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F8031" w14:textId="77777777" w:rsidR="004A7995" w:rsidRDefault="00BB4F30">
      <w:pPr>
        <w:spacing w:line="240" w:lineRule="exact"/>
        <w:jc w:val="center"/>
        <w:rPr>
          <w:rFonts w:ascii="Times New Roman" w:eastAsia="Times New Roman" w:hAnsi="Times New Roman" w:cs="Times New Roman"/>
          <w:b/>
          <w:color w:val="00000A"/>
        </w:rPr>
      </w:pPr>
      <w:r>
        <w:rPr>
          <w:rFonts w:ascii="Times New Roman" w:eastAsia="Times New Roman" w:hAnsi="Times New Roman" w:cs="Times New Roman"/>
          <w:b/>
          <w:color w:val="00000A"/>
        </w:rPr>
        <w:t>Smlouva o zajišťování správy společných částí domu</w:t>
      </w:r>
    </w:p>
    <w:p w14:paraId="06658463" w14:textId="77777777" w:rsidR="004A7995" w:rsidRDefault="004A7995">
      <w:pPr>
        <w:spacing w:line="240" w:lineRule="exact"/>
        <w:jc w:val="both"/>
        <w:rPr>
          <w:rFonts w:ascii="Times New Roman" w:eastAsia="Times New Roman" w:hAnsi="Times New Roman" w:cs="Times New Roman"/>
          <w:color w:val="00000A"/>
        </w:rPr>
      </w:pPr>
    </w:p>
    <w:p w14:paraId="7F94805C" w14:textId="77777777" w:rsidR="004A7995" w:rsidRDefault="00BB4F30">
      <w:pPr>
        <w:spacing w:line="240" w:lineRule="exact"/>
        <w:jc w:val="both"/>
        <w:rPr>
          <w:rFonts w:ascii="Times New Roman" w:eastAsia="Times New Roman" w:hAnsi="Times New Roman" w:cs="Times New Roman"/>
          <w:color w:val="00000A"/>
        </w:rPr>
      </w:pPr>
      <w:r>
        <w:rPr>
          <w:rFonts w:ascii="Times New Roman" w:eastAsia="Times New Roman" w:hAnsi="Times New Roman" w:cs="Times New Roman"/>
          <w:color w:val="00000A"/>
        </w:rPr>
        <w:t>Podle příslušných ustanovení zákona č. 89/2012 Sb., občanský zákoník, v platném znění, zejména ustanovení § 2430 a násl. a dále ve smyslu ustanovení § 1189 a násl. občanského zákoníku, v platném znění, (dále jen „</w:t>
      </w:r>
      <w:r>
        <w:rPr>
          <w:rFonts w:ascii="Times New Roman" w:eastAsia="Times New Roman" w:hAnsi="Times New Roman" w:cs="Times New Roman"/>
          <w:b/>
          <w:color w:val="00000A"/>
        </w:rPr>
        <w:t>občanský zákoník</w:t>
      </w:r>
      <w:r>
        <w:rPr>
          <w:rFonts w:ascii="Times New Roman" w:eastAsia="Times New Roman" w:hAnsi="Times New Roman" w:cs="Times New Roman"/>
          <w:color w:val="00000A"/>
        </w:rPr>
        <w:t>“) uzavírají smluvní strany:</w:t>
      </w:r>
    </w:p>
    <w:p w14:paraId="7F0D44AD" w14:textId="77777777" w:rsidR="004A7995" w:rsidRDefault="004A7995">
      <w:pPr>
        <w:spacing w:line="240" w:lineRule="exact"/>
        <w:jc w:val="both"/>
        <w:rPr>
          <w:rFonts w:ascii="Times New Roman" w:eastAsia="Times New Roman" w:hAnsi="Times New Roman" w:cs="Times New Roman"/>
          <w:color w:val="00000A"/>
        </w:rPr>
      </w:pPr>
    </w:p>
    <w:p w14:paraId="3B109968" w14:textId="77777777" w:rsidR="004A7995" w:rsidRDefault="00BB4F30">
      <w:pPr>
        <w:numPr>
          <w:ilvl w:val="0"/>
          <w:numId w:val="1"/>
        </w:numPr>
        <w:spacing w:line="240" w:lineRule="exact"/>
        <w:ind w:left="360" w:hanging="360"/>
        <w:jc w:val="both"/>
        <w:rPr>
          <w:rFonts w:ascii="Times New Roman" w:eastAsia="Times New Roman" w:hAnsi="Times New Roman" w:cs="Times New Roman"/>
          <w:color w:val="00000A"/>
        </w:rPr>
      </w:pPr>
      <w:r>
        <w:rPr>
          <w:rFonts w:ascii="Times New Roman" w:eastAsia="Times New Roman" w:hAnsi="Times New Roman" w:cs="Times New Roman"/>
          <w:b/>
          <w:color w:val="00000A"/>
        </w:rPr>
        <w:t>Společenství vlastníků jednotek domu Půtova 207, 208, Potštát</w:t>
      </w:r>
    </w:p>
    <w:p w14:paraId="06DA0EAA" w14:textId="77777777" w:rsidR="004A7995" w:rsidRDefault="00BB4F30">
      <w:pPr>
        <w:spacing w:line="240" w:lineRule="exact"/>
        <w:jc w:val="both"/>
        <w:rPr>
          <w:rFonts w:ascii="Times New Roman" w:eastAsia="Times New Roman" w:hAnsi="Times New Roman" w:cs="Times New Roman"/>
          <w:color w:val="00000A"/>
        </w:rPr>
      </w:pPr>
      <w:r>
        <w:rPr>
          <w:rFonts w:ascii="Times New Roman" w:eastAsia="Times New Roman" w:hAnsi="Times New Roman" w:cs="Times New Roman"/>
          <w:color w:val="00000A"/>
        </w:rPr>
        <w:t>se sídlem: Půtova 207, 753 62 Potštát</w:t>
      </w:r>
    </w:p>
    <w:p w14:paraId="7671481A" w14:textId="77777777" w:rsidR="004A7995" w:rsidRDefault="00BB4F30">
      <w:pPr>
        <w:spacing w:line="240" w:lineRule="exact"/>
        <w:jc w:val="both"/>
        <w:rPr>
          <w:rFonts w:ascii="Times New Roman" w:eastAsia="Times New Roman" w:hAnsi="Times New Roman" w:cs="Times New Roman"/>
          <w:color w:val="00000A"/>
        </w:rPr>
      </w:pPr>
      <w:r>
        <w:rPr>
          <w:rFonts w:ascii="Times New Roman" w:eastAsia="Times New Roman" w:hAnsi="Times New Roman" w:cs="Times New Roman"/>
          <w:color w:val="00000A"/>
        </w:rPr>
        <w:t>IČO: 023 33 830</w:t>
      </w:r>
    </w:p>
    <w:p w14:paraId="72E7FE0F" w14:textId="77777777" w:rsidR="004A7995" w:rsidRDefault="00BB4F30">
      <w:pPr>
        <w:spacing w:line="240" w:lineRule="exact"/>
        <w:jc w:val="both"/>
        <w:rPr>
          <w:rFonts w:ascii="Times New Roman" w:eastAsia="Times New Roman" w:hAnsi="Times New Roman" w:cs="Times New Roman"/>
          <w:color w:val="00000A"/>
        </w:rPr>
      </w:pPr>
      <w:r>
        <w:rPr>
          <w:rFonts w:ascii="Times New Roman" w:eastAsia="Times New Roman" w:hAnsi="Times New Roman" w:cs="Times New Roman"/>
          <w:color w:val="00000A"/>
        </w:rPr>
        <w:t>vedené v rejstříku společenství vlastníků jednotek u Krajského soudu v Ostravě, pod spisovou značkou S 11298</w:t>
      </w:r>
    </w:p>
    <w:p w14:paraId="490A85F3" w14:textId="61630404" w:rsidR="004A7995" w:rsidRDefault="00BB4F30">
      <w:pPr>
        <w:spacing w:line="240" w:lineRule="exact"/>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bankovní spojení: </w:t>
      </w:r>
      <w:r w:rsidR="00A508C6">
        <w:rPr>
          <w:rFonts w:ascii="Times New Roman" w:eastAsia="Times New Roman" w:hAnsi="Times New Roman" w:cs="Times New Roman"/>
          <w:color w:val="00000A"/>
        </w:rPr>
        <w:t>xxx</w:t>
      </w:r>
    </w:p>
    <w:p w14:paraId="33C1A8E6" w14:textId="7A3773AD" w:rsidR="004A7995" w:rsidRDefault="00BB4F30">
      <w:pPr>
        <w:spacing w:line="240" w:lineRule="exact"/>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zastoupené předsedou: Petrou Maršálkovou, dat. nar. </w:t>
      </w:r>
      <w:r w:rsidR="00A508C6">
        <w:rPr>
          <w:rFonts w:ascii="Times New Roman" w:eastAsia="Times New Roman" w:hAnsi="Times New Roman" w:cs="Times New Roman"/>
          <w:color w:val="00000A"/>
        </w:rPr>
        <w:t>xxx</w:t>
      </w:r>
      <w:r>
        <w:rPr>
          <w:rFonts w:ascii="Times New Roman" w:eastAsia="Times New Roman" w:hAnsi="Times New Roman" w:cs="Times New Roman"/>
          <w:color w:val="00000A"/>
        </w:rPr>
        <w:t>, bytem: Půtova 208, 753 62 Potštát</w:t>
      </w:r>
    </w:p>
    <w:p w14:paraId="27794F6E" w14:textId="77777777" w:rsidR="004A7995" w:rsidRDefault="004A7995">
      <w:pPr>
        <w:spacing w:line="240" w:lineRule="exact"/>
        <w:jc w:val="both"/>
        <w:rPr>
          <w:rFonts w:ascii="Times New Roman" w:eastAsia="Times New Roman" w:hAnsi="Times New Roman" w:cs="Times New Roman"/>
          <w:color w:val="00000A"/>
        </w:rPr>
      </w:pPr>
    </w:p>
    <w:p w14:paraId="73E8FA90" w14:textId="77777777" w:rsidR="004A7995" w:rsidRDefault="00BB4F30">
      <w:pPr>
        <w:spacing w:line="240" w:lineRule="exact"/>
        <w:jc w:val="both"/>
        <w:rPr>
          <w:rFonts w:ascii="Times New Roman" w:eastAsia="Times New Roman" w:hAnsi="Times New Roman" w:cs="Times New Roman"/>
          <w:i/>
          <w:color w:val="00000A"/>
        </w:rPr>
      </w:pPr>
      <w:r>
        <w:rPr>
          <w:rFonts w:ascii="Times New Roman" w:eastAsia="Times New Roman" w:hAnsi="Times New Roman" w:cs="Times New Roman"/>
          <w:i/>
          <w:color w:val="00000A"/>
        </w:rPr>
        <w:t>Dále jen „</w:t>
      </w:r>
      <w:r>
        <w:rPr>
          <w:rFonts w:ascii="Times New Roman" w:eastAsia="Times New Roman" w:hAnsi="Times New Roman" w:cs="Times New Roman"/>
          <w:b/>
          <w:i/>
          <w:color w:val="00000A"/>
        </w:rPr>
        <w:t>společenství</w:t>
      </w:r>
      <w:r>
        <w:rPr>
          <w:rFonts w:ascii="Times New Roman" w:eastAsia="Times New Roman" w:hAnsi="Times New Roman" w:cs="Times New Roman"/>
          <w:i/>
          <w:color w:val="00000A"/>
        </w:rPr>
        <w:t>“</w:t>
      </w:r>
    </w:p>
    <w:p w14:paraId="4BE14AB7" w14:textId="77777777" w:rsidR="004A7995" w:rsidRDefault="004A7995">
      <w:pPr>
        <w:spacing w:line="240" w:lineRule="exact"/>
        <w:jc w:val="both"/>
        <w:rPr>
          <w:rFonts w:ascii="Times New Roman" w:eastAsia="Times New Roman" w:hAnsi="Times New Roman" w:cs="Times New Roman"/>
          <w:color w:val="00000A"/>
        </w:rPr>
      </w:pPr>
    </w:p>
    <w:p w14:paraId="1CFC379B" w14:textId="77777777" w:rsidR="004A7995" w:rsidRDefault="00BB4F30">
      <w:pPr>
        <w:spacing w:line="240" w:lineRule="exact"/>
        <w:jc w:val="both"/>
        <w:rPr>
          <w:rFonts w:ascii="Times New Roman" w:eastAsia="Times New Roman" w:hAnsi="Times New Roman" w:cs="Times New Roman"/>
          <w:color w:val="00000A"/>
        </w:rPr>
      </w:pPr>
      <w:r>
        <w:rPr>
          <w:rFonts w:ascii="Times New Roman" w:eastAsia="Times New Roman" w:hAnsi="Times New Roman" w:cs="Times New Roman"/>
          <w:color w:val="00000A"/>
        </w:rPr>
        <w:t>a</w:t>
      </w:r>
    </w:p>
    <w:p w14:paraId="12EE0915" w14:textId="77777777" w:rsidR="004A7995" w:rsidRDefault="004A7995">
      <w:pPr>
        <w:spacing w:line="240" w:lineRule="exact"/>
        <w:jc w:val="both"/>
        <w:rPr>
          <w:rFonts w:ascii="Times New Roman" w:eastAsia="Times New Roman" w:hAnsi="Times New Roman" w:cs="Times New Roman"/>
          <w:color w:val="00000A"/>
        </w:rPr>
      </w:pPr>
    </w:p>
    <w:p w14:paraId="50DF20F4" w14:textId="77777777" w:rsidR="004A7995" w:rsidRDefault="00BB4F30">
      <w:pPr>
        <w:numPr>
          <w:ilvl w:val="0"/>
          <w:numId w:val="2"/>
        </w:numPr>
        <w:spacing w:line="240" w:lineRule="exact"/>
        <w:ind w:left="360" w:hanging="360"/>
        <w:jc w:val="both"/>
        <w:rPr>
          <w:rFonts w:ascii="Times New Roman" w:eastAsia="Times New Roman" w:hAnsi="Times New Roman" w:cs="Times New Roman"/>
          <w:b/>
          <w:color w:val="00000A"/>
        </w:rPr>
      </w:pPr>
      <w:r>
        <w:rPr>
          <w:rFonts w:ascii="Times New Roman" w:eastAsia="Times New Roman" w:hAnsi="Times New Roman" w:cs="Times New Roman"/>
          <w:b/>
          <w:color w:val="00000A"/>
        </w:rPr>
        <w:t xml:space="preserve">EKOLTES Hranice, a.s., </w:t>
      </w:r>
    </w:p>
    <w:p w14:paraId="1AFFFE92" w14:textId="77777777" w:rsidR="004A7995" w:rsidRDefault="00BB4F30">
      <w:pPr>
        <w:spacing w:line="240" w:lineRule="exact"/>
        <w:jc w:val="both"/>
        <w:rPr>
          <w:rFonts w:ascii="Times New Roman" w:eastAsia="Times New Roman" w:hAnsi="Times New Roman" w:cs="Times New Roman"/>
          <w:color w:val="00000A"/>
        </w:rPr>
      </w:pPr>
      <w:r>
        <w:rPr>
          <w:rFonts w:ascii="Times New Roman" w:eastAsia="Times New Roman" w:hAnsi="Times New Roman" w:cs="Times New Roman"/>
          <w:color w:val="00000A"/>
        </w:rPr>
        <w:t>se sídlem: Zborovská 606, Hranice I-Město, PSČ 753 01 Hranice</w:t>
      </w:r>
    </w:p>
    <w:p w14:paraId="69D5D6EB" w14:textId="77777777" w:rsidR="004A7995" w:rsidRDefault="00BB4F30">
      <w:pPr>
        <w:spacing w:line="240" w:lineRule="exact"/>
        <w:jc w:val="both"/>
        <w:rPr>
          <w:rFonts w:ascii="Times New Roman" w:eastAsia="Times New Roman" w:hAnsi="Times New Roman" w:cs="Times New Roman"/>
          <w:color w:val="00000A"/>
        </w:rPr>
      </w:pPr>
      <w:r>
        <w:rPr>
          <w:rFonts w:ascii="Times New Roman" w:eastAsia="Times New Roman" w:hAnsi="Times New Roman" w:cs="Times New Roman"/>
          <w:color w:val="00000A"/>
        </w:rPr>
        <w:t>IČO: 61974919, DIČ: CZ61974919</w:t>
      </w:r>
    </w:p>
    <w:p w14:paraId="4BA2D1D5" w14:textId="77777777" w:rsidR="004A7995" w:rsidRDefault="00BB4F30">
      <w:pPr>
        <w:spacing w:line="240" w:lineRule="exact"/>
        <w:jc w:val="both"/>
        <w:rPr>
          <w:rFonts w:ascii="Times New Roman" w:eastAsia="Times New Roman" w:hAnsi="Times New Roman" w:cs="Times New Roman"/>
          <w:color w:val="00000A"/>
        </w:rPr>
      </w:pPr>
      <w:r>
        <w:rPr>
          <w:rFonts w:ascii="Times New Roman" w:eastAsia="Times New Roman" w:hAnsi="Times New Roman" w:cs="Times New Roman"/>
          <w:color w:val="00000A"/>
        </w:rPr>
        <w:t>vedená u Krajského soudu v Ostravě, pod spisovou značkou B 1190</w:t>
      </w:r>
    </w:p>
    <w:p w14:paraId="4058B7C3" w14:textId="7F991A8C" w:rsidR="004A7995" w:rsidRDefault="00BB4F30">
      <w:pPr>
        <w:spacing w:line="240" w:lineRule="exact"/>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Bankovní spojení: </w:t>
      </w:r>
      <w:r w:rsidR="00A508C6">
        <w:rPr>
          <w:rFonts w:ascii="Times New Roman" w:eastAsia="Times New Roman" w:hAnsi="Times New Roman" w:cs="Times New Roman"/>
          <w:color w:val="00000A"/>
        </w:rPr>
        <w:t>xxx</w:t>
      </w:r>
    </w:p>
    <w:p w14:paraId="268E9673" w14:textId="2135A4E8" w:rsidR="004A7995" w:rsidRDefault="00A508C6">
      <w:pPr>
        <w:spacing w:line="240" w:lineRule="exact"/>
        <w:jc w:val="both"/>
        <w:rPr>
          <w:rFonts w:ascii="Times New Roman" w:eastAsia="Times New Roman" w:hAnsi="Times New Roman" w:cs="Times New Roman"/>
          <w:color w:val="00000A"/>
        </w:rPr>
      </w:pPr>
      <w:r>
        <w:rPr>
          <w:rFonts w:ascii="Times New Roman" w:eastAsia="Times New Roman" w:hAnsi="Times New Roman" w:cs="Times New Roman"/>
          <w:color w:val="00000A"/>
        </w:rPr>
        <w:t>Zastoupený ředitelem Mgr. Jakubem Horákem</w:t>
      </w:r>
    </w:p>
    <w:p w14:paraId="472E6EC0" w14:textId="77777777" w:rsidR="004A7995" w:rsidRDefault="004A7995">
      <w:pPr>
        <w:spacing w:line="240" w:lineRule="exact"/>
        <w:jc w:val="both"/>
        <w:rPr>
          <w:rFonts w:ascii="Times New Roman" w:eastAsia="Times New Roman" w:hAnsi="Times New Roman" w:cs="Times New Roman"/>
          <w:color w:val="00000A"/>
        </w:rPr>
      </w:pPr>
    </w:p>
    <w:p w14:paraId="5B5BA5B2" w14:textId="77777777" w:rsidR="004A7995" w:rsidRDefault="00BB4F30">
      <w:pPr>
        <w:spacing w:line="240" w:lineRule="exact"/>
        <w:jc w:val="both"/>
        <w:rPr>
          <w:rFonts w:ascii="Times New Roman" w:eastAsia="Times New Roman" w:hAnsi="Times New Roman" w:cs="Times New Roman"/>
          <w:i/>
          <w:color w:val="00000A"/>
        </w:rPr>
      </w:pPr>
      <w:r>
        <w:rPr>
          <w:rFonts w:ascii="Times New Roman" w:eastAsia="Times New Roman" w:hAnsi="Times New Roman" w:cs="Times New Roman"/>
          <w:i/>
          <w:color w:val="00000A"/>
        </w:rPr>
        <w:t>Dále jen „</w:t>
      </w:r>
      <w:r>
        <w:rPr>
          <w:rFonts w:ascii="Times New Roman" w:eastAsia="Times New Roman" w:hAnsi="Times New Roman" w:cs="Times New Roman"/>
          <w:b/>
          <w:i/>
          <w:color w:val="00000A"/>
        </w:rPr>
        <w:t>správce</w:t>
      </w:r>
      <w:r>
        <w:rPr>
          <w:rFonts w:ascii="Times New Roman" w:eastAsia="Times New Roman" w:hAnsi="Times New Roman" w:cs="Times New Roman"/>
          <w:i/>
          <w:color w:val="00000A"/>
        </w:rPr>
        <w:t>“</w:t>
      </w:r>
    </w:p>
    <w:p w14:paraId="65F097B8" w14:textId="77777777" w:rsidR="004A7995" w:rsidRDefault="004A7995">
      <w:pPr>
        <w:spacing w:line="240" w:lineRule="exact"/>
        <w:jc w:val="both"/>
        <w:rPr>
          <w:rFonts w:ascii="Times New Roman" w:eastAsia="Times New Roman" w:hAnsi="Times New Roman" w:cs="Times New Roman"/>
          <w:i/>
          <w:color w:val="00000A"/>
        </w:rPr>
      </w:pPr>
    </w:p>
    <w:p w14:paraId="59F969EC" w14:textId="77777777" w:rsidR="004A7995" w:rsidRDefault="00BB4F30">
      <w:pPr>
        <w:spacing w:line="240" w:lineRule="exact"/>
        <w:jc w:val="both"/>
        <w:rPr>
          <w:rFonts w:ascii="Times New Roman" w:eastAsia="Times New Roman" w:hAnsi="Times New Roman" w:cs="Times New Roman"/>
          <w:i/>
          <w:color w:val="00000A"/>
        </w:rPr>
      </w:pPr>
      <w:r>
        <w:rPr>
          <w:rFonts w:ascii="Times New Roman" w:eastAsia="Times New Roman" w:hAnsi="Times New Roman" w:cs="Times New Roman"/>
          <w:i/>
          <w:color w:val="00000A"/>
        </w:rPr>
        <w:t>společně společenství a správce dále jen „</w:t>
      </w:r>
      <w:r>
        <w:rPr>
          <w:rFonts w:ascii="Times New Roman" w:eastAsia="Times New Roman" w:hAnsi="Times New Roman" w:cs="Times New Roman"/>
          <w:b/>
          <w:i/>
          <w:color w:val="00000A"/>
        </w:rPr>
        <w:t>smluvní strany</w:t>
      </w:r>
      <w:r>
        <w:rPr>
          <w:rFonts w:ascii="Times New Roman" w:eastAsia="Times New Roman" w:hAnsi="Times New Roman" w:cs="Times New Roman"/>
          <w:i/>
          <w:color w:val="00000A"/>
        </w:rPr>
        <w:t>“</w:t>
      </w:r>
    </w:p>
    <w:p w14:paraId="50617B25" w14:textId="77777777" w:rsidR="004A7995" w:rsidRDefault="004A7995">
      <w:pPr>
        <w:spacing w:line="240" w:lineRule="exact"/>
        <w:jc w:val="both"/>
        <w:rPr>
          <w:rFonts w:ascii="Times New Roman" w:eastAsia="Times New Roman" w:hAnsi="Times New Roman" w:cs="Times New Roman"/>
          <w:color w:val="00000A"/>
        </w:rPr>
      </w:pPr>
    </w:p>
    <w:p w14:paraId="46BE104F" w14:textId="77777777" w:rsidR="004A7995" w:rsidRDefault="00BB4F30">
      <w:pPr>
        <w:spacing w:line="240" w:lineRule="exact"/>
        <w:jc w:val="both"/>
        <w:rPr>
          <w:rFonts w:ascii="Times New Roman" w:eastAsia="Times New Roman" w:hAnsi="Times New Roman" w:cs="Times New Roman"/>
          <w:color w:val="00000A"/>
        </w:rPr>
      </w:pPr>
      <w:r>
        <w:rPr>
          <w:rFonts w:ascii="Times New Roman" w:eastAsia="Times New Roman" w:hAnsi="Times New Roman" w:cs="Times New Roman"/>
          <w:color w:val="00000A"/>
        </w:rPr>
        <w:t>tuto smlouvu o zajišťování správy, provozu a oprav společných částí domu č. p. 207, 208 (dále jen „</w:t>
      </w:r>
      <w:r>
        <w:rPr>
          <w:rFonts w:ascii="Times New Roman" w:eastAsia="Times New Roman" w:hAnsi="Times New Roman" w:cs="Times New Roman"/>
          <w:b/>
          <w:color w:val="00000A"/>
        </w:rPr>
        <w:t>smlouva</w:t>
      </w:r>
      <w:r>
        <w:rPr>
          <w:rFonts w:ascii="Times New Roman" w:eastAsia="Times New Roman" w:hAnsi="Times New Roman" w:cs="Times New Roman"/>
          <w:color w:val="00000A"/>
        </w:rPr>
        <w:t>“ a dům č.p. 207, 208  dále jen „</w:t>
      </w:r>
      <w:r>
        <w:rPr>
          <w:rFonts w:ascii="Times New Roman" w:eastAsia="Times New Roman" w:hAnsi="Times New Roman" w:cs="Times New Roman"/>
          <w:b/>
          <w:color w:val="00000A"/>
        </w:rPr>
        <w:t>dům</w:t>
      </w:r>
      <w:r>
        <w:rPr>
          <w:rFonts w:ascii="Times New Roman" w:eastAsia="Times New Roman" w:hAnsi="Times New Roman" w:cs="Times New Roman"/>
          <w:color w:val="00000A"/>
        </w:rPr>
        <w:t>“), který je součástí pozemku, parcelní číslo stavební 1609 v katastrálním území Potštát, obec Potštát, okres Přerov, vše ve spoluvlastnictví vlastníků tohoto domu.</w:t>
      </w:r>
    </w:p>
    <w:p w14:paraId="048486B0" w14:textId="77777777" w:rsidR="004A7995" w:rsidRDefault="004A7995">
      <w:pPr>
        <w:spacing w:line="240" w:lineRule="exact"/>
        <w:jc w:val="both"/>
        <w:rPr>
          <w:rFonts w:ascii="Times New Roman" w:eastAsia="Times New Roman" w:hAnsi="Times New Roman" w:cs="Times New Roman"/>
          <w:color w:val="00000A"/>
        </w:rPr>
      </w:pPr>
    </w:p>
    <w:p w14:paraId="6B2FB533" w14:textId="77777777" w:rsidR="004A7995" w:rsidRDefault="00BB4F30">
      <w:pPr>
        <w:spacing w:line="240" w:lineRule="exact"/>
        <w:jc w:val="center"/>
        <w:rPr>
          <w:rFonts w:ascii="Times New Roman" w:eastAsia="Times New Roman" w:hAnsi="Times New Roman" w:cs="Times New Roman"/>
          <w:b/>
          <w:color w:val="00000A"/>
        </w:rPr>
      </w:pPr>
      <w:r>
        <w:rPr>
          <w:rFonts w:ascii="Times New Roman" w:eastAsia="Times New Roman" w:hAnsi="Times New Roman" w:cs="Times New Roman"/>
          <w:b/>
          <w:color w:val="00000A"/>
        </w:rPr>
        <w:t>Článek I</w:t>
      </w:r>
    </w:p>
    <w:p w14:paraId="20474643" w14:textId="77777777" w:rsidR="004A7995" w:rsidRDefault="00BB4F30">
      <w:pPr>
        <w:spacing w:line="240" w:lineRule="exact"/>
        <w:jc w:val="center"/>
        <w:rPr>
          <w:rFonts w:ascii="Times New Roman" w:eastAsia="Times New Roman" w:hAnsi="Times New Roman" w:cs="Times New Roman"/>
          <w:b/>
          <w:color w:val="00000A"/>
        </w:rPr>
      </w:pPr>
      <w:r>
        <w:rPr>
          <w:rFonts w:ascii="Times New Roman" w:eastAsia="Times New Roman" w:hAnsi="Times New Roman" w:cs="Times New Roman"/>
          <w:b/>
          <w:color w:val="00000A"/>
        </w:rPr>
        <w:t>Předmět smlouvy</w:t>
      </w:r>
    </w:p>
    <w:p w14:paraId="695F3EFF" w14:textId="77777777" w:rsidR="004A7995" w:rsidRDefault="004A7995">
      <w:pPr>
        <w:spacing w:line="240" w:lineRule="exact"/>
        <w:jc w:val="both"/>
        <w:rPr>
          <w:rFonts w:ascii="Times New Roman" w:eastAsia="Times New Roman" w:hAnsi="Times New Roman" w:cs="Times New Roman"/>
          <w:color w:val="00000A"/>
        </w:rPr>
      </w:pPr>
    </w:p>
    <w:p w14:paraId="0600A17E" w14:textId="77777777" w:rsidR="004A7995" w:rsidRDefault="00BB4F30">
      <w:pPr>
        <w:numPr>
          <w:ilvl w:val="0"/>
          <w:numId w:val="3"/>
        </w:numPr>
        <w:spacing w:line="240" w:lineRule="exact"/>
        <w:ind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Předmětem smlouvy je úplatné zajišťování správy, provozu a oprav společných částí domu č. p. 207, 208  a stanovení některých vybraných práv, povinností a výkonů činností vyplývajících ze vztahů vlastníků jednotek, společenství (dále jen „</w:t>
      </w:r>
      <w:r>
        <w:rPr>
          <w:rFonts w:ascii="Times New Roman" w:eastAsia="Times New Roman" w:hAnsi="Times New Roman" w:cs="Times New Roman"/>
          <w:b/>
          <w:color w:val="00000A"/>
        </w:rPr>
        <w:t>správa</w:t>
      </w:r>
      <w:r>
        <w:rPr>
          <w:rFonts w:ascii="Times New Roman" w:eastAsia="Times New Roman" w:hAnsi="Times New Roman" w:cs="Times New Roman"/>
          <w:color w:val="00000A"/>
        </w:rPr>
        <w:t>“).</w:t>
      </w:r>
    </w:p>
    <w:p w14:paraId="614024FB" w14:textId="77777777" w:rsidR="004A7995" w:rsidRDefault="004A7995">
      <w:pPr>
        <w:spacing w:line="240" w:lineRule="exact"/>
        <w:jc w:val="both"/>
        <w:rPr>
          <w:rFonts w:ascii="Times New Roman" w:eastAsia="Times New Roman" w:hAnsi="Times New Roman" w:cs="Times New Roman"/>
          <w:color w:val="00000A"/>
        </w:rPr>
      </w:pPr>
    </w:p>
    <w:p w14:paraId="74D79296" w14:textId="77777777" w:rsidR="004A7995" w:rsidRDefault="00BB4F30">
      <w:pPr>
        <w:numPr>
          <w:ilvl w:val="0"/>
          <w:numId w:val="4"/>
        </w:numPr>
        <w:spacing w:line="240" w:lineRule="exact"/>
        <w:ind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Pro účely této smlouvy platí vymezení pojmů podle občanského zákoníku.</w:t>
      </w:r>
    </w:p>
    <w:p w14:paraId="0D1F89CB" w14:textId="77777777" w:rsidR="004A7995" w:rsidRDefault="004A7995">
      <w:pPr>
        <w:spacing w:line="240" w:lineRule="exact"/>
        <w:ind w:left="720"/>
        <w:jc w:val="both"/>
        <w:rPr>
          <w:rFonts w:ascii="Times New Roman" w:eastAsia="Times New Roman" w:hAnsi="Times New Roman" w:cs="Times New Roman"/>
          <w:color w:val="00000A"/>
        </w:rPr>
      </w:pPr>
    </w:p>
    <w:p w14:paraId="0DF5E99F" w14:textId="77777777" w:rsidR="004A7995" w:rsidRDefault="00BB4F30">
      <w:pPr>
        <w:spacing w:line="240" w:lineRule="exact"/>
        <w:jc w:val="center"/>
        <w:rPr>
          <w:rFonts w:ascii="Times New Roman" w:eastAsia="Times New Roman" w:hAnsi="Times New Roman" w:cs="Times New Roman"/>
          <w:b/>
          <w:color w:val="00000A"/>
        </w:rPr>
      </w:pPr>
      <w:r>
        <w:rPr>
          <w:rFonts w:ascii="Times New Roman" w:eastAsia="Times New Roman" w:hAnsi="Times New Roman" w:cs="Times New Roman"/>
          <w:b/>
          <w:color w:val="00000A"/>
        </w:rPr>
        <w:t>Článek II</w:t>
      </w:r>
    </w:p>
    <w:p w14:paraId="2E102712" w14:textId="77777777" w:rsidR="004A7995" w:rsidRDefault="00BB4F30">
      <w:pPr>
        <w:spacing w:line="240" w:lineRule="exact"/>
        <w:jc w:val="center"/>
        <w:rPr>
          <w:rFonts w:ascii="Times New Roman" w:eastAsia="Times New Roman" w:hAnsi="Times New Roman" w:cs="Times New Roman"/>
          <w:b/>
          <w:color w:val="00000A"/>
        </w:rPr>
      </w:pPr>
      <w:r>
        <w:rPr>
          <w:rFonts w:ascii="Times New Roman" w:eastAsia="Times New Roman" w:hAnsi="Times New Roman" w:cs="Times New Roman"/>
          <w:b/>
          <w:color w:val="00000A"/>
        </w:rPr>
        <w:t>Práva a povinnosti správce</w:t>
      </w:r>
    </w:p>
    <w:p w14:paraId="3CB79AC2" w14:textId="77777777" w:rsidR="004A7995" w:rsidRDefault="004A7995">
      <w:pPr>
        <w:spacing w:line="240" w:lineRule="exact"/>
        <w:jc w:val="both"/>
        <w:rPr>
          <w:rFonts w:ascii="Times New Roman" w:eastAsia="Times New Roman" w:hAnsi="Times New Roman" w:cs="Times New Roman"/>
          <w:b/>
          <w:color w:val="00000A"/>
        </w:rPr>
      </w:pPr>
    </w:p>
    <w:p w14:paraId="6AB8C74F" w14:textId="77777777" w:rsidR="004A7995" w:rsidRDefault="00BB4F30">
      <w:pPr>
        <w:numPr>
          <w:ilvl w:val="0"/>
          <w:numId w:val="5"/>
        </w:numPr>
        <w:spacing w:line="240" w:lineRule="exact"/>
        <w:ind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Při zajišťování správy společných částí domu je správce povinen: </w:t>
      </w:r>
    </w:p>
    <w:p w14:paraId="4DC322CD" w14:textId="77777777" w:rsidR="004A7995" w:rsidRDefault="004A7995">
      <w:pPr>
        <w:spacing w:line="240" w:lineRule="exact"/>
        <w:ind w:left="720"/>
        <w:jc w:val="both"/>
        <w:rPr>
          <w:rFonts w:ascii="Times New Roman" w:eastAsia="Times New Roman" w:hAnsi="Times New Roman" w:cs="Times New Roman"/>
          <w:color w:val="00000A"/>
        </w:rPr>
      </w:pPr>
    </w:p>
    <w:p w14:paraId="521AEB0A" w14:textId="77777777" w:rsidR="004A7995" w:rsidRDefault="00BB4F30">
      <w:pPr>
        <w:numPr>
          <w:ilvl w:val="0"/>
          <w:numId w:val="6"/>
        </w:numPr>
        <w:spacing w:line="240" w:lineRule="exact"/>
        <w:ind w:left="1080"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udržovat a opravovat společné části a zařízení domu, které se týkají revizi, kontrol tech. zařízení domu [viz čl. II. odst. 1 písm. c) této smlouvy] v rozsahu a dle požadavků společenství, a to v souladu s platnými a účinnými právními předpisy, např. stavebního zákona, zákona o požární ochraně, předpisů o bezpečnosti a ochraně zdraví. Údržba a opravy jsou prováděny až na základě výzvy společenství a na náklady společenství;</w:t>
      </w:r>
    </w:p>
    <w:p w14:paraId="6DB7ACEE" w14:textId="77777777" w:rsidR="004A7995" w:rsidRDefault="00BB4F30">
      <w:pPr>
        <w:numPr>
          <w:ilvl w:val="0"/>
          <w:numId w:val="6"/>
        </w:numPr>
        <w:spacing w:line="240" w:lineRule="exact"/>
        <w:ind w:left="1080"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lastRenderedPageBreak/>
        <w:t>zprostředkovat na výzvu společenství plnění (služby) spojené s užíváním jednotek, například provádět opravy drobného charakteru (náklady za takto zprostředkované služby si hradí společenství anebo vlastník jednotky samostatně a nejedná se tedy o náklady, které jsou součástí touto smlouvou stanovené odměny správce);</w:t>
      </w:r>
    </w:p>
    <w:p w14:paraId="3A721F8C" w14:textId="77777777" w:rsidR="004A7995" w:rsidRDefault="00BB4F30">
      <w:pPr>
        <w:numPr>
          <w:ilvl w:val="0"/>
          <w:numId w:val="6"/>
        </w:numPr>
        <w:spacing w:line="240" w:lineRule="exact"/>
        <w:ind w:left="1080"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zajišťovat povinné revize, prohlídky a kontroly technických zařízení domu (tj. revize plynových sítí a plynových zařízení, plynoinstalace, dále montáž, opravy, revize a zkoušky elektrických zařízení a sítí, dále činnosti spojené s montáží, demontáží, opravou, instalací, čištění komínů, kouřovodů, kouřových kanálů, spalinových cest, spotřebičů paliv a dalších zařízení,  dále odborné montáže hromosvodů, revize hromosvodů a kontrolu hromosvodu, údržba, opravy hromosvodů, revize hromosvodů budov, dále revize a pravidelné kontroly provozuschopnosti u hasicích přístrojů a požárně bezpečnostních zařízení včetně hydrantů, dále provádění pravidelné prohlídky a zkoušky výtahů stanovené platnými normami) ve lhůtách stanovených platnými a účinnými předpisy. Dále je správce povinen zprostředkovat  odstranění poruch vyplývajících z těchto revizí, prohlídek a kontrol podle pokynů společenství;</w:t>
      </w:r>
    </w:p>
    <w:p w14:paraId="473105B7" w14:textId="77777777" w:rsidR="004A7995" w:rsidRDefault="00BB4F30">
      <w:pPr>
        <w:numPr>
          <w:ilvl w:val="0"/>
          <w:numId w:val="6"/>
        </w:numPr>
        <w:spacing w:line="240" w:lineRule="exact"/>
        <w:ind w:left="1080"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řídit se pravidly pro hospodaření uvedenými v platných stanovách společenství, do nichž je možné dálkově nahlédnout v obchodním rejstříku.</w:t>
      </w:r>
    </w:p>
    <w:p w14:paraId="3EB51EBD" w14:textId="77777777" w:rsidR="004A7995" w:rsidRDefault="00BB4F30">
      <w:pPr>
        <w:numPr>
          <w:ilvl w:val="0"/>
          <w:numId w:val="6"/>
        </w:numPr>
        <w:spacing w:line="240" w:lineRule="exact"/>
        <w:ind w:left="1080"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předkládat jednou ročně shromáždění společenství zprávu o finančním hospodaření společenství;</w:t>
      </w:r>
    </w:p>
    <w:p w14:paraId="456909A8" w14:textId="77777777" w:rsidR="004A7995" w:rsidRDefault="00BB4F30">
      <w:pPr>
        <w:numPr>
          <w:ilvl w:val="0"/>
          <w:numId w:val="6"/>
        </w:numPr>
        <w:spacing w:line="240" w:lineRule="exact"/>
        <w:ind w:left="1080"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měsíčně evidovat splatnost předepsaných měsíčních záloh od jednotlivých členů společenství a dlužné částky upomínat;</w:t>
      </w:r>
    </w:p>
    <w:p w14:paraId="69A4596E" w14:textId="77777777" w:rsidR="004A7995" w:rsidRDefault="00BB4F30">
      <w:pPr>
        <w:numPr>
          <w:ilvl w:val="0"/>
          <w:numId w:val="6"/>
        </w:numPr>
        <w:spacing w:line="240" w:lineRule="exact"/>
        <w:ind w:left="1080"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vést účetnictví společenství a zpracovávat daňová přiznání; </w:t>
      </w:r>
    </w:p>
    <w:p w14:paraId="6107C446" w14:textId="77777777" w:rsidR="004A7995" w:rsidRDefault="00BB4F30">
      <w:pPr>
        <w:numPr>
          <w:ilvl w:val="0"/>
          <w:numId w:val="6"/>
        </w:numPr>
        <w:spacing w:line="240" w:lineRule="exact"/>
        <w:ind w:left="1080"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zajišťovat povinnosti ukládané společenství / vlastníkům jednotek právními, bezpečnostními, hygienickými a požárními předpisy ve vztahu ke společným částem domu podle pokynů společenství;</w:t>
      </w:r>
    </w:p>
    <w:p w14:paraId="0201A02E" w14:textId="77777777" w:rsidR="004A7995" w:rsidRDefault="00BB4F30">
      <w:pPr>
        <w:numPr>
          <w:ilvl w:val="0"/>
          <w:numId w:val="6"/>
        </w:numPr>
        <w:spacing w:line="240" w:lineRule="exact"/>
        <w:ind w:left="108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předkládat jím uzavírané smlouvy nebo jejich změny předem ke schválení orgánu společenství příslušnému podle stanov společenství, pokud byl správce společenstvím zmocněn k jejich uzavírání; </w:t>
      </w:r>
    </w:p>
    <w:p w14:paraId="136AA3A9" w14:textId="77777777" w:rsidR="004A7995" w:rsidRDefault="00BB4F30">
      <w:pPr>
        <w:numPr>
          <w:ilvl w:val="0"/>
          <w:numId w:val="6"/>
        </w:numPr>
        <w:spacing w:line="240" w:lineRule="exact"/>
        <w:ind w:left="108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před ukončením jeho činnosti podat shromáždění zprávu o své činnosti a předat předsedovi společenství všechny písemné materiály o správě domu a své činnosti </w:t>
      </w:r>
    </w:p>
    <w:p w14:paraId="7D153E8B" w14:textId="77777777" w:rsidR="004A7995" w:rsidRDefault="00BB4F30">
      <w:pPr>
        <w:numPr>
          <w:ilvl w:val="0"/>
          <w:numId w:val="6"/>
        </w:numPr>
        <w:spacing w:line="240" w:lineRule="exact"/>
        <w:ind w:left="1080" w:hanging="360"/>
        <w:rPr>
          <w:rFonts w:ascii="Times New Roman" w:eastAsia="Times New Roman" w:hAnsi="Times New Roman" w:cs="Times New Roman"/>
          <w:color w:val="00000A"/>
        </w:rPr>
      </w:pPr>
      <w:r>
        <w:rPr>
          <w:rFonts w:ascii="Times New Roman" w:eastAsia="Times New Roman" w:hAnsi="Times New Roman" w:cs="Times New Roman"/>
          <w:color w:val="00000A"/>
        </w:rPr>
        <w:t>předkládat orgánům společenství ke schválení návrhy výše příspěvků na správu domu a pozemku a výše záloh na úhradu za služby placené členy společenství, návrhy na rozúčtování cen služeb a další návrhy, které podle příslušného zákona a podle stanov společenství schvalují příslušné orgány společenství.</w:t>
      </w:r>
    </w:p>
    <w:p w14:paraId="330D5B86" w14:textId="77777777" w:rsidR="004A7995" w:rsidRDefault="004A7995">
      <w:pPr>
        <w:spacing w:line="240" w:lineRule="exact"/>
        <w:jc w:val="both"/>
        <w:rPr>
          <w:rFonts w:ascii="Times New Roman" w:eastAsia="Times New Roman" w:hAnsi="Times New Roman" w:cs="Times New Roman"/>
          <w:color w:val="00000A"/>
        </w:rPr>
      </w:pPr>
    </w:p>
    <w:p w14:paraId="227CF56E" w14:textId="77777777" w:rsidR="004A7995" w:rsidRDefault="00BB4F30">
      <w:pPr>
        <w:numPr>
          <w:ilvl w:val="0"/>
          <w:numId w:val="7"/>
        </w:numPr>
        <w:spacing w:line="240" w:lineRule="exact"/>
        <w:ind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Společenství zplnomocňuje správce podpisem této smlouvy ke zprostředkování  právních jednání v rozsahu zabezpečení povinností správce podle této smlouvy. Právní jednání, k nimž bude zapotřebí (zvláštní) plné moci, bude správce vykonávat jménem společenství na základě takto udělené (zvláštní) plné moci.</w:t>
      </w:r>
    </w:p>
    <w:p w14:paraId="2EE036F5" w14:textId="77777777" w:rsidR="004A7995" w:rsidRDefault="004A7995">
      <w:pPr>
        <w:spacing w:line="240" w:lineRule="exact"/>
        <w:ind w:left="720"/>
        <w:jc w:val="both"/>
        <w:rPr>
          <w:rFonts w:ascii="Times New Roman" w:eastAsia="Times New Roman" w:hAnsi="Times New Roman" w:cs="Times New Roman"/>
          <w:color w:val="00000A"/>
        </w:rPr>
      </w:pPr>
    </w:p>
    <w:p w14:paraId="6AA91F1B" w14:textId="77777777" w:rsidR="004A7995" w:rsidRDefault="00BB4F30">
      <w:pPr>
        <w:numPr>
          <w:ilvl w:val="0"/>
          <w:numId w:val="8"/>
        </w:numPr>
        <w:spacing w:line="240" w:lineRule="exact"/>
        <w:ind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Při výkonu správy domu je správce povinen postupovat podle pokynů společenství, pokud jsou  v souladu s právními předpisy. </w:t>
      </w:r>
    </w:p>
    <w:p w14:paraId="751B414C" w14:textId="77777777" w:rsidR="004A7995" w:rsidRDefault="004A7995">
      <w:pPr>
        <w:spacing w:line="240" w:lineRule="exact"/>
        <w:jc w:val="both"/>
        <w:rPr>
          <w:rFonts w:ascii="Times New Roman" w:eastAsia="Times New Roman" w:hAnsi="Times New Roman" w:cs="Times New Roman"/>
          <w:color w:val="00000A"/>
        </w:rPr>
      </w:pPr>
    </w:p>
    <w:p w14:paraId="31A4EF6E" w14:textId="77777777" w:rsidR="004A7995" w:rsidRDefault="00BB4F30">
      <w:pPr>
        <w:numPr>
          <w:ilvl w:val="0"/>
          <w:numId w:val="9"/>
        </w:numPr>
        <w:spacing w:line="240" w:lineRule="exact"/>
        <w:ind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Správce neodpovídá za škody, které byly způsobeny nedostatkem finančních prostředků na bankovním účtu společenství nebo v důsledku prodlení společenství nebo vlastníka jednotky s poskytnutím součinnosti, např. s vystavením (zvláštní) plné moci nebo v důsledku nedostatečné péče o potřebnou dokumentaci k výkonu správy ze strany shromáždění.</w:t>
      </w:r>
    </w:p>
    <w:p w14:paraId="1F821B51" w14:textId="77777777" w:rsidR="004A7995" w:rsidRDefault="004A7995">
      <w:pPr>
        <w:spacing w:line="240" w:lineRule="exact"/>
        <w:ind w:left="720"/>
        <w:jc w:val="both"/>
        <w:rPr>
          <w:rFonts w:ascii="Times New Roman" w:eastAsia="Times New Roman" w:hAnsi="Times New Roman" w:cs="Times New Roman"/>
          <w:color w:val="00000A"/>
        </w:rPr>
      </w:pPr>
    </w:p>
    <w:p w14:paraId="5D5EA96C" w14:textId="77777777" w:rsidR="004A7995" w:rsidRDefault="00BB4F30">
      <w:pPr>
        <w:numPr>
          <w:ilvl w:val="0"/>
          <w:numId w:val="10"/>
        </w:numPr>
        <w:spacing w:line="240" w:lineRule="exact"/>
        <w:ind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Správce je oprávněn měnit výši měsíčních záloh na ceny služeb, jestliže to vyplývá ze změny právních předpisů, rozhodnutí cenových orgánů nebo změnou rozsahu poskytovaných služeb odsouhlasenou společenstvím vlastníků jednotek.</w:t>
      </w:r>
    </w:p>
    <w:p w14:paraId="13967A84" w14:textId="77777777" w:rsidR="004A7995" w:rsidRDefault="004A7995">
      <w:pPr>
        <w:spacing w:line="240" w:lineRule="exact"/>
        <w:ind w:left="720"/>
        <w:jc w:val="both"/>
        <w:rPr>
          <w:rFonts w:ascii="Times New Roman" w:eastAsia="Times New Roman" w:hAnsi="Times New Roman" w:cs="Times New Roman"/>
          <w:color w:val="00000A"/>
        </w:rPr>
      </w:pPr>
    </w:p>
    <w:p w14:paraId="0EE6CB1C" w14:textId="77777777" w:rsidR="004A7995" w:rsidRDefault="00BB4F30">
      <w:pPr>
        <w:numPr>
          <w:ilvl w:val="0"/>
          <w:numId w:val="11"/>
        </w:numPr>
        <w:spacing w:line="240" w:lineRule="exact"/>
        <w:ind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lastRenderedPageBreak/>
        <w:t>Vyúčtovaní záloh provede správce v souladu s příslušnými právními předpisy.</w:t>
      </w:r>
    </w:p>
    <w:p w14:paraId="470AAAA4" w14:textId="77777777" w:rsidR="004A7995" w:rsidRDefault="004A7995">
      <w:pPr>
        <w:spacing w:line="259" w:lineRule="exact"/>
        <w:ind w:left="720"/>
        <w:jc w:val="both"/>
        <w:rPr>
          <w:rFonts w:ascii="Times New Roman" w:eastAsia="Times New Roman" w:hAnsi="Times New Roman" w:cs="Times New Roman"/>
          <w:color w:val="00000A"/>
        </w:rPr>
      </w:pPr>
    </w:p>
    <w:p w14:paraId="7F413BA0" w14:textId="77777777" w:rsidR="004A7995" w:rsidRDefault="00BB4F30">
      <w:pPr>
        <w:numPr>
          <w:ilvl w:val="0"/>
          <w:numId w:val="12"/>
        </w:numPr>
        <w:spacing w:line="240" w:lineRule="exact"/>
        <w:ind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Správce neposkytuje archivační služby.</w:t>
      </w:r>
    </w:p>
    <w:p w14:paraId="04997877" w14:textId="77777777" w:rsidR="004A7995" w:rsidRDefault="004A7995">
      <w:pPr>
        <w:spacing w:line="240" w:lineRule="exact"/>
        <w:ind w:left="720"/>
        <w:jc w:val="both"/>
        <w:rPr>
          <w:rFonts w:ascii="Times New Roman" w:eastAsia="Times New Roman" w:hAnsi="Times New Roman" w:cs="Times New Roman"/>
          <w:color w:val="00000A"/>
        </w:rPr>
      </w:pPr>
    </w:p>
    <w:p w14:paraId="0EAF3324" w14:textId="77777777" w:rsidR="004A7995" w:rsidRDefault="00BB4F30">
      <w:pPr>
        <w:spacing w:line="240" w:lineRule="exact"/>
        <w:jc w:val="center"/>
        <w:rPr>
          <w:rFonts w:ascii="Times New Roman" w:eastAsia="Times New Roman" w:hAnsi="Times New Roman" w:cs="Times New Roman"/>
          <w:b/>
          <w:color w:val="00000A"/>
        </w:rPr>
      </w:pPr>
      <w:r>
        <w:rPr>
          <w:rFonts w:ascii="Times New Roman" w:eastAsia="Times New Roman" w:hAnsi="Times New Roman" w:cs="Times New Roman"/>
          <w:b/>
          <w:color w:val="00000A"/>
        </w:rPr>
        <w:t>Článek III</w:t>
      </w:r>
    </w:p>
    <w:p w14:paraId="7249B19C" w14:textId="77777777" w:rsidR="004A7995" w:rsidRDefault="00BB4F30">
      <w:pPr>
        <w:spacing w:line="240" w:lineRule="exact"/>
        <w:jc w:val="center"/>
        <w:rPr>
          <w:rFonts w:ascii="Times New Roman" w:eastAsia="Times New Roman" w:hAnsi="Times New Roman" w:cs="Times New Roman"/>
          <w:b/>
          <w:color w:val="00000A"/>
        </w:rPr>
      </w:pPr>
      <w:r>
        <w:rPr>
          <w:rFonts w:ascii="Times New Roman" w:eastAsia="Times New Roman" w:hAnsi="Times New Roman" w:cs="Times New Roman"/>
          <w:b/>
          <w:color w:val="00000A"/>
        </w:rPr>
        <w:t>Práva a povinnosti společenství při správě domu</w:t>
      </w:r>
    </w:p>
    <w:p w14:paraId="102F9D18" w14:textId="77777777" w:rsidR="004A7995" w:rsidRDefault="004A7995">
      <w:pPr>
        <w:spacing w:line="240" w:lineRule="exact"/>
        <w:jc w:val="both"/>
        <w:rPr>
          <w:rFonts w:ascii="Times New Roman" w:eastAsia="Times New Roman" w:hAnsi="Times New Roman" w:cs="Times New Roman"/>
          <w:color w:val="00000A"/>
        </w:rPr>
      </w:pPr>
    </w:p>
    <w:p w14:paraId="0DAA5918" w14:textId="77777777" w:rsidR="004A7995" w:rsidRDefault="00BB4F30">
      <w:pPr>
        <w:numPr>
          <w:ilvl w:val="0"/>
          <w:numId w:val="13"/>
        </w:numPr>
        <w:spacing w:line="240" w:lineRule="exact"/>
        <w:ind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Práva a povinnosti společenství se řídí příslušnými ustanoveními občanského zákoníku a touto smlouvou.</w:t>
      </w:r>
    </w:p>
    <w:p w14:paraId="5B28AA1C" w14:textId="77777777" w:rsidR="004A7995" w:rsidRDefault="004A7995">
      <w:pPr>
        <w:spacing w:line="240" w:lineRule="exact"/>
        <w:ind w:left="720"/>
        <w:jc w:val="both"/>
        <w:rPr>
          <w:rFonts w:ascii="Times New Roman" w:eastAsia="Times New Roman" w:hAnsi="Times New Roman" w:cs="Times New Roman"/>
          <w:color w:val="00000A"/>
        </w:rPr>
      </w:pPr>
    </w:p>
    <w:p w14:paraId="4212DD72" w14:textId="77777777" w:rsidR="004A7995" w:rsidRDefault="00BB4F30">
      <w:pPr>
        <w:numPr>
          <w:ilvl w:val="0"/>
          <w:numId w:val="14"/>
        </w:numPr>
        <w:spacing w:line="240" w:lineRule="exact"/>
        <w:ind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Práva a povinnosti společenství se dále řídí i příslušnými ustanoveními prohlášení (dříve prohlášení vlastníka), pokud v něm jsou pro účely této smlouvy taková práva a povinnosti stanoveny. Společenství je povinno o takových právech a povinnostech stanovených v prohlášení správce bez zbytečného odkladu informovat a poskytnout mu příslušné dokumenty (v prosté kopii) k dispozici. </w:t>
      </w:r>
    </w:p>
    <w:p w14:paraId="68C6401E" w14:textId="77777777" w:rsidR="004A7995" w:rsidRDefault="004A7995">
      <w:pPr>
        <w:spacing w:line="240" w:lineRule="exact"/>
        <w:ind w:left="720"/>
        <w:jc w:val="both"/>
        <w:rPr>
          <w:rFonts w:ascii="Times New Roman" w:eastAsia="Times New Roman" w:hAnsi="Times New Roman" w:cs="Times New Roman"/>
          <w:color w:val="00000A"/>
        </w:rPr>
      </w:pPr>
    </w:p>
    <w:p w14:paraId="1896B9B5" w14:textId="77777777" w:rsidR="004A7995" w:rsidRDefault="00BB4F30">
      <w:pPr>
        <w:numPr>
          <w:ilvl w:val="0"/>
          <w:numId w:val="15"/>
        </w:numPr>
        <w:spacing w:line="240" w:lineRule="exact"/>
        <w:ind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Práva a povinnosti společenství. Společenství je povinno:</w:t>
      </w:r>
    </w:p>
    <w:p w14:paraId="695F236D" w14:textId="77777777" w:rsidR="004A7995" w:rsidRDefault="004A7995">
      <w:pPr>
        <w:spacing w:line="259" w:lineRule="exact"/>
        <w:ind w:left="720"/>
        <w:jc w:val="both"/>
        <w:rPr>
          <w:rFonts w:ascii="Times New Roman" w:eastAsia="Times New Roman" w:hAnsi="Times New Roman" w:cs="Times New Roman"/>
          <w:color w:val="00000A"/>
        </w:rPr>
      </w:pPr>
    </w:p>
    <w:p w14:paraId="01DF022A" w14:textId="77777777" w:rsidR="004A7995" w:rsidRDefault="00BB4F30">
      <w:pPr>
        <w:numPr>
          <w:ilvl w:val="0"/>
          <w:numId w:val="16"/>
        </w:numPr>
        <w:spacing w:line="240" w:lineRule="exact"/>
        <w:ind w:left="1080"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zajistit, aby vlastníci jednotek v domě poukazovali na bankovní účet společenství, který je uveden na úvodním listu této smlouvy, měsíční úhradu na správu domu a zálohu na ceny služeb spojených s užíváním jednotky, a to nejpozději do 27. dne příslušného kalendářního měsíce;</w:t>
      </w:r>
    </w:p>
    <w:p w14:paraId="6362B882" w14:textId="77777777" w:rsidR="004A7995" w:rsidRDefault="00BB4F30">
      <w:pPr>
        <w:numPr>
          <w:ilvl w:val="0"/>
          <w:numId w:val="16"/>
        </w:numPr>
        <w:spacing w:line="240" w:lineRule="exact"/>
        <w:ind w:left="1080"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bezodkladně písemně informovat správce o převodu nebo přechodu vlastnictví k jednotce nebo zajistit, aby vlastník jednotky bezodkladně písemně informoval o převodu nebo přechodu vlastnictví k jednotce;</w:t>
      </w:r>
    </w:p>
    <w:p w14:paraId="5D4D365C" w14:textId="77777777" w:rsidR="004A7995" w:rsidRDefault="00BB4F30">
      <w:pPr>
        <w:numPr>
          <w:ilvl w:val="0"/>
          <w:numId w:val="16"/>
        </w:numPr>
        <w:spacing w:line="240" w:lineRule="exact"/>
        <w:ind w:left="1080"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u vlastníků jednotek zajistit, aby po předchozí výzvě umožnili osobě pověřené správcem přístup do jednotky za účelem kontroly technického stavu, úprav, provozu a oprav společných částí domu či ostatních jednotek;</w:t>
      </w:r>
    </w:p>
    <w:p w14:paraId="762B3DD0" w14:textId="77777777" w:rsidR="004A7995" w:rsidRDefault="00BB4F30">
      <w:pPr>
        <w:numPr>
          <w:ilvl w:val="0"/>
          <w:numId w:val="16"/>
        </w:numPr>
        <w:spacing w:line="240" w:lineRule="exact"/>
        <w:ind w:left="1080"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nahradit správci škodu, která mu vznikla</w:t>
      </w:r>
    </w:p>
    <w:p w14:paraId="73EF3EF5" w14:textId="77777777" w:rsidR="004A7995" w:rsidRDefault="00BB4F30">
      <w:pPr>
        <w:numPr>
          <w:ilvl w:val="0"/>
          <w:numId w:val="16"/>
        </w:numPr>
        <w:spacing w:line="240" w:lineRule="exact"/>
        <w:ind w:left="1800"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nedodržením závazků vlastníků jednotek stanovených právním předpisem nebo</w:t>
      </w:r>
    </w:p>
    <w:p w14:paraId="3C4F3A82" w14:textId="77777777" w:rsidR="004A7995" w:rsidRDefault="00BB4F30">
      <w:pPr>
        <w:numPr>
          <w:ilvl w:val="0"/>
          <w:numId w:val="16"/>
        </w:numPr>
        <w:spacing w:line="240" w:lineRule="exact"/>
        <w:ind w:left="1800"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touto smlouvou, pokud nebyla zcela nebo zčásti zaviněna správcem;</w:t>
      </w:r>
    </w:p>
    <w:p w14:paraId="468470A8" w14:textId="77777777" w:rsidR="004A7995" w:rsidRDefault="00BB4F30">
      <w:pPr>
        <w:numPr>
          <w:ilvl w:val="0"/>
          <w:numId w:val="16"/>
        </w:numPr>
        <w:spacing w:line="240" w:lineRule="exact"/>
        <w:ind w:left="1080"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sdělit správci osobu odpovědnou za předložené účetní doklady</w:t>
      </w:r>
    </w:p>
    <w:p w14:paraId="61E2B84B" w14:textId="77777777" w:rsidR="004A7995" w:rsidRDefault="00BB4F30">
      <w:pPr>
        <w:numPr>
          <w:ilvl w:val="0"/>
          <w:numId w:val="16"/>
        </w:numPr>
        <w:spacing w:line="240" w:lineRule="exact"/>
        <w:ind w:left="1080"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pokud společenství požaduje po správci zajistit obsluhu internetového bankovnictví, je společenství povinno dát správci disponibilní právo k bankovnímu účtu, a to formou plné moci, </w:t>
      </w:r>
    </w:p>
    <w:p w14:paraId="51C4F83A" w14:textId="77777777" w:rsidR="004A7995" w:rsidRDefault="00BB4F30">
      <w:pPr>
        <w:numPr>
          <w:ilvl w:val="0"/>
          <w:numId w:val="16"/>
        </w:numPr>
        <w:spacing w:line="240" w:lineRule="exact"/>
        <w:ind w:left="1080"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bezodkladně správci oznamovat všechny skutečnosti rozhodné pro určení plateb;</w:t>
      </w:r>
    </w:p>
    <w:p w14:paraId="0C73A0E4" w14:textId="77777777" w:rsidR="004A7995" w:rsidRDefault="00BB4F30">
      <w:pPr>
        <w:numPr>
          <w:ilvl w:val="0"/>
          <w:numId w:val="16"/>
        </w:numPr>
        <w:spacing w:line="240" w:lineRule="exact"/>
        <w:ind w:left="1080"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bezodkladně správci oznamovat všechny skutečnosti rozhodné a související pro provádění správy;</w:t>
      </w:r>
    </w:p>
    <w:p w14:paraId="4AEFF9CF" w14:textId="77777777" w:rsidR="004A7995" w:rsidRDefault="00BB4F30">
      <w:pPr>
        <w:numPr>
          <w:ilvl w:val="0"/>
          <w:numId w:val="16"/>
        </w:numPr>
        <w:spacing w:line="240" w:lineRule="exact"/>
        <w:ind w:left="1080"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pojistit dům, které je ve spoluvlastnictví vlastníků jednotek;</w:t>
      </w:r>
    </w:p>
    <w:p w14:paraId="734F4FC4" w14:textId="77777777" w:rsidR="004A7995" w:rsidRDefault="00BB4F30">
      <w:pPr>
        <w:numPr>
          <w:ilvl w:val="0"/>
          <w:numId w:val="16"/>
        </w:numPr>
        <w:spacing w:line="240" w:lineRule="exact"/>
        <w:ind w:left="1080"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hradit správci poplatek za zajišťování správy domu dle čl. IV. této smlouvy;</w:t>
      </w:r>
    </w:p>
    <w:p w14:paraId="44B3FCAD" w14:textId="77777777" w:rsidR="004A7995" w:rsidRDefault="004A7995">
      <w:pPr>
        <w:spacing w:line="240" w:lineRule="exact"/>
        <w:jc w:val="both"/>
        <w:rPr>
          <w:rFonts w:ascii="Times New Roman" w:eastAsia="Times New Roman" w:hAnsi="Times New Roman" w:cs="Times New Roman"/>
          <w:color w:val="00000A"/>
        </w:rPr>
      </w:pPr>
    </w:p>
    <w:p w14:paraId="47F15708" w14:textId="77777777" w:rsidR="004A7995" w:rsidRDefault="00BB4F30">
      <w:pPr>
        <w:numPr>
          <w:ilvl w:val="0"/>
          <w:numId w:val="17"/>
        </w:numPr>
        <w:spacing w:line="240" w:lineRule="exact"/>
        <w:ind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Jednotky v domě jsou určeny výhradně k bydlení. Společenství zajistí, aby o změně stanoveného účelu jednotky její vlastník neprodleně informoval správce. V případě, že o změně účelu vlastník správce neprodleně neinformuje, pak je o této skutečnosti povinno neprodleně informovat správce samotné společenství.</w:t>
      </w:r>
    </w:p>
    <w:p w14:paraId="10A4B41D" w14:textId="77777777" w:rsidR="004A7995" w:rsidRDefault="004A7995">
      <w:pPr>
        <w:spacing w:line="240" w:lineRule="exact"/>
        <w:ind w:left="720"/>
        <w:jc w:val="both"/>
        <w:rPr>
          <w:rFonts w:ascii="Times New Roman" w:eastAsia="Times New Roman" w:hAnsi="Times New Roman" w:cs="Times New Roman"/>
          <w:color w:val="00000A"/>
        </w:rPr>
      </w:pPr>
    </w:p>
    <w:p w14:paraId="199E66B9" w14:textId="77777777" w:rsidR="004A7995" w:rsidRDefault="00BB4F30">
      <w:pPr>
        <w:numPr>
          <w:ilvl w:val="0"/>
          <w:numId w:val="18"/>
        </w:numPr>
        <w:spacing w:line="240" w:lineRule="exact"/>
        <w:ind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Vlastníci jednotek mají právo nahlížet do účetních dokladů, knih a spisů. Termín nahlížení bude předem dohodnut se správcem na základě telefonické nebo emailové žádosti ze strany vlastníka jednotky.</w:t>
      </w:r>
    </w:p>
    <w:p w14:paraId="6CD784CC" w14:textId="77777777" w:rsidR="004A7995" w:rsidRDefault="004A7995">
      <w:pPr>
        <w:spacing w:line="240" w:lineRule="exact"/>
        <w:ind w:left="720"/>
        <w:jc w:val="both"/>
        <w:rPr>
          <w:rFonts w:ascii="Times New Roman" w:eastAsia="Times New Roman" w:hAnsi="Times New Roman" w:cs="Times New Roman"/>
          <w:color w:val="00000A"/>
        </w:rPr>
      </w:pPr>
    </w:p>
    <w:p w14:paraId="230E6BCA" w14:textId="77777777" w:rsidR="004A7995" w:rsidRDefault="00BB4F30">
      <w:pPr>
        <w:numPr>
          <w:ilvl w:val="0"/>
          <w:numId w:val="19"/>
        </w:numPr>
        <w:spacing w:line="240" w:lineRule="exact"/>
        <w:ind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Vlastníci jednotek uplatňují svá práva účasti na správě domu, především prostřednictvím statuárního orgánu společenství.</w:t>
      </w:r>
    </w:p>
    <w:p w14:paraId="7B49EA96" w14:textId="77777777" w:rsidR="004A7995" w:rsidRDefault="004A7995">
      <w:pPr>
        <w:spacing w:line="240" w:lineRule="exact"/>
        <w:ind w:left="720"/>
        <w:jc w:val="center"/>
        <w:rPr>
          <w:rFonts w:ascii="Times New Roman" w:eastAsia="Times New Roman" w:hAnsi="Times New Roman" w:cs="Times New Roman"/>
          <w:b/>
          <w:color w:val="00000A"/>
        </w:rPr>
      </w:pPr>
    </w:p>
    <w:p w14:paraId="5DB98443" w14:textId="77777777" w:rsidR="004A7995" w:rsidRDefault="004A7995">
      <w:pPr>
        <w:spacing w:line="240" w:lineRule="exact"/>
        <w:ind w:left="720"/>
        <w:jc w:val="center"/>
        <w:rPr>
          <w:rFonts w:ascii="Times New Roman" w:eastAsia="Times New Roman" w:hAnsi="Times New Roman" w:cs="Times New Roman"/>
          <w:b/>
          <w:color w:val="00000A"/>
        </w:rPr>
      </w:pPr>
    </w:p>
    <w:p w14:paraId="3113DD46" w14:textId="77777777" w:rsidR="004A7995" w:rsidRDefault="004A7995">
      <w:pPr>
        <w:spacing w:line="240" w:lineRule="exact"/>
        <w:ind w:left="720"/>
        <w:jc w:val="center"/>
        <w:rPr>
          <w:rFonts w:ascii="Times New Roman" w:eastAsia="Times New Roman" w:hAnsi="Times New Roman" w:cs="Times New Roman"/>
          <w:b/>
          <w:color w:val="00000A"/>
        </w:rPr>
      </w:pPr>
    </w:p>
    <w:p w14:paraId="621CA596" w14:textId="77777777" w:rsidR="004A7995" w:rsidRDefault="004A7995">
      <w:pPr>
        <w:spacing w:line="240" w:lineRule="exact"/>
        <w:ind w:left="720"/>
        <w:jc w:val="center"/>
        <w:rPr>
          <w:rFonts w:ascii="Times New Roman" w:eastAsia="Times New Roman" w:hAnsi="Times New Roman" w:cs="Times New Roman"/>
          <w:b/>
          <w:color w:val="00000A"/>
        </w:rPr>
      </w:pPr>
    </w:p>
    <w:p w14:paraId="00095F8F" w14:textId="77777777" w:rsidR="004A7995" w:rsidRDefault="004A7995">
      <w:pPr>
        <w:spacing w:line="240" w:lineRule="exact"/>
        <w:ind w:left="720"/>
        <w:jc w:val="center"/>
        <w:rPr>
          <w:rFonts w:ascii="Times New Roman" w:eastAsia="Times New Roman" w:hAnsi="Times New Roman" w:cs="Times New Roman"/>
          <w:b/>
          <w:color w:val="00000A"/>
        </w:rPr>
      </w:pPr>
    </w:p>
    <w:p w14:paraId="02A3B24A" w14:textId="77777777" w:rsidR="004A7995" w:rsidRDefault="004A7995">
      <w:pPr>
        <w:spacing w:line="240" w:lineRule="exact"/>
        <w:ind w:left="720"/>
        <w:jc w:val="center"/>
        <w:rPr>
          <w:rFonts w:ascii="Times New Roman" w:eastAsia="Times New Roman" w:hAnsi="Times New Roman" w:cs="Times New Roman"/>
          <w:b/>
          <w:color w:val="00000A"/>
        </w:rPr>
      </w:pPr>
    </w:p>
    <w:p w14:paraId="5CFB8358" w14:textId="77777777" w:rsidR="004A7995" w:rsidRDefault="00BB4F30">
      <w:pPr>
        <w:spacing w:line="240" w:lineRule="exact"/>
        <w:ind w:left="720"/>
        <w:jc w:val="center"/>
        <w:rPr>
          <w:rFonts w:ascii="Times New Roman" w:eastAsia="Times New Roman" w:hAnsi="Times New Roman" w:cs="Times New Roman"/>
          <w:b/>
          <w:color w:val="00000A"/>
        </w:rPr>
      </w:pPr>
      <w:r>
        <w:rPr>
          <w:rFonts w:ascii="Times New Roman" w:eastAsia="Times New Roman" w:hAnsi="Times New Roman" w:cs="Times New Roman"/>
          <w:b/>
          <w:color w:val="00000A"/>
        </w:rPr>
        <w:t>Článek IV.</w:t>
      </w:r>
    </w:p>
    <w:p w14:paraId="37EAB2E3" w14:textId="77777777" w:rsidR="004A7995" w:rsidRDefault="00BB4F30">
      <w:pPr>
        <w:spacing w:line="240" w:lineRule="exact"/>
        <w:ind w:left="720"/>
        <w:jc w:val="center"/>
        <w:rPr>
          <w:rFonts w:ascii="Times New Roman" w:eastAsia="Times New Roman" w:hAnsi="Times New Roman" w:cs="Times New Roman"/>
          <w:b/>
          <w:color w:val="00000A"/>
        </w:rPr>
      </w:pPr>
      <w:r>
        <w:rPr>
          <w:rFonts w:ascii="Times New Roman" w:eastAsia="Times New Roman" w:hAnsi="Times New Roman" w:cs="Times New Roman"/>
          <w:b/>
          <w:color w:val="00000A"/>
        </w:rPr>
        <w:t>Odměna správce</w:t>
      </w:r>
    </w:p>
    <w:p w14:paraId="41DD6FA7" w14:textId="77777777" w:rsidR="004A7995" w:rsidRDefault="004A7995">
      <w:pPr>
        <w:spacing w:line="240" w:lineRule="exact"/>
        <w:ind w:left="720"/>
        <w:jc w:val="both"/>
        <w:rPr>
          <w:rFonts w:ascii="Times New Roman" w:eastAsia="Times New Roman" w:hAnsi="Times New Roman" w:cs="Times New Roman"/>
          <w:color w:val="00000A"/>
        </w:rPr>
      </w:pPr>
    </w:p>
    <w:p w14:paraId="6711348E" w14:textId="77777777" w:rsidR="004A7995" w:rsidRDefault="00BB4F30">
      <w:pPr>
        <w:numPr>
          <w:ilvl w:val="0"/>
          <w:numId w:val="20"/>
        </w:numPr>
        <w:spacing w:line="240" w:lineRule="exact"/>
        <w:ind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Smluvní odměna za správu domu dle čl. II této smlouvy náleží správci odměna ve výši součtu spravovaných jednotek domu (viz odst. 2 čl. IV této smlouvy) za jeden kalendářní měsíc. </w:t>
      </w:r>
    </w:p>
    <w:p w14:paraId="1A1A1217" w14:textId="77777777" w:rsidR="004A7995" w:rsidRDefault="004A7995">
      <w:pPr>
        <w:spacing w:line="240" w:lineRule="exact"/>
        <w:ind w:left="720"/>
        <w:jc w:val="both"/>
        <w:rPr>
          <w:rFonts w:ascii="Times New Roman" w:eastAsia="Times New Roman" w:hAnsi="Times New Roman" w:cs="Times New Roman"/>
          <w:color w:val="00000A"/>
        </w:rPr>
      </w:pPr>
    </w:p>
    <w:p w14:paraId="7534C269" w14:textId="77777777" w:rsidR="004A7995" w:rsidRDefault="00BB4F30">
      <w:pPr>
        <w:numPr>
          <w:ilvl w:val="0"/>
          <w:numId w:val="21"/>
        </w:numPr>
        <w:spacing w:line="240" w:lineRule="exact"/>
        <w:ind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Výše uvedená odměna v odst. 1 čl. IV této smlouvy je kalkulována na základě jednotkové ceny za správu jedné jednotky dle platného ceníku EKOLTES a.s., měsíčně. Při změně počtu spravovaných jednotek bude odměna za plnění předmětu této smlouvy upravena a pro výpočet odměny budou použity uvedené jednotkové ceny. Upravená výše odměny platí od prvého dne měsíce následujícího po změně počtu jednotek. </w:t>
      </w:r>
    </w:p>
    <w:p w14:paraId="04132FFB" w14:textId="77777777" w:rsidR="004A7995" w:rsidRDefault="004A7995">
      <w:pPr>
        <w:spacing w:line="259" w:lineRule="exact"/>
        <w:jc w:val="both"/>
        <w:rPr>
          <w:rFonts w:ascii="Times New Roman" w:eastAsia="Times New Roman" w:hAnsi="Times New Roman" w:cs="Times New Roman"/>
          <w:color w:val="00000A"/>
        </w:rPr>
      </w:pPr>
    </w:p>
    <w:p w14:paraId="6F247125" w14:textId="77777777" w:rsidR="004A7995" w:rsidRDefault="00BB4F30">
      <w:pPr>
        <w:numPr>
          <w:ilvl w:val="0"/>
          <w:numId w:val="22"/>
        </w:numPr>
        <w:spacing w:line="240" w:lineRule="exact"/>
        <w:ind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Nárok na odměnu vzniká správci na základě jím vystaveného daňového dokladu – faktury na nadcházející měsíc, v němž bude správce plnit předmět této smlouvy. Faktura je splatná do 14 dnů ode dne jejího doručení na adresu společenství. Datum uskutečnění zdanitelného plnění je vždy 1. den v příslušném měsíci.</w:t>
      </w:r>
    </w:p>
    <w:p w14:paraId="641584C9" w14:textId="77777777" w:rsidR="004A7995" w:rsidRDefault="004A7995">
      <w:pPr>
        <w:spacing w:line="240" w:lineRule="exact"/>
        <w:ind w:left="720"/>
        <w:jc w:val="both"/>
        <w:rPr>
          <w:rFonts w:ascii="Times New Roman" w:eastAsia="Times New Roman" w:hAnsi="Times New Roman" w:cs="Times New Roman"/>
          <w:color w:val="00000A"/>
        </w:rPr>
      </w:pPr>
    </w:p>
    <w:p w14:paraId="28940609" w14:textId="77777777" w:rsidR="004A7995" w:rsidRDefault="00BB4F30">
      <w:pPr>
        <w:numPr>
          <w:ilvl w:val="0"/>
          <w:numId w:val="23"/>
        </w:numPr>
        <w:spacing w:line="240" w:lineRule="exact"/>
        <w:ind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Správce je oprávněn výši úplaty za zajištění správy domu (obstaravatelskou odměnu) upravit maximálně do výše odpovídající součinu odměny a koeficientu inflace, vyhlášeného Českým statistickým úřadem (ČSÚ) nejpozději do 30. 6. daného roku. Z jiných důvodů je zvýšení této úplaty možné pouze se souhlasem shromáždění společenství. </w:t>
      </w:r>
    </w:p>
    <w:p w14:paraId="51B85A24" w14:textId="77777777" w:rsidR="004A7995" w:rsidRDefault="004A7995">
      <w:pPr>
        <w:spacing w:line="240" w:lineRule="exact"/>
        <w:ind w:left="720"/>
        <w:jc w:val="both"/>
        <w:rPr>
          <w:rFonts w:ascii="Times New Roman" w:eastAsia="Times New Roman" w:hAnsi="Times New Roman" w:cs="Times New Roman"/>
          <w:color w:val="00000A"/>
        </w:rPr>
      </w:pPr>
    </w:p>
    <w:p w14:paraId="2866ECDF" w14:textId="77777777" w:rsidR="004A7995" w:rsidRDefault="00BB4F30">
      <w:pPr>
        <w:numPr>
          <w:ilvl w:val="0"/>
          <w:numId w:val="24"/>
        </w:numPr>
        <w:spacing w:line="240" w:lineRule="exact"/>
        <w:ind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V případě prodlení s platbami za správu domu dle čl. IV odst. 1 této smlouvy uhradit správci úrok z prodlení ve výši 0,05 % z dlužné částky za každý den prodlení;</w:t>
      </w:r>
    </w:p>
    <w:p w14:paraId="0F9A0008" w14:textId="77777777" w:rsidR="004A7995" w:rsidRDefault="004A7995">
      <w:pPr>
        <w:spacing w:line="240" w:lineRule="exact"/>
        <w:ind w:left="720"/>
        <w:jc w:val="both"/>
        <w:rPr>
          <w:rFonts w:ascii="Times New Roman" w:eastAsia="Times New Roman" w:hAnsi="Times New Roman" w:cs="Times New Roman"/>
          <w:color w:val="00000A"/>
        </w:rPr>
      </w:pPr>
    </w:p>
    <w:p w14:paraId="21FFDE4B" w14:textId="77777777" w:rsidR="004A7995" w:rsidRDefault="00BB4F30">
      <w:pPr>
        <w:spacing w:line="240" w:lineRule="exact"/>
        <w:ind w:left="720"/>
        <w:jc w:val="center"/>
        <w:rPr>
          <w:rFonts w:ascii="Times New Roman" w:eastAsia="Times New Roman" w:hAnsi="Times New Roman" w:cs="Times New Roman"/>
          <w:b/>
          <w:color w:val="00000A"/>
        </w:rPr>
      </w:pPr>
      <w:r>
        <w:rPr>
          <w:rFonts w:ascii="Times New Roman" w:eastAsia="Times New Roman" w:hAnsi="Times New Roman" w:cs="Times New Roman"/>
          <w:b/>
          <w:color w:val="00000A"/>
        </w:rPr>
        <w:t>Článek V.</w:t>
      </w:r>
    </w:p>
    <w:p w14:paraId="6FFF9D3D" w14:textId="77777777" w:rsidR="004A7995" w:rsidRDefault="00BB4F30">
      <w:pPr>
        <w:spacing w:line="240" w:lineRule="exact"/>
        <w:ind w:left="720"/>
        <w:jc w:val="center"/>
        <w:rPr>
          <w:rFonts w:ascii="Times New Roman" w:eastAsia="Times New Roman" w:hAnsi="Times New Roman" w:cs="Times New Roman"/>
          <w:b/>
          <w:color w:val="00000A"/>
        </w:rPr>
      </w:pPr>
      <w:r>
        <w:rPr>
          <w:rFonts w:ascii="Times New Roman" w:eastAsia="Times New Roman" w:hAnsi="Times New Roman" w:cs="Times New Roman"/>
          <w:b/>
          <w:color w:val="00000A"/>
        </w:rPr>
        <w:t>Doba plnění a vrácení dokumentace a finančních prostředků</w:t>
      </w:r>
    </w:p>
    <w:p w14:paraId="3C401DA1" w14:textId="77777777" w:rsidR="004A7995" w:rsidRDefault="004A7995">
      <w:pPr>
        <w:spacing w:line="240" w:lineRule="exact"/>
        <w:ind w:left="720"/>
        <w:jc w:val="both"/>
        <w:rPr>
          <w:rFonts w:ascii="Times New Roman" w:eastAsia="Times New Roman" w:hAnsi="Times New Roman" w:cs="Times New Roman"/>
          <w:color w:val="00000A"/>
        </w:rPr>
      </w:pPr>
    </w:p>
    <w:p w14:paraId="02BD75B2" w14:textId="77777777" w:rsidR="004A7995" w:rsidRDefault="00BB4F30">
      <w:pPr>
        <w:numPr>
          <w:ilvl w:val="0"/>
          <w:numId w:val="25"/>
        </w:numPr>
        <w:spacing w:line="240" w:lineRule="exact"/>
        <w:ind w:left="709"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Tato smlouva se uzavírá na dobu neurčitou. </w:t>
      </w:r>
    </w:p>
    <w:p w14:paraId="3958D6BA" w14:textId="77777777" w:rsidR="004A7995" w:rsidRDefault="004A7995">
      <w:pPr>
        <w:spacing w:line="240" w:lineRule="exact"/>
        <w:jc w:val="both"/>
        <w:rPr>
          <w:rFonts w:ascii="Times New Roman" w:eastAsia="Times New Roman" w:hAnsi="Times New Roman" w:cs="Times New Roman"/>
          <w:color w:val="00000A"/>
        </w:rPr>
      </w:pPr>
    </w:p>
    <w:p w14:paraId="203265BB" w14:textId="77777777" w:rsidR="004A7995" w:rsidRDefault="00BB4F30">
      <w:pPr>
        <w:numPr>
          <w:ilvl w:val="0"/>
          <w:numId w:val="26"/>
        </w:numPr>
        <w:spacing w:line="240" w:lineRule="exact"/>
        <w:ind w:left="709"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Smluvní strany se dohodly, že tuto smlouvu lze ukončit výpovědí kterékoliv smluvní strany bez uvedení důvodů. </w:t>
      </w:r>
    </w:p>
    <w:p w14:paraId="48757E57" w14:textId="77777777" w:rsidR="004A7995" w:rsidRDefault="004A7995">
      <w:pPr>
        <w:spacing w:line="240" w:lineRule="exact"/>
        <w:ind w:left="720"/>
        <w:jc w:val="both"/>
        <w:rPr>
          <w:rFonts w:ascii="Times New Roman" w:eastAsia="Times New Roman" w:hAnsi="Times New Roman" w:cs="Times New Roman"/>
          <w:color w:val="00000A"/>
        </w:rPr>
      </w:pPr>
    </w:p>
    <w:p w14:paraId="5E7CAD6A" w14:textId="77777777" w:rsidR="004A7995" w:rsidRDefault="00BB4F30">
      <w:pPr>
        <w:numPr>
          <w:ilvl w:val="0"/>
          <w:numId w:val="27"/>
        </w:numPr>
        <w:spacing w:line="240" w:lineRule="exact"/>
        <w:ind w:left="709"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Výpovědní doba činí šest měsíců a počíná plynout prvého dne měsíce následujícího po doručení písemné výpovědi druhé smluvní straně na adresu uvedenou na úvodním listu této smlouvy. </w:t>
      </w:r>
    </w:p>
    <w:p w14:paraId="7015A53B" w14:textId="77777777" w:rsidR="004A7995" w:rsidRDefault="004A7995">
      <w:pPr>
        <w:spacing w:line="240" w:lineRule="exact"/>
        <w:ind w:left="720"/>
        <w:jc w:val="both"/>
        <w:rPr>
          <w:rFonts w:ascii="Times New Roman" w:eastAsia="Times New Roman" w:hAnsi="Times New Roman" w:cs="Times New Roman"/>
          <w:color w:val="00000A"/>
        </w:rPr>
      </w:pPr>
    </w:p>
    <w:p w14:paraId="0970AD97" w14:textId="77777777" w:rsidR="004A7995" w:rsidRDefault="00BB4F30">
      <w:pPr>
        <w:numPr>
          <w:ilvl w:val="0"/>
          <w:numId w:val="28"/>
        </w:numPr>
        <w:spacing w:line="240" w:lineRule="exact"/>
        <w:ind w:left="709"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Nejpozději poslední den výpovědní doby je správce povinen předat statutárnímu orgánu společenství veškerou technickou dokumentaci, případně další písemné materiály, které měl v souvislosti se svou činností k dispozici.</w:t>
      </w:r>
    </w:p>
    <w:p w14:paraId="42C035B9" w14:textId="77777777" w:rsidR="004A7995" w:rsidRDefault="004A7995">
      <w:pPr>
        <w:spacing w:line="240" w:lineRule="exact"/>
        <w:ind w:left="720"/>
        <w:jc w:val="both"/>
        <w:rPr>
          <w:rFonts w:ascii="Times New Roman" w:eastAsia="Times New Roman" w:hAnsi="Times New Roman" w:cs="Times New Roman"/>
          <w:color w:val="00000A"/>
        </w:rPr>
      </w:pPr>
    </w:p>
    <w:p w14:paraId="62D9D910" w14:textId="77777777" w:rsidR="004A7995" w:rsidRDefault="00BB4F30">
      <w:pPr>
        <w:numPr>
          <w:ilvl w:val="0"/>
          <w:numId w:val="29"/>
        </w:numPr>
        <w:spacing w:line="240" w:lineRule="exact"/>
        <w:ind w:left="709"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Nejpozději poslední den výpovědní doby je správce povinen předat statutárnímu orgánu společenství veškeré finanční prostředky, které mu byly souvislosti se správou domu svěřeny. </w:t>
      </w:r>
    </w:p>
    <w:p w14:paraId="5A69395D" w14:textId="77777777" w:rsidR="004A7995" w:rsidRDefault="004A7995">
      <w:pPr>
        <w:spacing w:line="240" w:lineRule="exact"/>
        <w:ind w:left="720"/>
        <w:jc w:val="both"/>
        <w:rPr>
          <w:rFonts w:ascii="Times New Roman" w:eastAsia="Times New Roman" w:hAnsi="Times New Roman" w:cs="Times New Roman"/>
          <w:color w:val="00000A"/>
        </w:rPr>
      </w:pPr>
    </w:p>
    <w:p w14:paraId="11CA9CF9" w14:textId="77777777" w:rsidR="004A7995" w:rsidRDefault="00BB4F30">
      <w:pPr>
        <w:spacing w:line="240" w:lineRule="exact"/>
        <w:ind w:left="720"/>
        <w:jc w:val="center"/>
        <w:rPr>
          <w:rFonts w:ascii="Times New Roman" w:eastAsia="Times New Roman" w:hAnsi="Times New Roman" w:cs="Times New Roman"/>
          <w:b/>
          <w:color w:val="00000A"/>
        </w:rPr>
      </w:pPr>
      <w:r>
        <w:rPr>
          <w:rFonts w:ascii="Times New Roman" w:eastAsia="Times New Roman" w:hAnsi="Times New Roman" w:cs="Times New Roman"/>
          <w:b/>
          <w:color w:val="00000A"/>
        </w:rPr>
        <w:lastRenderedPageBreak/>
        <w:t>Článek VI.</w:t>
      </w:r>
    </w:p>
    <w:p w14:paraId="24F4BD6C" w14:textId="77777777" w:rsidR="004A7995" w:rsidRDefault="00BB4F30">
      <w:pPr>
        <w:spacing w:line="240" w:lineRule="exact"/>
        <w:ind w:left="720"/>
        <w:jc w:val="center"/>
        <w:rPr>
          <w:rFonts w:ascii="Times New Roman" w:eastAsia="Times New Roman" w:hAnsi="Times New Roman" w:cs="Times New Roman"/>
          <w:color w:val="00000A"/>
        </w:rPr>
      </w:pPr>
      <w:r>
        <w:rPr>
          <w:rFonts w:ascii="Times New Roman" w:eastAsia="Times New Roman" w:hAnsi="Times New Roman" w:cs="Times New Roman"/>
          <w:b/>
          <w:color w:val="00000A"/>
        </w:rPr>
        <w:t>Závěrečná ustanovení</w:t>
      </w:r>
    </w:p>
    <w:p w14:paraId="5C139E37" w14:textId="77777777" w:rsidR="004A7995" w:rsidRDefault="004A7995">
      <w:pPr>
        <w:spacing w:line="240" w:lineRule="exact"/>
        <w:ind w:left="720"/>
        <w:jc w:val="both"/>
        <w:rPr>
          <w:rFonts w:ascii="Times New Roman" w:eastAsia="Times New Roman" w:hAnsi="Times New Roman" w:cs="Times New Roman"/>
          <w:color w:val="00000A"/>
        </w:rPr>
      </w:pPr>
    </w:p>
    <w:p w14:paraId="77A996D8" w14:textId="77777777" w:rsidR="004A7995" w:rsidRDefault="00BB4F30">
      <w:pPr>
        <w:numPr>
          <w:ilvl w:val="0"/>
          <w:numId w:val="30"/>
        </w:numPr>
        <w:spacing w:line="240" w:lineRule="exact"/>
        <w:ind w:left="709"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Tato smlouva nabývá platnosti okamžikem jejího podpisu oběma smluvními stranami. </w:t>
      </w:r>
    </w:p>
    <w:p w14:paraId="400CC7C4" w14:textId="77777777" w:rsidR="004A7995" w:rsidRDefault="004A7995">
      <w:pPr>
        <w:spacing w:line="240" w:lineRule="exact"/>
        <w:ind w:left="709"/>
        <w:jc w:val="both"/>
        <w:rPr>
          <w:rFonts w:ascii="Times New Roman" w:eastAsia="Times New Roman" w:hAnsi="Times New Roman" w:cs="Times New Roman"/>
          <w:color w:val="00000A"/>
        </w:rPr>
      </w:pPr>
    </w:p>
    <w:p w14:paraId="4558883D" w14:textId="77777777" w:rsidR="004A7995" w:rsidRDefault="00BB4F30">
      <w:pPr>
        <w:numPr>
          <w:ilvl w:val="0"/>
          <w:numId w:val="31"/>
        </w:numPr>
        <w:spacing w:line="240" w:lineRule="exact"/>
        <w:ind w:left="709"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Veškeré změny této smlouvy je možné provádět pouze vzestupně číslovanými písemnými dodatky.</w:t>
      </w:r>
    </w:p>
    <w:p w14:paraId="706F646C" w14:textId="77777777" w:rsidR="004A7995" w:rsidRDefault="004A7995">
      <w:pPr>
        <w:spacing w:line="240" w:lineRule="exact"/>
        <w:ind w:left="720"/>
        <w:jc w:val="both"/>
        <w:rPr>
          <w:rFonts w:ascii="Times New Roman" w:eastAsia="Times New Roman" w:hAnsi="Times New Roman" w:cs="Times New Roman"/>
          <w:color w:val="00000A"/>
        </w:rPr>
      </w:pPr>
    </w:p>
    <w:p w14:paraId="7C6C8262" w14:textId="77777777" w:rsidR="004A7995" w:rsidRDefault="00BB4F30">
      <w:pPr>
        <w:numPr>
          <w:ilvl w:val="0"/>
          <w:numId w:val="32"/>
        </w:numPr>
        <w:spacing w:line="240" w:lineRule="exact"/>
        <w:ind w:left="709"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Smluvní strany prohlašují, že je jim obsah této smlouvy dobře znám, že tato smlouva byla před jejím podpisem jejich zástupci přečtena, uzavřena po vzájemném projednání podle jejich pravé a svobodné vůle, určitě, vážně, srozumitelně, nikoli v tísni nebo za nápadně nevýhodných podmínek a toto stvrzují svými podpisy oprávnění zástupci obou smluvních stran.</w:t>
      </w:r>
    </w:p>
    <w:p w14:paraId="69D2F33E" w14:textId="77777777" w:rsidR="004A7995" w:rsidRDefault="004A7995">
      <w:pPr>
        <w:spacing w:line="240" w:lineRule="exact"/>
        <w:ind w:left="720"/>
        <w:jc w:val="both"/>
        <w:rPr>
          <w:rFonts w:ascii="Times New Roman" w:eastAsia="Times New Roman" w:hAnsi="Times New Roman" w:cs="Times New Roman"/>
          <w:color w:val="00000A"/>
        </w:rPr>
      </w:pPr>
    </w:p>
    <w:p w14:paraId="5CCA8549" w14:textId="77777777" w:rsidR="004A7995" w:rsidRDefault="00BB4F30">
      <w:pPr>
        <w:numPr>
          <w:ilvl w:val="0"/>
          <w:numId w:val="33"/>
        </w:numPr>
        <w:spacing w:line="240" w:lineRule="exact"/>
        <w:ind w:left="709"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Tato smlouva je vyhotovena ve čtyřech vyhotoveních, přičemž každá smluvní strana obdrží dvě vyhotovení.</w:t>
      </w:r>
    </w:p>
    <w:p w14:paraId="606833B5" w14:textId="77777777" w:rsidR="004A7995" w:rsidRDefault="004A7995">
      <w:pPr>
        <w:spacing w:line="259" w:lineRule="exact"/>
        <w:ind w:left="720"/>
        <w:jc w:val="both"/>
        <w:rPr>
          <w:rFonts w:ascii="Times New Roman" w:eastAsia="Times New Roman" w:hAnsi="Times New Roman" w:cs="Times New Roman"/>
          <w:color w:val="00000A"/>
        </w:rPr>
      </w:pPr>
    </w:p>
    <w:p w14:paraId="1894A011" w14:textId="77777777" w:rsidR="004A7995" w:rsidRDefault="00BB4F30">
      <w:pPr>
        <w:numPr>
          <w:ilvl w:val="0"/>
          <w:numId w:val="34"/>
        </w:numPr>
        <w:spacing w:line="240" w:lineRule="exact"/>
        <w:ind w:left="709" w:hanging="360"/>
        <w:jc w:val="both"/>
        <w:rPr>
          <w:rFonts w:ascii="Times New Roman" w:eastAsia="Times New Roman" w:hAnsi="Times New Roman" w:cs="Times New Roman"/>
          <w:color w:val="00000A"/>
        </w:rPr>
      </w:pPr>
      <w:r>
        <w:rPr>
          <w:rFonts w:ascii="Times New Roman" w:eastAsia="Times New Roman" w:hAnsi="Times New Roman" w:cs="Times New Roman"/>
          <w:color w:val="00000A"/>
        </w:rPr>
        <w:t>Tato smlouva se řídí právem České republiky a případné spory jsou oprávněny rozhodnout pouze místně a věcně příslušné soudy České republiky.</w:t>
      </w:r>
    </w:p>
    <w:p w14:paraId="18CD6294" w14:textId="77777777" w:rsidR="004A7995" w:rsidRDefault="004A7995">
      <w:pPr>
        <w:spacing w:line="240" w:lineRule="exact"/>
        <w:ind w:left="709"/>
        <w:jc w:val="both"/>
        <w:rPr>
          <w:rFonts w:ascii="Times New Roman" w:eastAsia="Times New Roman" w:hAnsi="Times New Roman" w:cs="Times New Roman"/>
          <w:color w:val="00000A"/>
        </w:rPr>
      </w:pPr>
    </w:p>
    <w:p w14:paraId="1A4B764C" w14:textId="77777777" w:rsidR="004A7995" w:rsidRDefault="004A7995">
      <w:pPr>
        <w:spacing w:line="240" w:lineRule="exact"/>
        <w:ind w:left="709"/>
        <w:jc w:val="both"/>
        <w:rPr>
          <w:rFonts w:ascii="Times New Roman" w:eastAsia="Times New Roman" w:hAnsi="Times New Roman" w:cs="Times New Roman"/>
          <w:color w:val="00000A"/>
        </w:rPr>
      </w:pPr>
    </w:p>
    <w:p w14:paraId="5C0613BB" w14:textId="36FA72E4" w:rsidR="004A7995" w:rsidRDefault="00BB4F30">
      <w:pPr>
        <w:spacing w:line="240" w:lineRule="exact"/>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V Hranicích dne </w:t>
      </w:r>
      <w:r w:rsidR="00F37F01">
        <w:rPr>
          <w:rFonts w:ascii="Times New Roman" w:eastAsia="Times New Roman" w:hAnsi="Times New Roman" w:cs="Times New Roman"/>
          <w:color w:val="00000A"/>
        </w:rPr>
        <w:t>24.1.2023</w:t>
      </w:r>
    </w:p>
    <w:p w14:paraId="702FC9C4" w14:textId="77777777" w:rsidR="004A7995" w:rsidRDefault="004A7995">
      <w:pPr>
        <w:spacing w:line="240" w:lineRule="exact"/>
        <w:jc w:val="both"/>
        <w:rPr>
          <w:rFonts w:ascii="Times New Roman" w:eastAsia="Times New Roman" w:hAnsi="Times New Roman" w:cs="Times New Roman"/>
          <w:color w:val="00000A"/>
        </w:rPr>
      </w:pPr>
    </w:p>
    <w:p w14:paraId="745C666D" w14:textId="77777777" w:rsidR="004A7995" w:rsidRDefault="004A7995">
      <w:pPr>
        <w:spacing w:line="240" w:lineRule="exact"/>
        <w:jc w:val="both"/>
        <w:rPr>
          <w:rFonts w:ascii="Times New Roman" w:eastAsia="Times New Roman" w:hAnsi="Times New Roman" w:cs="Times New Roman"/>
          <w:color w:val="00000A"/>
        </w:rPr>
      </w:pPr>
    </w:p>
    <w:p w14:paraId="17D2581D" w14:textId="77777777" w:rsidR="004A7995" w:rsidRDefault="004A7995">
      <w:pPr>
        <w:spacing w:line="240" w:lineRule="exact"/>
        <w:jc w:val="both"/>
        <w:rPr>
          <w:rFonts w:ascii="Times New Roman" w:eastAsia="Times New Roman" w:hAnsi="Times New Roman" w:cs="Times New Roman"/>
          <w:color w:val="00000A"/>
        </w:rPr>
      </w:pPr>
    </w:p>
    <w:p w14:paraId="7B8B1564" w14:textId="77777777" w:rsidR="004A7995" w:rsidRDefault="00BB4F30">
      <w:pPr>
        <w:spacing w:line="240" w:lineRule="exact"/>
        <w:jc w:val="both"/>
        <w:rPr>
          <w:rFonts w:ascii="Times New Roman" w:eastAsia="Times New Roman" w:hAnsi="Times New Roman" w:cs="Times New Roman"/>
          <w:color w:val="00000A"/>
        </w:rPr>
      </w:pPr>
      <w:r>
        <w:rPr>
          <w:rFonts w:ascii="Times New Roman" w:eastAsia="Times New Roman" w:hAnsi="Times New Roman" w:cs="Times New Roman"/>
          <w:color w:val="00000A"/>
        </w:rPr>
        <w:t>_______________________________________</w:t>
      </w:r>
      <w:r>
        <w:rPr>
          <w:rFonts w:ascii="Times New Roman" w:eastAsia="Times New Roman" w:hAnsi="Times New Roman" w:cs="Times New Roman"/>
          <w:color w:val="00000A"/>
        </w:rPr>
        <w:tab/>
      </w:r>
      <w:r>
        <w:rPr>
          <w:rFonts w:ascii="Times New Roman" w:eastAsia="Times New Roman" w:hAnsi="Times New Roman" w:cs="Times New Roman"/>
          <w:color w:val="00000A"/>
        </w:rPr>
        <w:tab/>
        <w:t>________________________</w:t>
      </w:r>
    </w:p>
    <w:p w14:paraId="21C09AC3" w14:textId="77777777" w:rsidR="004A7995" w:rsidRDefault="00BB4F30">
      <w:pPr>
        <w:spacing w:line="240" w:lineRule="exact"/>
        <w:jc w:val="both"/>
        <w:rPr>
          <w:rFonts w:ascii="Times New Roman" w:eastAsia="Times New Roman" w:hAnsi="Times New Roman" w:cs="Times New Roman"/>
          <w:color w:val="00000A"/>
        </w:rPr>
      </w:pPr>
      <w:r>
        <w:rPr>
          <w:rFonts w:ascii="Times New Roman" w:eastAsia="Times New Roman" w:hAnsi="Times New Roman" w:cs="Times New Roman"/>
          <w:color w:val="00000A"/>
        </w:rPr>
        <w:t>Petra Maršálková, předseda</w:t>
      </w:r>
      <w:r>
        <w:rPr>
          <w:rFonts w:ascii="Times New Roman" w:eastAsia="Times New Roman" w:hAnsi="Times New Roman" w:cs="Times New Roman"/>
          <w:color w:val="00000A"/>
        </w:rPr>
        <w:tab/>
      </w:r>
      <w:r>
        <w:rPr>
          <w:rFonts w:ascii="Times New Roman" w:eastAsia="Times New Roman" w:hAnsi="Times New Roman" w:cs="Times New Roman"/>
          <w:color w:val="00000A"/>
        </w:rPr>
        <w:tab/>
      </w:r>
      <w:r>
        <w:rPr>
          <w:rFonts w:ascii="Times New Roman" w:eastAsia="Times New Roman" w:hAnsi="Times New Roman" w:cs="Times New Roman"/>
          <w:color w:val="00000A"/>
        </w:rPr>
        <w:tab/>
      </w:r>
      <w:r>
        <w:rPr>
          <w:rFonts w:ascii="Times New Roman" w:eastAsia="Times New Roman" w:hAnsi="Times New Roman" w:cs="Times New Roman"/>
          <w:color w:val="00000A"/>
        </w:rPr>
        <w:tab/>
      </w:r>
      <w:r>
        <w:rPr>
          <w:rFonts w:ascii="Times New Roman" w:eastAsia="Times New Roman" w:hAnsi="Times New Roman" w:cs="Times New Roman"/>
          <w:color w:val="00000A"/>
        </w:rPr>
        <w:tab/>
        <w:t xml:space="preserve">Mgr. Jakub Horák, ředitel </w:t>
      </w:r>
    </w:p>
    <w:p w14:paraId="74FDE103" w14:textId="77777777" w:rsidR="004A7995" w:rsidRDefault="00BB4F30">
      <w:pPr>
        <w:spacing w:line="240" w:lineRule="exact"/>
        <w:jc w:val="both"/>
      </w:pPr>
      <w:r>
        <w:rPr>
          <w:rFonts w:ascii="Times New Roman" w:eastAsia="Times New Roman" w:hAnsi="Times New Roman" w:cs="Times New Roman"/>
          <w:b/>
          <w:color w:val="00000A"/>
        </w:rPr>
        <w:t>Společenství vlastníků jednotek domu Půtova</w:t>
      </w:r>
      <w:r>
        <w:rPr>
          <w:rFonts w:ascii="Times New Roman" w:eastAsia="Times New Roman" w:hAnsi="Times New Roman" w:cs="Times New Roman"/>
          <w:b/>
          <w:color w:val="00000A"/>
        </w:rPr>
        <w:tab/>
      </w:r>
      <w:r>
        <w:rPr>
          <w:rFonts w:ascii="Times New Roman" w:eastAsia="Times New Roman" w:hAnsi="Times New Roman" w:cs="Times New Roman"/>
          <w:b/>
          <w:color w:val="00000A"/>
        </w:rPr>
        <w:tab/>
        <w:t>EKOLTES Hranice, a.s.</w:t>
      </w:r>
    </w:p>
    <w:p w14:paraId="4AAE1671" w14:textId="77777777" w:rsidR="004A7995" w:rsidRDefault="00BB4F30">
      <w:pPr>
        <w:spacing w:line="240" w:lineRule="exact"/>
        <w:jc w:val="both"/>
      </w:pPr>
      <w:r>
        <w:rPr>
          <w:rFonts w:ascii="Times New Roman" w:eastAsia="Times New Roman" w:hAnsi="Times New Roman" w:cs="Times New Roman"/>
          <w:b/>
          <w:color w:val="00000A"/>
        </w:rPr>
        <w:t>207, 208, Potštát</w:t>
      </w:r>
      <w:r>
        <w:rPr>
          <w:rFonts w:ascii="Times New Roman" w:eastAsia="Times New Roman" w:hAnsi="Times New Roman" w:cs="Times New Roman"/>
          <w:b/>
          <w:color w:val="00000A"/>
        </w:rPr>
        <w:tab/>
      </w:r>
      <w:r>
        <w:rPr>
          <w:rFonts w:ascii="Times New Roman" w:eastAsia="Times New Roman" w:hAnsi="Times New Roman" w:cs="Times New Roman"/>
          <w:b/>
          <w:color w:val="00000A"/>
        </w:rPr>
        <w:tab/>
      </w:r>
      <w:r>
        <w:rPr>
          <w:rFonts w:ascii="Times New Roman" w:eastAsia="Times New Roman" w:hAnsi="Times New Roman" w:cs="Times New Roman"/>
          <w:b/>
          <w:color w:val="00000A"/>
        </w:rPr>
        <w:tab/>
        <w:t xml:space="preserve"> </w:t>
      </w:r>
      <w:r>
        <w:rPr>
          <w:rFonts w:ascii="Times New Roman" w:eastAsia="Times New Roman" w:hAnsi="Times New Roman" w:cs="Times New Roman"/>
          <w:b/>
          <w:color w:val="00000A"/>
        </w:rPr>
        <w:tab/>
      </w:r>
      <w:r>
        <w:rPr>
          <w:rFonts w:ascii="Times New Roman" w:eastAsia="Times New Roman" w:hAnsi="Times New Roman" w:cs="Times New Roman"/>
          <w:b/>
          <w:color w:val="00000A"/>
        </w:rPr>
        <w:tab/>
      </w:r>
      <w:r>
        <w:rPr>
          <w:rFonts w:ascii="Times New Roman" w:eastAsia="Times New Roman" w:hAnsi="Times New Roman" w:cs="Times New Roman"/>
          <w:b/>
          <w:color w:val="00000A"/>
        </w:rPr>
        <w:tab/>
      </w:r>
    </w:p>
    <w:p w14:paraId="139FCBB0" w14:textId="77777777" w:rsidR="004A7995" w:rsidRDefault="004A7995">
      <w:pPr>
        <w:spacing w:line="240" w:lineRule="exact"/>
        <w:jc w:val="both"/>
        <w:rPr>
          <w:rFonts w:ascii="Times New Roman" w:eastAsia="Times New Roman" w:hAnsi="Times New Roman" w:cs="Times New Roman"/>
          <w:color w:val="00000A"/>
        </w:rPr>
      </w:pPr>
    </w:p>
    <w:p w14:paraId="7455E238" w14:textId="77777777" w:rsidR="004A7995" w:rsidRDefault="004A7995">
      <w:pPr>
        <w:spacing w:line="240" w:lineRule="exact"/>
        <w:jc w:val="both"/>
        <w:rPr>
          <w:rFonts w:ascii="Times New Roman" w:eastAsia="Times New Roman" w:hAnsi="Times New Roman" w:cs="Times New Roman"/>
          <w:color w:val="00000A"/>
        </w:rPr>
      </w:pPr>
    </w:p>
    <w:p w14:paraId="1DD482E5" w14:textId="77777777" w:rsidR="004A7995" w:rsidRDefault="00BB4F30">
      <w:pPr>
        <w:spacing w:line="240" w:lineRule="exact"/>
        <w:jc w:val="both"/>
        <w:rPr>
          <w:rFonts w:ascii="Times New Roman" w:eastAsia="Times New Roman" w:hAnsi="Times New Roman" w:cs="Times New Roman"/>
          <w:color w:val="00000A"/>
        </w:rPr>
      </w:pPr>
      <w:r>
        <w:rPr>
          <w:rFonts w:ascii="Times New Roman" w:eastAsia="Times New Roman" w:hAnsi="Times New Roman" w:cs="Times New Roman"/>
          <w:color w:val="00000A"/>
        </w:rPr>
        <w:t>_______________________________________</w:t>
      </w:r>
      <w:r>
        <w:rPr>
          <w:rFonts w:ascii="Times New Roman" w:eastAsia="Times New Roman" w:hAnsi="Times New Roman" w:cs="Times New Roman"/>
          <w:color w:val="00000A"/>
        </w:rPr>
        <w:tab/>
      </w:r>
      <w:r>
        <w:rPr>
          <w:rFonts w:ascii="Times New Roman" w:eastAsia="Times New Roman" w:hAnsi="Times New Roman" w:cs="Times New Roman"/>
          <w:color w:val="00000A"/>
        </w:rPr>
        <w:tab/>
      </w:r>
    </w:p>
    <w:p w14:paraId="7CAE4B1A" w14:textId="77777777" w:rsidR="004A7995" w:rsidRDefault="00BB4F30">
      <w:pPr>
        <w:spacing w:line="240" w:lineRule="exact"/>
        <w:jc w:val="both"/>
        <w:rPr>
          <w:rFonts w:ascii="Times New Roman" w:eastAsia="Times New Roman" w:hAnsi="Times New Roman" w:cs="Times New Roman"/>
          <w:color w:val="00000A"/>
        </w:rPr>
      </w:pPr>
      <w:r>
        <w:rPr>
          <w:rFonts w:ascii="Times New Roman" w:eastAsia="Times New Roman" w:hAnsi="Times New Roman" w:cs="Times New Roman"/>
          <w:color w:val="00000A"/>
        </w:rPr>
        <w:t>Vladislava Maňáková, člen výboru</w:t>
      </w:r>
      <w:r>
        <w:rPr>
          <w:rFonts w:ascii="Times New Roman" w:eastAsia="Times New Roman" w:hAnsi="Times New Roman" w:cs="Times New Roman"/>
          <w:color w:val="00000A"/>
        </w:rPr>
        <w:tab/>
      </w:r>
      <w:r>
        <w:rPr>
          <w:rFonts w:ascii="Times New Roman" w:eastAsia="Times New Roman" w:hAnsi="Times New Roman" w:cs="Times New Roman"/>
          <w:color w:val="00000A"/>
        </w:rPr>
        <w:tab/>
      </w:r>
      <w:r>
        <w:rPr>
          <w:rFonts w:ascii="Times New Roman" w:eastAsia="Times New Roman" w:hAnsi="Times New Roman" w:cs="Times New Roman"/>
          <w:color w:val="00000A"/>
        </w:rPr>
        <w:tab/>
      </w:r>
      <w:r>
        <w:rPr>
          <w:rFonts w:ascii="Times New Roman" w:eastAsia="Times New Roman" w:hAnsi="Times New Roman" w:cs="Times New Roman"/>
          <w:color w:val="00000A"/>
        </w:rPr>
        <w:tab/>
      </w:r>
    </w:p>
    <w:p w14:paraId="45842253" w14:textId="77777777" w:rsidR="004A7995" w:rsidRDefault="00BB4F30">
      <w:pPr>
        <w:spacing w:line="240" w:lineRule="exact"/>
        <w:jc w:val="both"/>
        <w:rPr>
          <w:rFonts w:ascii="Times New Roman" w:eastAsia="Times New Roman" w:hAnsi="Times New Roman" w:cs="Times New Roman"/>
          <w:b/>
          <w:color w:val="00000A"/>
        </w:rPr>
      </w:pPr>
      <w:r>
        <w:rPr>
          <w:rFonts w:ascii="Times New Roman" w:eastAsia="Times New Roman" w:hAnsi="Times New Roman" w:cs="Times New Roman"/>
          <w:b/>
          <w:color w:val="00000A"/>
        </w:rPr>
        <w:t>Společenství vlastníků jednotek domu Půtova</w:t>
      </w:r>
    </w:p>
    <w:p w14:paraId="7925A9FC" w14:textId="77777777" w:rsidR="004A7995" w:rsidRDefault="00BB4F30">
      <w:pPr>
        <w:spacing w:line="240" w:lineRule="exact"/>
        <w:jc w:val="both"/>
        <w:rPr>
          <w:rFonts w:ascii="Times New Roman" w:eastAsia="Times New Roman" w:hAnsi="Times New Roman" w:cs="Times New Roman"/>
          <w:b/>
          <w:color w:val="00000A"/>
        </w:rPr>
      </w:pPr>
      <w:r>
        <w:rPr>
          <w:rFonts w:ascii="Times New Roman" w:eastAsia="Times New Roman" w:hAnsi="Times New Roman" w:cs="Times New Roman"/>
          <w:b/>
          <w:color w:val="00000A"/>
        </w:rPr>
        <w:t>207, 208, Potštát</w:t>
      </w:r>
      <w:r>
        <w:rPr>
          <w:rFonts w:ascii="Times New Roman" w:eastAsia="Times New Roman" w:hAnsi="Times New Roman" w:cs="Times New Roman"/>
          <w:b/>
          <w:color w:val="00000A"/>
        </w:rPr>
        <w:tab/>
      </w:r>
      <w:r>
        <w:rPr>
          <w:rFonts w:ascii="Times New Roman" w:eastAsia="Times New Roman" w:hAnsi="Times New Roman" w:cs="Times New Roman"/>
          <w:b/>
          <w:color w:val="00000A"/>
        </w:rPr>
        <w:tab/>
      </w:r>
      <w:r>
        <w:rPr>
          <w:rFonts w:ascii="Times New Roman" w:eastAsia="Times New Roman" w:hAnsi="Times New Roman" w:cs="Times New Roman"/>
          <w:b/>
          <w:color w:val="00000A"/>
        </w:rPr>
        <w:tab/>
        <w:t xml:space="preserve"> </w:t>
      </w:r>
    </w:p>
    <w:p w14:paraId="34F70E9A" w14:textId="77777777" w:rsidR="004A7995" w:rsidRDefault="004A7995">
      <w:pPr>
        <w:spacing w:line="240" w:lineRule="exact"/>
        <w:jc w:val="both"/>
        <w:rPr>
          <w:rFonts w:ascii="Times New Roman" w:eastAsia="Times New Roman" w:hAnsi="Times New Roman" w:cs="Times New Roman"/>
          <w:color w:val="00000A"/>
        </w:rPr>
      </w:pPr>
    </w:p>
    <w:p w14:paraId="04F7ECB6" w14:textId="77777777" w:rsidR="004A7995" w:rsidRDefault="004A7995">
      <w:pPr>
        <w:spacing w:line="240" w:lineRule="exact"/>
        <w:jc w:val="both"/>
        <w:rPr>
          <w:rFonts w:ascii="Times New Roman" w:eastAsia="Times New Roman" w:hAnsi="Times New Roman" w:cs="Times New Roman"/>
          <w:color w:val="00000A"/>
        </w:rPr>
      </w:pPr>
    </w:p>
    <w:p w14:paraId="3640AF86" w14:textId="77777777" w:rsidR="004A7995" w:rsidRDefault="00BB4F30">
      <w:pPr>
        <w:spacing w:line="240" w:lineRule="exact"/>
        <w:jc w:val="both"/>
        <w:rPr>
          <w:rFonts w:ascii="Times New Roman" w:eastAsia="Times New Roman" w:hAnsi="Times New Roman" w:cs="Times New Roman"/>
          <w:color w:val="00000A"/>
        </w:rPr>
      </w:pPr>
      <w:r>
        <w:rPr>
          <w:rFonts w:ascii="Times New Roman" w:eastAsia="Times New Roman" w:hAnsi="Times New Roman" w:cs="Times New Roman"/>
          <w:color w:val="00000A"/>
        </w:rPr>
        <w:t>_______________________________________</w:t>
      </w:r>
      <w:r>
        <w:rPr>
          <w:rFonts w:ascii="Times New Roman" w:eastAsia="Times New Roman" w:hAnsi="Times New Roman" w:cs="Times New Roman"/>
          <w:color w:val="00000A"/>
        </w:rPr>
        <w:tab/>
      </w:r>
      <w:r>
        <w:rPr>
          <w:rFonts w:ascii="Times New Roman" w:eastAsia="Times New Roman" w:hAnsi="Times New Roman" w:cs="Times New Roman"/>
          <w:color w:val="00000A"/>
        </w:rPr>
        <w:tab/>
      </w:r>
    </w:p>
    <w:p w14:paraId="6A9A845D" w14:textId="77777777" w:rsidR="004A7995" w:rsidRDefault="00BB4F30">
      <w:pPr>
        <w:spacing w:line="240" w:lineRule="exact"/>
        <w:jc w:val="both"/>
        <w:rPr>
          <w:rFonts w:ascii="Times New Roman" w:eastAsia="Times New Roman" w:hAnsi="Times New Roman" w:cs="Times New Roman"/>
          <w:color w:val="00000A"/>
        </w:rPr>
      </w:pPr>
      <w:r>
        <w:rPr>
          <w:rFonts w:ascii="Times New Roman" w:eastAsia="Times New Roman" w:hAnsi="Times New Roman" w:cs="Times New Roman"/>
          <w:color w:val="00000A"/>
        </w:rPr>
        <w:t>Zdeňka Hynčicová, člen výboru</w:t>
      </w:r>
      <w:r>
        <w:rPr>
          <w:rFonts w:ascii="Times New Roman" w:eastAsia="Times New Roman" w:hAnsi="Times New Roman" w:cs="Times New Roman"/>
          <w:color w:val="00000A"/>
        </w:rPr>
        <w:tab/>
      </w:r>
      <w:r>
        <w:rPr>
          <w:rFonts w:ascii="Times New Roman" w:eastAsia="Times New Roman" w:hAnsi="Times New Roman" w:cs="Times New Roman"/>
          <w:color w:val="00000A"/>
        </w:rPr>
        <w:tab/>
      </w:r>
      <w:r>
        <w:rPr>
          <w:rFonts w:ascii="Times New Roman" w:eastAsia="Times New Roman" w:hAnsi="Times New Roman" w:cs="Times New Roman"/>
          <w:color w:val="00000A"/>
        </w:rPr>
        <w:tab/>
      </w:r>
      <w:r>
        <w:rPr>
          <w:rFonts w:ascii="Times New Roman" w:eastAsia="Times New Roman" w:hAnsi="Times New Roman" w:cs="Times New Roman"/>
          <w:color w:val="00000A"/>
        </w:rPr>
        <w:tab/>
      </w:r>
    </w:p>
    <w:p w14:paraId="44D4D813" w14:textId="77777777" w:rsidR="004A7995" w:rsidRDefault="00BB4F30">
      <w:pPr>
        <w:spacing w:line="240" w:lineRule="exact"/>
        <w:jc w:val="both"/>
        <w:rPr>
          <w:rFonts w:ascii="Times New Roman" w:eastAsia="Times New Roman" w:hAnsi="Times New Roman" w:cs="Times New Roman"/>
          <w:b/>
          <w:color w:val="00000A"/>
        </w:rPr>
      </w:pPr>
      <w:r>
        <w:rPr>
          <w:rFonts w:ascii="Times New Roman" w:eastAsia="Times New Roman" w:hAnsi="Times New Roman" w:cs="Times New Roman"/>
          <w:b/>
          <w:color w:val="00000A"/>
        </w:rPr>
        <w:t>Společenství vlastníků jednotek domu Půtova</w:t>
      </w:r>
    </w:p>
    <w:p w14:paraId="34722725" w14:textId="77777777" w:rsidR="004A7995" w:rsidRDefault="00BB4F30">
      <w:pPr>
        <w:spacing w:line="240" w:lineRule="exact"/>
        <w:jc w:val="both"/>
        <w:rPr>
          <w:rFonts w:ascii="Times New Roman" w:eastAsia="Times New Roman" w:hAnsi="Times New Roman" w:cs="Times New Roman"/>
          <w:color w:val="00000A"/>
        </w:rPr>
      </w:pPr>
      <w:r>
        <w:rPr>
          <w:rFonts w:ascii="Times New Roman" w:eastAsia="Times New Roman" w:hAnsi="Times New Roman" w:cs="Times New Roman"/>
          <w:b/>
          <w:color w:val="00000A"/>
        </w:rPr>
        <w:t>207, 208, Potštát</w:t>
      </w:r>
      <w:r>
        <w:rPr>
          <w:rFonts w:ascii="Times New Roman" w:eastAsia="Times New Roman" w:hAnsi="Times New Roman" w:cs="Times New Roman"/>
          <w:b/>
          <w:color w:val="00000A"/>
        </w:rPr>
        <w:tab/>
      </w:r>
      <w:r>
        <w:rPr>
          <w:rFonts w:ascii="Times New Roman" w:eastAsia="Times New Roman" w:hAnsi="Times New Roman" w:cs="Times New Roman"/>
          <w:b/>
          <w:color w:val="00000A"/>
        </w:rPr>
        <w:tab/>
      </w:r>
      <w:r>
        <w:rPr>
          <w:rFonts w:ascii="Times New Roman" w:eastAsia="Times New Roman" w:hAnsi="Times New Roman" w:cs="Times New Roman"/>
          <w:b/>
          <w:color w:val="00000A"/>
        </w:rPr>
        <w:tab/>
        <w:t xml:space="preserve"> </w:t>
      </w:r>
      <w:r>
        <w:rPr>
          <w:rFonts w:ascii="Times New Roman" w:eastAsia="Times New Roman" w:hAnsi="Times New Roman" w:cs="Times New Roman"/>
          <w:color w:val="00000A"/>
        </w:rPr>
        <w:tab/>
      </w:r>
      <w:r>
        <w:rPr>
          <w:rFonts w:ascii="Times New Roman" w:eastAsia="Times New Roman" w:hAnsi="Times New Roman" w:cs="Times New Roman"/>
          <w:color w:val="00000A"/>
        </w:rPr>
        <w:tab/>
      </w:r>
      <w:r>
        <w:rPr>
          <w:rFonts w:ascii="Times New Roman" w:eastAsia="Times New Roman" w:hAnsi="Times New Roman" w:cs="Times New Roman"/>
          <w:color w:val="00000A"/>
        </w:rPr>
        <w:tab/>
      </w:r>
      <w:r>
        <w:rPr>
          <w:rFonts w:ascii="Times New Roman" w:eastAsia="Times New Roman" w:hAnsi="Times New Roman" w:cs="Times New Roman"/>
          <w:color w:val="00000A"/>
        </w:rPr>
        <w:tab/>
      </w:r>
      <w:r>
        <w:rPr>
          <w:rFonts w:ascii="Times New Roman" w:eastAsia="Times New Roman" w:hAnsi="Times New Roman" w:cs="Times New Roman"/>
          <w:color w:val="00000A"/>
        </w:rPr>
        <w:tab/>
      </w:r>
    </w:p>
    <w:p w14:paraId="1A5492E8" w14:textId="77777777" w:rsidR="004A7995" w:rsidRDefault="004A7995">
      <w:pPr>
        <w:spacing w:line="240" w:lineRule="exact"/>
        <w:jc w:val="both"/>
        <w:rPr>
          <w:rFonts w:ascii="Times New Roman" w:eastAsia="Times New Roman" w:hAnsi="Times New Roman" w:cs="Times New Roman"/>
          <w:color w:val="00000A"/>
        </w:rPr>
      </w:pPr>
    </w:p>
    <w:p w14:paraId="3994874D" w14:textId="77777777" w:rsidR="004A7995" w:rsidRDefault="004A7995">
      <w:pPr>
        <w:spacing w:line="240" w:lineRule="exact"/>
        <w:jc w:val="both"/>
        <w:rPr>
          <w:rFonts w:ascii="Times New Roman" w:eastAsia="Times New Roman" w:hAnsi="Times New Roman" w:cs="Times New Roman"/>
          <w:color w:val="00000A"/>
        </w:rPr>
      </w:pPr>
    </w:p>
    <w:p w14:paraId="12177795" w14:textId="77777777" w:rsidR="004A7995" w:rsidRDefault="00BB4F30">
      <w:pPr>
        <w:spacing w:line="240" w:lineRule="exact"/>
        <w:jc w:val="both"/>
        <w:rPr>
          <w:rFonts w:ascii="Times New Roman" w:eastAsia="Times New Roman" w:hAnsi="Times New Roman" w:cs="Times New Roman"/>
          <w:color w:val="00000A"/>
        </w:rPr>
      </w:pPr>
      <w:r>
        <w:rPr>
          <w:rFonts w:ascii="Times New Roman" w:eastAsia="Times New Roman" w:hAnsi="Times New Roman" w:cs="Times New Roman"/>
          <w:color w:val="00000A"/>
        </w:rPr>
        <w:t>_______________________________________</w:t>
      </w:r>
      <w:r>
        <w:rPr>
          <w:rFonts w:ascii="Times New Roman" w:eastAsia="Times New Roman" w:hAnsi="Times New Roman" w:cs="Times New Roman"/>
          <w:color w:val="00000A"/>
        </w:rPr>
        <w:tab/>
      </w:r>
      <w:r>
        <w:rPr>
          <w:rFonts w:ascii="Times New Roman" w:eastAsia="Times New Roman" w:hAnsi="Times New Roman" w:cs="Times New Roman"/>
          <w:color w:val="00000A"/>
        </w:rPr>
        <w:tab/>
      </w:r>
    </w:p>
    <w:p w14:paraId="2953441B" w14:textId="77777777" w:rsidR="004A7995" w:rsidRDefault="00BB4F30">
      <w:pPr>
        <w:spacing w:line="240" w:lineRule="exact"/>
        <w:jc w:val="both"/>
        <w:rPr>
          <w:rFonts w:ascii="Times New Roman" w:eastAsia="Times New Roman" w:hAnsi="Times New Roman" w:cs="Times New Roman"/>
          <w:color w:val="00000A"/>
        </w:rPr>
      </w:pPr>
      <w:r>
        <w:rPr>
          <w:rFonts w:ascii="Times New Roman" w:eastAsia="Times New Roman" w:hAnsi="Times New Roman" w:cs="Times New Roman"/>
          <w:color w:val="00000A"/>
        </w:rPr>
        <w:t>Zdeněk Chorina, člen výboru</w:t>
      </w:r>
      <w:r>
        <w:rPr>
          <w:rFonts w:ascii="Times New Roman" w:eastAsia="Times New Roman" w:hAnsi="Times New Roman" w:cs="Times New Roman"/>
          <w:color w:val="00000A"/>
        </w:rPr>
        <w:tab/>
      </w:r>
      <w:r>
        <w:rPr>
          <w:rFonts w:ascii="Times New Roman" w:eastAsia="Times New Roman" w:hAnsi="Times New Roman" w:cs="Times New Roman"/>
          <w:color w:val="00000A"/>
        </w:rPr>
        <w:tab/>
      </w:r>
      <w:r>
        <w:rPr>
          <w:rFonts w:ascii="Times New Roman" w:eastAsia="Times New Roman" w:hAnsi="Times New Roman" w:cs="Times New Roman"/>
          <w:color w:val="00000A"/>
        </w:rPr>
        <w:tab/>
      </w:r>
      <w:r>
        <w:rPr>
          <w:rFonts w:ascii="Times New Roman" w:eastAsia="Times New Roman" w:hAnsi="Times New Roman" w:cs="Times New Roman"/>
          <w:color w:val="00000A"/>
        </w:rPr>
        <w:tab/>
      </w:r>
    </w:p>
    <w:p w14:paraId="7A688364" w14:textId="77777777" w:rsidR="004A7995" w:rsidRDefault="00BB4F30">
      <w:pPr>
        <w:spacing w:line="240" w:lineRule="exact"/>
        <w:jc w:val="both"/>
        <w:rPr>
          <w:rFonts w:ascii="Times New Roman" w:eastAsia="Times New Roman" w:hAnsi="Times New Roman" w:cs="Times New Roman"/>
          <w:b/>
          <w:color w:val="00000A"/>
        </w:rPr>
      </w:pPr>
      <w:r>
        <w:rPr>
          <w:rFonts w:ascii="Times New Roman" w:eastAsia="Times New Roman" w:hAnsi="Times New Roman" w:cs="Times New Roman"/>
          <w:b/>
          <w:color w:val="00000A"/>
        </w:rPr>
        <w:t>Společenství vlastníků jednotek domu Půtova</w:t>
      </w:r>
    </w:p>
    <w:p w14:paraId="16858D64" w14:textId="77777777" w:rsidR="004A7995" w:rsidRDefault="00BB4F30">
      <w:pPr>
        <w:spacing w:line="240" w:lineRule="exact"/>
        <w:jc w:val="both"/>
      </w:pPr>
      <w:r>
        <w:rPr>
          <w:rFonts w:ascii="Times New Roman" w:eastAsia="Times New Roman" w:hAnsi="Times New Roman" w:cs="Times New Roman"/>
          <w:b/>
          <w:color w:val="00000A"/>
        </w:rPr>
        <w:t>207, 208, Potštát</w:t>
      </w:r>
      <w:r>
        <w:rPr>
          <w:rFonts w:ascii="Times New Roman" w:eastAsia="Times New Roman" w:hAnsi="Times New Roman" w:cs="Times New Roman"/>
          <w:b/>
          <w:color w:val="00000A"/>
        </w:rPr>
        <w:tab/>
      </w:r>
      <w:r>
        <w:rPr>
          <w:rFonts w:ascii="Times New Roman" w:eastAsia="Times New Roman" w:hAnsi="Times New Roman" w:cs="Times New Roman"/>
          <w:b/>
          <w:color w:val="00000A"/>
        </w:rPr>
        <w:tab/>
      </w:r>
      <w:r>
        <w:rPr>
          <w:rFonts w:ascii="Times New Roman" w:eastAsia="Times New Roman" w:hAnsi="Times New Roman" w:cs="Times New Roman"/>
          <w:b/>
          <w:color w:val="00000A"/>
        </w:rPr>
        <w:tab/>
        <w:t xml:space="preserve"> </w:t>
      </w:r>
      <w:r>
        <w:rPr>
          <w:rFonts w:ascii="Times New Roman" w:eastAsia="Times New Roman" w:hAnsi="Times New Roman" w:cs="Times New Roman"/>
          <w:color w:val="00000A"/>
        </w:rPr>
        <w:tab/>
      </w:r>
      <w:r>
        <w:rPr>
          <w:rFonts w:ascii="Times New Roman" w:eastAsia="Times New Roman" w:hAnsi="Times New Roman" w:cs="Times New Roman"/>
          <w:color w:val="00000A"/>
        </w:rPr>
        <w:tab/>
      </w:r>
      <w:r>
        <w:rPr>
          <w:rFonts w:ascii="Times New Roman" w:eastAsia="Times New Roman" w:hAnsi="Times New Roman" w:cs="Times New Roman"/>
          <w:color w:val="00000A"/>
        </w:rPr>
        <w:tab/>
      </w:r>
      <w:r>
        <w:rPr>
          <w:rFonts w:ascii="Times New Roman" w:eastAsia="Times New Roman" w:hAnsi="Times New Roman" w:cs="Times New Roman"/>
          <w:color w:val="00000A"/>
        </w:rPr>
        <w:tab/>
      </w:r>
      <w:r>
        <w:rPr>
          <w:rFonts w:ascii="Times New Roman" w:eastAsia="Times New Roman" w:hAnsi="Times New Roman" w:cs="Times New Roman"/>
          <w:color w:val="00000A"/>
        </w:rPr>
        <w:tab/>
      </w:r>
      <w:r>
        <w:rPr>
          <w:rFonts w:ascii="Times New Roman" w:eastAsia="Times New Roman" w:hAnsi="Times New Roman" w:cs="Times New Roman"/>
          <w:color w:val="00000A"/>
        </w:rPr>
        <w:tab/>
      </w:r>
      <w:r>
        <w:rPr>
          <w:rFonts w:ascii="Times New Roman" w:eastAsia="Times New Roman" w:hAnsi="Times New Roman" w:cs="Times New Roman"/>
          <w:color w:val="00000A"/>
        </w:rPr>
        <w:tab/>
      </w:r>
      <w:r>
        <w:rPr>
          <w:rFonts w:ascii="Times New Roman" w:eastAsia="Times New Roman" w:hAnsi="Times New Roman" w:cs="Times New Roman"/>
          <w:color w:val="00000A"/>
        </w:rPr>
        <w:tab/>
      </w:r>
      <w:r>
        <w:rPr>
          <w:rFonts w:ascii="Times New Roman" w:eastAsia="Times New Roman" w:hAnsi="Times New Roman" w:cs="Times New Roman"/>
          <w:color w:val="00000A"/>
        </w:rPr>
        <w:tab/>
      </w:r>
      <w:r>
        <w:rPr>
          <w:rFonts w:ascii="Times New Roman" w:eastAsia="Times New Roman" w:hAnsi="Times New Roman" w:cs="Times New Roman"/>
          <w:color w:val="00000A"/>
        </w:rPr>
        <w:tab/>
      </w:r>
      <w:r>
        <w:rPr>
          <w:rFonts w:ascii="Times New Roman" w:eastAsia="Times New Roman" w:hAnsi="Times New Roman" w:cs="Times New Roman"/>
          <w:color w:val="00000A"/>
        </w:rPr>
        <w:tab/>
      </w:r>
      <w:r>
        <w:rPr>
          <w:rFonts w:ascii="Times New Roman" w:eastAsia="Times New Roman" w:hAnsi="Times New Roman" w:cs="Times New Roman"/>
          <w:color w:val="00000A"/>
        </w:rPr>
        <w:tab/>
      </w:r>
    </w:p>
    <w:sectPr w:rsidR="004A7995">
      <w:pgSz w:w="12240" w:h="15840"/>
      <w:pgMar w:top="1440" w:right="1800" w:bottom="1440" w:left="1800" w:header="0" w:footer="0" w:gutter="0"/>
      <w:cols w:space="708"/>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71FA"/>
    <w:multiLevelType w:val="multilevel"/>
    <w:tmpl w:val="C820EEE0"/>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5C750A"/>
    <w:multiLevelType w:val="multilevel"/>
    <w:tmpl w:val="9CD2B040"/>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074247"/>
    <w:multiLevelType w:val="multilevel"/>
    <w:tmpl w:val="D47C5648"/>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C397EF1"/>
    <w:multiLevelType w:val="multilevel"/>
    <w:tmpl w:val="7862C122"/>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EEE4C7C"/>
    <w:multiLevelType w:val="multilevel"/>
    <w:tmpl w:val="09E010A0"/>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1D811F7"/>
    <w:multiLevelType w:val="multilevel"/>
    <w:tmpl w:val="EEB8C022"/>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33F5F7C"/>
    <w:multiLevelType w:val="multilevel"/>
    <w:tmpl w:val="A1E8D31E"/>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6F40935"/>
    <w:multiLevelType w:val="multilevel"/>
    <w:tmpl w:val="CEA4F398"/>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B1E5A34"/>
    <w:multiLevelType w:val="multilevel"/>
    <w:tmpl w:val="954AB5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B592CE5"/>
    <w:multiLevelType w:val="multilevel"/>
    <w:tmpl w:val="183AAF36"/>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DBB25D6"/>
    <w:multiLevelType w:val="multilevel"/>
    <w:tmpl w:val="6A5017FE"/>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E1E00B3"/>
    <w:multiLevelType w:val="multilevel"/>
    <w:tmpl w:val="118463E4"/>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F2B45C5"/>
    <w:multiLevelType w:val="multilevel"/>
    <w:tmpl w:val="C55A924C"/>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335338B"/>
    <w:multiLevelType w:val="multilevel"/>
    <w:tmpl w:val="114AAC8E"/>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61A2FCF"/>
    <w:multiLevelType w:val="multilevel"/>
    <w:tmpl w:val="B584135E"/>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8B47DF9"/>
    <w:multiLevelType w:val="multilevel"/>
    <w:tmpl w:val="F5AEB380"/>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30962E9"/>
    <w:multiLevelType w:val="multilevel"/>
    <w:tmpl w:val="82DE192E"/>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8C56933"/>
    <w:multiLevelType w:val="multilevel"/>
    <w:tmpl w:val="332C9E0A"/>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C6D2C70"/>
    <w:multiLevelType w:val="multilevel"/>
    <w:tmpl w:val="02886AC8"/>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0410BAE"/>
    <w:multiLevelType w:val="multilevel"/>
    <w:tmpl w:val="A8EAB118"/>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1D23EFB"/>
    <w:multiLevelType w:val="multilevel"/>
    <w:tmpl w:val="B3C89A12"/>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50E4AB3"/>
    <w:multiLevelType w:val="multilevel"/>
    <w:tmpl w:val="F3D6F8E8"/>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AB765EB"/>
    <w:multiLevelType w:val="multilevel"/>
    <w:tmpl w:val="74CE917E"/>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0C5371C"/>
    <w:multiLevelType w:val="multilevel"/>
    <w:tmpl w:val="FC84FE08"/>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1E4367D"/>
    <w:multiLevelType w:val="multilevel"/>
    <w:tmpl w:val="2E48FF50"/>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46B1F2E"/>
    <w:multiLevelType w:val="multilevel"/>
    <w:tmpl w:val="CAC0D4F4"/>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4B255D4"/>
    <w:multiLevelType w:val="multilevel"/>
    <w:tmpl w:val="C9A8BE2A"/>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52465A1"/>
    <w:multiLevelType w:val="multilevel"/>
    <w:tmpl w:val="3392FA32"/>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52E5D66"/>
    <w:multiLevelType w:val="multilevel"/>
    <w:tmpl w:val="BD7E383E"/>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0E7271A"/>
    <w:multiLevelType w:val="multilevel"/>
    <w:tmpl w:val="A59E2DB6"/>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1A8092F"/>
    <w:multiLevelType w:val="multilevel"/>
    <w:tmpl w:val="254C4E88"/>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780D6592"/>
    <w:multiLevelType w:val="multilevel"/>
    <w:tmpl w:val="AFB42AC0"/>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786F1B54"/>
    <w:multiLevelType w:val="multilevel"/>
    <w:tmpl w:val="17323EAC"/>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A3937A3"/>
    <w:multiLevelType w:val="multilevel"/>
    <w:tmpl w:val="629A2E24"/>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7CF175FC"/>
    <w:multiLevelType w:val="multilevel"/>
    <w:tmpl w:val="16B0A640"/>
    <w:lvl w:ilvl="0">
      <w:start w:val="1"/>
      <w:numFmt w:val="bullet"/>
      <w:lvlText w:val=""/>
      <w:lvlJc w:val="left"/>
      <w:pPr>
        <w:ind w:left="72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63456959">
    <w:abstractNumId w:val="12"/>
  </w:num>
  <w:num w:numId="2" w16cid:durableId="1236623388">
    <w:abstractNumId w:val="5"/>
  </w:num>
  <w:num w:numId="3" w16cid:durableId="232398098">
    <w:abstractNumId w:val="23"/>
  </w:num>
  <w:num w:numId="4" w16cid:durableId="1252085426">
    <w:abstractNumId w:val="22"/>
  </w:num>
  <w:num w:numId="5" w16cid:durableId="126894001">
    <w:abstractNumId w:val="26"/>
  </w:num>
  <w:num w:numId="6" w16cid:durableId="619799851">
    <w:abstractNumId w:val="30"/>
  </w:num>
  <w:num w:numId="7" w16cid:durableId="933318665">
    <w:abstractNumId w:val="31"/>
  </w:num>
  <w:num w:numId="8" w16cid:durableId="983192347">
    <w:abstractNumId w:val="34"/>
  </w:num>
  <w:num w:numId="9" w16cid:durableId="1488782807">
    <w:abstractNumId w:val="13"/>
  </w:num>
  <w:num w:numId="10" w16cid:durableId="93091126">
    <w:abstractNumId w:val="15"/>
  </w:num>
  <w:num w:numId="11" w16cid:durableId="642782763">
    <w:abstractNumId w:val="4"/>
  </w:num>
  <w:num w:numId="12" w16cid:durableId="949317779">
    <w:abstractNumId w:val="18"/>
  </w:num>
  <w:num w:numId="13" w16cid:durableId="1653481946">
    <w:abstractNumId w:val="0"/>
  </w:num>
  <w:num w:numId="14" w16cid:durableId="1298147867">
    <w:abstractNumId w:val="1"/>
  </w:num>
  <w:num w:numId="15" w16cid:durableId="15545440">
    <w:abstractNumId w:val="14"/>
  </w:num>
  <w:num w:numId="16" w16cid:durableId="130170245">
    <w:abstractNumId w:val="28"/>
  </w:num>
  <w:num w:numId="17" w16cid:durableId="1766265386">
    <w:abstractNumId w:val="7"/>
  </w:num>
  <w:num w:numId="18" w16cid:durableId="361517737">
    <w:abstractNumId w:val="29"/>
  </w:num>
  <w:num w:numId="19" w16cid:durableId="1690519921">
    <w:abstractNumId w:val="32"/>
  </w:num>
  <w:num w:numId="20" w16cid:durableId="255407424">
    <w:abstractNumId w:val="33"/>
  </w:num>
  <w:num w:numId="21" w16cid:durableId="1471897564">
    <w:abstractNumId w:val="3"/>
  </w:num>
  <w:num w:numId="22" w16cid:durableId="1535967754">
    <w:abstractNumId w:val="24"/>
  </w:num>
  <w:num w:numId="23" w16cid:durableId="1255440024">
    <w:abstractNumId w:val="11"/>
  </w:num>
  <w:num w:numId="24" w16cid:durableId="485827358">
    <w:abstractNumId w:val="19"/>
  </w:num>
  <w:num w:numId="25" w16cid:durableId="1236621450">
    <w:abstractNumId w:val="2"/>
  </w:num>
  <w:num w:numId="26" w16cid:durableId="553010386">
    <w:abstractNumId w:val="21"/>
  </w:num>
  <w:num w:numId="27" w16cid:durableId="961961440">
    <w:abstractNumId w:val="27"/>
  </w:num>
  <w:num w:numId="28" w16cid:durableId="1085566058">
    <w:abstractNumId w:val="9"/>
  </w:num>
  <w:num w:numId="29" w16cid:durableId="2014796409">
    <w:abstractNumId w:val="16"/>
  </w:num>
  <w:num w:numId="30" w16cid:durableId="2117477000">
    <w:abstractNumId w:val="25"/>
  </w:num>
  <w:num w:numId="31" w16cid:durableId="417212324">
    <w:abstractNumId w:val="20"/>
  </w:num>
  <w:num w:numId="32" w16cid:durableId="306204633">
    <w:abstractNumId w:val="17"/>
  </w:num>
  <w:num w:numId="33" w16cid:durableId="275411826">
    <w:abstractNumId w:val="6"/>
  </w:num>
  <w:num w:numId="34" w16cid:durableId="370544905">
    <w:abstractNumId w:val="10"/>
  </w:num>
  <w:num w:numId="35" w16cid:durableId="15306826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A7995"/>
    <w:rsid w:val="004A7995"/>
    <w:rsid w:val="00A508C6"/>
    <w:rsid w:val="00BB4F30"/>
    <w:rsid w:val="00F37F0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DBF7F"/>
  <w15:docId w15:val="{89FB7935-FA7A-450D-A521-112360C3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Lucida Sans"/>
        <w:kern w:val="2"/>
        <w:sz w:val="22"/>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rPr>
  </w:style>
  <w:style w:type="paragraph" w:customStyle="1" w:styleId="Rejstk">
    <w:name w:val="Rejstřík"/>
    <w:basedOn w:val="Normln"/>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1763</Words>
  <Characters>10405</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Reditel Ekoltes</cp:lastModifiedBy>
  <cp:revision>4</cp:revision>
  <cp:lastPrinted>2023-01-24T16:00:00Z</cp:lastPrinted>
  <dcterms:created xsi:type="dcterms:W3CDTF">2023-01-24T15:57:00Z</dcterms:created>
  <dcterms:modified xsi:type="dcterms:W3CDTF">2023-03-16T12:44:00Z</dcterms:modified>
  <dc:language>cs-CZ</dc:language>
</cp:coreProperties>
</file>