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0F" w:rsidRDefault="00CF74EB">
      <w:pPr>
        <w:pStyle w:val="Normln1"/>
        <w:jc w:val="center"/>
      </w:pPr>
      <w:proofErr w:type="gramStart"/>
      <w:r>
        <w:rPr>
          <w:b/>
          <w:bCs/>
          <w:sz w:val="28"/>
          <w:szCs w:val="28"/>
        </w:rPr>
        <w:t>MINIMÁLNÍ  TECHNICKÉ</w:t>
      </w:r>
      <w:proofErr w:type="gramEnd"/>
      <w:r>
        <w:rPr>
          <w:b/>
          <w:bCs/>
          <w:sz w:val="28"/>
          <w:szCs w:val="28"/>
        </w:rPr>
        <w:t xml:space="preserve"> POŽADAVKY</w:t>
      </w:r>
    </w:p>
    <w:p w:rsidR="008F360F" w:rsidRDefault="008F360F">
      <w:pPr>
        <w:pStyle w:val="Normln1"/>
        <w:jc w:val="center"/>
      </w:pPr>
    </w:p>
    <w:p w:rsidR="008F360F" w:rsidRDefault="00CF74EB">
      <w:pPr>
        <w:pStyle w:val="Normln1"/>
        <w:jc w:val="center"/>
      </w:pPr>
      <w:proofErr w:type="spellStart"/>
      <w:r>
        <w:rPr>
          <w:sz w:val="28"/>
          <w:szCs w:val="28"/>
        </w:rPr>
        <w:t>Inscenace</w:t>
      </w:r>
      <w:proofErr w:type="spellEnd"/>
      <w:r>
        <w:rPr>
          <w:b/>
          <w:bCs/>
          <w:sz w:val="28"/>
          <w:szCs w:val="28"/>
        </w:rPr>
        <w:t xml:space="preserve">:  </w:t>
      </w:r>
      <w:proofErr w:type="spellStart"/>
      <w:r>
        <w:rPr>
          <w:b/>
          <w:bCs/>
          <w:sz w:val="48"/>
          <w:szCs w:val="48"/>
        </w:rPr>
        <w:t>Dějiny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násilí</w:t>
      </w:r>
      <w:proofErr w:type="spellEnd"/>
    </w:p>
    <w:p w:rsidR="008F360F" w:rsidRDefault="008F360F">
      <w:pPr>
        <w:pStyle w:val="Normln1"/>
      </w:pPr>
    </w:p>
    <w:p w:rsidR="008F360F" w:rsidRDefault="00CF74EB">
      <w:pPr>
        <w:pStyle w:val="Normln1"/>
        <w:jc w:val="center"/>
      </w:pPr>
      <w:r>
        <w:rPr>
          <w:b/>
          <w:bCs/>
          <w:sz w:val="28"/>
          <w:szCs w:val="28"/>
        </w:rPr>
        <w:t xml:space="preserve"> </w:t>
      </w:r>
    </w:p>
    <w:p w:rsidR="008F360F" w:rsidRDefault="00CF74EB">
      <w:r>
        <w:rPr>
          <w:b/>
          <w:bCs/>
          <w:sz w:val="28"/>
          <w:szCs w:val="28"/>
          <w:u w:val="single"/>
        </w:rPr>
        <w:t>JEVIŠTĚ: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Šířka</w:t>
      </w:r>
      <w:proofErr w:type="spellEnd"/>
      <w:r>
        <w:rPr>
          <w:b/>
          <w:bCs/>
          <w:sz w:val="28"/>
          <w:szCs w:val="28"/>
        </w:rPr>
        <w:t xml:space="preserve"> – 6 m</w:t>
      </w:r>
    </w:p>
    <w:p w:rsidR="008F360F" w:rsidRDefault="00CF74EB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Hloubka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8 m</w:t>
      </w:r>
    </w:p>
    <w:p w:rsidR="008F360F" w:rsidRDefault="00CF74EB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ýška</w:t>
      </w:r>
      <w:proofErr w:type="spellEnd"/>
      <w:r>
        <w:rPr>
          <w:b/>
          <w:bCs/>
          <w:sz w:val="28"/>
          <w:szCs w:val="28"/>
        </w:rPr>
        <w:t xml:space="preserve"> – 4</w:t>
      </w:r>
      <w:proofErr w:type="gramStart"/>
      <w:r>
        <w:rPr>
          <w:b/>
          <w:bCs/>
          <w:sz w:val="28"/>
          <w:szCs w:val="28"/>
        </w:rPr>
        <w:t>,5</w:t>
      </w:r>
      <w:proofErr w:type="gramEnd"/>
      <w:r>
        <w:rPr>
          <w:b/>
          <w:bCs/>
          <w:sz w:val="28"/>
          <w:szCs w:val="28"/>
        </w:rPr>
        <w:t xml:space="preserve"> m</w:t>
      </w:r>
    </w:p>
    <w:p w:rsidR="008F360F" w:rsidRDefault="00CF74EB">
      <w:pPr>
        <w:pStyle w:val="Normln1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ástupy</w:t>
      </w:r>
      <w:proofErr w:type="spellEnd"/>
      <w:r>
        <w:rPr>
          <w:b/>
          <w:bCs/>
          <w:sz w:val="28"/>
          <w:szCs w:val="28"/>
        </w:rPr>
        <w:t xml:space="preserve"> z </w:t>
      </w:r>
      <w:proofErr w:type="spellStart"/>
      <w:r>
        <w:rPr>
          <w:b/>
          <w:bCs/>
          <w:sz w:val="28"/>
          <w:szCs w:val="28"/>
        </w:rPr>
        <w:t>pravé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strany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středu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jeviště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používám</w:t>
      </w:r>
      <w:r>
        <w:rPr>
          <w:b/>
          <w:bCs/>
          <w:sz w:val="28"/>
          <w:szCs w:val="28"/>
        </w:rPr>
        <w:t>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propadlo</w:t>
      </w:r>
      <w:proofErr w:type="spellEnd"/>
    </w:p>
    <w:p w:rsidR="008F360F" w:rsidRDefault="008F360F"/>
    <w:p w:rsidR="008F360F" w:rsidRDefault="008F360F"/>
    <w:p w:rsidR="00CF74EB" w:rsidRPr="00CF74EB" w:rsidRDefault="00CF74EB" w:rsidP="00CF74EB">
      <w:pPr>
        <w:pStyle w:val="Normlnweb"/>
        <w:spacing w:before="0" w:beforeAutospacing="0" w:after="0" w:afterAutospacing="0"/>
      </w:pPr>
      <w:r>
        <w:rPr>
          <w:b/>
          <w:bCs/>
          <w:sz w:val="28"/>
          <w:szCs w:val="28"/>
          <w:u w:val="single"/>
          <w:lang w:val="en-US"/>
        </w:rPr>
        <w:t>SVĚTLA:</w:t>
      </w:r>
      <w:r>
        <w:rPr>
          <w:b/>
          <w:bCs/>
          <w:sz w:val="28"/>
          <w:szCs w:val="28"/>
          <w:u w:val="single"/>
        </w:rPr>
        <w:t xml:space="preserve"> </w:t>
      </w:r>
    </w:p>
    <w:p w:rsidR="00CF74EB" w:rsidRPr="00CF74EB" w:rsidRDefault="00CF74EB" w:rsidP="00CF74E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  <w:t>Jeviště:</w:t>
      </w:r>
    </w:p>
    <w:p w:rsidR="00CF74EB" w:rsidRPr="00CF74EB" w:rsidRDefault="00CF74EB" w:rsidP="00CF74E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DMX512 vystup - 5pin</w:t>
      </w:r>
    </w:p>
    <w:p w:rsidR="00CF74EB" w:rsidRPr="00CF74EB" w:rsidRDefault="00CF74EB" w:rsidP="00CF74E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3x ostré zásuvky, 230V/10A</w:t>
      </w:r>
    </w:p>
    <w:p w:rsidR="00CF74EB" w:rsidRPr="00CF74EB" w:rsidRDefault="00CF74EB" w:rsidP="00CF74E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10x </w:t>
      </w:r>
      <w:proofErr w:type="spellStart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stmívatelná</w:t>
      </w:r>
      <w:proofErr w:type="spellEnd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 zásuvka</w:t>
      </w:r>
    </w:p>
    <w:p w:rsidR="00CF74EB" w:rsidRPr="00CF74EB" w:rsidRDefault="00CF74EB" w:rsidP="00CF74E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6x stativ, výška alespoň 3 metry, možnost uchycení šroub M10</w:t>
      </w:r>
    </w:p>
    <w:p w:rsidR="00CF74EB" w:rsidRPr="00CF74EB" w:rsidRDefault="00CF74EB" w:rsidP="00CF74E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  <w:t>Kontra světla / Baterie / Tahy</w:t>
      </w:r>
    </w:p>
    <w:p w:rsidR="00CF74EB" w:rsidRPr="00CF74EB" w:rsidRDefault="00CF74EB" w:rsidP="00CF74E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8x PAR64 (CP62)</w:t>
      </w:r>
    </w:p>
    <w:p w:rsidR="00CF74EB" w:rsidRPr="00CF74EB" w:rsidRDefault="00CF74EB" w:rsidP="00CF74E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4x FHR 1000</w:t>
      </w:r>
    </w:p>
    <w:p w:rsidR="00CF74EB" w:rsidRPr="00CF74EB" w:rsidRDefault="00CF74EB" w:rsidP="00CF74E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možnost zavěšení našeho inteligentního světla</w:t>
      </w:r>
    </w:p>
    <w:p w:rsidR="00CF74EB" w:rsidRPr="00CF74EB" w:rsidRDefault="00CF74EB" w:rsidP="00CF74EB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1x ostré zásuvky, 230V/10A</w:t>
      </w:r>
    </w:p>
    <w:p w:rsidR="00CF74EB" w:rsidRPr="00CF74EB" w:rsidRDefault="00CF74EB" w:rsidP="00CF74EB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DMX 512 výstup</w:t>
      </w:r>
    </w:p>
    <w:p w:rsidR="00CF74EB" w:rsidRPr="00CF74EB" w:rsidRDefault="00CF74EB" w:rsidP="00CF74E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  <w:t>Střední plán:  </w:t>
      </w:r>
    </w:p>
    <w:p w:rsidR="00CF74EB" w:rsidRPr="00CF74EB" w:rsidRDefault="00CF74EB" w:rsidP="00CF74EB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minimálně 6x FHR 1000 (na každé straně)</w:t>
      </w:r>
    </w:p>
    <w:p w:rsidR="00CF74EB" w:rsidRPr="00CF74EB" w:rsidRDefault="00CF74EB" w:rsidP="00CF74EB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2x </w:t>
      </w:r>
      <w:proofErr w:type="spellStart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stmívatelná</w:t>
      </w:r>
      <w:proofErr w:type="spellEnd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 zásuvka</w:t>
      </w:r>
    </w:p>
    <w:p w:rsidR="00CF74EB" w:rsidRPr="00CF74EB" w:rsidRDefault="00CF74EB" w:rsidP="00CF74E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  <w:t>FOH</w:t>
      </w:r>
    </w:p>
    <w:p w:rsidR="00CF74EB" w:rsidRPr="00CF74EB" w:rsidRDefault="00CF74EB" w:rsidP="00CF74EB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4x tvarovací světlo o výkonu alespoň 750w </w:t>
      </w:r>
    </w:p>
    <w:p w:rsidR="00CF74EB" w:rsidRPr="00CF74EB" w:rsidRDefault="00CF74EB" w:rsidP="00CF74EB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4x FHR 1000</w:t>
      </w:r>
    </w:p>
    <w:p w:rsidR="00CF74EB" w:rsidRPr="00CF74EB" w:rsidRDefault="00CF74EB" w:rsidP="00CF74EB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možnost na umístění světla na stativu čelně vůči scéně</w:t>
      </w:r>
    </w:p>
    <w:p w:rsidR="00CF74EB" w:rsidRPr="00CF74EB" w:rsidRDefault="00CF74EB" w:rsidP="00CF74EB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1x ostré zásuvky, 230V/10A</w:t>
      </w:r>
    </w:p>
    <w:p w:rsidR="00CF74EB" w:rsidRPr="00CF74EB" w:rsidRDefault="00CF74EB" w:rsidP="00CF74EB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DMX 512 výstup</w:t>
      </w:r>
    </w:p>
    <w:p w:rsidR="00CF74EB" w:rsidRPr="00CF74EB" w:rsidRDefault="00CF74EB" w:rsidP="00CF74E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  <w:t>Ostatní</w:t>
      </w:r>
    </w:p>
    <w:p w:rsidR="00CF74EB" w:rsidRPr="00CF74EB" w:rsidRDefault="00CF74EB" w:rsidP="00CF74E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4x PAR64 (CP62) volně použitelný</w:t>
      </w:r>
    </w:p>
    <w:p w:rsidR="00CF74EB" w:rsidRPr="00CF74EB" w:rsidRDefault="00CF74EB" w:rsidP="00CF74E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všechny uvedení světla musí mít klapky, nebo jiné ořezové clony a rámeček pro </w:t>
      </w:r>
      <w:proofErr w:type="spellStart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filter</w:t>
      </w:r>
      <w:proofErr w:type="spellEnd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 </w:t>
      </w:r>
    </w:p>
    <w:p w:rsidR="00CF74EB" w:rsidRPr="00CF74EB" w:rsidRDefault="00CF74EB" w:rsidP="00CF74E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všechny uvedení světla musí být v </w:t>
      </w:r>
      <w:proofErr w:type="spellStart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solo</w:t>
      </w:r>
      <w:proofErr w:type="spellEnd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 okruhu, ovládání ze světelné režie</w:t>
      </w:r>
    </w:p>
    <w:p w:rsidR="00CF74EB" w:rsidRPr="00CF74EB" w:rsidRDefault="00CF74EB" w:rsidP="00CF74EB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filtry full CTB: R3202, nebo L201 pro FHR 1000 a FHR 500</w:t>
      </w:r>
    </w:p>
    <w:p w:rsidR="00CF74EB" w:rsidRPr="00CF74EB" w:rsidRDefault="00CF74EB" w:rsidP="00CF74E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b/>
          <w:bCs/>
          <w:kern w:val="0"/>
          <w:bdr w:val="none" w:sz="0" w:space="0" w:color="auto"/>
          <w:lang w:val="cs-CZ"/>
        </w:rPr>
        <w:t>Kabina</w:t>
      </w:r>
    </w:p>
    <w:p w:rsidR="00CF74EB" w:rsidRPr="00CF74EB" w:rsidRDefault="00CF74EB" w:rsidP="00CF74EB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bereme si vlastní pult MA2 </w:t>
      </w:r>
      <w:proofErr w:type="spellStart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onPC</w:t>
      </w:r>
      <w:proofErr w:type="spellEnd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 / </w:t>
      </w:r>
      <w:proofErr w:type="spellStart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Command</w:t>
      </w:r>
      <w:proofErr w:type="spellEnd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 </w:t>
      </w:r>
      <w:proofErr w:type="spellStart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wing</w:t>
      </w:r>
      <w:proofErr w:type="spellEnd"/>
    </w:p>
    <w:p w:rsidR="00CF74EB" w:rsidRPr="00CF74EB" w:rsidRDefault="00CF74EB" w:rsidP="00CF74EB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sezení blízko zvukové režie, nebo jinak zajistit komunikaci se zvukařem</w:t>
      </w:r>
    </w:p>
    <w:p w:rsidR="00CF74EB" w:rsidRPr="00CF74EB" w:rsidRDefault="00CF74EB" w:rsidP="00CF74E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left="1440"/>
        <w:textAlignment w:val="baseline"/>
        <w:rPr>
          <w:rFonts w:eastAsia="Times New Roman" w:cs="Times New Roman"/>
          <w:kern w:val="0"/>
          <w:bdr w:val="none" w:sz="0" w:space="0" w:color="auto"/>
          <w:lang w:val="cs-CZ"/>
        </w:rPr>
      </w:pPr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možnost komunikace s </w:t>
      </w:r>
      <w:proofErr w:type="spellStart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>inspicí</w:t>
      </w:r>
      <w:proofErr w:type="spellEnd"/>
      <w:r w:rsidRPr="00CF74EB">
        <w:rPr>
          <w:rFonts w:eastAsia="Times New Roman" w:cs="Times New Roman"/>
          <w:kern w:val="0"/>
          <w:bdr w:val="none" w:sz="0" w:space="0" w:color="auto"/>
          <w:lang w:val="cs-CZ"/>
        </w:rPr>
        <w:t xml:space="preserve"> a na jeviště</w:t>
      </w:r>
    </w:p>
    <w:p w:rsidR="008F360F" w:rsidRPr="00CF74EB" w:rsidRDefault="008F360F">
      <w:pPr>
        <w:pStyle w:val="Normln1"/>
        <w:rPr>
          <w:rFonts w:cs="Times New Roman"/>
        </w:rPr>
      </w:pPr>
    </w:p>
    <w:p w:rsidR="008F360F" w:rsidRDefault="00CF74EB">
      <w:pPr>
        <w:pStyle w:val="Normlnweb1"/>
        <w:spacing w:before="0" w:after="0"/>
      </w:pPr>
      <w:proofErr w:type="spellStart"/>
      <w:proofErr w:type="gramStart"/>
      <w:r>
        <w:rPr>
          <w:b/>
          <w:bCs/>
          <w:color w:val="000000"/>
          <w:u w:color="000000"/>
        </w:rPr>
        <w:t>Čas</w:t>
      </w:r>
      <w:proofErr w:type="spellEnd"/>
      <w:proofErr w:type="gram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nástupu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místního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osvětlovače</w:t>
      </w:r>
      <w:proofErr w:type="spellEnd"/>
      <w:r>
        <w:rPr>
          <w:b/>
          <w:bCs/>
          <w:color w:val="000000"/>
          <w:u w:color="000000"/>
        </w:rPr>
        <w:t xml:space="preserve"> je </w:t>
      </w:r>
      <w:proofErr w:type="spellStart"/>
      <w:r>
        <w:rPr>
          <w:b/>
          <w:bCs/>
          <w:color w:val="000000"/>
          <w:u w:color="000000"/>
        </w:rPr>
        <w:t>stejný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jako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příjezd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techniky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na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místo</w:t>
      </w:r>
      <w:proofErr w:type="spellEnd"/>
      <w:r>
        <w:rPr>
          <w:b/>
          <w:bCs/>
          <w:color w:val="000000"/>
          <w:u w:color="000000"/>
        </w:rPr>
        <w:t>.</w:t>
      </w:r>
    </w:p>
    <w:p w:rsidR="008F360F" w:rsidRDefault="008F360F">
      <w:pPr>
        <w:pStyle w:val="Normln1"/>
      </w:pPr>
    </w:p>
    <w:p w:rsidR="008F360F" w:rsidRDefault="00CF74EB">
      <w:pPr>
        <w:pStyle w:val="Normln1"/>
      </w:pPr>
      <w:r>
        <w:rPr>
          <w:b/>
          <w:bCs/>
          <w:sz w:val="28"/>
          <w:szCs w:val="28"/>
          <w:u w:val="single"/>
        </w:rPr>
        <w:t>ZVUK:</w:t>
      </w:r>
    </w:p>
    <w:p w:rsidR="008F360F" w:rsidRDefault="00CF74EB">
      <w:pPr>
        <w:pStyle w:val="Nadpis5"/>
        <w:shd w:val="clear" w:color="auto" w:fill="auto"/>
        <w:spacing w:line="240" w:lineRule="auto"/>
      </w:pPr>
      <w:r>
        <w:rPr>
          <w:b/>
          <w:bCs/>
          <w:sz w:val="24"/>
          <w:szCs w:val="24"/>
        </w:rPr>
        <w:t>• </w:t>
      </w:r>
      <w:proofErr w:type="spellStart"/>
      <w:proofErr w:type="gramStart"/>
      <w:r>
        <w:rPr>
          <w:b/>
          <w:bCs/>
          <w:sz w:val="24"/>
          <w:szCs w:val="24"/>
        </w:rPr>
        <w:t>kvalitní</w:t>
      </w:r>
      <w:proofErr w:type="spellEnd"/>
      <w:proofErr w:type="gramEnd"/>
      <w:r>
        <w:rPr>
          <w:b/>
          <w:bCs/>
          <w:sz w:val="24"/>
          <w:szCs w:val="24"/>
        </w:rPr>
        <w:t xml:space="preserve"> P.A. </w:t>
      </w:r>
      <w:proofErr w:type="spellStart"/>
      <w:r>
        <w:rPr>
          <w:b/>
          <w:bCs/>
          <w:sz w:val="24"/>
          <w:szCs w:val="24"/>
        </w:rPr>
        <w:t>systém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výkonem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odpovídající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velikosti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sálu</w:t>
      </w:r>
      <w:proofErr w:type="spellEnd"/>
    </w:p>
    <w:p w:rsidR="00CF74EB" w:rsidRDefault="00CF74EB">
      <w:pPr>
        <w:pStyle w:val="Nadpis5"/>
        <w:shd w:val="clear" w:color="auto" w:fill="auto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• </w:t>
      </w:r>
      <w:proofErr w:type="spellStart"/>
      <w:proofErr w:type="gramStart"/>
      <w:r>
        <w:rPr>
          <w:b/>
          <w:bCs/>
          <w:sz w:val="24"/>
          <w:szCs w:val="24"/>
        </w:rPr>
        <w:t>mixpult</w:t>
      </w:r>
      <w:proofErr w:type="spellEnd"/>
      <w:proofErr w:type="gramEnd"/>
      <w:r>
        <w:rPr>
          <w:b/>
          <w:bCs/>
          <w:sz w:val="24"/>
          <w:szCs w:val="24"/>
        </w:rPr>
        <w:t xml:space="preserve">: 5 </w:t>
      </w:r>
      <w:proofErr w:type="spellStart"/>
      <w:r>
        <w:rPr>
          <w:b/>
          <w:bCs/>
          <w:sz w:val="24"/>
          <w:szCs w:val="24"/>
        </w:rPr>
        <w:t>linkových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vstupů</w:t>
      </w:r>
      <w:proofErr w:type="spellEnd"/>
      <w:r>
        <w:rPr>
          <w:b/>
          <w:bCs/>
          <w:sz w:val="24"/>
          <w:szCs w:val="24"/>
        </w:rPr>
        <w:t xml:space="preserve"> - 2</w:t>
      </w:r>
      <w:r>
        <w:rPr>
          <w:b/>
          <w:bCs/>
          <w:sz w:val="24"/>
          <w:szCs w:val="24"/>
          <w:lang w:val="fr-FR"/>
        </w:rPr>
        <w:t>x laptop z jeviště vpravo uprostřed + 2x220V, 1x port</w:t>
      </w:r>
      <w:r>
        <w:rPr>
          <w:b/>
          <w:bCs/>
          <w:sz w:val="24"/>
          <w:szCs w:val="24"/>
        </w:rPr>
        <w:t xml:space="preserve">, </w:t>
      </w:r>
    </w:p>
    <w:p w:rsidR="008F360F" w:rsidRDefault="00CF74EB">
      <w:pPr>
        <w:pStyle w:val="Nadpis5"/>
        <w:shd w:val="clear" w:color="auto" w:fill="auto"/>
        <w:spacing w:line="240" w:lineRule="auto"/>
      </w:pPr>
      <w:r>
        <w:rPr>
          <w:b/>
          <w:bCs/>
          <w:sz w:val="24"/>
          <w:szCs w:val="24"/>
        </w:rPr>
        <w:t xml:space="preserve">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2x </w:t>
      </w:r>
      <w:proofErr w:type="spellStart"/>
      <w:r>
        <w:rPr>
          <w:b/>
          <w:bCs/>
          <w:sz w:val="24"/>
          <w:szCs w:val="24"/>
        </w:rPr>
        <w:t>handka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přivezeme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vlastní</w:t>
      </w:r>
      <w:proofErr w:type="spellEnd"/>
      <w:r>
        <w:rPr>
          <w:b/>
          <w:bCs/>
          <w:sz w:val="24"/>
          <w:szCs w:val="24"/>
        </w:rPr>
        <w:t xml:space="preserve">) v </w:t>
      </w:r>
      <w:proofErr w:type="spellStart"/>
      <w:r>
        <w:rPr>
          <w:b/>
          <w:bCs/>
          <w:sz w:val="24"/>
          <w:szCs w:val="24"/>
        </w:rPr>
        <w:t>režii</w:t>
      </w:r>
      <w:proofErr w:type="spellEnd"/>
      <w:r>
        <w:rPr>
          <w:b/>
          <w:bCs/>
          <w:sz w:val="24"/>
          <w:szCs w:val="24"/>
        </w:rPr>
        <w:t>, 3x 220V</w:t>
      </w:r>
    </w:p>
    <w:p w:rsidR="008F360F" w:rsidRDefault="00CF74EB">
      <w:pPr>
        <w:pStyle w:val="Nadpis5"/>
        <w:shd w:val="clear" w:color="auto" w:fill="auto"/>
        <w:spacing w:line="240" w:lineRule="auto"/>
      </w:pPr>
      <w:r>
        <w:rPr>
          <w:b/>
          <w:bCs/>
          <w:sz w:val="24"/>
          <w:szCs w:val="24"/>
        </w:rPr>
        <w:t>• </w:t>
      </w:r>
      <w:proofErr w:type="spellStart"/>
      <w:proofErr w:type="gramStart"/>
      <w:r>
        <w:rPr>
          <w:b/>
          <w:bCs/>
          <w:sz w:val="24"/>
          <w:szCs w:val="24"/>
        </w:rPr>
        <w:t>efektový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procesor</w:t>
      </w:r>
      <w:proofErr w:type="spellEnd"/>
      <w:r>
        <w:rPr>
          <w:b/>
          <w:bCs/>
          <w:sz w:val="24"/>
          <w:szCs w:val="24"/>
        </w:rPr>
        <w:t xml:space="preserve"> - FX hall </w:t>
      </w:r>
    </w:p>
    <w:p w:rsidR="008F360F" w:rsidRDefault="008F360F">
      <w:pPr>
        <w:pStyle w:val="Normln1"/>
      </w:pPr>
    </w:p>
    <w:p w:rsidR="008F360F" w:rsidRDefault="008F360F">
      <w:pPr>
        <w:pStyle w:val="Normln1"/>
      </w:pPr>
    </w:p>
    <w:p w:rsidR="008F360F" w:rsidRDefault="008F360F"/>
    <w:p w:rsidR="008F360F" w:rsidRDefault="008F360F">
      <w:pPr>
        <w:pStyle w:val="Normln1"/>
      </w:pPr>
    </w:p>
    <w:p w:rsidR="008F360F" w:rsidRDefault="00CF74EB">
      <w:pPr>
        <w:pStyle w:val="Normln1"/>
      </w:pPr>
      <w:r>
        <w:rPr>
          <w:b/>
          <w:bCs/>
          <w:u w:val="single"/>
        </w:rPr>
        <w:t>POČET TECHNI</w:t>
      </w:r>
      <w:r>
        <w:rPr>
          <w:b/>
          <w:bCs/>
          <w:u w:val="single"/>
        </w:rPr>
        <w:t>CKÝCH SLOŽEK:</w:t>
      </w:r>
    </w:p>
    <w:p w:rsidR="008F360F" w:rsidRDefault="00CF74EB">
      <w:pPr>
        <w:pStyle w:val="Normln1"/>
      </w:pPr>
      <w:r>
        <w:rPr>
          <w:b/>
          <w:bCs/>
        </w:rPr>
        <w:t>KULISÁKŮ ŠD:</w:t>
      </w:r>
      <w:r>
        <w:rPr>
          <w:b/>
          <w:bCs/>
          <w:color w:val="FF0000"/>
          <w:u w:color="FF0000"/>
        </w:rPr>
        <w:t xml:space="preserve"> 5</w:t>
      </w:r>
    </w:p>
    <w:p w:rsidR="008F360F" w:rsidRDefault="00CF74EB">
      <w:pPr>
        <w:pStyle w:val="Normln1"/>
      </w:pPr>
      <w:r>
        <w:rPr>
          <w:b/>
          <w:bCs/>
        </w:rPr>
        <w:t xml:space="preserve">REKVIZITÁŘ: </w:t>
      </w:r>
      <w:r>
        <w:rPr>
          <w:b/>
          <w:bCs/>
          <w:color w:val="FF0000"/>
          <w:u w:color="FF0000"/>
        </w:rPr>
        <w:t>1</w:t>
      </w:r>
    </w:p>
    <w:p w:rsidR="008F360F" w:rsidRDefault="00CF74EB">
      <w:pPr>
        <w:pStyle w:val="Normln1"/>
      </w:pPr>
      <w:r>
        <w:rPr>
          <w:b/>
          <w:bCs/>
        </w:rPr>
        <w:t>OSVĚTLOVAČ:</w:t>
      </w:r>
      <w:r>
        <w:rPr>
          <w:b/>
          <w:bCs/>
          <w:color w:val="FF0000"/>
          <w:u w:color="FF0000"/>
        </w:rPr>
        <w:t xml:space="preserve"> 1</w:t>
      </w:r>
    </w:p>
    <w:p w:rsidR="008F360F" w:rsidRDefault="00CF74EB">
      <w:pPr>
        <w:pStyle w:val="Normln1"/>
      </w:pPr>
      <w:r>
        <w:rPr>
          <w:b/>
          <w:bCs/>
        </w:rPr>
        <w:t xml:space="preserve">ZVUKAŘ: </w:t>
      </w:r>
      <w:r>
        <w:rPr>
          <w:b/>
          <w:bCs/>
          <w:color w:val="FF0000"/>
          <w:u w:color="FF0000"/>
        </w:rPr>
        <w:t>1</w:t>
      </w:r>
    </w:p>
    <w:p w:rsidR="008F360F" w:rsidRDefault="00CF74EB">
      <w:pPr>
        <w:pStyle w:val="Normln1"/>
      </w:pPr>
      <w:r>
        <w:rPr>
          <w:b/>
          <w:bCs/>
        </w:rPr>
        <w:t xml:space="preserve">GARDEROBA: </w:t>
      </w:r>
      <w:r>
        <w:rPr>
          <w:b/>
          <w:bCs/>
          <w:color w:val="FF0000"/>
          <w:u w:color="FF0000"/>
        </w:rPr>
        <w:t>1</w:t>
      </w:r>
    </w:p>
    <w:p w:rsidR="008F360F" w:rsidRDefault="00CF74EB">
      <w:pPr>
        <w:pStyle w:val="Normln1"/>
      </w:pPr>
      <w:r>
        <w:rPr>
          <w:b/>
          <w:bCs/>
        </w:rPr>
        <w:t>MASK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RKA: </w:t>
      </w:r>
      <w:r>
        <w:rPr>
          <w:b/>
          <w:bCs/>
          <w:color w:val="FF0000"/>
          <w:u w:color="FF0000"/>
        </w:rPr>
        <w:t>1</w:t>
      </w:r>
    </w:p>
    <w:p w:rsidR="008F360F" w:rsidRDefault="008F360F">
      <w:pPr>
        <w:pStyle w:val="Normln1"/>
      </w:pPr>
    </w:p>
    <w:p w:rsidR="008F360F" w:rsidRDefault="00CF74EB">
      <w:pPr>
        <w:pStyle w:val="Normln1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F360F" w:rsidRDefault="00CF74EB">
      <w:pPr>
        <w:pStyle w:val="Normln1"/>
      </w:pPr>
      <w:r>
        <w:rPr>
          <w:b/>
          <w:bCs/>
          <w:sz w:val="28"/>
          <w:szCs w:val="28"/>
          <w:u w:val="single"/>
        </w:rPr>
        <w:t>ŠATNY:</w:t>
      </w:r>
      <w:r>
        <w:rPr>
          <w:b/>
          <w:bCs/>
          <w:sz w:val="28"/>
          <w:szCs w:val="28"/>
        </w:rPr>
        <w:t xml:space="preserve">  2 </w:t>
      </w:r>
      <w:proofErr w:type="spellStart"/>
      <w:r>
        <w:rPr>
          <w:b/>
          <w:bCs/>
          <w:sz w:val="28"/>
          <w:szCs w:val="28"/>
        </w:rPr>
        <w:t>šatny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sprchou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tekoucí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teplou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vodou</w:t>
      </w:r>
      <w:proofErr w:type="spellEnd"/>
    </w:p>
    <w:p w:rsidR="008F360F" w:rsidRDefault="008F360F">
      <w:pPr>
        <w:pStyle w:val="Normln1"/>
      </w:pPr>
    </w:p>
    <w:p w:rsidR="008F360F" w:rsidRDefault="008F360F">
      <w:pPr>
        <w:pStyle w:val="Normln1"/>
      </w:pPr>
    </w:p>
    <w:p w:rsidR="008F360F" w:rsidRDefault="00CF74EB">
      <w:pPr>
        <w:pStyle w:val="Normln1"/>
      </w:pPr>
      <w:r>
        <w:rPr>
          <w:b/>
          <w:bCs/>
        </w:rPr>
        <w:t>K DISPOZICI NA MÍSTĚ:</w:t>
      </w:r>
    </w:p>
    <w:p w:rsidR="008F360F" w:rsidRDefault="00CF74EB">
      <w:pPr>
        <w:pStyle w:val="Normln1"/>
        <w:numPr>
          <w:ilvl w:val="0"/>
          <w:numId w:val="2"/>
        </w:numPr>
        <w:shd w:val="clear" w:color="auto" w:fill="auto"/>
        <w:spacing w:line="240" w:lineRule="auto"/>
        <w:rPr>
          <w:b/>
          <w:bCs/>
        </w:rPr>
      </w:pPr>
      <w:proofErr w:type="spellStart"/>
      <w:r>
        <w:rPr>
          <w:b/>
          <w:bCs/>
        </w:rPr>
        <w:t>denní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místnost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technické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složky</w:t>
      </w:r>
      <w:proofErr w:type="spellEnd"/>
      <w:r>
        <w:rPr>
          <w:b/>
          <w:bCs/>
        </w:rPr>
        <w:t xml:space="preserve"> </w:t>
      </w:r>
    </w:p>
    <w:p w:rsidR="008F360F" w:rsidRDefault="00CF74EB">
      <w:pPr>
        <w:pStyle w:val="Normln1"/>
        <w:numPr>
          <w:ilvl w:val="0"/>
          <w:numId w:val="2"/>
        </w:numPr>
        <w:pBdr>
          <w:bottom w:val="single" w:sz="4" w:space="0" w:color="000000"/>
        </w:pBdr>
        <w:shd w:val="clear" w:color="auto" w:fill="auto"/>
        <w:spacing w:line="240" w:lineRule="auto"/>
      </w:pPr>
      <w:r>
        <w:rPr>
          <w:b/>
          <w:bCs/>
        </w:rPr>
        <w:t xml:space="preserve">od 200km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Prahy</w:t>
      </w:r>
      <w:proofErr w:type="spellEnd"/>
      <w:r>
        <w:rPr>
          <w:b/>
          <w:bCs/>
        </w:rPr>
        <w:t xml:space="preserve"> 2x </w:t>
      </w:r>
      <w:proofErr w:type="spellStart"/>
      <w:r>
        <w:rPr>
          <w:b/>
          <w:bCs/>
        </w:rPr>
        <w:t>odpočinková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místnost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ř</w:t>
      </w:r>
      <w:r>
        <w:rPr>
          <w:b/>
          <w:bCs/>
        </w:rPr>
        <w:t>idiče</w:t>
      </w:r>
      <w:proofErr w:type="spellEnd"/>
    </w:p>
    <w:sectPr w:rsidR="008F360F">
      <w:headerReference w:type="default" r:id="rId8"/>
      <w:footerReference w:type="default" r:id="rId9"/>
      <w:pgSz w:w="11900" w:h="16840"/>
      <w:pgMar w:top="765" w:right="1133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74EB">
      <w:pPr>
        <w:spacing w:line="240" w:lineRule="auto"/>
      </w:pPr>
      <w:r>
        <w:separator/>
      </w:r>
    </w:p>
  </w:endnote>
  <w:endnote w:type="continuationSeparator" w:id="0">
    <w:p w:rsidR="00000000" w:rsidRDefault="00CF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F" w:rsidRDefault="008F360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74EB">
      <w:pPr>
        <w:spacing w:line="240" w:lineRule="auto"/>
      </w:pPr>
      <w:r>
        <w:separator/>
      </w:r>
    </w:p>
  </w:footnote>
  <w:footnote w:type="continuationSeparator" w:id="0">
    <w:p w:rsidR="00000000" w:rsidRDefault="00CF7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F" w:rsidRDefault="008F360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58D"/>
    <w:multiLevelType w:val="multilevel"/>
    <w:tmpl w:val="008C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4797C"/>
    <w:multiLevelType w:val="multilevel"/>
    <w:tmpl w:val="A7F0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4433A"/>
    <w:multiLevelType w:val="multilevel"/>
    <w:tmpl w:val="A67E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10320"/>
    <w:multiLevelType w:val="hybridMultilevel"/>
    <w:tmpl w:val="274E4A0C"/>
    <w:styleLink w:val="ImportedStyle2"/>
    <w:lvl w:ilvl="0" w:tplc="28B8629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E3F5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2652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DC3F5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04894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2A79E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E67D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039D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32618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23314F6"/>
    <w:multiLevelType w:val="multilevel"/>
    <w:tmpl w:val="86BC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83FAC"/>
    <w:multiLevelType w:val="multilevel"/>
    <w:tmpl w:val="C31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A447A"/>
    <w:multiLevelType w:val="hybridMultilevel"/>
    <w:tmpl w:val="274E4A0C"/>
    <w:numStyleLink w:val="ImportedStyle2"/>
  </w:abstractNum>
  <w:abstractNum w:abstractNumId="7">
    <w:nsid w:val="4475773C"/>
    <w:multiLevelType w:val="multilevel"/>
    <w:tmpl w:val="F88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76800"/>
    <w:multiLevelType w:val="multilevel"/>
    <w:tmpl w:val="4826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360F"/>
    <w:rsid w:val="008F360F"/>
    <w:rsid w:val="00C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hd w:val="clear" w:color="auto" w:fill="FFFFFF"/>
      <w:spacing w:line="100" w:lineRule="atLeast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adpis5">
    <w:name w:val="heading 5"/>
    <w:pPr>
      <w:shd w:val="clear" w:color="auto" w:fill="FFFFFF"/>
      <w:spacing w:line="100" w:lineRule="atLeast"/>
      <w:outlineLvl w:val="4"/>
    </w:pPr>
    <w:rPr>
      <w:rFonts w:cs="Arial Unicode MS"/>
      <w:color w:val="000000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hd w:val="clear" w:color="auto" w:fill="FFFFFF"/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web1">
    <w:name w:val="Normální (web)1"/>
    <w:pPr>
      <w:shd w:val="clear" w:color="auto" w:fill="FFFFFF"/>
      <w:spacing w:before="100" w:after="100" w:line="100" w:lineRule="atLeast"/>
    </w:pPr>
    <w:rPr>
      <w:rFonts w:cs="Arial Unicode MS"/>
      <w:color w:val="00000A"/>
      <w:kern w:val="2"/>
      <w:sz w:val="24"/>
      <w:szCs w:val="24"/>
      <w:u w:color="00000A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Normlnweb">
    <w:name w:val="Normal (Web)"/>
    <w:basedOn w:val="Normln"/>
    <w:uiPriority w:val="99"/>
    <w:unhideWhenUsed/>
    <w:rsid w:val="00CF74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bdr w:val="none" w:sz="0" w:space="0" w:color="auto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hd w:val="clear" w:color="auto" w:fill="FFFFFF"/>
      <w:spacing w:line="100" w:lineRule="atLeast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adpis5">
    <w:name w:val="heading 5"/>
    <w:pPr>
      <w:shd w:val="clear" w:color="auto" w:fill="FFFFFF"/>
      <w:spacing w:line="100" w:lineRule="atLeast"/>
      <w:outlineLvl w:val="4"/>
    </w:pPr>
    <w:rPr>
      <w:rFonts w:cs="Arial Unicode MS"/>
      <w:color w:val="000000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hd w:val="clear" w:color="auto" w:fill="FFFFFF"/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web1">
    <w:name w:val="Normální (web)1"/>
    <w:pPr>
      <w:shd w:val="clear" w:color="auto" w:fill="FFFFFF"/>
      <w:spacing w:before="100" w:after="100" w:line="100" w:lineRule="atLeast"/>
    </w:pPr>
    <w:rPr>
      <w:rFonts w:cs="Arial Unicode MS"/>
      <w:color w:val="00000A"/>
      <w:kern w:val="2"/>
      <w:sz w:val="24"/>
      <w:szCs w:val="24"/>
      <w:u w:color="00000A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Normlnweb">
    <w:name w:val="Normal (Web)"/>
    <w:basedOn w:val="Normln"/>
    <w:uiPriority w:val="99"/>
    <w:unhideWhenUsed/>
    <w:rsid w:val="00CF74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1477</Characters>
  <Application>Microsoft Office Word</Application>
  <DocSecurity>0</DocSecurity>
  <Lines>12</Lines>
  <Paragraphs>3</Paragraphs>
  <ScaleCrop>false</ScaleCrop>
  <Company>Švandovo divadlo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Vilma Bílová</cp:lastModifiedBy>
  <cp:revision>2</cp:revision>
  <dcterms:created xsi:type="dcterms:W3CDTF">2022-02-28T14:48:00Z</dcterms:created>
  <dcterms:modified xsi:type="dcterms:W3CDTF">2022-02-28T14:50:00Z</dcterms:modified>
</cp:coreProperties>
</file>