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4A4AF9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4A4AF9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4A4AF9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4A4AF9">
        <w:rPr>
          <w:b w:val="0"/>
          <w:noProof/>
          <w:sz w:val="24"/>
          <w:szCs w:val="24"/>
        </w:rPr>
        <w:t>14. 3. 2023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4A4AF9">
        <w:rPr>
          <w:b w:val="0"/>
          <w:noProof/>
          <w:sz w:val="24"/>
          <w:szCs w:val="24"/>
        </w:rPr>
        <w:t>14. 3. 2023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4A4AF9">
        <w:rPr>
          <w:b/>
          <w:sz w:val="28"/>
        </w:rPr>
        <w:t>55/23/INVE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4A4AF9">
      <w:pPr>
        <w:rPr>
          <w:sz w:val="24"/>
        </w:rPr>
      </w:pPr>
      <w:r>
        <w:rPr>
          <w:sz w:val="24"/>
        </w:rPr>
        <w:t>prořez stromů vč. úklidu větví v areálu atletického oválu v Žamberku - lípa, bříza, jasan.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4A4AF9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1.Prořez stromů v areálu atletického oválu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4A4AF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4A4AF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4A4AF9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69 000,00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4A4AF9">
        <w:rPr>
          <w:b/>
          <w:noProof/>
        </w:rPr>
        <w:t>69 000,00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4AF9" w:rsidRDefault="004A4AF9">
      <w:r>
        <w:separator/>
      </w:r>
    </w:p>
  </w:endnote>
  <w:endnote w:type="continuationSeparator" w:id="0">
    <w:p w:rsidR="004A4AF9" w:rsidRDefault="004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4AF9" w:rsidRDefault="004A4AF9">
      <w:r>
        <w:separator/>
      </w:r>
    </w:p>
  </w:footnote>
  <w:footnote w:type="continuationSeparator" w:id="0">
    <w:p w:rsidR="004A4AF9" w:rsidRDefault="004A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4A4AF9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49746282">
    <w:abstractNumId w:val="0"/>
  </w:num>
  <w:num w:numId="2" w16cid:durableId="111636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F9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4AF9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237F3C3-B8E0-4844-87AE-94AC4CA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770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2023-03-16T09:07:00Z</dcterms:created>
  <dcterms:modified xsi:type="dcterms:W3CDTF">2023-03-16T09:08:00Z</dcterms:modified>
</cp:coreProperties>
</file>