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A7" w:rsidRPr="0050067F" w:rsidRDefault="007668A7" w:rsidP="007668A7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bookmarkStart w:id="0" w:name="_Toc383117509"/>
      <w:r w:rsidRPr="0050067F">
        <w:rPr>
          <w:rFonts w:asciiTheme="minorHAnsi" w:hAnsiTheme="minorHAnsi" w:cstheme="minorHAnsi"/>
          <w:b/>
          <w:bCs/>
          <w:sz w:val="28"/>
          <w:szCs w:val="22"/>
        </w:rPr>
        <w:t xml:space="preserve">Dodatek č. </w:t>
      </w:r>
      <w:r>
        <w:rPr>
          <w:rFonts w:asciiTheme="minorHAnsi" w:hAnsiTheme="minorHAnsi" w:cstheme="minorHAnsi"/>
          <w:b/>
          <w:bCs/>
          <w:sz w:val="28"/>
          <w:szCs w:val="22"/>
        </w:rPr>
        <w:t>2</w:t>
      </w:r>
    </w:p>
    <w:p w:rsidR="007668A7" w:rsidRPr="0050067F" w:rsidRDefault="007668A7" w:rsidP="007668A7">
      <w:pPr>
        <w:suppressAutoHyphens/>
        <w:spacing w:line="276" w:lineRule="auto"/>
        <w:jc w:val="center"/>
        <w:rPr>
          <w:rFonts w:asciiTheme="minorHAnsi" w:hAnsiTheme="minorHAnsi" w:cstheme="minorHAnsi"/>
          <w:bCs/>
          <w:szCs w:val="22"/>
        </w:rPr>
      </w:pPr>
      <w:r w:rsidRPr="0050067F">
        <w:rPr>
          <w:rFonts w:asciiTheme="minorHAnsi" w:hAnsiTheme="minorHAnsi" w:cstheme="minorHAnsi"/>
          <w:bCs/>
          <w:szCs w:val="22"/>
        </w:rPr>
        <w:t xml:space="preserve">k servisní smlouvě, ev. číslo Objednatele A 044/17, ev. číslo Zhotovitele 1375_2017, uzavřené mezi níže uvedenými Smluvními stranami dne 30.11.2017 (dále jen </w:t>
      </w:r>
      <w:r w:rsidRPr="0050067F">
        <w:rPr>
          <w:rFonts w:asciiTheme="minorHAnsi" w:hAnsiTheme="minorHAnsi" w:cstheme="minorHAnsi"/>
          <w:bCs/>
          <w:i/>
          <w:szCs w:val="22"/>
        </w:rPr>
        <w:t>„</w:t>
      </w:r>
      <w:r w:rsidRPr="0050067F">
        <w:rPr>
          <w:rFonts w:asciiTheme="minorHAnsi" w:hAnsiTheme="minorHAnsi" w:cstheme="minorHAnsi"/>
          <w:b/>
          <w:bCs/>
          <w:i/>
          <w:szCs w:val="22"/>
        </w:rPr>
        <w:t>Smlouva</w:t>
      </w:r>
      <w:r w:rsidRPr="0050067F">
        <w:rPr>
          <w:rFonts w:asciiTheme="minorHAnsi" w:hAnsiTheme="minorHAnsi" w:cstheme="minorHAnsi"/>
          <w:bCs/>
          <w:i/>
          <w:szCs w:val="22"/>
        </w:rPr>
        <w:t>“</w:t>
      </w:r>
      <w:r w:rsidRPr="0050067F">
        <w:rPr>
          <w:rFonts w:asciiTheme="minorHAnsi" w:hAnsiTheme="minorHAnsi" w:cstheme="minorHAnsi"/>
          <w:bCs/>
          <w:szCs w:val="22"/>
        </w:rPr>
        <w:t xml:space="preserve">) </w:t>
      </w:r>
    </w:p>
    <w:bookmarkEnd w:id="0"/>
    <w:p w:rsidR="007668A7" w:rsidRPr="0050067F" w:rsidRDefault="007668A7" w:rsidP="007668A7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pStyle w:val="Nadpis1"/>
        <w:tabs>
          <w:tab w:val="clear" w:pos="360"/>
        </w:tabs>
        <w:suppressAutoHyphens w:val="0"/>
        <w:overflowPunct/>
        <w:autoSpaceDE/>
        <w:spacing w:line="276" w:lineRule="auto"/>
        <w:contextualSpacing w:val="0"/>
        <w:textAlignment w:val="auto"/>
        <w:rPr>
          <w:rFonts w:asciiTheme="minorHAnsi" w:hAnsiTheme="minorHAnsi" w:cstheme="minorHAnsi"/>
        </w:rPr>
      </w:pPr>
      <w:bookmarkStart w:id="1" w:name="_Ref397421905"/>
      <w:r w:rsidRPr="0050067F">
        <w:rPr>
          <w:rFonts w:asciiTheme="minorHAnsi" w:hAnsiTheme="minorHAnsi" w:cstheme="minorHAnsi"/>
        </w:rPr>
        <w:t>SMLUVNÍ STRANY</w:t>
      </w:r>
      <w:bookmarkEnd w:id="1"/>
    </w:p>
    <w:p w:rsidR="007668A7" w:rsidRPr="0050067F" w:rsidRDefault="007668A7" w:rsidP="007668A7">
      <w:pPr>
        <w:rPr>
          <w:lang w:eastAsia="ar-SA"/>
        </w:rPr>
      </w:pPr>
    </w:p>
    <w:p w:rsidR="007668A7" w:rsidRPr="0050067F" w:rsidRDefault="007668A7" w:rsidP="007668A7">
      <w:pPr>
        <w:keepNext/>
        <w:spacing w:line="276" w:lineRule="auto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jc w:val="left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szCs w:val="22"/>
        </w:rPr>
        <w:t>Objednatel</w:t>
      </w:r>
    </w:p>
    <w:p w:rsidR="007668A7" w:rsidRPr="0050067F" w:rsidRDefault="007668A7" w:rsidP="007668A7">
      <w:pPr>
        <w:pStyle w:val="Odstavecseseznamem"/>
        <w:keepNext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</w:p>
    <w:p w:rsidR="007668A7" w:rsidRPr="0050067F" w:rsidRDefault="007668A7" w:rsidP="007668A7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bCs/>
          <w:szCs w:val="22"/>
        </w:rPr>
        <w:t>Povodí Odry, státní podnik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70890021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</w:t>
      </w:r>
      <w:r w:rsidRPr="0050067F">
        <w:rPr>
          <w:rFonts w:asciiTheme="minorHAnsi" w:hAnsiTheme="minorHAnsi" w:cstheme="minorHAnsi"/>
          <w:szCs w:val="22"/>
        </w:rPr>
        <w:t>70890021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Varenská 3101/49, Moravská Ostrava, 702 00 Ostrava</w:t>
      </w:r>
    </w:p>
    <w:p w:rsidR="007668A7" w:rsidRPr="0050067F" w:rsidRDefault="007668A7" w:rsidP="007668A7">
      <w:pPr>
        <w:spacing w:line="276" w:lineRule="auto"/>
        <w:ind w:left="3396" w:firstLine="141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Doručovací číslo: 70126</w:t>
      </w:r>
    </w:p>
    <w:p w:rsidR="007668A7" w:rsidRPr="0050067F" w:rsidRDefault="007668A7" w:rsidP="007668A7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zapsaný: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u Krajského soudu v Ostravě </w:t>
      </w:r>
      <w:r w:rsidRPr="0050067F">
        <w:rPr>
          <w:rFonts w:asciiTheme="minorHAnsi" w:hAnsiTheme="minorHAnsi" w:cstheme="minorHAnsi"/>
          <w:szCs w:val="22"/>
        </w:rPr>
        <w:t xml:space="preserve">pod sp. zn.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AXIV 584</w:t>
      </w:r>
    </w:p>
    <w:p w:rsidR="007668A7" w:rsidRPr="0050067F" w:rsidRDefault="007668A7" w:rsidP="007668A7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zastoupený: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Ing. Jiřím Tkáčem, generálním ředitelem</w:t>
      </w:r>
    </w:p>
    <w:p w:rsidR="007668A7" w:rsidRPr="0050067F" w:rsidRDefault="007668A7" w:rsidP="007668A7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osoby zmocněné zastupováním</w:t>
      </w:r>
    </w:p>
    <w:p w:rsidR="007668A7" w:rsidRPr="0050067F" w:rsidRDefault="007668A7" w:rsidP="007668A7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státního podniku ve věcech: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technických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Ing. Vladimír Zdráhal, vedoucí VHD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bankovní spojení (číslo účtu):</w:t>
      </w:r>
      <w:r w:rsidRPr="0050067F">
        <w:rPr>
          <w:rFonts w:asciiTheme="minorHAnsi" w:hAnsiTheme="minorHAnsi" w:cstheme="minorHAnsi"/>
          <w:szCs w:val="22"/>
        </w:rPr>
        <w:tab/>
        <w:t>Komerční banka, a.s.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číslo účtu: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97104761/0100</w:t>
      </w:r>
    </w:p>
    <w:p w:rsidR="007668A7" w:rsidRPr="0050067F" w:rsidRDefault="007668A7" w:rsidP="007668A7">
      <w:pPr>
        <w:tabs>
          <w:tab w:val="left" w:pos="1820"/>
        </w:tabs>
        <w:spacing w:line="276" w:lineRule="auto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ab/>
      </w:r>
    </w:p>
    <w:p w:rsidR="007668A7" w:rsidRPr="0050067F" w:rsidRDefault="007668A7" w:rsidP="007668A7">
      <w:pPr>
        <w:spacing w:line="276" w:lineRule="auto"/>
        <w:ind w:left="284" w:firstLine="283"/>
        <w:rPr>
          <w:rFonts w:asciiTheme="minorHAnsi" w:hAnsiTheme="minorHAnsi" w:cstheme="minorHAnsi"/>
          <w:b/>
          <w:bCs/>
          <w:szCs w:val="22"/>
        </w:rPr>
      </w:pPr>
      <w:r w:rsidRPr="0050067F">
        <w:rPr>
          <w:rFonts w:asciiTheme="minorHAnsi" w:hAnsiTheme="minorHAnsi" w:cstheme="minorHAnsi"/>
          <w:b/>
          <w:bCs/>
          <w:szCs w:val="22"/>
        </w:rPr>
        <w:t>a</w:t>
      </w:r>
    </w:p>
    <w:p w:rsidR="007668A7" w:rsidRPr="0050067F" w:rsidRDefault="007668A7" w:rsidP="007668A7">
      <w:pPr>
        <w:spacing w:line="276" w:lineRule="auto"/>
        <w:ind w:left="284" w:hanging="284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keepNext/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b/>
          <w:szCs w:val="22"/>
        </w:rPr>
        <w:t>Zhotovitel</w:t>
      </w:r>
    </w:p>
    <w:p w:rsidR="007668A7" w:rsidRPr="0050067F" w:rsidRDefault="007668A7" w:rsidP="007668A7">
      <w:pPr>
        <w:keepNext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Sdružení</w:t>
      </w:r>
      <w:r w:rsidRPr="0050067F">
        <w:rPr>
          <w:rFonts w:asciiTheme="minorHAnsi" w:hAnsiTheme="minorHAnsi" w:cstheme="minorHAnsi"/>
          <w:b/>
          <w:szCs w:val="22"/>
        </w:rPr>
        <w:t xml:space="preserve"> „VARS – DHI“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Brno, Žabovřesky,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:rsidR="007668A7" w:rsidRPr="0050067F" w:rsidRDefault="007668A7" w:rsidP="007668A7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zastoupené: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:rsidR="007668A7" w:rsidRPr="0050067F" w:rsidRDefault="007668A7" w:rsidP="007668A7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:rsidR="007668A7" w:rsidRPr="0050067F" w:rsidRDefault="007668A7" w:rsidP="007668A7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:rsidR="007668A7" w:rsidRPr="0050067F" w:rsidRDefault="007668A7" w:rsidP="007668A7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osoby zmocněné zastupováním</w:t>
      </w:r>
    </w:p>
    <w:p w:rsidR="007668A7" w:rsidRPr="0050067F" w:rsidRDefault="007668A7" w:rsidP="007668A7">
      <w:pPr>
        <w:spacing w:line="276" w:lineRule="auto"/>
        <w:ind w:left="567" w:right="-42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společnosti ve věcech:</w:t>
      </w:r>
    </w:p>
    <w:p w:rsidR="007668A7" w:rsidRPr="0050067F" w:rsidRDefault="007668A7" w:rsidP="007668A7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smluvních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xxx</w:t>
      </w:r>
      <w:r w:rsidRPr="0050067F">
        <w:rPr>
          <w:rFonts w:asciiTheme="minorHAnsi" w:hAnsiTheme="minorHAnsi" w:cstheme="minorHAnsi"/>
          <w:szCs w:val="22"/>
        </w:rPr>
        <w:t>, ředitelka AM-GIS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technických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, člen představenstva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bankovní spojení (číslo účtu):</w:t>
      </w:r>
      <w:r w:rsidRPr="0050067F">
        <w:rPr>
          <w:rFonts w:asciiTheme="minorHAnsi" w:hAnsiTheme="minorHAnsi" w:cstheme="minorHAnsi"/>
          <w:szCs w:val="22"/>
        </w:rPr>
        <w:tab/>
        <w:t>Komerční banka, a.s.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číslo účtu: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107-8223910227/0100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spacing w:after="200" w:line="276" w:lineRule="auto"/>
        <w:jc w:val="left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br w:type="page"/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lastRenderedPageBreak/>
        <w:t>Sdružení „VARS – DHI“ je tvořené z následujících účastníků:</w:t>
      </w:r>
    </w:p>
    <w:p w:rsidR="007668A7" w:rsidRPr="0050067F" w:rsidRDefault="007668A7" w:rsidP="007668A7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  <w:lang w:eastAsia="en-US" w:bidi="en-US"/>
        </w:rPr>
      </w:pPr>
    </w:p>
    <w:p w:rsidR="007668A7" w:rsidRPr="0050067F" w:rsidRDefault="007668A7" w:rsidP="007668A7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Účastník č. 1 -</w:t>
      </w:r>
      <w:r w:rsidRPr="0050067F">
        <w:rPr>
          <w:rFonts w:asciiTheme="minorHAnsi" w:hAnsiTheme="minorHAnsi" w:cstheme="minorHAnsi"/>
          <w:b/>
          <w:szCs w:val="22"/>
        </w:rPr>
        <w:t xml:space="preserve"> VARS BRNO a.s.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63481901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CZ63481901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se sídlem: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 xml:space="preserve">Brno, Žabovřesky,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Kroftova 3167/80c, PSČ 616 00</w:t>
      </w:r>
    </w:p>
    <w:p w:rsidR="007668A7" w:rsidRPr="0050067F" w:rsidRDefault="007668A7" w:rsidP="007668A7">
      <w:pPr>
        <w:spacing w:line="276" w:lineRule="auto"/>
        <w:ind w:left="3537" w:hanging="2970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u Krajského soudu v Brně </w:t>
      </w:r>
      <w:r w:rsidRPr="0050067F">
        <w:rPr>
          <w:rFonts w:asciiTheme="minorHAnsi" w:hAnsiTheme="minorHAnsi" w:cstheme="minorHAnsi"/>
          <w:szCs w:val="22"/>
        </w:rPr>
        <w:t>pod sp. zn. B 1743</w:t>
      </w:r>
    </w:p>
    <w:p w:rsidR="007668A7" w:rsidRPr="0050067F" w:rsidRDefault="007668A7" w:rsidP="007668A7">
      <w:pPr>
        <w:spacing w:line="276" w:lineRule="auto"/>
        <w:ind w:left="426" w:right="-425" w:firstLine="141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>zastoupená: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, předsedou představenstva, </w:t>
      </w:r>
    </w:p>
    <w:p w:rsidR="007668A7" w:rsidRPr="0050067F" w:rsidRDefault="007668A7" w:rsidP="007668A7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 xml:space="preserve">, členem představenstva a </w:t>
      </w:r>
    </w:p>
    <w:p w:rsidR="007668A7" w:rsidRPr="0050067F" w:rsidRDefault="007668A7" w:rsidP="007668A7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xxx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, členem představenstva</w:t>
      </w:r>
    </w:p>
    <w:p w:rsidR="007668A7" w:rsidRPr="0050067F" w:rsidRDefault="007668A7" w:rsidP="007668A7">
      <w:pPr>
        <w:spacing w:line="276" w:lineRule="auto"/>
        <w:ind w:left="426" w:right="-425" w:firstLine="141"/>
        <w:rPr>
          <w:rFonts w:asciiTheme="minorHAnsi" w:hAnsiTheme="minorHAnsi" w:cstheme="minorHAnsi"/>
          <w:b/>
          <w:szCs w:val="22"/>
          <w:lang w:eastAsia="en-US" w:bidi="en-US"/>
        </w:rPr>
      </w:pPr>
    </w:p>
    <w:p w:rsidR="007668A7" w:rsidRPr="0050067F" w:rsidRDefault="007668A7" w:rsidP="007668A7">
      <w:pPr>
        <w:pStyle w:val="Odstavecseseznamem"/>
        <w:spacing w:line="276" w:lineRule="auto"/>
        <w:ind w:left="567"/>
        <w:rPr>
          <w:rFonts w:asciiTheme="minorHAnsi" w:hAnsiTheme="minorHAnsi" w:cstheme="minorHAnsi"/>
          <w:b/>
          <w:szCs w:val="22"/>
        </w:rPr>
      </w:pPr>
      <w:r w:rsidRPr="0050067F">
        <w:rPr>
          <w:rFonts w:asciiTheme="minorHAnsi" w:hAnsiTheme="minorHAnsi" w:cstheme="minorHAnsi"/>
          <w:szCs w:val="22"/>
        </w:rPr>
        <w:t>Účastník č. 2 -</w:t>
      </w:r>
      <w:r w:rsidRPr="0050067F">
        <w:rPr>
          <w:rFonts w:asciiTheme="minorHAnsi" w:hAnsiTheme="minorHAnsi" w:cstheme="minorHAnsi"/>
          <w:b/>
          <w:szCs w:val="22"/>
        </w:rPr>
        <w:t xml:space="preserve"> 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>DHI a.s.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64948200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50067F">
        <w:rPr>
          <w:rFonts w:asciiTheme="minorHAnsi" w:hAnsiTheme="minorHAnsi" w:cstheme="minorHAnsi"/>
          <w:szCs w:val="22"/>
        </w:rPr>
        <w:t xml:space="preserve">DIČ: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CZ64948200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se sídlem: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Praha 10, Vršovice, Na vrších 1490/5, PSČ 100 00</w:t>
      </w:r>
    </w:p>
    <w:p w:rsidR="007668A7" w:rsidRPr="0050067F" w:rsidRDefault="007668A7" w:rsidP="007668A7">
      <w:pPr>
        <w:spacing w:line="276" w:lineRule="auto"/>
        <w:ind w:left="2832" w:hanging="226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zapsaná: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  <w:t>v 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50067F">
        <w:rPr>
          <w:rFonts w:asciiTheme="minorHAnsi" w:hAnsiTheme="minorHAnsi" w:cstheme="minorHAnsi"/>
          <w:szCs w:val="22"/>
        </w:rPr>
        <w:t xml:space="preserve"> vedeném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u Městského soudu v Praze</w:t>
      </w:r>
      <w:r w:rsidRPr="0050067F">
        <w:rPr>
          <w:rFonts w:asciiTheme="minorHAnsi" w:hAnsiTheme="minorHAnsi" w:cstheme="minorHAnsi"/>
          <w:szCs w:val="22"/>
        </w:rPr>
        <w:t xml:space="preserve"> </w:t>
      </w:r>
      <w:r w:rsidRPr="0050067F">
        <w:rPr>
          <w:rFonts w:asciiTheme="minorHAnsi" w:hAnsiTheme="minorHAnsi" w:cstheme="minorHAnsi"/>
          <w:szCs w:val="22"/>
        </w:rPr>
        <w:tab/>
        <w:t xml:space="preserve">pod sp. zn. </w:t>
      </w:r>
      <w:r w:rsidRPr="0050067F">
        <w:rPr>
          <w:rFonts w:asciiTheme="minorHAnsi" w:hAnsiTheme="minorHAnsi" w:cstheme="minorHAnsi"/>
          <w:szCs w:val="22"/>
          <w:lang w:eastAsia="en-US" w:bidi="en-US"/>
        </w:rPr>
        <w:t>B 3604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zastoupená: 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xxx</w:t>
      </w:r>
      <w:r w:rsidRPr="0050067F">
        <w:rPr>
          <w:rFonts w:asciiTheme="minorHAnsi" w:hAnsiTheme="minorHAnsi" w:cstheme="minorHAnsi"/>
          <w:szCs w:val="22"/>
        </w:rPr>
        <w:t>, předseda představenstva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xxx</w:t>
      </w:r>
      <w:r w:rsidRPr="0050067F">
        <w:rPr>
          <w:rFonts w:asciiTheme="minorHAnsi" w:hAnsiTheme="minorHAnsi" w:cstheme="minorHAnsi"/>
          <w:szCs w:val="22"/>
        </w:rPr>
        <w:t>, člen představenstva</w:t>
      </w:r>
    </w:p>
    <w:p w:rsidR="007668A7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xxx</w:t>
      </w:r>
      <w:r w:rsidRPr="0050067F">
        <w:rPr>
          <w:rFonts w:asciiTheme="minorHAnsi" w:hAnsiTheme="minorHAnsi" w:cstheme="minorHAnsi"/>
          <w:szCs w:val="22"/>
        </w:rPr>
        <w:t>, členka představenstva</w:t>
      </w:r>
    </w:p>
    <w:p w:rsidR="007668A7" w:rsidRPr="0050067F" w:rsidRDefault="007668A7" w:rsidP="007668A7">
      <w:pPr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50067F">
        <w:rPr>
          <w:rFonts w:asciiTheme="minorHAnsi" w:hAnsiTheme="minorHAnsi" w:cstheme="minorHAnsi"/>
        </w:rPr>
        <w:t>PŘEDMĚT DODATKU</w:t>
      </w:r>
    </w:p>
    <w:p w:rsidR="007668A7" w:rsidRDefault="007668A7" w:rsidP="007668A7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  <w:lang w:eastAsia="ar-SA"/>
        </w:rPr>
      </w:pPr>
    </w:p>
    <w:p w:rsidR="007668A7" w:rsidRPr="0050067F" w:rsidRDefault="007668A7" w:rsidP="007668A7">
      <w:pPr>
        <w:suppressAutoHyphens/>
        <w:spacing w:line="276" w:lineRule="auto"/>
        <w:ind w:left="426"/>
        <w:rPr>
          <w:rFonts w:asciiTheme="minorHAnsi" w:hAnsiTheme="minorHAnsi" w:cstheme="minorHAnsi"/>
          <w:szCs w:val="22"/>
          <w:lang w:eastAsia="ar-SA"/>
        </w:rPr>
      </w:pPr>
    </w:p>
    <w:p w:rsidR="007668A7" w:rsidRPr="0050067F" w:rsidRDefault="007668A7" w:rsidP="007668A7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Smluvní strany se dohodly, že v souladu s čl. III odst. 6 Smlouvy navyšují ceny ze Smlouvy do úrovně roční inflace minulého roku. Roční index míry inflace vyjádřené přírůstkem průměrného ročního indexu spotřebitelských cen činí </w:t>
      </w:r>
      <w:r>
        <w:rPr>
          <w:rFonts w:asciiTheme="minorHAnsi" w:hAnsiTheme="minorHAnsi" w:cstheme="minorHAnsi"/>
          <w:szCs w:val="22"/>
        </w:rPr>
        <w:t>15</w:t>
      </w:r>
      <w:r w:rsidRPr="0050067F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>1</w:t>
      </w:r>
      <w:r w:rsidRPr="0050067F">
        <w:rPr>
          <w:rFonts w:asciiTheme="minorHAnsi" w:hAnsiTheme="minorHAnsi" w:cstheme="minorHAnsi"/>
          <w:szCs w:val="22"/>
        </w:rPr>
        <w:t xml:space="preserve"> %.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2 Smlouvy</w:t>
      </w:r>
      <w:r>
        <w:rPr>
          <w:rFonts w:asciiTheme="minorHAnsi" w:hAnsiTheme="minorHAnsi" w:cstheme="minorHAnsi"/>
          <w:szCs w:val="22"/>
        </w:rPr>
        <w:t xml:space="preserve"> ve znění dodatku č. 1</w:t>
      </w:r>
    </w:p>
    <w:p w:rsidR="007668A7" w:rsidRPr="0050067F" w:rsidRDefault="007668A7" w:rsidP="007668A7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pro rok 20</w:t>
      </w:r>
      <w:r>
        <w:rPr>
          <w:rFonts w:asciiTheme="minorHAnsi" w:hAnsiTheme="minorHAnsi" w:cstheme="minorHAnsi"/>
          <w:i/>
          <w:szCs w:val="22"/>
        </w:rPr>
        <w:t>22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Pr="0050067F">
        <w:rPr>
          <w:rFonts w:asciiTheme="minorHAnsi" w:hAnsiTheme="minorHAnsi" w:cstheme="minorHAnsi"/>
          <w:b/>
          <w:i/>
          <w:szCs w:val="22"/>
        </w:rPr>
        <w:t>18 133,86</w:t>
      </w:r>
      <w:r w:rsidRPr="0050067F">
        <w:rPr>
          <w:rFonts w:asciiTheme="minorHAnsi" w:hAnsiTheme="minorHAnsi" w:cstheme="minorHAnsi"/>
          <w:i/>
          <w:szCs w:val="22"/>
        </w:rPr>
        <w:t xml:space="preserve"> Kč/měs.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mění takto:</w:t>
      </w:r>
    </w:p>
    <w:p w:rsidR="007668A7" w:rsidRPr="0050067F" w:rsidRDefault="007668A7" w:rsidP="007668A7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obsahuje veškeré náklady na činnost zhotovitele tj. zejména režijní náklady, poplatky, obchodní a jiné přirážky, pojištění, pro udržování pohotovostní služby včetně cestovních nákladů spojených s případným výjezdem servisního pracovníka na místo zásahu v sídle objednatele. Součástí paušální částky je i veškerý update aplikačního SW na základě updatů operačních systémů a systému ORACLE a monitorování stavu aplikačního SW a jeho profylaxe.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Paušální částka pro rok 202</w:t>
      </w:r>
      <w:r>
        <w:rPr>
          <w:rFonts w:asciiTheme="minorHAnsi" w:hAnsiTheme="minorHAnsi" w:cstheme="minorHAnsi"/>
          <w:i/>
          <w:szCs w:val="22"/>
        </w:rPr>
        <w:t>3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>
        <w:rPr>
          <w:rFonts w:asciiTheme="minorHAnsi" w:hAnsiTheme="minorHAnsi" w:cstheme="minorHAnsi"/>
          <w:b/>
          <w:i/>
          <w:szCs w:val="22"/>
        </w:rPr>
        <w:t>20 872,07</w:t>
      </w:r>
      <w:r w:rsidRPr="0050067F">
        <w:rPr>
          <w:rFonts w:asciiTheme="minorHAnsi" w:hAnsiTheme="minorHAnsi" w:cstheme="minorHAnsi"/>
          <w:i/>
          <w:szCs w:val="22"/>
        </w:rPr>
        <w:t xml:space="preserve"> Kč/měs.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keepNext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lastRenderedPageBreak/>
        <w:t>Čl. III odst. 3 Smlouvy</w:t>
      </w:r>
      <w:r>
        <w:rPr>
          <w:rFonts w:asciiTheme="minorHAnsi" w:hAnsiTheme="minorHAnsi" w:cstheme="minorHAnsi"/>
          <w:szCs w:val="22"/>
        </w:rPr>
        <w:t xml:space="preserve"> ve znění dodatku č. 1</w:t>
      </w:r>
    </w:p>
    <w:p w:rsidR="007668A7" w:rsidRPr="0050067F" w:rsidRDefault="007668A7" w:rsidP="007668A7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:rsidR="007668A7" w:rsidRPr="0050067F" w:rsidRDefault="007668A7" w:rsidP="007668A7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a) Jednorázová částka pro doplnění uživatelského SW o „velkou“ přehradu (rozsahově srovnatelnou s VD Šance) činí: </w:t>
      </w:r>
      <w:r w:rsidRPr="0050067F">
        <w:rPr>
          <w:rFonts w:asciiTheme="minorHAnsi" w:hAnsiTheme="minorHAnsi" w:cstheme="minorHAnsi"/>
          <w:b/>
          <w:i/>
          <w:szCs w:val="22"/>
        </w:rPr>
        <w:t>27 911,82</w:t>
      </w:r>
      <w:r w:rsidRPr="0050067F">
        <w:rPr>
          <w:rFonts w:asciiTheme="minorHAnsi" w:hAnsiTheme="minorHAnsi" w:cstheme="minorHAnsi"/>
          <w:i/>
          <w:szCs w:val="22"/>
        </w:rPr>
        <w:t xml:space="preserve"> Kč. </w:t>
      </w:r>
    </w:p>
    <w:p w:rsidR="007668A7" w:rsidRPr="0050067F" w:rsidRDefault="007668A7" w:rsidP="007668A7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b) Jednorázová částka pro doplnění uživatelského SW o „malou“ přehradu (rozsahově srovnatelnou s VN Pocheń) činí: </w:t>
      </w:r>
      <w:r w:rsidRPr="0050067F">
        <w:rPr>
          <w:rFonts w:asciiTheme="minorHAnsi" w:hAnsiTheme="minorHAnsi" w:cstheme="minorHAnsi"/>
          <w:b/>
          <w:i/>
          <w:szCs w:val="22"/>
        </w:rPr>
        <w:t>10 047,84</w:t>
      </w:r>
      <w:r w:rsidRPr="0050067F">
        <w:rPr>
          <w:rFonts w:asciiTheme="minorHAnsi" w:hAnsiTheme="minorHAnsi" w:cstheme="minorHAnsi"/>
          <w:i/>
          <w:szCs w:val="22"/>
        </w:rPr>
        <w:t xml:space="preserve"> Kč.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mění takto:</w:t>
      </w:r>
    </w:p>
    <w:p w:rsidR="007668A7" w:rsidRPr="0050067F" w:rsidRDefault="007668A7" w:rsidP="007668A7">
      <w:pPr>
        <w:pStyle w:val="Odstavecseseznamem"/>
        <w:tabs>
          <w:tab w:val="left" w:pos="1530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Jednorázová částka obsahuje veškeré náklady na činnost zhotovitele tj. zejména režijní náklady, poplatky, obchodní a jiné přirážky, pojištění, pro doplnění uživatelského SW o velký celek.</w:t>
      </w:r>
    </w:p>
    <w:p w:rsidR="007668A7" w:rsidRPr="0050067F" w:rsidRDefault="007668A7" w:rsidP="007668A7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 xml:space="preserve">a) Jednorázová částka pro doplnění uživatelského SW o „velkou“ přehradu (rozsahově srovnatelnou s VD Šance) činí: </w:t>
      </w:r>
      <w:r>
        <w:rPr>
          <w:rFonts w:asciiTheme="minorHAnsi" w:hAnsiTheme="minorHAnsi" w:cstheme="minorHAnsi"/>
          <w:b/>
          <w:i/>
          <w:szCs w:val="22"/>
        </w:rPr>
        <w:t>32 126,50</w:t>
      </w:r>
      <w:r w:rsidRPr="0050067F">
        <w:rPr>
          <w:rFonts w:asciiTheme="minorHAnsi" w:hAnsiTheme="minorHAnsi" w:cstheme="minorHAnsi"/>
          <w:i/>
          <w:szCs w:val="22"/>
        </w:rPr>
        <w:t xml:space="preserve"> Kč. </w:t>
      </w:r>
    </w:p>
    <w:p w:rsidR="007668A7" w:rsidRPr="0050067F" w:rsidRDefault="007668A7" w:rsidP="007668A7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b) Jednorázová částka pro doplnění uživatelského SW o „malou“ přehradu (rozsahově srovnatelnou s VN Poche</w:t>
      </w:r>
      <w:r>
        <w:rPr>
          <w:rFonts w:asciiTheme="minorHAnsi" w:hAnsiTheme="minorHAnsi" w:cstheme="minorHAnsi"/>
          <w:i/>
          <w:szCs w:val="22"/>
        </w:rPr>
        <w:t>ň</w:t>
      </w:r>
      <w:r w:rsidRPr="0050067F">
        <w:rPr>
          <w:rFonts w:asciiTheme="minorHAnsi" w:hAnsiTheme="minorHAnsi" w:cstheme="minorHAnsi"/>
          <w:i/>
          <w:szCs w:val="22"/>
        </w:rPr>
        <w:t xml:space="preserve">) činí: </w:t>
      </w:r>
      <w:r>
        <w:rPr>
          <w:rFonts w:asciiTheme="minorHAnsi" w:hAnsiTheme="minorHAnsi" w:cstheme="minorHAnsi"/>
          <w:b/>
          <w:i/>
          <w:szCs w:val="22"/>
        </w:rPr>
        <w:t>11 565,06</w:t>
      </w:r>
      <w:r w:rsidRPr="0050067F">
        <w:rPr>
          <w:rFonts w:asciiTheme="minorHAnsi" w:hAnsiTheme="minorHAnsi" w:cstheme="minorHAnsi"/>
          <w:i/>
          <w:szCs w:val="22"/>
        </w:rPr>
        <w:t xml:space="preserve"> Kč.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Čl. III odst. 4 Smlouvy</w:t>
      </w:r>
      <w:r>
        <w:rPr>
          <w:rFonts w:asciiTheme="minorHAnsi" w:hAnsiTheme="minorHAnsi" w:cstheme="minorHAnsi"/>
          <w:szCs w:val="22"/>
        </w:rPr>
        <w:t xml:space="preserve"> ve znění dodatku č. 1</w:t>
      </w:r>
    </w:p>
    <w:p w:rsidR="007668A7" w:rsidRPr="0050067F" w:rsidRDefault="007668A7" w:rsidP="007668A7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obsahuje veškeré náklady na činnost zhotovitele tj. zejména režijní náklady, poplatky, obchodní a jiné přirážky, pojištění a dopravu.</w:t>
      </w:r>
    </w:p>
    <w:p w:rsidR="007668A7" w:rsidRPr="0050067F" w:rsidRDefault="007668A7" w:rsidP="007668A7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pro rok 20</w:t>
      </w:r>
      <w:r>
        <w:rPr>
          <w:rFonts w:asciiTheme="minorHAnsi" w:hAnsiTheme="minorHAnsi" w:cstheme="minorHAnsi"/>
          <w:i/>
          <w:szCs w:val="22"/>
        </w:rPr>
        <w:t>22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Pr="0050067F">
        <w:rPr>
          <w:rFonts w:asciiTheme="minorHAnsi" w:hAnsiTheme="minorHAnsi" w:cstheme="minorHAnsi"/>
          <w:b/>
          <w:i/>
          <w:szCs w:val="22"/>
        </w:rPr>
        <w:t>1</w:t>
      </w:r>
      <w:r>
        <w:rPr>
          <w:rFonts w:asciiTheme="minorHAnsi" w:hAnsiTheme="minorHAnsi" w:cstheme="minorHAnsi"/>
          <w:b/>
          <w:i/>
          <w:szCs w:val="22"/>
        </w:rPr>
        <w:t xml:space="preserve"> </w:t>
      </w:r>
      <w:r w:rsidRPr="0050067F">
        <w:rPr>
          <w:rFonts w:asciiTheme="minorHAnsi" w:hAnsiTheme="minorHAnsi" w:cstheme="minorHAnsi"/>
          <w:b/>
          <w:i/>
          <w:szCs w:val="22"/>
        </w:rPr>
        <w:t>167,75</w:t>
      </w:r>
      <w:r w:rsidRPr="0050067F">
        <w:rPr>
          <w:rFonts w:asciiTheme="minorHAnsi" w:hAnsiTheme="minorHAnsi" w:cstheme="minorHAnsi"/>
          <w:i/>
          <w:szCs w:val="22"/>
        </w:rPr>
        <w:t xml:space="preserve"> Kč/hod.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se mění takto:</w:t>
      </w:r>
    </w:p>
    <w:p w:rsidR="007668A7" w:rsidRPr="0050067F" w:rsidRDefault="007668A7" w:rsidP="007668A7">
      <w:pPr>
        <w:pStyle w:val="Odstavecseseznamem"/>
        <w:tabs>
          <w:tab w:val="left" w:pos="1559"/>
          <w:tab w:val="left" w:pos="2552"/>
          <w:tab w:val="left" w:pos="4253"/>
        </w:tabs>
        <w:ind w:left="567"/>
        <w:rPr>
          <w:rFonts w:asciiTheme="minorHAnsi" w:hAnsiTheme="minorHAnsi" w:cstheme="minorHAnsi"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obsahuje veškeré náklady na činnost zhotovitele tj. zejména režijní náklady, poplatky, obchodní a jiné přirážky, pojištění a dopravu.</w:t>
      </w:r>
    </w:p>
    <w:p w:rsidR="007668A7" w:rsidRPr="0050067F" w:rsidRDefault="007668A7" w:rsidP="007668A7">
      <w:pPr>
        <w:pStyle w:val="Odstavecseseznamem"/>
        <w:tabs>
          <w:tab w:val="left" w:pos="2552"/>
          <w:tab w:val="left" w:pos="4253"/>
        </w:tabs>
        <w:ind w:left="567"/>
        <w:rPr>
          <w:rFonts w:asciiTheme="minorHAnsi" w:hAnsiTheme="minorHAnsi" w:cstheme="minorHAnsi"/>
          <w:b/>
          <w:i/>
          <w:szCs w:val="22"/>
        </w:rPr>
      </w:pPr>
      <w:r w:rsidRPr="0050067F">
        <w:rPr>
          <w:rFonts w:asciiTheme="minorHAnsi" w:hAnsiTheme="minorHAnsi" w:cstheme="minorHAnsi"/>
          <w:i/>
          <w:szCs w:val="22"/>
        </w:rPr>
        <w:t>Hodinová sazba pro rok 202</w:t>
      </w:r>
      <w:r>
        <w:rPr>
          <w:rFonts w:asciiTheme="minorHAnsi" w:hAnsiTheme="minorHAnsi" w:cstheme="minorHAnsi"/>
          <w:i/>
          <w:szCs w:val="22"/>
        </w:rPr>
        <w:t>3</w:t>
      </w:r>
      <w:r w:rsidRPr="0050067F">
        <w:rPr>
          <w:rFonts w:asciiTheme="minorHAnsi" w:hAnsiTheme="minorHAnsi" w:cstheme="minorHAnsi"/>
          <w:i/>
          <w:szCs w:val="22"/>
        </w:rPr>
        <w:t xml:space="preserve"> činí: </w:t>
      </w:r>
      <w:r w:rsidRPr="0050067F">
        <w:rPr>
          <w:rFonts w:asciiTheme="minorHAnsi" w:hAnsiTheme="minorHAnsi" w:cstheme="minorHAnsi"/>
          <w:b/>
          <w:i/>
          <w:szCs w:val="22"/>
        </w:rPr>
        <w:t>1</w:t>
      </w:r>
      <w:r>
        <w:rPr>
          <w:rFonts w:asciiTheme="minorHAnsi" w:hAnsiTheme="minorHAnsi" w:cstheme="minorHAnsi"/>
          <w:b/>
          <w:i/>
          <w:szCs w:val="22"/>
        </w:rPr>
        <w:t> 344,08</w:t>
      </w:r>
      <w:r w:rsidRPr="0050067F">
        <w:rPr>
          <w:rFonts w:asciiTheme="minorHAnsi" w:hAnsiTheme="minorHAnsi" w:cstheme="minorHAnsi"/>
          <w:i/>
          <w:szCs w:val="22"/>
        </w:rPr>
        <w:t xml:space="preserve"> Kč/hod.</w:t>
      </w: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pStyle w:val="Nadpis1"/>
        <w:tabs>
          <w:tab w:val="clear" w:pos="360"/>
        </w:tabs>
        <w:spacing w:line="276" w:lineRule="auto"/>
        <w:rPr>
          <w:rFonts w:asciiTheme="minorHAnsi" w:hAnsiTheme="minorHAnsi" w:cstheme="minorHAnsi"/>
        </w:rPr>
      </w:pPr>
      <w:r w:rsidRPr="0050067F">
        <w:rPr>
          <w:rFonts w:asciiTheme="minorHAnsi" w:hAnsiTheme="minorHAnsi" w:cstheme="minorHAnsi"/>
        </w:rPr>
        <w:t>ZÁVĚREČNÁ USTANOVENÍ</w:t>
      </w:r>
    </w:p>
    <w:p w:rsidR="007668A7" w:rsidRPr="0050067F" w:rsidRDefault="007668A7" w:rsidP="007668A7">
      <w:pPr>
        <w:rPr>
          <w:lang w:eastAsia="ar-SA"/>
        </w:rPr>
      </w:pPr>
    </w:p>
    <w:p w:rsidR="007668A7" w:rsidRPr="0050067F" w:rsidRDefault="007668A7" w:rsidP="007668A7">
      <w:pPr>
        <w:pStyle w:val="Odstavecseseznamem"/>
        <w:suppressAutoHyphens/>
        <w:spacing w:line="276" w:lineRule="auto"/>
        <w:ind w:left="927"/>
        <w:rPr>
          <w:rFonts w:asciiTheme="minorHAnsi" w:hAnsiTheme="minorHAnsi" w:cstheme="minorHAnsi"/>
          <w:szCs w:val="22"/>
          <w:lang w:eastAsia="ar-SA"/>
        </w:rPr>
      </w:pPr>
    </w:p>
    <w:p w:rsidR="007668A7" w:rsidRPr="0050067F" w:rsidRDefault="007668A7" w:rsidP="007668A7">
      <w:pPr>
        <w:pStyle w:val="Odstavecseseznamem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Ostatní ujednání Smlouvy zůstávají nedotčena.</w:t>
      </w:r>
    </w:p>
    <w:p w:rsidR="007668A7" w:rsidRPr="0050067F" w:rsidRDefault="007668A7" w:rsidP="007668A7">
      <w:pPr>
        <w:pStyle w:val="Odstavecseseznamem"/>
        <w:suppressAutoHyphens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Tento dodatek je vyhotoven ve čtyřech (4) vyhotoveních, z nichž každý stejnopis má právní sílu originálu. Každá Smluvní strana obdrží dva (2) stejnopisy.</w:t>
      </w:r>
    </w:p>
    <w:p w:rsidR="007668A7" w:rsidRPr="0050067F" w:rsidRDefault="007668A7" w:rsidP="007668A7">
      <w:pPr>
        <w:pStyle w:val="Odstavecseseznamem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Smluvní strany výslovně souhlasí s tím, že tento dodatek bude zveřejněn podle zákona</w:t>
      </w:r>
      <w:r w:rsidRPr="0050067F">
        <w:rPr>
          <w:rFonts w:asciiTheme="minorHAnsi" w:hAnsiTheme="minorHAnsi" w:cstheme="minorHAnsi"/>
          <w:szCs w:val="22"/>
        </w:rPr>
        <w:br/>
        <w:t xml:space="preserve">č. 340/2015 Sb., o zvláštních podmínkách účinnosti některých smluv, uveřejňování těchto smluv a o registru smluv (zákon o registru smluv), ve znění pozdějších předpisů (dále jen </w:t>
      </w:r>
      <w:r w:rsidRPr="0050067F">
        <w:rPr>
          <w:rFonts w:asciiTheme="minorHAnsi" w:hAnsiTheme="minorHAnsi" w:cstheme="minorHAnsi"/>
          <w:i/>
          <w:szCs w:val="22"/>
        </w:rPr>
        <w:t>„</w:t>
      </w:r>
      <w:r w:rsidRPr="0050067F">
        <w:rPr>
          <w:rFonts w:asciiTheme="minorHAnsi" w:hAnsiTheme="minorHAnsi" w:cstheme="minorHAnsi"/>
          <w:b/>
          <w:i/>
          <w:szCs w:val="22"/>
        </w:rPr>
        <w:t>Zákon o registru smluv</w:t>
      </w:r>
      <w:r w:rsidRPr="0050067F">
        <w:rPr>
          <w:rFonts w:asciiTheme="minorHAnsi" w:hAnsiTheme="minorHAnsi" w:cstheme="minorHAnsi"/>
          <w:i/>
          <w:szCs w:val="22"/>
        </w:rPr>
        <w:t>“</w:t>
      </w:r>
      <w:r w:rsidRPr="0050067F">
        <w:rPr>
          <w:rFonts w:asciiTheme="minorHAnsi" w:hAnsiTheme="minorHAnsi" w:cstheme="minorHAnsi"/>
          <w:szCs w:val="22"/>
        </w:rPr>
        <w:t>). Smluvní strany se dohodly, že tento dodatek zveřejní v registru smluv Objednatel do patnácti (15) dnů ode dne jeho uzavření. V případě nesplnění této smluvní povinnosti je oprávněna do 30 dnů od uzavření dodatku uveřejnit tento dodatek druhá Smluvní strana.</w:t>
      </w:r>
    </w:p>
    <w:p w:rsidR="007668A7" w:rsidRPr="0050067F" w:rsidRDefault="007668A7" w:rsidP="007668A7">
      <w:pPr>
        <w:pStyle w:val="Odstavecseseznamem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numPr>
          <w:ilvl w:val="0"/>
          <w:numId w:val="4"/>
        </w:numPr>
        <w:suppressAutoHyphens/>
        <w:spacing w:line="276" w:lineRule="auto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>Tento dodatek nabývá platnosti a účinnosti dnem jeho uzavření, nestanoví-li právní předpisy, zejména Zákon o registru smluv, den pozdější.</w:t>
      </w:r>
    </w:p>
    <w:p w:rsidR="007668A7" w:rsidRPr="0050067F" w:rsidRDefault="007668A7" w:rsidP="007668A7">
      <w:pPr>
        <w:suppressAutoHyphens/>
        <w:spacing w:line="276" w:lineRule="auto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pStyle w:val="Odstavecseseznamem"/>
        <w:suppressAutoHyphens/>
        <w:spacing w:line="276" w:lineRule="auto"/>
        <w:ind w:left="567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 xml:space="preserve">V Ostravě dne </w:t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14.3.2023</w:t>
      </w:r>
      <w:r w:rsidRPr="0050067F"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50067F">
        <w:rPr>
          <w:rFonts w:asciiTheme="minorHAnsi" w:hAnsiTheme="minorHAnsi" w:cstheme="minorHAnsi"/>
          <w:szCs w:val="22"/>
        </w:rPr>
        <w:t>V Brně dne</w:t>
      </w:r>
      <w:r>
        <w:rPr>
          <w:rFonts w:asciiTheme="minorHAnsi" w:hAnsiTheme="minorHAnsi" w:cstheme="minorHAnsi"/>
          <w:szCs w:val="22"/>
        </w:rPr>
        <w:t xml:space="preserve">  2.3.2023</w:t>
      </w:r>
      <w:r w:rsidRPr="0050067F">
        <w:rPr>
          <w:rFonts w:asciiTheme="minorHAnsi" w:hAnsiTheme="minorHAnsi" w:cstheme="minorHAnsi"/>
          <w:szCs w:val="22"/>
        </w:rPr>
        <w:tab/>
      </w:r>
    </w:p>
    <w:p w:rsidR="007668A7" w:rsidRPr="0050067F" w:rsidRDefault="007668A7" w:rsidP="007668A7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668A7" w:rsidRDefault="007668A7" w:rsidP="007668A7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668A7" w:rsidRDefault="007668A7" w:rsidP="007668A7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668A7" w:rsidRDefault="007668A7" w:rsidP="007668A7">
      <w:pPr>
        <w:pStyle w:val="Zkladntext"/>
        <w:spacing w:line="276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668A7" w:rsidRPr="0050067F" w:rsidRDefault="007668A7" w:rsidP="007668A7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xxx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xxx</w:t>
      </w:r>
    </w:p>
    <w:p w:rsidR="007668A7" w:rsidRPr="0050067F" w:rsidRDefault="007668A7" w:rsidP="007668A7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0067F">
        <w:rPr>
          <w:rFonts w:asciiTheme="minorHAnsi" w:hAnsiTheme="minorHAnsi" w:cstheme="minorHAnsi"/>
          <w:color w:val="auto"/>
          <w:sz w:val="22"/>
          <w:szCs w:val="22"/>
        </w:rPr>
        <w:t>______________________________</w:t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:rsidR="007668A7" w:rsidRPr="0050067F" w:rsidRDefault="007668A7" w:rsidP="007668A7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>Povodí Odry, státní podnik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:rsidR="007668A7" w:rsidRPr="0009288F" w:rsidRDefault="007668A7" w:rsidP="007668A7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>Ing. Jiří Tkáč</w:t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>xxx</w:t>
      </w:r>
    </w:p>
    <w:p w:rsidR="007668A7" w:rsidRPr="0050067F" w:rsidRDefault="007668A7" w:rsidP="007668A7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>generální ředitel</w:t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</w:p>
    <w:p w:rsidR="007668A7" w:rsidRPr="0050067F" w:rsidRDefault="007668A7" w:rsidP="007668A7">
      <w:pPr>
        <w:spacing w:line="276" w:lineRule="auto"/>
        <w:ind w:left="3540" w:firstLine="708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7.3.2023</w:t>
      </w:r>
    </w:p>
    <w:p w:rsidR="007668A7" w:rsidRPr="0050067F" w:rsidRDefault="007668A7" w:rsidP="007668A7">
      <w:pPr>
        <w:spacing w:line="276" w:lineRule="auto"/>
        <w:ind w:left="4248" w:firstLine="708"/>
        <w:rPr>
          <w:rFonts w:asciiTheme="minorHAnsi" w:hAnsiTheme="minorHAnsi" w:cstheme="minorHAnsi"/>
          <w:szCs w:val="22"/>
        </w:rPr>
      </w:pPr>
    </w:p>
    <w:p w:rsidR="007668A7" w:rsidRPr="0050067F" w:rsidRDefault="007668A7" w:rsidP="007668A7">
      <w:pPr>
        <w:spacing w:line="276" w:lineRule="auto"/>
        <w:ind w:left="2832" w:right="-425" w:firstLine="70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  <w:t>xxx</w:t>
      </w:r>
    </w:p>
    <w:p w:rsidR="007668A7" w:rsidRPr="0050067F" w:rsidRDefault="007668A7" w:rsidP="007668A7">
      <w:pPr>
        <w:pStyle w:val="Zkladntext"/>
        <w:spacing w:line="276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0067F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_________________________________</w:t>
      </w:r>
    </w:p>
    <w:p w:rsidR="007668A7" w:rsidRPr="0050067F" w:rsidRDefault="007668A7" w:rsidP="007668A7">
      <w:pPr>
        <w:spacing w:line="276" w:lineRule="auto"/>
        <w:rPr>
          <w:rFonts w:asciiTheme="minorHAnsi" w:hAnsiTheme="minorHAnsi" w:cstheme="minorHAnsi"/>
          <w:b/>
          <w:szCs w:val="22"/>
          <w:lang w:eastAsia="en-US" w:bidi="en-US"/>
        </w:rPr>
      </w:pPr>
      <w:r>
        <w:rPr>
          <w:rFonts w:asciiTheme="minorHAnsi" w:hAnsiTheme="minorHAnsi" w:cstheme="minorHAnsi"/>
          <w:b/>
          <w:szCs w:val="22"/>
          <w:lang w:eastAsia="en-US" w:bidi="en-US"/>
        </w:rPr>
        <w:tab/>
      </w:r>
      <w:r>
        <w:rPr>
          <w:rFonts w:asciiTheme="minorHAnsi" w:hAnsiTheme="minorHAnsi" w:cstheme="minorHAnsi"/>
          <w:b/>
          <w:szCs w:val="22"/>
          <w:lang w:eastAsia="en-US" w:bidi="en-US"/>
        </w:rPr>
        <w:tab/>
      </w:r>
      <w:r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ab/>
      </w:r>
      <w:r w:rsidRPr="0050067F">
        <w:rPr>
          <w:rFonts w:asciiTheme="minorHAnsi" w:hAnsiTheme="minorHAnsi" w:cstheme="minorHAnsi"/>
          <w:szCs w:val="22"/>
          <w:lang w:eastAsia="en-US" w:bidi="en-US"/>
        </w:rPr>
        <w:t>Za sdružení ve společnosti</w:t>
      </w:r>
      <w:r w:rsidRPr="0050067F">
        <w:rPr>
          <w:rFonts w:asciiTheme="minorHAnsi" w:hAnsiTheme="minorHAnsi" w:cstheme="minorHAnsi"/>
          <w:b/>
          <w:szCs w:val="22"/>
          <w:lang w:eastAsia="en-US" w:bidi="en-US"/>
        </w:rPr>
        <w:t xml:space="preserve"> „VARS – DHI“ </w:t>
      </w:r>
    </w:p>
    <w:p w:rsidR="007668A7" w:rsidRPr="0009288F" w:rsidRDefault="007668A7" w:rsidP="007668A7">
      <w:pPr>
        <w:spacing w:line="276" w:lineRule="auto"/>
        <w:rPr>
          <w:rFonts w:asciiTheme="minorHAnsi" w:hAnsiTheme="minorHAnsi" w:cstheme="minorHAnsi"/>
          <w:szCs w:val="22"/>
        </w:rPr>
      </w:pP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xxx</w:t>
      </w:r>
    </w:p>
    <w:p w:rsidR="007668A7" w:rsidRPr="0009288F" w:rsidRDefault="007668A7" w:rsidP="007668A7">
      <w:pPr>
        <w:spacing w:line="276" w:lineRule="auto"/>
        <w:rPr>
          <w:rFonts w:asciiTheme="minorHAnsi" w:hAnsiTheme="minorHAnsi" w:cstheme="minorHAnsi"/>
          <w:szCs w:val="22"/>
          <w:highlight w:val="yellow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  <w:r w:rsidRPr="0009288F">
        <w:rPr>
          <w:rFonts w:asciiTheme="minorHAnsi" w:hAnsiTheme="minorHAnsi" w:cstheme="minorHAnsi"/>
          <w:szCs w:val="22"/>
        </w:rPr>
        <w:tab/>
      </w:r>
    </w:p>
    <w:p w:rsidR="007668A7" w:rsidRPr="0050067F" w:rsidRDefault="007668A7" w:rsidP="007668A7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  <w:r w:rsidRPr="0050067F">
        <w:rPr>
          <w:rFonts w:asciiTheme="minorHAnsi" w:hAnsiTheme="minorHAnsi" w:cstheme="minorHAnsi"/>
          <w:szCs w:val="22"/>
        </w:rPr>
        <w:tab/>
      </w:r>
    </w:p>
    <w:p w:rsidR="007668A7" w:rsidRPr="0050067F" w:rsidRDefault="007668A7" w:rsidP="007668A7">
      <w:pPr>
        <w:spacing w:line="276" w:lineRule="auto"/>
        <w:ind w:left="4248" w:firstLine="5"/>
        <w:rPr>
          <w:rFonts w:asciiTheme="minorHAnsi" w:hAnsiTheme="minorHAnsi" w:cstheme="minorHAnsi"/>
          <w:szCs w:val="22"/>
        </w:rPr>
      </w:pPr>
    </w:p>
    <w:p w:rsidR="00775EDD" w:rsidRDefault="007668A7">
      <w:bookmarkStart w:id="2" w:name="_GoBack"/>
      <w:bookmarkEnd w:id="2"/>
    </w:p>
    <w:sectPr w:rsidR="00775EDD" w:rsidSect="00095198">
      <w:footerReference w:type="default" r:id="rId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49619"/>
      <w:docPartObj>
        <w:docPartGallery w:val="Page Numbers (Bottom of Page)"/>
        <w:docPartUnique/>
      </w:docPartObj>
    </w:sdtPr>
    <w:sdtEndPr/>
    <w:sdtContent>
      <w:p w:rsidR="006F0117" w:rsidRDefault="007668A7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0117" w:rsidRDefault="007668A7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F74"/>
    <w:multiLevelType w:val="hybridMultilevel"/>
    <w:tmpl w:val="E51E2FE2"/>
    <w:lvl w:ilvl="0" w:tplc="51383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47FA"/>
    <w:multiLevelType w:val="hybridMultilevel"/>
    <w:tmpl w:val="F88CD204"/>
    <w:lvl w:ilvl="0" w:tplc="8BE4421E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62D3D"/>
    <w:multiLevelType w:val="multilevel"/>
    <w:tmpl w:val="8EA838EA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49B558AF"/>
    <w:multiLevelType w:val="multilevel"/>
    <w:tmpl w:val="79F87F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A7"/>
    <w:rsid w:val="007668A7"/>
    <w:rsid w:val="008C2DD7"/>
    <w:rsid w:val="00D4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03737-0221-479F-B58C-EBE08422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8A7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7668A7"/>
    <w:pPr>
      <w:keepNext/>
      <w:numPr>
        <w:numId w:val="2"/>
      </w:numPr>
      <w:tabs>
        <w:tab w:val="num" w:pos="360"/>
      </w:tabs>
      <w:suppressAutoHyphens/>
      <w:overflowPunct w:val="0"/>
      <w:autoSpaceDE w:val="0"/>
      <w:ind w:left="0" w:firstLine="0"/>
      <w:jc w:val="center"/>
      <w:textAlignment w:val="baseline"/>
      <w:outlineLvl w:val="0"/>
    </w:pPr>
    <w:rPr>
      <w:b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68A7"/>
    <w:rPr>
      <w:rFonts w:ascii="Calibri" w:eastAsia="Times New Roman" w:hAnsi="Calibri" w:cs="Times New Roman"/>
      <w:b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7668A7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7668A7"/>
    <w:rPr>
      <w:rFonts w:ascii="Calibri" w:eastAsia="Times New Roman" w:hAnsi="Calibri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7668A7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668A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668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8A7"/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Groholova</dc:creator>
  <cp:keywords/>
  <dc:description/>
  <cp:lastModifiedBy>Groholova</cp:lastModifiedBy>
  <cp:revision>1</cp:revision>
  <dcterms:created xsi:type="dcterms:W3CDTF">2023-03-14T06:56:00Z</dcterms:created>
  <dcterms:modified xsi:type="dcterms:W3CDTF">2023-03-14T06:57:00Z</dcterms:modified>
</cp:coreProperties>
</file>