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0BB4D" w14:textId="1378051D" w:rsidR="00FA7FAB" w:rsidRPr="00AC6BEC" w:rsidRDefault="00AC6BEC" w:rsidP="00AC6BEC">
      <w:pPr>
        <w:jc w:val="center"/>
        <w:rPr>
          <w:b/>
          <w:bCs/>
          <w:sz w:val="28"/>
          <w:szCs w:val="28"/>
          <w:lang w:val="en-US"/>
        </w:rPr>
      </w:pPr>
      <w:r w:rsidRPr="00AC6BEC">
        <w:rPr>
          <w:b/>
          <w:bCs/>
          <w:sz w:val="28"/>
          <w:szCs w:val="28"/>
          <w:lang w:val="en-US"/>
        </w:rPr>
        <w:t>Technical specification</w:t>
      </w:r>
    </w:p>
    <w:p w14:paraId="71B6CCE1" w14:textId="77777777" w:rsidR="00AC6BEC" w:rsidRDefault="00AC6BEC" w:rsidP="0071288E">
      <w:pPr>
        <w:rPr>
          <w:sz w:val="20"/>
          <w:u w:val="single"/>
          <w:lang w:val="en-US"/>
        </w:rPr>
      </w:pPr>
    </w:p>
    <w:p w14:paraId="343AD19F" w14:textId="14509026" w:rsidR="0071288E" w:rsidRDefault="0071288E" w:rsidP="0071288E">
      <w:pPr>
        <w:rPr>
          <w:sz w:val="20"/>
          <w:lang w:val="en-US"/>
        </w:rPr>
      </w:pPr>
      <w:r>
        <w:rPr>
          <w:sz w:val="20"/>
          <w:u w:val="single"/>
          <w:lang w:val="en-US"/>
        </w:rPr>
        <w:t>Terms and conditions:</w:t>
      </w:r>
    </w:p>
    <w:p w14:paraId="61AFA644" w14:textId="63F75205" w:rsidR="00912CD3" w:rsidRDefault="002263F0" w:rsidP="00912CD3">
      <w:pPr>
        <w:tabs>
          <w:tab w:val="left" w:pos="2127"/>
        </w:tabs>
        <w:rPr>
          <w:sz w:val="20"/>
          <w:lang w:val="en-US"/>
        </w:rPr>
      </w:pPr>
      <w:r>
        <w:rPr>
          <w:sz w:val="20"/>
          <w:lang w:val="en-US"/>
        </w:rPr>
        <w:t>Standard w</w:t>
      </w:r>
      <w:r w:rsidR="00912CD3">
        <w:rPr>
          <w:sz w:val="20"/>
          <w:lang w:val="en-US"/>
        </w:rPr>
        <w:t>arranty:</w:t>
      </w:r>
      <w:r w:rsidR="00912CD3">
        <w:rPr>
          <w:sz w:val="20"/>
          <w:lang w:val="en-US"/>
        </w:rPr>
        <w:tab/>
      </w:r>
      <w:r w:rsidR="00912CD3">
        <w:rPr>
          <w:sz w:val="20"/>
          <w:lang w:val="en-US"/>
        </w:rPr>
        <w:tab/>
        <w:t>12 months after installation, max. 15 months after delivery</w:t>
      </w:r>
    </w:p>
    <w:p w14:paraId="2A8A67AE" w14:textId="77777777" w:rsidR="00912CD3" w:rsidRDefault="00912CD3" w:rsidP="00912CD3">
      <w:pPr>
        <w:tabs>
          <w:tab w:val="left" w:pos="2127"/>
        </w:tabs>
        <w:rPr>
          <w:sz w:val="20"/>
          <w:lang w:val="en-US"/>
        </w:rPr>
      </w:pPr>
      <w:r>
        <w:rPr>
          <w:sz w:val="20"/>
          <w:lang w:val="en-US"/>
        </w:rPr>
        <w:t>Manufacturer:</w:t>
      </w:r>
      <w:r>
        <w:rPr>
          <w:sz w:val="20"/>
          <w:lang w:val="en-US"/>
        </w:rPr>
        <w:tab/>
      </w:r>
      <w:r>
        <w:rPr>
          <w:sz w:val="20"/>
          <w:lang w:val="en-US"/>
        </w:rPr>
        <w:tab/>
        <w:t>Bruker Optik GmbH</w:t>
      </w:r>
      <w:r>
        <w:rPr>
          <w:sz w:val="20"/>
          <w:lang w:val="en-US"/>
        </w:rPr>
        <w:tab/>
      </w:r>
    </w:p>
    <w:p w14:paraId="1AB8440C" w14:textId="77777777" w:rsidR="00912CD3" w:rsidRDefault="00912CD3" w:rsidP="00912CD3">
      <w:pPr>
        <w:tabs>
          <w:tab w:val="left" w:pos="2127"/>
        </w:tabs>
        <w:rPr>
          <w:sz w:val="20"/>
          <w:lang w:val="en-US"/>
        </w:rPr>
      </w:pPr>
      <w:r>
        <w:rPr>
          <w:sz w:val="20"/>
          <w:lang w:val="en-US"/>
        </w:rPr>
        <w:t>Country of origin:</w:t>
      </w:r>
      <w:r>
        <w:rPr>
          <w:sz w:val="20"/>
          <w:lang w:val="en-US"/>
        </w:rPr>
        <w:tab/>
      </w:r>
      <w:r>
        <w:rPr>
          <w:sz w:val="20"/>
          <w:lang w:val="en-US"/>
        </w:rPr>
        <w:tab/>
        <w:t>Federal Republic of Germany</w:t>
      </w:r>
    </w:p>
    <w:p w14:paraId="571205AC" w14:textId="69708ACC" w:rsidR="0084457E" w:rsidRDefault="0084457E" w:rsidP="000846F2">
      <w:pPr>
        <w:rPr>
          <w:sz w:val="20"/>
          <w:lang w:val="en-US"/>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560"/>
        <w:gridCol w:w="1920"/>
        <w:gridCol w:w="6280"/>
      </w:tblGrid>
      <w:tr w:rsidR="0084457E" w:rsidRPr="0084457E" w14:paraId="0AA5358D" w14:textId="77777777" w:rsidTr="0084457E">
        <w:trPr>
          <w:trHeight w:val="400"/>
        </w:trPr>
        <w:tc>
          <w:tcPr>
            <w:tcW w:w="540" w:type="dxa"/>
            <w:shd w:val="clear" w:color="auto" w:fill="auto"/>
            <w:noWrap/>
            <w:hideMark/>
          </w:tcPr>
          <w:p w14:paraId="697133F7" w14:textId="77777777" w:rsidR="0084457E" w:rsidRPr="0084457E" w:rsidRDefault="0084457E" w:rsidP="00717F02">
            <w:pPr>
              <w:overflowPunct/>
              <w:autoSpaceDE/>
              <w:autoSpaceDN/>
              <w:adjustRightInd/>
              <w:jc w:val="center"/>
              <w:textAlignment w:val="auto"/>
              <w:rPr>
                <w:rFonts w:asciiTheme="minorHAnsi" w:hAnsiTheme="minorHAnsi" w:cstheme="minorHAnsi"/>
                <w:b/>
                <w:bCs/>
                <w:color w:val="000000"/>
                <w:szCs w:val="22"/>
              </w:rPr>
            </w:pPr>
            <w:r w:rsidRPr="0084457E">
              <w:rPr>
                <w:rFonts w:asciiTheme="minorHAnsi" w:hAnsiTheme="minorHAnsi" w:cstheme="minorHAnsi"/>
                <w:b/>
                <w:bCs/>
                <w:color w:val="000000"/>
                <w:szCs w:val="22"/>
              </w:rPr>
              <w:t>#</w:t>
            </w:r>
          </w:p>
        </w:tc>
        <w:tc>
          <w:tcPr>
            <w:tcW w:w="560" w:type="dxa"/>
            <w:shd w:val="clear" w:color="auto" w:fill="auto"/>
            <w:noWrap/>
            <w:hideMark/>
          </w:tcPr>
          <w:p w14:paraId="36E37774" w14:textId="77777777" w:rsidR="0084457E" w:rsidRPr="0084457E" w:rsidRDefault="0084457E" w:rsidP="00717F02">
            <w:pPr>
              <w:overflowPunct/>
              <w:autoSpaceDE/>
              <w:autoSpaceDN/>
              <w:adjustRightInd/>
              <w:jc w:val="center"/>
              <w:textAlignment w:val="auto"/>
              <w:rPr>
                <w:rFonts w:asciiTheme="minorHAnsi" w:hAnsiTheme="minorHAnsi" w:cstheme="minorHAnsi"/>
                <w:b/>
                <w:bCs/>
                <w:color w:val="000000"/>
                <w:szCs w:val="22"/>
              </w:rPr>
            </w:pPr>
            <w:r w:rsidRPr="0084457E">
              <w:rPr>
                <w:rFonts w:asciiTheme="minorHAnsi" w:hAnsiTheme="minorHAnsi" w:cstheme="minorHAnsi"/>
                <w:b/>
                <w:bCs/>
                <w:color w:val="000000"/>
                <w:szCs w:val="22"/>
              </w:rPr>
              <w:t>Qty</w:t>
            </w:r>
          </w:p>
        </w:tc>
        <w:tc>
          <w:tcPr>
            <w:tcW w:w="1920" w:type="dxa"/>
            <w:shd w:val="clear" w:color="auto" w:fill="auto"/>
            <w:noWrap/>
            <w:hideMark/>
          </w:tcPr>
          <w:p w14:paraId="4F6A661F" w14:textId="77777777" w:rsidR="0084457E" w:rsidRPr="0084457E" w:rsidRDefault="0084457E" w:rsidP="00717F02">
            <w:pPr>
              <w:overflowPunct/>
              <w:autoSpaceDE/>
              <w:autoSpaceDN/>
              <w:adjustRightInd/>
              <w:jc w:val="center"/>
              <w:textAlignment w:val="auto"/>
              <w:rPr>
                <w:rFonts w:asciiTheme="minorHAnsi" w:hAnsiTheme="minorHAnsi" w:cstheme="minorHAnsi"/>
                <w:b/>
                <w:bCs/>
                <w:color w:val="000000"/>
                <w:szCs w:val="22"/>
              </w:rPr>
            </w:pPr>
            <w:r w:rsidRPr="0084457E">
              <w:rPr>
                <w:rFonts w:asciiTheme="minorHAnsi" w:hAnsiTheme="minorHAnsi" w:cstheme="minorHAnsi"/>
                <w:b/>
                <w:bCs/>
                <w:color w:val="000000"/>
                <w:szCs w:val="22"/>
              </w:rPr>
              <w:t>Item</w:t>
            </w:r>
          </w:p>
        </w:tc>
        <w:tc>
          <w:tcPr>
            <w:tcW w:w="6280" w:type="dxa"/>
            <w:shd w:val="clear" w:color="auto" w:fill="auto"/>
            <w:noWrap/>
            <w:hideMark/>
          </w:tcPr>
          <w:p w14:paraId="3FDC89F4" w14:textId="77777777" w:rsidR="0084457E" w:rsidRPr="0084457E" w:rsidRDefault="0084457E" w:rsidP="00717F02">
            <w:pPr>
              <w:overflowPunct/>
              <w:autoSpaceDE/>
              <w:autoSpaceDN/>
              <w:adjustRightInd/>
              <w:textAlignment w:val="auto"/>
              <w:rPr>
                <w:rFonts w:asciiTheme="minorHAnsi" w:hAnsiTheme="minorHAnsi" w:cstheme="minorHAnsi"/>
                <w:b/>
                <w:bCs/>
                <w:color w:val="000000"/>
                <w:szCs w:val="22"/>
              </w:rPr>
            </w:pPr>
            <w:r w:rsidRPr="0084457E">
              <w:rPr>
                <w:rFonts w:asciiTheme="minorHAnsi" w:hAnsiTheme="minorHAnsi" w:cstheme="minorHAnsi"/>
                <w:b/>
                <w:bCs/>
                <w:color w:val="000000"/>
                <w:szCs w:val="22"/>
              </w:rPr>
              <w:t>Description</w:t>
            </w:r>
          </w:p>
        </w:tc>
      </w:tr>
      <w:tr w:rsidR="0084457E" w:rsidRPr="0084457E" w14:paraId="4CA93D14" w14:textId="77777777" w:rsidTr="0084457E">
        <w:trPr>
          <w:trHeight w:val="400"/>
        </w:trPr>
        <w:tc>
          <w:tcPr>
            <w:tcW w:w="540" w:type="dxa"/>
            <w:shd w:val="clear" w:color="auto" w:fill="auto"/>
            <w:noWrap/>
            <w:hideMark/>
          </w:tcPr>
          <w:p w14:paraId="7F0428E0"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560" w:type="dxa"/>
            <w:shd w:val="clear" w:color="auto" w:fill="auto"/>
            <w:noWrap/>
            <w:hideMark/>
          </w:tcPr>
          <w:p w14:paraId="5DA12497"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0A05A194"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V70V</w:t>
            </w:r>
          </w:p>
        </w:tc>
        <w:tc>
          <w:tcPr>
            <w:tcW w:w="6280" w:type="dxa"/>
            <w:shd w:val="clear" w:color="auto" w:fill="auto"/>
            <w:hideMark/>
          </w:tcPr>
          <w:p w14:paraId="2709E3E5" w14:textId="77777777" w:rsidR="0036649D"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Infrared Fourier Vacuum Spectrometer VERTEX 70v</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Versatile FT-IR vacuum spectrometer VERTEX 70v for demanding applications in the analytical and research laboratory. All optics are gold coated for highest optical throughput. The standard spectral range covers 8,000 to 350cm-1.</w:t>
            </w:r>
            <w:r w:rsidRPr="0084457E">
              <w:rPr>
                <w:rFonts w:asciiTheme="minorHAnsi" w:hAnsiTheme="minorHAnsi" w:cstheme="minorHAnsi"/>
                <w:color w:val="000000"/>
                <w:sz w:val="18"/>
                <w:szCs w:val="18"/>
              </w:rPr>
              <w:br/>
              <w:t>The following for the operation required components</w:t>
            </w:r>
            <w:r w:rsidR="0036649D">
              <w:rPr>
                <w:rFonts w:asciiTheme="minorHAnsi" w:hAnsiTheme="minorHAnsi" w:cstheme="minorHAnsi"/>
                <w:color w:val="000000"/>
                <w:sz w:val="18"/>
                <w:szCs w:val="18"/>
              </w:rPr>
              <w:t xml:space="preserve"> </w:t>
            </w:r>
            <w:r w:rsidRPr="0084457E">
              <w:rPr>
                <w:rFonts w:asciiTheme="minorHAnsi" w:hAnsiTheme="minorHAnsi" w:cstheme="minorHAnsi"/>
                <w:color w:val="000000"/>
                <w:sz w:val="18"/>
                <w:szCs w:val="18"/>
              </w:rPr>
              <w:t>are included in the basic system price:</w:t>
            </w:r>
          </w:p>
          <w:p w14:paraId="56536E01" w14:textId="28DDAA7B" w:rsidR="009767C1" w:rsidRDefault="0036649D" w:rsidP="00717F02">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Standard sample holder for transmission measurements (incl. standard 2x3“ pellet holder for 13 mm pellets)</w:t>
            </w:r>
            <w:r w:rsidR="0084457E" w:rsidRPr="0084457E">
              <w:rPr>
                <w:rFonts w:asciiTheme="minorHAnsi" w:hAnsiTheme="minorHAnsi" w:cstheme="minorHAnsi"/>
                <w:color w:val="000000"/>
                <w:sz w:val="18"/>
                <w:szCs w:val="18"/>
              </w:rPr>
              <w:br/>
              <w:t>- MIR-KBr beamsplitter (T303/3)</w:t>
            </w:r>
            <w:r w:rsidR="0084457E" w:rsidRPr="0084457E">
              <w:rPr>
                <w:rFonts w:asciiTheme="minorHAnsi" w:hAnsiTheme="minorHAnsi" w:cstheme="minorHAnsi"/>
                <w:color w:val="000000"/>
                <w:sz w:val="18"/>
                <w:szCs w:val="18"/>
              </w:rPr>
              <w:br/>
              <w:t>- Room temperature DLaTGS detector (D301/B)</w:t>
            </w:r>
            <w:r w:rsidR="0084457E" w:rsidRPr="0084457E">
              <w:rPr>
                <w:rFonts w:asciiTheme="minorHAnsi" w:hAnsiTheme="minorHAnsi" w:cstheme="minorHAnsi"/>
                <w:color w:val="000000"/>
                <w:sz w:val="18"/>
                <w:szCs w:val="18"/>
              </w:rPr>
              <w:br/>
              <w:t>- High power IR source</w:t>
            </w:r>
            <w:r w:rsidR="0006670D">
              <w:rPr>
                <w:rFonts w:asciiTheme="minorHAnsi" w:hAnsiTheme="minorHAnsi" w:cstheme="minorHAnsi"/>
                <w:color w:val="000000"/>
                <w:sz w:val="18"/>
                <w:szCs w:val="18"/>
              </w:rPr>
              <w:t xml:space="preserve"> (glowbar)</w:t>
            </w:r>
          </w:p>
          <w:p w14:paraId="3CDE429D" w14:textId="3805DE73" w:rsidR="0036649D" w:rsidRDefault="0036649D" w:rsidP="00717F02">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Laser: HeNe</w:t>
            </w:r>
          </w:p>
          <w:p w14:paraId="2DC037EF" w14:textId="4DE5868A" w:rsidR="009767C1" w:rsidRDefault="009767C1" w:rsidP="00717F02">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Interferometer: </w:t>
            </w:r>
            <w:r w:rsidRPr="009767C1">
              <w:rPr>
                <w:rFonts w:asciiTheme="minorHAnsi" w:hAnsiTheme="minorHAnsi" w:cstheme="minorHAnsi"/>
                <w:color w:val="000000"/>
                <w:sz w:val="18"/>
                <w:szCs w:val="18"/>
              </w:rPr>
              <w:t>RockSolid</w:t>
            </w:r>
            <w:r>
              <w:rPr>
                <w:rFonts w:asciiTheme="minorHAnsi" w:hAnsiTheme="minorHAnsi" w:cstheme="minorHAnsi"/>
                <w:color w:val="000000"/>
                <w:sz w:val="18"/>
                <w:szCs w:val="18"/>
              </w:rPr>
              <w:t xml:space="preserve">, Michelson type </w:t>
            </w:r>
            <w:r w:rsidRPr="009767C1">
              <w:rPr>
                <w:rFonts w:asciiTheme="minorHAnsi" w:hAnsiTheme="minorHAnsi" w:cstheme="minorHAnsi"/>
                <w:color w:val="000000"/>
                <w:sz w:val="18"/>
                <w:szCs w:val="18"/>
              </w:rPr>
              <w:t xml:space="preserve">with </w:t>
            </w:r>
            <w:r>
              <w:rPr>
                <w:rFonts w:asciiTheme="minorHAnsi" w:hAnsiTheme="minorHAnsi" w:cstheme="minorHAnsi"/>
                <w:color w:val="000000"/>
                <w:sz w:val="18"/>
                <w:szCs w:val="18"/>
              </w:rPr>
              <w:t xml:space="preserve">cube-corner mirrors, </w:t>
            </w:r>
            <w:r w:rsidRPr="009767C1">
              <w:rPr>
                <w:rFonts w:asciiTheme="minorHAnsi" w:hAnsiTheme="minorHAnsi" w:cstheme="minorHAnsi"/>
                <w:color w:val="000000"/>
                <w:sz w:val="18"/>
                <w:szCs w:val="18"/>
              </w:rPr>
              <w:t>permanent</w:t>
            </w:r>
            <w:r>
              <w:rPr>
                <w:rFonts w:asciiTheme="minorHAnsi" w:hAnsiTheme="minorHAnsi" w:cstheme="minorHAnsi"/>
                <w:color w:val="000000"/>
                <w:sz w:val="18"/>
                <w:szCs w:val="18"/>
              </w:rPr>
              <w:t>ly</w:t>
            </w:r>
            <w:r w:rsidRPr="009767C1">
              <w:rPr>
                <w:rFonts w:asciiTheme="minorHAnsi" w:hAnsiTheme="minorHAnsi" w:cstheme="minorHAnsi"/>
                <w:color w:val="000000"/>
                <w:sz w:val="18"/>
                <w:szCs w:val="18"/>
              </w:rPr>
              <w:t xml:space="preserve"> aligned</w:t>
            </w:r>
            <w:r>
              <w:rPr>
                <w:rFonts w:asciiTheme="minorHAnsi" w:hAnsiTheme="minorHAnsi" w:cstheme="minorHAnsi"/>
                <w:color w:val="000000"/>
                <w:sz w:val="18"/>
                <w:szCs w:val="18"/>
              </w:rPr>
              <w:t xml:space="preserve"> (w/o need of compensations techniques like dynamic alignment). Wear-free mirror movement mechanism.</w:t>
            </w:r>
            <w:r w:rsidR="0084457E" w:rsidRPr="0084457E">
              <w:rPr>
                <w:rFonts w:asciiTheme="minorHAnsi" w:hAnsiTheme="minorHAnsi" w:cstheme="minorHAnsi"/>
                <w:color w:val="000000"/>
                <w:sz w:val="18"/>
                <w:szCs w:val="18"/>
              </w:rPr>
              <w:br/>
              <w:t>- Aperture wheel with 12 positions</w:t>
            </w:r>
            <w:r w:rsidR="0084457E" w:rsidRPr="0084457E">
              <w:rPr>
                <w:rFonts w:asciiTheme="minorHAnsi" w:hAnsiTheme="minorHAnsi" w:cstheme="minorHAnsi"/>
                <w:color w:val="000000"/>
                <w:sz w:val="18"/>
                <w:szCs w:val="18"/>
              </w:rPr>
              <w:br/>
              <w:t>- Validation wheel with 6 positions</w:t>
            </w:r>
            <w:r w:rsidR="0084457E" w:rsidRPr="0084457E">
              <w:rPr>
                <w:rFonts w:asciiTheme="minorHAnsi" w:hAnsiTheme="minorHAnsi" w:cstheme="minorHAnsi"/>
                <w:color w:val="000000"/>
                <w:sz w:val="18"/>
                <w:szCs w:val="18"/>
              </w:rPr>
              <w:br/>
              <w:t>- Scan speed: 8 velocities standard, 1.6 – 80 kHz (1.0 - 50mm/s opd); Optional: 12 velocities, 1.6 - 160 kHz (1.0 - 100mm/s opd)</w:t>
            </w:r>
          </w:p>
          <w:p w14:paraId="0FD5A158" w14:textId="17B65EBA" w:rsidR="009767C1" w:rsidRDefault="009767C1" w:rsidP="009767C1">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767C1">
              <w:rPr>
                <w:rFonts w:asciiTheme="minorHAnsi" w:hAnsiTheme="minorHAnsi" w:cstheme="minorHAnsi"/>
                <w:color w:val="000000"/>
                <w:sz w:val="18"/>
                <w:szCs w:val="18"/>
              </w:rPr>
              <w:t xml:space="preserve">Wavenumber accuracy </w:t>
            </w:r>
            <w:r>
              <w:rPr>
                <w:rFonts w:asciiTheme="minorHAnsi" w:hAnsiTheme="minorHAnsi" w:cstheme="minorHAnsi"/>
                <w:color w:val="000000"/>
                <w:sz w:val="18"/>
                <w:szCs w:val="18"/>
              </w:rPr>
              <w:t>b</w:t>
            </w:r>
            <w:r w:rsidRPr="009767C1">
              <w:rPr>
                <w:rFonts w:asciiTheme="minorHAnsi" w:hAnsiTheme="minorHAnsi" w:cstheme="minorHAnsi"/>
                <w:color w:val="000000"/>
                <w:sz w:val="18"/>
                <w:szCs w:val="18"/>
              </w:rPr>
              <w:t>etter than 0.005 cm-1 @ 1,554 cm-1</w:t>
            </w:r>
            <w:r>
              <w:rPr>
                <w:rFonts w:asciiTheme="minorHAnsi" w:hAnsiTheme="minorHAnsi" w:cstheme="minorHAnsi"/>
                <w:color w:val="000000"/>
                <w:sz w:val="18"/>
                <w:szCs w:val="18"/>
              </w:rPr>
              <w:br/>
              <w:t xml:space="preserve">- </w:t>
            </w:r>
            <w:r w:rsidRPr="009767C1">
              <w:rPr>
                <w:rFonts w:asciiTheme="minorHAnsi" w:hAnsiTheme="minorHAnsi" w:cstheme="minorHAnsi"/>
                <w:color w:val="000000"/>
                <w:sz w:val="18"/>
                <w:szCs w:val="18"/>
              </w:rPr>
              <w:t xml:space="preserve">Photometric accuracy </w:t>
            </w:r>
            <w:r>
              <w:rPr>
                <w:rFonts w:asciiTheme="minorHAnsi" w:hAnsiTheme="minorHAnsi" w:cstheme="minorHAnsi"/>
                <w:color w:val="000000"/>
                <w:sz w:val="18"/>
                <w:szCs w:val="18"/>
              </w:rPr>
              <w:t>be</w:t>
            </w:r>
            <w:r w:rsidRPr="009767C1">
              <w:rPr>
                <w:rFonts w:asciiTheme="minorHAnsi" w:hAnsiTheme="minorHAnsi" w:cstheme="minorHAnsi"/>
                <w:color w:val="000000"/>
                <w:sz w:val="18"/>
                <w:szCs w:val="18"/>
              </w:rPr>
              <w:t>tter than 0.1% T</w:t>
            </w:r>
          </w:p>
          <w:p w14:paraId="0228D54A" w14:textId="2EE9D680" w:rsidR="001B39DA" w:rsidRDefault="009767C1" w:rsidP="009767C1">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767C1">
              <w:rPr>
                <w:rFonts w:asciiTheme="minorHAnsi" w:hAnsiTheme="minorHAnsi" w:cstheme="minorHAnsi"/>
                <w:color w:val="000000"/>
                <w:sz w:val="18"/>
                <w:szCs w:val="18"/>
              </w:rPr>
              <w:t>Signal-to-Noise</w:t>
            </w:r>
            <w:r>
              <w:rPr>
                <w:rFonts w:asciiTheme="minorHAnsi" w:hAnsiTheme="minorHAnsi" w:cstheme="minorHAnsi"/>
                <w:color w:val="000000"/>
                <w:sz w:val="18"/>
                <w:szCs w:val="18"/>
              </w:rPr>
              <w:t xml:space="preserve"> 55</w:t>
            </w:r>
            <w:r w:rsidRPr="009767C1">
              <w:rPr>
                <w:rFonts w:asciiTheme="minorHAnsi" w:hAnsiTheme="minorHAnsi" w:cstheme="minorHAnsi"/>
                <w:color w:val="000000"/>
                <w:sz w:val="18"/>
                <w:szCs w:val="18"/>
              </w:rPr>
              <w:t>,000:1 (</w:t>
            </w:r>
            <w:r>
              <w:rPr>
                <w:rFonts w:asciiTheme="minorHAnsi" w:hAnsiTheme="minorHAnsi" w:cstheme="minorHAnsi"/>
                <w:color w:val="000000"/>
                <w:sz w:val="18"/>
                <w:szCs w:val="18"/>
              </w:rPr>
              <w:t xml:space="preserve">1 min, </w:t>
            </w:r>
            <w:r w:rsidRPr="009767C1">
              <w:rPr>
                <w:rFonts w:asciiTheme="minorHAnsi" w:hAnsiTheme="minorHAnsi" w:cstheme="minorHAnsi"/>
                <w:color w:val="000000"/>
                <w:sz w:val="18"/>
                <w:szCs w:val="18"/>
              </w:rPr>
              <w:t>7.8 x 10-6 AU noise) peak-to-peak</w:t>
            </w:r>
            <w:r w:rsidR="0084457E" w:rsidRPr="0084457E">
              <w:rPr>
                <w:rFonts w:asciiTheme="minorHAnsi" w:hAnsiTheme="minorHAnsi" w:cstheme="minorHAnsi"/>
                <w:color w:val="000000"/>
                <w:sz w:val="18"/>
                <w:szCs w:val="18"/>
              </w:rPr>
              <w:br/>
              <w:t>- Vacuum optics bench with oil-free vacuum pump</w:t>
            </w:r>
          </w:p>
          <w:p w14:paraId="5BAC5C5E" w14:textId="77777777" w:rsidR="0036649D" w:rsidRDefault="001B39DA" w:rsidP="001B39DA">
            <w:pPr>
              <w:overflowPunct/>
              <w:autoSpaceDE/>
              <w:autoSpaceDN/>
              <w:adjustRightInd/>
              <w:textAlignment w:val="auto"/>
              <w:rPr>
                <w:rFonts w:asciiTheme="minorHAnsi" w:hAnsiTheme="minorHAnsi" w:cstheme="minorHAnsi"/>
                <w:color w:val="000000"/>
                <w:sz w:val="18"/>
                <w:szCs w:val="18"/>
              </w:rPr>
            </w:pPr>
            <w:r w:rsidRPr="001B39DA">
              <w:rPr>
                <w:rFonts w:asciiTheme="minorHAnsi" w:hAnsiTheme="minorHAnsi" w:cstheme="minorHAnsi"/>
                <w:color w:val="000000"/>
                <w:sz w:val="18"/>
                <w:szCs w:val="18"/>
              </w:rPr>
              <w:t>-</w:t>
            </w:r>
            <w:r>
              <w:rPr>
                <w:rFonts w:asciiTheme="minorHAnsi" w:hAnsiTheme="minorHAnsi" w:cstheme="minorHAnsi"/>
                <w:color w:val="000000"/>
                <w:sz w:val="18"/>
                <w:szCs w:val="18"/>
              </w:rPr>
              <w:t xml:space="preserve"> Sample compartment and internal optics compartment with detector, interferometer, source and beamsplitters can be evacuated separately</w:t>
            </w:r>
            <w:r w:rsidRPr="001B39DA">
              <w:rPr>
                <w:rFonts w:asciiTheme="minorHAnsi" w:hAnsiTheme="minorHAnsi" w:cstheme="minorHAnsi"/>
                <w:color w:val="000000"/>
                <w:sz w:val="18"/>
                <w:szCs w:val="18"/>
              </w:rPr>
              <w:br/>
              <w:t>- Vacuum: Contamination free, better than 0.2hPa (mbar), control by two pressure sensors</w:t>
            </w:r>
          </w:p>
          <w:p w14:paraId="5E1C8C54" w14:textId="26E90348" w:rsidR="0036649D" w:rsidRDefault="0036649D" w:rsidP="001B39DA">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36649D">
              <w:rPr>
                <w:rFonts w:asciiTheme="minorHAnsi" w:hAnsiTheme="minorHAnsi" w:cstheme="minorHAnsi"/>
                <w:color w:val="000000"/>
                <w:sz w:val="18"/>
                <w:szCs w:val="18"/>
              </w:rPr>
              <w:t>Five output ports at the right, front and left side of the optics bench, software selectable</w:t>
            </w:r>
          </w:p>
          <w:p w14:paraId="434DB68D" w14:textId="023FDBF2" w:rsidR="0036649D" w:rsidRDefault="0036649D" w:rsidP="001B39DA">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w:t>
            </w:r>
            <w:r w:rsidRPr="0036649D">
              <w:rPr>
                <w:rFonts w:asciiTheme="minorHAnsi" w:hAnsiTheme="minorHAnsi" w:cstheme="minorHAnsi"/>
                <w:color w:val="000000"/>
                <w:sz w:val="18"/>
                <w:szCs w:val="18"/>
              </w:rPr>
              <w:t>Two input ports at the right (uses aperture and optical filter wheels) and rear side of</w:t>
            </w:r>
            <w:r>
              <w:rPr>
                <w:rFonts w:asciiTheme="minorHAnsi" w:hAnsiTheme="minorHAnsi" w:cstheme="minorHAnsi"/>
                <w:color w:val="000000"/>
                <w:sz w:val="18"/>
                <w:szCs w:val="18"/>
              </w:rPr>
              <w:t xml:space="preserve"> t</w:t>
            </w:r>
            <w:r w:rsidRPr="0036649D">
              <w:rPr>
                <w:rFonts w:asciiTheme="minorHAnsi" w:hAnsiTheme="minorHAnsi" w:cstheme="minorHAnsi"/>
                <w:color w:val="000000"/>
                <w:sz w:val="18"/>
                <w:szCs w:val="18"/>
              </w:rPr>
              <w:t>he optics bench, software selectable</w:t>
            </w:r>
          </w:p>
          <w:p w14:paraId="0B567F0E" w14:textId="32473DBA" w:rsidR="0036649D" w:rsidRDefault="0036649D" w:rsidP="001B39DA">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36649D">
              <w:rPr>
                <w:rFonts w:asciiTheme="minorHAnsi" w:hAnsiTheme="minorHAnsi" w:cstheme="minorHAnsi"/>
                <w:color w:val="000000"/>
                <w:sz w:val="18"/>
                <w:szCs w:val="18"/>
              </w:rPr>
              <w:t>Automatic Accessory</w:t>
            </w:r>
            <w:r>
              <w:rPr>
                <w:rFonts w:asciiTheme="minorHAnsi" w:hAnsiTheme="minorHAnsi" w:cstheme="minorHAnsi"/>
                <w:color w:val="000000"/>
                <w:sz w:val="18"/>
                <w:szCs w:val="18"/>
              </w:rPr>
              <w:t xml:space="preserve"> r</w:t>
            </w:r>
            <w:r w:rsidRPr="0036649D">
              <w:rPr>
                <w:rFonts w:asciiTheme="minorHAnsi" w:hAnsiTheme="minorHAnsi" w:cstheme="minorHAnsi"/>
                <w:color w:val="000000"/>
                <w:sz w:val="18"/>
                <w:szCs w:val="18"/>
              </w:rPr>
              <w:t>ecognition (AAR) for the sample compartment</w:t>
            </w:r>
          </w:p>
          <w:p w14:paraId="14B28CBE" w14:textId="0BF10488" w:rsidR="0036649D" w:rsidRDefault="0036649D" w:rsidP="001B39DA">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Automated and continuous monitoring of instrument performance (monitoring of individual components e.g. source, inteferometer, laser, electronics, detectors) and level of humidity </w:t>
            </w:r>
          </w:p>
          <w:p w14:paraId="390EB9F8" w14:textId="77777777" w:rsidR="003233AF" w:rsidRDefault="0036649D" w:rsidP="003233AF">
            <w:pPr>
              <w:overflowPunct/>
              <w:autoSpaceDE/>
              <w:autoSpaceDN/>
              <w:adjustRightInd/>
              <w:spacing w:after="240"/>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Communication with data station via ethernet cable (TCP/IP protocol). Instrument has unique IP address.</w:t>
            </w:r>
            <w:r w:rsidR="0084457E" w:rsidRPr="001B39DA">
              <w:rPr>
                <w:rFonts w:asciiTheme="minorHAnsi" w:hAnsiTheme="minorHAnsi" w:cstheme="minorHAnsi"/>
                <w:color w:val="000000"/>
                <w:sz w:val="18"/>
                <w:szCs w:val="18"/>
              </w:rPr>
              <w:br/>
              <w:t>- OPUS/IR software package</w:t>
            </w:r>
            <w:r w:rsidR="0084457E" w:rsidRPr="001B39DA">
              <w:rPr>
                <w:rFonts w:asciiTheme="minorHAnsi" w:hAnsiTheme="minorHAnsi" w:cstheme="minorHAnsi"/>
                <w:color w:val="000000"/>
                <w:sz w:val="18"/>
                <w:szCs w:val="18"/>
              </w:rPr>
              <w:br/>
              <w:t>Range extension packages are available to extend the measurement region from the very far- to the near-IR as well as the visible and ultraviolet regions (28,000-10cm-1). Standard resolution is 0.4cm-1 with an option for 0.16cm-1. A scan rate of more than 20spectra/s at 8cm-1 spectral resolution is standard and can be upgraded to higher rates of 70 spectra/s at 16cm-1. For kinetic experiments in the microsec and nanosec range optionally the Step-Scan technique is available. See document "Vertex 70v Specification and Options" for detailed description of the instrument specification and available options.</w:t>
            </w:r>
          </w:p>
          <w:p w14:paraId="151473C0" w14:textId="01FE2A4D" w:rsidR="0084457E" w:rsidRPr="001B39DA" w:rsidRDefault="0084457E" w:rsidP="003233AF">
            <w:pPr>
              <w:overflowPunct/>
              <w:autoSpaceDE/>
              <w:autoSpaceDN/>
              <w:adjustRightInd/>
              <w:spacing w:after="240"/>
              <w:textAlignment w:val="auto"/>
              <w:rPr>
                <w:rFonts w:asciiTheme="minorHAnsi" w:hAnsiTheme="minorHAnsi" w:cstheme="minorHAnsi"/>
                <w:color w:val="000000"/>
                <w:sz w:val="18"/>
                <w:szCs w:val="18"/>
              </w:rPr>
            </w:pPr>
            <w:r w:rsidRPr="001B39DA">
              <w:rPr>
                <w:rFonts w:asciiTheme="minorHAnsi" w:hAnsiTheme="minorHAnsi" w:cstheme="minorHAnsi"/>
                <w:color w:val="000000"/>
                <w:sz w:val="18"/>
                <w:szCs w:val="18"/>
              </w:rPr>
              <w:lastRenderedPageBreak/>
              <w:t>For control of the spectrometer optics and signal processing a PC-based data system which might be quoted below is required (we recommend to order the data system with the spectrometer optics in order to make sure that the system performs flawlessly).</w:t>
            </w:r>
            <w:r w:rsidRPr="001B39DA">
              <w:rPr>
                <w:rFonts w:asciiTheme="minorHAnsi" w:hAnsiTheme="minorHAnsi" w:cstheme="minorHAnsi"/>
                <w:color w:val="000000"/>
                <w:sz w:val="18"/>
                <w:szCs w:val="18"/>
              </w:rPr>
              <w:br/>
              <w:t>The requirements for a suitable the data system are available on request.</w:t>
            </w:r>
          </w:p>
        </w:tc>
      </w:tr>
      <w:tr w:rsidR="0084457E" w:rsidRPr="0084457E" w14:paraId="21E1C85F" w14:textId="77777777" w:rsidTr="0084457E">
        <w:trPr>
          <w:trHeight w:val="400"/>
        </w:trPr>
        <w:tc>
          <w:tcPr>
            <w:tcW w:w="540" w:type="dxa"/>
            <w:shd w:val="clear" w:color="auto" w:fill="auto"/>
            <w:noWrap/>
            <w:hideMark/>
          </w:tcPr>
          <w:p w14:paraId="1399082D"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lastRenderedPageBreak/>
              <w:t>2.</w:t>
            </w:r>
          </w:p>
        </w:tc>
        <w:tc>
          <w:tcPr>
            <w:tcW w:w="560" w:type="dxa"/>
            <w:shd w:val="clear" w:color="auto" w:fill="auto"/>
            <w:noWrap/>
            <w:hideMark/>
          </w:tcPr>
          <w:p w14:paraId="70DB6D01"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2CF1A438"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A225/QHP</w:t>
            </w:r>
          </w:p>
        </w:tc>
        <w:tc>
          <w:tcPr>
            <w:tcW w:w="6280" w:type="dxa"/>
            <w:shd w:val="clear" w:color="auto" w:fill="auto"/>
            <w:hideMark/>
          </w:tcPr>
          <w:p w14:paraId="4D35BEB3" w14:textId="563CA3CF" w:rsidR="0084457E" w:rsidRPr="0084457E" w:rsidRDefault="0084457E" w:rsidP="003233AF">
            <w:pPr>
              <w:overflowPunct/>
              <w:autoSpaceDE/>
              <w:autoSpaceDN/>
              <w:adjustRightInd/>
              <w:spacing w:after="240"/>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Platinum-ATR Universal accessory, Diamond, 1 bounce, high pressure clamp, QuickLock</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The Platinum-ATR Universal accessory facilitates the infrared spectroscopic analysis of virtually any liquid and solid sample. The universal high pressure clamp generates intimate sample contact with the robust and inert diamond ATR measurement interface. Next to powders and films the module even allows the analysis of particularly hard specimen, like polymer pellets/ granules, and variably shaped parts.</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Specifications:</w:t>
            </w:r>
            <w:r w:rsidRPr="0084457E">
              <w:rPr>
                <w:rFonts w:asciiTheme="minorHAnsi" w:hAnsiTheme="minorHAnsi" w:cstheme="minorHAnsi"/>
                <w:color w:val="000000"/>
                <w:sz w:val="18"/>
                <w:szCs w:val="18"/>
              </w:rPr>
              <w:br/>
              <w:t xml:space="preserve">- Diamond </w:t>
            </w:r>
            <w:r w:rsidR="0036649D">
              <w:rPr>
                <w:rFonts w:asciiTheme="minorHAnsi" w:hAnsiTheme="minorHAnsi" w:cstheme="minorHAnsi"/>
                <w:color w:val="000000"/>
                <w:sz w:val="18"/>
                <w:szCs w:val="18"/>
              </w:rPr>
              <w:t>mono</w:t>
            </w:r>
            <w:r w:rsidRPr="0084457E">
              <w:rPr>
                <w:rFonts w:asciiTheme="minorHAnsi" w:hAnsiTheme="minorHAnsi" w:cstheme="minorHAnsi"/>
                <w:color w:val="000000"/>
                <w:sz w:val="18"/>
                <w:szCs w:val="18"/>
              </w:rPr>
              <w:t>crystal, single reflection, edged in tungsten carbide</w:t>
            </w:r>
            <w:r w:rsidR="0036649D">
              <w:rPr>
                <w:rFonts w:asciiTheme="minorHAnsi" w:hAnsiTheme="minorHAnsi" w:cstheme="minorHAnsi"/>
                <w:color w:val="000000"/>
                <w:sz w:val="18"/>
                <w:szCs w:val="18"/>
              </w:rPr>
              <w:t xml:space="preserve"> (mechanically fixed w/o need of any glues or adhesives). </w:t>
            </w:r>
            <w:r w:rsidRPr="0084457E">
              <w:rPr>
                <w:rFonts w:asciiTheme="minorHAnsi" w:hAnsiTheme="minorHAnsi" w:cstheme="minorHAnsi"/>
                <w:color w:val="000000"/>
                <w:sz w:val="18"/>
                <w:szCs w:val="18"/>
              </w:rPr>
              <w:br/>
              <w:t>- Work disk: stainless steel</w:t>
            </w:r>
            <w:r w:rsidRPr="0084457E">
              <w:rPr>
                <w:rFonts w:asciiTheme="minorHAnsi" w:hAnsiTheme="minorHAnsi" w:cstheme="minorHAnsi"/>
                <w:color w:val="000000"/>
                <w:sz w:val="18"/>
                <w:szCs w:val="18"/>
              </w:rPr>
              <w:br/>
              <w:t>- Spectral range: 10-10,000cm-1</w:t>
            </w:r>
            <w:r w:rsidRPr="0084457E">
              <w:rPr>
                <w:rFonts w:asciiTheme="minorHAnsi" w:hAnsiTheme="minorHAnsi" w:cstheme="minorHAnsi"/>
                <w:color w:val="000000"/>
                <w:sz w:val="18"/>
                <w:szCs w:val="18"/>
              </w:rPr>
              <w:br/>
              <w:t>- Slip clutch high pressure applicator</w:t>
            </w:r>
            <w:r w:rsidRPr="0084457E">
              <w:rPr>
                <w:rFonts w:asciiTheme="minorHAnsi" w:hAnsiTheme="minorHAnsi" w:cstheme="minorHAnsi"/>
                <w:color w:val="000000"/>
                <w:sz w:val="18"/>
                <w:szCs w:val="18"/>
              </w:rPr>
              <w:br/>
              <w:t>- Exchangeable pressure stamps; flat surface for powders, films and shaped parts, conical surface for pellets and granules</w:t>
            </w:r>
            <w:r w:rsidRPr="0084457E">
              <w:rPr>
                <w:rFonts w:asciiTheme="minorHAnsi" w:hAnsiTheme="minorHAnsi" w:cstheme="minorHAnsi"/>
                <w:color w:val="000000"/>
                <w:sz w:val="18"/>
                <w:szCs w:val="18"/>
              </w:rPr>
              <w:br/>
              <w:t>- Working distance (max. sample height) &gt;20mm</w:t>
            </w:r>
            <w:r w:rsidRPr="0084457E">
              <w:rPr>
                <w:rFonts w:asciiTheme="minorHAnsi" w:hAnsiTheme="minorHAnsi" w:cstheme="minorHAnsi"/>
                <w:color w:val="000000"/>
                <w:sz w:val="18"/>
                <w:szCs w:val="18"/>
              </w:rPr>
              <w:br/>
              <w:t>- Easy cleaning due to the rotatable pressure applicator</w:t>
            </w:r>
            <w:r w:rsidRPr="0084457E">
              <w:rPr>
                <w:rFonts w:asciiTheme="minorHAnsi" w:hAnsiTheme="minorHAnsi" w:cstheme="minorHAnsi"/>
                <w:color w:val="000000"/>
                <w:sz w:val="18"/>
                <w:szCs w:val="18"/>
              </w:rPr>
              <w:br/>
              <w:t>- Easy unit exchange due to QuickLock mount</w:t>
            </w:r>
            <w:r w:rsidRPr="0084457E">
              <w:rPr>
                <w:rFonts w:asciiTheme="minorHAnsi" w:hAnsiTheme="minorHAnsi" w:cstheme="minorHAnsi"/>
                <w:color w:val="000000"/>
                <w:sz w:val="18"/>
                <w:szCs w:val="18"/>
              </w:rPr>
              <w:br/>
              <w:t>- Purgeable and sealed beam path</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Recommended:</w:t>
            </w:r>
            <w:r w:rsidRPr="0084457E">
              <w:rPr>
                <w:rFonts w:asciiTheme="minorHAnsi" w:hAnsiTheme="minorHAnsi" w:cstheme="minorHAnsi"/>
                <w:color w:val="000000"/>
                <w:sz w:val="18"/>
                <w:szCs w:val="18"/>
              </w:rPr>
              <w:br/>
              <w:t>- I20631 raised sample compartment cover for T27/37 and V70/80</w:t>
            </w:r>
            <w:r w:rsidRPr="0084457E">
              <w:rPr>
                <w:rFonts w:asciiTheme="minorHAnsi" w:hAnsiTheme="minorHAnsi" w:cstheme="minorHAnsi"/>
                <w:color w:val="000000"/>
                <w:sz w:val="18"/>
                <w:szCs w:val="18"/>
              </w:rPr>
              <w:br/>
              <w:t>- 1826986 raised sample compartment cover for TENSOR II</w:t>
            </w:r>
            <w:r w:rsidRPr="0084457E">
              <w:rPr>
                <w:rFonts w:asciiTheme="minorHAnsi" w:hAnsiTheme="minorHAnsi" w:cstheme="minorHAnsi"/>
                <w:color w:val="000000"/>
                <w:sz w:val="18"/>
                <w:szCs w:val="18"/>
              </w:rPr>
              <w:br/>
              <w:t>- W170/I raised sample compartment cover for INVENIO</w:t>
            </w:r>
            <w:r w:rsidRPr="0084457E">
              <w:rPr>
                <w:rFonts w:asciiTheme="minorHAnsi" w:hAnsiTheme="minorHAnsi" w:cstheme="minorHAnsi"/>
                <w:color w:val="000000"/>
                <w:sz w:val="18"/>
                <w:szCs w:val="18"/>
              </w:rPr>
              <w:br/>
              <w:t>Required for vacuum spectrometers:</w:t>
            </w:r>
            <w:r w:rsidRPr="0084457E">
              <w:rPr>
                <w:rFonts w:asciiTheme="minorHAnsi" w:hAnsiTheme="minorHAnsi" w:cstheme="minorHAnsi"/>
                <w:color w:val="000000"/>
                <w:sz w:val="18"/>
                <w:szCs w:val="18"/>
              </w:rPr>
              <w:br/>
              <w:t xml:space="preserve">- W170/8V raised sample compartment cover </w:t>
            </w:r>
            <w:r w:rsidR="00FA581E">
              <w:rPr>
                <w:rFonts w:asciiTheme="minorHAnsi" w:hAnsiTheme="minorHAnsi" w:cstheme="minorHAnsi"/>
                <w:color w:val="000000"/>
                <w:sz w:val="18"/>
                <w:szCs w:val="18"/>
              </w:rPr>
              <w:t xml:space="preserve">for work under full vacuum </w:t>
            </w:r>
            <w:r w:rsidRPr="0084457E">
              <w:rPr>
                <w:rFonts w:asciiTheme="minorHAnsi" w:hAnsiTheme="minorHAnsi" w:cstheme="minorHAnsi"/>
                <w:color w:val="000000"/>
                <w:sz w:val="18"/>
                <w:szCs w:val="18"/>
              </w:rPr>
              <w:t>or</w:t>
            </w:r>
            <w:r w:rsidRPr="0084457E">
              <w:rPr>
                <w:rFonts w:asciiTheme="minorHAnsi" w:hAnsiTheme="minorHAnsi" w:cstheme="minorHAnsi"/>
                <w:color w:val="000000"/>
                <w:sz w:val="18"/>
                <w:szCs w:val="18"/>
              </w:rPr>
              <w:br/>
              <w:t>- Vented sample compartment with W160/8V or W163/V with F131-x flange and windows</w:t>
            </w:r>
          </w:p>
        </w:tc>
      </w:tr>
      <w:tr w:rsidR="0084457E" w:rsidRPr="0084457E" w14:paraId="1635768D" w14:textId="77777777" w:rsidTr="0084457E">
        <w:trPr>
          <w:trHeight w:val="400"/>
        </w:trPr>
        <w:tc>
          <w:tcPr>
            <w:tcW w:w="540" w:type="dxa"/>
            <w:shd w:val="clear" w:color="auto" w:fill="auto"/>
            <w:noWrap/>
            <w:hideMark/>
          </w:tcPr>
          <w:p w14:paraId="6DD0BB34"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3.</w:t>
            </w:r>
          </w:p>
        </w:tc>
        <w:tc>
          <w:tcPr>
            <w:tcW w:w="560" w:type="dxa"/>
            <w:shd w:val="clear" w:color="auto" w:fill="auto"/>
            <w:noWrap/>
            <w:hideMark/>
          </w:tcPr>
          <w:p w14:paraId="7BAA99CC"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5ADB1421"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A225-RS</w:t>
            </w:r>
          </w:p>
        </w:tc>
        <w:tc>
          <w:tcPr>
            <w:tcW w:w="6280" w:type="dxa"/>
            <w:shd w:val="clear" w:color="auto" w:fill="auto"/>
            <w:hideMark/>
          </w:tcPr>
          <w:p w14:paraId="21A01AEB" w14:textId="281E6060" w:rsidR="0084457E" w:rsidRPr="0084457E" w:rsidRDefault="0084457E" w:rsidP="003233AF">
            <w:pPr>
              <w:overflowPunct/>
              <w:autoSpaceDE/>
              <w:autoSpaceDN/>
              <w:adjustRightInd/>
              <w:spacing w:after="240"/>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Attachment for ATR anvil die, screw-on type</w:t>
            </w:r>
            <w:r w:rsidRPr="0084457E">
              <w:rPr>
                <w:rFonts w:asciiTheme="minorHAnsi" w:hAnsiTheme="minorHAnsi" w:cstheme="minorHAnsi"/>
                <w:color w:val="000000"/>
                <w:sz w:val="18"/>
                <w:szCs w:val="18"/>
              </w:rPr>
              <w:br/>
              <w:t>Useful for reaction sensitive samples and measurement of fine powdered samples under inert condition</w:t>
            </w:r>
            <w:r w:rsidR="00FA581E">
              <w:rPr>
                <w:rFonts w:asciiTheme="minorHAnsi" w:hAnsiTheme="minorHAnsi" w:cstheme="minorHAnsi"/>
                <w:color w:val="000000"/>
                <w:sz w:val="18"/>
                <w:szCs w:val="18"/>
              </w:rPr>
              <w:t xml:space="preserve"> or in vacuum.</w:t>
            </w:r>
          </w:p>
        </w:tc>
      </w:tr>
      <w:tr w:rsidR="0084457E" w:rsidRPr="0084457E" w14:paraId="5276CAAE" w14:textId="77777777" w:rsidTr="0084457E">
        <w:trPr>
          <w:trHeight w:val="400"/>
        </w:trPr>
        <w:tc>
          <w:tcPr>
            <w:tcW w:w="540" w:type="dxa"/>
            <w:shd w:val="clear" w:color="auto" w:fill="auto"/>
            <w:noWrap/>
            <w:hideMark/>
          </w:tcPr>
          <w:p w14:paraId="1C11B626"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4.</w:t>
            </w:r>
          </w:p>
        </w:tc>
        <w:tc>
          <w:tcPr>
            <w:tcW w:w="560" w:type="dxa"/>
            <w:shd w:val="clear" w:color="auto" w:fill="auto"/>
            <w:noWrap/>
            <w:hideMark/>
          </w:tcPr>
          <w:p w14:paraId="6E8588BF"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13DC0964"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A528/Q</w:t>
            </w:r>
          </w:p>
        </w:tc>
        <w:tc>
          <w:tcPr>
            <w:tcW w:w="6280" w:type="dxa"/>
            <w:shd w:val="clear" w:color="auto" w:fill="auto"/>
            <w:hideMark/>
          </w:tcPr>
          <w:p w14:paraId="06CC026A" w14:textId="77777777" w:rsidR="00FA581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Harrick Research Diffuse Reflectance Accessory</w:t>
            </w:r>
            <w:r w:rsidRPr="0084457E">
              <w:rPr>
                <w:rFonts w:asciiTheme="minorHAnsi" w:hAnsiTheme="minorHAnsi" w:cstheme="minorHAnsi"/>
                <w:color w:val="000000"/>
                <w:sz w:val="18"/>
                <w:szCs w:val="18"/>
              </w:rPr>
              <w:br/>
              <w:t>"Praying Mantis", 20% diffuse reflection efficiency with QuickLock base plate.</w:t>
            </w:r>
          </w:p>
          <w:p w14:paraId="388BFF48" w14:textId="77777777" w:rsidR="00FA581E" w:rsidRDefault="00FA581E" w:rsidP="00717F02">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includes standard sample holder for routine DRIFTS measurements</w:t>
            </w:r>
          </w:p>
          <w:p w14:paraId="7B60FA7F" w14:textId="64EBCBF7" w:rsidR="0084457E" w:rsidRPr="0084457E" w:rsidRDefault="00FA581E" w:rsidP="003233AF">
            <w:pPr>
              <w:overflowPunct/>
              <w:autoSpaceDE/>
              <w:autoSpaceDN/>
              <w:adjustRightInd/>
              <w:spacing w:after="240"/>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possibility of purge (e.g. nitrogene/dry air)</w:t>
            </w:r>
            <w:r w:rsidR="0084457E" w:rsidRPr="0084457E">
              <w:rPr>
                <w:rFonts w:asciiTheme="minorHAnsi" w:hAnsiTheme="minorHAnsi" w:cstheme="minorHAnsi"/>
                <w:color w:val="000000"/>
                <w:sz w:val="18"/>
                <w:szCs w:val="18"/>
              </w:rPr>
              <w:br/>
              <w:t>Optional reaction chambers:</w:t>
            </w:r>
            <w:r w:rsidR="0084457E" w:rsidRPr="0084457E">
              <w:rPr>
                <w:rFonts w:asciiTheme="minorHAnsi" w:hAnsiTheme="minorHAnsi" w:cstheme="minorHAnsi"/>
                <w:color w:val="000000"/>
                <w:sz w:val="18"/>
                <w:szCs w:val="18"/>
              </w:rPr>
              <w:br/>
              <w:t>- A528-V: High Temperature, Low Pressure Reaction Chamber (HVC-DRP-5) for operation from  high vacuum (133µPa or 10-6 torr) to 133kPa (2 ATM) and at temperatures up to 910°C (under vacuum). Readily adapted for operation up to 3.44MPa (500psi) with a high-pressure dome assembly.</w:t>
            </w:r>
            <w:r w:rsidR="0084457E" w:rsidRPr="0084457E">
              <w:rPr>
                <w:rFonts w:asciiTheme="minorHAnsi" w:hAnsiTheme="minorHAnsi" w:cstheme="minorHAnsi"/>
                <w:color w:val="000000"/>
                <w:sz w:val="18"/>
                <w:szCs w:val="18"/>
              </w:rPr>
              <w:br/>
              <w:t>- Low Temperature Reaction Chamber (CHC-CHA) for studies from high vacuum (133mPa or 10-6 torr) to 133kPa (1 ktorr) and at temperatures from -150°C to 600°C (under vacuumCHC-CHA-3 (not available for vacuum spectrometers)</w:t>
            </w:r>
          </w:p>
        </w:tc>
      </w:tr>
      <w:tr w:rsidR="0084457E" w:rsidRPr="0084457E" w14:paraId="6DA30AD7" w14:textId="77777777" w:rsidTr="0084457E">
        <w:trPr>
          <w:trHeight w:val="400"/>
        </w:trPr>
        <w:tc>
          <w:tcPr>
            <w:tcW w:w="540" w:type="dxa"/>
            <w:shd w:val="clear" w:color="auto" w:fill="auto"/>
            <w:noWrap/>
            <w:hideMark/>
          </w:tcPr>
          <w:p w14:paraId="324A4875"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5.</w:t>
            </w:r>
          </w:p>
        </w:tc>
        <w:tc>
          <w:tcPr>
            <w:tcW w:w="560" w:type="dxa"/>
            <w:shd w:val="clear" w:color="auto" w:fill="auto"/>
            <w:noWrap/>
            <w:hideMark/>
          </w:tcPr>
          <w:p w14:paraId="66CA82C6"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0207D0B5"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A528-V</w:t>
            </w:r>
          </w:p>
        </w:tc>
        <w:tc>
          <w:tcPr>
            <w:tcW w:w="6280" w:type="dxa"/>
            <w:shd w:val="clear" w:color="auto" w:fill="auto"/>
            <w:hideMark/>
          </w:tcPr>
          <w:p w14:paraId="2E36EEDD" w14:textId="77777777" w:rsidR="00FA581E" w:rsidRDefault="0084457E" w:rsidP="003233AF">
            <w:pPr>
              <w:overflowPunct/>
              <w:autoSpaceDE/>
              <w:autoSpaceDN/>
              <w:adjustRightInd/>
              <w:spacing w:after="240"/>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High temperature reaction chamber</w:t>
            </w:r>
            <w:r w:rsidRPr="0084457E">
              <w:rPr>
                <w:rFonts w:asciiTheme="minorHAnsi" w:hAnsiTheme="minorHAnsi" w:cstheme="minorHAnsi"/>
                <w:color w:val="000000"/>
                <w:sz w:val="18"/>
                <w:szCs w:val="18"/>
              </w:rPr>
              <w:br/>
              <w:t>Model HVC-DRP-5 for Harrick "Praying Mantis" (A528), including adaption for purge systems, temperature control unit (230/110V), 24V output</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lastRenderedPageBreak/>
              <w:t>Temperature: up to 910°C (under vacuum)</w:t>
            </w:r>
            <w:r w:rsidRPr="0084457E">
              <w:rPr>
                <w:rFonts w:asciiTheme="minorHAnsi" w:hAnsiTheme="minorHAnsi" w:cstheme="minorHAnsi"/>
                <w:color w:val="000000"/>
                <w:sz w:val="18"/>
                <w:szCs w:val="18"/>
              </w:rPr>
              <w:br/>
              <w:t>Pressure: high vacuum (133 mPa or 10-6 Torr) to 133 kPa (1 kTorr)</w:t>
            </w:r>
          </w:p>
          <w:p w14:paraId="00DE5D04" w14:textId="4FE263D8" w:rsidR="0084457E" w:rsidRPr="0084457E" w:rsidRDefault="00FA581E" w:rsidP="00717F02">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Enables control of the atmosphere above the sample.</w:t>
            </w:r>
            <w:r w:rsidR="0084457E" w:rsidRPr="0084457E">
              <w:rPr>
                <w:rFonts w:asciiTheme="minorHAnsi" w:hAnsiTheme="minorHAnsi" w:cstheme="minorHAnsi"/>
                <w:color w:val="000000"/>
                <w:sz w:val="18"/>
                <w:szCs w:val="18"/>
              </w:rPr>
              <w:br/>
              <w:t>Windows: KBr</w:t>
            </w:r>
            <w:r>
              <w:rPr>
                <w:rFonts w:asciiTheme="minorHAnsi" w:hAnsiTheme="minorHAnsi" w:cstheme="minorHAnsi"/>
                <w:color w:val="000000"/>
                <w:sz w:val="18"/>
                <w:szCs w:val="18"/>
              </w:rPr>
              <w:t>, echangable</w:t>
            </w:r>
            <w:r w:rsidR="0084457E" w:rsidRPr="0084457E">
              <w:rPr>
                <w:rFonts w:asciiTheme="minorHAnsi" w:hAnsiTheme="minorHAnsi" w:cstheme="minorHAnsi"/>
                <w:color w:val="000000"/>
                <w:sz w:val="18"/>
                <w:szCs w:val="18"/>
              </w:rPr>
              <w:br/>
              <w:t>Required:</w:t>
            </w:r>
            <w:r w:rsidR="0084457E" w:rsidRPr="0084457E">
              <w:rPr>
                <w:rFonts w:asciiTheme="minorHAnsi" w:hAnsiTheme="minorHAnsi" w:cstheme="minorHAnsi"/>
                <w:color w:val="000000"/>
                <w:sz w:val="18"/>
                <w:szCs w:val="18"/>
              </w:rPr>
              <w:br/>
              <w:t>- For vacuum spectrometers: Vented sample compartment with W160/8V sample compartment shutter or W163/V flanges and F131-x windows</w:t>
            </w:r>
            <w:r w:rsidR="0084457E" w:rsidRPr="0084457E">
              <w:rPr>
                <w:rFonts w:asciiTheme="minorHAnsi" w:hAnsiTheme="minorHAnsi" w:cstheme="minorHAnsi"/>
                <w:color w:val="000000"/>
                <w:sz w:val="18"/>
                <w:szCs w:val="18"/>
              </w:rPr>
              <w:br/>
              <w:t>Recommended:</w:t>
            </w:r>
            <w:r w:rsidR="0084457E" w:rsidRPr="0084457E">
              <w:rPr>
                <w:rFonts w:asciiTheme="minorHAnsi" w:hAnsiTheme="minorHAnsi" w:cstheme="minorHAnsi"/>
                <w:color w:val="000000"/>
                <w:sz w:val="18"/>
                <w:szCs w:val="18"/>
              </w:rPr>
              <w:br/>
              <w:t>- S134 Cooling unit with #1890011 tubing set (for heating only)</w:t>
            </w:r>
            <w:r w:rsidR="0084457E" w:rsidRPr="0084457E">
              <w:rPr>
                <w:rFonts w:asciiTheme="minorHAnsi" w:hAnsiTheme="minorHAnsi" w:cstheme="minorHAnsi"/>
                <w:color w:val="000000"/>
                <w:sz w:val="18"/>
                <w:szCs w:val="18"/>
              </w:rPr>
              <w:br/>
              <w:t>- Temperature control software A528-VS for ATC 024-3/4"</w:t>
            </w:r>
          </w:p>
        </w:tc>
      </w:tr>
      <w:tr w:rsidR="0084457E" w:rsidRPr="0084457E" w14:paraId="2D555706" w14:textId="77777777" w:rsidTr="0084457E">
        <w:trPr>
          <w:trHeight w:val="400"/>
        </w:trPr>
        <w:tc>
          <w:tcPr>
            <w:tcW w:w="540" w:type="dxa"/>
            <w:shd w:val="clear" w:color="auto" w:fill="auto"/>
            <w:noWrap/>
            <w:hideMark/>
          </w:tcPr>
          <w:p w14:paraId="22E3C746"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lastRenderedPageBreak/>
              <w:t>6.</w:t>
            </w:r>
          </w:p>
        </w:tc>
        <w:tc>
          <w:tcPr>
            <w:tcW w:w="560" w:type="dxa"/>
            <w:shd w:val="clear" w:color="auto" w:fill="auto"/>
            <w:noWrap/>
            <w:hideMark/>
          </w:tcPr>
          <w:p w14:paraId="176081C1"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3</w:t>
            </w:r>
          </w:p>
        </w:tc>
        <w:tc>
          <w:tcPr>
            <w:tcW w:w="1920" w:type="dxa"/>
            <w:shd w:val="clear" w:color="auto" w:fill="auto"/>
            <w:noWrap/>
            <w:hideMark/>
          </w:tcPr>
          <w:p w14:paraId="6C5E7ADD"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300664</w:t>
            </w:r>
          </w:p>
        </w:tc>
        <w:tc>
          <w:tcPr>
            <w:tcW w:w="6280" w:type="dxa"/>
            <w:shd w:val="clear" w:color="auto" w:fill="auto"/>
            <w:hideMark/>
          </w:tcPr>
          <w:p w14:paraId="7F9C6180" w14:textId="1B3BE431"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 xml:space="preserve"> W</w:t>
            </w:r>
            <w:r w:rsidR="001B39DA">
              <w:rPr>
                <w:rFonts w:asciiTheme="minorHAnsi" w:hAnsiTheme="minorHAnsi" w:cstheme="minorHAnsi"/>
                <w:color w:val="000000"/>
                <w:sz w:val="18"/>
                <w:szCs w:val="18"/>
              </w:rPr>
              <w:t xml:space="preserve">indows </w:t>
            </w:r>
            <w:r w:rsidRPr="0084457E">
              <w:rPr>
                <w:rFonts w:asciiTheme="minorHAnsi" w:hAnsiTheme="minorHAnsi" w:cstheme="minorHAnsi"/>
                <w:color w:val="000000"/>
                <w:sz w:val="18"/>
                <w:szCs w:val="18"/>
              </w:rPr>
              <w:t xml:space="preserve">ZnSe 15 X 2  </w:t>
            </w:r>
            <w:r w:rsidR="001B39DA">
              <w:rPr>
                <w:rFonts w:asciiTheme="minorHAnsi" w:hAnsiTheme="minorHAnsi" w:cstheme="minorHAnsi"/>
                <w:color w:val="000000"/>
                <w:sz w:val="18"/>
                <w:szCs w:val="18"/>
              </w:rPr>
              <w:t>for A528-V</w:t>
            </w:r>
          </w:p>
        </w:tc>
      </w:tr>
      <w:tr w:rsidR="0084457E" w:rsidRPr="0084457E" w14:paraId="71446FB4" w14:textId="77777777" w:rsidTr="0084457E">
        <w:trPr>
          <w:trHeight w:val="400"/>
        </w:trPr>
        <w:tc>
          <w:tcPr>
            <w:tcW w:w="540" w:type="dxa"/>
            <w:shd w:val="clear" w:color="auto" w:fill="auto"/>
            <w:noWrap/>
            <w:hideMark/>
          </w:tcPr>
          <w:p w14:paraId="3DF84DD5"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7.</w:t>
            </w:r>
          </w:p>
        </w:tc>
        <w:tc>
          <w:tcPr>
            <w:tcW w:w="560" w:type="dxa"/>
            <w:shd w:val="clear" w:color="auto" w:fill="auto"/>
            <w:noWrap/>
            <w:hideMark/>
          </w:tcPr>
          <w:p w14:paraId="79CEB73F"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hideMark/>
          </w:tcPr>
          <w:p w14:paraId="0A58E80C"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A528-VS</w:t>
            </w:r>
          </w:p>
        </w:tc>
        <w:tc>
          <w:tcPr>
            <w:tcW w:w="6280" w:type="dxa"/>
            <w:shd w:val="clear" w:color="auto" w:fill="auto"/>
            <w:hideMark/>
          </w:tcPr>
          <w:p w14:paraId="0FCAC717"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Software for use with the Harrick Temperature Controller</w:t>
            </w:r>
            <w:r w:rsidRPr="0084457E">
              <w:rPr>
                <w:rFonts w:asciiTheme="minorHAnsi" w:hAnsiTheme="minorHAnsi" w:cstheme="minorHAnsi"/>
                <w:color w:val="000000"/>
                <w:sz w:val="18"/>
                <w:szCs w:val="18"/>
              </w:rPr>
              <w:br/>
              <w:t>(ATC-024-3/4 models) and the Bruker OPUS software. Designed for integrated experiments, it enables user-defined time and temperature profiles, triggering data acquisition of the Bruker spectrometer at selected time intervals and /or temperature set points.</w:t>
            </w:r>
            <w:r w:rsidRPr="0084457E">
              <w:rPr>
                <w:rFonts w:asciiTheme="minorHAnsi" w:hAnsiTheme="minorHAnsi" w:cstheme="minorHAnsi"/>
                <w:color w:val="000000"/>
                <w:sz w:val="18"/>
                <w:szCs w:val="18"/>
              </w:rPr>
              <w:br/>
              <w:t>Once the OPUS configuration file and the Temperature Controller are set up, the software allows the user to establish and execute a sequence of events. The events include changing the set point temperature, collecting the background, collecting the sample spectrum and pausing (based on either elapsed time or clock time). The sequence(s) can be saved and modified as needed.</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Required:</w:t>
            </w:r>
            <w:r w:rsidRPr="0084457E">
              <w:rPr>
                <w:rFonts w:asciiTheme="minorHAnsi" w:hAnsiTheme="minorHAnsi" w:cstheme="minorHAnsi"/>
                <w:color w:val="000000"/>
                <w:sz w:val="18"/>
                <w:szCs w:val="18"/>
              </w:rPr>
              <w:br/>
              <w:t>- Temperature Controller ATC-024-3/4 (included in A528-V)</w:t>
            </w:r>
            <w:r w:rsidRPr="0084457E">
              <w:rPr>
                <w:rFonts w:asciiTheme="minorHAnsi" w:hAnsiTheme="minorHAnsi" w:cstheme="minorHAnsi"/>
                <w:color w:val="000000"/>
                <w:sz w:val="18"/>
                <w:szCs w:val="18"/>
              </w:rPr>
              <w:br/>
              <w:t>- Opus 7.2 or later</w:t>
            </w:r>
          </w:p>
        </w:tc>
      </w:tr>
      <w:tr w:rsidR="0084457E" w:rsidRPr="0084457E" w14:paraId="07A93ACE" w14:textId="77777777" w:rsidTr="0084457E">
        <w:trPr>
          <w:trHeight w:val="400"/>
        </w:trPr>
        <w:tc>
          <w:tcPr>
            <w:tcW w:w="540" w:type="dxa"/>
            <w:shd w:val="clear" w:color="auto" w:fill="auto"/>
            <w:noWrap/>
            <w:hideMark/>
          </w:tcPr>
          <w:p w14:paraId="697E4EFD"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8.</w:t>
            </w:r>
          </w:p>
        </w:tc>
        <w:tc>
          <w:tcPr>
            <w:tcW w:w="560" w:type="dxa"/>
            <w:shd w:val="clear" w:color="auto" w:fill="auto"/>
            <w:noWrap/>
            <w:hideMark/>
          </w:tcPr>
          <w:p w14:paraId="2DA930D4"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hideMark/>
          </w:tcPr>
          <w:p w14:paraId="4EC30497"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S134</w:t>
            </w:r>
          </w:p>
        </w:tc>
        <w:tc>
          <w:tcPr>
            <w:tcW w:w="6280" w:type="dxa"/>
            <w:shd w:val="clear" w:color="auto" w:fill="auto"/>
            <w:hideMark/>
          </w:tcPr>
          <w:p w14:paraId="2A93EAF3"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Cooling unit</w:t>
            </w:r>
            <w:r w:rsidRPr="0084457E">
              <w:rPr>
                <w:rFonts w:asciiTheme="minorHAnsi" w:hAnsiTheme="minorHAnsi" w:cstheme="minorHAnsi"/>
                <w:color w:val="000000"/>
                <w:sz w:val="18"/>
                <w:szCs w:val="18"/>
              </w:rPr>
              <w:br/>
              <w:t>for liquid cooled sources and emission adapter A540/x and for A528-V</w:t>
            </w:r>
            <w:r w:rsidRPr="0084457E">
              <w:rPr>
                <w:rFonts w:asciiTheme="minorHAnsi" w:hAnsiTheme="minorHAnsi" w:cstheme="minorHAnsi"/>
                <w:color w:val="000000"/>
                <w:sz w:val="18"/>
                <w:szCs w:val="18"/>
              </w:rPr>
              <w:br/>
              <w:t>water recirculator; 100/230V, 50/60Hz</w:t>
            </w:r>
            <w:r w:rsidRPr="0084457E">
              <w:rPr>
                <w:rFonts w:asciiTheme="minorHAnsi" w:hAnsiTheme="minorHAnsi" w:cstheme="minorHAnsi"/>
                <w:color w:val="000000"/>
                <w:sz w:val="18"/>
                <w:szCs w:val="18"/>
              </w:rPr>
              <w:br/>
              <w:t>Up to 2 sources and/or emission adaptors can be connected in series</w:t>
            </w:r>
          </w:p>
        </w:tc>
      </w:tr>
      <w:tr w:rsidR="0084457E" w:rsidRPr="0084457E" w14:paraId="5A14E847" w14:textId="77777777" w:rsidTr="0084457E">
        <w:trPr>
          <w:trHeight w:val="400"/>
        </w:trPr>
        <w:tc>
          <w:tcPr>
            <w:tcW w:w="540" w:type="dxa"/>
            <w:shd w:val="clear" w:color="auto" w:fill="auto"/>
            <w:noWrap/>
            <w:hideMark/>
          </w:tcPr>
          <w:p w14:paraId="0241B21A"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9.</w:t>
            </w:r>
          </w:p>
        </w:tc>
        <w:tc>
          <w:tcPr>
            <w:tcW w:w="560" w:type="dxa"/>
            <w:shd w:val="clear" w:color="auto" w:fill="auto"/>
            <w:noWrap/>
            <w:hideMark/>
          </w:tcPr>
          <w:p w14:paraId="2D5A4AF1"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hideMark/>
          </w:tcPr>
          <w:p w14:paraId="7BF9BB91"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1890011</w:t>
            </w:r>
          </w:p>
        </w:tc>
        <w:tc>
          <w:tcPr>
            <w:tcW w:w="6280" w:type="dxa"/>
            <w:shd w:val="clear" w:color="auto" w:fill="auto"/>
            <w:hideMark/>
          </w:tcPr>
          <w:p w14:paraId="369DAD7A"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Tubing set for A528 and S134.</w:t>
            </w:r>
          </w:p>
        </w:tc>
      </w:tr>
      <w:tr w:rsidR="0084457E" w:rsidRPr="0084457E" w14:paraId="73B5236D" w14:textId="77777777" w:rsidTr="0084457E">
        <w:trPr>
          <w:trHeight w:val="400"/>
        </w:trPr>
        <w:tc>
          <w:tcPr>
            <w:tcW w:w="540" w:type="dxa"/>
            <w:shd w:val="clear" w:color="auto" w:fill="auto"/>
            <w:noWrap/>
            <w:hideMark/>
          </w:tcPr>
          <w:p w14:paraId="6F1FC627"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10.</w:t>
            </w:r>
          </w:p>
        </w:tc>
        <w:tc>
          <w:tcPr>
            <w:tcW w:w="560" w:type="dxa"/>
            <w:shd w:val="clear" w:color="auto" w:fill="auto"/>
            <w:noWrap/>
            <w:hideMark/>
          </w:tcPr>
          <w:p w14:paraId="3101C89F"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2C7A3861"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W105/Z</w:t>
            </w:r>
          </w:p>
        </w:tc>
        <w:tc>
          <w:tcPr>
            <w:tcW w:w="6280" w:type="dxa"/>
            <w:shd w:val="clear" w:color="auto" w:fill="auto"/>
            <w:hideMark/>
          </w:tcPr>
          <w:p w14:paraId="67D1B90D"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Unit for selecting an additional IR detector in position 2</w:t>
            </w:r>
            <w:r w:rsidRPr="0084457E">
              <w:rPr>
                <w:rFonts w:asciiTheme="minorHAnsi" w:hAnsiTheme="minorHAnsi" w:cstheme="minorHAnsi"/>
                <w:color w:val="000000"/>
                <w:sz w:val="18"/>
                <w:szCs w:val="18"/>
              </w:rPr>
              <w:br/>
              <w:t>(without detector)</w:t>
            </w:r>
            <w:r w:rsidRPr="0084457E">
              <w:rPr>
                <w:rFonts w:asciiTheme="minorHAnsi" w:hAnsiTheme="minorHAnsi" w:cstheme="minorHAnsi"/>
                <w:color w:val="000000"/>
                <w:sz w:val="18"/>
                <w:szCs w:val="18"/>
              </w:rPr>
              <w:br/>
              <w:t>Required for liquid N2 cooled detectors with hold time of 12h:</w:t>
            </w:r>
            <w:r w:rsidRPr="0084457E">
              <w:rPr>
                <w:rFonts w:asciiTheme="minorHAnsi" w:hAnsiTheme="minorHAnsi" w:cstheme="minorHAnsi"/>
                <w:color w:val="000000"/>
                <w:sz w:val="18"/>
                <w:szCs w:val="18"/>
              </w:rPr>
              <w:br/>
              <w:t>- D100-x/Z for VERTEX 70/80</w:t>
            </w:r>
            <w:r w:rsidRPr="0084457E">
              <w:rPr>
                <w:rFonts w:asciiTheme="minorHAnsi" w:hAnsiTheme="minorHAnsi" w:cstheme="minorHAnsi"/>
                <w:color w:val="000000"/>
                <w:sz w:val="18"/>
                <w:szCs w:val="18"/>
              </w:rPr>
              <w:br/>
              <w:t>- D100-M/8V for VERTEX 80v/70v</w:t>
            </w:r>
          </w:p>
        </w:tc>
      </w:tr>
      <w:tr w:rsidR="0084457E" w:rsidRPr="0084457E" w14:paraId="6420A92C" w14:textId="77777777" w:rsidTr="0084457E">
        <w:trPr>
          <w:trHeight w:val="400"/>
        </w:trPr>
        <w:tc>
          <w:tcPr>
            <w:tcW w:w="540" w:type="dxa"/>
            <w:shd w:val="clear" w:color="auto" w:fill="auto"/>
            <w:noWrap/>
            <w:hideMark/>
          </w:tcPr>
          <w:p w14:paraId="071D0888"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11.</w:t>
            </w:r>
          </w:p>
        </w:tc>
        <w:tc>
          <w:tcPr>
            <w:tcW w:w="560" w:type="dxa"/>
            <w:shd w:val="clear" w:color="auto" w:fill="auto"/>
            <w:noWrap/>
            <w:hideMark/>
          </w:tcPr>
          <w:p w14:paraId="7FDD0DAA"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5E621ECE"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D316/B</w:t>
            </w:r>
          </w:p>
        </w:tc>
        <w:tc>
          <w:tcPr>
            <w:tcW w:w="6280" w:type="dxa"/>
            <w:shd w:val="clear" w:color="auto" w:fill="auto"/>
            <w:hideMark/>
          </w:tcPr>
          <w:p w14:paraId="75449BFA"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MCT detector, medium band</w:t>
            </w:r>
            <w:r w:rsidRPr="0084457E">
              <w:rPr>
                <w:rFonts w:asciiTheme="minorHAnsi" w:hAnsiTheme="minorHAnsi" w:cstheme="minorHAnsi"/>
                <w:color w:val="000000"/>
                <w:sz w:val="18"/>
                <w:szCs w:val="18"/>
              </w:rPr>
              <w:br/>
              <w:t>Liquid N2 cooled</w:t>
            </w:r>
            <w:r w:rsidRPr="0084457E">
              <w:rPr>
                <w:rFonts w:asciiTheme="minorHAnsi" w:hAnsiTheme="minorHAnsi" w:cstheme="minorHAnsi"/>
                <w:color w:val="000000"/>
                <w:sz w:val="18"/>
                <w:szCs w:val="18"/>
              </w:rPr>
              <w:br/>
              <w:t>Spectral range: 12,000-600cm-1</w:t>
            </w:r>
            <w:r w:rsidRPr="0084457E">
              <w:rPr>
                <w:rFonts w:asciiTheme="minorHAnsi" w:hAnsiTheme="minorHAnsi" w:cstheme="minorHAnsi"/>
                <w:color w:val="000000"/>
                <w:sz w:val="18"/>
                <w:szCs w:val="18"/>
              </w:rPr>
              <w:br/>
              <w:t>D*: &gt;2x10**10cm Hz1/W</w:t>
            </w:r>
            <w:r w:rsidRPr="0084457E">
              <w:rPr>
                <w:rFonts w:asciiTheme="minorHAnsi" w:hAnsiTheme="minorHAnsi" w:cstheme="minorHAnsi"/>
                <w:color w:val="000000"/>
                <w:sz w:val="18"/>
                <w:szCs w:val="18"/>
              </w:rPr>
              <w:br/>
              <w:t>Hold time: typically 8h</w:t>
            </w:r>
            <w:r w:rsidRPr="0084457E">
              <w:rPr>
                <w:rFonts w:asciiTheme="minorHAnsi" w:hAnsiTheme="minorHAnsi" w:cstheme="minorHAnsi"/>
                <w:color w:val="000000"/>
                <w:sz w:val="18"/>
                <w:szCs w:val="18"/>
              </w:rPr>
              <w:br/>
              <w:t>Integrated amplifier and digitizing electronics</w:t>
            </w:r>
            <w:r w:rsidRPr="0084457E">
              <w:rPr>
                <w:rFonts w:asciiTheme="minorHAnsi" w:hAnsiTheme="minorHAnsi" w:cstheme="minorHAnsi"/>
                <w:color w:val="000000"/>
                <w:sz w:val="18"/>
                <w:szCs w:val="18"/>
              </w:rPr>
              <w:br/>
              <w:t>Required:</w:t>
            </w:r>
            <w:r w:rsidRPr="0084457E">
              <w:rPr>
                <w:rFonts w:asciiTheme="minorHAnsi" w:hAnsiTheme="minorHAnsi" w:cstheme="minorHAnsi"/>
                <w:color w:val="000000"/>
                <w:sz w:val="18"/>
                <w:szCs w:val="18"/>
              </w:rPr>
              <w:br/>
              <w:t>- For INVENIO: W105/I additional digitect detector position or accessory/external module with suitable digitect detector position.</w:t>
            </w:r>
            <w:r w:rsidRPr="0084457E">
              <w:rPr>
                <w:rFonts w:asciiTheme="minorHAnsi" w:hAnsiTheme="minorHAnsi" w:cstheme="minorHAnsi"/>
                <w:color w:val="000000"/>
                <w:sz w:val="18"/>
                <w:szCs w:val="18"/>
              </w:rPr>
              <w:br/>
              <w:t>Recommended accessory: D126 evacuation valve.</w:t>
            </w:r>
          </w:p>
        </w:tc>
      </w:tr>
      <w:tr w:rsidR="0084457E" w:rsidRPr="0084457E" w14:paraId="6AAAC051" w14:textId="77777777" w:rsidTr="0084457E">
        <w:trPr>
          <w:trHeight w:val="400"/>
        </w:trPr>
        <w:tc>
          <w:tcPr>
            <w:tcW w:w="540" w:type="dxa"/>
            <w:shd w:val="clear" w:color="auto" w:fill="auto"/>
            <w:noWrap/>
            <w:hideMark/>
          </w:tcPr>
          <w:p w14:paraId="5406F7CA"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12.</w:t>
            </w:r>
          </w:p>
        </w:tc>
        <w:tc>
          <w:tcPr>
            <w:tcW w:w="560" w:type="dxa"/>
            <w:shd w:val="clear" w:color="auto" w:fill="auto"/>
            <w:noWrap/>
            <w:hideMark/>
          </w:tcPr>
          <w:p w14:paraId="2A5CF56C"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4B3FFF6F"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1840699</w:t>
            </w:r>
          </w:p>
        </w:tc>
        <w:tc>
          <w:tcPr>
            <w:tcW w:w="6280" w:type="dxa"/>
            <w:shd w:val="clear" w:color="auto" w:fill="auto"/>
            <w:hideMark/>
          </w:tcPr>
          <w:p w14:paraId="71371EF0"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Praying Mantis Purge Shield for the High Temp Reaction Chamber</w:t>
            </w:r>
          </w:p>
        </w:tc>
      </w:tr>
      <w:tr w:rsidR="0084457E" w:rsidRPr="0084457E" w14:paraId="41BBCA41" w14:textId="77777777" w:rsidTr="0084457E">
        <w:trPr>
          <w:trHeight w:val="400"/>
        </w:trPr>
        <w:tc>
          <w:tcPr>
            <w:tcW w:w="540" w:type="dxa"/>
            <w:shd w:val="clear" w:color="auto" w:fill="auto"/>
            <w:noWrap/>
            <w:hideMark/>
          </w:tcPr>
          <w:p w14:paraId="33A0C941"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13.</w:t>
            </w:r>
          </w:p>
        </w:tc>
        <w:tc>
          <w:tcPr>
            <w:tcW w:w="560" w:type="dxa"/>
            <w:shd w:val="clear" w:color="auto" w:fill="auto"/>
            <w:noWrap/>
            <w:hideMark/>
          </w:tcPr>
          <w:p w14:paraId="3A5596AF"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hideMark/>
          </w:tcPr>
          <w:p w14:paraId="008289C6"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1869638</w:t>
            </w:r>
          </w:p>
        </w:tc>
        <w:tc>
          <w:tcPr>
            <w:tcW w:w="6280" w:type="dxa"/>
            <w:shd w:val="clear" w:color="auto" w:fill="auto"/>
            <w:hideMark/>
          </w:tcPr>
          <w:p w14:paraId="2AEC2E5F"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Front Cover for the sample compartment of VERTEX 70v/80v vacuum</w:t>
            </w:r>
            <w:r w:rsidRPr="0084457E">
              <w:rPr>
                <w:rFonts w:asciiTheme="minorHAnsi" w:hAnsiTheme="minorHAnsi" w:cstheme="minorHAnsi"/>
                <w:color w:val="000000"/>
                <w:sz w:val="18"/>
                <w:szCs w:val="18"/>
              </w:rPr>
              <w:br/>
              <w:t>spectrometers in combination with the Harrick high temperature reaction</w:t>
            </w:r>
            <w:r w:rsidRPr="0084457E">
              <w:rPr>
                <w:rFonts w:asciiTheme="minorHAnsi" w:hAnsiTheme="minorHAnsi" w:cstheme="minorHAnsi"/>
                <w:color w:val="000000"/>
                <w:sz w:val="18"/>
                <w:szCs w:val="18"/>
              </w:rPr>
              <w:br/>
              <w:t>chamber A528-V.</w:t>
            </w:r>
            <w:r w:rsidRPr="0084457E">
              <w:rPr>
                <w:rFonts w:asciiTheme="minorHAnsi" w:hAnsiTheme="minorHAnsi" w:cstheme="minorHAnsi"/>
                <w:color w:val="000000"/>
                <w:sz w:val="18"/>
                <w:szCs w:val="18"/>
              </w:rPr>
              <w:br/>
              <w:t>The front cover allows for experiments keeping the complete optical path</w:t>
            </w:r>
            <w:r w:rsidRPr="0084457E">
              <w:rPr>
                <w:rFonts w:asciiTheme="minorHAnsi" w:hAnsiTheme="minorHAnsi" w:cstheme="minorHAnsi"/>
                <w:color w:val="000000"/>
                <w:sz w:val="18"/>
                <w:szCs w:val="18"/>
              </w:rPr>
              <w:br/>
              <w:t>of the spectrometer under vacuum.</w:t>
            </w:r>
            <w:r w:rsidRPr="0084457E">
              <w:rPr>
                <w:rFonts w:asciiTheme="minorHAnsi" w:hAnsiTheme="minorHAnsi" w:cstheme="minorHAnsi"/>
                <w:color w:val="000000"/>
                <w:sz w:val="18"/>
                <w:szCs w:val="18"/>
              </w:rPr>
              <w:br/>
              <w:t>The front cover includes feed throughs for all connectors of the</w:t>
            </w:r>
            <w:r w:rsidRPr="0084457E">
              <w:rPr>
                <w:rFonts w:asciiTheme="minorHAnsi" w:hAnsiTheme="minorHAnsi" w:cstheme="minorHAnsi"/>
                <w:color w:val="000000"/>
                <w:sz w:val="18"/>
                <w:szCs w:val="18"/>
              </w:rPr>
              <w:br/>
              <w:t>reaction chamber:</w:t>
            </w:r>
            <w:r w:rsidRPr="0084457E">
              <w:rPr>
                <w:rFonts w:asciiTheme="minorHAnsi" w:hAnsiTheme="minorHAnsi" w:cstheme="minorHAnsi"/>
                <w:color w:val="000000"/>
                <w:sz w:val="18"/>
                <w:szCs w:val="18"/>
              </w:rPr>
              <w:br/>
              <w:t>- cooling water</w:t>
            </w:r>
            <w:r w:rsidRPr="0084457E">
              <w:rPr>
                <w:rFonts w:asciiTheme="minorHAnsi" w:hAnsiTheme="minorHAnsi" w:cstheme="minorHAnsi"/>
                <w:color w:val="000000"/>
                <w:sz w:val="18"/>
                <w:szCs w:val="18"/>
              </w:rPr>
              <w:br/>
              <w:t>- 3 gas in-/outlets</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lastRenderedPageBreak/>
              <w:t>- heating connector</w:t>
            </w:r>
            <w:r w:rsidRPr="0084457E">
              <w:rPr>
                <w:rFonts w:asciiTheme="minorHAnsi" w:hAnsiTheme="minorHAnsi" w:cstheme="minorHAnsi"/>
                <w:color w:val="000000"/>
                <w:sz w:val="18"/>
                <w:szCs w:val="18"/>
              </w:rPr>
              <w:br/>
              <w:t>- thermocouple connector</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Required:</w:t>
            </w:r>
            <w:r w:rsidRPr="0084457E">
              <w:rPr>
                <w:rFonts w:asciiTheme="minorHAnsi" w:hAnsiTheme="minorHAnsi" w:cstheme="minorHAnsi"/>
                <w:color w:val="000000"/>
                <w:sz w:val="18"/>
                <w:szCs w:val="18"/>
              </w:rPr>
              <w:br/>
              <w:t>- A528/Q Harrick Research Diffuse Reflectance Accessory</w:t>
            </w:r>
            <w:r w:rsidRPr="0084457E">
              <w:rPr>
                <w:rFonts w:asciiTheme="minorHAnsi" w:hAnsiTheme="minorHAnsi" w:cstheme="minorHAnsi"/>
                <w:color w:val="000000"/>
                <w:sz w:val="18"/>
                <w:szCs w:val="18"/>
              </w:rPr>
              <w:br/>
              <w:t>- A528-V High temperature reaction chamber</w:t>
            </w:r>
            <w:r w:rsidRPr="0084457E">
              <w:rPr>
                <w:rFonts w:asciiTheme="minorHAnsi" w:hAnsiTheme="minorHAnsi" w:cstheme="minorHAnsi"/>
                <w:color w:val="000000"/>
                <w:sz w:val="18"/>
                <w:szCs w:val="18"/>
              </w:rPr>
              <w:br/>
              <w:t>- W163/V Window flanges (2 pieces) for permanent sealing</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Recommended:</w:t>
            </w:r>
            <w:r w:rsidRPr="0084457E">
              <w:rPr>
                <w:rFonts w:asciiTheme="minorHAnsi" w:hAnsiTheme="minorHAnsi" w:cstheme="minorHAnsi"/>
                <w:color w:val="000000"/>
                <w:sz w:val="18"/>
                <w:szCs w:val="18"/>
              </w:rPr>
              <w:br/>
              <w:t>- A528-VS Software for use with the Harrick Temperature Controller</w:t>
            </w:r>
          </w:p>
        </w:tc>
      </w:tr>
      <w:tr w:rsidR="0084457E" w:rsidRPr="0084457E" w14:paraId="2E11E5FC" w14:textId="77777777" w:rsidTr="0084457E">
        <w:trPr>
          <w:trHeight w:val="400"/>
        </w:trPr>
        <w:tc>
          <w:tcPr>
            <w:tcW w:w="540" w:type="dxa"/>
            <w:shd w:val="clear" w:color="auto" w:fill="auto"/>
            <w:noWrap/>
            <w:hideMark/>
          </w:tcPr>
          <w:p w14:paraId="5C4AF97D"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lastRenderedPageBreak/>
              <w:t>14.</w:t>
            </w:r>
          </w:p>
        </w:tc>
        <w:tc>
          <w:tcPr>
            <w:tcW w:w="560" w:type="dxa"/>
            <w:shd w:val="clear" w:color="auto" w:fill="auto"/>
            <w:noWrap/>
            <w:hideMark/>
          </w:tcPr>
          <w:p w14:paraId="435218B6"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3F8AD1F6"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W170/8V</w:t>
            </w:r>
          </w:p>
        </w:tc>
        <w:tc>
          <w:tcPr>
            <w:tcW w:w="6280" w:type="dxa"/>
            <w:shd w:val="clear" w:color="auto" w:fill="auto"/>
            <w:hideMark/>
          </w:tcPr>
          <w:p w14:paraId="4BA5AE05"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Sample compartment cover, raised and vacuum tight</w:t>
            </w:r>
            <w:r w:rsidRPr="0084457E">
              <w:rPr>
                <w:rFonts w:asciiTheme="minorHAnsi" w:hAnsiTheme="minorHAnsi" w:cstheme="minorHAnsi"/>
                <w:color w:val="000000"/>
                <w:sz w:val="18"/>
                <w:szCs w:val="18"/>
              </w:rPr>
              <w:br/>
              <w:t>for operation under vacuum condition,</w:t>
            </w:r>
            <w:r w:rsidRPr="0084457E">
              <w:rPr>
                <w:rFonts w:asciiTheme="minorHAnsi" w:hAnsiTheme="minorHAnsi" w:cstheme="minorHAnsi"/>
                <w:color w:val="000000"/>
                <w:sz w:val="18"/>
                <w:szCs w:val="18"/>
              </w:rPr>
              <w:br/>
              <w:t>sample compartment internally raised by approx. 70mm</w:t>
            </w:r>
            <w:r w:rsidRPr="0084457E">
              <w:rPr>
                <w:rFonts w:asciiTheme="minorHAnsi" w:hAnsiTheme="minorHAnsi" w:cstheme="minorHAnsi"/>
                <w:color w:val="000000"/>
                <w:sz w:val="18"/>
                <w:szCs w:val="18"/>
              </w:rPr>
              <w:br/>
              <w:t>For VERTEX vacuum spectrometer series</w:t>
            </w:r>
          </w:p>
        </w:tc>
      </w:tr>
      <w:tr w:rsidR="0084457E" w:rsidRPr="0084457E" w14:paraId="19D8DF8C" w14:textId="77777777" w:rsidTr="0084457E">
        <w:trPr>
          <w:trHeight w:val="400"/>
        </w:trPr>
        <w:tc>
          <w:tcPr>
            <w:tcW w:w="540" w:type="dxa"/>
            <w:shd w:val="clear" w:color="auto" w:fill="auto"/>
            <w:noWrap/>
            <w:hideMark/>
          </w:tcPr>
          <w:p w14:paraId="7FB0CB29"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15.</w:t>
            </w:r>
          </w:p>
        </w:tc>
        <w:tc>
          <w:tcPr>
            <w:tcW w:w="560" w:type="dxa"/>
            <w:shd w:val="clear" w:color="auto" w:fill="auto"/>
            <w:noWrap/>
            <w:hideMark/>
          </w:tcPr>
          <w:p w14:paraId="3C6EE333"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050EE662"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W240-T/BDV</w:t>
            </w:r>
          </w:p>
        </w:tc>
        <w:tc>
          <w:tcPr>
            <w:tcW w:w="6280" w:type="dxa"/>
            <w:shd w:val="clear" w:color="auto" w:fill="auto"/>
            <w:hideMark/>
          </w:tcPr>
          <w:p w14:paraId="27A902B0" w14:textId="3136FB12"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Wide band spectral range extension VERTEX FM</w:t>
            </w:r>
            <w:r w:rsidRPr="0084457E">
              <w:rPr>
                <w:rFonts w:asciiTheme="minorHAnsi" w:hAnsiTheme="minorHAnsi" w:cstheme="minorHAnsi"/>
                <w:color w:val="000000"/>
                <w:sz w:val="18"/>
                <w:szCs w:val="18"/>
              </w:rPr>
              <w:br/>
              <w:t>for mid-IR and far-IR</w:t>
            </w:r>
            <w:r w:rsidRPr="0084457E">
              <w:rPr>
                <w:rFonts w:asciiTheme="minorHAnsi" w:hAnsiTheme="minorHAnsi" w:cstheme="minorHAnsi"/>
                <w:color w:val="000000"/>
                <w:sz w:val="18"/>
                <w:szCs w:val="18"/>
              </w:rPr>
              <w:br/>
              <w:t>Covers spectral range from 6.000-50cm-1</w:t>
            </w:r>
            <w:r w:rsidR="009767C1">
              <w:rPr>
                <w:rFonts w:asciiTheme="minorHAnsi" w:hAnsiTheme="minorHAnsi" w:cstheme="minorHAnsi"/>
                <w:color w:val="000000"/>
                <w:sz w:val="18"/>
                <w:szCs w:val="18"/>
              </w:rPr>
              <w:t xml:space="preserve"> w/o any exchange of optical components</w:t>
            </w:r>
            <w:r w:rsidRPr="0084457E">
              <w:rPr>
                <w:rFonts w:asciiTheme="minorHAnsi" w:hAnsiTheme="minorHAnsi" w:cstheme="minorHAnsi"/>
                <w:color w:val="000000"/>
                <w:sz w:val="18"/>
                <w:szCs w:val="18"/>
              </w:rPr>
              <w:t>, optionally extendable up to 9,200cm-1 (requires Tungsten source Q428/7), suitable for spectral resolution up to 0.9cm-1, improved signal to noise ratio at 610cm-1 compared to W240/BDV.</w:t>
            </w:r>
            <w:r w:rsidRPr="0084457E">
              <w:rPr>
                <w:rFonts w:asciiTheme="minorHAnsi" w:hAnsiTheme="minorHAnsi" w:cstheme="minorHAnsi"/>
                <w:color w:val="000000"/>
                <w:sz w:val="18"/>
                <w:szCs w:val="18"/>
              </w:rPr>
              <w:br/>
              <w:t>Including:</w:t>
            </w:r>
            <w:r w:rsidRPr="0084457E">
              <w:rPr>
                <w:rFonts w:asciiTheme="minorHAnsi" w:hAnsiTheme="minorHAnsi" w:cstheme="minorHAnsi"/>
                <w:color w:val="000000"/>
                <w:sz w:val="18"/>
                <w:szCs w:val="18"/>
              </w:rPr>
              <w:br/>
              <w:t>- T240-T/3 Wide-range beamsplitter instead of standard KBr beamsplitter (T303/3)</w:t>
            </w:r>
            <w:r w:rsidRPr="0084457E">
              <w:rPr>
                <w:rFonts w:asciiTheme="minorHAnsi" w:hAnsiTheme="minorHAnsi" w:cstheme="minorHAnsi"/>
                <w:color w:val="000000"/>
                <w:sz w:val="18"/>
                <w:szCs w:val="18"/>
              </w:rPr>
              <w:br/>
              <w:t>- D201/BD Wide-range</w:t>
            </w:r>
            <w:r w:rsidR="0036649D">
              <w:rPr>
                <w:rFonts w:asciiTheme="minorHAnsi" w:hAnsiTheme="minorHAnsi" w:cstheme="minorHAnsi"/>
                <w:color w:val="000000"/>
                <w:sz w:val="18"/>
                <w:szCs w:val="18"/>
              </w:rPr>
              <w:t xml:space="preserve"> room temperature</w:t>
            </w:r>
            <w:r w:rsidRPr="0084457E">
              <w:rPr>
                <w:rFonts w:asciiTheme="minorHAnsi" w:hAnsiTheme="minorHAnsi" w:cstheme="minorHAnsi"/>
                <w:color w:val="000000"/>
                <w:sz w:val="18"/>
                <w:szCs w:val="18"/>
              </w:rPr>
              <w:t xml:space="preserve"> DLATGS detector instead of standard DLaTGS (D301/B)</w:t>
            </w:r>
            <w:r w:rsidRPr="0084457E">
              <w:rPr>
                <w:rFonts w:asciiTheme="minorHAnsi" w:hAnsiTheme="minorHAnsi" w:cstheme="minorHAnsi"/>
                <w:color w:val="000000"/>
                <w:sz w:val="18"/>
                <w:szCs w:val="18"/>
              </w:rPr>
              <w:br/>
              <w:t>- W160/8V Automatic shutters</w:t>
            </w:r>
            <w:r w:rsidR="001B39DA">
              <w:rPr>
                <w:rFonts w:asciiTheme="minorHAnsi" w:hAnsiTheme="minorHAnsi" w:cstheme="minorHAnsi"/>
                <w:color w:val="000000"/>
                <w:sz w:val="18"/>
                <w:szCs w:val="18"/>
              </w:rPr>
              <w:t xml:space="preserve"> with optionally exchangable inserts (windows F131-X must be selected)</w:t>
            </w:r>
            <w:r w:rsidRPr="0084457E">
              <w:rPr>
                <w:rFonts w:asciiTheme="minorHAnsi" w:hAnsiTheme="minorHAnsi" w:cstheme="minorHAnsi"/>
                <w:color w:val="000000"/>
                <w:sz w:val="18"/>
                <w:szCs w:val="18"/>
              </w:rPr>
              <w:br/>
              <w:t>Recommended:</w:t>
            </w:r>
            <w:r w:rsidRPr="0084457E">
              <w:rPr>
                <w:rFonts w:asciiTheme="minorHAnsi" w:hAnsiTheme="minorHAnsi" w:cstheme="minorHAnsi"/>
                <w:color w:val="000000"/>
                <w:sz w:val="18"/>
                <w:szCs w:val="18"/>
              </w:rPr>
              <w:br/>
              <w:t>- 1814583 FIR test sample</w:t>
            </w:r>
            <w:r w:rsidRPr="0084457E">
              <w:rPr>
                <w:rFonts w:asciiTheme="minorHAnsi" w:hAnsiTheme="minorHAnsi" w:cstheme="minorHAnsi"/>
                <w:color w:val="000000"/>
                <w:sz w:val="18"/>
                <w:szCs w:val="18"/>
              </w:rPr>
              <w:br/>
              <w:t>- F131-x window, 2 pieces</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In combination with internal and external accessories like HYPERION (A670-x), Aquaspec (A741/Q), BioATR (A737/Q and A729/Q), HTS-XT (A750/B), PMA50 (A173/B) and TGA coupling (A587x and A588x), the standard KBr beamsplitter T303/3 is required.</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For VERTEX 70v Vacuum spectrometer only (ex works)</w:t>
            </w:r>
            <w:r w:rsidRPr="0084457E">
              <w:rPr>
                <w:rFonts w:asciiTheme="minorHAnsi" w:hAnsiTheme="minorHAnsi" w:cstheme="minorHAnsi"/>
                <w:color w:val="000000"/>
                <w:sz w:val="18"/>
                <w:szCs w:val="18"/>
              </w:rPr>
              <w:br/>
              <w:t>Can not be combined with HR option S125/Z, W304/Z-U and D301T/BU</w:t>
            </w:r>
          </w:p>
        </w:tc>
      </w:tr>
      <w:tr w:rsidR="0084457E" w:rsidRPr="0084457E" w14:paraId="7AA3377E" w14:textId="77777777" w:rsidTr="0084457E">
        <w:trPr>
          <w:trHeight w:val="400"/>
        </w:trPr>
        <w:tc>
          <w:tcPr>
            <w:tcW w:w="540" w:type="dxa"/>
            <w:shd w:val="clear" w:color="auto" w:fill="auto"/>
            <w:noWrap/>
            <w:hideMark/>
          </w:tcPr>
          <w:p w14:paraId="3004CDE2"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16.</w:t>
            </w:r>
          </w:p>
        </w:tc>
        <w:tc>
          <w:tcPr>
            <w:tcW w:w="560" w:type="dxa"/>
            <w:shd w:val="clear" w:color="auto" w:fill="auto"/>
            <w:noWrap/>
            <w:hideMark/>
          </w:tcPr>
          <w:p w14:paraId="435B30A4"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1C65DFBE"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T303/3</w:t>
            </w:r>
          </w:p>
        </w:tc>
        <w:tc>
          <w:tcPr>
            <w:tcW w:w="6280" w:type="dxa"/>
            <w:shd w:val="clear" w:color="auto" w:fill="auto"/>
            <w:hideMark/>
          </w:tcPr>
          <w:p w14:paraId="0B453F8A" w14:textId="7E38D566" w:rsidR="0084457E" w:rsidRPr="0084457E" w:rsidRDefault="0006670D" w:rsidP="00717F02">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Standard </w:t>
            </w:r>
            <w:r w:rsidR="0084457E" w:rsidRPr="0084457E">
              <w:rPr>
                <w:rFonts w:asciiTheme="minorHAnsi" w:hAnsiTheme="minorHAnsi" w:cstheme="minorHAnsi"/>
                <w:color w:val="000000"/>
                <w:sz w:val="18"/>
                <w:szCs w:val="18"/>
              </w:rPr>
              <w:t>KBr beamsplitter (standard)</w:t>
            </w:r>
            <w:r w:rsidR="0084457E" w:rsidRPr="0084457E">
              <w:rPr>
                <w:rFonts w:asciiTheme="minorHAnsi" w:hAnsiTheme="minorHAnsi" w:cstheme="minorHAnsi"/>
                <w:color w:val="000000"/>
                <w:sz w:val="18"/>
                <w:szCs w:val="18"/>
              </w:rPr>
              <w:br/>
              <w:t xml:space="preserve">Spectral range </w:t>
            </w:r>
            <w:r w:rsidR="001B39DA">
              <w:rPr>
                <w:rFonts w:asciiTheme="minorHAnsi" w:hAnsiTheme="minorHAnsi" w:cstheme="minorHAnsi"/>
                <w:color w:val="000000"/>
                <w:sz w:val="18"/>
                <w:szCs w:val="18"/>
              </w:rPr>
              <w:t>8.0</w:t>
            </w:r>
            <w:r w:rsidR="0084457E" w:rsidRPr="0084457E">
              <w:rPr>
                <w:rFonts w:asciiTheme="minorHAnsi" w:hAnsiTheme="minorHAnsi" w:cstheme="minorHAnsi"/>
                <w:color w:val="000000"/>
                <w:sz w:val="18"/>
                <w:szCs w:val="18"/>
              </w:rPr>
              <w:t>00-3</w:t>
            </w:r>
            <w:r w:rsidR="001B39DA">
              <w:rPr>
                <w:rFonts w:asciiTheme="minorHAnsi" w:hAnsiTheme="minorHAnsi" w:cstheme="minorHAnsi"/>
                <w:color w:val="000000"/>
                <w:sz w:val="18"/>
                <w:szCs w:val="18"/>
              </w:rPr>
              <w:t>5</w:t>
            </w:r>
            <w:r w:rsidR="0084457E" w:rsidRPr="0084457E">
              <w:rPr>
                <w:rFonts w:asciiTheme="minorHAnsi" w:hAnsiTheme="minorHAnsi" w:cstheme="minorHAnsi"/>
                <w:color w:val="000000"/>
                <w:sz w:val="18"/>
                <w:szCs w:val="18"/>
              </w:rPr>
              <w:t>0cm-1</w:t>
            </w:r>
            <w:r w:rsidR="0084457E" w:rsidRPr="0084457E">
              <w:rPr>
                <w:rFonts w:asciiTheme="minorHAnsi" w:hAnsiTheme="minorHAnsi" w:cstheme="minorHAnsi"/>
                <w:color w:val="000000"/>
                <w:sz w:val="18"/>
                <w:szCs w:val="18"/>
              </w:rPr>
              <w:br/>
              <w:t>For VERTEX 70 spectrometer series.</w:t>
            </w:r>
          </w:p>
        </w:tc>
      </w:tr>
      <w:tr w:rsidR="0084457E" w:rsidRPr="0084457E" w14:paraId="10519D01" w14:textId="77777777" w:rsidTr="0084457E">
        <w:trPr>
          <w:trHeight w:val="400"/>
        </w:trPr>
        <w:tc>
          <w:tcPr>
            <w:tcW w:w="540" w:type="dxa"/>
            <w:shd w:val="clear" w:color="auto" w:fill="auto"/>
            <w:noWrap/>
            <w:hideMark/>
          </w:tcPr>
          <w:p w14:paraId="6294DCF9"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17.</w:t>
            </w:r>
          </w:p>
        </w:tc>
        <w:tc>
          <w:tcPr>
            <w:tcW w:w="560" w:type="dxa"/>
            <w:shd w:val="clear" w:color="auto" w:fill="auto"/>
            <w:noWrap/>
            <w:hideMark/>
          </w:tcPr>
          <w:p w14:paraId="03EE3492"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64637F08"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S239/V</w:t>
            </w:r>
          </w:p>
        </w:tc>
        <w:tc>
          <w:tcPr>
            <w:tcW w:w="6280" w:type="dxa"/>
            <w:shd w:val="clear" w:color="auto" w:fill="auto"/>
            <w:hideMark/>
          </w:tcPr>
          <w:p w14:paraId="580D465F"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Interferometer cover with BMS-opening</w:t>
            </w:r>
            <w:r w:rsidRPr="0084457E">
              <w:rPr>
                <w:rFonts w:asciiTheme="minorHAnsi" w:hAnsiTheme="minorHAnsi" w:cstheme="minorHAnsi"/>
                <w:color w:val="000000"/>
                <w:sz w:val="18"/>
                <w:szCs w:val="18"/>
              </w:rPr>
              <w:br/>
              <w:t>Interferometer cover with rotatational opening for easy acces to the beamsplitter and the storage position for 2 BMS inside the interferometer compartment.</w:t>
            </w:r>
            <w:r w:rsidRPr="0084457E">
              <w:rPr>
                <w:rFonts w:asciiTheme="minorHAnsi" w:hAnsiTheme="minorHAnsi" w:cstheme="minorHAnsi"/>
                <w:color w:val="000000"/>
                <w:sz w:val="18"/>
                <w:szCs w:val="18"/>
              </w:rPr>
              <w:br/>
              <w:t>Only for VERTEX 70v vacuum spectrometer.</w:t>
            </w:r>
          </w:p>
        </w:tc>
      </w:tr>
      <w:tr w:rsidR="0084457E" w:rsidRPr="0084457E" w14:paraId="309D908C" w14:textId="77777777" w:rsidTr="0084457E">
        <w:trPr>
          <w:trHeight w:val="400"/>
        </w:trPr>
        <w:tc>
          <w:tcPr>
            <w:tcW w:w="540" w:type="dxa"/>
            <w:shd w:val="clear" w:color="auto" w:fill="auto"/>
            <w:noWrap/>
            <w:hideMark/>
          </w:tcPr>
          <w:p w14:paraId="2600F7D2"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18.</w:t>
            </w:r>
          </w:p>
        </w:tc>
        <w:tc>
          <w:tcPr>
            <w:tcW w:w="560" w:type="dxa"/>
            <w:shd w:val="clear" w:color="auto" w:fill="auto"/>
            <w:noWrap/>
            <w:hideMark/>
          </w:tcPr>
          <w:p w14:paraId="0E2FFF92"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2</w:t>
            </w:r>
          </w:p>
        </w:tc>
        <w:tc>
          <w:tcPr>
            <w:tcW w:w="1920" w:type="dxa"/>
            <w:shd w:val="clear" w:color="auto" w:fill="auto"/>
            <w:noWrap/>
            <w:hideMark/>
          </w:tcPr>
          <w:p w14:paraId="626C3411"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F131-5</w:t>
            </w:r>
          </w:p>
        </w:tc>
        <w:tc>
          <w:tcPr>
            <w:tcW w:w="6280" w:type="dxa"/>
            <w:shd w:val="clear" w:color="auto" w:fill="auto"/>
            <w:hideMark/>
          </w:tcPr>
          <w:p w14:paraId="6C165A92"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KBr window, 49.5mm diameter</w:t>
            </w:r>
            <w:r w:rsidRPr="0084457E">
              <w:rPr>
                <w:rFonts w:asciiTheme="minorHAnsi" w:hAnsiTheme="minorHAnsi" w:cstheme="minorHAnsi"/>
                <w:color w:val="000000"/>
                <w:sz w:val="18"/>
                <w:szCs w:val="18"/>
              </w:rPr>
              <w:br/>
              <w:t>for window flange W162/V, W163/V or W162/8V</w:t>
            </w:r>
          </w:p>
        </w:tc>
      </w:tr>
      <w:tr w:rsidR="0084457E" w:rsidRPr="0084457E" w14:paraId="41C23C24" w14:textId="77777777" w:rsidTr="0084457E">
        <w:trPr>
          <w:trHeight w:val="400"/>
        </w:trPr>
        <w:tc>
          <w:tcPr>
            <w:tcW w:w="540" w:type="dxa"/>
            <w:shd w:val="clear" w:color="auto" w:fill="auto"/>
            <w:noWrap/>
            <w:hideMark/>
          </w:tcPr>
          <w:p w14:paraId="27BF07EE"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19.</w:t>
            </w:r>
          </w:p>
        </w:tc>
        <w:tc>
          <w:tcPr>
            <w:tcW w:w="560" w:type="dxa"/>
            <w:shd w:val="clear" w:color="auto" w:fill="auto"/>
            <w:noWrap/>
            <w:hideMark/>
          </w:tcPr>
          <w:p w14:paraId="669FEA5C"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2</w:t>
            </w:r>
          </w:p>
        </w:tc>
        <w:tc>
          <w:tcPr>
            <w:tcW w:w="1920" w:type="dxa"/>
            <w:shd w:val="clear" w:color="auto" w:fill="auto"/>
            <w:noWrap/>
            <w:hideMark/>
          </w:tcPr>
          <w:p w14:paraId="1FEEAE68"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F131-9</w:t>
            </w:r>
          </w:p>
        </w:tc>
        <w:tc>
          <w:tcPr>
            <w:tcW w:w="6280" w:type="dxa"/>
            <w:shd w:val="clear" w:color="auto" w:fill="auto"/>
            <w:hideMark/>
          </w:tcPr>
          <w:p w14:paraId="22A57D3C"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Polyethylene window, 49.5mm diameter</w:t>
            </w:r>
            <w:r w:rsidRPr="0084457E">
              <w:rPr>
                <w:rFonts w:asciiTheme="minorHAnsi" w:hAnsiTheme="minorHAnsi" w:cstheme="minorHAnsi"/>
                <w:color w:val="000000"/>
                <w:sz w:val="18"/>
                <w:szCs w:val="18"/>
              </w:rPr>
              <w:br/>
              <w:t>for window flange W162/V, W163/V or W162/8V</w:t>
            </w:r>
          </w:p>
        </w:tc>
      </w:tr>
      <w:tr w:rsidR="0084457E" w:rsidRPr="0084457E" w14:paraId="3F7BD185" w14:textId="77777777" w:rsidTr="0084457E">
        <w:trPr>
          <w:trHeight w:val="400"/>
        </w:trPr>
        <w:tc>
          <w:tcPr>
            <w:tcW w:w="540" w:type="dxa"/>
            <w:shd w:val="clear" w:color="auto" w:fill="auto"/>
            <w:noWrap/>
            <w:hideMark/>
          </w:tcPr>
          <w:p w14:paraId="538A06A5"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20.</w:t>
            </w:r>
          </w:p>
        </w:tc>
        <w:tc>
          <w:tcPr>
            <w:tcW w:w="560" w:type="dxa"/>
            <w:shd w:val="clear" w:color="auto" w:fill="auto"/>
            <w:noWrap/>
            <w:hideMark/>
          </w:tcPr>
          <w:p w14:paraId="712DD269"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05EE0A9F"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A101</w:t>
            </w:r>
          </w:p>
        </w:tc>
        <w:tc>
          <w:tcPr>
            <w:tcW w:w="6280" w:type="dxa"/>
            <w:shd w:val="clear" w:color="auto" w:fill="auto"/>
            <w:hideMark/>
          </w:tcPr>
          <w:p w14:paraId="181A2EA3"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Evacuable pellet die for 13mm pellets</w:t>
            </w:r>
          </w:p>
        </w:tc>
      </w:tr>
      <w:tr w:rsidR="0084457E" w:rsidRPr="0084457E" w14:paraId="6E69AA52" w14:textId="77777777" w:rsidTr="0084457E">
        <w:trPr>
          <w:trHeight w:val="400"/>
        </w:trPr>
        <w:tc>
          <w:tcPr>
            <w:tcW w:w="540" w:type="dxa"/>
            <w:shd w:val="clear" w:color="auto" w:fill="auto"/>
            <w:noWrap/>
            <w:hideMark/>
          </w:tcPr>
          <w:p w14:paraId="0C21BEE6"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21.</w:t>
            </w:r>
          </w:p>
        </w:tc>
        <w:tc>
          <w:tcPr>
            <w:tcW w:w="560" w:type="dxa"/>
            <w:shd w:val="clear" w:color="auto" w:fill="auto"/>
            <w:noWrap/>
            <w:hideMark/>
          </w:tcPr>
          <w:p w14:paraId="05A54065"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2FA41711"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DEW</w:t>
            </w:r>
          </w:p>
        </w:tc>
        <w:tc>
          <w:tcPr>
            <w:tcW w:w="6280" w:type="dxa"/>
            <w:shd w:val="clear" w:color="auto" w:fill="auto"/>
            <w:hideMark/>
          </w:tcPr>
          <w:p w14:paraId="4515BFBE" w14:textId="166B20E0"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Dewar</w:t>
            </w:r>
            <w:r w:rsidR="00FA581E">
              <w:rPr>
                <w:rFonts w:asciiTheme="minorHAnsi" w:hAnsiTheme="minorHAnsi" w:cstheme="minorHAnsi"/>
                <w:color w:val="000000"/>
                <w:sz w:val="18"/>
                <w:szCs w:val="18"/>
              </w:rPr>
              <w:t xml:space="preserve"> vessel 20l incl. drain valve</w:t>
            </w:r>
          </w:p>
        </w:tc>
      </w:tr>
      <w:tr w:rsidR="0084457E" w:rsidRPr="0084457E" w14:paraId="62795F02" w14:textId="77777777" w:rsidTr="00E01E52">
        <w:trPr>
          <w:trHeight w:val="408"/>
        </w:trPr>
        <w:tc>
          <w:tcPr>
            <w:tcW w:w="9300" w:type="dxa"/>
            <w:gridSpan w:val="4"/>
            <w:shd w:val="clear" w:color="auto" w:fill="auto"/>
            <w:noWrap/>
            <w:hideMark/>
          </w:tcPr>
          <w:p w14:paraId="322C244D" w14:textId="5600A10F" w:rsidR="0084457E" w:rsidRPr="0084457E" w:rsidRDefault="0084457E" w:rsidP="00717F02">
            <w:pPr>
              <w:overflowPunct/>
              <w:autoSpaceDE/>
              <w:autoSpaceDN/>
              <w:adjustRightInd/>
              <w:jc w:val="center"/>
              <w:textAlignment w:val="auto"/>
              <w:rPr>
                <w:rFonts w:asciiTheme="minorHAnsi" w:hAnsiTheme="minorHAnsi" w:cstheme="minorHAnsi"/>
                <w:b/>
                <w:bCs/>
                <w:color w:val="000000"/>
                <w:sz w:val="18"/>
                <w:szCs w:val="18"/>
              </w:rPr>
            </w:pPr>
            <w:r w:rsidRPr="0084457E">
              <w:rPr>
                <w:rFonts w:asciiTheme="minorHAnsi" w:hAnsiTheme="minorHAnsi" w:cstheme="minorHAnsi"/>
                <w:b/>
                <w:bCs/>
                <w:color w:val="000000"/>
                <w:szCs w:val="22"/>
              </w:rPr>
              <w:t>Software and PC</w:t>
            </w:r>
          </w:p>
        </w:tc>
      </w:tr>
      <w:tr w:rsidR="0084457E" w:rsidRPr="0084457E" w14:paraId="5EF41E89" w14:textId="77777777" w:rsidTr="0084457E">
        <w:trPr>
          <w:trHeight w:val="400"/>
        </w:trPr>
        <w:tc>
          <w:tcPr>
            <w:tcW w:w="540" w:type="dxa"/>
            <w:shd w:val="clear" w:color="auto" w:fill="auto"/>
            <w:noWrap/>
            <w:hideMark/>
          </w:tcPr>
          <w:p w14:paraId="653EC30A"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22.</w:t>
            </w:r>
          </w:p>
        </w:tc>
        <w:tc>
          <w:tcPr>
            <w:tcW w:w="560" w:type="dxa"/>
            <w:shd w:val="clear" w:color="auto" w:fill="auto"/>
            <w:noWrap/>
            <w:hideMark/>
          </w:tcPr>
          <w:p w14:paraId="33CD4561"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64EB5F8C"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CS81/29+</w:t>
            </w:r>
          </w:p>
        </w:tc>
        <w:tc>
          <w:tcPr>
            <w:tcW w:w="6280" w:type="dxa"/>
            <w:shd w:val="clear" w:color="auto" w:fill="auto"/>
            <w:hideMark/>
          </w:tcPr>
          <w:p w14:paraId="1398069D" w14:textId="77777777" w:rsidR="003233AF" w:rsidRDefault="008C0910" w:rsidP="00717F02">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Control </w:t>
            </w:r>
            <w:r w:rsidR="0084457E" w:rsidRPr="0084457E">
              <w:rPr>
                <w:rFonts w:asciiTheme="minorHAnsi" w:hAnsiTheme="minorHAnsi" w:cstheme="minorHAnsi"/>
                <w:color w:val="000000"/>
                <w:sz w:val="18"/>
                <w:szCs w:val="18"/>
              </w:rPr>
              <w:t>Data System, High-Performance</w:t>
            </w:r>
            <w:r w:rsidR="0084457E" w:rsidRPr="0084457E">
              <w:rPr>
                <w:rFonts w:asciiTheme="minorHAnsi" w:hAnsiTheme="minorHAnsi" w:cstheme="minorHAnsi"/>
                <w:color w:val="000000"/>
                <w:sz w:val="18"/>
                <w:szCs w:val="18"/>
              </w:rPr>
              <w:br/>
            </w:r>
            <w:r w:rsidRPr="008C0910">
              <w:rPr>
                <w:rFonts w:asciiTheme="minorHAnsi" w:hAnsiTheme="minorHAnsi" w:cstheme="minorHAnsi"/>
                <w:color w:val="000000"/>
                <w:sz w:val="18"/>
                <w:szCs w:val="18"/>
              </w:rPr>
              <w:t xml:space="preserve">Dedicated and optimized data station for work with spectrometers / microscopes. The connection of the data station is done already during the assembly of the device. This allows you to deliver a complete and tested solution for users. </w:t>
            </w:r>
          </w:p>
          <w:p w14:paraId="34BD5860" w14:textId="1BE3F76E" w:rsidR="0084457E" w:rsidRPr="0084457E" w:rsidRDefault="008C0910" w:rsidP="00717F02">
            <w:pPr>
              <w:overflowPunct/>
              <w:autoSpaceDE/>
              <w:autoSpaceDN/>
              <w:adjustRightInd/>
              <w:textAlignment w:val="auto"/>
              <w:rPr>
                <w:rFonts w:asciiTheme="minorHAnsi" w:hAnsiTheme="minorHAnsi" w:cstheme="minorHAnsi"/>
                <w:color w:val="000000"/>
                <w:sz w:val="18"/>
                <w:szCs w:val="18"/>
              </w:rPr>
            </w:pPr>
            <w:r w:rsidRPr="008C0910">
              <w:rPr>
                <w:rFonts w:asciiTheme="minorHAnsi" w:hAnsiTheme="minorHAnsi" w:cstheme="minorHAnsi"/>
                <w:color w:val="000000"/>
                <w:sz w:val="18"/>
                <w:szCs w:val="18"/>
              </w:rPr>
              <w:lastRenderedPageBreak/>
              <w:t>This reduces device installation time and speeds implementation for user needs.</w:t>
            </w:r>
            <w:r w:rsidR="0084457E" w:rsidRPr="0084457E">
              <w:rPr>
                <w:rFonts w:asciiTheme="minorHAnsi" w:hAnsiTheme="minorHAnsi" w:cstheme="minorHAnsi"/>
                <w:color w:val="000000"/>
                <w:sz w:val="18"/>
                <w:szCs w:val="18"/>
              </w:rPr>
              <w:br/>
              <w:t>Specifications:</w:t>
            </w:r>
            <w:r w:rsidR="0084457E" w:rsidRPr="0084457E">
              <w:rPr>
                <w:rFonts w:asciiTheme="minorHAnsi" w:hAnsiTheme="minorHAnsi" w:cstheme="minorHAnsi"/>
                <w:color w:val="000000"/>
                <w:sz w:val="18"/>
                <w:szCs w:val="18"/>
              </w:rPr>
              <w:br/>
              <w:t>- Intel i7 processor, 8 x 3.0 GHz (or better)</w:t>
            </w:r>
            <w:r>
              <w:rPr>
                <w:rFonts w:asciiTheme="minorHAnsi" w:hAnsiTheme="minorHAnsi" w:cstheme="minorHAnsi"/>
                <w:color w:val="000000"/>
                <w:sz w:val="18"/>
                <w:szCs w:val="18"/>
              </w:rPr>
              <w:t>, x86-64 compatible, PassMark CPU min 16500.</w:t>
            </w:r>
            <w:r w:rsidR="0084457E" w:rsidRPr="0084457E">
              <w:rPr>
                <w:rFonts w:asciiTheme="minorHAnsi" w:hAnsiTheme="minorHAnsi" w:cstheme="minorHAnsi"/>
                <w:color w:val="000000"/>
                <w:sz w:val="18"/>
                <w:szCs w:val="18"/>
              </w:rPr>
              <w:br/>
              <w:t>- 64GB RAM</w:t>
            </w:r>
            <w:r w:rsidR="0084457E" w:rsidRPr="0084457E">
              <w:rPr>
                <w:rFonts w:asciiTheme="minorHAnsi" w:hAnsiTheme="minorHAnsi" w:cstheme="minorHAnsi"/>
                <w:color w:val="000000"/>
                <w:sz w:val="18"/>
                <w:szCs w:val="18"/>
              </w:rPr>
              <w:br/>
              <w:t>- 256GB SSD or better</w:t>
            </w:r>
            <w:r w:rsidR="0084457E" w:rsidRPr="0084457E">
              <w:rPr>
                <w:rFonts w:asciiTheme="minorHAnsi" w:hAnsiTheme="minorHAnsi" w:cstheme="minorHAnsi"/>
                <w:color w:val="000000"/>
                <w:sz w:val="18"/>
                <w:szCs w:val="18"/>
              </w:rPr>
              <w:br/>
              <w:t>- 1TB Hard Drive or better</w:t>
            </w:r>
            <w:r w:rsidR="0084457E" w:rsidRPr="0084457E">
              <w:rPr>
                <w:rFonts w:asciiTheme="minorHAnsi" w:hAnsiTheme="minorHAnsi" w:cstheme="minorHAnsi"/>
                <w:color w:val="000000"/>
                <w:sz w:val="18"/>
                <w:szCs w:val="18"/>
              </w:rPr>
              <w:br/>
              <w:t>- CD/DVD writer</w:t>
            </w:r>
            <w:r w:rsidR="0084457E" w:rsidRPr="0084457E">
              <w:rPr>
                <w:rFonts w:asciiTheme="minorHAnsi" w:hAnsiTheme="minorHAnsi" w:cstheme="minorHAnsi"/>
                <w:color w:val="000000"/>
                <w:sz w:val="18"/>
                <w:szCs w:val="18"/>
              </w:rPr>
              <w:br/>
              <w:t>- 23.8" min. TFT display</w:t>
            </w:r>
            <w:r>
              <w:rPr>
                <w:rFonts w:asciiTheme="minorHAnsi" w:hAnsiTheme="minorHAnsi" w:cstheme="minorHAnsi"/>
                <w:color w:val="000000"/>
                <w:sz w:val="18"/>
                <w:szCs w:val="18"/>
              </w:rPr>
              <w:t xml:space="preserve">, </w:t>
            </w:r>
            <w:r w:rsidRPr="008C0910">
              <w:rPr>
                <w:rFonts w:asciiTheme="minorHAnsi" w:hAnsiTheme="minorHAnsi" w:cstheme="minorHAnsi"/>
                <w:color w:val="000000"/>
                <w:sz w:val="18"/>
                <w:szCs w:val="18"/>
              </w:rPr>
              <w:t xml:space="preserve">16:9 </w:t>
            </w:r>
            <w:r>
              <w:rPr>
                <w:rFonts w:asciiTheme="minorHAnsi" w:hAnsiTheme="minorHAnsi" w:cstheme="minorHAnsi"/>
                <w:color w:val="000000"/>
                <w:sz w:val="18"/>
                <w:szCs w:val="18"/>
              </w:rPr>
              <w:t>resolution</w:t>
            </w:r>
            <w:r w:rsidRPr="008C0910">
              <w:rPr>
                <w:rFonts w:asciiTheme="minorHAnsi" w:hAnsiTheme="minorHAnsi" w:cstheme="minorHAnsi"/>
                <w:color w:val="000000"/>
                <w:sz w:val="18"/>
                <w:szCs w:val="18"/>
              </w:rPr>
              <w:t xml:space="preserve"> (1920x1080) </w:t>
            </w:r>
            <w:r>
              <w:rPr>
                <w:rFonts w:asciiTheme="minorHAnsi" w:hAnsiTheme="minorHAnsi" w:cstheme="minorHAnsi"/>
                <w:color w:val="000000"/>
                <w:sz w:val="18"/>
                <w:szCs w:val="18"/>
              </w:rPr>
              <w:t>or</w:t>
            </w:r>
            <w:r w:rsidRPr="008C0910">
              <w:rPr>
                <w:rFonts w:asciiTheme="minorHAnsi" w:hAnsiTheme="minorHAnsi" w:cstheme="minorHAnsi"/>
                <w:color w:val="000000"/>
                <w:sz w:val="18"/>
                <w:szCs w:val="18"/>
              </w:rPr>
              <w:t xml:space="preserve"> 16:10 (1920x1200), LCD </w:t>
            </w:r>
            <w:r>
              <w:rPr>
                <w:rFonts w:asciiTheme="minorHAnsi" w:hAnsiTheme="minorHAnsi" w:cstheme="minorHAnsi"/>
                <w:color w:val="000000"/>
                <w:sz w:val="18"/>
                <w:szCs w:val="18"/>
              </w:rPr>
              <w:t>with</w:t>
            </w:r>
            <w:r w:rsidRPr="008C0910">
              <w:rPr>
                <w:rFonts w:asciiTheme="minorHAnsi" w:hAnsiTheme="minorHAnsi" w:cstheme="minorHAnsi"/>
                <w:color w:val="000000"/>
                <w:sz w:val="18"/>
                <w:szCs w:val="18"/>
              </w:rPr>
              <w:t xml:space="preserve"> IPS </w:t>
            </w:r>
            <w:r>
              <w:rPr>
                <w:rFonts w:asciiTheme="minorHAnsi" w:hAnsiTheme="minorHAnsi" w:cstheme="minorHAnsi"/>
                <w:color w:val="000000"/>
                <w:sz w:val="18"/>
                <w:szCs w:val="18"/>
              </w:rPr>
              <w:t>or</w:t>
            </w:r>
            <w:r w:rsidRPr="008C0910">
              <w:rPr>
                <w:rFonts w:asciiTheme="minorHAnsi" w:hAnsiTheme="minorHAnsi" w:cstheme="minorHAnsi"/>
                <w:color w:val="000000"/>
                <w:sz w:val="18"/>
                <w:szCs w:val="18"/>
              </w:rPr>
              <w:t xml:space="preserve"> PLS panel</w:t>
            </w:r>
            <w:r>
              <w:rPr>
                <w:rFonts w:asciiTheme="minorHAnsi" w:hAnsiTheme="minorHAnsi" w:cstheme="minorHAnsi"/>
                <w:color w:val="000000"/>
                <w:sz w:val="18"/>
                <w:szCs w:val="18"/>
              </w:rPr>
              <w:t xml:space="preserve"> </w:t>
            </w:r>
            <w:r w:rsidRPr="008C0910">
              <w:rPr>
                <w:rFonts w:asciiTheme="minorHAnsi" w:hAnsiTheme="minorHAnsi" w:cstheme="minorHAnsi"/>
                <w:color w:val="000000"/>
                <w:sz w:val="18"/>
                <w:szCs w:val="18"/>
              </w:rPr>
              <w:t>a</w:t>
            </w:r>
            <w:r>
              <w:rPr>
                <w:rFonts w:asciiTheme="minorHAnsi" w:hAnsiTheme="minorHAnsi" w:cstheme="minorHAnsi"/>
                <w:color w:val="000000"/>
                <w:sz w:val="18"/>
                <w:szCs w:val="18"/>
              </w:rPr>
              <w:t>nd</w:t>
            </w:r>
            <w:r w:rsidRPr="008C0910">
              <w:rPr>
                <w:rFonts w:asciiTheme="minorHAnsi" w:hAnsiTheme="minorHAnsi" w:cstheme="minorHAnsi"/>
                <w:color w:val="000000"/>
                <w:sz w:val="18"/>
                <w:szCs w:val="18"/>
              </w:rPr>
              <w:t xml:space="preserve"> LED </w:t>
            </w:r>
            <w:r>
              <w:rPr>
                <w:rFonts w:asciiTheme="minorHAnsi" w:hAnsiTheme="minorHAnsi" w:cstheme="minorHAnsi"/>
                <w:color w:val="000000"/>
                <w:sz w:val="18"/>
                <w:szCs w:val="18"/>
              </w:rPr>
              <w:t>illumination,</w:t>
            </w:r>
            <w:r w:rsidRPr="008C0910">
              <w:rPr>
                <w:rFonts w:asciiTheme="minorHAnsi" w:hAnsiTheme="minorHAnsi" w:cstheme="minorHAnsi"/>
                <w:color w:val="000000"/>
                <w:sz w:val="18"/>
                <w:szCs w:val="18"/>
              </w:rPr>
              <w:t xml:space="preserve"> HDMI; </w:t>
            </w:r>
            <w:r>
              <w:rPr>
                <w:rFonts w:asciiTheme="minorHAnsi" w:hAnsiTheme="minorHAnsi" w:cstheme="minorHAnsi"/>
                <w:color w:val="000000"/>
                <w:sz w:val="18"/>
                <w:szCs w:val="18"/>
              </w:rPr>
              <w:t>Response time</w:t>
            </w:r>
            <w:r w:rsidRPr="008C0910">
              <w:rPr>
                <w:rFonts w:asciiTheme="minorHAnsi" w:hAnsiTheme="minorHAnsi" w:cstheme="minorHAnsi"/>
                <w:color w:val="000000"/>
                <w:sz w:val="18"/>
                <w:szCs w:val="18"/>
              </w:rPr>
              <w:t xml:space="preserve"> max. 7 ms; </w:t>
            </w:r>
            <w:r>
              <w:rPr>
                <w:rFonts w:asciiTheme="minorHAnsi" w:hAnsiTheme="minorHAnsi" w:cstheme="minorHAnsi"/>
                <w:color w:val="000000"/>
                <w:sz w:val="18"/>
                <w:szCs w:val="18"/>
              </w:rPr>
              <w:t>Brightness</w:t>
            </w:r>
            <w:r w:rsidRPr="008C0910">
              <w:rPr>
                <w:rFonts w:asciiTheme="minorHAnsi" w:hAnsiTheme="minorHAnsi" w:cstheme="minorHAnsi"/>
                <w:color w:val="000000"/>
                <w:sz w:val="18"/>
                <w:szCs w:val="18"/>
              </w:rPr>
              <w:t xml:space="preserve"> min. 250 cd/m2</w:t>
            </w:r>
            <w:r w:rsidR="0084457E" w:rsidRPr="0084457E">
              <w:rPr>
                <w:rFonts w:asciiTheme="minorHAnsi" w:hAnsiTheme="minorHAnsi" w:cstheme="minorHAnsi"/>
                <w:color w:val="000000"/>
                <w:sz w:val="18"/>
                <w:szCs w:val="18"/>
              </w:rPr>
              <w:br/>
              <w:t>- 2 or more USB 3.0, 4 or more USB 2.0 (or better); 2x RJ-45 Network</w:t>
            </w:r>
            <w:r>
              <w:rPr>
                <w:rFonts w:asciiTheme="minorHAnsi" w:hAnsiTheme="minorHAnsi" w:cstheme="minorHAnsi"/>
                <w:color w:val="000000"/>
                <w:sz w:val="18"/>
                <w:szCs w:val="18"/>
              </w:rPr>
              <w:t xml:space="preserve"> (</w:t>
            </w:r>
            <w:r w:rsidRPr="008C0910">
              <w:rPr>
                <w:rFonts w:asciiTheme="minorHAnsi" w:hAnsiTheme="minorHAnsi" w:cstheme="minorHAnsi"/>
                <w:color w:val="000000"/>
                <w:sz w:val="18"/>
                <w:szCs w:val="18"/>
              </w:rPr>
              <w:t>100/1000Mb Ethernet.</w:t>
            </w:r>
            <w:r>
              <w:rPr>
                <w:rFonts w:asciiTheme="minorHAnsi" w:hAnsiTheme="minorHAnsi" w:cstheme="minorHAnsi"/>
                <w:color w:val="000000"/>
                <w:sz w:val="18"/>
                <w:szCs w:val="18"/>
              </w:rPr>
              <w:t>)</w:t>
            </w:r>
            <w:r w:rsidR="0084457E" w:rsidRPr="0084457E">
              <w:rPr>
                <w:rFonts w:asciiTheme="minorHAnsi" w:hAnsiTheme="minorHAnsi" w:cstheme="minorHAnsi"/>
                <w:color w:val="000000"/>
                <w:sz w:val="18"/>
                <w:szCs w:val="18"/>
              </w:rPr>
              <w:t>; 2</w:t>
            </w:r>
            <w:r>
              <w:rPr>
                <w:rFonts w:asciiTheme="minorHAnsi" w:hAnsiTheme="minorHAnsi" w:cstheme="minorHAnsi"/>
                <w:color w:val="000000"/>
                <w:sz w:val="18"/>
                <w:szCs w:val="18"/>
              </w:rPr>
              <w:t xml:space="preserve"> </w:t>
            </w:r>
            <w:r w:rsidR="0084457E" w:rsidRPr="0084457E">
              <w:rPr>
                <w:rFonts w:asciiTheme="minorHAnsi" w:hAnsiTheme="minorHAnsi" w:cstheme="minorHAnsi"/>
                <w:color w:val="000000"/>
                <w:sz w:val="18"/>
                <w:szCs w:val="18"/>
              </w:rPr>
              <w:t>DisplayPort; Line-in (stereo/microphone), Line-out (headphone/speaker) - 1x PCIe 16x</w:t>
            </w:r>
            <w:r w:rsidR="0084457E" w:rsidRPr="0084457E">
              <w:rPr>
                <w:rFonts w:asciiTheme="minorHAnsi" w:hAnsiTheme="minorHAnsi" w:cstheme="minorHAnsi"/>
                <w:color w:val="000000"/>
                <w:sz w:val="18"/>
                <w:szCs w:val="18"/>
              </w:rPr>
              <w:br/>
              <w:t>- 1x PCIe 4x</w:t>
            </w:r>
            <w:r w:rsidR="0084457E" w:rsidRPr="0084457E">
              <w:rPr>
                <w:rFonts w:asciiTheme="minorHAnsi" w:hAnsiTheme="minorHAnsi" w:cstheme="minorHAnsi"/>
                <w:color w:val="000000"/>
                <w:sz w:val="18"/>
                <w:szCs w:val="18"/>
              </w:rPr>
              <w:br/>
              <w:t>- 1x PCIe 1x</w:t>
            </w:r>
            <w:r w:rsidR="0084457E" w:rsidRPr="0084457E">
              <w:rPr>
                <w:rFonts w:asciiTheme="minorHAnsi" w:hAnsiTheme="minorHAnsi" w:cstheme="minorHAnsi"/>
                <w:color w:val="000000"/>
                <w:sz w:val="18"/>
                <w:szCs w:val="18"/>
              </w:rPr>
              <w:br/>
              <w:t>- Operating System: Windows 10 Enterprise</w:t>
            </w:r>
            <w:r>
              <w:rPr>
                <w:rFonts w:asciiTheme="minorHAnsi" w:hAnsiTheme="minorHAnsi" w:cstheme="minorHAnsi"/>
                <w:color w:val="000000"/>
                <w:sz w:val="18"/>
                <w:szCs w:val="18"/>
              </w:rPr>
              <w:t xml:space="preserve"> (64 bit)</w:t>
            </w:r>
            <w:r w:rsidR="00D04B95">
              <w:rPr>
                <w:rFonts w:asciiTheme="minorHAnsi" w:hAnsiTheme="minorHAnsi" w:cstheme="minorHAnsi"/>
                <w:color w:val="000000"/>
                <w:sz w:val="18"/>
                <w:szCs w:val="18"/>
              </w:rPr>
              <w:t xml:space="preserve"> or better</w:t>
            </w:r>
            <w:r w:rsidR="0084457E" w:rsidRPr="0084457E">
              <w:rPr>
                <w:rFonts w:asciiTheme="minorHAnsi" w:hAnsiTheme="minorHAnsi" w:cstheme="minorHAnsi"/>
                <w:color w:val="000000"/>
                <w:sz w:val="18"/>
                <w:szCs w:val="18"/>
              </w:rPr>
              <w:br/>
            </w:r>
            <w:r w:rsidR="0084457E" w:rsidRPr="0084457E">
              <w:rPr>
                <w:rFonts w:asciiTheme="minorHAnsi" w:hAnsiTheme="minorHAnsi" w:cstheme="minorHAnsi"/>
                <w:color w:val="000000"/>
                <w:sz w:val="18"/>
                <w:szCs w:val="18"/>
              </w:rPr>
              <w:br/>
              <w:t>(only available with order of spectrometer)</w:t>
            </w:r>
          </w:p>
        </w:tc>
      </w:tr>
      <w:tr w:rsidR="0084457E" w:rsidRPr="0084457E" w14:paraId="314BCA1E" w14:textId="77777777" w:rsidTr="0084457E">
        <w:trPr>
          <w:trHeight w:val="400"/>
        </w:trPr>
        <w:tc>
          <w:tcPr>
            <w:tcW w:w="540" w:type="dxa"/>
            <w:shd w:val="clear" w:color="auto" w:fill="auto"/>
            <w:noWrap/>
            <w:hideMark/>
          </w:tcPr>
          <w:p w14:paraId="5644486F"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lastRenderedPageBreak/>
              <w:t>23.</w:t>
            </w:r>
          </w:p>
        </w:tc>
        <w:tc>
          <w:tcPr>
            <w:tcW w:w="560" w:type="dxa"/>
            <w:shd w:val="clear" w:color="auto" w:fill="auto"/>
            <w:noWrap/>
            <w:hideMark/>
          </w:tcPr>
          <w:p w14:paraId="149B9BED"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30B97F28"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CS81/29 PC</w:t>
            </w:r>
          </w:p>
        </w:tc>
        <w:tc>
          <w:tcPr>
            <w:tcW w:w="6280" w:type="dxa"/>
            <w:shd w:val="clear" w:color="auto" w:fill="auto"/>
            <w:hideMark/>
          </w:tcPr>
          <w:p w14:paraId="454C1524" w14:textId="77777777" w:rsidR="008C0910" w:rsidRDefault="008C0910"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Data System, High-Performance</w:t>
            </w:r>
          </w:p>
          <w:p w14:paraId="574FF3E0" w14:textId="1A572615" w:rsidR="0084457E" w:rsidRPr="0084457E" w:rsidRDefault="008C0910"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br/>
              <w:t>- Intel i7 processor, 8 x 3.0 GHz (or better)</w:t>
            </w:r>
            <w:r>
              <w:rPr>
                <w:rFonts w:asciiTheme="minorHAnsi" w:hAnsiTheme="minorHAnsi" w:cstheme="minorHAnsi"/>
                <w:color w:val="000000"/>
                <w:sz w:val="18"/>
                <w:szCs w:val="18"/>
              </w:rPr>
              <w:t>, x86-64 compatible, PassMark CPU min 16500.</w:t>
            </w:r>
            <w:r w:rsidRPr="0084457E">
              <w:rPr>
                <w:rFonts w:asciiTheme="minorHAnsi" w:hAnsiTheme="minorHAnsi" w:cstheme="minorHAnsi"/>
                <w:color w:val="000000"/>
                <w:sz w:val="18"/>
                <w:szCs w:val="18"/>
              </w:rPr>
              <w:br/>
              <w:t>- 64GB RAM</w:t>
            </w:r>
            <w:r w:rsidRPr="0084457E">
              <w:rPr>
                <w:rFonts w:asciiTheme="minorHAnsi" w:hAnsiTheme="minorHAnsi" w:cstheme="minorHAnsi"/>
                <w:color w:val="000000"/>
                <w:sz w:val="18"/>
                <w:szCs w:val="18"/>
              </w:rPr>
              <w:br/>
              <w:t>- 256GB SSD or better</w:t>
            </w:r>
            <w:r w:rsidRPr="0084457E">
              <w:rPr>
                <w:rFonts w:asciiTheme="minorHAnsi" w:hAnsiTheme="minorHAnsi" w:cstheme="minorHAnsi"/>
                <w:color w:val="000000"/>
                <w:sz w:val="18"/>
                <w:szCs w:val="18"/>
              </w:rPr>
              <w:br/>
              <w:t>- 1TB Hard Drive or better</w:t>
            </w:r>
            <w:r w:rsidRPr="0084457E">
              <w:rPr>
                <w:rFonts w:asciiTheme="minorHAnsi" w:hAnsiTheme="minorHAnsi" w:cstheme="minorHAnsi"/>
                <w:color w:val="000000"/>
                <w:sz w:val="18"/>
                <w:szCs w:val="18"/>
              </w:rPr>
              <w:br/>
              <w:t>- 23.8" min. TFT display</w:t>
            </w:r>
            <w:r>
              <w:rPr>
                <w:rFonts w:asciiTheme="minorHAnsi" w:hAnsiTheme="minorHAnsi" w:cstheme="minorHAnsi"/>
                <w:color w:val="000000"/>
                <w:sz w:val="18"/>
                <w:szCs w:val="18"/>
              </w:rPr>
              <w:t xml:space="preserve">, </w:t>
            </w:r>
            <w:r w:rsidRPr="008C0910">
              <w:rPr>
                <w:rFonts w:asciiTheme="minorHAnsi" w:hAnsiTheme="minorHAnsi" w:cstheme="minorHAnsi"/>
                <w:color w:val="000000"/>
                <w:sz w:val="18"/>
                <w:szCs w:val="18"/>
              </w:rPr>
              <w:t xml:space="preserve">16:9 </w:t>
            </w:r>
            <w:r>
              <w:rPr>
                <w:rFonts w:asciiTheme="minorHAnsi" w:hAnsiTheme="minorHAnsi" w:cstheme="minorHAnsi"/>
                <w:color w:val="000000"/>
                <w:sz w:val="18"/>
                <w:szCs w:val="18"/>
              </w:rPr>
              <w:t>resolution</w:t>
            </w:r>
            <w:r w:rsidRPr="008C0910">
              <w:rPr>
                <w:rFonts w:asciiTheme="minorHAnsi" w:hAnsiTheme="minorHAnsi" w:cstheme="minorHAnsi"/>
                <w:color w:val="000000"/>
                <w:sz w:val="18"/>
                <w:szCs w:val="18"/>
              </w:rPr>
              <w:t xml:space="preserve"> (1920x1080) </w:t>
            </w:r>
            <w:r>
              <w:rPr>
                <w:rFonts w:asciiTheme="minorHAnsi" w:hAnsiTheme="minorHAnsi" w:cstheme="minorHAnsi"/>
                <w:color w:val="000000"/>
                <w:sz w:val="18"/>
                <w:szCs w:val="18"/>
              </w:rPr>
              <w:t>or</w:t>
            </w:r>
            <w:r w:rsidRPr="008C0910">
              <w:rPr>
                <w:rFonts w:asciiTheme="minorHAnsi" w:hAnsiTheme="minorHAnsi" w:cstheme="minorHAnsi"/>
                <w:color w:val="000000"/>
                <w:sz w:val="18"/>
                <w:szCs w:val="18"/>
              </w:rPr>
              <w:t xml:space="preserve"> 16:10 (1920x1200), LCD </w:t>
            </w:r>
            <w:r>
              <w:rPr>
                <w:rFonts w:asciiTheme="minorHAnsi" w:hAnsiTheme="minorHAnsi" w:cstheme="minorHAnsi"/>
                <w:color w:val="000000"/>
                <w:sz w:val="18"/>
                <w:szCs w:val="18"/>
              </w:rPr>
              <w:t>with</w:t>
            </w:r>
            <w:r w:rsidRPr="008C0910">
              <w:rPr>
                <w:rFonts w:asciiTheme="minorHAnsi" w:hAnsiTheme="minorHAnsi" w:cstheme="minorHAnsi"/>
                <w:color w:val="000000"/>
                <w:sz w:val="18"/>
                <w:szCs w:val="18"/>
              </w:rPr>
              <w:t xml:space="preserve"> IPS </w:t>
            </w:r>
            <w:r>
              <w:rPr>
                <w:rFonts w:asciiTheme="minorHAnsi" w:hAnsiTheme="minorHAnsi" w:cstheme="minorHAnsi"/>
                <w:color w:val="000000"/>
                <w:sz w:val="18"/>
                <w:szCs w:val="18"/>
              </w:rPr>
              <w:t>or</w:t>
            </w:r>
            <w:r w:rsidRPr="008C0910">
              <w:rPr>
                <w:rFonts w:asciiTheme="minorHAnsi" w:hAnsiTheme="minorHAnsi" w:cstheme="minorHAnsi"/>
                <w:color w:val="000000"/>
                <w:sz w:val="18"/>
                <w:szCs w:val="18"/>
              </w:rPr>
              <w:t xml:space="preserve"> PLS panel</w:t>
            </w:r>
            <w:r>
              <w:rPr>
                <w:rFonts w:asciiTheme="minorHAnsi" w:hAnsiTheme="minorHAnsi" w:cstheme="minorHAnsi"/>
                <w:color w:val="000000"/>
                <w:sz w:val="18"/>
                <w:szCs w:val="18"/>
              </w:rPr>
              <w:t xml:space="preserve"> </w:t>
            </w:r>
            <w:r w:rsidRPr="008C0910">
              <w:rPr>
                <w:rFonts w:asciiTheme="minorHAnsi" w:hAnsiTheme="minorHAnsi" w:cstheme="minorHAnsi"/>
                <w:color w:val="000000"/>
                <w:sz w:val="18"/>
                <w:szCs w:val="18"/>
              </w:rPr>
              <w:t>a</w:t>
            </w:r>
            <w:r>
              <w:rPr>
                <w:rFonts w:asciiTheme="minorHAnsi" w:hAnsiTheme="minorHAnsi" w:cstheme="minorHAnsi"/>
                <w:color w:val="000000"/>
                <w:sz w:val="18"/>
                <w:szCs w:val="18"/>
              </w:rPr>
              <w:t>nd</w:t>
            </w:r>
            <w:r w:rsidRPr="008C0910">
              <w:rPr>
                <w:rFonts w:asciiTheme="minorHAnsi" w:hAnsiTheme="minorHAnsi" w:cstheme="minorHAnsi"/>
                <w:color w:val="000000"/>
                <w:sz w:val="18"/>
                <w:szCs w:val="18"/>
              </w:rPr>
              <w:t xml:space="preserve"> LED </w:t>
            </w:r>
            <w:r>
              <w:rPr>
                <w:rFonts w:asciiTheme="minorHAnsi" w:hAnsiTheme="minorHAnsi" w:cstheme="minorHAnsi"/>
                <w:color w:val="000000"/>
                <w:sz w:val="18"/>
                <w:szCs w:val="18"/>
              </w:rPr>
              <w:t>illumination,</w:t>
            </w:r>
            <w:r w:rsidRPr="008C0910">
              <w:rPr>
                <w:rFonts w:asciiTheme="minorHAnsi" w:hAnsiTheme="minorHAnsi" w:cstheme="minorHAnsi"/>
                <w:color w:val="000000"/>
                <w:sz w:val="18"/>
                <w:szCs w:val="18"/>
              </w:rPr>
              <w:t xml:space="preserve"> HDMI; </w:t>
            </w:r>
            <w:r>
              <w:rPr>
                <w:rFonts w:asciiTheme="minorHAnsi" w:hAnsiTheme="minorHAnsi" w:cstheme="minorHAnsi"/>
                <w:color w:val="000000"/>
                <w:sz w:val="18"/>
                <w:szCs w:val="18"/>
              </w:rPr>
              <w:t>Response time</w:t>
            </w:r>
            <w:r w:rsidRPr="008C0910">
              <w:rPr>
                <w:rFonts w:asciiTheme="minorHAnsi" w:hAnsiTheme="minorHAnsi" w:cstheme="minorHAnsi"/>
                <w:color w:val="000000"/>
                <w:sz w:val="18"/>
                <w:szCs w:val="18"/>
              </w:rPr>
              <w:t xml:space="preserve"> max. 7 ms; </w:t>
            </w:r>
            <w:r>
              <w:rPr>
                <w:rFonts w:asciiTheme="minorHAnsi" w:hAnsiTheme="minorHAnsi" w:cstheme="minorHAnsi"/>
                <w:color w:val="000000"/>
                <w:sz w:val="18"/>
                <w:szCs w:val="18"/>
              </w:rPr>
              <w:t>Brightness</w:t>
            </w:r>
            <w:r w:rsidRPr="008C0910">
              <w:rPr>
                <w:rFonts w:asciiTheme="minorHAnsi" w:hAnsiTheme="minorHAnsi" w:cstheme="minorHAnsi"/>
                <w:color w:val="000000"/>
                <w:sz w:val="18"/>
                <w:szCs w:val="18"/>
              </w:rPr>
              <w:t xml:space="preserve"> min. 250 cd/m2</w:t>
            </w:r>
            <w:r w:rsidRPr="0084457E">
              <w:rPr>
                <w:rFonts w:asciiTheme="minorHAnsi" w:hAnsiTheme="minorHAnsi" w:cstheme="minorHAnsi"/>
                <w:color w:val="000000"/>
                <w:sz w:val="18"/>
                <w:szCs w:val="18"/>
              </w:rPr>
              <w:br/>
              <w:t>- 2 or more USB 3.0, 4 or more USB 2.0 (or better); 2x RJ-45 Network</w:t>
            </w:r>
            <w:r>
              <w:rPr>
                <w:rFonts w:asciiTheme="minorHAnsi" w:hAnsiTheme="minorHAnsi" w:cstheme="minorHAnsi"/>
                <w:color w:val="000000"/>
                <w:sz w:val="18"/>
                <w:szCs w:val="18"/>
              </w:rPr>
              <w:t xml:space="preserve"> (</w:t>
            </w:r>
            <w:r w:rsidRPr="008C0910">
              <w:rPr>
                <w:rFonts w:asciiTheme="minorHAnsi" w:hAnsiTheme="minorHAnsi" w:cstheme="minorHAnsi"/>
                <w:color w:val="000000"/>
                <w:sz w:val="18"/>
                <w:szCs w:val="18"/>
              </w:rPr>
              <w:t>100/1000Mb Ethernet.</w:t>
            </w:r>
            <w:r>
              <w:rPr>
                <w:rFonts w:asciiTheme="minorHAnsi" w:hAnsiTheme="minorHAnsi" w:cstheme="minorHAnsi"/>
                <w:color w:val="000000"/>
                <w:sz w:val="18"/>
                <w:szCs w:val="18"/>
              </w:rPr>
              <w:t>)</w:t>
            </w:r>
            <w:r w:rsidRPr="0084457E">
              <w:rPr>
                <w:rFonts w:asciiTheme="minorHAnsi" w:hAnsiTheme="minorHAnsi" w:cstheme="minorHAnsi"/>
                <w:color w:val="000000"/>
                <w:sz w:val="18"/>
                <w:szCs w:val="18"/>
              </w:rPr>
              <w:t>; 2</w:t>
            </w:r>
            <w:r>
              <w:rPr>
                <w:rFonts w:asciiTheme="minorHAnsi" w:hAnsiTheme="minorHAnsi" w:cstheme="minorHAnsi"/>
                <w:color w:val="000000"/>
                <w:sz w:val="18"/>
                <w:szCs w:val="18"/>
              </w:rPr>
              <w:t xml:space="preserve"> </w:t>
            </w:r>
            <w:r w:rsidRPr="0084457E">
              <w:rPr>
                <w:rFonts w:asciiTheme="minorHAnsi" w:hAnsiTheme="minorHAnsi" w:cstheme="minorHAnsi"/>
                <w:color w:val="000000"/>
                <w:sz w:val="18"/>
                <w:szCs w:val="18"/>
              </w:rPr>
              <w:t>DisplayPort; Line-in (stereo/microphone), Line-out (headphone/speaker) - 1x PCIe 16x</w:t>
            </w:r>
            <w:r w:rsidRPr="0084457E">
              <w:rPr>
                <w:rFonts w:asciiTheme="minorHAnsi" w:hAnsiTheme="minorHAnsi" w:cstheme="minorHAnsi"/>
                <w:color w:val="000000"/>
                <w:sz w:val="18"/>
                <w:szCs w:val="18"/>
              </w:rPr>
              <w:br/>
              <w:t>- 1x PCIe 4x</w:t>
            </w:r>
            <w:r w:rsidRPr="0084457E">
              <w:rPr>
                <w:rFonts w:asciiTheme="minorHAnsi" w:hAnsiTheme="minorHAnsi" w:cstheme="minorHAnsi"/>
                <w:color w:val="000000"/>
                <w:sz w:val="18"/>
                <w:szCs w:val="18"/>
              </w:rPr>
              <w:br/>
              <w:t>- 1x PCIe 1x</w:t>
            </w:r>
            <w:r w:rsidRPr="0084457E">
              <w:rPr>
                <w:rFonts w:asciiTheme="minorHAnsi" w:hAnsiTheme="minorHAnsi" w:cstheme="minorHAnsi"/>
                <w:color w:val="000000"/>
                <w:sz w:val="18"/>
                <w:szCs w:val="18"/>
              </w:rPr>
              <w:br/>
              <w:t xml:space="preserve">- Operating System: Windows 10 </w:t>
            </w:r>
            <w:r>
              <w:rPr>
                <w:rFonts w:asciiTheme="minorHAnsi" w:hAnsiTheme="minorHAnsi" w:cstheme="minorHAnsi"/>
                <w:color w:val="000000"/>
                <w:sz w:val="18"/>
                <w:szCs w:val="18"/>
              </w:rPr>
              <w:t>(64 bit)</w:t>
            </w:r>
            <w:r w:rsidR="00D04B95">
              <w:rPr>
                <w:rFonts w:asciiTheme="minorHAnsi" w:hAnsiTheme="minorHAnsi" w:cstheme="minorHAnsi"/>
                <w:color w:val="000000"/>
                <w:sz w:val="18"/>
                <w:szCs w:val="18"/>
              </w:rPr>
              <w:t xml:space="preserve"> or better</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r>
          </w:p>
        </w:tc>
      </w:tr>
      <w:tr w:rsidR="0084457E" w:rsidRPr="0084457E" w14:paraId="671FB514" w14:textId="77777777" w:rsidTr="0084457E">
        <w:trPr>
          <w:trHeight w:val="400"/>
        </w:trPr>
        <w:tc>
          <w:tcPr>
            <w:tcW w:w="540" w:type="dxa"/>
            <w:shd w:val="clear" w:color="auto" w:fill="auto"/>
            <w:noWrap/>
            <w:hideMark/>
          </w:tcPr>
          <w:p w14:paraId="4395B066"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24.</w:t>
            </w:r>
          </w:p>
        </w:tc>
        <w:tc>
          <w:tcPr>
            <w:tcW w:w="560" w:type="dxa"/>
            <w:shd w:val="clear" w:color="auto" w:fill="auto"/>
            <w:noWrap/>
            <w:hideMark/>
          </w:tcPr>
          <w:p w14:paraId="609D082D"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034F9F5C"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O/IR8+</w:t>
            </w:r>
          </w:p>
        </w:tc>
        <w:tc>
          <w:tcPr>
            <w:tcW w:w="6280" w:type="dxa"/>
            <w:shd w:val="clear" w:color="auto" w:fill="auto"/>
            <w:hideMark/>
          </w:tcPr>
          <w:p w14:paraId="53D8F86D" w14:textId="2B2745CD" w:rsidR="00485746"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OPUS/IR, FT-IR Spectroscopy Software Package version 8:</w:t>
            </w:r>
            <w:r w:rsidRPr="0084457E">
              <w:rPr>
                <w:rFonts w:asciiTheme="minorHAnsi" w:hAnsiTheme="minorHAnsi" w:cstheme="minorHAnsi"/>
                <w:color w:val="000000"/>
                <w:sz w:val="18"/>
                <w:szCs w:val="18"/>
              </w:rPr>
              <w:br/>
              <w:t>newest released OPUS version 8.x for this spectrometer type.</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 xml:space="preserve">OPUS is integrated </w:t>
            </w:r>
            <w:r w:rsidR="00485746">
              <w:rPr>
                <w:rFonts w:asciiTheme="minorHAnsi" w:hAnsiTheme="minorHAnsi" w:cstheme="minorHAnsi"/>
                <w:color w:val="000000"/>
                <w:sz w:val="18"/>
                <w:szCs w:val="18"/>
              </w:rPr>
              <w:t xml:space="preserve">all-in-one </w:t>
            </w:r>
            <w:r w:rsidRPr="0084457E">
              <w:rPr>
                <w:rFonts w:asciiTheme="minorHAnsi" w:hAnsiTheme="minorHAnsi" w:cstheme="minorHAnsi"/>
                <w:color w:val="000000"/>
                <w:sz w:val="18"/>
                <w:szCs w:val="18"/>
              </w:rPr>
              <w:t xml:space="preserve">software for </w:t>
            </w:r>
            <w:r w:rsidR="00485746">
              <w:rPr>
                <w:rFonts w:asciiTheme="minorHAnsi" w:hAnsiTheme="minorHAnsi" w:cstheme="minorHAnsi"/>
                <w:color w:val="000000"/>
                <w:sz w:val="18"/>
                <w:szCs w:val="18"/>
              </w:rPr>
              <w:t xml:space="preserve">the spectrometer control and for </w:t>
            </w:r>
            <w:r w:rsidRPr="0084457E">
              <w:rPr>
                <w:rFonts w:asciiTheme="minorHAnsi" w:hAnsiTheme="minorHAnsi" w:cstheme="minorHAnsi"/>
                <w:color w:val="000000"/>
                <w:sz w:val="18"/>
                <w:szCs w:val="18"/>
              </w:rPr>
              <w:t>the acquisition, processing, evaluation and reporting of IR-spectroscopic data in laboratory and process environments and is compliant with cGMP/GLP/GAMP regulations such as 21 CFR Part 11 and the FDA data integrity guideline.</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OPUS is easy to use:</w:t>
            </w:r>
          </w:p>
          <w:p w14:paraId="4AF6B908" w14:textId="77777777" w:rsidR="00485746" w:rsidRDefault="00485746" w:rsidP="00717F02">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Compatible with OS Windows 10 </w:t>
            </w:r>
            <w:r w:rsidR="0084457E" w:rsidRPr="0084457E">
              <w:rPr>
                <w:rFonts w:asciiTheme="minorHAnsi" w:hAnsiTheme="minorHAnsi" w:cstheme="minorHAnsi"/>
                <w:color w:val="000000"/>
                <w:sz w:val="18"/>
                <w:szCs w:val="18"/>
              </w:rPr>
              <w:br/>
              <w:t>- Configurable user interface and access to executable functions</w:t>
            </w:r>
          </w:p>
          <w:p w14:paraId="14600BEF" w14:textId="05F58773" w:rsidR="00485746" w:rsidRDefault="00485746" w:rsidP="00717F02">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Automated accessory recognition</w:t>
            </w:r>
          </w:p>
          <w:p w14:paraId="141E678D" w14:textId="77777777" w:rsidR="00485746"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 Automatic consistency-test of measurement parameters</w:t>
            </w:r>
            <w:r w:rsidRPr="0084457E">
              <w:rPr>
                <w:rFonts w:asciiTheme="minorHAnsi" w:hAnsiTheme="minorHAnsi" w:cstheme="minorHAnsi"/>
                <w:color w:val="000000"/>
                <w:sz w:val="18"/>
                <w:szCs w:val="18"/>
              </w:rPr>
              <w:br/>
              <w:t>- Multi Tasking: Measurement and data manipulation/evaluation at the same time</w:t>
            </w:r>
            <w:r w:rsidRPr="0084457E">
              <w:rPr>
                <w:rFonts w:asciiTheme="minorHAnsi" w:hAnsiTheme="minorHAnsi" w:cstheme="minorHAnsi"/>
                <w:color w:val="000000"/>
                <w:sz w:val="18"/>
                <w:szCs w:val="18"/>
              </w:rPr>
              <w:br/>
              <w:t>- Step-by-step analysis assistant for quality control applications</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OPUS delivers reliable measurement results in a short time:</w:t>
            </w:r>
            <w:r w:rsidRPr="0084457E">
              <w:rPr>
                <w:rFonts w:asciiTheme="minorHAnsi" w:hAnsiTheme="minorHAnsi" w:cstheme="minorHAnsi"/>
                <w:color w:val="000000"/>
                <w:sz w:val="18"/>
                <w:szCs w:val="18"/>
              </w:rPr>
              <w:br/>
              <w:t>- Single and repeated measurements</w:t>
            </w:r>
          </w:p>
          <w:p w14:paraId="712BD5B3" w14:textId="77777777" w:rsidR="003233AF" w:rsidRDefault="00485746" w:rsidP="00717F02">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Advanced setting of measurement parameters</w:t>
            </w:r>
            <w:r w:rsidR="0084457E" w:rsidRPr="0084457E">
              <w:rPr>
                <w:rFonts w:asciiTheme="minorHAnsi" w:hAnsiTheme="minorHAnsi" w:cstheme="minorHAnsi"/>
                <w:color w:val="000000"/>
                <w:sz w:val="18"/>
                <w:szCs w:val="18"/>
              </w:rPr>
              <w:br/>
              <w:t>- Auto sampler support</w:t>
            </w:r>
            <w:r w:rsidR="0084457E" w:rsidRPr="0084457E">
              <w:rPr>
                <w:rFonts w:asciiTheme="minorHAnsi" w:hAnsiTheme="minorHAnsi" w:cstheme="minorHAnsi"/>
                <w:color w:val="000000"/>
                <w:sz w:val="18"/>
                <w:szCs w:val="18"/>
              </w:rPr>
              <w:br/>
            </w:r>
            <w:r w:rsidR="0084457E" w:rsidRPr="0084457E">
              <w:rPr>
                <w:rFonts w:asciiTheme="minorHAnsi" w:hAnsiTheme="minorHAnsi" w:cstheme="minorHAnsi"/>
                <w:color w:val="000000"/>
                <w:sz w:val="18"/>
                <w:szCs w:val="18"/>
              </w:rPr>
              <w:br/>
              <w:t>OPUS provides versatile functionality for efficient data analysis:</w:t>
            </w:r>
          </w:p>
          <w:p w14:paraId="65C23375" w14:textId="4A426BBC" w:rsidR="00205D32"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lastRenderedPageBreak/>
              <w:br/>
              <w:t>1.) Interactive functions for comfortable data processing</w:t>
            </w:r>
            <w:r w:rsidR="00205D32">
              <w:rPr>
                <w:rFonts w:asciiTheme="minorHAnsi" w:hAnsiTheme="minorHAnsi" w:cstheme="minorHAnsi"/>
                <w:color w:val="000000"/>
                <w:sz w:val="18"/>
                <w:szCs w:val="18"/>
              </w:rPr>
              <w:t xml:space="preserve"> and pre-processing</w:t>
            </w:r>
            <w:r w:rsidRPr="0084457E">
              <w:rPr>
                <w:rFonts w:asciiTheme="minorHAnsi" w:hAnsiTheme="minorHAnsi" w:cstheme="minorHAnsi"/>
                <w:color w:val="000000"/>
                <w:sz w:val="18"/>
                <w:szCs w:val="18"/>
              </w:rPr>
              <w:t>, such as</w:t>
            </w:r>
            <w:r w:rsidRPr="0084457E">
              <w:rPr>
                <w:rFonts w:asciiTheme="minorHAnsi" w:hAnsiTheme="minorHAnsi" w:cstheme="minorHAnsi"/>
                <w:color w:val="000000"/>
                <w:sz w:val="18"/>
                <w:szCs w:val="18"/>
              </w:rPr>
              <w:br/>
              <w:t>- Automated</w:t>
            </w:r>
            <w:r w:rsidR="00205D32">
              <w:rPr>
                <w:rFonts w:asciiTheme="minorHAnsi" w:hAnsiTheme="minorHAnsi" w:cstheme="minorHAnsi"/>
                <w:color w:val="000000"/>
                <w:sz w:val="18"/>
                <w:szCs w:val="18"/>
              </w:rPr>
              <w:t xml:space="preserve"> advanced</w:t>
            </w:r>
            <w:r w:rsidRPr="0084457E">
              <w:rPr>
                <w:rFonts w:asciiTheme="minorHAnsi" w:hAnsiTheme="minorHAnsi" w:cstheme="minorHAnsi"/>
                <w:color w:val="000000"/>
                <w:sz w:val="18"/>
                <w:szCs w:val="18"/>
              </w:rPr>
              <w:t xml:space="preserve"> atmospheric correction for water vapor and CO2 in MIR without the need for reference spectra</w:t>
            </w:r>
            <w:r w:rsidRPr="0084457E">
              <w:rPr>
                <w:rFonts w:asciiTheme="minorHAnsi" w:hAnsiTheme="minorHAnsi" w:cstheme="minorHAnsi"/>
                <w:color w:val="000000"/>
                <w:sz w:val="18"/>
                <w:szCs w:val="18"/>
              </w:rPr>
              <w:br/>
              <w:t>- Normalization, baseline correction, derivative calculation and spectra subtraction</w:t>
            </w:r>
            <w:r w:rsidRPr="0084457E">
              <w:rPr>
                <w:rFonts w:asciiTheme="minorHAnsi" w:hAnsiTheme="minorHAnsi" w:cstheme="minorHAnsi"/>
                <w:color w:val="000000"/>
                <w:sz w:val="18"/>
                <w:szCs w:val="18"/>
              </w:rPr>
              <w:br/>
              <w:t>- Averaging of spectra</w:t>
            </w:r>
            <w:r w:rsidRPr="0084457E">
              <w:rPr>
                <w:rFonts w:asciiTheme="minorHAnsi" w:hAnsiTheme="minorHAnsi" w:cstheme="minorHAnsi"/>
                <w:color w:val="000000"/>
                <w:sz w:val="18"/>
                <w:szCs w:val="18"/>
              </w:rPr>
              <w:br/>
              <w:t>- Spectrum calculator</w:t>
            </w:r>
          </w:p>
          <w:p w14:paraId="00CAAD53" w14:textId="77777777" w:rsidR="00205D32" w:rsidRDefault="00205D32" w:rsidP="00717F02">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Advanced ATR correction algorithm (correction of wavelength shift, baseline shape and compensation of anomalous dispersion phenomenon).</w:t>
            </w:r>
            <w:r w:rsidR="0084457E" w:rsidRPr="0084457E">
              <w:rPr>
                <w:rFonts w:asciiTheme="minorHAnsi" w:hAnsiTheme="minorHAnsi" w:cstheme="minorHAnsi"/>
                <w:color w:val="000000"/>
                <w:sz w:val="18"/>
                <w:szCs w:val="18"/>
              </w:rPr>
              <w:br/>
            </w:r>
            <w:r w:rsidR="0084457E" w:rsidRPr="0084457E">
              <w:rPr>
                <w:rFonts w:asciiTheme="minorHAnsi" w:hAnsiTheme="minorHAnsi" w:cstheme="minorHAnsi"/>
                <w:color w:val="000000"/>
                <w:sz w:val="18"/>
                <w:szCs w:val="18"/>
              </w:rPr>
              <w:br/>
              <w:t>2.) Wide range of data evaluation methods for generation of clear results, e.g.:</w:t>
            </w:r>
            <w:r w:rsidR="0084457E" w:rsidRPr="0084457E">
              <w:rPr>
                <w:rFonts w:asciiTheme="minorHAnsi" w:hAnsiTheme="minorHAnsi" w:cstheme="minorHAnsi"/>
                <w:color w:val="000000"/>
                <w:sz w:val="18"/>
                <w:szCs w:val="18"/>
              </w:rPr>
              <w:br/>
              <w:t>- Single and multiple peak picking, interactive and automated modes</w:t>
            </w:r>
            <w:r>
              <w:rPr>
                <w:rFonts w:asciiTheme="minorHAnsi" w:hAnsiTheme="minorHAnsi" w:cstheme="minorHAnsi"/>
                <w:color w:val="000000"/>
                <w:sz w:val="18"/>
                <w:szCs w:val="18"/>
              </w:rPr>
              <w:t xml:space="preserve"> </w:t>
            </w:r>
          </w:p>
          <w:p w14:paraId="69BBF4FE" w14:textId="77777777" w:rsidR="00205D32"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 Spectra comparison method for material verification</w:t>
            </w:r>
            <w:r w:rsidRPr="0084457E">
              <w:rPr>
                <w:rFonts w:asciiTheme="minorHAnsi" w:hAnsiTheme="minorHAnsi" w:cstheme="minorHAnsi"/>
                <w:color w:val="000000"/>
                <w:sz w:val="18"/>
                <w:szCs w:val="18"/>
              </w:rPr>
              <w:br/>
              <w:t>- Library search for material identification, User specific library set- up</w:t>
            </w:r>
            <w:r w:rsidR="00205D32">
              <w:rPr>
                <w:rFonts w:asciiTheme="minorHAnsi" w:hAnsiTheme="minorHAnsi" w:cstheme="minorHAnsi"/>
                <w:color w:val="000000"/>
                <w:sz w:val="18"/>
                <w:szCs w:val="18"/>
              </w:rPr>
              <w:t xml:space="preserve"> and editation.</w:t>
            </w:r>
            <w:r w:rsidRPr="0084457E">
              <w:rPr>
                <w:rFonts w:asciiTheme="minorHAnsi" w:hAnsiTheme="minorHAnsi" w:cstheme="minorHAnsi"/>
                <w:color w:val="000000"/>
                <w:sz w:val="18"/>
                <w:szCs w:val="18"/>
              </w:rPr>
              <w:br/>
              <w:t>- Free starter libraries</w:t>
            </w:r>
            <w:r w:rsidRPr="0084457E">
              <w:rPr>
                <w:rFonts w:asciiTheme="minorHAnsi" w:hAnsiTheme="minorHAnsi" w:cstheme="minorHAnsi"/>
                <w:color w:val="000000"/>
                <w:sz w:val="18"/>
                <w:szCs w:val="18"/>
              </w:rPr>
              <w:br/>
              <w:t>- Spectra interpretation tool</w:t>
            </w:r>
            <w:r w:rsidRPr="0084457E">
              <w:rPr>
                <w:rFonts w:asciiTheme="minorHAnsi" w:hAnsiTheme="minorHAnsi" w:cstheme="minorHAnsi"/>
                <w:color w:val="000000"/>
                <w:sz w:val="18"/>
                <w:szCs w:val="18"/>
              </w:rPr>
              <w:br/>
              <w:t>- Analyze peak areas and heights</w:t>
            </w:r>
            <w:r w:rsidR="00205D32">
              <w:rPr>
                <w:rFonts w:asciiTheme="minorHAnsi" w:hAnsiTheme="minorHAnsi" w:cstheme="minorHAnsi"/>
                <w:color w:val="000000"/>
                <w:sz w:val="18"/>
                <w:szCs w:val="18"/>
              </w:rPr>
              <w:t xml:space="preserve"> and widths</w:t>
            </w:r>
            <w:r w:rsidRPr="0084457E">
              <w:rPr>
                <w:rFonts w:asciiTheme="minorHAnsi" w:hAnsiTheme="minorHAnsi" w:cstheme="minorHAnsi"/>
                <w:color w:val="000000"/>
                <w:sz w:val="18"/>
                <w:szCs w:val="18"/>
              </w:rPr>
              <w:t>, quantitative analysis (Lambert-Beer's Law)</w:t>
            </w:r>
            <w:r w:rsidRPr="0084457E">
              <w:rPr>
                <w:rFonts w:asciiTheme="minorHAnsi" w:hAnsiTheme="minorHAnsi" w:cstheme="minorHAnsi"/>
                <w:color w:val="000000"/>
                <w:sz w:val="18"/>
                <w:szCs w:val="18"/>
              </w:rPr>
              <w:br/>
              <w:t>- Automated multi-step and multi-method evaluation of spectra (MultiEvaluation)</w:t>
            </w:r>
            <w:r w:rsidRPr="0084457E">
              <w:rPr>
                <w:rFonts w:asciiTheme="minorHAnsi" w:hAnsiTheme="minorHAnsi" w:cstheme="minorHAnsi"/>
                <w:color w:val="000000"/>
                <w:sz w:val="18"/>
                <w:szCs w:val="18"/>
              </w:rPr>
              <w:br/>
              <w:t>- Curve fit</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3.) Easy-to-use tools for reporting and data exchange</w:t>
            </w:r>
            <w:r w:rsidRPr="0084457E">
              <w:rPr>
                <w:rFonts w:asciiTheme="minorHAnsi" w:hAnsiTheme="minorHAnsi" w:cstheme="minorHAnsi"/>
                <w:color w:val="000000"/>
                <w:sz w:val="18"/>
                <w:szCs w:val="18"/>
              </w:rPr>
              <w:br/>
              <w:t>- Analytical report generation with predefined print layouts, customizable</w:t>
            </w:r>
            <w:r w:rsidRPr="0084457E">
              <w:rPr>
                <w:rFonts w:asciiTheme="minorHAnsi" w:hAnsiTheme="minorHAnsi" w:cstheme="minorHAnsi"/>
                <w:color w:val="000000"/>
                <w:sz w:val="18"/>
                <w:szCs w:val="18"/>
              </w:rPr>
              <w:br/>
              <w:t>- Easy export of spectral data and evaluation results to other programs</w:t>
            </w:r>
            <w:r w:rsidRPr="0084457E">
              <w:rPr>
                <w:rFonts w:asciiTheme="minorHAnsi" w:hAnsiTheme="minorHAnsi" w:cstheme="minorHAnsi"/>
                <w:color w:val="000000"/>
                <w:sz w:val="18"/>
                <w:szCs w:val="18"/>
              </w:rPr>
              <w:br/>
              <w:t>- Option to store spectral data and evaluation results either in an internal or a user-defined database</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OPUS is validated software and supports the validation of the spectrometer:</w:t>
            </w:r>
            <w:r w:rsidRPr="0084457E">
              <w:rPr>
                <w:rFonts w:asciiTheme="minorHAnsi" w:hAnsiTheme="minorHAnsi" w:cstheme="minorHAnsi"/>
                <w:color w:val="000000"/>
                <w:sz w:val="18"/>
                <w:szCs w:val="18"/>
              </w:rPr>
              <w:br/>
              <w:t xml:space="preserve">- Fully automated test routines </w:t>
            </w:r>
            <w:r w:rsidR="00485746">
              <w:rPr>
                <w:rFonts w:asciiTheme="minorHAnsi" w:hAnsiTheme="minorHAnsi" w:cstheme="minorHAnsi"/>
                <w:color w:val="000000"/>
                <w:sz w:val="18"/>
                <w:szCs w:val="18"/>
              </w:rPr>
              <w:t xml:space="preserve">and setup </w:t>
            </w:r>
            <w:r w:rsidRPr="0084457E">
              <w:rPr>
                <w:rFonts w:asciiTheme="minorHAnsi" w:hAnsiTheme="minorHAnsi" w:cstheme="minorHAnsi"/>
                <w:color w:val="000000"/>
                <w:sz w:val="18"/>
                <w:szCs w:val="18"/>
              </w:rPr>
              <w:t>for operational and performance qualification (OQ, PQ)</w:t>
            </w:r>
            <w:r w:rsidRPr="0084457E">
              <w:rPr>
                <w:rFonts w:asciiTheme="minorHAnsi" w:hAnsiTheme="minorHAnsi" w:cstheme="minorHAnsi"/>
                <w:color w:val="000000"/>
                <w:sz w:val="18"/>
                <w:szCs w:val="18"/>
              </w:rPr>
              <w:br/>
              <w:t>- Permanent instrument status indicator, online monitoring of system performance</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OPUS is compliant with cGMP/GLP:</w:t>
            </w:r>
            <w:r w:rsidRPr="0084457E">
              <w:rPr>
                <w:rFonts w:asciiTheme="minorHAnsi" w:hAnsiTheme="minorHAnsi" w:cstheme="minorHAnsi"/>
                <w:color w:val="000000"/>
                <w:sz w:val="18"/>
                <w:szCs w:val="18"/>
              </w:rPr>
              <w:br/>
              <w:t>- Multi level user management, log-in with user name and password, separated administrative and measurement /evaluation functionality</w:t>
            </w:r>
            <w:r w:rsidRPr="0084457E">
              <w:rPr>
                <w:rFonts w:asciiTheme="minorHAnsi" w:hAnsiTheme="minorHAnsi" w:cstheme="minorHAnsi"/>
                <w:color w:val="000000"/>
                <w:sz w:val="18"/>
                <w:szCs w:val="18"/>
              </w:rPr>
              <w:br/>
              <w:t>- Audit trail (history log function) of system and user, spectra, measurement parameters and evaluation methods</w:t>
            </w:r>
            <w:r w:rsidRPr="0084457E">
              <w:rPr>
                <w:rFonts w:asciiTheme="minorHAnsi" w:hAnsiTheme="minorHAnsi" w:cstheme="minorHAnsi"/>
                <w:color w:val="000000"/>
                <w:sz w:val="18"/>
                <w:szCs w:val="18"/>
              </w:rPr>
              <w:br/>
              <w:t>- Data integrity mode (ALCOA principle) with protected data pool (OPUS/VALIDATION required)</w:t>
            </w:r>
            <w:r w:rsidRPr="0084457E">
              <w:rPr>
                <w:rFonts w:asciiTheme="minorHAnsi" w:hAnsiTheme="minorHAnsi" w:cstheme="minorHAnsi"/>
                <w:color w:val="000000"/>
                <w:sz w:val="18"/>
                <w:szCs w:val="18"/>
              </w:rPr>
              <w:br/>
              <w:t>- All data, incl. manipulation and evaluation results, stored in ONE file</w:t>
            </w:r>
            <w:r w:rsidRPr="0084457E">
              <w:rPr>
                <w:rFonts w:asciiTheme="minorHAnsi" w:hAnsiTheme="minorHAnsi" w:cstheme="minorHAnsi"/>
                <w:color w:val="000000"/>
                <w:sz w:val="18"/>
                <w:szCs w:val="18"/>
              </w:rPr>
              <w:br/>
              <w:t>- Electronic signature of spectra and methods; 21 CFR Part 11 compliance (OPUS/VALIDATION required)</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OPUS supports user during daily routine work:</w:t>
            </w:r>
            <w:r w:rsidRPr="0084457E">
              <w:rPr>
                <w:rFonts w:asciiTheme="minorHAnsi" w:hAnsiTheme="minorHAnsi" w:cstheme="minorHAnsi"/>
                <w:color w:val="000000"/>
                <w:sz w:val="18"/>
                <w:szCs w:val="18"/>
              </w:rPr>
              <w:br/>
              <w:t>- Run, create and edit macros and VB scripts</w:t>
            </w:r>
            <w:r w:rsidRPr="0084457E">
              <w:rPr>
                <w:rFonts w:asciiTheme="minorHAnsi" w:hAnsiTheme="minorHAnsi" w:cstheme="minorHAnsi"/>
                <w:color w:val="000000"/>
                <w:sz w:val="18"/>
                <w:szCs w:val="18"/>
              </w:rPr>
              <w:br/>
              <w:t>- Automated execution of repeated actions via calendar</w:t>
            </w:r>
            <w:r w:rsidRPr="0084457E">
              <w:rPr>
                <w:rFonts w:asciiTheme="minorHAnsi" w:hAnsiTheme="minorHAnsi" w:cstheme="minorHAnsi"/>
                <w:color w:val="000000"/>
                <w:sz w:val="18"/>
                <w:szCs w:val="18"/>
              </w:rPr>
              <w:br/>
              <w:t>- Lab journal functionality</w:t>
            </w:r>
            <w:r w:rsidRPr="0084457E">
              <w:rPr>
                <w:rFonts w:asciiTheme="minorHAnsi" w:hAnsiTheme="minorHAnsi" w:cstheme="minorHAnsi"/>
                <w:color w:val="000000"/>
                <w:sz w:val="18"/>
                <w:szCs w:val="18"/>
              </w:rPr>
              <w:br/>
              <w:t>- Online help</w:t>
            </w:r>
            <w:r w:rsidRPr="0084457E">
              <w:rPr>
                <w:rFonts w:asciiTheme="minorHAnsi" w:hAnsiTheme="minorHAnsi" w:cstheme="minorHAnsi"/>
                <w:color w:val="000000"/>
                <w:sz w:val="18"/>
                <w:szCs w:val="18"/>
              </w:rPr>
              <w:br/>
              <w:t>- Multimedia FT-IR tutorial</w:t>
            </w:r>
          </w:p>
          <w:p w14:paraId="23FD49B5" w14:textId="77777777" w:rsidR="00205D32" w:rsidRDefault="00205D32" w:rsidP="00717F02">
            <w:pPr>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Easy import and export of spectra</w:t>
            </w:r>
          </w:p>
          <w:p w14:paraId="20A14D50" w14:textId="275C88EA"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br/>
              <w:t>This OPUS software package is included in the standard delivery of the spectrometer system.</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Note: 32 Bit Microsoft Office versions are not compatible with OPUS 8 and must not be installed on the same computer. Bruker does therefore take no liability for this unsupported software combination.</w:t>
            </w:r>
          </w:p>
        </w:tc>
      </w:tr>
      <w:tr w:rsidR="0084457E" w:rsidRPr="0084457E" w14:paraId="5C5FC7A2" w14:textId="77777777" w:rsidTr="0084457E">
        <w:trPr>
          <w:trHeight w:val="400"/>
        </w:trPr>
        <w:tc>
          <w:tcPr>
            <w:tcW w:w="540" w:type="dxa"/>
            <w:shd w:val="clear" w:color="auto" w:fill="auto"/>
            <w:noWrap/>
            <w:hideMark/>
          </w:tcPr>
          <w:p w14:paraId="4672A7E4"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lastRenderedPageBreak/>
              <w:t>25.</w:t>
            </w:r>
          </w:p>
        </w:tc>
        <w:tc>
          <w:tcPr>
            <w:tcW w:w="560" w:type="dxa"/>
            <w:shd w:val="clear" w:color="auto" w:fill="auto"/>
            <w:noWrap/>
            <w:hideMark/>
          </w:tcPr>
          <w:p w14:paraId="379FB7AF"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055696F5"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1025048</w:t>
            </w:r>
          </w:p>
        </w:tc>
        <w:tc>
          <w:tcPr>
            <w:tcW w:w="6280" w:type="dxa"/>
            <w:shd w:val="clear" w:color="auto" w:fill="auto"/>
            <w:hideMark/>
          </w:tcPr>
          <w:p w14:paraId="65E9FB6F" w14:textId="6C79830E"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ATR-FTIR-Library COMPLETE (ATR-LIB-COMPLETE+)</w:t>
            </w:r>
            <w:r w:rsidRPr="0084457E">
              <w:rPr>
                <w:rFonts w:asciiTheme="minorHAnsi" w:hAnsiTheme="minorHAnsi" w:cstheme="minorHAnsi"/>
                <w:color w:val="000000"/>
                <w:sz w:val="18"/>
                <w:szCs w:val="18"/>
              </w:rPr>
              <w:br/>
              <w:t>includes ATR spectra from polymers, monomers, additives, plasticizer, fillers, building materials, cosmetics, excipients, organic and inorganic chemicals, biochemicals, fibres, proteins, fatty acids, lipids, ingredients, natural products, silicon containing compounds, solvents, pesticides, pollutants, semiconductors, dyes, paints, coatings, food, food additives, minerals, lubricants, surfactants, kidney stones, pharmaceuticals and drugs.</w:t>
            </w:r>
            <w:r w:rsidRPr="0084457E">
              <w:rPr>
                <w:rFonts w:asciiTheme="minorHAnsi" w:hAnsiTheme="minorHAnsi" w:cstheme="minorHAnsi"/>
                <w:color w:val="000000"/>
                <w:sz w:val="18"/>
                <w:szCs w:val="18"/>
              </w:rPr>
              <w:br/>
              <w:t>&gt; 26,000 ATR-FTIR-Spectra</w:t>
            </w:r>
            <w:r w:rsidR="00205D32">
              <w:rPr>
                <w:rFonts w:asciiTheme="minorHAnsi" w:hAnsiTheme="minorHAnsi" w:cstheme="minorHAnsi"/>
                <w:color w:val="000000"/>
                <w:sz w:val="18"/>
                <w:szCs w:val="18"/>
              </w:rPr>
              <w:t xml:space="preserve"> of solids and liquids</w:t>
            </w:r>
            <w:r w:rsidRPr="0084457E">
              <w:rPr>
                <w:rFonts w:asciiTheme="minorHAnsi" w:hAnsiTheme="minorHAnsi" w:cstheme="minorHAnsi"/>
                <w:color w:val="000000"/>
                <w:sz w:val="18"/>
                <w:szCs w:val="18"/>
              </w:rPr>
              <w:t>; requires OPUS 7.2 or higher; only available with order of spectrometer</w:t>
            </w:r>
          </w:p>
        </w:tc>
      </w:tr>
      <w:tr w:rsidR="0084457E" w:rsidRPr="0084457E" w14:paraId="1BF79356" w14:textId="77777777" w:rsidTr="0084457E">
        <w:trPr>
          <w:trHeight w:val="400"/>
        </w:trPr>
        <w:tc>
          <w:tcPr>
            <w:tcW w:w="540" w:type="dxa"/>
            <w:shd w:val="clear" w:color="auto" w:fill="auto"/>
            <w:noWrap/>
            <w:hideMark/>
          </w:tcPr>
          <w:p w14:paraId="617A8AC9"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26.</w:t>
            </w:r>
          </w:p>
        </w:tc>
        <w:tc>
          <w:tcPr>
            <w:tcW w:w="560" w:type="dxa"/>
            <w:shd w:val="clear" w:color="auto" w:fill="auto"/>
            <w:noWrap/>
            <w:hideMark/>
          </w:tcPr>
          <w:p w14:paraId="352B214E"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52A97079"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O/QU-N</w:t>
            </w:r>
          </w:p>
        </w:tc>
        <w:tc>
          <w:tcPr>
            <w:tcW w:w="6280" w:type="dxa"/>
            <w:shd w:val="clear" w:color="auto" w:fill="auto"/>
            <w:hideMark/>
          </w:tcPr>
          <w:p w14:paraId="494CA234"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OPUS/QUANT, quantitative analysis software using a full spectrum multivariate analysis (PLS) method for setting up models. Provides a wide range of pre-processing and validation options and offers an automatic routine for the optimization of calibration methods.</w:t>
            </w:r>
          </w:p>
        </w:tc>
      </w:tr>
      <w:tr w:rsidR="0084457E" w:rsidRPr="0084457E" w14:paraId="66817B65" w14:textId="77777777" w:rsidTr="0084457E">
        <w:trPr>
          <w:trHeight w:val="400"/>
        </w:trPr>
        <w:tc>
          <w:tcPr>
            <w:tcW w:w="540" w:type="dxa"/>
            <w:shd w:val="clear" w:color="auto" w:fill="auto"/>
            <w:noWrap/>
            <w:hideMark/>
          </w:tcPr>
          <w:p w14:paraId="03DC1A0B"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27.</w:t>
            </w:r>
          </w:p>
        </w:tc>
        <w:tc>
          <w:tcPr>
            <w:tcW w:w="560" w:type="dxa"/>
            <w:shd w:val="clear" w:color="auto" w:fill="auto"/>
            <w:noWrap/>
            <w:hideMark/>
          </w:tcPr>
          <w:p w14:paraId="2DDFDCA2"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001FF504"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O/SR-N</w:t>
            </w:r>
          </w:p>
        </w:tc>
        <w:tc>
          <w:tcPr>
            <w:tcW w:w="6280" w:type="dxa"/>
            <w:shd w:val="clear" w:color="auto" w:fill="auto"/>
            <w:hideMark/>
          </w:tcPr>
          <w:p w14:paraId="65075CD6"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OPUS/SEARCH, Software Package for comprehensive search</w:t>
            </w:r>
            <w:r w:rsidRPr="0084457E">
              <w:rPr>
                <w:rFonts w:asciiTheme="minorHAnsi" w:hAnsiTheme="minorHAnsi" w:cstheme="minorHAnsi"/>
                <w:color w:val="000000"/>
                <w:sz w:val="18"/>
                <w:szCs w:val="18"/>
              </w:rPr>
              <w:br/>
              <w:t>functionality in spectra libraries</w:t>
            </w:r>
            <w:r w:rsidRPr="0084457E">
              <w:rPr>
                <w:rFonts w:asciiTheme="minorHAnsi" w:hAnsiTheme="minorHAnsi" w:cstheme="minorHAnsi"/>
                <w:color w:val="000000"/>
                <w:sz w:val="18"/>
                <w:szCs w:val="18"/>
              </w:rPr>
              <w:br/>
              <w:t>Completes the basic Search functions in OPUS with</w:t>
            </w:r>
            <w:r w:rsidRPr="0084457E">
              <w:rPr>
                <w:rFonts w:asciiTheme="minorHAnsi" w:hAnsiTheme="minorHAnsi" w:cstheme="minorHAnsi"/>
                <w:color w:val="000000"/>
                <w:sz w:val="18"/>
                <w:szCs w:val="18"/>
              </w:rPr>
              <w:br/>
              <w:t>- Mixture analysis: Identifies and quantifies single components in mixture spectra. To visualize the quality of the match a composite spectrum from the library component spectra and the difference spectrum between composite and query spectrum (=residual) are calculated.</w:t>
            </w:r>
            <w:r w:rsidRPr="0084457E">
              <w:rPr>
                <w:rFonts w:asciiTheme="minorHAnsi" w:hAnsiTheme="minorHAnsi" w:cstheme="minorHAnsi"/>
                <w:color w:val="000000"/>
                <w:sz w:val="18"/>
                <w:szCs w:val="18"/>
              </w:rPr>
              <w:br/>
              <w:t>- Peak search: Search of user defined peak tables. Includes intuitive set-up of peak tables by interactive peak pick on one or several reference spectra.</w:t>
            </w:r>
            <w:r w:rsidRPr="0084457E">
              <w:rPr>
                <w:rFonts w:asciiTheme="minorHAnsi" w:hAnsiTheme="minorHAnsi" w:cstheme="minorHAnsi"/>
                <w:color w:val="000000"/>
                <w:sz w:val="18"/>
                <w:szCs w:val="18"/>
              </w:rPr>
              <w:br/>
              <w:t>- Information search: Powerful and intuitive search of terms and numbers in the complete information matrix of one or several spectral libraries. Includes option for advanced info search for accurate discovery of specific information.</w:t>
            </w:r>
            <w:r w:rsidRPr="0084457E">
              <w:rPr>
                <w:rFonts w:asciiTheme="minorHAnsi" w:hAnsiTheme="minorHAnsi" w:cstheme="minorHAnsi"/>
                <w:color w:val="000000"/>
                <w:sz w:val="18"/>
                <w:szCs w:val="18"/>
              </w:rPr>
              <w:br/>
              <w:t>- Unlimited set-up and editing of user spectra libraries. The user is guided through an intuitive set-up procedure. Contains the option to import info tables from external programs by copy &amp; paste.</w:t>
            </w:r>
            <w:r w:rsidRPr="0084457E">
              <w:rPr>
                <w:rFonts w:asciiTheme="minorHAnsi" w:hAnsiTheme="minorHAnsi" w:cstheme="minorHAnsi"/>
                <w:color w:val="000000"/>
                <w:sz w:val="18"/>
                <w:szCs w:val="18"/>
              </w:rPr>
              <w:br/>
              <w:t>- Structure search: Allows searching of chemical structures stored in spectra libraries.</w:t>
            </w:r>
            <w:r w:rsidRPr="0084457E">
              <w:rPr>
                <w:rFonts w:asciiTheme="minorHAnsi" w:hAnsiTheme="minorHAnsi" w:cstheme="minorHAnsi"/>
                <w:color w:val="000000"/>
                <w:sz w:val="18"/>
                <w:szCs w:val="18"/>
              </w:rPr>
              <w:br/>
              <w:t>- Library browser: Function to view library content and to maintain user libraries.</w:t>
            </w:r>
            <w:r w:rsidRPr="0084457E">
              <w:rPr>
                <w:rFonts w:asciiTheme="minorHAnsi" w:hAnsiTheme="minorHAnsi" w:cstheme="minorHAnsi"/>
                <w:color w:val="000000"/>
                <w:sz w:val="18"/>
                <w:szCs w:val="18"/>
              </w:rPr>
              <w:br/>
              <w:t>- Library validation: Function to evaluate the differentiation power of the spectral library.</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Options: OPUS/STRUCTURE, software package for creation of structures</w:t>
            </w:r>
            <w:r w:rsidRPr="0084457E">
              <w:rPr>
                <w:rFonts w:asciiTheme="minorHAnsi" w:hAnsiTheme="minorHAnsi" w:cstheme="minorHAnsi"/>
                <w:color w:val="000000"/>
                <w:sz w:val="18"/>
                <w:szCs w:val="18"/>
              </w:rPr>
              <w:br/>
            </w:r>
            <w:r w:rsidRPr="0084457E">
              <w:rPr>
                <w:rFonts w:asciiTheme="minorHAnsi" w:hAnsiTheme="minorHAnsi" w:cstheme="minorHAnsi"/>
                <w:color w:val="000000"/>
                <w:sz w:val="18"/>
                <w:szCs w:val="18"/>
              </w:rPr>
              <w:br/>
              <w:t>Recommended: One or several spectral libraries adequate to application and measurement technique. The ATR-FTIR-Library COMPLETE provides a comprehensive data base of reference spectra and information for almost all ATR-applications.</w:t>
            </w:r>
          </w:p>
        </w:tc>
      </w:tr>
      <w:tr w:rsidR="0084457E" w:rsidRPr="0084457E" w14:paraId="4349A9E3" w14:textId="77777777" w:rsidTr="0084457E">
        <w:trPr>
          <w:trHeight w:val="400"/>
        </w:trPr>
        <w:tc>
          <w:tcPr>
            <w:tcW w:w="540" w:type="dxa"/>
            <w:shd w:val="clear" w:color="auto" w:fill="auto"/>
            <w:noWrap/>
            <w:hideMark/>
          </w:tcPr>
          <w:p w14:paraId="1067D15F"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28.</w:t>
            </w:r>
          </w:p>
        </w:tc>
        <w:tc>
          <w:tcPr>
            <w:tcW w:w="560" w:type="dxa"/>
            <w:shd w:val="clear" w:color="auto" w:fill="auto"/>
            <w:noWrap/>
            <w:hideMark/>
          </w:tcPr>
          <w:p w14:paraId="79D7F0C4"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6C3C8570"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O/RM</w:t>
            </w:r>
          </w:p>
        </w:tc>
        <w:tc>
          <w:tcPr>
            <w:tcW w:w="6280" w:type="dxa"/>
            <w:shd w:val="clear" w:color="auto" w:fill="auto"/>
            <w:hideMark/>
          </w:tcPr>
          <w:p w14:paraId="68D80BCD" w14:textId="0E6C98A6"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OPUS Reaction Monitoring</w:t>
            </w:r>
            <w:r w:rsidRPr="0084457E">
              <w:rPr>
                <w:rFonts w:asciiTheme="minorHAnsi" w:hAnsiTheme="minorHAnsi" w:cstheme="minorHAnsi"/>
                <w:color w:val="000000"/>
                <w:sz w:val="18"/>
                <w:szCs w:val="18"/>
              </w:rPr>
              <w:br/>
              <w:t>for interactive analysis of chemical reactions.</w:t>
            </w:r>
            <w:r w:rsidR="002F7A9A">
              <w:rPr>
                <w:rFonts w:asciiTheme="minorHAnsi" w:hAnsiTheme="minorHAnsi" w:cstheme="minorHAnsi"/>
                <w:color w:val="000000"/>
                <w:sz w:val="18"/>
                <w:szCs w:val="18"/>
              </w:rPr>
              <w:t xml:space="preserve"> Enables acquisition and processing of time-resolved 3D spectra.</w:t>
            </w:r>
            <w:r w:rsidRPr="0084457E">
              <w:rPr>
                <w:rFonts w:asciiTheme="minorHAnsi" w:hAnsiTheme="minorHAnsi" w:cstheme="minorHAnsi"/>
                <w:color w:val="000000"/>
                <w:sz w:val="18"/>
                <w:szCs w:val="18"/>
              </w:rPr>
              <w:br/>
              <w:t>The 4-window view with spectra, trend, 3D, and event-log view offers the operator a fast and complete overview about the measured and analyzed data.</w:t>
            </w:r>
            <w:r w:rsidRPr="0084457E">
              <w:rPr>
                <w:rFonts w:asciiTheme="minorHAnsi" w:hAnsiTheme="minorHAnsi" w:cstheme="minorHAnsi"/>
                <w:color w:val="000000"/>
                <w:sz w:val="18"/>
                <w:szCs w:val="18"/>
              </w:rPr>
              <w:br/>
              <w:t>Different data preprocessing, traces, integration methods or PCA analysis can be interactively used to analyze the measured data.</w:t>
            </w:r>
            <w:r w:rsidRPr="0084457E">
              <w:rPr>
                <w:rFonts w:asciiTheme="minorHAnsi" w:hAnsiTheme="minorHAnsi" w:cstheme="minorHAnsi"/>
                <w:color w:val="000000"/>
                <w:sz w:val="18"/>
                <w:szCs w:val="18"/>
              </w:rPr>
              <w:br/>
              <w:t>Required: OPUS 7.0 or higher</w:t>
            </w:r>
            <w:r w:rsidRPr="0084457E">
              <w:rPr>
                <w:rFonts w:asciiTheme="minorHAnsi" w:hAnsiTheme="minorHAnsi" w:cstheme="minorHAnsi"/>
                <w:color w:val="000000"/>
                <w:sz w:val="18"/>
                <w:szCs w:val="18"/>
              </w:rPr>
              <w:br/>
              <w:t>Validation is not available for O/RM!</w:t>
            </w:r>
          </w:p>
        </w:tc>
      </w:tr>
      <w:tr w:rsidR="0084457E" w:rsidRPr="0084457E" w14:paraId="74DA5F44" w14:textId="77777777" w:rsidTr="0084457E">
        <w:trPr>
          <w:trHeight w:val="400"/>
        </w:trPr>
        <w:tc>
          <w:tcPr>
            <w:tcW w:w="540" w:type="dxa"/>
            <w:shd w:val="clear" w:color="auto" w:fill="auto"/>
            <w:noWrap/>
            <w:hideMark/>
          </w:tcPr>
          <w:p w14:paraId="7C075150"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29.</w:t>
            </w:r>
          </w:p>
        </w:tc>
        <w:tc>
          <w:tcPr>
            <w:tcW w:w="560" w:type="dxa"/>
            <w:shd w:val="clear" w:color="auto" w:fill="auto"/>
            <w:noWrap/>
            <w:hideMark/>
          </w:tcPr>
          <w:p w14:paraId="3FC760D3"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5EDA54BE"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O/NLU</w:t>
            </w:r>
          </w:p>
        </w:tc>
        <w:tc>
          <w:tcPr>
            <w:tcW w:w="6280" w:type="dxa"/>
            <w:shd w:val="clear" w:color="auto" w:fill="auto"/>
            <w:hideMark/>
          </w:tcPr>
          <w:p w14:paraId="78F1F1E9" w14:textId="63BF6A9A"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OPUS, add. license</w:t>
            </w:r>
            <w:r w:rsidRPr="0084457E">
              <w:rPr>
                <w:rFonts w:asciiTheme="minorHAnsi" w:hAnsiTheme="minorHAnsi" w:cstheme="minorHAnsi"/>
                <w:color w:val="000000"/>
                <w:sz w:val="18"/>
                <w:szCs w:val="18"/>
              </w:rPr>
              <w:br/>
              <w:t>Includes all OPUS software packages and Bruker spectral libraries that are registered in the original license.</w:t>
            </w:r>
            <w:r w:rsidRPr="0084457E">
              <w:rPr>
                <w:rFonts w:asciiTheme="minorHAnsi" w:hAnsiTheme="minorHAnsi" w:cstheme="minorHAnsi"/>
                <w:color w:val="000000"/>
                <w:sz w:val="18"/>
                <w:szCs w:val="18"/>
              </w:rPr>
              <w:br/>
              <w:t>Excludes spectral libraries that are dongle-protected (from vendors other than Bruker)</w:t>
            </w:r>
            <w:r w:rsidR="00205D32">
              <w:rPr>
                <w:rFonts w:asciiTheme="minorHAnsi" w:hAnsiTheme="minorHAnsi" w:cstheme="minorHAnsi"/>
                <w:color w:val="000000"/>
                <w:sz w:val="18"/>
                <w:szCs w:val="18"/>
              </w:rPr>
              <w:t xml:space="preserve"> </w:t>
            </w:r>
            <w:r w:rsidRPr="0084457E">
              <w:rPr>
                <w:rFonts w:asciiTheme="minorHAnsi" w:hAnsiTheme="minorHAnsi" w:cstheme="minorHAnsi"/>
                <w:color w:val="000000"/>
                <w:sz w:val="18"/>
                <w:szCs w:val="18"/>
              </w:rPr>
              <w:t>for schools and universities only</w:t>
            </w:r>
          </w:p>
        </w:tc>
      </w:tr>
      <w:tr w:rsidR="0084457E" w:rsidRPr="0084457E" w14:paraId="3E226FDB" w14:textId="77777777" w:rsidTr="00E07342">
        <w:trPr>
          <w:trHeight w:val="400"/>
        </w:trPr>
        <w:tc>
          <w:tcPr>
            <w:tcW w:w="9300" w:type="dxa"/>
            <w:gridSpan w:val="4"/>
            <w:shd w:val="clear" w:color="auto" w:fill="auto"/>
            <w:noWrap/>
          </w:tcPr>
          <w:p w14:paraId="6102A936" w14:textId="081E3380" w:rsidR="0084457E" w:rsidRPr="0084457E" w:rsidRDefault="0084457E" w:rsidP="00717F02">
            <w:pPr>
              <w:overflowPunct/>
              <w:autoSpaceDE/>
              <w:autoSpaceDN/>
              <w:adjustRightInd/>
              <w:jc w:val="center"/>
              <w:textAlignment w:val="auto"/>
              <w:rPr>
                <w:rFonts w:asciiTheme="minorHAnsi" w:hAnsiTheme="minorHAnsi" w:cstheme="minorHAnsi"/>
                <w:b/>
                <w:bCs/>
                <w:color w:val="000000"/>
                <w:sz w:val="18"/>
                <w:szCs w:val="18"/>
              </w:rPr>
            </w:pPr>
            <w:r w:rsidRPr="0084457E">
              <w:rPr>
                <w:rFonts w:asciiTheme="minorHAnsi" w:hAnsiTheme="minorHAnsi" w:cstheme="minorHAnsi"/>
                <w:b/>
                <w:bCs/>
                <w:color w:val="000000"/>
                <w:szCs w:val="22"/>
              </w:rPr>
              <w:t>Others</w:t>
            </w:r>
          </w:p>
        </w:tc>
      </w:tr>
      <w:tr w:rsidR="0084457E" w:rsidRPr="0084457E" w14:paraId="3F4C1D33" w14:textId="77777777" w:rsidTr="0084457E">
        <w:trPr>
          <w:trHeight w:val="400"/>
        </w:trPr>
        <w:tc>
          <w:tcPr>
            <w:tcW w:w="540" w:type="dxa"/>
            <w:shd w:val="clear" w:color="auto" w:fill="auto"/>
            <w:noWrap/>
            <w:hideMark/>
          </w:tcPr>
          <w:p w14:paraId="7885BBFF"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30.</w:t>
            </w:r>
          </w:p>
        </w:tc>
        <w:tc>
          <w:tcPr>
            <w:tcW w:w="560" w:type="dxa"/>
            <w:shd w:val="clear" w:color="auto" w:fill="auto"/>
            <w:noWrap/>
            <w:hideMark/>
          </w:tcPr>
          <w:p w14:paraId="3D8A0F10"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7470A22A"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S881</w:t>
            </w:r>
          </w:p>
        </w:tc>
        <w:tc>
          <w:tcPr>
            <w:tcW w:w="6280" w:type="dxa"/>
            <w:shd w:val="clear" w:color="auto" w:fill="auto"/>
            <w:hideMark/>
          </w:tcPr>
          <w:p w14:paraId="200A1ECB"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Warranty Extension to 10 Years for Interferometer</w:t>
            </w:r>
            <w:r w:rsidRPr="0084457E">
              <w:rPr>
                <w:rFonts w:asciiTheme="minorHAnsi" w:hAnsiTheme="minorHAnsi" w:cstheme="minorHAnsi"/>
                <w:color w:val="000000"/>
                <w:sz w:val="18"/>
                <w:szCs w:val="18"/>
              </w:rPr>
              <w:br/>
              <w:t xml:space="preserve">Covers material costs on the replacement of defective parts of the scanning </w:t>
            </w:r>
            <w:r w:rsidRPr="0084457E">
              <w:rPr>
                <w:rFonts w:asciiTheme="minorHAnsi" w:hAnsiTheme="minorHAnsi" w:cstheme="minorHAnsi"/>
                <w:color w:val="000000"/>
                <w:sz w:val="18"/>
                <w:szCs w:val="18"/>
              </w:rPr>
              <w:lastRenderedPageBreak/>
              <w:t>mechanism of the interferometer. The warranty starts with delivery of the spectrometer.</w:t>
            </w:r>
          </w:p>
        </w:tc>
      </w:tr>
      <w:tr w:rsidR="0084457E" w:rsidRPr="0084457E" w14:paraId="50245FD6" w14:textId="77777777" w:rsidTr="0084457E">
        <w:trPr>
          <w:trHeight w:val="400"/>
        </w:trPr>
        <w:tc>
          <w:tcPr>
            <w:tcW w:w="540" w:type="dxa"/>
            <w:shd w:val="clear" w:color="auto" w:fill="auto"/>
            <w:noWrap/>
            <w:hideMark/>
          </w:tcPr>
          <w:p w14:paraId="660903FE"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lastRenderedPageBreak/>
              <w:t>31.</w:t>
            </w:r>
          </w:p>
        </w:tc>
        <w:tc>
          <w:tcPr>
            <w:tcW w:w="560" w:type="dxa"/>
            <w:shd w:val="clear" w:color="auto" w:fill="auto"/>
            <w:noWrap/>
            <w:hideMark/>
          </w:tcPr>
          <w:p w14:paraId="02EB18A5"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101D1E9A"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S882-P</w:t>
            </w:r>
          </w:p>
        </w:tc>
        <w:tc>
          <w:tcPr>
            <w:tcW w:w="6280" w:type="dxa"/>
            <w:shd w:val="clear" w:color="auto" w:fill="auto"/>
            <w:hideMark/>
          </w:tcPr>
          <w:p w14:paraId="482BB750"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Warranty Extension to 10 Years</w:t>
            </w:r>
            <w:r w:rsidRPr="0084457E">
              <w:rPr>
                <w:rFonts w:asciiTheme="minorHAnsi" w:hAnsiTheme="minorHAnsi" w:cstheme="minorHAnsi"/>
                <w:color w:val="000000"/>
                <w:sz w:val="18"/>
                <w:szCs w:val="18"/>
              </w:rPr>
              <w:br/>
              <w:t>for Platinum ATR A220/Dx or A225/Qx, or W112/Ix  with diamond ATR-crystal.</w:t>
            </w:r>
            <w:r w:rsidRPr="0084457E">
              <w:rPr>
                <w:rFonts w:asciiTheme="minorHAnsi" w:hAnsiTheme="minorHAnsi" w:cstheme="minorHAnsi"/>
                <w:color w:val="000000"/>
                <w:sz w:val="18"/>
                <w:szCs w:val="18"/>
              </w:rPr>
              <w:br/>
              <w:t>Covers material and labor costs in case of potentially necessary repairs in the Bruker factory.</w:t>
            </w:r>
            <w:r w:rsidRPr="0084457E">
              <w:rPr>
                <w:rFonts w:asciiTheme="minorHAnsi" w:hAnsiTheme="minorHAnsi" w:cstheme="minorHAnsi"/>
                <w:color w:val="000000"/>
                <w:sz w:val="18"/>
                <w:szCs w:val="18"/>
              </w:rPr>
              <w:br/>
              <w:t>Defects resulting from improper operation are excluded from this.</w:t>
            </w:r>
            <w:r w:rsidRPr="0084457E">
              <w:rPr>
                <w:rFonts w:asciiTheme="minorHAnsi" w:hAnsiTheme="minorHAnsi" w:cstheme="minorHAnsi"/>
                <w:color w:val="000000"/>
                <w:sz w:val="18"/>
                <w:szCs w:val="18"/>
              </w:rPr>
              <w:br/>
              <w:t>The warranty starts with the delivery of the accessory.</w:t>
            </w:r>
          </w:p>
        </w:tc>
      </w:tr>
      <w:tr w:rsidR="0084457E" w:rsidRPr="0084457E" w14:paraId="65A01901" w14:textId="77777777" w:rsidTr="0084457E">
        <w:trPr>
          <w:trHeight w:val="400"/>
        </w:trPr>
        <w:tc>
          <w:tcPr>
            <w:tcW w:w="540" w:type="dxa"/>
            <w:shd w:val="clear" w:color="auto" w:fill="auto"/>
            <w:noWrap/>
            <w:hideMark/>
          </w:tcPr>
          <w:p w14:paraId="10016B8A"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32.</w:t>
            </w:r>
          </w:p>
        </w:tc>
        <w:tc>
          <w:tcPr>
            <w:tcW w:w="560" w:type="dxa"/>
            <w:shd w:val="clear" w:color="auto" w:fill="auto"/>
            <w:noWrap/>
            <w:hideMark/>
          </w:tcPr>
          <w:p w14:paraId="21874A5A"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5E3C2188"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INS</w:t>
            </w:r>
          </w:p>
        </w:tc>
        <w:tc>
          <w:tcPr>
            <w:tcW w:w="6280" w:type="dxa"/>
            <w:shd w:val="clear" w:color="auto" w:fill="auto"/>
            <w:hideMark/>
          </w:tcPr>
          <w:p w14:paraId="43DF3925" w14:textId="488FDCAC"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Installation, training and support</w:t>
            </w:r>
            <w:r w:rsidRPr="0084457E">
              <w:rPr>
                <w:rFonts w:asciiTheme="minorHAnsi" w:hAnsiTheme="minorHAnsi" w:cstheme="minorHAnsi"/>
                <w:color w:val="000000"/>
                <w:sz w:val="18"/>
                <w:szCs w:val="18"/>
              </w:rPr>
              <w:br/>
              <w:t>The installation is performed by a service technician certified by the manufacturer Bruker Optics. The output of the installation are test protocols confirming the correct functionality of the instrument.</w:t>
            </w:r>
            <w:r w:rsidRPr="0084457E">
              <w:rPr>
                <w:rFonts w:asciiTheme="minorHAnsi" w:hAnsiTheme="minorHAnsi" w:cstheme="minorHAnsi"/>
                <w:color w:val="000000"/>
                <w:sz w:val="18"/>
                <w:szCs w:val="18"/>
              </w:rPr>
              <w:br/>
              <w:t>Part of the installation is the customization of the instrument and software - adjusting the work environment, setting the necessary functions in the software, creating user accounts, etc.</w:t>
            </w:r>
            <w:r w:rsidRPr="0084457E">
              <w:rPr>
                <w:rFonts w:asciiTheme="minorHAnsi" w:hAnsiTheme="minorHAnsi" w:cstheme="minorHAnsi"/>
                <w:color w:val="000000"/>
                <w:sz w:val="18"/>
                <w:szCs w:val="18"/>
              </w:rPr>
              <w:br/>
              <w:t>Part of the delivery is also a wide support provided from the headquarters of Optik Instruments in Brno. This standard support explicitly includes:</w:t>
            </w:r>
            <w:r w:rsidRPr="0084457E">
              <w:rPr>
                <w:rFonts w:asciiTheme="minorHAnsi" w:hAnsiTheme="minorHAnsi" w:cstheme="minorHAnsi"/>
                <w:color w:val="000000"/>
                <w:sz w:val="18"/>
                <w:szCs w:val="18"/>
              </w:rPr>
              <w:br/>
              <w:t>-</w:t>
            </w:r>
            <w:r w:rsidR="008C0910">
              <w:rPr>
                <w:rFonts w:asciiTheme="minorHAnsi" w:hAnsiTheme="minorHAnsi" w:cstheme="minorHAnsi"/>
                <w:color w:val="000000"/>
                <w:sz w:val="18"/>
                <w:szCs w:val="18"/>
              </w:rPr>
              <w:t xml:space="preserve"> 3</w:t>
            </w:r>
            <w:r w:rsidRPr="0084457E">
              <w:rPr>
                <w:rFonts w:asciiTheme="minorHAnsi" w:hAnsiTheme="minorHAnsi" w:cstheme="minorHAnsi"/>
                <w:color w:val="000000"/>
                <w:sz w:val="18"/>
                <w:szCs w:val="18"/>
              </w:rPr>
              <w:t xml:space="preserve"> days of training for </w:t>
            </w:r>
            <w:r w:rsidR="008C0910">
              <w:rPr>
                <w:rFonts w:asciiTheme="minorHAnsi" w:hAnsiTheme="minorHAnsi" w:cstheme="minorHAnsi"/>
                <w:color w:val="000000"/>
                <w:sz w:val="18"/>
                <w:szCs w:val="18"/>
              </w:rPr>
              <w:t>up to 6 persons</w:t>
            </w:r>
            <w:r w:rsidRPr="0084457E">
              <w:rPr>
                <w:rFonts w:asciiTheme="minorHAnsi" w:hAnsiTheme="minorHAnsi" w:cstheme="minorHAnsi"/>
                <w:color w:val="000000"/>
                <w:sz w:val="18"/>
                <w:szCs w:val="18"/>
              </w:rPr>
              <w:t xml:space="preserve"> directly at the place of installation of the instrument</w:t>
            </w:r>
            <w:r w:rsidRPr="0084457E">
              <w:rPr>
                <w:rFonts w:asciiTheme="minorHAnsi" w:hAnsiTheme="minorHAnsi" w:cstheme="minorHAnsi"/>
                <w:color w:val="000000"/>
                <w:sz w:val="18"/>
                <w:szCs w:val="18"/>
              </w:rPr>
              <w:br/>
              <w:t>- free participation for 1 pers. on the Training of Basic Skills in FTIR and Raman Spectroscopy and 1 pers. on the Training of Advanced Skills in OPUS Spectroscopic Software.</w:t>
            </w:r>
            <w:r w:rsidRPr="0084457E">
              <w:rPr>
                <w:rFonts w:asciiTheme="minorHAnsi" w:hAnsiTheme="minorHAnsi" w:cstheme="minorHAnsi"/>
                <w:color w:val="000000"/>
                <w:sz w:val="18"/>
                <w:szCs w:val="18"/>
              </w:rPr>
              <w:br/>
              <w:t>- free participation for 2 pers. at the Bruker FTIR and Raman User Meeting.</w:t>
            </w:r>
            <w:r w:rsidRPr="0084457E">
              <w:rPr>
                <w:rFonts w:asciiTheme="minorHAnsi" w:hAnsiTheme="minorHAnsi" w:cstheme="minorHAnsi"/>
                <w:color w:val="000000"/>
                <w:sz w:val="18"/>
                <w:szCs w:val="18"/>
              </w:rPr>
              <w:br/>
              <w:t>- telephone consultations and remote problem diagnosis</w:t>
            </w:r>
            <w:r w:rsidRPr="0084457E">
              <w:rPr>
                <w:rFonts w:asciiTheme="minorHAnsi" w:hAnsiTheme="minorHAnsi" w:cstheme="minorHAnsi"/>
                <w:color w:val="000000"/>
                <w:sz w:val="18"/>
                <w:szCs w:val="18"/>
              </w:rPr>
              <w:br/>
              <w:t>- ensuring service and availability of spare parts (10 years)</w:t>
            </w:r>
            <w:r w:rsidRPr="0084457E">
              <w:rPr>
                <w:rFonts w:asciiTheme="minorHAnsi" w:hAnsiTheme="minorHAnsi" w:cstheme="minorHAnsi"/>
                <w:color w:val="000000"/>
                <w:sz w:val="18"/>
                <w:szCs w:val="18"/>
              </w:rPr>
              <w:br/>
              <w:t xml:space="preserve"> </w:t>
            </w:r>
            <w:r w:rsidRPr="0084457E">
              <w:rPr>
                <w:rFonts w:asciiTheme="minorHAnsi" w:hAnsiTheme="minorHAnsi" w:cstheme="minorHAnsi"/>
                <w:color w:val="000000"/>
                <w:sz w:val="18"/>
                <w:szCs w:val="18"/>
              </w:rPr>
              <w:br/>
              <w:t>Possibility of extension by service contracts including annual maintenance of the device, or by individual application trainings at the customers site, etc.</w:t>
            </w:r>
          </w:p>
        </w:tc>
      </w:tr>
      <w:tr w:rsidR="0084457E" w:rsidRPr="0084457E" w14:paraId="5C06B840" w14:textId="77777777" w:rsidTr="0084457E">
        <w:trPr>
          <w:trHeight w:val="400"/>
        </w:trPr>
        <w:tc>
          <w:tcPr>
            <w:tcW w:w="540" w:type="dxa"/>
            <w:shd w:val="clear" w:color="auto" w:fill="auto"/>
            <w:noWrap/>
            <w:hideMark/>
          </w:tcPr>
          <w:p w14:paraId="49EC3007"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33.</w:t>
            </w:r>
          </w:p>
        </w:tc>
        <w:tc>
          <w:tcPr>
            <w:tcW w:w="560" w:type="dxa"/>
            <w:shd w:val="clear" w:color="auto" w:fill="auto"/>
            <w:noWrap/>
            <w:hideMark/>
          </w:tcPr>
          <w:p w14:paraId="04FB4F45"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1</w:t>
            </w:r>
          </w:p>
        </w:tc>
        <w:tc>
          <w:tcPr>
            <w:tcW w:w="1920" w:type="dxa"/>
            <w:shd w:val="clear" w:color="auto" w:fill="auto"/>
            <w:noWrap/>
            <w:hideMark/>
          </w:tcPr>
          <w:p w14:paraId="381CAB8F" w14:textId="77777777" w:rsidR="0084457E" w:rsidRPr="0084457E" w:rsidRDefault="0084457E" w:rsidP="00717F02">
            <w:pPr>
              <w:overflowPunct/>
              <w:autoSpaceDE/>
              <w:autoSpaceDN/>
              <w:adjustRightInd/>
              <w:jc w:val="center"/>
              <w:textAlignment w:val="auto"/>
              <w:rPr>
                <w:rFonts w:asciiTheme="minorHAnsi" w:hAnsiTheme="minorHAnsi" w:cstheme="minorHAnsi"/>
                <w:color w:val="000000"/>
                <w:szCs w:val="22"/>
              </w:rPr>
            </w:pPr>
            <w:r w:rsidRPr="0084457E">
              <w:rPr>
                <w:rFonts w:asciiTheme="minorHAnsi" w:hAnsiTheme="minorHAnsi" w:cstheme="minorHAnsi"/>
                <w:color w:val="000000"/>
                <w:szCs w:val="22"/>
              </w:rPr>
              <w:t>TRANS</w:t>
            </w:r>
          </w:p>
        </w:tc>
        <w:tc>
          <w:tcPr>
            <w:tcW w:w="6280" w:type="dxa"/>
            <w:shd w:val="clear" w:color="auto" w:fill="auto"/>
            <w:noWrap/>
            <w:hideMark/>
          </w:tcPr>
          <w:p w14:paraId="3EEE6E35" w14:textId="77777777" w:rsidR="0084457E" w:rsidRPr="0084457E" w:rsidRDefault="0084457E" w:rsidP="00717F02">
            <w:pPr>
              <w:overflowPunct/>
              <w:autoSpaceDE/>
              <w:autoSpaceDN/>
              <w:adjustRightInd/>
              <w:textAlignment w:val="auto"/>
              <w:rPr>
                <w:rFonts w:asciiTheme="minorHAnsi" w:hAnsiTheme="minorHAnsi" w:cstheme="minorHAnsi"/>
                <w:color w:val="000000"/>
                <w:sz w:val="18"/>
                <w:szCs w:val="18"/>
              </w:rPr>
            </w:pPr>
            <w:r w:rsidRPr="0084457E">
              <w:rPr>
                <w:rFonts w:asciiTheme="minorHAnsi" w:hAnsiTheme="minorHAnsi" w:cstheme="minorHAnsi"/>
                <w:color w:val="000000"/>
                <w:sz w:val="18"/>
                <w:szCs w:val="18"/>
              </w:rPr>
              <w:t>Packaging, transport, insurance</w:t>
            </w:r>
          </w:p>
        </w:tc>
      </w:tr>
    </w:tbl>
    <w:p w14:paraId="1D89A2DB" w14:textId="77777777" w:rsidR="0084457E" w:rsidRDefault="0084457E" w:rsidP="000846F2">
      <w:pPr>
        <w:rPr>
          <w:sz w:val="20"/>
          <w:lang w:val="en-US"/>
        </w:rPr>
      </w:pPr>
    </w:p>
    <w:p w14:paraId="66ABE257" w14:textId="3E4DC26A" w:rsidR="004C04A3" w:rsidRDefault="00C6796F" w:rsidP="001935FE">
      <w:pPr>
        <w:ind w:left="6663"/>
        <w:jc w:val="center"/>
        <w:rPr>
          <w:sz w:val="20"/>
          <w:lang w:val="en-US"/>
        </w:rPr>
      </w:pPr>
      <w:r>
        <w:rPr>
          <w:sz w:val="20"/>
          <w:lang w:val="en-US"/>
        </w:rPr>
        <w:t>xxx</w:t>
      </w:r>
    </w:p>
    <w:p w14:paraId="6F196CA6" w14:textId="101E79AE" w:rsidR="004C04A3" w:rsidRDefault="00A02248" w:rsidP="00A02248">
      <w:pPr>
        <w:ind w:left="6663"/>
        <w:jc w:val="center"/>
        <w:rPr>
          <w:lang w:val="en-US"/>
        </w:rPr>
      </w:pPr>
      <w:r>
        <w:rPr>
          <w:sz w:val="20"/>
          <w:lang w:val="en-US"/>
        </w:rPr>
        <w:t>Opti</w:t>
      </w:r>
      <w:r w:rsidR="00192934">
        <w:rPr>
          <w:sz w:val="20"/>
          <w:lang w:val="en-US"/>
        </w:rPr>
        <w:t>k</w:t>
      </w:r>
      <w:r w:rsidR="004C04A3">
        <w:rPr>
          <w:sz w:val="20"/>
          <w:lang w:val="en-US"/>
        </w:rPr>
        <w:t xml:space="preserve"> Instruments s.r.o.</w:t>
      </w:r>
    </w:p>
    <w:sectPr w:rsidR="004C04A3" w:rsidSect="00FB19DA">
      <w:headerReference w:type="default" r:id="rId7"/>
      <w:footerReference w:type="default" r:id="rId8"/>
      <w:headerReference w:type="first" r:id="rId9"/>
      <w:footerReference w:type="first" r:id="rId10"/>
      <w:pgSz w:w="11906" w:h="16838"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96A1" w14:textId="77777777" w:rsidR="00E23245" w:rsidRDefault="00E23245">
      <w:r>
        <w:separator/>
      </w:r>
    </w:p>
  </w:endnote>
  <w:endnote w:type="continuationSeparator" w:id="0">
    <w:p w14:paraId="70E730FB" w14:textId="77777777" w:rsidR="00E23245" w:rsidRDefault="00E2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ixe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7CC7" w14:textId="77777777" w:rsidR="00192934" w:rsidRDefault="00192934" w:rsidP="009F0BD3">
    <w:pPr>
      <w:pStyle w:val="Zpat"/>
      <w:pBdr>
        <w:top w:val="single" w:sz="6" w:space="1" w:color="auto"/>
      </w:pBdr>
      <w:jc w:val="center"/>
      <w:rPr>
        <w:sz w:val="20"/>
      </w:rPr>
    </w:pPr>
    <w:r>
      <w:rPr>
        <w:sz w:val="20"/>
      </w:rPr>
      <w:t>IČO: 27757129       DIČ: CZ27757129</w:t>
    </w:r>
  </w:p>
  <w:p w14:paraId="062697FE" w14:textId="77777777" w:rsidR="00192934" w:rsidRDefault="00192934" w:rsidP="009F0BD3">
    <w:pPr>
      <w:pStyle w:val="Zpat"/>
      <w:pBdr>
        <w:top w:val="single" w:sz="6" w:space="1" w:color="auto"/>
      </w:pBdr>
      <w:jc w:val="center"/>
    </w:pPr>
    <w:r>
      <w:rPr>
        <w:sz w:val="20"/>
      </w:rPr>
      <w:t>OR u Krajského soudu v Brně ze dne 27.11.2007, odd. C, vložka 56 930</w:t>
    </w:r>
  </w:p>
  <w:p w14:paraId="7F8AC679" w14:textId="6732B684" w:rsidR="00192934" w:rsidRPr="00C55C20" w:rsidRDefault="00192934" w:rsidP="00C55C20">
    <w:pPr>
      <w:pStyle w:val="Zpat"/>
      <w:pBdr>
        <w:top w:val="single" w:sz="6" w:space="1" w:color="auto"/>
      </w:pBdr>
      <w:jc w:val="center"/>
      <w:rPr>
        <w:sz w:val="20"/>
      </w:rPr>
    </w:pPr>
    <w:r>
      <w:rPr>
        <w:sz w:val="20"/>
      </w:rPr>
      <w:t xml:space="preserve">Strana </w:t>
    </w:r>
    <w:r>
      <w:rPr>
        <w:rStyle w:val="slostrnky"/>
        <w:sz w:val="20"/>
      </w:rPr>
      <w:fldChar w:fldCharType="begin"/>
    </w:r>
    <w:r>
      <w:rPr>
        <w:rStyle w:val="slostrnky"/>
        <w:sz w:val="20"/>
      </w:rPr>
      <w:instrText xml:space="preserve"> PAGE </w:instrText>
    </w:r>
    <w:r>
      <w:rPr>
        <w:rStyle w:val="slostrnky"/>
        <w:sz w:val="20"/>
      </w:rPr>
      <w:fldChar w:fldCharType="separate"/>
    </w:r>
    <w:r w:rsidR="005E410C">
      <w:rPr>
        <w:rStyle w:val="slostrnky"/>
        <w:noProof/>
        <w:sz w:val="20"/>
      </w:rPr>
      <w:t>5</w:t>
    </w:r>
    <w:r>
      <w:rPr>
        <w:rStyle w:val="slostrnky"/>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C9EF" w14:textId="77777777" w:rsidR="00026807" w:rsidRDefault="00026807" w:rsidP="00026807">
    <w:pPr>
      <w:pStyle w:val="Zpat"/>
      <w:pBdr>
        <w:top w:val="single" w:sz="6" w:space="1" w:color="auto"/>
      </w:pBdr>
      <w:jc w:val="center"/>
      <w:rPr>
        <w:sz w:val="20"/>
      </w:rPr>
    </w:pPr>
    <w:r>
      <w:rPr>
        <w:sz w:val="20"/>
      </w:rPr>
      <w:t>IČO: 27757129       DIČ: CZ27757129</w:t>
    </w:r>
  </w:p>
  <w:p w14:paraId="108588C7" w14:textId="77777777" w:rsidR="00026807" w:rsidRDefault="00026807" w:rsidP="00026807">
    <w:pPr>
      <w:pStyle w:val="Zpat"/>
      <w:pBdr>
        <w:top w:val="single" w:sz="6" w:space="1" w:color="auto"/>
      </w:pBdr>
      <w:jc w:val="center"/>
    </w:pPr>
    <w:r>
      <w:rPr>
        <w:sz w:val="20"/>
      </w:rPr>
      <w:t>OR u Krajského soudu v Brně ze dne 27.11.2007, odd. C, vložka 56 930</w:t>
    </w:r>
  </w:p>
  <w:p w14:paraId="52914E18" w14:textId="5664F30F" w:rsidR="00026807" w:rsidRPr="008D54A5" w:rsidRDefault="00026807" w:rsidP="008D54A5">
    <w:pPr>
      <w:pStyle w:val="Zpat"/>
      <w:pBdr>
        <w:top w:val="single" w:sz="6" w:space="1" w:color="auto"/>
      </w:pBdr>
      <w:jc w:val="center"/>
      <w:rPr>
        <w:sz w:val="20"/>
      </w:rPr>
    </w:pPr>
    <w:r>
      <w:rPr>
        <w:sz w:val="20"/>
      </w:rPr>
      <w:t xml:space="preserve">Strana </w:t>
    </w:r>
    <w:r>
      <w:rPr>
        <w:rStyle w:val="slostrnky"/>
        <w:sz w:val="20"/>
      </w:rPr>
      <w:fldChar w:fldCharType="begin"/>
    </w:r>
    <w:r>
      <w:rPr>
        <w:rStyle w:val="slostrnky"/>
        <w:sz w:val="20"/>
      </w:rPr>
      <w:instrText xml:space="preserve"> PAGE </w:instrText>
    </w:r>
    <w:r>
      <w:rPr>
        <w:rStyle w:val="slostrnky"/>
        <w:sz w:val="20"/>
      </w:rPr>
      <w:fldChar w:fldCharType="separate"/>
    </w:r>
    <w:r w:rsidR="00E556D9">
      <w:rPr>
        <w:rStyle w:val="slostrnky"/>
        <w:noProof/>
        <w:sz w:val="20"/>
      </w:rPr>
      <w:t>1</w:t>
    </w:r>
    <w:r>
      <w:rPr>
        <w:rStyle w:val="slostrnk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2A2C6" w14:textId="77777777" w:rsidR="00E23245" w:rsidRDefault="00E23245">
      <w:r>
        <w:separator/>
      </w:r>
    </w:p>
  </w:footnote>
  <w:footnote w:type="continuationSeparator" w:id="0">
    <w:p w14:paraId="59B5E063" w14:textId="77777777" w:rsidR="00E23245" w:rsidRDefault="00E23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1913" w14:textId="77777777" w:rsidR="00F74C6D" w:rsidRPr="00FC3591" w:rsidRDefault="00F74C6D" w:rsidP="00F74C6D">
    <w:pPr>
      <w:pBdr>
        <w:bottom w:val="single" w:sz="4" w:space="1" w:color="auto"/>
      </w:pBdr>
      <w:ind w:left="4678"/>
      <w:rPr>
        <w:rFonts w:eastAsia="Arial"/>
      </w:rPr>
    </w:pPr>
    <w:r>
      <w:rPr>
        <w:noProof/>
      </w:rPr>
      <w:drawing>
        <wp:anchor distT="0" distB="0" distL="114300" distR="114300" simplePos="0" relativeHeight="251666432" behindDoc="1" locked="0" layoutInCell="1" allowOverlap="1" wp14:anchorId="3C186792" wp14:editId="0F4A1F96">
          <wp:simplePos x="0" y="0"/>
          <wp:positionH relativeFrom="column">
            <wp:posOffset>5080</wp:posOffset>
          </wp:positionH>
          <wp:positionV relativeFrom="paragraph">
            <wp:posOffset>-59055</wp:posOffset>
          </wp:positionV>
          <wp:extent cx="1323975" cy="842645"/>
          <wp:effectExtent l="0" t="0" r="952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401">
      <w:rPr>
        <w:b/>
        <w:spacing w:val="80"/>
      </w:rPr>
      <w:t>OPTIK</w:t>
    </w:r>
    <w:r w:rsidRPr="00223401">
      <w:rPr>
        <w:rFonts w:eastAsia="Arial"/>
        <w:spacing w:val="80"/>
      </w:rPr>
      <w:t xml:space="preserve"> </w:t>
    </w:r>
    <w:r w:rsidRPr="00223401">
      <w:rPr>
        <w:b/>
        <w:spacing w:val="80"/>
      </w:rPr>
      <w:t>INSTRUMENTS</w:t>
    </w:r>
    <w:r w:rsidRPr="00223401">
      <w:rPr>
        <w:rFonts w:eastAsia="Arial"/>
        <w:b/>
      </w:rPr>
      <w:t xml:space="preserve"> </w:t>
    </w:r>
    <w:r w:rsidRPr="00223401">
      <w:rPr>
        <w:b/>
      </w:rPr>
      <w:t>s.</w:t>
    </w:r>
    <w:r w:rsidRPr="00223401">
      <w:rPr>
        <w:rFonts w:eastAsia="Arial"/>
        <w:b/>
      </w:rPr>
      <w:t xml:space="preserve"> </w:t>
    </w:r>
    <w:r w:rsidRPr="00223401">
      <w:rPr>
        <w:b/>
      </w:rPr>
      <w:t>r.</w:t>
    </w:r>
    <w:r w:rsidRPr="00223401">
      <w:rPr>
        <w:rFonts w:eastAsia="Arial"/>
        <w:b/>
      </w:rPr>
      <w:t xml:space="preserve"> </w:t>
    </w:r>
    <w:r w:rsidRPr="00223401">
      <w:rPr>
        <w:b/>
      </w:rPr>
      <w:t>o.</w:t>
    </w:r>
  </w:p>
  <w:p w14:paraId="0EB7CD84" w14:textId="77777777" w:rsidR="00F74C6D" w:rsidRPr="00CD084F" w:rsidRDefault="00F74C6D" w:rsidP="00F74C6D">
    <w:pPr>
      <w:jc w:val="right"/>
      <w:rPr>
        <w:sz w:val="18"/>
      </w:rPr>
    </w:pPr>
    <w:r>
      <w:rPr>
        <w:sz w:val="18"/>
      </w:rPr>
      <w:t>Purkyňova 649/127, 612 00 Brno</w:t>
    </w:r>
  </w:p>
  <w:p w14:paraId="3C53EBBD" w14:textId="0E6C3CBE" w:rsidR="00F74C6D" w:rsidRDefault="00F74C6D" w:rsidP="00F74C6D">
    <w:pPr>
      <w:jc w:val="right"/>
      <w:rPr>
        <w:sz w:val="18"/>
      </w:rPr>
    </w:pPr>
    <w:r w:rsidRPr="00CD084F">
      <w:rPr>
        <w:sz w:val="18"/>
      </w:rPr>
      <w:t>e-mail:</w:t>
    </w:r>
    <w:r w:rsidRPr="00CD084F">
      <w:rPr>
        <w:rFonts w:eastAsia="Arial"/>
        <w:sz w:val="18"/>
      </w:rPr>
      <w:t xml:space="preserve"> </w:t>
    </w:r>
    <w:r w:rsidR="00C6796F">
      <w:rPr>
        <w:sz w:val="18"/>
      </w:rPr>
      <w:t>xxx</w:t>
    </w:r>
  </w:p>
  <w:p w14:paraId="7A8780A2" w14:textId="6F9E044B" w:rsidR="00F74C6D" w:rsidRPr="00CD084F" w:rsidRDefault="00F74C6D" w:rsidP="00F74C6D">
    <w:pPr>
      <w:jc w:val="right"/>
      <w:rPr>
        <w:sz w:val="18"/>
      </w:rPr>
    </w:pPr>
    <w:r>
      <w:rPr>
        <w:sz w:val="18"/>
      </w:rPr>
      <w:t>tel.</w:t>
    </w:r>
    <w:r w:rsidRPr="00CD084F">
      <w:rPr>
        <w:sz w:val="18"/>
      </w:rPr>
      <w:t>:</w:t>
    </w:r>
    <w:r w:rsidRPr="00CD084F">
      <w:rPr>
        <w:rFonts w:eastAsia="Arial"/>
        <w:sz w:val="18"/>
      </w:rPr>
      <w:t xml:space="preserve"> </w:t>
    </w:r>
    <w:r w:rsidR="00C6796F">
      <w:rPr>
        <w:sz w:val="18"/>
      </w:rPr>
      <w:t>xxx</w:t>
    </w:r>
  </w:p>
  <w:p w14:paraId="3B5EB1ED" w14:textId="77777777" w:rsidR="00F74C6D" w:rsidRDefault="00C6796F" w:rsidP="00F74C6D">
    <w:pPr>
      <w:pStyle w:val="Zhlav"/>
      <w:pBdr>
        <w:bottom w:val="single" w:sz="6" w:space="1" w:color="000000"/>
      </w:pBdr>
      <w:tabs>
        <w:tab w:val="clear" w:pos="4536"/>
        <w:tab w:val="left" w:pos="1843"/>
        <w:tab w:val="center" w:pos="4395"/>
      </w:tabs>
      <w:jc w:val="right"/>
      <w:rPr>
        <w:rStyle w:val="Hypertextovodkaz"/>
        <w:sz w:val="18"/>
      </w:rPr>
    </w:pPr>
    <w:hyperlink r:id="rId2" w:history="1">
      <w:r w:rsidR="00F74C6D" w:rsidRPr="000838E0">
        <w:rPr>
          <w:rStyle w:val="Hypertextovodkaz"/>
          <w:sz w:val="18"/>
        </w:rPr>
        <w:t>www.optikinstruments.cz</w:t>
      </w:r>
    </w:hyperlink>
  </w:p>
  <w:p w14:paraId="6E950D78" w14:textId="77777777" w:rsidR="00C55C20" w:rsidRDefault="00C55C20" w:rsidP="00F74C6D">
    <w:pPr>
      <w:pStyle w:val="Zhlav"/>
      <w:pBdr>
        <w:bottom w:val="single" w:sz="6" w:space="1" w:color="000000"/>
      </w:pBdr>
      <w:tabs>
        <w:tab w:val="clear" w:pos="4536"/>
        <w:tab w:val="left" w:pos="1843"/>
        <w:tab w:val="center" w:pos="4395"/>
      </w:tabs>
      <w:rPr>
        <w:rStyle w:val="Hypertextovodkaz"/>
        <w:sz w:val="18"/>
      </w:rPr>
    </w:pPr>
  </w:p>
  <w:p w14:paraId="6A50EFA1" w14:textId="77777777" w:rsidR="00FB19DA" w:rsidRDefault="00FB19DA" w:rsidP="00FB19DA">
    <w:pP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4ECC" w14:textId="3176F4B2" w:rsidR="00FE0991" w:rsidRPr="00FC3591" w:rsidRDefault="00FE0991" w:rsidP="00FE0991">
    <w:pPr>
      <w:pBdr>
        <w:bottom w:val="single" w:sz="4" w:space="1" w:color="auto"/>
      </w:pBdr>
      <w:ind w:left="4678"/>
      <w:rPr>
        <w:rFonts w:eastAsia="Arial"/>
      </w:rPr>
    </w:pPr>
    <w:r>
      <w:rPr>
        <w:noProof/>
      </w:rPr>
      <w:drawing>
        <wp:anchor distT="0" distB="0" distL="114300" distR="114300" simplePos="0" relativeHeight="251664384" behindDoc="1" locked="0" layoutInCell="1" allowOverlap="1" wp14:anchorId="08A8B7D0" wp14:editId="64463145">
          <wp:simplePos x="0" y="0"/>
          <wp:positionH relativeFrom="column">
            <wp:posOffset>5080</wp:posOffset>
          </wp:positionH>
          <wp:positionV relativeFrom="paragraph">
            <wp:posOffset>-59055</wp:posOffset>
          </wp:positionV>
          <wp:extent cx="1323975" cy="842645"/>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401">
      <w:rPr>
        <w:b/>
        <w:spacing w:val="80"/>
      </w:rPr>
      <w:t>OPTIK</w:t>
    </w:r>
    <w:r w:rsidRPr="00223401">
      <w:rPr>
        <w:rFonts w:eastAsia="Arial"/>
        <w:spacing w:val="80"/>
      </w:rPr>
      <w:t xml:space="preserve"> </w:t>
    </w:r>
    <w:r w:rsidRPr="00223401">
      <w:rPr>
        <w:b/>
        <w:spacing w:val="80"/>
      </w:rPr>
      <w:t>INSTRUMENTS</w:t>
    </w:r>
    <w:r w:rsidRPr="00223401">
      <w:rPr>
        <w:rFonts w:eastAsia="Arial"/>
        <w:b/>
      </w:rPr>
      <w:t xml:space="preserve"> </w:t>
    </w:r>
    <w:r w:rsidRPr="00223401">
      <w:rPr>
        <w:b/>
      </w:rPr>
      <w:t>s.</w:t>
    </w:r>
    <w:r w:rsidRPr="00223401">
      <w:rPr>
        <w:rFonts w:eastAsia="Arial"/>
        <w:b/>
      </w:rPr>
      <w:t xml:space="preserve"> </w:t>
    </w:r>
    <w:r w:rsidRPr="00223401">
      <w:rPr>
        <w:b/>
      </w:rPr>
      <w:t>r.</w:t>
    </w:r>
    <w:r w:rsidRPr="00223401">
      <w:rPr>
        <w:rFonts w:eastAsia="Arial"/>
        <w:b/>
      </w:rPr>
      <w:t xml:space="preserve"> </w:t>
    </w:r>
    <w:r w:rsidRPr="00223401">
      <w:rPr>
        <w:b/>
      </w:rPr>
      <w:t>o.</w:t>
    </w:r>
  </w:p>
  <w:p w14:paraId="5FFBD6B4" w14:textId="77777777" w:rsidR="00FE0991" w:rsidRPr="00CD084F" w:rsidRDefault="00FE0991" w:rsidP="00FE0991">
    <w:pPr>
      <w:jc w:val="right"/>
      <w:rPr>
        <w:sz w:val="18"/>
      </w:rPr>
    </w:pPr>
    <w:r>
      <w:rPr>
        <w:sz w:val="18"/>
      </w:rPr>
      <w:t>Purkyňova 649/127, 612 00 Brno</w:t>
    </w:r>
  </w:p>
  <w:p w14:paraId="5B689520" w14:textId="5DE6020F" w:rsidR="00FE0991" w:rsidRDefault="00FE0991" w:rsidP="00FE0991">
    <w:pPr>
      <w:jc w:val="right"/>
      <w:rPr>
        <w:sz w:val="18"/>
      </w:rPr>
    </w:pPr>
    <w:r w:rsidRPr="00CD084F">
      <w:rPr>
        <w:sz w:val="18"/>
      </w:rPr>
      <w:t>e-mail:</w:t>
    </w:r>
    <w:r w:rsidRPr="00CD084F">
      <w:rPr>
        <w:rFonts w:eastAsia="Arial"/>
        <w:sz w:val="18"/>
      </w:rPr>
      <w:t xml:space="preserve"> </w:t>
    </w:r>
    <w:r w:rsidR="00C6796F">
      <w:rPr>
        <w:sz w:val="18"/>
      </w:rPr>
      <w:t>xxx</w:t>
    </w:r>
  </w:p>
  <w:p w14:paraId="562DCF61" w14:textId="3FE23906" w:rsidR="00FE0991" w:rsidRPr="00CD084F" w:rsidRDefault="00FE0991" w:rsidP="00FE0991">
    <w:pPr>
      <w:jc w:val="right"/>
      <w:rPr>
        <w:sz w:val="18"/>
      </w:rPr>
    </w:pPr>
    <w:r>
      <w:rPr>
        <w:sz w:val="18"/>
      </w:rPr>
      <w:t>tel.</w:t>
    </w:r>
    <w:r w:rsidRPr="00CD084F">
      <w:rPr>
        <w:sz w:val="18"/>
      </w:rPr>
      <w:t>:</w:t>
    </w:r>
    <w:r w:rsidRPr="00CD084F">
      <w:rPr>
        <w:rFonts w:eastAsia="Arial"/>
        <w:sz w:val="18"/>
      </w:rPr>
      <w:t xml:space="preserve"> </w:t>
    </w:r>
    <w:r w:rsidR="00C6796F">
      <w:rPr>
        <w:sz w:val="18"/>
      </w:rPr>
      <w:t>xxx</w:t>
    </w:r>
  </w:p>
  <w:p w14:paraId="3679A583" w14:textId="77777777" w:rsidR="00FE0991" w:rsidRDefault="00C6796F" w:rsidP="00FE0991">
    <w:pPr>
      <w:pStyle w:val="Zhlav"/>
      <w:pBdr>
        <w:bottom w:val="single" w:sz="6" w:space="1" w:color="000000"/>
      </w:pBdr>
      <w:tabs>
        <w:tab w:val="clear" w:pos="4536"/>
        <w:tab w:val="left" w:pos="1843"/>
        <w:tab w:val="center" w:pos="4395"/>
      </w:tabs>
      <w:jc w:val="right"/>
      <w:rPr>
        <w:rStyle w:val="Hypertextovodkaz"/>
        <w:sz w:val="18"/>
      </w:rPr>
    </w:pPr>
    <w:hyperlink r:id="rId2" w:history="1">
      <w:r w:rsidR="00FE0991" w:rsidRPr="000838E0">
        <w:rPr>
          <w:rStyle w:val="Hypertextovodkaz"/>
          <w:sz w:val="18"/>
        </w:rPr>
        <w:t>www.optikinstruments.cz</w:t>
      </w:r>
    </w:hyperlink>
  </w:p>
  <w:p w14:paraId="60B9330C" w14:textId="77777777" w:rsidR="008D54A5" w:rsidRDefault="008D54A5" w:rsidP="008D54A5">
    <w:pPr>
      <w:pStyle w:val="Zhlav"/>
      <w:pBdr>
        <w:bottom w:val="single" w:sz="6" w:space="1" w:color="000000"/>
      </w:pBdr>
      <w:tabs>
        <w:tab w:val="clear" w:pos="4536"/>
        <w:tab w:val="left" w:pos="1843"/>
        <w:tab w:val="center" w:pos="4395"/>
      </w:tabs>
      <w:jc w:val="right"/>
      <w:rPr>
        <w:rStyle w:val="Hypertextovodkaz"/>
        <w:sz w:val="18"/>
      </w:rPr>
    </w:pPr>
  </w:p>
  <w:p w14:paraId="1D43D573" w14:textId="77777777" w:rsidR="00FB19DA" w:rsidRDefault="00FB19DA" w:rsidP="00FB19DA">
    <w:pP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9BC1A34"/>
    <w:lvl w:ilvl="0">
      <w:numFmt w:val="decimal"/>
      <w:lvlText w:val="*"/>
      <w:lvlJc w:val="left"/>
    </w:lvl>
  </w:abstractNum>
  <w:abstractNum w:abstractNumId="1" w15:restartNumberingAfterBreak="0">
    <w:nsid w:val="316B18F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AF6890"/>
    <w:multiLevelType w:val="hybridMultilevel"/>
    <w:tmpl w:val="3C0A93E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46944D49"/>
    <w:multiLevelType w:val="singleLevel"/>
    <w:tmpl w:val="FFFFFFFF"/>
    <w:lvl w:ilvl="0">
      <w:start w:val="1"/>
      <w:numFmt w:val="bullet"/>
      <w:lvlText w:val=""/>
      <w:legacy w:legacy="1" w:legacySpace="0" w:legacyIndent="283"/>
      <w:lvlJc w:val="left"/>
      <w:pPr>
        <w:ind w:left="283" w:hanging="283"/>
      </w:pPr>
      <w:rPr>
        <w:rFonts w:ascii="Symbol" w:hAnsi="Symbol" w:cs="Symbol" w:hint="default"/>
      </w:rPr>
    </w:lvl>
  </w:abstractNum>
  <w:abstractNum w:abstractNumId="4" w15:restartNumberingAfterBreak="0">
    <w:nsid w:val="46FC7B9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79000F6"/>
    <w:multiLevelType w:val="hybridMultilevel"/>
    <w:tmpl w:val="186AFF78"/>
    <w:lvl w:ilvl="0" w:tplc="4120FE8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56C3176"/>
    <w:multiLevelType w:val="hybridMultilevel"/>
    <w:tmpl w:val="DBD64D0A"/>
    <w:lvl w:ilvl="0" w:tplc="E4B0B6DE">
      <w:start w:val="7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4"/>
  </w:num>
  <w:num w:numId="7">
    <w:abstractNumId w:val="1"/>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71"/>
    <w:rsid w:val="00000FF2"/>
    <w:rsid w:val="00001F8C"/>
    <w:rsid w:val="00010128"/>
    <w:rsid w:val="00014DC3"/>
    <w:rsid w:val="000220EF"/>
    <w:rsid w:val="00026807"/>
    <w:rsid w:val="00030484"/>
    <w:rsid w:val="00030D43"/>
    <w:rsid w:val="00036170"/>
    <w:rsid w:val="00041B52"/>
    <w:rsid w:val="00053468"/>
    <w:rsid w:val="00054780"/>
    <w:rsid w:val="000551DC"/>
    <w:rsid w:val="0005542D"/>
    <w:rsid w:val="00061A63"/>
    <w:rsid w:val="0006462F"/>
    <w:rsid w:val="00065475"/>
    <w:rsid w:val="0006670D"/>
    <w:rsid w:val="000708B4"/>
    <w:rsid w:val="000711C7"/>
    <w:rsid w:val="00072E7D"/>
    <w:rsid w:val="00075BB4"/>
    <w:rsid w:val="000770A6"/>
    <w:rsid w:val="0008208C"/>
    <w:rsid w:val="000846F2"/>
    <w:rsid w:val="00086696"/>
    <w:rsid w:val="00091531"/>
    <w:rsid w:val="000A14A1"/>
    <w:rsid w:val="000A649A"/>
    <w:rsid w:val="000C0828"/>
    <w:rsid w:val="000C4EBB"/>
    <w:rsid w:val="000C5FB3"/>
    <w:rsid w:val="000D6D69"/>
    <w:rsid w:val="000E103F"/>
    <w:rsid w:val="000E1746"/>
    <w:rsid w:val="000E3D3D"/>
    <w:rsid w:val="000E62D3"/>
    <w:rsid w:val="000E68D7"/>
    <w:rsid w:val="000F1489"/>
    <w:rsid w:val="000F45C0"/>
    <w:rsid w:val="000F4FBB"/>
    <w:rsid w:val="000F6BB5"/>
    <w:rsid w:val="0010249B"/>
    <w:rsid w:val="00106997"/>
    <w:rsid w:val="00111F58"/>
    <w:rsid w:val="00115EA9"/>
    <w:rsid w:val="001268FA"/>
    <w:rsid w:val="0013132A"/>
    <w:rsid w:val="00134CD1"/>
    <w:rsid w:val="00141CAC"/>
    <w:rsid w:val="001421ED"/>
    <w:rsid w:val="001435EE"/>
    <w:rsid w:val="00155691"/>
    <w:rsid w:val="00156148"/>
    <w:rsid w:val="0016033B"/>
    <w:rsid w:val="00163628"/>
    <w:rsid w:val="001645C6"/>
    <w:rsid w:val="00167186"/>
    <w:rsid w:val="001702C6"/>
    <w:rsid w:val="00170872"/>
    <w:rsid w:val="001716B0"/>
    <w:rsid w:val="00172477"/>
    <w:rsid w:val="0017547C"/>
    <w:rsid w:val="001763E2"/>
    <w:rsid w:val="0017681A"/>
    <w:rsid w:val="00185005"/>
    <w:rsid w:val="00192934"/>
    <w:rsid w:val="001935FE"/>
    <w:rsid w:val="001956A8"/>
    <w:rsid w:val="00196703"/>
    <w:rsid w:val="00196B75"/>
    <w:rsid w:val="001A4366"/>
    <w:rsid w:val="001A4ABF"/>
    <w:rsid w:val="001B39DA"/>
    <w:rsid w:val="001B3B1D"/>
    <w:rsid w:val="001B43BB"/>
    <w:rsid w:val="001C38FA"/>
    <w:rsid w:val="001C7DC4"/>
    <w:rsid w:val="001D1FDC"/>
    <w:rsid w:val="001D3171"/>
    <w:rsid w:val="001D6076"/>
    <w:rsid w:val="001D7EB1"/>
    <w:rsid w:val="001E7FA7"/>
    <w:rsid w:val="001F26CC"/>
    <w:rsid w:val="001F6D6C"/>
    <w:rsid w:val="00201C05"/>
    <w:rsid w:val="00205D32"/>
    <w:rsid w:val="0020730A"/>
    <w:rsid w:val="002108D9"/>
    <w:rsid w:val="00211EC1"/>
    <w:rsid w:val="0021381F"/>
    <w:rsid w:val="00215682"/>
    <w:rsid w:val="00224D7B"/>
    <w:rsid w:val="00226372"/>
    <w:rsid w:val="002263F0"/>
    <w:rsid w:val="00230913"/>
    <w:rsid w:val="0023773D"/>
    <w:rsid w:val="00244527"/>
    <w:rsid w:val="00245DDB"/>
    <w:rsid w:val="0024606C"/>
    <w:rsid w:val="00252C9F"/>
    <w:rsid w:val="00257F7A"/>
    <w:rsid w:val="002625CB"/>
    <w:rsid w:val="00281D0F"/>
    <w:rsid w:val="00290157"/>
    <w:rsid w:val="00295010"/>
    <w:rsid w:val="002A2B01"/>
    <w:rsid w:val="002A4BFD"/>
    <w:rsid w:val="002A5BB9"/>
    <w:rsid w:val="002A6FD2"/>
    <w:rsid w:val="002B0EA6"/>
    <w:rsid w:val="002B3A22"/>
    <w:rsid w:val="002B71CE"/>
    <w:rsid w:val="002C442F"/>
    <w:rsid w:val="002D263A"/>
    <w:rsid w:val="002E046C"/>
    <w:rsid w:val="002E4193"/>
    <w:rsid w:val="002E6591"/>
    <w:rsid w:val="002E7947"/>
    <w:rsid w:val="002F33CF"/>
    <w:rsid w:val="002F54E1"/>
    <w:rsid w:val="002F7A9A"/>
    <w:rsid w:val="003006AF"/>
    <w:rsid w:val="0030510F"/>
    <w:rsid w:val="00305F34"/>
    <w:rsid w:val="00312BDA"/>
    <w:rsid w:val="00314587"/>
    <w:rsid w:val="003166A9"/>
    <w:rsid w:val="00322FB3"/>
    <w:rsid w:val="003233AF"/>
    <w:rsid w:val="00324771"/>
    <w:rsid w:val="00327512"/>
    <w:rsid w:val="00331546"/>
    <w:rsid w:val="00334F6F"/>
    <w:rsid w:val="003446B0"/>
    <w:rsid w:val="00346BA0"/>
    <w:rsid w:val="003510B8"/>
    <w:rsid w:val="0035255E"/>
    <w:rsid w:val="00353620"/>
    <w:rsid w:val="003615C3"/>
    <w:rsid w:val="0036649D"/>
    <w:rsid w:val="00371D66"/>
    <w:rsid w:val="00374253"/>
    <w:rsid w:val="00375585"/>
    <w:rsid w:val="00382BA6"/>
    <w:rsid w:val="00383A95"/>
    <w:rsid w:val="00392FCF"/>
    <w:rsid w:val="003A5962"/>
    <w:rsid w:val="003A6F49"/>
    <w:rsid w:val="003A72E4"/>
    <w:rsid w:val="003B6DCE"/>
    <w:rsid w:val="003C5B31"/>
    <w:rsid w:val="003D4632"/>
    <w:rsid w:val="003D7818"/>
    <w:rsid w:val="003E041E"/>
    <w:rsid w:val="003E20B2"/>
    <w:rsid w:val="003E2AC3"/>
    <w:rsid w:val="003E3B1C"/>
    <w:rsid w:val="003F1A2C"/>
    <w:rsid w:val="004012E8"/>
    <w:rsid w:val="0040334A"/>
    <w:rsid w:val="00406AF4"/>
    <w:rsid w:val="00420ADD"/>
    <w:rsid w:val="0042286C"/>
    <w:rsid w:val="00423208"/>
    <w:rsid w:val="00424A4F"/>
    <w:rsid w:val="00425AFA"/>
    <w:rsid w:val="00431345"/>
    <w:rsid w:val="00431B3E"/>
    <w:rsid w:val="00433347"/>
    <w:rsid w:val="004341DF"/>
    <w:rsid w:val="00434765"/>
    <w:rsid w:val="004406E7"/>
    <w:rsid w:val="00443ACE"/>
    <w:rsid w:val="00451EE8"/>
    <w:rsid w:val="00452E3D"/>
    <w:rsid w:val="00455697"/>
    <w:rsid w:val="00464356"/>
    <w:rsid w:val="004646C8"/>
    <w:rsid w:val="00464D75"/>
    <w:rsid w:val="00466565"/>
    <w:rsid w:val="00466BEE"/>
    <w:rsid w:val="00480C01"/>
    <w:rsid w:val="004839FD"/>
    <w:rsid w:val="00484B8B"/>
    <w:rsid w:val="00484F0B"/>
    <w:rsid w:val="00485746"/>
    <w:rsid w:val="0048617F"/>
    <w:rsid w:val="00487211"/>
    <w:rsid w:val="00497717"/>
    <w:rsid w:val="004A1356"/>
    <w:rsid w:val="004A17F4"/>
    <w:rsid w:val="004A242E"/>
    <w:rsid w:val="004A46D3"/>
    <w:rsid w:val="004B4B14"/>
    <w:rsid w:val="004C04A3"/>
    <w:rsid w:val="004C24F3"/>
    <w:rsid w:val="004C415E"/>
    <w:rsid w:val="004C41FE"/>
    <w:rsid w:val="004C6151"/>
    <w:rsid w:val="004D3E24"/>
    <w:rsid w:val="004D680B"/>
    <w:rsid w:val="004E2A1E"/>
    <w:rsid w:val="004E6755"/>
    <w:rsid w:val="004E75EC"/>
    <w:rsid w:val="004E7616"/>
    <w:rsid w:val="004F7394"/>
    <w:rsid w:val="00501D60"/>
    <w:rsid w:val="00502C5B"/>
    <w:rsid w:val="00502EED"/>
    <w:rsid w:val="00503E18"/>
    <w:rsid w:val="005056D6"/>
    <w:rsid w:val="00511E70"/>
    <w:rsid w:val="0051234B"/>
    <w:rsid w:val="00513A18"/>
    <w:rsid w:val="00514967"/>
    <w:rsid w:val="005241AC"/>
    <w:rsid w:val="005307C9"/>
    <w:rsid w:val="0053174F"/>
    <w:rsid w:val="005342CB"/>
    <w:rsid w:val="005347CD"/>
    <w:rsid w:val="00544C5B"/>
    <w:rsid w:val="005455A9"/>
    <w:rsid w:val="00546964"/>
    <w:rsid w:val="0054761F"/>
    <w:rsid w:val="00547877"/>
    <w:rsid w:val="005501C0"/>
    <w:rsid w:val="00553D5D"/>
    <w:rsid w:val="005579EB"/>
    <w:rsid w:val="005620A9"/>
    <w:rsid w:val="0056297A"/>
    <w:rsid w:val="0056469C"/>
    <w:rsid w:val="0056509B"/>
    <w:rsid w:val="005663BD"/>
    <w:rsid w:val="00567AF3"/>
    <w:rsid w:val="005729DB"/>
    <w:rsid w:val="00582121"/>
    <w:rsid w:val="00591FA1"/>
    <w:rsid w:val="00594109"/>
    <w:rsid w:val="005A11FB"/>
    <w:rsid w:val="005A1525"/>
    <w:rsid w:val="005A5F2C"/>
    <w:rsid w:val="005A6653"/>
    <w:rsid w:val="005A7409"/>
    <w:rsid w:val="005A76FB"/>
    <w:rsid w:val="005C169E"/>
    <w:rsid w:val="005C34E9"/>
    <w:rsid w:val="005C77AE"/>
    <w:rsid w:val="005D094B"/>
    <w:rsid w:val="005D2D64"/>
    <w:rsid w:val="005D3F00"/>
    <w:rsid w:val="005D5740"/>
    <w:rsid w:val="005E0A63"/>
    <w:rsid w:val="005E0AB1"/>
    <w:rsid w:val="005E2529"/>
    <w:rsid w:val="005E410C"/>
    <w:rsid w:val="005E5C43"/>
    <w:rsid w:val="005E7D47"/>
    <w:rsid w:val="005F1F5E"/>
    <w:rsid w:val="005F7318"/>
    <w:rsid w:val="006005EC"/>
    <w:rsid w:val="00600EF1"/>
    <w:rsid w:val="00602B0B"/>
    <w:rsid w:val="00604917"/>
    <w:rsid w:val="006158B8"/>
    <w:rsid w:val="006176CB"/>
    <w:rsid w:val="006239EE"/>
    <w:rsid w:val="00626D66"/>
    <w:rsid w:val="00632D69"/>
    <w:rsid w:val="0063514D"/>
    <w:rsid w:val="0063673C"/>
    <w:rsid w:val="00642DE1"/>
    <w:rsid w:val="00644428"/>
    <w:rsid w:val="00644D0C"/>
    <w:rsid w:val="00646B05"/>
    <w:rsid w:val="00650301"/>
    <w:rsid w:val="0065058A"/>
    <w:rsid w:val="00654268"/>
    <w:rsid w:val="006553D8"/>
    <w:rsid w:val="006553E0"/>
    <w:rsid w:val="006603B8"/>
    <w:rsid w:val="006617A9"/>
    <w:rsid w:val="00664828"/>
    <w:rsid w:val="00664C80"/>
    <w:rsid w:val="006709CA"/>
    <w:rsid w:val="00670D58"/>
    <w:rsid w:val="00674612"/>
    <w:rsid w:val="0067780C"/>
    <w:rsid w:val="006817D4"/>
    <w:rsid w:val="00684A8B"/>
    <w:rsid w:val="00686EBC"/>
    <w:rsid w:val="006919D6"/>
    <w:rsid w:val="006B35F8"/>
    <w:rsid w:val="006B4DC2"/>
    <w:rsid w:val="006B7F36"/>
    <w:rsid w:val="006C0D58"/>
    <w:rsid w:val="006C12FC"/>
    <w:rsid w:val="006C5319"/>
    <w:rsid w:val="006C7812"/>
    <w:rsid w:val="006C7F57"/>
    <w:rsid w:val="006D5AA2"/>
    <w:rsid w:val="006E30E1"/>
    <w:rsid w:val="006F052F"/>
    <w:rsid w:val="006F0A1B"/>
    <w:rsid w:val="006F0E1D"/>
    <w:rsid w:val="007027E9"/>
    <w:rsid w:val="0070378C"/>
    <w:rsid w:val="007072EF"/>
    <w:rsid w:val="00707A05"/>
    <w:rsid w:val="00707E39"/>
    <w:rsid w:val="0071288E"/>
    <w:rsid w:val="00717F02"/>
    <w:rsid w:val="00720D55"/>
    <w:rsid w:val="00722AF6"/>
    <w:rsid w:val="007240BE"/>
    <w:rsid w:val="0073492C"/>
    <w:rsid w:val="0073672E"/>
    <w:rsid w:val="007401A7"/>
    <w:rsid w:val="007408F6"/>
    <w:rsid w:val="007449E9"/>
    <w:rsid w:val="00746CF4"/>
    <w:rsid w:val="007475EA"/>
    <w:rsid w:val="007519BF"/>
    <w:rsid w:val="00753A05"/>
    <w:rsid w:val="00753AD1"/>
    <w:rsid w:val="00754A35"/>
    <w:rsid w:val="00756CDF"/>
    <w:rsid w:val="007575F0"/>
    <w:rsid w:val="00766A32"/>
    <w:rsid w:val="00772ABF"/>
    <w:rsid w:val="00792254"/>
    <w:rsid w:val="007A189E"/>
    <w:rsid w:val="007A1D31"/>
    <w:rsid w:val="007A609A"/>
    <w:rsid w:val="007B1929"/>
    <w:rsid w:val="007B1D2E"/>
    <w:rsid w:val="007C1A12"/>
    <w:rsid w:val="007C2DA5"/>
    <w:rsid w:val="007C7580"/>
    <w:rsid w:val="007D53C4"/>
    <w:rsid w:val="007E3241"/>
    <w:rsid w:val="007E7468"/>
    <w:rsid w:val="007F31A8"/>
    <w:rsid w:val="007F6192"/>
    <w:rsid w:val="007F66F6"/>
    <w:rsid w:val="0080227B"/>
    <w:rsid w:val="0080508F"/>
    <w:rsid w:val="0081372F"/>
    <w:rsid w:val="00814A58"/>
    <w:rsid w:val="00815278"/>
    <w:rsid w:val="00817D7E"/>
    <w:rsid w:val="0084457E"/>
    <w:rsid w:val="00845A48"/>
    <w:rsid w:val="00845C02"/>
    <w:rsid w:val="00846C6D"/>
    <w:rsid w:val="008573D9"/>
    <w:rsid w:val="00861AAB"/>
    <w:rsid w:val="00861BE8"/>
    <w:rsid w:val="008625A0"/>
    <w:rsid w:val="00863318"/>
    <w:rsid w:val="00863E78"/>
    <w:rsid w:val="00864114"/>
    <w:rsid w:val="0086448D"/>
    <w:rsid w:val="00866805"/>
    <w:rsid w:val="00867D44"/>
    <w:rsid w:val="00872ECA"/>
    <w:rsid w:val="00874056"/>
    <w:rsid w:val="0088105E"/>
    <w:rsid w:val="00881A20"/>
    <w:rsid w:val="008832C6"/>
    <w:rsid w:val="0088604C"/>
    <w:rsid w:val="008906E9"/>
    <w:rsid w:val="00893C28"/>
    <w:rsid w:val="0089665C"/>
    <w:rsid w:val="008A12E6"/>
    <w:rsid w:val="008A5B94"/>
    <w:rsid w:val="008A60C3"/>
    <w:rsid w:val="008B10A7"/>
    <w:rsid w:val="008C0910"/>
    <w:rsid w:val="008C4504"/>
    <w:rsid w:val="008D54A5"/>
    <w:rsid w:val="008E2B86"/>
    <w:rsid w:val="008E58E4"/>
    <w:rsid w:val="008E61A1"/>
    <w:rsid w:val="00904649"/>
    <w:rsid w:val="00912CD3"/>
    <w:rsid w:val="00916C3A"/>
    <w:rsid w:val="00927DF2"/>
    <w:rsid w:val="009308CB"/>
    <w:rsid w:val="009342C1"/>
    <w:rsid w:val="009412B9"/>
    <w:rsid w:val="00950FFD"/>
    <w:rsid w:val="00953EC0"/>
    <w:rsid w:val="00954930"/>
    <w:rsid w:val="00955058"/>
    <w:rsid w:val="0095662F"/>
    <w:rsid w:val="00963410"/>
    <w:rsid w:val="00971EFB"/>
    <w:rsid w:val="0097450E"/>
    <w:rsid w:val="009767C1"/>
    <w:rsid w:val="00985637"/>
    <w:rsid w:val="00993CB5"/>
    <w:rsid w:val="00994757"/>
    <w:rsid w:val="009955F5"/>
    <w:rsid w:val="00996306"/>
    <w:rsid w:val="009A201B"/>
    <w:rsid w:val="009B25A3"/>
    <w:rsid w:val="009C3343"/>
    <w:rsid w:val="009C338C"/>
    <w:rsid w:val="009C4050"/>
    <w:rsid w:val="009C655C"/>
    <w:rsid w:val="009D3302"/>
    <w:rsid w:val="009D3D30"/>
    <w:rsid w:val="009D446A"/>
    <w:rsid w:val="009D62AF"/>
    <w:rsid w:val="009E3A5C"/>
    <w:rsid w:val="009F0BD3"/>
    <w:rsid w:val="00A02248"/>
    <w:rsid w:val="00A04592"/>
    <w:rsid w:val="00A046B7"/>
    <w:rsid w:val="00A10ED7"/>
    <w:rsid w:val="00A11543"/>
    <w:rsid w:val="00A1626B"/>
    <w:rsid w:val="00A21624"/>
    <w:rsid w:val="00A25A08"/>
    <w:rsid w:val="00A26DED"/>
    <w:rsid w:val="00A2711A"/>
    <w:rsid w:val="00A35E19"/>
    <w:rsid w:val="00A40DE5"/>
    <w:rsid w:val="00A509BB"/>
    <w:rsid w:val="00A513D4"/>
    <w:rsid w:val="00A53AA2"/>
    <w:rsid w:val="00A55549"/>
    <w:rsid w:val="00A62FD7"/>
    <w:rsid w:val="00A633F1"/>
    <w:rsid w:val="00A656BC"/>
    <w:rsid w:val="00A67AB7"/>
    <w:rsid w:val="00A72155"/>
    <w:rsid w:val="00A72458"/>
    <w:rsid w:val="00A72D7C"/>
    <w:rsid w:val="00A73D51"/>
    <w:rsid w:val="00A76BDE"/>
    <w:rsid w:val="00A831E0"/>
    <w:rsid w:val="00A83D33"/>
    <w:rsid w:val="00A8609C"/>
    <w:rsid w:val="00AA2942"/>
    <w:rsid w:val="00AB0933"/>
    <w:rsid w:val="00AB1319"/>
    <w:rsid w:val="00AB3F7B"/>
    <w:rsid w:val="00AB4991"/>
    <w:rsid w:val="00AC1EFF"/>
    <w:rsid w:val="00AC32CF"/>
    <w:rsid w:val="00AC5160"/>
    <w:rsid w:val="00AC6BEC"/>
    <w:rsid w:val="00AC75D8"/>
    <w:rsid w:val="00AD4679"/>
    <w:rsid w:val="00AD61CC"/>
    <w:rsid w:val="00AD654C"/>
    <w:rsid w:val="00AD7107"/>
    <w:rsid w:val="00AD7AED"/>
    <w:rsid w:val="00AE36E9"/>
    <w:rsid w:val="00AE6199"/>
    <w:rsid w:val="00AF1FE9"/>
    <w:rsid w:val="00B05CB9"/>
    <w:rsid w:val="00B060D4"/>
    <w:rsid w:val="00B135DE"/>
    <w:rsid w:val="00B24284"/>
    <w:rsid w:val="00B25AAD"/>
    <w:rsid w:val="00B27970"/>
    <w:rsid w:val="00B346DE"/>
    <w:rsid w:val="00B34FC3"/>
    <w:rsid w:val="00B420B0"/>
    <w:rsid w:val="00B42F0C"/>
    <w:rsid w:val="00B51D87"/>
    <w:rsid w:val="00B52D4D"/>
    <w:rsid w:val="00B601AA"/>
    <w:rsid w:val="00B62A23"/>
    <w:rsid w:val="00B66D17"/>
    <w:rsid w:val="00B76293"/>
    <w:rsid w:val="00B85816"/>
    <w:rsid w:val="00B90A0C"/>
    <w:rsid w:val="00B955FF"/>
    <w:rsid w:val="00B97465"/>
    <w:rsid w:val="00B97636"/>
    <w:rsid w:val="00BA140B"/>
    <w:rsid w:val="00BB28B4"/>
    <w:rsid w:val="00BB3862"/>
    <w:rsid w:val="00BB7421"/>
    <w:rsid w:val="00BC1EDF"/>
    <w:rsid w:val="00BC778F"/>
    <w:rsid w:val="00BD2899"/>
    <w:rsid w:val="00BD387B"/>
    <w:rsid w:val="00BE02D4"/>
    <w:rsid w:val="00BE31CF"/>
    <w:rsid w:val="00BE43C9"/>
    <w:rsid w:val="00BF0763"/>
    <w:rsid w:val="00BF1410"/>
    <w:rsid w:val="00C0032D"/>
    <w:rsid w:val="00C04953"/>
    <w:rsid w:val="00C0590F"/>
    <w:rsid w:val="00C06D05"/>
    <w:rsid w:val="00C110FD"/>
    <w:rsid w:val="00C11562"/>
    <w:rsid w:val="00C162DA"/>
    <w:rsid w:val="00C220A3"/>
    <w:rsid w:val="00C24622"/>
    <w:rsid w:val="00C25FDB"/>
    <w:rsid w:val="00C2722A"/>
    <w:rsid w:val="00C2759C"/>
    <w:rsid w:val="00C3044F"/>
    <w:rsid w:val="00C32E5A"/>
    <w:rsid w:val="00C35D05"/>
    <w:rsid w:val="00C36F08"/>
    <w:rsid w:val="00C43135"/>
    <w:rsid w:val="00C4487D"/>
    <w:rsid w:val="00C44B28"/>
    <w:rsid w:val="00C45D22"/>
    <w:rsid w:val="00C46A5B"/>
    <w:rsid w:val="00C55B06"/>
    <w:rsid w:val="00C55C20"/>
    <w:rsid w:val="00C55C3F"/>
    <w:rsid w:val="00C60070"/>
    <w:rsid w:val="00C61773"/>
    <w:rsid w:val="00C638F7"/>
    <w:rsid w:val="00C66C41"/>
    <w:rsid w:val="00C66F12"/>
    <w:rsid w:val="00C6796F"/>
    <w:rsid w:val="00C71E5D"/>
    <w:rsid w:val="00C7794B"/>
    <w:rsid w:val="00C80230"/>
    <w:rsid w:val="00C81B2C"/>
    <w:rsid w:val="00C8203F"/>
    <w:rsid w:val="00C825E4"/>
    <w:rsid w:val="00C91483"/>
    <w:rsid w:val="00C95EF6"/>
    <w:rsid w:val="00CA2186"/>
    <w:rsid w:val="00CA5716"/>
    <w:rsid w:val="00CA72A8"/>
    <w:rsid w:val="00CB308E"/>
    <w:rsid w:val="00CB65B9"/>
    <w:rsid w:val="00CC2F4C"/>
    <w:rsid w:val="00CC7532"/>
    <w:rsid w:val="00CF192D"/>
    <w:rsid w:val="00CF2A00"/>
    <w:rsid w:val="00CF4276"/>
    <w:rsid w:val="00CF4D2B"/>
    <w:rsid w:val="00CF704B"/>
    <w:rsid w:val="00CF7765"/>
    <w:rsid w:val="00D0018A"/>
    <w:rsid w:val="00D01B0E"/>
    <w:rsid w:val="00D04B95"/>
    <w:rsid w:val="00D103C5"/>
    <w:rsid w:val="00D14CFC"/>
    <w:rsid w:val="00D16407"/>
    <w:rsid w:val="00D20D90"/>
    <w:rsid w:val="00D20F70"/>
    <w:rsid w:val="00D22681"/>
    <w:rsid w:val="00D22B27"/>
    <w:rsid w:val="00D24B88"/>
    <w:rsid w:val="00D2501C"/>
    <w:rsid w:val="00D33FF4"/>
    <w:rsid w:val="00D41334"/>
    <w:rsid w:val="00D46531"/>
    <w:rsid w:val="00D46EE9"/>
    <w:rsid w:val="00D53F69"/>
    <w:rsid w:val="00D5517A"/>
    <w:rsid w:val="00D56B22"/>
    <w:rsid w:val="00D67F84"/>
    <w:rsid w:val="00D71408"/>
    <w:rsid w:val="00D717BE"/>
    <w:rsid w:val="00D74ABF"/>
    <w:rsid w:val="00D74F50"/>
    <w:rsid w:val="00D75C4A"/>
    <w:rsid w:val="00D76975"/>
    <w:rsid w:val="00D87375"/>
    <w:rsid w:val="00D96015"/>
    <w:rsid w:val="00D96035"/>
    <w:rsid w:val="00DB5740"/>
    <w:rsid w:val="00DB5BEE"/>
    <w:rsid w:val="00DC7B57"/>
    <w:rsid w:val="00DD2064"/>
    <w:rsid w:val="00DD71B5"/>
    <w:rsid w:val="00DE2539"/>
    <w:rsid w:val="00DE29E8"/>
    <w:rsid w:val="00DE6D47"/>
    <w:rsid w:val="00DF610F"/>
    <w:rsid w:val="00DF7980"/>
    <w:rsid w:val="00E01B15"/>
    <w:rsid w:val="00E046D6"/>
    <w:rsid w:val="00E1165B"/>
    <w:rsid w:val="00E14F5F"/>
    <w:rsid w:val="00E21963"/>
    <w:rsid w:val="00E23245"/>
    <w:rsid w:val="00E23A2C"/>
    <w:rsid w:val="00E25361"/>
    <w:rsid w:val="00E270BE"/>
    <w:rsid w:val="00E27DF8"/>
    <w:rsid w:val="00E30FE5"/>
    <w:rsid w:val="00E34717"/>
    <w:rsid w:val="00E34B2C"/>
    <w:rsid w:val="00E35C28"/>
    <w:rsid w:val="00E400F7"/>
    <w:rsid w:val="00E545E8"/>
    <w:rsid w:val="00E556D9"/>
    <w:rsid w:val="00E577A7"/>
    <w:rsid w:val="00E65A01"/>
    <w:rsid w:val="00E677B3"/>
    <w:rsid w:val="00E8398F"/>
    <w:rsid w:val="00E858FB"/>
    <w:rsid w:val="00E90621"/>
    <w:rsid w:val="00EA0004"/>
    <w:rsid w:val="00EA7408"/>
    <w:rsid w:val="00EC382E"/>
    <w:rsid w:val="00EC5FC9"/>
    <w:rsid w:val="00EC61CA"/>
    <w:rsid w:val="00EC7749"/>
    <w:rsid w:val="00ED0570"/>
    <w:rsid w:val="00ED44A3"/>
    <w:rsid w:val="00ED553C"/>
    <w:rsid w:val="00EE17FE"/>
    <w:rsid w:val="00EE3048"/>
    <w:rsid w:val="00EE6CA1"/>
    <w:rsid w:val="00EF0E9C"/>
    <w:rsid w:val="00EF1052"/>
    <w:rsid w:val="00EF2359"/>
    <w:rsid w:val="00EF570B"/>
    <w:rsid w:val="00F010CF"/>
    <w:rsid w:val="00F0391D"/>
    <w:rsid w:val="00F054FF"/>
    <w:rsid w:val="00F05EDD"/>
    <w:rsid w:val="00F068F4"/>
    <w:rsid w:val="00F071D0"/>
    <w:rsid w:val="00F126BD"/>
    <w:rsid w:val="00F15CB3"/>
    <w:rsid w:val="00F246C9"/>
    <w:rsid w:val="00F24C02"/>
    <w:rsid w:val="00F26C3A"/>
    <w:rsid w:val="00F276D4"/>
    <w:rsid w:val="00F309C2"/>
    <w:rsid w:val="00F318EA"/>
    <w:rsid w:val="00F338F2"/>
    <w:rsid w:val="00F37B35"/>
    <w:rsid w:val="00F40A69"/>
    <w:rsid w:val="00F433B2"/>
    <w:rsid w:val="00F45FFC"/>
    <w:rsid w:val="00F46E1D"/>
    <w:rsid w:val="00F55E6D"/>
    <w:rsid w:val="00F61EFC"/>
    <w:rsid w:val="00F73315"/>
    <w:rsid w:val="00F733D3"/>
    <w:rsid w:val="00F74C6D"/>
    <w:rsid w:val="00F848FA"/>
    <w:rsid w:val="00F84B56"/>
    <w:rsid w:val="00F8794D"/>
    <w:rsid w:val="00F90B0D"/>
    <w:rsid w:val="00F93352"/>
    <w:rsid w:val="00F93FD5"/>
    <w:rsid w:val="00F945E9"/>
    <w:rsid w:val="00FA1689"/>
    <w:rsid w:val="00FA4183"/>
    <w:rsid w:val="00FA581E"/>
    <w:rsid w:val="00FA5D5B"/>
    <w:rsid w:val="00FA667F"/>
    <w:rsid w:val="00FA6B44"/>
    <w:rsid w:val="00FA79C3"/>
    <w:rsid w:val="00FA7FAB"/>
    <w:rsid w:val="00FB19DA"/>
    <w:rsid w:val="00FB5061"/>
    <w:rsid w:val="00FC4E6D"/>
    <w:rsid w:val="00FD5EE3"/>
    <w:rsid w:val="00FE0991"/>
    <w:rsid w:val="00FE1D20"/>
    <w:rsid w:val="00FE5D05"/>
    <w:rsid w:val="00FE6983"/>
    <w:rsid w:val="00FF42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C9D4B"/>
  <w15:chartTrackingRefBased/>
  <w15:docId w15:val="{01CE8527-2928-4792-901B-8DE8BC80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spacing w:before="240" w:after="60"/>
      <w:outlineLvl w:val="0"/>
    </w:pPr>
    <w:rPr>
      <w:b/>
      <w:kern w:val="28"/>
      <w:sz w:val="28"/>
    </w:rPr>
  </w:style>
  <w:style w:type="paragraph" w:styleId="Nadpis2">
    <w:name w:val="heading 2"/>
    <w:basedOn w:val="Normln"/>
    <w:next w:val="Normln"/>
    <w:qFormat/>
    <w:pPr>
      <w:keepNext/>
      <w:spacing w:before="240" w:after="60"/>
      <w:outlineLvl w:val="1"/>
    </w:pPr>
    <w:rPr>
      <w:b/>
      <w:i/>
    </w:rPr>
  </w:style>
  <w:style w:type="paragraph" w:styleId="Nadpis3">
    <w:name w:val="heading 3"/>
    <w:basedOn w:val="Normln"/>
    <w:next w:val="Normln"/>
    <w:qFormat/>
    <w:pPr>
      <w:keepNext/>
      <w:spacing w:before="240" w:after="60"/>
      <w:outlineLvl w:val="2"/>
    </w:pPr>
    <w:rPr>
      <w:b/>
    </w:rPr>
  </w:style>
  <w:style w:type="paragraph" w:styleId="Nadpis4">
    <w:name w:val="heading 4"/>
    <w:basedOn w:val="Normln"/>
    <w:next w:val="Normln"/>
    <w:qFormat/>
    <w:pPr>
      <w:keepNext/>
      <w:outlineLvl w:val="3"/>
    </w:pPr>
    <w:rPr>
      <w:b/>
      <w:bCs/>
      <w:sz w:val="20"/>
    </w:rPr>
  </w:style>
  <w:style w:type="paragraph" w:styleId="Nadpis5">
    <w:name w:val="heading 5"/>
    <w:basedOn w:val="Normln"/>
    <w:next w:val="Normln"/>
    <w:qFormat/>
    <w:rsid w:val="00D01B0E"/>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Q4">
    <w:name w:val="Q4"/>
    <w:basedOn w:val="Normln"/>
    <w:pPr>
      <w:tabs>
        <w:tab w:val="left" w:pos="1418"/>
      </w:tabs>
      <w:ind w:left="1418" w:right="1701" w:hanging="284"/>
    </w:pPr>
    <w:rPr>
      <w:rFonts w:ascii="Times New Roman" w:hAnsi="Times New Roman"/>
      <w:sz w:val="24"/>
      <w:lang w:val="de-DE"/>
    </w:rPr>
  </w:style>
  <w:style w:type="character" w:styleId="slostrnky">
    <w:name w:val="page number"/>
    <w:basedOn w:val="Standardnpsmoodstavce"/>
  </w:style>
  <w:style w:type="paragraph" w:styleId="Zkladntext">
    <w:name w:val="Body Text"/>
    <w:basedOn w:val="Normln"/>
    <w:rPr>
      <w:sz w:val="20"/>
    </w:rPr>
  </w:style>
  <w:style w:type="paragraph" w:styleId="FormtovanvHTML">
    <w:name w:val="HTML Preformatted"/>
    <w:basedOn w:val="Normln"/>
    <w:rsid w:val="00FD5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fixed" w:hAnsi="fixed" w:cs="Courier New"/>
      <w:color w:val="000000"/>
      <w:sz w:val="18"/>
      <w:szCs w:val="18"/>
      <w:lang w:val="en-US" w:eastAsia="en-US"/>
    </w:rPr>
  </w:style>
  <w:style w:type="paragraph" w:styleId="Zkladntextodsazen">
    <w:name w:val="Body Text Indent"/>
    <w:basedOn w:val="Normln"/>
    <w:rsid w:val="003D4632"/>
    <w:rPr>
      <w:rFonts w:cs="Arial"/>
      <w:b/>
      <w:bCs/>
      <w:sz w:val="20"/>
      <w:lang w:val="en-US"/>
    </w:rPr>
  </w:style>
  <w:style w:type="character" w:customStyle="1" w:styleId="msg-indent1">
    <w:name w:val="msg-indent1"/>
    <w:rsid w:val="00F068F4"/>
    <w:rPr>
      <w:color w:val="6D1272"/>
    </w:rPr>
  </w:style>
  <w:style w:type="paragraph" w:styleId="Zkladntext2">
    <w:name w:val="Body Text 2"/>
    <w:basedOn w:val="Normln"/>
    <w:rsid w:val="00484B8B"/>
    <w:pPr>
      <w:spacing w:after="120" w:line="480" w:lineRule="auto"/>
    </w:pPr>
  </w:style>
  <w:style w:type="paragraph" w:styleId="Prosttext">
    <w:name w:val="Plain Text"/>
    <w:basedOn w:val="Normln"/>
    <w:link w:val="ProsttextChar"/>
    <w:uiPriority w:val="99"/>
    <w:unhideWhenUsed/>
    <w:rsid w:val="008E58E4"/>
    <w:pPr>
      <w:overflowPunct/>
      <w:autoSpaceDE/>
      <w:autoSpaceDN/>
      <w:adjustRightInd/>
      <w:textAlignment w:val="auto"/>
    </w:pPr>
    <w:rPr>
      <w:rFonts w:ascii="Calibri" w:eastAsia="Calibri" w:hAnsi="Calibri"/>
      <w:szCs w:val="21"/>
      <w:lang w:eastAsia="en-US"/>
    </w:rPr>
  </w:style>
  <w:style w:type="character" w:customStyle="1" w:styleId="ProsttextChar">
    <w:name w:val="Prostý text Char"/>
    <w:link w:val="Prosttext"/>
    <w:uiPriority w:val="99"/>
    <w:rsid w:val="008E58E4"/>
    <w:rPr>
      <w:rFonts w:ascii="Calibri" w:eastAsia="Calibri" w:hAnsi="Calibri"/>
      <w:sz w:val="22"/>
      <w:szCs w:val="21"/>
      <w:lang w:eastAsia="en-US"/>
    </w:rPr>
  </w:style>
  <w:style w:type="paragraph" w:styleId="Textbubliny">
    <w:name w:val="Balloon Text"/>
    <w:basedOn w:val="Normln"/>
    <w:link w:val="TextbublinyChar"/>
    <w:uiPriority w:val="99"/>
    <w:semiHidden/>
    <w:unhideWhenUsed/>
    <w:rsid w:val="002A4BFD"/>
    <w:rPr>
      <w:rFonts w:ascii="Segoe UI" w:hAnsi="Segoe UI" w:cs="Segoe UI"/>
      <w:sz w:val="18"/>
      <w:szCs w:val="18"/>
    </w:rPr>
  </w:style>
  <w:style w:type="character" w:customStyle="1" w:styleId="TextbublinyChar">
    <w:name w:val="Text bubliny Char"/>
    <w:link w:val="Textbubliny"/>
    <w:uiPriority w:val="99"/>
    <w:semiHidden/>
    <w:rsid w:val="002A4BFD"/>
    <w:rPr>
      <w:rFonts w:ascii="Segoe UI" w:hAnsi="Segoe UI" w:cs="Segoe UI"/>
      <w:sz w:val="18"/>
      <w:szCs w:val="18"/>
    </w:rPr>
  </w:style>
  <w:style w:type="character" w:styleId="Siln">
    <w:name w:val="Strong"/>
    <w:uiPriority w:val="22"/>
    <w:qFormat/>
    <w:rsid w:val="00A21624"/>
    <w:rPr>
      <w:b/>
      <w:bCs/>
    </w:rPr>
  </w:style>
  <w:style w:type="paragraph" w:customStyle="1" w:styleId="Default">
    <w:name w:val="Default"/>
    <w:rsid w:val="005307C9"/>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8D54A5"/>
    <w:rPr>
      <w:color w:val="0563C1"/>
      <w:u w:val="single"/>
    </w:rPr>
  </w:style>
  <w:style w:type="character" w:customStyle="1" w:styleId="ZhlavChar">
    <w:name w:val="Záhlaví Char"/>
    <w:link w:val="Zhlav"/>
    <w:rsid w:val="008D54A5"/>
    <w:rPr>
      <w:rFonts w:ascii="Arial" w:hAnsi="Arial"/>
      <w:sz w:val="22"/>
    </w:rPr>
  </w:style>
  <w:style w:type="paragraph" w:styleId="Normlnweb">
    <w:name w:val="Normal (Web)"/>
    <w:basedOn w:val="Normln"/>
    <w:uiPriority w:val="99"/>
    <w:semiHidden/>
    <w:unhideWhenUsed/>
    <w:rsid w:val="001935F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Odstavecseseznamem">
    <w:name w:val="List Paragraph"/>
    <w:basedOn w:val="Normln"/>
    <w:uiPriority w:val="34"/>
    <w:qFormat/>
    <w:rsid w:val="00686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8614">
      <w:bodyDiv w:val="1"/>
      <w:marLeft w:val="0"/>
      <w:marRight w:val="0"/>
      <w:marTop w:val="0"/>
      <w:marBottom w:val="0"/>
      <w:divBdr>
        <w:top w:val="none" w:sz="0" w:space="0" w:color="auto"/>
        <w:left w:val="none" w:sz="0" w:space="0" w:color="auto"/>
        <w:bottom w:val="none" w:sz="0" w:space="0" w:color="auto"/>
        <w:right w:val="none" w:sz="0" w:space="0" w:color="auto"/>
      </w:divBdr>
    </w:div>
    <w:div w:id="31660387">
      <w:bodyDiv w:val="1"/>
      <w:marLeft w:val="0"/>
      <w:marRight w:val="0"/>
      <w:marTop w:val="0"/>
      <w:marBottom w:val="0"/>
      <w:divBdr>
        <w:top w:val="none" w:sz="0" w:space="0" w:color="auto"/>
        <w:left w:val="none" w:sz="0" w:space="0" w:color="auto"/>
        <w:bottom w:val="none" w:sz="0" w:space="0" w:color="auto"/>
        <w:right w:val="none" w:sz="0" w:space="0" w:color="auto"/>
      </w:divBdr>
    </w:div>
    <w:div w:id="68307401">
      <w:bodyDiv w:val="1"/>
      <w:marLeft w:val="0"/>
      <w:marRight w:val="0"/>
      <w:marTop w:val="0"/>
      <w:marBottom w:val="0"/>
      <w:divBdr>
        <w:top w:val="none" w:sz="0" w:space="0" w:color="auto"/>
        <w:left w:val="none" w:sz="0" w:space="0" w:color="auto"/>
        <w:bottom w:val="none" w:sz="0" w:space="0" w:color="auto"/>
        <w:right w:val="none" w:sz="0" w:space="0" w:color="auto"/>
      </w:divBdr>
    </w:div>
    <w:div w:id="84037792">
      <w:bodyDiv w:val="1"/>
      <w:marLeft w:val="0"/>
      <w:marRight w:val="0"/>
      <w:marTop w:val="0"/>
      <w:marBottom w:val="0"/>
      <w:divBdr>
        <w:top w:val="none" w:sz="0" w:space="0" w:color="auto"/>
        <w:left w:val="none" w:sz="0" w:space="0" w:color="auto"/>
        <w:bottom w:val="none" w:sz="0" w:space="0" w:color="auto"/>
        <w:right w:val="none" w:sz="0" w:space="0" w:color="auto"/>
      </w:divBdr>
    </w:div>
    <w:div w:id="94326578">
      <w:bodyDiv w:val="1"/>
      <w:marLeft w:val="0"/>
      <w:marRight w:val="0"/>
      <w:marTop w:val="0"/>
      <w:marBottom w:val="0"/>
      <w:divBdr>
        <w:top w:val="none" w:sz="0" w:space="0" w:color="auto"/>
        <w:left w:val="none" w:sz="0" w:space="0" w:color="auto"/>
        <w:bottom w:val="none" w:sz="0" w:space="0" w:color="auto"/>
        <w:right w:val="none" w:sz="0" w:space="0" w:color="auto"/>
      </w:divBdr>
    </w:div>
    <w:div w:id="120269304">
      <w:bodyDiv w:val="1"/>
      <w:marLeft w:val="0"/>
      <w:marRight w:val="0"/>
      <w:marTop w:val="0"/>
      <w:marBottom w:val="0"/>
      <w:divBdr>
        <w:top w:val="none" w:sz="0" w:space="0" w:color="auto"/>
        <w:left w:val="none" w:sz="0" w:space="0" w:color="auto"/>
        <w:bottom w:val="none" w:sz="0" w:space="0" w:color="auto"/>
        <w:right w:val="none" w:sz="0" w:space="0" w:color="auto"/>
      </w:divBdr>
    </w:div>
    <w:div w:id="270556782">
      <w:bodyDiv w:val="1"/>
      <w:marLeft w:val="0"/>
      <w:marRight w:val="0"/>
      <w:marTop w:val="0"/>
      <w:marBottom w:val="0"/>
      <w:divBdr>
        <w:top w:val="none" w:sz="0" w:space="0" w:color="auto"/>
        <w:left w:val="none" w:sz="0" w:space="0" w:color="auto"/>
        <w:bottom w:val="none" w:sz="0" w:space="0" w:color="auto"/>
        <w:right w:val="none" w:sz="0" w:space="0" w:color="auto"/>
      </w:divBdr>
    </w:div>
    <w:div w:id="315450218">
      <w:bodyDiv w:val="1"/>
      <w:marLeft w:val="0"/>
      <w:marRight w:val="0"/>
      <w:marTop w:val="0"/>
      <w:marBottom w:val="0"/>
      <w:divBdr>
        <w:top w:val="none" w:sz="0" w:space="0" w:color="auto"/>
        <w:left w:val="none" w:sz="0" w:space="0" w:color="auto"/>
        <w:bottom w:val="none" w:sz="0" w:space="0" w:color="auto"/>
        <w:right w:val="none" w:sz="0" w:space="0" w:color="auto"/>
      </w:divBdr>
    </w:div>
    <w:div w:id="324862455">
      <w:bodyDiv w:val="1"/>
      <w:marLeft w:val="0"/>
      <w:marRight w:val="0"/>
      <w:marTop w:val="0"/>
      <w:marBottom w:val="0"/>
      <w:divBdr>
        <w:top w:val="none" w:sz="0" w:space="0" w:color="auto"/>
        <w:left w:val="none" w:sz="0" w:space="0" w:color="auto"/>
        <w:bottom w:val="none" w:sz="0" w:space="0" w:color="auto"/>
        <w:right w:val="none" w:sz="0" w:space="0" w:color="auto"/>
      </w:divBdr>
    </w:div>
    <w:div w:id="394471537">
      <w:bodyDiv w:val="1"/>
      <w:marLeft w:val="0"/>
      <w:marRight w:val="0"/>
      <w:marTop w:val="0"/>
      <w:marBottom w:val="0"/>
      <w:divBdr>
        <w:top w:val="none" w:sz="0" w:space="0" w:color="auto"/>
        <w:left w:val="none" w:sz="0" w:space="0" w:color="auto"/>
        <w:bottom w:val="none" w:sz="0" w:space="0" w:color="auto"/>
        <w:right w:val="none" w:sz="0" w:space="0" w:color="auto"/>
      </w:divBdr>
    </w:div>
    <w:div w:id="491677904">
      <w:bodyDiv w:val="1"/>
      <w:marLeft w:val="0"/>
      <w:marRight w:val="0"/>
      <w:marTop w:val="0"/>
      <w:marBottom w:val="0"/>
      <w:divBdr>
        <w:top w:val="none" w:sz="0" w:space="0" w:color="auto"/>
        <w:left w:val="none" w:sz="0" w:space="0" w:color="auto"/>
        <w:bottom w:val="none" w:sz="0" w:space="0" w:color="auto"/>
        <w:right w:val="none" w:sz="0" w:space="0" w:color="auto"/>
      </w:divBdr>
    </w:div>
    <w:div w:id="507332457">
      <w:bodyDiv w:val="1"/>
      <w:marLeft w:val="0"/>
      <w:marRight w:val="0"/>
      <w:marTop w:val="0"/>
      <w:marBottom w:val="0"/>
      <w:divBdr>
        <w:top w:val="none" w:sz="0" w:space="0" w:color="auto"/>
        <w:left w:val="none" w:sz="0" w:space="0" w:color="auto"/>
        <w:bottom w:val="none" w:sz="0" w:space="0" w:color="auto"/>
        <w:right w:val="none" w:sz="0" w:space="0" w:color="auto"/>
      </w:divBdr>
    </w:div>
    <w:div w:id="533004908">
      <w:bodyDiv w:val="1"/>
      <w:marLeft w:val="0"/>
      <w:marRight w:val="0"/>
      <w:marTop w:val="0"/>
      <w:marBottom w:val="0"/>
      <w:divBdr>
        <w:top w:val="none" w:sz="0" w:space="0" w:color="auto"/>
        <w:left w:val="none" w:sz="0" w:space="0" w:color="auto"/>
        <w:bottom w:val="none" w:sz="0" w:space="0" w:color="auto"/>
        <w:right w:val="none" w:sz="0" w:space="0" w:color="auto"/>
      </w:divBdr>
    </w:div>
    <w:div w:id="552430355">
      <w:bodyDiv w:val="1"/>
      <w:marLeft w:val="0"/>
      <w:marRight w:val="0"/>
      <w:marTop w:val="0"/>
      <w:marBottom w:val="0"/>
      <w:divBdr>
        <w:top w:val="none" w:sz="0" w:space="0" w:color="auto"/>
        <w:left w:val="none" w:sz="0" w:space="0" w:color="auto"/>
        <w:bottom w:val="none" w:sz="0" w:space="0" w:color="auto"/>
        <w:right w:val="none" w:sz="0" w:space="0" w:color="auto"/>
      </w:divBdr>
    </w:div>
    <w:div w:id="595483359">
      <w:bodyDiv w:val="1"/>
      <w:marLeft w:val="0"/>
      <w:marRight w:val="0"/>
      <w:marTop w:val="0"/>
      <w:marBottom w:val="0"/>
      <w:divBdr>
        <w:top w:val="none" w:sz="0" w:space="0" w:color="auto"/>
        <w:left w:val="none" w:sz="0" w:space="0" w:color="auto"/>
        <w:bottom w:val="none" w:sz="0" w:space="0" w:color="auto"/>
        <w:right w:val="none" w:sz="0" w:space="0" w:color="auto"/>
      </w:divBdr>
    </w:div>
    <w:div w:id="640040956">
      <w:bodyDiv w:val="1"/>
      <w:marLeft w:val="0"/>
      <w:marRight w:val="0"/>
      <w:marTop w:val="0"/>
      <w:marBottom w:val="0"/>
      <w:divBdr>
        <w:top w:val="none" w:sz="0" w:space="0" w:color="auto"/>
        <w:left w:val="none" w:sz="0" w:space="0" w:color="auto"/>
        <w:bottom w:val="none" w:sz="0" w:space="0" w:color="auto"/>
        <w:right w:val="none" w:sz="0" w:space="0" w:color="auto"/>
      </w:divBdr>
    </w:div>
    <w:div w:id="642002931">
      <w:bodyDiv w:val="1"/>
      <w:marLeft w:val="0"/>
      <w:marRight w:val="0"/>
      <w:marTop w:val="0"/>
      <w:marBottom w:val="0"/>
      <w:divBdr>
        <w:top w:val="none" w:sz="0" w:space="0" w:color="auto"/>
        <w:left w:val="none" w:sz="0" w:space="0" w:color="auto"/>
        <w:bottom w:val="none" w:sz="0" w:space="0" w:color="auto"/>
        <w:right w:val="none" w:sz="0" w:space="0" w:color="auto"/>
      </w:divBdr>
    </w:div>
    <w:div w:id="649015498">
      <w:bodyDiv w:val="1"/>
      <w:marLeft w:val="0"/>
      <w:marRight w:val="0"/>
      <w:marTop w:val="0"/>
      <w:marBottom w:val="0"/>
      <w:divBdr>
        <w:top w:val="none" w:sz="0" w:space="0" w:color="auto"/>
        <w:left w:val="none" w:sz="0" w:space="0" w:color="auto"/>
        <w:bottom w:val="none" w:sz="0" w:space="0" w:color="auto"/>
        <w:right w:val="none" w:sz="0" w:space="0" w:color="auto"/>
      </w:divBdr>
    </w:div>
    <w:div w:id="707801683">
      <w:bodyDiv w:val="1"/>
      <w:marLeft w:val="0"/>
      <w:marRight w:val="0"/>
      <w:marTop w:val="0"/>
      <w:marBottom w:val="0"/>
      <w:divBdr>
        <w:top w:val="none" w:sz="0" w:space="0" w:color="auto"/>
        <w:left w:val="none" w:sz="0" w:space="0" w:color="auto"/>
        <w:bottom w:val="none" w:sz="0" w:space="0" w:color="auto"/>
        <w:right w:val="none" w:sz="0" w:space="0" w:color="auto"/>
      </w:divBdr>
    </w:div>
    <w:div w:id="713042526">
      <w:bodyDiv w:val="1"/>
      <w:marLeft w:val="0"/>
      <w:marRight w:val="0"/>
      <w:marTop w:val="0"/>
      <w:marBottom w:val="0"/>
      <w:divBdr>
        <w:top w:val="none" w:sz="0" w:space="0" w:color="auto"/>
        <w:left w:val="none" w:sz="0" w:space="0" w:color="auto"/>
        <w:bottom w:val="none" w:sz="0" w:space="0" w:color="auto"/>
        <w:right w:val="none" w:sz="0" w:space="0" w:color="auto"/>
      </w:divBdr>
    </w:div>
    <w:div w:id="715396619">
      <w:bodyDiv w:val="1"/>
      <w:marLeft w:val="0"/>
      <w:marRight w:val="0"/>
      <w:marTop w:val="0"/>
      <w:marBottom w:val="0"/>
      <w:divBdr>
        <w:top w:val="none" w:sz="0" w:space="0" w:color="auto"/>
        <w:left w:val="none" w:sz="0" w:space="0" w:color="auto"/>
        <w:bottom w:val="none" w:sz="0" w:space="0" w:color="auto"/>
        <w:right w:val="none" w:sz="0" w:space="0" w:color="auto"/>
      </w:divBdr>
    </w:div>
    <w:div w:id="716471354">
      <w:bodyDiv w:val="1"/>
      <w:marLeft w:val="0"/>
      <w:marRight w:val="0"/>
      <w:marTop w:val="0"/>
      <w:marBottom w:val="0"/>
      <w:divBdr>
        <w:top w:val="none" w:sz="0" w:space="0" w:color="auto"/>
        <w:left w:val="none" w:sz="0" w:space="0" w:color="auto"/>
        <w:bottom w:val="none" w:sz="0" w:space="0" w:color="auto"/>
        <w:right w:val="none" w:sz="0" w:space="0" w:color="auto"/>
      </w:divBdr>
    </w:div>
    <w:div w:id="778137896">
      <w:bodyDiv w:val="1"/>
      <w:marLeft w:val="0"/>
      <w:marRight w:val="0"/>
      <w:marTop w:val="0"/>
      <w:marBottom w:val="0"/>
      <w:divBdr>
        <w:top w:val="none" w:sz="0" w:space="0" w:color="auto"/>
        <w:left w:val="none" w:sz="0" w:space="0" w:color="auto"/>
        <w:bottom w:val="none" w:sz="0" w:space="0" w:color="auto"/>
        <w:right w:val="none" w:sz="0" w:space="0" w:color="auto"/>
      </w:divBdr>
    </w:div>
    <w:div w:id="791095320">
      <w:bodyDiv w:val="1"/>
      <w:marLeft w:val="0"/>
      <w:marRight w:val="0"/>
      <w:marTop w:val="0"/>
      <w:marBottom w:val="0"/>
      <w:divBdr>
        <w:top w:val="none" w:sz="0" w:space="0" w:color="auto"/>
        <w:left w:val="none" w:sz="0" w:space="0" w:color="auto"/>
        <w:bottom w:val="none" w:sz="0" w:space="0" w:color="auto"/>
        <w:right w:val="none" w:sz="0" w:space="0" w:color="auto"/>
      </w:divBdr>
    </w:div>
    <w:div w:id="817185888">
      <w:bodyDiv w:val="1"/>
      <w:marLeft w:val="0"/>
      <w:marRight w:val="0"/>
      <w:marTop w:val="0"/>
      <w:marBottom w:val="0"/>
      <w:divBdr>
        <w:top w:val="none" w:sz="0" w:space="0" w:color="auto"/>
        <w:left w:val="none" w:sz="0" w:space="0" w:color="auto"/>
        <w:bottom w:val="none" w:sz="0" w:space="0" w:color="auto"/>
        <w:right w:val="none" w:sz="0" w:space="0" w:color="auto"/>
      </w:divBdr>
    </w:div>
    <w:div w:id="818419408">
      <w:bodyDiv w:val="1"/>
      <w:marLeft w:val="0"/>
      <w:marRight w:val="0"/>
      <w:marTop w:val="0"/>
      <w:marBottom w:val="0"/>
      <w:divBdr>
        <w:top w:val="none" w:sz="0" w:space="0" w:color="auto"/>
        <w:left w:val="none" w:sz="0" w:space="0" w:color="auto"/>
        <w:bottom w:val="none" w:sz="0" w:space="0" w:color="auto"/>
        <w:right w:val="none" w:sz="0" w:space="0" w:color="auto"/>
      </w:divBdr>
    </w:div>
    <w:div w:id="891648604">
      <w:bodyDiv w:val="1"/>
      <w:marLeft w:val="0"/>
      <w:marRight w:val="0"/>
      <w:marTop w:val="0"/>
      <w:marBottom w:val="0"/>
      <w:divBdr>
        <w:top w:val="none" w:sz="0" w:space="0" w:color="auto"/>
        <w:left w:val="none" w:sz="0" w:space="0" w:color="auto"/>
        <w:bottom w:val="none" w:sz="0" w:space="0" w:color="auto"/>
        <w:right w:val="none" w:sz="0" w:space="0" w:color="auto"/>
      </w:divBdr>
    </w:div>
    <w:div w:id="965232785">
      <w:bodyDiv w:val="1"/>
      <w:marLeft w:val="0"/>
      <w:marRight w:val="0"/>
      <w:marTop w:val="0"/>
      <w:marBottom w:val="0"/>
      <w:divBdr>
        <w:top w:val="none" w:sz="0" w:space="0" w:color="auto"/>
        <w:left w:val="none" w:sz="0" w:space="0" w:color="auto"/>
        <w:bottom w:val="none" w:sz="0" w:space="0" w:color="auto"/>
        <w:right w:val="none" w:sz="0" w:space="0" w:color="auto"/>
      </w:divBdr>
    </w:div>
    <w:div w:id="1021515171">
      <w:bodyDiv w:val="1"/>
      <w:marLeft w:val="0"/>
      <w:marRight w:val="0"/>
      <w:marTop w:val="0"/>
      <w:marBottom w:val="0"/>
      <w:divBdr>
        <w:top w:val="none" w:sz="0" w:space="0" w:color="auto"/>
        <w:left w:val="none" w:sz="0" w:space="0" w:color="auto"/>
        <w:bottom w:val="none" w:sz="0" w:space="0" w:color="auto"/>
        <w:right w:val="none" w:sz="0" w:space="0" w:color="auto"/>
      </w:divBdr>
    </w:div>
    <w:div w:id="1076898989">
      <w:bodyDiv w:val="1"/>
      <w:marLeft w:val="0"/>
      <w:marRight w:val="0"/>
      <w:marTop w:val="0"/>
      <w:marBottom w:val="0"/>
      <w:divBdr>
        <w:top w:val="none" w:sz="0" w:space="0" w:color="auto"/>
        <w:left w:val="none" w:sz="0" w:space="0" w:color="auto"/>
        <w:bottom w:val="none" w:sz="0" w:space="0" w:color="auto"/>
        <w:right w:val="none" w:sz="0" w:space="0" w:color="auto"/>
      </w:divBdr>
    </w:div>
    <w:div w:id="1093285686">
      <w:bodyDiv w:val="1"/>
      <w:marLeft w:val="0"/>
      <w:marRight w:val="0"/>
      <w:marTop w:val="0"/>
      <w:marBottom w:val="0"/>
      <w:divBdr>
        <w:top w:val="none" w:sz="0" w:space="0" w:color="auto"/>
        <w:left w:val="none" w:sz="0" w:space="0" w:color="auto"/>
        <w:bottom w:val="none" w:sz="0" w:space="0" w:color="auto"/>
        <w:right w:val="none" w:sz="0" w:space="0" w:color="auto"/>
      </w:divBdr>
    </w:div>
    <w:div w:id="1152403433">
      <w:bodyDiv w:val="1"/>
      <w:marLeft w:val="0"/>
      <w:marRight w:val="0"/>
      <w:marTop w:val="0"/>
      <w:marBottom w:val="0"/>
      <w:divBdr>
        <w:top w:val="none" w:sz="0" w:space="0" w:color="auto"/>
        <w:left w:val="none" w:sz="0" w:space="0" w:color="auto"/>
        <w:bottom w:val="none" w:sz="0" w:space="0" w:color="auto"/>
        <w:right w:val="none" w:sz="0" w:space="0" w:color="auto"/>
      </w:divBdr>
    </w:div>
    <w:div w:id="1188103563">
      <w:bodyDiv w:val="1"/>
      <w:marLeft w:val="0"/>
      <w:marRight w:val="0"/>
      <w:marTop w:val="0"/>
      <w:marBottom w:val="0"/>
      <w:divBdr>
        <w:top w:val="none" w:sz="0" w:space="0" w:color="auto"/>
        <w:left w:val="none" w:sz="0" w:space="0" w:color="auto"/>
        <w:bottom w:val="none" w:sz="0" w:space="0" w:color="auto"/>
        <w:right w:val="none" w:sz="0" w:space="0" w:color="auto"/>
      </w:divBdr>
    </w:div>
    <w:div w:id="1200126589">
      <w:bodyDiv w:val="1"/>
      <w:marLeft w:val="0"/>
      <w:marRight w:val="0"/>
      <w:marTop w:val="0"/>
      <w:marBottom w:val="0"/>
      <w:divBdr>
        <w:top w:val="none" w:sz="0" w:space="0" w:color="auto"/>
        <w:left w:val="none" w:sz="0" w:space="0" w:color="auto"/>
        <w:bottom w:val="none" w:sz="0" w:space="0" w:color="auto"/>
        <w:right w:val="none" w:sz="0" w:space="0" w:color="auto"/>
      </w:divBdr>
    </w:div>
    <w:div w:id="1250194883">
      <w:bodyDiv w:val="1"/>
      <w:marLeft w:val="0"/>
      <w:marRight w:val="0"/>
      <w:marTop w:val="0"/>
      <w:marBottom w:val="0"/>
      <w:divBdr>
        <w:top w:val="none" w:sz="0" w:space="0" w:color="auto"/>
        <w:left w:val="none" w:sz="0" w:space="0" w:color="auto"/>
        <w:bottom w:val="none" w:sz="0" w:space="0" w:color="auto"/>
        <w:right w:val="none" w:sz="0" w:space="0" w:color="auto"/>
      </w:divBdr>
    </w:div>
    <w:div w:id="1323700441">
      <w:bodyDiv w:val="1"/>
      <w:marLeft w:val="0"/>
      <w:marRight w:val="0"/>
      <w:marTop w:val="0"/>
      <w:marBottom w:val="0"/>
      <w:divBdr>
        <w:top w:val="none" w:sz="0" w:space="0" w:color="auto"/>
        <w:left w:val="none" w:sz="0" w:space="0" w:color="auto"/>
        <w:bottom w:val="none" w:sz="0" w:space="0" w:color="auto"/>
        <w:right w:val="none" w:sz="0" w:space="0" w:color="auto"/>
      </w:divBdr>
    </w:div>
    <w:div w:id="1359161344">
      <w:bodyDiv w:val="1"/>
      <w:marLeft w:val="0"/>
      <w:marRight w:val="0"/>
      <w:marTop w:val="0"/>
      <w:marBottom w:val="0"/>
      <w:divBdr>
        <w:top w:val="none" w:sz="0" w:space="0" w:color="auto"/>
        <w:left w:val="none" w:sz="0" w:space="0" w:color="auto"/>
        <w:bottom w:val="none" w:sz="0" w:space="0" w:color="auto"/>
        <w:right w:val="none" w:sz="0" w:space="0" w:color="auto"/>
      </w:divBdr>
    </w:div>
    <w:div w:id="1381200393">
      <w:bodyDiv w:val="1"/>
      <w:marLeft w:val="0"/>
      <w:marRight w:val="0"/>
      <w:marTop w:val="0"/>
      <w:marBottom w:val="0"/>
      <w:divBdr>
        <w:top w:val="none" w:sz="0" w:space="0" w:color="auto"/>
        <w:left w:val="none" w:sz="0" w:space="0" w:color="auto"/>
        <w:bottom w:val="none" w:sz="0" w:space="0" w:color="auto"/>
        <w:right w:val="none" w:sz="0" w:space="0" w:color="auto"/>
      </w:divBdr>
    </w:div>
    <w:div w:id="1393305467">
      <w:bodyDiv w:val="1"/>
      <w:marLeft w:val="0"/>
      <w:marRight w:val="0"/>
      <w:marTop w:val="0"/>
      <w:marBottom w:val="0"/>
      <w:divBdr>
        <w:top w:val="none" w:sz="0" w:space="0" w:color="auto"/>
        <w:left w:val="none" w:sz="0" w:space="0" w:color="auto"/>
        <w:bottom w:val="none" w:sz="0" w:space="0" w:color="auto"/>
        <w:right w:val="none" w:sz="0" w:space="0" w:color="auto"/>
      </w:divBdr>
    </w:div>
    <w:div w:id="1402017640">
      <w:bodyDiv w:val="1"/>
      <w:marLeft w:val="0"/>
      <w:marRight w:val="0"/>
      <w:marTop w:val="0"/>
      <w:marBottom w:val="0"/>
      <w:divBdr>
        <w:top w:val="none" w:sz="0" w:space="0" w:color="auto"/>
        <w:left w:val="none" w:sz="0" w:space="0" w:color="auto"/>
        <w:bottom w:val="none" w:sz="0" w:space="0" w:color="auto"/>
        <w:right w:val="none" w:sz="0" w:space="0" w:color="auto"/>
      </w:divBdr>
    </w:div>
    <w:div w:id="1410882657">
      <w:bodyDiv w:val="1"/>
      <w:marLeft w:val="0"/>
      <w:marRight w:val="0"/>
      <w:marTop w:val="0"/>
      <w:marBottom w:val="0"/>
      <w:divBdr>
        <w:top w:val="none" w:sz="0" w:space="0" w:color="auto"/>
        <w:left w:val="none" w:sz="0" w:space="0" w:color="auto"/>
        <w:bottom w:val="none" w:sz="0" w:space="0" w:color="auto"/>
        <w:right w:val="none" w:sz="0" w:space="0" w:color="auto"/>
      </w:divBdr>
    </w:div>
    <w:div w:id="1437561378">
      <w:bodyDiv w:val="1"/>
      <w:marLeft w:val="0"/>
      <w:marRight w:val="0"/>
      <w:marTop w:val="0"/>
      <w:marBottom w:val="0"/>
      <w:divBdr>
        <w:top w:val="none" w:sz="0" w:space="0" w:color="auto"/>
        <w:left w:val="none" w:sz="0" w:space="0" w:color="auto"/>
        <w:bottom w:val="none" w:sz="0" w:space="0" w:color="auto"/>
        <w:right w:val="none" w:sz="0" w:space="0" w:color="auto"/>
      </w:divBdr>
    </w:div>
    <w:div w:id="1493445214">
      <w:bodyDiv w:val="1"/>
      <w:marLeft w:val="0"/>
      <w:marRight w:val="0"/>
      <w:marTop w:val="0"/>
      <w:marBottom w:val="0"/>
      <w:divBdr>
        <w:top w:val="none" w:sz="0" w:space="0" w:color="auto"/>
        <w:left w:val="none" w:sz="0" w:space="0" w:color="auto"/>
        <w:bottom w:val="none" w:sz="0" w:space="0" w:color="auto"/>
        <w:right w:val="none" w:sz="0" w:space="0" w:color="auto"/>
      </w:divBdr>
    </w:div>
    <w:div w:id="1499466304">
      <w:bodyDiv w:val="1"/>
      <w:marLeft w:val="0"/>
      <w:marRight w:val="0"/>
      <w:marTop w:val="0"/>
      <w:marBottom w:val="0"/>
      <w:divBdr>
        <w:top w:val="none" w:sz="0" w:space="0" w:color="auto"/>
        <w:left w:val="none" w:sz="0" w:space="0" w:color="auto"/>
        <w:bottom w:val="none" w:sz="0" w:space="0" w:color="auto"/>
        <w:right w:val="none" w:sz="0" w:space="0" w:color="auto"/>
      </w:divBdr>
    </w:div>
    <w:div w:id="1528910793">
      <w:bodyDiv w:val="1"/>
      <w:marLeft w:val="0"/>
      <w:marRight w:val="0"/>
      <w:marTop w:val="0"/>
      <w:marBottom w:val="0"/>
      <w:divBdr>
        <w:top w:val="none" w:sz="0" w:space="0" w:color="auto"/>
        <w:left w:val="none" w:sz="0" w:space="0" w:color="auto"/>
        <w:bottom w:val="none" w:sz="0" w:space="0" w:color="auto"/>
        <w:right w:val="none" w:sz="0" w:space="0" w:color="auto"/>
      </w:divBdr>
    </w:div>
    <w:div w:id="1532760283">
      <w:bodyDiv w:val="1"/>
      <w:marLeft w:val="0"/>
      <w:marRight w:val="0"/>
      <w:marTop w:val="0"/>
      <w:marBottom w:val="0"/>
      <w:divBdr>
        <w:top w:val="none" w:sz="0" w:space="0" w:color="auto"/>
        <w:left w:val="none" w:sz="0" w:space="0" w:color="auto"/>
        <w:bottom w:val="none" w:sz="0" w:space="0" w:color="auto"/>
        <w:right w:val="none" w:sz="0" w:space="0" w:color="auto"/>
      </w:divBdr>
    </w:div>
    <w:div w:id="1542859502">
      <w:bodyDiv w:val="1"/>
      <w:marLeft w:val="0"/>
      <w:marRight w:val="0"/>
      <w:marTop w:val="0"/>
      <w:marBottom w:val="0"/>
      <w:divBdr>
        <w:top w:val="none" w:sz="0" w:space="0" w:color="auto"/>
        <w:left w:val="none" w:sz="0" w:space="0" w:color="auto"/>
        <w:bottom w:val="none" w:sz="0" w:space="0" w:color="auto"/>
        <w:right w:val="none" w:sz="0" w:space="0" w:color="auto"/>
      </w:divBdr>
    </w:div>
    <w:div w:id="1555193640">
      <w:bodyDiv w:val="1"/>
      <w:marLeft w:val="0"/>
      <w:marRight w:val="0"/>
      <w:marTop w:val="0"/>
      <w:marBottom w:val="0"/>
      <w:divBdr>
        <w:top w:val="none" w:sz="0" w:space="0" w:color="auto"/>
        <w:left w:val="none" w:sz="0" w:space="0" w:color="auto"/>
        <w:bottom w:val="none" w:sz="0" w:space="0" w:color="auto"/>
        <w:right w:val="none" w:sz="0" w:space="0" w:color="auto"/>
      </w:divBdr>
    </w:div>
    <w:div w:id="1583373363">
      <w:bodyDiv w:val="1"/>
      <w:marLeft w:val="0"/>
      <w:marRight w:val="0"/>
      <w:marTop w:val="0"/>
      <w:marBottom w:val="0"/>
      <w:divBdr>
        <w:top w:val="none" w:sz="0" w:space="0" w:color="auto"/>
        <w:left w:val="none" w:sz="0" w:space="0" w:color="auto"/>
        <w:bottom w:val="none" w:sz="0" w:space="0" w:color="auto"/>
        <w:right w:val="none" w:sz="0" w:space="0" w:color="auto"/>
      </w:divBdr>
    </w:div>
    <w:div w:id="1617564949">
      <w:bodyDiv w:val="1"/>
      <w:marLeft w:val="0"/>
      <w:marRight w:val="0"/>
      <w:marTop w:val="0"/>
      <w:marBottom w:val="0"/>
      <w:divBdr>
        <w:top w:val="none" w:sz="0" w:space="0" w:color="auto"/>
        <w:left w:val="none" w:sz="0" w:space="0" w:color="auto"/>
        <w:bottom w:val="none" w:sz="0" w:space="0" w:color="auto"/>
        <w:right w:val="none" w:sz="0" w:space="0" w:color="auto"/>
      </w:divBdr>
    </w:div>
    <w:div w:id="1691878382">
      <w:bodyDiv w:val="1"/>
      <w:marLeft w:val="0"/>
      <w:marRight w:val="0"/>
      <w:marTop w:val="0"/>
      <w:marBottom w:val="0"/>
      <w:divBdr>
        <w:top w:val="none" w:sz="0" w:space="0" w:color="auto"/>
        <w:left w:val="none" w:sz="0" w:space="0" w:color="auto"/>
        <w:bottom w:val="none" w:sz="0" w:space="0" w:color="auto"/>
        <w:right w:val="none" w:sz="0" w:space="0" w:color="auto"/>
      </w:divBdr>
    </w:div>
    <w:div w:id="1725595181">
      <w:bodyDiv w:val="1"/>
      <w:marLeft w:val="0"/>
      <w:marRight w:val="0"/>
      <w:marTop w:val="0"/>
      <w:marBottom w:val="0"/>
      <w:divBdr>
        <w:top w:val="none" w:sz="0" w:space="0" w:color="auto"/>
        <w:left w:val="none" w:sz="0" w:space="0" w:color="auto"/>
        <w:bottom w:val="none" w:sz="0" w:space="0" w:color="auto"/>
        <w:right w:val="none" w:sz="0" w:space="0" w:color="auto"/>
      </w:divBdr>
    </w:div>
    <w:div w:id="1737320996">
      <w:bodyDiv w:val="1"/>
      <w:marLeft w:val="0"/>
      <w:marRight w:val="0"/>
      <w:marTop w:val="0"/>
      <w:marBottom w:val="0"/>
      <w:divBdr>
        <w:top w:val="none" w:sz="0" w:space="0" w:color="auto"/>
        <w:left w:val="none" w:sz="0" w:space="0" w:color="auto"/>
        <w:bottom w:val="none" w:sz="0" w:space="0" w:color="auto"/>
        <w:right w:val="none" w:sz="0" w:space="0" w:color="auto"/>
      </w:divBdr>
    </w:div>
    <w:div w:id="1764915223">
      <w:bodyDiv w:val="1"/>
      <w:marLeft w:val="0"/>
      <w:marRight w:val="0"/>
      <w:marTop w:val="0"/>
      <w:marBottom w:val="0"/>
      <w:divBdr>
        <w:top w:val="none" w:sz="0" w:space="0" w:color="auto"/>
        <w:left w:val="none" w:sz="0" w:space="0" w:color="auto"/>
        <w:bottom w:val="none" w:sz="0" w:space="0" w:color="auto"/>
        <w:right w:val="none" w:sz="0" w:space="0" w:color="auto"/>
      </w:divBdr>
    </w:div>
    <w:div w:id="1799176187">
      <w:bodyDiv w:val="1"/>
      <w:marLeft w:val="0"/>
      <w:marRight w:val="0"/>
      <w:marTop w:val="0"/>
      <w:marBottom w:val="0"/>
      <w:divBdr>
        <w:top w:val="none" w:sz="0" w:space="0" w:color="auto"/>
        <w:left w:val="none" w:sz="0" w:space="0" w:color="auto"/>
        <w:bottom w:val="none" w:sz="0" w:space="0" w:color="auto"/>
        <w:right w:val="none" w:sz="0" w:space="0" w:color="auto"/>
      </w:divBdr>
    </w:div>
    <w:div w:id="1803882750">
      <w:bodyDiv w:val="1"/>
      <w:marLeft w:val="0"/>
      <w:marRight w:val="0"/>
      <w:marTop w:val="0"/>
      <w:marBottom w:val="0"/>
      <w:divBdr>
        <w:top w:val="none" w:sz="0" w:space="0" w:color="auto"/>
        <w:left w:val="none" w:sz="0" w:space="0" w:color="auto"/>
        <w:bottom w:val="none" w:sz="0" w:space="0" w:color="auto"/>
        <w:right w:val="none" w:sz="0" w:space="0" w:color="auto"/>
      </w:divBdr>
    </w:div>
    <w:div w:id="1806119097">
      <w:bodyDiv w:val="1"/>
      <w:marLeft w:val="0"/>
      <w:marRight w:val="0"/>
      <w:marTop w:val="0"/>
      <w:marBottom w:val="0"/>
      <w:divBdr>
        <w:top w:val="none" w:sz="0" w:space="0" w:color="auto"/>
        <w:left w:val="none" w:sz="0" w:space="0" w:color="auto"/>
        <w:bottom w:val="none" w:sz="0" w:space="0" w:color="auto"/>
        <w:right w:val="none" w:sz="0" w:space="0" w:color="auto"/>
      </w:divBdr>
    </w:div>
    <w:div w:id="1813790213">
      <w:bodyDiv w:val="1"/>
      <w:marLeft w:val="0"/>
      <w:marRight w:val="0"/>
      <w:marTop w:val="0"/>
      <w:marBottom w:val="0"/>
      <w:divBdr>
        <w:top w:val="none" w:sz="0" w:space="0" w:color="auto"/>
        <w:left w:val="none" w:sz="0" w:space="0" w:color="auto"/>
        <w:bottom w:val="none" w:sz="0" w:space="0" w:color="auto"/>
        <w:right w:val="none" w:sz="0" w:space="0" w:color="auto"/>
      </w:divBdr>
    </w:div>
    <w:div w:id="1950432980">
      <w:bodyDiv w:val="1"/>
      <w:marLeft w:val="0"/>
      <w:marRight w:val="0"/>
      <w:marTop w:val="0"/>
      <w:marBottom w:val="0"/>
      <w:divBdr>
        <w:top w:val="none" w:sz="0" w:space="0" w:color="auto"/>
        <w:left w:val="none" w:sz="0" w:space="0" w:color="auto"/>
        <w:bottom w:val="none" w:sz="0" w:space="0" w:color="auto"/>
        <w:right w:val="none" w:sz="0" w:space="0" w:color="auto"/>
      </w:divBdr>
    </w:div>
    <w:div w:id="1982878313">
      <w:bodyDiv w:val="1"/>
      <w:marLeft w:val="0"/>
      <w:marRight w:val="0"/>
      <w:marTop w:val="0"/>
      <w:marBottom w:val="0"/>
      <w:divBdr>
        <w:top w:val="none" w:sz="0" w:space="0" w:color="auto"/>
        <w:left w:val="none" w:sz="0" w:space="0" w:color="auto"/>
        <w:bottom w:val="none" w:sz="0" w:space="0" w:color="auto"/>
        <w:right w:val="none" w:sz="0" w:space="0" w:color="auto"/>
      </w:divBdr>
    </w:div>
    <w:div w:id="2000184782">
      <w:bodyDiv w:val="1"/>
      <w:marLeft w:val="0"/>
      <w:marRight w:val="0"/>
      <w:marTop w:val="0"/>
      <w:marBottom w:val="0"/>
      <w:divBdr>
        <w:top w:val="none" w:sz="0" w:space="0" w:color="auto"/>
        <w:left w:val="none" w:sz="0" w:space="0" w:color="auto"/>
        <w:bottom w:val="none" w:sz="0" w:space="0" w:color="auto"/>
        <w:right w:val="none" w:sz="0" w:space="0" w:color="auto"/>
      </w:divBdr>
    </w:div>
    <w:div w:id="2041665990">
      <w:bodyDiv w:val="1"/>
      <w:marLeft w:val="0"/>
      <w:marRight w:val="0"/>
      <w:marTop w:val="0"/>
      <w:marBottom w:val="0"/>
      <w:divBdr>
        <w:top w:val="none" w:sz="0" w:space="0" w:color="auto"/>
        <w:left w:val="none" w:sz="0" w:space="0" w:color="auto"/>
        <w:bottom w:val="none" w:sz="0" w:space="0" w:color="auto"/>
        <w:right w:val="none" w:sz="0" w:space="0" w:color="auto"/>
      </w:divBdr>
    </w:div>
    <w:div w:id="2066564182">
      <w:bodyDiv w:val="1"/>
      <w:marLeft w:val="0"/>
      <w:marRight w:val="0"/>
      <w:marTop w:val="0"/>
      <w:marBottom w:val="0"/>
      <w:divBdr>
        <w:top w:val="none" w:sz="0" w:space="0" w:color="auto"/>
        <w:left w:val="none" w:sz="0" w:space="0" w:color="auto"/>
        <w:bottom w:val="none" w:sz="0" w:space="0" w:color="auto"/>
        <w:right w:val="none" w:sz="0" w:space="0" w:color="auto"/>
      </w:divBdr>
    </w:div>
    <w:div w:id="2076004700">
      <w:bodyDiv w:val="1"/>
      <w:marLeft w:val="0"/>
      <w:marRight w:val="0"/>
      <w:marTop w:val="0"/>
      <w:marBottom w:val="0"/>
      <w:divBdr>
        <w:top w:val="none" w:sz="0" w:space="0" w:color="auto"/>
        <w:left w:val="none" w:sz="0" w:space="0" w:color="auto"/>
        <w:bottom w:val="none" w:sz="0" w:space="0" w:color="auto"/>
        <w:right w:val="none" w:sz="0" w:space="0" w:color="auto"/>
      </w:divBdr>
    </w:div>
    <w:div w:id="2086877081">
      <w:bodyDiv w:val="1"/>
      <w:marLeft w:val="0"/>
      <w:marRight w:val="0"/>
      <w:marTop w:val="0"/>
      <w:marBottom w:val="0"/>
      <w:divBdr>
        <w:top w:val="none" w:sz="0" w:space="0" w:color="auto"/>
        <w:left w:val="none" w:sz="0" w:space="0" w:color="auto"/>
        <w:bottom w:val="none" w:sz="0" w:space="0" w:color="auto"/>
        <w:right w:val="none" w:sz="0" w:space="0" w:color="auto"/>
      </w:divBdr>
    </w:div>
    <w:div w:id="21215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optikinstruments.c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optikinstruments.c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352;ablony\SIB\NAB&#205;DK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NABÍDKA</Template>
  <TotalTime>971</TotalTime>
  <Pages>8</Pages>
  <Words>3102</Words>
  <Characters>17944</Characters>
  <Application>Microsoft Office Word</Application>
  <DocSecurity>0</DocSecurity>
  <Lines>149</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Terms and Conditions:</vt:lpstr>
      <vt:lpstr>Terms and Conditions:</vt:lpstr>
    </vt:vector>
  </TitlesOfParts>
  <Company>Scientific Instruments Brno, s.r.o.</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subject/>
  <dc:creator>správce</dc:creator>
  <cp:keywords/>
  <cp:lastModifiedBy>potmesill</cp:lastModifiedBy>
  <cp:revision>11</cp:revision>
  <cp:lastPrinted>2023-01-12T09:38:00Z</cp:lastPrinted>
  <dcterms:created xsi:type="dcterms:W3CDTF">2023-01-19T14:38:00Z</dcterms:created>
  <dcterms:modified xsi:type="dcterms:W3CDTF">2023-03-15T10:39:00Z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6eef607b08a08568548da3a8c195eefad18b4a06246abdb0f168e5e08d118cad</vt:lpwstr>
  </property>
</Properties>
</file>