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D6" w:rsidRDefault="00C04988">
      <w:pPr>
        <w:pStyle w:val="Zkladntext1"/>
        <w:spacing w:after="0"/>
      </w:pPr>
      <w:r>
        <w:rPr>
          <w:rStyle w:val="Zkladntext"/>
        </w:rPr>
        <w:t>DDŠ</w:t>
      </w:r>
      <w:r w:rsidR="00E539E9">
        <w:rPr>
          <w:rStyle w:val="Zkladntext"/>
        </w:rPr>
        <w:t xml:space="preserve"> </w:t>
      </w:r>
      <w:proofErr w:type="gramStart"/>
      <w:r>
        <w:rPr>
          <w:rStyle w:val="Zkladntext"/>
        </w:rPr>
        <w:t>č.j.</w:t>
      </w:r>
      <w:proofErr w:type="gramEnd"/>
      <w:r>
        <w:rPr>
          <w:rStyle w:val="Zkladntext"/>
        </w:rPr>
        <w:t xml:space="preserve"> 049/2018/5M</w:t>
      </w:r>
    </w:p>
    <w:p w:rsidR="00424BD6" w:rsidRDefault="00C04988">
      <w:pPr>
        <w:pStyle w:val="Zkladntext1"/>
        <w:spacing w:after="880"/>
      </w:pPr>
      <w:r>
        <w:rPr>
          <w:rStyle w:val="Zkladntext"/>
        </w:rPr>
        <w:t>Počet listů: 3</w:t>
      </w:r>
    </w:p>
    <w:p w:rsidR="00424BD6" w:rsidRDefault="00C04988">
      <w:pPr>
        <w:pStyle w:val="Nadpis10"/>
        <w:keepNext/>
        <w:keepLines/>
      </w:pPr>
      <w:bookmarkStart w:id="0" w:name="bookmark0"/>
      <w:r>
        <w:rPr>
          <w:rStyle w:val="Nadpis1"/>
        </w:rPr>
        <w:t>Objednávka k Rámcové dohodě na minibusy pro MŠMT 2018 - 2019</w:t>
      </w:r>
      <w:r>
        <w:rPr>
          <w:rStyle w:val="Nadpis1"/>
        </w:rPr>
        <w:br/>
        <w:t xml:space="preserve">- 2. část </w:t>
      </w:r>
      <w:proofErr w:type="gramStart"/>
      <w:r>
        <w:rPr>
          <w:rStyle w:val="Nadpis1"/>
        </w:rPr>
        <w:t>č.j.</w:t>
      </w:r>
      <w:proofErr w:type="gramEnd"/>
      <w:r>
        <w:rPr>
          <w:rStyle w:val="Nadpis1"/>
        </w:rPr>
        <w:t>: MSMT-1540/2018-36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6418"/>
      </w:tblGrid>
      <w:tr w:rsidR="00424BD6">
        <w:trPr>
          <w:trHeight w:hRule="exact" w:val="283"/>
          <w:jc w:val="center"/>
        </w:trPr>
        <w:tc>
          <w:tcPr>
            <w:tcW w:w="2006" w:type="dxa"/>
            <w:shd w:val="clear" w:color="auto" w:fill="auto"/>
            <w:vAlign w:val="bottom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Veřejný zadavatel:</w:t>
            </w:r>
          </w:p>
        </w:tc>
        <w:tc>
          <w:tcPr>
            <w:tcW w:w="6418" w:type="dxa"/>
            <w:shd w:val="clear" w:color="auto" w:fill="auto"/>
            <w:vAlign w:val="bottom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  <w:b/>
                <w:bCs/>
              </w:rPr>
              <w:t>DDŠ, SVP a ZŠ, Praha 2, Jana Masaryka 16</w:t>
            </w:r>
          </w:p>
        </w:tc>
      </w:tr>
      <w:tr w:rsidR="00424BD6">
        <w:trPr>
          <w:trHeight w:hRule="exact" w:val="264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Jana Masaryka 16,120 00 Praha 2</w:t>
            </w:r>
          </w:p>
        </w:tc>
      </w:tr>
      <w:tr w:rsidR="00424BD6">
        <w:trPr>
          <w:trHeight w:hRule="exact" w:val="538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právní forma: IČO: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left="240" w:firstLine="20"/>
            </w:pPr>
            <w:r>
              <w:rPr>
                <w:rStyle w:val="Jin"/>
              </w:rPr>
              <w:t>příspěvková organizace 65993381</w:t>
            </w:r>
          </w:p>
        </w:tc>
      </w:tr>
      <w:tr w:rsidR="00424BD6">
        <w:trPr>
          <w:trHeight w:hRule="exact" w:val="274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CZ65993381</w:t>
            </w:r>
          </w:p>
        </w:tc>
      </w:tr>
      <w:tr w:rsidR="00424BD6">
        <w:trPr>
          <w:trHeight w:hRule="exact" w:val="274"/>
          <w:jc w:val="center"/>
        </w:trPr>
        <w:tc>
          <w:tcPr>
            <w:tcW w:w="2006" w:type="dxa"/>
            <w:shd w:val="clear" w:color="auto" w:fill="auto"/>
            <w:vAlign w:val="bottom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zastoupené:</w:t>
            </w:r>
          </w:p>
        </w:tc>
        <w:tc>
          <w:tcPr>
            <w:tcW w:w="6418" w:type="dxa"/>
            <w:shd w:val="clear" w:color="auto" w:fill="auto"/>
            <w:vAlign w:val="bottom"/>
          </w:tcPr>
          <w:p w:rsidR="00424BD6" w:rsidRDefault="00C04988" w:rsidP="00E539E9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 xml:space="preserve">PhDr. Janem </w:t>
            </w:r>
            <w:r w:rsidR="00E539E9">
              <w:rPr>
                <w:rStyle w:val="Jin"/>
              </w:rPr>
              <w:t>S</w:t>
            </w:r>
            <w:r>
              <w:rPr>
                <w:rStyle w:val="Jin"/>
              </w:rPr>
              <w:t>molkou</w:t>
            </w:r>
          </w:p>
        </w:tc>
      </w:tr>
      <w:tr w:rsidR="00424BD6">
        <w:trPr>
          <w:trHeight w:hRule="exact" w:val="274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Česká národní banka</w:t>
            </w:r>
          </w:p>
        </w:tc>
      </w:tr>
      <w:tr w:rsidR="00424BD6">
        <w:trPr>
          <w:trHeight w:hRule="exact" w:val="278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číslo účtu: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738021/0710</w:t>
            </w:r>
          </w:p>
        </w:tc>
      </w:tr>
      <w:tr w:rsidR="00424BD6">
        <w:trPr>
          <w:trHeight w:hRule="exact" w:val="264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tel.: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222 520 293</w:t>
            </w:r>
          </w:p>
        </w:tc>
      </w:tr>
      <w:tr w:rsidR="00424BD6">
        <w:trPr>
          <w:trHeight w:hRule="exact" w:val="278"/>
          <w:jc w:val="center"/>
        </w:trPr>
        <w:tc>
          <w:tcPr>
            <w:tcW w:w="2006" w:type="dxa"/>
            <w:shd w:val="clear" w:color="auto" w:fill="auto"/>
            <w:vAlign w:val="bottom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e-mail:</w:t>
            </w:r>
          </w:p>
        </w:tc>
        <w:tc>
          <w:tcPr>
            <w:tcW w:w="6418" w:type="dxa"/>
            <w:shd w:val="clear" w:color="auto" w:fill="auto"/>
            <w:vAlign w:val="bottom"/>
          </w:tcPr>
          <w:p w:rsidR="00424BD6" w:rsidRDefault="007017C2">
            <w:pPr>
              <w:pStyle w:val="Jin0"/>
              <w:spacing w:after="0"/>
              <w:ind w:firstLine="240"/>
            </w:pPr>
            <w:hyperlink r:id="rId8" w:history="1">
              <w:r w:rsidR="00C04988">
                <w:rPr>
                  <w:rStyle w:val="Jin"/>
                  <w:lang w:val="en-US" w:eastAsia="en-US" w:bidi="en-US"/>
                </w:rPr>
                <w:t>dvupraha@seznam.cz</w:t>
              </w:r>
            </w:hyperlink>
          </w:p>
        </w:tc>
      </w:tr>
      <w:tr w:rsidR="00424BD6">
        <w:trPr>
          <w:trHeight w:hRule="exact" w:val="1234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datová schránka: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280"/>
              <w:ind w:firstLine="240"/>
            </w:pPr>
            <w:r>
              <w:rPr>
                <w:rStyle w:val="Jin"/>
              </w:rPr>
              <w:t>sujp2f</w:t>
            </w:r>
          </w:p>
          <w:p w:rsidR="00424BD6" w:rsidRDefault="00C04988">
            <w:pPr>
              <w:pStyle w:val="Jin0"/>
              <w:spacing w:after="0"/>
              <w:ind w:firstLine="420"/>
            </w:pPr>
            <w:r>
              <w:rPr>
                <w:rStyle w:val="Jin"/>
              </w:rPr>
              <w:t>(dále jen „veřejný zadavatel") na jedné straně</w:t>
            </w:r>
          </w:p>
        </w:tc>
      </w:tr>
      <w:tr w:rsidR="00424BD6">
        <w:trPr>
          <w:trHeight w:hRule="exact" w:val="667"/>
          <w:jc w:val="center"/>
        </w:trPr>
        <w:tc>
          <w:tcPr>
            <w:tcW w:w="2006" w:type="dxa"/>
            <w:shd w:val="clear" w:color="auto" w:fill="auto"/>
            <w:vAlign w:val="bottom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Prodávající: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280"/>
              <w:ind w:left="2440"/>
              <w:rPr>
                <w:sz w:val="14"/>
                <w:szCs w:val="14"/>
              </w:rPr>
            </w:pPr>
            <w:r>
              <w:rPr>
                <w:rStyle w:val="Jin"/>
                <w:rFonts w:ascii="Arial" w:eastAsia="Arial" w:hAnsi="Arial" w:cs="Arial"/>
                <w:sz w:val="14"/>
                <w:szCs w:val="14"/>
              </w:rPr>
              <w:t>3</w:t>
            </w:r>
          </w:p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  <w:b/>
                <w:bCs/>
              </w:rPr>
              <w:t>M 3000, a.s.</w:t>
            </w:r>
          </w:p>
        </w:tc>
      </w:tr>
      <w:tr w:rsidR="00424BD6">
        <w:trPr>
          <w:trHeight w:hRule="exact" w:val="264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sídlo: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Šaldova 278/36,186 00 Praha 8</w:t>
            </w:r>
          </w:p>
        </w:tc>
      </w:tr>
      <w:tr w:rsidR="00424BD6">
        <w:trPr>
          <w:trHeight w:hRule="exact" w:val="269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IČO: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250 84 526</w:t>
            </w:r>
          </w:p>
        </w:tc>
      </w:tr>
      <w:tr w:rsidR="00424BD6">
        <w:trPr>
          <w:trHeight w:hRule="exact" w:val="278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DIČ: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CZ25084526</w:t>
            </w:r>
          </w:p>
        </w:tc>
      </w:tr>
      <w:tr w:rsidR="00424BD6">
        <w:trPr>
          <w:trHeight w:hRule="exact" w:val="542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zapsaná: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left="240" w:firstLine="20"/>
            </w:pPr>
            <w:r>
              <w:rPr>
                <w:rStyle w:val="Jin"/>
              </w:rPr>
              <w:t>v obchodním rejstříku vedeném Městským soudem v Praze, oddíl B, vložka 4270</w:t>
            </w:r>
          </w:p>
        </w:tc>
      </w:tr>
      <w:tr w:rsidR="00424BD6">
        <w:trPr>
          <w:trHeight w:hRule="exact" w:val="274"/>
          <w:jc w:val="center"/>
        </w:trPr>
        <w:tc>
          <w:tcPr>
            <w:tcW w:w="2006" w:type="dxa"/>
            <w:shd w:val="clear" w:color="auto" w:fill="auto"/>
            <w:vAlign w:val="bottom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zastoupená:</w:t>
            </w:r>
          </w:p>
        </w:tc>
        <w:tc>
          <w:tcPr>
            <w:tcW w:w="6418" w:type="dxa"/>
            <w:shd w:val="clear" w:color="auto" w:fill="auto"/>
            <w:vAlign w:val="bottom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 xml:space="preserve">Ing. Richardem </w:t>
            </w:r>
            <w:proofErr w:type="spellStart"/>
            <w:r>
              <w:rPr>
                <w:rStyle w:val="Jin"/>
              </w:rPr>
              <w:t>Srbeckým</w:t>
            </w:r>
            <w:proofErr w:type="spellEnd"/>
            <w:r>
              <w:rPr>
                <w:rStyle w:val="Jin"/>
              </w:rPr>
              <w:t>, členem představens</w:t>
            </w:r>
            <w:r w:rsidR="00E539E9">
              <w:rPr>
                <w:rStyle w:val="Jin"/>
              </w:rPr>
              <w:t>t</w:t>
            </w:r>
            <w:r>
              <w:rPr>
                <w:rStyle w:val="Jin"/>
              </w:rPr>
              <w:t>va</w:t>
            </w:r>
          </w:p>
        </w:tc>
      </w:tr>
      <w:tr w:rsidR="00424BD6">
        <w:trPr>
          <w:trHeight w:hRule="exact" w:val="269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bankovní spojení: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ČSOB, a.s.</w:t>
            </w:r>
          </w:p>
        </w:tc>
      </w:tr>
      <w:tr w:rsidR="00424BD6">
        <w:trPr>
          <w:trHeight w:hRule="exact" w:val="274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číslo účtu: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111278590/0300</w:t>
            </w:r>
          </w:p>
        </w:tc>
      </w:tr>
      <w:tr w:rsidR="00424BD6">
        <w:trPr>
          <w:trHeight w:hRule="exact" w:val="264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pracovní kontakt: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Vladimír Kmoch</w:t>
            </w:r>
          </w:p>
        </w:tc>
      </w:tr>
      <w:tr w:rsidR="00424BD6">
        <w:trPr>
          <w:trHeight w:hRule="exact" w:val="264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tel.:</w:t>
            </w:r>
          </w:p>
        </w:tc>
        <w:tc>
          <w:tcPr>
            <w:tcW w:w="6418" w:type="dxa"/>
            <w:shd w:val="clear" w:color="auto" w:fill="auto"/>
          </w:tcPr>
          <w:p w:rsidR="00424BD6" w:rsidRDefault="00C04988">
            <w:pPr>
              <w:pStyle w:val="Jin0"/>
              <w:spacing w:after="0"/>
              <w:ind w:firstLine="240"/>
            </w:pPr>
            <w:r>
              <w:rPr>
                <w:rStyle w:val="Jin"/>
              </w:rPr>
              <w:t>777 82 3000</w:t>
            </w:r>
          </w:p>
        </w:tc>
      </w:tr>
      <w:tr w:rsidR="00424BD6">
        <w:trPr>
          <w:trHeight w:hRule="exact" w:val="278"/>
          <w:jc w:val="center"/>
        </w:trPr>
        <w:tc>
          <w:tcPr>
            <w:tcW w:w="2006" w:type="dxa"/>
            <w:shd w:val="clear" w:color="auto" w:fill="auto"/>
            <w:vAlign w:val="bottom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e-mail:</w:t>
            </w:r>
          </w:p>
        </w:tc>
        <w:tc>
          <w:tcPr>
            <w:tcW w:w="6418" w:type="dxa"/>
            <w:shd w:val="clear" w:color="auto" w:fill="auto"/>
            <w:vAlign w:val="bottom"/>
          </w:tcPr>
          <w:p w:rsidR="00424BD6" w:rsidRDefault="007017C2">
            <w:pPr>
              <w:pStyle w:val="Jin0"/>
              <w:spacing w:after="0"/>
              <w:ind w:firstLine="240"/>
            </w:pPr>
            <w:hyperlink r:id="rId9" w:history="1">
              <w:r w:rsidR="00C04988">
                <w:rPr>
                  <w:rStyle w:val="Jin"/>
                  <w:lang w:val="en-US" w:eastAsia="en-US" w:bidi="en-US"/>
                </w:rPr>
                <w:t>vladimir.kmoch@m3000as.cz</w:t>
              </w:r>
            </w:hyperlink>
          </w:p>
        </w:tc>
      </w:tr>
      <w:tr w:rsidR="00424BD6">
        <w:trPr>
          <w:trHeight w:hRule="exact" w:val="826"/>
          <w:jc w:val="center"/>
        </w:trPr>
        <w:tc>
          <w:tcPr>
            <w:tcW w:w="2006" w:type="dxa"/>
            <w:shd w:val="clear" w:color="auto" w:fill="auto"/>
          </w:tcPr>
          <w:p w:rsidR="00424BD6" w:rsidRDefault="00C04988">
            <w:pPr>
              <w:pStyle w:val="Jin0"/>
              <w:spacing w:after="0"/>
            </w:pPr>
            <w:r>
              <w:rPr>
                <w:rStyle w:val="Jin"/>
              </w:rPr>
              <w:t>datová schránka:</w:t>
            </w:r>
          </w:p>
        </w:tc>
        <w:tc>
          <w:tcPr>
            <w:tcW w:w="6418" w:type="dxa"/>
            <w:shd w:val="clear" w:color="auto" w:fill="auto"/>
            <w:vAlign w:val="bottom"/>
          </w:tcPr>
          <w:p w:rsidR="00424BD6" w:rsidRDefault="00C04988">
            <w:pPr>
              <w:pStyle w:val="Jin0"/>
              <w:spacing w:after="260"/>
              <w:ind w:firstLine="240"/>
            </w:pPr>
            <w:r>
              <w:rPr>
                <w:rStyle w:val="Jin"/>
              </w:rPr>
              <w:t>fvwe2mk</w:t>
            </w:r>
          </w:p>
          <w:p w:rsidR="00424BD6" w:rsidRDefault="00C04988">
            <w:pPr>
              <w:pStyle w:val="Jin0"/>
              <w:spacing w:after="0"/>
              <w:ind w:firstLine="700"/>
            </w:pPr>
            <w:r>
              <w:rPr>
                <w:rStyle w:val="Jin"/>
              </w:rPr>
              <w:t>(dále jen „prodávající") na straně druhé</w:t>
            </w:r>
          </w:p>
        </w:tc>
      </w:tr>
    </w:tbl>
    <w:p w:rsidR="00424BD6" w:rsidRDefault="00424BD6">
      <w:pPr>
        <w:spacing w:after="799" w:line="1" w:lineRule="exact"/>
      </w:pPr>
    </w:p>
    <w:p w:rsidR="00424BD6" w:rsidRDefault="00C04988">
      <w:pPr>
        <w:pStyle w:val="Zkladntext1"/>
        <w:spacing w:after="0"/>
      </w:pPr>
      <w:r>
        <w:rPr>
          <w:rStyle w:val="Zkladntext"/>
        </w:rPr>
        <w:t>Veřejný zadavatel a prodávající, společné dále též jako „smluvní strany" a každý samostatně jako</w:t>
      </w:r>
    </w:p>
    <w:p w:rsidR="00424BD6" w:rsidRDefault="00C04988">
      <w:pPr>
        <w:pStyle w:val="Zkladntext1"/>
        <w:spacing w:after="40"/>
        <w:jc w:val="both"/>
      </w:pPr>
      <w:r>
        <w:rPr>
          <w:rStyle w:val="Zkladntext"/>
        </w:rPr>
        <w:lastRenderedPageBreak/>
        <w:t>„smluvní strana".</w:t>
      </w:r>
    </w:p>
    <w:p w:rsidR="00424BD6" w:rsidRDefault="00C04988">
      <w:pPr>
        <w:pStyle w:val="Zkladntext1"/>
        <w:spacing w:after="480"/>
        <w:jc w:val="both"/>
      </w:pPr>
      <w:r>
        <w:rPr>
          <w:rStyle w:val="Zkladntext"/>
        </w:rPr>
        <w:t xml:space="preserve">Výše uvedené smluvní strany uzavírají tuto objednávku v souladu s podmínkami stanovenými v Rámcové dohodě s </w:t>
      </w:r>
      <w:proofErr w:type="gramStart"/>
      <w:r>
        <w:rPr>
          <w:rStyle w:val="Zkladntext"/>
        </w:rPr>
        <w:t>č.j.</w:t>
      </w:r>
      <w:proofErr w:type="gramEnd"/>
      <w:r>
        <w:rPr>
          <w:rStyle w:val="Zkladntext"/>
        </w:rPr>
        <w:t>: MSMT- 1540/2018-36.</w:t>
      </w:r>
    </w:p>
    <w:p w:rsidR="00424BD6" w:rsidRDefault="00C04988">
      <w:pPr>
        <w:pStyle w:val="Nadpis20"/>
        <w:keepNext/>
        <w:keepLines/>
        <w:numPr>
          <w:ilvl w:val="0"/>
          <w:numId w:val="1"/>
        </w:numPr>
        <w:tabs>
          <w:tab w:val="left" w:pos="294"/>
        </w:tabs>
      </w:pPr>
      <w:bookmarkStart w:id="1" w:name="bookmark2"/>
      <w:r>
        <w:rPr>
          <w:rStyle w:val="Nadpis2"/>
          <w:b/>
          <w:bCs/>
        </w:rPr>
        <w:t>Specifikace zboží</w:t>
      </w:r>
      <w:bookmarkEnd w:id="1"/>
    </w:p>
    <w:p w:rsidR="00424BD6" w:rsidRDefault="00C04988">
      <w:pPr>
        <w:pStyle w:val="Zkladntext1"/>
        <w:spacing w:after="100"/>
        <w:jc w:val="both"/>
      </w:pPr>
      <w:r>
        <w:rPr>
          <w:rStyle w:val="Zkladntext"/>
        </w:rPr>
        <w:t xml:space="preserve">V souladu s čl. 5. Doba a místo plnění odst. 5.1 a odst. 5.2 rámcové dohody </w:t>
      </w:r>
      <w:proofErr w:type="gramStart"/>
      <w:r>
        <w:rPr>
          <w:rStyle w:val="Zkladntext"/>
        </w:rPr>
        <w:t>č.j.</w:t>
      </w:r>
      <w:proofErr w:type="gramEnd"/>
      <w:r>
        <w:rPr>
          <w:rStyle w:val="Zkladntext"/>
        </w:rPr>
        <w:t>: MSMT- 1540/2018 - 36 Vás vyzývám k zajištění dodávky:</w:t>
      </w:r>
    </w:p>
    <w:p w:rsidR="00424BD6" w:rsidRDefault="00C04988">
      <w:pPr>
        <w:pStyle w:val="Zkladntext1"/>
        <w:jc w:val="both"/>
      </w:pPr>
      <w:r>
        <w:rPr>
          <w:rStyle w:val="Zkladntext"/>
        </w:rPr>
        <w:t>Vymezená část VZ 2., typ automobilu - 1B značky:</w:t>
      </w:r>
    </w:p>
    <w:p w:rsidR="00424BD6" w:rsidRDefault="00C04988">
      <w:pPr>
        <w:pStyle w:val="Zkladntext1"/>
        <w:spacing w:after="40"/>
        <w:ind w:firstLine="940"/>
        <w:jc w:val="both"/>
      </w:pPr>
      <w:r>
        <w:rPr>
          <w:rStyle w:val="Zkladntext"/>
          <w:b/>
          <w:bCs/>
        </w:rPr>
        <w:t xml:space="preserve">Mercedes-Benz VITO </w:t>
      </w:r>
      <w:proofErr w:type="spellStart"/>
      <w:r>
        <w:rPr>
          <w:rStyle w:val="Zkladntext"/>
          <w:b/>
          <w:bCs/>
        </w:rPr>
        <w:t>Tourer</w:t>
      </w:r>
      <w:proofErr w:type="spellEnd"/>
      <w:r>
        <w:rPr>
          <w:rStyle w:val="Zkladntext"/>
          <w:b/>
          <w:bCs/>
        </w:rPr>
        <w:t xml:space="preserve"> 116VTP/XL;</w:t>
      </w:r>
    </w:p>
    <w:p w:rsidR="00424BD6" w:rsidRDefault="00C04988">
      <w:pPr>
        <w:pStyle w:val="Zkladntext1"/>
        <w:spacing w:after="40"/>
        <w:ind w:firstLine="940"/>
        <w:jc w:val="both"/>
      </w:pPr>
      <w:r>
        <w:rPr>
          <w:rStyle w:val="Zkladntext"/>
          <w:b/>
          <w:bCs/>
        </w:rPr>
        <w:t>manuální převodovka 6- stupňová;</w:t>
      </w:r>
    </w:p>
    <w:p w:rsidR="00424BD6" w:rsidRDefault="00C04988">
      <w:pPr>
        <w:pStyle w:val="Zkladntext1"/>
        <w:spacing w:after="40"/>
        <w:ind w:firstLine="940"/>
        <w:jc w:val="both"/>
      </w:pPr>
      <w:r>
        <w:rPr>
          <w:rStyle w:val="Zkladntext"/>
          <w:b/>
          <w:bCs/>
        </w:rPr>
        <w:t xml:space="preserve">barva - standardní modrá </w:t>
      </w:r>
      <w:proofErr w:type="spellStart"/>
      <w:r>
        <w:rPr>
          <w:rStyle w:val="Zkladntext"/>
          <w:b/>
          <w:bCs/>
        </w:rPr>
        <w:t>marine</w:t>
      </w:r>
      <w:proofErr w:type="spellEnd"/>
      <w:r>
        <w:rPr>
          <w:rStyle w:val="Zkladntext"/>
          <w:b/>
          <w:bCs/>
        </w:rPr>
        <w:t>;</w:t>
      </w:r>
    </w:p>
    <w:p w:rsidR="00424BD6" w:rsidRDefault="00C04988">
      <w:pPr>
        <w:pStyle w:val="Zkladntext1"/>
        <w:spacing w:after="40"/>
        <w:ind w:firstLine="940"/>
        <w:jc w:val="both"/>
      </w:pPr>
      <w:r>
        <w:rPr>
          <w:rStyle w:val="Zkladntext"/>
          <w:b/>
          <w:bCs/>
        </w:rPr>
        <w:t>počet kusů -1 ks</w:t>
      </w:r>
    </w:p>
    <w:p w:rsidR="00424BD6" w:rsidRDefault="00C04988">
      <w:pPr>
        <w:pStyle w:val="Zkladntext1"/>
        <w:spacing w:after="540"/>
        <w:jc w:val="both"/>
      </w:pPr>
      <w:r>
        <w:rPr>
          <w:rStyle w:val="Zkladntext"/>
        </w:rPr>
        <w:t>Podrobnější technická specifikace je Přílohou č. 1 Rámcové dohody.</w:t>
      </w:r>
    </w:p>
    <w:p w:rsidR="00424BD6" w:rsidRDefault="00C04988">
      <w:pPr>
        <w:pStyle w:val="Nadpis20"/>
        <w:keepNext/>
        <w:keepLines/>
        <w:numPr>
          <w:ilvl w:val="0"/>
          <w:numId w:val="1"/>
        </w:numPr>
        <w:tabs>
          <w:tab w:val="left" w:pos="352"/>
        </w:tabs>
      </w:pPr>
      <w:bookmarkStart w:id="2" w:name="bookmark4"/>
      <w:r>
        <w:rPr>
          <w:rStyle w:val="Nadpis2"/>
          <w:b/>
          <w:bCs/>
        </w:rPr>
        <w:t>Cena zboží</w:t>
      </w:r>
      <w:bookmarkEnd w:id="2"/>
    </w:p>
    <w:p w:rsidR="00424BD6" w:rsidRDefault="00C04988">
      <w:pPr>
        <w:pStyle w:val="Zkladntext1"/>
        <w:spacing w:line="266" w:lineRule="auto"/>
        <w:jc w:val="both"/>
      </w:pPr>
      <w:r>
        <w:rPr>
          <w:rStyle w:val="Zkladntext"/>
        </w:rPr>
        <w:t xml:space="preserve">Cena za 1 kus zboží v souladu s čl. 7 odst. 7.2 Rámcové dohody činí: </w:t>
      </w:r>
      <w:r>
        <w:rPr>
          <w:rStyle w:val="Zkladntext"/>
          <w:b/>
          <w:bCs/>
        </w:rPr>
        <w:t xml:space="preserve">945 354,13 Kč včetně DPH </w:t>
      </w:r>
      <w:r>
        <w:rPr>
          <w:rStyle w:val="Zkladntext"/>
        </w:rPr>
        <w:t xml:space="preserve">(slovy: </w:t>
      </w:r>
      <w:proofErr w:type="spellStart"/>
      <w:r>
        <w:rPr>
          <w:rStyle w:val="Zkladntext"/>
        </w:rPr>
        <w:t>devětsetčtyřicetpěttisíctřistapadesátčtyři</w:t>
      </w:r>
      <w:proofErr w:type="spellEnd"/>
      <w:r>
        <w:rPr>
          <w:rStyle w:val="Zkladntext"/>
        </w:rPr>
        <w:t xml:space="preserve"> 13/100 korun českých).</w:t>
      </w:r>
    </w:p>
    <w:p w:rsidR="00424BD6" w:rsidRDefault="00C04988">
      <w:pPr>
        <w:pStyle w:val="Zkladntext1"/>
        <w:spacing w:after="620" w:line="266" w:lineRule="auto"/>
        <w:jc w:val="both"/>
      </w:pPr>
      <w:r>
        <w:rPr>
          <w:rStyle w:val="Zkladntext"/>
        </w:rPr>
        <w:t>Podrobnější podmínky týkající se ceny jsou stanoveny v čl. 7 Rámcové dohody.</w:t>
      </w:r>
    </w:p>
    <w:p w:rsidR="00424BD6" w:rsidRDefault="00C04988">
      <w:pPr>
        <w:pStyle w:val="Nadpis20"/>
        <w:keepNext/>
        <w:keepLines/>
        <w:numPr>
          <w:ilvl w:val="0"/>
          <w:numId w:val="1"/>
        </w:numPr>
        <w:tabs>
          <w:tab w:val="left" w:pos="400"/>
        </w:tabs>
      </w:pPr>
      <w:bookmarkStart w:id="3" w:name="bookmark6"/>
      <w:r>
        <w:rPr>
          <w:rStyle w:val="Nadpis2"/>
          <w:b/>
          <w:bCs/>
        </w:rPr>
        <w:t>Doba a místo plnění</w:t>
      </w:r>
      <w:bookmarkEnd w:id="3"/>
    </w:p>
    <w:p w:rsidR="00424BD6" w:rsidRDefault="00C04988">
      <w:pPr>
        <w:pStyle w:val="Zkladntext1"/>
        <w:spacing w:after="100"/>
        <w:jc w:val="both"/>
      </w:pPr>
      <w:r>
        <w:rPr>
          <w:rStyle w:val="Zkladntext"/>
        </w:rPr>
        <w:t>V souladu s čl. 5 odst. 5. 1 Rámcové dohody musí být jednotlivá dílčí plnění realizována nejpozději do 5 měsíců od doručení objednávky prodávajícímu.</w:t>
      </w:r>
    </w:p>
    <w:p w:rsidR="00424BD6" w:rsidRDefault="00C04988">
      <w:pPr>
        <w:pStyle w:val="Zkladntext1"/>
        <w:jc w:val="both"/>
      </w:pPr>
      <w:r>
        <w:rPr>
          <w:rStyle w:val="Zkladntext"/>
        </w:rPr>
        <w:t>V souladu s čl. 5 odst. 5.3 Rámcové dohody Místem dodání plnění jsou výdejní místa prodávajícího, pokud se nedohodne prodávající s příslušnými jednotlivými veřejnými zadavateli jinak. Konkrétní místa plnění, včetně adres, uvede prodávající při potvrzení objednávky. Vozidla musí být předána v prostorách určených prodávajícím na území ČR.</w:t>
      </w:r>
    </w:p>
    <w:p w:rsidR="00424BD6" w:rsidRDefault="00C04988">
      <w:pPr>
        <w:pStyle w:val="Zkladntext1"/>
        <w:spacing w:after="700"/>
        <w:jc w:val="both"/>
      </w:pPr>
      <w:r>
        <w:rPr>
          <w:rStyle w:val="Zkladntext"/>
        </w:rPr>
        <w:t>Podrobnější podmínky týkající se doby a místa plnění jsou stanoveny v čl. 5 Rámcové dohody.</w:t>
      </w:r>
    </w:p>
    <w:p w:rsidR="00424BD6" w:rsidRDefault="00C04988">
      <w:pPr>
        <w:pStyle w:val="Nadpis20"/>
        <w:keepNext/>
        <w:keepLines/>
        <w:numPr>
          <w:ilvl w:val="0"/>
          <w:numId w:val="1"/>
        </w:numPr>
        <w:tabs>
          <w:tab w:val="left" w:pos="419"/>
        </w:tabs>
      </w:pPr>
      <w:bookmarkStart w:id="4" w:name="bookmark8"/>
      <w:r>
        <w:rPr>
          <w:rStyle w:val="Nadpis2"/>
          <w:b/>
          <w:bCs/>
        </w:rPr>
        <w:t>Platební podmínky</w:t>
      </w:r>
      <w:bookmarkEnd w:id="4"/>
    </w:p>
    <w:p w:rsidR="00424BD6" w:rsidRDefault="00C04988">
      <w:pPr>
        <w:pStyle w:val="Zkladntext1"/>
        <w:spacing w:after="100"/>
        <w:jc w:val="both"/>
      </w:pPr>
      <w:r>
        <w:rPr>
          <w:rStyle w:val="Zkladntext"/>
        </w:rPr>
        <w:t>V souladu s čl. 8 odst. 8.3 Rámcové dohody je veřejný zadavatel je povinen zaplatit fakturu v termínu do třiceti (30) kalendářních dnů ode dne jejího prokazatelného doručení veřejnému zadavateli. Pokud prodávající doručí fakturu veřejnému zadavateli v období od 15. prosince aktuálního roku do 31. ledna následujícího roku, bude splatnost faktury šedesát (60) dní od dne doručení veřejnému zadavateli z důvodu rozpočtových pravidel veřejného zadavatele.</w:t>
      </w:r>
      <w:r>
        <w:br w:type="page"/>
      </w:r>
    </w:p>
    <w:p w:rsidR="00424BD6" w:rsidRDefault="00C04988">
      <w:pPr>
        <w:pStyle w:val="Zkladntext1"/>
      </w:pPr>
      <w:r>
        <w:rPr>
          <w:rStyle w:val="Zkladntext"/>
        </w:rPr>
        <w:lastRenderedPageBreak/>
        <w:t>Podrobnější platební podmínky jsou stanoveny v čl. 8 Rámcové dohody.</w:t>
      </w:r>
    </w:p>
    <w:p w:rsidR="00424BD6" w:rsidRDefault="00C04988">
      <w:pPr>
        <w:pStyle w:val="Nadpis20"/>
        <w:keepNext/>
        <w:keepLines/>
        <w:numPr>
          <w:ilvl w:val="0"/>
          <w:numId w:val="1"/>
        </w:numPr>
        <w:tabs>
          <w:tab w:val="left" w:pos="342"/>
        </w:tabs>
      </w:pPr>
      <w:bookmarkStart w:id="5" w:name="bookmark10"/>
      <w:r>
        <w:rPr>
          <w:rStyle w:val="Nadpis2"/>
          <w:b/>
          <w:bCs/>
        </w:rPr>
        <w:t>Závěrečné ujednání</w:t>
      </w:r>
      <w:bookmarkEnd w:id="5"/>
    </w:p>
    <w:p w:rsidR="00424BD6" w:rsidRDefault="00C04988">
      <w:pPr>
        <w:pStyle w:val="Zkladntext1"/>
        <w:spacing w:line="233" w:lineRule="auto"/>
      </w:pPr>
      <w:r>
        <w:rPr>
          <w:rStyle w:val="Zkladntext"/>
        </w:rPr>
        <w:t>Objednávka je vyhotovena ve 2 stejnopisech, každý s platností originálu, z nichž veřejný zadavatel obdrží jeden a prodávající také jeden.</w:t>
      </w:r>
    </w:p>
    <w:p w:rsidR="00424BD6" w:rsidRDefault="00C04988">
      <w:pPr>
        <w:pStyle w:val="Zkladntext1"/>
        <w:tabs>
          <w:tab w:val="left" w:pos="2957"/>
        </w:tabs>
      </w:pPr>
      <w:r>
        <w:rPr>
          <w:rStyle w:val="Zkladntext"/>
        </w:rPr>
        <w:t>Veřejný zadavatel je povinen zaslat centrálnímu zadavateli kopii odeslané objednávky na kontaktní adresu:</w:t>
      </w:r>
      <w:r>
        <w:rPr>
          <w:rStyle w:val="Zkladntext"/>
        </w:rPr>
        <w:tab/>
        <w:t xml:space="preserve">či prostřednictvím datové schránky: </w:t>
      </w:r>
      <w:proofErr w:type="spellStart"/>
      <w:r>
        <w:rPr>
          <w:rStyle w:val="Zkladntext"/>
        </w:rPr>
        <w:t>vidaawt</w:t>
      </w:r>
      <w:proofErr w:type="spellEnd"/>
      <w:r>
        <w:rPr>
          <w:rStyle w:val="Zkladntext"/>
        </w:rPr>
        <w:t>.</w:t>
      </w:r>
    </w:p>
    <w:p w:rsidR="00424BD6" w:rsidRDefault="00C04988">
      <w:pPr>
        <w:pStyle w:val="Zkladntext1"/>
        <w:spacing w:line="233" w:lineRule="auto"/>
      </w:pPr>
      <w:r>
        <w:rPr>
          <w:rStyle w:val="Zkladntext"/>
        </w:rPr>
        <w:t xml:space="preserve">Prodávající je povinen zaslat veřejnému zadavateli akceptovanou objednávku prostřednictvím e-mailu či datové schránky uvedených v záhlaví této objednávky, a to nejpozději do </w:t>
      </w:r>
      <w:r>
        <w:rPr>
          <w:rStyle w:val="Zkladntext"/>
          <w:b/>
          <w:bCs/>
          <w:u w:val="single"/>
        </w:rPr>
        <w:t xml:space="preserve">10 pracovních </w:t>
      </w:r>
      <w:r>
        <w:rPr>
          <w:rStyle w:val="Zkladntext"/>
          <w:b/>
          <w:bCs/>
        </w:rPr>
        <w:t>d</w:t>
      </w:r>
      <w:r>
        <w:rPr>
          <w:rStyle w:val="Zkladntext"/>
          <w:b/>
          <w:bCs/>
          <w:u w:val="single"/>
        </w:rPr>
        <w:t>nů od</w:t>
      </w:r>
      <w:r>
        <w:rPr>
          <w:rStyle w:val="Zkladntext"/>
          <w:b/>
          <w:bCs/>
        </w:rPr>
        <w:t xml:space="preserve"> doru</w:t>
      </w:r>
      <w:r>
        <w:rPr>
          <w:rStyle w:val="Zkladntext"/>
          <w:b/>
          <w:bCs/>
          <w:u w:val="single"/>
        </w:rPr>
        <w:t>čení objednávky.</w:t>
      </w:r>
    </w:p>
    <w:p w:rsidR="00424BD6" w:rsidRDefault="00C04988">
      <w:pPr>
        <w:pStyle w:val="Zkladntext1"/>
        <w:tabs>
          <w:tab w:val="left" w:pos="3864"/>
        </w:tabs>
      </w:pPr>
      <w:r>
        <w:rPr>
          <w:rStyle w:val="Zkladntext"/>
        </w:rPr>
        <w:t>Prodávající je zároveň povinen zaslat centrálnímu zadavateli kopii akceptované objednávky na kontaktní adresu:</w:t>
      </w:r>
      <w:r>
        <w:rPr>
          <w:rStyle w:val="Zkladntext"/>
        </w:rPr>
        <w:tab/>
        <w:t xml:space="preserve">či prostřednictvím datové schránky: </w:t>
      </w:r>
      <w:proofErr w:type="spellStart"/>
      <w:r>
        <w:rPr>
          <w:rStyle w:val="Zkladntext"/>
          <w:b/>
          <w:bCs/>
        </w:rPr>
        <w:t>vidaawt</w:t>
      </w:r>
      <w:proofErr w:type="spellEnd"/>
      <w:r>
        <w:rPr>
          <w:rStyle w:val="Zkladntext"/>
          <w:b/>
          <w:bCs/>
        </w:rPr>
        <w:t>.</w:t>
      </w:r>
    </w:p>
    <w:p w:rsidR="00424BD6" w:rsidRDefault="00C04988">
      <w:pPr>
        <w:pStyle w:val="Zkladntext1"/>
        <w:spacing w:after="280"/>
      </w:pPr>
      <w:r>
        <w:rPr>
          <w:rStyle w:val="Zkladntext"/>
        </w:rPr>
        <w:t xml:space="preserve">Zpracoval: PhDr. Jan </w:t>
      </w:r>
      <w:r w:rsidR="00220E6F">
        <w:rPr>
          <w:rStyle w:val="Zkladntext"/>
        </w:rPr>
        <w:t>S</w:t>
      </w:r>
      <w:r>
        <w:rPr>
          <w:rStyle w:val="Zkladntext"/>
        </w:rPr>
        <w:t>molka</w:t>
      </w:r>
    </w:p>
    <w:p w:rsidR="00424BD6" w:rsidRDefault="00C04988">
      <w:pPr>
        <w:pStyle w:val="Zkladntext1"/>
        <w:spacing w:after="60"/>
      </w:pPr>
      <w:r>
        <w:rPr>
          <w:rStyle w:val="Zkladntext"/>
        </w:rPr>
        <w:t>Tel.: 603 733 768</w:t>
      </w:r>
    </w:p>
    <w:p w:rsidR="00424BD6" w:rsidRDefault="00C04988">
      <w:pPr>
        <w:pStyle w:val="Zkladntext1"/>
        <w:spacing w:after="540"/>
        <w:jc w:val="center"/>
      </w:pPr>
      <w:r>
        <w:rPr>
          <w:rStyle w:val="Zkladntext"/>
        </w:rPr>
        <w:t xml:space="preserve">V Praze dne </w:t>
      </w:r>
      <w:proofErr w:type="gramStart"/>
      <w:r w:rsidR="00220E6F">
        <w:rPr>
          <w:rStyle w:val="Zkladntext"/>
        </w:rPr>
        <w:t>14.</w:t>
      </w:r>
      <w:r>
        <w:rPr>
          <w:rStyle w:val="Zkladntext"/>
        </w:rPr>
        <w:t>8. 2018</w:t>
      </w:r>
      <w:proofErr w:type="gramEnd"/>
    </w:p>
    <w:p w:rsidR="00424BD6" w:rsidRDefault="00E539E9">
      <w:pPr>
        <w:pStyle w:val="Zkladntext1"/>
        <w:spacing w:after="280"/>
        <w:jc w:val="center"/>
      </w:pPr>
      <w:r>
        <w:rPr>
          <w:rStyle w:val="Zkladntext"/>
        </w:rPr>
        <w:t>PhDr. Jan S</w:t>
      </w:r>
      <w:r w:rsidR="00C04988">
        <w:rPr>
          <w:rStyle w:val="Zkladntext"/>
        </w:rPr>
        <w:t>molka - ředitel DDŠ</w:t>
      </w:r>
    </w:p>
    <w:p w:rsidR="00424BD6" w:rsidRDefault="00C04988">
      <w:pPr>
        <w:pStyle w:val="Zkladntext1"/>
        <w:spacing w:after="280"/>
        <w:jc w:val="center"/>
      </w:pPr>
      <w:r>
        <w:rPr>
          <w:rStyle w:val="Zkladntext"/>
        </w:rPr>
        <w:t>Jméno a příjmem</w:t>
      </w:r>
      <w:r>
        <w:rPr>
          <w:rStyle w:val="Zkladntext"/>
        </w:rPr>
        <w:br/>
        <w:t>oprávněně osoby</w:t>
      </w:r>
      <w:r>
        <w:rPr>
          <w:rStyle w:val="Zkladntext"/>
        </w:rPr>
        <w:br/>
        <w:t>veřejný zadavatel</w:t>
      </w:r>
      <w:r>
        <w:rPr>
          <w:rStyle w:val="Zkladntext"/>
        </w:rPr>
        <w:br/>
        <w:t>(razítko, podpis)</w:t>
      </w:r>
      <w:bookmarkStart w:id="6" w:name="_GoBack"/>
      <w:bookmarkEnd w:id="6"/>
    </w:p>
    <w:p w:rsidR="00424BD6" w:rsidRDefault="00C04988">
      <w:pPr>
        <w:pStyle w:val="Zkladntext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margin">
                  <wp:posOffset>5376545</wp:posOffset>
                </wp:positionV>
                <wp:extent cx="1350010" cy="1828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BD6" w:rsidRDefault="00C04988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Akceptace objednávky: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66.099999999999994pt;margin-top:423.35000000000002pt;width:106.3pt;height:14.4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Akceptace objednávky: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3218815</wp:posOffset>
            </wp:positionV>
            <wp:extent cx="1694815" cy="121285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9481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111760</wp:posOffset>
            </wp:positionH>
            <wp:positionV relativeFrom="margin">
              <wp:posOffset>5796915</wp:posOffset>
            </wp:positionV>
            <wp:extent cx="2096770" cy="127381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09677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2"/>
          <w:rFonts w:ascii="Garamond" w:eastAsia="Garamond" w:hAnsi="Garamond" w:cs="Garamond"/>
          <w:b/>
          <w:bCs/>
          <w:sz w:val="20"/>
          <w:szCs w:val="20"/>
        </w:rPr>
        <w:t xml:space="preserve">Dětský domov se </w:t>
      </w:r>
      <w:r w:rsidR="00E539E9">
        <w:rPr>
          <w:rStyle w:val="Zkladntext2"/>
          <w:rFonts w:ascii="Garamond" w:eastAsia="Garamond" w:hAnsi="Garamond" w:cs="Garamond"/>
          <w:b/>
          <w:bCs/>
          <w:sz w:val="20"/>
          <w:szCs w:val="20"/>
        </w:rPr>
        <w:t>školou</w:t>
      </w:r>
      <w:r>
        <w:rPr>
          <w:rStyle w:val="Zkladntext2"/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Style w:val="Zkladntext2"/>
          <w:rFonts w:ascii="Garamond" w:eastAsia="Garamond" w:hAnsi="Garamond" w:cs="Garamond"/>
          <w:b/>
          <w:bCs/>
          <w:sz w:val="20"/>
          <w:szCs w:val="20"/>
        </w:rPr>
        <w:br/>
      </w:r>
      <w:r>
        <w:rPr>
          <w:rStyle w:val="Zkladntext2"/>
        </w:rPr>
        <w:t>středisko výchovné péče</w:t>
      </w:r>
      <w:r>
        <w:rPr>
          <w:rStyle w:val="Zkladntext2"/>
        </w:rPr>
        <w:br/>
        <w:t>a základní Škola,</w:t>
      </w:r>
      <w:r>
        <w:rPr>
          <w:rStyle w:val="Zkladntext2"/>
        </w:rPr>
        <w:br/>
        <w:t>Prahu 2. Jana Masaryka 16</w:t>
      </w:r>
      <w:r>
        <w:rPr>
          <w:rStyle w:val="Zkladntext2"/>
        </w:rPr>
        <w:br/>
      </w:r>
    </w:p>
    <w:p w:rsidR="00E539E9" w:rsidRDefault="00E539E9">
      <w:pPr>
        <w:pStyle w:val="Zkladntext20"/>
        <w:sectPr w:rsidR="00E539E9">
          <w:footerReference w:type="default" r:id="rId12"/>
          <w:pgSz w:w="11900" w:h="16840"/>
          <w:pgMar w:top="1769" w:right="1556" w:bottom="2084" w:left="1319" w:header="1341" w:footer="3" w:gutter="0"/>
          <w:pgNumType w:start="1"/>
          <w:cols w:space="720"/>
          <w:noEndnote/>
          <w:docGrid w:linePitch="360"/>
        </w:sectPr>
      </w:pPr>
    </w:p>
    <w:p w:rsidR="00424BD6" w:rsidRDefault="00424BD6">
      <w:pPr>
        <w:spacing w:before="49" w:after="49" w:line="240" w:lineRule="exact"/>
        <w:rPr>
          <w:sz w:val="19"/>
          <w:szCs w:val="19"/>
        </w:rPr>
      </w:pPr>
    </w:p>
    <w:p w:rsidR="00424BD6" w:rsidRDefault="00424BD6">
      <w:pPr>
        <w:spacing w:line="1" w:lineRule="exact"/>
        <w:sectPr w:rsidR="00424BD6">
          <w:type w:val="continuous"/>
          <w:pgSz w:w="11900" w:h="16840"/>
          <w:pgMar w:top="1922" w:right="0" w:bottom="1205" w:left="0" w:header="0" w:footer="3" w:gutter="0"/>
          <w:cols w:space="720"/>
          <w:noEndnote/>
          <w:docGrid w:linePitch="360"/>
        </w:sectPr>
      </w:pPr>
    </w:p>
    <w:p w:rsidR="00424BD6" w:rsidRDefault="00C04988">
      <w:pPr>
        <w:pStyle w:val="Zkladntext1"/>
        <w:framePr w:w="1090" w:h="288" w:wrap="none" w:vAnchor="text" w:hAnchor="page" w:x="1323" w:y="159"/>
        <w:spacing w:after="0"/>
      </w:pPr>
      <w:r>
        <w:rPr>
          <w:rStyle w:val="Zkladntext"/>
        </w:rPr>
        <w:t>V Praze dne</w:t>
      </w:r>
    </w:p>
    <w:p w:rsidR="00424BD6" w:rsidRDefault="00C04988">
      <w:pPr>
        <w:pStyle w:val="Zkladntext1"/>
        <w:framePr w:w="1531" w:h="1104" w:wrap="none" w:vAnchor="text" w:hAnchor="page" w:x="2417" w:y="1254"/>
        <w:spacing w:after="0"/>
      </w:pPr>
      <w:r>
        <w:rPr>
          <w:rStyle w:val="Zkladntext"/>
        </w:rPr>
        <w:t>Vladimír Kmoch M 3000, a.s. prodávající • (razítko, podpis)</w:t>
      </w:r>
    </w:p>
    <w:p w:rsidR="00424BD6" w:rsidRDefault="00C0498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3451225</wp:posOffset>
            </wp:positionH>
            <wp:positionV relativeFrom="paragraph">
              <wp:posOffset>12700</wp:posOffset>
            </wp:positionV>
            <wp:extent cx="1450975" cy="10299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5097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BD6" w:rsidRDefault="00424BD6">
      <w:pPr>
        <w:spacing w:line="360" w:lineRule="exact"/>
      </w:pPr>
    </w:p>
    <w:p w:rsidR="00424BD6" w:rsidRDefault="00424BD6">
      <w:pPr>
        <w:spacing w:line="360" w:lineRule="exact"/>
      </w:pPr>
    </w:p>
    <w:p w:rsidR="00424BD6" w:rsidRDefault="00424BD6">
      <w:pPr>
        <w:spacing w:line="360" w:lineRule="exact"/>
      </w:pPr>
    </w:p>
    <w:p w:rsidR="00424BD6" w:rsidRDefault="00424BD6">
      <w:pPr>
        <w:spacing w:line="360" w:lineRule="exact"/>
      </w:pPr>
    </w:p>
    <w:p w:rsidR="00424BD6" w:rsidRDefault="00424BD6">
      <w:pPr>
        <w:spacing w:after="556" w:line="1" w:lineRule="exact"/>
      </w:pPr>
    </w:p>
    <w:p w:rsidR="00424BD6" w:rsidRDefault="00424BD6">
      <w:pPr>
        <w:spacing w:line="1" w:lineRule="exact"/>
      </w:pPr>
    </w:p>
    <w:sectPr w:rsidR="00424BD6">
      <w:type w:val="continuous"/>
      <w:pgSz w:w="11900" w:h="16840"/>
      <w:pgMar w:top="1922" w:right="1547" w:bottom="1205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C2" w:rsidRDefault="007017C2">
      <w:r>
        <w:separator/>
      </w:r>
    </w:p>
  </w:endnote>
  <w:endnote w:type="continuationSeparator" w:id="0">
    <w:p w:rsidR="007017C2" w:rsidRDefault="0070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D6" w:rsidRDefault="00C049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D9F669F" wp14:editId="0730AE91">
              <wp:simplePos x="0" y="0"/>
              <wp:positionH relativeFrom="page">
                <wp:posOffset>6569710</wp:posOffset>
              </wp:positionH>
              <wp:positionV relativeFrom="page">
                <wp:posOffset>9901555</wp:posOffset>
              </wp:positionV>
              <wp:extent cx="2730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4BD6" w:rsidRDefault="00C04988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0E6F" w:rsidRPr="00220E6F">
                            <w:rPr>
                              <w:rStyle w:val="Zhlavnebozpat2"/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17.3pt;margin-top:779.65pt;width:2.1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" filled="f" stroked="f">
              <v:textbox style="mso-fit-shape-to-text:t" inset="0,0,0,0">
                <w:txbxContent>
                  <w:p w:rsidR="00424BD6" w:rsidRDefault="00C04988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0E6F" w:rsidRPr="00220E6F">
                      <w:rPr>
                        <w:rStyle w:val="Zhlavnebozpat2"/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C2" w:rsidRDefault="007017C2"/>
  </w:footnote>
  <w:footnote w:type="continuationSeparator" w:id="0">
    <w:p w:rsidR="007017C2" w:rsidRDefault="00701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6FD1"/>
    <w:multiLevelType w:val="multilevel"/>
    <w:tmpl w:val="D9F2A38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4BD6"/>
    <w:rsid w:val="00220E6F"/>
    <w:rsid w:val="00424BD6"/>
    <w:rsid w:val="007017C2"/>
    <w:rsid w:val="00C04988"/>
    <w:rsid w:val="00E5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080"/>
      <w:jc w:val="center"/>
      <w:outlineLvl w:val="0"/>
    </w:pPr>
    <w:rPr>
      <w:rFonts w:ascii="Calibri" w:eastAsia="Calibri" w:hAnsi="Calibri" w:cs="Calibri"/>
      <w:sz w:val="30"/>
      <w:szCs w:val="30"/>
      <w:u w:val="single"/>
    </w:rPr>
  </w:style>
  <w:style w:type="paragraph" w:customStyle="1" w:styleId="Jin0">
    <w:name w:val="Jiné"/>
    <w:basedOn w:val="Normln"/>
    <w:link w:val="Jin"/>
    <w:pPr>
      <w:spacing w:after="22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0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pacing w:after="220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080"/>
      <w:jc w:val="center"/>
      <w:outlineLvl w:val="0"/>
    </w:pPr>
    <w:rPr>
      <w:rFonts w:ascii="Calibri" w:eastAsia="Calibri" w:hAnsi="Calibri" w:cs="Calibri"/>
      <w:sz w:val="30"/>
      <w:szCs w:val="30"/>
      <w:u w:val="single"/>
    </w:rPr>
  </w:style>
  <w:style w:type="paragraph" w:customStyle="1" w:styleId="Jin0">
    <w:name w:val="Jiné"/>
    <w:basedOn w:val="Normln"/>
    <w:link w:val="Jin"/>
    <w:pPr>
      <w:spacing w:after="22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0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upraha@seznam.cz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ladimir.kmoch@m3000a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5</cp:revision>
  <dcterms:created xsi:type="dcterms:W3CDTF">2023-03-13T12:03:00Z</dcterms:created>
  <dcterms:modified xsi:type="dcterms:W3CDTF">2023-03-13T12:08:00Z</dcterms:modified>
</cp:coreProperties>
</file>