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7ABE" w14:textId="77777777" w:rsidR="001A6299" w:rsidRPr="00C32657" w:rsidRDefault="00C32657" w:rsidP="00C32657">
      <w:pPr>
        <w:keepNext/>
        <w:keepLines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32657">
        <w:rPr>
          <w:rFonts w:ascii="Times New Roman" w:hAnsi="Times New Roman"/>
          <w:b/>
          <w:spacing w:val="20"/>
          <w:sz w:val="32"/>
          <w:szCs w:val="32"/>
        </w:rPr>
        <w:t>SMLOUVA O ZPRACOVÁNÍ OSOBNÍCH ÚDAJŮ</w:t>
      </w:r>
    </w:p>
    <w:p w14:paraId="7862B797" w14:textId="77777777" w:rsidR="001A6299" w:rsidRPr="00B54DAF" w:rsidRDefault="001A6299" w:rsidP="00381CAA">
      <w:pPr>
        <w:keepNext/>
        <w:keepLines/>
        <w:jc w:val="both"/>
        <w:rPr>
          <w:rFonts w:ascii="Times New Roman" w:hAnsi="Times New Roman"/>
          <w:spacing w:val="20"/>
          <w:szCs w:val="21"/>
        </w:rPr>
      </w:pPr>
    </w:p>
    <w:p w14:paraId="7E2A239F" w14:textId="77777777" w:rsidR="00C32657" w:rsidRDefault="00C32657" w:rsidP="00C32657">
      <w:pPr>
        <w:pStyle w:val="RLdajeosmluvnstran"/>
        <w:widowControl w:val="0"/>
        <w:ind w:right="849"/>
        <w:rPr>
          <w:rFonts w:ascii="Times New Roman" w:hAnsi="Times New Roman"/>
          <w:sz w:val="22"/>
          <w:szCs w:val="22"/>
        </w:rPr>
      </w:pPr>
    </w:p>
    <w:p w14:paraId="31A5900F" w14:textId="77777777" w:rsidR="00C32657" w:rsidRDefault="00C32657" w:rsidP="00C32657">
      <w:pPr>
        <w:pStyle w:val="RLdajeosmluvnstran"/>
        <w:widowControl w:val="0"/>
        <w:ind w:right="84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strany:</w:t>
      </w:r>
    </w:p>
    <w:p w14:paraId="37946EAF" w14:textId="77777777" w:rsidR="00C32657" w:rsidRDefault="00C32657" w:rsidP="00C32657">
      <w:pPr>
        <w:pStyle w:val="RLdajeosmluvnstran"/>
        <w:widowControl w:val="0"/>
        <w:ind w:right="849"/>
        <w:rPr>
          <w:rFonts w:ascii="Times New Roman" w:hAnsi="Times New Roman"/>
          <w:sz w:val="22"/>
          <w:szCs w:val="22"/>
        </w:rPr>
      </w:pPr>
    </w:p>
    <w:p w14:paraId="068111D0" w14:textId="77777777" w:rsidR="00465F23" w:rsidRDefault="00465F23" w:rsidP="00465F23">
      <w:pPr>
        <w:spacing w:line="276" w:lineRule="auto"/>
        <w:ind w:left="360" w:right="84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Technologie hlavního města Prahy, a.s.</w:t>
      </w:r>
    </w:p>
    <w:p w14:paraId="209516C1" w14:textId="77777777" w:rsidR="00465F23" w:rsidRDefault="00465F23" w:rsidP="00465F23">
      <w:pPr>
        <w:spacing w:line="276" w:lineRule="auto"/>
        <w:ind w:left="360" w:right="84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 sídlem: Dělnická 213/12, 170 00 Praha 7</w:t>
      </w:r>
    </w:p>
    <w:p w14:paraId="1296BAD0" w14:textId="77777777" w:rsidR="00465F23" w:rsidRDefault="00465F23" w:rsidP="00465F23">
      <w:pPr>
        <w:spacing w:line="276" w:lineRule="auto"/>
        <w:ind w:left="360" w:right="849"/>
        <w:jc w:val="center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IČO:  256</w:t>
      </w:r>
      <w:proofErr w:type="gramEnd"/>
      <w:r>
        <w:rPr>
          <w:rFonts w:ascii="Times New Roman" w:hAnsi="Times New Roman"/>
          <w:sz w:val="22"/>
          <w:szCs w:val="22"/>
        </w:rPr>
        <w:t xml:space="preserve"> 72 541</w:t>
      </w:r>
    </w:p>
    <w:p w14:paraId="3B898917" w14:textId="77777777" w:rsidR="00465F23" w:rsidRDefault="00465F23" w:rsidP="00465F23">
      <w:pPr>
        <w:spacing w:line="276" w:lineRule="auto"/>
        <w:ind w:left="360" w:right="849"/>
        <w:jc w:val="center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DIČ:  CZ</w:t>
      </w:r>
      <w:proofErr w:type="gramEnd"/>
      <w:r>
        <w:rPr>
          <w:rFonts w:ascii="Times New Roman" w:hAnsi="Times New Roman"/>
          <w:sz w:val="22"/>
          <w:szCs w:val="22"/>
        </w:rPr>
        <w:t>25672541</w:t>
      </w:r>
    </w:p>
    <w:p w14:paraId="265D14CB" w14:textId="77777777" w:rsidR="00465F23" w:rsidRDefault="00465F23" w:rsidP="00465F23">
      <w:pPr>
        <w:spacing w:line="276" w:lineRule="auto"/>
        <w:ind w:left="360" w:right="84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společnost zapsaná v obchodním rejstříku vedeném Městským soudem v Praze, pod sp. zn. B 5402</w:t>
      </w:r>
    </w:p>
    <w:p w14:paraId="5BF376A0" w14:textId="77777777" w:rsidR="00465F23" w:rsidRDefault="00465F23" w:rsidP="00465F23">
      <w:pPr>
        <w:spacing w:line="276" w:lineRule="auto"/>
        <w:ind w:left="360" w:right="84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bankovní spojení: Komerční banka, a.s., číslo účtu: 115-5836140217/0100</w:t>
      </w:r>
    </w:p>
    <w:p w14:paraId="261AD1E3" w14:textId="77777777" w:rsidR="00465F23" w:rsidRPr="00A019B0" w:rsidRDefault="00465F23" w:rsidP="00465F23">
      <w:pPr>
        <w:spacing w:line="276" w:lineRule="auto"/>
        <w:ind w:left="360" w:right="849"/>
        <w:jc w:val="center"/>
        <w:rPr>
          <w:rFonts w:ascii="Times New Roman" w:hAnsi="Times New Roman"/>
          <w:sz w:val="22"/>
          <w:szCs w:val="22"/>
        </w:rPr>
      </w:pPr>
      <w:r w:rsidRPr="00A019B0">
        <w:rPr>
          <w:rFonts w:ascii="Times New Roman" w:hAnsi="Times New Roman"/>
          <w:sz w:val="22"/>
          <w:szCs w:val="22"/>
        </w:rPr>
        <w:t>zastoupené: Tomášem Jílkem, předsedou představenstva společnosti</w:t>
      </w:r>
    </w:p>
    <w:p w14:paraId="76549371" w14:textId="267AFFF6" w:rsidR="00F274C7" w:rsidRDefault="00465F23" w:rsidP="00B74C4E">
      <w:pPr>
        <w:spacing w:line="276" w:lineRule="auto"/>
        <w:ind w:left="1776" w:right="849" w:hanging="216"/>
        <w:jc w:val="center"/>
        <w:rPr>
          <w:rFonts w:ascii="Times New Roman" w:hAnsi="Times New Roman"/>
          <w:sz w:val="22"/>
          <w:szCs w:val="22"/>
        </w:rPr>
      </w:pPr>
      <w:r w:rsidRPr="00A019B0">
        <w:rPr>
          <w:rFonts w:ascii="Times New Roman" w:hAnsi="Times New Roman"/>
          <w:sz w:val="22"/>
          <w:szCs w:val="22"/>
        </w:rPr>
        <w:t>Liborem Fialou, členem představenstva společnosti</w:t>
      </w:r>
    </w:p>
    <w:p w14:paraId="11A2D83C" w14:textId="4F66E1D3" w:rsidR="00465F23" w:rsidRDefault="00465F23" w:rsidP="00465F23">
      <w:pPr>
        <w:pStyle w:val="RLdajeosmluvnstran"/>
        <w:widowControl w:val="0"/>
        <w:ind w:right="84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(dále jen „</w:t>
      </w:r>
      <w:r w:rsidR="0082795F">
        <w:rPr>
          <w:rFonts w:ascii="Times New Roman" w:hAnsi="Times New Roman"/>
          <w:b/>
          <w:sz w:val="22"/>
          <w:szCs w:val="22"/>
        </w:rPr>
        <w:t>Zpracovatel</w:t>
      </w:r>
      <w:r>
        <w:rPr>
          <w:rFonts w:ascii="Times New Roman" w:hAnsi="Times New Roman"/>
          <w:sz w:val="22"/>
          <w:szCs w:val="22"/>
        </w:rPr>
        <w:t>“)</w:t>
      </w:r>
    </w:p>
    <w:p w14:paraId="2F4E23E1" w14:textId="7784D955" w:rsidR="00465F23" w:rsidRDefault="008D6B81" w:rsidP="00465F23">
      <w:pPr>
        <w:pStyle w:val="RLdajeosmluvnstran"/>
        <w:widowControl w:val="0"/>
        <w:ind w:right="84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</w:t>
      </w:r>
      <w:r w:rsidR="00465F23">
        <w:rPr>
          <w:rFonts w:ascii="Times New Roman" w:hAnsi="Times New Roman"/>
          <w:i/>
          <w:sz w:val="22"/>
          <w:szCs w:val="22"/>
        </w:rPr>
        <w:t xml:space="preserve">číslo smlouvy </w:t>
      </w:r>
      <w:r w:rsidR="0082795F">
        <w:rPr>
          <w:rFonts w:ascii="Times New Roman" w:hAnsi="Times New Roman"/>
          <w:i/>
          <w:sz w:val="22"/>
          <w:szCs w:val="22"/>
        </w:rPr>
        <w:t>Zpracovatele</w:t>
      </w:r>
      <w:r w:rsidR="00465F23">
        <w:rPr>
          <w:rFonts w:ascii="Times New Roman" w:hAnsi="Times New Roman"/>
          <w:i/>
          <w:sz w:val="22"/>
          <w:szCs w:val="22"/>
        </w:rPr>
        <w:t>:</w:t>
      </w:r>
      <w:r w:rsidR="00B74C4E">
        <w:rPr>
          <w:rFonts w:ascii="Times New Roman" w:hAnsi="Times New Roman"/>
          <w:i/>
          <w:sz w:val="22"/>
          <w:szCs w:val="22"/>
        </w:rPr>
        <w:t xml:space="preserve"> </w:t>
      </w:r>
      <w:r w:rsidR="00B74C4E" w:rsidRPr="00B74C4E">
        <w:rPr>
          <w:rFonts w:ascii="Times New Roman" w:hAnsi="Times New Roman"/>
          <w:b/>
          <w:bCs/>
          <w:iCs/>
          <w:sz w:val="22"/>
          <w:szCs w:val="22"/>
        </w:rPr>
        <w:t>45/23</w:t>
      </w:r>
    </w:p>
    <w:p w14:paraId="78D4C0A1" w14:textId="77777777" w:rsidR="00C32657" w:rsidRDefault="00C32657" w:rsidP="00C32657">
      <w:pPr>
        <w:pStyle w:val="RLdajeosmluvnstran"/>
        <w:widowControl w:val="0"/>
        <w:ind w:right="849"/>
        <w:rPr>
          <w:rFonts w:ascii="Times New Roman" w:hAnsi="Times New Roman"/>
          <w:sz w:val="22"/>
          <w:szCs w:val="22"/>
        </w:rPr>
      </w:pPr>
    </w:p>
    <w:p w14:paraId="14EEC7F8" w14:textId="77777777" w:rsidR="00C32657" w:rsidRDefault="00C32657" w:rsidP="00C32657">
      <w:pPr>
        <w:widowControl w:val="0"/>
        <w:ind w:right="849"/>
        <w:jc w:val="center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a</w:t>
      </w:r>
    </w:p>
    <w:p w14:paraId="277A22BA" w14:textId="77777777" w:rsidR="00C32657" w:rsidRDefault="00C32657" w:rsidP="00C32657">
      <w:pPr>
        <w:widowControl w:val="0"/>
        <w:ind w:right="849"/>
        <w:jc w:val="center"/>
        <w:rPr>
          <w:rFonts w:ascii="Times New Roman" w:hAnsi="Times New Roman"/>
          <w:sz w:val="22"/>
          <w:szCs w:val="22"/>
          <w:lang w:eastAsia="en-US"/>
        </w:rPr>
      </w:pPr>
    </w:p>
    <w:p w14:paraId="544E3736" w14:textId="77777777" w:rsidR="00566DC4" w:rsidRDefault="00566DC4" w:rsidP="00C32657">
      <w:pPr>
        <w:spacing w:line="276" w:lineRule="auto"/>
        <w:ind w:left="360" w:right="849"/>
        <w:jc w:val="center"/>
        <w:rPr>
          <w:rFonts w:ascii="Times New Roman" w:hAnsi="Times New Roman"/>
          <w:b/>
          <w:sz w:val="22"/>
          <w:szCs w:val="22"/>
        </w:rPr>
      </w:pPr>
      <w:r w:rsidRPr="00566DC4">
        <w:rPr>
          <w:rFonts w:ascii="Times New Roman" w:hAnsi="Times New Roman"/>
          <w:b/>
          <w:sz w:val="22"/>
          <w:szCs w:val="22"/>
        </w:rPr>
        <w:t xml:space="preserve">IT </w:t>
      </w:r>
      <w:proofErr w:type="spellStart"/>
      <w:r w:rsidRPr="00566DC4">
        <w:rPr>
          <w:rFonts w:ascii="Times New Roman" w:hAnsi="Times New Roman"/>
          <w:b/>
          <w:sz w:val="22"/>
          <w:szCs w:val="22"/>
        </w:rPr>
        <w:t>assistance</w:t>
      </w:r>
      <w:proofErr w:type="spellEnd"/>
      <w:r w:rsidRPr="00566DC4">
        <w:rPr>
          <w:rFonts w:ascii="Times New Roman" w:hAnsi="Times New Roman"/>
          <w:b/>
          <w:sz w:val="22"/>
          <w:szCs w:val="22"/>
        </w:rPr>
        <w:t xml:space="preserve"> s.r.o. </w:t>
      </w:r>
    </w:p>
    <w:p w14:paraId="0A2BEE0A" w14:textId="2DC2CFC4" w:rsidR="00C32657" w:rsidRDefault="00C32657" w:rsidP="00C32657">
      <w:pPr>
        <w:spacing w:line="276" w:lineRule="auto"/>
        <w:ind w:left="360" w:right="84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 sídlem: </w:t>
      </w:r>
      <w:r w:rsidR="00566DC4" w:rsidRPr="00566DC4">
        <w:rPr>
          <w:rFonts w:ascii="Times New Roman" w:hAnsi="Times New Roman"/>
          <w:szCs w:val="21"/>
        </w:rPr>
        <w:t>Štěpánská 20, Praha 1, 110 00</w:t>
      </w:r>
      <w:r w:rsidR="00566DC4">
        <w:rPr>
          <w:rFonts w:ascii="Times New Roman" w:hAnsi="Times New Roman"/>
          <w:szCs w:val="21"/>
        </w:rPr>
        <w:t xml:space="preserve"> </w:t>
      </w:r>
    </w:p>
    <w:p w14:paraId="5257A6A3" w14:textId="1C722E2D" w:rsidR="00C32657" w:rsidRDefault="00C32657" w:rsidP="00C32657">
      <w:pPr>
        <w:spacing w:line="276" w:lineRule="auto"/>
        <w:ind w:left="360" w:right="849"/>
        <w:jc w:val="center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IČO:  </w:t>
      </w:r>
      <w:r w:rsidR="00566DC4" w:rsidRPr="00566DC4">
        <w:rPr>
          <w:rFonts w:ascii="Times New Roman" w:hAnsi="Times New Roman"/>
          <w:szCs w:val="21"/>
        </w:rPr>
        <w:t>26473054</w:t>
      </w:r>
      <w:proofErr w:type="gramEnd"/>
    </w:p>
    <w:p w14:paraId="5131A21A" w14:textId="2B0945D1" w:rsidR="009E4378" w:rsidRDefault="00C32657" w:rsidP="00C32657">
      <w:pPr>
        <w:spacing w:line="276" w:lineRule="auto"/>
        <w:ind w:left="360" w:right="849"/>
        <w:jc w:val="center"/>
        <w:rPr>
          <w:rFonts w:ascii="Times New Roman" w:hAnsi="Times New Roman"/>
          <w:szCs w:val="21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DIČ:  </w:t>
      </w:r>
      <w:r w:rsidR="00566DC4" w:rsidRPr="00566DC4">
        <w:rPr>
          <w:rFonts w:ascii="Times New Roman" w:hAnsi="Times New Roman"/>
          <w:szCs w:val="21"/>
        </w:rPr>
        <w:t>CZ</w:t>
      </w:r>
      <w:proofErr w:type="gramEnd"/>
      <w:r w:rsidR="00566DC4" w:rsidRPr="00566DC4">
        <w:rPr>
          <w:rFonts w:ascii="Times New Roman" w:hAnsi="Times New Roman"/>
          <w:szCs w:val="21"/>
        </w:rPr>
        <w:t>26473054</w:t>
      </w:r>
      <w:r w:rsidR="00566DC4">
        <w:rPr>
          <w:rFonts w:ascii="Times New Roman" w:hAnsi="Times New Roman"/>
          <w:szCs w:val="21"/>
        </w:rPr>
        <w:t xml:space="preserve"> </w:t>
      </w:r>
    </w:p>
    <w:p w14:paraId="35525978" w14:textId="2E0A8AD5" w:rsidR="00C32657" w:rsidRDefault="00C32657" w:rsidP="00C32657">
      <w:pPr>
        <w:spacing w:line="276" w:lineRule="auto"/>
        <w:ind w:left="360" w:right="84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společnost zapsaná v obchodním rejstříku vedeném Městským soudem </w:t>
      </w:r>
      <w:r w:rsidR="00966E3C">
        <w:rPr>
          <w:rFonts w:ascii="Times New Roman" w:hAnsi="Times New Roman"/>
          <w:sz w:val="22"/>
          <w:szCs w:val="22"/>
        </w:rPr>
        <w:t xml:space="preserve">v Praze, pod sp. zn. </w:t>
      </w:r>
      <w:r w:rsidR="00566DC4" w:rsidRPr="00566DC4">
        <w:rPr>
          <w:rFonts w:ascii="Times New Roman" w:hAnsi="Times New Roman"/>
          <w:sz w:val="22"/>
          <w:szCs w:val="22"/>
        </w:rPr>
        <w:t>C</w:t>
      </w:r>
      <w:r w:rsidR="00966E3C">
        <w:rPr>
          <w:rFonts w:ascii="Times New Roman" w:hAnsi="Times New Roman"/>
          <w:sz w:val="22"/>
          <w:szCs w:val="22"/>
        </w:rPr>
        <w:t xml:space="preserve"> </w:t>
      </w:r>
      <w:r w:rsidR="00566DC4" w:rsidRPr="00566DC4">
        <w:rPr>
          <w:rFonts w:ascii="Times New Roman" w:hAnsi="Times New Roman"/>
          <w:sz w:val="22"/>
          <w:szCs w:val="22"/>
        </w:rPr>
        <w:t>84480</w:t>
      </w:r>
      <w:r w:rsidR="00566DC4">
        <w:rPr>
          <w:rFonts w:ascii="Times New Roman" w:hAnsi="Times New Roman"/>
          <w:sz w:val="22"/>
          <w:szCs w:val="22"/>
        </w:rPr>
        <w:t xml:space="preserve"> </w:t>
      </w:r>
    </w:p>
    <w:p w14:paraId="308D7404" w14:textId="6E14FAE0" w:rsidR="00C32657" w:rsidRDefault="00C32657" w:rsidP="00465F23">
      <w:pPr>
        <w:spacing w:line="276" w:lineRule="auto"/>
        <w:ind w:left="360" w:right="849"/>
        <w:jc w:val="center"/>
        <w:rPr>
          <w:rFonts w:ascii="Times New Roman" w:hAnsi="Times New Roman"/>
          <w:sz w:val="22"/>
          <w:szCs w:val="22"/>
        </w:rPr>
      </w:pPr>
      <w:r w:rsidRPr="00A019B0">
        <w:rPr>
          <w:rFonts w:ascii="Times New Roman" w:hAnsi="Times New Roman"/>
          <w:sz w:val="22"/>
          <w:szCs w:val="22"/>
        </w:rPr>
        <w:t>zastoupen</w:t>
      </w:r>
      <w:r w:rsidR="00EA69E3">
        <w:rPr>
          <w:rFonts w:ascii="Times New Roman" w:hAnsi="Times New Roman"/>
          <w:sz w:val="22"/>
          <w:szCs w:val="22"/>
        </w:rPr>
        <w:t>á</w:t>
      </w:r>
      <w:r w:rsidRPr="00A019B0">
        <w:rPr>
          <w:rFonts w:ascii="Times New Roman" w:hAnsi="Times New Roman"/>
          <w:sz w:val="22"/>
          <w:szCs w:val="22"/>
        </w:rPr>
        <w:t xml:space="preserve">: </w:t>
      </w:r>
      <w:r w:rsidR="00566DC4" w:rsidRPr="00566DC4">
        <w:rPr>
          <w:rFonts w:ascii="Times New Roman" w:hAnsi="Times New Roman"/>
          <w:szCs w:val="21"/>
        </w:rPr>
        <w:t>Michal</w:t>
      </w:r>
      <w:r w:rsidR="00566DC4">
        <w:rPr>
          <w:rFonts w:ascii="Times New Roman" w:hAnsi="Times New Roman"/>
          <w:szCs w:val="21"/>
        </w:rPr>
        <w:t>em</w:t>
      </w:r>
      <w:r w:rsidR="00566DC4" w:rsidRPr="00566DC4">
        <w:rPr>
          <w:rFonts w:ascii="Times New Roman" w:hAnsi="Times New Roman"/>
          <w:szCs w:val="21"/>
        </w:rPr>
        <w:t xml:space="preserve"> Musílk</w:t>
      </w:r>
      <w:r w:rsidR="00566DC4">
        <w:rPr>
          <w:rFonts w:ascii="Times New Roman" w:hAnsi="Times New Roman"/>
          <w:szCs w:val="21"/>
        </w:rPr>
        <w:t>em</w:t>
      </w:r>
      <w:r w:rsidR="00566DC4" w:rsidRPr="00566DC4">
        <w:rPr>
          <w:rFonts w:ascii="Times New Roman" w:hAnsi="Times New Roman"/>
          <w:szCs w:val="21"/>
        </w:rPr>
        <w:t>, jednatel</w:t>
      </w:r>
      <w:r w:rsidR="00566DC4">
        <w:rPr>
          <w:rFonts w:ascii="Times New Roman" w:hAnsi="Times New Roman"/>
          <w:szCs w:val="21"/>
        </w:rPr>
        <w:t>em</w:t>
      </w:r>
      <w:r w:rsidR="00566DC4" w:rsidRPr="00566DC4">
        <w:rPr>
          <w:rFonts w:ascii="Times New Roman" w:hAnsi="Times New Roman"/>
          <w:szCs w:val="21"/>
        </w:rPr>
        <w:t xml:space="preserve"> společnosti</w:t>
      </w:r>
    </w:p>
    <w:p w14:paraId="3DA886E2" w14:textId="3D1C6D35" w:rsidR="00C32657" w:rsidRDefault="00C32657" w:rsidP="00C32657">
      <w:pPr>
        <w:pStyle w:val="RLdajeosmluvnstran"/>
        <w:widowControl w:val="0"/>
        <w:ind w:right="84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(dále jen „</w:t>
      </w:r>
      <w:proofErr w:type="spellStart"/>
      <w:r w:rsidR="00C51EEB">
        <w:rPr>
          <w:rFonts w:ascii="Times New Roman" w:hAnsi="Times New Roman"/>
          <w:b/>
          <w:sz w:val="22"/>
          <w:szCs w:val="22"/>
        </w:rPr>
        <w:t>Podzpracovatel</w:t>
      </w:r>
      <w:proofErr w:type="spellEnd"/>
      <w:r>
        <w:rPr>
          <w:rFonts w:ascii="Times New Roman" w:hAnsi="Times New Roman"/>
          <w:sz w:val="22"/>
          <w:szCs w:val="22"/>
        </w:rPr>
        <w:t>“)</w:t>
      </w:r>
    </w:p>
    <w:p w14:paraId="054B663F" w14:textId="35A4F1EC" w:rsidR="00134351" w:rsidRDefault="00134351" w:rsidP="00134351">
      <w:pPr>
        <w:pStyle w:val="RLdajeosmluvnstran"/>
        <w:widowControl w:val="0"/>
        <w:ind w:right="84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číslo smlouvy </w:t>
      </w:r>
      <w:proofErr w:type="spellStart"/>
      <w:r w:rsidR="00C51EEB">
        <w:rPr>
          <w:rFonts w:ascii="Times New Roman" w:hAnsi="Times New Roman"/>
          <w:i/>
          <w:sz w:val="22"/>
          <w:szCs w:val="22"/>
        </w:rPr>
        <w:t>Podzpracovatel</w:t>
      </w:r>
      <w:r>
        <w:rPr>
          <w:rFonts w:ascii="Times New Roman" w:hAnsi="Times New Roman"/>
          <w:i/>
          <w:sz w:val="22"/>
          <w:szCs w:val="22"/>
        </w:rPr>
        <w:t>e</w:t>
      </w:r>
      <w:proofErr w:type="spellEnd"/>
      <w:r>
        <w:rPr>
          <w:rFonts w:ascii="Times New Roman" w:hAnsi="Times New Roman"/>
          <w:i/>
          <w:sz w:val="22"/>
          <w:szCs w:val="22"/>
        </w:rPr>
        <w:t>:</w:t>
      </w:r>
      <w:r w:rsidR="009E4378" w:rsidRPr="009D0FF9">
        <w:rPr>
          <w:rFonts w:ascii="Times New Roman" w:hAnsi="Times New Roman"/>
          <w:szCs w:val="21"/>
        </w:rPr>
        <w:t xml:space="preserve"> </w:t>
      </w:r>
      <w:r w:rsidR="009D0FF9" w:rsidRPr="009D0FF9">
        <w:rPr>
          <w:rFonts w:ascii="Times New Roman" w:hAnsi="Times New Roman"/>
          <w:i/>
          <w:iCs/>
          <w:sz w:val="22"/>
          <w:szCs w:val="22"/>
        </w:rPr>
        <w:t>2023/016</w:t>
      </w:r>
    </w:p>
    <w:p w14:paraId="25332BA9" w14:textId="77777777" w:rsidR="00134351" w:rsidRDefault="00134351" w:rsidP="00C32657">
      <w:pPr>
        <w:pStyle w:val="RLdajeosmluvnstran"/>
        <w:widowControl w:val="0"/>
        <w:ind w:right="849"/>
        <w:rPr>
          <w:rFonts w:ascii="Times New Roman" w:hAnsi="Times New Roman"/>
          <w:sz w:val="22"/>
          <w:szCs w:val="22"/>
        </w:rPr>
      </w:pPr>
    </w:p>
    <w:p w14:paraId="371EC21E" w14:textId="50D4E839" w:rsidR="001A6299" w:rsidRPr="00B54DAF" w:rsidRDefault="001A6299" w:rsidP="00381CAA">
      <w:pPr>
        <w:keepNext/>
        <w:keepLines/>
        <w:spacing w:before="0" w:after="60"/>
        <w:jc w:val="both"/>
        <w:rPr>
          <w:rFonts w:ascii="Times New Roman" w:hAnsi="Times New Roman"/>
          <w:szCs w:val="21"/>
        </w:rPr>
      </w:pPr>
      <w:r w:rsidRPr="00B54DAF">
        <w:rPr>
          <w:rFonts w:ascii="Times New Roman" w:hAnsi="Times New Roman"/>
          <w:szCs w:val="21"/>
        </w:rPr>
        <w:lastRenderedPageBreak/>
        <w:t>Tato</w:t>
      </w:r>
      <w:r w:rsidRPr="00B54DAF">
        <w:rPr>
          <w:rFonts w:ascii="Times New Roman" w:hAnsi="Times New Roman"/>
          <w:b/>
          <w:szCs w:val="21"/>
        </w:rPr>
        <w:t xml:space="preserve"> </w:t>
      </w:r>
      <w:r w:rsidRPr="00B54DAF">
        <w:rPr>
          <w:rFonts w:ascii="Times New Roman" w:hAnsi="Times New Roman"/>
          <w:szCs w:val="21"/>
        </w:rPr>
        <w:t>Smlouva o zpracování osobních údajů</w:t>
      </w:r>
      <w:r w:rsidRPr="00B54DAF">
        <w:rPr>
          <w:rFonts w:ascii="Times New Roman" w:hAnsi="Times New Roman"/>
          <w:b/>
          <w:szCs w:val="21"/>
        </w:rPr>
        <w:t xml:space="preserve"> </w:t>
      </w:r>
      <w:r w:rsidRPr="00B54DAF">
        <w:rPr>
          <w:rFonts w:ascii="Times New Roman" w:hAnsi="Times New Roman"/>
          <w:szCs w:val="21"/>
        </w:rPr>
        <w:t>(</w:t>
      </w:r>
      <w:r w:rsidR="00134351">
        <w:rPr>
          <w:rFonts w:ascii="Times New Roman" w:hAnsi="Times New Roman"/>
          <w:szCs w:val="21"/>
        </w:rPr>
        <w:t xml:space="preserve">dále jen </w:t>
      </w:r>
      <w:r w:rsidRPr="00B54DAF">
        <w:rPr>
          <w:rFonts w:ascii="Times New Roman" w:hAnsi="Times New Roman"/>
          <w:szCs w:val="21"/>
        </w:rPr>
        <w:t>„</w:t>
      </w:r>
      <w:r w:rsidRPr="00B54DAF">
        <w:rPr>
          <w:rFonts w:ascii="Times New Roman" w:hAnsi="Times New Roman"/>
          <w:b/>
          <w:szCs w:val="21"/>
        </w:rPr>
        <w:t>Smlouva</w:t>
      </w:r>
      <w:r w:rsidRPr="00B54DAF">
        <w:rPr>
          <w:rFonts w:ascii="Times New Roman" w:hAnsi="Times New Roman"/>
          <w:szCs w:val="21"/>
        </w:rPr>
        <w:t xml:space="preserve">”) byla uzavřena </w:t>
      </w:r>
      <w:r w:rsidRPr="00203EE2">
        <w:rPr>
          <w:rFonts w:ascii="Times New Roman" w:hAnsi="Times New Roman"/>
          <w:szCs w:val="21"/>
        </w:rPr>
        <w:t>podle čl. 28</w:t>
      </w:r>
      <w:r w:rsidR="00055FB0">
        <w:rPr>
          <w:rFonts w:ascii="Times New Roman" w:hAnsi="Times New Roman"/>
          <w:szCs w:val="21"/>
        </w:rPr>
        <w:t xml:space="preserve"> </w:t>
      </w:r>
      <w:r w:rsidR="00507117">
        <w:rPr>
          <w:rFonts w:ascii="Times New Roman" w:hAnsi="Times New Roman"/>
          <w:szCs w:val="21"/>
        </w:rPr>
        <w:t>odst. 4</w:t>
      </w:r>
      <w:r w:rsidRPr="00203EE2">
        <w:rPr>
          <w:rFonts w:ascii="Times New Roman" w:hAnsi="Times New Roman"/>
          <w:szCs w:val="21"/>
        </w:rPr>
        <w:t xml:space="preserve"> </w:t>
      </w:r>
      <w:r w:rsidR="00D041A6" w:rsidRPr="00203EE2">
        <w:rPr>
          <w:rFonts w:ascii="Times New Roman" w:hAnsi="Times New Roman"/>
          <w:szCs w:val="21"/>
        </w:rPr>
        <w:t>Nařízení</w:t>
      </w:r>
      <w:r w:rsidR="00D041A6" w:rsidRPr="00B54DAF">
        <w:rPr>
          <w:rFonts w:ascii="Times New Roman" w:hAnsi="Times New Roman"/>
          <w:szCs w:val="21"/>
        </w:rPr>
        <w:t xml:space="preserve"> Evropského parlamentu a Rady (EU) 2016/679 ze dne 27. dubna 2016 o ochraně fyzických osob v souvislosti se zpracováním osobních údajů a o</w:t>
      </w:r>
      <w:r w:rsidR="00E72CCF" w:rsidRPr="00B54DAF">
        <w:rPr>
          <w:rFonts w:ascii="Times New Roman" w:hAnsi="Times New Roman"/>
          <w:szCs w:val="21"/>
        </w:rPr>
        <w:t xml:space="preserve"> volném pohybu těchto údajů a o </w:t>
      </w:r>
      <w:r w:rsidR="00D041A6" w:rsidRPr="00B54DAF">
        <w:rPr>
          <w:rFonts w:ascii="Times New Roman" w:hAnsi="Times New Roman"/>
          <w:szCs w:val="21"/>
        </w:rPr>
        <w:t>zrušení směrnice 95/46/ES (obecné nařízení o ochraně osobních údajů</w:t>
      </w:r>
      <w:r w:rsidR="00D44DC4" w:rsidRPr="00B54DAF">
        <w:rPr>
          <w:rFonts w:ascii="Times New Roman" w:hAnsi="Times New Roman"/>
          <w:szCs w:val="21"/>
        </w:rPr>
        <w:t xml:space="preserve">; </w:t>
      </w:r>
      <w:r w:rsidRPr="00B54DAF">
        <w:rPr>
          <w:rFonts w:ascii="Times New Roman" w:hAnsi="Times New Roman"/>
          <w:szCs w:val="21"/>
        </w:rPr>
        <w:t>dále jen „</w:t>
      </w:r>
      <w:r w:rsidR="002E656C" w:rsidRPr="00B54DAF">
        <w:rPr>
          <w:rFonts w:ascii="Times New Roman" w:hAnsi="Times New Roman"/>
          <w:b/>
          <w:szCs w:val="21"/>
        </w:rPr>
        <w:t>GDPR</w:t>
      </w:r>
      <w:r w:rsidRPr="00B54DAF">
        <w:rPr>
          <w:rFonts w:ascii="Times New Roman" w:hAnsi="Times New Roman"/>
          <w:szCs w:val="21"/>
        </w:rPr>
        <w:t>“)</w:t>
      </w:r>
      <w:r w:rsidR="00055FB0">
        <w:rPr>
          <w:rFonts w:ascii="Times New Roman" w:hAnsi="Times New Roman"/>
          <w:szCs w:val="21"/>
        </w:rPr>
        <w:t>,</w:t>
      </w:r>
      <w:r w:rsidRPr="00B54DAF">
        <w:rPr>
          <w:rFonts w:ascii="Times New Roman" w:hAnsi="Times New Roman"/>
          <w:szCs w:val="21"/>
        </w:rPr>
        <w:t xml:space="preserve"> mezi </w:t>
      </w:r>
      <w:r w:rsidR="00CF747F">
        <w:rPr>
          <w:rFonts w:ascii="Times New Roman" w:hAnsi="Times New Roman"/>
          <w:szCs w:val="21"/>
        </w:rPr>
        <w:t>uvedenými</w:t>
      </w:r>
      <w:r w:rsidR="00CF747F" w:rsidRPr="00B54DAF">
        <w:rPr>
          <w:rFonts w:ascii="Times New Roman" w:hAnsi="Times New Roman"/>
          <w:szCs w:val="21"/>
        </w:rPr>
        <w:t xml:space="preserve"> </w:t>
      </w:r>
      <w:r w:rsidRPr="00B54DAF">
        <w:rPr>
          <w:rFonts w:ascii="Times New Roman" w:hAnsi="Times New Roman"/>
          <w:szCs w:val="21"/>
        </w:rPr>
        <w:t xml:space="preserve">smluvními stranami: </w:t>
      </w:r>
    </w:p>
    <w:p w14:paraId="3209DCEE" w14:textId="77777777" w:rsidR="001A6299" w:rsidRPr="00B54DAF" w:rsidRDefault="001A6299" w:rsidP="00381CAA">
      <w:pPr>
        <w:keepNext/>
        <w:keepLines/>
        <w:spacing w:before="0"/>
        <w:jc w:val="both"/>
        <w:rPr>
          <w:rFonts w:ascii="Times New Roman" w:hAnsi="Times New Roman"/>
          <w:szCs w:val="21"/>
        </w:rPr>
      </w:pPr>
    </w:p>
    <w:p w14:paraId="17006542" w14:textId="77777777" w:rsidR="001A6299" w:rsidRPr="00B54DAF" w:rsidRDefault="001A6299" w:rsidP="00381CAA">
      <w:pPr>
        <w:keepNext/>
        <w:keepLines/>
        <w:spacing w:before="0"/>
        <w:jc w:val="both"/>
        <w:rPr>
          <w:rFonts w:ascii="Times New Roman" w:hAnsi="Times New Roman"/>
          <w:b/>
          <w:szCs w:val="21"/>
        </w:rPr>
      </w:pPr>
    </w:p>
    <w:p w14:paraId="053941B6" w14:textId="77777777" w:rsidR="001A6299" w:rsidRPr="00B54DAF" w:rsidRDefault="001A6299" w:rsidP="00381CAA">
      <w:pPr>
        <w:keepNext/>
        <w:keepLines/>
        <w:jc w:val="both"/>
        <w:rPr>
          <w:rFonts w:ascii="Times New Roman" w:hAnsi="Times New Roman"/>
          <w:b/>
          <w:szCs w:val="21"/>
        </w:rPr>
      </w:pPr>
      <w:r w:rsidRPr="00B54DAF">
        <w:rPr>
          <w:rFonts w:ascii="Times New Roman" w:hAnsi="Times New Roman"/>
          <w:b/>
          <w:szCs w:val="21"/>
        </w:rPr>
        <w:t>Preambule</w:t>
      </w:r>
    </w:p>
    <w:p w14:paraId="009AA775" w14:textId="4AFAB91D" w:rsidR="001A6299" w:rsidRDefault="001A6299" w:rsidP="00381CAA">
      <w:pPr>
        <w:keepNext/>
        <w:keepLines/>
        <w:spacing w:before="0"/>
        <w:jc w:val="both"/>
        <w:rPr>
          <w:rFonts w:ascii="Times New Roman" w:hAnsi="Times New Roman"/>
          <w:szCs w:val="21"/>
        </w:rPr>
      </w:pPr>
      <w:r w:rsidRPr="00B54DAF">
        <w:rPr>
          <w:rFonts w:ascii="Times New Roman" w:hAnsi="Times New Roman"/>
          <w:szCs w:val="21"/>
        </w:rPr>
        <w:t>Vzhledem k tomu, že:</w:t>
      </w:r>
    </w:p>
    <w:p w14:paraId="05F0DC16" w14:textId="6102926E" w:rsidR="005334A6" w:rsidRPr="005334A6" w:rsidRDefault="00C51EEB" w:rsidP="006A2A49">
      <w:pPr>
        <w:keepNext/>
        <w:keepLines/>
        <w:numPr>
          <w:ilvl w:val="0"/>
          <w:numId w:val="1"/>
        </w:numPr>
        <w:spacing w:before="0"/>
        <w:ind w:left="567" w:hanging="567"/>
        <w:jc w:val="both"/>
        <w:rPr>
          <w:rFonts w:ascii="CIDFont+F4" w:eastAsiaTheme="minorHAnsi" w:hAnsi="CIDFont+F4" w:cs="CIDFont+F4"/>
          <w:sz w:val="20"/>
          <w:lang w:eastAsia="en-US"/>
        </w:rPr>
      </w:pPr>
      <w:bookmarkStart w:id="0" w:name="_Ref485228177"/>
      <w:r w:rsidRPr="005334A6">
        <w:rPr>
          <w:rFonts w:ascii="Times New Roman" w:hAnsi="Times New Roman"/>
          <w:szCs w:val="21"/>
        </w:rPr>
        <w:t>Zpracovatel</w:t>
      </w:r>
      <w:r w:rsidR="001A6299" w:rsidRPr="005334A6">
        <w:rPr>
          <w:rFonts w:ascii="Times New Roman" w:hAnsi="Times New Roman"/>
          <w:szCs w:val="21"/>
        </w:rPr>
        <w:t xml:space="preserve"> a </w:t>
      </w:r>
      <w:r w:rsidR="00092A89">
        <w:rPr>
          <w:rFonts w:ascii="Times New Roman" w:hAnsi="Times New Roman"/>
          <w:szCs w:val="21"/>
        </w:rPr>
        <w:t xml:space="preserve">Hlavní město Praha, IČO: 000 64 581, se sídlem </w:t>
      </w:r>
      <w:r w:rsidR="00092A89" w:rsidRPr="00092A89">
        <w:rPr>
          <w:rFonts w:ascii="Times New Roman" w:hAnsi="Times New Roman"/>
          <w:szCs w:val="21"/>
        </w:rPr>
        <w:t>Mariánské náměstí 2/2, Staré Město, 110 00 Praha</w:t>
      </w:r>
      <w:r w:rsidR="00092A89">
        <w:rPr>
          <w:rFonts w:ascii="Times New Roman" w:hAnsi="Times New Roman"/>
          <w:szCs w:val="21"/>
        </w:rPr>
        <w:t xml:space="preserve"> (dále jen „</w:t>
      </w:r>
      <w:r w:rsidR="00092A89" w:rsidRPr="00092A89">
        <w:rPr>
          <w:rFonts w:ascii="Times New Roman" w:hAnsi="Times New Roman"/>
          <w:b/>
          <w:szCs w:val="21"/>
        </w:rPr>
        <w:t>Správce</w:t>
      </w:r>
      <w:r w:rsidR="00092A89">
        <w:rPr>
          <w:rFonts w:ascii="Times New Roman" w:hAnsi="Times New Roman"/>
          <w:szCs w:val="21"/>
        </w:rPr>
        <w:t>“</w:t>
      </w:r>
      <w:r w:rsidR="00777430">
        <w:rPr>
          <w:rFonts w:ascii="Times New Roman" w:hAnsi="Times New Roman"/>
          <w:szCs w:val="21"/>
        </w:rPr>
        <w:t xml:space="preserve"> nebo „</w:t>
      </w:r>
      <w:r w:rsidR="00777430" w:rsidRPr="00777430">
        <w:rPr>
          <w:rFonts w:ascii="Times New Roman" w:hAnsi="Times New Roman"/>
          <w:b/>
          <w:bCs/>
          <w:szCs w:val="21"/>
        </w:rPr>
        <w:t>HMP</w:t>
      </w:r>
      <w:r w:rsidR="00777430">
        <w:rPr>
          <w:rFonts w:ascii="Times New Roman" w:hAnsi="Times New Roman"/>
          <w:szCs w:val="21"/>
        </w:rPr>
        <w:t>“</w:t>
      </w:r>
      <w:r w:rsidR="00092A89">
        <w:rPr>
          <w:rFonts w:ascii="Times New Roman" w:hAnsi="Times New Roman"/>
          <w:szCs w:val="21"/>
        </w:rPr>
        <w:t>),</w:t>
      </w:r>
      <w:r w:rsidR="005334A6" w:rsidRPr="005334A6">
        <w:rPr>
          <w:rFonts w:ascii="Times New Roman" w:hAnsi="Times New Roman"/>
          <w:szCs w:val="21"/>
        </w:rPr>
        <w:t xml:space="preserve"> </w:t>
      </w:r>
      <w:r w:rsidR="001A6299" w:rsidRPr="005334A6">
        <w:rPr>
          <w:rFonts w:ascii="Times New Roman" w:hAnsi="Times New Roman"/>
          <w:szCs w:val="21"/>
        </w:rPr>
        <w:t>spolu</w:t>
      </w:r>
      <w:r w:rsidR="00643325" w:rsidRPr="005334A6">
        <w:rPr>
          <w:rFonts w:ascii="Times New Roman" w:hAnsi="Times New Roman"/>
          <w:szCs w:val="21"/>
        </w:rPr>
        <w:t xml:space="preserve"> dne</w:t>
      </w:r>
      <w:r w:rsidR="001A6299" w:rsidRPr="005334A6">
        <w:rPr>
          <w:rFonts w:ascii="Times New Roman" w:hAnsi="Times New Roman"/>
          <w:szCs w:val="21"/>
        </w:rPr>
        <w:t xml:space="preserve"> </w:t>
      </w:r>
      <w:r w:rsidR="00566DC4">
        <w:rPr>
          <w:rFonts w:ascii="Times New Roman" w:hAnsi="Times New Roman"/>
          <w:szCs w:val="21"/>
        </w:rPr>
        <w:t>15.02.2023</w:t>
      </w:r>
      <w:r w:rsidR="00643325" w:rsidRPr="005334A6">
        <w:rPr>
          <w:rFonts w:ascii="Times New Roman" w:hAnsi="Times New Roman"/>
          <w:szCs w:val="21"/>
        </w:rPr>
        <w:t xml:space="preserve"> </w:t>
      </w:r>
      <w:r w:rsidR="001A6299" w:rsidRPr="005334A6">
        <w:rPr>
          <w:rFonts w:ascii="Times New Roman" w:hAnsi="Times New Roman"/>
          <w:szCs w:val="21"/>
        </w:rPr>
        <w:t>uzavř</w:t>
      </w:r>
      <w:r w:rsidR="00401186" w:rsidRPr="005334A6">
        <w:rPr>
          <w:rFonts w:ascii="Times New Roman" w:hAnsi="Times New Roman"/>
          <w:szCs w:val="21"/>
        </w:rPr>
        <w:t>eli</w:t>
      </w:r>
      <w:r w:rsidR="00D176C0" w:rsidRPr="005334A6">
        <w:rPr>
          <w:rFonts w:ascii="Times New Roman" w:hAnsi="Times New Roman"/>
          <w:szCs w:val="21"/>
        </w:rPr>
        <w:t xml:space="preserve"> Smlouvu o </w:t>
      </w:r>
      <w:r w:rsidR="009E4378">
        <w:rPr>
          <w:rFonts w:ascii="Times New Roman" w:hAnsi="Times New Roman"/>
          <w:szCs w:val="21"/>
        </w:rPr>
        <w:t xml:space="preserve">poskytování </w:t>
      </w:r>
      <w:proofErr w:type="spellStart"/>
      <w:r w:rsidR="009E4378">
        <w:rPr>
          <w:rFonts w:ascii="Times New Roman" w:hAnsi="Times New Roman"/>
          <w:szCs w:val="21"/>
        </w:rPr>
        <w:t>provoznch</w:t>
      </w:r>
      <w:proofErr w:type="spellEnd"/>
      <w:r w:rsidR="009E4378">
        <w:rPr>
          <w:rFonts w:ascii="Times New Roman" w:hAnsi="Times New Roman"/>
          <w:szCs w:val="21"/>
        </w:rPr>
        <w:t xml:space="preserve"> a servisních služeb </w:t>
      </w:r>
      <w:r w:rsidR="00D176C0" w:rsidRPr="005334A6">
        <w:rPr>
          <w:rFonts w:ascii="Times New Roman" w:hAnsi="Times New Roman"/>
          <w:szCs w:val="21"/>
        </w:rPr>
        <w:t>Městského kamerového systému hlavního města Prahy</w:t>
      </w:r>
      <w:r w:rsidR="001A6299" w:rsidRPr="005334A6">
        <w:rPr>
          <w:rFonts w:ascii="Times New Roman" w:hAnsi="Times New Roman"/>
          <w:szCs w:val="21"/>
        </w:rPr>
        <w:t xml:space="preserve"> </w:t>
      </w:r>
      <w:r w:rsidR="00134351" w:rsidRPr="00CF747F">
        <w:rPr>
          <w:rFonts w:ascii="Times New Roman" w:hAnsi="Times New Roman"/>
          <w:szCs w:val="21"/>
        </w:rPr>
        <w:t xml:space="preserve">č. </w:t>
      </w:r>
      <w:r w:rsidR="009E4378" w:rsidRPr="009E4378">
        <w:rPr>
          <w:rFonts w:ascii="Times New Roman" w:hAnsi="Times New Roman"/>
          <w:szCs w:val="21"/>
        </w:rPr>
        <w:t>INO/40/03/00382</w:t>
      </w:r>
      <w:r w:rsidR="009E4378">
        <w:rPr>
          <w:rFonts w:ascii="Times New Roman" w:hAnsi="Times New Roman"/>
          <w:szCs w:val="21"/>
        </w:rPr>
        <w:t>1</w:t>
      </w:r>
      <w:r w:rsidR="009E4378" w:rsidRPr="009E4378">
        <w:rPr>
          <w:rFonts w:ascii="Times New Roman" w:hAnsi="Times New Roman"/>
          <w:szCs w:val="21"/>
        </w:rPr>
        <w:t>/2023</w:t>
      </w:r>
      <w:r w:rsidR="00055FB0">
        <w:rPr>
          <w:rFonts w:ascii="Times New Roman" w:hAnsi="Times New Roman"/>
          <w:szCs w:val="21"/>
        </w:rPr>
        <w:t>;</w:t>
      </w:r>
      <w:bookmarkEnd w:id="0"/>
      <w:r w:rsidR="009E4378">
        <w:rPr>
          <w:rFonts w:ascii="Times New Roman" w:hAnsi="Times New Roman"/>
          <w:szCs w:val="21"/>
        </w:rPr>
        <w:t xml:space="preserve"> </w:t>
      </w:r>
    </w:p>
    <w:p w14:paraId="1526D75C" w14:textId="2CAFB5CF" w:rsidR="005334A6" w:rsidRPr="005334A6" w:rsidRDefault="005334A6" w:rsidP="005334A6">
      <w:pPr>
        <w:keepNext/>
        <w:keepLines/>
        <w:numPr>
          <w:ilvl w:val="0"/>
          <w:numId w:val="1"/>
        </w:numPr>
        <w:spacing w:before="0"/>
        <w:ind w:left="567" w:hanging="567"/>
        <w:jc w:val="both"/>
        <w:rPr>
          <w:rFonts w:ascii="Times New Roman" w:hAnsi="Times New Roman"/>
          <w:szCs w:val="21"/>
        </w:rPr>
      </w:pPr>
      <w:r w:rsidRPr="005334A6">
        <w:rPr>
          <w:rFonts w:ascii="Times New Roman" w:hAnsi="Times New Roman"/>
          <w:szCs w:val="21"/>
        </w:rPr>
        <w:t xml:space="preserve">Zpracovatel a </w:t>
      </w:r>
      <w:r w:rsidR="00092A89">
        <w:rPr>
          <w:rFonts w:ascii="Times New Roman" w:hAnsi="Times New Roman"/>
          <w:szCs w:val="21"/>
        </w:rPr>
        <w:t xml:space="preserve">Správce </w:t>
      </w:r>
      <w:r w:rsidRPr="005334A6">
        <w:rPr>
          <w:rFonts w:ascii="Times New Roman" w:hAnsi="Times New Roman"/>
          <w:szCs w:val="21"/>
        </w:rPr>
        <w:t>uzavřeli v návaznosti na bod (A) dne</w:t>
      </w:r>
      <w:r w:rsidR="00566DC4">
        <w:rPr>
          <w:rFonts w:ascii="Times New Roman" w:hAnsi="Times New Roman"/>
          <w:szCs w:val="21"/>
        </w:rPr>
        <w:t xml:space="preserve"> </w:t>
      </w:r>
      <w:r w:rsidR="00566DC4" w:rsidRPr="00566DC4">
        <w:rPr>
          <w:rFonts w:ascii="Times New Roman" w:hAnsi="Times New Roman"/>
          <w:szCs w:val="21"/>
        </w:rPr>
        <w:t>23.02.2023</w:t>
      </w:r>
      <w:r w:rsidR="00566DC4">
        <w:rPr>
          <w:rFonts w:ascii="Times New Roman" w:hAnsi="Times New Roman"/>
          <w:szCs w:val="21"/>
        </w:rPr>
        <w:t xml:space="preserve"> </w:t>
      </w:r>
      <w:r w:rsidRPr="005334A6">
        <w:rPr>
          <w:rFonts w:ascii="Times New Roman" w:hAnsi="Times New Roman"/>
          <w:szCs w:val="21"/>
        </w:rPr>
        <w:t xml:space="preserve">Smlouvu o zpracování osobních údajů č. </w:t>
      </w:r>
      <w:r w:rsidR="002B2F27" w:rsidRPr="002B2F27">
        <w:rPr>
          <w:rFonts w:ascii="Times New Roman" w:hAnsi="Times New Roman"/>
          <w:szCs w:val="21"/>
        </w:rPr>
        <w:t>INO/40/03/003821/2023</w:t>
      </w:r>
      <w:r w:rsidRPr="005334A6">
        <w:rPr>
          <w:rFonts w:ascii="Times New Roman" w:hAnsi="Times New Roman"/>
          <w:szCs w:val="21"/>
        </w:rPr>
        <w:t xml:space="preserve">, podle které Zpracovatel zpracovává osobní údaje za účelem plnění </w:t>
      </w:r>
      <w:r w:rsidR="00827A9D">
        <w:rPr>
          <w:rFonts w:ascii="Times New Roman" w:hAnsi="Times New Roman"/>
          <w:szCs w:val="21"/>
        </w:rPr>
        <w:t>výše uvedené smlouvy</w:t>
      </w:r>
      <w:r w:rsidRPr="005334A6">
        <w:rPr>
          <w:rFonts w:ascii="Times New Roman" w:hAnsi="Times New Roman"/>
          <w:szCs w:val="21"/>
        </w:rPr>
        <w:t xml:space="preserve">, a to k účelům a prostředky stanovenými </w:t>
      </w:r>
      <w:r w:rsidR="00234975">
        <w:rPr>
          <w:rFonts w:ascii="Times New Roman" w:hAnsi="Times New Roman"/>
          <w:szCs w:val="21"/>
        </w:rPr>
        <w:t>Hlavním městem</w:t>
      </w:r>
      <w:r>
        <w:rPr>
          <w:rFonts w:ascii="Times New Roman" w:hAnsi="Times New Roman"/>
          <w:szCs w:val="21"/>
        </w:rPr>
        <w:t xml:space="preserve"> Prahou jako </w:t>
      </w:r>
      <w:r w:rsidRPr="005334A6">
        <w:rPr>
          <w:rFonts w:ascii="Times New Roman" w:hAnsi="Times New Roman"/>
          <w:szCs w:val="21"/>
        </w:rPr>
        <w:t>Správcem</w:t>
      </w:r>
      <w:r>
        <w:rPr>
          <w:rFonts w:ascii="Times New Roman" w:hAnsi="Times New Roman"/>
          <w:szCs w:val="21"/>
        </w:rPr>
        <w:t xml:space="preserve">, přičemž je oprávněn pro některé činnosti zapojit </w:t>
      </w:r>
      <w:proofErr w:type="spellStart"/>
      <w:r w:rsidR="00827A9D">
        <w:rPr>
          <w:rFonts w:ascii="Times New Roman" w:hAnsi="Times New Roman"/>
          <w:szCs w:val="21"/>
        </w:rPr>
        <w:t>Podzpracovatele</w:t>
      </w:r>
      <w:proofErr w:type="spellEnd"/>
      <w:r w:rsidR="000B0D8C">
        <w:rPr>
          <w:rFonts w:ascii="Times New Roman" w:hAnsi="Times New Roman"/>
          <w:szCs w:val="21"/>
        </w:rPr>
        <w:t>;</w:t>
      </w:r>
      <w:r w:rsidR="002B2F27">
        <w:rPr>
          <w:rFonts w:ascii="Times New Roman" w:hAnsi="Times New Roman"/>
          <w:szCs w:val="21"/>
        </w:rPr>
        <w:t xml:space="preserve"> </w:t>
      </w:r>
    </w:p>
    <w:p w14:paraId="1F4FB77B" w14:textId="00003006" w:rsidR="005334A6" w:rsidRPr="005334A6" w:rsidRDefault="005334A6" w:rsidP="009E15A3">
      <w:pPr>
        <w:keepNext/>
        <w:keepLines/>
        <w:numPr>
          <w:ilvl w:val="0"/>
          <w:numId w:val="1"/>
        </w:numPr>
        <w:spacing w:before="0"/>
        <w:ind w:left="567" w:hanging="567"/>
        <w:jc w:val="both"/>
        <w:rPr>
          <w:rFonts w:ascii="Times New Roman" w:hAnsi="Times New Roman"/>
          <w:i/>
          <w:iCs/>
          <w:szCs w:val="21"/>
        </w:rPr>
      </w:pPr>
      <w:r>
        <w:rPr>
          <w:rFonts w:ascii="Times New Roman" w:hAnsi="Times New Roman"/>
          <w:szCs w:val="21"/>
        </w:rPr>
        <w:t xml:space="preserve">Zpracovatel a </w:t>
      </w:r>
      <w:proofErr w:type="spellStart"/>
      <w:r>
        <w:rPr>
          <w:rFonts w:ascii="Times New Roman" w:hAnsi="Times New Roman"/>
          <w:szCs w:val="21"/>
        </w:rPr>
        <w:t>Podzpracovatel</w:t>
      </w:r>
      <w:proofErr w:type="spellEnd"/>
      <w:r>
        <w:rPr>
          <w:rFonts w:ascii="Times New Roman" w:hAnsi="Times New Roman"/>
          <w:szCs w:val="21"/>
        </w:rPr>
        <w:t xml:space="preserve"> uzavřeli dne </w:t>
      </w:r>
      <w:r w:rsidR="00566DC4">
        <w:rPr>
          <w:rFonts w:ascii="Times New Roman" w:hAnsi="Times New Roman"/>
          <w:szCs w:val="21"/>
        </w:rPr>
        <w:t>28.02.2023</w:t>
      </w:r>
      <w:r w:rsidR="002B2F27">
        <w:rPr>
          <w:rFonts w:ascii="Times New Roman" w:hAnsi="Times New Roman"/>
          <w:szCs w:val="21"/>
        </w:rPr>
        <w:t xml:space="preserve"> </w:t>
      </w:r>
      <w:r w:rsidR="00566DC4" w:rsidRPr="00566DC4">
        <w:rPr>
          <w:rFonts w:ascii="Times New Roman" w:hAnsi="Times New Roman"/>
          <w:szCs w:val="21"/>
        </w:rPr>
        <w:t xml:space="preserve">Smlouva o poskytování služeb pro zajištění správy a provozu softwarových streamovacích serverů, Portálu MKS a konverzních a distribučních serverů </w:t>
      </w:r>
      <w:r w:rsidR="00827A9D">
        <w:rPr>
          <w:rFonts w:ascii="Times New Roman" w:hAnsi="Times New Roman"/>
          <w:szCs w:val="21"/>
        </w:rPr>
        <w:t>(dále jen „</w:t>
      </w:r>
      <w:r w:rsidR="00827A9D" w:rsidRPr="008E47E2">
        <w:rPr>
          <w:rFonts w:ascii="Times New Roman" w:hAnsi="Times New Roman"/>
          <w:b/>
          <w:bCs/>
          <w:szCs w:val="21"/>
        </w:rPr>
        <w:t>Hlavní smlouva</w:t>
      </w:r>
      <w:r w:rsidR="00827A9D">
        <w:rPr>
          <w:rFonts w:ascii="Times New Roman" w:hAnsi="Times New Roman"/>
          <w:szCs w:val="21"/>
        </w:rPr>
        <w:t>“</w:t>
      </w:r>
      <w:r w:rsidR="000B0D8C">
        <w:rPr>
          <w:rFonts w:ascii="Times New Roman" w:hAnsi="Times New Roman"/>
          <w:szCs w:val="21"/>
        </w:rPr>
        <w:t>);</w:t>
      </w:r>
    </w:p>
    <w:p w14:paraId="2FAE139F" w14:textId="6E8A1154" w:rsidR="00A831D3" w:rsidRPr="00B54DAF" w:rsidRDefault="00C51EEB" w:rsidP="002B2F27">
      <w:pPr>
        <w:keepNext/>
        <w:keepLines/>
        <w:numPr>
          <w:ilvl w:val="0"/>
          <w:numId w:val="1"/>
        </w:numPr>
        <w:spacing w:before="0"/>
        <w:ind w:left="567" w:hanging="567"/>
        <w:jc w:val="both"/>
        <w:rPr>
          <w:rFonts w:ascii="Times New Roman" w:hAnsi="Times New Roman"/>
          <w:szCs w:val="21"/>
        </w:rPr>
      </w:pPr>
      <w:proofErr w:type="spellStart"/>
      <w:r>
        <w:rPr>
          <w:rFonts w:ascii="Times New Roman" w:hAnsi="Times New Roman"/>
          <w:szCs w:val="21"/>
        </w:rPr>
        <w:t>Podzpracovatel</w:t>
      </w:r>
      <w:proofErr w:type="spellEnd"/>
      <w:r w:rsidR="00A831D3" w:rsidRPr="00B54DAF">
        <w:rPr>
          <w:rFonts w:ascii="Times New Roman" w:hAnsi="Times New Roman"/>
          <w:szCs w:val="21"/>
        </w:rPr>
        <w:t xml:space="preserve"> </w:t>
      </w:r>
      <w:r w:rsidR="00A11283" w:rsidRPr="00B54DAF">
        <w:rPr>
          <w:rFonts w:ascii="Times New Roman" w:hAnsi="Times New Roman"/>
          <w:szCs w:val="21"/>
        </w:rPr>
        <w:t xml:space="preserve">při </w:t>
      </w:r>
      <w:r w:rsidR="00A831D3" w:rsidRPr="00B54DAF">
        <w:rPr>
          <w:rFonts w:ascii="Times New Roman" w:hAnsi="Times New Roman"/>
          <w:szCs w:val="21"/>
        </w:rPr>
        <w:t xml:space="preserve">činnosti </w:t>
      </w:r>
      <w:r w:rsidR="00744FC7" w:rsidRPr="00B54DAF">
        <w:rPr>
          <w:rFonts w:ascii="Times New Roman" w:hAnsi="Times New Roman"/>
          <w:szCs w:val="21"/>
        </w:rPr>
        <w:t xml:space="preserve">pro </w:t>
      </w:r>
      <w:r>
        <w:rPr>
          <w:rFonts w:ascii="Times New Roman" w:hAnsi="Times New Roman"/>
          <w:szCs w:val="21"/>
        </w:rPr>
        <w:t>Zpracovatele</w:t>
      </w:r>
      <w:r w:rsidR="00744FC7" w:rsidRPr="00B54DAF">
        <w:rPr>
          <w:rFonts w:ascii="Times New Roman" w:hAnsi="Times New Roman"/>
          <w:szCs w:val="21"/>
        </w:rPr>
        <w:t xml:space="preserve"> </w:t>
      </w:r>
      <w:r w:rsidR="00A831D3" w:rsidRPr="00B54DAF">
        <w:rPr>
          <w:rFonts w:ascii="Times New Roman" w:hAnsi="Times New Roman"/>
          <w:szCs w:val="21"/>
        </w:rPr>
        <w:t xml:space="preserve">podle </w:t>
      </w:r>
      <w:r w:rsidR="00D44DC4" w:rsidRPr="00B54DAF">
        <w:rPr>
          <w:rFonts w:ascii="Times New Roman" w:hAnsi="Times New Roman"/>
          <w:szCs w:val="21"/>
        </w:rPr>
        <w:t>Hlavní</w:t>
      </w:r>
      <w:r w:rsidR="00A831D3" w:rsidRPr="00B54DAF">
        <w:rPr>
          <w:rFonts w:ascii="Times New Roman" w:hAnsi="Times New Roman"/>
          <w:szCs w:val="21"/>
        </w:rPr>
        <w:t xml:space="preserve"> smlouvy </w:t>
      </w:r>
      <w:r w:rsidR="00A11283" w:rsidRPr="00B54DAF">
        <w:rPr>
          <w:rFonts w:ascii="Times New Roman" w:hAnsi="Times New Roman"/>
          <w:szCs w:val="21"/>
        </w:rPr>
        <w:t xml:space="preserve">bude </w:t>
      </w:r>
      <w:r w:rsidR="00A831D3" w:rsidRPr="00B54DAF">
        <w:rPr>
          <w:rFonts w:ascii="Times New Roman" w:hAnsi="Times New Roman"/>
          <w:szCs w:val="21"/>
        </w:rPr>
        <w:t xml:space="preserve">zpracovávat </w:t>
      </w:r>
      <w:r w:rsidR="00204C85" w:rsidRPr="00B54DAF">
        <w:rPr>
          <w:rFonts w:ascii="Times New Roman" w:hAnsi="Times New Roman"/>
          <w:szCs w:val="21"/>
        </w:rPr>
        <w:t>informace týkající se identifikovaných nebo identifikovatelných fyzických osob (dále jen „</w:t>
      </w:r>
      <w:r w:rsidR="00204C85" w:rsidRPr="00B54DAF">
        <w:rPr>
          <w:rFonts w:ascii="Times New Roman" w:hAnsi="Times New Roman"/>
          <w:b/>
          <w:szCs w:val="21"/>
        </w:rPr>
        <w:t>Subjekt údajů</w:t>
      </w:r>
      <w:r w:rsidR="00204C85" w:rsidRPr="00B54DAF">
        <w:rPr>
          <w:rFonts w:ascii="Times New Roman" w:hAnsi="Times New Roman"/>
          <w:szCs w:val="21"/>
        </w:rPr>
        <w:t>“)</w:t>
      </w:r>
      <w:r w:rsidR="00390667" w:rsidRPr="00B54DAF">
        <w:rPr>
          <w:rFonts w:ascii="Times New Roman" w:hAnsi="Times New Roman"/>
          <w:szCs w:val="21"/>
        </w:rPr>
        <w:t>. Takové informace</w:t>
      </w:r>
      <w:r w:rsidR="008C695C">
        <w:rPr>
          <w:rFonts w:ascii="Times New Roman" w:hAnsi="Times New Roman"/>
          <w:szCs w:val="21"/>
        </w:rPr>
        <w:t>, které jsou získány výhradně při činnostech vykonávaných dle Hlavní smlouvy,</w:t>
      </w:r>
      <w:r w:rsidR="00390667" w:rsidRPr="00B54DAF">
        <w:rPr>
          <w:rFonts w:ascii="Times New Roman" w:hAnsi="Times New Roman"/>
          <w:szCs w:val="21"/>
        </w:rPr>
        <w:t xml:space="preserve"> představují tzv. osobní údaje ve smyslu </w:t>
      </w:r>
      <w:proofErr w:type="gramStart"/>
      <w:r w:rsidR="00390667" w:rsidRPr="00B54DAF">
        <w:rPr>
          <w:rFonts w:ascii="Times New Roman" w:hAnsi="Times New Roman"/>
          <w:szCs w:val="21"/>
        </w:rPr>
        <w:t>GDPR</w:t>
      </w:r>
      <w:r w:rsidR="00D44DC4" w:rsidRPr="00B54DAF">
        <w:rPr>
          <w:rFonts w:ascii="Times New Roman" w:hAnsi="Times New Roman"/>
          <w:szCs w:val="21"/>
        </w:rPr>
        <w:t>(</w:t>
      </w:r>
      <w:proofErr w:type="gramEnd"/>
      <w:r w:rsidR="00D44DC4" w:rsidRPr="00B54DAF">
        <w:rPr>
          <w:rFonts w:ascii="Times New Roman" w:hAnsi="Times New Roman"/>
          <w:szCs w:val="21"/>
        </w:rPr>
        <w:t>dále jen „</w:t>
      </w:r>
      <w:r w:rsidR="00D44DC4" w:rsidRPr="00B54DAF">
        <w:rPr>
          <w:rFonts w:ascii="Times New Roman" w:hAnsi="Times New Roman"/>
          <w:b/>
          <w:szCs w:val="21"/>
        </w:rPr>
        <w:t>Osobní údaje</w:t>
      </w:r>
      <w:r w:rsidR="00D44DC4" w:rsidRPr="00B54DAF">
        <w:rPr>
          <w:rFonts w:ascii="Times New Roman" w:hAnsi="Times New Roman"/>
          <w:szCs w:val="21"/>
        </w:rPr>
        <w:t>“)</w:t>
      </w:r>
      <w:r w:rsidR="00C7024E">
        <w:rPr>
          <w:rFonts w:ascii="Times New Roman" w:hAnsi="Times New Roman"/>
          <w:szCs w:val="21"/>
        </w:rPr>
        <w:t xml:space="preserve">. </w:t>
      </w:r>
    </w:p>
    <w:p w14:paraId="34910AB3" w14:textId="26AFF078" w:rsidR="00277EAB" w:rsidRPr="00203EE2" w:rsidRDefault="00C51EEB" w:rsidP="002B2F27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/>
          <w:szCs w:val="21"/>
          <w:lang w:eastAsia="cs-CZ"/>
        </w:rPr>
      </w:pPr>
      <w:bookmarkStart w:id="1" w:name="_Ref483384612"/>
      <w:proofErr w:type="spellStart"/>
      <w:r>
        <w:rPr>
          <w:rFonts w:ascii="Times New Roman" w:hAnsi="Times New Roman"/>
          <w:szCs w:val="21"/>
        </w:rPr>
        <w:t>Podzpracovatel</w:t>
      </w:r>
      <w:proofErr w:type="spellEnd"/>
      <w:r w:rsidR="005B6376" w:rsidRPr="00987ED0">
        <w:rPr>
          <w:rFonts w:ascii="Times New Roman" w:hAnsi="Times New Roman"/>
          <w:szCs w:val="21"/>
        </w:rPr>
        <w:t xml:space="preserve"> </w:t>
      </w:r>
      <w:r w:rsidR="00E52238" w:rsidRPr="00987ED0">
        <w:rPr>
          <w:rFonts w:ascii="Times New Roman" w:hAnsi="Times New Roman"/>
          <w:szCs w:val="21"/>
        </w:rPr>
        <w:t>bude zpracovávat</w:t>
      </w:r>
      <w:r w:rsidR="005B6376" w:rsidRPr="00987ED0">
        <w:rPr>
          <w:rFonts w:ascii="Times New Roman" w:hAnsi="Times New Roman"/>
          <w:szCs w:val="21"/>
        </w:rPr>
        <w:t xml:space="preserve"> Osobní údaje za účelem plnění </w:t>
      </w:r>
      <w:r w:rsidR="00D44DC4" w:rsidRPr="00987ED0">
        <w:rPr>
          <w:rFonts w:ascii="Times New Roman" w:hAnsi="Times New Roman"/>
          <w:szCs w:val="21"/>
        </w:rPr>
        <w:t>Hlavní</w:t>
      </w:r>
      <w:r w:rsidR="00E52238" w:rsidRPr="00987ED0">
        <w:rPr>
          <w:rFonts w:ascii="Times New Roman" w:hAnsi="Times New Roman"/>
          <w:szCs w:val="21"/>
        </w:rPr>
        <w:t xml:space="preserve"> smlouvy</w:t>
      </w:r>
      <w:r w:rsidR="00670678" w:rsidRPr="00987ED0">
        <w:rPr>
          <w:rFonts w:ascii="Times New Roman" w:hAnsi="Times New Roman"/>
          <w:szCs w:val="21"/>
        </w:rPr>
        <w:t>, a to k účelům a </w:t>
      </w:r>
      <w:r w:rsidR="005B6376" w:rsidRPr="00987ED0">
        <w:rPr>
          <w:rFonts w:ascii="Times New Roman" w:hAnsi="Times New Roman"/>
          <w:szCs w:val="21"/>
        </w:rPr>
        <w:t>prostředky stanovenými</w:t>
      </w:r>
      <w:r w:rsidR="007A31D4">
        <w:rPr>
          <w:rFonts w:ascii="Times New Roman" w:hAnsi="Times New Roman"/>
          <w:szCs w:val="21"/>
        </w:rPr>
        <w:t xml:space="preserve"> </w:t>
      </w:r>
      <w:r w:rsidR="00827A9D">
        <w:rPr>
          <w:rFonts w:ascii="Times New Roman" w:hAnsi="Times New Roman"/>
          <w:szCs w:val="21"/>
        </w:rPr>
        <w:t>Správcem</w:t>
      </w:r>
      <w:r w:rsidR="003340B1">
        <w:rPr>
          <w:rFonts w:ascii="Times New Roman" w:hAnsi="Times New Roman"/>
          <w:szCs w:val="21"/>
        </w:rPr>
        <w:t>, c</w:t>
      </w:r>
      <w:bookmarkEnd w:id="1"/>
      <w:r w:rsidR="00591A5F" w:rsidRPr="003B01AF">
        <w:rPr>
          <w:rFonts w:ascii="Times New Roman" w:hAnsi="Times New Roman"/>
          <w:szCs w:val="21"/>
        </w:rPr>
        <w:t>ož zejména</w:t>
      </w:r>
      <w:r w:rsidR="003B01AF">
        <w:rPr>
          <w:rFonts w:ascii="Times New Roman" w:hAnsi="Times New Roman"/>
          <w:szCs w:val="21"/>
        </w:rPr>
        <w:t>,</w:t>
      </w:r>
      <w:r w:rsidR="00591A5F" w:rsidRPr="003B01AF">
        <w:rPr>
          <w:rFonts w:ascii="Times New Roman" w:hAnsi="Times New Roman"/>
          <w:szCs w:val="21"/>
        </w:rPr>
        <w:t xml:space="preserve"> nikoli však výlučně</w:t>
      </w:r>
      <w:r w:rsidR="003B01AF">
        <w:rPr>
          <w:rFonts w:ascii="Times New Roman" w:hAnsi="Times New Roman"/>
          <w:szCs w:val="21"/>
        </w:rPr>
        <w:t>,</w:t>
      </w:r>
      <w:r w:rsidR="00591A5F" w:rsidRPr="003B01AF">
        <w:rPr>
          <w:rFonts w:ascii="Times New Roman" w:hAnsi="Times New Roman"/>
          <w:szCs w:val="21"/>
        </w:rPr>
        <w:t xml:space="preserve"> znamená, že p</w:t>
      </w:r>
      <w:r w:rsidR="00D65678" w:rsidRPr="003B01AF">
        <w:rPr>
          <w:rFonts w:ascii="Times New Roman" w:hAnsi="Times New Roman"/>
          <w:szCs w:val="21"/>
        </w:rPr>
        <w:t xml:space="preserve">ři plnění Hlavní smlouvy bude </w:t>
      </w:r>
      <w:proofErr w:type="spellStart"/>
      <w:r>
        <w:rPr>
          <w:rFonts w:ascii="Times New Roman" w:hAnsi="Times New Roman"/>
          <w:szCs w:val="21"/>
        </w:rPr>
        <w:t>Podzpracovatel</w:t>
      </w:r>
      <w:proofErr w:type="spellEnd"/>
      <w:r w:rsidR="00D65678" w:rsidRPr="003B01AF">
        <w:rPr>
          <w:rFonts w:ascii="Times New Roman" w:hAnsi="Times New Roman"/>
          <w:szCs w:val="21"/>
        </w:rPr>
        <w:t xml:space="preserve"> zpracovávat Osobní údaje k účelům a prostředky stanovenými </w:t>
      </w:r>
      <w:r w:rsidR="00827A9D">
        <w:rPr>
          <w:rFonts w:ascii="Times New Roman" w:hAnsi="Times New Roman"/>
          <w:szCs w:val="21"/>
        </w:rPr>
        <w:t>Správcem</w:t>
      </w:r>
      <w:r w:rsidR="00827A9D" w:rsidRPr="003B01AF">
        <w:rPr>
          <w:rFonts w:ascii="Times New Roman" w:hAnsi="Times New Roman"/>
          <w:szCs w:val="21"/>
        </w:rPr>
        <w:t xml:space="preserve"> </w:t>
      </w:r>
      <w:r w:rsidR="00D65678" w:rsidRPr="003B01AF">
        <w:rPr>
          <w:rFonts w:ascii="Times New Roman" w:hAnsi="Times New Roman"/>
          <w:szCs w:val="21"/>
        </w:rPr>
        <w:t xml:space="preserve">v rámci </w:t>
      </w:r>
      <w:r w:rsidR="008E47E2">
        <w:rPr>
          <w:rFonts w:ascii="Times New Roman" w:hAnsi="Times New Roman"/>
          <w:szCs w:val="21"/>
        </w:rPr>
        <w:t>předmětu plnění Hlavní smlouvy</w:t>
      </w:r>
      <w:r w:rsidR="00D65678" w:rsidRPr="00402813">
        <w:rPr>
          <w:rFonts w:ascii="Times New Roman" w:hAnsi="Times New Roman"/>
          <w:szCs w:val="21"/>
        </w:rPr>
        <w:t>.</w:t>
      </w:r>
      <w:r w:rsidR="00FB5244" w:rsidRPr="00402813">
        <w:rPr>
          <w:rFonts w:ascii="Times New Roman" w:hAnsi="Times New Roman"/>
          <w:szCs w:val="21"/>
        </w:rPr>
        <w:t xml:space="preserve"> Bližší specifikace </w:t>
      </w:r>
      <w:r w:rsidR="00D54786" w:rsidRPr="00402813">
        <w:rPr>
          <w:rFonts w:ascii="Times New Roman" w:hAnsi="Times New Roman"/>
          <w:szCs w:val="21"/>
        </w:rPr>
        <w:t xml:space="preserve">činností </w:t>
      </w:r>
      <w:r w:rsidR="00974E33" w:rsidRPr="00402813">
        <w:rPr>
          <w:rFonts w:ascii="Times New Roman" w:hAnsi="Times New Roman"/>
          <w:szCs w:val="21"/>
        </w:rPr>
        <w:t xml:space="preserve">kategorií </w:t>
      </w:r>
      <w:r w:rsidR="00D54786" w:rsidRPr="00402813">
        <w:rPr>
          <w:rFonts w:ascii="Times New Roman" w:hAnsi="Times New Roman"/>
          <w:szCs w:val="21"/>
        </w:rPr>
        <w:t>zpracování</w:t>
      </w:r>
      <w:r w:rsidR="00974E33" w:rsidRPr="00402813">
        <w:rPr>
          <w:rFonts w:ascii="Times New Roman" w:hAnsi="Times New Roman"/>
          <w:szCs w:val="21"/>
        </w:rPr>
        <w:t xml:space="preserve"> osobních údajů</w:t>
      </w:r>
      <w:r w:rsidR="00D54786" w:rsidRPr="00402813">
        <w:rPr>
          <w:rFonts w:ascii="Times New Roman" w:hAnsi="Times New Roman"/>
          <w:szCs w:val="21"/>
        </w:rPr>
        <w:t xml:space="preserve"> a </w:t>
      </w:r>
      <w:r w:rsidR="00FB5244" w:rsidRPr="00402813">
        <w:rPr>
          <w:rFonts w:ascii="Times New Roman" w:hAnsi="Times New Roman"/>
          <w:szCs w:val="21"/>
        </w:rPr>
        <w:t xml:space="preserve">účelů zpracování pro jednotlivé kategorie Osobních údajů </w:t>
      </w:r>
      <w:r w:rsidR="00277EAB" w:rsidRPr="00402813">
        <w:rPr>
          <w:rFonts w:ascii="Times New Roman" w:hAnsi="Times New Roman"/>
          <w:szCs w:val="21"/>
        </w:rPr>
        <w:t>je</w:t>
      </w:r>
      <w:r w:rsidR="00FB5244" w:rsidRPr="00402813">
        <w:rPr>
          <w:rFonts w:ascii="Times New Roman" w:hAnsi="Times New Roman"/>
          <w:szCs w:val="21"/>
        </w:rPr>
        <w:t xml:space="preserve"> obsažena v Příloze č. 1 této Smlouvy.</w:t>
      </w:r>
      <w:r w:rsidR="00FB5244" w:rsidRPr="00203EE2">
        <w:rPr>
          <w:rFonts w:ascii="Times New Roman" w:hAnsi="Times New Roman"/>
          <w:szCs w:val="21"/>
        </w:rPr>
        <w:t xml:space="preserve"> </w:t>
      </w:r>
    </w:p>
    <w:p w14:paraId="58180EDD" w14:textId="6D9028E3" w:rsidR="001A6299" w:rsidRPr="00203EE2" w:rsidRDefault="00277EAB" w:rsidP="00381CAA">
      <w:pPr>
        <w:keepNext/>
        <w:keepLines/>
        <w:numPr>
          <w:ilvl w:val="0"/>
          <w:numId w:val="1"/>
        </w:numPr>
        <w:spacing w:before="0"/>
        <w:ind w:left="567" w:hanging="567"/>
        <w:jc w:val="both"/>
        <w:rPr>
          <w:rFonts w:ascii="Times New Roman" w:hAnsi="Times New Roman"/>
          <w:szCs w:val="21"/>
        </w:rPr>
      </w:pPr>
      <w:r w:rsidRPr="00203EE2">
        <w:rPr>
          <w:rFonts w:ascii="Times New Roman" w:hAnsi="Times New Roman"/>
          <w:szCs w:val="21"/>
        </w:rPr>
        <w:t>Č</w:t>
      </w:r>
      <w:r w:rsidR="00377C09" w:rsidRPr="00203EE2">
        <w:rPr>
          <w:rFonts w:ascii="Times New Roman" w:hAnsi="Times New Roman"/>
          <w:szCs w:val="21"/>
        </w:rPr>
        <w:t xml:space="preserve">l. 28 </w:t>
      </w:r>
      <w:r w:rsidR="005870EF" w:rsidRPr="00203EE2">
        <w:rPr>
          <w:rFonts w:ascii="Times New Roman" w:hAnsi="Times New Roman"/>
          <w:szCs w:val="21"/>
        </w:rPr>
        <w:t xml:space="preserve">odst. </w:t>
      </w:r>
      <w:r w:rsidR="00827A9D">
        <w:rPr>
          <w:rFonts w:ascii="Times New Roman" w:hAnsi="Times New Roman"/>
          <w:szCs w:val="21"/>
        </w:rPr>
        <w:t>4</w:t>
      </w:r>
      <w:r w:rsidR="00827A9D" w:rsidRPr="00203EE2">
        <w:rPr>
          <w:rFonts w:ascii="Times New Roman" w:hAnsi="Times New Roman"/>
          <w:szCs w:val="21"/>
        </w:rPr>
        <w:t xml:space="preserve"> </w:t>
      </w:r>
      <w:r w:rsidR="005870EF" w:rsidRPr="00203EE2">
        <w:rPr>
          <w:rFonts w:ascii="Times New Roman" w:hAnsi="Times New Roman"/>
          <w:szCs w:val="21"/>
        </w:rPr>
        <w:t>GDPR</w:t>
      </w:r>
      <w:r w:rsidR="00E52238" w:rsidRPr="00203EE2">
        <w:rPr>
          <w:rFonts w:ascii="Times New Roman" w:hAnsi="Times New Roman"/>
          <w:szCs w:val="21"/>
        </w:rPr>
        <w:t xml:space="preserve"> vyžaduje, aby spolu Smluvní strany uzavřely</w:t>
      </w:r>
      <w:r w:rsidR="00485CA9" w:rsidRPr="00203EE2">
        <w:rPr>
          <w:rFonts w:ascii="Times New Roman" w:hAnsi="Times New Roman"/>
          <w:szCs w:val="21"/>
        </w:rPr>
        <w:t xml:space="preserve"> písemnou</w:t>
      </w:r>
      <w:r w:rsidR="00E52238" w:rsidRPr="00203EE2">
        <w:rPr>
          <w:rFonts w:ascii="Times New Roman" w:hAnsi="Times New Roman"/>
          <w:szCs w:val="21"/>
        </w:rPr>
        <w:t xml:space="preserve"> smlouvu o zpracování osobních údajů</w:t>
      </w:r>
      <w:r w:rsidR="001A6299" w:rsidRPr="00203EE2">
        <w:rPr>
          <w:rFonts w:ascii="Times New Roman" w:hAnsi="Times New Roman"/>
          <w:szCs w:val="21"/>
        </w:rPr>
        <w:t>;</w:t>
      </w:r>
    </w:p>
    <w:p w14:paraId="2DFF231B" w14:textId="77777777" w:rsidR="001A6299" w:rsidRPr="00203EE2" w:rsidRDefault="001A6299" w:rsidP="00381CAA">
      <w:pPr>
        <w:keepNext/>
        <w:keepLines/>
        <w:spacing w:before="0"/>
        <w:jc w:val="both"/>
        <w:rPr>
          <w:rFonts w:ascii="Times New Roman" w:hAnsi="Times New Roman"/>
          <w:szCs w:val="21"/>
        </w:rPr>
      </w:pPr>
      <w:r w:rsidRPr="00203EE2">
        <w:rPr>
          <w:rFonts w:ascii="Times New Roman" w:hAnsi="Times New Roman"/>
          <w:szCs w:val="21"/>
        </w:rPr>
        <w:t>dohodly se Smluvní strany na následujícím:</w:t>
      </w:r>
    </w:p>
    <w:p w14:paraId="2FF28F16" w14:textId="77777777" w:rsidR="001A6299" w:rsidRPr="00203EE2" w:rsidRDefault="00E52238" w:rsidP="00381CAA">
      <w:pPr>
        <w:pStyle w:val="Nadpis1"/>
      </w:pPr>
      <w:r w:rsidRPr="00203EE2">
        <w:t>Prohlášení Smluvních stran</w:t>
      </w:r>
    </w:p>
    <w:p w14:paraId="07681563" w14:textId="2695CC0B" w:rsidR="00E52238" w:rsidRPr="00B54DAF" w:rsidRDefault="00C51EEB" w:rsidP="00813B11">
      <w:pPr>
        <w:pStyle w:val="Nadpis2"/>
        <w:ind w:hanging="574"/>
      </w:pPr>
      <w:proofErr w:type="spellStart"/>
      <w:r>
        <w:t>Podzpracovatel</w:t>
      </w:r>
      <w:proofErr w:type="spellEnd"/>
      <w:r w:rsidR="00E52238" w:rsidRPr="00203EE2">
        <w:t xml:space="preserve"> prohlašuje, že je oprávněn uzavřít tuto Smlouvu a plnit povinnosti </w:t>
      </w:r>
      <w:proofErr w:type="spellStart"/>
      <w:r>
        <w:t>Podzpracovatel</w:t>
      </w:r>
      <w:r w:rsidR="00E52238" w:rsidRPr="00203EE2">
        <w:t>e</w:t>
      </w:r>
      <w:proofErr w:type="spellEnd"/>
      <w:r w:rsidR="00E52238" w:rsidRPr="00203EE2">
        <w:t xml:space="preserve"> v ní uvedené</w:t>
      </w:r>
      <w:r w:rsidR="00E52238" w:rsidRPr="00B54DAF">
        <w:t>.</w:t>
      </w:r>
      <w:r w:rsidR="001A6299" w:rsidRPr="00B54DAF">
        <w:t xml:space="preserve"> </w:t>
      </w:r>
    </w:p>
    <w:p w14:paraId="3F093B00" w14:textId="2B3CACAB" w:rsidR="00E52238" w:rsidRPr="00B54DAF" w:rsidRDefault="00C51EEB" w:rsidP="00813B11">
      <w:pPr>
        <w:pStyle w:val="Nadpis2"/>
        <w:ind w:hanging="574"/>
      </w:pPr>
      <w:r>
        <w:t>Zpracovatel</w:t>
      </w:r>
      <w:r w:rsidR="00E52238" w:rsidRPr="00B54DAF">
        <w:t xml:space="preserve"> prohlašuje, že je oprávněn uzavřít a plnit tuto Smlouvu a pověřit </w:t>
      </w:r>
      <w:proofErr w:type="spellStart"/>
      <w:r>
        <w:t>Podzpracovatel</w:t>
      </w:r>
      <w:r w:rsidR="00E52238" w:rsidRPr="00B54DAF">
        <w:t>e</w:t>
      </w:r>
      <w:proofErr w:type="spellEnd"/>
      <w:r w:rsidR="00E52238" w:rsidRPr="00B54DAF">
        <w:t xml:space="preserve"> zpracováním Osobních údajů za podmínek sjednaných v této Smlouvě. </w:t>
      </w:r>
    </w:p>
    <w:p w14:paraId="60294624" w14:textId="77777777" w:rsidR="001A6299" w:rsidRPr="00B54DAF" w:rsidRDefault="001A6299" w:rsidP="00381CAA">
      <w:pPr>
        <w:pStyle w:val="Nadpis1"/>
      </w:pPr>
      <w:r w:rsidRPr="00B54DAF">
        <w:lastRenderedPageBreak/>
        <w:t>Předmět a účel Smlouvy</w:t>
      </w:r>
    </w:p>
    <w:p w14:paraId="2A74B66F" w14:textId="77777777" w:rsidR="001A6299" w:rsidRPr="00B54DAF" w:rsidRDefault="001A6299" w:rsidP="00813B11">
      <w:pPr>
        <w:pStyle w:val="Nadpis2"/>
        <w:ind w:hanging="574"/>
      </w:pPr>
      <w:r w:rsidRPr="00B54DAF">
        <w:t xml:space="preserve">Účelem této Smlouvy je vymezení práv a povinností Smluvních stran v souvislosti se zpracováním </w:t>
      </w:r>
      <w:r w:rsidR="0050057E" w:rsidRPr="00B54DAF">
        <w:t>O</w:t>
      </w:r>
      <w:r w:rsidRPr="00B54DAF">
        <w:t xml:space="preserve">sobních údajů </w:t>
      </w:r>
      <w:r w:rsidR="0050057E" w:rsidRPr="00B54DAF">
        <w:t xml:space="preserve">tak, </w:t>
      </w:r>
      <w:r w:rsidR="00EA46A0" w:rsidRPr="00B54DAF">
        <w:t xml:space="preserve">aby </w:t>
      </w:r>
      <w:r w:rsidR="00346706" w:rsidRPr="00B54DAF">
        <w:t>(</w:t>
      </w:r>
      <w:r w:rsidR="00381CAA" w:rsidRPr="00B54DAF">
        <w:t>a</w:t>
      </w:r>
      <w:r w:rsidR="00346706" w:rsidRPr="00B54DAF">
        <w:t xml:space="preserve">) </w:t>
      </w:r>
      <w:r w:rsidR="0050057E" w:rsidRPr="00B54DAF">
        <w:t>zpracování O</w:t>
      </w:r>
      <w:r w:rsidRPr="00B54DAF">
        <w:t xml:space="preserve">sobních údajů </w:t>
      </w:r>
      <w:r w:rsidR="00346706" w:rsidRPr="00B54DAF">
        <w:t>probíhalo v </w:t>
      </w:r>
      <w:r w:rsidRPr="00B54DAF">
        <w:t xml:space="preserve">souladu </w:t>
      </w:r>
      <w:r w:rsidR="00377C09" w:rsidRPr="00B54DAF">
        <w:t>s</w:t>
      </w:r>
      <w:r w:rsidR="00F56A52" w:rsidRPr="00B54DAF">
        <w:t> GDPR a souvisejícími právními předpisy</w:t>
      </w:r>
      <w:r w:rsidR="00346706" w:rsidRPr="00B54DAF">
        <w:t>;</w:t>
      </w:r>
      <w:r w:rsidRPr="00B54DAF">
        <w:t xml:space="preserve"> a </w:t>
      </w:r>
      <w:r w:rsidR="0050057E" w:rsidRPr="00B54DAF">
        <w:t xml:space="preserve">zároveň </w:t>
      </w:r>
      <w:r w:rsidR="00346706" w:rsidRPr="00B54DAF">
        <w:t>(</w:t>
      </w:r>
      <w:r w:rsidR="00381CAA" w:rsidRPr="00B54DAF">
        <w:t>b</w:t>
      </w:r>
      <w:r w:rsidR="00346706" w:rsidRPr="00B54DAF">
        <w:t>) byla zajištěna dostatečná a </w:t>
      </w:r>
      <w:r w:rsidR="0050057E" w:rsidRPr="00B54DAF">
        <w:t>účinná ochrana zpracovávaných O</w:t>
      </w:r>
      <w:r w:rsidRPr="00B54DAF">
        <w:t>sobních údajů.</w:t>
      </w:r>
    </w:p>
    <w:p w14:paraId="5A87949E" w14:textId="789B79CF" w:rsidR="00E56D1C" w:rsidRPr="00B54DAF" w:rsidRDefault="00C51EEB" w:rsidP="00813B11">
      <w:pPr>
        <w:pStyle w:val="Nadpis2"/>
        <w:ind w:hanging="574"/>
      </w:pPr>
      <w:r>
        <w:t>Zpracovatel</w:t>
      </w:r>
      <w:r w:rsidR="001A6299" w:rsidRPr="00B54DAF">
        <w:t xml:space="preserve"> pov</w:t>
      </w:r>
      <w:r w:rsidR="0050057E" w:rsidRPr="00B54DAF">
        <w:t xml:space="preserve">ěřuje </w:t>
      </w:r>
      <w:proofErr w:type="spellStart"/>
      <w:r>
        <w:t>Podzpracovatel</w:t>
      </w:r>
      <w:r w:rsidR="0050057E" w:rsidRPr="00B54DAF">
        <w:t>e</w:t>
      </w:r>
      <w:proofErr w:type="spellEnd"/>
      <w:r w:rsidR="0050057E" w:rsidRPr="00B54DAF">
        <w:t xml:space="preserve"> zpracováním O</w:t>
      </w:r>
      <w:r w:rsidR="001A6299" w:rsidRPr="00B54DAF">
        <w:t xml:space="preserve">sobních údajů </w:t>
      </w:r>
      <w:r w:rsidR="004503DE">
        <w:t xml:space="preserve">pro Správce </w:t>
      </w:r>
      <w:r w:rsidR="001A6299" w:rsidRPr="00B54DAF">
        <w:t>za podmínek sjednaných v této Smlouvě</w:t>
      </w:r>
      <w:r w:rsidR="0050057E" w:rsidRPr="00B54DAF">
        <w:t xml:space="preserve">. </w:t>
      </w:r>
      <w:proofErr w:type="spellStart"/>
      <w:r>
        <w:t>Podzpracovatel</w:t>
      </w:r>
      <w:proofErr w:type="spellEnd"/>
      <w:r w:rsidR="001A6299" w:rsidRPr="00B54DAF">
        <w:t xml:space="preserve"> </w:t>
      </w:r>
      <w:r w:rsidR="0050057E" w:rsidRPr="00B54DAF">
        <w:t xml:space="preserve">pověření </w:t>
      </w:r>
      <w:r>
        <w:t>Zpracovatel</w:t>
      </w:r>
      <w:r w:rsidR="00093D59" w:rsidRPr="00B54DAF">
        <w:t xml:space="preserve"> </w:t>
      </w:r>
      <w:r w:rsidR="0050057E" w:rsidRPr="00B54DAF">
        <w:t>přijímá</w:t>
      </w:r>
      <w:r w:rsidR="00093D59" w:rsidRPr="00B54DAF">
        <w:t>.</w:t>
      </w:r>
    </w:p>
    <w:p w14:paraId="1E5D5881" w14:textId="4B7AE092" w:rsidR="00AC7D16" w:rsidRPr="00203EE2" w:rsidRDefault="00C51EEB" w:rsidP="00AC7D16">
      <w:pPr>
        <w:pStyle w:val="Nadpis2"/>
        <w:ind w:hanging="574"/>
      </w:pPr>
      <w:proofErr w:type="spellStart"/>
      <w:r>
        <w:t>Podzpracovatel</w:t>
      </w:r>
      <w:proofErr w:type="spellEnd"/>
      <w:r w:rsidR="003128DA" w:rsidRPr="00203EE2">
        <w:t xml:space="preserve"> nemá nárok na zvláštní odměnu za plnění jeho </w:t>
      </w:r>
      <w:r w:rsidR="00E56D1C" w:rsidRPr="00203EE2">
        <w:t>povinností podle této Smlouvy</w:t>
      </w:r>
      <w:r w:rsidR="003128DA" w:rsidRPr="00203EE2">
        <w:t>.</w:t>
      </w:r>
      <w:r w:rsidR="00E56D1C" w:rsidRPr="00203EE2">
        <w:t xml:space="preserve"> </w:t>
      </w:r>
      <w:r w:rsidR="003128DA" w:rsidRPr="00203EE2">
        <w:t xml:space="preserve">Taková odměna </w:t>
      </w:r>
      <w:r w:rsidR="00E56D1C" w:rsidRPr="00203EE2">
        <w:t xml:space="preserve">je zahrnuta v odměně </w:t>
      </w:r>
      <w:proofErr w:type="spellStart"/>
      <w:r>
        <w:t>Podzpracovatel</w:t>
      </w:r>
      <w:r w:rsidR="00E56D1C" w:rsidRPr="00203EE2">
        <w:t>e</w:t>
      </w:r>
      <w:proofErr w:type="spellEnd"/>
      <w:r w:rsidR="00E56D1C" w:rsidRPr="00203EE2">
        <w:t xml:space="preserve"> </w:t>
      </w:r>
      <w:r w:rsidR="003128DA" w:rsidRPr="00203EE2">
        <w:t>podle Hlavní smlouvy (</w:t>
      </w:r>
      <w:r w:rsidR="004B683B" w:rsidRPr="00203EE2">
        <w:t xml:space="preserve">pokud </w:t>
      </w:r>
      <w:r w:rsidR="003128DA" w:rsidRPr="00203EE2">
        <w:t>byla sjednána)</w:t>
      </w:r>
      <w:r w:rsidR="00E56D1C" w:rsidRPr="00203EE2">
        <w:t>.</w:t>
      </w:r>
    </w:p>
    <w:p w14:paraId="7E18FDF0" w14:textId="77777777" w:rsidR="00E910E2" w:rsidRPr="00203EE2" w:rsidRDefault="00E910E2" w:rsidP="00381CAA">
      <w:pPr>
        <w:pStyle w:val="Nadpis1"/>
      </w:pPr>
      <w:bookmarkStart w:id="2" w:name="_Ref496027023"/>
      <w:r w:rsidRPr="00203EE2">
        <w:t>Doba trvání zpracování</w:t>
      </w:r>
      <w:bookmarkEnd w:id="2"/>
      <w:r w:rsidRPr="00203EE2">
        <w:t xml:space="preserve"> </w:t>
      </w:r>
    </w:p>
    <w:p w14:paraId="1FD2DF6B" w14:textId="2DB50171" w:rsidR="00F27FE4" w:rsidRPr="00203EE2" w:rsidRDefault="00392CAE" w:rsidP="00813B11">
      <w:pPr>
        <w:pStyle w:val="Nadpis2"/>
        <w:ind w:hanging="574"/>
      </w:pPr>
      <w:bookmarkStart w:id="3" w:name="_Ref395809066"/>
      <w:bookmarkStart w:id="4" w:name="_Ref496026808"/>
      <w:bookmarkStart w:id="5" w:name="_Ref516132524"/>
      <w:bookmarkStart w:id="6" w:name="_Ref486329176"/>
      <w:r w:rsidRPr="00203EE2">
        <w:t xml:space="preserve">Obecně platí, že </w:t>
      </w:r>
      <w:proofErr w:type="spellStart"/>
      <w:r w:rsidR="00C51EEB">
        <w:t>Podzpracovatel</w:t>
      </w:r>
      <w:proofErr w:type="spellEnd"/>
      <w:r w:rsidR="00F27FE4" w:rsidRPr="00203EE2">
        <w:t xml:space="preserve"> bude Osobní údaje</w:t>
      </w:r>
      <w:r w:rsidR="008C695C">
        <w:t xml:space="preserve"> </w:t>
      </w:r>
      <w:r w:rsidR="00F27FE4" w:rsidRPr="00203EE2">
        <w:t xml:space="preserve">zpracovávat po dobu trvání </w:t>
      </w:r>
      <w:r w:rsidR="00057A81" w:rsidRPr="00203EE2">
        <w:t>Hlavní smlouvy</w:t>
      </w:r>
      <w:r w:rsidR="00F27FE4" w:rsidRPr="00203EE2">
        <w:t xml:space="preserve">. </w:t>
      </w:r>
      <w:r w:rsidR="0022359E" w:rsidRPr="00203EE2">
        <w:t xml:space="preserve">Tím nejsou dotčeny případné kratší lhůty pro </w:t>
      </w:r>
      <w:r w:rsidRPr="00203EE2">
        <w:t>uložení, zpracování</w:t>
      </w:r>
      <w:r w:rsidR="00B73F46" w:rsidRPr="00203EE2">
        <w:t>,</w:t>
      </w:r>
      <w:r w:rsidRPr="00203EE2">
        <w:t xml:space="preserve"> resp.</w:t>
      </w:r>
      <w:r w:rsidR="00B73F46" w:rsidRPr="00203EE2">
        <w:t xml:space="preserve"> </w:t>
      </w:r>
      <w:r w:rsidR="0022359E" w:rsidRPr="00203EE2">
        <w:t>výmaz Osobních údajů sjednané v Hlavní smlouvě</w:t>
      </w:r>
      <w:bookmarkEnd w:id="3"/>
      <w:r w:rsidRPr="00203EE2">
        <w:t xml:space="preserve"> </w:t>
      </w:r>
      <w:r w:rsidR="00904542" w:rsidRPr="00203EE2">
        <w:t>a/</w:t>
      </w:r>
      <w:r w:rsidRPr="00203EE2">
        <w:t>nebo stanovené v</w:t>
      </w:r>
      <w:r w:rsidR="009E15A3">
        <w:t> </w:t>
      </w:r>
      <w:r w:rsidRPr="009E15A3">
        <w:rPr>
          <w:b/>
          <w:bCs w:val="0"/>
        </w:rPr>
        <w:t>Příloze</w:t>
      </w:r>
      <w:r w:rsidR="009E15A3">
        <w:rPr>
          <w:b/>
          <w:bCs w:val="0"/>
        </w:rPr>
        <w:t xml:space="preserve"> č.</w:t>
      </w:r>
      <w:r w:rsidRPr="009E15A3">
        <w:rPr>
          <w:b/>
          <w:bCs w:val="0"/>
        </w:rPr>
        <w:t xml:space="preserve"> </w:t>
      </w:r>
      <w:r w:rsidR="00904542" w:rsidRPr="009E15A3">
        <w:rPr>
          <w:b/>
          <w:bCs w:val="0"/>
        </w:rPr>
        <w:t>1</w:t>
      </w:r>
      <w:r w:rsidR="00904542" w:rsidRPr="00203EE2">
        <w:t xml:space="preserve"> této Smlouvy.</w:t>
      </w:r>
      <w:bookmarkEnd w:id="4"/>
      <w:r w:rsidR="00F27FE4" w:rsidRPr="00203EE2">
        <w:t xml:space="preserve"> </w:t>
      </w:r>
      <w:bookmarkEnd w:id="5"/>
    </w:p>
    <w:p w14:paraId="77D1CFD4" w14:textId="42F92D17" w:rsidR="0082188E" w:rsidRPr="00B54DAF" w:rsidRDefault="00C51EEB" w:rsidP="00813B11">
      <w:pPr>
        <w:pStyle w:val="Nadpis2"/>
        <w:ind w:hanging="574"/>
      </w:pPr>
      <w:bookmarkStart w:id="7" w:name="_Ref483389386"/>
      <w:bookmarkStart w:id="8" w:name="_Ref494123241"/>
      <w:proofErr w:type="spellStart"/>
      <w:r>
        <w:t>Podzpracovatel</w:t>
      </w:r>
      <w:proofErr w:type="spellEnd"/>
      <w:r w:rsidR="002E166F">
        <w:t xml:space="preserve"> po ukončení zpracování Osobních údajů dle této Smlouvy</w:t>
      </w:r>
      <w:r w:rsidR="002E166F" w:rsidRPr="00B54DAF">
        <w:t xml:space="preserve"> </w:t>
      </w:r>
      <w:r w:rsidR="00792ECE">
        <w:t xml:space="preserve">v souladu s rozhodnutím </w:t>
      </w:r>
      <w:r>
        <w:t>Zpracovatel</w:t>
      </w:r>
      <w:r w:rsidR="00792ECE">
        <w:t xml:space="preserve"> </w:t>
      </w:r>
      <w:r w:rsidR="002E166F">
        <w:t xml:space="preserve">všechny zpracovávané Osobní údaje vymaže, nebo je vrátí </w:t>
      </w:r>
      <w:r>
        <w:t>Zpracovateli</w:t>
      </w:r>
      <w:r w:rsidR="00792ECE">
        <w:t xml:space="preserve"> a vymaže existující kopie, pokud právo Evropské Unie nebo České republiky nepožaduje uložení Osobních údajů</w:t>
      </w:r>
      <w:r w:rsidR="00F60A29">
        <w:t xml:space="preserve">. </w:t>
      </w:r>
      <w:r>
        <w:t xml:space="preserve">Zpracovatel </w:t>
      </w:r>
      <w:r w:rsidR="008C7C8A">
        <w:t xml:space="preserve">vrátí </w:t>
      </w:r>
      <w:r>
        <w:t>Zpracovateli</w:t>
      </w:r>
      <w:r w:rsidR="008C7C8A">
        <w:t xml:space="preserve"> veškeré Osobní údaje společně se všemi </w:t>
      </w:r>
      <w:r>
        <w:t>Zpracovatel</w:t>
      </w:r>
      <w:r w:rsidR="00956F81">
        <w:t>e</w:t>
      </w:r>
      <w:r w:rsidR="008C7C8A">
        <w:t xml:space="preserve">m poskytnutými nosiči Osobních údajů ve lhůtě nejpozději 10 dnů po uplynutí doby zpracování podle jednotlivých pokynů </w:t>
      </w:r>
      <w:r>
        <w:t>Zpracovatel</w:t>
      </w:r>
      <w:r w:rsidR="008C7C8A">
        <w:t xml:space="preserve"> dle čl. 4.2. této Smlouvy</w:t>
      </w:r>
      <w:r w:rsidR="0051314B">
        <w:t xml:space="preserve">. </w:t>
      </w:r>
      <w:bookmarkEnd w:id="6"/>
      <w:bookmarkEnd w:id="7"/>
      <w:bookmarkEnd w:id="8"/>
    </w:p>
    <w:p w14:paraId="471EEE8D" w14:textId="1F59EC39" w:rsidR="001A6299" w:rsidRPr="00B54DAF" w:rsidRDefault="00067006" w:rsidP="00381CAA">
      <w:pPr>
        <w:pStyle w:val="Nadpis1"/>
      </w:pPr>
      <w:r w:rsidRPr="00B54DAF">
        <w:t>Povaha</w:t>
      </w:r>
      <w:r w:rsidR="00341025">
        <w:t>,</w:t>
      </w:r>
      <w:r w:rsidRPr="00B54DAF">
        <w:t xml:space="preserve"> ú</w:t>
      </w:r>
      <w:r w:rsidR="001A6299" w:rsidRPr="00B54DAF">
        <w:t xml:space="preserve">čel </w:t>
      </w:r>
      <w:r w:rsidR="00341025">
        <w:t xml:space="preserve">a zákonnost </w:t>
      </w:r>
      <w:r w:rsidR="001A6299" w:rsidRPr="00B54DAF">
        <w:t xml:space="preserve">zpracování </w:t>
      </w:r>
    </w:p>
    <w:p w14:paraId="08B27EDA" w14:textId="3085F9AD" w:rsidR="001A6299" w:rsidRPr="00203EE2" w:rsidRDefault="00093D59" w:rsidP="00813B11">
      <w:pPr>
        <w:pStyle w:val="Nadpis2"/>
        <w:ind w:hanging="574"/>
      </w:pPr>
      <w:bookmarkStart w:id="9" w:name="_Ref395808802"/>
      <w:bookmarkStart w:id="10" w:name="_Ref495844699"/>
      <w:bookmarkStart w:id="11" w:name="_Ref65798429"/>
      <w:r w:rsidRPr="00B54DAF">
        <w:t xml:space="preserve">Ke zpracování Osobních údajů ze strany </w:t>
      </w:r>
      <w:proofErr w:type="spellStart"/>
      <w:r w:rsidR="00C51EEB">
        <w:t>Podzpracovatel</w:t>
      </w:r>
      <w:r w:rsidRPr="00203EE2">
        <w:t>e</w:t>
      </w:r>
      <w:proofErr w:type="spellEnd"/>
      <w:r w:rsidRPr="00203EE2">
        <w:t xml:space="preserve"> bude docházet výlučně v souvislosti s plněním Hlavní smlouvy</w:t>
      </w:r>
      <w:r w:rsidR="00E25724" w:rsidRPr="00203EE2">
        <w:t xml:space="preserve">. </w:t>
      </w:r>
      <w:bookmarkEnd w:id="9"/>
      <w:r w:rsidRPr="00203EE2">
        <w:t>Bez předchozí</w:t>
      </w:r>
      <w:r w:rsidR="00166CE0" w:rsidRPr="00203EE2">
        <w:t xml:space="preserve"> změny této Smlouvy</w:t>
      </w:r>
      <w:r w:rsidRPr="00203EE2">
        <w:t xml:space="preserve"> není </w:t>
      </w:r>
      <w:proofErr w:type="spellStart"/>
      <w:r w:rsidR="00C51EEB">
        <w:t>Podzpracovatel</w:t>
      </w:r>
      <w:proofErr w:type="spellEnd"/>
      <w:r w:rsidR="00E25724" w:rsidRPr="00203EE2">
        <w:t xml:space="preserve"> oprávněn zpracovávat Osobní údaje pro žádné další účely.</w:t>
      </w:r>
      <w:r w:rsidRPr="00203EE2">
        <w:t xml:space="preserve"> </w:t>
      </w:r>
      <w:bookmarkEnd w:id="10"/>
      <w:bookmarkEnd w:id="11"/>
      <w:r w:rsidR="002C738C" w:rsidRPr="00203EE2">
        <w:t xml:space="preserve">Účel zpracování Osobních údajů je </w:t>
      </w:r>
      <w:r w:rsidR="00D33148" w:rsidRPr="00203EE2">
        <w:t xml:space="preserve">blíže specifikován </w:t>
      </w:r>
      <w:r w:rsidR="002C738C" w:rsidRPr="00203EE2">
        <w:t>pro každou z kategorií Osobních údajů v </w:t>
      </w:r>
      <w:r w:rsidR="002C738C" w:rsidRPr="005408AC">
        <w:rPr>
          <w:b/>
          <w:bCs w:val="0"/>
        </w:rPr>
        <w:t>Příloze č. 1</w:t>
      </w:r>
      <w:r w:rsidR="002C738C" w:rsidRPr="00203EE2">
        <w:t xml:space="preserve"> této Smlouvy zvlášť</w:t>
      </w:r>
      <w:r w:rsidR="005C7A17" w:rsidRPr="00203EE2">
        <w:t>.</w:t>
      </w:r>
      <w:r w:rsidR="002C738C" w:rsidRPr="00203EE2">
        <w:t xml:space="preserve"> </w:t>
      </w:r>
    </w:p>
    <w:p w14:paraId="1D342A07" w14:textId="483B5999" w:rsidR="002B2F27" w:rsidRDefault="00C51EEB" w:rsidP="002B2F27">
      <w:pPr>
        <w:pStyle w:val="Nadpis2"/>
        <w:ind w:hanging="574"/>
      </w:pPr>
      <w:bookmarkStart w:id="12" w:name="_Ref65798430"/>
      <w:proofErr w:type="spellStart"/>
      <w:r>
        <w:t>Podzpracovatel</w:t>
      </w:r>
      <w:proofErr w:type="spellEnd"/>
      <w:r w:rsidR="00093D59" w:rsidRPr="00203EE2">
        <w:t xml:space="preserve"> se zavazuje provádět zpracování Osobních údajů pouze na základě </w:t>
      </w:r>
      <w:r w:rsidR="005C7A17" w:rsidRPr="00203EE2">
        <w:t xml:space="preserve">vzájemně odsouhlasených </w:t>
      </w:r>
      <w:r w:rsidR="00BA047E" w:rsidRPr="00203EE2">
        <w:t xml:space="preserve">písemných </w:t>
      </w:r>
      <w:r w:rsidR="00093D59" w:rsidRPr="00203EE2">
        <w:t xml:space="preserve">pokynů </w:t>
      </w:r>
      <w:r>
        <w:t>Zpracovatel</w:t>
      </w:r>
      <w:r w:rsidR="00956F81">
        <w:t>e</w:t>
      </w:r>
      <w:r w:rsidR="00093D59" w:rsidRPr="00203EE2">
        <w:t>, v rozsahu, za účelem, po dobu a při dodržení záruk stanovených touto Smlouvou</w:t>
      </w:r>
      <w:r w:rsidR="00BA047E" w:rsidRPr="00203EE2">
        <w:t xml:space="preserve"> (dále jen „</w:t>
      </w:r>
      <w:r w:rsidR="00BA047E" w:rsidRPr="00203EE2">
        <w:rPr>
          <w:b/>
        </w:rPr>
        <w:t xml:space="preserve">pokyny </w:t>
      </w:r>
      <w:r>
        <w:rPr>
          <w:b/>
        </w:rPr>
        <w:t>Zpracovatel</w:t>
      </w:r>
      <w:r w:rsidR="00956F81">
        <w:rPr>
          <w:b/>
        </w:rPr>
        <w:t>e</w:t>
      </w:r>
      <w:r w:rsidR="00BA047E" w:rsidRPr="00203EE2">
        <w:t>“)</w:t>
      </w:r>
      <w:r w:rsidR="0037276E" w:rsidRPr="00203EE2">
        <w:t>, jehož vzor je uveden v </w:t>
      </w:r>
      <w:r w:rsidR="0037276E" w:rsidRPr="009E15A3">
        <w:rPr>
          <w:b/>
          <w:bCs w:val="0"/>
        </w:rPr>
        <w:t>Příloze č. 4</w:t>
      </w:r>
      <w:r w:rsidR="0037276E" w:rsidRPr="00203EE2">
        <w:t xml:space="preserve"> této Smlouvy</w:t>
      </w:r>
      <w:r w:rsidR="00093D59" w:rsidRPr="00203EE2">
        <w:t>.</w:t>
      </w:r>
      <w:r w:rsidR="00C771F2" w:rsidRPr="00203EE2">
        <w:t xml:space="preserve"> </w:t>
      </w:r>
      <w:r>
        <w:t>Zpracovatel</w:t>
      </w:r>
      <w:r w:rsidR="00093D59" w:rsidRPr="00203EE2">
        <w:t xml:space="preserve"> odpovídá za </w:t>
      </w:r>
      <w:r w:rsidR="00B55579" w:rsidRPr="00203EE2">
        <w:t xml:space="preserve">písemné </w:t>
      </w:r>
      <w:r w:rsidR="00093D59" w:rsidRPr="00203EE2">
        <w:t xml:space="preserve">pokyny udělené </w:t>
      </w:r>
      <w:proofErr w:type="spellStart"/>
      <w:r>
        <w:t>Podzpracovatel</w:t>
      </w:r>
      <w:r w:rsidR="00093D59" w:rsidRPr="00203EE2">
        <w:t>i</w:t>
      </w:r>
      <w:proofErr w:type="spellEnd"/>
      <w:r w:rsidR="00093D59" w:rsidRPr="00203EE2">
        <w:t xml:space="preserve"> ve vztahu ke zpracování Osobních údajů; to nezbavuje </w:t>
      </w:r>
      <w:proofErr w:type="spellStart"/>
      <w:r>
        <w:t>Podzpracovatel</w:t>
      </w:r>
      <w:r w:rsidR="00093D59" w:rsidRPr="00203EE2">
        <w:t>e</w:t>
      </w:r>
      <w:proofErr w:type="spellEnd"/>
      <w:r w:rsidR="00093D59" w:rsidRPr="00203EE2">
        <w:t xml:space="preserve"> povinnosti informovat</w:t>
      </w:r>
      <w:r w:rsidR="000452BD" w:rsidRPr="00203EE2">
        <w:t xml:space="preserve"> neprodleně</w:t>
      </w:r>
      <w:r w:rsidR="00093D59" w:rsidRPr="00203EE2">
        <w:t xml:space="preserve"> </w:t>
      </w:r>
      <w:r>
        <w:t>Zpracovatel</w:t>
      </w:r>
      <w:r w:rsidR="00093D59" w:rsidRPr="00203EE2">
        <w:t xml:space="preserve"> v případě, že podle jeho názoru konkrétní pokyn porušuje obecně závazné právní předpisy týkající se ochrany osobních údajů.</w:t>
      </w:r>
      <w:r w:rsidR="00F17D24">
        <w:t xml:space="preserve"> </w:t>
      </w:r>
      <w:proofErr w:type="spellStart"/>
      <w:r>
        <w:t>Podzpracovatel</w:t>
      </w:r>
      <w:proofErr w:type="spellEnd"/>
      <w:r w:rsidR="00203EE2">
        <w:t xml:space="preserve"> je oprávněn pokyn </w:t>
      </w:r>
      <w:r>
        <w:t>Zpracovatel</w:t>
      </w:r>
      <w:r w:rsidR="00FB1FD5">
        <w:t>e</w:t>
      </w:r>
      <w:r w:rsidR="00203EE2">
        <w:t xml:space="preserve"> odmítnout, bude-li v </w:t>
      </w:r>
      <w:r w:rsidR="00203EE2" w:rsidRPr="00A84DD1">
        <w:rPr>
          <w:sz w:val="22"/>
          <w:szCs w:val="22"/>
        </w:rPr>
        <w:t>rozporu s platnými právními předpisy</w:t>
      </w:r>
      <w:r w:rsidR="00064DB2" w:rsidRPr="00A84DD1">
        <w:rPr>
          <w:sz w:val="22"/>
          <w:szCs w:val="22"/>
        </w:rPr>
        <w:t xml:space="preserve"> nebo z důvodu jeho neproveditelnosti</w:t>
      </w:r>
      <w:r w:rsidR="00A84DD1" w:rsidRPr="00A84DD1">
        <w:rPr>
          <w:sz w:val="22"/>
          <w:szCs w:val="22"/>
        </w:rPr>
        <w:t xml:space="preserve"> s ohledem na technický stav systému</w:t>
      </w:r>
      <w:r w:rsidR="00203EE2" w:rsidRPr="00A84DD1">
        <w:rPr>
          <w:sz w:val="22"/>
          <w:szCs w:val="22"/>
        </w:rPr>
        <w:t>.</w:t>
      </w:r>
      <w:r w:rsidR="00FB1FD5">
        <w:rPr>
          <w:sz w:val="22"/>
          <w:szCs w:val="22"/>
        </w:rPr>
        <w:t xml:space="preserve"> </w:t>
      </w:r>
      <w:r w:rsidR="00C771F2">
        <w:t xml:space="preserve">Osobou odpovědnou za </w:t>
      </w:r>
      <w:r>
        <w:t>Zpracovatel</w:t>
      </w:r>
      <w:r w:rsidR="00FB1FD5">
        <w:t>e</w:t>
      </w:r>
      <w:r w:rsidR="00C771F2">
        <w:t xml:space="preserve"> k udělování písemných pokynů </w:t>
      </w:r>
      <w:proofErr w:type="spellStart"/>
      <w:r>
        <w:t>Podzpracovatel</w:t>
      </w:r>
      <w:r w:rsidR="00C771F2">
        <w:t>i</w:t>
      </w:r>
      <w:proofErr w:type="spellEnd"/>
      <w:r w:rsidR="00C771F2">
        <w:t xml:space="preserve"> je</w:t>
      </w:r>
      <w:r w:rsidR="009B7471">
        <w:t xml:space="preserve"> XXXXXX</w:t>
      </w:r>
    </w:p>
    <w:p w14:paraId="21BCD301" w14:textId="0D88432B" w:rsidR="004C0656" w:rsidRPr="00566DC4" w:rsidRDefault="004C0656" w:rsidP="004C0656">
      <w:pPr>
        <w:pStyle w:val="Styl3"/>
        <w:jc w:val="both"/>
        <w:rPr>
          <w:rFonts w:ascii="Times New Roman" w:hAnsi="Times New Roman"/>
        </w:rPr>
      </w:pPr>
      <w:r w:rsidRPr="00566DC4">
        <w:rPr>
          <w:rFonts w:ascii="Times New Roman" w:hAnsi="Times New Roman"/>
        </w:rPr>
        <w:t xml:space="preserve">Pokyny Zpracovatele je po dobu trvání Smlouvy Zpracovatel aktualizovat případně vydávat a rušit již udělené </w:t>
      </w:r>
      <w:proofErr w:type="spellStart"/>
      <w:r w:rsidRPr="00566DC4">
        <w:rPr>
          <w:rFonts w:ascii="Times New Roman" w:hAnsi="Times New Roman"/>
        </w:rPr>
        <w:t>pokynyZpracovatele</w:t>
      </w:r>
      <w:proofErr w:type="spellEnd"/>
      <w:r w:rsidRPr="00566DC4">
        <w:rPr>
          <w:rFonts w:ascii="Times New Roman" w:hAnsi="Times New Roman"/>
        </w:rPr>
        <w:t xml:space="preserve"> </w:t>
      </w:r>
      <w:proofErr w:type="spellStart"/>
      <w:r w:rsidRPr="00566DC4">
        <w:rPr>
          <w:rFonts w:ascii="Times New Roman" w:hAnsi="Times New Roman"/>
        </w:rPr>
        <w:t>Podzpracovateli</w:t>
      </w:r>
      <w:proofErr w:type="spellEnd"/>
      <w:r w:rsidRPr="00566DC4">
        <w:rPr>
          <w:rFonts w:ascii="Times New Roman" w:hAnsi="Times New Roman"/>
        </w:rPr>
        <w:t>, a to za obdobných podmínek jaké jsou popsané v odst. 4.2. této Smlouvy, a</w:t>
      </w:r>
      <w:r w:rsidR="009177A2" w:rsidRPr="00566DC4">
        <w:rPr>
          <w:rFonts w:ascii="Times New Roman" w:hAnsi="Times New Roman"/>
        </w:rPr>
        <w:t xml:space="preserve"> </w:t>
      </w:r>
      <w:r w:rsidRPr="00566DC4">
        <w:rPr>
          <w:rFonts w:ascii="Times New Roman" w:hAnsi="Times New Roman"/>
        </w:rPr>
        <w:t>to bez nutnosti projevování těchto změn písemným dodatkem.</w:t>
      </w:r>
    </w:p>
    <w:p w14:paraId="771B3EBC" w14:textId="1DF278C7" w:rsidR="002B2F27" w:rsidRPr="00566DC4" w:rsidRDefault="004C0656" w:rsidP="004C0656">
      <w:pPr>
        <w:pStyle w:val="Styl3"/>
        <w:jc w:val="both"/>
        <w:rPr>
          <w:rFonts w:ascii="Times New Roman" w:hAnsi="Times New Roman"/>
        </w:rPr>
      </w:pPr>
      <w:proofErr w:type="spellStart"/>
      <w:r w:rsidRPr="00566DC4">
        <w:rPr>
          <w:rFonts w:ascii="Times New Roman" w:hAnsi="Times New Roman"/>
        </w:rPr>
        <w:lastRenderedPageBreak/>
        <w:t>Podzpracovatel</w:t>
      </w:r>
      <w:proofErr w:type="spellEnd"/>
      <w:r w:rsidRPr="00566DC4">
        <w:rPr>
          <w:rFonts w:ascii="Times New Roman" w:hAnsi="Times New Roman"/>
        </w:rPr>
        <w:t xml:space="preserve"> bere rovněž na vědomí, že je Zpracovatel oprávněn v souvislosti s aktualizací pokynů Zpracovatele, aktualizovat, či případně měnit i Přílohu č. 1 této Smlouvy, a to tak, že zašle Osoba odpovědná za Zpracovatele aktualizovanou verzi Přílohy č. 1 </w:t>
      </w:r>
      <w:proofErr w:type="spellStart"/>
      <w:r w:rsidRPr="00566DC4">
        <w:rPr>
          <w:rFonts w:ascii="Times New Roman" w:hAnsi="Times New Roman"/>
        </w:rPr>
        <w:t>Podzpracovateli</w:t>
      </w:r>
      <w:proofErr w:type="spellEnd"/>
      <w:r w:rsidRPr="00566DC4">
        <w:rPr>
          <w:rFonts w:ascii="Times New Roman" w:hAnsi="Times New Roman"/>
        </w:rPr>
        <w:t xml:space="preserve">. Taková změna je účinná dnem doručení aktualizované verze Přílohy č. 1 </w:t>
      </w:r>
      <w:proofErr w:type="spellStart"/>
      <w:r w:rsidRPr="00566DC4">
        <w:rPr>
          <w:rFonts w:ascii="Times New Roman" w:hAnsi="Times New Roman"/>
        </w:rPr>
        <w:t>Podzpracovateli</w:t>
      </w:r>
      <w:proofErr w:type="spellEnd"/>
      <w:r w:rsidRPr="00566DC4">
        <w:rPr>
          <w:rFonts w:ascii="Times New Roman" w:hAnsi="Times New Roman"/>
        </w:rPr>
        <w:t xml:space="preserve">. </w:t>
      </w:r>
      <w:proofErr w:type="spellStart"/>
      <w:r w:rsidRPr="00566DC4">
        <w:rPr>
          <w:rFonts w:ascii="Times New Roman" w:hAnsi="Times New Roman"/>
        </w:rPr>
        <w:t>Podzpracovatel</w:t>
      </w:r>
      <w:proofErr w:type="spellEnd"/>
      <w:r w:rsidRPr="00566DC4">
        <w:rPr>
          <w:rFonts w:ascii="Times New Roman" w:hAnsi="Times New Roman"/>
        </w:rPr>
        <w:t xml:space="preserve"> je </w:t>
      </w:r>
      <w:proofErr w:type="spellStart"/>
      <w:r w:rsidRPr="00566DC4">
        <w:rPr>
          <w:rFonts w:ascii="Times New Roman" w:hAnsi="Times New Roman"/>
        </w:rPr>
        <w:t>povinnen</w:t>
      </w:r>
      <w:proofErr w:type="spellEnd"/>
      <w:r w:rsidRPr="00566DC4">
        <w:rPr>
          <w:rFonts w:ascii="Times New Roman" w:hAnsi="Times New Roman"/>
        </w:rPr>
        <w:t xml:space="preserve"> obdržení aktualizované, či změněné verze Přílohy č. 1 </w:t>
      </w:r>
      <w:proofErr w:type="spellStart"/>
      <w:r w:rsidRPr="00566DC4">
        <w:rPr>
          <w:rFonts w:ascii="Times New Roman" w:hAnsi="Times New Roman"/>
        </w:rPr>
        <w:t>povrdit</w:t>
      </w:r>
      <w:proofErr w:type="spellEnd"/>
      <w:r w:rsidRPr="00566DC4">
        <w:rPr>
          <w:rFonts w:ascii="Times New Roman" w:hAnsi="Times New Roman"/>
        </w:rPr>
        <w:t xml:space="preserve"> nejpozději do 24 hodin, přičemž tato lhůta se počítá od doby odeslání aktualizované verze Přílohy č. 1 Osobou odpovědnou za Zpracovatele, na kontaktní údaj </w:t>
      </w:r>
      <w:proofErr w:type="spellStart"/>
      <w:r w:rsidRPr="00566DC4">
        <w:rPr>
          <w:rFonts w:ascii="Times New Roman" w:hAnsi="Times New Roman"/>
        </w:rPr>
        <w:t>Podzpracovatele</w:t>
      </w:r>
      <w:proofErr w:type="spellEnd"/>
      <w:r w:rsidRPr="00566DC4">
        <w:rPr>
          <w:rFonts w:ascii="Times New Roman" w:hAnsi="Times New Roman"/>
        </w:rPr>
        <w:t xml:space="preserve"> uveden</w:t>
      </w:r>
      <w:r w:rsidR="00536546" w:rsidRPr="00566DC4">
        <w:rPr>
          <w:rFonts w:ascii="Times New Roman" w:hAnsi="Times New Roman"/>
        </w:rPr>
        <w:t>ý</w:t>
      </w:r>
      <w:r w:rsidRPr="00566DC4">
        <w:rPr>
          <w:rFonts w:ascii="Times New Roman" w:hAnsi="Times New Roman"/>
        </w:rPr>
        <w:t xml:space="preserve"> v čl. 11 této Smlouvy.</w:t>
      </w:r>
      <w:r w:rsidR="009177A2" w:rsidRPr="00566DC4">
        <w:rPr>
          <w:rFonts w:ascii="Times New Roman" w:hAnsi="Times New Roman"/>
        </w:rPr>
        <w:t xml:space="preserve"> Pro aktualizaci Přílohy č. 1 této Smlouvy dle tohoto ustanovení není nutné projevovat tyto změny písemným dodatkem. </w:t>
      </w:r>
      <w:r w:rsidRPr="00566DC4">
        <w:rPr>
          <w:rFonts w:ascii="Times New Roman" w:hAnsi="Times New Roman"/>
        </w:rPr>
        <w:t xml:space="preserve"> </w:t>
      </w:r>
      <w:r w:rsidR="009177A2" w:rsidRPr="00566DC4">
        <w:rPr>
          <w:rFonts w:ascii="Times New Roman" w:hAnsi="Times New Roman"/>
        </w:rPr>
        <w:t xml:space="preserve"> </w:t>
      </w:r>
      <w:r w:rsidRPr="00566DC4">
        <w:rPr>
          <w:rFonts w:ascii="Times New Roman" w:hAnsi="Times New Roman"/>
        </w:rPr>
        <w:t xml:space="preserve"> </w:t>
      </w:r>
      <w:r w:rsidR="00B76976" w:rsidRPr="00566DC4">
        <w:rPr>
          <w:rFonts w:ascii="Times New Roman" w:hAnsi="Times New Roman"/>
        </w:rPr>
        <w:t xml:space="preserve"> </w:t>
      </w:r>
      <w:bookmarkEnd w:id="12"/>
      <w:r w:rsidR="002B2F27" w:rsidRPr="00566DC4">
        <w:rPr>
          <w:rFonts w:ascii="Times New Roman" w:hAnsi="Times New Roman"/>
        </w:rPr>
        <w:t xml:space="preserve"> </w:t>
      </w:r>
    </w:p>
    <w:p w14:paraId="625496DE" w14:textId="77777777" w:rsidR="00566DC4" w:rsidRDefault="00566DC4" w:rsidP="00566DC4">
      <w:pPr>
        <w:pStyle w:val="Nadpis2"/>
        <w:ind w:hanging="574"/>
      </w:pPr>
      <w:bookmarkStart w:id="13" w:name="_Ref516132530"/>
      <w:r>
        <w:t xml:space="preserve">Zpracovatel je oprávněn osobu odpovědnou za vydávání pokynů měnit, po dobu trvání této Smlouvy, a to písemným oznámením zaslaným </w:t>
      </w:r>
      <w:proofErr w:type="spellStart"/>
      <w:r>
        <w:t>Podzpracovateli</w:t>
      </w:r>
      <w:proofErr w:type="spellEnd"/>
      <w:r>
        <w:t>, přičemž takovouto změnu není nutné projevovat písemným dodatkem.</w:t>
      </w:r>
    </w:p>
    <w:p w14:paraId="775C560C" w14:textId="6BDE93AC" w:rsidR="00093D59" w:rsidRPr="00B54DAF" w:rsidRDefault="00093D59" w:rsidP="00813B11">
      <w:pPr>
        <w:pStyle w:val="Nadpis2"/>
        <w:ind w:hanging="574"/>
      </w:pPr>
      <w:r w:rsidRPr="00B54DAF">
        <w:t>Zpracování Osobních údajů podle této Smlouvy může probíhat jen v zemích Evropské unie nebo Evropského hospodářského prostoru</w:t>
      </w:r>
      <w:r w:rsidR="003F3C5A">
        <w:t>, Švýcarska, Velké Británie</w:t>
      </w:r>
      <w:r w:rsidRPr="00B54DAF">
        <w:t>. Jakékoliv předání Osobních údajů do třetí země (tj. mimo EU nebo EHP</w:t>
      </w:r>
      <w:r w:rsidR="00203EE2">
        <w:t>, Švýcarska, Velké Británie</w:t>
      </w:r>
      <w:r w:rsidRPr="00B54DAF">
        <w:t xml:space="preserve">) vyžaduje předchozí </w:t>
      </w:r>
      <w:r w:rsidR="000452BD">
        <w:t xml:space="preserve">písemný </w:t>
      </w:r>
      <w:r w:rsidRPr="00B54DAF">
        <w:t xml:space="preserve">souhlas </w:t>
      </w:r>
      <w:r w:rsidR="00C51EEB">
        <w:t>Zpracovatel</w:t>
      </w:r>
      <w:r w:rsidR="00956F81">
        <w:t>e</w:t>
      </w:r>
      <w:r w:rsidRPr="00B54DAF">
        <w:t>.</w:t>
      </w:r>
      <w:bookmarkEnd w:id="13"/>
      <w:r w:rsidRPr="00B54DAF">
        <w:t xml:space="preserve">  </w:t>
      </w:r>
    </w:p>
    <w:p w14:paraId="2C5DF343" w14:textId="77777777" w:rsidR="001A6299" w:rsidRPr="00B54DAF" w:rsidRDefault="008E7F19" w:rsidP="00381CAA">
      <w:pPr>
        <w:pStyle w:val="Nadpis1"/>
      </w:pPr>
      <w:r w:rsidRPr="00B54DAF">
        <w:t>O</w:t>
      </w:r>
      <w:r w:rsidR="00705A8E" w:rsidRPr="00B54DAF">
        <w:t>sobní údaje</w:t>
      </w:r>
    </w:p>
    <w:p w14:paraId="2B4A1035" w14:textId="5ABE1890" w:rsidR="007D1A7D" w:rsidRPr="00B54DAF" w:rsidRDefault="00C51EEB" w:rsidP="00341025">
      <w:pPr>
        <w:pStyle w:val="Nadpis2"/>
      </w:pPr>
      <w:bookmarkStart w:id="14" w:name="_Ref395808814"/>
      <w:proofErr w:type="spellStart"/>
      <w:r>
        <w:t>Podzpracovatel</w:t>
      </w:r>
      <w:proofErr w:type="spellEnd"/>
      <w:r w:rsidR="001A6299" w:rsidRPr="00B54DAF">
        <w:t xml:space="preserve"> bude </w:t>
      </w:r>
      <w:r w:rsidR="00E25724" w:rsidRPr="00B54DAF">
        <w:t>zpracovávat O</w:t>
      </w:r>
      <w:r w:rsidR="005F3265" w:rsidRPr="00B54DAF">
        <w:t>sobní údaj</w:t>
      </w:r>
      <w:r w:rsidR="00705A8E" w:rsidRPr="00B54DAF">
        <w:t>e</w:t>
      </w:r>
      <w:r w:rsidR="007D1A7D" w:rsidRPr="00B54DAF">
        <w:t xml:space="preserve"> (a) poskytnuté </w:t>
      </w:r>
      <w:proofErr w:type="spellStart"/>
      <w:r>
        <w:t>Podzpracovatel</w:t>
      </w:r>
      <w:r w:rsidR="00EA2BDF" w:rsidRPr="00B54DAF">
        <w:t>i</w:t>
      </w:r>
      <w:proofErr w:type="spellEnd"/>
      <w:r w:rsidR="00EA2BDF" w:rsidRPr="00B54DAF">
        <w:t xml:space="preserve"> </w:t>
      </w:r>
      <w:r>
        <w:t>Zpracovatel</w:t>
      </w:r>
      <w:r w:rsidR="00494866">
        <w:t>e</w:t>
      </w:r>
      <w:r w:rsidR="007D1A7D" w:rsidRPr="00B54DAF">
        <w:t xml:space="preserve">m v souvislosti s Hlavní smlouvou a za účelem jejího plnění; (b) </w:t>
      </w:r>
      <w:r w:rsidR="00AC7D16">
        <w:t>z</w:t>
      </w:r>
      <w:r w:rsidR="00D33148">
        <w:t xml:space="preserve">ískané </w:t>
      </w:r>
      <w:proofErr w:type="spellStart"/>
      <w:r>
        <w:t>Podzpracovatel</w:t>
      </w:r>
      <w:r w:rsidR="00EA2BDF" w:rsidRPr="00B54DAF">
        <w:t>em</w:t>
      </w:r>
      <w:proofErr w:type="spellEnd"/>
      <w:r w:rsidR="00EA2BDF" w:rsidRPr="00B54DAF">
        <w:t xml:space="preserve"> při plnění Hlavní smlouvy</w:t>
      </w:r>
      <w:r w:rsidR="00D33148">
        <w:t xml:space="preserve"> z jiného zdroje</w:t>
      </w:r>
      <w:r w:rsidR="00BA4661" w:rsidRPr="00B54DAF">
        <w:t xml:space="preserve">, včetně Osobních údajů poskytnutých </w:t>
      </w:r>
      <w:proofErr w:type="spellStart"/>
      <w:r>
        <w:t>Podzpracovatel</w:t>
      </w:r>
      <w:r w:rsidR="00BA4661" w:rsidRPr="00B54DAF">
        <w:t>i</w:t>
      </w:r>
      <w:proofErr w:type="spellEnd"/>
      <w:r w:rsidR="00BA4661" w:rsidRPr="00B54DAF">
        <w:t xml:space="preserve"> </w:t>
      </w:r>
      <w:r w:rsidR="007D1A7D" w:rsidRPr="00B54DAF">
        <w:t xml:space="preserve">přímo či </w:t>
      </w:r>
      <w:r w:rsidR="00183E2E" w:rsidRPr="00B54DAF">
        <w:t>nepřímo ze strany</w:t>
      </w:r>
      <w:r w:rsidR="007D1A7D" w:rsidRPr="00B54DAF">
        <w:t xml:space="preserve"> Subjekt</w:t>
      </w:r>
      <w:r w:rsidR="00183E2E" w:rsidRPr="00B54DAF">
        <w:t>u</w:t>
      </w:r>
      <w:r w:rsidR="007D1A7D" w:rsidRPr="00B54DAF">
        <w:t xml:space="preserve"> údajů.</w:t>
      </w:r>
    </w:p>
    <w:p w14:paraId="535C83F0" w14:textId="619D5348" w:rsidR="00542E81" w:rsidRPr="00203EE2" w:rsidRDefault="00C51EEB" w:rsidP="00813B11">
      <w:pPr>
        <w:pStyle w:val="Nadpis2"/>
        <w:ind w:hanging="574"/>
      </w:pPr>
      <w:bookmarkStart w:id="15" w:name="_Ref65827856"/>
      <w:proofErr w:type="spellStart"/>
      <w:r>
        <w:t>Podzpracovatel</w:t>
      </w:r>
      <w:proofErr w:type="spellEnd"/>
      <w:r w:rsidR="007D1A7D" w:rsidRPr="00B54DAF">
        <w:t xml:space="preserve"> bude zpracovávat Osobní údaje výhradně v rozsahu nezbytném pro naplnění účelu </w:t>
      </w:r>
      <w:r w:rsidR="007D1A7D" w:rsidRPr="00203EE2">
        <w:t xml:space="preserve">zpracování podle </w:t>
      </w:r>
      <w:proofErr w:type="spellStart"/>
      <w:r w:rsidR="00985AA9" w:rsidRPr="00203EE2">
        <w:t>ust</w:t>
      </w:r>
      <w:proofErr w:type="spellEnd"/>
      <w:r w:rsidR="00985AA9" w:rsidRPr="00203EE2">
        <w:t>.</w:t>
      </w:r>
      <w:r w:rsidR="007D1A7D" w:rsidRPr="00203EE2">
        <w:t xml:space="preserve"> </w:t>
      </w:r>
      <w:r w:rsidR="007D1A7D" w:rsidRPr="00203EE2">
        <w:fldChar w:fldCharType="begin"/>
      </w:r>
      <w:r w:rsidR="007D1A7D" w:rsidRPr="00203EE2">
        <w:instrText xml:space="preserve"> REF _Ref495844699 \r \h </w:instrText>
      </w:r>
      <w:r w:rsidR="008E7F19" w:rsidRPr="00203EE2">
        <w:instrText xml:space="preserve"> \* MERGEFORMAT </w:instrText>
      </w:r>
      <w:r w:rsidR="007D1A7D" w:rsidRPr="00203EE2">
        <w:fldChar w:fldCharType="separate"/>
      </w:r>
      <w:r w:rsidR="008E021C">
        <w:t>4.1</w:t>
      </w:r>
      <w:r w:rsidR="007D1A7D" w:rsidRPr="00203EE2">
        <w:fldChar w:fldCharType="end"/>
      </w:r>
      <w:r w:rsidR="007D1A7D" w:rsidRPr="00203EE2">
        <w:t xml:space="preserve"> této Smlouvy.</w:t>
      </w:r>
      <w:bookmarkStart w:id="16" w:name="_Ref373155775"/>
      <w:bookmarkEnd w:id="14"/>
      <w:bookmarkEnd w:id="15"/>
    </w:p>
    <w:p w14:paraId="1F3E815B" w14:textId="6B90EC56" w:rsidR="001A6299" w:rsidRPr="00B54DAF" w:rsidRDefault="005B6855" w:rsidP="00813B11">
      <w:pPr>
        <w:pStyle w:val="Nadpis2"/>
        <w:ind w:hanging="574"/>
      </w:pPr>
      <w:r w:rsidRPr="00203EE2">
        <w:t>Kategorie Subjektů údajů a t</w:t>
      </w:r>
      <w:r w:rsidR="00542E81" w:rsidRPr="00203EE2">
        <w:t xml:space="preserve">yp zpracovávaných Osobních údajů </w:t>
      </w:r>
      <w:r w:rsidR="007A64F9" w:rsidRPr="00203EE2">
        <w:t>jsou uvedeny v </w:t>
      </w:r>
      <w:r w:rsidR="007A64F9" w:rsidRPr="00203EE2">
        <w:rPr>
          <w:b/>
        </w:rPr>
        <w:t>Příloze 1</w:t>
      </w:r>
      <w:r w:rsidR="007A64F9" w:rsidRPr="00203EE2">
        <w:t xml:space="preserve"> této Smlouvy</w:t>
      </w:r>
      <w:r w:rsidR="00542E81" w:rsidRPr="00203EE2">
        <w:t>.</w:t>
      </w:r>
      <w:r w:rsidR="0046097A" w:rsidRPr="00203EE2">
        <w:t xml:space="preserve"> V </w:t>
      </w:r>
      <w:r w:rsidR="0046097A" w:rsidRPr="00203EE2">
        <w:rPr>
          <w:b/>
        </w:rPr>
        <w:t xml:space="preserve">Příloze 1 </w:t>
      </w:r>
      <w:r w:rsidR="00134351" w:rsidRPr="00203EE2">
        <w:rPr>
          <w:b/>
        </w:rPr>
        <w:t xml:space="preserve">této Smlouvy </w:t>
      </w:r>
      <w:r w:rsidR="0046097A" w:rsidRPr="00203EE2">
        <w:t>je dále uveden přehled operací prováděných</w:t>
      </w:r>
      <w:r w:rsidR="0046097A" w:rsidRPr="00B54DAF">
        <w:t xml:space="preserve"> </w:t>
      </w:r>
      <w:proofErr w:type="spellStart"/>
      <w:r w:rsidR="00C51EEB">
        <w:t>Podzpracovatel</w:t>
      </w:r>
      <w:r w:rsidR="0046097A" w:rsidRPr="00B54DAF">
        <w:t>em</w:t>
      </w:r>
      <w:proofErr w:type="spellEnd"/>
      <w:r w:rsidR="0046097A" w:rsidRPr="00B54DAF">
        <w:t xml:space="preserve"> s Osobními údaji.</w:t>
      </w:r>
    </w:p>
    <w:p w14:paraId="3BF53A81" w14:textId="77777777" w:rsidR="001A6299" w:rsidRPr="00B54DAF" w:rsidRDefault="006365E6" w:rsidP="00381CAA">
      <w:pPr>
        <w:pStyle w:val="Nadpis1"/>
      </w:pPr>
      <w:bookmarkStart w:id="17" w:name="_Ref488242943"/>
      <w:bookmarkEnd w:id="16"/>
      <w:r w:rsidRPr="00B54DAF">
        <w:t xml:space="preserve">Zabezpečení </w:t>
      </w:r>
      <w:bookmarkEnd w:id="17"/>
      <w:r w:rsidR="008E7F19" w:rsidRPr="00B54DAF">
        <w:t>Osobních údajů</w:t>
      </w:r>
      <w:r w:rsidRPr="00B54DAF">
        <w:t xml:space="preserve"> </w:t>
      </w:r>
    </w:p>
    <w:p w14:paraId="49D2346A" w14:textId="61801BCB" w:rsidR="000E2DFF" w:rsidRPr="00B54DAF" w:rsidRDefault="00C51EEB" w:rsidP="00813B11">
      <w:pPr>
        <w:pStyle w:val="Nadpis2"/>
        <w:ind w:hanging="574"/>
      </w:pPr>
      <w:bookmarkStart w:id="18" w:name="_Ref516132852"/>
      <w:proofErr w:type="spellStart"/>
      <w:r>
        <w:t>Podzpracovatel</w:t>
      </w:r>
      <w:proofErr w:type="spellEnd"/>
      <w:r w:rsidR="000E2DFF" w:rsidRPr="00B54DAF">
        <w:t xml:space="preserve"> prohlašuje a </w:t>
      </w:r>
      <w:r w:rsidR="003768EB" w:rsidRPr="00B54DAF">
        <w:t>zavazuje</w:t>
      </w:r>
      <w:r w:rsidR="000E2DFF" w:rsidRPr="00B54DAF">
        <w:t xml:space="preserve"> se, že jím přijatá opatření k zabezpečení Osobních údajů </w:t>
      </w:r>
      <w:r w:rsidR="00203EE2">
        <w:t>budou splňovat</w:t>
      </w:r>
      <w:r w:rsidR="00A019B0">
        <w:t xml:space="preserve"> </w:t>
      </w:r>
      <w:r w:rsidR="000E2DFF" w:rsidRPr="00B54DAF">
        <w:t>požadavky GDPR na zabezpečení Osobních údajů a že bude zpracovávat Osobní údaje v souladu s GDPR, jakož i souvisejícími právními předpisy na ochranu osobních údajů.</w:t>
      </w:r>
      <w:bookmarkEnd w:id="18"/>
      <w:r w:rsidR="000E2DFF" w:rsidRPr="00B54DAF">
        <w:t xml:space="preserve">  </w:t>
      </w:r>
    </w:p>
    <w:p w14:paraId="2031A046" w14:textId="713FAB4D" w:rsidR="00B454A9" w:rsidRPr="00B54DAF" w:rsidRDefault="00C51EEB" w:rsidP="00813B11">
      <w:pPr>
        <w:pStyle w:val="Nadpis2"/>
        <w:ind w:hanging="574"/>
      </w:pPr>
      <w:bookmarkStart w:id="19" w:name="_Ref516132737"/>
      <w:proofErr w:type="spellStart"/>
      <w:r>
        <w:t>Podzpracovatel</w:t>
      </w:r>
      <w:proofErr w:type="spellEnd"/>
      <w:r w:rsidR="000452BD">
        <w:t xml:space="preserve"> přijme</w:t>
      </w:r>
      <w:r w:rsidR="00B454A9" w:rsidRPr="00B54DAF">
        <w:t xml:space="preserve"> </w:t>
      </w:r>
      <w:r w:rsidR="00674816">
        <w:t xml:space="preserve">a bude dodržovat </w:t>
      </w:r>
      <w:r w:rsidR="00B454A9" w:rsidRPr="00B54DAF">
        <w:t xml:space="preserve">taková technická a organizační opatření, aby nemohlo dojít k neoprávněnému nebo </w:t>
      </w:r>
      <w:r w:rsidR="00B454A9" w:rsidRPr="00A019B0">
        <w:t xml:space="preserve">nahodilému přístupu k Osobním údajům, jejich neoprávněné změně, zničení, ztrátě, zpracování či zneužití. </w:t>
      </w:r>
      <w:proofErr w:type="spellStart"/>
      <w:r>
        <w:t>Podzpracovatel</w:t>
      </w:r>
      <w:proofErr w:type="spellEnd"/>
      <w:r w:rsidR="00B454A9" w:rsidRPr="00A019B0">
        <w:t xml:space="preserve"> </w:t>
      </w:r>
      <w:r w:rsidR="008E7F19" w:rsidRPr="00A019B0">
        <w:t>provede</w:t>
      </w:r>
      <w:r w:rsidR="00BB5651" w:rsidRPr="00A019B0">
        <w:t>,</w:t>
      </w:r>
      <w:r w:rsidR="008E7F19" w:rsidRPr="00A019B0">
        <w:t xml:space="preserve"> </w:t>
      </w:r>
      <w:r w:rsidR="000F20D4" w:rsidRPr="00A019B0">
        <w:t>a po dobu účinnosti této Smlouvy bude dodržovat</w:t>
      </w:r>
      <w:r w:rsidR="00BB5651" w:rsidRPr="00A019B0">
        <w:t>,</w:t>
      </w:r>
      <w:r w:rsidR="000F20D4" w:rsidRPr="00A019B0">
        <w:t xml:space="preserve"> </w:t>
      </w:r>
      <w:r w:rsidR="008E7F19" w:rsidRPr="00A019B0">
        <w:t>minimálně</w:t>
      </w:r>
      <w:r w:rsidR="00B454A9" w:rsidRPr="00A019B0">
        <w:t xml:space="preserve"> technická a organizační opatření</w:t>
      </w:r>
      <w:r w:rsidR="00C92B5C" w:rsidRPr="00A019B0">
        <w:t xml:space="preserve"> k zabezpečení</w:t>
      </w:r>
      <w:r w:rsidR="00C92B5C" w:rsidRPr="00B54DAF">
        <w:t xml:space="preserve"> Osobních údajů</w:t>
      </w:r>
      <w:r w:rsidR="008E7F19" w:rsidRPr="00B54DAF">
        <w:t xml:space="preserve"> uvedená</w:t>
      </w:r>
      <w:r w:rsidR="00BB5651" w:rsidRPr="00B54DAF">
        <w:t xml:space="preserve"> </w:t>
      </w:r>
      <w:r w:rsidR="008E7F19" w:rsidRPr="00B54DAF">
        <w:t>v</w:t>
      </w:r>
      <w:r w:rsidR="007A64F9" w:rsidRPr="00B54DAF">
        <w:t> </w:t>
      </w:r>
      <w:r w:rsidR="008E7F19" w:rsidRPr="00B54DAF">
        <w:rPr>
          <w:b/>
        </w:rPr>
        <w:t>Příloze</w:t>
      </w:r>
      <w:r w:rsidR="007A64F9" w:rsidRPr="00B54DAF">
        <w:rPr>
          <w:b/>
        </w:rPr>
        <w:t xml:space="preserve"> 2</w:t>
      </w:r>
      <w:r w:rsidR="008E7F19" w:rsidRPr="00B54DAF">
        <w:t xml:space="preserve"> této Smlouvy</w:t>
      </w:r>
      <w:r w:rsidR="00B36B32">
        <w:t xml:space="preserve"> a</w:t>
      </w:r>
      <w:r w:rsidR="00213284">
        <w:t xml:space="preserve"> případně </w:t>
      </w:r>
      <w:r w:rsidR="00D14BA7">
        <w:t xml:space="preserve">dále/ </w:t>
      </w:r>
      <w:r w:rsidR="00213284">
        <w:t xml:space="preserve">blíže specifikovaná v pokynu </w:t>
      </w:r>
      <w:r w:rsidR="00B36B32">
        <w:t>vydaném dle vzoru obsaženého v Příloze č. 4 této Smlouvy</w:t>
      </w:r>
      <w:r w:rsidR="008E7F19" w:rsidRPr="00B54DAF">
        <w:t>.</w:t>
      </w:r>
      <w:r w:rsidR="00B454A9" w:rsidRPr="00B54DAF">
        <w:t xml:space="preserve"> </w:t>
      </w:r>
      <w:proofErr w:type="spellStart"/>
      <w:r>
        <w:t>Podzpracovatel</w:t>
      </w:r>
      <w:proofErr w:type="spellEnd"/>
      <w:r w:rsidR="008E7F19" w:rsidRPr="00B54DAF">
        <w:t xml:space="preserve"> v případě potřeby provede další vhodná technická a organizační opatření, aby </w:t>
      </w:r>
      <w:r w:rsidR="000F20D4" w:rsidRPr="00B54DAF">
        <w:t>zajistil odpovídající a vhodnou úroveň zabezpečení Osobních údajů (</w:t>
      </w:r>
      <w:r w:rsidR="008E7F19" w:rsidRPr="00B54DAF">
        <w:t xml:space="preserve">s ohledem na </w:t>
      </w:r>
      <w:r w:rsidR="00026043">
        <w:t>technický stav systému</w:t>
      </w:r>
      <w:r w:rsidR="008E7F19" w:rsidRPr="00B54DAF">
        <w:t xml:space="preserve">, </w:t>
      </w:r>
      <w:r w:rsidR="00BB55F5">
        <w:t xml:space="preserve">vlastnické poměry, </w:t>
      </w:r>
      <w:r w:rsidR="008E7F19" w:rsidRPr="00B54DAF">
        <w:t>nutné náklady</w:t>
      </w:r>
      <w:r w:rsidR="009E15A3">
        <w:t xml:space="preserve"> provedení</w:t>
      </w:r>
      <w:r w:rsidR="008E7F19" w:rsidRPr="00B54DAF">
        <w:t>, povahu, rozsah, kontext, účely a rizika prováděného zpracování</w:t>
      </w:r>
      <w:r w:rsidR="009E15A3">
        <w:t xml:space="preserve"> a rizikům pro práva a svobody fyzických osob</w:t>
      </w:r>
      <w:r w:rsidR="000F20D4" w:rsidRPr="00B54DAF">
        <w:t>)</w:t>
      </w:r>
      <w:r w:rsidR="008E7F19" w:rsidRPr="00B54DAF">
        <w:t>.</w:t>
      </w:r>
      <w:bookmarkEnd w:id="19"/>
    </w:p>
    <w:p w14:paraId="2ADE6823" w14:textId="52E5CF52" w:rsidR="0044566E" w:rsidRPr="00B54DAF" w:rsidRDefault="00C51EEB" w:rsidP="00813B11">
      <w:pPr>
        <w:pStyle w:val="Nadpis2"/>
        <w:ind w:hanging="574"/>
      </w:pPr>
      <w:bookmarkStart w:id="20" w:name="_Ref483383214"/>
      <w:proofErr w:type="spellStart"/>
      <w:r>
        <w:t>Podzpracovatel</w:t>
      </w:r>
      <w:proofErr w:type="spellEnd"/>
      <w:r w:rsidR="0044566E" w:rsidRPr="00B54DAF">
        <w:t xml:space="preserve"> bude zpracovávat Osobní údaje manuálně v listinné podobě a/nebo </w:t>
      </w:r>
      <w:r w:rsidR="002A6244" w:rsidRPr="00B54DAF">
        <w:t>v elektronické podobě</w:t>
      </w:r>
      <w:r w:rsidR="0044566E" w:rsidRPr="00B54DAF">
        <w:t xml:space="preserve"> </w:t>
      </w:r>
      <w:r w:rsidR="0044566E" w:rsidRPr="00B54DAF">
        <w:lastRenderedPageBreak/>
        <w:t xml:space="preserve">pomocí prostředků informačních technologií. </w:t>
      </w:r>
      <w:bookmarkEnd w:id="20"/>
    </w:p>
    <w:p w14:paraId="314DBDDD" w14:textId="54A63215" w:rsidR="0044566E" w:rsidRPr="00B54DAF" w:rsidRDefault="00075FA7" w:rsidP="00813B11">
      <w:pPr>
        <w:pStyle w:val="Nadpis2"/>
        <w:ind w:hanging="574"/>
      </w:pPr>
      <w:bookmarkStart w:id="21" w:name="_Ref483385491"/>
      <w:r w:rsidRPr="00B54DAF">
        <w:t xml:space="preserve">Při manuálním zpracování Osobních údajů </w:t>
      </w:r>
      <w:proofErr w:type="spellStart"/>
      <w:r w:rsidR="00C51EEB">
        <w:t>Podzpracovatel</w:t>
      </w:r>
      <w:proofErr w:type="spellEnd"/>
      <w:r w:rsidR="0044566E" w:rsidRPr="00B54DAF">
        <w:t xml:space="preserve"> přijme a bude dodržovat zejména níže uveden</w:t>
      </w:r>
      <w:r w:rsidRPr="00B54DAF">
        <w:t>é</w:t>
      </w:r>
      <w:r w:rsidR="0044566E" w:rsidRPr="00B54DAF">
        <w:t xml:space="preserve"> </w:t>
      </w:r>
      <w:r w:rsidRPr="00B54DAF">
        <w:t>zásady zabezpečení Osobních údajů</w:t>
      </w:r>
      <w:r w:rsidR="0044566E" w:rsidRPr="00B54DAF">
        <w:t>:</w:t>
      </w:r>
      <w:bookmarkEnd w:id="21"/>
      <w:r w:rsidR="0044566E" w:rsidRPr="00B54DAF">
        <w:t xml:space="preserve"> </w:t>
      </w:r>
    </w:p>
    <w:p w14:paraId="0E799524" w14:textId="2CF18E6C" w:rsidR="0044566E" w:rsidRPr="00A019B0" w:rsidRDefault="0044566E" w:rsidP="00196623">
      <w:pPr>
        <w:pStyle w:val="Nadpis3"/>
      </w:pPr>
      <w:r w:rsidRPr="00B54DAF">
        <w:t>Osobní údaj</w:t>
      </w:r>
      <w:r w:rsidR="002462CE">
        <w:t>e</w:t>
      </w:r>
      <w:r w:rsidRPr="00B54DAF">
        <w:t xml:space="preserve"> </w:t>
      </w:r>
      <w:r w:rsidRPr="00A019B0">
        <w:t xml:space="preserve">musí být uloženy </w:t>
      </w:r>
      <w:r w:rsidR="002462CE" w:rsidRPr="00A019B0">
        <w:t xml:space="preserve">a zpracovávány </w:t>
      </w:r>
      <w:r w:rsidRPr="00A019B0">
        <w:t xml:space="preserve">v uzamčených prostorách. Klíče od uzamčených prostor mají pouze </w:t>
      </w:r>
      <w:proofErr w:type="spellStart"/>
      <w:r w:rsidR="00C51EEB">
        <w:t>Podzpracovatel</w:t>
      </w:r>
      <w:r w:rsidR="00272762" w:rsidRPr="00A019B0">
        <w:t>em</w:t>
      </w:r>
      <w:proofErr w:type="spellEnd"/>
      <w:r w:rsidR="00272762" w:rsidRPr="00A019B0">
        <w:t xml:space="preserve"> určené </w:t>
      </w:r>
      <w:r w:rsidRPr="00A019B0">
        <w:t xml:space="preserve">osoby oprávněné zpracovávat Osobní údaje (pověření zaměstnanci a pracovníci </w:t>
      </w:r>
      <w:proofErr w:type="spellStart"/>
      <w:r w:rsidR="00C51EEB">
        <w:t>Podzpracovatel</w:t>
      </w:r>
      <w:r w:rsidRPr="00A019B0">
        <w:t>e</w:t>
      </w:r>
      <w:proofErr w:type="spellEnd"/>
      <w:r w:rsidRPr="00A019B0">
        <w:t>, dále jen „</w:t>
      </w:r>
      <w:r w:rsidRPr="00A019B0">
        <w:rPr>
          <w:b/>
        </w:rPr>
        <w:t>Oprávněné osoby</w:t>
      </w:r>
      <w:r w:rsidRPr="00A019B0">
        <w:t>“)</w:t>
      </w:r>
      <w:r w:rsidR="002462CE" w:rsidRPr="00A019B0">
        <w:t xml:space="preserve">, které </w:t>
      </w:r>
      <w:r w:rsidR="00B36B32" w:rsidRPr="00A019B0">
        <w:t xml:space="preserve">v rámci smluvního vztahu uzavřeného se </w:t>
      </w:r>
      <w:proofErr w:type="spellStart"/>
      <w:r w:rsidR="00C51EEB">
        <w:t>Podzpracovatel</w:t>
      </w:r>
      <w:r w:rsidR="00B36B32" w:rsidRPr="00A019B0">
        <w:t>em</w:t>
      </w:r>
      <w:proofErr w:type="spellEnd"/>
      <w:r w:rsidR="00B36B32" w:rsidRPr="00A019B0">
        <w:t xml:space="preserve"> </w:t>
      </w:r>
      <w:r w:rsidR="002462CE" w:rsidRPr="00A019B0">
        <w:t>odpovídají za to, že se s Osobními údaji neseznámí neoprávněná osoba</w:t>
      </w:r>
      <w:r w:rsidR="007D2443" w:rsidRPr="00A019B0">
        <w:t>;</w:t>
      </w:r>
    </w:p>
    <w:p w14:paraId="6A26807E" w14:textId="6E261D28" w:rsidR="0044566E" w:rsidRPr="00B54DAF" w:rsidRDefault="0044566E" w:rsidP="00196623">
      <w:pPr>
        <w:pStyle w:val="Nadpis3"/>
      </w:pPr>
      <w:r w:rsidRPr="00B54DAF">
        <w:t>o předání Osobních údajů musí být učiněn</w:t>
      </w:r>
      <w:r w:rsidR="00035699">
        <w:t xml:space="preserve"> </w:t>
      </w:r>
      <w:r w:rsidRPr="00B54DAF">
        <w:t xml:space="preserve">záznam, který umožní určit, kdy, komu a </w:t>
      </w:r>
      <w:r w:rsidR="007D2443">
        <w:t>za jakým účelem</w:t>
      </w:r>
      <w:r w:rsidR="007D2443" w:rsidRPr="00B54DAF">
        <w:t xml:space="preserve"> </w:t>
      </w:r>
      <w:r w:rsidRPr="00B54DAF">
        <w:t>byly Osobní údaje předány;</w:t>
      </w:r>
    </w:p>
    <w:p w14:paraId="621C40C8" w14:textId="77777777" w:rsidR="0044566E" w:rsidRPr="00B54DAF" w:rsidRDefault="0044566E" w:rsidP="00196623">
      <w:pPr>
        <w:pStyle w:val="Nadpis3"/>
      </w:pPr>
      <w:r w:rsidRPr="00B54DAF">
        <w:t>Osobní údaje nelze posílat faxem;</w:t>
      </w:r>
    </w:p>
    <w:p w14:paraId="70EE1EC8" w14:textId="77777777" w:rsidR="0044566E" w:rsidRPr="00B54DAF" w:rsidRDefault="0044566E" w:rsidP="00196623">
      <w:pPr>
        <w:pStyle w:val="Nadpis3"/>
      </w:pPr>
      <w:r w:rsidRPr="00B54DAF">
        <w:t xml:space="preserve">pokud je k výkonu činností podle </w:t>
      </w:r>
      <w:r w:rsidR="00D44DC4" w:rsidRPr="00B54DAF">
        <w:t>Hlavní</w:t>
      </w:r>
      <w:r w:rsidRPr="00B54DAF">
        <w:t xml:space="preserve"> smlouvy potřebné vytvořit kopii Osobních údajů, bude s takovou kopií nakládáno jako s originálem a aplikují se na ni ustanovení této Smlouvy.</w:t>
      </w:r>
    </w:p>
    <w:p w14:paraId="7A1FCE99" w14:textId="47396A96" w:rsidR="0044566E" w:rsidRPr="00B54DAF" w:rsidRDefault="00075FA7" w:rsidP="00813B11">
      <w:pPr>
        <w:pStyle w:val="Nadpis2"/>
        <w:ind w:hanging="574"/>
      </w:pPr>
      <w:bookmarkStart w:id="22" w:name="_Ref516132743"/>
      <w:r w:rsidRPr="00B54DAF">
        <w:t xml:space="preserve">Při zpracování Osobních údajů </w:t>
      </w:r>
      <w:r w:rsidR="002A6244" w:rsidRPr="00B54DAF">
        <w:t xml:space="preserve">v elektronické podobě </w:t>
      </w:r>
      <w:proofErr w:type="spellStart"/>
      <w:r w:rsidR="00C51EEB">
        <w:t>Podzpracovatel</w:t>
      </w:r>
      <w:proofErr w:type="spellEnd"/>
      <w:r w:rsidR="0044566E" w:rsidRPr="00B54DAF">
        <w:t xml:space="preserve"> přijme a bude dodržovat zejména níže </w:t>
      </w:r>
      <w:r w:rsidRPr="00B54DAF">
        <w:t>uvedené zásady zabezpečení Osobních údaj</w:t>
      </w:r>
      <w:r w:rsidR="007233CF" w:rsidRPr="00B54DAF">
        <w:t>ů</w:t>
      </w:r>
      <w:r w:rsidR="0044566E" w:rsidRPr="00B54DAF">
        <w:t>:</w:t>
      </w:r>
      <w:bookmarkEnd w:id="22"/>
    </w:p>
    <w:p w14:paraId="3145ABCF" w14:textId="731E234B" w:rsidR="0044566E" w:rsidRPr="00B54DAF" w:rsidRDefault="0044566E" w:rsidP="00196623">
      <w:pPr>
        <w:pStyle w:val="Nadpis3"/>
      </w:pPr>
      <w:r w:rsidRPr="00B54DAF">
        <w:t xml:space="preserve">elektronická data obsahující Osobní údaje budou ukládána a dále zpracovávána výhradně na nosičích (např. přenosných či nepřenosných datových nosičích, síťových datových úložištích), které jsou v majetku či v oprávněném užívání </w:t>
      </w:r>
      <w:r w:rsidR="00C51EEB">
        <w:t>Zpracovatel</w:t>
      </w:r>
      <w:r w:rsidR="00956F81">
        <w:t>e</w:t>
      </w:r>
      <w:r w:rsidRPr="00B54DAF">
        <w:t xml:space="preserve"> nebo </w:t>
      </w:r>
      <w:proofErr w:type="spellStart"/>
      <w:r w:rsidR="00C51EEB">
        <w:t>Podzpracovatel</w:t>
      </w:r>
      <w:r w:rsidRPr="00B54DAF">
        <w:t>e</w:t>
      </w:r>
      <w:proofErr w:type="spellEnd"/>
      <w:r w:rsidRPr="00B54DAF">
        <w:t>;</w:t>
      </w:r>
    </w:p>
    <w:p w14:paraId="58DCF126" w14:textId="77777777" w:rsidR="0044566E" w:rsidRPr="00B54DAF" w:rsidRDefault="0044566E" w:rsidP="00196623">
      <w:pPr>
        <w:pStyle w:val="Nadpis3"/>
      </w:pPr>
      <w:r w:rsidRPr="00B54DAF">
        <w:t>přístup k Osobním údajům mají pouze příslušné Oprávněné osoby s využitím individuálních přístupových údajů, a to v rozsahu odpovídajícím oprávnění příslušné Oprávněné osoby;</w:t>
      </w:r>
    </w:p>
    <w:p w14:paraId="2F1C2D8D" w14:textId="77777777" w:rsidR="0044566E" w:rsidRPr="00B54DAF" w:rsidRDefault="0044566E" w:rsidP="00196623">
      <w:pPr>
        <w:pStyle w:val="Nadpis3"/>
      </w:pPr>
      <w:r w:rsidRPr="00B54DAF">
        <w:t>o zpracování Osobních údajů budou pořizovány elektronické záznamy, které umožní určit, kdy, kým a z jakého důvodu byly Osobní údaje zpracovány;</w:t>
      </w:r>
    </w:p>
    <w:p w14:paraId="670C3F87" w14:textId="77777777" w:rsidR="0044566E" w:rsidRPr="00B54DAF" w:rsidRDefault="0044566E" w:rsidP="00196623">
      <w:pPr>
        <w:pStyle w:val="Nadpis3"/>
      </w:pPr>
      <w:r w:rsidRPr="00B54DAF">
        <w:t>nosiče Osobních údajů budou zabezpečeny a chráněny před neoprávněným přístupem.</w:t>
      </w:r>
    </w:p>
    <w:p w14:paraId="5BEE1EEB" w14:textId="1DE74F3C" w:rsidR="00C92B5C" w:rsidRPr="00B54DAF" w:rsidRDefault="00C51EEB" w:rsidP="00813B11">
      <w:pPr>
        <w:pStyle w:val="Nadpis2"/>
        <w:ind w:hanging="574"/>
      </w:pPr>
      <w:bookmarkStart w:id="23" w:name="_Ref65828145"/>
      <w:proofErr w:type="spellStart"/>
      <w:r>
        <w:t>Podzpracovatel</w:t>
      </w:r>
      <w:proofErr w:type="spellEnd"/>
      <w:r w:rsidR="00635A51" w:rsidRPr="00B54DAF">
        <w:t xml:space="preserve"> je povinen vést seznam Oprávněných osob. </w:t>
      </w:r>
      <w:proofErr w:type="spellStart"/>
      <w:r>
        <w:t>Podzpracovatel</w:t>
      </w:r>
      <w:proofErr w:type="spellEnd"/>
      <w:r w:rsidR="00C92B5C" w:rsidRPr="00B54DAF">
        <w:t xml:space="preserve"> je povinen dokumentovat technická a organizační opatření přijatá k ochraně Osobních údajů, pravidelně tuto dokumentaci aktualizovat a na vyžádání ji předložit </w:t>
      </w:r>
      <w:r>
        <w:t>Zpracovateli</w:t>
      </w:r>
      <w:r w:rsidR="00C92B5C" w:rsidRPr="00B54DAF">
        <w:t xml:space="preserve"> ke kontrole.</w:t>
      </w:r>
      <w:r w:rsidR="005555DF">
        <w:t xml:space="preserve"> </w:t>
      </w:r>
      <w:proofErr w:type="spellStart"/>
      <w:r>
        <w:t>Podzpracovatel</w:t>
      </w:r>
      <w:proofErr w:type="spellEnd"/>
      <w:r w:rsidR="005555DF">
        <w:t xml:space="preserve"> je </w:t>
      </w:r>
      <w:r>
        <w:t>Zpracovateli</w:t>
      </w:r>
      <w:r w:rsidR="005555DF">
        <w:t xml:space="preserve"> </w:t>
      </w:r>
      <w:r w:rsidR="005555DF" w:rsidRPr="00A019B0">
        <w:t xml:space="preserve">nápomocen při zajišťování souladu s povinnostmi podle článků 32 až 36 GDPR, a to při zohlednění povahy zpracování a informací, které má </w:t>
      </w:r>
      <w:proofErr w:type="spellStart"/>
      <w:r>
        <w:t>Podzpracovatel</w:t>
      </w:r>
      <w:proofErr w:type="spellEnd"/>
      <w:r w:rsidR="005555DF" w:rsidRPr="00A019B0">
        <w:t xml:space="preserve"> k dispozici.</w:t>
      </w:r>
      <w:r w:rsidR="00C92B5C" w:rsidRPr="00A019B0">
        <w:t xml:space="preserve"> </w:t>
      </w:r>
      <w:proofErr w:type="spellStart"/>
      <w:r>
        <w:t>Podzpracovatel</w:t>
      </w:r>
      <w:proofErr w:type="spellEnd"/>
      <w:r w:rsidR="000F0BF1" w:rsidRPr="00A019B0">
        <w:t xml:space="preserve"> </w:t>
      </w:r>
      <w:proofErr w:type="gramStart"/>
      <w:r w:rsidR="000F0BF1" w:rsidRPr="00A019B0">
        <w:t>předloží</w:t>
      </w:r>
      <w:proofErr w:type="gramEnd"/>
      <w:r w:rsidR="000F0BF1" w:rsidRPr="00A019B0">
        <w:t xml:space="preserve"> </w:t>
      </w:r>
      <w:r>
        <w:t>Zpracovateli</w:t>
      </w:r>
      <w:r w:rsidR="000F0BF1" w:rsidRPr="00A019B0">
        <w:t xml:space="preserve"> veškeré zprávy dokumentující bezpečnostní audity provedené </w:t>
      </w:r>
      <w:proofErr w:type="spellStart"/>
      <w:r>
        <w:t>Podzpracovatel</w:t>
      </w:r>
      <w:r w:rsidR="000F0BF1" w:rsidRPr="00A019B0">
        <w:t>em</w:t>
      </w:r>
      <w:proofErr w:type="spellEnd"/>
      <w:r w:rsidR="00033CD4" w:rsidRPr="00A019B0">
        <w:t xml:space="preserve"> nebo </w:t>
      </w:r>
      <w:proofErr w:type="spellStart"/>
      <w:r>
        <w:t>Podzpracovatel</w:t>
      </w:r>
      <w:r w:rsidR="00033CD4" w:rsidRPr="00A019B0">
        <w:t>em</w:t>
      </w:r>
      <w:proofErr w:type="spellEnd"/>
      <w:r w:rsidR="00033CD4" w:rsidRPr="00A019B0">
        <w:t xml:space="preserve"> určeným auditorem</w:t>
      </w:r>
      <w:r w:rsidR="000F0BF1" w:rsidRPr="00A019B0">
        <w:t xml:space="preserve">. </w:t>
      </w:r>
      <w:proofErr w:type="spellStart"/>
      <w:r>
        <w:t>Podzpracovatel</w:t>
      </w:r>
      <w:proofErr w:type="spellEnd"/>
      <w:r w:rsidR="00C92B5C" w:rsidRPr="00A019B0">
        <w:t xml:space="preserve"> umožní </w:t>
      </w:r>
      <w:r w:rsidR="009F59DF" w:rsidRPr="00A019B0">
        <w:t xml:space="preserve">bezpečnostní </w:t>
      </w:r>
      <w:r w:rsidR="00C92B5C" w:rsidRPr="00A019B0">
        <w:t xml:space="preserve">audity a inspekce prováděné </w:t>
      </w:r>
      <w:r>
        <w:t>Zpracovatel</w:t>
      </w:r>
      <w:r w:rsidR="00770CAE">
        <w:t>e</w:t>
      </w:r>
      <w:r w:rsidR="00C92B5C" w:rsidRPr="00A019B0">
        <w:t>m</w:t>
      </w:r>
      <w:r w:rsidR="00770CAE">
        <w:t xml:space="preserve"> </w:t>
      </w:r>
      <w:r w:rsidR="00C92B5C" w:rsidRPr="00A019B0">
        <w:t>nebo jiným auditorem</w:t>
      </w:r>
      <w:r w:rsidR="00674816" w:rsidRPr="00A019B0">
        <w:t>, kterého pověřil</w:t>
      </w:r>
      <w:r w:rsidR="00674816">
        <w:t xml:space="preserve"> </w:t>
      </w:r>
      <w:r>
        <w:t>Zpracovatel</w:t>
      </w:r>
      <w:r w:rsidR="00C92B5C" w:rsidRPr="00B54DAF">
        <w:t xml:space="preserve"> k prověření zabezpečení </w:t>
      </w:r>
      <w:r w:rsidR="004963E9">
        <w:t>O</w:t>
      </w:r>
      <w:r w:rsidR="00C92B5C" w:rsidRPr="00B54DAF">
        <w:t>sobních údajů</w:t>
      </w:r>
      <w:r w:rsidR="00970EBC" w:rsidRPr="00B54DAF">
        <w:t xml:space="preserve">, a to po předchozím </w:t>
      </w:r>
      <w:r w:rsidR="00884599">
        <w:t xml:space="preserve">písemném </w:t>
      </w:r>
      <w:r w:rsidR="00970EBC" w:rsidRPr="00B54DAF">
        <w:t xml:space="preserve">oznámení </w:t>
      </w:r>
      <w:r w:rsidR="00884599">
        <w:t xml:space="preserve">nejméně </w:t>
      </w:r>
      <w:r w:rsidR="00770CAE">
        <w:t>8</w:t>
      </w:r>
      <w:r w:rsidR="00884599">
        <w:t xml:space="preserve"> pracovních dní před jejím </w:t>
      </w:r>
      <w:proofErr w:type="gramStart"/>
      <w:r w:rsidR="00884599">
        <w:t>zahájením  z</w:t>
      </w:r>
      <w:r w:rsidR="00970EBC" w:rsidRPr="00B54DAF">
        <w:t>e</w:t>
      </w:r>
      <w:proofErr w:type="gramEnd"/>
      <w:r w:rsidR="00970EBC" w:rsidRPr="00B54DAF">
        <w:t xml:space="preserve"> strany </w:t>
      </w:r>
      <w:r>
        <w:t>Zpracovatel</w:t>
      </w:r>
      <w:r w:rsidR="00956F81">
        <w:t>e</w:t>
      </w:r>
      <w:r w:rsidR="00674816">
        <w:t xml:space="preserve"> a současně k těmto auditům přispěje</w:t>
      </w:r>
      <w:r w:rsidR="00C92B5C" w:rsidRPr="00B54DAF">
        <w:t>.</w:t>
      </w:r>
      <w:bookmarkEnd w:id="23"/>
      <w:r w:rsidR="000F0BF1" w:rsidRPr="00B54DAF">
        <w:t xml:space="preserve"> </w:t>
      </w:r>
    </w:p>
    <w:p w14:paraId="59250765" w14:textId="72C9233A" w:rsidR="008E4645" w:rsidRPr="00B54DAF" w:rsidRDefault="00C51EEB" w:rsidP="00813B11">
      <w:pPr>
        <w:pStyle w:val="Nadpis2"/>
        <w:ind w:hanging="574"/>
      </w:pPr>
      <w:bookmarkStart w:id="24" w:name="_Ref512849598"/>
      <w:proofErr w:type="spellStart"/>
      <w:r>
        <w:t>Podzpracovatel</w:t>
      </w:r>
      <w:proofErr w:type="spellEnd"/>
      <w:r w:rsidR="00C92B5C" w:rsidRPr="00B54DAF">
        <w:t xml:space="preserve"> </w:t>
      </w:r>
      <w:r w:rsidR="00CF7971" w:rsidRPr="00B54DAF">
        <w:t>má povinnost předcházet</w:t>
      </w:r>
      <w:r w:rsidR="00C92B5C" w:rsidRPr="00B54DAF">
        <w:t xml:space="preserve"> porušení zabezpečení </w:t>
      </w:r>
      <w:r w:rsidR="00B27C9D" w:rsidRPr="00B54DAF">
        <w:t>O</w:t>
      </w:r>
      <w:r w:rsidR="00C92B5C" w:rsidRPr="00B54DAF">
        <w:t xml:space="preserve">sobních údajů. </w:t>
      </w:r>
      <w:r w:rsidR="00970EBC" w:rsidRPr="00B54DAF">
        <w:t>Pokud</w:t>
      </w:r>
      <w:r w:rsidR="00C92B5C" w:rsidRPr="00B54DAF">
        <w:t xml:space="preserve"> </w:t>
      </w:r>
      <w:r w:rsidR="00970EBC" w:rsidRPr="00B54DAF">
        <w:t xml:space="preserve">na straně </w:t>
      </w:r>
      <w:proofErr w:type="spellStart"/>
      <w:r>
        <w:t>Podzpracovatel</w:t>
      </w:r>
      <w:r w:rsidR="00970EBC" w:rsidRPr="00B54DAF">
        <w:t>e</w:t>
      </w:r>
      <w:proofErr w:type="spellEnd"/>
      <w:r w:rsidR="00970EBC" w:rsidRPr="00B54DAF">
        <w:t xml:space="preserve"> </w:t>
      </w:r>
      <w:r w:rsidR="00B27C9D" w:rsidRPr="00B54DAF">
        <w:t xml:space="preserve">přesto </w:t>
      </w:r>
      <w:r w:rsidR="00970EBC" w:rsidRPr="00B54DAF">
        <w:t xml:space="preserve">dojde </w:t>
      </w:r>
      <w:r w:rsidR="00C92B5C" w:rsidRPr="00B54DAF">
        <w:t>k</w:t>
      </w:r>
      <w:r w:rsidR="00884599">
        <w:t xml:space="preserve"> prokazatelnému </w:t>
      </w:r>
      <w:r w:rsidR="002D7684" w:rsidRPr="00B54DAF">
        <w:t>po</w:t>
      </w:r>
      <w:r w:rsidR="00C92B5C" w:rsidRPr="00B54DAF">
        <w:t xml:space="preserve">rušení zabezpečení </w:t>
      </w:r>
      <w:r w:rsidR="00970EBC" w:rsidRPr="00B54DAF">
        <w:t>O</w:t>
      </w:r>
      <w:r w:rsidR="00C92B5C" w:rsidRPr="00B54DAF">
        <w:t xml:space="preserve">sobních údajů, je </w:t>
      </w:r>
      <w:proofErr w:type="spellStart"/>
      <w:r>
        <w:t>Podzpracovatel</w:t>
      </w:r>
      <w:proofErr w:type="spellEnd"/>
      <w:r w:rsidR="00C92B5C" w:rsidRPr="00B54DAF">
        <w:t xml:space="preserve"> povinen</w:t>
      </w:r>
      <w:r w:rsidR="008E4645" w:rsidRPr="00B54DAF">
        <w:t>:</w:t>
      </w:r>
      <w:bookmarkEnd w:id="24"/>
    </w:p>
    <w:p w14:paraId="7C99885A" w14:textId="77777777" w:rsidR="008E4645" w:rsidRPr="00B54DAF" w:rsidRDefault="008E4645" w:rsidP="00196623">
      <w:pPr>
        <w:pStyle w:val="Nadpis3"/>
        <w:rPr>
          <w:szCs w:val="21"/>
        </w:rPr>
      </w:pPr>
      <w:r w:rsidRPr="00B54DAF">
        <w:t xml:space="preserve">okamžitě přijmout veškerá vhodná nápravná opatření s cílem odstranit příčiny takového </w:t>
      </w:r>
      <w:r w:rsidR="002D7684" w:rsidRPr="00B54DAF">
        <w:t>po</w:t>
      </w:r>
      <w:r w:rsidRPr="00B54DAF">
        <w:t>rušení;</w:t>
      </w:r>
    </w:p>
    <w:p w14:paraId="2910DCA8" w14:textId="22A363DF" w:rsidR="008E4645" w:rsidRPr="00B54DAF" w:rsidRDefault="00674816" w:rsidP="00196623">
      <w:pPr>
        <w:pStyle w:val="Nadpis3"/>
      </w:pPr>
      <w:r w:rsidRPr="00B54DAF">
        <w:t xml:space="preserve">o </w:t>
      </w:r>
      <w:r w:rsidR="00DB27D8">
        <w:t>porušení</w:t>
      </w:r>
      <w:r w:rsidRPr="00B54DAF">
        <w:t xml:space="preserve"> zabezpečení </w:t>
      </w:r>
      <w:r>
        <w:t>O</w:t>
      </w:r>
      <w:r w:rsidRPr="00B54DAF">
        <w:t xml:space="preserve">sobních údajů </w:t>
      </w:r>
      <w:r w:rsidR="008E4645" w:rsidRPr="00B54DAF">
        <w:t xml:space="preserve">neprodleně, v každém případě </w:t>
      </w:r>
      <w:bookmarkStart w:id="25" w:name="_Hlk66105746"/>
      <w:r w:rsidR="008E4645" w:rsidRPr="00B54DAF">
        <w:t>nejpozději do 24 hodin</w:t>
      </w:r>
      <w:r>
        <w:t xml:space="preserve"> od okamžiku, kdy se o něm dozvěděl</w:t>
      </w:r>
      <w:bookmarkEnd w:id="25"/>
      <w:r>
        <w:t>,</w:t>
      </w:r>
      <w:r w:rsidR="008E4645" w:rsidRPr="00B54DAF">
        <w:t xml:space="preserve"> informovat </w:t>
      </w:r>
      <w:r w:rsidR="00C51EEB">
        <w:t>Zpracovatel</w:t>
      </w:r>
      <w:r w:rsidR="00E958EB">
        <w:t>e</w:t>
      </w:r>
      <w:r w:rsidR="008E4645" w:rsidRPr="00B54DAF">
        <w:t xml:space="preserve"> spolu s uvedením podrobností (zejména odhadovaný počet </w:t>
      </w:r>
      <w:r>
        <w:t xml:space="preserve">a kategorie </w:t>
      </w:r>
      <w:r w:rsidR="008E4645" w:rsidRPr="00B54DAF">
        <w:t xml:space="preserve">dotčených subjektů údajů, rozsah </w:t>
      </w:r>
      <w:r>
        <w:t xml:space="preserve">a kategorie </w:t>
      </w:r>
      <w:r w:rsidR="008E4645" w:rsidRPr="00B54DAF">
        <w:t xml:space="preserve">dotčených </w:t>
      </w:r>
      <w:r>
        <w:lastRenderedPageBreak/>
        <w:t>O</w:t>
      </w:r>
      <w:r w:rsidR="008E4645" w:rsidRPr="00B54DAF">
        <w:t xml:space="preserve">sobních údajů, dopady narušení zabezpečení </w:t>
      </w:r>
      <w:r>
        <w:t>O</w:t>
      </w:r>
      <w:r w:rsidR="008E4645" w:rsidRPr="00B54DAF">
        <w:t xml:space="preserve">sobních údajů a popis opatření přijatých </w:t>
      </w:r>
      <w:proofErr w:type="spellStart"/>
      <w:r w:rsidR="00C51EEB">
        <w:t>Podzpracovatel</w:t>
      </w:r>
      <w:r w:rsidR="008E4645" w:rsidRPr="00B54DAF">
        <w:t>em</w:t>
      </w:r>
      <w:proofErr w:type="spellEnd"/>
      <w:r w:rsidR="008E4645" w:rsidRPr="00B54DAF">
        <w:t xml:space="preserve">). Oznámení je </w:t>
      </w:r>
      <w:proofErr w:type="spellStart"/>
      <w:r w:rsidR="00C51EEB">
        <w:t>Podzpracovatel</w:t>
      </w:r>
      <w:proofErr w:type="spellEnd"/>
      <w:r w:rsidR="008E4645" w:rsidRPr="00B54DAF">
        <w:t xml:space="preserve"> povinen učinit též telefonicky a emailem na kontaktní údaje </w:t>
      </w:r>
      <w:r w:rsidR="00C51EEB">
        <w:t>Zpracovatel</w:t>
      </w:r>
      <w:r w:rsidR="008E4645" w:rsidRPr="00B54DAF">
        <w:t xml:space="preserve"> uvedené v </w:t>
      </w:r>
      <w:proofErr w:type="spellStart"/>
      <w:r w:rsidR="009E15A3">
        <w:t>ust</w:t>
      </w:r>
      <w:proofErr w:type="spellEnd"/>
      <w:r w:rsidR="009E15A3">
        <w:t>.</w:t>
      </w:r>
      <w:r w:rsidR="008E4645" w:rsidRPr="00B54DAF">
        <w:t xml:space="preserve"> </w:t>
      </w:r>
      <w:r w:rsidR="008E4645" w:rsidRPr="00B54DAF">
        <w:fldChar w:fldCharType="begin"/>
      </w:r>
      <w:r w:rsidR="008E4645" w:rsidRPr="00B54DAF">
        <w:instrText xml:space="preserve"> REF _Ref496088902 \r \h  \* MERGEFORMAT </w:instrText>
      </w:r>
      <w:r w:rsidR="008E4645" w:rsidRPr="00B54DAF">
        <w:fldChar w:fldCharType="separate"/>
      </w:r>
      <w:r w:rsidR="008E021C">
        <w:t>11</w:t>
      </w:r>
      <w:r w:rsidR="008E4645" w:rsidRPr="00B54DAF">
        <w:fldChar w:fldCharType="end"/>
      </w:r>
      <w:r w:rsidR="008E4645" w:rsidRPr="00B54DAF">
        <w:t xml:space="preserve"> této Smlouvy;</w:t>
      </w:r>
    </w:p>
    <w:p w14:paraId="06EDEB88" w14:textId="005855EA" w:rsidR="008E4645" w:rsidRPr="00B54DAF" w:rsidRDefault="008E4645" w:rsidP="00196623">
      <w:pPr>
        <w:pStyle w:val="Nadpis3"/>
        <w:rPr>
          <w:szCs w:val="21"/>
        </w:rPr>
      </w:pPr>
      <w:r w:rsidRPr="00B54DAF">
        <w:t xml:space="preserve">bezodkladně přijmout taková opatření, aby se narušení bezpečnosti </w:t>
      </w:r>
      <w:r w:rsidR="00674816">
        <w:t>O</w:t>
      </w:r>
      <w:r w:rsidRPr="00B54DAF">
        <w:t xml:space="preserve">sobních údajů nemohlo v budoucnu opakovat, včetně opatření požadovaných </w:t>
      </w:r>
      <w:r w:rsidR="00C51EEB">
        <w:t>Zpracovatel</w:t>
      </w:r>
      <w:r w:rsidR="00770CAE">
        <w:t>e</w:t>
      </w:r>
      <w:r w:rsidRPr="00B54DAF">
        <w:t>m;</w:t>
      </w:r>
    </w:p>
    <w:p w14:paraId="7071735B" w14:textId="4581835A" w:rsidR="008E4645" w:rsidRPr="00B54DAF" w:rsidRDefault="00813B11" w:rsidP="00196623">
      <w:pPr>
        <w:pStyle w:val="Nadpis3"/>
        <w:rPr>
          <w:szCs w:val="21"/>
        </w:rPr>
      </w:pPr>
      <w:r w:rsidRPr="00B54DAF">
        <w:t>n</w:t>
      </w:r>
      <w:r w:rsidR="008E4645" w:rsidRPr="00B54DAF">
        <w:t xml:space="preserve">a žádost </w:t>
      </w:r>
      <w:r w:rsidR="00C51EEB">
        <w:t>Zpracovatel</w:t>
      </w:r>
      <w:r w:rsidR="008E4645" w:rsidRPr="00B54DAF">
        <w:t xml:space="preserve"> poskytnout </w:t>
      </w:r>
      <w:r w:rsidR="00C51EEB">
        <w:t>Zpracovateli</w:t>
      </w:r>
      <w:r w:rsidR="008E4645" w:rsidRPr="00B54DAF">
        <w:t xml:space="preserve"> součinnost při oznamování porušení zabezpečení Osobních údajů dozorovému úřadu a/nebo Subjektům údajů.</w:t>
      </w:r>
    </w:p>
    <w:p w14:paraId="4B6357AE" w14:textId="65C007E7" w:rsidR="00291774" w:rsidRPr="00B54DAF" w:rsidRDefault="008E4645" w:rsidP="00813B11">
      <w:pPr>
        <w:pStyle w:val="Nadpis2"/>
        <w:ind w:hanging="574"/>
      </w:pPr>
      <w:r w:rsidRPr="00B54DAF">
        <w:t xml:space="preserve">Splněním povinností </w:t>
      </w:r>
      <w:proofErr w:type="spellStart"/>
      <w:r w:rsidR="00C51EEB">
        <w:t>Podzpracovatel</w:t>
      </w:r>
      <w:r w:rsidRPr="00B54DAF">
        <w:t>e</w:t>
      </w:r>
      <w:proofErr w:type="spellEnd"/>
      <w:r w:rsidRPr="00B54DAF">
        <w:t xml:space="preserve"> podle </w:t>
      </w:r>
      <w:proofErr w:type="spellStart"/>
      <w:r w:rsidR="00985AA9">
        <w:t>ust</w:t>
      </w:r>
      <w:proofErr w:type="spellEnd"/>
      <w:r w:rsidR="00985AA9">
        <w:t>.</w:t>
      </w:r>
      <w:r w:rsidRPr="00B54DAF">
        <w:t xml:space="preserve"> </w:t>
      </w:r>
      <w:r w:rsidRPr="00B54DAF">
        <w:fldChar w:fldCharType="begin"/>
      </w:r>
      <w:r w:rsidRPr="00B54DAF">
        <w:instrText xml:space="preserve"> REF _Ref512849598 \w \h  \* MERGEFORMAT </w:instrText>
      </w:r>
      <w:r w:rsidRPr="00B54DAF">
        <w:fldChar w:fldCharType="separate"/>
      </w:r>
      <w:r w:rsidR="008E021C">
        <w:t>6.7</w:t>
      </w:r>
      <w:r w:rsidRPr="00B54DAF">
        <w:fldChar w:fldCharType="end"/>
      </w:r>
      <w:r w:rsidRPr="00B54DAF">
        <w:t xml:space="preserve"> této Smlouvy není dotčena jeho povinnost nahradit v plném rozsahu případnou újmu vzniklou v souvislosti s narušením zabezpečení </w:t>
      </w:r>
      <w:r w:rsidR="00674816">
        <w:t>O</w:t>
      </w:r>
      <w:r w:rsidRPr="00B54DAF">
        <w:t xml:space="preserve">sobních údajů zpracovávaných </w:t>
      </w:r>
      <w:proofErr w:type="spellStart"/>
      <w:r w:rsidR="00C51EEB">
        <w:t>Podzpracovatel</w:t>
      </w:r>
      <w:r w:rsidRPr="00B54DAF">
        <w:t>em</w:t>
      </w:r>
      <w:proofErr w:type="spellEnd"/>
      <w:r w:rsidRPr="00B54DAF">
        <w:t xml:space="preserve"> pro </w:t>
      </w:r>
      <w:r w:rsidR="00C51EEB">
        <w:t>Zpracovatel</w:t>
      </w:r>
      <w:r w:rsidR="00E958EB">
        <w:t>e</w:t>
      </w:r>
      <w:r w:rsidR="00B27C9D" w:rsidRPr="00B54DAF">
        <w:t>.</w:t>
      </w:r>
      <w:r w:rsidR="00D807E4" w:rsidRPr="00B54DAF">
        <w:t xml:space="preserve"> </w:t>
      </w:r>
    </w:p>
    <w:p w14:paraId="3D277E29" w14:textId="19F0AE69" w:rsidR="00C92B5C" w:rsidRPr="00B54DAF" w:rsidRDefault="00C51EEB" w:rsidP="00813B11">
      <w:pPr>
        <w:pStyle w:val="Nadpis2"/>
        <w:ind w:hanging="574"/>
      </w:pPr>
      <w:bookmarkStart w:id="26" w:name="_Ref516147897"/>
      <w:proofErr w:type="spellStart"/>
      <w:r>
        <w:t>Podzpracovatel</w:t>
      </w:r>
      <w:proofErr w:type="spellEnd"/>
      <w:r w:rsidR="00291774" w:rsidRPr="00B54DAF">
        <w:t xml:space="preserve"> bude neprodleně</w:t>
      </w:r>
      <w:r w:rsidR="00E91A57">
        <w:t xml:space="preserve">, </w:t>
      </w:r>
      <w:r w:rsidR="00E91A57" w:rsidRPr="00B54DAF">
        <w:t xml:space="preserve">nejpozději </w:t>
      </w:r>
      <w:r w:rsidR="00E91A57">
        <w:t xml:space="preserve">však </w:t>
      </w:r>
      <w:r w:rsidR="00E91A57" w:rsidRPr="00B54DAF">
        <w:t xml:space="preserve">do </w:t>
      </w:r>
      <w:r w:rsidR="000B0D8C" w:rsidRPr="00C431D0">
        <w:t>1</w:t>
      </w:r>
      <w:r w:rsidR="00C431D0">
        <w:t>2</w:t>
      </w:r>
      <w:r w:rsidR="000B0D8C" w:rsidRPr="00C431D0">
        <w:t xml:space="preserve"> </w:t>
      </w:r>
      <w:r w:rsidR="00E91A57" w:rsidRPr="00C431D0">
        <w:t xml:space="preserve">hodin </w:t>
      </w:r>
      <w:r w:rsidR="00E91A57">
        <w:t xml:space="preserve">od okamžiku, kdy se dozvěděl, </w:t>
      </w:r>
      <w:r w:rsidR="00E91A57" w:rsidRPr="00B54DAF">
        <w:t xml:space="preserve">že na straně </w:t>
      </w:r>
      <w:proofErr w:type="spellStart"/>
      <w:r>
        <w:t>Podzpracovatel</w:t>
      </w:r>
      <w:r w:rsidR="00E91A57" w:rsidRPr="00B54DAF">
        <w:t>e</w:t>
      </w:r>
      <w:proofErr w:type="spellEnd"/>
      <w:r w:rsidR="00E91A57" w:rsidRPr="00B54DAF">
        <w:t xml:space="preserve"> hrozí či dojde k porušení této Smlouvy </w:t>
      </w:r>
      <w:r w:rsidR="00291774" w:rsidRPr="00B54DAF">
        <w:t xml:space="preserve">informovat </w:t>
      </w:r>
      <w:r>
        <w:t>Zpracovatel</w:t>
      </w:r>
      <w:r w:rsidR="000D2967">
        <w:t>.</w:t>
      </w:r>
      <w:r w:rsidR="002462CE">
        <w:t xml:space="preserve"> </w:t>
      </w:r>
      <w:bookmarkEnd w:id="26"/>
    </w:p>
    <w:p w14:paraId="2F1FBD78" w14:textId="1C23D348" w:rsidR="006B74EA" w:rsidRPr="00B54DAF" w:rsidRDefault="001F4F7D" w:rsidP="00381CAA">
      <w:pPr>
        <w:pStyle w:val="Nadpis1"/>
      </w:pPr>
      <w:r w:rsidRPr="00B54DAF">
        <w:t>Odpovědnost</w:t>
      </w:r>
      <w:r w:rsidR="00C771F2">
        <w:t xml:space="preserve"> </w:t>
      </w:r>
      <w:r w:rsidR="00C51EEB">
        <w:t>Zpracovatel</w:t>
      </w:r>
      <w:r w:rsidR="000B0D8C">
        <w:t>e</w:t>
      </w:r>
      <w:r w:rsidR="00C771F2">
        <w:t xml:space="preserve"> a </w:t>
      </w:r>
      <w:proofErr w:type="spellStart"/>
      <w:r w:rsidR="00C51EEB">
        <w:t>Podzpracovatel</w:t>
      </w:r>
      <w:r w:rsidRPr="00B54DAF">
        <w:t>e</w:t>
      </w:r>
      <w:proofErr w:type="spellEnd"/>
    </w:p>
    <w:p w14:paraId="02847F1F" w14:textId="6F0E920D" w:rsidR="00EF5770" w:rsidRDefault="008E5CEE" w:rsidP="00813B11">
      <w:pPr>
        <w:pStyle w:val="Nadpis2"/>
        <w:ind w:hanging="574"/>
      </w:pPr>
      <w:bookmarkStart w:id="27" w:name="_Ref495846824"/>
      <w:bookmarkStart w:id="28" w:name="_Ref65827938"/>
      <w:r>
        <w:t>Ú</w:t>
      </w:r>
      <w:r w:rsidR="00EF5770">
        <w:t>čely a prostředky zpracování Osobních údajů</w:t>
      </w:r>
      <w:r w:rsidR="003F3C5A">
        <w:t xml:space="preserve"> v Příloze č. 1 této Smlouvy</w:t>
      </w:r>
      <w:r>
        <w:t xml:space="preserve"> určuje Správce</w:t>
      </w:r>
      <w:r w:rsidR="00EF5770">
        <w:t xml:space="preserve">. </w:t>
      </w:r>
      <w:proofErr w:type="gramStart"/>
      <w:r>
        <w:t xml:space="preserve">Správce  </w:t>
      </w:r>
      <w:r w:rsidR="00A46703">
        <w:t>odpovídá</w:t>
      </w:r>
      <w:proofErr w:type="gramEnd"/>
      <w:r w:rsidR="00A46703">
        <w:t xml:space="preserve"> za dodržení čl. 5 odst. 1 GDPR a musí být schopen toto dodržení souladu doložit, </w:t>
      </w:r>
      <w:r>
        <w:t xml:space="preserve">pokud si vyžádá součinnost Zpracovatele, zavazuje se  </w:t>
      </w:r>
      <w:proofErr w:type="spellStart"/>
      <w:r w:rsidR="00C51EEB">
        <w:t>Podzpracovatel</w:t>
      </w:r>
      <w:proofErr w:type="spellEnd"/>
      <w:r w:rsidR="00A46703">
        <w:t xml:space="preserve"> poskytnout plnou součinnost</w:t>
      </w:r>
      <w:r w:rsidR="004503DE">
        <w:t xml:space="preserve"> Zpracovateli</w:t>
      </w:r>
      <w:r w:rsidR="00A46703">
        <w:t xml:space="preserve">.  </w:t>
      </w:r>
    </w:p>
    <w:p w14:paraId="759AB116" w14:textId="223C07B2" w:rsidR="006B74EA" w:rsidRPr="00B54DAF" w:rsidRDefault="00C51EEB" w:rsidP="00813B11">
      <w:pPr>
        <w:pStyle w:val="Nadpis2"/>
        <w:ind w:hanging="574"/>
      </w:pPr>
      <w:proofErr w:type="spellStart"/>
      <w:r>
        <w:t>Podzpracovatel</w:t>
      </w:r>
      <w:proofErr w:type="spellEnd"/>
      <w:r w:rsidR="001F4F7D" w:rsidRPr="00B54DAF">
        <w:t xml:space="preserve"> nese </w:t>
      </w:r>
      <w:r w:rsidR="001723BD" w:rsidRPr="00B54DAF">
        <w:t xml:space="preserve">plnou </w:t>
      </w:r>
      <w:r w:rsidR="001F4F7D" w:rsidRPr="00B54DAF">
        <w:t xml:space="preserve">odpovědnost za újmu vzniklou </w:t>
      </w:r>
      <w:r>
        <w:t>Zpracovateli</w:t>
      </w:r>
      <w:r w:rsidR="00770CAE">
        <w:t>, Správci</w:t>
      </w:r>
      <w:r w:rsidR="001F4F7D" w:rsidRPr="00B54DAF">
        <w:t xml:space="preserve"> </w:t>
      </w:r>
      <w:r w:rsidR="00421872" w:rsidRPr="00B54DAF">
        <w:t>a/</w:t>
      </w:r>
      <w:r w:rsidR="001F4F7D" w:rsidRPr="00B54DAF">
        <w:t>nebo S</w:t>
      </w:r>
      <w:r w:rsidR="006B0C02" w:rsidRPr="00B54DAF">
        <w:t>ubjektu údajů v případě, že (a) </w:t>
      </w:r>
      <w:r w:rsidR="001F4F7D" w:rsidRPr="00B54DAF">
        <w:t>nespln</w:t>
      </w:r>
      <w:r w:rsidR="00EB5B2D" w:rsidRPr="00B54DAF">
        <w:t>í</w:t>
      </w:r>
      <w:r w:rsidR="001F4F7D" w:rsidRPr="00B54DAF">
        <w:t xml:space="preserve"> povinnosti stanovené mu touto Smlouvou; (b) nespln</w:t>
      </w:r>
      <w:r w:rsidR="00EB5B2D" w:rsidRPr="00B54DAF">
        <w:t>í</w:t>
      </w:r>
      <w:r w:rsidR="001F4F7D" w:rsidRPr="00B54DAF">
        <w:t xml:space="preserve"> povinnosti stanovené konkrétně pro </w:t>
      </w:r>
      <w:r w:rsidR="008E5CEE">
        <w:t>Z</w:t>
      </w:r>
      <w:r>
        <w:t>pracovatel</w:t>
      </w:r>
      <w:r w:rsidR="001F4F7D" w:rsidRPr="00B54DAF">
        <w:t xml:space="preserve">e </w:t>
      </w:r>
      <w:r w:rsidR="0026781F" w:rsidRPr="00B54DAF">
        <w:t>GDPR nebo jiným obecně závazným právním předpisem</w:t>
      </w:r>
      <w:r w:rsidR="001F4F7D" w:rsidRPr="00B54DAF">
        <w:t>; a</w:t>
      </w:r>
      <w:r w:rsidR="0026781F" w:rsidRPr="00B54DAF">
        <w:t>/</w:t>
      </w:r>
      <w:r w:rsidR="001F4F7D" w:rsidRPr="00B54DAF">
        <w:t>nebo (c) jedn</w:t>
      </w:r>
      <w:r w:rsidR="00014EC5" w:rsidRPr="00B54DAF">
        <w:t>á</w:t>
      </w:r>
      <w:r w:rsidR="001F4F7D" w:rsidRPr="00B54DAF">
        <w:t xml:space="preserve"> nad rámec či v rozporu </w:t>
      </w:r>
      <w:r w:rsidR="0026781F" w:rsidRPr="00B54DAF">
        <w:t>s pokyny</w:t>
      </w:r>
      <w:r w:rsidR="001F4F7D" w:rsidRPr="00B54DAF">
        <w:t xml:space="preserve"> </w:t>
      </w:r>
      <w:r>
        <w:t>Zpracovatel</w:t>
      </w:r>
      <w:r w:rsidR="008E5CEE">
        <w:t>e</w:t>
      </w:r>
      <w:r w:rsidR="001F4F7D" w:rsidRPr="00B54DAF">
        <w:t xml:space="preserve"> podle této Smlouvy.</w:t>
      </w:r>
      <w:bookmarkEnd w:id="27"/>
      <w:bookmarkEnd w:id="28"/>
    </w:p>
    <w:p w14:paraId="4A888F9A" w14:textId="47413704" w:rsidR="00FD2631" w:rsidRDefault="0026781F" w:rsidP="00813B11">
      <w:pPr>
        <w:pStyle w:val="Nadpis2"/>
        <w:ind w:hanging="574"/>
      </w:pPr>
      <w:bookmarkStart w:id="29" w:name="_Ref65827943"/>
      <w:r w:rsidRPr="00B54DAF">
        <w:t xml:space="preserve">V případě vzniku újmy podle předchozího </w:t>
      </w:r>
      <w:proofErr w:type="spellStart"/>
      <w:r w:rsidR="00985AA9">
        <w:t>ust</w:t>
      </w:r>
      <w:proofErr w:type="spellEnd"/>
      <w:r w:rsidR="00985AA9">
        <w:t>.</w:t>
      </w:r>
      <w:r w:rsidR="003C6486">
        <w:t xml:space="preserve"> </w:t>
      </w:r>
      <w:r w:rsidRPr="00B54DAF">
        <w:fldChar w:fldCharType="begin"/>
      </w:r>
      <w:r w:rsidRPr="00B54DAF">
        <w:instrText xml:space="preserve"> REF _Ref495846824 \r \h </w:instrText>
      </w:r>
      <w:r w:rsidR="00643325" w:rsidRPr="00B54DAF">
        <w:instrText xml:space="preserve"> \* MERGEFORMAT </w:instrText>
      </w:r>
      <w:r w:rsidRPr="00B54DAF">
        <w:fldChar w:fldCharType="separate"/>
      </w:r>
      <w:r w:rsidR="008E021C">
        <w:t>7.1</w:t>
      </w:r>
      <w:r w:rsidRPr="00B54DAF">
        <w:fldChar w:fldCharType="end"/>
      </w:r>
      <w:r w:rsidRPr="00B54DAF">
        <w:t xml:space="preserve"> </w:t>
      </w:r>
      <w:r w:rsidR="00134351">
        <w:t xml:space="preserve">této Smlouvy </w:t>
      </w:r>
      <w:r w:rsidRPr="00B54DAF">
        <w:t xml:space="preserve">se </w:t>
      </w:r>
      <w:proofErr w:type="spellStart"/>
      <w:r w:rsidR="00C51EEB">
        <w:t>Podzpracovatel</w:t>
      </w:r>
      <w:proofErr w:type="spellEnd"/>
      <w:r w:rsidRPr="00B54DAF">
        <w:t xml:space="preserve"> zavazuje </w:t>
      </w:r>
      <w:r w:rsidR="002D7684" w:rsidRPr="00B54DAF">
        <w:t xml:space="preserve">(a) nahradit </w:t>
      </w:r>
      <w:r w:rsidR="00C51EEB">
        <w:t>Zpracovateli</w:t>
      </w:r>
      <w:r w:rsidR="002D7684" w:rsidRPr="00B54DAF">
        <w:t xml:space="preserve"> veškerou </w:t>
      </w:r>
      <w:r w:rsidRPr="00B54DAF">
        <w:t xml:space="preserve">vzniklou </w:t>
      </w:r>
      <w:r w:rsidR="0097520B" w:rsidRPr="00B54DAF">
        <w:t>újmu (zahrnující též skutečnou škodu a ušlý zisk)</w:t>
      </w:r>
      <w:r w:rsidR="002D7684" w:rsidRPr="00B54DAF">
        <w:t xml:space="preserve"> a veškeré náklady vynaložené </w:t>
      </w:r>
      <w:r w:rsidR="00C51EEB">
        <w:t>Zpracovatel</w:t>
      </w:r>
      <w:r w:rsidR="004E0075">
        <w:t>e</w:t>
      </w:r>
      <w:r w:rsidR="002D7684" w:rsidRPr="00B54DAF">
        <w:t>m v příčinné souvislosti s</w:t>
      </w:r>
      <w:r w:rsidR="00892F81">
        <w:t> </w:t>
      </w:r>
      <w:r w:rsidR="002D7684" w:rsidRPr="00B54DAF">
        <w:t>porušením</w:t>
      </w:r>
      <w:r w:rsidR="00892F81">
        <w:t xml:space="preserve"> </w:t>
      </w:r>
      <w:r w:rsidR="00892F81" w:rsidRPr="00A019B0">
        <w:t>této</w:t>
      </w:r>
      <w:r w:rsidR="002D7684" w:rsidRPr="00A019B0">
        <w:t xml:space="preserve"> Smlouvy</w:t>
      </w:r>
      <w:r w:rsidR="002D7684" w:rsidRPr="00B54DAF">
        <w:t xml:space="preserve"> ze strany </w:t>
      </w:r>
      <w:proofErr w:type="spellStart"/>
      <w:r w:rsidR="00C51EEB">
        <w:t>Podzpracovatel</w:t>
      </w:r>
      <w:r w:rsidR="002D7684" w:rsidRPr="00B54DAF">
        <w:t>e</w:t>
      </w:r>
      <w:proofErr w:type="spellEnd"/>
      <w:r w:rsidR="002D7684" w:rsidRPr="00B54DAF">
        <w:t xml:space="preserve">; a (b) nahradit Subjektu údajů vzniklou škodu a/nebo odčinit nemajetkovou újmu přiměřeným zadostiučiněním v penězích, a to </w:t>
      </w:r>
      <w:r w:rsidRPr="00B54DAF">
        <w:t xml:space="preserve">bez zbytečného odkladu poté, co jej k tomu </w:t>
      </w:r>
      <w:r w:rsidR="00C51EEB">
        <w:t>Zpracovatel</w:t>
      </w:r>
      <w:r w:rsidRPr="00B54DAF">
        <w:t xml:space="preserve"> vyzve, nejpozději však do </w:t>
      </w:r>
      <w:r w:rsidR="00173527" w:rsidRPr="00B54DAF">
        <w:t>2</w:t>
      </w:r>
      <w:r w:rsidR="006360F3" w:rsidRPr="00B54DAF">
        <w:t>0 pracovních</w:t>
      </w:r>
      <w:r w:rsidRPr="00B54DAF">
        <w:t xml:space="preserve"> dnů od</w:t>
      </w:r>
      <w:r w:rsidR="006360F3" w:rsidRPr="00B54DAF">
        <w:t xml:space="preserve"> výzvy </w:t>
      </w:r>
      <w:r w:rsidR="00C51EEB">
        <w:t>Zpracovatel</w:t>
      </w:r>
      <w:r w:rsidR="006360F3" w:rsidRPr="00B54DAF">
        <w:t>.</w:t>
      </w:r>
      <w:bookmarkEnd w:id="29"/>
      <w:r w:rsidR="00AE180B">
        <w:t xml:space="preserve"> </w:t>
      </w:r>
      <w:proofErr w:type="spellStart"/>
      <w:r w:rsidR="00C51EEB">
        <w:t>Podzpracovatel</w:t>
      </w:r>
      <w:proofErr w:type="spellEnd"/>
      <w:r w:rsidR="00AE180B">
        <w:t xml:space="preserve"> je oprávněn po </w:t>
      </w:r>
      <w:r w:rsidR="00C51EEB">
        <w:t>Zpracovateli</w:t>
      </w:r>
      <w:r w:rsidR="00AE180B">
        <w:t xml:space="preserve"> požadovat</w:t>
      </w:r>
      <w:r w:rsidR="00703EBF">
        <w:t xml:space="preserve"> předložení podrobného</w:t>
      </w:r>
      <w:r w:rsidR="00AE180B">
        <w:t xml:space="preserve"> vyčíslení újmy ve smyslu </w:t>
      </w:r>
      <w:proofErr w:type="spellStart"/>
      <w:r w:rsidR="009E15A3">
        <w:t>ust</w:t>
      </w:r>
      <w:proofErr w:type="spellEnd"/>
      <w:r w:rsidR="009E15A3">
        <w:t>.</w:t>
      </w:r>
      <w:r w:rsidR="00AE180B">
        <w:t xml:space="preserve"> 7.2 této Smlouvy.</w:t>
      </w:r>
    </w:p>
    <w:p w14:paraId="73F9F576" w14:textId="1E34EEFB" w:rsidR="0026781F" w:rsidRDefault="00FD2631" w:rsidP="00813B11">
      <w:pPr>
        <w:pStyle w:val="Nadpis2"/>
        <w:ind w:hanging="574"/>
      </w:pPr>
      <w:r>
        <w:t xml:space="preserve">V případě, že </w:t>
      </w:r>
      <w:proofErr w:type="spellStart"/>
      <w:r w:rsidR="00C51EEB">
        <w:t>Podzpracovatel</w:t>
      </w:r>
      <w:proofErr w:type="spellEnd"/>
      <w:r>
        <w:t xml:space="preserve"> </w:t>
      </w:r>
      <w:proofErr w:type="gramStart"/>
      <w:r>
        <w:t>poruší</w:t>
      </w:r>
      <w:proofErr w:type="gramEnd"/>
      <w:r>
        <w:t xml:space="preserve"> některou z níže uvedených povinností podle této Smlouvy, zavazuje se zaplatit </w:t>
      </w:r>
      <w:r w:rsidR="00C51EEB">
        <w:t>Zpracovateli</w:t>
      </w:r>
      <w:r>
        <w:t xml:space="preserve"> smluvní pokuty v</w:t>
      </w:r>
      <w:r w:rsidR="00D319AE">
        <w:t>e sjednané</w:t>
      </w:r>
      <w:r>
        <w:t xml:space="preserve"> výši</w:t>
      </w:r>
      <w:r w:rsidR="0045038A">
        <w:t>, a to za každé jednotlivé porušení takové povinnosti</w:t>
      </w:r>
      <w:r>
        <w:t xml:space="preserve">. </w:t>
      </w:r>
      <w:proofErr w:type="spellStart"/>
      <w:r w:rsidR="00C51EEB">
        <w:t>Podzpracovatel</w:t>
      </w:r>
      <w:proofErr w:type="spellEnd"/>
      <w:r>
        <w:t xml:space="preserve"> zaplatí </w:t>
      </w:r>
      <w:r w:rsidR="00C51EEB">
        <w:t>Zpracovateli</w:t>
      </w:r>
      <w:r>
        <w:t xml:space="preserve"> smluvní pokutu do 10 pracovních dnů poté, co jej </w:t>
      </w:r>
      <w:r w:rsidR="00C51EEB">
        <w:t>Zpracovatel</w:t>
      </w:r>
      <w:r>
        <w:t xml:space="preserve"> k jejímu zaplacení </w:t>
      </w:r>
      <w:r w:rsidR="005A0E16">
        <w:t xml:space="preserve">písemně </w:t>
      </w:r>
      <w:r>
        <w:t>vyzve</w:t>
      </w:r>
      <w:r w:rsidR="005A0E16">
        <w:t xml:space="preserve"> s prokazatelným odůvodněním</w:t>
      </w:r>
      <w:r>
        <w:t xml:space="preserve">. Sjednáním a zaplacením smluvní pokuty není dotčen nárok </w:t>
      </w:r>
      <w:r w:rsidR="00C51EEB">
        <w:t>Zpracovatel</w:t>
      </w:r>
      <w:r>
        <w:t xml:space="preserve"> na náhradu škody vzniklé z porušení povinnosti, ke které</w:t>
      </w:r>
      <w:r w:rsidR="0064377C">
        <w:t>m</w:t>
      </w:r>
      <w:r w:rsidR="002D6AD3">
        <w:t>u</w:t>
      </w:r>
      <w:r>
        <w:t xml:space="preserve"> se smluvní pokuta vztahuje. Smluvní strany sjednávají následující smluvní pokuty:</w:t>
      </w:r>
    </w:p>
    <w:p w14:paraId="574AACFF" w14:textId="415FA565" w:rsidR="00FD2631" w:rsidRPr="00C431D0" w:rsidRDefault="00196623" w:rsidP="00196623">
      <w:pPr>
        <w:pStyle w:val="Nadpis3"/>
      </w:pPr>
      <w:r w:rsidRPr="00196623">
        <w:t xml:space="preserve">smluvní pokutu </w:t>
      </w:r>
      <w:r w:rsidRPr="00C431D0">
        <w:t xml:space="preserve">ve výši </w:t>
      </w:r>
      <w:r w:rsidR="00B52470" w:rsidRPr="00C431D0">
        <w:t>50.000</w:t>
      </w:r>
      <w:r w:rsidRPr="00C431D0">
        <w:t xml:space="preserve"> Kč </w:t>
      </w:r>
      <w:r w:rsidR="002372AB" w:rsidRPr="00C431D0">
        <w:t xml:space="preserve">za každý jednotlivý </w:t>
      </w:r>
      <w:r w:rsidRPr="00C431D0">
        <w:t xml:space="preserve">případ porušení povinnosti </w:t>
      </w:r>
      <w:proofErr w:type="spellStart"/>
      <w:r w:rsidR="00C51EEB" w:rsidRPr="00C431D0">
        <w:t>Podzpracovatel</w:t>
      </w:r>
      <w:r w:rsidRPr="00C431D0">
        <w:t>e</w:t>
      </w:r>
      <w:proofErr w:type="spellEnd"/>
      <w:r w:rsidRPr="00C431D0">
        <w:t xml:space="preserve"> podle </w:t>
      </w:r>
      <w:proofErr w:type="spellStart"/>
      <w:r w:rsidR="00985AA9" w:rsidRPr="00C431D0">
        <w:t>ust</w:t>
      </w:r>
      <w:proofErr w:type="spellEnd"/>
      <w:r w:rsidR="00985AA9" w:rsidRPr="00C431D0">
        <w:t>.</w:t>
      </w:r>
      <w:r w:rsidRPr="00C431D0">
        <w:t xml:space="preserve"> </w:t>
      </w:r>
      <w:r w:rsidRPr="00C431D0">
        <w:fldChar w:fldCharType="begin"/>
      </w:r>
      <w:r w:rsidRPr="00C431D0">
        <w:instrText xml:space="preserve"> REF _Ref516132524 \r \h  \* MERGEFORMAT </w:instrText>
      </w:r>
      <w:r w:rsidRPr="00C431D0">
        <w:fldChar w:fldCharType="separate"/>
      </w:r>
      <w:r w:rsidR="008E021C" w:rsidRPr="00C431D0">
        <w:t>3.1</w:t>
      </w:r>
      <w:r w:rsidRPr="00C431D0">
        <w:fldChar w:fldCharType="end"/>
      </w:r>
      <w:r w:rsidRPr="00C431D0">
        <w:t>,</w:t>
      </w:r>
      <w:r w:rsidR="00997309" w:rsidRPr="00C431D0">
        <w:t xml:space="preserve"> </w:t>
      </w:r>
      <w:r w:rsidR="00997309" w:rsidRPr="00C431D0">
        <w:fldChar w:fldCharType="begin"/>
      </w:r>
      <w:r w:rsidR="00997309" w:rsidRPr="00C431D0">
        <w:instrText xml:space="preserve"> REF _Ref494123241 \r \h </w:instrText>
      </w:r>
      <w:r w:rsidR="00C431D0">
        <w:instrText xml:space="preserve"> \* MERGEFORMAT </w:instrText>
      </w:r>
      <w:r w:rsidR="00997309" w:rsidRPr="00C431D0">
        <w:fldChar w:fldCharType="separate"/>
      </w:r>
      <w:r w:rsidR="008E021C" w:rsidRPr="00C431D0">
        <w:t>3.2</w:t>
      </w:r>
      <w:r w:rsidR="00997309" w:rsidRPr="00C431D0">
        <w:fldChar w:fldCharType="end"/>
      </w:r>
      <w:r w:rsidR="00997309" w:rsidRPr="00C431D0">
        <w:t xml:space="preserve">, </w:t>
      </w:r>
      <w:r w:rsidRPr="00C431D0">
        <w:fldChar w:fldCharType="begin"/>
      </w:r>
      <w:r w:rsidRPr="00C431D0">
        <w:instrText xml:space="preserve"> REF _Ref495844699 \r \h  \* MERGEFORMAT </w:instrText>
      </w:r>
      <w:r w:rsidRPr="00C431D0">
        <w:fldChar w:fldCharType="separate"/>
      </w:r>
      <w:r w:rsidR="008E021C" w:rsidRPr="00C431D0">
        <w:t>4.1</w:t>
      </w:r>
      <w:r w:rsidRPr="00C431D0">
        <w:fldChar w:fldCharType="end"/>
      </w:r>
      <w:r w:rsidRPr="00C431D0">
        <w:t xml:space="preserve"> nebo </w:t>
      </w:r>
      <w:r w:rsidRPr="00C431D0">
        <w:fldChar w:fldCharType="begin"/>
      </w:r>
      <w:r w:rsidRPr="00C431D0">
        <w:instrText xml:space="preserve"> REF _Ref516132530 \r \h  \* MERGEFORMAT </w:instrText>
      </w:r>
      <w:r w:rsidRPr="00C431D0">
        <w:fldChar w:fldCharType="separate"/>
      </w:r>
      <w:r w:rsidR="008E021C" w:rsidRPr="00C431D0">
        <w:t>4.3</w:t>
      </w:r>
      <w:r w:rsidRPr="00C431D0">
        <w:fldChar w:fldCharType="end"/>
      </w:r>
      <w:r w:rsidRPr="00C431D0">
        <w:t xml:space="preserve"> </w:t>
      </w:r>
      <w:r w:rsidR="00DB5C48" w:rsidRPr="00C431D0">
        <w:t xml:space="preserve">této Smlouvy </w:t>
      </w:r>
      <w:r w:rsidRPr="00C431D0">
        <w:t>a dále ve výši</w:t>
      </w:r>
      <w:r w:rsidR="00B52470" w:rsidRPr="00C431D0">
        <w:t xml:space="preserve"> 2.500</w:t>
      </w:r>
      <w:r w:rsidRPr="00C431D0">
        <w:t xml:space="preserve"> Kč za každý</w:t>
      </w:r>
      <w:r w:rsidR="00FE71B2" w:rsidRPr="00C431D0">
        <w:t xml:space="preserve"> </w:t>
      </w:r>
      <w:r w:rsidRPr="00C431D0">
        <w:t xml:space="preserve">den trvání takového porušení až do jeho odstranění </w:t>
      </w:r>
      <w:proofErr w:type="spellStart"/>
      <w:r w:rsidR="00C51EEB" w:rsidRPr="00C431D0">
        <w:t>Podzpracovatel</w:t>
      </w:r>
      <w:r w:rsidRPr="00C431D0">
        <w:t>em</w:t>
      </w:r>
      <w:proofErr w:type="spellEnd"/>
      <w:r w:rsidRPr="00C431D0">
        <w:t>;</w:t>
      </w:r>
      <w:r w:rsidR="00B23F94" w:rsidRPr="00C431D0">
        <w:t xml:space="preserve"> a</w:t>
      </w:r>
    </w:p>
    <w:p w14:paraId="66DB99A9" w14:textId="2901BC0B" w:rsidR="00B23F94" w:rsidRPr="00B23F94" w:rsidRDefault="00B23F94" w:rsidP="00B23F94">
      <w:pPr>
        <w:pStyle w:val="Nadpis3"/>
      </w:pPr>
      <w:r w:rsidRPr="00196623">
        <w:t xml:space="preserve">smluvní pokutu ve výši </w:t>
      </w:r>
      <w:r w:rsidR="00B52470">
        <w:t>50.000</w:t>
      </w:r>
      <w:r w:rsidRPr="00196623">
        <w:t xml:space="preserve"> Kč pro případ porušení povinnosti </w:t>
      </w:r>
      <w:proofErr w:type="spellStart"/>
      <w:r w:rsidR="00C51EEB">
        <w:t>Podzpracovatel</w:t>
      </w:r>
      <w:r w:rsidRPr="00196623">
        <w:t>e</w:t>
      </w:r>
      <w:proofErr w:type="spellEnd"/>
      <w:r w:rsidRPr="00196623">
        <w:t xml:space="preserve"> podle </w:t>
      </w:r>
      <w:proofErr w:type="spellStart"/>
      <w:r w:rsidR="00985AA9">
        <w:t>ust</w:t>
      </w:r>
      <w:proofErr w:type="spellEnd"/>
      <w:r w:rsidR="00985AA9">
        <w:t>.</w:t>
      </w:r>
      <w:r w:rsidRPr="00196623">
        <w:t xml:space="preserve"> </w:t>
      </w:r>
      <w:r>
        <w:fldChar w:fldCharType="begin"/>
      </w:r>
      <w:r>
        <w:instrText xml:space="preserve"> REF _Ref516132852 \r \h </w:instrText>
      </w:r>
      <w:r>
        <w:fldChar w:fldCharType="separate"/>
      </w:r>
      <w:r w:rsidR="008E021C">
        <w:t>6.1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_Ref516132737 \r \h </w:instrText>
      </w:r>
      <w:r>
        <w:fldChar w:fldCharType="separate"/>
      </w:r>
      <w:r w:rsidR="008E021C">
        <w:t>6.2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_Ref483385491 \r \h </w:instrText>
      </w:r>
      <w:r>
        <w:fldChar w:fldCharType="separate"/>
      </w:r>
      <w:r w:rsidR="008E021C">
        <w:t>6.4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_Ref516132743 \r \h </w:instrText>
      </w:r>
      <w:r>
        <w:fldChar w:fldCharType="separate"/>
      </w:r>
      <w:r w:rsidR="008E021C">
        <w:t>6.5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_Ref512849598 \r \h </w:instrText>
      </w:r>
      <w:r>
        <w:fldChar w:fldCharType="separate"/>
      </w:r>
      <w:r w:rsidR="008E021C">
        <w:t>6.7</w:t>
      </w:r>
      <w:r>
        <w:fldChar w:fldCharType="end"/>
      </w:r>
      <w:r w:rsidR="00C431D0">
        <w:t>,</w:t>
      </w:r>
      <w:r w:rsidR="008740C0">
        <w:t xml:space="preserve"> </w:t>
      </w:r>
      <w:r w:rsidR="008740C0">
        <w:fldChar w:fldCharType="begin"/>
      </w:r>
      <w:r w:rsidR="008740C0">
        <w:instrText xml:space="preserve"> REF _Ref516147897 \r \h </w:instrText>
      </w:r>
      <w:r w:rsidR="008740C0">
        <w:fldChar w:fldCharType="separate"/>
      </w:r>
      <w:r w:rsidR="008E021C">
        <w:t>6.9</w:t>
      </w:r>
      <w:r w:rsidR="008740C0">
        <w:fldChar w:fldCharType="end"/>
      </w:r>
      <w:r>
        <w:t xml:space="preserve"> nebo </w:t>
      </w:r>
      <w:r>
        <w:fldChar w:fldCharType="begin"/>
      </w:r>
      <w:r>
        <w:instrText xml:space="preserve"> REF _Ref516132764 \r \h </w:instrText>
      </w:r>
      <w:r>
        <w:fldChar w:fldCharType="separate"/>
      </w:r>
      <w:r w:rsidR="008E021C">
        <w:t>9.2</w:t>
      </w:r>
      <w:r>
        <w:fldChar w:fldCharType="end"/>
      </w:r>
      <w:r w:rsidR="00DB5C48">
        <w:t xml:space="preserve"> této Smlouvy</w:t>
      </w:r>
      <w:r w:rsidR="00F43753">
        <w:t>.</w:t>
      </w:r>
    </w:p>
    <w:p w14:paraId="11A2DF3C" w14:textId="77777777" w:rsidR="006B74EA" w:rsidRPr="00B54DAF" w:rsidRDefault="006B74EA" w:rsidP="00381CAA">
      <w:pPr>
        <w:pStyle w:val="Nadpis1"/>
      </w:pPr>
      <w:r w:rsidRPr="00B54DAF">
        <w:lastRenderedPageBreak/>
        <w:t xml:space="preserve">Důvěrnost </w:t>
      </w:r>
    </w:p>
    <w:p w14:paraId="305AB76C" w14:textId="757CFC33" w:rsidR="00C561D1" w:rsidRPr="00A019B0" w:rsidRDefault="00C561D1" w:rsidP="00813B11">
      <w:pPr>
        <w:pStyle w:val="Nadpis2"/>
        <w:ind w:hanging="574"/>
      </w:pPr>
      <w:r w:rsidRPr="00B54DAF">
        <w:t xml:space="preserve">Zpracování </w:t>
      </w:r>
      <w:r w:rsidR="000753BF">
        <w:t>O</w:t>
      </w:r>
      <w:r w:rsidRPr="00B54DAF">
        <w:t xml:space="preserve">sobních údajů podle </w:t>
      </w:r>
      <w:r w:rsidRPr="00A019B0">
        <w:t xml:space="preserve">této Smlouvy má důvěrnou povahu. </w:t>
      </w:r>
    </w:p>
    <w:p w14:paraId="7A3A8CAA" w14:textId="38833023" w:rsidR="0026781F" w:rsidRPr="00A019B0" w:rsidRDefault="0026781F" w:rsidP="00813B11">
      <w:pPr>
        <w:pStyle w:val="Nadpis2"/>
        <w:ind w:hanging="574"/>
      </w:pPr>
      <w:bookmarkStart w:id="30" w:name="_Ref65828149"/>
      <w:r w:rsidRPr="00A019B0">
        <w:t>Každá Smluvní strana je povinna (</w:t>
      </w:r>
      <w:r w:rsidR="00E83EBC" w:rsidRPr="00A019B0">
        <w:t>a</w:t>
      </w:r>
      <w:r w:rsidRPr="00A019B0">
        <w:t>) nakládat s veškerými informacemi, které jsou obsahem této Smlouvy nebo které získala v souvislosti s jednáním o této Smlouvě, jejím uzavřením nebo plněním, jako s informacemi přísně důvěrnými; (</w:t>
      </w:r>
      <w:r w:rsidR="00E83EBC" w:rsidRPr="00A019B0">
        <w:t>b</w:t>
      </w:r>
      <w:r w:rsidRPr="00A019B0">
        <w:t>) bez předchozího písemného souhlasu druhé Smluvní strany tyto důvěrné informace nezveřejnit ani jinak nezpřístupnit žádné třetí osobě</w:t>
      </w:r>
      <w:r w:rsidR="000930ED" w:rsidRPr="00A019B0">
        <w:t xml:space="preserve"> (to neplatí pro případ, vztahuje-li se na tuto Smlouvu povinnost Smluvní strany uveřejnit ji v zákonem stanoveném registru smluv)</w:t>
      </w:r>
      <w:r w:rsidRPr="00A019B0">
        <w:t>; a (</w:t>
      </w:r>
      <w:r w:rsidR="00E83EBC" w:rsidRPr="00A019B0">
        <w:t>c</w:t>
      </w:r>
      <w:r w:rsidRPr="00A019B0">
        <w:t>) nepoužít tyto důvěrné informace k jinému účelu, než je jednání o této Smlouvě a její plnění.</w:t>
      </w:r>
      <w:bookmarkEnd w:id="30"/>
      <w:r w:rsidRPr="00A019B0">
        <w:t xml:space="preserve"> </w:t>
      </w:r>
    </w:p>
    <w:p w14:paraId="333347BA" w14:textId="06EAC2B2" w:rsidR="0026781F" w:rsidRPr="00B54DAF" w:rsidRDefault="00C51EEB" w:rsidP="00813B11">
      <w:pPr>
        <w:pStyle w:val="Nadpis2"/>
        <w:ind w:hanging="574"/>
      </w:pPr>
      <w:bookmarkStart w:id="31" w:name="_Ref451160085"/>
      <w:bookmarkStart w:id="32" w:name="_Ref65828151"/>
      <w:proofErr w:type="spellStart"/>
      <w:r>
        <w:t>Podzpracovatel</w:t>
      </w:r>
      <w:proofErr w:type="spellEnd"/>
      <w:r w:rsidR="0026781F" w:rsidRPr="00A019B0">
        <w:t xml:space="preserve"> není bez předchozího písemného souhlasu </w:t>
      </w:r>
      <w:r>
        <w:t>Zpracovatel</w:t>
      </w:r>
      <w:r w:rsidR="0026781F" w:rsidRPr="00A019B0">
        <w:t xml:space="preserve"> oprávněn zpřístupňovat či předávat Osobní údaje třetím osobám. </w:t>
      </w:r>
      <w:r>
        <w:t>Zpracovatel</w:t>
      </w:r>
      <w:r w:rsidR="0026781F" w:rsidRPr="00A019B0">
        <w:t xml:space="preserve"> výslovně souhlasí s tím, aby </w:t>
      </w:r>
      <w:proofErr w:type="spellStart"/>
      <w:r>
        <w:t>Podzpracovatel</w:t>
      </w:r>
      <w:r w:rsidR="0026781F" w:rsidRPr="00A019B0">
        <w:t>em</w:t>
      </w:r>
      <w:proofErr w:type="spellEnd"/>
      <w:r w:rsidR="0026781F" w:rsidRPr="00A019B0">
        <w:t xml:space="preserve"> zpracovávané Osobní údaje byly v rozsahu</w:t>
      </w:r>
      <w:r w:rsidR="00E54834" w:rsidRPr="00A019B0">
        <w:t xml:space="preserve"> </w:t>
      </w:r>
      <w:r w:rsidR="00B2781D" w:rsidRPr="00A019B0">
        <w:t xml:space="preserve">nezbytném </w:t>
      </w:r>
      <w:r w:rsidR="00E54834" w:rsidRPr="00A019B0">
        <w:t>pro plnění Hlavní smlouvy</w:t>
      </w:r>
      <w:r w:rsidR="0026781F" w:rsidRPr="00A019B0">
        <w:t xml:space="preserve"> zpřístupněny Oprávněným osobám</w:t>
      </w:r>
      <w:r w:rsidR="00B26DE6" w:rsidRPr="00A019B0">
        <w:t xml:space="preserve"> a dalším </w:t>
      </w:r>
      <w:proofErr w:type="spellStart"/>
      <w:r w:rsidR="00ED36A8">
        <w:t>podzpracovatel</w:t>
      </w:r>
      <w:r w:rsidR="00ED36A8" w:rsidRPr="00A019B0">
        <w:t>ům</w:t>
      </w:r>
      <w:proofErr w:type="spellEnd"/>
      <w:r w:rsidR="00ED36A8" w:rsidRPr="00A019B0">
        <w:t xml:space="preserve"> </w:t>
      </w:r>
      <w:r w:rsidR="00B26DE6" w:rsidRPr="00A019B0">
        <w:t>v souladu s </w:t>
      </w:r>
      <w:proofErr w:type="spellStart"/>
      <w:r w:rsidR="00985AA9" w:rsidRPr="00A019B0">
        <w:t>ust</w:t>
      </w:r>
      <w:proofErr w:type="spellEnd"/>
      <w:r w:rsidR="00985AA9" w:rsidRPr="00A019B0">
        <w:t>.</w:t>
      </w:r>
      <w:r w:rsidR="00B26DE6" w:rsidRPr="00A019B0">
        <w:t xml:space="preserve"> </w:t>
      </w:r>
      <w:r w:rsidR="00B26DE6" w:rsidRPr="00A019B0">
        <w:fldChar w:fldCharType="begin"/>
      </w:r>
      <w:r w:rsidR="00B26DE6" w:rsidRPr="00A019B0">
        <w:instrText xml:space="preserve"> REF _Ref506889441 \r \h </w:instrText>
      </w:r>
      <w:r w:rsidR="00C976CD" w:rsidRPr="00A019B0">
        <w:instrText xml:space="preserve"> \* MERGEFORMAT </w:instrText>
      </w:r>
      <w:r w:rsidR="00B26DE6" w:rsidRPr="00A019B0">
        <w:fldChar w:fldCharType="separate"/>
      </w:r>
      <w:r w:rsidR="008E021C">
        <w:t>9.5</w:t>
      </w:r>
      <w:r w:rsidR="00B26DE6" w:rsidRPr="00A019B0">
        <w:fldChar w:fldCharType="end"/>
      </w:r>
      <w:r w:rsidR="00B26DE6" w:rsidRPr="00A019B0">
        <w:t xml:space="preserve"> této Smlouvy</w:t>
      </w:r>
      <w:r w:rsidR="0026781F" w:rsidRPr="00A019B0">
        <w:t>.</w:t>
      </w:r>
      <w:bookmarkEnd w:id="31"/>
      <w:r w:rsidR="0026781F" w:rsidRPr="00A019B0">
        <w:t xml:space="preserve"> </w:t>
      </w:r>
      <w:proofErr w:type="spellStart"/>
      <w:r>
        <w:t>Podzpracovatel</w:t>
      </w:r>
      <w:proofErr w:type="spellEnd"/>
      <w:r w:rsidR="0026781F" w:rsidRPr="00A019B0">
        <w:t xml:space="preserve"> </w:t>
      </w:r>
      <w:r w:rsidR="00CF7971" w:rsidRPr="00A019B0">
        <w:t>odpovídá za to</w:t>
      </w:r>
      <w:r w:rsidR="0026781F" w:rsidRPr="00A019B0">
        <w:t xml:space="preserve">, aby se Oprávněné osoby </w:t>
      </w:r>
      <w:proofErr w:type="spellStart"/>
      <w:r>
        <w:t>Podzpracovatel</w:t>
      </w:r>
      <w:r w:rsidR="00401DC9" w:rsidRPr="00A019B0">
        <w:t>e</w:t>
      </w:r>
      <w:proofErr w:type="spellEnd"/>
      <w:r w:rsidR="00401DC9" w:rsidRPr="00A019B0">
        <w:t xml:space="preserve"> </w:t>
      </w:r>
      <w:r w:rsidR="0026781F" w:rsidRPr="00A019B0">
        <w:t>zavázaly k mlčenlivosti; to neplatí, pokud se na příslušné Oprávněné osoby</w:t>
      </w:r>
      <w:r w:rsidR="0026781F" w:rsidRPr="00B54DAF">
        <w:t xml:space="preserve"> vztahuje povinnost mlčenlivosti podle obecně závazných právních předpisů.</w:t>
      </w:r>
      <w:bookmarkEnd w:id="32"/>
    </w:p>
    <w:p w14:paraId="0D00997D" w14:textId="4B57A012" w:rsidR="00295A57" w:rsidRPr="00B54DAF" w:rsidRDefault="00C51EEB" w:rsidP="00813B11">
      <w:pPr>
        <w:pStyle w:val="Nadpis2"/>
        <w:ind w:hanging="574"/>
      </w:pPr>
      <w:proofErr w:type="spellStart"/>
      <w:r>
        <w:t>Podzpracovatel</w:t>
      </w:r>
      <w:proofErr w:type="spellEnd"/>
      <w:r w:rsidR="00295A57" w:rsidRPr="00B54DAF">
        <w:t xml:space="preserve"> bere na vědomí, že jej </w:t>
      </w:r>
      <w:r>
        <w:t>Zpracovatel</w:t>
      </w:r>
      <w:r w:rsidR="00295A57" w:rsidRPr="00B54DAF">
        <w:t xml:space="preserve"> za účelem </w:t>
      </w:r>
      <w:r w:rsidR="008D4F11" w:rsidRPr="00B54DAF">
        <w:t>s</w:t>
      </w:r>
      <w:r w:rsidR="000637F7" w:rsidRPr="00B54DAF">
        <w:t xml:space="preserve">plnění </w:t>
      </w:r>
      <w:r w:rsidR="00295A57" w:rsidRPr="00B54DAF">
        <w:t xml:space="preserve">svých povinností podle GDPR bude uvádět jako svého </w:t>
      </w:r>
      <w:proofErr w:type="spellStart"/>
      <w:r>
        <w:t>Podzpracovatel</w:t>
      </w:r>
      <w:r w:rsidR="00295A57" w:rsidRPr="00B54DAF">
        <w:t>e</w:t>
      </w:r>
      <w:proofErr w:type="spellEnd"/>
      <w:r w:rsidR="00295A57" w:rsidRPr="00B54DAF">
        <w:t xml:space="preserve"> a příjemce Osobních údajů. </w:t>
      </w:r>
    </w:p>
    <w:p w14:paraId="6B0CFB57" w14:textId="77777777" w:rsidR="001A6299" w:rsidRPr="00B54DAF" w:rsidRDefault="001A6299" w:rsidP="00381CAA">
      <w:pPr>
        <w:pStyle w:val="Nadpis1"/>
      </w:pPr>
      <w:r w:rsidRPr="00B54DAF">
        <w:t>Práva a povinnosti Smluvních stran</w:t>
      </w:r>
    </w:p>
    <w:p w14:paraId="6C133BE1" w14:textId="7BA4BFC8" w:rsidR="001A6299" w:rsidRPr="00A019B0" w:rsidRDefault="001A6299" w:rsidP="00813B11">
      <w:pPr>
        <w:pStyle w:val="Nadpis2"/>
        <w:ind w:hanging="574"/>
      </w:pPr>
      <w:bookmarkStart w:id="33" w:name="_Ref65828156"/>
      <w:r w:rsidRPr="00B54DAF">
        <w:t xml:space="preserve">Smluvní strany jsou </w:t>
      </w:r>
      <w:r w:rsidRPr="00A019B0">
        <w:t xml:space="preserve">při zpracování </w:t>
      </w:r>
      <w:r w:rsidR="00892F81" w:rsidRPr="00A019B0">
        <w:t xml:space="preserve">Osobních </w:t>
      </w:r>
      <w:r w:rsidRPr="00A019B0">
        <w:t xml:space="preserve">údajů podle této Smlouvy povinny postupovat tak, aby neporušily žádnou povinnost uloženou jim </w:t>
      </w:r>
      <w:r w:rsidR="00977B3C" w:rsidRPr="00A019B0">
        <w:t>GDPR</w:t>
      </w:r>
      <w:r w:rsidRPr="00A019B0">
        <w:t xml:space="preserve"> či jiným obecně závazným právním předpisem.</w:t>
      </w:r>
      <w:bookmarkEnd w:id="33"/>
    </w:p>
    <w:p w14:paraId="38ED0992" w14:textId="49074DB9" w:rsidR="001A6299" w:rsidRPr="00B54DAF" w:rsidRDefault="00C51EEB" w:rsidP="00813B11">
      <w:pPr>
        <w:pStyle w:val="Nadpis2"/>
        <w:ind w:hanging="574"/>
      </w:pPr>
      <w:bookmarkStart w:id="34" w:name="_Ref516132764"/>
      <w:proofErr w:type="spellStart"/>
      <w:r>
        <w:t>Podzpracovatel</w:t>
      </w:r>
      <w:proofErr w:type="spellEnd"/>
      <w:r w:rsidR="001A6299" w:rsidRPr="00A019B0">
        <w:t xml:space="preserve"> nesmí sdružovat </w:t>
      </w:r>
      <w:r w:rsidR="00892F81" w:rsidRPr="00A019B0">
        <w:t xml:space="preserve">Osobní </w:t>
      </w:r>
      <w:r w:rsidR="001A6299" w:rsidRPr="00A019B0">
        <w:t xml:space="preserve">údaje zpracovávané podle této Smlouvy s osobními údaji, které zpracovává pro jiné </w:t>
      </w:r>
      <w:r>
        <w:t>Zpracovatel</w:t>
      </w:r>
      <w:r w:rsidR="001A6299" w:rsidRPr="00A019B0">
        <w:t xml:space="preserve"> </w:t>
      </w:r>
      <w:r w:rsidR="000753BF" w:rsidRPr="00A019B0">
        <w:t>a/</w:t>
      </w:r>
      <w:r w:rsidR="001A6299" w:rsidRPr="00A019B0">
        <w:t>nebo k rozdílným</w:t>
      </w:r>
      <w:r w:rsidR="001A6299" w:rsidRPr="00B54DAF">
        <w:t xml:space="preserve"> účelům.</w:t>
      </w:r>
      <w:bookmarkEnd w:id="34"/>
      <w:r w:rsidR="00553D3D">
        <w:t xml:space="preserve"> </w:t>
      </w:r>
    </w:p>
    <w:p w14:paraId="7894EFFD" w14:textId="415FCA6F" w:rsidR="001A6299" w:rsidRPr="00B54DAF" w:rsidRDefault="00A84DD1" w:rsidP="00813B11">
      <w:pPr>
        <w:pStyle w:val="Nadpis2"/>
        <w:ind w:hanging="574"/>
      </w:pPr>
      <w:bookmarkStart w:id="35" w:name="_Ref65828160"/>
      <w:r>
        <w:t>Smluvní strany jsou</w:t>
      </w:r>
      <w:r w:rsidR="009C2996" w:rsidRPr="00B54DAF">
        <w:t xml:space="preserve"> </w:t>
      </w:r>
      <w:r>
        <w:t xml:space="preserve">vzájemně </w:t>
      </w:r>
      <w:r w:rsidR="009C2996" w:rsidRPr="00B54DAF">
        <w:t>povin</w:t>
      </w:r>
      <w:r>
        <w:t>ny</w:t>
      </w:r>
      <w:r w:rsidR="009C2996" w:rsidRPr="00B54DAF">
        <w:t xml:space="preserve"> </w:t>
      </w:r>
      <w:r w:rsidR="00C817B9" w:rsidRPr="00B54DAF">
        <w:t xml:space="preserve">předem </w:t>
      </w:r>
      <w:r w:rsidR="007C76F9" w:rsidRPr="00B54DAF">
        <w:t xml:space="preserve">a v dostatečném předstihu </w:t>
      </w:r>
      <w:r w:rsidR="009C2996" w:rsidRPr="00B54DAF">
        <w:t xml:space="preserve">oznámit </w:t>
      </w:r>
      <w:r>
        <w:t>druhé Smluvní straně</w:t>
      </w:r>
      <w:r w:rsidRPr="00B54DAF">
        <w:t xml:space="preserve"> </w:t>
      </w:r>
      <w:r w:rsidR="001A6299" w:rsidRPr="00B54DAF">
        <w:t>zahájení kontroly či šetření ze</w:t>
      </w:r>
      <w:r w:rsidR="009C2996" w:rsidRPr="00B54DAF">
        <w:t> </w:t>
      </w:r>
      <w:r w:rsidR="001A6299" w:rsidRPr="00B54DAF">
        <w:t xml:space="preserve">strany Úřadu </w:t>
      </w:r>
      <w:r w:rsidR="0026781F" w:rsidRPr="00B54DAF">
        <w:t xml:space="preserve">pro ochranu osobních údajů </w:t>
      </w:r>
      <w:r w:rsidR="00977B3C" w:rsidRPr="00B54DAF">
        <w:t>nebo jiného dozorového orgánu</w:t>
      </w:r>
      <w:r w:rsidR="009C2996" w:rsidRPr="00B54DAF">
        <w:t xml:space="preserve"> a poskytovat </w:t>
      </w:r>
      <w:r>
        <w:t>druhé Smluvní straně</w:t>
      </w:r>
      <w:r w:rsidRPr="00B54DAF">
        <w:t xml:space="preserve"> </w:t>
      </w:r>
      <w:r w:rsidR="009C2996" w:rsidRPr="00B54DAF">
        <w:t>podrobné informace o průběhu</w:t>
      </w:r>
      <w:r w:rsidR="001A3947" w:rsidRPr="00B54DAF">
        <w:t xml:space="preserve"> takové</w:t>
      </w:r>
      <w:r w:rsidR="009C2996" w:rsidRPr="00B54DAF">
        <w:t xml:space="preserve"> kontroly</w:t>
      </w:r>
      <w:r w:rsidR="001A3947" w:rsidRPr="00B54DAF">
        <w:t>, jakož i o případných navazujících správních či soudních řízeních</w:t>
      </w:r>
      <w:r w:rsidR="009C2996" w:rsidRPr="00B54DAF">
        <w:t>. V případě, že Úřad</w:t>
      </w:r>
      <w:r w:rsidR="0026781F" w:rsidRPr="00B54DAF">
        <w:t xml:space="preserve"> pro ochranu osobních údajů</w:t>
      </w:r>
      <w:r w:rsidR="009C2996" w:rsidRPr="00B54DAF">
        <w:t xml:space="preserve"> nebo jiný dozorový orgán zahájí kontrolu či šetření </w:t>
      </w:r>
      <w:r>
        <w:t>Smluvní strany</w:t>
      </w:r>
      <w:r w:rsidR="009C2996" w:rsidRPr="00B54DAF">
        <w:t xml:space="preserve">, je </w:t>
      </w:r>
      <w:r>
        <w:t xml:space="preserve">druhá Smluvní strana </w:t>
      </w:r>
      <w:r w:rsidR="009C2996" w:rsidRPr="00B54DAF">
        <w:t>povin</w:t>
      </w:r>
      <w:r>
        <w:t>na</w:t>
      </w:r>
      <w:r w:rsidR="009C2996" w:rsidRPr="00B54DAF">
        <w:t xml:space="preserve"> poskytovat </w:t>
      </w:r>
      <w:r>
        <w:t xml:space="preserve">Smluvní straně, u níž zahájil kontrolu či šetření </w:t>
      </w:r>
      <w:r w:rsidRPr="00B54DAF">
        <w:t xml:space="preserve">Úřad pro ochranu osobních údajů nebo jiný dozorový orgán </w:t>
      </w:r>
      <w:r w:rsidR="009C2996" w:rsidRPr="00B54DAF">
        <w:t xml:space="preserve">při této kontrole </w:t>
      </w:r>
      <w:r>
        <w:t xml:space="preserve">či šetření </w:t>
      </w:r>
      <w:r w:rsidR="009C2996" w:rsidRPr="00B54DAF">
        <w:t>veškerou potřebnou součinnost.</w:t>
      </w:r>
      <w:bookmarkEnd w:id="35"/>
      <w:r w:rsidR="009C2996" w:rsidRPr="00B54DAF">
        <w:t xml:space="preserve"> </w:t>
      </w:r>
    </w:p>
    <w:p w14:paraId="04C7C7D5" w14:textId="72A57332" w:rsidR="000E2DFF" w:rsidRPr="00A019B0" w:rsidRDefault="00C51EEB" w:rsidP="00813B11">
      <w:pPr>
        <w:pStyle w:val="Nadpis2"/>
        <w:ind w:hanging="574"/>
      </w:pPr>
      <w:bookmarkStart w:id="36" w:name="_Ref65828161"/>
      <w:proofErr w:type="spellStart"/>
      <w:r>
        <w:t>Podzpracovatel</w:t>
      </w:r>
      <w:proofErr w:type="spellEnd"/>
      <w:r w:rsidR="000E2DFF" w:rsidRPr="00B54DAF">
        <w:t xml:space="preserve"> </w:t>
      </w:r>
      <w:r w:rsidR="00D10017">
        <w:t xml:space="preserve">zohledňuje povahu </w:t>
      </w:r>
      <w:r w:rsidR="00D10017" w:rsidRPr="00A019B0">
        <w:t xml:space="preserve">zpracování Osobních údajů a poskytne </w:t>
      </w:r>
      <w:r>
        <w:t>Zpracovateli</w:t>
      </w:r>
      <w:r w:rsidR="00D10017" w:rsidRPr="00A019B0">
        <w:t xml:space="preserve"> součinnost prostřednictvím vhodných technických a organizačních opatření, pokud je to možné, pro splnění povinnosti </w:t>
      </w:r>
      <w:r>
        <w:t>Zpracovatel</w:t>
      </w:r>
      <w:r w:rsidR="00D10017" w:rsidRPr="00A019B0">
        <w:t xml:space="preserve"> reagovat na žádosti o výkon práv Subjektů</w:t>
      </w:r>
      <w:r w:rsidR="006F56A7" w:rsidRPr="00A019B0">
        <w:t xml:space="preserve"> údajů</w:t>
      </w:r>
      <w:r w:rsidR="00D10017" w:rsidRPr="00A019B0">
        <w:t xml:space="preserve"> </w:t>
      </w:r>
      <w:r w:rsidR="00401DC9" w:rsidRPr="00A019B0">
        <w:t xml:space="preserve">stanovené </w:t>
      </w:r>
      <w:r w:rsidR="00D10017" w:rsidRPr="00A019B0">
        <w:t>v kapitole III GDPR</w:t>
      </w:r>
      <w:r w:rsidR="00ED36A8">
        <w:t>,</w:t>
      </w:r>
      <w:r w:rsidR="00D10017" w:rsidRPr="00A019B0">
        <w:t xml:space="preserve"> zejm.</w:t>
      </w:r>
      <w:r w:rsidR="000E2DFF" w:rsidRPr="00A019B0">
        <w:t xml:space="preserve"> práva na přístup k </w:t>
      </w:r>
      <w:r w:rsidR="00401DC9" w:rsidRPr="00A019B0">
        <w:t xml:space="preserve">Osobním </w:t>
      </w:r>
      <w:r w:rsidR="000E2DFF" w:rsidRPr="00A019B0">
        <w:t>údajům, na opravu, na výmaz, na omezení zpracování a na přenositelnost Osobních údajů</w:t>
      </w:r>
      <w:r w:rsidR="00E0742A" w:rsidRPr="00A019B0">
        <w:t xml:space="preserve">. </w:t>
      </w:r>
      <w:proofErr w:type="spellStart"/>
      <w:r>
        <w:t>Podzpracovatel</w:t>
      </w:r>
      <w:proofErr w:type="spellEnd"/>
      <w:r w:rsidR="00E0742A" w:rsidRPr="00A019B0">
        <w:t xml:space="preserve"> poskytne požadovanou součinnost nejpozději do </w:t>
      </w:r>
      <w:r w:rsidR="00BA37FE" w:rsidRPr="00A019B0">
        <w:t xml:space="preserve">10 </w:t>
      </w:r>
      <w:r w:rsidR="00DF67B1" w:rsidRPr="00A019B0">
        <w:t>pracovních</w:t>
      </w:r>
      <w:r w:rsidR="00E0742A" w:rsidRPr="00A019B0">
        <w:t xml:space="preserve"> dnů od doručení </w:t>
      </w:r>
      <w:r w:rsidR="006F56A7" w:rsidRPr="00A019B0">
        <w:t xml:space="preserve">písemné </w:t>
      </w:r>
      <w:r w:rsidR="00E0742A" w:rsidRPr="00A019B0">
        <w:t xml:space="preserve">žádosti </w:t>
      </w:r>
      <w:r>
        <w:t>Zpracovatel</w:t>
      </w:r>
      <w:r w:rsidR="00E0742A" w:rsidRPr="00A019B0">
        <w:t xml:space="preserve"> o její poskytnutí.</w:t>
      </w:r>
      <w:bookmarkEnd w:id="36"/>
    </w:p>
    <w:p w14:paraId="6B97EF25" w14:textId="13459EED" w:rsidR="003C215E" w:rsidRPr="00A019B0" w:rsidRDefault="00C51EEB" w:rsidP="00813B11">
      <w:pPr>
        <w:pStyle w:val="Nadpis2"/>
        <w:ind w:hanging="574"/>
      </w:pPr>
      <w:bookmarkStart w:id="37" w:name="_Ref506889441"/>
      <w:bookmarkStart w:id="38" w:name="_Ref65828024"/>
      <w:proofErr w:type="spellStart"/>
      <w:r>
        <w:t>Podzpracovatel</w:t>
      </w:r>
      <w:proofErr w:type="spellEnd"/>
      <w:r w:rsidR="004448C0" w:rsidRPr="00A019B0">
        <w:t xml:space="preserve"> </w:t>
      </w:r>
      <w:r w:rsidR="00410934" w:rsidRPr="00A019B0">
        <w:t xml:space="preserve">je oprávněn použít </w:t>
      </w:r>
      <w:r w:rsidR="004448C0" w:rsidRPr="00A019B0">
        <w:t xml:space="preserve">ke zpracování </w:t>
      </w:r>
      <w:r w:rsidR="003C215E" w:rsidRPr="00A019B0">
        <w:t>O</w:t>
      </w:r>
      <w:r w:rsidR="004448C0" w:rsidRPr="00A019B0">
        <w:t xml:space="preserve">sobních údajů podle této Smlouvy </w:t>
      </w:r>
      <w:r w:rsidR="00410934" w:rsidRPr="00A019B0">
        <w:t xml:space="preserve">jako </w:t>
      </w:r>
      <w:r w:rsidR="004448C0" w:rsidRPr="00A019B0">
        <w:t xml:space="preserve">dalšího </w:t>
      </w:r>
      <w:proofErr w:type="spellStart"/>
      <w:r>
        <w:t>Podzpracovatel</w:t>
      </w:r>
      <w:r w:rsidR="004448C0" w:rsidRPr="00A019B0">
        <w:t>e</w:t>
      </w:r>
      <w:proofErr w:type="spellEnd"/>
      <w:r w:rsidR="004448C0" w:rsidRPr="00A019B0">
        <w:t xml:space="preserve"> </w:t>
      </w:r>
      <w:r w:rsidR="00410934" w:rsidRPr="00A019B0">
        <w:t>osoby uvedené v </w:t>
      </w:r>
      <w:r w:rsidR="00410934" w:rsidRPr="00A019B0">
        <w:rPr>
          <w:b/>
        </w:rPr>
        <w:t xml:space="preserve">Příloze </w:t>
      </w:r>
      <w:r w:rsidR="00A019B0" w:rsidRPr="00A019B0">
        <w:rPr>
          <w:b/>
        </w:rPr>
        <w:t xml:space="preserve">č. </w:t>
      </w:r>
      <w:r w:rsidR="00410934" w:rsidRPr="00A019B0">
        <w:rPr>
          <w:b/>
        </w:rPr>
        <w:t xml:space="preserve">3 </w:t>
      </w:r>
      <w:r w:rsidR="00410934" w:rsidRPr="00A019B0">
        <w:t>této Smlouvy.</w:t>
      </w:r>
      <w:r w:rsidR="003C215E" w:rsidRPr="00A019B0">
        <w:t xml:space="preserve"> </w:t>
      </w:r>
      <w:r w:rsidR="00410934" w:rsidRPr="00A019B0">
        <w:t xml:space="preserve">Jiné osoby je </w:t>
      </w:r>
      <w:proofErr w:type="spellStart"/>
      <w:r>
        <w:t>Podzpracovatel</w:t>
      </w:r>
      <w:proofErr w:type="spellEnd"/>
      <w:r w:rsidR="00410934" w:rsidRPr="00A019B0">
        <w:t xml:space="preserve"> oprávněn použít jako další </w:t>
      </w:r>
      <w:proofErr w:type="spellStart"/>
      <w:r>
        <w:t>Podzpracovatel</w:t>
      </w:r>
      <w:r w:rsidR="00410934" w:rsidRPr="00A019B0">
        <w:t>e</w:t>
      </w:r>
      <w:proofErr w:type="spellEnd"/>
      <w:r w:rsidR="00410934" w:rsidRPr="00A019B0">
        <w:t xml:space="preserve"> </w:t>
      </w:r>
      <w:r w:rsidR="004448C0" w:rsidRPr="00A019B0">
        <w:t>pouze</w:t>
      </w:r>
      <w:r w:rsidR="00392CAE" w:rsidRPr="00A019B0">
        <w:t xml:space="preserve"> s předchozím písemným souhlasem </w:t>
      </w:r>
      <w:r>
        <w:t>Zpracovatel</w:t>
      </w:r>
      <w:r w:rsidR="00392CAE" w:rsidRPr="00A019B0">
        <w:t xml:space="preserve">. </w:t>
      </w:r>
      <w:proofErr w:type="spellStart"/>
      <w:r>
        <w:t>Podzpracovatel</w:t>
      </w:r>
      <w:proofErr w:type="spellEnd"/>
      <w:r w:rsidR="004448C0" w:rsidRPr="00A019B0">
        <w:t xml:space="preserve"> odpovídá za to, že </w:t>
      </w:r>
    </w:p>
    <w:p w14:paraId="782AAE6B" w14:textId="7881EC04" w:rsidR="00CD13A8" w:rsidRDefault="00D14BA7" w:rsidP="00B37645">
      <w:pPr>
        <w:pStyle w:val="Nadpis2"/>
        <w:numPr>
          <w:ilvl w:val="0"/>
          <w:numId w:val="0"/>
        </w:numPr>
        <w:ind w:left="1294"/>
      </w:pPr>
      <w:r w:rsidRPr="00A019B0">
        <w:t xml:space="preserve">(a) </w:t>
      </w:r>
      <w:proofErr w:type="spellStart"/>
      <w:r w:rsidR="00C51EEB">
        <w:t>Podzpracovatel</w:t>
      </w:r>
      <w:r w:rsidR="00541251" w:rsidRPr="00A019B0">
        <w:t>ům</w:t>
      </w:r>
      <w:proofErr w:type="spellEnd"/>
      <w:r w:rsidR="00541251" w:rsidRPr="00A019B0">
        <w:t xml:space="preserve"> dle </w:t>
      </w:r>
      <w:r w:rsidR="00541251" w:rsidRPr="00A019B0">
        <w:rPr>
          <w:b/>
          <w:bCs w:val="0"/>
        </w:rPr>
        <w:t>Přílohy č. 3</w:t>
      </w:r>
      <w:r w:rsidR="00541251" w:rsidRPr="00A019B0">
        <w:t xml:space="preserve"> této Smlouvy a </w:t>
      </w:r>
      <w:r w:rsidR="004448C0" w:rsidRPr="00A019B0">
        <w:t xml:space="preserve">případnému dalšímu </w:t>
      </w:r>
      <w:proofErr w:type="spellStart"/>
      <w:r w:rsidR="00C51EEB">
        <w:t>Podzpracovatel</w:t>
      </w:r>
      <w:r w:rsidR="004448C0" w:rsidRPr="00A019B0">
        <w:t>i</w:t>
      </w:r>
      <w:proofErr w:type="spellEnd"/>
      <w:r w:rsidR="00541251" w:rsidRPr="00A019B0">
        <w:t xml:space="preserve"> (dále </w:t>
      </w:r>
      <w:r w:rsidR="00541251" w:rsidRPr="00A019B0">
        <w:lastRenderedPageBreak/>
        <w:t>pro obojí též „</w:t>
      </w:r>
      <w:r w:rsidR="00541251" w:rsidRPr="00A019B0">
        <w:rPr>
          <w:b/>
          <w:bCs w:val="0"/>
        </w:rPr>
        <w:t xml:space="preserve">další </w:t>
      </w:r>
      <w:proofErr w:type="spellStart"/>
      <w:r w:rsidR="00C51EEB">
        <w:rPr>
          <w:b/>
          <w:bCs w:val="0"/>
        </w:rPr>
        <w:t>Podzpracovatel</w:t>
      </w:r>
      <w:r w:rsidR="00541251" w:rsidRPr="00A019B0">
        <w:rPr>
          <w:b/>
          <w:bCs w:val="0"/>
        </w:rPr>
        <w:t>é</w:t>
      </w:r>
      <w:proofErr w:type="spellEnd"/>
      <w:r w:rsidR="00541251" w:rsidRPr="00A019B0">
        <w:t>“)</w:t>
      </w:r>
      <w:r w:rsidR="004448C0" w:rsidRPr="00A019B0">
        <w:t xml:space="preserve"> budou při zpracování </w:t>
      </w:r>
      <w:r w:rsidR="003C215E" w:rsidRPr="00A019B0">
        <w:t>O</w:t>
      </w:r>
      <w:r w:rsidR="004448C0" w:rsidRPr="00A019B0">
        <w:t xml:space="preserve">sobních údajů uloženy písemnou smlouvou </w:t>
      </w:r>
      <w:r w:rsidR="00291774" w:rsidRPr="00A019B0">
        <w:t xml:space="preserve">alespoň </w:t>
      </w:r>
      <w:r w:rsidR="004448C0" w:rsidRPr="00A019B0">
        <w:t xml:space="preserve">stejné </w:t>
      </w:r>
      <w:r w:rsidR="00541251" w:rsidRPr="00A019B0">
        <w:t xml:space="preserve">povinnosti </w:t>
      </w:r>
      <w:r w:rsidR="004448C0" w:rsidRPr="00A019B0">
        <w:t>na ochranu</w:t>
      </w:r>
      <w:r w:rsidR="00541251" w:rsidRPr="00A019B0">
        <w:t xml:space="preserve"> </w:t>
      </w:r>
      <w:r w:rsidR="00990A33" w:rsidRPr="00A019B0">
        <w:t>O</w:t>
      </w:r>
      <w:r w:rsidR="004448C0" w:rsidRPr="00A019B0">
        <w:t xml:space="preserve">sobních údajů, jaké jsou uvedeny </w:t>
      </w:r>
      <w:r w:rsidR="000B16C5" w:rsidRPr="00A019B0">
        <w:t xml:space="preserve">v této </w:t>
      </w:r>
      <w:r w:rsidR="004448C0" w:rsidRPr="00A019B0">
        <w:t>Smlouvě, a to zejména povinnosti uvedené</w:t>
      </w:r>
      <w:r w:rsidR="00541251" w:rsidRPr="00A019B0">
        <w:t xml:space="preserve"> v </w:t>
      </w:r>
      <w:r w:rsidR="004448C0" w:rsidRPr="00A019B0">
        <w:t xml:space="preserve">čl. </w:t>
      </w:r>
      <w:r w:rsidR="00EB4A94" w:rsidRPr="00A019B0">
        <w:fldChar w:fldCharType="begin"/>
      </w:r>
      <w:r w:rsidR="00EB4A94" w:rsidRPr="00A019B0">
        <w:instrText xml:space="preserve"> REF _Ref488242943 \r \h </w:instrText>
      </w:r>
      <w:r w:rsidR="00E52238" w:rsidRPr="00A019B0">
        <w:instrText xml:space="preserve"> \* MERGEFORMAT </w:instrText>
      </w:r>
      <w:r w:rsidR="00EB4A94" w:rsidRPr="00A019B0">
        <w:fldChar w:fldCharType="separate"/>
      </w:r>
      <w:r w:rsidR="008E021C">
        <w:t>6</w:t>
      </w:r>
      <w:r w:rsidR="00EB4A94" w:rsidRPr="00A019B0">
        <w:fldChar w:fldCharType="end"/>
      </w:r>
      <w:r w:rsidR="00541251" w:rsidRPr="00A019B0">
        <w:t xml:space="preserve"> této Smlouvy</w:t>
      </w:r>
      <w:r w:rsidR="004448C0" w:rsidRPr="00A019B0">
        <w:t>; (</w:t>
      </w:r>
      <w:r w:rsidR="00534F26" w:rsidRPr="00A019B0">
        <w:t>b</w:t>
      </w:r>
      <w:r w:rsidR="004448C0" w:rsidRPr="00A019B0">
        <w:t xml:space="preserve">) že se další </w:t>
      </w:r>
      <w:proofErr w:type="spellStart"/>
      <w:r w:rsidR="00C51EEB">
        <w:t>Podzpracovatel</w:t>
      </w:r>
      <w:proofErr w:type="spellEnd"/>
      <w:r w:rsidR="004448C0" w:rsidRPr="00A019B0">
        <w:t xml:space="preserve"> písemně zaváže k povinnosti mlčenlivosti</w:t>
      </w:r>
      <w:r w:rsidR="00541251" w:rsidRPr="00A019B0">
        <w:t>,</w:t>
      </w:r>
      <w:r w:rsidR="004448C0" w:rsidRPr="00A019B0">
        <w:t xml:space="preserve"> nebo že se na něj vztahuje zákonná povinnost mlčenlivosti a že (</w:t>
      </w:r>
      <w:r w:rsidR="00534F26" w:rsidRPr="00A019B0">
        <w:t>c</w:t>
      </w:r>
      <w:r w:rsidR="004448C0" w:rsidRPr="00A019B0">
        <w:t>)</w:t>
      </w:r>
      <w:r w:rsidR="00CD13A8" w:rsidRPr="00A019B0">
        <w:t xml:space="preserve"> </w:t>
      </w:r>
      <w:r w:rsidR="004448C0" w:rsidRPr="00A019B0">
        <w:t xml:space="preserve">další </w:t>
      </w:r>
      <w:proofErr w:type="spellStart"/>
      <w:r w:rsidR="00C51EEB">
        <w:t>Podzpracovatel</w:t>
      </w:r>
      <w:proofErr w:type="spellEnd"/>
      <w:r w:rsidR="004448C0" w:rsidRPr="00A019B0">
        <w:t xml:space="preserve"> plní své povinnosti v oblasti ochrany osobních údajů</w:t>
      </w:r>
      <w:bookmarkEnd w:id="37"/>
      <w:r w:rsidR="000B16C5" w:rsidRPr="00A019B0">
        <w:t>.</w:t>
      </w:r>
    </w:p>
    <w:p w14:paraId="7F49E0DC" w14:textId="41DFA3F4" w:rsidR="004448C0" w:rsidRPr="00B54DAF" w:rsidRDefault="00C51EEB" w:rsidP="00813B11">
      <w:pPr>
        <w:pStyle w:val="Nadpis2"/>
        <w:ind w:hanging="574"/>
      </w:pPr>
      <w:proofErr w:type="spellStart"/>
      <w:r>
        <w:t>Podzpracovatel</w:t>
      </w:r>
      <w:proofErr w:type="spellEnd"/>
      <w:r w:rsidR="00207584" w:rsidRPr="00B54DAF">
        <w:t xml:space="preserve"> odpovídá za zpracování </w:t>
      </w:r>
      <w:r w:rsidR="003C215E">
        <w:t>O</w:t>
      </w:r>
      <w:r w:rsidR="00207584" w:rsidRPr="00B54DAF">
        <w:t xml:space="preserve">sobních údajů Subjektů údajů ze strany dalšího </w:t>
      </w:r>
      <w:proofErr w:type="spellStart"/>
      <w:r>
        <w:t>Podzpracovatel</w:t>
      </w:r>
      <w:r w:rsidR="00207584" w:rsidRPr="00B54DAF">
        <w:t>e</w:t>
      </w:r>
      <w:proofErr w:type="spellEnd"/>
      <w:r w:rsidR="00207584" w:rsidRPr="00B54DAF">
        <w:t xml:space="preserve"> tak, jako by takové zpracování prováděl sám.</w:t>
      </w:r>
      <w:bookmarkEnd w:id="38"/>
    </w:p>
    <w:p w14:paraId="504457C0" w14:textId="12B64F09" w:rsidR="00982497" w:rsidRPr="00B54DAF" w:rsidRDefault="00C51EEB" w:rsidP="00813B11">
      <w:pPr>
        <w:pStyle w:val="Nadpis2"/>
        <w:ind w:hanging="574"/>
      </w:pPr>
      <w:bookmarkStart w:id="39" w:name="_Ref65828164"/>
      <w:proofErr w:type="spellStart"/>
      <w:r>
        <w:t>Podzpracovatel</w:t>
      </w:r>
      <w:proofErr w:type="spellEnd"/>
      <w:r w:rsidR="00982497" w:rsidRPr="00B54DAF">
        <w:t xml:space="preserve"> je povinen vést záznamy o činnostech zpracování podle čl. 30 odst. 2 GDPR.</w:t>
      </w:r>
      <w:r w:rsidR="00992CBE" w:rsidRPr="00B54DAF">
        <w:t xml:space="preserve"> </w:t>
      </w:r>
      <w:proofErr w:type="spellStart"/>
      <w:r>
        <w:t>Podzpracovatel</w:t>
      </w:r>
      <w:proofErr w:type="spellEnd"/>
      <w:r w:rsidR="00992CBE" w:rsidRPr="00B54DAF">
        <w:t xml:space="preserve"> </w:t>
      </w:r>
      <w:proofErr w:type="gramStart"/>
      <w:r w:rsidR="00992CBE" w:rsidRPr="00B54DAF">
        <w:t>předloží</w:t>
      </w:r>
      <w:proofErr w:type="gramEnd"/>
      <w:r w:rsidR="00992CBE" w:rsidRPr="00B54DAF">
        <w:t xml:space="preserve"> </w:t>
      </w:r>
      <w:r>
        <w:t>Zpracovateli</w:t>
      </w:r>
      <w:r w:rsidR="00992CBE" w:rsidRPr="00B54DAF">
        <w:t xml:space="preserve"> na jeho žádost záznamy o činnostech zpracování, které </w:t>
      </w:r>
      <w:r w:rsidR="00DA3902" w:rsidRPr="00B54DAF">
        <w:t xml:space="preserve">jsou prováděny pro </w:t>
      </w:r>
      <w:r>
        <w:t>Zpracovatel</w:t>
      </w:r>
      <w:r w:rsidR="00992CBE" w:rsidRPr="00B54DAF">
        <w:t>.</w:t>
      </w:r>
      <w:bookmarkEnd w:id="39"/>
    </w:p>
    <w:p w14:paraId="68E73617" w14:textId="77777777" w:rsidR="001A6299" w:rsidRPr="00B54DAF" w:rsidRDefault="00EE304B" w:rsidP="00381CAA">
      <w:pPr>
        <w:pStyle w:val="Nadpis1"/>
      </w:pPr>
      <w:r w:rsidRPr="00B54DAF">
        <w:t xml:space="preserve">Doba trvání </w:t>
      </w:r>
      <w:r w:rsidR="0082188E" w:rsidRPr="00B54DAF">
        <w:t xml:space="preserve">Smlouvy </w:t>
      </w:r>
    </w:p>
    <w:p w14:paraId="09130C4A" w14:textId="77777777" w:rsidR="00B81B62" w:rsidRPr="005E2CEE" w:rsidRDefault="00EE304B" w:rsidP="00B81B62">
      <w:pPr>
        <w:pStyle w:val="Nadpis2"/>
        <w:ind w:hanging="574"/>
      </w:pPr>
      <w:r w:rsidRPr="00B54DAF">
        <w:t>Tato Smlouva nabývá platnosti</w:t>
      </w:r>
      <w:r w:rsidR="00427C87" w:rsidRPr="00B54DAF">
        <w:t xml:space="preserve"> </w:t>
      </w:r>
      <w:r w:rsidR="00B81B62">
        <w:t xml:space="preserve">dnem připojení platného uznávaného elektronického podpisu dle zákona č. 297/2016 Sb., o službách vytvářejících důvěru pro elektronické transakce, ve znění pozdějších předpisů, do této Smlouvy a všech jejích jednotlivých příloh, nejsou-li součástí jediného elektronického </w:t>
      </w:r>
      <w:r w:rsidR="00B81B62" w:rsidRPr="005E2CEE">
        <w:t>dokumentu (tj. všech samostatných souborů tvořících v souhrnu Smlouvu), oběma Smluvními stranami.</w:t>
      </w:r>
    </w:p>
    <w:p w14:paraId="3ACB36FE" w14:textId="6DEF7675" w:rsidR="00EE304B" w:rsidRPr="005E2CEE" w:rsidRDefault="00B81B62" w:rsidP="00B81B62">
      <w:pPr>
        <w:pStyle w:val="Nadpis2"/>
        <w:ind w:hanging="574"/>
      </w:pPr>
      <w:r w:rsidRPr="005E2CEE">
        <w:t>Tato Smlouva nabývá</w:t>
      </w:r>
      <w:r w:rsidR="00427C87" w:rsidRPr="005E2CEE">
        <w:t xml:space="preserve"> účinnosti</w:t>
      </w:r>
      <w:r w:rsidR="00EE304B" w:rsidRPr="005E2CEE">
        <w:t xml:space="preserve"> </w:t>
      </w:r>
      <w:r w:rsidRPr="005E2CEE">
        <w:t>uveřejněním v registru smluv dle zákona č. 340/2015 Sb., o zvláštních podmínkách účinnosti některých smluv, uveřejňování těchto smluv a o registru smluv (zákon o registru smluv), ve znění pozdějších předpisů.</w:t>
      </w:r>
    </w:p>
    <w:p w14:paraId="21098C63" w14:textId="7999FDBB" w:rsidR="007A2219" w:rsidRPr="005E2CEE" w:rsidRDefault="00EE304B" w:rsidP="00813B11">
      <w:pPr>
        <w:pStyle w:val="Nadpis2"/>
        <w:ind w:hanging="574"/>
      </w:pPr>
      <w:r w:rsidRPr="005E2CEE">
        <w:t xml:space="preserve">Tato Smlouva se uzavírá na dobu </w:t>
      </w:r>
      <w:r w:rsidR="009722BE" w:rsidRPr="005E2CEE">
        <w:t>trvání Hlavní smlouvy</w:t>
      </w:r>
      <w:r w:rsidRPr="005E2CEE">
        <w:t>.</w:t>
      </w:r>
    </w:p>
    <w:p w14:paraId="48703CDB" w14:textId="00F68BCB" w:rsidR="00F55B9E" w:rsidRDefault="00F55B9E" w:rsidP="00AA4954">
      <w:pPr>
        <w:pStyle w:val="Nadpis2"/>
        <w:ind w:hanging="574"/>
      </w:pPr>
      <w:bookmarkStart w:id="40" w:name="_Ref65797424"/>
      <w:bookmarkStart w:id="41" w:name="_Ref65833847"/>
      <w:r>
        <w:t>Odstoupení od Smlouvy:</w:t>
      </w:r>
    </w:p>
    <w:p w14:paraId="065B6AD7" w14:textId="35836001" w:rsidR="00D47A65" w:rsidRPr="00AA4954" w:rsidRDefault="00C51EEB" w:rsidP="001774A8">
      <w:pPr>
        <w:pStyle w:val="Nadpis2"/>
        <w:numPr>
          <w:ilvl w:val="0"/>
          <w:numId w:val="17"/>
        </w:numPr>
        <w:tabs>
          <w:tab w:val="left" w:pos="1134"/>
        </w:tabs>
        <w:ind w:left="1134" w:hanging="283"/>
      </w:pPr>
      <w:r>
        <w:t>Zpracovatel</w:t>
      </w:r>
      <w:r w:rsidR="00D47A65" w:rsidRPr="005E2CEE">
        <w:t xml:space="preserve"> je oprávněn </w:t>
      </w:r>
      <w:r w:rsidR="00ED798E" w:rsidRPr="005E2CEE">
        <w:t>odstoupit od této</w:t>
      </w:r>
      <w:r w:rsidR="00D47A65" w:rsidRPr="005E2CEE">
        <w:t xml:space="preserve"> Smlouv</w:t>
      </w:r>
      <w:r w:rsidR="00ED798E" w:rsidRPr="005E2CEE">
        <w:t>y</w:t>
      </w:r>
      <w:r w:rsidR="00D47A65" w:rsidRPr="005E2CEE">
        <w:t xml:space="preserve"> v</w:t>
      </w:r>
      <w:bookmarkStart w:id="42" w:name="_Ref65796889"/>
      <w:bookmarkEnd w:id="40"/>
      <w:r w:rsidR="00ED798E" w:rsidRPr="005E2CEE">
        <w:t> případě, že</w:t>
      </w:r>
      <w:r w:rsidR="00D47A65" w:rsidRPr="005E2CEE">
        <w:t xml:space="preserve"> </w:t>
      </w:r>
      <w:proofErr w:type="spellStart"/>
      <w:r>
        <w:t>Podzpracovatel</w:t>
      </w:r>
      <w:proofErr w:type="spellEnd"/>
      <w:r w:rsidR="00D47A65" w:rsidRPr="005E2CEE">
        <w:t xml:space="preserve"> </w:t>
      </w:r>
      <w:proofErr w:type="gramStart"/>
      <w:r w:rsidR="00ED798E" w:rsidRPr="005E2CEE">
        <w:t>poruší</w:t>
      </w:r>
      <w:proofErr w:type="gramEnd"/>
      <w:r w:rsidR="00ED798E" w:rsidRPr="005E2CEE">
        <w:t xml:space="preserve"> </w:t>
      </w:r>
      <w:r w:rsidR="0003725A" w:rsidRPr="005E2CEE">
        <w:t>podstatným</w:t>
      </w:r>
      <w:r w:rsidR="007F2FC9" w:rsidRPr="005E2CEE">
        <w:t xml:space="preserve"> způsobem</w:t>
      </w:r>
      <w:r w:rsidR="00D47A65" w:rsidRPr="005E2CEE">
        <w:t xml:space="preserve"> tuto </w:t>
      </w:r>
      <w:r w:rsidR="00D47A65" w:rsidRPr="00AA4954">
        <w:t>Smlouvu</w:t>
      </w:r>
      <w:r w:rsidR="00ED798E" w:rsidRPr="00AA4954">
        <w:t>. Z</w:t>
      </w:r>
      <w:r w:rsidR="00B82879" w:rsidRPr="00AA4954">
        <w:t xml:space="preserve">a </w:t>
      </w:r>
      <w:r w:rsidR="0003725A" w:rsidRPr="00AA4954">
        <w:t>podstatné</w:t>
      </w:r>
      <w:r w:rsidR="00B82879" w:rsidRPr="00AA4954">
        <w:t xml:space="preserve"> porušení této Smlouvy </w:t>
      </w:r>
      <w:r w:rsidR="00ED798E" w:rsidRPr="00AA4954">
        <w:t xml:space="preserve">ve smyslu předchozí věty </w:t>
      </w:r>
      <w:r w:rsidR="00B82879" w:rsidRPr="00AA4954">
        <w:t xml:space="preserve">se považuje </w:t>
      </w:r>
      <w:r w:rsidR="007F2FC9" w:rsidRPr="00AA4954">
        <w:t>zejména</w:t>
      </w:r>
      <w:r w:rsidR="00F55B9E">
        <w:t>,</w:t>
      </w:r>
      <w:r w:rsidR="007F2FC9" w:rsidRPr="00AA4954">
        <w:t xml:space="preserve"> </w:t>
      </w:r>
      <w:r w:rsidR="009A6311" w:rsidRPr="00AA4954">
        <w:t>nikoli však výlučně</w:t>
      </w:r>
      <w:r w:rsidR="00F55B9E">
        <w:t>,</w:t>
      </w:r>
      <w:r w:rsidR="009A6311" w:rsidRPr="00AA4954">
        <w:t xml:space="preserve"> </w:t>
      </w:r>
      <w:r w:rsidR="007F2FC9" w:rsidRPr="00AA4954">
        <w:t xml:space="preserve">následující jednání </w:t>
      </w:r>
      <w:proofErr w:type="spellStart"/>
      <w:r w:rsidRPr="00AA4954">
        <w:t>Podzpracovatel</w:t>
      </w:r>
      <w:r w:rsidR="007F2FC9" w:rsidRPr="00AA4954">
        <w:t>e</w:t>
      </w:r>
      <w:proofErr w:type="spellEnd"/>
      <w:r w:rsidR="00D47A65" w:rsidRPr="00AA4954">
        <w:t>:</w:t>
      </w:r>
      <w:bookmarkEnd w:id="41"/>
      <w:bookmarkEnd w:id="42"/>
    </w:p>
    <w:p w14:paraId="7C1E6868" w14:textId="1198A1B8" w:rsidR="00D47A65" w:rsidRPr="00AA4954" w:rsidRDefault="00C51EEB" w:rsidP="00AA4954">
      <w:pPr>
        <w:pStyle w:val="Styl3"/>
        <w:jc w:val="both"/>
        <w:rPr>
          <w:rFonts w:ascii="Times New Roman" w:hAnsi="Times New Roman"/>
        </w:rPr>
      </w:pPr>
      <w:proofErr w:type="spellStart"/>
      <w:r w:rsidRPr="00AA4954">
        <w:rPr>
          <w:rFonts w:ascii="Times New Roman" w:hAnsi="Times New Roman"/>
        </w:rPr>
        <w:t>Podzpracovatel</w:t>
      </w:r>
      <w:proofErr w:type="spellEnd"/>
      <w:r w:rsidR="000279A7" w:rsidRPr="00AA4954">
        <w:rPr>
          <w:rFonts w:ascii="Times New Roman" w:hAnsi="Times New Roman"/>
        </w:rPr>
        <w:t xml:space="preserve"> </w:t>
      </w:r>
      <w:r w:rsidR="00D47A65" w:rsidRPr="00AA4954">
        <w:rPr>
          <w:rFonts w:ascii="Times New Roman" w:hAnsi="Times New Roman"/>
        </w:rPr>
        <w:t xml:space="preserve">Osobní údaje </w:t>
      </w:r>
      <w:r w:rsidR="00050DA4" w:rsidRPr="00AA4954">
        <w:rPr>
          <w:rFonts w:ascii="Times New Roman" w:hAnsi="Times New Roman"/>
        </w:rPr>
        <w:t>zpracovává</w:t>
      </w:r>
      <w:r w:rsidR="00D47A65" w:rsidRPr="00AA4954">
        <w:rPr>
          <w:rFonts w:ascii="Times New Roman" w:hAnsi="Times New Roman"/>
        </w:rPr>
        <w:t xml:space="preserve"> v rozporu s</w:t>
      </w:r>
      <w:r w:rsidR="00A84DD1" w:rsidRPr="00AA4954">
        <w:rPr>
          <w:rFonts w:ascii="Times New Roman" w:hAnsi="Times New Roman"/>
        </w:rPr>
        <w:t> </w:t>
      </w:r>
      <w:proofErr w:type="spellStart"/>
      <w:r w:rsidR="00D47A65" w:rsidRPr="00AA4954">
        <w:rPr>
          <w:rFonts w:ascii="Times New Roman" w:hAnsi="Times New Roman"/>
        </w:rPr>
        <w:t>ust</w:t>
      </w:r>
      <w:proofErr w:type="spellEnd"/>
      <w:r w:rsidR="00D47A65" w:rsidRPr="00AA4954">
        <w:rPr>
          <w:rFonts w:ascii="Times New Roman" w:hAnsi="Times New Roman"/>
        </w:rPr>
        <w:t xml:space="preserve"> </w:t>
      </w:r>
      <w:r w:rsidR="00D47A65" w:rsidRPr="00AA4954">
        <w:rPr>
          <w:rFonts w:ascii="Times New Roman" w:hAnsi="Times New Roman"/>
        </w:rPr>
        <w:fldChar w:fldCharType="begin"/>
      </w:r>
      <w:r w:rsidR="00D47A65" w:rsidRPr="00AA4954">
        <w:rPr>
          <w:rFonts w:ascii="Times New Roman" w:hAnsi="Times New Roman"/>
        </w:rPr>
        <w:instrText xml:space="preserve"> REF _Ref65798429 \w \h </w:instrText>
      </w:r>
      <w:r w:rsidR="00050DA4" w:rsidRPr="00AA4954">
        <w:rPr>
          <w:rFonts w:ascii="Times New Roman" w:hAnsi="Times New Roman"/>
        </w:rPr>
        <w:instrText xml:space="preserve"> \* MERGEFORMAT </w:instrText>
      </w:r>
      <w:r w:rsidR="00D47A65" w:rsidRPr="00AA4954">
        <w:rPr>
          <w:rFonts w:ascii="Times New Roman" w:hAnsi="Times New Roman"/>
        </w:rPr>
      </w:r>
      <w:r w:rsidR="00D47A65" w:rsidRPr="00AA4954">
        <w:rPr>
          <w:rFonts w:ascii="Times New Roman" w:hAnsi="Times New Roman"/>
        </w:rPr>
        <w:fldChar w:fldCharType="separate"/>
      </w:r>
      <w:r w:rsidR="008E021C" w:rsidRPr="00AA4954">
        <w:rPr>
          <w:rFonts w:ascii="Times New Roman" w:hAnsi="Times New Roman"/>
        </w:rPr>
        <w:t>4.1</w:t>
      </w:r>
      <w:r w:rsidR="00D47A65" w:rsidRPr="00AA4954">
        <w:rPr>
          <w:rFonts w:ascii="Times New Roman" w:hAnsi="Times New Roman"/>
        </w:rPr>
        <w:fldChar w:fldCharType="end"/>
      </w:r>
      <w:r w:rsidR="00A91012" w:rsidRPr="00AA4954">
        <w:rPr>
          <w:rFonts w:ascii="Times New Roman" w:hAnsi="Times New Roman"/>
        </w:rPr>
        <w:t>,</w:t>
      </w:r>
      <w:r w:rsidR="00D47A65" w:rsidRPr="00AA4954">
        <w:rPr>
          <w:rFonts w:ascii="Times New Roman" w:hAnsi="Times New Roman"/>
        </w:rPr>
        <w:t xml:space="preserve"> </w:t>
      </w:r>
      <w:r w:rsidR="00D47A65" w:rsidRPr="00AA4954">
        <w:rPr>
          <w:rFonts w:ascii="Times New Roman" w:hAnsi="Times New Roman"/>
        </w:rPr>
        <w:fldChar w:fldCharType="begin"/>
      </w:r>
      <w:r w:rsidR="00D47A65" w:rsidRPr="00AA4954">
        <w:rPr>
          <w:rFonts w:ascii="Times New Roman" w:hAnsi="Times New Roman"/>
        </w:rPr>
        <w:instrText xml:space="preserve"> REF _Ref65798430 \w \h </w:instrText>
      </w:r>
      <w:r w:rsidR="00050DA4" w:rsidRPr="00AA4954">
        <w:rPr>
          <w:rFonts w:ascii="Times New Roman" w:hAnsi="Times New Roman"/>
        </w:rPr>
        <w:instrText xml:space="preserve"> \* MERGEFORMAT </w:instrText>
      </w:r>
      <w:r w:rsidR="00D47A65" w:rsidRPr="00AA4954">
        <w:rPr>
          <w:rFonts w:ascii="Times New Roman" w:hAnsi="Times New Roman"/>
        </w:rPr>
      </w:r>
      <w:r w:rsidR="00D47A65" w:rsidRPr="00AA4954">
        <w:rPr>
          <w:rFonts w:ascii="Times New Roman" w:hAnsi="Times New Roman"/>
        </w:rPr>
        <w:fldChar w:fldCharType="separate"/>
      </w:r>
      <w:r w:rsidR="008E021C" w:rsidRPr="00AA4954">
        <w:rPr>
          <w:rFonts w:ascii="Times New Roman" w:hAnsi="Times New Roman"/>
        </w:rPr>
        <w:t>4.2</w:t>
      </w:r>
      <w:r w:rsidR="00D47A65" w:rsidRPr="00AA4954">
        <w:rPr>
          <w:rFonts w:ascii="Times New Roman" w:hAnsi="Times New Roman"/>
        </w:rPr>
        <w:fldChar w:fldCharType="end"/>
      </w:r>
      <w:r w:rsidR="00A91012" w:rsidRPr="00AA4954">
        <w:rPr>
          <w:rFonts w:ascii="Times New Roman" w:hAnsi="Times New Roman"/>
        </w:rPr>
        <w:t xml:space="preserve"> a/nebo </w:t>
      </w:r>
      <w:r w:rsidR="00A91012" w:rsidRPr="00AA4954">
        <w:rPr>
          <w:rFonts w:ascii="Times New Roman" w:hAnsi="Times New Roman"/>
        </w:rPr>
        <w:fldChar w:fldCharType="begin"/>
      </w:r>
      <w:r w:rsidR="00A91012" w:rsidRPr="00AA4954">
        <w:rPr>
          <w:rFonts w:ascii="Times New Roman" w:hAnsi="Times New Roman"/>
        </w:rPr>
        <w:instrText xml:space="preserve"> REF _Ref65827856 \r \h </w:instrText>
      </w:r>
      <w:r w:rsidR="00050DA4" w:rsidRPr="00AA4954">
        <w:rPr>
          <w:rFonts w:ascii="Times New Roman" w:hAnsi="Times New Roman"/>
        </w:rPr>
        <w:instrText xml:space="preserve"> \* MERGEFORMAT </w:instrText>
      </w:r>
      <w:r w:rsidR="00A91012" w:rsidRPr="00AA4954">
        <w:rPr>
          <w:rFonts w:ascii="Times New Roman" w:hAnsi="Times New Roman"/>
        </w:rPr>
      </w:r>
      <w:r w:rsidR="00A91012" w:rsidRPr="00AA4954">
        <w:rPr>
          <w:rFonts w:ascii="Times New Roman" w:hAnsi="Times New Roman"/>
        </w:rPr>
        <w:fldChar w:fldCharType="separate"/>
      </w:r>
      <w:r w:rsidR="008E021C" w:rsidRPr="00AA4954">
        <w:rPr>
          <w:rFonts w:ascii="Times New Roman" w:hAnsi="Times New Roman"/>
        </w:rPr>
        <w:t>5.2</w:t>
      </w:r>
      <w:r w:rsidR="00A91012" w:rsidRPr="00AA4954">
        <w:rPr>
          <w:rFonts w:ascii="Times New Roman" w:hAnsi="Times New Roman"/>
        </w:rPr>
        <w:fldChar w:fldCharType="end"/>
      </w:r>
      <w:r w:rsidR="00D47A65" w:rsidRPr="00AA4954">
        <w:rPr>
          <w:rFonts w:ascii="Times New Roman" w:hAnsi="Times New Roman"/>
        </w:rPr>
        <w:t xml:space="preserve"> této Smlouvy;</w:t>
      </w:r>
    </w:p>
    <w:p w14:paraId="359867BA" w14:textId="11F750C8" w:rsidR="00D47A65" w:rsidRPr="00AA4954" w:rsidRDefault="00C51EEB" w:rsidP="00AA4954">
      <w:pPr>
        <w:pStyle w:val="Styl3"/>
        <w:jc w:val="both"/>
        <w:rPr>
          <w:rFonts w:ascii="Times New Roman" w:hAnsi="Times New Roman"/>
        </w:rPr>
      </w:pPr>
      <w:proofErr w:type="spellStart"/>
      <w:r w:rsidRPr="00AA4954">
        <w:rPr>
          <w:rFonts w:ascii="Times New Roman" w:hAnsi="Times New Roman"/>
        </w:rPr>
        <w:t>Podzpracovatel</w:t>
      </w:r>
      <w:proofErr w:type="spellEnd"/>
      <w:r w:rsidR="000279A7" w:rsidRPr="00AA4954">
        <w:rPr>
          <w:rFonts w:ascii="Times New Roman" w:hAnsi="Times New Roman"/>
        </w:rPr>
        <w:t xml:space="preserve"> </w:t>
      </w:r>
      <w:r w:rsidR="00D47A65" w:rsidRPr="00AA4954">
        <w:rPr>
          <w:rFonts w:ascii="Times New Roman" w:hAnsi="Times New Roman"/>
        </w:rPr>
        <w:t>Osobní údaje předá</w:t>
      </w:r>
      <w:r w:rsidR="000279A7" w:rsidRPr="00AA4954">
        <w:rPr>
          <w:rFonts w:ascii="Times New Roman" w:hAnsi="Times New Roman"/>
        </w:rPr>
        <w:t xml:space="preserve"> </w:t>
      </w:r>
      <w:r w:rsidR="00D47A65" w:rsidRPr="00AA4954">
        <w:rPr>
          <w:rFonts w:ascii="Times New Roman" w:hAnsi="Times New Roman"/>
        </w:rPr>
        <w:t>mimo EU či EHP</w:t>
      </w:r>
      <w:r w:rsidR="003F3C5A" w:rsidRPr="00AA4954">
        <w:rPr>
          <w:rFonts w:ascii="Times New Roman" w:hAnsi="Times New Roman"/>
        </w:rPr>
        <w:t xml:space="preserve">, Švýcarska, Velké Británie či země ujednání </w:t>
      </w:r>
      <w:proofErr w:type="spellStart"/>
      <w:r w:rsidR="003F3C5A" w:rsidRPr="00AA4954">
        <w:rPr>
          <w:rFonts w:ascii="Times New Roman" w:hAnsi="Times New Roman"/>
        </w:rPr>
        <w:t>Privacy</w:t>
      </w:r>
      <w:proofErr w:type="spellEnd"/>
      <w:r w:rsidR="003F3C5A" w:rsidRPr="00AA4954">
        <w:rPr>
          <w:rFonts w:ascii="Times New Roman" w:hAnsi="Times New Roman"/>
        </w:rPr>
        <w:t xml:space="preserve"> </w:t>
      </w:r>
      <w:proofErr w:type="spellStart"/>
      <w:r w:rsidR="003F3C5A" w:rsidRPr="00AA4954">
        <w:rPr>
          <w:rFonts w:ascii="Times New Roman" w:hAnsi="Times New Roman"/>
        </w:rPr>
        <w:t>Shield</w:t>
      </w:r>
      <w:proofErr w:type="spellEnd"/>
      <w:r w:rsidR="00D47A65" w:rsidRPr="00AA4954">
        <w:rPr>
          <w:rFonts w:ascii="Times New Roman" w:hAnsi="Times New Roman"/>
        </w:rPr>
        <w:t xml:space="preserve"> v rozporu s</w:t>
      </w:r>
      <w:r w:rsidR="00D14BA7" w:rsidRPr="00AA4954">
        <w:rPr>
          <w:rFonts w:ascii="Times New Roman" w:hAnsi="Times New Roman"/>
        </w:rPr>
        <w:t> </w:t>
      </w:r>
      <w:proofErr w:type="spellStart"/>
      <w:r w:rsidR="00D47A65" w:rsidRPr="00AA4954">
        <w:rPr>
          <w:rFonts w:ascii="Times New Roman" w:hAnsi="Times New Roman"/>
        </w:rPr>
        <w:t>us</w:t>
      </w:r>
      <w:r w:rsidR="009E15A3" w:rsidRPr="00AA4954">
        <w:rPr>
          <w:rFonts w:ascii="Times New Roman" w:hAnsi="Times New Roman"/>
        </w:rPr>
        <w:t>t</w:t>
      </w:r>
      <w:proofErr w:type="spellEnd"/>
      <w:r w:rsidR="00D47A65" w:rsidRPr="00AA4954">
        <w:rPr>
          <w:rFonts w:ascii="Times New Roman" w:hAnsi="Times New Roman"/>
        </w:rPr>
        <w:t xml:space="preserve">. </w:t>
      </w:r>
      <w:r w:rsidR="00D47A65" w:rsidRPr="00AA4954">
        <w:rPr>
          <w:rFonts w:ascii="Times New Roman" w:hAnsi="Times New Roman"/>
        </w:rPr>
        <w:fldChar w:fldCharType="begin"/>
      </w:r>
      <w:r w:rsidR="00D47A65" w:rsidRPr="00AA4954">
        <w:rPr>
          <w:rFonts w:ascii="Times New Roman" w:hAnsi="Times New Roman"/>
        </w:rPr>
        <w:instrText xml:space="preserve"> REF _Ref516132530 \w \h </w:instrText>
      </w:r>
      <w:r w:rsidR="00050DA4" w:rsidRPr="00AA4954">
        <w:rPr>
          <w:rFonts w:ascii="Times New Roman" w:hAnsi="Times New Roman"/>
        </w:rPr>
        <w:instrText xml:space="preserve"> \* MERGEFORMAT </w:instrText>
      </w:r>
      <w:r w:rsidR="00D47A65" w:rsidRPr="00AA4954">
        <w:rPr>
          <w:rFonts w:ascii="Times New Roman" w:hAnsi="Times New Roman"/>
        </w:rPr>
      </w:r>
      <w:r w:rsidR="00D47A65" w:rsidRPr="00AA4954">
        <w:rPr>
          <w:rFonts w:ascii="Times New Roman" w:hAnsi="Times New Roman"/>
        </w:rPr>
        <w:fldChar w:fldCharType="separate"/>
      </w:r>
      <w:r w:rsidR="008E021C" w:rsidRPr="00AA4954">
        <w:rPr>
          <w:rFonts w:ascii="Times New Roman" w:hAnsi="Times New Roman"/>
        </w:rPr>
        <w:t>4.3</w:t>
      </w:r>
      <w:r w:rsidR="00D47A65" w:rsidRPr="00AA4954">
        <w:rPr>
          <w:rFonts w:ascii="Times New Roman" w:hAnsi="Times New Roman"/>
        </w:rPr>
        <w:fldChar w:fldCharType="end"/>
      </w:r>
      <w:r w:rsidR="00D47A65" w:rsidRPr="00AA4954">
        <w:rPr>
          <w:rFonts w:ascii="Times New Roman" w:hAnsi="Times New Roman"/>
        </w:rPr>
        <w:t xml:space="preserve"> této Smlouvy;</w:t>
      </w:r>
    </w:p>
    <w:p w14:paraId="32D00D7B" w14:textId="4874B271" w:rsidR="00D47A65" w:rsidRPr="00AA4954" w:rsidRDefault="00C51EEB" w:rsidP="00AA4954">
      <w:pPr>
        <w:pStyle w:val="Styl3"/>
        <w:jc w:val="both"/>
        <w:rPr>
          <w:rFonts w:ascii="Times New Roman" w:hAnsi="Times New Roman"/>
        </w:rPr>
      </w:pPr>
      <w:proofErr w:type="spellStart"/>
      <w:r w:rsidRPr="00AA4954">
        <w:rPr>
          <w:rFonts w:ascii="Times New Roman" w:hAnsi="Times New Roman"/>
        </w:rPr>
        <w:t>Podzpracovatel</w:t>
      </w:r>
      <w:proofErr w:type="spellEnd"/>
      <w:r w:rsidR="000279A7" w:rsidRPr="00AA4954">
        <w:rPr>
          <w:rFonts w:ascii="Times New Roman" w:hAnsi="Times New Roman"/>
        </w:rPr>
        <w:t xml:space="preserve"> </w:t>
      </w:r>
      <w:r w:rsidR="00A91012" w:rsidRPr="00AA4954">
        <w:rPr>
          <w:rFonts w:ascii="Times New Roman" w:hAnsi="Times New Roman"/>
        </w:rPr>
        <w:t xml:space="preserve">v případě porušení zabezpečení Osobních údajů </w:t>
      </w:r>
      <w:proofErr w:type="gramStart"/>
      <w:r w:rsidR="00B82879" w:rsidRPr="00AA4954">
        <w:rPr>
          <w:rFonts w:ascii="Times New Roman" w:hAnsi="Times New Roman"/>
        </w:rPr>
        <w:t>poruší</w:t>
      </w:r>
      <w:proofErr w:type="gramEnd"/>
      <w:r w:rsidR="00A91012" w:rsidRPr="00AA4954">
        <w:rPr>
          <w:rFonts w:ascii="Times New Roman" w:hAnsi="Times New Roman"/>
        </w:rPr>
        <w:t xml:space="preserve"> některou z povinností stanovenou v</w:t>
      </w:r>
      <w:r w:rsidR="00A84DD1" w:rsidRPr="00AA4954">
        <w:rPr>
          <w:rFonts w:ascii="Times New Roman" w:hAnsi="Times New Roman"/>
        </w:rPr>
        <w:t> čl</w:t>
      </w:r>
      <w:r w:rsidR="00A91012" w:rsidRPr="00AA4954">
        <w:rPr>
          <w:rFonts w:ascii="Times New Roman" w:hAnsi="Times New Roman"/>
        </w:rPr>
        <w:t xml:space="preserve">. </w:t>
      </w:r>
      <w:r w:rsidR="00A91012" w:rsidRPr="00AA4954">
        <w:rPr>
          <w:rFonts w:ascii="Times New Roman" w:hAnsi="Times New Roman"/>
        </w:rPr>
        <w:fldChar w:fldCharType="begin"/>
      </w:r>
      <w:r w:rsidR="00A91012" w:rsidRPr="00AA4954">
        <w:rPr>
          <w:rFonts w:ascii="Times New Roman" w:hAnsi="Times New Roman"/>
        </w:rPr>
        <w:instrText xml:space="preserve"> REF _Ref512849598 \r \h </w:instrText>
      </w:r>
      <w:r w:rsidR="00050DA4" w:rsidRPr="00AA4954">
        <w:rPr>
          <w:rFonts w:ascii="Times New Roman" w:hAnsi="Times New Roman"/>
        </w:rPr>
        <w:instrText xml:space="preserve"> \* MERGEFORMAT </w:instrText>
      </w:r>
      <w:r w:rsidR="00A91012" w:rsidRPr="00AA4954">
        <w:rPr>
          <w:rFonts w:ascii="Times New Roman" w:hAnsi="Times New Roman"/>
        </w:rPr>
      </w:r>
      <w:r w:rsidR="00A91012" w:rsidRPr="00AA4954">
        <w:rPr>
          <w:rFonts w:ascii="Times New Roman" w:hAnsi="Times New Roman"/>
        </w:rPr>
        <w:fldChar w:fldCharType="separate"/>
      </w:r>
      <w:r w:rsidR="008E021C" w:rsidRPr="00AA4954">
        <w:rPr>
          <w:rFonts w:ascii="Times New Roman" w:hAnsi="Times New Roman"/>
        </w:rPr>
        <w:t>6.7</w:t>
      </w:r>
      <w:r w:rsidR="00A91012" w:rsidRPr="00AA4954">
        <w:rPr>
          <w:rFonts w:ascii="Times New Roman" w:hAnsi="Times New Roman"/>
        </w:rPr>
        <w:fldChar w:fldCharType="end"/>
      </w:r>
      <w:r w:rsidR="00A91012" w:rsidRPr="00AA4954">
        <w:rPr>
          <w:rFonts w:ascii="Times New Roman" w:hAnsi="Times New Roman"/>
        </w:rPr>
        <w:t xml:space="preserve"> této Smlouvy;</w:t>
      </w:r>
    </w:p>
    <w:p w14:paraId="72A20963" w14:textId="1D87DA36" w:rsidR="00A91012" w:rsidRPr="00AA4954" w:rsidRDefault="00C51EEB" w:rsidP="00AA4954">
      <w:pPr>
        <w:pStyle w:val="Styl3"/>
        <w:jc w:val="both"/>
        <w:rPr>
          <w:rFonts w:ascii="Times New Roman" w:hAnsi="Times New Roman"/>
        </w:rPr>
      </w:pPr>
      <w:proofErr w:type="spellStart"/>
      <w:r w:rsidRPr="00AA4954">
        <w:rPr>
          <w:rFonts w:ascii="Times New Roman" w:hAnsi="Times New Roman"/>
        </w:rPr>
        <w:t>Podzpracovatel</w:t>
      </w:r>
      <w:proofErr w:type="spellEnd"/>
      <w:r w:rsidR="00620AC1" w:rsidRPr="00AA4954">
        <w:rPr>
          <w:rFonts w:ascii="Times New Roman" w:hAnsi="Times New Roman"/>
        </w:rPr>
        <w:t xml:space="preserve"> </w:t>
      </w:r>
      <w:r w:rsidR="00050DA4" w:rsidRPr="00AA4954">
        <w:rPr>
          <w:rFonts w:ascii="Times New Roman" w:hAnsi="Times New Roman"/>
        </w:rPr>
        <w:t>v rozporu s </w:t>
      </w:r>
      <w:proofErr w:type="spellStart"/>
      <w:r w:rsidR="00050DA4" w:rsidRPr="00AA4954">
        <w:rPr>
          <w:rFonts w:ascii="Times New Roman" w:hAnsi="Times New Roman"/>
        </w:rPr>
        <w:t>ust</w:t>
      </w:r>
      <w:proofErr w:type="spellEnd"/>
      <w:r w:rsidR="00050DA4" w:rsidRPr="00AA4954">
        <w:rPr>
          <w:rFonts w:ascii="Times New Roman" w:hAnsi="Times New Roman"/>
        </w:rPr>
        <w:t xml:space="preserve">. </w:t>
      </w:r>
      <w:r w:rsidR="00050DA4" w:rsidRPr="00AA4954">
        <w:rPr>
          <w:rFonts w:ascii="Times New Roman" w:hAnsi="Times New Roman"/>
        </w:rPr>
        <w:fldChar w:fldCharType="begin"/>
      </w:r>
      <w:r w:rsidR="00050DA4" w:rsidRPr="00AA4954">
        <w:rPr>
          <w:rFonts w:ascii="Times New Roman" w:hAnsi="Times New Roman"/>
        </w:rPr>
        <w:instrText xml:space="preserve"> REF _Ref65827943 \r \h  \* MERGEFORMAT </w:instrText>
      </w:r>
      <w:r w:rsidR="00050DA4" w:rsidRPr="00AA4954">
        <w:rPr>
          <w:rFonts w:ascii="Times New Roman" w:hAnsi="Times New Roman"/>
        </w:rPr>
      </w:r>
      <w:r w:rsidR="00050DA4" w:rsidRPr="00AA4954">
        <w:rPr>
          <w:rFonts w:ascii="Times New Roman" w:hAnsi="Times New Roman"/>
        </w:rPr>
        <w:fldChar w:fldCharType="separate"/>
      </w:r>
      <w:r w:rsidR="00C7024E" w:rsidRPr="00AA4954">
        <w:rPr>
          <w:rFonts w:ascii="Times New Roman" w:hAnsi="Times New Roman"/>
        </w:rPr>
        <w:t>7.</w:t>
      </w:r>
      <w:r w:rsidR="00050DA4" w:rsidRPr="00AA4954">
        <w:rPr>
          <w:rFonts w:ascii="Times New Roman" w:hAnsi="Times New Roman"/>
        </w:rPr>
        <w:fldChar w:fldCharType="end"/>
      </w:r>
      <w:r w:rsidR="00206763" w:rsidRPr="00AA4954">
        <w:rPr>
          <w:rFonts w:ascii="Times New Roman" w:hAnsi="Times New Roman"/>
        </w:rPr>
        <w:t>3</w:t>
      </w:r>
      <w:r w:rsidR="00050DA4" w:rsidRPr="00AA4954">
        <w:rPr>
          <w:rFonts w:ascii="Times New Roman" w:hAnsi="Times New Roman"/>
        </w:rPr>
        <w:t xml:space="preserve"> </w:t>
      </w:r>
      <w:r w:rsidR="00DF6AB9" w:rsidRPr="00AA4954">
        <w:rPr>
          <w:rFonts w:ascii="Times New Roman" w:hAnsi="Times New Roman"/>
        </w:rPr>
        <w:t xml:space="preserve">této </w:t>
      </w:r>
      <w:r w:rsidR="00050DA4" w:rsidRPr="00AA4954">
        <w:rPr>
          <w:rFonts w:ascii="Times New Roman" w:hAnsi="Times New Roman"/>
        </w:rPr>
        <w:t xml:space="preserve">Smlouvy nenahradí </w:t>
      </w:r>
      <w:r w:rsidRPr="00AA4954">
        <w:rPr>
          <w:rFonts w:ascii="Times New Roman" w:hAnsi="Times New Roman"/>
        </w:rPr>
        <w:t>Zpracovateli</w:t>
      </w:r>
      <w:r w:rsidR="00050DA4" w:rsidRPr="00AA4954">
        <w:rPr>
          <w:rFonts w:ascii="Times New Roman" w:hAnsi="Times New Roman"/>
        </w:rPr>
        <w:t xml:space="preserve"> a/nebo Subjektu újmu vzniklou dle </w:t>
      </w:r>
      <w:r w:rsidR="00A84DD1" w:rsidRPr="00AA4954">
        <w:rPr>
          <w:rFonts w:ascii="Times New Roman" w:hAnsi="Times New Roman"/>
        </w:rPr>
        <w:t>čl.</w:t>
      </w:r>
      <w:r w:rsidR="00050DA4" w:rsidRPr="00AA4954">
        <w:rPr>
          <w:rFonts w:ascii="Times New Roman" w:hAnsi="Times New Roman"/>
        </w:rPr>
        <w:t xml:space="preserve"> </w:t>
      </w:r>
      <w:r w:rsidR="00A019B0" w:rsidRPr="00AA4954">
        <w:rPr>
          <w:rFonts w:ascii="Times New Roman" w:hAnsi="Times New Roman"/>
        </w:rPr>
        <w:t>7.</w:t>
      </w:r>
      <w:r w:rsidR="00206763" w:rsidRPr="00AA4954">
        <w:rPr>
          <w:rFonts w:ascii="Times New Roman" w:hAnsi="Times New Roman"/>
        </w:rPr>
        <w:t>2</w:t>
      </w:r>
      <w:r w:rsidR="00050DA4" w:rsidRPr="00AA4954">
        <w:rPr>
          <w:rFonts w:ascii="Times New Roman" w:hAnsi="Times New Roman"/>
        </w:rPr>
        <w:t xml:space="preserve"> této Smlouvy</w:t>
      </w:r>
      <w:r w:rsidR="007F2FC9" w:rsidRPr="00AA4954">
        <w:rPr>
          <w:rFonts w:ascii="Times New Roman" w:hAnsi="Times New Roman"/>
        </w:rPr>
        <w:t xml:space="preserve">, ač byl k tomu </w:t>
      </w:r>
      <w:proofErr w:type="spellStart"/>
      <w:r w:rsidRPr="00AA4954">
        <w:rPr>
          <w:rFonts w:ascii="Times New Roman" w:hAnsi="Times New Roman"/>
        </w:rPr>
        <w:t>Podzpracovatel</w:t>
      </w:r>
      <w:proofErr w:type="spellEnd"/>
      <w:r w:rsidR="007F2FC9" w:rsidRPr="00AA4954">
        <w:rPr>
          <w:rFonts w:ascii="Times New Roman" w:hAnsi="Times New Roman"/>
        </w:rPr>
        <w:t xml:space="preserve"> </w:t>
      </w:r>
      <w:proofErr w:type="spellStart"/>
      <w:r w:rsidRPr="00AA4954">
        <w:rPr>
          <w:rFonts w:ascii="Times New Roman" w:hAnsi="Times New Roman"/>
        </w:rPr>
        <w:t>Zpracovatel</w:t>
      </w:r>
      <w:r w:rsidR="00F14C17" w:rsidRPr="00AA4954">
        <w:rPr>
          <w:rFonts w:ascii="Times New Roman" w:hAnsi="Times New Roman"/>
        </w:rPr>
        <w:t>m</w:t>
      </w:r>
      <w:proofErr w:type="spellEnd"/>
      <w:r w:rsidR="007F2FC9" w:rsidRPr="00AA4954">
        <w:rPr>
          <w:rFonts w:ascii="Times New Roman" w:hAnsi="Times New Roman"/>
        </w:rPr>
        <w:t xml:space="preserve"> písemně vyzván</w:t>
      </w:r>
      <w:r w:rsidR="00050DA4" w:rsidRPr="00AA4954">
        <w:rPr>
          <w:rFonts w:ascii="Times New Roman" w:hAnsi="Times New Roman"/>
        </w:rPr>
        <w:t>;</w:t>
      </w:r>
      <w:r w:rsidR="00B82879" w:rsidRPr="00AA4954">
        <w:rPr>
          <w:rFonts w:ascii="Times New Roman" w:hAnsi="Times New Roman"/>
        </w:rPr>
        <w:t xml:space="preserve"> či</w:t>
      </w:r>
    </w:p>
    <w:p w14:paraId="4D4F15C6" w14:textId="460FBF91" w:rsidR="00D47A65" w:rsidRDefault="00C51EEB" w:rsidP="00AA4954">
      <w:pPr>
        <w:pStyle w:val="Styl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Podzpracovatel</w:t>
      </w:r>
      <w:proofErr w:type="spellEnd"/>
      <w:r w:rsidR="00620AC1" w:rsidRPr="005E2CEE">
        <w:rPr>
          <w:rFonts w:ascii="Times New Roman" w:hAnsi="Times New Roman"/>
        </w:rPr>
        <w:t xml:space="preserve"> </w:t>
      </w:r>
      <w:r w:rsidR="00050DA4" w:rsidRPr="005E2CEE">
        <w:rPr>
          <w:rFonts w:ascii="Times New Roman" w:hAnsi="Times New Roman"/>
        </w:rPr>
        <w:t xml:space="preserve">při zpracování Osobních údajů </w:t>
      </w:r>
      <w:r w:rsidR="00AD2005" w:rsidRPr="005E2CEE">
        <w:rPr>
          <w:rFonts w:ascii="Times New Roman" w:hAnsi="Times New Roman"/>
        </w:rPr>
        <w:t xml:space="preserve">použije </w:t>
      </w:r>
      <w:r w:rsidR="00050DA4" w:rsidRPr="005E2CEE">
        <w:rPr>
          <w:rFonts w:ascii="Times New Roman" w:hAnsi="Times New Roman"/>
        </w:rPr>
        <w:t xml:space="preserve">jiné osoby jako další </w:t>
      </w:r>
      <w:proofErr w:type="spellStart"/>
      <w:r>
        <w:rPr>
          <w:rFonts w:ascii="Times New Roman" w:hAnsi="Times New Roman"/>
        </w:rPr>
        <w:t>Podzpracovatel</w:t>
      </w:r>
      <w:r w:rsidR="00050DA4" w:rsidRPr="005E2CEE">
        <w:rPr>
          <w:rFonts w:ascii="Times New Roman" w:hAnsi="Times New Roman"/>
        </w:rPr>
        <w:t>e</w:t>
      </w:r>
      <w:proofErr w:type="spellEnd"/>
      <w:r w:rsidR="00050DA4" w:rsidRPr="005E2CEE">
        <w:rPr>
          <w:rFonts w:ascii="Times New Roman" w:hAnsi="Times New Roman"/>
        </w:rPr>
        <w:t xml:space="preserve"> v rozporu s</w:t>
      </w:r>
      <w:r w:rsidR="00D14BA7" w:rsidRPr="005E2CEE">
        <w:rPr>
          <w:rFonts w:ascii="Times New Roman" w:hAnsi="Times New Roman"/>
        </w:rPr>
        <w:t> </w:t>
      </w:r>
      <w:proofErr w:type="spellStart"/>
      <w:r w:rsidR="00050DA4" w:rsidRPr="005E2CEE">
        <w:rPr>
          <w:rFonts w:ascii="Times New Roman" w:hAnsi="Times New Roman"/>
        </w:rPr>
        <w:t>ust</w:t>
      </w:r>
      <w:proofErr w:type="spellEnd"/>
      <w:r w:rsidR="00050DA4" w:rsidRPr="005E2CEE">
        <w:rPr>
          <w:rFonts w:ascii="Times New Roman" w:hAnsi="Times New Roman"/>
        </w:rPr>
        <w:t xml:space="preserve">. </w:t>
      </w:r>
      <w:r w:rsidR="00050DA4" w:rsidRPr="005E2CEE">
        <w:rPr>
          <w:rFonts w:ascii="Times New Roman" w:hAnsi="Times New Roman"/>
        </w:rPr>
        <w:fldChar w:fldCharType="begin"/>
      </w:r>
      <w:r w:rsidR="00050DA4" w:rsidRPr="005E2CEE">
        <w:rPr>
          <w:rFonts w:ascii="Times New Roman" w:hAnsi="Times New Roman"/>
        </w:rPr>
        <w:instrText xml:space="preserve"> REF _Ref65828024 \r \h  \* MERGEFORMAT </w:instrText>
      </w:r>
      <w:r w:rsidR="00050DA4" w:rsidRPr="005E2CEE">
        <w:rPr>
          <w:rFonts w:ascii="Times New Roman" w:hAnsi="Times New Roman"/>
        </w:rPr>
      </w:r>
      <w:r w:rsidR="00050DA4" w:rsidRPr="005E2CEE">
        <w:rPr>
          <w:rFonts w:ascii="Times New Roman" w:hAnsi="Times New Roman"/>
        </w:rPr>
        <w:fldChar w:fldCharType="separate"/>
      </w:r>
      <w:r w:rsidR="008E021C">
        <w:rPr>
          <w:rFonts w:ascii="Times New Roman" w:hAnsi="Times New Roman"/>
        </w:rPr>
        <w:t>9.5</w:t>
      </w:r>
      <w:r w:rsidR="00050DA4" w:rsidRPr="005E2CEE">
        <w:rPr>
          <w:rFonts w:ascii="Times New Roman" w:hAnsi="Times New Roman"/>
        </w:rPr>
        <w:fldChar w:fldCharType="end"/>
      </w:r>
      <w:r w:rsidR="00ED798E" w:rsidRPr="005E2CEE">
        <w:rPr>
          <w:rFonts w:ascii="Times New Roman" w:hAnsi="Times New Roman"/>
        </w:rPr>
        <w:t xml:space="preserve"> této Smlouvy.</w:t>
      </w:r>
    </w:p>
    <w:p w14:paraId="6534EA40" w14:textId="7A363A98" w:rsidR="00F55B9E" w:rsidRDefault="00F55B9E" w:rsidP="001774A8">
      <w:pPr>
        <w:pStyle w:val="Nadpis2"/>
        <w:numPr>
          <w:ilvl w:val="0"/>
          <w:numId w:val="17"/>
        </w:numPr>
        <w:tabs>
          <w:tab w:val="left" w:pos="1134"/>
        </w:tabs>
        <w:ind w:left="1134" w:hanging="283"/>
      </w:pPr>
      <w:proofErr w:type="spellStart"/>
      <w:r>
        <w:t>Podzpracovatel</w:t>
      </w:r>
      <w:proofErr w:type="spellEnd"/>
      <w:r>
        <w:t xml:space="preserve"> </w:t>
      </w:r>
      <w:r w:rsidRPr="005E2CEE">
        <w:t xml:space="preserve">je oprávněn odstoupit od této Smlouvy v případě, že </w:t>
      </w:r>
      <w:r>
        <w:t>Zpracovatel</w:t>
      </w:r>
      <w:r w:rsidRPr="005E2CEE">
        <w:t xml:space="preserve"> </w:t>
      </w:r>
      <w:proofErr w:type="gramStart"/>
      <w:r w:rsidRPr="005E2CEE">
        <w:t>poruší</w:t>
      </w:r>
      <w:proofErr w:type="gramEnd"/>
      <w:r w:rsidRPr="005E2CEE">
        <w:t xml:space="preserve"> podstatným způsobem </w:t>
      </w:r>
      <w:r w:rsidR="008D5657">
        <w:t xml:space="preserve">či opakovaně (nejméně 3x) </w:t>
      </w:r>
      <w:r w:rsidRPr="005E2CEE">
        <w:t xml:space="preserve">tuto </w:t>
      </w:r>
      <w:r w:rsidRPr="00AA4954">
        <w:t xml:space="preserve">Smlouvu. </w:t>
      </w:r>
    </w:p>
    <w:p w14:paraId="6E031BAD" w14:textId="381411B4" w:rsidR="00ED798E" w:rsidRPr="00A019B0" w:rsidRDefault="00ED798E" w:rsidP="00AA4954">
      <w:pPr>
        <w:pStyle w:val="Nadpis2"/>
        <w:ind w:hanging="574"/>
      </w:pPr>
      <w:bookmarkStart w:id="43" w:name="_Ref65797427"/>
      <w:r w:rsidRPr="00A019B0">
        <w:t xml:space="preserve">Odstoupení od </w:t>
      </w:r>
      <w:r w:rsidR="00DF6AB9" w:rsidRPr="00A019B0">
        <w:t xml:space="preserve">této </w:t>
      </w:r>
      <w:r w:rsidRPr="00A019B0">
        <w:t xml:space="preserve">Smlouvy dle </w:t>
      </w:r>
      <w:proofErr w:type="spellStart"/>
      <w:r w:rsidRPr="00A019B0">
        <w:t>ust</w:t>
      </w:r>
      <w:proofErr w:type="spellEnd"/>
      <w:r w:rsidRPr="00A019B0">
        <w:t xml:space="preserve">. </w:t>
      </w:r>
      <w:r w:rsidRPr="00A019B0">
        <w:fldChar w:fldCharType="begin"/>
      </w:r>
      <w:r w:rsidRPr="00A019B0">
        <w:instrText xml:space="preserve"> REF _Ref65833847 \r \h </w:instrText>
      </w:r>
      <w:r w:rsidR="00F861B2" w:rsidRPr="00A019B0">
        <w:instrText xml:space="preserve"> \* MERGEFORMAT </w:instrText>
      </w:r>
      <w:r w:rsidRPr="00A019B0">
        <w:fldChar w:fldCharType="separate"/>
      </w:r>
      <w:r w:rsidR="008E021C">
        <w:t>10.4</w:t>
      </w:r>
      <w:r w:rsidRPr="00A019B0">
        <w:fldChar w:fldCharType="end"/>
      </w:r>
      <w:r w:rsidRPr="00A019B0">
        <w:t xml:space="preserve"> </w:t>
      </w:r>
      <w:r w:rsidR="006F56A7" w:rsidRPr="00A019B0">
        <w:t xml:space="preserve">této </w:t>
      </w:r>
      <w:r w:rsidRPr="00A019B0">
        <w:t>Smlouvy</w:t>
      </w:r>
      <w:r w:rsidR="00BA5230" w:rsidRPr="00A019B0">
        <w:t xml:space="preserve"> je účinné okamžikem jeho doručení druhé </w:t>
      </w:r>
      <w:r w:rsidR="00DF6AB9" w:rsidRPr="00A019B0">
        <w:t xml:space="preserve">Smluvní </w:t>
      </w:r>
      <w:r w:rsidR="00BA5230" w:rsidRPr="00A019B0">
        <w:t>straně</w:t>
      </w:r>
      <w:r w:rsidR="001E03EE" w:rsidRPr="00A019B0">
        <w:t xml:space="preserve">. Odstoupením od </w:t>
      </w:r>
      <w:r w:rsidR="00DF6AB9" w:rsidRPr="00A019B0">
        <w:t xml:space="preserve">této </w:t>
      </w:r>
      <w:r w:rsidR="001E03EE" w:rsidRPr="00A019B0">
        <w:t xml:space="preserve">Smlouvy dle </w:t>
      </w:r>
      <w:proofErr w:type="spellStart"/>
      <w:r w:rsidR="001E03EE" w:rsidRPr="00A019B0">
        <w:t>ust</w:t>
      </w:r>
      <w:proofErr w:type="spellEnd"/>
      <w:r w:rsidR="001E03EE" w:rsidRPr="00A019B0">
        <w:t xml:space="preserve">. </w:t>
      </w:r>
      <w:r w:rsidR="001E03EE" w:rsidRPr="00A019B0">
        <w:fldChar w:fldCharType="begin"/>
      </w:r>
      <w:r w:rsidR="001E03EE" w:rsidRPr="00A019B0">
        <w:instrText xml:space="preserve"> REF _Ref65833847 \r \h  \* MERGEFORMAT </w:instrText>
      </w:r>
      <w:r w:rsidR="001E03EE" w:rsidRPr="00A019B0">
        <w:fldChar w:fldCharType="separate"/>
      </w:r>
      <w:r w:rsidR="008E021C">
        <w:t>10.4</w:t>
      </w:r>
      <w:r w:rsidR="001E03EE" w:rsidRPr="00A019B0">
        <w:fldChar w:fldCharType="end"/>
      </w:r>
      <w:r w:rsidR="001E03EE" w:rsidRPr="00A019B0">
        <w:t xml:space="preserve"> </w:t>
      </w:r>
      <w:r w:rsidR="006F56A7" w:rsidRPr="00A019B0">
        <w:t xml:space="preserve">této </w:t>
      </w:r>
      <w:r w:rsidR="001E03EE" w:rsidRPr="00A019B0">
        <w:t xml:space="preserve">Smlouvy se </w:t>
      </w:r>
      <w:proofErr w:type="gramStart"/>
      <w:r w:rsidR="004F59D7" w:rsidRPr="00A019B0">
        <w:t>z</w:t>
      </w:r>
      <w:r w:rsidR="001E03EE" w:rsidRPr="00A019B0">
        <w:t>ruší</w:t>
      </w:r>
      <w:proofErr w:type="gramEnd"/>
      <w:r w:rsidR="001E03EE" w:rsidRPr="00A019B0">
        <w:t xml:space="preserve"> jak </w:t>
      </w:r>
      <w:r w:rsidR="006F56A7" w:rsidRPr="00A019B0">
        <w:t xml:space="preserve">tato </w:t>
      </w:r>
      <w:r w:rsidR="001E03EE" w:rsidRPr="00A019B0">
        <w:t xml:space="preserve">Smlouva, tak i Hlavní smlouva, přičemž </w:t>
      </w:r>
      <w:r w:rsidR="00DF6AB9" w:rsidRPr="00A019B0">
        <w:t xml:space="preserve">Smluvní </w:t>
      </w:r>
      <w:r w:rsidR="001E03EE" w:rsidRPr="00A019B0">
        <w:t xml:space="preserve">strany sjednávají, že </w:t>
      </w:r>
      <w:r w:rsidR="006F56A7" w:rsidRPr="00A019B0">
        <w:t xml:space="preserve">tato </w:t>
      </w:r>
      <w:r w:rsidR="001E03EE" w:rsidRPr="00A019B0">
        <w:t xml:space="preserve">Smlouva a Hlavní smlouva se zrušují k </w:t>
      </w:r>
      <w:r w:rsidR="001E03EE" w:rsidRPr="00A019B0">
        <w:lastRenderedPageBreak/>
        <w:t>okamžiku</w:t>
      </w:r>
      <w:r w:rsidR="00BA5230" w:rsidRPr="00A019B0">
        <w:t xml:space="preserve"> účinnosti odstoupení. </w:t>
      </w:r>
    </w:p>
    <w:p w14:paraId="0849B862" w14:textId="13182450" w:rsidR="00ED798E" w:rsidRPr="005E2CEE" w:rsidRDefault="00ED798E" w:rsidP="00D47A65">
      <w:pPr>
        <w:pStyle w:val="Nadpis2"/>
        <w:ind w:hanging="574"/>
      </w:pPr>
      <w:bookmarkStart w:id="44" w:name="_Ref65834335"/>
      <w:r w:rsidRPr="005E2CEE">
        <w:t>Smluvní strany jsou oprávněny vypovědět tuto Smlouv</w:t>
      </w:r>
      <w:r w:rsidR="00AA4954">
        <w:t>u</w:t>
      </w:r>
      <w:r w:rsidR="008020F0" w:rsidRPr="005E2CEE">
        <w:t>, a to</w:t>
      </w:r>
      <w:r w:rsidRPr="005E2CEE">
        <w:t xml:space="preserve"> v následujících případech:</w:t>
      </w:r>
      <w:bookmarkEnd w:id="44"/>
    </w:p>
    <w:p w14:paraId="0F3336E2" w14:textId="3126A389" w:rsidR="00ED798E" w:rsidRPr="005E2CEE" w:rsidRDefault="00C51EEB" w:rsidP="00ED798E">
      <w:pPr>
        <w:pStyle w:val="Styl3"/>
        <w:rPr>
          <w:rFonts w:ascii="Times New Roman" w:hAnsi="Times New Roman"/>
        </w:rPr>
      </w:pPr>
      <w:r>
        <w:rPr>
          <w:rFonts w:ascii="Times New Roman" w:hAnsi="Times New Roman"/>
        </w:rPr>
        <w:t>Zpracovatel</w:t>
      </w:r>
      <w:r w:rsidR="00ED798E" w:rsidRPr="005E2CEE">
        <w:rPr>
          <w:rFonts w:ascii="Times New Roman" w:hAnsi="Times New Roman"/>
        </w:rPr>
        <w:t xml:space="preserve"> je oprávněn vypovědět tuto Smlou</w:t>
      </w:r>
      <w:r w:rsidR="008D14E7" w:rsidRPr="005E2CEE">
        <w:rPr>
          <w:rFonts w:ascii="Times New Roman" w:hAnsi="Times New Roman"/>
        </w:rPr>
        <w:t>v</w:t>
      </w:r>
      <w:r w:rsidR="00ED798E" w:rsidRPr="005E2CEE">
        <w:rPr>
          <w:rFonts w:ascii="Times New Roman" w:hAnsi="Times New Roman"/>
        </w:rPr>
        <w:t xml:space="preserve">y v případě, že </w:t>
      </w:r>
      <w:proofErr w:type="spellStart"/>
      <w:r>
        <w:rPr>
          <w:rFonts w:ascii="Times New Roman" w:hAnsi="Times New Roman"/>
        </w:rPr>
        <w:t>Podzpracovatel</w:t>
      </w:r>
      <w:proofErr w:type="spellEnd"/>
      <w:r w:rsidR="00ED798E" w:rsidRPr="005E2CEE">
        <w:rPr>
          <w:rFonts w:ascii="Times New Roman" w:hAnsi="Times New Roman"/>
        </w:rPr>
        <w:t xml:space="preserve"> </w:t>
      </w:r>
      <w:proofErr w:type="gramStart"/>
      <w:r w:rsidR="00ED798E" w:rsidRPr="005E2CEE">
        <w:rPr>
          <w:rFonts w:ascii="Times New Roman" w:hAnsi="Times New Roman"/>
        </w:rPr>
        <w:t>poruší</w:t>
      </w:r>
      <w:proofErr w:type="gramEnd"/>
      <w:r w:rsidR="009E15A3">
        <w:rPr>
          <w:rFonts w:ascii="Times New Roman" w:hAnsi="Times New Roman"/>
        </w:rPr>
        <w:t>,</w:t>
      </w:r>
      <w:r w:rsidR="00ED798E" w:rsidRPr="005E2CEE">
        <w:rPr>
          <w:rFonts w:ascii="Times New Roman" w:hAnsi="Times New Roman"/>
        </w:rPr>
        <w:t xml:space="preserve"> resp. nesplní některou ze svých povinností stanovenou v</w:t>
      </w:r>
      <w:r w:rsidR="00990A33" w:rsidRPr="005E2CEE">
        <w:rPr>
          <w:rFonts w:ascii="Times New Roman" w:hAnsi="Times New Roman"/>
        </w:rPr>
        <w:t> </w:t>
      </w:r>
      <w:proofErr w:type="spellStart"/>
      <w:r w:rsidR="00ED798E" w:rsidRPr="005E2CEE">
        <w:rPr>
          <w:rFonts w:ascii="Times New Roman" w:hAnsi="Times New Roman"/>
        </w:rPr>
        <w:t>ust</w:t>
      </w:r>
      <w:proofErr w:type="spellEnd"/>
      <w:r w:rsidR="00ED798E" w:rsidRPr="005E2CEE">
        <w:rPr>
          <w:rFonts w:ascii="Times New Roman" w:hAnsi="Times New Roman"/>
        </w:rPr>
        <w:t xml:space="preserve">. </w:t>
      </w:r>
      <w:r w:rsidR="00ED798E" w:rsidRPr="005E2CEE">
        <w:rPr>
          <w:rFonts w:ascii="Times New Roman" w:hAnsi="Times New Roman"/>
        </w:rPr>
        <w:fldChar w:fldCharType="begin"/>
      </w:r>
      <w:r w:rsidR="00ED798E" w:rsidRPr="005E2CEE">
        <w:rPr>
          <w:rFonts w:ascii="Times New Roman" w:hAnsi="Times New Roman"/>
        </w:rPr>
        <w:instrText xml:space="preserve"> REF _Ref516132852 \r \h  \* MERGEFORMAT </w:instrText>
      </w:r>
      <w:r w:rsidR="00ED798E" w:rsidRPr="005E2CEE">
        <w:rPr>
          <w:rFonts w:ascii="Times New Roman" w:hAnsi="Times New Roman"/>
        </w:rPr>
      </w:r>
      <w:r w:rsidR="00ED798E" w:rsidRPr="005E2CEE">
        <w:rPr>
          <w:rFonts w:ascii="Times New Roman" w:hAnsi="Times New Roman"/>
        </w:rPr>
        <w:fldChar w:fldCharType="separate"/>
      </w:r>
      <w:r w:rsidR="008E021C">
        <w:rPr>
          <w:rFonts w:ascii="Times New Roman" w:hAnsi="Times New Roman"/>
        </w:rPr>
        <w:t>6.1</w:t>
      </w:r>
      <w:r w:rsidR="00ED798E" w:rsidRPr="005E2CEE">
        <w:rPr>
          <w:rFonts w:ascii="Times New Roman" w:hAnsi="Times New Roman"/>
        </w:rPr>
        <w:fldChar w:fldCharType="end"/>
      </w:r>
      <w:r w:rsidR="00ED798E" w:rsidRPr="005E2CEE">
        <w:rPr>
          <w:rFonts w:ascii="Times New Roman" w:hAnsi="Times New Roman"/>
        </w:rPr>
        <w:t xml:space="preserve">, </w:t>
      </w:r>
      <w:r w:rsidR="00ED798E" w:rsidRPr="005E2CEE">
        <w:rPr>
          <w:rFonts w:ascii="Times New Roman" w:hAnsi="Times New Roman"/>
        </w:rPr>
        <w:fldChar w:fldCharType="begin"/>
      </w:r>
      <w:r w:rsidR="00ED798E" w:rsidRPr="005E2CEE">
        <w:rPr>
          <w:rFonts w:ascii="Times New Roman" w:hAnsi="Times New Roman"/>
        </w:rPr>
        <w:instrText xml:space="preserve"> REF _Ref516132737 \r \h  \* MERGEFORMAT </w:instrText>
      </w:r>
      <w:r w:rsidR="00ED798E" w:rsidRPr="005E2CEE">
        <w:rPr>
          <w:rFonts w:ascii="Times New Roman" w:hAnsi="Times New Roman"/>
        </w:rPr>
      </w:r>
      <w:r w:rsidR="00ED798E" w:rsidRPr="005E2CEE">
        <w:rPr>
          <w:rFonts w:ascii="Times New Roman" w:hAnsi="Times New Roman"/>
        </w:rPr>
        <w:fldChar w:fldCharType="separate"/>
      </w:r>
      <w:r w:rsidR="008E021C">
        <w:rPr>
          <w:rFonts w:ascii="Times New Roman" w:hAnsi="Times New Roman"/>
        </w:rPr>
        <w:t>6.2</w:t>
      </w:r>
      <w:r w:rsidR="00ED798E" w:rsidRPr="005E2CEE">
        <w:rPr>
          <w:rFonts w:ascii="Times New Roman" w:hAnsi="Times New Roman"/>
        </w:rPr>
        <w:fldChar w:fldCharType="end"/>
      </w:r>
      <w:r w:rsidR="00ED798E" w:rsidRPr="005E2CEE">
        <w:rPr>
          <w:rFonts w:ascii="Times New Roman" w:hAnsi="Times New Roman"/>
        </w:rPr>
        <w:t xml:space="preserve">, </w:t>
      </w:r>
      <w:r w:rsidR="00ED798E" w:rsidRPr="005E2CEE">
        <w:rPr>
          <w:rFonts w:ascii="Times New Roman" w:hAnsi="Times New Roman"/>
        </w:rPr>
        <w:fldChar w:fldCharType="begin"/>
      </w:r>
      <w:r w:rsidR="00ED798E" w:rsidRPr="005E2CEE">
        <w:rPr>
          <w:rFonts w:ascii="Times New Roman" w:hAnsi="Times New Roman"/>
        </w:rPr>
        <w:instrText xml:space="preserve"> REF _Ref483385491 \r \h  \* MERGEFORMAT </w:instrText>
      </w:r>
      <w:r w:rsidR="00ED798E" w:rsidRPr="005E2CEE">
        <w:rPr>
          <w:rFonts w:ascii="Times New Roman" w:hAnsi="Times New Roman"/>
        </w:rPr>
      </w:r>
      <w:r w:rsidR="00ED798E" w:rsidRPr="005E2CEE">
        <w:rPr>
          <w:rFonts w:ascii="Times New Roman" w:hAnsi="Times New Roman"/>
        </w:rPr>
        <w:fldChar w:fldCharType="separate"/>
      </w:r>
      <w:r w:rsidR="008E021C">
        <w:rPr>
          <w:rFonts w:ascii="Times New Roman" w:hAnsi="Times New Roman"/>
        </w:rPr>
        <w:t>6.4</w:t>
      </w:r>
      <w:r w:rsidR="00ED798E" w:rsidRPr="005E2CEE">
        <w:rPr>
          <w:rFonts w:ascii="Times New Roman" w:hAnsi="Times New Roman"/>
        </w:rPr>
        <w:fldChar w:fldCharType="end"/>
      </w:r>
      <w:r w:rsidR="00ED798E" w:rsidRPr="005E2CEE">
        <w:rPr>
          <w:rFonts w:ascii="Times New Roman" w:hAnsi="Times New Roman"/>
        </w:rPr>
        <w:t xml:space="preserve">, </w:t>
      </w:r>
      <w:r w:rsidR="00ED798E" w:rsidRPr="005E2CEE">
        <w:rPr>
          <w:rFonts w:ascii="Times New Roman" w:hAnsi="Times New Roman"/>
        </w:rPr>
        <w:fldChar w:fldCharType="begin"/>
      </w:r>
      <w:r w:rsidR="00ED798E" w:rsidRPr="005E2CEE">
        <w:rPr>
          <w:rFonts w:ascii="Times New Roman" w:hAnsi="Times New Roman"/>
        </w:rPr>
        <w:instrText xml:space="preserve"> REF _Ref516132743 \r \h  \* MERGEFORMAT </w:instrText>
      </w:r>
      <w:r w:rsidR="00ED798E" w:rsidRPr="005E2CEE">
        <w:rPr>
          <w:rFonts w:ascii="Times New Roman" w:hAnsi="Times New Roman"/>
        </w:rPr>
      </w:r>
      <w:r w:rsidR="00ED798E" w:rsidRPr="005E2CEE">
        <w:rPr>
          <w:rFonts w:ascii="Times New Roman" w:hAnsi="Times New Roman"/>
        </w:rPr>
        <w:fldChar w:fldCharType="separate"/>
      </w:r>
      <w:r w:rsidR="008E021C">
        <w:rPr>
          <w:rFonts w:ascii="Times New Roman" w:hAnsi="Times New Roman"/>
        </w:rPr>
        <w:t>6.5</w:t>
      </w:r>
      <w:r w:rsidR="00ED798E" w:rsidRPr="005E2CEE">
        <w:rPr>
          <w:rFonts w:ascii="Times New Roman" w:hAnsi="Times New Roman"/>
        </w:rPr>
        <w:fldChar w:fldCharType="end"/>
      </w:r>
      <w:r w:rsidR="00ED798E" w:rsidRPr="005E2CEE">
        <w:rPr>
          <w:rFonts w:ascii="Times New Roman" w:hAnsi="Times New Roman"/>
        </w:rPr>
        <w:t xml:space="preserve">, </w:t>
      </w:r>
      <w:r w:rsidR="00ED798E" w:rsidRPr="005E2CEE">
        <w:rPr>
          <w:rFonts w:ascii="Times New Roman" w:hAnsi="Times New Roman"/>
        </w:rPr>
        <w:fldChar w:fldCharType="begin"/>
      </w:r>
      <w:r w:rsidR="00ED798E" w:rsidRPr="005E2CEE">
        <w:rPr>
          <w:rFonts w:ascii="Times New Roman" w:hAnsi="Times New Roman"/>
        </w:rPr>
        <w:instrText xml:space="preserve"> REF _Ref65828145 \r \h  \* MERGEFORMAT </w:instrText>
      </w:r>
      <w:r w:rsidR="00ED798E" w:rsidRPr="005E2CEE">
        <w:rPr>
          <w:rFonts w:ascii="Times New Roman" w:hAnsi="Times New Roman"/>
        </w:rPr>
      </w:r>
      <w:r w:rsidR="00ED798E" w:rsidRPr="005E2CEE">
        <w:rPr>
          <w:rFonts w:ascii="Times New Roman" w:hAnsi="Times New Roman"/>
        </w:rPr>
        <w:fldChar w:fldCharType="separate"/>
      </w:r>
      <w:r w:rsidR="008E021C">
        <w:rPr>
          <w:rFonts w:ascii="Times New Roman" w:hAnsi="Times New Roman"/>
        </w:rPr>
        <w:t>6.6</w:t>
      </w:r>
      <w:r w:rsidR="00ED798E" w:rsidRPr="005E2CEE">
        <w:rPr>
          <w:rFonts w:ascii="Times New Roman" w:hAnsi="Times New Roman"/>
        </w:rPr>
        <w:fldChar w:fldCharType="end"/>
      </w:r>
      <w:r w:rsidR="00ED798E" w:rsidRPr="005E2CEE">
        <w:rPr>
          <w:rFonts w:ascii="Times New Roman" w:hAnsi="Times New Roman"/>
        </w:rPr>
        <w:t xml:space="preserve">, </w:t>
      </w:r>
      <w:r w:rsidR="00ED798E" w:rsidRPr="005E2CEE">
        <w:rPr>
          <w:rFonts w:ascii="Times New Roman" w:hAnsi="Times New Roman"/>
        </w:rPr>
        <w:fldChar w:fldCharType="begin"/>
      </w:r>
      <w:r w:rsidR="00ED798E" w:rsidRPr="005E2CEE">
        <w:rPr>
          <w:rFonts w:ascii="Times New Roman" w:hAnsi="Times New Roman"/>
        </w:rPr>
        <w:instrText xml:space="preserve"> REF _Ref65828149 \r \h  \* MERGEFORMAT </w:instrText>
      </w:r>
      <w:r w:rsidR="00ED798E" w:rsidRPr="005E2CEE">
        <w:rPr>
          <w:rFonts w:ascii="Times New Roman" w:hAnsi="Times New Roman"/>
        </w:rPr>
      </w:r>
      <w:r w:rsidR="00ED798E" w:rsidRPr="005E2CEE">
        <w:rPr>
          <w:rFonts w:ascii="Times New Roman" w:hAnsi="Times New Roman"/>
        </w:rPr>
        <w:fldChar w:fldCharType="separate"/>
      </w:r>
      <w:r w:rsidR="008E021C">
        <w:rPr>
          <w:rFonts w:ascii="Times New Roman" w:hAnsi="Times New Roman"/>
        </w:rPr>
        <w:t>8.2</w:t>
      </w:r>
      <w:r w:rsidR="00ED798E" w:rsidRPr="005E2CEE">
        <w:rPr>
          <w:rFonts w:ascii="Times New Roman" w:hAnsi="Times New Roman"/>
        </w:rPr>
        <w:fldChar w:fldCharType="end"/>
      </w:r>
      <w:r w:rsidR="00ED798E" w:rsidRPr="005E2CEE">
        <w:rPr>
          <w:rFonts w:ascii="Times New Roman" w:hAnsi="Times New Roman"/>
        </w:rPr>
        <w:t xml:space="preserve">, </w:t>
      </w:r>
      <w:r w:rsidR="00ED798E" w:rsidRPr="005E2CEE">
        <w:rPr>
          <w:rFonts w:ascii="Times New Roman" w:hAnsi="Times New Roman"/>
        </w:rPr>
        <w:fldChar w:fldCharType="begin"/>
      </w:r>
      <w:r w:rsidR="00ED798E" w:rsidRPr="005E2CEE">
        <w:rPr>
          <w:rFonts w:ascii="Times New Roman" w:hAnsi="Times New Roman"/>
        </w:rPr>
        <w:instrText xml:space="preserve"> REF _Ref65828151 \r \h  \* MERGEFORMAT </w:instrText>
      </w:r>
      <w:r w:rsidR="00ED798E" w:rsidRPr="005E2CEE">
        <w:rPr>
          <w:rFonts w:ascii="Times New Roman" w:hAnsi="Times New Roman"/>
        </w:rPr>
      </w:r>
      <w:r w:rsidR="00ED798E" w:rsidRPr="005E2CEE">
        <w:rPr>
          <w:rFonts w:ascii="Times New Roman" w:hAnsi="Times New Roman"/>
        </w:rPr>
        <w:fldChar w:fldCharType="separate"/>
      </w:r>
      <w:r w:rsidR="008E021C">
        <w:rPr>
          <w:rFonts w:ascii="Times New Roman" w:hAnsi="Times New Roman"/>
        </w:rPr>
        <w:t>8.3</w:t>
      </w:r>
      <w:r w:rsidR="00ED798E" w:rsidRPr="005E2CEE">
        <w:rPr>
          <w:rFonts w:ascii="Times New Roman" w:hAnsi="Times New Roman"/>
        </w:rPr>
        <w:fldChar w:fldCharType="end"/>
      </w:r>
      <w:r w:rsidR="00ED798E" w:rsidRPr="005E2CEE">
        <w:rPr>
          <w:rFonts w:ascii="Times New Roman" w:hAnsi="Times New Roman"/>
        </w:rPr>
        <w:t xml:space="preserve">, </w:t>
      </w:r>
      <w:r w:rsidR="00ED798E" w:rsidRPr="005E2CEE">
        <w:rPr>
          <w:rFonts w:ascii="Times New Roman" w:hAnsi="Times New Roman"/>
        </w:rPr>
        <w:fldChar w:fldCharType="begin"/>
      </w:r>
      <w:r w:rsidR="00ED798E" w:rsidRPr="005E2CEE">
        <w:rPr>
          <w:rFonts w:ascii="Times New Roman" w:hAnsi="Times New Roman"/>
        </w:rPr>
        <w:instrText xml:space="preserve"> REF _Ref65828156 \r \h  \* MERGEFORMAT </w:instrText>
      </w:r>
      <w:r w:rsidR="00ED798E" w:rsidRPr="005E2CEE">
        <w:rPr>
          <w:rFonts w:ascii="Times New Roman" w:hAnsi="Times New Roman"/>
        </w:rPr>
      </w:r>
      <w:r w:rsidR="00ED798E" w:rsidRPr="005E2CEE">
        <w:rPr>
          <w:rFonts w:ascii="Times New Roman" w:hAnsi="Times New Roman"/>
        </w:rPr>
        <w:fldChar w:fldCharType="separate"/>
      </w:r>
      <w:r w:rsidR="008E021C">
        <w:rPr>
          <w:rFonts w:ascii="Times New Roman" w:hAnsi="Times New Roman"/>
        </w:rPr>
        <w:t>9.1</w:t>
      </w:r>
      <w:r w:rsidR="00ED798E" w:rsidRPr="005E2CEE">
        <w:rPr>
          <w:rFonts w:ascii="Times New Roman" w:hAnsi="Times New Roman"/>
        </w:rPr>
        <w:fldChar w:fldCharType="end"/>
      </w:r>
      <w:r w:rsidR="00ED798E" w:rsidRPr="005E2CEE">
        <w:rPr>
          <w:rFonts w:ascii="Times New Roman" w:hAnsi="Times New Roman"/>
        </w:rPr>
        <w:t xml:space="preserve">, </w:t>
      </w:r>
      <w:r w:rsidR="00ED798E" w:rsidRPr="005E2CEE">
        <w:rPr>
          <w:rFonts w:ascii="Times New Roman" w:hAnsi="Times New Roman"/>
        </w:rPr>
        <w:fldChar w:fldCharType="begin"/>
      </w:r>
      <w:r w:rsidR="00ED798E" w:rsidRPr="005E2CEE">
        <w:rPr>
          <w:rFonts w:ascii="Times New Roman" w:hAnsi="Times New Roman"/>
        </w:rPr>
        <w:instrText xml:space="preserve"> REF _Ref516132764 \r \h  \* MERGEFORMAT </w:instrText>
      </w:r>
      <w:r w:rsidR="00ED798E" w:rsidRPr="005E2CEE">
        <w:rPr>
          <w:rFonts w:ascii="Times New Roman" w:hAnsi="Times New Roman"/>
        </w:rPr>
      </w:r>
      <w:r w:rsidR="00ED798E" w:rsidRPr="005E2CEE">
        <w:rPr>
          <w:rFonts w:ascii="Times New Roman" w:hAnsi="Times New Roman"/>
        </w:rPr>
        <w:fldChar w:fldCharType="separate"/>
      </w:r>
      <w:r w:rsidR="008E021C">
        <w:rPr>
          <w:rFonts w:ascii="Times New Roman" w:hAnsi="Times New Roman"/>
        </w:rPr>
        <w:t>9.2</w:t>
      </w:r>
      <w:r w:rsidR="00ED798E" w:rsidRPr="005E2CEE">
        <w:rPr>
          <w:rFonts w:ascii="Times New Roman" w:hAnsi="Times New Roman"/>
        </w:rPr>
        <w:fldChar w:fldCharType="end"/>
      </w:r>
      <w:r w:rsidR="00ED798E" w:rsidRPr="005E2CEE">
        <w:rPr>
          <w:rFonts w:ascii="Times New Roman" w:hAnsi="Times New Roman"/>
        </w:rPr>
        <w:t xml:space="preserve">, </w:t>
      </w:r>
      <w:r w:rsidR="00ED798E" w:rsidRPr="005E2CEE">
        <w:rPr>
          <w:rFonts w:ascii="Times New Roman" w:hAnsi="Times New Roman"/>
        </w:rPr>
        <w:fldChar w:fldCharType="begin"/>
      </w:r>
      <w:r w:rsidR="00ED798E" w:rsidRPr="005E2CEE">
        <w:rPr>
          <w:rFonts w:ascii="Times New Roman" w:hAnsi="Times New Roman"/>
        </w:rPr>
        <w:instrText xml:space="preserve"> REF _Ref65828160 \r \h  \* MERGEFORMAT </w:instrText>
      </w:r>
      <w:r w:rsidR="00ED798E" w:rsidRPr="005E2CEE">
        <w:rPr>
          <w:rFonts w:ascii="Times New Roman" w:hAnsi="Times New Roman"/>
        </w:rPr>
      </w:r>
      <w:r w:rsidR="00ED798E" w:rsidRPr="005E2CEE">
        <w:rPr>
          <w:rFonts w:ascii="Times New Roman" w:hAnsi="Times New Roman"/>
        </w:rPr>
        <w:fldChar w:fldCharType="separate"/>
      </w:r>
      <w:r w:rsidR="008E021C">
        <w:rPr>
          <w:rFonts w:ascii="Times New Roman" w:hAnsi="Times New Roman"/>
        </w:rPr>
        <w:t>9.3</w:t>
      </w:r>
      <w:r w:rsidR="00ED798E" w:rsidRPr="005E2CEE">
        <w:rPr>
          <w:rFonts w:ascii="Times New Roman" w:hAnsi="Times New Roman"/>
        </w:rPr>
        <w:fldChar w:fldCharType="end"/>
      </w:r>
      <w:r w:rsidR="00ED798E" w:rsidRPr="005E2CEE">
        <w:rPr>
          <w:rFonts w:ascii="Times New Roman" w:hAnsi="Times New Roman"/>
        </w:rPr>
        <w:t xml:space="preserve">, </w:t>
      </w:r>
      <w:r w:rsidR="00ED798E" w:rsidRPr="005E2CEE">
        <w:rPr>
          <w:rFonts w:ascii="Times New Roman" w:hAnsi="Times New Roman"/>
        </w:rPr>
        <w:fldChar w:fldCharType="begin"/>
      </w:r>
      <w:r w:rsidR="00ED798E" w:rsidRPr="005E2CEE">
        <w:rPr>
          <w:rFonts w:ascii="Times New Roman" w:hAnsi="Times New Roman"/>
        </w:rPr>
        <w:instrText xml:space="preserve"> REF _Ref65828161 \r \h  \* MERGEFORMAT </w:instrText>
      </w:r>
      <w:r w:rsidR="00ED798E" w:rsidRPr="005E2CEE">
        <w:rPr>
          <w:rFonts w:ascii="Times New Roman" w:hAnsi="Times New Roman"/>
        </w:rPr>
      </w:r>
      <w:r w:rsidR="00ED798E" w:rsidRPr="005E2CEE">
        <w:rPr>
          <w:rFonts w:ascii="Times New Roman" w:hAnsi="Times New Roman"/>
        </w:rPr>
        <w:fldChar w:fldCharType="separate"/>
      </w:r>
      <w:r w:rsidR="008E021C">
        <w:rPr>
          <w:rFonts w:ascii="Times New Roman" w:hAnsi="Times New Roman"/>
        </w:rPr>
        <w:t>9.4</w:t>
      </w:r>
      <w:r w:rsidR="00ED798E" w:rsidRPr="005E2CEE">
        <w:rPr>
          <w:rFonts w:ascii="Times New Roman" w:hAnsi="Times New Roman"/>
        </w:rPr>
        <w:fldChar w:fldCharType="end"/>
      </w:r>
      <w:r w:rsidR="00ED798E" w:rsidRPr="005E2CEE">
        <w:rPr>
          <w:rFonts w:ascii="Times New Roman" w:hAnsi="Times New Roman"/>
        </w:rPr>
        <w:t xml:space="preserve">  a/nebo </w:t>
      </w:r>
      <w:r w:rsidR="00ED798E" w:rsidRPr="005E2CEE">
        <w:rPr>
          <w:rFonts w:ascii="Times New Roman" w:hAnsi="Times New Roman"/>
        </w:rPr>
        <w:fldChar w:fldCharType="begin"/>
      </w:r>
      <w:r w:rsidR="00ED798E" w:rsidRPr="005E2CEE">
        <w:rPr>
          <w:rFonts w:ascii="Times New Roman" w:hAnsi="Times New Roman"/>
        </w:rPr>
        <w:instrText xml:space="preserve"> REF _Ref65828169 \r \h  \* MERGEFORMAT </w:instrText>
      </w:r>
      <w:r w:rsidR="00ED798E" w:rsidRPr="005E2CEE">
        <w:rPr>
          <w:rFonts w:ascii="Times New Roman" w:hAnsi="Times New Roman"/>
        </w:rPr>
      </w:r>
      <w:r w:rsidR="00ED798E" w:rsidRPr="005E2CEE">
        <w:rPr>
          <w:rFonts w:ascii="Times New Roman" w:hAnsi="Times New Roman"/>
        </w:rPr>
        <w:fldChar w:fldCharType="separate"/>
      </w:r>
      <w:r w:rsidR="008E021C">
        <w:rPr>
          <w:rFonts w:ascii="Times New Roman" w:hAnsi="Times New Roman"/>
        </w:rPr>
        <w:t>12.1</w:t>
      </w:r>
      <w:r w:rsidR="00ED798E" w:rsidRPr="005E2CEE">
        <w:rPr>
          <w:rFonts w:ascii="Times New Roman" w:hAnsi="Times New Roman"/>
        </w:rPr>
        <w:fldChar w:fldCharType="end"/>
      </w:r>
      <w:r w:rsidR="00ED798E" w:rsidRPr="005E2CEE">
        <w:rPr>
          <w:rFonts w:ascii="Times New Roman" w:hAnsi="Times New Roman"/>
        </w:rPr>
        <w:t xml:space="preserve"> této Smlouvy;</w:t>
      </w:r>
    </w:p>
    <w:p w14:paraId="3ACD472E" w14:textId="254BEADD" w:rsidR="00D47A65" w:rsidRPr="005E2CEE" w:rsidRDefault="00C51EEB" w:rsidP="00ED798E">
      <w:pPr>
        <w:pStyle w:val="Styl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Podzpracovatel</w:t>
      </w:r>
      <w:proofErr w:type="spellEnd"/>
      <w:r w:rsidR="00D47A65" w:rsidRPr="005E2CEE">
        <w:rPr>
          <w:rFonts w:ascii="Times New Roman" w:hAnsi="Times New Roman"/>
        </w:rPr>
        <w:t xml:space="preserve"> je oprávněn vypovědět tuto Smlouvu </w:t>
      </w:r>
      <w:r w:rsidR="00ED798E" w:rsidRPr="005E2CEE">
        <w:rPr>
          <w:rFonts w:ascii="Times New Roman" w:hAnsi="Times New Roman"/>
        </w:rPr>
        <w:t xml:space="preserve">v případě, že </w:t>
      </w:r>
      <w:bookmarkEnd w:id="43"/>
      <w:r>
        <w:rPr>
          <w:rFonts w:ascii="Times New Roman" w:hAnsi="Times New Roman"/>
        </w:rPr>
        <w:t>Zpracovatel</w:t>
      </w:r>
      <w:r w:rsidR="00ED798E" w:rsidRPr="005E2CEE">
        <w:rPr>
          <w:rFonts w:ascii="Times New Roman" w:hAnsi="Times New Roman"/>
        </w:rPr>
        <w:t xml:space="preserve"> </w:t>
      </w:r>
      <w:proofErr w:type="gramStart"/>
      <w:r w:rsidR="004E7F98" w:rsidRPr="005E2CEE">
        <w:rPr>
          <w:rFonts w:ascii="Times New Roman" w:hAnsi="Times New Roman"/>
        </w:rPr>
        <w:t>poruší</w:t>
      </w:r>
      <w:proofErr w:type="gramEnd"/>
      <w:r w:rsidR="004E7F98" w:rsidRPr="005E2CEE">
        <w:rPr>
          <w:rFonts w:ascii="Times New Roman" w:hAnsi="Times New Roman"/>
        </w:rPr>
        <w:t xml:space="preserve"> resp. nesplní některou ze svých povinností stanovenou v</w:t>
      </w:r>
      <w:r w:rsidR="00990A33" w:rsidRPr="005E2CEE">
        <w:rPr>
          <w:rFonts w:ascii="Times New Roman" w:hAnsi="Times New Roman"/>
        </w:rPr>
        <w:t> </w:t>
      </w:r>
      <w:proofErr w:type="spellStart"/>
      <w:r w:rsidR="004E7F98" w:rsidRPr="005E2CEE">
        <w:rPr>
          <w:rFonts w:ascii="Times New Roman" w:hAnsi="Times New Roman"/>
        </w:rPr>
        <w:t>ust</w:t>
      </w:r>
      <w:proofErr w:type="spellEnd"/>
      <w:r w:rsidR="004E7F98" w:rsidRPr="005E2CEE">
        <w:rPr>
          <w:rFonts w:ascii="Times New Roman" w:hAnsi="Times New Roman"/>
        </w:rPr>
        <w:t xml:space="preserve">. </w:t>
      </w:r>
      <w:r w:rsidR="004E7F98" w:rsidRPr="005E2CEE">
        <w:rPr>
          <w:rFonts w:ascii="Times New Roman" w:hAnsi="Times New Roman"/>
        </w:rPr>
        <w:fldChar w:fldCharType="begin"/>
      </w:r>
      <w:r w:rsidR="004E7F98" w:rsidRPr="005E2CEE">
        <w:rPr>
          <w:rFonts w:ascii="Times New Roman" w:hAnsi="Times New Roman"/>
        </w:rPr>
        <w:instrText xml:space="preserve"> REF _Ref65828149 \r \h  \* MERGEFORMAT </w:instrText>
      </w:r>
      <w:r w:rsidR="004E7F98" w:rsidRPr="005E2CEE">
        <w:rPr>
          <w:rFonts w:ascii="Times New Roman" w:hAnsi="Times New Roman"/>
        </w:rPr>
      </w:r>
      <w:r w:rsidR="004E7F98" w:rsidRPr="005E2CEE">
        <w:rPr>
          <w:rFonts w:ascii="Times New Roman" w:hAnsi="Times New Roman"/>
        </w:rPr>
        <w:fldChar w:fldCharType="separate"/>
      </w:r>
      <w:r w:rsidR="008E021C">
        <w:rPr>
          <w:rFonts w:ascii="Times New Roman" w:hAnsi="Times New Roman"/>
        </w:rPr>
        <w:t>8.2</w:t>
      </w:r>
      <w:r w:rsidR="004E7F98" w:rsidRPr="005E2CEE">
        <w:rPr>
          <w:rFonts w:ascii="Times New Roman" w:hAnsi="Times New Roman"/>
        </w:rPr>
        <w:fldChar w:fldCharType="end"/>
      </w:r>
      <w:r w:rsidR="004E7F98" w:rsidRPr="005E2CEE">
        <w:rPr>
          <w:rFonts w:ascii="Times New Roman" w:hAnsi="Times New Roman"/>
        </w:rPr>
        <w:t xml:space="preserve">, </w:t>
      </w:r>
      <w:r w:rsidR="004E7F98" w:rsidRPr="005E2CEE">
        <w:rPr>
          <w:rFonts w:ascii="Times New Roman" w:hAnsi="Times New Roman"/>
        </w:rPr>
        <w:fldChar w:fldCharType="begin"/>
      </w:r>
      <w:r w:rsidR="004E7F98" w:rsidRPr="005E2CEE">
        <w:rPr>
          <w:rFonts w:ascii="Times New Roman" w:hAnsi="Times New Roman"/>
        </w:rPr>
        <w:instrText xml:space="preserve"> REF _Ref65828156 \r \h  \* MERGEFORMAT </w:instrText>
      </w:r>
      <w:r w:rsidR="004E7F98" w:rsidRPr="005E2CEE">
        <w:rPr>
          <w:rFonts w:ascii="Times New Roman" w:hAnsi="Times New Roman"/>
        </w:rPr>
      </w:r>
      <w:r w:rsidR="004E7F98" w:rsidRPr="005E2CEE">
        <w:rPr>
          <w:rFonts w:ascii="Times New Roman" w:hAnsi="Times New Roman"/>
        </w:rPr>
        <w:fldChar w:fldCharType="separate"/>
      </w:r>
      <w:r w:rsidR="008E021C">
        <w:rPr>
          <w:rFonts w:ascii="Times New Roman" w:hAnsi="Times New Roman"/>
        </w:rPr>
        <w:t>9.1</w:t>
      </w:r>
      <w:r w:rsidR="004E7F98" w:rsidRPr="005E2CEE">
        <w:rPr>
          <w:rFonts w:ascii="Times New Roman" w:hAnsi="Times New Roman"/>
        </w:rPr>
        <w:fldChar w:fldCharType="end"/>
      </w:r>
      <w:r w:rsidR="004E7F98" w:rsidRPr="005E2CEE">
        <w:rPr>
          <w:rFonts w:ascii="Times New Roman" w:hAnsi="Times New Roman"/>
        </w:rPr>
        <w:t xml:space="preserve"> a/nebo </w:t>
      </w:r>
      <w:r w:rsidR="004E7F98" w:rsidRPr="005E2CEE">
        <w:rPr>
          <w:rFonts w:ascii="Times New Roman" w:hAnsi="Times New Roman"/>
        </w:rPr>
        <w:fldChar w:fldCharType="begin"/>
      </w:r>
      <w:r w:rsidR="004E7F98" w:rsidRPr="005E2CEE">
        <w:rPr>
          <w:rFonts w:ascii="Times New Roman" w:hAnsi="Times New Roman"/>
        </w:rPr>
        <w:instrText xml:space="preserve"> REF _Ref65828169 \r \h  \* MERGEFORMAT </w:instrText>
      </w:r>
      <w:r w:rsidR="004E7F98" w:rsidRPr="005E2CEE">
        <w:rPr>
          <w:rFonts w:ascii="Times New Roman" w:hAnsi="Times New Roman"/>
        </w:rPr>
      </w:r>
      <w:r w:rsidR="004E7F98" w:rsidRPr="005E2CEE">
        <w:rPr>
          <w:rFonts w:ascii="Times New Roman" w:hAnsi="Times New Roman"/>
        </w:rPr>
        <w:fldChar w:fldCharType="separate"/>
      </w:r>
      <w:r w:rsidR="008E021C">
        <w:rPr>
          <w:rFonts w:ascii="Times New Roman" w:hAnsi="Times New Roman"/>
        </w:rPr>
        <w:t>12.1</w:t>
      </w:r>
      <w:r w:rsidR="004E7F98" w:rsidRPr="005E2CEE">
        <w:rPr>
          <w:rFonts w:ascii="Times New Roman" w:hAnsi="Times New Roman"/>
        </w:rPr>
        <w:fldChar w:fldCharType="end"/>
      </w:r>
      <w:r w:rsidR="004E7F98" w:rsidRPr="005E2CEE">
        <w:rPr>
          <w:rFonts w:ascii="Times New Roman" w:hAnsi="Times New Roman"/>
        </w:rPr>
        <w:t xml:space="preserve"> této Smlouvy.</w:t>
      </w:r>
    </w:p>
    <w:p w14:paraId="703089B2" w14:textId="7E3855A2" w:rsidR="00ED798E" w:rsidRPr="00A019B0" w:rsidRDefault="00D47A65" w:rsidP="00ED798E">
      <w:pPr>
        <w:pStyle w:val="Nadpis2"/>
        <w:ind w:hanging="574"/>
      </w:pPr>
      <w:r w:rsidRPr="00F861B2">
        <w:t xml:space="preserve">Smluvní strany sjednávají, že </w:t>
      </w:r>
      <w:r w:rsidRPr="00A019B0">
        <w:t xml:space="preserve">podání výpovědi dle </w:t>
      </w:r>
      <w:proofErr w:type="spellStart"/>
      <w:r w:rsidRPr="00A019B0">
        <w:t>ust</w:t>
      </w:r>
      <w:proofErr w:type="spellEnd"/>
      <w:r w:rsidRPr="00A019B0">
        <w:t xml:space="preserve">. </w:t>
      </w:r>
      <w:r w:rsidR="00F861B2" w:rsidRPr="00A019B0">
        <w:fldChar w:fldCharType="begin"/>
      </w:r>
      <w:r w:rsidR="00F861B2" w:rsidRPr="00A019B0">
        <w:instrText xml:space="preserve"> REF _Ref65834335 \r \h  \* MERGEFORMAT </w:instrText>
      </w:r>
      <w:r w:rsidR="00F861B2" w:rsidRPr="00A019B0">
        <w:fldChar w:fldCharType="separate"/>
      </w:r>
      <w:r w:rsidR="008E021C">
        <w:t>10.6</w:t>
      </w:r>
      <w:r w:rsidR="00F861B2" w:rsidRPr="00A019B0">
        <w:fldChar w:fldCharType="end"/>
      </w:r>
      <w:r w:rsidR="008D14E7" w:rsidRPr="00A019B0">
        <w:t xml:space="preserve"> </w:t>
      </w:r>
      <w:r w:rsidR="00DF6AB9" w:rsidRPr="00A019B0">
        <w:t xml:space="preserve">této </w:t>
      </w:r>
      <w:r w:rsidRPr="00A019B0">
        <w:t xml:space="preserve">Smlouvy musí předcházet písemná výzva druhé </w:t>
      </w:r>
      <w:r w:rsidR="00206763" w:rsidRPr="00A019B0">
        <w:t>S</w:t>
      </w:r>
      <w:r w:rsidRPr="00A019B0">
        <w:t xml:space="preserve">mluvní straně obsahující upozornění na to, že je dán některý z výpovědních důvodů dle </w:t>
      </w:r>
      <w:proofErr w:type="spellStart"/>
      <w:r w:rsidRPr="00A019B0">
        <w:t>ust</w:t>
      </w:r>
      <w:proofErr w:type="spellEnd"/>
      <w:r w:rsidRPr="00A019B0">
        <w:t xml:space="preserve">. </w:t>
      </w:r>
      <w:r w:rsidR="00F861B2" w:rsidRPr="00A019B0">
        <w:fldChar w:fldCharType="begin"/>
      </w:r>
      <w:r w:rsidR="00F861B2" w:rsidRPr="00A019B0">
        <w:instrText xml:space="preserve"> REF _Ref65834335 \r \h  \* MERGEFORMAT </w:instrText>
      </w:r>
      <w:r w:rsidR="00F861B2" w:rsidRPr="00A019B0">
        <w:fldChar w:fldCharType="separate"/>
      </w:r>
      <w:r w:rsidR="008E021C">
        <w:t>10.6</w:t>
      </w:r>
      <w:r w:rsidR="00F861B2" w:rsidRPr="00A019B0">
        <w:fldChar w:fldCharType="end"/>
      </w:r>
      <w:r w:rsidR="00F861B2" w:rsidRPr="00A019B0">
        <w:t xml:space="preserve"> </w:t>
      </w:r>
      <w:r w:rsidR="000D412F" w:rsidRPr="00A019B0">
        <w:t xml:space="preserve">této </w:t>
      </w:r>
      <w:r w:rsidRPr="00A019B0">
        <w:t xml:space="preserve">Smlouvy, a rovněž </w:t>
      </w:r>
      <w:r w:rsidR="000D412F" w:rsidRPr="00A019B0">
        <w:t xml:space="preserve">obsahující </w:t>
      </w:r>
      <w:r w:rsidRPr="00A019B0">
        <w:t xml:space="preserve">výzvu k přijetí opatření k nápravě nastalé situace v přiměřené lhůtě, která nebude kratší než </w:t>
      </w:r>
      <w:r w:rsidR="006F56A7" w:rsidRPr="00A019B0">
        <w:t>10 pracovních dnů</w:t>
      </w:r>
      <w:r w:rsidR="000D412F" w:rsidRPr="00A019B0">
        <w:t>; nedojde-li k přijetí opatření k nápravě nastalé situace dle předchozí věty, je příslušná Smluvní strana oprávněna k podání písemné výpovědi této Smlouvy</w:t>
      </w:r>
      <w:r w:rsidRPr="00A019B0">
        <w:t xml:space="preserve">. </w:t>
      </w:r>
    </w:p>
    <w:p w14:paraId="111F77A4" w14:textId="4F910C9D" w:rsidR="00D47A65" w:rsidRPr="0013323A" w:rsidRDefault="00ED798E" w:rsidP="00C51EEB">
      <w:pPr>
        <w:pStyle w:val="Nadpis2"/>
        <w:numPr>
          <w:ilvl w:val="0"/>
          <w:numId w:val="0"/>
        </w:numPr>
        <w:ind w:left="574"/>
      </w:pPr>
      <w:r w:rsidRPr="00A019B0">
        <w:t>V</w:t>
      </w:r>
      <w:r w:rsidR="00D47A65" w:rsidRPr="00A019B0">
        <w:t xml:space="preserve">ýpovědní doba, která </w:t>
      </w:r>
      <w:r w:rsidR="009A6311" w:rsidRPr="00A019B0">
        <w:t>za</w:t>
      </w:r>
      <w:r w:rsidR="00D47A65" w:rsidRPr="00A019B0">
        <w:t xml:space="preserve">čne běžet </w:t>
      </w:r>
      <w:r w:rsidR="009A6311" w:rsidRPr="00A019B0">
        <w:t xml:space="preserve">následující den </w:t>
      </w:r>
      <w:r w:rsidR="000C4599" w:rsidRPr="00A019B0">
        <w:t xml:space="preserve">po </w:t>
      </w:r>
      <w:r w:rsidR="00D47A65" w:rsidRPr="00A019B0">
        <w:t xml:space="preserve">doručení výpovědi </w:t>
      </w:r>
      <w:r w:rsidRPr="00A019B0">
        <w:t xml:space="preserve">dle </w:t>
      </w:r>
      <w:proofErr w:type="spellStart"/>
      <w:r w:rsidRPr="00A019B0">
        <w:t>ust</w:t>
      </w:r>
      <w:proofErr w:type="spellEnd"/>
      <w:r w:rsidR="00F861B2" w:rsidRPr="00A019B0">
        <w:t xml:space="preserve">. </w:t>
      </w:r>
      <w:r w:rsidR="00F861B2" w:rsidRPr="00A019B0">
        <w:rPr>
          <w:bCs w:val="0"/>
        </w:rPr>
        <w:fldChar w:fldCharType="begin"/>
      </w:r>
      <w:r w:rsidR="00F861B2" w:rsidRPr="00A019B0">
        <w:instrText xml:space="preserve"> REF _Ref65834335 \r \h </w:instrText>
      </w:r>
      <w:r w:rsidR="00A019B0">
        <w:instrText xml:space="preserve"> \* MERGEFORMAT </w:instrText>
      </w:r>
      <w:r w:rsidR="00F861B2" w:rsidRPr="00A019B0">
        <w:rPr>
          <w:bCs w:val="0"/>
        </w:rPr>
      </w:r>
      <w:r w:rsidR="00F861B2" w:rsidRPr="00A019B0">
        <w:rPr>
          <w:bCs w:val="0"/>
        </w:rPr>
        <w:fldChar w:fldCharType="separate"/>
      </w:r>
      <w:r w:rsidR="008E021C">
        <w:t>10.6</w:t>
      </w:r>
      <w:r w:rsidR="00F861B2" w:rsidRPr="00A019B0">
        <w:rPr>
          <w:bCs w:val="0"/>
        </w:rPr>
        <w:fldChar w:fldCharType="end"/>
      </w:r>
      <w:r w:rsidRPr="00A019B0">
        <w:t xml:space="preserve"> </w:t>
      </w:r>
      <w:r w:rsidR="000D412F" w:rsidRPr="00A019B0">
        <w:t xml:space="preserve">této </w:t>
      </w:r>
      <w:r w:rsidRPr="00A019B0">
        <w:t>Smlouvy</w:t>
      </w:r>
      <w:r w:rsidRPr="0013323A">
        <w:t xml:space="preserve"> </w:t>
      </w:r>
      <w:r w:rsidR="00D47A65" w:rsidRPr="0013323A">
        <w:t xml:space="preserve">druhé </w:t>
      </w:r>
      <w:r w:rsidR="00206763">
        <w:t>S</w:t>
      </w:r>
      <w:r w:rsidR="00D47A65" w:rsidRPr="0013323A">
        <w:t>mluvní straně</w:t>
      </w:r>
      <w:r w:rsidR="00D47A65">
        <w:t xml:space="preserve">, </w:t>
      </w:r>
      <w:r w:rsidR="00D47A65" w:rsidRPr="005E2CEE">
        <w:t>činí</w:t>
      </w:r>
      <w:r w:rsidRPr="005E2CEE">
        <w:t xml:space="preserve"> </w:t>
      </w:r>
      <w:r w:rsidR="006F56A7" w:rsidRPr="005E2CEE">
        <w:t>3</w:t>
      </w:r>
      <w:r w:rsidR="00D47A65" w:rsidRPr="005E2CEE">
        <w:t xml:space="preserve"> měsíce,</w:t>
      </w:r>
      <w:r w:rsidR="00D47A65">
        <w:t xml:space="preserve"> přičemž</w:t>
      </w:r>
      <w:r w:rsidR="00D47A65" w:rsidRPr="0013323A">
        <w:t xml:space="preserve"> </w:t>
      </w:r>
      <w:r w:rsidR="00206763">
        <w:t>S</w:t>
      </w:r>
      <w:r w:rsidR="00D47A65">
        <w:t xml:space="preserve">mluvní strany se </w:t>
      </w:r>
      <w:r w:rsidR="007F2FC9">
        <w:t xml:space="preserve">tímto </w:t>
      </w:r>
      <w:r w:rsidR="00D47A65">
        <w:t xml:space="preserve">zavazují zahájit </w:t>
      </w:r>
      <w:r w:rsidR="007F2FC9">
        <w:t xml:space="preserve">neprodleně po doručení výpovědi druhé </w:t>
      </w:r>
      <w:r w:rsidR="00206763">
        <w:t>S</w:t>
      </w:r>
      <w:r w:rsidR="007F2FC9">
        <w:t>mluv</w:t>
      </w:r>
      <w:r>
        <w:t>n</w:t>
      </w:r>
      <w:r w:rsidR="007F2FC9">
        <w:t>í straně</w:t>
      </w:r>
      <w:r w:rsidR="00D47A65">
        <w:t xml:space="preserve"> společná jednání k uzavření nové smlouvy o zpracování osobních údajů, která napraví nastalou situaci. Neuzavřou-li </w:t>
      </w:r>
      <w:r w:rsidR="00206763">
        <w:t>S</w:t>
      </w:r>
      <w:r w:rsidR="00D47A65">
        <w:t xml:space="preserve">mluvní strany novou smlouvu o zpracování osobních údajů </w:t>
      </w:r>
      <w:r w:rsidR="007F2FC9">
        <w:t>během</w:t>
      </w:r>
      <w:r w:rsidR="00D47A65">
        <w:t xml:space="preserve"> </w:t>
      </w:r>
      <w:r w:rsidR="00D47A65" w:rsidRPr="0013323A">
        <w:t>výpovědní dob</w:t>
      </w:r>
      <w:r w:rsidR="00D47A65">
        <w:t>y, dojde jejím uplynutím k</w:t>
      </w:r>
      <w:r w:rsidR="001F51B5">
        <w:t> </w:t>
      </w:r>
      <w:r w:rsidR="00D47A65">
        <w:t>ukončení</w:t>
      </w:r>
      <w:r w:rsidR="001F51B5">
        <w:t xml:space="preserve"> jak</w:t>
      </w:r>
      <w:r w:rsidR="00D47A65">
        <w:t xml:space="preserve"> této Smlouvy</w:t>
      </w:r>
      <w:r w:rsidR="001F51B5">
        <w:t>, tak i Hlavní smlouvy</w:t>
      </w:r>
      <w:r w:rsidR="00D47A65">
        <w:t>.</w:t>
      </w:r>
      <w:r w:rsidR="00A60519">
        <w:t xml:space="preserve"> </w:t>
      </w:r>
    </w:p>
    <w:p w14:paraId="7F3D795C" w14:textId="77777777" w:rsidR="00ED798E" w:rsidRDefault="00ED798E" w:rsidP="00ED798E">
      <w:pPr>
        <w:pStyle w:val="Nadpis2"/>
        <w:ind w:hanging="574"/>
      </w:pPr>
      <w:r>
        <w:t xml:space="preserve">Odstoupení od této Smlouvy, jakož i výpověď této Smlouvy vyžadují písemnou formu. </w:t>
      </w:r>
    </w:p>
    <w:p w14:paraId="3AF71E2B" w14:textId="7FC05E60" w:rsidR="00415655" w:rsidRPr="00B54DAF" w:rsidRDefault="00415655" w:rsidP="00381CAA">
      <w:pPr>
        <w:pStyle w:val="Nadpis1"/>
      </w:pPr>
      <w:bookmarkStart w:id="45" w:name="_Ref496088902"/>
      <w:r w:rsidRPr="00B54DAF">
        <w:t>Oznámení</w:t>
      </w:r>
      <w:bookmarkEnd w:id="45"/>
      <w:r w:rsidRPr="00B54DAF">
        <w:t xml:space="preserve"> </w:t>
      </w:r>
    </w:p>
    <w:p w14:paraId="354D3B0D" w14:textId="77777777" w:rsidR="00415655" w:rsidRPr="00B54DAF" w:rsidRDefault="00415655" w:rsidP="00813B11">
      <w:pPr>
        <w:pStyle w:val="Nadpis2"/>
        <w:ind w:hanging="574"/>
      </w:pPr>
      <w:r w:rsidRPr="00B54DAF">
        <w:t xml:space="preserve">Veškeré žádosti, oznámení, výzvy nebo jiná sdělení podle této Smlouvy budou doručovány na níže uvedené kontaktní adresy Smluvních stran: </w:t>
      </w:r>
    </w:p>
    <w:p w14:paraId="6EDF3CFC" w14:textId="3036A2CE" w:rsidR="00713D16" w:rsidRPr="00B54DAF" w:rsidRDefault="00713D16" w:rsidP="00196623">
      <w:pPr>
        <w:pStyle w:val="Nadpis3"/>
      </w:pPr>
      <w:bookmarkStart w:id="46" w:name="_Ref496088919"/>
      <w:r w:rsidRPr="00B54DAF">
        <w:t xml:space="preserve">Oznámení určená </w:t>
      </w:r>
      <w:r w:rsidR="00C51EEB">
        <w:t>Zpracovateli</w:t>
      </w:r>
      <w:r w:rsidRPr="00B54DAF">
        <w:t>:</w:t>
      </w:r>
    </w:p>
    <w:p w14:paraId="05337288" w14:textId="3B107B99" w:rsidR="00713D16" w:rsidRPr="00B54DAF" w:rsidRDefault="00713D16" w:rsidP="002F7F97">
      <w:pPr>
        <w:pStyle w:val="Nadpis2-norm"/>
        <w:widowControl w:val="0"/>
        <w:suppressLineNumbers/>
        <w:tabs>
          <w:tab w:val="clear" w:pos="1418"/>
        </w:tabs>
        <w:suppressAutoHyphens/>
        <w:spacing w:line="300" w:lineRule="atLeast"/>
        <w:ind w:left="2124" w:hanging="990"/>
        <w:jc w:val="both"/>
        <w:rPr>
          <w:rFonts w:ascii="Times New Roman" w:hAnsi="Times New Roman"/>
          <w:szCs w:val="21"/>
        </w:rPr>
      </w:pPr>
      <w:r w:rsidRPr="00B54DAF">
        <w:rPr>
          <w:rFonts w:ascii="Times New Roman" w:hAnsi="Times New Roman"/>
          <w:szCs w:val="21"/>
        </w:rPr>
        <w:t>Adresa:</w:t>
      </w:r>
      <w:r w:rsidRPr="00B54DAF">
        <w:rPr>
          <w:rFonts w:ascii="Times New Roman" w:hAnsi="Times New Roman"/>
          <w:szCs w:val="21"/>
        </w:rPr>
        <w:tab/>
      </w:r>
      <w:r w:rsidR="004E0075">
        <w:rPr>
          <w:rFonts w:ascii="Times New Roman" w:hAnsi="Times New Roman"/>
          <w:szCs w:val="21"/>
        </w:rPr>
        <w:t>Praha 7, Holešovice, Dělnická 213/12</w:t>
      </w:r>
    </w:p>
    <w:p w14:paraId="3183C50A" w14:textId="395EC139" w:rsidR="004E0075" w:rsidRPr="00B54DAF" w:rsidRDefault="00713D16" w:rsidP="004E0075">
      <w:pPr>
        <w:pStyle w:val="Nadpis2-norm"/>
        <w:widowControl w:val="0"/>
        <w:suppressLineNumbers/>
        <w:tabs>
          <w:tab w:val="clear" w:pos="1418"/>
        </w:tabs>
        <w:suppressAutoHyphens/>
        <w:spacing w:line="300" w:lineRule="atLeast"/>
        <w:ind w:left="1134"/>
        <w:jc w:val="both"/>
        <w:rPr>
          <w:rFonts w:ascii="Times New Roman" w:hAnsi="Times New Roman"/>
          <w:szCs w:val="21"/>
        </w:rPr>
      </w:pPr>
      <w:r w:rsidRPr="00B54DAF">
        <w:rPr>
          <w:rFonts w:ascii="Times New Roman" w:hAnsi="Times New Roman"/>
          <w:szCs w:val="21"/>
        </w:rPr>
        <w:t>E-mail:</w:t>
      </w:r>
      <w:r w:rsidR="004E0075">
        <w:rPr>
          <w:rFonts w:ascii="Times New Roman" w:hAnsi="Times New Roman"/>
          <w:szCs w:val="21"/>
        </w:rPr>
        <w:t xml:space="preserve"> </w:t>
      </w:r>
      <w:r w:rsidR="004E0075">
        <w:rPr>
          <w:rFonts w:ascii="Times New Roman" w:hAnsi="Times New Roman"/>
          <w:szCs w:val="21"/>
        </w:rPr>
        <w:tab/>
      </w:r>
      <w:r w:rsidR="00CF747F">
        <w:rPr>
          <w:rFonts w:ascii="Times New Roman" w:hAnsi="Times New Roman"/>
          <w:szCs w:val="21"/>
        </w:rPr>
        <w:t>g</w:t>
      </w:r>
      <w:r w:rsidR="004E0075">
        <w:rPr>
          <w:rFonts w:ascii="Times New Roman" w:hAnsi="Times New Roman"/>
          <w:szCs w:val="21"/>
        </w:rPr>
        <w:t>dpr-mks@thmp.cz</w:t>
      </w:r>
    </w:p>
    <w:p w14:paraId="7D6EB922" w14:textId="6E7CA249" w:rsidR="00713D16" w:rsidRPr="00B54DAF" w:rsidRDefault="00713D16" w:rsidP="00381CAA">
      <w:pPr>
        <w:pStyle w:val="Nadpis2-norm"/>
        <w:widowControl w:val="0"/>
        <w:suppressLineNumbers/>
        <w:tabs>
          <w:tab w:val="clear" w:pos="1418"/>
        </w:tabs>
        <w:suppressAutoHyphens/>
        <w:spacing w:line="300" w:lineRule="atLeast"/>
        <w:ind w:left="1134"/>
        <w:jc w:val="both"/>
        <w:rPr>
          <w:rFonts w:ascii="Times New Roman" w:hAnsi="Times New Roman"/>
          <w:szCs w:val="21"/>
        </w:rPr>
      </w:pPr>
    </w:p>
    <w:p w14:paraId="608720D1" w14:textId="1AEA6181" w:rsidR="00415655" w:rsidRPr="00B54DAF" w:rsidRDefault="00415655" w:rsidP="00196623">
      <w:pPr>
        <w:pStyle w:val="Nadpis3"/>
      </w:pPr>
      <w:r w:rsidRPr="00B54DAF">
        <w:t xml:space="preserve">Oznámení určená </w:t>
      </w:r>
      <w:proofErr w:type="spellStart"/>
      <w:r w:rsidR="00C51EEB">
        <w:t>Podzpracovatel</w:t>
      </w:r>
      <w:r w:rsidRPr="00B54DAF">
        <w:t>i</w:t>
      </w:r>
      <w:proofErr w:type="spellEnd"/>
      <w:r w:rsidRPr="00B54DAF">
        <w:t>:</w:t>
      </w:r>
      <w:bookmarkEnd w:id="46"/>
    </w:p>
    <w:p w14:paraId="3B02D37C" w14:textId="7D809703" w:rsidR="00415655" w:rsidRPr="00B54DAF" w:rsidRDefault="00415655" w:rsidP="00381CAA">
      <w:pPr>
        <w:pStyle w:val="Nadpis2-norm"/>
        <w:widowControl w:val="0"/>
        <w:suppressLineNumbers/>
        <w:tabs>
          <w:tab w:val="clear" w:pos="1418"/>
        </w:tabs>
        <w:suppressAutoHyphens/>
        <w:spacing w:line="300" w:lineRule="atLeast"/>
        <w:ind w:left="1134"/>
        <w:jc w:val="both"/>
        <w:rPr>
          <w:rFonts w:ascii="Times New Roman" w:hAnsi="Times New Roman"/>
          <w:szCs w:val="21"/>
        </w:rPr>
      </w:pPr>
      <w:r w:rsidRPr="00B54DAF">
        <w:rPr>
          <w:rFonts w:ascii="Times New Roman" w:hAnsi="Times New Roman"/>
          <w:szCs w:val="21"/>
        </w:rPr>
        <w:t>Adresa:</w:t>
      </w:r>
      <w:r w:rsidRPr="00B54DAF">
        <w:rPr>
          <w:rFonts w:ascii="Times New Roman" w:hAnsi="Times New Roman"/>
          <w:szCs w:val="21"/>
        </w:rPr>
        <w:tab/>
      </w:r>
      <w:r w:rsidR="009B7471">
        <w:rPr>
          <w:rFonts w:ascii="Times New Roman" w:hAnsi="Times New Roman"/>
          <w:szCs w:val="21"/>
        </w:rPr>
        <w:t>Praha 9, Prosek, Prosecká 63/95</w:t>
      </w:r>
    </w:p>
    <w:p w14:paraId="22AC9B51" w14:textId="33E0742D" w:rsidR="00050B98" w:rsidRPr="00B54DAF" w:rsidRDefault="00415655" w:rsidP="00381CAA">
      <w:pPr>
        <w:pStyle w:val="Nadpis2-norm"/>
        <w:widowControl w:val="0"/>
        <w:suppressLineNumbers/>
        <w:tabs>
          <w:tab w:val="clear" w:pos="1418"/>
        </w:tabs>
        <w:suppressAutoHyphens/>
        <w:spacing w:line="300" w:lineRule="atLeast"/>
        <w:ind w:left="1134"/>
        <w:jc w:val="both"/>
        <w:rPr>
          <w:rFonts w:ascii="Times New Roman" w:hAnsi="Times New Roman"/>
          <w:szCs w:val="21"/>
        </w:rPr>
      </w:pPr>
      <w:r w:rsidRPr="00B54DAF">
        <w:rPr>
          <w:rFonts w:ascii="Times New Roman" w:hAnsi="Times New Roman"/>
          <w:szCs w:val="21"/>
        </w:rPr>
        <w:t>E-mail:</w:t>
      </w:r>
      <w:r w:rsidRPr="00B54DAF">
        <w:rPr>
          <w:rFonts w:ascii="Times New Roman" w:hAnsi="Times New Roman"/>
          <w:szCs w:val="21"/>
        </w:rPr>
        <w:tab/>
      </w:r>
      <w:r w:rsidR="009B7471">
        <w:rPr>
          <w:rFonts w:ascii="Times New Roman" w:hAnsi="Times New Roman"/>
          <w:szCs w:val="21"/>
        </w:rPr>
        <w:t>obchod@itassistance.cz</w:t>
      </w:r>
    </w:p>
    <w:p w14:paraId="52CF2CCB" w14:textId="7CF34B67" w:rsidR="00415655" w:rsidRPr="00B54DAF" w:rsidRDefault="00415655" w:rsidP="00813B11">
      <w:pPr>
        <w:pStyle w:val="Nadpis2"/>
        <w:ind w:hanging="574"/>
      </w:pPr>
      <w:r w:rsidRPr="00B54DAF">
        <w:t>Došlá oznámení budou považována za řádně doručená příslušné Smluvní straně nejpozději třetí (3.) pracovní den po jejich odeslání na shora uvedené kontaktní</w:t>
      </w:r>
      <w:r w:rsidR="008D14E7">
        <w:t xml:space="preserve"> </w:t>
      </w:r>
      <w:r w:rsidR="0089183A">
        <w:t xml:space="preserve">údaje. Co se týče doručování prostřednictvím datové schránky, platí obecná zákonem stanovená pravidla pro fikci doručení.  </w:t>
      </w:r>
    </w:p>
    <w:p w14:paraId="351BE830" w14:textId="7050E201" w:rsidR="00415655" w:rsidRPr="00B54DAF" w:rsidRDefault="00415655" w:rsidP="00813B11">
      <w:pPr>
        <w:pStyle w:val="Nadpis2"/>
        <w:ind w:hanging="574"/>
      </w:pPr>
      <w:r w:rsidRPr="00B54DAF">
        <w:t>Každá Smluvní strana je oprávněna jednostranně změnit své kontaktní údaje, a to písemným oznámením doručeným druhé Smluvní straně, za písemnou formu se pro tyto účely považuje též výměna adresáty potvrzených e-mailových zpráv.</w:t>
      </w:r>
      <w:r w:rsidRPr="00B54DAF" w:rsidDel="005D2BB1">
        <w:t xml:space="preserve"> </w:t>
      </w:r>
      <w:r w:rsidRPr="00B54DAF">
        <w:t>Oznámení o změně kontaktních údajů nabývá účinnosti desátý (10.) pracovní den po jeho doručení druhé Smluvní straně nebo v pozdější den uvedený v oznámení o změně kontaktních údajů.</w:t>
      </w:r>
    </w:p>
    <w:p w14:paraId="0AA743D8" w14:textId="77777777" w:rsidR="001A6299" w:rsidRPr="00B54DAF" w:rsidRDefault="001A6299" w:rsidP="00381CAA">
      <w:pPr>
        <w:pStyle w:val="Nadpis1"/>
      </w:pPr>
      <w:r w:rsidRPr="00B54DAF">
        <w:lastRenderedPageBreak/>
        <w:t xml:space="preserve">Závěrečná ustanovení </w:t>
      </w:r>
    </w:p>
    <w:p w14:paraId="4DE2771B" w14:textId="774D1B99" w:rsidR="00D47A65" w:rsidRDefault="00D47A65" w:rsidP="00D47A65">
      <w:pPr>
        <w:pStyle w:val="Nadpis2"/>
        <w:ind w:hanging="574"/>
      </w:pPr>
      <w:bookmarkStart w:id="47" w:name="_Ref65828169"/>
      <w:r>
        <w:t>Smluvní strany se zavazují poskytovat si vzájemně součinnosti za účelem plnění této Smlouvy.</w:t>
      </w:r>
      <w:bookmarkEnd w:id="47"/>
    </w:p>
    <w:p w14:paraId="04002526" w14:textId="77777777" w:rsidR="00F7743C" w:rsidRPr="00B54DAF" w:rsidRDefault="00F7743C" w:rsidP="00813B11">
      <w:pPr>
        <w:pStyle w:val="Nadpis2"/>
        <w:ind w:hanging="574"/>
      </w:pPr>
      <w:r w:rsidRPr="00B54DAF">
        <w:t>Vztahy touto Smlouvou výslovně neupravené se řídí GDPR a dalšími obecně závaznými právními předpisy České republiky v platném a účinném znění.</w:t>
      </w:r>
    </w:p>
    <w:p w14:paraId="149DCA38" w14:textId="77777777" w:rsidR="00F7743C" w:rsidRPr="00B54DAF" w:rsidRDefault="00F7743C" w:rsidP="00813B11">
      <w:pPr>
        <w:pStyle w:val="Nadpis2"/>
        <w:ind w:hanging="574"/>
      </w:pPr>
      <w:r w:rsidRPr="00B54DAF">
        <w:t>Smluvní strany vylučují použití ustanovení § 557, § 558 odst. 2 věta druhá (obchodní zvyklosti nemají přednost před dispozitivními ustanoveními zákona), § 174</w:t>
      </w:r>
      <w:r w:rsidR="006B0C02" w:rsidRPr="00B54DAF">
        <w:t>0 odst. 3 věta první, § 1765, § </w:t>
      </w:r>
      <w:r w:rsidRPr="00B54DAF">
        <w:t>1766 a § 1798 zákona č. 89/2012 Sb., občanského zákoníku, v</w:t>
      </w:r>
      <w:r w:rsidR="006B0C02" w:rsidRPr="00B54DAF">
        <w:t>e znění pozdějších předpisů, na </w:t>
      </w:r>
      <w:r w:rsidRPr="00B54DAF">
        <w:t xml:space="preserve">vztahy založené touto Smlouvou. </w:t>
      </w:r>
    </w:p>
    <w:p w14:paraId="04638EA7" w14:textId="03F21D9A" w:rsidR="00F7743C" w:rsidRPr="00B54DAF" w:rsidRDefault="00C51EEB" w:rsidP="00813B11">
      <w:pPr>
        <w:pStyle w:val="Nadpis2"/>
        <w:ind w:hanging="574"/>
      </w:pPr>
      <w:proofErr w:type="spellStart"/>
      <w:r>
        <w:t>Podzpracovatel</w:t>
      </w:r>
      <w:proofErr w:type="spellEnd"/>
      <w:r w:rsidR="00021B6D" w:rsidRPr="00B54DAF">
        <w:t xml:space="preserve"> </w:t>
      </w:r>
      <w:r w:rsidR="00F7743C" w:rsidRPr="00B54DAF">
        <w:t xml:space="preserve">není oprávněn postoupit jakékoli své pohledávky z této Smlouvy na třetí osobu. </w:t>
      </w:r>
      <w:proofErr w:type="spellStart"/>
      <w:r>
        <w:t>Podzpracovatel</w:t>
      </w:r>
      <w:proofErr w:type="spellEnd"/>
      <w:r w:rsidR="00021B6D" w:rsidRPr="00B54DAF">
        <w:t xml:space="preserve"> </w:t>
      </w:r>
      <w:r w:rsidR="00F7743C" w:rsidRPr="00B54DAF">
        <w:t xml:space="preserve">není oprávněn započíst jakékoli své pohledávky vůči pohledávkám </w:t>
      </w:r>
      <w:r>
        <w:t>Zpracovatel</w:t>
      </w:r>
      <w:r w:rsidR="00153822" w:rsidRPr="00B54DAF">
        <w:t xml:space="preserve"> </w:t>
      </w:r>
      <w:r w:rsidR="00F7743C" w:rsidRPr="00B54DAF">
        <w:t>z této Smlouvy.</w:t>
      </w:r>
    </w:p>
    <w:p w14:paraId="7A645B01" w14:textId="77777777" w:rsidR="001A6299" w:rsidRPr="00B54DAF" w:rsidRDefault="001A6299" w:rsidP="00813B11">
      <w:pPr>
        <w:pStyle w:val="Nadpis2"/>
        <w:ind w:hanging="574"/>
      </w:pPr>
      <w:r w:rsidRPr="00B54DAF">
        <w:t>V případě, že kterékoliv ustanovení této Smlouvy je nebo se stane či bude shledáno neplatným, zdánlivým nebo nevymahatelným, neovlivní to (v maximálním rozsahu povoleném právními předpisy) platnost a vymahatelnost zbývajících ustanovení této Smlouvy. Smluvní strany se v takovém případě zavazují nahradit neplatné, zdánlivé či nevymahatelné ustanovení sjednáním ustanovení platného a vymahatelného, které bude mít do nejvyšší možné míry stejný a právními předpisy přípustný význam a účinek, jako mělo ustanovení, jež má být nahrazeno.</w:t>
      </w:r>
    </w:p>
    <w:p w14:paraId="77043A5C" w14:textId="77777777" w:rsidR="001A6299" w:rsidRPr="00B54DAF" w:rsidRDefault="001A6299" w:rsidP="00813B11">
      <w:pPr>
        <w:pStyle w:val="Nadpis2"/>
        <w:ind w:hanging="574"/>
      </w:pPr>
      <w:r w:rsidRPr="00B54DAF">
        <w:t xml:space="preserve">Tato Smlouva představuje úplnou dohodu Smluvních stran ve vztahu k předmětu této Smlouvy a </w:t>
      </w:r>
      <w:proofErr w:type="gramStart"/>
      <w:r w:rsidRPr="00B54DAF">
        <w:t>ruší</w:t>
      </w:r>
      <w:proofErr w:type="gramEnd"/>
      <w:r w:rsidRPr="00B54DAF">
        <w:t xml:space="preserve"> a nahrazuje jakékoliv předchozí písemné a ústní dohody a ujednání vzniklé v souvislosti s předmětem této Smlouvy. </w:t>
      </w:r>
    </w:p>
    <w:p w14:paraId="783FC525" w14:textId="77777777" w:rsidR="007A64F9" w:rsidRPr="00B54DAF" w:rsidRDefault="007A64F9" w:rsidP="00813B11">
      <w:pPr>
        <w:pStyle w:val="Nadpis2"/>
        <w:ind w:hanging="574"/>
      </w:pPr>
      <w:r w:rsidRPr="00B54DAF">
        <w:t>Nedílnou součástí této Smlouvy jsou následující přílohy:</w:t>
      </w: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6996"/>
      </w:tblGrid>
      <w:tr w:rsidR="00952AE8" w:rsidRPr="00B54DAF" w14:paraId="28BCD2A9" w14:textId="77777777" w:rsidTr="007A64F9">
        <w:tc>
          <w:tcPr>
            <w:tcW w:w="1701" w:type="dxa"/>
          </w:tcPr>
          <w:p w14:paraId="417B01AB" w14:textId="47401FC0" w:rsidR="007A64F9" w:rsidRPr="00B81B62" w:rsidRDefault="007A64F9" w:rsidP="00381CAA">
            <w:pPr>
              <w:spacing w:before="0"/>
              <w:jc w:val="both"/>
              <w:rPr>
                <w:rFonts w:ascii="Times New Roman" w:hAnsi="Times New Roman"/>
                <w:b/>
              </w:rPr>
            </w:pPr>
            <w:bookmarkStart w:id="48" w:name="_Hlk84496685"/>
            <w:r w:rsidRPr="00B81B62">
              <w:rPr>
                <w:rFonts w:ascii="Times New Roman" w:hAnsi="Times New Roman"/>
                <w:b/>
              </w:rPr>
              <w:t xml:space="preserve">Příloha </w:t>
            </w:r>
            <w:r w:rsidR="008353E0">
              <w:rPr>
                <w:rFonts w:ascii="Times New Roman" w:hAnsi="Times New Roman"/>
                <w:b/>
              </w:rPr>
              <w:t xml:space="preserve">č. </w:t>
            </w:r>
            <w:r w:rsidRPr="00B81B6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18" w:type="dxa"/>
          </w:tcPr>
          <w:p w14:paraId="26FBE63F" w14:textId="77777777" w:rsidR="007A64F9" w:rsidRPr="00B81B62" w:rsidRDefault="0046097A" w:rsidP="0046097A">
            <w:pPr>
              <w:spacing w:before="0"/>
              <w:rPr>
                <w:rFonts w:ascii="Times New Roman" w:hAnsi="Times New Roman"/>
                <w:b/>
              </w:rPr>
            </w:pPr>
            <w:r w:rsidRPr="00B81B62">
              <w:rPr>
                <w:rFonts w:ascii="Times New Roman" w:hAnsi="Times New Roman"/>
                <w:b/>
              </w:rPr>
              <w:t>Kategorie Subjektů údajů, typ zpracovávaných Osobních údajů a operace zpracování</w:t>
            </w:r>
          </w:p>
        </w:tc>
      </w:tr>
      <w:tr w:rsidR="00952AE8" w:rsidRPr="00B54DAF" w14:paraId="795766CE" w14:textId="77777777" w:rsidTr="007A64F9">
        <w:tc>
          <w:tcPr>
            <w:tcW w:w="1701" w:type="dxa"/>
          </w:tcPr>
          <w:p w14:paraId="6EEA53B7" w14:textId="03F24C56" w:rsidR="007A64F9" w:rsidRPr="00B81B62" w:rsidRDefault="007A64F9" w:rsidP="00381CAA">
            <w:pPr>
              <w:spacing w:before="0"/>
              <w:jc w:val="both"/>
              <w:rPr>
                <w:rFonts w:ascii="Times New Roman" w:hAnsi="Times New Roman"/>
                <w:b/>
              </w:rPr>
            </w:pPr>
            <w:r w:rsidRPr="00B81B62">
              <w:rPr>
                <w:rFonts w:ascii="Times New Roman" w:hAnsi="Times New Roman"/>
                <w:b/>
              </w:rPr>
              <w:t xml:space="preserve">Příloha </w:t>
            </w:r>
            <w:r w:rsidR="008353E0">
              <w:rPr>
                <w:rFonts w:ascii="Times New Roman" w:hAnsi="Times New Roman"/>
                <w:b/>
              </w:rPr>
              <w:t xml:space="preserve">č. </w:t>
            </w:r>
            <w:r w:rsidRPr="00B81B6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18" w:type="dxa"/>
          </w:tcPr>
          <w:p w14:paraId="2E9A87C5" w14:textId="77777777" w:rsidR="007A64F9" w:rsidRPr="00B81B62" w:rsidRDefault="007A64F9" w:rsidP="0046097A">
            <w:pPr>
              <w:spacing w:before="0"/>
              <w:rPr>
                <w:rFonts w:ascii="Times New Roman" w:hAnsi="Times New Roman"/>
                <w:b/>
              </w:rPr>
            </w:pPr>
            <w:r w:rsidRPr="00B81B62">
              <w:rPr>
                <w:rFonts w:ascii="Times New Roman" w:hAnsi="Times New Roman"/>
                <w:b/>
              </w:rPr>
              <w:t>Technická a organizační opatření k zabezpečení Osobních údajů</w:t>
            </w:r>
          </w:p>
        </w:tc>
      </w:tr>
      <w:tr w:rsidR="00952AE8" w:rsidRPr="00A019B0" w14:paraId="7DFF2A0B" w14:textId="77777777" w:rsidTr="007A64F9">
        <w:tc>
          <w:tcPr>
            <w:tcW w:w="1701" w:type="dxa"/>
          </w:tcPr>
          <w:p w14:paraId="290FEFAA" w14:textId="5529AC82" w:rsidR="00410934" w:rsidRPr="00A019B0" w:rsidRDefault="00410934" w:rsidP="00381CAA">
            <w:pPr>
              <w:spacing w:before="0"/>
              <w:jc w:val="both"/>
              <w:rPr>
                <w:rFonts w:ascii="Times New Roman" w:hAnsi="Times New Roman"/>
                <w:b/>
              </w:rPr>
            </w:pPr>
          </w:p>
          <w:p w14:paraId="636A05ED" w14:textId="3ACBD6B0" w:rsidR="00D65678" w:rsidRPr="00A019B0" w:rsidRDefault="00D65678" w:rsidP="00381CAA">
            <w:pPr>
              <w:spacing w:before="0"/>
              <w:jc w:val="both"/>
              <w:rPr>
                <w:rFonts w:ascii="Times New Roman" w:hAnsi="Times New Roman"/>
                <w:b/>
              </w:rPr>
            </w:pPr>
            <w:r w:rsidRPr="00A019B0">
              <w:rPr>
                <w:rFonts w:ascii="Times New Roman" w:hAnsi="Times New Roman"/>
                <w:b/>
              </w:rPr>
              <w:t xml:space="preserve">Příloha </w:t>
            </w:r>
            <w:r w:rsidR="008353E0">
              <w:rPr>
                <w:rFonts w:ascii="Times New Roman" w:hAnsi="Times New Roman"/>
                <w:b/>
              </w:rPr>
              <w:t xml:space="preserve">č. </w:t>
            </w:r>
            <w:r w:rsidR="00D94A51">
              <w:rPr>
                <w:rFonts w:ascii="Times New Roman" w:hAnsi="Times New Roman"/>
                <w:b/>
              </w:rPr>
              <w:t>3</w:t>
            </w:r>
          </w:p>
          <w:p w14:paraId="757245A3" w14:textId="77777777" w:rsidR="00350D71" w:rsidRPr="00A019B0" w:rsidRDefault="00350D71" w:rsidP="00381CAA">
            <w:pPr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18" w:type="dxa"/>
          </w:tcPr>
          <w:p w14:paraId="3BE677AD" w14:textId="4BDC1824" w:rsidR="00410934" w:rsidRPr="00A019B0" w:rsidRDefault="00410934" w:rsidP="0046097A">
            <w:pPr>
              <w:spacing w:before="0"/>
              <w:rPr>
                <w:rFonts w:ascii="Times New Roman" w:hAnsi="Times New Roman"/>
                <w:b/>
              </w:rPr>
            </w:pPr>
          </w:p>
          <w:p w14:paraId="1389EC43" w14:textId="19A75D95" w:rsidR="00D65678" w:rsidRPr="00A019B0" w:rsidRDefault="00D65678" w:rsidP="00D65678">
            <w:pPr>
              <w:spacing w:before="0"/>
              <w:rPr>
                <w:rFonts w:ascii="Times New Roman" w:hAnsi="Times New Roman"/>
                <w:b/>
              </w:rPr>
            </w:pPr>
            <w:r w:rsidRPr="00A019B0">
              <w:rPr>
                <w:rFonts w:ascii="Times New Roman" w:hAnsi="Times New Roman"/>
                <w:b/>
              </w:rPr>
              <w:t xml:space="preserve">Vzor pokynu </w:t>
            </w:r>
            <w:r w:rsidR="00C51EEB">
              <w:rPr>
                <w:rFonts w:ascii="Times New Roman" w:hAnsi="Times New Roman"/>
                <w:b/>
              </w:rPr>
              <w:t>Zpracovatel</w:t>
            </w:r>
            <w:r w:rsidR="004E0075">
              <w:rPr>
                <w:rFonts w:ascii="Times New Roman" w:hAnsi="Times New Roman"/>
                <w:b/>
              </w:rPr>
              <w:t>e</w:t>
            </w:r>
          </w:p>
          <w:p w14:paraId="2D397399" w14:textId="77777777" w:rsidR="00D65678" w:rsidRPr="00A019B0" w:rsidRDefault="00D65678" w:rsidP="0046097A">
            <w:pPr>
              <w:spacing w:before="0"/>
              <w:rPr>
                <w:rFonts w:ascii="Times New Roman" w:hAnsi="Times New Roman"/>
                <w:b/>
              </w:rPr>
            </w:pPr>
          </w:p>
          <w:p w14:paraId="10148356" w14:textId="77777777" w:rsidR="00350D71" w:rsidRPr="00A019B0" w:rsidRDefault="00350D71" w:rsidP="0046097A">
            <w:pPr>
              <w:spacing w:before="0"/>
              <w:rPr>
                <w:rFonts w:ascii="Times New Roman" w:hAnsi="Times New Roman"/>
                <w:b/>
              </w:rPr>
            </w:pPr>
          </w:p>
        </w:tc>
      </w:tr>
    </w:tbl>
    <w:bookmarkEnd w:id="48"/>
    <w:p w14:paraId="40FCE3DA" w14:textId="4AFACA6D" w:rsidR="001A6299" w:rsidRPr="00A019B0" w:rsidRDefault="00515E31" w:rsidP="00813B11">
      <w:pPr>
        <w:pStyle w:val="Nadpis2"/>
        <w:ind w:hanging="574"/>
      </w:pPr>
      <w:r w:rsidRPr="00A019B0">
        <w:t xml:space="preserve">Tato </w:t>
      </w:r>
      <w:r w:rsidR="001A6299" w:rsidRPr="00A019B0">
        <w:t xml:space="preserve">Smlouva může být měněna nebo doplňována </w:t>
      </w:r>
      <w:r w:rsidR="00721DD9" w:rsidRPr="00A019B0">
        <w:t xml:space="preserve">buď </w:t>
      </w:r>
      <w:r w:rsidR="001A6299" w:rsidRPr="00A019B0">
        <w:t xml:space="preserve">formou písemných dodatků podepsaných oběma Smluvními stranami. </w:t>
      </w:r>
      <w:r w:rsidRPr="00A019B0">
        <w:t xml:space="preserve"> Tato </w:t>
      </w:r>
      <w:r w:rsidR="001A6299" w:rsidRPr="00A019B0">
        <w:t xml:space="preserve">Smlouva může být zrušena pouze písemnou formou. Změna či zrušení Smlouvy jakoukoli </w:t>
      </w:r>
      <w:proofErr w:type="gramStart"/>
      <w:r w:rsidR="001A6299" w:rsidRPr="00A019B0">
        <w:t>jinou</w:t>
      </w:r>
      <w:proofErr w:type="gramEnd"/>
      <w:r w:rsidR="001A6299" w:rsidRPr="00A019B0">
        <w:t xml:space="preserve"> než shora uvedenou formou se vylučuje.</w:t>
      </w:r>
    </w:p>
    <w:p w14:paraId="54F06621" w14:textId="3AD6076F" w:rsidR="00F746E7" w:rsidRPr="00B54DAF" w:rsidRDefault="00F746E7" w:rsidP="00F746E7">
      <w:pPr>
        <w:pStyle w:val="Nadpis2"/>
        <w:ind w:hanging="574"/>
      </w:pPr>
      <w:r w:rsidRPr="00A019B0">
        <w:t xml:space="preserve">Smluvní strany výslovně sjednávají, že uveřejnění této </w:t>
      </w:r>
      <w:r w:rsidR="003F0E04" w:rsidRPr="00A019B0">
        <w:t>S</w:t>
      </w:r>
      <w:r w:rsidRPr="00A019B0">
        <w:t>mlouvy v registru smluv</w:t>
      </w:r>
      <w:r w:rsidRPr="00B54DAF">
        <w:t xml:space="preserve"> dle zákona č. 340/2015 Sb., o zvláštních podmínkách účinnosti některých smluv, uveřejňování těchto smluv a o registru smluv, ve znění pozdějších předpisů (zákon o registru smluv)</w:t>
      </w:r>
      <w:r w:rsidR="00B13895">
        <w:t>,</w:t>
      </w:r>
      <w:r w:rsidRPr="00B54DAF">
        <w:t xml:space="preserve"> zajistí </w:t>
      </w:r>
      <w:r w:rsidR="00C51EEB">
        <w:t>Zpracovatel</w:t>
      </w:r>
      <w:r w:rsidRPr="00B54DAF">
        <w:t xml:space="preserve">. </w:t>
      </w:r>
      <w:r w:rsidR="003F0E04" w:rsidRPr="00B54DAF">
        <w:t>Smluvní strany berou na vědomí, že u</w:t>
      </w:r>
      <w:r w:rsidRPr="00B54DAF">
        <w:t xml:space="preserve">veřejněním </w:t>
      </w:r>
      <w:r w:rsidR="003F0E04" w:rsidRPr="00B54DAF">
        <w:t>S</w:t>
      </w:r>
      <w:r w:rsidRPr="00B54DAF">
        <w:t>mlouvy v registru smluv může dojít k</w:t>
      </w:r>
      <w:r w:rsidR="003F0E04" w:rsidRPr="00B54DAF">
        <w:t>e z</w:t>
      </w:r>
      <w:r w:rsidRPr="00B54DAF">
        <w:t>veř</w:t>
      </w:r>
      <w:r w:rsidR="003F0E04" w:rsidRPr="00B54DAF">
        <w:t>ejnění některých osobních údajů</w:t>
      </w:r>
      <w:r w:rsidR="00870A57" w:rsidRPr="00B54DAF">
        <w:t xml:space="preserve"> uvedených v této Smlouvě</w:t>
      </w:r>
      <w:r w:rsidRPr="00B54DAF">
        <w:t>.</w:t>
      </w:r>
    </w:p>
    <w:p w14:paraId="258ADABA" w14:textId="77777777" w:rsidR="00E66479" w:rsidRPr="00E66479" w:rsidRDefault="001A6299" w:rsidP="00E66479">
      <w:pPr>
        <w:pStyle w:val="Nadpis2"/>
        <w:ind w:hanging="574"/>
      </w:pPr>
      <w:r w:rsidRPr="00B54DAF">
        <w:t>Smluvní strany závěrem prohlašují a stvrzují, že si tuto Smlouvu před jejím podpisem přečetly a že veškerá ujednání obsažená v této Smlouvě byla sjedná</w:t>
      </w:r>
      <w:r w:rsidR="006B0C02" w:rsidRPr="00B54DAF">
        <w:t>na svobodně, vážně a určitě, na </w:t>
      </w:r>
      <w:r w:rsidRPr="00B54DAF">
        <w:t xml:space="preserve">důkaz čehož </w:t>
      </w:r>
      <w:r w:rsidR="00E66479">
        <w:t xml:space="preserve">k ní </w:t>
      </w:r>
      <w:r w:rsidRPr="00B54DAF">
        <w:t xml:space="preserve">připojují </w:t>
      </w:r>
      <w:r w:rsidR="00E66479">
        <w:t xml:space="preserve">své uznávané elektronické podpisy dle zákona č. 297/2016 Sb., o službách vytvářejících důvěru </w:t>
      </w:r>
      <w:r w:rsidR="00E66479">
        <w:lastRenderedPageBreak/>
        <w:t>pro elektronické transakce, ve znění pozdějších předpisů.</w:t>
      </w:r>
    </w:p>
    <w:p w14:paraId="5AF5EA22" w14:textId="77777777" w:rsidR="00E66479" w:rsidRPr="00E66479" w:rsidRDefault="00E66479" w:rsidP="00E66479"/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325546" w14:paraId="1842C74E" w14:textId="77777777" w:rsidTr="00325546">
        <w:tc>
          <w:tcPr>
            <w:tcW w:w="4605" w:type="dxa"/>
          </w:tcPr>
          <w:p w14:paraId="27240F04" w14:textId="22287BF0" w:rsidR="00325546" w:rsidRDefault="00C51EEB">
            <w:pPr>
              <w:keepNext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Zpracovatel</w:t>
            </w:r>
          </w:p>
          <w:p w14:paraId="2D60DF2D" w14:textId="77777777" w:rsidR="00325546" w:rsidRDefault="00325546">
            <w:pPr>
              <w:keepNext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85E8933" w14:textId="77777777" w:rsidR="00325546" w:rsidRDefault="00325546">
            <w:pPr>
              <w:keepNext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V Praze</w:t>
            </w:r>
          </w:p>
          <w:p w14:paraId="5DC27125" w14:textId="77777777" w:rsidR="00325546" w:rsidRDefault="00325546">
            <w:pPr>
              <w:keepNext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605" w:type="dxa"/>
          </w:tcPr>
          <w:p w14:paraId="077B8FF5" w14:textId="4CC8EA94" w:rsidR="00325546" w:rsidRDefault="00C51EEB">
            <w:pPr>
              <w:keepNext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Podzpracovatel</w:t>
            </w:r>
            <w:proofErr w:type="spellEnd"/>
          </w:p>
          <w:p w14:paraId="2A4E529E" w14:textId="77777777" w:rsidR="00325546" w:rsidRDefault="00325546">
            <w:pPr>
              <w:keepNext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9C43C1C" w14:textId="77777777" w:rsidR="00325546" w:rsidRDefault="00325546" w:rsidP="00325546">
            <w:pPr>
              <w:keepNext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V Praze</w:t>
            </w:r>
          </w:p>
        </w:tc>
      </w:tr>
      <w:tr w:rsidR="004E0075" w14:paraId="4F577475" w14:textId="77777777" w:rsidTr="00325546">
        <w:tc>
          <w:tcPr>
            <w:tcW w:w="4605" w:type="dxa"/>
            <w:hideMark/>
          </w:tcPr>
          <w:p w14:paraId="5F4D6F06" w14:textId="77777777" w:rsidR="004E0075" w:rsidRDefault="004E0075" w:rsidP="004E0075">
            <w:pPr>
              <w:keepNext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8A9327D" w14:textId="77777777" w:rsidR="004E0075" w:rsidRDefault="004E0075" w:rsidP="004E0075">
            <w:pPr>
              <w:keepNext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E02C22C" w14:textId="77777777" w:rsidR="004E0075" w:rsidRDefault="004E0075" w:rsidP="004E0075">
            <w:pPr>
              <w:keepNext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ADFE6E0" w14:textId="77777777" w:rsidR="004E0075" w:rsidRDefault="004E0075" w:rsidP="004E0075">
            <w:pPr>
              <w:keepNext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Technologie hlavního města Prahy, a.s. </w:t>
            </w:r>
          </w:p>
          <w:p w14:paraId="5AA917DC" w14:textId="77777777" w:rsidR="004E0075" w:rsidRDefault="004E0075" w:rsidP="004E0075">
            <w:pPr>
              <w:keepNext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Tomáš Jílek</w:t>
            </w:r>
          </w:p>
          <w:p w14:paraId="24052FC3" w14:textId="77777777" w:rsidR="004E0075" w:rsidRDefault="004E0075" w:rsidP="004E0075">
            <w:pPr>
              <w:keepNext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předseda představenstva</w:t>
            </w:r>
          </w:p>
          <w:p w14:paraId="76060156" w14:textId="77777777" w:rsidR="004E0075" w:rsidRDefault="004E0075" w:rsidP="004E0075">
            <w:pPr>
              <w:keepNext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5F6E349B" w14:textId="77777777" w:rsidR="004E0075" w:rsidRDefault="004E0075" w:rsidP="004E0075">
            <w:pPr>
              <w:keepNext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21E4FB99" w14:textId="77777777" w:rsidR="004E0075" w:rsidRDefault="004E0075" w:rsidP="004E0075">
            <w:pPr>
              <w:keepNext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6894D586" w14:textId="77777777" w:rsidR="004E0075" w:rsidRDefault="004E0075" w:rsidP="004E0075">
            <w:pPr>
              <w:keepNext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0D077AE" w14:textId="77777777" w:rsidR="004E0075" w:rsidRDefault="004E0075" w:rsidP="004E0075">
            <w:pPr>
              <w:keepNext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88C2DAB" w14:textId="77777777" w:rsidR="004E0075" w:rsidRDefault="004E0075" w:rsidP="004E0075">
            <w:pPr>
              <w:keepNext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Technologie hlavního města Prahy, a.s. </w:t>
            </w:r>
          </w:p>
          <w:p w14:paraId="44C0E2B2" w14:textId="3306AF20" w:rsidR="004E0075" w:rsidRDefault="004E0075" w:rsidP="004E0075">
            <w:pPr>
              <w:keepNext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Libor Fiala</w:t>
            </w:r>
          </w:p>
          <w:p w14:paraId="36C59DE2" w14:textId="77777777" w:rsidR="004E0075" w:rsidRDefault="004E0075" w:rsidP="004E0075">
            <w:pPr>
              <w:keepNext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člen představenstva</w:t>
            </w:r>
          </w:p>
          <w:p w14:paraId="40582E18" w14:textId="5E898E1F" w:rsidR="004E0075" w:rsidRDefault="004E0075" w:rsidP="004E007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605" w:type="dxa"/>
          </w:tcPr>
          <w:p w14:paraId="11ED30F4" w14:textId="77777777" w:rsidR="004E0075" w:rsidRDefault="004E0075" w:rsidP="004E0075">
            <w:pPr>
              <w:keepNext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37BB923" w14:textId="77777777" w:rsidR="004E0075" w:rsidRDefault="004E0075" w:rsidP="004E0075">
            <w:pPr>
              <w:keepNext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C7A4BE8" w14:textId="77777777" w:rsidR="004E0075" w:rsidRDefault="004E0075" w:rsidP="004E0075">
            <w:pPr>
              <w:keepNext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96EE42F" w14:textId="77777777" w:rsidR="00777430" w:rsidRPr="00777430" w:rsidRDefault="00777430" w:rsidP="004E0075">
            <w:pPr>
              <w:keepNext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777430">
              <w:rPr>
                <w:rFonts w:ascii="Times New Roman" w:hAnsi="Times New Roman"/>
                <w:b/>
                <w:bCs/>
                <w:szCs w:val="21"/>
              </w:rPr>
              <w:t xml:space="preserve">IT </w:t>
            </w:r>
            <w:proofErr w:type="spellStart"/>
            <w:r w:rsidRPr="00777430">
              <w:rPr>
                <w:rFonts w:ascii="Times New Roman" w:hAnsi="Times New Roman"/>
                <w:b/>
                <w:bCs/>
                <w:szCs w:val="21"/>
              </w:rPr>
              <w:t>assistance</w:t>
            </w:r>
            <w:proofErr w:type="spellEnd"/>
            <w:r w:rsidRPr="00777430">
              <w:rPr>
                <w:rFonts w:ascii="Times New Roman" w:hAnsi="Times New Roman"/>
                <w:b/>
                <w:bCs/>
                <w:szCs w:val="21"/>
              </w:rPr>
              <w:t xml:space="preserve"> s.r.o.</w:t>
            </w:r>
          </w:p>
          <w:p w14:paraId="6D5F3153" w14:textId="3292EBDA" w:rsidR="00777430" w:rsidRPr="00777430" w:rsidRDefault="00777430" w:rsidP="004E0075">
            <w:pPr>
              <w:keepNext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777430">
              <w:rPr>
                <w:rFonts w:ascii="Times New Roman" w:hAnsi="Times New Roman"/>
                <w:sz w:val="22"/>
                <w:szCs w:val="22"/>
                <w:lang w:eastAsia="en-US"/>
              </w:rPr>
              <w:t>Michal Musílek</w:t>
            </w:r>
            <w:r w:rsidRPr="00777430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  <w:p w14:paraId="143E6DEE" w14:textId="5A8DEFDC" w:rsidR="00536546" w:rsidRDefault="00777430" w:rsidP="004E0075">
            <w:pPr>
              <w:keepNext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jednatel</w:t>
            </w:r>
          </w:p>
          <w:p w14:paraId="15E6B917" w14:textId="45FB1DAD" w:rsidR="005A0E16" w:rsidRDefault="005A0E16" w:rsidP="004E0075">
            <w:pPr>
              <w:keepNext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691B82D2" w14:textId="77777777" w:rsidR="00095C9F" w:rsidRPr="00B54DAF" w:rsidRDefault="00095C9F">
      <w:pPr>
        <w:spacing w:before="0" w:after="200" w:line="276" w:lineRule="auto"/>
        <w:rPr>
          <w:rFonts w:ascii="Times New Roman" w:hAnsi="Times New Roman"/>
        </w:rPr>
      </w:pPr>
    </w:p>
    <w:p w14:paraId="6D0DA980" w14:textId="77777777" w:rsidR="00A83E5B" w:rsidRDefault="00427C87" w:rsidP="003F3C5A">
      <w:pPr>
        <w:keepNext/>
        <w:keepLines/>
        <w:spacing w:before="0"/>
        <w:jc w:val="both"/>
        <w:rPr>
          <w:rFonts w:ascii="Times New Roman" w:hAnsi="Times New Roman"/>
          <w:b/>
          <w:szCs w:val="21"/>
        </w:rPr>
      </w:pPr>
      <w:r w:rsidRPr="00B54DAF">
        <w:rPr>
          <w:rFonts w:ascii="Times New Roman" w:hAnsi="Times New Roman"/>
          <w:b/>
          <w:szCs w:val="21"/>
        </w:rPr>
        <w:br w:type="page"/>
      </w:r>
    </w:p>
    <w:p w14:paraId="2FFB7514" w14:textId="13BEA677" w:rsidR="0027406E" w:rsidRDefault="00A83E5B" w:rsidP="00803C81">
      <w:pPr>
        <w:rPr>
          <w:rFonts w:ascii="Times New Roman" w:hAnsi="Times New Roman"/>
        </w:rPr>
      </w:pPr>
      <w:r w:rsidRPr="00CC5C26">
        <w:rPr>
          <w:rFonts w:ascii="Times New Roman" w:hAnsi="Times New Roman"/>
          <w:b/>
          <w:bCs/>
          <w:sz w:val="28"/>
          <w:szCs w:val="28"/>
        </w:rPr>
        <w:lastRenderedPageBreak/>
        <w:t>Příloha č.1</w:t>
      </w:r>
    </w:p>
    <w:p w14:paraId="6B11EC20" w14:textId="299C837C" w:rsidR="00F415E0" w:rsidRDefault="00F415E0" w:rsidP="00A83E5B">
      <w:pPr>
        <w:ind w:left="426"/>
        <w:jc w:val="both"/>
        <w:rPr>
          <w:rFonts w:ascii="Times New Roman" w:hAnsi="Times New Roman"/>
        </w:rPr>
      </w:pPr>
    </w:p>
    <w:p w14:paraId="4C53FD99" w14:textId="77777777" w:rsidR="00777430" w:rsidRDefault="00777430" w:rsidP="00777430">
      <w:pPr>
        <w:pStyle w:val="Odstavecseseznamem"/>
        <w:numPr>
          <w:ilvl w:val="0"/>
          <w:numId w:val="12"/>
        </w:numPr>
        <w:spacing w:after="160" w:line="259" w:lineRule="auto"/>
        <w:ind w:left="426" w:hanging="426"/>
        <w:rPr>
          <w:rFonts w:ascii="Times New Roman" w:hAnsi="Times New Roman"/>
          <w:b/>
          <w:bCs/>
        </w:rPr>
      </w:pPr>
      <w:r w:rsidRPr="00CC5C26">
        <w:rPr>
          <w:rFonts w:ascii="Times New Roman" w:hAnsi="Times New Roman"/>
          <w:b/>
          <w:bCs/>
        </w:rPr>
        <w:t>Název operace zpracování:</w:t>
      </w:r>
    </w:p>
    <w:p w14:paraId="4D34BCB5" w14:textId="77777777" w:rsidR="00777430" w:rsidRPr="00F14C2D" w:rsidRDefault="00777430" w:rsidP="00777430">
      <w:pPr>
        <w:shd w:val="clear" w:color="auto" w:fill="FDE9D9" w:themeFill="accent6" w:themeFillTint="33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14C2D">
        <w:rPr>
          <w:rFonts w:ascii="Times New Roman" w:hAnsi="Times New Roman"/>
          <w:b/>
          <w:bCs/>
          <w:sz w:val="24"/>
          <w:szCs w:val="24"/>
        </w:rPr>
        <w:t>Zřizování, změny a rušení uživatelských účtů do systému MKS</w:t>
      </w:r>
      <w:r>
        <w:rPr>
          <w:rFonts w:ascii="Times New Roman" w:hAnsi="Times New Roman"/>
          <w:b/>
          <w:bCs/>
          <w:sz w:val="24"/>
          <w:szCs w:val="24"/>
        </w:rPr>
        <w:t xml:space="preserve"> HMP</w:t>
      </w:r>
    </w:p>
    <w:p w14:paraId="7B385BB2" w14:textId="77777777" w:rsidR="00777430" w:rsidRPr="00CC5C26" w:rsidRDefault="00777430" w:rsidP="00777430">
      <w:pPr>
        <w:ind w:left="426"/>
        <w:jc w:val="both"/>
        <w:rPr>
          <w:rFonts w:ascii="Times New Roman" w:hAnsi="Times New Roman"/>
          <w:b/>
          <w:bCs/>
        </w:rPr>
      </w:pPr>
      <w:r w:rsidRPr="00CC5C26">
        <w:rPr>
          <w:rFonts w:ascii="Times New Roman" w:hAnsi="Times New Roman"/>
          <w:b/>
          <w:bCs/>
        </w:rPr>
        <w:t xml:space="preserve">Kategorie </w:t>
      </w:r>
      <w:r>
        <w:rPr>
          <w:rFonts w:ascii="Times New Roman" w:hAnsi="Times New Roman"/>
          <w:b/>
          <w:bCs/>
        </w:rPr>
        <w:t>subjektů</w:t>
      </w:r>
      <w:r w:rsidRPr="00CC5C26">
        <w:rPr>
          <w:rFonts w:ascii="Times New Roman" w:hAnsi="Times New Roman"/>
          <w:b/>
          <w:bCs/>
        </w:rPr>
        <w:t xml:space="preserve"> údajů:</w:t>
      </w:r>
      <w:r>
        <w:rPr>
          <w:rFonts w:ascii="Times New Roman" w:hAnsi="Times New Roman"/>
          <w:b/>
          <w:bCs/>
        </w:rPr>
        <w:t xml:space="preserve"> </w:t>
      </w:r>
      <w:r w:rsidRPr="00CC5C26">
        <w:rPr>
          <w:rFonts w:ascii="Times New Roman" w:hAnsi="Times New Roman"/>
        </w:rPr>
        <w:t>zaměstnanc</w:t>
      </w:r>
      <w:r>
        <w:rPr>
          <w:rFonts w:ascii="Times New Roman" w:hAnsi="Times New Roman"/>
        </w:rPr>
        <w:t>i</w:t>
      </w:r>
      <w:r w:rsidRPr="00CC5C26">
        <w:rPr>
          <w:rFonts w:ascii="Times New Roman" w:hAnsi="Times New Roman"/>
        </w:rPr>
        <w:t xml:space="preserve"> a příslušníci subjektů, kterým HMP dle uzavřených dohod </w:t>
      </w:r>
      <w:r>
        <w:rPr>
          <w:rFonts w:ascii="Times New Roman" w:hAnsi="Times New Roman"/>
        </w:rPr>
        <w:t>udělilo či udělí</w:t>
      </w:r>
      <w:r w:rsidRPr="00CC5C26">
        <w:rPr>
          <w:rFonts w:ascii="Times New Roman" w:hAnsi="Times New Roman"/>
        </w:rPr>
        <w:t xml:space="preserve"> přístup do MKS</w:t>
      </w:r>
      <w:r>
        <w:rPr>
          <w:rFonts w:ascii="Times New Roman" w:hAnsi="Times New Roman"/>
        </w:rPr>
        <w:t xml:space="preserve"> HMP.</w:t>
      </w:r>
    </w:p>
    <w:p w14:paraId="3C22A3BD" w14:textId="77777777" w:rsidR="00777430" w:rsidRDefault="00777430" w:rsidP="00777430">
      <w:pPr>
        <w:ind w:left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Kategorie zpracovávaných údajů</w:t>
      </w:r>
      <w:r w:rsidRPr="00CC5C26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</w:p>
    <w:p w14:paraId="17F06F0A" w14:textId="77777777" w:rsidR="00777430" w:rsidRPr="00CC5C26" w:rsidRDefault="00777430" w:rsidP="00777430">
      <w:pPr>
        <w:pStyle w:val="Odstavecseseznamem"/>
        <w:numPr>
          <w:ilvl w:val="0"/>
          <w:numId w:val="13"/>
        </w:numPr>
        <w:spacing w:after="160" w:line="256" w:lineRule="auto"/>
        <w:ind w:left="1069"/>
        <w:jc w:val="both"/>
        <w:rPr>
          <w:rFonts w:ascii="Times New Roman" w:hAnsi="Times New Roman"/>
          <w:iCs/>
        </w:rPr>
      </w:pPr>
      <w:r w:rsidRPr="00CC5C26">
        <w:rPr>
          <w:rFonts w:ascii="Times New Roman" w:hAnsi="Times New Roman"/>
          <w:iCs/>
        </w:rPr>
        <w:t>osobní zaměstnanecké (služební) číslo osoby</w:t>
      </w:r>
    </w:p>
    <w:p w14:paraId="7DE0A341" w14:textId="77777777" w:rsidR="00777430" w:rsidRPr="00CC5C26" w:rsidRDefault="00777430" w:rsidP="00777430">
      <w:pPr>
        <w:pStyle w:val="Odstavecseseznamem"/>
        <w:numPr>
          <w:ilvl w:val="0"/>
          <w:numId w:val="13"/>
        </w:numPr>
        <w:spacing w:after="160" w:line="256" w:lineRule="auto"/>
        <w:ind w:left="1069"/>
        <w:jc w:val="both"/>
        <w:rPr>
          <w:rFonts w:ascii="Times New Roman" w:hAnsi="Times New Roman"/>
          <w:iCs/>
        </w:rPr>
      </w:pPr>
      <w:r w:rsidRPr="00CC5C26">
        <w:rPr>
          <w:rFonts w:ascii="Times New Roman" w:hAnsi="Times New Roman"/>
          <w:iCs/>
        </w:rPr>
        <w:t>zaměstnanecký identifikátor osoby v</w:t>
      </w:r>
      <w:r>
        <w:rPr>
          <w:rFonts w:ascii="Times New Roman" w:hAnsi="Times New Roman"/>
          <w:iCs/>
        </w:rPr>
        <w:t> </w:t>
      </w:r>
      <w:r w:rsidRPr="00CC5C26">
        <w:rPr>
          <w:rFonts w:ascii="Times New Roman" w:hAnsi="Times New Roman"/>
          <w:iCs/>
        </w:rPr>
        <w:t>MKS</w:t>
      </w:r>
      <w:r>
        <w:rPr>
          <w:rFonts w:ascii="Times New Roman" w:hAnsi="Times New Roman"/>
          <w:iCs/>
        </w:rPr>
        <w:t xml:space="preserve"> HMP</w:t>
      </w:r>
    </w:p>
    <w:p w14:paraId="2DE3DF8A" w14:textId="77777777" w:rsidR="00777430" w:rsidRPr="00CC5C26" w:rsidRDefault="00777430" w:rsidP="00777430">
      <w:pPr>
        <w:pStyle w:val="Odstavecseseznamem"/>
        <w:numPr>
          <w:ilvl w:val="0"/>
          <w:numId w:val="13"/>
        </w:numPr>
        <w:spacing w:after="160" w:line="256" w:lineRule="auto"/>
        <w:ind w:left="1069"/>
        <w:jc w:val="both"/>
        <w:rPr>
          <w:rFonts w:ascii="Times New Roman" w:hAnsi="Times New Roman"/>
          <w:iCs/>
        </w:rPr>
      </w:pPr>
      <w:r w:rsidRPr="00CC5C26">
        <w:rPr>
          <w:rFonts w:ascii="Times New Roman" w:hAnsi="Times New Roman"/>
          <w:iCs/>
        </w:rPr>
        <w:t>jméno a příjmení</w:t>
      </w:r>
    </w:p>
    <w:p w14:paraId="1A036C67" w14:textId="77777777" w:rsidR="00777430" w:rsidRPr="00CC5C26" w:rsidRDefault="00777430" w:rsidP="00777430">
      <w:pPr>
        <w:pStyle w:val="Odstavecseseznamem"/>
        <w:numPr>
          <w:ilvl w:val="0"/>
          <w:numId w:val="13"/>
        </w:numPr>
        <w:spacing w:after="160" w:line="256" w:lineRule="auto"/>
        <w:ind w:left="1069"/>
        <w:jc w:val="both"/>
        <w:rPr>
          <w:rFonts w:ascii="Times New Roman" w:hAnsi="Times New Roman"/>
          <w:iCs/>
        </w:rPr>
      </w:pPr>
      <w:r w:rsidRPr="00CC5C26">
        <w:rPr>
          <w:rFonts w:ascii="Times New Roman" w:hAnsi="Times New Roman"/>
          <w:iCs/>
        </w:rPr>
        <w:t>emailová adresa (pracovní)</w:t>
      </w:r>
    </w:p>
    <w:p w14:paraId="106278E6" w14:textId="77777777" w:rsidR="00777430" w:rsidRDefault="00777430" w:rsidP="00777430">
      <w:pPr>
        <w:pStyle w:val="Odstavecseseznamem"/>
        <w:numPr>
          <w:ilvl w:val="0"/>
          <w:numId w:val="13"/>
        </w:numPr>
        <w:spacing w:after="160" w:line="256" w:lineRule="auto"/>
        <w:ind w:left="1069"/>
        <w:jc w:val="both"/>
        <w:rPr>
          <w:rFonts w:ascii="Times New Roman" w:hAnsi="Times New Roman"/>
          <w:iCs/>
        </w:rPr>
      </w:pPr>
      <w:r w:rsidRPr="00CC5C26">
        <w:rPr>
          <w:rFonts w:ascii="Times New Roman" w:hAnsi="Times New Roman"/>
          <w:iCs/>
        </w:rPr>
        <w:t>systémový identifikátor osoby v</w:t>
      </w:r>
      <w:r>
        <w:rPr>
          <w:rFonts w:ascii="Times New Roman" w:hAnsi="Times New Roman"/>
          <w:iCs/>
        </w:rPr>
        <w:t> </w:t>
      </w:r>
      <w:r w:rsidRPr="00CC5C26">
        <w:rPr>
          <w:rFonts w:ascii="Times New Roman" w:hAnsi="Times New Roman"/>
          <w:iCs/>
        </w:rPr>
        <w:t>MKS</w:t>
      </w:r>
      <w:r>
        <w:rPr>
          <w:rFonts w:ascii="Times New Roman" w:hAnsi="Times New Roman"/>
          <w:iCs/>
        </w:rPr>
        <w:t xml:space="preserve"> HMP</w:t>
      </w:r>
    </w:p>
    <w:p w14:paraId="2CC4BBFD" w14:textId="77777777" w:rsidR="00777430" w:rsidRDefault="00777430" w:rsidP="00777430">
      <w:pPr>
        <w:pStyle w:val="Odstavecseseznamem"/>
        <w:numPr>
          <w:ilvl w:val="0"/>
          <w:numId w:val="13"/>
        </w:numPr>
        <w:spacing w:after="160" w:line="256" w:lineRule="auto"/>
        <w:ind w:left="106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úroveň uděleného přístupu</w:t>
      </w:r>
    </w:p>
    <w:p w14:paraId="126CA7BD" w14:textId="77777777" w:rsidR="00777430" w:rsidRPr="00CC5C26" w:rsidRDefault="00777430" w:rsidP="00777430">
      <w:pPr>
        <w:pStyle w:val="Odstavecseseznamem"/>
        <w:numPr>
          <w:ilvl w:val="0"/>
          <w:numId w:val="13"/>
        </w:numPr>
        <w:spacing w:after="160" w:line="256" w:lineRule="auto"/>
        <w:ind w:left="106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datum zřízení a změny uživatelských účtů</w:t>
      </w:r>
    </w:p>
    <w:p w14:paraId="6D6BB46E" w14:textId="77777777" w:rsidR="00777430" w:rsidRPr="00CC5C26" w:rsidRDefault="00777430" w:rsidP="00777430">
      <w:pPr>
        <w:ind w:left="426"/>
        <w:jc w:val="both"/>
        <w:rPr>
          <w:rFonts w:ascii="Times New Roman" w:hAnsi="Times New Roman"/>
          <w:b/>
          <w:bCs/>
        </w:rPr>
      </w:pPr>
      <w:r w:rsidRPr="00CC5C26">
        <w:rPr>
          <w:rFonts w:ascii="Times New Roman" w:hAnsi="Times New Roman"/>
          <w:b/>
          <w:bCs/>
        </w:rPr>
        <w:t>Doba trvání zpracování:</w:t>
      </w:r>
      <w:r>
        <w:rPr>
          <w:rFonts w:ascii="Times New Roman" w:hAnsi="Times New Roman"/>
          <w:b/>
          <w:bCs/>
        </w:rPr>
        <w:t xml:space="preserve"> </w:t>
      </w:r>
      <w:r w:rsidRPr="00F14C2D">
        <w:rPr>
          <w:rFonts w:ascii="Times New Roman" w:hAnsi="Times New Roman"/>
          <w:iCs/>
        </w:rPr>
        <w:t>Po dobu pověření jednotlivých uživatelů k přístupu k</w:t>
      </w:r>
      <w:r>
        <w:rPr>
          <w:rFonts w:ascii="Times New Roman" w:hAnsi="Times New Roman"/>
          <w:iCs/>
        </w:rPr>
        <w:t> </w:t>
      </w:r>
      <w:r w:rsidRPr="00F14C2D">
        <w:rPr>
          <w:rFonts w:ascii="Times New Roman" w:hAnsi="Times New Roman"/>
          <w:iCs/>
        </w:rPr>
        <w:t>MKS</w:t>
      </w:r>
      <w:r>
        <w:rPr>
          <w:rFonts w:ascii="Times New Roman" w:hAnsi="Times New Roman"/>
          <w:iCs/>
        </w:rPr>
        <w:t xml:space="preserve"> HMP nebo </w:t>
      </w:r>
      <w:r w:rsidRPr="00F14C2D">
        <w:rPr>
          <w:rFonts w:ascii="Times New Roman" w:hAnsi="Times New Roman"/>
          <w:iCs/>
        </w:rPr>
        <w:t>na základě rozhodnutí jejich zaměstnavatele</w:t>
      </w:r>
      <w:r>
        <w:rPr>
          <w:rFonts w:ascii="Times New Roman" w:hAnsi="Times New Roman"/>
          <w:iCs/>
        </w:rPr>
        <w:t xml:space="preserve">, nebudou-li dotčené údaje předmětem dokazování v rámci soudního či jiného sporu, případně nebudou-li údaje nutné pro účely pojistné události. Budou-li dotčené údaje předmětem dokazování v rámci soudního sporu, případně budou-li údaje nutné pro účely pojistné události, v takovém případě budou osobní údaje zpracovávány po dobu trvání soudního či jiného sporu nebo po dobu řešení pojistné události. </w:t>
      </w:r>
    </w:p>
    <w:p w14:paraId="57F5D7B2" w14:textId="77777777" w:rsidR="00777430" w:rsidRPr="00CC5C26" w:rsidRDefault="00777430" w:rsidP="00777430">
      <w:pPr>
        <w:ind w:left="426"/>
        <w:jc w:val="both"/>
        <w:rPr>
          <w:rFonts w:ascii="Times New Roman" w:hAnsi="Times New Roman"/>
          <w:b/>
          <w:bCs/>
        </w:rPr>
      </w:pPr>
      <w:r w:rsidRPr="00CC5C26">
        <w:rPr>
          <w:rFonts w:ascii="Times New Roman" w:hAnsi="Times New Roman"/>
          <w:b/>
          <w:bCs/>
        </w:rPr>
        <w:t>Povaha zpracování: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manuální</w:t>
      </w:r>
    </w:p>
    <w:p w14:paraId="0D60ABB2" w14:textId="77777777" w:rsidR="00777430" w:rsidRDefault="00777430" w:rsidP="00777430">
      <w:pPr>
        <w:ind w:left="426"/>
        <w:jc w:val="both"/>
        <w:rPr>
          <w:rFonts w:ascii="Times New Roman" w:hAnsi="Times New Roman"/>
        </w:rPr>
      </w:pPr>
      <w:r w:rsidRPr="00CC5C26">
        <w:rPr>
          <w:rFonts w:ascii="Times New Roman" w:hAnsi="Times New Roman"/>
          <w:b/>
          <w:bCs/>
        </w:rPr>
        <w:t>Účel zpracování:</w:t>
      </w:r>
      <w:r>
        <w:rPr>
          <w:rFonts w:ascii="Times New Roman" w:hAnsi="Times New Roman"/>
          <w:b/>
          <w:bCs/>
        </w:rPr>
        <w:t xml:space="preserve"> </w:t>
      </w:r>
      <w:r w:rsidRPr="00F14C2D">
        <w:rPr>
          <w:rFonts w:ascii="Times New Roman" w:hAnsi="Times New Roman"/>
        </w:rPr>
        <w:t xml:space="preserve">vedení evidence uživatelů MKS </w:t>
      </w:r>
      <w:r>
        <w:rPr>
          <w:rFonts w:ascii="Times New Roman" w:hAnsi="Times New Roman"/>
        </w:rPr>
        <w:t xml:space="preserve">HMP </w:t>
      </w:r>
      <w:r w:rsidRPr="00F14C2D">
        <w:rPr>
          <w:rFonts w:ascii="Times New Roman" w:hAnsi="Times New Roman"/>
        </w:rPr>
        <w:t>pro účely řízení přístupu uživatelů do MKS</w:t>
      </w:r>
      <w:r>
        <w:rPr>
          <w:rFonts w:ascii="Times New Roman" w:hAnsi="Times New Roman"/>
        </w:rPr>
        <w:t xml:space="preserve"> HMP.</w:t>
      </w:r>
    </w:p>
    <w:p w14:paraId="10DE0B28" w14:textId="77777777" w:rsidR="00777430" w:rsidRDefault="00777430" w:rsidP="00777430">
      <w:pPr>
        <w:pStyle w:val="Odstavecseseznamem"/>
        <w:keepNext/>
        <w:numPr>
          <w:ilvl w:val="0"/>
          <w:numId w:val="12"/>
        </w:numPr>
        <w:spacing w:after="160" w:line="259" w:lineRule="auto"/>
        <w:ind w:left="425" w:hanging="426"/>
        <w:jc w:val="both"/>
        <w:rPr>
          <w:rFonts w:ascii="Times New Roman" w:hAnsi="Times New Roman"/>
          <w:b/>
          <w:bCs/>
        </w:rPr>
      </w:pPr>
      <w:r w:rsidRPr="00CC5C26">
        <w:rPr>
          <w:rFonts w:ascii="Times New Roman" w:hAnsi="Times New Roman"/>
          <w:b/>
          <w:bCs/>
        </w:rPr>
        <w:t>Název operace zpracování:</w:t>
      </w:r>
    </w:p>
    <w:p w14:paraId="315EA6BE" w14:textId="77777777" w:rsidR="00777430" w:rsidRPr="00F14C2D" w:rsidRDefault="00777430" w:rsidP="00777430">
      <w:pPr>
        <w:keepNext/>
        <w:shd w:val="clear" w:color="auto" w:fill="FDE9D9" w:themeFill="accent6" w:themeFillTint="33"/>
        <w:ind w:left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9E7FE9">
        <w:rPr>
          <w:rFonts w:ascii="Times New Roman" w:hAnsi="Times New Roman"/>
          <w:b/>
          <w:bCs/>
          <w:sz w:val="24"/>
          <w:szCs w:val="24"/>
        </w:rPr>
        <w:t xml:space="preserve">Kontrola funkčnosti </w:t>
      </w:r>
      <w:r>
        <w:rPr>
          <w:rFonts w:ascii="Times New Roman" w:hAnsi="Times New Roman"/>
          <w:b/>
          <w:bCs/>
          <w:sz w:val="24"/>
          <w:szCs w:val="24"/>
        </w:rPr>
        <w:t xml:space="preserve">online </w:t>
      </w:r>
      <w:r w:rsidRPr="009E7FE9">
        <w:rPr>
          <w:rFonts w:ascii="Times New Roman" w:hAnsi="Times New Roman"/>
          <w:b/>
          <w:bCs/>
          <w:sz w:val="24"/>
          <w:szCs w:val="24"/>
        </w:rPr>
        <w:t>přenosu</w:t>
      </w:r>
    </w:p>
    <w:p w14:paraId="172F9D1E" w14:textId="77777777" w:rsidR="00777430" w:rsidRPr="00CC5C26" w:rsidRDefault="00777430" w:rsidP="00777430">
      <w:pPr>
        <w:keepNext/>
        <w:ind w:left="425"/>
        <w:jc w:val="both"/>
        <w:rPr>
          <w:rFonts w:ascii="Times New Roman" w:hAnsi="Times New Roman"/>
          <w:b/>
          <w:bCs/>
        </w:rPr>
      </w:pPr>
      <w:r w:rsidRPr="00CC5C26">
        <w:rPr>
          <w:rFonts w:ascii="Times New Roman" w:hAnsi="Times New Roman"/>
          <w:b/>
          <w:bCs/>
        </w:rPr>
        <w:t xml:space="preserve">Kategorie </w:t>
      </w:r>
      <w:r>
        <w:rPr>
          <w:rFonts w:ascii="Times New Roman" w:hAnsi="Times New Roman"/>
          <w:b/>
          <w:bCs/>
        </w:rPr>
        <w:t>subjektů</w:t>
      </w:r>
      <w:r w:rsidRPr="00CC5C26">
        <w:rPr>
          <w:rFonts w:ascii="Times New Roman" w:hAnsi="Times New Roman"/>
          <w:b/>
          <w:bCs/>
        </w:rPr>
        <w:t xml:space="preserve"> údajů: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fyzické osoby, jejichž podoba nebo jiné její údaje byly zachyceny přenášeným obrazem.</w:t>
      </w:r>
    </w:p>
    <w:p w14:paraId="18AB566D" w14:textId="77777777" w:rsidR="00777430" w:rsidRPr="00F14C2D" w:rsidRDefault="00777430" w:rsidP="00777430">
      <w:pPr>
        <w:keepNext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Kategorie zpracovávaných údajů</w:t>
      </w:r>
      <w:r w:rsidRPr="00CC5C26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  <w:r w:rsidRPr="00F14C2D">
        <w:rPr>
          <w:rFonts w:ascii="Times New Roman" w:hAnsi="Times New Roman"/>
        </w:rPr>
        <w:t xml:space="preserve">fyzická podoba osob </w:t>
      </w:r>
      <w:r>
        <w:rPr>
          <w:rFonts w:ascii="Times New Roman" w:hAnsi="Times New Roman"/>
        </w:rPr>
        <w:t xml:space="preserve">nebo jiné její údaje přenášené online </w:t>
      </w:r>
      <w:r w:rsidRPr="00651BC1">
        <w:rPr>
          <w:rFonts w:ascii="Times New Roman" w:hAnsi="Times New Roman"/>
        </w:rPr>
        <w:t>přenos</w:t>
      </w:r>
      <w:r>
        <w:rPr>
          <w:rFonts w:ascii="Times New Roman" w:hAnsi="Times New Roman"/>
        </w:rPr>
        <w:t>em</w:t>
      </w:r>
      <w:r w:rsidRPr="00651BC1" w:rsidDel="00651BC1">
        <w:rPr>
          <w:rFonts w:ascii="Times New Roman" w:hAnsi="Times New Roman"/>
        </w:rPr>
        <w:t xml:space="preserve"> </w:t>
      </w:r>
    </w:p>
    <w:p w14:paraId="001F54DD" w14:textId="77777777" w:rsidR="00777430" w:rsidRPr="00CC5C26" w:rsidRDefault="00777430" w:rsidP="00777430">
      <w:pPr>
        <w:ind w:left="426"/>
        <w:jc w:val="both"/>
        <w:rPr>
          <w:rFonts w:ascii="Times New Roman" w:hAnsi="Times New Roman"/>
          <w:b/>
          <w:bCs/>
        </w:rPr>
      </w:pPr>
      <w:r w:rsidRPr="00CC5C26">
        <w:rPr>
          <w:rFonts w:ascii="Times New Roman" w:hAnsi="Times New Roman"/>
          <w:b/>
          <w:bCs/>
        </w:rPr>
        <w:t>Doba trvání zpracování:</w:t>
      </w:r>
      <w:r>
        <w:rPr>
          <w:rFonts w:ascii="Times New Roman" w:hAnsi="Times New Roman"/>
          <w:b/>
          <w:bCs/>
        </w:rPr>
        <w:t xml:space="preserve"> </w:t>
      </w:r>
      <w:r w:rsidRPr="00F14C2D">
        <w:rPr>
          <w:rFonts w:ascii="Times New Roman" w:hAnsi="Times New Roman"/>
          <w:iCs/>
        </w:rPr>
        <w:t xml:space="preserve">zpracování je prováděno pouze v okamžiku kontroly technické kvality </w:t>
      </w:r>
      <w:r>
        <w:rPr>
          <w:rFonts w:ascii="Times New Roman" w:hAnsi="Times New Roman"/>
          <w:iCs/>
        </w:rPr>
        <w:t xml:space="preserve">videopřenosu (bez pořizování záznamu). </w:t>
      </w:r>
    </w:p>
    <w:p w14:paraId="4D075DC7" w14:textId="77777777" w:rsidR="00777430" w:rsidRPr="00CC5C26" w:rsidRDefault="00777430" w:rsidP="00777430">
      <w:pPr>
        <w:ind w:left="426"/>
        <w:jc w:val="both"/>
        <w:rPr>
          <w:rFonts w:ascii="Times New Roman" w:hAnsi="Times New Roman"/>
          <w:b/>
          <w:bCs/>
        </w:rPr>
      </w:pPr>
      <w:r w:rsidRPr="00CC5C26">
        <w:rPr>
          <w:rFonts w:ascii="Times New Roman" w:hAnsi="Times New Roman"/>
          <w:b/>
          <w:bCs/>
        </w:rPr>
        <w:t>Povaha zpracování: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vizuálně – manuálně </w:t>
      </w:r>
    </w:p>
    <w:p w14:paraId="2EA57DAD" w14:textId="33507B33" w:rsidR="00777430" w:rsidRDefault="00777430" w:rsidP="00777430">
      <w:pPr>
        <w:ind w:left="426"/>
        <w:jc w:val="both"/>
        <w:rPr>
          <w:rFonts w:ascii="Times New Roman" w:hAnsi="Times New Roman"/>
        </w:rPr>
      </w:pPr>
      <w:r w:rsidRPr="00CC5C26">
        <w:rPr>
          <w:rFonts w:ascii="Times New Roman" w:hAnsi="Times New Roman"/>
          <w:b/>
          <w:bCs/>
        </w:rPr>
        <w:t>Účel zpracování: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="00E71B7A" w:rsidRPr="00E71B7A">
        <w:rPr>
          <w:rFonts w:ascii="Times New Roman" w:hAnsi="Times New Roman"/>
        </w:rPr>
        <w:t>Podz</w:t>
      </w:r>
      <w:r w:rsidRPr="0056388D">
        <w:rPr>
          <w:rFonts w:ascii="Times New Roman" w:hAnsi="Times New Roman"/>
        </w:rPr>
        <w:t>pracovatel</w:t>
      </w:r>
      <w:proofErr w:type="spellEnd"/>
      <w:r w:rsidRPr="0056388D">
        <w:rPr>
          <w:rFonts w:ascii="Times New Roman" w:hAnsi="Times New Roman"/>
        </w:rPr>
        <w:t xml:space="preserve"> jako servisní organizace</w:t>
      </w:r>
      <w:r w:rsidR="00E71B7A">
        <w:rPr>
          <w:rFonts w:ascii="Times New Roman" w:hAnsi="Times New Roman"/>
        </w:rPr>
        <w:t xml:space="preserve"> Zpracovatele</w:t>
      </w:r>
      <w:r w:rsidRPr="0056388D">
        <w:rPr>
          <w:rFonts w:ascii="Times New Roman" w:hAnsi="Times New Roman"/>
        </w:rPr>
        <w:t xml:space="preserve"> zajišťuje provozní a servisní služby systému MKS HMP v rozsahu stanoveném Hlavní smlouvou.</w:t>
      </w:r>
      <w:r>
        <w:rPr>
          <w:rFonts w:ascii="Times New Roman" w:hAnsi="Times New Roman"/>
        </w:rPr>
        <w:t xml:space="preserve"> Z tohoto důvodu je rovněž povinen zajišťovat kontrolu funkčnosti kamer a přenosové cesty vizuálním způsobem. Kontrola je vykonávaná z důvodu dohledu.</w:t>
      </w:r>
    </w:p>
    <w:p w14:paraId="50E38EC1" w14:textId="44E85223" w:rsidR="00777430" w:rsidRDefault="00777430" w:rsidP="00777430">
      <w:pPr>
        <w:ind w:left="426"/>
        <w:jc w:val="both"/>
        <w:rPr>
          <w:rFonts w:ascii="Times New Roman" w:hAnsi="Times New Roman"/>
        </w:rPr>
      </w:pPr>
    </w:p>
    <w:p w14:paraId="1FA3E242" w14:textId="6D2BB3C6" w:rsidR="00777430" w:rsidRDefault="00777430" w:rsidP="00777430">
      <w:pPr>
        <w:ind w:left="426"/>
        <w:jc w:val="both"/>
        <w:rPr>
          <w:rFonts w:ascii="Times New Roman" w:hAnsi="Times New Roman"/>
        </w:rPr>
      </w:pPr>
    </w:p>
    <w:p w14:paraId="409C9CCE" w14:textId="533857A3" w:rsidR="00777430" w:rsidRDefault="00777430" w:rsidP="00777430">
      <w:pPr>
        <w:ind w:left="426"/>
        <w:jc w:val="both"/>
        <w:rPr>
          <w:rFonts w:ascii="Times New Roman" w:hAnsi="Times New Roman"/>
        </w:rPr>
      </w:pPr>
    </w:p>
    <w:p w14:paraId="3386E906" w14:textId="77777777" w:rsidR="00777430" w:rsidRDefault="00777430" w:rsidP="00777430">
      <w:pPr>
        <w:ind w:left="426"/>
        <w:jc w:val="both"/>
        <w:rPr>
          <w:rFonts w:ascii="Times New Roman" w:hAnsi="Times New Roman"/>
        </w:rPr>
      </w:pPr>
    </w:p>
    <w:p w14:paraId="5BB7683D" w14:textId="77777777" w:rsidR="00777430" w:rsidRDefault="00777430" w:rsidP="00777430">
      <w:pPr>
        <w:pStyle w:val="Odstavecseseznamem"/>
        <w:numPr>
          <w:ilvl w:val="0"/>
          <w:numId w:val="12"/>
        </w:numPr>
        <w:spacing w:after="160" w:line="259" w:lineRule="auto"/>
        <w:ind w:left="426" w:hanging="426"/>
        <w:jc w:val="both"/>
        <w:rPr>
          <w:rFonts w:ascii="Times New Roman" w:hAnsi="Times New Roman"/>
          <w:b/>
          <w:bCs/>
        </w:rPr>
      </w:pPr>
      <w:r w:rsidRPr="00CC5C26">
        <w:rPr>
          <w:rFonts w:ascii="Times New Roman" w:hAnsi="Times New Roman"/>
          <w:b/>
          <w:bCs/>
        </w:rPr>
        <w:lastRenderedPageBreak/>
        <w:t>Název operace zpracování:</w:t>
      </w:r>
    </w:p>
    <w:p w14:paraId="2626E4B9" w14:textId="77777777" w:rsidR="00777430" w:rsidRPr="00F14C2D" w:rsidRDefault="00777430" w:rsidP="00777430">
      <w:pPr>
        <w:shd w:val="clear" w:color="auto" w:fill="FDE9D9" w:themeFill="accent6" w:themeFillTint="33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Evidence nahlášených poruch</w:t>
      </w:r>
    </w:p>
    <w:p w14:paraId="3D214AA6" w14:textId="77777777" w:rsidR="00777430" w:rsidRPr="00CC5C26" w:rsidRDefault="00777430" w:rsidP="00777430">
      <w:pPr>
        <w:ind w:left="426"/>
        <w:jc w:val="both"/>
        <w:rPr>
          <w:rFonts w:ascii="Times New Roman" w:hAnsi="Times New Roman"/>
          <w:b/>
          <w:bCs/>
        </w:rPr>
      </w:pPr>
      <w:r w:rsidRPr="00CC5C26">
        <w:rPr>
          <w:rFonts w:ascii="Times New Roman" w:hAnsi="Times New Roman"/>
          <w:b/>
          <w:bCs/>
        </w:rPr>
        <w:t xml:space="preserve">Kategorie </w:t>
      </w:r>
      <w:r>
        <w:rPr>
          <w:rFonts w:ascii="Times New Roman" w:hAnsi="Times New Roman"/>
          <w:b/>
          <w:bCs/>
        </w:rPr>
        <w:t>subjektů</w:t>
      </w:r>
      <w:r w:rsidRPr="00CC5C26">
        <w:rPr>
          <w:rFonts w:ascii="Times New Roman" w:hAnsi="Times New Roman"/>
          <w:b/>
          <w:bCs/>
        </w:rPr>
        <w:t xml:space="preserve"> údajů: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fyzické osoby, které hlásí poruchy komponent MKS HMP – zaměstnanci a příslušníci organizací, které mají udělený přístup do MKS HMP, případně další osoby, které nahlašují poruchy.</w:t>
      </w:r>
    </w:p>
    <w:p w14:paraId="41399A0C" w14:textId="77777777" w:rsidR="00777430" w:rsidRDefault="00777430" w:rsidP="00777430">
      <w:pPr>
        <w:ind w:left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Kategorie zpracovávaných údajů</w:t>
      </w:r>
      <w:r w:rsidRPr="00CC5C26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</w:p>
    <w:p w14:paraId="59D78CBC" w14:textId="77777777" w:rsidR="00777430" w:rsidRPr="002D41C2" w:rsidRDefault="00777430" w:rsidP="00777430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</w:rPr>
      </w:pPr>
      <w:r w:rsidRPr="002D41C2">
        <w:rPr>
          <w:rFonts w:ascii="Times New Roman" w:hAnsi="Times New Roman"/>
        </w:rPr>
        <w:t>jméno a příjmení</w:t>
      </w:r>
    </w:p>
    <w:p w14:paraId="3D3EE1FD" w14:textId="77777777" w:rsidR="00777430" w:rsidRPr="002D41C2" w:rsidRDefault="00777430" w:rsidP="00777430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</w:rPr>
      </w:pPr>
      <w:r w:rsidRPr="002D41C2">
        <w:rPr>
          <w:rFonts w:ascii="Times New Roman" w:hAnsi="Times New Roman"/>
        </w:rPr>
        <w:t>kontaktní email</w:t>
      </w:r>
    </w:p>
    <w:p w14:paraId="30706AA6" w14:textId="77777777" w:rsidR="00777430" w:rsidRDefault="00777430" w:rsidP="00777430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</w:rPr>
      </w:pPr>
      <w:r w:rsidRPr="002D41C2">
        <w:rPr>
          <w:rFonts w:ascii="Times New Roman" w:hAnsi="Times New Roman"/>
        </w:rPr>
        <w:t>telefon</w:t>
      </w:r>
    </w:p>
    <w:p w14:paraId="63B81D92" w14:textId="77777777" w:rsidR="00777430" w:rsidRDefault="00777430" w:rsidP="00777430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ohlášená porucha</w:t>
      </w:r>
    </w:p>
    <w:p w14:paraId="29535DE1" w14:textId="77777777" w:rsidR="00777430" w:rsidRPr="002D41C2" w:rsidRDefault="00777430" w:rsidP="00777430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čas ohlášení poruchy</w:t>
      </w:r>
    </w:p>
    <w:p w14:paraId="7E455388" w14:textId="77777777" w:rsidR="00777430" w:rsidRPr="00CC5C26" w:rsidRDefault="00777430" w:rsidP="00777430">
      <w:pPr>
        <w:ind w:left="426"/>
        <w:jc w:val="both"/>
        <w:rPr>
          <w:rFonts w:ascii="Times New Roman" w:hAnsi="Times New Roman"/>
          <w:b/>
          <w:bCs/>
        </w:rPr>
      </w:pPr>
      <w:r w:rsidRPr="00CC5C26">
        <w:rPr>
          <w:rFonts w:ascii="Times New Roman" w:hAnsi="Times New Roman"/>
          <w:b/>
          <w:bCs/>
        </w:rPr>
        <w:t>Doba trvání zpracování:</w:t>
      </w:r>
      <w:r>
        <w:rPr>
          <w:rFonts w:ascii="Times New Roman" w:hAnsi="Times New Roman"/>
          <w:b/>
          <w:bCs/>
        </w:rPr>
        <w:t xml:space="preserve"> </w:t>
      </w:r>
      <w:r w:rsidRPr="002E7DC4">
        <w:rPr>
          <w:rFonts w:ascii="Times New Roman" w:hAnsi="Times New Roman"/>
        </w:rPr>
        <w:t>Po dobu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platnosti Hlavní smlouvy, nebudou-li předmětem dotazování v rámci soudního sporu, případně nebudou-li údaje nutné pro účely pojistné události. Budou-li dotčené údaje předmětem dokazování v rámci soudního či jiného sporu, případně budou-li údaje nutné pro účely pojistné události, v takovém případě budou osobní údaje zpracovávány po dobu trvání soudního či jiného sporu nebo po dobu řešení pojistné události.</w:t>
      </w:r>
    </w:p>
    <w:p w14:paraId="44A27D98" w14:textId="77777777" w:rsidR="00777430" w:rsidRPr="00CC5C26" w:rsidRDefault="00777430" w:rsidP="00777430">
      <w:pPr>
        <w:ind w:left="426"/>
        <w:jc w:val="both"/>
        <w:rPr>
          <w:rFonts w:ascii="Times New Roman" w:hAnsi="Times New Roman"/>
          <w:b/>
          <w:bCs/>
        </w:rPr>
      </w:pPr>
      <w:r w:rsidRPr="00CC5C26">
        <w:rPr>
          <w:rFonts w:ascii="Times New Roman" w:hAnsi="Times New Roman"/>
          <w:b/>
          <w:bCs/>
        </w:rPr>
        <w:t>Povaha zpracování: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manuálně</w:t>
      </w:r>
    </w:p>
    <w:p w14:paraId="28B90D5B" w14:textId="6473DA57" w:rsidR="00777430" w:rsidRDefault="00777430" w:rsidP="00777430">
      <w:pPr>
        <w:ind w:left="426"/>
        <w:jc w:val="both"/>
        <w:rPr>
          <w:rFonts w:ascii="Times New Roman" w:hAnsi="Times New Roman"/>
        </w:rPr>
      </w:pPr>
      <w:r w:rsidRPr="00CC5C26">
        <w:rPr>
          <w:rFonts w:ascii="Times New Roman" w:hAnsi="Times New Roman"/>
          <w:b/>
          <w:bCs/>
        </w:rPr>
        <w:t>Účel zpracování: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="00E71B7A">
        <w:rPr>
          <w:rFonts w:ascii="Times New Roman" w:hAnsi="Times New Roman"/>
        </w:rPr>
        <w:t>Podz</w:t>
      </w:r>
      <w:r w:rsidRPr="0056388D">
        <w:rPr>
          <w:rFonts w:ascii="Times New Roman" w:hAnsi="Times New Roman"/>
        </w:rPr>
        <w:t>pracovatel</w:t>
      </w:r>
      <w:proofErr w:type="spellEnd"/>
      <w:r w:rsidRPr="0056388D">
        <w:rPr>
          <w:rFonts w:ascii="Times New Roman" w:hAnsi="Times New Roman"/>
        </w:rPr>
        <w:t xml:space="preserve"> jako servisní organizace</w:t>
      </w:r>
      <w:r w:rsidR="00E71B7A">
        <w:rPr>
          <w:rFonts w:ascii="Times New Roman" w:hAnsi="Times New Roman"/>
        </w:rPr>
        <w:t xml:space="preserve"> Zpracovatele </w:t>
      </w:r>
      <w:r w:rsidRPr="0056388D">
        <w:rPr>
          <w:rFonts w:ascii="Times New Roman" w:hAnsi="Times New Roman"/>
        </w:rPr>
        <w:t>zajišťuje provozní a servisní služby systému MKS HMP v rozsahu stanoveném Hlavní smlouvou.</w:t>
      </w:r>
      <w:r>
        <w:rPr>
          <w:rFonts w:ascii="Times New Roman" w:hAnsi="Times New Roman"/>
        </w:rPr>
        <w:t xml:space="preserve"> Z tohoto důvodu je rovněž povinen zajišťovat příjem hlášení o případných poruchách systému a k tomu vést příslušnou evidenci. </w:t>
      </w:r>
    </w:p>
    <w:p w14:paraId="1528C2F0" w14:textId="77777777" w:rsidR="00777430" w:rsidRDefault="00777430" w:rsidP="00777430">
      <w:pPr>
        <w:ind w:left="426"/>
        <w:jc w:val="both"/>
        <w:rPr>
          <w:rFonts w:ascii="Times New Roman" w:hAnsi="Times New Roman"/>
        </w:rPr>
      </w:pPr>
    </w:p>
    <w:p w14:paraId="3921F563" w14:textId="77777777" w:rsidR="00777430" w:rsidRDefault="00777430" w:rsidP="00777430">
      <w:pPr>
        <w:pStyle w:val="Odstavecseseznamem"/>
        <w:numPr>
          <w:ilvl w:val="0"/>
          <w:numId w:val="12"/>
        </w:numPr>
        <w:spacing w:after="160" w:line="259" w:lineRule="auto"/>
        <w:ind w:left="426" w:hanging="426"/>
        <w:jc w:val="both"/>
        <w:rPr>
          <w:rFonts w:ascii="Times New Roman" w:hAnsi="Times New Roman"/>
          <w:b/>
          <w:bCs/>
        </w:rPr>
      </w:pPr>
      <w:r w:rsidRPr="00CC5C26">
        <w:rPr>
          <w:rFonts w:ascii="Times New Roman" w:hAnsi="Times New Roman"/>
          <w:b/>
          <w:bCs/>
        </w:rPr>
        <w:t>Název operace zpracování:</w:t>
      </w:r>
    </w:p>
    <w:p w14:paraId="66CFB30D" w14:textId="72120350" w:rsidR="00777430" w:rsidRPr="00F14C2D" w:rsidRDefault="00E71B7A" w:rsidP="00777430">
      <w:pPr>
        <w:shd w:val="clear" w:color="auto" w:fill="FDE9D9" w:themeFill="accent6" w:themeFillTint="33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1B7A">
        <w:rPr>
          <w:rFonts w:ascii="Times New Roman" w:hAnsi="Times New Roman"/>
          <w:b/>
          <w:bCs/>
          <w:sz w:val="24"/>
          <w:szCs w:val="24"/>
        </w:rPr>
        <w:t>Správa SW streamovacích serverů a Portálu MKS</w:t>
      </w:r>
    </w:p>
    <w:p w14:paraId="753FBDCD" w14:textId="77777777" w:rsidR="00777430" w:rsidRDefault="00777430" w:rsidP="00777430">
      <w:pPr>
        <w:ind w:left="426"/>
        <w:jc w:val="both"/>
        <w:rPr>
          <w:rFonts w:ascii="Times New Roman" w:hAnsi="Times New Roman"/>
        </w:rPr>
      </w:pPr>
      <w:r w:rsidRPr="00CC5C26">
        <w:rPr>
          <w:rFonts w:ascii="Times New Roman" w:hAnsi="Times New Roman"/>
          <w:b/>
          <w:bCs/>
        </w:rPr>
        <w:t xml:space="preserve">Kategorie </w:t>
      </w:r>
      <w:r>
        <w:rPr>
          <w:rFonts w:ascii="Times New Roman" w:hAnsi="Times New Roman"/>
          <w:b/>
          <w:bCs/>
        </w:rPr>
        <w:t>subjektů</w:t>
      </w:r>
      <w:r w:rsidRPr="00CC5C26">
        <w:rPr>
          <w:rFonts w:ascii="Times New Roman" w:hAnsi="Times New Roman"/>
          <w:b/>
          <w:bCs/>
        </w:rPr>
        <w:t xml:space="preserve"> údajů:</w:t>
      </w:r>
      <w:r>
        <w:rPr>
          <w:rFonts w:ascii="Times New Roman" w:hAnsi="Times New Roman"/>
          <w:b/>
          <w:bCs/>
        </w:rPr>
        <w:t xml:space="preserve"> </w:t>
      </w:r>
      <w:r w:rsidRPr="00777430">
        <w:rPr>
          <w:rFonts w:ascii="Times New Roman" w:hAnsi="Times New Roman"/>
        </w:rPr>
        <w:t>Fyzické osoby, jejichž podoba nebo jiné její údaje byly zachyceny přenášeným obrazem.</w:t>
      </w:r>
    </w:p>
    <w:p w14:paraId="4060DD56" w14:textId="5E40C12D" w:rsidR="00777430" w:rsidRDefault="00777430" w:rsidP="00777430">
      <w:pPr>
        <w:ind w:left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Kategorie zpracovávaných údajů</w:t>
      </w:r>
      <w:r w:rsidRPr="00CC5C26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</w:p>
    <w:p w14:paraId="39DF9D17" w14:textId="77777777" w:rsidR="00777430" w:rsidRPr="00777430" w:rsidRDefault="00777430" w:rsidP="00777430">
      <w:pPr>
        <w:ind w:firstLine="426"/>
        <w:rPr>
          <w:rFonts w:ascii="Times New Roman" w:eastAsia="Calibri" w:hAnsi="Times New Roman"/>
          <w:szCs w:val="22"/>
          <w:lang w:eastAsia="en-US"/>
        </w:rPr>
      </w:pPr>
      <w:r w:rsidRPr="00777430">
        <w:rPr>
          <w:rFonts w:ascii="Times New Roman" w:eastAsia="Calibri" w:hAnsi="Times New Roman"/>
          <w:szCs w:val="22"/>
          <w:lang w:eastAsia="en-US"/>
        </w:rPr>
        <w:t>Fyzická podoba osob nebo jiné její údaje přenášené online přenosem</w:t>
      </w:r>
    </w:p>
    <w:p w14:paraId="1857B3EB" w14:textId="6F852D2D" w:rsidR="00777430" w:rsidRPr="00CC5C26" w:rsidRDefault="00777430" w:rsidP="00777430">
      <w:pPr>
        <w:ind w:left="426"/>
        <w:jc w:val="both"/>
        <w:rPr>
          <w:rFonts w:ascii="Times New Roman" w:hAnsi="Times New Roman"/>
          <w:b/>
          <w:bCs/>
        </w:rPr>
      </w:pPr>
      <w:r w:rsidRPr="00CC5C26">
        <w:rPr>
          <w:rFonts w:ascii="Times New Roman" w:hAnsi="Times New Roman"/>
          <w:b/>
          <w:bCs/>
        </w:rPr>
        <w:t>Doba trvání zpracování:</w:t>
      </w:r>
      <w:r>
        <w:rPr>
          <w:rFonts w:ascii="Times New Roman" w:hAnsi="Times New Roman"/>
          <w:b/>
          <w:bCs/>
        </w:rPr>
        <w:t xml:space="preserve"> </w:t>
      </w:r>
      <w:r w:rsidRPr="00777430">
        <w:rPr>
          <w:rFonts w:ascii="Times New Roman" w:hAnsi="Times New Roman"/>
        </w:rPr>
        <w:t>Zpracování je prováděno v rámci zajištění funkčnosti a vlastnosti systému. Veškeré snímky jsou postupně přemazávány a nejsou uchovávány.</w:t>
      </w:r>
      <w:r>
        <w:rPr>
          <w:rFonts w:ascii="Times New Roman" w:hAnsi="Times New Roman"/>
        </w:rPr>
        <w:t xml:space="preserve"> </w:t>
      </w:r>
    </w:p>
    <w:p w14:paraId="779DEF85" w14:textId="5E69DC0B" w:rsidR="00777430" w:rsidRPr="00CC5C26" w:rsidRDefault="00777430" w:rsidP="00777430">
      <w:pPr>
        <w:ind w:left="426"/>
        <w:jc w:val="both"/>
        <w:rPr>
          <w:rFonts w:ascii="Times New Roman" w:hAnsi="Times New Roman"/>
          <w:b/>
          <w:bCs/>
        </w:rPr>
      </w:pPr>
      <w:r w:rsidRPr="00CC5C26">
        <w:rPr>
          <w:rFonts w:ascii="Times New Roman" w:hAnsi="Times New Roman"/>
          <w:b/>
          <w:bCs/>
        </w:rPr>
        <w:t>Povaha zpracování: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automatizovaným způsobem v rámci přenosu a zpracování snímků; manuálně v případě servisních a souvisejících zásahů </w:t>
      </w:r>
      <w:proofErr w:type="spellStart"/>
      <w:r>
        <w:rPr>
          <w:rFonts w:ascii="Times New Roman" w:hAnsi="Times New Roman"/>
        </w:rPr>
        <w:t>Podzpracovatele</w:t>
      </w:r>
      <w:proofErr w:type="spellEnd"/>
    </w:p>
    <w:p w14:paraId="00FAC784" w14:textId="4B2923A6" w:rsidR="00777430" w:rsidRDefault="00777430" w:rsidP="00777430">
      <w:pPr>
        <w:ind w:left="426"/>
        <w:jc w:val="both"/>
        <w:rPr>
          <w:rFonts w:ascii="Times New Roman" w:hAnsi="Times New Roman"/>
        </w:rPr>
      </w:pPr>
      <w:r w:rsidRPr="00CC5C26">
        <w:rPr>
          <w:rFonts w:ascii="Times New Roman" w:hAnsi="Times New Roman"/>
          <w:b/>
          <w:bCs/>
        </w:rPr>
        <w:t>Účel zpracování: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="00E71B7A">
        <w:rPr>
          <w:rFonts w:ascii="Times New Roman" w:hAnsi="Times New Roman"/>
        </w:rPr>
        <w:t>Podz</w:t>
      </w:r>
      <w:r w:rsidRPr="0056388D">
        <w:rPr>
          <w:rFonts w:ascii="Times New Roman" w:hAnsi="Times New Roman"/>
        </w:rPr>
        <w:t>pracovatel</w:t>
      </w:r>
      <w:proofErr w:type="spellEnd"/>
      <w:r w:rsidRPr="0056388D">
        <w:rPr>
          <w:rFonts w:ascii="Times New Roman" w:hAnsi="Times New Roman"/>
        </w:rPr>
        <w:t xml:space="preserve"> jako servisní organizace</w:t>
      </w:r>
      <w:r w:rsidR="00E71B7A">
        <w:rPr>
          <w:rFonts w:ascii="Times New Roman" w:hAnsi="Times New Roman"/>
        </w:rPr>
        <w:t xml:space="preserve"> Zpracovatele </w:t>
      </w:r>
      <w:r w:rsidRPr="0056388D">
        <w:rPr>
          <w:rFonts w:ascii="Times New Roman" w:hAnsi="Times New Roman"/>
        </w:rPr>
        <w:t xml:space="preserve">zajišťuje provozní a servisní služby systému MKS HMP v rozsahu stanoveném </w:t>
      </w:r>
      <w:r w:rsidR="00E71B7A">
        <w:rPr>
          <w:rFonts w:ascii="Times New Roman" w:hAnsi="Times New Roman"/>
        </w:rPr>
        <w:t>Hlavní s</w:t>
      </w:r>
      <w:r w:rsidRPr="0056388D">
        <w:rPr>
          <w:rFonts w:ascii="Times New Roman" w:hAnsi="Times New Roman"/>
        </w:rPr>
        <w:t>mlouvou.</w:t>
      </w:r>
      <w:r>
        <w:rPr>
          <w:rFonts w:ascii="Times New Roman" w:hAnsi="Times New Roman"/>
        </w:rPr>
        <w:t xml:space="preserve"> </w:t>
      </w:r>
    </w:p>
    <w:p w14:paraId="746CE943" w14:textId="2961553D" w:rsidR="00F415E0" w:rsidRDefault="00F415E0" w:rsidP="00A83E5B">
      <w:pPr>
        <w:ind w:left="426"/>
        <w:jc w:val="both"/>
        <w:rPr>
          <w:rFonts w:ascii="Times New Roman" w:hAnsi="Times New Roman"/>
        </w:rPr>
      </w:pPr>
    </w:p>
    <w:p w14:paraId="160FD111" w14:textId="77D42CB9" w:rsidR="00777430" w:rsidRDefault="00777430">
      <w:pPr>
        <w:spacing w:before="0"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F2D941A" w14:textId="77777777" w:rsidR="007A64F9" w:rsidRPr="00B54DAF" w:rsidRDefault="007A64F9" w:rsidP="00381CAA">
      <w:pPr>
        <w:keepNext/>
        <w:keepLines/>
        <w:jc w:val="both"/>
        <w:rPr>
          <w:rFonts w:ascii="Times New Roman" w:hAnsi="Times New Roman"/>
          <w:b/>
        </w:rPr>
      </w:pPr>
      <w:r w:rsidRPr="00B54DAF">
        <w:rPr>
          <w:rFonts w:ascii="Times New Roman" w:hAnsi="Times New Roman"/>
          <w:b/>
        </w:rPr>
        <w:lastRenderedPageBreak/>
        <w:t>Příloha 2</w:t>
      </w:r>
    </w:p>
    <w:p w14:paraId="3297692C" w14:textId="43B0495B" w:rsidR="00354DF2" w:rsidRPr="00B54DAF" w:rsidRDefault="008E7F19" w:rsidP="00381CAA">
      <w:pPr>
        <w:keepNext/>
        <w:keepLines/>
        <w:jc w:val="both"/>
        <w:rPr>
          <w:rFonts w:ascii="Times New Roman" w:hAnsi="Times New Roman"/>
          <w:b/>
          <w:szCs w:val="21"/>
        </w:rPr>
      </w:pPr>
      <w:r w:rsidRPr="00B54DAF">
        <w:rPr>
          <w:rFonts w:ascii="Times New Roman" w:hAnsi="Times New Roman"/>
          <w:b/>
        </w:rPr>
        <w:t>Technická a organizační opatření k zabezpečení Osobních údajů</w:t>
      </w:r>
      <w:r w:rsidR="00C67459">
        <w:rPr>
          <w:rFonts w:ascii="Times New Roman" w:hAnsi="Times New Roman"/>
          <w:b/>
        </w:rPr>
        <w:t xml:space="preserve"> </w:t>
      </w:r>
    </w:p>
    <w:p w14:paraId="75AA9642" w14:textId="0BCF55A2" w:rsidR="00426010" w:rsidRDefault="00C51EEB" w:rsidP="00B26386">
      <w:pPr>
        <w:keepNext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Cs w:val="21"/>
        </w:rPr>
        <w:t>Podzpracovatel</w:t>
      </w:r>
      <w:proofErr w:type="spellEnd"/>
      <w:r w:rsidR="00426010">
        <w:rPr>
          <w:rFonts w:ascii="Times New Roman" w:hAnsi="Times New Roman"/>
          <w:szCs w:val="21"/>
        </w:rPr>
        <w:t xml:space="preserve"> je povinen dodržovat níže uvedená technická a organizační opatření</w:t>
      </w:r>
      <w:r w:rsidR="00DD5DE6">
        <w:rPr>
          <w:rFonts w:ascii="Times New Roman" w:hAnsi="Times New Roman"/>
          <w:szCs w:val="21"/>
        </w:rPr>
        <w:t>, a to</w:t>
      </w:r>
      <w:r w:rsidR="00A95965">
        <w:rPr>
          <w:rFonts w:ascii="Times New Roman" w:hAnsi="Times New Roman"/>
          <w:szCs w:val="21"/>
        </w:rPr>
        <w:t xml:space="preserve"> zajištěním</w:t>
      </w:r>
      <w:r w:rsidR="00DD5DE6">
        <w:rPr>
          <w:rFonts w:ascii="Times New Roman" w:hAnsi="Times New Roman"/>
          <w:szCs w:val="21"/>
        </w:rPr>
        <w:t>:</w:t>
      </w:r>
    </w:p>
    <w:p w14:paraId="2C535F4C" w14:textId="2C14E8AB" w:rsidR="00B26386" w:rsidRPr="006F56A7" w:rsidRDefault="00B26386" w:rsidP="00B26386">
      <w:pPr>
        <w:jc w:val="both"/>
        <w:rPr>
          <w:rFonts w:ascii="Times New Roman" w:hAnsi="Times New Roman"/>
          <w:szCs w:val="21"/>
        </w:rPr>
      </w:pPr>
      <w:r w:rsidRPr="006F56A7">
        <w:rPr>
          <w:rFonts w:ascii="Times New Roman" w:hAnsi="Times New Roman"/>
          <w:szCs w:val="21"/>
        </w:rPr>
        <w:t>a) personální bezpečnost</w:t>
      </w:r>
      <w:r w:rsidR="00A95965">
        <w:rPr>
          <w:rFonts w:ascii="Times New Roman" w:hAnsi="Times New Roman"/>
          <w:szCs w:val="21"/>
        </w:rPr>
        <w:t>i</w:t>
      </w:r>
      <w:r w:rsidRPr="006F56A7">
        <w:rPr>
          <w:rFonts w:ascii="Times New Roman" w:hAnsi="Times New Roman"/>
          <w:szCs w:val="21"/>
        </w:rPr>
        <w:t xml:space="preserve">, kterou </w:t>
      </w:r>
      <w:proofErr w:type="gramStart"/>
      <w:r w:rsidRPr="006F56A7">
        <w:rPr>
          <w:rFonts w:ascii="Times New Roman" w:hAnsi="Times New Roman"/>
          <w:szCs w:val="21"/>
        </w:rPr>
        <w:t>tvoří</w:t>
      </w:r>
      <w:proofErr w:type="gramEnd"/>
      <w:r w:rsidRPr="006F56A7">
        <w:rPr>
          <w:rFonts w:ascii="Times New Roman" w:hAnsi="Times New Roman"/>
          <w:szCs w:val="21"/>
        </w:rPr>
        <w:t xml:space="preserve"> výběr </w:t>
      </w:r>
      <w:r>
        <w:rPr>
          <w:rFonts w:ascii="Times New Roman" w:hAnsi="Times New Roman"/>
          <w:szCs w:val="21"/>
        </w:rPr>
        <w:t xml:space="preserve">pověřených </w:t>
      </w:r>
      <w:r w:rsidRPr="006F56A7">
        <w:rPr>
          <w:rFonts w:ascii="Times New Roman" w:hAnsi="Times New Roman"/>
          <w:szCs w:val="21"/>
        </w:rPr>
        <w:t>fyzických osob, které mají mít přístup k informacím, ověřování podmínek pro jejich přístup k informacím, kontrola</w:t>
      </w:r>
      <w:r>
        <w:rPr>
          <w:rFonts w:ascii="Times New Roman" w:hAnsi="Times New Roman"/>
          <w:szCs w:val="21"/>
        </w:rPr>
        <w:t xml:space="preserve"> osob</w:t>
      </w:r>
      <w:r w:rsidRPr="006F56A7">
        <w:rPr>
          <w:rFonts w:ascii="Times New Roman" w:hAnsi="Times New Roman"/>
          <w:szCs w:val="21"/>
        </w:rPr>
        <w:t xml:space="preserve"> (</w:t>
      </w:r>
      <w:r>
        <w:rPr>
          <w:rFonts w:ascii="Times New Roman" w:hAnsi="Times New Roman"/>
          <w:szCs w:val="21"/>
        </w:rPr>
        <w:t>dohody o mlčenlivosti</w:t>
      </w:r>
      <w:r w:rsidR="005A5DFF">
        <w:rPr>
          <w:rFonts w:ascii="Times New Roman" w:hAnsi="Times New Roman"/>
          <w:szCs w:val="21"/>
        </w:rPr>
        <w:t>,</w:t>
      </w:r>
      <w:r w:rsidR="001A6AE9">
        <w:rPr>
          <w:rFonts w:ascii="Times New Roman" w:hAnsi="Times New Roman"/>
          <w:szCs w:val="21"/>
        </w:rPr>
        <w:t xml:space="preserve"> pravidelné</w:t>
      </w:r>
      <w:r w:rsidR="005A5DFF">
        <w:rPr>
          <w:rFonts w:ascii="Times New Roman" w:hAnsi="Times New Roman"/>
          <w:szCs w:val="21"/>
        </w:rPr>
        <w:t xml:space="preserve"> školení </w:t>
      </w:r>
      <w:r w:rsidR="00AC4ADB">
        <w:rPr>
          <w:rFonts w:ascii="Times New Roman" w:hAnsi="Times New Roman"/>
          <w:szCs w:val="21"/>
        </w:rPr>
        <w:t>osob s přístupem k osobním údajům</w:t>
      </w:r>
    </w:p>
    <w:p w14:paraId="157BA57A" w14:textId="392EA02B" w:rsidR="00B26386" w:rsidRPr="007A2140" w:rsidRDefault="00B26386" w:rsidP="00B26386">
      <w:pPr>
        <w:jc w:val="both"/>
        <w:rPr>
          <w:rFonts w:ascii="Times New Roman" w:hAnsi="Times New Roman"/>
          <w:color w:val="000000" w:themeColor="text1"/>
          <w:szCs w:val="21"/>
        </w:rPr>
      </w:pPr>
      <w:r w:rsidRPr="006F56A7">
        <w:rPr>
          <w:rFonts w:ascii="Times New Roman" w:hAnsi="Times New Roman"/>
          <w:szCs w:val="21"/>
        </w:rPr>
        <w:t>b) organizační bezpečnost</w:t>
      </w:r>
      <w:r w:rsidR="00A95965">
        <w:rPr>
          <w:rFonts w:ascii="Times New Roman" w:hAnsi="Times New Roman"/>
          <w:szCs w:val="21"/>
        </w:rPr>
        <w:t>i</w:t>
      </w:r>
      <w:r w:rsidRPr="006F56A7">
        <w:rPr>
          <w:rFonts w:ascii="Times New Roman" w:hAnsi="Times New Roman"/>
          <w:szCs w:val="21"/>
        </w:rPr>
        <w:t xml:space="preserve">, kterou </w:t>
      </w:r>
      <w:proofErr w:type="gramStart"/>
      <w:r w:rsidRPr="006F56A7">
        <w:rPr>
          <w:rFonts w:ascii="Times New Roman" w:hAnsi="Times New Roman"/>
          <w:szCs w:val="21"/>
        </w:rPr>
        <w:t>tvoří</w:t>
      </w:r>
      <w:proofErr w:type="gramEnd"/>
      <w:r w:rsidRPr="006F56A7">
        <w:rPr>
          <w:rFonts w:ascii="Times New Roman" w:hAnsi="Times New Roman"/>
          <w:szCs w:val="21"/>
        </w:rPr>
        <w:t xml:space="preserve"> systém opatření k zjišťování a ověřování podmínek zajišťujících ochranu informací a </w:t>
      </w:r>
      <w:r w:rsidRPr="007A2140">
        <w:rPr>
          <w:rFonts w:ascii="Times New Roman" w:hAnsi="Times New Roman"/>
          <w:color w:val="000000" w:themeColor="text1"/>
          <w:szCs w:val="21"/>
        </w:rPr>
        <w:t>k zajištění nakládání s informací v souladu s legislativou a vnitřními předpisy (např. smluvní zajištění,</w:t>
      </w:r>
      <w:r w:rsidR="00D41F3E" w:rsidRPr="007A2140">
        <w:rPr>
          <w:rFonts w:ascii="Times New Roman" w:hAnsi="Times New Roman"/>
          <w:color w:val="000000" w:themeColor="text1"/>
          <w:szCs w:val="21"/>
        </w:rPr>
        <w:t xml:space="preserve"> postupy, procesy,</w:t>
      </w:r>
      <w:r w:rsidRPr="007A2140">
        <w:rPr>
          <w:rFonts w:ascii="Times New Roman" w:hAnsi="Times New Roman"/>
          <w:color w:val="000000" w:themeColor="text1"/>
          <w:szCs w:val="21"/>
        </w:rPr>
        <w:t xml:space="preserve"> příkazy, směrnice atd.)  </w:t>
      </w:r>
    </w:p>
    <w:p w14:paraId="4387FC02" w14:textId="4CC3665D" w:rsidR="00B26386" w:rsidRPr="006F56A7" w:rsidRDefault="00B26386" w:rsidP="00B26386">
      <w:pPr>
        <w:jc w:val="both"/>
        <w:rPr>
          <w:rFonts w:ascii="Times New Roman" w:hAnsi="Times New Roman"/>
          <w:szCs w:val="21"/>
        </w:rPr>
      </w:pPr>
      <w:r w:rsidRPr="007A2140">
        <w:rPr>
          <w:rFonts w:ascii="Times New Roman" w:hAnsi="Times New Roman"/>
          <w:color w:val="000000" w:themeColor="text1"/>
          <w:szCs w:val="21"/>
        </w:rPr>
        <w:t>c) administrativní bezpečnost</w:t>
      </w:r>
      <w:r w:rsidR="00A95965" w:rsidRPr="007A2140">
        <w:rPr>
          <w:rFonts w:ascii="Times New Roman" w:hAnsi="Times New Roman"/>
          <w:color w:val="000000" w:themeColor="text1"/>
          <w:szCs w:val="21"/>
        </w:rPr>
        <w:t>i</w:t>
      </w:r>
      <w:r w:rsidRPr="007A2140">
        <w:rPr>
          <w:rFonts w:ascii="Times New Roman" w:hAnsi="Times New Roman"/>
          <w:color w:val="000000" w:themeColor="text1"/>
          <w:szCs w:val="21"/>
        </w:rPr>
        <w:t xml:space="preserve">, kterou </w:t>
      </w:r>
      <w:proofErr w:type="gramStart"/>
      <w:r w:rsidRPr="007A2140">
        <w:rPr>
          <w:rFonts w:ascii="Times New Roman" w:hAnsi="Times New Roman"/>
          <w:color w:val="000000" w:themeColor="text1"/>
          <w:szCs w:val="21"/>
        </w:rPr>
        <w:t>tvoří</w:t>
      </w:r>
      <w:proofErr w:type="gramEnd"/>
      <w:r w:rsidRPr="007A2140">
        <w:rPr>
          <w:rFonts w:ascii="Times New Roman" w:hAnsi="Times New Roman"/>
          <w:color w:val="000000" w:themeColor="text1"/>
          <w:szCs w:val="21"/>
        </w:rPr>
        <w:t xml:space="preserve"> systém opatření při </w:t>
      </w:r>
      <w:r w:rsidRPr="006F56A7">
        <w:rPr>
          <w:rFonts w:ascii="Times New Roman" w:hAnsi="Times New Roman"/>
          <w:szCs w:val="21"/>
        </w:rPr>
        <w:t>tvorbě, příjmu, evidenci, zpracování, odesílání, přepravě, přenášení, ukládání, skartačním řízení, archivaci, případně jiném nakládání s listinnými informacemi či objekty nesoucími informace,</w:t>
      </w:r>
    </w:p>
    <w:p w14:paraId="52DBA587" w14:textId="7F3AE854" w:rsidR="00B26386" w:rsidRDefault="00A95965" w:rsidP="001774A8">
      <w:pPr>
        <w:numPr>
          <w:ilvl w:val="0"/>
          <w:numId w:val="10"/>
        </w:numPr>
        <w:spacing w:before="0" w:after="200"/>
        <w:contextualSpacing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součástí </w:t>
      </w:r>
      <w:r w:rsidR="00B26386" w:rsidRPr="006F56A7">
        <w:rPr>
          <w:rFonts w:ascii="Times New Roman" w:hAnsi="Times New Roman"/>
          <w:szCs w:val="21"/>
        </w:rPr>
        <w:t xml:space="preserve">administrativní bezpečnosti </w:t>
      </w:r>
      <w:r>
        <w:rPr>
          <w:rFonts w:ascii="Times New Roman" w:hAnsi="Times New Roman"/>
          <w:szCs w:val="21"/>
        </w:rPr>
        <w:t xml:space="preserve">v oblasti IT </w:t>
      </w:r>
      <w:r w:rsidR="00B26386" w:rsidRPr="006F56A7">
        <w:rPr>
          <w:rFonts w:ascii="Times New Roman" w:hAnsi="Times New Roman"/>
          <w:szCs w:val="21"/>
        </w:rPr>
        <w:t xml:space="preserve">je zajištění </w:t>
      </w:r>
      <w:r w:rsidR="00FF681D">
        <w:rPr>
          <w:rFonts w:ascii="Times New Roman" w:hAnsi="Times New Roman"/>
          <w:szCs w:val="21"/>
        </w:rPr>
        <w:t>přehledu</w:t>
      </w:r>
      <w:r>
        <w:rPr>
          <w:rFonts w:ascii="Times New Roman" w:hAnsi="Times New Roman"/>
          <w:szCs w:val="21"/>
        </w:rPr>
        <w:t xml:space="preserve"> servisních</w:t>
      </w:r>
      <w:r w:rsidR="00FF681D">
        <w:rPr>
          <w:rFonts w:ascii="Times New Roman" w:hAnsi="Times New Roman"/>
          <w:szCs w:val="21"/>
        </w:rPr>
        <w:t xml:space="preserve"> zásahů na záznamových zařízeních</w:t>
      </w:r>
    </w:p>
    <w:p w14:paraId="4F6A0CDA" w14:textId="77777777" w:rsidR="00FF681D" w:rsidRPr="006F56A7" w:rsidRDefault="00FF681D" w:rsidP="00FF681D">
      <w:pPr>
        <w:spacing w:before="0" w:after="200"/>
        <w:ind w:left="1425"/>
        <w:contextualSpacing/>
        <w:jc w:val="both"/>
        <w:rPr>
          <w:rFonts w:ascii="Times New Roman" w:hAnsi="Times New Roman"/>
          <w:szCs w:val="21"/>
        </w:rPr>
      </w:pPr>
    </w:p>
    <w:p w14:paraId="327BD4BF" w14:textId="63252ED0" w:rsidR="00B26386" w:rsidRPr="006F56A7" w:rsidRDefault="00B26386" w:rsidP="00B26386">
      <w:pPr>
        <w:jc w:val="both"/>
        <w:rPr>
          <w:rFonts w:ascii="Times New Roman" w:hAnsi="Times New Roman"/>
          <w:color w:val="1F497D"/>
          <w:szCs w:val="21"/>
        </w:rPr>
      </w:pPr>
      <w:r w:rsidRPr="006F56A7">
        <w:rPr>
          <w:rFonts w:ascii="Times New Roman" w:hAnsi="Times New Roman"/>
          <w:szCs w:val="21"/>
        </w:rPr>
        <w:t xml:space="preserve">d) fyzickou bezpečnost, kterou </w:t>
      </w:r>
      <w:proofErr w:type="gramStart"/>
      <w:r w:rsidRPr="006F56A7">
        <w:rPr>
          <w:rFonts w:ascii="Times New Roman" w:hAnsi="Times New Roman"/>
          <w:szCs w:val="21"/>
        </w:rPr>
        <w:t>tvoří</w:t>
      </w:r>
      <w:proofErr w:type="gramEnd"/>
      <w:r w:rsidRPr="006F56A7">
        <w:rPr>
          <w:rFonts w:ascii="Times New Roman" w:hAnsi="Times New Roman"/>
          <w:szCs w:val="21"/>
        </w:rPr>
        <w:t xml:space="preserve"> systém opatření, která mají neoprávněné osobě zabránit nebo ztížit přístup k</w:t>
      </w:r>
      <w:r>
        <w:rPr>
          <w:rFonts w:ascii="Times New Roman" w:hAnsi="Times New Roman"/>
          <w:szCs w:val="21"/>
        </w:rPr>
        <w:t> osobním údajům</w:t>
      </w:r>
      <w:r w:rsidRPr="006F56A7">
        <w:rPr>
          <w:rFonts w:ascii="Times New Roman" w:hAnsi="Times New Roman"/>
          <w:szCs w:val="21"/>
        </w:rPr>
        <w:t xml:space="preserve">, popřípadě přístup nebo pokus o něj zaznamenat; </w:t>
      </w:r>
      <w:r>
        <w:rPr>
          <w:rFonts w:ascii="Times New Roman" w:hAnsi="Times New Roman"/>
          <w:szCs w:val="21"/>
        </w:rPr>
        <w:t xml:space="preserve">Fyzická bezpečnost je zajištěná </w:t>
      </w:r>
      <w:r w:rsidR="00A95965">
        <w:rPr>
          <w:rFonts w:ascii="Times New Roman" w:hAnsi="Times New Roman"/>
          <w:szCs w:val="21"/>
        </w:rPr>
        <w:t xml:space="preserve">zejména </w:t>
      </w:r>
      <w:r>
        <w:rPr>
          <w:rFonts w:ascii="Times New Roman" w:hAnsi="Times New Roman"/>
          <w:szCs w:val="21"/>
        </w:rPr>
        <w:t>těmito prvky</w:t>
      </w:r>
      <w:r w:rsidRPr="006F56A7">
        <w:rPr>
          <w:rFonts w:ascii="Times New Roman" w:hAnsi="Times New Roman"/>
          <w:szCs w:val="21"/>
        </w:rPr>
        <w:t>:</w:t>
      </w:r>
    </w:p>
    <w:p w14:paraId="539D7D26" w14:textId="77777777" w:rsidR="00B26386" w:rsidRPr="006F56A7" w:rsidRDefault="00B26386" w:rsidP="00B26386">
      <w:pPr>
        <w:spacing w:after="200"/>
        <w:ind w:firstLine="708"/>
        <w:contextualSpacing/>
        <w:jc w:val="both"/>
        <w:rPr>
          <w:rFonts w:ascii="Times New Roman" w:hAnsi="Times New Roman"/>
          <w:szCs w:val="21"/>
        </w:rPr>
      </w:pPr>
      <w:r w:rsidRPr="006F56A7">
        <w:rPr>
          <w:rFonts w:ascii="Times New Roman" w:hAnsi="Times New Roman"/>
          <w:szCs w:val="21"/>
        </w:rPr>
        <w:t>a) ostraha</w:t>
      </w:r>
      <w:r>
        <w:rPr>
          <w:rFonts w:ascii="Times New Roman" w:hAnsi="Times New Roman"/>
          <w:szCs w:val="21"/>
        </w:rPr>
        <w:t xml:space="preserve"> vstupu do objektu</w:t>
      </w:r>
      <w:r w:rsidRPr="006F56A7">
        <w:rPr>
          <w:rFonts w:ascii="Times New Roman" w:hAnsi="Times New Roman"/>
          <w:szCs w:val="21"/>
        </w:rPr>
        <w:t>,</w:t>
      </w:r>
    </w:p>
    <w:p w14:paraId="5BD70BDF" w14:textId="77777777" w:rsidR="00B26386" w:rsidRDefault="00B26386" w:rsidP="00B26386">
      <w:pPr>
        <w:spacing w:after="200"/>
        <w:ind w:firstLine="708"/>
        <w:contextualSpacing/>
        <w:jc w:val="both"/>
        <w:rPr>
          <w:rFonts w:ascii="Times New Roman" w:hAnsi="Times New Roman"/>
          <w:szCs w:val="21"/>
        </w:rPr>
      </w:pPr>
      <w:r w:rsidRPr="006F56A7">
        <w:rPr>
          <w:rFonts w:ascii="Times New Roman" w:hAnsi="Times New Roman"/>
          <w:szCs w:val="21"/>
        </w:rPr>
        <w:t>b) režimová opatření,</w:t>
      </w:r>
    </w:p>
    <w:p w14:paraId="6D97AD87" w14:textId="28B2ED7B" w:rsidR="00B26386" w:rsidRPr="006F56A7" w:rsidRDefault="00B26386" w:rsidP="00FF681D">
      <w:pPr>
        <w:spacing w:after="200"/>
        <w:ind w:firstLine="708"/>
        <w:contextualSpacing/>
        <w:jc w:val="both"/>
        <w:rPr>
          <w:rFonts w:ascii="Times New Roman" w:hAnsi="Times New Roman"/>
          <w:szCs w:val="21"/>
        </w:rPr>
      </w:pPr>
      <w:r w:rsidRPr="006F56A7">
        <w:rPr>
          <w:rFonts w:ascii="Times New Roman" w:hAnsi="Times New Roman"/>
          <w:szCs w:val="21"/>
        </w:rPr>
        <w:t>c) technické prostředky</w:t>
      </w:r>
      <w:r w:rsidR="00FF681D">
        <w:rPr>
          <w:rFonts w:ascii="Times New Roman" w:hAnsi="Times New Roman"/>
          <w:szCs w:val="21"/>
        </w:rPr>
        <w:t>,</w:t>
      </w:r>
    </w:p>
    <w:p w14:paraId="6EE909AE" w14:textId="77777777" w:rsidR="006F56A7" w:rsidRDefault="006F56A7" w:rsidP="006F56A7">
      <w:pPr>
        <w:jc w:val="both"/>
        <w:rPr>
          <w:rFonts w:ascii="Times New Roman" w:hAnsi="Times New Roman"/>
          <w:szCs w:val="21"/>
        </w:rPr>
      </w:pPr>
    </w:p>
    <w:p w14:paraId="7D2538F1" w14:textId="077715BE" w:rsidR="006F56A7" w:rsidRPr="006F56A7" w:rsidRDefault="006F56A7" w:rsidP="006F56A7">
      <w:pPr>
        <w:jc w:val="both"/>
        <w:rPr>
          <w:rFonts w:ascii="Times New Roman" w:hAnsi="Times New Roman"/>
          <w:szCs w:val="21"/>
        </w:rPr>
      </w:pPr>
      <w:r w:rsidRPr="006F56A7">
        <w:rPr>
          <w:rFonts w:ascii="Times New Roman" w:hAnsi="Times New Roman"/>
          <w:szCs w:val="21"/>
        </w:rPr>
        <w:t>Technické prostředky:</w:t>
      </w:r>
    </w:p>
    <w:p w14:paraId="18066293" w14:textId="77777777" w:rsidR="006F56A7" w:rsidRPr="006F56A7" w:rsidRDefault="006F56A7" w:rsidP="001774A8">
      <w:pPr>
        <w:numPr>
          <w:ilvl w:val="0"/>
          <w:numId w:val="7"/>
        </w:numPr>
        <w:spacing w:before="0" w:after="200"/>
        <w:contextualSpacing/>
        <w:jc w:val="both"/>
        <w:rPr>
          <w:rFonts w:ascii="Times New Roman" w:hAnsi="Times New Roman"/>
          <w:szCs w:val="21"/>
        </w:rPr>
      </w:pPr>
      <w:r w:rsidRPr="006F56A7">
        <w:rPr>
          <w:rFonts w:ascii="Times New Roman" w:hAnsi="Times New Roman"/>
          <w:szCs w:val="21"/>
        </w:rPr>
        <w:t>mechanické zábranné prostředky,</w:t>
      </w:r>
    </w:p>
    <w:p w14:paraId="48005FF8" w14:textId="77777777" w:rsidR="006F56A7" w:rsidRPr="006F56A7" w:rsidRDefault="006F56A7" w:rsidP="001774A8">
      <w:pPr>
        <w:numPr>
          <w:ilvl w:val="0"/>
          <w:numId w:val="7"/>
        </w:numPr>
        <w:spacing w:before="0" w:after="200"/>
        <w:contextualSpacing/>
        <w:jc w:val="both"/>
        <w:rPr>
          <w:rFonts w:ascii="Times New Roman" w:hAnsi="Times New Roman"/>
          <w:szCs w:val="21"/>
        </w:rPr>
      </w:pPr>
      <w:r w:rsidRPr="006F56A7">
        <w:rPr>
          <w:rFonts w:ascii="Times New Roman" w:hAnsi="Times New Roman"/>
          <w:szCs w:val="21"/>
        </w:rPr>
        <w:t>elektrická zámková zařízení a systémy pro kontrolu vstupů,</w:t>
      </w:r>
    </w:p>
    <w:p w14:paraId="516E7A45" w14:textId="77777777" w:rsidR="006F56A7" w:rsidRPr="006F56A7" w:rsidRDefault="006F56A7" w:rsidP="001774A8">
      <w:pPr>
        <w:numPr>
          <w:ilvl w:val="0"/>
          <w:numId w:val="7"/>
        </w:numPr>
        <w:spacing w:before="0" w:after="200"/>
        <w:contextualSpacing/>
        <w:jc w:val="both"/>
        <w:rPr>
          <w:rFonts w:ascii="Times New Roman" w:hAnsi="Times New Roman"/>
          <w:szCs w:val="21"/>
        </w:rPr>
      </w:pPr>
      <w:r w:rsidRPr="006F56A7">
        <w:rPr>
          <w:rFonts w:ascii="Times New Roman" w:hAnsi="Times New Roman"/>
          <w:szCs w:val="21"/>
        </w:rPr>
        <w:t>zařízení elektrické zabezpečovací signalizace,</w:t>
      </w:r>
    </w:p>
    <w:p w14:paraId="1655865B" w14:textId="77777777" w:rsidR="006F56A7" w:rsidRPr="006F56A7" w:rsidRDefault="006F56A7" w:rsidP="001774A8">
      <w:pPr>
        <w:numPr>
          <w:ilvl w:val="0"/>
          <w:numId w:val="7"/>
        </w:numPr>
        <w:spacing w:before="0" w:after="200"/>
        <w:contextualSpacing/>
        <w:jc w:val="both"/>
        <w:rPr>
          <w:rFonts w:ascii="Times New Roman" w:hAnsi="Times New Roman"/>
          <w:szCs w:val="21"/>
        </w:rPr>
      </w:pPr>
      <w:r w:rsidRPr="006F56A7">
        <w:rPr>
          <w:rFonts w:ascii="Times New Roman" w:hAnsi="Times New Roman"/>
          <w:szCs w:val="21"/>
        </w:rPr>
        <w:t>kamerové systémy,</w:t>
      </w:r>
    </w:p>
    <w:p w14:paraId="54CEB7E0" w14:textId="77777777" w:rsidR="006F56A7" w:rsidRPr="00DD5DE6" w:rsidRDefault="006F56A7" w:rsidP="006F56A7">
      <w:pPr>
        <w:spacing w:after="200"/>
        <w:contextualSpacing/>
        <w:jc w:val="both"/>
        <w:rPr>
          <w:rFonts w:ascii="Times New Roman" w:hAnsi="Times New Roman"/>
          <w:color w:val="1F497D"/>
          <w:szCs w:val="21"/>
        </w:rPr>
      </w:pPr>
    </w:p>
    <w:p w14:paraId="1970FECB" w14:textId="229C4D1F" w:rsidR="006F56A7" w:rsidRDefault="006F56A7" w:rsidP="006F56A7">
      <w:pPr>
        <w:jc w:val="both"/>
        <w:rPr>
          <w:rFonts w:ascii="Times New Roman" w:hAnsi="Times New Roman"/>
          <w:szCs w:val="21"/>
        </w:rPr>
      </w:pPr>
      <w:r w:rsidRPr="00DD5DE6">
        <w:rPr>
          <w:rFonts w:ascii="Times New Roman" w:hAnsi="Times New Roman"/>
          <w:szCs w:val="21"/>
        </w:rPr>
        <w:t>e) bezpečnost</w:t>
      </w:r>
      <w:r w:rsidR="00A95965">
        <w:rPr>
          <w:rFonts w:ascii="Times New Roman" w:hAnsi="Times New Roman"/>
          <w:szCs w:val="21"/>
        </w:rPr>
        <w:t>i</w:t>
      </w:r>
      <w:r w:rsidRPr="00DD5DE6">
        <w:rPr>
          <w:rFonts w:ascii="Times New Roman" w:hAnsi="Times New Roman"/>
          <w:szCs w:val="21"/>
        </w:rPr>
        <w:t xml:space="preserve"> informačních nebo komunikačních systémů, kterou </w:t>
      </w:r>
      <w:proofErr w:type="gramStart"/>
      <w:r w:rsidRPr="00DD5DE6">
        <w:rPr>
          <w:rFonts w:ascii="Times New Roman" w:hAnsi="Times New Roman"/>
          <w:szCs w:val="21"/>
        </w:rPr>
        <w:t>tvoří</w:t>
      </w:r>
      <w:proofErr w:type="gramEnd"/>
      <w:r w:rsidRPr="00DD5DE6">
        <w:rPr>
          <w:rFonts w:ascii="Times New Roman" w:hAnsi="Times New Roman"/>
          <w:szCs w:val="21"/>
        </w:rPr>
        <w:t xml:space="preserve"> systém opatření, jejichž cílem je zajistit důvěrnost, integritu a dostupnost informací, s nimiž tyto systémy nakládají a odpovědnost uživatele </w:t>
      </w:r>
      <w:r w:rsidR="00A95965">
        <w:rPr>
          <w:rFonts w:ascii="Times New Roman" w:hAnsi="Times New Roman"/>
          <w:szCs w:val="21"/>
        </w:rPr>
        <w:t xml:space="preserve">informačního systému </w:t>
      </w:r>
      <w:r w:rsidRPr="00DD5DE6">
        <w:rPr>
          <w:rFonts w:ascii="Times New Roman" w:hAnsi="Times New Roman"/>
          <w:szCs w:val="21"/>
        </w:rPr>
        <w:t xml:space="preserve">za </w:t>
      </w:r>
      <w:r w:rsidR="00A95965">
        <w:rPr>
          <w:rFonts w:ascii="Times New Roman" w:hAnsi="Times New Roman"/>
          <w:szCs w:val="21"/>
        </w:rPr>
        <w:t>jeho</w:t>
      </w:r>
      <w:r w:rsidRPr="00DD5DE6">
        <w:rPr>
          <w:rFonts w:ascii="Times New Roman" w:hAnsi="Times New Roman"/>
          <w:szCs w:val="21"/>
        </w:rPr>
        <w:t xml:space="preserve"> činnost v informačním nebo komunikačním systému,</w:t>
      </w:r>
    </w:p>
    <w:p w14:paraId="0418C26F" w14:textId="2E2029D9" w:rsidR="00A95965" w:rsidRPr="00DD5DE6" w:rsidRDefault="00A95965" w:rsidP="006F56A7">
      <w:pPr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Bezpečnost informačního systému bude zajištěna zejména v těchto oblastech:</w:t>
      </w:r>
    </w:p>
    <w:p w14:paraId="1EEB733C" w14:textId="77777777" w:rsidR="006F56A7" w:rsidRPr="00DD5DE6" w:rsidRDefault="006F56A7" w:rsidP="001774A8">
      <w:pPr>
        <w:numPr>
          <w:ilvl w:val="0"/>
          <w:numId w:val="8"/>
        </w:numPr>
        <w:spacing w:before="0" w:after="200"/>
        <w:contextualSpacing/>
        <w:jc w:val="both"/>
        <w:rPr>
          <w:rFonts w:ascii="Times New Roman" w:hAnsi="Times New Roman"/>
          <w:szCs w:val="21"/>
        </w:rPr>
      </w:pPr>
      <w:r w:rsidRPr="00DD5DE6">
        <w:rPr>
          <w:rFonts w:ascii="Times New Roman" w:hAnsi="Times New Roman"/>
          <w:szCs w:val="21"/>
        </w:rPr>
        <w:t xml:space="preserve">Network </w:t>
      </w:r>
      <w:proofErr w:type="spellStart"/>
      <w:r w:rsidRPr="00DD5DE6">
        <w:rPr>
          <w:rFonts w:ascii="Times New Roman" w:hAnsi="Times New Roman"/>
          <w:szCs w:val="21"/>
        </w:rPr>
        <w:t>security</w:t>
      </w:r>
      <w:proofErr w:type="spellEnd"/>
    </w:p>
    <w:p w14:paraId="49B09532" w14:textId="77777777" w:rsidR="006F56A7" w:rsidRPr="00DD5DE6" w:rsidRDefault="006F56A7" w:rsidP="001774A8">
      <w:pPr>
        <w:numPr>
          <w:ilvl w:val="0"/>
          <w:numId w:val="8"/>
        </w:numPr>
        <w:spacing w:before="0" w:after="200"/>
        <w:contextualSpacing/>
        <w:jc w:val="both"/>
        <w:rPr>
          <w:rFonts w:ascii="Times New Roman" w:hAnsi="Times New Roman"/>
          <w:szCs w:val="21"/>
        </w:rPr>
      </w:pPr>
      <w:r w:rsidRPr="00DD5DE6">
        <w:rPr>
          <w:rFonts w:ascii="Times New Roman" w:hAnsi="Times New Roman"/>
          <w:szCs w:val="21"/>
        </w:rPr>
        <w:t xml:space="preserve">Internet </w:t>
      </w:r>
      <w:proofErr w:type="spellStart"/>
      <w:r w:rsidRPr="00DD5DE6">
        <w:rPr>
          <w:rFonts w:ascii="Times New Roman" w:hAnsi="Times New Roman"/>
          <w:szCs w:val="21"/>
        </w:rPr>
        <w:t>security</w:t>
      </w:r>
      <w:proofErr w:type="spellEnd"/>
    </w:p>
    <w:p w14:paraId="1658752F" w14:textId="77777777" w:rsidR="006F56A7" w:rsidRPr="00DD5DE6" w:rsidRDefault="006F56A7" w:rsidP="001774A8">
      <w:pPr>
        <w:numPr>
          <w:ilvl w:val="0"/>
          <w:numId w:val="8"/>
        </w:numPr>
        <w:spacing w:before="0" w:after="200"/>
        <w:contextualSpacing/>
        <w:jc w:val="both"/>
        <w:rPr>
          <w:rFonts w:ascii="Times New Roman" w:hAnsi="Times New Roman"/>
          <w:szCs w:val="21"/>
        </w:rPr>
      </w:pPr>
      <w:proofErr w:type="spellStart"/>
      <w:r w:rsidRPr="00DD5DE6">
        <w:rPr>
          <w:rFonts w:ascii="Times New Roman" w:hAnsi="Times New Roman"/>
          <w:szCs w:val="21"/>
        </w:rPr>
        <w:t>Endpoint</w:t>
      </w:r>
      <w:proofErr w:type="spellEnd"/>
      <w:r w:rsidRPr="00DD5DE6">
        <w:rPr>
          <w:rFonts w:ascii="Times New Roman" w:hAnsi="Times New Roman"/>
          <w:szCs w:val="21"/>
        </w:rPr>
        <w:t xml:space="preserve"> </w:t>
      </w:r>
      <w:proofErr w:type="spellStart"/>
      <w:r w:rsidRPr="00DD5DE6">
        <w:rPr>
          <w:rFonts w:ascii="Times New Roman" w:hAnsi="Times New Roman"/>
          <w:szCs w:val="21"/>
        </w:rPr>
        <w:t>security</w:t>
      </w:r>
      <w:proofErr w:type="spellEnd"/>
    </w:p>
    <w:p w14:paraId="5A9453A1" w14:textId="77777777" w:rsidR="006F56A7" w:rsidRPr="00DD5DE6" w:rsidRDefault="006F56A7" w:rsidP="001774A8">
      <w:pPr>
        <w:numPr>
          <w:ilvl w:val="0"/>
          <w:numId w:val="8"/>
        </w:numPr>
        <w:spacing w:before="0" w:after="200"/>
        <w:contextualSpacing/>
        <w:jc w:val="both"/>
        <w:rPr>
          <w:rFonts w:ascii="Times New Roman" w:hAnsi="Times New Roman"/>
          <w:szCs w:val="21"/>
        </w:rPr>
      </w:pPr>
      <w:r w:rsidRPr="00DD5DE6">
        <w:rPr>
          <w:rFonts w:ascii="Times New Roman" w:hAnsi="Times New Roman"/>
          <w:szCs w:val="21"/>
        </w:rPr>
        <w:t xml:space="preserve">Cloud </w:t>
      </w:r>
      <w:proofErr w:type="spellStart"/>
      <w:r w:rsidRPr="00DD5DE6">
        <w:rPr>
          <w:rFonts w:ascii="Times New Roman" w:hAnsi="Times New Roman"/>
          <w:szCs w:val="21"/>
        </w:rPr>
        <w:t>security</w:t>
      </w:r>
      <w:proofErr w:type="spellEnd"/>
    </w:p>
    <w:p w14:paraId="0759333D" w14:textId="77777777" w:rsidR="006F56A7" w:rsidRPr="00DD5DE6" w:rsidRDefault="006F56A7" w:rsidP="001774A8">
      <w:pPr>
        <w:numPr>
          <w:ilvl w:val="0"/>
          <w:numId w:val="8"/>
        </w:numPr>
        <w:spacing w:before="0" w:after="200"/>
        <w:contextualSpacing/>
        <w:jc w:val="both"/>
        <w:rPr>
          <w:rFonts w:ascii="Times New Roman" w:hAnsi="Times New Roman"/>
          <w:szCs w:val="21"/>
        </w:rPr>
      </w:pPr>
      <w:proofErr w:type="spellStart"/>
      <w:r w:rsidRPr="00DD5DE6">
        <w:rPr>
          <w:rFonts w:ascii="Times New Roman" w:hAnsi="Times New Roman"/>
          <w:szCs w:val="21"/>
        </w:rPr>
        <w:t>Application</w:t>
      </w:r>
      <w:proofErr w:type="spellEnd"/>
      <w:r w:rsidRPr="00DD5DE6">
        <w:rPr>
          <w:rFonts w:ascii="Times New Roman" w:hAnsi="Times New Roman"/>
          <w:szCs w:val="21"/>
        </w:rPr>
        <w:t xml:space="preserve"> </w:t>
      </w:r>
      <w:proofErr w:type="spellStart"/>
      <w:r w:rsidRPr="00DD5DE6">
        <w:rPr>
          <w:rFonts w:ascii="Times New Roman" w:hAnsi="Times New Roman"/>
          <w:szCs w:val="21"/>
        </w:rPr>
        <w:t>security</w:t>
      </w:r>
      <w:proofErr w:type="spellEnd"/>
    </w:p>
    <w:p w14:paraId="040F6648" w14:textId="77777777" w:rsidR="006F56A7" w:rsidRPr="00DD5DE6" w:rsidRDefault="006F56A7" w:rsidP="006F56A7">
      <w:pPr>
        <w:spacing w:after="200"/>
        <w:contextualSpacing/>
        <w:jc w:val="both"/>
        <w:rPr>
          <w:rFonts w:ascii="Times New Roman" w:eastAsiaTheme="minorHAnsi" w:hAnsi="Times New Roman"/>
          <w:color w:val="1F497D"/>
          <w:szCs w:val="21"/>
        </w:rPr>
      </w:pPr>
    </w:p>
    <w:p w14:paraId="5DD397B2" w14:textId="0B8A09A2" w:rsidR="006F56A7" w:rsidRPr="002F498B" w:rsidRDefault="006F56A7" w:rsidP="006F56A7">
      <w:pPr>
        <w:jc w:val="both"/>
        <w:rPr>
          <w:rFonts w:ascii="Times New Roman" w:hAnsi="Times New Roman"/>
          <w:color w:val="000000" w:themeColor="text1"/>
          <w:szCs w:val="21"/>
        </w:rPr>
      </w:pPr>
      <w:r w:rsidRPr="00DD5DE6">
        <w:rPr>
          <w:rFonts w:ascii="Times New Roman" w:hAnsi="Times New Roman"/>
          <w:szCs w:val="21"/>
        </w:rPr>
        <w:t>f) kryptografick</w:t>
      </w:r>
      <w:r w:rsidR="00A95965">
        <w:rPr>
          <w:rFonts w:ascii="Times New Roman" w:hAnsi="Times New Roman"/>
          <w:szCs w:val="21"/>
        </w:rPr>
        <w:t>é</w:t>
      </w:r>
      <w:r w:rsidRPr="00DD5DE6">
        <w:rPr>
          <w:rFonts w:ascii="Times New Roman" w:hAnsi="Times New Roman"/>
          <w:szCs w:val="21"/>
        </w:rPr>
        <w:t xml:space="preserve"> ochran</w:t>
      </w:r>
      <w:r w:rsidR="00A95965">
        <w:rPr>
          <w:rFonts w:ascii="Times New Roman" w:hAnsi="Times New Roman"/>
          <w:szCs w:val="21"/>
        </w:rPr>
        <w:t>y</w:t>
      </w:r>
      <w:r w:rsidRPr="00DD5DE6">
        <w:rPr>
          <w:rFonts w:ascii="Times New Roman" w:hAnsi="Times New Roman"/>
          <w:szCs w:val="21"/>
        </w:rPr>
        <w:t xml:space="preserve">, kterou </w:t>
      </w:r>
      <w:proofErr w:type="gramStart"/>
      <w:r w:rsidRPr="00DD5DE6">
        <w:rPr>
          <w:rFonts w:ascii="Times New Roman" w:hAnsi="Times New Roman"/>
          <w:szCs w:val="21"/>
        </w:rPr>
        <w:t>tvoří</w:t>
      </w:r>
      <w:proofErr w:type="gramEnd"/>
      <w:r w:rsidRPr="00DD5DE6">
        <w:rPr>
          <w:rFonts w:ascii="Times New Roman" w:hAnsi="Times New Roman"/>
          <w:szCs w:val="21"/>
        </w:rPr>
        <w:t xml:space="preserve"> systém opatření na ochranu informací použitím kryptografických metod a </w:t>
      </w:r>
      <w:r w:rsidRPr="002F498B">
        <w:rPr>
          <w:rFonts w:ascii="Times New Roman" w:hAnsi="Times New Roman"/>
          <w:color w:val="000000" w:themeColor="text1"/>
          <w:szCs w:val="21"/>
        </w:rPr>
        <w:t>kryptografických materiálů při zpracování, přenosu nebo ukládání informací</w:t>
      </w:r>
      <w:r w:rsidR="00A95965" w:rsidRPr="002F498B">
        <w:rPr>
          <w:rFonts w:ascii="Times New Roman" w:hAnsi="Times New Roman"/>
          <w:color w:val="000000" w:themeColor="text1"/>
          <w:szCs w:val="21"/>
        </w:rPr>
        <w:t>,</w:t>
      </w:r>
    </w:p>
    <w:p w14:paraId="196F62B4" w14:textId="77777777" w:rsidR="006F56A7" w:rsidRPr="002F498B" w:rsidRDefault="006F56A7" w:rsidP="006F56A7">
      <w:pPr>
        <w:jc w:val="both"/>
        <w:rPr>
          <w:rFonts w:ascii="Times New Roman" w:hAnsi="Times New Roman"/>
          <w:color w:val="000000" w:themeColor="text1"/>
          <w:szCs w:val="21"/>
        </w:rPr>
      </w:pPr>
    </w:p>
    <w:p w14:paraId="612A6177" w14:textId="49A03FB4" w:rsidR="006F56A7" w:rsidRPr="002F498B" w:rsidRDefault="006F56A7" w:rsidP="006F56A7">
      <w:pPr>
        <w:jc w:val="both"/>
        <w:rPr>
          <w:rFonts w:ascii="Times New Roman" w:hAnsi="Times New Roman"/>
          <w:color w:val="000000" w:themeColor="text1"/>
          <w:szCs w:val="21"/>
        </w:rPr>
      </w:pPr>
      <w:r w:rsidRPr="002F498B">
        <w:rPr>
          <w:rFonts w:ascii="Times New Roman" w:hAnsi="Times New Roman"/>
          <w:color w:val="000000" w:themeColor="text1"/>
          <w:szCs w:val="21"/>
        </w:rPr>
        <w:t>g)  řízení identity a přístup</w:t>
      </w:r>
      <w:r w:rsidR="00A95965" w:rsidRPr="002F498B">
        <w:rPr>
          <w:rFonts w:ascii="Times New Roman" w:hAnsi="Times New Roman"/>
          <w:color w:val="000000" w:themeColor="text1"/>
          <w:szCs w:val="21"/>
        </w:rPr>
        <w:t>ů</w:t>
      </w:r>
      <w:r w:rsidRPr="002F498B">
        <w:rPr>
          <w:rFonts w:ascii="Times New Roman" w:hAnsi="Times New Roman"/>
          <w:color w:val="000000" w:themeColor="text1"/>
          <w:szCs w:val="21"/>
        </w:rPr>
        <w:t xml:space="preserve"> (IAM – Identity and Access Management):</w:t>
      </w:r>
    </w:p>
    <w:p w14:paraId="31E9F669" w14:textId="77777777" w:rsidR="006F56A7" w:rsidRPr="00DD5DE6" w:rsidRDefault="006F56A7" w:rsidP="001774A8">
      <w:pPr>
        <w:numPr>
          <w:ilvl w:val="0"/>
          <w:numId w:val="9"/>
        </w:numPr>
        <w:spacing w:before="0" w:after="200"/>
        <w:contextualSpacing/>
        <w:jc w:val="both"/>
        <w:rPr>
          <w:rFonts w:ascii="Times New Roman" w:hAnsi="Times New Roman"/>
          <w:szCs w:val="21"/>
        </w:rPr>
      </w:pPr>
      <w:r w:rsidRPr="00DD5DE6">
        <w:rPr>
          <w:rFonts w:ascii="Times New Roman" w:hAnsi="Times New Roman"/>
          <w:szCs w:val="21"/>
        </w:rPr>
        <w:t>Autentizace</w:t>
      </w:r>
    </w:p>
    <w:p w14:paraId="779EEE5C" w14:textId="77777777" w:rsidR="006F56A7" w:rsidRPr="00DD5DE6" w:rsidRDefault="006F56A7" w:rsidP="001774A8">
      <w:pPr>
        <w:numPr>
          <w:ilvl w:val="0"/>
          <w:numId w:val="9"/>
        </w:numPr>
        <w:spacing w:before="0" w:after="200"/>
        <w:contextualSpacing/>
        <w:jc w:val="both"/>
        <w:rPr>
          <w:rFonts w:ascii="Times New Roman" w:hAnsi="Times New Roman"/>
          <w:szCs w:val="21"/>
        </w:rPr>
      </w:pPr>
      <w:r w:rsidRPr="00DD5DE6">
        <w:rPr>
          <w:rFonts w:ascii="Times New Roman" w:hAnsi="Times New Roman"/>
          <w:szCs w:val="21"/>
        </w:rPr>
        <w:t>Autorizace</w:t>
      </w:r>
    </w:p>
    <w:p w14:paraId="272B45EC" w14:textId="77777777" w:rsidR="006F56A7" w:rsidRPr="002F498B" w:rsidRDefault="006F56A7" w:rsidP="001774A8">
      <w:pPr>
        <w:numPr>
          <w:ilvl w:val="0"/>
          <w:numId w:val="9"/>
        </w:numPr>
        <w:spacing w:before="0" w:after="200"/>
        <w:contextualSpacing/>
        <w:jc w:val="both"/>
        <w:rPr>
          <w:rFonts w:ascii="Times New Roman" w:hAnsi="Times New Roman"/>
          <w:szCs w:val="21"/>
        </w:rPr>
      </w:pPr>
      <w:r w:rsidRPr="002F498B">
        <w:rPr>
          <w:rFonts w:ascii="Times New Roman" w:hAnsi="Times New Roman"/>
          <w:szCs w:val="21"/>
        </w:rPr>
        <w:t>User Management (správa uživatelů)</w:t>
      </w:r>
    </w:p>
    <w:p w14:paraId="42262402" w14:textId="23B8AA8B" w:rsidR="006F56A7" w:rsidRPr="002F498B" w:rsidRDefault="006F56A7" w:rsidP="001774A8">
      <w:pPr>
        <w:numPr>
          <w:ilvl w:val="0"/>
          <w:numId w:val="9"/>
        </w:numPr>
        <w:spacing w:before="0" w:after="200"/>
        <w:contextualSpacing/>
        <w:jc w:val="both"/>
        <w:rPr>
          <w:rFonts w:ascii="Times New Roman" w:hAnsi="Times New Roman"/>
          <w:szCs w:val="21"/>
        </w:rPr>
      </w:pPr>
      <w:proofErr w:type="spellStart"/>
      <w:r w:rsidRPr="002F498B">
        <w:rPr>
          <w:rFonts w:ascii="Times New Roman" w:hAnsi="Times New Roman"/>
          <w:szCs w:val="21"/>
        </w:rPr>
        <w:t>Central</w:t>
      </w:r>
      <w:proofErr w:type="spellEnd"/>
      <w:r w:rsidRPr="002F498B">
        <w:rPr>
          <w:rFonts w:ascii="Times New Roman" w:hAnsi="Times New Roman"/>
          <w:szCs w:val="21"/>
        </w:rPr>
        <w:t xml:space="preserve"> User </w:t>
      </w:r>
      <w:proofErr w:type="spellStart"/>
      <w:r w:rsidRPr="002F498B">
        <w:rPr>
          <w:rFonts w:ascii="Times New Roman" w:hAnsi="Times New Roman"/>
          <w:szCs w:val="21"/>
        </w:rPr>
        <w:t>Repository</w:t>
      </w:r>
      <w:proofErr w:type="spellEnd"/>
    </w:p>
    <w:p w14:paraId="4B082336" w14:textId="77777777" w:rsidR="00EE212E" w:rsidRPr="002F498B" w:rsidRDefault="00EE212E" w:rsidP="00EE212E">
      <w:pPr>
        <w:jc w:val="both"/>
        <w:rPr>
          <w:rFonts w:ascii="Times New Roman" w:hAnsi="Times New Roman"/>
          <w:szCs w:val="21"/>
        </w:rPr>
      </w:pPr>
    </w:p>
    <w:p w14:paraId="4C40402F" w14:textId="4B470332" w:rsidR="006F56A7" w:rsidRPr="002F498B" w:rsidRDefault="00A95965" w:rsidP="00014A6C">
      <w:pPr>
        <w:jc w:val="both"/>
        <w:rPr>
          <w:rFonts w:ascii="Times New Roman" w:hAnsi="Times New Roman"/>
          <w:szCs w:val="21"/>
        </w:rPr>
      </w:pPr>
      <w:r w:rsidRPr="002F498B">
        <w:rPr>
          <w:rFonts w:ascii="Times New Roman" w:hAnsi="Times New Roman"/>
          <w:szCs w:val="21"/>
        </w:rPr>
        <w:t>Na opatření bude navazovat kontrolní činnost</w:t>
      </w:r>
      <w:r w:rsidR="0036453C" w:rsidRPr="002F498B">
        <w:rPr>
          <w:rFonts w:ascii="Times New Roman" w:hAnsi="Times New Roman"/>
          <w:szCs w:val="21"/>
        </w:rPr>
        <w:t xml:space="preserve">, kterou </w:t>
      </w:r>
      <w:proofErr w:type="gramStart"/>
      <w:r w:rsidR="0036453C" w:rsidRPr="002F498B">
        <w:rPr>
          <w:rFonts w:ascii="Times New Roman" w:hAnsi="Times New Roman"/>
          <w:szCs w:val="21"/>
        </w:rPr>
        <w:t>tvoří</w:t>
      </w:r>
      <w:proofErr w:type="gramEnd"/>
      <w:r w:rsidR="0036453C" w:rsidRPr="002F498B">
        <w:rPr>
          <w:rFonts w:ascii="Times New Roman" w:hAnsi="Times New Roman"/>
          <w:szCs w:val="21"/>
        </w:rPr>
        <w:t xml:space="preserve"> systém opatření </w:t>
      </w:r>
      <w:r w:rsidR="001A6AE9" w:rsidRPr="002F498B">
        <w:rPr>
          <w:rFonts w:ascii="Times New Roman" w:hAnsi="Times New Roman"/>
          <w:szCs w:val="21"/>
        </w:rPr>
        <w:t xml:space="preserve">a postupů při </w:t>
      </w:r>
      <w:r w:rsidR="002157B1" w:rsidRPr="002F498B">
        <w:rPr>
          <w:rFonts w:ascii="Times New Roman" w:hAnsi="Times New Roman"/>
          <w:szCs w:val="21"/>
        </w:rPr>
        <w:t xml:space="preserve">ověřování souladu zavedených opatření s pokyny </w:t>
      </w:r>
      <w:r w:rsidR="00C51EEB" w:rsidRPr="002F498B">
        <w:rPr>
          <w:rFonts w:ascii="Times New Roman" w:hAnsi="Times New Roman"/>
          <w:szCs w:val="21"/>
        </w:rPr>
        <w:t>Zpracovatel</w:t>
      </w:r>
      <w:r w:rsidR="002157B1" w:rsidRPr="002F498B">
        <w:rPr>
          <w:rFonts w:ascii="Times New Roman" w:hAnsi="Times New Roman"/>
          <w:szCs w:val="21"/>
        </w:rPr>
        <w:t>, smluvními ujednáními a legislativními požadavky</w:t>
      </w:r>
      <w:r w:rsidR="001A6AE9" w:rsidRPr="002F498B">
        <w:rPr>
          <w:rFonts w:ascii="Times New Roman" w:hAnsi="Times New Roman"/>
          <w:szCs w:val="21"/>
        </w:rPr>
        <w:t xml:space="preserve">. </w:t>
      </w:r>
    </w:p>
    <w:p w14:paraId="0752D83C" w14:textId="09B2433E" w:rsidR="00607945" w:rsidRPr="002F498B" w:rsidRDefault="00DA18FD" w:rsidP="00607945">
      <w:pPr>
        <w:pStyle w:val="Textkomente"/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2F498B">
        <w:rPr>
          <w:rFonts w:ascii="Times New Roman" w:hAnsi="Times New Roman"/>
          <w:sz w:val="21"/>
          <w:szCs w:val="21"/>
        </w:rPr>
        <w:t xml:space="preserve">Další technická a organizační opatření specifická pro konkrétní zpracování </w:t>
      </w:r>
      <w:r w:rsidR="00B37645" w:rsidRPr="002F498B">
        <w:rPr>
          <w:rFonts w:ascii="Times New Roman" w:hAnsi="Times New Roman"/>
          <w:sz w:val="21"/>
          <w:szCs w:val="21"/>
        </w:rPr>
        <w:t xml:space="preserve">případně podrobnější instrukce k výše uvedeným </w:t>
      </w:r>
      <w:r w:rsidRPr="002F498B">
        <w:rPr>
          <w:rFonts w:ascii="Times New Roman" w:hAnsi="Times New Roman"/>
          <w:sz w:val="21"/>
          <w:szCs w:val="21"/>
        </w:rPr>
        <w:t xml:space="preserve">mohou být </w:t>
      </w:r>
      <w:r w:rsidR="00C51EEB" w:rsidRPr="002F498B">
        <w:rPr>
          <w:rFonts w:ascii="Times New Roman" w:hAnsi="Times New Roman"/>
          <w:sz w:val="21"/>
          <w:szCs w:val="21"/>
        </w:rPr>
        <w:t>Zpracovatel</w:t>
      </w:r>
      <w:r w:rsidR="00355770" w:rsidRPr="002F498B">
        <w:rPr>
          <w:rFonts w:ascii="Times New Roman" w:hAnsi="Times New Roman"/>
          <w:sz w:val="21"/>
          <w:szCs w:val="21"/>
        </w:rPr>
        <w:t>e</w:t>
      </w:r>
      <w:r w:rsidR="00B37645" w:rsidRPr="002F498B">
        <w:rPr>
          <w:rFonts w:ascii="Times New Roman" w:hAnsi="Times New Roman"/>
          <w:sz w:val="21"/>
          <w:szCs w:val="21"/>
        </w:rPr>
        <w:t>m</w:t>
      </w:r>
      <w:r w:rsidRPr="002F498B">
        <w:rPr>
          <w:rFonts w:ascii="Times New Roman" w:hAnsi="Times New Roman"/>
          <w:sz w:val="21"/>
          <w:szCs w:val="21"/>
        </w:rPr>
        <w:t xml:space="preserve"> specifikována v pokynu ke zpracování. </w:t>
      </w:r>
      <w:proofErr w:type="spellStart"/>
      <w:r w:rsidR="00C51EEB" w:rsidRPr="002F498B">
        <w:rPr>
          <w:rFonts w:ascii="Times New Roman" w:hAnsi="Times New Roman"/>
          <w:sz w:val="21"/>
          <w:szCs w:val="21"/>
        </w:rPr>
        <w:t>Podzpracovatel</w:t>
      </w:r>
      <w:proofErr w:type="spellEnd"/>
      <w:r w:rsidRPr="002F498B">
        <w:rPr>
          <w:rFonts w:ascii="Times New Roman" w:hAnsi="Times New Roman"/>
          <w:sz w:val="21"/>
          <w:szCs w:val="21"/>
        </w:rPr>
        <w:t xml:space="preserve"> se výslovně zavazuje tato opatření bez zbytečného prodlení po obdržení realizovat, ledaže je požadované opatření nemožné nebo vzhledem k danému zpracování nepřiměřené. V takovém případě se zavazuje </w:t>
      </w:r>
      <w:proofErr w:type="spellStart"/>
      <w:r w:rsidR="00C51EEB" w:rsidRPr="002F498B">
        <w:rPr>
          <w:rFonts w:ascii="Times New Roman" w:hAnsi="Times New Roman"/>
          <w:sz w:val="21"/>
          <w:szCs w:val="21"/>
        </w:rPr>
        <w:t>Podzpracovatel</w:t>
      </w:r>
      <w:proofErr w:type="spellEnd"/>
      <w:r w:rsidRPr="002F498B">
        <w:rPr>
          <w:rFonts w:ascii="Times New Roman" w:hAnsi="Times New Roman"/>
          <w:sz w:val="21"/>
          <w:szCs w:val="21"/>
        </w:rPr>
        <w:t xml:space="preserve"> bez zbytečného prodlení nejpozději však do 10 dnů o svém stanovisku písemně informovat </w:t>
      </w:r>
      <w:r w:rsidR="00C51EEB" w:rsidRPr="002F498B">
        <w:rPr>
          <w:rFonts w:ascii="Times New Roman" w:hAnsi="Times New Roman"/>
          <w:sz w:val="21"/>
          <w:szCs w:val="21"/>
        </w:rPr>
        <w:t>Zpracovatel</w:t>
      </w:r>
      <w:r w:rsidRPr="002F498B">
        <w:rPr>
          <w:rFonts w:ascii="Times New Roman" w:hAnsi="Times New Roman"/>
          <w:sz w:val="21"/>
          <w:szCs w:val="21"/>
        </w:rPr>
        <w:t xml:space="preserve"> a navrhnout jiné vhodné opatření jako náhradu. Nebude-li </w:t>
      </w:r>
      <w:r w:rsidR="00C51EEB" w:rsidRPr="002F498B">
        <w:rPr>
          <w:rFonts w:ascii="Times New Roman" w:hAnsi="Times New Roman"/>
          <w:sz w:val="21"/>
          <w:szCs w:val="21"/>
        </w:rPr>
        <w:t>Zpracovatel</w:t>
      </w:r>
      <w:r w:rsidRPr="002F498B">
        <w:rPr>
          <w:rFonts w:ascii="Times New Roman" w:hAnsi="Times New Roman"/>
          <w:sz w:val="21"/>
          <w:szCs w:val="21"/>
        </w:rPr>
        <w:t xml:space="preserve"> s navrhovaným opatřením souhlasit, je </w:t>
      </w:r>
      <w:proofErr w:type="spellStart"/>
      <w:r w:rsidR="00C51EEB" w:rsidRPr="002F498B">
        <w:rPr>
          <w:rFonts w:ascii="Times New Roman" w:hAnsi="Times New Roman"/>
          <w:sz w:val="21"/>
          <w:szCs w:val="21"/>
        </w:rPr>
        <w:t>Podzpracovatel</w:t>
      </w:r>
      <w:proofErr w:type="spellEnd"/>
      <w:r w:rsidRPr="002F498B">
        <w:rPr>
          <w:rFonts w:ascii="Times New Roman" w:hAnsi="Times New Roman"/>
          <w:sz w:val="21"/>
          <w:szCs w:val="21"/>
        </w:rPr>
        <w:t xml:space="preserve"> povinen provést původní opatření požadované </w:t>
      </w:r>
      <w:r w:rsidR="00C51EEB" w:rsidRPr="002F498B">
        <w:rPr>
          <w:rFonts w:ascii="Times New Roman" w:hAnsi="Times New Roman"/>
          <w:sz w:val="21"/>
          <w:szCs w:val="21"/>
        </w:rPr>
        <w:t>Zpracovatel</w:t>
      </w:r>
      <w:r w:rsidR="002F498B">
        <w:rPr>
          <w:rFonts w:ascii="Times New Roman" w:hAnsi="Times New Roman"/>
          <w:sz w:val="21"/>
          <w:szCs w:val="21"/>
        </w:rPr>
        <w:t>e</w:t>
      </w:r>
      <w:r w:rsidRPr="002F498B">
        <w:rPr>
          <w:rFonts w:ascii="Times New Roman" w:hAnsi="Times New Roman"/>
          <w:sz w:val="21"/>
          <w:szCs w:val="21"/>
        </w:rPr>
        <w:t xml:space="preserve">m. </w:t>
      </w:r>
      <w:r w:rsidR="00C51EEB" w:rsidRPr="002F498B">
        <w:rPr>
          <w:rFonts w:ascii="Times New Roman" w:hAnsi="Times New Roman"/>
          <w:sz w:val="21"/>
          <w:szCs w:val="21"/>
        </w:rPr>
        <w:t>Zpracovatel</w:t>
      </w:r>
      <w:r w:rsidR="00607945" w:rsidRPr="002F498B">
        <w:rPr>
          <w:rFonts w:ascii="Times New Roman" w:hAnsi="Times New Roman"/>
          <w:sz w:val="21"/>
          <w:szCs w:val="21"/>
        </w:rPr>
        <w:t xml:space="preserve"> Přesahují-li náklady na zřízení požadovaného nového opatření více jak </w:t>
      </w:r>
      <w:r w:rsidR="008D4725">
        <w:rPr>
          <w:rFonts w:ascii="Times New Roman" w:hAnsi="Times New Roman"/>
          <w:sz w:val="21"/>
          <w:szCs w:val="21"/>
        </w:rPr>
        <w:t>50.000</w:t>
      </w:r>
      <w:r w:rsidR="00607945" w:rsidRPr="002F498B">
        <w:rPr>
          <w:rFonts w:ascii="Times New Roman" w:hAnsi="Times New Roman"/>
          <w:sz w:val="21"/>
          <w:szCs w:val="21"/>
        </w:rPr>
        <w:t xml:space="preserve">,- Kč (slovy: </w:t>
      </w:r>
      <w:proofErr w:type="spellStart"/>
      <w:r w:rsidR="008D4725">
        <w:rPr>
          <w:rFonts w:ascii="Times New Roman" w:hAnsi="Times New Roman"/>
          <w:sz w:val="21"/>
          <w:szCs w:val="21"/>
        </w:rPr>
        <w:t>padesáttisíckorunčeských</w:t>
      </w:r>
      <w:proofErr w:type="spellEnd"/>
      <w:r w:rsidR="00607945" w:rsidRPr="002F498B">
        <w:rPr>
          <w:rFonts w:ascii="Times New Roman" w:hAnsi="Times New Roman"/>
          <w:sz w:val="21"/>
          <w:szCs w:val="21"/>
        </w:rPr>
        <w:t xml:space="preserve">), nese </w:t>
      </w:r>
      <w:r w:rsidR="00C51EEB" w:rsidRPr="002F498B">
        <w:rPr>
          <w:rFonts w:ascii="Times New Roman" w:hAnsi="Times New Roman"/>
          <w:sz w:val="21"/>
          <w:szCs w:val="21"/>
        </w:rPr>
        <w:t>Zpracovatel</w:t>
      </w:r>
      <w:r w:rsidR="00607945" w:rsidRPr="002F498B">
        <w:rPr>
          <w:rFonts w:ascii="Times New Roman" w:hAnsi="Times New Roman"/>
          <w:sz w:val="21"/>
          <w:szCs w:val="21"/>
        </w:rPr>
        <w:t xml:space="preserve"> náklady odpovídající částce nad </w:t>
      </w:r>
      <w:r w:rsidR="008D4725">
        <w:rPr>
          <w:rFonts w:ascii="Times New Roman" w:hAnsi="Times New Roman"/>
          <w:sz w:val="21"/>
          <w:szCs w:val="21"/>
        </w:rPr>
        <w:t>50.000</w:t>
      </w:r>
      <w:r w:rsidR="00607945" w:rsidRPr="002F498B">
        <w:rPr>
          <w:rFonts w:ascii="Times New Roman" w:hAnsi="Times New Roman"/>
          <w:sz w:val="21"/>
          <w:szCs w:val="21"/>
        </w:rPr>
        <w:t xml:space="preserve">,- Kč (slovy: </w:t>
      </w:r>
      <w:proofErr w:type="spellStart"/>
      <w:r w:rsidR="008D4725">
        <w:rPr>
          <w:rFonts w:ascii="Times New Roman" w:hAnsi="Times New Roman"/>
          <w:sz w:val="21"/>
          <w:szCs w:val="21"/>
        </w:rPr>
        <w:t>padesáttisíckorunčeských</w:t>
      </w:r>
      <w:proofErr w:type="spellEnd"/>
      <w:r w:rsidR="00607945" w:rsidRPr="002F498B">
        <w:rPr>
          <w:rFonts w:ascii="Times New Roman" w:hAnsi="Times New Roman"/>
          <w:sz w:val="21"/>
          <w:szCs w:val="21"/>
        </w:rPr>
        <w:t xml:space="preserve">), tj. </w:t>
      </w:r>
      <w:r w:rsidR="00C51EEB" w:rsidRPr="002F498B">
        <w:rPr>
          <w:rFonts w:ascii="Times New Roman" w:hAnsi="Times New Roman"/>
          <w:sz w:val="21"/>
          <w:szCs w:val="21"/>
        </w:rPr>
        <w:t>Zpracovatel</w:t>
      </w:r>
      <w:r w:rsidR="00607945" w:rsidRPr="002F498B">
        <w:rPr>
          <w:rFonts w:ascii="Times New Roman" w:hAnsi="Times New Roman"/>
          <w:sz w:val="21"/>
          <w:szCs w:val="21"/>
        </w:rPr>
        <w:t xml:space="preserve"> je povinen uhradit </w:t>
      </w:r>
      <w:proofErr w:type="spellStart"/>
      <w:r w:rsidR="00C51EEB" w:rsidRPr="002F498B">
        <w:rPr>
          <w:rFonts w:ascii="Times New Roman" w:hAnsi="Times New Roman"/>
          <w:sz w:val="21"/>
          <w:szCs w:val="21"/>
        </w:rPr>
        <w:t>Podzpracovatel</w:t>
      </w:r>
      <w:r w:rsidR="00607945" w:rsidRPr="002F498B">
        <w:rPr>
          <w:rFonts w:ascii="Times New Roman" w:hAnsi="Times New Roman"/>
          <w:sz w:val="21"/>
          <w:szCs w:val="21"/>
        </w:rPr>
        <w:t>i</w:t>
      </w:r>
      <w:proofErr w:type="spellEnd"/>
      <w:r w:rsidR="00607945" w:rsidRPr="002F498B">
        <w:rPr>
          <w:rFonts w:ascii="Times New Roman" w:hAnsi="Times New Roman"/>
          <w:sz w:val="21"/>
          <w:szCs w:val="21"/>
        </w:rPr>
        <w:t xml:space="preserve"> částku odpovídající rozdílu mezi konečnou výší těchto nákladů a částkou </w:t>
      </w:r>
      <w:proofErr w:type="gramStart"/>
      <w:r w:rsidR="008D4725">
        <w:rPr>
          <w:rFonts w:ascii="Times New Roman" w:hAnsi="Times New Roman"/>
          <w:sz w:val="21"/>
          <w:szCs w:val="21"/>
        </w:rPr>
        <w:t>50.000</w:t>
      </w:r>
      <w:r w:rsidR="00607945" w:rsidRPr="002F498B">
        <w:rPr>
          <w:rFonts w:ascii="Times New Roman" w:hAnsi="Times New Roman"/>
          <w:sz w:val="21"/>
          <w:szCs w:val="21"/>
        </w:rPr>
        <w:t>,-</w:t>
      </w:r>
      <w:proofErr w:type="gramEnd"/>
      <w:r w:rsidR="00607945" w:rsidRPr="002F498B">
        <w:rPr>
          <w:rFonts w:ascii="Times New Roman" w:hAnsi="Times New Roman"/>
          <w:sz w:val="21"/>
          <w:szCs w:val="21"/>
        </w:rPr>
        <w:t xml:space="preserve"> Kč </w:t>
      </w:r>
      <w:proofErr w:type="spellStart"/>
      <w:r w:rsidR="008D4725">
        <w:rPr>
          <w:rFonts w:ascii="Times New Roman" w:hAnsi="Times New Roman"/>
          <w:sz w:val="21"/>
          <w:szCs w:val="21"/>
        </w:rPr>
        <w:t>padesáttisíckorunčeských</w:t>
      </w:r>
      <w:proofErr w:type="spellEnd"/>
      <w:r w:rsidR="00607945" w:rsidRPr="002F498B">
        <w:rPr>
          <w:rFonts w:ascii="Times New Roman" w:hAnsi="Times New Roman"/>
          <w:sz w:val="21"/>
          <w:szCs w:val="21"/>
        </w:rPr>
        <w:t>) .</w:t>
      </w:r>
    </w:p>
    <w:p w14:paraId="7D26B9AE" w14:textId="103E31AB" w:rsidR="0036453C" w:rsidRPr="002F498B" w:rsidRDefault="0036453C" w:rsidP="0036453C">
      <w:pPr>
        <w:pStyle w:val="Textkomente"/>
        <w:rPr>
          <w:rFonts w:ascii="Times New Roman" w:hAnsi="Times New Roman"/>
          <w:sz w:val="21"/>
          <w:szCs w:val="21"/>
        </w:rPr>
      </w:pPr>
    </w:p>
    <w:p w14:paraId="02D71E90" w14:textId="77777777" w:rsidR="0036453C" w:rsidRPr="002F498B" w:rsidRDefault="0036453C" w:rsidP="00014A6C">
      <w:pPr>
        <w:jc w:val="both"/>
        <w:rPr>
          <w:rFonts w:ascii="Times New Roman" w:hAnsi="Times New Roman"/>
          <w:szCs w:val="21"/>
        </w:rPr>
      </w:pPr>
    </w:p>
    <w:p w14:paraId="57EB34A6" w14:textId="77777777" w:rsidR="006F56A7" w:rsidRPr="006F56A7" w:rsidRDefault="006F56A7" w:rsidP="006F56A7">
      <w:pPr>
        <w:spacing w:before="0" w:after="200" w:line="276" w:lineRule="auto"/>
        <w:jc w:val="both"/>
        <w:rPr>
          <w:rFonts w:ascii="Times New Roman" w:hAnsi="Times New Roman"/>
          <w:szCs w:val="21"/>
        </w:rPr>
      </w:pPr>
      <w:r w:rsidRPr="006F56A7">
        <w:rPr>
          <w:rFonts w:ascii="Times New Roman" w:hAnsi="Times New Roman"/>
          <w:szCs w:val="21"/>
        </w:rPr>
        <w:t xml:space="preserve"> </w:t>
      </w:r>
      <w:r w:rsidRPr="006F56A7">
        <w:rPr>
          <w:rFonts w:ascii="Times New Roman" w:hAnsi="Times New Roman"/>
          <w:szCs w:val="21"/>
        </w:rPr>
        <w:br w:type="page"/>
      </w:r>
    </w:p>
    <w:p w14:paraId="5E2F2E06" w14:textId="7010B7D4" w:rsidR="00821BA1" w:rsidRPr="00B54DAF" w:rsidRDefault="00821BA1" w:rsidP="00D94A51">
      <w:pPr>
        <w:keepNext/>
        <w:keepLines/>
        <w:jc w:val="both"/>
        <w:rPr>
          <w:rFonts w:ascii="Times New Roman" w:hAnsi="Times New Roman"/>
          <w:b/>
        </w:rPr>
      </w:pPr>
      <w:r w:rsidRPr="00B54DAF">
        <w:rPr>
          <w:rFonts w:ascii="Times New Roman" w:hAnsi="Times New Roman"/>
          <w:b/>
        </w:rPr>
        <w:lastRenderedPageBreak/>
        <w:t>Příloha 3</w:t>
      </w:r>
    </w:p>
    <w:p w14:paraId="53057D70" w14:textId="7222D404" w:rsidR="00821BA1" w:rsidRPr="00B54DAF" w:rsidRDefault="00821BA1" w:rsidP="00D94A51">
      <w:pPr>
        <w:keepNext/>
        <w:keepLines/>
        <w:jc w:val="both"/>
        <w:rPr>
          <w:rFonts w:ascii="Times New Roman" w:hAnsi="Times New Roman"/>
          <w:b/>
        </w:rPr>
      </w:pPr>
      <w:r w:rsidRPr="00B54DAF">
        <w:rPr>
          <w:rFonts w:ascii="Times New Roman" w:hAnsi="Times New Roman"/>
          <w:b/>
        </w:rPr>
        <w:t xml:space="preserve">Seznam dalších </w:t>
      </w:r>
      <w:proofErr w:type="spellStart"/>
      <w:r w:rsidR="00C51EEB">
        <w:rPr>
          <w:rFonts w:ascii="Times New Roman" w:hAnsi="Times New Roman"/>
          <w:b/>
        </w:rPr>
        <w:t>Podzpracovatel</w:t>
      </w:r>
      <w:r w:rsidRPr="00B54DAF">
        <w:rPr>
          <w:rFonts w:ascii="Times New Roman" w:hAnsi="Times New Roman"/>
          <w:b/>
        </w:rPr>
        <w:t>ů</w:t>
      </w:r>
      <w:proofErr w:type="spellEnd"/>
      <w:r w:rsidR="00355770">
        <w:rPr>
          <w:rFonts w:ascii="Times New Roman" w:hAnsi="Times New Roman"/>
          <w:b/>
        </w:rPr>
        <w:t xml:space="preserve"> </w:t>
      </w:r>
      <w:proofErr w:type="spellStart"/>
      <w:r w:rsidR="00355770">
        <w:rPr>
          <w:rFonts w:ascii="Times New Roman" w:hAnsi="Times New Roman"/>
          <w:b/>
        </w:rPr>
        <w:t>Podzpracovatele</w:t>
      </w:r>
      <w:proofErr w:type="spellEnd"/>
    </w:p>
    <w:p w14:paraId="14AA02B0" w14:textId="3D2C7F76" w:rsidR="007D5BD8" w:rsidRPr="00B54DAF" w:rsidRDefault="007D5BD8" w:rsidP="00D94A51">
      <w:pPr>
        <w:keepNext/>
        <w:keepLines/>
        <w:jc w:val="both"/>
        <w:rPr>
          <w:rFonts w:ascii="Times New Roman" w:hAnsi="Times New Roman"/>
          <w:b/>
          <w:szCs w:val="2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03"/>
        <w:gridCol w:w="3102"/>
        <w:gridCol w:w="3103"/>
      </w:tblGrid>
      <w:tr w:rsidR="0027406E" w14:paraId="60898765" w14:textId="77777777" w:rsidTr="0027406E">
        <w:tc>
          <w:tcPr>
            <w:tcW w:w="3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6E6F1" w14:textId="60F26B55" w:rsidR="0027406E" w:rsidRDefault="0027406E" w:rsidP="0027406E">
            <w:pPr>
              <w:keepNext/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NÁZEV </w:t>
            </w:r>
          </w:p>
        </w:tc>
        <w:tc>
          <w:tcPr>
            <w:tcW w:w="3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3693C6" w14:textId="4FC94BC1" w:rsidR="0027406E" w:rsidRDefault="0027406E" w:rsidP="0027406E">
            <w:pPr>
              <w:keepNext/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IČO</w:t>
            </w:r>
          </w:p>
        </w:tc>
        <w:tc>
          <w:tcPr>
            <w:tcW w:w="3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D0062B" w14:textId="0B247B20" w:rsidR="0027406E" w:rsidRDefault="0027406E" w:rsidP="0027406E">
            <w:pPr>
              <w:keepNext/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SÍDLO</w:t>
            </w:r>
          </w:p>
        </w:tc>
      </w:tr>
      <w:tr w:rsidR="0027406E" w14:paraId="0E57BCE0" w14:textId="77777777" w:rsidTr="0027406E">
        <w:tc>
          <w:tcPr>
            <w:tcW w:w="3114" w:type="dxa"/>
            <w:tcBorders>
              <w:top w:val="single" w:sz="18" w:space="0" w:color="auto"/>
            </w:tcBorders>
          </w:tcPr>
          <w:p w14:paraId="171C1D90" w14:textId="77777777" w:rsidR="0027406E" w:rsidRDefault="0027406E" w:rsidP="00381CAA">
            <w:pPr>
              <w:keepNext/>
              <w:keepLines/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5" w:type="dxa"/>
            <w:tcBorders>
              <w:top w:val="single" w:sz="18" w:space="0" w:color="auto"/>
            </w:tcBorders>
          </w:tcPr>
          <w:p w14:paraId="2CA6D80F" w14:textId="77777777" w:rsidR="0027406E" w:rsidRDefault="0027406E" w:rsidP="00381CAA">
            <w:pPr>
              <w:keepNext/>
              <w:keepLines/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5" w:type="dxa"/>
            <w:tcBorders>
              <w:top w:val="single" w:sz="18" w:space="0" w:color="auto"/>
            </w:tcBorders>
          </w:tcPr>
          <w:p w14:paraId="17BB7A83" w14:textId="77777777" w:rsidR="0027406E" w:rsidRDefault="0027406E" w:rsidP="00381CAA">
            <w:pPr>
              <w:keepNext/>
              <w:keepLines/>
              <w:jc w:val="both"/>
              <w:rPr>
                <w:rFonts w:ascii="Times New Roman" w:hAnsi="Times New Roman"/>
                <w:szCs w:val="21"/>
              </w:rPr>
            </w:pPr>
          </w:p>
        </w:tc>
      </w:tr>
      <w:tr w:rsidR="0027406E" w14:paraId="25905AF5" w14:textId="77777777" w:rsidTr="0027406E">
        <w:tc>
          <w:tcPr>
            <w:tcW w:w="3114" w:type="dxa"/>
          </w:tcPr>
          <w:p w14:paraId="56F58336" w14:textId="77777777" w:rsidR="0027406E" w:rsidRDefault="0027406E" w:rsidP="00381CAA">
            <w:pPr>
              <w:keepNext/>
              <w:keepLines/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5" w:type="dxa"/>
          </w:tcPr>
          <w:p w14:paraId="23B7A468" w14:textId="77777777" w:rsidR="0027406E" w:rsidRDefault="0027406E" w:rsidP="00381CAA">
            <w:pPr>
              <w:keepNext/>
              <w:keepLines/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5" w:type="dxa"/>
          </w:tcPr>
          <w:p w14:paraId="572AF1F0" w14:textId="77777777" w:rsidR="0027406E" w:rsidRDefault="0027406E" w:rsidP="00381CAA">
            <w:pPr>
              <w:keepNext/>
              <w:keepLines/>
              <w:jc w:val="both"/>
              <w:rPr>
                <w:rFonts w:ascii="Times New Roman" w:hAnsi="Times New Roman"/>
                <w:szCs w:val="21"/>
              </w:rPr>
            </w:pPr>
          </w:p>
        </w:tc>
      </w:tr>
    </w:tbl>
    <w:p w14:paraId="4A03C75C" w14:textId="77777777" w:rsidR="007D5BD8" w:rsidRPr="00B54DAF" w:rsidRDefault="007D5BD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020EF394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12A318E2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15FE5EB6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5A8436F8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1D3DB38B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631DA11A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02BA58D6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41EEBCEB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7ED25F88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67A7E548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2F13E52E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294BF060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61516478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0A884862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294D8396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1DBDDCDF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17CF2683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01053EB8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4143C520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5FEE43E0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52AED937" w14:textId="77777777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2A859040" w14:textId="10DD687E" w:rsidR="00D65678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18FE6186" w14:textId="5C75F961" w:rsidR="004503DE" w:rsidRDefault="004503DE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34ECF2FA" w14:textId="01323A83" w:rsidR="0027406E" w:rsidRDefault="0027406E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p w14:paraId="60FBAA89" w14:textId="07FAFDF9" w:rsidR="00D65678" w:rsidRPr="009D1050" w:rsidRDefault="00D65678" w:rsidP="00D65678">
      <w:pPr>
        <w:keepNext/>
        <w:keepLines/>
        <w:jc w:val="both"/>
        <w:rPr>
          <w:rFonts w:asciiTheme="minorHAnsi" w:hAnsiTheme="minorHAnsi" w:cstheme="minorHAnsi"/>
          <w:szCs w:val="21"/>
        </w:rPr>
      </w:pPr>
      <w:r w:rsidRPr="009D1050">
        <w:rPr>
          <w:rFonts w:asciiTheme="minorHAnsi" w:hAnsiTheme="minorHAnsi" w:cstheme="minorHAnsi"/>
          <w:b/>
        </w:rPr>
        <w:lastRenderedPageBreak/>
        <w:t>Příloha 4</w:t>
      </w:r>
    </w:p>
    <w:p w14:paraId="31CA3EF5" w14:textId="7C8A0DDC" w:rsidR="00D65678" w:rsidRPr="00355770" w:rsidRDefault="00D65678" w:rsidP="00D6567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55770">
        <w:rPr>
          <w:rFonts w:asciiTheme="minorHAnsi" w:hAnsiTheme="minorHAnsi" w:cstheme="minorHAnsi"/>
          <w:b/>
          <w:bCs/>
          <w:sz w:val="28"/>
          <w:szCs w:val="28"/>
        </w:rPr>
        <w:t xml:space="preserve">Pokyn ke zpracování osobních údajů </w:t>
      </w:r>
      <w:proofErr w:type="gramStart"/>
      <w:r w:rsidRPr="00355770">
        <w:rPr>
          <w:rFonts w:asciiTheme="minorHAnsi" w:hAnsiTheme="minorHAnsi" w:cstheme="minorHAnsi"/>
          <w:b/>
          <w:bCs/>
          <w:sz w:val="28"/>
          <w:szCs w:val="28"/>
        </w:rPr>
        <w:t>č.</w:t>
      </w:r>
      <w:r w:rsidR="00355770" w:rsidRPr="00355770">
        <w:rPr>
          <w:rFonts w:asciiTheme="minorHAnsi" w:hAnsiTheme="minorHAnsi" w:cstheme="minorHAnsi"/>
          <w:b/>
          <w:bCs/>
          <w:sz w:val="28"/>
          <w:szCs w:val="28"/>
        </w:rPr>
        <w:t>….</w:t>
      </w:r>
      <w:proofErr w:type="gramEnd"/>
      <w:r w:rsidR="00355770" w:rsidRPr="00355770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6DE1A24" w14:textId="31788E11" w:rsidR="00D65678" w:rsidRPr="00355770" w:rsidRDefault="00D65678" w:rsidP="00D65678">
      <w:pPr>
        <w:jc w:val="center"/>
        <w:rPr>
          <w:rFonts w:asciiTheme="minorHAnsi" w:hAnsiTheme="minorHAnsi" w:cstheme="minorHAnsi"/>
          <w:b/>
          <w:bCs/>
        </w:rPr>
      </w:pPr>
      <w:r w:rsidRPr="00355770">
        <w:rPr>
          <w:rFonts w:asciiTheme="minorHAnsi" w:hAnsiTheme="minorHAnsi" w:cstheme="minorHAnsi"/>
          <w:b/>
          <w:bCs/>
        </w:rPr>
        <w:t>ze dne</w:t>
      </w:r>
      <w:r w:rsidR="00355770" w:rsidRPr="00355770">
        <w:rPr>
          <w:rFonts w:asciiTheme="minorHAnsi" w:hAnsiTheme="minorHAnsi" w:cstheme="minorHAnsi"/>
          <w:b/>
          <w:bCs/>
        </w:rPr>
        <w:t>…………</w:t>
      </w:r>
    </w:p>
    <w:p w14:paraId="019DA874" w14:textId="471BFB04" w:rsidR="00D65678" w:rsidRPr="00355770" w:rsidRDefault="00D65678" w:rsidP="00D65678">
      <w:pPr>
        <w:jc w:val="center"/>
        <w:rPr>
          <w:rFonts w:asciiTheme="minorHAnsi" w:hAnsiTheme="minorHAnsi" w:cstheme="minorHAnsi"/>
          <w:sz w:val="20"/>
        </w:rPr>
      </w:pPr>
      <w:r w:rsidRPr="00355770">
        <w:rPr>
          <w:rFonts w:asciiTheme="minorHAnsi" w:hAnsiTheme="minorHAnsi" w:cstheme="minorHAnsi"/>
          <w:sz w:val="20"/>
        </w:rPr>
        <w:t>podle čl. 28 odst. 3. NAŘÍZENÍ EVROPSKÉHO PARLAMENTU A RADY (EU) 2016/679 ze dne 27. dubna 2016 o ochraně fyzických osob v souvislosti se zpracováním osobních údajů a o volném pohybu těchto údajů a o zrušení směrnice 95/46/</w:t>
      </w:r>
      <w:proofErr w:type="gramStart"/>
      <w:r w:rsidRPr="00355770">
        <w:rPr>
          <w:rFonts w:asciiTheme="minorHAnsi" w:hAnsiTheme="minorHAnsi" w:cstheme="minorHAnsi"/>
          <w:sz w:val="20"/>
        </w:rPr>
        <w:t>ES  (</w:t>
      </w:r>
      <w:proofErr w:type="gramEnd"/>
      <w:r w:rsidRPr="00355770">
        <w:rPr>
          <w:rFonts w:asciiTheme="minorHAnsi" w:hAnsiTheme="minorHAnsi" w:cstheme="minorHAnsi"/>
          <w:sz w:val="20"/>
        </w:rPr>
        <w:t>dále jen „Nařízení GDPR“)</w:t>
      </w:r>
    </w:p>
    <w:p w14:paraId="185427A9" w14:textId="77777777" w:rsidR="00D65678" w:rsidRPr="00355770" w:rsidRDefault="00D65678" w:rsidP="00D65678">
      <w:pPr>
        <w:rPr>
          <w:rFonts w:asciiTheme="minorHAnsi" w:hAnsiTheme="minorHAnsi" w:cstheme="minorHAnsi"/>
        </w:rPr>
      </w:pPr>
      <w:r w:rsidRPr="00355770">
        <w:rPr>
          <w:rFonts w:asciiTheme="minorHAnsi" w:hAnsiTheme="minorHAnsi" w:cstheme="minorHAnsi"/>
        </w:rPr>
        <w:t xml:space="preserve"> </w:t>
      </w:r>
      <w:r w:rsidRPr="00355770">
        <w:rPr>
          <w:rFonts w:asciiTheme="minorHAnsi" w:hAnsiTheme="minorHAnsi" w:cstheme="minorHAnsi"/>
          <w:i/>
          <w:iCs/>
        </w:rPr>
        <w:t>(tento odkaz po uzavření smlouvy o Zpracování osobních údajů nahradit odkazem na tuto smlouvu)</w:t>
      </w:r>
    </w:p>
    <w:p w14:paraId="6AFAAFDB" w14:textId="61F895E4" w:rsidR="008E5CEE" w:rsidRDefault="008E5CEE" w:rsidP="00D6567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Správce osobních údajů: Hlavní město Praha</w:t>
      </w:r>
    </w:p>
    <w:p w14:paraId="6F8236BD" w14:textId="529DF74A" w:rsidR="00D65678" w:rsidRPr="00392756" w:rsidRDefault="00C51EEB" w:rsidP="00D65678">
      <w:pPr>
        <w:rPr>
          <w:rFonts w:asciiTheme="minorHAnsi" w:hAnsiTheme="minorHAnsi" w:cstheme="minorHAnsi"/>
          <w:b/>
        </w:rPr>
      </w:pPr>
      <w:r w:rsidRPr="00355770">
        <w:rPr>
          <w:rFonts w:asciiTheme="minorHAnsi" w:hAnsiTheme="minorHAnsi" w:cstheme="minorHAnsi"/>
          <w:b/>
          <w:bCs/>
        </w:rPr>
        <w:t>Zpracovatel</w:t>
      </w:r>
      <w:r w:rsidR="00D65678" w:rsidRPr="00355770">
        <w:rPr>
          <w:rFonts w:asciiTheme="minorHAnsi" w:hAnsiTheme="minorHAnsi" w:cstheme="minorHAnsi"/>
          <w:b/>
          <w:bCs/>
        </w:rPr>
        <w:t xml:space="preserve"> osobních údajů:</w:t>
      </w:r>
      <w:r w:rsidR="00D65678" w:rsidRPr="00355770">
        <w:rPr>
          <w:rFonts w:asciiTheme="minorHAnsi" w:hAnsiTheme="minorHAnsi" w:cstheme="minorHAnsi"/>
        </w:rPr>
        <w:t xml:space="preserve"> </w:t>
      </w:r>
      <w:r w:rsidR="00392756" w:rsidRPr="00392756">
        <w:rPr>
          <w:rFonts w:asciiTheme="minorHAnsi" w:hAnsiTheme="minorHAnsi" w:cstheme="minorHAnsi"/>
          <w:b/>
        </w:rPr>
        <w:t>Technologie hlavního města Prahy, a.s.</w:t>
      </w:r>
    </w:p>
    <w:p w14:paraId="717AECC7" w14:textId="7BBAFB7C" w:rsidR="00D65678" w:rsidRPr="009D1050" w:rsidRDefault="00C51EEB" w:rsidP="00D6567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Podzpracovatel</w:t>
      </w:r>
      <w:proofErr w:type="spellEnd"/>
      <w:r w:rsidR="00D65678" w:rsidRPr="009D1050">
        <w:rPr>
          <w:rFonts w:asciiTheme="minorHAnsi" w:hAnsiTheme="minorHAnsi" w:cstheme="minorHAnsi"/>
          <w:b/>
          <w:bCs/>
        </w:rPr>
        <w:t xml:space="preserve"> osobních údajů:</w:t>
      </w:r>
      <w:r w:rsidR="00D65678" w:rsidRPr="009D1050">
        <w:rPr>
          <w:rFonts w:asciiTheme="minorHAnsi" w:hAnsiTheme="minorHAnsi" w:cstheme="minorHAnsi"/>
        </w:rPr>
        <w:t xml:space="preserve"> </w:t>
      </w:r>
      <w:r w:rsidR="00777430" w:rsidRPr="00777430">
        <w:rPr>
          <w:rFonts w:asciiTheme="minorHAnsi" w:hAnsiTheme="minorHAnsi" w:cstheme="minorHAnsi"/>
          <w:b/>
        </w:rPr>
        <w:t xml:space="preserve">IT </w:t>
      </w:r>
      <w:proofErr w:type="spellStart"/>
      <w:r w:rsidR="00777430" w:rsidRPr="00777430">
        <w:rPr>
          <w:rFonts w:asciiTheme="minorHAnsi" w:hAnsiTheme="minorHAnsi" w:cstheme="minorHAnsi"/>
          <w:b/>
        </w:rPr>
        <w:t>assistance</w:t>
      </w:r>
      <w:proofErr w:type="spellEnd"/>
      <w:r w:rsidR="00777430" w:rsidRPr="00777430">
        <w:rPr>
          <w:rFonts w:asciiTheme="minorHAnsi" w:hAnsiTheme="minorHAnsi" w:cstheme="minorHAnsi"/>
          <w:b/>
        </w:rPr>
        <w:t xml:space="preserve"> s.r.o.</w:t>
      </w:r>
      <w:r w:rsidR="00777430">
        <w:rPr>
          <w:rFonts w:asciiTheme="minorHAnsi" w:hAnsiTheme="minorHAnsi" w:cstheme="minorHAnsi"/>
          <w:b/>
        </w:rPr>
        <w:t xml:space="preserve"> </w:t>
      </w:r>
    </w:p>
    <w:p w14:paraId="13DA771F" w14:textId="77777777" w:rsidR="00D65678" w:rsidRPr="009D1050" w:rsidRDefault="00D65678" w:rsidP="001774A8">
      <w:pPr>
        <w:pStyle w:val="Odstavecseseznamem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9D1050">
        <w:rPr>
          <w:rFonts w:asciiTheme="minorHAnsi" w:hAnsiTheme="minorHAnsi" w:cstheme="minorHAnsi"/>
          <w:b/>
          <w:bCs/>
        </w:rPr>
        <w:t xml:space="preserve">Popis zpracování osobních údajů </w:t>
      </w:r>
    </w:p>
    <w:p w14:paraId="3F18983C" w14:textId="77777777" w:rsidR="00D65678" w:rsidRPr="009D1050" w:rsidRDefault="00D65678" w:rsidP="00D65678">
      <w:pPr>
        <w:ind w:left="360"/>
        <w:rPr>
          <w:rFonts w:asciiTheme="minorHAnsi" w:hAnsiTheme="minorHAnsi" w:cstheme="minorHAnsi"/>
        </w:rPr>
      </w:pPr>
      <w:r w:rsidRPr="009D1050">
        <w:rPr>
          <w:rFonts w:asciiTheme="minorHAnsi" w:hAnsiTheme="minorHAnsi" w:cstheme="minorHAnsi"/>
        </w:rPr>
        <w:t>(zde co nejpřesněji uveďte, o jaké zpracování půjde a jak bude prováděno)</w:t>
      </w:r>
    </w:p>
    <w:p w14:paraId="2D950393" w14:textId="77777777" w:rsidR="00D65678" w:rsidRPr="009D1050" w:rsidRDefault="00D65678" w:rsidP="001774A8">
      <w:pPr>
        <w:pStyle w:val="Odstavecseseznamem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9D1050">
        <w:rPr>
          <w:rFonts w:asciiTheme="minorHAnsi" w:hAnsiTheme="minorHAnsi" w:cstheme="minorHAnsi"/>
          <w:b/>
          <w:bCs/>
        </w:rPr>
        <w:t>Kategorie subjektů údajů</w:t>
      </w:r>
    </w:p>
    <w:p w14:paraId="48B6E6B5" w14:textId="77777777" w:rsidR="00D65678" w:rsidRPr="009D1050" w:rsidRDefault="00D65678" w:rsidP="00D65678">
      <w:pPr>
        <w:ind w:left="360"/>
        <w:rPr>
          <w:rFonts w:asciiTheme="minorHAnsi" w:hAnsiTheme="minorHAnsi" w:cstheme="minorHAnsi"/>
          <w:i/>
          <w:iCs/>
        </w:rPr>
      </w:pPr>
      <w:r w:rsidRPr="009D1050">
        <w:rPr>
          <w:rFonts w:asciiTheme="minorHAnsi" w:hAnsiTheme="minorHAnsi" w:cstheme="minorHAnsi"/>
          <w:i/>
          <w:iCs/>
        </w:rPr>
        <w:t>(zde uveďte, o jaké okruhy osob se bude jednat – např. zaměstnanci Police ČR, kteří mají přístup ke záznamům MKS)</w:t>
      </w:r>
    </w:p>
    <w:p w14:paraId="2BBD9276" w14:textId="77777777" w:rsidR="00D65678" w:rsidRPr="009D1050" w:rsidRDefault="00D65678" w:rsidP="001774A8">
      <w:pPr>
        <w:pStyle w:val="Odstavecseseznamem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9D1050">
        <w:rPr>
          <w:rFonts w:asciiTheme="minorHAnsi" w:hAnsiTheme="minorHAnsi" w:cstheme="minorHAnsi"/>
          <w:b/>
          <w:bCs/>
        </w:rPr>
        <w:t>Kategorie zpracovávaných údajů</w:t>
      </w:r>
    </w:p>
    <w:p w14:paraId="22A87124" w14:textId="77777777" w:rsidR="00D65678" w:rsidRPr="009D1050" w:rsidRDefault="00D65678" w:rsidP="00D65678">
      <w:pPr>
        <w:ind w:left="360"/>
        <w:rPr>
          <w:rFonts w:asciiTheme="minorHAnsi" w:hAnsiTheme="minorHAnsi" w:cstheme="minorHAnsi"/>
          <w:i/>
          <w:iCs/>
        </w:rPr>
      </w:pPr>
      <w:r w:rsidRPr="009D1050">
        <w:rPr>
          <w:rFonts w:asciiTheme="minorHAnsi" w:hAnsiTheme="minorHAnsi" w:cstheme="minorHAnsi"/>
          <w:i/>
          <w:iCs/>
        </w:rPr>
        <w:t>(zde uveďte, jaké osobní údaje budou zpracovávány – např. jméno, emailová adresa, telefon atd.)</w:t>
      </w:r>
    </w:p>
    <w:p w14:paraId="3309355D" w14:textId="77777777" w:rsidR="00D65678" w:rsidRPr="009D1050" w:rsidRDefault="00D65678" w:rsidP="001774A8">
      <w:pPr>
        <w:pStyle w:val="Odstavecseseznamem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9D1050">
        <w:rPr>
          <w:rFonts w:asciiTheme="minorHAnsi" w:hAnsiTheme="minorHAnsi" w:cstheme="minorHAnsi"/>
          <w:b/>
          <w:bCs/>
        </w:rPr>
        <w:t>Zdroj osobních údajů</w:t>
      </w:r>
    </w:p>
    <w:p w14:paraId="67299E71" w14:textId="42B03E07" w:rsidR="002169D4" w:rsidRPr="009D1050" w:rsidRDefault="00D65678" w:rsidP="002169D4">
      <w:pPr>
        <w:ind w:left="360"/>
        <w:rPr>
          <w:rFonts w:asciiTheme="minorHAnsi" w:hAnsiTheme="minorHAnsi" w:cstheme="minorHAnsi"/>
          <w:i/>
          <w:iCs/>
        </w:rPr>
      </w:pPr>
      <w:r w:rsidRPr="009D1050">
        <w:rPr>
          <w:rFonts w:asciiTheme="minorHAnsi" w:hAnsiTheme="minorHAnsi" w:cstheme="minorHAnsi"/>
          <w:i/>
          <w:iCs/>
        </w:rPr>
        <w:t>(zde uveďte, jakým způsobem budou osobní údaje získávány – např. přímo od subjektů údajů)</w:t>
      </w:r>
    </w:p>
    <w:p w14:paraId="57B8264B" w14:textId="77777777" w:rsidR="00D65678" w:rsidRPr="009D1050" w:rsidRDefault="00D65678" w:rsidP="001774A8">
      <w:pPr>
        <w:pStyle w:val="Odstavecseseznamem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9D1050">
        <w:rPr>
          <w:rFonts w:asciiTheme="minorHAnsi" w:hAnsiTheme="minorHAnsi" w:cstheme="minorHAnsi"/>
          <w:b/>
          <w:bCs/>
        </w:rPr>
        <w:t>Doba zpracování</w:t>
      </w:r>
    </w:p>
    <w:p w14:paraId="4EA20229" w14:textId="77777777" w:rsidR="00D65678" w:rsidRPr="009D1050" w:rsidRDefault="00D65678" w:rsidP="00D65678">
      <w:pPr>
        <w:ind w:left="360"/>
        <w:rPr>
          <w:rFonts w:asciiTheme="minorHAnsi" w:hAnsiTheme="minorHAnsi" w:cstheme="minorHAnsi"/>
          <w:i/>
          <w:iCs/>
        </w:rPr>
      </w:pPr>
      <w:r w:rsidRPr="009D1050">
        <w:rPr>
          <w:rFonts w:asciiTheme="minorHAnsi" w:hAnsiTheme="minorHAnsi" w:cstheme="minorHAnsi"/>
          <w:i/>
          <w:iCs/>
        </w:rPr>
        <w:t>(zde uveďte, jak dlouho budou osobní údaje zpracovávány, včetně případné doby archivace až do jejich úplně likvidace. Dobu je možno vymezit absolutně i relativně – např. 3 měsíce po skončení pracovního poměru apod.)</w:t>
      </w:r>
    </w:p>
    <w:p w14:paraId="3839B37D" w14:textId="77777777" w:rsidR="00D65678" w:rsidRPr="009D1050" w:rsidRDefault="00D65678" w:rsidP="001774A8">
      <w:pPr>
        <w:pStyle w:val="Odstavecseseznamem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9D1050">
        <w:rPr>
          <w:rFonts w:asciiTheme="minorHAnsi" w:hAnsiTheme="minorHAnsi" w:cstheme="minorHAnsi"/>
          <w:b/>
          <w:bCs/>
        </w:rPr>
        <w:t>Informování subjektů údajů</w:t>
      </w:r>
    </w:p>
    <w:p w14:paraId="18A79F06" w14:textId="77777777" w:rsidR="00D65678" w:rsidRPr="009D1050" w:rsidRDefault="00D65678" w:rsidP="00D65678">
      <w:pPr>
        <w:ind w:left="360"/>
        <w:rPr>
          <w:rFonts w:asciiTheme="minorHAnsi" w:hAnsiTheme="minorHAnsi" w:cstheme="minorHAnsi"/>
          <w:i/>
          <w:iCs/>
        </w:rPr>
      </w:pPr>
      <w:r w:rsidRPr="009D1050">
        <w:rPr>
          <w:rFonts w:asciiTheme="minorHAnsi" w:hAnsiTheme="minorHAnsi" w:cstheme="minorHAnsi"/>
          <w:i/>
          <w:iCs/>
        </w:rPr>
        <w:t>(zde uveďte, jakým způsobem bude zajištěno informování subjektů údajů)</w:t>
      </w:r>
      <w:r w:rsidRPr="009D1050">
        <w:rPr>
          <w:rStyle w:val="Znakapoznpodarou"/>
          <w:rFonts w:asciiTheme="minorHAnsi" w:hAnsiTheme="minorHAnsi" w:cstheme="minorHAnsi"/>
          <w:i/>
          <w:iCs/>
        </w:rPr>
        <w:footnoteReference w:id="2"/>
      </w:r>
    </w:p>
    <w:p w14:paraId="718C7022" w14:textId="5A38599E" w:rsidR="00D65678" w:rsidRPr="009D1050" w:rsidRDefault="00D65678" w:rsidP="001774A8">
      <w:pPr>
        <w:pStyle w:val="Odstavecseseznamem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9D1050">
        <w:rPr>
          <w:rFonts w:asciiTheme="minorHAnsi" w:hAnsiTheme="minorHAnsi" w:cstheme="minorHAnsi"/>
          <w:b/>
          <w:bCs/>
        </w:rPr>
        <w:t xml:space="preserve">Zapojení dalších </w:t>
      </w:r>
      <w:proofErr w:type="spellStart"/>
      <w:r w:rsidR="00C51EEB">
        <w:rPr>
          <w:rFonts w:asciiTheme="minorHAnsi" w:hAnsiTheme="minorHAnsi" w:cstheme="minorHAnsi"/>
          <w:b/>
          <w:bCs/>
        </w:rPr>
        <w:t>Podzpracovatel</w:t>
      </w:r>
      <w:r w:rsidRPr="009D1050">
        <w:rPr>
          <w:rFonts w:asciiTheme="minorHAnsi" w:hAnsiTheme="minorHAnsi" w:cstheme="minorHAnsi"/>
          <w:b/>
          <w:bCs/>
        </w:rPr>
        <w:t>ů</w:t>
      </w:r>
      <w:proofErr w:type="spellEnd"/>
      <w:r w:rsidRPr="009D1050">
        <w:rPr>
          <w:rFonts w:asciiTheme="minorHAnsi" w:hAnsiTheme="minorHAnsi" w:cstheme="minorHAnsi"/>
          <w:b/>
          <w:bCs/>
        </w:rPr>
        <w:t xml:space="preserve"> a další příjemci osobních údajů</w:t>
      </w:r>
    </w:p>
    <w:p w14:paraId="33B6C914" w14:textId="3B51F695" w:rsidR="00D65678" w:rsidRDefault="00D65678" w:rsidP="00D65678">
      <w:pPr>
        <w:ind w:left="360"/>
        <w:rPr>
          <w:rFonts w:asciiTheme="minorHAnsi" w:hAnsiTheme="minorHAnsi" w:cstheme="minorHAnsi"/>
          <w:i/>
          <w:iCs/>
        </w:rPr>
      </w:pPr>
      <w:r w:rsidRPr="009D1050">
        <w:rPr>
          <w:rFonts w:asciiTheme="minorHAnsi" w:hAnsiTheme="minorHAnsi" w:cstheme="minorHAnsi"/>
          <w:i/>
          <w:iCs/>
        </w:rPr>
        <w:t xml:space="preserve">(zde uveďte, zda budou do zpracování zapojení další </w:t>
      </w:r>
      <w:proofErr w:type="spellStart"/>
      <w:r w:rsidR="00C51EEB">
        <w:rPr>
          <w:rFonts w:asciiTheme="minorHAnsi" w:hAnsiTheme="minorHAnsi" w:cstheme="minorHAnsi"/>
          <w:i/>
          <w:iCs/>
        </w:rPr>
        <w:t>Podzpracovatel</w:t>
      </w:r>
      <w:r w:rsidRPr="009D1050">
        <w:rPr>
          <w:rFonts w:asciiTheme="minorHAnsi" w:hAnsiTheme="minorHAnsi" w:cstheme="minorHAnsi"/>
          <w:i/>
          <w:iCs/>
        </w:rPr>
        <w:t>é</w:t>
      </w:r>
      <w:proofErr w:type="spellEnd"/>
      <w:r w:rsidRPr="009D1050">
        <w:rPr>
          <w:rFonts w:asciiTheme="minorHAnsi" w:hAnsiTheme="minorHAnsi" w:cstheme="minorHAnsi"/>
          <w:i/>
          <w:iCs/>
        </w:rPr>
        <w:t xml:space="preserve">, protože Nařízení GDPR vyžaduje souhlas </w:t>
      </w:r>
      <w:r w:rsidR="00C51EEB">
        <w:rPr>
          <w:rFonts w:asciiTheme="minorHAnsi" w:hAnsiTheme="minorHAnsi" w:cstheme="minorHAnsi"/>
          <w:i/>
          <w:iCs/>
        </w:rPr>
        <w:t>Zpracovatel</w:t>
      </w:r>
      <w:r w:rsidRPr="009D1050">
        <w:rPr>
          <w:rFonts w:asciiTheme="minorHAnsi" w:hAnsiTheme="minorHAnsi" w:cstheme="minorHAnsi"/>
          <w:i/>
          <w:iCs/>
        </w:rPr>
        <w:t xml:space="preserve"> osobních údajů – např. Operátor ICT, v jaké části, jakými činnostmi, a případně, zda budou údaje předávány jiným subjektům)</w:t>
      </w:r>
    </w:p>
    <w:p w14:paraId="064CE082" w14:textId="77777777" w:rsidR="00D65678" w:rsidRPr="009D1050" w:rsidRDefault="00D65678" w:rsidP="00D65678">
      <w:pPr>
        <w:ind w:left="360"/>
        <w:rPr>
          <w:rFonts w:asciiTheme="minorHAnsi" w:hAnsiTheme="minorHAnsi" w:cstheme="minorHAnsi"/>
          <w:i/>
          <w:iCs/>
        </w:rPr>
      </w:pPr>
    </w:p>
    <w:p w14:paraId="4E4D7F57" w14:textId="77777777" w:rsidR="00D65678" w:rsidRPr="009D1050" w:rsidRDefault="00D65678" w:rsidP="001774A8">
      <w:pPr>
        <w:pStyle w:val="Odstavecseseznamem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9D1050">
        <w:rPr>
          <w:rFonts w:asciiTheme="minorHAnsi" w:hAnsiTheme="minorHAnsi" w:cstheme="minorHAnsi"/>
          <w:b/>
          <w:bCs/>
        </w:rPr>
        <w:t>Opatření k ochraně osobních údajů</w:t>
      </w:r>
    </w:p>
    <w:p w14:paraId="0E1B1B94" w14:textId="526D7E41" w:rsidR="00D65678" w:rsidRPr="009D1050" w:rsidRDefault="00D65678" w:rsidP="00D65678">
      <w:pPr>
        <w:ind w:left="360"/>
        <w:rPr>
          <w:rFonts w:asciiTheme="minorHAnsi" w:hAnsiTheme="minorHAnsi" w:cstheme="minorHAnsi"/>
          <w:i/>
          <w:iCs/>
        </w:rPr>
      </w:pPr>
      <w:r w:rsidRPr="009D1050">
        <w:rPr>
          <w:rFonts w:asciiTheme="minorHAnsi" w:hAnsiTheme="minorHAnsi" w:cstheme="minorHAnsi"/>
          <w:i/>
          <w:iCs/>
        </w:rPr>
        <w:lastRenderedPageBreak/>
        <w:t xml:space="preserve">(zde uveďte opatření nebo požadavky </w:t>
      </w:r>
      <w:r w:rsidR="00C51EEB">
        <w:rPr>
          <w:rFonts w:asciiTheme="minorHAnsi" w:hAnsiTheme="minorHAnsi" w:cstheme="minorHAnsi"/>
          <w:i/>
          <w:iCs/>
        </w:rPr>
        <w:t>Zpracovatel</w:t>
      </w:r>
      <w:r w:rsidRPr="009D1050">
        <w:rPr>
          <w:rFonts w:asciiTheme="minorHAnsi" w:hAnsiTheme="minorHAnsi" w:cstheme="minorHAnsi"/>
          <w:i/>
          <w:iCs/>
        </w:rPr>
        <w:t xml:space="preserve"> na opatření, která mají být uplatněna na zpracování osobních údajů</w:t>
      </w:r>
    </w:p>
    <w:p w14:paraId="40FDB09E" w14:textId="77777777" w:rsidR="00D65678" w:rsidRPr="009D1050" w:rsidRDefault="00D65678" w:rsidP="001774A8">
      <w:pPr>
        <w:pStyle w:val="Odstavecseseznamem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9D1050">
        <w:rPr>
          <w:rFonts w:asciiTheme="minorHAnsi" w:hAnsiTheme="minorHAnsi" w:cstheme="minorHAnsi"/>
          <w:b/>
          <w:bCs/>
        </w:rPr>
        <w:t>Další pokyny</w:t>
      </w:r>
    </w:p>
    <w:p w14:paraId="5F6D6B8C" w14:textId="4D91726F" w:rsidR="00D65678" w:rsidRDefault="00D65678" w:rsidP="00D65678">
      <w:pPr>
        <w:ind w:left="360"/>
        <w:rPr>
          <w:rFonts w:asciiTheme="minorHAnsi" w:hAnsiTheme="minorHAnsi" w:cstheme="minorHAnsi"/>
          <w:i/>
          <w:iCs/>
        </w:rPr>
      </w:pPr>
      <w:r w:rsidRPr="009D1050">
        <w:rPr>
          <w:rFonts w:asciiTheme="minorHAnsi" w:hAnsiTheme="minorHAnsi" w:cstheme="minorHAnsi"/>
          <w:i/>
          <w:iCs/>
        </w:rPr>
        <w:t xml:space="preserve">(zde uveďte případné další pokyny </w:t>
      </w:r>
      <w:r w:rsidR="00C51EEB">
        <w:rPr>
          <w:rFonts w:asciiTheme="minorHAnsi" w:hAnsiTheme="minorHAnsi" w:cstheme="minorHAnsi"/>
          <w:i/>
          <w:iCs/>
        </w:rPr>
        <w:t>Zpracovatel</w:t>
      </w:r>
      <w:r w:rsidRPr="009D1050">
        <w:rPr>
          <w:rFonts w:asciiTheme="minorHAnsi" w:hAnsiTheme="minorHAnsi" w:cstheme="minorHAnsi"/>
          <w:i/>
          <w:iCs/>
        </w:rPr>
        <w:t xml:space="preserve"> ke zpracování, např. týkající se kontroly, výkonu práv subjektů údajů apod.)</w:t>
      </w:r>
    </w:p>
    <w:p w14:paraId="4F4F2B8A" w14:textId="2B463A74" w:rsidR="00DC47F0" w:rsidRDefault="00DC47F0" w:rsidP="00D65678">
      <w:pPr>
        <w:ind w:left="360"/>
        <w:rPr>
          <w:rFonts w:asciiTheme="minorHAnsi" w:hAnsiTheme="minorHAnsi" w:cstheme="minorHAnsi"/>
          <w:i/>
          <w:iCs/>
        </w:rPr>
      </w:pPr>
    </w:p>
    <w:p w14:paraId="403D4E81" w14:textId="0AF986F4" w:rsidR="00DC47F0" w:rsidRDefault="00DC47F0" w:rsidP="00D65678">
      <w:pPr>
        <w:ind w:left="360"/>
        <w:rPr>
          <w:rFonts w:asciiTheme="minorHAnsi" w:hAnsiTheme="minorHAnsi" w:cstheme="minorHAnsi"/>
          <w:i/>
          <w:iCs/>
        </w:rPr>
      </w:pPr>
    </w:p>
    <w:p w14:paraId="21BAFB2F" w14:textId="1D430AED" w:rsidR="00DC47F0" w:rsidRDefault="00DC47F0" w:rsidP="00D65678">
      <w:pPr>
        <w:ind w:left="360"/>
        <w:rPr>
          <w:rFonts w:asciiTheme="minorHAnsi" w:hAnsiTheme="minorHAnsi" w:cstheme="minorHAnsi"/>
          <w:i/>
          <w:iCs/>
        </w:rPr>
      </w:pPr>
    </w:p>
    <w:p w14:paraId="3006D933" w14:textId="18939CC1" w:rsidR="00DC47F0" w:rsidRPr="00DC47F0" w:rsidRDefault="00DC47F0" w:rsidP="00D65678">
      <w:pPr>
        <w:ind w:left="360"/>
        <w:rPr>
          <w:rFonts w:asciiTheme="minorHAnsi" w:hAnsiTheme="minorHAnsi" w:cstheme="minorHAnsi"/>
        </w:rPr>
      </w:pPr>
      <w:r w:rsidRPr="00DC47F0">
        <w:rPr>
          <w:rFonts w:asciiTheme="minorHAnsi" w:hAnsiTheme="minorHAnsi" w:cstheme="minorHAnsi"/>
        </w:rPr>
        <w:t xml:space="preserve">Tento pokyn </w:t>
      </w:r>
      <w:proofErr w:type="gramStart"/>
      <w:r w:rsidRPr="00DC47F0">
        <w:rPr>
          <w:rFonts w:asciiTheme="minorHAnsi" w:hAnsiTheme="minorHAnsi" w:cstheme="minorHAnsi"/>
        </w:rPr>
        <w:t>vydal:  (</w:t>
      </w:r>
      <w:proofErr w:type="gramEnd"/>
      <w:r w:rsidRPr="00DC47F0">
        <w:rPr>
          <w:rFonts w:asciiTheme="minorHAnsi" w:hAnsiTheme="minorHAnsi" w:cstheme="minorHAnsi"/>
        </w:rPr>
        <w:t xml:space="preserve">podpis odpovědného zástupce </w:t>
      </w:r>
      <w:r w:rsidR="00C51EEB">
        <w:rPr>
          <w:rFonts w:asciiTheme="minorHAnsi" w:hAnsiTheme="minorHAnsi" w:cstheme="minorHAnsi"/>
        </w:rPr>
        <w:t>Zpracovatel</w:t>
      </w:r>
      <w:r w:rsidR="008E5CEE">
        <w:rPr>
          <w:rFonts w:asciiTheme="minorHAnsi" w:hAnsiTheme="minorHAnsi" w:cstheme="minorHAnsi"/>
        </w:rPr>
        <w:t>e</w:t>
      </w:r>
      <w:r w:rsidRPr="00DC47F0">
        <w:rPr>
          <w:rFonts w:asciiTheme="minorHAnsi" w:hAnsiTheme="minorHAnsi" w:cstheme="minorHAnsi"/>
        </w:rPr>
        <w:t>)</w:t>
      </w:r>
    </w:p>
    <w:p w14:paraId="5D5D5379" w14:textId="3DFE21D3" w:rsidR="00DC47F0" w:rsidRPr="00DC47F0" w:rsidRDefault="00DC47F0" w:rsidP="00D65678">
      <w:pPr>
        <w:ind w:left="360"/>
        <w:rPr>
          <w:rFonts w:asciiTheme="minorHAnsi" w:hAnsiTheme="minorHAnsi" w:cstheme="minorHAnsi"/>
        </w:rPr>
      </w:pPr>
      <w:r w:rsidRPr="00DC47F0">
        <w:rPr>
          <w:rFonts w:asciiTheme="minorHAnsi" w:hAnsiTheme="minorHAnsi" w:cstheme="minorHAnsi"/>
        </w:rPr>
        <w:t xml:space="preserve">Dne: </w:t>
      </w:r>
    </w:p>
    <w:p w14:paraId="596465FB" w14:textId="7BA92F36" w:rsidR="00DC47F0" w:rsidRPr="00DC47F0" w:rsidRDefault="00DC47F0" w:rsidP="00D65678">
      <w:pPr>
        <w:ind w:left="360"/>
        <w:rPr>
          <w:rFonts w:asciiTheme="minorHAnsi" w:hAnsiTheme="minorHAnsi" w:cstheme="minorHAnsi"/>
        </w:rPr>
      </w:pPr>
    </w:p>
    <w:p w14:paraId="24853370" w14:textId="25131D3E" w:rsidR="00DC47F0" w:rsidRPr="00DC47F0" w:rsidRDefault="00DC47F0" w:rsidP="00D65678">
      <w:pPr>
        <w:ind w:left="360"/>
        <w:rPr>
          <w:rFonts w:asciiTheme="minorHAnsi" w:hAnsiTheme="minorHAnsi" w:cstheme="minorHAnsi"/>
        </w:rPr>
      </w:pPr>
    </w:p>
    <w:p w14:paraId="695586EC" w14:textId="7D1A67A3" w:rsidR="00DC47F0" w:rsidRPr="00DC47F0" w:rsidRDefault="00DC47F0" w:rsidP="00D65678">
      <w:pPr>
        <w:ind w:left="360"/>
        <w:rPr>
          <w:rFonts w:asciiTheme="minorHAnsi" w:hAnsiTheme="minorHAnsi" w:cstheme="minorHAnsi"/>
        </w:rPr>
      </w:pPr>
      <w:r w:rsidRPr="00DC47F0">
        <w:rPr>
          <w:rFonts w:asciiTheme="minorHAnsi" w:hAnsiTheme="minorHAnsi" w:cstheme="minorHAnsi"/>
        </w:rPr>
        <w:t xml:space="preserve">Tento pokyn akceptoval (podpis odpovědného zástupce </w:t>
      </w:r>
      <w:proofErr w:type="spellStart"/>
      <w:r w:rsidR="00C51EEB">
        <w:rPr>
          <w:rFonts w:asciiTheme="minorHAnsi" w:hAnsiTheme="minorHAnsi" w:cstheme="minorHAnsi"/>
        </w:rPr>
        <w:t>Podzpracovatel</w:t>
      </w:r>
      <w:r w:rsidRPr="00DC47F0">
        <w:rPr>
          <w:rFonts w:asciiTheme="minorHAnsi" w:hAnsiTheme="minorHAnsi" w:cstheme="minorHAnsi"/>
        </w:rPr>
        <w:t>e</w:t>
      </w:r>
      <w:proofErr w:type="spellEnd"/>
      <w:r w:rsidRPr="00DC47F0">
        <w:rPr>
          <w:rFonts w:asciiTheme="minorHAnsi" w:hAnsiTheme="minorHAnsi" w:cstheme="minorHAnsi"/>
        </w:rPr>
        <w:t xml:space="preserve">): </w:t>
      </w:r>
    </w:p>
    <w:p w14:paraId="7127ADB2" w14:textId="087B3837" w:rsidR="00DC47F0" w:rsidRPr="00DC47F0" w:rsidRDefault="00DC47F0" w:rsidP="00D65678">
      <w:pPr>
        <w:ind w:left="360"/>
        <w:rPr>
          <w:rFonts w:asciiTheme="minorHAnsi" w:hAnsiTheme="minorHAnsi" w:cstheme="minorHAnsi"/>
        </w:rPr>
      </w:pPr>
      <w:r w:rsidRPr="00DC47F0">
        <w:rPr>
          <w:rFonts w:asciiTheme="minorHAnsi" w:hAnsiTheme="minorHAnsi" w:cstheme="minorHAnsi"/>
        </w:rPr>
        <w:t xml:space="preserve">Dne: </w:t>
      </w:r>
    </w:p>
    <w:p w14:paraId="03C3C503" w14:textId="77777777" w:rsidR="00D65678" w:rsidRPr="00B54DAF" w:rsidRDefault="00D65678" w:rsidP="00D65678">
      <w:pPr>
        <w:keepNext/>
        <w:keepLines/>
        <w:jc w:val="both"/>
        <w:rPr>
          <w:rFonts w:ascii="Times New Roman" w:hAnsi="Times New Roman"/>
          <w:szCs w:val="21"/>
        </w:rPr>
      </w:pPr>
    </w:p>
    <w:p w14:paraId="0869ADD4" w14:textId="77777777" w:rsidR="00D65678" w:rsidRPr="00B54DAF" w:rsidRDefault="00D65678" w:rsidP="00381CAA">
      <w:pPr>
        <w:keepNext/>
        <w:keepLines/>
        <w:jc w:val="both"/>
        <w:rPr>
          <w:rFonts w:ascii="Times New Roman" w:hAnsi="Times New Roman"/>
          <w:szCs w:val="21"/>
        </w:rPr>
      </w:pPr>
    </w:p>
    <w:sectPr w:rsidR="00D65678" w:rsidRPr="00B54DAF" w:rsidSect="00D65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851" w:bottom="0" w:left="1701" w:header="113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AD48" w14:textId="77777777" w:rsidR="00430033" w:rsidRDefault="00430033" w:rsidP="00897F56">
      <w:pPr>
        <w:spacing w:before="0" w:after="0" w:line="240" w:lineRule="auto"/>
      </w:pPr>
      <w:r>
        <w:separator/>
      </w:r>
    </w:p>
  </w:endnote>
  <w:endnote w:type="continuationSeparator" w:id="0">
    <w:p w14:paraId="44F118A2" w14:textId="77777777" w:rsidR="00430033" w:rsidRDefault="00430033" w:rsidP="00897F56">
      <w:pPr>
        <w:spacing w:before="0" w:after="0" w:line="240" w:lineRule="auto"/>
      </w:pPr>
      <w:r>
        <w:continuationSeparator/>
      </w:r>
    </w:p>
  </w:endnote>
  <w:endnote w:type="continuationNotice" w:id="1">
    <w:p w14:paraId="0433BB49" w14:textId="77777777" w:rsidR="00430033" w:rsidRDefault="0043003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5535" w14:textId="77777777" w:rsidR="00F55B9E" w:rsidRDefault="00F55B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5E1B" w14:textId="007C5AF0" w:rsidR="00F55B9E" w:rsidRPr="00222827" w:rsidRDefault="00F55B9E" w:rsidP="00D93C61">
    <w:pPr>
      <w:tabs>
        <w:tab w:val="right" w:pos="9354"/>
      </w:tabs>
      <w:rPr>
        <w:rFonts w:ascii="Times New Roman" w:hAnsi="Times New Roman"/>
        <w:sz w:val="18"/>
        <w:szCs w:val="18"/>
      </w:rPr>
    </w:pPr>
    <w:r w:rsidRPr="00222827">
      <w:rPr>
        <w:rFonts w:ascii="Times New Roman" w:hAnsi="Times New Roman"/>
        <w:sz w:val="18"/>
        <w:szCs w:val="18"/>
      </w:rPr>
      <w:tab/>
    </w:r>
    <w:r w:rsidRPr="00222827">
      <w:rPr>
        <w:rFonts w:ascii="Times New Roman" w:hAnsi="Times New Roman"/>
        <w:sz w:val="18"/>
        <w:szCs w:val="18"/>
      </w:rPr>
      <w:fldChar w:fldCharType="begin"/>
    </w:r>
    <w:r w:rsidRPr="00222827">
      <w:rPr>
        <w:rFonts w:ascii="Times New Roman" w:hAnsi="Times New Roman"/>
        <w:sz w:val="18"/>
        <w:szCs w:val="18"/>
      </w:rPr>
      <w:instrText>PAGE</w:instrText>
    </w:r>
    <w:r w:rsidRPr="00222827">
      <w:rPr>
        <w:rFonts w:ascii="Times New Roman" w:hAnsi="Times New Roman"/>
        <w:sz w:val="18"/>
        <w:szCs w:val="18"/>
      </w:rPr>
      <w:fldChar w:fldCharType="separate"/>
    </w:r>
    <w:r w:rsidR="00444FF4">
      <w:rPr>
        <w:rFonts w:ascii="Times New Roman" w:hAnsi="Times New Roman"/>
        <w:noProof/>
        <w:sz w:val="18"/>
        <w:szCs w:val="18"/>
      </w:rPr>
      <w:t>15</w:t>
    </w:r>
    <w:r w:rsidRPr="00222827">
      <w:rPr>
        <w:rFonts w:ascii="Times New Roman" w:hAnsi="Times New Roman"/>
        <w:sz w:val="18"/>
        <w:szCs w:val="18"/>
      </w:rPr>
      <w:fldChar w:fldCharType="end"/>
    </w:r>
    <w:r w:rsidRPr="00222827">
      <w:rPr>
        <w:rFonts w:ascii="Times New Roman" w:hAnsi="Times New Roman"/>
        <w:sz w:val="18"/>
        <w:szCs w:val="18"/>
      </w:rPr>
      <w:t xml:space="preserve"> / </w:t>
    </w:r>
    <w:r w:rsidRPr="00222827">
      <w:rPr>
        <w:rFonts w:ascii="Times New Roman" w:hAnsi="Times New Roman"/>
        <w:sz w:val="18"/>
        <w:szCs w:val="18"/>
      </w:rPr>
      <w:fldChar w:fldCharType="begin"/>
    </w:r>
    <w:r w:rsidRPr="00222827">
      <w:rPr>
        <w:rFonts w:ascii="Times New Roman" w:hAnsi="Times New Roman"/>
        <w:sz w:val="18"/>
        <w:szCs w:val="18"/>
      </w:rPr>
      <w:instrText>NUMPAGES</w:instrText>
    </w:r>
    <w:r w:rsidRPr="00222827">
      <w:rPr>
        <w:rFonts w:ascii="Times New Roman" w:hAnsi="Times New Roman"/>
        <w:sz w:val="18"/>
        <w:szCs w:val="18"/>
      </w:rPr>
      <w:fldChar w:fldCharType="separate"/>
    </w:r>
    <w:r w:rsidR="00444FF4">
      <w:rPr>
        <w:rFonts w:ascii="Times New Roman" w:hAnsi="Times New Roman"/>
        <w:noProof/>
        <w:sz w:val="18"/>
        <w:szCs w:val="18"/>
      </w:rPr>
      <w:t>19</w:t>
    </w:r>
    <w:r w:rsidRPr="00222827">
      <w:rPr>
        <w:rFonts w:ascii="Times New Roman" w:hAnsi="Times New Roman"/>
        <w:sz w:val="18"/>
        <w:szCs w:val="18"/>
      </w:rPr>
      <w:fldChar w:fldCharType="end"/>
    </w:r>
    <w:bookmarkStart w:id="49" w:name="_Ref494297425"/>
    <w:bookmarkEnd w:id="4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DE84" w14:textId="77777777" w:rsidR="00F55B9E" w:rsidRDefault="00F55B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AEE4" w14:textId="77777777" w:rsidR="00430033" w:rsidRDefault="00430033" w:rsidP="00897F56">
      <w:pPr>
        <w:spacing w:before="0" w:after="0" w:line="240" w:lineRule="auto"/>
      </w:pPr>
      <w:r>
        <w:separator/>
      </w:r>
    </w:p>
  </w:footnote>
  <w:footnote w:type="continuationSeparator" w:id="0">
    <w:p w14:paraId="578269C6" w14:textId="77777777" w:rsidR="00430033" w:rsidRDefault="00430033" w:rsidP="00897F56">
      <w:pPr>
        <w:spacing w:before="0" w:after="0" w:line="240" w:lineRule="auto"/>
      </w:pPr>
      <w:r>
        <w:continuationSeparator/>
      </w:r>
    </w:p>
  </w:footnote>
  <w:footnote w:type="continuationNotice" w:id="1">
    <w:p w14:paraId="1C97A100" w14:textId="77777777" w:rsidR="00430033" w:rsidRDefault="00430033">
      <w:pPr>
        <w:spacing w:before="0" w:after="0" w:line="240" w:lineRule="auto"/>
      </w:pPr>
    </w:p>
  </w:footnote>
  <w:footnote w:id="2">
    <w:p w14:paraId="5A878964" w14:textId="77777777" w:rsidR="00F55B9E" w:rsidRPr="001343F4" w:rsidRDefault="00F55B9E" w:rsidP="00D65678">
      <w:pPr>
        <w:ind w:left="360"/>
        <w:rPr>
          <w:sz w:val="16"/>
          <w:szCs w:val="16"/>
        </w:rPr>
      </w:pPr>
      <w:r w:rsidRPr="001343F4">
        <w:rPr>
          <w:rStyle w:val="Znakapoznpodarou"/>
          <w:sz w:val="16"/>
          <w:szCs w:val="16"/>
        </w:rPr>
        <w:footnoteRef/>
      </w:r>
      <w:r w:rsidRPr="001343F4">
        <w:rPr>
          <w:sz w:val="16"/>
          <w:szCs w:val="16"/>
        </w:rPr>
        <w:t xml:space="preserve"> Subjekty údajů (tedy ti, o nichž jsou údaje vedeny) mají řadu práv, daných Nařízením GDPR. Především jde o právo na informovanost dle čl. 13.  </w:t>
      </w:r>
      <w:r>
        <w:rPr>
          <w:sz w:val="16"/>
          <w:szCs w:val="16"/>
        </w:rPr>
        <w:t xml:space="preserve">a čl. 14 </w:t>
      </w:r>
      <w:r w:rsidRPr="001343F4">
        <w:rPr>
          <w:sz w:val="16"/>
          <w:szCs w:val="16"/>
        </w:rPr>
        <w:t xml:space="preserve">Nařízení GDPR : </w:t>
      </w:r>
    </w:p>
    <w:p w14:paraId="1CAEB0D3" w14:textId="77777777" w:rsidR="00F55B9E" w:rsidRPr="001343F4" w:rsidRDefault="00F55B9E" w:rsidP="00D65678">
      <w:pPr>
        <w:pStyle w:val="Textpoznpodarou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42BD" w14:textId="77777777" w:rsidR="00F55B9E" w:rsidRDefault="00F55B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1292" w14:textId="77777777" w:rsidR="00F55B9E" w:rsidRDefault="00F55B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B6AF" w14:textId="77777777" w:rsidR="00F55B9E" w:rsidRDefault="00F55B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EA2"/>
    <w:multiLevelType w:val="hybridMultilevel"/>
    <w:tmpl w:val="0F9C2B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61203C9"/>
    <w:multiLevelType w:val="multilevel"/>
    <w:tmpl w:val="2ABA8E4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4" w:hanging="432"/>
      </w:pPr>
      <w:rPr>
        <w:rFonts w:hint="default"/>
        <w:i w:val="0"/>
        <w:color w:val="auto"/>
      </w:rPr>
    </w:lvl>
    <w:lvl w:ilvl="2">
      <w:start w:val="1"/>
      <w:numFmt w:val="lowerLetter"/>
      <w:pStyle w:val="Styl3"/>
      <w:lvlText w:val="(%3)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Bezmez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933EC0"/>
    <w:multiLevelType w:val="multilevel"/>
    <w:tmpl w:val="E16EEC28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970EDC"/>
    <w:multiLevelType w:val="multilevel"/>
    <w:tmpl w:val="1D000E1C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Zklad2"/>
      <w:lvlText w:val="%1.%2."/>
      <w:lvlJc w:val="left"/>
      <w:pPr>
        <w:ind w:left="1984" w:hanging="1133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pStyle w:val="Zklad3"/>
      <w:lvlText w:val="%3)"/>
      <w:lvlJc w:val="left"/>
      <w:pPr>
        <w:ind w:left="1985" w:hanging="851"/>
      </w:pPr>
      <w:rPr>
        <w:rFonts w:ascii="Times New Roman" w:eastAsia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4DC78DB"/>
    <w:multiLevelType w:val="hybridMultilevel"/>
    <w:tmpl w:val="87AC532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004A"/>
    <w:multiLevelType w:val="hybridMultilevel"/>
    <w:tmpl w:val="84486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4A80"/>
    <w:multiLevelType w:val="hybridMultilevel"/>
    <w:tmpl w:val="03A29BAE"/>
    <w:lvl w:ilvl="0" w:tplc="DD2CA182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784B"/>
    <w:multiLevelType w:val="hybridMultilevel"/>
    <w:tmpl w:val="1C14B4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4C4A32"/>
    <w:multiLevelType w:val="hybridMultilevel"/>
    <w:tmpl w:val="30C425B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9527286"/>
    <w:multiLevelType w:val="hybridMultilevel"/>
    <w:tmpl w:val="B8BC9A2E"/>
    <w:lvl w:ilvl="0" w:tplc="04050013">
      <w:start w:val="1"/>
      <w:numFmt w:val="upperRoman"/>
      <w:lvlText w:val="%1."/>
      <w:lvlJc w:val="right"/>
      <w:pPr>
        <w:ind w:left="1294" w:hanging="360"/>
      </w:pPr>
    </w:lvl>
    <w:lvl w:ilvl="1" w:tplc="04050019" w:tentative="1">
      <w:start w:val="1"/>
      <w:numFmt w:val="lowerLetter"/>
      <w:lvlText w:val="%2."/>
      <w:lvlJc w:val="left"/>
      <w:pPr>
        <w:ind w:left="2014" w:hanging="360"/>
      </w:pPr>
    </w:lvl>
    <w:lvl w:ilvl="2" w:tplc="0405001B" w:tentative="1">
      <w:start w:val="1"/>
      <w:numFmt w:val="lowerRoman"/>
      <w:lvlText w:val="%3."/>
      <w:lvlJc w:val="right"/>
      <w:pPr>
        <w:ind w:left="2734" w:hanging="180"/>
      </w:pPr>
    </w:lvl>
    <w:lvl w:ilvl="3" w:tplc="0405000F" w:tentative="1">
      <w:start w:val="1"/>
      <w:numFmt w:val="decimal"/>
      <w:lvlText w:val="%4."/>
      <w:lvlJc w:val="left"/>
      <w:pPr>
        <w:ind w:left="3454" w:hanging="360"/>
      </w:pPr>
    </w:lvl>
    <w:lvl w:ilvl="4" w:tplc="04050019" w:tentative="1">
      <w:start w:val="1"/>
      <w:numFmt w:val="lowerLetter"/>
      <w:lvlText w:val="%5."/>
      <w:lvlJc w:val="left"/>
      <w:pPr>
        <w:ind w:left="4174" w:hanging="360"/>
      </w:pPr>
    </w:lvl>
    <w:lvl w:ilvl="5" w:tplc="0405001B" w:tentative="1">
      <w:start w:val="1"/>
      <w:numFmt w:val="lowerRoman"/>
      <w:lvlText w:val="%6."/>
      <w:lvlJc w:val="right"/>
      <w:pPr>
        <w:ind w:left="4894" w:hanging="180"/>
      </w:pPr>
    </w:lvl>
    <w:lvl w:ilvl="6" w:tplc="0405000F" w:tentative="1">
      <w:start w:val="1"/>
      <w:numFmt w:val="decimal"/>
      <w:lvlText w:val="%7."/>
      <w:lvlJc w:val="left"/>
      <w:pPr>
        <w:ind w:left="5614" w:hanging="360"/>
      </w:pPr>
    </w:lvl>
    <w:lvl w:ilvl="7" w:tplc="04050019" w:tentative="1">
      <w:start w:val="1"/>
      <w:numFmt w:val="lowerLetter"/>
      <w:lvlText w:val="%8."/>
      <w:lvlJc w:val="left"/>
      <w:pPr>
        <w:ind w:left="6334" w:hanging="360"/>
      </w:pPr>
    </w:lvl>
    <w:lvl w:ilvl="8" w:tplc="040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0" w15:restartNumberingAfterBreak="0">
    <w:nsid w:val="2E9A76E9"/>
    <w:multiLevelType w:val="hybridMultilevel"/>
    <w:tmpl w:val="1C14B4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2B50B2"/>
    <w:multiLevelType w:val="hybridMultilevel"/>
    <w:tmpl w:val="A2528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F3E55"/>
    <w:multiLevelType w:val="hybridMultilevel"/>
    <w:tmpl w:val="1D64106E"/>
    <w:lvl w:ilvl="0" w:tplc="363AB8F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DA505EE"/>
    <w:multiLevelType w:val="multilevel"/>
    <w:tmpl w:val="AB44C2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993" w:hanging="709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>
      <w:start w:val="1"/>
      <w:numFmt w:val="decimal"/>
      <w:pStyle w:val="3tiuroven"/>
      <w:lvlText w:val="%1.%2.%3"/>
      <w:lvlJc w:val="left"/>
      <w:pPr>
        <w:tabs>
          <w:tab w:val="num" w:pos="1277"/>
        </w:tabs>
        <w:ind w:left="1390" w:hanging="6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)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50772E6D"/>
    <w:multiLevelType w:val="hybridMultilevel"/>
    <w:tmpl w:val="1C14B4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EA0744"/>
    <w:multiLevelType w:val="hybridMultilevel"/>
    <w:tmpl w:val="5C6AA2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3545D"/>
    <w:multiLevelType w:val="hybridMultilevel"/>
    <w:tmpl w:val="065C5E2E"/>
    <w:lvl w:ilvl="0" w:tplc="8C3A3982">
      <w:start w:val="1"/>
      <w:numFmt w:val="bullet"/>
      <w:pStyle w:val="KKCGBulle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15428">
    <w:abstractNumId w:val="6"/>
  </w:num>
  <w:num w:numId="2" w16cid:durableId="2141803105">
    <w:abstractNumId w:val="13"/>
  </w:num>
  <w:num w:numId="3" w16cid:durableId="1351761215">
    <w:abstractNumId w:val="2"/>
  </w:num>
  <w:num w:numId="4" w16cid:durableId="1305159018">
    <w:abstractNumId w:val="16"/>
  </w:num>
  <w:num w:numId="5" w16cid:durableId="1760519323">
    <w:abstractNumId w:val="1"/>
  </w:num>
  <w:num w:numId="6" w16cid:durableId="21043041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4884574">
    <w:abstractNumId w:val="0"/>
  </w:num>
  <w:num w:numId="8" w16cid:durableId="2135888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3800985">
    <w:abstractNumId w:val="15"/>
  </w:num>
  <w:num w:numId="10" w16cid:durableId="1899894642">
    <w:abstractNumId w:val="8"/>
  </w:num>
  <w:num w:numId="11" w16cid:durableId="386344126">
    <w:abstractNumId w:val="11"/>
  </w:num>
  <w:num w:numId="12" w16cid:durableId="453913066">
    <w:abstractNumId w:val="5"/>
  </w:num>
  <w:num w:numId="13" w16cid:durableId="1037777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1864111">
    <w:abstractNumId w:val="12"/>
  </w:num>
  <w:num w:numId="15" w16cid:durableId="1892769093">
    <w:abstractNumId w:val="7"/>
  </w:num>
  <w:num w:numId="16" w16cid:durableId="1937978018">
    <w:abstractNumId w:val="14"/>
  </w:num>
  <w:num w:numId="17" w16cid:durableId="24572553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99"/>
    <w:rsid w:val="00000B2C"/>
    <w:rsid w:val="000046A0"/>
    <w:rsid w:val="00006D44"/>
    <w:rsid w:val="00012799"/>
    <w:rsid w:val="00014850"/>
    <w:rsid w:val="00014A6C"/>
    <w:rsid w:val="00014EC5"/>
    <w:rsid w:val="00021B6D"/>
    <w:rsid w:val="00024177"/>
    <w:rsid w:val="00026043"/>
    <w:rsid w:val="000279A7"/>
    <w:rsid w:val="000327D9"/>
    <w:rsid w:val="00033CD4"/>
    <w:rsid w:val="00035699"/>
    <w:rsid w:val="00036196"/>
    <w:rsid w:val="0003725A"/>
    <w:rsid w:val="000452BD"/>
    <w:rsid w:val="00050B98"/>
    <w:rsid w:val="00050DA4"/>
    <w:rsid w:val="00055D7A"/>
    <w:rsid w:val="00055FB0"/>
    <w:rsid w:val="00056414"/>
    <w:rsid w:val="00057A81"/>
    <w:rsid w:val="000637F7"/>
    <w:rsid w:val="00064DB2"/>
    <w:rsid w:val="00067006"/>
    <w:rsid w:val="00072144"/>
    <w:rsid w:val="00074021"/>
    <w:rsid w:val="000753BF"/>
    <w:rsid w:val="00075FA7"/>
    <w:rsid w:val="00081C9F"/>
    <w:rsid w:val="00083EBE"/>
    <w:rsid w:val="00087275"/>
    <w:rsid w:val="00091773"/>
    <w:rsid w:val="00092A89"/>
    <w:rsid w:val="00092C23"/>
    <w:rsid w:val="000930ED"/>
    <w:rsid w:val="00093D59"/>
    <w:rsid w:val="00095C9F"/>
    <w:rsid w:val="00097151"/>
    <w:rsid w:val="000B0B3B"/>
    <w:rsid w:val="000B0D8C"/>
    <w:rsid w:val="000B16C5"/>
    <w:rsid w:val="000B2AC2"/>
    <w:rsid w:val="000B2DE4"/>
    <w:rsid w:val="000B4345"/>
    <w:rsid w:val="000B4654"/>
    <w:rsid w:val="000B4811"/>
    <w:rsid w:val="000B4AFD"/>
    <w:rsid w:val="000C3543"/>
    <w:rsid w:val="000C4599"/>
    <w:rsid w:val="000C5E30"/>
    <w:rsid w:val="000C7CD5"/>
    <w:rsid w:val="000D1FA3"/>
    <w:rsid w:val="000D2967"/>
    <w:rsid w:val="000D3E58"/>
    <w:rsid w:val="000D412F"/>
    <w:rsid w:val="000D7836"/>
    <w:rsid w:val="000E0AF1"/>
    <w:rsid w:val="000E2DFF"/>
    <w:rsid w:val="000E5B76"/>
    <w:rsid w:val="000F03B4"/>
    <w:rsid w:val="000F0BF1"/>
    <w:rsid w:val="000F1C0C"/>
    <w:rsid w:val="000F20D4"/>
    <w:rsid w:val="000F2D22"/>
    <w:rsid w:val="00101C22"/>
    <w:rsid w:val="0011012F"/>
    <w:rsid w:val="00113739"/>
    <w:rsid w:val="001175FE"/>
    <w:rsid w:val="00122576"/>
    <w:rsid w:val="001230F2"/>
    <w:rsid w:val="0012551F"/>
    <w:rsid w:val="0013323A"/>
    <w:rsid w:val="00134324"/>
    <w:rsid w:val="00134351"/>
    <w:rsid w:val="0013705D"/>
    <w:rsid w:val="00140342"/>
    <w:rsid w:val="00141759"/>
    <w:rsid w:val="00142250"/>
    <w:rsid w:val="00145C4B"/>
    <w:rsid w:val="00153822"/>
    <w:rsid w:val="0016487E"/>
    <w:rsid w:val="001650AF"/>
    <w:rsid w:val="00166CE0"/>
    <w:rsid w:val="001723BD"/>
    <w:rsid w:val="00173527"/>
    <w:rsid w:val="001774A8"/>
    <w:rsid w:val="00177FAE"/>
    <w:rsid w:val="00182A53"/>
    <w:rsid w:val="00183E2E"/>
    <w:rsid w:val="00185B26"/>
    <w:rsid w:val="00190D37"/>
    <w:rsid w:val="00196623"/>
    <w:rsid w:val="0019671E"/>
    <w:rsid w:val="001A3947"/>
    <w:rsid w:val="001A52C4"/>
    <w:rsid w:val="001A6299"/>
    <w:rsid w:val="001A6AE9"/>
    <w:rsid w:val="001C18D5"/>
    <w:rsid w:val="001C5508"/>
    <w:rsid w:val="001E03EE"/>
    <w:rsid w:val="001E7E06"/>
    <w:rsid w:val="001F26CE"/>
    <w:rsid w:val="001F4F7D"/>
    <w:rsid w:val="001F51B5"/>
    <w:rsid w:val="00203EE2"/>
    <w:rsid w:val="00204C85"/>
    <w:rsid w:val="00206763"/>
    <w:rsid w:val="00207584"/>
    <w:rsid w:val="002128DE"/>
    <w:rsid w:val="00213284"/>
    <w:rsid w:val="002157B1"/>
    <w:rsid w:val="002169D4"/>
    <w:rsid w:val="00220858"/>
    <w:rsid w:val="0022123E"/>
    <w:rsid w:val="00222827"/>
    <w:rsid w:val="0022359E"/>
    <w:rsid w:val="00226C38"/>
    <w:rsid w:val="00231BFA"/>
    <w:rsid w:val="00232966"/>
    <w:rsid w:val="00234653"/>
    <w:rsid w:val="00234975"/>
    <w:rsid w:val="00235A4E"/>
    <w:rsid w:val="002372AB"/>
    <w:rsid w:val="0024079E"/>
    <w:rsid w:val="0024278D"/>
    <w:rsid w:val="002428E5"/>
    <w:rsid w:val="00242E47"/>
    <w:rsid w:val="00245761"/>
    <w:rsid w:val="00245EA9"/>
    <w:rsid w:val="002462CE"/>
    <w:rsid w:val="00250F7D"/>
    <w:rsid w:val="002515AB"/>
    <w:rsid w:val="00257E1F"/>
    <w:rsid w:val="00263D1F"/>
    <w:rsid w:val="00263F7D"/>
    <w:rsid w:val="00265331"/>
    <w:rsid w:val="00265BEC"/>
    <w:rsid w:val="0026781F"/>
    <w:rsid w:val="00267993"/>
    <w:rsid w:val="002703CD"/>
    <w:rsid w:val="00271498"/>
    <w:rsid w:val="0027155B"/>
    <w:rsid w:val="00272762"/>
    <w:rsid w:val="0027406E"/>
    <w:rsid w:val="00277EAB"/>
    <w:rsid w:val="0028134A"/>
    <w:rsid w:val="0028255E"/>
    <w:rsid w:val="00286635"/>
    <w:rsid w:val="00291774"/>
    <w:rsid w:val="002938E3"/>
    <w:rsid w:val="00295A57"/>
    <w:rsid w:val="002A0040"/>
    <w:rsid w:val="002A3FDF"/>
    <w:rsid w:val="002A5604"/>
    <w:rsid w:val="002A6244"/>
    <w:rsid w:val="002A6A27"/>
    <w:rsid w:val="002A797F"/>
    <w:rsid w:val="002B07A6"/>
    <w:rsid w:val="002B2F27"/>
    <w:rsid w:val="002B2FFF"/>
    <w:rsid w:val="002B61CD"/>
    <w:rsid w:val="002C738C"/>
    <w:rsid w:val="002D045A"/>
    <w:rsid w:val="002D50FC"/>
    <w:rsid w:val="002D6AD3"/>
    <w:rsid w:val="002D7684"/>
    <w:rsid w:val="002D7795"/>
    <w:rsid w:val="002E166F"/>
    <w:rsid w:val="002E2EDD"/>
    <w:rsid w:val="002E656C"/>
    <w:rsid w:val="002E6728"/>
    <w:rsid w:val="002F1033"/>
    <w:rsid w:val="002F498B"/>
    <w:rsid w:val="002F741C"/>
    <w:rsid w:val="002F7F97"/>
    <w:rsid w:val="00301C0E"/>
    <w:rsid w:val="003122EC"/>
    <w:rsid w:val="003128DA"/>
    <w:rsid w:val="003149F0"/>
    <w:rsid w:val="00315F29"/>
    <w:rsid w:val="00316FF9"/>
    <w:rsid w:val="00325546"/>
    <w:rsid w:val="00326A06"/>
    <w:rsid w:val="003340B1"/>
    <w:rsid w:val="0033608E"/>
    <w:rsid w:val="00341025"/>
    <w:rsid w:val="00345EA6"/>
    <w:rsid w:val="00346706"/>
    <w:rsid w:val="00350D71"/>
    <w:rsid w:val="0035160D"/>
    <w:rsid w:val="00354DF2"/>
    <w:rsid w:val="00355770"/>
    <w:rsid w:val="003606B1"/>
    <w:rsid w:val="0036453C"/>
    <w:rsid w:val="00365332"/>
    <w:rsid w:val="00370BC9"/>
    <w:rsid w:val="003717D6"/>
    <w:rsid w:val="0037276E"/>
    <w:rsid w:val="003768EB"/>
    <w:rsid w:val="003776F8"/>
    <w:rsid w:val="00377C09"/>
    <w:rsid w:val="00381877"/>
    <w:rsid w:val="00381CAA"/>
    <w:rsid w:val="00383AD0"/>
    <w:rsid w:val="00384F93"/>
    <w:rsid w:val="00390667"/>
    <w:rsid w:val="00391E98"/>
    <w:rsid w:val="00392756"/>
    <w:rsid w:val="00392CAE"/>
    <w:rsid w:val="00392D1F"/>
    <w:rsid w:val="003A1B0F"/>
    <w:rsid w:val="003A2725"/>
    <w:rsid w:val="003A6637"/>
    <w:rsid w:val="003A7645"/>
    <w:rsid w:val="003B01AF"/>
    <w:rsid w:val="003B45EB"/>
    <w:rsid w:val="003B5C20"/>
    <w:rsid w:val="003C215E"/>
    <w:rsid w:val="003C6486"/>
    <w:rsid w:val="003C784F"/>
    <w:rsid w:val="003D03E6"/>
    <w:rsid w:val="003D3557"/>
    <w:rsid w:val="003E0B80"/>
    <w:rsid w:val="003E25CC"/>
    <w:rsid w:val="003E62D7"/>
    <w:rsid w:val="003E65C4"/>
    <w:rsid w:val="003E7D46"/>
    <w:rsid w:val="003F0B82"/>
    <w:rsid w:val="003F0E04"/>
    <w:rsid w:val="003F2C23"/>
    <w:rsid w:val="003F3C5A"/>
    <w:rsid w:val="00400707"/>
    <w:rsid w:val="00401186"/>
    <w:rsid w:val="00401DC9"/>
    <w:rsid w:val="00402813"/>
    <w:rsid w:val="00403035"/>
    <w:rsid w:val="00403515"/>
    <w:rsid w:val="004101E2"/>
    <w:rsid w:val="00410934"/>
    <w:rsid w:val="00415655"/>
    <w:rsid w:val="00415C9E"/>
    <w:rsid w:val="00421872"/>
    <w:rsid w:val="004232DC"/>
    <w:rsid w:val="00426010"/>
    <w:rsid w:val="00427C87"/>
    <w:rsid w:val="00430033"/>
    <w:rsid w:val="00431FAE"/>
    <w:rsid w:val="004360E0"/>
    <w:rsid w:val="0043774E"/>
    <w:rsid w:val="004415AC"/>
    <w:rsid w:val="004436BF"/>
    <w:rsid w:val="004448C0"/>
    <w:rsid w:val="00444EEA"/>
    <w:rsid w:val="00444FF4"/>
    <w:rsid w:val="0044566E"/>
    <w:rsid w:val="00445888"/>
    <w:rsid w:val="0045038A"/>
    <w:rsid w:val="004503DE"/>
    <w:rsid w:val="00450744"/>
    <w:rsid w:val="0045582E"/>
    <w:rsid w:val="0045756A"/>
    <w:rsid w:val="0046097A"/>
    <w:rsid w:val="00463D1A"/>
    <w:rsid w:val="00465F23"/>
    <w:rsid w:val="00466D6D"/>
    <w:rsid w:val="004840EA"/>
    <w:rsid w:val="00484283"/>
    <w:rsid w:val="00484A42"/>
    <w:rsid w:val="00484A86"/>
    <w:rsid w:val="00484A89"/>
    <w:rsid w:val="00484E9E"/>
    <w:rsid w:val="00485CA9"/>
    <w:rsid w:val="00494866"/>
    <w:rsid w:val="00496094"/>
    <w:rsid w:val="004963E9"/>
    <w:rsid w:val="004978DF"/>
    <w:rsid w:val="004A0B5C"/>
    <w:rsid w:val="004A1A93"/>
    <w:rsid w:val="004A1FCF"/>
    <w:rsid w:val="004B683B"/>
    <w:rsid w:val="004B7696"/>
    <w:rsid w:val="004C0656"/>
    <w:rsid w:val="004D147C"/>
    <w:rsid w:val="004D2F5F"/>
    <w:rsid w:val="004D471D"/>
    <w:rsid w:val="004E0075"/>
    <w:rsid w:val="004E7F98"/>
    <w:rsid w:val="004F59D7"/>
    <w:rsid w:val="004F6209"/>
    <w:rsid w:val="004F6BA2"/>
    <w:rsid w:val="0050057E"/>
    <w:rsid w:val="005053BE"/>
    <w:rsid w:val="00507117"/>
    <w:rsid w:val="0051314B"/>
    <w:rsid w:val="00514971"/>
    <w:rsid w:val="00515E31"/>
    <w:rsid w:val="00516437"/>
    <w:rsid w:val="0051755C"/>
    <w:rsid w:val="005334A6"/>
    <w:rsid w:val="00534F26"/>
    <w:rsid w:val="00536546"/>
    <w:rsid w:val="005408AC"/>
    <w:rsid w:val="00540A4D"/>
    <w:rsid w:val="00541209"/>
    <w:rsid w:val="00541251"/>
    <w:rsid w:val="00542385"/>
    <w:rsid w:val="00542E81"/>
    <w:rsid w:val="005441B0"/>
    <w:rsid w:val="00545AEA"/>
    <w:rsid w:val="00553D3D"/>
    <w:rsid w:val="005555DF"/>
    <w:rsid w:val="00556CEF"/>
    <w:rsid w:val="00560BEE"/>
    <w:rsid w:val="00563413"/>
    <w:rsid w:val="00566DC4"/>
    <w:rsid w:val="00575BD2"/>
    <w:rsid w:val="00577DA4"/>
    <w:rsid w:val="00580203"/>
    <w:rsid w:val="00582D6A"/>
    <w:rsid w:val="00586AF0"/>
    <w:rsid w:val="005870EF"/>
    <w:rsid w:val="00591A5F"/>
    <w:rsid w:val="00591C67"/>
    <w:rsid w:val="00595DA3"/>
    <w:rsid w:val="005A04B6"/>
    <w:rsid w:val="005A0E16"/>
    <w:rsid w:val="005A362D"/>
    <w:rsid w:val="005A58BE"/>
    <w:rsid w:val="005A5DFF"/>
    <w:rsid w:val="005A6F80"/>
    <w:rsid w:val="005B51C2"/>
    <w:rsid w:val="005B6376"/>
    <w:rsid w:val="005B6855"/>
    <w:rsid w:val="005C220E"/>
    <w:rsid w:val="005C297D"/>
    <w:rsid w:val="005C461E"/>
    <w:rsid w:val="005C7A17"/>
    <w:rsid w:val="005D3657"/>
    <w:rsid w:val="005D50DB"/>
    <w:rsid w:val="005E2CEE"/>
    <w:rsid w:val="005E6315"/>
    <w:rsid w:val="005F0106"/>
    <w:rsid w:val="005F29AA"/>
    <w:rsid w:val="005F2AC1"/>
    <w:rsid w:val="005F3265"/>
    <w:rsid w:val="005F3B15"/>
    <w:rsid w:val="005F5942"/>
    <w:rsid w:val="00604493"/>
    <w:rsid w:val="0060584C"/>
    <w:rsid w:val="0060713F"/>
    <w:rsid w:val="00607945"/>
    <w:rsid w:val="00613A34"/>
    <w:rsid w:val="00615018"/>
    <w:rsid w:val="00620AC1"/>
    <w:rsid w:val="00622A85"/>
    <w:rsid w:val="00635A51"/>
    <w:rsid w:val="006360F3"/>
    <w:rsid w:val="006365E6"/>
    <w:rsid w:val="00636D70"/>
    <w:rsid w:val="00642C72"/>
    <w:rsid w:val="00643325"/>
    <w:rsid w:val="0064377C"/>
    <w:rsid w:val="0064770E"/>
    <w:rsid w:val="0065197A"/>
    <w:rsid w:val="006543B3"/>
    <w:rsid w:val="006632B0"/>
    <w:rsid w:val="00670678"/>
    <w:rsid w:val="0067213D"/>
    <w:rsid w:val="00674816"/>
    <w:rsid w:val="00675CC3"/>
    <w:rsid w:val="00682B8B"/>
    <w:rsid w:val="006862A6"/>
    <w:rsid w:val="00687F6A"/>
    <w:rsid w:val="006906DE"/>
    <w:rsid w:val="006922DE"/>
    <w:rsid w:val="0069620C"/>
    <w:rsid w:val="00696C60"/>
    <w:rsid w:val="006A19F9"/>
    <w:rsid w:val="006A2A49"/>
    <w:rsid w:val="006A3B36"/>
    <w:rsid w:val="006B0C02"/>
    <w:rsid w:val="006B5C3A"/>
    <w:rsid w:val="006B74EA"/>
    <w:rsid w:val="006C0BB9"/>
    <w:rsid w:val="006C5C54"/>
    <w:rsid w:val="006D0CA8"/>
    <w:rsid w:val="006D1644"/>
    <w:rsid w:val="006D2478"/>
    <w:rsid w:val="006D6A0E"/>
    <w:rsid w:val="006D7777"/>
    <w:rsid w:val="006E2AFC"/>
    <w:rsid w:val="006E4570"/>
    <w:rsid w:val="006E7DE4"/>
    <w:rsid w:val="006F0ADB"/>
    <w:rsid w:val="006F10C6"/>
    <w:rsid w:val="006F1DF4"/>
    <w:rsid w:val="006F54E0"/>
    <w:rsid w:val="006F56A7"/>
    <w:rsid w:val="006F61F9"/>
    <w:rsid w:val="0070320E"/>
    <w:rsid w:val="00703EBF"/>
    <w:rsid w:val="00704EC7"/>
    <w:rsid w:val="00705A8E"/>
    <w:rsid w:val="00710CAA"/>
    <w:rsid w:val="0071303F"/>
    <w:rsid w:val="00713D16"/>
    <w:rsid w:val="007144AC"/>
    <w:rsid w:val="00715692"/>
    <w:rsid w:val="00720604"/>
    <w:rsid w:val="00721DD9"/>
    <w:rsid w:val="007233CF"/>
    <w:rsid w:val="007235EE"/>
    <w:rsid w:val="0072621D"/>
    <w:rsid w:val="00733F2F"/>
    <w:rsid w:val="007340BD"/>
    <w:rsid w:val="00741C43"/>
    <w:rsid w:val="00744FC7"/>
    <w:rsid w:val="007470B0"/>
    <w:rsid w:val="00750F96"/>
    <w:rsid w:val="00751C9C"/>
    <w:rsid w:val="00754248"/>
    <w:rsid w:val="007543C9"/>
    <w:rsid w:val="007646BD"/>
    <w:rsid w:val="00765CA6"/>
    <w:rsid w:val="007703E4"/>
    <w:rsid w:val="00770CAE"/>
    <w:rsid w:val="00777430"/>
    <w:rsid w:val="00780169"/>
    <w:rsid w:val="00786BAB"/>
    <w:rsid w:val="00792E02"/>
    <w:rsid w:val="00792ECE"/>
    <w:rsid w:val="00794F22"/>
    <w:rsid w:val="007A1BAB"/>
    <w:rsid w:val="007A2140"/>
    <w:rsid w:val="007A2219"/>
    <w:rsid w:val="007A31D4"/>
    <w:rsid w:val="007A5CE5"/>
    <w:rsid w:val="007A64F9"/>
    <w:rsid w:val="007B0886"/>
    <w:rsid w:val="007B0C52"/>
    <w:rsid w:val="007B426C"/>
    <w:rsid w:val="007B5B5F"/>
    <w:rsid w:val="007C5C0A"/>
    <w:rsid w:val="007C76F9"/>
    <w:rsid w:val="007D1A7D"/>
    <w:rsid w:val="007D2443"/>
    <w:rsid w:val="007D2FB1"/>
    <w:rsid w:val="007D5BD8"/>
    <w:rsid w:val="007E3013"/>
    <w:rsid w:val="007E6A81"/>
    <w:rsid w:val="007E746F"/>
    <w:rsid w:val="007E75DD"/>
    <w:rsid w:val="007E783E"/>
    <w:rsid w:val="007E7B16"/>
    <w:rsid w:val="007F2FC9"/>
    <w:rsid w:val="007F7186"/>
    <w:rsid w:val="0080203B"/>
    <w:rsid w:val="008020F0"/>
    <w:rsid w:val="00803C81"/>
    <w:rsid w:val="008054D4"/>
    <w:rsid w:val="008115D8"/>
    <w:rsid w:val="00811EEF"/>
    <w:rsid w:val="00813B11"/>
    <w:rsid w:val="0081528C"/>
    <w:rsid w:val="0082188E"/>
    <w:rsid w:val="00821BA1"/>
    <w:rsid w:val="00826239"/>
    <w:rsid w:val="0082795F"/>
    <w:rsid w:val="00827A9D"/>
    <w:rsid w:val="008353E0"/>
    <w:rsid w:val="00844305"/>
    <w:rsid w:val="00846BC5"/>
    <w:rsid w:val="008475AC"/>
    <w:rsid w:val="0085036D"/>
    <w:rsid w:val="008571AE"/>
    <w:rsid w:val="00857E40"/>
    <w:rsid w:val="008608DB"/>
    <w:rsid w:val="00860D5F"/>
    <w:rsid w:val="00870A57"/>
    <w:rsid w:val="008740C0"/>
    <w:rsid w:val="008818C1"/>
    <w:rsid w:val="00884599"/>
    <w:rsid w:val="0089183A"/>
    <w:rsid w:val="008926FD"/>
    <w:rsid w:val="00892A2B"/>
    <w:rsid w:val="00892F81"/>
    <w:rsid w:val="00897F56"/>
    <w:rsid w:val="008A073A"/>
    <w:rsid w:val="008B2750"/>
    <w:rsid w:val="008B6C29"/>
    <w:rsid w:val="008B7B37"/>
    <w:rsid w:val="008C030E"/>
    <w:rsid w:val="008C0D3D"/>
    <w:rsid w:val="008C3EA1"/>
    <w:rsid w:val="008C4224"/>
    <w:rsid w:val="008C695C"/>
    <w:rsid w:val="008C7C8A"/>
    <w:rsid w:val="008D14E7"/>
    <w:rsid w:val="008D4725"/>
    <w:rsid w:val="008D4F11"/>
    <w:rsid w:val="008D5657"/>
    <w:rsid w:val="008D5DCE"/>
    <w:rsid w:val="008D67A4"/>
    <w:rsid w:val="008D6B81"/>
    <w:rsid w:val="008D6E38"/>
    <w:rsid w:val="008E021C"/>
    <w:rsid w:val="008E178D"/>
    <w:rsid w:val="008E4645"/>
    <w:rsid w:val="008E47E2"/>
    <w:rsid w:val="008E51F6"/>
    <w:rsid w:val="008E5CEE"/>
    <w:rsid w:val="008E7F19"/>
    <w:rsid w:val="008F1377"/>
    <w:rsid w:val="008F5EE9"/>
    <w:rsid w:val="00904542"/>
    <w:rsid w:val="00904E7A"/>
    <w:rsid w:val="0090502D"/>
    <w:rsid w:val="009111E7"/>
    <w:rsid w:val="009152EC"/>
    <w:rsid w:val="00916F62"/>
    <w:rsid w:val="009177A2"/>
    <w:rsid w:val="00923073"/>
    <w:rsid w:val="009240E2"/>
    <w:rsid w:val="00930061"/>
    <w:rsid w:val="00932A07"/>
    <w:rsid w:val="00934767"/>
    <w:rsid w:val="00936382"/>
    <w:rsid w:val="00936D77"/>
    <w:rsid w:val="00940DC0"/>
    <w:rsid w:val="009411D2"/>
    <w:rsid w:val="00950373"/>
    <w:rsid w:val="009514EA"/>
    <w:rsid w:val="00952AE8"/>
    <w:rsid w:val="0095403C"/>
    <w:rsid w:val="00956F81"/>
    <w:rsid w:val="00966E3C"/>
    <w:rsid w:val="00970EBC"/>
    <w:rsid w:val="009722BE"/>
    <w:rsid w:val="0097307C"/>
    <w:rsid w:val="00973711"/>
    <w:rsid w:val="00973DCB"/>
    <w:rsid w:val="00974E33"/>
    <w:rsid w:val="0097520B"/>
    <w:rsid w:val="00977B3C"/>
    <w:rsid w:val="00980F81"/>
    <w:rsid w:val="00982497"/>
    <w:rsid w:val="00985AA9"/>
    <w:rsid w:val="00985ADF"/>
    <w:rsid w:val="00985D9A"/>
    <w:rsid w:val="00987ED0"/>
    <w:rsid w:val="00990A33"/>
    <w:rsid w:val="00992CBE"/>
    <w:rsid w:val="00997309"/>
    <w:rsid w:val="009A6311"/>
    <w:rsid w:val="009B11A3"/>
    <w:rsid w:val="009B4888"/>
    <w:rsid w:val="009B7471"/>
    <w:rsid w:val="009C2996"/>
    <w:rsid w:val="009C7E2B"/>
    <w:rsid w:val="009D0A6C"/>
    <w:rsid w:val="009D0FF9"/>
    <w:rsid w:val="009D10BF"/>
    <w:rsid w:val="009D1615"/>
    <w:rsid w:val="009E15A3"/>
    <w:rsid w:val="009E37A3"/>
    <w:rsid w:val="009E4378"/>
    <w:rsid w:val="009E7CFE"/>
    <w:rsid w:val="009F16A4"/>
    <w:rsid w:val="009F28AD"/>
    <w:rsid w:val="009F53D9"/>
    <w:rsid w:val="009F59DF"/>
    <w:rsid w:val="009F7296"/>
    <w:rsid w:val="00A00D4F"/>
    <w:rsid w:val="00A01751"/>
    <w:rsid w:val="00A019B0"/>
    <w:rsid w:val="00A07E3C"/>
    <w:rsid w:val="00A11283"/>
    <w:rsid w:val="00A13BC2"/>
    <w:rsid w:val="00A222AA"/>
    <w:rsid w:val="00A22449"/>
    <w:rsid w:val="00A26AC3"/>
    <w:rsid w:val="00A3307E"/>
    <w:rsid w:val="00A40015"/>
    <w:rsid w:val="00A422BC"/>
    <w:rsid w:val="00A42D34"/>
    <w:rsid w:val="00A46703"/>
    <w:rsid w:val="00A46902"/>
    <w:rsid w:val="00A47363"/>
    <w:rsid w:val="00A527B0"/>
    <w:rsid w:val="00A56032"/>
    <w:rsid w:val="00A569BC"/>
    <w:rsid w:val="00A60519"/>
    <w:rsid w:val="00A63760"/>
    <w:rsid w:val="00A66CFC"/>
    <w:rsid w:val="00A67178"/>
    <w:rsid w:val="00A740F5"/>
    <w:rsid w:val="00A775FD"/>
    <w:rsid w:val="00A818F8"/>
    <w:rsid w:val="00A831D3"/>
    <w:rsid w:val="00A83E5B"/>
    <w:rsid w:val="00A84DD1"/>
    <w:rsid w:val="00A8666D"/>
    <w:rsid w:val="00A90B8F"/>
    <w:rsid w:val="00A91012"/>
    <w:rsid w:val="00A945D4"/>
    <w:rsid w:val="00A95965"/>
    <w:rsid w:val="00A979D3"/>
    <w:rsid w:val="00AA196B"/>
    <w:rsid w:val="00AA314A"/>
    <w:rsid w:val="00AA31A4"/>
    <w:rsid w:val="00AA4954"/>
    <w:rsid w:val="00AA6520"/>
    <w:rsid w:val="00AA7045"/>
    <w:rsid w:val="00AB463F"/>
    <w:rsid w:val="00AB6037"/>
    <w:rsid w:val="00AC1E94"/>
    <w:rsid w:val="00AC2F3E"/>
    <w:rsid w:val="00AC3609"/>
    <w:rsid w:val="00AC411A"/>
    <w:rsid w:val="00AC4ADB"/>
    <w:rsid w:val="00AC7D16"/>
    <w:rsid w:val="00AD2005"/>
    <w:rsid w:val="00AD42B0"/>
    <w:rsid w:val="00AD5B74"/>
    <w:rsid w:val="00AE180B"/>
    <w:rsid w:val="00AE46F8"/>
    <w:rsid w:val="00AE784F"/>
    <w:rsid w:val="00AE7A79"/>
    <w:rsid w:val="00AF32D5"/>
    <w:rsid w:val="00AF3A8A"/>
    <w:rsid w:val="00AF78E3"/>
    <w:rsid w:val="00B00A9F"/>
    <w:rsid w:val="00B10C4A"/>
    <w:rsid w:val="00B13895"/>
    <w:rsid w:val="00B225CD"/>
    <w:rsid w:val="00B23B9F"/>
    <w:rsid w:val="00B23F94"/>
    <w:rsid w:val="00B25CF5"/>
    <w:rsid w:val="00B26386"/>
    <w:rsid w:val="00B26DE6"/>
    <w:rsid w:val="00B2781D"/>
    <w:rsid w:val="00B27C9D"/>
    <w:rsid w:val="00B33A2F"/>
    <w:rsid w:val="00B35296"/>
    <w:rsid w:val="00B36AFA"/>
    <w:rsid w:val="00B36B32"/>
    <w:rsid w:val="00B37645"/>
    <w:rsid w:val="00B37F7D"/>
    <w:rsid w:val="00B410D8"/>
    <w:rsid w:val="00B41715"/>
    <w:rsid w:val="00B43AFC"/>
    <w:rsid w:val="00B454A9"/>
    <w:rsid w:val="00B46460"/>
    <w:rsid w:val="00B52470"/>
    <w:rsid w:val="00B54DAF"/>
    <w:rsid w:val="00B54EE8"/>
    <w:rsid w:val="00B55579"/>
    <w:rsid w:val="00B60B9B"/>
    <w:rsid w:val="00B615BA"/>
    <w:rsid w:val="00B61FFC"/>
    <w:rsid w:val="00B62765"/>
    <w:rsid w:val="00B62E93"/>
    <w:rsid w:val="00B63CF3"/>
    <w:rsid w:val="00B729A0"/>
    <w:rsid w:val="00B73F46"/>
    <w:rsid w:val="00B74C4E"/>
    <w:rsid w:val="00B75F82"/>
    <w:rsid w:val="00B76735"/>
    <w:rsid w:val="00B76976"/>
    <w:rsid w:val="00B806FE"/>
    <w:rsid w:val="00B818F0"/>
    <w:rsid w:val="00B81B62"/>
    <w:rsid w:val="00B82879"/>
    <w:rsid w:val="00B8341E"/>
    <w:rsid w:val="00B85A91"/>
    <w:rsid w:val="00B867CA"/>
    <w:rsid w:val="00B91E56"/>
    <w:rsid w:val="00B92D7F"/>
    <w:rsid w:val="00B930B9"/>
    <w:rsid w:val="00BA047E"/>
    <w:rsid w:val="00BA3596"/>
    <w:rsid w:val="00BA37FE"/>
    <w:rsid w:val="00BA4661"/>
    <w:rsid w:val="00BA5230"/>
    <w:rsid w:val="00BA5449"/>
    <w:rsid w:val="00BA5CD1"/>
    <w:rsid w:val="00BB09E6"/>
    <w:rsid w:val="00BB0C9D"/>
    <w:rsid w:val="00BB0D96"/>
    <w:rsid w:val="00BB55F5"/>
    <w:rsid w:val="00BB5651"/>
    <w:rsid w:val="00BB70EF"/>
    <w:rsid w:val="00BC59F9"/>
    <w:rsid w:val="00BC733B"/>
    <w:rsid w:val="00BC7CCC"/>
    <w:rsid w:val="00BD0A74"/>
    <w:rsid w:val="00BD6F7E"/>
    <w:rsid w:val="00BE086A"/>
    <w:rsid w:val="00BE0F21"/>
    <w:rsid w:val="00BE6A6C"/>
    <w:rsid w:val="00BF29AA"/>
    <w:rsid w:val="00BF4E94"/>
    <w:rsid w:val="00C130AA"/>
    <w:rsid w:val="00C14D2E"/>
    <w:rsid w:val="00C162D1"/>
    <w:rsid w:val="00C168CA"/>
    <w:rsid w:val="00C22932"/>
    <w:rsid w:val="00C23432"/>
    <w:rsid w:val="00C27D7B"/>
    <w:rsid w:val="00C32657"/>
    <w:rsid w:val="00C34669"/>
    <w:rsid w:val="00C4270F"/>
    <w:rsid w:val="00C431D0"/>
    <w:rsid w:val="00C4493B"/>
    <w:rsid w:val="00C50B26"/>
    <w:rsid w:val="00C50C10"/>
    <w:rsid w:val="00C51EEB"/>
    <w:rsid w:val="00C54380"/>
    <w:rsid w:val="00C561D1"/>
    <w:rsid w:val="00C5748E"/>
    <w:rsid w:val="00C60520"/>
    <w:rsid w:val="00C635A5"/>
    <w:rsid w:val="00C67459"/>
    <w:rsid w:val="00C7024E"/>
    <w:rsid w:val="00C72795"/>
    <w:rsid w:val="00C74C16"/>
    <w:rsid w:val="00C771F2"/>
    <w:rsid w:val="00C77498"/>
    <w:rsid w:val="00C817B9"/>
    <w:rsid w:val="00C83B82"/>
    <w:rsid w:val="00C92B5C"/>
    <w:rsid w:val="00C95327"/>
    <w:rsid w:val="00C96DEA"/>
    <w:rsid w:val="00C976CD"/>
    <w:rsid w:val="00CA1BAD"/>
    <w:rsid w:val="00CA1D88"/>
    <w:rsid w:val="00CA3B24"/>
    <w:rsid w:val="00CA587A"/>
    <w:rsid w:val="00CB0F34"/>
    <w:rsid w:val="00CC4BBE"/>
    <w:rsid w:val="00CD13A8"/>
    <w:rsid w:val="00CD1D94"/>
    <w:rsid w:val="00CD34CF"/>
    <w:rsid w:val="00CD72E9"/>
    <w:rsid w:val="00CE09FE"/>
    <w:rsid w:val="00CE4A12"/>
    <w:rsid w:val="00CE7656"/>
    <w:rsid w:val="00CF1798"/>
    <w:rsid w:val="00CF747F"/>
    <w:rsid w:val="00CF7971"/>
    <w:rsid w:val="00D0369F"/>
    <w:rsid w:val="00D041A6"/>
    <w:rsid w:val="00D04F96"/>
    <w:rsid w:val="00D067FF"/>
    <w:rsid w:val="00D10017"/>
    <w:rsid w:val="00D130C1"/>
    <w:rsid w:val="00D14BA7"/>
    <w:rsid w:val="00D176C0"/>
    <w:rsid w:val="00D17B1A"/>
    <w:rsid w:val="00D21255"/>
    <w:rsid w:val="00D23599"/>
    <w:rsid w:val="00D24D00"/>
    <w:rsid w:val="00D31758"/>
    <w:rsid w:val="00D319AE"/>
    <w:rsid w:val="00D33148"/>
    <w:rsid w:val="00D34E72"/>
    <w:rsid w:val="00D41144"/>
    <w:rsid w:val="00D41F3E"/>
    <w:rsid w:val="00D43DF4"/>
    <w:rsid w:val="00D44DC4"/>
    <w:rsid w:val="00D46ECF"/>
    <w:rsid w:val="00D47A65"/>
    <w:rsid w:val="00D47B9E"/>
    <w:rsid w:val="00D50340"/>
    <w:rsid w:val="00D54786"/>
    <w:rsid w:val="00D57A7D"/>
    <w:rsid w:val="00D614B1"/>
    <w:rsid w:val="00D62D00"/>
    <w:rsid w:val="00D65678"/>
    <w:rsid w:val="00D67AE3"/>
    <w:rsid w:val="00D72E16"/>
    <w:rsid w:val="00D72F05"/>
    <w:rsid w:val="00D807E4"/>
    <w:rsid w:val="00D81D07"/>
    <w:rsid w:val="00D82BA7"/>
    <w:rsid w:val="00D83D57"/>
    <w:rsid w:val="00D912D7"/>
    <w:rsid w:val="00D93C61"/>
    <w:rsid w:val="00D94A51"/>
    <w:rsid w:val="00DA18FD"/>
    <w:rsid w:val="00DA3902"/>
    <w:rsid w:val="00DA6AFD"/>
    <w:rsid w:val="00DB20DE"/>
    <w:rsid w:val="00DB27D8"/>
    <w:rsid w:val="00DB4A31"/>
    <w:rsid w:val="00DB5C48"/>
    <w:rsid w:val="00DB6C05"/>
    <w:rsid w:val="00DC47F0"/>
    <w:rsid w:val="00DC693C"/>
    <w:rsid w:val="00DC7441"/>
    <w:rsid w:val="00DD4C09"/>
    <w:rsid w:val="00DD5DE6"/>
    <w:rsid w:val="00DD7494"/>
    <w:rsid w:val="00DE319E"/>
    <w:rsid w:val="00DE4077"/>
    <w:rsid w:val="00DE64F4"/>
    <w:rsid w:val="00DF67B1"/>
    <w:rsid w:val="00DF6AB9"/>
    <w:rsid w:val="00E0113D"/>
    <w:rsid w:val="00E06D41"/>
    <w:rsid w:val="00E0742A"/>
    <w:rsid w:val="00E1322E"/>
    <w:rsid w:val="00E25724"/>
    <w:rsid w:val="00E30893"/>
    <w:rsid w:val="00E42BEA"/>
    <w:rsid w:val="00E471CC"/>
    <w:rsid w:val="00E52238"/>
    <w:rsid w:val="00E52DF1"/>
    <w:rsid w:val="00E54834"/>
    <w:rsid w:val="00E56D1C"/>
    <w:rsid w:val="00E62145"/>
    <w:rsid w:val="00E6368B"/>
    <w:rsid w:val="00E63B3F"/>
    <w:rsid w:val="00E64785"/>
    <w:rsid w:val="00E66479"/>
    <w:rsid w:val="00E671FF"/>
    <w:rsid w:val="00E71B7A"/>
    <w:rsid w:val="00E72CCF"/>
    <w:rsid w:val="00E828F0"/>
    <w:rsid w:val="00E83EBC"/>
    <w:rsid w:val="00E9030C"/>
    <w:rsid w:val="00E9034F"/>
    <w:rsid w:val="00E910E2"/>
    <w:rsid w:val="00E91A57"/>
    <w:rsid w:val="00E958EB"/>
    <w:rsid w:val="00EA1650"/>
    <w:rsid w:val="00EA2BDF"/>
    <w:rsid w:val="00EA3178"/>
    <w:rsid w:val="00EA36AB"/>
    <w:rsid w:val="00EA46A0"/>
    <w:rsid w:val="00EA69E3"/>
    <w:rsid w:val="00EB4003"/>
    <w:rsid w:val="00EB4A94"/>
    <w:rsid w:val="00EB57E3"/>
    <w:rsid w:val="00EB5B2D"/>
    <w:rsid w:val="00ED36A8"/>
    <w:rsid w:val="00ED425F"/>
    <w:rsid w:val="00ED4E0C"/>
    <w:rsid w:val="00ED6E9B"/>
    <w:rsid w:val="00ED798E"/>
    <w:rsid w:val="00EE1A47"/>
    <w:rsid w:val="00EE212E"/>
    <w:rsid w:val="00EE304B"/>
    <w:rsid w:val="00EE5919"/>
    <w:rsid w:val="00EE7855"/>
    <w:rsid w:val="00EF038A"/>
    <w:rsid w:val="00EF2124"/>
    <w:rsid w:val="00EF241B"/>
    <w:rsid w:val="00EF2EF5"/>
    <w:rsid w:val="00EF5456"/>
    <w:rsid w:val="00EF5770"/>
    <w:rsid w:val="00EF5C7C"/>
    <w:rsid w:val="00F0159B"/>
    <w:rsid w:val="00F01BD4"/>
    <w:rsid w:val="00F01D4A"/>
    <w:rsid w:val="00F02AFB"/>
    <w:rsid w:val="00F13966"/>
    <w:rsid w:val="00F14C17"/>
    <w:rsid w:val="00F1695F"/>
    <w:rsid w:val="00F1779B"/>
    <w:rsid w:val="00F17D24"/>
    <w:rsid w:val="00F274C7"/>
    <w:rsid w:val="00F27FE4"/>
    <w:rsid w:val="00F31242"/>
    <w:rsid w:val="00F37727"/>
    <w:rsid w:val="00F37FCE"/>
    <w:rsid w:val="00F37FF5"/>
    <w:rsid w:val="00F415E0"/>
    <w:rsid w:val="00F419CA"/>
    <w:rsid w:val="00F41C5A"/>
    <w:rsid w:val="00F42B5B"/>
    <w:rsid w:val="00F43753"/>
    <w:rsid w:val="00F43D0A"/>
    <w:rsid w:val="00F50C51"/>
    <w:rsid w:val="00F51373"/>
    <w:rsid w:val="00F55B9E"/>
    <w:rsid w:val="00F56A52"/>
    <w:rsid w:val="00F60A29"/>
    <w:rsid w:val="00F62457"/>
    <w:rsid w:val="00F63717"/>
    <w:rsid w:val="00F649E3"/>
    <w:rsid w:val="00F65262"/>
    <w:rsid w:val="00F67AEE"/>
    <w:rsid w:val="00F746E7"/>
    <w:rsid w:val="00F7743C"/>
    <w:rsid w:val="00F8479A"/>
    <w:rsid w:val="00F84C6A"/>
    <w:rsid w:val="00F861B2"/>
    <w:rsid w:val="00F864F3"/>
    <w:rsid w:val="00F87082"/>
    <w:rsid w:val="00F9147C"/>
    <w:rsid w:val="00F91ACD"/>
    <w:rsid w:val="00F926B4"/>
    <w:rsid w:val="00F92891"/>
    <w:rsid w:val="00F940A9"/>
    <w:rsid w:val="00FA0C35"/>
    <w:rsid w:val="00FA57E3"/>
    <w:rsid w:val="00FB1925"/>
    <w:rsid w:val="00FB1FD5"/>
    <w:rsid w:val="00FB4EA5"/>
    <w:rsid w:val="00FB5244"/>
    <w:rsid w:val="00FC5C61"/>
    <w:rsid w:val="00FD0C77"/>
    <w:rsid w:val="00FD2631"/>
    <w:rsid w:val="00FD68B7"/>
    <w:rsid w:val="00FD6BEE"/>
    <w:rsid w:val="00FE06B2"/>
    <w:rsid w:val="00FE3983"/>
    <w:rsid w:val="00FE46D1"/>
    <w:rsid w:val="00FE71B2"/>
    <w:rsid w:val="00FE7826"/>
    <w:rsid w:val="00FE7B38"/>
    <w:rsid w:val="00FF2B76"/>
    <w:rsid w:val="00FF681D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676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299"/>
    <w:pPr>
      <w:spacing w:before="120" w:after="120" w:line="300" w:lineRule="exact"/>
    </w:pPr>
    <w:rPr>
      <w:rFonts w:ascii="Georgia" w:eastAsia="Times New Roman" w:hAnsi="Georgia" w:cs="Times New Roman"/>
      <w:sz w:val="21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6735"/>
    <w:pPr>
      <w:keepNext/>
      <w:widowControl w:val="0"/>
      <w:numPr>
        <w:numId w:val="5"/>
      </w:numPr>
      <w:spacing w:before="360"/>
      <w:ind w:left="567" w:hanging="567"/>
      <w:jc w:val="both"/>
      <w:outlineLvl w:val="0"/>
    </w:pPr>
    <w:rPr>
      <w:rFonts w:ascii="Times New Roman" w:hAnsi="Times New Roman"/>
      <w:b/>
      <w:bCs/>
      <w:szCs w:val="21"/>
    </w:rPr>
  </w:style>
  <w:style w:type="paragraph" w:styleId="Nadpis2">
    <w:name w:val="heading 2"/>
    <w:basedOn w:val="Nadpis1"/>
    <w:next w:val="Normln"/>
    <w:link w:val="Nadpis2Char"/>
    <w:qFormat/>
    <w:rsid w:val="006D6A0E"/>
    <w:pPr>
      <w:keepNext w:val="0"/>
      <w:numPr>
        <w:ilvl w:val="1"/>
      </w:numPr>
      <w:spacing w:before="0"/>
      <w:outlineLvl w:val="1"/>
    </w:pPr>
    <w:rPr>
      <w:b w:val="0"/>
    </w:rPr>
  </w:style>
  <w:style w:type="paragraph" w:styleId="Nadpis3">
    <w:name w:val="heading 3"/>
    <w:basedOn w:val="Styl3"/>
    <w:next w:val="Normln"/>
    <w:link w:val="Nadpis3Char"/>
    <w:qFormat/>
    <w:rsid w:val="00196623"/>
    <w:pPr>
      <w:ind w:left="1134" w:hanging="567"/>
      <w:jc w:val="both"/>
      <w:outlineLvl w:val="2"/>
    </w:pPr>
    <w:rPr>
      <w:rFonts w:ascii="Times New Roman" w:hAnsi="Times New Roman"/>
    </w:rPr>
  </w:style>
  <w:style w:type="paragraph" w:styleId="Nadpis4">
    <w:name w:val="heading 4"/>
    <w:basedOn w:val="Normln"/>
    <w:next w:val="Normln"/>
    <w:link w:val="Nadpis4Char"/>
    <w:unhideWhenUsed/>
    <w:qFormat/>
    <w:rsid w:val="001A629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A629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A629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A6299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A629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A6299"/>
    <w:pPr>
      <w:numPr>
        <w:ilvl w:val="8"/>
        <w:numId w:val="3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5C7C"/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character" w:customStyle="1" w:styleId="Nadpis2Char">
    <w:name w:val="Nadpis 2 Char"/>
    <w:basedOn w:val="Standardnpsmoodstavce"/>
    <w:link w:val="Nadpis2"/>
    <w:rsid w:val="006D6A0E"/>
    <w:rPr>
      <w:rFonts w:ascii="Times New Roman" w:eastAsia="Times New Roman" w:hAnsi="Times New Roman" w:cs="Times New Roman"/>
      <w:bCs/>
      <w:sz w:val="21"/>
      <w:szCs w:val="21"/>
      <w:lang w:eastAsia="cs-CZ"/>
    </w:rPr>
  </w:style>
  <w:style w:type="character" w:customStyle="1" w:styleId="Nadpis3Char">
    <w:name w:val="Nadpis 3 Char"/>
    <w:basedOn w:val="Standardnpsmoodstavce"/>
    <w:link w:val="Nadpis3"/>
    <w:rsid w:val="00196623"/>
    <w:rPr>
      <w:rFonts w:ascii="Times New Roman" w:eastAsia="Times New Roman" w:hAnsi="Times New Roman" w:cs="Times New Roman"/>
      <w:sz w:val="21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A6299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1A6299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A6299"/>
    <w:rPr>
      <w:rFonts w:ascii="Calibri" w:eastAsia="Times New Roman" w:hAnsi="Calibri" w:cs="Times New Roman"/>
      <w:b/>
      <w:bCs/>
      <w:sz w:val="21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1A6299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A6299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1A6299"/>
    <w:rPr>
      <w:rFonts w:ascii="Cambria" w:eastAsia="Times New Roman" w:hAnsi="Cambria" w:cs="Times New Roman"/>
      <w:sz w:val="21"/>
      <w:lang w:eastAsia="cs-CZ"/>
    </w:rPr>
  </w:style>
  <w:style w:type="paragraph" w:styleId="Zpat">
    <w:name w:val="footer"/>
    <w:basedOn w:val="Normln"/>
    <w:link w:val="ZpatChar"/>
    <w:uiPriority w:val="99"/>
    <w:rsid w:val="001A629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299"/>
    <w:rPr>
      <w:rFonts w:ascii="Georgia" w:eastAsia="Times New Roman" w:hAnsi="Georgia" w:cs="Times New Roman"/>
      <w:sz w:val="21"/>
      <w:szCs w:val="20"/>
      <w:lang w:eastAsia="cs-CZ"/>
    </w:rPr>
  </w:style>
  <w:style w:type="character" w:customStyle="1" w:styleId="platne1">
    <w:name w:val="platne1"/>
    <w:basedOn w:val="Standardnpsmoodstavce"/>
    <w:rsid w:val="001A6299"/>
    <w:rPr>
      <w:rFonts w:ascii="Georgia" w:hAnsi="Georgia"/>
      <w:sz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1A6299"/>
    <w:pPr>
      <w:spacing w:before="0" w:after="200"/>
      <w:ind w:left="720"/>
      <w:contextualSpacing/>
    </w:pPr>
    <w:rPr>
      <w:rFonts w:eastAsia="Calibri"/>
      <w:szCs w:val="22"/>
      <w:lang w:eastAsia="en-US"/>
    </w:rPr>
  </w:style>
  <w:style w:type="paragraph" w:customStyle="1" w:styleId="3tiuroven">
    <w:name w:val="3ti uroven"/>
    <w:basedOn w:val="Nadpis3"/>
    <w:link w:val="3tiurovenChar"/>
    <w:autoRedefine/>
    <w:qFormat/>
    <w:rsid w:val="001A6299"/>
    <w:pPr>
      <w:numPr>
        <w:numId w:val="2"/>
      </w:numPr>
      <w:tabs>
        <w:tab w:val="clear" w:pos="1277"/>
      </w:tabs>
      <w:ind w:left="1389" w:hanging="822"/>
    </w:pPr>
    <w:rPr>
      <w:bCs/>
      <w:color w:val="000000"/>
      <w:szCs w:val="22"/>
      <w:lang w:val="en-US" w:eastAsia="ja-JP"/>
    </w:rPr>
  </w:style>
  <w:style w:type="character" w:customStyle="1" w:styleId="3tiurovenChar">
    <w:name w:val="3ti uroven Char"/>
    <w:link w:val="3tiuroven"/>
    <w:locked/>
    <w:rsid w:val="001A6299"/>
    <w:rPr>
      <w:rFonts w:ascii="Times New Roman" w:eastAsia="Times New Roman" w:hAnsi="Times New Roman" w:cs="Times New Roman"/>
      <w:bCs/>
      <w:color w:val="000000"/>
      <w:sz w:val="21"/>
      <w:lang w:val="en-US" w:eastAsia="ja-JP"/>
    </w:rPr>
  </w:style>
  <w:style w:type="character" w:styleId="Hypertextovodkaz">
    <w:name w:val="Hyperlink"/>
    <w:uiPriority w:val="99"/>
    <w:rsid w:val="001A62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2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29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47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71D"/>
    <w:rPr>
      <w:rFonts w:ascii="Georgia" w:eastAsia="Times New Roman" w:hAnsi="Georgia" w:cs="Times New Roman"/>
      <w:sz w:val="21"/>
      <w:szCs w:val="20"/>
      <w:lang w:eastAsia="cs-CZ"/>
    </w:rPr>
  </w:style>
  <w:style w:type="table" w:styleId="Mkatabulky">
    <w:name w:val="Table Grid"/>
    <w:basedOn w:val="Normlntabulka"/>
    <w:uiPriority w:val="59"/>
    <w:rsid w:val="0005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KCGBulletPoint1">
    <w:name w:val="KKCG Bullet Point 1"/>
    <w:basedOn w:val="Normln"/>
    <w:qFormat/>
    <w:rsid w:val="00F27FE4"/>
    <w:pPr>
      <w:numPr>
        <w:numId w:val="4"/>
      </w:numPr>
      <w:spacing w:after="240"/>
    </w:pPr>
  </w:style>
  <w:style w:type="paragraph" w:customStyle="1" w:styleId="Nadpis2-norm">
    <w:name w:val="Nadpis 2-norm"/>
    <w:basedOn w:val="Normln"/>
    <w:rsid w:val="00415655"/>
    <w:pPr>
      <w:tabs>
        <w:tab w:val="left" w:pos="1418"/>
      </w:tabs>
      <w:ind w:left="709"/>
    </w:pPr>
    <w:rPr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7E06"/>
    <w:pPr>
      <w:spacing w:before="0"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7E06"/>
    <w:rPr>
      <w:rFonts w:ascii="Georgia" w:eastAsia="Times New Roman" w:hAnsi="Georg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E7E0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606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06B1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06B1"/>
    <w:rPr>
      <w:rFonts w:ascii="Georgia" w:eastAsia="Times New Roman" w:hAnsi="Georg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6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6B1"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paragraph" w:customStyle="1" w:styleId="Styl3">
    <w:name w:val="Styl3"/>
    <w:basedOn w:val="Normln"/>
    <w:rsid w:val="00EF5C7C"/>
    <w:pPr>
      <w:numPr>
        <w:ilvl w:val="2"/>
        <w:numId w:val="5"/>
      </w:numPr>
    </w:pPr>
  </w:style>
  <w:style w:type="paragraph" w:styleId="Bezmezer">
    <w:name w:val="No Spacing"/>
    <w:uiPriority w:val="1"/>
    <w:qFormat/>
    <w:rsid w:val="00EF5C7C"/>
    <w:pPr>
      <w:numPr>
        <w:ilvl w:val="3"/>
        <w:numId w:val="5"/>
      </w:numPr>
      <w:spacing w:after="0" w:line="240" w:lineRule="auto"/>
    </w:pPr>
    <w:rPr>
      <w:rFonts w:ascii="Georgia" w:eastAsia="Times New Roman" w:hAnsi="Georgia" w:cs="Times New Roman"/>
      <w:sz w:val="21"/>
      <w:szCs w:val="20"/>
      <w:lang w:eastAsia="cs-CZ"/>
    </w:rPr>
  </w:style>
  <w:style w:type="paragraph" w:customStyle="1" w:styleId="RLdajeosmluvnstran">
    <w:name w:val="RL Údaje o smluvní straně"/>
    <w:basedOn w:val="Normln"/>
    <w:rsid w:val="00C32657"/>
    <w:pPr>
      <w:spacing w:before="0" w:line="280" w:lineRule="exact"/>
      <w:jc w:val="center"/>
    </w:pPr>
    <w:rPr>
      <w:rFonts w:ascii="Arial" w:hAnsi="Arial"/>
      <w:sz w:val="20"/>
      <w:szCs w:val="24"/>
      <w:lang w:eastAsia="en-US"/>
    </w:rPr>
  </w:style>
  <w:style w:type="paragraph" w:customStyle="1" w:styleId="Zklad1">
    <w:name w:val="Základ 1"/>
    <w:basedOn w:val="Normln"/>
    <w:qFormat/>
    <w:rsid w:val="00B81B62"/>
    <w:pPr>
      <w:numPr>
        <w:numId w:val="6"/>
      </w:numPr>
      <w:spacing w:before="240" w:line="240" w:lineRule="auto"/>
      <w:ind w:left="567" w:hanging="567"/>
      <w:jc w:val="both"/>
    </w:pPr>
    <w:rPr>
      <w:rFonts w:ascii="Times New Roman" w:hAnsi="Times New Roman"/>
      <w:b/>
      <w:bCs/>
      <w:smallCaps/>
      <w:sz w:val="24"/>
      <w:szCs w:val="24"/>
      <w:lang w:eastAsia="en-US"/>
    </w:rPr>
  </w:style>
  <w:style w:type="paragraph" w:customStyle="1" w:styleId="Zklad2">
    <w:name w:val="Základ 2"/>
    <w:basedOn w:val="Normln"/>
    <w:qFormat/>
    <w:rsid w:val="00B81B62"/>
    <w:pPr>
      <w:keepNext/>
      <w:numPr>
        <w:ilvl w:val="1"/>
        <w:numId w:val="6"/>
      </w:numPr>
      <w:spacing w:before="0" w:line="240" w:lineRule="auto"/>
      <w:ind w:left="1276" w:hanging="709"/>
      <w:jc w:val="both"/>
    </w:pPr>
    <w:rPr>
      <w:rFonts w:ascii="Times New Roman" w:hAnsi="Times New Roman"/>
      <w:bCs/>
      <w:sz w:val="24"/>
      <w:szCs w:val="24"/>
      <w:lang w:eastAsia="en-US"/>
    </w:rPr>
  </w:style>
  <w:style w:type="paragraph" w:customStyle="1" w:styleId="Zklad3">
    <w:name w:val="Základ 3"/>
    <w:basedOn w:val="Normln"/>
    <w:qFormat/>
    <w:rsid w:val="00B81B62"/>
    <w:pPr>
      <w:numPr>
        <w:ilvl w:val="2"/>
        <w:numId w:val="6"/>
      </w:numPr>
      <w:spacing w:before="0" w:line="240" w:lineRule="auto"/>
      <w:jc w:val="both"/>
    </w:pPr>
    <w:rPr>
      <w:rFonts w:ascii="Times New Roman" w:hAnsi="Times New Roman"/>
      <w:bCs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F56A7"/>
    <w:rPr>
      <w:rFonts w:ascii="Georgia" w:eastAsia="Calibri" w:hAnsi="Georgia" w:cs="Times New Roman"/>
      <w:sz w:val="21"/>
    </w:rPr>
  </w:style>
  <w:style w:type="paragraph" w:styleId="Revize">
    <w:name w:val="Revision"/>
    <w:hidden/>
    <w:uiPriority w:val="99"/>
    <w:semiHidden/>
    <w:rsid w:val="00B76735"/>
    <w:pPr>
      <w:spacing w:after="0" w:line="240" w:lineRule="auto"/>
    </w:pPr>
    <w:rPr>
      <w:rFonts w:ascii="Georgia" w:eastAsia="Times New Roman" w:hAnsi="Georgia" w:cs="Times New Roman"/>
      <w:sz w:val="21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95F74-784C-41EE-820F-932362E8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5776</Words>
  <Characters>34082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2023-03-10T06:31:00Z</dcterms:created>
  <dcterms:modified xsi:type="dcterms:W3CDTF">2023-03-15T10:16:00Z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2023-02-27T19:56:34Z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38044855-2917-4e1a-8027-39a106fc34db</vt:lpwstr>
  </property>
  <property fmtid="{D5CDD505-2E9C-101B-9397-08002B2CF9AE}" pid="8" name="MSIP_Label_53b2c928-728b-4698-a3fd-c5d03555aa71_ContentBits">
    <vt:lpwstr>0</vt:lpwstr>
  </property>
</Properties>
</file>