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5AA3" w14:textId="77777777" w:rsidR="00392F09" w:rsidRPr="00B81040" w:rsidRDefault="00392F09" w:rsidP="00392F09">
      <w:pPr>
        <w:pStyle w:val="Prohlen"/>
        <w:tabs>
          <w:tab w:val="left" w:pos="2670"/>
          <w:tab w:val="center" w:pos="4535"/>
        </w:tabs>
        <w:spacing w:line="240" w:lineRule="auto"/>
        <w:rPr>
          <w:rFonts w:ascii="Arial" w:hAnsi="Arial" w:cs="Arial"/>
          <w:bCs/>
          <w:color w:val="000000"/>
          <w:sz w:val="40"/>
          <w:szCs w:val="40"/>
        </w:rPr>
      </w:pPr>
      <w:r>
        <w:rPr>
          <w:rFonts w:ascii="Arial" w:hAnsi="Arial" w:cs="Arial"/>
          <w:bCs/>
          <w:color w:val="000000"/>
          <w:sz w:val="40"/>
          <w:szCs w:val="40"/>
        </w:rPr>
        <w:t xml:space="preserve">SMLOUVA </w:t>
      </w:r>
      <w:r w:rsidRPr="00D52C34">
        <w:rPr>
          <w:rFonts w:ascii="Arial" w:hAnsi="Arial" w:cs="Arial"/>
          <w:bCs/>
          <w:color w:val="000000"/>
          <w:sz w:val="40"/>
          <w:szCs w:val="40"/>
        </w:rPr>
        <w:t>O POSKYTNUTÍ SLUŽEB</w:t>
      </w:r>
    </w:p>
    <w:p w14:paraId="7404E964" w14:textId="77777777" w:rsidR="00392F09" w:rsidRDefault="00392F09" w:rsidP="00392F09">
      <w:pPr>
        <w:pStyle w:val="Prohlen"/>
        <w:spacing w:line="240" w:lineRule="auto"/>
        <w:rPr>
          <w:rFonts w:ascii="Arial" w:hAnsi="Arial" w:cs="Arial"/>
          <w:bCs/>
          <w:color w:val="000000"/>
          <w:szCs w:val="40"/>
        </w:rPr>
      </w:pPr>
    </w:p>
    <w:p w14:paraId="7B7A9AC9" w14:textId="77777777" w:rsidR="00392F09" w:rsidRPr="00B81040" w:rsidRDefault="00392F09" w:rsidP="00392F09">
      <w:pPr>
        <w:pStyle w:val="Prohlen"/>
        <w:spacing w:line="240" w:lineRule="auto"/>
        <w:rPr>
          <w:rFonts w:ascii="Arial" w:hAnsi="Arial" w:cs="Arial"/>
          <w:bCs/>
          <w:color w:val="000000"/>
          <w:szCs w:val="40"/>
        </w:rPr>
      </w:pPr>
    </w:p>
    <w:p w14:paraId="2990FBCB" w14:textId="77777777" w:rsidR="00392F09" w:rsidRDefault="00392F09" w:rsidP="00392F09">
      <w:pPr>
        <w:pStyle w:val="Prohlen"/>
        <w:spacing w:line="240" w:lineRule="auto"/>
        <w:rPr>
          <w:rFonts w:ascii="Arial" w:hAnsi="Arial" w:cs="Arial"/>
          <w:b w:val="0"/>
          <w:bCs/>
          <w:color w:val="000000"/>
          <w:szCs w:val="24"/>
        </w:rPr>
      </w:pPr>
      <w:r w:rsidRPr="00B81040">
        <w:rPr>
          <w:rFonts w:ascii="Arial" w:hAnsi="Arial" w:cs="Arial"/>
          <w:b w:val="0"/>
          <w:bCs/>
          <w:color w:val="000000"/>
          <w:szCs w:val="24"/>
        </w:rPr>
        <w:t>na realizaci veřejné zakázky</w:t>
      </w:r>
    </w:p>
    <w:p w14:paraId="3A186E71" w14:textId="77777777" w:rsidR="00392F09" w:rsidRPr="00B81040" w:rsidRDefault="00392F09" w:rsidP="00392F09">
      <w:pPr>
        <w:pStyle w:val="Prohlen"/>
        <w:spacing w:line="240" w:lineRule="auto"/>
        <w:rPr>
          <w:rFonts w:ascii="Arial" w:hAnsi="Arial" w:cs="Arial"/>
          <w:b w:val="0"/>
          <w:bCs/>
          <w:color w:val="000000"/>
          <w:szCs w:val="24"/>
        </w:rPr>
      </w:pPr>
    </w:p>
    <w:p w14:paraId="5651BAC5" w14:textId="77777777" w:rsidR="00392F09" w:rsidRPr="00B81040" w:rsidRDefault="00392F09" w:rsidP="00392F09">
      <w:pPr>
        <w:pStyle w:val="Prohlen"/>
        <w:spacing w:line="240" w:lineRule="auto"/>
        <w:rPr>
          <w:rFonts w:ascii="Arial" w:hAnsi="Arial" w:cs="Arial"/>
          <w:b w:val="0"/>
          <w:bCs/>
          <w:color w:val="000000"/>
          <w:szCs w:val="24"/>
        </w:rPr>
      </w:pPr>
    </w:p>
    <w:p w14:paraId="1876E99E" w14:textId="77777777" w:rsidR="00392F09" w:rsidRDefault="00392F09" w:rsidP="00392F09">
      <w:pPr>
        <w:pStyle w:val="Prohlen"/>
        <w:spacing w:line="240" w:lineRule="auto"/>
        <w:rPr>
          <w:rFonts w:ascii="Arial" w:hAnsi="Arial" w:cs="Arial"/>
          <w:bCs/>
          <w:color w:val="000000"/>
          <w:szCs w:val="24"/>
        </w:rPr>
      </w:pPr>
      <w:r w:rsidRPr="00B4343C">
        <w:rPr>
          <w:rFonts w:ascii="Arial" w:hAnsi="Arial" w:cs="Arial"/>
          <w:szCs w:val="28"/>
        </w:rPr>
        <w:t>„</w:t>
      </w:r>
      <w:r w:rsidRPr="008557E4">
        <w:rPr>
          <w:rFonts w:ascii="Arial" w:hAnsi="Arial" w:cs="Arial"/>
          <w:szCs w:val="28"/>
        </w:rPr>
        <w:t xml:space="preserve">Realizace prezentace ČR a SR na filmovém trhu </w:t>
      </w:r>
      <w:proofErr w:type="spellStart"/>
      <w:r w:rsidRPr="008557E4">
        <w:rPr>
          <w:rFonts w:ascii="Arial" w:hAnsi="Arial" w:cs="Arial"/>
          <w:szCs w:val="28"/>
        </w:rPr>
        <w:t>Marché</w:t>
      </w:r>
      <w:proofErr w:type="spellEnd"/>
      <w:r w:rsidRPr="008557E4">
        <w:rPr>
          <w:rFonts w:ascii="Arial" w:hAnsi="Arial" w:cs="Arial"/>
          <w:szCs w:val="28"/>
        </w:rPr>
        <w:t xml:space="preserve"> </w:t>
      </w:r>
      <w:proofErr w:type="spellStart"/>
      <w:r w:rsidRPr="008557E4">
        <w:rPr>
          <w:rFonts w:ascii="Arial" w:hAnsi="Arial" w:cs="Arial"/>
          <w:szCs w:val="28"/>
        </w:rPr>
        <w:t>du</w:t>
      </w:r>
      <w:proofErr w:type="spellEnd"/>
      <w:r w:rsidRPr="008557E4">
        <w:rPr>
          <w:rFonts w:ascii="Arial" w:hAnsi="Arial" w:cs="Arial"/>
          <w:szCs w:val="28"/>
        </w:rPr>
        <w:t xml:space="preserve"> film v Cannes</w:t>
      </w:r>
      <w:r w:rsidRPr="00B81040">
        <w:rPr>
          <w:rFonts w:ascii="Arial" w:hAnsi="Arial" w:cs="Arial"/>
          <w:bCs/>
          <w:color w:val="000000"/>
          <w:szCs w:val="24"/>
        </w:rPr>
        <w:t>“</w:t>
      </w:r>
    </w:p>
    <w:p w14:paraId="24ED01E8" w14:textId="77777777" w:rsidR="00C8551F" w:rsidRDefault="00C8551F" w:rsidP="00453B5D">
      <w:pPr>
        <w:pStyle w:val="Identifikacestran"/>
        <w:spacing w:line="240" w:lineRule="auto"/>
        <w:jc w:val="left"/>
        <w:rPr>
          <w:rFonts w:ascii="Arial" w:hAnsi="Arial" w:cs="Arial"/>
          <w:color w:val="000000"/>
        </w:rPr>
      </w:pPr>
    </w:p>
    <w:p w14:paraId="336EDAE7" w14:textId="77777777" w:rsidR="00392F09" w:rsidRPr="00B81040" w:rsidRDefault="00392F09" w:rsidP="00453B5D">
      <w:pPr>
        <w:pStyle w:val="Identifikacestran"/>
        <w:spacing w:line="240" w:lineRule="auto"/>
        <w:jc w:val="left"/>
        <w:rPr>
          <w:rFonts w:ascii="Arial" w:hAnsi="Arial" w:cs="Arial"/>
          <w:color w:val="000000"/>
        </w:rPr>
      </w:pPr>
    </w:p>
    <w:p w14:paraId="3ED09D8B" w14:textId="77777777" w:rsidR="000E6EC8" w:rsidRPr="000E6EC8" w:rsidRDefault="000E6EC8" w:rsidP="00453B5D">
      <w:pPr>
        <w:pStyle w:val="Identifikacestran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0E6EC8">
        <w:rPr>
          <w:rFonts w:ascii="Arial" w:hAnsi="Arial" w:cs="Arial"/>
          <w:b/>
          <w:color w:val="000000"/>
          <w:sz w:val="22"/>
          <w:szCs w:val="22"/>
        </w:rPr>
        <w:t>Státní fond kinematografie</w:t>
      </w:r>
    </w:p>
    <w:p w14:paraId="6438BE3A" w14:textId="77777777" w:rsidR="00C8551F" w:rsidRPr="00D30696" w:rsidRDefault="00C8551F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se sídlem</w:t>
      </w:r>
      <w:r w:rsidR="0084053D" w:rsidRPr="00D30696">
        <w:rPr>
          <w:rFonts w:ascii="Arial" w:hAnsi="Arial" w:cs="Arial"/>
          <w:color w:val="000000"/>
          <w:sz w:val="20"/>
        </w:rPr>
        <w:t>:</w:t>
      </w:r>
      <w:r w:rsidR="006721C5" w:rsidRPr="00D30696">
        <w:rPr>
          <w:rFonts w:ascii="Arial" w:hAnsi="Arial" w:cs="Arial"/>
          <w:color w:val="000000"/>
          <w:sz w:val="20"/>
        </w:rPr>
        <w:t xml:space="preserve"> </w:t>
      </w:r>
      <w:r w:rsidR="000E6EC8" w:rsidRPr="000E6EC8">
        <w:rPr>
          <w:rFonts w:ascii="Arial" w:hAnsi="Arial" w:cs="Arial"/>
          <w:color w:val="000000"/>
          <w:sz w:val="20"/>
        </w:rPr>
        <w:t>Dukelských hrdinů 530/47, Holešovice, 170 00 Praha 7</w:t>
      </w:r>
    </w:p>
    <w:p w14:paraId="6FE6A403" w14:textId="77777777" w:rsidR="00C8551F" w:rsidRPr="00D30696" w:rsidRDefault="00C8551F" w:rsidP="00453B5D">
      <w:pPr>
        <w:pStyle w:val="Identifikacestran"/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IČ</w:t>
      </w:r>
      <w:r w:rsidR="00B4343C" w:rsidRPr="00D30696">
        <w:rPr>
          <w:rFonts w:ascii="Arial" w:hAnsi="Arial" w:cs="Arial"/>
          <w:color w:val="000000"/>
          <w:sz w:val="20"/>
        </w:rPr>
        <w:t>O</w:t>
      </w:r>
      <w:r w:rsidRPr="00D30696">
        <w:rPr>
          <w:rFonts w:ascii="Arial" w:hAnsi="Arial" w:cs="Arial"/>
          <w:color w:val="000000"/>
          <w:sz w:val="20"/>
        </w:rPr>
        <w:t>:</w:t>
      </w:r>
      <w:r w:rsidR="006721C5" w:rsidRPr="00D30696">
        <w:rPr>
          <w:rFonts w:ascii="Arial" w:hAnsi="Arial" w:cs="Arial"/>
          <w:color w:val="000000"/>
          <w:sz w:val="20"/>
        </w:rPr>
        <w:t xml:space="preserve"> </w:t>
      </w:r>
      <w:r w:rsidR="000E6EC8" w:rsidRPr="000E6EC8">
        <w:rPr>
          <w:rFonts w:ascii="Arial" w:hAnsi="Arial" w:cs="Arial"/>
          <w:color w:val="000000"/>
          <w:sz w:val="20"/>
        </w:rPr>
        <w:t>01454455</w:t>
      </w:r>
      <w:r w:rsidRPr="00D30696">
        <w:rPr>
          <w:rFonts w:ascii="Arial" w:hAnsi="Arial" w:cs="Arial"/>
          <w:color w:val="000000"/>
          <w:sz w:val="20"/>
        </w:rPr>
        <w:t xml:space="preserve">  </w:t>
      </w:r>
    </w:p>
    <w:p w14:paraId="7E2F0B56" w14:textId="77777777" w:rsidR="001007EF" w:rsidRPr="00D30696" w:rsidRDefault="001007EF" w:rsidP="00453B5D">
      <w:pPr>
        <w:pStyle w:val="Identifikacestran"/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zastoupen</w:t>
      </w:r>
      <w:r w:rsidR="000E6EC8">
        <w:rPr>
          <w:rFonts w:ascii="Arial" w:hAnsi="Arial" w:cs="Arial"/>
          <w:color w:val="000000"/>
          <w:sz w:val="20"/>
        </w:rPr>
        <w:t>ý</w:t>
      </w:r>
      <w:r w:rsidRPr="00D30696">
        <w:rPr>
          <w:rFonts w:ascii="Arial" w:hAnsi="Arial" w:cs="Arial"/>
          <w:color w:val="000000"/>
          <w:sz w:val="20"/>
        </w:rPr>
        <w:t>:</w:t>
      </w:r>
      <w:r w:rsidR="0084053D" w:rsidRPr="00D30696">
        <w:rPr>
          <w:rFonts w:ascii="Arial" w:hAnsi="Arial" w:cs="Arial"/>
          <w:color w:val="000000"/>
          <w:sz w:val="20"/>
        </w:rPr>
        <w:t xml:space="preserve"> </w:t>
      </w:r>
      <w:r w:rsidR="000E6EC8" w:rsidRPr="000E6EC8">
        <w:rPr>
          <w:rFonts w:ascii="Arial" w:hAnsi="Arial" w:cs="Arial"/>
          <w:color w:val="000000"/>
          <w:sz w:val="20"/>
        </w:rPr>
        <w:t>Mgr. Helen</w:t>
      </w:r>
      <w:r w:rsidR="000E6EC8">
        <w:rPr>
          <w:rFonts w:ascii="Arial" w:hAnsi="Arial" w:cs="Arial"/>
          <w:color w:val="000000"/>
          <w:sz w:val="20"/>
        </w:rPr>
        <w:t>ou</w:t>
      </w:r>
      <w:r w:rsidR="000E6EC8" w:rsidRPr="000E6EC8">
        <w:rPr>
          <w:rFonts w:ascii="Arial" w:hAnsi="Arial" w:cs="Arial"/>
          <w:color w:val="000000"/>
          <w:sz w:val="20"/>
        </w:rPr>
        <w:t xml:space="preserve"> Bezděk Fraňkov</w:t>
      </w:r>
      <w:r w:rsidR="000E6EC8">
        <w:rPr>
          <w:rFonts w:ascii="Arial" w:hAnsi="Arial" w:cs="Arial"/>
          <w:color w:val="000000"/>
          <w:sz w:val="20"/>
        </w:rPr>
        <w:t>ou</w:t>
      </w:r>
      <w:r w:rsidR="00133428" w:rsidRPr="00D30696">
        <w:rPr>
          <w:rFonts w:ascii="Arial" w:hAnsi="Arial" w:cs="Arial"/>
          <w:color w:val="000000"/>
          <w:sz w:val="20"/>
        </w:rPr>
        <w:t xml:space="preserve">, </w:t>
      </w:r>
      <w:r w:rsidR="000E6EC8">
        <w:rPr>
          <w:rFonts w:ascii="Arial" w:hAnsi="Arial" w:cs="Arial"/>
          <w:color w:val="000000"/>
          <w:sz w:val="20"/>
        </w:rPr>
        <w:t>ředitelkou</w:t>
      </w:r>
      <w:r w:rsidR="00133428" w:rsidRPr="00D30696">
        <w:rPr>
          <w:rFonts w:ascii="Arial" w:hAnsi="Arial" w:cs="Arial"/>
          <w:color w:val="000000"/>
          <w:sz w:val="20"/>
        </w:rPr>
        <w:t xml:space="preserve"> </w:t>
      </w:r>
    </w:p>
    <w:p w14:paraId="6DD2D302" w14:textId="77777777" w:rsidR="001007EF" w:rsidRPr="00D30696" w:rsidRDefault="001007EF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</w:p>
    <w:p w14:paraId="4BF5DBCD" w14:textId="77777777" w:rsidR="00C8551F" w:rsidRPr="00D30696" w:rsidRDefault="00C8551F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(dále jen „</w:t>
      </w:r>
      <w:r w:rsidR="007D3451">
        <w:rPr>
          <w:rFonts w:ascii="Arial" w:hAnsi="Arial" w:cs="Arial"/>
          <w:b/>
          <w:color w:val="000000"/>
          <w:sz w:val="20"/>
        </w:rPr>
        <w:t>Objednatel</w:t>
      </w:r>
      <w:r w:rsidRPr="00D30696">
        <w:rPr>
          <w:rFonts w:ascii="Arial" w:hAnsi="Arial" w:cs="Arial"/>
          <w:color w:val="000000"/>
          <w:sz w:val="20"/>
        </w:rPr>
        <w:t>“)</w:t>
      </w:r>
    </w:p>
    <w:p w14:paraId="31FE2CDA" w14:textId="77777777" w:rsidR="00C8551F" w:rsidRPr="00D30696" w:rsidRDefault="00C8551F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</w:p>
    <w:p w14:paraId="7F0B77D1" w14:textId="77777777" w:rsidR="00453B5D" w:rsidRPr="00D30696" w:rsidRDefault="00C8551F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na straně jedné</w:t>
      </w:r>
      <w:r w:rsidR="001007EF" w:rsidRPr="00D30696">
        <w:rPr>
          <w:rFonts w:ascii="Arial" w:hAnsi="Arial" w:cs="Arial"/>
          <w:color w:val="000000"/>
          <w:sz w:val="20"/>
        </w:rPr>
        <w:t xml:space="preserve"> </w:t>
      </w:r>
    </w:p>
    <w:p w14:paraId="760077D8" w14:textId="77777777" w:rsidR="00453B5D" w:rsidRPr="00D30696" w:rsidRDefault="00453B5D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</w:p>
    <w:p w14:paraId="0B02A178" w14:textId="77777777" w:rsidR="00C8551F" w:rsidRPr="00D30696" w:rsidRDefault="00C8551F" w:rsidP="00453B5D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a</w:t>
      </w:r>
    </w:p>
    <w:p w14:paraId="7EF91FC7" w14:textId="77777777" w:rsidR="00C8551F" w:rsidRPr="00D30696" w:rsidRDefault="00C8551F" w:rsidP="00453B5D">
      <w:pPr>
        <w:pStyle w:val="Smluvnstrana"/>
        <w:spacing w:line="240" w:lineRule="auto"/>
        <w:jc w:val="left"/>
        <w:rPr>
          <w:rFonts w:ascii="Arial" w:hAnsi="Arial" w:cs="Arial"/>
          <w:color w:val="000000"/>
          <w:sz w:val="20"/>
        </w:rPr>
      </w:pPr>
    </w:p>
    <w:p w14:paraId="3645156C" w14:textId="77777777" w:rsidR="00C8551F" w:rsidRPr="00700B4A" w:rsidRDefault="00C8551F" w:rsidP="00453B5D">
      <w:pPr>
        <w:pStyle w:val="Smluvnstrana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700B4A">
        <w:rPr>
          <w:rFonts w:ascii="Arial" w:hAnsi="Arial" w:cs="Arial"/>
          <w:color w:val="000000"/>
          <w:sz w:val="22"/>
          <w:szCs w:val="22"/>
        </w:rPr>
        <w:t>Obchodní firma/název/jméno a příjmení</w:t>
      </w:r>
      <w:r w:rsidR="00133428" w:rsidRPr="00700B4A">
        <w:rPr>
          <w:rFonts w:ascii="Arial" w:hAnsi="Arial" w:cs="Arial"/>
          <w:color w:val="000000"/>
          <w:sz w:val="22"/>
          <w:szCs w:val="22"/>
        </w:rPr>
        <w:t>:</w:t>
      </w:r>
      <w:r w:rsidR="00051BF7">
        <w:rPr>
          <w:rFonts w:ascii="Arial" w:hAnsi="Arial" w:cs="Arial"/>
          <w:color w:val="000000"/>
          <w:sz w:val="22"/>
          <w:szCs w:val="22"/>
        </w:rPr>
        <w:t xml:space="preserve"> Starý &amp; Starý, s.r.o.</w:t>
      </w:r>
    </w:p>
    <w:p w14:paraId="13539B17" w14:textId="77777777" w:rsidR="0084053D" w:rsidRPr="00D30696" w:rsidRDefault="00C8551F" w:rsidP="00453B5D">
      <w:pPr>
        <w:spacing w:after="0" w:line="240" w:lineRule="auto"/>
        <w:ind w:right="-1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se sídlem</w:t>
      </w:r>
      <w:r w:rsidR="001007EF" w:rsidRPr="00D30696">
        <w:rPr>
          <w:rFonts w:ascii="Arial" w:hAnsi="Arial" w:cs="Arial"/>
          <w:color w:val="000000"/>
          <w:sz w:val="20"/>
          <w:szCs w:val="20"/>
        </w:rPr>
        <w:t>:</w:t>
      </w:r>
      <w:r w:rsidR="00051BF7">
        <w:rPr>
          <w:rFonts w:ascii="Arial" w:hAnsi="Arial" w:cs="Arial"/>
          <w:color w:val="000000"/>
          <w:sz w:val="20"/>
          <w:szCs w:val="20"/>
        </w:rPr>
        <w:t xml:space="preserve"> Bulharská 38, Praha 10, 101 00</w:t>
      </w:r>
    </w:p>
    <w:p w14:paraId="09718671" w14:textId="77777777" w:rsidR="00C8551F" w:rsidRPr="00D30696" w:rsidRDefault="001007EF" w:rsidP="00453B5D">
      <w:pPr>
        <w:spacing w:after="0" w:line="240" w:lineRule="auto"/>
        <w:ind w:right="-1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IČ</w:t>
      </w:r>
      <w:r w:rsidR="00B4343C" w:rsidRPr="00D30696">
        <w:rPr>
          <w:rFonts w:ascii="Arial" w:hAnsi="Arial" w:cs="Arial"/>
          <w:color w:val="000000"/>
          <w:sz w:val="20"/>
          <w:szCs w:val="20"/>
        </w:rPr>
        <w:t>O</w:t>
      </w:r>
      <w:r w:rsidRPr="00D30696">
        <w:rPr>
          <w:rFonts w:ascii="Arial" w:hAnsi="Arial" w:cs="Arial"/>
          <w:color w:val="000000"/>
          <w:sz w:val="20"/>
          <w:szCs w:val="20"/>
        </w:rPr>
        <w:t>:</w:t>
      </w:r>
      <w:r w:rsidR="00051BF7">
        <w:rPr>
          <w:rFonts w:ascii="Arial" w:hAnsi="Arial" w:cs="Arial"/>
          <w:color w:val="000000"/>
          <w:sz w:val="20"/>
          <w:szCs w:val="20"/>
        </w:rPr>
        <w:t xml:space="preserve"> 28546199</w:t>
      </w:r>
      <w:r w:rsidR="001E6A91" w:rsidRPr="00D30696">
        <w:rPr>
          <w:rFonts w:ascii="Arial" w:hAnsi="Arial" w:cs="Arial"/>
          <w:color w:val="000000"/>
          <w:sz w:val="20"/>
          <w:szCs w:val="20"/>
        </w:rPr>
        <w:t xml:space="preserve">, </w:t>
      </w:r>
      <w:r w:rsidR="00C8551F" w:rsidRPr="00D30696">
        <w:rPr>
          <w:rFonts w:ascii="Arial" w:hAnsi="Arial" w:cs="Arial"/>
          <w:color w:val="000000"/>
          <w:sz w:val="20"/>
          <w:szCs w:val="20"/>
        </w:rPr>
        <w:t>DIČ:</w:t>
      </w:r>
      <w:r w:rsidR="00051BF7">
        <w:rPr>
          <w:rFonts w:ascii="Arial" w:hAnsi="Arial" w:cs="Arial"/>
          <w:color w:val="000000"/>
          <w:sz w:val="20"/>
          <w:szCs w:val="20"/>
        </w:rPr>
        <w:t xml:space="preserve"> CZ28546199</w:t>
      </w:r>
    </w:p>
    <w:p w14:paraId="633F62A8" w14:textId="77777777" w:rsidR="00C8551F" w:rsidRPr="00D30696" w:rsidRDefault="00051BF7" w:rsidP="00453B5D">
      <w:pPr>
        <w:tabs>
          <w:tab w:val="right" w:pos="9072"/>
          <w:tab w:val="right" w:pos="9360"/>
        </w:tabs>
        <w:spacing w:after="0" w:line="240" w:lineRule="auto"/>
        <w:ind w:right="-1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30696">
        <w:rPr>
          <w:rFonts w:ascii="Arial" w:hAnsi="Arial" w:cs="Arial"/>
          <w:color w:val="000000"/>
          <w:sz w:val="20"/>
          <w:szCs w:val="20"/>
        </w:rPr>
        <w:t>Z</w:t>
      </w:r>
      <w:r w:rsidR="00C8551F" w:rsidRPr="00D30696">
        <w:rPr>
          <w:rFonts w:ascii="Arial" w:hAnsi="Arial" w:cs="Arial"/>
          <w:color w:val="000000"/>
          <w:sz w:val="20"/>
          <w:szCs w:val="20"/>
        </w:rPr>
        <w:t>astoupe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Michalem Starým, jednatelem</w:t>
      </w:r>
    </w:p>
    <w:p w14:paraId="11B8BD6C" w14:textId="77777777" w:rsidR="00C8551F" w:rsidRPr="00D30696" w:rsidRDefault="00C8551F" w:rsidP="00453B5D">
      <w:pPr>
        <w:tabs>
          <w:tab w:val="right" w:pos="9072"/>
          <w:tab w:val="right" w:pos="9360"/>
        </w:tabs>
        <w:spacing w:after="0" w:line="240" w:lineRule="auto"/>
        <w:ind w:right="-1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zapsaný v</w:t>
      </w:r>
      <w:r w:rsidR="00051BF7">
        <w:rPr>
          <w:rFonts w:ascii="Arial" w:hAnsi="Arial" w:cs="Arial"/>
          <w:color w:val="000000"/>
          <w:sz w:val="20"/>
          <w:szCs w:val="20"/>
        </w:rPr>
        <w:t> </w:t>
      </w:r>
      <w:r w:rsidRPr="00D30696">
        <w:rPr>
          <w:rFonts w:ascii="Arial" w:hAnsi="Arial" w:cs="Arial"/>
          <w:color w:val="000000"/>
          <w:sz w:val="20"/>
          <w:szCs w:val="20"/>
        </w:rPr>
        <w:t>rejstříku</w:t>
      </w:r>
      <w:r w:rsidR="00051BF7">
        <w:rPr>
          <w:rFonts w:ascii="Arial" w:hAnsi="Arial" w:cs="Arial"/>
          <w:color w:val="000000"/>
          <w:sz w:val="20"/>
          <w:szCs w:val="20"/>
        </w:rPr>
        <w:t xml:space="preserve"> Městského</w:t>
      </w:r>
      <w:r w:rsidR="00CA5C42" w:rsidRPr="00D306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30696">
        <w:rPr>
          <w:rFonts w:ascii="Arial" w:hAnsi="Arial" w:cs="Arial"/>
          <w:color w:val="000000"/>
          <w:sz w:val="20"/>
          <w:szCs w:val="20"/>
        </w:rPr>
        <w:t>soudu v</w:t>
      </w:r>
      <w:r w:rsidR="00051BF7">
        <w:rPr>
          <w:rFonts w:ascii="Arial" w:hAnsi="Arial" w:cs="Arial"/>
          <w:color w:val="000000"/>
          <w:sz w:val="20"/>
          <w:szCs w:val="20"/>
        </w:rPr>
        <w:t> Praze dne 11.3.2009</w:t>
      </w:r>
      <w:r w:rsidR="007E1458" w:rsidRPr="00D30696">
        <w:rPr>
          <w:rFonts w:ascii="Arial" w:hAnsi="Arial" w:cs="Arial"/>
          <w:color w:val="000000"/>
          <w:sz w:val="20"/>
          <w:szCs w:val="20"/>
        </w:rPr>
        <w:t>,</w:t>
      </w:r>
      <w:r w:rsidRPr="00D306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30696">
        <w:rPr>
          <w:rFonts w:ascii="Arial" w:hAnsi="Arial" w:cs="Arial"/>
          <w:color w:val="000000"/>
          <w:sz w:val="20"/>
          <w:szCs w:val="20"/>
        </w:rPr>
        <w:t>odd.</w:t>
      </w:r>
      <w:r w:rsidR="00051BF7">
        <w:rPr>
          <w:rFonts w:ascii="Arial" w:hAnsi="Arial" w:cs="Arial"/>
          <w:color w:val="000000"/>
          <w:sz w:val="20"/>
          <w:szCs w:val="20"/>
        </w:rPr>
        <w:t>C</w:t>
      </w:r>
      <w:proofErr w:type="spellEnd"/>
      <w:r w:rsidR="007E1458" w:rsidRPr="00D30696">
        <w:rPr>
          <w:rFonts w:ascii="Arial" w:hAnsi="Arial" w:cs="Arial"/>
          <w:color w:val="000000"/>
          <w:sz w:val="20"/>
          <w:szCs w:val="20"/>
        </w:rPr>
        <w:t>,</w:t>
      </w:r>
      <w:r w:rsidRPr="00D30696">
        <w:rPr>
          <w:rFonts w:ascii="Arial" w:hAnsi="Arial" w:cs="Arial"/>
          <w:color w:val="000000"/>
          <w:sz w:val="20"/>
          <w:szCs w:val="20"/>
        </w:rPr>
        <w:t xml:space="preserve"> vložka</w:t>
      </w:r>
      <w:r w:rsidR="00051BF7">
        <w:rPr>
          <w:rFonts w:ascii="Arial" w:hAnsi="Arial" w:cs="Arial"/>
          <w:color w:val="000000"/>
          <w:sz w:val="20"/>
          <w:szCs w:val="20"/>
        </w:rPr>
        <w:t xml:space="preserve"> 149358</w:t>
      </w:r>
    </w:p>
    <w:p w14:paraId="77478B68" w14:textId="0B7774DC" w:rsidR="00051BF7" w:rsidRDefault="0029334D" w:rsidP="00453B5D">
      <w:pPr>
        <w:tabs>
          <w:tab w:val="right" w:pos="1985"/>
          <w:tab w:val="right" w:pos="9360"/>
        </w:tabs>
        <w:spacing w:after="0" w:line="240" w:lineRule="auto"/>
        <w:ind w:right="-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 w:rsidR="00C8551F" w:rsidRPr="00D30696">
        <w:rPr>
          <w:rFonts w:ascii="Arial" w:hAnsi="Arial" w:cs="Arial"/>
          <w:color w:val="000000"/>
          <w:sz w:val="20"/>
          <w:szCs w:val="20"/>
        </w:rPr>
        <w:t>ank</w:t>
      </w:r>
      <w:r w:rsidR="001007EF" w:rsidRPr="00D30696">
        <w:rPr>
          <w:rFonts w:ascii="Arial" w:hAnsi="Arial" w:cs="Arial"/>
          <w:color w:val="000000"/>
          <w:sz w:val="20"/>
          <w:szCs w:val="20"/>
        </w:rPr>
        <w:t>ovní</w:t>
      </w:r>
      <w:r w:rsidR="00C8551F" w:rsidRPr="00D30696">
        <w:rPr>
          <w:rFonts w:ascii="Arial" w:hAnsi="Arial" w:cs="Arial"/>
          <w:color w:val="000000"/>
          <w:sz w:val="20"/>
          <w:szCs w:val="20"/>
        </w:rPr>
        <w:t xml:space="preserve"> spojení</w:t>
      </w:r>
      <w:r w:rsidR="00C8551F" w:rsidRPr="00051BF7">
        <w:rPr>
          <w:rFonts w:ascii="Arial" w:hAnsi="Arial" w:cs="Arial"/>
          <w:color w:val="000000"/>
          <w:sz w:val="20"/>
          <w:szCs w:val="20"/>
        </w:rPr>
        <w:t>:</w:t>
      </w:r>
      <w:r w:rsidR="007E1458" w:rsidRPr="00051BF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EBC174F" w14:textId="77777777" w:rsidR="00C8551F" w:rsidRPr="00D30696" w:rsidRDefault="0084053D" w:rsidP="00453B5D">
      <w:pPr>
        <w:tabs>
          <w:tab w:val="right" w:pos="1985"/>
          <w:tab w:val="right" w:pos="9360"/>
        </w:tabs>
        <w:spacing w:after="0" w:line="240" w:lineRule="auto"/>
        <w:ind w:right="-1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ab/>
      </w:r>
    </w:p>
    <w:p w14:paraId="60D6F55C" w14:textId="77777777" w:rsidR="006721C5" w:rsidRPr="00D30696" w:rsidRDefault="006721C5" w:rsidP="00453B5D">
      <w:pPr>
        <w:pStyle w:val="Identifikacestran"/>
        <w:spacing w:line="240" w:lineRule="auto"/>
        <w:rPr>
          <w:rFonts w:ascii="Arial" w:hAnsi="Arial" w:cs="Arial"/>
          <w:bCs/>
          <w:i/>
          <w:color w:val="000000"/>
          <w:sz w:val="20"/>
        </w:rPr>
      </w:pPr>
    </w:p>
    <w:p w14:paraId="318FA516" w14:textId="77777777" w:rsidR="006721C5" w:rsidRPr="00D30696" w:rsidRDefault="006721C5" w:rsidP="006721C5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bCs/>
          <w:i/>
          <w:color w:val="000000"/>
          <w:sz w:val="20"/>
        </w:rPr>
        <w:t xml:space="preserve">POZN. </w:t>
      </w:r>
      <w:r w:rsidR="008A3D7D" w:rsidRPr="00D30696">
        <w:rPr>
          <w:rFonts w:ascii="Arial" w:hAnsi="Arial" w:cs="Arial"/>
          <w:bCs/>
          <w:i/>
          <w:color w:val="000000"/>
          <w:sz w:val="20"/>
        </w:rPr>
        <w:t>Účastník</w:t>
      </w:r>
      <w:r w:rsidRPr="00D30696">
        <w:rPr>
          <w:rFonts w:ascii="Arial" w:hAnsi="Arial" w:cs="Arial"/>
          <w:bCs/>
          <w:i/>
          <w:color w:val="000000"/>
          <w:sz w:val="20"/>
        </w:rPr>
        <w:t xml:space="preserve"> doplní existující identifikační údaje; ostatní údaje, které se na </w:t>
      </w:r>
      <w:r w:rsidR="008A3D7D" w:rsidRPr="00D30696">
        <w:rPr>
          <w:rFonts w:ascii="Arial" w:hAnsi="Arial" w:cs="Arial"/>
          <w:bCs/>
          <w:i/>
          <w:color w:val="000000"/>
          <w:sz w:val="20"/>
        </w:rPr>
        <w:t>účastníka</w:t>
      </w:r>
      <w:r w:rsidRPr="00D30696">
        <w:rPr>
          <w:rFonts w:ascii="Arial" w:hAnsi="Arial" w:cs="Arial"/>
          <w:bCs/>
          <w:i/>
          <w:color w:val="000000"/>
          <w:sz w:val="20"/>
        </w:rPr>
        <w:t xml:space="preserve"> nevztahují, </w:t>
      </w:r>
      <w:r w:rsidR="008A3D7D" w:rsidRPr="00D30696">
        <w:rPr>
          <w:rFonts w:ascii="Arial" w:hAnsi="Arial" w:cs="Arial"/>
          <w:bCs/>
          <w:i/>
          <w:color w:val="000000"/>
          <w:sz w:val="20"/>
        </w:rPr>
        <w:t>účastník</w:t>
      </w:r>
      <w:r w:rsidRPr="00D30696">
        <w:rPr>
          <w:rFonts w:ascii="Arial" w:hAnsi="Arial" w:cs="Arial"/>
          <w:bCs/>
          <w:i/>
          <w:color w:val="000000"/>
          <w:sz w:val="20"/>
        </w:rPr>
        <w:t xml:space="preserve"> nedoplňuje. V případě, že </w:t>
      </w:r>
      <w:r w:rsidR="007D521D" w:rsidRPr="00D30696">
        <w:rPr>
          <w:rFonts w:ascii="Arial" w:hAnsi="Arial" w:cs="Arial"/>
          <w:bCs/>
          <w:i/>
          <w:color w:val="000000"/>
          <w:sz w:val="20"/>
        </w:rPr>
        <w:t xml:space="preserve">na straně účastníka vystupuje více dodavatelů, kteří </w:t>
      </w:r>
      <w:r w:rsidRPr="00D30696">
        <w:rPr>
          <w:rFonts w:ascii="Arial" w:hAnsi="Arial" w:cs="Arial"/>
          <w:bCs/>
          <w:i/>
          <w:color w:val="000000"/>
          <w:sz w:val="20"/>
        </w:rPr>
        <w:t xml:space="preserve">podávají společnou nabídku, je nutno uvést údaje o všech </w:t>
      </w:r>
      <w:r w:rsidR="007D521D" w:rsidRPr="00D30696">
        <w:rPr>
          <w:rFonts w:ascii="Arial" w:hAnsi="Arial" w:cs="Arial"/>
          <w:bCs/>
          <w:i/>
          <w:color w:val="000000"/>
          <w:sz w:val="20"/>
        </w:rPr>
        <w:t>dodavatelích</w:t>
      </w:r>
      <w:r w:rsidRPr="00D30696">
        <w:rPr>
          <w:rFonts w:ascii="Arial" w:hAnsi="Arial" w:cs="Arial"/>
          <w:bCs/>
          <w:i/>
          <w:color w:val="000000"/>
          <w:sz w:val="20"/>
        </w:rPr>
        <w:t>.</w:t>
      </w:r>
    </w:p>
    <w:p w14:paraId="6EBD0E96" w14:textId="77777777" w:rsidR="0084053D" w:rsidRPr="00D30696" w:rsidRDefault="0084053D" w:rsidP="009D539A">
      <w:pPr>
        <w:pStyle w:val="Identifikacestran"/>
        <w:spacing w:line="260" w:lineRule="atLeast"/>
        <w:rPr>
          <w:rFonts w:ascii="Arial" w:hAnsi="Arial" w:cs="Arial"/>
          <w:color w:val="000000"/>
          <w:sz w:val="20"/>
        </w:rPr>
      </w:pPr>
    </w:p>
    <w:p w14:paraId="65E58946" w14:textId="77777777" w:rsidR="00C8551F" w:rsidRPr="00D30696" w:rsidRDefault="00341FF3" w:rsidP="008F2A64">
      <w:pPr>
        <w:pStyle w:val="Identifikacestran"/>
        <w:spacing w:line="260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(dále jen „</w:t>
      </w:r>
      <w:r w:rsidR="00BA388B">
        <w:rPr>
          <w:rFonts w:ascii="Arial" w:hAnsi="Arial" w:cs="Arial"/>
          <w:b/>
          <w:color w:val="000000"/>
          <w:sz w:val="20"/>
        </w:rPr>
        <w:t>Dodavate</w:t>
      </w:r>
      <w:r>
        <w:rPr>
          <w:rFonts w:ascii="Arial" w:hAnsi="Arial" w:cs="Arial"/>
          <w:b/>
          <w:color w:val="000000"/>
          <w:sz w:val="20"/>
        </w:rPr>
        <w:t>l</w:t>
      </w:r>
      <w:r w:rsidR="00C8551F" w:rsidRPr="00D30696">
        <w:rPr>
          <w:rFonts w:ascii="Arial" w:hAnsi="Arial" w:cs="Arial"/>
          <w:color w:val="000000"/>
          <w:sz w:val="20"/>
        </w:rPr>
        <w:t>“)</w:t>
      </w:r>
    </w:p>
    <w:p w14:paraId="31D03B24" w14:textId="77777777" w:rsidR="00C8551F" w:rsidRPr="00D30696" w:rsidRDefault="00C8551F" w:rsidP="008F2A64">
      <w:pPr>
        <w:pStyle w:val="Identifikacestran"/>
        <w:spacing w:line="260" w:lineRule="atLeast"/>
        <w:rPr>
          <w:rFonts w:ascii="Arial" w:hAnsi="Arial" w:cs="Arial"/>
          <w:color w:val="000000"/>
          <w:sz w:val="20"/>
        </w:rPr>
      </w:pPr>
    </w:p>
    <w:p w14:paraId="1C799F75" w14:textId="77777777" w:rsidR="00C8551F" w:rsidRPr="00D30696" w:rsidRDefault="00C8551F" w:rsidP="008F2A64">
      <w:pPr>
        <w:pStyle w:val="Identifikacestran"/>
        <w:spacing w:line="260" w:lineRule="atLeast"/>
        <w:rPr>
          <w:rFonts w:ascii="Arial" w:hAnsi="Arial" w:cs="Arial"/>
          <w:color w:val="000000"/>
          <w:sz w:val="20"/>
        </w:rPr>
      </w:pPr>
      <w:r w:rsidRPr="00D30696">
        <w:rPr>
          <w:rFonts w:ascii="Arial" w:hAnsi="Arial" w:cs="Arial"/>
          <w:color w:val="000000"/>
          <w:sz w:val="20"/>
        </w:rPr>
        <w:t>na straně druhé</w:t>
      </w:r>
    </w:p>
    <w:p w14:paraId="00E71B02" w14:textId="77777777" w:rsidR="00C8551F" w:rsidRPr="00D30696" w:rsidRDefault="00C8551F" w:rsidP="008F2A64">
      <w:pPr>
        <w:pStyle w:val="Identifikacestran"/>
        <w:spacing w:line="260" w:lineRule="atLeast"/>
        <w:rPr>
          <w:rFonts w:ascii="Arial" w:hAnsi="Arial" w:cs="Arial"/>
          <w:color w:val="000000"/>
          <w:sz w:val="20"/>
        </w:rPr>
      </w:pPr>
    </w:p>
    <w:p w14:paraId="3D03C47D" w14:textId="77777777" w:rsidR="00C8551F" w:rsidRPr="00D30696" w:rsidRDefault="00C8551F" w:rsidP="008E498C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(společně dále jen „</w:t>
      </w:r>
      <w:r w:rsidRPr="00D30696">
        <w:rPr>
          <w:rFonts w:ascii="Arial" w:hAnsi="Arial" w:cs="Arial"/>
          <w:b/>
          <w:color w:val="000000"/>
          <w:sz w:val="20"/>
          <w:szCs w:val="20"/>
        </w:rPr>
        <w:t>Smluvní strany</w:t>
      </w:r>
      <w:r w:rsidRPr="00D30696">
        <w:rPr>
          <w:rFonts w:ascii="Arial" w:hAnsi="Arial" w:cs="Arial"/>
          <w:color w:val="000000"/>
          <w:sz w:val="20"/>
          <w:szCs w:val="20"/>
        </w:rPr>
        <w:t>“ nebo každý jednotlivě „</w:t>
      </w:r>
      <w:r w:rsidRPr="00D30696">
        <w:rPr>
          <w:rFonts w:ascii="Arial" w:hAnsi="Arial" w:cs="Arial"/>
          <w:b/>
          <w:color w:val="000000"/>
          <w:sz w:val="20"/>
          <w:szCs w:val="20"/>
        </w:rPr>
        <w:t>Smluvní strana</w:t>
      </w:r>
      <w:r w:rsidRPr="00D30696">
        <w:rPr>
          <w:rFonts w:ascii="Arial" w:hAnsi="Arial" w:cs="Arial"/>
          <w:color w:val="000000"/>
          <w:sz w:val="20"/>
          <w:szCs w:val="20"/>
        </w:rPr>
        <w:t>“)</w:t>
      </w:r>
    </w:p>
    <w:p w14:paraId="5495C20E" w14:textId="77777777" w:rsidR="00C8551F" w:rsidRPr="00D30696" w:rsidRDefault="00C8551F" w:rsidP="001704B5">
      <w:pPr>
        <w:spacing w:line="26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uzavírají</w:t>
      </w:r>
    </w:p>
    <w:p w14:paraId="104285CE" w14:textId="77777777" w:rsidR="00C8551F" w:rsidRPr="00D30696" w:rsidRDefault="00C8551F" w:rsidP="001704B5">
      <w:pPr>
        <w:spacing w:line="26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 xml:space="preserve">v souladu s ustanovením § </w:t>
      </w:r>
      <w:r w:rsidR="00425371">
        <w:rPr>
          <w:rFonts w:ascii="Arial" w:hAnsi="Arial" w:cs="Arial"/>
          <w:color w:val="000000"/>
          <w:sz w:val="20"/>
          <w:szCs w:val="20"/>
        </w:rPr>
        <w:t>1746 odst. 2</w:t>
      </w:r>
      <w:r w:rsidR="002D1515" w:rsidRPr="00D30696">
        <w:rPr>
          <w:rFonts w:ascii="Arial" w:hAnsi="Arial" w:cs="Arial"/>
          <w:color w:val="000000"/>
          <w:sz w:val="20"/>
          <w:szCs w:val="20"/>
        </w:rPr>
        <w:t xml:space="preserve"> a násl. zákona č. 89/2012, Sb.,</w:t>
      </w:r>
      <w:r w:rsidRPr="00D30696">
        <w:rPr>
          <w:rFonts w:ascii="Arial" w:hAnsi="Arial" w:cs="Arial"/>
          <w:color w:val="000000"/>
          <w:sz w:val="20"/>
          <w:szCs w:val="20"/>
        </w:rPr>
        <w:t xml:space="preserve"> ob</w:t>
      </w:r>
      <w:r w:rsidR="002D1515" w:rsidRPr="00D30696">
        <w:rPr>
          <w:rFonts w:ascii="Arial" w:hAnsi="Arial" w:cs="Arial"/>
          <w:color w:val="000000"/>
          <w:sz w:val="20"/>
          <w:szCs w:val="20"/>
        </w:rPr>
        <w:t>čansk</w:t>
      </w:r>
      <w:r w:rsidR="001704B5">
        <w:rPr>
          <w:rFonts w:ascii="Arial" w:hAnsi="Arial" w:cs="Arial"/>
          <w:color w:val="000000"/>
          <w:sz w:val="20"/>
          <w:szCs w:val="20"/>
        </w:rPr>
        <w:t>ý</w:t>
      </w:r>
      <w:r w:rsidRPr="00D30696">
        <w:rPr>
          <w:rFonts w:ascii="Arial" w:hAnsi="Arial" w:cs="Arial"/>
          <w:color w:val="000000"/>
          <w:sz w:val="20"/>
          <w:szCs w:val="20"/>
        </w:rPr>
        <w:t xml:space="preserve"> zák</w:t>
      </w:r>
      <w:r w:rsidR="001704B5">
        <w:rPr>
          <w:rFonts w:ascii="Arial" w:hAnsi="Arial" w:cs="Arial"/>
          <w:color w:val="000000"/>
          <w:sz w:val="20"/>
          <w:szCs w:val="20"/>
        </w:rPr>
        <w:t>oník</w:t>
      </w:r>
      <w:r w:rsidRPr="00D30696">
        <w:rPr>
          <w:rFonts w:ascii="Arial" w:hAnsi="Arial" w:cs="Arial"/>
          <w:color w:val="000000"/>
          <w:sz w:val="20"/>
          <w:szCs w:val="20"/>
        </w:rPr>
        <w:t xml:space="preserve">, </w:t>
      </w:r>
      <w:r w:rsidR="001704B5">
        <w:rPr>
          <w:rFonts w:ascii="Arial" w:hAnsi="Arial" w:cs="Arial"/>
          <w:color w:val="000000"/>
          <w:sz w:val="20"/>
          <w:szCs w:val="20"/>
        </w:rPr>
        <w:t xml:space="preserve">ve znění pozdějších předpisů </w:t>
      </w:r>
      <w:r w:rsidRPr="00D30696">
        <w:rPr>
          <w:rFonts w:ascii="Arial" w:hAnsi="Arial" w:cs="Arial"/>
          <w:color w:val="000000"/>
          <w:sz w:val="20"/>
          <w:szCs w:val="20"/>
        </w:rPr>
        <w:t>(dále jen „</w:t>
      </w:r>
      <w:proofErr w:type="spellStart"/>
      <w:r w:rsidRPr="00D30696">
        <w:rPr>
          <w:rFonts w:ascii="Arial" w:hAnsi="Arial" w:cs="Arial"/>
          <w:b/>
          <w:color w:val="000000"/>
          <w:sz w:val="20"/>
          <w:szCs w:val="20"/>
        </w:rPr>
        <w:t>Ob</w:t>
      </w:r>
      <w:r w:rsidR="002D1515" w:rsidRPr="00D30696">
        <w:rPr>
          <w:rFonts w:ascii="Arial" w:hAnsi="Arial" w:cs="Arial"/>
          <w:b/>
          <w:color w:val="000000"/>
          <w:sz w:val="20"/>
          <w:szCs w:val="20"/>
        </w:rPr>
        <w:t>č</w:t>
      </w:r>
      <w:r w:rsidRPr="00D30696">
        <w:rPr>
          <w:rFonts w:ascii="Arial" w:hAnsi="Arial" w:cs="Arial"/>
          <w:b/>
          <w:color w:val="000000"/>
          <w:sz w:val="20"/>
          <w:szCs w:val="20"/>
        </w:rPr>
        <w:t>Z</w:t>
      </w:r>
      <w:proofErr w:type="spellEnd"/>
      <w:r w:rsidRPr="00D30696">
        <w:rPr>
          <w:rFonts w:ascii="Arial" w:hAnsi="Arial" w:cs="Arial"/>
          <w:color w:val="000000"/>
          <w:sz w:val="20"/>
          <w:szCs w:val="20"/>
        </w:rPr>
        <w:t>“)</w:t>
      </w:r>
    </w:p>
    <w:p w14:paraId="6313E6D5" w14:textId="77777777" w:rsidR="00C8551F" w:rsidRPr="00D30696" w:rsidRDefault="00C8551F" w:rsidP="001704B5">
      <w:pPr>
        <w:spacing w:line="26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tuto</w:t>
      </w:r>
    </w:p>
    <w:p w14:paraId="0D8B5FA9" w14:textId="77777777" w:rsidR="00C8551F" w:rsidRPr="00D30696" w:rsidRDefault="00425371" w:rsidP="001704B5">
      <w:pPr>
        <w:spacing w:line="26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425371">
        <w:rPr>
          <w:rFonts w:ascii="Arial" w:hAnsi="Arial" w:cs="Arial"/>
          <w:color w:val="000000"/>
          <w:sz w:val="20"/>
          <w:szCs w:val="20"/>
        </w:rPr>
        <w:t xml:space="preserve">smlouvu na </w:t>
      </w:r>
      <w:r w:rsidR="00F235AE">
        <w:rPr>
          <w:rFonts w:ascii="Arial" w:hAnsi="Arial" w:cs="Arial"/>
          <w:color w:val="000000"/>
          <w:sz w:val="20"/>
          <w:szCs w:val="20"/>
        </w:rPr>
        <w:t>realizaci</w:t>
      </w:r>
      <w:r w:rsidR="00F235AE" w:rsidRPr="004253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425371">
        <w:rPr>
          <w:rFonts w:ascii="Arial" w:hAnsi="Arial" w:cs="Arial"/>
          <w:color w:val="000000"/>
          <w:sz w:val="20"/>
          <w:szCs w:val="20"/>
        </w:rPr>
        <w:t>veřejné zakázky s výše uvedeným názvem</w:t>
      </w:r>
    </w:p>
    <w:p w14:paraId="36E1878C" w14:textId="77777777" w:rsidR="00C8551F" w:rsidRPr="00D30696" w:rsidRDefault="00C8551F" w:rsidP="001704B5">
      <w:pPr>
        <w:spacing w:line="26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D30696">
        <w:rPr>
          <w:rFonts w:ascii="Arial" w:hAnsi="Arial" w:cs="Arial"/>
          <w:color w:val="000000"/>
          <w:sz w:val="20"/>
          <w:szCs w:val="20"/>
        </w:rPr>
        <w:t>(dále jen „</w:t>
      </w:r>
      <w:r w:rsidRPr="00D30696">
        <w:rPr>
          <w:rFonts w:ascii="Arial" w:hAnsi="Arial" w:cs="Arial"/>
          <w:b/>
          <w:color w:val="000000"/>
          <w:sz w:val="20"/>
          <w:szCs w:val="20"/>
        </w:rPr>
        <w:t>Smlouva</w:t>
      </w:r>
      <w:r w:rsidRPr="00D30696">
        <w:rPr>
          <w:rFonts w:ascii="Arial" w:hAnsi="Arial" w:cs="Arial"/>
          <w:color w:val="000000"/>
          <w:sz w:val="20"/>
          <w:szCs w:val="20"/>
        </w:rPr>
        <w:t>“):</w:t>
      </w:r>
    </w:p>
    <w:p w14:paraId="0519E5B2" w14:textId="77777777" w:rsidR="00C8551F" w:rsidRPr="00A62CB3" w:rsidRDefault="00D87907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A62CB3">
        <w:rPr>
          <w:rFonts w:ascii="Arial" w:hAnsi="Arial" w:cs="Arial"/>
          <w:color w:val="000000"/>
          <w:sz w:val="20"/>
        </w:rPr>
        <w:t>úvodní ustanovení</w:t>
      </w:r>
    </w:p>
    <w:p w14:paraId="4D8D9D5A" w14:textId="77777777" w:rsidR="00BA5621" w:rsidRPr="00D445B8" w:rsidRDefault="004A3AFA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>Ú</w:t>
      </w:r>
      <w:r w:rsidRPr="004A3AFA">
        <w:rPr>
          <w:rFonts w:ascii="Arial" w:hAnsi="Arial" w:cs="Arial"/>
          <w:b w:val="0"/>
          <w:caps w:val="0"/>
          <w:color w:val="000000"/>
          <w:sz w:val="20"/>
        </w:rPr>
        <w:t xml:space="preserve">čelem </w:t>
      </w:r>
      <w:r w:rsidR="00B70148">
        <w:rPr>
          <w:rFonts w:ascii="Arial" w:hAnsi="Arial" w:cs="Arial"/>
          <w:b w:val="0"/>
          <w:caps w:val="0"/>
          <w:color w:val="000000"/>
          <w:sz w:val="20"/>
        </w:rPr>
        <w:t>S</w:t>
      </w:r>
      <w:r w:rsidRPr="004A3AFA">
        <w:rPr>
          <w:rFonts w:ascii="Arial" w:hAnsi="Arial" w:cs="Arial"/>
          <w:b w:val="0"/>
          <w:caps w:val="0"/>
          <w:color w:val="000000"/>
          <w:sz w:val="20"/>
        </w:rPr>
        <w:t xml:space="preserve">mlouvy je dohodnout právní podmínky </w:t>
      </w:r>
      <w:r w:rsidR="00CA67D7">
        <w:rPr>
          <w:rFonts w:ascii="Arial" w:hAnsi="Arial" w:cs="Arial"/>
          <w:b w:val="0"/>
          <w:caps w:val="0"/>
          <w:color w:val="000000"/>
          <w:sz w:val="20"/>
        </w:rPr>
        <w:t xml:space="preserve">provedení </w:t>
      </w:r>
      <w:r w:rsidRPr="004A3AFA">
        <w:rPr>
          <w:rFonts w:ascii="Arial" w:hAnsi="Arial" w:cs="Arial"/>
          <w:b w:val="0"/>
          <w:caps w:val="0"/>
          <w:color w:val="000000"/>
          <w:sz w:val="20"/>
        </w:rPr>
        <w:t>veřejné zakázky na služby spočívající v</w:t>
      </w:r>
      <w:r w:rsidR="00CA67D7">
        <w:rPr>
          <w:rFonts w:ascii="Arial" w:hAnsi="Arial" w:cs="Arial"/>
          <w:b w:val="0"/>
          <w:caps w:val="0"/>
          <w:color w:val="000000"/>
          <w:sz w:val="20"/>
        </w:rPr>
        <w:t xml:space="preserve"> každoroční 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>kompletní realizac</w:t>
      </w:r>
      <w:r w:rsidR="00392F09">
        <w:rPr>
          <w:rFonts w:ascii="Arial" w:hAnsi="Arial" w:cs="Arial"/>
          <w:b w:val="0"/>
          <w:caps w:val="0"/>
          <w:color w:val="000000"/>
          <w:sz w:val="20"/>
        </w:rPr>
        <w:t>i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 xml:space="preserve"> a provoz</w:t>
      </w:r>
      <w:r w:rsidR="00392F09">
        <w:rPr>
          <w:rFonts w:ascii="Arial" w:hAnsi="Arial" w:cs="Arial"/>
          <w:b w:val="0"/>
          <w:caps w:val="0"/>
          <w:color w:val="000000"/>
          <w:sz w:val="20"/>
        </w:rPr>
        <w:t>u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 xml:space="preserve"> výstavního pavilonu pro Českou republiku (dále též jen „</w:t>
      </w:r>
      <w:r w:rsidR="00392F09" w:rsidRPr="00CA67D7">
        <w:rPr>
          <w:rFonts w:ascii="Arial" w:hAnsi="Arial" w:cs="Arial"/>
          <w:caps w:val="0"/>
          <w:color w:val="000000"/>
          <w:sz w:val="20"/>
        </w:rPr>
        <w:t>ČR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>“) a Slovenskou republiku (dále též jen „</w:t>
      </w:r>
      <w:r w:rsidR="00392F09" w:rsidRPr="00CA67D7">
        <w:rPr>
          <w:rFonts w:ascii="Arial" w:hAnsi="Arial" w:cs="Arial"/>
          <w:caps w:val="0"/>
          <w:color w:val="000000"/>
          <w:sz w:val="20"/>
        </w:rPr>
        <w:t>SR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 xml:space="preserve">“) </w:t>
      </w:r>
      <w:r w:rsidR="00CA67D7">
        <w:rPr>
          <w:rFonts w:ascii="Arial" w:hAnsi="Arial" w:cs="Arial"/>
          <w:b w:val="0"/>
          <w:caps w:val="0"/>
          <w:color w:val="000000"/>
          <w:sz w:val="20"/>
        </w:rPr>
        <w:t>ze strany Dodavatele</w:t>
      </w:r>
      <w:r w:rsidR="00CA67D7" w:rsidRPr="004A3AFA">
        <w:rPr>
          <w:rFonts w:ascii="Arial" w:hAnsi="Arial" w:cs="Arial"/>
          <w:b w:val="0"/>
          <w:caps w:val="0"/>
          <w:color w:val="000000"/>
          <w:sz w:val="20"/>
        </w:rPr>
        <w:t xml:space="preserve"> pro </w:t>
      </w:r>
      <w:r w:rsidR="00CA67D7">
        <w:rPr>
          <w:rFonts w:ascii="Arial" w:hAnsi="Arial" w:cs="Arial"/>
          <w:b w:val="0"/>
          <w:caps w:val="0"/>
          <w:color w:val="000000"/>
          <w:sz w:val="20"/>
        </w:rPr>
        <w:t>O</w:t>
      </w:r>
      <w:r w:rsidR="00CA67D7" w:rsidRPr="004A3AFA">
        <w:rPr>
          <w:rFonts w:ascii="Arial" w:hAnsi="Arial" w:cs="Arial"/>
          <w:b w:val="0"/>
          <w:caps w:val="0"/>
          <w:color w:val="000000"/>
          <w:sz w:val="20"/>
        </w:rPr>
        <w:t>bjednatele</w:t>
      </w:r>
      <w:r w:rsidR="00CA67D7" w:rsidRPr="00392F0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t xml:space="preserve">na mezinárodním filmovém festivalu v Cannes a tamním filmovém trhu </w:t>
      </w:r>
      <w:proofErr w:type="spellStart"/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t>Marché</w:t>
      </w:r>
      <w:proofErr w:type="spellEnd"/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proofErr w:type="spellStart"/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t>du</w:t>
      </w:r>
      <w:proofErr w:type="spellEnd"/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t xml:space="preserve"> film </w:t>
      </w:r>
      <w:r w:rsidR="0091016F">
        <w:rPr>
          <w:rFonts w:ascii="Arial" w:hAnsi="Arial" w:cs="Arial"/>
          <w:b w:val="0"/>
          <w:caps w:val="0"/>
          <w:color w:val="000000"/>
          <w:sz w:val="20"/>
        </w:rPr>
        <w:t>(dále též jen „</w:t>
      </w:r>
      <w:r w:rsidR="0091016F" w:rsidRPr="004A6933">
        <w:rPr>
          <w:rFonts w:ascii="Arial" w:hAnsi="Arial" w:cs="Arial"/>
          <w:caps w:val="0"/>
          <w:color w:val="000000"/>
          <w:sz w:val="20"/>
        </w:rPr>
        <w:t>filmový festival</w:t>
      </w:r>
      <w:r w:rsidR="0091016F">
        <w:rPr>
          <w:rFonts w:ascii="Arial" w:hAnsi="Arial" w:cs="Arial"/>
          <w:b w:val="0"/>
          <w:caps w:val="0"/>
          <w:color w:val="000000"/>
          <w:sz w:val="20"/>
        </w:rPr>
        <w:t>“ nebo</w:t>
      </w:r>
      <w:r w:rsidR="0091016F" w:rsidRPr="0036554A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91016F">
        <w:rPr>
          <w:rFonts w:ascii="Arial" w:hAnsi="Arial" w:cs="Arial"/>
          <w:b w:val="0"/>
          <w:caps w:val="0"/>
          <w:color w:val="000000"/>
          <w:sz w:val="20"/>
        </w:rPr>
        <w:t>„</w:t>
      </w:r>
      <w:r w:rsidR="0091016F" w:rsidRPr="004A6933">
        <w:rPr>
          <w:rFonts w:ascii="Arial" w:hAnsi="Arial" w:cs="Arial"/>
          <w:caps w:val="0"/>
          <w:color w:val="000000"/>
          <w:sz w:val="20"/>
        </w:rPr>
        <w:t>filmový trh</w:t>
      </w:r>
      <w:r w:rsidR="0091016F">
        <w:rPr>
          <w:rFonts w:ascii="Arial" w:hAnsi="Arial" w:cs="Arial"/>
          <w:b w:val="0"/>
          <w:caps w:val="0"/>
          <w:color w:val="000000"/>
          <w:sz w:val="20"/>
        </w:rPr>
        <w:t>“)</w:t>
      </w:r>
      <w:r w:rsidR="0091016F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t xml:space="preserve">za účelem propagace národní kinematografie a prostředků </w:t>
      </w:r>
      <w:r w:rsidR="0036554A" w:rsidRPr="0036554A">
        <w:rPr>
          <w:rFonts w:ascii="Arial" w:hAnsi="Arial" w:cs="Arial"/>
          <w:b w:val="0"/>
          <w:caps w:val="0"/>
          <w:color w:val="000000"/>
          <w:sz w:val="20"/>
        </w:rPr>
        <w:lastRenderedPageBreak/>
        <w:t>filmové tvorby ČR a SR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  <w:r w:rsidR="00D445B8" w:rsidRPr="00D445B8">
        <w:rPr>
          <w:rFonts w:ascii="Arial" w:hAnsi="Arial" w:cs="Arial"/>
          <w:b w:val="0"/>
          <w:caps w:val="0"/>
          <w:color w:val="000000"/>
          <w:sz w:val="20"/>
        </w:rPr>
        <w:t xml:space="preserve">Mezinárodní filmový trh </w:t>
      </w:r>
      <w:proofErr w:type="spellStart"/>
      <w:r w:rsidR="00D445B8" w:rsidRPr="00D445B8">
        <w:rPr>
          <w:rFonts w:ascii="Arial" w:hAnsi="Arial" w:cs="Arial"/>
          <w:b w:val="0"/>
          <w:caps w:val="0"/>
          <w:color w:val="000000"/>
          <w:sz w:val="20"/>
        </w:rPr>
        <w:t>Marché</w:t>
      </w:r>
      <w:proofErr w:type="spellEnd"/>
      <w:r w:rsidR="00D445B8" w:rsidRPr="00D445B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proofErr w:type="spellStart"/>
      <w:r w:rsidR="00D445B8" w:rsidRPr="00D445B8">
        <w:rPr>
          <w:rFonts w:ascii="Arial" w:hAnsi="Arial" w:cs="Arial"/>
          <w:b w:val="0"/>
          <w:caps w:val="0"/>
          <w:color w:val="000000"/>
          <w:sz w:val="20"/>
        </w:rPr>
        <w:t>du</w:t>
      </w:r>
      <w:proofErr w:type="spellEnd"/>
      <w:r w:rsidR="00D445B8" w:rsidRPr="00D445B8">
        <w:rPr>
          <w:rFonts w:ascii="Arial" w:hAnsi="Arial" w:cs="Arial"/>
          <w:b w:val="0"/>
          <w:caps w:val="0"/>
          <w:color w:val="000000"/>
          <w:sz w:val="20"/>
        </w:rPr>
        <w:t xml:space="preserve"> film v Cannes je jedna z nejvýznamnějších celosvětových akcí v oblasti filmového průmyslu, je určená pro významné profesionály a odbornou veřejnost v oblasti filmového průmyslu, tudíž úroveň, způsob a preciznost při přípravě a provedení plnění této </w:t>
      </w:r>
      <w:r w:rsidR="00D445B8">
        <w:rPr>
          <w:rFonts w:ascii="Arial" w:hAnsi="Arial" w:cs="Arial"/>
          <w:b w:val="0"/>
          <w:caps w:val="0"/>
          <w:color w:val="000000"/>
          <w:sz w:val="20"/>
        </w:rPr>
        <w:t>veřejné zakázky</w:t>
      </w:r>
      <w:r w:rsidR="00D445B8" w:rsidRPr="00392F0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D445B8" w:rsidRPr="00D445B8">
        <w:rPr>
          <w:rFonts w:ascii="Arial" w:hAnsi="Arial" w:cs="Arial"/>
          <w:b w:val="0"/>
          <w:caps w:val="0"/>
          <w:color w:val="000000"/>
          <w:sz w:val="20"/>
        </w:rPr>
        <w:t>ze strany vybraného dodavatele musí odpovídat mimořádnému významu této akce</w:t>
      </w:r>
      <w:r w:rsidR="00392F09" w:rsidRPr="00392F09">
        <w:rPr>
          <w:rFonts w:ascii="Arial" w:hAnsi="Arial" w:cs="Arial"/>
          <w:b w:val="0"/>
          <w:caps w:val="0"/>
          <w:color w:val="000000"/>
          <w:sz w:val="20"/>
        </w:rPr>
        <w:t>.</w:t>
      </w:r>
    </w:p>
    <w:p w14:paraId="4CDA6EAB" w14:textId="77777777" w:rsidR="00BA5621" w:rsidRPr="00BA5621" w:rsidRDefault="00BA5621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olor w:val="000000"/>
          <w:sz w:val="20"/>
        </w:rPr>
      </w:pPr>
      <w:r w:rsidRPr="004A3AFA">
        <w:rPr>
          <w:rFonts w:ascii="Arial" w:hAnsi="Arial" w:cs="Arial"/>
          <w:b w:val="0"/>
          <w:caps w:val="0"/>
          <w:color w:val="000000"/>
          <w:sz w:val="20"/>
        </w:rPr>
        <w:t xml:space="preserve">Uzavření Smlouvy mezi Objednatelem a </w:t>
      </w:r>
      <w:r>
        <w:rPr>
          <w:rFonts w:ascii="Arial" w:hAnsi="Arial" w:cs="Arial"/>
          <w:b w:val="0"/>
          <w:caps w:val="0"/>
          <w:color w:val="000000"/>
          <w:sz w:val="20"/>
        </w:rPr>
        <w:t>Dodavatelem</w:t>
      </w:r>
      <w:r w:rsidRPr="004A3AFA">
        <w:rPr>
          <w:rFonts w:ascii="Arial" w:hAnsi="Arial" w:cs="Arial"/>
          <w:b w:val="0"/>
          <w:caps w:val="0"/>
          <w:color w:val="000000"/>
          <w:sz w:val="20"/>
        </w:rPr>
        <w:t xml:space="preserve"> je výsledkem zadávacího řízení uskutečněného Objednatelem ve smyslu zákona č. 134/2016 Sb., o zadávání veřejných zakázek, ve znění pozdějších předpisů na výše uvedenou veřejnou zakázku (dále jen „</w:t>
      </w:r>
      <w:r w:rsidRPr="004A3AFA">
        <w:rPr>
          <w:rFonts w:ascii="Arial" w:hAnsi="Arial" w:cs="Arial"/>
          <w:caps w:val="0"/>
          <w:color w:val="000000"/>
          <w:sz w:val="20"/>
        </w:rPr>
        <w:t>Zadávací řízení</w:t>
      </w:r>
      <w:r w:rsidRPr="004A3AFA">
        <w:rPr>
          <w:rFonts w:ascii="Arial" w:hAnsi="Arial" w:cs="Arial"/>
          <w:b w:val="0"/>
          <w:caps w:val="0"/>
          <w:color w:val="000000"/>
          <w:sz w:val="20"/>
        </w:rPr>
        <w:t>“)</w:t>
      </w:r>
      <w:r>
        <w:rPr>
          <w:rFonts w:ascii="Arial" w:hAnsi="Arial" w:cs="Arial"/>
          <w:b w:val="0"/>
          <w:caps w:val="0"/>
          <w:color w:val="000000"/>
          <w:sz w:val="20"/>
        </w:rPr>
        <w:t>.</w:t>
      </w:r>
    </w:p>
    <w:p w14:paraId="72D48251" w14:textId="77777777" w:rsidR="00C8551F" w:rsidRPr="00A62CB3" w:rsidRDefault="00C8551F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A62CB3">
        <w:rPr>
          <w:rFonts w:ascii="Arial" w:hAnsi="Arial" w:cs="Arial"/>
          <w:color w:val="000000"/>
          <w:sz w:val="20"/>
        </w:rPr>
        <w:t>PŘEDMĚT SMLOUVY</w:t>
      </w:r>
    </w:p>
    <w:p w14:paraId="5D98425A" w14:textId="63B04CF6" w:rsidR="00E919E3" w:rsidRPr="00106ADB" w:rsidRDefault="005A5CED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0" w:name="_Ref489444951"/>
      <w:r>
        <w:rPr>
          <w:rFonts w:ascii="Arial" w:hAnsi="Arial" w:cs="Arial"/>
          <w:b w:val="0"/>
          <w:caps w:val="0"/>
          <w:color w:val="000000"/>
          <w:sz w:val="20"/>
        </w:rPr>
        <w:t>Dodavatel se</w:t>
      </w:r>
      <w:r w:rsidR="0021617E">
        <w:rPr>
          <w:rFonts w:ascii="Arial" w:hAnsi="Arial" w:cs="Arial"/>
          <w:b w:val="0"/>
          <w:caps w:val="0"/>
          <w:color w:val="000000"/>
          <w:sz w:val="20"/>
        </w:rPr>
        <w:t xml:space="preserve"> Smlouvou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zavazuje 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 xml:space="preserve">provést </w:t>
      </w:r>
      <w:r>
        <w:rPr>
          <w:rFonts w:ascii="Arial" w:hAnsi="Arial" w:cs="Arial"/>
          <w:b w:val="0"/>
          <w:caps w:val="0"/>
          <w:color w:val="000000"/>
          <w:sz w:val="20"/>
        </w:rPr>
        <w:t>poskytnout</w:t>
      </w:r>
      <w:r w:rsidR="003C6129">
        <w:rPr>
          <w:rFonts w:ascii="Arial" w:hAnsi="Arial" w:cs="Arial"/>
          <w:b w:val="0"/>
          <w:caps w:val="0"/>
          <w:color w:val="000000"/>
          <w:sz w:val="20"/>
        </w:rPr>
        <w:t xml:space="preserve"> Objednateli 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 xml:space="preserve">služby spočívající v každoroční </w:t>
      </w:r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>kompletní realizac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>i</w:t>
      </w:r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a provoz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>u</w:t>
      </w:r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výstavního pavilonu na mezinárodním filmovém festivalu v Cannes a tamním filmovém trhu </w:t>
      </w:r>
      <w:proofErr w:type="spellStart"/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>Marché</w:t>
      </w:r>
      <w:proofErr w:type="spellEnd"/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proofErr w:type="spellStart"/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>du</w:t>
      </w:r>
      <w:proofErr w:type="spellEnd"/>
      <w:r w:rsidR="00A86E18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film 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>(dále též je „</w:t>
      </w:r>
      <w:r w:rsidR="000672F8" w:rsidRPr="00A86E18">
        <w:rPr>
          <w:rFonts w:ascii="Arial" w:hAnsi="Arial" w:cs="Arial"/>
          <w:caps w:val="0"/>
          <w:color w:val="000000"/>
          <w:sz w:val="20"/>
        </w:rPr>
        <w:t>Služby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>“)</w:t>
      </w:r>
      <w:r w:rsidR="003C612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21617E">
        <w:rPr>
          <w:rFonts w:ascii="Arial" w:hAnsi="Arial" w:cs="Arial"/>
          <w:b w:val="0"/>
          <w:caps w:val="0"/>
          <w:color w:val="000000"/>
          <w:sz w:val="20"/>
        </w:rPr>
        <w:t xml:space="preserve">a Objednatel se zavazuje za poskytnuté Služby zaplatit Dodavateli </w:t>
      </w:r>
      <w:r w:rsidR="00A86E18">
        <w:rPr>
          <w:rFonts w:ascii="Arial" w:hAnsi="Arial" w:cs="Arial"/>
          <w:b w:val="0"/>
          <w:caps w:val="0"/>
          <w:color w:val="000000"/>
          <w:sz w:val="20"/>
        </w:rPr>
        <w:t>c</w:t>
      </w:r>
      <w:r w:rsidR="0021617E">
        <w:rPr>
          <w:rFonts w:ascii="Arial" w:hAnsi="Arial" w:cs="Arial"/>
          <w:b w:val="0"/>
          <w:caps w:val="0"/>
          <w:color w:val="000000"/>
          <w:sz w:val="20"/>
        </w:rPr>
        <w:t xml:space="preserve">enu </w:t>
      </w:r>
      <w:r w:rsidR="00100CD3">
        <w:rPr>
          <w:rFonts w:ascii="Arial" w:hAnsi="Arial" w:cs="Arial"/>
          <w:b w:val="0"/>
          <w:caps w:val="0"/>
          <w:color w:val="000000"/>
          <w:sz w:val="20"/>
        </w:rPr>
        <w:t>v souladu s</w:t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t xml:space="preserve"> čl. </w:t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fldChar w:fldCharType="begin"/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instrText xml:space="preserve"> REF _Ref308523191 \r \h  \* MERGEFORMAT </w:instrText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color w:val="000000"/>
          <w:sz w:val="20"/>
        </w:rPr>
        <w:t>7</w:t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fldChar w:fldCharType="end"/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t xml:space="preserve"> Smlouvy</w:t>
      </w:r>
      <w:r w:rsidR="00BA7FBA">
        <w:rPr>
          <w:rFonts w:ascii="Arial" w:hAnsi="Arial" w:cs="Arial"/>
          <w:b w:val="0"/>
          <w:caps w:val="0"/>
          <w:color w:val="000000"/>
          <w:sz w:val="20"/>
        </w:rPr>
        <w:t xml:space="preserve"> (dále též je „</w:t>
      </w:r>
      <w:r w:rsidR="00BA7FBA">
        <w:rPr>
          <w:rFonts w:ascii="Arial" w:hAnsi="Arial" w:cs="Arial"/>
          <w:caps w:val="0"/>
          <w:color w:val="000000"/>
          <w:sz w:val="20"/>
        </w:rPr>
        <w:t>Cena</w:t>
      </w:r>
      <w:r w:rsidR="00BA7FBA">
        <w:rPr>
          <w:rFonts w:ascii="Arial" w:hAnsi="Arial" w:cs="Arial"/>
          <w:b w:val="0"/>
          <w:caps w:val="0"/>
          <w:color w:val="000000"/>
          <w:sz w:val="20"/>
        </w:rPr>
        <w:t>“)</w:t>
      </w:r>
      <w:r w:rsidR="0021617E" w:rsidRPr="0021617E">
        <w:rPr>
          <w:rFonts w:ascii="Arial" w:hAnsi="Arial" w:cs="Arial"/>
          <w:b w:val="0"/>
          <w:caps w:val="0"/>
          <w:color w:val="000000"/>
          <w:sz w:val="20"/>
        </w:rPr>
        <w:t>.</w:t>
      </w:r>
      <w:bookmarkStart w:id="1" w:name="_Ref489198984"/>
      <w:bookmarkEnd w:id="0"/>
    </w:p>
    <w:bookmarkEnd w:id="1"/>
    <w:p w14:paraId="35366A50" w14:textId="77777777" w:rsidR="00783759" w:rsidRPr="00783759" w:rsidRDefault="005B454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 xml:space="preserve">Součástí </w:t>
      </w:r>
      <w:r w:rsidRPr="005B4545">
        <w:rPr>
          <w:rFonts w:ascii="Arial" w:hAnsi="Arial" w:cs="Arial"/>
          <w:b w:val="0"/>
          <w:caps w:val="0"/>
          <w:color w:val="000000"/>
          <w:sz w:val="20"/>
        </w:rPr>
        <w:t xml:space="preserve">Služeb je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též </w:t>
      </w:r>
      <w:r w:rsidRPr="005B4545">
        <w:rPr>
          <w:rFonts w:ascii="Arial" w:hAnsi="Arial" w:cs="Arial"/>
          <w:b w:val="0"/>
          <w:caps w:val="0"/>
          <w:color w:val="000000"/>
          <w:sz w:val="20"/>
        </w:rPr>
        <w:t xml:space="preserve">závazek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Dodavatele </w:t>
      </w:r>
      <w:r w:rsidRPr="005B4545">
        <w:rPr>
          <w:rFonts w:ascii="Arial" w:hAnsi="Arial" w:cs="Arial"/>
          <w:b w:val="0"/>
          <w:caps w:val="0"/>
          <w:color w:val="000000"/>
          <w:sz w:val="20"/>
        </w:rPr>
        <w:t>dodat zboží dle této Smlouvy</w:t>
      </w:r>
      <w:r>
        <w:rPr>
          <w:rFonts w:ascii="Arial" w:hAnsi="Arial" w:cs="Arial"/>
          <w:b w:val="0"/>
          <w:caps w:val="0"/>
          <w:color w:val="000000"/>
          <w:sz w:val="20"/>
        </w:rPr>
        <w:t>.</w:t>
      </w:r>
      <w:r w:rsidR="00783759" w:rsidRPr="0078375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</w:p>
    <w:p w14:paraId="03993CF5" w14:textId="77777777" w:rsidR="001662D8" w:rsidRDefault="008A6C29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2" w:name="_Ref490228222"/>
      <w:r w:rsidRPr="008A6C29">
        <w:rPr>
          <w:rFonts w:ascii="Arial" w:hAnsi="Arial" w:cs="Arial"/>
          <w:b w:val="0"/>
          <w:caps w:val="0"/>
          <w:color w:val="000000"/>
          <w:sz w:val="20"/>
        </w:rPr>
        <w:t xml:space="preserve">Dodavatel se zavazuje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plnit </w:t>
      </w:r>
      <w:r w:rsidR="00BA7FBA">
        <w:rPr>
          <w:rFonts w:ascii="Arial" w:hAnsi="Arial" w:cs="Arial"/>
          <w:b w:val="0"/>
          <w:caps w:val="0"/>
          <w:color w:val="000000"/>
          <w:sz w:val="20"/>
        </w:rPr>
        <w:t xml:space="preserve">Služby řádně a včas, s odbornou péčí, </w:t>
      </w:r>
      <w:r w:rsidR="001208A7">
        <w:rPr>
          <w:rFonts w:ascii="Arial" w:hAnsi="Arial" w:cs="Arial"/>
          <w:b w:val="0"/>
          <w:caps w:val="0"/>
          <w:color w:val="000000"/>
          <w:sz w:val="20"/>
        </w:rPr>
        <w:t xml:space="preserve">dle pokynu Objednatele, </w:t>
      </w:r>
      <w:r w:rsidR="00BA7FBA">
        <w:rPr>
          <w:rFonts w:ascii="Arial" w:hAnsi="Arial" w:cs="Arial"/>
          <w:b w:val="0"/>
          <w:caps w:val="0"/>
          <w:color w:val="000000"/>
          <w:sz w:val="20"/>
        </w:rPr>
        <w:t>ve vysoké kvalitě, precizně</w:t>
      </w:r>
      <w:r w:rsidR="001208A7">
        <w:rPr>
          <w:rFonts w:ascii="Arial" w:hAnsi="Arial" w:cs="Arial"/>
          <w:b w:val="0"/>
          <w:caps w:val="0"/>
          <w:color w:val="000000"/>
          <w:sz w:val="20"/>
        </w:rPr>
        <w:t xml:space="preserve"> a</w:t>
      </w:r>
      <w:r w:rsidR="00E01102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BA7FBA">
        <w:rPr>
          <w:rFonts w:ascii="Arial" w:hAnsi="Arial" w:cs="Arial"/>
          <w:b w:val="0"/>
          <w:caps w:val="0"/>
          <w:color w:val="000000"/>
          <w:sz w:val="20"/>
        </w:rPr>
        <w:t>zajistit kultivované a vstřícné jednání všech osob podílejících se na plnění Služeb na straně Dodavatele</w:t>
      </w:r>
      <w:r w:rsidR="00E01102">
        <w:rPr>
          <w:rFonts w:ascii="Arial" w:hAnsi="Arial" w:cs="Arial"/>
          <w:b w:val="0"/>
          <w:caps w:val="0"/>
          <w:color w:val="000000"/>
          <w:sz w:val="20"/>
        </w:rPr>
        <w:t>.</w:t>
      </w:r>
      <w:r w:rsidR="00BA7FBA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BD0290">
        <w:rPr>
          <w:rFonts w:ascii="Arial" w:hAnsi="Arial" w:cs="Arial"/>
          <w:b w:val="0"/>
          <w:caps w:val="0"/>
          <w:color w:val="000000"/>
          <w:sz w:val="20"/>
        </w:rPr>
        <w:t>Smluvní strany sjednávají, že v případě sporu či nejasností ohledně</w:t>
      </w:r>
      <w:r w:rsidR="00171866">
        <w:rPr>
          <w:rFonts w:ascii="Arial" w:hAnsi="Arial" w:cs="Arial"/>
          <w:b w:val="0"/>
          <w:caps w:val="0"/>
          <w:color w:val="000000"/>
          <w:sz w:val="20"/>
        </w:rPr>
        <w:t xml:space="preserve"> rozsahu</w:t>
      </w:r>
      <w:r w:rsidR="00BD0290">
        <w:rPr>
          <w:rFonts w:ascii="Arial" w:hAnsi="Arial" w:cs="Arial"/>
          <w:b w:val="0"/>
          <w:caps w:val="0"/>
          <w:color w:val="000000"/>
          <w:sz w:val="20"/>
        </w:rPr>
        <w:t xml:space="preserve"> závazků Smluvních stran je třeba veškerá smluvní ujednání vykládat s</w:t>
      </w:r>
      <w:r w:rsidR="008A4B2D">
        <w:rPr>
          <w:rFonts w:ascii="Arial" w:hAnsi="Arial" w:cs="Arial"/>
          <w:b w:val="0"/>
          <w:caps w:val="0"/>
          <w:color w:val="000000"/>
          <w:sz w:val="20"/>
        </w:rPr>
        <w:t> </w:t>
      </w:r>
      <w:r w:rsidR="00BD0290">
        <w:rPr>
          <w:rFonts w:ascii="Arial" w:hAnsi="Arial" w:cs="Arial"/>
          <w:b w:val="0"/>
          <w:caps w:val="0"/>
          <w:color w:val="000000"/>
          <w:sz w:val="20"/>
        </w:rPr>
        <w:t>ohledem</w:t>
      </w:r>
      <w:r w:rsidR="008A4B2D">
        <w:rPr>
          <w:rFonts w:ascii="Arial" w:hAnsi="Arial" w:cs="Arial"/>
          <w:b w:val="0"/>
          <w:caps w:val="0"/>
          <w:color w:val="000000"/>
          <w:sz w:val="20"/>
        </w:rPr>
        <w:t xml:space="preserve"> na</w:t>
      </w:r>
      <w:r w:rsidR="00E01102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E01102" w:rsidRPr="00D445B8">
        <w:rPr>
          <w:rFonts w:ascii="Arial" w:hAnsi="Arial" w:cs="Arial"/>
          <w:b w:val="0"/>
          <w:caps w:val="0"/>
          <w:color w:val="000000"/>
          <w:sz w:val="20"/>
        </w:rPr>
        <w:t>mimořádn</w:t>
      </w:r>
      <w:r w:rsidR="00E01102">
        <w:rPr>
          <w:rFonts w:ascii="Arial" w:hAnsi="Arial" w:cs="Arial"/>
          <w:b w:val="0"/>
          <w:caps w:val="0"/>
          <w:color w:val="000000"/>
          <w:sz w:val="20"/>
        </w:rPr>
        <w:t xml:space="preserve">ý </w:t>
      </w:r>
      <w:r w:rsidR="00E01102" w:rsidRPr="00D445B8">
        <w:rPr>
          <w:rFonts w:ascii="Arial" w:hAnsi="Arial" w:cs="Arial"/>
          <w:b w:val="0"/>
          <w:caps w:val="0"/>
          <w:color w:val="000000"/>
          <w:sz w:val="20"/>
        </w:rPr>
        <w:t>význam</w:t>
      </w:r>
      <w:r w:rsidR="00E01102">
        <w:rPr>
          <w:rFonts w:ascii="Arial" w:hAnsi="Arial" w:cs="Arial"/>
          <w:b w:val="0"/>
          <w:caps w:val="0"/>
          <w:color w:val="000000"/>
          <w:sz w:val="20"/>
        </w:rPr>
        <w:t xml:space="preserve">, který má pro Objednatele účast na </w:t>
      </w:r>
      <w:r w:rsidR="00E01102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mezinárodním filmovém festivalu v Cannes a tamním filmovém trhu </w:t>
      </w:r>
      <w:proofErr w:type="spellStart"/>
      <w:r w:rsidR="00E01102" w:rsidRPr="00A86E18">
        <w:rPr>
          <w:rFonts w:ascii="Arial" w:hAnsi="Arial" w:cs="Arial"/>
          <w:b w:val="0"/>
          <w:caps w:val="0"/>
          <w:color w:val="000000"/>
          <w:sz w:val="20"/>
        </w:rPr>
        <w:t>Marché</w:t>
      </w:r>
      <w:proofErr w:type="spellEnd"/>
      <w:r w:rsidR="00E01102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proofErr w:type="spellStart"/>
      <w:r w:rsidR="00E01102" w:rsidRPr="00A86E18">
        <w:rPr>
          <w:rFonts w:ascii="Arial" w:hAnsi="Arial" w:cs="Arial"/>
          <w:b w:val="0"/>
          <w:caps w:val="0"/>
          <w:color w:val="000000"/>
          <w:sz w:val="20"/>
        </w:rPr>
        <w:t>du</w:t>
      </w:r>
      <w:proofErr w:type="spellEnd"/>
      <w:r w:rsidR="00E01102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film</w:t>
      </w:r>
      <w:r w:rsidR="001662D8">
        <w:rPr>
          <w:rFonts w:ascii="Arial" w:hAnsi="Arial" w:cs="Arial"/>
          <w:b w:val="0"/>
          <w:caps w:val="0"/>
          <w:color w:val="000000"/>
          <w:sz w:val="20"/>
        </w:rPr>
        <w:t>.</w:t>
      </w:r>
      <w:bookmarkEnd w:id="2"/>
    </w:p>
    <w:p w14:paraId="28C437D5" w14:textId="77777777" w:rsidR="00133EBC" w:rsidRDefault="00005B06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3" w:name="_Ref490229443"/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Smluvní strany prohlašují, že v této Smlouvě a v jejích přílohách není možno z povahy věci zcela přesně a detailně specifikovat předmět plnění Dodavatele. V rámci poskytování Služeb je </w:t>
      </w:r>
      <w:r w:rsidR="00B150FE">
        <w:rPr>
          <w:rFonts w:ascii="Arial" w:hAnsi="Arial" w:cs="Arial"/>
          <w:b w:val="0"/>
          <w:caps w:val="0"/>
          <w:color w:val="000000"/>
          <w:sz w:val="20"/>
        </w:rPr>
        <w:t xml:space="preserve">tak 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Dodavatel povinen </w:t>
      </w:r>
      <w:r w:rsidR="0050518A">
        <w:rPr>
          <w:rFonts w:ascii="Arial" w:hAnsi="Arial" w:cs="Arial"/>
          <w:b w:val="0"/>
          <w:caps w:val="0"/>
          <w:color w:val="000000"/>
          <w:sz w:val="20"/>
        </w:rPr>
        <w:t>za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 Cen</w:t>
      </w:r>
      <w:r w:rsidR="0050518A">
        <w:rPr>
          <w:rFonts w:ascii="Arial" w:hAnsi="Arial" w:cs="Arial"/>
          <w:b w:val="0"/>
          <w:caps w:val="0"/>
          <w:color w:val="000000"/>
          <w:sz w:val="20"/>
        </w:rPr>
        <w:t>u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07717E">
        <w:rPr>
          <w:rFonts w:ascii="Arial" w:hAnsi="Arial" w:cs="Arial"/>
          <w:b w:val="0"/>
          <w:caps w:val="0"/>
          <w:color w:val="000000"/>
          <w:sz w:val="20"/>
        </w:rPr>
        <w:t xml:space="preserve">poskytnout 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>veškeré další</w:t>
      </w:r>
      <w:r w:rsidR="00D62770">
        <w:rPr>
          <w:rFonts w:ascii="Arial" w:hAnsi="Arial" w:cs="Arial"/>
          <w:b w:val="0"/>
          <w:caps w:val="0"/>
          <w:color w:val="000000"/>
          <w:sz w:val="20"/>
        </w:rPr>
        <w:t>,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9740DD" w:rsidRPr="009740DD">
        <w:rPr>
          <w:rFonts w:ascii="Arial" w:hAnsi="Arial" w:cs="Arial"/>
          <w:b w:val="0"/>
          <w:caps w:val="0"/>
          <w:color w:val="000000"/>
          <w:sz w:val="20"/>
        </w:rPr>
        <w:t>pro</w:t>
      </w:r>
      <w:r w:rsidR="00D62770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C61695" w:rsidRPr="00A86E18">
        <w:rPr>
          <w:rFonts w:ascii="Arial" w:hAnsi="Arial" w:cs="Arial"/>
          <w:b w:val="0"/>
          <w:caps w:val="0"/>
          <w:color w:val="000000"/>
          <w:sz w:val="20"/>
        </w:rPr>
        <w:t>realizac</w:t>
      </w:r>
      <w:r w:rsidR="00C61695">
        <w:rPr>
          <w:rFonts w:ascii="Arial" w:hAnsi="Arial" w:cs="Arial"/>
          <w:b w:val="0"/>
          <w:caps w:val="0"/>
          <w:color w:val="000000"/>
          <w:sz w:val="20"/>
        </w:rPr>
        <w:t>i</w:t>
      </w:r>
      <w:r w:rsidR="00C61695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a provoz výstavního pavilonu na mezinárodním filmovém festivalu v Cannes a tamním filmovém trhu </w:t>
      </w:r>
      <w:proofErr w:type="spellStart"/>
      <w:r w:rsidR="00C61695" w:rsidRPr="00A86E18">
        <w:rPr>
          <w:rFonts w:ascii="Arial" w:hAnsi="Arial" w:cs="Arial"/>
          <w:b w:val="0"/>
          <w:caps w:val="0"/>
          <w:color w:val="000000"/>
          <w:sz w:val="20"/>
        </w:rPr>
        <w:t>Marché</w:t>
      </w:r>
      <w:proofErr w:type="spellEnd"/>
      <w:r w:rsidR="00C61695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proofErr w:type="spellStart"/>
      <w:r w:rsidR="00C61695" w:rsidRPr="00A86E18">
        <w:rPr>
          <w:rFonts w:ascii="Arial" w:hAnsi="Arial" w:cs="Arial"/>
          <w:b w:val="0"/>
          <w:caps w:val="0"/>
          <w:color w:val="000000"/>
          <w:sz w:val="20"/>
        </w:rPr>
        <w:t>du</w:t>
      </w:r>
      <w:proofErr w:type="spellEnd"/>
      <w:r w:rsidR="00C61695" w:rsidRPr="00A86E18">
        <w:rPr>
          <w:rFonts w:ascii="Arial" w:hAnsi="Arial" w:cs="Arial"/>
          <w:b w:val="0"/>
          <w:caps w:val="0"/>
          <w:color w:val="000000"/>
          <w:sz w:val="20"/>
        </w:rPr>
        <w:t xml:space="preserve"> film </w:t>
      </w:r>
      <w:r w:rsidR="00C61695">
        <w:rPr>
          <w:rFonts w:ascii="Arial" w:hAnsi="Arial" w:cs="Arial"/>
          <w:b w:val="0"/>
          <w:caps w:val="0"/>
          <w:color w:val="000000"/>
          <w:sz w:val="20"/>
        </w:rPr>
        <w:t xml:space="preserve">pro Objednatele 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potřebné </w:t>
      </w:r>
      <w:r w:rsidR="001A65EA">
        <w:rPr>
          <w:rFonts w:ascii="Arial" w:hAnsi="Arial" w:cs="Arial"/>
          <w:b w:val="0"/>
          <w:caps w:val="0"/>
          <w:color w:val="000000"/>
          <w:sz w:val="20"/>
        </w:rPr>
        <w:t>služby a činnosti</w:t>
      </w:r>
      <w:r w:rsidRPr="001662D8">
        <w:rPr>
          <w:rFonts w:ascii="Arial" w:hAnsi="Arial" w:cs="Arial"/>
          <w:b w:val="0"/>
          <w:caps w:val="0"/>
          <w:color w:val="000000"/>
          <w:sz w:val="20"/>
        </w:rPr>
        <w:t xml:space="preserve">, byť nevyplývají výslovně z této Smlouvy a jejích příloh, a to za </w:t>
      </w:r>
      <w:r w:rsidR="001A2EBD">
        <w:rPr>
          <w:rFonts w:ascii="Arial" w:hAnsi="Arial" w:cs="Arial"/>
          <w:b w:val="0"/>
          <w:caps w:val="0"/>
          <w:color w:val="000000"/>
          <w:sz w:val="20"/>
        </w:rPr>
        <w:t>podmínky</w:t>
      </w:r>
      <w:r w:rsidR="004A5A73">
        <w:rPr>
          <w:rFonts w:ascii="Arial" w:hAnsi="Arial" w:cs="Arial"/>
          <w:b w:val="0"/>
          <w:caps w:val="0"/>
          <w:color w:val="000000"/>
          <w:sz w:val="20"/>
        </w:rPr>
        <w:t xml:space="preserve">, že se </w:t>
      </w:r>
      <w:r w:rsidR="004A5A73" w:rsidRPr="004A5A73">
        <w:rPr>
          <w:rFonts w:ascii="Arial" w:hAnsi="Arial" w:cs="Arial"/>
          <w:b w:val="0"/>
          <w:caps w:val="0"/>
          <w:color w:val="000000"/>
          <w:sz w:val="20"/>
        </w:rPr>
        <w:t>j</w:t>
      </w:r>
      <w:r w:rsidRPr="004A5A73">
        <w:rPr>
          <w:rFonts w:ascii="Arial" w:hAnsi="Arial" w:cs="Arial"/>
          <w:b w:val="0"/>
          <w:caps w:val="0"/>
          <w:color w:val="000000"/>
          <w:sz w:val="20"/>
        </w:rPr>
        <w:t>edná</w:t>
      </w:r>
      <w:r w:rsidR="001A2EBD" w:rsidRPr="004A5A73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Pr="004A5A73">
        <w:rPr>
          <w:rFonts w:ascii="Arial" w:hAnsi="Arial" w:cs="Arial"/>
          <w:b w:val="0"/>
          <w:caps w:val="0"/>
          <w:color w:val="000000"/>
          <w:sz w:val="20"/>
        </w:rPr>
        <w:t xml:space="preserve">o </w:t>
      </w:r>
      <w:r w:rsidR="001A65EA" w:rsidRPr="004A5A73">
        <w:rPr>
          <w:rFonts w:ascii="Arial" w:hAnsi="Arial" w:cs="Arial"/>
          <w:b w:val="0"/>
          <w:caps w:val="0"/>
          <w:color w:val="000000"/>
          <w:sz w:val="20"/>
        </w:rPr>
        <w:t>služby a činnosti</w:t>
      </w:r>
      <w:r w:rsidRPr="004A5A73">
        <w:rPr>
          <w:rFonts w:ascii="Arial" w:hAnsi="Arial" w:cs="Arial"/>
          <w:b w:val="0"/>
          <w:caps w:val="0"/>
          <w:color w:val="000000"/>
          <w:sz w:val="20"/>
        </w:rPr>
        <w:t xml:space="preserve">, které bude nezbytné </w:t>
      </w:r>
      <w:r w:rsidR="00D004B2">
        <w:rPr>
          <w:rFonts w:ascii="Arial" w:hAnsi="Arial" w:cs="Arial"/>
          <w:b w:val="0"/>
          <w:caps w:val="0"/>
          <w:color w:val="000000"/>
          <w:sz w:val="20"/>
        </w:rPr>
        <w:t xml:space="preserve">či vhodné </w:t>
      </w:r>
      <w:r w:rsidRPr="004A5A73">
        <w:rPr>
          <w:rFonts w:ascii="Arial" w:hAnsi="Arial" w:cs="Arial"/>
          <w:b w:val="0"/>
          <w:caps w:val="0"/>
          <w:color w:val="000000"/>
          <w:sz w:val="20"/>
        </w:rPr>
        <w:t>provést v souvislosti s poskytováním Služeb dle Smlouvy</w:t>
      </w:r>
      <w:r w:rsidR="00133EBC">
        <w:rPr>
          <w:rFonts w:ascii="Arial" w:hAnsi="Arial" w:cs="Arial"/>
          <w:b w:val="0"/>
          <w:caps w:val="0"/>
          <w:color w:val="000000"/>
          <w:sz w:val="20"/>
        </w:rPr>
        <w:t>.</w:t>
      </w:r>
      <w:bookmarkEnd w:id="3"/>
    </w:p>
    <w:p w14:paraId="0A9E9C08" w14:textId="77777777" w:rsidR="006718AF" w:rsidRPr="00A62CB3" w:rsidRDefault="006718AF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bookmarkStart w:id="4" w:name="_Ref489965817"/>
      <w:r w:rsidRPr="00A62CB3">
        <w:rPr>
          <w:rFonts w:ascii="Arial" w:hAnsi="Arial" w:cs="Arial"/>
          <w:color w:val="000000"/>
          <w:sz w:val="20"/>
        </w:rPr>
        <w:t>OPRÁVNĚNÉ OSOBY</w:t>
      </w:r>
      <w:r w:rsidR="00191B21" w:rsidRPr="00A62CB3">
        <w:rPr>
          <w:rFonts w:ascii="Arial" w:hAnsi="Arial" w:cs="Arial"/>
          <w:color w:val="000000"/>
          <w:sz w:val="20"/>
        </w:rPr>
        <w:t>, Realizační tým</w:t>
      </w:r>
      <w:bookmarkEnd w:id="4"/>
    </w:p>
    <w:p w14:paraId="01D4947C" w14:textId="77777777" w:rsidR="006718AF" w:rsidRPr="00B00D5C" w:rsidRDefault="006718A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B00D5C">
        <w:rPr>
          <w:rFonts w:ascii="Arial" w:hAnsi="Arial" w:cs="Arial"/>
          <w:b w:val="0"/>
          <w:caps w:val="0"/>
          <w:sz w:val="20"/>
        </w:rPr>
        <w:t>Každá ze Smluvních stran jmenovala oprávněné osoby, které budou zastupovat Smluvní stranu v</w:t>
      </w:r>
      <w:r w:rsidR="00892B1F">
        <w:rPr>
          <w:rFonts w:ascii="Arial" w:hAnsi="Arial" w:cs="Arial"/>
          <w:b w:val="0"/>
          <w:caps w:val="0"/>
          <w:sz w:val="20"/>
        </w:rPr>
        <w:t xml:space="preserve"> záležitostech </w:t>
      </w:r>
      <w:r w:rsidR="002112F3">
        <w:rPr>
          <w:rFonts w:ascii="Arial" w:hAnsi="Arial" w:cs="Arial"/>
          <w:b w:val="0"/>
          <w:caps w:val="0"/>
          <w:sz w:val="20"/>
        </w:rPr>
        <w:t>smluvních,</w:t>
      </w:r>
      <w:r w:rsidRPr="00B00D5C">
        <w:rPr>
          <w:rFonts w:ascii="Arial" w:hAnsi="Arial" w:cs="Arial"/>
          <w:b w:val="0"/>
          <w:caps w:val="0"/>
          <w:sz w:val="20"/>
        </w:rPr>
        <w:t>  fakturačních a</w:t>
      </w:r>
      <w:r w:rsidR="002112F3">
        <w:rPr>
          <w:rFonts w:ascii="Arial" w:hAnsi="Arial" w:cs="Arial"/>
          <w:b w:val="0"/>
          <w:caps w:val="0"/>
          <w:sz w:val="20"/>
        </w:rPr>
        <w:t xml:space="preserve"> finanční</w:t>
      </w:r>
      <w:r w:rsidR="00F07872">
        <w:rPr>
          <w:rFonts w:ascii="Arial" w:hAnsi="Arial" w:cs="Arial"/>
          <w:b w:val="0"/>
          <w:caps w:val="0"/>
          <w:sz w:val="20"/>
        </w:rPr>
        <w:t>ch</w:t>
      </w:r>
      <w:r w:rsidR="002112F3">
        <w:rPr>
          <w:rFonts w:ascii="Arial" w:hAnsi="Arial" w:cs="Arial"/>
          <w:b w:val="0"/>
          <w:caps w:val="0"/>
          <w:sz w:val="20"/>
        </w:rPr>
        <w:t xml:space="preserve">, organizačních a </w:t>
      </w:r>
      <w:r w:rsidR="00F07872" w:rsidRPr="00364EB1">
        <w:rPr>
          <w:rFonts w:ascii="Arial" w:hAnsi="Arial" w:cs="Arial"/>
          <w:b w:val="0"/>
          <w:caps w:val="0"/>
          <w:sz w:val="20"/>
        </w:rPr>
        <w:t xml:space="preserve">odborných </w:t>
      </w:r>
      <w:r w:rsidRPr="00B00D5C">
        <w:rPr>
          <w:rFonts w:ascii="Arial" w:hAnsi="Arial" w:cs="Arial"/>
          <w:b w:val="0"/>
          <w:caps w:val="0"/>
          <w:sz w:val="20"/>
        </w:rPr>
        <w:t>souvisejících s plněním Smlouvy.</w:t>
      </w:r>
    </w:p>
    <w:p w14:paraId="535107A7" w14:textId="77777777" w:rsidR="006718AF" w:rsidRPr="00C676E2" w:rsidRDefault="006718A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C676E2">
        <w:rPr>
          <w:rFonts w:ascii="Arial" w:hAnsi="Arial" w:cs="Arial"/>
          <w:b w:val="0"/>
          <w:caps w:val="0"/>
          <w:sz w:val="20"/>
        </w:rPr>
        <w:t>Oprávněné osoby Objednatele jsou:</w:t>
      </w:r>
    </w:p>
    <w:p w14:paraId="669F6AC2" w14:textId="77777777" w:rsidR="006718AF" w:rsidRPr="00F63A48" w:rsidRDefault="006718AF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FE4907">
        <w:rPr>
          <w:rFonts w:ascii="Arial" w:hAnsi="Arial" w:cs="Arial"/>
          <w:b w:val="0"/>
          <w:caps w:val="0"/>
          <w:color w:val="000000"/>
          <w:sz w:val="20"/>
        </w:rPr>
        <w:t>ve věcech smluvních</w:t>
      </w:r>
      <w:r w:rsidRPr="00F63A48">
        <w:rPr>
          <w:rFonts w:ascii="Arial" w:hAnsi="Arial" w:cs="Arial"/>
          <w:b w:val="0"/>
          <w:caps w:val="0"/>
          <w:color w:val="000000"/>
          <w:sz w:val="20"/>
        </w:rPr>
        <w:t>: Mgr. Helena Bezděk Fraňková, ředitelka;</w:t>
      </w:r>
    </w:p>
    <w:p w14:paraId="0CCF8433" w14:textId="00CACF67" w:rsidR="00546113" w:rsidRPr="00AC6408" w:rsidRDefault="00546113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5" w:name="_Ref490221991"/>
      <w:bookmarkStart w:id="6" w:name="_Ref490222400"/>
      <w:r>
        <w:rPr>
          <w:rFonts w:ascii="Arial" w:hAnsi="Arial" w:cs="Arial"/>
          <w:b w:val="0"/>
          <w:caps w:val="0"/>
          <w:color w:val="000000"/>
          <w:sz w:val="20"/>
        </w:rPr>
        <w:t xml:space="preserve">ve věcech </w:t>
      </w:r>
      <w:r w:rsidRPr="004C5EBF">
        <w:rPr>
          <w:rFonts w:ascii="Arial" w:hAnsi="Arial" w:cs="Arial"/>
          <w:b w:val="0"/>
          <w:caps w:val="0"/>
          <w:color w:val="000000"/>
          <w:sz w:val="20"/>
        </w:rPr>
        <w:t>fakturačních a finančních</w:t>
      </w:r>
      <w:r w:rsidR="00C71934">
        <w:rPr>
          <w:rFonts w:ascii="Arial" w:hAnsi="Arial" w:cs="Arial"/>
          <w:b w:val="0"/>
          <w:caps w:val="0"/>
          <w:color w:val="000000"/>
          <w:sz w:val="20"/>
        </w:rPr>
        <w:t xml:space="preserve">: </w:t>
      </w:r>
      <w:bookmarkEnd w:id="5"/>
    </w:p>
    <w:p w14:paraId="100F4556" w14:textId="7F834DB9" w:rsidR="00AC6408" w:rsidRDefault="00AC6408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>ve věcech organizačních:</w:t>
      </w:r>
      <w:r w:rsidRPr="00F63A4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bookmarkEnd w:id="6"/>
    </w:p>
    <w:p w14:paraId="34E3BF8C" w14:textId="77777777" w:rsidR="006718AF" w:rsidRPr="004C5EBF" w:rsidRDefault="006718A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4C5EBF">
        <w:rPr>
          <w:rFonts w:ascii="Arial" w:hAnsi="Arial" w:cs="Arial"/>
          <w:b w:val="0"/>
          <w:caps w:val="0"/>
          <w:sz w:val="20"/>
        </w:rPr>
        <w:t xml:space="preserve">Oprávněné osoby </w:t>
      </w:r>
      <w:r>
        <w:rPr>
          <w:rFonts w:ascii="Arial" w:hAnsi="Arial" w:cs="Arial"/>
          <w:b w:val="0"/>
          <w:caps w:val="0"/>
          <w:sz w:val="20"/>
        </w:rPr>
        <w:t>Dodava</w:t>
      </w:r>
      <w:r w:rsidRPr="004C5EBF">
        <w:rPr>
          <w:rFonts w:ascii="Arial" w:hAnsi="Arial" w:cs="Arial"/>
          <w:b w:val="0"/>
          <w:caps w:val="0"/>
          <w:sz w:val="20"/>
        </w:rPr>
        <w:t>tele</w:t>
      </w:r>
      <w:r w:rsidR="0086669C">
        <w:rPr>
          <w:rFonts w:ascii="Arial" w:hAnsi="Arial" w:cs="Arial"/>
          <w:b w:val="0"/>
          <w:caps w:val="0"/>
          <w:sz w:val="20"/>
        </w:rPr>
        <w:t xml:space="preserve"> a člen</w:t>
      </w:r>
      <w:r w:rsidR="00D32380">
        <w:rPr>
          <w:rFonts w:ascii="Arial" w:hAnsi="Arial" w:cs="Arial"/>
          <w:b w:val="0"/>
          <w:caps w:val="0"/>
          <w:sz w:val="20"/>
        </w:rPr>
        <w:t>ové</w:t>
      </w:r>
      <w:r w:rsidR="0086669C">
        <w:rPr>
          <w:rFonts w:ascii="Arial" w:hAnsi="Arial" w:cs="Arial"/>
          <w:b w:val="0"/>
          <w:caps w:val="0"/>
          <w:sz w:val="20"/>
        </w:rPr>
        <w:t xml:space="preserve"> Realizačního týmu</w:t>
      </w:r>
      <w:r w:rsidRPr="004C5EBF">
        <w:rPr>
          <w:rFonts w:ascii="Arial" w:hAnsi="Arial" w:cs="Arial"/>
          <w:b w:val="0"/>
          <w:caps w:val="0"/>
          <w:sz w:val="20"/>
        </w:rPr>
        <w:t xml:space="preserve"> jsou:</w:t>
      </w:r>
    </w:p>
    <w:p w14:paraId="20382664" w14:textId="6B49B1F5" w:rsidR="00AC6408" w:rsidRDefault="00546113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7" w:name="_Ref489446962"/>
      <w:r w:rsidRPr="004C5EBF">
        <w:rPr>
          <w:rFonts w:ascii="Arial" w:hAnsi="Arial" w:cs="Arial"/>
          <w:b w:val="0"/>
          <w:caps w:val="0"/>
          <w:sz w:val="20"/>
        </w:rPr>
        <w:t>Oprávněn</w:t>
      </w:r>
      <w:r>
        <w:rPr>
          <w:rFonts w:ascii="Arial" w:hAnsi="Arial" w:cs="Arial"/>
          <w:b w:val="0"/>
          <w:caps w:val="0"/>
          <w:sz w:val="20"/>
        </w:rPr>
        <w:t>á</w:t>
      </w:r>
      <w:r w:rsidRPr="004C5EBF">
        <w:rPr>
          <w:rFonts w:ascii="Arial" w:hAnsi="Arial" w:cs="Arial"/>
          <w:b w:val="0"/>
          <w:caps w:val="0"/>
          <w:sz w:val="20"/>
        </w:rPr>
        <w:t xml:space="preserve"> osob</w:t>
      </w:r>
      <w:r>
        <w:rPr>
          <w:rFonts w:ascii="Arial" w:hAnsi="Arial" w:cs="Arial"/>
          <w:b w:val="0"/>
          <w:caps w:val="0"/>
          <w:sz w:val="20"/>
        </w:rPr>
        <w:t>a</w:t>
      </w:r>
      <w:r w:rsidRPr="004C5EB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>Dodava</w:t>
      </w:r>
      <w:r w:rsidRPr="004C5EBF">
        <w:rPr>
          <w:rFonts w:ascii="Arial" w:hAnsi="Arial" w:cs="Arial"/>
          <w:b w:val="0"/>
          <w:caps w:val="0"/>
          <w:sz w:val="20"/>
        </w:rPr>
        <w:t>tele</w:t>
      </w:r>
      <w:r>
        <w:rPr>
          <w:rFonts w:ascii="Arial" w:hAnsi="Arial" w:cs="Arial"/>
          <w:b w:val="0"/>
          <w:caps w:val="0"/>
          <w:sz w:val="20"/>
        </w:rPr>
        <w:t xml:space="preserve"> </w:t>
      </w:r>
      <w:r w:rsidR="006718AF" w:rsidRPr="006033BE">
        <w:rPr>
          <w:rFonts w:ascii="Arial" w:hAnsi="Arial" w:cs="Arial"/>
          <w:b w:val="0"/>
          <w:caps w:val="0"/>
          <w:color w:val="000000"/>
          <w:sz w:val="20"/>
        </w:rPr>
        <w:t xml:space="preserve">ve věcech smluvních: </w:t>
      </w:r>
      <w:bookmarkEnd w:id="7"/>
    </w:p>
    <w:p w14:paraId="25259D93" w14:textId="053D0436" w:rsidR="004813AB" w:rsidRDefault="004813AB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8" w:name="_Ref3836080"/>
      <w:bookmarkStart w:id="9" w:name="_Ref489446502"/>
      <w:r>
        <w:rPr>
          <w:rFonts w:ascii="Arial" w:hAnsi="Arial" w:cs="Arial"/>
          <w:b w:val="0"/>
          <w:caps w:val="0"/>
          <w:sz w:val="20"/>
        </w:rPr>
        <w:t>Člen základního realizačního týmu</w:t>
      </w:r>
      <w:r w:rsidRPr="004C5EB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Dodavatele na pozici </w:t>
      </w:r>
      <w:r w:rsidRPr="004813AB">
        <w:rPr>
          <w:rFonts w:ascii="Arial" w:hAnsi="Arial" w:cs="Arial"/>
          <w:b w:val="0"/>
          <w:caps w:val="0"/>
          <w:sz w:val="20"/>
        </w:rPr>
        <w:t>Manažer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 xml:space="preserve">: </w:t>
      </w:r>
      <w:bookmarkEnd w:id="8"/>
    </w:p>
    <w:p w14:paraId="2F1AE2AD" w14:textId="10D73701" w:rsidR="004813AB" w:rsidRDefault="004813AB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sz w:val="20"/>
        </w:rPr>
        <w:t>Člen základního realizačního týmu</w:t>
      </w:r>
      <w:r w:rsidRPr="004C5EB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Dodavatele na pozici </w:t>
      </w:r>
      <w:r w:rsidR="00130819">
        <w:rPr>
          <w:rFonts w:ascii="Arial" w:hAnsi="Arial" w:cs="Arial"/>
          <w:b w:val="0"/>
          <w:caps w:val="0"/>
          <w:sz w:val="20"/>
        </w:rPr>
        <w:t xml:space="preserve">první osoby tvořící </w:t>
      </w:r>
      <w:r w:rsidR="00130819" w:rsidRPr="00130819">
        <w:rPr>
          <w:rFonts w:ascii="Arial" w:hAnsi="Arial" w:cs="Arial"/>
          <w:b w:val="0"/>
          <w:caps w:val="0"/>
          <w:sz w:val="20"/>
        </w:rPr>
        <w:t>Personál pavilónu</w:t>
      </w:r>
      <w:r w:rsidRPr="00130819">
        <w:rPr>
          <w:rFonts w:ascii="Arial" w:hAnsi="Arial" w:cs="Arial"/>
          <w:b w:val="0"/>
          <w:caps w:val="0"/>
          <w:sz w:val="20"/>
        </w:rPr>
        <w:t>: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</w:p>
    <w:p w14:paraId="3576CB42" w14:textId="2B65DB5C" w:rsidR="004813AB" w:rsidRDefault="004813AB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sz w:val="20"/>
        </w:rPr>
        <w:lastRenderedPageBreak/>
        <w:t>Člen základního realizačního týmu</w:t>
      </w:r>
      <w:r w:rsidRPr="004C5EB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Dodavatele na pozici </w:t>
      </w:r>
      <w:r w:rsidR="00130819">
        <w:rPr>
          <w:rFonts w:ascii="Arial" w:hAnsi="Arial" w:cs="Arial"/>
          <w:b w:val="0"/>
          <w:caps w:val="0"/>
          <w:sz w:val="20"/>
        </w:rPr>
        <w:t xml:space="preserve">druhé osoby tvořící </w:t>
      </w:r>
      <w:r w:rsidR="00130819" w:rsidRPr="00130819">
        <w:rPr>
          <w:rFonts w:ascii="Arial" w:hAnsi="Arial" w:cs="Arial"/>
          <w:b w:val="0"/>
          <w:caps w:val="0"/>
          <w:sz w:val="20"/>
        </w:rPr>
        <w:t>Personál pavilónu</w:t>
      </w:r>
      <w:r w:rsidRPr="006033BE">
        <w:rPr>
          <w:rFonts w:ascii="Arial" w:hAnsi="Arial" w:cs="Arial"/>
          <w:b w:val="0"/>
          <w:caps w:val="0"/>
          <w:color w:val="000000"/>
          <w:sz w:val="20"/>
        </w:rPr>
        <w:t xml:space="preserve">: </w:t>
      </w:r>
    </w:p>
    <w:p w14:paraId="29607699" w14:textId="7D9D2286" w:rsidR="00AC6408" w:rsidRDefault="00546113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10" w:name="_Ref3836085"/>
      <w:r>
        <w:rPr>
          <w:rFonts w:ascii="Arial" w:hAnsi="Arial" w:cs="Arial"/>
          <w:b w:val="0"/>
          <w:caps w:val="0"/>
          <w:sz w:val="20"/>
        </w:rPr>
        <w:t>Člen základního realizačního týmu</w:t>
      </w:r>
      <w:r w:rsidRPr="004C5EB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Dodavatele na pozici </w:t>
      </w:r>
      <w:r w:rsidR="00130819" w:rsidRPr="00130819">
        <w:rPr>
          <w:rFonts w:ascii="Arial" w:hAnsi="Arial" w:cs="Arial"/>
          <w:b w:val="0"/>
          <w:caps w:val="0"/>
          <w:sz w:val="20"/>
        </w:rPr>
        <w:t xml:space="preserve">Řidič pro osobní dopravu </w:t>
      </w:r>
      <w:proofErr w:type="gramStart"/>
      <w:r w:rsidR="00130819" w:rsidRPr="00130819">
        <w:rPr>
          <w:rFonts w:ascii="Arial" w:hAnsi="Arial" w:cs="Arial"/>
          <w:b w:val="0"/>
          <w:caps w:val="0"/>
          <w:sz w:val="20"/>
        </w:rPr>
        <w:t>partnerů</w:t>
      </w:r>
      <w:r w:rsidR="00AC6408" w:rsidRPr="00130819">
        <w:rPr>
          <w:rFonts w:ascii="Arial" w:hAnsi="Arial" w:cs="Arial"/>
          <w:b w:val="0"/>
          <w:caps w:val="0"/>
          <w:sz w:val="20"/>
        </w:rPr>
        <w:t>:</w:t>
      </w:r>
      <w:r w:rsidR="004813AB">
        <w:rPr>
          <w:rFonts w:ascii="Arial" w:hAnsi="Arial" w:cs="Arial"/>
          <w:b w:val="0"/>
          <w:caps w:val="0"/>
          <w:color w:val="000000"/>
          <w:sz w:val="20"/>
        </w:rPr>
        <w:t>.</w:t>
      </w:r>
      <w:bookmarkEnd w:id="9"/>
      <w:bookmarkEnd w:id="10"/>
      <w:proofErr w:type="gramEnd"/>
    </w:p>
    <w:p w14:paraId="74B29A54" w14:textId="77777777" w:rsidR="006718AF" w:rsidRPr="001020CC" w:rsidRDefault="006718AF" w:rsidP="006718AF">
      <w:pPr>
        <w:pStyle w:val="Nadpis2"/>
        <w:numPr>
          <w:ilvl w:val="0"/>
          <w:numId w:val="0"/>
        </w:numPr>
        <w:spacing w:line="240" w:lineRule="auto"/>
        <w:rPr>
          <w:rFonts w:ascii="Arial" w:hAnsi="Arial" w:cs="Arial"/>
          <w:bCs/>
          <w:i/>
          <w:color w:val="000000"/>
          <w:sz w:val="20"/>
          <w:szCs w:val="16"/>
        </w:rPr>
      </w:pPr>
      <w:bookmarkStart w:id="11" w:name="_Ref354669559"/>
      <w:bookmarkStart w:id="12" w:name="_Ref372341972"/>
      <w:bookmarkStart w:id="13" w:name="_Ref394412712"/>
      <w:r w:rsidRPr="001020CC">
        <w:rPr>
          <w:rFonts w:ascii="Arial" w:hAnsi="Arial" w:cs="Arial"/>
          <w:bCs/>
          <w:i/>
          <w:color w:val="000000"/>
          <w:sz w:val="20"/>
          <w:szCs w:val="16"/>
        </w:rPr>
        <w:t xml:space="preserve">POZN. </w:t>
      </w:r>
      <w:r>
        <w:rPr>
          <w:rFonts w:ascii="Arial" w:hAnsi="Arial" w:cs="Arial"/>
          <w:bCs/>
          <w:i/>
          <w:color w:val="000000"/>
          <w:sz w:val="20"/>
          <w:szCs w:val="16"/>
        </w:rPr>
        <w:t>Účastník</w:t>
      </w:r>
      <w:r w:rsidRPr="001020CC">
        <w:rPr>
          <w:rFonts w:ascii="Arial" w:hAnsi="Arial" w:cs="Arial"/>
          <w:bCs/>
          <w:i/>
          <w:color w:val="000000"/>
          <w:sz w:val="20"/>
          <w:szCs w:val="16"/>
        </w:rPr>
        <w:t xml:space="preserve"> doplní osob</w:t>
      </w:r>
      <w:r w:rsidR="004813AB">
        <w:rPr>
          <w:rFonts w:ascii="Arial" w:hAnsi="Arial" w:cs="Arial"/>
          <w:bCs/>
          <w:i/>
          <w:color w:val="000000"/>
          <w:sz w:val="20"/>
          <w:szCs w:val="16"/>
        </w:rPr>
        <w:t>u</w:t>
      </w:r>
      <w:r w:rsidRPr="001020CC">
        <w:rPr>
          <w:rFonts w:ascii="Arial" w:hAnsi="Arial" w:cs="Arial"/>
          <w:bCs/>
          <w:i/>
          <w:color w:val="000000"/>
          <w:sz w:val="20"/>
          <w:szCs w:val="16"/>
        </w:rPr>
        <w:t xml:space="preserve"> a </w:t>
      </w:r>
      <w:r w:rsidR="004813AB">
        <w:rPr>
          <w:rFonts w:ascii="Arial" w:hAnsi="Arial" w:cs="Arial"/>
          <w:bCs/>
          <w:i/>
          <w:color w:val="000000"/>
          <w:sz w:val="20"/>
          <w:szCs w:val="16"/>
        </w:rPr>
        <w:t xml:space="preserve">její </w:t>
      </w:r>
      <w:r w:rsidRPr="001020CC">
        <w:rPr>
          <w:rFonts w:ascii="Arial" w:hAnsi="Arial" w:cs="Arial"/>
          <w:bCs/>
          <w:i/>
          <w:color w:val="000000"/>
          <w:sz w:val="20"/>
          <w:szCs w:val="16"/>
        </w:rPr>
        <w:t>kontaktní údaje, kter</w:t>
      </w:r>
      <w:r w:rsidR="004813AB">
        <w:rPr>
          <w:rFonts w:ascii="Arial" w:hAnsi="Arial" w:cs="Arial"/>
          <w:bCs/>
          <w:i/>
          <w:color w:val="000000"/>
          <w:sz w:val="20"/>
          <w:szCs w:val="16"/>
        </w:rPr>
        <w:t>á</w:t>
      </w:r>
      <w:r w:rsidRPr="001020CC">
        <w:rPr>
          <w:rFonts w:ascii="Arial" w:hAnsi="Arial" w:cs="Arial"/>
          <w:bCs/>
          <w:i/>
          <w:color w:val="000000"/>
          <w:sz w:val="20"/>
          <w:szCs w:val="16"/>
        </w:rPr>
        <w:t xml:space="preserve"> ho bud</w:t>
      </w:r>
      <w:r w:rsidR="004813AB">
        <w:rPr>
          <w:rFonts w:ascii="Arial" w:hAnsi="Arial" w:cs="Arial"/>
          <w:bCs/>
          <w:i/>
          <w:color w:val="000000"/>
          <w:sz w:val="20"/>
          <w:szCs w:val="16"/>
        </w:rPr>
        <w:t xml:space="preserve">e </w:t>
      </w:r>
      <w:r w:rsidRPr="001020CC">
        <w:rPr>
          <w:rFonts w:ascii="Arial" w:hAnsi="Arial" w:cs="Arial"/>
          <w:bCs/>
          <w:i/>
          <w:color w:val="000000"/>
          <w:sz w:val="20"/>
          <w:szCs w:val="16"/>
        </w:rPr>
        <w:t xml:space="preserve">zastupovat ve </w:t>
      </w:r>
      <w:r w:rsidR="00892B1F" w:rsidRPr="00892B1F">
        <w:rPr>
          <w:rFonts w:ascii="Arial" w:hAnsi="Arial" w:cs="Arial"/>
          <w:bCs/>
          <w:i/>
          <w:color w:val="000000"/>
          <w:sz w:val="20"/>
          <w:szCs w:val="16"/>
        </w:rPr>
        <w:t>smluvních</w:t>
      </w:r>
      <w:r w:rsidRPr="001020CC">
        <w:rPr>
          <w:rFonts w:ascii="Arial" w:hAnsi="Arial" w:cs="Arial"/>
          <w:bCs/>
          <w:i/>
          <w:color w:val="000000"/>
          <w:sz w:val="20"/>
          <w:szCs w:val="16"/>
        </w:rPr>
        <w:t xml:space="preserve">. </w:t>
      </w:r>
    </w:p>
    <w:bookmarkEnd w:id="11"/>
    <w:bookmarkEnd w:id="12"/>
    <w:bookmarkEnd w:id="13"/>
    <w:p w14:paraId="02D7850D" w14:textId="6DBECD0D" w:rsidR="006718AF" w:rsidRPr="001020CC" w:rsidRDefault="006718AF" w:rsidP="006718AF">
      <w:pPr>
        <w:pStyle w:val="Nadpis2"/>
        <w:numPr>
          <w:ilvl w:val="0"/>
          <w:numId w:val="0"/>
        </w:numPr>
        <w:spacing w:line="240" w:lineRule="auto"/>
        <w:rPr>
          <w:rFonts w:ascii="Arial" w:eastAsia="Calibri" w:hAnsi="Arial" w:cs="Arial"/>
          <w:i/>
          <w:sz w:val="20"/>
          <w:lang w:eastAsia="en-US"/>
        </w:rPr>
      </w:pPr>
      <w:r w:rsidRPr="008454F5">
        <w:rPr>
          <w:rFonts w:ascii="Arial" w:eastAsia="Calibri" w:hAnsi="Arial" w:cs="Arial"/>
          <w:i/>
          <w:sz w:val="20"/>
          <w:lang w:eastAsia="en-US"/>
        </w:rPr>
        <w:t>POZN. Účastník</w:t>
      </w:r>
      <w:r w:rsidR="00892B1F">
        <w:rPr>
          <w:rFonts w:ascii="Arial" w:eastAsia="Calibri" w:hAnsi="Arial" w:cs="Arial"/>
          <w:i/>
          <w:sz w:val="20"/>
          <w:lang w:eastAsia="en-US"/>
        </w:rPr>
        <w:t xml:space="preserve"> doplní osoby v čl. </w:t>
      </w:r>
      <w:r w:rsidR="004813AB">
        <w:rPr>
          <w:rFonts w:ascii="Arial" w:eastAsia="Calibri" w:hAnsi="Arial" w:cs="Arial"/>
          <w:i/>
          <w:sz w:val="20"/>
          <w:lang w:eastAsia="en-US"/>
        </w:rPr>
        <w:fldChar w:fldCharType="begin"/>
      </w:r>
      <w:r w:rsidR="004813AB">
        <w:rPr>
          <w:rFonts w:ascii="Arial" w:eastAsia="Calibri" w:hAnsi="Arial" w:cs="Arial"/>
          <w:i/>
          <w:sz w:val="20"/>
          <w:lang w:eastAsia="en-US"/>
        </w:rPr>
        <w:instrText xml:space="preserve"> REF _Ref3836080 \r \h </w:instrText>
      </w:r>
      <w:r w:rsidR="004813AB">
        <w:rPr>
          <w:rFonts w:ascii="Arial" w:eastAsia="Calibri" w:hAnsi="Arial" w:cs="Arial"/>
          <w:i/>
          <w:sz w:val="20"/>
          <w:lang w:eastAsia="en-US"/>
        </w:rPr>
      </w:r>
      <w:r w:rsidR="004813AB">
        <w:rPr>
          <w:rFonts w:ascii="Arial" w:eastAsia="Calibri" w:hAnsi="Arial" w:cs="Arial"/>
          <w:i/>
          <w:sz w:val="20"/>
          <w:lang w:eastAsia="en-US"/>
        </w:rPr>
        <w:fldChar w:fldCharType="separate"/>
      </w:r>
      <w:r w:rsidR="00DE6E3A">
        <w:rPr>
          <w:rFonts w:ascii="Arial" w:eastAsia="Calibri" w:hAnsi="Arial" w:cs="Arial"/>
          <w:i/>
          <w:sz w:val="20"/>
          <w:lang w:eastAsia="en-US"/>
        </w:rPr>
        <w:t>3.3.2</w:t>
      </w:r>
      <w:r w:rsidR="004813AB">
        <w:rPr>
          <w:rFonts w:ascii="Arial" w:eastAsia="Calibri" w:hAnsi="Arial" w:cs="Arial"/>
          <w:i/>
          <w:sz w:val="20"/>
          <w:lang w:eastAsia="en-US"/>
        </w:rPr>
        <w:fldChar w:fldCharType="end"/>
      </w:r>
      <w:r w:rsidR="004813AB">
        <w:rPr>
          <w:rFonts w:ascii="Arial" w:eastAsia="Calibri" w:hAnsi="Arial" w:cs="Arial"/>
          <w:i/>
          <w:sz w:val="20"/>
          <w:lang w:eastAsia="en-US"/>
        </w:rPr>
        <w:t xml:space="preserve"> až </w:t>
      </w:r>
      <w:r w:rsidR="004813AB">
        <w:rPr>
          <w:rFonts w:ascii="Arial" w:eastAsia="Calibri" w:hAnsi="Arial" w:cs="Arial"/>
          <w:i/>
          <w:sz w:val="20"/>
          <w:lang w:eastAsia="en-US"/>
        </w:rPr>
        <w:fldChar w:fldCharType="begin"/>
      </w:r>
      <w:r w:rsidR="004813AB">
        <w:rPr>
          <w:rFonts w:ascii="Arial" w:eastAsia="Calibri" w:hAnsi="Arial" w:cs="Arial"/>
          <w:i/>
          <w:sz w:val="20"/>
          <w:lang w:eastAsia="en-US"/>
        </w:rPr>
        <w:instrText xml:space="preserve"> REF _Ref3836085 \r \h </w:instrText>
      </w:r>
      <w:r w:rsidR="004813AB">
        <w:rPr>
          <w:rFonts w:ascii="Arial" w:eastAsia="Calibri" w:hAnsi="Arial" w:cs="Arial"/>
          <w:i/>
          <w:sz w:val="20"/>
          <w:lang w:eastAsia="en-US"/>
        </w:rPr>
      </w:r>
      <w:r w:rsidR="004813AB">
        <w:rPr>
          <w:rFonts w:ascii="Arial" w:eastAsia="Calibri" w:hAnsi="Arial" w:cs="Arial"/>
          <w:i/>
          <w:sz w:val="20"/>
          <w:lang w:eastAsia="en-US"/>
        </w:rPr>
        <w:fldChar w:fldCharType="separate"/>
      </w:r>
      <w:r w:rsidR="00DE6E3A">
        <w:rPr>
          <w:rFonts w:ascii="Arial" w:eastAsia="Calibri" w:hAnsi="Arial" w:cs="Arial"/>
          <w:i/>
          <w:sz w:val="20"/>
          <w:lang w:eastAsia="en-US"/>
        </w:rPr>
        <w:t>3.3.5</w:t>
      </w:r>
      <w:r w:rsidR="004813AB">
        <w:rPr>
          <w:rFonts w:ascii="Arial" w:eastAsia="Calibri" w:hAnsi="Arial" w:cs="Arial"/>
          <w:i/>
          <w:sz w:val="20"/>
          <w:lang w:eastAsia="en-US"/>
        </w:rPr>
        <w:fldChar w:fldCharType="end"/>
      </w:r>
      <w:r w:rsidR="00892B1F">
        <w:rPr>
          <w:rFonts w:ascii="Arial" w:eastAsia="Calibri" w:hAnsi="Arial" w:cs="Arial"/>
          <w:i/>
          <w:sz w:val="20"/>
          <w:lang w:eastAsia="en-US"/>
        </w:rPr>
        <w:fldChar w:fldCharType="begin"/>
      </w:r>
      <w:r w:rsidR="00892B1F">
        <w:rPr>
          <w:rFonts w:ascii="Arial" w:eastAsia="Calibri" w:hAnsi="Arial" w:cs="Arial"/>
          <w:i/>
          <w:sz w:val="20"/>
          <w:lang w:eastAsia="en-US"/>
        </w:rPr>
        <w:instrText xml:space="preserve"> REF _Ref489446502 \r \h </w:instrText>
      </w:r>
      <w:r w:rsidR="00892B1F">
        <w:rPr>
          <w:rFonts w:ascii="Arial" w:eastAsia="Calibri" w:hAnsi="Arial" w:cs="Arial"/>
          <w:i/>
          <w:sz w:val="20"/>
          <w:lang w:eastAsia="en-US"/>
        </w:rPr>
      </w:r>
      <w:r w:rsidR="00892B1F">
        <w:rPr>
          <w:rFonts w:ascii="Arial" w:eastAsia="Calibri" w:hAnsi="Arial" w:cs="Arial"/>
          <w:i/>
          <w:sz w:val="20"/>
          <w:lang w:eastAsia="en-US"/>
        </w:rPr>
        <w:fldChar w:fldCharType="separate"/>
      </w:r>
      <w:r w:rsidR="00DE6E3A">
        <w:rPr>
          <w:rFonts w:ascii="Arial" w:eastAsia="Calibri" w:hAnsi="Arial" w:cs="Arial"/>
          <w:i/>
          <w:sz w:val="20"/>
          <w:lang w:eastAsia="en-US"/>
        </w:rPr>
        <w:t>3.3.2</w:t>
      </w:r>
      <w:r w:rsidR="00892B1F">
        <w:rPr>
          <w:rFonts w:ascii="Arial" w:eastAsia="Calibri" w:hAnsi="Arial" w:cs="Arial"/>
          <w:i/>
          <w:sz w:val="20"/>
          <w:lang w:eastAsia="en-US"/>
        </w:rPr>
        <w:fldChar w:fldCharType="end"/>
      </w:r>
      <w:r w:rsidR="00892B1F">
        <w:rPr>
          <w:rFonts w:ascii="Arial" w:eastAsia="Calibri" w:hAnsi="Arial" w:cs="Arial"/>
          <w:i/>
          <w:sz w:val="20"/>
          <w:lang w:eastAsia="en-US"/>
        </w:rPr>
        <w:t xml:space="preserve"> Smlouvy </w:t>
      </w:r>
      <w:r w:rsidRPr="008454F5">
        <w:rPr>
          <w:rFonts w:ascii="Arial" w:eastAsia="Calibri" w:hAnsi="Arial" w:cs="Arial"/>
          <w:i/>
          <w:sz w:val="20"/>
          <w:lang w:eastAsia="en-US"/>
        </w:rPr>
        <w:t xml:space="preserve">dle jednotlivých pozic a jejich kontaktní údaje s tím, že tyto osoby </w:t>
      </w:r>
      <w:r w:rsidRPr="008454F5">
        <w:rPr>
          <w:rFonts w:ascii="Arial" w:hAnsi="Arial" w:cs="Arial"/>
          <w:bCs/>
          <w:i/>
          <w:color w:val="000000"/>
          <w:sz w:val="20"/>
        </w:rPr>
        <w:t>ho</w:t>
      </w:r>
      <w:r w:rsidRPr="008454F5">
        <w:rPr>
          <w:rFonts w:ascii="Arial" w:eastAsia="Calibri" w:hAnsi="Arial" w:cs="Arial"/>
          <w:i/>
          <w:sz w:val="20"/>
          <w:lang w:eastAsia="en-US"/>
        </w:rPr>
        <w:t xml:space="preserve"> budou zastupovat v </w:t>
      </w:r>
      <w:r w:rsidR="00892B1F">
        <w:rPr>
          <w:rFonts w:ascii="Arial" w:eastAsia="Calibri" w:hAnsi="Arial" w:cs="Arial"/>
          <w:i/>
          <w:sz w:val="20"/>
          <w:lang w:eastAsia="en-US"/>
        </w:rPr>
        <w:t>příslušných</w:t>
      </w:r>
      <w:r w:rsidRPr="008454F5">
        <w:rPr>
          <w:rFonts w:ascii="Arial" w:eastAsia="Calibri" w:hAnsi="Arial" w:cs="Arial"/>
          <w:i/>
          <w:sz w:val="20"/>
          <w:lang w:eastAsia="en-US"/>
        </w:rPr>
        <w:t xml:space="preserve"> záležitostech v rozsahu své věcné působnosti dle zastávané pozice; tyto osoby musí být </w:t>
      </w:r>
      <w:r w:rsidRPr="008454F5">
        <w:rPr>
          <w:rFonts w:ascii="Arial" w:eastAsia="Calibri" w:hAnsi="Arial"/>
          <w:i/>
          <w:sz w:val="20"/>
          <w:u w:val="single"/>
        </w:rPr>
        <w:t>stejné, jaké účastník uvedl v Zadávacím řízení při prokazování splnění technických kvalifikačních předpokladů pro základní realizační tým</w:t>
      </w:r>
      <w:r w:rsidR="007F2EC6">
        <w:rPr>
          <w:rFonts w:ascii="Arial" w:eastAsia="Calibri" w:hAnsi="Arial"/>
          <w:i/>
          <w:sz w:val="20"/>
          <w:u w:val="single"/>
        </w:rPr>
        <w:t xml:space="preserve"> a pro hodnocení nabídky</w:t>
      </w:r>
      <w:r w:rsidRPr="008454F5">
        <w:rPr>
          <w:rFonts w:ascii="Arial" w:eastAsia="Calibri" w:hAnsi="Arial" w:cs="Arial"/>
          <w:i/>
          <w:sz w:val="20"/>
          <w:lang w:eastAsia="en-US"/>
        </w:rPr>
        <w:t>.</w:t>
      </w:r>
    </w:p>
    <w:p w14:paraId="2117F301" w14:textId="1F177E6F" w:rsidR="00917B30" w:rsidRDefault="00A66F0A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 xml:space="preserve">Objednatel pro všechny své oprávněné </w:t>
      </w:r>
      <w:r w:rsidR="00580BF9">
        <w:rPr>
          <w:rFonts w:ascii="Arial" w:hAnsi="Arial" w:cs="Arial"/>
          <w:b w:val="0"/>
          <w:caps w:val="0"/>
          <w:sz w:val="20"/>
        </w:rPr>
        <w:t>o</w:t>
      </w:r>
      <w:r>
        <w:rPr>
          <w:rFonts w:ascii="Arial" w:hAnsi="Arial" w:cs="Arial"/>
          <w:b w:val="0"/>
          <w:caps w:val="0"/>
          <w:sz w:val="20"/>
        </w:rPr>
        <w:t xml:space="preserve">soby a Dodavatel pro oprávněnou osobu 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ve věcech </w:t>
      </w:r>
      <w:r>
        <w:rPr>
          <w:rFonts w:ascii="Arial" w:hAnsi="Arial" w:cs="Arial"/>
          <w:b w:val="0"/>
          <w:caps w:val="0"/>
          <w:sz w:val="20"/>
        </w:rPr>
        <w:t>smluvních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dle čl. </w:t>
      </w:r>
      <w:r>
        <w:rPr>
          <w:rFonts w:ascii="Arial" w:hAnsi="Arial" w:cs="Arial"/>
          <w:b w:val="0"/>
          <w:caps w:val="0"/>
          <w:sz w:val="20"/>
          <w:highlight w:val="cyan"/>
        </w:rPr>
        <w:fldChar w:fldCharType="begin"/>
      </w:r>
      <w:r>
        <w:rPr>
          <w:rFonts w:ascii="Arial" w:hAnsi="Arial" w:cs="Arial"/>
          <w:b w:val="0"/>
          <w:caps w:val="0"/>
          <w:sz w:val="20"/>
        </w:rPr>
        <w:instrText xml:space="preserve"> REF _Ref489446962 \r \h </w:instrText>
      </w:r>
      <w:r>
        <w:rPr>
          <w:rFonts w:ascii="Arial" w:hAnsi="Arial" w:cs="Arial"/>
          <w:b w:val="0"/>
          <w:caps w:val="0"/>
          <w:sz w:val="20"/>
          <w:highlight w:val="cyan"/>
        </w:rPr>
      </w:r>
      <w:r>
        <w:rPr>
          <w:rFonts w:ascii="Arial" w:hAnsi="Arial" w:cs="Arial"/>
          <w:b w:val="0"/>
          <w:caps w:val="0"/>
          <w:sz w:val="20"/>
          <w:highlight w:val="cyan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3.3.1</w:t>
      </w:r>
      <w:r>
        <w:rPr>
          <w:rFonts w:ascii="Arial" w:hAnsi="Arial" w:cs="Arial"/>
          <w:b w:val="0"/>
          <w:caps w:val="0"/>
          <w:sz w:val="20"/>
          <w:highlight w:val="cyan"/>
        </w:rPr>
        <w:fldChar w:fldCharType="end"/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Smlouvy </w:t>
      </w:r>
      <w:r w:rsidR="006C2914">
        <w:rPr>
          <w:rFonts w:ascii="Arial" w:hAnsi="Arial" w:cs="Arial"/>
          <w:b w:val="0"/>
          <w:caps w:val="0"/>
          <w:sz w:val="20"/>
        </w:rPr>
        <w:t>j</w:t>
      </w:r>
      <w:r w:rsidR="00B12AB0">
        <w:rPr>
          <w:rFonts w:ascii="Arial" w:hAnsi="Arial" w:cs="Arial"/>
          <w:b w:val="0"/>
          <w:caps w:val="0"/>
          <w:sz w:val="20"/>
        </w:rPr>
        <w:t>sou</w:t>
      </w:r>
      <w:r w:rsidR="006C2914">
        <w:rPr>
          <w:rFonts w:ascii="Arial" w:hAnsi="Arial" w:cs="Arial"/>
          <w:b w:val="0"/>
          <w:caps w:val="0"/>
          <w:sz w:val="20"/>
        </w:rPr>
        <w:t xml:space="preserve"> oprávněn</w:t>
      </w:r>
      <w:r w:rsidR="00B12AB0">
        <w:rPr>
          <w:rFonts w:ascii="Arial" w:hAnsi="Arial" w:cs="Arial"/>
          <w:b w:val="0"/>
          <w:caps w:val="0"/>
          <w:sz w:val="20"/>
        </w:rPr>
        <w:t>i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změnit </w:t>
      </w:r>
      <w:r w:rsidR="006C2914">
        <w:rPr>
          <w:rFonts w:ascii="Arial" w:hAnsi="Arial" w:cs="Arial"/>
          <w:b w:val="0"/>
          <w:caps w:val="0"/>
          <w:sz w:val="20"/>
        </w:rPr>
        <w:t>své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oprávněné osoby; </w:t>
      </w:r>
      <w:r w:rsidR="00B12AB0">
        <w:rPr>
          <w:rFonts w:ascii="Arial" w:hAnsi="Arial" w:cs="Arial"/>
          <w:b w:val="0"/>
          <w:caps w:val="0"/>
          <w:sz w:val="20"/>
        </w:rPr>
        <w:t>Smluvní stran</w:t>
      </w:r>
      <w:r w:rsidR="009D1475">
        <w:rPr>
          <w:rFonts w:ascii="Arial" w:hAnsi="Arial" w:cs="Arial"/>
          <w:b w:val="0"/>
          <w:caps w:val="0"/>
          <w:sz w:val="20"/>
        </w:rPr>
        <w:t>a</w:t>
      </w:r>
      <w:r w:rsidR="00B12AB0">
        <w:rPr>
          <w:rFonts w:ascii="Arial" w:hAnsi="Arial" w:cs="Arial"/>
          <w:b w:val="0"/>
          <w:caps w:val="0"/>
          <w:sz w:val="20"/>
        </w:rPr>
        <w:t xml:space="preserve"> j</w:t>
      </w:r>
      <w:r w:rsidR="009D1475">
        <w:rPr>
          <w:rFonts w:ascii="Arial" w:hAnsi="Arial" w:cs="Arial"/>
          <w:b w:val="0"/>
          <w:caps w:val="0"/>
          <w:sz w:val="20"/>
        </w:rPr>
        <w:t>e</w:t>
      </w:r>
      <w:r w:rsidR="00B12AB0">
        <w:rPr>
          <w:rFonts w:ascii="Arial" w:hAnsi="Arial" w:cs="Arial"/>
          <w:b w:val="0"/>
          <w:caps w:val="0"/>
          <w:sz w:val="20"/>
        </w:rPr>
        <w:t xml:space="preserve"> </w:t>
      </w:r>
      <w:r w:rsidR="006718AF" w:rsidRPr="00917B30">
        <w:rPr>
          <w:rFonts w:ascii="Arial" w:hAnsi="Arial" w:cs="Arial"/>
          <w:b w:val="0"/>
          <w:caps w:val="0"/>
          <w:sz w:val="20"/>
        </w:rPr>
        <w:t>povinn</w:t>
      </w:r>
      <w:r w:rsidR="009D1475">
        <w:rPr>
          <w:rFonts w:ascii="Arial" w:hAnsi="Arial" w:cs="Arial"/>
          <w:b w:val="0"/>
          <w:caps w:val="0"/>
          <w:sz w:val="20"/>
        </w:rPr>
        <w:t>a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na takovou změnu alespoň 5 (pět) dnů předem písemně upozornit druhou Smluvní stranu, je-li to objektivně možné, jinak ihned po provedení změny. </w:t>
      </w:r>
    </w:p>
    <w:p w14:paraId="2ED23872" w14:textId="32E8B530" w:rsidR="0015454C" w:rsidRDefault="0015454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14" w:name="_Ref3962869"/>
      <w:r>
        <w:rPr>
          <w:rFonts w:ascii="Arial" w:hAnsi="Arial" w:cs="Arial"/>
          <w:b w:val="0"/>
          <w:caps w:val="0"/>
          <w:sz w:val="20"/>
        </w:rPr>
        <w:t>Dodavatel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je oprávněn změnit sv</w:t>
      </w:r>
      <w:r w:rsidR="009265B8">
        <w:rPr>
          <w:rFonts w:ascii="Arial" w:hAnsi="Arial" w:cs="Arial"/>
          <w:b w:val="0"/>
          <w:caps w:val="0"/>
          <w:sz w:val="20"/>
        </w:rPr>
        <w:t>é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</w:t>
      </w:r>
      <w:r w:rsidR="00BC4058">
        <w:rPr>
          <w:rFonts w:ascii="Arial" w:hAnsi="Arial" w:cs="Arial"/>
          <w:b w:val="0"/>
          <w:caps w:val="0"/>
          <w:sz w:val="20"/>
        </w:rPr>
        <w:t xml:space="preserve">členy </w:t>
      </w:r>
      <w:r w:rsidR="006411C2">
        <w:rPr>
          <w:rFonts w:ascii="Arial" w:hAnsi="Arial" w:cs="Arial"/>
          <w:b w:val="0"/>
          <w:caps w:val="0"/>
          <w:sz w:val="20"/>
        </w:rPr>
        <w:t>základního r</w:t>
      </w:r>
      <w:r w:rsidR="00BC4058">
        <w:rPr>
          <w:rFonts w:ascii="Arial" w:hAnsi="Arial" w:cs="Arial"/>
          <w:b w:val="0"/>
          <w:caps w:val="0"/>
          <w:sz w:val="20"/>
        </w:rPr>
        <w:t>ealizačního týmu</w:t>
      </w:r>
      <w:r w:rsidR="006718AF" w:rsidRPr="009265B8">
        <w:rPr>
          <w:rFonts w:ascii="Arial" w:hAnsi="Arial" w:cs="Arial"/>
          <w:b w:val="0"/>
          <w:caps w:val="0"/>
          <w:sz w:val="20"/>
        </w:rPr>
        <w:t xml:space="preserve"> dle čl.</w:t>
      </w:r>
      <w:r w:rsidR="006718AF" w:rsidRPr="006411C2">
        <w:rPr>
          <w:rFonts w:ascii="Arial" w:hAnsi="Arial" w:cs="Arial"/>
          <w:b w:val="0"/>
          <w:caps w:val="0"/>
          <w:sz w:val="20"/>
        </w:rPr>
        <w:t xml:space="preserve"> </w:t>
      </w:r>
      <w:r w:rsidR="006411C2" w:rsidRPr="006411C2">
        <w:rPr>
          <w:rFonts w:ascii="Arial" w:hAnsi="Arial" w:cs="Arial"/>
          <w:b w:val="0"/>
          <w:caps w:val="0"/>
          <w:sz w:val="20"/>
        </w:rPr>
        <w:fldChar w:fldCharType="begin"/>
      </w:r>
      <w:r w:rsidR="006411C2" w:rsidRPr="006411C2">
        <w:rPr>
          <w:rFonts w:ascii="Arial" w:hAnsi="Arial" w:cs="Arial"/>
          <w:b w:val="0"/>
          <w:caps w:val="0"/>
          <w:sz w:val="20"/>
        </w:rPr>
        <w:instrText xml:space="preserve"> REF _Ref3836080 \r \h </w:instrText>
      </w:r>
      <w:r w:rsidR="006411C2">
        <w:rPr>
          <w:rFonts w:ascii="Arial" w:hAnsi="Arial" w:cs="Arial"/>
          <w:b w:val="0"/>
          <w:caps w:val="0"/>
          <w:sz w:val="20"/>
        </w:rPr>
        <w:instrText xml:space="preserve"> \* MERGEFORMAT </w:instrText>
      </w:r>
      <w:r w:rsidR="006411C2" w:rsidRPr="006411C2">
        <w:rPr>
          <w:rFonts w:ascii="Arial" w:hAnsi="Arial" w:cs="Arial"/>
          <w:b w:val="0"/>
          <w:caps w:val="0"/>
          <w:sz w:val="20"/>
        </w:rPr>
      </w:r>
      <w:r w:rsidR="006411C2" w:rsidRPr="006411C2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3.3.2</w:t>
      </w:r>
      <w:r w:rsidR="006411C2" w:rsidRPr="006411C2">
        <w:rPr>
          <w:rFonts w:ascii="Arial" w:hAnsi="Arial" w:cs="Arial"/>
          <w:b w:val="0"/>
          <w:caps w:val="0"/>
          <w:sz w:val="20"/>
        </w:rPr>
        <w:fldChar w:fldCharType="end"/>
      </w:r>
      <w:r w:rsidR="006411C2" w:rsidRPr="006411C2">
        <w:rPr>
          <w:rFonts w:ascii="Arial" w:hAnsi="Arial" w:cs="Arial"/>
          <w:b w:val="0"/>
          <w:caps w:val="0"/>
          <w:sz w:val="20"/>
        </w:rPr>
        <w:t xml:space="preserve"> až </w:t>
      </w:r>
      <w:r w:rsidR="006411C2" w:rsidRPr="006411C2">
        <w:rPr>
          <w:rFonts w:ascii="Arial" w:hAnsi="Arial" w:cs="Arial"/>
          <w:b w:val="0"/>
          <w:caps w:val="0"/>
          <w:sz w:val="20"/>
        </w:rPr>
        <w:fldChar w:fldCharType="begin"/>
      </w:r>
      <w:r w:rsidR="006411C2" w:rsidRPr="006411C2">
        <w:rPr>
          <w:rFonts w:ascii="Arial" w:hAnsi="Arial" w:cs="Arial"/>
          <w:b w:val="0"/>
          <w:caps w:val="0"/>
          <w:sz w:val="20"/>
        </w:rPr>
        <w:instrText xml:space="preserve"> REF _Ref3836085 \r \h </w:instrText>
      </w:r>
      <w:r w:rsidR="006411C2">
        <w:rPr>
          <w:rFonts w:ascii="Arial" w:hAnsi="Arial" w:cs="Arial"/>
          <w:b w:val="0"/>
          <w:caps w:val="0"/>
          <w:sz w:val="20"/>
        </w:rPr>
        <w:instrText xml:space="preserve"> \* MERGEFORMAT </w:instrText>
      </w:r>
      <w:r w:rsidR="006411C2" w:rsidRPr="006411C2">
        <w:rPr>
          <w:rFonts w:ascii="Arial" w:hAnsi="Arial" w:cs="Arial"/>
          <w:b w:val="0"/>
          <w:caps w:val="0"/>
          <w:sz w:val="20"/>
        </w:rPr>
      </w:r>
      <w:r w:rsidR="006411C2" w:rsidRPr="006411C2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3.3.5</w:t>
      </w:r>
      <w:r w:rsidR="006411C2" w:rsidRPr="006411C2">
        <w:rPr>
          <w:rFonts w:ascii="Arial" w:hAnsi="Arial" w:cs="Arial"/>
          <w:b w:val="0"/>
          <w:caps w:val="0"/>
          <w:sz w:val="20"/>
        </w:rPr>
        <w:fldChar w:fldCharType="end"/>
      </w:r>
      <w:r w:rsidR="006411C2" w:rsidRPr="006411C2">
        <w:rPr>
          <w:rFonts w:ascii="Arial" w:hAnsi="Arial" w:cs="Arial"/>
          <w:b w:val="0"/>
          <w:caps w:val="0"/>
          <w:sz w:val="20"/>
        </w:rPr>
        <w:t xml:space="preserve"> </w:t>
      </w:r>
      <w:r w:rsidR="009265B8" w:rsidRPr="009265B8">
        <w:rPr>
          <w:rFonts w:ascii="Arial" w:hAnsi="Arial" w:cs="Arial"/>
          <w:b w:val="0"/>
          <w:caps w:val="0"/>
          <w:sz w:val="20"/>
        </w:rPr>
        <w:t>Smlouvy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 jen s předchozím písemným souhlasem Objednatele a dále </w:t>
      </w:r>
      <w:r w:rsidR="00FE0065">
        <w:rPr>
          <w:rFonts w:ascii="Arial" w:hAnsi="Arial" w:cs="Arial"/>
          <w:b w:val="0"/>
          <w:caps w:val="0"/>
          <w:sz w:val="20"/>
        </w:rPr>
        <w:t xml:space="preserve">vždy </w:t>
      </w:r>
      <w:r w:rsidR="006718AF" w:rsidRPr="00917B30">
        <w:rPr>
          <w:rFonts w:ascii="Arial" w:hAnsi="Arial" w:cs="Arial"/>
          <w:b w:val="0"/>
          <w:caps w:val="0"/>
          <w:sz w:val="20"/>
        </w:rPr>
        <w:t xml:space="preserve">pouze za předpokladu, že Objednateli doloží, že nová osoba splňuje všechny požadavky na odbornou kvalifikaci </w:t>
      </w:r>
      <w:r w:rsidR="00A47A8D">
        <w:rPr>
          <w:rFonts w:ascii="Arial" w:hAnsi="Arial" w:cs="Arial"/>
          <w:b w:val="0"/>
          <w:caps w:val="0"/>
          <w:sz w:val="20"/>
        </w:rPr>
        <w:t xml:space="preserve">pro danou pozici </w:t>
      </w:r>
      <w:r w:rsidR="006718AF" w:rsidRPr="00917B30">
        <w:rPr>
          <w:rFonts w:ascii="Arial" w:hAnsi="Arial" w:cs="Arial"/>
          <w:b w:val="0"/>
          <w:caps w:val="0"/>
          <w:sz w:val="20"/>
        </w:rPr>
        <w:t>specifikované Objednatelem v technických kvalifikačních předpokladech v zadávacích podmínkách k Zadávacímu řízení</w:t>
      </w:r>
      <w:r w:rsidR="00A44B0F">
        <w:rPr>
          <w:rFonts w:ascii="Arial" w:hAnsi="Arial" w:cs="Arial"/>
          <w:b w:val="0"/>
          <w:caps w:val="0"/>
          <w:sz w:val="20"/>
        </w:rPr>
        <w:t xml:space="preserve"> a</w:t>
      </w:r>
      <w:r w:rsidR="007515FC">
        <w:rPr>
          <w:rFonts w:ascii="Arial" w:hAnsi="Arial" w:cs="Arial"/>
          <w:b w:val="0"/>
          <w:caps w:val="0"/>
          <w:sz w:val="20"/>
        </w:rPr>
        <w:t xml:space="preserve"> dále</w:t>
      </w:r>
      <w:r w:rsidR="00A44B0F">
        <w:rPr>
          <w:rFonts w:ascii="Arial" w:hAnsi="Arial" w:cs="Arial"/>
          <w:b w:val="0"/>
          <w:caps w:val="0"/>
          <w:sz w:val="20"/>
        </w:rPr>
        <w:t xml:space="preserve"> </w:t>
      </w:r>
      <w:r w:rsidR="00A47A8D">
        <w:rPr>
          <w:rFonts w:ascii="Arial" w:hAnsi="Arial" w:cs="Arial"/>
          <w:b w:val="0"/>
          <w:caps w:val="0"/>
          <w:sz w:val="20"/>
        </w:rPr>
        <w:t>že tato nová osoba splňuje hodnotící kritéria nejméně v rozsahu, ve kterém byla hodnocena</w:t>
      </w:r>
      <w:r w:rsidR="00922423">
        <w:rPr>
          <w:rFonts w:ascii="Arial" w:hAnsi="Arial" w:cs="Arial"/>
          <w:b w:val="0"/>
          <w:caps w:val="0"/>
          <w:sz w:val="20"/>
        </w:rPr>
        <w:t xml:space="preserve"> osoba uvedená v nabídce Dodavatele na dané pozici</w:t>
      </w:r>
      <w:r w:rsidR="00A47A8D">
        <w:rPr>
          <w:rFonts w:ascii="Arial" w:hAnsi="Arial" w:cs="Arial"/>
          <w:b w:val="0"/>
          <w:caps w:val="0"/>
          <w:sz w:val="20"/>
        </w:rPr>
        <w:t xml:space="preserve"> v Zadávacím řízení</w:t>
      </w:r>
      <w:r w:rsidR="00922423">
        <w:rPr>
          <w:rFonts w:ascii="Arial" w:hAnsi="Arial" w:cs="Arial"/>
          <w:b w:val="0"/>
          <w:caps w:val="0"/>
          <w:sz w:val="20"/>
        </w:rPr>
        <w:t xml:space="preserve"> (tj. nabídka Dodavatele </w:t>
      </w:r>
      <w:r w:rsidR="00922423" w:rsidRPr="00922423">
        <w:rPr>
          <w:rFonts w:ascii="Arial" w:hAnsi="Arial" w:cs="Arial"/>
          <w:b w:val="0"/>
          <w:caps w:val="0"/>
          <w:sz w:val="20"/>
        </w:rPr>
        <w:t>by při hodnocení</w:t>
      </w:r>
      <w:r w:rsidR="00922423" w:rsidRPr="00922423">
        <w:rPr>
          <w:rFonts w:ascii="Arial" w:hAnsi="Arial" w:cs="Arial"/>
          <w:caps w:val="0"/>
          <w:sz w:val="20"/>
        </w:rPr>
        <w:t xml:space="preserve"> </w:t>
      </w:r>
      <w:r w:rsidR="00922423">
        <w:rPr>
          <w:rFonts w:ascii="Arial" w:hAnsi="Arial" w:cs="Arial"/>
          <w:b w:val="0"/>
          <w:caps w:val="0"/>
          <w:sz w:val="20"/>
        </w:rPr>
        <w:t>s touto novou osobou musela získat nejméně stejný počet bodů v hodnocení, jako obdržela nabídka při původním hodnocení)</w:t>
      </w:r>
      <w:r>
        <w:rPr>
          <w:rFonts w:ascii="Arial" w:hAnsi="Arial" w:cs="Arial"/>
          <w:b w:val="0"/>
          <w:caps w:val="0"/>
          <w:sz w:val="20"/>
        </w:rPr>
        <w:t>.</w:t>
      </w:r>
      <w:bookmarkEnd w:id="14"/>
    </w:p>
    <w:p w14:paraId="51CC380B" w14:textId="31CCAEC6" w:rsidR="006718AF" w:rsidRPr="00917B30" w:rsidRDefault="0015454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E6AF9">
        <w:rPr>
          <w:rFonts w:ascii="Arial" w:hAnsi="Arial" w:cs="Arial"/>
          <w:b w:val="0"/>
          <w:caps w:val="0"/>
          <w:sz w:val="20"/>
        </w:rPr>
        <w:t xml:space="preserve">Dodavatel se zavazuje plnit předmět této Smlouvy prostřednictvím </w:t>
      </w:r>
      <w:r w:rsidR="007F2EC6">
        <w:rPr>
          <w:rFonts w:ascii="Arial" w:hAnsi="Arial" w:cs="Arial"/>
          <w:b w:val="0"/>
          <w:caps w:val="0"/>
          <w:sz w:val="20"/>
        </w:rPr>
        <w:t xml:space="preserve">členů </w:t>
      </w:r>
      <w:r w:rsidR="007E7319">
        <w:rPr>
          <w:rFonts w:ascii="Arial" w:hAnsi="Arial" w:cs="Arial"/>
          <w:b w:val="0"/>
          <w:caps w:val="0"/>
          <w:sz w:val="20"/>
        </w:rPr>
        <w:t>základního r</w:t>
      </w:r>
      <w:r w:rsidR="007F2EC6">
        <w:rPr>
          <w:rFonts w:ascii="Arial" w:hAnsi="Arial" w:cs="Arial"/>
          <w:b w:val="0"/>
          <w:caps w:val="0"/>
          <w:sz w:val="20"/>
        </w:rPr>
        <w:t>ealizačního týmu uvedených</w:t>
      </w:r>
      <w:r w:rsidR="00BB3F39" w:rsidRPr="00FE6AF9">
        <w:rPr>
          <w:rFonts w:ascii="Arial" w:hAnsi="Arial" w:cs="Arial"/>
          <w:b w:val="0"/>
          <w:caps w:val="0"/>
          <w:sz w:val="20"/>
        </w:rPr>
        <w:t xml:space="preserve"> </w:t>
      </w:r>
      <w:r w:rsidR="007F2EC6">
        <w:rPr>
          <w:rFonts w:ascii="Arial" w:hAnsi="Arial" w:cs="Arial"/>
          <w:b w:val="0"/>
          <w:caps w:val="0"/>
          <w:sz w:val="20"/>
        </w:rPr>
        <w:t>v</w:t>
      </w:r>
      <w:r w:rsidRPr="00FE6AF9">
        <w:rPr>
          <w:rFonts w:ascii="Arial" w:hAnsi="Arial" w:cs="Arial"/>
          <w:b w:val="0"/>
          <w:caps w:val="0"/>
          <w:sz w:val="20"/>
        </w:rPr>
        <w:t xml:space="preserve"> nabídce </w:t>
      </w:r>
      <w:r w:rsidR="001F2908" w:rsidRPr="00FE6AF9">
        <w:rPr>
          <w:rFonts w:ascii="Arial" w:hAnsi="Arial" w:cs="Arial"/>
          <w:b w:val="0"/>
          <w:caps w:val="0"/>
          <w:sz w:val="20"/>
        </w:rPr>
        <w:t>v Zadávacím řízení</w:t>
      </w:r>
      <w:r w:rsidR="007F2EC6">
        <w:rPr>
          <w:rFonts w:ascii="Arial" w:hAnsi="Arial" w:cs="Arial"/>
          <w:b w:val="0"/>
          <w:caps w:val="0"/>
          <w:sz w:val="20"/>
        </w:rPr>
        <w:t xml:space="preserve"> nebo </w:t>
      </w:r>
      <w:r w:rsidR="00FE0065">
        <w:rPr>
          <w:rFonts w:ascii="Arial" w:hAnsi="Arial" w:cs="Arial"/>
          <w:b w:val="0"/>
          <w:caps w:val="0"/>
          <w:sz w:val="20"/>
        </w:rPr>
        <w:t xml:space="preserve">později případně změněných dle </w:t>
      </w:r>
      <w:r w:rsidR="007F2EC6" w:rsidRPr="007F2EC6">
        <w:rPr>
          <w:rFonts w:ascii="Arial" w:hAnsi="Arial" w:cs="Arial"/>
          <w:b w:val="0"/>
          <w:caps w:val="0"/>
          <w:sz w:val="20"/>
        </w:rPr>
        <w:t xml:space="preserve">čl. </w:t>
      </w:r>
      <w:r w:rsidR="00FE0065">
        <w:rPr>
          <w:rFonts w:ascii="Arial" w:hAnsi="Arial" w:cs="Arial"/>
          <w:b w:val="0"/>
          <w:caps w:val="0"/>
          <w:sz w:val="20"/>
        </w:rPr>
        <w:fldChar w:fldCharType="begin"/>
      </w:r>
      <w:r w:rsidR="00FE0065">
        <w:rPr>
          <w:rFonts w:ascii="Arial" w:hAnsi="Arial" w:cs="Arial"/>
          <w:b w:val="0"/>
          <w:caps w:val="0"/>
          <w:sz w:val="20"/>
        </w:rPr>
        <w:instrText xml:space="preserve"> REF _Ref3962869 \r \h </w:instrText>
      </w:r>
      <w:r w:rsidR="00FE0065">
        <w:rPr>
          <w:rFonts w:ascii="Arial" w:hAnsi="Arial" w:cs="Arial"/>
          <w:b w:val="0"/>
          <w:caps w:val="0"/>
          <w:sz w:val="20"/>
        </w:rPr>
      </w:r>
      <w:r w:rsidR="00FE0065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3.5</w:t>
      </w:r>
      <w:r w:rsidR="00FE0065">
        <w:rPr>
          <w:rFonts w:ascii="Arial" w:hAnsi="Arial" w:cs="Arial"/>
          <w:b w:val="0"/>
          <w:caps w:val="0"/>
          <w:sz w:val="20"/>
        </w:rPr>
        <w:fldChar w:fldCharType="end"/>
      </w:r>
      <w:r w:rsidR="00FE0065">
        <w:rPr>
          <w:rFonts w:ascii="Arial" w:hAnsi="Arial" w:cs="Arial"/>
          <w:b w:val="0"/>
          <w:caps w:val="0"/>
          <w:sz w:val="20"/>
        </w:rPr>
        <w:t xml:space="preserve"> </w:t>
      </w:r>
      <w:r w:rsidR="007F2EC6" w:rsidRPr="007F2EC6">
        <w:rPr>
          <w:rFonts w:ascii="Arial" w:hAnsi="Arial" w:cs="Arial"/>
          <w:b w:val="0"/>
          <w:caps w:val="0"/>
          <w:sz w:val="20"/>
        </w:rPr>
        <w:t>Smlouvy</w:t>
      </w:r>
      <w:r w:rsidR="00B20338">
        <w:rPr>
          <w:rFonts w:ascii="Arial" w:hAnsi="Arial" w:cs="Arial"/>
          <w:b w:val="0"/>
          <w:caps w:val="0"/>
          <w:sz w:val="20"/>
        </w:rPr>
        <w:t>.</w:t>
      </w:r>
    </w:p>
    <w:p w14:paraId="228ED48A" w14:textId="77777777" w:rsidR="004A3AFA" w:rsidRPr="0089494B" w:rsidRDefault="000E10F7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t>Služby</w:t>
      </w:r>
    </w:p>
    <w:p w14:paraId="5C7C841A" w14:textId="77777777" w:rsidR="004A6933" w:rsidRDefault="000E10F7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15" w:name="_Ref489199961"/>
      <w:r>
        <w:rPr>
          <w:rFonts w:ascii="Arial" w:hAnsi="Arial" w:cs="Arial"/>
          <w:b w:val="0"/>
          <w:caps w:val="0"/>
          <w:sz w:val="20"/>
        </w:rPr>
        <w:t xml:space="preserve">Služby se </w:t>
      </w:r>
      <w:r w:rsidRPr="000E10F7">
        <w:rPr>
          <w:rFonts w:ascii="Arial" w:hAnsi="Arial" w:cs="Arial"/>
          <w:b w:val="0"/>
          <w:caps w:val="0"/>
          <w:sz w:val="20"/>
        </w:rPr>
        <w:t>Dodavatel zavazuje</w:t>
      </w:r>
      <w:r>
        <w:rPr>
          <w:rFonts w:ascii="Arial" w:hAnsi="Arial" w:cs="Arial"/>
          <w:b w:val="0"/>
          <w:caps w:val="0"/>
          <w:sz w:val="20"/>
        </w:rPr>
        <w:t xml:space="preserve"> poskytovat Objednateli v souladu s touto Smlouvou, jejími přílohami, pokyny Objednatele, instrukcemi a pravidly organizátora </w:t>
      </w:r>
      <w:r w:rsidR="00B47EA8">
        <w:rPr>
          <w:rFonts w:ascii="Arial" w:hAnsi="Arial" w:cs="Arial"/>
          <w:b w:val="0"/>
          <w:caps w:val="0"/>
          <w:sz w:val="20"/>
        </w:rPr>
        <w:t xml:space="preserve">(někdy v přílohách smlouvy označován též jako pořadatel, provozovatel atp.) </w:t>
      </w:r>
      <w:r w:rsidRPr="00BF62F6">
        <w:rPr>
          <w:rFonts w:ascii="Arial" w:hAnsi="Arial" w:cs="Arial"/>
          <w:b w:val="0"/>
          <w:caps w:val="0"/>
          <w:sz w:val="20"/>
        </w:rPr>
        <w:t>filmové</w:t>
      </w:r>
      <w:r>
        <w:rPr>
          <w:rFonts w:ascii="Arial" w:hAnsi="Arial" w:cs="Arial"/>
          <w:b w:val="0"/>
          <w:caps w:val="0"/>
          <w:sz w:val="20"/>
        </w:rPr>
        <w:t xml:space="preserve">ho </w:t>
      </w:r>
      <w:r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>
        <w:rPr>
          <w:rFonts w:ascii="Arial" w:hAnsi="Arial" w:cs="Arial"/>
          <w:b w:val="0"/>
          <w:caps w:val="0"/>
          <w:sz w:val="20"/>
        </w:rPr>
        <w:t> </w:t>
      </w:r>
      <w:r w:rsidRPr="00BF62F6">
        <w:rPr>
          <w:rFonts w:ascii="Arial" w:hAnsi="Arial" w:cs="Arial"/>
          <w:b w:val="0"/>
          <w:caps w:val="0"/>
          <w:sz w:val="20"/>
        </w:rPr>
        <w:t>Cannes</w:t>
      </w:r>
      <w:r>
        <w:rPr>
          <w:rFonts w:ascii="Arial" w:hAnsi="Arial" w:cs="Arial"/>
          <w:b w:val="0"/>
          <w:caps w:val="0"/>
          <w:sz w:val="20"/>
        </w:rPr>
        <w:t xml:space="preserve"> a jeho veškerými podmínkami ve znění platném a účinném pro příslušný ročník </w:t>
      </w:r>
      <w:r w:rsidRPr="00BF62F6">
        <w:rPr>
          <w:rFonts w:ascii="Arial" w:hAnsi="Arial" w:cs="Arial"/>
          <w:b w:val="0"/>
          <w:caps w:val="0"/>
          <w:sz w:val="20"/>
        </w:rPr>
        <w:t>filmové</w:t>
      </w:r>
      <w:r>
        <w:rPr>
          <w:rFonts w:ascii="Arial" w:hAnsi="Arial" w:cs="Arial"/>
          <w:b w:val="0"/>
          <w:caps w:val="0"/>
          <w:sz w:val="20"/>
        </w:rPr>
        <w:t xml:space="preserve">ho </w:t>
      </w:r>
      <w:r w:rsidRPr="00BF62F6">
        <w:rPr>
          <w:rFonts w:ascii="Arial" w:hAnsi="Arial" w:cs="Arial"/>
          <w:b w:val="0"/>
          <w:caps w:val="0"/>
          <w:sz w:val="20"/>
        </w:rPr>
        <w:t>trhu</w:t>
      </w:r>
      <w:r>
        <w:rPr>
          <w:rFonts w:ascii="Arial" w:hAnsi="Arial" w:cs="Arial"/>
          <w:b w:val="0"/>
          <w:caps w:val="0"/>
          <w:sz w:val="20"/>
        </w:rPr>
        <w:t xml:space="preserve">, které mají přímo či nepřímo vliv na poskytování Služeb, a to tak, aby </w:t>
      </w:r>
      <w:r w:rsidR="00DB5005">
        <w:rPr>
          <w:rFonts w:ascii="Arial" w:hAnsi="Arial" w:cs="Arial"/>
          <w:b w:val="0"/>
          <w:caps w:val="0"/>
          <w:sz w:val="20"/>
        </w:rPr>
        <w:t xml:space="preserve">v souvislosti s poskytováním Služeb zajistil řádné a včasné plnění povinnosti vystavovatele </w:t>
      </w:r>
      <w:r w:rsidR="0091016F">
        <w:rPr>
          <w:rFonts w:ascii="Arial" w:hAnsi="Arial" w:cs="Arial"/>
          <w:b w:val="0"/>
          <w:caps w:val="0"/>
          <w:sz w:val="20"/>
        </w:rPr>
        <w:t xml:space="preserve">na </w:t>
      </w:r>
      <w:r w:rsidR="0091016F" w:rsidRPr="00BF62F6">
        <w:rPr>
          <w:rFonts w:ascii="Arial" w:hAnsi="Arial" w:cs="Arial"/>
          <w:b w:val="0"/>
          <w:caps w:val="0"/>
          <w:sz w:val="20"/>
        </w:rPr>
        <w:t>filmové</w:t>
      </w:r>
      <w:r w:rsidR="0091016F">
        <w:rPr>
          <w:rFonts w:ascii="Arial" w:hAnsi="Arial" w:cs="Arial"/>
          <w:b w:val="0"/>
          <w:caps w:val="0"/>
          <w:sz w:val="20"/>
        </w:rPr>
        <w:t xml:space="preserve">m </w:t>
      </w:r>
      <w:r w:rsidR="0091016F" w:rsidRPr="00BF62F6">
        <w:rPr>
          <w:rFonts w:ascii="Arial" w:hAnsi="Arial" w:cs="Arial"/>
          <w:b w:val="0"/>
          <w:caps w:val="0"/>
          <w:sz w:val="20"/>
        </w:rPr>
        <w:t>trhu</w:t>
      </w:r>
      <w:r w:rsidR="0091016F">
        <w:rPr>
          <w:rFonts w:ascii="Arial" w:hAnsi="Arial" w:cs="Arial"/>
          <w:b w:val="0"/>
          <w:caps w:val="0"/>
          <w:sz w:val="20"/>
        </w:rPr>
        <w:t xml:space="preserve">. </w:t>
      </w:r>
      <w:r w:rsidRPr="000E10F7">
        <w:rPr>
          <w:rFonts w:ascii="Arial" w:hAnsi="Arial" w:cs="Arial"/>
          <w:b w:val="0"/>
          <w:caps w:val="0"/>
          <w:sz w:val="20"/>
        </w:rPr>
        <w:t xml:space="preserve">Dodavatel </w:t>
      </w:r>
      <w:r>
        <w:rPr>
          <w:rFonts w:ascii="Arial" w:hAnsi="Arial" w:cs="Arial"/>
          <w:b w:val="0"/>
          <w:caps w:val="0"/>
          <w:sz w:val="20"/>
        </w:rPr>
        <w:t xml:space="preserve">se </w:t>
      </w:r>
      <w:r w:rsidRPr="000E10F7">
        <w:rPr>
          <w:rFonts w:ascii="Arial" w:hAnsi="Arial" w:cs="Arial"/>
          <w:b w:val="0"/>
          <w:caps w:val="0"/>
          <w:sz w:val="20"/>
        </w:rPr>
        <w:t>zavazuje</w:t>
      </w:r>
      <w:r>
        <w:rPr>
          <w:rFonts w:ascii="Arial" w:hAnsi="Arial" w:cs="Arial"/>
          <w:b w:val="0"/>
          <w:caps w:val="0"/>
          <w:sz w:val="20"/>
        </w:rPr>
        <w:t xml:space="preserve"> </w:t>
      </w:r>
      <w:r w:rsidR="0091016F">
        <w:rPr>
          <w:rFonts w:ascii="Arial" w:hAnsi="Arial" w:cs="Arial"/>
          <w:b w:val="0"/>
          <w:caps w:val="0"/>
          <w:sz w:val="20"/>
        </w:rPr>
        <w:t xml:space="preserve">s instrukcemi, pravidly a podmínkami organizátora </w:t>
      </w:r>
      <w:r w:rsidR="0091016F" w:rsidRPr="00BF62F6">
        <w:rPr>
          <w:rFonts w:ascii="Arial" w:hAnsi="Arial" w:cs="Arial"/>
          <w:b w:val="0"/>
          <w:caps w:val="0"/>
          <w:sz w:val="20"/>
        </w:rPr>
        <w:t>filmové</w:t>
      </w:r>
      <w:r w:rsidR="0091016F">
        <w:rPr>
          <w:rFonts w:ascii="Arial" w:hAnsi="Arial" w:cs="Arial"/>
          <w:b w:val="0"/>
          <w:caps w:val="0"/>
          <w:sz w:val="20"/>
        </w:rPr>
        <w:t xml:space="preserve">ho </w:t>
      </w:r>
      <w:r w:rsidR="0091016F" w:rsidRPr="00BF62F6">
        <w:rPr>
          <w:rFonts w:ascii="Arial" w:hAnsi="Arial" w:cs="Arial"/>
          <w:b w:val="0"/>
          <w:caps w:val="0"/>
          <w:sz w:val="20"/>
        </w:rPr>
        <w:t>trhu</w:t>
      </w:r>
      <w:r w:rsidR="0091016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>s dostatečným předstihem seznámit</w:t>
      </w:r>
      <w:r w:rsidR="004A6933">
        <w:rPr>
          <w:rFonts w:ascii="Arial" w:hAnsi="Arial" w:cs="Arial"/>
          <w:b w:val="0"/>
          <w:caps w:val="0"/>
          <w:sz w:val="20"/>
        </w:rPr>
        <w:t xml:space="preserve"> a tyto dodržovat a uvedené zajistit též u všech osob, které použije pro poskytování Služeb.</w:t>
      </w:r>
      <w:r w:rsidR="00DB5005">
        <w:rPr>
          <w:rFonts w:ascii="Arial" w:hAnsi="Arial" w:cs="Arial"/>
          <w:b w:val="0"/>
          <w:caps w:val="0"/>
          <w:sz w:val="20"/>
        </w:rPr>
        <w:t xml:space="preserve"> </w:t>
      </w:r>
    </w:p>
    <w:p w14:paraId="2FE4CEB6" w14:textId="77777777" w:rsidR="000E10F7" w:rsidRDefault="00DB500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0E10F7">
        <w:rPr>
          <w:rFonts w:ascii="Arial" w:hAnsi="Arial" w:cs="Arial"/>
          <w:b w:val="0"/>
          <w:caps w:val="0"/>
          <w:sz w:val="20"/>
        </w:rPr>
        <w:t xml:space="preserve">Dodavatel </w:t>
      </w:r>
      <w:r w:rsidR="0091016F">
        <w:rPr>
          <w:rFonts w:ascii="Arial" w:hAnsi="Arial" w:cs="Arial"/>
          <w:b w:val="0"/>
          <w:caps w:val="0"/>
          <w:sz w:val="20"/>
        </w:rPr>
        <w:t xml:space="preserve">bere na vědomí, že </w:t>
      </w:r>
      <w:r w:rsidR="004A6933">
        <w:rPr>
          <w:rFonts w:ascii="Arial" w:hAnsi="Arial" w:cs="Arial"/>
          <w:b w:val="0"/>
          <w:caps w:val="0"/>
          <w:sz w:val="20"/>
        </w:rPr>
        <w:t xml:space="preserve">podmínky organizátora </w:t>
      </w:r>
      <w:r w:rsidR="004A6933" w:rsidRPr="00BF62F6">
        <w:rPr>
          <w:rFonts w:ascii="Arial" w:hAnsi="Arial" w:cs="Arial"/>
          <w:b w:val="0"/>
          <w:caps w:val="0"/>
          <w:sz w:val="20"/>
        </w:rPr>
        <w:t>filmové</w:t>
      </w:r>
      <w:r w:rsidR="004A6933">
        <w:rPr>
          <w:rFonts w:ascii="Arial" w:hAnsi="Arial" w:cs="Arial"/>
          <w:b w:val="0"/>
          <w:caps w:val="0"/>
          <w:sz w:val="20"/>
        </w:rPr>
        <w:t xml:space="preserve">ho </w:t>
      </w:r>
      <w:r w:rsidR="004A6933" w:rsidRPr="00BF62F6">
        <w:rPr>
          <w:rFonts w:ascii="Arial" w:hAnsi="Arial" w:cs="Arial"/>
          <w:b w:val="0"/>
          <w:caps w:val="0"/>
          <w:sz w:val="20"/>
        </w:rPr>
        <w:t>trhu</w:t>
      </w:r>
      <w:r w:rsidR="004A6933">
        <w:rPr>
          <w:rFonts w:ascii="Arial" w:hAnsi="Arial" w:cs="Arial"/>
          <w:b w:val="0"/>
          <w:caps w:val="0"/>
          <w:sz w:val="20"/>
        </w:rPr>
        <w:t xml:space="preserve"> obsahují či mohou obsahovat pokuty a jiné sankce pro Objednatele v roli vystavovatele na </w:t>
      </w:r>
      <w:r w:rsidR="004A6933" w:rsidRPr="00BF62F6">
        <w:rPr>
          <w:rFonts w:ascii="Arial" w:hAnsi="Arial" w:cs="Arial"/>
          <w:b w:val="0"/>
          <w:caps w:val="0"/>
          <w:sz w:val="20"/>
        </w:rPr>
        <w:t>filmové</w:t>
      </w:r>
      <w:r w:rsidR="004A6933">
        <w:rPr>
          <w:rFonts w:ascii="Arial" w:hAnsi="Arial" w:cs="Arial"/>
          <w:b w:val="0"/>
          <w:caps w:val="0"/>
          <w:sz w:val="20"/>
        </w:rPr>
        <w:t xml:space="preserve">m </w:t>
      </w:r>
      <w:r w:rsidR="004A6933" w:rsidRPr="00BF62F6">
        <w:rPr>
          <w:rFonts w:ascii="Arial" w:hAnsi="Arial" w:cs="Arial"/>
          <w:b w:val="0"/>
          <w:caps w:val="0"/>
          <w:sz w:val="20"/>
        </w:rPr>
        <w:t>trhu</w:t>
      </w:r>
      <w:r w:rsidR="004A6933">
        <w:rPr>
          <w:rFonts w:ascii="Arial" w:hAnsi="Arial" w:cs="Arial"/>
          <w:b w:val="0"/>
          <w:caps w:val="0"/>
          <w:sz w:val="20"/>
        </w:rPr>
        <w:t>. Dodavatel s</w:t>
      </w:r>
      <w:r>
        <w:rPr>
          <w:rFonts w:ascii="Arial" w:hAnsi="Arial" w:cs="Arial"/>
          <w:b w:val="0"/>
          <w:caps w:val="0"/>
          <w:sz w:val="20"/>
        </w:rPr>
        <w:t xml:space="preserve">e </w:t>
      </w:r>
      <w:r w:rsidRPr="000E10F7">
        <w:rPr>
          <w:rFonts w:ascii="Arial" w:hAnsi="Arial" w:cs="Arial"/>
          <w:b w:val="0"/>
          <w:caps w:val="0"/>
          <w:sz w:val="20"/>
        </w:rPr>
        <w:t>zavazuje</w:t>
      </w:r>
      <w:r>
        <w:rPr>
          <w:rFonts w:ascii="Arial" w:hAnsi="Arial" w:cs="Arial"/>
          <w:b w:val="0"/>
          <w:caps w:val="0"/>
          <w:sz w:val="20"/>
        </w:rPr>
        <w:t xml:space="preserve"> </w:t>
      </w:r>
      <w:r w:rsidR="004A6933">
        <w:rPr>
          <w:rFonts w:ascii="Arial" w:hAnsi="Arial" w:cs="Arial"/>
          <w:b w:val="0"/>
          <w:caps w:val="0"/>
          <w:sz w:val="20"/>
        </w:rPr>
        <w:t xml:space="preserve">uhradit veškeré pokuty a jiné peněžní sankce udělené Objednateli organizátorem, spočívá-li původ jejich uložení v poskytování Služeb. Pro případ, že takové pokuty a jiné peněžní sankce organizátorovi uhradí </w:t>
      </w:r>
      <w:r w:rsidR="00845EF4">
        <w:rPr>
          <w:rFonts w:ascii="Arial" w:hAnsi="Arial" w:cs="Arial"/>
          <w:b w:val="0"/>
          <w:caps w:val="0"/>
          <w:sz w:val="20"/>
        </w:rPr>
        <w:t>O</w:t>
      </w:r>
      <w:r w:rsidR="004A6933">
        <w:rPr>
          <w:rFonts w:ascii="Arial" w:hAnsi="Arial" w:cs="Arial"/>
          <w:b w:val="0"/>
          <w:caps w:val="0"/>
          <w:sz w:val="20"/>
        </w:rPr>
        <w:t>bjednatel, zavazuje se Dodavatel tyto nahradit Objednateli bez zbytečného odkladu po jejich uplatnění Objednatelem</w:t>
      </w:r>
      <w:r w:rsidR="001D6E32">
        <w:rPr>
          <w:rFonts w:ascii="Arial" w:hAnsi="Arial" w:cs="Arial"/>
          <w:b w:val="0"/>
          <w:caps w:val="0"/>
          <w:sz w:val="20"/>
        </w:rPr>
        <w:t>.</w:t>
      </w:r>
      <w:r w:rsidR="004A6933">
        <w:rPr>
          <w:rFonts w:ascii="Arial" w:hAnsi="Arial" w:cs="Arial"/>
          <w:b w:val="0"/>
          <w:caps w:val="0"/>
          <w:sz w:val="20"/>
        </w:rPr>
        <w:t xml:space="preserve"> Dodavatel se </w:t>
      </w:r>
      <w:r w:rsidR="001D6E32">
        <w:rPr>
          <w:rFonts w:ascii="Arial" w:hAnsi="Arial" w:cs="Arial"/>
          <w:b w:val="0"/>
          <w:caps w:val="0"/>
          <w:sz w:val="20"/>
        </w:rPr>
        <w:t xml:space="preserve">dále </w:t>
      </w:r>
      <w:r w:rsidR="004A6933">
        <w:rPr>
          <w:rFonts w:ascii="Arial" w:hAnsi="Arial" w:cs="Arial"/>
          <w:b w:val="0"/>
          <w:caps w:val="0"/>
          <w:sz w:val="20"/>
        </w:rPr>
        <w:t xml:space="preserve">zavazuje nahradit Objednateli </w:t>
      </w:r>
      <w:r w:rsidR="001D6E32">
        <w:rPr>
          <w:rFonts w:ascii="Arial" w:hAnsi="Arial" w:cs="Arial"/>
          <w:b w:val="0"/>
          <w:caps w:val="0"/>
          <w:sz w:val="20"/>
        </w:rPr>
        <w:t xml:space="preserve">škodu, která Objednateli vznikla v důsledku uložení nepeněžních sankcí organizátorem Objednateli, spočívá-li původ jejich uložení v poskytování Služeb, a to </w:t>
      </w:r>
      <w:r w:rsidR="004A6933">
        <w:rPr>
          <w:rFonts w:ascii="Arial" w:hAnsi="Arial" w:cs="Arial"/>
          <w:b w:val="0"/>
          <w:caps w:val="0"/>
          <w:sz w:val="20"/>
        </w:rPr>
        <w:t>bez zbytečného odkladu po jej</w:t>
      </w:r>
      <w:r w:rsidR="001D6E32">
        <w:rPr>
          <w:rFonts w:ascii="Arial" w:hAnsi="Arial" w:cs="Arial"/>
          <w:b w:val="0"/>
          <w:caps w:val="0"/>
          <w:sz w:val="20"/>
        </w:rPr>
        <w:t xml:space="preserve">ich </w:t>
      </w:r>
      <w:r w:rsidR="004A6933">
        <w:rPr>
          <w:rFonts w:ascii="Arial" w:hAnsi="Arial" w:cs="Arial"/>
          <w:b w:val="0"/>
          <w:caps w:val="0"/>
          <w:sz w:val="20"/>
        </w:rPr>
        <w:t>uplatnění Objednatelem</w:t>
      </w:r>
      <w:r w:rsidR="001D6E32">
        <w:rPr>
          <w:rFonts w:ascii="Arial" w:hAnsi="Arial" w:cs="Arial"/>
          <w:b w:val="0"/>
          <w:caps w:val="0"/>
          <w:sz w:val="20"/>
        </w:rPr>
        <w:t xml:space="preserve"> vůči Dodavateli.</w:t>
      </w:r>
    </w:p>
    <w:p w14:paraId="77DAD9DB" w14:textId="77777777" w:rsidR="00FE0065" w:rsidRPr="001208A7" w:rsidRDefault="00FE006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7F08A9">
        <w:rPr>
          <w:rFonts w:ascii="Arial" w:hAnsi="Arial" w:cs="Arial"/>
          <w:b w:val="0"/>
          <w:caps w:val="0"/>
          <w:color w:val="000000"/>
          <w:sz w:val="20"/>
        </w:rPr>
        <w:lastRenderedPageBreak/>
        <w:t xml:space="preserve">Dodavatel 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>prohlašuje, že k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e Službám 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 xml:space="preserve">má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nebo si včas zavazuje zajistit všechna 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>potřebná oprávnění</w:t>
      </w:r>
      <w:r>
        <w:rPr>
          <w:rFonts w:ascii="Arial" w:hAnsi="Arial" w:cs="Arial"/>
          <w:b w:val="0"/>
          <w:caps w:val="0"/>
          <w:color w:val="000000"/>
          <w:sz w:val="20"/>
        </w:rPr>
        <w:t>,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povolení a souhlasy 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>a 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dále se zavazuje zajistit 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 xml:space="preserve">provádění i řízení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Služeb </w:t>
      </w:r>
      <w:r w:rsidRPr="001208A7">
        <w:rPr>
          <w:rFonts w:ascii="Arial" w:hAnsi="Arial" w:cs="Arial"/>
          <w:b w:val="0"/>
          <w:caps w:val="0"/>
          <w:color w:val="000000"/>
          <w:sz w:val="20"/>
        </w:rPr>
        <w:t>osobami odborně způsobilými.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Služby se Dodavatel zavazuje </w:t>
      </w:r>
      <w:r w:rsidRPr="00E23928">
        <w:rPr>
          <w:rFonts w:ascii="Arial" w:hAnsi="Arial" w:cs="Arial"/>
          <w:b w:val="0"/>
          <w:caps w:val="0"/>
          <w:color w:val="000000"/>
          <w:sz w:val="20"/>
        </w:rPr>
        <w:t>prov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ádět </w:t>
      </w:r>
      <w:r w:rsidRPr="00E23928">
        <w:rPr>
          <w:rFonts w:ascii="Arial" w:hAnsi="Arial" w:cs="Arial"/>
          <w:b w:val="0"/>
          <w:caps w:val="0"/>
          <w:color w:val="000000"/>
          <w:sz w:val="20"/>
        </w:rPr>
        <w:t>v souladu s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 obecně závaznými </w:t>
      </w:r>
      <w:r w:rsidRPr="00E23928">
        <w:rPr>
          <w:rFonts w:ascii="Arial" w:hAnsi="Arial" w:cs="Arial"/>
          <w:b w:val="0"/>
          <w:caps w:val="0"/>
          <w:color w:val="000000"/>
          <w:sz w:val="20"/>
        </w:rPr>
        <w:t>právními předpisy a obecn</w:t>
      </w:r>
      <w:r>
        <w:rPr>
          <w:rFonts w:ascii="Arial" w:hAnsi="Arial" w:cs="Arial"/>
          <w:b w:val="0"/>
          <w:caps w:val="0"/>
          <w:color w:val="000000"/>
          <w:sz w:val="20"/>
        </w:rPr>
        <w:t>ě závaznými technickými normami.</w:t>
      </w:r>
    </w:p>
    <w:p w14:paraId="21E49A2D" w14:textId="77777777" w:rsidR="00C35BC9" w:rsidRDefault="000F3B33" w:rsidP="0015307A">
      <w:pPr>
        <w:pStyle w:val="Nadpis1"/>
        <w:keepNext w:val="0"/>
        <w:numPr>
          <w:ilvl w:val="1"/>
          <w:numId w:val="3"/>
        </w:numPr>
        <w:tabs>
          <w:tab w:val="left" w:pos="3828"/>
        </w:tabs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310508">
        <w:rPr>
          <w:rFonts w:ascii="Arial" w:hAnsi="Arial" w:cs="Arial"/>
          <w:b w:val="0"/>
          <w:caps w:val="0"/>
          <w:color w:val="000000"/>
          <w:sz w:val="20"/>
        </w:rPr>
        <w:t xml:space="preserve">Dodavatel se zavazuje provést 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přípravu, provoz, organizaci, demontáž a odstranění </w:t>
      </w:r>
      <w:r w:rsidRPr="00310508">
        <w:rPr>
          <w:rFonts w:ascii="Arial" w:hAnsi="Arial" w:cs="Arial"/>
          <w:b w:val="0"/>
          <w:caps w:val="0"/>
          <w:color w:val="000000"/>
          <w:sz w:val="20"/>
        </w:rPr>
        <w:t xml:space="preserve">výstavního 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pavilonu </w:t>
      </w:r>
      <w:r w:rsidR="00310508" w:rsidRPr="00310508">
        <w:rPr>
          <w:rFonts w:ascii="Arial" w:hAnsi="Arial" w:cs="Arial"/>
          <w:b w:val="0"/>
          <w:caps w:val="0"/>
          <w:color w:val="000000"/>
          <w:sz w:val="20"/>
        </w:rPr>
        <w:t>a poskytovat všechny činnosti a plnění související s provozem pavilonu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 xml:space="preserve"> a poskytováním Služeb</w:t>
      </w:r>
      <w:r w:rsidR="00310508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  <w:r w:rsidR="000703D6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Dodavatel se zavazuje </w:t>
      </w:r>
      <w:r w:rsidR="000703D6">
        <w:rPr>
          <w:rFonts w:ascii="Arial" w:hAnsi="Arial" w:cs="Arial"/>
          <w:b w:val="0"/>
          <w:caps w:val="0"/>
          <w:color w:val="000000"/>
          <w:sz w:val="20"/>
        </w:rPr>
        <w:t xml:space="preserve">do pavilonu dodat mobiliář uvedený v přílohách této smlouvy a mobiliář v pavilonu rozmístit, instalovat a zprovoznit. </w:t>
      </w:r>
      <w:r w:rsidR="00310508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Dodavatel se zavazuje 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>zkonstruov</w:t>
      </w:r>
      <w:r w:rsidR="00310508">
        <w:rPr>
          <w:rFonts w:ascii="Arial" w:hAnsi="Arial" w:cs="Arial"/>
          <w:b w:val="0"/>
          <w:caps w:val="0"/>
          <w:color w:val="000000"/>
          <w:sz w:val="20"/>
        </w:rPr>
        <w:t>at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>, instal</w:t>
      </w:r>
      <w:r w:rsidR="00310508">
        <w:rPr>
          <w:rFonts w:ascii="Arial" w:hAnsi="Arial" w:cs="Arial"/>
          <w:b w:val="0"/>
          <w:caps w:val="0"/>
          <w:color w:val="000000"/>
          <w:sz w:val="20"/>
        </w:rPr>
        <w:t xml:space="preserve">ovat 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>a zprovozn</w:t>
      </w:r>
      <w:r w:rsidR="00310508">
        <w:rPr>
          <w:rFonts w:ascii="Arial" w:hAnsi="Arial" w:cs="Arial"/>
          <w:b w:val="0"/>
          <w:caps w:val="0"/>
          <w:color w:val="000000"/>
          <w:sz w:val="20"/>
        </w:rPr>
        <w:t xml:space="preserve">it 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výstavní pavilon z určených komponentů, a to dle časového harmonogramu organizátora filmového trhu </w:t>
      </w:r>
      <w:proofErr w:type="spellStart"/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>Marché</w:t>
      </w:r>
      <w:proofErr w:type="spellEnd"/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proofErr w:type="spellStart"/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>du</w:t>
      </w:r>
      <w:proofErr w:type="spellEnd"/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 film v Cannes a požadavků </w:t>
      </w:r>
      <w:r w:rsidR="00310508">
        <w:rPr>
          <w:rFonts w:ascii="Arial" w:hAnsi="Arial" w:cs="Arial"/>
          <w:b w:val="0"/>
          <w:caps w:val="0"/>
          <w:color w:val="000000"/>
          <w:sz w:val="20"/>
        </w:rPr>
        <w:t xml:space="preserve">Objednatele 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a dále v souladu s poskytnutými vizualizacemi </w:t>
      </w:r>
      <w:r w:rsidR="00310508">
        <w:rPr>
          <w:rFonts w:ascii="Arial" w:hAnsi="Arial" w:cs="Arial"/>
          <w:b w:val="0"/>
          <w:caps w:val="0"/>
          <w:color w:val="000000"/>
          <w:sz w:val="20"/>
        </w:rPr>
        <w:t>Objednatele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, které je Objednatel oprávněn v jednotlivých ročnících filmového trhu měnit</w:t>
      </w:r>
      <w:r w:rsidR="00310508">
        <w:rPr>
          <w:rFonts w:ascii="Arial" w:hAnsi="Arial" w:cs="Arial"/>
          <w:b w:val="0"/>
          <w:caps w:val="0"/>
          <w:color w:val="000000"/>
          <w:sz w:val="20"/>
        </w:rPr>
        <w:t>; ukázka v</w:t>
      </w:r>
      <w:r w:rsidR="00310508" w:rsidRPr="00BF62F6">
        <w:rPr>
          <w:rFonts w:ascii="Arial" w:hAnsi="Arial" w:cs="Arial"/>
          <w:b w:val="0"/>
          <w:caps w:val="0"/>
          <w:sz w:val="20"/>
        </w:rPr>
        <w:t>izualizace pavilonu</w:t>
      </w:r>
      <w:r w:rsidR="00310508">
        <w:rPr>
          <w:rFonts w:ascii="Arial" w:hAnsi="Arial" w:cs="Arial"/>
          <w:b w:val="0"/>
          <w:caps w:val="0"/>
          <w:sz w:val="20"/>
        </w:rPr>
        <w:t xml:space="preserve"> na filmovém trhu v roce 2018 tvoří přílohu této Smlouvy</w:t>
      </w:r>
      <w:r w:rsidR="00717C1C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</w:p>
    <w:p w14:paraId="59FB6E50" w14:textId="77777777" w:rsidR="00C35BC9" w:rsidRDefault="00717C1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310508">
        <w:rPr>
          <w:rFonts w:ascii="Arial" w:hAnsi="Arial" w:cs="Arial"/>
          <w:b w:val="0"/>
          <w:caps w:val="0"/>
          <w:color w:val="000000"/>
          <w:sz w:val="20"/>
        </w:rPr>
        <w:t xml:space="preserve">Dodavatel </w:t>
      </w:r>
      <w:r w:rsidR="00B26DE1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se zavazuje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zajistit do </w:t>
      </w:r>
      <w:r w:rsidR="00B26DE1" w:rsidRPr="00310508">
        <w:rPr>
          <w:rFonts w:ascii="Arial" w:hAnsi="Arial" w:cs="Arial"/>
          <w:b w:val="0"/>
          <w:caps w:val="0"/>
          <w:color w:val="000000"/>
          <w:sz w:val="20"/>
        </w:rPr>
        <w:t xml:space="preserve">výstavního pavilonu </w:t>
      </w:r>
      <w:r w:rsidR="004560AD" w:rsidRPr="004560AD">
        <w:rPr>
          <w:rFonts w:ascii="Arial" w:hAnsi="Arial" w:cs="Arial"/>
          <w:b w:val="0"/>
          <w:caps w:val="0"/>
          <w:color w:val="000000"/>
          <w:sz w:val="20"/>
        </w:rPr>
        <w:t>zajištění samostatného rozvodu vody a odpadního systému (zajištění doplňování vody, neboť není možno napojení na vnější rozvod vody)</w:t>
      </w:r>
      <w:r w:rsidRPr="00310508">
        <w:rPr>
          <w:rFonts w:ascii="Arial" w:hAnsi="Arial" w:cs="Arial"/>
          <w:b w:val="0"/>
          <w:caps w:val="0"/>
          <w:color w:val="000000"/>
          <w:sz w:val="20"/>
        </w:rPr>
        <w:t>, elektrické energie, světla, osvětlení a připojení k vysokorychlostnímu internetu.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bookmarkStart w:id="16" w:name="_Hlk508905977"/>
      <w:r w:rsidR="00C35BC9" w:rsidRPr="00C35BC9">
        <w:rPr>
          <w:rFonts w:ascii="Arial" w:hAnsi="Arial" w:cs="Arial"/>
          <w:b w:val="0"/>
          <w:caps w:val="0"/>
          <w:color w:val="000000"/>
          <w:sz w:val="20"/>
        </w:rPr>
        <w:t>Dodavatel se zavazuje za účelem dozoru nad technický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>m</w:t>
      </w:r>
      <w:r w:rsidR="00C35BC9" w:rsidRPr="00C35BC9">
        <w:rPr>
          <w:rFonts w:ascii="Arial" w:hAnsi="Arial" w:cs="Arial"/>
          <w:b w:val="0"/>
          <w:caps w:val="0"/>
          <w:color w:val="000000"/>
          <w:sz w:val="20"/>
        </w:rPr>
        <w:t xml:space="preserve"> stavem a funkčností pavilonu po dobu 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 xml:space="preserve">výstavby pavilonu, </w:t>
      </w:r>
      <w:r w:rsidR="00C35BC9" w:rsidRPr="00C35BC9">
        <w:rPr>
          <w:rFonts w:ascii="Arial" w:hAnsi="Arial" w:cs="Arial"/>
          <w:b w:val="0"/>
          <w:caps w:val="0"/>
          <w:color w:val="000000"/>
          <w:sz w:val="20"/>
        </w:rPr>
        <w:t xml:space="preserve">konání 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 xml:space="preserve">filmového trhu a demontáže pavilonu </w:t>
      </w:r>
      <w:r w:rsidR="00C35BC9" w:rsidRPr="00C35BC9">
        <w:rPr>
          <w:rFonts w:ascii="Arial" w:hAnsi="Arial" w:cs="Arial"/>
          <w:b w:val="0"/>
          <w:caps w:val="0"/>
          <w:color w:val="000000"/>
          <w:sz w:val="20"/>
        </w:rPr>
        <w:t xml:space="preserve">zajistit technický dozor pavilonu, způsobilý k instalování elektrorozvodů a elektrických zařízení dle platných 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 xml:space="preserve">právních předpisů a </w:t>
      </w:r>
      <w:r w:rsidR="00C35BC9" w:rsidRPr="00C35BC9">
        <w:rPr>
          <w:rFonts w:ascii="Arial" w:hAnsi="Arial" w:cs="Arial"/>
          <w:b w:val="0"/>
          <w:caps w:val="0"/>
          <w:color w:val="000000"/>
          <w:sz w:val="20"/>
        </w:rPr>
        <w:t xml:space="preserve">norem. </w:t>
      </w:r>
      <w:bookmarkEnd w:id="16"/>
    </w:p>
    <w:p w14:paraId="1DC3D539" w14:textId="77777777" w:rsidR="004560AD" w:rsidRPr="004560AD" w:rsidRDefault="004560AD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4560AD">
        <w:rPr>
          <w:rFonts w:ascii="Arial" w:hAnsi="Arial" w:cs="Arial"/>
          <w:b w:val="0"/>
          <w:caps w:val="0"/>
          <w:color w:val="000000"/>
          <w:sz w:val="20"/>
        </w:rPr>
        <w:t>Dodavatel se zavazuje kompletně realizovat výstavní pavilon, což zahrnuje zejména, nikoli však výlučně zhotovení podlahy výstavního pavilonu, voděodolné opláštění vymezeného prostoru, zázemí pavilonu (včetně zamykatelných dveří), umístění dekorací, květin, grafiky a žaluzií, vybavení pavilonu nábytkem, výpočetní a ozvučovací technikou, lednicemi, vybavení pavilonu kávovarem a nádobím pro občerstvení hostů (včetně využití nádobí Objednatele) a dalším spotřebním vybavením (čistící a hygienické prostředky), zajištění dodržování bezpečnostních předpisů</w:t>
      </w:r>
      <w:r>
        <w:rPr>
          <w:rFonts w:ascii="Arial" w:hAnsi="Arial" w:cs="Arial"/>
          <w:b w:val="0"/>
          <w:caps w:val="0"/>
          <w:color w:val="000000"/>
          <w:sz w:val="20"/>
        </w:rPr>
        <w:t>.</w:t>
      </w:r>
    </w:p>
    <w:p w14:paraId="7CD79D3B" w14:textId="77777777" w:rsidR="00B47EA8" w:rsidRDefault="00717C1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Dodavatel dále zajistí každodenní (každý den od 9:00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hod.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do 20:00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 hod.</w:t>
      </w:r>
      <w:r w:rsidR="0005690F">
        <w:rPr>
          <w:rFonts w:ascii="Arial" w:hAnsi="Arial" w:cs="Arial"/>
          <w:b w:val="0"/>
          <w:caps w:val="0"/>
          <w:color w:val="000000"/>
          <w:sz w:val="20"/>
        </w:rPr>
        <w:t xml:space="preserve"> a v případě potřeby, např. konání akce, i po 20:00 hod.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, </w:t>
      </w:r>
      <w:r w:rsidR="0005690F">
        <w:rPr>
          <w:rFonts w:ascii="Arial" w:hAnsi="Arial" w:cs="Arial"/>
          <w:b w:val="0"/>
          <w:caps w:val="0"/>
          <w:color w:val="000000"/>
          <w:sz w:val="20"/>
        </w:rPr>
        <w:t xml:space="preserve">a dále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poslední den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filmového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trhu od 9.00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hod.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do 18:30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 hod.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) provoz výstavního pavilonu po organizační, technické a personální stránce včetně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dodání jídla a pití a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průběžného doplňování a uskladnění zásob pavilonu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, a to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s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 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osobní účastí manažerky a personálu pavil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o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nu</w:t>
      </w:r>
      <w:r w:rsidR="00B47EA8">
        <w:rPr>
          <w:rFonts w:ascii="Arial" w:hAnsi="Arial" w:cs="Arial"/>
          <w:b w:val="0"/>
          <w:caps w:val="0"/>
          <w:color w:val="000000"/>
          <w:sz w:val="20"/>
        </w:rPr>
        <w:t xml:space="preserve">. Náplň práce, odpovědnost a požadavky kladené na </w:t>
      </w:r>
      <w:r w:rsidR="00B47EA8" w:rsidRPr="00B26DE1">
        <w:rPr>
          <w:rFonts w:ascii="Arial" w:hAnsi="Arial" w:cs="Arial"/>
          <w:b w:val="0"/>
          <w:caps w:val="0"/>
          <w:color w:val="000000"/>
          <w:sz w:val="20"/>
        </w:rPr>
        <w:t>manažer</w:t>
      </w:r>
      <w:r w:rsidR="00B47EA8">
        <w:rPr>
          <w:rFonts w:ascii="Arial" w:hAnsi="Arial" w:cs="Arial"/>
          <w:b w:val="0"/>
          <w:caps w:val="0"/>
          <w:color w:val="000000"/>
          <w:sz w:val="20"/>
        </w:rPr>
        <w:t>a</w:t>
      </w:r>
      <w:r w:rsidR="00B47EA8"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a personál pavil</w:t>
      </w:r>
      <w:r w:rsidR="00B47EA8">
        <w:rPr>
          <w:rFonts w:ascii="Arial" w:hAnsi="Arial" w:cs="Arial"/>
          <w:b w:val="0"/>
          <w:caps w:val="0"/>
          <w:color w:val="000000"/>
          <w:sz w:val="20"/>
        </w:rPr>
        <w:t>o</w:t>
      </w:r>
      <w:r w:rsidR="00B47EA8" w:rsidRPr="00B26DE1">
        <w:rPr>
          <w:rFonts w:ascii="Arial" w:hAnsi="Arial" w:cs="Arial"/>
          <w:b w:val="0"/>
          <w:caps w:val="0"/>
          <w:color w:val="000000"/>
          <w:sz w:val="20"/>
        </w:rPr>
        <w:t>nu</w:t>
      </w:r>
      <w:r w:rsidR="00B47EA8">
        <w:rPr>
          <w:rFonts w:ascii="Arial" w:hAnsi="Arial" w:cs="Arial"/>
          <w:b w:val="0"/>
          <w:caps w:val="0"/>
          <w:color w:val="000000"/>
          <w:sz w:val="20"/>
        </w:rPr>
        <w:t xml:space="preserve"> jsou uvedeny v příloze této Smlouvy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</w:p>
    <w:p w14:paraId="76B7E31B" w14:textId="77777777" w:rsidR="00B47EA8" w:rsidRDefault="00717C1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Dodavatel též zajistí přepravu veškerého potřebného materiálu včetně materiálu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Objednatele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a svých osob na místo plnění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v Cannes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a z místa plnění zpátky do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České republiky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  <w:r w:rsidR="00B26DE1" w:rsidRPr="00B26DE1">
        <w:rPr>
          <w:rFonts w:ascii="Arial" w:hAnsi="Arial" w:cs="Arial"/>
          <w:b w:val="0"/>
          <w:caps w:val="0"/>
          <w:color w:val="000000"/>
          <w:sz w:val="20"/>
        </w:rPr>
        <w:t xml:space="preserve">Materiál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Objednatele se Dodavatel zavazuje převzít v době před zahájením filmového trhu určené Objednatelem, a to v sídle Objednatele a rovněž v dalším místě určeném Objednatelem v Praze a na tato místa se zavazuje nespotřebovaný materiál bez zbytečného odkladu po skončení filmového trhu předat zpět Objednateli; Dodavatel má k převzatému materiálu povinnosti schovatele. </w:t>
      </w:r>
    </w:p>
    <w:p w14:paraId="07907A9F" w14:textId="77777777" w:rsidR="00717C1C" w:rsidRDefault="00717C1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Dodavatel rovněž zajistí řidiče </w:t>
      </w:r>
      <w:r w:rsidR="00B47EA8" w:rsidRPr="00B47EA8">
        <w:rPr>
          <w:rFonts w:ascii="Arial" w:hAnsi="Arial" w:cs="Arial"/>
          <w:b w:val="0"/>
          <w:caps w:val="0"/>
          <w:color w:val="000000"/>
          <w:sz w:val="20"/>
        </w:rPr>
        <w:t>pro osobní dopravu partnerů</w:t>
      </w:r>
      <w:r w:rsidR="00B47EA8"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a automobil k přepravě osob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v čase a místě 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dle pokynů 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Objednatele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(zpravidla přeprava osob z letiště v Nice do Cannes a zpět, cca 3 jízdy denně, a dále v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> 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Cannes</w:t>
      </w:r>
      <w:r w:rsidR="00B26DE1">
        <w:rPr>
          <w:rFonts w:ascii="Arial" w:hAnsi="Arial" w:cs="Arial"/>
          <w:b w:val="0"/>
          <w:caps w:val="0"/>
          <w:color w:val="000000"/>
          <w:sz w:val="20"/>
        </w:rPr>
        <w:t xml:space="preserve"> a blízkém okolí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 xml:space="preserve">, to vše </w:t>
      </w:r>
      <w:r w:rsidR="00C35BC9" w:rsidRPr="00C35BC9">
        <w:rPr>
          <w:rFonts w:ascii="Arial" w:hAnsi="Arial" w:cs="Arial"/>
          <w:b w:val="0"/>
          <w:caps w:val="0"/>
          <w:color w:val="000000"/>
          <w:sz w:val="20"/>
        </w:rPr>
        <w:t>v rámci limitu 1200 km</w:t>
      </w:r>
      <w:r w:rsidRPr="00B26DE1">
        <w:rPr>
          <w:rFonts w:ascii="Arial" w:hAnsi="Arial" w:cs="Arial"/>
          <w:b w:val="0"/>
          <w:caps w:val="0"/>
          <w:color w:val="000000"/>
          <w:sz w:val="20"/>
        </w:rPr>
        <w:t>).</w:t>
      </w:r>
      <w:r w:rsidR="00B47EA8">
        <w:rPr>
          <w:rFonts w:ascii="Arial" w:hAnsi="Arial" w:cs="Arial"/>
          <w:b w:val="0"/>
          <w:caps w:val="0"/>
          <w:color w:val="000000"/>
          <w:sz w:val="20"/>
        </w:rPr>
        <w:t xml:space="preserve"> Náplň práce, odpovědnost a požadavky kladené na řidiče</w:t>
      </w:r>
      <w:r w:rsidR="00B47EA8"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B47EA8">
        <w:rPr>
          <w:rFonts w:ascii="Arial" w:hAnsi="Arial" w:cs="Arial"/>
          <w:b w:val="0"/>
          <w:caps w:val="0"/>
          <w:color w:val="000000"/>
          <w:sz w:val="20"/>
        </w:rPr>
        <w:t>a požadavky na automobil jsou uvedeny v příloze této Smlouvy</w:t>
      </w:r>
      <w:r w:rsidR="00B47EA8" w:rsidRPr="00B26DE1">
        <w:rPr>
          <w:rFonts w:ascii="Arial" w:hAnsi="Arial" w:cs="Arial"/>
          <w:b w:val="0"/>
          <w:caps w:val="0"/>
          <w:color w:val="000000"/>
          <w:sz w:val="20"/>
        </w:rPr>
        <w:t>.</w:t>
      </w:r>
    </w:p>
    <w:p w14:paraId="4CBCEA52" w14:textId="77777777" w:rsidR="00167C86" w:rsidRPr="00B47EA8" w:rsidRDefault="00167C86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>Dodavatel se zavazuje zajistit u</w:t>
      </w:r>
      <w:r w:rsidRPr="00B47EA8">
        <w:rPr>
          <w:rFonts w:ascii="Arial" w:hAnsi="Arial" w:cs="Arial"/>
          <w:b w:val="0"/>
          <w:caps w:val="0"/>
          <w:color w:val="000000"/>
          <w:sz w:val="20"/>
        </w:rPr>
        <w:t xml:space="preserve">bytování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svého </w:t>
      </w:r>
      <w:r w:rsidRPr="00B47EA8">
        <w:rPr>
          <w:rFonts w:ascii="Arial" w:hAnsi="Arial" w:cs="Arial"/>
          <w:b w:val="0"/>
          <w:caps w:val="0"/>
          <w:color w:val="000000"/>
          <w:sz w:val="20"/>
        </w:rPr>
        <w:t xml:space="preserve">realizačního týmu v etablovaném ubytovacím zařízení, maximálně po dvou osobách na pokoji, pokoje s vlastním sociálním zařízením (WC a </w:t>
      </w:r>
      <w:r w:rsidRPr="00B47EA8">
        <w:rPr>
          <w:rFonts w:ascii="Arial" w:hAnsi="Arial" w:cs="Arial"/>
          <w:b w:val="0"/>
          <w:caps w:val="0"/>
          <w:color w:val="000000"/>
          <w:sz w:val="20"/>
        </w:rPr>
        <w:lastRenderedPageBreak/>
        <w:t>sprcha na pokoji, ne společná)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s tím, že </w:t>
      </w:r>
      <w:r w:rsidRPr="00B47EA8">
        <w:rPr>
          <w:rFonts w:ascii="Arial" w:hAnsi="Arial" w:cs="Arial"/>
          <w:b w:val="0"/>
          <w:caps w:val="0"/>
          <w:color w:val="000000"/>
          <w:sz w:val="20"/>
        </w:rPr>
        <w:t>ubytovací zařízení by se nemělo nacházet ve vzdálenosti větší než 7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(sedm) </w:t>
      </w:r>
      <w:r w:rsidRPr="00B47EA8">
        <w:rPr>
          <w:rFonts w:ascii="Arial" w:hAnsi="Arial" w:cs="Arial"/>
          <w:b w:val="0"/>
          <w:caps w:val="0"/>
          <w:color w:val="000000"/>
          <w:sz w:val="20"/>
        </w:rPr>
        <w:t>km od pavilonu.</w:t>
      </w:r>
    </w:p>
    <w:p w14:paraId="06762D59" w14:textId="77777777" w:rsidR="009B4D26" w:rsidRPr="00214514" w:rsidRDefault="009B4D26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214514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852513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C313F5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se zavazuje </w:t>
      </w:r>
      <w:r w:rsidR="00214514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připravit a vyrobit promo materiály pavilonu (banner, letáky, plakáty, </w:t>
      </w:r>
      <w:proofErr w:type="spellStart"/>
      <w:r w:rsidR="00214514" w:rsidRPr="00214514">
        <w:rPr>
          <w:rFonts w:ascii="Arial" w:hAnsi="Arial" w:cs="Arial"/>
          <w:b w:val="0"/>
          <w:caps w:val="0"/>
          <w:color w:val="000000"/>
          <w:sz w:val="20"/>
        </w:rPr>
        <w:t>VIPpassy</w:t>
      </w:r>
      <w:proofErr w:type="spellEnd"/>
      <w:r w:rsidR="00214514" w:rsidRPr="00214514">
        <w:rPr>
          <w:rFonts w:ascii="Arial" w:hAnsi="Arial" w:cs="Arial"/>
          <w:b w:val="0"/>
          <w:caps w:val="0"/>
          <w:color w:val="000000"/>
          <w:sz w:val="20"/>
        </w:rPr>
        <w:t>, pozvánky na akce)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 xml:space="preserve">, příklady </w:t>
      </w:r>
      <w:r w:rsidR="007E2F61">
        <w:rPr>
          <w:rFonts w:ascii="Arial" w:hAnsi="Arial" w:cs="Arial"/>
          <w:b w:val="0"/>
          <w:caps w:val="0"/>
          <w:color w:val="000000"/>
          <w:sz w:val="20"/>
        </w:rPr>
        <w:t>některých z nich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> předchozích ročníků jsou uvedeny v přílohách k této Smlouvě</w:t>
      </w:r>
      <w:r w:rsidR="007E2F61">
        <w:rPr>
          <w:rFonts w:ascii="Arial" w:hAnsi="Arial" w:cs="Arial"/>
          <w:b w:val="0"/>
          <w:caps w:val="0"/>
          <w:color w:val="000000"/>
          <w:sz w:val="20"/>
        </w:rPr>
        <w:t>, požadavky jsou uvedeny též v příloze Technický popis plnění</w:t>
      </w:r>
      <w:r w:rsidR="00214514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  <w:r w:rsidR="00157E99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Dodavatel </w:t>
      </w:r>
      <w:r w:rsidR="00BA6E94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zašle 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 xml:space="preserve">Objednateli s dostatečným předstihem návrh </w:t>
      </w:r>
      <w:r w:rsidR="00214514" w:rsidRPr="00214514">
        <w:rPr>
          <w:rFonts w:ascii="Arial" w:hAnsi="Arial" w:cs="Arial"/>
          <w:b w:val="0"/>
          <w:caps w:val="0"/>
          <w:color w:val="000000"/>
          <w:sz w:val="20"/>
        </w:rPr>
        <w:t>promo materiál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>u</w:t>
      </w:r>
      <w:r w:rsidR="00214514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BA6E94" w:rsidRPr="00214514">
        <w:rPr>
          <w:rFonts w:ascii="Arial" w:hAnsi="Arial" w:cs="Arial"/>
          <w:b w:val="0"/>
          <w:caps w:val="0"/>
          <w:color w:val="000000"/>
          <w:sz w:val="20"/>
        </w:rPr>
        <w:t>k připomínkám</w:t>
      </w:r>
      <w:r w:rsidR="00B57AF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  <w:r w:rsidR="00BA6E94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Objednatel je </w:t>
      </w:r>
      <w:r w:rsidR="0034686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povinen zaslat </w:t>
      </w:r>
      <w:r w:rsidR="00CC4B7B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své </w:t>
      </w:r>
      <w:r w:rsidR="00346861" w:rsidRPr="00214514">
        <w:rPr>
          <w:rFonts w:ascii="Arial" w:hAnsi="Arial" w:cs="Arial"/>
          <w:b w:val="0"/>
          <w:caps w:val="0"/>
          <w:color w:val="000000"/>
          <w:sz w:val="20"/>
        </w:rPr>
        <w:t>připomínky</w:t>
      </w:r>
      <w:r w:rsidR="00CC4B7B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 k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 xml:space="preserve"> návrhu</w:t>
      </w:r>
      <w:r w:rsidR="00CC4B7B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34686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Dodavateli 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 xml:space="preserve">zpravidla </w:t>
      </w:r>
      <w:r w:rsidR="0034686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do 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 xml:space="preserve">5 </w:t>
      </w:r>
      <w:r w:rsidR="00346861" w:rsidRPr="00214514">
        <w:rPr>
          <w:rFonts w:ascii="Arial" w:hAnsi="Arial" w:cs="Arial"/>
          <w:b w:val="0"/>
          <w:caps w:val="0"/>
          <w:color w:val="000000"/>
          <w:sz w:val="20"/>
        </w:rPr>
        <w:t>(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>pěti</w:t>
      </w:r>
      <w:r w:rsidR="0034686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) 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 xml:space="preserve">pracovních dnů </w:t>
      </w:r>
      <w:r w:rsidR="004560AD">
        <w:rPr>
          <w:rFonts w:ascii="Arial" w:hAnsi="Arial" w:cs="Arial"/>
          <w:b w:val="0"/>
          <w:caps w:val="0"/>
          <w:color w:val="000000"/>
          <w:sz w:val="20"/>
        </w:rPr>
        <w:t xml:space="preserve">a </w:t>
      </w:r>
      <w:r w:rsidR="00B57AF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Dodavatel </w:t>
      </w:r>
      <w:r w:rsidR="00157E99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je povinen </w:t>
      </w:r>
      <w:r w:rsidR="004560AD">
        <w:rPr>
          <w:rFonts w:ascii="Arial" w:hAnsi="Arial" w:cs="Arial"/>
          <w:b w:val="0"/>
          <w:caps w:val="0"/>
          <w:color w:val="000000"/>
          <w:sz w:val="20"/>
        </w:rPr>
        <w:t xml:space="preserve">bez zbytečného odkladu tyto </w:t>
      </w:r>
      <w:r w:rsidR="00157E99" w:rsidRPr="00214514">
        <w:rPr>
          <w:rFonts w:ascii="Arial" w:hAnsi="Arial" w:cs="Arial"/>
          <w:b w:val="0"/>
          <w:caps w:val="0"/>
          <w:color w:val="000000"/>
          <w:sz w:val="20"/>
        </w:rPr>
        <w:t>připomínky Objednatele</w:t>
      </w:r>
      <w:r w:rsidR="00B57AF1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4560AD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zapracovat </w:t>
      </w:r>
      <w:r w:rsidR="004560AD">
        <w:rPr>
          <w:rFonts w:ascii="Arial" w:hAnsi="Arial" w:cs="Arial"/>
          <w:b w:val="0"/>
          <w:caps w:val="0"/>
          <w:color w:val="000000"/>
          <w:sz w:val="20"/>
        </w:rPr>
        <w:t xml:space="preserve">a </w:t>
      </w:r>
      <w:r w:rsidR="006A48B6" w:rsidRPr="00214514">
        <w:rPr>
          <w:rFonts w:ascii="Arial" w:hAnsi="Arial" w:cs="Arial"/>
          <w:b w:val="0"/>
          <w:caps w:val="0"/>
          <w:color w:val="000000"/>
          <w:sz w:val="20"/>
        </w:rPr>
        <w:t xml:space="preserve">zaslat </w:t>
      </w:r>
      <w:r w:rsidR="004560AD">
        <w:rPr>
          <w:rFonts w:ascii="Arial" w:hAnsi="Arial" w:cs="Arial"/>
          <w:b w:val="0"/>
          <w:caps w:val="0"/>
          <w:color w:val="000000"/>
          <w:sz w:val="20"/>
        </w:rPr>
        <w:t xml:space="preserve">finální návrh </w:t>
      </w:r>
      <w:r w:rsidR="006A48B6" w:rsidRPr="00214514">
        <w:rPr>
          <w:rFonts w:ascii="Arial" w:hAnsi="Arial" w:cs="Arial"/>
          <w:b w:val="0"/>
          <w:caps w:val="0"/>
          <w:color w:val="000000"/>
          <w:sz w:val="20"/>
        </w:rPr>
        <w:t>Objednateli ke schválení</w:t>
      </w:r>
      <w:r w:rsidR="00157E99" w:rsidRPr="00214514">
        <w:rPr>
          <w:rFonts w:ascii="Arial" w:hAnsi="Arial" w:cs="Arial"/>
          <w:b w:val="0"/>
          <w:caps w:val="0"/>
          <w:color w:val="000000"/>
          <w:sz w:val="20"/>
        </w:rPr>
        <w:t>.</w:t>
      </w:r>
      <w:bookmarkEnd w:id="15"/>
    </w:p>
    <w:p w14:paraId="7EB675D6" w14:textId="77777777" w:rsidR="00077075" w:rsidRPr="00EC402C" w:rsidRDefault="00F270BE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17" w:name="_Hlk508906040"/>
      <w:bookmarkStart w:id="18" w:name="_Ref490225192"/>
      <w:r w:rsidRPr="00EC402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 zajistí drobné nákupy v místní maloobchodní síti dle potřeb </w:t>
      </w:r>
      <w:r w:rsidR="003A1751" w:rsidRPr="00EC402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>e do maximální výše 50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.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>000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,-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 Kč s DPH pro každodenní nákup surovin (např. čerstvé ovoce, mléko, pečivo) a dalšího spotřebního materiálu pro běžný chod pavilonu nad rámec povinností </w:t>
      </w:r>
      <w:r w:rsidRPr="00EC402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>e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; tato částka maximální výše se každoročně zvyšuje o 1.000,- Kč vč. DPH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. Vyúčtování provedených nákupů bude součástí závěrečného vyúčtování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Služeb v daném roce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  <w:bookmarkEnd w:id="17"/>
    </w:p>
    <w:p w14:paraId="38D39006" w14:textId="77777777" w:rsidR="00077075" w:rsidRPr="00EC402C" w:rsidRDefault="0007707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EC402C">
        <w:rPr>
          <w:rFonts w:ascii="Arial" w:hAnsi="Arial" w:cs="Arial"/>
          <w:b w:val="0"/>
          <w:caps w:val="0"/>
          <w:color w:val="000000"/>
          <w:sz w:val="20"/>
        </w:rPr>
        <w:t xml:space="preserve">Objednatel bude při provádění plnění řádně spolupracovat, poskytne včas veškerou potřebnou součinnost, uhradí </w:t>
      </w:r>
      <w:r w:rsidR="00EC402C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Cenu </w:t>
      </w:r>
      <w:r w:rsidRPr="00EC402C">
        <w:rPr>
          <w:rFonts w:ascii="Arial" w:hAnsi="Arial" w:cs="Arial"/>
          <w:b w:val="0"/>
          <w:caps w:val="0"/>
          <w:color w:val="000000"/>
          <w:sz w:val="20"/>
        </w:rPr>
        <w:t xml:space="preserve">za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 xml:space="preserve">Služby </w:t>
      </w:r>
      <w:r w:rsidRPr="00EC402C">
        <w:rPr>
          <w:rFonts w:ascii="Arial" w:hAnsi="Arial" w:cs="Arial"/>
          <w:b w:val="0"/>
          <w:caps w:val="0"/>
          <w:color w:val="000000"/>
          <w:sz w:val="20"/>
        </w:rPr>
        <w:t xml:space="preserve">a plnění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 xml:space="preserve">Služeb </w:t>
      </w:r>
      <w:r w:rsidRPr="00EC402C">
        <w:rPr>
          <w:rFonts w:ascii="Arial" w:hAnsi="Arial" w:cs="Arial"/>
          <w:b w:val="0"/>
          <w:caps w:val="0"/>
          <w:color w:val="000000"/>
          <w:sz w:val="20"/>
        </w:rPr>
        <w:t>převezme.</w:t>
      </w:r>
    </w:p>
    <w:p w14:paraId="274904A2" w14:textId="77777777" w:rsidR="00077075" w:rsidRPr="00EC402C" w:rsidRDefault="00F270BE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EC402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 se zavazuje po celou dobu konání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 xml:space="preserve">filmového 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>festivalu dohlížet na funkčnost pavilonu a po skončení filmového festivalu zajistit demontáž instalovaného pavil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o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nu a uvést výstavní plochu pro umístnění pavilonu do původního stavu (před zahájením prací) a zdárné předání výstavní plochy organizátorovi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 xml:space="preserve">filmového 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>trhu.</w:t>
      </w:r>
    </w:p>
    <w:p w14:paraId="37437526" w14:textId="77777777" w:rsidR="00077075" w:rsidRPr="00EC402C" w:rsidRDefault="00F270BE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EC402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 se dále zavazuje zajistit přepravu propagačních materiálů, cateringu a dalšího materiálu a vybavení dle pokynů </w:t>
      </w:r>
      <w:r w:rsidR="003A1751" w:rsidRPr="00EC402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="00077075" w:rsidRPr="00EC402C">
        <w:rPr>
          <w:rFonts w:ascii="Arial" w:hAnsi="Arial" w:cs="Arial"/>
          <w:b w:val="0"/>
          <w:caps w:val="0"/>
          <w:color w:val="000000"/>
          <w:sz w:val="20"/>
        </w:rPr>
        <w:t>e na místo konání filmového festivalu.</w:t>
      </w:r>
      <w:r w:rsidR="00EC402C" w:rsidRPr="00EC402C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Tyto věci</w:t>
      </w:r>
      <w:r w:rsidR="00EC402C" w:rsidRPr="00B26DE1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 w:rsidR="00EC402C">
        <w:rPr>
          <w:rFonts w:ascii="Arial" w:hAnsi="Arial" w:cs="Arial"/>
          <w:b w:val="0"/>
          <w:caps w:val="0"/>
          <w:color w:val="000000"/>
          <w:sz w:val="20"/>
        </w:rPr>
        <w:t>Objednatele se Dodavatel zavazuje převzít v době před zahájením filmového trhu určené Objednatelem, a to v sídle Objednatele a rovněž v dalším místě určeném Objednatelem v Praze a na tato místa se zavazuje nespotřebované věci bez zbytečného odkladu po skončení filmového trhu předat zpět Objednateli; Dodavatel má k převzatým věcem povinnosti schovatele.</w:t>
      </w:r>
    </w:p>
    <w:p w14:paraId="31F1F26C" w14:textId="77777777" w:rsidR="00812CDC" w:rsidRPr="005C23DC" w:rsidRDefault="00F270BE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5C23D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077075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 prohlašuje, že disponuje dostatečným technickým a výrobním potenciálem a prostředky, včetně finančních prostředků, nezbytných k</w:t>
      </w:r>
      <w:r w:rsidR="00EC402C" w:rsidRPr="005C23DC">
        <w:rPr>
          <w:rFonts w:ascii="Arial" w:hAnsi="Arial" w:cs="Arial"/>
          <w:b w:val="0"/>
          <w:caps w:val="0"/>
          <w:color w:val="000000"/>
          <w:sz w:val="20"/>
        </w:rPr>
        <w:t> poskytování Služeb</w:t>
      </w:r>
      <w:r w:rsidR="00077075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 v rozsahu, kvalitě a termínu touto </w:t>
      </w:r>
      <w:r w:rsidR="005C23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Smlouvou </w:t>
      </w:r>
      <w:r w:rsidR="00077075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dohodnutých.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Dodavatel je v plném rozsahu zodpovědný za zajištění průběhu celé expozice po celou dobu její přípravy a jejího trvání. </w:t>
      </w:r>
    </w:p>
    <w:p w14:paraId="29EDD4E1" w14:textId="77777777" w:rsidR="00812CDC" w:rsidRDefault="005C23D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Dodavatel se zavazuje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zajistit, aby pavilon byl připraven v dohodnuté lhůtě a veškeré vady 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a poškození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se zavazuje odstranit neprodleně 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a pouze není-li to možné, v nejkratší lhůtě maximálně však do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24 hodin od jejich 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zjištění Dodavatelem či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ústního oznámení ze strany </w:t>
      </w:r>
      <w:r w:rsidR="003A1751" w:rsidRPr="005C23D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e. Jestliže </w:t>
      </w:r>
      <w:r w:rsidR="00F270BE" w:rsidRPr="005C23D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 vadu 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či poškození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neodstraní ve stanovené lhůtě, je </w:t>
      </w:r>
      <w:r w:rsidR="003A1751" w:rsidRPr="005C23D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 oprávněn, avšak nikoli povinen, nechat takovou vadu 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a poškození 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 xml:space="preserve">odstranit třetí osobou na náklady </w:t>
      </w:r>
      <w:r w:rsidR="00F270BE" w:rsidRPr="005C23D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="00812CDC" w:rsidRPr="005C23DC">
        <w:rPr>
          <w:rFonts w:ascii="Arial" w:hAnsi="Arial" w:cs="Arial"/>
          <w:b w:val="0"/>
          <w:caps w:val="0"/>
          <w:color w:val="000000"/>
          <w:sz w:val="20"/>
        </w:rPr>
        <w:t>e.</w:t>
      </w:r>
    </w:p>
    <w:p w14:paraId="240C85B2" w14:textId="77777777" w:rsidR="003205E5" w:rsidRPr="003205E5" w:rsidRDefault="003205E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3205E5">
        <w:rPr>
          <w:rFonts w:ascii="Arial" w:hAnsi="Arial" w:cs="Arial"/>
          <w:b w:val="0"/>
          <w:caps w:val="0"/>
          <w:color w:val="000000"/>
          <w:sz w:val="20"/>
        </w:rPr>
        <w:t>Dodavatel se zavazuje komunikovat s Objednatelem v českém jazyce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, není-li v konkrétním případě sjednáno jinak (například v době konání akce v pavilonu v </w:t>
      </w:r>
      <w:r w:rsidRPr="003205E5">
        <w:rPr>
          <w:rFonts w:ascii="Arial" w:hAnsi="Arial" w:cs="Arial"/>
          <w:b w:val="0"/>
          <w:caps w:val="0"/>
          <w:color w:val="000000"/>
          <w:sz w:val="20"/>
        </w:rPr>
        <w:t>anglickém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jazyce)</w:t>
      </w:r>
      <w:r w:rsidRPr="003205E5">
        <w:rPr>
          <w:rFonts w:ascii="Arial" w:hAnsi="Arial" w:cs="Arial"/>
          <w:b w:val="0"/>
          <w:caps w:val="0"/>
          <w:color w:val="000000"/>
          <w:sz w:val="20"/>
        </w:rPr>
        <w:t>.</w:t>
      </w:r>
    </w:p>
    <w:p w14:paraId="0F71BBDC" w14:textId="77777777" w:rsidR="00204DA0" w:rsidRPr="00204DA0" w:rsidRDefault="00204DA0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5C23DC">
        <w:rPr>
          <w:rFonts w:ascii="Arial" w:hAnsi="Arial" w:cs="Arial"/>
          <w:b w:val="0"/>
          <w:caps w:val="0"/>
          <w:color w:val="000000"/>
          <w:sz w:val="20"/>
        </w:rPr>
        <w:t>Dodavatel se zavazuje zajistit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v 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>pavilon</w:t>
      </w:r>
      <w:r>
        <w:rPr>
          <w:rFonts w:ascii="Arial" w:hAnsi="Arial" w:cs="Arial"/>
          <w:b w:val="0"/>
          <w:caps w:val="0"/>
          <w:color w:val="000000"/>
          <w:sz w:val="20"/>
        </w:rPr>
        <w:t>u u jeho vstupu upozornění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 xml:space="preserve"> v souladu s pravidly GDPR</w:t>
      </w:r>
      <w:r>
        <w:rPr>
          <w:rFonts w:ascii="Arial" w:hAnsi="Arial" w:cs="Arial"/>
          <w:b w:val="0"/>
          <w:caps w:val="0"/>
          <w:color w:val="000000"/>
          <w:sz w:val="20"/>
        </w:rPr>
        <w:t>, že v pavilonu dochází k pořizování obrazových a zvukově-obrazových záznamů osob Objednatelem či jím určenou osobou a že tyto záznamy budou uchovávány, zpracovávány a použity i pro veřejnou prezentac</w:t>
      </w:r>
      <w:r w:rsidR="00214514">
        <w:rPr>
          <w:rFonts w:ascii="Arial" w:hAnsi="Arial" w:cs="Arial"/>
          <w:b w:val="0"/>
          <w:caps w:val="0"/>
          <w:color w:val="000000"/>
          <w:sz w:val="20"/>
        </w:rPr>
        <w:t>i</w:t>
      </w:r>
      <w:r w:rsidR="00C35BC9">
        <w:rPr>
          <w:rFonts w:ascii="Arial" w:hAnsi="Arial" w:cs="Arial"/>
          <w:b w:val="0"/>
          <w:caps w:val="0"/>
          <w:color w:val="000000"/>
          <w:sz w:val="20"/>
        </w:rPr>
        <w:t>. Konkrétní podoba a rozsah upozornění musí být odsouhlasen Objednatelem.</w:t>
      </w:r>
    </w:p>
    <w:p w14:paraId="19409142" w14:textId="77777777" w:rsidR="00202AF9" w:rsidRPr="0089494B" w:rsidRDefault="00202AF9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t>Grafický návrh a dokumentace plnění</w:t>
      </w:r>
    </w:p>
    <w:p w14:paraId="5D115C81" w14:textId="77777777" w:rsidR="00202AF9" w:rsidRPr="005C23DC" w:rsidRDefault="00202AF9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5C23DC">
        <w:rPr>
          <w:rFonts w:ascii="Arial" w:hAnsi="Arial" w:cs="Arial"/>
          <w:b w:val="0"/>
          <w:caps w:val="0"/>
          <w:color w:val="000000"/>
          <w:sz w:val="20"/>
        </w:rPr>
        <w:lastRenderedPageBreak/>
        <w:t xml:space="preserve">Pokud v této smlouvě není výslovně uvedeno jinak, je </w:t>
      </w:r>
      <w:r w:rsidR="00F270BE" w:rsidRPr="005C23D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 povinen provést plnění podle grafického návrhu schváleného </w:t>
      </w:r>
      <w:r w:rsidR="003A1751" w:rsidRPr="005C23D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em, jiné dokumentace schválené </w:t>
      </w:r>
      <w:r w:rsidR="003A1751" w:rsidRPr="005C23D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em a v souladu s příslušnými povoleními, právními předpisy a pokyny </w:t>
      </w:r>
      <w:r w:rsidR="003A1751" w:rsidRPr="005C23D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>e.</w:t>
      </w:r>
    </w:p>
    <w:p w14:paraId="7E169E4C" w14:textId="77777777" w:rsidR="00202AF9" w:rsidRDefault="00202AF9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Bez ohledu na výše uvedené platí, že </w:t>
      </w:r>
      <w:r w:rsidR="00F270BE" w:rsidRPr="005C23DC">
        <w:rPr>
          <w:rFonts w:ascii="Arial" w:hAnsi="Arial" w:cs="Arial"/>
          <w:b w:val="0"/>
          <w:caps w:val="0"/>
          <w:color w:val="000000"/>
          <w:sz w:val="20"/>
        </w:rPr>
        <w:t>Dodavatel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 je povinen bez zbytečného odkladu upozornit na vady dokumentace a nedostatky pokynů </w:t>
      </w:r>
      <w:r w:rsidR="003A1751" w:rsidRPr="005C23DC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e, </w:t>
      </w:r>
      <w:r w:rsidR="00204DA0">
        <w:rPr>
          <w:rFonts w:ascii="Arial" w:hAnsi="Arial" w:cs="Arial"/>
          <w:b w:val="0"/>
          <w:caps w:val="0"/>
          <w:color w:val="000000"/>
          <w:sz w:val="20"/>
        </w:rPr>
        <w:t xml:space="preserve">jakmile měl možnost se s nimi seznámit, 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které mají nebo mohou mít vliv na </w:t>
      </w:r>
      <w:r w:rsidR="00204DA0">
        <w:rPr>
          <w:rFonts w:ascii="Arial" w:hAnsi="Arial" w:cs="Arial"/>
          <w:b w:val="0"/>
          <w:caps w:val="0"/>
          <w:color w:val="000000"/>
          <w:sz w:val="20"/>
        </w:rPr>
        <w:t>řádné a včasné poskytování Služeb</w:t>
      </w:r>
      <w:r w:rsidRPr="005C23DC">
        <w:rPr>
          <w:rFonts w:ascii="Arial" w:hAnsi="Arial" w:cs="Arial"/>
          <w:b w:val="0"/>
          <w:caps w:val="0"/>
          <w:color w:val="000000"/>
          <w:sz w:val="20"/>
        </w:rPr>
        <w:t xml:space="preserve">. </w:t>
      </w:r>
    </w:p>
    <w:p w14:paraId="44C3B6DB" w14:textId="77777777" w:rsidR="003205E5" w:rsidRPr="003205E5" w:rsidRDefault="003205E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 w:rsidRPr="003205E5">
        <w:rPr>
          <w:rFonts w:ascii="Arial" w:hAnsi="Arial" w:cs="Arial"/>
          <w:b w:val="0"/>
          <w:caps w:val="0"/>
          <w:color w:val="000000"/>
          <w:sz w:val="20"/>
        </w:rPr>
        <w:t>Dodavatel se zavazuje pořídit a dodat Objednateli audiovizuální záznamy a fotografie z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 provozu pavilonu a akcí konaných v pavilonu </w:t>
      </w:r>
      <w:r w:rsidRPr="003205E5">
        <w:rPr>
          <w:rFonts w:ascii="Arial" w:hAnsi="Arial" w:cs="Arial"/>
          <w:b w:val="0"/>
          <w:caps w:val="0"/>
          <w:color w:val="000000"/>
          <w:sz w:val="20"/>
        </w:rPr>
        <w:t xml:space="preserve">poskytnout, resp. zajistit poskytnutí příslušných licencí Objednateli pro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jejich </w:t>
      </w:r>
      <w:r w:rsidRPr="003205E5">
        <w:rPr>
          <w:rFonts w:ascii="Arial" w:hAnsi="Arial" w:cs="Arial"/>
          <w:b w:val="0"/>
          <w:caps w:val="0"/>
          <w:color w:val="000000"/>
          <w:sz w:val="20"/>
        </w:rPr>
        <w:t>užití</w:t>
      </w:r>
      <w:r>
        <w:rPr>
          <w:rFonts w:ascii="Arial" w:hAnsi="Arial" w:cs="Arial"/>
          <w:b w:val="0"/>
          <w:caps w:val="0"/>
          <w:color w:val="000000"/>
          <w:sz w:val="20"/>
        </w:rPr>
        <w:t>, to vše v rámci Ceny.</w:t>
      </w:r>
    </w:p>
    <w:p w14:paraId="234AC31B" w14:textId="77777777" w:rsidR="00C622C8" w:rsidRPr="0089494B" w:rsidRDefault="00613A4C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bookmarkStart w:id="19" w:name="_Ref380526383"/>
      <w:bookmarkEnd w:id="18"/>
      <w:r w:rsidRPr="0089494B">
        <w:rPr>
          <w:rFonts w:ascii="Arial" w:hAnsi="Arial" w:cs="Arial"/>
          <w:color w:val="000000"/>
          <w:sz w:val="20"/>
        </w:rPr>
        <w:t xml:space="preserve">MÍSTO A </w:t>
      </w:r>
      <w:r w:rsidR="0004351D" w:rsidRPr="0089494B">
        <w:rPr>
          <w:rFonts w:ascii="Arial" w:hAnsi="Arial" w:cs="Arial"/>
          <w:color w:val="000000"/>
          <w:sz w:val="20"/>
        </w:rPr>
        <w:t>DOBA</w:t>
      </w:r>
      <w:r w:rsidR="00BD320A" w:rsidRPr="0089494B">
        <w:rPr>
          <w:rFonts w:ascii="Arial" w:hAnsi="Arial" w:cs="Arial"/>
          <w:color w:val="000000"/>
          <w:sz w:val="20"/>
        </w:rPr>
        <w:t xml:space="preserve"> PLNĚNÍ</w:t>
      </w:r>
    </w:p>
    <w:p w14:paraId="062BAA98" w14:textId="77777777" w:rsidR="00541890" w:rsidRDefault="00B354B5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Hlavním m</w:t>
      </w:r>
      <w:r w:rsidR="00AB2047" w:rsidRPr="007F08A9">
        <w:rPr>
          <w:rFonts w:ascii="Arial" w:hAnsi="Arial" w:cs="Arial"/>
          <w:b w:val="0"/>
          <w:caps w:val="0"/>
          <w:sz w:val="20"/>
        </w:rPr>
        <w:t xml:space="preserve">ístem </w:t>
      </w:r>
      <w:r w:rsidR="008E6243" w:rsidRPr="007F08A9">
        <w:rPr>
          <w:rFonts w:ascii="Arial" w:hAnsi="Arial" w:cs="Arial"/>
          <w:b w:val="0"/>
          <w:caps w:val="0"/>
          <w:sz w:val="20"/>
        </w:rPr>
        <w:t xml:space="preserve">plnění </w:t>
      </w:r>
      <w:r w:rsidR="00541890" w:rsidRPr="007F08A9">
        <w:rPr>
          <w:rFonts w:ascii="Arial" w:hAnsi="Arial" w:cs="Arial"/>
          <w:b w:val="0"/>
          <w:caps w:val="0"/>
          <w:sz w:val="20"/>
        </w:rPr>
        <w:t xml:space="preserve">Dodavatele </w:t>
      </w:r>
      <w:r w:rsidR="008E6243" w:rsidRPr="007F08A9">
        <w:rPr>
          <w:rFonts w:ascii="Arial" w:hAnsi="Arial" w:cs="Arial"/>
          <w:b w:val="0"/>
          <w:caps w:val="0"/>
          <w:sz w:val="20"/>
        </w:rPr>
        <w:t xml:space="preserve">je </w:t>
      </w:r>
      <w:r>
        <w:rPr>
          <w:rFonts w:ascii="Arial" w:hAnsi="Arial" w:cs="Arial"/>
          <w:b w:val="0"/>
          <w:caps w:val="0"/>
          <w:sz w:val="20"/>
        </w:rPr>
        <w:t>Cannes, Francie. Dalším</w:t>
      </w:r>
      <w:r w:rsidR="0086340F">
        <w:rPr>
          <w:rFonts w:ascii="Arial" w:hAnsi="Arial" w:cs="Arial"/>
          <w:b w:val="0"/>
          <w:caps w:val="0"/>
          <w:sz w:val="20"/>
        </w:rPr>
        <w:t>i</w:t>
      </w:r>
      <w:r>
        <w:rPr>
          <w:rFonts w:ascii="Arial" w:hAnsi="Arial" w:cs="Arial"/>
          <w:b w:val="0"/>
          <w:caps w:val="0"/>
          <w:sz w:val="20"/>
        </w:rPr>
        <w:t xml:space="preserve"> míst</w:t>
      </w:r>
      <w:r w:rsidR="0086340F">
        <w:rPr>
          <w:rFonts w:ascii="Arial" w:hAnsi="Arial" w:cs="Arial"/>
          <w:b w:val="0"/>
          <w:caps w:val="0"/>
          <w:sz w:val="20"/>
        </w:rPr>
        <w:t xml:space="preserve">y </w:t>
      </w:r>
      <w:r>
        <w:rPr>
          <w:rFonts w:ascii="Arial" w:hAnsi="Arial" w:cs="Arial"/>
          <w:b w:val="0"/>
          <w:caps w:val="0"/>
          <w:sz w:val="20"/>
        </w:rPr>
        <w:t xml:space="preserve">plnění je </w:t>
      </w:r>
      <w:r w:rsidR="0086340F">
        <w:rPr>
          <w:rFonts w:ascii="Arial" w:hAnsi="Arial" w:cs="Arial"/>
          <w:b w:val="0"/>
          <w:caps w:val="0"/>
          <w:sz w:val="20"/>
        </w:rPr>
        <w:t xml:space="preserve">okolí Cannes (doprava automobilem s řidičem) a </w:t>
      </w:r>
      <w:r w:rsidR="008E6243" w:rsidRPr="007F08A9">
        <w:rPr>
          <w:rFonts w:ascii="Arial" w:hAnsi="Arial" w:cs="Arial"/>
          <w:b w:val="0"/>
          <w:caps w:val="0"/>
          <w:sz w:val="20"/>
        </w:rPr>
        <w:t xml:space="preserve">Česká republika, </w:t>
      </w:r>
      <w:r w:rsidR="0086340F">
        <w:rPr>
          <w:rFonts w:ascii="Arial" w:hAnsi="Arial" w:cs="Arial"/>
          <w:b w:val="0"/>
          <w:caps w:val="0"/>
          <w:sz w:val="20"/>
        </w:rPr>
        <w:t xml:space="preserve">a to sídlo Objednatele a další místo v Praze určené Objednatelem (předání a převzetí materiálů a věcí Objednatele). </w:t>
      </w:r>
    </w:p>
    <w:p w14:paraId="543C3D25" w14:textId="77777777" w:rsidR="0086340F" w:rsidRPr="00B60FF2" w:rsidRDefault="00AA0B16" w:rsidP="00B60FF2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B60FF2">
        <w:rPr>
          <w:rFonts w:ascii="Arial" w:hAnsi="Arial" w:cs="Arial"/>
          <w:b w:val="0"/>
          <w:caps w:val="0"/>
          <w:sz w:val="20"/>
        </w:rPr>
        <w:t>Dodavatel se zavazuje poskytovat Objednateli Služby každoročně.</w:t>
      </w:r>
      <w:r w:rsidR="00573D22" w:rsidRPr="00B60FF2">
        <w:rPr>
          <w:rFonts w:ascii="Arial" w:hAnsi="Arial" w:cs="Arial"/>
          <w:b w:val="0"/>
          <w:caps w:val="0"/>
          <w:sz w:val="20"/>
        </w:rPr>
        <w:t xml:space="preserve"> </w:t>
      </w:r>
      <w:r w:rsidR="00B60FF2" w:rsidRPr="00B60FF2">
        <w:rPr>
          <w:rFonts w:ascii="Arial" w:hAnsi="Arial" w:cs="Arial"/>
          <w:b w:val="0"/>
          <w:caps w:val="0"/>
          <w:sz w:val="20"/>
        </w:rPr>
        <w:t xml:space="preserve">Doba </w:t>
      </w:r>
      <w:r w:rsidR="00573D22" w:rsidRPr="00B60FF2">
        <w:rPr>
          <w:rFonts w:ascii="Arial" w:hAnsi="Arial" w:cs="Arial"/>
          <w:b w:val="0"/>
          <w:caps w:val="0"/>
          <w:sz w:val="20"/>
        </w:rPr>
        <w:t xml:space="preserve">poskytování Služeb </w:t>
      </w:r>
      <w:r w:rsidR="00B60FF2">
        <w:rPr>
          <w:rFonts w:ascii="Arial" w:hAnsi="Arial" w:cs="Arial"/>
          <w:b w:val="0"/>
          <w:caps w:val="0"/>
          <w:sz w:val="20"/>
        </w:rPr>
        <w:t>je uvedena v přílohách této Smlouvy.</w:t>
      </w:r>
    </w:p>
    <w:p w14:paraId="26028990" w14:textId="77777777" w:rsidR="00C8551F" w:rsidRPr="0089494B" w:rsidRDefault="00C8551F" w:rsidP="0015307A">
      <w:pPr>
        <w:pStyle w:val="Nadpis1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bookmarkStart w:id="20" w:name="_Ref308523191"/>
      <w:bookmarkEnd w:id="19"/>
      <w:r w:rsidRPr="0089494B">
        <w:rPr>
          <w:rFonts w:ascii="Arial" w:hAnsi="Arial" w:cs="Arial"/>
          <w:color w:val="000000"/>
          <w:sz w:val="20"/>
        </w:rPr>
        <w:t xml:space="preserve">CENA </w:t>
      </w:r>
      <w:bookmarkEnd w:id="20"/>
      <w:r w:rsidR="0004351D" w:rsidRPr="0089494B">
        <w:rPr>
          <w:rFonts w:ascii="Arial" w:hAnsi="Arial" w:cs="Arial"/>
          <w:color w:val="000000"/>
          <w:sz w:val="20"/>
        </w:rPr>
        <w:t>A PLATEBNÍ PODMÍNKY</w:t>
      </w:r>
    </w:p>
    <w:p w14:paraId="4A6419FA" w14:textId="77777777" w:rsidR="0004351D" w:rsidRDefault="00717C1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21" w:name="_Ref138355459"/>
      <w:bookmarkStart w:id="22" w:name="_Ref372445119"/>
      <w:r>
        <w:rPr>
          <w:rFonts w:ascii="Arial" w:hAnsi="Arial" w:cs="Arial"/>
          <w:b w:val="0"/>
          <w:caps w:val="0"/>
          <w:sz w:val="20"/>
        </w:rPr>
        <w:t>C</w:t>
      </w:r>
      <w:r w:rsidR="0004351D" w:rsidRPr="0004351D">
        <w:rPr>
          <w:rFonts w:ascii="Arial" w:hAnsi="Arial" w:cs="Arial"/>
          <w:b w:val="0"/>
          <w:caps w:val="0"/>
          <w:sz w:val="20"/>
        </w:rPr>
        <w:t xml:space="preserve">ena </w:t>
      </w:r>
      <w:r>
        <w:rPr>
          <w:rFonts w:ascii="Arial" w:hAnsi="Arial" w:cs="Arial"/>
          <w:b w:val="0"/>
          <w:caps w:val="0"/>
          <w:sz w:val="20"/>
        </w:rPr>
        <w:t xml:space="preserve">za Služby v jednom kalendářním roce </w:t>
      </w:r>
      <w:r w:rsidR="0004351D" w:rsidRPr="0004351D">
        <w:rPr>
          <w:rFonts w:ascii="Arial" w:hAnsi="Arial" w:cs="Arial"/>
          <w:b w:val="0"/>
          <w:caps w:val="0"/>
          <w:sz w:val="20"/>
        </w:rPr>
        <w:t xml:space="preserve">činí </w:t>
      </w:r>
      <w:r w:rsidR="00A32525">
        <w:rPr>
          <w:rFonts w:ascii="Arial" w:hAnsi="Arial" w:cs="Arial"/>
          <w:b w:val="0"/>
          <w:caps w:val="0"/>
          <w:sz w:val="20"/>
        </w:rPr>
        <w:t>1.346.780</w:t>
      </w:r>
      <w:r w:rsidR="0004351D" w:rsidRPr="0004351D">
        <w:rPr>
          <w:rFonts w:ascii="Arial" w:hAnsi="Arial" w:cs="Arial"/>
          <w:b w:val="0"/>
          <w:caps w:val="0"/>
          <w:sz w:val="20"/>
        </w:rPr>
        <w:t>,- Kč bez DPH (slovy:</w:t>
      </w:r>
      <w:r w:rsidR="00A32525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A32525">
        <w:rPr>
          <w:rFonts w:ascii="Arial" w:hAnsi="Arial" w:cs="Arial"/>
          <w:b w:val="0"/>
          <w:caps w:val="0"/>
          <w:sz w:val="20"/>
        </w:rPr>
        <w:t>jedenmiliontřistačtyřicetšesttisícsedmsetosmdesát</w:t>
      </w:r>
      <w:proofErr w:type="spellEnd"/>
      <w:r w:rsidR="00A32525">
        <w:rPr>
          <w:rFonts w:ascii="Arial" w:hAnsi="Arial" w:cs="Arial"/>
          <w:b w:val="0"/>
          <w:caps w:val="0"/>
          <w:sz w:val="20"/>
        </w:rPr>
        <w:t xml:space="preserve"> </w:t>
      </w:r>
      <w:r w:rsidR="0004351D" w:rsidRPr="0004351D">
        <w:rPr>
          <w:rFonts w:ascii="Arial" w:hAnsi="Arial" w:cs="Arial"/>
          <w:b w:val="0"/>
          <w:caps w:val="0"/>
          <w:sz w:val="20"/>
        </w:rPr>
        <w:t xml:space="preserve">korun českých) s tím, že výše DPH činí </w:t>
      </w:r>
      <w:r w:rsidR="00A32525">
        <w:rPr>
          <w:rFonts w:ascii="Arial" w:hAnsi="Arial" w:cs="Arial"/>
          <w:b w:val="0"/>
          <w:caps w:val="0"/>
          <w:sz w:val="20"/>
        </w:rPr>
        <w:t>282.823,80</w:t>
      </w:r>
      <w:r w:rsidR="0004351D" w:rsidRPr="0004351D">
        <w:rPr>
          <w:rFonts w:ascii="Arial" w:hAnsi="Arial" w:cs="Arial"/>
          <w:b w:val="0"/>
          <w:caps w:val="0"/>
          <w:sz w:val="20"/>
        </w:rPr>
        <w:t xml:space="preserve">,- Kč a cena celkem činí </w:t>
      </w:r>
      <w:r w:rsidR="00A32525">
        <w:rPr>
          <w:rFonts w:ascii="Arial" w:hAnsi="Arial" w:cs="Arial"/>
          <w:b w:val="0"/>
          <w:caps w:val="0"/>
          <w:sz w:val="20"/>
        </w:rPr>
        <w:t>1.629.603,80</w:t>
      </w:r>
      <w:r w:rsidR="0004351D" w:rsidRPr="0004351D">
        <w:rPr>
          <w:rFonts w:ascii="Arial" w:hAnsi="Arial" w:cs="Arial"/>
          <w:b w:val="0"/>
          <w:caps w:val="0"/>
          <w:sz w:val="20"/>
        </w:rPr>
        <w:t xml:space="preserve">,- Kč včetně DPH (dále </w:t>
      </w:r>
      <w:r>
        <w:rPr>
          <w:rFonts w:ascii="Arial" w:hAnsi="Arial" w:cs="Arial"/>
          <w:b w:val="0"/>
          <w:caps w:val="0"/>
          <w:sz w:val="20"/>
        </w:rPr>
        <w:t xml:space="preserve">též </w:t>
      </w:r>
      <w:r w:rsidR="0004351D" w:rsidRPr="0004351D">
        <w:rPr>
          <w:rFonts w:ascii="Arial" w:hAnsi="Arial" w:cs="Arial"/>
          <w:b w:val="0"/>
          <w:caps w:val="0"/>
          <w:sz w:val="20"/>
        </w:rPr>
        <w:t>jen „</w:t>
      </w:r>
      <w:r w:rsidR="0004351D" w:rsidRPr="00717C1C">
        <w:rPr>
          <w:rFonts w:ascii="Arial" w:hAnsi="Arial" w:cs="Arial"/>
          <w:caps w:val="0"/>
          <w:sz w:val="20"/>
        </w:rPr>
        <w:t>Cena</w:t>
      </w:r>
      <w:r w:rsidR="0004351D" w:rsidRPr="0004351D">
        <w:rPr>
          <w:rFonts w:ascii="Arial" w:hAnsi="Arial" w:cs="Arial"/>
          <w:b w:val="0"/>
          <w:caps w:val="0"/>
          <w:sz w:val="20"/>
        </w:rPr>
        <w:t>“).</w:t>
      </w:r>
      <w:bookmarkEnd w:id="21"/>
      <w:r w:rsidR="0004351D" w:rsidRPr="0004351D">
        <w:rPr>
          <w:rFonts w:ascii="Arial" w:hAnsi="Arial" w:cs="Arial"/>
          <w:b w:val="0"/>
          <w:caps w:val="0"/>
          <w:sz w:val="20"/>
        </w:rPr>
        <w:t xml:space="preserve"> </w:t>
      </w:r>
    </w:p>
    <w:p w14:paraId="7D455C4A" w14:textId="77777777" w:rsidR="0004351D" w:rsidRPr="009A2A48" w:rsidRDefault="0004351D" w:rsidP="0004351D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spacing w:after="240" w:line="240" w:lineRule="atLeast"/>
        <w:ind w:left="708" w:hanging="708"/>
        <w:textAlignment w:val="baseline"/>
        <w:rPr>
          <w:rFonts w:ascii="Arial" w:hAnsi="Arial" w:cs="Arial"/>
          <w:i/>
          <w:sz w:val="20"/>
        </w:rPr>
      </w:pPr>
      <w:r w:rsidRPr="004851D0">
        <w:rPr>
          <w:rFonts w:ascii="Arial" w:hAnsi="Arial" w:cs="Arial"/>
          <w:i/>
          <w:sz w:val="20"/>
        </w:rPr>
        <w:t>POZN.</w:t>
      </w:r>
      <w:r>
        <w:rPr>
          <w:rFonts w:ascii="Arial" w:hAnsi="Arial" w:cs="Arial"/>
          <w:i/>
          <w:sz w:val="20"/>
        </w:rPr>
        <w:tab/>
      </w:r>
      <w:r w:rsidRPr="0040587A">
        <w:rPr>
          <w:rFonts w:ascii="Arial" w:hAnsi="Arial" w:cs="Arial"/>
          <w:i/>
          <w:sz w:val="20"/>
        </w:rPr>
        <w:t xml:space="preserve">Účastník </w:t>
      </w:r>
      <w:r w:rsidRPr="004851D0">
        <w:rPr>
          <w:rFonts w:ascii="Arial" w:hAnsi="Arial" w:cs="Arial"/>
          <w:i/>
          <w:sz w:val="20"/>
        </w:rPr>
        <w:t xml:space="preserve">je povinen doplnit </w:t>
      </w:r>
      <w:r w:rsidR="00E91886">
        <w:rPr>
          <w:rFonts w:ascii="Arial" w:hAnsi="Arial" w:cs="Arial"/>
          <w:i/>
          <w:sz w:val="20"/>
        </w:rPr>
        <w:t xml:space="preserve">cenové </w:t>
      </w:r>
      <w:r w:rsidR="00717C1C">
        <w:rPr>
          <w:rFonts w:ascii="Arial" w:hAnsi="Arial" w:cs="Arial"/>
          <w:i/>
          <w:sz w:val="20"/>
        </w:rPr>
        <w:t xml:space="preserve">údaje </w:t>
      </w:r>
      <w:r w:rsidRPr="004851D0">
        <w:rPr>
          <w:rFonts w:ascii="Arial" w:hAnsi="Arial" w:cs="Arial"/>
          <w:i/>
          <w:sz w:val="20"/>
        </w:rPr>
        <w:t xml:space="preserve">v požadovaném členění. </w:t>
      </w:r>
      <w:r w:rsidRPr="009A2A48">
        <w:rPr>
          <w:rFonts w:ascii="Arial" w:hAnsi="Arial" w:cs="Arial"/>
          <w:i/>
          <w:sz w:val="20"/>
        </w:rPr>
        <w:t xml:space="preserve">Údaj o </w:t>
      </w:r>
      <w:r w:rsidR="00717C1C">
        <w:rPr>
          <w:rFonts w:ascii="Arial" w:hAnsi="Arial" w:cs="Arial"/>
          <w:i/>
          <w:sz w:val="20"/>
        </w:rPr>
        <w:t>C</w:t>
      </w:r>
      <w:r w:rsidRPr="009A2A48">
        <w:rPr>
          <w:rFonts w:ascii="Arial" w:hAnsi="Arial" w:cs="Arial"/>
          <w:i/>
          <w:sz w:val="20"/>
        </w:rPr>
        <w:t xml:space="preserve">eně bez DPH </w:t>
      </w:r>
      <w:r w:rsidR="00717C1C">
        <w:rPr>
          <w:rFonts w:ascii="Arial" w:hAnsi="Arial" w:cs="Arial"/>
          <w:i/>
          <w:sz w:val="20"/>
        </w:rPr>
        <w:t xml:space="preserve">(tj. celkové ceně bez DPH) </w:t>
      </w:r>
      <w:r w:rsidRPr="009A2A48">
        <w:rPr>
          <w:rFonts w:ascii="Arial" w:hAnsi="Arial" w:cs="Arial"/>
          <w:i/>
          <w:sz w:val="20"/>
        </w:rPr>
        <w:t xml:space="preserve">představuje kritérium hodnocení nejnižší nabídková cena. Nabídková cena může činit </w:t>
      </w:r>
      <w:r w:rsidRPr="006A74F5">
        <w:rPr>
          <w:rFonts w:ascii="Arial" w:hAnsi="Arial" w:cs="Arial"/>
          <w:i/>
          <w:sz w:val="20"/>
          <w:u w:val="single"/>
        </w:rPr>
        <w:t xml:space="preserve">maximálně </w:t>
      </w:r>
      <w:r w:rsidR="006A74F5" w:rsidRPr="006A74F5">
        <w:rPr>
          <w:rFonts w:ascii="Arial" w:hAnsi="Arial" w:cs="Arial"/>
          <w:i/>
          <w:sz w:val="20"/>
          <w:u w:val="single"/>
        </w:rPr>
        <w:t>1.350.000,- Kč bez DPH</w:t>
      </w:r>
      <w:r w:rsidRPr="009A2A48">
        <w:rPr>
          <w:rFonts w:ascii="Arial" w:hAnsi="Arial" w:cs="Arial"/>
          <w:i/>
          <w:sz w:val="20"/>
        </w:rPr>
        <w:t xml:space="preserve">. Není-li </w:t>
      </w:r>
      <w:r w:rsidR="006A74F5">
        <w:rPr>
          <w:rFonts w:ascii="Arial" w:hAnsi="Arial" w:cs="Arial"/>
          <w:i/>
          <w:sz w:val="20"/>
        </w:rPr>
        <w:t xml:space="preserve">Dodavatel </w:t>
      </w:r>
      <w:r w:rsidRPr="009A2A48">
        <w:rPr>
          <w:rFonts w:ascii="Arial" w:hAnsi="Arial" w:cs="Arial"/>
          <w:i/>
          <w:sz w:val="20"/>
        </w:rPr>
        <w:t>plátcem DPH, doplní na konec odstavce údaj „</w:t>
      </w:r>
      <w:r w:rsidR="006A74F5">
        <w:rPr>
          <w:rFonts w:ascii="Arial" w:hAnsi="Arial" w:cs="Arial"/>
          <w:i/>
          <w:sz w:val="20"/>
        </w:rPr>
        <w:t xml:space="preserve">Dodavatel </w:t>
      </w:r>
      <w:r w:rsidRPr="009A2A48">
        <w:rPr>
          <w:rFonts w:ascii="Arial" w:hAnsi="Arial" w:cs="Arial"/>
          <w:i/>
          <w:sz w:val="20"/>
        </w:rPr>
        <w:t xml:space="preserve">není plátcem DPH“. </w:t>
      </w:r>
    </w:p>
    <w:p w14:paraId="68F2863B" w14:textId="77777777" w:rsidR="00AE2D59" w:rsidRPr="00AE2D59" w:rsidRDefault="00AE2D59" w:rsidP="00AE2D59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23" w:name="_Ref138227613"/>
      <w:bookmarkStart w:id="24" w:name="_Ref231369490"/>
      <w:r w:rsidRPr="00AE2D59">
        <w:rPr>
          <w:rFonts w:ascii="Arial" w:hAnsi="Arial" w:cs="Arial"/>
          <w:b w:val="0"/>
          <w:caps w:val="0"/>
          <w:sz w:val="20"/>
        </w:rPr>
        <w:t>Cena za Služby je tvořena součtem dílčích cen</w:t>
      </w:r>
      <w:r w:rsidR="00051E5E">
        <w:rPr>
          <w:rFonts w:ascii="Arial" w:hAnsi="Arial" w:cs="Arial"/>
          <w:b w:val="0"/>
          <w:caps w:val="0"/>
          <w:sz w:val="20"/>
        </w:rPr>
        <w:t xml:space="preserve"> takto:</w:t>
      </w:r>
      <w:r w:rsidRPr="00AE2D59">
        <w:rPr>
          <w:rFonts w:ascii="Arial" w:hAnsi="Arial" w:cs="Arial"/>
          <w:b w:val="0"/>
          <w:caps w:val="0"/>
          <w:sz w:val="20"/>
        </w:rPr>
        <w:t xml:space="preserve"> </w:t>
      </w:r>
    </w:p>
    <w:p w14:paraId="3B146F4F" w14:textId="77777777" w:rsidR="00051E5E" w:rsidRDefault="00051E5E" w:rsidP="00051E5E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25" w:name="_Ref3986863"/>
      <w:r>
        <w:rPr>
          <w:rFonts w:ascii="Arial" w:hAnsi="Arial" w:cs="Arial"/>
          <w:b w:val="0"/>
          <w:caps w:val="0"/>
          <w:color w:val="000000"/>
          <w:sz w:val="20"/>
        </w:rPr>
        <w:t xml:space="preserve">za 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>realizac</w:t>
      </w:r>
      <w:r>
        <w:rPr>
          <w:rFonts w:ascii="Arial" w:hAnsi="Arial" w:cs="Arial"/>
          <w:b w:val="0"/>
          <w:caps w:val="0"/>
          <w:color w:val="000000"/>
          <w:sz w:val="20"/>
        </w:rPr>
        <w:t>i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 xml:space="preserve"> výstavního pavilonu</w:t>
      </w:r>
      <w:r w:rsidRPr="00AE2D5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ve výši </w:t>
      </w:r>
      <w:proofErr w:type="gramStart"/>
      <w:r w:rsidR="00A32525">
        <w:rPr>
          <w:rFonts w:ascii="Arial" w:hAnsi="Arial" w:cs="Arial"/>
          <w:b w:val="0"/>
          <w:caps w:val="0"/>
          <w:color w:val="000000"/>
          <w:sz w:val="20"/>
        </w:rPr>
        <w:t>719.959,-</w:t>
      </w:r>
      <w:proofErr w:type="gramEnd"/>
      <w:r w:rsidRPr="00AE2D59">
        <w:rPr>
          <w:rFonts w:ascii="Arial" w:hAnsi="Arial" w:cs="Arial"/>
          <w:b w:val="0"/>
          <w:caps w:val="0"/>
          <w:color w:val="000000"/>
          <w:sz w:val="20"/>
        </w:rPr>
        <w:t>Kč bez DPH</w:t>
      </w:r>
      <w:r>
        <w:rPr>
          <w:rFonts w:ascii="Arial" w:hAnsi="Arial" w:cs="Arial"/>
          <w:b w:val="0"/>
          <w:caps w:val="0"/>
          <w:color w:val="000000"/>
          <w:sz w:val="20"/>
        </w:rPr>
        <w:t>;</w:t>
      </w:r>
      <w:bookmarkEnd w:id="25"/>
    </w:p>
    <w:p w14:paraId="19FEF66E" w14:textId="77777777" w:rsidR="00051E5E" w:rsidRDefault="00051E5E" w:rsidP="00051E5E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 xml:space="preserve">za 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>doplňování zásob stánku (občerstvení, drobné nákupy spotřebního zboží)</w:t>
      </w:r>
      <w:r w:rsidRPr="00AE2D5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ve výši </w:t>
      </w:r>
      <w:proofErr w:type="gramStart"/>
      <w:r w:rsidR="00A32525">
        <w:rPr>
          <w:rFonts w:ascii="Arial" w:hAnsi="Arial" w:cs="Arial"/>
          <w:b w:val="0"/>
          <w:caps w:val="0"/>
          <w:color w:val="000000"/>
          <w:sz w:val="20"/>
        </w:rPr>
        <w:t>50.000,-</w:t>
      </w:r>
      <w:proofErr w:type="gramEnd"/>
      <w:r w:rsidRPr="00AE2D59">
        <w:rPr>
          <w:rFonts w:ascii="Arial" w:hAnsi="Arial" w:cs="Arial"/>
          <w:b w:val="0"/>
          <w:caps w:val="0"/>
          <w:color w:val="000000"/>
          <w:sz w:val="20"/>
        </w:rPr>
        <w:t>Kč bez DPH</w:t>
      </w:r>
      <w:r>
        <w:rPr>
          <w:rFonts w:ascii="Arial" w:hAnsi="Arial" w:cs="Arial"/>
          <w:b w:val="0"/>
          <w:caps w:val="0"/>
          <w:color w:val="000000"/>
          <w:sz w:val="20"/>
        </w:rPr>
        <w:t>;</w:t>
      </w:r>
    </w:p>
    <w:p w14:paraId="65408D6F" w14:textId="77777777" w:rsidR="00051E5E" w:rsidRDefault="00051E5E" w:rsidP="00051E5E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 xml:space="preserve">za 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 xml:space="preserve">náklady na realizační tým </w:t>
      </w:r>
      <w:r>
        <w:rPr>
          <w:rFonts w:ascii="Arial" w:hAnsi="Arial" w:cs="Arial"/>
          <w:b w:val="0"/>
          <w:caps w:val="0"/>
          <w:color w:val="000000"/>
          <w:sz w:val="20"/>
        </w:rPr>
        <w:t>Dodavatele</w:t>
      </w:r>
      <w:r w:rsidRPr="00AE2D59">
        <w:rPr>
          <w:rFonts w:ascii="Arial" w:hAnsi="Arial" w:cs="Arial"/>
          <w:b w:val="0"/>
          <w:caps w:val="0"/>
          <w:color w:val="000000"/>
          <w:sz w:val="20"/>
        </w:rPr>
        <w:t xml:space="preserve">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ve výši </w:t>
      </w:r>
      <w:proofErr w:type="gramStart"/>
      <w:r w:rsidR="00A32525">
        <w:rPr>
          <w:rFonts w:ascii="Arial" w:hAnsi="Arial" w:cs="Arial"/>
          <w:b w:val="0"/>
          <w:caps w:val="0"/>
          <w:color w:val="000000"/>
          <w:sz w:val="20"/>
        </w:rPr>
        <w:t>414.421,-</w:t>
      </w:r>
      <w:proofErr w:type="gramEnd"/>
      <w:r w:rsidRPr="00AE2D59">
        <w:rPr>
          <w:rFonts w:ascii="Arial" w:hAnsi="Arial" w:cs="Arial"/>
          <w:b w:val="0"/>
          <w:caps w:val="0"/>
          <w:color w:val="000000"/>
          <w:sz w:val="20"/>
        </w:rPr>
        <w:t xml:space="preserve"> Kč bez DPH</w:t>
      </w:r>
      <w:r>
        <w:rPr>
          <w:rFonts w:ascii="Arial" w:hAnsi="Arial" w:cs="Arial"/>
          <w:b w:val="0"/>
          <w:caps w:val="0"/>
          <w:color w:val="000000"/>
          <w:sz w:val="20"/>
        </w:rPr>
        <w:t>;</w:t>
      </w:r>
    </w:p>
    <w:p w14:paraId="787ED35B" w14:textId="77777777" w:rsidR="00051E5E" w:rsidRDefault="00051E5E" w:rsidP="00051E5E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bookmarkStart w:id="26" w:name="_Ref3986865"/>
      <w:r>
        <w:rPr>
          <w:rFonts w:ascii="Arial" w:hAnsi="Arial" w:cs="Arial"/>
          <w:b w:val="0"/>
          <w:caps w:val="0"/>
          <w:color w:val="000000"/>
          <w:sz w:val="20"/>
        </w:rPr>
        <w:t xml:space="preserve">za 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 xml:space="preserve">zajištění osobní lokální dopravy během trvání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filmového 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 xml:space="preserve">festivalu automobilem v rozsahu ujetých 1200 km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ve výši </w:t>
      </w:r>
      <w:proofErr w:type="gramStart"/>
      <w:r w:rsidR="00A32525">
        <w:rPr>
          <w:rFonts w:ascii="Arial" w:hAnsi="Arial" w:cs="Arial"/>
          <w:b w:val="0"/>
          <w:caps w:val="0"/>
          <w:color w:val="000000"/>
          <w:sz w:val="20"/>
        </w:rPr>
        <w:t>102.400,-</w:t>
      </w:r>
      <w:proofErr w:type="gramEnd"/>
      <w:r w:rsidRPr="00AE2D59">
        <w:rPr>
          <w:rFonts w:ascii="Arial" w:hAnsi="Arial" w:cs="Arial"/>
          <w:b w:val="0"/>
          <w:caps w:val="0"/>
          <w:color w:val="000000"/>
          <w:sz w:val="20"/>
        </w:rPr>
        <w:t xml:space="preserve"> Kč bez DPH</w:t>
      </w:r>
      <w:r>
        <w:rPr>
          <w:rFonts w:ascii="Arial" w:hAnsi="Arial" w:cs="Arial"/>
          <w:b w:val="0"/>
          <w:caps w:val="0"/>
          <w:color w:val="000000"/>
          <w:sz w:val="20"/>
        </w:rPr>
        <w:t>;</w:t>
      </w:r>
      <w:bookmarkEnd w:id="26"/>
    </w:p>
    <w:p w14:paraId="347F49D0" w14:textId="500665F3" w:rsidR="00AE2D59" w:rsidRDefault="00051E5E" w:rsidP="00AE2D59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 xml:space="preserve">za </w:t>
      </w:r>
      <w:r w:rsidRPr="00051E5E">
        <w:rPr>
          <w:rFonts w:ascii="Arial" w:hAnsi="Arial" w:cs="Arial"/>
          <w:b w:val="0"/>
          <w:caps w:val="0"/>
          <w:color w:val="000000"/>
          <w:sz w:val="20"/>
        </w:rPr>
        <w:t xml:space="preserve">ostatní náklady neuvedené v čl. </w:t>
      </w:r>
      <w:r>
        <w:rPr>
          <w:rFonts w:ascii="Arial" w:hAnsi="Arial" w:cs="Arial"/>
          <w:b w:val="0"/>
          <w:caps w:val="0"/>
          <w:color w:val="000000"/>
          <w:sz w:val="20"/>
        </w:rPr>
        <w:fldChar w:fldCharType="begin"/>
      </w:r>
      <w:r>
        <w:rPr>
          <w:rFonts w:ascii="Arial" w:hAnsi="Arial" w:cs="Arial"/>
          <w:b w:val="0"/>
          <w:caps w:val="0"/>
          <w:color w:val="000000"/>
          <w:sz w:val="20"/>
        </w:rPr>
        <w:instrText xml:space="preserve"> REF _Ref3986863 \r \h </w:instrText>
      </w:r>
      <w:r>
        <w:rPr>
          <w:rFonts w:ascii="Arial" w:hAnsi="Arial" w:cs="Arial"/>
          <w:b w:val="0"/>
          <w:caps w:val="0"/>
          <w:color w:val="000000"/>
          <w:sz w:val="20"/>
        </w:rPr>
      </w:r>
      <w:r>
        <w:rPr>
          <w:rFonts w:ascii="Arial" w:hAnsi="Arial" w:cs="Arial"/>
          <w:b w:val="0"/>
          <w:caps w:val="0"/>
          <w:color w:val="00000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color w:val="000000"/>
          <w:sz w:val="20"/>
        </w:rPr>
        <w:t>7.2.1</w:t>
      </w:r>
      <w:r>
        <w:rPr>
          <w:rFonts w:ascii="Arial" w:hAnsi="Arial" w:cs="Arial"/>
          <w:b w:val="0"/>
          <w:caps w:val="0"/>
          <w:color w:val="000000"/>
          <w:sz w:val="20"/>
        </w:rPr>
        <w:fldChar w:fldCharType="end"/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až </w:t>
      </w:r>
      <w:r>
        <w:rPr>
          <w:rFonts w:ascii="Arial" w:hAnsi="Arial" w:cs="Arial"/>
          <w:b w:val="0"/>
          <w:caps w:val="0"/>
          <w:color w:val="000000"/>
          <w:sz w:val="20"/>
        </w:rPr>
        <w:fldChar w:fldCharType="begin"/>
      </w:r>
      <w:r>
        <w:rPr>
          <w:rFonts w:ascii="Arial" w:hAnsi="Arial" w:cs="Arial"/>
          <w:b w:val="0"/>
          <w:caps w:val="0"/>
          <w:color w:val="000000"/>
          <w:sz w:val="20"/>
        </w:rPr>
        <w:instrText xml:space="preserve"> REF _Ref3986865 \r \h </w:instrText>
      </w:r>
      <w:r>
        <w:rPr>
          <w:rFonts w:ascii="Arial" w:hAnsi="Arial" w:cs="Arial"/>
          <w:b w:val="0"/>
          <w:caps w:val="0"/>
          <w:color w:val="000000"/>
          <w:sz w:val="20"/>
        </w:rPr>
      </w:r>
      <w:r>
        <w:rPr>
          <w:rFonts w:ascii="Arial" w:hAnsi="Arial" w:cs="Arial"/>
          <w:b w:val="0"/>
          <w:caps w:val="0"/>
          <w:color w:val="00000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color w:val="000000"/>
          <w:sz w:val="20"/>
        </w:rPr>
        <w:t>7.2.4</w:t>
      </w:r>
      <w:r>
        <w:rPr>
          <w:rFonts w:ascii="Arial" w:hAnsi="Arial" w:cs="Arial"/>
          <w:b w:val="0"/>
          <w:caps w:val="0"/>
          <w:color w:val="000000"/>
          <w:sz w:val="20"/>
        </w:rPr>
        <w:fldChar w:fldCharType="end"/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Smlouvy ve výši </w:t>
      </w:r>
      <w:proofErr w:type="gramStart"/>
      <w:r w:rsidR="00A32525">
        <w:rPr>
          <w:rFonts w:ascii="Arial" w:hAnsi="Arial" w:cs="Arial"/>
          <w:b w:val="0"/>
          <w:caps w:val="0"/>
          <w:color w:val="000000"/>
          <w:sz w:val="20"/>
        </w:rPr>
        <w:t>60.000,-</w:t>
      </w:r>
      <w:proofErr w:type="gramEnd"/>
      <w:r w:rsidR="00AE2D59" w:rsidRPr="00AE2D59">
        <w:rPr>
          <w:rFonts w:ascii="Arial" w:hAnsi="Arial" w:cs="Arial"/>
          <w:b w:val="0"/>
          <w:caps w:val="0"/>
          <w:color w:val="000000"/>
          <w:sz w:val="20"/>
        </w:rPr>
        <w:t xml:space="preserve"> Kč bez DPH</w:t>
      </w:r>
      <w:r>
        <w:rPr>
          <w:rFonts w:ascii="Arial" w:hAnsi="Arial" w:cs="Arial"/>
          <w:b w:val="0"/>
          <w:caps w:val="0"/>
          <w:color w:val="000000"/>
          <w:sz w:val="20"/>
        </w:rPr>
        <w:t>;</w:t>
      </w:r>
    </w:p>
    <w:p w14:paraId="123F7EDE" w14:textId="77777777" w:rsidR="00AE2D59" w:rsidRPr="00B712F4" w:rsidRDefault="00AE2D59" w:rsidP="00AE2D59">
      <w:pPr>
        <w:pStyle w:val="Identifikacestran"/>
        <w:spacing w:after="120" w:line="240" w:lineRule="auto"/>
        <w:rPr>
          <w:rFonts w:ascii="Arial" w:hAnsi="Arial" w:cs="Arial"/>
          <w:color w:val="000000"/>
          <w:sz w:val="20"/>
        </w:rPr>
      </w:pPr>
      <w:r w:rsidRPr="00B81040">
        <w:rPr>
          <w:rFonts w:ascii="Arial" w:hAnsi="Arial" w:cs="Arial"/>
          <w:bCs/>
          <w:i/>
          <w:color w:val="000000"/>
          <w:sz w:val="20"/>
          <w:szCs w:val="16"/>
        </w:rPr>
        <w:t xml:space="preserve">POZN. </w:t>
      </w:r>
      <w:r>
        <w:rPr>
          <w:rFonts w:ascii="Arial" w:hAnsi="Arial" w:cs="Arial"/>
          <w:bCs/>
          <w:i/>
          <w:color w:val="000000"/>
          <w:sz w:val="20"/>
          <w:szCs w:val="16"/>
        </w:rPr>
        <w:t xml:space="preserve">Účastník doplní výši </w:t>
      </w:r>
      <w:r w:rsidR="007E0E3D">
        <w:rPr>
          <w:rFonts w:ascii="Arial" w:hAnsi="Arial" w:cs="Arial"/>
          <w:bCs/>
          <w:i/>
          <w:color w:val="000000"/>
          <w:sz w:val="20"/>
          <w:szCs w:val="16"/>
        </w:rPr>
        <w:t xml:space="preserve">dílčích </w:t>
      </w:r>
      <w:r>
        <w:rPr>
          <w:rFonts w:ascii="Arial" w:hAnsi="Arial" w:cs="Arial"/>
          <w:bCs/>
          <w:i/>
          <w:color w:val="000000"/>
          <w:sz w:val="20"/>
          <w:szCs w:val="16"/>
        </w:rPr>
        <w:t xml:space="preserve">ceny bez DPH </w:t>
      </w:r>
      <w:r w:rsidR="007E0E3D">
        <w:rPr>
          <w:rFonts w:ascii="Arial" w:hAnsi="Arial" w:cs="Arial"/>
          <w:bCs/>
          <w:i/>
          <w:color w:val="000000"/>
          <w:sz w:val="20"/>
          <w:szCs w:val="16"/>
        </w:rPr>
        <w:t>tak, aby jejich součet představoval Cenu v Kč bez DPH.</w:t>
      </w:r>
    </w:p>
    <w:p w14:paraId="28F2B702" w14:textId="77777777" w:rsidR="0004351D" w:rsidRPr="00F56432" w:rsidRDefault="0004351D" w:rsidP="00F56432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56432">
        <w:rPr>
          <w:rFonts w:ascii="Arial" w:hAnsi="Arial" w:cs="Arial"/>
          <w:b w:val="0"/>
          <w:caps w:val="0"/>
          <w:sz w:val="20"/>
        </w:rPr>
        <w:t xml:space="preserve">Cena zahrnuje veškeré náklady, hotové výdaje, případné clo, daně a jakékoli další poplatky, náklady a výdaje </w:t>
      </w:r>
      <w:r w:rsidR="00DD39C5" w:rsidRPr="00F56432">
        <w:rPr>
          <w:rFonts w:ascii="Arial" w:hAnsi="Arial" w:cs="Arial"/>
          <w:b w:val="0"/>
          <w:caps w:val="0"/>
          <w:sz w:val="20"/>
        </w:rPr>
        <w:t xml:space="preserve">Dodavatele </w:t>
      </w:r>
      <w:r w:rsidR="00F56432" w:rsidRPr="00F56432">
        <w:rPr>
          <w:rFonts w:ascii="Arial" w:hAnsi="Arial" w:cs="Arial"/>
          <w:b w:val="0"/>
          <w:caps w:val="0"/>
          <w:sz w:val="20"/>
        </w:rPr>
        <w:t xml:space="preserve">a jeho dodavatelů </w:t>
      </w:r>
      <w:r w:rsidRPr="00F56432">
        <w:rPr>
          <w:rFonts w:ascii="Arial" w:hAnsi="Arial" w:cs="Arial"/>
          <w:b w:val="0"/>
          <w:caps w:val="0"/>
          <w:sz w:val="20"/>
        </w:rPr>
        <w:t xml:space="preserve">spojené s poskytnutím </w:t>
      </w:r>
      <w:r w:rsidR="00DD39C5" w:rsidRPr="00F56432">
        <w:rPr>
          <w:rFonts w:ascii="Arial" w:hAnsi="Arial" w:cs="Arial"/>
          <w:b w:val="0"/>
          <w:caps w:val="0"/>
          <w:sz w:val="20"/>
        </w:rPr>
        <w:t>S</w:t>
      </w:r>
      <w:r w:rsidRPr="00F56432">
        <w:rPr>
          <w:rFonts w:ascii="Arial" w:hAnsi="Arial" w:cs="Arial"/>
          <w:b w:val="0"/>
          <w:caps w:val="0"/>
          <w:sz w:val="20"/>
        </w:rPr>
        <w:t>lužeb</w:t>
      </w:r>
      <w:r w:rsidR="00202AF9" w:rsidRPr="00F56432">
        <w:rPr>
          <w:rFonts w:ascii="Arial" w:hAnsi="Arial" w:cs="Arial"/>
          <w:b w:val="0"/>
          <w:caps w:val="0"/>
          <w:sz w:val="20"/>
        </w:rPr>
        <w:t xml:space="preserve"> včetně cestovních nákladů (doprava, ubytování realizačního týmu Dodavatele v místě konání filmového festivalu)</w:t>
      </w:r>
      <w:r w:rsidRPr="00F56432">
        <w:rPr>
          <w:rFonts w:ascii="Arial" w:hAnsi="Arial" w:cs="Arial"/>
          <w:b w:val="0"/>
          <w:caps w:val="0"/>
          <w:sz w:val="20"/>
        </w:rPr>
        <w:t>.</w:t>
      </w:r>
      <w:bookmarkEnd w:id="23"/>
      <w:bookmarkEnd w:id="24"/>
    </w:p>
    <w:p w14:paraId="02638F96" w14:textId="77777777" w:rsidR="00DD39C5" w:rsidRPr="00F56432" w:rsidRDefault="00DD39C5" w:rsidP="00F56432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27" w:name="_Ref138357495"/>
      <w:bookmarkStart w:id="28" w:name="_Ref231122797"/>
      <w:r w:rsidRPr="00F56432">
        <w:rPr>
          <w:rFonts w:ascii="Arial" w:hAnsi="Arial" w:cs="Arial"/>
          <w:b w:val="0"/>
          <w:caps w:val="0"/>
          <w:sz w:val="20"/>
        </w:rPr>
        <w:t xml:space="preserve">Cena </w:t>
      </w:r>
      <w:r w:rsidR="006A74F5" w:rsidRPr="00F56432">
        <w:rPr>
          <w:rFonts w:ascii="Arial" w:hAnsi="Arial" w:cs="Arial"/>
          <w:b w:val="0"/>
          <w:caps w:val="0"/>
          <w:sz w:val="20"/>
        </w:rPr>
        <w:t xml:space="preserve">se </w:t>
      </w:r>
      <w:r w:rsidRPr="00F56432">
        <w:rPr>
          <w:rFonts w:ascii="Arial" w:hAnsi="Arial" w:cs="Arial"/>
          <w:b w:val="0"/>
          <w:caps w:val="0"/>
          <w:sz w:val="20"/>
        </w:rPr>
        <w:t>mění vždy od ledna o průměrnou roční míru inflace vyjádřenou přírůstkem průměrného ročního indexu spotřebitelských cen publikovanou Českým statistickým úřadem za předchozí kalendářní rok</w:t>
      </w:r>
      <w:r w:rsidR="006A74F5" w:rsidRPr="00F56432">
        <w:rPr>
          <w:rFonts w:ascii="Arial" w:hAnsi="Arial" w:cs="Arial"/>
          <w:b w:val="0"/>
          <w:caps w:val="0"/>
          <w:sz w:val="20"/>
        </w:rPr>
        <w:t>, a to počínaje rokem 2020.</w:t>
      </w:r>
    </w:p>
    <w:p w14:paraId="40882863" w14:textId="77777777" w:rsidR="006A74F5" w:rsidRPr="00F56432" w:rsidRDefault="006A74F5" w:rsidP="00F56432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56432">
        <w:rPr>
          <w:rFonts w:ascii="Arial" w:hAnsi="Arial" w:cs="Arial"/>
          <w:b w:val="0"/>
          <w:caps w:val="0"/>
          <w:sz w:val="20"/>
        </w:rPr>
        <w:t xml:space="preserve">Dodavatel účtuje DPH v souladu s obecně závaznými právními předpisy platnými a účinnými v době uskutečnění zdanitelného plnění. </w:t>
      </w:r>
    </w:p>
    <w:p w14:paraId="42822EF7" w14:textId="77777777" w:rsidR="00E91886" w:rsidRPr="00F56432" w:rsidRDefault="00E91886" w:rsidP="00F56432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56432">
        <w:rPr>
          <w:rFonts w:ascii="Arial" w:hAnsi="Arial" w:cs="Arial"/>
          <w:b w:val="0"/>
          <w:caps w:val="0"/>
          <w:sz w:val="20"/>
        </w:rPr>
        <w:lastRenderedPageBreak/>
        <w:t>Cena se hradí v korunách českých.</w:t>
      </w:r>
    </w:p>
    <w:p w14:paraId="175091C6" w14:textId="77777777" w:rsidR="002D1287" w:rsidRPr="00F56432" w:rsidRDefault="003A1751" w:rsidP="00F56432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29" w:name="_Ref380608113"/>
      <w:bookmarkEnd w:id="27"/>
      <w:bookmarkEnd w:id="28"/>
      <w:r w:rsidRPr="00F56432">
        <w:rPr>
          <w:rFonts w:ascii="Arial" w:hAnsi="Arial" w:cs="Arial"/>
          <w:b w:val="0"/>
          <w:caps w:val="0"/>
          <w:sz w:val="20"/>
        </w:rPr>
        <w:t>Objednatel</w:t>
      </w:r>
      <w:r w:rsidR="002D1287" w:rsidRPr="00F56432">
        <w:rPr>
          <w:rFonts w:ascii="Arial" w:hAnsi="Arial" w:cs="Arial"/>
          <w:b w:val="0"/>
          <w:caps w:val="0"/>
          <w:sz w:val="20"/>
        </w:rPr>
        <w:t xml:space="preserve"> </w:t>
      </w:r>
      <w:r w:rsidR="00F56432">
        <w:rPr>
          <w:rFonts w:ascii="Arial" w:hAnsi="Arial" w:cs="Arial"/>
          <w:b w:val="0"/>
          <w:caps w:val="0"/>
          <w:sz w:val="20"/>
        </w:rPr>
        <w:t xml:space="preserve">se zavazuje </w:t>
      </w:r>
      <w:r w:rsidR="002D1287" w:rsidRPr="00F56432">
        <w:rPr>
          <w:rFonts w:ascii="Arial" w:hAnsi="Arial" w:cs="Arial"/>
          <w:b w:val="0"/>
          <w:caps w:val="0"/>
          <w:sz w:val="20"/>
        </w:rPr>
        <w:t>uhrad</w:t>
      </w:r>
      <w:r w:rsidR="00F56432">
        <w:rPr>
          <w:rFonts w:ascii="Arial" w:hAnsi="Arial" w:cs="Arial"/>
          <w:b w:val="0"/>
          <w:caps w:val="0"/>
          <w:sz w:val="20"/>
        </w:rPr>
        <w:t xml:space="preserve">it </w:t>
      </w:r>
      <w:r w:rsidR="00F270BE" w:rsidRPr="00F56432">
        <w:rPr>
          <w:rFonts w:ascii="Arial" w:hAnsi="Arial" w:cs="Arial"/>
          <w:b w:val="0"/>
          <w:caps w:val="0"/>
          <w:sz w:val="20"/>
        </w:rPr>
        <w:t>Dodavatel</w:t>
      </w:r>
      <w:r w:rsidR="002D1287" w:rsidRPr="00F56432">
        <w:rPr>
          <w:rFonts w:ascii="Arial" w:hAnsi="Arial" w:cs="Arial"/>
          <w:b w:val="0"/>
          <w:caps w:val="0"/>
          <w:sz w:val="20"/>
        </w:rPr>
        <w:t xml:space="preserve">i </w:t>
      </w:r>
      <w:r w:rsidR="00F56432" w:rsidRPr="00F56432">
        <w:rPr>
          <w:rFonts w:ascii="Arial" w:hAnsi="Arial" w:cs="Arial"/>
          <w:b w:val="0"/>
          <w:caps w:val="0"/>
          <w:sz w:val="20"/>
        </w:rPr>
        <w:t xml:space="preserve">Cenu </w:t>
      </w:r>
      <w:r w:rsidR="002D1287" w:rsidRPr="00F56432">
        <w:rPr>
          <w:rFonts w:ascii="Arial" w:hAnsi="Arial" w:cs="Arial"/>
          <w:b w:val="0"/>
          <w:caps w:val="0"/>
          <w:sz w:val="20"/>
        </w:rPr>
        <w:t>následovně:</w:t>
      </w:r>
    </w:p>
    <w:p w14:paraId="08F51CD2" w14:textId="77777777" w:rsidR="002D1287" w:rsidRPr="00F56432" w:rsidRDefault="00206E09" w:rsidP="00F56432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>z</w:t>
      </w:r>
      <w:r w:rsidR="00F56432">
        <w:rPr>
          <w:rFonts w:ascii="Arial" w:hAnsi="Arial" w:cs="Arial"/>
          <w:b w:val="0"/>
          <w:caps w:val="0"/>
          <w:color w:val="000000"/>
          <w:sz w:val="20"/>
        </w:rPr>
        <w:t xml:space="preserve">álohu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ve výši 20% </w:t>
      </w:r>
      <w:r w:rsidR="00F56432">
        <w:rPr>
          <w:rFonts w:ascii="Arial" w:hAnsi="Arial" w:cs="Arial"/>
          <w:b w:val="0"/>
          <w:caps w:val="0"/>
          <w:color w:val="000000"/>
          <w:sz w:val="20"/>
        </w:rPr>
        <w:t xml:space="preserve">(dvacet procent) </w:t>
      </w:r>
      <w:r w:rsidR="00F56432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Ceny </w:t>
      </w:r>
      <w:r w:rsidR="00F56432">
        <w:rPr>
          <w:rFonts w:ascii="Arial" w:hAnsi="Arial" w:cs="Arial"/>
          <w:b w:val="0"/>
          <w:caps w:val="0"/>
          <w:color w:val="000000"/>
          <w:sz w:val="20"/>
        </w:rPr>
        <w:t xml:space="preserve">uhradí </w:t>
      </w:r>
      <w:r w:rsidR="003A1751" w:rsidRPr="00F56432">
        <w:rPr>
          <w:rFonts w:ascii="Arial" w:hAnsi="Arial" w:cs="Arial"/>
          <w:b w:val="0"/>
          <w:caps w:val="0"/>
          <w:color w:val="000000"/>
          <w:sz w:val="20"/>
        </w:rPr>
        <w:t>Objednatel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 na základě </w:t>
      </w:r>
      <w:r w:rsidR="00F56432" w:rsidRPr="00206E09">
        <w:rPr>
          <w:rFonts w:ascii="Arial" w:hAnsi="Arial" w:cs="Arial"/>
          <w:b w:val="0"/>
          <w:caps w:val="0"/>
          <w:color w:val="000000"/>
          <w:sz w:val="20"/>
        </w:rPr>
        <w:t xml:space="preserve">daňového dokladu –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>zálohové faktury</w:t>
      </w:r>
      <w:r w:rsidR="00F56432">
        <w:rPr>
          <w:rFonts w:ascii="Arial" w:hAnsi="Arial" w:cs="Arial"/>
          <w:b w:val="0"/>
          <w:caps w:val="0"/>
          <w:color w:val="000000"/>
          <w:sz w:val="20"/>
        </w:rPr>
        <w:t xml:space="preserve"> s tím, že Dodavatel je oprávněn vystavit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takový daňový doklad vždy nejdříve 1. dubna daného kalendářního roku; </w:t>
      </w:r>
    </w:p>
    <w:p w14:paraId="3E5F4722" w14:textId="77777777" w:rsidR="002D1287" w:rsidRPr="00F56432" w:rsidRDefault="00206E09" w:rsidP="00F56432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color w:val="000000"/>
          <w:sz w:val="20"/>
        </w:rPr>
      </w:pPr>
      <w:r>
        <w:rPr>
          <w:rFonts w:ascii="Arial" w:hAnsi="Arial" w:cs="Arial"/>
          <w:b w:val="0"/>
          <w:caps w:val="0"/>
          <w:color w:val="000000"/>
          <w:sz w:val="20"/>
        </w:rPr>
        <w:t xml:space="preserve">zbývající část </w:t>
      </w:r>
      <w:r w:rsidRPr="00F56432">
        <w:rPr>
          <w:rFonts w:ascii="Arial" w:hAnsi="Arial" w:cs="Arial"/>
          <w:b w:val="0"/>
          <w:caps w:val="0"/>
          <w:color w:val="000000"/>
          <w:sz w:val="20"/>
        </w:rPr>
        <w:t xml:space="preserve">ve výši </w:t>
      </w:r>
      <w:r>
        <w:rPr>
          <w:rFonts w:ascii="Arial" w:hAnsi="Arial" w:cs="Arial"/>
          <w:b w:val="0"/>
          <w:caps w:val="0"/>
          <w:color w:val="000000"/>
          <w:sz w:val="20"/>
        </w:rPr>
        <w:t>8</w:t>
      </w:r>
      <w:r w:rsidRPr="00F56432">
        <w:rPr>
          <w:rFonts w:ascii="Arial" w:hAnsi="Arial" w:cs="Arial"/>
          <w:b w:val="0"/>
          <w:caps w:val="0"/>
          <w:color w:val="000000"/>
          <w:sz w:val="20"/>
        </w:rPr>
        <w:t xml:space="preserve">0%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(osmdesáti procent) </w:t>
      </w:r>
      <w:r w:rsidRPr="00F56432">
        <w:rPr>
          <w:rFonts w:ascii="Arial" w:hAnsi="Arial" w:cs="Arial"/>
          <w:b w:val="0"/>
          <w:caps w:val="0"/>
          <w:color w:val="000000"/>
          <w:sz w:val="20"/>
        </w:rPr>
        <w:t xml:space="preserve">Ceny 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uhradí </w:t>
      </w:r>
      <w:r w:rsidRPr="00F56432">
        <w:rPr>
          <w:rFonts w:ascii="Arial" w:hAnsi="Arial" w:cs="Arial"/>
          <w:b w:val="0"/>
          <w:caps w:val="0"/>
          <w:color w:val="000000"/>
          <w:sz w:val="20"/>
        </w:rPr>
        <w:t xml:space="preserve">Objednatel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>na základě daňového dokladu</w:t>
      </w:r>
      <w:r>
        <w:rPr>
          <w:rFonts w:ascii="Arial" w:hAnsi="Arial" w:cs="Arial"/>
          <w:b w:val="0"/>
          <w:caps w:val="0"/>
          <w:color w:val="000000"/>
          <w:sz w:val="20"/>
        </w:rPr>
        <w:t xml:space="preserve"> –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faktury spolu s dodáním vyúčtování </w:t>
      </w:r>
      <w:r w:rsidR="005579E4">
        <w:rPr>
          <w:rFonts w:ascii="Arial" w:hAnsi="Arial" w:cs="Arial"/>
          <w:b w:val="0"/>
          <w:caps w:val="0"/>
          <w:color w:val="000000"/>
          <w:sz w:val="20"/>
        </w:rPr>
        <w:t xml:space="preserve">Ceny Dodavatelem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na základě </w:t>
      </w:r>
      <w:r w:rsidR="005579E4">
        <w:rPr>
          <w:rFonts w:ascii="Arial" w:hAnsi="Arial" w:cs="Arial"/>
          <w:b w:val="0"/>
          <w:caps w:val="0"/>
          <w:color w:val="000000"/>
          <w:sz w:val="20"/>
        </w:rPr>
        <w:t xml:space="preserve">položkového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rozpočtu </w:t>
      </w:r>
      <w:r w:rsidR="005579E4">
        <w:rPr>
          <w:rFonts w:ascii="Arial" w:hAnsi="Arial" w:cs="Arial"/>
          <w:b w:val="0"/>
          <w:caps w:val="0"/>
          <w:color w:val="000000"/>
          <w:sz w:val="20"/>
        </w:rPr>
        <w:t xml:space="preserve">dle vzoru uvedeného v příloze této Smlouvy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po </w:t>
      </w:r>
      <w:r w:rsidR="00C0281C">
        <w:rPr>
          <w:rFonts w:ascii="Arial" w:hAnsi="Arial" w:cs="Arial"/>
          <w:b w:val="0"/>
          <w:caps w:val="0"/>
          <w:color w:val="000000"/>
          <w:sz w:val="20"/>
        </w:rPr>
        <w:t xml:space="preserve">provedení všech Služeb v rámci daného ročníku filmového festivalu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včetně </w:t>
      </w:r>
      <w:r w:rsidR="00C0281C">
        <w:rPr>
          <w:rFonts w:ascii="Arial" w:hAnsi="Arial" w:cs="Arial"/>
          <w:b w:val="0"/>
          <w:caps w:val="0"/>
          <w:color w:val="000000"/>
          <w:sz w:val="20"/>
        </w:rPr>
        <w:t xml:space="preserve">předání Objednateli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čestného prohlášení </w:t>
      </w:r>
      <w:r w:rsidR="00C0281C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Dodavatele </w:t>
      </w:r>
      <w:r w:rsidR="002D1287" w:rsidRPr="00F56432">
        <w:rPr>
          <w:rFonts w:ascii="Arial" w:hAnsi="Arial" w:cs="Arial"/>
          <w:b w:val="0"/>
          <w:caps w:val="0"/>
          <w:color w:val="000000"/>
          <w:sz w:val="20"/>
        </w:rPr>
        <w:t xml:space="preserve">o likvidaci pavilonu. </w:t>
      </w:r>
    </w:p>
    <w:p w14:paraId="6838A895" w14:textId="77777777" w:rsidR="002D1287" w:rsidRPr="00971B4F" w:rsidRDefault="002D1287" w:rsidP="00971B4F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971B4F">
        <w:rPr>
          <w:rFonts w:ascii="Arial" w:hAnsi="Arial" w:cs="Arial"/>
          <w:b w:val="0"/>
          <w:caps w:val="0"/>
          <w:sz w:val="20"/>
        </w:rPr>
        <w:t xml:space="preserve">Splatnost řádně vystavených 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faktur </w:t>
      </w:r>
      <w:r w:rsidRPr="00971B4F">
        <w:rPr>
          <w:rFonts w:ascii="Arial" w:hAnsi="Arial" w:cs="Arial"/>
          <w:b w:val="0"/>
          <w:caps w:val="0"/>
          <w:sz w:val="20"/>
        </w:rPr>
        <w:t xml:space="preserve">je 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vždy </w:t>
      </w:r>
      <w:r w:rsidRPr="00971B4F">
        <w:rPr>
          <w:rFonts w:ascii="Arial" w:hAnsi="Arial" w:cs="Arial"/>
          <w:b w:val="0"/>
          <w:caps w:val="0"/>
          <w:sz w:val="20"/>
        </w:rPr>
        <w:t xml:space="preserve">21 dnů po doručení </w:t>
      </w:r>
      <w:r w:rsidR="003A1751" w:rsidRPr="00971B4F">
        <w:rPr>
          <w:rFonts w:ascii="Arial" w:hAnsi="Arial" w:cs="Arial"/>
          <w:b w:val="0"/>
          <w:caps w:val="0"/>
          <w:sz w:val="20"/>
        </w:rPr>
        <w:t>Objednatel</w:t>
      </w:r>
      <w:r w:rsidR="00AC4BCD" w:rsidRPr="00971B4F">
        <w:rPr>
          <w:rFonts w:ascii="Arial" w:hAnsi="Arial" w:cs="Arial"/>
          <w:b w:val="0"/>
          <w:caps w:val="0"/>
          <w:sz w:val="20"/>
        </w:rPr>
        <w:t>i</w:t>
      </w:r>
      <w:r w:rsidRPr="00971B4F">
        <w:rPr>
          <w:rFonts w:ascii="Arial" w:hAnsi="Arial" w:cs="Arial"/>
          <w:b w:val="0"/>
          <w:caps w:val="0"/>
          <w:sz w:val="20"/>
        </w:rPr>
        <w:t>. Vystavená faktura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 </w:t>
      </w:r>
      <w:r w:rsidRPr="00971B4F">
        <w:rPr>
          <w:rFonts w:ascii="Arial" w:hAnsi="Arial" w:cs="Arial"/>
          <w:b w:val="0"/>
          <w:caps w:val="0"/>
          <w:sz w:val="20"/>
        </w:rPr>
        <w:t>musí odpovídat svou povahou pojmu účetního dokladu podle § 11 zákona č. 563/1991 Sb., o účetnictví, ve znění pozdějších předpisů, a musí splňovat náležitosti obsažené v </w:t>
      </w:r>
      <w:proofErr w:type="spellStart"/>
      <w:r w:rsidRPr="00971B4F">
        <w:rPr>
          <w:rFonts w:ascii="Arial" w:hAnsi="Arial" w:cs="Arial"/>
          <w:b w:val="0"/>
          <w:caps w:val="0"/>
          <w:sz w:val="20"/>
        </w:rPr>
        <w:t>ust</w:t>
      </w:r>
      <w:proofErr w:type="spellEnd"/>
      <w:r w:rsidRPr="00971B4F">
        <w:rPr>
          <w:rFonts w:ascii="Arial" w:hAnsi="Arial" w:cs="Arial"/>
          <w:b w:val="0"/>
          <w:caps w:val="0"/>
          <w:sz w:val="20"/>
        </w:rPr>
        <w:t xml:space="preserve">. § 29 zákona č. 235/2004 Sb., o dani z přidané hodnoty, ve znění pozdějších předpisů a § 435 občanského zákoníku. 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Faktura </w:t>
      </w:r>
      <w:r w:rsidRPr="00971B4F">
        <w:rPr>
          <w:rFonts w:ascii="Arial" w:hAnsi="Arial" w:cs="Arial"/>
          <w:b w:val="0"/>
          <w:caps w:val="0"/>
          <w:sz w:val="20"/>
        </w:rPr>
        <w:t xml:space="preserve">vystavená </w:t>
      </w:r>
      <w:r w:rsidR="00F270BE" w:rsidRPr="00971B4F">
        <w:rPr>
          <w:rFonts w:ascii="Arial" w:hAnsi="Arial" w:cs="Arial"/>
          <w:b w:val="0"/>
          <w:caps w:val="0"/>
          <w:sz w:val="20"/>
        </w:rPr>
        <w:t>Dodavatel</w:t>
      </w:r>
      <w:r w:rsidRPr="00971B4F">
        <w:rPr>
          <w:rFonts w:ascii="Arial" w:hAnsi="Arial" w:cs="Arial"/>
          <w:b w:val="0"/>
          <w:caps w:val="0"/>
          <w:sz w:val="20"/>
        </w:rPr>
        <w:t>em, který není plátcem DPH, musí splňovat náležitosti obsažené v </w:t>
      </w:r>
      <w:proofErr w:type="spellStart"/>
      <w:r w:rsidRPr="00971B4F">
        <w:rPr>
          <w:rFonts w:ascii="Arial" w:hAnsi="Arial" w:cs="Arial"/>
          <w:b w:val="0"/>
          <w:caps w:val="0"/>
          <w:sz w:val="20"/>
        </w:rPr>
        <w:t>ust</w:t>
      </w:r>
      <w:proofErr w:type="spellEnd"/>
      <w:r w:rsidRPr="00971B4F">
        <w:rPr>
          <w:rFonts w:ascii="Arial" w:hAnsi="Arial" w:cs="Arial"/>
          <w:b w:val="0"/>
          <w:caps w:val="0"/>
          <w:sz w:val="20"/>
        </w:rPr>
        <w:t xml:space="preserve">. § 435 občanského zákoníku. </w:t>
      </w:r>
      <w:r w:rsidR="00E91886" w:rsidRPr="00971B4F">
        <w:rPr>
          <w:rFonts w:ascii="Arial" w:hAnsi="Arial" w:cs="Arial"/>
          <w:b w:val="0"/>
          <w:caps w:val="0"/>
          <w:sz w:val="20"/>
        </w:rPr>
        <w:t xml:space="preserve">Dodavatel se zavazuje dle pokynu Objednatele podrobně rozepsat jednotlivé fakturované položky včetně jejich množství a ceny. </w:t>
      </w:r>
      <w:r w:rsidRPr="00971B4F">
        <w:rPr>
          <w:rFonts w:ascii="Arial" w:hAnsi="Arial" w:cs="Arial"/>
          <w:b w:val="0"/>
          <w:caps w:val="0"/>
          <w:sz w:val="20"/>
        </w:rPr>
        <w:t>V případě neuvedení stanovených údajů na faktuře dle příslušných právních předpisů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, této Smlouvy </w:t>
      </w:r>
      <w:r w:rsidR="00E91886" w:rsidRPr="00971B4F">
        <w:rPr>
          <w:rFonts w:ascii="Arial" w:hAnsi="Arial" w:cs="Arial"/>
          <w:b w:val="0"/>
          <w:caps w:val="0"/>
          <w:sz w:val="20"/>
        </w:rPr>
        <w:t>nebo po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kynů </w:t>
      </w:r>
      <w:r w:rsidR="00E91886" w:rsidRPr="00971B4F">
        <w:rPr>
          <w:rFonts w:ascii="Arial" w:hAnsi="Arial" w:cs="Arial"/>
          <w:b w:val="0"/>
          <w:caps w:val="0"/>
          <w:sz w:val="20"/>
        </w:rPr>
        <w:t>Objednatele</w:t>
      </w:r>
      <w:r w:rsidRPr="00971B4F">
        <w:rPr>
          <w:rFonts w:ascii="Arial" w:hAnsi="Arial" w:cs="Arial"/>
          <w:b w:val="0"/>
          <w:caps w:val="0"/>
          <w:sz w:val="20"/>
        </w:rPr>
        <w:t xml:space="preserve">, </w:t>
      </w:r>
      <w:r w:rsidR="00AC4BCD" w:rsidRPr="00971B4F">
        <w:rPr>
          <w:rFonts w:ascii="Arial" w:hAnsi="Arial" w:cs="Arial"/>
          <w:b w:val="0"/>
          <w:caps w:val="0"/>
          <w:sz w:val="20"/>
        </w:rPr>
        <w:t xml:space="preserve">je Objednatel oprávněn fakturu vrátit; v takovém případě nebude v prodlení s jejím zaplacením. Dodavatel následně vystaví novou řádnou fakturu, u které začne běžet nová lhůta splatnosti ode dne, kdy bude doručena Objednateli. </w:t>
      </w:r>
    </w:p>
    <w:p w14:paraId="60A85609" w14:textId="77777777" w:rsidR="002D1287" w:rsidRPr="00971B4F" w:rsidRDefault="002D1287" w:rsidP="00971B4F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971B4F">
        <w:rPr>
          <w:rFonts w:ascii="Arial" w:hAnsi="Arial" w:cs="Arial"/>
          <w:b w:val="0"/>
          <w:caps w:val="0"/>
          <w:sz w:val="20"/>
        </w:rPr>
        <w:t xml:space="preserve">Objednatel bude plnit veškerou svoji platební povinnost na účet </w:t>
      </w:r>
      <w:r w:rsidR="00F270BE" w:rsidRPr="00971B4F">
        <w:rPr>
          <w:rFonts w:ascii="Arial" w:hAnsi="Arial" w:cs="Arial"/>
          <w:b w:val="0"/>
          <w:caps w:val="0"/>
          <w:sz w:val="20"/>
        </w:rPr>
        <w:t>Dodavatel</w:t>
      </w:r>
      <w:r w:rsidRPr="00971B4F">
        <w:rPr>
          <w:rFonts w:ascii="Arial" w:hAnsi="Arial" w:cs="Arial"/>
          <w:b w:val="0"/>
          <w:caps w:val="0"/>
          <w:sz w:val="20"/>
        </w:rPr>
        <w:t xml:space="preserve">e. </w:t>
      </w:r>
      <w:r w:rsidR="00F270BE" w:rsidRPr="00971B4F">
        <w:rPr>
          <w:rFonts w:ascii="Arial" w:hAnsi="Arial" w:cs="Arial"/>
          <w:b w:val="0"/>
          <w:caps w:val="0"/>
          <w:sz w:val="20"/>
        </w:rPr>
        <w:t>Dodavatel</w:t>
      </w:r>
      <w:r w:rsidRPr="00971B4F">
        <w:rPr>
          <w:rFonts w:ascii="Arial" w:hAnsi="Arial" w:cs="Arial"/>
          <w:b w:val="0"/>
          <w:caps w:val="0"/>
          <w:sz w:val="20"/>
        </w:rPr>
        <w:t xml:space="preserve"> sdělí </w:t>
      </w:r>
      <w:r w:rsidR="003A1751" w:rsidRPr="00971B4F">
        <w:rPr>
          <w:rFonts w:ascii="Arial" w:hAnsi="Arial" w:cs="Arial"/>
          <w:b w:val="0"/>
          <w:caps w:val="0"/>
          <w:sz w:val="20"/>
        </w:rPr>
        <w:t>Objednatel</w:t>
      </w:r>
      <w:r w:rsidRPr="00971B4F">
        <w:rPr>
          <w:rFonts w:ascii="Arial" w:hAnsi="Arial" w:cs="Arial"/>
          <w:b w:val="0"/>
          <w:caps w:val="0"/>
          <w:sz w:val="20"/>
        </w:rPr>
        <w:t xml:space="preserve">i změnu svého bankovního spojení vždy bez zbytečného odkladu. </w:t>
      </w:r>
    </w:p>
    <w:p w14:paraId="34F9856A" w14:textId="77777777" w:rsidR="00C8551F" w:rsidRPr="0089494B" w:rsidRDefault="000E5AAF" w:rsidP="00B47EB1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bookmarkStart w:id="30" w:name="_Ref394416863"/>
      <w:bookmarkEnd w:id="29"/>
      <w:bookmarkEnd w:id="22"/>
      <w:r w:rsidRPr="0089494B">
        <w:rPr>
          <w:rFonts w:ascii="Arial" w:hAnsi="Arial" w:cs="Arial"/>
          <w:color w:val="000000"/>
          <w:sz w:val="20"/>
        </w:rPr>
        <w:t>PODDOD</w:t>
      </w:r>
      <w:r w:rsidR="00C8551F" w:rsidRPr="0089494B">
        <w:rPr>
          <w:rFonts w:ascii="Arial" w:hAnsi="Arial" w:cs="Arial"/>
          <w:color w:val="000000"/>
          <w:sz w:val="20"/>
        </w:rPr>
        <w:t>AVATELÉ</w:t>
      </w:r>
      <w:bookmarkEnd w:id="30"/>
    </w:p>
    <w:p w14:paraId="63800DCB" w14:textId="77777777" w:rsidR="00C8551F" w:rsidRPr="00F26C6F" w:rsidRDefault="00935CDE" w:rsidP="00B47EB1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Dodavatel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je oprávněn </w:t>
      </w:r>
      <w:r w:rsidR="00FB5433">
        <w:rPr>
          <w:rFonts w:ascii="Arial" w:hAnsi="Arial" w:cs="Arial"/>
          <w:b w:val="0"/>
          <w:caps w:val="0"/>
          <w:sz w:val="20"/>
        </w:rPr>
        <w:t>poskytovat Služby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prostřednictvím třetích osob</w:t>
      </w:r>
      <w:r w:rsidR="00DC0868" w:rsidRPr="00F26C6F">
        <w:rPr>
          <w:rFonts w:ascii="Arial" w:hAnsi="Arial" w:cs="Arial"/>
          <w:b w:val="0"/>
          <w:caps w:val="0"/>
          <w:sz w:val="20"/>
        </w:rPr>
        <w:t xml:space="preserve"> (</w:t>
      </w:r>
      <w:r w:rsidR="000E5AAF" w:rsidRPr="00F26C6F">
        <w:rPr>
          <w:rFonts w:ascii="Arial" w:hAnsi="Arial" w:cs="Arial"/>
          <w:b w:val="0"/>
          <w:caps w:val="0"/>
          <w:sz w:val="20"/>
        </w:rPr>
        <w:t>poddod</w:t>
      </w:r>
      <w:r w:rsidR="00DC0868" w:rsidRPr="00F26C6F">
        <w:rPr>
          <w:rFonts w:ascii="Arial" w:hAnsi="Arial" w:cs="Arial"/>
          <w:b w:val="0"/>
          <w:caps w:val="0"/>
          <w:sz w:val="20"/>
        </w:rPr>
        <w:t>avatelů)</w:t>
      </w:r>
      <w:r w:rsidR="00F26FBE" w:rsidRPr="00F26C6F">
        <w:rPr>
          <w:rFonts w:ascii="Arial" w:hAnsi="Arial" w:cs="Arial"/>
          <w:b w:val="0"/>
          <w:caps w:val="0"/>
          <w:sz w:val="20"/>
        </w:rPr>
        <w:t xml:space="preserve">, 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a to výhradně osobami a v takovém rozsahu, jak je uvedeno v příloze č. </w:t>
      </w:r>
      <w:r w:rsidR="00AA1546">
        <w:rPr>
          <w:rFonts w:ascii="Arial" w:hAnsi="Arial" w:cs="Arial"/>
          <w:b w:val="0"/>
          <w:caps w:val="0"/>
          <w:sz w:val="20"/>
        </w:rPr>
        <w:t>1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Smlouvy – </w:t>
      </w:r>
      <w:r w:rsidR="000E5AAF" w:rsidRPr="00F26C6F">
        <w:rPr>
          <w:rFonts w:ascii="Arial" w:hAnsi="Arial" w:cs="Arial"/>
          <w:b w:val="0"/>
          <w:caps w:val="0"/>
          <w:sz w:val="20"/>
        </w:rPr>
        <w:t>Poddod</w:t>
      </w:r>
      <w:r w:rsidR="00C8551F" w:rsidRPr="00F26C6F">
        <w:rPr>
          <w:rFonts w:ascii="Arial" w:hAnsi="Arial" w:cs="Arial"/>
          <w:b w:val="0"/>
          <w:caps w:val="0"/>
          <w:sz w:val="20"/>
        </w:rPr>
        <w:t>avatelé (dále jen „</w:t>
      </w:r>
      <w:r w:rsidR="000E5AAF" w:rsidRPr="009662E5">
        <w:rPr>
          <w:rFonts w:ascii="Arial" w:hAnsi="Arial" w:cs="Arial"/>
          <w:caps w:val="0"/>
          <w:sz w:val="20"/>
        </w:rPr>
        <w:t>Poddod</w:t>
      </w:r>
      <w:r w:rsidR="00C8551F" w:rsidRPr="009662E5">
        <w:rPr>
          <w:rFonts w:ascii="Arial" w:hAnsi="Arial" w:cs="Arial"/>
          <w:caps w:val="0"/>
          <w:sz w:val="20"/>
        </w:rPr>
        <w:t>avatelé</w:t>
      </w:r>
      <w:r w:rsidR="00C8551F" w:rsidRPr="00F26C6F">
        <w:rPr>
          <w:rFonts w:ascii="Arial" w:hAnsi="Arial" w:cs="Arial"/>
          <w:b w:val="0"/>
          <w:caps w:val="0"/>
          <w:sz w:val="20"/>
        </w:rPr>
        <w:t>“).</w:t>
      </w:r>
    </w:p>
    <w:p w14:paraId="429E203A" w14:textId="77777777" w:rsidR="00C8551F" w:rsidRPr="00F26C6F" w:rsidRDefault="00935CDE" w:rsidP="00B47EB1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Dodavatel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je oprávněn změnit </w:t>
      </w:r>
      <w:r w:rsidR="000E5AAF" w:rsidRPr="00F26C6F">
        <w:rPr>
          <w:rFonts w:ascii="Arial" w:hAnsi="Arial" w:cs="Arial"/>
          <w:b w:val="0"/>
          <w:caps w:val="0"/>
          <w:sz w:val="20"/>
        </w:rPr>
        <w:t>Poddod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avatele a/nebo </w:t>
      </w:r>
      <w:r w:rsidR="00AB25D8" w:rsidRPr="00F26C6F">
        <w:rPr>
          <w:rFonts w:ascii="Arial" w:hAnsi="Arial" w:cs="Arial"/>
          <w:b w:val="0"/>
          <w:caps w:val="0"/>
          <w:sz w:val="20"/>
        </w:rPr>
        <w:t xml:space="preserve">změnit </w:t>
      </w:r>
      <w:r w:rsidR="00B6602C">
        <w:rPr>
          <w:rFonts w:ascii="Arial" w:hAnsi="Arial" w:cs="Arial"/>
          <w:b w:val="0"/>
          <w:caps w:val="0"/>
          <w:sz w:val="20"/>
        </w:rPr>
        <w:t xml:space="preserve">předmět jejich </w:t>
      </w:r>
      <w:r w:rsidR="000E5AAF" w:rsidRPr="00F26C6F">
        <w:rPr>
          <w:rFonts w:ascii="Arial" w:hAnsi="Arial" w:cs="Arial"/>
          <w:b w:val="0"/>
          <w:caps w:val="0"/>
          <w:sz w:val="20"/>
        </w:rPr>
        <w:t>poddod</w:t>
      </w:r>
      <w:r w:rsidR="00C8551F" w:rsidRPr="00F26C6F">
        <w:rPr>
          <w:rFonts w:ascii="Arial" w:hAnsi="Arial" w:cs="Arial"/>
          <w:b w:val="0"/>
          <w:caps w:val="0"/>
          <w:sz w:val="20"/>
        </w:rPr>
        <w:t>ávky</w:t>
      </w:r>
      <w:r w:rsidR="00B6602C">
        <w:rPr>
          <w:rFonts w:ascii="Arial" w:hAnsi="Arial" w:cs="Arial"/>
          <w:b w:val="0"/>
          <w:caps w:val="0"/>
          <w:sz w:val="20"/>
        </w:rPr>
        <w:t>, to vše s výjimkou osob tvořících základní realizační tým Dodavatele,</w:t>
      </w:r>
      <w:r w:rsidR="00A06771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B6602C">
        <w:rPr>
          <w:rFonts w:ascii="Arial" w:hAnsi="Arial" w:cs="Arial"/>
          <w:b w:val="0"/>
          <w:caps w:val="0"/>
          <w:sz w:val="20"/>
        </w:rPr>
        <w:t>písemným oznámením doručeným Objednateli; oznámení musí obsahovat identifikační údaje poddodavatele a předmět jeho plnění</w:t>
      </w:r>
      <w:r w:rsidR="00BE16E7">
        <w:rPr>
          <w:rFonts w:ascii="Arial" w:hAnsi="Arial" w:cs="Arial"/>
          <w:b w:val="0"/>
          <w:caps w:val="0"/>
          <w:sz w:val="20"/>
        </w:rPr>
        <w:t xml:space="preserve"> Služeb</w:t>
      </w:r>
      <w:r w:rsidR="00C8551F" w:rsidRPr="00F26C6F">
        <w:rPr>
          <w:rFonts w:ascii="Arial" w:hAnsi="Arial" w:cs="Arial"/>
          <w:b w:val="0"/>
          <w:caps w:val="0"/>
          <w:sz w:val="20"/>
        </w:rPr>
        <w:t>.</w:t>
      </w:r>
    </w:p>
    <w:p w14:paraId="47473819" w14:textId="77777777" w:rsidR="006C53B8" w:rsidRDefault="00C8551F" w:rsidP="00B47EB1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 xml:space="preserve">V případě </w:t>
      </w:r>
      <w:r w:rsidR="00935CDE">
        <w:rPr>
          <w:rFonts w:ascii="Arial" w:hAnsi="Arial" w:cs="Arial"/>
          <w:b w:val="0"/>
          <w:caps w:val="0"/>
          <w:sz w:val="20"/>
        </w:rPr>
        <w:t>poskytování Služeb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0E5AAF" w:rsidRPr="00F26C6F">
        <w:rPr>
          <w:rFonts w:ascii="Arial" w:hAnsi="Arial" w:cs="Arial"/>
          <w:b w:val="0"/>
          <w:caps w:val="0"/>
          <w:sz w:val="20"/>
        </w:rPr>
        <w:t>Poddod</w:t>
      </w:r>
      <w:r w:rsidRPr="00F26C6F">
        <w:rPr>
          <w:rFonts w:ascii="Arial" w:hAnsi="Arial" w:cs="Arial"/>
          <w:b w:val="0"/>
          <w:caps w:val="0"/>
          <w:sz w:val="20"/>
        </w:rPr>
        <w:t xml:space="preserve">avateli odpovídá za </w:t>
      </w:r>
      <w:r w:rsidR="00935CDE">
        <w:rPr>
          <w:rFonts w:ascii="Arial" w:hAnsi="Arial" w:cs="Arial"/>
          <w:b w:val="0"/>
          <w:caps w:val="0"/>
          <w:sz w:val="20"/>
        </w:rPr>
        <w:t>poskytnuté Služby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935CDE"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tak, jako by </w:t>
      </w:r>
      <w:r w:rsidR="00BD6E69">
        <w:rPr>
          <w:rFonts w:ascii="Arial" w:hAnsi="Arial" w:cs="Arial"/>
          <w:b w:val="0"/>
          <w:caps w:val="0"/>
          <w:sz w:val="20"/>
        </w:rPr>
        <w:t>Služby</w:t>
      </w:r>
      <w:r w:rsidR="00BD6E69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Pr="00F26C6F">
        <w:rPr>
          <w:rFonts w:ascii="Arial" w:hAnsi="Arial" w:cs="Arial"/>
          <w:b w:val="0"/>
          <w:caps w:val="0"/>
          <w:sz w:val="20"/>
        </w:rPr>
        <w:t>prováděl sám</w:t>
      </w:r>
      <w:r w:rsidR="006C53B8">
        <w:rPr>
          <w:rFonts w:ascii="Arial" w:hAnsi="Arial" w:cs="Arial"/>
          <w:b w:val="0"/>
          <w:caps w:val="0"/>
          <w:sz w:val="20"/>
        </w:rPr>
        <w:t>.</w:t>
      </w:r>
    </w:p>
    <w:p w14:paraId="123FE78F" w14:textId="77777777" w:rsidR="002F324B" w:rsidRPr="0089494B" w:rsidRDefault="002F324B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bookmarkStart w:id="31" w:name="_Ref308179221"/>
      <w:r w:rsidRPr="0089494B">
        <w:rPr>
          <w:rFonts w:ascii="Arial" w:hAnsi="Arial" w:cs="Arial"/>
          <w:color w:val="000000"/>
          <w:sz w:val="20"/>
        </w:rPr>
        <w:t>Pojištění</w:t>
      </w:r>
    </w:p>
    <w:p w14:paraId="38A30F93" w14:textId="77777777" w:rsidR="002F324B" w:rsidRPr="00F270BE" w:rsidRDefault="00F270BE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Dodavatel</w:t>
      </w:r>
      <w:r w:rsidR="002F324B" w:rsidRPr="00F270BE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se zavazuje mít </w:t>
      </w:r>
      <w:r w:rsidR="002F324B" w:rsidRPr="00F270BE">
        <w:rPr>
          <w:rFonts w:ascii="Arial" w:hAnsi="Arial" w:cs="Arial"/>
          <w:b w:val="0"/>
          <w:caps w:val="0"/>
          <w:sz w:val="20"/>
        </w:rPr>
        <w:t xml:space="preserve">sjednána následující platná </w:t>
      </w:r>
      <w:r>
        <w:rPr>
          <w:rFonts w:ascii="Arial" w:hAnsi="Arial" w:cs="Arial"/>
          <w:b w:val="0"/>
          <w:caps w:val="0"/>
          <w:sz w:val="20"/>
        </w:rPr>
        <w:t xml:space="preserve">a účinná </w:t>
      </w:r>
      <w:r w:rsidR="002F324B" w:rsidRPr="00F270BE">
        <w:rPr>
          <w:rFonts w:ascii="Arial" w:hAnsi="Arial" w:cs="Arial"/>
          <w:b w:val="0"/>
          <w:caps w:val="0"/>
          <w:sz w:val="20"/>
        </w:rPr>
        <w:t>pojištění</w:t>
      </w:r>
      <w:r>
        <w:rPr>
          <w:rFonts w:ascii="Arial" w:hAnsi="Arial" w:cs="Arial"/>
          <w:b w:val="0"/>
          <w:caps w:val="0"/>
          <w:sz w:val="20"/>
        </w:rPr>
        <w:t xml:space="preserve"> pokrývající všechna obvyklá rizika, a to vždy alespoň po dobu počínající 1 (jeden) měsíc před zahájením filmového trhu a končící 1 (jeden) měsíc po ukončení filmového trhu v daném roce; pakliže však právo na pojistné plnění je vázáno na existenci platného a účinného pojištění i v době uplatnění práva na pojistné plnění (tedy nikoli pouze na dobu vzniku pojistné události), zavazuje se Dodavatel mít sjednána tato pojištění po celou dobu platnosti a účinnosti této Smlouvy</w:t>
      </w:r>
      <w:r w:rsidR="002F324B" w:rsidRPr="00F270BE">
        <w:rPr>
          <w:rFonts w:ascii="Arial" w:hAnsi="Arial" w:cs="Arial"/>
          <w:b w:val="0"/>
          <w:caps w:val="0"/>
          <w:sz w:val="20"/>
        </w:rPr>
        <w:t>:</w:t>
      </w:r>
    </w:p>
    <w:p w14:paraId="62993DD6" w14:textId="77777777" w:rsidR="002F324B" w:rsidRPr="00F270BE" w:rsidRDefault="002F324B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sz w:val="20"/>
        </w:rPr>
      </w:pPr>
      <w:r w:rsidRPr="00F270BE">
        <w:rPr>
          <w:rFonts w:ascii="Arial" w:hAnsi="Arial" w:cs="Arial"/>
          <w:b w:val="0"/>
          <w:caps w:val="0"/>
          <w:sz w:val="20"/>
        </w:rPr>
        <w:t>pojištění odpovědnosti za škody vzniklé třetím osobám z titulu škody na majetku, újmy na zdraví a smrtí, škody způsobené při realizaci a v souvislosti s</w:t>
      </w:r>
      <w:r w:rsidR="00F25421">
        <w:rPr>
          <w:rFonts w:ascii="Arial" w:hAnsi="Arial" w:cs="Arial"/>
          <w:b w:val="0"/>
          <w:caps w:val="0"/>
          <w:sz w:val="20"/>
        </w:rPr>
        <w:t> </w:t>
      </w:r>
      <w:r w:rsidRPr="00F270BE">
        <w:rPr>
          <w:rFonts w:ascii="Arial" w:hAnsi="Arial" w:cs="Arial"/>
          <w:b w:val="0"/>
          <w:caps w:val="0"/>
          <w:sz w:val="20"/>
        </w:rPr>
        <w:t>p</w:t>
      </w:r>
      <w:r w:rsidR="00F25421">
        <w:rPr>
          <w:rFonts w:ascii="Arial" w:hAnsi="Arial" w:cs="Arial"/>
          <w:b w:val="0"/>
          <w:caps w:val="0"/>
          <w:sz w:val="20"/>
        </w:rPr>
        <w:t>oskytováním Služeb</w:t>
      </w:r>
      <w:r w:rsidRPr="00F270BE">
        <w:rPr>
          <w:rFonts w:ascii="Arial" w:hAnsi="Arial" w:cs="Arial"/>
          <w:b w:val="0"/>
          <w:caps w:val="0"/>
          <w:sz w:val="20"/>
        </w:rPr>
        <w:t xml:space="preserve"> </w:t>
      </w:r>
      <w:r w:rsidR="00F270BE">
        <w:rPr>
          <w:rFonts w:ascii="Arial" w:hAnsi="Arial" w:cs="Arial"/>
          <w:b w:val="0"/>
          <w:caps w:val="0"/>
          <w:sz w:val="20"/>
        </w:rPr>
        <w:t>Dodavatel</w:t>
      </w:r>
      <w:r w:rsidRPr="00F270BE">
        <w:rPr>
          <w:rFonts w:ascii="Arial" w:hAnsi="Arial" w:cs="Arial"/>
          <w:b w:val="0"/>
          <w:caps w:val="0"/>
          <w:sz w:val="20"/>
        </w:rPr>
        <w:t>e</w:t>
      </w:r>
      <w:r w:rsidR="00F25421">
        <w:rPr>
          <w:rFonts w:ascii="Arial" w:hAnsi="Arial" w:cs="Arial"/>
          <w:b w:val="0"/>
          <w:caps w:val="0"/>
          <w:sz w:val="20"/>
        </w:rPr>
        <w:t>m</w:t>
      </w:r>
      <w:r w:rsidRPr="00F270BE">
        <w:rPr>
          <w:rFonts w:ascii="Arial" w:hAnsi="Arial" w:cs="Arial"/>
          <w:b w:val="0"/>
          <w:caps w:val="0"/>
          <w:sz w:val="20"/>
        </w:rPr>
        <w:t xml:space="preserve">, jeho zaměstnanci, smluvními partnery a dodavateli, a to minimálně na </w:t>
      </w:r>
      <w:r w:rsidRPr="00F270BE">
        <w:rPr>
          <w:rFonts w:ascii="Arial" w:hAnsi="Arial" w:cs="Arial"/>
          <w:b w:val="0"/>
          <w:caps w:val="0"/>
          <w:sz w:val="20"/>
        </w:rPr>
        <w:lastRenderedPageBreak/>
        <w:t xml:space="preserve">pojistnou částku ve výši 2.000.000,- Kč (slovy: </w:t>
      </w:r>
      <w:r w:rsidR="0041576C">
        <w:rPr>
          <w:rFonts w:ascii="Arial" w:hAnsi="Arial" w:cs="Arial"/>
          <w:b w:val="0"/>
          <w:caps w:val="0"/>
          <w:sz w:val="20"/>
        </w:rPr>
        <w:t xml:space="preserve">dva </w:t>
      </w:r>
      <w:r w:rsidRPr="00F270BE">
        <w:rPr>
          <w:rFonts w:ascii="Arial" w:hAnsi="Arial" w:cs="Arial"/>
          <w:b w:val="0"/>
          <w:caps w:val="0"/>
          <w:sz w:val="20"/>
        </w:rPr>
        <w:t>milion</w:t>
      </w:r>
      <w:r w:rsidR="0041576C">
        <w:rPr>
          <w:rFonts w:ascii="Arial" w:hAnsi="Arial" w:cs="Arial"/>
          <w:b w:val="0"/>
          <w:caps w:val="0"/>
          <w:sz w:val="20"/>
        </w:rPr>
        <w:t>y</w:t>
      </w:r>
      <w:r w:rsidRPr="00F270BE">
        <w:rPr>
          <w:rFonts w:ascii="Arial" w:hAnsi="Arial" w:cs="Arial"/>
          <w:b w:val="0"/>
          <w:caps w:val="0"/>
          <w:sz w:val="20"/>
        </w:rPr>
        <w:t xml:space="preserve"> korun českých) pro jednu pojistnou událost</w:t>
      </w:r>
      <w:r w:rsidR="003A1751">
        <w:rPr>
          <w:rFonts w:ascii="Arial" w:hAnsi="Arial" w:cs="Arial"/>
          <w:b w:val="0"/>
          <w:caps w:val="0"/>
          <w:sz w:val="20"/>
        </w:rPr>
        <w:t xml:space="preserve"> s tím, že </w:t>
      </w:r>
      <w:r w:rsidR="003A1751" w:rsidRPr="00F270BE">
        <w:rPr>
          <w:rFonts w:ascii="Arial" w:hAnsi="Arial" w:cs="Arial"/>
          <w:b w:val="0"/>
          <w:caps w:val="0"/>
          <w:sz w:val="20"/>
        </w:rPr>
        <w:t>oprávněným z pojistného plnění u pojistné události musí být výlučně Objednatel</w:t>
      </w:r>
      <w:r w:rsidRPr="00F270BE">
        <w:rPr>
          <w:rFonts w:ascii="Arial" w:hAnsi="Arial" w:cs="Arial"/>
          <w:b w:val="0"/>
          <w:caps w:val="0"/>
          <w:sz w:val="20"/>
        </w:rPr>
        <w:t>; a</w:t>
      </w:r>
    </w:p>
    <w:p w14:paraId="2BE626DE" w14:textId="77777777" w:rsidR="002F324B" w:rsidRPr="00F270BE" w:rsidRDefault="002F324B" w:rsidP="0015307A">
      <w:pPr>
        <w:pStyle w:val="Nadpis1"/>
        <w:keepNext w:val="0"/>
        <w:numPr>
          <w:ilvl w:val="2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before="0"/>
        <w:ind w:left="1276" w:hanging="709"/>
        <w:textAlignment w:val="baseline"/>
        <w:rPr>
          <w:rFonts w:ascii="Arial" w:hAnsi="Arial" w:cs="Arial"/>
          <w:b w:val="0"/>
          <w:caps w:val="0"/>
          <w:sz w:val="20"/>
        </w:rPr>
      </w:pPr>
      <w:r w:rsidRPr="00F270BE">
        <w:rPr>
          <w:rFonts w:ascii="Arial" w:hAnsi="Arial" w:cs="Arial"/>
          <w:b w:val="0"/>
          <w:caps w:val="0"/>
          <w:sz w:val="20"/>
        </w:rPr>
        <w:t>pojištění stavebního materiálu, které kryje nebezpečí živelných pohrom a nebezpečí požáru během doby výstavby</w:t>
      </w:r>
      <w:r w:rsidR="0041576C">
        <w:rPr>
          <w:rFonts w:ascii="Arial" w:hAnsi="Arial" w:cs="Arial"/>
          <w:b w:val="0"/>
          <w:caps w:val="0"/>
          <w:sz w:val="20"/>
        </w:rPr>
        <w:t xml:space="preserve"> a demontáže pavilonu, a to minimálně na </w:t>
      </w:r>
      <w:r w:rsidR="0041576C" w:rsidRPr="00F270BE">
        <w:rPr>
          <w:rFonts w:ascii="Arial" w:hAnsi="Arial" w:cs="Arial"/>
          <w:b w:val="0"/>
          <w:caps w:val="0"/>
          <w:sz w:val="20"/>
        </w:rPr>
        <w:t xml:space="preserve">pojistnou částku ve výši </w:t>
      </w:r>
      <w:r w:rsidRPr="00F270BE">
        <w:rPr>
          <w:rFonts w:ascii="Arial" w:hAnsi="Arial" w:cs="Arial"/>
          <w:b w:val="0"/>
          <w:caps w:val="0"/>
          <w:sz w:val="20"/>
        </w:rPr>
        <w:t xml:space="preserve">400.000,- Kč (slovy: </w:t>
      </w:r>
      <w:proofErr w:type="spellStart"/>
      <w:r w:rsidRPr="00F270BE">
        <w:rPr>
          <w:rFonts w:ascii="Arial" w:hAnsi="Arial" w:cs="Arial"/>
          <w:b w:val="0"/>
          <w:caps w:val="0"/>
          <w:sz w:val="20"/>
        </w:rPr>
        <w:t>čtyřista</w:t>
      </w:r>
      <w:proofErr w:type="spellEnd"/>
      <w:r w:rsidR="0041576C">
        <w:rPr>
          <w:rFonts w:ascii="Arial" w:hAnsi="Arial" w:cs="Arial"/>
          <w:b w:val="0"/>
          <w:caps w:val="0"/>
          <w:sz w:val="20"/>
        </w:rPr>
        <w:t xml:space="preserve"> </w:t>
      </w:r>
      <w:r w:rsidRPr="00F270BE">
        <w:rPr>
          <w:rFonts w:ascii="Arial" w:hAnsi="Arial" w:cs="Arial"/>
          <w:b w:val="0"/>
          <w:caps w:val="0"/>
          <w:sz w:val="20"/>
        </w:rPr>
        <w:t>tisíc korun českých) pro jednu pojistnou událost.</w:t>
      </w:r>
    </w:p>
    <w:p w14:paraId="376DCA3F" w14:textId="77777777" w:rsidR="002F324B" w:rsidRPr="00F270BE" w:rsidRDefault="002F324B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70BE">
        <w:rPr>
          <w:rFonts w:ascii="Arial" w:hAnsi="Arial" w:cs="Arial"/>
          <w:b w:val="0"/>
          <w:caps w:val="0"/>
          <w:sz w:val="20"/>
        </w:rPr>
        <w:t xml:space="preserve">Pojištění </w:t>
      </w:r>
      <w:r w:rsidR="00137785">
        <w:rPr>
          <w:rFonts w:ascii="Arial" w:hAnsi="Arial" w:cs="Arial"/>
          <w:b w:val="0"/>
          <w:caps w:val="0"/>
          <w:sz w:val="20"/>
        </w:rPr>
        <w:t xml:space="preserve">se </w:t>
      </w:r>
      <w:r w:rsidR="00F270BE">
        <w:rPr>
          <w:rFonts w:ascii="Arial" w:hAnsi="Arial" w:cs="Arial"/>
          <w:b w:val="0"/>
          <w:caps w:val="0"/>
          <w:sz w:val="20"/>
        </w:rPr>
        <w:t>Dodavatel</w:t>
      </w:r>
      <w:r w:rsidRPr="00F270BE">
        <w:rPr>
          <w:rFonts w:ascii="Arial" w:hAnsi="Arial" w:cs="Arial"/>
          <w:b w:val="0"/>
          <w:caps w:val="0"/>
          <w:sz w:val="20"/>
        </w:rPr>
        <w:t xml:space="preserve"> </w:t>
      </w:r>
      <w:r w:rsidR="00137785">
        <w:rPr>
          <w:rFonts w:ascii="Arial" w:hAnsi="Arial" w:cs="Arial"/>
          <w:b w:val="0"/>
          <w:caps w:val="0"/>
          <w:sz w:val="20"/>
        </w:rPr>
        <w:t xml:space="preserve">zavazuje </w:t>
      </w:r>
      <w:r w:rsidRPr="00F270BE">
        <w:rPr>
          <w:rFonts w:ascii="Arial" w:hAnsi="Arial" w:cs="Arial"/>
          <w:b w:val="0"/>
          <w:caps w:val="0"/>
          <w:sz w:val="20"/>
        </w:rPr>
        <w:t>dolož</w:t>
      </w:r>
      <w:r w:rsidR="00137785">
        <w:rPr>
          <w:rFonts w:ascii="Arial" w:hAnsi="Arial" w:cs="Arial"/>
          <w:b w:val="0"/>
          <w:caps w:val="0"/>
          <w:sz w:val="20"/>
        </w:rPr>
        <w:t xml:space="preserve">it </w:t>
      </w:r>
      <w:r w:rsidR="003A1751">
        <w:rPr>
          <w:rFonts w:ascii="Arial" w:hAnsi="Arial" w:cs="Arial"/>
          <w:b w:val="0"/>
          <w:caps w:val="0"/>
          <w:sz w:val="20"/>
        </w:rPr>
        <w:t xml:space="preserve">a předat v kopii </w:t>
      </w:r>
      <w:r w:rsidR="00137785">
        <w:rPr>
          <w:rFonts w:ascii="Arial" w:hAnsi="Arial" w:cs="Arial"/>
          <w:b w:val="0"/>
          <w:caps w:val="0"/>
          <w:sz w:val="20"/>
        </w:rPr>
        <w:t xml:space="preserve">Objednateli </w:t>
      </w:r>
      <w:r w:rsidRPr="00F270BE">
        <w:rPr>
          <w:rFonts w:ascii="Arial" w:hAnsi="Arial" w:cs="Arial"/>
          <w:b w:val="0"/>
          <w:caps w:val="0"/>
          <w:sz w:val="20"/>
        </w:rPr>
        <w:t xml:space="preserve">pojistkou, resp. pojistným certifikátem </w:t>
      </w:r>
      <w:r w:rsidR="00137785">
        <w:rPr>
          <w:rFonts w:ascii="Arial" w:hAnsi="Arial" w:cs="Arial"/>
          <w:b w:val="0"/>
          <w:caps w:val="0"/>
          <w:sz w:val="20"/>
        </w:rPr>
        <w:t xml:space="preserve">do 5 (pěti) dnů od účinnosti této Smlouvy </w:t>
      </w:r>
      <w:r w:rsidRPr="00F270BE">
        <w:rPr>
          <w:rFonts w:ascii="Arial" w:hAnsi="Arial" w:cs="Arial"/>
          <w:b w:val="0"/>
          <w:caps w:val="0"/>
          <w:sz w:val="20"/>
        </w:rPr>
        <w:t>a </w:t>
      </w:r>
      <w:r w:rsidR="00137785">
        <w:rPr>
          <w:rFonts w:ascii="Arial" w:hAnsi="Arial" w:cs="Arial"/>
          <w:b w:val="0"/>
          <w:caps w:val="0"/>
          <w:sz w:val="20"/>
        </w:rPr>
        <w:t xml:space="preserve">dále vždy </w:t>
      </w:r>
      <w:r w:rsidRPr="00F270BE">
        <w:rPr>
          <w:rFonts w:ascii="Arial" w:hAnsi="Arial" w:cs="Arial"/>
          <w:b w:val="0"/>
          <w:caps w:val="0"/>
          <w:sz w:val="20"/>
        </w:rPr>
        <w:t xml:space="preserve">kdykoli později 10 </w:t>
      </w:r>
      <w:r w:rsidR="00137785">
        <w:rPr>
          <w:rFonts w:ascii="Arial" w:hAnsi="Arial" w:cs="Arial"/>
          <w:b w:val="0"/>
          <w:caps w:val="0"/>
          <w:sz w:val="20"/>
        </w:rPr>
        <w:t xml:space="preserve">(deseti) </w:t>
      </w:r>
      <w:r w:rsidRPr="00F270BE">
        <w:rPr>
          <w:rFonts w:ascii="Arial" w:hAnsi="Arial" w:cs="Arial"/>
          <w:b w:val="0"/>
          <w:caps w:val="0"/>
          <w:sz w:val="20"/>
        </w:rPr>
        <w:t xml:space="preserve">dnů od žádosti </w:t>
      </w:r>
      <w:r w:rsidR="00137785" w:rsidRPr="00F270BE">
        <w:rPr>
          <w:rFonts w:ascii="Arial" w:hAnsi="Arial" w:cs="Arial"/>
          <w:b w:val="0"/>
          <w:caps w:val="0"/>
          <w:sz w:val="20"/>
        </w:rPr>
        <w:t>Objednatele</w:t>
      </w:r>
      <w:r w:rsidRPr="00F270BE">
        <w:rPr>
          <w:rFonts w:ascii="Arial" w:hAnsi="Arial" w:cs="Arial"/>
          <w:b w:val="0"/>
          <w:caps w:val="0"/>
          <w:sz w:val="20"/>
        </w:rPr>
        <w:t xml:space="preserve">. </w:t>
      </w:r>
      <w:r w:rsidR="00137785">
        <w:rPr>
          <w:rFonts w:ascii="Arial" w:hAnsi="Arial" w:cs="Arial"/>
          <w:b w:val="0"/>
          <w:caps w:val="0"/>
          <w:sz w:val="20"/>
        </w:rPr>
        <w:t xml:space="preserve">Na žádost Objednatele se Dodavatel zavazuje vždy doložit Objednateli též pojistnou smlouvu a pojistné podmínky k ní sjednané v plném rozsahu a předat mu jejich kopie. </w:t>
      </w:r>
      <w:r w:rsidRPr="00F270BE">
        <w:rPr>
          <w:rFonts w:ascii="Arial" w:hAnsi="Arial" w:cs="Arial"/>
          <w:b w:val="0"/>
          <w:caps w:val="0"/>
          <w:sz w:val="20"/>
        </w:rPr>
        <w:t xml:space="preserve">V případě, že </w:t>
      </w:r>
      <w:r w:rsidR="003A1751">
        <w:rPr>
          <w:rFonts w:ascii="Arial" w:hAnsi="Arial" w:cs="Arial"/>
          <w:b w:val="0"/>
          <w:caps w:val="0"/>
          <w:sz w:val="20"/>
        </w:rPr>
        <w:t xml:space="preserve">pojištění </w:t>
      </w:r>
      <w:r w:rsidR="00F270BE">
        <w:rPr>
          <w:rFonts w:ascii="Arial" w:hAnsi="Arial" w:cs="Arial"/>
          <w:b w:val="0"/>
          <w:caps w:val="0"/>
          <w:sz w:val="20"/>
        </w:rPr>
        <w:t>Dodavatel</w:t>
      </w:r>
      <w:r w:rsidR="003A1751">
        <w:rPr>
          <w:rFonts w:ascii="Arial" w:hAnsi="Arial" w:cs="Arial"/>
          <w:b w:val="0"/>
          <w:caps w:val="0"/>
          <w:sz w:val="20"/>
        </w:rPr>
        <w:t>e zanikne nebo se omezí zcela nebo zčásti</w:t>
      </w:r>
      <w:r w:rsidRPr="00F270BE">
        <w:rPr>
          <w:rFonts w:ascii="Arial" w:hAnsi="Arial" w:cs="Arial"/>
          <w:b w:val="0"/>
          <w:caps w:val="0"/>
          <w:sz w:val="20"/>
        </w:rPr>
        <w:t xml:space="preserve">, </w:t>
      </w:r>
      <w:r w:rsidR="003A1751">
        <w:rPr>
          <w:rFonts w:ascii="Arial" w:hAnsi="Arial" w:cs="Arial"/>
          <w:b w:val="0"/>
          <w:caps w:val="0"/>
          <w:sz w:val="20"/>
        </w:rPr>
        <w:t xml:space="preserve">zavazuje se Dodavatel </w:t>
      </w:r>
      <w:r w:rsidRPr="00F270BE">
        <w:rPr>
          <w:rFonts w:ascii="Arial" w:hAnsi="Arial" w:cs="Arial"/>
          <w:b w:val="0"/>
          <w:caps w:val="0"/>
          <w:sz w:val="20"/>
        </w:rPr>
        <w:t xml:space="preserve">o tom bezodkladně písemně informovat </w:t>
      </w:r>
      <w:r w:rsidR="003A1751" w:rsidRPr="00F270BE">
        <w:rPr>
          <w:rFonts w:ascii="Arial" w:hAnsi="Arial" w:cs="Arial"/>
          <w:b w:val="0"/>
          <w:caps w:val="0"/>
          <w:sz w:val="20"/>
        </w:rPr>
        <w:t xml:space="preserve">Objednatele </w:t>
      </w:r>
      <w:r w:rsidRPr="00F270BE">
        <w:rPr>
          <w:rFonts w:ascii="Arial" w:hAnsi="Arial" w:cs="Arial"/>
          <w:b w:val="0"/>
          <w:caps w:val="0"/>
          <w:sz w:val="20"/>
        </w:rPr>
        <w:t xml:space="preserve">a sjednat si nové pojištění, které splňuje požadavky této </w:t>
      </w:r>
      <w:r w:rsidR="003A1751" w:rsidRPr="00F270BE">
        <w:rPr>
          <w:rFonts w:ascii="Arial" w:hAnsi="Arial" w:cs="Arial"/>
          <w:b w:val="0"/>
          <w:caps w:val="0"/>
          <w:sz w:val="20"/>
        </w:rPr>
        <w:t>Smlouvy</w:t>
      </w:r>
      <w:r w:rsidRPr="00F270BE">
        <w:rPr>
          <w:rFonts w:ascii="Arial" w:hAnsi="Arial" w:cs="Arial"/>
          <w:b w:val="0"/>
          <w:caps w:val="0"/>
          <w:sz w:val="20"/>
        </w:rPr>
        <w:t xml:space="preserve">. Jakákoli změna </w:t>
      </w:r>
      <w:r w:rsidR="003A1751">
        <w:rPr>
          <w:rFonts w:ascii="Arial" w:hAnsi="Arial" w:cs="Arial"/>
          <w:b w:val="0"/>
          <w:caps w:val="0"/>
          <w:sz w:val="20"/>
        </w:rPr>
        <w:t xml:space="preserve">v pojistné smlouvě mající vliv na závazky Dodavatele dle této Smlouvy </w:t>
      </w:r>
      <w:r w:rsidRPr="00F270BE">
        <w:rPr>
          <w:rFonts w:ascii="Arial" w:hAnsi="Arial" w:cs="Arial"/>
          <w:b w:val="0"/>
          <w:caps w:val="0"/>
          <w:sz w:val="20"/>
        </w:rPr>
        <w:t xml:space="preserve">je podmíněna písemným souhlasem </w:t>
      </w:r>
      <w:r w:rsidR="003A1751" w:rsidRPr="00F270BE">
        <w:rPr>
          <w:rFonts w:ascii="Arial" w:hAnsi="Arial" w:cs="Arial"/>
          <w:b w:val="0"/>
          <w:caps w:val="0"/>
          <w:sz w:val="20"/>
        </w:rPr>
        <w:t>Objednatele</w:t>
      </w:r>
      <w:r w:rsidRPr="00F270BE">
        <w:rPr>
          <w:rFonts w:ascii="Arial" w:hAnsi="Arial" w:cs="Arial"/>
          <w:b w:val="0"/>
          <w:caps w:val="0"/>
          <w:sz w:val="20"/>
        </w:rPr>
        <w:t>. Dostane</w:t>
      </w:r>
      <w:r w:rsidRPr="00F270BE">
        <w:rPr>
          <w:rFonts w:ascii="Arial" w:hAnsi="Arial" w:cs="Arial"/>
          <w:b w:val="0"/>
          <w:caps w:val="0"/>
          <w:sz w:val="20"/>
        </w:rPr>
        <w:noBreakHyphen/>
        <w:t xml:space="preserve">li se </w:t>
      </w:r>
      <w:r w:rsidR="00F270BE">
        <w:rPr>
          <w:rFonts w:ascii="Arial" w:hAnsi="Arial" w:cs="Arial"/>
          <w:b w:val="0"/>
          <w:caps w:val="0"/>
          <w:sz w:val="20"/>
        </w:rPr>
        <w:t>Dodavatel</w:t>
      </w:r>
      <w:r w:rsidRPr="00F270BE">
        <w:rPr>
          <w:rFonts w:ascii="Arial" w:hAnsi="Arial" w:cs="Arial"/>
          <w:b w:val="0"/>
          <w:caps w:val="0"/>
          <w:sz w:val="20"/>
        </w:rPr>
        <w:t xml:space="preserve"> do prodlení se sjednáním jaké</w:t>
      </w:r>
      <w:r w:rsidR="003A1751">
        <w:rPr>
          <w:rFonts w:ascii="Arial" w:hAnsi="Arial" w:cs="Arial"/>
          <w:b w:val="0"/>
          <w:caps w:val="0"/>
          <w:sz w:val="20"/>
        </w:rPr>
        <w:t>ho</w:t>
      </w:r>
      <w:r w:rsidRPr="00F270BE">
        <w:rPr>
          <w:rFonts w:ascii="Arial" w:hAnsi="Arial" w:cs="Arial"/>
          <w:b w:val="0"/>
          <w:caps w:val="0"/>
          <w:sz w:val="20"/>
        </w:rPr>
        <w:t xml:space="preserve">koli pojištění, je </w:t>
      </w:r>
      <w:r w:rsidR="003A1751" w:rsidRPr="00F270BE">
        <w:rPr>
          <w:rFonts w:ascii="Arial" w:hAnsi="Arial" w:cs="Arial"/>
          <w:b w:val="0"/>
          <w:caps w:val="0"/>
          <w:sz w:val="20"/>
        </w:rPr>
        <w:t xml:space="preserve">Objednatel </w:t>
      </w:r>
      <w:r w:rsidRPr="00F270BE">
        <w:rPr>
          <w:rFonts w:ascii="Arial" w:hAnsi="Arial" w:cs="Arial"/>
          <w:b w:val="0"/>
          <w:caps w:val="0"/>
          <w:sz w:val="20"/>
        </w:rPr>
        <w:t xml:space="preserve">oprávněn takové pojištění sjednat na náklady </w:t>
      </w:r>
      <w:r w:rsidR="00F270BE">
        <w:rPr>
          <w:rFonts w:ascii="Arial" w:hAnsi="Arial" w:cs="Arial"/>
          <w:b w:val="0"/>
          <w:caps w:val="0"/>
          <w:sz w:val="20"/>
        </w:rPr>
        <w:t>Dodavatel</w:t>
      </w:r>
      <w:r w:rsidRPr="00F270BE">
        <w:rPr>
          <w:rFonts w:ascii="Arial" w:hAnsi="Arial" w:cs="Arial"/>
          <w:b w:val="0"/>
          <w:caps w:val="0"/>
          <w:sz w:val="20"/>
        </w:rPr>
        <w:t xml:space="preserve">e, přičemž náklady spojené se sjednáním takové chybějící pojistné smlouvy budou započteny proti </w:t>
      </w:r>
      <w:r w:rsidR="003A1751" w:rsidRPr="00F270BE">
        <w:rPr>
          <w:rFonts w:ascii="Arial" w:hAnsi="Arial" w:cs="Arial"/>
          <w:b w:val="0"/>
          <w:caps w:val="0"/>
          <w:sz w:val="20"/>
        </w:rPr>
        <w:t>Ceně</w:t>
      </w:r>
      <w:r w:rsidRPr="00F270BE">
        <w:rPr>
          <w:rFonts w:ascii="Arial" w:hAnsi="Arial" w:cs="Arial"/>
          <w:b w:val="0"/>
          <w:caps w:val="0"/>
          <w:sz w:val="20"/>
        </w:rPr>
        <w:t>.</w:t>
      </w:r>
    </w:p>
    <w:p w14:paraId="09F4A430" w14:textId="77777777" w:rsidR="002F324B" w:rsidRPr="00F270BE" w:rsidRDefault="002F324B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70BE">
        <w:rPr>
          <w:rFonts w:ascii="Arial" w:hAnsi="Arial" w:cs="Arial"/>
          <w:b w:val="0"/>
          <w:caps w:val="0"/>
          <w:sz w:val="20"/>
        </w:rPr>
        <w:t xml:space="preserve">Splatnost veškerých finančních nároků </w:t>
      </w:r>
      <w:r w:rsidR="00F270BE">
        <w:rPr>
          <w:rFonts w:ascii="Arial" w:hAnsi="Arial" w:cs="Arial"/>
          <w:b w:val="0"/>
          <w:caps w:val="0"/>
          <w:sz w:val="20"/>
        </w:rPr>
        <w:t>Dodavatel</w:t>
      </w:r>
      <w:r w:rsidRPr="00F270BE">
        <w:rPr>
          <w:rFonts w:ascii="Arial" w:hAnsi="Arial" w:cs="Arial"/>
          <w:b w:val="0"/>
          <w:caps w:val="0"/>
          <w:sz w:val="20"/>
        </w:rPr>
        <w:t xml:space="preserve">e podle této </w:t>
      </w:r>
      <w:r w:rsidR="003A1751" w:rsidRPr="00F270BE">
        <w:rPr>
          <w:rFonts w:ascii="Arial" w:hAnsi="Arial" w:cs="Arial"/>
          <w:b w:val="0"/>
          <w:caps w:val="0"/>
          <w:sz w:val="20"/>
        </w:rPr>
        <w:t>Smlouvy</w:t>
      </w:r>
      <w:r w:rsidRPr="00F270BE">
        <w:rPr>
          <w:rFonts w:ascii="Arial" w:hAnsi="Arial" w:cs="Arial"/>
          <w:b w:val="0"/>
          <w:caps w:val="0"/>
          <w:sz w:val="20"/>
        </w:rPr>
        <w:t xml:space="preserve">, včetně </w:t>
      </w:r>
      <w:r w:rsidR="003A1751" w:rsidRPr="00F270BE">
        <w:rPr>
          <w:rFonts w:ascii="Arial" w:hAnsi="Arial" w:cs="Arial"/>
          <w:b w:val="0"/>
          <w:caps w:val="0"/>
          <w:sz w:val="20"/>
        </w:rPr>
        <w:t>Ceny</w:t>
      </w:r>
      <w:r w:rsidRPr="00F270BE">
        <w:rPr>
          <w:rFonts w:ascii="Arial" w:hAnsi="Arial" w:cs="Arial"/>
          <w:b w:val="0"/>
          <w:caps w:val="0"/>
          <w:sz w:val="20"/>
        </w:rPr>
        <w:t xml:space="preserve">, je podmíněna </w:t>
      </w:r>
      <w:r w:rsidR="003A1751">
        <w:rPr>
          <w:rFonts w:ascii="Arial" w:hAnsi="Arial" w:cs="Arial"/>
          <w:b w:val="0"/>
          <w:caps w:val="0"/>
          <w:sz w:val="20"/>
        </w:rPr>
        <w:t xml:space="preserve">doložením </w:t>
      </w:r>
      <w:r w:rsidRPr="00F270BE">
        <w:rPr>
          <w:rFonts w:ascii="Arial" w:hAnsi="Arial" w:cs="Arial"/>
          <w:b w:val="0"/>
          <w:caps w:val="0"/>
          <w:sz w:val="20"/>
        </w:rPr>
        <w:t>a existencí platn</w:t>
      </w:r>
      <w:r w:rsidR="003A1751">
        <w:rPr>
          <w:rFonts w:ascii="Arial" w:hAnsi="Arial" w:cs="Arial"/>
          <w:b w:val="0"/>
          <w:caps w:val="0"/>
          <w:sz w:val="20"/>
        </w:rPr>
        <w:t xml:space="preserve">ých a účinných </w:t>
      </w:r>
      <w:r w:rsidRPr="00F270BE">
        <w:rPr>
          <w:rFonts w:ascii="Arial" w:hAnsi="Arial" w:cs="Arial"/>
          <w:b w:val="0"/>
          <w:caps w:val="0"/>
          <w:sz w:val="20"/>
        </w:rPr>
        <w:t xml:space="preserve">pojištění podle této </w:t>
      </w:r>
      <w:r w:rsidR="003A1751" w:rsidRPr="00F270BE">
        <w:rPr>
          <w:rFonts w:ascii="Arial" w:hAnsi="Arial" w:cs="Arial"/>
          <w:b w:val="0"/>
          <w:caps w:val="0"/>
          <w:sz w:val="20"/>
        </w:rPr>
        <w:t>Smlouvy</w:t>
      </w:r>
      <w:r w:rsidRPr="00F270BE">
        <w:rPr>
          <w:rFonts w:ascii="Arial" w:hAnsi="Arial" w:cs="Arial"/>
          <w:b w:val="0"/>
          <w:caps w:val="0"/>
          <w:sz w:val="20"/>
        </w:rPr>
        <w:t>.</w:t>
      </w:r>
    </w:p>
    <w:p w14:paraId="094B7BFD" w14:textId="77777777" w:rsidR="002F324B" w:rsidRPr="0089494B" w:rsidRDefault="002F324B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t>Ujednání o právech duševního a jiného vlastnictví</w:t>
      </w:r>
    </w:p>
    <w:p w14:paraId="2FE05561" w14:textId="77777777" w:rsidR="002F324B" w:rsidRPr="003A1751" w:rsidRDefault="00F270BE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3A1751">
        <w:rPr>
          <w:rFonts w:ascii="Arial" w:hAnsi="Arial" w:cs="Arial"/>
          <w:b w:val="0"/>
          <w:caps w:val="0"/>
          <w:sz w:val="20"/>
        </w:rPr>
        <w:t>Dodavatel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 uděluje </w:t>
      </w:r>
      <w:r w:rsidR="003A1751">
        <w:rPr>
          <w:rFonts w:ascii="Arial" w:hAnsi="Arial" w:cs="Arial"/>
          <w:b w:val="0"/>
          <w:caps w:val="0"/>
          <w:sz w:val="20"/>
        </w:rPr>
        <w:t>Objednatel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i neomezené a bezplatné uživatelské právo na veškeré projektové podklady a dokumentaci </w:t>
      </w:r>
      <w:r w:rsidR="003205E5">
        <w:rPr>
          <w:rFonts w:ascii="Arial" w:hAnsi="Arial" w:cs="Arial"/>
          <w:b w:val="0"/>
          <w:caps w:val="0"/>
          <w:sz w:val="20"/>
        </w:rPr>
        <w:t xml:space="preserve">včetně </w:t>
      </w:r>
      <w:r w:rsidR="003205E5" w:rsidRPr="003205E5">
        <w:rPr>
          <w:rFonts w:ascii="Arial" w:hAnsi="Arial" w:cs="Arial"/>
          <w:b w:val="0"/>
          <w:caps w:val="0"/>
          <w:color w:val="000000"/>
          <w:sz w:val="20"/>
        </w:rPr>
        <w:t>audiovizuální</w:t>
      </w:r>
      <w:r w:rsidR="003205E5">
        <w:rPr>
          <w:rFonts w:ascii="Arial" w:hAnsi="Arial" w:cs="Arial"/>
          <w:b w:val="0"/>
          <w:caps w:val="0"/>
          <w:color w:val="000000"/>
          <w:sz w:val="20"/>
        </w:rPr>
        <w:t>ch</w:t>
      </w:r>
      <w:r w:rsidR="003205E5" w:rsidRPr="003205E5">
        <w:rPr>
          <w:rFonts w:ascii="Arial" w:hAnsi="Arial" w:cs="Arial"/>
          <w:b w:val="0"/>
          <w:caps w:val="0"/>
          <w:color w:val="000000"/>
          <w:sz w:val="20"/>
        </w:rPr>
        <w:t xml:space="preserve"> záznam</w:t>
      </w:r>
      <w:r w:rsidR="003205E5">
        <w:rPr>
          <w:rFonts w:ascii="Arial" w:hAnsi="Arial" w:cs="Arial"/>
          <w:b w:val="0"/>
          <w:caps w:val="0"/>
          <w:color w:val="000000"/>
          <w:sz w:val="20"/>
        </w:rPr>
        <w:t>ů</w:t>
      </w:r>
      <w:r w:rsidR="003205E5" w:rsidRPr="003205E5">
        <w:rPr>
          <w:rFonts w:ascii="Arial" w:hAnsi="Arial" w:cs="Arial"/>
          <w:b w:val="0"/>
          <w:caps w:val="0"/>
          <w:color w:val="000000"/>
          <w:sz w:val="20"/>
        </w:rPr>
        <w:t xml:space="preserve"> a fotografi</w:t>
      </w:r>
      <w:r w:rsidR="003205E5">
        <w:rPr>
          <w:rFonts w:ascii="Arial" w:hAnsi="Arial" w:cs="Arial"/>
          <w:b w:val="0"/>
          <w:caps w:val="0"/>
          <w:color w:val="000000"/>
          <w:sz w:val="20"/>
        </w:rPr>
        <w:t>í</w:t>
      </w:r>
      <w:r w:rsidR="003205E5" w:rsidRPr="003205E5">
        <w:rPr>
          <w:rFonts w:ascii="Arial" w:hAnsi="Arial" w:cs="Arial"/>
          <w:b w:val="0"/>
          <w:caps w:val="0"/>
          <w:color w:val="000000"/>
          <w:sz w:val="20"/>
        </w:rPr>
        <w:t xml:space="preserve"> z</w:t>
      </w:r>
      <w:r w:rsidR="003205E5">
        <w:rPr>
          <w:rFonts w:ascii="Arial" w:hAnsi="Arial" w:cs="Arial"/>
          <w:b w:val="0"/>
          <w:caps w:val="0"/>
          <w:color w:val="000000"/>
          <w:sz w:val="20"/>
        </w:rPr>
        <w:t xml:space="preserve"> provozu pavilonu a akcí konaných v pavilonu </w:t>
      </w:r>
      <w:r w:rsidR="002F324B" w:rsidRPr="003A1751">
        <w:rPr>
          <w:rFonts w:ascii="Arial" w:hAnsi="Arial" w:cs="Arial"/>
          <w:b w:val="0"/>
          <w:caps w:val="0"/>
          <w:sz w:val="20"/>
        </w:rPr>
        <w:t>týkající</w:t>
      </w:r>
      <w:r w:rsidR="003205E5">
        <w:rPr>
          <w:rFonts w:ascii="Arial" w:hAnsi="Arial" w:cs="Arial"/>
          <w:b w:val="0"/>
          <w:caps w:val="0"/>
          <w:sz w:val="20"/>
        </w:rPr>
        <w:t>ch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 se </w:t>
      </w:r>
      <w:r w:rsidR="00310508">
        <w:rPr>
          <w:rFonts w:ascii="Arial" w:hAnsi="Arial" w:cs="Arial"/>
          <w:b w:val="0"/>
          <w:caps w:val="0"/>
          <w:sz w:val="20"/>
        </w:rPr>
        <w:t>Služeb</w:t>
      </w:r>
      <w:r w:rsidR="003205E5">
        <w:rPr>
          <w:rFonts w:ascii="Arial" w:hAnsi="Arial" w:cs="Arial"/>
          <w:b w:val="0"/>
          <w:caps w:val="0"/>
          <w:sz w:val="20"/>
        </w:rPr>
        <w:t xml:space="preserve"> (dále též jen „</w:t>
      </w:r>
      <w:r w:rsidR="003205E5" w:rsidRPr="003205E5">
        <w:rPr>
          <w:rFonts w:ascii="Arial" w:hAnsi="Arial" w:cs="Arial"/>
          <w:caps w:val="0"/>
          <w:sz w:val="20"/>
        </w:rPr>
        <w:t>podklady</w:t>
      </w:r>
      <w:r w:rsidR="003205E5">
        <w:rPr>
          <w:rFonts w:ascii="Arial" w:hAnsi="Arial" w:cs="Arial"/>
          <w:b w:val="0"/>
          <w:caps w:val="0"/>
          <w:sz w:val="20"/>
        </w:rPr>
        <w:t>“)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. Objednatel je oprávněn provádět budoucí změny, doplnění a přepracování a nové uspořádání podkladů bez souhlasu </w:t>
      </w:r>
      <w:r w:rsidRPr="003A1751">
        <w:rPr>
          <w:rFonts w:ascii="Arial" w:hAnsi="Arial" w:cs="Arial"/>
          <w:b w:val="0"/>
          <w:caps w:val="0"/>
          <w:sz w:val="20"/>
        </w:rPr>
        <w:t>Dodavatel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e a jím případně pověřených dodavatelů a rovněž tato práva převádět na třetí osoby. </w:t>
      </w:r>
      <w:r w:rsidRPr="003A1751">
        <w:rPr>
          <w:rFonts w:ascii="Arial" w:hAnsi="Arial" w:cs="Arial"/>
          <w:b w:val="0"/>
          <w:caps w:val="0"/>
          <w:sz w:val="20"/>
        </w:rPr>
        <w:t>Dodavatel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 </w:t>
      </w:r>
      <w:r w:rsidR="00310508">
        <w:rPr>
          <w:rFonts w:ascii="Arial" w:hAnsi="Arial" w:cs="Arial"/>
          <w:b w:val="0"/>
          <w:caps w:val="0"/>
          <w:sz w:val="20"/>
        </w:rPr>
        <w:t>se zavazuje zajistit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, že jeho </w:t>
      </w:r>
      <w:r w:rsidR="003205E5" w:rsidRPr="003A1751">
        <w:rPr>
          <w:rFonts w:ascii="Arial" w:hAnsi="Arial" w:cs="Arial"/>
          <w:b w:val="0"/>
          <w:caps w:val="0"/>
          <w:sz w:val="20"/>
        </w:rPr>
        <w:t>podklad</w:t>
      </w:r>
      <w:r w:rsidR="003D586A">
        <w:rPr>
          <w:rFonts w:ascii="Arial" w:hAnsi="Arial" w:cs="Arial"/>
          <w:b w:val="0"/>
          <w:caps w:val="0"/>
          <w:sz w:val="20"/>
        </w:rPr>
        <w:t xml:space="preserve">y, 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výkony a uživatelská práva převedená podle této </w:t>
      </w:r>
      <w:r w:rsidR="00310508" w:rsidRPr="003A1751">
        <w:rPr>
          <w:rFonts w:ascii="Arial" w:hAnsi="Arial" w:cs="Arial"/>
          <w:b w:val="0"/>
          <w:caps w:val="0"/>
          <w:sz w:val="20"/>
        </w:rPr>
        <w:t xml:space="preserve">Smlouvy </w:t>
      </w:r>
      <w:r w:rsidR="002F324B" w:rsidRPr="003A1751">
        <w:rPr>
          <w:rFonts w:ascii="Arial" w:hAnsi="Arial" w:cs="Arial"/>
          <w:b w:val="0"/>
          <w:caps w:val="0"/>
          <w:sz w:val="20"/>
        </w:rPr>
        <w:t>jsou bez jakýchkoli ochranných práv třetích osob a nebyla již dříve třetím osobám převedena či jinak zatížena</w:t>
      </w:r>
      <w:r w:rsidR="00310508">
        <w:rPr>
          <w:rFonts w:ascii="Arial" w:hAnsi="Arial" w:cs="Arial"/>
          <w:b w:val="0"/>
          <w:caps w:val="0"/>
          <w:sz w:val="20"/>
        </w:rPr>
        <w:t>, s výjimkou případného práva na označení autora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. Pokud </w:t>
      </w:r>
      <w:r w:rsidRPr="003A1751">
        <w:rPr>
          <w:rFonts w:ascii="Arial" w:hAnsi="Arial" w:cs="Arial"/>
          <w:b w:val="0"/>
          <w:caps w:val="0"/>
          <w:sz w:val="20"/>
        </w:rPr>
        <w:t>Dodavatel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 pověří zhotovením podkladů třetí osoby a tyto třetí osoby získaly autorská práva k podkladům, </w:t>
      </w:r>
      <w:r w:rsidR="00310508">
        <w:rPr>
          <w:rFonts w:ascii="Arial" w:hAnsi="Arial" w:cs="Arial"/>
          <w:b w:val="0"/>
          <w:caps w:val="0"/>
          <w:sz w:val="20"/>
        </w:rPr>
        <w:t xml:space="preserve">zavazuje se </w:t>
      </w:r>
      <w:r w:rsidRPr="003A1751">
        <w:rPr>
          <w:rFonts w:ascii="Arial" w:hAnsi="Arial" w:cs="Arial"/>
          <w:b w:val="0"/>
          <w:caps w:val="0"/>
          <w:sz w:val="20"/>
        </w:rPr>
        <w:t>Dodavatel</w:t>
      </w:r>
      <w:r w:rsidR="00310508">
        <w:rPr>
          <w:rFonts w:ascii="Arial" w:hAnsi="Arial" w:cs="Arial"/>
          <w:b w:val="0"/>
          <w:caps w:val="0"/>
          <w:sz w:val="20"/>
        </w:rPr>
        <w:t xml:space="preserve"> zajistit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, </w:t>
      </w:r>
      <w:r w:rsidR="00310508">
        <w:rPr>
          <w:rFonts w:ascii="Arial" w:hAnsi="Arial" w:cs="Arial"/>
          <w:b w:val="0"/>
          <w:caps w:val="0"/>
          <w:sz w:val="20"/>
        </w:rPr>
        <w:t xml:space="preserve">aby 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mu byla všechna uživatelská práva k podkladům třetími osobami v plném rozsahu </w:t>
      </w:r>
      <w:r w:rsidR="00310508" w:rsidRPr="003A1751">
        <w:rPr>
          <w:rFonts w:ascii="Arial" w:hAnsi="Arial" w:cs="Arial"/>
          <w:b w:val="0"/>
          <w:caps w:val="0"/>
          <w:sz w:val="20"/>
        </w:rPr>
        <w:t>převedena, a on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 </w:t>
      </w:r>
      <w:r w:rsidR="00310508">
        <w:rPr>
          <w:rFonts w:ascii="Arial" w:hAnsi="Arial" w:cs="Arial"/>
          <w:b w:val="0"/>
          <w:caps w:val="0"/>
          <w:sz w:val="20"/>
        </w:rPr>
        <w:t>byl</w:t>
      </w:r>
      <w:r w:rsidR="002F324B" w:rsidRPr="003A1751">
        <w:rPr>
          <w:rFonts w:ascii="Arial" w:hAnsi="Arial" w:cs="Arial"/>
          <w:b w:val="0"/>
          <w:caps w:val="0"/>
          <w:sz w:val="20"/>
        </w:rPr>
        <w:t xml:space="preserve"> oprávněn tyto v plném rozsahu převádět dále. Toto je </w:t>
      </w:r>
      <w:r w:rsidR="00310508">
        <w:rPr>
          <w:rFonts w:ascii="Arial" w:hAnsi="Arial" w:cs="Arial"/>
          <w:b w:val="0"/>
          <w:caps w:val="0"/>
          <w:sz w:val="20"/>
        </w:rPr>
        <w:t xml:space="preserve">vše </w:t>
      </w:r>
      <w:r w:rsidR="002F324B" w:rsidRPr="003A1751">
        <w:rPr>
          <w:rFonts w:ascii="Arial" w:hAnsi="Arial" w:cs="Arial"/>
          <w:b w:val="0"/>
          <w:caps w:val="0"/>
          <w:sz w:val="20"/>
        </w:rPr>
        <w:t>zahrnuto v </w:t>
      </w:r>
      <w:r w:rsidR="00310508" w:rsidRPr="003A1751">
        <w:rPr>
          <w:rFonts w:ascii="Arial" w:hAnsi="Arial" w:cs="Arial"/>
          <w:b w:val="0"/>
          <w:caps w:val="0"/>
          <w:sz w:val="20"/>
        </w:rPr>
        <w:t>Ceně</w:t>
      </w:r>
      <w:r w:rsidR="002F324B" w:rsidRPr="003A1751">
        <w:rPr>
          <w:rFonts w:ascii="Arial" w:hAnsi="Arial" w:cs="Arial"/>
          <w:b w:val="0"/>
          <w:caps w:val="0"/>
          <w:sz w:val="20"/>
        </w:rPr>
        <w:t>.</w:t>
      </w:r>
    </w:p>
    <w:p w14:paraId="4C38341E" w14:textId="77777777" w:rsidR="002F324B" w:rsidRPr="003A1751" w:rsidRDefault="002F324B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3A1751">
        <w:rPr>
          <w:rFonts w:ascii="Arial" w:hAnsi="Arial" w:cs="Arial"/>
          <w:b w:val="0"/>
          <w:caps w:val="0"/>
          <w:sz w:val="20"/>
        </w:rPr>
        <w:t xml:space="preserve">Zveřejnění informací </w:t>
      </w:r>
      <w:r w:rsidR="00310508" w:rsidRPr="003A1751">
        <w:rPr>
          <w:rFonts w:ascii="Arial" w:hAnsi="Arial" w:cs="Arial"/>
          <w:b w:val="0"/>
          <w:caps w:val="0"/>
          <w:sz w:val="20"/>
        </w:rPr>
        <w:t xml:space="preserve">Dodavatelem </w:t>
      </w:r>
      <w:r w:rsidRPr="003A1751">
        <w:rPr>
          <w:rFonts w:ascii="Arial" w:hAnsi="Arial" w:cs="Arial"/>
          <w:b w:val="0"/>
          <w:caps w:val="0"/>
          <w:sz w:val="20"/>
        </w:rPr>
        <w:t>o </w:t>
      </w:r>
      <w:r w:rsidR="00310508">
        <w:rPr>
          <w:rFonts w:ascii="Arial" w:hAnsi="Arial" w:cs="Arial"/>
          <w:b w:val="0"/>
          <w:caps w:val="0"/>
          <w:sz w:val="20"/>
        </w:rPr>
        <w:t xml:space="preserve">poskytování Služeb </w:t>
      </w:r>
      <w:r w:rsidRPr="003A1751">
        <w:rPr>
          <w:rFonts w:ascii="Arial" w:hAnsi="Arial" w:cs="Arial"/>
          <w:b w:val="0"/>
          <w:caps w:val="0"/>
          <w:sz w:val="20"/>
        </w:rPr>
        <w:t xml:space="preserve">podléhá předchozímu písemnému souhlasu </w:t>
      </w:r>
      <w:r w:rsidR="003A1751">
        <w:rPr>
          <w:rFonts w:ascii="Arial" w:hAnsi="Arial" w:cs="Arial"/>
          <w:b w:val="0"/>
          <w:caps w:val="0"/>
          <w:sz w:val="20"/>
        </w:rPr>
        <w:t>Objednatel</w:t>
      </w:r>
      <w:r w:rsidRPr="003A1751">
        <w:rPr>
          <w:rFonts w:ascii="Arial" w:hAnsi="Arial" w:cs="Arial"/>
          <w:b w:val="0"/>
          <w:caps w:val="0"/>
          <w:sz w:val="20"/>
        </w:rPr>
        <w:t xml:space="preserve">e s tím, že </w:t>
      </w:r>
      <w:r w:rsidR="00F270BE" w:rsidRPr="003A1751">
        <w:rPr>
          <w:rFonts w:ascii="Arial" w:hAnsi="Arial" w:cs="Arial"/>
          <w:b w:val="0"/>
          <w:caps w:val="0"/>
          <w:sz w:val="20"/>
        </w:rPr>
        <w:t>Dodavatel</w:t>
      </w:r>
      <w:r w:rsidRPr="003A1751">
        <w:rPr>
          <w:rFonts w:ascii="Arial" w:hAnsi="Arial" w:cs="Arial"/>
          <w:b w:val="0"/>
          <w:caps w:val="0"/>
          <w:sz w:val="20"/>
        </w:rPr>
        <w:t xml:space="preserve"> navrhne formu a způsob zveřejnění, od kterých se následně nesmí odchýlit. Objednatel neodmítne bezdůvodně udělení svého souhlasu.</w:t>
      </w:r>
    </w:p>
    <w:p w14:paraId="2334407C" w14:textId="77777777" w:rsidR="002F324B" w:rsidRPr="0089494B" w:rsidRDefault="002F324B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t>Závazek důvěrnosti</w:t>
      </w:r>
    </w:p>
    <w:p w14:paraId="269AA9DE" w14:textId="77777777" w:rsidR="002F324B" w:rsidRPr="002F324B" w:rsidRDefault="002F324B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Pr="002F324B">
        <w:rPr>
          <w:rFonts w:ascii="Arial" w:hAnsi="Arial" w:cs="Arial"/>
          <w:b w:val="0"/>
          <w:caps w:val="0"/>
          <w:sz w:val="20"/>
        </w:rPr>
        <w:t>bude zacházet s veškerými informacemi poskytnutý</w:t>
      </w:r>
      <w:r>
        <w:rPr>
          <w:rFonts w:ascii="Arial" w:hAnsi="Arial" w:cs="Arial"/>
          <w:b w:val="0"/>
          <w:caps w:val="0"/>
          <w:sz w:val="20"/>
        </w:rPr>
        <w:t xml:space="preserve">mi mu </w:t>
      </w:r>
      <w:r w:rsidRPr="002F324B">
        <w:rPr>
          <w:rFonts w:ascii="Arial" w:hAnsi="Arial" w:cs="Arial"/>
          <w:b w:val="0"/>
          <w:caps w:val="0"/>
          <w:sz w:val="20"/>
        </w:rPr>
        <w:t xml:space="preserve">Objednatelem </w:t>
      </w:r>
      <w:r>
        <w:rPr>
          <w:rFonts w:ascii="Arial" w:hAnsi="Arial" w:cs="Arial"/>
          <w:b w:val="0"/>
          <w:caps w:val="0"/>
          <w:sz w:val="20"/>
        </w:rPr>
        <w:t xml:space="preserve">na základě této Smlouvy </w:t>
      </w:r>
      <w:r w:rsidRPr="002F324B">
        <w:rPr>
          <w:rFonts w:ascii="Arial" w:hAnsi="Arial" w:cs="Arial"/>
          <w:b w:val="0"/>
          <w:caps w:val="0"/>
          <w:sz w:val="20"/>
        </w:rPr>
        <w:t xml:space="preserve">jako s důvěrnými a nezveřejní jakékoliv takové důvěrné informace bez předchozího písemného souhlasu Objednatele, ledaže by bylo takové zveřejnění vyžadováno </w:t>
      </w:r>
      <w:r>
        <w:rPr>
          <w:rFonts w:ascii="Arial" w:hAnsi="Arial" w:cs="Arial"/>
          <w:b w:val="0"/>
          <w:caps w:val="0"/>
          <w:sz w:val="20"/>
        </w:rPr>
        <w:t xml:space="preserve">obecně závaznými </w:t>
      </w:r>
      <w:r w:rsidRPr="002F324B">
        <w:rPr>
          <w:rFonts w:ascii="Arial" w:hAnsi="Arial" w:cs="Arial"/>
          <w:b w:val="0"/>
          <w:caps w:val="0"/>
          <w:sz w:val="20"/>
        </w:rPr>
        <w:t xml:space="preserve">právními předpisy. V takovém případě </w:t>
      </w:r>
      <w:r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Pr="002F324B">
        <w:rPr>
          <w:rFonts w:ascii="Arial" w:hAnsi="Arial" w:cs="Arial"/>
          <w:b w:val="0"/>
          <w:caps w:val="0"/>
          <w:sz w:val="20"/>
        </w:rPr>
        <w:t xml:space="preserve">zveřejnění Objednateli bezodkladně oznámí. </w:t>
      </w:r>
      <w:r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se </w:t>
      </w:r>
      <w:r w:rsidRPr="002F324B">
        <w:rPr>
          <w:rFonts w:ascii="Arial" w:hAnsi="Arial" w:cs="Arial"/>
          <w:b w:val="0"/>
          <w:caps w:val="0"/>
          <w:sz w:val="20"/>
        </w:rPr>
        <w:t xml:space="preserve">zavazuje, že zajistí, aby uvedená důvěrnost byla zachovávána rovněž veškerými </w:t>
      </w:r>
      <w:r>
        <w:rPr>
          <w:rFonts w:ascii="Arial" w:hAnsi="Arial" w:cs="Arial"/>
          <w:b w:val="0"/>
          <w:caps w:val="0"/>
          <w:sz w:val="20"/>
        </w:rPr>
        <w:t>pod</w:t>
      </w:r>
      <w:r w:rsidRPr="002F324B">
        <w:rPr>
          <w:rFonts w:ascii="Arial" w:hAnsi="Arial" w:cs="Arial"/>
          <w:b w:val="0"/>
          <w:caps w:val="0"/>
          <w:sz w:val="20"/>
        </w:rPr>
        <w:t xml:space="preserve">dodavateli. </w:t>
      </w:r>
      <w:r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Pr="002F324B">
        <w:rPr>
          <w:rFonts w:ascii="Arial" w:hAnsi="Arial" w:cs="Arial"/>
          <w:b w:val="0"/>
          <w:caps w:val="0"/>
          <w:sz w:val="20"/>
        </w:rPr>
        <w:t xml:space="preserve">je povinen zachovávat důvěrnost </w:t>
      </w:r>
      <w:r>
        <w:rPr>
          <w:rFonts w:ascii="Arial" w:hAnsi="Arial" w:cs="Arial"/>
          <w:b w:val="0"/>
          <w:caps w:val="0"/>
          <w:sz w:val="20"/>
        </w:rPr>
        <w:t xml:space="preserve">10 (deset) let </w:t>
      </w:r>
      <w:r w:rsidRPr="002F324B">
        <w:rPr>
          <w:rFonts w:ascii="Arial" w:hAnsi="Arial" w:cs="Arial"/>
          <w:b w:val="0"/>
          <w:caps w:val="0"/>
          <w:sz w:val="20"/>
        </w:rPr>
        <w:t xml:space="preserve">po </w:t>
      </w:r>
      <w:r>
        <w:rPr>
          <w:rFonts w:ascii="Arial" w:hAnsi="Arial" w:cs="Arial"/>
          <w:b w:val="0"/>
          <w:caps w:val="0"/>
          <w:sz w:val="20"/>
        </w:rPr>
        <w:t>ukončení účinnosti této Smlouvy s tím, že se sjednává, že tento závazek Dodavatele trvá a je platný a účinný po celou uvedenou dobu.</w:t>
      </w:r>
    </w:p>
    <w:p w14:paraId="167374CE" w14:textId="77777777" w:rsidR="00C8551F" w:rsidRPr="0089494B" w:rsidRDefault="00B9043D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lastRenderedPageBreak/>
        <w:t>smluvní pokuty</w:t>
      </w:r>
      <w:bookmarkEnd w:id="31"/>
    </w:p>
    <w:p w14:paraId="6654BD6E" w14:textId="1ECDCC5E" w:rsidR="00017C7C" w:rsidRPr="003C0B98" w:rsidRDefault="00040B73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</w:t>
      </w:r>
      <w:r w:rsidR="00B834FC">
        <w:rPr>
          <w:rFonts w:ascii="Arial" w:hAnsi="Arial" w:cs="Arial"/>
          <w:b w:val="0"/>
          <w:caps w:val="0"/>
          <w:sz w:val="20"/>
        </w:rPr>
        <w:t>o</w:t>
      </w:r>
      <w:r>
        <w:rPr>
          <w:rFonts w:ascii="Arial" w:hAnsi="Arial" w:cs="Arial"/>
          <w:b w:val="0"/>
          <w:caps w:val="0"/>
          <w:sz w:val="20"/>
        </w:rPr>
        <w:t>d</w:t>
      </w:r>
      <w:r w:rsidR="00B834FC">
        <w:rPr>
          <w:rFonts w:ascii="Arial" w:hAnsi="Arial" w:cs="Arial"/>
          <w:b w:val="0"/>
          <w:caps w:val="0"/>
          <w:sz w:val="20"/>
        </w:rPr>
        <w:t>avatel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017C7C">
        <w:rPr>
          <w:rFonts w:ascii="Arial" w:hAnsi="Arial" w:cs="Arial"/>
          <w:b w:val="0"/>
          <w:caps w:val="0"/>
          <w:sz w:val="20"/>
        </w:rPr>
        <w:t>se zavazuje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zaplatit Objednateli </w:t>
      </w:r>
      <w:r w:rsidR="00C8551F" w:rsidRPr="003C0B98">
        <w:rPr>
          <w:rFonts w:ascii="Arial" w:hAnsi="Arial" w:cs="Arial"/>
          <w:b w:val="0"/>
          <w:caps w:val="0"/>
          <w:sz w:val="20"/>
        </w:rPr>
        <w:t>smluvní pokutu</w:t>
      </w:r>
      <w:r w:rsidR="00F75306" w:rsidRPr="003C0B98">
        <w:rPr>
          <w:rFonts w:ascii="Arial" w:hAnsi="Arial" w:cs="Arial"/>
          <w:b w:val="0"/>
          <w:caps w:val="0"/>
          <w:sz w:val="20"/>
        </w:rPr>
        <w:t xml:space="preserve"> ve výši </w:t>
      </w:r>
      <w:proofErr w:type="gramStart"/>
      <w:r w:rsidR="00F749C0" w:rsidRPr="003C0B98">
        <w:rPr>
          <w:rFonts w:ascii="Arial" w:hAnsi="Arial" w:cs="Arial"/>
          <w:b w:val="0"/>
          <w:caps w:val="0"/>
          <w:sz w:val="20"/>
        </w:rPr>
        <w:t>1</w:t>
      </w:r>
      <w:r w:rsidR="00BA3F09">
        <w:rPr>
          <w:rFonts w:ascii="Arial" w:hAnsi="Arial" w:cs="Arial"/>
          <w:b w:val="0"/>
          <w:caps w:val="0"/>
          <w:sz w:val="20"/>
        </w:rPr>
        <w:t>0</w:t>
      </w:r>
      <w:r w:rsidR="00F749C0" w:rsidRPr="003C0B98">
        <w:rPr>
          <w:rFonts w:ascii="Arial" w:hAnsi="Arial" w:cs="Arial"/>
          <w:b w:val="0"/>
          <w:caps w:val="0"/>
          <w:sz w:val="20"/>
        </w:rPr>
        <w:t>.0</w:t>
      </w:r>
      <w:r w:rsidR="001C479D" w:rsidRPr="003C0B98">
        <w:rPr>
          <w:rFonts w:ascii="Arial" w:hAnsi="Arial" w:cs="Arial"/>
          <w:b w:val="0"/>
          <w:caps w:val="0"/>
          <w:sz w:val="20"/>
        </w:rPr>
        <w:t>00</w:t>
      </w:r>
      <w:r w:rsidR="00D31DC3" w:rsidRPr="003C0B98">
        <w:rPr>
          <w:rFonts w:ascii="Arial" w:hAnsi="Arial" w:cs="Arial"/>
          <w:b w:val="0"/>
          <w:caps w:val="0"/>
          <w:sz w:val="20"/>
        </w:rPr>
        <w:t>,-</w:t>
      </w:r>
      <w:proofErr w:type="gramEnd"/>
      <w:r w:rsidR="00D31DC3" w:rsidRPr="003C0B98">
        <w:rPr>
          <w:rFonts w:ascii="Arial" w:hAnsi="Arial" w:cs="Arial"/>
          <w:b w:val="0"/>
          <w:caps w:val="0"/>
          <w:sz w:val="20"/>
        </w:rPr>
        <w:t xml:space="preserve"> Kč</w:t>
      </w:r>
      <w:r w:rsidR="00C8551F" w:rsidRPr="003C0B98">
        <w:rPr>
          <w:rFonts w:ascii="Arial" w:hAnsi="Arial" w:cs="Arial"/>
          <w:b w:val="0"/>
          <w:caps w:val="0"/>
          <w:sz w:val="20"/>
        </w:rPr>
        <w:t xml:space="preserve"> </w:t>
      </w:r>
      <w:r w:rsidR="00BA3F09" w:rsidRPr="00BA3F09">
        <w:rPr>
          <w:rFonts w:ascii="Arial" w:hAnsi="Arial" w:cs="Arial"/>
          <w:b w:val="0"/>
          <w:caps w:val="0"/>
          <w:sz w:val="20"/>
        </w:rPr>
        <w:t xml:space="preserve">(slovy: deset tisíc korun českých) </w:t>
      </w:r>
      <w:r w:rsidR="00C8551F" w:rsidRPr="003C0B98">
        <w:rPr>
          <w:rFonts w:ascii="Arial" w:hAnsi="Arial" w:cs="Arial"/>
          <w:b w:val="0"/>
          <w:caps w:val="0"/>
          <w:sz w:val="20"/>
        </w:rPr>
        <w:t xml:space="preserve">za každý započatý den prodlení </w:t>
      </w:r>
      <w:r w:rsidR="00BA3F09" w:rsidRPr="00BA3F09">
        <w:rPr>
          <w:rFonts w:ascii="Arial" w:hAnsi="Arial" w:cs="Arial"/>
          <w:b w:val="0"/>
          <w:caps w:val="0"/>
          <w:sz w:val="20"/>
        </w:rPr>
        <w:t>s</w:t>
      </w:r>
      <w:r w:rsidR="00BA3F09">
        <w:rPr>
          <w:rFonts w:ascii="Arial" w:hAnsi="Arial" w:cs="Arial"/>
          <w:b w:val="0"/>
          <w:caps w:val="0"/>
          <w:sz w:val="20"/>
        </w:rPr>
        <w:t>e s</w:t>
      </w:r>
      <w:r w:rsidR="00BA3F09" w:rsidRPr="00BA3F09">
        <w:rPr>
          <w:rFonts w:ascii="Arial" w:hAnsi="Arial" w:cs="Arial"/>
          <w:b w:val="0"/>
          <w:caps w:val="0"/>
          <w:sz w:val="20"/>
        </w:rPr>
        <w:t xml:space="preserve">plněním </w:t>
      </w:r>
      <w:r w:rsidR="00BA3F09">
        <w:rPr>
          <w:rFonts w:ascii="Arial" w:hAnsi="Arial" w:cs="Arial"/>
          <w:b w:val="0"/>
          <w:caps w:val="0"/>
          <w:sz w:val="20"/>
        </w:rPr>
        <w:t xml:space="preserve">jakéhokoli </w:t>
      </w:r>
      <w:r w:rsidR="00BA3F09" w:rsidRPr="00BA3F09">
        <w:rPr>
          <w:rFonts w:ascii="Arial" w:hAnsi="Arial" w:cs="Arial"/>
          <w:b w:val="0"/>
          <w:caps w:val="0"/>
          <w:sz w:val="20"/>
        </w:rPr>
        <w:t>dílčí</w:t>
      </w:r>
      <w:r w:rsidR="00BA3F09">
        <w:rPr>
          <w:rFonts w:ascii="Arial" w:hAnsi="Arial" w:cs="Arial"/>
          <w:b w:val="0"/>
          <w:caps w:val="0"/>
          <w:sz w:val="20"/>
        </w:rPr>
        <w:t xml:space="preserve">ho </w:t>
      </w:r>
      <w:r w:rsidR="00BA3F09" w:rsidRPr="00BA3F09">
        <w:rPr>
          <w:rFonts w:ascii="Arial" w:hAnsi="Arial" w:cs="Arial"/>
          <w:b w:val="0"/>
          <w:caps w:val="0"/>
          <w:sz w:val="20"/>
        </w:rPr>
        <w:t>termín</w:t>
      </w:r>
      <w:r w:rsidR="00BA3F09">
        <w:rPr>
          <w:rFonts w:ascii="Arial" w:hAnsi="Arial" w:cs="Arial"/>
          <w:b w:val="0"/>
          <w:caps w:val="0"/>
          <w:sz w:val="20"/>
        </w:rPr>
        <w:t>u</w:t>
      </w:r>
      <w:r w:rsidR="00BA3F09" w:rsidRPr="00BA3F09">
        <w:rPr>
          <w:rFonts w:ascii="Arial" w:hAnsi="Arial" w:cs="Arial"/>
          <w:b w:val="0"/>
          <w:caps w:val="0"/>
          <w:sz w:val="20"/>
        </w:rPr>
        <w:t xml:space="preserve"> podle harmonogramu</w:t>
      </w:r>
      <w:r w:rsidR="00BA3F09">
        <w:rPr>
          <w:rFonts w:ascii="Arial" w:hAnsi="Arial" w:cs="Arial"/>
          <w:b w:val="0"/>
          <w:caps w:val="0"/>
          <w:sz w:val="20"/>
        </w:rPr>
        <w:t xml:space="preserve"> plnění s výjimkou prodlení uvedeného v následujícím čl. </w:t>
      </w:r>
      <w:r w:rsidR="00BA3F09">
        <w:rPr>
          <w:rFonts w:ascii="Arial" w:hAnsi="Arial" w:cs="Arial"/>
          <w:b w:val="0"/>
          <w:caps w:val="0"/>
          <w:sz w:val="20"/>
        </w:rPr>
        <w:fldChar w:fldCharType="begin"/>
      </w:r>
      <w:r w:rsidR="00BA3F09">
        <w:rPr>
          <w:rFonts w:ascii="Arial" w:hAnsi="Arial" w:cs="Arial"/>
          <w:b w:val="0"/>
          <w:caps w:val="0"/>
          <w:sz w:val="20"/>
        </w:rPr>
        <w:instrText xml:space="preserve"> REF _Ref4000303 \r \h </w:instrText>
      </w:r>
      <w:r w:rsidR="00BA3F09">
        <w:rPr>
          <w:rFonts w:ascii="Arial" w:hAnsi="Arial" w:cs="Arial"/>
          <w:b w:val="0"/>
          <w:caps w:val="0"/>
          <w:sz w:val="20"/>
        </w:rPr>
      </w:r>
      <w:r w:rsidR="00BA3F09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12.2</w:t>
      </w:r>
      <w:r w:rsidR="00BA3F09">
        <w:rPr>
          <w:rFonts w:ascii="Arial" w:hAnsi="Arial" w:cs="Arial"/>
          <w:b w:val="0"/>
          <w:caps w:val="0"/>
          <w:sz w:val="20"/>
        </w:rPr>
        <w:fldChar w:fldCharType="end"/>
      </w:r>
      <w:r w:rsidR="00BA3F09">
        <w:rPr>
          <w:rFonts w:ascii="Arial" w:hAnsi="Arial" w:cs="Arial"/>
          <w:b w:val="0"/>
          <w:caps w:val="0"/>
          <w:sz w:val="20"/>
        </w:rPr>
        <w:t xml:space="preserve"> Smlouvy.</w:t>
      </w:r>
    </w:p>
    <w:p w14:paraId="5BF40072" w14:textId="77777777" w:rsidR="00BA3F09" w:rsidRDefault="00BA3F09" w:rsidP="00BA3F09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bookmarkStart w:id="32" w:name="_Ref4000303"/>
      <w:r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>se zavazuje</w:t>
      </w:r>
      <w:r w:rsidRPr="00F26C6F">
        <w:rPr>
          <w:rFonts w:ascii="Arial" w:hAnsi="Arial" w:cs="Arial"/>
          <w:b w:val="0"/>
          <w:caps w:val="0"/>
          <w:sz w:val="20"/>
        </w:rPr>
        <w:t xml:space="preserve"> zaplatit Objednateli </w:t>
      </w:r>
      <w:r w:rsidRPr="003C0B98">
        <w:rPr>
          <w:rFonts w:ascii="Arial" w:hAnsi="Arial" w:cs="Arial"/>
          <w:b w:val="0"/>
          <w:caps w:val="0"/>
          <w:sz w:val="20"/>
        </w:rPr>
        <w:t xml:space="preserve">smluvní pokutu ve výši </w:t>
      </w:r>
      <w:proofErr w:type="gramStart"/>
      <w:r w:rsidRPr="00BA3F09">
        <w:rPr>
          <w:rFonts w:ascii="Arial" w:hAnsi="Arial" w:cs="Arial"/>
          <w:b w:val="0"/>
          <w:caps w:val="0"/>
          <w:sz w:val="20"/>
        </w:rPr>
        <w:t>100.000,-</w:t>
      </w:r>
      <w:proofErr w:type="gramEnd"/>
      <w:r w:rsidRPr="00BA3F09">
        <w:rPr>
          <w:rFonts w:ascii="Arial" w:hAnsi="Arial" w:cs="Arial"/>
          <w:b w:val="0"/>
          <w:caps w:val="0"/>
          <w:sz w:val="20"/>
        </w:rPr>
        <w:t xml:space="preserve"> Kč (slovy: jedno sto tisíc korun českých) za každý započatý den prodlení s </w:t>
      </w:r>
      <w:r>
        <w:rPr>
          <w:rFonts w:ascii="Arial" w:hAnsi="Arial" w:cs="Arial"/>
          <w:b w:val="0"/>
          <w:caps w:val="0"/>
          <w:sz w:val="20"/>
        </w:rPr>
        <w:t>p</w:t>
      </w:r>
      <w:r w:rsidRPr="00BA3F09">
        <w:rPr>
          <w:rFonts w:ascii="Arial" w:hAnsi="Arial" w:cs="Arial"/>
          <w:b w:val="0"/>
          <w:caps w:val="0"/>
          <w:sz w:val="20"/>
        </w:rPr>
        <w:t>ředání</w:t>
      </w:r>
      <w:r>
        <w:rPr>
          <w:rFonts w:ascii="Arial" w:hAnsi="Arial" w:cs="Arial"/>
          <w:b w:val="0"/>
          <w:caps w:val="0"/>
          <w:sz w:val="20"/>
        </w:rPr>
        <w:t>m</w:t>
      </w:r>
      <w:r w:rsidRPr="00BA3F09">
        <w:rPr>
          <w:rFonts w:ascii="Arial" w:hAnsi="Arial" w:cs="Arial"/>
          <w:b w:val="0"/>
          <w:caps w:val="0"/>
          <w:sz w:val="20"/>
        </w:rPr>
        <w:t xml:space="preserve"> plnění pavilonu </w:t>
      </w:r>
      <w:r w:rsidR="00434D89" w:rsidRPr="00434D89">
        <w:rPr>
          <w:rFonts w:ascii="Arial" w:hAnsi="Arial" w:cs="Arial"/>
          <w:b w:val="0"/>
          <w:caps w:val="0"/>
          <w:sz w:val="20"/>
        </w:rPr>
        <w:t>Objednateli</w:t>
      </w:r>
      <w:r w:rsidR="00434D89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 xml:space="preserve">podle písm. E. </w:t>
      </w:r>
      <w:r w:rsidRPr="00BA3F09">
        <w:rPr>
          <w:rFonts w:ascii="Arial" w:hAnsi="Arial" w:cs="Arial"/>
          <w:b w:val="0"/>
          <w:caps w:val="0"/>
          <w:sz w:val="20"/>
        </w:rPr>
        <w:t>harmonogramu</w:t>
      </w:r>
      <w:r>
        <w:rPr>
          <w:rFonts w:ascii="Arial" w:hAnsi="Arial" w:cs="Arial"/>
          <w:b w:val="0"/>
          <w:caps w:val="0"/>
          <w:sz w:val="20"/>
        </w:rPr>
        <w:t xml:space="preserve"> plnění. </w:t>
      </w:r>
    </w:p>
    <w:p w14:paraId="3AC20D4D" w14:textId="77777777" w:rsidR="0089494B" w:rsidRPr="0089494B" w:rsidRDefault="0089494B" w:rsidP="0089494B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Dodavatel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>se zavazuje</w:t>
      </w:r>
      <w:r w:rsidRPr="00F26C6F">
        <w:rPr>
          <w:rFonts w:ascii="Arial" w:hAnsi="Arial" w:cs="Arial"/>
          <w:b w:val="0"/>
          <w:caps w:val="0"/>
          <w:sz w:val="20"/>
        </w:rPr>
        <w:t xml:space="preserve"> zaplatit Objednateli </w:t>
      </w:r>
      <w:r w:rsidRPr="003C0B98">
        <w:rPr>
          <w:rFonts w:ascii="Arial" w:hAnsi="Arial" w:cs="Arial"/>
          <w:b w:val="0"/>
          <w:caps w:val="0"/>
          <w:sz w:val="20"/>
        </w:rPr>
        <w:t xml:space="preserve">smluvní pokutu ve výši </w:t>
      </w:r>
      <w:r>
        <w:rPr>
          <w:rFonts w:ascii="Arial" w:hAnsi="Arial" w:cs="Arial"/>
          <w:b w:val="0"/>
          <w:caps w:val="0"/>
          <w:sz w:val="20"/>
        </w:rPr>
        <w:t>5</w:t>
      </w:r>
      <w:r w:rsidRPr="00BA3F09">
        <w:rPr>
          <w:rFonts w:ascii="Arial" w:hAnsi="Arial" w:cs="Arial"/>
          <w:b w:val="0"/>
          <w:caps w:val="0"/>
          <w:sz w:val="20"/>
        </w:rPr>
        <w:t xml:space="preserve">0.000,- Kč (slovy: </w:t>
      </w:r>
      <w:r>
        <w:rPr>
          <w:rFonts w:ascii="Arial" w:hAnsi="Arial" w:cs="Arial"/>
          <w:b w:val="0"/>
          <w:caps w:val="0"/>
          <w:sz w:val="20"/>
        </w:rPr>
        <w:t xml:space="preserve">padesát </w:t>
      </w:r>
      <w:r w:rsidRPr="00BA3F09">
        <w:rPr>
          <w:rFonts w:ascii="Arial" w:hAnsi="Arial" w:cs="Arial"/>
          <w:b w:val="0"/>
          <w:caps w:val="0"/>
          <w:sz w:val="20"/>
        </w:rPr>
        <w:t xml:space="preserve">tisíc korun českých) za každý </w:t>
      </w:r>
      <w:r>
        <w:rPr>
          <w:rFonts w:ascii="Arial" w:hAnsi="Arial" w:cs="Arial"/>
          <w:b w:val="0"/>
          <w:caps w:val="0"/>
          <w:sz w:val="20"/>
        </w:rPr>
        <w:t>případ porušení povinnosti závazku důvěrnosti.</w:t>
      </w:r>
    </w:p>
    <w:bookmarkEnd w:id="32"/>
    <w:p w14:paraId="41850E6D" w14:textId="77777777" w:rsidR="00C8551F" w:rsidRPr="003C0B98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3C0B98">
        <w:rPr>
          <w:rFonts w:ascii="Arial" w:hAnsi="Arial" w:cs="Arial"/>
          <w:b w:val="0"/>
          <w:caps w:val="0"/>
          <w:sz w:val="20"/>
        </w:rPr>
        <w:t xml:space="preserve">Uplatněním práva na zaplacení smluvní pokuty ani její úhradou dle této Smlouvy není dotčeno ani omezeno právo na náhradu </w:t>
      </w:r>
      <w:r w:rsidR="00862BFF" w:rsidRPr="003C0B98">
        <w:rPr>
          <w:rFonts w:ascii="Arial" w:hAnsi="Arial" w:cs="Arial"/>
          <w:b w:val="0"/>
          <w:caps w:val="0"/>
          <w:sz w:val="20"/>
        </w:rPr>
        <w:t xml:space="preserve">újmy </w:t>
      </w:r>
      <w:r w:rsidR="004A1C89" w:rsidRPr="003C0B98">
        <w:rPr>
          <w:rFonts w:ascii="Arial" w:hAnsi="Arial" w:cs="Arial"/>
          <w:b w:val="0"/>
          <w:caps w:val="0"/>
          <w:sz w:val="20"/>
        </w:rPr>
        <w:t xml:space="preserve">v plné výši </w:t>
      </w:r>
      <w:r w:rsidRPr="003C0B98">
        <w:rPr>
          <w:rFonts w:ascii="Arial" w:hAnsi="Arial" w:cs="Arial"/>
          <w:b w:val="0"/>
          <w:caps w:val="0"/>
          <w:sz w:val="20"/>
        </w:rPr>
        <w:t>způsobené porušením povinnosti</w:t>
      </w:r>
      <w:r w:rsidR="00434D89">
        <w:rPr>
          <w:rFonts w:ascii="Arial" w:hAnsi="Arial" w:cs="Arial"/>
          <w:b w:val="0"/>
          <w:caps w:val="0"/>
          <w:sz w:val="20"/>
        </w:rPr>
        <w:t xml:space="preserve"> utvrzené </w:t>
      </w:r>
      <w:r w:rsidRPr="003C0B98">
        <w:rPr>
          <w:rFonts w:ascii="Arial" w:hAnsi="Arial" w:cs="Arial"/>
          <w:b w:val="0"/>
          <w:caps w:val="0"/>
          <w:sz w:val="20"/>
        </w:rPr>
        <w:t>smluvní pokut</w:t>
      </w:r>
      <w:r w:rsidR="00434D89">
        <w:rPr>
          <w:rFonts w:ascii="Arial" w:hAnsi="Arial" w:cs="Arial"/>
          <w:b w:val="0"/>
          <w:caps w:val="0"/>
          <w:sz w:val="20"/>
        </w:rPr>
        <w:t>ou</w:t>
      </w:r>
      <w:r w:rsidR="00434D89" w:rsidRPr="00BA3F09">
        <w:rPr>
          <w:rFonts w:ascii="Arial" w:hAnsi="Arial" w:cs="Arial"/>
          <w:b w:val="0"/>
          <w:caps w:val="0"/>
          <w:sz w:val="20"/>
        </w:rPr>
        <w:t>, a to i ve výši přesahující smluvní pokutu</w:t>
      </w:r>
      <w:r w:rsidR="00F26C6F" w:rsidRPr="003C0B98">
        <w:rPr>
          <w:rFonts w:ascii="Arial" w:hAnsi="Arial" w:cs="Arial"/>
          <w:b w:val="0"/>
          <w:color w:val="000000"/>
          <w:sz w:val="20"/>
        </w:rPr>
        <w:t>.</w:t>
      </w:r>
      <w:r w:rsidRPr="003C0B98">
        <w:rPr>
          <w:rFonts w:ascii="Arial" w:hAnsi="Arial" w:cs="Arial"/>
          <w:color w:val="000000"/>
          <w:sz w:val="20"/>
        </w:rPr>
        <w:t xml:space="preserve"> </w:t>
      </w:r>
    </w:p>
    <w:p w14:paraId="28874211" w14:textId="77777777" w:rsidR="00C8551F" w:rsidRPr="0089494B" w:rsidRDefault="00841EA7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bookmarkStart w:id="33" w:name="_Ref490228873"/>
      <w:r w:rsidRPr="0089494B">
        <w:rPr>
          <w:rFonts w:ascii="Arial" w:hAnsi="Arial" w:cs="Arial"/>
          <w:color w:val="000000"/>
          <w:sz w:val="20"/>
        </w:rPr>
        <w:t>doba trvání smlouvy a ukončení smlouvy</w:t>
      </w:r>
      <w:bookmarkEnd w:id="33"/>
    </w:p>
    <w:p w14:paraId="67FE512D" w14:textId="77777777" w:rsidR="00841EA7" w:rsidRDefault="009C56D4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0B519D">
        <w:rPr>
          <w:rFonts w:ascii="Arial" w:hAnsi="Arial" w:cs="Arial"/>
          <w:b w:val="0"/>
          <w:caps w:val="0"/>
          <w:sz w:val="20"/>
        </w:rPr>
        <w:t>Tato</w:t>
      </w:r>
      <w:r w:rsidRPr="009C56D4">
        <w:rPr>
          <w:rFonts w:ascii="Arial" w:hAnsi="Arial" w:cs="Arial"/>
          <w:b w:val="0"/>
          <w:caps w:val="0"/>
          <w:sz w:val="20"/>
        </w:rPr>
        <w:t xml:space="preserve"> Smlouva se uzavírá se na dobu neurčitou.</w:t>
      </w:r>
    </w:p>
    <w:p w14:paraId="227D24BC" w14:textId="77777777" w:rsidR="009C56D4" w:rsidRDefault="009C56D4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 xml:space="preserve">Každá Smluvní strana je oprávněna vypovědět Smlouvu </w:t>
      </w:r>
      <w:r w:rsidRPr="009C56D4">
        <w:rPr>
          <w:rFonts w:ascii="Arial" w:hAnsi="Arial" w:cs="Arial"/>
          <w:b w:val="0"/>
          <w:caps w:val="0"/>
          <w:sz w:val="20"/>
        </w:rPr>
        <w:t xml:space="preserve">písemnou výpovědí doručenou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9C56D4">
        <w:rPr>
          <w:rFonts w:ascii="Arial" w:hAnsi="Arial" w:cs="Arial"/>
          <w:b w:val="0"/>
          <w:caps w:val="0"/>
          <w:sz w:val="20"/>
        </w:rPr>
        <w:t>mluvní straně</w:t>
      </w:r>
      <w:r>
        <w:rPr>
          <w:rFonts w:ascii="Arial" w:hAnsi="Arial" w:cs="Arial"/>
          <w:b w:val="0"/>
          <w:caps w:val="0"/>
          <w:sz w:val="20"/>
        </w:rPr>
        <w:t>.</w:t>
      </w:r>
    </w:p>
    <w:p w14:paraId="35F6FDAA" w14:textId="77777777" w:rsidR="00F65A2A" w:rsidRPr="00F65A2A" w:rsidRDefault="00F65A2A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>Podmínky výpovědi této Smlouvy jsou následující:</w:t>
      </w:r>
    </w:p>
    <w:p w14:paraId="5F6E3387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 xml:space="preserve">s výpovědní lhůtou </w:t>
      </w:r>
      <w:r w:rsidR="000B519D">
        <w:rPr>
          <w:rFonts w:ascii="Arial" w:hAnsi="Arial" w:cs="Arial"/>
          <w:b w:val="0"/>
          <w:caps w:val="0"/>
          <w:sz w:val="20"/>
        </w:rPr>
        <w:t>5</w:t>
      </w:r>
      <w:r w:rsidRPr="00F65A2A">
        <w:rPr>
          <w:rFonts w:ascii="Arial" w:hAnsi="Arial" w:cs="Arial"/>
          <w:b w:val="0"/>
          <w:caps w:val="0"/>
          <w:sz w:val="20"/>
        </w:rPr>
        <w:t xml:space="preserve"> (slovy: </w:t>
      </w:r>
      <w:r w:rsidR="000B519D">
        <w:rPr>
          <w:rFonts w:ascii="Arial" w:hAnsi="Arial" w:cs="Arial"/>
          <w:b w:val="0"/>
          <w:caps w:val="0"/>
          <w:sz w:val="20"/>
        </w:rPr>
        <w:t>pět</w:t>
      </w:r>
      <w:r w:rsidRPr="00F65A2A">
        <w:rPr>
          <w:rFonts w:ascii="Arial" w:hAnsi="Arial" w:cs="Arial"/>
          <w:b w:val="0"/>
          <w:caps w:val="0"/>
          <w:sz w:val="20"/>
        </w:rPr>
        <w:t>) měsíc</w:t>
      </w:r>
      <w:r w:rsidR="000B519D">
        <w:rPr>
          <w:rFonts w:ascii="Arial" w:hAnsi="Arial" w:cs="Arial"/>
          <w:b w:val="0"/>
          <w:caps w:val="0"/>
          <w:sz w:val="20"/>
        </w:rPr>
        <w:t>ů</w:t>
      </w:r>
      <w:r w:rsidRPr="00F65A2A">
        <w:rPr>
          <w:rFonts w:ascii="Arial" w:hAnsi="Arial" w:cs="Arial"/>
          <w:b w:val="0"/>
          <w:caps w:val="0"/>
          <w:sz w:val="20"/>
        </w:rPr>
        <w:t xml:space="preserve">, která běží od prvního dne měsíce následujícího po měsíci, v němž byla výpověď doručena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>mluvní straně</w:t>
      </w:r>
      <w:r>
        <w:rPr>
          <w:rFonts w:ascii="Arial" w:hAnsi="Arial" w:cs="Arial"/>
          <w:b w:val="0"/>
          <w:caps w:val="0"/>
          <w:sz w:val="20"/>
        </w:rPr>
        <w:t>, a to i bez udání důvodu;</w:t>
      </w:r>
    </w:p>
    <w:p w14:paraId="21BBBAE8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 xml:space="preserve">s účinností doručením </w:t>
      </w:r>
      <w:r>
        <w:rPr>
          <w:rFonts w:ascii="Arial" w:hAnsi="Arial" w:cs="Arial"/>
          <w:b w:val="0"/>
          <w:caps w:val="0"/>
          <w:sz w:val="20"/>
        </w:rPr>
        <w:t>Dodavateli</w:t>
      </w:r>
      <w:r w:rsidRPr="00F65A2A">
        <w:rPr>
          <w:rFonts w:ascii="Arial" w:hAnsi="Arial" w:cs="Arial"/>
          <w:b w:val="0"/>
          <w:caps w:val="0"/>
          <w:sz w:val="20"/>
        </w:rPr>
        <w:t xml:space="preserve">, pokud </w:t>
      </w:r>
      <w:r>
        <w:rPr>
          <w:rFonts w:ascii="Arial" w:hAnsi="Arial" w:cs="Arial"/>
          <w:b w:val="0"/>
          <w:caps w:val="0"/>
          <w:sz w:val="20"/>
        </w:rPr>
        <w:t>Dodavatel</w:t>
      </w:r>
      <w:r w:rsidRPr="00F65A2A">
        <w:rPr>
          <w:rFonts w:ascii="Arial" w:hAnsi="Arial" w:cs="Arial"/>
          <w:b w:val="0"/>
          <w:caps w:val="0"/>
          <w:sz w:val="20"/>
        </w:rPr>
        <w:t xml:space="preserve"> postoupí sv</w:t>
      </w:r>
      <w:r>
        <w:rPr>
          <w:rFonts w:ascii="Arial" w:hAnsi="Arial" w:cs="Arial"/>
          <w:b w:val="0"/>
          <w:caps w:val="0"/>
          <w:sz w:val="20"/>
        </w:rPr>
        <w:t>é</w:t>
      </w:r>
      <w:r w:rsidRPr="00F65A2A">
        <w:rPr>
          <w:rFonts w:ascii="Arial" w:hAnsi="Arial" w:cs="Arial"/>
          <w:b w:val="0"/>
          <w:caps w:val="0"/>
          <w:sz w:val="20"/>
        </w:rPr>
        <w:t xml:space="preserve"> pohledávky podle této Smlouvy třetím osobám nebo učiní návrh na takové postoupení v rozporu s touto Smlouvou,</w:t>
      </w:r>
    </w:p>
    <w:p w14:paraId="39FE093C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 xml:space="preserve">s účinností doručením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 xml:space="preserve">mluvní straně, pokud druhá </w:t>
      </w:r>
      <w:r>
        <w:rPr>
          <w:rFonts w:ascii="Arial" w:hAnsi="Arial" w:cs="Arial"/>
          <w:b w:val="0"/>
          <w:caps w:val="0"/>
          <w:sz w:val="20"/>
        </w:rPr>
        <w:t xml:space="preserve">Smluvní </w:t>
      </w:r>
      <w:r w:rsidRPr="00F65A2A">
        <w:rPr>
          <w:rFonts w:ascii="Arial" w:hAnsi="Arial" w:cs="Arial"/>
          <w:b w:val="0"/>
          <w:caps w:val="0"/>
          <w:sz w:val="20"/>
        </w:rPr>
        <w:t>strana převede všechen svůj majetek nebo jeho podstatnou část na třetí osobu, anebo dojde k jejímu přechodu, anebo se její aktiva sníží podstatným způsobem oproti stavu v době uzavření této Smlouvy,</w:t>
      </w:r>
    </w:p>
    <w:p w14:paraId="61B50A0D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 xml:space="preserve">s účinností doručením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 xml:space="preserve">mluvní straně, pokud druhá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 xml:space="preserve">mluvní strana je v úpadku, a to i před </w:t>
      </w:r>
      <w:r w:rsidR="007B24E0">
        <w:rPr>
          <w:rFonts w:ascii="Arial" w:hAnsi="Arial" w:cs="Arial"/>
          <w:b w:val="0"/>
          <w:caps w:val="0"/>
          <w:sz w:val="20"/>
        </w:rPr>
        <w:t xml:space="preserve">zahájením </w:t>
      </w:r>
      <w:r w:rsidR="007B24E0" w:rsidRPr="00F26C6F">
        <w:rPr>
          <w:rFonts w:ascii="Arial" w:hAnsi="Arial" w:cs="Arial"/>
          <w:b w:val="0"/>
          <w:caps w:val="0"/>
          <w:sz w:val="20"/>
        </w:rPr>
        <w:t>insolvenční</w:t>
      </w:r>
      <w:r w:rsidR="007B24E0">
        <w:rPr>
          <w:rFonts w:ascii="Arial" w:hAnsi="Arial" w:cs="Arial"/>
          <w:b w:val="0"/>
          <w:caps w:val="0"/>
          <w:sz w:val="20"/>
        </w:rPr>
        <w:t>ho</w:t>
      </w:r>
      <w:r w:rsidR="007B24E0" w:rsidRPr="00F26C6F">
        <w:rPr>
          <w:rFonts w:ascii="Arial" w:hAnsi="Arial" w:cs="Arial"/>
          <w:b w:val="0"/>
          <w:caps w:val="0"/>
          <w:sz w:val="20"/>
        </w:rPr>
        <w:t xml:space="preserve"> řízení</w:t>
      </w:r>
      <w:r w:rsidRPr="00F65A2A">
        <w:rPr>
          <w:rFonts w:ascii="Arial" w:hAnsi="Arial" w:cs="Arial"/>
          <w:b w:val="0"/>
          <w:caps w:val="0"/>
          <w:sz w:val="20"/>
        </w:rPr>
        <w:t>, nebo přestane provozovat svou činnost anebo hrozí ukončením své činnosti,</w:t>
      </w:r>
    </w:p>
    <w:p w14:paraId="794F8AF5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 xml:space="preserve">s účinností doručením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 xml:space="preserve">mluvní straně, pokud na druhou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>mluvní stranu je podán návrh na její likvidaci nebo je přijato rozhodnutí o její likvidaci,</w:t>
      </w:r>
    </w:p>
    <w:p w14:paraId="7B92CAF7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 xml:space="preserve">s účinností doručením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 xml:space="preserve">mluvní straně, pokud bylo rozhodnuto o zrušení druhé </w:t>
      </w:r>
      <w:r>
        <w:rPr>
          <w:rFonts w:ascii="Arial" w:hAnsi="Arial" w:cs="Arial"/>
          <w:b w:val="0"/>
          <w:caps w:val="0"/>
          <w:sz w:val="20"/>
        </w:rPr>
        <w:t>S</w:t>
      </w:r>
      <w:r w:rsidRPr="00F65A2A">
        <w:rPr>
          <w:rFonts w:ascii="Arial" w:hAnsi="Arial" w:cs="Arial"/>
          <w:b w:val="0"/>
          <w:caps w:val="0"/>
          <w:sz w:val="20"/>
        </w:rPr>
        <w:t>mluvní strany,</w:t>
      </w:r>
    </w:p>
    <w:p w14:paraId="49817093" w14:textId="77777777" w:rsidR="00F65A2A" w:rsidRPr="00F65A2A" w:rsidRDefault="00F65A2A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65A2A">
        <w:rPr>
          <w:rFonts w:ascii="Arial" w:hAnsi="Arial" w:cs="Arial"/>
          <w:b w:val="0"/>
          <w:caps w:val="0"/>
          <w:sz w:val="20"/>
        </w:rPr>
        <w:t xml:space="preserve">s účinností doručením </w:t>
      </w:r>
      <w:r>
        <w:rPr>
          <w:rFonts w:ascii="Arial" w:hAnsi="Arial" w:cs="Arial"/>
          <w:b w:val="0"/>
          <w:caps w:val="0"/>
          <w:sz w:val="20"/>
        </w:rPr>
        <w:t>Dodavateli</w:t>
      </w:r>
      <w:r w:rsidRPr="00F65A2A">
        <w:rPr>
          <w:rFonts w:ascii="Arial" w:hAnsi="Arial" w:cs="Arial"/>
          <w:b w:val="0"/>
          <w:caps w:val="0"/>
          <w:sz w:val="20"/>
        </w:rPr>
        <w:t xml:space="preserve">, pokud rozhodující vliv na řízení </w:t>
      </w:r>
      <w:r>
        <w:rPr>
          <w:rFonts w:ascii="Arial" w:hAnsi="Arial" w:cs="Arial"/>
          <w:b w:val="0"/>
          <w:caps w:val="0"/>
          <w:sz w:val="20"/>
        </w:rPr>
        <w:t xml:space="preserve">Dodavatele </w:t>
      </w:r>
      <w:r w:rsidRPr="00F65A2A">
        <w:rPr>
          <w:rFonts w:ascii="Arial" w:hAnsi="Arial" w:cs="Arial"/>
          <w:b w:val="0"/>
          <w:caps w:val="0"/>
          <w:sz w:val="20"/>
        </w:rPr>
        <w:t xml:space="preserve">přechází nebo přešel bez písemného souhlasu </w:t>
      </w:r>
      <w:r>
        <w:rPr>
          <w:rFonts w:ascii="Arial" w:hAnsi="Arial" w:cs="Arial"/>
          <w:b w:val="0"/>
          <w:caps w:val="0"/>
          <w:sz w:val="20"/>
        </w:rPr>
        <w:t>Objednatele (</w:t>
      </w:r>
      <w:proofErr w:type="spellStart"/>
      <w:r>
        <w:rPr>
          <w:rFonts w:ascii="Arial" w:hAnsi="Arial" w:cs="Arial"/>
          <w:b w:val="0"/>
          <w:caps w:val="0"/>
          <w:sz w:val="20"/>
        </w:rPr>
        <w:t>change-of</w:t>
      </w:r>
      <w:r w:rsidR="005C7588">
        <w:rPr>
          <w:rFonts w:ascii="Arial" w:hAnsi="Arial" w:cs="Arial"/>
          <w:b w:val="0"/>
          <w:caps w:val="0"/>
          <w:sz w:val="20"/>
        </w:rPr>
        <w:t>-</w:t>
      </w:r>
      <w:r>
        <w:rPr>
          <w:rFonts w:ascii="Arial" w:hAnsi="Arial" w:cs="Arial"/>
          <w:b w:val="0"/>
          <w:caps w:val="0"/>
          <w:sz w:val="20"/>
        </w:rPr>
        <w:t>control</w:t>
      </w:r>
      <w:proofErr w:type="spellEnd"/>
      <w:r>
        <w:rPr>
          <w:rFonts w:ascii="Arial" w:hAnsi="Arial" w:cs="Arial"/>
          <w:b w:val="0"/>
          <w:caps w:val="0"/>
          <w:sz w:val="20"/>
        </w:rPr>
        <w:t xml:space="preserve">) </w:t>
      </w:r>
      <w:r w:rsidRPr="00F65A2A">
        <w:rPr>
          <w:rFonts w:ascii="Arial" w:hAnsi="Arial" w:cs="Arial"/>
          <w:b w:val="0"/>
          <w:caps w:val="0"/>
          <w:sz w:val="20"/>
        </w:rPr>
        <w:t xml:space="preserve">na jinou osobu či osoby, neměly-li takový vliv nad </w:t>
      </w:r>
      <w:r>
        <w:rPr>
          <w:rFonts w:ascii="Arial" w:hAnsi="Arial" w:cs="Arial"/>
          <w:b w:val="0"/>
          <w:caps w:val="0"/>
          <w:sz w:val="20"/>
        </w:rPr>
        <w:t xml:space="preserve">Dodavatelem </w:t>
      </w:r>
      <w:r w:rsidRPr="00F65A2A">
        <w:rPr>
          <w:rFonts w:ascii="Arial" w:hAnsi="Arial" w:cs="Arial"/>
          <w:b w:val="0"/>
          <w:caps w:val="0"/>
          <w:sz w:val="20"/>
        </w:rPr>
        <w:t>již v den uzavření této Smlouvy</w:t>
      </w:r>
      <w:r>
        <w:rPr>
          <w:rFonts w:ascii="Arial" w:hAnsi="Arial" w:cs="Arial"/>
          <w:b w:val="0"/>
          <w:caps w:val="0"/>
          <w:sz w:val="20"/>
        </w:rPr>
        <w:t>.</w:t>
      </w:r>
    </w:p>
    <w:p w14:paraId="05C88136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996252">
        <w:rPr>
          <w:rFonts w:ascii="Arial" w:hAnsi="Arial" w:cs="Arial"/>
          <w:b w:val="0"/>
          <w:caps w:val="0"/>
          <w:sz w:val="20"/>
        </w:rPr>
        <w:t>Objednatel</w:t>
      </w:r>
      <w:r w:rsidRPr="00F26C6F">
        <w:rPr>
          <w:rFonts w:ascii="Arial" w:hAnsi="Arial" w:cs="Arial"/>
          <w:b w:val="0"/>
          <w:caps w:val="0"/>
          <w:sz w:val="20"/>
        </w:rPr>
        <w:t xml:space="preserve"> je oprávněn odstoupit od Smlouvy z důvodů podstatného porušení smluvní povinnosti </w:t>
      </w:r>
      <w:r w:rsidR="00491CE2">
        <w:rPr>
          <w:rFonts w:ascii="Arial" w:hAnsi="Arial" w:cs="Arial"/>
          <w:b w:val="0"/>
          <w:caps w:val="0"/>
          <w:sz w:val="20"/>
        </w:rPr>
        <w:t>Dodavatelem</w:t>
      </w:r>
      <w:r w:rsidRPr="00F26C6F">
        <w:rPr>
          <w:rFonts w:ascii="Arial" w:hAnsi="Arial" w:cs="Arial"/>
          <w:b w:val="0"/>
          <w:caps w:val="0"/>
          <w:sz w:val="20"/>
        </w:rPr>
        <w:t>, za což se považuje následující:</w:t>
      </w:r>
    </w:p>
    <w:p w14:paraId="7811A4DE" w14:textId="77777777" w:rsidR="00996252" w:rsidRDefault="00996252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 xml:space="preserve">prodlení Dodavatele </w:t>
      </w:r>
      <w:r w:rsidRPr="00BA3F09">
        <w:rPr>
          <w:rFonts w:ascii="Arial" w:hAnsi="Arial" w:cs="Arial"/>
          <w:b w:val="0"/>
          <w:caps w:val="0"/>
          <w:sz w:val="20"/>
        </w:rPr>
        <w:t>s </w:t>
      </w:r>
      <w:r>
        <w:rPr>
          <w:rFonts w:ascii="Arial" w:hAnsi="Arial" w:cs="Arial"/>
          <w:b w:val="0"/>
          <w:caps w:val="0"/>
          <w:sz w:val="20"/>
        </w:rPr>
        <w:t>p</w:t>
      </w:r>
      <w:r w:rsidRPr="00BA3F09">
        <w:rPr>
          <w:rFonts w:ascii="Arial" w:hAnsi="Arial" w:cs="Arial"/>
          <w:b w:val="0"/>
          <w:caps w:val="0"/>
          <w:sz w:val="20"/>
        </w:rPr>
        <w:t>ředání</w:t>
      </w:r>
      <w:r>
        <w:rPr>
          <w:rFonts w:ascii="Arial" w:hAnsi="Arial" w:cs="Arial"/>
          <w:b w:val="0"/>
          <w:caps w:val="0"/>
          <w:sz w:val="20"/>
        </w:rPr>
        <w:t>m</w:t>
      </w:r>
      <w:r w:rsidRPr="00BA3F09">
        <w:rPr>
          <w:rFonts w:ascii="Arial" w:hAnsi="Arial" w:cs="Arial"/>
          <w:b w:val="0"/>
          <w:caps w:val="0"/>
          <w:sz w:val="20"/>
        </w:rPr>
        <w:t xml:space="preserve"> plnění pavilonu </w:t>
      </w:r>
      <w:r w:rsidRPr="00434D89">
        <w:rPr>
          <w:rFonts w:ascii="Arial" w:hAnsi="Arial" w:cs="Arial"/>
          <w:b w:val="0"/>
          <w:caps w:val="0"/>
          <w:sz w:val="20"/>
        </w:rPr>
        <w:t>Objednateli</w:t>
      </w:r>
      <w:r>
        <w:rPr>
          <w:rFonts w:ascii="Arial" w:hAnsi="Arial" w:cs="Arial"/>
          <w:b w:val="0"/>
          <w:caps w:val="0"/>
          <w:sz w:val="20"/>
        </w:rPr>
        <w:t xml:space="preserve"> podle písm. E. </w:t>
      </w:r>
      <w:r w:rsidRPr="00BA3F09">
        <w:rPr>
          <w:rFonts w:ascii="Arial" w:hAnsi="Arial" w:cs="Arial"/>
          <w:b w:val="0"/>
          <w:caps w:val="0"/>
          <w:sz w:val="20"/>
        </w:rPr>
        <w:t>harmonogramu</w:t>
      </w:r>
      <w:r>
        <w:rPr>
          <w:rFonts w:ascii="Arial" w:hAnsi="Arial" w:cs="Arial"/>
          <w:b w:val="0"/>
          <w:caps w:val="0"/>
          <w:sz w:val="20"/>
        </w:rPr>
        <w:t xml:space="preserve"> plnění;</w:t>
      </w:r>
    </w:p>
    <w:p w14:paraId="57EED7F3" w14:textId="77777777" w:rsidR="00996252" w:rsidRDefault="00996252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lastRenderedPageBreak/>
        <w:t xml:space="preserve">hrubé porušení </w:t>
      </w:r>
      <w:r w:rsidR="00DF19FC">
        <w:rPr>
          <w:rFonts w:ascii="Arial" w:hAnsi="Arial" w:cs="Arial"/>
          <w:b w:val="0"/>
          <w:caps w:val="0"/>
          <w:sz w:val="20"/>
        </w:rPr>
        <w:t>závazku sjednaného touto Smlouvou Dodavatelem;</w:t>
      </w:r>
    </w:p>
    <w:p w14:paraId="00DF7680" w14:textId="77777777" w:rsidR="00C8551F" w:rsidRDefault="00296B6D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 xml:space="preserve">opakované poskytování Služeb </w:t>
      </w:r>
      <w:r w:rsidR="00996252">
        <w:rPr>
          <w:rFonts w:ascii="Arial" w:hAnsi="Arial" w:cs="Arial"/>
          <w:b w:val="0"/>
          <w:caps w:val="0"/>
          <w:sz w:val="20"/>
        </w:rPr>
        <w:t xml:space="preserve">v </w:t>
      </w:r>
      <w:r>
        <w:rPr>
          <w:rFonts w:ascii="Arial" w:hAnsi="Arial" w:cs="Arial"/>
          <w:b w:val="0"/>
          <w:caps w:val="0"/>
          <w:sz w:val="20"/>
        </w:rPr>
        <w:t>rozpor</w:t>
      </w:r>
      <w:r w:rsidR="00996252">
        <w:rPr>
          <w:rFonts w:ascii="Arial" w:hAnsi="Arial" w:cs="Arial"/>
          <w:b w:val="0"/>
          <w:caps w:val="0"/>
          <w:sz w:val="20"/>
        </w:rPr>
        <w:t>u</w:t>
      </w:r>
      <w:r>
        <w:rPr>
          <w:rFonts w:ascii="Arial" w:hAnsi="Arial" w:cs="Arial"/>
          <w:b w:val="0"/>
          <w:caps w:val="0"/>
          <w:sz w:val="20"/>
        </w:rPr>
        <w:t xml:space="preserve"> </w:t>
      </w:r>
      <w:r w:rsidR="00996252">
        <w:rPr>
          <w:rFonts w:ascii="Arial" w:hAnsi="Arial" w:cs="Arial"/>
          <w:b w:val="0"/>
          <w:caps w:val="0"/>
          <w:sz w:val="20"/>
        </w:rPr>
        <w:t xml:space="preserve">s touto </w:t>
      </w:r>
      <w:r w:rsidR="00AC12F8">
        <w:rPr>
          <w:rFonts w:ascii="Arial" w:hAnsi="Arial" w:cs="Arial"/>
          <w:b w:val="0"/>
          <w:caps w:val="0"/>
          <w:sz w:val="20"/>
        </w:rPr>
        <w:t>Smlouv</w:t>
      </w:r>
      <w:r w:rsidR="00DF19FC">
        <w:rPr>
          <w:rFonts w:ascii="Arial" w:hAnsi="Arial" w:cs="Arial"/>
          <w:b w:val="0"/>
          <w:caps w:val="0"/>
          <w:sz w:val="20"/>
        </w:rPr>
        <w:t>ou</w:t>
      </w:r>
      <w:r w:rsidR="00AC12F8">
        <w:rPr>
          <w:rFonts w:ascii="Arial" w:hAnsi="Arial" w:cs="Arial"/>
          <w:b w:val="0"/>
          <w:caps w:val="0"/>
          <w:sz w:val="20"/>
        </w:rPr>
        <w:t xml:space="preserve">, </w:t>
      </w:r>
      <w:r w:rsidRPr="00296B6D">
        <w:rPr>
          <w:rFonts w:ascii="Arial" w:hAnsi="Arial" w:cs="Arial"/>
          <w:b w:val="0"/>
          <w:caps w:val="0"/>
          <w:sz w:val="20"/>
        </w:rPr>
        <w:t xml:space="preserve">a to za předpokladu, že na možnost odstoupení od Smlouvy byl </w:t>
      </w:r>
      <w:r>
        <w:rPr>
          <w:rFonts w:ascii="Arial" w:hAnsi="Arial" w:cs="Arial"/>
          <w:b w:val="0"/>
          <w:caps w:val="0"/>
          <w:sz w:val="20"/>
        </w:rPr>
        <w:t>Dodavatel</w:t>
      </w:r>
      <w:r w:rsidRPr="00296B6D">
        <w:rPr>
          <w:rFonts w:ascii="Arial" w:hAnsi="Arial" w:cs="Arial"/>
          <w:b w:val="0"/>
          <w:caps w:val="0"/>
          <w:sz w:val="20"/>
        </w:rPr>
        <w:t xml:space="preserve"> </w:t>
      </w:r>
      <w:r w:rsidR="00DF19FC">
        <w:rPr>
          <w:rFonts w:ascii="Arial" w:hAnsi="Arial" w:cs="Arial"/>
          <w:b w:val="0"/>
          <w:caps w:val="0"/>
          <w:sz w:val="20"/>
        </w:rPr>
        <w:t xml:space="preserve">předem </w:t>
      </w:r>
      <w:r w:rsidRPr="00296B6D">
        <w:rPr>
          <w:rFonts w:ascii="Arial" w:hAnsi="Arial" w:cs="Arial"/>
          <w:b w:val="0"/>
          <w:caps w:val="0"/>
          <w:sz w:val="20"/>
        </w:rPr>
        <w:t xml:space="preserve">upozorněn </w:t>
      </w:r>
      <w:r>
        <w:rPr>
          <w:rFonts w:ascii="Arial" w:hAnsi="Arial" w:cs="Arial"/>
          <w:b w:val="0"/>
          <w:caps w:val="0"/>
          <w:sz w:val="20"/>
        </w:rPr>
        <w:t>Objednatelem</w:t>
      </w:r>
      <w:r w:rsidRPr="00296B6D">
        <w:rPr>
          <w:rFonts w:ascii="Arial" w:hAnsi="Arial" w:cs="Arial"/>
          <w:b w:val="0"/>
          <w:caps w:val="0"/>
          <w:sz w:val="20"/>
        </w:rPr>
        <w:t xml:space="preserve"> a </w:t>
      </w:r>
      <w:r>
        <w:rPr>
          <w:rFonts w:ascii="Arial" w:hAnsi="Arial" w:cs="Arial"/>
          <w:b w:val="0"/>
          <w:caps w:val="0"/>
          <w:sz w:val="20"/>
        </w:rPr>
        <w:t>Dodavatel</w:t>
      </w:r>
      <w:r w:rsidRPr="00296B6D">
        <w:rPr>
          <w:rFonts w:ascii="Arial" w:hAnsi="Arial" w:cs="Arial"/>
          <w:b w:val="0"/>
          <w:caps w:val="0"/>
          <w:sz w:val="20"/>
        </w:rPr>
        <w:t xml:space="preserve"> </w:t>
      </w:r>
      <w:r w:rsidR="00DF19FC">
        <w:rPr>
          <w:rFonts w:ascii="Arial" w:hAnsi="Arial" w:cs="Arial"/>
          <w:b w:val="0"/>
          <w:caps w:val="0"/>
          <w:sz w:val="20"/>
        </w:rPr>
        <w:t>bez zbytečného odkladu nesjednal nápravu.</w:t>
      </w:r>
    </w:p>
    <w:p w14:paraId="17D1AB39" w14:textId="77777777" w:rsidR="00C8551F" w:rsidRPr="00DF19FC" w:rsidRDefault="002E6F20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DF19FC">
        <w:rPr>
          <w:rFonts w:ascii="Arial" w:hAnsi="Arial" w:cs="Arial"/>
          <w:b w:val="0"/>
          <w:caps w:val="0"/>
          <w:sz w:val="20"/>
        </w:rPr>
        <w:t>Dodavatel</w:t>
      </w:r>
      <w:r w:rsidR="00C8551F" w:rsidRPr="00DF19FC">
        <w:rPr>
          <w:rFonts w:ascii="Arial" w:hAnsi="Arial" w:cs="Arial"/>
          <w:b w:val="0"/>
          <w:caps w:val="0"/>
          <w:sz w:val="20"/>
        </w:rPr>
        <w:t xml:space="preserve"> je oprávněn odstoupit od Smlouvy z důvodů podstatného porušení smluvních povinností, za což se považuje následující:</w:t>
      </w:r>
    </w:p>
    <w:p w14:paraId="61A26F51" w14:textId="77777777" w:rsidR="00C8551F" w:rsidRPr="00F26C6F" w:rsidRDefault="00C8551F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prodlení Objednatele se zaplacením faktur</w:t>
      </w:r>
      <w:r w:rsidR="000B519D">
        <w:rPr>
          <w:rFonts w:ascii="Arial" w:hAnsi="Arial" w:cs="Arial"/>
          <w:b w:val="0"/>
          <w:caps w:val="0"/>
          <w:sz w:val="20"/>
        </w:rPr>
        <w:t>y</w:t>
      </w:r>
      <w:r w:rsidRPr="00F26C6F">
        <w:rPr>
          <w:rFonts w:ascii="Arial" w:hAnsi="Arial" w:cs="Arial"/>
          <w:b w:val="0"/>
          <w:caps w:val="0"/>
          <w:sz w:val="20"/>
        </w:rPr>
        <w:t xml:space="preserve"> po dobu delší než</w:t>
      </w:r>
      <w:r w:rsidR="005A5C5F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2E6F20">
        <w:rPr>
          <w:rFonts w:ascii="Arial" w:hAnsi="Arial" w:cs="Arial"/>
          <w:b w:val="0"/>
          <w:caps w:val="0"/>
          <w:sz w:val="20"/>
        </w:rPr>
        <w:t>30</w:t>
      </w:r>
      <w:r w:rsidR="00B01F11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A97E64" w:rsidRPr="00F26C6F">
        <w:rPr>
          <w:rFonts w:ascii="Arial" w:hAnsi="Arial" w:cs="Arial"/>
          <w:b w:val="0"/>
          <w:caps w:val="0"/>
          <w:sz w:val="20"/>
        </w:rPr>
        <w:t>(</w:t>
      </w:r>
      <w:r w:rsidR="002E6F20">
        <w:rPr>
          <w:rFonts w:ascii="Arial" w:hAnsi="Arial" w:cs="Arial"/>
          <w:b w:val="0"/>
          <w:caps w:val="0"/>
          <w:sz w:val="20"/>
        </w:rPr>
        <w:t>třicet</w:t>
      </w:r>
      <w:r w:rsidR="00A97E64" w:rsidRPr="00F26C6F">
        <w:rPr>
          <w:rFonts w:ascii="Arial" w:hAnsi="Arial" w:cs="Arial"/>
          <w:b w:val="0"/>
          <w:caps w:val="0"/>
          <w:sz w:val="20"/>
        </w:rPr>
        <w:t>)</w:t>
      </w:r>
      <w:r w:rsidR="007825FC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Pr="00F26C6F">
        <w:rPr>
          <w:rFonts w:ascii="Arial" w:hAnsi="Arial" w:cs="Arial"/>
          <w:b w:val="0"/>
          <w:caps w:val="0"/>
          <w:sz w:val="20"/>
        </w:rPr>
        <w:t>dnů po lhůtě jej</w:t>
      </w:r>
      <w:r w:rsidR="000B519D">
        <w:rPr>
          <w:rFonts w:ascii="Arial" w:hAnsi="Arial" w:cs="Arial"/>
          <w:b w:val="0"/>
          <w:caps w:val="0"/>
          <w:sz w:val="20"/>
        </w:rPr>
        <w:t xml:space="preserve">í </w:t>
      </w:r>
      <w:r w:rsidRPr="00F26C6F">
        <w:rPr>
          <w:rFonts w:ascii="Arial" w:hAnsi="Arial" w:cs="Arial"/>
          <w:b w:val="0"/>
          <w:caps w:val="0"/>
          <w:sz w:val="20"/>
        </w:rPr>
        <w:t xml:space="preserve">splatnosti, a to za předpokladu, že na možnost odstoupení od Smlouvy byl Objednatel s předstihem alespoň </w:t>
      </w:r>
      <w:r w:rsidR="005A5C5F" w:rsidRPr="00F26C6F">
        <w:rPr>
          <w:rFonts w:ascii="Arial" w:hAnsi="Arial" w:cs="Arial"/>
          <w:b w:val="0"/>
          <w:caps w:val="0"/>
          <w:sz w:val="20"/>
        </w:rPr>
        <w:t>1</w:t>
      </w:r>
      <w:r w:rsidR="000B519D">
        <w:rPr>
          <w:rFonts w:ascii="Arial" w:hAnsi="Arial" w:cs="Arial"/>
          <w:b w:val="0"/>
          <w:caps w:val="0"/>
          <w:sz w:val="20"/>
        </w:rPr>
        <w:t>5</w:t>
      </w:r>
      <w:r w:rsidR="005A5C5F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A97E64" w:rsidRPr="00F26C6F">
        <w:rPr>
          <w:rFonts w:ascii="Arial" w:hAnsi="Arial" w:cs="Arial"/>
          <w:b w:val="0"/>
          <w:caps w:val="0"/>
          <w:sz w:val="20"/>
        </w:rPr>
        <w:t>(</w:t>
      </w:r>
      <w:r w:rsidR="000B519D">
        <w:rPr>
          <w:rFonts w:ascii="Arial" w:hAnsi="Arial" w:cs="Arial"/>
          <w:b w:val="0"/>
          <w:caps w:val="0"/>
          <w:sz w:val="20"/>
        </w:rPr>
        <w:t>patnácti</w:t>
      </w:r>
      <w:r w:rsidR="00A97E64" w:rsidRPr="00F26C6F">
        <w:rPr>
          <w:rFonts w:ascii="Arial" w:hAnsi="Arial" w:cs="Arial"/>
          <w:b w:val="0"/>
          <w:caps w:val="0"/>
          <w:sz w:val="20"/>
        </w:rPr>
        <w:t>)</w:t>
      </w:r>
      <w:r w:rsidR="007825FC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Pr="00F26C6F">
        <w:rPr>
          <w:rFonts w:ascii="Arial" w:hAnsi="Arial" w:cs="Arial"/>
          <w:b w:val="0"/>
          <w:caps w:val="0"/>
          <w:sz w:val="20"/>
        </w:rPr>
        <w:t xml:space="preserve">dnů písemně upozorněn </w:t>
      </w:r>
      <w:r w:rsidR="002E6F20">
        <w:rPr>
          <w:rFonts w:ascii="Arial" w:hAnsi="Arial" w:cs="Arial"/>
          <w:b w:val="0"/>
          <w:caps w:val="0"/>
          <w:sz w:val="20"/>
        </w:rPr>
        <w:t>Dodavatel</w:t>
      </w:r>
      <w:r w:rsidR="00296B6D">
        <w:rPr>
          <w:rFonts w:ascii="Arial" w:hAnsi="Arial" w:cs="Arial"/>
          <w:b w:val="0"/>
          <w:caps w:val="0"/>
          <w:sz w:val="20"/>
        </w:rPr>
        <w:t>em</w:t>
      </w:r>
      <w:r w:rsidRPr="00F26C6F">
        <w:rPr>
          <w:rFonts w:ascii="Arial" w:hAnsi="Arial" w:cs="Arial"/>
          <w:b w:val="0"/>
          <w:caps w:val="0"/>
          <w:sz w:val="20"/>
        </w:rPr>
        <w:t xml:space="preserve"> a Objednatel v uvedené lhůtě dlužnou částku neuhradil.  </w:t>
      </w:r>
    </w:p>
    <w:p w14:paraId="2F9551F4" w14:textId="77777777" w:rsidR="000B519D" w:rsidRPr="00DF19FC" w:rsidRDefault="000B519D" w:rsidP="00DF19FC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DF19FC">
        <w:rPr>
          <w:rFonts w:ascii="Arial" w:hAnsi="Arial" w:cs="Arial"/>
          <w:b w:val="0"/>
          <w:caps w:val="0"/>
          <w:sz w:val="20"/>
        </w:rPr>
        <w:t xml:space="preserve">Objednatel </w:t>
      </w:r>
      <w:r w:rsidR="00DF19FC">
        <w:rPr>
          <w:rFonts w:ascii="Arial" w:hAnsi="Arial" w:cs="Arial"/>
          <w:b w:val="0"/>
          <w:caps w:val="0"/>
          <w:sz w:val="20"/>
        </w:rPr>
        <w:t xml:space="preserve">má právo převzít </w:t>
      </w:r>
      <w:r w:rsidRPr="00DF19FC">
        <w:rPr>
          <w:rFonts w:ascii="Arial" w:hAnsi="Arial" w:cs="Arial"/>
          <w:b w:val="0"/>
          <w:caps w:val="0"/>
          <w:sz w:val="20"/>
        </w:rPr>
        <w:t>a </w:t>
      </w:r>
      <w:r w:rsidR="00DF19FC">
        <w:rPr>
          <w:rFonts w:ascii="Arial" w:hAnsi="Arial" w:cs="Arial"/>
          <w:b w:val="0"/>
          <w:caps w:val="0"/>
          <w:sz w:val="20"/>
        </w:rPr>
        <w:t xml:space="preserve">Dodavatel </w:t>
      </w:r>
      <w:r w:rsidRPr="00DF19FC">
        <w:rPr>
          <w:rFonts w:ascii="Arial" w:hAnsi="Arial" w:cs="Arial"/>
          <w:b w:val="0"/>
          <w:caps w:val="0"/>
          <w:sz w:val="20"/>
        </w:rPr>
        <w:t xml:space="preserve">se </w:t>
      </w:r>
      <w:r w:rsidR="00DF19FC">
        <w:rPr>
          <w:rFonts w:ascii="Arial" w:hAnsi="Arial" w:cs="Arial"/>
          <w:b w:val="0"/>
          <w:caps w:val="0"/>
          <w:sz w:val="20"/>
        </w:rPr>
        <w:t xml:space="preserve">pak </w:t>
      </w:r>
      <w:r w:rsidRPr="00DF19FC">
        <w:rPr>
          <w:rFonts w:ascii="Arial" w:hAnsi="Arial" w:cs="Arial"/>
          <w:b w:val="0"/>
          <w:caps w:val="0"/>
          <w:sz w:val="20"/>
        </w:rPr>
        <w:t xml:space="preserve">zavazuje předat </w:t>
      </w:r>
      <w:r w:rsidR="00DF19FC">
        <w:rPr>
          <w:rFonts w:ascii="Arial" w:hAnsi="Arial" w:cs="Arial"/>
          <w:b w:val="0"/>
          <w:caps w:val="0"/>
          <w:sz w:val="20"/>
        </w:rPr>
        <w:t xml:space="preserve">Objednateli </w:t>
      </w:r>
      <w:r w:rsidRPr="00DF19FC">
        <w:rPr>
          <w:rFonts w:ascii="Arial" w:hAnsi="Arial" w:cs="Arial"/>
          <w:b w:val="0"/>
          <w:caps w:val="0"/>
          <w:sz w:val="20"/>
        </w:rPr>
        <w:t xml:space="preserve">dosud provedené </w:t>
      </w:r>
      <w:r w:rsidR="00DF19FC">
        <w:rPr>
          <w:rFonts w:ascii="Arial" w:hAnsi="Arial" w:cs="Arial"/>
          <w:b w:val="0"/>
          <w:caps w:val="0"/>
          <w:sz w:val="20"/>
        </w:rPr>
        <w:t xml:space="preserve">Služby </w:t>
      </w:r>
      <w:r w:rsidRPr="00DF19FC">
        <w:rPr>
          <w:rFonts w:ascii="Arial" w:hAnsi="Arial" w:cs="Arial"/>
          <w:b w:val="0"/>
          <w:caps w:val="0"/>
          <w:sz w:val="20"/>
        </w:rPr>
        <w:t xml:space="preserve">do 2 </w:t>
      </w:r>
      <w:r w:rsidR="00DF19FC">
        <w:rPr>
          <w:rFonts w:ascii="Arial" w:hAnsi="Arial" w:cs="Arial"/>
          <w:b w:val="0"/>
          <w:caps w:val="0"/>
          <w:sz w:val="20"/>
        </w:rPr>
        <w:t xml:space="preserve">(dvou) </w:t>
      </w:r>
      <w:r w:rsidRPr="00DF19FC">
        <w:rPr>
          <w:rFonts w:ascii="Arial" w:hAnsi="Arial" w:cs="Arial"/>
          <w:b w:val="0"/>
          <w:caps w:val="0"/>
          <w:sz w:val="20"/>
        </w:rPr>
        <w:t>dnů ode dne účin</w:t>
      </w:r>
      <w:r w:rsidR="00DF19FC">
        <w:rPr>
          <w:rFonts w:ascii="Arial" w:hAnsi="Arial" w:cs="Arial"/>
          <w:b w:val="0"/>
          <w:caps w:val="0"/>
          <w:sz w:val="20"/>
        </w:rPr>
        <w:t xml:space="preserve">ků </w:t>
      </w:r>
      <w:r w:rsidRPr="00DF19FC">
        <w:rPr>
          <w:rFonts w:ascii="Arial" w:hAnsi="Arial" w:cs="Arial"/>
          <w:b w:val="0"/>
          <w:caps w:val="0"/>
          <w:sz w:val="20"/>
        </w:rPr>
        <w:t xml:space="preserve">odstoupení od </w:t>
      </w:r>
      <w:r w:rsidR="00DF19FC" w:rsidRPr="00DF19FC">
        <w:rPr>
          <w:rFonts w:ascii="Arial" w:hAnsi="Arial" w:cs="Arial"/>
          <w:b w:val="0"/>
          <w:caps w:val="0"/>
          <w:sz w:val="20"/>
        </w:rPr>
        <w:t>Smlouvy</w:t>
      </w:r>
      <w:r w:rsidRPr="00DF19FC">
        <w:rPr>
          <w:rFonts w:ascii="Arial" w:hAnsi="Arial" w:cs="Arial"/>
          <w:b w:val="0"/>
          <w:caps w:val="0"/>
          <w:sz w:val="20"/>
        </w:rPr>
        <w:t xml:space="preserve">. O takovém předání a převzetí bude pořízen oběma </w:t>
      </w:r>
      <w:r w:rsidR="00DF19FC">
        <w:rPr>
          <w:rFonts w:ascii="Arial" w:hAnsi="Arial" w:cs="Arial"/>
          <w:b w:val="0"/>
          <w:caps w:val="0"/>
          <w:sz w:val="20"/>
        </w:rPr>
        <w:t xml:space="preserve">Smluvními </w:t>
      </w:r>
      <w:r w:rsidRPr="00DF19FC">
        <w:rPr>
          <w:rFonts w:ascii="Arial" w:hAnsi="Arial" w:cs="Arial"/>
          <w:b w:val="0"/>
          <w:caps w:val="0"/>
          <w:sz w:val="20"/>
        </w:rPr>
        <w:t xml:space="preserve">stranami zápis s náležitostmi protokolu o předání a převzetí plnění, bude v něm podrobně popsán stav rozpracovanosti plnění, provedeno jeho ocenění, vymezeny vady a nedodělky. Zhotoviteli náleží část </w:t>
      </w:r>
      <w:r w:rsidR="00DF19FC" w:rsidRPr="00DF19FC">
        <w:rPr>
          <w:rFonts w:ascii="Arial" w:hAnsi="Arial" w:cs="Arial"/>
          <w:b w:val="0"/>
          <w:caps w:val="0"/>
          <w:sz w:val="20"/>
        </w:rPr>
        <w:t xml:space="preserve">Ceny </w:t>
      </w:r>
      <w:r w:rsidRPr="00DF19FC">
        <w:rPr>
          <w:rFonts w:ascii="Arial" w:hAnsi="Arial" w:cs="Arial"/>
          <w:b w:val="0"/>
          <w:caps w:val="0"/>
          <w:sz w:val="20"/>
        </w:rPr>
        <w:t xml:space="preserve">odpovídající rozsahu částečného provedení </w:t>
      </w:r>
      <w:r w:rsidR="00DF19FC">
        <w:rPr>
          <w:rFonts w:ascii="Arial" w:hAnsi="Arial" w:cs="Arial"/>
          <w:b w:val="0"/>
          <w:caps w:val="0"/>
          <w:sz w:val="20"/>
        </w:rPr>
        <w:t>Služeb převzatých Objednatelem</w:t>
      </w:r>
      <w:r w:rsidRPr="00DF19FC">
        <w:rPr>
          <w:rFonts w:ascii="Arial" w:hAnsi="Arial" w:cs="Arial"/>
          <w:b w:val="0"/>
          <w:caps w:val="0"/>
          <w:sz w:val="20"/>
        </w:rPr>
        <w:t xml:space="preserve">. </w:t>
      </w:r>
    </w:p>
    <w:p w14:paraId="0E75BF6E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Účin</w:t>
      </w:r>
      <w:r w:rsidR="00DF19FC">
        <w:rPr>
          <w:rFonts w:ascii="Arial" w:hAnsi="Arial" w:cs="Arial"/>
          <w:b w:val="0"/>
          <w:caps w:val="0"/>
          <w:sz w:val="20"/>
        </w:rPr>
        <w:t xml:space="preserve">ky </w:t>
      </w:r>
      <w:r w:rsidRPr="00F26C6F">
        <w:rPr>
          <w:rFonts w:ascii="Arial" w:hAnsi="Arial" w:cs="Arial"/>
          <w:b w:val="0"/>
          <w:caps w:val="0"/>
          <w:sz w:val="20"/>
        </w:rPr>
        <w:t>odstoupení od Smlouvy nastáv</w:t>
      </w:r>
      <w:r w:rsidR="00DF19FC">
        <w:rPr>
          <w:rFonts w:ascii="Arial" w:hAnsi="Arial" w:cs="Arial"/>
          <w:b w:val="0"/>
          <w:caps w:val="0"/>
          <w:sz w:val="20"/>
        </w:rPr>
        <w:t xml:space="preserve">ají </w:t>
      </w:r>
      <w:r w:rsidRPr="00F26C6F">
        <w:rPr>
          <w:rFonts w:ascii="Arial" w:hAnsi="Arial" w:cs="Arial"/>
          <w:b w:val="0"/>
          <w:caps w:val="0"/>
          <w:sz w:val="20"/>
        </w:rPr>
        <w:t xml:space="preserve">dnem doručení písemného oznámení </w:t>
      </w:r>
      <w:r w:rsidR="00DA49FE" w:rsidRPr="00F26C6F">
        <w:rPr>
          <w:rFonts w:ascii="Arial" w:hAnsi="Arial" w:cs="Arial"/>
          <w:b w:val="0"/>
          <w:caps w:val="0"/>
          <w:sz w:val="20"/>
        </w:rPr>
        <w:t>druhé Smluvní straně</w:t>
      </w:r>
      <w:r w:rsidRPr="00F26C6F">
        <w:rPr>
          <w:rFonts w:ascii="Arial" w:hAnsi="Arial" w:cs="Arial"/>
          <w:b w:val="0"/>
          <w:caps w:val="0"/>
          <w:sz w:val="20"/>
        </w:rPr>
        <w:t>.</w:t>
      </w:r>
    </w:p>
    <w:p w14:paraId="563DA4DE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 xml:space="preserve">Odstoupením od Smlouvy nezanikají povinnosti Smluvních stran k náhradě </w:t>
      </w:r>
      <w:r w:rsidR="00B068DB" w:rsidRPr="00F26C6F">
        <w:rPr>
          <w:rFonts w:ascii="Arial" w:hAnsi="Arial" w:cs="Arial"/>
          <w:b w:val="0"/>
          <w:caps w:val="0"/>
          <w:sz w:val="20"/>
        </w:rPr>
        <w:t>újmy</w:t>
      </w:r>
      <w:r w:rsidRPr="00F26C6F">
        <w:rPr>
          <w:rFonts w:ascii="Arial" w:hAnsi="Arial" w:cs="Arial"/>
          <w:b w:val="0"/>
          <w:caps w:val="0"/>
          <w:sz w:val="20"/>
        </w:rPr>
        <w:t xml:space="preserve"> a k úhradě smluvních pokut za závazky, které byly porušeny některou ze Smluvních stran před doručením oznámení o odstoupení a dále ty závazky, které mají vzhledem ke své povaze trvat i po skončení Smlouvy.</w:t>
      </w:r>
    </w:p>
    <w:p w14:paraId="15EAC48C" w14:textId="77777777" w:rsidR="00C8551F" w:rsidRPr="0089494B" w:rsidRDefault="00C8551F" w:rsidP="0089494B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t>DORUČOVÁNÍ</w:t>
      </w:r>
    </w:p>
    <w:p w14:paraId="6A82F7EA" w14:textId="45286BC8" w:rsidR="00C8551F" w:rsidRPr="00F26C6F" w:rsidRDefault="00C8551F" w:rsidP="0089494B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Smluvní strany spolu budou komunikovat buď písemně na adresy uvedené v záhlaví Smlouvy</w:t>
      </w:r>
      <w:r w:rsidR="00016043" w:rsidRPr="00F26C6F">
        <w:rPr>
          <w:rFonts w:ascii="Arial" w:hAnsi="Arial" w:cs="Arial"/>
          <w:b w:val="0"/>
          <w:caps w:val="0"/>
          <w:sz w:val="20"/>
        </w:rPr>
        <w:t>, datovou schránkou</w:t>
      </w:r>
      <w:r w:rsidR="007825FC" w:rsidRPr="00F26C6F">
        <w:rPr>
          <w:rFonts w:ascii="Arial" w:hAnsi="Arial" w:cs="Arial"/>
          <w:b w:val="0"/>
          <w:caps w:val="0"/>
          <w:sz w:val="20"/>
        </w:rPr>
        <w:t xml:space="preserve">, </w:t>
      </w:r>
      <w:r w:rsidRPr="00F26C6F">
        <w:rPr>
          <w:rFonts w:ascii="Arial" w:hAnsi="Arial" w:cs="Arial"/>
          <w:b w:val="0"/>
          <w:caps w:val="0"/>
          <w:sz w:val="20"/>
        </w:rPr>
        <w:t xml:space="preserve">nebo prostřednictvím Oprávněných osob </w:t>
      </w:r>
      <w:r w:rsidR="00841EA7">
        <w:rPr>
          <w:rFonts w:ascii="Arial" w:hAnsi="Arial" w:cs="Arial"/>
          <w:b w:val="0"/>
          <w:caps w:val="0"/>
          <w:sz w:val="20"/>
        </w:rPr>
        <w:t xml:space="preserve">a členů realizačního týmu dle </w:t>
      </w:r>
      <w:r w:rsidRPr="00F26C6F">
        <w:rPr>
          <w:rFonts w:ascii="Arial" w:hAnsi="Arial" w:cs="Arial"/>
          <w:b w:val="0"/>
          <w:caps w:val="0"/>
          <w:sz w:val="20"/>
        </w:rPr>
        <w:t xml:space="preserve">čl. </w:t>
      </w:r>
      <w:r w:rsidR="00976D87">
        <w:rPr>
          <w:rFonts w:ascii="Arial" w:hAnsi="Arial" w:cs="Arial"/>
          <w:b w:val="0"/>
          <w:caps w:val="0"/>
          <w:sz w:val="20"/>
        </w:rPr>
        <w:fldChar w:fldCharType="begin"/>
      </w:r>
      <w:r w:rsidR="00976D87">
        <w:rPr>
          <w:rFonts w:ascii="Arial" w:hAnsi="Arial" w:cs="Arial"/>
          <w:b w:val="0"/>
          <w:caps w:val="0"/>
          <w:sz w:val="20"/>
        </w:rPr>
        <w:instrText xml:space="preserve"> REF _Ref489965817 \r \h </w:instrText>
      </w:r>
      <w:r w:rsidR="00976D87">
        <w:rPr>
          <w:rFonts w:ascii="Arial" w:hAnsi="Arial" w:cs="Arial"/>
          <w:b w:val="0"/>
          <w:caps w:val="0"/>
          <w:sz w:val="20"/>
        </w:rPr>
      </w:r>
      <w:r w:rsidR="00976D87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</w:t>
      </w:r>
      <w:r w:rsidR="00976D87">
        <w:rPr>
          <w:rFonts w:ascii="Arial" w:hAnsi="Arial" w:cs="Arial"/>
          <w:b w:val="0"/>
          <w:caps w:val="0"/>
          <w:sz w:val="20"/>
        </w:rPr>
        <w:fldChar w:fldCharType="end"/>
      </w:r>
      <w:r w:rsidR="00976D87">
        <w:rPr>
          <w:rFonts w:ascii="Arial" w:hAnsi="Arial" w:cs="Arial"/>
          <w:b w:val="0"/>
          <w:caps w:val="0"/>
          <w:sz w:val="20"/>
        </w:rPr>
        <w:t xml:space="preserve"> </w:t>
      </w:r>
      <w:r w:rsidRPr="00F26C6F">
        <w:rPr>
          <w:rFonts w:ascii="Arial" w:hAnsi="Arial" w:cs="Arial"/>
          <w:b w:val="0"/>
          <w:caps w:val="0"/>
          <w:sz w:val="20"/>
        </w:rPr>
        <w:t xml:space="preserve">Smlouvy. </w:t>
      </w:r>
    </w:p>
    <w:p w14:paraId="3D6DA9AB" w14:textId="77777777" w:rsidR="004C682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 xml:space="preserve">Smluvní strany se zavazují, že v případě změny své adresy budou o této změně druhou Smluvní stranu písemně informovat nejpozději do </w:t>
      </w:r>
      <w:r w:rsidR="00351E85" w:rsidRPr="00F26C6F">
        <w:rPr>
          <w:rFonts w:ascii="Arial" w:hAnsi="Arial" w:cs="Arial"/>
          <w:b w:val="0"/>
          <w:caps w:val="0"/>
          <w:sz w:val="20"/>
        </w:rPr>
        <w:t>3 (</w:t>
      </w:r>
      <w:r w:rsidRPr="00F26C6F">
        <w:rPr>
          <w:rFonts w:ascii="Arial" w:hAnsi="Arial" w:cs="Arial"/>
          <w:b w:val="0"/>
          <w:caps w:val="0"/>
          <w:sz w:val="20"/>
        </w:rPr>
        <w:t>tří</w:t>
      </w:r>
      <w:r w:rsidR="00351E85" w:rsidRPr="00F26C6F">
        <w:rPr>
          <w:rFonts w:ascii="Arial" w:hAnsi="Arial" w:cs="Arial"/>
          <w:b w:val="0"/>
          <w:caps w:val="0"/>
          <w:sz w:val="20"/>
        </w:rPr>
        <w:t>)</w:t>
      </w:r>
      <w:r w:rsidRPr="00F26C6F">
        <w:rPr>
          <w:rFonts w:ascii="Arial" w:hAnsi="Arial" w:cs="Arial"/>
          <w:b w:val="0"/>
          <w:caps w:val="0"/>
          <w:sz w:val="20"/>
        </w:rPr>
        <w:t xml:space="preserve"> dnů od změny</w:t>
      </w:r>
      <w:r w:rsidR="004C682F">
        <w:rPr>
          <w:rFonts w:ascii="Arial" w:hAnsi="Arial" w:cs="Arial"/>
          <w:b w:val="0"/>
          <w:caps w:val="0"/>
          <w:sz w:val="20"/>
        </w:rPr>
        <w:t>.</w:t>
      </w:r>
    </w:p>
    <w:p w14:paraId="3312E0E9" w14:textId="571D6563" w:rsidR="00C8551F" w:rsidRPr="00F26C6F" w:rsidRDefault="004C682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15FBE">
        <w:rPr>
          <w:rFonts w:ascii="Arial" w:hAnsi="Arial" w:cs="Arial"/>
          <w:b w:val="0"/>
          <w:caps w:val="0"/>
          <w:sz w:val="20"/>
        </w:rPr>
        <w:t>Smluvní strany sjednávají, že písemná forma je pro účely plnění této Smlouvy zachován</w:t>
      </w:r>
      <w:r w:rsidR="009D3C29" w:rsidRPr="00F15FBE">
        <w:rPr>
          <w:rFonts w:ascii="Arial" w:hAnsi="Arial" w:cs="Arial"/>
          <w:b w:val="0"/>
          <w:caps w:val="0"/>
          <w:sz w:val="20"/>
        </w:rPr>
        <w:t>a</w:t>
      </w:r>
      <w:r w:rsidR="000C21B6" w:rsidRPr="00F15FBE">
        <w:rPr>
          <w:rFonts w:ascii="Arial" w:hAnsi="Arial" w:cs="Arial"/>
          <w:b w:val="0"/>
          <w:caps w:val="0"/>
          <w:sz w:val="20"/>
        </w:rPr>
        <w:t xml:space="preserve"> v případě zaslání </w:t>
      </w:r>
      <w:r w:rsidR="0090310E">
        <w:rPr>
          <w:rFonts w:ascii="Arial" w:hAnsi="Arial" w:cs="Arial"/>
          <w:b w:val="0"/>
          <w:caps w:val="0"/>
          <w:sz w:val="20"/>
        </w:rPr>
        <w:t>elektronické</w:t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 zprávy</w:t>
      </w:r>
      <w:r w:rsidR="000C21B6" w:rsidRPr="00F15FBE">
        <w:rPr>
          <w:rFonts w:ascii="Arial" w:hAnsi="Arial" w:cs="Arial"/>
          <w:b w:val="0"/>
          <w:caps w:val="0"/>
          <w:sz w:val="20"/>
        </w:rPr>
        <w:t xml:space="preserve"> </w:t>
      </w:r>
      <w:r w:rsidR="00F15FBE">
        <w:rPr>
          <w:rFonts w:ascii="Arial" w:hAnsi="Arial" w:cs="Arial"/>
          <w:b w:val="0"/>
          <w:caps w:val="0"/>
          <w:sz w:val="20"/>
        </w:rPr>
        <w:t>z</w:t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 kontaktní e-mailov</w:t>
      </w:r>
      <w:r w:rsidR="00F15FBE">
        <w:rPr>
          <w:rFonts w:ascii="Arial" w:hAnsi="Arial" w:cs="Arial"/>
          <w:b w:val="0"/>
          <w:caps w:val="0"/>
          <w:sz w:val="20"/>
        </w:rPr>
        <w:t>é</w:t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 adres</w:t>
      </w:r>
      <w:r w:rsidR="00F15FBE">
        <w:rPr>
          <w:rFonts w:ascii="Arial" w:hAnsi="Arial" w:cs="Arial"/>
          <w:b w:val="0"/>
          <w:caps w:val="0"/>
          <w:sz w:val="20"/>
        </w:rPr>
        <w:t xml:space="preserve">y jedné Smluvní strany </w:t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dle čl. </w:t>
      </w:r>
      <w:r w:rsidR="00F15FBE" w:rsidRPr="00F15FBE">
        <w:rPr>
          <w:rFonts w:ascii="Arial" w:hAnsi="Arial" w:cs="Arial"/>
          <w:b w:val="0"/>
          <w:caps w:val="0"/>
          <w:sz w:val="20"/>
        </w:rPr>
        <w:fldChar w:fldCharType="begin"/>
      </w:r>
      <w:r w:rsidR="00F15FBE" w:rsidRPr="00F15FBE">
        <w:rPr>
          <w:rFonts w:ascii="Arial" w:hAnsi="Arial" w:cs="Arial"/>
          <w:b w:val="0"/>
          <w:caps w:val="0"/>
          <w:sz w:val="20"/>
        </w:rPr>
        <w:instrText xml:space="preserve"> REF _Ref489965817 \r \h  \* MERGEFORMAT </w:instrText>
      </w:r>
      <w:r w:rsidR="00F15FBE" w:rsidRPr="00F15FBE">
        <w:rPr>
          <w:rFonts w:ascii="Arial" w:hAnsi="Arial" w:cs="Arial"/>
          <w:b w:val="0"/>
          <w:caps w:val="0"/>
          <w:sz w:val="20"/>
        </w:rPr>
      </w:r>
      <w:r w:rsidR="00F15FBE" w:rsidRPr="00F15FBE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</w:t>
      </w:r>
      <w:r w:rsidR="00F15FBE" w:rsidRPr="00F15FBE">
        <w:rPr>
          <w:rFonts w:ascii="Arial" w:hAnsi="Arial" w:cs="Arial"/>
          <w:b w:val="0"/>
          <w:caps w:val="0"/>
          <w:sz w:val="20"/>
        </w:rPr>
        <w:fldChar w:fldCharType="end"/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 Smlouvy</w:t>
      </w:r>
      <w:r w:rsidR="00F15FBE">
        <w:rPr>
          <w:rFonts w:ascii="Arial" w:hAnsi="Arial" w:cs="Arial"/>
          <w:b w:val="0"/>
          <w:caps w:val="0"/>
          <w:sz w:val="20"/>
        </w:rPr>
        <w:t xml:space="preserve"> na kontaktní</w:t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 </w:t>
      </w:r>
      <w:r w:rsidR="00F15FBE">
        <w:rPr>
          <w:rFonts w:ascii="Arial" w:hAnsi="Arial" w:cs="Arial"/>
          <w:b w:val="0"/>
          <w:caps w:val="0"/>
          <w:sz w:val="20"/>
        </w:rPr>
        <w:t xml:space="preserve">e-mailovou adresu druhé Smluvní strany dle čl. </w:t>
      </w:r>
      <w:r w:rsidR="00F15FBE" w:rsidRPr="00F15FBE">
        <w:rPr>
          <w:rFonts w:ascii="Arial" w:hAnsi="Arial" w:cs="Arial"/>
          <w:b w:val="0"/>
          <w:caps w:val="0"/>
          <w:sz w:val="20"/>
        </w:rPr>
        <w:fldChar w:fldCharType="begin"/>
      </w:r>
      <w:r w:rsidR="00F15FBE" w:rsidRPr="00F15FBE">
        <w:rPr>
          <w:rFonts w:ascii="Arial" w:hAnsi="Arial" w:cs="Arial"/>
          <w:b w:val="0"/>
          <w:caps w:val="0"/>
          <w:sz w:val="20"/>
        </w:rPr>
        <w:instrText xml:space="preserve"> REF _Ref489965817 \r \h  \* MERGEFORMAT </w:instrText>
      </w:r>
      <w:r w:rsidR="00F15FBE" w:rsidRPr="00F15FBE">
        <w:rPr>
          <w:rFonts w:ascii="Arial" w:hAnsi="Arial" w:cs="Arial"/>
          <w:b w:val="0"/>
          <w:caps w:val="0"/>
          <w:sz w:val="20"/>
        </w:rPr>
      </w:r>
      <w:r w:rsidR="00F15FBE" w:rsidRPr="00F15FBE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3</w:t>
      </w:r>
      <w:r w:rsidR="00F15FBE" w:rsidRPr="00F15FBE">
        <w:rPr>
          <w:rFonts w:ascii="Arial" w:hAnsi="Arial" w:cs="Arial"/>
          <w:b w:val="0"/>
          <w:caps w:val="0"/>
          <w:sz w:val="20"/>
        </w:rPr>
        <w:fldChar w:fldCharType="end"/>
      </w:r>
      <w:r w:rsidR="00F15FBE" w:rsidRPr="00F15FBE">
        <w:rPr>
          <w:rFonts w:ascii="Arial" w:hAnsi="Arial" w:cs="Arial"/>
          <w:b w:val="0"/>
          <w:caps w:val="0"/>
          <w:sz w:val="20"/>
        </w:rPr>
        <w:t xml:space="preserve"> Smlouvy</w:t>
      </w:r>
      <w:r w:rsidR="00F15FBE">
        <w:rPr>
          <w:rFonts w:ascii="Arial" w:hAnsi="Arial" w:cs="Arial"/>
          <w:b w:val="0"/>
          <w:caps w:val="0"/>
          <w:sz w:val="20"/>
        </w:rPr>
        <w:t xml:space="preserve">, a to vyjma upozornění a odstoupení od Smlouvy dle čl. </w:t>
      </w:r>
      <w:r w:rsidR="00F15FBE">
        <w:rPr>
          <w:rFonts w:ascii="Arial" w:hAnsi="Arial" w:cs="Arial"/>
          <w:b w:val="0"/>
          <w:caps w:val="0"/>
          <w:sz w:val="20"/>
        </w:rPr>
        <w:fldChar w:fldCharType="begin"/>
      </w:r>
      <w:r w:rsidR="00F15FBE">
        <w:rPr>
          <w:rFonts w:ascii="Arial" w:hAnsi="Arial" w:cs="Arial"/>
          <w:b w:val="0"/>
          <w:caps w:val="0"/>
          <w:sz w:val="20"/>
        </w:rPr>
        <w:instrText xml:space="preserve"> REF _Ref490228873 \r \h </w:instrText>
      </w:r>
      <w:r w:rsidR="00F15FBE">
        <w:rPr>
          <w:rFonts w:ascii="Arial" w:hAnsi="Arial" w:cs="Arial"/>
          <w:b w:val="0"/>
          <w:caps w:val="0"/>
          <w:sz w:val="20"/>
        </w:rPr>
      </w:r>
      <w:r w:rsidR="00F15FBE">
        <w:rPr>
          <w:rFonts w:ascii="Arial" w:hAnsi="Arial" w:cs="Arial"/>
          <w:b w:val="0"/>
          <w:caps w:val="0"/>
          <w:sz w:val="20"/>
        </w:rPr>
        <w:fldChar w:fldCharType="separate"/>
      </w:r>
      <w:r w:rsidR="00DE6E3A">
        <w:rPr>
          <w:rFonts w:ascii="Arial" w:hAnsi="Arial" w:cs="Arial"/>
          <w:b w:val="0"/>
          <w:caps w:val="0"/>
          <w:sz w:val="20"/>
        </w:rPr>
        <w:t>13</w:t>
      </w:r>
      <w:r w:rsidR="00F15FBE">
        <w:rPr>
          <w:rFonts w:ascii="Arial" w:hAnsi="Arial" w:cs="Arial"/>
          <w:b w:val="0"/>
          <w:caps w:val="0"/>
          <w:sz w:val="20"/>
        </w:rPr>
        <w:fldChar w:fldCharType="end"/>
      </w:r>
      <w:r w:rsidR="00F15FBE">
        <w:rPr>
          <w:rFonts w:ascii="Arial" w:hAnsi="Arial" w:cs="Arial"/>
          <w:b w:val="0"/>
          <w:caps w:val="0"/>
          <w:sz w:val="20"/>
        </w:rPr>
        <w:t xml:space="preserve"> Smlouvy.</w:t>
      </w:r>
    </w:p>
    <w:p w14:paraId="764B11AC" w14:textId="77777777" w:rsidR="00C8551F" w:rsidRPr="0080121A" w:rsidRDefault="0071162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Obě Smluvní strany se dohodly, že za den doručení zásilky je považován i den, v němž adresát odmítl zásilku převzít, nebo den, kdy se jejímu odesílateli vrátí nedoručená zásilka, která byla adresátovi řádně odeslána na jeho adresu uvedenou v záhlaví této Smlouvy nebo později písemně oznámenou druhé Smluvní straně, s vyznačením, že adresát nebyl zastižen nebo adresát si zásilku nevyzvedl</w:t>
      </w:r>
      <w:r w:rsidRPr="0080121A">
        <w:rPr>
          <w:rFonts w:ascii="Arial" w:hAnsi="Arial" w:cs="Arial"/>
          <w:color w:val="000000"/>
          <w:sz w:val="20"/>
        </w:rPr>
        <w:t xml:space="preserve">. </w:t>
      </w:r>
    </w:p>
    <w:p w14:paraId="38F1FB2E" w14:textId="77777777" w:rsidR="00C8551F" w:rsidRPr="0089494B" w:rsidRDefault="00C8551F" w:rsidP="0015307A">
      <w:pPr>
        <w:pStyle w:val="Nadpis1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89494B">
        <w:rPr>
          <w:rFonts w:ascii="Arial" w:hAnsi="Arial" w:cs="Arial"/>
          <w:color w:val="000000"/>
          <w:sz w:val="20"/>
        </w:rPr>
        <w:t>závěrečná ustanovení</w:t>
      </w:r>
    </w:p>
    <w:p w14:paraId="363DEBC1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Práva a povinnosti Smluvních stran vzniklé na základě Smlouvy nebo v souvislosti se Smlouvou se řídí právním</w:t>
      </w:r>
      <w:r w:rsidR="0055097B" w:rsidRPr="00F26C6F">
        <w:rPr>
          <w:rFonts w:ascii="Arial" w:hAnsi="Arial" w:cs="Arial"/>
          <w:b w:val="0"/>
          <w:caps w:val="0"/>
          <w:sz w:val="20"/>
        </w:rPr>
        <w:t xml:space="preserve"> řádem </w:t>
      </w:r>
      <w:r w:rsidRPr="00F26C6F">
        <w:rPr>
          <w:rFonts w:ascii="Arial" w:hAnsi="Arial" w:cs="Arial"/>
          <w:b w:val="0"/>
          <w:caps w:val="0"/>
          <w:sz w:val="20"/>
        </w:rPr>
        <w:t>České republiky</w:t>
      </w:r>
      <w:r w:rsidR="00351E85" w:rsidRPr="00F26C6F">
        <w:rPr>
          <w:rFonts w:ascii="Arial" w:hAnsi="Arial" w:cs="Arial"/>
          <w:b w:val="0"/>
          <w:caps w:val="0"/>
          <w:sz w:val="20"/>
        </w:rPr>
        <w:t>.</w:t>
      </w:r>
    </w:p>
    <w:p w14:paraId="008A0F01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Pokud se jakékoliv ustanovení Smlouvy stane neplatným, právně neúčinným</w:t>
      </w:r>
      <w:r w:rsidR="0055097B" w:rsidRPr="00F26C6F">
        <w:rPr>
          <w:rFonts w:ascii="Arial" w:hAnsi="Arial" w:cs="Arial"/>
          <w:b w:val="0"/>
          <w:caps w:val="0"/>
          <w:sz w:val="20"/>
        </w:rPr>
        <w:t>, zdánlivým</w:t>
      </w:r>
      <w:r w:rsidRPr="00F26C6F">
        <w:rPr>
          <w:rFonts w:ascii="Arial" w:hAnsi="Arial" w:cs="Arial"/>
          <w:b w:val="0"/>
          <w:caps w:val="0"/>
          <w:sz w:val="20"/>
        </w:rPr>
        <w:t xml:space="preserve"> nebo nevymahatelným, zůstanou zbývající ustanovení v plné platnosti a účinnosti. Smluvní strany se </w:t>
      </w:r>
      <w:r w:rsidRPr="00F26C6F">
        <w:rPr>
          <w:rFonts w:ascii="Arial" w:hAnsi="Arial" w:cs="Arial"/>
          <w:b w:val="0"/>
          <w:caps w:val="0"/>
          <w:sz w:val="20"/>
        </w:rPr>
        <w:lastRenderedPageBreak/>
        <w:t>dohodly nahradit neplatné, právně neúčinné</w:t>
      </w:r>
      <w:r w:rsidR="0055097B" w:rsidRPr="00F26C6F">
        <w:rPr>
          <w:rFonts w:ascii="Arial" w:hAnsi="Arial" w:cs="Arial"/>
          <w:b w:val="0"/>
          <w:caps w:val="0"/>
          <w:sz w:val="20"/>
        </w:rPr>
        <w:t>, zdánlivé</w:t>
      </w:r>
      <w:r w:rsidRPr="00F26C6F">
        <w:rPr>
          <w:rFonts w:ascii="Arial" w:hAnsi="Arial" w:cs="Arial"/>
          <w:b w:val="0"/>
          <w:caps w:val="0"/>
          <w:sz w:val="20"/>
        </w:rPr>
        <w:t xml:space="preserve"> a nevymahatelné ustanovení takovými platnými, právně účinnými a vymahatelnými ustanoveními, jež se svým významem co nejvíce přiblíží smyslu a účelu dotčených ustanovení. </w:t>
      </w:r>
    </w:p>
    <w:p w14:paraId="4B6E3C34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Smlouvu je možné měnit pouze písemně, a to formou vzestupně číslovaných dodatků podepsaných oprávněnými zástupci obou Smluvních stran</w:t>
      </w:r>
      <w:r w:rsidR="001E567D">
        <w:rPr>
          <w:rFonts w:ascii="Arial" w:hAnsi="Arial" w:cs="Arial"/>
          <w:b w:val="0"/>
          <w:caps w:val="0"/>
          <w:sz w:val="20"/>
        </w:rPr>
        <w:t>, není-li v této Smlouvě sjednáno jinak</w:t>
      </w:r>
      <w:r w:rsidRPr="00F26C6F">
        <w:rPr>
          <w:rFonts w:ascii="Arial" w:hAnsi="Arial" w:cs="Arial"/>
          <w:b w:val="0"/>
          <w:caps w:val="0"/>
          <w:sz w:val="20"/>
        </w:rPr>
        <w:t xml:space="preserve">. </w:t>
      </w:r>
      <w:r w:rsidR="001E567D">
        <w:rPr>
          <w:rFonts w:ascii="Arial" w:hAnsi="Arial" w:cs="Arial"/>
          <w:b w:val="0"/>
          <w:caps w:val="0"/>
          <w:sz w:val="20"/>
        </w:rPr>
        <w:t>Není-li v této Smlouvě sjednáno jinak,</w:t>
      </w:r>
      <w:r w:rsidR="001E567D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642846" w:rsidRPr="00F26C6F">
        <w:rPr>
          <w:rFonts w:ascii="Arial" w:hAnsi="Arial" w:cs="Arial"/>
          <w:b w:val="0"/>
          <w:caps w:val="0"/>
          <w:sz w:val="20"/>
        </w:rPr>
        <w:t xml:space="preserve">Smluvní strany tímto dle § 564 </w:t>
      </w:r>
      <w:proofErr w:type="spellStart"/>
      <w:r w:rsidR="00642846" w:rsidRPr="00F26C6F">
        <w:rPr>
          <w:rFonts w:ascii="Arial" w:hAnsi="Arial" w:cs="Arial"/>
          <w:b w:val="0"/>
          <w:caps w:val="0"/>
          <w:sz w:val="20"/>
        </w:rPr>
        <w:t>O</w:t>
      </w:r>
      <w:r w:rsidR="00274638" w:rsidRPr="00F26C6F">
        <w:rPr>
          <w:rFonts w:ascii="Arial" w:hAnsi="Arial" w:cs="Arial"/>
          <w:b w:val="0"/>
          <w:caps w:val="0"/>
          <w:sz w:val="20"/>
        </w:rPr>
        <w:t>bč</w:t>
      </w:r>
      <w:r w:rsidR="00642846" w:rsidRPr="00F26C6F">
        <w:rPr>
          <w:rFonts w:ascii="Arial" w:hAnsi="Arial" w:cs="Arial"/>
          <w:b w:val="0"/>
          <w:caps w:val="0"/>
          <w:sz w:val="20"/>
        </w:rPr>
        <w:t>Z</w:t>
      </w:r>
      <w:proofErr w:type="spellEnd"/>
      <w:r w:rsidR="00642846" w:rsidRPr="00F26C6F">
        <w:rPr>
          <w:rFonts w:ascii="Arial" w:hAnsi="Arial" w:cs="Arial"/>
          <w:b w:val="0"/>
          <w:caps w:val="0"/>
          <w:sz w:val="20"/>
        </w:rPr>
        <w:t xml:space="preserve"> vylučují možnost změnit obsah této Smlouvy jinou než písemnou formou a dále vylučují, aby osoby uvedené v </w:t>
      </w:r>
      <w:proofErr w:type="spellStart"/>
      <w:r w:rsidR="00642846" w:rsidRPr="00F26C6F">
        <w:rPr>
          <w:rFonts w:ascii="Arial" w:hAnsi="Arial" w:cs="Arial"/>
          <w:b w:val="0"/>
          <w:caps w:val="0"/>
          <w:sz w:val="20"/>
        </w:rPr>
        <w:t>ust</w:t>
      </w:r>
      <w:proofErr w:type="spellEnd"/>
      <w:r w:rsidR="00642846" w:rsidRPr="00F26C6F">
        <w:rPr>
          <w:rFonts w:ascii="Arial" w:hAnsi="Arial" w:cs="Arial"/>
          <w:b w:val="0"/>
          <w:caps w:val="0"/>
          <w:sz w:val="20"/>
        </w:rPr>
        <w:t xml:space="preserve">. § 166 a § 430 </w:t>
      </w:r>
      <w:proofErr w:type="spellStart"/>
      <w:r w:rsidR="00642846" w:rsidRPr="00F26C6F">
        <w:rPr>
          <w:rFonts w:ascii="Arial" w:hAnsi="Arial" w:cs="Arial"/>
          <w:b w:val="0"/>
          <w:caps w:val="0"/>
          <w:sz w:val="20"/>
        </w:rPr>
        <w:t>O</w:t>
      </w:r>
      <w:r w:rsidR="00274638" w:rsidRPr="00F26C6F">
        <w:rPr>
          <w:rFonts w:ascii="Arial" w:hAnsi="Arial" w:cs="Arial"/>
          <w:b w:val="0"/>
          <w:caps w:val="0"/>
          <w:sz w:val="20"/>
        </w:rPr>
        <w:t>bč</w:t>
      </w:r>
      <w:r w:rsidR="00642846" w:rsidRPr="00F26C6F">
        <w:rPr>
          <w:rFonts w:ascii="Arial" w:hAnsi="Arial" w:cs="Arial"/>
          <w:b w:val="0"/>
          <w:caps w:val="0"/>
          <w:sz w:val="20"/>
        </w:rPr>
        <w:t>Z</w:t>
      </w:r>
      <w:proofErr w:type="spellEnd"/>
      <w:r w:rsidR="00642846" w:rsidRPr="00F26C6F">
        <w:rPr>
          <w:rFonts w:ascii="Arial" w:hAnsi="Arial" w:cs="Arial"/>
          <w:b w:val="0"/>
          <w:caps w:val="0"/>
          <w:sz w:val="20"/>
        </w:rPr>
        <w:t xml:space="preserve"> sjednávaly změny obsahu této Smlouvy jinak než na základě písemného zmocnění statutárního orgánu či prokuristy příslušné Smluvní strany.</w:t>
      </w:r>
    </w:p>
    <w:p w14:paraId="5F08827D" w14:textId="77777777" w:rsidR="00C8551F" w:rsidRPr="00F26C6F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Smluvní strany se zavazují řešit veškeré spory vzniklé na základě Smlouvy nebo v souvislosti s ní především dohodou.</w:t>
      </w:r>
      <w:r w:rsidR="00F171ED">
        <w:rPr>
          <w:rFonts w:ascii="Arial" w:hAnsi="Arial" w:cs="Arial"/>
          <w:b w:val="0"/>
          <w:caps w:val="0"/>
          <w:sz w:val="20"/>
        </w:rPr>
        <w:t xml:space="preserve"> </w:t>
      </w:r>
      <w:r w:rsidR="00F171ED" w:rsidRPr="00F171ED">
        <w:rPr>
          <w:rFonts w:ascii="Arial" w:hAnsi="Arial" w:cs="Arial"/>
          <w:b w:val="0"/>
          <w:caps w:val="0"/>
          <w:sz w:val="20"/>
        </w:rPr>
        <w:t xml:space="preserve">Smluvní strany sjednávají, že veškeré spory vzniklé </w:t>
      </w:r>
      <w:r w:rsidR="00F171ED">
        <w:rPr>
          <w:rFonts w:ascii="Arial" w:hAnsi="Arial" w:cs="Arial"/>
          <w:b w:val="0"/>
          <w:caps w:val="0"/>
          <w:sz w:val="20"/>
        </w:rPr>
        <w:t>ze S</w:t>
      </w:r>
      <w:r w:rsidR="00F171ED" w:rsidRPr="00F171ED">
        <w:rPr>
          <w:rFonts w:ascii="Arial" w:hAnsi="Arial" w:cs="Arial"/>
          <w:b w:val="0"/>
          <w:caps w:val="0"/>
          <w:sz w:val="20"/>
        </w:rPr>
        <w:t xml:space="preserve">mlouvy nebo v souvislosti </w:t>
      </w:r>
      <w:r w:rsidR="00F171ED">
        <w:rPr>
          <w:rFonts w:ascii="Arial" w:hAnsi="Arial" w:cs="Arial"/>
          <w:b w:val="0"/>
          <w:caps w:val="0"/>
          <w:sz w:val="20"/>
        </w:rPr>
        <w:t>se S</w:t>
      </w:r>
      <w:r w:rsidR="00F171ED" w:rsidRPr="00F171ED">
        <w:rPr>
          <w:rFonts w:ascii="Arial" w:hAnsi="Arial" w:cs="Arial"/>
          <w:b w:val="0"/>
          <w:caps w:val="0"/>
          <w:sz w:val="20"/>
        </w:rPr>
        <w:t xml:space="preserve">mlouvou budou </w:t>
      </w:r>
      <w:r w:rsidR="008A015A">
        <w:rPr>
          <w:rFonts w:ascii="Arial" w:hAnsi="Arial" w:cs="Arial"/>
          <w:b w:val="0"/>
          <w:caps w:val="0"/>
          <w:sz w:val="20"/>
        </w:rPr>
        <w:t>r</w:t>
      </w:r>
      <w:r w:rsidR="00F171ED" w:rsidRPr="00F171ED">
        <w:rPr>
          <w:rFonts w:ascii="Arial" w:hAnsi="Arial" w:cs="Arial"/>
          <w:b w:val="0"/>
          <w:caps w:val="0"/>
          <w:sz w:val="20"/>
        </w:rPr>
        <w:t>ozhodovány obecnými soudy České republiky.</w:t>
      </w:r>
    </w:p>
    <w:p w14:paraId="6482D46B" w14:textId="77777777" w:rsidR="00C8551F" w:rsidRPr="00F26C6F" w:rsidRDefault="003023C4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Dodavatel</w:t>
      </w:r>
      <w:r w:rsidR="00C8551F" w:rsidRPr="00F26C6F">
        <w:rPr>
          <w:rFonts w:ascii="Arial" w:hAnsi="Arial" w:cs="Arial"/>
          <w:b w:val="0"/>
          <w:caps w:val="0"/>
          <w:sz w:val="20"/>
        </w:rPr>
        <w:t xml:space="preserve"> je oprávněn postoupit pohledávky vyplývající ze Smlouvy třetím osobám pouze po předchozím písemném souhlasu Objednatele. </w:t>
      </w:r>
    </w:p>
    <w:p w14:paraId="0A1BF301" w14:textId="77777777" w:rsidR="002F063C" w:rsidRPr="00F26C6F" w:rsidRDefault="003023C4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Dodavate</w:t>
      </w:r>
      <w:r w:rsidR="002F063C" w:rsidRPr="00F26C6F">
        <w:rPr>
          <w:rFonts w:ascii="Arial" w:hAnsi="Arial" w:cs="Arial"/>
          <w:b w:val="0"/>
          <w:caps w:val="0"/>
          <w:sz w:val="20"/>
        </w:rPr>
        <w:t xml:space="preserve">l je podle ustanovení § 2 písm. e) zákona č. 320/2001 Sb., o finanční kontrole ve veřejné správě a o změně některých zákonů (zákon o finanční kontrole), ve znění pozdějších předpisů, osobou povinou spolupůsobit při výkonu finanční kontroly prováděné v souvislosti s úhradou zboží nebo služeb z veřejných výdajů. Vzhledem k veřejnoprávnímu charakteru Objednatele souhlasí </w:t>
      </w:r>
      <w:r>
        <w:rPr>
          <w:rFonts w:ascii="Arial" w:hAnsi="Arial" w:cs="Arial"/>
          <w:b w:val="0"/>
          <w:caps w:val="0"/>
          <w:sz w:val="20"/>
        </w:rPr>
        <w:t>Dodavatel</w:t>
      </w:r>
      <w:r w:rsidR="002F063C" w:rsidRPr="00F26C6F">
        <w:rPr>
          <w:rFonts w:ascii="Arial" w:hAnsi="Arial" w:cs="Arial"/>
          <w:b w:val="0"/>
          <w:caps w:val="0"/>
          <w:sz w:val="20"/>
        </w:rPr>
        <w:t xml:space="preserve"> se zveřejněním veškerých údajů týkajících se či souvisejících s plněním této Smlouvy podle zákona č. 106/1999 Sb., o svobodném přístupu k informacím, ve znění pozdějších předpisů, a zákona č. 101/2000 Sb., o ochraně osobních údajů a o změně některých zákonů, ve znění pozdějších předpisů. </w:t>
      </w:r>
    </w:p>
    <w:p w14:paraId="6D461094" w14:textId="77777777" w:rsidR="00621C81" w:rsidRPr="0090310E" w:rsidRDefault="003023C4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90310E">
        <w:rPr>
          <w:rFonts w:ascii="Arial" w:hAnsi="Arial" w:cs="Arial"/>
          <w:b w:val="0"/>
          <w:caps w:val="0"/>
          <w:sz w:val="20"/>
        </w:rPr>
        <w:t>Dodavatel</w:t>
      </w:r>
      <w:r w:rsidR="002F063C" w:rsidRPr="0090310E">
        <w:rPr>
          <w:rFonts w:ascii="Arial" w:hAnsi="Arial" w:cs="Arial"/>
          <w:b w:val="0"/>
          <w:caps w:val="0"/>
          <w:sz w:val="20"/>
        </w:rPr>
        <w:t xml:space="preserve"> </w:t>
      </w:r>
      <w:r w:rsidR="00621C81" w:rsidRPr="0090310E">
        <w:rPr>
          <w:rFonts w:ascii="Arial" w:hAnsi="Arial" w:cs="Arial"/>
          <w:b w:val="0"/>
          <w:caps w:val="0"/>
          <w:sz w:val="20"/>
        </w:rPr>
        <w:t>je povinen</w:t>
      </w:r>
      <w:r w:rsidR="002F063C" w:rsidRPr="0090310E">
        <w:rPr>
          <w:rFonts w:ascii="Arial" w:hAnsi="Arial" w:cs="Arial"/>
          <w:b w:val="0"/>
          <w:caps w:val="0"/>
          <w:sz w:val="20"/>
        </w:rPr>
        <w:t xml:space="preserve"> uchovávat doklady</w:t>
      </w:r>
      <w:r w:rsidR="00D74768" w:rsidRPr="0090310E">
        <w:rPr>
          <w:rFonts w:ascii="Arial" w:hAnsi="Arial" w:cs="Arial"/>
          <w:b w:val="0"/>
          <w:caps w:val="0"/>
          <w:sz w:val="20"/>
        </w:rPr>
        <w:t xml:space="preserve">, které souvisejí s realizací </w:t>
      </w:r>
      <w:r w:rsidR="00856649">
        <w:rPr>
          <w:rFonts w:ascii="Arial" w:hAnsi="Arial" w:cs="Arial"/>
          <w:b w:val="0"/>
          <w:caps w:val="0"/>
          <w:sz w:val="20"/>
        </w:rPr>
        <w:t xml:space="preserve">plněním předmětu této Smlouvy v daném kalendářním roce </w:t>
      </w:r>
      <w:r w:rsidR="00D74768" w:rsidRPr="0090310E">
        <w:rPr>
          <w:rFonts w:ascii="Arial" w:hAnsi="Arial" w:cs="Arial"/>
          <w:b w:val="0"/>
          <w:caps w:val="0"/>
          <w:sz w:val="20"/>
        </w:rPr>
        <w:t xml:space="preserve">a jeho financováním </w:t>
      </w:r>
      <w:r w:rsidR="00621C81" w:rsidRPr="0090310E">
        <w:rPr>
          <w:rFonts w:ascii="Arial" w:hAnsi="Arial" w:cs="Arial"/>
          <w:b w:val="0"/>
          <w:caps w:val="0"/>
          <w:sz w:val="20"/>
        </w:rPr>
        <w:t xml:space="preserve">(dle zákona č. 563/1991 Sb.), </w:t>
      </w:r>
      <w:r w:rsidR="003C1818" w:rsidRPr="0090310E">
        <w:rPr>
          <w:rFonts w:ascii="Arial" w:hAnsi="Arial" w:cs="Arial"/>
          <w:b w:val="0"/>
          <w:caps w:val="0"/>
          <w:sz w:val="20"/>
        </w:rPr>
        <w:t xml:space="preserve">minimálně </w:t>
      </w:r>
      <w:r w:rsidR="00856649">
        <w:rPr>
          <w:rFonts w:ascii="Arial" w:hAnsi="Arial" w:cs="Arial"/>
          <w:b w:val="0"/>
          <w:caps w:val="0"/>
          <w:sz w:val="20"/>
        </w:rPr>
        <w:t>po dobu 10 (deseti) let od skončení příslušného kalendářního roku</w:t>
      </w:r>
      <w:r w:rsidR="003C1818" w:rsidRPr="0090310E">
        <w:rPr>
          <w:rFonts w:ascii="Arial" w:hAnsi="Arial" w:cs="Arial"/>
          <w:b w:val="0"/>
          <w:caps w:val="0"/>
          <w:sz w:val="20"/>
        </w:rPr>
        <w:t>, nestanoví-li platný právní předpis lhůtu delší.</w:t>
      </w:r>
    </w:p>
    <w:p w14:paraId="33F6E5D8" w14:textId="77777777" w:rsidR="001515CC" w:rsidRPr="00F26C6F" w:rsidRDefault="001515CC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Smluvní strany jsou si vědomy, že na tuto Smlouvu se vztahuje povinnost jejího uveřejnění v</w:t>
      </w:r>
      <w:r w:rsidR="00E014D8">
        <w:rPr>
          <w:rFonts w:ascii="Arial" w:hAnsi="Arial" w:cs="Arial"/>
          <w:b w:val="0"/>
          <w:caps w:val="0"/>
          <w:sz w:val="20"/>
        </w:rPr>
        <w:t> Registru smluv</w:t>
      </w:r>
      <w:r w:rsidRPr="00F26C6F">
        <w:rPr>
          <w:rFonts w:ascii="Arial" w:hAnsi="Arial" w:cs="Arial"/>
          <w:b w:val="0"/>
          <w:caps w:val="0"/>
          <w:sz w:val="20"/>
        </w:rPr>
        <w:t>. Dle dohody Smluvních stran uveřejní tuto Smlouvu v </w:t>
      </w:r>
      <w:r w:rsidR="00E014D8">
        <w:rPr>
          <w:rFonts w:ascii="Arial" w:hAnsi="Arial" w:cs="Arial"/>
          <w:b w:val="0"/>
          <w:caps w:val="0"/>
          <w:sz w:val="20"/>
        </w:rPr>
        <w:t>R</w:t>
      </w:r>
      <w:r w:rsidRPr="00F26C6F">
        <w:rPr>
          <w:rFonts w:ascii="Arial" w:hAnsi="Arial" w:cs="Arial"/>
          <w:b w:val="0"/>
          <w:caps w:val="0"/>
          <w:sz w:val="20"/>
        </w:rPr>
        <w:t xml:space="preserve">egistru smluv Objednatel. </w:t>
      </w:r>
      <w:r w:rsidR="003023C4">
        <w:rPr>
          <w:rFonts w:ascii="Arial" w:hAnsi="Arial" w:cs="Arial"/>
          <w:b w:val="0"/>
          <w:caps w:val="0"/>
          <w:sz w:val="20"/>
        </w:rPr>
        <w:t xml:space="preserve">Dodavatel </w:t>
      </w:r>
      <w:r w:rsidRPr="00F26C6F">
        <w:rPr>
          <w:rFonts w:ascii="Arial" w:hAnsi="Arial" w:cs="Arial"/>
          <w:b w:val="0"/>
          <w:caps w:val="0"/>
          <w:sz w:val="20"/>
        </w:rPr>
        <w:t>výslovně prohlašuje, že tato Smlouva neobsahuje jeho obchodní tajemství, které by se povinně neuveřejňovalo v </w:t>
      </w:r>
      <w:r w:rsidR="005275F2">
        <w:rPr>
          <w:rFonts w:ascii="Arial" w:hAnsi="Arial" w:cs="Arial"/>
          <w:b w:val="0"/>
          <w:caps w:val="0"/>
          <w:sz w:val="20"/>
        </w:rPr>
        <w:t>R</w:t>
      </w:r>
      <w:r w:rsidRPr="00F26C6F">
        <w:rPr>
          <w:rFonts w:ascii="Arial" w:hAnsi="Arial" w:cs="Arial"/>
          <w:b w:val="0"/>
          <w:caps w:val="0"/>
          <w:sz w:val="20"/>
        </w:rPr>
        <w:t>egistru smluv.</w:t>
      </w:r>
    </w:p>
    <w:p w14:paraId="21DC4E7C" w14:textId="77777777" w:rsidR="006133E3" w:rsidRPr="006133E3" w:rsidRDefault="001515CC" w:rsidP="0015307A">
      <w:pPr>
        <w:pStyle w:val="Nadpis1"/>
        <w:keepNext w:val="0"/>
        <w:numPr>
          <w:ilvl w:val="1"/>
          <w:numId w:val="3"/>
        </w:numPr>
        <w:tabs>
          <w:tab w:val="num" w:pos="360"/>
        </w:tabs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6133E3">
        <w:rPr>
          <w:rFonts w:ascii="Arial" w:hAnsi="Arial" w:cs="Arial"/>
          <w:b w:val="0"/>
          <w:caps w:val="0"/>
          <w:sz w:val="20"/>
        </w:rPr>
        <w:t>Smlouva nabývá platnosti dnem podpisu oběma Smluvními stranami a účinnosti dnem uveřejnění v </w:t>
      </w:r>
      <w:r w:rsidR="00E15829" w:rsidRPr="006133E3">
        <w:rPr>
          <w:rFonts w:ascii="Arial" w:hAnsi="Arial" w:cs="Arial"/>
          <w:b w:val="0"/>
          <w:caps w:val="0"/>
          <w:sz w:val="20"/>
        </w:rPr>
        <w:t>informační</w:t>
      </w:r>
      <w:r w:rsidR="006133E3" w:rsidRPr="006133E3">
        <w:rPr>
          <w:rFonts w:ascii="Arial" w:hAnsi="Arial" w:cs="Arial"/>
          <w:b w:val="0"/>
          <w:caps w:val="0"/>
          <w:sz w:val="20"/>
        </w:rPr>
        <w:t>m</w:t>
      </w:r>
      <w:r w:rsidR="00E15829" w:rsidRPr="006133E3">
        <w:rPr>
          <w:rFonts w:ascii="Arial" w:hAnsi="Arial" w:cs="Arial"/>
          <w:b w:val="0"/>
          <w:caps w:val="0"/>
          <w:sz w:val="20"/>
        </w:rPr>
        <w:t xml:space="preserve"> systém</w:t>
      </w:r>
      <w:r w:rsidR="006133E3" w:rsidRPr="006133E3">
        <w:rPr>
          <w:rFonts w:ascii="Arial" w:hAnsi="Arial" w:cs="Arial"/>
          <w:b w:val="0"/>
          <w:caps w:val="0"/>
          <w:sz w:val="20"/>
        </w:rPr>
        <w:t>u</w:t>
      </w:r>
      <w:r w:rsidR="00E15829" w:rsidRPr="006133E3">
        <w:rPr>
          <w:rFonts w:ascii="Arial" w:hAnsi="Arial" w:cs="Arial"/>
          <w:b w:val="0"/>
          <w:caps w:val="0"/>
          <w:sz w:val="20"/>
        </w:rPr>
        <w:t xml:space="preserve"> </w:t>
      </w:r>
      <w:r w:rsidR="006133E3" w:rsidRPr="006133E3">
        <w:rPr>
          <w:rFonts w:ascii="Arial" w:hAnsi="Arial" w:cs="Arial"/>
          <w:b w:val="0"/>
          <w:caps w:val="0"/>
          <w:sz w:val="20"/>
        </w:rPr>
        <w:t xml:space="preserve">registru smluv </w:t>
      </w:r>
      <w:r w:rsidR="00E15829" w:rsidRPr="006133E3">
        <w:rPr>
          <w:rFonts w:ascii="Arial" w:hAnsi="Arial" w:cs="Arial"/>
          <w:b w:val="0"/>
          <w:caps w:val="0"/>
          <w:sz w:val="20"/>
        </w:rPr>
        <w:t>dle zákona č. 340/2015 Sb., o zvláštních podmínkách účinnosti některých smluv, uveřejňování těchto smluv a o registru smluv (zákon o registru smluv), ve znění pozdějších předpisů</w:t>
      </w:r>
      <w:r w:rsidR="006133E3" w:rsidRPr="006133E3">
        <w:rPr>
          <w:rFonts w:ascii="Arial" w:hAnsi="Arial" w:cs="Arial"/>
          <w:b w:val="0"/>
          <w:caps w:val="0"/>
          <w:sz w:val="20"/>
        </w:rPr>
        <w:t xml:space="preserve"> (dále jen „</w:t>
      </w:r>
      <w:r w:rsidR="006133E3" w:rsidRPr="006133E3">
        <w:rPr>
          <w:rFonts w:ascii="Arial" w:hAnsi="Arial" w:cs="Arial"/>
          <w:caps w:val="0"/>
          <w:sz w:val="20"/>
        </w:rPr>
        <w:t>ISRS</w:t>
      </w:r>
      <w:r w:rsidR="006133E3" w:rsidRPr="006133E3">
        <w:rPr>
          <w:rFonts w:ascii="Arial" w:hAnsi="Arial" w:cs="Arial"/>
          <w:b w:val="0"/>
          <w:caps w:val="0"/>
          <w:sz w:val="20"/>
        </w:rPr>
        <w:t>“). Smluvní strany jsou si vědomy, že Objednatel je povinným subjektem podle citovaného zákona, a tímto vyslovují svůj souhlas se zveřejněním této Smlouvy v ISRS na dobu neurčitou a uvádějí, že výslovně označily údaje, které se neuveřejňují.</w:t>
      </w:r>
    </w:p>
    <w:p w14:paraId="1BBBBBAC" w14:textId="77777777" w:rsidR="00771707" w:rsidRPr="00F26C6F" w:rsidRDefault="00771707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 xml:space="preserve">Smluvní strany tímto v rozsahu přípustném dle příslušných právních předpisů dále sjednávají, že ustanovení </w:t>
      </w:r>
      <w:r w:rsidRPr="000975C8">
        <w:rPr>
          <w:rFonts w:ascii="Arial" w:hAnsi="Arial" w:cs="Arial"/>
          <w:b w:val="0"/>
          <w:caps w:val="0"/>
          <w:sz w:val="20"/>
        </w:rPr>
        <w:t xml:space="preserve">§ 1748, </w:t>
      </w:r>
      <w:r w:rsidR="00C60E02" w:rsidRPr="000975C8">
        <w:rPr>
          <w:rFonts w:ascii="Arial" w:hAnsi="Arial" w:cs="Arial"/>
          <w:b w:val="0"/>
          <w:caps w:val="0"/>
          <w:sz w:val="20"/>
        </w:rPr>
        <w:t>§ 174</w:t>
      </w:r>
      <w:r w:rsidR="00C60E02">
        <w:rPr>
          <w:rFonts w:ascii="Arial" w:hAnsi="Arial" w:cs="Arial"/>
          <w:b w:val="0"/>
          <w:caps w:val="0"/>
          <w:sz w:val="20"/>
        </w:rPr>
        <w:t xml:space="preserve">9, </w:t>
      </w:r>
      <w:r w:rsidRPr="000975C8">
        <w:rPr>
          <w:rFonts w:ascii="Arial" w:hAnsi="Arial" w:cs="Arial"/>
          <w:b w:val="0"/>
          <w:caps w:val="0"/>
          <w:sz w:val="20"/>
        </w:rPr>
        <w:t>§§ 1765 až 1766, §§ 1798 – 1800, § 1936, §1957, §§ 1977 až 1979, §§ 2002 až 2004, § 2112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F26C6F">
        <w:rPr>
          <w:rFonts w:ascii="Arial" w:hAnsi="Arial" w:cs="Arial"/>
          <w:b w:val="0"/>
          <w:caps w:val="0"/>
          <w:sz w:val="20"/>
        </w:rPr>
        <w:t>ObčZ</w:t>
      </w:r>
      <w:proofErr w:type="spellEnd"/>
      <w:r w:rsidRPr="00F26C6F">
        <w:rPr>
          <w:rFonts w:ascii="Arial" w:hAnsi="Arial" w:cs="Arial"/>
          <w:b w:val="0"/>
          <w:caps w:val="0"/>
          <w:sz w:val="20"/>
        </w:rPr>
        <w:t xml:space="preserve"> se pro účely této Smlouvy neuplatní, a to ani analogicky.</w:t>
      </w:r>
    </w:p>
    <w:p w14:paraId="0C1B7A0C" w14:textId="77777777" w:rsidR="00C8551F" w:rsidRPr="00F26C6F" w:rsidRDefault="00A54C36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b w:val="0"/>
          <w:caps w:val="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Přílohy této Smlouvy tvoří</w:t>
      </w:r>
      <w:r w:rsidR="00C859CE">
        <w:rPr>
          <w:rFonts w:ascii="Arial" w:hAnsi="Arial" w:cs="Arial"/>
          <w:b w:val="0"/>
          <w:caps w:val="0"/>
          <w:sz w:val="20"/>
        </w:rPr>
        <w:t xml:space="preserve"> níže uvedené dokumenty, přičemž část z nich je zpracována v anglickém jazyce</w:t>
      </w:r>
      <w:r w:rsidR="00C8551F" w:rsidRPr="00F26C6F">
        <w:rPr>
          <w:rFonts w:ascii="Arial" w:hAnsi="Arial" w:cs="Arial"/>
          <w:b w:val="0"/>
          <w:caps w:val="0"/>
          <w:sz w:val="20"/>
        </w:rPr>
        <w:t>:</w:t>
      </w:r>
    </w:p>
    <w:p w14:paraId="1525D98E" w14:textId="77777777" w:rsidR="003E3BF4" w:rsidRDefault="00C13551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bookmarkStart w:id="34" w:name="_Ref3982303"/>
      <w:r w:rsidRPr="00C13551">
        <w:rPr>
          <w:rFonts w:ascii="Arial" w:hAnsi="Arial" w:cs="Arial"/>
          <w:b w:val="0"/>
          <w:caps w:val="0"/>
          <w:sz w:val="20"/>
        </w:rPr>
        <w:t>Seznam poddodavatelů</w:t>
      </w:r>
      <w:r w:rsidR="00BF62F6">
        <w:rPr>
          <w:rFonts w:ascii="Arial" w:hAnsi="Arial" w:cs="Arial"/>
          <w:b w:val="0"/>
          <w:caps w:val="0"/>
          <w:sz w:val="20"/>
        </w:rPr>
        <w:t>;</w:t>
      </w:r>
      <w:bookmarkEnd w:id="34"/>
    </w:p>
    <w:p w14:paraId="6817E317" w14:textId="77777777" w:rsidR="00BF62F6" w:rsidRP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bookmarkStart w:id="35" w:name="_Ref3982373"/>
      <w:r w:rsidRPr="00BF62F6">
        <w:rPr>
          <w:rFonts w:ascii="Arial" w:hAnsi="Arial" w:cs="Arial"/>
          <w:b w:val="0"/>
          <w:caps w:val="0"/>
          <w:sz w:val="20"/>
        </w:rPr>
        <w:t>Technický popis plnění</w:t>
      </w:r>
      <w:r>
        <w:rPr>
          <w:rFonts w:ascii="Arial" w:hAnsi="Arial" w:cs="Arial"/>
          <w:b w:val="0"/>
          <w:caps w:val="0"/>
          <w:sz w:val="20"/>
        </w:rPr>
        <w:t>;</w:t>
      </w:r>
      <w:bookmarkEnd w:id="35"/>
    </w:p>
    <w:p w14:paraId="776FE6A2" w14:textId="77777777" w:rsidR="00BF62F6" w:rsidRP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BF62F6">
        <w:rPr>
          <w:rFonts w:ascii="Arial" w:hAnsi="Arial" w:cs="Arial"/>
          <w:b w:val="0"/>
          <w:caps w:val="0"/>
          <w:sz w:val="20"/>
        </w:rPr>
        <w:t xml:space="preserve">General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Conditions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>
        <w:rPr>
          <w:rFonts w:ascii="Arial" w:hAnsi="Arial" w:cs="Arial"/>
          <w:b w:val="0"/>
          <w:caps w:val="0"/>
          <w:sz w:val="20"/>
        </w:rPr>
        <w:t> </w:t>
      </w:r>
      <w:r w:rsidRPr="00BF62F6">
        <w:rPr>
          <w:rFonts w:ascii="Arial" w:hAnsi="Arial" w:cs="Arial"/>
          <w:b w:val="0"/>
          <w:caps w:val="0"/>
          <w:sz w:val="20"/>
        </w:rPr>
        <w:t>AJ</w:t>
      </w:r>
      <w:r>
        <w:rPr>
          <w:rFonts w:ascii="Arial" w:hAnsi="Arial" w:cs="Arial"/>
          <w:b w:val="0"/>
          <w:caps w:val="0"/>
          <w:sz w:val="20"/>
        </w:rPr>
        <w:t xml:space="preserve"> </w:t>
      </w:r>
      <w:r w:rsidR="00C60E02">
        <w:rPr>
          <w:rFonts w:ascii="Arial" w:hAnsi="Arial" w:cs="Arial"/>
          <w:b w:val="0"/>
          <w:caps w:val="0"/>
          <w:sz w:val="20"/>
        </w:rPr>
        <w:t xml:space="preserve">a </w:t>
      </w:r>
      <w:r w:rsidR="00C60E02" w:rsidRPr="00BF62F6">
        <w:rPr>
          <w:rFonts w:ascii="Arial" w:hAnsi="Arial" w:cs="Arial"/>
          <w:b w:val="0"/>
          <w:caps w:val="0"/>
          <w:sz w:val="20"/>
        </w:rPr>
        <w:t>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ČJ</w:t>
      </w:r>
      <w:r w:rsidR="00C60E02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>– v době uzavření této Smlouvy tvoří příloh</w:t>
      </w:r>
      <w:r w:rsidR="00DB6594">
        <w:rPr>
          <w:rFonts w:ascii="Arial" w:hAnsi="Arial" w:cs="Arial"/>
          <w:b w:val="0"/>
          <w:caps w:val="0"/>
          <w:sz w:val="20"/>
        </w:rPr>
        <w:t>y</w:t>
      </w:r>
      <w:r>
        <w:rPr>
          <w:rFonts w:ascii="Arial" w:hAnsi="Arial" w:cs="Arial"/>
          <w:b w:val="0"/>
          <w:caps w:val="0"/>
          <w:sz w:val="20"/>
        </w:rPr>
        <w:t xml:space="preserve"> tyto podmínky stanovené organizátorem </w:t>
      </w:r>
      <w:r w:rsidRPr="00BF62F6">
        <w:rPr>
          <w:rFonts w:ascii="Arial" w:hAnsi="Arial" w:cs="Arial"/>
          <w:b w:val="0"/>
          <w:caps w:val="0"/>
          <w:sz w:val="20"/>
        </w:rPr>
        <w:t>filmové</w:t>
      </w:r>
      <w:r>
        <w:rPr>
          <w:rFonts w:ascii="Arial" w:hAnsi="Arial" w:cs="Arial"/>
          <w:b w:val="0"/>
          <w:caps w:val="0"/>
          <w:sz w:val="20"/>
        </w:rPr>
        <w:t xml:space="preserve">ho </w:t>
      </w:r>
      <w:r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film </w:t>
      </w:r>
      <w:r w:rsidRPr="00BF62F6">
        <w:rPr>
          <w:rFonts w:ascii="Arial" w:hAnsi="Arial" w:cs="Arial"/>
          <w:b w:val="0"/>
          <w:caps w:val="0"/>
          <w:sz w:val="20"/>
        </w:rPr>
        <w:lastRenderedPageBreak/>
        <w:t>v</w:t>
      </w:r>
      <w:r>
        <w:rPr>
          <w:rFonts w:ascii="Arial" w:hAnsi="Arial" w:cs="Arial"/>
          <w:b w:val="0"/>
          <w:caps w:val="0"/>
          <w:sz w:val="20"/>
        </w:rPr>
        <w:t> </w:t>
      </w:r>
      <w:r w:rsidRPr="00BF62F6">
        <w:rPr>
          <w:rFonts w:ascii="Arial" w:hAnsi="Arial" w:cs="Arial"/>
          <w:b w:val="0"/>
          <w:caps w:val="0"/>
          <w:sz w:val="20"/>
        </w:rPr>
        <w:t>Cannes</w:t>
      </w:r>
      <w:r>
        <w:rPr>
          <w:rFonts w:ascii="Arial" w:hAnsi="Arial" w:cs="Arial"/>
          <w:b w:val="0"/>
          <w:caps w:val="0"/>
          <w:sz w:val="20"/>
        </w:rPr>
        <w:t xml:space="preserve"> pro rok 2019</w:t>
      </w:r>
      <w:r w:rsidR="00C60E02">
        <w:rPr>
          <w:rFonts w:ascii="Arial" w:hAnsi="Arial" w:cs="Arial"/>
          <w:b w:val="0"/>
          <w:caps w:val="0"/>
          <w:sz w:val="20"/>
        </w:rPr>
        <w:t xml:space="preserve"> s tím, že všechny změny a aktualizace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General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Conditions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AJ</w:t>
      </w:r>
      <w:r w:rsidR="00C60E02">
        <w:rPr>
          <w:rFonts w:ascii="Arial" w:hAnsi="Arial" w:cs="Arial"/>
          <w:b w:val="0"/>
          <w:caps w:val="0"/>
          <w:sz w:val="20"/>
        </w:rPr>
        <w:t xml:space="preserve"> a </w:t>
      </w:r>
      <w:r w:rsidR="00C60E02" w:rsidRPr="00BF62F6">
        <w:rPr>
          <w:rFonts w:ascii="Arial" w:hAnsi="Arial" w:cs="Arial"/>
          <w:b w:val="0"/>
          <w:caps w:val="0"/>
          <w:sz w:val="20"/>
        </w:rPr>
        <w:t>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ČJ</w:t>
      </w:r>
      <w:r w:rsidR="00C60E02">
        <w:rPr>
          <w:rFonts w:ascii="Arial" w:hAnsi="Arial" w:cs="Arial"/>
          <w:b w:val="0"/>
          <w:caps w:val="0"/>
          <w:sz w:val="20"/>
        </w:rPr>
        <w:t xml:space="preserve"> vydané organizátorem </w:t>
      </w:r>
      <w:r w:rsidR="00C60E02" w:rsidRPr="00BF62F6">
        <w:rPr>
          <w:rFonts w:ascii="Arial" w:hAnsi="Arial" w:cs="Arial"/>
          <w:b w:val="0"/>
          <w:caps w:val="0"/>
          <w:sz w:val="20"/>
        </w:rPr>
        <w:t>filmové</w:t>
      </w:r>
      <w:r w:rsidR="00C60E02">
        <w:rPr>
          <w:rFonts w:ascii="Arial" w:hAnsi="Arial" w:cs="Arial"/>
          <w:b w:val="0"/>
          <w:caps w:val="0"/>
          <w:sz w:val="20"/>
        </w:rPr>
        <w:t xml:space="preserve">ho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Cannes</w:t>
      </w:r>
      <w:r w:rsidR="00C60E02">
        <w:rPr>
          <w:rFonts w:ascii="Arial" w:hAnsi="Arial" w:cs="Arial"/>
          <w:b w:val="0"/>
          <w:caps w:val="0"/>
          <w:sz w:val="20"/>
        </w:rPr>
        <w:t xml:space="preserve"> se stanou přílohou této Smlouvy okamžikem jejich vydání tímto organizátorem</w:t>
      </w:r>
      <w:r w:rsidR="00DB6594">
        <w:rPr>
          <w:rFonts w:ascii="Arial" w:hAnsi="Arial" w:cs="Arial"/>
          <w:b w:val="0"/>
          <w:caps w:val="0"/>
          <w:sz w:val="20"/>
        </w:rPr>
        <w:t>; v případě rozporu jazykových verzí mají přednost podmínky v anglickém jazyce</w:t>
      </w:r>
      <w:r>
        <w:rPr>
          <w:rFonts w:ascii="Arial" w:hAnsi="Arial" w:cs="Arial"/>
          <w:b w:val="0"/>
          <w:caps w:val="0"/>
          <w:sz w:val="20"/>
        </w:rPr>
        <w:t>;</w:t>
      </w:r>
    </w:p>
    <w:p w14:paraId="1AEFC9AB" w14:textId="77777777" w:rsidR="00BF62F6" w:rsidRP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BF62F6">
        <w:rPr>
          <w:rFonts w:ascii="Arial" w:hAnsi="Arial" w:cs="Arial"/>
          <w:b w:val="0"/>
          <w:caps w:val="0"/>
          <w:sz w:val="20"/>
        </w:rPr>
        <w:t xml:space="preserve">Plán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Pr="00BF62F6">
        <w:rPr>
          <w:rFonts w:ascii="Arial" w:hAnsi="Arial" w:cs="Arial"/>
          <w:b w:val="0"/>
          <w:caps w:val="0"/>
          <w:sz w:val="20"/>
        </w:rPr>
        <w:t xml:space="preserve"> film</w:t>
      </w:r>
      <w:r w:rsidR="00C60E02">
        <w:rPr>
          <w:rFonts w:ascii="Arial" w:hAnsi="Arial" w:cs="Arial"/>
          <w:b w:val="0"/>
          <w:caps w:val="0"/>
          <w:sz w:val="20"/>
        </w:rPr>
        <w:t xml:space="preserve"> – v době uzavření této Smlouvy tvoří přílohu </w:t>
      </w:r>
      <w:r w:rsidR="001F383F">
        <w:rPr>
          <w:rFonts w:ascii="Arial" w:hAnsi="Arial" w:cs="Arial"/>
          <w:b w:val="0"/>
          <w:caps w:val="0"/>
          <w:sz w:val="20"/>
        </w:rPr>
        <w:t xml:space="preserve">tento plán </w:t>
      </w:r>
      <w:r w:rsidR="00C60E02">
        <w:rPr>
          <w:rFonts w:ascii="Arial" w:hAnsi="Arial" w:cs="Arial"/>
          <w:b w:val="0"/>
          <w:caps w:val="0"/>
          <w:sz w:val="20"/>
        </w:rPr>
        <w:t>stanoven</w:t>
      </w:r>
      <w:r w:rsidR="001F383F">
        <w:rPr>
          <w:rFonts w:ascii="Arial" w:hAnsi="Arial" w:cs="Arial"/>
          <w:b w:val="0"/>
          <w:caps w:val="0"/>
          <w:sz w:val="20"/>
        </w:rPr>
        <w:t xml:space="preserve">ý </w:t>
      </w:r>
      <w:r w:rsidR="00C60E02">
        <w:rPr>
          <w:rFonts w:ascii="Arial" w:hAnsi="Arial" w:cs="Arial"/>
          <w:b w:val="0"/>
          <w:caps w:val="0"/>
          <w:sz w:val="20"/>
        </w:rPr>
        <w:t xml:space="preserve">organizátorem </w:t>
      </w:r>
      <w:r w:rsidR="00C60E02" w:rsidRPr="00BF62F6">
        <w:rPr>
          <w:rFonts w:ascii="Arial" w:hAnsi="Arial" w:cs="Arial"/>
          <w:b w:val="0"/>
          <w:caps w:val="0"/>
          <w:sz w:val="20"/>
        </w:rPr>
        <w:t>filmové</w:t>
      </w:r>
      <w:r w:rsidR="00C60E02">
        <w:rPr>
          <w:rFonts w:ascii="Arial" w:hAnsi="Arial" w:cs="Arial"/>
          <w:b w:val="0"/>
          <w:caps w:val="0"/>
          <w:sz w:val="20"/>
        </w:rPr>
        <w:t xml:space="preserve">ho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Cannes</w:t>
      </w:r>
      <w:r w:rsidR="00C60E02">
        <w:rPr>
          <w:rFonts w:ascii="Arial" w:hAnsi="Arial" w:cs="Arial"/>
          <w:b w:val="0"/>
          <w:caps w:val="0"/>
          <w:sz w:val="20"/>
        </w:rPr>
        <w:t xml:space="preserve"> pro rok 2019 s tím, že všechny změny a aktualizace </w:t>
      </w:r>
      <w:r w:rsidR="001F383F" w:rsidRPr="00BF62F6">
        <w:rPr>
          <w:rFonts w:ascii="Arial" w:hAnsi="Arial" w:cs="Arial"/>
          <w:b w:val="0"/>
          <w:caps w:val="0"/>
          <w:sz w:val="20"/>
        </w:rPr>
        <w:t>Plán</w:t>
      </w:r>
      <w:r w:rsidR="001F383F">
        <w:rPr>
          <w:rFonts w:ascii="Arial" w:hAnsi="Arial" w:cs="Arial"/>
          <w:b w:val="0"/>
          <w:caps w:val="0"/>
          <w:sz w:val="20"/>
        </w:rPr>
        <w:t>u</w:t>
      </w:r>
      <w:r w:rsidR="001F383F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1F383F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1F383F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1F383F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1F383F" w:rsidRPr="00BF62F6">
        <w:rPr>
          <w:rFonts w:ascii="Arial" w:hAnsi="Arial" w:cs="Arial"/>
          <w:b w:val="0"/>
          <w:caps w:val="0"/>
          <w:sz w:val="20"/>
        </w:rPr>
        <w:t xml:space="preserve"> film</w:t>
      </w:r>
      <w:r w:rsidR="001F383F">
        <w:rPr>
          <w:rFonts w:ascii="Arial" w:hAnsi="Arial" w:cs="Arial"/>
          <w:b w:val="0"/>
          <w:caps w:val="0"/>
          <w:sz w:val="20"/>
        </w:rPr>
        <w:t xml:space="preserve"> </w:t>
      </w:r>
      <w:r w:rsidR="00C60E02">
        <w:rPr>
          <w:rFonts w:ascii="Arial" w:hAnsi="Arial" w:cs="Arial"/>
          <w:b w:val="0"/>
          <w:caps w:val="0"/>
          <w:sz w:val="20"/>
        </w:rPr>
        <w:t xml:space="preserve">vydané organizátorem </w:t>
      </w:r>
      <w:r w:rsidR="00C60E02" w:rsidRPr="00BF62F6">
        <w:rPr>
          <w:rFonts w:ascii="Arial" w:hAnsi="Arial" w:cs="Arial"/>
          <w:b w:val="0"/>
          <w:caps w:val="0"/>
          <w:sz w:val="20"/>
        </w:rPr>
        <w:t>filmové</w:t>
      </w:r>
      <w:r w:rsidR="00C60E02">
        <w:rPr>
          <w:rFonts w:ascii="Arial" w:hAnsi="Arial" w:cs="Arial"/>
          <w:b w:val="0"/>
          <w:caps w:val="0"/>
          <w:sz w:val="20"/>
        </w:rPr>
        <w:t xml:space="preserve">ho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Cannes</w:t>
      </w:r>
      <w:r w:rsidR="00C60E02">
        <w:rPr>
          <w:rFonts w:ascii="Arial" w:hAnsi="Arial" w:cs="Arial"/>
          <w:b w:val="0"/>
          <w:caps w:val="0"/>
          <w:sz w:val="20"/>
        </w:rPr>
        <w:t xml:space="preserve"> se stanou přílohou této Smlouvy okamžikem jejich vydání tímto organizátorem</w:t>
      </w:r>
      <w:r>
        <w:rPr>
          <w:rFonts w:ascii="Arial" w:hAnsi="Arial" w:cs="Arial"/>
          <w:b w:val="0"/>
          <w:caps w:val="0"/>
          <w:sz w:val="20"/>
        </w:rPr>
        <w:t>;</w:t>
      </w:r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</w:p>
    <w:p w14:paraId="7C185F7D" w14:textId="77777777" w:rsidR="00BF62F6" w:rsidRP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BF62F6">
        <w:rPr>
          <w:rFonts w:ascii="Arial" w:hAnsi="Arial" w:cs="Arial"/>
          <w:b w:val="0"/>
          <w:caps w:val="0"/>
          <w:sz w:val="20"/>
        </w:rPr>
        <w:t>Manuál vystavovatele –</w:t>
      </w:r>
      <w:r w:rsidR="00C60E02">
        <w:rPr>
          <w:rFonts w:ascii="Arial" w:hAnsi="Arial" w:cs="Arial"/>
          <w:b w:val="0"/>
          <w:caps w:val="0"/>
          <w:sz w:val="20"/>
        </w:rPr>
        <w:t xml:space="preserve"> v době uzavření této Smlouvy tvoří přílohu tento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manuál </w:t>
      </w:r>
      <w:r w:rsidR="00C60E02">
        <w:rPr>
          <w:rFonts w:ascii="Arial" w:hAnsi="Arial" w:cs="Arial"/>
          <w:b w:val="0"/>
          <w:caps w:val="0"/>
          <w:sz w:val="20"/>
        </w:rPr>
        <w:t xml:space="preserve">stanovený organizátorem </w:t>
      </w:r>
      <w:r w:rsidR="00C60E02" w:rsidRPr="00BF62F6">
        <w:rPr>
          <w:rFonts w:ascii="Arial" w:hAnsi="Arial" w:cs="Arial"/>
          <w:b w:val="0"/>
          <w:caps w:val="0"/>
          <w:sz w:val="20"/>
        </w:rPr>
        <w:t>filmové</w:t>
      </w:r>
      <w:r w:rsidR="00C60E02">
        <w:rPr>
          <w:rFonts w:ascii="Arial" w:hAnsi="Arial" w:cs="Arial"/>
          <w:b w:val="0"/>
          <w:caps w:val="0"/>
          <w:sz w:val="20"/>
        </w:rPr>
        <w:t xml:space="preserve">ho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Cannes</w:t>
      </w:r>
      <w:r w:rsidR="00C60E02">
        <w:rPr>
          <w:rFonts w:ascii="Arial" w:hAnsi="Arial" w:cs="Arial"/>
          <w:b w:val="0"/>
          <w:caps w:val="0"/>
          <w:sz w:val="20"/>
        </w:rPr>
        <w:t xml:space="preserve"> pro rok 2019 s tím, že všechny změny a aktualizace </w:t>
      </w:r>
      <w:r w:rsidR="00C60E02" w:rsidRPr="00BF62F6">
        <w:rPr>
          <w:rFonts w:ascii="Arial" w:hAnsi="Arial" w:cs="Arial"/>
          <w:b w:val="0"/>
          <w:caps w:val="0"/>
          <w:sz w:val="20"/>
        </w:rPr>
        <w:t>Manuál</w:t>
      </w:r>
      <w:r w:rsidR="00C60E02">
        <w:rPr>
          <w:rFonts w:ascii="Arial" w:hAnsi="Arial" w:cs="Arial"/>
          <w:b w:val="0"/>
          <w:caps w:val="0"/>
          <w:sz w:val="20"/>
        </w:rPr>
        <w:t>u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 vystavovatele </w:t>
      </w:r>
      <w:r w:rsidR="00C60E02">
        <w:rPr>
          <w:rFonts w:ascii="Arial" w:hAnsi="Arial" w:cs="Arial"/>
          <w:b w:val="0"/>
          <w:caps w:val="0"/>
          <w:sz w:val="20"/>
        </w:rPr>
        <w:t xml:space="preserve">vydané organizátorem </w:t>
      </w:r>
      <w:r w:rsidR="00C60E02" w:rsidRPr="00BF62F6">
        <w:rPr>
          <w:rFonts w:ascii="Arial" w:hAnsi="Arial" w:cs="Arial"/>
          <w:b w:val="0"/>
          <w:caps w:val="0"/>
          <w:sz w:val="20"/>
        </w:rPr>
        <w:t>filmové</w:t>
      </w:r>
      <w:r w:rsidR="00C60E02">
        <w:rPr>
          <w:rFonts w:ascii="Arial" w:hAnsi="Arial" w:cs="Arial"/>
          <w:b w:val="0"/>
          <w:caps w:val="0"/>
          <w:sz w:val="20"/>
        </w:rPr>
        <w:t xml:space="preserve">ho </w:t>
      </w:r>
      <w:r w:rsidR="00C60E02" w:rsidRPr="00BF62F6">
        <w:rPr>
          <w:rFonts w:ascii="Arial" w:hAnsi="Arial" w:cs="Arial"/>
          <w:b w:val="0"/>
          <w:caps w:val="0"/>
          <w:sz w:val="20"/>
        </w:rPr>
        <w:t xml:space="preserve">trhu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Marché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</w:t>
      </w:r>
      <w:proofErr w:type="spellStart"/>
      <w:r w:rsidR="00C60E02" w:rsidRPr="00BF62F6">
        <w:rPr>
          <w:rFonts w:ascii="Arial" w:hAnsi="Arial" w:cs="Arial"/>
          <w:b w:val="0"/>
          <w:caps w:val="0"/>
          <w:sz w:val="20"/>
        </w:rPr>
        <w:t>du</w:t>
      </w:r>
      <w:proofErr w:type="spellEnd"/>
      <w:r w:rsidR="00C60E02" w:rsidRPr="00BF62F6">
        <w:rPr>
          <w:rFonts w:ascii="Arial" w:hAnsi="Arial" w:cs="Arial"/>
          <w:b w:val="0"/>
          <w:caps w:val="0"/>
          <w:sz w:val="20"/>
        </w:rPr>
        <w:t xml:space="preserve"> film v</w:t>
      </w:r>
      <w:r w:rsidR="00C60E02">
        <w:rPr>
          <w:rFonts w:ascii="Arial" w:hAnsi="Arial" w:cs="Arial"/>
          <w:b w:val="0"/>
          <w:caps w:val="0"/>
          <w:sz w:val="20"/>
        </w:rPr>
        <w:t> </w:t>
      </w:r>
      <w:r w:rsidR="00C60E02" w:rsidRPr="00BF62F6">
        <w:rPr>
          <w:rFonts w:ascii="Arial" w:hAnsi="Arial" w:cs="Arial"/>
          <w:b w:val="0"/>
          <w:caps w:val="0"/>
          <w:sz w:val="20"/>
        </w:rPr>
        <w:t>Cannes</w:t>
      </w:r>
      <w:r w:rsidR="00C60E02">
        <w:rPr>
          <w:rFonts w:ascii="Arial" w:hAnsi="Arial" w:cs="Arial"/>
          <w:b w:val="0"/>
          <w:caps w:val="0"/>
          <w:sz w:val="20"/>
        </w:rPr>
        <w:t xml:space="preserve"> se stanou přílohou této Smlouvy okamžikem jejich vydání tímto organizátorem</w:t>
      </w:r>
      <w:r>
        <w:rPr>
          <w:rFonts w:ascii="Arial" w:hAnsi="Arial" w:cs="Arial"/>
          <w:b w:val="0"/>
          <w:caps w:val="0"/>
          <w:sz w:val="20"/>
        </w:rPr>
        <w:t>;</w:t>
      </w:r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</w:p>
    <w:p w14:paraId="4E142B5B" w14:textId="77777777" w:rsid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BF62F6">
        <w:rPr>
          <w:rFonts w:ascii="Arial" w:hAnsi="Arial" w:cs="Arial"/>
          <w:b w:val="0"/>
          <w:caps w:val="0"/>
          <w:sz w:val="20"/>
        </w:rPr>
        <w:t>Mobiliář – vybavení pavilonu</w:t>
      </w:r>
      <w:r>
        <w:rPr>
          <w:rFonts w:ascii="Arial" w:hAnsi="Arial" w:cs="Arial"/>
          <w:b w:val="0"/>
          <w:caps w:val="0"/>
          <w:sz w:val="20"/>
        </w:rPr>
        <w:t>;</w:t>
      </w:r>
    </w:p>
    <w:p w14:paraId="76D02017" w14:textId="77777777" w:rsidR="00AA0B16" w:rsidRPr="00AA0B16" w:rsidRDefault="00AA0B1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AA0B16">
        <w:rPr>
          <w:rFonts w:ascii="Arial" w:hAnsi="Arial" w:cs="Arial"/>
          <w:b w:val="0"/>
          <w:caps w:val="0"/>
          <w:sz w:val="20"/>
        </w:rPr>
        <w:t>Příklady promo materiálů;</w:t>
      </w:r>
    </w:p>
    <w:p w14:paraId="296C10FC" w14:textId="77777777" w:rsidR="00BF62F6" w:rsidRP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r w:rsidRPr="00BF62F6">
        <w:rPr>
          <w:rFonts w:ascii="Arial" w:hAnsi="Arial" w:cs="Arial"/>
          <w:b w:val="0"/>
          <w:caps w:val="0"/>
          <w:sz w:val="20"/>
        </w:rPr>
        <w:t>Vizualizace pavilonu</w:t>
      </w:r>
      <w:r>
        <w:rPr>
          <w:rFonts w:ascii="Arial" w:hAnsi="Arial" w:cs="Arial"/>
          <w:b w:val="0"/>
          <w:caps w:val="0"/>
          <w:sz w:val="20"/>
        </w:rPr>
        <w:t>;</w:t>
      </w:r>
      <w:r w:rsidRPr="00BF62F6">
        <w:rPr>
          <w:rFonts w:ascii="Arial" w:hAnsi="Arial" w:cs="Arial"/>
          <w:b w:val="0"/>
          <w:caps w:val="0"/>
          <w:sz w:val="20"/>
        </w:rPr>
        <w:t xml:space="preserve"> </w:t>
      </w:r>
    </w:p>
    <w:p w14:paraId="31D46C7D" w14:textId="77777777" w:rsidR="00BF62F6" w:rsidRPr="00BF62F6" w:rsidRDefault="00BF62F6" w:rsidP="0015307A">
      <w:pPr>
        <w:pStyle w:val="Nadpis1"/>
        <w:keepNext w:val="0"/>
        <w:numPr>
          <w:ilvl w:val="2"/>
          <w:numId w:val="3"/>
        </w:numPr>
        <w:overflowPunct w:val="0"/>
        <w:autoSpaceDE w:val="0"/>
        <w:autoSpaceDN w:val="0"/>
        <w:adjustRightInd w:val="0"/>
        <w:spacing w:before="0"/>
        <w:ind w:left="1418" w:hanging="851"/>
        <w:textAlignment w:val="baseline"/>
        <w:rPr>
          <w:rFonts w:ascii="Arial" w:hAnsi="Arial" w:cs="Arial"/>
          <w:b w:val="0"/>
          <w:caps w:val="0"/>
          <w:sz w:val="20"/>
        </w:rPr>
      </w:pPr>
      <w:bookmarkStart w:id="36" w:name="_Ref3982375"/>
      <w:r w:rsidRPr="00BF62F6">
        <w:rPr>
          <w:rFonts w:ascii="Arial" w:hAnsi="Arial" w:cs="Arial"/>
          <w:b w:val="0"/>
          <w:caps w:val="0"/>
          <w:sz w:val="20"/>
        </w:rPr>
        <w:t>Náplň práce manažerky, obsluhy pavilonu, řidiče a požadavky na automobil</w:t>
      </w:r>
      <w:r w:rsidR="002163AC">
        <w:rPr>
          <w:rFonts w:ascii="Arial" w:hAnsi="Arial" w:cs="Arial"/>
          <w:b w:val="0"/>
          <w:caps w:val="0"/>
          <w:sz w:val="20"/>
        </w:rPr>
        <w:t>.</w:t>
      </w:r>
      <w:bookmarkEnd w:id="36"/>
    </w:p>
    <w:p w14:paraId="3D52C230" w14:textId="5A070171" w:rsidR="00C859CE" w:rsidRPr="00B81040" w:rsidRDefault="00C859CE" w:rsidP="00C859CE">
      <w:pPr>
        <w:pStyle w:val="Nadpis2"/>
        <w:numPr>
          <w:ilvl w:val="0"/>
          <w:numId w:val="0"/>
        </w:numPr>
        <w:spacing w:line="260" w:lineRule="atLeast"/>
        <w:rPr>
          <w:rFonts w:ascii="Arial" w:eastAsia="Calibri" w:hAnsi="Arial" w:cs="Arial"/>
          <w:i/>
          <w:color w:val="000000"/>
          <w:sz w:val="20"/>
          <w:lang w:eastAsia="en-US"/>
        </w:rPr>
      </w:pP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 xml:space="preserve">POZN.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>Účastník</w:t>
      </w: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 xml:space="preserve">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 xml:space="preserve">je povinen při podání nabídky v Zadávacím řízení připojit k této Smlouvě pouze přílohu v čl.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begin"/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instrText xml:space="preserve"> REF _Ref3982303 \r \h  \* MERGEFORMAT </w:instrText>
      </w:r>
      <w:r>
        <w:rPr>
          <w:rFonts w:ascii="Arial" w:eastAsia="Calibri" w:hAnsi="Arial" w:cs="Arial"/>
          <w:i/>
          <w:color w:val="000000"/>
          <w:sz w:val="20"/>
          <w:lang w:eastAsia="en-US"/>
        </w:rPr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separate"/>
      </w:r>
      <w:r w:rsidR="00DE6E3A">
        <w:rPr>
          <w:rFonts w:ascii="Arial" w:eastAsia="Calibri" w:hAnsi="Arial" w:cs="Arial"/>
          <w:i/>
          <w:color w:val="000000"/>
          <w:sz w:val="20"/>
          <w:lang w:eastAsia="en-US"/>
        </w:rPr>
        <w:t>15.11.1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end"/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 xml:space="preserve"> (</w:t>
      </w:r>
      <w:r w:rsidRPr="00C859CE">
        <w:rPr>
          <w:rFonts w:ascii="Arial" w:eastAsia="Calibri" w:hAnsi="Arial" w:cs="Arial"/>
          <w:i/>
          <w:color w:val="000000"/>
          <w:sz w:val="20"/>
          <w:lang w:eastAsia="en-US"/>
        </w:rPr>
        <w:t>Seznam poddodavatelů)</w:t>
      </w: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>.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 xml:space="preserve"> Všechny další přílohy smlouvy dle čl.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begin"/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instrText xml:space="preserve"> REF _Ref3982373 \r \h </w:instrText>
      </w:r>
      <w:r>
        <w:rPr>
          <w:rFonts w:ascii="Arial" w:eastAsia="Calibri" w:hAnsi="Arial" w:cs="Arial"/>
          <w:i/>
          <w:color w:val="000000"/>
          <w:sz w:val="20"/>
          <w:lang w:eastAsia="en-US"/>
        </w:rPr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separate"/>
      </w:r>
      <w:r w:rsidR="00DE6E3A">
        <w:rPr>
          <w:rFonts w:ascii="Arial" w:eastAsia="Calibri" w:hAnsi="Arial" w:cs="Arial"/>
          <w:i/>
          <w:color w:val="000000"/>
          <w:sz w:val="20"/>
          <w:lang w:eastAsia="en-US"/>
        </w:rPr>
        <w:t>15.11.2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end"/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 xml:space="preserve"> až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begin"/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instrText xml:space="preserve"> REF _Ref3982375 \r \h </w:instrText>
      </w:r>
      <w:r>
        <w:rPr>
          <w:rFonts w:ascii="Arial" w:eastAsia="Calibri" w:hAnsi="Arial" w:cs="Arial"/>
          <w:i/>
          <w:color w:val="000000"/>
          <w:sz w:val="20"/>
          <w:lang w:eastAsia="en-US"/>
        </w:rPr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separate"/>
      </w:r>
      <w:r w:rsidR="00DE6E3A">
        <w:rPr>
          <w:rFonts w:ascii="Arial" w:eastAsia="Calibri" w:hAnsi="Arial" w:cs="Arial"/>
          <w:i/>
          <w:color w:val="000000"/>
          <w:sz w:val="20"/>
          <w:lang w:eastAsia="en-US"/>
        </w:rPr>
        <w:t>15.11.9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fldChar w:fldCharType="end"/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 xml:space="preserve"> nejsou určeny pro vyplnění účastníkem, tudíž tyto není účastník povinen zařadit do své nabídky již při jejím podání a budou zařazeny ke smlouvě při uzavření smlouvy s vybraným (vítězným) dodavatelem. </w:t>
      </w:r>
    </w:p>
    <w:p w14:paraId="2AF08FEB" w14:textId="77777777" w:rsidR="00C8551F" w:rsidRPr="00B81040" w:rsidRDefault="00C8551F" w:rsidP="0015307A">
      <w:pPr>
        <w:pStyle w:val="Nadpis1"/>
        <w:keepNext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0"/>
        <w:ind w:left="567" w:hanging="567"/>
        <w:textAlignment w:val="baseline"/>
        <w:rPr>
          <w:rFonts w:ascii="Arial" w:hAnsi="Arial" w:cs="Arial"/>
          <w:color w:val="000000"/>
          <w:sz w:val="20"/>
        </w:rPr>
      </w:pPr>
      <w:r w:rsidRPr="00F26C6F">
        <w:rPr>
          <w:rFonts w:ascii="Arial" w:hAnsi="Arial" w:cs="Arial"/>
          <w:b w:val="0"/>
          <w:caps w:val="0"/>
          <w:sz w:val="20"/>
        </w:rPr>
        <w:t>Smlouva je vyhotovena ve</w:t>
      </w:r>
      <w:r w:rsidR="00BD6E69">
        <w:rPr>
          <w:rFonts w:ascii="Arial" w:hAnsi="Arial" w:cs="Arial"/>
          <w:b w:val="0"/>
          <w:caps w:val="0"/>
          <w:sz w:val="20"/>
        </w:rPr>
        <w:t xml:space="preserve"> 3</w:t>
      </w:r>
      <w:r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BD6E69">
        <w:rPr>
          <w:rFonts w:ascii="Arial" w:hAnsi="Arial" w:cs="Arial"/>
          <w:b w:val="0"/>
          <w:caps w:val="0"/>
          <w:sz w:val="20"/>
        </w:rPr>
        <w:t>(</w:t>
      </w:r>
      <w:r w:rsidR="00CB04EE" w:rsidRPr="00F26C6F">
        <w:rPr>
          <w:rFonts w:ascii="Arial" w:hAnsi="Arial" w:cs="Arial"/>
          <w:b w:val="0"/>
          <w:caps w:val="0"/>
          <w:sz w:val="20"/>
        </w:rPr>
        <w:t>třech</w:t>
      </w:r>
      <w:r w:rsidR="00BD6E69">
        <w:rPr>
          <w:rFonts w:ascii="Arial" w:hAnsi="Arial" w:cs="Arial"/>
          <w:b w:val="0"/>
          <w:caps w:val="0"/>
          <w:sz w:val="20"/>
        </w:rPr>
        <w:t>)</w:t>
      </w:r>
      <w:r w:rsidRPr="00F26C6F">
        <w:rPr>
          <w:rFonts w:ascii="Arial" w:hAnsi="Arial" w:cs="Arial"/>
          <w:b w:val="0"/>
          <w:caps w:val="0"/>
          <w:sz w:val="20"/>
        </w:rPr>
        <w:t xml:space="preserve"> stejnopisech s platností originálu, přičemž </w:t>
      </w:r>
      <w:r w:rsidR="00BD6E69">
        <w:rPr>
          <w:rFonts w:ascii="Arial" w:hAnsi="Arial" w:cs="Arial"/>
          <w:b w:val="0"/>
          <w:caps w:val="0"/>
          <w:sz w:val="20"/>
        </w:rPr>
        <w:t>2 (</w:t>
      </w:r>
      <w:r w:rsidR="00CB04EE" w:rsidRPr="00F26C6F">
        <w:rPr>
          <w:rFonts w:ascii="Arial" w:hAnsi="Arial" w:cs="Arial"/>
          <w:b w:val="0"/>
          <w:caps w:val="0"/>
          <w:sz w:val="20"/>
        </w:rPr>
        <w:t>dva</w:t>
      </w:r>
      <w:r w:rsidR="00BD6E69">
        <w:rPr>
          <w:rFonts w:ascii="Arial" w:hAnsi="Arial" w:cs="Arial"/>
          <w:b w:val="0"/>
          <w:caps w:val="0"/>
          <w:sz w:val="20"/>
        </w:rPr>
        <w:t>)</w:t>
      </w:r>
      <w:r w:rsidRPr="00F26C6F">
        <w:rPr>
          <w:rFonts w:ascii="Arial" w:hAnsi="Arial" w:cs="Arial"/>
          <w:b w:val="0"/>
          <w:caps w:val="0"/>
          <w:sz w:val="20"/>
        </w:rPr>
        <w:t xml:space="preserve"> obdrží </w:t>
      </w:r>
      <w:r w:rsidR="0033450C" w:rsidRPr="00F26C6F">
        <w:rPr>
          <w:rFonts w:ascii="Arial" w:hAnsi="Arial" w:cs="Arial"/>
          <w:b w:val="0"/>
          <w:caps w:val="0"/>
          <w:sz w:val="20"/>
        </w:rPr>
        <w:t xml:space="preserve">Objednatel </w:t>
      </w:r>
      <w:r w:rsidR="00CB04EE" w:rsidRPr="00F26C6F">
        <w:rPr>
          <w:rFonts w:ascii="Arial" w:hAnsi="Arial" w:cs="Arial"/>
          <w:b w:val="0"/>
          <w:caps w:val="0"/>
          <w:sz w:val="20"/>
        </w:rPr>
        <w:t>a</w:t>
      </w:r>
      <w:r w:rsidR="00BD6E69">
        <w:rPr>
          <w:rFonts w:ascii="Arial" w:hAnsi="Arial" w:cs="Arial"/>
          <w:b w:val="0"/>
          <w:caps w:val="0"/>
          <w:sz w:val="20"/>
        </w:rPr>
        <w:t xml:space="preserve"> 1</w:t>
      </w:r>
      <w:r w:rsidR="00CB04EE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BD6E69">
        <w:rPr>
          <w:rFonts w:ascii="Arial" w:hAnsi="Arial" w:cs="Arial"/>
          <w:b w:val="0"/>
          <w:caps w:val="0"/>
          <w:sz w:val="20"/>
        </w:rPr>
        <w:t>(</w:t>
      </w:r>
      <w:r w:rsidR="00CB04EE" w:rsidRPr="00F26C6F">
        <w:rPr>
          <w:rFonts w:ascii="Arial" w:hAnsi="Arial" w:cs="Arial"/>
          <w:b w:val="0"/>
          <w:caps w:val="0"/>
          <w:sz w:val="20"/>
        </w:rPr>
        <w:t>jeden</w:t>
      </w:r>
      <w:r w:rsidR="00BD6E69">
        <w:rPr>
          <w:rFonts w:ascii="Arial" w:hAnsi="Arial" w:cs="Arial"/>
          <w:b w:val="0"/>
          <w:caps w:val="0"/>
          <w:sz w:val="20"/>
        </w:rPr>
        <w:t>)</w:t>
      </w:r>
      <w:r w:rsidR="00CB04EE" w:rsidRPr="00F26C6F">
        <w:rPr>
          <w:rFonts w:ascii="Arial" w:hAnsi="Arial" w:cs="Arial"/>
          <w:b w:val="0"/>
          <w:caps w:val="0"/>
          <w:sz w:val="20"/>
        </w:rPr>
        <w:t xml:space="preserve"> </w:t>
      </w:r>
      <w:r w:rsidR="00FF522F">
        <w:rPr>
          <w:rFonts w:ascii="Arial" w:hAnsi="Arial" w:cs="Arial"/>
          <w:b w:val="0"/>
          <w:caps w:val="0"/>
          <w:sz w:val="20"/>
        </w:rPr>
        <w:t>Dodavatel</w:t>
      </w:r>
      <w:r w:rsidRPr="00B81040">
        <w:rPr>
          <w:rFonts w:ascii="Arial" w:hAnsi="Arial" w:cs="Arial"/>
          <w:color w:val="000000"/>
          <w:sz w:val="20"/>
        </w:rPr>
        <w:t>.</w:t>
      </w:r>
    </w:p>
    <w:p w14:paraId="69CDF419" w14:textId="77777777" w:rsidR="00C8551F" w:rsidRPr="00B81040" w:rsidRDefault="00C8551F" w:rsidP="008F2A64">
      <w:pPr>
        <w:pStyle w:val="Smlouva"/>
        <w:tabs>
          <w:tab w:val="left" w:pos="4536"/>
        </w:tabs>
        <w:spacing w:line="260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C8551F" w:rsidRPr="00B81040" w14:paraId="7E1286A9" w14:textId="77777777">
        <w:tc>
          <w:tcPr>
            <w:tcW w:w="4527" w:type="dxa"/>
          </w:tcPr>
          <w:p w14:paraId="1D1A5919" w14:textId="77777777" w:rsidR="00C8551F" w:rsidRPr="00B81040" w:rsidRDefault="00C8551F" w:rsidP="007825FC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040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Objednatel</w:t>
            </w:r>
          </w:p>
          <w:p w14:paraId="16D8CAC8" w14:textId="77777777" w:rsidR="00C8551F" w:rsidRPr="00B81040" w:rsidRDefault="00C8551F" w:rsidP="007825FC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E82510" w14:textId="77777777" w:rsidR="00CA15C5" w:rsidRPr="00B81040" w:rsidRDefault="00C8551F" w:rsidP="00554E4B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04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554E4B">
              <w:rPr>
                <w:rFonts w:ascii="Arial" w:hAnsi="Arial" w:cs="Arial"/>
                <w:color w:val="000000"/>
                <w:sz w:val="20"/>
                <w:szCs w:val="20"/>
              </w:rPr>
              <w:t> Praze d</w:t>
            </w:r>
            <w:r w:rsidR="0015185C">
              <w:rPr>
                <w:rFonts w:ascii="Arial" w:hAnsi="Arial" w:cs="Arial"/>
                <w:color w:val="000000"/>
                <w:sz w:val="20"/>
                <w:szCs w:val="20"/>
              </w:rPr>
              <w:t>ne __</w:t>
            </w:r>
            <w:proofErr w:type="gramStart"/>
            <w:r w:rsidR="0015185C">
              <w:rPr>
                <w:rFonts w:ascii="Arial" w:hAnsi="Arial" w:cs="Arial"/>
                <w:color w:val="000000"/>
                <w:sz w:val="20"/>
                <w:szCs w:val="20"/>
              </w:rPr>
              <w:t>_._</w:t>
            </w:r>
            <w:proofErr w:type="gramEnd"/>
            <w:r w:rsidR="0015185C">
              <w:rPr>
                <w:rFonts w:ascii="Arial" w:hAnsi="Arial" w:cs="Arial"/>
                <w:color w:val="000000"/>
                <w:sz w:val="20"/>
                <w:szCs w:val="20"/>
              </w:rPr>
              <w:t>__._______</w:t>
            </w:r>
          </w:p>
        </w:tc>
        <w:tc>
          <w:tcPr>
            <w:tcW w:w="4527" w:type="dxa"/>
          </w:tcPr>
          <w:p w14:paraId="05E29874" w14:textId="77777777" w:rsidR="00C8551F" w:rsidRPr="00B81040" w:rsidRDefault="002A63B5" w:rsidP="007825FC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Dodavatel</w:t>
            </w:r>
          </w:p>
          <w:p w14:paraId="60FF521C" w14:textId="77777777" w:rsidR="00C8551F" w:rsidRPr="00B81040" w:rsidRDefault="00C8551F" w:rsidP="007825FC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FDF050" w14:textId="77777777" w:rsidR="00C8551F" w:rsidRPr="00B81040" w:rsidRDefault="00C8551F" w:rsidP="007825FC">
            <w:pPr>
              <w:pStyle w:val="Textkomente"/>
              <w:spacing w:after="0" w:line="260" w:lineRule="atLeast"/>
              <w:rPr>
                <w:rFonts w:ascii="Arial" w:hAnsi="Arial" w:cs="Arial"/>
                <w:color w:val="000000"/>
              </w:rPr>
            </w:pPr>
            <w:r w:rsidRPr="00B81040">
              <w:rPr>
                <w:rFonts w:ascii="Arial" w:hAnsi="Arial" w:cs="Arial"/>
                <w:color w:val="000000"/>
              </w:rPr>
              <w:t xml:space="preserve">V </w:t>
            </w:r>
            <w:r w:rsidR="00A32525">
              <w:rPr>
                <w:rFonts w:ascii="Arial" w:hAnsi="Arial" w:cs="Arial"/>
                <w:color w:val="000000"/>
              </w:rPr>
              <w:t>Praze</w:t>
            </w:r>
            <w:r w:rsidRPr="00B81040">
              <w:rPr>
                <w:rFonts w:ascii="Arial" w:hAnsi="Arial" w:cs="Arial"/>
                <w:color w:val="000000"/>
              </w:rPr>
              <w:t xml:space="preserve"> dne </w:t>
            </w:r>
            <w:r w:rsidR="00A32525">
              <w:rPr>
                <w:rFonts w:ascii="Arial" w:hAnsi="Arial" w:cs="Arial"/>
                <w:color w:val="000000"/>
              </w:rPr>
              <w:t>3.4.2019</w:t>
            </w:r>
          </w:p>
          <w:p w14:paraId="51F8F55E" w14:textId="77777777" w:rsidR="00C8551F" w:rsidRPr="00B81040" w:rsidRDefault="00C8551F" w:rsidP="007825FC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E9FBDA" w14:textId="77777777" w:rsidR="00CA15C5" w:rsidRPr="00B81040" w:rsidRDefault="00CA15C5" w:rsidP="008F2A64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6FB8D4" w14:textId="77777777" w:rsidR="00CA15C5" w:rsidRPr="00B81040" w:rsidRDefault="00CA15C5" w:rsidP="008F2A64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551F" w:rsidRPr="00B81040" w14:paraId="32B973A7" w14:textId="77777777">
        <w:tc>
          <w:tcPr>
            <w:tcW w:w="4527" w:type="dxa"/>
          </w:tcPr>
          <w:p w14:paraId="27C505F2" w14:textId="77777777" w:rsidR="00C8551F" w:rsidRPr="00B81040" w:rsidRDefault="00C8551F" w:rsidP="008F2A64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040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</w:t>
            </w:r>
          </w:p>
          <w:p w14:paraId="4C81D4D4" w14:textId="77777777" w:rsidR="0033450C" w:rsidRPr="00B81040" w:rsidRDefault="005E775B" w:rsidP="003345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Státní fond kinematografie</w:t>
            </w:r>
            <w:r w:rsidR="0033450C" w:rsidRPr="00B8104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</w:t>
            </w:r>
          </w:p>
          <w:p w14:paraId="2BCEA089" w14:textId="77777777" w:rsidR="00C8551F" w:rsidRPr="00B81040" w:rsidRDefault="0033450C" w:rsidP="005E775B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040">
              <w:rPr>
                <w:rFonts w:ascii="Arial" w:hAnsi="Arial" w:cs="Arial"/>
                <w:color w:val="000000"/>
                <w:sz w:val="20"/>
                <w:szCs w:val="20"/>
              </w:rPr>
              <w:t xml:space="preserve"> Mgr. </w:t>
            </w:r>
            <w:r w:rsidR="005E775B">
              <w:rPr>
                <w:rFonts w:ascii="Arial" w:hAnsi="Arial" w:cs="Arial"/>
                <w:color w:val="000000"/>
                <w:sz w:val="20"/>
                <w:szCs w:val="20"/>
              </w:rPr>
              <w:t>Helena Bezděk Fraňková</w:t>
            </w:r>
            <w:r w:rsidRPr="00B8104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5E775B">
              <w:rPr>
                <w:rFonts w:ascii="Arial" w:hAnsi="Arial" w:cs="Arial"/>
                <w:color w:val="000000"/>
                <w:sz w:val="20"/>
                <w:szCs w:val="20"/>
              </w:rPr>
              <w:t>ředitelka</w:t>
            </w:r>
            <w:r w:rsidRPr="00B8104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4527" w:type="dxa"/>
          </w:tcPr>
          <w:p w14:paraId="30F1613E" w14:textId="77777777" w:rsidR="00A32525" w:rsidRDefault="00A32525" w:rsidP="00A32525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…………………………………….</w:t>
            </w:r>
          </w:p>
          <w:p w14:paraId="372C4737" w14:textId="77777777" w:rsidR="007825FC" w:rsidRDefault="00A32525" w:rsidP="00A32525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Starý &amp; Starý, s.r.o.</w:t>
            </w:r>
          </w:p>
          <w:p w14:paraId="38B4CB98" w14:textId="77777777" w:rsidR="00A32525" w:rsidRDefault="00A32525" w:rsidP="00A32525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Michal Starý, jednatel</w:t>
            </w:r>
          </w:p>
          <w:p w14:paraId="0AF34C0E" w14:textId="77777777" w:rsidR="00A32525" w:rsidRPr="00B81040" w:rsidRDefault="00A32525" w:rsidP="00A32525">
            <w:pPr>
              <w:spacing w:after="0" w:line="2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A32525" w:rsidRPr="00B81040" w14:paraId="044B246D" w14:textId="77777777">
        <w:tc>
          <w:tcPr>
            <w:tcW w:w="4527" w:type="dxa"/>
          </w:tcPr>
          <w:p w14:paraId="0F969AD9" w14:textId="77777777" w:rsidR="00A32525" w:rsidRPr="00B81040" w:rsidRDefault="00A32525" w:rsidP="008F2A64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FBF2DC2" w14:textId="77777777" w:rsidR="00A32525" w:rsidRDefault="00A32525" w:rsidP="00A32525">
            <w:pPr>
              <w:spacing w:after="0" w:line="26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1C11EDF" w14:textId="77777777" w:rsidR="00A06C30" w:rsidRDefault="00A06C30" w:rsidP="0079351C">
      <w:pPr>
        <w:pStyle w:val="Nadpis2"/>
        <w:numPr>
          <w:ilvl w:val="0"/>
          <w:numId w:val="0"/>
        </w:numPr>
        <w:spacing w:line="260" w:lineRule="atLeast"/>
        <w:rPr>
          <w:rFonts w:ascii="Arial" w:eastAsia="Calibri" w:hAnsi="Arial" w:cs="Arial"/>
          <w:i/>
          <w:color w:val="000000"/>
          <w:sz w:val="20"/>
          <w:lang w:eastAsia="en-US"/>
        </w:rPr>
      </w:pPr>
    </w:p>
    <w:p w14:paraId="50E5A216" w14:textId="7622C453" w:rsidR="004D30FD" w:rsidRPr="00E961C2" w:rsidRDefault="00BF62F6" w:rsidP="00E961C2">
      <w:pPr>
        <w:pStyle w:val="Nadpis2"/>
        <w:numPr>
          <w:ilvl w:val="0"/>
          <w:numId w:val="0"/>
        </w:numPr>
        <w:spacing w:line="260" w:lineRule="atLeast"/>
        <w:rPr>
          <w:rFonts w:ascii="Arial" w:eastAsia="Calibri" w:hAnsi="Arial" w:cs="Arial"/>
          <w:i/>
          <w:color w:val="000000"/>
          <w:sz w:val="20"/>
          <w:lang w:eastAsia="en-US"/>
        </w:rPr>
      </w:pP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 xml:space="preserve">POZN.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>Účastník</w:t>
      </w: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 xml:space="preserve"> doplní identifikaci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>účastníka</w:t>
      </w: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 xml:space="preserve"> (v případě společné nabídky doplní identifikaci všech </w:t>
      </w:r>
      <w:r>
        <w:rPr>
          <w:rFonts w:ascii="Arial" w:eastAsia="Calibri" w:hAnsi="Arial" w:cs="Arial"/>
          <w:i/>
          <w:color w:val="000000"/>
          <w:sz w:val="20"/>
          <w:lang w:eastAsia="en-US"/>
        </w:rPr>
        <w:t>dodavatelů</w:t>
      </w:r>
      <w:r w:rsidRPr="00B81040">
        <w:rPr>
          <w:rFonts w:ascii="Arial" w:eastAsia="Calibri" w:hAnsi="Arial" w:cs="Arial"/>
          <w:i/>
          <w:color w:val="000000"/>
          <w:sz w:val="20"/>
          <w:lang w:eastAsia="en-US"/>
        </w:rPr>
        <w:t>, kteří podali společnou nabídku) a jednající osoby, případně další takto zvýrazněné údaje.</w:t>
      </w:r>
    </w:p>
    <w:sectPr w:rsidR="004D30FD" w:rsidRPr="00E961C2" w:rsidSect="00320459">
      <w:footerReference w:type="default" r:id="rId8"/>
      <w:headerReference w:type="first" r:id="rId9"/>
      <w:pgSz w:w="11906" w:h="16838" w:code="9"/>
      <w:pgMar w:top="1560" w:right="1418" w:bottom="1134" w:left="1418" w:header="709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6B56" w14:textId="77777777" w:rsidR="00BA3F09" w:rsidRDefault="00BA3F09">
      <w:pPr>
        <w:spacing w:after="0" w:line="240" w:lineRule="auto"/>
      </w:pPr>
      <w:r>
        <w:separator/>
      </w:r>
    </w:p>
  </w:endnote>
  <w:endnote w:type="continuationSeparator" w:id="0">
    <w:p w14:paraId="3FD378C5" w14:textId="77777777" w:rsidR="00BA3F09" w:rsidRDefault="00BA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8070000" w:usb2="00000010" w:usb3="00000000" w:csb0="00020003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AE5B" w14:textId="77777777" w:rsidR="00BA3F09" w:rsidRPr="00342016" w:rsidRDefault="00BA3F09" w:rsidP="00425FBA">
    <w:pPr>
      <w:pStyle w:val="Zpat"/>
      <w:tabs>
        <w:tab w:val="left" w:pos="3840"/>
        <w:tab w:val="center" w:pos="4356"/>
      </w:tabs>
      <w:spacing w:after="0" w:line="240" w:lineRule="auto"/>
      <w:ind w:right="357"/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ab/>
    </w:r>
    <w:r>
      <w:rPr>
        <w:rStyle w:val="slostrnky"/>
        <w:rFonts w:ascii="Arial" w:hAnsi="Arial" w:cs="Arial"/>
        <w:sz w:val="18"/>
        <w:szCs w:val="18"/>
      </w:rPr>
      <w:tab/>
    </w:r>
    <w:r w:rsidRPr="00342016">
      <w:rPr>
        <w:rStyle w:val="slostrnky"/>
        <w:rFonts w:ascii="Arial" w:hAnsi="Arial" w:cs="Arial"/>
        <w:sz w:val="18"/>
        <w:szCs w:val="18"/>
      </w:rPr>
      <w:fldChar w:fldCharType="begin"/>
    </w:r>
    <w:r w:rsidRPr="00342016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342016">
      <w:rPr>
        <w:rStyle w:val="slostrnky"/>
        <w:rFonts w:ascii="Arial" w:hAnsi="Arial" w:cs="Arial"/>
        <w:sz w:val="18"/>
        <w:szCs w:val="18"/>
      </w:rPr>
      <w:fldChar w:fldCharType="separate"/>
    </w:r>
    <w:r w:rsidR="00971B4F">
      <w:rPr>
        <w:rStyle w:val="slostrnky"/>
        <w:rFonts w:ascii="Arial" w:hAnsi="Arial" w:cs="Arial"/>
        <w:noProof/>
        <w:sz w:val="18"/>
        <w:szCs w:val="18"/>
      </w:rPr>
      <w:t>14</w:t>
    </w:r>
    <w:r w:rsidRPr="00342016">
      <w:rPr>
        <w:rStyle w:val="slostrnky"/>
        <w:rFonts w:ascii="Arial" w:hAnsi="Arial" w:cs="Arial"/>
        <w:sz w:val="18"/>
        <w:szCs w:val="18"/>
      </w:rPr>
      <w:fldChar w:fldCharType="end"/>
    </w:r>
    <w:r w:rsidRPr="00342016">
      <w:rPr>
        <w:rStyle w:val="slostrnky"/>
        <w:rFonts w:ascii="Arial" w:hAnsi="Arial" w:cs="Arial"/>
        <w:sz w:val="18"/>
        <w:szCs w:val="18"/>
      </w:rPr>
      <w:t>/</w:t>
    </w:r>
    <w:r w:rsidRPr="00342016">
      <w:rPr>
        <w:rStyle w:val="slostrnky"/>
        <w:rFonts w:ascii="Arial" w:hAnsi="Arial" w:cs="Arial"/>
        <w:sz w:val="18"/>
        <w:szCs w:val="18"/>
      </w:rPr>
      <w:fldChar w:fldCharType="begin"/>
    </w:r>
    <w:r w:rsidRPr="00342016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342016">
      <w:rPr>
        <w:rStyle w:val="slostrnky"/>
        <w:rFonts w:ascii="Arial" w:hAnsi="Arial" w:cs="Arial"/>
        <w:sz w:val="18"/>
        <w:szCs w:val="18"/>
      </w:rPr>
      <w:fldChar w:fldCharType="separate"/>
    </w:r>
    <w:r w:rsidR="00971B4F">
      <w:rPr>
        <w:rStyle w:val="slostrnky"/>
        <w:rFonts w:ascii="Arial" w:hAnsi="Arial" w:cs="Arial"/>
        <w:noProof/>
        <w:sz w:val="18"/>
        <w:szCs w:val="18"/>
      </w:rPr>
      <w:t>14</w:t>
    </w:r>
    <w:r w:rsidRPr="00342016">
      <w:rPr>
        <w:rStyle w:val="slostrnky"/>
        <w:rFonts w:ascii="Arial" w:hAnsi="Arial" w:cs="Arial"/>
        <w:sz w:val="18"/>
        <w:szCs w:val="18"/>
      </w:rPr>
      <w:fldChar w:fldCharType="end"/>
    </w:r>
  </w:p>
  <w:p w14:paraId="64B48796" w14:textId="77777777" w:rsidR="00BA3F09" w:rsidRDefault="00BA3F09" w:rsidP="00425FBA">
    <w:pPr>
      <w:pStyle w:val="Zpat"/>
      <w:tabs>
        <w:tab w:val="left" w:pos="1680"/>
        <w:tab w:val="left" w:pos="3840"/>
        <w:tab w:val="center" w:pos="4356"/>
      </w:tabs>
      <w:spacing w:after="0" w:line="240" w:lineRule="auto"/>
      <w:ind w:right="357"/>
      <w:rPr>
        <w:rStyle w:val="slostrnky"/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4A2F" w14:textId="77777777" w:rsidR="00BA3F09" w:rsidRDefault="00BA3F09">
      <w:pPr>
        <w:spacing w:after="0" w:line="240" w:lineRule="auto"/>
      </w:pPr>
      <w:r>
        <w:separator/>
      </w:r>
    </w:p>
  </w:footnote>
  <w:footnote w:type="continuationSeparator" w:id="0">
    <w:p w14:paraId="26284C3B" w14:textId="77777777" w:rsidR="00BA3F09" w:rsidRDefault="00BA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BCA8" w14:textId="77777777" w:rsidR="00BA3F09" w:rsidRPr="0024751C" w:rsidRDefault="00BA3F09" w:rsidP="00B4343C">
    <w:pPr>
      <w:pStyle w:val="Identifikacestran"/>
      <w:spacing w:after="60" w:line="260" w:lineRule="atLeast"/>
      <w:jc w:val="right"/>
      <w:rPr>
        <w:rFonts w:ascii="Arial" w:hAnsi="Arial" w:cs="Arial"/>
        <w:color w:val="000000"/>
        <w:sz w:val="20"/>
      </w:rPr>
    </w:pPr>
    <w:r w:rsidRPr="0024751C">
      <w:rPr>
        <w:rFonts w:ascii="Arial" w:hAnsi="Arial" w:cs="Arial"/>
        <w:color w:val="000000"/>
        <w:sz w:val="20"/>
      </w:rPr>
      <w:t>Příloha 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3A05430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1418" w:hanging="708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-710"/>
        </w:tabs>
        <w:ind w:left="1559" w:hanging="708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426"/>
        </w:tabs>
        <w:ind w:left="2976" w:hanging="70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4962" w:hanging="70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5529" w:hanging="708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466"/>
      <w:numFmt w:val="bullet"/>
      <w:lvlText w:val="-"/>
      <w:lvlJc w:val="left"/>
      <w:pPr>
        <w:tabs>
          <w:tab w:val="num" w:pos="0"/>
        </w:tabs>
      </w:pPr>
      <w:rPr>
        <w:rFonts w:ascii="Bookman Old Style" w:hAnsi="Bookman Old Style"/>
        <w:color w:val="auto"/>
        <w:sz w:val="22"/>
      </w:rPr>
    </w:lvl>
  </w:abstractNum>
  <w:abstractNum w:abstractNumId="2" w15:restartNumberingAfterBreak="0">
    <w:nsid w:val="13FF3F8B"/>
    <w:multiLevelType w:val="multilevel"/>
    <w:tmpl w:val="97FA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267C184A"/>
    <w:multiLevelType w:val="multilevel"/>
    <w:tmpl w:val="149036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52217699">
    <w:abstractNumId w:val="0"/>
  </w:num>
  <w:num w:numId="2" w16cid:durableId="415134761">
    <w:abstractNumId w:val="2"/>
  </w:num>
  <w:num w:numId="3" w16cid:durableId="39325835">
    <w:abstractNumId w:val="3"/>
  </w:num>
  <w:num w:numId="4" w16cid:durableId="1216820352">
    <w:abstractNumId w:val="0"/>
  </w:num>
  <w:num w:numId="5" w16cid:durableId="878665671">
    <w:abstractNumId w:val="0"/>
  </w:num>
  <w:num w:numId="6" w16cid:durableId="643196810">
    <w:abstractNumId w:val="0"/>
  </w:num>
  <w:num w:numId="7" w16cid:durableId="9961137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16"/>
    <w:rsid w:val="00002B96"/>
    <w:rsid w:val="00003787"/>
    <w:rsid w:val="0000493F"/>
    <w:rsid w:val="000059B4"/>
    <w:rsid w:val="00005B06"/>
    <w:rsid w:val="00006B1B"/>
    <w:rsid w:val="00007561"/>
    <w:rsid w:val="00007601"/>
    <w:rsid w:val="00007E5F"/>
    <w:rsid w:val="000105B3"/>
    <w:rsid w:val="00010BF4"/>
    <w:rsid w:val="00011110"/>
    <w:rsid w:val="0001300A"/>
    <w:rsid w:val="000137D1"/>
    <w:rsid w:val="00013B57"/>
    <w:rsid w:val="00013CA6"/>
    <w:rsid w:val="0001437E"/>
    <w:rsid w:val="00016043"/>
    <w:rsid w:val="00016112"/>
    <w:rsid w:val="00017150"/>
    <w:rsid w:val="00017C7C"/>
    <w:rsid w:val="00017CA6"/>
    <w:rsid w:val="00020244"/>
    <w:rsid w:val="00020E29"/>
    <w:rsid w:val="00021372"/>
    <w:rsid w:val="000221D5"/>
    <w:rsid w:val="0002249B"/>
    <w:rsid w:val="00022C61"/>
    <w:rsid w:val="00022F7F"/>
    <w:rsid w:val="0002306B"/>
    <w:rsid w:val="000233A3"/>
    <w:rsid w:val="0002367E"/>
    <w:rsid w:val="00023BF2"/>
    <w:rsid w:val="000241A0"/>
    <w:rsid w:val="0002499D"/>
    <w:rsid w:val="00025235"/>
    <w:rsid w:val="0002555E"/>
    <w:rsid w:val="0002574A"/>
    <w:rsid w:val="000262A5"/>
    <w:rsid w:val="00027D85"/>
    <w:rsid w:val="00030A3A"/>
    <w:rsid w:val="00030EFC"/>
    <w:rsid w:val="00031656"/>
    <w:rsid w:val="00031B8B"/>
    <w:rsid w:val="0003214A"/>
    <w:rsid w:val="0003229A"/>
    <w:rsid w:val="00032A3F"/>
    <w:rsid w:val="0003321C"/>
    <w:rsid w:val="00034897"/>
    <w:rsid w:val="00034C67"/>
    <w:rsid w:val="00036AED"/>
    <w:rsid w:val="00036C73"/>
    <w:rsid w:val="00037A84"/>
    <w:rsid w:val="0004046F"/>
    <w:rsid w:val="00040B73"/>
    <w:rsid w:val="00041177"/>
    <w:rsid w:val="0004123F"/>
    <w:rsid w:val="0004351D"/>
    <w:rsid w:val="00043883"/>
    <w:rsid w:val="00043D1B"/>
    <w:rsid w:val="00046322"/>
    <w:rsid w:val="000470CD"/>
    <w:rsid w:val="00047C53"/>
    <w:rsid w:val="00050115"/>
    <w:rsid w:val="00050C86"/>
    <w:rsid w:val="00051BF7"/>
    <w:rsid w:val="00051E46"/>
    <w:rsid w:val="00051E5E"/>
    <w:rsid w:val="00052287"/>
    <w:rsid w:val="000525BD"/>
    <w:rsid w:val="00052678"/>
    <w:rsid w:val="00052BB2"/>
    <w:rsid w:val="00053141"/>
    <w:rsid w:val="00053205"/>
    <w:rsid w:val="00053354"/>
    <w:rsid w:val="00053AAF"/>
    <w:rsid w:val="0005415D"/>
    <w:rsid w:val="0005522B"/>
    <w:rsid w:val="00055D28"/>
    <w:rsid w:val="000562F6"/>
    <w:rsid w:val="000563AA"/>
    <w:rsid w:val="00056909"/>
    <w:rsid w:val="0005690F"/>
    <w:rsid w:val="0005711E"/>
    <w:rsid w:val="0005793F"/>
    <w:rsid w:val="00057CF6"/>
    <w:rsid w:val="0006024E"/>
    <w:rsid w:val="00060606"/>
    <w:rsid w:val="00060B7E"/>
    <w:rsid w:val="000628B1"/>
    <w:rsid w:val="00065E42"/>
    <w:rsid w:val="000665BA"/>
    <w:rsid w:val="000669D4"/>
    <w:rsid w:val="00066E25"/>
    <w:rsid w:val="000672F8"/>
    <w:rsid w:val="00067B49"/>
    <w:rsid w:val="000703D6"/>
    <w:rsid w:val="000706EA"/>
    <w:rsid w:val="00071FDA"/>
    <w:rsid w:val="000721C2"/>
    <w:rsid w:val="000727BB"/>
    <w:rsid w:val="0007300A"/>
    <w:rsid w:val="000735EA"/>
    <w:rsid w:val="00073AC8"/>
    <w:rsid w:val="000742B8"/>
    <w:rsid w:val="00074B5D"/>
    <w:rsid w:val="00074BE6"/>
    <w:rsid w:val="0007571C"/>
    <w:rsid w:val="00075D9A"/>
    <w:rsid w:val="00077075"/>
    <w:rsid w:val="0007717E"/>
    <w:rsid w:val="00077200"/>
    <w:rsid w:val="00077803"/>
    <w:rsid w:val="00077846"/>
    <w:rsid w:val="0007786B"/>
    <w:rsid w:val="00077F41"/>
    <w:rsid w:val="0008213F"/>
    <w:rsid w:val="000830E7"/>
    <w:rsid w:val="00083149"/>
    <w:rsid w:val="00084D89"/>
    <w:rsid w:val="00085019"/>
    <w:rsid w:val="00085569"/>
    <w:rsid w:val="00085718"/>
    <w:rsid w:val="00086298"/>
    <w:rsid w:val="00086C79"/>
    <w:rsid w:val="00086D3D"/>
    <w:rsid w:val="000904A1"/>
    <w:rsid w:val="000905C8"/>
    <w:rsid w:val="00090907"/>
    <w:rsid w:val="00091057"/>
    <w:rsid w:val="00091AFA"/>
    <w:rsid w:val="00091F19"/>
    <w:rsid w:val="000939A2"/>
    <w:rsid w:val="00093B38"/>
    <w:rsid w:val="00093CA9"/>
    <w:rsid w:val="000951A2"/>
    <w:rsid w:val="000967AE"/>
    <w:rsid w:val="000970D8"/>
    <w:rsid w:val="000975C8"/>
    <w:rsid w:val="000976AD"/>
    <w:rsid w:val="000A0995"/>
    <w:rsid w:val="000A0D15"/>
    <w:rsid w:val="000A0EA2"/>
    <w:rsid w:val="000A1F5E"/>
    <w:rsid w:val="000A210E"/>
    <w:rsid w:val="000A2FEA"/>
    <w:rsid w:val="000A301D"/>
    <w:rsid w:val="000A38D6"/>
    <w:rsid w:val="000A39F5"/>
    <w:rsid w:val="000A42F5"/>
    <w:rsid w:val="000A45B2"/>
    <w:rsid w:val="000A6330"/>
    <w:rsid w:val="000A7A00"/>
    <w:rsid w:val="000B0439"/>
    <w:rsid w:val="000B11B7"/>
    <w:rsid w:val="000B1667"/>
    <w:rsid w:val="000B23B8"/>
    <w:rsid w:val="000B251F"/>
    <w:rsid w:val="000B26E0"/>
    <w:rsid w:val="000B2D67"/>
    <w:rsid w:val="000B3A32"/>
    <w:rsid w:val="000B3BA6"/>
    <w:rsid w:val="000B46FE"/>
    <w:rsid w:val="000B474D"/>
    <w:rsid w:val="000B4A12"/>
    <w:rsid w:val="000B519D"/>
    <w:rsid w:val="000C0244"/>
    <w:rsid w:val="000C0FA9"/>
    <w:rsid w:val="000C21B6"/>
    <w:rsid w:val="000C24A2"/>
    <w:rsid w:val="000C2AD4"/>
    <w:rsid w:val="000C5389"/>
    <w:rsid w:val="000C638E"/>
    <w:rsid w:val="000C75C4"/>
    <w:rsid w:val="000D0210"/>
    <w:rsid w:val="000D17A8"/>
    <w:rsid w:val="000D1B5C"/>
    <w:rsid w:val="000D1B8E"/>
    <w:rsid w:val="000D1D37"/>
    <w:rsid w:val="000D1F82"/>
    <w:rsid w:val="000D34BE"/>
    <w:rsid w:val="000D3B0B"/>
    <w:rsid w:val="000D4D76"/>
    <w:rsid w:val="000D50E1"/>
    <w:rsid w:val="000D5D75"/>
    <w:rsid w:val="000D610F"/>
    <w:rsid w:val="000D616D"/>
    <w:rsid w:val="000D6499"/>
    <w:rsid w:val="000D6CEA"/>
    <w:rsid w:val="000D7523"/>
    <w:rsid w:val="000D782B"/>
    <w:rsid w:val="000E0240"/>
    <w:rsid w:val="000E06FC"/>
    <w:rsid w:val="000E0FAF"/>
    <w:rsid w:val="000E10F7"/>
    <w:rsid w:val="000E365D"/>
    <w:rsid w:val="000E3685"/>
    <w:rsid w:val="000E39F8"/>
    <w:rsid w:val="000E442E"/>
    <w:rsid w:val="000E4F40"/>
    <w:rsid w:val="000E5AAF"/>
    <w:rsid w:val="000E618B"/>
    <w:rsid w:val="000E6775"/>
    <w:rsid w:val="000E6A0F"/>
    <w:rsid w:val="000E6EC8"/>
    <w:rsid w:val="000E7191"/>
    <w:rsid w:val="000F06A5"/>
    <w:rsid w:val="000F142D"/>
    <w:rsid w:val="000F20FE"/>
    <w:rsid w:val="000F234A"/>
    <w:rsid w:val="000F3B33"/>
    <w:rsid w:val="000F48D0"/>
    <w:rsid w:val="000F56C2"/>
    <w:rsid w:val="000F5974"/>
    <w:rsid w:val="000F6749"/>
    <w:rsid w:val="001007EF"/>
    <w:rsid w:val="00100CD3"/>
    <w:rsid w:val="001013D6"/>
    <w:rsid w:val="001020CC"/>
    <w:rsid w:val="00102101"/>
    <w:rsid w:val="001025D7"/>
    <w:rsid w:val="001033B3"/>
    <w:rsid w:val="00103B4E"/>
    <w:rsid w:val="00103E06"/>
    <w:rsid w:val="00104BFF"/>
    <w:rsid w:val="00106ADB"/>
    <w:rsid w:val="00107068"/>
    <w:rsid w:val="00107B23"/>
    <w:rsid w:val="00110414"/>
    <w:rsid w:val="00110833"/>
    <w:rsid w:val="00110E67"/>
    <w:rsid w:val="00110F74"/>
    <w:rsid w:val="001137F0"/>
    <w:rsid w:val="00113D2E"/>
    <w:rsid w:val="001140B2"/>
    <w:rsid w:val="00114B3C"/>
    <w:rsid w:val="00114C2F"/>
    <w:rsid w:val="00115FCC"/>
    <w:rsid w:val="00116AA4"/>
    <w:rsid w:val="001176EA"/>
    <w:rsid w:val="00117B1B"/>
    <w:rsid w:val="001208A7"/>
    <w:rsid w:val="00120CE2"/>
    <w:rsid w:val="00121259"/>
    <w:rsid w:val="00121416"/>
    <w:rsid w:val="00122719"/>
    <w:rsid w:val="00124A57"/>
    <w:rsid w:val="0012576E"/>
    <w:rsid w:val="0013027D"/>
    <w:rsid w:val="00130819"/>
    <w:rsid w:val="00130FF9"/>
    <w:rsid w:val="0013188E"/>
    <w:rsid w:val="001319C8"/>
    <w:rsid w:val="00131A06"/>
    <w:rsid w:val="001329C7"/>
    <w:rsid w:val="00133345"/>
    <w:rsid w:val="00133351"/>
    <w:rsid w:val="00133428"/>
    <w:rsid w:val="00133EBC"/>
    <w:rsid w:val="00134E3B"/>
    <w:rsid w:val="00137785"/>
    <w:rsid w:val="0014078D"/>
    <w:rsid w:val="00141C6E"/>
    <w:rsid w:val="00142C76"/>
    <w:rsid w:val="00142F0F"/>
    <w:rsid w:val="00143CB4"/>
    <w:rsid w:val="00144302"/>
    <w:rsid w:val="00144BB1"/>
    <w:rsid w:val="001451B8"/>
    <w:rsid w:val="00146849"/>
    <w:rsid w:val="0015083B"/>
    <w:rsid w:val="00151530"/>
    <w:rsid w:val="001515CC"/>
    <w:rsid w:val="0015185C"/>
    <w:rsid w:val="001529F5"/>
    <w:rsid w:val="00152EB6"/>
    <w:rsid w:val="0015307A"/>
    <w:rsid w:val="001536CC"/>
    <w:rsid w:val="0015454C"/>
    <w:rsid w:val="0015466F"/>
    <w:rsid w:val="001549C6"/>
    <w:rsid w:val="00157E99"/>
    <w:rsid w:val="00160639"/>
    <w:rsid w:val="00160AB4"/>
    <w:rsid w:val="001626FC"/>
    <w:rsid w:val="00162B7B"/>
    <w:rsid w:val="00163282"/>
    <w:rsid w:val="00163DFA"/>
    <w:rsid w:val="00164B09"/>
    <w:rsid w:val="001662D8"/>
    <w:rsid w:val="00167521"/>
    <w:rsid w:val="001676A2"/>
    <w:rsid w:val="00167C86"/>
    <w:rsid w:val="001702A3"/>
    <w:rsid w:val="001704B5"/>
    <w:rsid w:val="00170A21"/>
    <w:rsid w:val="00171866"/>
    <w:rsid w:val="001734CE"/>
    <w:rsid w:val="001759B8"/>
    <w:rsid w:val="00175AE1"/>
    <w:rsid w:val="0017787C"/>
    <w:rsid w:val="0018006B"/>
    <w:rsid w:val="00180188"/>
    <w:rsid w:val="00180359"/>
    <w:rsid w:val="00180EF4"/>
    <w:rsid w:val="00183400"/>
    <w:rsid w:val="00183C65"/>
    <w:rsid w:val="00183D04"/>
    <w:rsid w:val="00186DEE"/>
    <w:rsid w:val="001900C8"/>
    <w:rsid w:val="001901C9"/>
    <w:rsid w:val="0019039D"/>
    <w:rsid w:val="001911F5"/>
    <w:rsid w:val="00191B21"/>
    <w:rsid w:val="001927FB"/>
    <w:rsid w:val="00192FDE"/>
    <w:rsid w:val="00193612"/>
    <w:rsid w:val="001939F7"/>
    <w:rsid w:val="00193A41"/>
    <w:rsid w:val="001942A0"/>
    <w:rsid w:val="00194B14"/>
    <w:rsid w:val="00194B7D"/>
    <w:rsid w:val="0019581C"/>
    <w:rsid w:val="00195C64"/>
    <w:rsid w:val="00196E69"/>
    <w:rsid w:val="001974DB"/>
    <w:rsid w:val="00197637"/>
    <w:rsid w:val="001A07F2"/>
    <w:rsid w:val="001A0CB7"/>
    <w:rsid w:val="001A1102"/>
    <w:rsid w:val="001A17CA"/>
    <w:rsid w:val="001A1D83"/>
    <w:rsid w:val="001A1FC5"/>
    <w:rsid w:val="001A26E9"/>
    <w:rsid w:val="001A2EBD"/>
    <w:rsid w:val="001A2F96"/>
    <w:rsid w:val="001A3457"/>
    <w:rsid w:val="001A566B"/>
    <w:rsid w:val="001A64B6"/>
    <w:rsid w:val="001A65EA"/>
    <w:rsid w:val="001A7FD9"/>
    <w:rsid w:val="001B016D"/>
    <w:rsid w:val="001B037D"/>
    <w:rsid w:val="001B1946"/>
    <w:rsid w:val="001B346A"/>
    <w:rsid w:val="001B3E85"/>
    <w:rsid w:val="001B49B2"/>
    <w:rsid w:val="001B49E5"/>
    <w:rsid w:val="001B4E06"/>
    <w:rsid w:val="001C385D"/>
    <w:rsid w:val="001C479D"/>
    <w:rsid w:val="001D04AB"/>
    <w:rsid w:val="001D097A"/>
    <w:rsid w:val="001D09B2"/>
    <w:rsid w:val="001D1A5D"/>
    <w:rsid w:val="001D1A83"/>
    <w:rsid w:val="001D3D23"/>
    <w:rsid w:val="001D563A"/>
    <w:rsid w:val="001D5DB5"/>
    <w:rsid w:val="001D6E32"/>
    <w:rsid w:val="001D78B8"/>
    <w:rsid w:val="001E05AC"/>
    <w:rsid w:val="001E0D99"/>
    <w:rsid w:val="001E1172"/>
    <w:rsid w:val="001E1963"/>
    <w:rsid w:val="001E1A64"/>
    <w:rsid w:val="001E1F10"/>
    <w:rsid w:val="001E3D61"/>
    <w:rsid w:val="001E4297"/>
    <w:rsid w:val="001E567D"/>
    <w:rsid w:val="001E61DE"/>
    <w:rsid w:val="001E6A91"/>
    <w:rsid w:val="001F00D4"/>
    <w:rsid w:val="001F0750"/>
    <w:rsid w:val="001F142E"/>
    <w:rsid w:val="001F2908"/>
    <w:rsid w:val="001F3409"/>
    <w:rsid w:val="001F383F"/>
    <w:rsid w:val="001F3922"/>
    <w:rsid w:val="001F4286"/>
    <w:rsid w:val="001F5004"/>
    <w:rsid w:val="001F6A9E"/>
    <w:rsid w:val="001F7036"/>
    <w:rsid w:val="001F7851"/>
    <w:rsid w:val="001F7967"/>
    <w:rsid w:val="00201FF4"/>
    <w:rsid w:val="00202AF9"/>
    <w:rsid w:val="00203538"/>
    <w:rsid w:val="0020479E"/>
    <w:rsid w:val="00204DA0"/>
    <w:rsid w:val="002065A6"/>
    <w:rsid w:val="00206E09"/>
    <w:rsid w:val="00210173"/>
    <w:rsid w:val="002112F3"/>
    <w:rsid w:val="0021183A"/>
    <w:rsid w:val="00211889"/>
    <w:rsid w:val="00211DBD"/>
    <w:rsid w:val="0021208F"/>
    <w:rsid w:val="002139D5"/>
    <w:rsid w:val="00214514"/>
    <w:rsid w:val="00215CC4"/>
    <w:rsid w:val="0021617E"/>
    <w:rsid w:val="002163AC"/>
    <w:rsid w:val="002168D2"/>
    <w:rsid w:val="00222344"/>
    <w:rsid w:val="00222532"/>
    <w:rsid w:val="00222779"/>
    <w:rsid w:val="00223A7D"/>
    <w:rsid w:val="0022443E"/>
    <w:rsid w:val="00224F50"/>
    <w:rsid w:val="00226159"/>
    <w:rsid w:val="00230AF8"/>
    <w:rsid w:val="002316DD"/>
    <w:rsid w:val="00231BB4"/>
    <w:rsid w:val="00231FF8"/>
    <w:rsid w:val="0023218B"/>
    <w:rsid w:val="00235606"/>
    <w:rsid w:val="00235CCE"/>
    <w:rsid w:val="00235F74"/>
    <w:rsid w:val="0023614D"/>
    <w:rsid w:val="002368D0"/>
    <w:rsid w:val="002379D5"/>
    <w:rsid w:val="00240D40"/>
    <w:rsid w:val="00241851"/>
    <w:rsid w:val="002426BC"/>
    <w:rsid w:val="00244F15"/>
    <w:rsid w:val="00246329"/>
    <w:rsid w:val="0024751C"/>
    <w:rsid w:val="00247A23"/>
    <w:rsid w:val="002514EB"/>
    <w:rsid w:val="00252013"/>
    <w:rsid w:val="00252069"/>
    <w:rsid w:val="00252316"/>
    <w:rsid w:val="002531F7"/>
    <w:rsid w:val="00253627"/>
    <w:rsid w:val="002545CF"/>
    <w:rsid w:val="0025486A"/>
    <w:rsid w:val="00255045"/>
    <w:rsid w:val="00255161"/>
    <w:rsid w:val="002556D4"/>
    <w:rsid w:val="00255C52"/>
    <w:rsid w:val="00256601"/>
    <w:rsid w:val="00261055"/>
    <w:rsid w:val="00262366"/>
    <w:rsid w:val="00262CC1"/>
    <w:rsid w:val="002632D6"/>
    <w:rsid w:val="002633E7"/>
    <w:rsid w:val="0026456A"/>
    <w:rsid w:val="00264578"/>
    <w:rsid w:val="00265429"/>
    <w:rsid w:val="0026575B"/>
    <w:rsid w:val="002664CE"/>
    <w:rsid w:val="002671ED"/>
    <w:rsid w:val="00267A38"/>
    <w:rsid w:val="002706B0"/>
    <w:rsid w:val="00271DB5"/>
    <w:rsid w:val="00273030"/>
    <w:rsid w:val="002731B0"/>
    <w:rsid w:val="002733B1"/>
    <w:rsid w:val="00273AF3"/>
    <w:rsid w:val="00274638"/>
    <w:rsid w:val="0027478E"/>
    <w:rsid w:val="00274F87"/>
    <w:rsid w:val="00275602"/>
    <w:rsid w:val="00275A57"/>
    <w:rsid w:val="00277F0E"/>
    <w:rsid w:val="0028063D"/>
    <w:rsid w:val="00280647"/>
    <w:rsid w:val="0028064A"/>
    <w:rsid w:val="0028115A"/>
    <w:rsid w:val="0028129B"/>
    <w:rsid w:val="002813FE"/>
    <w:rsid w:val="002815A5"/>
    <w:rsid w:val="00281733"/>
    <w:rsid w:val="002824C9"/>
    <w:rsid w:val="002839DC"/>
    <w:rsid w:val="00283AA2"/>
    <w:rsid w:val="002841FF"/>
    <w:rsid w:val="00284A58"/>
    <w:rsid w:val="00285549"/>
    <w:rsid w:val="00285AF5"/>
    <w:rsid w:val="00285CA9"/>
    <w:rsid w:val="002911FC"/>
    <w:rsid w:val="002915C9"/>
    <w:rsid w:val="00292867"/>
    <w:rsid w:val="00292B8F"/>
    <w:rsid w:val="0029334D"/>
    <w:rsid w:val="002937BA"/>
    <w:rsid w:val="002941E4"/>
    <w:rsid w:val="00296B6D"/>
    <w:rsid w:val="002970E0"/>
    <w:rsid w:val="00297754"/>
    <w:rsid w:val="00297820"/>
    <w:rsid w:val="00297D59"/>
    <w:rsid w:val="002A03C9"/>
    <w:rsid w:val="002A04B8"/>
    <w:rsid w:val="002A0D11"/>
    <w:rsid w:val="002A1053"/>
    <w:rsid w:val="002A130E"/>
    <w:rsid w:val="002A1CBC"/>
    <w:rsid w:val="002A337E"/>
    <w:rsid w:val="002A5ADD"/>
    <w:rsid w:val="002A63B5"/>
    <w:rsid w:val="002A6CA9"/>
    <w:rsid w:val="002A7939"/>
    <w:rsid w:val="002A7A2B"/>
    <w:rsid w:val="002A7F7D"/>
    <w:rsid w:val="002B10D2"/>
    <w:rsid w:val="002B16EA"/>
    <w:rsid w:val="002B1925"/>
    <w:rsid w:val="002B3453"/>
    <w:rsid w:val="002B5358"/>
    <w:rsid w:val="002B58FB"/>
    <w:rsid w:val="002B6369"/>
    <w:rsid w:val="002B7ACB"/>
    <w:rsid w:val="002C2F75"/>
    <w:rsid w:val="002C5C01"/>
    <w:rsid w:val="002D098A"/>
    <w:rsid w:val="002D1113"/>
    <w:rsid w:val="002D1287"/>
    <w:rsid w:val="002D1515"/>
    <w:rsid w:val="002D1B42"/>
    <w:rsid w:val="002D201E"/>
    <w:rsid w:val="002D2B5F"/>
    <w:rsid w:val="002D507C"/>
    <w:rsid w:val="002D54A8"/>
    <w:rsid w:val="002D5864"/>
    <w:rsid w:val="002D6EDA"/>
    <w:rsid w:val="002D7790"/>
    <w:rsid w:val="002D7D5E"/>
    <w:rsid w:val="002E08B9"/>
    <w:rsid w:val="002E1077"/>
    <w:rsid w:val="002E1FD9"/>
    <w:rsid w:val="002E27EA"/>
    <w:rsid w:val="002E285D"/>
    <w:rsid w:val="002E2D56"/>
    <w:rsid w:val="002E4907"/>
    <w:rsid w:val="002E4EF7"/>
    <w:rsid w:val="002E5B74"/>
    <w:rsid w:val="002E6227"/>
    <w:rsid w:val="002E64F2"/>
    <w:rsid w:val="002E6F20"/>
    <w:rsid w:val="002E7CB6"/>
    <w:rsid w:val="002F063C"/>
    <w:rsid w:val="002F08E3"/>
    <w:rsid w:val="002F0A0E"/>
    <w:rsid w:val="002F1B0F"/>
    <w:rsid w:val="002F324B"/>
    <w:rsid w:val="002F3E80"/>
    <w:rsid w:val="002F522D"/>
    <w:rsid w:val="002F658A"/>
    <w:rsid w:val="002F6690"/>
    <w:rsid w:val="002F6C70"/>
    <w:rsid w:val="002F713F"/>
    <w:rsid w:val="002F735B"/>
    <w:rsid w:val="002F7458"/>
    <w:rsid w:val="00300D76"/>
    <w:rsid w:val="0030154A"/>
    <w:rsid w:val="003023C4"/>
    <w:rsid w:val="003027E3"/>
    <w:rsid w:val="0030295B"/>
    <w:rsid w:val="00303829"/>
    <w:rsid w:val="00303853"/>
    <w:rsid w:val="0030404D"/>
    <w:rsid w:val="0030423C"/>
    <w:rsid w:val="00304AB7"/>
    <w:rsid w:val="00304C3C"/>
    <w:rsid w:val="0030512F"/>
    <w:rsid w:val="00306B5B"/>
    <w:rsid w:val="003101E3"/>
    <w:rsid w:val="003102FD"/>
    <w:rsid w:val="00310508"/>
    <w:rsid w:val="00311055"/>
    <w:rsid w:val="00314111"/>
    <w:rsid w:val="00315DAF"/>
    <w:rsid w:val="00315DBC"/>
    <w:rsid w:val="00315FD8"/>
    <w:rsid w:val="00315FEC"/>
    <w:rsid w:val="00317237"/>
    <w:rsid w:val="003174FB"/>
    <w:rsid w:val="00320459"/>
    <w:rsid w:val="003205E5"/>
    <w:rsid w:val="003207DE"/>
    <w:rsid w:val="00320C01"/>
    <w:rsid w:val="0032465E"/>
    <w:rsid w:val="003248EB"/>
    <w:rsid w:val="00324A13"/>
    <w:rsid w:val="00326013"/>
    <w:rsid w:val="00327CAB"/>
    <w:rsid w:val="00330FD1"/>
    <w:rsid w:val="00331889"/>
    <w:rsid w:val="00331ED9"/>
    <w:rsid w:val="003321A6"/>
    <w:rsid w:val="003328FE"/>
    <w:rsid w:val="003333F1"/>
    <w:rsid w:val="00333DD0"/>
    <w:rsid w:val="0033450C"/>
    <w:rsid w:val="0033456F"/>
    <w:rsid w:val="00335112"/>
    <w:rsid w:val="003351E8"/>
    <w:rsid w:val="00336A3F"/>
    <w:rsid w:val="00340105"/>
    <w:rsid w:val="0034064B"/>
    <w:rsid w:val="003407E1"/>
    <w:rsid w:val="00341FF3"/>
    <w:rsid w:val="00342016"/>
    <w:rsid w:val="003428C6"/>
    <w:rsid w:val="003436E6"/>
    <w:rsid w:val="0034416E"/>
    <w:rsid w:val="00344306"/>
    <w:rsid w:val="0034479C"/>
    <w:rsid w:val="00344E2F"/>
    <w:rsid w:val="00346861"/>
    <w:rsid w:val="00346E93"/>
    <w:rsid w:val="00350C65"/>
    <w:rsid w:val="00350E98"/>
    <w:rsid w:val="00351E85"/>
    <w:rsid w:val="00351FE9"/>
    <w:rsid w:val="0035223E"/>
    <w:rsid w:val="0035250A"/>
    <w:rsid w:val="00352E27"/>
    <w:rsid w:val="00353559"/>
    <w:rsid w:val="0035420E"/>
    <w:rsid w:val="00354DE0"/>
    <w:rsid w:val="0035509C"/>
    <w:rsid w:val="00355CB3"/>
    <w:rsid w:val="00356614"/>
    <w:rsid w:val="003571D3"/>
    <w:rsid w:val="00357353"/>
    <w:rsid w:val="003574CA"/>
    <w:rsid w:val="00360581"/>
    <w:rsid w:val="00360831"/>
    <w:rsid w:val="00360912"/>
    <w:rsid w:val="00360B51"/>
    <w:rsid w:val="00360D62"/>
    <w:rsid w:val="00362CB7"/>
    <w:rsid w:val="00364116"/>
    <w:rsid w:val="00364EB1"/>
    <w:rsid w:val="00365258"/>
    <w:rsid w:val="003654A6"/>
    <w:rsid w:val="0036553C"/>
    <w:rsid w:val="0036554A"/>
    <w:rsid w:val="00365C04"/>
    <w:rsid w:val="0036608C"/>
    <w:rsid w:val="00367030"/>
    <w:rsid w:val="003671DA"/>
    <w:rsid w:val="00367B84"/>
    <w:rsid w:val="00367C9A"/>
    <w:rsid w:val="003700CC"/>
    <w:rsid w:val="00370574"/>
    <w:rsid w:val="00370D1F"/>
    <w:rsid w:val="0037101B"/>
    <w:rsid w:val="00371852"/>
    <w:rsid w:val="0037309E"/>
    <w:rsid w:val="003758FA"/>
    <w:rsid w:val="00375928"/>
    <w:rsid w:val="00377464"/>
    <w:rsid w:val="003779B8"/>
    <w:rsid w:val="00377D82"/>
    <w:rsid w:val="00377E79"/>
    <w:rsid w:val="003827DE"/>
    <w:rsid w:val="0038320D"/>
    <w:rsid w:val="00383933"/>
    <w:rsid w:val="00384ABF"/>
    <w:rsid w:val="00385E17"/>
    <w:rsid w:val="00385EFF"/>
    <w:rsid w:val="00386E4E"/>
    <w:rsid w:val="00386F94"/>
    <w:rsid w:val="0038732E"/>
    <w:rsid w:val="0038774D"/>
    <w:rsid w:val="0038782E"/>
    <w:rsid w:val="00387A10"/>
    <w:rsid w:val="00387ED3"/>
    <w:rsid w:val="00390153"/>
    <w:rsid w:val="00390AD6"/>
    <w:rsid w:val="00392309"/>
    <w:rsid w:val="003923B7"/>
    <w:rsid w:val="00392F09"/>
    <w:rsid w:val="003932BB"/>
    <w:rsid w:val="00393E35"/>
    <w:rsid w:val="00394642"/>
    <w:rsid w:val="00394883"/>
    <w:rsid w:val="003949E7"/>
    <w:rsid w:val="00395F67"/>
    <w:rsid w:val="003963C7"/>
    <w:rsid w:val="00396DEA"/>
    <w:rsid w:val="00397768"/>
    <w:rsid w:val="003A0948"/>
    <w:rsid w:val="003A0F13"/>
    <w:rsid w:val="003A14FD"/>
    <w:rsid w:val="003A1751"/>
    <w:rsid w:val="003A2967"/>
    <w:rsid w:val="003A2B82"/>
    <w:rsid w:val="003A35A5"/>
    <w:rsid w:val="003A4069"/>
    <w:rsid w:val="003A4954"/>
    <w:rsid w:val="003A567D"/>
    <w:rsid w:val="003A6318"/>
    <w:rsid w:val="003A6A83"/>
    <w:rsid w:val="003A6D4A"/>
    <w:rsid w:val="003A72C3"/>
    <w:rsid w:val="003A756D"/>
    <w:rsid w:val="003B029A"/>
    <w:rsid w:val="003B078A"/>
    <w:rsid w:val="003B1085"/>
    <w:rsid w:val="003B273B"/>
    <w:rsid w:val="003B3882"/>
    <w:rsid w:val="003B3A37"/>
    <w:rsid w:val="003B62EC"/>
    <w:rsid w:val="003B6494"/>
    <w:rsid w:val="003B72BA"/>
    <w:rsid w:val="003B7F93"/>
    <w:rsid w:val="003C0B98"/>
    <w:rsid w:val="003C1462"/>
    <w:rsid w:val="003C1818"/>
    <w:rsid w:val="003C228A"/>
    <w:rsid w:val="003C232B"/>
    <w:rsid w:val="003C293F"/>
    <w:rsid w:val="003C30AC"/>
    <w:rsid w:val="003C365D"/>
    <w:rsid w:val="003C386A"/>
    <w:rsid w:val="003C3BC6"/>
    <w:rsid w:val="003C42E7"/>
    <w:rsid w:val="003C4DF1"/>
    <w:rsid w:val="003C5EE8"/>
    <w:rsid w:val="003C6129"/>
    <w:rsid w:val="003C6324"/>
    <w:rsid w:val="003C6517"/>
    <w:rsid w:val="003C6E49"/>
    <w:rsid w:val="003C7A6B"/>
    <w:rsid w:val="003D015D"/>
    <w:rsid w:val="003D03F9"/>
    <w:rsid w:val="003D1ADF"/>
    <w:rsid w:val="003D213B"/>
    <w:rsid w:val="003D286C"/>
    <w:rsid w:val="003D2CF7"/>
    <w:rsid w:val="003D2EBE"/>
    <w:rsid w:val="003D2FE6"/>
    <w:rsid w:val="003D301A"/>
    <w:rsid w:val="003D3673"/>
    <w:rsid w:val="003D4651"/>
    <w:rsid w:val="003D4A32"/>
    <w:rsid w:val="003D586A"/>
    <w:rsid w:val="003D5942"/>
    <w:rsid w:val="003D6F88"/>
    <w:rsid w:val="003D78F2"/>
    <w:rsid w:val="003D7A4D"/>
    <w:rsid w:val="003E04C5"/>
    <w:rsid w:val="003E1114"/>
    <w:rsid w:val="003E149D"/>
    <w:rsid w:val="003E3613"/>
    <w:rsid w:val="003E37A7"/>
    <w:rsid w:val="003E3A6B"/>
    <w:rsid w:val="003E3BF4"/>
    <w:rsid w:val="003E43D3"/>
    <w:rsid w:val="003E4E7F"/>
    <w:rsid w:val="003E711F"/>
    <w:rsid w:val="003E7A3B"/>
    <w:rsid w:val="003E7F19"/>
    <w:rsid w:val="003F01D2"/>
    <w:rsid w:val="003F03DE"/>
    <w:rsid w:val="003F08F4"/>
    <w:rsid w:val="003F09B1"/>
    <w:rsid w:val="003F26E9"/>
    <w:rsid w:val="003F2726"/>
    <w:rsid w:val="003F30E2"/>
    <w:rsid w:val="003F39B0"/>
    <w:rsid w:val="003F7EDC"/>
    <w:rsid w:val="00400199"/>
    <w:rsid w:val="004009A1"/>
    <w:rsid w:val="00400FFB"/>
    <w:rsid w:val="00402F49"/>
    <w:rsid w:val="00403186"/>
    <w:rsid w:val="00403A9A"/>
    <w:rsid w:val="0040509C"/>
    <w:rsid w:val="004069AC"/>
    <w:rsid w:val="00407164"/>
    <w:rsid w:val="004078D4"/>
    <w:rsid w:val="00407B05"/>
    <w:rsid w:val="004101CC"/>
    <w:rsid w:val="00410E1B"/>
    <w:rsid w:val="00411A9A"/>
    <w:rsid w:val="0041276A"/>
    <w:rsid w:val="00413C53"/>
    <w:rsid w:val="00414450"/>
    <w:rsid w:val="0041445C"/>
    <w:rsid w:val="0041576C"/>
    <w:rsid w:val="00416B16"/>
    <w:rsid w:val="00417FB5"/>
    <w:rsid w:val="004239EE"/>
    <w:rsid w:val="0042450C"/>
    <w:rsid w:val="00424513"/>
    <w:rsid w:val="00425371"/>
    <w:rsid w:val="00425FBA"/>
    <w:rsid w:val="00427008"/>
    <w:rsid w:val="00430A93"/>
    <w:rsid w:val="004320CC"/>
    <w:rsid w:val="00434592"/>
    <w:rsid w:val="00434D89"/>
    <w:rsid w:val="00435292"/>
    <w:rsid w:val="00436EDF"/>
    <w:rsid w:val="004373A9"/>
    <w:rsid w:val="00440EA1"/>
    <w:rsid w:val="00442394"/>
    <w:rsid w:val="00442959"/>
    <w:rsid w:val="004439A6"/>
    <w:rsid w:val="004443DD"/>
    <w:rsid w:val="0044462B"/>
    <w:rsid w:val="00444D80"/>
    <w:rsid w:val="0044544B"/>
    <w:rsid w:val="0044586A"/>
    <w:rsid w:val="00447508"/>
    <w:rsid w:val="00453450"/>
    <w:rsid w:val="00453515"/>
    <w:rsid w:val="0045392A"/>
    <w:rsid w:val="00453B5D"/>
    <w:rsid w:val="00453D19"/>
    <w:rsid w:val="004540F7"/>
    <w:rsid w:val="004540FC"/>
    <w:rsid w:val="00454BF3"/>
    <w:rsid w:val="00455907"/>
    <w:rsid w:val="00455B2D"/>
    <w:rsid w:val="004560AD"/>
    <w:rsid w:val="0045647D"/>
    <w:rsid w:val="00456913"/>
    <w:rsid w:val="004604BD"/>
    <w:rsid w:val="00462B36"/>
    <w:rsid w:val="004639C4"/>
    <w:rsid w:val="0046528F"/>
    <w:rsid w:val="004662CC"/>
    <w:rsid w:val="004671CD"/>
    <w:rsid w:val="0046796D"/>
    <w:rsid w:val="00470111"/>
    <w:rsid w:val="0047014E"/>
    <w:rsid w:val="004709D7"/>
    <w:rsid w:val="0047142F"/>
    <w:rsid w:val="00472A03"/>
    <w:rsid w:val="00472A56"/>
    <w:rsid w:val="00472CE9"/>
    <w:rsid w:val="0047420D"/>
    <w:rsid w:val="004745B4"/>
    <w:rsid w:val="00474DE7"/>
    <w:rsid w:val="004756A0"/>
    <w:rsid w:val="00475E50"/>
    <w:rsid w:val="00475EFB"/>
    <w:rsid w:val="004761E5"/>
    <w:rsid w:val="00476346"/>
    <w:rsid w:val="00476686"/>
    <w:rsid w:val="00476ACB"/>
    <w:rsid w:val="004813AB"/>
    <w:rsid w:val="0048191F"/>
    <w:rsid w:val="00481DE3"/>
    <w:rsid w:val="00482E27"/>
    <w:rsid w:val="0048331E"/>
    <w:rsid w:val="00483CC8"/>
    <w:rsid w:val="0048401B"/>
    <w:rsid w:val="00485519"/>
    <w:rsid w:val="00487ED1"/>
    <w:rsid w:val="004918A8"/>
    <w:rsid w:val="00491988"/>
    <w:rsid w:val="00491CE2"/>
    <w:rsid w:val="00492021"/>
    <w:rsid w:val="00492622"/>
    <w:rsid w:val="004938AA"/>
    <w:rsid w:val="00493CB4"/>
    <w:rsid w:val="00493F0C"/>
    <w:rsid w:val="0049539A"/>
    <w:rsid w:val="00495C24"/>
    <w:rsid w:val="00496245"/>
    <w:rsid w:val="00496E60"/>
    <w:rsid w:val="00497162"/>
    <w:rsid w:val="004A0831"/>
    <w:rsid w:val="004A0866"/>
    <w:rsid w:val="004A14ED"/>
    <w:rsid w:val="004A1614"/>
    <w:rsid w:val="004A1A4A"/>
    <w:rsid w:val="004A1C89"/>
    <w:rsid w:val="004A1CBC"/>
    <w:rsid w:val="004A1E93"/>
    <w:rsid w:val="004A22A4"/>
    <w:rsid w:val="004A2696"/>
    <w:rsid w:val="004A2B42"/>
    <w:rsid w:val="004A3016"/>
    <w:rsid w:val="004A3090"/>
    <w:rsid w:val="004A3AFA"/>
    <w:rsid w:val="004A4FCE"/>
    <w:rsid w:val="004A5A73"/>
    <w:rsid w:val="004A5EB2"/>
    <w:rsid w:val="004A60E4"/>
    <w:rsid w:val="004A6933"/>
    <w:rsid w:val="004A6A48"/>
    <w:rsid w:val="004A72E5"/>
    <w:rsid w:val="004A72EC"/>
    <w:rsid w:val="004B1354"/>
    <w:rsid w:val="004B1441"/>
    <w:rsid w:val="004B163E"/>
    <w:rsid w:val="004B18E9"/>
    <w:rsid w:val="004B286D"/>
    <w:rsid w:val="004B3C6F"/>
    <w:rsid w:val="004B6F0A"/>
    <w:rsid w:val="004B719B"/>
    <w:rsid w:val="004C099E"/>
    <w:rsid w:val="004C0C1B"/>
    <w:rsid w:val="004C1EF1"/>
    <w:rsid w:val="004C3139"/>
    <w:rsid w:val="004C44A0"/>
    <w:rsid w:val="004C46D9"/>
    <w:rsid w:val="004C5220"/>
    <w:rsid w:val="004C56BA"/>
    <w:rsid w:val="004C5982"/>
    <w:rsid w:val="004C5EBF"/>
    <w:rsid w:val="004C6154"/>
    <w:rsid w:val="004C682F"/>
    <w:rsid w:val="004D30FD"/>
    <w:rsid w:val="004D370A"/>
    <w:rsid w:val="004D499A"/>
    <w:rsid w:val="004D4C72"/>
    <w:rsid w:val="004D4E60"/>
    <w:rsid w:val="004D5FA4"/>
    <w:rsid w:val="004D6166"/>
    <w:rsid w:val="004D67FF"/>
    <w:rsid w:val="004D75AB"/>
    <w:rsid w:val="004D75FE"/>
    <w:rsid w:val="004D79C3"/>
    <w:rsid w:val="004D7C64"/>
    <w:rsid w:val="004D7EB6"/>
    <w:rsid w:val="004E0959"/>
    <w:rsid w:val="004E21A3"/>
    <w:rsid w:val="004E2D4B"/>
    <w:rsid w:val="004E3196"/>
    <w:rsid w:val="004E3414"/>
    <w:rsid w:val="004E397D"/>
    <w:rsid w:val="004E5517"/>
    <w:rsid w:val="004E5AD7"/>
    <w:rsid w:val="004E6334"/>
    <w:rsid w:val="004F064C"/>
    <w:rsid w:val="004F0700"/>
    <w:rsid w:val="004F1ECE"/>
    <w:rsid w:val="004F3287"/>
    <w:rsid w:val="004F479F"/>
    <w:rsid w:val="004F4901"/>
    <w:rsid w:val="004F4B58"/>
    <w:rsid w:val="004F4EC8"/>
    <w:rsid w:val="004F54D2"/>
    <w:rsid w:val="004F650D"/>
    <w:rsid w:val="004F708E"/>
    <w:rsid w:val="004F72B7"/>
    <w:rsid w:val="004F76C6"/>
    <w:rsid w:val="004F7901"/>
    <w:rsid w:val="004F7EFF"/>
    <w:rsid w:val="00500076"/>
    <w:rsid w:val="00500EA0"/>
    <w:rsid w:val="0050106C"/>
    <w:rsid w:val="00501927"/>
    <w:rsid w:val="00501BC8"/>
    <w:rsid w:val="005026BF"/>
    <w:rsid w:val="00502BF7"/>
    <w:rsid w:val="00503894"/>
    <w:rsid w:val="0050518A"/>
    <w:rsid w:val="0050623B"/>
    <w:rsid w:val="00506C88"/>
    <w:rsid w:val="0050736A"/>
    <w:rsid w:val="00507560"/>
    <w:rsid w:val="00507AEC"/>
    <w:rsid w:val="00510F6A"/>
    <w:rsid w:val="005115D1"/>
    <w:rsid w:val="0051187C"/>
    <w:rsid w:val="00512592"/>
    <w:rsid w:val="005126B8"/>
    <w:rsid w:val="00512A38"/>
    <w:rsid w:val="00513C26"/>
    <w:rsid w:val="00514686"/>
    <w:rsid w:val="00514AA2"/>
    <w:rsid w:val="00515434"/>
    <w:rsid w:val="005157C6"/>
    <w:rsid w:val="00515C7D"/>
    <w:rsid w:val="00515F87"/>
    <w:rsid w:val="00520599"/>
    <w:rsid w:val="005209D1"/>
    <w:rsid w:val="00521C34"/>
    <w:rsid w:val="00522A8A"/>
    <w:rsid w:val="00523AFE"/>
    <w:rsid w:val="00524468"/>
    <w:rsid w:val="0052513C"/>
    <w:rsid w:val="00525E2D"/>
    <w:rsid w:val="00525F56"/>
    <w:rsid w:val="00526209"/>
    <w:rsid w:val="0052708A"/>
    <w:rsid w:val="005275F2"/>
    <w:rsid w:val="00527E4A"/>
    <w:rsid w:val="0053006D"/>
    <w:rsid w:val="005301FB"/>
    <w:rsid w:val="00530628"/>
    <w:rsid w:val="00530CE6"/>
    <w:rsid w:val="00532F8A"/>
    <w:rsid w:val="005331AF"/>
    <w:rsid w:val="005339ED"/>
    <w:rsid w:val="00533BCF"/>
    <w:rsid w:val="00534842"/>
    <w:rsid w:val="0053606F"/>
    <w:rsid w:val="00537247"/>
    <w:rsid w:val="005377D5"/>
    <w:rsid w:val="00537A14"/>
    <w:rsid w:val="005402AD"/>
    <w:rsid w:val="00541120"/>
    <w:rsid w:val="00541890"/>
    <w:rsid w:val="00542AC7"/>
    <w:rsid w:val="00544924"/>
    <w:rsid w:val="005451A7"/>
    <w:rsid w:val="0054600A"/>
    <w:rsid w:val="00546113"/>
    <w:rsid w:val="0054616E"/>
    <w:rsid w:val="005461FA"/>
    <w:rsid w:val="00547679"/>
    <w:rsid w:val="005503B3"/>
    <w:rsid w:val="0055097B"/>
    <w:rsid w:val="005518BA"/>
    <w:rsid w:val="00551A6E"/>
    <w:rsid w:val="00551B5E"/>
    <w:rsid w:val="005527CB"/>
    <w:rsid w:val="00552CFE"/>
    <w:rsid w:val="00552D1E"/>
    <w:rsid w:val="00554402"/>
    <w:rsid w:val="00554E39"/>
    <w:rsid w:val="00554E4B"/>
    <w:rsid w:val="00556FE1"/>
    <w:rsid w:val="005570B7"/>
    <w:rsid w:val="005574E0"/>
    <w:rsid w:val="005579E4"/>
    <w:rsid w:val="00560819"/>
    <w:rsid w:val="0056111B"/>
    <w:rsid w:val="00561198"/>
    <w:rsid w:val="00562771"/>
    <w:rsid w:val="00562E97"/>
    <w:rsid w:val="005633DC"/>
    <w:rsid w:val="0056410F"/>
    <w:rsid w:val="00564610"/>
    <w:rsid w:val="00566969"/>
    <w:rsid w:val="00566AA9"/>
    <w:rsid w:val="005674A9"/>
    <w:rsid w:val="00570E27"/>
    <w:rsid w:val="00573364"/>
    <w:rsid w:val="005735D3"/>
    <w:rsid w:val="00573999"/>
    <w:rsid w:val="00573C69"/>
    <w:rsid w:val="00573D22"/>
    <w:rsid w:val="005755BE"/>
    <w:rsid w:val="00575F26"/>
    <w:rsid w:val="005763FC"/>
    <w:rsid w:val="00580BF9"/>
    <w:rsid w:val="00580D35"/>
    <w:rsid w:val="00581372"/>
    <w:rsid w:val="005813A4"/>
    <w:rsid w:val="00581D01"/>
    <w:rsid w:val="005825CD"/>
    <w:rsid w:val="00582624"/>
    <w:rsid w:val="00583AD5"/>
    <w:rsid w:val="0058550C"/>
    <w:rsid w:val="0058637D"/>
    <w:rsid w:val="00586C68"/>
    <w:rsid w:val="00587AA0"/>
    <w:rsid w:val="005914EF"/>
    <w:rsid w:val="00592C9D"/>
    <w:rsid w:val="005930F7"/>
    <w:rsid w:val="00593715"/>
    <w:rsid w:val="005941B3"/>
    <w:rsid w:val="005960A3"/>
    <w:rsid w:val="005977B8"/>
    <w:rsid w:val="005A0A54"/>
    <w:rsid w:val="005A43C4"/>
    <w:rsid w:val="005A50FB"/>
    <w:rsid w:val="005A51C1"/>
    <w:rsid w:val="005A5C5F"/>
    <w:rsid w:val="005A5CED"/>
    <w:rsid w:val="005A7DA6"/>
    <w:rsid w:val="005B0321"/>
    <w:rsid w:val="005B0D6A"/>
    <w:rsid w:val="005B1DA0"/>
    <w:rsid w:val="005B21FE"/>
    <w:rsid w:val="005B2569"/>
    <w:rsid w:val="005B4355"/>
    <w:rsid w:val="005B4545"/>
    <w:rsid w:val="005B52F2"/>
    <w:rsid w:val="005B539B"/>
    <w:rsid w:val="005B53A4"/>
    <w:rsid w:val="005B62D9"/>
    <w:rsid w:val="005B6F84"/>
    <w:rsid w:val="005B71FF"/>
    <w:rsid w:val="005B7566"/>
    <w:rsid w:val="005B7720"/>
    <w:rsid w:val="005C07FC"/>
    <w:rsid w:val="005C0846"/>
    <w:rsid w:val="005C085E"/>
    <w:rsid w:val="005C10BF"/>
    <w:rsid w:val="005C23DC"/>
    <w:rsid w:val="005C27E7"/>
    <w:rsid w:val="005C3F44"/>
    <w:rsid w:val="005C4034"/>
    <w:rsid w:val="005C42A7"/>
    <w:rsid w:val="005C4805"/>
    <w:rsid w:val="005C4974"/>
    <w:rsid w:val="005C4998"/>
    <w:rsid w:val="005C4E41"/>
    <w:rsid w:val="005C660B"/>
    <w:rsid w:val="005C702B"/>
    <w:rsid w:val="005C7240"/>
    <w:rsid w:val="005C7305"/>
    <w:rsid w:val="005C7588"/>
    <w:rsid w:val="005D0ED7"/>
    <w:rsid w:val="005D1133"/>
    <w:rsid w:val="005D24A7"/>
    <w:rsid w:val="005D5131"/>
    <w:rsid w:val="005D59D8"/>
    <w:rsid w:val="005D6DA4"/>
    <w:rsid w:val="005D7E61"/>
    <w:rsid w:val="005E02FA"/>
    <w:rsid w:val="005E0C73"/>
    <w:rsid w:val="005E1538"/>
    <w:rsid w:val="005E2105"/>
    <w:rsid w:val="005E23CB"/>
    <w:rsid w:val="005E40B6"/>
    <w:rsid w:val="005E45C4"/>
    <w:rsid w:val="005E4707"/>
    <w:rsid w:val="005E5112"/>
    <w:rsid w:val="005E55DC"/>
    <w:rsid w:val="005E5940"/>
    <w:rsid w:val="005E5CEF"/>
    <w:rsid w:val="005E66A9"/>
    <w:rsid w:val="005E6C8E"/>
    <w:rsid w:val="005E775B"/>
    <w:rsid w:val="005F03EE"/>
    <w:rsid w:val="005F07E1"/>
    <w:rsid w:val="005F0C37"/>
    <w:rsid w:val="005F12B9"/>
    <w:rsid w:val="005F2582"/>
    <w:rsid w:val="005F3E7B"/>
    <w:rsid w:val="005F4079"/>
    <w:rsid w:val="005F4B8C"/>
    <w:rsid w:val="005F60DC"/>
    <w:rsid w:val="005F6893"/>
    <w:rsid w:val="005F79BC"/>
    <w:rsid w:val="00600517"/>
    <w:rsid w:val="006007C6"/>
    <w:rsid w:val="00602E40"/>
    <w:rsid w:val="00603015"/>
    <w:rsid w:val="006033BE"/>
    <w:rsid w:val="0060448D"/>
    <w:rsid w:val="0060473E"/>
    <w:rsid w:val="00604D55"/>
    <w:rsid w:val="0060558A"/>
    <w:rsid w:val="006056CF"/>
    <w:rsid w:val="0060616F"/>
    <w:rsid w:val="006068A1"/>
    <w:rsid w:val="00606B11"/>
    <w:rsid w:val="0061003F"/>
    <w:rsid w:val="006103E3"/>
    <w:rsid w:val="0061049C"/>
    <w:rsid w:val="00611572"/>
    <w:rsid w:val="0061203E"/>
    <w:rsid w:val="006121E4"/>
    <w:rsid w:val="006133E3"/>
    <w:rsid w:val="00613A4C"/>
    <w:rsid w:val="006157CA"/>
    <w:rsid w:val="00615C62"/>
    <w:rsid w:val="00616201"/>
    <w:rsid w:val="0061643D"/>
    <w:rsid w:val="00621147"/>
    <w:rsid w:val="00621252"/>
    <w:rsid w:val="00621C08"/>
    <w:rsid w:val="00621C81"/>
    <w:rsid w:val="0062238A"/>
    <w:rsid w:val="00623902"/>
    <w:rsid w:val="00624827"/>
    <w:rsid w:val="00625A3A"/>
    <w:rsid w:val="00627598"/>
    <w:rsid w:val="00627628"/>
    <w:rsid w:val="00630075"/>
    <w:rsid w:val="006300ED"/>
    <w:rsid w:val="00630A4A"/>
    <w:rsid w:val="00630D29"/>
    <w:rsid w:val="006315D8"/>
    <w:rsid w:val="006315EF"/>
    <w:rsid w:val="00633606"/>
    <w:rsid w:val="00633DEA"/>
    <w:rsid w:val="006341EF"/>
    <w:rsid w:val="00634F21"/>
    <w:rsid w:val="00634FA8"/>
    <w:rsid w:val="006356FF"/>
    <w:rsid w:val="00637C02"/>
    <w:rsid w:val="006411C2"/>
    <w:rsid w:val="006426DA"/>
    <w:rsid w:val="00642846"/>
    <w:rsid w:val="006431B4"/>
    <w:rsid w:val="006437E3"/>
    <w:rsid w:val="0064446E"/>
    <w:rsid w:val="006450F9"/>
    <w:rsid w:val="0064586C"/>
    <w:rsid w:val="00645A7C"/>
    <w:rsid w:val="00645B20"/>
    <w:rsid w:val="006468D0"/>
    <w:rsid w:val="0064772C"/>
    <w:rsid w:val="00647C5C"/>
    <w:rsid w:val="0065047E"/>
    <w:rsid w:val="00650A42"/>
    <w:rsid w:val="00650DB9"/>
    <w:rsid w:val="00650F68"/>
    <w:rsid w:val="0065277F"/>
    <w:rsid w:val="00652BA4"/>
    <w:rsid w:val="006545A0"/>
    <w:rsid w:val="00656BBD"/>
    <w:rsid w:val="00657365"/>
    <w:rsid w:val="006573C6"/>
    <w:rsid w:val="006611A7"/>
    <w:rsid w:val="006619A2"/>
    <w:rsid w:val="006622B7"/>
    <w:rsid w:val="00662DFF"/>
    <w:rsid w:val="0066413D"/>
    <w:rsid w:val="0066522B"/>
    <w:rsid w:val="00665695"/>
    <w:rsid w:val="00665958"/>
    <w:rsid w:val="0066723A"/>
    <w:rsid w:val="00667A1D"/>
    <w:rsid w:val="00670870"/>
    <w:rsid w:val="00670C04"/>
    <w:rsid w:val="00671039"/>
    <w:rsid w:val="006717F0"/>
    <w:rsid w:val="006718AF"/>
    <w:rsid w:val="006721C5"/>
    <w:rsid w:val="00672298"/>
    <w:rsid w:val="00672B66"/>
    <w:rsid w:val="00674055"/>
    <w:rsid w:val="00674FE4"/>
    <w:rsid w:val="0067515D"/>
    <w:rsid w:val="006752B4"/>
    <w:rsid w:val="00677F44"/>
    <w:rsid w:val="00677F49"/>
    <w:rsid w:val="00680A62"/>
    <w:rsid w:val="00681355"/>
    <w:rsid w:val="00681BA8"/>
    <w:rsid w:val="006823D2"/>
    <w:rsid w:val="00682410"/>
    <w:rsid w:val="00683227"/>
    <w:rsid w:val="006832E2"/>
    <w:rsid w:val="006842D9"/>
    <w:rsid w:val="0068530A"/>
    <w:rsid w:val="00685B77"/>
    <w:rsid w:val="00686618"/>
    <w:rsid w:val="006879AC"/>
    <w:rsid w:val="00690430"/>
    <w:rsid w:val="006911D6"/>
    <w:rsid w:val="00691480"/>
    <w:rsid w:val="00692050"/>
    <w:rsid w:val="0069233D"/>
    <w:rsid w:val="00693C9B"/>
    <w:rsid w:val="00694A24"/>
    <w:rsid w:val="00694C40"/>
    <w:rsid w:val="00695359"/>
    <w:rsid w:val="00695A64"/>
    <w:rsid w:val="00695FEE"/>
    <w:rsid w:val="006A06ED"/>
    <w:rsid w:val="006A1354"/>
    <w:rsid w:val="006A1EC3"/>
    <w:rsid w:val="006A205B"/>
    <w:rsid w:val="006A3B36"/>
    <w:rsid w:val="006A3E7E"/>
    <w:rsid w:val="006A3F6D"/>
    <w:rsid w:val="006A434E"/>
    <w:rsid w:val="006A48B6"/>
    <w:rsid w:val="006A5A78"/>
    <w:rsid w:val="006A619D"/>
    <w:rsid w:val="006A62E6"/>
    <w:rsid w:val="006A666F"/>
    <w:rsid w:val="006A7389"/>
    <w:rsid w:val="006A74F5"/>
    <w:rsid w:val="006B0AC1"/>
    <w:rsid w:val="006B2E77"/>
    <w:rsid w:val="006B3384"/>
    <w:rsid w:val="006B4545"/>
    <w:rsid w:val="006B4767"/>
    <w:rsid w:val="006B6927"/>
    <w:rsid w:val="006B736F"/>
    <w:rsid w:val="006B7A73"/>
    <w:rsid w:val="006C0B4E"/>
    <w:rsid w:val="006C2914"/>
    <w:rsid w:val="006C320D"/>
    <w:rsid w:val="006C4B9A"/>
    <w:rsid w:val="006C53B8"/>
    <w:rsid w:val="006C777F"/>
    <w:rsid w:val="006C7C1A"/>
    <w:rsid w:val="006D0675"/>
    <w:rsid w:val="006D3B88"/>
    <w:rsid w:val="006D527F"/>
    <w:rsid w:val="006D68A6"/>
    <w:rsid w:val="006D71DA"/>
    <w:rsid w:val="006E1CA0"/>
    <w:rsid w:val="006E24F2"/>
    <w:rsid w:val="006E2E92"/>
    <w:rsid w:val="006E48F0"/>
    <w:rsid w:val="006E49C4"/>
    <w:rsid w:val="006E4BD1"/>
    <w:rsid w:val="006E4FC7"/>
    <w:rsid w:val="006E597C"/>
    <w:rsid w:val="006E62C5"/>
    <w:rsid w:val="006E65D3"/>
    <w:rsid w:val="006E6D71"/>
    <w:rsid w:val="006E763C"/>
    <w:rsid w:val="006E77A5"/>
    <w:rsid w:val="006F0037"/>
    <w:rsid w:val="006F459B"/>
    <w:rsid w:val="006F45B9"/>
    <w:rsid w:val="006F464E"/>
    <w:rsid w:val="006F5961"/>
    <w:rsid w:val="006F6395"/>
    <w:rsid w:val="006F766A"/>
    <w:rsid w:val="00700B4A"/>
    <w:rsid w:val="007021AA"/>
    <w:rsid w:val="007023CC"/>
    <w:rsid w:val="00702E91"/>
    <w:rsid w:val="00702ED7"/>
    <w:rsid w:val="007068C0"/>
    <w:rsid w:val="00706AF5"/>
    <w:rsid w:val="007100A7"/>
    <w:rsid w:val="00710339"/>
    <w:rsid w:val="0071077A"/>
    <w:rsid w:val="00710998"/>
    <w:rsid w:val="00711213"/>
    <w:rsid w:val="0071162C"/>
    <w:rsid w:val="007116CA"/>
    <w:rsid w:val="00712173"/>
    <w:rsid w:val="0071261D"/>
    <w:rsid w:val="0071284C"/>
    <w:rsid w:val="00713AF7"/>
    <w:rsid w:val="00714B50"/>
    <w:rsid w:val="00714F9D"/>
    <w:rsid w:val="0071587C"/>
    <w:rsid w:val="00717C1C"/>
    <w:rsid w:val="00720933"/>
    <w:rsid w:val="00722C18"/>
    <w:rsid w:val="00722E93"/>
    <w:rsid w:val="0072340A"/>
    <w:rsid w:val="00723985"/>
    <w:rsid w:val="00723F7A"/>
    <w:rsid w:val="0072442B"/>
    <w:rsid w:val="00726233"/>
    <w:rsid w:val="0072686D"/>
    <w:rsid w:val="0072765C"/>
    <w:rsid w:val="00730595"/>
    <w:rsid w:val="0073081A"/>
    <w:rsid w:val="00730971"/>
    <w:rsid w:val="007311C0"/>
    <w:rsid w:val="007322EE"/>
    <w:rsid w:val="007326CF"/>
    <w:rsid w:val="00733214"/>
    <w:rsid w:val="0073377A"/>
    <w:rsid w:val="00733856"/>
    <w:rsid w:val="00733FA6"/>
    <w:rsid w:val="007350D8"/>
    <w:rsid w:val="00735EDE"/>
    <w:rsid w:val="00736452"/>
    <w:rsid w:val="00737B0E"/>
    <w:rsid w:val="00741464"/>
    <w:rsid w:val="007414D5"/>
    <w:rsid w:val="00741771"/>
    <w:rsid w:val="00743370"/>
    <w:rsid w:val="00743469"/>
    <w:rsid w:val="007434B5"/>
    <w:rsid w:val="00744555"/>
    <w:rsid w:val="00744D68"/>
    <w:rsid w:val="007451D6"/>
    <w:rsid w:val="00745257"/>
    <w:rsid w:val="007462D8"/>
    <w:rsid w:val="0074663A"/>
    <w:rsid w:val="00747269"/>
    <w:rsid w:val="007474D5"/>
    <w:rsid w:val="0075094E"/>
    <w:rsid w:val="007515FC"/>
    <w:rsid w:val="00751FB3"/>
    <w:rsid w:val="007522AF"/>
    <w:rsid w:val="007529E9"/>
    <w:rsid w:val="0075378D"/>
    <w:rsid w:val="00753E09"/>
    <w:rsid w:val="0075445A"/>
    <w:rsid w:val="00754DE1"/>
    <w:rsid w:val="00755BB7"/>
    <w:rsid w:val="00756C63"/>
    <w:rsid w:val="00757C4C"/>
    <w:rsid w:val="00760344"/>
    <w:rsid w:val="0076106F"/>
    <w:rsid w:val="007616AE"/>
    <w:rsid w:val="007616BE"/>
    <w:rsid w:val="00762154"/>
    <w:rsid w:val="00762310"/>
    <w:rsid w:val="00763921"/>
    <w:rsid w:val="00764746"/>
    <w:rsid w:val="007647F2"/>
    <w:rsid w:val="00764C02"/>
    <w:rsid w:val="007662BA"/>
    <w:rsid w:val="00767672"/>
    <w:rsid w:val="00770B39"/>
    <w:rsid w:val="00770EBA"/>
    <w:rsid w:val="00771707"/>
    <w:rsid w:val="007723F5"/>
    <w:rsid w:val="00772516"/>
    <w:rsid w:val="00772B93"/>
    <w:rsid w:val="00772F8D"/>
    <w:rsid w:val="007734B1"/>
    <w:rsid w:val="00774A09"/>
    <w:rsid w:val="00776C33"/>
    <w:rsid w:val="007772EF"/>
    <w:rsid w:val="00780DA4"/>
    <w:rsid w:val="007810F3"/>
    <w:rsid w:val="00781B71"/>
    <w:rsid w:val="007825FC"/>
    <w:rsid w:val="00783759"/>
    <w:rsid w:val="00783827"/>
    <w:rsid w:val="00783F58"/>
    <w:rsid w:val="00784762"/>
    <w:rsid w:val="007855BC"/>
    <w:rsid w:val="00785D3A"/>
    <w:rsid w:val="00791A25"/>
    <w:rsid w:val="00791BC3"/>
    <w:rsid w:val="00792579"/>
    <w:rsid w:val="007931C6"/>
    <w:rsid w:val="0079351C"/>
    <w:rsid w:val="00793797"/>
    <w:rsid w:val="007954F0"/>
    <w:rsid w:val="007A2B8C"/>
    <w:rsid w:val="007A3093"/>
    <w:rsid w:val="007A34DD"/>
    <w:rsid w:val="007A4C31"/>
    <w:rsid w:val="007A4CE2"/>
    <w:rsid w:val="007A58F2"/>
    <w:rsid w:val="007A6531"/>
    <w:rsid w:val="007A783C"/>
    <w:rsid w:val="007A79BE"/>
    <w:rsid w:val="007A7A11"/>
    <w:rsid w:val="007A7FB1"/>
    <w:rsid w:val="007B15BA"/>
    <w:rsid w:val="007B24E0"/>
    <w:rsid w:val="007B2DC5"/>
    <w:rsid w:val="007B35A9"/>
    <w:rsid w:val="007B3604"/>
    <w:rsid w:val="007B47A4"/>
    <w:rsid w:val="007B568D"/>
    <w:rsid w:val="007B7F53"/>
    <w:rsid w:val="007C09B1"/>
    <w:rsid w:val="007C1157"/>
    <w:rsid w:val="007C13AA"/>
    <w:rsid w:val="007C1BCC"/>
    <w:rsid w:val="007C272D"/>
    <w:rsid w:val="007C2A74"/>
    <w:rsid w:val="007C2C05"/>
    <w:rsid w:val="007C2E96"/>
    <w:rsid w:val="007C31F7"/>
    <w:rsid w:val="007C32C3"/>
    <w:rsid w:val="007C407D"/>
    <w:rsid w:val="007C41F8"/>
    <w:rsid w:val="007C4586"/>
    <w:rsid w:val="007C4F67"/>
    <w:rsid w:val="007C4F82"/>
    <w:rsid w:val="007C5482"/>
    <w:rsid w:val="007C6206"/>
    <w:rsid w:val="007C734F"/>
    <w:rsid w:val="007C7592"/>
    <w:rsid w:val="007C7CBA"/>
    <w:rsid w:val="007D0AB1"/>
    <w:rsid w:val="007D171F"/>
    <w:rsid w:val="007D2F78"/>
    <w:rsid w:val="007D3451"/>
    <w:rsid w:val="007D521D"/>
    <w:rsid w:val="007D619A"/>
    <w:rsid w:val="007D74D8"/>
    <w:rsid w:val="007D7EC0"/>
    <w:rsid w:val="007E0922"/>
    <w:rsid w:val="007E0E3D"/>
    <w:rsid w:val="007E1458"/>
    <w:rsid w:val="007E2EF1"/>
    <w:rsid w:val="007E2F61"/>
    <w:rsid w:val="007E45F2"/>
    <w:rsid w:val="007E5B00"/>
    <w:rsid w:val="007E6173"/>
    <w:rsid w:val="007E68CF"/>
    <w:rsid w:val="007E71AF"/>
    <w:rsid w:val="007E7319"/>
    <w:rsid w:val="007E7E01"/>
    <w:rsid w:val="007F08A9"/>
    <w:rsid w:val="007F1169"/>
    <w:rsid w:val="007F22D6"/>
    <w:rsid w:val="007F255C"/>
    <w:rsid w:val="007F263C"/>
    <w:rsid w:val="007F283D"/>
    <w:rsid w:val="007F2B3A"/>
    <w:rsid w:val="007F2EC6"/>
    <w:rsid w:val="007F2F1C"/>
    <w:rsid w:val="007F3FBF"/>
    <w:rsid w:val="007F41FF"/>
    <w:rsid w:val="007F54D8"/>
    <w:rsid w:val="007F6A4B"/>
    <w:rsid w:val="007F73CF"/>
    <w:rsid w:val="008003BB"/>
    <w:rsid w:val="00800BF6"/>
    <w:rsid w:val="0080121A"/>
    <w:rsid w:val="008015B7"/>
    <w:rsid w:val="0080260C"/>
    <w:rsid w:val="00802C17"/>
    <w:rsid w:val="00804980"/>
    <w:rsid w:val="00804A18"/>
    <w:rsid w:val="00804A66"/>
    <w:rsid w:val="00805EAB"/>
    <w:rsid w:val="00807052"/>
    <w:rsid w:val="008108B8"/>
    <w:rsid w:val="00810D84"/>
    <w:rsid w:val="0081107C"/>
    <w:rsid w:val="00812CDC"/>
    <w:rsid w:val="00813E1E"/>
    <w:rsid w:val="0081496A"/>
    <w:rsid w:val="00814E33"/>
    <w:rsid w:val="008207CD"/>
    <w:rsid w:val="00820999"/>
    <w:rsid w:val="00820F12"/>
    <w:rsid w:val="0082176F"/>
    <w:rsid w:val="0082344A"/>
    <w:rsid w:val="00823A73"/>
    <w:rsid w:val="0082427C"/>
    <w:rsid w:val="00824C7F"/>
    <w:rsid w:val="0082500A"/>
    <w:rsid w:val="00825195"/>
    <w:rsid w:val="008253F6"/>
    <w:rsid w:val="00826A0B"/>
    <w:rsid w:val="00827924"/>
    <w:rsid w:val="00830B1C"/>
    <w:rsid w:val="00830D39"/>
    <w:rsid w:val="00831B29"/>
    <w:rsid w:val="00831DE1"/>
    <w:rsid w:val="00831EAC"/>
    <w:rsid w:val="0083243F"/>
    <w:rsid w:val="008330D1"/>
    <w:rsid w:val="00835AB9"/>
    <w:rsid w:val="00835FEC"/>
    <w:rsid w:val="00836E09"/>
    <w:rsid w:val="0083783A"/>
    <w:rsid w:val="00837A79"/>
    <w:rsid w:val="0084053D"/>
    <w:rsid w:val="0084089C"/>
    <w:rsid w:val="008416F5"/>
    <w:rsid w:val="00841CEF"/>
    <w:rsid w:val="00841EA7"/>
    <w:rsid w:val="00842F59"/>
    <w:rsid w:val="00843939"/>
    <w:rsid w:val="00843F27"/>
    <w:rsid w:val="0084427C"/>
    <w:rsid w:val="00844DC9"/>
    <w:rsid w:val="008454F5"/>
    <w:rsid w:val="008457CD"/>
    <w:rsid w:val="008457EF"/>
    <w:rsid w:val="00845929"/>
    <w:rsid w:val="00845CE3"/>
    <w:rsid w:val="00845EF4"/>
    <w:rsid w:val="00847EB4"/>
    <w:rsid w:val="0085117C"/>
    <w:rsid w:val="00851884"/>
    <w:rsid w:val="0085237C"/>
    <w:rsid w:val="00852513"/>
    <w:rsid w:val="00853E08"/>
    <w:rsid w:val="00855472"/>
    <w:rsid w:val="008557E4"/>
    <w:rsid w:val="00855D0B"/>
    <w:rsid w:val="00856430"/>
    <w:rsid w:val="00856617"/>
    <w:rsid w:val="00856649"/>
    <w:rsid w:val="0085719F"/>
    <w:rsid w:val="00857449"/>
    <w:rsid w:val="00857627"/>
    <w:rsid w:val="008576A3"/>
    <w:rsid w:val="00860DEA"/>
    <w:rsid w:val="00862BFF"/>
    <w:rsid w:val="0086335D"/>
    <w:rsid w:val="0086340F"/>
    <w:rsid w:val="008644E9"/>
    <w:rsid w:val="00864F4B"/>
    <w:rsid w:val="008651F4"/>
    <w:rsid w:val="008659FC"/>
    <w:rsid w:val="0086669C"/>
    <w:rsid w:val="00867B6E"/>
    <w:rsid w:val="00870243"/>
    <w:rsid w:val="00871442"/>
    <w:rsid w:val="00871E8F"/>
    <w:rsid w:val="0087261F"/>
    <w:rsid w:val="00875064"/>
    <w:rsid w:val="008752EB"/>
    <w:rsid w:val="008759D1"/>
    <w:rsid w:val="00875CE0"/>
    <w:rsid w:val="00876FB7"/>
    <w:rsid w:val="00882021"/>
    <w:rsid w:val="00882D77"/>
    <w:rsid w:val="00882EAE"/>
    <w:rsid w:val="00883224"/>
    <w:rsid w:val="00883F5C"/>
    <w:rsid w:val="008842EE"/>
    <w:rsid w:val="008852D4"/>
    <w:rsid w:val="008856AA"/>
    <w:rsid w:val="008916BF"/>
    <w:rsid w:val="0089192E"/>
    <w:rsid w:val="0089236E"/>
    <w:rsid w:val="00892607"/>
    <w:rsid w:val="00892931"/>
    <w:rsid w:val="00892B1F"/>
    <w:rsid w:val="00892B66"/>
    <w:rsid w:val="00893851"/>
    <w:rsid w:val="00893F9B"/>
    <w:rsid w:val="00894255"/>
    <w:rsid w:val="008944BB"/>
    <w:rsid w:val="0089469F"/>
    <w:rsid w:val="0089472B"/>
    <w:rsid w:val="0089494B"/>
    <w:rsid w:val="00894D91"/>
    <w:rsid w:val="00895189"/>
    <w:rsid w:val="008956C6"/>
    <w:rsid w:val="00895B64"/>
    <w:rsid w:val="0089681D"/>
    <w:rsid w:val="00897E35"/>
    <w:rsid w:val="00897F7B"/>
    <w:rsid w:val="008A0028"/>
    <w:rsid w:val="008A015A"/>
    <w:rsid w:val="008A114F"/>
    <w:rsid w:val="008A131E"/>
    <w:rsid w:val="008A147F"/>
    <w:rsid w:val="008A1B75"/>
    <w:rsid w:val="008A23E0"/>
    <w:rsid w:val="008A2812"/>
    <w:rsid w:val="008A2EE3"/>
    <w:rsid w:val="008A3D7D"/>
    <w:rsid w:val="008A3FB0"/>
    <w:rsid w:val="008A42BC"/>
    <w:rsid w:val="008A4B2D"/>
    <w:rsid w:val="008A4DE0"/>
    <w:rsid w:val="008A60B8"/>
    <w:rsid w:val="008A6622"/>
    <w:rsid w:val="008A6C29"/>
    <w:rsid w:val="008B02F4"/>
    <w:rsid w:val="008B0C21"/>
    <w:rsid w:val="008B1574"/>
    <w:rsid w:val="008B1CB0"/>
    <w:rsid w:val="008B276F"/>
    <w:rsid w:val="008B28A0"/>
    <w:rsid w:val="008B4A64"/>
    <w:rsid w:val="008B5304"/>
    <w:rsid w:val="008B70FD"/>
    <w:rsid w:val="008B7D89"/>
    <w:rsid w:val="008C0DB4"/>
    <w:rsid w:val="008C1BF9"/>
    <w:rsid w:val="008C1E51"/>
    <w:rsid w:val="008C357E"/>
    <w:rsid w:val="008C37A7"/>
    <w:rsid w:val="008C48BB"/>
    <w:rsid w:val="008C4C7B"/>
    <w:rsid w:val="008C50BD"/>
    <w:rsid w:val="008C5E1C"/>
    <w:rsid w:val="008D06F1"/>
    <w:rsid w:val="008D0803"/>
    <w:rsid w:val="008D0CD2"/>
    <w:rsid w:val="008D11F4"/>
    <w:rsid w:val="008D1B52"/>
    <w:rsid w:val="008D2164"/>
    <w:rsid w:val="008D28BF"/>
    <w:rsid w:val="008D2B9F"/>
    <w:rsid w:val="008D2E45"/>
    <w:rsid w:val="008D3357"/>
    <w:rsid w:val="008D33CF"/>
    <w:rsid w:val="008D33F8"/>
    <w:rsid w:val="008D37FB"/>
    <w:rsid w:val="008D3ACA"/>
    <w:rsid w:val="008D4099"/>
    <w:rsid w:val="008D6061"/>
    <w:rsid w:val="008D6E73"/>
    <w:rsid w:val="008E0509"/>
    <w:rsid w:val="008E08DE"/>
    <w:rsid w:val="008E0992"/>
    <w:rsid w:val="008E1C0F"/>
    <w:rsid w:val="008E3422"/>
    <w:rsid w:val="008E358F"/>
    <w:rsid w:val="008E4201"/>
    <w:rsid w:val="008E4313"/>
    <w:rsid w:val="008E47C5"/>
    <w:rsid w:val="008E498C"/>
    <w:rsid w:val="008E499A"/>
    <w:rsid w:val="008E5283"/>
    <w:rsid w:val="008E590B"/>
    <w:rsid w:val="008E6243"/>
    <w:rsid w:val="008E6638"/>
    <w:rsid w:val="008E7DE8"/>
    <w:rsid w:val="008E7FB5"/>
    <w:rsid w:val="008F0079"/>
    <w:rsid w:val="008F21BF"/>
    <w:rsid w:val="008F275A"/>
    <w:rsid w:val="008F287A"/>
    <w:rsid w:val="008F2A64"/>
    <w:rsid w:val="008F2EA2"/>
    <w:rsid w:val="008F39CB"/>
    <w:rsid w:val="008F3EE1"/>
    <w:rsid w:val="008F4C09"/>
    <w:rsid w:val="008F527C"/>
    <w:rsid w:val="008F53EB"/>
    <w:rsid w:val="008F559E"/>
    <w:rsid w:val="008F5E56"/>
    <w:rsid w:val="008F616D"/>
    <w:rsid w:val="008F683D"/>
    <w:rsid w:val="008F798D"/>
    <w:rsid w:val="0090078E"/>
    <w:rsid w:val="009014C4"/>
    <w:rsid w:val="009014DB"/>
    <w:rsid w:val="009019D2"/>
    <w:rsid w:val="00901F1A"/>
    <w:rsid w:val="009021F3"/>
    <w:rsid w:val="009024C3"/>
    <w:rsid w:val="0090310E"/>
    <w:rsid w:val="00903BAE"/>
    <w:rsid w:val="009063F8"/>
    <w:rsid w:val="00907276"/>
    <w:rsid w:val="00907516"/>
    <w:rsid w:val="00907A0D"/>
    <w:rsid w:val="00907F2E"/>
    <w:rsid w:val="0091016F"/>
    <w:rsid w:val="009101CC"/>
    <w:rsid w:val="009128BE"/>
    <w:rsid w:val="0091324B"/>
    <w:rsid w:val="00913266"/>
    <w:rsid w:val="0091439C"/>
    <w:rsid w:val="009144B8"/>
    <w:rsid w:val="00914BF1"/>
    <w:rsid w:val="00916793"/>
    <w:rsid w:val="00916FC2"/>
    <w:rsid w:val="00917B30"/>
    <w:rsid w:val="009217A7"/>
    <w:rsid w:val="00921DE1"/>
    <w:rsid w:val="00921EFA"/>
    <w:rsid w:val="00922423"/>
    <w:rsid w:val="009226A0"/>
    <w:rsid w:val="009230F1"/>
    <w:rsid w:val="00924271"/>
    <w:rsid w:val="00924F19"/>
    <w:rsid w:val="009265B8"/>
    <w:rsid w:val="00927CCC"/>
    <w:rsid w:val="00927F8F"/>
    <w:rsid w:val="0093251D"/>
    <w:rsid w:val="00933686"/>
    <w:rsid w:val="00933C7D"/>
    <w:rsid w:val="00934202"/>
    <w:rsid w:val="00934ACA"/>
    <w:rsid w:val="00934BB6"/>
    <w:rsid w:val="0093579A"/>
    <w:rsid w:val="00935CDE"/>
    <w:rsid w:val="00935F49"/>
    <w:rsid w:val="00937360"/>
    <w:rsid w:val="0093755F"/>
    <w:rsid w:val="00937ECD"/>
    <w:rsid w:val="00940709"/>
    <w:rsid w:val="00940DFA"/>
    <w:rsid w:val="00941B49"/>
    <w:rsid w:val="00941EFB"/>
    <w:rsid w:val="00941FF1"/>
    <w:rsid w:val="009429AE"/>
    <w:rsid w:val="00942E37"/>
    <w:rsid w:val="00943A6C"/>
    <w:rsid w:val="00945B3A"/>
    <w:rsid w:val="009474A5"/>
    <w:rsid w:val="00947A2E"/>
    <w:rsid w:val="00947C26"/>
    <w:rsid w:val="00951D1B"/>
    <w:rsid w:val="00952C43"/>
    <w:rsid w:val="00952E2D"/>
    <w:rsid w:val="00954408"/>
    <w:rsid w:val="00955438"/>
    <w:rsid w:val="00956779"/>
    <w:rsid w:val="00960A9B"/>
    <w:rsid w:val="009610C6"/>
    <w:rsid w:val="00961351"/>
    <w:rsid w:val="00962DAC"/>
    <w:rsid w:val="00965CFD"/>
    <w:rsid w:val="00965F0C"/>
    <w:rsid w:val="009660C2"/>
    <w:rsid w:val="009662E5"/>
    <w:rsid w:val="00967709"/>
    <w:rsid w:val="00967743"/>
    <w:rsid w:val="00967B49"/>
    <w:rsid w:val="00971B4F"/>
    <w:rsid w:val="009720C1"/>
    <w:rsid w:val="00972C8E"/>
    <w:rsid w:val="00973FEF"/>
    <w:rsid w:val="009740DD"/>
    <w:rsid w:val="00976378"/>
    <w:rsid w:val="00976D87"/>
    <w:rsid w:val="00976F6C"/>
    <w:rsid w:val="00977A17"/>
    <w:rsid w:val="00977C47"/>
    <w:rsid w:val="00981A42"/>
    <w:rsid w:val="00982EE7"/>
    <w:rsid w:val="0098372D"/>
    <w:rsid w:val="00983FE5"/>
    <w:rsid w:val="0098502A"/>
    <w:rsid w:val="00985649"/>
    <w:rsid w:val="00985787"/>
    <w:rsid w:val="00986E03"/>
    <w:rsid w:val="00987F53"/>
    <w:rsid w:val="0099092B"/>
    <w:rsid w:val="009909DE"/>
    <w:rsid w:val="00990BAB"/>
    <w:rsid w:val="00990FB8"/>
    <w:rsid w:val="009911D6"/>
    <w:rsid w:val="009912F9"/>
    <w:rsid w:val="009916FE"/>
    <w:rsid w:val="00991A00"/>
    <w:rsid w:val="0099361C"/>
    <w:rsid w:val="00994138"/>
    <w:rsid w:val="009952E2"/>
    <w:rsid w:val="009957A6"/>
    <w:rsid w:val="00995B50"/>
    <w:rsid w:val="00996155"/>
    <w:rsid w:val="00996252"/>
    <w:rsid w:val="0099648A"/>
    <w:rsid w:val="0099692E"/>
    <w:rsid w:val="00996B3C"/>
    <w:rsid w:val="009971D3"/>
    <w:rsid w:val="009A0942"/>
    <w:rsid w:val="009A1E03"/>
    <w:rsid w:val="009A2234"/>
    <w:rsid w:val="009A2770"/>
    <w:rsid w:val="009A3D71"/>
    <w:rsid w:val="009A4C92"/>
    <w:rsid w:val="009A5138"/>
    <w:rsid w:val="009A64AD"/>
    <w:rsid w:val="009A6793"/>
    <w:rsid w:val="009A6AD6"/>
    <w:rsid w:val="009A6CAB"/>
    <w:rsid w:val="009A71C1"/>
    <w:rsid w:val="009B11C5"/>
    <w:rsid w:val="009B19A9"/>
    <w:rsid w:val="009B1D7C"/>
    <w:rsid w:val="009B1EF7"/>
    <w:rsid w:val="009B22F2"/>
    <w:rsid w:val="009B238B"/>
    <w:rsid w:val="009B3B29"/>
    <w:rsid w:val="009B4394"/>
    <w:rsid w:val="009B442C"/>
    <w:rsid w:val="009B49AC"/>
    <w:rsid w:val="009B4D26"/>
    <w:rsid w:val="009B5343"/>
    <w:rsid w:val="009B57F9"/>
    <w:rsid w:val="009B6962"/>
    <w:rsid w:val="009B6D2C"/>
    <w:rsid w:val="009B743B"/>
    <w:rsid w:val="009B7AB1"/>
    <w:rsid w:val="009C13FD"/>
    <w:rsid w:val="009C171B"/>
    <w:rsid w:val="009C17B9"/>
    <w:rsid w:val="009C26AE"/>
    <w:rsid w:val="009C2C0F"/>
    <w:rsid w:val="009C2D6F"/>
    <w:rsid w:val="009C39CF"/>
    <w:rsid w:val="009C5178"/>
    <w:rsid w:val="009C56D4"/>
    <w:rsid w:val="009C586A"/>
    <w:rsid w:val="009C7BD7"/>
    <w:rsid w:val="009D052E"/>
    <w:rsid w:val="009D0C1E"/>
    <w:rsid w:val="009D0DA3"/>
    <w:rsid w:val="009D1475"/>
    <w:rsid w:val="009D1B59"/>
    <w:rsid w:val="009D2C85"/>
    <w:rsid w:val="009D3594"/>
    <w:rsid w:val="009D398D"/>
    <w:rsid w:val="009D3C29"/>
    <w:rsid w:val="009D4AA1"/>
    <w:rsid w:val="009D539A"/>
    <w:rsid w:val="009D5564"/>
    <w:rsid w:val="009D5980"/>
    <w:rsid w:val="009D5AD3"/>
    <w:rsid w:val="009D67E5"/>
    <w:rsid w:val="009D6E99"/>
    <w:rsid w:val="009D70EF"/>
    <w:rsid w:val="009D7B39"/>
    <w:rsid w:val="009E10CB"/>
    <w:rsid w:val="009E151E"/>
    <w:rsid w:val="009E15B6"/>
    <w:rsid w:val="009E162C"/>
    <w:rsid w:val="009E2434"/>
    <w:rsid w:val="009E2D7B"/>
    <w:rsid w:val="009E34A1"/>
    <w:rsid w:val="009E40AF"/>
    <w:rsid w:val="009E5BF2"/>
    <w:rsid w:val="009E5C37"/>
    <w:rsid w:val="009E6512"/>
    <w:rsid w:val="009E6937"/>
    <w:rsid w:val="009E7DF5"/>
    <w:rsid w:val="009F0ABB"/>
    <w:rsid w:val="009F0D99"/>
    <w:rsid w:val="009F15F5"/>
    <w:rsid w:val="009F175D"/>
    <w:rsid w:val="009F2094"/>
    <w:rsid w:val="009F23E0"/>
    <w:rsid w:val="009F2D17"/>
    <w:rsid w:val="009F3FF2"/>
    <w:rsid w:val="00A003F3"/>
    <w:rsid w:val="00A0230D"/>
    <w:rsid w:val="00A02804"/>
    <w:rsid w:val="00A02B59"/>
    <w:rsid w:val="00A03880"/>
    <w:rsid w:val="00A03B05"/>
    <w:rsid w:val="00A0423B"/>
    <w:rsid w:val="00A049FD"/>
    <w:rsid w:val="00A05405"/>
    <w:rsid w:val="00A06771"/>
    <w:rsid w:val="00A06C30"/>
    <w:rsid w:val="00A075F5"/>
    <w:rsid w:val="00A10D6C"/>
    <w:rsid w:val="00A13A8E"/>
    <w:rsid w:val="00A14FCF"/>
    <w:rsid w:val="00A1580C"/>
    <w:rsid w:val="00A15E32"/>
    <w:rsid w:val="00A168AA"/>
    <w:rsid w:val="00A207AE"/>
    <w:rsid w:val="00A20D56"/>
    <w:rsid w:val="00A20D57"/>
    <w:rsid w:val="00A20FE1"/>
    <w:rsid w:val="00A231ED"/>
    <w:rsid w:val="00A23852"/>
    <w:rsid w:val="00A2392A"/>
    <w:rsid w:val="00A240E9"/>
    <w:rsid w:val="00A2467A"/>
    <w:rsid w:val="00A2591A"/>
    <w:rsid w:val="00A25F87"/>
    <w:rsid w:val="00A26772"/>
    <w:rsid w:val="00A30F0B"/>
    <w:rsid w:val="00A3128D"/>
    <w:rsid w:val="00A32092"/>
    <w:rsid w:val="00A32525"/>
    <w:rsid w:val="00A32589"/>
    <w:rsid w:val="00A328C5"/>
    <w:rsid w:val="00A33CEC"/>
    <w:rsid w:val="00A34F2B"/>
    <w:rsid w:val="00A35683"/>
    <w:rsid w:val="00A3615C"/>
    <w:rsid w:val="00A36A9E"/>
    <w:rsid w:val="00A374CD"/>
    <w:rsid w:val="00A401E5"/>
    <w:rsid w:val="00A42F53"/>
    <w:rsid w:val="00A432FE"/>
    <w:rsid w:val="00A438D9"/>
    <w:rsid w:val="00A439EF"/>
    <w:rsid w:val="00A44308"/>
    <w:rsid w:val="00A44B0F"/>
    <w:rsid w:val="00A44CFB"/>
    <w:rsid w:val="00A45562"/>
    <w:rsid w:val="00A45AAA"/>
    <w:rsid w:val="00A47A8D"/>
    <w:rsid w:val="00A510F2"/>
    <w:rsid w:val="00A52227"/>
    <w:rsid w:val="00A534E5"/>
    <w:rsid w:val="00A539E6"/>
    <w:rsid w:val="00A54273"/>
    <w:rsid w:val="00A54469"/>
    <w:rsid w:val="00A54C36"/>
    <w:rsid w:val="00A54DC5"/>
    <w:rsid w:val="00A551E2"/>
    <w:rsid w:val="00A556D9"/>
    <w:rsid w:val="00A55EFE"/>
    <w:rsid w:val="00A55FD6"/>
    <w:rsid w:val="00A57A74"/>
    <w:rsid w:val="00A57FA8"/>
    <w:rsid w:val="00A6170B"/>
    <w:rsid w:val="00A6294C"/>
    <w:rsid w:val="00A62CB3"/>
    <w:rsid w:val="00A6320E"/>
    <w:rsid w:val="00A64D01"/>
    <w:rsid w:val="00A64DDD"/>
    <w:rsid w:val="00A653E6"/>
    <w:rsid w:val="00A65933"/>
    <w:rsid w:val="00A65DDD"/>
    <w:rsid w:val="00A6649C"/>
    <w:rsid w:val="00A66F0A"/>
    <w:rsid w:val="00A672D3"/>
    <w:rsid w:val="00A6799C"/>
    <w:rsid w:val="00A705F0"/>
    <w:rsid w:val="00A707E6"/>
    <w:rsid w:val="00A70D85"/>
    <w:rsid w:val="00A71681"/>
    <w:rsid w:val="00A72606"/>
    <w:rsid w:val="00A73F24"/>
    <w:rsid w:val="00A74115"/>
    <w:rsid w:val="00A74350"/>
    <w:rsid w:val="00A746A0"/>
    <w:rsid w:val="00A74A0B"/>
    <w:rsid w:val="00A75ADF"/>
    <w:rsid w:val="00A75BF2"/>
    <w:rsid w:val="00A76EE6"/>
    <w:rsid w:val="00A76F7D"/>
    <w:rsid w:val="00A77673"/>
    <w:rsid w:val="00A77E01"/>
    <w:rsid w:val="00A8015A"/>
    <w:rsid w:val="00A8062E"/>
    <w:rsid w:val="00A823FC"/>
    <w:rsid w:val="00A83A1F"/>
    <w:rsid w:val="00A83C7D"/>
    <w:rsid w:val="00A83F20"/>
    <w:rsid w:val="00A85609"/>
    <w:rsid w:val="00A85988"/>
    <w:rsid w:val="00A85B7F"/>
    <w:rsid w:val="00A85DEC"/>
    <w:rsid w:val="00A867BE"/>
    <w:rsid w:val="00A867F1"/>
    <w:rsid w:val="00A86E18"/>
    <w:rsid w:val="00A92A01"/>
    <w:rsid w:val="00A93095"/>
    <w:rsid w:val="00A9319C"/>
    <w:rsid w:val="00A945DD"/>
    <w:rsid w:val="00A9606D"/>
    <w:rsid w:val="00A962E7"/>
    <w:rsid w:val="00A96A4A"/>
    <w:rsid w:val="00A970EE"/>
    <w:rsid w:val="00A97E64"/>
    <w:rsid w:val="00AA0B16"/>
    <w:rsid w:val="00AA1546"/>
    <w:rsid w:val="00AA4C2D"/>
    <w:rsid w:val="00AA6A35"/>
    <w:rsid w:val="00AA7C70"/>
    <w:rsid w:val="00AA7D28"/>
    <w:rsid w:val="00AB00DE"/>
    <w:rsid w:val="00AB0AFF"/>
    <w:rsid w:val="00AB0F41"/>
    <w:rsid w:val="00AB15DD"/>
    <w:rsid w:val="00AB1870"/>
    <w:rsid w:val="00AB1E3B"/>
    <w:rsid w:val="00AB2047"/>
    <w:rsid w:val="00AB25D8"/>
    <w:rsid w:val="00AB3BC1"/>
    <w:rsid w:val="00AB3E2B"/>
    <w:rsid w:val="00AB459F"/>
    <w:rsid w:val="00AB5101"/>
    <w:rsid w:val="00AB5858"/>
    <w:rsid w:val="00AB6101"/>
    <w:rsid w:val="00AB6563"/>
    <w:rsid w:val="00AB6785"/>
    <w:rsid w:val="00AC12F8"/>
    <w:rsid w:val="00AC1314"/>
    <w:rsid w:val="00AC14EA"/>
    <w:rsid w:val="00AC307C"/>
    <w:rsid w:val="00AC3520"/>
    <w:rsid w:val="00AC36CB"/>
    <w:rsid w:val="00AC3796"/>
    <w:rsid w:val="00AC38AB"/>
    <w:rsid w:val="00AC4B55"/>
    <w:rsid w:val="00AC4BCD"/>
    <w:rsid w:val="00AC62D6"/>
    <w:rsid w:val="00AC6408"/>
    <w:rsid w:val="00AC7642"/>
    <w:rsid w:val="00AD142C"/>
    <w:rsid w:val="00AD155C"/>
    <w:rsid w:val="00AD1659"/>
    <w:rsid w:val="00AD419C"/>
    <w:rsid w:val="00AD478A"/>
    <w:rsid w:val="00AD4B57"/>
    <w:rsid w:val="00AD590B"/>
    <w:rsid w:val="00AD65AB"/>
    <w:rsid w:val="00AD713E"/>
    <w:rsid w:val="00AD75A0"/>
    <w:rsid w:val="00AD7638"/>
    <w:rsid w:val="00AD79C5"/>
    <w:rsid w:val="00AD7A87"/>
    <w:rsid w:val="00AE1C44"/>
    <w:rsid w:val="00AE2D59"/>
    <w:rsid w:val="00AE352D"/>
    <w:rsid w:val="00AE3674"/>
    <w:rsid w:val="00AE3D98"/>
    <w:rsid w:val="00AE458B"/>
    <w:rsid w:val="00AE4B39"/>
    <w:rsid w:val="00AE4C23"/>
    <w:rsid w:val="00AE4EDC"/>
    <w:rsid w:val="00AE5BD3"/>
    <w:rsid w:val="00AE5E63"/>
    <w:rsid w:val="00AF0030"/>
    <w:rsid w:val="00AF1037"/>
    <w:rsid w:val="00AF1E68"/>
    <w:rsid w:val="00AF2A22"/>
    <w:rsid w:val="00AF3B51"/>
    <w:rsid w:val="00AF40BD"/>
    <w:rsid w:val="00AF452E"/>
    <w:rsid w:val="00B0004D"/>
    <w:rsid w:val="00B00100"/>
    <w:rsid w:val="00B002FB"/>
    <w:rsid w:val="00B00D5C"/>
    <w:rsid w:val="00B01080"/>
    <w:rsid w:val="00B01F11"/>
    <w:rsid w:val="00B01FFE"/>
    <w:rsid w:val="00B0347F"/>
    <w:rsid w:val="00B03CE9"/>
    <w:rsid w:val="00B041F1"/>
    <w:rsid w:val="00B04237"/>
    <w:rsid w:val="00B04B34"/>
    <w:rsid w:val="00B04BD1"/>
    <w:rsid w:val="00B04D4E"/>
    <w:rsid w:val="00B04DE2"/>
    <w:rsid w:val="00B05266"/>
    <w:rsid w:val="00B05E60"/>
    <w:rsid w:val="00B066E2"/>
    <w:rsid w:val="00B068DB"/>
    <w:rsid w:val="00B06BE4"/>
    <w:rsid w:val="00B1054B"/>
    <w:rsid w:val="00B1296E"/>
    <w:rsid w:val="00B12AB0"/>
    <w:rsid w:val="00B14EE7"/>
    <w:rsid w:val="00B150FE"/>
    <w:rsid w:val="00B1560B"/>
    <w:rsid w:val="00B15F60"/>
    <w:rsid w:val="00B15F6A"/>
    <w:rsid w:val="00B16BAE"/>
    <w:rsid w:val="00B17FB1"/>
    <w:rsid w:val="00B20338"/>
    <w:rsid w:val="00B22199"/>
    <w:rsid w:val="00B224D7"/>
    <w:rsid w:val="00B235FD"/>
    <w:rsid w:val="00B2553C"/>
    <w:rsid w:val="00B26DE1"/>
    <w:rsid w:val="00B26F42"/>
    <w:rsid w:val="00B273C8"/>
    <w:rsid w:val="00B312A2"/>
    <w:rsid w:val="00B3147C"/>
    <w:rsid w:val="00B33061"/>
    <w:rsid w:val="00B3355D"/>
    <w:rsid w:val="00B3376D"/>
    <w:rsid w:val="00B350D2"/>
    <w:rsid w:val="00B35275"/>
    <w:rsid w:val="00B354B5"/>
    <w:rsid w:val="00B358FF"/>
    <w:rsid w:val="00B35AFE"/>
    <w:rsid w:val="00B35CF5"/>
    <w:rsid w:val="00B369CB"/>
    <w:rsid w:val="00B3777D"/>
    <w:rsid w:val="00B37F68"/>
    <w:rsid w:val="00B401F0"/>
    <w:rsid w:val="00B42B04"/>
    <w:rsid w:val="00B42C3D"/>
    <w:rsid w:val="00B43224"/>
    <w:rsid w:val="00B43411"/>
    <w:rsid w:val="00B4343C"/>
    <w:rsid w:val="00B44594"/>
    <w:rsid w:val="00B447B5"/>
    <w:rsid w:val="00B45311"/>
    <w:rsid w:val="00B4591A"/>
    <w:rsid w:val="00B4685C"/>
    <w:rsid w:val="00B4700C"/>
    <w:rsid w:val="00B475C9"/>
    <w:rsid w:val="00B47EA8"/>
    <w:rsid w:val="00B47EB1"/>
    <w:rsid w:val="00B5007F"/>
    <w:rsid w:val="00B504D4"/>
    <w:rsid w:val="00B50B33"/>
    <w:rsid w:val="00B50EF7"/>
    <w:rsid w:val="00B51614"/>
    <w:rsid w:val="00B5284F"/>
    <w:rsid w:val="00B5285A"/>
    <w:rsid w:val="00B52D0B"/>
    <w:rsid w:val="00B52DBF"/>
    <w:rsid w:val="00B52F97"/>
    <w:rsid w:val="00B5505D"/>
    <w:rsid w:val="00B55D14"/>
    <w:rsid w:val="00B575DE"/>
    <w:rsid w:val="00B57AF1"/>
    <w:rsid w:val="00B57E18"/>
    <w:rsid w:val="00B57F97"/>
    <w:rsid w:val="00B60179"/>
    <w:rsid w:val="00B60F92"/>
    <w:rsid w:val="00B60FF2"/>
    <w:rsid w:val="00B62148"/>
    <w:rsid w:val="00B62A1F"/>
    <w:rsid w:val="00B64ACB"/>
    <w:rsid w:val="00B65D2F"/>
    <w:rsid w:val="00B6602C"/>
    <w:rsid w:val="00B6786F"/>
    <w:rsid w:val="00B70148"/>
    <w:rsid w:val="00B70829"/>
    <w:rsid w:val="00B70AD5"/>
    <w:rsid w:val="00B70C61"/>
    <w:rsid w:val="00B712F4"/>
    <w:rsid w:val="00B71B4A"/>
    <w:rsid w:val="00B71EB2"/>
    <w:rsid w:val="00B72509"/>
    <w:rsid w:val="00B72B95"/>
    <w:rsid w:val="00B73E80"/>
    <w:rsid w:val="00B74623"/>
    <w:rsid w:val="00B7525E"/>
    <w:rsid w:val="00B756AE"/>
    <w:rsid w:val="00B759CA"/>
    <w:rsid w:val="00B77A70"/>
    <w:rsid w:val="00B80860"/>
    <w:rsid w:val="00B81040"/>
    <w:rsid w:val="00B81EAA"/>
    <w:rsid w:val="00B82263"/>
    <w:rsid w:val="00B834FC"/>
    <w:rsid w:val="00B8373B"/>
    <w:rsid w:val="00B838BA"/>
    <w:rsid w:val="00B856FD"/>
    <w:rsid w:val="00B85A24"/>
    <w:rsid w:val="00B85C04"/>
    <w:rsid w:val="00B9043D"/>
    <w:rsid w:val="00B906BE"/>
    <w:rsid w:val="00B91E9F"/>
    <w:rsid w:val="00B9205A"/>
    <w:rsid w:val="00B927FB"/>
    <w:rsid w:val="00B9325C"/>
    <w:rsid w:val="00B933AB"/>
    <w:rsid w:val="00B93C8E"/>
    <w:rsid w:val="00B93D35"/>
    <w:rsid w:val="00B94628"/>
    <w:rsid w:val="00B94E7D"/>
    <w:rsid w:val="00B95698"/>
    <w:rsid w:val="00B97CA4"/>
    <w:rsid w:val="00B97D8B"/>
    <w:rsid w:val="00BA011D"/>
    <w:rsid w:val="00BA0369"/>
    <w:rsid w:val="00BA1AFF"/>
    <w:rsid w:val="00BA1BA1"/>
    <w:rsid w:val="00BA2C43"/>
    <w:rsid w:val="00BA388B"/>
    <w:rsid w:val="00BA3BA5"/>
    <w:rsid w:val="00BA3F09"/>
    <w:rsid w:val="00BA5621"/>
    <w:rsid w:val="00BA6E94"/>
    <w:rsid w:val="00BA6FFA"/>
    <w:rsid w:val="00BA75FB"/>
    <w:rsid w:val="00BA7A41"/>
    <w:rsid w:val="00BA7FBA"/>
    <w:rsid w:val="00BB0398"/>
    <w:rsid w:val="00BB0C59"/>
    <w:rsid w:val="00BB0C8D"/>
    <w:rsid w:val="00BB223E"/>
    <w:rsid w:val="00BB3F39"/>
    <w:rsid w:val="00BB42E7"/>
    <w:rsid w:val="00BB5F06"/>
    <w:rsid w:val="00BB7157"/>
    <w:rsid w:val="00BB741D"/>
    <w:rsid w:val="00BC12A1"/>
    <w:rsid w:val="00BC1B43"/>
    <w:rsid w:val="00BC1E51"/>
    <w:rsid w:val="00BC2322"/>
    <w:rsid w:val="00BC251B"/>
    <w:rsid w:val="00BC266F"/>
    <w:rsid w:val="00BC2D4E"/>
    <w:rsid w:val="00BC32FB"/>
    <w:rsid w:val="00BC3C7E"/>
    <w:rsid w:val="00BC3CFF"/>
    <w:rsid w:val="00BC4058"/>
    <w:rsid w:val="00BC42A2"/>
    <w:rsid w:val="00BC5366"/>
    <w:rsid w:val="00BC72AC"/>
    <w:rsid w:val="00BD0290"/>
    <w:rsid w:val="00BD0906"/>
    <w:rsid w:val="00BD0EAF"/>
    <w:rsid w:val="00BD1874"/>
    <w:rsid w:val="00BD21CA"/>
    <w:rsid w:val="00BD320A"/>
    <w:rsid w:val="00BD35FC"/>
    <w:rsid w:val="00BD3D00"/>
    <w:rsid w:val="00BD4016"/>
    <w:rsid w:val="00BD449C"/>
    <w:rsid w:val="00BD460C"/>
    <w:rsid w:val="00BD5047"/>
    <w:rsid w:val="00BD5AFC"/>
    <w:rsid w:val="00BD6E69"/>
    <w:rsid w:val="00BD7D09"/>
    <w:rsid w:val="00BE1661"/>
    <w:rsid w:val="00BE16E7"/>
    <w:rsid w:val="00BE2497"/>
    <w:rsid w:val="00BE4028"/>
    <w:rsid w:val="00BE5B46"/>
    <w:rsid w:val="00BE7B1B"/>
    <w:rsid w:val="00BF14C6"/>
    <w:rsid w:val="00BF17E1"/>
    <w:rsid w:val="00BF26C9"/>
    <w:rsid w:val="00BF2864"/>
    <w:rsid w:val="00BF2E77"/>
    <w:rsid w:val="00BF2FCB"/>
    <w:rsid w:val="00BF3AA1"/>
    <w:rsid w:val="00BF3CE1"/>
    <w:rsid w:val="00BF4C59"/>
    <w:rsid w:val="00BF4FD8"/>
    <w:rsid w:val="00BF5324"/>
    <w:rsid w:val="00BF5609"/>
    <w:rsid w:val="00BF5CBD"/>
    <w:rsid w:val="00BF62F6"/>
    <w:rsid w:val="00BF69FE"/>
    <w:rsid w:val="00BF6C81"/>
    <w:rsid w:val="00BF7209"/>
    <w:rsid w:val="00C00606"/>
    <w:rsid w:val="00C00810"/>
    <w:rsid w:val="00C01527"/>
    <w:rsid w:val="00C0182C"/>
    <w:rsid w:val="00C01C24"/>
    <w:rsid w:val="00C0281C"/>
    <w:rsid w:val="00C029A3"/>
    <w:rsid w:val="00C03E17"/>
    <w:rsid w:val="00C04B75"/>
    <w:rsid w:val="00C050C3"/>
    <w:rsid w:val="00C05280"/>
    <w:rsid w:val="00C053CC"/>
    <w:rsid w:val="00C05C2B"/>
    <w:rsid w:val="00C067B2"/>
    <w:rsid w:val="00C06DC6"/>
    <w:rsid w:val="00C1015C"/>
    <w:rsid w:val="00C10D10"/>
    <w:rsid w:val="00C1109F"/>
    <w:rsid w:val="00C1154D"/>
    <w:rsid w:val="00C11BF8"/>
    <w:rsid w:val="00C12853"/>
    <w:rsid w:val="00C12D01"/>
    <w:rsid w:val="00C12F88"/>
    <w:rsid w:val="00C13295"/>
    <w:rsid w:val="00C13551"/>
    <w:rsid w:val="00C139BB"/>
    <w:rsid w:val="00C13D10"/>
    <w:rsid w:val="00C13DDE"/>
    <w:rsid w:val="00C14308"/>
    <w:rsid w:val="00C143D5"/>
    <w:rsid w:val="00C1555F"/>
    <w:rsid w:val="00C163D4"/>
    <w:rsid w:val="00C166FE"/>
    <w:rsid w:val="00C1718E"/>
    <w:rsid w:val="00C17459"/>
    <w:rsid w:val="00C20559"/>
    <w:rsid w:val="00C20A87"/>
    <w:rsid w:val="00C21436"/>
    <w:rsid w:val="00C215E1"/>
    <w:rsid w:val="00C2164D"/>
    <w:rsid w:val="00C21B31"/>
    <w:rsid w:val="00C22510"/>
    <w:rsid w:val="00C22CD6"/>
    <w:rsid w:val="00C239B7"/>
    <w:rsid w:val="00C23ADF"/>
    <w:rsid w:val="00C2440A"/>
    <w:rsid w:val="00C24649"/>
    <w:rsid w:val="00C259C9"/>
    <w:rsid w:val="00C26763"/>
    <w:rsid w:val="00C313F5"/>
    <w:rsid w:val="00C313FC"/>
    <w:rsid w:val="00C31871"/>
    <w:rsid w:val="00C31B5E"/>
    <w:rsid w:val="00C32168"/>
    <w:rsid w:val="00C32217"/>
    <w:rsid w:val="00C34F95"/>
    <w:rsid w:val="00C35BC9"/>
    <w:rsid w:val="00C37341"/>
    <w:rsid w:val="00C37F24"/>
    <w:rsid w:val="00C41347"/>
    <w:rsid w:val="00C41B10"/>
    <w:rsid w:val="00C4244E"/>
    <w:rsid w:val="00C4404F"/>
    <w:rsid w:val="00C4429D"/>
    <w:rsid w:val="00C446D7"/>
    <w:rsid w:val="00C455FE"/>
    <w:rsid w:val="00C45AE8"/>
    <w:rsid w:val="00C46C63"/>
    <w:rsid w:val="00C479AC"/>
    <w:rsid w:val="00C47D39"/>
    <w:rsid w:val="00C47D3D"/>
    <w:rsid w:val="00C5179C"/>
    <w:rsid w:val="00C51B49"/>
    <w:rsid w:val="00C51E4D"/>
    <w:rsid w:val="00C53876"/>
    <w:rsid w:val="00C53AE6"/>
    <w:rsid w:val="00C545A9"/>
    <w:rsid w:val="00C54996"/>
    <w:rsid w:val="00C550D0"/>
    <w:rsid w:val="00C55E76"/>
    <w:rsid w:val="00C55EB1"/>
    <w:rsid w:val="00C56183"/>
    <w:rsid w:val="00C56BB4"/>
    <w:rsid w:val="00C60E02"/>
    <w:rsid w:val="00C61213"/>
    <w:rsid w:val="00C6125D"/>
    <w:rsid w:val="00C61695"/>
    <w:rsid w:val="00C6193D"/>
    <w:rsid w:val="00C619B3"/>
    <w:rsid w:val="00C61BBC"/>
    <w:rsid w:val="00C622C8"/>
    <w:rsid w:val="00C62B2D"/>
    <w:rsid w:val="00C62CA0"/>
    <w:rsid w:val="00C63379"/>
    <w:rsid w:val="00C63720"/>
    <w:rsid w:val="00C63826"/>
    <w:rsid w:val="00C6429B"/>
    <w:rsid w:val="00C6452A"/>
    <w:rsid w:val="00C6518B"/>
    <w:rsid w:val="00C65A7F"/>
    <w:rsid w:val="00C66424"/>
    <w:rsid w:val="00C6659E"/>
    <w:rsid w:val="00C66901"/>
    <w:rsid w:val="00C66C85"/>
    <w:rsid w:val="00C671C7"/>
    <w:rsid w:val="00C676E2"/>
    <w:rsid w:val="00C67DD8"/>
    <w:rsid w:val="00C70377"/>
    <w:rsid w:val="00C71934"/>
    <w:rsid w:val="00C71D67"/>
    <w:rsid w:val="00C73099"/>
    <w:rsid w:val="00C738C1"/>
    <w:rsid w:val="00C74198"/>
    <w:rsid w:val="00C7569D"/>
    <w:rsid w:val="00C75FC9"/>
    <w:rsid w:val="00C7792C"/>
    <w:rsid w:val="00C8037B"/>
    <w:rsid w:val="00C80908"/>
    <w:rsid w:val="00C8131B"/>
    <w:rsid w:val="00C837A4"/>
    <w:rsid w:val="00C83D21"/>
    <w:rsid w:val="00C8551F"/>
    <w:rsid w:val="00C85637"/>
    <w:rsid w:val="00C859CE"/>
    <w:rsid w:val="00C85E66"/>
    <w:rsid w:val="00C85EB7"/>
    <w:rsid w:val="00C8673F"/>
    <w:rsid w:val="00C87117"/>
    <w:rsid w:val="00C876E0"/>
    <w:rsid w:val="00C90FD6"/>
    <w:rsid w:val="00C91043"/>
    <w:rsid w:val="00C911F8"/>
    <w:rsid w:val="00C9196E"/>
    <w:rsid w:val="00C92579"/>
    <w:rsid w:val="00C9356B"/>
    <w:rsid w:val="00C9452F"/>
    <w:rsid w:val="00C95341"/>
    <w:rsid w:val="00C96F8E"/>
    <w:rsid w:val="00C97000"/>
    <w:rsid w:val="00C9730F"/>
    <w:rsid w:val="00CA15C5"/>
    <w:rsid w:val="00CA1B8C"/>
    <w:rsid w:val="00CA2B8F"/>
    <w:rsid w:val="00CA2EE8"/>
    <w:rsid w:val="00CA43A4"/>
    <w:rsid w:val="00CA4A2C"/>
    <w:rsid w:val="00CA4DB4"/>
    <w:rsid w:val="00CA5837"/>
    <w:rsid w:val="00CA5C42"/>
    <w:rsid w:val="00CA6538"/>
    <w:rsid w:val="00CA67D7"/>
    <w:rsid w:val="00CA6B2F"/>
    <w:rsid w:val="00CA74C9"/>
    <w:rsid w:val="00CA7A48"/>
    <w:rsid w:val="00CA7B38"/>
    <w:rsid w:val="00CB04EE"/>
    <w:rsid w:val="00CB13AB"/>
    <w:rsid w:val="00CB1ABA"/>
    <w:rsid w:val="00CB3544"/>
    <w:rsid w:val="00CB4F47"/>
    <w:rsid w:val="00CB5176"/>
    <w:rsid w:val="00CB59D4"/>
    <w:rsid w:val="00CB5A2B"/>
    <w:rsid w:val="00CB7531"/>
    <w:rsid w:val="00CB7E52"/>
    <w:rsid w:val="00CB7F11"/>
    <w:rsid w:val="00CC068A"/>
    <w:rsid w:val="00CC177A"/>
    <w:rsid w:val="00CC2DF2"/>
    <w:rsid w:val="00CC4617"/>
    <w:rsid w:val="00CC4B7B"/>
    <w:rsid w:val="00CC513F"/>
    <w:rsid w:val="00CD0BD4"/>
    <w:rsid w:val="00CD1F39"/>
    <w:rsid w:val="00CD3505"/>
    <w:rsid w:val="00CD3C7B"/>
    <w:rsid w:val="00CD460D"/>
    <w:rsid w:val="00CD4B70"/>
    <w:rsid w:val="00CD5AC1"/>
    <w:rsid w:val="00CD6238"/>
    <w:rsid w:val="00CE0111"/>
    <w:rsid w:val="00CE0269"/>
    <w:rsid w:val="00CE04F0"/>
    <w:rsid w:val="00CE07EC"/>
    <w:rsid w:val="00CE0A34"/>
    <w:rsid w:val="00CE113B"/>
    <w:rsid w:val="00CE16A1"/>
    <w:rsid w:val="00CE2103"/>
    <w:rsid w:val="00CE23EB"/>
    <w:rsid w:val="00CE37EF"/>
    <w:rsid w:val="00CE4820"/>
    <w:rsid w:val="00CE6A17"/>
    <w:rsid w:val="00CE6FE6"/>
    <w:rsid w:val="00CE7338"/>
    <w:rsid w:val="00CE7C71"/>
    <w:rsid w:val="00CE7CBC"/>
    <w:rsid w:val="00CF0B38"/>
    <w:rsid w:val="00CF5519"/>
    <w:rsid w:val="00CF5696"/>
    <w:rsid w:val="00CF74AD"/>
    <w:rsid w:val="00CF7879"/>
    <w:rsid w:val="00CF7A6B"/>
    <w:rsid w:val="00D004B2"/>
    <w:rsid w:val="00D01054"/>
    <w:rsid w:val="00D0110F"/>
    <w:rsid w:val="00D019C3"/>
    <w:rsid w:val="00D04EF0"/>
    <w:rsid w:val="00D0566E"/>
    <w:rsid w:val="00D05804"/>
    <w:rsid w:val="00D0613B"/>
    <w:rsid w:val="00D075B0"/>
    <w:rsid w:val="00D10017"/>
    <w:rsid w:val="00D100E7"/>
    <w:rsid w:val="00D111D6"/>
    <w:rsid w:val="00D11B6C"/>
    <w:rsid w:val="00D11FC0"/>
    <w:rsid w:val="00D1224D"/>
    <w:rsid w:val="00D12680"/>
    <w:rsid w:val="00D130DB"/>
    <w:rsid w:val="00D13CCF"/>
    <w:rsid w:val="00D1411B"/>
    <w:rsid w:val="00D15040"/>
    <w:rsid w:val="00D175F2"/>
    <w:rsid w:val="00D179BC"/>
    <w:rsid w:val="00D20C1F"/>
    <w:rsid w:val="00D21130"/>
    <w:rsid w:val="00D220AB"/>
    <w:rsid w:val="00D22537"/>
    <w:rsid w:val="00D2379F"/>
    <w:rsid w:val="00D245FC"/>
    <w:rsid w:val="00D25885"/>
    <w:rsid w:val="00D25EBF"/>
    <w:rsid w:val="00D26926"/>
    <w:rsid w:val="00D30696"/>
    <w:rsid w:val="00D306DD"/>
    <w:rsid w:val="00D30AFA"/>
    <w:rsid w:val="00D31DC3"/>
    <w:rsid w:val="00D3217E"/>
    <w:rsid w:val="00D32380"/>
    <w:rsid w:val="00D32390"/>
    <w:rsid w:val="00D33F13"/>
    <w:rsid w:val="00D34F34"/>
    <w:rsid w:val="00D3624C"/>
    <w:rsid w:val="00D3774F"/>
    <w:rsid w:val="00D40827"/>
    <w:rsid w:val="00D408D6"/>
    <w:rsid w:val="00D41A33"/>
    <w:rsid w:val="00D42EDA"/>
    <w:rsid w:val="00D445B8"/>
    <w:rsid w:val="00D44A5D"/>
    <w:rsid w:val="00D4565D"/>
    <w:rsid w:val="00D46368"/>
    <w:rsid w:val="00D463E1"/>
    <w:rsid w:val="00D46510"/>
    <w:rsid w:val="00D476B3"/>
    <w:rsid w:val="00D47999"/>
    <w:rsid w:val="00D50137"/>
    <w:rsid w:val="00D524DD"/>
    <w:rsid w:val="00D53D30"/>
    <w:rsid w:val="00D55540"/>
    <w:rsid w:val="00D5580E"/>
    <w:rsid w:val="00D602C1"/>
    <w:rsid w:val="00D616F7"/>
    <w:rsid w:val="00D62770"/>
    <w:rsid w:val="00D62E06"/>
    <w:rsid w:val="00D6339B"/>
    <w:rsid w:val="00D6395B"/>
    <w:rsid w:val="00D63F55"/>
    <w:rsid w:val="00D642A6"/>
    <w:rsid w:val="00D64A5B"/>
    <w:rsid w:val="00D64D87"/>
    <w:rsid w:val="00D667DE"/>
    <w:rsid w:val="00D7086E"/>
    <w:rsid w:val="00D735F2"/>
    <w:rsid w:val="00D73CD9"/>
    <w:rsid w:val="00D73D4A"/>
    <w:rsid w:val="00D73EC0"/>
    <w:rsid w:val="00D73F6A"/>
    <w:rsid w:val="00D74768"/>
    <w:rsid w:val="00D74B3A"/>
    <w:rsid w:val="00D757F3"/>
    <w:rsid w:val="00D75BC4"/>
    <w:rsid w:val="00D77D4F"/>
    <w:rsid w:val="00D80032"/>
    <w:rsid w:val="00D808B4"/>
    <w:rsid w:val="00D809D4"/>
    <w:rsid w:val="00D80F88"/>
    <w:rsid w:val="00D81098"/>
    <w:rsid w:val="00D81260"/>
    <w:rsid w:val="00D82EAC"/>
    <w:rsid w:val="00D8343C"/>
    <w:rsid w:val="00D83541"/>
    <w:rsid w:val="00D8449E"/>
    <w:rsid w:val="00D84F80"/>
    <w:rsid w:val="00D87907"/>
    <w:rsid w:val="00D90519"/>
    <w:rsid w:val="00D90794"/>
    <w:rsid w:val="00D91358"/>
    <w:rsid w:val="00D914BC"/>
    <w:rsid w:val="00D91E39"/>
    <w:rsid w:val="00D93707"/>
    <w:rsid w:val="00D93DB0"/>
    <w:rsid w:val="00D94562"/>
    <w:rsid w:val="00D955CA"/>
    <w:rsid w:val="00D961BE"/>
    <w:rsid w:val="00D96330"/>
    <w:rsid w:val="00D96D94"/>
    <w:rsid w:val="00D97760"/>
    <w:rsid w:val="00D97C09"/>
    <w:rsid w:val="00D97CE5"/>
    <w:rsid w:val="00D97FDB"/>
    <w:rsid w:val="00DA04FF"/>
    <w:rsid w:val="00DA07A2"/>
    <w:rsid w:val="00DA0D55"/>
    <w:rsid w:val="00DA20C9"/>
    <w:rsid w:val="00DA49FE"/>
    <w:rsid w:val="00DA5421"/>
    <w:rsid w:val="00DA7F45"/>
    <w:rsid w:val="00DB0288"/>
    <w:rsid w:val="00DB02D6"/>
    <w:rsid w:val="00DB0302"/>
    <w:rsid w:val="00DB0F6D"/>
    <w:rsid w:val="00DB0F8C"/>
    <w:rsid w:val="00DB26D2"/>
    <w:rsid w:val="00DB329B"/>
    <w:rsid w:val="00DB46A8"/>
    <w:rsid w:val="00DB5005"/>
    <w:rsid w:val="00DB5EE7"/>
    <w:rsid w:val="00DB61AC"/>
    <w:rsid w:val="00DB6594"/>
    <w:rsid w:val="00DB6DFB"/>
    <w:rsid w:val="00DB6F43"/>
    <w:rsid w:val="00DB7F11"/>
    <w:rsid w:val="00DC0439"/>
    <w:rsid w:val="00DC0868"/>
    <w:rsid w:val="00DC092D"/>
    <w:rsid w:val="00DC12C8"/>
    <w:rsid w:val="00DC1467"/>
    <w:rsid w:val="00DC2ACB"/>
    <w:rsid w:val="00DC2E53"/>
    <w:rsid w:val="00DC3542"/>
    <w:rsid w:val="00DC459B"/>
    <w:rsid w:val="00DC647E"/>
    <w:rsid w:val="00DC7EF6"/>
    <w:rsid w:val="00DD20E2"/>
    <w:rsid w:val="00DD2887"/>
    <w:rsid w:val="00DD3330"/>
    <w:rsid w:val="00DD39C5"/>
    <w:rsid w:val="00DD3AA7"/>
    <w:rsid w:val="00DD3C6A"/>
    <w:rsid w:val="00DD4B97"/>
    <w:rsid w:val="00DD4DCA"/>
    <w:rsid w:val="00DE183A"/>
    <w:rsid w:val="00DE2306"/>
    <w:rsid w:val="00DE319A"/>
    <w:rsid w:val="00DE3316"/>
    <w:rsid w:val="00DE4881"/>
    <w:rsid w:val="00DE57E8"/>
    <w:rsid w:val="00DE698D"/>
    <w:rsid w:val="00DE6E3A"/>
    <w:rsid w:val="00DE6F0A"/>
    <w:rsid w:val="00DE729B"/>
    <w:rsid w:val="00DE7B3C"/>
    <w:rsid w:val="00DF0E34"/>
    <w:rsid w:val="00DF125A"/>
    <w:rsid w:val="00DF14EF"/>
    <w:rsid w:val="00DF17F3"/>
    <w:rsid w:val="00DF19FC"/>
    <w:rsid w:val="00DF1EED"/>
    <w:rsid w:val="00DF3F25"/>
    <w:rsid w:val="00DF414E"/>
    <w:rsid w:val="00DF5D8E"/>
    <w:rsid w:val="00DF6249"/>
    <w:rsid w:val="00E00E7B"/>
    <w:rsid w:val="00E00EEC"/>
    <w:rsid w:val="00E01102"/>
    <w:rsid w:val="00E014D8"/>
    <w:rsid w:val="00E0203F"/>
    <w:rsid w:val="00E02746"/>
    <w:rsid w:val="00E02936"/>
    <w:rsid w:val="00E02B48"/>
    <w:rsid w:val="00E03970"/>
    <w:rsid w:val="00E03E11"/>
    <w:rsid w:val="00E04BB4"/>
    <w:rsid w:val="00E07064"/>
    <w:rsid w:val="00E072FD"/>
    <w:rsid w:val="00E100B6"/>
    <w:rsid w:val="00E107FA"/>
    <w:rsid w:val="00E10CA1"/>
    <w:rsid w:val="00E10CA5"/>
    <w:rsid w:val="00E110E5"/>
    <w:rsid w:val="00E111E9"/>
    <w:rsid w:val="00E1197B"/>
    <w:rsid w:val="00E12AE3"/>
    <w:rsid w:val="00E13F57"/>
    <w:rsid w:val="00E14A60"/>
    <w:rsid w:val="00E15064"/>
    <w:rsid w:val="00E1518B"/>
    <w:rsid w:val="00E155E2"/>
    <w:rsid w:val="00E15829"/>
    <w:rsid w:val="00E16285"/>
    <w:rsid w:val="00E16F2D"/>
    <w:rsid w:val="00E1779F"/>
    <w:rsid w:val="00E178B9"/>
    <w:rsid w:val="00E20424"/>
    <w:rsid w:val="00E211E2"/>
    <w:rsid w:val="00E218F5"/>
    <w:rsid w:val="00E22A00"/>
    <w:rsid w:val="00E2320A"/>
    <w:rsid w:val="00E234C5"/>
    <w:rsid w:val="00E23928"/>
    <w:rsid w:val="00E23C74"/>
    <w:rsid w:val="00E24058"/>
    <w:rsid w:val="00E270DB"/>
    <w:rsid w:val="00E30A41"/>
    <w:rsid w:val="00E30B4C"/>
    <w:rsid w:val="00E30B5E"/>
    <w:rsid w:val="00E31797"/>
    <w:rsid w:val="00E32488"/>
    <w:rsid w:val="00E33356"/>
    <w:rsid w:val="00E34423"/>
    <w:rsid w:val="00E374B5"/>
    <w:rsid w:val="00E37B35"/>
    <w:rsid w:val="00E40118"/>
    <w:rsid w:val="00E406F9"/>
    <w:rsid w:val="00E41B06"/>
    <w:rsid w:val="00E41CA3"/>
    <w:rsid w:val="00E41D4A"/>
    <w:rsid w:val="00E42388"/>
    <w:rsid w:val="00E429C3"/>
    <w:rsid w:val="00E4364C"/>
    <w:rsid w:val="00E43FEE"/>
    <w:rsid w:val="00E44990"/>
    <w:rsid w:val="00E44C84"/>
    <w:rsid w:val="00E45D64"/>
    <w:rsid w:val="00E4615A"/>
    <w:rsid w:val="00E470BE"/>
    <w:rsid w:val="00E4732D"/>
    <w:rsid w:val="00E511E7"/>
    <w:rsid w:val="00E5166E"/>
    <w:rsid w:val="00E517F1"/>
    <w:rsid w:val="00E5394A"/>
    <w:rsid w:val="00E53BF3"/>
    <w:rsid w:val="00E540B9"/>
    <w:rsid w:val="00E540CB"/>
    <w:rsid w:val="00E54681"/>
    <w:rsid w:val="00E5553E"/>
    <w:rsid w:val="00E56610"/>
    <w:rsid w:val="00E56832"/>
    <w:rsid w:val="00E57186"/>
    <w:rsid w:val="00E5789B"/>
    <w:rsid w:val="00E60774"/>
    <w:rsid w:val="00E61B2A"/>
    <w:rsid w:val="00E6295D"/>
    <w:rsid w:val="00E62D2B"/>
    <w:rsid w:val="00E6327C"/>
    <w:rsid w:val="00E63520"/>
    <w:rsid w:val="00E66AC8"/>
    <w:rsid w:val="00E6716E"/>
    <w:rsid w:val="00E67D5A"/>
    <w:rsid w:val="00E67DAC"/>
    <w:rsid w:val="00E71674"/>
    <w:rsid w:val="00E71D73"/>
    <w:rsid w:val="00E72F4E"/>
    <w:rsid w:val="00E7500B"/>
    <w:rsid w:val="00E7534B"/>
    <w:rsid w:val="00E7604A"/>
    <w:rsid w:val="00E761D1"/>
    <w:rsid w:val="00E76687"/>
    <w:rsid w:val="00E76789"/>
    <w:rsid w:val="00E76B0E"/>
    <w:rsid w:val="00E773D3"/>
    <w:rsid w:val="00E77D2D"/>
    <w:rsid w:val="00E77E65"/>
    <w:rsid w:val="00E8000C"/>
    <w:rsid w:val="00E80BC2"/>
    <w:rsid w:val="00E82612"/>
    <w:rsid w:val="00E83685"/>
    <w:rsid w:val="00E83941"/>
    <w:rsid w:val="00E84520"/>
    <w:rsid w:val="00E85FA8"/>
    <w:rsid w:val="00E860FC"/>
    <w:rsid w:val="00E86367"/>
    <w:rsid w:val="00E86B26"/>
    <w:rsid w:val="00E86F2F"/>
    <w:rsid w:val="00E87518"/>
    <w:rsid w:val="00E87BBB"/>
    <w:rsid w:val="00E90A8F"/>
    <w:rsid w:val="00E90AC5"/>
    <w:rsid w:val="00E912CB"/>
    <w:rsid w:val="00E9139B"/>
    <w:rsid w:val="00E91886"/>
    <w:rsid w:val="00E919E3"/>
    <w:rsid w:val="00E924F4"/>
    <w:rsid w:val="00E9503D"/>
    <w:rsid w:val="00E95251"/>
    <w:rsid w:val="00E95287"/>
    <w:rsid w:val="00E95388"/>
    <w:rsid w:val="00E958F8"/>
    <w:rsid w:val="00E961C2"/>
    <w:rsid w:val="00E967A6"/>
    <w:rsid w:val="00E9708B"/>
    <w:rsid w:val="00EA009C"/>
    <w:rsid w:val="00EA08BA"/>
    <w:rsid w:val="00EA0937"/>
    <w:rsid w:val="00EA0B23"/>
    <w:rsid w:val="00EA1A0A"/>
    <w:rsid w:val="00EA1F7A"/>
    <w:rsid w:val="00EA5E1E"/>
    <w:rsid w:val="00EA75F7"/>
    <w:rsid w:val="00EB1719"/>
    <w:rsid w:val="00EB208B"/>
    <w:rsid w:val="00EB2989"/>
    <w:rsid w:val="00EB3533"/>
    <w:rsid w:val="00EB3B10"/>
    <w:rsid w:val="00EB3E71"/>
    <w:rsid w:val="00EB4341"/>
    <w:rsid w:val="00EB4977"/>
    <w:rsid w:val="00EB5F0A"/>
    <w:rsid w:val="00EB627F"/>
    <w:rsid w:val="00EB6711"/>
    <w:rsid w:val="00EB6BA9"/>
    <w:rsid w:val="00EB786F"/>
    <w:rsid w:val="00EC0E5A"/>
    <w:rsid w:val="00EC16D5"/>
    <w:rsid w:val="00EC1DF1"/>
    <w:rsid w:val="00EC2210"/>
    <w:rsid w:val="00EC365B"/>
    <w:rsid w:val="00EC398E"/>
    <w:rsid w:val="00EC402C"/>
    <w:rsid w:val="00EC42A4"/>
    <w:rsid w:val="00EC48FE"/>
    <w:rsid w:val="00EC55AD"/>
    <w:rsid w:val="00EC5F63"/>
    <w:rsid w:val="00EC5F64"/>
    <w:rsid w:val="00EC626A"/>
    <w:rsid w:val="00EC705F"/>
    <w:rsid w:val="00EC70B6"/>
    <w:rsid w:val="00ED2353"/>
    <w:rsid w:val="00ED2907"/>
    <w:rsid w:val="00ED3013"/>
    <w:rsid w:val="00ED30A9"/>
    <w:rsid w:val="00ED458B"/>
    <w:rsid w:val="00ED45E9"/>
    <w:rsid w:val="00ED5518"/>
    <w:rsid w:val="00ED5A15"/>
    <w:rsid w:val="00ED5B19"/>
    <w:rsid w:val="00ED7ACF"/>
    <w:rsid w:val="00EE07BC"/>
    <w:rsid w:val="00EE3DDE"/>
    <w:rsid w:val="00EE4302"/>
    <w:rsid w:val="00EE4A1F"/>
    <w:rsid w:val="00EE4ACC"/>
    <w:rsid w:val="00EE52CA"/>
    <w:rsid w:val="00EE5723"/>
    <w:rsid w:val="00EE6053"/>
    <w:rsid w:val="00EE6475"/>
    <w:rsid w:val="00EE647F"/>
    <w:rsid w:val="00EE6F99"/>
    <w:rsid w:val="00EE71E6"/>
    <w:rsid w:val="00EF1220"/>
    <w:rsid w:val="00EF4D89"/>
    <w:rsid w:val="00EF5335"/>
    <w:rsid w:val="00EF73EE"/>
    <w:rsid w:val="00EF7F44"/>
    <w:rsid w:val="00F0131F"/>
    <w:rsid w:val="00F02DE7"/>
    <w:rsid w:val="00F02F93"/>
    <w:rsid w:val="00F033E2"/>
    <w:rsid w:val="00F04561"/>
    <w:rsid w:val="00F058A2"/>
    <w:rsid w:val="00F06232"/>
    <w:rsid w:val="00F0704E"/>
    <w:rsid w:val="00F07417"/>
    <w:rsid w:val="00F07872"/>
    <w:rsid w:val="00F07D38"/>
    <w:rsid w:val="00F11689"/>
    <w:rsid w:val="00F11877"/>
    <w:rsid w:val="00F11F6C"/>
    <w:rsid w:val="00F1280B"/>
    <w:rsid w:val="00F13482"/>
    <w:rsid w:val="00F1366D"/>
    <w:rsid w:val="00F14CE5"/>
    <w:rsid w:val="00F15843"/>
    <w:rsid w:val="00F15FBE"/>
    <w:rsid w:val="00F16151"/>
    <w:rsid w:val="00F171ED"/>
    <w:rsid w:val="00F17B67"/>
    <w:rsid w:val="00F2004F"/>
    <w:rsid w:val="00F21924"/>
    <w:rsid w:val="00F22168"/>
    <w:rsid w:val="00F22877"/>
    <w:rsid w:val="00F235AE"/>
    <w:rsid w:val="00F237FE"/>
    <w:rsid w:val="00F23D2D"/>
    <w:rsid w:val="00F25421"/>
    <w:rsid w:val="00F25D4D"/>
    <w:rsid w:val="00F26C0A"/>
    <w:rsid w:val="00F26C6F"/>
    <w:rsid w:val="00F26FBE"/>
    <w:rsid w:val="00F270BE"/>
    <w:rsid w:val="00F27140"/>
    <w:rsid w:val="00F30885"/>
    <w:rsid w:val="00F346B5"/>
    <w:rsid w:val="00F35CF4"/>
    <w:rsid w:val="00F35E97"/>
    <w:rsid w:val="00F35F95"/>
    <w:rsid w:val="00F3656B"/>
    <w:rsid w:val="00F37C92"/>
    <w:rsid w:val="00F4080B"/>
    <w:rsid w:val="00F449E4"/>
    <w:rsid w:val="00F450D2"/>
    <w:rsid w:val="00F45812"/>
    <w:rsid w:val="00F472D4"/>
    <w:rsid w:val="00F47F60"/>
    <w:rsid w:val="00F50134"/>
    <w:rsid w:val="00F50FDC"/>
    <w:rsid w:val="00F51480"/>
    <w:rsid w:val="00F51CDB"/>
    <w:rsid w:val="00F51E62"/>
    <w:rsid w:val="00F5345E"/>
    <w:rsid w:val="00F55026"/>
    <w:rsid w:val="00F55EE4"/>
    <w:rsid w:val="00F56121"/>
    <w:rsid w:val="00F56432"/>
    <w:rsid w:val="00F56D8A"/>
    <w:rsid w:val="00F60F6B"/>
    <w:rsid w:val="00F61286"/>
    <w:rsid w:val="00F612E9"/>
    <w:rsid w:val="00F61510"/>
    <w:rsid w:val="00F61FB7"/>
    <w:rsid w:val="00F62691"/>
    <w:rsid w:val="00F62A9B"/>
    <w:rsid w:val="00F637DD"/>
    <w:rsid w:val="00F63A48"/>
    <w:rsid w:val="00F64F13"/>
    <w:rsid w:val="00F65A2A"/>
    <w:rsid w:val="00F65C71"/>
    <w:rsid w:val="00F66355"/>
    <w:rsid w:val="00F668DC"/>
    <w:rsid w:val="00F66B55"/>
    <w:rsid w:val="00F66DA6"/>
    <w:rsid w:val="00F67272"/>
    <w:rsid w:val="00F67859"/>
    <w:rsid w:val="00F67900"/>
    <w:rsid w:val="00F7121A"/>
    <w:rsid w:val="00F71560"/>
    <w:rsid w:val="00F720E3"/>
    <w:rsid w:val="00F7272C"/>
    <w:rsid w:val="00F73063"/>
    <w:rsid w:val="00F73FCD"/>
    <w:rsid w:val="00F749C0"/>
    <w:rsid w:val="00F75306"/>
    <w:rsid w:val="00F75504"/>
    <w:rsid w:val="00F761E7"/>
    <w:rsid w:val="00F7696F"/>
    <w:rsid w:val="00F77A69"/>
    <w:rsid w:val="00F803B7"/>
    <w:rsid w:val="00F818EC"/>
    <w:rsid w:val="00F821D9"/>
    <w:rsid w:val="00F833CC"/>
    <w:rsid w:val="00F841DA"/>
    <w:rsid w:val="00F86334"/>
    <w:rsid w:val="00F90119"/>
    <w:rsid w:val="00F9187D"/>
    <w:rsid w:val="00F91B8A"/>
    <w:rsid w:val="00F91F0D"/>
    <w:rsid w:val="00F9208B"/>
    <w:rsid w:val="00F938C5"/>
    <w:rsid w:val="00F939B5"/>
    <w:rsid w:val="00F940DE"/>
    <w:rsid w:val="00F9474F"/>
    <w:rsid w:val="00F94BC5"/>
    <w:rsid w:val="00F95387"/>
    <w:rsid w:val="00F9550C"/>
    <w:rsid w:val="00F95CA6"/>
    <w:rsid w:val="00F96A59"/>
    <w:rsid w:val="00F97CD1"/>
    <w:rsid w:val="00F97F86"/>
    <w:rsid w:val="00FA0085"/>
    <w:rsid w:val="00FA0E04"/>
    <w:rsid w:val="00FA1382"/>
    <w:rsid w:val="00FA1550"/>
    <w:rsid w:val="00FA3CA6"/>
    <w:rsid w:val="00FA4908"/>
    <w:rsid w:val="00FA4AB2"/>
    <w:rsid w:val="00FA5119"/>
    <w:rsid w:val="00FA537A"/>
    <w:rsid w:val="00FA6735"/>
    <w:rsid w:val="00FA721A"/>
    <w:rsid w:val="00FA7C2E"/>
    <w:rsid w:val="00FB0425"/>
    <w:rsid w:val="00FB0D05"/>
    <w:rsid w:val="00FB2371"/>
    <w:rsid w:val="00FB31A2"/>
    <w:rsid w:val="00FB47C9"/>
    <w:rsid w:val="00FB4B09"/>
    <w:rsid w:val="00FB5433"/>
    <w:rsid w:val="00FB5783"/>
    <w:rsid w:val="00FB5EBB"/>
    <w:rsid w:val="00FB6AAA"/>
    <w:rsid w:val="00FB7E38"/>
    <w:rsid w:val="00FC0F63"/>
    <w:rsid w:val="00FC275B"/>
    <w:rsid w:val="00FC33B3"/>
    <w:rsid w:val="00FC4AC9"/>
    <w:rsid w:val="00FC4C6B"/>
    <w:rsid w:val="00FC5A77"/>
    <w:rsid w:val="00FC5EF2"/>
    <w:rsid w:val="00FC6F8A"/>
    <w:rsid w:val="00FC70FD"/>
    <w:rsid w:val="00FC7961"/>
    <w:rsid w:val="00FD0D71"/>
    <w:rsid w:val="00FD1E7E"/>
    <w:rsid w:val="00FD20D4"/>
    <w:rsid w:val="00FD4163"/>
    <w:rsid w:val="00FD49B3"/>
    <w:rsid w:val="00FD509D"/>
    <w:rsid w:val="00FD5939"/>
    <w:rsid w:val="00FD5CC2"/>
    <w:rsid w:val="00FD6A81"/>
    <w:rsid w:val="00FD6AC2"/>
    <w:rsid w:val="00FE0065"/>
    <w:rsid w:val="00FE0E6D"/>
    <w:rsid w:val="00FE1AB9"/>
    <w:rsid w:val="00FE1B16"/>
    <w:rsid w:val="00FE22C9"/>
    <w:rsid w:val="00FE2E2C"/>
    <w:rsid w:val="00FE2E49"/>
    <w:rsid w:val="00FE4907"/>
    <w:rsid w:val="00FE5051"/>
    <w:rsid w:val="00FE63DB"/>
    <w:rsid w:val="00FE6AF9"/>
    <w:rsid w:val="00FF0B10"/>
    <w:rsid w:val="00FF373B"/>
    <w:rsid w:val="00FF388C"/>
    <w:rsid w:val="00FF3C2E"/>
    <w:rsid w:val="00FF3C44"/>
    <w:rsid w:val="00FF3F72"/>
    <w:rsid w:val="00FF40BE"/>
    <w:rsid w:val="00FF522F"/>
    <w:rsid w:val="00FF5324"/>
    <w:rsid w:val="00FF5409"/>
    <w:rsid w:val="00FF62FB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C3D7B6"/>
  <w15:docId w15:val="{D468A269-46FF-43BF-97A7-7719FFBD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F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adpis2"/>
    <w:link w:val="Nadpis1Char"/>
    <w:qFormat/>
    <w:pPr>
      <w:keepNext/>
      <w:spacing w:before="480" w:after="120" w:line="280" w:lineRule="atLeast"/>
      <w:jc w:val="both"/>
      <w:outlineLvl w:val="0"/>
    </w:pPr>
    <w:rPr>
      <w:rFonts w:ascii="Garamond" w:eastAsia="Times New Roman" w:hAnsi="Garamond"/>
      <w:b/>
      <w:caps/>
      <w:kern w:val="28"/>
      <w:sz w:val="28"/>
      <w:szCs w:val="20"/>
      <w:lang w:eastAsia="cs-CZ"/>
    </w:rPr>
  </w:style>
  <w:style w:type="paragraph" w:styleId="Nadpis2">
    <w:name w:val="heading 2"/>
    <w:aliases w:val="Lev 2,Podkapitola základní kapitoly,Podkapitola1,F2,Nadpis kapitoly,V_Head2,V_Head21,V_Head22,hlavicka,h2,F21,Záhlaví 2,Clanek2,headline"/>
    <w:basedOn w:val="Normln"/>
    <w:link w:val="Nadpis2Char"/>
    <w:qFormat/>
    <w:pPr>
      <w:numPr>
        <w:ilvl w:val="1"/>
        <w:numId w:val="1"/>
      </w:numPr>
      <w:spacing w:after="120" w:line="280" w:lineRule="atLeast"/>
      <w:jc w:val="both"/>
      <w:outlineLvl w:val="1"/>
    </w:pPr>
    <w:rPr>
      <w:rFonts w:ascii="Garamond" w:eastAsia="Times New Roman" w:hAnsi="Garamond"/>
      <w:sz w:val="24"/>
      <w:szCs w:val="20"/>
      <w:lang w:eastAsia="cs-CZ"/>
    </w:rPr>
  </w:style>
  <w:style w:type="paragraph" w:styleId="Nadpis3">
    <w:name w:val="heading 3"/>
    <w:aliases w:val="Podkapitola podkapitoly základní kapitoly,Záhlaví 3,V_Head3,V_Head31,V_Head32,Podkapitola2"/>
    <w:basedOn w:val="Normln"/>
    <w:qFormat/>
    <w:pPr>
      <w:numPr>
        <w:ilvl w:val="2"/>
        <w:numId w:val="1"/>
      </w:numPr>
      <w:spacing w:after="120" w:line="280" w:lineRule="atLeast"/>
      <w:jc w:val="both"/>
      <w:outlineLvl w:val="2"/>
    </w:pPr>
    <w:rPr>
      <w:rFonts w:ascii="Garamond" w:eastAsia="Times New Roman" w:hAnsi="Garamond"/>
      <w:sz w:val="24"/>
      <w:szCs w:val="20"/>
      <w:lang w:eastAsia="cs-CZ"/>
    </w:rPr>
  </w:style>
  <w:style w:type="paragraph" w:styleId="Nadpis4">
    <w:name w:val="heading 4"/>
    <w:basedOn w:val="Normln"/>
    <w:qFormat/>
    <w:pPr>
      <w:numPr>
        <w:ilvl w:val="3"/>
        <w:numId w:val="1"/>
      </w:numPr>
      <w:spacing w:after="120" w:line="280" w:lineRule="atLeast"/>
      <w:jc w:val="both"/>
      <w:outlineLvl w:val="3"/>
    </w:pPr>
    <w:rPr>
      <w:rFonts w:ascii="Garamond" w:eastAsia="Times New Roman" w:hAnsi="Garamond"/>
      <w:sz w:val="24"/>
      <w:szCs w:val="20"/>
      <w:lang w:eastAsia="cs-CZ"/>
    </w:rPr>
  </w:style>
  <w:style w:type="paragraph" w:styleId="Nadpis5">
    <w:name w:val="heading 5"/>
    <w:aliases w:val="ASAPHeading 5"/>
    <w:basedOn w:val="Normln"/>
    <w:qFormat/>
    <w:pPr>
      <w:numPr>
        <w:ilvl w:val="4"/>
        <w:numId w:val="1"/>
      </w:numPr>
      <w:spacing w:after="120" w:line="280" w:lineRule="atLeast"/>
      <w:jc w:val="both"/>
      <w:outlineLvl w:val="4"/>
    </w:pPr>
    <w:rPr>
      <w:rFonts w:ascii="Garamond" w:eastAsia="Times New Roman" w:hAnsi="Garamond"/>
      <w:sz w:val="24"/>
      <w:szCs w:val="20"/>
      <w:lang w:eastAsia="cs-CZ"/>
    </w:rPr>
  </w:style>
  <w:style w:type="paragraph" w:styleId="Nadpis6">
    <w:name w:val="heading 6"/>
    <w:basedOn w:val="Normln"/>
    <w:qFormat/>
    <w:pPr>
      <w:numPr>
        <w:ilvl w:val="5"/>
        <w:numId w:val="1"/>
      </w:numPr>
      <w:spacing w:after="120" w:line="280" w:lineRule="atLeast"/>
      <w:jc w:val="both"/>
      <w:outlineLvl w:val="5"/>
    </w:pPr>
    <w:rPr>
      <w:rFonts w:ascii="Garamond" w:eastAsia="Times New Roman" w:hAnsi="Garamond"/>
      <w:sz w:val="24"/>
      <w:szCs w:val="20"/>
      <w:lang w:eastAsia="cs-CZ"/>
    </w:rPr>
  </w:style>
  <w:style w:type="paragraph" w:styleId="Nadpis7">
    <w:name w:val="heading 7"/>
    <w:basedOn w:val="Normln"/>
    <w:qFormat/>
    <w:pPr>
      <w:numPr>
        <w:ilvl w:val="6"/>
        <w:numId w:val="1"/>
      </w:numPr>
      <w:spacing w:after="120" w:line="280" w:lineRule="atLeast"/>
      <w:jc w:val="both"/>
      <w:outlineLvl w:val="6"/>
    </w:pPr>
    <w:rPr>
      <w:rFonts w:ascii="Garamond" w:eastAsia="Times New Roman" w:hAnsi="Garamond"/>
      <w:sz w:val="24"/>
      <w:szCs w:val="20"/>
      <w:lang w:eastAsia="cs-CZ"/>
    </w:rPr>
  </w:style>
  <w:style w:type="paragraph" w:styleId="Nadpis8">
    <w:name w:val="heading 8"/>
    <w:basedOn w:val="Normln"/>
    <w:qFormat/>
    <w:pPr>
      <w:numPr>
        <w:ilvl w:val="7"/>
        <w:numId w:val="1"/>
      </w:numPr>
      <w:spacing w:after="120" w:line="280" w:lineRule="atLeast"/>
      <w:jc w:val="both"/>
      <w:outlineLvl w:val="7"/>
    </w:pPr>
    <w:rPr>
      <w:rFonts w:ascii="Garamond" w:eastAsia="Times New Roman" w:hAnsi="Garamond"/>
      <w:sz w:val="24"/>
      <w:szCs w:val="20"/>
      <w:lang w:eastAsia="cs-CZ"/>
    </w:rPr>
  </w:style>
  <w:style w:type="paragraph" w:styleId="Nadpis9">
    <w:name w:val="heading 9"/>
    <w:basedOn w:val="Normln"/>
    <w:qFormat/>
    <w:pPr>
      <w:numPr>
        <w:ilvl w:val="8"/>
        <w:numId w:val="1"/>
      </w:numPr>
      <w:spacing w:after="120" w:line="280" w:lineRule="atLeast"/>
      <w:jc w:val="both"/>
      <w:outlineLvl w:val="8"/>
    </w:pPr>
    <w:rPr>
      <w:rFonts w:ascii="Garamond" w:eastAsia="Times New Roman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1Char">
    <w:name w:val="h1 Char"/>
    <w:aliases w:val="H1 Char,Nadpis 1-Nadpis smlouvy Char,Základní kapitola Char,V_Head1 Char,Záhlaví 1 Char,0Überschrift 1 Char,1Überschrift 1 Char,2Überschrift 1 Char,3Überschrift 1 Char,4Überschrift 1 Char,5Überschrift 1 Char,6Überschrift 1 Char,Clanek1 Char Char"/>
    <w:rPr>
      <w:rFonts w:ascii="Garamond" w:eastAsia="Times New Roman" w:hAnsi="Garamond" w:cs="Times New Roman"/>
      <w:b/>
      <w:caps/>
      <w:kern w:val="28"/>
      <w:sz w:val="28"/>
      <w:szCs w:val="20"/>
      <w:lang w:eastAsia="cs-CZ"/>
    </w:rPr>
  </w:style>
  <w:style w:type="character" w:customStyle="1" w:styleId="CharChar14">
    <w:name w:val="Char Char14"/>
    <w:rPr>
      <w:rFonts w:ascii="Garamond" w:hAnsi="Garamond"/>
      <w:sz w:val="24"/>
      <w:lang w:val="cs-CZ" w:eastAsia="cs-CZ" w:bidi="ar-SA"/>
    </w:rPr>
  </w:style>
  <w:style w:type="character" w:customStyle="1" w:styleId="CharChar13">
    <w:name w:val="Char Char1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2">
    <w:name w:val="Char Char12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1">
    <w:name w:val="Char Char11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0">
    <w:name w:val="Char Char10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9">
    <w:name w:val="Char Char9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8">
    <w:name w:val="Char Char8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7">
    <w:name w:val="Char Char7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Identifikacestran">
    <w:name w:val="Identifikace stran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mluvnstrana">
    <w:name w:val="Smluvní strana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pPr>
      <w:spacing w:after="0" w:line="280" w:lineRule="atLeast"/>
      <w:jc w:val="center"/>
    </w:pPr>
    <w:rPr>
      <w:rFonts w:ascii="Garamond" w:eastAsia="Times New Roman" w:hAnsi="Garamond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harChar6">
    <w:name w:val="Char Char6"/>
    <w:semiHidden/>
    <w:rPr>
      <w:rFonts w:ascii="Calibri" w:eastAsia="Calibri" w:hAnsi="Calibri" w:cs="Times New Roman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5">
    <w:name w:val="Char Char5"/>
    <w:rPr>
      <w:rFonts w:ascii="Calibri" w:eastAsia="Calibri" w:hAnsi="Calibri" w:cs="Times New Roman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Smlouva">
    <w:name w:val="Smlouva"/>
    <w:basedOn w:val="Normln"/>
    <w:pPr>
      <w:spacing w:before="120" w:after="0" w:line="24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Odkaznakoment">
    <w:name w:val="annotation reference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Pr>
      <w:sz w:val="20"/>
      <w:szCs w:val="20"/>
    </w:rPr>
  </w:style>
  <w:style w:type="character" w:customStyle="1" w:styleId="CharChar4">
    <w:name w:val="Char Char4"/>
    <w:rPr>
      <w:lang w:eastAsia="en-US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3">
    <w:name w:val="Char Char3"/>
    <w:semiHidden/>
    <w:rPr>
      <w:b/>
      <w:bCs/>
      <w:lang w:eastAsia="en-US"/>
    </w:rPr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harChar1">
    <w:name w:val="Char Char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semiHidden/>
    <w:unhideWhenUsed/>
    <w:pPr>
      <w:spacing w:after="120"/>
    </w:pPr>
  </w:style>
  <w:style w:type="character" w:customStyle="1" w:styleId="CharChar">
    <w:name w:val="Char Char"/>
    <w:semiHidden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pPr>
      <w:spacing w:after="0" w:line="240" w:lineRule="auto"/>
      <w:jc w:val="center"/>
    </w:pPr>
    <w:rPr>
      <w:rFonts w:ascii="Times New Roman" w:eastAsia="Times New Roman" w:hAnsi="Times New Roman" w:cs="Arial"/>
      <w:b/>
      <w:sz w:val="28"/>
      <w:szCs w:val="16"/>
      <w:lang w:eastAsia="cs-CZ"/>
    </w:rPr>
  </w:style>
  <w:style w:type="paragraph" w:customStyle="1" w:styleId="Barevnseznamzvraznn11">
    <w:name w:val="Barevný seznam – zvýraznění 11"/>
    <w:basedOn w:val="Normln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62238A"/>
    <w:rPr>
      <w:sz w:val="22"/>
      <w:szCs w:val="22"/>
      <w:lang w:eastAsia="en-US"/>
    </w:rPr>
  </w:style>
  <w:style w:type="character" w:customStyle="1" w:styleId="NzevChar">
    <w:name w:val="Název Char"/>
    <w:link w:val="Nzev"/>
    <w:rsid w:val="007E1458"/>
    <w:rPr>
      <w:rFonts w:ascii="Times New Roman" w:eastAsia="Times New Roman" w:hAnsi="Times New Roman" w:cs="Arial"/>
      <w:b/>
      <w:sz w:val="28"/>
      <w:szCs w:val="16"/>
    </w:rPr>
  </w:style>
  <w:style w:type="character" w:customStyle="1" w:styleId="Nadpis2Char">
    <w:name w:val="Nadpis 2 Char"/>
    <w:aliases w:val="Lev 2 Char,Podkapitola základní kapitoly Char,Podkapitola1 Char,F2 Char,Nadpis kapitoly Char,V_Head2 Char,V_Head21 Char,V_Head22 Char,hlavicka Char,h2 Char,F21 Char,Záhlaví 2 Char,Clanek2 Char,headline Char"/>
    <w:link w:val="Nadpis2"/>
    <w:rsid w:val="00D87907"/>
    <w:rPr>
      <w:rFonts w:ascii="Garamond" w:eastAsia="Times New Roman" w:hAnsi="Garamond"/>
      <w:sz w:val="24"/>
    </w:rPr>
  </w:style>
  <w:style w:type="character" w:customStyle="1" w:styleId="TextkomenteChar">
    <w:name w:val="Text komentáře Char"/>
    <w:link w:val="Textkomente"/>
    <w:rsid w:val="009E151E"/>
    <w:rPr>
      <w:lang w:eastAsia="en-US"/>
    </w:rPr>
  </w:style>
  <w:style w:type="paragraph" w:customStyle="1" w:styleId="Default">
    <w:name w:val="Default"/>
    <w:rsid w:val="00F60F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9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994138"/>
    <w:rPr>
      <w:b/>
      <w:bCs/>
    </w:rPr>
  </w:style>
  <w:style w:type="paragraph" w:customStyle="1" w:styleId="CZodstavec">
    <w:name w:val="CZ odstavec"/>
    <w:rsid w:val="00EE07BC"/>
    <w:pPr>
      <w:spacing w:after="120" w:line="288" w:lineRule="auto"/>
      <w:jc w:val="both"/>
    </w:pPr>
    <w:rPr>
      <w:rFonts w:ascii="Century Gothic" w:hAnsi="Century Gothic"/>
      <w:szCs w:val="24"/>
    </w:rPr>
  </w:style>
  <w:style w:type="character" w:customStyle="1" w:styleId="Nadpis1Char">
    <w:name w:val="Nadpis 1 Char"/>
    <w:aliases w:val="h1 Char1,H1 Char1,Nadpis 1-Nadpis smlouvy Char1,Základní kapitola Char1,V_Head1 Char1,Záhlaví 1 Char1,0Überschrift 1 Char1,1Überschrift 1 Char1,2Überschrift 1 Char1,3Überschrift 1 Char1,4Überschrift 1 Char1,5Überschrift 1 Char1"/>
    <w:link w:val="Nadpis1"/>
    <w:rsid w:val="00C622C8"/>
    <w:rPr>
      <w:rFonts w:ascii="Garamond" w:eastAsia="Times New Roman" w:hAnsi="Garamond"/>
      <w:b/>
      <w:caps/>
      <w:kern w:val="28"/>
      <w:sz w:val="28"/>
    </w:rPr>
  </w:style>
  <w:style w:type="paragraph" w:styleId="Revize">
    <w:name w:val="Revision"/>
    <w:hidden/>
    <w:uiPriority w:val="71"/>
    <w:rsid w:val="002139D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72"/>
    <w:qFormat/>
    <w:rsid w:val="00807052"/>
    <w:pPr>
      <w:ind w:left="720"/>
      <w:contextualSpacing/>
    </w:pPr>
  </w:style>
  <w:style w:type="character" w:customStyle="1" w:styleId="CharStyle10">
    <w:name w:val="Char Style 10"/>
    <w:basedOn w:val="Standardnpsmoodstavce"/>
    <w:link w:val="Style9"/>
    <w:rsid w:val="006A74F5"/>
    <w:rPr>
      <w:shd w:val="clear" w:color="auto" w:fill="FFFFFF"/>
    </w:rPr>
  </w:style>
  <w:style w:type="paragraph" w:customStyle="1" w:styleId="Style9">
    <w:name w:val="Style 9"/>
    <w:basedOn w:val="Normln"/>
    <w:link w:val="CharStyle10"/>
    <w:rsid w:val="006A74F5"/>
    <w:pPr>
      <w:widowControl w:val="0"/>
      <w:shd w:val="clear" w:color="auto" w:fill="FFFFFF"/>
      <w:spacing w:after="0" w:line="244" w:lineRule="exact"/>
      <w:ind w:hanging="840"/>
    </w:pPr>
    <w:rPr>
      <w:sz w:val="20"/>
      <w:szCs w:val="20"/>
      <w:lang w:eastAsia="cs-CZ"/>
    </w:rPr>
  </w:style>
  <w:style w:type="paragraph" w:customStyle="1" w:styleId="My01">
    <w:name w:val="My01"/>
    <w:basedOn w:val="Nadpis2"/>
    <w:uiPriority w:val="99"/>
    <w:rsid w:val="001208A7"/>
    <w:pPr>
      <w:numPr>
        <w:ilvl w:val="0"/>
        <w:numId w:val="0"/>
      </w:numPr>
      <w:tabs>
        <w:tab w:val="left" w:pos="22"/>
      </w:tabs>
      <w:autoSpaceDE w:val="0"/>
      <w:autoSpaceDN w:val="0"/>
      <w:adjustRightInd w:val="0"/>
      <w:spacing w:after="57" w:line="240" w:lineRule="exact"/>
      <w:ind w:left="624" w:hanging="624"/>
      <w:textAlignment w:val="center"/>
      <w:outlineLvl w:val="9"/>
    </w:pPr>
    <w:rPr>
      <w:rFonts w:ascii="Arial" w:hAnsi="Arial" w:cs="ArialMT"/>
      <w:bCs/>
      <w:color w:val="000000"/>
      <w:sz w:val="19"/>
      <w:szCs w:val="19"/>
      <w:lang w:eastAsia="en-US"/>
    </w:rPr>
  </w:style>
  <w:style w:type="paragraph" w:customStyle="1" w:styleId="Nadpis20">
    <w:name w:val="Nadpis_2"/>
    <w:next w:val="Normln"/>
    <w:uiPriority w:val="99"/>
    <w:rsid w:val="00202AF9"/>
    <w:pPr>
      <w:keepNext/>
      <w:keepLines/>
      <w:spacing w:before="283" w:after="120"/>
      <w:ind w:left="624" w:hanging="624"/>
    </w:pPr>
    <w:rPr>
      <w:rFonts w:ascii="Arial" w:eastAsia="Times New Roman" w:hAnsi="Arial" w:cs="Arial-BoldMT"/>
      <w:b/>
      <w:bCs/>
      <w:caps/>
      <w:color w:val="000000"/>
      <w:lang w:eastAsia="en-US"/>
    </w:rPr>
  </w:style>
  <w:style w:type="character" w:customStyle="1" w:styleId="Zkladntext0">
    <w:name w:val="Základní text_"/>
    <w:basedOn w:val="Standardnpsmoodstavce"/>
    <w:link w:val="Zkladntext1"/>
    <w:locked/>
    <w:rsid w:val="00202AF9"/>
    <w:rPr>
      <w:rFonts w:ascii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202AF9"/>
    <w:pPr>
      <w:shd w:val="clear" w:color="auto" w:fill="FFFFFF"/>
      <w:spacing w:after="4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My02">
    <w:name w:val="My02"/>
    <w:basedOn w:val="Normln"/>
    <w:uiPriority w:val="99"/>
    <w:rsid w:val="002F324B"/>
    <w:pPr>
      <w:autoSpaceDE w:val="0"/>
      <w:autoSpaceDN w:val="0"/>
      <w:adjustRightInd w:val="0"/>
      <w:spacing w:after="57" w:line="240" w:lineRule="exact"/>
      <w:ind w:left="1304" w:hanging="680"/>
      <w:jc w:val="both"/>
      <w:textAlignment w:val="center"/>
    </w:pPr>
    <w:rPr>
      <w:rFonts w:ascii="Arial" w:eastAsia="Times New Roman" w:hAnsi="Arial" w:cs="ArialMT"/>
      <w:color w:val="000000"/>
      <w:sz w:val="19"/>
      <w:szCs w:val="19"/>
    </w:rPr>
  </w:style>
  <w:style w:type="paragraph" w:customStyle="1" w:styleId="My01odsaz">
    <w:name w:val="My01_odsaz"/>
    <w:basedOn w:val="My01"/>
    <w:uiPriority w:val="99"/>
    <w:rsid w:val="002F324B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0830-8FC2-4994-A210-8F4F7348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5433</Words>
  <Characters>32059</Characters>
  <Application>Microsoft Office Word</Application>
  <DocSecurity>0</DocSecurity>
  <Lines>267</Lines>
  <Paragraphs>74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DSAK</Company>
  <LinksUpToDate>false</LinksUpToDate>
  <CharactersWithSpaces>37418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DSAK</dc:creator>
  <cp:lastModifiedBy>Tereza Bolacká</cp:lastModifiedBy>
  <cp:revision>2</cp:revision>
  <cp:lastPrinted>2019-04-04T08:51:00Z</cp:lastPrinted>
  <dcterms:created xsi:type="dcterms:W3CDTF">2023-03-14T12:55:00Z</dcterms:created>
  <dcterms:modified xsi:type="dcterms:W3CDTF">2023-03-14T12:55:00Z</dcterms:modified>
</cp:coreProperties>
</file>