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49C" w14:textId="77777777" w:rsidR="00934C37" w:rsidRDefault="004D1291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691577D7" w14:textId="77777777" w:rsidR="00934C37" w:rsidRDefault="004D1291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77A364C5" w14:textId="77777777" w:rsidR="00934C37" w:rsidRDefault="004D1291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22RGI01-0193</w:t>
      </w:r>
      <w:r>
        <w:fldChar w:fldCharType="end"/>
      </w:r>
      <w:r>
        <w:rPr>
          <w:b/>
          <w:sz w:val="24"/>
        </w:rPr>
        <w:t xml:space="preserve"> </w:t>
      </w:r>
    </w:p>
    <w:p w14:paraId="525DC876" w14:textId="77777777" w:rsidR="00934C37" w:rsidRDefault="00934C37">
      <w:pPr>
        <w:jc w:val="center"/>
        <w:rPr>
          <w:b/>
        </w:rPr>
      </w:pPr>
    </w:p>
    <w:p w14:paraId="72E02A1C" w14:textId="77777777" w:rsidR="00934C37" w:rsidRDefault="004D1291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1CBC6CCF" w14:textId="77777777" w:rsidR="00934C37" w:rsidRDefault="00934C37">
      <w:pPr>
        <w:jc w:val="center"/>
      </w:pPr>
    </w:p>
    <w:p w14:paraId="03A705C3" w14:textId="77777777" w:rsidR="00934C37" w:rsidRDefault="004D1291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3994C509" w14:textId="77777777" w:rsidR="00934C37" w:rsidRDefault="00934C37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934C37" w14:paraId="53737B1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B57B0C8" w14:textId="77777777" w:rsidR="00934C37" w:rsidRDefault="004D1291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E259937" w14:textId="77777777" w:rsidR="00934C37" w:rsidRDefault="004D1291">
            <w:r>
              <w:t>Pivovarské náměstí 1245, 500 03 Hradec Králové</w:t>
            </w:r>
          </w:p>
        </w:tc>
      </w:tr>
      <w:tr w:rsidR="00934C37" w14:paraId="1199A51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0451BD6" w14:textId="77777777" w:rsidR="00934C37" w:rsidRDefault="004D1291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649A05B" w14:textId="77777777" w:rsidR="00934C37" w:rsidRDefault="004D1291">
            <w:r>
              <w:t>Mgr. Martin Červíček, hejtman Královéhradeckého kraje</w:t>
            </w:r>
          </w:p>
        </w:tc>
      </w:tr>
      <w:tr w:rsidR="00934C37" w14:paraId="31D1223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E5E4721" w14:textId="77777777" w:rsidR="00934C37" w:rsidRDefault="004D1291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1DBA18C" w14:textId="77777777" w:rsidR="00934C37" w:rsidRDefault="004D1291">
            <w:r>
              <w:t>70889546</w:t>
            </w:r>
          </w:p>
        </w:tc>
      </w:tr>
      <w:tr w:rsidR="00934C37" w14:paraId="66A20B8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F19A3B1" w14:textId="77777777" w:rsidR="00934C37" w:rsidRDefault="004D1291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A99ABC" w14:textId="77777777" w:rsidR="00934C37" w:rsidRDefault="004D1291">
            <w:r>
              <w:t>107-4153480277/0100</w:t>
            </w:r>
          </w:p>
        </w:tc>
      </w:tr>
    </w:tbl>
    <w:p w14:paraId="71A1A6E3" w14:textId="77777777" w:rsidR="00934C37" w:rsidRDefault="004D1291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31521</w:t>
      </w:r>
      <w:r>
        <w:fldChar w:fldCharType="end"/>
      </w:r>
    </w:p>
    <w:p w14:paraId="618C5909" w14:textId="77777777" w:rsidR="00934C37" w:rsidRDefault="004D1291">
      <w:pPr>
        <w:rPr>
          <w:i/>
        </w:rPr>
      </w:pPr>
      <w:r>
        <w:rPr>
          <w:i/>
        </w:rPr>
        <w:t>(dále jen „poskytovatel“)</w:t>
      </w:r>
    </w:p>
    <w:p w14:paraId="604090CC" w14:textId="77777777" w:rsidR="00934C37" w:rsidRDefault="004D1291">
      <w:pPr>
        <w:jc w:val="center"/>
        <w:rPr>
          <w:b/>
        </w:rPr>
      </w:pPr>
      <w:r>
        <w:rPr>
          <w:b/>
        </w:rPr>
        <w:t>a</w:t>
      </w:r>
    </w:p>
    <w:p w14:paraId="27FFDCD8" w14:textId="77777777" w:rsidR="00934C37" w:rsidRDefault="00934C37">
      <w:pPr>
        <w:rPr>
          <w:color w:val="000000"/>
        </w:rPr>
      </w:pPr>
    </w:p>
    <w:p w14:paraId="1DC8122D" w14:textId="77777777" w:rsidR="00934C37" w:rsidRDefault="004D1291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Českomoravská myslivecká jednota okresní myslivecký spolek Trutnov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934C37" w14:paraId="4A6CD81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F6E1BAC" w14:textId="77777777" w:rsidR="00934C37" w:rsidRDefault="004D1291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8485C" w14:textId="77777777" w:rsidR="00934C37" w:rsidRDefault="004D1291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Na Struze 30 0, </w:t>
            </w:r>
            <w:proofErr w:type="gramStart"/>
            <w:r>
              <w:t>54101  Trutnov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934C37" w14:paraId="294C1E9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CAA24E6" w14:textId="77777777" w:rsidR="00934C37" w:rsidRDefault="004D1291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656C9" w14:textId="77777777" w:rsidR="00934C37" w:rsidRDefault="004D1291">
            <w:r>
              <w:fldChar w:fldCharType="begin"/>
            </w:r>
            <w:r>
              <w:instrText xml:space="preserve"> DOCVARIABLE  DotisReqRepConta</w:instrText>
            </w:r>
            <w:r>
              <w:instrText xml:space="preserve">ctName  \* MERGEFORMAT </w:instrText>
            </w:r>
            <w:r>
              <w:fldChar w:fldCharType="separate"/>
            </w:r>
            <w:proofErr w:type="gramStart"/>
            <w:r>
              <w:t>ing.</w:t>
            </w:r>
            <w:proofErr w:type="gramEnd"/>
            <w:r>
              <w:t xml:space="preserve"> Jiří Černý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statutární zástupce</w:t>
            </w:r>
            <w:r>
              <w:fldChar w:fldCharType="end"/>
            </w:r>
          </w:p>
        </w:tc>
      </w:tr>
      <w:tr w:rsidR="00934C37" w14:paraId="0A44AC3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83E117E" w14:textId="77777777" w:rsidR="00934C37" w:rsidRDefault="004D1291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20709" w14:textId="77777777" w:rsidR="00934C37" w:rsidRDefault="004D1291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67777856</w:t>
            </w:r>
            <w:r>
              <w:fldChar w:fldCharType="end"/>
            </w:r>
          </w:p>
        </w:tc>
      </w:tr>
      <w:tr w:rsidR="00934C37" w14:paraId="2ADFF1B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78F08C2" w14:textId="77777777" w:rsidR="00934C37" w:rsidRDefault="004D1291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FA0FE" w14:textId="77777777" w:rsidR="00934C37" w:rsidRDefault="004D1291">
            <w:pPr>
              <w:spacing w:after="120"/>
            </w:pPr>
            <w:r>
              <w:fldChar w:fldCharType="begin"/>
            </w:r>
            <w:r>
              <w:instrText xml:space="preserve"> DOCVARIABLE  ProfisSubjBankAccount </w:instrText>
            </w:r>
            <w:r>
              <w:instrText xml:space="preserve"> \* MERGEFORMAT </w:instrText>
            </w:r>
            <w:r>
              <w:fldChar w:fldCharType="separate"/>
            </w:r>
            <w:r>
              <w:t>1300470359/0800</w:t>
            </w:r>
            <w:r>
              <w:fldChar w:fldCharType="end"/>
            </w:r>
          </w:p>
        </w:tc>
      </w:tr>
    </w:tbl>
    <w:p w14:paraId="6C47B65D" w14:textId="77777777" w:rsidR="00934C37" w:rsidRDefault="004D1291">
      <w:pPr>
        <w:rPr>
          <w:i/>
        </w:rPr>
      </w:pPr>
      <w:r>
        <w:rPr>
          <w:i/>
        </w:rPr>
        <w:t xml:space="preserve"> (dále jen „příjemce“)</w:t>
      </w:r>
    </w:p>
    <w:p w14:paraId="162C0E4A" w14:textId="77777777" w:rsidR="00934C37" w:rsidRDefault="00934C37">
      <w:pPr>
        <w:jc w:val="center"/>
      </w:pPr>
    </w:p>
    <w:p w14:paraId="332CF424" w14:textId="77777777" w:rsidR="00934C37" w:rsidRDefault="004D1291">
      <w:pPr>
        <w:jc w:val="center"/>
        <w:rPr>
          <w:b/>
        </w:rPr>
      </w:pPr>
      <w:r>
        <w:rPr>
          <w:b/>
        </w:rPr>
        <w:t>I.</w:t>
      </w:r>
    </w:p>
    <w:p w14:paraId="5E9ED8F3" w14:textId="77777777" w:rsidR="00934C37" w:rsidRDefault="004D1291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0EF5D43F" w14:textId="0AE3E864" w:rsidR="00934C37" w:rsidRDefault="004D1291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instalace optických a pachových ohradníků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</w:instrText>
      </w:r>
      <w:r>
        <w:instrText xml:space="preserve">MERGEFORMAT </w:instrText>
      </w:r>
      <w:r>
        <w:fldChar w:fldCharType="separate"/>
      </w:r>
      <w:r>
        <w:t>22RGI01-0193</w:t>
      </w:r>
      <w:r>
        <w:fldChar w:fldCharType="end"/>
      </w:r>
      <w:r>
        <w:t>, (dále jen „projekt“).</w:t>
      </w:r>
    </w:p>
    <w:p w14:paraId="07DC32EE" w14:textId="2B80BD89" w:rsidR="00934C37" w:rsidRDefault="004D1291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="00492960" w:rsidRPr="00492960">
        <w:rPr>
          <w:b/>
          <w:bCs/>
        </w:rPr>
        <w:t xml:space="preserve">pořízení a instalace biologicky rozložitelných pachových a optických </w:t>
      </w:r>
      <w:r w:rsidR="00492960">
        <w:rPr>
          <w:b/>
          <w:bCs/>
        </w:rPr>
        <w:t>ohradníků</w:t>
      </w:r>
      <w:r>
        <w:t xml:space="preserve">.  </w:t>
      </w:r>
    </w:p>
    <w:p w14:paraId="1C2ECF0F" w14:textId="77777777" w:rsidR="00492960" w:rsidRDefault="00492960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4C791497" w14:textId="77777777" w:rsidR="00492960" w:rsidRDefault="00492960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259A9739" w14:textId="4ACA42FF" w:rsidR="00934C37" w:rsidRDefault="004D1291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36A8397A" w14:textId="77777777" w:rsidR="00934C37" w:rsidRDefault="004D1291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6EB1DA01" w14:textId="6F0EECF1" w:rsidR="00934C37" w:rsidRDefault="004D1291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60 000,00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22RGI01-0193</w:t>
      </w:r>
      <w:r>
        <w:fldChar w:fldCharType="end"/>
      </w:r>
      <w:r>
        <w:t xml:space="preserve"> (dále jen „žádost o dotaci“). </w:t>
      </w:r>
    </w:p>
    <w:p w14:paraId="38054CA7" w14:textId="77777777" w:rsidR="00934C37" w:rsidRDefault="004D1291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účet příjemce, uvedený v záhlaví této smlouvy, nejpozději do 45 dnů o</w:t>
      </w:r>
      <w:r>
        <w:t xml:space="preserve">de dne nabytí účinnosti této smlouvy. </w:t>
      </w:r>
    </w:p>
    <w:p w14:paraId="3E5A78E9" w14:textId="77777777" w:rsidR="00934C37" w:rsidRDefault="004D1291">
      <w:pPr>
        <w:jc w:val="center"/>
        <w:rPr>
          <w:b/>
        </w:rPr>
      </w:pPr>
      <w:r>
        <w:rPr>
          <w:b/>
        </w:rPr>
        <w:t>III.</w:t>
      </w:r>
    </w:p>
    <w:p w14:paraId="2FDD5F1B" w14:textId="77777777" w:rsidR="00934C37" w:rsidRDefault="004D1291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5A966E31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právními předpisy, zněním Zásad pro poskytování dotací a darů z rozpočtu Královéhradeckého kraje ú</w:t>
      </w:r>
      <w:r>
        <w:t xml:space="preserve">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</w:t>
      </w:r>
      <w:r>
        <w:t>ační portál“). Příjemce se zavazuje použít dotaci maximálně hospodárným způsobem.</w:t>
      </w:r>
    </w:p>
    <w:p w14:paraId="580E3068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 ve znění pozdějších předpisů (dále jen „zákon o finanční kontrol</w:t>
      </w:r>
      <w:r>
        <w:t>e“ nebo „zákon č. 320/2001 Sb., o finanční kontrole“), veřejnou finanční podporou a vztahují se na ni všechna ustanovení tohoto zákona.</w:t>
      </w:r>
    </w:p>
    <w:p w14:paraId="3363E11F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</w:t>
      </w:r>
      <w:r>
        <w:t>turálních fondů Evropské unie, pokud to pravidla pro poskytnutí těchto podpor nevylučují.</w:t>
      </w:r>
    </w:p>
    <w:p w14:paraId="19C025DA" w14:textId="77777777" w:rsidR="00934C37" w:rsidRDefault="004D1291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které musejí být provedeny všechny činnosti spojené s realizací předmě</w:t>
      </w:r>
      <w:r>
        <w:t xml:space="preserve">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10.01.2023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</w:t>
      </w:r>
      <w:r>
        <w:t>u. Těmito výdaji jsou výdaje, které budou vynaloženy v době realizace projektu, nebo tvoří kompenzaci již vynaložených výdajů, souvisejících s realizací projektu od termínu jeho zahájení.</w:t>
      </w:r>
    </w:p>
    <w:p w14:paraId="7B78C986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</w:t>
      </w:r>
      <w:r>
        <w:t>ýdajem. V případě, že je příjemce plátcem DPH, kterému vznikla daňová povinnost v době realizace projektu, může do uznatelných výdajů projektu započítat i odvod DPH související s realizací projektu, pokud bude tento odvod uskutečněn před předáním Závěrečné</w:t>
      </w:r>
      <w:r>
        <w:t xml:space="preserve"> zprávy o realizaci projektu (dále jen „Závěrečná zpráva“) poskytovateli způsobem uvedeným v odstavci (11) tohoto článku.</w:t>
      </w:r>
    </w:p>
    <w:p w14:paraId="63D815C2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73C7ABE2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</w:t>
      </w:r>
      <w:r>
        <w:t xml:space="preserve">zákonem č. 134/2016 Sb., o zadávání veřejných zakázek, ve znění pozdějších předpisů (dále jen „ZZVZ“). </w:t>
      </w:r>
    </w:p>
    <w:p w14:paraId="4E19F955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 xml:space="preserve">Příjemce je povinen v rámci účetnictví vést výdaje vynaložené na realizaci projektu odděleně (např. analytická evidence, střediska apod.), v členění na </w:t>
      </w:r>
      <w:r>
        <w:t>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</w:t>
      </w:r>
      <w:r>
        <w:t>ady sloužící k prokázání splnění podmínek přidělené dotace byly správné, úplné, průkazné, srozumitelné, průběžně chronologicky řazené a vedené způsobem zaručujícím jejich trvalost.</w:t>
      </w:r>
    </w:p>
    <w:p w14:paraId="557F1203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>Příjemce je povinen označit originály dokladů, souvisejících s realizací pr</w:t>
      </w:r>
      <w:r>
        <w:t xml:space="preserve">ojektu (výdaje hrazené z dotace či vlastního podílu), číslem této smlouvy a vyčíslit na nich částku hrazenou z dotace. </w:t>
      </w:r>
    </w:p>
    <w:p w14:paraId="06E2D8A8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zveřejnit, že Královéhradecký kraj je poskytovatelem dotace na realizaci předmětného projektu, a to po dobu </w:t>
      </w:r>
      <w:r>
        <w:t>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479E5728" w14:textId="413049F4" w:rsidR="00934C37" w:rsidRDefault="004D1291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492960">
        <w:fldChar w:fldCharType="begin"/>
      </w:r>
      <w:r w:rsidR="00492960">
        <w:rPr>
          <w:b/>
        </w:rPr>
        <w:instrText xml:space="preserve"> DOCVARIABLE  DotisEndDate  \* MERGEFORMAT </w:instrText>
      </w:r>
      <w:r w:rsidR="00492960">
        <w:fldChar w:fldCharType="separate"/>
      </w:r>
      <w:r w:rsidR="00492960">
        <w:rPr>
          <w:b/>
        </w:rPr>
        <w:t>31.12.2023</w:t>
      </w:r>
      <w:r w:rsidR="00492960">
        <w:fldChar w:fldCharType="end"/>
      </w:r>
      <w:r>
        <w:rPr>
          <w:b/>
        </w:rPr>
        <w:t>.</w:t>
      </w:r>
      <w:r>
        <w:t xml:space="preserve"> Za den předání Závěrečné zp</w:t>
      </w:r>
      <w:r>
        <w:t>rávy se považuje den jejího odeslání prostřednictvím dotačního portálu. Přílohy Závěrečné zprávy, které nebyly vloženy do dotačního portálu elektronicky, lze zaslat v listinné podobě. Do 60 kalendářních dnů od odeslání Závěrečné zprávy prostřednictvím dota</w:t>
      </w:r>
      <w:r>
        <w:t>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</w:t>
      </w:r>
      <w:r>
        <w:t xml:space="preserve"> příjemce).</w:t>
      </w:r>
    </w:p>
    <w:p w14:paraId="2082873A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vynaložené na realizaci projektu (číslo dokladu, účel použití dotace a výši do</w:t>
      </w:r>
      <w:r>
        <w:t>tace použité na daný výdaj, datum výdaje, částka v Kč), čestné prohlášení o pravdivosti a úplnosti předloženého seznamu dokladů a doklad o naplnění publicity finanční podpory od poskytovatele podle článku III. odst. (10) této smlouvy. Pokud výše poskytnuté</w:t>
      </w:r>
      <w:r>
        <w:t xml:space="preserve"> dotace přesáhla 100.000 Kč, pak musí Závěrečná zpráva obsahovat i kopie dokladů vystavených na částku přesahující 40.000 Kč a hrazených z poskytnuté dotace. Příjemce je povinen archivovat veškeré dokumenty související s poskytnutou dotací po dobu 10 let p</w:t>
      </w:r>
      <w:r>
        <w:t>očínajících koncem účetního období, ve kterém byla ukončena realizace předmětného projektu.</w:t>
      </w:r>
    </w:p>
    <w:p w14:paraId="4A8A92E9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uplynutí lhůty pro předání Závěrečné zprávy vrátit případnou nepoužitou část dotace, a to jejím odesláním na bankov</w:t>
      </w:r>
      <w:r>
        <w:t xml:space="preserve">ní účet poskytovatele uvedený v záhlaví této smlouvy. Dotace či její části se považují za vrácené dnem, kdy byly připsány na bankovní účet poskytovatele. </w:t>
      </w:r>
    </w:p>
    <w:p w14:paraId="4132E27D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>V případě, že účinnost této smlouvy zasahuje do dvou a více kalendářních let (tzv. víceleté projekty)</w:t>
      </w:r>
      <w:r>
        <w:t xml:space="preserve">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</w:t>
      </w:r>
      <w:r>
        <w:t>i prostřednictvím dotačního portálu.</w:t>
      </w:r>
    </w:p>
    <w:p w14:paraId="5827BA30" w14:textId="77777777" w:rsidR="00934C37" w:rsidRDefault="004D1291">
      <w:pPr>
        <w:numPr>
          <w:ilvl w:val="0"/>
          <w:numId w:val="36"/>
        </w:numPr>
        <w:spacing w:after="120"/>
        <w:jc w:val="both"/>
      </w:pPr>
      <w: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</w:t>
      </w:r>
      <w:r>
        <w:t xml:space="preserve">kdykoliv během doby, po kterou má majetek pořízený z poskytnuté dotace ve svém vlastnictví, max. do uplynutí doby udržitelnosti projektu. </w:t>
      </w:r>
    </w:p>
    <w:p w14:paraId="071EA90B" w14:textId="77777777" w:rsidR="00934C37" w:rsidRDefault="004D1291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realizovaného projektu včetně digitální a tištěné prezentace k přípa</w:t>
      </w:r>
      <w:r>
        <w:t>dnému nekomerčnímu využití, a to bez souhlasu příjemce. Příjemce je povinen toto právo poskytovatele strpět a zavazuje se mu poskytnout k jeho realizaci veškerou součinnost.</w:t>
      </w:r>
    </w:p>
    <w:p w14:paraId="3E47CA29" w14:textId="77777777" w:rsidR="00934C37" w:rsidRDefault="004D1291">
      <w:pPr>
        <w:jc w:val="center"/>
        <w:rPr>
          <w:b/>
        </w:rPr>
      </w:pPr>
      <w:r>
        <w:rPr>
          <w:b/>
        </w:rPr>
        <w:t>IV.</w:t>
      </w:r>
    </w:p>
    <w:p w14:paraId="63236574" w14:textId="77777777" w:rsidR="00934C37" w:rsidRDefault="004D1291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</w:t>
      </w:r>
      <w:r>
        <w:rPr>
          <w:b/>
        </w:rPr>
        <w:t>té dotace</w:t>
      </w:r>
    </w:p>
    <w:p w14:paraId="5FF7F5D2" w14:textId="77777777" w:rsidR="00934C37" w:rsidRDefault="004D1291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harmonogramu realizace projektu, změně statutárního orgánu, změně osoby odpovědné za realizaci projektu, zahájení i</w:t>
      </w:r>
      <w:r>
        <w:t>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</w:t>
      </w:r>
      <w:r>
        <w:t xml:space="preserve">dst. (3) a odst. (4) tohoto článku, nejpozději do 5 pracovních dnů ode dne, kdy se o změnách dozvěděl. </w:t>
      </w:r>
    </w:p>
    <w:p w14:paraId="469E5B98" w14:textId="77777777" w:rsidR="00934C37" w:rsidRDefault="004D1291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442CBC0C" w14:textId="77777777" w:rsidR="00934C37" w:rsidRDefault="004D1291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0336EC6F" w14:textId="77777777" w:rsidR="00934C37" w:rsidRDefault="004D1291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D190A28" w14:textId="77777777" w:rsidR="00934C37" w:rsidRDefault="004D1291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4A78456" w14:textId="77777777" w:rsidR="00934C37" w:rsidRDefault="004D1291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598CC60F" w14:textId="77777777" w:rsidR="00934C37" w:rsidRDefault="004D1291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0897202B" w14:textId="77777777" w:rsidR="00934C37" w:rsidRDefault="004D1291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28B9C89F" w14:textId="77777777" w:rsidR="00934C37" w:rsidRDefault="004D1291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7A523BAC" w14:textId="77777777" w:rsidR="00934C37" w:rsidRDefault="004D1291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3FC8335D" w14:textId="77777777" w:rsidR="00934C37" w:rsidRDefault="004D1291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7E67569D" w14:textId="77777777" w:rsidR="00934C37" w:rsidRDefault="004D1291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5D72D173" w14:textId="77777777" w:rsidR="00934C37" w:rsidRDefault="004D1291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18DA11E8" w14:textId="77777777" w:rsidR="00934C37" w:rsidRDefault="004D1291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00ED9EB1" w14:textId="77777777" w:rsidR="00934C37" w:rsidRDefault="004D1291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36EDA2A0" w14:textId="77777777" w:rsidR="00934C37" w:rsidRDefault="004D1291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5584A20D" w14:textId="77777777" w:rsidR="00934C37" w:rsidRDefault="004D1291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5C49AE6E" w14:textId="77777777" w:rsidR="00934C37" w:rsidRDefault="004D1291">
      <w:pPr>
        <w:keepNext/>
        <w:jc w:val="center"/>
        <w:rPr>
          <w:b/>
        </w:rPr>
      </w:pPr>
      <w:r>
        <w:rPr>
          <w:b/>
        </w:rPr>
        <w:t>VII.</w:t>
      </w:r>
    </w:p>
    <w:p w14:paraId="11B58669" w14:textId="77777777" w:rsidR="00934C37" w:rsidRDefault="004D1291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7BF21274" w14:textId="77777777" w:rsidR="00934C37" w:rsidRDefault="004D1291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10BAE1B5" w14:textId="77777777" w:rsidR="00934C37" w:rsidRDefault="004D1291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6C719014" w14:textId="77777777" w:rsidR="00934C37" w:rsidRDefault="004D1291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5BB1395D" w14:textId="77777777" w:rsidR="00934C37" w:rsidRDefault="004D1291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38F2866B" w14:textId="77777777" w:rsidR="00934C37" w:rsidRDefault="004D1291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4B1B8459" w14:textId="77777777" w:rsidR="00934C37" w:rsidRDefault="004D1291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79B11D20" w14:textId="77777777" w:rsidR="00934C37" w:rsidRDefault="004D1291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AB749D1" w14:textId="77777777" w:rsidR="00934C37" w:rsidRDefault="004D1291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04978DB4" w14:textId="77777777" w:rsidR="00934C37" w:rsidRDefault="004D1291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4523DD66" w14:textId="77777777" w:rsidR="00934C37" w:rsidRDefault="004D1291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0BF175F0" w14:textId="77777777" w:rsidR="00934C37" w:rsidRDefault="004D1291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49463089" w14:textId="77777777" w:rsidR="00934C37" w:rsidRDefault="004D1291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24C0C207" w14:textId="77777777" w:rsidR="00934C37" w:rsidRDefault="004D1291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11E03A3F" w14:textId="77777777" w:rsidR="00934C37" w:rsidRDefault="004D1291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62274319" w14:textId="77777777" w:rsidR="00934C37" w:rsidRDefault="004D1291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7460979" w14:textId="77777777" w:rsidR="00934C37" w:rsidRDefault="004D1291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74E6364E" w14:textId="66B29254" w:rsidR="00934C37" w:rsidRDefault="004D1291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492960" w:rsidRPr="00492960">
        <w:t>30.01.2023 usnesením č. ZK/17/1228/2023</w:t>
      </w:r>
      <w:r>
        <w:t>.</w:t>
      </w:r>
    </w:p>
    <w:p w14:paraId="3EBE35E3" w14:textId="77777777" w:rsidR="00934C37" w:rsidRDefault="00934C37">
      <w:pPr>
        <w:keepNext/>
        <w:ind w:left="357"/>
        <w:jc w:val="both"/>
      </w:pPr>
    </w:p>
    <w:p w14:paraId="22262081" w14:textId="77777777" w:rsidR="00934C37" w:rsidRDefault="00934C37">
      <w:pPr>
        <w:keepNext/>
        <w:ind w:left="357"/>
        <w:jc w:val="both"/>
      </w:pPr>
    </w:p>
    <w:p w14:paraId="2BB9C2F1" w14:textId="77777777" w:rsidR="00934C37" w:rsidRDefault="004D1291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1078555F" w14:textId="77777777" w:rsidR="00934C37" w:rsidRDefault="00934C37">
      <w:pPr>
        <w:tabs>
          <w:tab w:val="left" w:pos="284"/>
          <w:tab w:val="center" w:pos="2160"/>
          <w:tab w:val="center" w:pos="7020"/>
        </w:tabs>
      </w:pPr>
    </w:p>
    <w:p w14:paraId="736FCB5D" w14:textId="77777777" w:rsidR="00934C37" w:rsidRDefault="00934C37">
      <w:pPr>
        <w:tabs>
          <w:tab w:val="center" w:pos="2160"/>
          <w:tab w:val="center" w:pos="7020"/>
        </w:tabs>
      </w:pPr>
    </w:p>
    <w:p w14:paraId="22D9B549" w14:textId="77777777" w:rsidR="00934C37" w:rsidRDefault="00934C37">
      <w:pPr>
        <w:tabs>
          <w:tab w:val="center" w:pos="2160"/>
          <w:tab w:val="center" w:pos="7020"/>
        </w:tabs>
      </w:pPr>
    </w:p>
    <w:p w14:paraId="150C66CC" w14:textId="77777777" w:rsidR="00934C37" w:rsidRDefault="004D1291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17D05935" w14:textId="77777777" w:rsidR="00934C37" w:rsidRDefault="004D1291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934C37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96FC" w14:textId="77777777" w:rsidR="004D1291" w:rsidRDefault="004D1291">
      <w:pPr>
        <w:spacing w:after="0" w:line="240" w:lineRule="auto"/>
      </w:pPr>
      <w:r>
        <w:separator/>
      </w:r>
    </w:p>
  </w:endnote>
  <w:endnote w:type="continuationSeparator" w:id="0">
    <w:p w14:paraId="0AD7685D" w14:textId="77777777" w:rsidR="004D1291" w:rsidRDefault="004D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AF26" w14:textId="77777777" w:rsidR="00934C37" w:rsidRDefault="004D1291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39740851" w14:textId="77777777" w:rsidR="00934C37" w:rsidRDefault="00934C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4102" w14:textId="77777777" w:rsidR="00934C37" w:rsidRDefault="00934C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844D" w14:textId="77777777" w:rsidR="004D1291" w:rsidRDefault="004D1291">
      <w:pPr>
        <w:spacing w:after="0" w:line="240" w:lineRule="auto"/>
      </w:pPr>
      <w:r>
        <w:separator/>
      </w:r>
    </w:p>
  </w:footnote>
  <w:footnote w:type="continuationSeparator" w:id="0">
    <w:p w14:paraId="0E7B9EA2" w14:textId="77777777" w:rsidR="004D1291" w:rsidRDefault="004D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D61"/>
    <w:multiLevelType w:val="multilevel"/>
    <w:tmpl w:val="43C2C4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39635C2"/>
    <w:multiLevelType w:val="hybridMultilevel"/>
    <w:tmpl w:val="27BA8868"/>
    <w:lvl w:ilvl="0" w:tplc="68806376">
      <w:start w:val="1"/>
      <w:numFmt w:val="decimal"/>
      <w:lvlText w:val="(%1)"/>
      <w:lvlJc w:val="left"/>
      <w:pPr>
        <w:ind w:left="720" w:hanging="360"/>
      </w:pPr>
    </w:lvl>
    <w:lvl w:ilvl="1" w:tplc="3FB8D680">
      <w:start w:val="1"/>
      <w:numFmt w:val="lowerLetter"/>
      <w:lvlText w:val="%2."/>
      <w:lvlJc w:val="left"/>
      <w:pPr>
        <w:ind w:left="1440" w:hanging="360"/>
      </w:pPr>
    </w:lvl>
    <w:lvl w:ilvl="2" w:tplc="8DCC2DB4">
      <w:start w:val="1"/>
      <w:numFmt w:val="lowerRoman"/>
      <w:lvlText w:val="%3."/>
      <w:lvlJc w:val="right"/>
      <w:pPr>
        <w:ind w:left="2160" w:hanging="180"/>
      </w:pPr>
    </w:lvl>
    <w:lvl w:ilvl="3" w:tplc="9A2C19FA">
      <w:start w:val="1"/>
      <w:numFmt w:val="decimal"/>
      <w:lvlText w:val="%4."/>
      <w:lvlJc w:val="left"/>
      <w:pPr>
        <w:ind w:left="2880" w:hanging="360"/>
      </w:pPr>
    </w:lvl>
    <w:lvl w:ilvl="4" w:tplc="FE64D484">
      <w:start w:val="1"/>
      <w:numFmt w:val="lowerLetter"/>
      <w:lvlText w:val="%5."/>
      <w:lvlJc w:val="left"/>
      <w:pPr>
        <w:ind w:left="3600" w:hanging="360"/>
      </w:pPr>
    </w:lvl>
    <w:lvl w:ilvl="5" w:tplc="5F12C8C2">
      <w:start w:val="1"/>
      <w:numFmt w:val="lowerRoman"/>
      <w:lvlText w:val="%6."/>
      <w:lvlJc w:val="right"/>
      <w:pPr>
        <w:ind w:left="4320" w:hanging="180"/>
      </w:pPr>
    </w:lvl>
    <w:lvl w:ilvl="6" w:tplc="55AC4344">
      <w:start w:val="1"/>
      <w:numFmt w:val="decimal"/>
      <w:lvlText w:val="%7."/>
      <w:lvlJc w:val="left"/>
      <w:pPr>
        <w:ind w:left="5040" w:hanging="360"/>
      </w:pPr>
    </w:lvl>
    <w:lvl w:ilvl="7" w:tplc="19900D08">
      <w:start w:val="1"/>
      <w:numFmt w:val="lowerLetter"/>
      <w:lvlText w:val="%8."/>
      <w:lvlJc w:val="left"/>
      <w:pPr>
        <w:ind w:left="5760" w:hanging="360"/>
      </w:pPr>
    </w:lvl>
    <w:lvl w:ilvl="8" w:tplc="5D3408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D27"/>
    <w:multiLevelType w:val="multilevel"/>
    <w:tmpl w:val="25D81F7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B7365AD"/>
    <w:multiLevelType w:val="hybridMultilevel"/>
    <w:tmpl w:val="CA108540"/>
    <w:lvl w:ilvl="0" w:tplc="899EF7B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A6B0559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31E6B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B044D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850BEB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CA40C0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B123C5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3B04A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0BC456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FD633F2"/>
    <w:multiLevelType w:val="hybridMultilevel"/>
    <w:tmpl w:val="FB00C674"/>
    <w:lvl w:ilvl="0" w:tplc="FD3A2AF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4F2F72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50E8A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D9AC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BF2B0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92C7DE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F5C86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73663F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F645E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35E20F6"/>
    <w:multiLevelType w:val="multilevel"/>
    <w:tmpl w:val="7E7CEDD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560308A"/>
    <w:multiLevelType w:val="hybridMultilevel"/>
    <w:tmpl w:val="9B849D8C"/>
    <w:lvl w:ilvl="0" w:tplc="8582310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E47E779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1ED66F4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736E79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10C371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91A993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E5E431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92AA6D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3F60C5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 w15:restartNumberingAfterBreak="0">
    <w:nsid w:val="162D6912"/>
    <w:multiLevelType w:val="multilevel"/>
    <w:tmpl w:val="33D014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16AE3725"/>
    <w:multiLevelType w:val="hybridMultilevel"/>
    <w:tmpl w:val="7884E580"/>
    <w:lvl w:ilvl="0" w:tplc="F02C921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4D6B55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0C2D00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69CA6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39C36B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4FAE4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5BE8C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3A4E36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27CAF7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74E4081"/>
    <w:multiLevelType w:val="hybridMultilevel"/>
    <w:tmpl w:val="9A68FA82"/>
    <w:lvl w:ilvl="0" w:tplc="121AECB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B7887F2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23291E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14416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4C31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3F2378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CD0F6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C109F4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54274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1B8444FD"/>
    <w:multiLevelType w:val="hybridMultilevel"/>
    <w:tmpl w:val="E4E499C0"/>
    <w:lvl w:ilvl="0" w:tplc="F83CCDB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7C32FE0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EBABF9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846CBF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1A285C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FD2A8C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6DC628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524D74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53E9C6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1E3C20D7"/>
    <w:multiLevelType w:val="multilevel"/>
    <w:tmpl w:val="04F81C1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2026022C"/>
    <w:multiLevelType w:val="multilevel"/>
    <w:tmpl w:val="E91ECE7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22CC2323"/>
    <w:multiLevelType w:val="multilevel"/>
    <w:tmpl w:val="69626DE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25E905F3"/>
    <w:multiLevelType w:val="hybridMultilevel"/>
    <w:tmpl w:val="B19E85FE"/>
    <w:lvl w:ilvl="0" w:tplc="0546CD5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3DE043E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74EA8D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AD1A4BC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F7CCF3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25A444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708EEB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9827BC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48A848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5" w15:restartNumberingAfterBreak="0">
    <w:nsid w:val="28A50953"/>
    <w:multiLevelType w:val="multilevel"/>
    <w:tmpl w:val="DCAE86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2A4B2CCE"/>
    <w:multiLevelType w:val="hybridMultilevel"/>
    <w:tmpl w:val="13EED66A"/>
    <w:lvl w:ilvl="0" w:tplc="4C94407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89C465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CBAF4D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E64B0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014F2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DC2E0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B94968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6A01C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A42B7E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A4B2DF9"/>
    <w:multiLevelType w:val="hybridMultilevel"/>
    <w:tmpl w:val="D20223B4"/>
    <w:lvl w:ilvl="0" w:tplc="FE361AD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F93E70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CA68B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C7AB4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BA4D15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1E84E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08AB9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B3AA0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8DCE51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2B6B6DE5"/>
    <w:multiLevelType w:val="multilevel"/>
    <w:tmpl w:val="5D9245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2E63555C"/>
    <w:multiLevelType w:val="multilevel"/>
    <w:tmpl w:val="D7E04FB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32C43A87"/>
    <w:multiLevelType w:val="hybridMultilevel"/>
    <w:tmpl w:val="2E56E21A"/>
    <w:lvl w:ilvl="0" w:tplc="B996646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83AA6E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D065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38027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3B8AA8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CA8B2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2CEA9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A70A14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210AFB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4846EBF"/>
    <w:multiLevelType w:val="multilevel"/>
    <w:tmpl w:val="DD7EE01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3A9E7393"/>
    <w:multiLevelType w:val="multilevel"/>
    <w:tmpl w:val="441689B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3CC46F6E"/>
    <w:multiLevelType w:val="hybridMultilevel"/>
    <w:tmpl w:val="61580A08"/>
    <w:lvl w:ilvl="0" w:tplc="32B8459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FDC98D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46831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F229C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1B885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D28BD7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A2A04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4F6CE1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3D673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3E29604D"/>
    <w:multiLevelType w:val="multilevel"/>
    <w:tmpl w:val="803613D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46F0331C"/>
    <w:multiLevelType w:val="multilevel"/>
    <w:tmpl w:val="CC322A2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470415A2"/>
    <w:multiLevelType w:val="hybridMultilevel"/>
    <w:tmpl w:val="251A97B2"/>
    <w:lvl w:ilvl="0" w:tplc="EF9CC96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9B2F3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53E63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0A2D1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0EA8C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1F8B7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B82395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B00DB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B46C44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CAF1993"/>
    <w:multiLevelType w:val="hybridMultilevel"/>
    <w:tmpl w:val="B39A8768"/>
    <w:lvl w:ilvl="0" w:tplc="0402003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1B6BAD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A125C7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0D2E1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C881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61088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4CA4B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B8024A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AB832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2DF0D44"/>
    <w:multiLevelType w:val="multilevel"/>
    <w:tmpl w:val="5792FBF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36A5AF1"/>
    <w:multiLevelType w:val="hybridMultilevel"/>
    <w:tmpl w:val="31667ABA"/>
    <w:lvl w:ilvl="0" w:tplc="9546256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61A69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E8ED9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914A5E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36A779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E38981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E6492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10ADB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DE29FC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87079CE"/>
    <w:multiLevelType w:val="multilevel"/>
    <w:tmpl w:val="6CC42A4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5F017AFE"/>
    <w:multiLevelType w:val="hybridMultilevel"/>
    <w:tmpl w:val="60D08192"/>
    <w:lvl w:ilvl="0" w:tplc="210069B8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41E0A13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E4EE1B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2F029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D4642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A368B0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C748D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BB2EB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728EE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33236B1"/>
    <w:multiLevelType w:val="multilevel"/>
    <w:tmpl w:val="D1A2C58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3A048FB"/>
    <w:multiLevelType w:val="multilevel"/>
    <w:tmpl w:val="F220575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69AF252C"/>
    <w:multiLevelType w:val="hybridMultilevel"/>
    <w:tmpl w:val="8D1E3DB0"/>
    <w:lvl w:ilvl="0" w:tplc="09BAA022">
      <w:start w:val="1"/>
      <w:numFmt w:val="lowerLetter"/>
      <w:lvlText w:val="%1)"/>
      <w:lvlJc w:val="left"/>
      <w:pPr>
        <w:ind w:left="1854" w:hanging="360"/>
      </w:pPr>
    </w:lvl>
    <w:lvl w:ilvl="1" w:tplc="AAAC22FE">
      <w:start w:val="1"/>
      <w:numFmt w:val="lowerLetter"/>
      <w:lvlText w:val="%2."/>
      <w:lvlJc w:val="left"/>
      <w:pPr>
        <w:ind w:left="2574" w:hanging="360"/>
      </w:pPr>
    </w:lvl>
    <w:lvl w:ilvl="2" w:tplc="BDB2DF1A">
      <w:start w:val="1"/>
      <w:numFmt w:val="lowerLetter"/>
      <w:lvlText w:val="%3."/>
      <w:lvlJc w:val="left"/>
      <w:pPr>
        <w:ind w:left="3294" w:hanging="180"/>
      </w:pPr>
    </w:lvl>
    <w:lvl w:ilvl="3" w:tplc="AAC03BCE">
      <w:start w:val="1"/>
      <w:numFmt w:val="decimal"/>
      <w:lvlText w:val="%4."/>
      <w:lvlJc w:val="left"/>
      <w:pPr>
        <w:ind w:left="4014" w:hanging="360"/>
      </w:pPr>
    </w:lvl>
    <w:lvl w:ilvl="4" w:tplc="AF7E0210">
      <w:start w:val="1"/>
      <w:numFmt w:val="lowerLetter"/>
      <w:lvlText w:val="%5."/>
      <w:lvlJc w:val="left"/>
      <w:pPr>
        <w:ind w:left="4734" w:hanging="360"/>
      </w:pPr>
    </w:lvl>
    <w:lvl w:ilvl="5" w:tplc="97529704">
      <w:start w:val="1"/>
      <w:numFmt w:val="lowerRoman"/>
      <w:lvlText w:val="%6."/>
      <w:lvlJc w:val="right"/>
      <w:pPr>
        <w:ind w:left="5454" w:hanging="180"/>
      </w:pPr>
    </w:lvl>
    <w:lvl w:ilvl="6" w:tplc="D8C69BD8">
      <w:start w:val="1"/>
      <w:numFmt w:val="decimal"/>
      <w:lvlText w:val="%7."/>
      <w:lvlJc w:val="left"/>
      <w:pPr>
        <w:ind w:left="6174" w:hanging="360"/>
      </w:pPr>
    </w:lvl>
    <w:lvl w:ilvl="7" w:tplc="3B56AD20">
      <w:start w:val="1"/>
      <w:numFmt w:val="lowerLetter"/>
      <w:lvlText w:val="%8."/>
      <w:lvlJc w:val="left"/>
      <w:pPr>
        <w:ind w:left="6894" w:hanging="360"/>
      </w:pPr>
    </w:lvl>
    <w:lvl w:ilvl="8" w:tplc="4A44A824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B850B4C"/>
    <w:multiLevelType w:val="hybridMultilevel"/>
    <w:tmpl w:val="24BCA2FE"/>
    <w:lvl w:ilvl="0" w:tplc="889671C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0305A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F6E49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B50B7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930B63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7C24F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2F81D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C86652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2ECDDD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BCA6556"/>
    <w:multiLevelType w:val="hybridMultilevel"/>
    <w:tmpl w:val="DDB27C0A"/>
    <w:lvl w:ilvl="0" w:tplc="2A50B14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86CCA82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C76D58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C205B6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962C2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4CAE79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E46C99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68C4F2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74CA8F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6D3C7541"/>
    <w:multiLevelType w:val="multilevel"/>
    <w:tmpl w:val="1CD4546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8" w15:restartNumberingAfterBreak="0">
    <w:nsid w:val="6D411E6E"/>
    <w:multiLevelType w:val="multilevel"/>
    <w:tmpl w:val="14C8978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A8F108E"/>
    <w:multiLevelType w:val="hybridMultilevel"/>
    <w:tmpl w:val="A7E47308"/>
    <w:lvl w:ilvl="0" w:tplc="8E7A467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94099F2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06E21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A89BD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D10C9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D8ED4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00C15D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DC4B98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E784E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B827C5D"/>
    <w:multiLevelType w:val="hybridMultilevel"/>
    <w:tmpl w:val="87DEB3A2"/>
    <w:lvl w:ilvl="0" w:tplc="F456222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3CE510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9ACE2F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8CEA0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A5C02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144A3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A1A997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D1E4D3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8001D5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25"/>
  </w:num>
  <w:num w:numId="4">
    <w:abstractNumId w:val="9"/>
  </w:num>
  <w:num w:numId="5">
    <w:abstractNumId w:val="37"/>
  </w:num>
  <w:num w:numId="6">
    <w:abstractNumId w:val="18"/>
  </w:num>
  <w:num w:numId="7">
    <w:abstractNumId w:val="35"/>
  </w:num>
  <w:num w:numId="8">
    <w:abstractNumId w:val="8"/>
  </w:num>
  <w:num w:numId="9">
    <w:abstractNumId w:val="16"/>
  </w:num>
  <w:num w:numId="10">
    <w:abstractNumId w:val="23"/>
  </w:num>
  <w:num w:numId="11">
    <w:abstractNumId w:val="6"/>
  </w:num>
  <w:num w:numId="12">
    <w:abstractNumId w:val="0"/>
  </w:num>
  <w:num w:numId="13">
    <w:abstractNumId w:val="15"/>
  </w:num>
  <w:num w:numId="14">
    <w:abstractNumId w:val="22"/>
  </w:num>
  <w:num w:numId="15">
    <w:abstractNumId w:val="12"/>
  </w:num>
  <w:num w:numId="16">
    <w:abstractNumId w:val="11"/>
  </w:num>
  <w:num w:numId="17">
    <w:abstractNumId w:val="19"/>
  </w:num>
  <w:num w:numId="18">
    <w:abstractNumId w:val="2"/>
  </w:num>
  <w:num w:numId="19">
    <w:abstractNumId w:val="31"/>
  </w:num>
  <w:num w:numId="20">
    <w:abstractNumId w:val="40"/>
  </w:num>
  <w:num w:numId="21">
    <w:abstractNumId w:val="39"/>
  </w:num>
  <w:num w:numId="22">
    <w:abstractNumId w:val="34"/>
  </w:num>
  <w:num w:numId="23">
    <w:abstractNumId w:val="36"/>
  </w:num>
  <w:num w:numId="24">
    <w:abstractNumId w:val="27"/>
  </w:num>
  <w:num w:numId="25">
    <w:abstractNumId w:val="4"/>
  </w:num>
  <w:num w:numId="26">
    <w:abstractNumId w:val="29"/>
  </w:num>
  <w:num w:numId="27">
    <w:abstractNumId w:val="26"/>
  </w:num>
  <w:num w:numId="28">
    <w:abstractNumId w:val="7"/>
  </w:num>
  <w:num w:numId="29">
    <w:abstractNumId w:val="14"/>
  </w:num>
  <w:num w:numId="30">
    <w:abstractNumId w:val="30"/>
  </w:num>
  <w:num w:numId="31">
    <w:abstractNumId w:val="24"/>
  </w:num>
  <w:num w:numId="32">
    <w:abstractNumId w:val="5"/>
  </w:num>
  <w:num w:numId="33">
    <w:abstractNumId w:val="28"/>
  </w:num>
  <w:num w:numId="34">
    <w:abstractNumId w:val="3"/>
  </w:num>
  <w:num w:numId="35">
    <w:abstractNumId w:val="10"/>
  </w:num>
  <w:num w:numId="36">
    <w:abstractNumId w:val="38"/>
  </w:num>
  <w:num w:numId="37">
    <w:abstractNumId w:val="13"/>
  </w:num>
  <w:num w:numId="38">
    <w:abstractNumId w:val="20"/>
  </w:num>
  <w:num w:numId="39">
    <w:abstractNumId w:val="1"/>
  </w:num>
  <w:num w:numId="40">
    <w:abstractNumId w:val="2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6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Trutnovský OMS chce takto pomoci ke zvýšení bezpečnosti silniční dopravy ve spolupráci s ,ysliveckými spolky, které jsou vykonavateli projektu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tutární zástupce"/>
    <w:docVar w:name="DotisReqRepContactName" w:val="ing. Jiří Černý"/>
    <w:docVar w:name="DotisReqStatOrgName" w:val="Vladimír Flégr"/>
    <w:docVar w:name="DotisReqTotalGrant" w:val="50 000"/>
    <w:docVar w:name="DotisStartDate" w:val="10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30047035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Českomoravská myslivecká jednota okresní myslivecký spolek Trutnov"/>
    <w:docVar w:name="ProfisSubjOIN" w:val="67777856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a Struze 30 0, 54101  Trutnov"/>
    <w:docVar w:name="ProfisSubjTIN" w:val="CZ64812821"/>
    <w:docVar w:name="ProfisSubjTown" w:val="Jičín"/>
    <w:docVar w:name="ProfisSubjZIP" w:val="50601"/>
    <w:docVar w:name="ProfisTaskCode" w:val="22RGI01-0193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521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instalace optických a pachových ohradníků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934C37"/>
    <w:rsid w:val="00492960"/>
    <w:rsid w:val="004D1291"/>
    <w:rsid w:val="009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AE9D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2449</Words>
  <Characters>14454</Characters>
  <Application>Microsoft Office Word</Application>
  <DocSecurity>0</DocSecurity>
  <Lines>120</Lines>
  <Paragraphs>33</Paragraphs>
  <ScaleCrop>false</ScaleCrop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2023-02-07T07:36:00Z</dcterms:created>
  <dcterms:modified xsi:type="dcterms:W3CDTF">2023-02-07T07:36:00Z</dcterms:modified>
</cp:coreProperties>
</file>