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6C46D7F" w14:textId="77777777" w:rsidR="006C39BF" w:rsidRDefault="006C39BF" w:rsidP="006C39BF">
      <w:pPr>
        <w:rPr>
          <w:b/>
        </w:rPr>
      </w:pPr>
      <w:bookmarkStart w:id="0" w:name="_Hlk110372814"/>
      <w:r w:rsidRPr="00CA0E7F">
        <w:rPr>
          <w:b/>
        </w:rPr>
        <w:t xml:space="preserve">A.M.I. - </w:t>
      </w:r>
      <w:proofErr w:type="spellStart"/>
      <w:r w:rsidRPr="00CA0E7F">
        <w:rPr>
          <w:b/>
        </w:rPr>
        <w:t>Analytical</w:t>
      </w:r>
      <w:proofErr w:type="spellEnd"/>
      <w:r w:rsidRPr="00CA0E7F">
        <w:rPr>
          <w:b/>
        </w:rPr>
        <w:t xml:space="preserve"> </w:t>
      </w:r>
      <w:proofErr w:type="spellStart"/>
      <w:r w:rsidRPr="00CA0E7F">
        <w:rPr>
          <w:b/>
        </w:rPr>
        <w:t>Medical</w:t>
      </w:r>
      <w:proofErr w:type="spellEnd"/>
      <w:r w:rsidRPr="00CA0E7F">
        <w:rPr>
          <w:b/>
        </w:rPr>
        <w:t xml:space="preserve"> Instruments, s.r.o.</w:t>
      </w:r>
    </w:p>
    <w:p w14:paraId="38A9506B" w14:textId="77777777" w:rsidR="006C39BF" w:rsidRDefault="006C39BF" w:rsidP="006C39BF">
      <w:r>
        <w:t xml:space="preserve">IČ: </w:t>
      </w:r>
      <w:r w:rsidRPr="00CA0E7F">
        <w:t>63983524</w:t>
      </w:r>
    </w:p>
    <w:p w14:paraId="527EE3F3" w14:textId="77777777" w:rsidR="006C39BF" w:rsidRPr="00512AB9" w:rsidRDefault="006C39BF" w:rsidP="006C39BF">
      <w:r>
        <w:t>DIČ: CZ</w:t>
      </w:r>
      <w:r w:rsidRPr="00CA0E7F">
        <w:t>63983524</w:t>
      </w:r>
    </w:p>
    <w:p w14:paraId="68FBBB44" w14:textId="77777777" w:rsidR="006C39BF" w:rsidRDefault="006C39BF" w:rsidP="006C39BF">
      <w:r>
        <w:t>se sídlem</w:t>
      </w:r>
      <w:r w:rsidRPr="00512AB9">
        <w:t xml:space="preserve">:  </w:t>
      </w:r>
      <w:r w:rsidRPr="00CA0E7F">
        <w:t>Letohradská 3/369, Praha 7, 170 00</w:t>
      </w:r>
    </w:p>
    <w:p w14:paraId="1C4BFF50" w14:textId="77777777" w:rsidR="006C39BF" w:rsidRDefault="006C39BF" w:rsidP="006C39BF">
      <w:r>
        <w:t>zastoupena</w:t>
      </w:r>
      <w:r w:rsidRPr="00512AB9">
        <w:t xml:space="preserve">: </w:t>
      </w:r>
      <w:r w:rsidRPr="00CA0E7F">
        <w:t>Mgr. Lukášem Macháčkem, MBA</w:t>
      </w:r>
    </w:p>
    <w:p w14:paraId="2A8E7136" w14:textId="77777777" w:rsidR="006C39BF" w:rsidRPr="00512AB9" w:rsidRDefault="006C39BF" w:rsidP="006C39BF">
      <w:r w:rsidRPr="00512AB9">
        <w:t xml:space="preserve">bankovní spojení: </w:t>
      </w:r>
      <w:proofErr w:type="spellStart"/>
      <w:r w:rsidRPr="00CA0E7F">
        <w:t>UniCredit</w:t>
      </w:r>
      <w:proofErr w:type="spellEnd"/>
      <w:r w:rsidRPr="00CA0E7F">
        <w:t xml:space="preserve"> Bank Czech Republic and Slovakia a.s.</w:t>
      </w:r>
    </w:p>
    <w:p w14:paraId="3599F398" w14:textId="77777777" w:rsidR="006C39BF" w:rsidRPr="00512AB9" w:rsidRDefault="006C39BF" w:rsidP="006C39BF">
      <w:r w:rsidRPr="00512AB9">
        <w:t xml:space="preserve">číslo účtu: </w:t>
      </w:r>
      <w:r w:rsidRPr="00CA0E7F">
        <w:t>2104416851/2700</w:t>
      </w:r>
    </w:p>
    <w:p w14:paraId="6E22D2ED" w14:textId="77777777" w:rsidR="006C39BF" w:rsidRPr="00512AB9" w:rsidRDefault="006C39BF" w:rsidP="006C39BF">
      <w:r>
        <w:t>z</w:t>
      </w:r>
      <w:r w:rsidRPr="00512AB9">
        <w:t>apsán</w:t>
      </w:r>
      <w:r>
        <w:t>a</w:t>
      </w:r>
      <w:r w:rsidRPr="00512AB9">
        <w:t xml:space="preserve"> v obchodním rejstříku vedeném </w:t>
      </w:r>
      <w:r>
        <w:t xml:space="preserve">Městským </w:t>
      </w:r>
      <w:r w:rsidRPr="00652864">
        <w:t>soudem v</w:t>
      </w:r>
      <w:r>
        <w:t xml:space="preserve"> Praze, </w:t>
      </w:r>
      <w:r w:rsidRPr="00652864">
        <w:t xml:space="preserve">oddíl </w:t>
      </w:r>
      <w:r>
        <w:t>C</w:t>
      </w:r>
      <w:r w:rsidRPr="00652864">
        <w:t xml:space="preserve">, vložka </w:t>
      </w:r>
      <w:r>
        <w:t>40068</w:t>
      </w:r>
    </w:p>
    <w:bookmarkEnd w:id="0"/>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3BFBC2ED" w:rsidR="00D859C2" w:rsidRPr="002B77A6" w:rsidRDefault="00D859C2" w:rsidP="00D859C2">
      <w:r>
        <w:t>zastoupena</w:t>
      </w:r>
      <w:r w:rsidRPr="002B77A6">
        <w:t xml:space="preserve">: </w:t>
      </w:r>
      <w:r w:rsidR="00DE4223" w:rsidRPr="001150C5">
        <w:t xml:space="preserve">MUDr. </w:t>
      </w:r>
      <w:r w:rsidR="00DE4223">
        <w:t>I</w:t>
      </w:r>
      <w:r w:rsidR="00DE4223" w:rsidRPr="001150C5">
        <w:t>v</w:t>
      </w:r>
      <w:r w:rsidR="00DE4223">
        <w:t>o Rovný</w:t>
      </w:r>
      <w:r w:rsidR="00DE4223" w:rsidRPr="001150C5">
        <w:t xml:space="preserve">, </w:t>
      </w:r>
      <w:r w:rsidR="00DE4223">
        <w:t xml:space="preserve">MBA, </w:t>
      </w:r>
      <w:r>
        <w:t>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5DE808AE" w:rsidR="00095C75" w:rsidRPr="00CF0C56" w:rsidRDefault="00095C75" w:rsidP="00AB0F29">
      <w:pPr>
        <w:pStyle w:val="Odstavecsmlouvy"/>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w:t>
      </w:r>
      <w:r w:rsidRPr="005303DC">
        <w:rPr>
          <w:b/>
        </w:rPr>
        <w:t xml:space="preserve"> </w:t>
      </w:r>
      <w:r w:rsidR="005303DC">
        <w:rPr>
          <w:b/>
        </w:rPr>
        <w:t>„</w:t>
      </w:r>
      <w:r w:rsidR="005303DC" w:rsidRPr="005303DC">
        <w:rPr>
          <w:b/>
        </w:rPr>
        <w:t>Plicní ventilátory</w:t>
      </w:r>
      <w:r w:rsidRPr="005303DC">
        <w:rPr>
          <w:b/>
        </w:rPr>
        <w:t xml:space="preserve">“, </w:t>
      </w:r>
      <w:r w:rsidRPr="005303DC">
        <w:rPr>
          <w:b/>
          <w:u w:val="single"/>
        </w:rPr>
        <w:t xml:space="preserve">část </w:t>
      </w:r>
      <w:r w:rsidR="00AB0F29">
        <w:rPr>
          <w:b/>
          <w:u w:val="single"/>
        </w:rPr>
        <w:t>4</w:t>
      </w:r>
      <w:r w:rsidR="005303DC" w:rsidRPr="005303DC">
        <w:rPr>
          <w:b/>
          <w:u w:val="single"/>
        </w:rPr>
        <w:t xml:space="preserve"> s názvem </w:t>
      </w:r>
      <w:r w:rsidR="00AB0F29" w:rsidRPr="00AB0F29">
        <w:rPr>
          <w:rStyle w:val="slostrnky"/>
          <w:b/>
          <w:bCs/>
          <w:u w:val="single"/>
        </w:rPr>
        <w:t>Ventilátor invaziv</w:t>
      </w:r>
      <w:r w:rsidR="00AB0F29">
        <w:rPr>
          <w:rStyle w:val="slostrnky"/>
          <w:b/>
          <w:bCs/>
          <w:u w:val="single"/>
        </w:rPr>
        <w:t xml:space="preserve">ní (nižšího typu) 4 ks – KIGOPL </w:t>
      </w:r>
      <w:r>
        <w:t>(dále jen „</w:t>
      </w:r>
      <w:r w:rsidRPr="00512300">
        <w:rPr>
          <w:b/>
        </w:rPr>
        <w:t>Zadávací dokumentace</w:t>
      </w:r>
      <w:r>
        <w:t>“).</w:t>
      </w:r>
    </w:p>
    <w:p w14:paraId="65CA5F78" w14:textId="7744C690" w:rsidR="00095C75" w:rsidRDefault="00095C75" w:rsidP="003E4543"/>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5C93AB50" w14:textId="77777777" w:rsidR="00AF6C9D" w:rsidRDefault="00AF6C9D" w:rsidP="00AF6C9D">
      <w:pPr>
        <w:pStyle w:val="Odstavecsmlouvy"/>
        <w:numPr>
          <w:ilvl w:val="1"/>
          <w:numId w:val="1"/>
        </w:numPr>
      </w:pPr>
      <w:bookmarkStart w:id="1" w:name="_Ref98410007"/>
      <w:bookmarkStart w:id="2"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w:t>
      </w:r>
      <w:r>
        <w:t xml:space="preserve"> zejména dle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1"/>
    </w:p>
    <w:p w14:paraId="51BDBECD" w14:textId="77777777" w:rsidR="001B4F50" w:rsidRDefault="001B4F50" w:rsidP="001B4F50">
      <w:pPr>
        <w:pStyle w:val="Odstavecsmlouvy"/>
        <w:numPr>
          <w:ilvl w:val="0"/>
          <w:numId w:val="0"/>
        </w:numPr>
      </w:pPr>
    </w:p>
    <w:p w14:paraId="6FCBA054" w14:textId="36050B20" w:rsidR="008275B9" w:rsidRDefault="008275B9" w:rsidP="008275B9">
      <w:pPr>
        <w:pStyle w:val="Odstavecsmlouvy"/>
        <w:numPr>
          <w:ilvl w:val="1"/>
          <w:numId w:val="1"/>
        </w:numPr>
      </w:pPr>
      <w:bookmarkStart w:id="3" w:name="_Ref98400563"/>
      <w:bookmarkEnd w:id="2"/>
      <w:bookmarkEnd w:id="3"/>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w:t>
      </w:r>
      <w:r>
        <w:lastRenderedPageBreak/>
        <w:t>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191C93AE"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6C39BF" w:rsidRPr="00CA0E7F">
        <w:rPr>
          <w:b/>
          <w:bCs/>
        </w:rPr>
        <w:t>4 ks ventilátoru plicního (nižšího typu), typ</w:t>
      </w:r>
      <w:r w:rsidR="006C39BF" w:rsidRPr="00D859C2">
        <w:rPr>
          <w:b/>
        </w:rPr>
        <w:t xml:space="preserve">: </w:t>
      </w:r>
      <w:r w:rsidR="006C39BF">
        <w:rPr>
          <w:b/>
        </w:rPr>
        <w:t>HAMILTON-C1</w:t>
      </w:r>
      <w:r w:rsidR="006C39BF" w:rsidRPr="00D859C2">
        <w:rPr>
          <w:b/>
        </w:rPr>
        <w:t xml:space="preserve"> výrobce </w:t>
      </w:r>
      <w:r w:rsidR="006C39BF">
        <w:rPr>
          <w:b/>
        </w:rPr>
        <w:t>HAMILTON MEDICAL AG</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7A245436"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D73BF8">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lastRenderedPageBreak/>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01E647CD"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5303DC">
        <w:rPr>
          <w:b/>
          <w:u w:val="single"/>
        </w:rPr>
        <w:t xml:space="preserve">do </w:t>
      </w:r>
      <w:r w:rsidR="005303DC" w:rsidRPr="005303DC">
        <w:rPr>
          <w:b/>
          <w:u w:val="single"/>
        </w:rPr>
        <w:t>12</w:t>
      </w:r>
      <w:r w:rsidR="0042712C" w:rsidRPr="005303DC">
        <w:rPr>
          <w:b/>
          <w:u w:val="single"/>
        </w:rPr>
        <w:t xml:space="preserve"> </w:t>
      </w:r>
      <w:r w:rsidR="006C3751" w:rsidRPr="005303DC">
        <w:rPr>
          <w:b/>
          <w:u w:val="single"/>
        </w:rPr>
        <w:t>týdnů</w:t>
      </w:r>
      <w:r w:rsidRPr="005303DC">
        <w:rPr>
          <w:u w:val="single"/>
        </w:rPr>
        <w:t xml:space="preserve"> </w:t>
      </w:r>
      <w:r w:rsidR="003F7B02" w:rsidRPr="005303DC">
        <w:rPr>
          <w:b/>
          <w:u w:val="single"/>
        </w:rPr>
        <w:t xml:space="preserve">ode dne </w:t>
      </w:r>
      <w:r w:rsidR="005303DC" w:rsidRPr="005303DC">
        <w:rPr>
          <w:b/>
          <w:u w:val="single"/>
        </w:rPr>
        <w:t>písemného vyzvání Kupujícího,</w:t>
      </w:r>
      <w:r w:rsidR="00250E90" w:rsidRPr="00D859C2">
        <w:t xml:space="preserve">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EF3091D" w:rsidR="00BE2371" w:rsidRPr="00641183" w:rsidRDefault="003F7B02" w:rsidP="00D859C2">
      <w:pPr>
        <w:pStyle w:val="Odstavecsmlouvy"/>
        <w:rPr>
          <w:b/>
          <w:u w:val="single"/>
        </w:rPr>
      </w:pPr>
      <w:r w:rsidRPr="00D859C2">
        <w:t xml:space="preserve">Místem dodání Zboží </w:t>
      </w:r>
      <w:r w:rsidR="00D50BBE" w:rsidRPr="00D859C2">
        <w:t xml:space="preserve">je </w:t>
      </w:r>
      <w:r w:rsidR="00641183" w:rsidRPr="00641183">
        <w:rPr>
          <w:rStyle w:val="slostrnky"/>
          <w:b/>
          <w:color w:val="000000"/>
          <w:u w:val="single"/>
        </w:rPr>
        <w:t>Klinika interní, geriatrie a praktického lékařství.</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4592E5A1"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5303DC">
        <w:t xml:space="preserve"> </w:t>
      </w:r>
      <w:r w:rsidR="00ED0291">
        <w:t>XXX</w:t>
      </w:r>
      <w:r w:rsidR="00DE3A3F" w:rsidRPr="00D859C2">
        <w:t xml:space="preserve">, tel.: </w:t>
      </w:r>
      <w:r w:rsidR="00ED0291">
        <w:t>XXX</w:t>
      </w:r>
      <w:r w:rsidR="00DE3A3F" w:rsidRPr="00D859C2">
        <w:t xml:space="preserve"> a písemně na e-mail: </w:t>
      </w:r>
      <w:r w:rsidR="00ED0291">
        <w:t>XXX</w:t>
      </w:r>
      <w:bookmarkStart w:id="4" w:name="_GoBack"/>
      <w:bookmarkEnd w:id="4"/>
      <w:r w:rsidRPr="00D859C2">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5" w:name="_Ref31278541"/>
      <w:r>
        <w:t>Montáž</w:t>
      </w:r>
      <w:bookmarkEnd w:id="5"/>
    </w:p>
    <w:p w14:paraId="7F49ED67" w14:textId="77777777" w:rsidR="00841443" w:rsidRDefault="00841443" w:rsidP="00841443">
      <w:pPr>
        <w:jc w:val="center"/>
        <w:rPr>
          <w:b/>
          <w:bCs/>
        </w:rPr>
      </w:pPr>
    </w:p>
    <w:p w14:paraId="52258EC3" w14:textId="7D077EA4"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 xml:space="preserve">zákona </w:t>
      </w:r>
      <w:r>
        <w:rPr>
          <w:bCs/>
        </w:rPr>
        <w:lastRenderedPageBreak/>
        <w:t>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4FB211E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AF6C9D">
        <w:t xml:space="preserve"> a</w:t>
      </w:r>
      <w:r w:rsidR="00530327">
        <w:t xml:space="preserve">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40"/>
        <w:gridCol w:w="3823"/>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2ED60BC4" w:rsidR="00D859C2" w:rsidRPr="005B49AA" w:rsidRDefault="006C39BF" w:rsidP="00530327">
            <w:pPr>
              <w:pStyle w:val="Zkladntext3"/>
              <w:jc w:val="right"/>
              <w:rPr>
                <w:b/>
                <w:sz w:val="22"/>
                <w:szCs w:val="22"/>
              </w:rPr>
            </w:pPr>
            <w:r>
              <w:rPr>
                <w:b/>
                <w:sz w:val="22"/>
                <w:szCs w:val="22"/>
              </w:rPr>
              <w:t>1 272 000,00</w:t>
            </w:r>
            <w:r w:rsidR="00D859C2"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35A0D96A" w:rsidR="00D859C2" w:rsidRPr="005B49AA" w:rsidRDefault="00D859C2" w:rsidP="000E79CE">
            <w:pPr>
              <w:pStyle w:val="Zkladntext3"/>
              <w:rPr>
                <w:b/>
                <w:sz w:val="22"/>
                <w:szCs w:val="22"/>
              </w:rPr>
            </w:pPr>
            <w:r w:rsidRPr="005B49AA">
              <w:rPr>
                <w:b/>
                <w:sz w:val="22"/>
                <w:szCs w:val="22"/>
              </w:rPr>
              <w:t xml:space="preserve">DPH </w:t>
            </w:r>
            <w:r w:rsidR="006C39BF">
              <w:rPr>
                <w:b/>
                <w:sz w:val="22"/>
                <w:szCs w:val="22"/>
              </w:rPr>
              <w:t>21</w:t>
            </w:r>
            <w:r w:rsidRPr="005B49AA">
              <w:rPr>
                <w:b/>
                <w:sz w:val="22"/>
                <w:szCs w:val="22"/>
              </w:rPr>
              <w:t xml:space="preserve"> %:</w:t>
            </w:r>
          </w:p>
        </w:tc>
        <w:tc>
          <w:tcPr>
            <w:tcW w:w="4253" w:type="dxa"/>
            <w:shd w:val="clear" w:color="auto" w:fill="auto"/>
          </w:tcPr>
          <w:p w14:paraId="44D4CFEA" w14:textId="4AE7A4A1" w:rsidR="00D859C2" w:rsidRPr="005B49AA" w:rsidRDefault="006C39BF" w:rsidP="00530327">
            <w:pPr>
              <w:pStyle w:val="Zkladntext3"/>
              <w:jc w:val="right"/>
              <w:rPr>
                <w:b/>
                <w:sz w:val="22"/>
                <w:szCs w:val="22"/>
              </w:rPr>
            </w:pPr>
            <w:r>
              <w:rPr>
                <w:b/>
                <w:sz w:val="22"/>
                <w:szCs w:val="22"/>
              </w:rPr>
              <w:t>267 120,00</w:t>
            </w:r>
            <w:r w:rsidR="00D859C2"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02CFA6DB" w:rsidR="00D859C2" w:rsidRPr="005B49AA" w:rsidRDefault="006C39BF" w:rsidP="00530327">
            <w:pPr>
              <w:pStyle w:val="Zkladntext3"/>
              <w:jc w:val="right"/>
              <w:rPr>
                <w:b/>
                <w:sz w:val="22"/>
                <w:szCs w:val="22"/>
              </w:rPr>
            </w:pPr>
            <w:r>
              <w:rPr>
                <w:b/>
                <w:sz w:val="22"/>
                <w:szCs w:val="22"/>
              </w:rPr>
              <w:t>1 539 120,00</w:t>
            </w:r>
            <w:r w:rsidR="00D859C2" w:rsidRPr="005B49AA">
              <w:rPr>
                <w:b/>
                <w:sz w:val="22"/>
                <w:szCs w:val="22"/>
              </w:rPr>
              <w:t xml:space="preserve"> Kč</w:t>
            </w:r>
          </w:p>
        </w:tc>
      </w:tr>
    </w:tbl>
    <w:p w14:paraId="183039AC" w14:textId="32C9D58A" w:rsidR="00D859C2" w:rsidRDefault="00D859C2" w:rsidP="003E4543"/>
    <w:p w14:paraId="2BDC93DB" w14:textId="77777777" w:rsidR="00530327" w:rsidRDefault="00530327" w:rsidP="003E4543"/>
    <w:p w14:paraId="1E7FF5AE" w14:textId="77777777" w:rsidR="004E0D75" w:rsidRPr="00D859C2" w:rsidRDefault="004E0D75" w:rsidP="004E0D75">
      <w:pPr>
        <w:pStyle w:val="Odstavecsmlouvy"/>
        <w:numPr>
          <w:ilvl w:val="1"/>
          <w:numId w:val="1"/>
        </w:numPr>
      </w:pPr>
      <w:r w:rsidRPr="00D859C2">
        <w:t xml:space="preserve">Sjednaná </w:t>
      </w:r>
      <w:r>
        <w:t>Vlastní 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(pouze u Zboží, u nějž je vyžadováno) a odzkoušení bezproblémového provozu, recyklační poplatek (pouze u Zboží, které tomuto poplatku podle </w:t>
      </w:r>
      <w:r>
        <w:t>platných právních</w:t>
      </w:r>
      <w:r w:rsidRPr="00D859C2">
        <w:t xml:space="preserve"> předpisů, 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04F7B944"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D221B8">
        <w:t>, Číslo Projektu</w:t>
      </w:r>
      <w:r w:rsidRPr="00D859C2">
        <w:t xml:space="preserve">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4CE823B8" w:rsidR="009547FF"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58951290" w14:textId="77777777" w:rsidR="00FB6AD4" w:rsidRDefault="00FB6AD4" w:rsidP="00FB6AD4">
      <w:pPr>
        <w:pStyle w:val="Odstavecseseznamem"/>
      </w:pPr>
    </w:p>
    <w:p w14:paraId="6D2C3D53" w14:textId="77777777" w:rsidR="00FB6AD4" w:rsidRDefault="00FB6AD4" w:rsidP="00FB6AD4">
      <w:pPr>
        <w:pStyle w:val="Odstavecsmlouvy"/>
      </w:pPr>
      <w:r>
        <w:t>Prodávající se zavazuje zahájit práce na odstranění eventuálních vad Zboží v době trvání záruky do 3 pracovních dnů od jejich oznámení Prodávajícímu a ve lhůtě do 7 pracovních dnů od nástupu servisního technika na opravu uvést Zboží opět do bezvadného stavu, není-li mezi Prodávajícím a Kupujícím s ohledem na charakter a závažnost vady dohodnuta lhůta jiná. V případě potřeby objednání náhradních dílů nebo náročné opravy trvající déle než 7 pracovních dní prodávající na písemnou výzvu kupujícího zapůjčí náhradní přístroj (v tomto případě nelze uplatňovat sankci za nedodržení opravy do 7 pracovních dnů).</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06B0DDFF" w:rsidR="00841443" w:rsidRPr="00FB6AD4" w:rsidRDefault="00841443" w:rsidP="00841443">
      <w:pPr>
        <w:pStyle w:val="Odstavecsmlouvy"/>
        <w:rPr>
          <w:color w:val="000000"/>
        </w:rPr>
      </w:pPr>
      <w:bookmarkStart w:id="6"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w:t>
      </w:r>
      <w:r w:rsidR="00090B81" w:rsidRPr="000A3995">
        <w:lastRenderedPageBreak/>
        <w:t xml:space="preserve">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7E421DC7" w14:textId="77777777" w:rsidR="00FB6AD4" w:rsidRDefault="00FB6AD4" w:rsidP="00FB6AD4">
      <w:pPr>
        <w:pStyle w:val="Odstavecseseznamem"/>
        <w:rPr>
          <w:color w:val="000000"/>
        </w:rPr>
      </w:pPr>
    </w:p>
    <w:p w14:paraId="6FA1A3A7" w14:textId="77777777" w:rsidR="00FB6AD4" w:rsidRDefault="00FB6AD4" w:rsidP="00FB6AD4">
      <w:pPr>
        <w:pStyle w:val="Odstavecsmlouvy"/>
      </w:pPr>
      <w:r>
        <w:rPr>
          <w:rFonts w:eastAsia="Calibri"/>
        </w:rPr>
        <w:t>Prodávající je povinen zahájit práce na odstranění vady nebo nedodělku Montáže v době trvání záruky do 3 pracovních dnů od jejich oznámení Prodávajícímu. Prodávající je povinen vadu či nedodělek odstranit, tj. uvést Montáž do bezvadného stavu, do 7 pracovních dnů od nástupu servisního technika na opravu. Smluvní strany se však s ohledem na charakter a závažnost vady či nedodělku mohou dohodnout na lhůtě delší.</w:t>
      </w:r>
    </w:p>
    <w:p w14:paraId="4A412853" w14:textId="77777777" w:rsidR="00FB6AD4" w:rsidRDefault="00FB6AD4" w:rsidP="00FB6AD4">
      <w:pPr>
        <w:pStyle w:val="Odstavecsmlouvy"/>
        <w:numPr>
          <w:ilvl w:val="0"/>
          <w:numId w:val="0"/>
        </w:numPr>
        <w:ind w:left="567"/>
        <w:rPr>
          <w:color w:val="000000"/>
        </w:rPr>
      </w:pPr>
    </w:p>
    <w:p w14:paraId="583AA4D8" w14:textId="76837585" w:rsidR="006C6CD1" w:rsidRDefault="00C71D12" w:rsidP="00841443">
      <w:pPr>
        <w:pStyle w:val="Odstavecsmlouvy"/>
      </w:pPr>
      <w:bookmarkStart w:id="7"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6"/>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7"/>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0F3B7CF5"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D73BF8">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w:t>
      </w:r>
      <w:r w:rsidR="00AB2F46">
        <w:lastRenderedPageBreak/>
        <w:t xml:space="preserve">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D73BF8">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36039EE0"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D73BF8">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51FE22EF"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D73BF8">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11768DA9"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D73BF8">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7F74ABE1" w14:textId="77777777" w:rsidR="005E0737" w:rsidRDefault="005E0737"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39F2CE79" w14:textId="77777777" w:rsidR="005E0737" w:rsidRDefault="005E0737"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0C58232E" w14:textId="77777777" w:rsidR="005E0737" w:rsidRDefault="005E0737"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2C4A502A" w14:textId="77777777" w:rsidR="005E0737" w:rsidRPr="00D859C2" w:rsidRDefault="005E0737"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8"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lastRenderedPageBreak/>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9" w:name="_Ref41464712"/>
      <w:bookmarkStart w:id="10"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9"/>
    </w:p>
    <w:bookmarkEnd w:id="10"/>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lastRenderedPageBreak/>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1" w:name="_Ref41464266"/>
      <w:r>
        <w:t>Ochrana osobních údajů a kybernetická bezpečnost</w:t>
      </w:r>
      <w:bookmarkEnd w:id="11"/>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2"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2"/>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3"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3"/>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AF0AC9F"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D73BF8">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8"/>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083CF525" w:rsidR="00D221B8" w:rsidRDefault="00D221B8" w:rsidP="005D4482">
      <w:pPr>
        <w:pStyle w:val="Odstavecsmlouvy"/>
        <w:numPr>
          <w:ilvl w:val="1"/>
          <w:numId w:val="11"/>
        </w:numPr>
      </w:pPr>
      <w:r>
        <w:t xml:space="preserve">Prodávající bere na vědomí, že plnění dle této smlouvy je součástí projektu Kupujícího </w:t>
      </w:r>
      <w:r w:rsidR="005D4482" w:rsidRPr="005D4482">
        <w:rPr>
          <w:b/>
          <w:u w:val="single"/>
        </w:rPr>
        <w:t xml:space="preserve">JIP KIGOPL FN Brno </w:t>
      </w:r>
      <w:r>
        <w:t xml:space="preserve">spolufinancovaného Evropskou unií z Evropského fondu pro regionální rozvoj v rámci Integrovaného regionálního operačního programu, registrační číslo projektu: </w:t>
      </w:r>
      <w:r w:rsidR="005D4482" w:rsidRPr="005D4482">
        <w:rPr>
          <w:b/>
        </w:rPr>
        <w:t>CZ.06.6.127/0.0/0.0/21_121/0016313</w:t>
      </w:r>
      <w:r w:rsidR="005D4482" w:rsidRPr="005D4482">
        <w:t xml:space="preserve"> </w:t>
      </w:r>
      <w:r>
        <w:t>(dále a výše jen „</w:t>
      </w:r>
      <w:r w:rsidRPr="005D4482">
        <w:rPr>
          <w:b/>
        </w:rPr>
        <w:t>Projekt</w:t>
      </w:r>
      <w:r>
        <w:t>“ a „</w:t>
      </w:r>
      <w:r w:rsidRPr="005D4482">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 xml:space="preserve">Nestanoví-li právní předpisy dobu delší, je Prodávající povinen uchovávat veškerou dokumentaci související s realizací Projektu včetně účetních dokladů minimálně do </w:t>
      </w:r>
      <w:r>
        <w:lastRenderedPageBreak/>
        <w:t>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53B61D95" w:rsidR="00D221B8" w:rsidRDefault="00D221B8"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4FFFB5F2" w:rsidR="00327588" w:rsidRPr="00D859C2" w:rsidRDefault="00160D16" w:rsidP="00D231CC">
      <w:pPr>
        <w:pStyle w:val="Odstavecsmlouvy"/>
        <w:rPr>
          <w:snapToGrid w:val="0"/>
        </w:rPr>
      </w:pPr>
      <w:r w:rsidRPr="00557EE4">
        <w:rPr>
          <w:snapToGrid w:val="0"/>
        </w:rPr>
        <w:t>Tato smlouva je sepsána ve třech vyhotoveních stejné platnosti a závaznosti, přičemž Kupující obdrží dvě vyhotovení a Prodávající obdrží jedno vyhotovení</w:t>
      </w:r>
      <w:r w:rsidR="00CC12D2" w:rsidRPr="00557EE4">
        <w:rPr>
          <w:snapToGrid w:val="0"/>
        </w:rPr>
        <w:t>.</w:t>
      </w:r>
      <w:r w:rsidR="00D7425C" w:rsidRPr="00D7425C">
        <w:rPr>
          <w:snapToGrid w:val="0"/>
        </w:rPr>
        <w:t xml:space="preserve"> </w:t>
      </w:r>
      <w:r w:rsidR="00D231CC">
        <w:rPr>
          <w:snapToGrid w:val="0"/>
        </w:rPr>
        <w:t>P</w:t>
      </w:r>
      <w:r w:rsidR="00D231CC" w:rsidRPr="00D231CC">
        <w:rPr>
          <w:snapToGrid w:val="0"/>
        </w:rPr>
        <w:t xml:space="preserve">řípadně je </w:t>
      </w:r>
      <w:r w:rsidR="00D231CC">
        <w:rPr>
          <w:snapToGrid w:val="0"/>
        </w:rPr>
        <w:t xml:space="preserve">tato smlouva </w:t>
      </w:r>
      <w:r w:rsidR="00D231CC" w:rsidRPr="00D231CC">
        <w:rPr>
          <w:snapToGrid w:val="0"/>
        </w:rPr>
        <w:t xml:space="preserve">vyhotovena elektronicky a podepsána </w:t>
      </w:r>
      <w:r w:rsidR="00D231CC">
        <w:rPr>
          <w:snapToGrid w:val="0"/>
        </w:rPr>
        <w:t>uznávaným</w:t>
      </w:r>
      <w:r w:rsidR="00D231CC" w:rsidRPr="00D231CC">
        <w:rPr>
          <w:snapToGrid w:val="0"/>
        </w:rPr>
        <w:t xml:space="preserve"> elektronickým podpisem</w:t>
      </w:r>
      <w:r w:rsidR="00D231CC">
        <w:rPr>
          <w:snapToGrid w:val="0"/>
        </w:rPr>
        <w:t>.</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w:t>
      </w:r>
      <w:r w:rsidRPr="00D859C2">
        <w:rPr>
          <w:snapToGrid w:val="0"/>
        </w:rPr>
        <w:lastRenderedPageBreak/>
        <w:t xml:space="preserve">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838A84E" w14:textId="77777777" w:rsidR="00C17E5E" w:rsidRDefault="00C17E5E" w:rsidP="00C17E5E">
      <w:pPr>
        <w:pStyle w:val="Odstavecsmlouvy"/>
        <w:numPr>
          <w:ilvl w:val="1"/>
          <w:numId w:val="1"/>
        </w:numPr>
      </w:pPr>
      <w:r>
        <w:t>Nedílnou součástí této smlouvy jsou:</w:t>
      </w:r>
    </w:p>
    <w:p w14:paraId="709D7852" w14:textId="04ED4196" w:rsidR="00C17E5E" w:rsidRDefault="00C17E5E" w:rsidP="00C17E5E">
      <w:pPr>
        <w:pStyle w:val="Odstavecsmlouvy"/>
        <w:numPr>
          <w:ilvl w:val="0"/>
          <w:numId w:val="13"/>
        </w:numPr>
      </w:pPr>
      <w:r>
        <w:t xml:space="preserve">Příloha č. 1 – </w:t>
      </w:r>
      <w:r w:rsidR="00557EE4">
        <w:t>Detailní specifikace Zboží</w:t>
      </w:r>
      <w:r>
        <w:t>;</w:t>
      </w:r>
    </w:p>
    <w:p w14:paraId="641DE6A3" w14:textId="77777777" w:rsidR="00C17E5E" w:rsidRDefault="00C17E5E" w:rsidP="00C17E5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1B4B4F83" w14:textId="77777777" w:rsidR="00F2794C" w:rsidRDefault="00F2794C" w:rsidP="00F2794C">
      <w:pPr>
        <w:pStyle w:val="Odstavecsmlouvy"/>
        <w:numPr>
          <w:ilvl w:val="0"/>
          <w:numId w:val="0"/>
        </w:numPr>
        <w:ind w:left="567"/>
      </w:pPr>
    </w:p>
    <w:p w14:paraId="4665DF3A" w14:textId="4812FB9B"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8741" w:type="dxa"/>
        <w:tblInd w:w="567" w:type="dxa"/>
        <w:tblLook w:val="04A0" w:firstRow="1" w:lastRow="0" w:firstColumn="1" w:lastColumn="0" w:noHBand="0" w:noVBand="1"/>
      </w:tblPr>
      <w:tblGrid>
        <w:gridCol w:w="3718"/>
        <w:gridCol w:w="998"/>
        <w:gridCol w:w="4025"/>
      </w:tblGrid>
      <w:tr w:rsidR="00094B12" w:rsidRPr="00D722DC" w14:paraId="3036FF83" w14:textId="77777777" w:rsidTr="00DE4223">
        <w:tc>
          <w:tcPr>
            <w:tcW w:w="3718" w:type="dxa"/>
            <w:shd w:val="clear" w:color="auto" w:fill="auto"/>
          </w:tcPr>
          <w:p w14:paraId="69B3B101" w14:textId="785A443D" w:rsidR="00094B12" w:rsidRPr="00D722DC" w:rsidRDefault="006C39BF" w:rsidP="00B715C7">
            <w:pPr>
              <w:pStyle w:val="slovn"/>
              <w:numPr>
                <w:ilvl w:val="0"/>
                <w:numId w:val="0"/>
              </w:numPr>
              <w:tabs>
                <w:tab w:val="num" w:pos="567"/>
              </w:tabs>
              <w:spacing w:after="0" w:line="280" w:lineRule="atLeast"/>
              <w:jc w:val="left"/>
              <w:rPr>
                <w:sz w:val="22"/>
                <w:szCs w:val="22"/>
              </w:rPr>
            </w:pPr>
            <w:r w:rsidRPr="00132C85">
              <w:t>V </w:t>
            </w:r>
            <w:r>
              <w:t>Praze</w:t>
            </w:r>
            <w:r w:rsidRPr="00132C85">
              <w:t xml:space="preserve"> dne</w:t>
            </w:r>
            <w:r>
              <w:t xml:space="preserve"> </w:t>
            </w:r>
          </w:p>
        </w:tc>
        <w:tc>
          <w:tcPr>
            <w:tcW w:w="998"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4025"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DE4223">
        <w:tc>
          <w:tcPr>
            <w:tcW w:w="3718"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998"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4025"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DE4223">
        <w:tc>
          <w:tcPr>
            <w:tcW w:w="3718" w:type="dxa"/>
            <w:tcBorders>
              <w:top w:val="single" w:sz="4" w:space="0" w:color="auto"/>
            </w:tcBorders>
            <w:shd w:val="clear" w:color="auto" w:fill="auto"/>
          </w:tcPr>
          <w:p w14:paraId="06483762" w14:textId="77777777" w:rsidR="006C39BF" w:rsidRDefault="006C39BF" w:rsidP="006C39BF">
            <w:pPr>
              <w:tabs>
                <w:tab w:val="left" w:pos="-3119"/>
                <w:tab w:val="left" w:pos="-2977"/>
                <w:tab w:val="num" w:pos="567"/>
              </w:tabs>
              <w:overflowPunct w:val="0"/>
              <w:autoSpaceDE w:val="0"/>
              <w:autoSpaceDN w:val="0"/>
              <w:adjustRightInd w:val="0"/>
              <w:jc w:val="center"/>
              <w:textAlignment w:val="baseline"/>
              <w:rPr>
                <w:b/>
              </w:rPr>
            </w:pPr>
            <w:r w:rsidRPr="00AB31FF">
              <w:rPr>
                <w:b/>
              </w:rPr>
              <w:t xml:space="preserve">A.M.I. - </w:t>
            </w:r>
            <w:proofErr w:type="spellStart"/>
            <w:r w:rsidRPr="00AB31FF">
              <w:rPr>
                <w:b/>
              </w:rPr>
              <w:t>Analytical</w:t>
            </w:r>
            <w:proofErr w:type="spellEnd"/>
            <w:r w:rsidRPr="00AB31FF">
              <w:rPr>
                <w:b/>
              </w:rPr>
              <w:t xml:space="preserve"> </w:t>
            </w:r>
            <w:proofErr w:type="spellStart"/>
            <w:r w:rsidRPr="00AB31FF">
              <w:rPr>
                <w:b/>
              </w:rPr>
              <w:t>Medical</w:t>
            </w:r>
            <w:proofErr w:type="spellEnd"/>
            <w:r w:rsidRPr="00AB31FF">
              <w:rPr>
                <w:b/>
              </w:rPr>
              <w:t xml:space="preserve"> Instruments, s.r.o.</w:t>
            </w:r>
          </w:p>
          <w:p w14:paraId="1B814DBF" w14:textId="77777777" w:rsidR="006C39BF" w:rsidRDefault="006C39BF" w:rsidP="006C39BF">
            <w:pPr>
              <w:tabs>
                <w:tab w:val="left" w:pos="-3119"/>
                <w:tab w:val="left" w:pos="-2977"/>
                <w:tab w:val="num" w:pos="567"/>
              </w:tabs>
              <w:overflowPunct w:val="0"/>
              <w:autoSpaceDE w:val="0"/>
              <w:autoSpaceDN w:val="0"/>
              <w:adjustRightInd w:val="0"/>
              <w:jc w:val="center"/>
              <w:textAlignment w:val="baseline"/>
            </w:pPr>
            <w:r w:rsidRPr="00AB31FF">
              <w:t>Mgr. Lukáš Macháček, MBA</w:t>
            </w:r>
          </w:p>
          <w:p w14:paraId="17D23793" w14:textId="4A905321" w:rsidR="00094B12" w:rsidRPr="00D722DC" w:rsidRDefault="006C39BF" w:rsidP="006C39BF">
            <w:pPr>
              <w:pStyle w:val="slovn"/>
              <w:numPr>
                <w:ilvl w:val="0"/>
                <w:numId w:val="0"/>
              </w:numPr>
              <w:tabs>
                <w:tab w:val="num" w:pos="567"/>
              </w:tabs>
              <w:spacing w:after="0" w:line="280" w:lineRule="atLeast"/>
              <w:jc w:val="center"/>
              <w:rPr>
                <w:sz w:val="22"/>
                <w:szCs w:val="22"/>
              </w:rPr>
            </w:pPr>
            <w:r>
              <w:t>jednatel</w:t>
            </w:r>
          </w:p>
        </w:tc>
        <w:tc>
          <w:tcPr>
            <w:tcW w:w="998"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4025"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08154091" w14:textId="77777777" w:rsidR="00DE4223" w:rsidRDefault="00DE4223" w:rsidP="000E79CE">
            <w:pPr>
              <w:pStyle w:val="slovn"/>
              <w:numPr>
                <w:ilvl w:val="0"/>
                <w:numId w:val="0"/>
              </w:numPr>
              <w:tabs>
                <w:tab w:val="num" w:pos="567"/>
              </w:tabs>
              <w:spacing w:after="0" w:line="280" w:lineRule="atLeast"/>
              <w:jc w:val="center"/>
              <w:rPr>
                <w:sz w:val="22"/>
                <w:szCs w:val="22"/>
              </w:rPr>
            </w:pPr>
            <w:r w:rsidRPr="00DE4223">
              <w:rPr>
                <w:sz w:val="22"/>
                <w:szCs w:val="22"/>
              </w:rPr>
              <w:t xml:space="preserve">MUDr. Ivo Rovný, MBA </w:t>
            </w:r>
          </w:p>
          <w:p w14:paraId="684E3E82" w14:textId="40D6B61D" w:rsidR="00094B12" w:rsidRPr="001150C5"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rPr>
              <w:t>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tbl>
      <w:tblPr>
        <w:tblW w:w="9860" w:type="dxa"/>
        <w:tblCellMar>
          <w:left w:w="70" w:type="dxa"/>
          <w:right w:w="70" w:type="dxa"/>
        </w:tblCellMar>
        <w:tblLook w:val="04A0" w:firstRow="1" w:lastRow="0" w:firstColumn="1" w:lastColumn="0" w:noHBand="0" w:noVBand="1"/>
      </w:tblPr>
      <w:tblGrid>
        <w:gridCol w:w="759"/>
        <w:gridCol w:w="1019"/>
        <w:gridCol w:w="4472"/>
        <w:gridCol w:w="786"/>
        <w:gridCol w:w="1349"/>
        <w:gridCol w:w="1475"/>
      </w:tblGrid>
      <w:tr w:rsidR="006C39BF" w:rsidRPr="006C39BF" w14:paraId="54116E68" w14:textId="77777777" w:rsidTr="006C39BF">
        <w:trPr>
          <w:trHeight w:val="492"/>
        </w:trPr>
        <w:tc>
          <w:tcPr>
            <w:tcW w:w="759"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2016A71E" w14:textId="77777777" w:rsidR="006C39BF" w:rsidRPr="006C39BF" w:rsidRDefault="006C39BF" w:rsidP="006C39BF">
            <w:pPr>
              <w:spacing w:line="240" w:lineRule="auto"/>
              <w:jc w:val="left"/>
              <w:rPr>
                <w:rFonts w:ascii="Arial CE" w:hAnsi="Arial CE" w:cs="Arial CE"/>
                <w:b/>
                <w:bCs/>
                <w:sz w:val="16"/>
                <w:szCs w:val="16"/>
              </w:rPr>
            </w:pPr>
            <w:r w:rsidRPr="006C39BF">
              <w:rPr>
                <w:rFonts w:ascii="Arial CE" w:hAnsi="Arial CE" w:cs="Arial CE"/>
                <w:b/>
                <w:bCs/>
                <w:sz w:val="16"/>
                <w:szCs w:val="16"/>
              </w:rPr>
              <w:t>Část č.:</w:t>
            </w:r>
          </w:p>
        </w:tc>
        <w:tc>
          <w:tcPr>
            <w:tcW w:w="1019" w:type="dxa"/>
            <w:tcBorders>
              <w:top w:val="single" w:sz="4" w:space="0" w:color="auto"/>
              <w:left w:val="nil"/>
              <w:bottom w:val="single" w:sz="4" w:space="0" w:color="auto"/>
              <w:right w:val="single" w:sz="4" w:space="0" w:color="auto"/>
            </w:tcBorders>
            <w:shd w:val="clear" w:color="000000" w:fill="C0C0C0"/>
            <w:vAlign w:val="bottom"/>
            <w:hideMark/>
          </w:tcPr>
          <w:p w14:paraId="2015DD9A" w14:textId="77777777" w:rsidR="006C39BF" w:rsidRPr="006C39BF" w:rsidRDefault="006C39BF" w:rsidP="006C39BF">
            <w:pPr>
              <w:spacing w:line="240" w:lineRule="auto"/>
              <w:jc w:val="center"/>
              <w:rPr>
                <w:rFonts w:ascii="Arial CE" w:hAnsi="Arial CE" w:cs="Arial CE"/>
                <w:b/>
                <w:bCs/>
                <w:sz w:val="16"/>
                <w:szCs w:val="16"/>
              </w:rPr>
            </w:pPr>
            <w:proofErr w:type="spellStart"/>
            <w:r w:rsidRPr="006C39BF">
              <w:rPr>
                <w:rFonts w:ascii="Arial CE" w:hAnsi="Arial CE" w:cs="Arial CE"/>
                <w:b/>
                <w:bCs/>
                <w:sz w:val="16"/>
                <w:szCs w:val="16"/>
              </w:rPr>
              <w:t>Objedn</w:t>
            </w:r>
            <w:proofErr w:type="spellEnd"/>
            <w:r w:rsidRPr="006C39BF">
              <w:rPr>
                <w:rFonts w:ascii="Arial CE" w:hAnsi="Arial CE" w:cs="Arial CE"/>
                <w:b/>
                <w:bCs/>
                <w:sz w:val="16"/>
                <w:szCs w:val="16"/>
              </w:rPr>
              <w:t>. číslo</w:t>
            </w:r>
          </w:p>
        </w:tc>
        <w:tc>
          <w:tcPr>
            <w:tcW w:w="4472" w:type="dxa"/>
            <w:tcBorders>
              <w:top w:val="single" w:sz="4" w:space="0" w:color="auto"/>
              <w:left w:val="nil"/>
              <w:bottom w:val="single" w:sz="4" w:space="0" w:color="auto"/>
              <w:right w:val="single" w:sz="4" w:space="0" w:color="auto"/>
            </w:tcBorders>
            <w:shd w:val="clear" w:color="000000" w:fill="C0C0C0"/>
            <w:vAlign w:val="bottom"/>
            <w:hideMark/>
          </w:tcPr>
          <w:p w14:paraId="01E31D2A" w14:textId="77777777" w:rsidR="006C39BF" w:rsidRPr="006C39BF" w:rsidRDefault="006C39BF" w:rsidP="006C39BF">
            <w:pPr>
              <w:spacing w:line="240" w:lineRule="auto"/>
              <w:jc w:val="center"/>
              <w:rPr>
                <w:rFonts w:ascii="Arial CE" w:hAnsi="Arial CE" w:cs="Arial CE"/>
                <w:b/>
                <w:bCs/>
                <w:sz w:val="16"/>
                <w:szCs w:val="16"/>
              </w:rPr>
            </w:pPr>
            <w:r w:rsidRPr="006C39BF">
              <w:rPr>
                <w:rFonts w:ascii="Arial CE" w:hAnsi="Arial CE" w:cs="Arial CE"/>
                <w:b/>
                <w:bCs/>
                <w:sz w:val="16"/>
                <w:szCs w:val="16"/>
              </w:rPr>
              <w:t>Popis produktu</w:t>
            </w:r>
          </w:p>
        </w:tc>
        <w:tc>
          <w:tcPr>
            <w:tcW w:w="786" w:type="dxa"/>
            <w:tcBorders>
              <w:top w:val="single" w:sz="4" w:space="0" w:color="auto"/>
              <w:left w:val="nil"/>
              <w:bottom w:val="single" w:sz="4" w:space="0" w:color="auto"/>
              <w:right w:val="single" w:sz="4" w:space="0" w:color="auto"/>
            </w:tcBorders>
            <w:shd w:val="clear" w:color="000000" w:fill="C0C0C0"/>
            <w:vAlign w:val="bottom"/>
            <w:hideMark/>
          </w:tcPr>
          <w:p w14:paraId="00E27AED" w14:textId="77777777" w:rsidR="006C39BF" w:rsidRPr="006C39BF" w:rsidRDefault="006C39BF" w:rsidP="006C39BF">
            <w:pPr>
              <w:spacing w:line="240" w:lineRule="auto"/>
              <w:jc w:val="center"/>
              <w:rPr>
                <w:rFonts w:ascii="Arial CE" w:hAnsi="Arial CE" w:cs="Arial CE"/>
                <w:b/>
                <w:bCs/>
                <w:sz w:val="16"/>
                <w:szCs w:val="16"/>
              </w:rPr>
            </w:pPr>
            <w:r w:rsidRPr="006C39BF">
              <w:rPr>
                <w:rFonts w:ascii="Arial CE" w:hAnsi="Arial CE" w:cs="Arial CE"/>
                <w:b/>
                <w:bCs/>
                <w:sz w:val="16"/>
                <w:szCs w:val="16"/>
              </w:rPr>
              <w:t>Počet kusů</w:t>
            </w:r>
          </w:p>
        </w:tc>
        <w:tc>
          <w:tcPr>
            <w:tcW w:w="1349" w:type="dxa"/>
            <w:tcBorders>
              <w:top w:val="single" w:sz="4" w:space="0" w:color="auto"/>
              <w:left w:val="nil"/>
              <w:bottom w:val="single" w:sz="4" w:space="0" w:color="auto"/>
              <w:right w:val="single" w:sz="4" w:space="0" w:color="auto"/>
            </w:tcBorders>
            <w:shd w:val="clear" w:color="000000" w:fill="C0C0C0"/>
            <w:vAlign w:val="bottom"/>
            <w:hideMark/>
          </w:tcPr>
          <w:p w14:paraId="0B927F17" w14:textId="77777777" w:rsidR="006C39BF" w:rsidRPr="006C39BF" w:rsidRDefault="006C39BF" w:rsidP="006C39BF">
            <w:pPr>
              <w:spacing w:line="240" w:lineRule="auto"/>
              <w:jc w:val="center"/>
              <w:rPr>
                <w:rFonts w:ascii="Arial CE" w:hAnsi="Arial CE" w:cs="Arial CE"/>
                <w:b/>
                <w:bCs/>
                <w:sz w:val="16"/>
                <w:szCs w:val="16"/>
              </w:rPr>
            </w:pPr>
            <w:r w:rsidRPr="006C39BF">
              <w:rPr>
                <w:rFonts w:ascii="Arial CE" w:hAnsi="Arial CE" w:cs="Arial CE"/>
                <w:b/>
                <w:bCs/>
                <w:sz w:val="16"/>
                <w:szCs w:val="16"/>
              </w:rPr>
              <w:t>Cena za 1 kus bez DPH</w:t>
            </w:r>
          </w:p>
        </w:tc>
        <w:tc>
          <w:tcPr>
            <w:tcW w:w="1475" w:type="dxa"/>
            <w:tcBorders>
              <w:top w:val="single" w:sz="4" w:space="0" w:color="auto"/>
              <w:left w:val="nil"/>
              <w:bottom w:val="single" w:sz="4" w:space="0" w:color="auto"/>
              <w:right w:val="single" w:sz="4" w:space="0" w:color="auto"/>
            </w:tcBorders>
            <w:shd w:val="clear" w:color="000000" w:fill="C0C0C0"/>
            <w:vAlign w:val="bottom"/>
            <w:hideMark/>
          </w:tcPr>
          <w:p w14:paraId="0E22472E" w14:textId="77777777" w:rsidR="006C39BF" w:rsidRPr="006C39BF" w:rsidRDefault="006C39BF" w:rsidP="006C39BF">
            <w:pPr>
              <w:spacing w:line="240" w:lineRule="auto"/>
              <w:jc w:val="center"/>
              <w:rPr>
                <w:rFonts w:ascii="Arial CE" w:hAnsi="Arial CE" w:cs="Arial CE"/>
                <w:b/>
                <w:bCs/>
                <w:sz w:val="16"/>
                <w:szCs w:val="16"/>
              </w:rPr>
            </w:pPr>
            <w:r w:rsidRPr="006C39BF">
              <w:rPr>
                <w:rFonts w:ascii="Arial CE" w:hAnsi="Arial CE" w:cs="Arial CE"/>
                <w:b/>
                <w:bCs/>
                <w:sz w:val="16"/>
                <w:szCs w:val="16"/>
              </w:rPr>
              <w:t>Cena celkem bez DPH</w:t>
            </w:r>
          </w:p>
        </w:tc>
      </w:tr>
      <w:tr w:rsidR="006C39BF" w:rsidRPr="006C39BF" w14:paraId="3F83D80C" w14:textId="77777777" w:rsidTr="006C39BF">
        <w:trPr>
          <w:trHeight w:val="1145"/>
        </w:trPr>
        <w:tc>
          <w:tcPr>
            <w:tcW w:w="759" w:type="dxa"/>
            <w:tcBorders>
              <w:top w:val="nil"/>
              <w:left w:val="single" w:sz="4" w:space="0" w:color="auto"/>
              <w:bottom w:val="single" w:sz="4" w:space="0" w:color="auto"/>
              <w:right w:val="single" w:sz="4" w:space="0" w:color="auto"/>
            </w:tcBorders>
            <w:shd w:val="clear" w:color="auto" w:fill="auto"/>
            <w:vAlign w:val="center"/>
            <w:hideMark/>
          </w:tcPr>
          <w:p w14:paraId="3BC56EBE" w14:textId="77777777" w:rsidR="006C39BF" w:rsidRPr="006C39BF" w:rsidRDefault="006C39BF" w:rsidP="006C39BF">
            <w:pPr>
              <w:spacing w:line="240" w:lineRule="auto"/>
              <w:jc w:val="center"/>
              <w:rPr>
                <w:rFonts w:ascii="Arial CE" w:hAnsi="Arial CE" w:cs="Arial CE"/>
                <w:b/>
                <w:bCs/>
                <w:sz w:val="16"/>
                <w:szCs w:val="16"/>
              </w:rPr>
            </w:pPr>
            <w:r w:rsidRPr="006C39BF">
              <w:rPr>
                <w:rFonts w:ascii="Arial CE" w:hAnsi="Arial CE" w:cs="Arial CE"/>
                <w:b/>
                <w:bCs/>
                <w:sz w:val="16"/>
                <w:szCs w:val="16"/>
              </w:rPr>
              <w:t>4</w:t>
            </w:r>
          </w:p>
        </w:tc>
        <w:tc>
          <w:tcPr>
            <w:tcW w:w="1019" w:type="dxa"/>
            <w:tcBorders>
              <w:top w:val="nil"/>
              <w:left w:val="nil"/>
              <w:bottom w:val="single" w:sz="4" w:space="0" w:color="auto"/>
              <w:right w:val="single" w:sz="4" w:space="0" w:color="auto"/>
            </w:tcBorders>
            <w:shd w:val="clear" w:color="auto" w:fill="auto"/>
            <w:noWrap/>
            <w:vAlign w:val="center"/>
            <w:hideMark/>
          </w:tcPr>
          <w:p w14:paraId="20364EB6" w14:textId="77777777" w:rsidR="006C39BF" w:rsidRPr="006C39BF" w:rsidRDefault="006C39BF" w:rsidP="006C39BF">
            <w:pPr>
              <w:spacing w:line="240" w:lineRule="auto"/>
              <w:jc w:val="center"/>
              <w:rPr>
                <w:b/>
                <w:bCs/>
                <w:sz w:val="16"/>
                <w:szCs w:val="16"/>
              </w:rPr>
            </w:pPr>
            <w:r w:rsidRPr="006C39BF">
              <w:rPr>
                <w:b/>
                <w:bCs/>
                <w:sz w:val="16"/>
                <w:szCs w:val="16"/>
              </w:rPr>
              <w:t xml:space="preserve">161001 </w:t>
            </w:r>
          </w:p>
        </w:tc>
        <w:tc>
          <w:tcPr>
            <w:tcW w:w="4472" w:type="dxa"/>
            <w:tcBorders>
              <w:top w:val="nil"/>
              <w:left w:val="nil"/>
              <w:bottom w:val="single" w:sz="4" w:space="0" w:color="auto"/>
              <w:right w:val="single" w:sz="4" w:space="0" w:color="auto"/>
            </w:tcBorders>
            <w:shd w:val="clear" w:color="auto" w:fill="auto"/>
            <w:vAlign w:val="center"/>
            <w:hideMark/>
          </w:tcPr>
          <w:p w14:paraId="5E764DDE" w14:textId="77777777" w:rsidR="006C39BF" w:rsidRPr="006C39BF" w:rsidRDefault="006C39BF" w:rsidP="006C39BF">
            <w:pPr>
              <w:spacing w:line="240" w:lineRule="auto"/>
              <w:jc w:val="left"/>
              <w:rPr>
                <w:rFonts w:ascii="Arial CE" w:hAnsi="Arial CE" w:cs="Arial CE"/>
                <w:b/>
                <w:bCs/>
                <w:sz w:val="16"/>
                <w:szCs w:val="16"/>
                <w:u w:val="single"/>
              </w:rPr>
            </w:pPr>
            <w:r w:rsidRPr="006C39BF">
              <w:rPr>
                <w:rFonts w:ascii="Arial CE" w:hAnsi="Arial CE" w:cs="Arial CE"/>
                <w:b/>
                <w:bCs/>
                <w:sz w:val="16"/>
                <w:szCs w:val="16"/>
                <w:u w:val="single"/>
              </w:rPr>
              <w:t>Ventilátor invazivní (nižšího typu) 4 ks - KIGOPL:</w:t>
            </w:r>
            <w:r w:rsidRPr="006C39BF">
              <w:rPr>
                <w:rFonts w:ascii="Arial CE" w:hAnsi="Arial CE" w:cs="Arial CE"/>
                <w:b/>
                <w:bCs/>
                <w:sz w:val="16"/>
                <w:szCs w:val="16"/>
              </w:rPr>
              <w:t xml:space="preserve"> </w:t>
            </w:r>
            <w:r w:rsidRPr="006C39BF">
              <w:rPr>
                <w:rFonts w:ascii="Arial CE" w:hAnsi="Arial CE" w:cs="Arial CE"/>
                <w:b/>
                <w:bCs/>
                <w:sz w:val="16"/>
                <w:szCs w:val="16"/>
              </w:rPr>
              <w:br/>
              <w:t xml:space="preserve">   Typ: </w:t>
            </w:r>
            <w:r w:rsidRPr="006C39BF">
              <w:rPr>
                <w:rFonts w:ascii="Arial CE" w:hAnsi="Arial CE" w:cs="Arial CE"/>
                <w:b/>
                <w:bCs/>
                <w:sz w:val="16"/>
                <w:szCs w:val="16"/>
                <w:u w:val="single"/>
              </w:rPr>
              <w:t xml:space="preserve">HAMILTON - </w:t>
            </w:r>
            <w:proofErr w:type="gramStart"/>
            <w:r w:rsidRPr="006C39BF">
              <w:rPr>
                <w:rFonts w:ascii="Arial CE" w:hAnsi="Arial CE" w:cs="Arial CE"/>
                <w:b/>
                <w:bCs/>
                <w:sz w:val="16"/>
                <w:szCs w:val="16"/>
                <w:u w:val="single"/>
              </w:rPr>
              <w:t>C1</w:t>
            </w:r>
            <w:r w:rsidRPr="006C39BF">
              <w:rPr>
                <w:rFonts w:ascii="Arial CE" w:hAnsi="Arial CE" w:cs="Arial CE"/>
                <w:b/>
                <w:bCs/>
                <w:sz w:val="16"/>
                <w:szCs w:val="16"/>
              </w:rPr>
              <w:t xml:space="preserve"> -  plicní</w:t>
            </w:r>
            <w:proofErr w:type="gramEnd"/>
            <w:r w:rsidRPr="006C39BF">
              <w:rPr>
                <w:rFonts w:ascii="Arial CE" w:hAnsi="Arial CE" w:cs="Arial CE"/>
                <w:b/>
                <w:bCs/>
                <w:sz w:val="16"/>
                <w:szCs w:val="16"/>
              </w:rPr>
              <w:t xml:space="preserve"> ventilátor vyšší střední</w:t>
            </w:r>
            <w:r w:rsidRPr="006C39BF">
              <w:rPr>
                <w:rFonts w:ascii="Arial CE" w:hAnsi="Arial CE" w:cs="Arial CE"/>
                <w:b/>
                <w:bCs/>
                <w:sz w:val="16"/>
                <w:szCs w:val="16"/>
              </w:rPr>
              <w:br/>
              <w:t xml:space="preserve">           třídy se zvlhčovačem </w:t>
            </w:r>
            <w:r w:rsidRPr="006C39BF">
              <w:rPr>
                <w:rFonts w:ascii="Arial CE" w:hAnsi="Arial CE" w:cs="Arial CE"/>
                <w:b/>
                <w:bCs/>
                <w:sz w:val="16"/>
                <w:szCs w:val="16"/>
                <w:u w:val="single"/>
              </w:rPr>
              <w:t>HAMILTON - H900</w:t>
            </w:r>
            <w:r w:rsidRPr="006C39BF">
              <w:rPr>
                <w:rFonts w:ascii="Arial CE" w:hAnsi="Arial CE" w:cs="Arial CE"/>
                <w:b/>
                <w:bCs/>
                <w:sz w:val="16"/>
                <w:szCs w:val="16"/>
              </w:rPr>
              <w:t xml:space="preserve"> a příslušenstvím</w:t>
            </w:r>
            <w:r w:rsidRPr="006C39BF">
              <w:rPr>
                <w:rFonts w:ascii="Arial CE" w:hAnsi="Arial CE" w:cs="Arial CE"/>
                <w:b/>
                <w:bCs/>
                <w:sz w:val="16"/>
                <w:szCs w:val="16"/>
              </w:rPr>
              <w:br/>
              <w:t xml:space="preserve">           dle požadavků zadávací dokumentace</w:t>
            </w:r>
          </w:p>
        </w:tc>
        <w:tc>
          <w:tcPr>
            <w:tcW w:w="786" w:type="dxa"/>
            <w:tcBorders>
              <w:top w:val="nil"/>
              <w:left w:val="nil"/>
              <w:bottom w:val="single" w:sz="4" w:space="0" w:color="auto"/>
              <w:right w:val="single" w:sz="4" w:space="0" w:color="auto"/>
            </w:tcBorders>
            <w:shd w:val="clear" w:color="auto" w:fill="auto"/>
            <w:noWrap/>
            <w:vAlign w:val="center"/>
            <w:hideMark/>
          </w:tcPr>
          <w:p w14:paraId="7B962EDD" w14:textId="77777777" w:rsidR="006C39BF" w:rsidRPr="006C39BF" w:rsidRDefault="006C39BF" w:rsidP="006C39BF">
            <w:pPr>
              <w:spacing w:line="240" w:lineRule="auto"/>
              <w:jc w:val="center"/>
              <w:rPr>
                <w:rFonts w:ascii="Arial CE" w:hAnsi="Arial CE" w:cs="Arial CE"/>
                <w:b/>
                <w:bCs/>
                <w:sz w:val="16"/>
                <w:szCs w:val="16"/>
              </w:rPr>
            </w:pPr>
            <w:r w:rsidRPr="006C39BF">
              <w:rPr>
                <w:rFonts w:ascii="Arial CE" w:hAnsi="Arial CE" w:cs="Arial CE"/>
                <w:b/>
                <w:bCs/>
                <w:sz w:val="16"/>
                <w:szCs w:val="16"/>
              </w:rPr>
              <w:t>4</w:t>
            </w:r>
          </w:p>
        </w:tc>
        <w:tc>
          <w:tcPr>
            <w:tcW w:w="1349" w:type="dxa"/>
            <w:tcBorders>
              <w:top w:val="nil"/>
              <w:left w:val="nil"/>
              <w:bottom w:val="single" w:sz="4" w:space="0" w:color="auto"/>
              <w:right w:val="single" w:sz="4" w:space="0" w:color="auto"/>
            </w:tcBorders>
            <w:shd w:val="clear" w:color="auto" w:fill="auto"/>
            <w:noWrap/>
            <w:vAlign w:val="center"/>
            <w:hideMark/>
          </w:tcPr>
          <w:p w14:paraId="4B90BFBB" w14:textId="77777777" w:rsidR="006C39BF" w:rsidRPr="006C39BF" w:rsidRDefault="006C39BF" w:rsidP="006C39BF">
            <w:pPr>
              <w:spacing w:line="240" w:lineRule="auto"/>
              <w:jc w:val="center"/>
              <w:rPr>
                <w:rFonts w:ascii="Arial CE" w:hAnsi="Arial CE" w:cs="Arial CE"/>
                <w:b/>
                <w:bCs/>
                <w:sz w:val="16"/>
                <w:szCs w:val="16"/>
              </w:rPr>
            </w:pPr>
            <w:r w:rsidRPr="006C39BF">
              <w:rPr>
                <w:rFonts w:ascii="Arial CE" w:hAnsi="Arial CE" w:cs="Arial CE"/>
                <w:b/>
                <w:bCs/>
                <w:sz w:val="16"/>
                <w:szCs w:val="16"/>
              </w:rPr>
              <w:t>318 000,00 Kč</w:t>
            </w:r>
          </w:p>
        </w:tc>
        <w:tc>
          <w:tcPr>
            <w:tcW w:w="1475" w:type="dxa"/>
            <w:tcBorders>
              <w:top w:val="nil"/>
              <w:left w:val="nil"/>
              <w:bottom w:val="single" w:sz="4" w:space="0" w:color="auto"/>
              <w:right w:val="single" w:sz="4" w:space="0" w:color="auto"/>
            </w:tcBorders>
            <w:shd w:val="clear" w:color="auto" w:fill="auto"/>
            <w:noWrap/>
            <w:vAlign w:val="center"/>
            <w:hideMark/>
          </w:tcPr>
          <w:p w14:paraId="0B18550F" w14:textId="77777777" w:rsidR="006C39BF" w:rsidRPr="006C39BF" w:rsidRDefault="006C39BF" w:rsidP="006C39BF">
            <w:pPr>
              <w:spacing w:line="240" w:lineRule="auto"/>
              <w:jc w:val="center"/>
              <w:rPr>
                <w:rFonts w:ascii="Arial CE" w:hAnsi="Arial CE" w:cs="Arial CE"/>
                <w:b/>
                <w:bCs/>
                <w:sz w:val="16"/>
                <w:szCs w:val="16"/>
              </w:rPr>
            </w:pPr>
            <w:r w:rsidRPr="006C39BF">
              <w:rPr>
                <w:rFonts w:ascii="Arial CE" w:hAnsi="Arial CE" w:cs="Arial CE"/>
                <w:b/>
                <w:bCs/>
                <w:sz w:val="16"/>
                <w:szCs w:val="16"/>
              </w:rPr>
              <w:t>1 272 000,00 Kč</w:t>
            </w:r>
          </w:p>
        </w:tc>
      </w:tr>
      <w:tr w:rsidR="006C39BF" w:rsidRPr="006C39BF" w14:paraId="4D5129D2" w14:textId="77777777" w:rsidTr="006C39BF">
        <w:trPr>
          <w:trHeight w:val="278"/>
        </w:trPr>
        <w:tc>
          <w:tcPr>
            <w:tcW w:w="759" w:type="dxa"/>
            <w:tcBorders>
              <w:top w:val="nil"/>
              <w:left w:val="nil"/>
              <w:bottom w:val="nil"/>
              <w:right w:val="nil"/>
            </w:tcBorders>
            <w:shd w:val="clear" w:color="auto" w:fill="auto"/>
            <w:noWrap/>
            <w:vAlign w:val="bottom"/>
            <w:hideMark/>
          </w:tcPr>
          <w:p w14:paraId="400415A8" w14:textId="77777777" w:rsidR="006C39BF" w:rsidRPr="006C39BF" w:rsidRDefault="006C39BF" w:rsidP="006C39BF">
            <w:pPr>
              <w:spacing w:line="240" w:lineRule="auto"/>
              <w:jc w:val="center"/>
              <w:rPr>
                <w:rFonts w:ascii="Arial CE" w:hAnsi="Arial CE" w:cs="Arial CE"/>
                <w:b/>
                <w:bCs/>
                <w:sz w:val="16"/>
                <w:szCs w:val="16"/>
              </w:rPr>
            </w:pPr>
          </w:p>
        </w:tc>
        <w:tc>
          <w:tcPr>
            <w:tcW w:w="1019" w:type="dxa"/>
            <w:tcBorders>
              <w:top w:val="nil"/>
              <w:left w:val="nil"/>
              <w:bottom w:val="nil"/>
              <w:right w:val="nil"/>
            </w:tcBorders>
            <w:shd w:val="clear" w:color="auto" w:fill="auto"/>
            <w:noWrap/>
            <w:vAlign w:val="bottom"/>
            <w:hideMark/>
          </w:tcPr>
          <w:p w14:paraId="77BFAAF0" w14:textId="77777777" w:rsidR="006C39BF" w:rsidRPr="006C39BF" w:rsidRDefault="006C39BF" w:rsidP="006C39BF">
            <w:pPr>
              <w:spacing w:line="240" w:lineRule="auto"/>
              <w:jc w:val="left"/>
              <w:rPr>
                <w:rFonts w:ascii="Times New Roman" w:hAnsi="Times New Roman" w:cs="Times New Roman"/>
                <w:sz w:val="16"/>
                <w:szCs w:val="16"/>
              </w:rPr>
            </w:pPr>
          </w:p>
        </w:tc>
        <w:tc>
          <w:tcPr>
            <w:tcW w:w="4472" w:type="dxa"/>
            <w:tcBorders>
              <w:top w:val="nil"/>
              <w:left w:val="single" w:sz="4" w:space="0" w:color="auto"/>
              <w:bottom w:val="single" w:sz="4" w:space="0" w:color="auto"/>
              <w:right w:val="single" w:sz="4" w:space="0" w:color="auto"/>
            </w:tcBorders>
            <w:shd w:val="clear" w:color="auto" w:fill="auto"/>
            <w:noWrap/>
            <w:vAlign w:val="bottom"/>
            <w:hideMark/>
          </w:tcPr>
          <w:p w14:paraId="0F0DC262" w14:textId="77777777" w:rsidR="006C39BF" w:rsidRPr="006C39BF" w:rsidRDefault="006C39BF" w:rsidP="006C39BF">
            <w:pPr>
              <w:spacing w:line="240" w:lineRule="auto"/>
              <w:jc w:val="left"/>
              <w:rPr>
                <w:rFonts w:ascii="Arial CE" w:hAnsi="Arial CE" w:cs="Arial CE"/>
                <w:b/>
                <w:bCs/>
                <w:sz w:val="16"/>
                <w:szCs w:val="16"/>
              </w:rPr>
            </w:pPr>
            <w:r w:rsidRPr="006C39BF">
              <w:rPr>
                <w:rFonts w:ascii="Arial CE" w:hAnsi="Arial CE" w:cs="Arial CE"/>
                <w:b/>
                <w:bCs/>
                <w:sz w:val="16"/>
                <w:szCs w:val="16"/>
              </w:rPr>
              <w:t>Celkem cena bez DPH</w:t>
            </w:r>
          </w:p>
        </w:tc>
        <w:tc>
          <w:tcPr>
            <w:tcW w:w="786" w:type="dxa"/>
            <w:tcBorders>
              <w:top w:val="nil"/>
              <w:left w:val="nil"/>
              <w:bottom w:val="nil"/>
              <w:right w:val="nil"/>
            </w:tcBorders>
            <w:shd w:val="clear" w:color="auto" w:fill="auto"/>
            <w:noWrap/>
            <w:vAlign w:val="bottom"/>
            <w:hideMark/>
          </w:tcPr>
          <w:p w14:paraId="1DE6F38F" w14:textId="77777777" w:rsidR="006C39BF" w:rsidRPr="006C39BF" w:rsidRDefault="006C39BF" w:rsidP="006C39BF">
            <w:pPr>
              <w:spacing w:line="240" w:lineRule="auto"/>
              <w:jc w:val="left"/>
              <w:rPr>
                <w:rFonts w:ascii="Arial CE" w:hAnsi="Arial CE" w:cs="Arial CE"/>
                <w:b/>
                <w:bCs/>
                <w:sz w:val="16"/>
                <w:szCs w:val="16"/>
              </w:rPr>
            </w:pPr>
          </w:p>
        </w:tc>
        <w:tc>
          <w:tcPr>
            <w:tcW w:w="1349" w:type="dxa"/>
            <w:tcBorders>
              <w:top w:val="nil"/>
              <w:left w:val="nil"/>
              <w:bottom w:val="nil"/>
              <w:right w:val="nil"/>
            </w:tcBorders>
            <w:shd w:val="clear" w:color="auto" w:fill="auto"/>
            <w:noWrap/>
            <w:vAlign w:val="bottom"/>
            <w:hideMark/>
          </w:tcPr>
          <w:p w14:paraId="401A7324" w14:textId="77777777" w:rsidR="006C39BF" w:rsidRPr="006C39BF" w:rsidRDefault="006C39BF" w:rsidP="006C39BF">
            <w:pPr>
              <w:spacing w:line="240" w:lineRule="auto"/>
              <w:jc w:val="center"/>
              <w:rPr>
                <w:rFonts w:ascii="Times New Roman" w:hAnsi="Times New Roman" w:cs="Times New Roman"/>
                <w:sz w:val="16"/>
                <w:szCs w:val="16"/>
              </w:rPr>
            </w:pP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51BFFCC6" w14:textId="77777777" w:rsidR="006C39BF" w:rsidRPr="006C39BF" w:rsidRDefault="006C39BF" w:rsidP="006C39BF">
            <w:pPr>
              <w:spacing w:line="240" w:lineRule="auto"/>
              <w:jc w:val="right"/>
              <w:rPr>
                <w:rFonts w:ascii="Arial CE" w:hAnsi="Arial CE" w:cs="Arial CE"/>
                <w:b/>
                <w:bCs/>
                <w:sz w:val="16"/>
                <w:szCs w:val="16"/>
              </w:rPr>
            </w:pPr>
            <w:r w:rsidRPr="006C39BF">
              <w:rPr>
                <w:rFonts w:ascii="Arial CE" w:hAnsi="Arial CE" w:cs="Arial CE"/>
                <w:b/>
                <w:bCs/>
                <w:sz w:val="16"/>
                <w:szCs w:val="16"/>
              </w:rPr>
              <w:t>1 272 000,00 Kč</w:t>
            </w:r>
          </w:p>
        </w:tc>
      </w:tr>
      <w:tr w:rsidR="006C39BF" w:rsidRPr="006C39BF" w14:paraId="443A41E2" w14:textId="77777777" w:rsidTr="006C39BF">
        <w:trPr>
          <w:trHeight w:val="278"/>
        </w:trPr>
        <w:tc>
          <w:tcPr>
            <w:tcW w:w="759" w:type="dxa"/>
            <w:tcBorders>
              <w:top w:val="nil"/>
              <w:left w:val="nil"/>
              <w:bottom w:val="nil"/>
              <w:right w:val="nil"/>
            </w:tcBorders>
            <w:shd w:val="clear" w:color="auto" w:fill="auto"/>
            <w:noWrap/>
            <w:vAlign w:val="bottom"/>
            <w:hideMark/>
          </w:tcPr>
          <w:p w14:paraId="3DBE3ABA" w14:textId="77777777" w:rsidR="006C39BF" w:rsidRPr="006C39BF" w:rsidRDefault="006C39BF" w:rsidP="006C39BF">
            <w:pPr>
              <w:spacing w:line="240" w:lineRule="auto"/>
              <w:jc w:val="right"/>
              <w:rPr>
                <w:rFonts w:ascii="Arial CE" w:hAnsi="Arial CE" w:cs="Arial CE"/>
                <w:b/>
                <w:bCs/>
                <w:sz w:val="16"/>
                <w:szCs w:val="16"/>
              </w:rPr>
            </w:pPr>
          </w:p>
        </w:tc>
        <w:tc>
          <w:tcPr>
            <w:tcW w:w="1019" w:type="dxa"/>
            <w:tcBorders>
              <w:top w:val="nil"/>
              <w:left w:val="nil"/>
              <w:bottom w:val="nil"/>
              <w:right w:val="nil"/>
            </w:tcBorders>
            <w:shd w:val="clear" w:color="auto" w:fill="auto"/>
            <w:noWrap/>
            <w:vAlign w:val="bottom"/>
            <w:hideMark/>
          </w:tcPr>
          <w:p w14:paraId="45DFB874" w14:textId="77777777" w:rsidR="006C39BF" w:rsidRPr="006C39BF" w:rsidRDefault="006C39BF" w:rsidP="006C39BF">
            <w:pPr>
              <w:spacing w:line="240" w:lineRule="auto"/>
              <w:jc w:val="left"/>
              <w:rPr>
                <w:rFonts w:ascii="Times New Roman" w:hAnsi="Times New Roman" w:cs="Times New Roman"/>
                <w:sz w:val="16"/>
                <w:szCs w:val="16"/>
              </w:rPr>
            </w:pPr>
          </w:p>
        </w:tc>
        <w:tc>
          <w:tcPr>
            <w:tcW w:w="4472" w:type="dxa"/>
            <w:tcBorders>
              <w:top w:val="nil"/>
              <w:left w:val="single" w:sz="4" w:space="0" w:color="auto"/>
              <w:bottom w:val="single" w:sz="4" w:space="0" w:color="auto"/>
              <w:right w:val="single" w:sz="4" w:space="0" w:color="auto"/>
            </w:tcBorders>
            <w:shd w:val="clear" w:color="auto" w:fill="auto"/>
            <w:noWrap/>
            <w:vAlign w:val="bottom"/>
            <w:hideMark/>
          </w:tcPr>
          <w:p w14:paraId="32B40D89" w14:textId="77777777" w:rsidR="006C39BF" w:rsidRPr="006C39BF" w:rsidRDefault="006C39BF" w:rsidP="006C39BF">
            <w:pPr>
              <w:spacing w:line="240" w:lineRule="auto"/>
              <w:jc w:val="left"/>
              <w:rPr>
                <w:rFonts w:ascii="Arial CE" w:hAnsi="Arial CE" w:cs="Arial CE"/>
                <w:b/>
                <w:bCs/>
                <w:sz w:val="16"/>
                <w:szCs w:val="16"/>
              </w:rPr>
            </w:pPr>
            <w:r w:rsidRPr="006C39BF">
              <w:rPr>
                <w:rFonts w:ascii="Arial CE" w:hAnsi="Arial CE" w:cs="Arial CE"/>
                <w:b/>
                <w:bCs/>
                <w:sz w:val="16"/>
                <w:szCs w:val="16"/>
              </w:rPr>
              <w:t>DPH</w:t>
            </w:r>
          </w:p>
        </w:tc>
        <w:tc>
          <w:tcPr>
            <w:tcW w:w="786" w:type="dxa"/>
            <w:tcBorders>
              <w:top w:val="nil"/>
              <w:left w:val="nil"/>
              <w:bottom w:val="nil"/>
              <w:right w:val="nil"/>
            </w:tcBorders>
            <w:shd w:val="clear" w:color="auto" w:fill="auto"/>
            <w:noWrap/>
            <w:vAlign w:val="bottom"/>
            <w:hideMark/>
          </w:tcPr>
          <w:p w14:paraId="407820FA" w14:textId="77777777" w:rsidR="006C39BF" w:rsidRPr="006C39BF" w:rsidRDefault="006C39BF" w:rsidP="006C39BF">
            <w:pPr>
              <w:spacing w:line="240" w:lineRule="auto"/>
              <w:jc w:val="left"/>
              <w:rPr>
                <w:rFonts w:ascii="Arial CE" w:hAnsi="Arial CE" w:cs="Arial CE"/>
                <w:b/>
                <w:bCs/>
                <w:sz w:val="16"/>
                <w:szCs w:val="16"/>
              </w:rPr>
            </w:pPr>
          </w:p>
        </w:tc>
        <w:tc>
          <w:tcPr>
            <w:tcW w:w="1349" w:type="dxa"/>
            <w:tcBorders>
              <w:top w:val="nil"/>
              <w:left w:val="nil"/>
              <w:bottom w:val="nil"/>
              <w:right w:val="nil"/>
            </w:tcBorders>
            <w:shd w:val="clear" w:color="auto" w:fill="auto"/>
            <w:noWrap/>
            <w:vAlign w:val="bottom"/>
            <w:hideMark/>
          </w:tcPr>
          <w:p w14:paraId="5B95F95A" w14:textId="77777777" w:rsidR="006C39BF" w:rsidRPr="006C39BF" w:rsidRDefault="006C39BF" w:rsidP="006C39BF">
            <w:pPr>
              <w:spacing w:line="240" w:lineRule="auto"/>
              <w:jc w:val="center"/>
              <w:rPr>
                <w:rFonts w:ascii="Arial CE" w:hAnsi="Arial CE" w:cs="Arial CE"/>
                <w:b/>
                <w:bCs/>
                <w:sz w:val="16"/>
                <w:szCs w:val="16"/>
              </w:rPr>
            </w:pPr>
            <w:r w:rsidRPr="006C39BF">
              <w:rPr>
                <w:rFonts w:ascii="Arial CE" w:hAnsi="Arial CE" w:cs="Arial CE"/>
                <w:b/>
                <w:bCs/>
                <w:sz w:val="16"/>
                <w:szCs w:val="16"/>
              </w:rPr>
              <w:t>21%</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238BC611" w14:textId="77777777" w:rsidR="006C39BF" w:rsidRPr="006C39BF" w:rsidRDefault="006C39BF" w:rsidP="006C39BF">
            <w:pPr>
              <w:spacing w:line="240" w:lineRule="auto"/>
              <w:jc w:val="right"/>
              <w:rPr>
                <w:rFonts w:ascii="Arial CE" w:hAnsi="Arial CE" w:cs="Arial CE"/>
                <w:b/>
                <w:bCs/>
                <w:sz w:val="16"/>
                <w:szCs w:val="16"/>
              </w:rPr>
            </w:pPr>
            <w:r w:rsidRPr="006C39BF">
              <w:rPr>
                <w:rFonts w:ascii="Arial CE" w:hAnsi="Arial CE" w:cs="Arial CE"/>
                <w:b/>
                <w:bCs/>
                <w:sz w:val="16"/>
                <w:szCs w:val="16"/>
              </w:rPr>
              <w:t>267 120,00 Kč</w:t>
            </w:r>
          </w:p>
        </w:tc>
      </w:tr>
      <w:tr w:rsidR="006C39BF" w:rsidRPr="006C39BF" w14:paraId="2A6D76C0" w14:textId="77777777" w:rsidTr="006C39BF">
        <w:trPr>
          <w:trHeight w:val="278"/>
        </w:trPr>
        <w:tc>
          <w:tcPr>
            <w:tcW w:w="759" w:type="dxa"/>
            <w:tcBorders>
              <w:top w:val="nil"/>
              <w:left w:val="nil"/>
              <w:bottom w:val="nil"/>
              <w:right w:val="nil"/>
            </w:tcBorders>
            <w:shd w:val="clear" w:color="auto" w:fill="auto"/>
            <w:noWrap/>
            <w:vAlign w:val="bottom"/>
            <w:hideMark/>
          </w:tcPr>
          <w:p w14:paraId="09FE4E6D" w14:textId="77777777" w:rsidR="006C39BF" w:rsidRPr="006C39BF" w:rsidRDefault="006C39BF" w:rsidP="006C39BF">
            <w:pPr>
              <w:spacing w:line="240" w:lineRule="auto"/>
              <w:jc w:val="right"/>
              <w:rPr>
                <w:rFonts w:ascii="Arial CE" w:hAnsi="Arial CE" w:cs="Arial CE"/>
                <w:b/>
                <w:bCs/>
                <w:sz w:val="16"/>
                <w:szCs w:val="16"/>
              </w:rPr>
            </w:pPr>
          </w:p>
        </w:tc>
        <w:tc>
          <w:tcPr>
            <w:tcW w:w="1019" w:type="dxa"/>
            <w:tcBorders>
              <w:top w:val="nil"/>
              <w:left w:val="nil"/>
              <w:bottom w:val="nil"/>
              <w:right w:val="nil"/>
            </w:tcBorders>
            <w:shd w:val="clear" w:color="auto" w:fill="auto"/>
            <w:noWrap/>
            <w:vAlign w:val="bottom"/>
            <w:hideMark/>
          </w:tcPr>
          <w:p w14:paraId="7C135E78" w14:textId="77777777" w:rsidR="006C39BF" w:rsidRPr="006C39BF" w:rsidRDefault="006C39BF" w:rsidP="006C39BF">
            <w:pPr>
              <w:spacing w:line="240" w:lineRule="auto"/>
              <w:jc w:val="left"/>
              <w:rPr>
                <w:rFonts w:ascii="Times New Roman" w:hAnsi="Times New Roman" w:cs="Times New Roman"/>
                <w:sz w:val="16"/>
                <w:szCs w:val="16"/>
              </w:rPr>
            </w:pPr>
          </w:p>
        </w:tc>
        <w:tc>
          <w:tcPr>
            <w:tcW w:w="4472" w:type="dxa"/>
            <w:tcBorders>
              <w:top w:val="nil"/>
              <w:left w:val="single" w:sz="4" w:space="0" w:color="auto"/>
              <w:bottom w:val="single" w:sz="4" w:space="0" w:color="auto"/>
              <w:right w:val="single" w:sz="4" w:space="0" w:color="auto"/>
            </w:tcBorders>
            <w:shd w:val="clear" w:color="auto" w:fill="auto"/>
            <w:noWrap/>
            <w:vAlign w:val="bottom"/>
            <w:hideMark/>
          </w:tcPr>
          <w:p w14:paraId="0E1C2E9D" w14:textId="77777777" w:rsidR="006C39BF" w:rsidRPr="006C39BF" w:rsidRDefault="006C39BF" w:rsidP="006C39BF">
            <w:pPr>
              <w:spacing w:line="240" w:lineRule="auto"/>
              <w:jc w:val="left"/>
              <w:rPr>
                <w:rFonts w:ascii="Arial CE" w:hAnsi="Arial CE" w:cs="Arial CE"/>
                <w:b/>
                <w:bCs/>
                <w:sz w:val="16"/>
                <w:szCs w:val="16"/>
              </w:rPr>
            </w:pPr>
            <w:r w:rsidRPr="006C39BF">
              <w:rPr>
                <w:rFonts w:ascii="Arial CE" w:hAnsi="Arial CE" w:cs="Arial CE"/>
                <w:b/>
                <w:bCs/>
                <w:sz w:val="16"/>
                <w:szCs w:val="16"/>
              </w:rPr>
              <w:t>Celkem cena s DPH</w:t>
            </w:r>
          </w:p>
        </w:tc>
        <w:tc>
          <w:tcPr>
            <w:tcW w:w="786" w:type="dxa"/>
            <w:tcBorders>
              <w:top w:val="nil"/>
              <w:left w:val="nil"/>
              <w:bottom w:val="nil"/>
              <w:right w:val="nil"/>
            </w:tcBorders>
            <w:shd w:val="clear" w:color="auto" w:fill="auto"/>
            <w:noWrap/>
            <w:vAlign w:val="bottom"/>
            <w:hideMark/>
          </w:tcPr>
          <w:p w14:paraId="6A34EAD0" w14:textId="77777777" w:rsidR="006C39BF" w:rsidRPr="006C39BF" w:rsidRDefault="006C39BF" w:rsidP="006C39BF">
            <w:pPr>
              <w:spacing w:line="240" w:lineRule="auto"/>
              <w:jc w:val="left"/>
              <w:rPr>
                <w:rFonts w:ascii="Arial CE" w:hAnsi="Arial CE" w:cs="Arial CE"/>
                <w:b/>
                <w:bCs/>
                <w:sz w:val="16"/>
                <w:szCs w:val="16"/>
              </w:rPr>
            </w:pPr>
          </w:p>
        </w:tc>
        <w:tc>
          <w:tcPr>
            <w:tcW w:w="1349" w:type="dxa"/>
            <w:tcBorders>
              <w:top w:val="nil"/>
              <w:left w:val="nil"/>
              <w:bottom w:val="nil"/>
              <w:right w:val="nil"/>
            </w:tcBorders>
            <w:shd w:val="clear" w:color="auto" w:fill="auto"/>
            <w:noWrap/>
            <w:vAlign w:val="bottom"/>
            <w:hideMark/>
          </w:tcPr>
          <w:p w14:paraId="0B212D18" w14:textId="77777777" w:rsidR="006C39BF" w:rsidRPr="006C39BF" w:rsidRDefault="006C39BF" w:rsidP="006C39BF">
            <w:pPr>
              <w:spacing w:line="240" w:lineRule="auto"/>
              <w:jc w:val="center"/>
              <w:rPr>
                <w:rFonts w:ascii="Times New Roman" w:hAnsi="Times New Roman" w:cs="Times New Roman"/>
                <w:sz w:val="16"/>
                <w:szCs w:val="16"/>
              </w:rPr>
            </w:pP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12CBAB0B" w14:textId="77777777" w:rsidR="006C39BF" w:rsidRPr="006C39BF" w:rsidRDefault="006C39BF" w:rsidP="006C39BF">
            <w:pPr>
              <w:spacing w:line="240" w:lineRule="auto"/>
              <w:jc w:val="right"/>
              <w:rPr>
                <w:rFonts w:ascii="Arial CE" w:hAnsi="Arial CE" w:cs="Arial CE"/>
                <w:b/>
                <w:bCs/>
                <w:sz w:val="16"/>
                <w:szCs w:val="16"/>
              </w:rPr>
            </w:pPr>
            <w:r w:rsidRPr="006C39BF">
              <w:rPr>
                <w:rFonts w:ascii="Arial CE" w:hAnsi="Arial CE" w:cs="Arial CE"/>
                <w:b/>
                <w:bCs/>
                <w:sz w:val="16"/>
                <w:szCs w:val="16"/>
              </w:rPr>
              <w:t>1 539 120,00 Kč</w:t>
            </w:r>
          </w:p>
        </w:tc>
      </w:tr>
    </w:tbl>
    <w:p w14:paraId="652F20A5" w14:textId="47764A8C" w:rsidR="00094B12" w:rsidRDefault="00094B12" w:rsidP="00094B12">
      <w:pPr>
        <w:ind w:left="284" w:hanging="5"/>
      </w:pP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C5DBD72" w14:textId="77777777" w:rsidR="00BB3B77" w:rsidRPr="00A620E1" w:rsidRDefault="00BB3B77" w:rsidP="00BB3B77">
      <w:pPr>
        <w:autoSpaceDE w:val="0"/>
        <w:autoSpaceDN w:val="0"/>
        <w:adjustRightInd w:val="0"/>
        <w:rPr>
          <w:b/>
          <w:u w:val="single"/>
        </w:rPr>
      </w:pPr>
      <w:r w:rsidRPr="00A620E1">
        <w:rPr>
          <w:b/>
          <w:u w:val="single"/>
        </w:rPr>
        <w:t>Požadované zboží nesmí být připojeno k datové síti zadavatele ani uchovávat osobní údaje na externím úložišti.</w:t>
      </w:r>
    </w:p>
    <w:p w14:paraId="139CD13C" w14:textId="67AA003E" w:rsidR="00A05D45" w:rsidRPr="00A05D45" w:rsidRDefault="00A05D45" w:rsidP="00BB3B77">
      <w:pPr>
        <w:rPr>
          <w:rFonts w:ascii="Segoe UI" w:hAnsi="Segoe UI" w:cs="Segoe UI"/>
          <w:sz w:val="18"/>
          <w:szCs w:val="18"/>
        </w:rPr>
      </w:pPr>
    </w:p>
    <w:sectPr w:rsidR="00A05D45" w:rsidRPr="00A05D45"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CE">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20124"/>
      <w:docPartObj>
        <w:docPartGallery w:val="Page Numbers (Bottom of Page)"/>
        <w:docPartUnique/>
      </w:docPartObj>
    </w:sdtPr>
    <w:sdtEndPr>
      <w:rPr>
        <w:rFonts w:ascii="Arial" w:hAnsi="Arial"/>
        <w:sz w:val="20"/>
      </w:rPr>
    </w:sdtEndPr>
    <w:sdtContent>
      <w:p w14:paraId="456928CB" w14:textId="1FA3C7DC"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ED0291" w:rsidRPr="00ED0291">
          <w:rPr>
            <w:rFonts w:ascii="Arial" w:hAnsi="Arial"/>
            <w:noProof/>
            <w:sz w:val="20"/>
            <w:lang w:val="cs-CZ"/>
          </w:rPr>
          <w:t>14</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0B81"/>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4F50"/>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334D0"/>
    <w:rsid w:val="004453FF"/>
    <w:rsid w:val="0044678A"/>
    <w:rsid w:val="00457F76"/>
    <w:rsid w:val="004712B6"/>
    <w:rsid w:val="004820A4"/>
    <w:rsid w:val="00487BCE"/>
    <w:rsid w:val="00492323"/>
    <w:rsid w:val="00494052"/>
    <w:rsid w:val="004A1880"/>
    <w:rsid w:val="004A6335"/>
    <w:rsid w:val="004B52F7"/>
    <w:rsid w:val="004B647F"/>
    <w:rsid w:val="004B7BE2"/>
    <w:rsid w:val="004C2151"/>
    <w:rsid w:val="004D237F"/>
    <w:rsid w:val="004E0D75"/>
    <w:rsid w:val="004E74F7"/>
    <w:rsid w:val="004F3A6F"/>
    <w:rsid w:val="005013EF"/>
    <w:rsid w:val="00503008"/>
    <w:rsid w:val="005153A4"/>
    <w:rsid w:val="0051540C"/>
    <w:rsid w:val="005203B5"/>
    <w:rsid w:val="00521953"/>
    <w:rsid w:val="00530327"/>
    <w:rsid w:val="005303DC"/>
    <w:rsid w:val="005371E9"/>
    <w:rsid w:val="00546C21"/>
    <w:rsid w:val="005515B0"/>
    <w:rsid w:val="00557EE4"/>
    <w:rsid w:val="00560C16"/>
    <w:rsid w:val="00563528"/>
    <w:rsid w:val="005661DB"/>
    <w:rsid w:val="00571D58"/>
    <w:rsid w:val="005746A7"/>
    <w:rsid w:val="0058691F"/>
    <w:rsid w:val="00586BB3"/>
    <w:rsid w:val="005A31F8"/>
    <w:rsid w:val="005A3B45"/>
    <w:rsid w:val="005A6D97"/>
    <w:rsid w:val="005D0FD1"/>
    <w:rsid w:val="005D1964"/>
    <w:rsid w:val="005D1F37"/>
    <w:rsid w:val="005D29BD"/>
    <w:rsid w:val="005D319C"/>
    <w:rsid w:val="005D4482"/>
    <w:rsid w:val="005E0737"/>
    <w:rsid w:val="005E39A9"/>
    <w:rsid w:val="005E7195"/>
    <w:rsid w:val="005F53C1"/>
    <w:rsid w:val="005F5EEB"/>
    <w:rsid w:val="006031DD"/>
    <w:rsid w:val="00605F71"/>
    <w:rsid w:val="00611650"/>
    <w:rsid w:val="006124A5"/>
    <w:rsid w:val="00614829"/>
    <w:rsid w:val="006151C2"/>
    <w:rsid w:val="00617BD1"/>
    <w:rsid w:val="00620394"/>
    <w:rsid w:val="00620A9D"/>
    <w:rsid w:val="006260B6"/>
    <w:rsid w:val="00626A1F"/>
    <w:rsid w:val="00633149"/>
    <w:rsid w:val="006369BD"/>
    <w:rsid w:val="00641183"/>
    <w:rsid w:val="006412CC"/>
    <w:rsid w:val="00642628"/>
    <w:rsid w:val="00642C81"/>
    <w:rsid w:val="00656B08"/>
    <w:rsid w:val="00660018"/>
    <w:rsid w:val="00660EC1"/>
    <w:rsid w:val="0067085F"/>
    <w:rsid w:val="00672FA9"/>
    <w:rsid w:val="0067386C"/>
    <w:rsid w:val="006754BE"/>
    <w:rsid w:val="006768E4"/>
    <w:rsid w:val="00677234"/>
    <w:rsid w:val="00690BB7"/>
    <w:rsid w:val="0069434E"/>
    <w:rsid w:val="006A6647"/>
    <w:rsid w:val="006B095E"/>
    <w:rsid w:val="006B51D8"/>
    <w:rsid w:val="006C3751"/>
    <w:rsid w:val="006C39BF"/>
    <w:rsid w:val="006C589F"/>
    <w:rsid w:val="006C6CD1"/>
    <w:rsid w:val="006D0F33"/>
    <w:rsid w:val="006D4738"/>
    <w:rsid w:val="006E005D"/>
    <w:rsid w:val="006E2FF9"/>
    <w:rsid w:val="006E4EF6"/>
    <w:rsid w:val="006E54D0"/>
    <w:rsid w:val="006E7068"/>
    <w:rsid w:val="006E7930"/>
    <w:rsid w:val="00704BAF"/>
    <w:rsid w:val="00705FC9"/>
    <w:rsid w:val="00706012"/>
    <w:rsid w:val="00713B7F"/>
    <w:rsid w:val="0071478F"/>
    <w:rsid w:val="007157D9"/>
    <w:rsid w:val="00735D41"/>
    <w:rsid w:val="0073763C"/>
    <w:rsid w:val="00743435"/>
    <w:rsid w:val="00744E5D"/>
    <w:rsid w:val="007503C3"/>
    <w:rsid w:val="0075205D"/>
    <w:rsid w:val="00753D37"/>
    <w:rsid w:val="0076723E"/>
    <w:rsid w:val="00775695"/>
    <w:rsid w:val="00787C20"/>
    <w:rsid w:val="00794661"/>
    <w:rsid w:val="0079592F"/>
    <w:rsid w:val="00797374"/>
    <w:rsid w:val="007A084F"/>
    <w:rsid w:val="007A2B07"/>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4DB5"/>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53146"/>
    <w:rsid w:val="00A71BE8"/>
    <w:rsid w:val="00A739A7"/>
    <w:rsid w:val="00A73C62"/>
    <w:rsid w:val="00A74BD6"/>
    <w:rsid w:val="00A75857"/>
    <w:rsid w:val="00A92F5B"/>
    <w:rsid w:val="00A9354F"/>
    <w:rsid w:val="00A937E1"/>
    <w:rsid w:val="00AA0B1A"/>
    <w:rsid w:val="00AA4B53"/>
    <w:rsid w:val="00AB0F29"/>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AF6C9D"/>
    <w:rsid w:val="00B00389"/>
    <w:rsid w:val="00B02DCA"/>
    <w:rsid w:val="00B0477F"/>
    <w:rsid w:val="00B127BF"/>
    <w:rsid w:val="00B17D06"/>
    <w:rsid w:val="00B2012E"/>
    <w:rsid w:val="00B406E7"/>
    <w:rsid w:val="00B41494"/>
    <w:rsid w:val="00B436FD"/>
    <w:rsid w:val="00B60EC5"/>
    <w:rsid w:val="00B715C7"/>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B3B77"/>
    <w:rsid w:val="00BD06AB"/>
    <w:rsid w:val="00BD0B30"/>
    <w:rsid w:val="00BE2371"/>
    <w:rsid w:val="00BF0016"/>
    <w:rsid w:val="00BF5838"/>
    <w:rsid w:val="00BF65B9"/>
    <w:rsid w:val="00BF6761"/>
    <w:rsid w:val="00BF750F"/>
    <w:rsid w:val="00C006A4"/>
    <w:rsid w:val="00C142B5"/>
    <w:rsid w:val="00C17E5E"/>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73BF8"/>
    <w:rsid w:val="00D7425C"/>
    <w:rsid w:val="00D813B7"/>
    <w:rsid w:val="00D818EC"/>
    <w:rsid w:val="00D82704"/>
    <w:rsid w:val="00D859C2"/>
    <w:rsid w:val="00D86891"/>
    <w:rsid w:val="00D927B5"/>
    <w:rsid w:val="00DA1353"/>
    <w:rsid w:val="00DA5A63"/>
    <w:rsid w:val="00DA7CB9"/>
    <w:rsid w:val="00DB2116"/>
    <w:rsid w:val="00DD3E47"/>
    <w:rsid w:val="00DE3A3F"/>
    <w:rsid w:val="00DE4223"/>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0291"/>
    <w:rsid w:val="00ED3A3E"/>
    <w:rsid w:val="00EE155A"/>
    <w:rsid w:val="00EE477D"/>
    <w:rsid w:val="00EF4125"/>
    <w:rsid w:val="00EF46EE"/>
    <w:rsid w:val="00F01FFB"/>
    <w:rsid w:val="00F06B76"/>
    <w:rsid w:val="00F1590C"/>
    <w:rsid w:val="00F17CE6"/>
    <w:rsid w:val="00F213A4"/>
    <w:rsid w:val="00F24FF5"/>
    <w:rsid w:val="00F25BC8"/>
    <w:rsid w:val="00F2794C"/>
    <w:rsid w:val="00F42D93"/>
    <w:rsid w:val="00F45113"/>
    <w:rsid w:val="00F5269B"/>
    <w:rsid w:val="00F7334F"/>
    <w:rsid w:val="00F74782"/>
    <w:rsid w:val="00F86F9D"/>
    <w:rsid w:val="00F91A23"/>
    <w:rsid w:val="00F958D2"/>
    <w:rsid w:val="00F96C73"/>
    <w:rsid w:val="00F97FE0"/>
    <w:rsid w:val="00FB373A"/>
    <w:rsid w:val="00FB43BE"/>
    <w:rsid w:val="00FB6AD4"/>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character" w:styleId="slostrnky">
    <w:name w:val="page number"/>
    <w:basedOn w:val="Standardnpsmoodstavce"/>
    <w:rsid w:val="0053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8324">
      <w:bodyDiv w:val="1"/>
      <w:marLeft w:val="0"/>
      <w:marRight w:val="0"/>
      <w:marTop w:val="0"/>
      <w:marBottom w:val="0"/>
      <w:divBdr>
        <w:top w:val="none" w:sz="0" w:space="0" w:color="auto"/>
        <w:left w:val="none" w:sz="0" w:space="0" w:color="auto"/>
        <w:bottom w:val="none" w:sz="0" w:space="0" w:color="auto"/>
        <w:right w:val="none" w:sz="0" w:space="0" w:color="auto"/>
      </w:divBdr>
    </w:div>
    <w:div w:id="1524317021">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79411017">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75193648-9B83-4D60-8C33-CE2CC3A8917C}">
  <ds:schemaRefs>
    <ds:schemaRef ds:uri="http://schemas.microsoft.com/office/2006/documentManagement/types"/>
    <ds:schemaRef ds:uri="4222c294-1796-45f7-b0d0-d6394c695383"/>
    <ds:schemaRef ds:uri="http://purl.org/dc/elements/1.1/"/>
    <ds:schemaRef ds:uri="3344fa38-8c71-493c-9cd0-d30a8dd7f9df"/>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7D13E-B4B0-489E-BC75-E4B400F1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5949</Words>
  <Characters>35103</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40971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7</cp:revision>
  <cp:lastPrinted>2022-08-02T21:07:00Z</cp:lastPrinted>
  <dcterms:created xsi:type="dcterms:W3CDTF">2022-08-02T20:05:00Z</dcterms:created>
  <dcterms:modified xsi:type="dcterms:W3CDTF">2023-03-13T08:45:00Z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