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8A" w:rsidRPr="00714263" w:rsidRDefault="0007518A" w:rsidP="00E45699">
      <w:pPr>
        <w:pStyle w:val="Nadpis3"/>
        <w:pBdr>
          <w:left w:val="single" w:sz="4" w:space="0" w:color="auto"/>
        </w:pBdr>
        <w:rPr>
          <w:rFonts w:ascii="Arial" w:hAnsi="Arial" w:cs="Arial"/>
          <w:b w:val="0"/>
        </w:rPr>
      </w:pPr>
      <w:proofErr w:type="gramStart"/>
      <w:r w:rsidRPr="00714263">
        <w:rPr>
          <w:rFonts w:ascii="Arial" w:hAnsi="Arial" w:cs="Arial"/>
        </w:rPr>
        <w:t>S M L O U V A  O  D Í L O</w:t>
      </w:r>
      <w:proofErr w:type="gramEnd"/>
    </w:p>
    <w:p w:rsidR="0096148E" w:rsidRPr="0007518A" w:rsidRDefault="0096148E" w:rsidP="0096148E">
      <w:pPr>
        <w:ind w:left="1416" w:hanging="1416"/>
        <w:jc w:val="center"/>
        <w:rPr>
          <w:rFonts w:ascii="Arial" w:hAnsi="Arial" w:cs="Arial"/>
          <w:b/>
          <w:szCs w:val="24"/>
        </w:rPr>
      </w:pPr>
      <w:r w:rsidRPr="0007518A">
        <w:rPr>
          <w:rFonts w:ascii="Arial" w:hAnsi="Arial" w:cs="Arial"/>
          <w:b/>
          <w:szCs w:val="24"/>
        </w:rPr>
        <w:t xml:space="preserve">č. smlouvy zhotovitele: </w:t>
      </w:r>
      <w:proofErr w:type="spellStart"/>
      <w:r w:rsidR="00BC6B58" w:rsidRPr="0007518A">
        <w:rPr>
          <w:rFonts w:ascii="Arial" w:hAnsi="Arial" w:cs="Arial"/>
          <w:b/>
          <w:szCs w:val="24"/>
        </w:rPr>
        <w:t>xx</w:t>
      </w:r>
      <w:proofErr w:type="spellEnd"/>
      <w:r w:rsidRPr="0007518A">
        <w:rPr>
          <w:rFonts w:ascii="Arial" w:hAnsi="Arial" w:cs="Arial"/>
          <w:b/>
          <w:szCs w:val="24"/>
        </w:rPr>
        <w:t>/20</w:t>
      </w:r>
      <w:r w:rsidR="00CA4615" w:rsidRPr="0007518A">
        <w:rPr>
          <w:rFonts w:ascii="Arial" w:hAnsi="Arial" w:cs="Arial"/>
          <w:b/>
          <w:szCs w:val="24"/>
        </w:rPr>
        <w:t>1</w:t>
      </w:r>
      <w:r w:rsidR="00EB4277">
        <w:rPr>
          <w:rFonts w:ascii="Arial" w:hAnsi="Arial" w:cs="Arial"/>
          <w:b/>
          <w:szCs w:val="24"/>
        </w:rPr>
        <w:t>7</w:t>
      </w:r>
    </w:p>
    <w:p w:rsidR="0096148E" w:rsidRPr="0007518A" w:rsidRDefault="0096148E" w:rsidP="0096148E">
      <w:pPr>
        <w:jc w:val="center"/>
        <w:rPr>
          <w:rFonts w:ascii="Arial" w:hAnsi="Arial" w:cs="Arial"/>
          <w:b/>
          <w:szCs w:val="24"/>
        </w:rPr>
      </w:pPr>
      <w:r w:rsidRPr="0007518A">
        <w:rPr>
          <w:rFonts w:ascii="Arial" w:hAnsi="Arial" w:cs="Arial"/>
          <w:b/>
          <w:szCs w:val="24"/>
        </w:rPr>
        <w:t xml:space="preserve">č. smlouvy objednatele: </w:t>
      </w:r>
      <w:r w:rsidR="00A919F7">
        <w:rPr>
          <w:rFonts w:ascii="Arial" w:hAnsi="Arial" w:cs="Arial"/>
          <w:b/>
          <w:szCs w:val="24"/>
        </w:rPr>
        <w:t>536</w:t>
      </w:r>
      <w:r w:rsidRPr="0007518A">
        <w:rPr>
          <w:rFonts w:ascii="Arial" w:hAnsi="Arial" w:cs="Arial"/>
          <w:b/>
          <w:szCs w:val="24"/>
        </w:rPr>
        <w:t>/20</w:t>
      </w:r>
      <w:r w:rsidR="00CA4615" w:rsidRPr="0007518A">
        <w:rPr>
          <w:rFonts w:ascii="Arial" w:hAnsi="Arial" w:cs="Arial"/>
          <w:b/>
          <w:szCs w:val="24"/>
        </w:rPr>
        <w:t>1</w:t>
      </w:r>
      <w:r w:rsidR="00EB4277">
        <w:rPr>
          <w:rFonts w:ascii="Arial" w:hAnsi="Arial" w:cs="Arial"/>
          <w:b/>
          <w:szCs w:val="24"/>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07518A" w:rsidRDefault="0096148E" w:rsidP="0096148E">
      <w:pPr>
        <w:pStyle w:val="Export0"/>
        <w:jc w:val="center"/>
        <w:rPr>
          <w:rFonts w:ascii="Arial" w:hAnsi="Arial" w:cs="Arial"/>
          <w:b/>
          <w:szCs w:val="24"/>
          <w:lang w:val="cs-CZ"/>
        </w:rPr>
      </w:pPr>
      <w:r w:rsidRPr="0007518A">
        <w:rPr>
          <w:rFonts w:ascii="Arial" w:hAnsi="Arial" w:cs="Arial"/>
          <w:b/>
          <w:szCs w:val="24"/>
          <w:lang w:val="cs-CZ"/>
        </w:rPr>
        <w:t>Název díla:</w:t>
      </w:r>
    </w:p>
    <w:p w:rsidR="0096148E" w:rsidRPr="006C3CC2" w:rsidRDefault="0096148E" w:rsidP="0096148E">
      <w:pPr>
        <w:jc w:val="center"/>
        <w:rPr>
          <w:rFonts w:ascii="Arial" w:hAnsi="Arial" w:cs="Arial"/>
          <w:b/>
          <w:sz w:val="26"/>
          <w:szCs w:val="26"/>
        </w:rPr>
      </w:pPr>
      <w:r w:rsidRPr="006C3CC2">
        <w:rPr>
          <w:rFonts w:ascii="Arial" w:hAnsi="Arial" w:cs="Arial"/>
          <w:b/>
          <w:sz w:val="26"/>
          <w:szCs w:val="26"/>
        </w:rPr>
        <w:t>„</w:t>
      </w:r>
      <w:r w:rsidR="006C3CC2" w:rsidRPr="006C3CC2">
        <w:rPr>
          <w:rFonts w:ascii="Arial" w:hAnsi="Arial" w:cs="Arial"/>
          <w:b/>
          <w:sz w:val="26"/>
          <w:szCs w:val="26"/>
        </w:rPr>
        <w:t>VD Nechranice – oprava tabule provizorního hrazení</w:t>
      </w:r>
      <w:r w:rsidRPr="006C3CC2">
        <w:rPr>
          <w:rFonts w:ascii="Arial" w:hAnsi="Arial" w:cs="Arial"/>
          <w:b/>
          <w:sz w:val="26"/>
          <w:szCs w:val="26"/>
        </w:rPr>
        <w:t>“</w:t>
      </w:r>
    </w:p>
    <w:p w:rsidR="0096148E" w:rsidRPr="00386410" w:rsidRDefault="0096148E"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t xml:space="preserve">Bezručova 4219, </w:t>
      </w:r>
      <w:r w:rsidR="0096148E" w:rsidRPr="00386410">
        <w:rPr>
          <w:rFonts w:ascii="Arial" w:hAnsi="Arial" w:cs="Arial"/>
          <w:sz w:val="22"/>
          <w:szCs w:val="22"/>
        </w:rPr>
        <w:t>430 03 Chomutov</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r w:rsidRPr="00386410">
        <w:rPr>
          <w:rFonts w:ascii="Arial" w:hAnsi="Arial" w:cs="Arial"/>
          <w:sz w:val="22"/>
          <w:szCs w:val="22"/>
        </w:rPr>
        <w:t>70889988</w:t>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Pr="00386410">
        <w:rPr>
          <w:rFonts w:ascii="Arial" w:hAnsi="Arial" w:cs="Arial"/>
          <w:sz w:val="22"/>
          <w:szCs w:val="22"/>
        </w:rPr>
        <w:t xml:space="preserve"> </w:t>
      </w:r>
    </w:p>
    <w:p w:rsidR="0096148E" w:rsidRPr="00386410" w:rsidRDefault="0096148E" w:rsidP="005668D0">
      <w:pPr>
        <w:tabs>
          <w:tab w:val="left" w:pos="3828"/>
        </w:tabs>
        <w:ind w:left="3828" w:hanging="3828"/>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p>
    <w:p w:rsidR="0096148E" w:rsidRPr="00386410" w:rsidRDefault="0096148E" w:rsidP="00B640F3">
      <w:pPr>
        <w:tabs>
          <w:tab w:val="left" w:pos="3828"/>
        </w:tabs>
        <w:ind w:left="708" w:hanging="708"/>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07518A">
        <w:rPr>
          <w:rFonts w:ascii="Arial" w:hAnsi="Arial" w:cs="Arial"/>
          <w:sz w:val="22"/>
          <w:szCs w:val="22"/>
        </w:rPr>
        <w:br/>
      </w:r>
      <w:r w:rsidR="0007518A">
        <w:rPr>
          <w:rFonts w:ascii="Arial" w:hAnsi="Arial" w:cs="Arial"/>
          <w:sz w:val="22"/>
          <w:szCs w:val="22"/>
        </w:rPr>
        <w:tab/>
      </w:r>
    </w:p>
    <w:p w:rsidR="0096148E" w:rsidRPr="00CA4615" w:rsidRDefault="0096148E" w:rsidP="00B640F3">
      <w:pPr>
        <w:tabs>
          <w:tab w:val="left" w:pos="3828"/>
        </w:tabs>
        <w:jc w:val="both"/>
        <w:rPr>
          <w:rFonts w:ascii="Arial" w:hAnsi="Arial" w:cs="Arial"/>
          <w:sz w:val="22"/>
          <w:szCs w:val="22"/>
        </w:rPr>
      </w:pPr>
      <w:r w:rsidRPr="00386410">
        <w:rPr>
          <w:rFonts w:ascii="Arial" w:hAnsi="Arial" w:cs="Arial"/>
          <w:b/>
          <w:sz w:val="22"/>
          <w:szCs w:val="22"/>
        </w:rPr>
        <w:t xml:space="preserve">technický </w:t>
      </w:r>
      <w:r w:rsidR="00CA4615">
        <w:rPr>
          <w:rFonts w:ascii="Arial" w:hAnsi="Arial" w:cs="Arial"/>
          <w:b/>
          <w:sz w:val="22"/>
          <w:szCs w:val="22"/>
        </w:rPr>
        <w:t>dozor investora:</w:t>
      </w:r>
      <w:r w:rsidR="00CA4615">
        <w:rPr>
          <w:rFonts w:ascii="Arial" w:hAnsi="Arial" w:cs="Arial"/>
          <w:b/>
          <w:sz w:val="22"/>
          <w:szCs w:val="22"/>
        </w:rPr>
        <w:tab/>
      </w:r>
    </w:p>
    <w:p w:rsidR="0096148E" w:rsidRPr="00386410" w:rsidRDefault="00A8568B" w:rsidP="00B640F3">
      <w:pPr>
        <w:tabs>
          <w:tab w:val="left" w:pos="3828"/>
        </w:tabs>
        <w:jc w:val="both"/>
        <w:rPr>
          <w:rFonts w:ascii="Arial" w:hAnsi="Arial" w:cs="Arial"/>
          <w:b/>
          <w:sz w:val="22"/>
          <w:szCs w:val="22"/>
        </w:rPr>
      </w:pPr>
      <w:r>
        <w:rPr>
          <w:rFonts w:ascii="Arial" w:hAnsi="Arial" w:cs="Arial"/>
          <w:b/>
          <w:sz w:val="22"/>
          <w:szCs w:val="22"/>
        </w:rPr>
        <w:t>b</w:t>
      </w:r>
      <w:r w:rsidR="0096148E" w:rsidRPr="00386410">
        <w:rPr>
          <w:rFonts w:ascii="Arial" w:hAnsi="Arial" w:cs="Arial"/>
          <w:b/>
          <w:sz w:val="22"/>
          <w:szCs w:val="22"/>
        </w:rPr>
        <w:t>ankovní spojení:</w:t>
      </w:r>
      <w:r w:rsidR="00883D67" w:rsidRPr="00386410">
        <w:rPr>
          <w:rFonts w:ascii="Arial" w:hAnsi="Arial" w:cs="Arial"/>
          <w:b/>
          <w:sz w:val="22"/>
          <w:szCs w:val="22"/>
        </w:rPr>
        <w:tab/>
      </w:r>
      <w:r w:rsidR="0096148E" w:rsidRPr="00386410">
        <w:rPr>
          <w:rFonts w:ascii="Arial" w:hAnsi="Arial" w:cs="Arial"/>
          <w:b/>
          <w:sz w:val="22"/>
          <w:szCs w:val="22"/>
        </w:rPr>
        <w:t xml:space="preserve">  </w:t>
      </w:r>
    </w:p>
    <w:p w:rsidR="0096148E" w:rsidRPr="00386410" w:rsidRDefault="0096148E" w:rsidP="00B640F3">
      <w:pPr>
        <w:tabs>
          <w:tab w:val="left" w:pos="3828"/>
        </w:tabs>
        <w:jc w:val="both"/>
        <w:rPr>
          <w:rFonts w:ascii="Arial" w:hAnsi="Arial" w:cs="Arial"/>
          <w:b/>
          <w:sz w:val="22"/>
          <w:szCs w:val="22"/>
        </w:rPr>
      </w:pPr>
      <w:r w:rsidRPr="00386410">
        <w:rPr>
          <w:rFonts w:ascii="Arial" w:hAnsi="Arial" w:cs="Arial"/>
          <w:b/>
          <w:sz w:val="22"/>
          <w:szCs w:val="22"/>
        </w:rPr>
        <w:t>číslo účtu:</w:t>
      </w:r>
      <w:r w:rsidR="00883D67" w:rsidRPr="00386410">
        <w:rPr>
          <w:rFonts w:ascii="Arial" w:hAnsi="Arial" w:cs="Arial"/>
          <w:b/>
          <w:sz w:val="22"/>
          <w:szCs w:val="22"/>
        </w:rPr>
        <w:tab/>
      </w:r>
      <w:r w:rsidRPr="00386410">
        <w:rPr>
          <w:rFonts w:ascii="Arial" w:hAnsi="Arial" w:cs="Arial"/>
          <w:b/>
          <w:sz w:val="22"/>
          <w:szCs w:val="22"/>
        </w:rPr>
        <w:t xml:space="preserve"> </w:t>
      </w: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Povodí Ohře, státní podnik je zapsán v obchodním rejstříku Krajského soudu v Ústí nad Labem v oddílu A, vložce č. 13052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883D67" w:rsidRPr="00386410">
        <w:rPr>
          <w:rFonts w:ascii="Arial" w:hAnsi="Arial" w:cs="Arial"/>
          <w:b/>
          <w:sz w:val="22"/>
          <w:szCs w:val="22"/>
        </w:rPr>
        <w:tab/>
      </w:r>
      <w:r w:rsidR="00A919F7">
        <w:rPr>
          <w:rFonts w:ascii="Arial" w:hAnsi="Arial" w:cs="Arial"/>
          <w:b/>
          <w:sz w:val="22"/>
          <w:szCs w:val="22"/>
        </w:rPr>
        <w:t>MONTEP, s.r.o.</w:t>
      </w:r>
    </w:p>
    <w:p w:rsidR="0096148E" w:rsidRPr="00386410" w:rsidRDefault="00A919F7" w:rsidP="0096148E">
      <w:pPr>
        <w:tabs>
          <w:tab w:val="left" w:pos="3960"/>
        </w:tabs>
        <w:jc w:val="both"/>
        <w:rPr>
          <w:rFonts w:ascii="Arial" w:hAnsi="Arial" w:cs="Arial"/>
          <w:sz w:val="22"/>
          <w:szCs w:val="22"/>
        </w:rPr>
      </w:pPr>
      <w:r>
        <w:rPr>
          <w:rFonts w:ascii="Arial" w:hAnsi="Arial" w:cs="Arial"/>
          <w:sz w:val="22"/>
          <w:szCs w:val="22"/>
        </w:rPr>
        <w:tab/>
        <w:t>U Stadionu 841, 434 01 Most</w:t>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IČ:</w:t>
      </w:r>
      <w:r w:rsidR="00883D67" w:rsidRPr="00386410">
        <w:rPr>
          <w:rFonts w:ascii="Arial" w:hAnsi="Arial" w:cs="Arial"/>
          <w:b/>
          <w:sz w:val="22"/>
          <w:szCs w:val="22"/>
        </w:rPr>
        <w:tab/>
      </w:r>
      <w:r w:rsidR="00A919F7" w:rsidRPr="00A919F7">
        <w:rPr>
          <w:rFonts w:ascii="Arial" w:hAnsi="Arial" w:cs="Arial"/>
          <w:sz w:val="22"/>
          <w:szCs w:val="22"/>
        </w:rPr>
        <w:t>25420216</w:t>
      </w:r>
    </w:p>
    <w:p w:rsidR="0096148E" w:rsidRPr="00A919F7"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p>
    <w:p w:rsidR="0096148E" w:rsidRPr="00386410"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83D67" w:rsidRPr="00386410">
        <w:rPr>
          <w:rFonts w:ascii="Arial" w:hAnsi="Arial" w:cs="Arial"/>
          <w:b/>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E44F18" w:rsidRDefault="0096148E" w:rsidP="00AB6D84">
      <w:pPr>
        <w:tabs>
          <w:tab w:val="left" w:pos="3969"/>
        </w:tabs>
        <w:jc w:val="both"/>
        <w:rPr>
          <w:rFonts w:ascii="Arial" w:hAnsi="Arial" w:cs="Arial"/>
          <w:sz w:val="22"/>
          <w:szCs w:val="22"/>
        </w:rPr>
      </w:pPr>
      <w:r w:rsidRPr="00386410">
        <w:rPr>
          <w:rFonts w:ascii="Arial" w:hAnsi="Arial" w:cs="Arial"/>
          <w:b/>
          <w:sz w:val="22"/>
          <w:szCs w:val="22"/>
        </w:rPr>
        <w:t>mana</w:t>
      </w:r>
      <w:r w:rsidR="00AE6E47">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t xml:space="preserve"> </w:t>
      </w:r>
    </w:p>
    <w:p w:rsidR="0096148E" w:rsidRPr="00386410" w:rsidRDefault="0096148E" w:rsidP="00AB6D84">
      <w:pPr>
        <w:tabs>
          <w:tab w:val="left" w:pos="1260"/>
          <w:tab w:val="left" w:pos="3960"/>
        </w:tabs>
        <w:spacing w:before="120"/>
        <w:rPr>
          <w:rFonts w:ascii="Arial" w:hAnsi="Arial" w:cs="Arial"/>
          <w:b/>
          <w:sz w:val="22"/>
          <w:szCs w:val="22"/>
        </w:rPr>
      </w:pPr>
      <w:r w:rsidRPr="00386410">
        <w:rPr>
          <w:rFonts w:ascii="Arial" w:hAnsi="Arial" w:cs="Arial"/>
          <w:b/>
          <w:sz w:val="22"/>
          <w:szCs w:val="22"/>
        </w:rPr>
        <w:t>bankovní spojení:</w:t>
      </w:r>
      <w:r w:rsidR="00E44F18">
        <w:rPr>
          <w:rFonts w:ascii="Arial" w:hAnsi="Arial" w:cs="Arial"/>
          <w:b/>
          <w:sz w:val="22"/>
          <w:szCs w:val="22"/>
        </w:rPr>
        <w:tab/>
      </w:r>
      <w:r w:rsidR="00883D67" w:rsidRPr="00386410">
        <w:rPr>
          <w:rFonts w:ascii="Arial" w:hAnsi="Arial" w:cs="Arial"/>
          <w:sz w:val="22"/>
          <w:szCs w:val="22"/>
        </w:rPr>
        <w:tab/>
      </w:r>
    </w:p>
    <w:p w:rsidR="0096148E" w:rsidRDefault="0096148E" w:rsidP="0096148E">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AB6D84" w:rsidRPr="00386410" w:rsidRDefault="00AB6D84" w:rsidP="0096148E">
      <w:pPr>
        <w:tabs>
          <w:tab w:val="left" w:pos="3960"/>
        </w:tabs>
        <w:jc w:val="both"/>
        <w:rPr>
          <w:rFonts w:ascii="Arial" w:hAnsi="Arial" w:cs="Arial"/>
          <w:sz w:val="22"/>
          <w:szCs w:val="22"/>
        </w:rPr>
      </w:pPr>
    </w:p>
    <w:p w:rsidR="004258CF" w:rsidRPr="00B54A9E" w:rsidRDefault="0074616E" w:rsidP="004258CF">
      <w:pPr>
        <w:jc w:val="both"/>
        <w:rPr>
          <w:rFonts w:ascii="Arial" w:hAnsi="Arial" w:cs="Arial"/>
          <w:sz w:val="22"/>
          <w:szCs w:val="22"/>
        </w:rPr>
      </w:pPr>
      <w:r w:rsidRPr="00386410">
        <w:rPr>
          <w:rFonts w:ascii="Arial" w:hAnsi="Arial" w:cs="Arial"/>
          <w:sz w:val="22"/>
          <w:szCs w:val="22"/>
        </w:rPr>
        <w:t>Zhotovitel</w:t>
      </w:r>
      <w:r w:rsidR="0096148E" w:rsidRPr="00386410">
        <w:rPr>
          <w:rFonts w:ascii="Arial" w:hAnsi="Arial" w:cs="Arial"/>
          <w:sz w:val="22"/>
          <w:szCs w:val="22"/>
        </w:rPr>
        <w:t xml:space="preserve"> je zapsán v Obchodním rejstříku</w:t>
      </w:r>
      <w:r w:rsidR="00E44F18">
        <w:rPr>
          <w:rFonts w:ascii="Arial" w:hAnsi="Arial" w:cs="Arial"/>
          <w:sz w:val="22"/>
          <w:szCs w:val="22"/>
        </w:rPr>
        <w:t xml:space="preserve"> </w:t>
      </w:r>
      <w:r w:rsidR="00B54A9E">
        <w:rPr>
          <w:rFonts w:ascii="Arial" w:hAnsi="Arial" w:cs="Arial"/>
          <w:sz w:val="22"/>
          <w:szCs w:val="22"/>
        </w:rPr>
        <w:t>v Ústí nad Labem,</w:t>
      </w:r>
      <w:r w:rsidR="00B640F3" w:rsidRPr="00386410">
        <w:rPr>
          <w:rFonts w:ascii="Arial" w:hAnsi="Arial" w:cs="Arial"/>
          <w:sz w:val="22"/>
          <w:szCs w:val="22"/>
        </w:rPr>
        <w:t xml:space="preserve"> </w:t>
      </w:r>
      <w:r w:rsidR="0096148E" w:rsidRPr="00386410">
        <w:rPr>
          <w:rFonts w:ascii="Arial" w:hAnsi="Arial" w:cs="Arial"/>
          <w:sz w:val="22"/>
          <w:szCs w:val="22"/>
        </w:rPr>
        <w:t>v</w:t>
      </w:r>
      <w:r w:rsidR="00B54A9E">
        <w:rPr>
          <w:rFonts w:ascii="Arial" w:hAnsi="Arial" w:cs="Arial"/>
          <w:sz w:val="22"/>
          <w:szCs w:val="22"/>
        </w:rPr>
        <w:t> </w:t>
      </w:r>
      <w:r w:rsidR="0096148E" w:rsidRPr="00386410">
        <w:rPr>
          <w:rFonts w:ascii="Arial" w:hAnsi="Arial" w:cs="Arial"/>
          <w:sz w:val="22"/>
          <w:szCs w:val="22"/>
        </w:rPr>
        <w:t>oddílu</w:t>
      </w:r>
      <w:r w:rsidR="00B54A9E">
        <w:rPr>
          <w:rFonts w:ascii="Arial" w:hAnsi="Arial" w:cs="Arial"/>
          <w:sz w:val="22"/>
          <w:szCs w:val="22"/>
        </w:rPr>
        <w:t xml:space="preserve"> C</w:t>
      </w:r>
      <w:r w:rsidR="0096148E" w:rsidRPr="00386410">
        <w:rPr>
          <w:rFonts w:ascii="Arial" w:hAnsi="Arial" w:cs="Arial"/>
          <w:sz w:val="22"/>
          <w:szCs w:val="22"/>
        </w:rPr>
        <w:t>,</w:t>
      </w:r>
      <w:r w:rsidR="00B640F3" w:rsidRPr="00386410">
        <w:rPr>
          <w:rFonts w:ascii="Arial" w:hAnsi="Arial" w:cs="Arial"/>
          <w:sz w:val="22"/>
          <w:szCs w:val="22"/>
        </w:rPr>
        <w:t xml:space="preserve"> </w:t>
      </w:r>
      <w:r w:rsidR="0096148E" w:rsidRPr="00386410">
        <w:rPr>
          <w:rFonts w:ascii="Arial" w:hAnsi="Arial" w:cs="Arial"/>
          <w:sz w:val="22"/>
          <w:szCs w:val="22"/>
        </w:rPr>
        <w:t>vložce č.</w:t>
      </w:r>
      <w:r w:rsidR="00B54A9E">
        <w:rPr>
          <w:rFonts w:ascii="Arial" w:hAnsi="Arial" w:cs="Arial"/>
          <w:sz w:val="22"/>
          <w:szCs w:val="22"/>
        </w:rPr>
        <w:t xml:space="preserve"> 17 178.</w:t>
      </w:r>
    </w:p>
    <w:p w:rsidR="00302394" w:rsidRPr="00386410" w:rsidRDefault="00302394">
      <w:pPr>
        <w:pStyle w:val="Zkladntext"/>
        <w:widowControl/>
        <w:spacing w:before="120"/>
        <w:jc w:val="center"/>
        <w:rPr>
          <w:rFonts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footerReference w:type="default" r:id="rId9"/>
          <w:pgSz w:w="11906" w:h="16838"/>
          <w:pgMar w:top="1134" w:right="1418" w:bottom="1134" w:left="1418" w:header="709" w:footer="709" w:gutter="0"/>
          <w:cols w:space="708"/>
        </w:sect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E8734A" w:rsidRPr="00E8734A" w:rsidRDefault="00714263" w:rsidP="00371587">
      <w:pPr>
        <w:pStyle w:val="Zkladntext"/>
        <w:widowControl/>
        <w:numPr>
          <w:ilvl w:val="0"/>
          <w:numId w:val="37"/>
        </w:numPr>
        <w:jc w:val="both"/>
        <w:rPr>
          <w:rFonts w:cs="Arial"/>
          <w:b/>
          <w:color w:val="auto"/>
          <w:sz w:val="22"/>
          <w:szCs w:val="22"/>
        </w:rPr>
      </w:pPr>
      <w:r w:rsidRPr="00E8734A">
        <w:rPr>
          <w:rFonts w:cs="Arial"/>
          <w:sz w:val="22"/>
          <w:szCs w:val="22"/>
        </w:rPr>
        <w:t xml:space="preserve">Zhotovitel se zavazuje provést výše uvedené dílo v rozsahu </w:t>
      </w:r>
      <w:r w:rsidR="00E45699">
        <w:rPr>
          <w:rFonts w:cs="Arial"/>
          <w:sz w:val="22"/>
          <w:szCs w:val="22"/>
        </w:rPr>
        <w:t>V</w:t>
      </w:r>
      <w:r w:rsidR="00E8734A" w:rsidRPr="00E8734A">
        <w:rPr>
          <w:rFonts w:cs="Arial"/>
          <w:color w:val="auto"/>
          <w:sz w:val="22"/>
          <w:szCs w:val="22"/>
        </w:rPr>
        <w:t>ýzvy k podání nabídky</w:t>
      </w:r>
      <w:r w:rsidR="00E45699">
        <w:rPr>
          <w:rFonts w:cs="Arial"/>
          <w:color w:val="auto"/>
          <w:sz w:val="22"/>
          <w:szCs w:val="22"/>
        </w:rPr>
        <w:t xml:space="preserve"> do výběrového řízení</w:t>
      </w:r>
      <w:r w:rsidR="00B54A9E">
        <w:rPr>
          <w:rFonts w:cs="Arial"/>
          <w:color w:val="auto"/>
          <w:sz w:val="22"/>
          <w:szCs w:val="22"/>
        </w:rPr>
        <w:t xml:space="preserve"> </w:t>
      </w:r>
      <w:proofErr w:type="gramStart"/>
      <w:r w:rsidR="00B54A9E">
        <w:rPr>
          <w:rFonts w:cs="Arial"/>
          <w:color w:val="auto"/>
          <w:sz w:val="22"/>
          <w:szCs w:val="22"/>
        </w:rPr>
        <w:t>č.j.</w:t>
      </w:r>
      <w:proofErr w:type="gramEnd"/>
      <w:r w:rsidR="00B54A9E">
        <w:rPr>
          <w:rFonts w:cs="Arial"/>
          <w:color w:val="auto"/>
          <w:sz w:val="22"/>
          <w:szCs w:val="22"/>
        </w:rPr>
        <w:t xml:space="preserve"> POH/15891/2017</w:t>
      </w:r>
      <w:r w:rsidR="00E8734A" w:rsidRPr="00E8734A">
        <w:rPr>
          <w:rFonts w:cs="Arial"/>
          <w:color w:val="auto"/>
          <w:sz w:val="22"/>
          <w:szCs w:val="22"/>
        </w:rPr>
        <w:t xml:space="preserve"> vypsané objednatelem a</w:t>
      </w:r>
      <w:r w:rsidR="00E8734A" w:rsidRPr="00E8734A">
        <w:rPr>
          <w:rFonts w:cs="Arial"/>
          <w:sz w:val="22"/>
          <w:szCs w:val="22"/>
        </w:rPr>
        <w:t xml:space="preserve"> </w:t>
      </w:r>
      <w:r w:rsidR="00E45699">
        <w:rPr>
          <w:rFonts w:cs="Arial"/>
          <w:sz w:val="22"/>
          <w:szCs w:val="22"/>
        </w:rPr>
        <w:t>přijaté nabídky</w:t>
      </w:r>
      <w:r w:rsidR="00E8734A" w:rsidRPr="00E8734A">
        <w:rPr>
          <w:rFonts w:cs="Arial"/>
          <w:sz w:val="22"/>
          <w:szCs w:val="22"/>
        </w:rPr>
        <w:t xml:space="preserve"> zhotovitele</w:t>
      </w:r>
      <w:r w:rsidR="00E45699">
        <w:rPr>
          <w:rFonts w:cs="Arial"/>
          <w:sz w:val="22"/>
          <w:szCs w:val="22"/>
        </w:rPr>
        <w:t xml:space="preserve"> k výběrovému řízení</w:t>
      </w:r>
      <w:r w:rsidR="00B54A9E">
        <w:rPr>
          <w:rFonts w:cs="Arial"/>
          <w:sz w:val="22"/>
          <w:szCs w:val="22"/>
        </w:rPr>
        <w:t xml:space="preserve"> ze dne 5.05.2017</w:t>
      </w:r>
      <w:r w:rsidR="00E8734A" w:rsidRPr="00E8734A">
        <w:rPr>
          <w:rFonts w:cs="Arial"/>
          <w:sz w:val="22"/>
          <w:szCs w:val="22"/>
        </w:rPr>
        <w:t>.</w:t>
      </w:r>
      <w:r w:rsidR="00E8734A">
        <w:rPr>
          <w:rFonts w:cs="Arial"/>
          <w:sz w:val="22"/>
          <w:szCs w:val="22"/>
        </w:rPr>
        <w:t xml:space="preserve"> </w:t>
      </w:r>
    </w:p>
    <w:p w:rsidR="00714263" w:rsidRPr="00147BD6" w:rsidRDefault="00714263" w:rsidP="00371587">
      <w:pPr>
        <w:pStyle w:val="Zkladntext"/>
        <w:widowControl/>
        <w:ind w:left="284" w:firstLine="65"/>
        <w:jc w:val="both"/>
        <w:rPr>
          <w:rFonts w:cs="Arial"/>
          <w:color w:val="auto"/>
          <w:sz w:val="22"/>
          <w:szCs w:val="22"/>
        </w:rPr>
      </w:pPr>
    </w:p>
    <w:p w:rsidR="00F22DC0" w:rsidRPr="00191A3B" w:rsidRDefault="00F22DC0" w:rsidP="00371587">
      <w:pPr>
        <w:pStyle w:val="Zkladntext"/>
        <w:widowControl/>
        <w:numPr>
          <w:ilvl w:val="0"/>
          <w:numId w:val="37"/>
        </w:numPr>
        <w:overflowPunct/>
        <w:autoSpaceDE/>
        <w:autoSpaceDN/>
        <w:adjustRightInd/>
        <w:jc w:val="both"/>
        <w:textAlignment w:val="auto"/>
        <w:rPr>
          <w:rFonts w:cs="Arial"/>
          <w:sz w:val="22"/>
          <w:szCs w:val="22"/>
        </w:rPr>
      </w:pPr>
      <w:r w:rsidRPr="00191A3B">
        <w:rPr>
          <w:rFonts w:cs="Arial"/>
          <w:sz w:val="22"/>
          <w:szCs w:val="22"/>
        </w:rPr>
        <w:t>Zhotovitel prohlašuje, že dílo provede řádně a s odbornou péčí podle platných právních</w:t>
      </w:r>
      <w:r w:rsidR="00E8734A" w:rsidRPr="00191A3B">
        <w:rPr>
          <w:rFonts w:cs="Arial"/>
          <w:sz w:val="22"/>
          <w:szCs w:val="22"/>
        </w:rPr>
        <w:t xml:space="preserve"> </w:t>
      </w:r>
      <w:r w:rsidRPr="00191A3B">
        <w:rPr>
          <w:rFonts w:cs="Arial"/>
          <w:sz w:val="22"/>
          <w:szCs w:val="22"/>
        </w:rPr>
        <w:t>předpisů</w:t>
      </w:r>
      <w:r w:rsidR="00DA7F06">
        <w:rPr>
          <w:rFonts w:cs="Arial"/>
          <w:sz w:val="22"/>
          <w:szCs w:val="22"/>
        </w:rPr>
        <w:t xml:space="preserve"> a ČSN,</w:t>
      </w:r>
      <w:r w:rsidR="00CE6ACD" w:rsidRPr="00CE6ACD">
        <w:t xml:space="preserve"> </w:t>
      </w:r>
      <w:r w:rsidR="00CE6ACD" w:rsidRPr="00CE6ACD">
        <w:rPr>
          <w:sz w:val="22"/>
          <w:szCs w:val="22"/>
        </w:rPr>
        <w:t xml:space="preserve">ČSN EN, ČSN </w:t>
      </w:r>
      <w:r w:rsidR="00CE6ACD">
        <w:rPr>
          <w:sz w:val="22"/>
          <w:szCs w:val="22"/>
        </w:rPr>
        <w:t xml:space="preserve">EN </w:t>
      </w:r>
      <w:r w:rsidR="00CE6ACD" w:rsidRPr="00CE6ACD">
        <w:rPr>
          <w:sz w:val="22"/>
          <w:szCs w:val="22"/>
        </w:rPr>
        <w:t>ISO</w:t>
      </w:r>
      <w:r w:rsidR="00CE6ACD">
        <w:rPr>
          <w:sz w:val="22"/>
          <w:szCs w:val="22"/>
        </w:rPr>
        <w:t>,</w:t>
      </w:r>
      <w:r w:rsidRPr="00191A3B">
        <w:rPr>
          <w:rFonts w:cs="Arial"/>
          <w:sz w:val="22"/>
          <w:szCs w:val="22"/>
        </w:rPr>
        <w:t xml:space="preserve"> vztahujících se k předmětné činnosti. V případě, že využije k provádění díla nebo jeho části externí dodavatele,</w:t>
      </w:r>
      <w:r w:rsidR="00844FF1" w:rsidRPr="00191A3B">
        <w:rPr>
          <w:rFonts w:cs="Arial"/>
          <w:sz w:val="22"/>
          <w:szCs w:val="22"/>
        </w:rPr>
        <w:t xml:space="preserve"> </w:t>
      </w:r>
      <w:r w:rsidRPr="00191A3B">
        <w:rPr>
          <w:rFonts w:cs="Arial"/>
          <w:sz w:val="22"/>
          <w:szCs w:val="22"/>
        </w:rPr>
        <w:t>nese odpově</w:t>
      </w:r>
      <w:r w:rsidR="00E8734A" w:rsidRPr="00191A3B">
        <w:rPr>
          <w:rFonts w:cs="Arial"/>
          <w:sz w:val="22"/>
          <w:szCs w:val="22"/>
        </w:rPr>
        <w:t xml:space="preserve">dnost za provedené práce stejně </w:t>
      </w:r>
      <w:r w:rsidRPr="00191A3B">
        <w:rPr>
          <w:rFonts w:cs="Arial"/>
          <w:sz w:val="22"/>
          <w:szCs w:val="22"/>
        </w:rPr>
        <w:t>jako by prováděl dílo sám.</w:t>
      </w:r>
    </w:p>
    <w:p w:rsidR="00E97587" w:rsidRPr="00386410" w:rsidRDefault="00E97587" w:rsidP="00E97587">
      <w:pPr>
        <w:pStyle w:val="Zkladntext"/>
        <w:widowControl/>
        <w:jc w:val="both"/>
        <w:rPr>
          <w:rFonts w:cs="Arial"/>
          <w:sz w:val="22"/>
          <w:szCs w:val="22"/>
        </w:rPr>
      </w:pPr>
    </w:p>
    <w:p w:rsidR="009D2E1E" w:rsidRPr="00371587" w:rsidRDefault="00F22DC0"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Zhotovitel prohlašuje, že si pečlivě prostudo</w:t>
      </w:r>
      <w:r w:rsidR="00883D67" w:rsidRPr="00371587">
        <w:rPr>
          <w:rFonts w:ascii="Arial" w:hAnsi="Arial" w:cs="Arial"/>
          <w:snapToGrid w:val="0"/>
          <w:color w:val="auto"/>
          <w:sz w:val="22"/>
          <w:szCs w:val="22"/>
        </w:rPr>
        <w:t>val veškeré zadávací podklady a </w:t>
      </w:r>
      <w:r w:rsidRPr="00371587">
        <w:rPr>
          <w:rFonts w:ascii="Arial" w:hAnsi="Arial" w:cs="Arial"/>
          <w:snapToGrid w:val="0"/>
          <w:color w:val="auto"/>
          <w:sz w:val="22"/>
          <w:szCs w:val="22"/>
        </w:rPr>
        <w:t xml:space="preserve">seznámil se s budoucím staveništěm tak, aby mohlo být dílo řádně provedeno podle ustanovení této smlouvy, není třeba žádných změn nebo úprav zadání. </w:t>
      </w:r>
    </w:p>
    <w:p w:rsidR="00E97587" w:rsidRPr="00371587" w:rsidRDefault="00E97587" w:rsidP="00371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Pr="00371587" w:rsidRDefault="00B20CF7"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 xml:space="preserve">Zhotovitel dále prohlašuje, že si prohlédl staveniště a že </w:t>
      </w:r>
      <w:r w:rsidR="00883D67" w:rsidRPr="00371587">
        <w:rPr>
          <w:rFonts w:ascii="Arial" w:hAnsi="Arial" w:cs="Arial"/>
          <w:snapToGrid w:val="0"/>
          <w:color w:val="auto"/>
          <w:sz w:val="22"/>
          <w:szCs w:val="22"/>
        </w:rPr>
        <w:t xml:space="preserve">se </w:t>
      </w:r>
      <w:r w:rsidRPr="00371587">
        <w:rPr>
          <w:rFonts w:ascii="Arial" w:hAnsi="Arial" w:cs="Arial"/>
          <w:snapToGrid w:val="0"/>
          <w:color w:val="auto"/>
          <w:sz w:val="22"/>
          <w:szCs w:val="22"/>
        </w:rPr>
        <w:t>přesvědčil o jeho skutečném stavu a že jsou mu známé všechny okolnosti pro řádné plnění díla.</w:t>
      </w:r>
    </w:p>
    <w:p w:rsidR="00D87104" w:rsidRPr="00371587" w:rsidRDefault="00D87104"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DE3950" w:rsidRPr="00DE3950" w:rsidRDefault="00D87104" w:rsidP="00437248">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z w:val="22"/>
          <w:szCs w:val="22"/>
        </w:rPr>
      </w:pPr>
      <w:r w:rsidRPr="00DE3950">
        <w:rPr>
          <w:rFonts w:ascii="Arial" w:hAnsi="Arial"/>
          <w:color w:val="auto"/>
          <w:sz w:val="22"/>
          <w:szCs w:val="22"/>
        </w:rPr>
        <w:t>Objednatel předá zhotoviteli staveniště (nebo jeho ucelenou část) prosté práv třetích osob.</w:t>
      </w:r>
    </w:p>
    <w:p w:rsidR="00D87104" w:rsidRPr="00DE3950" w:rsidRDefault="00D87104" w:rsidP="00DE3950">
      <w:pPr>
        <w:pStyle w:val="Odstavecseseznamem"/>
        <w:widowControl w:val="0"/>
        <w:tabs>
          <w:tab w:val="left" w:pos="709"/>
          <w:tab w:val="left" w:pos="851"/>
        </w:tabs>
        <w:overflowPunct/>
        <w:autoSpaceDE/>
        <w:autoSpaceDN/>
        <w:adjustRightInd/>
        <w:spacing w:after="0"/>
        <w:ind w:left="360"/>
        <w:jc w:val="both"/>
        <w:textAlignment w:val="auto"/>
        <w:rPr>
          <w:rFonts w:ascii="Arial" w:hAnsi="Arial" w:cs="Arial"/>
          <w:sz w:val="22"/>
          <w:szCs w:val="22"/>
        </w:rPr>
      </w:pPr>
      <w:r w:rsidRPr="00DE3950">
        <w:rPr>
          <w:rFonts w:ascii="Arial" w:hAnsi="Arial" w:cs="Arial"/>
          <w:bCs/>
          <w:color w:val="000000"/>
          <w:sz w:val="22"/>
          <w:szCs w:val="22"/>
        </w:rPr>
        <w:t xml:space="preserve">Předání staveniště </w:t>
      </w:r>
      <w:r w:rsidR="002A59FE" w:rsidRPr="00DE3950">
        <w:rPr>
          <w:rFonts w:ascii="Arial" w:hAnsi="Arial" w:cs="Arial"/>
          <w:bCs/>
          <w:color w:val="000000"/>
          <w:sz w:val="22"/>
          <w:szCs w:val="22"/>
        </w:rPr>
        <w:t xml:space="preserve">zhotoviteli </w:t>
      </w:r>
      <w:r w:rsidRPr="00DE3950">
        <w:rPr>
          <w:rFonts w:ascii="Arial" w:hAnsi="Arial" w:cs="Arial"/>
          <w:bCs/>
          <w:color w:val="000000"/>
          <w:sz w:val="22"/>
          <w:szCs w:val="22"/>
        </w:rPr>
        <w:t xml:space="preserve">bude objednatelem provedeno až po </w:t>
      </w:r>
      <w:r w:rsidR="002A59FE" w:rsidRPr="00DE3950">
        <w:rPr>
          <w:rFonts w:ascii="Arial" w:hAnsi="Arial" w:cs="Arial"/>
          <w:bCs/>
          <w:color w:val="000000"/>
          <w:sz w:val="22"/>
          <w:szCs w:val="22"/>
        </w:rPr>
        <w:t>splnění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a prokazatelném doložení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všech potřebných legislativních povinností </w:t>
      </w:r>
      <w:r w:rsidRPr="00DE3950">
        <w:rPr>
          <w:rFonts w:ascii="Arial" w:hAnsi="Arial" w:cs="Arial"/>
          <w:bCs/>
          <w:color w:val="000000"/>
          <w:sz w:val="22"/>
          <w:szCs w:val="22"/>
        </w:rPr>
        <w:t>zhotovitele</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nutných k zajištění </w:t>
      </w:r>
      <w:r w:rsidRPr="00DE3950">
        <w:rPr>
          <w:rFonts w:ascii="Arial" w:hAnsi="Arial" w:cs="Arial"/>
          <w:bCs/>
          <w:color w:val="000000"/>
          <w:sz w:val="22"/>
          <w:szCs w:val="22"/>
        </w:rPr>
        <w:t>před předáním staveniště</w:t>
      </w:r>
      <w:r w:rsidR="002A59FE" w:rsidRPr="00DE3950">
        <w:rPr>
          <w:rFonts w:ascii="Arial" w:hAnsi="Arial" w:cs="Arial"/>
          <w:bCs/>
          <w:color w:val="000000"/>
          <w:sz w:val="22"/>
          <w:szCs w:val="22"/>
        </w:rPr>
        <w:t xml:space="preserve"> a definovaných ve </w:t>
      </w:r>
      <w:r w:rsidR="00E45699" w:rsidRPr="00DE3950">
        <w:rPr>
          <w:rFonts w:ascii="Arial" w:hAnsi="Arial" w:cs="Arial"/>
          <w:bCs/>
          <w:color w:val="000000"/>
          <w:sz w:val="22"/>
          <w:szCs w:val="22"/>
        </w:rPr>
        <w:t>V</w:t>
      </w:r>
      <w:r w:rsidR="002A59FE" w:rsidRPr="00DE3950">
        <w:rPr>
          <w:rFonts w:ascii="Arial" w:hAnsi="Arial" w:cs="Arial"/>
          <w:bCs/>
          <w:color w:val="000000"/>
          <w:sz w:val="22"/>
          <w:szCs w:val="22"/>
        </w:rPr>
        <w:t>ýzvě k podání nabídky</w:t>
      </w:r>
      <w:r w:rsidRPr="00DE3950">
        <w:rPr>
          <w:rFonts w:ascii="Arial" w:hAnsi="Arial" w:cs="Arial"/>
          <w:bCs/>
          <w:color w:val="000000"/>
          <w:sz w:val="22"/>
          <w:szCs w:val="22"/>
        </w:rPr>
        <w:t>.</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37248" w:rsidRDefault="00E8734A" w:rsidP="00371587">
      <w:pPr>
        <w:pStyle w:val="Odstavecseseznamem"/>
        <w:widowControl w:val="0"/>
        <w:numPr>
          <w:ilvl w:val="0"/>
          <w:numId w:val="37"/>
        </w:numPr>
        <w:tabs>
          <w:tab w:val="left" w:pos="709"/>
          <w:tab w:val="left" w:pos="851"/>
        </w:tabs>
        <w:overflowPunct/>
        <w:autoSpaceDE/>
        <w:autoSpaceDN/>
        <w:adjustRightInd/>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Přílohy této smlouvy o dílo:</w:t>
      </w:r>
    </w:p>
    <w:p w:rsidR="00E8734A" w:rsidRDefault="00E8734A" w:rsidP="00437248">
      <w:pPr>
        <w:pStyle w:val="Odstavecseseznamem"/>
        <w:widowControl w:val="0"/>
        <w:tabs>
          <w:tab w:val="left" w:pos="709"/>
          <w:tab w:val="left" w:pos="851"/>
        </w:tabs>
        <w:overflowPunct/>
        <w:autoSpaceDE/>
        <w:autoSpaceDN/>
        <w:adjustRightInd/>
        <w:ind w:left="360"/>
        <w:jc w:val="both"/>
        <w:textAlignment w:val="auto"/>
        <w:rPr>
          <w:rFonts w:ascii="Arial" w:hAnsi="Arial" w:cs="Arial"/>
          <w:snapToGrid w:val="0"/>
          <w:color w:val="auto"/>
          <w:sz w:val="22"/>
          <w:szCs w:val="22"/>
        </w:rPr>
      </w:pPr>
      <w:r w:rsidRPr="00437248">
        <w:rPr>
          <w:rFonts w:ascii="Arial" w:hAnsi="Arial" w:cs="Arial"/>
          <w:snapToGrid w:val="0"/>
          <w:color w:val="auto"/>
          <w:sz w:val="22"/>
          <w:szCs w:val="22"/>
        </w:rPr>
        <w:t>Příloha č. 1 k </w:t>
      </w:r>
      <w:proofErr w:type="gramStart"/>
      <w:r w:rsidRPr="00437248">
        <w:rPr>
          <w:rFonts w:ascii="Arial" w:hAnsi="Arial" w:cs="Arial"/>
          <w:snapToGrid w:val="0"/>
          <w:color w:val="auto"/>
          <w:sz w:val="22"/>
          <w:szCs w:val="22"/>
        </w:rPr>
        <w:t>SOD</w:t>
      </w:r>
      <w:proofErr w:type="gramEnd"/>
      <w:r w:rsidRPr="00437248">
        <w:rPr>
          <w:rFonts w:ascii="Arial" w:hAnsi="Arial" w:cs="Arial"/>
          <w:snapToGrid w:val="0"/>
          <w:color w:val="auto"/>
          <w:sz w:val="22"/>
          <w:szCs w:val="22"/>
        </w:rPr>
        <w:t xml:space="preserve"> – zajištění BOZP a PO</w:t>
      </w:r>
      <w:r w:rsidR="00647907">
        <w:rPr>
          <w:rFonts w:ascii="Arial" w:hAnsi="Arial" w:cs="Arial"/>
          <w:snapToGrid w:val="0"/>
          <w:color w:val="auto"/>
          <w:sz w:val="22"/>
          <w:szCs w:val="22"/>
        </w:rPr>
        <w:t>,</w:t>
      </w:r>
    </w:p>
    <w:p w:rsidR="00647907" w:rsidRPr="00437248" w:rsidRDefault="00647907" w:rsidP="00437248">
      <w:pPr>
        <w:pStyle w:val="Odstavecseseznamem"/>
        <w:widowControl w:val="0"/>
        <w:tabs>
          <w:tab w:val="left" w:pos="709"/>
          <w:tab w:val="left" w:pos="851"/>
        </w:tabs>
        <w:overflowPunct/>
        <w:autoSpaceDE/>
        <w:autoSpaceDN/>
        <w:adjustRightInd/>
        <w:ind w:left="360"/>
        <w:jc w:val="both"/>
        <w:textAlignment w:val="auto"/>
        <w:rPr>
          <w:rFonts w:ascii="Arial" w:hAnsi="Arial" w:cs="Arial"/>
          <w:snapToGrid w:val="0"/>
          <w:color w:val="auto"/>
          <w:sz w:val="22"/>
          <w:szCs w:val="22"/>
        </w:rPr>
      </w:pPr>
      <w:r>
        <w:rPr>
          <w:rFonts w:ascii="Arial" w:hAnsi="Arial" w:cs="Arial"/>
          <w:snapToGrid w:val="0"/>
          <w:color w:val="auto"/>
          <w:sz w:val="22"/>
          <w:szCs w:val="22"/>
        </w:rPr>
        <w:t>Příloha</w:t>
      </w:r>
      <w:r w:rsidR="00352BBA">
        <w:rPr>
          <w:rFonts w:ascii="Arial" w:hAnsi="Arial" w:cs="Arial"/>
          <w:snapToGrid w:val="0"/>
          <w:color w:val="auto"/>
          <w:sz w:val="22"/>
          <w:szCs w:val="22"/>
        </w:rPr>
        <w:t xml:space="preserve"> č.2 k SOD – nabídkový rozpočet</w:t>
      </w:r>
    </w:p>
    <w:p w:rsidR="00FE1CDE" w:rsidRPr="00386410"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386410" w:rsidRDefault="00FC51E1"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CE6ACD" w:rsidRPr="00CE6ACD">
        <w:rPr>
          <w:rFonts w:ascii="Arial" w:hAnsi="Arial" w:cs="Arial"/>
          <w:sz w:val="22"/>
          <w:szCs w:val="22"/>
        </w:rPr>
        <w:t>05-06</w:t>
      </w:r>
      <w:r w:rsidR="00FE1CDE" w:rsidRPr="00386410">
        <w:rPr>
          <w:rFonts w:ascii="Arial" w:hAnsi="Arial" w:cs="Arial"/>
          <w:sz w:val="22"/>
          <w:szCs w:val="22"/>
        </w:rPr>
        <w:t>.20</w:t>
      </w:r>
      <w:r w:rsidR="00CA4615">
        <w:rPr>
          <w:rFonts w:ascii="Arial" w:hAnsi="Arial" w:cs="Arial"/>
          <w:sz w:val="22"/>
          <w:szCs w:val="22"/>
        </w:rPr>
        <w:t>1</w:t>
      </w:r>
      <w:r w:rsidR="00EB4277">
        <w:rPr>
          <w:rFonts w:ascii="Arial" w:hAnsi="Arial" w:cs="Arial"/>
          <w:sz w:val="22"/>
          <w:szCs w:val="22"/>
        </w:rPr>
        <w:t>7</w:t>
      </w:r>
      <w:r w:rsidR="00FE1CDE" w:rsidRPr="00386410">
        <w:rPr>
          <w:rFonts w:ascii="Arial" w:hAnsi="Arial" w:cs="Arial"/>
          <w:b/>
          <w:sz w:val="22"/>
          <w:szCs w:val="22"/>
        </w:rPr>
        <w:t xml:space="preserve"> </w:t>
      </w:r>
    </w:p>
    <w:p w:rsidR="00FE1CDE" w:rsidRPr="00386410" w:rsidRDefault="00FE1CDE" w:rsidP="00135961">
      <w:pPr>
        <w:overflowPunct/>
        <w:autoSpaceDE/>
        <w:autoSpaceDN/>
        <w:adjustRightInd/>
        <w:ind w:left="5040" w:hanging="4614"/>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00147BD6">
        <w:rPr>
          <w:rFonts w:ascii="Arial" w:hAnsi="Arial" w:cs="Arial"/>
          <w:b/>
          <w:sz w:val="22"/>
          <w:szCs w:val="22"/>
        </w:rPr>
        <w:t>do 4 týdnů</w:t>
      </w:r>
      <w:r w:rsidR="00135961">
        <w:rPr>
          <w:rFonts w:ascii="Arial" w:hAnsi="Arial" w:cs="Arial"/>
          <w:b/>
          <w:sz w:val="22"/>
          <w:szCs w:val="22"/>
        </w:rPr>
        <w:t xml:space="preserve"> </w:t>
      </w:r>
      <w:r w:rsidR="00135961">
        <w:rPr>
          <w:rFonts w:ascii="Arial" w:hAnsi="Arial" w:cs="Arial"/>
          <w:sz w:val="22"/>
          <w:szCs w:val="22"/>
        </w:rPr>
        <w:t xml:space="preserve">od zahájení prací, (předání a převzetí předmětu díla) </w:t>
      </w:r>
      <w:r w:rsidRPr="00386410">
        <w:rPr>
          <w:rFonts w:ascii="Arial" w:hAnsi="Arial" w:cs="Arial"/>
          <w:sz w:val="22"/>
          <w:szCs w:val="22"/>
        </w:rPr>
        <w:t xml:space="preserve"> </w:t>
      </w:r>
    </w:p>
    <w:p w:rsidR="00FE1CDE" w:rsidRPr="00386410" w:rsidRDefault="00FE1CDE" w:rsidP="00FE1CDE">
      <w:pPr>
        <w:ind w:left="360"/>
        <w:jc w:val="both"/>
        <w:rPr>
          <w:rFonts w:ascii="Arial" w:hAnsi="Arial" w:cs="Arial"/>
          <w:sz w:val="22"/>
          <w:szCs w:val="22"/>
        </w:rPr>
      </w:pPr>
    </w:p>
    <w:p w:rsidR="00FC51E1" w:rsidRPr="00371587" w:rsidRDefault="00FC51E1" w:rsidP="00371587">
      <w:pPr>
        <w:pStyle w:val="Odstavecseseznamem"/>
        <w:numPr>
          <w:ilvl w:val="0"/>
          <w:numId w:val="38"/>
        </w:numPr>
        <w:spacing w:after="0"/>
        <w:jc w:val="both"/>
        <w:rPr>
          <w:rFonts w:ascii="Arial" w:hAnsi="Arial" w:cs="Arial"/>
          <w:sz w:val="22"/>
          <w:szCs w:val="22"/>
        </w:rPr>
      </w:pPr>
      <w:r w:rsidRPr="00371587">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sidRPr="00371587">
        <w:rPr>
          <w:rFonts w:ascii="Arial" w:hAnsi="Arial" w:cs="Arial"/>
          <w:color w:val="000000"/>
          <w:sz w:val="22"/>
          <w:szCs w:val="22"/>
        </w:rPr>
        <w:t>p</w:t>
      </w:r>
      <w:r w:rsidRPr="00371587">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71587" w:rsidRDefault="00FE1CDE" w:rsidP="00371587">
      <w:pPr>
        <w:pStyle w:val="Odstavecseseznamem"/>
        <w:widowControl w:val="0"/>
        <w:numPr>
          <w:ilvl w:val="0"/>
          <w:numId w:val="38"/>
        </w:numPr>
        <w:spacing w:after="0"/>
        <w:jc w:val="both"/>
        <w:rPr>
          <w:rFonts w:ascii="Arial" w:hAnsi="Arial" w:cs="Arial"/>
          <w:color w:val="auto"/>
          <w:sz w:val="22"/>
          <w:szCs w:val="22"/>
        </w:rPr>
      </w:pPr>
      <w:r w:rsidRPr="00371587">
        <w:rPr>
          <w:rFonts w:ascii="Arial" w:hAnsi="Arial" w:cs="Arial"/>
          <w:color w:val="auto"/>
          <w:sz w:val="22"/>
          <w:szCs w:val="22"/>
        </w:rPr>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714263" w:rsidRDefault="00714263" w:rsidP="00371587">
      <w:pPr>
        <w:pStyle w:val="Odstavecseseznamem"/>
        <w:widowControl w:val="0"/>
        <w:numPr>
          <w:ilvl w:val="0"/>
          <w:numId w:val="38"/>
        </w:numPr>
        <w:jc w:val="both"/>
        <w:rPr>
          <w:rFonts w:ascii="Arial" w:hAnsi="Arial" w:cs="Arial"/>
          <w:color w:val="auto"/>
          <w:sz w:val="22"/>
          <w:szCs w:val="22"/>
        </w:rPr>
      </w:pPr>
      <w:r w:rsidRPr="00371587">
        <w:rPr>
          <w:rFonts w:ascii="Arial" w:hAnsi="Arial" w:cs="Arial"/>
          <w:color w:val="auto"/>
          <w:sz w:val="22"/>
          <w:szCs w:val="22"/>
        </w:rPr>
        <w:t>Staveniště bude vyklizeno zhotovitelem do 5 dnů po předání a převzetí dokončené stavby, a to včetně zařízení staveniště.</w:t>
      </w:r>
    </w:p>
    <w:p w:rsidR="00983992" w:rsidRPr="00371587" w:rsidRDefault="00983992" w:rsidP="00371587">
      <w:pPr>
        <w:pStyle w:val="Odstavecseseznamem"/>
        <w:rPr>
          <w:rFonts w:ascii="Arial" w:hAnsi="Arial" w:cs="Arial"/>
          <w:color w:val="auto"/>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437248"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437248" w:rsidRDefault="00437248" w:rsidP="00437248">
      <w:pPr>
        <w:widowControl w:val="0"/>
        <w:ind w:left="360"/>
        <w:jc w:val="both"/>
        <w:rPr>
          <w:rFonts w:ascii="Arial" w:hAnsi="Arial" w:cs="Arial"/>
          <w:sz w:val="22"/>
          <w:szCs w:val="22"/>
        </w:rPr>
      </w:pPr>
    </w:p>
    <w:p w:rsidR="0095255A" w:rsidRPr="00437248" w:rsidRDefault="0095255A" w:rsidP="00437248">
      <w:pPr>
        <w:widowControl w:val="0"/>
        <w:ind w:left="360"/>
        <w:jc w:val="both"/>
        <w:rPr>
          <w:rFonts w:ascii="Arial" w:hAnsi="Arial" w:cs="Arial"/>
          <w:sz w:val="22"/>
          <w:szCs w:val="22"/>
        </w:rPr>
      </w:pPr>
      <w:r w:rsidRPr="00437248">
        <w:rPr>
          <w:rFonts w:ascii="Arial" w:hAnsi="Arial" w:cs="Arial"/>
          <w:sz w:val="22"/>
          <w:szCs w:val="22"/>
        </w:rPr>
        <w:t xml:space="preserve">Cena za dílo zahrnuje veškeré náklady zhotovitele související s realizací díla a předáním </w:t>
      </w:r>
      <w:r w:rsidRPr="00437248">
        <w:rPr>
          <w:rFonts w:ascii="Arial" w:hAnsi="Arial" w:cs="Arial"/>
          <w:sz w:val="22"/>
          <w:szCs w:val="22"/>
        </w:rPr>
        <w:lastRenderedPageBreak/>
        <w:t>objednateli.</w:t>
      </w:r>
    </w:p>
    <w:p w:rsidR="0095255A" w:rsidRPr="00386410" w:rsidRDefault="0095255A" w:rsidP="0095255A">
      <w:pPr>
        <w:pStyle w:val="Zkladntext"/>
        <w:ind w:left="705"/>
        <w:jc w:val="both"/>
        <w:rPr>
          <w:rFonts w:cs="Arial"/>
          <w:sz w:val="22"/>
          <w:szCs w:val="22"/>
        </w:rPr>
      </w:pPr>
    </w:p>
    <w:p w:rsidR="0095255A" w:rsidRPr="00386410"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95255A" w:rsidRPr="00386410" w:rsidRDefault="0095255A" w:rsidP="0095255A">
      <w:pPr>
        <w:tabs>
          <w:tab w:val="num" w:pos="360"/>
        </w:tabs>
        <w:ind w:left="360" w:hanging="360"/>
        <w:jc w:val="both"/>
        <w:rPr>
          <w:rFonts w:ascii="Arial" w:hAnsi="Arial" w:cs="Arial"/>
          <w:sz w:val="22"/>
          <w:szCs w:val="22"/>
        </w:rPr>
      </w:pPr>
    </w:p>
    <w:p w:rsidR="00437248" w:rsidRDefault="0095255A" w:rsidP="00371587">
      <w:pPr>
        <w:pStyle w:val="Odstavecseseznamem"/>
        <w:numPr>
          <w:ilvl w:val="0"/>
          <w:numId w:val="40"/>
        </w:numPr>
        <w:overflowPunct/>
        <w:autoSpaceDE/>
        <w:autoSpaceDN/>
        <w:adjustRightInd/>
        <w:jc w:val="both"/>
        <w:textAlignment w:val="auto"/>
        <w:rPr>
          <w:rFonts w:ascii="Arial" w:hAnsi="Arial" w:cs="Arial"/>
          <w:color w:val="auto"/>
          <w:sz w:val="22"/>
          <w:szCs w:val="22"/>
        </w:rPr>
      </w:pPr>
      <w:r w:rsidRPr="00371587">
        <w:rPr>
          <w:rFonts w:ascii="Arial" w:hAnsi="Arial" w:cs="Arial"/>
          <w:color w:val="auto"/>
          <w:sz w:val="22"/>
          <w:szCs w:val="22"/>
        </w:rPr>
        <w:t>Objednatel souhlasí s tím, že proplatí zhotoviteli jako protiho</w:t>
      </w:r>
      <w:r w:rsidR="00883D67" w:rsidRPr="00371587">
        <w:rPr>
          <w:rFonts w:ascii="Arial" w:hAnsi="Arial" w:cs="Arial"/>
          <w:color w:val="auto"/>
          <w:sz w:val="22"/>
          <w:szCs w:val="22"/>
        </w:rPr>
        <w:t>dnotu za provedení a </w:t>
      </w:r>
      <w:r w:rsidRPr="00371587">
        <w:rPr>
          <w:rFonts w:ascii="Arial" w:hAnsi="Arial" w:cs="Arial"/>
          <w:color w:val="auto"/>
          <w:sz w:val="22"/>
          <w:szCs w:val="22"/>
        </w:rPr>
        <w:t>dokončení díla částku:</w:t>
      </w:r>
    </w:p>
    <w:p w:rsidR="00437248" w:rsidRPr="00437248" w:rsidRDefault="00437248" w:rsidP="00437248">
      <w:pPr>
        <w:pStyle w:val="Odstavecseseznamem"/>
        <w:rPr>
          <w:rFonts w:ascii="Arial" w:hAnsi="Arial" w:cs="Arial"/>
          <w:b/>
          <w:color w:val="auto"/>
          <w:sz w:val="22"/>
          <w:szCs w:val="22"/>
        </w:rPr>
      </w:pPr>
    </w:p>
    <w:p w:rsid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437248">
        <w:rPr>
          <w:rFonts w:ascii="Arial" w:hAnsi="Arial" w:cs="Arial"/>
          <w:b/>
          <w:color w:val="auto"/>
          <w:sz w:val="22"/>
          <w:szCs w:val="22"/>
        </w:rPr>
        <w:t xml:space="preserve">Celková smluvní cena </w:t>
      </w:r>
      <w:r w:rsidRPr="00437248">
        <w:rPr>
          <w:rFonts w:ascii="Arial" w:hAnsi="Arial" w:cs="Arial"/>
          <w:b/>
          <w:color w:val="auto"/>
          <w:sz w:val="22"/>
          <w:szCs w:val="22"/>
        </w:rPr>
        <w:tab/>
      </w:r>
      <w:r w:rsidR="005C10DB" w:rsidRPr="00437248">
        <w:rPr>
          <w:rFonts w:ascii="Arial" w:hAnsi="Arial" w:cs="Arial"/>
          <w:b/>
          <w:color w:val="auto"/>
          <w:sz w:val="22"/>
          <w:szCs w:val="22"/>
        </w:rPr>
        <w:t>bez DPH</w:t>
      </w:r>
      <w:r w:rsidRPr="00437248">
        <w:rPr>
          <w:rFonts w:ascii="Arial" w:hAnsi="Arial" w:cs="Arial"/>
          <w:b/>
          <w:color w:val="auto"/>
          <w:sz w:val="22"/>
          <w:szCs w:val="22"/>
        </w:rPr>
        <w:tab/>
      </w:r>
      <w:r w:rsidR="005C10DB" w:rsidRPr="00437248">
        <w:rPr>
          <w:rFonts w:ascii="Arial" w:hAnsi="Arial" w:cs="Arial"/>
          <w:b/>
          <w:color w:val="auto"/>
          <w:sz w:val="22"/>
          <w:szCs w:val="22"/>
        </w:rPr>
        <w:t xml:space="preserve"> </w:t>
      </w:r>
      <w:r w:rsidR="00647907">
        <w:rPr>
          <w:rFonts w:ascii="Arial" w:hAnsi="Arial" w:cs="Arial"/>
          <w:b/>
          <w:color w:val="auto"/>
          <w:sz w:val="22"/>
          <w:szCs w:val="22"/>
        </w:rPr>
        <w:t>130 450</w:t>
      </w:r>
      <w:r w:rsidRPr="00437248">
        <w:rPr>
          <w:rFonts w:ascii="Arial" w:hAnsi="Arial" w:cs="Arial"/>
          <w:color w:val="auto"/>
          <w:sz w:val="22"/>
          <w:szCs w:val="22"/>
        </w:rPr>
        <w:t>,- Kč</w:t>
      </w:r>
    </w:p>
    <w:p w:rsidR="00437248" w:rsidRDefault="00437248" w:rsidP="00437248">
      <w:pPr>
        <w:pStyle w:val="Odstavecseseznamem"/>
        <w:overflowPunct/>
        <w:autoSpaceDE/>
        <w:autoSpaceDN/>
        <w:adjustRightInd/>
        <w:ind w:left="360"/>
        <w:jc w:val="both"/>
        <w:textAlignment w:val="auto"/>
        <w:rPr>
          <w:rFonts w:ascii="Arial" w:hAnsi="Arial" w:cs="Arial"/>
          <w:color w:val="auto"/>
          <w:sz w:val="22"/>
          <w:szCs w:val="22"/>
        </w:rPr>
      </w:pPr>
    </w:p>
    <w:p w:rsidR="0060531F" w:rsidRP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371587">
        <w:rPr>
          <w:rFonts w:ascii="Arial" w:hAnsi="Arial" w:cs="Arial"/>
          <w:color w:val="auto"/>
          <w:sz w:val="22"/>
          <w:szCs w:val="22"/>
        </w:rPr>
        <w:t>Cena je pevná celková a konečná</w:t>
      </w:r>
      <w:r w:rsidRPr="00371587">
        <w:rPr>
          <w:rFonts w:ascii="Arial" w:hAnsi="Arial" w:cs="Arial"/>
          <w:sz w:val="22"/>
          <w:szCs w:val="22"/>
        </w:rPr>
        <w:t xml:space="preserve">. </w:t>
      </w:r>
    </w:p>
    <w:p w:rsidR="0095255A" w:rsidRPr="00386410" w:rsidRDefault="0095255A" w:rsidP="0095255A">
      <w:pPr>
        <w:ind w:left="360"/>
        <w:jc w:val="both"/>
        <w:rPr>
          <w:rFonts w:ascii="Arial" w:hAnsi="Arial" w:cs="Arial"/>
          <w:sz w:val="22"/>
          <w:szCs w:val="22"/>
        </w:rPr>
      </w:pPr>
    </w:p>
    <w:p w:rsidR="0001739A" w:rsidRPr="00371587" w:rsidRDefault="0001739A" w:rsidP="00371587">
      <w:pPr>
        <w:pStyle w:val="Odstavecseseznamem"/>
        <w:numPr>
          <w:ilvl w:val="0"/>
          <w:numId w:val="40"/>
        </w:numPr>
        <w:jc w:val="both"/>
        <w:rPr>
          <w:rFonts w:ascii="Arial" w:hAnsi="Arial" w:cs="Arial"/>
          <w:color w:val="auto"/>
          <w:sz w:val="22"/>
          <w:szCs w:val="22"/>
        </w:rPr>
      </w:pPr>
      <w:r w:rsidRPr="00371587">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371587">
        <w:rPr>
          <w:rFonts w:ascii="Arial" w:hAnsi="Arial" w:cs="Arial"/>
          <w:color w:val="auto"/>
          <w:sz w:val="22"/>
          <w:szCs w:val="22"/>
        </w:rPr>
        <w:t xml:space="preserve">504 </w:t>
      </w:r>
      <w:proofErr w:type="spellStart"/>
      <w:r w:rsidRPr="00371587">
        <w:rPr>
          <w:rFonts w:ascii="Arial" w:hAnsi="Arial" w:cs="Arial"/>
          <w:color w:val="auto"/>
          <w:sz w:val="22"/>
          <w:szCs w:val="22"/>
        </w:rPr>
        <w:t>z.č</w:t>
      </w:r>
      <w:proofErr w:type="spellEnd"/>
      <w:r w:rsidRPr="00371587">
        <w:rPr>
          <w:rFonts w:ascii="Arial" w:hAnsi="Arial" w:cs="Arial"/>
          <w:color w:val="auto"/>
          <w:sz w:val="22"/>
          <w:szCs w:val="22"/>
        </w:rPr>
        <w:t>.</w:t>
      </w:r>
      <w:proofErr w:type="gramEnd"/>
      <w:r w:rsidRPr="00371587">
        <w:rPr>
          <w:rFonts w:ascii="Arial" w:hAnsi="Arial" w:cs="Arial"/>
          <w:color w:val="auto"/>
          <w:sz w:val="22"/>
          <w:szCs w:val="22"/>
        </w:rPr>
        <w:t xml:space="preserve"> 89/2012 Sb. občanského zákoníku v platném znění.</w:t>
      </w:r>
    </w:p>
    <w:p w:rsidR="0095255A" w:rsidRDefault="0095255A"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371587">
      <w:pPr>
        <w:pStyle w:val="Citace1"/>
        <w:numPr>
          <w:ilvl w:val="0"/>
          <w:numId w:val="41"/>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371587"/>
    <w:p w:rsidR="007265BD" w:rsidRPr="00371587" w:rsidRDefault="008156E1" w:rsidP="00CA3F33">
      <w:pPr>
        <w:pStyle w:val="Odstavecseseznamem"/>
        <w:numPr>
          <w:ilvl w:val="0"/>
          <w:numId w:val="41"/>
        </w:numPr>
        <w:spacing w:after="0"/>
        <w:jc w:val="both"/>
        <w:rPr>
          <w:rFonts w:ascii="Arial" w:hAnsi="Arial" w:cs="Arial"/>
          <w:b/>
          <w:color w:val="auto"/>
          <w:sz w:val="22"/>
          <w:szCs w:val="22"/>
        </w:rPr>
      </w:pPr>
      <w:r w:rsidRPr="00371587">
        <w:rPr>
          <w:rFonts w:ascii="Arial" w:hAnsi="Arial" w:cs="Arial"/>
          <w:color w:val="auto"/>
          <w:sz w:val="22"/>
          <w:szCs w:val="22"/>
        </w:rPr>
        <w:t>Cena díla bude hrazena po dokončení,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w:t>
      </w:r>
      <w:r w:rsidR="00371587">
        <w:rPr>
          <w:rFonts w:ascii="Arial" w:hAnsi="Arial" w:cs="Arial"/>
          <w:color w:val="auto"/>
          <w:sz w:val="22"/>
          <w:szCs w:val="22"/>
        </w:rPr>
        <w:t xml:space="preserve"> Fakturu je zhotovitel povinen prokazatelně doručit objednateli nejpozději do 7 pracovních dnů ode dne uskutečnění plnění</w:t>
      </w:r>
      <w:r w:rsidR="00CA3F33">
        <w:rPr>
          <w:rFonts w:ascii="Arial" w:hAnsi="Arial" w:cs="Arial"/>
          <w:color w:val="auto"/>
          <w:sz w:val="22"/>
          <w:szCs w:val="22"/>
        </w:rPr>
        <w:t>.</w:t>
      </w:r>
      <w:r w:rsidRPr="00371587">
        <w:rPr>
          <w:rFonts w:ascii="Arial" w:hAnsi="Arial" w:cs="Arial"/>
          <w:b/>
          <w:color w:val="auto"/>
          <w:sz w:val="22"/>
          <w:szCs w:val="22"/>
        </w:rPr>
        <w:t xml:space="preserve"> </w:t>
      </w:r>
    </w:p>
    <w:p w:rsidR="005C6983" w:rsidRPr="007265BD" w:rsidRDefault="005C6983" w:rsidP="00371587">
      <w:pPr>
        <w:ind w:left="426"/>
        <w:jc w:val="both"/>
        <w:rPr>
          <w:rFonts w:ascii="Arial" w:hAnsi="Arial" w:cs="Arial"/>
          <w:sz w:val="22"/>
          <w:szCs w:val="22"/>
        </w:rPr>
      </w:pPr>
    </w:p>
    <w:p w:rsidR="008156E1" w:rsidRDefault="008156E1" w:rsidP="00CA3F33">
      <w:pPr>
        <w:pStyle w:val="Odstavecseseznamem"/>
        <w:numPr>
          <w:ilvl w:val="0"/>
          <w:numId w:val="41"/>
        </w:numPr>
        <w:spacing w:after="0"/>
        <w:jc w:val="both"/>
        <w:rPr>
          <w:rFonts w:ascii="Arial" w:hAnsi="Arial" w:cs="Arial"/>
          <w:color w:val="auto"/>
          <w:sz w:val="22"/>
          <w:szCs w:val="22"/>
        </w:rPr>
      </w:pPr>
      <w:r w:rsidRPr="00371587">
        <w:rPr>
          <w:rFonts w:ascii="Arial" w:hAnsi="Arial" w:cs="Arial"/>
          <w:color w:val="auto"/>
          <w:sz w:val="22"/>
          <w:szCs w:val="22"/>
        </w:rPr>
        <w:t>Datem uskutečnění zdanitelného plnění bude den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 xml:space="preserve"> uvedený na předávacím a přejímacím protokolu</w:t>
      </w:r>
      <w:r w:rsidR="00323639">
        <w:rPr>
          <w:rFonts w:ascii="Arial" w:hAnsi="Arial" w:cs="Arial"/>
          <w:color w:val="auto"/>
          <w:sz w:val="22"/>
          <w:szCs w:val="22"/>
        </w:rPr>
        <w:t>, pokud nebude dohodnuto jinak</w:t>
      </w:r>
      <w:r w:rsidRPr="00371587">
        <w:rPr>
          <w:rFonts w:ascii="Arial" w:hAnsi="Arial" w:cs="Arial"/>
          <w:color w:val="auto"/>
          <w:sz w:val="22"/>
          <w:szCs w:val="22"/>
        </w:rPr>
        <w:t xml:space="preserve">. Protokol bude nedílnou součástí </w:t>
      </w:r>
      <w:r w:rsidR="00CA3F33">
        <w:rPr>
          <w:rFonts w:ascii="Arial" w:hAnsi="Arial" w:cs="Arial"/>
          <w:color w:val="auto"/>
          <w:sz w:val="22"/>
          <w:szCs w:val="22"/>
        </w:rPr>
        <w:t>faktury</w:t>
      </w:r>
      <w:r w:rsidRPr="00371587">
        <w:rPr>
          <w:rFonts w:ascii="Arial" w:hAnsi="Arial" w:cs="Arial"/>
          <w:color w:val="auto"/>
          <w:sz w:val="22"/>
          <w:szCs w:val="22"/>
        </w:rPr>
        <w:t>.</w:t>
      </w:r>
    </w:p>
    <w:p w:rsidR="00323639" w:rsidRPr="00323639" w:rsidRDefault="00323639" w:rsidP="00323639">
      <w:pPr>
        <w:pStyle w:val="Odstavecseseznamem"/>
        <w:rPr>
          <w:rFonts w:ascii="Arial" w:hAnsi="Arial" w:cs="Arial"/>
          <w:color w:val="auto"/>
          <w:sz w:val="22"/>
          <w:szCs w:val="22"/>
        </w:rPr>
      </w:pPr>
    </w:p>
    <w:p w:rsidR="00323639" w:rsidRDefault="00323639" w:rsidP="00437248">
      <w:pPr>
        <w:pStyle w:val="Odstavecseseznamem"/>
        <w:numPr>
          <w:ilvl w:val="0"/>
          <w:numId w:val="41"/>
        </w:numPr>
        <w:jc w:val="both"/>
        <w:rPr>
          <w:rFonts w:ascii="Arial" w:hAnsi="Arial" w:cs="Arial"/>
          <w:color w:val="auto"/>
          <w:sz w:val="22"/>
          <w:szCs w:val="22"/>
        </w:rPr>
      </w:pPr>
      <w:r w:rsidRPr="00323639">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 celkové smluvní ceny, pokud nebude dohodnuto jinak.</w:t>
      </w:r>
    </w:p>
    <w:p w:rsidR="00323639" w:rsidRPr="00323639" w:rsidRDefault="00323639" w:rsidP="00323639">
      <w:pPr>
        <w:pStyle w:val="Odstavecseseznamem"/>
        <w:ind w:left="360"/>
        <w:rPr>
          <w:rFonts w:ascii="Arial" w:hAnsi="Arial" w:cs="Arial"/>
          <w:color w:val="auto"/>
          <w:sz w:val="22"/>
          <w:szCs w:val="22"/>
        </w:rPr>
      </w:pPr>
    </w:p>
    <w:p w:rsidR="00323639" w:rsidRDefault="00323639" w:rsidP="00437248">
      <w:pPr>
        <w:pStyle w:val="Odstavecseseznamem"/>
        <w:numPr>
          <w:ilvl w:val="0"/>
          <w:numId w:val="41"/>
        </w:numPr>
        <w:jc w:val="both"/>
        <w:rPr>
          <w:rFonts w:ascii="Arial" w:hAnsi="Arial" w:cs="Arial"/>
          <w:color w:val="auto"/>
          <w:sz w:val="22"/>
          <w:szCs w:val="22"/>
        </w:rPr>
      </w:pPr>
      <w:r w:rsidRPr="00323639">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8156E1" w:rsidRPr="002113D7" w:rsidRDefault="008156E1" w:rsidP="00371587"/>
    <w:p w:rsidR="008156E1"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Faktura</w:t>
      </w:r>
      <w:r w:rsidR="007265BD" w:rsidRPr="007265BD">
        <w:rPr>
          <w:rFonts w:ascii="Arial" w:hAnsi="Arial" w:cs="Arial"/>
          <w:i w:val="0"/>
          <w:color w:val="auto"/>
          <w:sz w:val="22"/>
          <w:szCs w:val="22"/>
        </w:rPr>
        <w:t xml:space="preserve"> musí splňovat náležitosti ve smyslu daňových a účetních předpisů platných na území České republiky, zejména zákona č. 563/</w:t>
      </w:r>
      <w:r w:rsidR="0006533D">
        <w:rPr>
          <w:rFonts w:ascii="Arial" w:hAnsi="Arial" w:cs="Arial"/>
          <w:i w:val="0"/>
          <w:color w:val="auto"/>
          <w:sz w:val="22"/>
          <w:szCs w:val="22"/>
        </w:rPr>
        <w:t>19</w:t>
      </w:r>
      <w:r w:rsidR="007265BD" w:rsidRPr="007265BD">
        <w:rPr>
          <w:rFonts w:ascii="Arial" w:hAnsi="Arial" w:cs="Arial"/>
          <w:i w:val="0"/>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Pr>
          <w:rFonts w:ascii="Arial" w:hAnsi="Arial" w:cs="Arial"/>
          <w:i w:val="0"/>
          <w:color w:val="auto"/>
          <w:sz w:val="22"/>
          <w:szCs w:val="22"/>
        </w:rPr>
        <w:t>fakturu</w:t>
      </w:r>
      <w:r w:rsidR="007265BD" w:rsidRPr="007265BD">
        <w:rPr>
          <w:rFonts w:ascii="Arial" w:hAnsi="Arial" w:cs="Arial"/>
          <w:i w:val="0"/>
          <w:color w:val="auto"/>
          <w:sz w:val="22"/>
          <w:szCs w:val="22"/>
        </w:rPr>
        <w:t xml:space="preserve"> k opravě. Lhůta pro zaplacení pak počíná</w:t>
      </w:r>
      <w:r>
        <w:rPr>
          <w:rFonts w:ascii="Arial" w:hAnsi="Arial" w:cs="Arial"/>
          <w:i w:val="0"/>
          <w:color w:val="auto"/>
          <w:sz w:val="22"/>
          <w:szCs w:val="22"/>
        </w:rPr>
        <w:t xml:space="preserve"> běžet od doby vrácení opravené faktury</w:t>
      </w:r>
      <w:r w:rsidR="007265BD" w:rsidRPr="007265BD">
        <w:rPr>
          <w:rFonts w:ascii="Arial" w:hAnsi="Arial" w:cs="Arial"/>
          <w:i w:val="0"/>
          <w:color w:val="auto"/>
          <w:sz w:val="22"/>
          <w:szCs w:val="22"/>
        </w:rPr>
        <w:t>.</w:t>
      </w:r>
    </w:p>
    <w:p w:rsidR="008156E1" w:rsidRPr="002113D7" w:rsidRDefault="008156E1" w:rsidP="00371587"/>
    <w:p w:rsidR="00863475" w:rsidRPr="002113D7" w:rsidRDefault="00863475" w:rsidP="00371587">
      <w:pPr>
        <w:pStyle w:val="Citace1"/>
        <w:numPr>
          <w:ilvl w:val="0"/>
          <w:numId w:val="41"/>
        </w:numPr>
        <w:spacing w:after="0" w:line="240" w:lineRule="auto"/>
        <w:jc w:val="both"/>
        <w:rPr>
          <w:rFonts w:ascii="Arial" w:hAnsi="Arial" w:cs="Arial"/>
          <w:bCs/>
          <w:i w:val="0"/>
          <w:color w:val="000000"/>
          <w:sz w:val="22"/>
          <w:szCs w:val="22"/>
        </w:rPr>
      </w:pPr>
      <w:r w:rsidRPr="002113D7">
        <w:rPr>
          <w:rFonts w:ascii="Arial" w:hAnsi="Arial" w:cs="Arial"/>
          <w:i w:val="0"/>
          <w:color w:val="auto"/>
          <w:sz w:val="22"/>
          <w:szCs w:val="22"/>
        </w:rPr>
        <w:lastRenderedPageBreak/>
        <w:t xml:space="preserve">Pokud </w:t>
      </w:r>
      <w:r w:rsidR="007265BD" w:rsidRPr="007265BD">
        <w:rPr>
          <w:rFonts w:ascii="Arial" w:hAnsi="Arial" w:cs="Arial"/>
          <w:i w:val="0"/>
          <w:color w:val="auto"/>
          <w:sz w:val="22"/>
          <w:szCs w:val="22"/>
        </w:rPr>
        <w:t xml:space="preserve">zhotovitel prací nedodrží správný postup fakturace, </w:t>
      </w:r>
      <w:r w:rsidR="00CA3F33">
        <w:rPr>
          <w:rFonts w:ascii="Arial" w:hAnsi="Arial" w:cs="Arial"/>
          <w:i w:val="0"/>
          <w:color w:val="auto"/>
          <w:sz w:val="22"/>
          <w:szCs w:val="22"/>
        </w:rPr>
        <w:t xml:space="preserve">zejména ustanovení zákona </w:t>
      </w:r>
      <w:r w:rsidR="0006533D">
        <w:rPr>
          <w:rFonts w:ascii="Arial" w:hAnsi="Arial" w:cs="Arial"/>
          <w:i w:val="0"/>
          <w:color w:val="auto"/>
          <w:sz w:val="22"/>
          <w:szCs w:val="22"/>
        </w:rPr>
        <w:br/>
      </w:r>
      <w:r w:rsidR="00CA3F33">
        <w:rPr>
          <w:rFonts w:ascii="Arial" w:hAnsi="Arial" w:cs="Arial"/>
          <w:i w:val="0"/>
          <w:color w:val="auto"/>
          <w:sz w:val="22"/>
          <w:szCs w:val="22"/>
        </w:rPr>
        <w:t>č. 235/2004 Sb. o DPH v platném znění</w:t>
      </w:r>
      <w:r w:rsidR="007265BD" w:rsidRPr="007265BD">
        <w:rPr>
          <w:rFonts w:ascii="Arial" w:hAnsi="Arial" w:cs="Arial"/>
          <w:i w:val="0"/>
          <w:color w:val="auto"/>
          <w:sz w:val="22"/>
          <w:szCs w:val="22"/>
        </w:rPr>
        <w:t>,</w:t>
      </w:r>
      <w:r w:rsidR="00CA3F33">
        <w:rPr>
          <w:rFonts w:ascii="Arial" w:hAnsi="Arial" w:cs="Arial"/>
          <w:i w:val="0"/>
          <w:color w:val="auto"/>
          <w:sz w:val="22"/>
          <w:szCs w:val="22"/>
        </w:rPr>
        <w:t xml:space="preserve"> </w:t>
      </w:r>
      <w:r w:rsidR="007265BD" w:rsidRPr="007265BD">
        <w:rPr>
          <w:rFonts w:ascii="Arial" w:hAnsi="Arial" w:cs="Arial"/>
          <w:i w:val="0"/>
          <w:color w:val="auto"/>
          <w:sz w:val="22"/>
          <w:szCs w:val="22"/>
        </w:rPr>
        <w:t xml:space="preserve">v důsledku čehož dojde u objednatele k </w:t>
      </w:r>
      <w:r w:rsidR="00CA3F33">
        <w:rPr>
          <w:rFonts w:ascii="Arial" w:hAnsi="Arial" w:cs="Arial"/>
          <w:i w:val="0"/>
          <w:color w:val="auto"/>
          <w:sz w:val="22"/>
          <w:szCs w:val="22"/>
        </w:rPr>
        <w:t>vypořádání</w:t>
      </w:r>
      <w:r w:rsidR="007265BD" w:rsidRPr="007265BD">
        <w:rPr>
          <w:rFonts w:ascii="Arial" w:hAnsi="Arial" w:cs="Arial"/>
          <w:i w:val="0"/>
          <w:color w:val="auto"/>
          <w:sz w:val="22"/>
          <w:szCs w:val="22"/>
        </w:rPr>
        <w:t xml:space="preserve"> DPH, zavazuje se zhotovitel zaplatit objednateli smluvní pokutu ve výši 1,5 násobku částky, která bude správcem daně vyměřena objednateli jako </w:t>
      </w:r>
      <w:r w:rsidR="00CA3F33">
        <w:rPr>
          <w:rFonts w:ascii="Arial" w:hAnsi="Arial" w:cs="Arial"/>
          <w:i w:val="0"/>
          <w:color w:val="auto"/>
          <w:sz w:val="22"/>
          <w:szCs w:val="22"/>
        </w:rPr>
        <w:t>sankce</w:t>
      </w:r>
      <w:r w:rsidR="007265BD" w:rsidRPr="007265BD">
        <w:rPr>
          <w:rFonts w:ascii="Arial" w:hAnsi="Arial" w:cs="Arial"/>
          <w:i w:val="0"/>
          <w:color w:val="auto"/>
          <w:sz w:val="22"/>
          <w:szCs w:val="22"/>
        </w:rPr>
        <w:t>.</w:t>
      </w:r>
      <w:r w:rsidR="007265BD">
        <w:rPr>
          <w:rFonts w:ascii="Arial" w:hAnsi="Arial" w:cs="Arial"/>
          <w:i w:val="0"/>
          <w:color w:val="auto"/>
          <w:sz w:val="22"/>
          <w:szCs w:val="22"/>
        </w:rPr>
        <w:t xml:space="preserve">  </w:t>
      </w:r>
    </w:p>
    <w:p w:rsidR="008156E1" w:rsidRPr="002113D7" w:rsidRDefault="008156E1" w:rsidP="00371587"/>
    <w:p w:rsidR="00863475"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Splatnost faktury je 30 dnů od data doručení faktury objednateli.</w:t>
      </w:r>
    </w:p>
    <w:p w:rsidR="008156E1" w:rsidRPr="001D1432" w:rsidRDefault="008156E1" w:rsidP="00371587"/>
    <w:p w:rsidR="008156E1" w:rsidRDefault="008156E1" w:rsidP="00371587">
      <w:pPr>
        <w:pStyle w:val="Citace1"/>
        <w:numPr>
          <w:ilvl w:val="0"/>
          <w:numId w:val="41"/>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Peněžitý závazek (dluh) objednatele se považuje za splněný v den, kdy je dlužná částka připsána na účet zhotovitele.</w:t>
      </w:r>
    </w:p>
    <w:p w:rsidR="008156E1" w:rsidRPr="001D1432" w:rsidRDefault="008156E1" w:rsidP="00371587"/>
    <w:p w:rsidR="001556E2" w:rsidRDefault="001556E2" w:rsidP="001556E2">
      <w:pPr>
        <w:pStyle w:val="Zkladntext"/>
        <w:widowControl/>
        <w:jc w:val="center"/>
        <w:rPr>
          <w:rFonts w:cs="Arial"/>
          <w:b/>
          <w:sz w:val="22"/>
          <w:szCs w:val="22"/>
          <w:u w:val="single"/>
        </w:rPr>
      </w:pPr>
      <w:r>
        <w:rPr>
          <w:rFonts w:cs="Arial"/>
          <w:b/>
          <w:sz w:val="22"/>
          <w:szCs w:val="22"/>
          <w:u w:val="single"/>
        </w:rPr>
        <w:t>Čl. VI. SANKCE</w:t>
      </w:r>
    </w:p>
    <w:p w:rsidR="001556E2" w:rsidRDefault="001556E2" w:rsidP="001556E2">
      <w:pPr>
        <w:pStyle w:val="Zkladntext"/>
        <w:widowControl/>
        <w:jc w:val="center"/>
        <w:rPr>
          <w:rFonts w:cs="Arial"/>
          <w:sz w:val="22"/>
          <w:szCs w:val="22"/>
        </w:rPr>
      </w:pPr>
    </w:p>
    <w:p w:rsidR="001556E2" w:rsidRDefault="001556E2" w:rsidP="001556E2">
      <w:pPr>
        <w:pStyle w:val="A-odstavecodsazensodrkami"/>
        <w:numPr>
          <w:ilvl w:val="0"/>
          <w:numId w:val="4"/>
        </w:numPr>
      </w:pPr>
      <w:r>
        <w:t>Pokud bude zhotovitel v prodlení proti termínu předání a převzetí díla sjednanému podle smlouvy, je povinen zaplatit objednateli smluvní pokutu ve výši 0,</w:t>
      </w:r>
      <w:r w:rsidR="00323639">
        <w:t>2</w:t>
      </w:r>
      <w:r>
        <w:t xml:space="preserve"> % z ceny díla za každý i započatý den prodlení.</w:t>
      </w:r>
    </w:p>
    <w:p w:rsidR="001556E2" w:rsidRDefault="001556E2" w:rsidP="001556E2">
      <w:pPr>
        <w:pStyle w:val="A-odstavecodsazensodrkami"/>
        <w:numPr>
          <w:ilvl w:val="0"/>
          <w:numId w:val="0"/>
        </w:numPr>
        <w:ind w:left="1080" w:hanging="360"/>
      </w:pPr>
    </w:p>
    <w:p w:rsidR="001556E2" w:rsidRDefault="001556E2" w:rsidP="001556E2">
      <w:pPr>
        <w:pStyle w:val="A-odstavecodsazensodrkami"/>
        <w:numPr>
          <w:ilvl w:val="0"/>
          <w:numId w:val="4"/>
        </w:numPr>
      </w:pPr>
      <w:r>
        <w:t xml:space="preserve">Pokud bude objednatel v prodlení s úhradou </w:t>
      </w:r>
      <w:r w:rsidR="00C555D9">
        <w:t>faktury</w:t>
      </w:r>
      <w:r>
        <w:t xml:space="preserve"> proti sjednanému termínu je povinen zaplatit zhotoviteli úrok z prodlení ve výši 0,</w:t>
      </w:r>
      <w:r w:rsidR="00323639">
        <w:t>2</w:t>
      </w:r>
      <w:r>
        <w:t xml:space="preserve"> % z dlužné částky za každý i započatý den prodlení. </w:t>
      </w:r>
    </w:p>
    <w:p w:rsidR="00C555D9" w:rsidRDefault="00C555D9" w:rsidP="00C555D9">
      <w:pPr>
        <w:pStyle w:val="A-odstavecodsazensodrkami"/>
        <w:numPr>
          <w:ilvl w:val="0"/>
          <w:numId w:val="0"/>
        </w:numPr>
        <w:ind w:left="360"/>
      </w:pPr>
    </w:p>
    <w:p w:rsid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323639" w:rsidRPr="00323639" w:rsidRDefault="00323639" w:rsidP="00323639">
      <w:pPr>
        <w:pStyle w:val="Odstavecseseznamem"/>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323639" w:rsidRPr="00323639" w:rsidRDefault="00323639" w:rsidP="00323639">
      <w:pPr>
        <w:pStyle w:val="Odstavecseseznamem"/>
        <w:ind w:left="360"/>
        <w:rPr>
          <w:rFonts w:ascii="Arial" w:hAnsi="Arial" w:cs="Arial"/>
          <w:color w:val="auto"/>
          <w:sz w:val="22"/>
          <w:szCs w:val="22"/>
        </w:rPr>
      </w:pPr>
      <w:r w:rsidRPr="00323639">
        <w:rPr>
          <w:rFonts w:ascii="Arial" w:hAnsi="Arial" w:cs="Arial"/>
          <w:color w:val="auto"/>
          <w:sz w:val="22"/>
          <w:szCs w:val="22"/>
        </w:rPr>
        <w:t xml:space="preserve"> </w:t>
      </w:r>
    </w:p>
    <w:p w:rsidR="00B841CD"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je zhotovitel v prodlení vůči termínu nástupu na odstranění reklamované vady, nebo termínu odstranění reklamované vady, je povinen zaplatit objednateli smluvní pokutu ve výši 5 000,- Kč za každý i započatý den prodlení.</w:t>
      </w:r>
    </w:p>
    <w:p w:rsidR="00B841CD" w:rsidRPr="00B841CD" w:rsidRDefault="00B841CD" w:rsidP="00B841CD">
      <w:pPr>
        <w:pStyle w:val="Odstavecseseznamem"/>
        <w:rPr>
          <w:rFonts w:ascii="Arial" w:hAnsi="Arial" w:cs="Arial"/>
          <w:color w:val="auto"/>
          <w:sz w:val="22"/>
          <w:szCs w:val="22"/>
        </w:rPr>
      </w:pPr>
    </w:p>
    <w:p w:rsidR="00323639" w:rsidRPr="00323639" w:rsidRDefault="00B841CD" w:rsidP="00437248">
      <w:pPr>
        <w:pStyle w:val="Odstavecseseznamem"/>
        <w:numPr>
          <w:ilvl w:val="0"/>
          <w:numId w:val="4"/>
        </w:numPr>
        <w:jc w:val="both"/>
        <w:rPr>
          <w:rFonts w:ascii="Arial" w:hAnsi="Arial" w:cs="Arial"/>
          <w:color w:val="auto"/>
          <w:sz w:val="22"/>
          <w:szCs w:val="22"/>
        </w:rPr>
      </w:pPr>
      <w:r>
        <w:rPr>
          <w:rFonts w:ascii="Arial" w:hAnsi="Arial" w:cs="Arial"/>
          <w:color w:val="auto"/>
          <w:sz w:val="22"/>
          <w:szCs w:val="22"/>
        </w:rPr>
        <w:t>Pokud zhotovitel uzavře smlouvu o dílo</w:t>
      </w:r>
      <w:r w:rsidR="001E6AF6">
        <w:rPr>
          <w:rFonts w:ascii="Arial" w:hAnsi="Arial" w:cs="Arial"/>
          <w:color w:val="auto"/>
          <w:sz w:val="22"/>
          <w:szCs w:val="22"/>
        </w:rPr>
        <w:t xml:space="preserve"> s objednatelem a nenastoupí k plnění předmětu díla, je povinen zaplatit objednateli sankci ve výši 5% z celkové smluvní ceny. </w:t>
      </w:r>
      <w:r>
        <w:rPr>
          <w:rFonts w:ascii="Arial" w:hAnsi="Arial" w:cs="Arial"/>
          <w:color w:val="auto"/>
          <w:sz w:val="22"/>
          <w:szCs w:val="22"/>
        </w:rPr>
        <w:t xml:space="preserve"> </w:t>
      </w:r>
      <w:r w:rsidR="00323639" w:rsidRPr="00323639">
        <w:rPr>
          <w:rFonts w:ascii="Arial" w:hAnsi="Arial" w:cs="Arial"/>
          <w:color w:val="auto"/>
          <w:sz w:val="22"/>
          <w:szCs w:val="22"/>
        </w:rPr>
        <w:t xml:space="preserve">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Sankce za porušení předpisů BOZP.</w:t>
      </w:r>
    </w:p>
    <w:p w:rsidR="00323639" w:rsidRPr="00323639" w:rsidRDefault="00323639" w:rsidP="00437248">
      <w:pPr>
        <w:pStyle w:val="Odstavecseseznamem"/>
        <w:ind w:left="360"/>
        <w:jc w:val="both"/>
        <w:rPr>
          <w:rFonts w:ascii="Arial" w:hAnsi="Arial" w:cs="Arial"/>
          <w:color w:val="auto"/>
          <w:sz w:val="22"/>
          <w:szCs w:val="22"/>
        </w:rPr>
      </w:pPr>
      <w:r w:rsidRPr="00323639">
        <w:rPr>
          <w:rFonts w:ascii="Arial" w:hAnsi="Arial" w:cs="Arial"/>
          <w:color w:val="auto"/>
          <w:sz w:val="22"/>
          <w:szCs w:val="22"/>
        </w:rPr>
        <w:t xml:space="preserve">Smluvní pokuta pro případ závažného a opakovaného porušení bezpečnostních předpisů při realizaci díla činí 10 000,- Kč za každý případ.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Smluvní pokuty mohou být kombinovány a to znamená, že uplatnění jedné smluvní pokuty nevylučuje souběžné uplatnění jakékoliv jiné smluvní pokuty.</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Sankci vyúčtuje oprávněná strana straně povinné písemnou formou. Ve vyúčtování musí být uvedeno to ustanovení smlouvy, které k vyúčtování sankce opravňuje a způsob výpočtu celkové výše sankce.</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Pro zajištění úhrady oprávněně vyúčtovaných sankcí je objednatel oprávněn provést zápočet vyúčtované sankce proti jakékoliv oprávněné pohledávce, kterou má, nebo bude mít, zhotovitel za objednatelem.</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lastRenderedPageBreak/>
        <w:t>Strana povinná je povinna uhradit vyúčtované sankce nejpozději do 30 dnů od dne obdržení příslušného vyúčtování.</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Zaplacením sankce není dotčen nárok objednatele na náhradu škody způsobené mu porušením povinnosti zhotovitele, na niž se sankce vztahuje.</w:t>
      </w: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Dílo bude předáno</w:t>
      </w:r>
      <w:r>
        <w:rPr>
          <w:rFonts w:cs="Arial"/>
          <w:sz w:val="22"/>
          <w:szCs w:val="22"/>
        </w:rPr>
        <w:t xml:space="preserve"> a převzato</w:t>
      </w:r>
      <w:r w:rsidRPr="00DF308F">
        <w:rPr>
          <w:rFonts w:cs="Arial"/>
          <w:sz w:val="22"/>
          <w:szCs w:val="22"/>
        </w:rPr>
        <w:t xml:space="preserve"> až po řádném a úplném provedení díla.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Objednatel může výjimečně převzít i dílo, které vykazuje ojedinělé drobné vady, které samy o sobě, ani ve spojení s jinými nebrání řádnému užívání díla. </w:t>
      </w:r>
    </w:p>
    <w:p w:rsid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Obsahuje-li dílo, které je předmětem předání a převzetí drobné vady a nedodělky, musí protokol obsahovat:</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soupis zjištěných vad a nedodělků</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způsobu a termínech jejich odstranění, popřípadě o jiném způsobu jejich </w:t>
      </w:r>
      <w:r w:rsidR="00437248">
        <w:rPr>
          <w:rFonts w:cs="Arial"/>
          <w:sz w:val="22"/>
          <w:szCs w:val="22"/>
        </w:rPr>
        <w:tab/>
      </w:r>
      <w:r w:rsidRPr="00DF308F">
        <w:rPr>
          <w:rFonts w:cs="Arial"/>
          <w:sz w:val="22"/>
          <w:szCs w:val="22"/>
        </w:rPr>
        <w:t>vypořádání</w:t>
      </w:r>
    </w:p>
    <w:p w:rsid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zpřístupnění díla nebo jeho částí zhotoviteli za účelem odstranění vad a </w:t>
      </w:r>
      <w:r w:rsidR="00437248">
        <w:rPr>
          <w:rFonts w:cs="Arial"/>
          <w:sz w:val="22"/>
          <w:szCs w:val="22"/>
        </w:rPr>
        <w:tab/>
      </w:r>
      <w:r w:rsidRPr="00DF308F">
        <w:rPr>
          <w:rFonts w:cs="Arial"/>
          <w:sz w:val="22"/>
          <w:szCs w:val="22"/>
        </w:rPr>
        <w:t>nedodělků.</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Nedojde-li mezi oběma stranami k dohodě o termínu odstranění vad a nedodělků, pak platí, že vady a nedodělky musí být odstraněny nejpozději do 30 dnů ode dne předání a převzetí díla.</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 xml:space="preserve">Záruční doba se sjednává na </w:t>
      </w:r>
      <w:r>
        <w:rPr>
          <w:rFonts w:cs="Arial"/>
          <w:sz w:val="22"/>
          <w:szCs w:val="22"/>
        </w:rPr>
        <w:t xml:space="preserve">provedené práce </w:t>
      </w:r>
      <w:r w:rsidRPr="00DF308F">
        <w:rPr>
          <w:rFonts w:cs="Arial"/>
          <w:b/>
          <w:sz w:val="22"/>
          <w:szCs w:val="22"/>
        </w:rPr>
        <w:t>24 měsíců</w:t>
      </w:r>
      <w:r w:rsidR="006C3CC2">
        <w:rPr>
          <w:rFonts w:cs="Arial"/>
          <w:b/>
          <w:sz w:val="22"/>
          <w:szCs w:val="22"/>
        </w:rPr>
        <w:t xml:space="preserve"> a 60 měsíců </w:t>
      </w:r>
      <w:r w:rsidR="006C3CC2">
        <w:rPr>
          <w:rFonts w:cs="Arial"/>
          <w:sz w:val="22"/>
          <w:szCs w:val="22"/>
        </w:rPr>
        <w:t>na nově zhotovené protikorozní ochranné povlaky</w:t>
      </w:r>
      <w:r w:rsidRPr="00DF308F">
        <w:rPr>
          <w:rFonts w:cs="Arial"/>
          <w:sz w:val="22"/>
          <w:szCs w:val="22"/>
        </w:rPr>
        <w:t xml:space="preserve"> ode dne předání a převzetí díla objednatelem.</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Záruční doba neběží od doby uplatnění reklamace u zhotovitele do odstranění reklamovaných záručních vad.</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spacing w:after="240"/>
        <w:jc w:val="both"/>
        <w:rPr>
          <w:rFonts w:cs="Arial"/>
          <w:sz w:val="22"/>
          <w:szCs w:val="22"/>
        </w:rPr>
      </w:pPr>
      <w:r w:rsidRPr="00DF308F">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C555D9" w:rsidRPr="00C555D9" w:rsidRDefault="00C555D9" w:rsidP="00C555D9"/>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DF308F">
      <w:pPr>
        <w:widowControl w:val="0"/>
        <w:numPr>
          <w:ilvl w:val="0"/>
          <w:numId w:val="22"/>
        </w:numPr>
        <w:spacing w:after="240"/>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1D3524" w:rsidRDefault="001D3524"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Pr="00DF308F" w:rsidRDefault="00811B43" w:rsidP="00DF308F">
      <w:pPr>
        <w:pStyle w:val="Zkladntext"/>
        <w:keepNext/>
        <w:widowControl/>
        <w:numPr>
          <w:ilvl w:val="0"/>
          <w:numId w:val="6"/>
        </w:numPr>
        <w:tabs>
          <w:tab w:val="left" w:pos="360"/>
        </w:tabs>
        <w:spacing w:after="240"/>
        <w:jc w:val="both"/>
        <w:rPr>
          <w:rFonts w:cs="Arial"/>
          <w:sz w:val="22"/>
          <w:szCs w:val="22"/>
        </w:rPr>
      </w:pPr>
      <w:r w:rsidRPr="00386410">
        <w:rPr>
          <w:rFonts w:cs="Arial"/>
          <w:sz w:val="22"/>
          <w:szCs w:val="22"/>
        </w:rPr>
        <w:t xml:space="preserve">Zhotovitel provede dílo samostatně, na svůj náklad a na své nebezpečí. Bez zbytečných odkladů oznámí zjištění překážek, </w:t>
      </w:r>
      <w:r w:rsidR="00DF308F">
        <w:rPr>
          <w:rFonts w:cs="Arial"/>
          <w:sz w:val="22"/>
          <w:szCs w:val="22"/>
        </w:rPr>
        <w:t>které znemožňují provedení díla.</w:t>
      </w:r>
    </w:p>
    <w:p w:rsidR="00B92AF5" w:rsidRPr="00386410" w:rsidRDefault="00B92AF5"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Default="00F25381">
      <w:pPr>
        <w:pStyle w:val="Zkladntext"/>
        <w:widowControl/>
        <w:spacing w:before="120"/>
        <w:rPr>
          <w:rFonts w:cs="Arial"/>
          <w:sz w:val="22"/>
          <w:szCs w:val="22"/>
        </w:rPr>
      </w:pPr>
    </w:p>
    <w:p w:rsidR="00921CCC" w:rsidRDefault="00921CCC" w:rsidP="00DF308F">
      <w:pPr>
        <w:pStyle w:val="Zkladntext"/>
        <w:widowControl/>
        <w:numPr>
          <w:ilvl w:val="0"/>
          <w:numId w:val="42"/>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D83158" w:rsidRDefault="00D83158" w:rsidP="00D83158">
      <w:pPr>
        <w:pStyle w:val="Zkladntext"/>
        <w:widowControl/>
        <w:tabs>
          <w:tab w:val="left" w:pos="360"/>
        </w:tabs>
        <w:ind w:left="360"/>
        <w:jc w:val="both"/>
        <w:textAlignment w:val="auto"/>
        <w:rPr>
          <w:rFonts w:cs="Arial"/>
          <w:color w:val="auto"/>
          <w:sz w:val="22"/>
          <w:szCs w:val="22"/>
        </w:rPr>
      </w:pPr>
    </w:p>
    <w:p w:rsidR="00D83158" w:rsidRPr="00751EE8" w:rsidRDefault="00D83158" w:rsidP="00D83158">
      <w:pPr>
        <w:widowControl w:val="0"/>
        <w:numPr>
          <w:ilvl w:val="0"/>
          <w:numId w:val="42"/>
        </w:numPr>
        <w:tabs>
          <w:tab w:val="left" w:pos="284"/>
        </w:tabs>
        <w:overflowPunct/>
        <w:jc w:val="both"/>
        <w:textAlignment w:val="auto"/>
        <w:rPr>
          <w:rFonts w:ascii="Arial" w:hAnsi="Arial" w:cs="Arial"/>
          <w:b/>
          <w:sz w:val="22"/>
          <w:szCs w:val="22"/>
        </w:rPr>
      </w:pPr>
      <w:r w:rsidRPr="00751EE8">
        <w:rPr>
          <w:rFonts w:ascii="Arial" w:hAnsi="Arial" w:cs="Arial"/>
          <w:iCs/>
          <w:color w:val="000000"/>
          <w:sz w:val="22"/>
          <w:szCs w:val="22"/>
        </w:rPr>
        <w:t xml:space="preserve">Smluvní strany berou na vědomí, že Povodí Ohře, státní podnik, </w:t>
      </w:r>
      <w:r w:rsidR="00F9739B">
        <w:rPr>
          <w:rFonts w:ascii="Arial" w:hAnsi="Arial" w:cs="Arial"/>
          <w:iCs/>
          <w:color w:val="000000"/>
          <w:sz w:val="22"/>
          <w:szCs w:val="22"/>
        </w:rPr>
        <w:t xml:space="preserve">je povinen zveřejnit obraz smlouvy a jejích případných změn (dodatků) a dalších dokumentů od této smlouvy odvozených včetně </w:t>
      </w:r>
      <w:proofErr w:type="spellStart"/>
      <w:r w:rsidR="00F9739B">
        <w:rPr>
          <w:rFonts w:ascii="Arial" w:hAnsi="Arial" w:cs="Arial"/>
          <w:iCs/>
          <w:color w:val="000000"/>
          <w:sz w:val="22"/>
          <w:szCs w:val="22"/>
        </w:rPr>
        <w:t>metadat</w:t>
      </w:r>
      <w:proofErr w:type="spellEnd"/>
      <w:r w:rsidR="00F9739B">
        <w:rPr>
          <w:rFonts w:ascii="Arial" w:hAnsi="Arial" w:cs="Arial"/>
          <w:iCs/>
          <w:color w:val="000000"/>
          <w:sz w:val="22"/>
          <w:szCs w:val="22"/>
        </w:rPr>
        <w:t xml:space="preserve"> požadovaných k uveřejnění dle zákona </w:t>
      </w:r>
      <w:r w:rsidRPr="00751EE8">
        <w:rPr>
          <w:rFonts w:ascii="Arial" w:hAnsi="Arial" w:cs="Arial"/>
          <w:iCs/>
          <w:color w:val="000000"/>
          <w:sz w:val="22"/>
          <w:szCs w:val="22"/>
        </w:rPr>
        <w:t>č. 340/2015 Sb. o registru smluv</w:t>
      </w:r>
      <w:r w:rsidR="00F9739B">
        <w:rPr>
          <w:rFonts w:ascii="Arial" w:hAnsi="Arial" w:cs="Arial"/>
          <w:iCs/>
          <w:color w:val="000000"/>
          <w:sz w:val="22"/>
          <w:szCs w:val="22"/>
        </w:rPr>
        <w:t xml:space="preserve">. Zveřejnění smlouvy a </w:t>
      </w:r>
      <w:proofErr w:type="spellStart"/>
      <w:r w:rsidR="00F9739B">
        <w:rPr>
          <w:rFonts w:ascii="Arial" w:hAnsi="Arial" w:cs="Arial"/>
          <w:iCs/>
          <w:color w:val="000000"/>
          <w:sz w:val="22"/>
          <w:szCs w:val="22"/>
        </w:rPr>
        <w:t>metadat</w:t>
      </w:r>
      <w:proofErr w:type="spellEnd"/>
      <w:r w:rsidR="00F9739B">
        <w:rPr>
          <w:rFonts w:ascii="Arial" w:hAnsi="Arial" w:cs="Arial"/>
          <w:iCs/>
          <w:color w:val="000000"/>
          <w:sz w:val="22"/>
          <w:szCs w:val="22"/>
        </w:rPr>
        <w:t xml:space="preserve"> v registru smluv zajistí Povodí Ohře, státní podnik, který má právo tuto smlouvu zveřejnit rovněž v pochybnostech o tom, zda smlouva zveřejnění podléhá či nikoliv. </w:t>
      </w:r>
      <w:r w:rsidRPr="00751EE8">
        <w:rPr>
          <w:rFonts w:ascii="Arial" w:hAnsi="Arial" w:cs="Arial"/>
          <w:iCs/>
          <w:color w:val="000000"/>
          <w:sz w:val="22"/>
          <w:szCs w:val="22"/>
        </w:rPr>
        <w:t xml:space="preserve">  </w:t>
      </w:r>
    </w:p>
    <w:p w:rsidR="00921CCC" w:rsidRDefault="00921CCC" w:rsidP="00DF308F">
      <w:pPr>
        <w:widowControl w:val="0"/>
        <w:jc w:val="both"/>
        <w:rPr>
          <w:rFonts w:ascii="Arial" w:hAnsi="Arial" w:cs="Arial"/>
          <w:b/>
          <w:sz w:val="22"/>
          <w:szCs w:val="22"/>
        </w:rPr>
      </w:pPr>
    </w:p>
    <w:p w:rsidR="00921CCC" w:rsidRDefault="00921CCC" w:rsidP="00DF308F">
      <w:pPr>
        <w:pStyle w:val="Zkladntext"/>
        <w:widowControl/>
        <w:numPr>
          <w:ilvl w:val="0"/>
          <w:numId w:val="42"/>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11B43" w:rsidRPr="00386410" w:rsidRDefault="00811B43" w:rsidP="00DF308F">
      <w:pPr>
        <w:widowControl w:val="0"/>
        <w:jc w:val="both"/>
        <w:rPr>
          <w:rFonts w:ascii="Arial" w:hAnsi="Arial" w:cs="Arial"/>
          <w:b/>
          <w:sz w:val="22"/>
          <w:szCs w:val="22"/>
        </w:rPr>
      </w:pPr>
    </w:p>
    <w:p w:rsidR="00811B43" w:rsidRPr="00386410" w:rsidRDefault="00811B43" w:rsidP="00DF308F">
      <w:pPr>
        <w:pStyle w:val="Zkladntext"/>
        <w:widowControl/>
        <w:numPr>
          <w:ilvl w:val="0"/>
          <w:numId w:val="42"/>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11B43" w:rsidRPr="00386410" w:rsidRDefault="00811B43" w:rsidP="00F83CCA">
      <w:pPr>
        <w:pStyle w:val="Zkladntext"/>
        <w:widowControl/>
        <w:numPr>
          <w:ilvl w:val="0"/>
          <w:numId w:val="43"/>
        </w:numPr>
        <w:tabs>
          <w:tab w:val="left" w:pos="360"/>
        </w:tabs>
        <w:jc w:val="both"/>
        <w:rPr>
          <w:rFonts w:cs="Arial"/>
          <w:sz w:val="22"/>
          <w:szCs w:val="22"/>
        </w:rPr>
      </w:pPr>
      <w:r w:rsidRPr="00386410">
        <w:rPr>
          <w:rFonts w:cs="Arial"/>
          <w:sz w:val="22"/>
          <w:szCs w:val="22"/>
        </w:rPr>
        <w:t>prodlení zhotovitele se splněním termínu předání díla</w:t>
      </w:r>
      <w:r w:rsidR="00D83158">
        <w:rPr>
          <w:rFonts w:cs="Arial"/>
          <w:sz w:val="22"/>
          <w:szCs w:val="22"/>
        </w:rPr>
        <w:t xml:space="preserve"> delším jak 60 dnů</w:t>
      </w:r>
      <w:r w:rsidRPr="00386410">
        <w:rPr>
          <w:rFonts w:cs="Arial"/>
          <w:sz w:val="22"/>
          <w:szCs w:val="22"/>
        </w:rPr>
        <w:t>,</w:t>
      </w:r>
    </w:p>
    <w:p w:rsidR="00811B43" w:rsidRPr="00386410" w:rsidRDefault="00811B43" w:rsidP="00F83CCA">
      <w:pPr>
        <w:pStyle w:val="Zkladntext"/>
        <w:widowControl/>
        <w:numPr>
          <w:ilvl w:val="0"/>
          <w:numId w:val="43"/>
        </w:numPr>
        <w:tabs>
          <w:tab w:val="left" w:pos="360"/>
        </w:tabs>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zhotovitelem, které trvá více než 14 dnů,</w:t>
      </w:r>
    </w:p>
    <w:p w:rsidR="00811B43" w:rsidRDefault="00811B43" w:rsidP="00F83CCA">
      <w:pPr>
        <w:pStyle w:val="Zkladntext"/>
        <w:widowControl/>
        <w:numPr>
          <w:ilvl w:val="0"/>
          <w:numId w:val="43"/>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F83CCA" w:rsidRPr="00386410" w:rsidRDefault="00D25C1C" w:rsidP="00F83CCA">
      <w:pPr>
        <w:pStyle w:val="Zkladntext"/>
        <w:widowControl/>
        <w:numPr>
          <w:ilvl w:val="0"/>
          <w:numId w:val="43"/>
        </w:numPr>
        <w:tabs>
          <w:tab w:val="left" w:pos="360"/>
        </w:tabs>
        <w:jc w:val="both"/>
        <w:rPr>
          <w:rFonts w:cs="Arial"/>
          <w:sz w:val="22"/>
          <w:szCs w:val="22"/>
        </w:rPr>
      </w:pPr>
      <w:r>
        <w:rPr>
          <w:rFonts w:cs="Arial"/>
          <w:sz w:val="22"/>
          <w:szCs w:val="22"/>
        </w:rPr>
        <w:t>neplněním povinností</w:t>
      </w:r>
      <w:r w:rsidR="00F83CCA">
        <w:rPr>
          <w:rFonts w:cs="Arial"/>
          <w:sz w:val="22"/>
          <w:szCs w:val="22"/>
        </w:rPr>
        <w:t xml:space="preserve"> zhotovitele vést řádně zápisy do stavebního deníku.</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Práce nad rámec zadání, budou oboustranně odsouhlaseny, zapsány ve stavebním</w:t>
      </w:r>
      <w:r w:rsidR="00C555D9">
        <w:rPr>
          <w:rFonts w:cs="Arial"/>
          <w:sz w:val="22"/>
          <w:szCs w:val="22"/>
        </w:rPr>
        <w:t xml:space="preserve"> (montážním)</w:t>
      </w:r>
      <w:r w:rsidRPr="00386410">
        <w:rPr>
          <w:rFonts w:cs="Arial"/>
          <w:sz w:val="22"/>
          <w:szCs w:val="22"/>
        </w:rPr>
        <w:t xml:space="preserve"> deníku a budou předmětem dodatku k této smlouvě.</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 xml:space="preserve">Smluvní strany prohlašují, že se s obsahem smlouvy </w:t>
      </w:r>
      <w:r w:rsidR="005302CD">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11B43" w:rsidRPr="00386410" w:rsidRDefault="00811B43" w:rsidP="00DF308F">
      <w:pPr>
        <w:widowControl w:val="0"/>
        <w:jc w:val="both"/>
        <w:rPr>
          <w:rFonts w:ascii="Arial" w:hAnsi="Arial" w:cs="Arial"/>
          <w:b/>
          <w:sz w:val="22"/>
          <w:szCs w:val="22"/>
        </w:rPr>
      </w:pPr>
    </w:p>
    <w:p w:rsidR="00811B43"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Smlouva nabývá platnosti</w:t>
      </w:r>
      <w:r>
        <w:rPr>
          <w:rFonts w:cs="Arial"/>
          <w:sz w:val="22"/>
          <w:szCs w:val="22"/>
        </w:rPr>
        <w:t xml:space="preserve"> a účinnosti </w:t>
      </w:r>
      <w:r w:rsidRPr="00386410">
        <w:rPr>
          <w:rFonts w:cs="Arial"/>
          <w:sz w:val="22"/>
          <w:szCs w:val="22"/>
        </w:rPr>
        <w:t>dnem jejího podpisu oprávněnými zástupci obou smluvních stran.</w:t>
      </w:r>
    </w:p>
    <w:p w:rsidR="00EB4277" w:rsidRDefault="00EB4277" w:rsidP="00EB4277">
      <w:pPr>
        <w:pStyle w:val="Zkladntext"/>
        <w:widowControl/>
        <w:tabs>
          <w:tab w:val="left" w:pos="360"/>
        </w:tabs>
        <w:jc w:val="both"/>
        <w:rPr>
          <w:rFonts w:cs="Arial"/>
          <w:sz w:val="22"/>
          <w:szCs w:val="22"/>
        </w:rPr>
      </w:pPr>
    </w:p>
    <w:p w:rsidR="00EB4277" w:rsidRPr="00386410" w:rsidRDefault="00EB4277" w:rsidP="00F83CCA">
      <w:pPr>
        <w:pStyle w:val="Zkladntext"/>
        <w:widowControl/>
        <w:numPr>
          <w:ilvl w:val="0"/>
          <w:numId w:val="42"/>
        </w:numPr>
        <w:tabs>
          <w:tab w:val="left" w:pos="360"/>
        </w:tabs>
        <w:jc w:val="both"/>
        <w:rPr>
          <w:rFonts w:cs="Arial"/>
          <w:sz w:val="22"/>
          <w:szCs w:val="22"/>
        </w:rPr>
      </w:pPr>
      <w:r w:rsidRPr="00386410">
        <w:rPr>
          <w:rFonts w:cs="Arial"/>
          <w:sz w:val="22"/>
          <w:szCs w:val="22"/>
        </w:rPr>
        <w:lastRenderedPageBreak/>
        <w:t xml:space="preserve">Na svědectví tohoto smluvní strany tímto podepisují smlouvu. Tato smlouva je vyhotovena ve </w:t>
      </w:r>
      <w:r>
        <w:rPr>
          <w:rFonts w:cs="Arial"/>
          <w:sz w:val="22"/>
          <w:szCs w:val="22"/>
        </w:rPr>
        <w:t>dvou</w:t>
      </w:r>
      <w:r w:rsidRPr="00386410">
        <w:rPr>
          <w:rFonts w:cs="Arial"/>
          <w:sz w:val="22"/>
          <w:szCs w:val="22"/>
        </w:rPr>
        <w:t xml:space="preserve"> vyhotoveních, z nichž každé má platnost originálu.</w:t>
      </w:r>
      <w:r>
        <w:rPr>
          <w:rFonts w:cs="Arial"/>
          <w:sz w:val="22"/>
          <w:szCs w:val="22"/>
        </w:rPr>
        <w:t xml:space="preserve"> Každá ze smluvních stran obdrží jedno vyhotovení smlouvy.</w:t>
      </w:r>
    </w:p>
    <w:p w:rsidR="00811B43" w:rsidRPr="00386410" w:rsidRDefault="00811B43" w:rsidP="00DF308F">
      <w:pPr>
        <w:pStyle w:val="Zkladntext"/>
        <w:widowControl/>
        <w:tabs>
          <w:tab w:val="left" w:pos="360"/>
        </w:tabs>
        <w:jc w:val="both"/>
        <w:rPr>
          <w:rFonts w:cs="Arial"/>
          <w:sz w:val="22"/>
          <w:szCs w:val="22"/>
        </w:rPr>
      </w:pPr>
    </w:p>
    <w:p w:rsidR="00811B43" w:rsidRPr="00386410" w:rsidRDefault="00811B43" w:rsidP="00811B43">
      <w:pPr>
        <w:keepNext/>
        <w:jc w:val="both"/>
        <w:rPr>
          <w:rFonts w:ascii="Arial" w:hAnsi="Arial" w:cs="Arial"/>
          <w:sz w:val="22"/>
          <w:szCs w:val="22"/>
        </w:rPr>
      </w:pPr>
    </w:p>
    <w:p w:rsidR="00C66556" w:rsidRDefault="00C66556" w:rsidP="002D1039">
      <w:pPr>
        <w:keepNext/>
        <w:jc w:val="both"/>
        <w:rPr>
          <w:rFonts w:ascii="Arial" w:hAnsi="Arial" w:cs="Arial"/>
          <w:sz w:val="22"/>
          <w:szCs w:val="22"/>
        </w:rPr>
      </w:pPr>
    </w:p>
    <w:p w:rsidR="00995E3E" w:rsidRDefault="00995E3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C66556" w:rsidRPr="00386410">
        <w:rPr>
          <w:rFonts w:ascii="Arial" w:hAnsi="Arial" w:cs="Arial"/>
          <w:sz w:val="22"/>
          <w:szCs w:val="22"/>
        </w:rPr>
        <w:t>……</w:t>
      </w:r>
      <w:proofErr w:type="gramStart"/>
      <w:r w:rsidR="00C66556" w:rsidRPr="00386410">
        <w:rPr>
          <w:rFonts w:ascii="Arial" w:hAnsi="Arial" w:cs="Arial"/>
          <w:sz w:val="22"/>
          <w:szCs w:val="22"/>
        </w:rPr>
        <w:t>…..</w:t>
      </w:r>
      <w:r w:rsidR="0084394F">
        <w:rPr>
          <w:rFonts w:ascii="Arial" w:hAnsi="Arial" w:cs="Arial"/>
          <w:sz w:val="22"/>
          <w:szCs w:val="22"/>
        </w:rPr>
        <w:t xml:space="preserve"> </w:t>
      </w:r>
      <w:r w:rsidRPr="00386410">
        <w:rPr>
          <w:rFonts w:ascii="Arial" w:hAnsi="Arial" w:cs="Arial"/>
          <w:sz w:val="22"/>
          <w:szCs w:val="22"/>
        </w:rPr>
        <w:t>dne</w:t>
      </w:r>
      <w:proofErr w:type="gramEnd"/>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5668D0" w:rsidRDefault="005668D0" w:rsidP="005668D0">
      <w:pPr>
        <w:jc w:val="both"/>
        <w:rPr>
          <w:rFonts w:ascii="Arial" w:hAnsi="Arial" w:cs="Arial"/>
          <w:sz w:val="22"/>
          <w:szCs w:val="22"/>
        </w:rPr>
      </w:pPr>
    </w:p>
    <w:p w:rsidR="00863475" w:rsidRDefault="00863475"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647907" w:rsidRPr="00EB4277" w:rsidRDefault="00647907" w:rsidP="00AB6D84">
      <w:pPr>
        <w:widowControl w:val="0"/>
        <w:suppressAutoHyphens/>
        <w:overflowPunct/>
        <w:autoSpaceDE/>
        <w:autoSpaceDN/>
        <w:adjustRightInd/>
        <w:textAlignment w:val="auto"/>
        <w:rPr>
          <w:rFonts w:ascii="Arial" w:hAnsi="Arial" w:cs="Arial"/>
          <w:b/>
          <w:kern w:val="1"/>
          <w:sz w:val="26"/>
          <w:szCs w:val="26"/>
          <w:lang w:eastAsia="ar-SA"/>
        </w:rPr>
      </w:pPr>
      <w:bookmarkStart w:id="0" w:name="_GoBack"/>
      <w:bookmarkEnd w:id="0"/>
    </w:p>
    <w:p w:rsidR="00647907" w:rsidRDefault="00647907" w:rsidP="00827E3E">
      <w:pPr>
        <w:suppressAutoHyphens/>
        <w:overflowPunct/>
        <w:autoSpaceDE/>
        <w:autoSpaceDN/>
        <w:adjustRightInd/>
        <w:jc w:val="center"/>
        <w:textAlignment w:val="auto"/>
        <w:rPr>
          <w:rFonts w:ascii="Arial" w:hAnsi="Arial" w:cs="Arial"/>
          <w:sz w:val="22"/>
          <w:szCs w:val="22"/>
        </w:rPr>
      </w:pPr>
    </w:p>
    <w:sectPr w:rsidR="00647907"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DA" w:rsidRDefault="00DB29DA">
      <w:r>
        <w:separator/>
      </w:r>
    </w:p>
  </w:endnote>
  <w:endnote w:type="continuationSeparator" w:id="0">
    <w:p w:rsidR="00DB29DA" w:rsidRDefault="00DB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67093"/>
      <w:docPartObj>
        <w:docPartGallery w:val="Page Numbers (Bottom of Page)"/>
        <w:docPartUnique/>
      </w:docPartObj>
    </w:sdtPr>
    <w:sdtEndPr/>
    <w:sdtContent>
      <w:sdt>
        <w:sdtPr>
          <w:id w:val="860082579"/>
          <w:docPartObj>
            <w:docPartGallery w:val="Page Numbers (Top of Page)"/>
            <w:docPartUnique/>
          </w:docPartObj>
        </w:sdtPr>
        <w:sdtEndPr/>
        <w:sdtContent>
          <w:p w:rsidR="00BD5A40" w:rsidRDefault="00BD5A40" w:rsidP="007F25ED">
            <w:pPr>
              <w:pStyle w:val="Zpat"/>
              <w:jc w:val="right"/>
            </w:pPr>
            <w:r>
              <w:t xml:space="preserve">Stránka </w:t>
            </w:r>
            <w:r>
              <w:rPr>
                <w:b/>
                <w:bCs/>
                <w:szCs w:val="24"/>
              </w:rPr>
              <w:fldChar w:fldCharType="begin"/>
            </w:r>
            <w:r>
              <w:rPr>
                <w:b/>
                <w:bCs/>
              </w:rPr>
              <w:instrText>PAGE</w:instrText>
            </w:r>
            <w:r>
              <w:rPr>
                <w:b/>
                <w:bCs/>
                <w:szCs w:val="24"/>
              </w:rPr>
              <w:fldChar w:fldCharType="separate"/>
            </w:r>
            <w:r w:rsidR="00AB6D84">
              <w:rPr>
                <w:b/>
                <w:bCs/>
                <w:noProof/>
              </w:rPr>
              <w:t>1</w:t>
            </w:r>
            <w:r>
              <w:rPr>
                <w:b/>
                <w:bCs/>
                <w:szCs w:val="24"/>
              </w:rPr>
              <w:fldChar w:fldCharType="end"/>
            </w:r>
            <w:r>
              <w:t xml:space="preserve"> </w:t>
            </w:r>
          </w:p>
        </w:sdtContent>
      </w:sdt>
    </w:sdtContent>
  </w:sdt>
  <w:p w:rsidR="007F60BA" w:rsidRPr="00BD5A40" w:rsidRDefault="007F60BA" w:rsidP="00BD5A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40" w:rsidRPr="00BD5A40" w:rsidRDefault="00BD5A40" w:rsidP="00BD5A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DA" w:rsidRDefault="00DB29DA">
      <w:r>
        <w:separator/>
      </w:r>
    </w:p>
  </w:footnote>
  <w:footnote w:type="continuationSeparator" w:id="0">
    <w:p w:rsidR="00DB29DA" w:rsidRDefault="00DB2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3E" w:rsidRDefault="00827E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1E744BD"/>
    <w:multiLevelType w:val="hybridMultilevel"/>
    <w:tmpl w:val="997A4EB8"/>
    <w:lvl w:ilvl="0" w:tplc="5F2A59CC">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C560012"/>
    <w:multiLevelType w:val="hybridMultilevel"/>
    <w:tmpl w:val="0D9A348C"/>
    <w:lvl w:ilvl="0" w:tplc="5372D64E">
      <w:start w:val="1"/>
      <w:numFmt w:val="decimal"/>
      <w:lvlText w:val="%1."/>
      <w:lvlJc w:val="left"/>
      <w:pPr>
        <w:ind w:left="360" w:hanging="360"/>
      </w:pPr>
      <w:rPr>
        <w:b/>
        <w:color w:val="auto"/>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4">
    <w:nsid w:val="3D4E2C4B"/>
    <w:multiLevelType w:val="hybridMultilevel"/>
    <w:tmpl w:val="C1FC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6924B6"/>
    <w:multiLevelType w:val="hybridMultilevel"/>
    <w:tmpl w:val="03D08470"/>
    <w:lvl w:ilvl="0" w:tplc="1E3E8D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4C730B8B"/>
    <w:multiLevelType w:val="hybridMultilevel"/>
    <w:tmpl w:val="B9C2CEEE"/>
    <w:lvl w:ilvl="0" w:tplc="3BF491A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5D3216F8"/>
    <w:multiLevelType w:val="hybridMultilevel"/>
    <w:tmpl w:val="357674EE"/>
    <w:lvl w:ilvl="0" w:tplc="40F6B2EE">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32A7353"/>
    <w:multiLevelType w:val="hybridMultilevel"/>
    <w:tmpl w:val="212031C6"/>
    <w:lvl w:ilvl="0" w:tplc="D7381996">
      <w:start w:val="1"/>
      <w:numFmt w:val="decimal"/>
      <w:lvlText w:val="%1."/>
      <w:lvlJc w:val="left"/>
      <w:pPr>
        <w:ind w:left="360" w:hanging="360"/>
      </w:pPr>
      <w:rPr>
        <w:b/>
        <w:color w:val="auto"/>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1"/>
  </w:num>
  <w:num w:numId="3">
    <w:abstractNumId w:val="34"/>
  </w:num>
  <w:num w:numId="4">
    <w:abstractNumId w:val="30"/>
  </w:num>
  <w:num w:numId="5">
    <w:abstractNumId w:val="31"/>
  </w:num>
  <w:num w:numId="6">
    <w:abstractNumId w:val="22"/>
  </w:num>
  <w:num w:numId="7">
    <w:abstractNumId w:val="23"/>
  </w:num>
  <w:num w:numId="8">
    <w:abstractNumId w:val="26"/>
  </w:num>
  <w:num w:numId="9">
    <w:abstractNumId w:val="10"/>
  </w:num>
  <w:num w:numId="10">
    <w:abstractNumId w:val="36"/>
  </w:num>
  <w:num w:numId="11">
    <w:abstractNumId w:val="4"/>
  </w:num>
  <w:num w:numId="12">
    <w:abstractNumId w:val="37"/>
  </w:num>
  <w:num w:numId="13">
    <w:abstractNumId w:val="29"/>
  </w:num>
  <w:num w:numId="14">
    <w:abstractNumId w:val="1"/>
  </w:num>
  <w:num w:numId="15">
    <w:abstractNumId w:val="25"/>
  </w:num>
  <w:num w:numId="16">
    <w:abstractNumId w:val="18"/>
  </w:num>
  <w:num w:numId="17">
    <w:abstractNumId w:val="35"/>
  </w:num>
  <w:num w:numId="18">
    <w:abstractNumId w:val="16"/>
  </w:num>
  <w:num w:numId="19">
    <w:abstractNumId w:val="12"/>
  </w:num>
  <w:num w:numId="20">
    <w:abstractNumId w:val="5"/>
  </w:num>
  <w:num w:numId="21">
    <w:abstractNumId w:val="3"/>
  </w:num>
  <w:num w:numId="22">
    <w:abstractNumId w:val="8"/>
  </w:num>
  <w:num w:numId="23">
    <w:abstractNumId w:val="19"/>
  </w:num>
  <w:num w:numId="24">
    <w:abstractNumId w:val="2"/>
  </w:num>
  <w:num w:numId="25">
    <w:abstractNumId w:val="9"/>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15"/>
  </w:num>
  <w:num w:numId="40">
    <w:abstractNumId w:val="27"/>
  </w:num>
  <w:num w:numId="41">
    <w:abstractNumId w:val="13"/>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261D"/>
    <w:rsid w:val="000456A7"/>
    <w:rsid w:val="00053346"/>
    <w:rsid w:val="0006533D"/>
    <w:rsid w:val="0007518A"/>
    <w:rsid w:val="000903EA"/>
    <w:rsid w:val="00091338"/>
    <w:rsid w:val="000914C6"/>
    <w:rsid w:val="000927E7"/>
    <w:rsid w:val="00093AD2"/>
    <w:rsid w:val="000A10CD"/>
    <w:rsid w:val="000B0E7E"/>
    <w:rsid w:val="000B2E4B"/>
    <w:rsid w:val="000C1E42"/>
    <w:rsid w:val="001059B7"/>
    <w:rsid w:val="0011076F"/>
    <w:rsid w:val="00114CFD"/>
    <w:rsid w:val="00123974"/>
    <w:rsid w:val="00126144"/>
    <w:rsid w:val="00135961"/>
    <w:rsid w:val="00145445"/>
    <w:rsid w:val="00147BD6"/>
    <w:rsid w:val="00151C33"/>
    <w:rsid w:val="001556E2"/>
    <w:rsid w:val="00167DC7"/>
    <w:rsid w:val="00191A3B"/>
    <w:rsid w:val="001C04BD"/>
    <w:rsid w:val="001D3524"/>
    <w:rsid w:val="001D6BE7"/>
    <w:rsid w:val="001E6AF6"/>
    <w:rsid w:val="001F7612"/>
    <w:rsid w:val="0020184F"/>
    <w:rsid w:val="002044E5"/>
    <w:rsid w:val="002113D7"/>
    <w:rsid w:val="002157FE"/>
    <w:rsid w:val="00241CC6"/>
    <w:rsid w:val="00251A9B"/>
    <w:rsid w:val="002525DB"/>
    <w:rsid w:val="00255B29"/>
    <w:rsid w:val="002841E7"/>
    <w:rsid w:val="002A59FE"/>
    <w:rsid w:val="002A5F3A"/>
    <w:rsid w:val="002B32CB"/>
    <w:rsid w:val="002C50E0"/>
    <w:rsid w:val="002D1039"/>
    <w:rsid w:val="002D299B"/>
    <w:rsid w:val="002E73A1"/>
    <w:rsid w:val="00302394"/>
    <w:rsid w:val="00312AFD"/>
    <w:rsid w:val="00312BF9"/>
    <w:rsid w:val="00323639"/>
    <w:rsid w:val="00327DB4"/>
    <w:rsid w:val="00346C0D"/>
    <w:rsid w:val="00352BBA"/>
    <w:rsid w:val="00371587"/>
    <w:rsid w:val="00386410"/>
    <w:rsid w:val="00396294"/>
    <w:rsid w:val="003A15B7"/>
    <w:rsid w:val="003A7BC6"/>
    <w:rsid w:val="003B2A08"/>
    <w:rsid w:val="003D38EF"/>
    <w:rsid w:val="004167CE"/>
    <w:rsid w:val="004237EB"/>
    <w:rsid w:val="004258CF"/>
    <w:rsid w:val="00431AB2"/>
    <w:rsid w:val="004335FB"/>
    <w:rsid w:val="00437248"/>
    <w:rsid w:val="00437893"/>
    <w:rsid w:val="004433D8"/>
    <w:rsid w:val="004A2984"/>
    <w:rsid w:val="004E7D23"/>
    <w:rsid w:val="004F75B8"/>
    <w:rsid w:val="00512F40"/>
    <w:rsid w:val="00516E1F"/>
    <w:rsid w:val="00520647"/>
    <w:rsid w:val="005247CA"/>
    <w:rsid w:val="005302CD"/>
    <w:rsid w:val="00563146"/>
    <w:rsid w:val="005668D0"/>
    <w:rsid w:val="00595DCE"/>
    <w:rsid w:val="005B1728"/>
    <w:rsid w:val="005B53AA"/>
    <w:rsid w:val="005C10DB"/>
    <w:rsid w:val="005C6983"/>
    <w:rsid w:val="005F217B"/>
    <w:rsid w:val="005F34D9"/>
    <w:rsid w:val="00602394"/>
    <w:rsid w:val="0060531F"/>
    <w:rsid w:val="00647907"/>
    <w:rsid w:val="0067189F"/>
    <w:rsid w:val="0068009D"/>
    <w:rsid w:val="00687E88"/>
    <w:rsid w:val="006A302C"/>
    <w:rsid w:val="006C3CC2"/>
    <w:rsid w:val="006C64E2"/>
    <w:rsid w:val="006D4CF2"/>
    <w:rsid w:val="006E5F9A"/>
    <w:rsid w:val="007111BD"/>
    <w:rsid w:val="00714263"/>
    <w:rsid w:val="007265BD"/>
    <w:rsid w:val="00730937"/>
    <w:rsid w:val="00734FF3"/>
    <w:rsid w:val="0074528D"/>
    <w:rsid w:val="0074616E"/>
    <w:rsid w:val="00771122"/>
    <w:rsid w:val="00790434"/>
    <w:rsid w:val="007D5107"/>
    <w:rsid w:val="007F14CA"/>
    <w:rsid w:val="007F25ED"/>
    <w:rsid w:val="007F60BA"/>
    <w:rsid w:val="007F7071"/>
    <w:rsid w:val="00800906"/>
    <w:rsid w:val="00811B43"/>
    <w:rsid w:val="008156E1"/>
    <w:rsid w:val="00816F24"/>
    <w:rsid w:val="00827E3E"/>
    <w:rsid w:val="00830AC2"/>
    <w:rsid w:val="008347C2"/>
    <w:rsid w:val="00841B13"/>
    <w:rsid w:val="0084394F"/>
    <w:rsid w:val="00844FF1"/>
    <w:rsid w:val="008450F8"/>
    <w:rsid w:val="00855A6C"/>
    <w:rsid w:val="00856705"/>
    <w:rsid w:val="00860849"/>
    <w:rsid w:val="0086126A"/>
    <w:rsid w:val="00863475"/>
    <w:rsid w:val="00872CA3"/>
    <w:rsid w:val="00883D67"/>
    <w:rsid w:val="0088678E"/>
    <w:rsid w:val="008A107C"/>
    <w:rsid w:val="008D07D7"/>
    <w:rsid w:val="008D36CC"/>
    <w:rsid w:val="009177F7"/>
    <w:rsid w:val="00917F5B"/>
    <w:rsid w:val="00921CCC"/>
    <w:rsid w:val="009231A4"/>
    <w:rsid w:val="0092548D"/>
    <w:rsid w:val="0095255A"/>
    <w:rsid w:val="0095748D"/>
    <w:rsid w:val="0096148E"/>
    <w:rsid w:val="00963F3F"/>
    <w:rsid w:val="0098025D"/>
    <w:rsid w:val="00983992"/>
    <w:rsid w:val="009843E0"/>
    <w:rsid w:val="00985B9D"/>
    <w:rsid w:val="00991B86"/>
    <w:rsid w:val="00995E3E"/>
    <w:rsid w:val="00996588"/>
    <w:rsid w:val="009A120B"/>
    <w:rsid w:val="009A39F9"/>
    <w:rsid w:val="009D2E1E"/>
    <w:rsid w:val="009D5612"/>
    <w:rsid w:val="009F4402"/>
    <w:rsid w:val="00A1328C"/>
    <w:rsid w:val="00A43B3A"/>
    <w:rsid w:val="00A71E04"/>
    <w:rsid w:val="00A72B4B"/>
    <w:rsid w:val="00A77969"/>
    <w:rsid w:val="00A82016"/>
    <w:rsid w:val="00A8568B"/>
    <w:rsid w:val="00A903B8"/>
    <w:rsid w:val="00A91410"/>
    <w:rsid w:val="00A919F7"/>
    <w:rsid w:val="00A930F6"/>
    <w:rsid w:val="00AA0137"/>
    <w:rsid w:val="00AB1358"/>
    <w:rsid w:val="00AB3ADF"/>
    <w:rsid w:val="00AB507D"/>
    <w:rsid w:val="00AB6D84"/>
    <w:rsid w:val="00AD1BFF"/>
    <w:rsid w:val="00AD1CF0"/>
    <w:rsid w:val="00AE6E47"/>
    <w:rsid w:val="00B20CF7"/>
    <w:rsid w:val="00B54A9E"/>
    <w:rsid w:val="00B63BF5"/>
    <w:rsid w:val="00B640F3"/>
    <w:rsid w:val="00B678C2"/>
    <w:rsid w:val="00B76C65"/>
    <w:rsid w:val="00B841CD"/>
    <w:rsid w:val="00B92AF5"/>
    <w:rsid w:val="00BB1D78"/>
    <w:rsid w:val="00BB77F0"/>
    <w:rsid w:val="00BC6B58"/>
    <w:rsid w:val="00BD5A40"/>
    <w:rsid w:val="00BD5E01"/>
    <w:rsid w:val="00BF3D9B"/>
    <w:rsid w:val="00C20C4F"/>
    <w:rsid w:val="00C516BF"/>
    <w:rsid w:val="00C555D9"/>
    <w:rsid w:val="00C56345"/>
    <w:rsid w:val="00C66556"/>
    <w:rsid w:val="00C74FFF"/>
    <w:rsid w:val="00C9156E"/>
    <w:rsid w:val="00CA3F33"/>
    <w:rsid w:val="00CA4615"/>
    <w:rsid w:val="00CB19AC"/>
    <w:rsid w:val="00CE6ACD"/>
    <w:rsid w:val="00D25C1C"/>
    <w:rsid w:val="00D276F7"/>
    <w:rsid w:val="00D41B2F"/>
    <w:rsid w:val="00D533AF"/>
    <w:rsid w:val="00D75EBF"/>
    <w:rsid w:val="00D83158"/>
    <w:rsid w:val="00D87104"/>
    <w:rsid w:val="00D94469"/>
    <w:rsid w:val="00D968F8"/>
    <w:rsid w:val="00DA7F06"/>
    <w:rsid w:val="00DB29DA"/>
    <w:rsid w:val="00DC10D8"/>
    <w:rsid w:val="00DC67D7"/>
    <w:rsid w:val="00DD0E1B"/>
    <w:rsid w:val="00DE3950"/>
    <w:rsid w:val="00DE675A"/>
    <w:rsid w:val="00DF308F"/>
    <w:rsid w:val="00DF41F7"/>
    <w:rsid w:val="00E10428"/>
    <w:rsid w:val="00E327CE"/>
    <w:rsid w:val="00E44F18"/>
    <w:rsid w:val="00E45699"/>
    <w:rsid w:val="00E54266"/>
    <w:rsid w:val="00E610AD"/>
    <w:rsid w:val="00E705B8"/>
    <w:rsid w:val="00E778ED"/>
    <w:rsid w:val="00E77CFF"/>
    <w:rsid w:val="00E83DA6"/>
    <w:rsid w:val="00E8418F"/>
    <w:rsid w:val="00E8734A"/>
    <w:rsid w:val="00E90336"/>
    <w:rsid w:val="00E97587"/>
    <w:rsid w:val="00EB418C"/>
    <w:rsid w:val="00EB4277"/>
    <w:rsid w:val="00EB6A5C"/>
    <w:rsid w:val="00ED1285"/>
    <w:rsid w:val="00ED1664"/>
    <w:rsid w:val="00ED2006"/>
    <w:rsid w:val="00ED33E2"/>
    <w:rsid w:val="00EE43D6"/>
    <w:rsid w:val="00EF1E4B"/>
    <w:rsid w:val="00EF744B"/>
    <w:rsid w:val="00F01EAC"/>
    <w:rsid w:val="00F22DC0"/>
    <w:rsid w:val="00F25381"/>
    <w:rsid w:val="00F352E0"/>
    <w:rsid w:val="00F52D0A"/>
    <w:rsid w:val="00F54D46"/>
    <w:rsid w:val="00F5552E"/>
    <w:rsid w:val="00F67B02"/>
    <w:rsid w:val="00F72329"/>
    <w:rsid w:val="00F83CCA"/>
    <w:rsid w:val="00F9739B"/>
    <w:rsid w:val="00FC51E1"/>
    <w:rsid w:val="00FC7DB7"/>
    <w:rsid w:val="00FD7479"/>
    <w:rsid w:val="00FE1CDE"/>
    <w:rsid w:val="00FE1ED0"/>
    <w:rsid w:val="00FF5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B9ED-F5E3-446A-9E57-6540D708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0</TotalTime>
  <Pages>7</Pages>
  <Words>2018</Words>
  <Characters>11911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2</cp:revision>
  <cp:lastPrinted>2005-07-18T05:22:00Z</cp:lastPrinted>
  <dcterms:created xsi:type="dcterms:W3CDTF">2017-05-31T05:27:00Z</dcterms:created>
  <dcterms:modified xsi:type="dcterms:W3CDTF">2017-05-31T05:27:00Z</dcterms:modified>
</cp:coreProperties>
</file>