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D7ADEA" w14:textId="0EF4614C" w:rsidR="007D260C" w:rsidRDefault="007D260C" w:rsidP="009330AA">
      <w:pPr>
        <w:rPr>
          <w:rStyle w:val="Siln"/>
          <w:rFonts w:ascii="Calibri" w:hAnsi="Calibri"/>
        </w:rPr>
      </w:pPr>
      <w:bookmarkStart w:id="0" w:name="_GoBack"/>
      <w:bookmarkEnd w:id="0"/>
    </w:p>
    <w:p w14:paraId="3F53610E" w14:textId="77777777" w:rsidR="00DC6808" w:rsidRDefault="00DC6808" w:rsidP="009330AA">
      <w:pPr>
        <w:rPr>
          <w:rStyle w:val="Siln"/>
          <w:rFonts w:ascii="Calibri" w:hAnsi="Calibri"/>
        </w:rPr>
      </w:pPr>
    </w:p>
    <w:p w14:paraId="4F37C725" w14:textId="57190D5C" w:rsidR="009330AA" w:rsidRPr="00326E2A" w:rsidRDefault="009330AA" w:rsidP="009330AA">
      <w:pPr>
        <w:rPr>
          <w:rFonts w:ascii="Calibri" w:hAnsi="Calibri"/>
        </w:rPr>
      </w:pPr>
      <w:r w:rsidRPr="00326E2A">
        <w:rPr>
          <w:rStyle w:val="Siln"/>
          <w:rFonts w:ascii="Calibri" w:hAnsi="Calibri"/>
        </w:rPr>
        <w:t>Národní památkový ústav,</w:t>
      </w:r>
      <w:r w:rsidRPr="00326E2A">
        <w:rPr>
          <w:rFonts w:ascii="Calibri" w:hAnsi="Calibri"/>
        </w:rPr>
        <w:t xml:space="preserve"> státní příspěvková organizace</w:t>
      </w:r>
    </w:p>
    <w:p w14:paraId="29DFA7D1" w14:textId="77777777" w:rsidR="009330AA" w:rsidRPr="004F3BBD" w:rsidRDefault="009330AA" w:rsidP="009330AA">
      <w:pPr>
        <w:rPr>
          <w:rFonts w:ascii="Calibri" w:hAnsi="Calibri"/>
        </w:rPr>
      </w:pPr>
      <w:r w:rsidRPr="00326E2A">
        <w:rPr>
          <w:rFonts w:ascii="Calibri" w:hAnsi="Calibri"/>
        </w:rPr>
        <w:t xml:space="preserve">IČO: </w:t>
      </w:r>
      <w:r w:rsidRPr="004F3BBD">
        <w:rPr>
          <w:rFonts w:ascii="Calibri" w:hAnsi="Calibri"/>
        </w:rPr>
        <w:t>75032333, DIČ: CZ75032333,</w:t>
      </w:r>
    </w:p>
    <w:p w14:paraId="0435BA72" w14:textId="77777777" w:rsidR="009330AA" w:rsidRPr="004F3BBD" w:rsidRDefault="009330AA" w:rsidP="009330AA">
      <w:pPr>
        <w:rPr>
          <w:rFonts w:ascii="Calibri" w:hAnsi="Calibri"/>
        </w:rPr>
      </w:pPr>
      <w:r w:rsidRPr="004F3BBD">
        <w:rPr>
          <w:rFonts w:ascii="Calibri" w:hAnsi="Calibri"/>
        </w:rPr>
        <w:t>se sídlem: Valdštejnské nám. 162/3, PSČ 118 01 Praha 1 – Malá Strana,</w:t>
      </w:r>
    </w:p>
    <w:p w14:paraId="1C3E5FC3" w14:textId="77777777" w:rsidR="009330AA" w:rsidRPr="004F3BBD" w:rsidRDefault="009330AA" w:rsidP="009330AA">
      <w:pPr>
        <w:rPr>
          <w:rFonts w:ascii="Calibri" w:hAnsi="Calibri"/>
        </w:rPr>
      </w:pPr>
      <w:r w:rsidRPr="004F3BBD">
        <w:rPr>
          <w:rFonts w:ascii="Calibri" w:hAnsi="Calibri"/>
        </w:rPr>
        <w:t>zastoupen: Mgr. Pavlem Macků, ředitelem územního odborného pracoviště v Telči</w:t>
      </w:r>
    </w:p>
    <w:p w14:paraId="1FEC8619" w14:textId="77777777" w:rsidR="009330AA" w:rsidRPr="004F3BBD" w:rsidRDefault="009330AA" w:rsidP="009330AA">
      <w:pPr>
        <w:rPr>
          <w:rFonts w:ascii="Calibri" w:hAnsi="Calibri"/>
        </w:rPr>
      </w:pPr>
      <w:r w:rsidRPr="004F3BBD">
        <w:rPr>
          <w:rFonts w:ascii="Calibri" w:hAnsi="Calibri"/>
        </w:rPr>
        <w:t>bankovní spojení: Česká národní banka, č. ú.: 72008-60039011/0710</w:t>
      </w:r>
    </w:p>
    <w:p w14:paraId="4FE120C8" w14:textId="77777777" w:rsidR="00D8658B" w:rsidRPr="00326E2A" w:rsidRDefault="00D8658B" w:rsidP="00D8658B">
      <w:pPr>
        <w:rPr>
          <w:rFonts w:ascii="Calibri" w:hAnsi="Calibri"/>
          <w:highlight w:val="lightGray"/>
        </w:rPr>
      </w:pPr>
    </w:p>
    <w:p w14:paraId="0AB37F3D" w14:textId="77777777" w:rsidR="009330AA" w:rsidRPr="004F3BBD" w:rsidRDefault="009330AA" w:rsidP="009330AA">
      <w:pPr>
        <w:rPr>
          <w:rFonts w:ascii="Calibri" w:hAnsi="Calibri"/>
        </w:rPr>
      </w:pPr>
      <w:r w:rsidRPr="004F3BBD">
        <w:rPr>
          <w:rStyle w:val="Zvraznn"/>
          <w:rFonts w:ascii="Calibri" w:hAnsi="Calibri"/>
          <w:b/>
          <w:bCs/>
        </w:rPr>
        <w:t>Doručovací adresa:</w:t>
      </w:r>
    </w:p>
    <w:p w14:paraId="2324EDD3" w14:textId="77777777" w:rsidR="009330AA" w:rsidRPr="004F3BBD" w:rsidRDefault="009330AA" w:rsidP="009330AA">
      <w:pPr>
        <w:rPr>
          <w:rFonts w:ascii="Calibri" w:hAnsi="Calibri"/>
        </w:rPr>
      </w:pPr>
      <w:r w:rsidRPr="004F3BBD">
        <w:rPr>
          <w:rFonts w:ascii="Calibri" w:hAnsi="Calibri"/>
        </w:rPr>
        <w:t>Národní památkový ústav, územní odborné pracoviště v Telči</w:t>
      </w:r>
    </w:p>
    <w:p w14:paraId="5AC48700" w14:textId="77777777" w:rsidR="009330AA" w:rsidRPr="004F3BBD" w:rsidRDefault="009330AA" w:rsidP="009330AA">
      <w:pPr>
        <w:rPr>
          <w:rFonts w:ascii="Calibri" w:hAnsi="Calibri"/>
        </w:rPr>
      </w:pPr>
      <w:r w:rsidRPr="004F3BBD">
        <w:rPr>
          <w:rFonts w:ascii="Calibri" w:hAnsi="Calibri"/>
        </w:rPr>
        <w:t>adresa: Hradecká 6, 588 56 Telč</w:t>
      </w:r>
    </w:p>
    <w:p w14:paraId="407BF28D" w14:textId="4D98A902" w:rsidR="009330AA" w:rsidRPr="004F3BBD" w:rsidRDefault="009330AA" w:rsidP="009330AA">
      <w:pPr>
        <w:rPr>
          <w:rFonts w:ascii="Calibri" w:hAnsi="Calibri"/>
        </w:rPr>
      </w:pPr>
      <w:r w:rsidRPr="004F3BBD">
        <w:rPr>
          <w:rFonts w:ascii="Calibri" w:hAnsi="Calibri"/>
        </w:rPr>
        <w:t xml:space="preserve">tel.: +420 567 213 116, e-mail: </w:t>
      </w:r>
      <w:hyperlink r:id="rId8" w:history="1">
        <w:r w:rsidR="007C0F4B" w:rsidRPr="00C60FD9">
          <w:rPr>
            <w:rStyle w:val="Hypertextovodkaz"/>
            <w:rFonts w:ascii="Calibri" w:hAnsi="Calibri"/>
          </w:rPr>
          <w:t>sekretariat.telc@npu.cz</w:t>
        </w:r>
      </w:hyperlink>
      <w:r w:rsidR="007C0F4B">
        <w:rPr>
          <w:rFonts w:ascii="Calibri" w:hAnsi="Calibri"/>
        </w:rPr>
        <w:t xml:space="preserve"> </w:t>
      </w:r>
    </w:p>
    <w:p w14:paraId="6E14E61C" w14:textId="77777777" w:rsidR="009330AA" w:rsidRPr="004F3BBD" w:rsidRDefault="009330AA" w:rsidP="009330AA">
      <w:pPr>
        <w:rPr>
          <w:rFonts w:ascii="Calibri" w:hAnsi="Calibri"/>
        </w:rPr>
      </w:pPr>
      <w:r w:rsidRPr="004F3BBD">
        <w:rPr>
          <w:rFonts w:ascii="Calibri" w:hAnsi="Calibri"/>
        </w:rPr>
        <w:t>(dále jen „</w:t>
      </w:r>
      <w:r w:rsidRPr="004F3BBD">
        <w:rPr>
          <w:rFonts w:ascii="Calibri" w:hAnsi="Calibri"/>
          <w:b/>
        </w:rPr>
        <w:t>kupující</w:t>
      </w:r>
      <w:r w:rsidRPr="004F3BBD">
        <w:rPr>
          <w:rFonts w:ascii="Calibri" w:hAnsi="Calibri"/>
        </w:rPr>
        <w:t>“)</w:t>
      </w:r>
    </w:p>
    <w:p w14:paraId="32CCA6AD" w14:textId="77777777" w:rsidR="00CE392A" w:rsidRPr="00326E2A" w:rsidRDefault="00CE392A" w:rsidP="006E0904">
      <w:pPr>
        <w:rPr>
          <w:rFonts w:ascii="Calibri" w:hAnsi="Calibri"/>
        </w:rPr>
      </w:pPr>
    </w:p>
    <w:p w14:paraId="702300E7" w14:textId="77777777" w:rsidR="00CE392A" w:rsidRPr="00FA4EB6" w:rsidRDefault="00CE392A" w:rsidP="006E0904">
      <w:pPr>
        <w:rPr>
          <w:rFonts w:ascii="Calibri" w:hAnsi="Calibri"/>
        </w:rPr>
      </w:pPr>
      <w:r w:rsidRPr="00326E2A">
        <w:rPr>
          <w:rFonts w:ascii="Calibri" w:hAnsi="Calibri"/>
        </w:rPr>
        <w:t>a</w:t>
      </w:r>
    </w:p>
    <w:p w14:paraId="09E697C1" w14:textId="77777777" w:rsidR="00CE392A" w:rsidRPr="00FA4EB6" w:rsidRDefault="00CE392A" w:rsidP="006E0904">
      <w:pPr>
        <w:rPr>
          <w:rFonts w:ascii="Calibri" w:hAnsi="Calibri"/>
        </w:rPr>
      </w:pPr>
    </w:p>
    <w:p w14:paraId="6E588813" w14:textId="0AE4C955" w:rsidR="007B3D9C" w:rsidRPr="00DC6808" w:rsidRDefault="00DC6808" w:rsidP="00DC6808">
      <w:pPr>
        <w:rPr>
          <w:rFonts w:ascii="Calibri" w:hAnsi="Calibri"/>
          <w:b/>
        </w:rPr>
      </w:pPr>
      <w:r w:rsidRPr="00DC6808">
        <w:rPr>
          <w:rFonts w:ascii="Calibri" w:hAnsi="Calibri"/>
          <w:b/>
        </w:rPr>
        <w:t>Texi Dačice</w:t>
      </w:r>
      <w:r>
        <w:rPr>
          <w:rFonts w:ascii="Calibri" w:hAnsi="Calibri"/>
          <w:b/>
        </w:rPr>
        <w:t>, s.r.o.</w:t>
      </w:r>
    </w:p>
    <w:p w14:paraId="55692D3F" w14:textId="4E717416" w:rsidR="0076047A" w:rsidRPr="009C2185" w:rsidRDefault="00DC6808" w:rsidP="0076047A">
      <w:pPr>
        <w:ind w:hanging="1"/>
        <w:rPr>
          <w:rFonts w:ascii="Calibri" w:hAnsi="Calibri"/>
          <w:b/>
        </w:rPr>
      </w:pPr>
      <w:r w:rsidRPr="009C2185">
        <w:rPr>
          <w:rFonts w:ascii="Calibri" w:hAnsi="Calibri"/>
          <w:b/>
        </w:rPr>
        <w:t xml:space="preserve">Společnost </w:t>
      </w:r>
      <w:r w:rsidR="00FA4EB6" w:rsidRPr="009C2185">
        <w:rPr>
          <w:rFonts w:ascii="Calibri" w:hAnsi="Calibri"/>
          <w:b/>
        </w:rPr>
        <w:t>zapsan</w:t>
      </w:r>
      <w:r w:rsidRPr="009C2185">
        <w:rPr>
          <w:rFonts w:ascii="Calibri" w:hAnsi="Calibri"/>
          <w:b/>
        </w:rPr>
        <w:t>á</w:t>
      </w:r>
      <w:r w:rsidR="0076047A" w:rsidRPr="009C2185">
        <w:rPr>
          <w:rFonts w:ascii="Calibri" w:hAnsi="Calibri"/>
          <w:b/>
        </w:rPr>
        <w:t xml:space="preserve"> v obchodní rejstříku vedeném </w:t>
      </w:r>
      <w:r w:rsidR="009C2185" w:rsidRPr="009C2185">
        <w:rPr>
          <w:rFonts w:ascii="Calibri" w:hAnsi="Calibri"/>
          <w:b/>
        </w:rPr>
        <w:t>v Českých Budějovicích pod spisovou značkou C21196</w:t>
      </w:r>
    </w:p>
    <w:p w14:paraId="3EF9BCE7" w14:textId="18F21B74" w:rsidR="00FA4EB6" w:rsidRPr="00DC6808" w:rsidRDefault="00CE392A" w:rsidP="006E0904">
      <w:pPr>
        <w:rPr>
          <w:rFonts w:ascii="Calibri" w:hAnsi="Calibri"/>
        </w:rPr>
      </w:pPr>
      <w:r w:rsidRPr="00DC6808">
        <w:rPr>
          <w:rFonts w:ascii="Calibri" w:hAnsi="Calibri"/>
        </w:rPr>
        <w:t xml:space="preserve">se sídlem: </w:t>
      </w:r>
      <w:r w:rsidR="00DC6808" w:rsidRPr="00DC6808">
        <w:rPr>
          <w:rFonts w:ascii="Calibri" w:hAnsi="Calibri"/>
        </w:rPr>
        <w:t>Antonínská 18, 380 01 Dačice II</w:t>
      </w:r>
      <w:r w:rsidR="00FA4EB6" w:rsidRPr="00DC6808">
        <w:rPr>
          <w:rFonts w:ascii="Calibri" w:hAnsi="Calibri"/>
        </w:rPr>
        <w:t xml:space="preserve"> </w:t>
      </w:r>
    </w:p>
    <w:p w14:paraId="0DD0BCCB" w14:textId="4032D594" w:rsidR="00FA4EB6" w:rsidRPr="00DC6808" w:rsidRDefault="006055DD" w:rsidP="006E0904">
      <w:pPr>
        <w:rPr>
          <w:rFonts w:ascii="Calibri" w:hAnsi="Calibri"/>
        </w:rPr>
      </w:pPr>
      <w:r w:rsidRPr="00DC6808">
        <w:rPr>
          <w:rFonts w:ascii="Calibri" w:hAnsi="Calibri"/>
        </w:rPr>
        <w:t>IČ</w:t>
      </w:r>
      <w:r w:rsidR="004E5C3A" w:rsidRPr="00DC6808">
        <w:rPr>
          <w:rFonts w:ascii="Calibri" w:hAnsi="Calibri"/>
        </w:rPr>
        <w:t>O</w:t>
      </w:r>
      <w:r w:rsidRPr="00DC6808">
        <w:rPr>
          <w:rFonts w:ascii="Calibri" w:hAnsi="Calibri"/>
        </w:rPr>
        <w:t xml:space="preserve">: </w:t>
      </w:r>
      <w:r w:rsidR="007C0F4B">
        <w:rPr>
          <w:rFonts w:ascii="Calibri" w:hAnsi="Calibri"/>
        </w:rPr>
        <w:t xml:space="preserve">28160371, </w:t>
      </w:r>
      <w:r w:rsidR="00424C3D" w:rsidRPr="00DC6808">
        <w:rPr>
          <w:rFonts w:ascii="Calibri" w:hAnsi="Calibri"/>
        </w:rPr>
        <w:t xml:space="preserve">DIČ: </w:t>
      </w:r>
      <w:r w:rsidR="00DC6808" w:rsidRPr="00DC6808">
        <w:rPr>
          <w:rFonts w:ascii="Calibri" w:hAnsi="Calibri"/>
        </w:rPr>
        <w:t>CZ28160371</w:t>
      </w:r>
    </w:p>
    <w:p w14:paraId="1BE7672E" w14:textId="022386A3" w:rsidR="00424C3D" w:rsidRPr="00DC6808" w:rsidRDefault="00CE392A" w:rsidP="00001E96">
      <w:pPr>
        <w:rPr>
          <w:rFonts w:ascii="Calibri" w:hAnsi="Calibri"/>
        </w:rPr>
      </w:pPr>
      <w:r w:rsidRPr="00DC6808">
        <w:rPr>
          <w:rFonts w:ascii="Calibri" w:hAnsi="Calibri"/>
        </w:rPr>
        <w:t xml:space="preserve">zastoupený: </w:t>
      </w:r>
      <w:r w:rsidR="00DC6808" w:rsidRPr="00DC6808">
        <w:rPr>
          <w:rFonts w:ascii="Calibri" w:hAnsi="Calibri"/>
        </w:rPr>
        <w:t>Ing. Oldřichem Pechou,</w:t>
      </w:r>
      <w:r w:rsidR="00424C3D" w:rsidRPr="00DC6808">
        <w:rPr>
          <w:rFonts w:ascii="Calibri" w:hAnsi="Calibri"/>
        </w:rPr>
        <w:t xml:space="preserve"> </w:t>
      </w:r>
      <w:r w:rsidR="00DC6808" w:rsidRPr="00DC6808">
        <w:rPr>
          <w:rFonts w:ascii="Calibri" w:hAnsi="Calibri"/>
        </w:rPr>
        <w:t>jednatelem</w:t>
      </w:r>
    </w:p>
    <w:p w14:paraId="176E025E" w14:textId="28D52BE5" w:rsidR="00001E96" w:rsidRDefault="00001E96" w:rsidP="00001E96">
      <w:pPr>
        <w:rPr>
          <w:rFonts w:ascii="Calibri" w:hAnsi="Calibri"/>
        </w:rPr>
      </w:pPr>
      <w:r w:rsidRPr="00DC6808">
        <w:rPr>
          <w:rFonts w:ascii="Calibri" w:hAnsi="Calibri"/>
        </w:rPr>
        <w:t xml:space="preserve">bankovní spojení: </w:t>
      </w:r>
      <w:r w:rsidR="00DC6808">
        <w:rPr>
          <w:rFonts w:ascii="Calibri" w:hAnsi="Calibri"/>
        </w:rPr>
        <w:t xml:space="preserve">Banka </w:t>
      </w:r>
      <w:r w:rsidR="00DC6808" w:rsidRPr="00DC6808">
        <w:rPr>
          <w:rFonts w:ascii="Calibri" w:hAnsi="Calibri"/>
        </w:rPr>
        <w:t>Creditas,</w:t>
      </w:r>
      <w:r w:rsidR="00424C3D" w:rsidRPr="00DC6808">
        <w:rPr>
          <w:rFonts w:ascii="Calibri" w:hAnsi="Calibri"/>
        </w:rPr>
        <w:t xml:space="preserve"> </w:t>
      </w:r>
      <w:r w:rsidR="00DC6808" w:rsidRPr="00DC6808">
        <w:rPr>
          <w:rFonts w:ascii="Calibri" w:hAnsi="Calibri"/>
        </w:rPr>
        <w:t>číslo účtu</w:t>
      </w:r>
      <w:r w:rsidR="00424C3D" w:rsidRPr="00DC6808">
        <w:rPr>
          <w:rFonts w:ascii="Calibri" w:hAnsi="Calibri"/>
        </w:rPr>
        <w:t xml:space="preserve">: </w:t>
      </w:r>
      <w:r w:rsidR="00DC6808" w:rsidRPr="00DC6808">
        <w:rPr>
          <w:rFonts w:ascii="Calibri" w:hAnsi="Calibri"/>
        </w:rPr>
        <w:t>103716191</w:t>
      </w:r>
      <w:r w:rsidR="00DC6808">
        <w:rPr>
          <w:rFonts w:ascii="Calibri" w:hAnsi="Calibri"/>
        </w:rPr>
        <w:t>/2250</w:t>
      </w:r>
    </w:p>
    <w:p w14:paraId="1501AF5C" w14:textId="2E2C487F" w:rsidR="003B5A62" w:rsidRPr="00FA4EB6" w:rsidRDefault="003B5A62" w:rsidP="00001E96">
      <w:pPr>
        <w:rPr>
          <w:rFonts w:ascii="Calibri" w:hAnsi="Calibri"/>
        </w:rPr>
      </w:pPr>
      <w:r>
        <w:rPr>
          <w:rFonts w:ascii="Calibri" w:hAnsi="Calibri"/>
        </w:rPr>
        <w:t xml:space="preserve">tel.: +420 384 420 534; e-mail: </w:t>
      </w:r>
      <w:hyperlink r:id="rId9" w:history="1">
        <w:r w:rsidRPr="00C60FD9">
          <w:rPr>
            <w:rStyle w:val="Hypertextovodkaz"/>
            <w:rFonts w:ascii="Calibri" w:hAnsi="Calibri"/>
          </w:rPr>
          <w:t>obchod@texi.cz</w:t>
        </w:r>
      </w:hyperlink>
      <w:r>
        <w:rPr>
          <w:rFonts w:ascii="Calibri" w:hAnsi="Calibri"/>
        </w:rPr>
        <w:t xml:space="preserve"> </w:t>
      </w:r>
    </w:p>
    <w:p w14:paraId="725D7B87" w14:textId="77777777" w:rsidR="00CE392A" w:rsidRPr="00FA4EB6" w:rsidRDefault="00CE392A" w:rsidP="006E0904">
      <w:pPr>
        <w:rPr>
          <w:rFonts w:ascii="Calibri" w:hAnsi="Calibri"/>
        </w:rPr>
      </w:pPr>
      <w:r w:rsidRPr="00FA4EB6">
        <w:rPr>
          <w:rFonts w:ascii="Calibri" w:hAnsi="Calibri"/>
        </w:rPr>
        <w:t>(dále jen „</w:t>
      </w:r>
      <w:r w:rsidR="0076764D" w:rsidRPr="00FA4EB6">
        <w:rPr>
          <w:rFonts w:ascii="Calibri" w:hAnsi="Calibri"/>
          <w:b/>
        </w:rPr>
        <w:t>prodávající</w:t>
      </w:r>
      <w:r w:rsidRPr="00FA4EB6">
        <w:rPr>
          <w:rFonts w:ascii="Calibri" w:hAnsi="Calibri"/>
        </w:rPr>
        <w:t>“)</w:t>
      </w:r>
    </w:p>
    <w:p w14:paraId="0758F0C5" w14:textId="77777777" w:rsidR="00CE392A" w:rsidRPr="00FA4EB6" w:rsidRDefault="00CE392A" w:rsidP="006E0904">
      <w:pPr>
        <w:rPr>
          <w:rFonts w:ascii="Calibri" w:hAnsi="Calibri"/>
        </w:rPr>
      </w:pPr>
    </w:p>
    <w:p w14:paraId="7A195974" w14:textId="77777777" w:rsidR="004F6A79" w:rsidRPr="00FA4EB6" w:rsidRDefault="00CE392A" w:rsidP="004F6A79">
      <w:pPr>
        <w:tabs>
          <w:tab w:val="left" w:pos="3686"/>
        </w:tabs>
        <w:autoSpaceDE w:val="0"/>
        <w:autoSpaceDN w:val="0"/>
        <w:rPr>
          <w:rFonts w:ascii="Calibri" w:hAnsi="Calibri"/>
        </w:rPr>
      </w:pPr>
      <w:r w:rsidRPr="00FA4EB6">
        <w:rPr>
          <w:rFonts w:ascii="Calibri" w:hAnsi="Calibri"/>
        </w:rPr>
        <w:t xml:space="preserve">jako smluvní strany uzavřely níže uvedeného dne, měsíce a roku </w:t>
      </w:r>
      <w:r w:rsidR="004F6A79" w:rsidRPr="00FA4EB6">
        <w:rPr>
          <w:rFonts w:ascii="Calibri" w:hAnsi="Calibri"/>
        </w:rPr>
        <w:t xml:space="preserve">ve smyslu ust.  § </w:t>
      </w:r>
      <w:smartTag w:uri="urn:schemas-microsoft-com:office:smarttags" w:element="metricconverter">
        <w:smartTagPr>
          <w:attr w:name="ProductID" w:val="2085 a"/>
        </w:smartTagPr>
        <w:r w:rsidR="004F6A79" w:rsidRPr="00FA4EB6">
          <w:rPr>
            <w:rFonts w:ascii="Calibri" w:hAnsi="Calibri"/>
          </w:rPr>
          <w:t>2085 a</w:t>
        </w:r>
      </w:smartTag>
      <w:r w:rsidR="004F6A79" w:rsidRPr="00FA4EB6">
        <w:rPr>
          <w:rFonts w:ascii="Calibri" w:hAnsi="Calibri"/>
        </w:rPr>
        <w:t xml:space="preserve"> násl. zák. č. 89/2012 Sb., občanský zákoník, v platném znění následující</w:t>
      </w:r>
    </w:p>
    <w:p w14:paraId="3989B792" w14:textId="77777777" w:rsidR="00CE392A" w:rsidRPr="00FA4EB6" w:rsidRDefault="0076764D" w:rsidP="006E0904">
      <w:pPr>
        <w:pStyle w:val="Normln0"/>
        <w:jc w:val="center"/>
        <w:rPr>
          <w:rFonts w:ascii="Calibri" w:hAnsi="Calibri"/>
          <w:b/>
          <w:szCs w:val="22"/>
        </w:rPr>
      </w:pPr>
      <w:r w:rsidRPr="00FA4EB6">
        <w:rPr>
          <w:rFonts w:ascii="Calibri" w:hAnsi="Calibri"/>
          <w:b/>
          <w:szCs w:val="22"/>
        </w:rPr>
        <w:t>kupní smlouvu</w:t>
      </w:r>
      <w:r w:rsidR="00CE392A" w:rsidRPr="00FA4EB6">
        <w:rPr>
          <w:rFonts w:ascii="Calibri" w:hAnsi="Calibri"/>
          <w:b/>
          <w:szCs w:val="22"/>
        </w:rPr>
        <w:t>:</w:t>
      </w:r>
    </w:p>
    <w:p w14:paraId="73541C66" w14:textId="77777777" w:rsidR="00CE392A" w:rsidRPr="00FA4EB6" w:rsidRDefault="00CE392A" w:rsidP="006E0904">
      <w:pPr>
        <w:pStyle w:val="Normln0"/>
        <w:rPr>
          <w:rFonts w:ascii="Calibri" w:hAnsi="Calibri"/>
          <w:szCs w:val="22"/>
        </w:rPr>
      </w:pPr>
    </w:p>
    <w:p w14:paraId="7CD27661" w14:textId="77777777" w:rsidR="0076764D" w:rsidRPr="00326E2A" w:rsidRDefault="0076764D" w:rsidP="0076764D">
      <w:pPr>
        <w:pStyle w:val="Nadpis41"/>
        <w:rPr>
          <w:rFonts w:ascii="Calibri" w:hAnsi="Calibri"/>
          <w:szCs w:val="22"/>
        </w:rPr>
      </w:pPr>
      <w:r w:rsidRPr="00326E2A">
        <w:rPr>
          <w:rFonts w:ascii="Calibri" w:hAnsi="Calibri"/>
          <w:szCs w:val="22"/>
        </w:rPr>
        <w:t>Článek I.</w:t>
      </w:r>
    </w:p>
    <w:p w14:paraId="311454DC" w14:textId="77777777" w:rsidR="0076764D" w:rsidRPr="00EF3A6D" w:rsidRDefault="00EF3A6D" w:rsidP="00EF3A6D">
      <w:pPr>
        <w:pStyle w:val="Nadpis41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Úvodní ustanovení</w:t>
      </w:r>
    </w:p>
    <w:p w14:paraId="74084BDE" w14:textId="34E94EF9" w:rsidR="0076764D" w:rsidRPr="00326E2A" w:rsidRDefault="0076764D" w:rsidP="005667F4">
      <w:pPr>
        <w:pStyle w:val="Nadpis41"/>
        <w:numPr>
          <w:ilvl w:val="0"/>
          <w:numId w:val="2"/>
        </w:numPr>
        <w:jc w:val="both"/>
        <w:rPr>
          <w:rFonts w:ascii="Calibri" w:hAnsi="Calibri"/>
          <w:b w:val="0"/>
          <w:szCs w:val="22"/>
        </w:rPr>
      </w:pPr>
      <w:r w:rsidRPr="00326E2A">
        <w:rPr>
          <w:rFonts w:ascii="Calibri" w:hAnsi="Calibri"/>
          <w:b w:val="0"/>
          <w:szCs w:val="22"/>
        </w:rPr>
        <w:t>Prodávající prohlašuje, že</w:t>
      </w:r>
      <w:r w:rsidR="00FC4D64" w:rsidRPr="00326E2A">
        <w:rPr>
          <w:rFonts w:ascii="Calibri" w:hAnsi="Calibri"/>
          <w:b w:val="0"/>
          <w:szCs w:val="22"/>
        </w:rPr>
        <w:t xml:space="preserve"> je</w:t>
      </w:r>
      <w:r w:rsidRPr="00326E2A">
        <w:rPr>
          <w:rFonts w:ascii="Calibri" w:hAnsi="Calibri"/>
          <w:b w:val="0"/>
          <w:szCs w:val="22"/>
        </w:rPr>
        <w:t xml:space="preserve"> </w:t>
      </w:r>
      <w:r w:rsidR="009423BA" w:rsidRPr="00326E2A">
        <w:rPr>
          <w:rFonts w:ascii="Calibri" w:hAnsi="Calibri"/>
          <w:b w:val="0"/>
          <w:szCs w:val="22"/>
        </w:rPr>
        <w:t xml:space="preserve">výlučným </w:t>
      </w:r>
      <w:r w:rsidRPr="00326E2A">
        <w:rPr>
          <w:rFonts w:ascii="Calibri" w:hAnsi="Calibri"/>
          <w:b w:val="0"/>
          <w:szCs w:val="22"/>
        </w:rPr>
        <w:t xml:space="preserve">vlastníkem </w:t>
      </w:r>
      <w:r w:rsidR="009330AA">
        <w:rPr>
          <w:rFonts w:ascii="Calibri" w:hAnsi="Calibri"/>
          <w:b w:val="0"/>
          <w:szCs w:val="22"/>
        </w:rPr>
        <w:t xml:space="preserve">zboží </w:t>
      </w:r>
      <w:r w:rsidR="002F7C2F">
        <w:rPr>
          <w:rFonts w:ascii="Calibri" w:hAnsi="Calibri"/>
          <w:b w:val="0"/>
          <w:szCs w:val="22"/>
        </w:rPr>
        <w:t>„</w:t>
      </w:r>
      <w:r w:rsidR="00EC1BD9">
        <w:rPr>
          <w:rFonts w:ascii="Calibri" w:hAnsi="Calibri"/>
        </w:rPr>
        <w:t>L</w:t>
      </w:r>
      <w:r w:rsidR="00EC1BD9" w:rsidRPr="002F7C2F">
        <w:rPr>
          <w:rFonts w:ascii="Calibri" w:hAnsi="Calibri"/>
        </w:rPr>
        <w:t xml:space="preserve">aserová multifunkční </w:t>
      </w:r>
      <w:r w:rsidR="002F7C2F" w:rsidRPr="002F7C2F">
        <w:rPr>
          <w:rFonts w:ascii="Calibri" w:hAnsi="Calibri"/>
        </w:rPr>
        <w:t>tiskárna</w:t>
      </w:r>
      <w:r w:rsidR="00EC1BD9" w:rsidRPr="00EC1BD9">
        <w:rPr>
          <w:rFonts w:ascii="Calibri" w:hAnsi="Calibri"/>
        </w:rPr>
        <w:t xml:space="preserve"> </w:t>
      </w:r>
      <w:r w:rsidR="00EC1BD9">
        <w:rPr>
          <w:rFonts w:ascii="Calibri" w:hAnsi="Calibri"/>
        </w:rPr>
        <w:t>- b</w:t>
      </w:r>
      <w:r w:rsidR="00EC1BD9" w:rsidRPr="002F7C2F">
        <w:rPr>
          <w:rFonts w:ascii="Calibri" w:hAnsi="Calibri"/>
        </w:rPr>
        <w:t>arevná</w:t>
      </w:r>
      <w:r w:rsidR="002F7C2F">
        <w:rPr>
          <w:rFonts w:ascii="Calibri" w:hAnsi="Calibri"/>
          <w:szCs w:val="22"/>
        </w:rPr>
        <w:t>“</w:t>
      </w:r>
      <w:r w:rsidR="00DC6808">
        <w:rPr>
          <w:rFonts w:ascii="Calibri" w:hAnsi="Calibri"/>
          <w:b w:val="0"/>
          <w:szCs w:val="22"/>
        </w:rPr>
        <w:t xml:space="preserve"> </w:t>
      </w:r>
      <w:r w:rsidR="009330AA">
        <w:rPr>
          <w:rFonts w:ascii="Calibri" w:hAnsi="Calibri"/>
          <w:b w:val="0"/>
          <w:szCs w:val="22"/>
        </w:rPr>
        <w:t xml:space="preserve">blíže specifikovaného </w:t>
      </w:r>
      <w:r w:rsidR="009330AA" w:rsidRPr="009330AA">
        <w:rPr>
          <w:rFonts w:ascii="Calibri" w:hAnsi="Calibri"/>
          <w:szCs w:val="22"/>
        </w:rPr>
        <w:t>v příloze 1</w:t>
      </w:r>
      <w:r w:rsidRPr="00326E2A">
        <w:rPr>
          <w:rFonts w:ascii="Calibri" w:hAnsi="Calibri"/>
          <w:b w:val="0"/>
          <w:szCs w:val="22"/>
        </w:rPr>
        <w:t xml:space="preserve"> (dále jen „předmět koupě“).</w:t>
      </w:r>
    </w:p>
    <w:p w14:paraId="06DF4091" w14:textId="77777777" w:rsidR="0076047A" w:rsidRPr="00326E2A" w:rsidRDefault="0076047A" w:rsidP="000A67A9">
      <w:pPr>
        <w:ind w:left="360" w:hanging="360"/>
        <w:rPr>
          <w:rFonts w:ascii="Calibri" w:hAnsi="Calibri"/>
        </w:rPr>
      </w:pPr>
    </w:p>
    <w:p w14:paraId="3DBCA576" w14:textId="77777777" w:rsidR="0076764D" w:rsidRPr="00326E2A" w:rsidRDefault="002340D9" w:rsidP="000A67A9">
      <w:pPr>
        <w:pStyle w:val="Nadpis41"/>
        <w:ind w:left="360" w:hanging="360"/>
        <w:rPr>
          <w:rFonts w:ascii="Calibri" w:hAnsi="Calibri"/>
          <w:szCs w:val="22"/>
        </w:rPr>
      </w:pPr>
      <w:r w:rsidRPr="00326E2A">
        <w:rPr>
          <w:rFonts w:ascii="Calibri" w:hAnsi="Calibri"/>
          <w:szCs w:val="22"/>
        </w:rPr>
        <w:t xml:space="preserve">Článek </w:t>
      </w:r>
      <w:r w:rsidR="0076764D" w:rsidRPr="00326E2A">
        <w:rPr>
          <w:rFonts w:ascii="Calibri" w:hAnsi="Calibri"/>
          <w:szCs w:val="22"/>
        </w:rPr>
        <w:t>II.</w:t>
      </w:r>
    </w:p>
    <w:p w14:paraId="09246ED8" w14:textId="77777777" w:rsidR="0076764D" w:rsidRPr="00EF3A6D" w:rsidRDefault="00EF3A6D" w:rsidP="000A67A9">
      <w:pPr>
        <w:pStyle w:val="Nadpis41"/>
        <w:ind w:left="360" w:hanging="3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Předmět smlouvy</w:t>
      </w:r>
    </w:p>
    <w:p w14:paraId="55BD192D" w14:textId="77777777" w:rsidR="002340D9" w:rsidRPr="00326E2A" w:rsidRDefault="0076764D" w:rsidP="002F7C2F">
      <w:pPr>
        <w:pStyle w:val="Nadpis41"/>
        <w:numPr>
          <w:ilvl w:val="0"/>
          <w:numId w:val="3"/>
        </w:numPr>
        <w:jc w:val="both"/>
        <w:rPr>
          <w:rFonts w:ascii="Calibri" w:hAnsi="Calibri"/>
          <w:b w:val="0"/>
          <w:szCs w:val="22"/>
        </w:rPr>
      </w:pPr>
      <w:r w:rsidRPr="00326E2A">
        <w:rPr>
          <w:rFonts w:ascii="Calibri" w:hAnsi="Calibri"/>
          <w:b w:val="0"/>
          <w:szCs w:val="22"/>
        </w:rPr>
        <w:t>Prodávající se touto smlouvou zavazuje předmět koupě kupujícímu odevzdat</w:t>
      </w:r>
      <w:r w:rsidR="005B0610" w:rsidRPr="00326E2A">
        <w:rPr>
          <w:rFonts w:ascii="Calibri" w:hAnsi="Calibri"/>
          <w:b w:val="0"/>
          <w:szCs w:val="22"/>
        </w:rPr>
        <w:t xml:space="preserve"> a převést na něj k předmětu koupě vlastnické právo</w:t>
      </w:r>
      <w:r w:rsidRPr="00326E2A">
        <w:rPr>
          <w:rFonts w:ascii="Calibri" w:hAnsi="Calibri"/>
          <w:b w:val="0"/>
          <w:szCs w:val="22"/>
        </w:rPr>
        <w:t>.</w:t>
      </w:r>
    </w:p>
    <w:p w14:paraId="527BC2D7" w14:textId="77777777" w:rsidR="0076764D" w:rsidRPr="00326E2A" w:rsidRDefault="0076764D" w:rsidP="002F7C2F">
      <w:pPr>
        <w:pStyle w:val="Nadpis41"/>
        <w:numPr>
          <w:ilvl w:val="0"/>
          <w:numId w:val="3"/>
        </w:numPr>
        <w:jc w:val="both"/>
        <w:rPr>
          <w:rFonts w:ascii="Calibri" w:hAnsi="Calibri"/>
          <w:b w:val="0"/>
          <w:szCs w:val="22"/>
        </w:rPr>
      </w:pPr>
      <w:r w:rsidRPr="00326E2A">
        <w:rPr>
          <w:rFonts w:ascii="Calibri" w:hAnsi="Calibri"/>
          <w:b w:val="0"/>
          <w:szCs w:val="22"/>
        </w:rPr>
        <w:t xml:space="preserve">Kupující se touto smlouvou zavazuje předmět koupě převzít </w:t>
      </w:r>
      <w:r w:rsidR="009423BA" w:rsidRPr="00326E2A">
        <w:rPr>
          <w:rFonts w:ascii="Calibri" w:hAnsi="Calibri"/>
          <w:b w:val="0"/>
          <w:szCs w:val="22"/>
        </w:rPr>
        <w:t xml:space="preserve">do </w:t>
      </w:r>
      <w:r w:rsidR="002004F0" w:rsidRPr="00326E2A">
        <w:rPr>
          <w:rFonts w:ascii="Calibri" w:hAnsi="Calibri"/>
          <w:b w:val="0"/>
          <w:szCs w:val="22"/>
        </w:rPr>
        <w:t>vlastnictví</w:t>
      </w:r>
      <w:r w:rsidR="009423BA" w:rsidRPr="00326E2A">
        <w:rPr>
          <w:rFonts w:ascii="Calibri" w:hAnsi="Calibri"/>
          <w:b w:val="0"/>
          <w:szCs w:val="22"/>
        </w:rPr>
        <w:t xml:space="preserve"> České republiky s příslušností hospodařit pro kupujícího </w:t>
      </w:r>
      <w:r w:rsidRPr="00326E2A">
        <w:rPr>
          <w:rFonts w:ascii="Calibri" w:hAnsi="Calibri"/>
          <w:b w:val="0"/>
          <w:szCs w:val="22"/>
        </w:rPr>
        <w:t>a zaplatit za něj kupní cenu sjednanou v článku IV. této smlouvy.</w:t>
      </w:r>
    </w:p>
    <w:p w14:paraId="70EE96BB" w14:textId="77777777" w:rsidR="0076764D" w:rsidRPr="00326E2A" w:rsidRDefault="0076764D" w:rsidP="002F7C2F">
      <w:pPr>
        <w:pStyle w:val="Nadpis41"/>
        <w:ind w:left="360" w:hanging="360"/>
        <w:jc w:val="both"/>
        <w:rPr>
          <w:rFonts w:ascii="Calibri" w:hAnsi="Calibri"/>
          <w:b w:val="0"/>
          <w:szCs w:val="22"/>
        </w:rPr>
      </w:pPr>
    </w:p>
    <w:p w14:paraId="0C1981F7" w14:textId="77777777" w:rsidR="0076764D" w:rsidRPr="00326E2A" w:rsidRDefault="002340D9" w:rsidP="002F7C2F">
      <w:pPr>
        <w:pStyle w:val="Nadpis41"/>
        <w:keepNext/>
        <w:ind w:left="360" w:hanging="360"/>
        <w:rPr>
          <w:rFonts w:ascii="Calibri" w:hAnsi="Calibri"/>
          <w:szCs w:val="22"/>
        </w:rPr>
      </w:pPr>
      <w:r w:rsidRPr="00326E2A">
        <w:rPr>
          <w:rFonts w:ascii="Calibri" w:hAnsi="Calibri"/>
          <w:szCs w:val="22"/>
        </w:rPr>
        <w:t xml:space="preserve">Článek </w:t>
      </w:r>
      <w:r w:rsidR="0076764D" w:rsidRPr="00326E2A">
        <w:rPr>
          <w:rFonts w:ascii="Calibri" w:hAnsi="Calibri"/>
          <w:szCs w:val="22"/>
        </w:rPr>
        <w:t>III.</w:t>
      </w:r>
    </w:p>
    <w:p w14:paraId="499BA849" w14:textId="77777777" w:rsidR="0076764D" w:rsidRPr="00EF3A6D" w:rsidRDefault="0076764D" w:rsidP="002F7C2F">
      <w:pPr>
        <w:pStyle w:val="Nadpis41"/>
        <w:keepNext/>
        <w:ind w:left="360" w:hanging="360"/>
        <w:rPr>
          <w:rFonts w:ascii="Calibri" w:hAnsi="Calibri"/>
          <w:szCs w:val="22"/>
        </w:rPr>
      </w:pPr>
      <w:r w:rsidRPr="00326E2A">
        <w:rPr>
          <w:rFonts w:ascii="Calibri" w:hAnsi="Calibri"/>
          <w:szCs w:val="22"/>
        </w:rPr>
        <w:t>Termín a místo odevzdání a převzetí předmětu koupě,</w:t>
      </w:r>
      <w:r w:rsidR="002340D9" w:rsidRPr="00326E2A">
        <w:rPr>
          <w:rFonts w:ascii="Calibri" w:hAnsi="Calibri"/>
          <w:szCs w:val="22"/>
        </w:rPr>
        <w:t xml:space="preserve"> </w:t>
      </w:r>
      <w:r w:rsidR="00EF3A6D">
        <w:rPr>
          <w:rFonts w:ascii="Calibri" w:hAnsi="Calibri"/>
          <w:szCs w:val="22"/>
        </w:rPr>
        <w:t>přechod vlastnického práva</w:t>
      </w:r>
    </w:p>
    <w:p w14:paraId="7393E443" w14:textId="1CF18705" w:rsidR="002340D9" w:rsidRPr="009330AA" w:rsidRDefault="00FC4D64" w:rsidP="002F7C2F">
      <w:pPr>
        <w:pStyle w:val="Nadpis41"/>
        <w:keepNext/>
        <w:numPr>
          <w:ilvl w:val="0"/>
          <w:numId w:val="6"/>
        </w:numPr>
        <w:ind w:left="360"/>
        <w:jc w:val="both"/>
        <w:rPr>
          <w:rFonts w:ascii="Calibri" w:hAnsi="Calibri"/>
          <w:b w:val="0"/>
          <w:szCs w:val="22"/>
        </w:rPr>
      </w:pPr>
      <w:r w:rsidRPr="009330AA">
        <w:rPr>
          <w:rFonts w:ascii="Calibri" w:hAnsi="Calibri"/>
          <w:b w:val="0"/>
          <w:szCs w:val="22"/>
        </w:rPr>
        <w:t xml:space="preserve">Prodávající odevzdá </w:t>
      </w:r>
      <w:r w:rsidR="007D639D" w:rsidRPr="009330AA">
        <w:rPr>
          <w:rFonts w:ascii="Calibri" w:hAnsi="Calibri"/>
          <w:b w:val="0"/>
          <w:szCs w:val="22"/>
        </w:rPr>
        <w:t xml:space="preserve">kupujícímu předmět koupě </w:t>
      </w:r>
      <w:r w:rsidR="004F3844" w:rsidRPr="009330AA">
        <w:rPr>
          <w:rFonts w:ascii="Calibri" w:hAnsi="Calibri"/>
          <w:b w:val="0"/>
          <w:szCs w:val="22"/>
        </w:rPr>
        <w:t xml:space="preserve">nejpozději </w:t>
      </w:r>
      <w:r w:rsidR="004F3844" w:rsidRPr="00FA4EB6">
        <w:rPr>
          <w:rFonts w:ascii="Calibri" w:hAnsi="Calibri"/>
          <w:szCs w:val="22"/>
        </w:rPr>
        <w:t xml:space="preserve">do </w:t>
      </w:r>
      <w:r w:rsidR="00334233">
        <w:rPr>
          <w:rFonts w:ascii="Calibri" w:hAnsi="Calibri"/>
          <w:szCs w:val="22"/>
        </w:rPr>
        <w:t>30</w:t>
      </w:r>
      <w:r w:rsidR="004F3844" w:rsidRPr="00FA4EB6">
        <w:rPr>
          <w:rFonts w:ascii="Calibri" w:hAnsi="Calibri"/>
          <w:szCs w:val="22"/>
        </w:rPr>
        <w:t xml:space="preserve"> dnů po p</w:t>
      </w:r>
      <w:r w:rsidR="009423BA" w:rsidRPr="00FA4EB6">
        <w:rPr>
          <w:rFonts w:ascii="Calibri" w:hAnsi="Calibri"/>
          <w:szCs w:val="22"/>
        </w:rPr>
        <w:t>o</w:t>
      </w:r>
      <w:r w:rsidR="004F3844" w:rsidRPr="00FA4EB6">
        <w:rPr>
          <w:rFonts w:ascii="Calibri" w:hAnsi="Calibri"/>
          <w:szCs w:val="22"/>
        </w:rPr>
        <w:t>dpisu smlouvy</w:t>
      </w:r>
      <w:r w:rsidR="00840CCE" w:rsidRPr="009330AA">
        <w:rPr>
          <w:rFonts w:ascii="Calibri" w:hAnsi="Calibri"/>
          <w:b w:val="0"/>
          <w:szCs w:val="22"/>
        </w:rPr>
        <w:t xml:space="preserve"> na adresu pro doručování uvedenou v záhlaví smlouvy</w:t>
      </w:r>
      <w:r w:rsidR="009330AA" w:rsidRPr="009330AA">
        <w:rPr>
          <w:rFonts w:ascii="Calibri" w:hAnsi="Calibri"/>
          <w:b w:val="0"/>
          <w:szCs w:val="22"/>
        </w:rPr>
        <w:t>.</w:t>
      </w:r>
    </w:p>
    <w:p w14:paraId="0BA8E630" w14:textId="77777777" w:rsidR="001F59DB" w:rsidRPr="009330AA" w:rsidRDefault="001F59DB" w:rsidP="002F7C2F">
      <w:pPr>
        <w:pStyle w:val="Default"/>
        <w:numPr>
          <w:ilvl w:val="0"/>
          <w:numId w:val="6"/>
        </w:numPr>
        <w:ind w:left="360"/>
        <w:jc w:val="both"/>
        <w:rPr>
          <w:rFonts w:ascii="Calibri" w:hAnsi="Calibri"/>
          <w:sz w:val="22"/>
          <w:szCs w:val="22"/>
        </w:rPr>
      </w:pPr>
      <w:r w:rsidRPr="009330AA">
        <w:rPr>
          <w:rFonts w:ascii="Calibri" w:hAnsi="Calibri"/>
          <w:sz w:val="22"/>
          <w:szCs w:val="22"/>
        </w:rPr>
        <w:t>V případě prodlení prodávajícího s předáním předmětu koupě</w:t>
      </w:r>
      <w:r w:rsidR="0031619F" w:rsidRPr="009330AA">
        <w:rPr>
          <w:rFonts w:ascii="Calibri" w:hAnsi="Calibri"/>
          <w:sz w:val="22"/>
          <w:szCs w:val="22"/>
        </w:rPr>
        <w:t>, anebo s odstraněním vady předmětu koupě</w:t>
      </w:r>
      <w:r w:rsidRPr="009330AA">
        <w:rPr>
          <w:rFonts w:ascii="Calibri" w:hAnsi="Calibri"/>
          <w:sz w:val="22"/>
          <w:szCs w:val="22"/>
        </w:rPr>
        <w:t xml:space="preserve">, uhradí prodávající kupujícímu smluvní pokutu ve výši  </w:t>
      </w:r>
      <w:r w:rsidR="008C0993" w:rsidRPr="009330AA">
        <w:rPr>
          <w:rFonts w:ascii="Calibri" w:hAnsi="Calibri"/>
          <w:sz w:val="22"/>
          <w:szCs w:val="22"/>
        </w:rPr>
        <w:t xml:space="preserve">100 Kč </w:t>
      </w:r>
      <w:r w:rsidRPr="009330AA">
        <w:rPr>
          <w:rFonts w:ascii="Calibri" w:hAnsi="Calibri"/>
          <w:sz w:val="22"/>
          <w:szCs w:val="22"/>
        </w:rPr>
        <w:t>za každý, byť i započatý, den prodlení</w:t>
      </w:r>
      <w:r w:rsidR="00D9135D" w:rsidRPr="009330AA">
        <w:rPr>
          <w:rFonts w:ascii="Calibri" w:hAnsi="Calibri"/>
          <w:sz w:val="22"/>
          <w:szCs w:val="22"/>
        </w:rPr>
        <w:t>.</w:t>
      </w:r>
      <w:r w:rsidRPr="009330AA">
        <w:rPr>
          <w:rFonts w:ascii="Calibri" w:hAnsi="Calibri"/>
          <w:sz w:val="22"/>
          <w:szCs w:val="22"/>
        </w:rPr>
        <w:t xml:space="preserve"> </w:t>
      </w:r>
    </w:p>
    <w:p w14:paraId="69937F0D" w14:textId="77777777" w:rsidR="001F59DB" w:rsidRPr="009330AA" w:rsidRDefault="001F59DB" w:rsidP="002F7C2F">
      <w:pPr>
        <w:pStyle w:val="Default"/>
        <w:numPr>
          <w:ilvl w:val="0"/>
          <w:numId w:val="6"/>
        </w:numPr>
        <w:ind w:left="360"/>
        <w:jc w:val="both"/>
        <w:rPr>
          <w:rFonts w:ascii="Calibri" w:hAnsi="Calibri"/>
          <w:sz w:val="22"/>
          <w:szCs w:val="22"/>
        </w:rPr>
      </w:pPr>
      <w:r w:rsidRPr="009330AA">
        <w:rPr>
          <w:rFonts w:ascii="Calibri" w:hAnsi="Calibri"/>
          <w:sz w:val="22"/>
          <w:szCs w:val="22"/>
        </w:rPr>
        <w:t xml:space="preserve">O předání předmětu koupě bude smluvními stranami sepsán </w:t>
      </w:r>
      <w:r w:rsidR="002425B0" w:rsidRPr="002425B0">
        <w:rPr>
          <w:rFonts w:ascii="Calibri" w:hAnsi="Calibri"/>
          <w:b/>
          <w:sz w:val="22"/>
          <w:szCs w:val="22"/>
        </w:rPr>
        <w:t>předávací</w:t>
      </w:r>
      <w:r w:rsidR="002425B0">
        <w:rPr>
          <w:rFonts w:ascii="Calibri" w:hAnsi="Calibri"/>
          <w:sz w:val="22"/>
          <w:szCs w:val="22"/>
        </w:rPr>
        <w:t xml:space="preserve"> </w:t>
      </w:r>
      <w:r w:rsidRPr="002425B0">
        <w:rPr>
          <w:rFonts w:ascii="Calibri" w:hAnsi="Calibri"/>
          <w:b/>
          <w:sz w:val="22"/>
          <w:szCs w:val="22"/>
        </w:rPr>
        <w:t>protokol</w:t>
      </w:r>
      <w:r w:rsidRPr="009330AA">
        <w:rPr>
          <w:rFonts w:ascii="Calibri" w:hAnsi="Calibri"/>
          <w:sz w:val="22"/>
          <w:szCs w:val="22"/>
        </w:rPr>
        <w:t xml:space="preserve"> podepsaný oběma smluvními stranami.</w:t>
      </w:r>
    </w:p>
    <w:p w14:paraId="5A7DF7BA" w14:textId="77777777" w:rsidR="0076764D" w:rsidRPr="009330AA" w:rsidRDefault="0076764D" w:rsidP="002F7C2F">
      <w:pPr>
        <w:pStyle w:val="Nadpis41"/>
        <w:numPr>
          <w:ilvl w:val="0"/>
          <w:numId w:val="6"/>
        </w:numPr>
        <w:ind w:left="360"/>
        <w:jc w:val="both"/>
        <w:rPr>
          <w:rFonts w:ascii="Calibri" w:hAnsi="Calibri"/>
          <w:b w:val="0"/>
          <w:szCs w:val="22"/>
        </w:rPr>
      </w:pPr>
      <w:r w:rsidRPr="009330AA">
        <w:rPr>
          <w:rFonts w:ascii="Calibri" w:hAnsi="Calibri"/>
          <w:b w:val="0"/>
          <w:szCs w:val="22"/>
        </w:rPr>
        <w:t>Vlastnické právo k předmětu koupě kupující nabývá jeho převzetím.</w:t>
      </w:r>
      <w:r w:rsidR="00D9135D" w:rsidRPr="009330AA">
        <w:rPr>
          <w:rFonts w:ascii="Calibri" w:hAnsi="Calibri"/>
          <w:b w:val="0"/>
          <w:szCs w:val="22"/>
        </w:rPr>
        <w:t xml:space="preserve"> Nebezpečí škody na věci přechází na kupujícího rovněž jeho převzetím.</w:t>
      </w:r>
    </w:p>
    <w:p w14:paraId="2D958AE4" w14:textId="77777777" w:rsidR="0076764D" w:rsidRPr="00326E2A" w:rsidRDefault="0076764D" w:rsidP="002F7C2F">
      <w:pPr>
        <w:pStyle w:val="Nadpis41"/>
        <w:ind w:left="360"/>
        <w:jc w:val="both"/>
        <w:rPr>
          <w:rFonts w:ascii="Calibri" w:hAnsi="Calibri"/>
          <w:b w:val="0"/>
          <w:szCs w:val="22"/>
        </w:rPr>
      </w:pPr>
    </w:p>
    <w:p w14:paraId="5CFE0B04" w14:textId="77777777" w:rsidR="0076764D" w:rsidRPr="00326E2A" w:rsidRDefault="002340D9" w:rsidP="00A22D3A">
      <w:pPr>
        <w:pStyle w:val="Nadpis41"/>
        <w:keepNext/>
        <w:rPr>
          <w:rFonts w:ascii="Calibri" w:hAnsi="Calibri"/>
          <w:szCs w:val="22"/>
        </w:rPr>
      </w:pPr>
      <w:r w:rsidRPr="00326E2A">
        <w:rPr>
          <w:rFonts w:ascii="Calibri" w:hAnsi="Calibri"/>
          <w:szCs w:val="22"/>
        </w:rPr>
        <w:lastRenderedPageBreak/>
        <w:t xml:space="preserve">Článek </w:t>
      </w:r>
      <w:r w:rsidR="0076764D" w:rsidRPr="00326E2A">
        <w:rPr>
          <w:rFonts w:ascii="Calibri" w:hAnsi="Calibri"/>
          <w:szCs w:val="22"/>
        </w:rPr>
        <w:t>IV.</w:t>
      </w:r>
    </w:p>
    <w:p w14:paraId="18F98F84" w14:textId="77777777" w:rsidR="0076764D" w:rsidRPr="00EF3A6D" w:rsidRDefault="00EF3A6D" w:rsidP="00EF3A6D">
      <w:pPr>
        <w:pStyle w:val="Nadpis41"/>
        <w:keepNext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Cena a způsob úhrady</w:t>
      </w:r>
    </w:p>
    <w:p w14:paraId="3903867B" w14:textId="0CFE7B30" w:rsidR="001F59DB" w:rsidRPr="00873A16" w:rsidRDefault="0076764D" w:rsidP="005667F4">
      <w:pPr>
        <w:numPr>
          <w:ilvl w:val="0"/>
          <w:numId w:val="5"/>
        </w:numPr>
        <w:autoSpaceDE w:val="0"/>
        <w:autoSpaceDN w:val="0"/>
        <w:adjustRightInd w:val="0"/>
        <w:ind w:left="284" w:hanging="426"/>
        <w:rPr>
          <w:rFonts w:ascii="Calibri" w:hAnsi="Calibri"/>
        </w:rPr>
      </w:pPr>
      <w:r w:rsidRPr="00873A16">
        <w:rPr>
          <w:rFonts w:ascii="Calibri" w:hAnsi="Calibri"/>
        </w:rPr>
        <w:t xml:space="preserve">Kupní cena byla dle dohody prodávajícího a kupujícího stanovena ve výši </w:t>
      </w:r>
      <w:r w:rsidR="00E95622">
        <w:rPr>
          <w:rFonts w:ascii="Calibri" w:hAnsi="Calibri"/>
          <w:b/>
        </w:rPr>
        <w:t>75 155</w:t>
      </w:r>
      <w:r w:rsidR="00424C3D" w:rsidRPr="002F7C2F">
        <w:rPr>
          <w:rFonts w:ascii="Calibri" w:hAnsi="Calibri"/>
        </w:rPr>
        <w:t xml:space="preserve"> Kč</w:t>
      </w:r>
      <w:r w:rsidR="00424C3D" w:rsidRPr="00424C3D">
        <w:rPr>
          <w:rFonts w:ascii="Calibri" w:hAnsi="Calibri"/>
        </w:rPr>
        <w:t xml:space="preserve"> (slovy </w:t>
      </w:r>
      <w:r w:rsidR="00E95622">
        <w:rPr>
          <w:rFonts w:ascii="Calibri" w:hAnsi="Calibri"/>
        </w:rPr>
        <w:t xml:space="preserve">sedmdesát pět tisíc sto padesát pět </w:t>
      </w:r>
      <w:r w:rsidR="00424C3D" w:rsidRPr="00424C3D">
        <w:rPr>
          <w:rFonts w:ascii="Calibri" w:hAnsi="Calibri"/>
        </w:rPr>
        <w:t>korun českých)</w:t>
      </w:r>
      <w:r w:rsidR="00424C3D">
        <w:rPr>
          <w:rFonts w:ascii="Calibri" w:hAnsi="Calibri"/>
        </w:rPr>
        <w:t xml:space="preserve"> </w:t>
      </w:r>
      <w:r w:rsidR="001F59DB" w:rsidRPr="00873A16">
        <w:rPr>
          <w:rFonts w:ascii="Calibri" w:hAnsi="Calibri"/>
        </w:rPr>
        <w:t xml:space="preserve">bez DPH. DPH ve výši </w:t>
      </w:r>
      <w:r w:rsidR="00FA4EB6" w:rsidRPr="00873A16">
        <w:rPr>
          <w:rFonts w:ascii="Calibri" w:hAnsi="Calibri"/>
        </w:rPr>
        <w:t>21</w:t>
      </w:r>
      <w:r w:rsidR="001F59DB" w:rsidRPr="00873A16">
        <w:rPr>
          <w:rFonts w:ascii="Calibri" w:hAnsi="Calibri"/>
        </w:rPr>
        <w:t xml:space="preserve">% činí </w:t>
      </w:r>
      <w:r w:rsidR="00E95622">
        <w:rPr>
          <w:rFonts w:ascii="Calibri" w:hAnsi="Calibri"/>
        </w:rPr>
        <w:t xml:space="preserve">15 782,55 </w:t>
      </w:r>
      <w:r w:rsidR="00424C3D" w:rsidRPr="002F7C2F">
        <w:rPr>
          <w:rFonts w:ascii="Calibri" w:hAnsi="Calibri"/>
        </w:rPr>
        <w:t>Kč</w:t>
      </w:r>
      <w:r w:rsidR="00424C3D" w:rsidRPr="00424C3D">
        <w:rPr>
          <w:rFonts w:ascii="Calibri" w:hAnsi="Calibri"/>
        </w:rPr>
        <w:t>.</w:t>
      </w:r>
      <w:r w:rsidR="001F59DB" w:rsidRPr="00873A16">
        <w:rPr>
          <w:rFonts w:ascii="Calibri" w:hAnsi="Calibri"/>
        </w:rPr>
        <w:t xml:space="preserve"> Celková cena včetně DPH je </w:t>
      </w:r>
      <w:r w:rsidR="00E95622">
        <w:rPr>
          <w:rFonts w:ascii="Calibri" w:hAnsi="Calibri"/>
          <w:b/>
        </w:rPr>
        <w:t>90</w:t>
      </w:r>
      <w:r w:rsidR="002F7C2F">
        <w:rPr>
          <w:rFonts w:ascii="Calibri" w:hAnsi="Calibri"/>
          <w:b/>
        </w:rPr>
        <w:t> </w:t>
      </w:r>
      <w:r w:rsidR="00E95622">
        <w:rPr>
          <w:rFonts w:ascii="Calibri" w:hAnsi="Calibri"/>
          <w:b/>
        </w:rPr>
        <w:t>937</w:t>
      </w:r>
      <w:r w:rsidR="002F7C2F">
        <w:rPr>
          <w:rFonts w:ascii="Calibri" w:hAnsi="Calibri"/>
          <w:b/>
        </w:rPr>
        <w:t>,</w:t>
      </w:r>
      <w:r w:rsidR="00E95622">
        <w:rPr>
          <w:rFonts w:ascii="Calibri" w:hAnsi="Calibri"/>
          <w:b/>
        </w:rPr>
        <w:t>55</w:t>
      </w:r>
      <w:r w:rsidR="00424C3D" w:rsidRPr="002F7C2F">
        <w:rPr>
          <w:rFonts w:ascii="Calibri" w:hAnsi="Calibri"/>
        </w:rPr>
        <w:t xml:space="preserve"> </w:t>
      </w:r>
      <w:r w:rsidR="00424C3D" w:rsidRPr="002F7C2F">
        <w:rPr>
          <w:rFonts w:ascii="Calibri" w:hAnsi="Calibri"/>
          <w:b/>
        </w:rPr>
        <w:t>Kč</w:t>
      </w:r>
      <w:r w:rsidR="001F59DB" w:rsidRPr="002F7C2F">
        <w:rPr>
          <w:rFonts w:ascii="Calibri" w:hAnsi="Calibri"/>
        </w:rPr>
        <w:t>.</w:t>
      </w:r>
    </w:p>
    <w:p w14:paraId="574AFA1E" w14:textId="77777777" w:rsidR="001F59DB" w:rsidRPr="009330AA" w:rsidRDefault="001F59DB" w:rsidP="005667F4">
      <w:pPr>
        <w:numPr>
          <w:ilvl w:val="0"/>
          <w:numId w:val="5"/>
        </w:numPr>
        <w:autoSpaceDE w:val="0"/>
        <w:autoSpaceDN w:val="0"/>
        <w:adjustRightInd w:val="0"/>
        <w:ind w:left="284" w:hanging="426"/>
        <w:rPr>
          <w:rFonts w:ascii="Calibri" w:hAnsi="Calibri"/>
        </w:rPr>
      </w:pPr>
      <w:r w:rsidRPr="00326E2A">
        <w:rPr>
          <w:rFonts w:ascii="Calibri" w:hAnsi="Calibri"/>
        </w:rPr>
        <w:t xml:space="preserve">Sjednaná kupní cena je konečná a nepřekročitelná a zahrnuje veškeré náklady na splnění dodávky </w:t>
      </w:r>
      <w:r w:rsidRPr="009330AA">
        <w:rPr>
          <w:rFonts w:ascii="Calibri" w:hAnsi="Calibri"/>
        </w:rPr>
        <w:t xml:space="preserve">předmětu koupě dle této smlouvy, včetně nákladů na dopravu předmětu koupě na místo </w:t>
      </w:r>
      <w:r w:rsidR="00AA0097" w:rsidRPr="009330AA">
        <w:rPr>
          <w:rFonts w:ascii="Calibri" w:hAnsi="Calibri"/>
        </w:rPr>
        <w:t>převzetí</w:t>
      </w:r>
      <w:r w:rsidR="004E5C3A" w:rsidRPr="009330AA">
        <w:rPr>
          <w:rFonts w:ascii="Calibri" w:hAnsi="Calibri"/>
        </w:rPr>
        <w:t>.</w:t>
      </w:r>
    </w:p>
    <w:p w14:paraId="726A3E24" w14:textId="77777777" w:rsidR="00D8342B" w:rsidRPr="009330AA" w:rsidRDefault="00D8342B" w:rsidP="005667F4">
      <w:pPr>
        <w:numPr>
          <w:ilvl w:val="0"/>
          <w:numId w:val="7"/>
        </w:numPr>
        <w:autoSpaceDE w:val="0"/>
        <w:autoSpaceDN w:val="0"/>
        <w:adjustRightInd w:val="0"/>
        <w:ind w:left="284" w:hanging="426"/>
        <w:rPr>
          <w:rFonts w:ascii="Calibri" w:hAnsi="Calibri"/>
        </w:rPr>
      </w:pPr>
      <w:r w:rsidRPr="009330AA">
        <w:rPr>
          <w:rFonts w:ascii="Calibri" w:hAnsi="Calibri"/>
        </w:rPr>
        <w:t xml:space="preserve">Prodávající a kupující se dohodli, že kupní cena bude zaplacena po převzetí předmětu koupě kupujícím na základě faktury vystavené prodávajícím. Kupní cena bude zaplacena na bankovní účet prodávajícího uvedený na faktuře nejpozději </w:t>
      </w:r>
      <w:r w:rsidRPr="002425B0">
        <w:rPr>
          <w:rFonts w:ascii="Calibri" w:hAnsi="Calibri"/>
          <w:b/>
        </w:rPr>
        <w:t>do 21 dní od doručení</w:t>
      </w:r>
      <w:r w:rsidRPr="009330AA">
        <w:rPr>
          <w:rFonts w:ascii="Calibri" w:hAnsi="Calibri"/>
        </w:rPr>
        <w:t xml:space="preserve"> daňového dokladu (faktura), prodávající je oprávněn vystavit fakturu po převzetí předmětu koupě.</w:t>
      </w:r>
    </w:p>
    <w:p w14:paraId="70DEE4D5" w14:textId="77777777" w:rsidR="001F59DB" w:rsidRPr="009330AA" w:rsidRDefault="00917891" w:rsidP="005667F4">
      <w:pPr>
        <w:numPr>
          <w:ilvl w:val="0"/>
          <w:numId w:val="7"/>
        </w:numPr>
        <w:autoSpaceDE w:val="0"/>
        <w:autoSpaceDN w:val="0"/>
        <w:adjustRightInd w:val="0"/>
        <w:ind w:left="284" w:hanging="426"/>
        <w:rPr>
          <w:rFonts w:ascii="Calibri" w:hAnsi="Calibri"/>
        </w:rPr>
      </w:pPr>
      <w:r w:rsidRPr="009330AA">
        <w:rPr>
          <w:rFonts w:ascii="Calibri" w:hAnsi="Calibri"/>
        </w:rPr>
        <w:t>Daňový doklad musí obsahovat všechny náležitosti řádného účetního a daňového dokladu dle příslušných právních předpisů, zejména zákona č. 235/2004 Sb., o dani z přidané hodnoty, ve znění pozdějších předpisů, dále musí splňovat smlouvou stanovené náležitosti, jinak je kupující oprávněn jej vrátit s tím, že prodávající je poté povinen vystavit nový s novým termínem splatnosti. V takovém případě není kupující v prodlení s úhradou.</w:t>
      </w:r>
    </w:p>
    <w:p w14:paraId="31FDC607" w14:textId="77777777" w:rsidR="001F59DB" w:rsidRPr="009330AA" w:rsidRDefault="00917891" w:rsidP="005667F4">
      <w:pPr>
        <w:numPr>
          <w:ilvl w:val="0"/>
          <w:numId w:val="7"/>
        </w:numPr>
        <w:autoSpaceDE w:val="0"/>
        <w:autoSpaceDN w:val="0"/>
        <w:adjustRightInd w:val="0"/>
        <w:ind w:left="284" w:hanging="426"/>
        <w:rPr>
          <w:rFonts w:ascii="Calibri" w:hAnsi="Calibri"/>
        </w:rPr>
      </w:pPr>
      <w:r w:rsidRPr="009330AA">
        <w:rPr>
          <w:rFonts w:ascii="Calibri" w:hAnsi="Calibri"/>
        </w:rPr>
        <w:t>Kupující je oprávněn provést zajišťovací úhradu DPH na účet příslušného finančního úřadu, jestliže se prodávající stane ke dni uskutečnění zdanitelného plnění nespolehlivým plátcem dle zákona o dani z přidané hodnoty.</w:t>
      </w:r>
    </w:p>
    <w:p w14:paraId="6FA2BDC0" w14:textId="77777777" w:rsidR="00917891" w:rsidRPr="009330AA" w:rsidRDefault="00917891" w:rsidP="005667F4">
      <w:pPr>
        <w:numPr>
          <w:ilvl w:val="0"/>
          <w:numId w:val="7"/>
        </w:numPr>
        <w:autoSpaceDE w:val="0"/>
        <w:autoSpaceDN w:val="0"/>
        <w:adjustRightInd w:val="0"/>
        <w:ind w:left="284" w:hanging="426"/>
        <w:rPr>
          <w:rFonts w:ascii="Calibri" w:hAnsi="Calibri"/>
        </w:rPr>
      </w:pPr>
      <w:r w:rsidRPr="009330AA">
        <w:rPr>
          <w:rFonts w:ascii="Calibri" w:hAnsi="Calibri"/>
        </w:rPr>
        <w:t xml:space="preserve">Prodávající prohlašuje, že ke dni podpisu smlouvy není veden jako nespolehlivý plátce dle zákona č. 235/2004 Sb., o dani z přidané hodnoty, v platném znění, a zavazuje se, že se jím nestane po celou dobu trvání jakýchkoliv finančních závazků plynoucích z této smlouvy. Prodávající se dále zavazuje uvádět pro účely bezhotovostního převodu pouze účet či účty, které jsou správcem daně zveřejněny způsobem umožňujícím dálkový přístup dle zákona o dani z přidané hodnoty. V případě, že se přesto prodávající stane nespolehlivým plátcem, je povinen tuto skutečnost oznámit NPÚ </w:t>
      </w:r>
      <w:r w:rsidR="00E65587" w:rsidRPr="009330AA">
        <w:rPr>
          <w:rFonts w:ascii="Calibri" w:hAnsi="Calibri"/>
        </w:rPr>
        <w:t>neprodleně (</w:t>
      </w:r>
      <w:r w:rsidRPr="009330AA">
        <w:rPr>
          <w:rFonts w:ascii="Calibri" w:hAnsi="Calibri"/>
        </w:rPr>
        <w:t>nejpozději do 3 dnů ode dne, kdy se jím stal</w:t>
      </w:r>
      <w:r w:rsidR="00E65587" w:rsidRPr="009330AA">
        <w:rPr>
          <w:rFonts w:ascii="Calibri" w:hAnsi="Calibri"/>
        </w:rPr>
        <w:t>) na email</w:t>
      </w:r>
      <w:r w:rsidR="003867F0" w:rsidRPr="009330AA">
        <w:rPr>
          <w:rFonts w:ascii="Calibri" w:hAnsi="Calibri"/>
        </w:rPr>
        <w:t xml:space="preserve"> uvedený u kupujícího v hlavičce této smlouvy</w:t>
      </w:r>
      <w:r w:rsidRPr="009330AA">
        <w:rPr>
          <w:rFonts w:ascii="Calibri" w:hAnsi="Calibri"/>
        </w:rPr>
        <w:t xml:space="preserve">. V případě porušení oznamovací povinnosti je prodávající povinen uhradit kupujícímu jednorázovou smluvní pokutu ve výši </w:t>
      </w:r>
      <w:r w:rsidR="00167453" w:rsidRPr="009330AA">
        <w:rPr>
          <w:rFonts w:ascii="Calibri" w:hAnsi="Calibri"/>
        </w:rPr>
        <w:t>částky odpovídající výši DPH připočtené k ceně předmětu koupě</w:t>
      </w:r>
      <w:r w:rsidRPr="009330AA">
        <w:rPr>
          <w:rFonts w:ascii="Calibri" w:hAnsi="Calibri"/>
        </w:rPr>
        <w:t xml:space="preserve">. </w:t>
      </w:r>
    </w:p>
    <w:p w14:paraId="51566C54" w14:textId="77777777" w:rsidR="0076764D" w:rsidRPr="009330AA" w:rsidRDefault="0076764D" w:rsidP="0076764D">
      <w:pPr>
        <w:pStyle w:val="Nadpis41"/>
        <w:jc w:val="both"/>
        <w:rPr>
          <w:rFonts w:ascii="Calibri" w:hAnsi="Calibri"/>
          <w:b w:val="0"/>
          <w:szCs w:val="22"/>
        </w:rPr>
      </w:pPr>
    </w:p>
    <w:p w14:paraId="7B86BCD6" w14:textId="77777777" w:rsidR="0076764D" w:rsidRPr="00326E2A" w:rsidRDefault="002340D9" w:rsidP="002340D9">
      <w:pPr>
        <w:pStyle w:val="Nadpis41"/>
        <w:rPr>
          <w:rFonts w:ascii="Calibri" w:hAnsi="Calibri"/>
          <w:szCs w:val="22"/>
        </w:rPr>
      </w:pPr>
      <w:r w:rsidRPr="00326E2A">
        <w:rPr>
          <w:rFonts w:ascii="Calibri" w:hAnsi="Calibri"/>
          <w:szCs w:val="22"/>
        </w:rPr>
        <w:t xml:space="preserve">Článek </w:t>
      </w:r>
      <w:r w:rsidR="0076764D" w:rsidRPr="00326E2A">
        <w:rPr>
          <w:rFonts w:ascii="Calibri" w:hAnsi="Calibri"/>
          <w:szCs w:val="22"/>
        </w:rPr>
        <w:t>V.</w:t>
      </w:r>
    </w:p>
    <w:p w14:paraId="7B075447" w14:textId="77777777" w:rsidR="0076764D" w:rsidRPr="00EF3A6D" w:rsidRDefault="0076764D" w:rsidP="00EF3A6D">
      <w:pPr>
        <w:pStyle w:val="Nadpis41"/>
        <w:rPr>
          <w:rFonts w:ascii="Calibri" w:hAnsi="Calibri"/>
          <w:szCs w:val="22"/>
        </w:rPr>
      </w:pPr>
      <w:r w:rsidRPr="00326E2A">
        <w:rPr>
          <w:rFonts w:ascii="Calibri" w:hAnsi="Calibri"/>
          <w:szCs w:val="22"/>
        </w:rPr>
        <w:t>Odpovědnost za vady</w:t>
      </w:r>
      <w:r w:rsidR="00E0667C" w:rsidRPr="00326E2A">
        <w:rPr>
          <w:rFonts w:ascii="Calibri" w:hAnsi="Calibri"/>
          <w:szCs w:val="22"/>
        </w:rPr>
        <w:t xml:space="preserve"> a záruka za jakost</w:t>
      </w:r>
    </w:p>
    <w:p w14:paraId="63390F6B" w14:textId="77777777" w:rsidR="002340D9" w:rsidRPr="009330AA" w:rsidRDefault="0076764D" w:rsidP="005667F4">
      <w:pPr>
        <w:pStyle w:val="Nadpis41"/>
        <w:numPr>
          <w:ilvl w:val="0"/>
          <w:numId w:val="4"/>
        </w:numPr>
        <w:jc w:val="both"/>
        <w:rPr>
          <w:rFonts w:ascii="Calibri" w:hAnsi="Calibri"/>
          <w:b w:val="0"/>
          <w:szCs w:val="22"/>
        </w:rPr>
      </w:pPr>
      <w:r w:rsidRPr="009330AA">
        <w:rPr>
          <w:rFonts w:ascii="Calibri" w:hAnsi="Calibri"/>
          <w:b w:val="0"/>
          <w:szCs w:val="22"/>
        </w:rPr>
        <w:t xml:space="preserve">Prodávající výslovně </w:t>
      </w:r>
      <w:r w:rsidR="002340D9" w:rsidRPr="009330AA">
        <w:rPr>
          <w:rFonts w:ascii="Calibri" w:hAnsi="Calibri"/>
          <w:b w:val="0"/>
          <w:szCs w:val="22"/>
        </w:rPr>
        <w:t>prohlašuje, že předmět</w:t>
      </w:r>
      <w:r w:rsidRPr="009330AA">
        <w:rPr>
          <w:rFonts w:ascii="Calibri" w:hAnsi="Calibri"/>
          <w:b w:val="0"/>
          <w:szCs w:val="22"/>
        </w:rPr>
        <w:t xml:space="preserve"> koupě</w:t>
      </w:r>
      <w:r w:rsidR="002340D9" w:rsidRPr="009330AA">
        <w:rPr>
          <w:rFonts w:ascii="Calibri" w:hAnsi="Calibri"/>
          <w:b w:val="0"/>
          <w:szCs w:val="22"/>
        </w:rPr>
        <w:t xml:space="preserve"> je prostý </w:t>
      </w:r>
      <w:r w:rsidR="006663BD" w:rsidRPr="009330AA">
        <w:rPr>
          <w:rFonts w:ascii="Calibri" w:hAnsi="Calibri"/>
          <w:b w:val="0"/>
          <w:szCs w:val="22"/>
        </w:rPr>
        <w:t xml:space="preserve">faktických i právních </w:t>
      </w:r>
      <w:r w:rsidR="002340D9" w:rsidRPr="009330AA">
        <w:rPr>
          <w:rFonts w:ascii="Calibri" w:hAnsi="Calibri"/>
          <w:b w:val="0"/>
          <w:szCs w:val="22"/>
        </w:rPr>
        <w:t>vad a je způsobilý k užívání.</w:t>
      </w:r>
    </w:p>
    <w:p w14:paraId="1F115DCE" w14:textId="77777777" w:rsidR="00893345" w:rsidRPr="009330AA" w:rsidRDefault="0076764D" w:rsidP="005667F4">
      <w:pPr>
        <w:pStyle w:val="Nadpis41"/>
        <w:numPr>
          <w:ilvl w:val="0"/>
          <w:numId w:val="4"/>
        </w:numPr>
        <w:jc w:val="both"/>
        <w:rPr>
          <w:rFonts w:ascii="Calibri" w:hAnsi="Calibri"/>
          <w:b w:val="0"/>
          <w:szCs w:val="22"/>
        </w:rPr>
      </w:pPr>
      <w:r w:rsidRPr="009330AA">
        <w:rPr>
          <w:rFonts w:ascii="Calibri" w:hAnsi="Calibri"/>
          <w:b w:val="0"/>
          <w:szCs w:val="22"/>
        </w:rPr>
        <w:t>Kupující prohlašuje, že se seznámil se stavem předmětu koupě</w:t>
      </w:r>
      <w:r w:rsidR="00893345" w:rsidRPr="009330AA">
        <w:rPr>
          <w:rFonts w:ascii="Calibri" w:hAnsi="Calibri"/>
          <w:b w:val="0"/>
          <w:szCs w:val="22"/>
        </w:rPr>
        <w:t>.</w:t>
      </w:r>
    </w:p>
    <w:p w14:paraId="78486AD2" w14:textId="288CBDE1" w:rsidR="0076764D" w:rsidRPr="009330AA" w:rsidRDefault="00893345" w:rsidP="005667F4">
      <w:pPr>
        <w:pStyle w:val="Nadpis41"/>
        <w:numPr>
          <w:ilvl w:val="0"/>
          <w:numId w:val="4"/>
        </w:numPr>
        <w:jc w:val="both"/>
        <w:rPr>
          <w:rFonts w:ascii="Calibri" w:hAnsi="Calibri"/>
          <w:b w:val="0"/>
          <w:szCs w:val="22"/>
        </w:rPr>
      </w:pPr>
      <w:r w:rsidRPr="009330AA">
        <w:rPr>
          <w:rFonts w:ascii="Calibri" w:hAnsi="Calibri"/>
          <w:b w:val="0"/>
          <w:szCs w:val="22"/>
        </w:rPr>
        <w:t xml:space="preserve">Smluvní strany si sjednávají záruku za jakost v délce trvání </w:t>
      </w:r>
      <w:r w:rsidR="009C2185">
        <w:rPr>
          <w:rFonts w:ascii="Calibri" w:hAnsi="Calibri"/>
          <w:szCs w:val="22"/>
        </w:rPr>
        <w:t>12</w:t>
      </w:r>
      <w:r w:rsidR="00167453" w:rsidRPr="005C4D96">
        <w:rPr>
          <w:rFonts w:ascii="Calibri" w:hAnsi="Calibri"/>
          <w:szCs w:val="22"/>
        </w:rPr>
        <w:t xml:space="preserve"> měsíců</w:t>
      </w:r>
      <w:r w:rsidR="00167453" w:rsidRPr="009330AA">
        <w:rPr>
          <w:rFonts w:ascii="Calibri" w:hAnsi="Calibri"/>
          <w:b w:val="0"/>
          <w:szCs w:val="22"/>
        </w:rPr>
        <w:t>.</w:t>
      </w:r>
      <w:r w:rsidR="009865D4">
        <w:rPr>
          <w:rFonts w:ascii="Calibri" w:hAnsi="Calibri"/>
          <w:b w:val="0"/>
          <w:szCs w:val="22"/>
        </w:rPr>
        <w:t xml:space="preserve"> </w:t>
      </w:r>
    </w:p>
    <w:p w14:paraId="0D36E2F8" w14:textId="77777777" w:rsidR="0031619F" w:rsidRPr="009330AA" w:rsidRDefault="0031619F" w:rsidP="005667F4">
      <w:pPr>
        <w:pStyle w:val="Nadpis41"/>
        <w:numPr>
          <w:ilvl w:val="0"/>
          <w:numId w:val="4"/>
        </w:numPr>
        <w:jc w:val="both"/>
        <w:rPr>
          <w:rFonts w:ascii="Calibri" w:hAnsi="Calibri"/>
          <w:b w:val="0"/>
          <w:szCs w:val="22"/>
        </w:rPr>
      </w:pPr>
      <w:r w:rsidRPr="009330AA">
        <w:rPr>
          <w:rFonts w:ascii="Calibri" w:hAnsi="Calibri"/>
          <w:b w:val="0"/>
          <w:szCs w:val="22"/>
        </w:rPr>
        <w:t xml:space="preserve">Prodávající je povinen odstranit bez prodlení a bezplatně zjištěné vady předmětu koupě (nedohodnou-li se strany jinak, musí vady odstranit do </w:t>
      </w:r>
      <w:r w:rsidR="009330AA" w:rsidRPr="005C4D96">
        <w:rPr>
          <w:rFonts w:ascii="Calibri" w:hAnsi="Calibri"/>
          <w:szCs w:val="22"/>
        </w:rPr>
        <w:t>10</w:t>
      </w:r>
      <w:r w:rsidRPr="005C4D96">
        <w:rPr>
          <w:rFonts w:ascii="Calibri" w:hAnsi="Calibri"/>
          <w:szCs w:val="22"/>
        </w:rPr>
        <w:t xml:space="preserve"> pracovních dnů</w:t>
      </w:r>
      <w:r w:rsidRPr="009330AA">
        <w:rPr>
          <w:rFonts w:ascii="Calibri" w:hAnsi="Calibri"/>
          <w:b w:val="0"/>
          <w:szCs w:val="22"/>
        </w:rPr>
        <w:t xml:space="preserve">). </w:t>
      </w:r>
    </w:p>
    <w:p w14:paraId="0DADEE22" w14:textId="77777777" w:rsidR="0076764D" w:rsidRPr="00326E2A" w:rsidRDefault="0076764D" w:rsidP="0076764D">
      <w:pPr>
        <w:pStyle w:val="Nadpis41"/>
        <w:jc w:val="both"/>
        <w:rPr>
          <w:rFonts w:ascii="Calibri" w:hAnsi="Calibri"/>
          <w:b w:val="0"/>
          <w:szCs w:val="22"/>
        </w:rPr>
      </w:pPr>
    </w:p>
    <w:p w14:paraId="64953E01" w14:textId="77777777" w:rsidR="0076764D" w:rsidRPr="00326E2A" w:rsidRDefault="0076764D" w:rsidP="002340D9">
      <w:pPr>
        <w:pStyle w:val="Nadpis41"/>
        <w:rPr>
          <w:rFonts w:ascii="Calibri" w:hAnsi="Calibri"/>
          <w:szCs w:val="22"/>
        </w:rPr>
      </w:pPr>
      <w:r w:rsidRPr="00326E2A">
        <w:rPr>
          <w:rFonts w:ascii="Calibri" w:hAnsi="Calibri"/>
          <w:szCs w:val="22"/>
        </w:rPr>
        <w:t>VI.</w:t>
      </w:r>
    </w:p>
    <w:p w14:paraId="4C789A48" w14:textId="77777777" w:rsidR="0076764D" w:rsidRPr="00326E2A" w:rsidRDefault="0076764D" w:rsidP="002340D9">
      <w:pPr>
        <w:pStyle w:val="Nadpis41"/>
        <w:rPr>
          <w:rFonts w:ascii="Calibri" w:hAnsi="Calibri"/>
          <w:szCs w:val="22"/>
        </w:rPr>
      </w:pPr>
      <w:r w:rsidRPr="00326E2A">
        <w:rPr>
          <w:rFonts w:ascii="Calibri" w:hAnsi="Calibri"/>
          <w:szCs w:val="22"/>
        </w:rPr>
        <w:t>Závěrečná ustanovení</w:t>
      </w:r>
    </w:p>
    <w:p w14:paraId="49C3A7E7" w14:textId="77777777" w:rsidR="00801150" w:rsidRPr="009330AA" w:rsidRDefault="00801150" w:rsidP="005667F4">
      <w:pPr>
        <w:pStyle w:val="Zkladntext"/>
        <w:numPr>
          <w:ilvl w:val="1"/>
          <w:numId w:val="1"/>
        </w:numPr>
        <w:rPr>
          <w:rFonts w:ascii="Calibri" w:hAnsi="Calibri"/>
        </w:rPr>
      </w:pPr>
      <w:r w:rsidRPr="00326E2A">
        <w:rPr>
          <w:rFonts w:ascii="Calibri" w:hAnsi="Calibri"/>
        </w:rPr>
        <w:t>Prodávající se vzdává svého práva namítat nepřiměřenou výši smluvní pokuty u soudu ve smyslu § 2051 zákona č. 89/2012 Sb., občanský zákoník, ve znění pozdějších předpisů.</w:t>
      </w:r>
      <w:r w:rsidR="00D9135D" w:rsidRPr="00326E2A">
        <w:rPr>
          <w:rFonts w:ascii="Calibri" w:hAnsi="Calibri"/>
        </w:rPr>
        <w:t xml:space="preserve"> </w:t>
      </w:r>
      <w:r w:rsidRPr="00326E2A">
        <w:rPr>
          <w:rFonts w:ascii="Calibri" w:hAnsi="Calibri"/>
        </w:rPr>
        <w:t xml:space="preserve">Smluvní pokuty dle této smlouvy jsou splatné do </w:t>
      </w:r>
      <w:r w:rsidR="00D9135D" w:rsidRPr="00326E2A">
        <w:rPr>
          <w:rFonts w:ascii="Calibri" w:hAnsi="Calibri"/>
        </w:rPr>
        <w:t>2</w:t>
      </w:r>
      <w:r w:rsidRPr="00326E2A">
        <w:rPr>
          <w:rFonts w:ascii="Calibri" w:hAnsi="Calibri"/>
        </w:rPr>
        <w:t xml:space="preserve">1 dnů od písemného vyúčtování odeslaného druhé smluvní straně. </w:t>
      </w:r>
      <w:r w:rsidR="00D9135D" w:rsidRPr="00326E2A">
        <w:rPr>
          <w:rFonts w:ascii="Calibri" w:hAnsi="Calibri"/>
          <w:color w:val="000000"/>
        </w:rPr>
        <w:t xml:space="preserve">Uhrazením smluvní pokuty </w:t>
      </w:r>
      <w:r w:rsidR="00D9135D" w:rsidRPr="009330AA">
        <w:rPr>
          <w:rFonts w:ascii="Calibri" w:hAnsi="Calibri"/>
          <w:color w:val="000000"/>
        </w:rPr>
        <w:t>není dotčen nárok na náhrad</w:t>
      </w:r>
      <w:r w:rsidR="00D9135D" w:rsidRPr="009330AA">
        <w:rPr>
          <w:rFonts w:ascii="Calibri" w:hAnsi="Calibri"/>
          <w:snapToGrid w:val="0"/>
          <w:color w:val="000000"/>
        </w:rPr>
        <w:t>u škody. Nárok na úhradu smluvní pokuty ani škody není nikterak dotčen odstoupením od smlouvy.</w:t>
      </w:r>
    </w:p>
    <w:p w14:paraId="720D2A66" w14:textId="77777777" w:rsidR="00F87DDD" w:rsidRPr="009330AA" w:rsidRDefault="00F87DDD" w:rsidP="005667F4">
      <w:pPr>
        <w:pStyle w:val="Zkladntext"/>
        <w:numPr>
          <w:ilvl w:val="1"/>
          <w:numId w:val="1"/>
        </w:numPr>
        <w:rPr>
          <w:rFonts w:ascii="Calibri" w:hAnsi="Calibri"/>
        </w:rPr>
      </w:pPr>
      <w:r w:rsidRPr="009330AA">
        <w:rPr>
          <w:rFonts w:ascii="Calibri" w:hAnsi="Calibri"/>
        </w:rPr>
        <w:t>Tato smlouva byla sepsána ve dvou vyhotoveních. Každá ze smluvních stran obdržela po jednom totožném vyhotovení.</w:t>
      </w:r>
    </w:p>
    <w:p w14:paraId="7E2070F4" w14:textId="132CF655" w:rsidR="00D9135D" w:rsidRPr="009330AA" w:rsidRDefault="00D9135D" w:rsidP="005667F4">
      <w:pPr>
        <w:pStyle w:val="Zkladntext"/>
        <w:numPr>
          <w:ilvl w:val="1"/>
          <w:numId w:val="1"/>
        </w:numPr>
        <w:rPr>
          <w:rFonts w:ascii="Calibri" w:hAnsi="Calibri"/>
        </w:rPr>
      </w:pPr>
      <w:r w:rsidRPr="009330AA">
        <w:rPr>
          <w:rFonts w:ascii="Calibri" w:hAnsi="Calibri"/>
        </w:rPr>
        <w:t>Tato</w:t>
      </w:r>
      <w:r w:rsidR="00A32627">
        <w:rPr>
          <w:rFonts w:ascii="Calibri" w:hAnsi="Calibri" w:cs="Calibri"/>
          <w:color w:val="000000"/>
        </w:rPr>
        <w:t xml:space="preserve"> smlouva nabývá </w:t>
      </w:r>
      <w:r w:rsidR="00A32627" w:rsidRPr="00A32627">
        <w:rPr>
          <w:rFonts w:ascii="Calibri" w:hAnsi="Calibri" w:cs="Calibri"/>
          <w:b/>
          <w:color w:val="000000"/>
        </w:rPr>
        <w:t>platnosti</w:t>
      </w:r>
      <w:r w:rsidR="00A32627">
        <w:rPr>
          <w:rFonts w:ascii="Calibri" w:hAnsi="Calibri" w:cs="Calibri"/>
          <w:color w:val="000000"/>
        </w:rPr>
        <w:t xml:space="preserve"> </w:t>
      </w:r>
      <w:r w:rsidRPr="00A32627">
        <w:rPr>
          <w:rFonts w:ascii="Calibri" w:hAnsi="Calibri" w:cs="Calibri"/>
          <w:b/>
          <w:color w:val="000000"/>
        </w:rPr>
        <w:t>dnem podpisu</w:t>
      </w:r>
      <w:r w:rsidRPr="009330AA">
        <w:rPr>
          <w:rFonts w:ascii="Calibri" w:hAnsi="Calibri" w:cs="Calibri"/>
          <w:color w:val="000000"/>
        </w:rPr>
        <w:t xml:space="preserve"> oběma smluvními stranami. </w:t>
      </w:r>
      <w:r w:rsidR="007D260C">
        <w:rPr>
          <w:rFonts w:ascii="Calibri" w:hAnsi="Calibri" w:cs="Calibri"/>
          <w:color w:val="000000"/>
          <w:lang w:val="cs-CZ"/>
        </w:rPr>
        <w:t xml:space="preserve">Protože </w:t>
      </w:r>
      <w:r w:rsidRPr="009330AA">
        <w:rPr>
          <w:rFonts w:ascii="Calibri" w:hAnsi="Calibri" w:cs="Calibri"/>
          <w:color w:val="000000"/>
        </w:rPr>
        <w:t xml:space="preserve">smlouva podléhá povinnosti </w:t>
      </w:r>
      <w:r w:rsidR="007D260C">
        <w:rPr>
          <w:rFonts w:ascii="Calibri" w:hAnsi="Calibri" w:cs="Calibri"/>
          <w:color w:val="000000"/>
          <w:lang w:val="cs-CZ"/>
        </w:rPr>
        <w:t xml:space="preserve">i </w:t>
      </w:r>
      <w:r w:rsidRPr="009330AA">
        <w:rPr>
          <w:rFonts w:ascii="Calibri" w:hAnsi="Calibri" w:cs="Calibri"/>
          <w:color w:val="000000"/>
        </w:rPr>
        <w:t xml:space="preserve">uveřejnění </w:t>
      </w:r>
      <w:r w:rsidRPr="009330AA">
        <w:rPr>
          <w:rFonts w:ascii="Calibri" w:hAnsi="Calibri"/>
          <w:bCs/>
          <w:iCs/>
        </w:rPr>
        <w:t>dle zákona č. 340/2015 Sb., o zvláštních podmínkách účinnosti některých smluv, uveřejňování těchto smluv a o registru smluv (zákon o registru smluv)</w:t>
      </w:r>
      <w:r w:rsidRPr="009330AA">
        <w:rPr>
          <w:rFonts w:ascii="Calibri" w:hAnsi="Calibri" w:cs="Calibri"/>
          <w:color w:val="000000"/>
        </w:rPr>
        <w:t xml:space="preserve">, nabude </w:t>
      </w:r>
      <w:r w:rsidRPr="00A32627">
        <w:rPr>
          <w:rFonts w:ascii="Calibri" w:hAnsi="Calibri" w:cs="Calibri"/>
          <w:b/>
          <w:color w:val="000000"/>
        </w:rPr>
        <w:t>účinnosti</w:t>
      </w:r>
      <w:r w:rsidRPr="009330AA">
        <w:rPr>
          <w:rFonts w:ascii="Calibri" w:hAnsi="Calibri" w:cs="Calibri"/>
          <w:color w:val="000000"/>
        </w:rPr>
        <w:t xml:space="preserve"> </w:t>
      </w:r>
      <w:r w:rsidRPr="00A32627">
        <w:rPr>
          <w:rFonts w:ascii="Calibri" w:hAnsi="Calibri" w:cs="Calibri"/>
          <w:b/>
          <w:color w:val="000000"/>
        </w:rPr>
        <w:t>dnem uveřejnění</w:t>
      </w:r>
      <w:r w:rsidR="00580E68" w:rsidRPr="00A32627">
        <w:rPr>
          <w:rFonts w:ascii="Calibri" w:hAnsi="Calibri" w:cs="Calibri"/>
          <w:b/>
          <w:color w:val="000000"/>
        </w:rPr>
        <w:t xml:space="preserve"> </w:t>
      </w:r>
      <w:r w:rsidR="00580E68" w:rsidRPr="00A32627">
        <w:rPr>
          <w:rFonts w:ascii="Calibri" w:hAnsi="Calibri" w:cs="Calibri"/>
          <w:color w:val="000000"/>
        </w:rPr>
        <w:t>a</w:t>
      </w:r>
      <w:r w:rsidR="00580E68" w:rsidRPr="009330AA">
        <w:rPr>
          <w:rFonts w:ascii="Calibri" w:hAnsi="Calibri" w:cs="Calibri"/>
          <w:color w:val="000000"/>
        </w:rPr>
        <w:t xml:space="preserve"> její uveřejnění zajistí kupující</w:t>
      </w:r>
      <w:r w:rsidRPr="009330AA">
        <w:rPr>
          <w:rFonts w:ascii="Calibri" w:hAnsi="Calibri" w:cs="Calibri"/>
          <w:color w:val="000000"/>
        </w:rPr>
        <w:t>.</w:t>
      </w:r>
      <w:r w:rsidRPr="009330AA">
        <w:rPr>
          <w:rFonts w:ascii="Calibri" w:hAnsi="Calibri"/>
          <w:snapToGrid w:val="0"/>
        </w:rPr>
        <w:t xml:space="preserve"> Smluvní strany berou na vědomí, že tato smlouva může být předmětem zveřejnění i dle jiných právních předpisů.</w:t>
      </w:r>
    </w:p>
    <w:p w14:paraId="3D9A420B" w14:textId="77777777" w:rsidR="00F87DDD" w:rsidRPr="00326E2A" w:rsidRDefault="00F87DDD" w:rsidP="005667F4">
      <w:pPr>
        <w:pStyle w:val="Zkladntext"/>
        <w:numPr>
          <w:ilvl w:val="1"/>
          <w:numId w:val="1"/>
        </w:numPr>
        <w:rPr>
          <w:rFonts w:ascii="Calibri" w:hAnsi="Calibri" w:cs="Calibri"/>
          <w:color w:val="000000"/>
        </w:rPr>
      </w:pPr>
      <w:r w:rsidRPr="009330AA">
        <w:rPr>
          <w:rFonts w:ascii="Calibri" w:hAnsi="Calibri" w:cs="Calibri"/>
          <w:color w:val="000000"/>
        </w:rPr>
        <w:lastRenderedPageBreak/>
        <w:t>Smluvní strany se zavazují spolupůsobit jako osoba povinná v souladu se zákonem č. 320/2001 Sb., o finanční</w:t>
      </w:r>
      <w:r w:rsidRPr="00326E2A">
        <w:rPr>
          <w:rFonts w:ascii="Calibri" w:hAnsi="Calibri" w:cs="Calibri"/>
          <w:color w:val="000000"/>
        </w:rPr>
        <w:t xml:space="preserve"> kontrole ve veřejné správě a o změně některých zákonů (zákon o finanční kontrole), ve znění pozdějších předpisů.</w:t>
      </w:r>
    </w:p>
    <w:p w14:paraId="61E46E25" w14:textId="77777777" w:rsidR="00F87DDD" w:rsidRPr="00326E2A" w:rsidRDefault="00F87DDD" w:rsidP="005667F4">
      <w:pPr>
        <w:pStyle w:val="Zkladntext"/>
        <w:numPr>
          <w:ilvl w:val="1"/>
          <w:numId w:val="1"/>
        </w:numPr>
        <w:rPr>
          <w:rFonts w:ascii="Calibri" w:hAnsi="Calibri"/>
        </w:rPr>
      </w:pPr>
      <w:r w:rsidRPr="009330AA">
        <w:rPr>
          <w:rFonts w:ascii="Calibri" w:hAnsi="Calibri" w:cs="Calibri"/>
          <w:color w:val="000000"/>
        </w:rPr>
        <w:t>Smlo</w:t>
      </w:r>
      <w:r w:rsidRPr="00326E2A">
        <w:rPr>
          <w:rFonts w:ascii="Calibri" w:hAnsi="Calibri"/>
        </w:rPr>
        <w:t xml:space="preserve">uvu je možno měnit či doplňovat výhradně písemnými číslovanými dodatky. </w:t>
      </w:r>
    </w:p>
    <w:p w14:paraId="13626C98" w14:textId="77777777" w:rsidR="00F87DDD" w:rsidRPr="00326E2A" w:rsidRDefault="00F87DDD" w:rsidP="005667F4">
      <w:pPr>
        <w:pStyle w:val="Zkladntext"/>
        <w:numPr>
          <w:ilvl w:val="1"/>
          <w:numId w:val="1"/>
        </w:numPr>
        <w:rPr>
          <w:rFonts w:ascii="Calibri" w:hAnsi="Calibri"/>
        </w:rPr>
      </w:pPr>
      <w:r w:rsidRPr="00326E2A">
        <w:rPr>
          <w:rFonts w:ascii="Calibri" w:hAnsi="Calibri"/>
        </w:rPr>
        <w:t>Smluvní strany prohlašují, že tuto smlouvu uzavřely podle své pravé a svobodné vůle prosté omylů, nikoliv v tísni a že vzájemné plnění dle této smlouvy není v hrubém nepoměru. Smlouva je pro obě smluvní strany určitá a srozumitelná.</w:t>
      </w:r>
    </w:p>
    <w:p w14:paraId="41ECACF4" w14:textId="77777777" w:rsidR="006E1841" w:rsidRPr="00326E2A" w:rsidRDefault="006E1841" w:rsidP="005667F4">
      <w:pPr>
        <w:pStyle w:val="Zkladntext"/>
        <w:numPr>
          <w:ilvl w:val="1"/>
          <w:numId w:val="1"/>
        </w:numPr>
        <w:rPr>
          <w:rFonts w:ascii="Calibri" w:hAnsi="Calibri"/>
        </w:rPr>
      </w:pPr>
      <w:r w:rsidRPr="00326E2A">
        <w:rPr>
          <w:rFonts w:ascii="Calibri" w:hAnsi="Calibri"/>
          <w:iCs/>
        </w:rPr>
        <w:t xml:space="preserve">Informace k ochraně osobních údajů jsou ze strany NPÚ uveřejněny na webových stránkách </w:t>
      </w:r>
      <w:hyperlink r:id="rId10" w:history="1">
        <w:r w:rsidRPr="00326E2A">
          <w:rPr>
            <w:rStyle w:val="Hypertextovodkaz"/>
            <w:rFonts w:ascii="Calibri" w:hAnsi="Calibri"/>
            <w:iCs/>
          </w:rPr>
          <w:t>www.npu.cz</w:t>
        </w:r>
      </w:hyperlink>
      <w:r w:rsidRPr="00326E2A">
        <w:rPr>
          <w:rFonts w:ascii="Calibri" w:hAnsi="Calibri"/>
          <w:iCs/>
        </w:rPr>
        <w:t xml:space="preserve"> v sekci „Ochrana osobních údajů“.</w:t>
      </w:r>
    </w:p>
    <w:p w14:paraId="2FB3ED26" w14:textId="77777777" w:rsidR="00CE392A" w:rsidRDefault="00CE392A" w:rsidP="006E0904">
      <w:pPr>
        <w:pStyle w:val="Zkladntext"/>
        <w:rPr>
          <w:rFonts w:ascii="Calibri" w:hAnsi="Calibri"/>
        </w:rPr>
      </w:pPr>
    </w:p>
    <w:p w14:paraId="249DA2D9" w14:textId="77777777" w:rsidR="009330AA" w:rsidRDefault="009330AA" w:rsidP="006E0904">
      <w:pPr>
        <w:pStyle w:val="Zkladntext"/>
        <w:rPr>
          <w:rFonts w:ascii="Calibri" w:hAnsi="Calibri"/>
          <w:lang w:val="cs-CZ"/>
        </w:rPr>
      </w:pPr>
      <w:r w:rsidRPr="009A659F">
        <w:rPr>
          <w:rFonts w:ascii="Calibri" w:hAnsi="Calibri"/>
          <w:b/>
          <w:lang w:val="cs-CZ"/>
        </w:rPr>
        <w:t>Přílohy</w:t>
      </w:r>
      <w:r>
        <w:rPr>
          <w:rFonts w:ascii="Calibri" w:hAnsi="Calibri"/>
          <w:lang w:val="cs-CZ"/>
        </w:rPr>
        <w:t>:</w:t>
      </w:r>
    </w:p>
    <w:p w14:paraId="4E7D22B7" w14:textId="77777777" w:rsidR="00140253" w:rsidRDefault="00140253" w:rsidP="00140253">
      <w:pPr>
        <w:pStyle w:val="Zkladntext"/>
        <w:rPr>
          <w:rFonts w:ascii="Calibri" w:hAnsi="Calibri"/>
          <w:lang w:val="cs-CZ"/>
        </w:rPr>
      </w:pPr>
      <w:r>
        <w:rPr>
          <w:rFonts w:ascii="Calibri" w:hAnsi="Calibri"/>
          <w:lang w:val="cs-CZ"/>
        </w:rPr>
        <w:t>Příloha č. 1: Specifikace zboží</w:t>
      </w:r>
    </w:p>
    <w:p w14:paraId="31A9B60D" w14:textId="77777777" w:rsidR="00140253" w:rsidRPr="003438FB" w:rsidRDefault="00140253" w:rsidP="00140253">
      <w:pPr>
        <w:pStyle w:val="Zkladntext"/>
        <w:rPr>
          <w:rFonts w:ascii="Calibri" w:hAnsi="Calibri"/>
          <w:lang w:val="cs-CZ"/>
        </w:rPr>
      </w:pPr>
      <w:r>
        <w:rPr>
          <w:rFonts w:ascii="Calibri" w:hAnsi="Calibri"/>
          <w:lang w:val="cs-CZ"/>
        </w:rPr>
        <w:t>Příloha č. 2: Položkový rozpočet</w:t>
      </w:r>
    </w:p>
    <w:p w14:paraId="56B9D5F5" w14:textId="77777777" w:rsidR="009F59CC" w:rsidRPr="00326E2A" w:rsidRDefault="009F59CC" w:rsidP="006E0904">
      <w:pPr>
        <w:pStyle w:val="Zkladntext"/>
        <w:rPr>
          <w:rFonts w:ascii="Calibri" w:hAnsi="Calibri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2004F0" w:rsidRPr="00326E2A" w14:paraId="27CB821E" w14:textId="77777777" w:rsidTr="00245D5F">
        <w:trPr>
          <w:jc w:val="center"/>
        </w:trPr>
        <w:tc>
          <w:tcPr>
            <w:tcW w:w="4606" w:type="dxa"/>
          </w:tcPr>
          <w:p w14:paraId="3251EB8D" w14:textId="77777777" w:rsidR="002004F0" w:rsidRPr="00326E2A" w:rsidRDefault="002004F0" w:rsidP="00245D5F">
            <w:pPr>
              <w:jc w:val="center"/>
              <w:rPr>
                <w:rFonts w:ascii="Calibri" w:hAnsi="Calibri"/>
              </w:rPr>
            </w:pPr>
            <w:r w:rsidRPr="00326E2A">
              <w:rPr>
                <w:rFonts w:ascii="Calibri" w:hAnsi="Calibri"/>
              </w:rPr>
              <w:t xml:space="preserve">V </w:t>
            </w:r>
            <w:r w:rsidR="009330AA">
              <w:rPr>
                <w:rFonts w:ascii="Calibri" w:hAnsi="Calibri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Telči"/>
                  </w:textInput>
                </w:ffData>
              </w:fldChar>
            </w:r>
            <w:bookmarkStart w:id="1" w:name="Text20"/>
            <w:r w:rsidR="009330AA">
              <w:rPr>
                <w:rFonts w:ascii="Calibri" w:hAnsi="Calibri"/>
              </w:rPr>
              <w:instrText xml:space="preserve"> FORMTEXT </w:instrText>
            </w:r>
            <w:r w:rsidR="009330AA">
              <w:rPr>
                <w:rFonts w:ascii="Calibri" w:hAnsi="Calibri"/>
              </w:rPr>
            </w:r>
            <w:r w:rsidR="009330AA">
              <w:rPr>
                <w:rFonts w:ascii="Calibri" w:hAnsi="Calibri"/>
              </w:rPr>
              <w:fldChar w:fldCharType="separate"/>
            </w:r>
            <w:r w:rsidR="009330AA">
              <w:rPr>
                <w:rFonts w:ascii="Calibri" w:hAnsi="Calibri"/>
                <w:noProof/>
              </w:rPr>
              <w:t>Telči</w:t>
            </w:r>
            <w:r w:rsidR="009330AA">
              <w:rPr>
                <w:rFonts w:ascii="Calibri" w:hAnsi="Calibri"/>
              </w:rPr>
              <w:fldChar w:fldCharType="end"/>
            </w:r>
            <w:bookmarkEnd w:id="1"/>
            <w:r w:rsidRPr="00326E2A">
              <w:rPr>
                <w:rFonts w:ascii="Calibri" w:hAnsi="Calibri"/>
              </w:rPr>
              <w:t xml:space="preserve">, dne </w:t>
            </w:r>
            <w:r w:rsidRPr="00326E2A">
              <w:rPr>
                <w:rFonts w:ascii="Calibri" w:hAnsi="Calibr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6E2A">
              <w:rPr>
                <w:rFonts w:ascii="Calibri" w:hAnsi="Calibri"/>
              </w:rPr>
              <w:instrText xml:space="preserve"> FORMTEXT </w:instrText>
            </w:r>
            <w:r w:rsidRPr="00326E2A">
              <w:rPr>
                <w:rFonts w:ascii="Calibri" w:hAnsi="Calibri"/>
              </w:rPr>
            </w:r>
            <w:r w:rsidRPr="00326E2A">
              <w:rPr>
                <w:rFonts w:ascii="Calibri" w:hAnsi="Calibri"/>
              </w:rPr>
              <w:fldChar w:fldCharType="separate"/>
            </w:r>
            <w:r w:rsidRPr="00326E2A">
              <w:rPr>
                <w:rFonts w:ascii="Calibri" w:hAnsi="Calibri"/>
                <w:noProof/>
              </w:rPr>
              <w:t> </w:t>
            </w:r>
            <w:r w:rsidRPr="00326E2A">
              <w:rPr>
                <w:rFonts w:ascii="Calibri" w:hAnsi="Calibri"/>
                <w:noProof/>
              </w:rPr>
              <w:t> </w:t>
            </w:r>
            <w:r w:rsidRPr="00326E2A">
              <w:rPr>
                <w:rFonts w:ascii="Calibri" w:hAnsi="Calibri"/>
                <w:noProof/>
              </w:rPr>
              <w:t> </w:t>
            </w:r>
            <w:r w:rsidRPr="00326E2A">
              <w:rPr>
                <w:rFonts w:ascii="Calibri" w:hAnsi="Calibri"/>
                <w:noProof/>
              </w:rPr>
              <w:t> </w:t>
            </w:r>
            <w:r w:rsidRPr="00326E2A">
              <w:rPr>
                <w:rFonts w:ascii="Calibri" w:hAnsi="Calibri"/>
                <w:noProof/>
              </w:rPr>
              <w:t> </w:t>
            </w:r>
            <w:r w:rsidRPr="00326E2A">
              <w:rPr>
                <w:rFonts w:ascii="Calibri" w:hAnsi="Calibri"/>
              </w:rPr>
              <w:fldChar w:fldCharType="end"/>
            </w:r>
          </w:p>
          <w:p w14:paraId="0BC64802" w14:textId="77777777" w:rsidR="002004F0" w:rsidRPr="00326E2A" w:rsidRDefault="002004F0" w:rsidP="00245D5F">
            <w:pPr>
              <w:jc w:val="center"/>
              <w:rPr>
                <w:rFonts w:ascii="Calibri" w:hAnsi="Calibri"/>
              </w:rPr>
            </w:pPr>
          </w:p>
          <w:p w14:paraId="50C528A7" w14:textId="77777777" w:rsidR="002004F0" w:rsidRPr="00326E2A" w:rsidRDefault="002004F0" w:rsidP="00245D5F">
            <w:pPr>
              <w:jc w:val="center"/>
              <w:rPr>
                <w:rFonts w:ascii="Calibri" w:hAnsi="Calibri"/>
              </w:rPr>
            </w:pPr>
          </w:p>
          <w:p w14:paraId="36B563CA" w14:textId="77777777" w:rsidR="002004F0" w:rsidRPr="00326E2A" w:rsidRDefault="002004F0" w:rsidP="00245D5F">
            <w:pPr>
              <w:jc w:val="center"/>
              <w:rPr>
                <w:rFonts w:ascii="Calibri" w:hAnsi="Calibri"/>
              </w:rPr>
            </w:pPr>
            <w:r w:rsidRPr="00326E2A">
              <w:rPr>
                <w:rFonts w:ascii="Calibri" w:hAnsi="Calibri"/>
              </w:rPr>
              <w:t>…………………………………………..</w:t>
            </w:r>
          </w:p>
          <w:p w14:paraId="67C1FD0B" w14:textId="77777777" w:rsidR="009330AA" w:rsidRPr="00873A16" w:rsidRDefault="009330AA" w:rsidP="009330AA">
            <w:pPr>
              <w:jc w:val="center"/>
              <w:rPr>
                <w:rFonts w:ascii="Calibri" w:hAnsi="Calibri"/>
                <w:b/>
              </w:rPr>
            </w:pPr>
            <w:r w:rsidRPr="00873A16">
              <w:rPr>
                <w:rFonts w:ascii="Calibri" w:hAnsi="Calibri"/>
                <w:b/>
              </w:rPr>
              <w:t>Mgr. Pavel Macků</w:t>
            </w:r>
          </w:p>
          <w:p w14:paraId="181585D6" w14:textId="77777777" w:rsidR="009330AA" w:rsidRDefault="000A7AF5" w:rsidP="009330A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ř</w:t>
            </w:r>
            <w:r w:rsidR="009330AA">
              <w:rPr>
                <w:rFonts w:ascii="Calibri" w:hAnsi="Calibri"/>
              </w:rPr>
              <w:t>editel NPÚ, ÚOP v Telči</w:t>
            </w:r>
          </w:p>
          <w:p w14:paraId="0CBC195E" w14:textId="77777777" w:rsidR="002004F0" w:rsidRPr="00326E2A" w:rsidRDefault="002004F0" w:rsidP="00245D5F">
            <w:pPr>
              <w:jc w:val="center"/>
              <w:rPr>
                <w:rFonts w:ascii="Calibri" w:hAnsi="Calibri"/>
              </w:rPr>
            </w:pPr>
            <w:r w:rsidRPr="00326E2A">
              <w:rPr>
                <w:rFonts w:ascii="Calibri" w:hAnsi="Calibri"/>
              </w:rPr>
              <w:t>(podpis kupujícího)</w:t>
            </w:r>
          </w:p>
          <w:p w14:paraId="2725EE96" w14:textId="77777777" w:rsidR="002004F0" w:rsidRPr="00326E2A" w:rsidRDefault="002004F0" w:rsidP="00245D5F">
            <w:pPr>
              <w:jc w:val="center"/>
              <w:rPr>
                <w:rFonts w:ascii="Calibri" w:hAnsi="Calibri"/>
              </w:rPr>
            </w:pPr>
            <w:r w:rsidRPr="00326E2A">
              <w:rPr>
                <w:rFonts w:ascii="Calibri" w:hAnsi="Calibri"/>
              </w:rPr>
              <w:t>/razítko/</w:t>
            </w:r>
          </w:p>
        </w:tc>
        <w:tc>
          <w:tcPr>
            <w:tcW w:w="4606" w:type="dxa"/>
          </w:tcPr>
          <w:p w14:paraId="753EB63F" w14:textId="5A5AB321" w:rsidR="002004F0" w:rsidRPr="00326E2A" w:rsidRDefault="002004F0" w:rsidP="00245D5F">
            <w:pPr>
              <w:jc w:val="center"/>
              <w:rPr>
                <w:rFonts w:ascii="Calibri" w:hAnsi="Calibri"/>
              </w:rPr>
            </w:pPr>
            <w:r w:rsidRPr="00326E2A">
              <w:rPr>
                <w:rFonts w:ascii="Calibri" w:hAnsi="Calibri"/>
              </w:rPr>
              <w:t xml:space="preserve">V </w:t>
            </w:r>
            <w:r w:rsidR="00DC6808" w:rsidRPr="00DC6808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ačicích"/>
                  </w:textInput>
                </w:ffData>
              </w:fldChar>
            </w:r>
            <w:r w:rsidR="00DC6808" w:rsidRPr="00DC6808">
              <w:rPr>
                <w:rFonts w:ascii="Calibri" w:hAnsi="Calibri"/>
              </w:rPr>
              <w:instrText xml:space="preserve"> FORMTEXT </w:instrText>
            </w:r>
            <w:r w:rsidR="00DC6808" w:rsidRPr="00DC6808">
              <w:rPr>
                <w:rFonts w:ascii="Calibri" w:hAnsi="Calibri"/>
              </w:rPr>
            </w:r>
            <w:r w:rsidR="00DC6808" w:rsidRPr="00DC6808">
              <w:rPr>
                <w:rFonts w:ascii="Calibri" w:hAnsi="Calibri"/>
              </w:rPr>
              <w:fldChar w:fldCharType="separate"/>
            </w:r>
            <w:r w:rsidR="00DC6808" w:rsidRPr="00DC6808">
              <w:rPr>
                <w:rFonts w:ascii="Calibri" w:hAnsi="Calibri"/>
                <w:noProof/>
              </w:rPr>
              <w:t>Dačicích</w:t>
            </w:r>
            <w:r w:rsidR="00DC6808" w:rsidRPr="00DC6808">
              <w:rPr>
                <w:rFonts w:ascii="Calibri" w:hAnsi="Calibri"/>
              </w:rPr>
              <w:fldChar w:fldCharType="end"/>
            </w:r>
            <w:r w:rsidRPr="00326E2A">
              <w:rPr>
                <w:rFonts w:ascii="Calibri" w:hAnsi="Calibri"/>
              </w:rPr>
              <w:t xml:space="preserve">, dne </w:t>
            </w:r>
            <w:r w:rsidRPr="00326E2A">
              <w:rPr>
                <w:rFonts w:ascii="Calibri" w:hAnsi="Calibr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6E2A">
              <w:rPr>
                <w:rFonts w:ascii="Calibri" w:hAnsi="Calibri"/>
              </w:rPr>
              <w:instrText xml:space="preserve"> FORMTEXT </w:instrText>
            </w:r>
            <w:r w:rsidRPr="00326E2A">
              <w:rPr>
                <w:rFonts w:ascii="Calibri" w:hAnsi="Calibri"/>
              </w:rPr>
            </w:r>
            <w:r w:rsidRPr="00326E2A">
              <w:rPr>
                <w:rFonts w:ascii="Calibri" w:hAnsi="Calibri"/>
              </w:rPr>
              <w:fldChar w:fldCharType="separate"/>
            </w:r>
            <w:r w:rsidRPr="00326E2A">
              <w:rPr>
                <w:rFonts w:ascii="Calibri" w:hAnsi="Calibri"/>
                <w:noProof/>
              </w:rPr>
              <w:t> </w:t>
            </w:r>
            <w:r w:rsidRPr="00326E2A">
              <w:rPr>
                <w:rFonts w:ascii="Calibri" w:hAnsi="Calibri"/>
                <w:noProof/>
              </w:rPr>
              <w:t> </w:t>
            </w:r>
            <w:r w:rsidRPr="00326E2A">
              <w:rPr>
                <w:rFonts w:ascii="Calibri" w:hAnsi="Calibri"/>
                <w:noProof/>
              </w:rPr>
              <w:t> </w:t>
            </w:r>
            <w:r w:rsidRPr="00326E2A">
              <w:rPr>
                <w:rFonts w:ascii="Calibri" w:hAnsi="Calibri"/>
                <w:noProof/>
              </w:rPr>
              <w:t> </w:t>
            </w:r>
            <w:r w:rsidRPr="00326E2A">
              <w:rPr>
                <w:rFonts w:ascii="Calibri" w:hAnsi="Calibri"/>
                <w:noProof/>
              </w:rPr>
              <w:t> </w:t>
            </w:r>
            <w:r w:rsidRPr="00326E2A">
              <w:rPr>
                <w:rFonts w:ascii="Calibri" w:hAnsi="Calibri"/>
              </w:rPr>
              <w:fldChar w:fldCharType="end"/>
            </w:r>
          </w:p>
          <w:p w14:paraId="01E29337" w14:textId="77777777" w:rsidR="002004F0" w:rsidRPr="00326E2A" w:rsidRDefault="002004F0" w:rsidP="00245D5F">
            <w:pPr>
              <w:jc w:val="center"/>
              <w:rPr>
                <w:rFonts w:ascii="Calibri" w:hAnsi="Calibri"/>
              </w:rPr>
            </w:pPr>
          </w:p>
          <w:p w14:paraId="6C365010" w14:textId="77777777" w:rsidR="002004F0" w:rsidRPr="00326E2A" w:rsidRDefault="002004F0" w:rsidP="00245D5F">
            <w:pPr>
              <w:jc w:val="center"/>
              <w:rPr>
                <w:rFonts w:ascii="Calibri" w:hAnsi="Calibri"/>
              </w:rPr>
            </w:pPr>
          </w:p>
          <w:p w14:paraId="7AAA60A9" w14:textId="77777777" w:rsidR="002004F0" w:rsidRPr="00326E2A" w:rsidRDefault="002004F0" w:rsidP="00245D5F">
            <w:pPr>
              <w:jc w:val="center"/>
              <w:rPr>
                <w:rFonts w:ascii="Calibri" w:hAnsi="Calibri"/>
              </w:rPr>
            </w:pPr>
            <w:r w:rsidRPr="00326E2A">
              <w:rPr>
                <w:rFonts w:ascii="Calibri" w:hAnsi="Calibri"/>
              </w:rPr>
              <w:t>…………………………………………..</w:t>
            </w:r>
          </w:p>
          <w:p w14:paraId="754B250F" w14:textId="2F2FD25C" w:rsidR="00BB0BC3" w:rsidRPr="00BB0BC3" w:rsidRDefault="00EC1BD9" w:rsidP="00BB0BC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Oldřich Pecha</w:t>
            </w:r>
          </w:p>
          <w:p w14:paraId="5ED99F6B" w14:textId="51193889" w:rsidR="00A12AB5" w:rsidRDefault="00EC1BD9" w:rsidP="00BB0BC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jednatel</w:t>
            </w:r>
          </w:p>
          <w:p w14:paraId="5DC5A628" w14:textId="77777777" w:rsidR="00873A16" w:rsidRPr="00326E2A" w:rsidRDefault="00873A16" w:rsidP="00BB0BC3">
            <w:pPr>
              <w:jc w:val="center"/>
              <w:rPr>
                <w:rFonts w:ascii="Calibri" w:hAnsi="Calibri"/>
              </w:rPr>
            </w:pPr>
            <w:r w:rsidRPr="00326E2A">
              <w:rPr>
                <w:rFonts w:ascii="Calibri" w:hAnsi="Calibri"/>
              </w:rPr>
              <w:t>(podpis prodávajícího)</w:t>
            </w:r>
          </w:p>
          <w:p w14:paraId="02844804" w14:textId="77777777" w:rsidR="002004F0" w:rsidRPr="00326E2A" w:rsidRDefault="00873A16" w:rsidP="00873A16">
            <w:pPr>
              <w:jc w:val="center"/>
              <w:rPr>
                <w:rFonts w:ascii="Calibri" w:hAnsi="Calibri"/>
              </w:rPr>
            </w:pPr>
            <w:r w:rsidRPr="00326E2A">
              <w:rPr>
                <w:rFonts w:ascii="Calibri" w:hAnsi="Calibri"/>
              </w:rPr>
              <w:t>/razítko/</w:t>
            </w:r>
          </w:p>
        </w:tc>
      </w:tr>
    </w:tbl>
    <w:p w14:paraId="454B8960" w14:textId="77777777" w:rsidR="00CE392A" w:rsidRDefault="00CE392A" w:rsidP="006E0904">
      <w:pPr>
        <w:rPr>
          <w:rFonts w:ascii="Calibri" w:hAnsi="Calibri"/>
        </w:rPr>
      </w:pPr>
    </w:p>
    <w:p w14:paraId="7DE1F57F" w14:textId="77777777" w:rsidR="007D260C" w:rsidRDefault="007D260C" w:rsidP="006E0904">
      <w:pPr>
        <w:rPr>
          <w:rFonts w:ascii="Calibri" w:hAnsi="Calibri"/>
        </w:rPr>
      </w:pPr>
    </w:p>
    <w:p w14:paraId="6094103B" w14:textId="77777777" w:rsidR="007D260C" w:rsidRDefault="007D260C" w:rsidP="006E0904">
      <w:pPr>
        <w:rPr>
          <w:rFonts w:ascii="Calibri" w:hAnsi="Calibri"/>
        </w:rPr>
      </w:pPr>
    </w:p>
    <w:p w14:paraId="412F0AFF" w14:textId="77777777" w:rsidR="000B4E1A" w:rsidRDefault="00140253" w:rsidP="00140253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30608A71" w14:textId="032F6678" w:rsidR="003574B1" w:rsidRDefault="00140253" w:rsidP="00A82AAB">
      <w:pPr>
        <w:jc w:val="left"/>
        <w:rPr>
          <w:rFonts w:ascii="Calibri" w:hAnsi="Calibri"/>
          <w:b/>
        </w:rPr>
      </w:pPr>
      <w:r w:rsidRPr="003216D3">
        <w:rPr>
          <w:rFonts w:ascii="Calibri" w:hAnsi="Calibri"/>
          <w:b/>
        </w:rPr>
        <w:lastRenderedPageBreak/>
        <w:t xml:space="preserve">Příloha č. </w:t>
      </w:r>
      <w:r w:rsidR="003574B1">
        <w:rPr>
          <w:rFonts w:ascii="Calibri" w:hAnsi="Calibri"/>
          <w:b/>
        </w:rPr>
        <w:t>1:</w:t>
      </w:r>
      <w:r w:rsidR="0007558A">
        <w:rPr>
          <w:rFonts w:ascii="Calibri" w:hAnsi="Calibri"/>
          <w:b/>
        </w:rPr>
        <w:t xml:space="preserve"> </w:t>
      </w:r>
      <w:r w:rsidR="0007558A" w:rsidRPr="0007558A">
        <w:rPr>
          <w:rFonts w:ascii="Calibri" w:hAnsi="Calibri"/>
          <w:b/>
        </w:rPr>
        <w:t>Specifikace zboží</w:t>
      </w:r>
    </w:p>
    <w:p w14:paraId="1B3892C7" w14:textId="77777777" w:rsidR="0007558A" w:rsidRDefault="0007558A" w:rsidP="003574B1">
      <w:pPr>
        <w:rPr>
          <w:rFonts w:ascii="Calibri" w:hAnsi="Calibri"/>
          <w:b/>
        </w:rPr>
      </w:pPr>
    </w:p>
    <w:p w14:paraId="472E32F8" w14:textId="3486790C" w:rsidR="003574B1" w:rsidRPr="00C9043B" w:rsidRDefault="0091288A" w:rsidP="003574B1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Laserová </w:t>
      </w:r>
      <w:r w:rsidR="002F7C2F">
        <w:rPr>
          <w:rFonts w:ascii="Calibri" w:hAnsi="Calibri"/>
          <w:b/>
        </w:rPr>
        <w:t>multifunkční tiskárna</w:t>
      </w:r>
      <w:r w:rsidR="003574B1" w:rsidRPr="00C9043B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 xml:space="preserve">- barevná </w:t>
      </w:r>
      <w:r w:rsidR="003574B1" w:rsidRPr="00C9043B">
        <w:rPr>
          <w:rFonts w:ascii="Calibri" w:hAnsi="Calibri"/>
          <w:b/>
        </w:rPr>
        <w:t>Set Bizhub C250i</w:t>
      </w:r>
    </w:p>
    <w:p w14:paraId="50A19743" w14:textId="4E80FD26" w:rsidR="003574B1" w:rsidRPr="00C9043B" w:rsidRDefault="003574B1" w:rsidP="00C9043B">
      <w:pPr>
        <w:pStyle w:val="Odstavecseseznamem"/>
        <w:numPr>
          <w:ilvl w:val="0"/>
          <w:numId w:val="13"/>
        </w:numPr>
        <w:ind w:left="426" w:hanging="426"/>
        <w:rPr>
          <w:rFonts w:ascii="Calibri" w:hAnsi="Calibri"/>
        </w:rPr>
      </w:pPr>
      <w:r w:rsidRPr="00C9043B">
        <w:rPr>
          <w:rFonts w:ascii="Calibri" w:hAnsi="Calibri"/>
        </w:rPr>
        <w:t xml:space="preserve">formát </w:t>
      </w:r>
      <w:r w:rsidR="0091288A">
        <w:rPr>
          <w:rFonts w:ascii="Calibri" w:hAnsi="Calibri"/>
        </w:rPr>
        <w:t xml:space="preserve">papíru A3, </w:t>
      </w:r>
      <w:r w:rsidRPr="00C9043B">
        <w:rPr>
          <w:rFonts w:ascii="Calibri" w:hAnsi="Calibri"/>
        </w:rPr>
        <w:t>A3</w:t>
      </w:r>
    </w:p>
    <w:p w14:paraId="44A490CF" w14:textId="341DF957" w:rsidR="003574B1" w:rsidRPr="00C9043B" w:rsidRDefault="003574B1" w:rsidP="00C9043B">
      <w:pPr>
        <w:pStyle w:val="Odstavecseseznamem"/>
        <w:numPr>
          <w:ilvl w:val="0"/>
          <w:numId w:val="13"/>
        </w:numPr>
        <w:ind w:left="426" w:hanging="426"/>
        <w:rPr>
          <w:rFonts w:ascii="Calibri" w:hAnsi="Calibri"/>
        </w:rPr>
      </w:pPr>
      <w:r w:rsidRPr="00C9043B">
        <w:rPr>
          <w:rFonts w:ascii="Calibri" w:hAnsi="Calibri"/>
        </w:rPr>
        <w:t xml:space="preserve">2 </w:t>
      </w:r>
      <w:r w:rsidR="00460FDA">
        <w:rPr>
          <w:rFonts w:ascii="Calibri" w:hAnsi="Calibri"/>
        </w:rPr>
        <w:t xml:space="preserve">univerzální </w:t>
      </w:r>
      <w:r w:rsidRPr="00C9043B">
        <w:rPr>
          <w:rFonts w:ascii="Calibri" w:hAnsi="Calibri"/>
        </w:rPr>
        <w:t>kazety</w:t>
      </w:r>
    </w:p>
    <w:p w14:paraId="7740A396" w14:textId="4E1BA5C7" w:rsidR="003574B1" w:rsidRPr="00C9043B" w:rsidRDefault="00460FDA" w:rsidP="00C9043B">
      <w:pPr>
        <w:pStyle w:val="Odstavecseseznamem"/>
        <w:numPr>
          <w:ilvl w:val="0"/>
          <w:numId w:val="13"/>
        </w:numPr>
        <w:ind w:left="426" w:hanging="426"/>
        <w:rPr>
          <w:rFonts w:ascii="Calibri" w:hAnsi="Calibri"/>
        </w:rPr>
      </w:pPr>
      <w:r>
        <w:rPr>
          <w:rFonts w:ascii="Calibri" w:hAnsi="Calibri"/>
        </w:rPr>
        <w:t>s</w:t>
      </w:r>
      <w:r w:rsidR="003574B1" w:rsidRPr="00C9043B">
        <w:rPr>
          <w:rFonts w:ascii="Calibri" w:hAnsi="Calibri"/>
        </w:rPr>
        <w:t>tolek</w:t>
      </w:r>
      <w:r>
        <w:rPr>
          <w:rFonts w:ascii="Calibri" w:hAnsi="Calibri"/>
        </w:rPr>
        <w:t xml:space="preserve"> pod stroj</w:t>
      </w:r>
    </w:p>
    <w:p w14:paraId="083C929C" w14:textId="77777777" w:rsidR="003574B1" w:rsidRPr="00C9043B" w:rsidRDefault="003574B1" w:rsidP="00C9043B">
      <w:pPr>
        <w:pStyle w:val="Odstavecseseznamem"/>
        <w:numPr>
          <w:ilvl w:val="0"/>
          <w:numId w:val="13"/>
        </w:numPr>
        <w:ind w:left="426" w:hanging="426"/>
        <w:rPr>
          <w:rFonts w:ascii="Calibri" w:hAnsi="Calibri"/>
        </w:rPr>
      </w:pPr>
      <w:r w:rsidRPr="00C9043B">
        <w:rPr>
          <w:rFonts w:ascii="Calibri" w:hAnsi="Calibri"/>
        </w:rPr>
        <w:t>LAN</w:t>
      </w:r>
    </w:p>
    <w:p w14:paraId="7C06DDDC" w14:textId="5D7765D3" w:rsidR="003574B1" w:rsidRPr="00C9043B" w:rsidRDefault="003574B1" w:rsidP="00C9043B">
      <w:pPr>
        <w:pStyle w:val="Odstavecseseznamem"/>
        <w:numPr>
          <w:ilvl w:val="0"/>
          <w:numId w:val="13"/>
        </w:numPr>
        <w:ind w:left="426" w:hanging="426"/>
        <w:rPr>
          <w:rFonts w:ascii="Calibri" w:hAnsi="Calibri"/>
        </w:rPr>
      </w:pPr>
      <w:r w:rsidRPr="00C9043B">
        <w:rPr>
          <w:rFonts w:ascii="Calibri" w:hAnsi="Calibri"/>
        </w:rPr>
        <w:t>HDD 250</w:t>
      </w:r>
      <w:r w:rsidR="00081A01">
        <w:rPr>
          <w:rFonts w:ascii="Calibri" w:hAnsi="Calibri"/>
        </w:rPr>
        <w:t xml:space="preserve"> </w:t>
      </w:r>
      <w:r w:rsidRPr="00C9043B">
        <w:rPr>
          <w:rFonts w:ascii="Calibri" w:hAnsi="Calibri"/>
        </w:rPr>
        <w:t>GB</w:t>
      </w:r>
    </w:p>
    <w:p w14:paraId="29C2FB13" w14:textId="77777777" w:rsidR="003574B1" w:rsidRPr="00C9043B" w:rsidRDefault="003574B1" w:rsidP="00C9043B">
      <w:pPr>
        <w:pStyle w:val="Odstavecseseznamem"/>
        <w:numPr>
          <w:ilvl w:val="0"/>
          <w:numId w:val="13"/>
        </w:numPr>
        <w:ind w:left="426" w:hanging="426"/>
        <w:rPr>
          <w:rFonts w:ascii="Calibri" w:hAnsi="Calibri"/>
        </w:rPr>
      </w:pPr>
      <w:r w:rsidRPr="00C9043B">
        <w:rPr>
          <w:rFonts w:ascii="Calibri" w:hAnsi="Calibri"/>
        </w:rPr>
        <w:t>oboustranný podavač</w:t>
      </w:r>
    </w:p>
    <w:p w14:paraId="526633B4" w14:textId="41CC9FF4" w:rsidR="003574B1" w:rsidRPr="00C9043B" w:rsidRDefault="003574B1" w:rsidP="00C9043B">
      <w:pPr>
        <w:pStyle w:val="Odstavecseseznamem"/>
        <w:numPr>
          <w:ilvl w:val="0"/>
          <w:numId w:val="13"/>
        </w:numPr>
        <w:ind w:left="426" w:hanging="426"/>
        <w:rPr>
          <w:rFonts w:ascii="Calibri" w:hAnsi="Calibri"/>
        </w:rPr>
      </w:pPr>
      <w:r w:rsidRPr="00C9043B">
        <w:rPr>
          <w:rFonts w:ascii="Calibri" w:hAnsi="Calibri"/>
        </w:rPr>
        <w:t>oboustranný tisk</w:t>
      </w:r>
    </w:p>
    <w:p w14:paraId="5E0BCF38" w14:textId="56DB8449" w:rsidR="00081A01" w:rsidRDefault="00081A01" w:rsidP="00AF3230">
      <w:pPr>
        <w:pStyle w:val="Odstavecseseznamem"/>
        <w:numPr>
          <w:ilvl w:val="0"/>
          <w:numId w:val="13"/>
        </w:numPr>
        <w:ind w:left="426" w:hanging="426"/>
        <w:rPr>
          <w:rFonts w:ascii="Calibri" w:hAnsi="Calibri"/>
        </w:rPr>
      </w:pPr>
      <w:r>
        <w:rPr>
          <w:rFonts w:ascii="Calibri" w:hAnsi="Calibri"/>
        </w:rPr>
        <w:t>v</w:t>
      </w:r>
      <w:r w:rsidRPr="00081A01">
        <w:rPr>
          <w:rFonts w:ascii="Calibri" w:hAnsi="Calibri"/>
        </w:rPr>
        <w:t xml:space="preserve">olitelná výbava: </w:t>
      </w:r>
    </w:p>
    <w:p w14:paraId="0D6BD88F" w14:textId="77777777" w:rsidR="00081A01" w:rsidRDefault="00081A01" w:rsidP="00081A01">
      <w:pPr>
        <w:pStyle w:val="Odstavecseseznamem"/>
        <w:numPr>
          <w:ilvl w:val="1"/>
          <w:numId w:val="13"/>
        </w:numPr>
        <w:rPr>
          <w:rFonts w:ascii="Calibri" w:hAnsi="Calibri"/>
        </w:rPr>
      </w:pPr>
      <w:r>
        <w:rPr>
          <w:rFonts w:ascii="Calibri" w:hAnsi="Calibri"/>
        </w:rPr>
        <w:t>č</w:t>
      </w:r>
      <w:r w:rsidRPr="00C9043B">
        <w:rPr>
          <w:rFonts w:ascii="Calibri" w:hAnsi="Calibri"/>
        </w:rPr>
        <w:t>tečka čipových karet</w:t>
      </w:r>
    </w:p>
    <w:p w14:paraId="689517ED" w14:textId="0E1D9133" w:rsidR="003574B1" w:rsidRPr="00081A01" w:rsidRDefault="00C9043B" w:rsidP="00081A01">
      <w:pPr>
        <w:pStyle w:val="Odstavecseseznamem"/>
        <w:numPr>
          <w:ilvl w:val="1"/>
          <w:numId w:val="13"/>
        </w:numPr>
        <w:rPr>
          <w:rFonts w:ascii="Calibri" w:hAnsi="Calibri"/>
        </w:rPr>
      </w:pPr>
      <w:r w:rsidRPr="00081A01">
        <w:rPr>
          <w:rFonts w:ascii="Calibri" w:hAnsi="Calibri"/>
        </w:rPr>
        <w:t>p</w:t>
      </w:r>
      <w:r w:rsidR="003574B1" w:rsidRPr="00081A01">
        <w:rPr>
          <w:rFonts w:ascii="Calibri" w:hAnsi="Calibri"/>
        </w:rPr>
        <w:t>okročilé zpracování dokumentů (skenování do různých souborových formátů vč. DOCX, XLSX a PDF/A, faxování do sPDF, tisk příloh z emailu)</w:t>
      </w:r>
    </w:p>
    <w:p w14:paraId="5291E3B0" w14:textId="163BC109" w:rsidR="00C9043B" w:rsidRPr="00C9043B" w:rsidRDefault="00C9043B" w:rsidP="00C9043B">
      <w:pPr>
        <w:pStyle w:val="Odstavecseseznamem"/>
        <w:numPr>
          <w:ilvl w:val="0"/>
          <w:numId w:val="13"/>
        </w:numPr>
        <w:ind w:left="426" w:hanging="426"/>
        <w:rPr>
          <w:rFonts w:ascii="Calibri" w:hAnsi="Calibri"/>
        </w:rPr>
      </w:pPr>
      <w:r>
        <w:rPr>
          <w:rFonts w:ascii="Calibri" w:hAnsi="Calibri"/>
        </w:rPr>
        <w:t>včetně dopravy a instalace na místě</w:t>
      </w:r>
    </w:p>
    <w:p w14:paraId="6F5CC0CC" w14:textId="77D36869" w:rsidR="003574B1" w:rsidRPr="003574B1" w:rsidRDefault="003574B1" w:rsidP="003574B1">
      <w:pPr>
        <w:rPr>
          <w:rFonts w:ascii="Calibri" w:hAnsi="Calibri"/>
        </w:rPr>
      </w:pPr>
      <w:r w:rsidRPr="003574B1">
        <w:rPr>
          <w:rFonts w:ascii="Calibri" w:hAnsi="Calibri"/>
        </w:rPr>
        <w:t>        </w:t>
      </w:r>
    </w:p>
    <w:p w14:paraId="53FFF8E1" w14:textId="77777777" w:rsidR="003574B1" w:rsidRPr="003574B1" w:rsidRDefault="003574B1" w:rsidP="003574B1">
      <w:pPr>
        <w:rPr>
          <w:rFonts w:ascii="Calibri" w:hAnsi="Calibri"/>
        </w:rPr>
      </w:pPr>
    </w:p>
    <w:p w14:paraId="511E4789" w14:textId="77777777" w:rsidR="003574B1" w:rsidRPr="003574B1" w:rsidRDefault="003574B1" w:rsidP="003574B1">
      <w:pPr>
        <w:rPr>
          <w:rFonts w:ascii="Calibri" w:hAnsi="Calibri"/>
        </w:rPr>
      </w:pPr>
    </w:p>
    <w:p w14:paraId="2EA8E7BB" w14:textId="20CEB545" w:rsidR="003574B1" w:rsidRPr="003574B1" w:rsidRDefault="003574B1" w:rsidP="003574B1">
      <w:pPr>
        <w:rPr>
          <w:rFonts w:ascii="Calibri" w:hAnsi="Calibri"/>
        </w:rPr>
      </w:pPr>
      <w:r w:rsidRPr="003574B1">
        <w:rPr>
          <w:rFonts w:ascii="Calibri" w:hAnsi="Calibri"/>
        </w:rPr>
        <w:br w:type="page"/>
      </w:r>
    </w:p>
    <w:p w14:paraId="350CE4B8" w14:textId="77777777" w:rsidR="003574B1" w:rsidRDefault="003574B1" w:rsidP="00A82AAB">
      <w:pPr>
        <w:jc w:val="left"/>
        <w:rPr>
          <w:rFonts w:ascii="Calibri" w:hAnsi="Calibri"/>
          <w:b/>
        </w:rPr>
      </w:pPr>
    </w:p>
    <w:p w14:paraId="78B9B4D6" w14:textId="681C62DF" w:rsidR="00140253" w:rsidRPr="003216D3" w:rsidRDefault="003574B1" w:rsidP="00A82AAB">
      <w:pPr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Příloha č. </w:t>
      </w:r>
      <w:r w:rsidR="00140253" w:rsidRPr="003216D3">
        <w:rPr>
          <w:rFonts w:ascii="Calibri" w:hAnsi="Calibri"/>
          <w:b/>
        </w:rPr>
        <w:t>2: Položkový rozpočet</w:t>
      </w:r>
      <w:r w:rsidR="00513FF5">
        <w:rPr>
          <w:rFonts w:ascii="Calibri" w:hAnsi="Calibri"/>
          <w:b/>
        </w:rPr>
        <w:t xml:space="preserve"> </w:t>
      </w:r>
    </w:p>
    <w:bookmarkStart w:id="2" w:name="_MON_1648462212"/>
    <w:bookmarkEnd w:id="2"/>
    <w:p w14:paraId="075B75CC" w14:textId="6D0B7693" w:rsidR="00CE392A" w:rsidRPr="00326E2A" w:rsidRDefault="006F4D04" w:rsidP="006E0904">
      <w:pPr>
        <w:rPr>
          <w:rFonts w:ascii="Calibri" w:hAnsi="Calibri"/>
        </w:rPr>
      </w:pPr>
      <w:r>
        <w:rPr>
          <w:rFonts w:ascii="Calibri" w:hAnsi="Calibri"/>
        </w:rPr>
        <w:object w:dxaOrig="9964" w:dyaOrig="3241" w14:anchorId="5AC2D6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0.25pt;height:152.25pt" o:ole="">
            <v:imagedata r:id="rId11" o:title=""/>
          </v:shape>
          <o:OLEObject Type="Embed" ProgID="Excel.Sheet.12" ShapeID="_x0000_i1025" DrawAspect="Content" ObjectID="_1740206389" r:id="rId12"/>
        </w:object>
      </w:r>
    </w:p>
    <w:sectPr w:rsidR="00CE392A" w:rsidRPr="00326E2A" w:rsidSect="00513FF5">
      <w:headerReference w:type="default" r:id="rId13"/>
      <w:pgSz w:w="11906" w:h="16838"/>
      <w:pgMar w:top="1418" w:right="1134" w:bottom="720" w:left="1134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12F04D" w14:textId="77777777" w:rsidR="00265F1C" w:rsidRDefault="00265F1C" w:rsidP="006E0904">
      <w:r>
        <w:separator/>
      </w:r>
    </w:p>
  </w:endnote>
  <w:endnote w:type="continuationSeparator" w:id="0">
    <w:p w14:paraId="1E4C1BC2" w14:textId="77777777" w:rsidR="00265F1C" w:rsidRDefault="00265F1C" w:rsidP="006E0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68E272" w14:textId="77777777" w:rsidR="00265F1C" w:rsidRDefault="00265F1C" w:rsidP="006E0904">
      <w:r>
        <w:separator/>
      </w:r>
    </w:p>
  </w:footnote>
  <w:footnote w:type="continuationSeparator" w:id="0">
    <w:p w14:paraId="243616AC" w14:textId="77777777" w:rsidR="00265F1C" w:rsidRDefault="00265F1C" w:rsidP="006E0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DC3C0" w14:textId="77777777" w:rsidR="006461FE" w:rsidRDefault="006461FE" w:rsidP="00BE16AF">
    <w:r>
      <w:rPr>
        <w:noProof/>
      </w:rPr>
      <w:drawing>
        <wp:anchor distT="0" distB="0" distL="114300" distR="114300" simplePos="0" relativeHeight="251658240" behindDoc="0" locked="0" layoutInCell="1" allowOverlap="1" wp14:anchorId="5F4C9E28" wp14:editId="0D086963">
          <wp:simplePos x="0" y="0"/>
          <wp:positionH relativeFrom="margin">
            <wp:posOffset>-49142</wp:posOffset>
          </wp:positionH>
          <wp:positionV relativeFrom="paragraph">
            <wp:posOffset>116996</wp:posOffset>
          </wp:positionV>
          <wp:extent cx="967740" cy="360045"/>
          <wp:effectExtent l="0" t="0" r="3810" b="190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740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2B9BA68B" w14:textId="77777777" w:rsidR="006461FE" w:rsidRDefault="006461FE" w:rsidP="00BE16AF"/>
  <w:p w14:paraId="0D50FDD6" w14:textId="77777777" w:rsidR="006461FE" w:rsidRDefault="006461FE" w:rsidP="00BE16AF">
    <w:pPr>
      <w:rPr>
        <w:rFonts w:ascii="Calibri" w:hAnsi="Calibri"/>
        <w:bCs/>
      </w:rPr>
    </w:pPr>
  </w:p>
  <w:p w14:paraId="7726BE53" w14:textId="77777777" w:rsidR="006461FE" w:rsidRPr="00D432D5" w:rsidRDefault="006461FE" w:rsidP="00BE16AF">
    <w:pPr>
      <w:rPr>
        <w:rFonts w:ascii="Calibri" w:hAnsi="Calibri"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56632"/>
    <w:multiLevelType w:val="hybridMultilevel"/>
    <w:tmpl w:val="CDC4502A"/>
    <w:lvl w:ilvl="0" w:tplc="D95E9E9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634CD"/>
    <w:multiLevelType w:val="hybridMultilevel"/>
    <w:tmpl w:val="BBF2DF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778BA"/>
    <w:multiLevelType w:val="hybridMultilevel"/>
    <w:tmpl w:val="A7ECA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E0FA9"/>
    <w:multiLevelType w:val="multilevel"/>
    <w:tmpl w:val="B052EF2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Calibri" w:eastAsia="Times New Roman" w:hAnsi="Calibri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CD03603"/>
    <w:multiLevelType w:val="hybridMultilevel"/>
    <w:tmpl w:val="C854E1F2"/>
    <w:lvl w:ilvl="0" w:tplc="8DBCEB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284D90">
      <w:start w:val="1"/>
      <w:numFmt w:val="lowerLetter"/>
      <w:lvlText w:val="%2."/>
      <w:lvlJc w:val="left"/>
      <w:pPr>
        <w:ind w:left="1080" w:hanging="360"/>
      </w:pPr>
    </w:lvl>
    <w:lvl w:ilvl="2" w:tplc="DE2E3C74" w:tentative="1">
      <w:start w:val="1"/>
      <w:numFmt w:val="lowerRoman"/>
      <w:lvlText w:val="%3."/>
      <w:lvlJc w:val="right"/>
      <w:pPr>
        <w:ind w:left="1800" w:hanging="180"/>
      </w:pPr>
    </w:lvl>
    <w:lvl w:ilvl="3" w:tplc="901603FA" w:tentative="1">
      <w:start w:val="1"/>
      <w:numFmt w:val="decimal"/>
      <w:lvlText w:val="%4."/>
      <w:lvlJc w:val="left"/>
      <w:pPr>
        <w:ind w:left="2520" w:hanging="360"/>
      </w:pPr>
    </w:lvl>
    <w:lvl w:ilvl="4" w:tplc="FA0057FA" w:tentative="1">
      <w:start w:val="1"/>
      <w:numFmt w:val="lowerLetter"/>
      <w:lvlText w:val="%5."/>
      <w:lvlJc w:val="left"/>
      <w:pPr>
        <w:ind w:left="3240" w:hanging="360"/>
      </w:pPr>
    </w:lvl>
    <w:lvl w:ilvl="5" w:tplc="7FA672CE" w:tentative="1">
      <w:start w:val="1"/>
      <w:numFmt w:val="lowerRoman"/>
      <w:lvlText w:val="%6."/>
      <w:lvlJc w:val="right"/>
      <w:pPr>
        <w:ind w:left="3960" w:hanging="180"/>
      </w:pPr>
    </w:lvl>
    <w:lvl w:ilvl="6" w:tplc="E26E47BC" w:tentative="1">
      <w:start w:val="1"/>
      <w:numFmt w:val="decimal"/>
      <w:lvlText w:val="%7."/>
      <w:lvlJc w:val="left"/>
      <w:pPr>
        <w:ind w:left="4680" w:hanging="360"/>
      </w:pPr>
    </w:lvl>
    <w:lvl w:ilvl="7" w:tplc="561611EC" w:tentative="1">
      <w:start w:val="1"/>
      <w:numFmt w:val="lowerLetter"/>
      <w:lvlText w:val="%8."/>
      <w:lvlJc w:val="left"/>
      <w:pPr>
        <w:ind w:left="5400" w:hanging="360"/>
      </w:pPr>
    </w:lvl>
    <w:lvl w:ilvl="8" w:tplc="FD50A66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570156E"/>
    <w:multiLevelType w:val="hybridMultilevel"/>
    <w:tmpl w:val="A106F1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B93074"/>
    <w:multiLevelType w:val="hybridMultilevel"/>
    <w:tmpl w:val="AC64FE3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BC270D"/>
    <w:multiLevelType w:val="hybridMultilevel"/>
    <w:tmpl w:val="948C608C"/>
    <w:lvl w:ilvl="0" w:tplc="DA74180A">
      <w:start w:val="3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181DD6"/>
    <w:multiLevelType w:val="hybridMultilevel"/>
    <w:tmpl w:val="BF968B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CD4DEC"/>
    <w:multiLevelType w:val="hybridMultilevel"/>
    <w:tmpl w:val="F79CDA94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B42B51"/>
    <w:multiLevelType w:val="hybridMultilevel"/>
    <w:tmpl w:val="CD0E2A5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76113E2"/>
    <w:multiLevelType w:val="hybridMultilevel"/>
    <w:tmpl w:val="D2048D1E"/>
    <w:lvl w:ilvl="0" w:tplc="AB9AD19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0E6853"/>
    <w:multiLevelType w:val="hybridMultilevel"/>
    <w:tmpl w:val="FFF061F4"/>
    <w:lvl w:ilvl="0" w:tplc="1730D9B0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4"/>
  </w:num>
  <w:num w:numId="5">
    <w:abstractNumId w:val="9"/>
  </w:num>
  <w:num w:numId="6">
    <w:abstractNumId w:val="12"/>
  </w:num>
  <w:num w:numId="7">
    <w:abstractNumId w:val="7"/>
  </w:num>
  <w:num w:numId="8">
    <w:abstractNumId w:val="5"/>
  </w:num>
  <w:num w:numId="9">
    <w:abstractNumId w:val="2"/>
  </w:num>
  <w:num w:numId="10">
    <w:abstractNumId w:val="1"/>
  </w:num>
  <w:num w:numId="11">
    <w:abstractNumId w:val="11"/>
  </w:num>
  <w:num w:numId="12">
    <w:abstractNumId w:val="0"/>
  </w:num>
  <w:num w:numId="13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5B6"/>
    <w:rsid w:val="00001E96"/>
    <w:rsid w:val="00010CEE"/>
    <w:rsid w:val="00035584"/>
    <w:rsid w:val="00042861"/>
    <w:rsid w:val="00063BFE"/>
    <w:rsid w:val="00074349"/>
    <w:rsid w:val="0007558A"/>
    <w:rsid w:val="00081A01"/>
    <w:rsid w:val="00085655"/>
    <w:rsid w:val="000A077D"/>
    <w:rsid w:val="000A67A9"/>
    <w:rsid w:val="000A7AF5"/>
    <w:rsid w:val="000B41D7"/>
    <w:rsid w:val="000B4E1A"/>
    <w:rsid w:val="000C13B0"/>
    <w:rsid w:val="000D0B97"/>
    <w:rsid w:val="00101BD0"/>
    <w:rsid w:val="00103D4B"/>
    <w:rsid w:val="00140253"/>
    <w:rsid w:val="001409BB"/>
    <w:rsid w:val="001414C5"/>
    <w:rsid w:val="001425CF"/>
    <w:rsid w:val="00147A38"/>
    <w:rsid w:val="00150241"/>
    <w:rsid w:val="00155067"/>
    <w:rsid w:val="00156D48"/>
    <w:rsid w:val="00157E8C"/>
    <w:rsid w:val="0016199B"/>
    <w:rsid w:val="00161FD9"/>
    <w:rsid w:val="00164223"/>
    <w:rsid w:val="00167453"/>
    <w:rsid w:val="001763A1"/>
    <w:rsid w:val="00183492"/>
    <w:rsid w:val="001862F1"/>
    <w:rsid w:val="00190BB4"/>
    <w:rsid w:val="001A189D"/>
    <w:rsid w:val="001A3F29"/>
    <w:rsid w:val="001C4176"/>
    <w:rsid w:val="001C46E8"/>
    <w:rsid w:val="001C6AF5"/>
    <w:rsid w:val="001D1216"/>
    <w:rsid w:val="001D2E3D"/>
    <w:rsid w:val="001E174D"/>
    <w:rsid w:val="001F2FE8"/>
    <w:rsid w:val="001F59DB"/>
    <w:rsid w:val="002004F0"/>
    <w:rsid w:val="00205E27"/>
    <w:rsid w:val="002077E3"/>
    <w:rsid w:val="002274A8"/>
    <w:rsid w:val="002340D9"/>
    <w:rsid w:val="002425B0"/>
    <w:rsid w:val="00245D5F"/>
    <w:rsid w:val="00251A85"/>
    <w:rsid w:val="002601FF"/>
    <w:rsid w:val="002626FB"/>
    <w:rsid w:val="0026461B"/>
    <w:rsid w:val="00265F1C"/>
    <w:rsid w:val="002718CA"/>
    <w:rsid w:val="002731AD"/>
    <w:rsid w:val="002A134D"/>
    <w:rsid w:val="002A30DE"/>
    <w:rsid w:val="002B28E8"/>
    <w:rsid w:val="002C19F1"/>
    <w:rsid w:val="002C6681"/>
    <w:rsid w:val="002D49F3"/>
    <w:rsid w:val="002E476E"/>
    <w:rsid w:val="002E689F"/>
    <w:rsid w:val="002F7C2F"/>
    <w:rsid w:val="00301553"/>
    <w:rsid w:val="00314923"/>
    <w:rsid w:val="0031619F"/>
    <w:rsid w:val="003216D3"/>
    <w:rsid w:val="00326E2A"/>
    <w:rsid w:val="00334233"/>
    <w:rsid w:val="00346675"/>
    <w:rsid w:val="00351C2F"/>
    <w:rsid w:val="00352E2B"/>
    <w:rsid w:val="003537B7"/>
    <w:rsid w:val="00354AF6"/>
    <w:rsid w:val="00356CD7"/>
    <w:rsid w:val="003574B1"/>
    <w:rsid w:val="003676DB"/>
    <w:rsid w:val="00372112"/>
    <w:rsid w:val="00375A30"/>
    <w:rsid w:val="00377D58"/>
    <w:rsid w:val="003867F0"/>
    <w:rsid w:val="00390A41"/>
    <w:rsid w:val="00396AFF"/>
    <w:rsid w:val="003A02F2"/>
    <w:rsid w:val="003A0CF0"/>
    <w:rsid w:val="003B3E8C"/>
    <w:rsid w:val="003B5A62"/>
    <w:rsid w:val="003B5C46"/>
    <w:rsid w:val="003E2A30"/>
    <w:rsid w:val="003E50DB"/>
    <w:rsid w:val="003F17DF"/>
    <w:rsid w:val="003F3654"/>
    <w:rsid w:val="003F50B7"/>
    <w:rsid w:val="004032DE"/>
    <w:rsid w:val="00410DDC"/>
    <w:rsid w:val="004212C1"/>
    <w:rsid w:val="00424A2D"/>
    <w:rsid w:val="00424C3D"/>
    <w:rsid w:val="004301EC"/>
    <w:rsid w:val="00431B66"/>
    <w:rsid w:val="00434EDA"/>
    <w:rsid w:val="00440E19"/>
    <w:rsid w:val="00446F62"/>
    <w:rsid w:val="00460FDA"/>
    <w:rsid w:val="004646C8"/>
    <w:rsid w:val="004754D6"/>
    <w:rsid w:val="004772D6"/>
    <w:rsid w:val="004A7ABE"/>
    <w:rsid w:val="004B0DD3"/>
    <w:rsid w:val="004B516A"/>
    <w:rsid w:val="004B52DA"/>
    <w:rsid w:val="004C6CAA"/>
    <w:rsid w:val="004C7B51"/>
    <w:rsid w:val="004D014A"/>
    <w:rsid w:val="004D36FC"/>
    <w:rsid w:val="004D4D5B"/>
    <w:rsid w:val="004D6B36"/>
    <w:rsid w:val="004E50E6"/>
    <w:rsid w:val="004E5C3A"/>
    <w:rsid w:val="004F131C"/>
    <w:rsid w:val="004F2419"/>
    <w:rsid w:val="004F3844"/>
    <w:rsid w:val="004F6A79"/>
    <w:rsid w:val="004F6ECF"/>
    <w:rsid w:val="00511E13"/>
    <w:rsid w:val="00513FF5"/>
    <w:rsid w:val="00517BCA"/>
    <w:rsid w:val="00530BA8"/>
    <w:rsid w:val="005417E9"/>
    <w:rsid w:val="00560A23"/>
    <w:rsid w:val="00563275"/>
    <w:rsid w:val="005635C9"/>
    <w:rsid w:val="005667F4"/>
    <w:rsid w:val="005708C5"/>
    <w:rsid w:val="00573B70"/>
    <w:rsid w:val="00580881"/>
    <w:rsid w:val="00580E68"/>
    <w:rsid w:val="005851C2"/>
    <w:rsid w:val="00585458"/>
    <w:rsid w:val="005910D3"/>
    <w:rsid w:val="005A63AE"/>
    <w:rsid w:val="005B0610"/>
    <w:rsid w:val="005B3E6C"/>
    <w:rsid w:val="005C4D96"/>
    <w:rsid w:val="005C7A6F"/>
    <w:rsid w:val="005D6542"/>
    <w:rsid w:val="005E4F25"/>
    <w:rsid w:val="005F0435"/>
    <w:rsid w:val="005F5F29"/>
    <w:rsid w:val="006055DD"/>
    <w:rsid w:val="006121DC"/>
    <w:rsid w:val="00620B32"/>
    <w:rsid w:val="006461FE"/>
    <w:rsid w:val="0065165F"/>
    <w:rsid w:val="00663ACE"/>
    <w:rsid w:val="006663BD"/>
    <w:rsid w:val="006A5C71"/>
    <w:rsid w:val="006A64D1"/>
    <w:rsid w:val="006B5135"/>
    <w:rsid w:val="006D2945"/>
    <w:rsid w:val="006D5C16"/>
    <w:rsid w:val="006E0904"/>
    <w:rsid w:val="006E0D4F"/>
    <w:rsid w:val="006E1841"/>
    <w:rsid w:val="006E29E7"/>
    <w:rsid w:val="006E7B47"/>
    <w:rsid w:val="006E7E97"/>
    <w:rsid w:val="006F4D04"/>
    <w:rsid w:val="007021E1"/>
    <w:rsid w:val="00702CDB"/>
    <w:rsid w:val="00711EE2"/>
    <w:rsid w:val="007346AF"/>
    <w:rsid w:val="00753431"/>
    <w:rsid w:val="00754CC8"/>
    <w:rsid w:val="007572EE"/>
    <w:rsid w:val="0076047A"/>
    <w:rsid w:val="007658F6"/>
    <w:rsid w:val="0076764D"/>
    <w:rsid w:val="00790979"/>
    <w:rsid w:val="00795757"/>
    <w:rsid w:val="007A78C9"/>
    <w:rsid w:val="007B3D9C"/>
    <w:rsid w:val="007C0F4B"/>
    <w:rsid w:val="007C2A80"/>
    <w:rsid w:val="007C64F8"/>
    <w:rsid w:val="007D260C"/>
    <w:rsid w:val="007D639D"/>
    <w:rsid w:val="007E37F0"/>
    <w:rsid w:val="007E5BEB"/>
    <w:rsid w:val="007F5F90"/>
    <w:rsid w:val="00801150"/>
    <w:rsid w:val="00803F9B"/>
    <w:rsid w:val="00806B92"/>
    <w:rsid w:val="00811CC6"/>
    <w:rsid w:val="008209B1"/>
    <w:rsid w:val="008312DA"/>
    <w:rsid w:val="008373F3"/>
    <w:rsid w:val="00840CCE"/>
    <w:rsid w:val="008410C9"/>
    <w:rsid w:val="00846B94"/>
    <w:rsid w:val="0086603D"/>
    <w:rsid w:val="008704FD"/>
    <w:rsid w:val="008724F7"/>
    <w:rsid w:val="00873A16"/>
    <w:rsid w:val="00873D08"/>
    <w:rsid w:val="0088113D"/>
    <w:rsid w:val="00884147"/>
    <w:rsid w:val="00893345"/>
    <w:rsid w:val="008A450C"/>
    <w:rsid w:val="008B22A2"/>
    <w:rsid w:val="008B7E2F"/>
    <w:rsid w:val="008C0993"/>
    <w:rsid w:val="008D3B5E"/>
    <w:rsid w:val="008D67EE"/>
    <w:rsid w:val="0091288A"/>
    <w:rsid w:val="00916B00"/>
    <w:rsid w:val="00917891"/>
    <w:rsid w:val="009330AA"/>
    <w:rsid w:val="00937C17"/>
    <w:rsid w:val="009423BA"/>
    <w:rsid w:val="00943FB6"/>
    <w:rsid w:val="0094779B"/>
    <w:rsid w:val="00951708"/>
    <w:rsid w:val="00956CD2"/>
    <w:rsid w:val="009671AD"/>
    <w:rsid w:val="00967DD8"/>
    <w:rsid w:val="00967EC7"/>
    <w:rsid w:val="0097437D"/>
    <w:rsid w:val="00974590"/>
    <w:rsid w:val="00977E39"/>
    <w:rsid w:val="009865D4"/>
    <w:rsid w:val="00991DEA"/>
    <w:rsid w:val="00996F72"/>
    <w:rsid w:val="009A0F0F"/>
    <w:rsid w:val="009A4F7D"/>
    <w:rsid w:val="009A659F"/>
    <w:rsid w:val="009B2C48"/>
    <w:rsid w:val="009B61B9"/>
    <w:rsid w:val="009C15B6"/>
    <w:rsid w:val="009C2185"/>
    <w:rsid w:val="009D3731"/>
    <w:rsid w:val="009D392A"/>
    <w:rsid w:val="009F1B78"/>
    <w:rsid w:val="009F48F7"/>
    <w:rsid w:val="009F59CC"/>
    <w:rsid w:val="00A005FD"/>
    <w:rsid w:val="00A00A8F"/>
    <w:rsid w:val="00A03E21"/>
    <w:rsid w:val="00A12AB5"/>
    <w:rsid w:val="00A17EED"/>
    <w:rsid w:val="00A22D3A"/>
    <w:rsid w:val="00A25A95"/>
    <w:rsid w:val="00A32627"/>
    <w:rsid w:val="00A65F88"/>
    <w:rsid w:val="00A758D4"/>
    <w:rsid w:val="00A817E8"/>
    <w:rsid w:val="00A82910"/>
    <w:rsid w:val="00A82AAB"/>
    <w:rsid w:val="00A966D1"/>
    <w:rsid w:val="00AA0097"/>
    <w:rsid w:val="00AA23D6"/>
    <w:rsid w:val="00AA63EB"/>
    <w:rsid w:val="00AD1FC1"/>
    <w:rsid w:val="00AD33BB"/>
    <w:rsid w:val="00B215E1"/>
    <w:rsid w:val="00B45CED"/>
    <w:rsid w:val="00B63E3F"/>
    <w:rsid w:val="00B648DF"/>
    <w:rsid w:val="00B71E2A"/>
    <w:rsid w:val="00B85B37"/>
    <w:rsid w:val="00B866E4"/>
    <w:rsid w:val="00B90E4D"/>
    <w:rsid w:val="00BB0855"/>
    <w:rsid w:val="00BB0A19"/>
    <w:rsid w:val="00BB0BC3"/>
    <w:rsid w:val="00BE16AF"/>
    <w:rsid w:val="00BE67C2"/>
    <w:rsid w:val="00BE6AE6"/>
    <w:rsid w:val="00BE728C"/>
    <w:rsid w:val="00BF2FFF"/>
    <w:rsid w:val="00BF4436"/>
    <w:rsid w:val="00BF601C"/>
    <w:rsid w:val="00C0000C"/>
    <w:rsid w:val="00C04B58"/>
    <w:rsid w:val="00C04E7E"/>
    <w:rsid w:val="00C16829"/>
    <w:rsid w:val="00C20BD7"/>
    <w:rsid w:val="00C60E2D"/>
    <w:rsid w:val="00C70C74"/>
    <w:rsid w:val="00C7761D"/>
    <w:rsid w:val="00C8735F"/>
    <w:rsid w:val="00C9043B"/>
    <w:rsid w:val="00C918E7"/>
    <w:rsid w:val="00C95DC9"/>
    <w:rsid w:val="00CA090B"/>
    <w:rsid w:val="00CA1B0E"/>
    <w:rsid w:val="00CB1626"/>
    <w:rsid w:val="00CB1F09"/>
    <w:rsid w:val="00CB3AB6"/>
    <w:rsid w:val="00CB5C9E"/>
    <w:rsid w:val="00CB6D7E"/>
    <w:rsid w:val="00CC351D"/>
    <w:rsid w:val="00CD34A0"/>
    <w:rsid w:val="00CE392A"/>
    <w:rsid w:val="00CF3D52"/>
    <w:rsid w:val="00D045A4"/>
    <w:rsid w:val="00D11D7A"/>
    <w:rsid w:val="00D212EB"/>
    <w:rsid w:val="00D22884"/>
    <w:rsid w:val="00D232A3"/>
    <w:rsid w:val="00D24BFE"/>
    <w:rsid w:val="00D261C5"/>
    <w:rsid w:val="00D42614"/>
    <w:rsid w:val="00D432D5"/>
    <w:rsid w:val="00D8342B"/>
    <w:rsid w:val="00D8658B"/>
    <w:rsid w:val="00D9135D"/>
    <w:rsid w:val="00D978FE"/>
    <w:rsid w:val="00DA5F3A"/>
    <w:rsid w:val="00DB73DA"/>
    <w:rsid w:val="00DC1755"/>
    <w:rsid w:val="00DC6808"/>
    <w:rsid w:val="00DE25C1"/>
    <w:rsid w:val="00DF7E1C"/>
    <w:rsid w:val="00E0667C"/>
    <w:rsid w:val="00E150E9"/>
    <w:rsid w:val="00E16AFA"/>
    <w:rsid w:val="00E16F6C"/>
    <w:rsid w:val="00E36E12"/>
    <w:rsid w:val="00E61179"/>
    <w:rsid w:val="00E65587"/>
    <w:rsid w:val="00E675C7"/>
    <w:rsid w:val="00E7076C"/>
    <w:rsid w:val="00E70FD9"/>
    <w:rsid w:val="00E72518"/>
    <w:rsid w:val="00E81F83"/>
    <w:rsid w:val="00E85494"/>
    <w:rsid w:val="00E95275"/>
    <w:rsid w:val="00E95622"/>
    <w:rsid w:val="00EA38D6"/>
    <w:rsid w:val="00EA52F7"/>
    <w:rsid w:val="00EB2C28"/>
    <w:rsid w:val="00EB3D93"/>
    <w:rsid w:val="00EC1BD9"/>
    <w:rsid w:val="00EC5965"/>
    <w:rsid w:val="00EC635A"/>
    <w:rsid w:val="00ED5452"/>
    <w:rsid w:val="00EF3A6D"/>
    <w:rsid w:val="00F136B2"/>
    <w:rsid w:val="00F2180C"/>
    <w:rsid w:val="00F30864"/>
    <w:rsid w:val="00F31290"/>
    <w:rsid w:val="00F36C36"/>
    <w:rsid w:val="00F402B5"/>
    <w:rsid w:val="00F41C84"/>
    <w:rsid w:val="00F617F5"/>
    <w:rsid w:val="00F673CE"/>
    <w:rsid w:val="00F75BDF"/>
    <w:rsid w:val="00F87DDD"/>
    <w:rsid w:val="00F87EDB"/>
    <w:rsid w:val="00F96369"/>
    <w:rsid w:val="00F97682"/>
    <w:rsid w:val="00FA4EB6"/>
    <w:rsid w:val="00FA5BDF"/>
    <w:rsid w:val="00FB05CA"/>
    <w:rsid w:val="00FC4D64"/>
    <w:rsid w:val="00FE44DC"/>
    <w:rsid w:val="00FF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7CA30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16AFA"/>
    <w:pPr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basedOn w:val="Normln"/>
    <w:next w:val="Normln"/>
    <w:uiPriority w:val="9"/>
    <w:qFormat/>
    <w:pPr>
      <w:keepNext/>
      <w:ind w:left="1416" w:firstLine="708"/>
      <w:outlineLvl w:val="0"/>
    </w:pPr>
    <w:rPr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styleId="Siln">
    <w:name w:val="Strong"/>
    <w:qFormat/>
    <w:rPr>
      <w:b/>
      <w:bCs/>
    </w:rPr>
  </w:style>
  <w:style w:type="character" w:customStyle="1" w:styleId="Zvraznn">
    <w:name w:val="Zvýraznění"/>
    <w:qFormat/>
    <w:rPr>
      <w:i/>
      <w:i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CharChar1">
    <w:name w:val="Char Char1"/>
    <w:rPr>
      <w:rFonts w:ascii="Tahoma" w:hAnsi="Tahoma" w:cs="Tahoma"/>
      <w:sz w:val="16"/>
      <w:szCs w:val="16"/>
    </w:rPr>
  </w:style>
  <w:style w:type="character" w:customStyle="1" w:styleId="CharChar4">
    <w:name w:val="Char Char4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harChar3">
    <w:name w:val="Char Char3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Nadpis41">
    <w:name w:val="Nadpis 41"/>
    <w:basedOn w:val="Normln"/>
    <w:next w:val="Normln"/>
    <w:pPr>
      <w:widowControl w:val="0"/>
      <w:jc w:val="center"/>
    </w:pPr>
    <w:rPr>
      <w:b/>
      <w:szCs w:val="20"/>
    </w:rPr>
  </w:style>
  <w:style w:type="paragraph" w:styleId="Zkladntext3">
    <w:name w:val="Body Text 3"/>
    <w:basedOn w:val="Normln"/>
    <w:semiHidden/>
    <w:pPr>
      <w:widowControl w:val="0"/>
    </w:pPr>
    <w:rPr>
      <w:szCs w:val="20"/>
    </w:rPr>
  </w:style>
  <w:style w:type="character" w:customStyle="1" w:styleId="CharChar">
    <w:name w:val="Char Char"/>
    <w:rPr>
      <w:sz w:val="24"/>
    </w:rPr>
  </w:style>
  <w:style w:type="paragraph" w:customStyle="1" w:styleId="Normln0">
    <w:name w:val="Normální~"/>
    <w:basedOn w:val="Normln"/>
    <w:pPr>
      <w:widowControl w:val="0"/>
    </w:pPr>
    <w:rPr>
      <w:szCs w:val="20"/>
    </w:rPr>
  </w:style>
  <w:style w:type="character" w:customStyle="1" w:styleId="CharChar2">
    <w:name w:val="Char Char2"/>
    <w:rPr>
      <w:sz w:val="24"/>
      <w:szCs w:val="24"/>
    </w:rPr>
  </w:style>
  <w:style w:type="paragraph" w:styleId="Zkladntext">
    <w:name w:val="Body Text"/>
    <w:basedOn w:val="Normln"/>
    <w:link w:val="ZkladntextChar"/>
    <w:semiHidden/>
    <w:rPr>
      <w:rFonts w:cs="Times New Roman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6E0904"/>
    <w:pPr>
      <w:ind w:left="708"/>
    </w:pPr>
  </w:style>
  <w:style w:type="character" w:styleId="Odkaznakoment">
    <w:name w:val="annotation reference"/>
    <w:uiPriority w:val="99"/>
    <w:semiHidden/>
    <w:unhideWhenUsed/>
    <w:rsid w:val="004F38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F3844"/>
    <w:rPr>
      <w:rFonts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4F3844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384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F3844"/>
    <w:rPr>
      <w:rFonts w:ascii="Arial" w:hAnsi="Arial" w:cs="Arial"/>
      <w:b/>
      <w:bCs/>
    </w:rPr>
  </w:style>
  <w:style w:type="table" w:styleId="Mkatabulky">
    <w:name w:val="Table Grid"/>
    <w:basedOn w:val="Normlntabulka"/>
    <w:uiPriority w:val="59"/>
    <w:rsid w:val="00200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4F6A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1F59DB"/>
    <w:rPr>
      <w:sz w:val="24"/>
      <w:szCs w:val="24"/>
    </w:rPr>
  </w:style>
  <w:style w:type="paragraph" w:customStyle="1" w:styleId="Pododstavec">
    <w:name w:val="Pododstavec"/>
    <w:basedOn w:val="Normln"/>
    <w:qFormat/>
    <w:rsid w:val="00801150"/>
    <w:pPr>
      <w:spacing w:after="120"/>
      <w:ind w:left="851" w:hanging="284"/>
      <w:contextualSpacing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Nadpis2Char">
    <w:name w:val="Nadpis 2 Char"/>
    <w:link w:val="Nadpis2"/>
    <w:rsid w:val="00996F72"/>
    <w:rPr>
      <w:rFonts w:ascii="Cambria" w:hAnsi="Cambria"/>
      <w:b/>
      <w:bCs/>
      <w:i/>
      <w:iCs/>
      <w:sz w:val="28"/>
      <w:szCs w:val="28"/>
    </w:rPr>
  </w:style>
  <w:style w:type="character" w:customStyle="1" w:styleId="ZpatChar">
    <w:name w:val="Zápatí Char"/>
    <w:link w:val="Zpat"/>
    <w:semiHidden/>
    <w:rsid w:val="00956CD2"/>
    <w:rPr>
      <w:rFonts w:ascii="Arial" w:hAnsi="Arial" w:cs="Arial"/>
      <w:sz w:val="22"/>
      <w:szCs w:val="22"/>
    </w:rPr>
  </w:style>
  <w:style w:type="character" w:styleId="Hypertextovodkaz">
    <w:name w:val="Hyperlink"/>
    <w:uiPriority w:val="99"/>
    <w:unhideWhenUsed/>
    <w:rsid w:val="006E1841"/>
    <w:rPr>
      <w:color w:val="0000FF"/>
      <w:u w:val="single"/>
    </w:rPr>
  </w:style>
  <w:style w:type="character" w:customStyle="1" w:styleId="ZkladntextChar">
    <w:name w:val="Základní text Char"/>
    <w:link w:val="Zkladntext"/>
    <w:semiHidden/>
    <w:rsid w:val="006E1841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0B4E1A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5643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794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telc@npu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Microsoft_Excel_Worksheet.xls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pu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bchod@texi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7FE59-602A-48F8-A79E-0E9648548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1112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7664</CharactersWithSpaces>
  <SharedDoc>false</SharedDoc>
  <HLinks>
    <vt:vector size="18" baseType="variant">
      <vt:variant>
        <vt:i4>8126580</vt:i4>
      </vt:variant>
      <vt:variant>
        <vt:i4>6</vt:i4>
      </vt:variant>
      <vt:variant>
        <vt:i4>0</vt:i4>
      </vt:variant>
      <vt:variant>
        <vt:i4>5</vt:i4>
      </vt:variant>
      <vt:variant>
        <vt:lpwstr>http://www.npu.cz/</vt:lpwstr>
      </vt:variant>
      <vt:variant>
        <vt:lpwstr/>
      </vt:variant>
      <vt:variant>
        <vt:i4>7471120</vt:i4>
      </vt:variant>
      <vt:variant>
        <vt:i4>24372</vt:i4>
      </vt:variant>
      <vt:variant>
        <vt:i4>1025</vt:i4>
      </vt:variant>
      <vt:variant>
        <vt:i4>1</vt:i4>
      </vt:variant>
      <vt:variant>
        <vt:lpwstr>cid:image001.jpg@01D4E965.984D2BB0</vt:lpwstr>
      </vt:variant>
      <vt:variant>
        <vt:lpwstr/>
      </vt:variant>
      <vt:variant>
        <vt:i4>7471120</vt:i4>
      </vt:variant>
      <vt:variant>
        <vt:i4>24746</vt:i4>
      </vt:variant>
      <vt:variant>
        <vt:i4>1026</vt:i4>
      </vt:variant>
      <vt:variant>
        <vt:i4>1</vt:i4>
      </vt:variant>
      <vt:variant>
        <vt:lpwstr>cid:image001.jpg@01D4E965.984D2BB0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2023-03-13T08:53:00Z</dcterms:created>
  <dcterms:modified xsi:type="dcterms:W3CDTF">2023-03-13T08:53:00Z</dcterms:modified>
</cp:coreProperties>
</file>