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4" w:type="dxa"/>
        <w:tblInd w:w="-214" w:type="dxa"/>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20"/>
        <w:gridCol w:w="2886"/>
        <w:gridCol w:w="2022"/>
        <w:gridCol w:w="2886"/>
      </w:tblGrid>
      <w:tr w:rsidR="00B7240F" w14:paraId="319AB161" w14:textId="77777777" w:rsidTr="003A4DC5">
        <w:trPr>
          <w:trHeight w:val="312"/>
        </w:trPr>
        <w:tc>
          <w:tcPr>
            <w:tcW w:w="4906" w:type="dxa"/>
            <w:gridSpan w:val="2"/>
            <w:tcBorders>
              <w:top w:val="single" w:sz="4" w:space="0" w:color="auto"/>
              <w:bottom w:val="nil"/>
            </w:tcBorders>
          </w:tcPr>
          <w:p w14:paraId="319AB15F" w14:textId="77777777" w:rsidR="00B7240F" w:rsidRDefault="00737E2D">
            <w:pPr>
              <w:pStyle w:val="Identifikace"/>
            </w:pPr>
            <w:r>
              <w:t xml:space="preserve"> </w:t>
            </w:r>
          </w:p>
        </w:tc>
        <w:tc>
          <w:tcPr>
            <w:tcW w:w="4908" w:type="dxa"/>
            <w:gridSpan w:val="2"/>
            <w:tcBorders>
              <w:top w:val="single" w:sz="4" w:space="0" w:color="auto"/>
              <w:bottom w:val="nil"/>
            </w:tcBorders>
          </w:tcPr>
          <w:p w14:paraId="319AB160" w14:textId="77777777" w:rsidR="00B7240F" w:rsidRDefault="00B7240F"/>
        </w:tc>
      </w:tr>
      <w:tr w:rsidR="00B7240F" w:rsidRPr="00FE4600" w14:paraId="319AB165" w14:textId="77777777" w:rsidTr="003A4DC5">
        <w:trPr>
          <w:trHeight w:val="312"/>
        </w:trPr>
        <w:tc>
          <w:tcPr>
            <w:tcW w:w="4906" w:type="dxa"/>
            <w:gridSpan w:val="2"/>
            <w:tcBorders>
              <w:top w:val="nil"/>
              <w:bottom w:val="nil"/>
            </w:tcBorders>
            <w:vAlign w:val="center"/>
          </w:tcPr>
          <w:p w14:paraId="319AB162" w14:textId="77777777" w:rsidR="00B7240F" w:rsidRDefault="00FC7735" w:rsidP="00FC7735">
            <w:pPr>
              <w:pStyle w:val="Identifikace"/>
              <w:rPr>
                <w:b w:val="0"/>
              </w:rPr>
            </w:pPr>
            <w:bookmarkStart w:id="0" w:name="hlava5"/>
            <w:bookmarkStart w:id="1" w:name="hlava6"/>
            <w:bookmarkEnd w:id="0"/>
            <w:bookmarkEnd w:id="1"/>
            <w:r>
              <w:rPr>
                <w:b w:val="0"/>
              </w:rPr>
              <w:t xml:space="preserve">Odbor dopravy </w:t>
            </w:r>
          </w:p>
          <w:p w14:paraId="319AB163" w14:textId="77777777" w:rsidR="00FC7735" w:rsidRDefault="00FC7735" w:rsidP="00FC7735">
            <w:pPr>
              <w:pStyle w:val="Identifikace"/>
              <w:rPr>
                <w:b w:val="0"/>
              </w:rPr>
            </w:pPr>
            <w:r>
              <w:rPr>
                <w:b w:val="0"/>
              </w:rPr>
              <w:t>a silničního hospodářství</w:t>
            </w:r>
          </w:p>
        </w:tc>
        <w:tc>
          <w:tcPr>
            <w:tcW w:w="4908" w:type="dxa"/>
            <w:gridSpan w:val="2"/>
            <w:tcBorders>
              <w:top w:val="nil"/>
              <w:bottom w:val="nil"/>
            </w:tcBorders>
            <w:vAlign w:val="center"/>
          </w:tcPr>
          <w:p w14:paraId="319AB164" w14:textId="77777777" w:rsidR="005C1DB0" w:rsidRPr="00FE4600" w:rsidRDefault="005C2D6C" w:rsidP="00885461">
            <w:pPr>
              <w:pStyle w:val="StyladresaDoleva"/>
              <w:spacing w:line="240" w:lineRule="auto"/>
              <w:jc w:val="center"/>
              <w:rPr>
                <w:sz w:val="24"/>
                <w:szCs w:val="24"/>
              </w:rPr>
            </w:pPr>
            <w:r w:rsidRPr="00FE4600">
              <w:rPr>
                <w:sz w:val="24"/>
                <w:szCs w:val="24"/>
              </w:rPr>
              <w:t>Rozdělovník</w:t>
            </w:r>
          </w:p>
        </w:tc>
      </w:tr>
      <w:tr w:rsidR="00B7240F" w14:paraId="319AB16A" w14:textId="77777777" w:rsidTr="003A4DC5">
        <w:trPr>
          <w:trHeight w:val="330"/>
        </w:trPr>
        <w:tc>
          <w:tcPr>
            <w:tcW w:w="2020" w:type="dxa"/>
            <w:tcBorders>
              <w:top w:val="nil"/>
              <w:bottom w:val="single" w:sz="4" w:space="0" w:color="auto"/>
              <w:right w:val="nil"/>
            </w:tcBorders>
          </w:tcPr>
          <w:p w14:paraId="319AB166" w14:textId="77777777" w:rsidR="00B7240F" w:rsidRDefault="00B7240F">
            <w:pPr>
              <w:pStyle w:val="dajevzhlav"/>
            </w:pPr>
          </w:p>
        </w:tc>
        <w:tc>
          <w:tcPr>
            <w:tcW w:w="2886" w:type="dxa"/>
            <w:tcBorders>
              <w:top w:val="nil"/>
              <w:left w:val="nil"/>
              <w:bottom w:val="single" w:sz="4" w:space="0" w:color="auto"/>
            </w:tcBorders>
          </w:tcPr>
          <w:p w14:paraId="319AB167" w14:textId="77777777" w:rsidR="00B7240F" w:rsidRDefault="00B7240F">
            <w:pPr>
              <w:pStyle w:val="dajevzhlav"/>
            </w:pPr>
          </w:p>
        </w:tc>
        <w:tc>
          <w:tcPr>
            <w:tcW w:w="2022" w:type="dxa"/>
            <w:tcBorders>
              <w:top w:val="nil"/>
              <w:bottom w:val="single" w:sz="4" w:space="0" w:color="auto"/>
              <w:right w:val="nil"/>
            </w:tcBorders>
          </w:tcPr>
          <w:p w14:paraId="319AB168" w14:textId="77777777" w:rsidR="00B7240F" w:rsidRDefault="00B7240F">
            <w:pPr>
              <w:pStyle w:val="dajevzhlav"/>
            </w:pPr>
          </w:p>
        </w:tc>
        <w:tc>
          <w:tcPr>
            <w:tcW w:w="2886" w:type="dxa"/>
            <w:tcBorders>
              <w:top w:val="nil"/>
              <w:left w:val="nil"/>
              <w:bottom w:val="single" w:sz="4" w:space="0" w:color="auto"/>
            </w:tcBorders>
          </w:tcPr>
          <w:p w14:paraId="319AB169" w14:textId="77777777" w:rsidR="00B7240F" w:rsidRDefault="00B7240F">
            <w:pPr>
              <w:pStyle w:val="dajevzhlav"/>
            </w:pPr>
          </w:p>
        </w:tc>
      </w:tr>
      <w:tr w:rsidR="00B7240F" w14:paraId="319AB16F" w14:textId="77777777" w:rsidTr="003A4DC5">
        <w:trPr>
          <w:trHeight w:val="183"/>
        </w:trPr>
        <w:tc>
          <w:tcPr>
            <w:tcW w:w="2020" w:type="dxa"/>
            <w:tcBorders>
              <w:top w:val="single" w:sz="4" w:space="0" w:color="auto"/>
              <w:bottom w:val="nil"/>
              <w:right w:val="nil"/>
            </w:tcBorders>
          </w:tcPr>
          <w:p w14:paraId="319AB16B" w14:textId="77777777" w:rsidR="00B7240F" w:rsidRDefault="00B7240F">
            <w:pPr>
              <w:pStyle w:val="dajevzhlav"/>
            </w:pPr>
          </w:p>
        </w:tc>
        <w:tc>
          <w:tcPr>
            <w:tcW w:w="2886" w:type="dxa"/>
            <w:tcBorders>
              <w:top w:val="single" w:sz="4" w:space="0" w:color="auto"/>
              <w:left w:val="nil"/>
              <w:bottom w:val="nil"/>
              <w:right w:val="nil"/>
            </w:tcBorders>
          </w:tcPr>
          <w:p w14:paraId="319AB16C" w14:textId="77777777" w:rsidR="00B7240F" w:rsidRDefault="00B7240F">
            <w:pPr>
              <w:pStyle w:val="dajevzhlav"/>
            </w:pPr>
          </w:p>
        </w:tc>
        <w:tc>
          <w:tcPr>
            <w:tcW w:w="2022" w:type="dxa"/>
            <w:tcBorders>
              <w:top w:val="single" w:sz="4" w:space="0" w:color="auto"/>
              <w:left w:val="nil"/>
              <w:bottom w:val="nil"/>
              <w:right w:val="nil"/>
            </w:tcBorders>
          </w:tcPr>
          <w:p w14:paraId="319AB16D" w14:textId="77777777" w:rsidR="00B7240F" w:rsidRDefault="00B7240F">
            <w:pPr>
              <w:pStyle w:val="dajevzhlav"/>
            </w:pPr>
          </w:p>
        </w:tc>
        <w:tc>
          <w:tcPr>
            <w:tcW w:w="2886" w:type="dxa"/>
            <w:tcBorders>
              <w:top w:val="single" w:sz="4" w:space="0" w:color="auto"/>
              <w:left w:val="nil"/>
              <w:bottom w:val="nil"/>
            </w:tcBorders>
          </w:tcPr>
          <w:p w14:paraId="319AB16E" w14:textId="77777777" w:rsidR="00B7240F" w:rsidRDefault="00B7240F">
            <w:pPr>
              <w:pStyle w:val="dajevzhlav"/>
            </w:pPr>
          </w:p>
        </w:tc>
      </w:tr>
      <w:tr w:rsidR="00B7240F" w14:paraId="319AB174" w14:textId="77777777" w:rsidTr="003A4DC5">
        <w:trPr>
          <w:trHeight w:val="217"/>
        </w:trPr>
        <w:tc>
          <w:tcPr>
            <w:tcW w:w="2020" w:type="dxa"/>
            <w:tcBorders>
              <w:top w:val="nil"/>
              <w:bottom w:val="nil"/>
              <w:right w:val="nil"/>
            </w:tcBorders>
          </w:tcPr>
          <w:p w14:paraId="319AB170" w14:textId="77777777" w:rsidR="00B7240F" w:rsidRDefault="00AD207A" w:rsidP="00A83485">
            <w:pPr>
              <w:pStyle w:val="dajevzhlav"/>
              <w:ind w:left="0"/>
            </w:pPr>
            <w:r>
              <w:t>D</w:t>
            </w:r>
            <w:r w:rsidR="00B7240F">
              <w:t>atum</w:t>
            </w:r>
          </w:p>
        </w:tc>
        <w:tc>
          <w:tcPr>
            <w:tcW w:w="2886" w:type="dxa"/>
            <w:tcBorders>
              <w:top w:val="nil"/>
              <w:left w:val="nil"/>
              <w:bottom w:val="nil"/>
              <w:right w:val="nil"/>
            </w:tcBorders>
          </w:tcPr>
          <w:p w14:paraId="319AB171" w14:textId="77777777" w:rsidR="00B7240F" w:rsidRDefault="00B7240F">
            <w:pPr>
              <w:pStyle w:val="dajevzhlav"/>
            </w:pPr>
            <w:r>
              <w:t>oprávněná úřední osoba</w:t>
            </w:r>
          </w:p>
        </w:tc>
        <w:tc>
          <w:tcPr>
            <w:tcW w:w="2022" w:type="dxa"/>
            <w:tcBorders>
              <w:top w:val="nil"/>
              <w:left w:val="nil"/>
              <w:bottom w:val="nil"/>
              <w:right w:val="nil"/>
            </w:tcBorders>
          </w:tcPr>
          <w:p w14:paraId="319AB172" w14:textId="77777777" w:rsidR="00B7240F" w:rsidRDefault="00B7240F" w:rsidP="003A4DC5">
            <w:pPr>
              <w:pStyle w:val="dajevzhlav"/>
              <w:ind w:left="0"/>
            </w:pPr>
            <w:r>
              <w:t>číslo jednací</w:t>
            </w:r>
          </w:p>
        </w:tc>
        <w:tc>
          <w:tcPr>
            <w:tcW w:w="2886" w:type="dxa"/>
            <w:tcBorders>
              <w:top w:val="nil"/>
              <w:left w:val="nil"/>
              <w:bottom w:val="nil"/>
            </w:tcBorders>
          </w:tcPr>
          <w:p w14:paraId="319AB173" w14:textId="77777777" w:rsidR="00B7240F" w:rsidRDefault="00B7240F" w:rsidP="003A4DC5">
            <w:pPr>
              <w:pStyle w:val="dajevzhlav"/>
              <w:ind w:left="0"/>
            </w:pPr>
            <w:r>
              <w:t>spisová značka</w:t>
            </w:r>
          </w:p>
        </w:tc>
      </w:tr>
      <w:tr w:rsidR="00B7240F" w14:paraId="319AB179" w14:textId="77777777" w:rsidTr="00E00829">
        <w:trPr>
          <w:trHeight w:val="217"/>
        </w:trPr>
        <w:tc>
          <w:tcPr>
            <w:tcW w:w="2020" w:type="dxa"/>
            <w:tcBorders>
              <w:top w:val="nil"/>
              <w:bottom w:val="nil"/>
              <w:right w:val="nil"/>
            </w:tcBorders>
          </w:tcPr>
          <w:p w14:paraId="319AB175" w14:textId="77777777" w:rsidR="00B7240F" w:rsidRPr="007C37AA" w:rsidRDefault="000C07FE" w:rsidP="006B5273">
            <w:pPr>
              <w:pStyle w:val="dajevzhlav"/>
              <w:ind w:left="0"/>
            </w:pPr>
            <w:bookmarkStart w:id="2" w:name="hlava1"/>
            <w:bookmarkEnd w:id="2"/>
            <w:r>
              <w:t xml:space="preserve"> 9</w:t>
            </w:r>
            <w:r w:rsidR="00FE4600" w:rsidRPr="007C37AA">
              <w:t>.</w:t>
            </w:r>
            <w:r w:rsidR="00B75C07" w:rsidRPr="007C37AA">
              <w:t xml:space="preserve"> </w:t>
            </w:r>
            <w:r w:rsidR="006B5273">
              <w:t>prosince</w:t>
            </w:r>
            <w:r w:rsidR="00B75C07" w:rsidRPr="007C37AA">
              <w:t xml:space="preserve"> </w:t>
            </w:r>
            <w:r w:rsidR="00FE4600" w:rsidRPr="007C37AA">
              <w:t>201</w:t>
            </w:r>
            <w:r w:rsidR="00BA6131" w:rsidRPr="007C37AA">
              <w:t>9</w:t>
            </w:r>
          </w:p>
        </w:tc>
        <w:tc>
          <w:tcPr>
            <w:tcW w:w="2886" w:type="dxa"/>
            <w:tcBorders>
              <w:top w:val="nil"/>
              <w:left w:val="nil"/>
              <w:bottom w:val="nil"/>
              <w:right w:val="nil"/>
            </w:tcBorders>
          </w:tcPr>
          <w:p w14:paraId="319AB176" w14:textId="77777777" w:rsidR="00B7240F" w:rsidRPr="009B5E0C" w:rsidRDefault="00885461" w:rsidP="00885461">
            <w:pPr>
              <w:pStyle w:val="dajevzhlav"/>
            </w:pPr>
            <w:bookmarkStart w:id="3" w:name="hlava3"/>
            <w:bookmarkEnd w:id="3"/>
            <w:r>
              <w:t>Bc. Marie Balusková</w:t>
            </w:r>
          </w:p>
        </w:tc>
        <w:tc>
          <w:tcPr>
            <w:tcW w:w="2022" w:type="dxa"/>
            <w:tcBorders>
              <w:top w:val="nil"/>
              <w:left w:val="nil"/>
              <w:bottom w:val="nil"/>
              <w:right w:val="nil"/>
            </w:tcBorders>
          </w:tcPr>
          <w:p w14:paraId="319AB177" w14:textId="77777777" w:rsidR="00B7240F" w:rsidRPr="00583EEB" w:rsidRDefault="00FE4600" w:rsidP="006B5273">
            <w:pPr>
              <w:pStyle w:val="dajevzhlav"/>
              <w:ind w:left="0"/>
            </w:pPr>
            <w:bookmarkStart w:id="4" w:name="hlava2"/>
            <w:bookmarkEnd w:id="4"/>
            <w:r w:rsidRPr="00583EEB">
              <w:t>MUVIZ</w:t>
            </w:r>
            <w:r w:rsidR="007A53F6" w:rsidRPr="00583EEB">
              <w:t xml:space="preserve"> 0</w:t>
            </w:r>
            <w:r w:rsidR="005A52D9">
              <w:t>1</w:t>
            </w:r>
            <w:r w:rsidR="006B5273">
              <w:t>6398</w:t>
            </w:r>
            <w:r w:rsidR="009E5D2B">
              <w:t>/</w:t>
            </w:r>
            <w:r w:rsidR="00583EEB" w:rsidRPr="00583EEB">
              <w:t>201</w:t>
            </w:r>
            <w:r w:rsidR="00BA6131">
              <w:t>9</w:t>
            </w:r>
            <w:r w:rsidR="00885461" w:rsidRPr="00583EEB">
              <w:t xml:space="preserve">                          </w:t>
            </w:r>
          </w:p>
        </w:tc>
        <w:tc>
          <w:tcPr>
            <w:tcW w:w="2886" w:type="dxa"/>
            <w:tcBorders>
              <w:top w:val="nil"/>
              <w:left w:val="nil"/>
              <w:bottom w:val="nil"/>
            </w:tcBorders>
          </w:tcPr>
          <w:p w14:paraId="319AB178" w14:textId="77777777" w:rsidR="00B7240F" w:rsidRPr="009B5E0C" w:rsidRDefault="00FE4600" w:rsidP="006B5273">
            <w:pPr>
              <w:pStyle w:val="dajevzhlav"/>
              <w:ind w:left="0"/>
            </w:pPr>
            <w:r>
              <w:t>S MUVIZ</w:t>
            </w:r>
            <w:r w:rsidR="00885461">
              <w:t xml:space="preserve"> 0</w:t>
            </w:r>
            <w:r w:rsidR="005A52D9">
              <w:t>1</w:t>
            </w:r>
            <w:r w:rsidR="006B5273">
              <w:t>6398</w:t>
            </w:r>
            <w:r w:rsidR="00885461">
              <w:t>/201</w:t>
            </w:r>
            <w:r w:rsidR="00BA6131">
              <w:t>9</w:t>
            </w:r>
            <w:r w:rsidR="00BB2431">
              <w:t xml:space="preserve"> </w:t>
            </w:r>
            <w:r w:rsidR="00885461">
              <w:t>ODSH/</w:t>
            </w:r>
            <w:r w:rsidR="003A4DC5">
              <w:t>MB</w:t>
            </w:r>
            <w:r w:rsidR="00885461">
              <w:t xml:space="preserve">        </w:t>
            </w:r>
          </w:p>
        </w:tc>
      </w:tr>
      <w:tr w:rsidR="00E00829" w14:paraId="319AB17E" w14:textId="77777777" w:rsidTr="001906CD">
        <w:trPr>
          <w:trHeight w:val="459"/>
        </w:trPr>
        <w:tc>
          <w:tcPr>
            <w:tcW w:w="2020" w:type="dxa"/>
            <w:tcBorders>
              <w:top w:val="nil"/>
              <w:right w:val="nil"/>
            </w:tcBorders>
          </w:tcPr>
          <w:p w14:paraId="319AB17A" w14:textId="77777777" w:rsidR="003D3F4B" w:rsidRDefault="003D3F4B" w:rsidP="003D3F4B">
            <w:pPr>
              <w:pStyle w:val="dajevzhlav"/>
              <w:ind w:left="0"/>
            </w:pPr>
          </w:p>
        </w:tc>
        <w:tc>
          <w:tcPr>
            <w:tcW w:w="2886" w:type="dxa"/>
            <w:tcBorders>
              <w:top w:val="nil"/>
              <w:left w:val="nil"/>
              <w:bottom w:val="nil"/>
              <w:right w:val="nil"/>
            </w:tcBorders>
          </w:tcPr>
          <w:p w14:paraId="319AB17B" w14:textId="77777777" w:rsidR="00E00829" w:rsidRDefault="00E00829" w:rsidP="003D3F4B">
            <w:pPr>
              <w:pStyle w:val="dajevzhlav"/>
              <w:ind w:left="0"/>
            </w:pPr>
          </w:p>
        </w:tc>
        <w:tc>
          <w:tcPr>
            <w:tcW w:w="2022" w:type="dxa"/>
            <w:tcBorders>
              <w:top w:val="nil"/>
              <w:left w:val="nil"/>
              <w:bottom w:val="nil"/>
              <w:right w:val="nil"/>
            </w:tcBorders>
          </w:tcPr>
          <w:p w14:paraId="319AB17C" w14:textId="77777777" w:rsidR="00E00829" w:rsidRPr="00587FDC" w:rsidRDefault="00E00829" w:rsidP="00587FDC">
            <w:pPr>
              <w:pStyle w:val="dajevzhlav"/>
              <w:ind w:left="0"/>
              <w:rPr>
                <w:color w:val="FF0000"/>
              </w:rPr>
            </w:pPr>
          </w:p>
        </w:tc>
        <w:tc>
          <w:tcPr>
            <w:tcW w:w="2886" w:type="dxa"/>
            <w:tcBorders>
              <w:top w:val="nil"/>
              <w:left w:val="nil"/>
              <w:bottom w:val="nil"/>
            </w:tcBorders>
          </w:tcPr>
          <w:p w14:paraId="319AB17D" w14:textId="77777777" w:rsidR="00E00829" w:rsidRDefault="00E00829" w:rsidP="00587FDC">
            <w:pPr>
              <w:pStyle w:val="dajevzhlav"/>
              <w:ind w:left="0"/>
            </w:pPr>
          </w:p>
        </w:tc>
      </w:tr>
    </w:tbl>
    <w:p w14:paraId="319AB17F" w14:textId="77777777" w:rsidR="00B7240F" w:rsidRDefault="00B7240F">
      <w:pPr>
        <w:sectPr w:rsidR="00B7240F">
          <w:headerReference w:type="default" r:id="rId8"/>
          <w:footerReference w:type="default" r:id="rId9"/>
          <w:pgSz w:w="11906" w:h="16838"/>
          <w:pgMar w:top="2268" w:right="1418" w:bottom="1701" w:left="1418" w:header="709" w:footer="709" w:gutter="0"/>
          <w:cols w:space="708"/>
        </w:sectPr>
      </w:pPr>
    </w:p>
    <w:p w14:paraId="319AB180" w14:textId="77777777" w:rsidR="0022203E" w:rsidRDefault="0022203E" w:rsidP="0022203E">
      <w:pPr>
        <w:spacing w:after="0"/>
        <w:jc w:val="center"/>
        <w:rPr>
          <w:b/>
          <w:sz w:val="30"/>
          <w:szCs w:val="30"/>
        </w:rPr>
      </w:pPr>
      <w:r>
        <w:rPr>
          <w:b/>
          <w:sz w:val="30"/>
          <w:szCs w:val="30"/>
        </w:rPr>
        <w:t>VEŘEJNÁ VYHLÁŠKA</w:t>
      </w:r>
    </w:p>
    <w:p w14:paraId="319AB181" w14:textId="77777777" w:rsidR="0092101D" w:rsidRDefault="0092101D" w:rsidP="0022203E">
      <w:pPr>
        <w:spacing w:after="0"/>
        <w:jc w:val="center"/>
        <w:rPr>
          <w:b/>
          <w:sz w:val="30"/>
          <w:szCs w:val="30"/>
        </w:rPr>
      </w:pPr>
    </w:p>
    <w:p w14:paraId="319AB182" w14:textId="77777777" w:rsidR="002E0167" w:rsidRPr="00B46AEE" w:rsidRDefault="002E0167" w:rsidP="002E0167">
      <w:pPr>
        <w:jc w:val="center"/>
        <w:rPr>
          <w:b/>
          <w:sz w:val="28"/>
          <w:szCs w:val="28"/>
        </w:rPr>
      </w:pPr>
      <w:r w:rsidRPr="00B46AEE">
        <w:rPr>
          <w:b/>
          <w:sz w:val="28"/>
          <w:szCs w:val="28"/>
        </w:rPr>
        <w:t>R</w:t>
      </w:r>
      <w:r>
        <w:rPr>
          <w:b/>
          <w:sz w:val="28"/>
          <w:szCs w:val="28"/>
        </w:rPr>
        <w:t xml:space="preserve"> </w:t>
      </w:r>
      <w:r w:rsidRPr="00B46AEE">
        <w:rPr>
          <w:b/>
          <w:sz w:val="28"/>
          <w:szCs w:val="28"/>
        </w:rPr>
        <w:t>O</w:t>
      </w:r>
      <w:r>
        <w:rPr>
          <w:b/>
          <w:sz w:val="28"/>
          <w:szCs w:val="28"/>
        </w:rPr>
        <w:t xml:space="preserve"> </w:t>
      </w:r>
      <w:r w:rsidRPr="00B46AEE">
        <w:rPr>
          <w:b/>
          <w:sz w:val="28"/>
          <w:szCs w:val="28"/>
        </w:rPr>
        <w:t>Z</w:t>
      </w:r>
      <w:r>
        <w:rPr>
          <w:b/>
          <w:sz w:val="28"/>
          <w:szCs w:val="28"/>
        </w:rPr>
        <w:t> </w:t>
      </w:r>
      <w:r w:rsidRPr="00B46AEE">
        <w:rPr>
          <w:b/>
          <w:sz w:val="28"/>
          <w:szCs w:val="28"/>
        </w:rPr>
        <w:t>H</w:t>
      </w:r>
      <w:r>
        <w:rPr>
          <w:b/>
          <w:sz w:val="28"/>
          <w:szCs w:val="28"/>
        </w:rPr>
        <w:t xml:space="preserve"> </w:t>
      </w:r>
      <w:r w:rsidRPr="00B46AEE">
        <w:rPr>
          <w:b/>
          <w:sz w:val="28"/>
          <w:szCs w:val="28"/>
        </w:rPr>
        <w:t>O</w:t>
      </w:r>
      <w:r>
        <w:rPr>
          <w:b/>
          <w:sz w:val="28"/>
          <w:szCs w:val="28"/>
        </w:rPr>
        <w:t xml:space="preserve"> </w:t>
      </w:r>
      <w:r w:rsidRPr="00B46AEE">
        <w:rPr>
          <w:b/>
          <w:sz w:val="28"/>
          <w:szCs w:val="28"/>
        </w:rPr>
        <w:t>D</w:t>
      </w:r>
      <w:r>
        <w:rPr>
          <w:b/>
          <w:sz w:val="28"/>
          <w:szCs w:val="28"/>
        </w:rPr>
        <w:t xml:space="preserve"> </w:t>
      </w:r>
      <w:r w:rsidRPr="00B46AEE">
        <w:rPr>
          <w:b/>
          <w:sz w:val="28"/>
          <w:szCs w:val="28"/>
        </w:rPr>
        <w:t>N</w:t>
      </w:r>
      <w:r>
        <w:rPr>
          <w:b/>
          <w:sz w:val="28"/>
          <w:szCs w:val="28"/>
        </w:rPr>
        <w:t xml:space="preserve"> </w:t>
      </w:r>
      <w:r w:rsidRPr="00B46AEE">
        <w:rPr>
          <w:b/>
          <w:sz w:val="28"/>
          <w:szCs w:val="28"/>
        </w:rPr>
        <w:t>U</w:t>
      </w:r>
      <w:r>
        <w:rPr>
          <w:b/>
          <w:sz w:val="28"/>
          <w:szCs w:val="28"/>
        </w:rPr>
        <w:t xml:space="preserve"> </w:t>
      </w:r>
      <w:r w:rsidRPr="00B46AEE">
        <w:rPr>
          <w:b/>
          <w:sz w:val="28"/>
          <w:szCs w:val="28"/>
        </w:rPr>
        <w:t>T</w:t>
      </w:r>
      <w:r>
        <w:rPr>
          <w:b/>
          <w:sz w:val="28"/>
          <w:szCs w:val="28"/>
        </w:rPr>
        <w:t xml:space="preserve"> </w:t>
      </w:r>
      <w:r w:rsidRPr="00B46AEE">
        <w:rPr>
          <w:b/>
          <w:sz w:val="28"/>
          <w:szCs w:val="28"/>
        </w:rPr>
        <w:t>Í</w:t>
      </w:r>
    </w:p>
    <w:p w14:paraId="319AB183" w14:textId="77777777" w:rsidR="002E0167" w:rsidRDefault="002E0167" w:rsidP="002E0167">
      <w:pPr>
        <w:jc w:val="center"/>
        <w:rPr>
          <w:b/>
          <w:sz w:val="28"/>
          <w:szCs w:val="28"/>
        </w:rPr>
      </w:pPr>
      <w:r w:rsidRPr="00B46AEE">
        <w:rPr>
          <w:b/>
          <w:sz w:val="28"/>
          <w:szCs w:val="28"/>
        </w:rPr>
        <w:t>Stavební povolení</w:t>
      </w:r>
    </w:p>
    <w:p w14:paraId="319AB184" w14:textId="77777777" w:rsidR="002E0167" w:rsidRPr="009B6658" w:rsidRDefault="002E0167" w:rsidP="00234A60">
      <w:pPr>
        <w:spacing w:after="0"/>
        <w:ind w:right="-285"/>
      </w:pPr>
    </w:p>
    <w:p w14:paraId="319AB185" w14:textId="77777777" w:rsidR="002E0167" w:rsidRDefault="002E0167" w:rsidP="0030326B">
      <w:pPr>
        <w:spacing w:after="0"/>
        <w:ind w:right="-263"/>
        <w:rPr>
          <w:b/>
        </w:rPr>
      </w:pPr>
      <w:r w:rsidRPr="00B46AEE">
        <w:rPr>
          <w:b/>
        </w:rPr>
        <w:t>Výroková část:</w:t>
      </w:r>
    </w:p>
    <w:p w14:paraId="319AB186" w14:textId="77777777" w:rsidR="005A52D9" w:rsidRDefault="002E0167" w:rsidP="002B1C65">
      <w:pPr>
        <w:spacing w:after="0"/>
        <w:ind w:right="-285"/>
      </w:pPr>
      <w:r w:rsidRPr="00F32161">
        <w:t>Odbor dopravy a silničního hospodářství Městského úřadu Vizovice (dále jen „ODSH</w:t>
      </w:r>
      <w:r w:rsidR="00A65AC4">
        <w:t>“ nebo „speciální stavební úřad</w:t>
      </w:r>
      <w:r w:rsidRPr="00F32161">
        <w:t xml:space="preserve">“) jako speciální stavební úřad </w:t>
      </w:r>
      <w:r w:rsidR="00973E98">
        <w:t xml:space="preserve">pro pozemní komunikace </w:t>
      </w:r>
      <w:r w:rsidRPr="00F32161">
        <w:t xml:space="preserve">příslušný podle ust. § </w:t>
      </w:r>
      <w:smartTag w:uri="urn:schemas-microsoft-com:office:smarttags" w:element="metricconverter">
        <w:smartTagPr>
          <w:attr w:name="ProductID" w:val="16 a"/>
        </w:smartTagPr>
        <w:r w:rsidRPr="00F32161">
          <w:t>16 a</w:t>
        </w:r>
      </w:smartTag>
      <w:r w:rsidRPr="00F32161">
        <w:t xml:space="preserve"> § 40 odst. 4 písm. a) zákona č. 13/1997 Sb.,</w:t>
      </w:r>
      <w:r w:rsidR="00973E98">
        <w:t xml:space="preserve"> </w:t>
      </w:r>
      <w:r w:rsidRPr="00F32161">
        <w:t>o</w:t>
      </w:r>
      <w:r>
        <w:t xml:space="preserve"> </w:t>
      </w:r>
      <w:r w:rsidRPr="00F32161">
        <w:t xml:space="preserve">pozemních komunikacích, ve znění pozdějších předpisů </w:t>
      </w:r>
      <w:r>
        <w:t xml:space="preserve">(dále jen „zákon o pozemních komunikacích“) </w:t>
      </w:r>
      <w:r w:rsidRPr="00F32161">
        <w:t xml:space="preserve">a </w:t>
      </w:r>
      <w:r>
        <w:t xml:space="preserve">ust. </w:t>
      </w:r>
      <w:r w:rsidRPr="00F32161">
        <w:t>§ 15 odst. 1 písm. c) zákona č. 183/2006 Sb., o územním plánování a stavebním řádu</w:t>
      </w:r>
      <w:r w:rsidR="002E0FCA">
        <w:t xml:space="preserve"> (stavební zákon)</w:t>
      </w:r>
      <w:r w:rsidRPr="00F32161">
        <w:t xml:space="preserve">, ve znění pozdějších předpisů (dále jen „stavební zákon“) </w:t>
      </w:r>
      <w:r w:rsidR="002E0FCA">
        <w:br/>
      </w:r>
      <w:r w:rsidRPr="00F32161">
        <w:t xml:space="preserve">a jako správní orgán věcně a místně příslušný podle </w:t>
      </w:r>
      <w:r>
        <w:t>ust.</w:t>
      </w:r>
      <w:r w:rsidR="00973E98">
        <w:t xml:space="preserve"> </w:t>
      </w:r>
      <w:r w:rsidRPr="00F32161">
        <w:t xml:space="preserve">§ </w:t>
      </w:r>
      <w:smartTag w:uri="urn:schemas-microsoft-com:office:smarttags" w:element="metricconverter">
        <w:smartTagPr>
          <w:attr w:name="ProductID" w:val="10 a"/>
        </w:smartTagPr>
        <w:r w:rsidRPr="00F32161">
          <w:t>10 a</w:t>
        </w:r>
      </w:smartTag>
      <w:r w:rsidRPr="00F32161">
        <w:t xml:space="preserve"> § 11 zákona</w:t>
      </w:r>
      <w:r w:rsidR="00234A60">
        <w:t xml:space="preserve"> </w:t>
      </w:r>
      <w:r w:rsidRPr="00F32161">
        <w:t>č. 500/</w:t>
      </w:r>
      <w:r>
        <w:t xml:space="preserve">2004 Sb., správní řád, ve znění </w:t>
      </w:r>
      <w:r w:rsidRPr="00F32161">
        <w:t xml:space="preserve">pozdějších předpisů (dále jen „správní řád“), ve stavebním řízení přezkoumal </w:t>
      </w:r>
      <w:r w:rsidRPr="00F94D53">
        <w:t>podle ust. § 10</w:t>
      </w:r>
      <w:r w:rsidR="00F94D53" w:rsidRPr="00F94D53">
        <w:t>8</w:t>
      </w:r>
      <w:r w:rsidRPr="00F94D53">
        <w:t xml:space="preserve"> až 114 stavebního zákona žádost o stavební povolení, </w:t>
      </w:r>
      <w:r w:rsidRPr="00BA6131">
        <w:t xml:space="preserve">kterou dne </w:t>
      </w:r>
      <w:r w:rsidR="002B1C65">
        <w:t>10</w:t>
      </w:r>
      <w:r w:rsidR="00017AC8" w:rsidRPr="00BA6131">
        <w:t>.</w:t>
      </w:r>
      <w:r w:rsidR="002B1C65">
        <w:t>10</w:t>
      </w:r>
      <w:r w:rsidR="00017AC8" w:rsidRPr="00BA6131">
        <w:t>.201</w:t>
      </w:r>
      <w:r w:rsidR="00BA6131" w:rsidRPr="00BA6131">
        <w:t>9</w:t>
      </w:r>
      <w:r w:rsidR="00017AC8" w:rsidRPr="00BA6131">
        <w:t xml:space="preserve"> </w:t>
      </w:r>
      <w:r w:rsidRPr="00BA6131">
        <w:t>podal</w:t>
      </w:r>
      <w:r w:rsidR="009E043D" w:rsidRPr="00BA6131">
        <w:t xml:space="preserve"> žadatel</w:t>
      </w:r>
      <w:r w:rsidRPr="00F94D53">
        <w:t xml:space="preserve">: </w:t>
      </w:r>
    </w:p>
    <w:p w14:paraId="319AB187" w14:textId="77777777" w:rsidR="005A52D9" w:rsidRDefault="005A52D9" w:rsidP="00AD5BE6">
      <w:pPr>
        <w:spacing w:after="0"/>
        <w:ind w:right="-285"/>
      </w:pPr>
    </w:p>
    <w:p w14:paraId="319AB188" w14:textId="77777777" w:rsidR="002B1C65" w:rsidRDefault="002B1C65" w:rsidP="002B1C65">
      <w:pPr>
        <w:spacing w:after="0"/>
        <w:ind w:right="-285"/>
        <w:rPr>
          <w:b/>
          <w:bCs/>
        </w:rPr>
      </w:pPr>
      <w:r w:rsidRPr="00977958">
        <w:rPr>
          <w:b/>
          <w:bCs/>
        </w:rPr>
        <w:t>Ř</w:t>
      </w:r>
      <w:r>
        <w:rPr>
          <w:b/>
          <w:bCs/>
        </w:rPr>
        <w:t>e</w:t>
      </w:r>
      <w:r w:rsidRPr="00977958">
        <w:rPr>
          <w:b/>
          <w:bCs/>
        </w:rPr>
        <w:t xml:space="preserve">ditelství silnic Zlínského kraje, p. o., IČ: 709 34 860, se sídlem K Majáku 5001, 761 23 Zlín, </w:t>
      </w:r>
    </w:p>
    <w:p w14:paraId="319AB189" w14:textId="77777777" w:rsidR="002B1C65" w:rsidRDefault="002B1C65" w:rsidP="002B1C65">
      <w:pPr>
        <w:spacing w:after="0"/>
        <w:ind w:right="-285"/>
        <w:rPr>
          <w:b/>
          <w:bCs/>
        </w:rPr>
      </w:pPr>
      <w:r w:rsidRPr="00977958">
        <w:rPr>
          <w:b/>
        </w:rPr>
        <w:t xml:space="preserve">obec Podkopná Lhota, IČ: 005 44 493, </w:t>
      </w:r>
      <w:r>
        <w:rPr>
          <w:b/>
        </w:rPr>
        <w:t xml:space="preserve">se sídlem </w:t>
      </w:r>
      <w:r w:rsidRPr="00977958">
        <w:rPr>
          <w:b/>
        </w:rPr>
        <w:t>Podkopná Lhota 37, 763 18 Trnava,</w:t>
      </w:r>
    </w:p>
    <w:p w14:paraId="319AB18A" w14:textId="77777777" w:rsidR="002E0167" w:rsidRPr="002B1C65" w:rsidRDefault="002B1C65" w:rsidP="002B1C65">
      <w:pPr>
        <w:spacing w:after="0"/>
        <w:ind w:right="-285"/>
        <w:rPr>
          <w:i/>
          <w:iCs/>
        </w:rPr>
      </w:pPr>
      <w:r>
        <w:rPr>
          <w:i/>
          <w:iCs/>
        </w:rPr>
        <w:t xml:space="preserve">oba na základě plné moci v zastoupení </w:t>
      </w:r>
      <w:r w:rsidRPr="00977958">
        <w:rPr>
          <w:i/>
          <w:iCs/>
        </w:rPr>
        <w:t>společnost</w:t>
      </w:r>
      <w:r>
        <w:rPr>
          <w:i/>
          <w:iCs/>
        </w:rPr>
        <w:t>í</w:t>
      </w:r>
      <w:r w:rsidRPr="00977958">
        <w:rPr>
          <w:i/>
          <w:iCs/>
        </w:rPr>
        <w:t xml:space="preserve"> Rušar mosty, s.r.o., se sídlem </w:t>
      </w:r>
      <w:r>
        <w:rPr>
          <w:i/>
          <w:iCs/>
        </w:rPr>
        <w:t xml:space="preserve">Majdalenky 19, 638 00 Brno, IČ: </w:t>
      </w:r>
      <w:r w:rsidRPr="00977958">
        <w:rPr>
          <w:i/>
          <w:iCs/>
        </w:rPr>
        <w:t>293 62</w:t>
      </w:r>
      <w:r>
        <w:rPr>
          <w:i/>
          <w:iCs/>
        </w:rPr>
        <w:t> </w:t>
      </w:r>
      <w:r w:rsidRPr="00977958">
        <w:rPr>
          <w:i/>
          <w:iCs/>
        </w:rPr>
        <w:t>393</w:t>
      </w:r>
      <w:r>
        <w:rPr>
          <w:i/>
          <w:iCs/>
        </w:rPr>
        <w:t xml:space="preserve"> </w:t>
      </w:r>
      <w:r>
        <w:t>(dále také „stavebník“) a</w:t>
      </w:r>
      <w:r w:rsidR="002E0167">
        <w:t xml:space="preserve"> </w:t>
      </w:r>
      <w:r w:rsidR="00D9666C">
        <w:t>po provedeném řízení</w:t>
      </w:r>
      <w:r w:rsidR="002E0167">
        <w:t>:</w:t>
      </w:r>
    </w:p>
    <w:p w14:paraId="319AB18B" w14:textId="77777777" w:rsidR="0073496F" w:rsidRDefault="0073496F" w:rsidP="0030326B">
      <w:pPr>
        <w:spacing w:after="0"/>
        <w:ind w:right="-263"/>
      </w:pPr>
    </w:p>
    <w:p w14:paraId="319AB18C" w14:textId="77777777" w:rsidR="002E0167" w:rsidRPr="006F4054" w:rsidRDefault="002E0167" w:rsidP="006F4054">
      <w:pPr>
        <w:numPr>
          <w:ilvl w:val="0"/>
          <w:numId w:val="27"/>
        </w:numPr>
        <w:tabs>
          <w:tab w:val="clear" w:pos="720"/>
          <w:tab w:val="num" w:pos="0"/>
          <w:tab w:val="num" w:pos="284"/>
        </w:tabs>
        <w:autoSpaceDE w:val="0"/>
        <w:autoSpaceDN w:val="0"/>
        <w:spacing w:after="0"/>
        <w:ind w:left="0" w:right="-261" w:firstLine="0"/>
        <w:rPr>
          <w:b/>
          <w:bCs/>
        </w:rPr>
      </w:pPr>
      <w:r w:rsidRPr="00B46AEE">
        <w:rPr>
          <w:b/>
        </w:rPr>
        <w:t>Vydává</w:t>
      </w:r>
      <w:r w:rsidRPr="00B46AEE">
        <w:t xml:space="preserve"> podle </w:t>
      </w:r>
      <w:r>
        <w:t xml:space="preserve">ust. </w:t>
      </w:r>
      <w:r w:rsidRPr="00B46AEE">
        <w:t xml:space="preserve">§ 115 stavebního zákona </w:t>
      </w:r>
      <w:r w:rsidRPr="003C332F">
        <w:t>a § 18c vyhlášky</w:t>
      </w:r>
      <w:r w:rsidRPr="009B6658">
        <w:t xml:space="preserve"> č. 503/2006 Sb.</w:t>
      </w:r>
      <w:r>
        <w:t xml:space="preserve">, o podrobnější úpravě </w:t>
      </w:r>
      <w:r w:rsidR="00AD5BE6">
        <w:br/>
        <w:t xml:space="preserve">     </w:t>
      </w:r>
      <w:r>
        <w:t xml:space="preserve">územního rozhodování, územního opatření a </w:t>
      </w:r>
      <w:r w:rsidRPr="00B46AEE">
        <w:t>stavebního řádu</w:t>
      </w:r>
    </w:p>
    <w:p w14:paraId="319AB18D" w14:textId="77777777" w:rsidR="006F4054" w:rsidRPr="007D0C16" w:rsidRDefault="006F4054" w:rsidP="006F4054">
      <w:pPr>
        <w:tabs>
          <w:tab w:val="num" w:pos="720"/>
        </w:tabs>
        <w:autoSpaceDE w:val="0"/>
        <w:autoSpaceDN w:val="0"/>
        <w:spacing w:after="0"/>
        <w:ind w:right="-261"/>
        <w:rPr>
          <w:b/>
          <w:bCs/>
        </w:rPr>
      </w:pPr>
    </w:p>
    <w:p w14:paraId="319AB18E" w14:textId="77777777" w:rsidR="002E0167" w:rsidRDefault="002E0167" w:rsidP="006F4054">
      <w:pPr>
        <w:spacing w:after="0"/>
        <w:ind w:right="-261"/>
        <w:jc w:val="center"/>
        <w:rPr>
          <w:b/>
          <w:bCs/>
        </w:rPr>
      </w:pPr>
      <w:r w:rsidRPr="00B46AEE">
        <w:rPr>
          <w:b/>
          <w:bCs/>
        </w:rPr>
        <w:t>s t a v e b n í   p o v o l e n í</w:t>
      </w:r>
    </w:p>
    <w:p w14:paraId="319AB18F" w14:textId="77777777" w:rsidR="006F4054" w:rsidRDefault="006F4054" w:rsidP="006F4054">
      <w:pPr>
        <w:spacing w:after="0"/>
        <w:ind w:right="-261"/>
        <w:jc w:val="center"/>
        <w:rPr>
          <w:b/>
          <w:bCs/>
        </w:rPr>
      </w:pPr>
    </w:p>
    <w:p w14:paraId="319AB190" w14:textId="77777777" w:rsidR="002B1C65" w:rsidRPr="002B1C65" w:rsidRDefault="000D0F33" w:rsidP="002B1C65">
      <w:pPr>
        <w:spacing w:after="0"/>
        <w:ind w:right="-427"/>
        <w:jc w:val="center"/>
      </w:pPr>
      <w:r w:rsidRPr="000D0F33">
        <w:t>na stavbu</w:t>
      </w:r>
      <w:r>
        <w:rPr>
          <w:b/>
        </w:rPr>
        <w:t xml:space="preserve"> </w:t>
      </w:r>
      <w:r w:rsidR="002B1C65" w:rsidRPr="002B1C65">
        <w:rPr>
          <w:rFonts w:eastAsiaTheme="minorHAnsi"/>
          <w:b/>
          <w:bCs/>
          <w:lang w:eastAsia="en-US"/>
        </w:rPr>
        <w:t>„Silnice III/4893: Podkopná Lhota, opěrná zeď“</w:t>
      </w:r>
    </w:p>
    <w:p w14:paraId="319AB191" w14:textId="77777777" w:rsidR="002B1C65" w:rsidRPr="009201DC" w:rsidRDefault="002B1C65" w:rsidP="002B1C65">
      <w:pPr>
        <w:autoSpaceDE w:val="0"/>
        <w:autoSpaceDN w:val="0"/>
        <w:adjustRightInd w:val="0"/>
        <w:spacing w:after="0"/>
        <w:jc w:val="left"/>
        <w:rPr>
          <w:b/>
          <w:bCs/>
        </w:rPr>
      </w:pPr>
      <w:r w:rsidRPr="009201DC">
        <w:rPr>
          <w:b/>
          <w:bCs/>
        </w:rPr>
        <w:t>v rozsahu SO:</w:t>
      </w:r>
    </w:p>
    <w:p w14:paraId="319AB192" w14:textId="77777777" w:rsidR="002B1C65" w:rsidRPr="00D8472B" w:rsidRDefault="002B1C65" w:rsidP="002B1C65">
      <w:pPr>
        <w:autoSpaceDE w:val="0"/>
        <w:autoSpaceDN w:val="0"/>
        <w:adjustRightInd w:val="0"/>
        <w:spacing w:after="0"/>
        <w:ind w:right="-285"/>
        <w:jc w:val="left"/>
        <w:rPr>
          <w:b/>
          <w:bCs/>
        </w:rPr>
      </w:pPr>
      <w:r w:rsidRPr="00D8472B">
        <w:rPr>
          <w:b/>
          <w:bCs/>
        </w:rPr>
        <w:t>SO 101 Stavební úprava silnice III/4893</w:t>
      </w:r>
    </w:p>
    <w:p w14:paraId="319AB193" w14:textId="77777777" w:rsidR="002B1C65" w:rsidRPr="00D8472B" w:rsidRDefault="002B1C65" w:rsidP="002B1C65">
      <w:pPr>
        <w:autoSpaceDE w:val="0"/>
        <w:autoSpaceDN w:val="0"/>
        <w:adjustRightInd w:val="0"/>
        <w:spacing w:after="0"/>
        <w:jc w:val="left"/>
        <w:rPr>
          <w:b/>
          <w:bCs/>
        </w:rPr>
      </w:pPr>
      <w:r w:rsidRPr="00D8472B">
        <w:rPr>
          <w:b/>
          <w:bCs/>
        </w:rPr>
        <w:t>SO 102 Stavební úprava připojení MK, sjezdů</w:t>
      </w:r>
    </w:p>
    <w:p w14:paraId="319AB194" w14:textId="77777777" w:rsidR="002B1C65" w:rsidRPr="00D8472B" w:rsidRDefault="002B1C65" w:rsidP="002B1C65">
      <w:pPr>
        <w:autoSpaceDE w:val="0"/>
        <w:autoSpaceDN w:val="0"/>
        <w:adjustRightInd w:val="0"/>
        <w:spacing w:after="0"/>
        <w:jc w:val="left"/>
        <w:rPr>
          <w:b/>
          <w:bCs/>
        </w:rPr>
      </w:pPr>
      <w:r w:rsidRPr="00D8472B">
        <w:rPr>
          <w:b/>
          <w:bCs/>
        </w:rPr>
        <w:t>SO 103 Zvýšené nástupiště + přístřešek</w:t>
      </w:r>
    </w:p>
    <w:p w14:paraId="319AB195" w14:textId="77777777" w:rsidR="002B1C65" w:rsidRPr="00D8472B" w:rsidRDefault="002B1C65" w:rsidP="002B1C65">
      <w:pPr>
        <w:autoSpaceDE w:val="0"/>
        <w:autoSpaceDN w:val="0"/>
        <w:adjustRightInd w:val="0"/>
        <w:spacing w:after="0"/>
        <w:jc w:val="left"/>
        <w:rPr>
          <w:b/>
          <w:bCs/>
        </w:rPr>
      </w:pPr>
      <w:r w:rsidRPr="00D8472B">
        <w:rPr>
          <w:b/>
          <w:bCs/>
        </w:rPr>
        <w:t>SO 180 Dopravně inženýrská opatření</w:t>
      </w:r>
    </w:p>
    <w:p w14:paraId="319AB196" w14:textId="77777777" w:rsidR="002B1C65" w:rsidRPr="00D8472B" w:rsidRDefault="002B1C65" w:rsidP="002B1C65">
      <w:pPr>
        <w:autoSpaceDE w:val="0"/>
        <w:autoSpaceDN w:val="0"/>
        <w:adjustRightInd w:val="0"/>
        <w:spacing w:after="0"/>
        <w:jc w:val="left"/>
        <w:rPr>
          <w:b/>
          <w:bCs/>
        </w:rPr>
      </w:pPr>
      <w:r w:rsidRPr="00D8472B">
        <w:rPr>
          <w:b/>
          <w:bCs/>
        </w:rPr>
        <w:t>SO 201 Stavební úprava propustku</w:t>
      </w:r>
    </w:p>
    <w:p w14:paraId="319AB197" w14:textId="77777777" w:rsidR="002B1C65" w:rsidRPr="00D8472B" w:rsidRDefault="002B1C65" w:rsidP="002B1C65">
      <w:pPr>
        <w:autoSpaceDE w:val="0"/>
        <w:autoSpaceDN w:val="0"/>
        <w:adjustRightInd w:val="0"/>
        <w:spacing w:after="0"/>
        <w:jc w:val="left"/>
        <w:rPr>
          <w:b/>
          <w:bCs/>
        </w:rPr>
      </w:pPr>
      <w:r w:rsidRPr="00D8472B">
        <w:rPr>
          <w:b/>
          <w:bCs/>
        </w:rPr>
        <w:t>SO 202 Parkovací stáni</w:t>
      </w:r>
    </w:p>
    <w:p w14:paraId="319AB198" w14:textId="77777777" w:rsidR="002B1C65" w:rsidRPr="00D8472B" w:rsidRDefault="002B1C65" w:rsidP="002B1C65">
      <w:pPr>
        <w:autoSpaceDE w:val="0"/>
        <w:autoSpaceDN w:val="0"/>
        <w:adjustRightInd w:val="0"/>
        <w:spacing w:after="0"/>
        <w:jc w:val="left"/>
        <w:rPr>
          <w:b/>
          <w:bCs/>
        </w:rPr>
      </w:pPr>
      <w:r w:rsidRPr="00D8472B">
        <w:rPr>
          <w:b/>
          <w:bCs/>
        </w:rPr>
        <w:t>SO 250 Opěrná zeď A</w:t>
      </w:r>
    </w:p>
    <w:p w14:paraId="319AB199" w14:textId="77777777" w:rsidR="002B1C65" w:rsidRPr="00D8472B" w:rsidRDefault="002B1C65" w:rsidP="002B1C65">
      <w:pPr>
        <w:autoSpaceDE w:val="0"/>
        <w:autoSpaceDN w:val="0"/>
        <w:adjustRightInd w:val="0"/>
        <w:spacing w:after="0"/>
        <w:jc w:val="left"/>
        <w:rPr>
          <w:b/>
          <w:bCs/>
        </w:rPr>
      </w:pPr>
      <w:r w:rsidRPr="00D8472B">
        <w:rPr>
          <w:b/>
          <w:bCs/>
        </w:rPr>
        <w:t>SO 251 Opěrná zeď B</w:t>
      </w:r>
    </w:p>
    <w:p w14:paraId="319AB19A" w14:textId="77777777" w:rsidR="002B1C65" w:rsidRPr="00D8472B" w:rsidRDefault="002B1C65" w:rsidP="002B1C65">
      <w:pPr>
        <w:autoSpaceDE w:val="0"/>
        <w:autoSpaceDN w:val="0"/>
        <w:adjustRightInd w:val="0"/>
        <w:spacing w:after="0"/>
        <w:jc w:val="left"/>
        <w:rPr>
          <w:b/>
          <w:bCs/>
        </w:rPr>
      </w:pPr>
      <w:r w:rsidRPr="00D8472B">
        <w:rPr>
          <w:b/>
          <w:bCs/>
        </w:rPr>
        <w:t>SO 252 Opěrná zeď C</w:t>
      </w:r>
    </w:p>
    <w:p w14:paraId="319AB19B" w14:textId="77777777" w:rsidR="002B1C65" w:rsidRPr="00D8472B" w:rsidRDefault="002B1C65" w:rsidP="002B1C65">
      <w:pPr>
        <w:spacing w:after="0"/>
        <w:rPr>
          <w:rFonts w:eastAsiaTheme="minorHAnsi"/>
          <w:b/>
          <w:bCs/>
          <w:lang w:eastAsia="en-US"/>
        </w:rPr>
      </w:pPr>
      <w:r w:rsidRPr="00D8472B">
        <w:rPr>
          <w:b/>
          <w:bCs/>
        </w:rPr>
        <w:t>SO 300 Dešťová kanalizace</w:t>
      </w:r>
    </w:p>
    <w:p w14:paraId="319AB19C" w14:textId="0319412A" w:rsidR="002B1C65" w:rsidRDefault="002B1C65" w:rsidP="002B1C65">
      <w:pPr>
        <w:spacing w:after="0"/>
        <w:ind w:right="-284"/>
        <w:jc w:val="center"/>
        <w:rPr>
          <w:b/>
          <w:bCs/>
        </w:rPr>
      </w:pPr>
    </w:p>
    <w:p w14:paraId="7AE59463" w14:textId="77777777" w:rsidR="007C1199" w:rsidRPr="008D1CD0" w:rsidRDefault="007C1199" w:rsidP="002B1C65">
      <w:pPr>
        <w:spacing w:after="0"/>
        <w:ind w:right="-284"/>
        <w:jc w:val="center"/>
        <w:rPr>
          <w:b/>
          <w:bCs/>
        </w:rPr>
      </w:pPr>
    </w:p>
    <w:p w14:paraId="319AB19D" w14:textId="77777777" w:rsidR="005A52D9" w:rsidRDefault="002B1C65" w:rsidP="00FA032B">
      <w:pPr>
        <w:tabs>
          <w:tab w:val="left" w:pos="284"/>
        </w:tabs>
        <w:spacing w:after="0"/>
        <w:ind w:right="-284"/>
        <w:rPr>
          <w:rFonts w:eastAsiaTheme="minorHAnsi"/>
          <w:lang w:eastAsia="en-US"/>
        </w:rPr>
      </w:pPr>
      <w:r w:rsidRPr="009201DC">
        <w:lastRenderedPageBreak/>
        <w:t>(dále jen</w:t>
      </w:r>
      <w:r>
        <w:t xml:space="preserve"> „</w:t>
      </w:r>
      <w:r w:rsidRPr="009201DC">
        <w:t>stavba</w:t>
      </w:r>
      <w:r>
        <w:t>“</w:t>
      </w:r>
      <w:r w:rsidRPr="009201DC">
        <w:t>)</w:t>
      </w:r>
      <w:r>
        <w:t>,</w:t>
      </w:r>
      <w:r w:rsidRPr="009201DC">
        <w:t xml:space="preserve"> na pozemcích </w:t>
      </w:r>
      <w:r w:rsidRPr="009201DC">
        <w:rPr>
          <w:rFonts w:eastAsiaTheme="minorHAnsi"/>
          <w:lang w:eastAsia="en-US"/>
        </w:rPr>
        <w:t>parc. č. 1220/1 a 1254/4, 1254/26, 125</w:t>
      </w:r>
      <w:r>
        <w:rPr>
          <w:rFonts w:eastAsiaTheme="minorHAnsi"/>
          <w:lang w:eastAsia="en-US"/>
        </w:rPr>
        <w:t>4/27, 1251/4, 1251/37, 1251/29,</w:t>
      </w:r>
      <w:r>
        <w:rPr>
          <w:rFonts w:eastAsiaTheme="minorHAnsi"/>
          <w:lang w:eastAsia="en-US"/>
        </w:rPr>
        <w:br/>
      </w:r>
      <w:r w:rsidRPr="009201DC">
        <w:rPr>
          <w:rFonts w:eastAsiaTheme="minorHAnsi"/>
          <w:lang w:eastAsia="en-US"/>
        </w:rPr>
        <w:t xml:space="preserve">1251/39, 1220/8, 1268/14, 1253/4, 1251/38, 1254/24, 27, 1254/25, 1242/12, 1242/13, 1254/22, 1254/2, </w:t>
      </w:r>
      <w:r>
        <w:rPr>
          <w:rFonts w:eastAsiaTheme="minorHAnsi"/>
          <w:lang w:eastAsia="en-US"/>
        </w:rPr>
        <w:br/>
      </w:r>
      <w:r w:rsidRPr="009201DC">
        <w:rPr>
          <w:rFonts w:eastAsiaTheme="minorHAnsi"/>
          <w:lang w:eastAsia="en-US"/>
        </w:rPr>
        <w:t>1254/1, 1254/19, 22, 1254/21, st.11, 21/1, st.12, 23/2, 1258, 21/2, 23/1, 24/2, 1254/23, 19/2, st.10, 19/1, 18/1</w:t>
      </w:r>
      <w:r w:rsidR="00FA032B">
        <w:rPr>
          <w:rFonts w:eastAsiaTheme="minorHAnsi"/>
          <w:lang w:eastAsia="en-US"/>
        </w:rPr>
        <w:t xml:space="preserve">, vše </w:t>
      </w:r>
      <w:r w:rsidRPr="009201DC">
        <w:rPr>
          <w:rFonts w:eastAsiaTheme="minorHAnsi"/>
          <w:lang w:eastAsia="en-US"/>
        </w:rPr>
        <w:t>v katastráln</w:t>
      </w:r>
      <w:r>
        <w:rPr>
          <w:rFonts w:eastAsiaTheme="minorHAnsi"/>
          <w:lang w:eastAsia="en-US"/>
        </w:rPr>
        <w:t>ím území a</w:t>
      </w:r>
      <w:r w:rsidR="00BD2035">
        <w:rPr>
          <w:rFonts w:eastAsiaTheme="minorHAnsi"/>
          <w:lang w:eastAsia="en-US"/>
        </w:rPr>
        <w:t xml:space="preserve"> v</w:t>
      </w:r>
      <w:r w:rsidR="009C26A1">
        <w:rPr>
          <w:rFonts w:eastAsiaTheme="minorHAnsi"/>
          <w:lang w:eastAsia="en-US"/>
        </w:rPr>
        <w:t xml:space="preserve"> </w:t>
      </w:r>
      <w:r>
        <w:rPr>
          <w:rFonts w:eastAsiaTheme="minorHAnsi"/>
          <w:lang w:eastAsia="en-US"/>
        </w:rPr>
        <w:t>obci Podkopná Lhota.</w:t>
      </w:r>
      <w:r w:rsidR="00FA032B">
        <w:rPr>
          <w:rFonts w:eastAsiaTheme="minorHAnsi"/>
          <w:lang w:eastAsia="en-US"/>
        </w:rPr>
        <w:t xml:space="preserve"> </w:t>
      </w:r>
    </w:p>
    <w:p w14:paraId="319AB19E" w14:textId="77777777" w:rsidR="00FA032B" w:rsidRDefault="00FA032B" w:rsidP="00D86B09">
      <w:pPr>
        <w:tabs>
          <w:tab w:val="left" w:pos="284"/>
        </w:tabs>
        <w:spacing w:after="0"/>
        <w:ind w:left="-142" w:right="-284" w:firstLine="142"/>
        <w:rPr>
          <w:rFonts w:eastAsiaTheme="minorHAnsi"/>
          <w:lang w:eastAsia="en-US"/>
        </w:rPr>
      </w:pPr>
      <w:r>
        <w:rPr>
          <w:rFonts w:eastAsiaTheme="minorHAnsi"/>
          <w:lang w:eastAsia="en-US"/>
        </w:rPr>
        <w:t>Územní rozhodnutí na stav</w:t>
      </w:r>
      <w:r w:rsidR="00D86B09">
        <w:rPr>
          <w:rFonts w:eastAsiaTheme="minorHAnsi"/>
          <w:lang w:eastAsia="en-US"/>
        </w:rPr>
        <w:t>bu</w:t>
      </w:r>
      <w:r>
        <w:rPr>
          <w:rFonts w:eastAsiaTheme="minorHAnsi"/>
          <w:lang w:eastAsia="en-US"/>
        </w:rPr>
        <w:t xml:space="preserve"> vydal Městský úřad Slušovice, Stavební úřad, dne 27.08.2019, pod č.j. 2/2019,</w:t>
      </w:r>
      <w:r w:rsidR="00D86B09">
        <w:rPr>
          <w:rFonts w:eastAsiaTheme="minorHAnsi"/>
          <w:lang w:eastAsia="en-US"/>
        </w:rPr>
        <w:br/>
        <w:t xml:space="preserve">  </w:t>
      </w:r>
      <w:r>
        <w:rPr>
          <w:rFonts w:eastAsiaTheme="minorHAnsi"/>
          <w:lang w:eastAsia="en-US"/>
        </w:rPr>
        <w:t xml:space="preserve"> sp. zn. MUS-437/2019-SÚ/Hyn, v právní moci dne 04.10.2019.</w:t>
      </w:r>
    </w:p>
    <w:p w14:paraId="319AB19F" w14:textId="77777777" w:rsidR="002B1C65" w:rsidRDefault="002B1C65" w:rsidP="002B1C65">
      <w:pPr>
        <w:tabs>
          <w:tab w:val="left" w:pos="284"/>
        </w:tabs>
        <w:spacing w:after="0"/>
        <w:ind w:left="-142" w:right="-284" w:firstLine="142"/>
        <w:rPr>
          <w:rFonts w:eastAsiaTheme="minorHAnsi"/>
          <w:lang w:eastAsia="en-US"/>
        </w:rPr>
      </w:pPr>
    </w:p>
    <w:p w14:paraId="319AB1A0" w14:textId="77777777" w:rsidR="002B1C65" w:rsidRPr="002B1C65" w:rsidRDefault="002B1C65" w:rsidP="002B1C65">
      <w:pPr>
        <w:spacing w:after="0"/>
        <w:ind w:right="-284"/>
        <w:rPr>
          <w:u w:val="single"/>
        </w:rPr>
      </w:pPr>
      <w:r w:rsidRPr="002B1C65">
        <w:rPr>
          <w:u w:val="single"/>
        </w:rPr>
        <w:t>Popis navržené stavby:</w:t>
      </w:r>
    </w:p>
    <w:p w14:paraId="319AB1A1" w14:textId="77777777" w:rsidR="002B1C65" w:rsidRDefault="009C26A1" w:rsidP="00DC654A">
      <w:pPr>
        <w:autoSpaceDE w:val="0"/>
        <w:autoSpaceDN w:val="0"/>
        <w:adjustRightInd w:val="0"/>
        <w:spacing w:after="0"/>
        <w:ind w:right="-285"/>
      </w:pPr>
      <w:r>
        <w:t>J</w:t>
      </w:r>
      <w:r w:rsidR="002B1C65" w:rsidRPr="007138C6">
        <w:t xml:space="preserve">e </w:t>
      </w:r>
      <w:r>
        <w:t xml:space="preserve">navržena </w:t>
      </w:r>
      <w:r w:rsidR="002B1C65">
        <w:t>přestavba stávající opěrné zdi (typy úpravy zdi A, B, C)</w:t>
      </w:r>
      <w:r w:rsidR="00240F02">
        <w:t xml:space="preserve"> v délce cca 71,0 m </w:t>
      </w:r>
      <w:r w:rsidR="002B1C65">
        <w:t xml:space="preserve">a rekonstrukce úseku silnice III/4893 v délce cca 240 </w:t>
      </w:r>
      <w:r w:rsidR="002B1C65" w:rsidRPr="0026379A">
        <w:t>m v uzlovém staničení km 4,161</w:t>
      </w:r>
      <w:r w:rsidR="002B1C65">
        <w:t xml:space="preserve"> – 4,400. </w:t>
      </w:r>
      <w:r w:rsidR="002B1C65" w:rsidRPr="007138C6">
        <w:t xml:space="preserve">Součástí </w:t>
      </w:r>
      <w:r w:rsidR="002B1C65">
        <w:t xml:space="preserve">stavby </w:t>
      </w:r>
      <w:r w:rsidR="002B1C65" w:rsidRPr="007138C6">
        <w:t>bude rekonstrukce</w:t>
      </w:r>
      <w:r w:rsidR="002B1C65">
        <w:t xml:space="preserve"> </w:t>
      </w:r>
      <w:r w:rsidR="002B1C65" w:rsidRPr="007138C6">
        <w:t xml:space="preserve">propustku </w:t>
      </w:r>
      <w:r w:rsidR="002B1C65">
        <w:t xml:space="preserve">VT Kopná; </w:t>
      </w:r>
      <w:r w:rsidR="00CE17EB">
        <w:t>úprava zastávek osobní linkové dopravy</w:t>
      </w:r>
      <w:r w:rsidR="002B1C65">
        <w:t>;</w:t>
      </w:r>
      <w:r w:rsidR="002B1C65" w:rsidRPr="007138C6">
        <w:t xml:space="preserve"> </w:t>
      </w:r>
      <w:r w:rsidR="00DC654A">
        <w:t xml:space="preserve">úprava </w:t>
      </w:r>
      <w:r w:rsidR="00240F02">
        <w:t>při</w:t>
      </w:r>
      <w:r w:rsidR="002B1C65" w:rsidRPr="007138C6">
        <w:t>pojení místních komunikací</w:t>
      </w:r>
      <w:r w:rsidR="00240F02">
        <w:t xml:space="preserve"> </w:t>
      </w:r>
      <w:r w:rsidR="002B1C65" w:rsidRPr="007138C6">
        <w:t>a sjezdů</w:t>
      </w:r>
      <w:r w:rsidR="00240F02">
        <w:t xml:space="preserve">, </w:t>
      </w:r>
      <w:r>
        <w:t xml:space="preserve">vybudování </w:t>
      </w:r>
      <w:r w:rsidR="002B1C65" w:rsidRPr="007138C6">
        <w:t>parkovací</w:t>
      </w:r>
      <w:r>
        <w:t xml:space="preserve">ho </w:t>
      </w:r>
      <w:r w:rsidR="002B1C65" w:rsidRPr="007138C6">
        <w:t>stáni pro osobní auto</w:t>
      </w:r>
      <w:r w:rsidR="002B1C65">
        <w:t xml:space="preserve"> </w:t>
      </w:r>
      <w:r w:rsidR="002B1C65" w:rsidRPr="007138C6">
        <w:t>2,5 x 9,0 m</w:t>
      </w:r>
      <w:r w:rsidR="002B1C65">
        <w:t>;</w:t>
      </w:r>
      <w:r w:rsidR="002B1C65" w:rsidRPr="007138C6">
        <w:t xml:space="preserve"> </w:t>
      </w:r>
      <w:r w:rsidR="002B1C65">
        <w:t>nová dešťová kanalizace</w:t>
      </w:r>
      <w:r w:rsidR="00856474">
        <w:t xml:space="preserve">, úprava terénu </w:t>
      </w:r>
      <w:r w:rsidR="00DC654A">
        <w:t>za obrubami jednotlivých</w:t>
      </w:r>
      <w:r w:rsidR="005A3A73">
        <w:t xml:space="preserve"> </w:t>
      </w:r>
      <w:r w:rsidR="00DC654A">
        <w:t xml:space="preserve">zdí </w:t>
      </w:r>
      <w:r w:rsidR="002B1C65">
        <w:t xml:space="preserve">a </w:t>
      </w:r>
      <w:r w:rsidR="002B1C65" w:rsidRPr="007138C6">
        <w:t>přeložky inženýrských sítí (telefonní</w:t>
      </w:r>
      <w:r w:rsidR="002B1C65">
        <w:t xml:space="preserve"> kabel, vedení NN, VO, MR - </w:t>
      </w:r>
      <w:r w:rsidR="00856474">
        <w:t>nejsou součástí tohoto řízení)</w:t>
      </w:r>
    </w:p>
    <w:p w14:paraId="319AB1A2" w14:textId="77777777" w:rsidR="002B1C65" w:rsidRDefault="002B1C65" w:rsidP="002B1C65">
      <w:pPr>
        <w:autoSpaceDE w:val="0"/>
        <w:autoSpaceDN w:val="0"/>
        <w:adjustRightInd w:val="0"/>
        <w:spacing w:after="0"/>
        <w:ind w:right="-285"/>
        <w:jc w:val="left"/>
      </w:pPr>
    </w:p>
    <w:p w14:paraId="319AB1A3" w14:textId="77777777" w:rsidR="002B1C65" w:rsidRPr="002B1C65" w:rsidRDefault="002B1C65" w:rsidP="002B1C65">
      <w:pPr>
        <w:autoSpaceDE w:val="0"/>
        <w:autoSpaceDN w:val="0"/>
        <w:adjustRightInd w:val="0"/>
        <w:spacing w:after="0"/>
        <w:ind w:right="-285"/>
        <w:jc w:val="left"/>
        <w:rPr>
          <w:u w:val="single"/>
        </w:rPr>
      </w:pPr>
      <w:r w:rsidRPr="002B1C65">
        <w:rPr>
          <w:u w:val="single"/>
        </w:rPr>
        <w:t>SO 101 Stavební úprava silnice III/4893</w:t>
      </w:r>
    </w:p>
    <w:p w14:paraId="319AB1A4" w14:textId="77777777" w:rsidR="002B1C65" w:rsidRDefault="002B1C65" w:rsidP="002B1C65">
      <w:pPr>
        <w:autoSpaceDE w:val="0"/>
        <w:autoSpaceDN w:val="0"/>
        <w:adjustRightInd w:val="0"/>
        <w:spacing w:after="0"/>
        <w:ind w:right="-285"/>
      </w:pPr>
      <w:r>
        <w:t xml:space="preserve">U stávající silnice kategorie MO2 7/7/30 bez rozšíření jízdních pruhů ve směrových obloucích je navržena   rekonstrukce v úseku dlouhém cca 240,0 m </w:t>
      </w:r>
      <w:r w:rsidRPr="007138C6">
        <w:t xml:space="preserve">na šířku zpevnění mezi </w:t>
      </w:r>
      <w:r>
        <w:t>o</w:t>
      </w:r>
      <w:r w:rsidRPr="007138C6">
        <w:t>brubami 6</w:t>
      </w:r>
      <w:r>
        <w:t xml:space="preserve">,0 </w:t>
      </w:r>
      <w:r w:rsidRPr="007138C6">
        <w:t>m</w:t>
      </w:r>
      <w:r>
        <w:t>, výška</w:t>
      </w:r>
      <w:r w:rsidRPr="007138C6">
        <w:t xml:space="preserve"> nášlapu </w:t>
      </w:r>
      <w:r>
        <w:t xml:space="preserve">obrub </w:t>
      </w:r>
      <w:r w:rsidRPr="007138C6">
        <w:t>150 mm</w:t>
      </w:r>
      <w:r>
        <w:t xml:space="preserve">. </w:t>
      </w:r>
      <w:r w:rsidRPr="007138C6">
        <w:t>Příčný sklon vozovky navržen střechovitý +/-</w:t>
      </w:r>
      <w:r>
        <w:t xml:space="preserve"> </w:t>
      </w:r>
      <w:r w:rsidRPr="007138C6">
        <w:t>2,5%</w:t>
      </w:r>
      <w:r>
        <w:t>;</w:t>
      </w:r>
      <w:r w:rsidRPr="007138C6">
        <w:t xml:space="preserve"> </w:t>
      </w:r>
      <w:r>
        <w:t>p</w:t>
      </w:r>
      <w:r w:rsidRPr="007138C6">
        <w:t>odélný sklon vozovky je min. 0,5% a max. 8,4%. Výškové lomy jsou zaobleny v</w:t>
      </w:r>
      <w:r>
        <w:t xml:space="preserve"> </w:t>
      </w:r>
      <w:r w:rsidRPr="007138C6">
        <w:t>poloměru R</w:t>
      </w:r>
      <w:r>
        <w:t xml:space="preserve"> </w:t>
      </w:r>
      <w:r w:rsidRPr="007138C6">
        <w:t>=</w:t>
      </w:r>
      <w:r>
        <w:t xml:space="preserve"> </w:t>
      </w:r>
      <w:r w:rsidRPr="007138C6">
        <w:t>1000 m</w:t>
      </w:r>
      <w:r>
        <w:t>; s</w:t>
      </w:r>
      <w:r w:rsidRPr="007138C6">
        <w:t xml:space="preserve">měrové oblouky bez přechodnic o poloměrech 82 </w:t>
      </w:r>
      <w:r>
        <w:t>-</w:t>
      </w:r>
      <w:r w:rsidRPr="007138C6">
        <w:t xml:space="preserve"> 100 </w:t>
      </w:r>
      <w:r>
        <w:t xml:space="preserve">m; úprava nivelety komunikace max. 30 mm. </w:t>
      </w:r>
    </w:p>
    <w:p w14:paraId="319AB1A5" w14:textId="77777777" w:rsidR="008C02CA" w:rsidRDefault="008C02CA" w:rsidP="008C02CA">
      <w:pPr>
        <w:autoSpaceDE w:val="0"/>
        <w:autoSpaceDN w:val="0"/>
        <w:adjustRightInd w:val="0"/>
        <w:spacing w:after="0"/>
        <w:ind w:right="-285"/>
      </w:pPr>
      <w:r>
        <w:t>V délce 75,0 m bude vyměněna kompletní skladba vozovky v tl. 400 mm (v délce výkopu pro zeď); úsek délky 165,0 m bude zfréz</w:t>
      </w:r>
      <w:r w:rsidR="00E664EC">
        <w:t>ován a vyměněna obrusná vrstva; na začátku a konci úseku bude řezaná spára zalita modifikovanou zálivkou.</w:t>
      </w:r>
    </w:p>
    <w:p w14:paraId="319AB1A6" w14:textId="77777777" w:rsidR="00B54DD5" w:rsidRDefault="008C02CA" w:rsidP="002F33DD">
      <w:pPr>
        <w:autoSpaceDE w:val="0"/>
        <w:autoSpaceDN w:val="0"/>
        <w:adjustRightInd w:val="0"/>
        <w:spacing w:after="0"/>
        <w:ind w:right="-285"/>
      </w:pPr>
      <w:r>
        <w:t>Konstrukce vozovky</w:t>
      </w:r>
      <w:r w:rsidR="00B54DD5">
        <w:t xml:space="preserve"> (ve výkopu):                                   Konstrukce vozovky s výměnou obrusu:</w:t>
      </w:r>
    </w:p>
    <w:p w14:paraId="319AB1A7" w14:textId="77777777" w:rsidR="008C02CA" w:rsidRDefault="008C02CA" w:rsidP="002F33DD">
      <w:pPr>
        <w:autoSpaceDE w:val="0"/>
        <w:autoSpaceDN w:val="0"/>
        <w:adjustRightInd w:val="0"/>
        <w:spacing w:after="0"/>
        <w:ind w:right="-285"/>
      </w:pPr>
      <w:r>
        <w:t xml:space="preserve">Asfaltový beton              (ACO 11+)         </w:t>
      </w:r>
      <w:r w:rsidR="002F33DD">
        <w:t xml:space="preserve">   </w:t>
      </w:r>
      <w:r>
        <w:t>50 mm</w:t>
      </w:r>
      <w:r w:rsidR="00B54DD5">
        <w:t xml:space="preserve">        </w:t>
      </w:r>
      <w:r w:rsidR="008E7260">
        <w:t xml:space="preserve"> </w:t>
      </w:r>
      <w:r w:rsidR="00B54DD5">
        <w:t xml:space="preserve">Asfaltový beton              (ACO 11+)          </w:t>
      </w:r>
      <w:r w:rsidR="008E7260">
        <w:t>5</w:t>
      </w:r>
      <w:r w:rsidR="00B54DD5">
        <w:t xml:space="preserve">0 mm                                  </w:t>
      </w:r>
    </w:p>
    <w:p w14:paraId="319AB1A8" w14:textId="77777777" w:rsidR="008C02CA" w:rsidRDefault="008C02CA" w:rsidP="002F33DD">
      <w:pPr>
        <w:autoSpaceDE w:val="0"/>
        <w:autoSpaceDN w:val="0"/>
        <w:adjustRightInd w:val="0"/>
        <w:spacing w:after="0"/>
        <w:ind w:right="-285"/>
        <w:jc w:val="left"/>
        <w:rPr>
          <w:vertAlign w:val="superscript"/>
        </w:rPr>
      </w:pPr>
      <w:r>
        <w:t>Spojovací postřik z modif. Elulze PS-EP   0,25 kg/m</w:t>
      </w:r>
      <w:r>
        <w:rPr>
          <w:vertAlign w:val="superscript"/>
        </w:rPr>
        <w:t>2</w:t>
      </w:r>
      <w:r w:rsidR="002F33DD">
        <w:rPr>
          <w:vertAlign w:val="superscript"/>
        </w:rPr>
        <w:t xml:space="preserve"> </w:t>
      </w:r>
      <w:r w:rsidR="00B54DD5">
        <w:rPr>
          <w:vertAlign w:val="superscript"/>
        </w:rPr>
        <w:t xml:space="preserve"> </w:t>
      </w:r>
      <w:r w:rsidR="008E7260">
        <w:rPr>
          <w:vertAlign w:val="superscript"/>
        </w:rPr>
        <w:t xml:space="preserve"> </w:t>
      </w:r>
      <w:r w:rsidR="002F33DD">
        <w:rPr>
          <w:vertAlign w:val="superscript"/>
        </w:rPr>
        <w:t xml:space="preserve">  </w:t>
      </w:r>
      <w:r w:rsidR="008E7260">
        <w:rPr>
          <w:vertAlign w:val="superscript"/>
        </w:rPr>
        <w:t xml:space="preserve"> </w:t>
      </w:r>
      <w:r w:rsidR="00B54DD5">
        <w:t>Spojovací postřik z mod.</w:t>
      </w:r>
      <w:r w:rsidR="002F33DD">
        <w:t xml:space="preserve"> em</w:t>
      </w:r>
      <w:r w:rsidR="00B54DD5">
        <w:t xml:space="preserve">ulze PS-EP </w:t>
      </w:r>
      <w:r w:rsidR="002F33DD">
        <w:t xml:space="preserve">    </w:t>
      </w:r>
      <w:r w:rsidR="00B54DD5">
        <w:t xml:space="preserve">0,25 </w:t>
      </w:r>
      <w:r w:rsidR="002F33DD">
        <w:t>kg</w:t>
      </w:r>
      <w:r w:rsidR="00B54DD5">
        <w:t>/m</w:t>
      </w:r>
      <w:r w:rsidR="00B54DD5">
        <w:rPr>
          <w:vertAlign w:val="superscript"/>
        </w:rPr>
        <w:t xml:space="preserve">2                                            </w:t>
      </w:r>
    </w:p>
    <w:p w14:paraId="319AB1A9" w14:textId="77777777" w:rsidR="008C02CA" w:rsidRDefault="008C02CA" w:rsidP="00E664EC">
      <w:pPr>
        <w:autoSpaceDE w:val="0"/>
        <w:autoSpaceDN w:val="0"/>
        <w:adjustRightInd w:val="0"/>
        <w:spacing w:after="0"/>
        <w:ind w:right="-285"/>
      </w:pPr>
      <w:r>
        <w:t xml:space="preserve">Asfaltový beton               (ACP 16+)        </w:t>
      </w:r>
      <w:r w:rsidR="002F33DD">
        <w:t xml:space="preserve">    </w:t>
      </w:r>
      <w:r>
        <w:t>50 mm</w:t>
      </w:r>
      <w:r w:rsidR="008E7260">
        <w:t xml:space="preserve">         Asfaltový beton               (ACP 16+)         50 mm</w:t>
      </w:r>
      <w:r w:rsidR="00B54DD5">
        <w:t xml:space="preserve">                        </w:t>
      </w:r>
    </w:p>
    <w:p w14:paraId="319AB1AA" w14:textId="77777777" w:rsidR="008C02CA" w:rsidRPr="008E7260" w:rsidRDefault="008C02CA" w:rsidP="00E664EC">
      <w:pPr>
        <w:tabs>
          <w:tab w:val="left" w:pos="4962"/>
        </w:tabs>
        <w:autoSpaceDE w:val="0"/>
        <w:autoSpaceDN w:val="0"/>
        <w:adjustRightInd w:val="0"/>
        <w:spacing w:after="0"/>
        <w:ind w:right="-285"/>
        <w:jc w:val="left"/>
        <w:rPr>
          <w:vertAlign w:val="superscript"/>
        </w:rPr>
      </w:pPr>
      <w:r>
        <w:t xml:space="preserve">Infiltrační postřik                              </w:t>
      </w:r>
      <w:r w:rsidR="002F33DD">
        <w:t xml:space="preserve">    </w:t>
      </w:r>
      <w:r w:rsidR="008E7260">
        <w:t xml:space="preserve">   </w:t>
      </w:r>
      <w:r>
        <w:t xml:space="preserve">   1,</w:t>
      </w:r>
      <w:r w:rsidR="008E7260">
        <w:t>0</w:t>
      </w:r>
      <w:r>
        <w:t xml:space="preserve"> kg/m</w:t>
      </w:r>
      <w:r w:rsidR="008E7260">
        <w:rPr>
          <w:vertAlign w:val="superscript"/>
        </w:rPr>
        <w:t>2</w:t>
      </w:r>
      <w:r w:rsidR="008E7260">
        <w:t xml:space="preserve">       Spoj. postřik z modif. Emulze PS-EP    </w:t>
      </w:r>
      <w:r w:rsidR="002F33DD">
        <w:t xml:space="preserve"> </w:t>
      </w:r>
      <w:r w:rsidR="00E664EC">
        <w:t xml:space="preserve"> </w:t>
      </w:r>
      <w:r w:rsidR="002F33DD">
        <w:t xml:space="preserve">   </w:t>
      </w:r>
      <w:r w:rsidR="008E7260">
        <w:t>0,25 k</w:t>
      </w:r>
      <w:r w:rsidR="002F33DD">
        <w:t>g</w:t>
      </w:r>
      <w:r w:rsidR="008E7260">
        <w:t>/m</w:t>
      </w:r>
      <w:r w:rsidR="008E7260">
        <w:rPr>
          <w:vertAlign w:val="superscript"/>
        </w:rPr>
        <w:t>2</w:t>
      </w:r>
      <w:r w:rsidR="002F33DD">
        <w:rPr>
          <w:vertAlign w:val="superscript"/>
        </w:rPr>
        <w:t xml:space="preserve">  </w:t>
      </w:r>
    </w:p>
    <w:p w14:paraId="319AB1AB" w14:textId="77777777" w:rsidR="00B54DD5" w:rsidRDefault="008C02CA" w:rsidP="00E664EC">
      <w:pPr>
        <w:autoSpaceDE w:val="0"/>
        <w:autoSpaceDN w:val="0"/>
        <w:adjustRightInd w:val="0"/>
        <w:spacing w:after="0"/>
        <w:ind w:right="-285"/>
      </w:pPr>
      <w:r>
        <w:t>Štěrk část. vypl.</w:t>
      </w:r>
      <w:r w:rsidR="00B54DD5">
        <w:t xml:space="preserve"> cem. maltu                       150 mm</w:t>
      </w:r>
      <w:r>
        <w:t xml:space="preserve">     </w:t>
      </w:r>
      <w:r w:rsidR="008E7260">
        <w:t xml:space="preserve"> </w:t>
      </w:r>
      <w:r>
        <w:t xml:space="preserve">  </w:t>
      </w:r>
      <w:r w:rsidR="008E7260">
        <w:t xml:space="preserve">Celkem                                               </w:t>
      </w:r>
      <w:r w:rsidR="002F33DD">
        <w:t xml:space="preserve"> </w:t>
      </w:r>
      <w:r w:rsidR="008E7260">
        <w:t xml:space="preserve">    100 mm</w:t>
      </w:r>
    </w:p>
    <w:p w14:paraId="319AB1AC" w14:textId="77777777" w:rsidR="008C02CA" w:rsidRDefault="00B54DD5" w:rsidP="002F33DD">
      <w:pPr>
        <w:autoSpaceDE w:val="0"/>
        <w:autoSpaceDN w:val="0"/>
        <w:adjustRightInd w:val="0"/>
        <w:spacing w:after="0"/>
        <w:ind w:right="-285"/>
      </w:pPr>
      <w:r>
        <w:t xml:space="preserve">Štěrkodrť       </w:t>
      </w:r>
      <w:r w:rsidR="008C02CA">
        <w:t xml:space="preserve"> </w:t>
      </w:r>
      <w:r>
        <w:t xml:space="preserve">                                            150 mm</w:t>
      </w:r>
    </w:p>
    <w:p w14:paraId="319AB1AD" w14:textId="77777777" w:rsidR="00B54DD5" w:rsidRDefault="00B54DD5" w:rsidP="002F33DD">
      <w:pPr>
        <w:autoSpaceDE w:val="0"/>
        <w:autoSpaceDN w:val="0"/>
        <w:adjustRightInd w:val="0"/>
        <w:spacing w:after="0"/>
        <w:ind w:right="-285"/>
      </w:pPr>
      <w:r>
        <w:t>Celkem                                                       400 mm</w:t>
      </w:r>
    </w:p>
    <w:p w14:paraId="319AB1AE" w14:textId="77777777" w:rsidR="00B54DD5" w:rsidRDefault="00B54DD5" w:rsidP="00B54DD5">
      <w:pPr>
        <w:autoSpaceDE w:val="0"/>
        <w:autoSpaceDN w:val="0"/>
        <w:adjustRightInd w:val="0"/>
        <w:spacing w:after="0"/>
        <w:ind w:right="-285"/>
      </w:pPr>
    </w:p>
    <w:p w14:paraId="319AB1AF" w14:textId="77777777" w:rsidR="008C02CA" w:rsidRDefault="002B1C65" w:rsidP="009A2138">
      <w:pPr>
        <w:autoSpaceDE w:val="0"/>
        <w:autoSpaceDN w:val="0"/>
        <w:adjustRightInd w:val="0"/>
        <w:spacing w:after="0"/>
        <w:ind w:right="-285"/>
      </w:pPr>
      <w:r>
        <w:t>Součástí objektu je konstrukce stabilizace svahu vpravo ve staničení projektu 188,295 – 219,670 m stabilizačním trámcem š. 750 m a výšky 1020 mm založeným na mikropilotách, na trámci bude osa</w:t>
      </w:r>
      <w:r w:rsidR="00C916AD">
        <w:t xml:space="preserve">zeno silniční ocelové svodidlo; dále svislé a vodorovné dopravní značení. </w:t>
      </w:r>
      <w:r>
        <w:t>U</w:t>
      </w:r>
      <w:r w:rsidRPr="007138C6">
        <w:t xml:space="preserve"> obrub bude položena betonová přídlažba š. 250 mm.</w:t>
      </w:r>
      <w:r w:rsidRPr="00881983">
        <w:t xml:space="preserve"> </w:t>
      </w:r>
      <w:r>
        <w:t xml:space="preserve"> </w:t>
      </w:r>
      <w:r w:rsidR="008C02CA" w:rsidRPr="007138C6">
        <w:t>Odvodněn</w:t>
      </w:r>
      <w:r w:rsidR="008C02CA">
        <w:t>í</w:t>
      </w:r>
      <w:r w:rsidR="008C02CA" w:rsidRPr="007138C6">
        <w:t xml:space="preserve"> </w:t>
      </w:r>
      <w:r w:rsidR="008C02CA">
        <w:t xml:space="preserve">komunikace </w:t>
      </w:r>
      <w:r w:rsidR="008C02CA" w:rsidRPr="007138C6">
        <w:t xml:space="preserve">bude </w:t>
      </w:r>
      <w:r w:rsidR="008C02CA">
        <w:t>provedeno př</w:t>
      </w:r>
      <w:r w:rsidR="00B54DD5">
        <w:t>íčným a podélným sklonem do nových uličních vpustí DN 450 mm, potrubí DN 16</w:t>
      </w:r>
      <w:r w:rsidR="009A2138">
        <w:t>,</w:t>
      </w:r>
      <w:r w:rsidR="00B54DD5">
        <w:t xml:space="preserve"> svedených do nové </w:t>
      </w:r>
      <w:r w:rsidR="008C02CA" w:rsidRPr="007138C6">
        <w:t>dešťov</w:t>
      </w:r>
      <w:r w:rsidR="008C02CA">
        <w:t>é</w:t>
      </w:r>
      <w:r w:rsidR="008C02CA" w:rsidRPr="007138C6">
        <w:t xml:space="preserve"> kanalizac</w:t>
      </w:r>
      <w:r w:rsidR="008C02CA">
        <w:t>e</w:t>
      </w:r>
      <w:r w:rsidR="008C02CA" w:rsidRPr="007138C6">
        <w:t xml:space="preserve"> </w:t>
      </w:r>
      <w:r w:rsidR="00B54DD5">
        <w:t xml:space="preserve">se zaústěním do vodního toku (SO 300). </w:t>
      </w:r>
    </w:p>
    <w:p w14:paraId="319AB1B0" w14:textId="77777777" w:rsidR="002B1C65" w:rsidRDefault="002B1C65" w:rsidP="002B1C65">
      <w:pPr>
        <w:autoSpaceDE w:val="0"/>
        <w:autoSpaceDN w:val="0"/>
        <w:adjustRightInd w:val="0"/>
        <w:spacing w:after="0"/>
        <w:ind w:right="-427"/>
      </w:pPr>
    </w:p>
    <w:p w14:paraId="319AB1B1" w14:textId="77777777" w:rsidR="002B1C65" w:rsidRPr="002B1C65" w:rsidRDefault="002B1C65" w:rsidP="002B1C65">
      <w:pPr>
        <w:autoSpaceDE w:val="0"/>
        <w:autoSpaceDN w:val="0"/>
        <w:adjustRightInd w:val="0"/>
        <w:spacing w:after="0"/>
        <w:ind w:right="-285"/>
        <w:rPr>
          <w:u w:val="single"/>
        </w:rPr>
      </w:pPr>
      <w:r w:rsidRPr="002B1C65">
        <w:rPr>
          <w:u w:val="single"/>
        </w:rPr>
        <w:t>SO 102 Stavební úprava připojení MK, sjezdu</w:t>
      </w:r>
    </w:p>
    <w:p w14:paraId="319AB1B2" w14:textId="77777777" w:rsidR="002B1C65" w:rsidRDefault="00CE17EB" w:rsidP="00CE17EB">
      <w:pPr>
        <w:autoSpaceDE w:val="0"/>
        <w:autoSpaceDN w:val="0"/>
        <w:adjustRightInd w:val="0"/>
        <w:spacing w:after="0"/>
        <w:ind w:right="-285"/>
      </w:pPr>
      <w:r>
        <w:t xml:space="preserve">Úpravy stávajících připojení </w:t>
      </w:r>
      <w:r w:rsidR="00CC7E72">
        <w:t>MK budou provedeny</w:t>
      </w:r>
      <w:r w:rsidR="002B1C65" w:rsidRPr="00DF49B3">
        <w:t xml:space="preserve"> z živičného povrchu ACO 11 tl. 50 mm. Sjezdy budou</w:t>
      </w:r>
      <w:r w:rsidR="002B1C65">
        <w:t xml:space="preserve"> </w:t>
      </w:r>
      <w:r w:rsidR="002B1C65" w:rsidRPr="00DF49B3">
        <w:t>provedeny ze zesílené betonové zámkové dlažby tl.</w:t>
      </w:r>
      <w:r w:rsidR="002B1C65">
        <w:t xml:space="preserve"> </w:t>
      </w:r>
      <w:r w:rsidR="002B1C65" w:rsidRPr="00DF49B3">
        <w:t>80 mm do lože drtě fr. 4/8 tl. 40 mm a SC</w:t>
      </w:r>
      <w:r w:rsidR="002B1C65">
        <w:t xml:space="preserve"> </w:t>
      </w:r>
      <w:r w:rsidR="002B1C65" w:rsidRPr="00DF49B3">
        <w:t>fr. 0/32, C8/I0 tl. 150 mm + ŠD fr. 0/32 tl.</w:t>
      </w:r>
      <w:r w:rsidR="002B1C65">
        <w:t xml:space="preserve"> </w:t>
      </w:r>
      <w:r w:rsidR="002B1C65" w:rsidRPr="00DF49B3">
        <w:t>150 mm. Obrubníky ve sjezdu budou přejízdné</w:t>
      </w:r>
      <w:r w:rsidR="002B1C65">
        <w:t xml:space="preserve"> </w:t>
      </w:r>
      <w:r w:rsidR="002B1C65" w:rsidRPr="00DF49B3">
        <w:t>výšky max. 50 mm. Za obrubou</w:t>
      </w:r>
      <w:r w:rsidR="002B1C65">
        <w:t xml:space="preserve"> </w:t>
      </w:r>
      <w:r w:rsidR="002B1C65" w:rsidRPr="00DF49B3">
        <w:t xml:space="preserve">bude </w:t>
      </w:r>
      <w:r w:rsidR="002B1C65">
        <w:t xml:space="preserve">provedena </w:t>
      </w:r>
      <w:r w:rsidR="002B1C65" w:rsidRPr="00DF49B3">
        <w:t>terénní úprava převážn</w:t>
      </w:r>
      <w:r w:rsidR="002B1C65">
        <w:t>ě</w:t>
      </w:r>
      <w:r w:rsidR="002B1C65" w:rsidRPr="00DF49B3">
        <w:t xml:space="preserve"> ohumusováním tl.</w:t>
      </w:r>
      <w:r w:rsidR="002B1C65">
        <w:t xml:space="preserve"> </w:t>
      </w:r>
      <w:r w:rsidR="002B1C65" w:rsidRPr="00DF49B3">
        <w:t>150 mm s osevem, nebo v případě úzkého</w:t>
      </w:r>
      <w:r w:rsidR="002B1C65">
        <w:t xml:space="preserve"> </w:t>
      </w:r>
      <w:r w:rsidR="002B1C65" w:rsidRPr="00DF49B3">
        <w:t>odrazného proužku mezi obrubou a římsou</w:t>
      </w:r>
      <w:r w:rsidR="002B1C65">
        <w:t>,</w:t>
      </w:r>
      <w:r w:rsidR="002B1C65" w:rsidRPr="00DF49B3">
        <w:t xml:space="preserve"> betonová zámková dlažba tl. 60 mm v drti frakce</w:t>
      </w:r>
      <w:r w:rsidR="002B1C65">
        <w:t xml:space="preserve"> </w:t>
      </w:r>
      <w:r w:rsidR="002B1C65" w:rsidRPr="00DF49B3">
        <w:t>4/8 tl. 40 mm</w:t>
      </w:r>
      <w:r w:rsidR="002B1C65">
        <w:t>,</w:t>
      </w:r>
      <w:r w:rsidR="002B1C65" w:rsidRPr="00DF49B3">
        <w:t xml:space="preserve"> vše na zásypu zemin</w:t>
      </w:r>
      <w:r w:rsidR="002B1C65">
        <w:t>ou.</w:t>
      </w:r>
      <w:r w:rsidR="002B1C65" w:rsidRPr="00DF49B3">
        <w:t xml:space="preserve"> Součástí objektu budou nezbytná</w:t>
      </w:r>
      <w:r w:rsidR="002B1C65">
        <w:t xml:space="preserve"> </w:t>
      </w:r>
      <w:r w:rsidR="002B1C65" w:rsidRPr="00DF49B3">
        <w:t xml:space="preserve">opatření pro zachycení dešťové vody stékající </w:t>
      </w:r>
      <w:r>
        <w:br/>
      </w:r>
      <w:r w:rsidR="002B1C65" w:rsidRPr="00DF49B3">
        <w:t>z místních komunikací a sjezdů na silnici</w:t>
      </w:r>
      <w:r w:rsidR="002B1C65">
        <w:t xml:space="preserve"> </w:t>
      </w:r>
      <w:r w:rsidR="002B1C65" w:rsidRPr="00DF49B3">
        <w:t>včetně napojeni na novou dešťovou kanalizaci.</w:t>
      </w:r>
      <w:r w:rsidR="002B1C65">
        <w:t xml:space="preserve"> </w:t>
      </w:r>
    </w:p>
    <w:p w14:paraId="319AB1B3" w14:textId="77777777" w:rsidR="002B1C65" w:rsidRPr="002B1C65" w:rsidRDefault="002B1C65" w:rsidP="002B1C65">
      <w:pPr>
        <w:autoSpaceDE w:val="0"/>
        <w:autoSpaceDN w:val="0"/>
        <w:adjustRightInd w:val="0"/>
        <w:spacing w:after="0"/>
        <w:ind w:right="-285"/>
        <w:rPr>
          <w:u w:val="single"/>
        </w:rPr>
      </w:pPr>
    </w:p>
    <w:p w14:paraId="319AB1B4" w14:textId="77777777" w:rsidR="002B1C65" w:rsidRPr="002B1C65" w:rsidRDefault="002B1C65" w:rsidP="002B1C65">
      <w:pPr>
        <w:autoSpaceDE w:val="0"/>
        <w:autoSpaceDN w:val="0"/>
        <w:adjustRightInd w:val="0"/>
        <w:spacing w:after="0"/>
        <w:ind w:right="-285"/>
        <w:rPr>
          <w:u w:val="single"/>
        </w:rPr>
      </w:pPr>
      <w:r w:rsidRPr="002B1C65">
        <w:rPr>
          <w:u w:val="single"/>
        </w:rPr>
        <w:t>SO 103 Zvýšené nástupiště + přístřešek</w:t>
      </w:r>
    </w:p>
    <w:p w14:paraId="319AB1B5" w14:textId="77777777" w:rsidR="002B1C65" w:rsidRDefault="002B1C65" w:rsidP="00793387">
      <w:pPr>
        <w:autoSpaceDE w:val="0"/>
        <w:autoSpaceDN w:val="0"/>
        <w:adjustRightInd w:val="0"/>
        <w:spacing w:after="0"/>
        <w:ind w:right="-285"/>
      </w:pPr>
      <w:r>
        <w:t xml:space="preserve">Jsou navrženy </w:t>
      </w:r>
      <w:r w:rsidRPr="00DF49B3">
        <w:t xml:space="preserve">nové nástupní hrany </w:t>
      </w:r>
      <w:r>
        <w:t xml:space="preserve">nástupiště </w:t>
      </w:r>
      <w:r w:rsidR="00737E2D">
        <w:t xml:space="preserve">s bezbariérovým provedením </w:t>
      </w:r>
      <w:r>
        <w:t xml:space="preserve">pro autobusovou linkovou dopravu </w:t>
      </w:r>
      <w:r w:rsidRPr="00DF49B3">
        <w:t>výšky 160 mm v délce 12</w:t>
      </w:r>
      <w:r w:rsidR="00CE17EB">
        <w:t>,0</w:t>
      </w:r>
      <w:r w:rsidRPr="00DF49B3">
        <w:t xml:space="preserve"> m. </w:t>
      </w:r>
      <w:r w:rsidR="00737E2D">
        <w:t>P</w:t>
      </w:r>
      <w:r w:rsidRPr="00DF49B3">
        <w:t xml:space="preserve">ravé </w:t>
      </w:r>
      <w:r w:rsidR="00737E2D">
        <w:t xml:space="preserve">nástupiště bude zřízeno nově z prefabrikované obruby, zámkové chodníkové dlažby a palisád, bude osazen </w:t>
      </w:r>
      <w:r w:rsidRPr="00130B08">
        <w:t>přístřeš</w:t>
      </w:r>
      <w:r w:rsidR="00737E2D">
        <w:t>e</w:t>
      </w:r>
      <w:r w:rsidRPr="00130B08">
        <w:t xml:space="preserve">k. </w:t>
      </w:r>
      <w:r w:rsidR="00737E2D">
        <w:t xml:space="preserve">Součástí je konstrukce palisádové zídky v délce cca 11,0 m, š. 150 mm, výška 2000 mm, </w:t>
      </w:r>
      <w:r w:rsidR="00131AA3">
        <w:t xml:space="preserve">základ tvořen pásem betonu C 25/30n XF3 šířky 1000 mm, o výšce 1179 mm, </w:t>
      </w:r>
      <w:r w:rsidR="00737E2D">
        <w:t xml:space="preserve">bez zábradlí. </w:t>
      </w:r>
      <w:r w:rsidR="007A229E">
        <w:t>L</w:t>
      </w:r>
      <w:r w:rsidRPr="00130B08">
        <w:t>evé</w:t>
      </w:r>
      <w:r w:rsidRPr="00DF49B3">
        <w:t xml:space="preserve"> nástupiště </w:t>
      </w:r>
      <w:r w:rsidR="007A229E">
        <w:t>z monolitického želez</w:t>
      </w:r>
      <w:r w:rsidR="003E31FD">
        <w:t>o</w:t>
      </w:r>
      <w:r w:rsidR="007A229E">
        <w:t>betonu C 30/37 XF4 šířky cca 500 mm, výšky cca 160 mm</w:t>
      </w:r>
      <w:r w:rsidR="00CC7E72">
        <w:t>,</w:t>
      </w:r>
      <w:r w:rsidR="007A229E">
        <w:t xml:space="preserve"> kotven</w:t>
      </w:r>
      <w:r w:rsidR="00CC7E72">
        <w:t>o</w:t>
      </w:r>
      <w:r w:rsidR="007A229E">
        <w:t xml:space="preserve"> lepenou výztuží ke stávající ŽB desce, podklad pro obrubu </w:t>
      </w:r>
      <w:r w:rsidR="003E31FD">
        <w:t>beton tl. 150 mm, na obrubu bude navazovat římsa opěrné zdi „A“.</w:t>
      </w:r>
      <w:r w:rsidR="00131AA3">
        <w:t xml:space="preserve"> </w:t>
      </w:r>
      <w:r w:rsidR="00737E2D">
        <w:t>Příčný sklon nástupišť 2% k obrubě, podélný do 1%, rampy ve sklonu 8,3%, šířka navazujících chodníků 1,5</w:t>
      </w:r>
      <w:r w:rsidR="00793387">
        <w:t xml:space="preserve"> </w:t>
      </w:r>
      <w:r w:rsidR="00737E2D">
        <w:t xml:space="preserve">m. </w:t>
      </w:r>
      <w:r w:rsidR="00CC7E72">
        <w:t>N</w:t>
      </w:r>
      <w:r w:rsidR="00737E2D">
        <w:t xml:space="preserve">ástupní hrany budou označeny kontrastním pásem, bude vytvořen signální pás a na konce chodníků (ramp) varovný pás. </w:t>
      </w:r>
      <w:r>
        <w:t xml:space="preserve">Zastávky budou označeny vodorovným dopravním značením. </w:t>
      </w:r>
    </w:p>
    <w:p w14:paraId="319AB1B6" w14:textId="77777777" w:rsidR="002B1C65" w:rsidRDefault="002B1C65" w:rsidP="002B1C65">
      <w:pPr>
        <w:autoSpaceDE w:val="0"/>
        <w:autoSpaceDN w:val="0"/>
        <w:adjustRightInd w:val="0"/>
        <w:spacing w:after="0"/>
        <w:ind w:right="-285"/>
      </w:pPr>
    </w:p>
    <w:p w14:paraId="319AB1B7" w14:textId="77777777" w:rsidR="002B1C65" w:rsidRPr="002B1C65" w:rsidRDefault="002B1C65" w:rsidP="002B1C65">
      <w:pPr>
        <w:autoSpaceDE w:val="0"/>
        <w:autoSpaceDN w:val="0"/>
        <w:adjustRightInd w:val="0"/>
        <w:spacing w:after="0"/>
        <w:ind w:right="-285"/>
        <w:jc w:val="left"/>
        <w:rPr>
          <w:u w:val="single"/>
        </w:rPr>
      </w:pPr>
      <w:r w:rsidRPr="002B1C65">
        <w:rPr>
          <w:u w:val="single"/>
        </w:rPr>
        <w:t>SO 180 Dopravné inženýrská opatření</w:t>
      </w:r>
    </w:p>
    <w:p w14:paraId="319AB1B8" w14:textId="77777777" w:rsidR="002B1C65" w:rsidRDefault="002B1C65" w:rsidP="002F53FC">
      <w:pPr>
        <w:autoSpaceDE w:val="0"/>
        <w:autoSpaceDN w:val="0"/>
        <w:adjustRightInd w:val="0"/>
        <w:spacing w:after="0"/>
        <w:ind w:right="-285"/>
      </w:pPr>
      <w:r w:rsidRPr="00DF49B3">
        <w:t>Objekt DIO zahrnuje vyznačení objízdné trasy po okolních komunikacích a dopravní</w:t>
      </w:r>
      <w:r>
        <w:t xml:space="preserve"> </w:t>
      </w:r>
      <w:r w:rsidRPr="00DF49B3">
        <w:t>značení uzavírky silnice v místě stavby.</w:t>
      </w:r>
      <w:r>
        <w:t xml:space="preserve"> Stavba bude prováděna při celkové uzávěře dotčené části silnice (nejdéle 3 měsíce). </w:t>
      </w:r>
      <w:r w:rsidRPr="00B027C6">
        <w:t>Autobusy veřejné</w:t>
      </w:r>
      <w:r>
        <w:t xml:space="preserve"> linkové dopravy se budou otáčet na vhodném místě co nejblíže konci stavby na dočasné konečné zastávce. </w:t>
      </w:r>
    </w:p>
    <w:p w14:paraId="319AB1B9" w14:textId="77777777" w:rsidR="002B1C65" w:rsidRPr="00DF49B3" w:rsidRDefault="002B1C65" w:rsidP="002B1C65">
      <w:pPr>
        <w:autoSpaceDE w:val="0"/>
        <w:autoSpaceDN w:val="0"/>
        <w:adjustRightInd w:val="0"/>
        <w:spacing w:after="0"/>
        <w:ind w:right="-285"/>
        <w:jc w:val="left"/>
      </w:pPr>
    </w:p>
    <w:p w14:paraId="319AB1BA" w14:textId="77777777" w:rsidR="002B1C65" w:rsidRPr="002B1C65" w:rsidRDefault="002B1C65" w:rsidP="002B1C65">
      <w:pPr>
        <w:autoSpaceDE w:val="0"/>
        <w:autoSpaceDN w:val="0"/>
        <w:adjustRightInd w:val="0"/>
        <w:spacing w:after="0"/>
        <w:ind w:right="-285"/>
        <w:jc w:val="left"/>
        <w:rPr>
          <w:u w:val="single"/>
        </w:rPr>
      </w:pPr>
      <w:r w:rsidRPr="002B1C65">
        <w:rPr>
          <w:u w:val="single"/>
        </w:rPr>
        <w:t>SO 201 Stavební úprava propustku</w:t>
      </w:r>
    </w:p>
    <w:p w14:paraId="319AB1BB" w14:textId="77777777" w:rsidR="002B1C65" w:rsidRDefault="002B1C65" w:rsidP="00640D60">
      <w:pPr>
        <w:autoSpaceDE w:val="0"/>
        <w:autoSpaceDN w:val="0"/>
        <w:adjustRightInd w:val="0"/>
        <w:spacing w:after="0"/>
        <w:ind w:right="-285"/>
      </w:pPr>
      <w:r w:rsidRPr="0026379A">
        <w:t xml:space="preserve">Stavební objekt řeší prodloužení stávajícího propustku </w:t>
      </w:r>
      <w:r w:rsidR="00C916AD">
        <w:t>pod silnicí o 3,0 m,</w:t>
      </w:r>
      <w:r w:rsidRPr="0026379A">
        <w:t xml:space="preserve"> rekonstrukci jeho původní části </w:t>
      </w:r>
      <w:r w:rsidR="00C916AD">
        <w:br/>
      </w:r>
      <w:r w:rsidRPr="0026379A">
        <w:t>a úpravy toku v nejbližším okolí propustku. Propustek bude tvořen železobetonovými rámy 1,5 x</w:t>
      </w:r>
      <w:r>
        <w:t xml:space="preserve"> </w:t>
      </w:r>
      <w:r w:rsidRPr="00DF49B3">
        <w:t>2,0 m</w:t>
      </w:r>
      <w:r w:rsidRPr="00EC0A03">
        <w:t xml:space="preserve"> </w:t>
      </w:r>
      <w:r w:rsidRPr="007138C6">
        <w:t>v</w:t>
      </w:r>
      <w:r>
        <w:t> </w:t>
      </w:r>
      <w:r w:rsidRPr="007138C6">
        <w:t>ploše</w:t>
      </w:r>
      <w:r>
        <w:t xml:space="preserve"> </w:t>
      </w:r>
      <w:r w:rsidRPr="007138C6">
        <w:t>otvoru 1,5</w:t>
      </w:r>
      <w:r>
        <w:t xml:space="preserve"> </w:t>
      </w:r>
      <w:r w:rsidRPr="007138C6">
        <w:t>x 13</w:t>
      </w:r>
      <w:r>
        <w:t>,0</w:t>
      </w:r>
      <w:r w:rsidRPr="007138C6">
        <w:t xml:space="preserve"> m (rámy Beneš</w:t>
      </w:r>
      <w:r>
        <w:t xml:space="preserve"> nebo </w:t>
      </w:r>
      <w:r w:rsidRPr="007138C6">
        <w:t>IZM 1.5/2.0 m)</w:t>
      </w:r>
      <w:r>
        <w:t xml:space="preserve">. </w:t>
      </w:r>
      <w:r w:rsidRPr="00DF49B3">
        <w:t>Propustek je kolmý s</w:t>
      </w:r>
      <w:r>
        <w:t xml:space="preserve"> šikmým vedením osy toku, k</w:t>
      </w:r>
      <w:r w:rsidRPr="00DF49B3">
        <w:t>řídla rovnoběžná s</w:t>
      </w:r>
      <w:r>
        <w:t> </w:t>
      </w:r>
      <w:r w:rsidRPr="00DF49B3">
        <w:t>osou</w:t>
      </w:r>
      <w:r>
        <w:t xml:space="preserve"> </w:t>
      </w:r>
      <w:r w:rsidRPr="00DF49B3">
        <w:t>komunikace</w:t>
      </w:r>
      <w:r>
        <w:t xml:space="preserve">. </w:t>
      </w:r>
      <w:r w:rsidRPr="00DF49B3">
        <w:t xml:space="preserve"> Stávající propustek bude sanován, opatřen novou hydroizolací a</w:t>
      </w:r>
      <w:r>
        <w:t xml:space="preserve"> </w:t>
      </w:r>
      <w:r w:rsidRPr="00DF49B3">
        <w:t>svrškem. Na výtoku se propustek prodlouží o 3 m prefabrikovanými IZM rámy 1,5/2,0. Na</w:t>
      </w:r>
      <w:r>
        <w:t xml:space="preserve"> </w:t>
      </w:r>
      <w:r w:rsidRPr="00DF49B3">
        <w:t xml:space="preserve">čelech vzniknou nové římsy se zábradlím mostního typu výšky 1,1 m. </w:t>
      </w:r>
      <w:r w:rsidR="001B2E90">
        <w:t xml:space="preserve">Na propustku bude provedena komunikace šířky 6,0 m mezi obrubami, volná šířka </w:t>
      </w:r>
      <w:r w:rsidR="00D06EB6">
        <w:t xml:space="preserve">7,75, vlevo chodník. Vozovka za propustkem bude rozšířena posunutím opěrné zdi. </w:t>
      </w:r>
      <w:r w:rsidR="00D06EB6" w:rsidRPr="00DF49B3">
        <w:t>Dno toku bude</w:t>
      </w:r>
      <w:r w:rsidR="00D06EB6">
        <w:t xml:space="preserve"> </w:t>
      </w:r>
      <w:r w:rsidR="00D06EB6" w:rsidRPr="00DF49B3">
        <w:t>zpevněno kamen</w:t>
      </w:r>
      <w:r w:rsidR="00D06EB6">
        <w:t>nou dlažbou do betonu v délce 16,0 m, dlažba ukončena příčnými prahy z betonu.</w:t>
      </w:r>
    </w:p>
    <w:p w14:paraId="319AB1BC" w14:textId="77777777" w:rsidR="002B1C65" w:rsidRPr="002B1C65" w:rsidRDefault="002B1C65" w:rsidP="002B1C65">
      <w:pPr>
        <w:autoSpaceDE w:val="0"/>
        <w:autoSpaceDN w:val="0"/>
        <w:adjustRightInd w:val="0"/>
        <w:spacing w:after="0"/>
        <w:ind w:right="-285"/>
        <w:jc w:val="left"/>
        <w:rPr>
          <w:u w:val="single"/>
        </w:rPr>
      </w:pPr>
    </w:p>
    <w:p w14:paraId="319AB1BD" w14:textId="77777777" w:rsidR="002B1C65" w:rsidRPr="002B1C65" w:rsidRDefault="002B1C65" w:rsidP="002B1C65">
      <w:pPr>
        <w:autoSpaceDE w:val="0"/>
        <w:autoSpaceDN w:val="0"/>
        <w:adjustRightInd w:val="0"/>
        <w:spacing w:after="0"/>
        <w:ind w:right="-285"/>
        <w:jc w:val="left"/>
        <w:rPr>
          <w:u w:val="single"/>
        </w:rPr>
      </w:pPr>
      <w:r w:rsidRPr="002B1C65">
        <w:rPr>
          <w:u w:val="single"/>
        </w:rPr>
        <w:t>SO 202 Parkovací stání</w:t>
      </w:r>
    </w:p>
    <w:p w14:paraId="319AB1BE" w14:textId="77777777" w:rsidR="00895631" w:rsidRPr="00BD3C18" w:rsidRDefault="002B1C65" w:rsidP="00BD3C18">
      <w:pPr>
        <w:autoSpaceDE w:val="0"/>
        <w:autoSpaceDN w:val="0"/>
        <w:adjustRightInd w:val="0"/>
        <w:spacing w:after="0"/>
        <w:ind w:right="-285"/>
        <w:rPr>
          <w:vertAlign w:val="superscript"/>
        </w:rPr>
      </w:pPr>
      <w:r>
        <w:t xml:space="preserve">V km cca 4,302 vpravo </w:t>
      </w:r>
      <w:r w:rsidR="0021775F">
        <w:t xml:space="preserve">před RD č.p. 39 </w:t>
      </w:r>
      <w:r w:rsidR="00BD3C18">
        <w:t>bude provedeno</w:t>
      </w:r>
      <w:r>
        <w:t xml:space="preserve"> nové podélné parkovací stání s připojením na silnici </w:t>
      </w:r>
      <w:r w:rsidR="0021775F">
        <w:br/>
        <w:t xml:space="preserve">o rozměrech 9,0 x 2,50 m, </w:t>
      </w:r>
      <w:r w:rsidR="00B80D8B">
        <w:t xml:space="preserve">podélný spád 7,2%, příčný 2,5%, </w:t>
      </w:r>
      <w:r w:rsidR="0021775F">
        <w:t>plocha nosné konstrukce 33,4 m</w:t>
      </w:r>
      <w:r w:rsidR="0021775F">
        <w:rPr>
          <w:vertAlign w:val="superscript"/>
        </w:rPr>
        <w:t>2</w:t>
      </w:r>
      <w:r w:rsidR="00BD3C18">
        <w:t>,</w:t>
      </w:r>
      <w:r w:rsidR="00BD3C18">
        <w:rPr>
          <w:vertAlign w:val="superscript"/>
        </w:rPr>
        <w:br/>
      </w:r>
      <w:r w:rsidR="0021775F">
        <w:t xml:space="preserve">z </w:t>
      </w:r>
      <w:r w:rsidRPr="00DF49B3">
        <w:t xml:space="preserve">železobetonové monolitické desky uložené na nové opěrné zdi a </w:t>
      </w:r>
      <w:r>
        <w:t>hlubi</w:t>
      </w:r>
      <w:r w:rsidR="002F53FC">
        <w:t>n</w:t>
      </w:r>
      <w:r>
        <w:t xml:space="preserve">ně založených </w:t>
      </w:r>
      <w:r w:rsidRPr="00DF49B3">
        <w:t xml:space="preserve">sloupech. </w:t>
      </w:r>
      <w:r w:rsidR="00B80D8B">
        <w:t xml:space="preserve">Podepření desky bude na opěrné zdi „B“ liniově a na třech železobetonových sloupech bodově. Základ spodní stavby na podkladním betonu C 8/10 tl. 150 mm, základ ze železobetonu C 30/37 – XC2,XF1 tl. 600 mm, pod opěrnou zdí bude pás šířky 2000 mm. Sloupy 250x250 mm výšky 2000 – 2800 mm, rozteč 4985 mm, beton C 30/37 – XC3, XD1, XF2. Pod deskou stání bude vytvořen prostor světlé výšky min. 2,1 m. </w:t>
      </w:r>
      <w:r w:rsidRPr="00DF49B3">
        <w:t>Na desce bu</w:t>
      </w:r>
      <w:r w:rsidR="00895631">
        <w:t>dou</w:t>
      </w:r>
      <w:r w:rsidRPr="00DF49B3">
        <w:t xml:space="preserve"> kotven</w:t>
      </w:r>
      <w:r w:rsidR="00895631">
        <w:t>y</w:t>
      </w:r>
      <w:r w:rsidRPr="00DF49B3">
        <w:t xml:space="preserve"> </w:t>
      </w:r>
      <w:r w:rsidR="00895631">
        <w:t>železobetonové římsy š. 750 mm, příčný sklon 4%, výška obruby 150 mm, beton C 30/3</w:t>
      </w:r>
      <w:r w:rsidR="00BD3C18">
        <w:t>7</w:t>
      </w:r>
      <w:r w:rsidR="00895631">
        <w:t xml:space="preserve">, kotvení vodotěsnými kotvami do předvrtaných otvorů v desce, vzdálenost kotev 1,0 m. Na římse bude osazeno ocelové </w:t>
      </w:r>
      <w:r>
        <w:t>zábradlí</w:t>
      </w:r>
      <w:r w:rsidR="00895631">
        <w:t xml:space="preserve"> výšky 1,1 m.</w:t>
      </w:r>
      <w:r w:rsidR="00B80D8B">
        <w:t xml:space="preserve"> </w:t>
      </w:r>
    </w:p>
    <w:p w14:paraId="319AB1BF" w14:textId="77777777" w:rsidR="002B1C65" w:rsidRDefault="00B80D8B" w:rsidP="0014222D">
      <w:pPr>
        <w:autoSpaceDE w:val="0"/>
        <w:autoSpaceDN w:val="0"/>
        <w:adjustRightInd w:val="0"/>
        <w:spacing w:after="0"/>
        <w:ind w:right="-285"/>
      </w:pPr>
      <w:r>
        <w:t xml:space="preserve">Z vrchu římsy na terén pod zdí „B“ </w:t>
      </w:r>
      <w:r w:rsidR="002B1C65" w:rsidRPr="00DF49B3">
        <w:t xml:space="preserve">bude </w:t>
      </w:r>
      <w:r>
        <w:t xml:space="preserve">provedeno </w:t>
      </w:r>
      <w:r w:rsidR="002B1C65" w:rsidRPr="00DF49B3">
        <w:t xml:space="preserve">ŽB schodiště </w:t>
      </w:r>
      <w:r w:rsidR="00764564">
        <w:t xml:space="preserve">š. 1200 </w:t>
      </w:r>
      <w:r w:rsidR="00684D59">
        <w:t xml:space="preserve">pro vstup </w:t>
      </w:r>
      <w:r w:rsidR="00841853">
        <w:t xml:space="preserve">na </w:t>
      </w:r>
      <w:r w:rsidR="0014222D">
        <w:t xml:space="preserve">soukromý </w:t>
      </w:r>
      <w:r w:rsidR="00841853">
        <w:t>pozemek pana Malíčka.</w:t>
      </w:r>
    </w:p>
    <w:p w14:paraId="319AB1C0" w14:textId="77777777" w:rsidR="00B80D8B" w:rsidRDefault="00B80D8B" w:rsidP="00B80D8B">
      <w:pPr>
        <w:autoSpaceDE w:val="0"/>
        <w:autoSpaceDN w:val="0"/>
        <w:adjustRightInd w:val="0"/>
        <w:spacing w:after="0"/>
        <w:ind w:right="-285"/>
      </w:pPr>
    </w:p>
    <w:p w14:paraId="319AB1C1" w14:textId="77777777" w:rsidR="002B1C65" w:rsidRPr="002B1C65" w:rsidRDefault="002B1C65" w:rsidP="002B1C65">
      <w:pPr>
        <w:autoSpaceDE w:val="0"/>
        <w:autoSpaceDN w:val="0"/>
        <w:adjustRightInd w:val="0"/>
        <w:spacing w:after="0"/>
        <w:ind w:right="-285"/>
        <w:jc w:val="left"/>
        <w:rPr>
          <w:u w:val="single"/>
        </w:rPr>
      </w:pPr>
      <w:r w:rsidRPr="002B1C65">
        <w:rPr>
          <w:u w:val="single"/>
        </w:rPr>
        <w:t>SO 250 Opěrná zeď A</w:t>
      </w:r>
    </w:p>
    <w:p w14:paraId="319AB1C2" w14:textId="77777777" w:rsidR="002B1C65" w:rsidRDefault="002B1C65" w:rsidP="00684D59">
      <w:pPr>
        <w:autoSpaceDE w:val="0"/>
        <w:autoSpaceDN w:val="0"/>
        <w:adjustRightInd w:val="0"/>
        <w:spacing w:after="0"/>
        <w:ind w:right="-285"/>
      </w:pPr>
      <w:r>
        <w:t xml:space="preserve">Na opěrné zdi na levé straně VT Kopná </w:t>
      </w:r>
      <w:r w:rsidR="000E4EB2">
        <w:t xml:space="preserve">ve směru staničení před propustkem </w:t>
      </w:r>
      <w:r>
        <w:t xml:space="preserve">je navrženo </w:t>
      </w:r>
      <w:r w:rsidRPr="00DF49B3">
        <w:t>proveden</w:t>
      </w:r>
      <w:r>
        <w:t>í</w:t>
      </w:r>
      <w:r w:rsidRPr="00DF49B3">
        <w:t xml:space="preserve"> nov</w:t>
      </w:r>
      <w:r>
        <w:t>é</w:t>
      </w:r>
      <w:r w:rsidRPr="00DF49B3">
        <w:t xml:space="preserve"> železobetonov</w:t>
      </w:r>
      <w:r>
        <w:t>é</w:t>
      </w:r>
      <w:r w:rsidRPr="00DF49B3">
        <w:t xml:space="preserve"> ř</w:t>
      </w:r>
      <w:r>
        <w:t>í</w:t>
      </w:r>
      <w:r w:rsidRPr="00DF49B3">
        <w:t>ms</w:t>
      </w:r>
      <w:r>
        <w:t>y</w:t>
      </w:r>
      <w:r w:rsidRPr="00DF49B3">
        <w:t xml:space="preserve"> </w:t>
      </w:r>
      <w:r>
        <w:t xml:space="preserve">na koruně </w:t>
      </w:r>
      <w:r w:rsidR="000E4EB2">
        <w:t xml:space="preserve">stávající opěrné </w:t>
      </w:r>
      <w:r>
        <w:t>zdi s</w:t>
      </w:r>
      <w:r w:rsidR="004F6141">
        <w:t xml:space="preserve"> převážnou </w:t>
      </w:r>
      <w:r>
        <w:t>šířkou 750 mm</w:t>
      </w:r>
      <w:r w:rsidR="004F6141">
        <w:t>, tl.</w:t>
      </w:r>
      <w:r w:rsidR="00790EA4">
        <w:t xml:space="preserve"> 280 mm,</w:t>
      </w:r>
      <w:r w:rsidR="004F6141">
        <w:t xml:space="preserve"> výška 1,2 – 1,9 m, délka</w:t>
      </w:r>
      <w:r>
        <w:t xml:space="preserve"> cca 72,0 m</w:t>
      </w:r>
      <w:r w:rsidR="004F6141">
        <w:t xml:space="preserve">; kotvení ke stávající kamenné zdi vlepenou výztuží. </w:t>
      </w:r>
      <w:r w:rsidR="008765A8">
        <w:t>Příčný sklon 4%, výška obruby 150 mm, výška římsy 280 mm, jakost betonu C 30/37 – XC3</w:t>
      </w:r>
      <w:r w:rsidR="00684D59">
        <w:t>,</w:t>
      </w:r>
      <w:r w:rsidR="008765A8">
        <w:t xml:space="preserve"> XD3, XF4. </w:t>
      </w:r>
      <w:r w:rsidR="004F6141">
        <w:t>Pro zlepšení rozhledu při výjezdu</w:t>
      </w:r>
      <w:r w:rsidR="00684D59">
        <w:br/>
      </w:r>
      <w:r w:rsidR="004F6141">
        <w:t>z mostku a vedení obruby v</w:t>
      </w:r>
      <w:r w:rsidR="008765A8">
        <w:t> </w:t>
      </w:r>
      <w:r w:rsidR="004F6141">
        <w:t>oblouku</w:t>
      </w:r>
      <w:r w:rsidR="008765A8">
        <w:t xml:space="preserve"> dojde k rozšíření římsy na 1750 mm. </w:t>
      </w:r>
      <w:r w:rsidR="004F6141">
        <w:t xml:space="preserve">Římsa bude dilatována po úsecích max. délky 10,0 m; u zastávky BUS bude tvořit bezbariérovou rampu přístupu ke zvýšenému nástupišti. Na římse bude </w:t>
      </w:r>
      <w:r>
        <w:t>osazen</w:t>
      </w:r>
      <w:r w:rsidR="004F6141">
        <w:t>o</w:t>
      </w:r>
      <w:r>
        <w:t xml:space="preserve"> </w:t>
      </w:r>
      <w:r w:rsidRPr="00DF49B3">
        <w:t>ocelové mostní</w:t>
      </w:r>
      <w:r>
        <w:t xml:space="preserve"> zábradlí </w:t>
      </w:r>
      <w:r w:rsidR="008765A8">
        <w:t xml:space="preserve">z uzavřených ocelových profilů se svislou výplní </w:t>
      </w:r>
      <w:r>
        <w:t>výšky 1,1 m.</w:t>
      </w:r>
    </w:p>
    <w:p w14:paraId="319AB1C3" w14:textId="77777777" w:rsidR="002B1C65" w:rsidRDefault="002B1C65" w:rsidP="002B1C65">
      <w:pPr>
        <w:autoSpaceDE w:val="0"/>
        <w:autoSpaceDN w:val="0"/>
        <w:adjustRightInd w:val="0"/>
        <w:spacing w:after="0"/>
        <w:ind w:right="-285"/>
        <w:rPr>
          <w:color w:val="FF0000"/>
        </w:rPr>
      </w:pPr>
    </w:p>
    <w:p w14:paraId="319AB1C4" w14:textId="77777777" w:rsidR="002B1C65" w:rsidRPr="002B1C65" w:rsidRDefault="002B1C65" w:rsidP="002B1C65">
      <w:pPr>
        <w:autoSpaceDE w:val="0"/>
        <w:autoSpaceDN w:val="0"/>
        <w:adjustRightInd w:val="0"/>
        <w:spacing w:after="0"/>
        <w:rPr>
          <w:u w:val="single"/>
        </w:rPr>
      </w:pPr>
      <w:r w:rsidRPr="002B1C65">
        <w:rPr>
          <w:u w:val="single"/>
        </w:rPr>
        <w:t>SO 251 Opěrná zeď B</w:t>
      </w:r>
    </w:p>
    <w:p w14:paraId="319AB1C5" w14:textId="77777777" w:rsidR="0021775F" w:rsidRDefault="002B1C65" w:rsidP="004F4DB4">
      <w:pPr>
        <w:autoSpaceDE w:val="0"/>
        <w:autoSpaceDN w:val="0"/>
        <w:adjustRightInd w:val="0"/>
        <w:spacing w:after="0"/>
        <w:ind w:right="-285"/>
      </w:pPr>
      <w:r>
        <w:t xml:space="preserve">Z důvodu havarijního stavu stávající zdi </w:t>
      </w:r>
      <w:r w:rsidR="0056539C">
        <w:t>v</w:t>
      </w:r>
      <w:r>
        <w:t>prav</w:t>
      </w:r>
      <w:r w:rsidR="0056539C">
        <w:t xml:space="preserve">o ve směru staničení </w:t>
      </w:r>
      <w:r w:rsidR="004F4DB4">
        <w:t>bude tato</w:t>
      </w:r>
      <w:r>
        <w:t xml:space="preserve"> odstraněn</w:t>
      </w:r>
      <w:r w:rsidR="004F4DB4">
        <w:t>a</w:t>
      </w:r>
      <w:r w:rsidR="005253BF">
        <w:t xml:space="preserve"> a </w:t>
      </w:r>
      <w:r>
        <w:t>vybudován</w:t>
      </w:r>
      <w:r w:rsidR="004F4DB4">
        <w:t>a</w:t>
      </w:r>
      <w:r>
        <w:t xml:space="preserve"> n</w:t>
      </w:r>
      <w:r w:rsidRPr="00D867D8">
        <w:t>ov</w:t>
      </w:r>
      <w:r w:rsidR="004F4DB4">
        <w:t>á</w:t>
      </w:r>
      <w:r>
        <w:t xml:space="preserve"> </w:t>
      </w:r>
      <w:r w:rsidR="00CE17EB">
        <w:t xml:space="preserve">tížní </w:t>
      </w:r>
      <w:r w:rsidRPr="00D867D8">
        <w:t>z</w:t>
      </w:r>
      <w:r w:rsidR="004F4DB4">
        <w:t>eď</w:t>
      </w:r>
      <w:r w:rsidR="005253BF">
        <w:t xml:space="preserve"> „B“ v délce cca 73,38 m. Začátek zdi navazuje na prodloužení silničního propustku, konec zdi </w:t>
      </w:r>
      <w:r w:rsidR="004F4DB4">
        <w:br/>
      </w:r>
      <w:r w:rsidR="005253BF">
        <w:t xml:space="preserve">u domu č. p. 49. Zeď </w:t>
      </w:r>
      <w:r>
        <w:t>je navržena jako železobetonová</w:t>
      </w:r>
      <w:r w:rsidR="002B691A">
        <w:t xml:space="preserve"> monolitická </w:t>
      </w:r>
      <w:r>
        <w:t xml:space="preserve">o šířce 750 mm, založení </w:t>
      </w:r>
      <w:r w:rsidRPr="00D867D8">
        <w:t>na mikropilot</w:t>
      </w:r>
      <w:r w:rsidR="002B691A">
        <w:t xml:space="preserve">ách, </w:t>
      </w:r>
      <w:r w:rsidR="0007217F">
        <w:t xml:space="preserve">výška dříku </w:t>
      </w:r>
      <w:r w:rsidR="002B691A">
        <w:t>proměnná 1125 – 3200 mm, tloušťka zdi 520 mm v koruně a 680 – 980 mm v</w:t>
      </w:r>
      <w:r w:rsidR="00856474">
        <w:t> </w:t>
      </w:r>
      <w:r w:rsidR="002B691A">
        <w:t>patě</w:t>
      </w:r>
      <w:r w:rsidR="00856474">
        <w:t>.</w:t>
      </w:r>
      <w:r w:rsidR="0007217F">
        <w:t xml:space="preserve"> Základ zdi konstantní šířky 2000 mm a výšky 600 mm</w:t>
      </w:r>
      <w:r w:rsidR="00856474">
        <w:t>,</w:t>
      </w:r>
      <w:r w:rsidR="0007217F">
        <w:t xml:space="preserve"> </w:t>
      </w:r>
      <w:r w:rsidR="00856474">
        <w:t>b</w:t>
      </w:r>
      <w:r w:rsidR="00997A0D">
        <w:t xml:space="preserve">eton C 30/37 – XC4, XD1, XF2. </w:t>
      </w:r>
      <w:r w:rsidR="005253BF">
        <w:t xml:space="preserve">Podélný spád koruny proměnný 0,4 – 7,5 %, příčný spád 4%. </w:t>
      </w:r>
      <w:r w:rsidR="00856474">
        <w:t xml:space="preserve">Základ spodní stavby na podkladním betonu C 8/10 tl. 150 mm, základ ze železobetonu C 30/37 </w:t>
      </w:r>
      <w:r w:rsidR="0021775F">
        <w:t>–</w:t>
      </w:r>
      <w:r w:rsidR="00856474">
        <w:t xml:space="preserve"> XC</w:t>
      </w:r>
      <w:r w:rsidR="0021775F">
        <w:t xml:space="preserve">2, XF1 tl. 600 mm, pod zdí bude pás š. 2000 mm. </w:t>
      </w:r>
      <w:r w:rsidR="002B691A">
        <w:t xml:space="preserve">Zeď bude dilatována max. po 20 m; dilatační spára </w:t>
      </w:r>
      <w:r w:rsidR="0007217F">
        <w:t xml:space="preserve">z </w:t>
      </w:r>
      <w:r w:rsidR="002B691A">
        <w:t>polystyren</w:t>
      </w:r>
      <w:r w:rsidR="0007217F">
        <w:t>u</w:t>
      </w:r>
      <w:r w:rsidR="002B691A">
        <w:t xml:space="preserve"> tl. 20 mm. </w:t>
      </w:r>
    </w:p>
    <w:p w14:paraId="319AB1C6" w14:textId="77777777" w:rsidR="002B1C65" w:rsidRDefault="002B1C65" w:rsidP="007119C2">
      <w:pPr>
        <w:autoSpaceDE w:val="0"/>
        <w:autoSpaceDN w:val="0"/>
        <w:adjustRightInd w:val="0"/>
        <w:spacing w:after="0"/>
        <w:ind w:right="-285"/>
      </w:pPr>
      <w:r>
        <w:t xml:space="preserve">Na </w:t>
      </w:r>
      <w:r w:rsidR="0021775F">
        <w:t xml:space="preserve">koruně </w:t>
      </w:r>
      <w:r>
        <w:t xml:space="preserve">zdi </w:t>
      </w:r>
      <w:r w:rsidR="0021775F">
        <w:t xml:space="preserve">budou provedeny </w:t>
      </w:r>
      <w:r>
        <w:t xml:space="preserve">železobetonové římsy </w:t>
      </w:r>
      <w:r w:rsidR="0007217F">
        <w:t>šířky 750 mm a tl. 280 mm, na konci zdi se římsa rozšíří na 1300 m pro lepší rozhled při výjezdu z</w:t>
      </w:r>
      <w:r w:rsidR="0021775F">
        <w:t> </w:t>
      </w:r>
      <w:r w:rsidR="0007217F">
        <w:t>garáže</w:t>
      </w:r>
      <w:r w:rsidR="0021775F">
        <w:t xml:space="preserve">; </w:t>
      </w:r>
      <w:r w:rsidR="0092101D">
        <w:t>k</w:t>
      </w:r>
      <w:r w:rsidR="00856474">
        <w:t xml:space="preserve">otvení říms betonářskou výztuží vyvedenou z koruny opěrné zdi. </w:t>
      </w:r>
      <w:r w:rsidR="0021775F">
        <w:t xml:space="preserve">Příčný sklon 4%, výška obruby 150 mm. </w:t>
      </w:r>
      <w:r w:rsidRPr="00B446AE">
        <w:t xml:space="preserve">Rub zdi bude odvodněn drenáží </w:t>
      </w:r>
      <w:r w:rsidR="002B691A">
        <w:t xml:space="preserve">DN 100 ve spádu 3% </w:t>
      </w:r>
      <w:r w:rsidRPr="00B446AE">
        <w:t xml:space="preserve">s výtokem na terén v líci zdi. V blízkosti sloupů NN (1,0 m) bude výkop pažený larsenami. </w:t>
      </w:r>
      <w:r w:rsidR="005253BF">
        <w:t>Pod zdí bude procházet stávající plynovod a nové vedení kanalizace</w:t>
      </w:r>
      <w:r>
        <w:t xml:space="preserve">. </w:t>
      </w:r>
      <w:r w:rsidR="002B691A">
        <w:t xml:space="preserve">Živičná vozovka přilehlé komunikace bude od povrchu římsy zdi výškově odskočena v krajnici </w:t>
      </w:r>
      <w:r w:rsidR="004625A7">
        <w:t>o 150 mm</w:t>
      </w:r>
      <w:r w:rsidR="0092101D">
        <w:t>;</w:t>
      </w:r>
      <w:r w:rsidR="00BA123A">
        <w:t xml:space="preserve"> podél obruby ve vozovce uložena přídlažba</w:t>
      </w:r>
      <w:r w:rsidR="0092101D">
        <w:t>,</w:t>
      </w:r>
      <w:r w:rsidR="00BA123A">
        <w:t xml:space="preserve"> mezi přídlažbou a nosnou deskou bude provedena asfaltová zálivka. Bude osazeno</w:t>
      </w:r>
      <w:r w:rsidR="00BA123A" w:rsidRPr="00D867D8">
        <w:t xml:space="preserve"> ocelové</w:t>
      </w:r>
      <w:r w:rsidR="00BA123A">
        <w:t xml:space="preserve"> </w:t>
      </w:r>
      <w:r w:rsidR="00BA123A" w:rsidRPr="00D867D8">
        <w:t xml:space="preserve">mostní zábradlí </w:t>
      </w:r>
      <w:r w:rsidR="00856474">
        <w:t xml:space="preserve">z uzavřených ocelových profilů se svislou výplní </w:t>
      </w:r>
      <w:r w:rsidR="00BA123A" w:rsidRPr="00D867D8">
        <w:t>výšky 1,1 m</w:t>
      </w:r>
      <w:r w:rsidR="00BA123A">
        <w:t>; součástí objektu bude nové parkovací stání pro jedno osobní vozidlo</w:t>
      </w:r>
      <w:r w:rsidR="00BA123A" w:rsidRPr="00B446AE">
        <w:t>.</w:t>
      </w:r>
      <w:r w:rsidR="00856474" w:rsidRPr="00856474">
        <w:t xml:space="preserve"> </w:t>
      </w:r>
      <w:r w:rsidR="00856474">
        <w:t xml:space="preserve">Provedení opěrné zdi bude předcházet vykácení části stromů v zahradě </w:t>
      </w:r>
      <w:r w:rsidR="0021775F">
        <w:br/>
      </w:r>
      <w:r w:rsidR="00856474">
        <w:t>a přeložení inženýrských sítí</w:t>
      </w:r>
      <w:r w:rsidR="007119C2">
        <w:t xml:space="preserve"> (</w:t>
      </w:r>
      <w:r w:rsidR="00856474">
        <w:t>není součástí tohoto stavebního řízení</w:t>
      </w:r>
      <w:r w:rsidR="007119C2">
        <w:t>)</w:t>
      </w:r>
      <w:r w:rsidR="0021775F">
        <w:t>.</w:t>
      </w:r>
    </w:p>
    <w:p w14:paraId="319AB1C7" w14:textId="77777777" w:rsidR="0092101D" w:rsidRDefault="0092101D" w:rsidP="0021775F">
      <w:pPr>
        <w:autoSpaceDE w:val="0"/>
        <w:autoSpaceDN w:val="0"/>
        <w:adjustRightInd w:val="0"/>
        <w:spacing w:after="0"/>
        <w:ind w:right="-285"/>
      </w:pPr>
    </w:p>
    <w:p w14:paraId="319AB1C8" w14:textId="77777777" w:rsidR="002B1C65" w:rsidRPr="00B446AE" w:rsidRDefault="002B1C65" w:rsidP="002B1C65">
      <w:pPr>
        <w:autoSpaceDE w:val="0"/>
        <w:autoSpaceDN w:val="0"/>
        <w:adjustRightInd w:val="0"/>
        <w:spacing w:after="0"/>
        <w:ind w:right="-285"/>
      </w:pPr>
    </w:p>
    <w:p w14:paraId="319AB1C9" w14:textId="77777777" w:rsidR="002B1C65" w:rsidRPr="002B1C65" w:rsidRDefault="002B1C65" w:rsidP="002B1C65">
      <w:pPr>
        <w:autoSpaceDE w:val="0"/>
        <w:autoSpaceDN w:val="0"/>
        <w:adjustRightInd w:val="0"/>
        <w:spacing w:after="0"/>
        <w:rPr>
          <w:u w:val="single"/>
        </w:rPr>
      </w:pPr>
      <w:r w:rsidRPr="002B1C65">
        <w:rPr>
          <w:u w:val="single"/>
        </w:rPr>
        <w:t>SO 252 Opěrná zeď C</w:t>
      </w:r>
    </w:p>
    <w:p w14:paraId="319AB1CA" w14:textId="77777777" w:rsidR="002B1C65" w:rsidRDefault="00CE17EB" w:rsidP="001A12E7">
      <w:pPr>
        <w:autoSpaceDE w:val="0"/>
        <w:autoSpaceDN w:val="0"/>
        <w:adjustRightInd w:val="0"/>
        <w:spacing w:after="0"/>
        <w:ind w:right="-285"/>
      </w:pPr>
      <w:r>
        <w:t>Nová o</w:t>
      </w:r>
      <w:r w:rsidR="002B1C65" w:rsidRPr="00D867D8">
        <w:t>pěrná z</w:t>
      </w:r>
      <w:r w:rsidR="002B1C65">
        <w:t>ídka</w:t>
      </w:r>
      <w:r w:rsidR="002B1C65" w:rsidRPr="00D867D8">
        <w:t xml:space="preserve"> </w:t>
      </w:r>
      <w:r w:rsidR="002B1C65">
        <w:t>„</w:t>
      </w:r>
      <w:r w:rsidR="002B1C65" w:rsidRPr="00D867D8">
        <w:t xml:space="preserve">C“ </w:t>
      </w:r>
      <w:r w:rsidR="002B1C65">
        <w:t xml:space="preserve">je navržena </w:t>
      </w:r>
      <w:r w:rsidR="002B1C65" w:rsidRPr="00D867D8">
        <w:t>jako</w:t>
      </w:r>
      <w:r w:rsidR="002B1C65">
        <w:t xml:space="preserve"> </w:t>
      </w:r>
      <w:r w:rsidR="002B1C65" w:rsidRPr="00D867D8">
        <w:t xml:space="preserve">opora garáže podél </w:t>
      </w:r>
      <w:r w:rsidR="002B1C65">
        <w:t xml:space="preserve">levé strany </w:t>
      </w:r>
      <w:r w:rsidR="002B1C65" w:rsidRPr="00D867D8">
        <w:t>silnice</w:t>
      </w:r>
      <w:r w:rsidR="002B1C65">
        <w:t xml:space="preserve"> </w:t>
      </w:r>
      <w:r>
        <w:t xml:space="preserve">ve směru staničení (vlastník pan Malíček) </w:t>
      </w:r>
      <w:r w:rsidR="002B1C65" w:rsidRPr="00B446AE">
        <w:t xml:space="preserve">z prefabrikovaných betonových palisád do výšky 0,5 m osazených do betonového lože bez římsy a zábradlí. </w:t>
      </w:r>
      <w:r w:rsidR="00BA624B">
        <w:t xml:space="preserve">Výška dříku zdi </w:t>
      </w:r>
      <w:r w:rsidR="00EE41F0">
        <w:t xml:space="preserve">proměnná </w:t>
      </w:r>
      <w:r w:rsidR="00BA624B">
        <w:t xml:space="preserve">600 – 1200 mm, </w:t>
      </w:r>
      <w:r w:rsidR="00EE41F0">
        <w:t xml:space="preserve">tl. </w:t>
      </w:r>
      <w:r w:rsidR="00BA624B">
        <w:t>2</w:t>
      </w:r>
      <w:r w:rsidR="00EE41F0">
        <w:t>0</w:t>
      </w:r>
      <w:r w:rsidR="00BA624B">
        <w:t xml:space="preserve">0 </w:t>
      </w:r>
      <w:r w:rsidR="00EE41F0">
        <w:t>m</w:t>
      </w:r>
      <w:r w:rsidR="00BA624B">
        <w:t>m, líc zdi kolmý, výška líce 109 – 659 mm,</w:t>
      </w:r>
      <w:r w:rsidR="002B1C65">
        <w:t xml:space="preserve"> délka zídky cca 13,0 m</w:t>
      </w:r>
      <w:r w:rsidR="00EE41F0">
        <w:t xml:space="preserve">, šířka základu 0,40 m, beton C 30/37 – XC4, XD3, XF4; zeď nebude dilatována, </w:t>
      </w:r>
      <w:r w:rsidR="00D64B25">
        <w:t>r</w:t>
      </w:r>
      <w:r w:rsidR="00EE41F0">
        <w:t>ub i líc od</w:t>
      </w:r>
      <w:r w:rsidR="002B1C65" w:rsidRPr="00B446AE">
        <w:t xml:space="preserve">vodněn drenáží </w:t>
      </w:r>
      <w:r w:rsidR="00EE41F0">
        <w:t xml:space="preserve">DN 100 ve spádu 3% </w:t>
      </w:r>
      <w:r w:rsidR="002B1C65" w:rsidRPr="00B446AE">
        <w:t>se svodem do dešťové kanalizace.</w:t>
      </w:r>
      <w:r w:rsidR="00EE41F0">
        <w:t xml:space="preserve"> </w:t>
      </w:r>
      <w:r w:rsidR="001A12E7">
        <w:t>V</w:t>
      </w:r>
      <w:r w:rsidR="00EE41F0">
        <w:t> líci zdi bude proveden chodník ze zámkové dlažby ve skladbě:</w:t>
      </w:r>
    </w:p>
    <w:p w14:paraId="319AB1CB" w14:textId="77777777" w:rsidR="00EE41F0" w:rsidRDefault="00EE41F0" w:rsidP="00AE068D">
      <w:pPr>
        <w:autoSpaceDE w:val="0"/>
        <w:autoSpaceDN w:val="0"/>
        <w:adjustRightInd w:val="0"/>
        <w:spacing w:after="0"/>
        <w:ind w:right="-285"/>
      </w:pPr>
      <w:r>
        <w:t xml:space="preserve">Betonová zámková dlažba             60 mm    </w:t>
      </w:r>
    </w:p>
    <w:p w14:paraId="319AB1CC" w14:textId="77777777" w:rsidR="00EE41F0" w:rsidRDefault="00EE41F0" w:rsidP="00EE41F0">
      <w:pPr>
        <w:autoSpaceDE w:val="0"/>
        <w:autoSpaceDN w:val="0"/>
        <w:adjustRightInd w:val="0"/>
        <w:spacing w:after="0"/>
        <w:ind w:right="-285"/>
      </w:pPr>
      <w:r>
        <w:t xml:space="preserve">Lože z drceného kameniva 4/8      40 mm     </w:t>
      </w:r>
    </w:p>
    <w:p w14:paraId="319AB1CD" w14:textId="77777777" w:rsidR="00EE41F0" w:rsidRDefault="00EE41F0" w:rsidP="00EE41F0">
      <w:pPr>
        <w:autoSpaceDE w:val="0"/>
        <w:autoSpaceDN w:val="0"/>
        <w:adjustRightInd w:val="0"/>
        <w:spacing w:after="0"/>
        <w:ind w:right="-285"/>
      </w:pPr>
      <w:r>
        <w:t xml:space="preserve">Štěrkodrť SDA 0/63 GE)              150 mm     </w:t>
      </w:r>
    </w:p>
    <w:p w14:paraId="319AB1CE" w14:textId="77777777" w:rsidR="00EE41F0" w:rsidRPr="00B446AE" w:rsidRDefault="00EE41F0" w:rsidP="00EE41F0">
      <w:pPr>
        <w:autoSpaceDE w:val="0"/>
        <w:autoSpaceDN w:val="0"/>
        <w:adjustRightInd w:val="0"/>
        <w:spacing w:after="0"/>
        <w:ind w:right="-285"/>
      </w:pPr>
    </w:p>
    <w:p w14:paraId="319AB1CF" w14:textId="77777777" w:rsidR="002B1C65" w:rsidRPr="002B1C65" w:rsidRDefault="002B1C65" w:rsidP="002B1C65">
      <w:pPr>
        <w:autoSpaceDE w:val="0"/>
        <w:autoSpaceDN w:val="0"/>
        <w:adjustRightInd w:val="0"/>
        <w:spacing w:after="0"/>
        <w:rPr>
          <w:u w:val="single"/>
        </w:rPr>
      </w:pPr>
      <w:r w:rsidRPr="002B1C65">
        <w:rPr>
          <w:u w:val="single"/>
        </w:rPr>
        <w:t xml:space="preserve">SO 300 Dešťová kanalizace </w:t>
      </w:r>
    </w:p>
    <w:p w14:paraId="319AB1D0" w14:textId="77777777" w:rsidR="002B1C65" w:rsidRDefault="002B1C65" w:rsidP="007F4960">
      <w:pPr>
        <w:autoSpaceDE w:val="0"/>
        <w:autoSpaceDN w:val="0"/>
        <w:adjustRightInd w:val="0"/>
        <w:spacing w:after="0"/>
        <w:ind w:right="-285"/>
      </w:pPr>
      <w:r>
        <w:t>Navržená d</w:t>
      </w:r>
      <w:r w:rsidRPr="00D867D8">
        <w:t>ešťová kanalizace</w:t>
      </w:r>
      <w:r>
        <w:t xml:space="preserve"> </w:t>
      </w:r>
      <w:r w:rsidRPr="00D867D8">
        <w:t>odvodn</w:t>
      </w:r>
      <w:r>
        <w:t>í</w:t>
      </w:r>
      <w:r w:rsidRPr="00D867D8">
        <w:t xml:space="preserve"> plochu silnice, říms, nástupišť</w:t>
      </w:r>
      <w:r>
        <w:t xml:space="preserve"> a</w:t>
      </w:r>
      <w:r w:rsidRPr="00D867D8">
        <w:t xml:space="preserve"> sjezdů</w:t>
      </w:r>
      <w:r>
        <w:t>, zaústění do vodního toku Kopná</w:t>
      </w:r>
      <w:r w:rsidRPr="00D867D8">
        <w:t>. V celé délce úpravy silnice</w:t>
      </w:r>
      <w:r w:rsidR="008E6EB6">
        <w:t>, tj. 240,0 m,</w:t>
      </w:r>
      <w:r w:rsidRPr="00D867D8">
        <w:t xml:space="preserve"> jsou navrženy 3 úseky kanalizace se</w:t>
      </w:r>
      <w:r>
        <w:t xml:space="preserve"> </w:t>
      </w:r>
      <w:r w:rsidRPr="00D867D8">
        <w:t xml:space="preserve">samostatnými výtoky do toku. </w:t>
      </w:r>
      <w:r w:rsidR="008E6EB6">
        <w:t xml:space="preserve">Uložení potrubí bude provedeno do paženého výkopu č. 1200 mm, dno výkopu odvodněno drenáží DN 80 se zásypem štěrkem; pod potrubím lože z kameniva fr. 0/8 tl. 100 mm; obsyp potrubí do výšky 200 </w:t>
      </w:r>
      <w:r w:rsidR="001A12E7">
        <w:t xml:space="preserve">mm </w:t>
      </w:r>
      <w:r w:rsidR="008E6EB6">
        <w:t xml:space="preserve">nad vrchol potrubí. </w:t>
      </w:r>
      <w:r>
        <w:t>Š</w:t>
      </w:r>
      <w:r w:rsidRPr="00D867D8">
        <w:t>acht</w:t>
      </w:r>
      <w:r>
        <w:t>y</w:t>
      </w:r>
      <w:r w:rsidRPr="00D867D8">
        <w:t xml:space="preserve"> dešťových vpustí </w:t>
      </w:r>
      <w:r>
        <w:t xml:space="preserve">a revizních šachet navrženy s umístěním </w:t>
      </w:r>
      <w:r w:rsidRPr="00D867D8">
        <w:t>do krajnice</w:t>
      </w:r>
      <w:r>
        <w:t xml:space="preserve"> </w:t>
      </w:r>
      <w:r w:rsidRPr="00D867D8">
        <w:t>silnice co nejblíž k</w:t>
      </w:r>
      <w:r>
        <w:t> </w:t>
      </w:r>
      <w:r w:rsidRPr="00D867D8">
        <w:t>obrubě</w:t>
      </w:r>
      <w:r>
        <w:t xml:space="preserve">; kanalizační </w:t>
      </w:r>
      <w:r w:rsidRPr="00D867D8">
        <w:t xml:space="preserve">potrubí DN 300. Do šachet budou zaústěny i případné </w:t>
      </w:r>
      <w:r w:rsidR="008E6EB6">
        <w:t xml:space="preserve">drenáže </w:t>
      </w:r>
      <w:r w:rsidR="008E6EB6">
        <w:br/>
      </w:r>
      <w:r w:rsidRPr="00D867D8">
        <w:t>a</w:t>
      </w:r>
      <w:r>
        <w:t xml:space="preserve"> </w:t>
      </w:r>
      <w:r w:rsidRPr="00D867D8">
        <w:t>odvodněn</w:t>
      </w:r>
      <w:r w:rsidR="008E6EB6">
        <w:t>í</w:t>
      </w:r>
      <w:r w:rsidRPr="00D867D8">
        <w:t xml:space="preserve"> sjezdů nebo místních komunikací.</w:t>
      </w:r>
      <w:r w:rsidR="008E6EB6">
        <w:t xml:space="preserve"> Na výtoku bude dno toku a část břehu zpevněno kamennou dlažbou tl. 200 mm osazenou do betonového lože.  </w:t>
      </w:r>
    </w:p>
    <w:p w14:paraId="319AB1D1" w14:textId="77777777" w:rsidR="005A52D9" w:rsidRDefault="005A52D9" w:rsidP="00AD5BE6">
      <w:pPr>
        <w:spacing w:after="0"/>
        <w:ind w:left="-142" w:right="-284"/>
        <w:jc w:val="center"/>
        <w:rPr>
          <w:b/>
          <w:bCs/>
        </w:rPr>
      </w:pPr>
    </w:p>
    <w:p w14:paraId="319AB1D2" w14:textId="77777777" w:rsidR="002E0167" w:rsidRPr="00C6666F" w:rsidRDefault="002E0167" w:rsidP="00CB6733">
      <w:pPr>
        <w:numPr>
          <w:ilvl w:val="0"/>
          <w:numId w:val="27"/>
        </w:numPr>
        <w:tabs>
          <w:tab w:val="num" w:pos="440"/>
        </w:tabs>
        <w:autoSpaceDE w:val="0"/>
        <w:autoSpaceDN w:val="0"/>
        <w:spacing w:after="0"/>
        <w:ind w:left="440" w:right="-263" w:hanging="440"/>
        <w:rPr>
          <w:b/>
          <w:bCs/>
        </w:rPr>
      </w:pPr>
      <w:r w:rsidRPr="00C6666F">
        <w:rPr>
          <w:b/>
          <w:bCs/>
        </w:rPr>
        <w:t>Stanoví podmínky pro provedení stavby</w:t>
      </w:r>
      <w:r w:rsidRPr="00C6666F">
        <w:rPr>
          <w:bCs/>
        </w:rPr>
        <w:t>:</w:t>
      </w:r>
    </w:p>
    <w:p w14:paraId="319AB1D3" w14:textId="77777777" w:rsidR="00D803F4" w:rsidRPr="00C6666F" w:rsidRDefault="002E0167" w:rsidP="00CB6733">
      <w:pPr>
        <w:spacing w:after="0"/>
        <w:ind w:left="-142" w:right="-286"/>
      </w:pPr>
      <w:r w:rsidRPr="00C6666F">
        <w:t xml:space="preserve">  </w:t>
      </w:r>
    </w:p>
    <w:p w14:paraId="319AB1D4" w14:textId="0EBEB60E" w:rsidR="00ED52B2" w:rsidRPr="00ED52B2" w:rsidRDefault="00ED52B2" w:rsidP="00CB6733">
      <w:pPr>
        <w:pStyle w:val="Odstavecseseznamem"/>
        <w:numPr>
          <w:ilvl w:val="0"/>
          <w:numId w:val="26"/>
        </w:numPr>
        <w:tabs>
          <w:tab w:val="left" w:pos="284"/>
        </w:tabs>
        <w:spacing w:after="0"/>
        <w:ind w:right="-286"/>
        <w:rPr>
          <w:color w:val="FF0000"/>
        </w:rPr>
      </w:pPr>
      <w:r w:rsidRPr="00C6666F">
        <w:t xml:space="preserve"> </w:t>
      </w:r>
      <w:r w:rsidR="00D803F4" w:rsidRPr="00C6666F">
        <w:t>Stavba bude provedena podle projektové dokumentace ověřené ve stavebním řízení, kterou zpracovala</w:t>
      </w:r>
      <w:r w:rsidRPr="00C6666F">
        <w:br/>
      </w:r>
      <w:r w:rsidRPr="00DB2A1C">
        <w:t xml:space="preserve">    </w:t>
      </w:r>
      <w:r w:rsidR="00D803F4" w:rsidRPr="00DB2A1C">
        <w:t>fa. Rušar mosty s.r.o.</w:t>
      </w:r>
      <w:r w:rsidR="00EF2CDE">
        <w:t>,</w:t>
      </w:r>
      <w:r w:rsidR="00D803F4" w:rsidRPr="00DB2A1C">
        <w:t xml:space="preserve"> IČ: 293 62 393, vypracoval </w:t>
      </w:r>
      <w:r w:rsidR="008E1F7A">
        <w:t xml:space="preserve">xxx   </w:t>
      </w:r>
      <w:r w:rsidR="00D803F4" w:rsidRPr="00DB2A1C">
        <w:t xml:space="preserve">, zodpovědný projektant </w:t>
      </w:r>
      <w:r w:rsidR="008E1F7A">
        <w:t xml:space="preserve">xxx , autorizovaný inženýr    pro </w:t>
      </w:r>
      <w:r w:rsidR="00D803F4" w:rsidRPr="00DB2A1C">
        <w:t>dopravní stavby, ČKAIT 1000264, č. zaká</w:t>
      </w:r>
      <w:r w:rsidR="00B40464" w:rsidRPr="00DB2A1C">
        <w:t>z. 52-2016, archiv. č.</w:t>
      </w:r>
      <w:r w:rsidRPr="00DB2A1C">
        <w:br/>
        <w:t xml:space="preserve">   </w:t>
      </w:r>
      <w:r w:rsidR="00B40464" w:rsidRPr="00DB2A1C">
        <w:t xml:space="preserve"> 15-2016,</w:t>
      </w:r>
      <w:r w:rsidRPr="00DB2A1C">
        <w:t xml:space="preserve"> </w:t>
      </w:r>
      <w:r w:rsidR="00B40464" w:rsidRPr="00DB2A1C">
        <w:t xml:space="preserve">březen 2019. </w:t>
      </w:r>
      <w:r w:rsidR="00C54562" w:rsidRPr="00DB2A1C">
        <w:rPr>
          <w:u w:val="single"/>
        </w:rPr>
        <w:t>P</w:t>
      </w:r>
      <w:r w:rsidR="005150EF" w:rsidRPr="00DB2A1C">
        <w:rPr>
          <w:u w:val="single"/>
        </w:rPr>
        <w:t>řípadné</w:t>
      </w:r>
      <w:r w:rsidR="002E0167" w:rsidRPr="00DB2A1C">
        <w:rPr>
          <w:u w:val="single"/>
        </w:rPr>
        <w:t xml:space="preserve"> změny nesmí být provedeny bez předchozího povole</w:t>
      </w:r>
      <w:r w:rsidR="003031FF" w:rsidRPr="00DB2A1C">
        <w:rPr>
          <w:u w:val="single"/>
        </w:rPr>
        <w:t xml:space="preserve">ní </w:t>
      </w:r>
      <w:r w:rsidR="002E0167" w:rsidRPr="00DB2A1C">
        <w:rPr>
          <w:u w:val="single"/>
        </w:rPr>
        <w:t>speciálního</w:t>
      </w:r>
      <w:r>
        <w:rPr>
          <w:u w:val="single"/>
        </w:rPr>
        <w:br/>
      </w:r>
      <w:r w:rsidRPr="00ED52B2">
        <w:t xml:space="preserve">    </w:t>
      </w:r>
      <w:r w:rsidR="002E0167" w:rsidRPr="00B40464">
        <w:rPr>
          <w:u w:val="single"/>
        </w:rPr>
        <w:t>stavebního</w:t>
      </w:r>
      <w:r>
        <w:rPr>
          <w:u w:val="single"/>
        </w:rPr>
        <w:t xml:space="preserve"> </w:t>
      </w:r>
      <w:r w:rsidR="002E0167" w:rsidRPr="00B40464">
        <w:rPr>
          <w:u w:val="single"/>
        </w:rPr>
        <w:t>úřadu.</w:t>
      </w:r>
      <w:r w:rsidR="002E0167" w:rsidRPr="00444638">
        <w:t xml:space="preserve"> </w:t>
      </w:r>
    </w:p>
    <w:p w14:paraId="319AB1D5" w14:textId="77777777" w:rsidR="009E043D" w:rsidRPr="00BA6131" w:rsidRDefault="009E043D" w:rsidP="0075410C">
      <w:pPr>
        <w:widowControl w:val="0"/>
        <w:suppressAutoHyphens/>
        <w:spacing w:after="0"/>
        <w:ind w:left="284" w:right="-263"/>
        <w:rPr>
          <w:color w:val="C00000"/>
        </w:rPr>
      </w:pPr>
    </w:p>
    <w:p w14:paraId="319AB1D6" w14:textId="77777777" w:rsidR="00FA542C" w:rsidRPr="00D5340D" w:rsidRDefault="002E0167" w:rsidP="00444638">
      <w:pPr>
        <w:widowControl w:val="0"/>
        <w:numPr>
          <w:ilvl w:val="0"/>
          <w:numId w:val="26"/>
        </w:numPr>
        <w:suppressAutoHyphens/>
        <w:spacing w:after="0"/>
        <w:ind w:left="284" w:right="-263" w:hanging="284"/>
      </w:pPr>
      <w:r w:rsidRPr="006166F8">
        <w:t xml:space="preserve">  </w:t>
      </w:r>
      <w:r w:rsidR="00444638">
        <w:t xml:space="preserve">Stavba bude prováděna oprávněnou fyzickou či právnickou osobou. </w:t>
      </w:r>
      <w:r w:rsidRPr="006166F8">
        <w:t xml:space="preserve">Stavebník </w:t>
      </w:r>
      <w:r w:rsidR="00444638">
        <w:t xml:space="preserve">před zahájením stavebních prací </w:t>
      </w:r>
      <w:r w:rsidRPr="006166F8">
        <w:t>oznámí speciálnímu stavebnímu úřadu termín zahájení stavby</w:t>
      </w:r>
      <w:r w:rsidR="00BC4E42" w:rsidRPr="006166F8">
        <w:t xml:space="preserve">, název a sídlo </w:t>
      </w:r>
      <w:r w:rsidR="00BC4E42" w:rsidRPr="00D5340D">
        <w:t>zhotovitele</w:t>
      </w:r>
      <w:r w:rsidR="00FA542C" w:rsidRPr="00D5340D">
        <w:t xml:space="preserve">. </w:t>
      </w:r>
      <w:r w:rsidR="00891A5A" w:rsidRPr="00D5340D">
        <w:t>Změny v těchto skutečnostech neprodleně oznámí stavebnímu úřadu.</w:t>
      </w:r>
    </w:p>
    <w:p w14:paraId="319AB1D7" w14:textId="77777777" w:rsidR="00DD0816" w:rsidRPr="00D5340D" w:rsidRDefault="00DD0816" w:rsidP="00DD0816">
      <w:pPr>
        <w:widowControl w:val="0"/>
        <w:suppressAutoHyphens/>
        <w:spacing w:after="0"/>
        <w:ind w:right="-261"/>
      </w:pPr>
    </w:p>
    <w:p w14:paraId="319AB1D8" w14:textId="77777777" w:rsidR="002E0167" w:rsidRPr="00D5340D" w:rsidRDefault="00AB065F" w:rsidP="00FA542C">
      <w:pPr>
        <w:widowControl w:val="0"/>
        <w:numPr>
          <w:ilvl w:val="0"/>
          <w:numId w:val="26"/>
        </w:numPr>
        <w:suppressAutoHyphens/>
        <w:spacing w:after="0"/>
        <w:ind w:left="284" w:right="-261" w:hanging="284"/>
      </w:pPr>
      <w:r w:rsidRPr="00D5340D">
        <w:t xml:space="preserve"> </w:t>
      </w:r>
      <w:r w:rsidR="00EC67DD" w:rsidRPr="00D5340D">
        <w:t xml:space="preserve"> </w:t>
      </w:r>
      <w:r w:rsidR="002E0167" w:rsidRPr="00D5340D">
        <w:t xml:space="preserve">Stavebník oznámí speciálnímu stavebnímu úřadu tyto fáze výstavby pro kontrolní prohlídky stavby: </w:t>
      </w:r>
    </w:p>
    <w:p w14:paraId="319AB1D9" w14:textId="77777777" w:rsidR="002E0167" w:rsidRPr="00D5340D" w:rsidRDefault="002E0167" w:rsidP="00AB065F">
      <w:pPr>
        <w:tabs>
          <w:tab w:val="left" w:pos="360"/>
        </w:tabs>
        <w:spacing w:after="0"/>
      </w:pPr>
      <w:r w:rsidRPr="00D5340D">
        <w:t xml:space="preserve">     </w:t>
      </w:r>
      <w:r w:rsidR="006166F8" w:rsidRPr="00D5340D">
        <w:t>- závěrečná kontrolní prohlídka po provedení stavby.</w:t>
      </w:r>
    </w:p>
    <w:p w14:paraId="319AB1DA" w14:textId="77777777" w:rsidR="00AB065F" w:rsidRPr="00D5340D" w:rsidRDefault="00AB065F" w:rsidP="00AB065F">
      <w:pPr>
        <w:tabs>
          <w:tab w:val="left" w:pos="360"/>
        </w:tabs>
        <w:spacing w:after="0"/>
      </w:pPr>
    </w:p>
    <w:p w14:paraId="319AB1DB" w14:textId="77777777" w:rsidR="002701F0" w:rsidRDefault="00EC67DD" w:rsidP="00EF2CDE">
      <w:pPr>
        <w:widowControl w:val="0"/>
        <w:numPr>
          <w:ilvl w:val="0"/>
          <w:numId w:val="26"/>
        </w:numPr>
        <w:suppressAutoHyphens/>
        <w:spacing w:after="0"/>
        <w:ind w:left="284" w:right="-261" w:hanging="284"/>
      </w:pPr>
      <w:r w:rsidRPr="00D5340D">
        <w:t xml:space="preserve">  Před zahájením stavebních prací bude provedeno vytyčení tras technické infrastruktury v</w:t>
      </w:r>
      <w:r w:rsidR="00CB6E84" w:rsidRPr="00D5340D">
        <w:t xml:space="preserve"> místě jejich střetu se stavbou </w:t>
      </w:r>
      <w:r w:rsidRPr="00D5340D">
        <w:t xml:space="preserve">a učiněna opatření předcházející jejich ohrožení nebo poškození v souladu </w:t>
      </w:r>
      <w:r w:rsidR="004B619B" w:rsidRPr="00D5340D">
        <w:br/>
      </w:r>
      <w:r w:rsidRPr="00D5340D">
        <w:t xml:space="preserve">se stanovisky vlastníků technické infrastruktury, které jsou součástí projektové dokumentace. </w:t>
      </w:r>
    </w:p>
    <w:p w14:paraId="319AB1DC" w14:textId="77777777" w:rsidR="00EF2CDE" w:rsidRDefault="00EF2CDE" w:rsidP="00EF2CDE">
      <w:pPr>
        <w:widowControl w:val="0"/>
        <w:suppressAutoHyphens/>
        <w:spacing w:after="0"/>
        <w:ind w:left="284" w:right="-261"/>
      </w:pPr>
    </w:p>
    <w:p w14:paraId="319AB1DD" w14:textId="77777777" w:rsidR="00FC722B" w:rsidRPr="00EF2CDE" w:rsidRDefault="00EF2CDE" w:rsidP="0046191B">
      <w:pPr>
        <w:widowControl w:val="0"/>
        <w:numPr>
          <w:ilvl w:val="0"/>
          <w:numId w:val="26"/>
        </w:numPr>
        <w:suppressAutoHyphens/>
        <w:spacing w:after="0"/>
        <w:ind w:left="284" w:right="-261" w:hanging="284"/>
      </w:pPr>
      <w:r>
        <w:t xml:space="preserve">  </w:t>
      </w:r>
      <w:r w:rsidR="00F40647" w:rsidRPr="00D5340D">
        <w:t xml:space="preserve">Při realizaci stavby budou </w:t>
      </w:r>
      <w:r w:rsidR="00DA6E88" w:rsidRPr="00D5340D">
        <w:t>respektovány a zohledněny</w:t>
      </w:r>
      <w:r w:rsidR="000D5581" w:rsidRPr="00D5340D">
        <w:t xml:space="preserve"> </w:t>
      </w:r>
      <w:r w:rsidR="00DA6E88" w:rsidRPr="00D5340D">
        <w:t>požadavky</w:t>
      </w:r>
      <w:r w:rsidR="00FA3963" w:rsidRPr="006166F8">
        <w:t xml:space="preserve"> </w:t>
      </w:r>
      <w:r w:rsidR="002B06C0">
        <w:t xml:space="preserve">zejména </w:t>
      </w:r>
      <w:r w:rsidR="000D5581" w:rsidRPr="006166F8">
        <w:t>dotčených orgánů</w:t>
      </w:r>
      <w:r w:rsidR="002B06C0">
        <w:t>, ma</w:t>
      </w:r>
      <w:r w:rsidR="0058225C">
        <w:t xml:space="preserve">jetkového správce </w:t>
      </w:r>
      <w:r w:rsidR="00FC722B">
        <w:t xml:space="preserve">dotčené silnice, </w:t>
      </w:r>
      <w:r w:rsidR="0058225C">
        <w:t xml:space="preserve">dotčeného </w:t>
      </w:r>
      <w:r w:rsidR="00FC722B">
        <w:t xml:space="preserve">vodního toku </w:t>
      </w:r>
      <w:r w:rsidR="002B06C0">
        <w:t xml:space="preserve">a </w:t>
      </w:r>
      <w:r w:rsidR="00F40647" w:rsidRPr="006166F8">
        <w:t xml:space="preserve">správců </w:t>
      </w:r>
      <w:r w:rsidR="00CB6E84" w:rsidRPr="006166F8">
        <w:t>techn</w:t>
      </w:r>
      <w:r w:rsidR="00E56B78" w:rsidRPr="006166F8">
        <w:t>ických sítí</w:t>
      </w:r>
      <w:r w:rsidR="00FA3963" w:rsidRPr="006166F8">
        <w:t>, jež vyplývají z vyjádření a stanovisek</w:t>
      </w:r>
      <w:r w:rsidR="000D5581" w:rsidRPr="006166F8">
        <w:t xml:space="preserve"> </w:t>
      </w:r>
      <w:r w:rsidR="00C51996" w:rsidRPr="006166F8">
        <w:t>vyd</w:t>
      </w:r>
      <w:r w:rsidR="00DA6E88" w:rsidRPr="006166F8">
        <w:t>aných pro předmětnou stavbu a týkají se provádění stavby</w:t>
      </w:r>
      <w:r w:rsidR="00424F5C">
        <w:t xml:space="preserve"> (viz seznam dodaných podkladů)</w:t>
      </w:r>
      <w:r w:rsidR="00943179" w:rsidRPr="006166F8">
        <w:t xml:space="preserve">. </w:t>
      </w:r>
      <w:r w:rsidR="00FC722B" w:rsidRPr="006166F8">
        <w:t>Stavebník je povinen zabezpečit aktualizaci vyjádření správců sítí, pokud byla časově omezena. Vyžádají-li si to okolnosti, bud</w:t>
      </w:r>
      <w:r w:rsidR="00FC722B">
        <w:t xml:space="preserve">e </w:t>
      </w:r>
      <w:r w:rsidR="00FC722B" w:rsidRPr="006166F8">
        <w:t>správc</w:t>
      </w:r>
      <w:r w:rsidR="00FC722B">
        <w:t xml:space="preserve">e VT a správci </w:t>
      </w:r>
      <w:r w:rsidR="00FC722B" w:rsidRPr="006166F8">
        <w:t xml:space="preserve">inženýrských sítí přizváni podle povahy věci ke konzultaci. </w:t>
      </w:r>
    </w:p>
    <w:p w14:paraId="319AB1DE" w14:textId="77777777" w:rsidR="00FC722B" w:rsidRDefault="00FC722B" w:rsidP="0046191B">
      <w:pPr>
        <w:pStyle w:val="Odstavecseseznamem"/>
        <w:spacing w:after="0"/>
        <w:rPr>
          <w:color w:val="FF0000"/>
        </w:rPr>
      </w:pPr>
    </w:p>
    <w:p w14:paraId="319AB1DF" w14:textId="77777777" w:rsidR="0046191B" w:rsidRDefault="0046191B" w:rsidP="0046191B">
      <w:pPr>
        <w:pStyle w:val="Odstavecseseznamem"/>
        <w:numPr>
          <w:ilvl w:val="0"/>
          <w:numId w:val="46"/>
        </w:numPr>
        <w:autoSpaceDE w:val="0"/>
        <w:autoSpaceDN w:val="0"/>
        <w:spacing w:after="0"/>
        <w:ind w:left="284" w:right="-261" w:hanging="284"/>
      </w:pPr>
      <w:r w:rsidRPr="00D6135D">
        <w:t>Při provádění stavby budou dodrženy podmínky a požadavky vyplývající z vyjádření vlastníků a správců technické infrastruktury k dokumentaci pro územní a stavební řízení, zejména:</w:t>
      </w:r>
    </w:p>
    <w:p w14:paraId="319AB1E0" w14:textId="77777777" w:rsidR="0046191B" w:rsidRDefault="0046191B" w:rsidP="0046191B">
      <w:pPr>
        <w:pStyle w:val="Odstavecseseznamem"/>
        <w:widowControl w:val="0"/>
        <w:numPr>
          <w:ilvl w:val="0"/>
          <w:numId w:val="45"/>
        </w:numPr>
        <w:suppressAutoHyphens/>
        <w:spacing w:after="0"/>
        <w:ind w:left="709" w:right="-261" w:hanging="425"/>
      </w:pPr>
      <w:r w:rsidRPr="00D6135D">
        <w:t xml:space="preserve">Ředitelství silnic Zlínského kraje, </w:t>
      </w:r>
      <w:r>
        <w:t>p.o.,</w:t>
      </w:r>
      <w:r w:rsidRPr="00D6135D">
        <w:t xml:space="preserve"> </w:t>
      </w:r>
      <w:r>
        <w:t>ze</w:t>
      </w:r>
      <w:r w:rsidRPr="00D5340D">
        <w:t xml:space="preserve"> dne 21.02.2019</w:t>
      </w:r>
      <w:r>
        <w:t>,</w:t>
      </w:r>
    </w:p>
    <w:p w14:paraId="319AB1E1" w14:textId="77777777" w:rsidR="0046191B" w:rsidRPr="00D5340D" w:rsidRDefault="0046191B" w:rsidP="0046191B">
      <w:pPr>
        <w:pStyle w:val="Odstavecseseznamem"/>
        <w:widowControl w:val="0"/>
        <w:numPr>
          <w:ilvl w:val="0"/>
          <w:numId w:val="45"/>
        </w:numPr>
        <w:suppressAutoHyphens/>
        <w:spacing w:after="0"/>
        <w:ind w:left="709" w:right="-261" w:hanging="425"/>
      </w:pPr>
      <w:r w:rsidRPr="00D5340D">
        <w:t>Lesy České republiky, s.p.</w:t>
      </w:r>
      <w:r w:rsidR="002855ED">
        <w:t>,</w:t>
      </w:r>
      <w:r w:rsidRPr="00D5340D">
        <w:t xml:space="preserve"> č. j. LCR95</w:t>
      </w:r>
      <w:r>
        <w:t>7/005063/2018 ze dne 22.10.2018,</w:t>
      </w:r>
    </w:p>
    <w:p w14:paraId="319AB1E2" w14:textId="77777777" w:rsidR="0046191B" w:rsidRDefault="0046191B" w:rsidP="0046191B">
      <w:pPr>
        <w:pStyle w:val="Odstavecseseznamem"/>
        <w:numPr>
          <w:ilvl w:val="0"/>
          <w:numId w:val="45"/>
        </w:numPr>
        <w:ind w:left="709" w:right="-263" w:hanging="425"/>
      </w:pPr>
      <w:r w:rsidRPr="00065073">
        <w:t xml:space="preserve">vyjádření E.ON </w:t>
      </w:r>
      <w:r>
        <w:t>Česká republika</w:t>
      </w:r>
      <w:r w:rsidRPr="00065073">
        <w:t xml:space="preserve">, s.r.o., zn. </w:t>
      </w:r>
      <w:r>
        <w:t>P6606/13011803 ze dne 28.06.2018,</w:t>
      </w:r>
      <w:r w:rsidRPr="00065073">
        <w:t xml:space="preserve"> </w:t>
      </w:r>
    </w:p>
    <w:p w14:paraId="319AB1E3" w14:textId="77777777" w:rsidR="0046191B" w:rsidRDefault="0046191B" w:rsidP="0046191B">
      <w:pPr>
        <w:pStyle w:val="Odstavecseseznamem"/>
        <w:numPr>
          <w:ilvl w:val="0"/>
          <w:numId w:val="45"/>
        </w:numPr>
        <w:ind w:left="709" w:right="-263" w:hanging="425"/>
      </w:pPr>
      <w:r w:rsidRPr="00065073">
        <w:t>vyjádření E.ON Servisní, s.r.o., zn. H18502-16263706 ze dne 12.07.2019</w:t>
      </w:r>
      <w:r>
        <w:t>,</w:t>
      </w:r>
    </w:p>
    <w:p w14:paraId="319AB1E4" w14:textId="77777777" w:rsidR="0046191B" w:rsidRDefault="0046191B" w:rsidP="0046191B">
      <w:pPr>
        <w:pStyle w:val="Odstavecseseznamem"/>
        <w:numPr>
          <w:ilvl w:val="0"/>
          <w:numId w:val="45"/>
        </w:numPr>
        <w:ind w:left="709" w:right="-263" w:hanging="425"/>
      </w:pPr>
      <w:r w:rsidRPr="00E52B66">
        <w:t>vyjádření CETIN a. s., č. j. 707820/19 ze dne 14.08.2019</w:t>
      </w:r>
      <w:r>
        <w:t>,</w:t>
      </w:r>
    </w:p>
    <w:p w14:paraId="319AB1E5" w14:textId="77777777" w:rsidR="0046191B" w:rsidRDefault="0046191B" w:rsidP="0046191B">
      <w:pPr>
        <w:pStyle w:val="Odstavecseseznamem"/>
        <w:numPr>
          <w:ilvl w:val="0"/>
          <w:numId w:val="45"/>
        </w:numPr>
        <w:ind w:left="709" w:right="-263" w:hanging="425"/>
      </w:pPr>
      <w:r>
        <w:t xml:space="preserve">vyjádření </w:t>
      </w:r>
      <w:r w:rsidRPr="00117F24">
        <w:t xml:space="preserve">GridServices, s.r.o., </w:t>
      </w:r>
      <w:r>
        <w:t xml:space="preserve">zn. 5001855496 z 14.02.2019 a zn. 5001883344 z 04.03.2019, </w:t>
      </w:r>
    </w:p>
    <w:p w14:paraId="319AB1E6" w14:textId="77777777" w:rsidR="0046191B" w:rsidRDefault="0046191B" w:rsidP="0046191B">
      <w:pPr>
        <w:pStyle w:val="Odstavecseseznamem"/>
        <w:numPr>
          <w:ilvl w:val="0"/>
          <w:numId w:val="45"/>
        </w:numPr>
        <w:ind w:left="709" w:right="-263" w:hanging="425"/>
      </w:pPr>
      <w:r>
        <w:t>vyjádření SATTURN HOLEŠOV spol. s r.o., č. 18168/8 ze dne 27.07.2016 a 28.06.2018.</w:t>
      </w:r>
    </w:p>
    <w:p w14:paraId="319AB1E7" w14:textId="77777777" w:rsidR="004B7D53" w:rsidRDefault="004B7D53" w:rsidP="004B7D53">
      <w:pPr>
        <w:pStyle w:val="Odstavecseseznamem"/>
        <w:ind w:left="709" w:right="-263"/>
      </w:pPr>
    </w:p>
    <w:p w14:paraId="319AB1E8" w14:textId="77777777" w:rsidR="0046191B" w:rsidRDefault="002E0167" w:rsidP="0017319D">
      <w:pPr>
        <w:pStyle w:val="Odstavecseseznamem"/>
        <w:widowControl w:val="0"/>
        <w:numPr>
          <w:ilvl w:val="0"/>
          <w:numId w:val="46"/>
        </w:numPr>
        <w:suppressAutoHyphens/>
        <w:spacing w:after="0"/>
        <w:ind w:left="284" w:right="-261" w:hanging="284"/>
      </w:pPr>
      <w:r w:rsidRPr="00BA6131">
        <w:t xml:space="preserve">Při stavbě budou dodržována závazná ustanovení obsažená v příslušných technických normách, </w:t>
      </w:r>
      <w:r w:rsidR="0006033C">
        <w:br/>
      </w:r>
      <w:r w:rsidRPr="00BA6131">
        <w:t>zejména ustanovení ČSN uvedených v příloze č. 1 vyhl. č. 104/1997 Sb., kterou se provádí zákon</w:t>
      </w:r>
      <w:r w:rsidR="00AB065F" w:rsidRPr="00BA6131">
        <w:br/>
      </w:r>
      <w:r w:rsidRPr="00BA6131">
        <w:t>o pozemních komunikacích a ust</w:t>
      </w:r>
      <w:r w:rsidR="0017319D">
        <w:t xml:space="preserve">anovení </w:t>
      </w:r>
      <w:r w:rsidRPr="00BA6131">
        <w:t>vyhl. č. 398/2009 Sb., o o</w:t>
      </w:r>
      <w:r w:rsidR="00761A43">
        <w:t xml:space="preserve">becných technických požadavcích </w:t>
      </w:r>
      <w:r w:rsidRPr="00BA6131">
        <w:t>zabezpečujícíc</w:t>
      </w:r>
      <w:r w:rsidR="00761A43">
        <w:t>h bezbariérové užívání staveb</w:t>
      </w:r>
      <w:r w:rsidRPr="00BA6131">
        <w:t xml:space="preserve">. </w:t>
      </w:r>
    </w:p>
    <w:p w14:paraId="319AB1E9" w14:textId="77777777" w:rsidR="0046191B" w:rsidRDefault="0046191B" w:rsidP="0046191B">
      <w:pPr>
        <w:widowControl w:val="0"/>
        <w:suppressAutoHyphens/>
        <w:spacing w:after="0"/>
        <w:ind w:right="-261"/>
      </w:pPr>
      <w:r>
        <w:t>8.</w:t>
      </w:r>
      <w:r w:rsidR="00D9407C" w:rsidRPr="00BA6131">
        <w:t xml:space="preserve"> </w:t>
      </w:r>
      <w:r w:rsidR="005C39AC">
        <w:t xml:space="preserve"> </w:t>
      </w:r>
      <w:r w:rsidR="002E0167" w:rsidRPr="00BA6131">
        <w:t>Se vzniklým odpadem, který nebude možné využít, bude nakládáno v souladu se zákonem č. 185/2001</w:t>
      </w:r>
      <w:r w:rsidR="00EC67DD" w:rsidRPr="00BA6131">
        <w:br/>
        <w:t xml:space="preserve">   </w:t>
      </w:r>
      <w:r w:rsidR="005C39AC">
        <w:t xml:space="preserve"> </w:t>
      </w:r>
      <w:r w:rsidR="00EC67DD" w:rsidRPr="00BA6131">
        <w:t xml:space="preserve"> </w:t>
      </w:r>
      <w:r w:rsidR="002E0167" w:rsidRPr="00BA6131">
        <w:t>Sb., o odpadech, a s příslušnými prováděcími vyhláškami. Doklady o této skutečnosti budou</w:t>
      </w:r>
      <w:r w:rsidR="00EC67DD" w:rsidRPr="00BA6131">
        <w:br/>
        <w:t xml:space="preserve">  </w:t>
      </w:r>
      <w:r w:rsidR="004D3AC7" w:rsidRPr="00BA6131">
        <w:t xml:space="preserve"> </w:t>
      </w:r>
      <w:r w:rsidR="005C39AC">
        <w:t xml:space="preserve"> </w:t>
      </w:r>
      <w:r w:rsidR="002E0167" w:rsidRPr="00BA6131">
        <w:t xml:space="preserve"> stavebníkem doloženy k žádosti o vydání kolaudačního souhlasu.</w:t>
      </w:r>
    </w:p>
    <w:p w14:paraId="319AB1EA" w14:textId="77777777" w:rsidR="0046191B" w:rsidRDefault="0046191B" w:rsidP="0046191B">
      <w:pPr>
        <w:widowControl w:val="0"/>
        <w:suppressAutoHyphens/>
        <w:spacing w:after="0"/>
        <w:ind w:right="-261"/>
      </w:pPr>
      <w:r>
        <w:t xml:space="preserve"> </w:t>
      </w:r>
    </w:p>
    <w:p w14:paraId="319AB1EB" w14:textId="77777777" w:rsidR="00416371" w:rsidRPr="0046191B" w:rsidRDefault="002E0167" w:rsidP="002855ED">
      <w:pPr>
        <w:pStyle w:val="Odstavecseseznamem"/>
        <w:widowControl w:val="0"/>
        <w:numPr>
          <w:ilvl w:val="0"/>
          <w:numId w:val="47"/>
        </w:numPr>
        <w:suppressAutoHyphens/>
        <w:spacing w:after="0"/>
        <w:ind w:left="284" w:right="-261" w:hanging="284"/>
      </w:pPr>
      <w:r w:rsidRPr="00BA6131">
        <w:t>Stavebník odpovídá za všechny škody, které mohou vzniknout stavbou, provozem, změnami nebo</w:t>
      </w:r>
      <w:r w:rsidR="00AB065F" w:rsidRPr="00BA6131">
        <w:br/>
      </w:r>
      <w:r w:rsidRPr="00BA6131">
        <w:t>opravami v areálu staveniště a v nejbližším okolí. Majitelé sousedních nemovitostí nesmí být z</w:t>
      </w:r>
      <w:r w:rsidR="00AB065F" w:rsidRPr="00BA6131">
        <w:t> </w:t>
      </w:r>
      <w:r w:rsidRPr="00BA6131">
        <w:t>důvodu</w:t>
      </w:r>
      <w:r w:rsidR="00AB065F" w:rsidRPr="00BA6131">
        <w:br/>
      </w:r>
      <w:r w:rsidRPr="00BA6131">
        <w:t>pro</w:t>
      </w:r>
      <w:r w:rsidR="008D48B7" w:rsidRPr="00BA6131">
        <w:t xml:space="preserve">vádění </w:t>
      </w:r>
      <w:r w:rsidRPr="00BA6131">
        <w:t>stavby na svých právech poškozeni ani kráceni. Vzniklé škody, které by na ma</w:t>
      </w:r>
      <w:r w:rsidR="008D48B7" w:rsidRPr="00BA6131">
        <w:t xml:space="preserve">jetku sousedů </w:t>
      </w:r>
      <w:r w:rsidR="00AB065F" w:rsidRPr="00BA6131">
        <w:br/>
      </w:r>
      <w:r w:rsidR="008D48B7" w:rsidRPr="00BA6131">
        <w:t xml:space="preserve">vznikly, se </w:t>
      </w:r>
      <w:r w:rsidRPr="00BA6131">
        <w:t>stavebník zavazuje odstranit na své náklady nebo plnohodnotně nahradit</w:t>
      </w:r>
      <w:r w:rsidR="00416371" w:rsidRPr="00BA6131">
        <w:t>.</w:t>
      </w:r>
    </w:p>
    <w:p w14:paraId="319AB1EC" w14:textId="77777777" w:rsidR="00416371" w:rsidRPr="00BA6131" w:rsidRDefault="00416371" w:rsidP="00416371">
      <w:pPr>
        <w:autoSpaceDE w:val="0"/>
        <w:autoSpaceDN w:val="0"/>
        <w:spacing w:after="0"/>
        <w:ind w:right="-261"/>
      </w:pPr>
    </w:p>
    <w:p w14:paraId="319AB1ED" w14:textId="77777777" w:rsidR="008C3961" w:rsidRPr="003E19CD" w:rsidRDefault="008C3961" w:rsidP="0006033C">
      <w:pPr>
        <w:numPr>
          <w:ilvl w:val="0"/>
          <w:numId w:val="47"/>
        </w:numPr>
        <w:autoSpaceDE w:val="0"/>
        <w:autoSpaceDN w:val="0"/>
        <w:spacing w:after="0"/>
        <w:ind w:left="284" w:right="-261" w:hanging="284"/>
      </w:pPr>
      <w:r w:rsidRPr="003E19CD">
        <w:t xml:space="preserve"> Při provádění stavby musí být dodrženy požadavky dotčených orgánů státní správy, které</w:t>
      </w:r>
      <w:r w:rsidRPr="003E19CD">
        <w:br/>
        <w:t xml:space="preserve"> spolupůsobily v řízení, zejména:</w:t>
      </w:r>
    </w:p>
    <w:p w14:paraId="319AB1EE" w14:textId="77777777" w:rsidR="00444638" w:rsidRPr="003E19CD" w:rsidRDefault="00444638" w:rsidP="00444638">
      <w:pPr>
        <w:pStyle w:val="Odstavecseseznamem"/>
        <w:numPr>
          <w:ilvl w:val="0"/>
          <w:numId w:val="44"/>
        </w:numPr>
        <w:ind w:right="-263"/>
      </w:pPr>
      <w:r w:rsidRPr="003E19CD">
        <w:t>Hasičský záchranný sbor Zlínského kraje, souhlasné Závazné stanovisko č. j. KHZS, č j. HSZL 03675-2/2018 ze dne 26.07.2018;</w:t>
      </w:r>
    </w:p>
    <w:p w14:paraId="319AB1EF" w14:textId="77777777" w:rsidR="00897E13" w:rsidRDefault="00444638" w:rsidP="00897E13">
      <w:pPr>
        <w:pStyle w:val="Odstavecseseznamem"/>
        <w:numPr>
          <w:ilvl w:val="0"/>
          <w:numId w:val="44"/>
        </w:numPr>
        <w:ind w:right="-263"/>
      </w:pPr>
      <w:r w:rsidRPr="007156BE">
        <w:t xml:space="preserve">Krajské ředitelství Policie Zlínského kraje, Dopravní inspektorát, </w:t>
      </w:r>
      <w:r>
        <w:t xml:space="preserve">souhlasné </w:t>
      </w:r>
      <w:r w:rsidRPr="007156BE">
        <w:t>stanovisko č. j. KRPZ-</w:t>
      </w:r>
      <w:r>
        <w:br/>
      </w:r>
      <w:r w:rsidRPr="007156BE">
        <w:t>73814-1/ČJ-2018-150506 ze dne 06.08.2018;</w:t>
      </w:r>
    </w:p>
    <w:p w14:paraId="319AB1F0" w14:textId="77777777" w:rsidR="00444638" w:rsidRPr="007156BE" w:rsidRDefault="00444638" w:rsidP="00EF2CDE">
      <w:pPr>
        <w:pStyle w:val="Odstavecseseznamem"/>
        <w:numPr>
          <w:ilvl w:val="0"/>
          <w:numId w:val="44"/>
        </w:numPr>
        <w:ind w:right="-263"/>
      </w:pPr>
      <w:r>
        <w:t xml:space="preserve">Krajská hygienická stanice Zlínského kraje, </w:t>
      </w:r>
      <w:r w:rsidR="00EF2CDE">
        <w:t xml:space="preserve">souhlasné </w:t>
      </w:r>
      <w:r>
        <w:t xml:space="preserve">závazné stanovisko </w:t>
      </w:r>
      <w:r w:rsidRPr="00AF2404">
        <w:t>č. j. KHSZL-16386/SPD-2019 ze</w:t>
      </w:r>
      <w:r w:rsidR="00EF2CDE">
        <w:t xml:space="preserve"> </w:t>
      </w:r>
      <w:r w:rsidRPr="00AF2404">
        <w:t>dne 20.07.2018</w:t>
      </w:r>
      <w:r>
        <w:t xml:space="preserve">, za podmínky: </w:t>
      </w:r>
    </w:p>
    <w:p w14:paraId="319AB1F1" w14:textId="77777777" w:rsidR="00444638" w:rsidRDefault="00444638" w:rsidP="00444638">
      <w:pPr>
        <w:pStyle w:val="Odstavecseseznamem"/>
        <w:ind w:left="567" w:right="-263"/>
      </w:pPr>
      <w:r>
        <w:t>V průběhu realizace stavby budou veškeré demoliční a stavební činnosti prováděny a koordinovány tak, aby v chráněném venkovním prostoru okolních staveb nedocházelo k překračování hygienických limitů hluku ze stavební činnosti stanovených v § 12 odst. 9 a v příloze č. 3, část B</w:t>
      </w:r>
      <w:r w:rsidR="00557726">
        <w:t>,</w:t>
      </w:r>
      <w:r>
        <w:t xml:space="preserve"> nařízení vlády ČR č. 272/2011 Sb., o ochraně zdraví před nepříznivými účinky hluku a vibrací, ve znění pozdějších předpisů. Průběh hlukově významných stavebních činností a prací bude organizací prací, personálním a technickým vybavením zkrácen na nezbytně nutnou dobu. Pro stavební práce budou používána pouze zařízení a nářadí v bezvadném technickém stavu. </w:t>
      </w:r>
    </w:p>
    <w:p w14:paraId="319AB1F2" w14:textId="77777777" w:rsidR="00444638" w:rsidRPr="00407CED" w:rsidRDefault="00444638" w:rsidP="00444638">
      <w:pPr>
        <w:pStyle w:val="Odstavecseseznamem"/>
        <w:ind w:left="567" w:right="-263"/>
        <w:rPr>
          <w:color w:val="FF0000"/>
        </w:rPr>
      </w:pPr>
    </w:p>
    <w:p w14:paraId="319AB1F3" w14:textId="77777777" w:rsidR="008C3961" w:rsidRPr="00125689" w:rsidRDefault="008C3961" w:rsidP="0020511B">
      <w:pPr>
        <w:pStyle w:val="Odstavecseseznamem"/>
        <w:numPr>
          <w:ilvl w:val="0"/>
          <w:numId w:val="38"/>
        </w:numPr>
        <w:autoSpaceDE w:val="0"/>
        <w:autoSpaceDN w:val="0"/>
        <w:spacing w:after="0"/>
        <w:ind w:right="-261"/>
        <w:rPr>
          <w:rFonts w:asciiTheme="minorBidi" w:hAnsiTheme="minorBidi" w:cstheme="minorBidi"/>
        </w:rPr>
      </w:pPr>
      <w:r w:rsidRPr="00125689">
        <w:rPr>
          <w:rFonts w:asciiTheme="minorBidi" w:hAnsiTheme="minorBidi" w:cstheme="minorBidi"/>
          <w:iCs/>
        </w:rPr>
        <w:t xml:space="preserve">Městský úřad Vizovice, odbor </w:t>
      </w:r>
      <w:r w:rsidR="0020511B">
        <w:rPr>
          <w:rFonts w:asciiTheme="minorBidi" w:hAnsiTheme="minorBidi" w:cstheme="minorBidi"/>
          <w:iCs/>
        </w:rPr>
        <w:t>ž</w:t>
      </w:r>
      <w:r w:rsidRPr="00125689">
        <w:rPr>
          <w:rFonts w:asciiTheme="minorBidi" w:hAnsiTheme="minorBidi" w:cstheme="minorBidi"/>
          <w:iCs/>
        </w:rPr>
        <w:t xml:space="preserve">ivotního prostředí, Koordinované závazné stanovisko č. j. MUVIZ </w:t>
      </w:r>
      <w:r w:rsidRPr="00125689">
        <w:rPr>
          <w:rFonts w:asciiTheme="minorBidi" w:hAnsiTheme="minorBidi" w:cstheme="minorBidi"/>
          <w:iCs/>
        </w:rPr>
        <w:br/>
      </w:r>
      <w:r w:rsidRPr="00125689">
        <w:rPr>
          <w:rFonts w:asciiTheme="minorBidi" w:hAnsiTheme="minorBidi" w:cstheme="minorBidi"/>
        </w:rPr>
        <w:t>č. j. MUVIZ 00</w:t>
      </w:r>
      <w:r w:rsidR="00D15D5F">
        <w:rPr>
          <w:rFonts w:asciiTheme="minorBidi" w:hAnsiTheme="minorBidi" w:cstheme="minorBidi"/>
        </w:rPr>
        <w:t>9336</w:t>
      </w:r>
      <w:r w:rsidRPr="00125689">
        <w:rPr>
          <w:rFonts w:asciiTheme="minorBidi" w:hAnsiTheme="minorBidi" w:cstheme="minorBidi"/>
        </w:rPr>
        <w:t>/201</w:t>
      </w:r>
      <w:r w:rsidR="007640A9" w:rsidRPr="00125689">
        <w:rPr>
          <w:rFonts w:asciiTheme="minorBidi" w:hAnsiTheme="minorBidi" w:cstheme="minorBidi"/>
        </w:rPr>
        <w:t>9</w:t>
      </w:r>
      <w:r w:rsidRPr="00125689">
        <w:rPr>
          <w:rFonts w:asciiTheme="minorBidi" w:hAnsiTheme="minorBidi" w:cstheme="minorBidi"/>
        </w:rPr>
        <w:t>, sp. zn. S MUVIZ</w:t>
      </w:r>
      <w:r w:rsidR="00CB7F4D" w:rsidRPr="00125689">
        <w:rPr>
          <w:rFonts w:asciiTheme="minorBidi" w:hAnsiTheme="minorBidi" w:cstheme="minorBidi"/>
        </w:rPr>
        <w:t xml:space="preserve"> 0</w:t>
      </w:r>
      <w:r w:rsidR="00125689" w:rsidRPr="00125689">
        <w:rPr>
          <w:rFonts w:asciiTheme="minorBidi" w:hAnsiTheme="minorBidi" w:cstheme="minorBidi"/>
        </w:rPr>
        <w:t>0</w:t>
      </w:r>
      <w:r w:rsidR="00D15D5F">
        <w:rPr>
          <w:rFonts w:asciiTheme="minorBidi" w:hAnsiTheme="minorBidi" w:cstheme="minorBidi"/>
        </w:rPr>
        <w:t>9336</w:t>
      </w:r>
      <w:r w:rsidR="00CB7F4D" w:rsidRPr="00125689">
        <w:rPr>
          <w:rFonts w:asciiTheme="minorBidi" w:hAnsiTheme="minorBidi" w:cstheme="minorBidi"/>
        </w:rPr>
        <w:t>/201</w:t>
      </w:r>
      <w:r w:rsidR="007640A9" w:rsidRPr="00125689">
        <w:rPr>
          <w:rFonts w:asciiTheme="minorBidi" w:hAnsiTheme="minorBidi" w:cstheme="minorBidi"/>
        </w:rPr>
        <w:t>9</w:t>
      </w:r>
      <w:r w:rsidR="00CB7F4D" w:rsidRPr="00125689">
        <w:rPr>
          <w:rFonts w:asciiTheme="minorBidi" w:hAnsiTheme="minorBidi" w:cstheme="minorBidi"/>
        </w:rPr>
        <w:t xml:space="preserve"> ze dne </w:t>
      </w:r>
      <w:r w:rsidR="00D15D5F">
        <w:rPr>
          <w:rFonts w:asciiTheme="minorBidi" w:hAnsiTheme="minorBidi" w:cstheme="minorBidi"/>
        </w:rPr>
        <w:t>11</w:t>
      </w:r>
      <w:r w:rsidR="00CB7F4D" w:rsidRPr="00125689">
        <w:rPr>
          <w:rFonts w:asciiTheme="minorBidi" w:hAnsiTheme="minorBidi" w:cstheme="minorBidi"/>
        </w:rPr>
        <w:t>.0</w:t>
      </w:r>
      <w:r w:rsidR="00D15D5F">
        <w:rPr>
          <w:rFonts w:asciiTheme="minorBidi" w:hAnsiTheme="minorBidi" w:cstheme="minorBidi"/>
        </w:rPr>
        <w:t>9</w:t>
      </w:r>
      <w:r w:rsidR="00CB7F4D" w:rsidRPr="00125689">
        <w:rPr>
          <w:rFonts w:asciiTheme="minorBidi" w:hAnsiTheme="minorBidi" w:cstheme="minorBidi"/>
        </w:rPr>
        <w:t>.201</w:t>
      </w:r>
      <w:r w:rsidR="007640A9" w:rsidRPr="00125689">
        <w:rPr>
          <w:rFonts w:asciiTheme="minorBidi" w:hAnsiTheme="minorBidi" w:cstheme="minorBidi"/>
        </w:rPr>
        <w:t>9</w:t>
      </w:r>
      <w:r w:rsidR="00CB7F4D" w:rsidRPr="00125689">
        <w:rPr>
          <w:rFonts w:asciiTheme="minorBidi" w:hAnsiTheme="minorBidi" w:cstheme="minorBidi"/>
        </w:rPr>
        <w:t>:</w:t>
      </w:r>
    </w:p>
    <w:p w14:paraId="319AB1F4" w14:textId="77777777" w:rsidR="008C3961" w:rsidRPr="00125689" w:rsidRDefault="008C3961" w:rsidP="00990C24">
      <w:pPr>
        <w:pStyle w:val="Odstavecseseznamem"/>
        <w:numPr>
          <w:ilvl w:val="0"/>
          <w:numId w:val="39"/>
        </w:numPr>
        <w:autoSpaceDE w:val="0"/>
        <w:autoSpaceDN w:val="0"/>
        <w:spacing w:after="0"/>
        <w:ind w:right="-261"/>
        <w:rPr>
          <w:rFonts w:asciiTheme="minorBidi" w:hAnsiTheme="minorBidi" w:cstheme="minorBidi"/>
          <w:iCs/>
          <w:u w:val="single"/>
        </w:rPr>
      </w:pPr>
      <w:r w:rsidRPr="00125689">
        <w:rPr>
          <w:rFonts w:asciiTheme="minorBidi" w:hAnsiTheme="minorBidi" w:cstheme="minorBidi"/>
          <w:u w:val="single"/>
        </w:rPr>
        <w:t>Orgán odpadového hospodářství:</w:t>
      </w:r>
    </w:p>
    <w:p w14:paraId="319AB1F5" w14:textId="77777777" w:rsidR="008C3961" w:rsidRDefault="00FF5369" w:rsidP="00FF5369">
      <w:pPr>
        <w:pStyle w:val="Odstavecseseznamem"/>
        <w:autoSpaceDE w:val="0"/>
        <w:autoSpaceDN w:val="0"/>
        <w:spacing w:after="0"/>
        <w:ind w:left="284" w:right="-261" w:hanging="360"/>
        <w:rPr>
          <w:rFonts w:asciiTheme="minorBidi" w:hAnsiTheme="minorBidi" w:cstheme="minorBidi"/>
        </w:rPr>
      </w:pPr>
      <w:r w:rsidRPr="00125689">
        <w:rPr>
          <w:rFonts w:asciiTheme="minorBidi" w:hAnsiTheme="minorBidi" w:cstheme="minorBidi"/>
        </w:rPr>
        <w:t xml:space="preserve">             </w:t>
      </w:r>
      <w:r w:rsidR="008C3961" w:rsidRPr="00125689">
        <w:rPr>
          <w:rFonts w:asciiTheme="minorBidi" w:hAnsiTheme="minorBidi" w:cstheme="minorBidi"/>
        </w:rPr>
        <w:t>vyprodukované odpady budou shromažďovány na vyhrazených místech podle jednotlivých</w:t>
      </w:r>
      <w:r w:rsidR="008C3961" w:rsidRPr="00125689">
        <w:rPr>
          <w:rFonts w:asciiTheme="minorBidi" w:hAnsiTheme="minorBidi" w:cstheme="minorBidi"/>
        </w:rPr>
        <w:br/>
        <w:t xml:space="preserve">       druhů a kategorií. Poté budou předávány oprávněné osobě k dalšímu nakládání s nimi. </w:t>
      </w:r>
    </w:p>
    <w:p w14:paraId="319AB1F6" w14:textId="77777777" w:rsidR="00444638" w:rsidRPr="00D15D5F" w:rsidRDefault="00444638" w:rsidP="00444638">
      <w:pPr>
        <w:pStyle w:val="Textdopisu"/>
        <w:ind w:left="294"/>
        <w:rPr>
          <w:b/>
          <w:sz w:val="18"/>
          <w:szCs w:val="18"/>
          <w:lang w:val="cs-CZ"/>
        </w:rPr>
      </w:pPr>
    </w:p>
    <w:p w14:paraId="319AB1F7" w14:textId="77777777" w:rsidR="00444638" w:rsidRPr="001526A2" w:rsidRDefault="00444638" w:rsidP="005A2A30">
      <w:pPr>
        <w:pStyle w:val="Odstavecseseznamem"/>
        <w:numPr>
          <w:ilvl w:val="0"/>
          <w:numId w:val="39"/>
        </w:numPr>
        <w:autoSpaceDE w:val="0"/>
        <w:autoSpaceDN w:val="0"/>
        <w:spacing w:after="0"/>
        <w:ind w:right="-285"/>
        <w:rPr>
          <w:u w:val="single"/>
        </w:rPr>
      </w:pPr>
      <w:r w:rsidRPr="001526A2">
        <w:rPr>
          <w:u w:val="single"/>
        </w:rPr>
        <w:t>Silniční správní úřad:</w:t>
      </w:r>
    </w:p>
    <w:p w14:paraId="319AB1F8" w14:textId="77777777" w:rsidR="00444638" w:rsidRPr="001526A2" w:rsidRDefault="00444638" w:rsidP="005A2A30">
      <w:pPr>
        <w:autoSpaceDE w:val="0"/>
        <w:autoSpaceDN w:val="0"/>
        <w:spacing w:after="0"/>
        <w:ind w:left="709" w:right="-285"/>
      </w:pPr>
      <w:r w:rsidRPr="001526A2">
        <w:t xml:space="preserve">     Investor, příp. zhotovitel, je povinen požádat s dostatečným časovým předstihem o povolení:</w:t>
      </w:r>
    </w:p>
    <w:p w14:paraId="319AB1F9" w14:textId="77777777" w:rsidR="00444638" w:rsidRPr="001526A2" w:rsidRDefault="00444638" w:rsidP="005A2A30">
      <w:pPr>
        <w:pStyle w:val="Odstavecseseznamem"/>
        <w:autoSpaceDE w:val="0"/>
        <w:autoSpaceDN w:val="0"/>
        <w:spacing w:after="0"/>
        <w:ind w:left="709" w:right="-285"/>
        <w:rPr>
          <w:bCs/>
          <w:lang w:eastAsia="x-none"/>
        </w:rPr>
      </w:pPr>
      <w:r w:rsidRPr="001526A2">
        <w:rPr>
          <w:bCs/>
          <w:lang w:eastAsia="x-none"/>
        </w:rPr>
        <w:t xml:space="preserve">1. povolení </w:t>
      </w:r>
      <w:r w:rsidRPr="001526A2">
        <w:rPr>
          <w:bCs/>
          <w:lang w:val="x-none" w:eastAsia="x-none"/>
        </w:rPr>
        <w:t xml:space="preserve">stanovení </w:t>
      </w:r>
      <w:r w:rsidRPr="001526A2">
        <w:rPr>
          <w:bCs/>
          <w:lang w:eastAsia="x-none"/>
        </w:rPr>
        <w:t>přechodné</w:t>
      </w:r>
      <w:r w:rsidRPr="001526A2">
        <w:rPr>
          <w:bCs/>
          <w:lang w:val="x-none" w:eastAsia="x-none"/>
        </w:rPr>
        <w:t xml:space="preserve"> úpravy provozu </w:t>
      </w:r>
      <w:r w:rsidRPr="001526A2">
        <w:rPr>
          <w:bCs/>
          <w:lang w:eastAsia="x-none"/>
        </w:rPr>
        <w:t>na dotčené komunikaci po</w:t>
      </w:r>
      <w:r w:rsidRPr="001526A2">
        <w:rPr>
          <w:bCs/>
          <w:lang w:val="x-none" w:eastAsia="x-none"/>
        </w:rPr>
        <w:t xml:space="preserve">dle ust. § 77 zákona </w:t>
      </w:r>
      <w:r w:rsidRPr="001526A2">
        <w:rPr>
          <w:bCs/>
          <w:lang w:val="x-none" w:eastAsia="x-none"/>
        </w:rPr>
        <w:br/>
      </w:r>
      <w:r w:rsidRPr="001526A2">
        <w:rPr>
          <w:bCs/>
          <w:lang w:eastAsia="x-none"/>
        </w:rPr>
        <w:t xml:space="preserve">     </w:t>
      </w:r>
      <w:r w:rsidRPr="001526A2">
        <w:rPr>
          <w:bCs/>
          <w:lang w:val="x-none" w:eastAsia="x-none"/>
        </w:rPr>
        <w:t>č.</w:t>
      </w:r>
      <w:r w:rsidRPr="001526A2">
        <w:rPr>
          <w:bCs/>
          <w:lang w:eastAsia="x-none"/>
        </w:rPr>
        <w:t xml:space="preserve"> </w:t>
      </w:r>
      <w:r w:rsidRPr="001526A2">
        <w:rPr>
          <w:bCs/>
          <w:lang w:val="x-none" w:eastAsia="x-none"/>
        </w:rPr>
        <w:t>361/2000 Sb., o provozu</w:t>
      </w:r>
      <w:r w:rsidRPr="001526A2">
        <w:rPr>
          <w:bCs/>
          <w:lang w:eastAsia="x-none"/>
        </w:rPr>
        <w:t xml:space="preserve"> na pozemních komunikacích a o změnách některých zákonů</w:t>
      </w:r>
      <w:r w:rsidRPr="001526A2">
        <w:rPr>
          <w:bCs/>
          <w:lang w:val="x-none" w:eastAsia="x-none"/>
        </w:rPr>
        <w:t xml:space="preserve">, </w:t>
      </w:r>
      <w:r w:rsidR="005A2A30" w:rsidRPr="001526A2">
        <w:rPr>
          <w:bCs/>
          <w:lang w:val="x-none" w:eastAsia="x-none"/>
        </w:rPr>
        <w:br/>
      </w:r>
      <w:r w:rsidR="005A2A30" w:rsidRPr="001526A2">
        <w:rPr>
          <w:bCs/>
          <w:lang w:eastAsia="x-none"/>
        </w:rPr>
        <w:t xml:space="preserve">     </w:t>
      </w:r>
      <w:r w:rsidR="005A2A30" w:rsidRPr="001526A2">
        <w:rPr>
          <w:bCs/>
          <w:lang w:val="x-none" w:eastAsia="x-none"/>
        </w:rPr>
        <w:t>v platném</w:t>
      </w:r>
      <w:r w:rsidR="005A2A30" w:rsidRPr="001526A2">
        <w:rPr>
          <w:bCs/>
          <w:lang w:eastAsia="x-none"/>
        </w:rPr>
        <w:t xml:space="preserve"> </w:t>
      </w:r>
      <w:r w:rsidRPr="001526A2">
        <w:rPr>
          <w:bCs/>
          <w:lang w:val="x-none" w:eastAsia="x-none"/>
        </w:rPr>
        <w:t>znění</w:t>
      </w:r>
      <w:r w:rsidRPr="001526A2">
        <w:rPr>
          <w:bCs/>
          <w:lang w:eastAsia="x-none"/>
        </w:rPr>
        <w:t xml:space="preserve">.  </w:t>
      </w:r>
    </w:p>
    <w:p w14:paraId="319AB1FA" w14:textId="77777777" w:rsidR="00444638" w:rsidRPr="001526A2" w:rsidRDefault="00444638" w:rsidP="00C6666F">
      <w:pPr>
        <w:pStyle w:val="Odstavecseseznamem"/>
        <w:autoSpaceDE w:val="0"/>
        <w:autoSpaceDN w:val="0"/>
        <w:spacing w:after="0"/>
        <w:ind w:left="709" w:right="-285"/>
        <w:rPr>
          <w:bCs/>
          <w:lang w:eastAsia="x-none"/>
        </w:rPr>
      </w:pPr>
      <w:r w:rsidRPr="001526A2">
        <w:rPr>
          <w:bCs/>
          <w:lang w:eastAsia="x-none"/>
        </w:rPr>
        <w:t>2. povolení zvláštního užívání komunikace podle § 25 pro provádění stavebních prací na silnici</w:t>
      </w:r>
      <w:r w:rsidR="005A2A30" w:rsidRPr="001526A2">
        <w:rPr>
          <w:bCs/>
          <w:lang w:eastAsia="x-none"/>
        </w:rPr>
        <w:br/>
        <w:t xml:space="preserve">     III/4893</w:t>
      </w:r>
      <w:r w:rsidRPr="001526A2">
        <w:rPr>
          <w:bCs/>
          <w:lang w:eastAsia="x-none"/>
        </w:rPr>
        <w:t xml:space="preserve"> a na místních komunikacích (příslušný silniční správní úřad ODSH</w:t>
      </w:r>
      <w:r w:rsidR="005A2A30" w:rsidRPr="001526A2">
        <w:rPr>
          <w:bCs/>
          <w:lang w:eastAsia="x-none"/>
        </w:rPr>
        <w:t xml:space="preserve"> MěÚ Vizovice </w:t>
      </w:r>
      <w:r w:rsidR="005A2A30" w:rsidRPr="001526A2">
        <w:rPr>
          <w:bCs/>
          <w:lang w:eastAsia="x-none"/>
        </w:rPr>
        <w:br/>
        <w:t xml:space="preserve">     a Obecní úřad</w:t>
      </w:r>
      <w:r w:rsidRPr="001526A2">
        <w:rPr>
          <w:bCs/>
          <w:lang w:eastAsia="x-none"/>
        </w:rPr>
        <w:t xml:space="preserve"> Podkopná Lhota). </w:t>
      </w:r>
    </w:p>
    <w:p w14:paraId="319AB1FB" w14:textId="77777777" w:rsidR="00444638" w:rsidRPr="001526A2" w:rsidRDefault="00444638" w:rsidP="00C6666F">
      <w:pPr>
        <w:pStyle w:val="Odstavecseseznamem"/>
        <w:autoSpaceDE w:val="0"/>
        <w:autoSpaceDN w:val="0"/>
        <w:spacing w:after="0"/>
        <w:ind w:left="709" w:right="-285"/>
        <w:rPr>
          <w:bCs/>
          <w:lang w:eastAsia="x-none"/>
        </w:rPr>
      </w:pPr>
      <w:r w:rsidRPr="001526A2">
        <w:rPr>
          <w:bCs/>
          <w:lang w:eastAsia="x-none"/>
        </w:rPr>
        <w:t>3.</w:t>
      </w:r>
      <w:r w:rsidR="005A2A30" w:rsidRPr="001526A2">
        <w:rPr>
          <w:bCs/>
          <w:lang w:eastAsia="x-none"/>
        </w:rPr>
        <w:t xml:space="preserve"> </w:t>
      </w:r>
      <w:r w:rsidRPr="001526A2">
        <w:rPr>
          <w:bCs/>
          <w:lang w:eastAsia="x-none"/>
        </w:rPr>
        <w:t xml:space="preserve">povolení uzavírky provozu na </w:t>
      </w:r>
      <w:r w:rsidRPr="001526A2">
        <w:rPr>
          <w:bCs/>
          <w:lang w:val="x-none" w:eastAsia="x-none"/>
        </w:rPr>
        <w:t>dotčen</w:t>
      </w:r>
      <w:r w:rsidRPr="001526A2">
        <w:rPr>
          <w:bCs/>
          <w:lang w:eastAsia="x-none"/>
        </w:rPr>
        <w:t>ých</w:t>
      </w:r>
      <w:r w:rsidRPr="001526A2">
        <w:rPr>
          <w:bCs/>
          <w:lang w:val="x-none" w:eastAsia="x-none"/>
        </w:rPr>
        <w:t xml:space="preserve"> komunikac</w:t>
      </w:r>
      <w:r w:rsidRPr="001526A2">
        <w:rPr>
          <w:bCs/>
          <w:lang w:eastAsia="x-none"/>
        </w:rPr>
        <w:t xml:space="preserve">ích podle </w:t>
      </w:r>
      <w:r w:rsidRPr="001526A2">
        <w:rPr>
          <w:bCs/>
          <w:lang w:val="x-none" w:eastAsia="x-none"/>
        </w:rPr>
        <w:t>ust. § 2</w:t>
      </w:r>
      <w:r w:rsidRPr="001526A2">
        <w:rPr>
          <w:bCs/>
          <w:lang w:eastAsia="x-none"/>
        </w:rPr>
        <w:t>4</w:t>
      </w:r>
      <w:r w:rsidRPr="001526A2">
        <w:rPr>
          <w:bCs/>
          <w:lang w:val="x-none" w:eastAsia="x-none"/>
        </w:rPr>
        <w:t xml:space="preserve"> ZoPK</w:t>
      </w:r>
      <w:r w:rsidRPr="001526A2">
        <w:rPr>
          <w:bCs/>
          <w:lang w:eastAsia="x-none"/>
        </w:rPr>
        <w:t xml:space="preserve"> (příslušný silniční</w:t>
      </w:r>
      <w:r w:rsidRPr="001526A2">
        <w:rPr>
          <w:bCs/>
          <w:lang w:eastAsia="x-none"/>
        </w:rPr>
        <w:br/>
        <w:t xml:space="preserve">     správní úřad ODSH MěÚ Vizovice a Obecní úřad Podkopná Lhota). </w:t>
      </w:r>
    </w:p>
    <w:p w14:paraId="319AB1FC" w14:textId="77777777" w:rsidR="00444638" w:rsidRPr="001526A2" w:rsidRDefault="00444638" w:rsidP="00444638">
      <w:pPr>
        <w:pStyle w:val="Odstavecseseznamem"/>
        <w:autoSpaceDE w:val="0"/>
        <w:autoSpaceDN w:val="0"/>
        <w:spacing w:after="0"/>
        <w:ind w:left="284" w:right="-285"/>
        <w:rPr>
          <w:bCs/>
          <w:lang w:eastAsia="x-none"/>
        </w:rPr>
      </w:pPr>
    </w:p>
    <w:p w14:paraId="319AB1FD" w14:textId="77777777" w:rsidR="008C3961" w:rsidRPr="001526A2" w:rsidRDefault="00FF5369" w:rsidP="00C6666F">
      <w:pPr>
        <w:pStyle w:val="Odstavecseseznamem"/>
        <w:numPr>
          <w:ilvl w:val="0"/>
          <w:numId w:val="39"/>
        </w:numPr>
        <w:autoSpaceDE w:val="0"/>
        <w:autoSpaceDN w:val="0"/>
        <w:spacing w:after="0"/>
        <w:ind w:left="567" w:right="-261" w:firstLine="0"/>
        <w:rPr>
          <w:rFonts w:asciiTheme="minorBidi" w:hAnsiTheme="minorBidi" w:cstheme="minorBidi"/>
          <w:u w:val="single"/>
        </w:rPr>
      </w:pPr>
      <w:r w:rsidRPr="001526A2">
        <w:rPr>
          <w:rFonts w:asciiTheme="minorBidi" w:hAnsiTheme="minorBidi" w:cstheme="minorBidi"/>
        </w:rPr>
        <w:t xml:space="preserve">     </w:t>
      </w:r>
      <w:r w:rsidR="008C3961" w:rsidRPr="001526A2">
        <w:rPr>
          <w:rFonts w:asciiTheme="minorBidi" w:hAnsiTheme="minorBidi" w:cstheme="minorBidi"/>
          <w:u w:val="single"/>
        </w:rPr>
        <w:t xml:space="preserve">Orgán ochrany </w:t>
      </w:r>
      <w:r w:rsidR="00831975" w:rsidRPr="001526A2">
        <w:rPr>
          <w:rFonts w:asciiTheme="minorBidi" w:hAnsiTheme="minorBidi" w:cstheme="minorBidi"/>
          <w:u w:val="single"/>
        </w:rPr>
        <w:t>přírody</w:t>
      </w:r>
      <w:r w:rsidR="008C3961" w:rsidRPr="001526A2">
        <w:rPr>
          <w:rFonts w:asciiTheme="minorBidi" w:hAnsiTheme="minorBidi" w:cstheme="minorBidi"/>
          <w:u w:val="single"/>
        </w:rPr>
        <w:t>:</w:t>
      </w:r>
    </w:p>
    <w:p w14:paraId="319AB1FE" w14:textId="77777777" w:rsidR="007156BE" w:rsidRPr="001526A2" w:rsidRDefault="005A2A30" w:rsidP="00C6666F">
      <w:pPr>
        <w:pStyle w:val="Zkladntextodsazen"/>
        <w:ind w:right="-285"/>
      </w:pPr>
      <w:r w:rsidRPr="001526A2">
        <w:t xml:space="preserve">             </w:t>
      </w:r>
      <w:r w:rsidR="007156BE" w:rsidRPr="001526A2">
        <w:t>Městský úřad Vizovice, odbor životního prostředí, jako příslušný orgán ochrany</w:t>
      </w:r>
      <w:r w:rsidRPr="001526A2">
        <w:br/>
        <w:t xml:space="preserve">             </w:t>
      </w:r>
      <w:r w:rsidR="007156BE" w:rsidRPr="001526A2">
        <w:t xml:space="preserve">zemědělského půdního fondu podle § 15 písm j) zákona ČNR č. 334/1992 Sb., o ochraně </w:t>
      </w:r>
      <w:r w:rsidRPr="001526A2">
        <w:br/>
        <w:t xml:space="preserve">             </w:t>
      </w:r>
      <w:r w:rsidR="007156BE" w:rsidRPr="001526A2">
        <w:t>zemědělského půdního fondu, ve znění pozdějších předpisů:</w:t>
      </w:r>
    </w:p>
    <w:p w14:paraId="319AB1FF" w14:textId="77777777" w:rsidR="007156BE" w:rsidRPr="001526A2" w:rsidRDefault="007156BE" w:rsidP="007156BE">
      <w:pPr>
        <w:ind w:left="-709"/>
        <w:jc w:val="center"/>
        <w:rPr>
          <w:b/>
        </w:rPr>
      </w:pPr>
      <w:r w:rsidRPr="001526A2">
        <w:rPr>
          <w:b/>
        </w:rPr>
        <w:t>Souhlas s trvalým odnětím zemědělské půdy ze zemědělského půdního fondu</w:t>
      </w:r>
    </w:p>
    <w:p w14:paraId="319AB200" w14:textId="77777777" w:rsidR="007156BE" w:rsidRPr="001526A2" w:rsidRDefault="007156BE" w:rsidP="00A10EA3">
      <w:pPr>
        <w:tabs>
          <w:tab w:val="left" w:pos="142"/>
        </w:tabs>
        <w:ind w:left="284" w:right="-285"/>
      </w:pPr>
      <w:r w:rsidRPr="001526A2">
        <w:t>Městský úřad Vizovice, odbor životního prostředí, jako věcně a místně příslušný orgán ochrany zemědělského půdního fondu (dále jen „ZPF“) podle ustanovení § 61 odst. 1 písm. c) zákona č.128/2000 Sb., o obcích (obecní zřízení), ve znění pozdějších předpisů, §§ 10,11 zákona č. 500/2004 Sb., správní řád, ve znění pozdějších předpisů, §15 písm. j) zákona č. 334/1992 Sb., o ochraně zemědělského půdního fondu, ve znění pozdějších předpisů (dále jen „zákon“) po posouzení předložené spisové</w:t>
      </w:r>
      <w:r w:rsidR="00A10EA3">
        <w:br/>
      </w:r>
      <w:r w:rsidRPr="001526A2">
        <w:t>a výkresové dokumentace doložené k žádosti stavebníka, v souladu s ust. § 21 zákona o ochraně zemědělského půdního fondu,</w:t>
      </w:r>
    </w:p>
    <w:p w14:paraId="319AB201" w14:textId="77777777" w:rsidR="004C0457" w:rsidRDefault="007156BE" w:rsidP="00AB7486">
      <w:pPr>
        <w:numPr>
          <w:ilvl w:val="0"/>
          <w:numId w:val="41"/>
        </w:numPr>
        <w:spacing w:after="0"/>
        <w:ind w:left="284" w:right="-285" w:firstLine="0"/>
      </w:pPr>
      <w:r w:rsidRPr="001526A2">
        <w:t xml:space="preserve">uděluje podle § 9 odst. 8 zákona </w:t>
      </w:r>
      <w:r w:rsidRPr="004C0457">
        <w:rPr>
          <w:b/>
        </w:rPr>
        <w:t>souhlas</w:t>
      </w:r>
      <w:r w:rsidRPr="001526A2">
        <w:t>  s trvalým odnětím zemědělské půdy ze zemědělského půdního fondu Ředitelství silnic Zlínského kraje, příspěvkové organizace se sídlem K Majáku č.p. 5001, 761 23 Zlín, IČ 70934860 pro přestavbu stávající opěrné zdi a úpravu přiléhající komunikace v Podkopné Lhotě pro stavbu „Silnice III/4893 : Podkopná Lhota, opěrná zeď“  na p. č. 19/1 – zahrada, 19/2 - zahrada, 22 - zahrada, 23/1 - zahrada, 23/2 – zahrada a 24/2 - zahrada v k.ú. Podkopná Lhota na pozemku zemědělského půdního fondu, kultura orná půda.</w:t>
      </w:r>
      <w:r w:rsidR="004C0457">
        <w:t xml:space="preserve"> </w:t>
      </w:r>
    </w:p>
    <w:p w14:paraId="319AB202" w14:textId="77777777" w:rsidR="007156BE" w:rsidRPr="001526A2" w:rsidRDefault="007156BE" w:rsidP="004C0457">
      <w:pPr>
        <w:spacing w:after="0"/>
        <w:ind w:left="284" w:right="-285"/>
      </w:pPr>
      <w:r w:rsidRPr="001526A2">
        <w:t>Vymezení dotčeného pozemku:</w:t>
      </w:r>
    </w:p>
    <w:tbl>
      <w:tblPr>
        <w:tblW w:w="30607"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128"/>
        <w:gridCol w:w="1559"/>
        <w:gridCol w:w="1275"/>
        <w:gridCol w:w="1559"/>
        <w:gridCol w:w="3118"/>
        <w:gridCol w:w="6567"/>
        <w:gridCol w:w="14401"/>
      </w:tblGrid>
      <w:tr w:rsidR="007156BE" w:rsidRPr="001526A2" w14:paraId="319AB211" w14:textId="77777777" w:rsidTr="000F0411">
        <w:trPr>
          <w:gridAfter w:val="2"/>
          <w:wAfter w:w="20968" w:type="dxa"/>
        </w:trPr>
        <w:tc>
          <w:tcPr>
            <w:tcW w:w="2128" w:type="dxa"/>
            <w:tcBorders>
              <w:top w:val="double" w:sz="6" w:space="0" w:color="000000"/>
              <w:left w:val="double" w:sz="6" w:space="0" w:color="000000"/>
              <w:bottom w:val="single" w:sz="6" w:space="0" w:color="000000"/>
              <w:right w:val="single" w:sz="6" w:space="0" w:color="000000"/>
            </w:tcBorders>
            <w:hideMark/>
          </w:tcPr>
          <w:p w14:paraId="319AB203" w14:textId="77777777" w:rsidR="007156BE" w:rsidRPr="001526A2" w:rsidRDefault="007156BE" w:rsidP="00181C8B">
            <w:pPr>
              <w:ind w:left="284" w:right="-285"/>
              <w:rPr>
                <w:caps/>
              </w:rPr>
            </w:pPr>
            <w:r w:rsidRPr="001526A2">
              <w:rPr>
                <w:caps/>
              </w:rPr>
              <w:t xml:space="preserve">               Katastrální       území</w:t>
            </w:r>
          </w:p>
        </w:tc>
        <w:tc>
          <w:tcPr>
            <w:tcW w:w="1559" w:type="dxa"/>
            <w:tcBorders>
              <w:top w:val="double" w:sz="6" w:space="0" w:color="000000"/>
              <w:left w:val="single" w:sz="6" w:space="0" w:color="000000"/>
              <w:bottom w:val="single" w:sz="6" w:space="0" w:color="000000"/>
              <w:right w:val="single" w:sz="6" w:space="0" w:color="000000"/>
            </w:tcBorders>
            <w:hideMark/>
          </w:tcPr>
          <w:p w14:paraId="319AB204" w14:textId="77777777" w:rsidR="007156BE" w:rsidRPr="001526A2" w:rsidRDefault="007156BE" w:rsidP="005A2A30">
            <w:pPr>
              <w:ind w:left="284" w:right="-285"/>
              <w:rPr>
                <w:caps/>
              </w:rPr>
            </w:pPr>
          </w:p>
          <w:p w14:paraId="319AB205" w14:textId="77777777" w:rsidR="007156BE" w:rsidRPr="001526A2" w:rsidRDefault="007156BE" w:rsidP="005A2A30">
            <w:pPr>
              <w:ind w:left="284" w:right="-285"/>
            </w:pPr>
            <w:r w:rsidRPr="001526A2">
              <w:t xml:space="preserve">  POZEMEK </w:t>
            </w:r>
          </w:p>
          <w:p w14:paraId="319AB206" w14:textId="77777777" w:rsidR="007156BE" w:rsidRPr="001526A2" w:rsidRDefault="007156BE" w:rsidP="005A2A30">
            <w:pPr>
              <w:ind w:left="284" w:right="-285"/>
            </w:pPr>
            <w:r w:rsidRPr="001526A2">
              <w:t xml:space="preserve"> p. č.</w:t>
            </w:r>
          </w:p>
        </w:tc>
        <w:tc>
          <w:tcPr>
            <w:tcW w:w="1275" w:type="dxa"/>
            <w:tcBorders>
              <w:top w:val="double" w:sz="6" w:space="0" w:color="000000"/>
              <w:left w:val="single" w:sz="6" w:space="0" w:color="000000"/>
              <w:bottom w:val="single" w:sz="6" w:space="0" w:color="000000"/>
              <w:right w:val="single" w:sz="6" w:space="0" w:color="000000"/>
            </w:tcBorders>
            <w:hideMark/>
          </w:tcPr>
          <w:p w14:paraId="319AB207" w14:textId="77777777" w:rsidR="007156BE" w:rsidRPr="001526A2" w:rsidRDefault="007156BE" w:rsidP="005A2A30">
            <w:pPr>
              <w:ind w:left="284" w:right="-285"/>
              <w:rPr>
                <w:caps/>
              </w:rPr>
            </w:pPr>
          </w:p>
          <w:p w14:paraId="319AB208" w14:textId="77777777" w:rsidR="007156BE" w:rsidRPr="001526A2" w:rsidRDefault="007156BE" w:rsidP="005A2A30">
            <w:pPr>
              <w:ind w:left="284" w:right="-285"/>
              <w:rPr>
                <w:caps/>
              </w:rPr>
            </w:pPr>
            <w:r w:rsidRPr="001526A2">
              <w:rPr>
                <w:caps/>
              </w:rPr>
              <w:t xml:space="preserve"> VYMĚRA   </w:t>
            </w:r>
          </w:p>
          <w:p w14:paraId="319AB209" w14:textId="77777777" w:rsidR="007156BE" w:rsidRPr="001526A2" w:rsidRDefault="007156BE" w:rsidP="005A2A30">
            <w:pPr>
              <w:ind w:left="284" w:right="-285"/>
              <w:rPr>
                <w:caps/>
              </w:rPr>
            </w:pPr>
            <w:r w:rsidRPr="001526A2">
              <w:rPr>
                <w:caps/>
              </w:rPr>
              <w:t xml:space="preserve"> POZEMKU</w:t>
            </w:r>
          </w:p>
          <w:p w14:paraId="319AB20A" w14:textId="77777777" w:rsidR="007156BE" w:rsidRPr="001526A2" w:rsidRDefault="007156BE" w:rsidP="005A2A30">
            <w:pPr>
              <w:ind w:left="284" w:right="-285"/>
              <w:rPr>
                <w:caps/>
              </w:rPr>
            </w:pPr>
          </w:p>
        </w:tc>
        <w:tc>
          <w:tcPr>
            <w:tcW w:w="1559" w:type="dxa"/>
            <w:tcBorders>
              <w:top w:val="double" w:sz="6" w:space="0" w:color="000000"/>
              <w:left w:val="single" w:sz="6" w:space="0" w:color="000000"/>
              <w:bottom w:val="single" w:sz="6" w:space="0" w:color="000000"/>
              <w:right w:val="single" w:sz="6" w:space="0" w:color="000000"/>
            </w:tcBorders>
            <w:hideMark/>
          </w:tcPr>
          <w:p w14:paraId="319AB20B" w14:textId="77777777" w:rsidR="007156BE" w:rsidRPr="001526A2" w:rsidRDefault="007156BE" w:rsidP="005A2A30">
            <w:pPr>
              <w:ind w:left="284" w:right="-285"/>
              <w:jc w:val="center"/>
              <w:rPr>
                <w:caps/>
              </w:rPr>
            </w:pPr>
          </w:p>
          <w:p w14:paraId="319AB20C" w14:textId="77777777" w:rsidR="007156BE" w:rsidRPr="001526A2" w:rsidRDefault="007156BE" w:rsidP="005A2A30">
            <w:pPr>
              <w:ind w:left="284" w:right="-285"/>
              <w:rPr>
                <w:caps/>
              </w:rPr>
            </w:pPr>
            <w:r w:rsidRPr="001526A2">
              <w:rPr>
                <w:caps/>
              </w:rPr>
              <w:t xml:space="preserve">  výměra </w:t>
            </w:r>
          </w:p>
          <w:p w14:paraId="319AB20D" w14:textId="77777777" w:rsidR="007156BE" w:rsidRPr="001526A2" w:rsidRDefault="00181C8B" w:rsidP="00181C8B">
            <w:pPr>
              <w:ind w:left="284" w:right="-285"/>
              <w:rPr>
                <w:caps/>
              </w:rPr>
            </w:pPr>
            <w:r>
              <w:rPr>
                <w:caps/>
              </w:rPr>
              <w:t xml:space="preserve">   </w:t>
            </w:r>
            <w:r w:rsidR="007156BE" w:rsidRPr="001526A2">
              <w:rPr>
                <w:caps/>
              </w:rPr>
              <w:t xml:space="preserve">       odnětí </w:t>
            </w:r>
          </w:p>
          <w:p w14:paraId="319AB20E" w14:textId="77777777" w:rsidR="007156BE" w:rsidRPr="001526A2" w:rsidRDefault="007156BE" w:rsidP="005A2A30">
            <w:pPr>
              <w:ind w:left="284" w:right="-285"/>
              <w:rPr>
                <w:caps/>
              </w:rPr>
            </w:pPr>
          </w:p>
        </w:tc>
        <w:tc>
          <w:tcPr>
            <w:tcW w:w="3118" w:type="dxa"/>
            <w:tcBorders>
              <w:top w:val="double" w:sz="6" w:space="0" w:color="000000"/>
              <w:left w:val="single" w:sz="6" w:space="0" w:color="000000"/>
              <w:bottom w:val="single" w:sz="6" w:space="0" w:color="000000"/>
              <w:right w:val="double" w:sz="6" w:space="0" w:color="000000"/>
            </w:tcBorders>
            <w:hideMark/>
          </w:tcPr>
          <w:p w14:paraId="319AB20F" w14:textId="77777777" w:rsidR="007156BE" w:rsidRPr="001526A2" w:rsidRDefault="007156BE" w:rsidP="005A2A30">
            <w:pPr>
              <w:ind w:left="284" w:right="-285"/>
              <w:jc w:val="center"/>
              <w:rPr>
                <w:caps/>
              </w:rPr>
            </w:pPr>
          </w:p>
          <w:p w14:paraId="319AB210" w14:textId="77777777" w:rsidR="007156BE" w:rsidRPr="001526A2" w:rsidRDefault="007156BE" w:rsidP="00181C8B">
            <w:pPr>
              <w:ind w:left="284" w:right="-285"/>
              <w:rPr>
                <w:caps/>
              </w:rPr>
            </w:pPr>
            <w:r w:rsidRPr="001526A2">
              <w:rPr>
                <w:caps/>
              </w:rPr>
              <w:t xml:space="preserve"> BPEJ, </w:t>
            </w:r>
            <w:r w:rsidR="00181C8B">
              <w:rPr>
                <w:caps/>
              </w:rPr>
              <w:t>Třída ochrany,</w:t>
            </w:r>
            <w:r w:rsidRPr="001526A2">
              <w:rPr>
                <w:caps/>
              </w:rPr>
              <w:t xml:space="preserve">zem. půd  druh pozemku </w:t>
            </w:r>
          </w:p>
        </w:tc>
      </w:tr>
      <w:tr w:rsidR="007156BE" w:rsidRPr="001526A2" w14:paraId="319AB26A" w14:textId="77777777" w:rsidTr="00181C8B">
        <w:trPr>
          <w:gridAfter w:val="2"/>
          <w:wAfter w:w="20968" w:type="dxa"/>
          <w:trHeight w:val="6338"/>
        </w:trPr>
        <w:tc>
          <w:tcPr>
            <w:tcW w:w="2128" w:type="dxa"/>
            <w:tcBorders>
              <w:top w:val="single" w:sz="6" w:space="0" w:color="000000"/>
              <w:left w:val="double" w:sz="6" w:space="0" w:color="000000"/>
              <w:bottom w:val="single" w:sz="4" w:space="0" w:color="auto"/>
              <w:right w:val="single" w:sz="6" w:space="0" w:color="000000"/>
            </w:tcBorders>
            <w:hideMark/>
          </w:tcPr>
          <w:p w14:paraId="319AB212" w14:textId="77777777" w:rsidR="007156BE" w:rsidRPr="001526A2" w:rsidRDefault="007156BE" w:rsidP="005A2A30">
            <w:pPr>
              <w:ind w:left="284" w:right="-285"/>
            </w:pPr>
          </w:p>
          <w:p w14:paraId="319AB213" w14:textId="77777777" w:rsidR="007156BE" w:rsidRPr="001526A2" w:rsidRDefault="007156BE" w:rsidP="000F0411">
            <w:pPr>
              <w:ind w:right="-285"/>
            </w:pPr>
            <w:r w:rsidRPr="001526A2">
              <w:t>Podkopná Lhota</w:t>
            </w:r>
          </w:p>
        </w:tc>
        <w:tc>
          <w:tcPr>
            <w:tcW w:w="1559" w:type="dxa"/>
            <w:tcBorders>
              <w:top w:val="single" w:sz="6" w:space="0" w:color="000000"/>
              <w:left w:val="single" w:sz="6" w:space="0" w:color="000000"/>
              <w:bottom w:val="single" w:sz="4" w:space="0" w:color="auto"/>
              <w:right w:val="single" w:sz="6" w:space="0" w:color="000000"/>
            </w:tcBorders>
            <w:hideMark/>
          </w:tcPr>
          <w:p w14:paraId="319AB214" w14:textId="77777777" w:rsidR="007156BE" w:rsidRPr="001526A2" w:rsidRDefault="007156BE" w:rsidP="005A2A30">
            <w:pPr>
              <w:ind w:left="284" w:right="-285"/>
            </w:pPr>
          </w:p>
          <w:p w14:paraId="319AB215" w14:textId="77777777" w:rsidR="007156BE" w:rsidRPr="001526A2" w:rsidRDefault="00181C8B" w:rsidP="005A2A30">
            <w:pPr>
              <w:ind w:left="284" w:right="-285"/>
            </w:pPr>
            <w:r>
              <w:t xml:space="preserve">  </w:t>
            </w:r>
            <w:r w:rsidR="007156BE" w:rsidRPr="001526A2">
              <w:t>19/1</w:t>
            </w:r>
          </w:p>
          <w:p w14:paraId="319AB216" w14:textId="77777777" w:rsidR="007156BE" w:rsidRPr="001526A2" w:rsidRDefault="007156BE" w:rsidP="005A2A30">
            <w:pPr>
              <w:ind w:left="284" w:right="-285"/>
            </w:pPr>
          </w:p>
          <w:p w14:paraId="319AB217" w14:textId="77777777" w:rsidR="007156BE" w:rsidRPr="001526A2" w:rsidRDefault="007156BE" w:rsidP="005A2A30">
            <w:pPr>
              <w:ind w:left="284" w:right="-285"/>
            </w:pPr>
          </w:p>
          <w:p w14:paraId="319AB218" w14:textId="77777777" w:rsidR="007156BE" w:rsidRPr="001526A2" w:rsidRDefault="007156BE" w:rsidP="005A2A30">
            <w:pPr>
              <w:ind w:left="284" w:right="-285"/>
            </w:pPr>
            <w:r w:rsidRPr="001526A2">
              <w:t xml:space="preserve">  19/2</w:t>
            </w:r>
          </w:p>
          <w:p w14:paraId="319AB219" w14:textId="77777777" w:rsidR="007156BE" w:rsidRPr="001526A2" w:rsidRDefault="007156BE" w:rsidP="005A2A30">
            <w:pPr>
              <w:ind w:left="284" w:right="-285"/>
            </w:pPr>
          </w:p>
          <w:p w14:paraId="319AB21A" w14:textId="77777777" w:rsidR="007156BE" w:rsidRPr="001526A2" w:rsidRDefault="007156BE" w:rsidP="005A2A30">
            <w:pPr>
              <w:ind w:left="284" w:right="-285"/>
            </w:pPr>
          </w:p>
          <w:p w14:paraId="319AB21B" w14:textId="77777777" w:rsidR="007156BE" w:rsidRPr="001526A2" w:rsidRDefault="007156BE" w:rsidP="005A2A30">
            <w:pPr>
              <w:ind w:left="284" w:right="-285"/>
            </w:pPr>
            <w:r w:rsidRPr="001526A2">
              <w:t xml:space="preserve">   22</w:t>
            </w:r>
          </w:p>
          <w:p w14:paraId="319AB21C" w14:textId="77777777" w:rsidR="007156BE" w:rsidRPr="001526A2" w:rsidRDefault="007156BE" w:rsidP="005A2A30">
            <w:pPr>
              <w:ind w:left="284" w:right="-285"/>
            </w:pPr>
          </w:p>
          <w:p w14:paraId="319AB21D" w14:textId="77777777" w:rsidR="007156BE" w:rsidRPr="001526A2" w:rsidRDefault="007156BE" w:rsidP="005A2A30">
            <w:pPr>
              <w:ind w:left="284" w:right="-285"/>
            </w:pPr>
          </w:p>
          <w:p w14:paraId="319AB21E" w14:textId="77777777" w:rsidR="007156BE" w:rsidRPr="001526A2" w:rsidRDefault="007156BE" w:rsidP="005A2A30">
            <w:pPr>
              <w:ind w:left="284" w:right="-285"/>
            </w:pPr>
          </w:p>
          <w:p w14:paraId="319AB21F" w14:textId="77777777" w:rsidR="007156BE" w:rsidRPr="001526A2" w:rsidRDefault="007156BE" w:rsidP="005A2A30">
            <w:pPr>
              <w:ind w:left="284" w:right="-285"/>
            </w:pPr>
          </w:p>
          <w:p w14:paraId="319AB220" w14:textId="77777777" w:rsidR="007156BE" w:rsidRPr="001526A2" w:rsidRDefault="007156BE" w:rsidP="005A2A30">
            <w:pPr>
              <w:ind w:left="284" w:right="-285"/>
            </w:pPr>
            <w:r w:rsidRPr="001526A2">
              <w:t xml:space="preserve">   </w:t>
            </w:r>
          </w:p>
          <w:p w14:paraId="319AB221" w14:textId="77777777" w:rsidR="007156BE" w:rsidRPr="001526A2" w:rsidRDefault="007156BE" w:rsidP="005A2A30">
            <w:pPr>
              <w:ind w:left="284" w:right="-285"/>
            </w:pPr>
            <w:r w:rsidRPr="001526A2">
              <w:t xml:space="preserve">  23/1</w:t>
            </w:r>
          </w:p>
          <w:p w14:paraId="319AB222" w14:textId="77777777" w:rsidR="007156BE" w:rsidRPr="001526A2" w:rsidRDefault="007156BE" w:rsidP="005A2A30">
            <w:pPr>
              <w:ind w:left="284" w:right="-285"/>
            </w:pPr>
          </w:p>
          <w:p w14:paraId="319AB223" w14:textId="77777777" w:rsidR="007156BE" w:rsidRPr="001526A2" w:rsidRDefault="007156BE" w:rsidP="005A2A30">
            <w:pPr>
              <w:ind w:left="284" w:right="-285"/>
            </w:pPr>
          </w:p>
          <w:p w14:paraId="319AB224" w14:textId="77777777" w:rsidR="007156BE" w:rsidRPr="001526A2" w:rsidRDefault="007156BE" w:rsidP="005A2A30">
            <w:pPr>
              <w:ind w:left="284" w:right="-285"/>
            </w:pPr>
            <w:r w:rsidRPr="001526A2">
              <w:t xml:space="preserve">   23/2</w:t>
            </w:r>
          </w:p>
          <w:p w14:paraId="319AB225" w14:textId="77777777" w:rsidR="007156BE" w:rsidRPr="001526A2" w:rsidRDefault="007156BE" w:rsidP="005A2A30">
            <w:pPr>
              <w:ind w:left="284" w:right="-285"/>
            </w:pPr>
          </w:p>
          <w:p w14:paraId="319AB226" w14:textId="77777777" w:rsidR="007156BE" w:rsidRPr="001526A2" w:rsidRDefault="007156BE" w:rsidP="005A2A30">
            <w:pPr>
              <w:ind w:left="284" w:right="-285"/>
            </w:pPr>
          </w:p>
          <w:p w14:paraId="319AB227" w14:textId="77777777" w:rsidR="007156BE" w:rsidRPr="001526A2" w:rsidRDefault="007156BE" w:rsidP="005A2A30">
            <w:pPr>
              <w:ind w:left="284" w:right="-285"/>
            </w:pPr>
            <w:r w:rsidRPr="001526A2">
              <w:t xml:space="preserve">   24/2</w:t>
            </w:r>
          </w:p>
        </w:tc>
        <w:tc>
          <w:tcPr>
            <w:tcW w:w="1275" w:type="dxa"/>
            <w:tcBorders>
              <w:top w:val="single" w:sz="6" w:space="0" w:color="000000"/>
              <w:left w:val="single" w:sz="6" w:space="0" w:color="000000"/>
              <w:bottom w:val="single" w:sz="4" w:space="0" w:color="auto"/>
              <w:right w:val="single" w:sz="6" w:space="0" w:color="000000"/>
            </w:tcBorders>
            <w:hideMark/>
          </w:tcPr>
          <w:p w14:paraId="319AB228" w14:textId="77777777" w:rsidR="007156BE" w:rsidRPr="001526A2" w:rsidRDefault="007156BE" w:rsidP="005A2A30">
            <w:pPr>
              <w:ind w:left="284" w:right="-285"/>
            </w:pPr>
            <w:r w:rsidRPr="001526A2">
              <w:t xml:space="preserve"> </w:t>
            </w:r>
          </w:p>
          <w:p w14:paraId="319AB229" w14:textId="77777777" w:rsidR="007156BE" w:rsidRPr="001526A2" w:rsidRDefault="007156BE" w:rsidP="005A2A30">
            <w:pPr>
              <w:ind w:left="284" w:right="-285"/>
            </w:pPr>
            <w:r w:rsidRPr="001526A2">
              <w:t>0,1198 ha</w:t>
            </w:r>
          </w:p>
          <w:p w14:paraId="319AB22A" w14:textId="77777777" w:rsidR="007156BE" w:rsidRPr="001526A2" w:rsidRDefault="007156BE" w:rsidP="005A2A30">
            <w:pPr>
              <w:ind w:left="284" w:right="-285"/>
            </w:pPr>
          </w:p>
          <w:p w14:paraId="319AB22B" w14:textId="77777777" w:rsidR="007156BE" w:rsidRPr="001526A2" w:rsidRDefault="007156BE" w:rsidP="005A2A30">
            <w:pPr>
              <w:ind w:left="284" w:right="-285"/>
            </w:pPr>
          </w:p>
          <w:p w14:paraId="319AB22C" w14:textId="77777777" w:rsidR="007156BE" w:rsidRPr="001526A2" w:rsidRDefault="007156BE" w:rsidP="005A2A30">
            <w:pPr>
              <w:ind w:left="284" w:right="-285"/>
            </w:pPr>
            <w:r w:rsidRPr="001526A2">
              <w:t>0,2098 ha</w:t>
            </w:r>
          </w:p>
          <w:p w14:paraId="319AB22D" w14:textId="77777777" w:rsidR="007156BE" w:rsidRPr="001526A2" w:rsidRDefault="007156BE" w:rsidP="005A2A30">
            <w:pPr>
              <w:ind w:left="284" w:right="-285"/>
            </w:pPr>
          </w:p>
          <w:p w14:paraId="319AB22E" w14:textId="77777777" w:rsidR="007156BE" w:rsidRPr="001526A2" w:rsidRDefault="007156BE" w:rsidP="005A2A30">
            <w:pPr>
              <w:ind w:left="284" w:right="-285"/>
            </w:pPr>
          </w:p>
          <w:p w14:paraId="319AB22F" w14:textId="77777777" w:rsidR="007156BE" w:rsidRPr="001526A2" w:rsidRDefault="007156BE" w:rsidP="005A2A30">
            <w:pPr>
              <w:ind w:left="284" w:right="-285"/>
            </w:pPr>
            <w:r w:rsidRPr="001526A2">
              <w:t>0,0628 ha</w:t>
            </w:r>
          </w:p>
          <w:p w14:paraId="319AB230" w14:textId="77777777" w:rsidR="007156BE" w:rsidRPr="001526A2" w:rsidRDefault="007156BE" w:rsidP="005A2A30">
            <w:pPr>
              <w:ind w:left="284" w:right="-285"/>
            </w:pPr>
          </w:p>
          <w:p w14:paraId="319AB231" w14:textId="77777777" w:rsidR="007156BE" w:rsidRPr="001526A2" w:rsidRDefault="007156BE" w:rsidP="005A2A30">
            <w:pPr>
              <w:ind w:left="284" w:right="-285"/>
            </w:pPr>
          </w:p>
          <w:p w14:paraId="319AB232" w14:textId="77777777" w:rsidR="007156BE" w:rsidRPr="001526A2" w:rsidRDefault="007156BE" w:rsidP="005A2A30">
            <w:pPr>
              <w:ind w:left="284" w:right="-285"/>
            </w:pPr>
          </w:p>
          <w:p w14:paraId="319AB233" w14:textId="77777777" w:rsidR="007156BE" w:rsidRPr="001526A2" w:rsidRDefault="007156BE" w:rsidP="005A2A30">
            <w:pPr>
              <w:ind w:left="284" w:right="-285"/>
            </w:pPr>
          </w:p>
          <w:p w14:paraId="319AB234" w14:textId="77777777" w:rsidR="007156BE" w:rsidRPr="001526A2" w:rsidRDefault="007156BE" w:rsidP="005A2A30">
            <w:pPr>
              <w:ind w:left="284" w:right="-285"/>
            </w:pPr>
          </w:p>
          <w:p w14:paraId="319AB235" w14:textId="77777777" w:rsidR="007156BE" w:rsidRPr="001526A2" w:rsidRDefault="007156BE" w:rsidP="005A2A30">
            <w:pPr>
              <w:ind w:left="284" w:right="-285"/>
            </w:pPr>
            <w:r w:rsidRPr="001526A2">
              <w:t>0,0324 ha</w:t>
            </w:r>
          </w:p>
          <w:p w14:paraId="319AB236" w14:textId="77777777" w:rsidR="007156BE" w:rsidRPr="001526A2" w:rsidRDefault="007156BE" w:rsidP="005A2A30">
            <w:pPr>
              <w:ind w:left="284" w:right="-285"/>
            </w:pPr>
          </w:p>
          <w:p w14:paraId="319AB237" w14:textId="77777777" w:rsidR="007156BE" w:rsidRPr="001526A2" w:rsidRDefault="007156BE" w:rsidP="005A2A30">
            <w:pPr>
              <w:ind w:left="284" w:right="-285"/>
            </w:pPr>
          </w:p>
          <w:p w14:paraId="319AB238" w14:textId="77777777" w:rsidR="007156BE" w:rsidRPr="001526A2" w:rsidRDefault="007156BE" w:rsidP="005A2A30">
            <w:pPr>
              <w:ind w:left="284" w:right="-285"/>
            </w:pPr>
            <w:r w:rsidRPr="001526A2">
              <w:t>0,0034 ha</w:t>
            </w:r>
          </w:p>
          <w:p w14:paraId="319AB239" w14:textId="77777777" w:rsidR="007156BE" w:rsidRPr="001526A2" w:rsidRDefault="007156BE" w:rsidP="005A2A30">
            <w:pPr>
              <w:ind w:left="284" w:right="-285"/>
            </w:pPr>
          </w:p>
          <w:p w14:paraId="319AB23A" w14:textId="77777777" w:rsidR="007156BE" w:rsidRPr="001526A2" w:rsidRDefault="007156BE" w:rsidP="005A2A30">
            <w:pPr>
              <w:ind w:left="284" w:right="-285"/>
            </w:pPr>
          </w:p>
          <w:p w14:paraId="319AB23B" w14:textId="77777777" w:rsidR="007156BE" w:rsidRPr="001526A2" w:rsidRDefault="007156BE" w:rsidP="005A2A30">
            <w:pPr>
              <w:ind w:left="284" w:right="-285"/>
            </w:pPr>
            <w:r w:rsidRPr="001526A2">
              <w:t>0,0077 ha</w:t>
            </w:r>
          </w:p>
          <w:p w14:paraId="319AB23C" w14:textId="77777777" w:rsidR="007156BE" w:rsidRPr="001526A2" w:rsidRDefault="007156BE" w:rsidP="005A2A30">
            <w:pPr>
              <w:ind w:left="284" w:right="-285"/>
            </w:pPr>
          </w:p>
        </w:tc>
        <w:tc>
          <w:tcPr>
            <w:tcW w:w="1559" w:type="dxa"/>
            <w:tcBorders>
              <w:top w:val="single" w:sz="6" w:space="0" w:color="000000"/>
              <w:left w:val="single" w:sz="6" w:space="0" w:color="000000"/>
              <w:bottom w:val="single" w:sz="4" w:space="0" w:color="auto"/>
              <w:right w:val="single" w:sz="6" w:space="0" w:color="000000"/>
            </w:tcBorders>
            <w:hideMark/>
          </w:tcPr>
          <w:p w14:paraId="319AB23D" w14:textId="77777777" w:rsidR="000F0411" w:rsidRDefault="000F0411" w:rsidP="000F0411">
            <w:pPr>
              <w:ind w:right="-285"/>
            </w:pPr>
          </w:p>
          <w:p w14:paraId="319AB23E" w14:textId="77777777" w:rsidR="007156BE" w:rsidRPr="001526A2" w:rsidRDefault="007156BE" w:rsidP="000F0411">
            <w:pPr>
              <w:ind w:right="-285"/>
            </w:pPr>
            <w:r w:rsidRPr="001526A2">
              <w:t xml:space="preserve">     0,0018 ha</w:t>
            </w:r>
          </w:p>
          <w:p w14:paraId="319AB23F" w14:textId="77777777" w:rsidR="000F0411" w:rsidRDefault="007156BE" w:rsidP="000F0411">
            <w:pPr>
              <w:ind w:left="284" w:right="-285"/>
              <w:jc w:val="center"/>
            </w:pPr>
            <w:r w:rsidRPr="001526A2">
              <w:t xml:space="preserve">         </w:t>
            </w:r>
          </w:p>
          <w:p w14:paraId="319AB240" w14:textId="77777777" w:rsidR="000F0411" w:rsidRDefault="000F0411" w:rsidP="000F0411">
            <w:pPr>
              <w:ind w:right="-285"/>
            </w:pPr>
          </w:p>
          <w:p w14:paraId="319AB241" w14:textId="77777777" w:rsidR="007156BE" w:rsidRPr="001526A2" w:rsidRDefault="007156BE" w:rsidP="000F0411">
            <w:pPr>
              <w:ind w:right="-285"/>
            </w:pPr>
            <w:r w:rsidRPr="001526A2">
              <w:t xml:space="preserve">     0,0029 ha</w:t>
            </w:r>
          </w:p>
          <w:p w14:paraId="319AB242" w14:textId="77777777" w:rsidR="007156BE" w:rsidRPr="001526A2" w:rsidRDefault="007156BE" w:rsidP="005A2A30">
            <w:pPr>
              <w:ind w:left="284" w:right="-285"/>
              <w:jc w:val="center"/>
            </w:pPr>
          </w:p>
          <w:p w14:paraId="319AB243" w14:textId="77777777" w:rsidR="007156BE" w:rsidRPr="001526A2" w:rsidRDefault="007156BE" w:rsidP="005A2A30">
            <w:pPr>
              <w:ind w:left="284" w:right="-285"/>
              <w:jc w:val="center"/>
            </w:pPr>
            <w:r w:rsidRPr="001526A2">
              <w:t xml:space="preserve">       </w:t>
            </w:r>
          </w:p>
          <w:p w14:paraId="319AB244" w14:textId="77777777" w:rsidR="007156BE" w:rsidRPr="001526A2" w:rsidRDefault="007156BE" w:rsidP="000F0411">
            <w:pPr>
              <w:ind w:left="284" w:right="-285"/>
            </w:pPr>
            <w:r w:rsidRPr="001526A2">
              <w:t>0,0040 ha</w:t>
            </w:r>
          </w:p>
          <w:p w14:paraId="319AB245" w14:textId="77777777" w:rsidR="007156BE" w:rsidRPr="001526A2" w:rsidRDefault="007156BE" w:rsidP="005A2A30">
            <w:pPr>
              <w:ind w:left="284" w:right="-285"/>
              <w:jc w:val="center"/>
            </w:pPr>
          </w:p>
          <w:p w14:paraId="319AB246" w14:textId="77777777" w:rsidR="007156BE" w:rsidRPr="001526A2" w:rsidRDefault="007156BE" w:rsidP="005A2A30">
            <w:pPr>
              <w:ind w:left="284" w:right="-285"/>
              <w:jc w:val="center"/>
            </w:pPr>
          </w:p>
          <w:p w14:paraId="319AB247" w14:textId="77777777" w:rsidR="007156BE" w:rsidRPr="001526A2" w:rsidRDefault="000F0411" w:rsidP="000F0411">
            <w:pPr>
              <w:ind w:right="-285"/>
            </w:pPr>
            <w:r>
              <w:t xml:space="preserve">    </w:t>
            </w:r>
            <w:r w:rsidR="007156BE" w:rsidRPr="001526A2">
              <w:t xml:space="preserve"> 0,0097 ha</w:t>
            </w:r>
          </w:p>
          <w:p w14:paraId="319AB248" w14:textId="77777777" w:rsidR="007156BE" w:rsidRPr="001526A2" w:rsidRDefault="007156BE" w:rsidP="005A2A30">
            <w:pPr>
              <w:ind w:left="284" w:right="-285"/>
              <w:jc w:val="center"/>
            </w:pPr>
            <w:r w:rsidRPr="001526A2">
              <w:t xml:space="preserve">        </w:t>
            </w:r>
          </w:p>
          <w:p w14:paraId="319AB249" w14:textId="77777777" w:rsidR="007156BE" w:rsidRPr="001526A2" w:rsidRDefault="007156BE" w:rsidP="005A2A30">
            <w:pPr>
              <w:ind w:left="284" w:right="-285"/>
              <w:jc w:val="center"/>
            </w:pPr>
          </w:p>
          <w:p w14:paraId="319AB24A" w14:textId="77777777" w:rsidR="007156BE" w:rsidRPr="001526A2" w:rsidRDefault="007156BE" w:rsidP="000F0411">
            <w:pPr>
              <w:ind w:left="284" w:right="-285"/>
            </w:pPr>
            <w:r w:rsidRPr="001526A2">
              <w:t>0,0001 ha</w:t>
            </w:r>
          </w:p>
          <w:p w14:paraId="319AB24B" w14:textId="77777777" w:rsidR="007156BE" w:rsidRPr="001526A2" w:rsidRDefault="007156BE" w:rsidP="005A2A30">
            <w:pPr>
              <w:ind w:left="284" w:right="-285"/>
              <w:jc w:val="center"/>
            </w:pPr>
          </w:p>
          <w:p w14:paraId="319AB24C" w14:textId="77777777" w:rsidR="007156BE" w:rsidRPr="001526A2" w:rsidRDefault="007156BE" w:rsidP="005A2A30">
            <w:pPr>
              <w:ind w:left="284" w:right="-285"/>
              <w:jc w:val="center"/>
            </w:pPr>
          </w:p>
          <w:p w14:paraId="319AB24D" w14:textId="77777777" w:rsidR="007156BE" w:rsidRPr="001526A2" w:rsidRDefault="000F0411" w:rsidP="000F0411">
            <w:pPr>
              <w:ind w:right="-285"/>
            </w:pPr>
            <w:r>
              <w:t xml:space="preserve">    </w:t>
            </w:r>
            <w:r w:rsidR="007156BE" w:rsidRPr="001526A2">
              <w:t xml:space="preserve"> 0,0003 ha       </w:t>
            </w:r>
          </w:p>
          <w:p w14:paraId="319AB24E" w14:textId="77777777" w:rsidR="007156BE" w:rsidRPr="001526A2" w:rsidRDefault="007156BE" w:rsidP="005A2A30">
            <w:pPr>
              <w:ind w:left="284" w:right="-285"/>
              <w:jc w:val="center"/>
            </w:pPr>
          </w:p>
          <w:p w14:paraId="319AB24F" w14:textId="77777777" w:rsidR="007156BE" w:rsidRPr="001526A2" w:rsidRDefault="007156BE" w:rsidP="005A2A30">
            <w:pPr>
              <w:ind w:left="284" w:right="-285"/>
              <w:jc w:val="center"/>
            </w:pPr>
          </w:p>
          <w:p w14:paraId="319AB250" w14:textId="77777777" w:rsidR="007156BE" w:rsidRPr="001526A2" w:rsidRDefault="000F0411" w:rsidP="000F0411">
            <w:pPr>
              <w:ind w:right="-285"/>
            </w:pPr>
            <w:r>
              <w:t xml:space="preserve">    </w:t>
            </w:r>
            <w:r w:rsidR="007156BE" w:rsidRPr="001526A2">
              <w:t xml:space="preserve"> 0,0003 ha</w:t>
            </w:r>
          </w:p>
          <w:p w14:paraId="319AB251" w14:textId="77777777" w:rsidR="007156BE" w:rsidRPr="001526A2" w:rsidRDefault="007156BE" w:rsidP="005A2A30">
            <w:pPr>
              <w:ind w:left="284" w:right="-285"/>
            </w:pPr>
          </w:p>
        </w:tc>
        <w:tc>
          <w:tcPr>
            <w:tcW w:w="3118" w:type="dxa"/>
            <w:tcBorders>
              <w:top w:val="single" w:sz="6" w:space="0" w:color="000000"/>
              <w:left w:val="single" w:sz="6" w:space="0" w:color="000000"/>
              <w:bottom w:val="single" w:sz="4" w:space="0" w:color="auto"/>
              <w:right w:val="double" w:sz="6" w:space="0" w:color="000000"/>
            </w:tcBorders>
            <w:hideMark/>
          </w:tcPr>
          <w:p w14:paraId="319AB252" w14:textId="77777777" w:rsidR="007156BE" w:rsidRPr="001526A2" w:rsidRDefault="007156BE" w:rsidP="005A2A30">
            <w:pPr>
              <w:ind w:left="284" w:right="-285"/>
            </w:pPr>
            <w:r w:rsidRPr="001526A2">
              <w:t xml:space="preserve">         </w:t>
            </w:r>
          </w:p>
          <w:p w14:paraId="319AB253" w14:textId="77777777" w:rsidR="007156BE" w:rsidRPr="001526A2" w:rsidRDefault="007156BE" w:rsidP="00181C8B">
            <w:pPr>
              <w:ind w:left="284" w:right="-285" w:firstLine="33"/>
            </w:pPr>
            <w:r w:rsidRPr="001526A2">
              <w:t>74167</w:t>
            </w:r>
          </w:p>
          <w:p w14:paraId="319AB254" w14:textId="77777777" w:rsidR="007156BE" w:rsidRPr="001526A2" w:rsidRDefault="000F0411" w:rsidP="00181C8B">
            <w:pPr>
              <w:ind w:left="284" w:right="-285" w:firstLine="33"/>
            </w:pPr>
            <w:r>
              <w:t xml:space="preserve"> </w:t>
            </w:r>
            <w:r w:rsidR="007156BE" w:rsidRPr="001526A2">
              <w:t>V. třída ochrany zem. půdy</w:t>
            </w:r>
          </w:p>
          <w:p w14:paraId="319AB255" w14:textId="77777777" w:rsidR="007156BE" w:rsidRPr="001526A2" w:rsidRDefault="007156BE" w:rsidP="00181C8B">
            <w:pPr>
              <w:ind w:left="284" w:right="-285"/>
            </w:pPr>
            <w:r w:rsidRPr="001526A2">
              <w:t xml:space="preserve"> zahrada</w:t>
            </w:r>
          </w:p>
          <w:p w14:paraId="319AB256" w14:textId="77777777" w:rsidR="007156BE" w:rsidRPr="001526A2" w:rsidRDefault="000F0411" w:rsidP="005A2A30">
            <w:pPr>
              <w:ind w:left="284" w:right="-285"/>
            </w:pPr>
            <w:r>
              <w:t xml:space="preserve"> </w:t>
            </w:r>
            <w:r w:rsidR="007156BE" w:rsidRPr="001526A2">
              <w:t>74167</w:t>
            </w:r>
          </w:p>
          <w:p w14:paraId="319AB257" w14:textId="77777777" w:rsidR="007156BE" w:rsidRPr="001526A2" w:rsidRDefault="00181C8B" w:rsidP="005A2A30">
            <w:pPr>
              <w:ind w:left="284" w:right="-285"/>
            </w:pPr>
            <w:r>
              <w:t xml:space="preserve"> </w:t>
            </w:r>
            <w:r w:rsidR="007156BE" w:rsidRPr="001526A2">
              <w:t>V. třída ochrany zem. půdy</w:t>
            </w:r>
          </w:p>
          <w:p w14:paraId="319AB258" w14:textId="77777777" w:rsidR="007156BE" w:rsidRPr="001526A2" w:rsidRDefault="007156BE" w:rsidP="005A2A30">
            <w:pPr>
              <w:ind w:left="284" w:right="-285"/>
            </w:pPr>
            <w:r w:rsidRPr="001526A2">
              <w:t xml:space="preserve"> zahrada</w:t>
            </w:r>
          </w:p>
          <w:p w14:paraId="319AB259" w14:textId="77777777" w:rsidR="007156BE" w:rsidRPr="001526A2" w:rsidRDefault="007156BE" w:rsidP="005A2A30">
            <w:pPr>
              <w:ind w:left="284" w:right="-285"/>
            </w:pPr>
            <w:r w:rsidRPr="001526A2">
              <w:t>74167</w:t>
            </w:r>
          </w:p>
          <w:p w14:paraId="319AB25A" w14:textId="77777777" w:rsidR="007156BE" w:rsidRPr="001526A2" w:rsidRDefault="007156BE" w:rsidP="005A2A30">
            <w:pPr>
              <w:ind w:left="284" w:right="-285"/>
            </w:pPr>
            <w:r w:rsidRPr="001526A2">
              <w:t xml:space="preserve"> V. třída ochrany zem. půdy</w:t>
            </w:r>
          </w:p>
          <w:p w14:paraId="319AB25B" w14:textId="77777777" w:rsidR="007156BE" w:rsidRPr="001526A2" w:rsidRDefault="007156BE" w:rsidP="005A2A30">
            <w:pPr>
              <w:ind w:left="284" w:right="-285"/>
            </w:pPr>
            <w:r w:rsidRPr="001526A2">
              <w:t xml:space="preserve"> zahrada</w:t>
            </w:r>
          </w:p>
          <w:p w14:paraId="319AB25C" w14:textId="77777777" w:rsidR="007156BE" w:rsidRPr="001526A2" w:rsidRDefault="007156BE" w:rsidP="005A2A30">
            <w:pPr>
              <w:ind w:left="284" w:right="-285"/>
            </w:pPr>
            <w:r w:rsidRPr="001526A2">
              <w:t xml:space="preserve"> 72044</w:t>
            </w:r>
          </w:p>
          <w:p w14:paraId="319AB25D" w14:textId="77777777" w:rsidR="007156BE" w:rsidRPr="001526A2" w:rsidRDefault="007156BE" w:rsidP="005A2A30">
            <w:pPr>
              <w:ind w:left="284" w:right="-285"/>
            </w:pPr>
            <w:r w:rsidRPr="001526A2">
              <w:t xml:space="preserve"> V. třída ochrany zem. půdy</w:t>
            </w:r>
          </w:p>
          <w:p w14:paraId="319AB25E" w14:textId="77777777" w:rsidR="007156BE" w:rsidRPr="001526A2" w:rsidRDefault="007156BE" w:rsidP="00181C8B">
            <w:pPr>
              <w:ind w:left="284" w:right="-285"/>
            </w:pPr>
            <w:r w:rsidRPr="001526A2">
              <w:t xml:space="preserve"> zahrada</w:t>
            </w:r>
          </w:p>
          <w:p w14:paraId="319AB25F" w14:textId="77777777" w:rsidR="007156BE" w:rsidRPr="001526A2" w:rsidRDefault="007156BE" w:rsidP="005A2A30">
            <w:pPr>
              <w:ind w:left="284" w:right="-285"/>
            </w:pPr>
            <w:r w:rsidRPr="001526A2">
              <w:t xml:space="preserve"> 72044</w:t>
            </w:r>
          </w:p>
          <w:p w14:paraId="319AB260" w14:textId="77777777" w:rsidR="007156BE" w:rsidRPr="001526A2" w:rsidRDefault="007156BE" w:rsidP="005A2A30">
            <w:pPr>
              <w:ind w:left="284" w:right="-285"/>
            </w:pPr>
            <w:r w:rsidRPr="001526A2">
              <w:t xml:space="preserve"> V. třída ochrany zem. půdy</w:t>
            </w:r>
          </w:p>
          <w:p w14:paraId="319AB261" w14:textId="77777777" w:rsidR="007156BE" w:rsidRPr="001526A2" w:rsidRDefault="007156BE" w:rsidP="00181C8B">
            <w:pPr>
              <w:ind w:left="284" w:right="-285"/>
            </w:pPr>
            <w:r w:rsidRPr="001526A2">
              <w:t xml:space="preserve"> zahrada</w:t>
            </w:r>
          </w:p>
          <w:p w14:paraId="319AB262" w14:textId="77777777" w:rsidR="007156BE" w:rsidRPr="001526A2" w:rsidRDefault="007156BE" w:rsidP="00181C8B">
            <w:pPr>
              <w:ind w:left="284" w:right="-285"/>
            </w:pPr>
            <w:r w:rsidRPr="001526A2">
              <w:t xml:space="preserve"> 72044</w:t>
            </w:r>
          </w:p>
          <w:p w14:paraId="319AB263" w14:textId="77777777" w:rsidR="007156BE" w:rsidRPr="001526A2" w:rsidRDefault="007156BE" w:rsidP="000F0411">
            <w:pPr>
              <w:ind w:left="284" w:right="-285"/>
            </w:pPr>
            <w:r w:rsidRPr="001526A2">
              <w:t xml:space="preserve">  V. třída ochrany zem. půdy</w:t>
            </w:r>
          </w:p>
          <w:p w14:paraId="319AB264" w14:textId="77777777" w:rsidR="007156BE" w:rsidRPr="001526A2" w:rsidRDefault="007156BE" w:rsidP="00181C8B">
            <w:pPr>
              <w:ind w:left="284" w:right="-285"/>
            </w:pPr>
            <w:r w:rsidRPr="001526A2">
              <w:t xml:space="preserve">  zahrada</w:t>
            </w:r>
          </w:p>
          <w:p w14:paraId="319AB265" w14:textId="77777777" w:rsidR="007156BE" w:rsidRPr="001526A2" w:rsidRDefault="007156BE" w:rsidP="00181C8B">
            <w:pPr>
              <w:ind w:left="284" w:right="-285"/>
            </w:pPr>
            <w:r w:rsidRPr="001526A2">
              <w:t xml:space="preserve"> 72044</w:t>
            </w:r>
          </w:p>
          <w:p w14:paraId="319AB266" w14:textId="77777777" w:rsidR="007156BE" w:rsidRPr="001526A2" w:rsidRDefault="00181C8B" w:rsidP="005A2A30">
            <w:pPr>
              <w:ind w:left="284" w:right="-285"/>
            </w:pPr>
            <w:r>
              <w:t xml:space="preserve">  </w:t>
            </w:r>
            <w:r w:rsidR="007156BE" w:rsidRPr="001526A2">
              <w:t>V. třída ochrany zem. půdy</w:t>
            </w:r>
          </w:p>
          <w:p w14:paraId="319AB267" w14:textId="77777777" w:rsidR="007156BE" w:rsidRPr="001526A2" w:rsidRDefault="007156BE" w:rsidP="000F0411">
            <w:pPr>
              <w:ind w:left="284" w:right="-285"/>
            </w:pPr>
            <w:r w:rsidRPr="001526A2">
              <w:t xml:space="preserve">  zahrada</w:t>
            </w:r>
          </w:p>
          <w:p w14:paraId="319AB268" w14:textId="77777777" w:rsidR="007156BE" w:rsidRDefault="000F0411" w:rsidP="00181C8B">
            <w:pPr>
              <w:ind w:left="284" w:right="-285"/>
            </w:pPr>
            <w:r>
              <w:t xml:space="preserve"> </w:t>
            </w:r>
            <w:r w:rsidR="00181C8B">
              <w:t xml:space="preserve"> </w:t>
            </w:r>
            <w:r>
              <w:t>72</w:t>
            </w:r>
            <w:r w:rsidR="007156BE" w:rsidRPr="001526A2">
              <w:t>044</w:t>
            </w:r>
            <w:r w:rsidR="00181C8B">
              <w:t xml:space="preserve"> </w:t>
            </w:r>
            <w:r w:rsidR="007156BE" w:rsidRPr="001526A2">
              <w:t>V. t  7</w:t>
            </w:r>
          </w:p>
          <w:p w14:paraId="319AB269" w14:textId="77777777" w:rsidR="000F0411" w:rsidRPr="001526A2" w:rsidRDefault="000F0411" w:rsidP="005A2A30">
            <w:pPr>
              <w:ind w:left="284" w:right="-285"/>
            </w:pPr>
          </w:p>
        </w:tc>
      </w:tr>
      <w:tr w:rsidR="007156BE" w:rsidRPr="00181C8B" w14:paraId="319AB273" w14:textId="77777777" w:rsidTr="00181C8B">
        <w:trPr>
          <w:gridAfter w:val="2"/>
          <w:wAfter w:w="20968" w:type="dxa"/>
          <w:trHeight w:val="821"/>
        </w:trPr>
        <w:tc>
          <w:tcPr>
            <w:tcW w:w="2128" w:type="dxa"/>
            <w:tcBorders>
              <w:top w:val="single" w:sz="4" w:space="0" w:color="auto"/>
              <w:left w:val="single" w:sz="4" w:space="0" w:color="auto"/>
              <w:bottom w:val="single" w:sz="4" w:space="0" w:color="auto"/>
              <w:right w:val="single" w:sz="6" w:space="0" w:color="000000"/>
            </w:tcBorders>
            <w:hideMark/>
          </w:tcPr>
          <w:p w14:paraId="319AB26B" w14:textId="77777777" w:rsidR="007156BE" w:rsidRPr="001526A2" w:rsidRDefault="007156BE" w:rsidP="005A2A30">
            <w:pPr>
              <w:ind w:left="284" w:right="-285"/>
            </w:pPr>
            <w:r w:rsidRPr="001526A2">
              <w:t xml:space="preserve">     </w:t>
            </w:r>
          </w:p>
          <w:p w14:paraId="319AB26C" w14:textId="77777777" w:rsidR="007156BE" w:rsidRPr="001526A2" w:rsidRDefault="007156BE" w:rsidP="005A2A30">
            <w:pPr>
              <w:ind w:left="284" w:right="-285"/>
            </w:pPr>
            <w:r w:rsidRPr="001526A2">
              <w:t xml:space="preserve"> Celkem</w:t>
            </w:r>
          </w:p>
        </w:tc>
        <w:tc>
          <w:tcPr>
            <w:tcW w:w="1559" w:type="dxa"/>
            <w:tcBorders>
              <w:top w:val="single" w:sz="4" w:space="0" w:color="auto"/>
              <w:left w:val="single" w:sz="6" w:space="0" w:color="000000"/>
              <w:bottom w:val="single" w:sz="4" w:space="0" w:color="auto"/>
              <w:right w:val="single" w:sz="6" w:space="0" w:color="000000"/>
            </w:tcBorders>
          </w:tcPr>
          <w:p w14:paraId="319AB26D" w14:textId="77777777" w:rsidR="007156BE" w:rsidRPr="001526A2" w:rsidRDefault="007156BE" w:rsidP="005A2A30">
            <w:pPr>
              <w:ind w:left="284" w:right="-285"/>
            </w:pPr>
          </w:p>
        </w:tc>
        <w:tc>
          <w:tcPr>
            <w:tcW w:w="1275" w:type="dxa"/>
            <w:tcBorders>
              <w:top w:val="single" w:sz="4" w:space="0" w:color="auto"/>
              <w:left w:val="single" w:sz="6" w:space="0" w:color="000000"/>
              <w:bottom w:val="single" w:sz="4" w:space="0" w:color="auto"/>
              <w:right w:val="single" w:sz="6" w:space="0" w:color="000000"/>
            </w:tcBorders>
          </w:tcPr>
          <w:p w14:paraId="319AB26E" w14:textId="77777777" w:rsidR="007156BE" w:rsidRPr="001526A2" w:rsidRDefault="007156BE" w:rsidP="005A2A30">
            <w:pPr>
              <w:ind w:left="284" w:right="-285"/>
            </w:pPr>
            <w:r w:rsidRPr="001526A2">
              <w:t xml:space="preserve"> </w:t>
            </w:r>
          </w:p>
          <w:p w14:paraId="319AB26F" w14:textId="77777777" w:rsidR="007156BE" w:rsidRPr="001526A2" w:rsidRDefault="007156BE" w:rsidP="005A2A30">
            <w:pPr>
              <w:ind w:left="284" w:right="-285"/>
              <w:jc w:val="center"/>
            </w:pPr>
          </w:p>
        </w:tc>
        <w:tc>
          <w:tcPr>
            <w:tcW w:w="1559" w:type="dxa"/>
            <w:tcBorders>
              <w:top w:val="single" w:sz="4" w:space="0" w:color="auto"/>
              <w:left w:val="single" w:sz="6" w:space="0" w:color="000000"/>
              <w:bottom w:val="single" w:sz="4" w:space="0" w:color="auto"/>
              <w:right w:val="single" w:sz="6" w:space="0" w:color="000000"/>
            </w:tcBorders>
            <w:hideMark/>
          </w:tcPr>
          <w:p w14:paraId="319AB270" w14:textId="77777777" w:rsidR="007156BE" w:rsidRPr="00181C8B" w:rsidRDefault="007156BE" w:rsidP="005A2A30">
            <w:pPr>
              <w:ind w:left="284" w:right="-285"/>
              <w:rPr>
                <w:i/>
                <w:iCs/>
              </w:rPr>
            </w:pPr>
          </w:p>
          <w:p w14:paraId="319AB271" w14:textId="77777777" w:rsidR="00140370" w:rsidRPr="00181C8B" w:rsidRDefault="007156BE" w:rsidP="00140370">
            <w:pPr>
              <w:ind w:left="284" w:right="-285"/>
              <w:rPr>
                <w:i/>
                <w:iCs/>
              </w:rPr>
            </w:pPr>
            <w:r w:rsidRPr="00181C8B">
              <w:rPr>
                <w:i/>
                <w:iCs/>
              </w:rPr>
              <w:t xml:space="preserve"> 0,0191 ha</w:t>
            </w:r>
          </w:p>
        </w:tc>
        <w:tc>
          <w:tcPr>
            <w:tcW w:w="3118" w:type="dxa"/>
            <w:tcBorders>
              <w:top w:val="single" w:sz="4" w:space="0" w:color="auto"/>
              <w:left w:val="single" w:sz="6" w:space="0" w:color="000000"/>
              <w:bottom w:val="single" w:sz="4" w:space="0" w:color="auto"/>
              <w:right w:val="single" w:sz="4" w:space="0" w:color="auto"/>
            </w:tcBorders>
          </w:tcPr>
          <w:p w14:paraId="319AB272" w14:textId="77777777" w:rsidR="007156BE" w:rsidRPr="00181C8B" w:rsidRDefault="007156BE" w:rsidP="003B49FA">
            <w:pPr>
              <w:ind w:right="-285"/>
              <w:rPr>
                <w:i/>
                <w:iCs/>
              </w:rPr>
            </w:pPr>
          </w:p>
        </w:tc>
      </w:tr>
      <w:tr w:rsidR="007156BE" w:rsidRPr="001526A2" w14:paraId="319AB275" w14:textId="77777777" w:rsidTr="000923B8">
        <w:trPr>
          <w:gridBefore w:val="6"/>
          <w:wBefore w:w="16206" w:type="dxa"/>
          <w:trHeight w:val="179"/>
        </w:trPr>
        <w:tc>
          <w:tcPr>
            <w:tcW w:w="14401" w:type="dxa"/>
            <w:tcBorders>
              <w:top w:val="nil"/>
              <w:left w:val="nil"/>
              <w:bottom w:val="nil"/>
              <w:right w:val="nil"/>
            </w:tcBorders>
          </w:tcPr>
          <w:p w14:paraId="319AB274" w14:textId="77777777" w:rsidR="007156BE" w:rsidRPr="00181C8B" w:rsidRDefault="007156BE" w:rsidP="005A2A30">
            <w:pPr>
              <w:ind w:left="284" w:right="-285"/>
              <w:rPr>
                <w:i/>
                <w:iCs/>
              </w:rPr>
            </w:pPr>
          </w:p>
        </w:tc>
      </w:tr>
    </w:tbl>
    <w:p w14:paraId="319AB276" w14:textId="77777777" w:rsidR="007156BE" w:rsidRPr="008B4B0A" w:rsidRDefault="008B4B0A" w:rsidP="008B4B0A">
      <w:pPr>
        <w:pStyle w:val="Odstavecseseznamem"/>
        <w:ind w:left="11" w:right="-285"/>
        <w:rPr>
          <w:b/>
        </w:rPr>
      </w:pPr>
      <w:r>
        <w:rPr>
          <w:b/>
        </w:rPr>
        <w:t>II.</w:t>
      </w:r>
      <w:r w:rsidR="00122356">
        <w:rPr>
          <w:b/>
        </w:rPr>
        <w:t xml:space="preserve"> </w:t>
      </w:r>
      <w:r w:rsidR="007156BE" w:rsidRPr="00140370">
        <w:rPr>
          <w:b/>
        </w:rPr>
        <w:t>Souhlas s trvalým odnětím zemědělské půdy ze ZPF se uděluje za předpokladu, že</w:t>
      </w:r>
      <w:r>
        <w:rPr>
          <w:b/>
        </w:rPr>
        <w:br/>
        <w:t xml:space="preserve"> </w:t>
      </w:r>
      <w:r w:rsidR="00122356">
        <w:rPr>
          <w:b/>
        </w:rPr>
        <w:t xml:space="preserve">    </w:t>
      </w:r>
      <w:r w:rsidR="007156BE" w:rsidRPr="00140370">
        <w:rPr>
          <w:b/>
        </w:rPr>
        <w:t xml:space="preserve"> </w:t>
      </w:r>
      <w:r>
        <w:rPr>
          <w:b/>
        </w:rPr>
        <w:t xml:space="preserve"> </w:t>
      </w:r>
      <w:r w:rsidR="007156BE" w:rsidRPr="00140370">
        <w:rPr>
          <w:b/>
        </w:rPr>
        <w:t>k</w:t>
      </w:r>
      <w:r>
        <w:rPr>
          <w:b/>
        </w:rPr>
        <w:t> </w:t>
      </w:r>
      <w:r w:rsidR="007156BE" w:rsidRPr="00140370">
        <w:rPr>
          <w:b/>
        </w:rPr>
        <w:t>zabezpečení</w:t>
      </w:r>
      <w:r w:rsidR="007156BE" w:rsidRPr="008B4B0A">
        <w:rPr>
          <w:b/>
        </w:rPr>
        <w:t xml:space="preserve"> ochrany ZPF stavebník nebo jeho právní nástupce zajistí splnění následujících</w:t>
      </w:r>
      <w:r>
        <w:rPr>
          <w:b/>
        </w:rPr>
        <w:br/>
        <w:t xml:space="preserve"> </w:t>
      </w:r>
      <w:r w:rsidR="00122356">
        <w:rPr>
          <w:b/>
        </w:rPr>
        <w:t xml:space="preserve">    </w:t>
      </w:r>
      <w:r w:rsidR="007156BE" w:rsidRPr="008B4B0A">
        <w:rPr>
          <w:b/>
        </w:rPr>
        <w:t xml:space="preserve"> </w:t>
      </w:r>
      <w:r>
        <w:rPr>
          <w:b/>
        </w:rPr>
        <w:t xml:space="preserve"> </w:t>
      </w:r>
      <w:r w:rsidR="007156BE" w:rsidRPr="008B4B0A">
        <w:rPr>
          <w:b/>
        </w:rPr>
        <w:t>podmínek:</w:t>
      </w:r>
    </w:p>
    <w:p w14:paraId="319AB277" w14:textId="77777777" w:rsidR="007156BE" w:rsidRPr="001526A2" w:rsidRDefault="007156BE" w:rsidP="004C0457">
      <w:pPr>
        <w:ind w:left="142" w:right="-285"/>
      </w:pPr>
      <w:r w:rsidRPr="001526A2">
        <w:t>Pozemky uvedené v tabulce tohoto souhlasu mohou být použity výhradně</w:t>
      </w:r>
      <w:r w:rsidR="00122356">
        <w:t xml:space="preserve"> pro přestavbu stávající opěrné </w:t>
      </w:r>
      <w:r w:rsidRPr="001526A2">
        <w:t xml:space="preserve">zdi a úpravu přiléhající komunikace v Podkopné Lhotě pro stavbu „Silnice III/4893: Podkopná Lhota, opěrná zeď“ na parcelách  č. 19/1 – zahrada, 19/2 - zahrada, 22 - zahrada, 23/1 - zahrada, 23/2 – zahrada a 24/2 - zahrada v k.ú. Podkopná Lhota na pozemku zemědělského půdního fondu, kultura orná půda, jiné funkční využití není přípustné. </w:t>
      </w:r>
    </w:p>
    <w:p w14:paraId="319AB278" w14:textId="77777777" w:rsidR="001526A2" w:rsidRDefault="007156BE" w:rsidP="001526A2">
      <w:pPr>
        <w:numPr>
          <w:ilvl w:val="0"/>
          <w:numId w:val="42"/>
        </w:numPr>
        <w:spacing w:after="0"/>
        <w:ind w:left="284" w:right="-285" w:firstLine="0"/>
      </w:pPr>
      <w:r w:rsidRPr="001526A2">
        <w:t>Hranice odnímaných zemědělských pozemků budou v terénu zřetelně vyznačeny tak, aby</w:t>
      </w:r>
    </w:p>
    <w:p w14:paraId="319AB279" w14:textId="77777777" w:rsidR="007156BE" w:rsidRPr="001526A2" w:rsidRDefault="001526A2" w:rsidP="001526A2">
      <w:pPr>
        <w:spacing w:after="0"/>
        <w:ind w:left="284" w:right="-285"/>
      </w:pPr>
      <w:r>
        <w:t xml:space="preserve">       </w:t>
      </w:r>
      <w:r w:rsidR="007156BE" w:rsidRPr="001526A2">
        <w:t xml:space="preserve"> nedocházelo</w:t>
      </w:r>
      <w:r>
        <w:t xml:space="preserve"> </w:t>
      </w:r>
      <w:r w:rsidR="007156BE" w:rsidRPr="001526A2">
        <w:t>k neoprávněnému záboru zem. půdního fondu. V rozhodnutích vydaných podle</w:t>
      </w:r>
      <w:r>
        <w:br/>
        <w:t xml:space="preserve">       </w:t>
      </w:r>
      <w:r w:rsidR="007156BE" w:rsidRPr="001526A2">
        <w:t xml:space="preserve"> zvláštních předpisů</w:t>
      </w:r>
      <w:r w:rsidR="007156BE" w:rsidRPr="001526A2">
        <w:rPr>
          <w:i/>
        </w:rPr>
        <w:t xml:space="preserve"> </w:t>
      </w:r>
      <w:r w:rsidR="005A2A30" w:rsidRPr="001526A2">
        <w:t xml:space="preserve">(viz </w:t>
      </w:r>
      <w:r w:rsidR="007156BE" w:rsidRPr="001526A2">
        <w:t>§ 5 odst. 3 zákona) nesmí plocha dotčených pozemků, které jsou součástí</w:t>
      </w:r>
      <w:r>
        <w:br/>
        <w:t xml:space="preserve">       </w:t>
      </w:r>
      <w:r w:rsidR="007156BE" w:rsidRPr="001526A2">
        <w:t xml:space="preserve"> zem. půdního fondu, překročit výměru danou tímto souhlasem.</w:t>
      </w:r>
    </w:p>
    <w:p w14:paraId="319AB27A" w14:textId="77777777" w:rsidR="007156BE" w:rsidRPr="001526A2" w:rsidRDefault="007156BE" w:rsidP="007935DC">
      <w:pPr>
        <w:numPr>
          <w:ilvl w:val="0"/>
          <w:numId w:val="42"/>
        </w:numPr>
        <w:spacing w:after="0"/>
        <w:ind w:left="284" w:right="-285" w:firstLine="0"/>
      </w:pPr>
      <w:r w:rsidRPr="001526A2">
        <w:t>Bude-li vlivem výstavby narušen přístup na jiné zemědělské pozemky, zajistí stavebník dle</w:t>
      </w:r>
      <w:r w:rsidR="001526A2">
        <w:br/>
        <w:t xml:space="preserve">        </w:t>
      </w:r>
      <w:r w:rsidRPr="001526A2">
        <w:t>konkrétních potřeb</w:t>
      </w:r>
      <w:r w:rsidR="001526A2">
        <w:t xml:space="preserve"> </w:t>
      </w:r>
      <w:r w:rsidRPr="001526A2">
        <w:t>na vlastní náklady přístup na tyto pozemky. Dojde-li vlivem realizace stavby</w:t>
      </w:r>
      <w:r w:rsidR="001526A2">
        <w:br/>
        <w:t xml:space="preserve">        </w:t>
      </w:r>
      <w:r w:rsidRPr="001526A2">
        <w:t>k poškození hydrologických a odtokových poměrů na okolních zemědělských pozemcích, zajistí</w:t>
      </w:r>
      <w:r w:rsidR="001526A2">
        <w:br/>
        <w:t xml:space="preserve">        </w:t>
      </w:r>
      <w:r w:rsidRPr="001526A2">
        <w:t>stavebník na svůj náklad nápravná opatření. Před vlastním zahájením skrývkových prací bude</w:t>
      </w:r>
      <w:r w:rsidR="001526A2">
        <w:br/>
        <w:t xml:space="preserve">        </w:t>
      </w:r>
      <w:r w:rsidRPr="001526A2">
        <w:t>dotčená plocha vyčištěna od mechanických příměsí a nečistot (sklo, plasty, kameny, zbytky kořenů</w:t>
      </w:r>
      <w:r w:rsidR="001526A2">
        <w:br/>
        <w:t xml:space="preserve">        </w:t>
      </w:r>
      <w:r w:rsidRPr="001526A2">
        <w:t>apod.). Poté bude provedena skrývka kulturních vrstev půdy v průměrné mocnosti min. 0,20 m.</w:t>
      </w:r>
      <w:r w:rsidR="001526A2">
        <w:br/>
        <w:t xml:space="preserve">        </w:t>
      </w:r>
      <w:r w:rsidRPr="001526A2">
        <w:t>Předpokládaná plocha skrývky činí 140 m</w:t>
      </w:r>
      <w:r w:rsidRPr="001526A2">
        <w:rPr>
          <w:vertAlign w:val="superscript"/>
        </w:rPr>
        <w:t>2</w:t>
      </w:r>
      <w:r w:rsidRPr="001526A2">
        <w:rPr>
          <w:b/>
        </w:rPr>
        <w:t>,</w:t>
      </w:r>
      <w:r w:rsidRPr="001526A2">
        <w:t xml:space="preserve"> odhadovaná kubatura ornice v nenakypřeném stavu činí</w:t>
      </w:r>
      <w:r w:rsidR="001526A2">
        <w:br/>
        <w:t xml:space="preserve">        </w:t>
      </w:r>
      <w:r w:rsidRPr="001526A2">
        <w:t>28 m</w:t>
      </w:r>
      <w:r w:rsidRPr="001526A2">
        <w:rPr>
          <w:vertAlign w:val="superscript"/>
        </w:rPr>
        <w:t>3</w:t>
      </w:r>
      <w:r w:rsidRPr="001526A2">
        <w:rPr>
          <w:b/>
        </w:rPr>
        <w:t>.</w:t>
      </w:r>
      <w:r w:rsidRPr="001526A2">
        <w:t xml:space="preserve"> Ornice z pozemků 22 a 23/2 v k.ú. Podkopná Lhota bude využita na</w:t>
      </w:r>
      <w:r w:rsidR="001526A2">
        <w:t xml:space="preserve"> </w:t>
      </w:r>
      <w:r w:rsidRPr="001526A2">
        <w:t>zbývajících</w:t>
      </w:r>
      <w:r w:rsidR="001526A2">
        <w:br/>
        <w:t xml:space="preserve">        </w:t>
      </w:r>
      <w:r w:rsidRPr="001526A2">
        <w:t xml:space="preserve">nezastavovaných plochách dotčených parcel vlastníků, v souladu s projektovou dokumentací </w:t>
      </w:r>
      <w:r w:rsidR="005A2A30" w:rsidRPr="001526A2">
        <w:br/>
        <w:t xml:space="preserve">       </w:t>
      </w:r>
      <w:r w:rsidR="001526A2" w:rsidRPr="001526A2">
        <w:t xml:space="preserve"> </w:t>
      </w:r>
      <w:r w:rsidRPr="001526A2">
        <w:t>stavby. Na zbývajících pozemcích se ornice již nenachází, proto je u skrývky ornice u těc</w:t>
      </w:r>
      <w:r w:rsidR="001526A2">
        <w:t>hto</w:t>
      </w:r>
      <w:r w:rsidR="001526A2">
        <w:br/>
        <w:t xml:space="preserve">        </w:t>
      </w:r>
      <w:r w:rsidRPr="001526A2">
        <w:t>pozemků udělena výjimka z povinnosti skrývky ornice dle § 8 odst. 1 písm.a) zákona.</w:t>
      </w:r>
    </w:p>
    <w:p w14:paraId="319AB27B" w14:textId="77777777" w:rsidR="007156BE" w:rsidRPr="001526A2" w:rsidRDefault="005A2A30" w:rsidP="001526A2">
      <w:pPr>
        <w:ind w:left="284" w:right="-285"/>
      </w:pPr>
      <w:r w:rsidRPr="001526A2">
        <w:t xml:space="preserve">        </w:t>
      </w:r>
      <w:r w:rsidR="007156BE" w:rsidRPr="001526A2">
        <w:t>Využití ornice pro zúrodnění pozemku a její rozprostření zabezpečí na svůj náklad stavebník.</w:t>
      </w:r>
    </w:p>
    <w:p w14:paraId="319AB27C" w14:textId="77777777" w:rsidR="007156BE" w:rsidRPr="001526A2" w:rsidRDefault="005A2A30" w:rsidP="001526A2">
      <w:pPr>
        <w:ind w:left="284" w:right="-285"/>
      </w:pPr>
      <w:r w:rsidRPr="001526A2">
        <w:t xml:space="preserve">        </w:t>
      </w:r>
      <w:r w:rsidR="007156BE" w:rsidRPr="001526A2">
        <w:t xml:space="preserve">O veškeré manipulaci s ornicí povede stavebník prokazatelnou a přehlednou evidenci. </w:t>
      </w:r>
    </w:p>
    <w:p w14:paraId="319AB27D" w14:textId="77777777" w:rsidR="008B02AE" w:rsidRDefault="007156BE" w:rsidP="00AB7486">
      <w:pPr>
        <w:pStyle w:val="Textdopisu"/>
        <w:numPr>
          <w:ilvl w:val="0"/>
          <w:numId w:val="42"/>
        </w:numPr>
        <w:ind w:left="284" w:right="-285" w:firstLine="0"/>
        <w:rPr>
          <w:b/>
          <w:lang w:val="cs-CZ"/>
        </w:rPr>
      </w:pPr>
      <w:r w:rsidRPr="008B02AE">
        <w:rPr>
          <w:b/>
        </w:rPr>
        <w:t>Pro potřeb</w:t>
      </w:r>
      <w:r w:rsidRPr="008B02AE">
        <w:rPr>
          <w:b/>
          <w:lang w:val="cs-CZ"/>
        </w:rPr>
        <w:t>u</w:t>
      </w:r>
      <w:r w:rsidRPr="008B02AE">
        <w:rPr>
          <w:b/>
        </w:rPr>
        <w:t xml:space="preserve"> zahájení řízení o povinnosti platby odvodů je stavebník</w:t>
      </w:r>
      <w:r w:rsidRPr="008B02AE">
        <w:rPr>
          <w:b/>
          <w:lang w:val="cs-CZ"/>
        </w:rPr>
        <w:t xml:space="preserve"> (dále jen povinný)</w:t>
      </w:r>
      <w:r w:rsidR="001526A2" w:rsidRPr="008B02AE">
        <w:rPr>
          <w:b/>
          <w:lang w:val="cs-CZ"/>
        </w:rPr>
        <w:br/>
        <w:t xml:space="preserve">       </w:t>
      </w:r>
      <w:r w:rsidRPr="008B02AE">
        <w:rPr>
          <w:b/>
          <w:lang w:val="cs-CZ"/>
        </w:rPr>
        <w:t xml:space="preserve"> </w:t>
      </w:r>
      <w:r w:rsidRPr="008B02AE">
        <w:rPr>
          <w:b/>
        </w:rPr>
        <w:t xml:space="preserve">povinen </w:t>
      </w:r>
      <w:r w:rsidRPr="008B02AE">
        <w:rPr>
          <w:b/>
          <w:lang w:val="cs-CZ"/>
        </w:rPr>
        <w:t xml:space="preserve">nejpozději 15 dnů předem, oznámit písemně </w:t>
      </w:r>
      <w:r w:rsidRPr="008B02AE">
        <w:rPr>
          <w:b/>
        </w:rPr>
        <w:t xml:space="preserve">odboru </w:t>
      </w:r>
      <w:r w:rsidRPr="008B02AE">
        <w:rPr>
          <w:b/>
          <w:lang w:val="cs-CZ"/>
        </w:rPr>
        <w:t xml:space="preserve">životního </w:t>
      </w:r>
      <w:r w:rsidRPr="008B02AE">
        <w:rPr>
          <w:b/>
        </w:rPr>
        <w:t>prostředí MěÚ</w:t>
      </w:r>
      <w:r w:rsidR="001526A2" w:rsidRPr="008B02AE">
        <w:rPr>
          <w:b/>
        </w:rPr>
        <w:br/>
      </w:r>
      <w:r w:rsidR="001526A2" w:rsidRPr="008B02AE">
        <w:rPr>
          <w:b/>
          <w:lang w:val="cs-CZ"/>
        </w:rPr>
        <w:t xml:space="preserve">      </w:t>
      </w:r>
      <w:r w:rsidRPr="008B02AE">
        <w:rPr>
          <w:b/>
        </w:rPr>
        <w:t xml:space="preserve"> </w:t>
      </w:r>
      <w:r w:rsidR="001526A2" w:rsidRPr="008B02AE">
        <w:rPr>
          <w:b/>
          <w:lang w:val="cs-CZ"/>
        </w:rPr>
        <w:t xml:space="preserve"> </w:t>
      </w:r>
      <w:r w:rsidRPr="008B02AE">
        <w:rPr>
          <w:b/>
          <w:lang w:val="cs-CZ"/>
        </w:rPr>
        <w:t xml:space="preserve">Vizovice, </w:t>
      </w:r>
      <w:r w:rsidRPr="008B02AE">
        <w:rPr>
          <w:b/>
        </w:rPr>
        <w:t>zahájení</w:t>
      </w:r>
      <w:r w:rsidRPr="008B02AE">
        <w:rPr>
          <w:b/>
          <w:lang w:val="cs-CZ"/>
        </w:rPr>
        <w:t xml:space="preserve"> </w:t>
      </w:r>
      <w:r w:rsidRPr="008B02AE">
        <w:rPr>
          <w:b/>
        </w:rPr>
        <w:t>realizace záměru</w:t>
      </w:r>
      <w:r w:rsidRPr="008B02AE">
        <w:rPr>
          <w:b/>
          <w:lang w:val="cs-CZ"/>
        </w:rPr>
        <w:t xml:space="preserve"> nebo</w:t>
      </w:r>
      <w:r w:rsidRPr="008B02AE">
        <w:rPr>
          <w:b/>
        </w:rPr>
        <w:t xml:space="preserve"> </w:t>
      </w:r>
      <w:r w:rsidRPr="008B02AE">
        <w:rPr>
          <w:b/>
          <w:lang w:val="cs-CZ"/>
        </w:rPr>
        <w:t>jeho</w:t>
      </w:r>
      <w:r w:rsidRPr="008B02AE">
        <w:rPr>
          <w:b/>
        </w:rPr>
        <w:t xml:space="preserve"> </w:t>
      </w:r>
      <w:r w:rsidRPr="008B02AE">
        <w:rPr>
          <w:b/>
          <w:lang w:val="cs-CZ"/>
        </w:rPr>
        <w:t xml:space="preserve">další </w:t>
      </w:r>
      <w:r w:rsidRPr="008B02AE">
        <w:rPr>
          <w:b/>
        </w:rPr>
        <w:t>etapy</w:t>
      </w:r>
      <w:r w:rsidRPr="008B02AE">
        <w:rPr>
          <w:b/>
          <w:lang w:val="cs-CZ"/>
        </w:rPr>
        <w:t xml:space="preserve">. </w:t>
      </w:r>
    </w:p>
    <w:p w14:paraId="319AB27E" w14:textId="77777777" w:rsidR="008B02AE" w:rsidRDefault="008B02AE" w:rsidP="008B02AE">
      <w:pPr>
        <w:pStyle w:val="Textdopisu"/>
        <w:ind w:left="284" w:right="-285"/>
        <w:rPr>
          <w:b/>
          <w:lang w:val="cs-CZ"/>
        </w:rPr>
      </w:pPr>
    </w:p>
    <w:p w14:paraId="319AB27F" w14:textId="77777777" w:rsidR="007156BE" w:rsidRPr="008B02AE" w:rsidRDefault="007156BE" w:rsidP="004C0457">
      <w:pPr>
        <w:pStyle w:val="Textdopisu"/>
        <w:numPr>
          <w:ilvl w:val="0"/>
          <w:numId w:val="42"/>
        </w:numPr>
        <w:ind w:left="284" w:right="-285" w:firstLine="0"/>
        <w:rPr>
          <w:b/>
          <w:lang w:val="cs-CZ"/>
        </w:rPr>
      </w:pPr>
      <w:r w:rsidRPr="001526A2">
        <w:t>Na plochu vyňatou ze zeměd. půdního fondu pro stavb</w:t>
      </w:r>
      <w:r w:rsidRPr="008B02AE">
        <w:rPr>
          <w:lang w:val="cs-CZ"/>
        </w:rPr>
        <w:t xml:space="preserve">u </w:t>
      </w:r>
      <w:r w:rsidRPr="001526A2">
        <w:t>„Silnice III/4893: Podkopná Lhota, opěrná</w:t>
      </w:r>
      <w:r w:rsidR="001526A2">
        <w:br/>
      </w:r>
      <w:r w:rsidR="001526A2" w:rsidRPr="008B02AE">
        <w:rPr>
          <w:lang w:val="cs-CZ"/>
        </w:rPr>
        <w:t xml:space="preserve">       </w:t>
      </w:r>
      <w:r w:rsidRPr="001526A2">
        <w:t xml:space="preserve"> zeď</w:t>
      </w:r>
      <w:r w:rsidRPr="008B02AE">
        <w:rPr>
          <w:lang w:val="cs-CZ"/>
        </w:rPr>
        <w:t>“</w:t>
      </w:r>
      <w:r w:rsidRPr="001526A2">
        <w:t xml:space="preserve"> v Podkopné Lhotě</w:t>
      </w:r>
      <w:r w:rsidRPr="008B02AE">
        <w:rPr>
          <w:lang w:val="cs-CZ"/>
        </w:rPr>
        <w:t>) s</w:t>
      </w:r>
      <w:r w:rsidRPr="001526A2">
        <w:t>e v souladu s § 11 odst. 1, 2</w:t>
      </w:r>
      <w:r w:rsidRPr="008B02AE">
        <w:rPr>
          <w:i/>
        </w:rPr>
        <w:t xml:space="preserve"> </w:t>
      </w:r>
      <w:r w:rsidRPr="001526A2">
        <w:t xml:space="preserve">zákona </w:t>
      </w:r>
      <w:r w:rsidRPr="008B02AE">
        <w:rPr>
          <w:b/>
          <w:lang w:val="cs-CZ"/>
        </w:rPr>
        <w:t>ne</w:t>
      </w:r>
      <w:r w:rsidRPr="008B02AE">
        <w:rPr>
          <w:b/>
        </w:rPr>
        <w:t xml:space="preserve">předepisuje </w:t>
      </w:r>
      <w:r w:rsidRPr="001526A2">
        <w:t>odvod za trvalé</w:t>
      </w:r>
      <w:r w:rsidR="001526A2">
        <w:br/>
      </w:r>
      <w:r w:rsidR="001526A2" w:rsidRPr="008B02AE">
        <w:rPr>
          <w:lang w:val="cs-CZ"/>
        </w:rPr>
        <w:t xml:space="preserve">       </w:t>
      </w:r>
      <w:r w:rsidRPr="001526A2">
        <w:t xml:space="preserve"> odnětí půdy</w:t>
      </w:r>
      <w:r w:rsidRPr="008B02AE">
        <w:rPr>
          <w:lang w:val="cs-CZ"/>
        </w:rPr>
        <w:t xml:space="preserve">  v souladu s § 11a, odst. (1) zákona. písm.b) zákona.</w:t>
      </w:r>
    </w:p>
    <w:p w14:paraId="319AB280" w14:textId="77777777" w:rsidR="007156BE" w:rsidRPr="007156BE" w:rsidRDefault="007156BE" w:rsidP="007156BE">
      <w:pPr>
        <w:pStyle w:val="Odstavecseseznamem"/>
        <w:autoSpaceDE w:val="0"/>
        <w:autoSpaceDN w:val="0"/>
        <w:spacing w:after="0"/>
        <w:ind w:left="284" w:right="-285"/>
      </w:pPr>
    </w:p>
    <w:p w14:paraId="319AB281" w14:textId="77777777" w:rsidR="00407CED" w:rsidRDefault="0046191B" w:rsidP="006F3A7D">
      <w:pPr>
        <w:numPr>
          <w:ilvl w:val="0"/>
          <w:numId w:val="47"/>
        </w:numPr>
        <w:autoSpaceDE w:val="0"/>
        <w:autoSpaceDN w:val="0"/>
        <w:spacing w:after="0"/>
        <w:ind w:left="284" w:right="-261" w:hanging="284"/>
      </w:pPr>
      <w:r>
        <w:t xml:space="preserve"> </w:t>
      </w:r>
      <w:r w:rsidR="00407CED">
        <w:t>Stavba bude dokončena do 3</w:t>
      </w:r>
      <w:r w:rsidR="006F3A7D">
        <w:t>1</w:t>
      </w:r>
      <w:r w:rsidR="00407CED">
        <w:t>.1</w:t>
      </w:r>
      <w:r w:rsidR="006F3A7D">
        <w:t>2</w:t>
      </w:r>
      <w:r w:rsidR="00407CED">
        <w:t>.2021.</w:t>
      </w:r>
    </w:p>
    <w:p w14:paraId="319AB282" w14:textId="77777777" w:rsidR="0046191B" w:rsidRDefault="0046191B" w:rsidP="0046191B">
      <w:pPr>
        <w:autoSpaceDE w:val="0"/>
        <w:autoSpaceDN w:val="0"/>
        <w:spacing w:after="0"/>
        <w:ind w:left="720" w:right="-261"/>
      </w:pPr>
    </w:p>
    <w:p w14:paraId="319AB283" w14:textId="77777777" w:rsidR="008C3961" w:rsidRDefault="008C3961" w:rsidP="0046191B">
      <w:pPr>
        <w:numPr>
          <w:ilvl w:val="0"/>
          <w:numId w:val="47"/>
        </w:numPr>
        <w:autoSpaceDE w:val="0"/>
        <w:autoSpaceDN w:val="0"/>
        <w:spacing w:after="0"/>
        <w:ind w:left="426" w:right="-261" w:hanging="426"/>
      </w:pPr>
      <w:r w:rsidRPr="003A6624">
        <w:t xml:space="preserve">MěÚ ODSH MěÚ Vizovice si vyhrazuje právo stanovit další podmínky pro uvedenou stavbu, pokud </w:t>
      </w:r>
      <w:r w:rsidRPr="003A6624">
        <w:br/>
        <w:t>by to vyžadoval silniční nebo jiný veřejný záměr.</w:t>
      </w:r>
    </w:p>
    <w:p w14:paraId="319AB284" w14:textId="77777777" w:rsidR="00150CD4" w:rsidRDefault="00150CD4" w:rsidP="00150CD4">
      <w:pPr>
        <w:pStyle w:val="Odstavecseseznamem"/>
        <w:rPr>
          <w:bCs/>
        </w:rPr>
      </w:pPr>
    </w:p>
    <w:p w14:paraId="319AB285" w14:textId="77777777" w:rsidR="0074551E" w:rsidRPr="00F1074B" w:rsidRDefault="0074551E" w:rsidP="0074551E">
      <w:pPr>
        <w:spacing w:after="0"/>
        <w:ind w:right="-263"/>
        <w:rPr>
          <w:b/>
        </w:rPr>
      </w:pPr>
      <w:r w:rsidRPr="00F1074B">
        <w:rPr>
          <w:b/>
        </w:rPr>
        <w:t>Účastníci řízení, na něž se vztahuje rozhodnutí správního orgánu (</w:t>
      </w:r>
      <w:r w:rsidR="005B52D1" w:rsidRPr="00F1074B">
        <w:rPr>
          <w:b/>
        </w:rPr>
        <w:t xml:space="preserve">ust. </w:t>
      </w:r>
      <w:r w:rsidRPr="00F1074B">
        <w:rPr>
          <w:b/>
        </w:rPr>
        <w:t xml:space="preserve">§ 27 odst. 1 správního řádu): </w:t>
      </w:r>
    </w:p>
    <w:p w14:paraId="319AB286" w14:textId="77777777" w:rsidR="005C39AC" w:rsidRPr="00F1074B" w:rsidRDefault="005C39AC" w:rsidP="005C39AC">
      <w:pPr>
        <w:spacing w:after="0"/>
        <w:ind w:right="-285"/>
      </w:pPr>
      <w:r w:rsidRPr="00F1074B">
        <w:t xml:space="preserve">Ředitelství silnic Zlínského kraje, p. o., IČ: 709 34 860, se sídlem K Majáku 5001, 761 23 Zlín, </w:t>
      </w:r>
    </w:p>
    <w:p w14:paraId="319AB287" w14:textId="77777777" w:rsidR="005C39AC" w:rsidRPr="00F1074B" w:rsidRDefault="005C39AC" w:rsidP="005C39AC">
      <w:pPr>
        <w:spacing w:after="0"/>
        <w:ind w:right="-285"/>
      </w:pPr>
      <w:r w:rsidRPr="00F1074B">
        <w:t>Obec Podkopná Lhota, IČ: 005 44 493, se sídlem P</w:t>
      </w:r>
      <w:r w:rsidR="002C20A7" w:rsidRPr="00F1074B">
        <w:t xml:space="preserve">odkopná Lhota 37, 763 18 Trnava, </w:t>
      </w:r>
    </w:p>
    <w:p w14:paraId="319AB288" w14:textId="77777777" w:rsidR="002C20A7" w:rsidRDefault="002C20A7" w:rsidP="004C0457">
      <w:pPr>
        <w:tabs>
          <w:tab w:val="left" w:pos="9637"/>
        </w:tabs>
        <w:spacing w:after="0"/>
        <w:ind w:right="-83"/>
        <w:rPr>
          <w:b/>
        </w:rPr>
      </w:pPr>
      <w:r w:rsidRPr="00A527BA">
        <w:rPr>
          <w:bCs/>
        </w:rPr>
        <w:t>Zlínský kraj</w:t>
      </w:r>
      <w:r w:rsidRPr="00942DAF">
        <w:rPr>
          <w:bCs/>
        </w:rPr>
        <w:t xml:space="preserve">, IČ: </w:t>
      </w:r>
      <w:r w:rsidRPr="00942DAF">
        <w:t xml:space="preserve">708 91 320, </w:t>
      </w:r>
      <w:r w:rsidR="000923B8">
        <w:t xml:space="preserve"> se sídlem </w:t>
      </w:r>
      <w:r w:rsidRPr="00942DAF">
        <w:rPr>
          <w:bCs/>
        </w:rPr>
        <w:t>tř</w:t>
      </w:r>
      <w:r w:rsidR="004C0457">
        <w:rPr>
          <w:bCs/>
        </w:rPr>
        <w:t xml:space="preserve">ída </w:t>
      </w:r>
      <w:r w:rsidRPr="00942DAF">
        <w:rPr>
          <w:bCs/>
        </w:rPr>
        <w:t>Tomáše</w:t>
      </w:r>
      <w:r w:rsidRPr="00A527BA">
        <w:rPr>
          <w:bCs/>
        </w:rPr>
        <w:t xml:space="preserve"> Bati 21, 761 90 Zlín, </w:t>
      </w:r>
    </w:p>
    <w:p w14:paraId="319AB289" w14:textId="77777777" w:rsidR="002C20A7" w:rsidRDefault="002C20A7" w:rsidP="002C20A7">
      <w:pPr>
        <w:tabs>
          <w:tab w:val="left" w:pos="9637"/>
        </w:tabs>
        <w:spacing w:after="0"/>
        <w:ind w:left="-142" w:right="-83"/>
      </w:pPr>
      <w:r>
        <w:t xml:space="preserve">   Lesy České republiky, s.p., IČ: 421 96</w:t>
      </w:r>
      <w:r w:rsidR="000923B8">
        <w:t> </w:t>
      </w:r>
      <w:r>
        <w:t>451</w:t>
      </w:r>
      <w:r w:rsidR="000923B8">
        <w:t xml:space="preserve">, se sídlem </w:t>
      </w:r>
      <w:r>
        <w:t xml:space="preserve">Přemyslova 1106/19, 50 008 Hradec Králové, </w:t>
      </w:r>
    </w:p>
    <w:p w14:paraId="319AB28A" w14:textId="77777777" w:rsidR="008161F5" w:rsidRDefault="00CB557A" w:rsidP="008161F5">
      <w:pPr>
        <w:tabs>
          <w:tab w:val="left" w:pos="9637"/>
        </w:tabs>
        <w:spacing w:after="0"/>
        <w:ind w:right="-83"/>
        <w:rPr>
          <w:b/>
        </w:rPr>
      </w:pPr>
      <w:r w:rsidRPr="00780AC8">
        <w:t xml:space="preserve">Úřad pro zastupování státu ve věcech </w:t>
      </w:r>
      <w:r w:rsidRPr="00851DCE">
        <w:t>majetkových, IČ: 697</w:t>
      </w:r>
      <w:r>
        <w:t xml:space="preserve"> </w:t>
      </w:r>
      <w:r w:rsidRPr="00851DCE">
        <w:t>97</w:t>
      </w:r>
      <w:r>
        <w:t xml:space="preserve"> </w:t>
      </w:r>
      <w:r w:rsidRPr="00851DCE">
        <w:t>111</w:t>
      </w:r>
      <w:r>
        <w:t>,</w:t>
      </w:r>
      <w:r w:rsidRPr="00851DCE">
        <w:t xml:space="preserve"> </w:t>
      </w:r>
      <w:r w:rsidR="007935DC">
        <w:t xml:space="preserve">se sídlem </w:t>
      </w:r>
      <w:r w:rsidRPr="00851DCE">
        <w:t>Rašínovo</w:t>
      </w:r>
      <w:r w:rsidRPr="00780AC8">
        <w:t xml:space="preserve"> nábřeží 390/42, Nové Město, </w:t>
      </w:r>
      <w:r w:rsidR="008161F5">
        <w:t xml:space="preserve">128 00 Praha 2, </w:t>
      </w:r>
    </w:p>
    <w:p w14:paraId="319AB28B" w14:textId="1965E8B2" w:rsidR="00CB557A" w:rsidRDefault="00C73C12" w:rsidP="008161F5">
      <w:pPr>
        <w:tabs>
          <w:tab w:val="left" w:pos="9637"/>
        </w:tabs>
        <w:spacing w:after="0"/>
        <w:ind w:right="-83"/>
        <w:rPr>
          <w:b/>
        </w:rPr>
      </w:pPr>
      <w:r>
        <w:t>xx</w:t>
      </w:r>
      <w:r w:rsidR="00CB557A" w:rsidRPr="008161F5">
        <w:t xml:space="preserve">, nar. </w:t>
      </w:r>
      <w:r w:rsidR="008E1F7A">
        <w:t xml:space="preserve">xx </w:t>
      </w:r>
      <w:r w:rsidR="00CB557A" w:rsidRPr="008161F5">
        <w:t xml:space="preserve">1956, </w:t>
      </w:r>
      <w:r w:rsidR="008E1F7A">
        <w:t>xx</w:t>
      </w:r>
      <w:r w:rsidR="00CB557A" w:rsidRPr="00E40C3D">
        <w:t xml:space="preserve"> Podkopná Lhota</w:t>
      </w:r>
      <w:r w:rsidR="007935DC">
        <w:t>,</w:t>
      </w:r>
    </w:p>
    <w:p w14:paraId="319AB28C" w14:textId="168BE628" w:rsidR="00CB557A" w:rsidRDefault="008B2824" w:rsidP="008161F5">
      <w:pPr>
        <w:tabs>
          <w:tab w:val="left" w:pos="9637"/>
        </w:tabs>
        <w:spacing w:after="0"/>
        <w:ind w:right="-83"/>
        <w:rPr>
          <w:b/>
        </w:rPr>
      </w:pPr>
      <w:r>
        <w:t>xx</w:t>
      </w:r>
      <w:r w:rsidR="00CB557A" w:rsidRPr="00E40C3D">
        <w:t>, nar</w:t>
      </w:r>
      <w:r w:rsidR="008E1F7A">
        <w:t xml:space="preserve">. Xx </w:t>
      </w:r>
      <w:r w:rsidR="00CB557A" w:rsidRPr="00E40C3D">
        <w:t xml:space="preserve">1935, </w:t>
      </w:r>
      <w:r w:rsidR="008E1F7A">
        <w:t>xx</w:t>
      </w:r>
      <w:r w:rsidR="00CB557A" w:rsidRPr="00E40C3D">
        <w:t xml:space="preserve"> Podkopná Lhota</w:t>
      </w:r>
      <w:r w:rsidR="007935DC">
        <w:t>,</w:t>
      </w:r>
    </w:p>
    <w:p w14:paraId="319AB28D" w14:textId="7E7D70BA" w:rsidR="00CB557A" w:rsidRDefault="008B2824" w:rsidP="008161F5">
      <w:pPr>
        <w:tabs>
          <w:tab w:val="left" w:pos="9637"/>
        </w:tabs>
        <w:spacing w:after="0"/>
        <w:ind w:right="-83"/>
        <w:rPr>
          <w:b/>
        </w:rPr>
      </w:pPr>
      <w:r>
        <w:t>xx</w:t>
      </w:r>
      <w:r w:rsidR="00CB557A" w:rsidRPr="00E40C3D">
        <w:t xml:space="preserve">, nar. </w:t>
      </w:r>
      <w:r w:rsidR="008E1F7A">
        <w:t xml:space="preserve">Xx </w:t>
      </w:r>
      <w:r w:rsidR="00CB557A" w:rsidRPr="00E40C3D">
        <w:t xml:space="preserve">1990, </w:t>
      </w:r>
      <w:r w:rsidR="008E1F7A">
        <w:t>xx</w:t>
      </w:r>
      <w:r w:rsidR="00CB557A" w:rsidRPr="00E40C3D">
        <w:t xml:space="preserve"> Podkopná Lhota</w:t>
      </w:r>
      <w:r w:rsidR="007935DC">
        <w:t>,</w:t>
      </w:r>
    </w:p>
    <w:p w14:paraId="319AB28E" w14:textId="1BFF41A4" w:rsidR="00CB557A" w:rsidRDefault="008B2824" w:rsidP="008161F5">
      <w:pPr>
        <w:tabs>
          <w:tab w:val="left" w:pos="9637"/>
        </w:tabs>
        <w:spacing w:after="0"/>
        <w:ind w:right="-83"/>
        <w:rPr>
          <w:b/>
        </w:rPr>
      </w:pPr>
      <w:r>
        <w:t>xx</w:t>
      </w:r>
      <w:r w:rsidR="00CB557A" w:rsidRPr="00E40C3D">
        <w:t xml:space="preserve">, nar. </w:t>
      </w:r>
      <w:r w:rsidR="008E1F7A">
        <w:t xml:space="preserve">Xx </w:t>
      </w:r>
      <w:r w:rsidR="00CB557A" w:rsidRPr="00E40C3D">
        <w:t xml:space="preserve">1944, </w:t>
      </w:r>
      <w:r w:rsidR="00441FFD">
        <w:t>xx</w:t>
      </w:r>
      <w:r w:rsidR="00CB557A" w:rsidRPr="00E40C3D">
        <w:t xml:space="preserve"> Podkopná Lhota</w:t>
      </w:r>
      <w:r w:rsidR="007935DC">
        <w:t>,</w:t>
      </w:r>
    </w:p>
    <w:p w14:paraId="319AB28F" w14:textId="35AFC511" w:rsidR="00CB557A" w:rsidRDefault="008B2824" w:rsidP="008161F5">
      <w:pPr>
        <w:tabs>
          <w:tab w:val="left" w:pos="9637"/>
        </w:tabs>
        <w:spacing w:after="0"/>
        <w:ind w:right="-83"/>
        <w:rPr>
          <w:b/>
        </w:rPr>
      </w:pPr>
      <w:r>
        <w:t>xx</w:t>
      </w:r>
      <w:r w:rsidR="00CB557A" w:rsidRPr="00E40C3D">
        <w:t xml:space="preserve">, nar. </w:t>
      </w:r>
      <w:r w:rsidR="00441FFD">
        <w:t xml:space="preserve">Xx </w:t>
      </w:r>
      <w:r w:rsidR="00CB557A" w:rsidRPr="00E40C3D">
        <w:t xml:space="preserve">1947, </w:t>
      </w:r>
      <w:r w:rsidR="00441FFD">
        <w:t>xx</w:t>
      </w:r>
      <w:r w:rsidR="00CB557A" w:rsidRPr="00E40C3D">
        <w:t xml:space="preserve"> Podkopná Lhota</w:t>
      </w:r>
      <w:r w:rsidR="007935DC">
        <w:t>,</w:t>
      </w:r>
    </w:p>
    <w:p w14:paraId="319AB290" w14:textId="208618F3" w:rsidR="00CB557A" w:rsidRDefault="008B2824" w:rsidP="008161F5">
      <w:pPr>
        <w:tabs>
          <w:tab w:val="left" w:pos="9637"/>
        </w:tabs>
        <w:spacing w:after="0"/>
        <w:ind w:right="-83"/>
        <w:rPr>
          <w:b/>
        </w:rPr>
      </w:pPr>
      <w:r>
        <w:t>xx</w:t>
      </w:r>
      <w:r w:rsidR="00CB557A" w:rsidRPr="00E40C3D">
        <w:t>, nar</w:t>
      </w:r>
      <w:r w:rsidR="00441FFD">
        <w:t xml:space="preserve">. xx </w:t>
      </w:r>
      <w:r w:rsidR="00CB557A" w:rsidRPr="00E40C3D">
        <w:t xml:space="preserve">1980, </w:t>
      </w:r>
      <w:r w:rsidR="00441FFD">
        <w:t>xx</w:t>
      </w:r>
      <w:r w:rsidR="00CB557A" w:rsidRPr="00E40C3D">
        <w:t xml:space="preserve"> Podkopná Lhota</w:t>
      </w:r>
      <w:r w:rsidR="007935DC">
        <w:t>,</w:t>
      </w:r>
    </w:p>
    <w:p w14:paraId="319AB291" w14:textId="6AF3BA44" w:rsidR="00CB557A" w:rsidRPr="00961AA9" w:rsidRDefault="008161F5" w:rsidP="00CB557A">
      <w:pPr>
        <w:tabs>
          <w:tab w:val="left" w:pos="9637"/>
        </w:tabs>
        <w:spacing w:after="0"/>
        <w:ind w:left="-142" w:right="-83"/>
        <w:rPr>
          <w:b/>
        </w:rPr>
      </w:pPr>
      <w:r w:rsidRPr="00961AA9">
        <w:t xml:space="preserve"> </w:t>
      </w:r>
      <w:r w:rsidR="000D7899">
        <w:t xml:space="preserve"> </w:t>
      </w:r>
      <w:r w:rsidR="008B2824">
        <w:t>xx</w:t>
      </w:r>
      <w:r w:rsidR="00CB557A" w:rsidRPr="00961AA9">
        <w:t xml:space="preserve">, nar. </w:t>
      </w:r>
      <w:r w:rsidR="00441FFD">
        <w:t xml:space="preserve">xx </w:t>
      </w:r>
      <w:r w:rsidR="00CB557A" w:rsidRPr="00961AA9">
        <w:t xml:space="preserve">1936, </w:t>
      </w:r>
      <w:r w:rsidR="00441FFD">
        <w:t>xx</w:t>
      </w:r>
      <w:r w:rsidR="00CB557A" w:rsidRPr="00961AA9">
        <w:t xml:space="preserve"> Zlín</w:t>
      </w:r>
      <w:r w:rsidR="007935DC">
        <w:t>,</w:t>
      </w:r>
    </w:p>
    <w:p w14:paraId="319AB292" w14:textId="1444CFB2" w:rsidR="00CB557A" w:rsidRPr="00961AA9" w:rsidRDefault="008161F5" w:rsidP="000D7899">
      <w:pPr>
        <w:tabs>
          <w:tab w:val="left" w:pos="9637"/>
        </w:tabs>
        <w:spacing w:after="0"/>
        <w:ind w:left="-142" w:right="-83"/>
        <w:rPr>
          <w:b/>
        </w:rPr>
      </w:pPr>
      <w:r w:rsidRPr="00961AA9">
        <w:t xml:space="preserve"> </w:t>
      </w:r>
      <w:r w:rsidR="000D7899">
        <w:t xml:space="preserve"> </w:t>
      </w:r>
      <w:r w:rsidR="008B2824">
        <w:t>xx</w:t>
      </w:r>
      <w:r w:rsidR="00CB557A" w:rsidRPr="00961AA9">
        <w:t xml:space="preserve">, nar. </w:t>
      </w:r>
      <w:r w:rsidR="00441FFD">
        <w:t xml:space="preserve">xx </w:t>
      </w:r>
      <w:r w:rsidR="00CB557A" w:rsidRPr="00961AA9">
        <w:t xml:space="preserve">1985, </w:t>
      </w:r>
      <w:r w:rsidR="00441FFD">
        <w:t>xx</w:t>
      </w:r>
      <w:r w:rsidR="00CB557A" w:rsidRPr="00961AA9">
        <w:t xml:space="preserve"> Zlín</w:t>
      </w:r>
      <w:r w:rsidR="00961AA9" w:rsidRPr="00961AA9">
        <w:t>,</w:t>
      </w:r>
    </w:p>
    <w:p w14:paraId="319AB293" w14:textId="218FCAF9" w:rsidR="00CB557A" w:rsidRPr="002E5362" w:rsidRDefault="008B2824" w:rsidP="000D7899">
      <w:pPr>
        <w:tabs>
          <w:tab w:val="left" w:pos="9637"/>
        </w:tabs>
        <w:spacing w:after="0"/>
        <w:ind w:right="-83"/>
      </w:pPr>
      <w:r>
        <w:t>xx</w:t>
      </w:r>
      <w:r w:rsidR="00CB557A" w:rsidRPr="002E5362">
        <w:t xml:space="preserve">, nar. </w:t>
      </w:r>
      <w:r w:rsidR="00441FFD">
        <w:t xml:space="preserve">xx </w:t>
      </w:r>
      <w:r w:rsidR="00CB557A" w:rsidRPr="002E5362">
        <w:t xml:space="preserve">1983, </w:t>
      </w:r>
      <w:r w:rsidR="00441FFD">
        <w:t>xx</w:t>
      </w:r>
      <w:r w:rsidR="00CB557A" w:rsidRPr="002E5362">
        <w:t xml:space="preserve"> Podkopná Lhota</w:t>
      </w:r>
      <w:r w:rsidR="007935DC">
        <w:t>,</w:t>
      </w:r>
    </w:p>
    <w:p w14:paraId="319AB294" w14:textId="77777777" w:rsidR="002E5362" w:rsidRPr="002E5362" w:rsidRDefault="00961AA9" w:rsidP="004C0457">
      <w:pPr>
        <w:tabs>
          <w:tab w:val="left" w:pos="9637"/>
        </w:tabs>
        <w:spacing w:after="0"/>
        <w:ind w:right="-83"/>
      </w:pPr>
      <w:r w:rsidRPr="002E5362">
        <w:t>E.ON Distribuce, a.s.,</w:t>
      </w:r>
      <w:r w:rsidR="004C0457" w:rsidRPr="004C0457">
        <w:t xml:space="preserve"> </w:t>
      </w:r>
      <w:r w:rsidR="004C0457">
        <w:t>IČ: 280 85 400,</w:t>
      </w:r>
      <w:r w:rsidRPr="002E5362">
        <w:t xml:space="preserve"> </w:t>
      </w:r>
      <w:r w:rsidR="004C0457">
        <w:t xml:space="preserve">se sídlem </w:t>
      </w:r>
      <w:r w:rsidRPr="002E5362">
        <w:t xml:space="preserve">F.A.Gerstnera 2151/6, 370 49 České Budějovice, </w:t>
      </w:r>
    </w:p>
    <w:p w14:paraId="319AB295" w14:textId="77777777" w:rsidR="00961AA9" w:rsidRPr="002E5362" w:rsidRDefault="00961AA9" w:rsidP="002E5362">
      <w:pPr>
        <w:tabs>
          <w:tab w:val="left" w:pos="9637"/>
        </w:tabs>
        <w:spacing w:after="0"/>
        <w:ind w:right="-83"/>
        <w:rPr>
          <w:b/>
        </w:rPr>
      </w:pPr>
      <w:r w:rsidRPr="002E5362">
        <w:t xml:space="preserve">Česká telekomunikační infrastruktura a.s., </w:t>
      </w:r>
      <w:r w:rsidR="002E5362" w:rsidRPr="002E5362">
        <w:t xml:space="preserve">IČ: 040 84 063, </w:t>
      </w:r>
      <w:r w:rsidR="004C0457">
        <w:t xml:space="preserve">se sídlem </w:t>
      </w:r>
      <w:r w:rsidRPr="002E5362">
        <w:t>Olšanská 2681/6, 130 00 Praha 3,</w:t>
      </w:r>
    </w:p>
    <w:p w14:paraId="319AB296" w14:textId="77777777" w:rsidR="00961AA9" w:rsidRPr="002E5362" w:rsidRDefault="00961AA9" w:rsidP="003B49FA">
      <w:pPr>
        <w:tabs>
          <w:tab w:val="left" w:pos="9637"/>
        </w:tabs>
        <w:spacing w:after="0"/>
        <w:ind w:right="-83"/>
        <w:rPr>
          <w:b/>
        </w:rPr>
      </w:pPr>
      <w:r w:rsidRPr="002E5362">
        <w:t xml:space="preserve">GridServices, s.r.o., </w:t>
      </w:r>
      <w:r w:rsidR="002E5362" w:rsidRPr="002E5362">
        <w:t xml:space="preserve">IČ: 279 35 311, </w:t>
      </w:r>
      <w:r w:rsidR="004C0457">
        <w:t xml:space="preserve">se sídlem </w:t>
      </w:r>
      <w:r w:rsidRPr="002E5362">
        <w:t>Plynárenská 499/1, 602 00 Brno</w:t>
      </w:r>
      <w:r w:rsidR="002E5362" w:rsidRPr="002E5362">
        <w:t>,</w:t>
      </w:r>
    </w:p>
    <w:p w14:paraId="319AB297" w14:textId="77777777" w:rsidR="00961AA9" w:rsidRPr="002E5362" w:rsidRDefault="003B49FA" w:rsidP="000D7899">
      <w:pPr>
        <w:tabs>
          <w:tab w:val="left" w:pos="0"/>
          <w:tab w:val="left" w:pos="9637"/>
        </w:tabs>
        <w:spacing w:after="0"/>
        <w:ind w:left="-142" w:right="-83"/>
        <w:rPr>
          <w:b/>
        </w:rPr>
      </w:pPr>
      <w:r w:rsidRPr="002E5362">
        <w:t xml:space="preserve">  </w:t>
      </w:r>
      <w:r w:rsidR="000D7899">
        <w:t xml:space="preserve"> </w:t>
      </w:r>
      <w:r w:rsidR="00961AA9" w:rsidRPr="002E5362">
        <w:t xml:space="preserve">SATTURN HOLEŠOV s.r.o., </w:t>
      </w:r>
      <w:r w:rsidR="002E5362" w:rsidRPr="002E5362">
        <w:t xml:space="preserve">IČ: 469 00 250, </w:t>
      </w:r>
      <w:r w:rsidR="004C0457">
        <w:t xml:space="preserve">se sídlem </w:t>
      </w:r>
      <w:r w:rsidR="00961AA9" w:rsidRPr="002E5362">
        <w:t>Dlažánky 305, 769 01 Holešov</w:t>
      </w:r>
      <w:r w:rsidR="002E5362" w:rsidRPr="002E5362">
        <w:t>.</w:t>
      </w:r>
    </w:p>
    <w:p w14:paraId="319AB298" w14:textId="77777777" w:rsidR="005C39AC" w:rsidRPr="005C39AC" w:rsidRDefault="005C39AC" w:rsidP="005C39AC">
      <w:pPr>
        <w:spacing w:after="0"/>
        <w:ind w:right="-285"/>
        <w:rPr>
          <w:color w:val="FF0000"/>
        </w:rPr>
      </w:pPr>
    </w:p>
    <w:p w14:paraId="319AB299" w14:textId="77777777" w:rsidR="00F6778A" w:rsidRDefault="002E0167" w:rsidP="00F6778A">
      <w:pPr>
        <w:spacing w:after="0"/>
        <w:ind w:right="-261"/>
        <w:rPr>
          <w:b/>
        </w:rPr>
      </w:pPr>
      <w:r w:rsidRPr="006603B4">
        <w:rPr>
          <w:b/>
        </w:rPr>
        <w:t>Odůvodnění:</w:t>
      </w:r>
    </w:p>
    <w:p w14:paraId="319AB29A" w14:textId="77777777" w:rsidR="00F6778A" w:rsidRDefault="000B599B" w:rsidP="005D365B">
      <w:pPr>
        <w:spacing w:after="0"/>
        <w:ind w:right="-261"/>
        <w:rPr>
          <w:b/>
        </w:rPr>
      </w:pPr>
      <w:r w:rsidRPr="00F6778A">
        <w:t xml:space="preserve">ODSH MěÚ Vizovice obdržel od </w:t>
      </w:r>
      <w:r w:rsidR="00F6778A">
        <w:t>s</w:t>
      </w:r>
      <w:r w:rsidRPr="00F6778A">
        <w:t xml:space="preserve">tavebníka dne </w:t>
      </w:r>
      <w:r w:rsidR="005C39AC">
        <w:t>10</w:t>
      </w:r>
      <w:r w:rsidRPr="00F6778A">
        <w:t>.</w:t>
      </w:r>
      <w:r w:rsidR="005C39AC">
        <w:t>10</w:t>
      </w:r>
      <w:r w:rsidRPr="00F6778A">
        <w:t>.201</w:t>
      </w:r>
      <w:r w:rsidR="00CB7F4D">
        <w:t>9</w:t>
      </w:r>
      <w:r w:rsidR="00E06D8C" w:rsidRPr="00F6778A">
        <w:t xml:space="preserve"> žádost o vydání stavebního povolení na výše uvedenou stavbu. </w:t>
      </w:r>
      <w:r w:rsidR="005D365B">
        <w:t>D</w:t>
      </w:r>
      <w:r w:rsidR="00E06D8C" w:rsidRPr="00F6778A">
        <w:t xml:space="preserve">nem </w:t>
      </w:r>
      <w:r w:rsidR="005D365B">
        <w:t xml:space="preserve">podání žádosti </w:t>
      </w:r>
      <w:r w:rsidR="00E06D8C" w:rsidRPr="00F6778A">
        <w:t xml:space="preserve">bylo zahájeno stavební řízení. </w:t>
      </w:r>
    </w:p>
    <w:p w14:paraId="319AB29B" w14:textId="77777777" w:rsidR="005D365B" w:rsidRDefault="005D365B" w:rsidP="005D365B">
      <w:pPr>
        <w:pStyle w:val="Odstavecseseznamem"/>
        <w:spacing w:after="0"/>
        <w:ind w:left="0" w:right="-285"/>
      </w:pPr>
      <w:r>
        <w:t xml:space="preserve">Rozhodnutí o umístění stavby vydal Městský úřad Slušovice, Stavební úřad, dne 27.08.2019, Územní rozhodnutí č. j. 2/2019, sp. znak: MUS-437/2019-SÚ-Hyn, v právní moci dne 04.10.2019. Na základě žádosti speciálního stavebního úřadu pro pozemní komunikace ze dne 20.10.2019 vydal Městský úřad Slušovice, Stavební úřad, dne 23.10.2019, č. j. 1/2019, sp. zn. MUS-972/2019-SÚ/Hyn, souhlas </w:t>
      </w:r>
      <w:r w:rsidR="00C27819">
        <w:t xml:space="preserve">s </w:t>
      </w:r>
      <w:r>
        <w:t xml:space="preserve">vydáním rozhodnutí </w:t>
      </w:r>
      <w:r>
        <w:br/>
        <w:t xml:space="preserve">o povolení předmětné stavby ve smyslu ust. § 15 stavebního zákona. </w:t>
      </w:r>
    </w:p>
    <w:p w14:paraId="319AB29C" w14:textId="77777777" w:rsidR="00470C5C" w:rsidRPr="009B12A2" w:rsidRDefault="009A2138" w:rsidP="00C27819">
      <w:pPr>
        <w:spacing w:after="0"/>
        <w:ind w:right="-284"/>
      </w:pPr>
      <w:r>
        <w:t xml:space="preserve"> </w:t>
      </w:r>
      <w:r w:rsidR="00470C5C" w:rsidRPr="00470C5C">
        <w:t xml:space="preserve">Vzhledem k tomu, že se jedná o stavbu s velkým počtem účastníků řízení, byla výše uvedená stavba oznámena a projednávána s účastníky řízení ve smyslu ustanovení § 112 odst. 1 stavebního zákona, </w:t>
      </w:r>
      <w:r w:rsidR="00470C5C">
        <w:br/>
      </w:r>
      <w:r w:rsidR="00470C5C" w:rsidRPr="00470C5C">
        <w:t>s odkazem na ustanovení § 144 správního řádu, veřejnou vyhláškou.</w:t>
      </w:r>
      <w:r w:rsidR="00470C5C">
        <w:t xml:space="preserve"> </w:t>
      </w:r>
      <w:r w:rsidR="000C4811" w:rsidRPr="00470C5C">
        <w:rPr>
          <w:bCs/>
        </w:rPr>
        <w:t>S</w:t>
      </w:r>
      <w:r w:rsidR="00B727AF" w:rsidRPr="00470C5C">
        <w:rPr>
          <w:bCs/>
        </w:rPr>
        <w:t>peciální stavební</w:t>
      </w:r>
      <w:r w:rsidR="002E0167" w:rsidRPr="00470C5C">
        <w:t xml:space="preserve"> úřad </w:t>
      </w:r>
      <w:r w:rsidR="00B727AF" w:rsidRPr="00470C5C">
        <w:t xml:space="preserve">oznámením </w:t>
      </w:r>
      <w:r w:rsidR="009B12A2">
        <w:br/>
      </w:r>
      <w:r w:rsidR="002E0167" w:rsidRPr="00470C5C">
        <w:t>č.</w:t>
      </w:r>
      <w:r w:rsidR="00182878" w:rsidRPr="00470C5C">
        <w:t xml:space="preserve"> </w:t>
      </w:r>
      <w:r w:rsidR="002E0167" w:rsidRPr="00470C5C">
        <w:t>j. MUVIZ 0</w:t>
      </w:r>
      <w:r w:rsidR="004C458E" w:rsidRPr="00470C5C">
        <w:t>1</w:t>
      </w:r>
      <w:r w:rsidR="001526A2" w:rsidRPr="00470C5C">
        <w:t>7418</w:t>
      </w:r>
      <w:r w:rsidR="002E0167" w:rsidRPr="00470C5C">
        <w:t>/201</w:t>
      </w:r>
      <w:r w:rsidR="003E0C64" w:rsidRPr="00470C5C">
        <w:t>9</w:t>
      </w:r>
      <w:r w:rsidR="002E0167" w:rsidRPr="00470C5C">
        <w:t xml:space="preserve"> ze dne </w:t>
      </w:r>
      <w:r w:rsidR="001526A2" w:rsidRPr="00470C5C">
        <w:t>29</w:t>
      </w:r>
      <w:r w:rsidR="002E0167" w:rsidRPr="00470C5C">
        <w:t>.</w:t>
      </w:r>
      <w:r w:rsidR="001526A2" w:rsidRPr="00470C5C">
        <w:t>10</w:t>
      </w:r>
      <w:r w:rsidR="002E0167" w:rsidRPr="00470C5C">
        <w:t>.201</w:t>
      </w:r>
      <w:r w:rsidR="000C4811" w:rsidRPr="00470C5C">
        <w:t>9</w:t>
      </w:r>
      <w:r w:rsidR="002E0167" w:rsidRPr="00470C5C">
        <w:t xml:space="preserve"> oznámil zahájení stavebního řízení známým účastníkům řízení </w:t>
      </w:r>
      <w:r w:rsidR="009B12A2">
        <w:br/>
      </w:r>
      <w:r w:rsidR="002E0167" w:rsidRPr="00470C5C">
        <w:t xml:space="preserve">a dotčeným orgánům. </w:t>
      </w:r>
      <w:r w:rsidR="00470C5C" w:rsidRPr="00470C5C">
        <w:t xml:space="preserve">Veřejná vyhláška </w:t>
      </w:r>
      <w:r w:rsidR="00C27819">
        <w:t xml:space="preserve">o </w:t>
      </w:r>
      <w:r w:rsidR="00470C5C" w:rsidRPr="00470C5C">
        <w:t>oznámení zahájen</w:t>
      </w:r>
      <w:r w:rsidR="00470C5C">
        <w:t>í</w:t>
      </w:r>
      <w:r w:rsidR="00470C5C" w:rsidRPr="00470C5C">
        <w:t xml:space="preserve"> stavebního řízení byla na úřední desce Městského úřadu Vizovice vyvěšena dne 31.10.2019 a sejmuta dne 16.11.2019</w:t>
      </w:r>
      <w:r w:rsidR="009B12A2" w:rsidRPr="009B12A2">
        <w:t xml:space="preserve">. Dnem doručení oznámení </w:t>
      </w:r>
      <w:r w:rsidR="009B12A2">
        <w:br/>
      </w:r>
      <w:r w:rsidR="009B12A2" w:rsidRPr="009B12A2">
        <w:t>o zahájení stavebního řízení byl 15. den po vyvěšení veřejné vyhlášky na úřední desce Městského úřadu Vizovice. Stavebníkovi, vlastníkovi pozemku, na kterém má být stavba prováděna a vlastníkovi stavby na pozemku, na kterém má být stavba prováděna a tomu, kdo má k tomuto pozemku nebo stavbě právo odpovídají věcnému břemenu, bylo oznámení o zahájení řízení doručeno do vlastních rukou a do datové schránky.</w:t>
      </w:r>
    </w:p>
    <w:p w14:paraId="319AB29D" w14:textId="77777777" w:rsidR="008F316C" w:rsidRPr="001F56E2" w:rsidRDefault="002E0167" w:rsidP="00470C5C">
      <w:pPr>
        <w:spacing w:after="0"/>
        <w:ind w:right="-284"/>
      </w:pPr>
      <w:r w:rsidRPr="00470C5C">
        <w:t>Podle ust. § 112 odst. 2 stavebního zákona speciální stavební úřad upustil od ohledání na místě a ústního</w:t>
      </w:r>
      <w:r w:rsidRPr="006603B4">
        <w:t xml:space="preserve"> jednání, protože mu poměry staveniště byly dobře známy a žádost poskytovala dostatečné podklady pro posouzení sta</w:t>
      </w:r>
      <w:r>
        <w:t>vby</w:t>
      </w:r>
      <w:r w:rsidR="00B727AF">
        <w:t xml:space="preserve">. Současně speciální stavební úřad </w:t>
      </w:r>
      <w:r w:rsidRPr="006603B4">
        <w:t>stanovil, že ve lhůtě do 1</w:t>
      </w:r>
      <w:r w:rsidR="000442E4">
        <w:t>0</w:t>
      </w:r>
      <w:r w:rsidRPr="006603B4">
        <w:t xml:space="preserve"> dnů od doručení tohoto oznámení mohou účastníci řízení uplatnit své námitky</w:t>
      </w:r>
      <w:r w:rsidR="007F3B4E">
        <w:t xml:space="preserve">, popřípadě důkazy </w:t>
      </w:r>
      <w:r w:rsidRPr="006603B4">
        <w:t xml:space="preserve">a dotčené orgány svá </w:t>
      </w:r>
      <w:r w:rsidR="00B727AF">
        <w:t>stanoviska</w:t>
      </w:r>
      <w:r w:rsidR="000C4811">
        <w:t xml:space="preserve"> </w:t>
      </w:r>
      <w:r w:rsidR="009B12A2">
        <w:br/>
      </w:r>
      <w:r w:rsidR="0019774B">
        <w:t xml:space="preserve">a </w:t>
      </w:r>
      <w:r w:rsidR="00B727AF">
        <w:t>upozornil,</w:t>
      </w:r>
      <w:r>
        <w:t xml:space="preserve"> že k později uplatněným stanoviskům námitkám, popřípadě důkazům</w:t>
      </w:r>
      <w:r w:rsidR="00FB1EB5">
        <w:t>,</w:t>
      </w:r>
      <w:r>
        <w:t xml:space="preserve"> nebude přihlédnuto</w:t>
      </w:r>
      <w:r w:rsidRPr="00B727AF">
        <w:rPr>
          <w:color w:val="C00000"/>
        </w:rPr>
        <w:t>.</w:t>
      </w:r>
      <w:r w:rsidR="008F316C" w:rsidRPr="00B727AF">
        <w:rPr>
          <w:color w:val="C00000"/>
        </w:rPr>
        <w:t xml:space="preserve"> </w:t>
      </w:r>
      <w:r w:rsidR="00B727AF" w:rsidRPr="001F56E2">
        <w:t>Dále byli ú</w:t>
      </w:r>
      <w:r w:rsidR="008F316C" w:rsidRPr="001F56E2">
        <w:t>častníci řízení upozorněni, že mohou uplatnit námitky proti projektové dokumentaci, způsobu provádění a užívání stavby nebo požadavkům dotčených orgánů, pokud je jimi přímo dotčeno jejich vlastnické právo nebo právo založené smlouvou provést stavbu nebo opatření nebo právo odpovídající věcnému břemenu k pozemku nebo stavbě, přičemž k námitkám, které překračují uvedený rozsah</w:t>
      </w:r>
      <w:r w:rsidR="00B727AF" w:rsidRPr="001F56E2">
        <w:t>,</w:t>
      </w:r>
      <w:r w:rsidR="008F316C" w:rsidRPr="001F56E2">
        <w:t xml:space="preserve"> se nepřihlíží. </w:t>
      </w:r>
    </w:p>
    <w:p w14:paraId="319AB29E" w14:textId="77777777" w:rsidR="00B727AF" w:rsidRDefault="00B727AF" w:rsidP="008F316C">
      <w:pPr>
        <w:tabs>
          <w:tab w:val="left" w:pos="9637"/>
        </w:tabs>
        <w:spacing w:after="0"/>
        <w:ind w:right="-261"/>
      </w:pPr>
      <w:r>
        <w:t>S</w:t>
      </w:r>
      <w:r w:rsidR="008F316C">
        <w:t xml:space="preserve">peciální stavební úřad upozornil, že v podaných námitkách je třeba uvést skutečnosti, které zakládají jejich postavení jako účastníků řízení, důvody podání námitek a že k námitkám účastníků řízení, které byly nebo mohly být uplatněny při územním řízení, při pořizování regulačního plánu nebo při vydání územního opatření o stavební uzávěře anebo územního opatření o asanaci území, se nepřihlíží. </w:t>
      </w:r>
    </w:p>
    <w:p w14:paraId="319AB29F" w14:textId="77777777" w:rsidR="008F316C" w:rsidRPr="006A5389" w:rsidRDefault="008F316C" w:rsidP="00DB7CC2">
      <w:pPr>
        <w:tabs>
          <w:tab w:val="left" w:pos="9637"/>
        </w:tabs>
        <w:spacing w:after="0"/>
        <w:ind w:right="-261"/>
      </w:pPr>
      <w:r w:rsidRPr="006A5389">
        <w:t>Současně speciální stavební úřad podle ust. § 36 odst. 3 správního řádu sdělil účastníkům řízení, že se mohou vyjádřit k podkladům rozhodnutí ve lhůtě 3 dnů ode dne vypršení desetid</w:t>
      </w:r>
      <w:r w:rsidR="00B727AF" w:rsidRPr="006A5389">
        <w:t xml:space="preserve">enní lhůty po doručení oznámení </w:t>
      </w:r>
      <w:r w:rsidRPr="006A5389">
        <w:t>o zahájení řízení. Stanovená lhůta nebyla využita, v průběhu řízen</w:t>
      </w:r>
      <w:r w:rsidR="003E0C64">
        <w:t xml:space="preserve">í účastníci neuplatnili návrhy </w:t>
      </w:r>
      <w:r w:rsidR="00DB7CC2">
        <w:br/>
      </w:r>
      <w:r w:rsidRPr="006A5389">
        <w:t xml:space="preserve">a námitky, k podkladům rozhodnutí se nevyjádřili. </w:t>
      </w:r>
    </w:p>
    <w:p w14:paraId="319AB2A0" w14:textId="77777777" w:rsidR="00C27819" w:rsidRDefault="00C27819" w:rsidP="00D15D5F">
      <w:pPr>
        <w:ind w:right="-263"/>
      </w:pPr>
    </w:p>
    <w:p w14:paraId="319AB2A1" w14:textId="77777777" w:rsidR="005D365B" w:rsidRDefault="000F7DFC" w:rsidP="00D15D5F">
      <w:pPr>
        <w:ind w:right="-263"/>
      </w:pPr>
      <w:r>
        <w:t xml:space="preserve">K žádosti o povolení stavby byly doloženy </w:t>
      </w:r>
      <w:r w:rsidR="002E5362">
        <w:t xml:space="preserve">a využity jako podklad pro rozhodnutí </w:t>
      </w:r>
      <w:r>
        <w:t>níže uvedené povinné doklad</w:t>
      </w:r>
      <w:r w:rsidR="008112B0">
        <w:t>y</w:t>
      </w:r>
      <w:r>
        <w:t xml:space="preserve"> </w:t>
      </w:r>
      <w:r w:rsidR="00DB7CC2">
        <w:t>po</w:t>
      </w:r>
      <w:r>
        <w:t>d</w:t>
      </w:r>
      <w:r w:rsidR="00DB7CC2">
        <w:t xml:space="preserve">le ust. § 110 stavebního zákona </w:t>
      </w:r>
      <w:r>
        <w:t xml:space="preserve">a § </w:t>
      </w:r>
      <w:r w:rsidRPr="008F316C">
        <w:t>18b vyhlášky</w:t>
      </w:r>
      <w:r>
        <w:t xml:space="preserve"> č. 503/2006 Sb., o podrobnější úpravě územního</w:t>
      </w:r>
      <w:r w:rsidR="002E5362">
        <w:t xml:space="preserve"> rozhodování, územního opatření </w:t>
      </w:r>
      <w:r>
        <w:t xml:space="preserve">a stavebního řádu, v platném znění, a další související </w:t>
      </w:r>
      <w:r w:rsidR="00DA6E88">
        <w:t>pod</w:t>
      </w:r>
      <w:r>
        <w:t xml:space="preserve">klady: </w:t>
      </w:r>
    </w:p>
    <w:p w14:paraId="319AB2A2" w14:textId="77777777" w:rsidR="005D365B" w:rsidRDefault="005D365B" w:rsidP="005D365B">
      <w:pPr>
        <w:pStyle w:val="Odstavecseseznamem"/>
        <w:numPr>
          <w:ilvl w:val="0"/>
          <w:numId w:val="32"/>
        </w:numPr>
        <w:ind w:left="0" w:right="-263" w:firstLine="0"/>
      </w:pPr>
      <w:r>
        <w:t xml:space="preserve">Územní rozhodnutí, vydal </w:t>
      </w:r>
      <w:r w:rsidRPr="00426D40">
        <w:t>MěÚ Slušovice, Stavební úřad</w:t>
      </w:r>
      <w:r>
        <w:t>, č. j. 2/2019, sp. znak: MUS-437/2019-SÚ-</w:t>
      </w:r>
      <w:r>
        <w:br/>
        <w:t xml:space="preserve">             Hyn, v právní moci dne 04.10.2019.</w:t>
      </w:r>
    </w:p>
    <w:p w14:paraId="319AB2A3" w14:textId="77777777" w:rsidR="006166F8" w:rsidRDefault="00C27819" w:rsidP="00C27819">
      <w:pPr>
        <w:pStyle w:val="Odstavecseseznamem"/>
        <w:numPr>
          <w:ilvl w:val="0"/>
          <w:numId w:val="32"/>
        </w:numPr>
        <w:ind w:left="0" w:right="-263" w:firstLine="0"/>
      </w:pPr>
      <w:r>
        <w:t xml:space="preserve">Souhlas s vydáním rozhodnutí, </w:t>
      </w:r>
      <w:r w:rsidR="00857351" w:rsidRPr="00857351">
        <w:t>M</w:t>
      </w:r>
      <w:r w:rsidR="00D62D72" w:rsidRPr="00857351">
        <w:t xml:space="preserve">ěÚ </w:t>
      </w:r>
      <w:r w:rsidR="005D365B">
        <w:t xml:space="preserve">Slušovice, Stavební úřad, </w:t>
      </w:r>
      <w:r w:rsidR="006166F8" w:rsidRPr="00857351">
        <w:t>č.</w:t>
      </w:r>
      <w:r w:rsidR="00857351" w:rsidRPr="00857351">
        <w:t xml:space="preserve"> </w:t>
      </w:r>
      <w:r w:rsidR="006166F8" w:rsidRPr="00857351">
        <w:t xml:space="preserve">j. </w:t>
      </w:r>
      <w:r w:rsidR="005D365B">
        <w:t>1/2019, sp. zn. MUS-972/2019-</w:t>
      </w:r>
      <w:r>
        <w:br/>
        <w:t xml:space="preserve">             </w:t>
      </w:r>
      <w:r w:rsidR="005D365B">
        <w:t xml:space="preserve">SÚ/Hyn </w:t>
      </w:r>
      <w:r w:rsidR="00857351" w:rsidRPr="00857351">
        <w:t xml:space="preserve">ze </w:t>
      </w:r>
      <w:r w:rsidR="006166F8" w:rsidRPr="00857351">
        <w:t>dne</w:t>
      </w:r>
      <w:r w:rsidR="005D365B">
        <w:t xml:space="preserve"> </w:t>
      </w:r>
      <w:r w:rsidR="005D365B" w:rsidRPr="008348B9">
        <w:t>23</w:t>
      </w:r>
      <w:r w:rsidR="006166F8" w:rsidRPr="008348B9">
        <w:t>.</w:t>
      </w:r>
      <w:r w:rsidR="005D365B" w:rsidRPr="008348B9">
        <w:t>10</w:t>
      </w:r>
      <w:r w:rsidR="006166F8" w:rsidRPr="008348B9">
        <w:t>.201</w:t>
      </w:r>
      <w:r w:rsidR="00857351" w:rsidRPr="008348B9">
        <w:t>9;</w:t>
      </w:r>
    </w:p>
    <w:p w14:paraId="319AB2A4" w14:textId="77777777" w:rsidR="009C26A1" w:rsidRPr="008348B9" w:rsidRDefault="009C26A1" w:rsidP="009C26A1">
      <w:pPr>
        <w:pStyle w:val="Odstavecseseznamem"/>
        <w:numPr>
          <w:ilvl w:val="0"/>
          <w:numId w:val="32"/>
        </w:numPr>
        <w:ind w:left="0" w:right="-263" w:firstLine="0"/>
      </w:pPr>
      <w:r>
        <w:t>dohoda o společném postupu přípravy a realizace stavby, uzavřená dne 19.11.2019 mezi</w:t>
      </w:r>
      <w:r>
        <w:br/>
        <w:t xml:space="preserve">             majetkovým správcem silnice, ŘSZK, p.o. a obcí Podkopná Lhota;</w:t>
      </w:r>
    </w:p>
    <w:p w14:paraId="319AB2A5" w14:textId="77777777" w:rsidR="00C01E35" w:rsidRPr="008348B9" w:rsidRDefault="00C01E35" w:rsidP="00D15D5F">
      <w:pPr>
        <w:pStyle w:val="Odstavecseseznamem"/>
        <w:numPr>
          <w:ilvl w:val="0"/>
          <w:numId w:val="32"/>
        </w:numPr>
        <w:ind w:left="0" w:right="-263" w:firstLine="0"/>
      </w:pPr>
      <w:r w:rsidRPr="008348B9">
        <w:t>koordinované závazné stanovisko MěÚ Vizovi</w:t>
      </w:r>
      <w:r w:rsidR="00A548BD" w:rsidRPr="008348B9">
        <w:t>c</w:t>
      </w:r>
      <w:r w:rsidRPr="008348B9">
        <w:t>e, OŽP, č. j. MUVIZ 0</w:t>
      </w:r>
      <w:r w:rsidR="00D15D5F">
        <w:t>09336</w:t>
      </w:r>
      <w:r w:rsidRPr="008348B9">
        <w:t>/201</w:t>
      </w:r>
      <w:r w:rsidR="00A548BD" w:rsidRPr="008348B9">
        <w:t>9</w:t>
      </w:r>
      <w:r w:rsidRPr="008348B9">
        <w:t xml:space="preserve">/MM, sp. </w:t>
      </w:r>
      <w:r w:rsidR="00D62D72" w:rsidRPr="008348B9">
        <w:t>zn.</w:t>
      </w:r>
      <w:r w:rsidR="00D62D72" w:rsidRPr="008348B9">
        <w:br/>
        <w:t xml:space="preserve">             S MUVIZ 0</w:t>
      </w:r>
      <w:r w:rsidR="008348B9" w:rsidRPr="008348B9">
        <w:t>0</w:t>
      </w:r>
      <w:r w:rsidR="00D15D5F">
        <w:t>9336</w:t>
      </w:r>
      <w:r w:rsidRPr="008348B9">
        <w:t>/201</w:t>
      </w:r>
      <w:r w:rsidR="00A548BD" w:rsidRPr="008348B9">
        <w:t>9</w:t>
      </w:r>
      <w:r w:rsidRPr="008348B9">
        <w:t>/</w:t>
      </w:r>
      <w:r w:rsidR="00A548BD" w:rsidRPr="008348B9">
        <w:t>2/</w:t>
      </w:r>
      <w:r w:rsidRPr="008348B9">
        <w:t xml:space="preserve">MM, ze dne </w:t>
      </w:r>
      <w:r w:rsidR="00D15D5F">
        <w:t>11</w:t>
      </w:r>
      <w:r w:rsidRPr="008348B9">
        <w:t>.</w:t>
      </w:r>
      <w:r w:rsidR="00A548BD" w:rsidRPr="008348B9">
        <w:t>0</w:t>
      </w:r>
      <w:r w:rsidR="00D15D5F">
        <w:t>9</w:t>
      </w:r>
      <w:r w:rsidR="00374F8B" w:rsidRPr="008348B9">
        <w:t>.201</w:t>
      </w:r>
      <w:r w:rsidR="00A548BD" w:rsidRPr="008348B9">
        <w:t>9</w:t>
      </w:r>
      <w:r w:rsidR="00374F8B" w:rsidRPr="008348B9">
        <w:t>;</w:t>
      </w:r>
    </w:p>
    <w:p w14:paraId="319AB2A6" w14:textId="77777777" w:rsidR="005F44BD" w:rsidRDefault="005F44BD" w:rsidP="00C27819">
      <w:pPr>
        <w:pStyle w:val="Odstavecseseznamem"/>
        <w:numPr>
          <w:ilvl w:val="0"/>
          <w:numId w:val="32"/>
        </w:numPr>
        <w:ind w:left="0" w:right="-263" w:firstLine="0"/>
      </w:pPr>
      <w:r w:rsidRPr="008348B9">
        <w:t xml:space="preserve">stanovisko </w:t>
      </w:r>
      <w:r w:rsidR="00407CED" w:rsidRPr="008348B9">
        <w:t>majetkového správce silnice III/</w:t>
      </w:r>
      <w:r w:rsidR="00C27819">
        <w:t>4</w:t>
      </w:r>
      <w:r w:rsidR="00407CED" w:rsidRPr="008348B9">
        <w:t xml:space="preserve">893, </w:t>
      </w:r>
      <w:r w:rsidRPr="008348B9">
        <w:t>ŘSZK, p.o. ze dne</w:t>
      </w:r>
      <w:r w:rsidRPr="005F44BD">
        <w:t xml:space="preserve"> 21.02.2019;</w:t>
      </w:r>
    </w:p>
    <w:p w14:paraId="319AB2A7" w14:textId="77777777" w:rsidR="00407CED" w:rsidRPr="00266503" w:rsidRDefault="00407CED" w:rsidP="00266503">
      <w:pPr>
        <w:pStyle w:val="Odstavecseseznamem"/>
        <w:numPr>
          <w:ilvl w:val="0"/>
          <w:numId w:val="32"/>
        </w:numPr>
        <w:ind w:left="0" w:right="-263" w:firstLine="0"/>
      </w:pPr>
      <w:r w:rsidRPr="00266503">
        <w:t>stanovisko správce vodního toku Kopná,</w:t>
      </w:r>
      <w:r w:rsidR="00266503" w:rsidRPr="00266503">
        <w:t xml:space="preserve"> Lesy ČR, s.p.</w:t>
      </w:r>
      <w:r w:rsidR="002855ED">
        <w:t>,</w:t>
      </w:r>
      <w:r w:rsidR="00266503" w:rsidRPr="00266503">
        <w:t xml:space="preserve"> Správa toků – oblast Povodí Moravy, </w:t>
      </w:r>
      <w:r w:rsidRPr="00266503">
        <w:t xml:space="preserve">č. j. </w:t>
      </w:r>
      <w:r w:rsidR="00266503" w:rsidRPr="00266503">
        <w:br/>
        <w:t xml:space="preserve">             </w:t>
      </w:r>
      <w:r w:rsidRPr="00266503">
        <w:t xml:space="preserve">LCR957/005063/2018 ze dne 22.10.2018;  </w:t>
      </w:r>
    </w:p>
    <w:p w14:paraId="319AB2A8" w14:textId="77777777" w:rsidR="009A61BE" w:rsidRPr="00266503" w:rsidRDefault="00F43E03" w:rsidP="00266503">
      <w:pPr>
        <w:pStyle w:val="Odstavecseseznamem"/>
        <w:numPr>
          <w:ilvl w:val="0"/>
          <w:numId w:val="32"/>
        </w:numPr>
        <w:ind w:left="0" w:right="-263" w:firstLine="0"/>
      </w:pPr>
      <w:r w:rsidRPr="00266503">
        <w:t>stanovisko</w:t>
      </w:r>
      <w:r w:rsidR="009A61BE" w:rsidRPr="00266503">
        <w:t xml:space="preserve"> PČR, </w:t>
      </w:r>
      <w:r w:rsidR="00266503" w:rsidRPr="00266503">
        <w:t>Kraj</w:t>
      </w:r>
      <w:r w:rsidR="007156BE">
        <w:t>s</w:t>
      </w:r>
      <w:r w:rsidR="00266503" w:rsidRPr="00266503">
        <w:t xml:space="preserve">ké ředitelství Policie Zlínského kraje, dopravní inspektorát, </w:t>
      </w:r>
      <w:r w:rsidR="009A61BE" w:rsidRPr="00266503">
        <w:t>č.</w:t>
      </w:r>
      <w:r w:rsidR="00A91DAE" w:rsidRPr="00266503">
        <w:t xml:space="preserve"> </w:t>
      </w:r>
      <w:r w:rsidR="009A61BE" w:rsidRPr="00266503">
        <w:t>j. KRPZ-</w:t>
      </w:r>
      <w:r w:rsidR="00266503" w:rsidRPr="00266503">
        <w:t>73814</w:t>
      </w:r>
      <w:r w:rsidR="009A61BE" w:rsidRPr="00266503">
        <w:t>-</w:t>
      </w:r>
      <w:r w:rsidR="00266503" w:rsidRPr="00266503">
        <w:br/>
        <w:t xml:space="preserve">             </w:t>
      </w:r>
      <w:r w:rsidR="009A61BE" w:rsidRPr="00266503">
        <w:t>1/ČJ-201</w:t>
      </w:r>
      <w:r w:rsidR="00266503" w:rsidRPr="00266503">
        <w:t>8</w:t>
      </w:r>
      <w:r w:rsidR="009A61BE" w:rsidRPr="00266503">
        <w:t xml:space="preserve">-150506 ze dne </w:t>
      </w:r>
      <w:r w:rsidR="00266503" w:rsidRPr="00266503">
        <w:t>06</w:t>
      </w:r>
      <w:r w:rsidR="009A61BE" w:rsidRPr="00266503">
        <w:t>.</w:t>
      </w:r>
      <w:r w:rsidR="00DE193D" w:rsidRPr="00266503">
        <w:t>0</w:t>
      </w:r>
      <w:r w:rsidR="00266503" w:rsidRPr="00266503">
        <w:t>8</w:t>
      </w:r>
      <w:r w:rsidR="009A61BE" w:rsidRPr="00266503">
        <w:t>.201</w:t>
      </w:r>
      <w:r w:rsidR="00266503" w:rsidRPr="00266503">
        <w:t>8</w:t>
      </w:r>
      <w:r w:rsidR="002610F9" w:rsidRPr="00266503">
        <w:t>;</w:t>
      </w:r>
    </w:p>
    <w:p w14:paraId="319AB2A9" w14:textId="77777777" w:rsidR="00AF2404" w:rsidRPr="00266503" w:rsidRDefault="00AF2404" w:rsidP="005908A3">
      <w:pPr>
        <w:pStyle w:val="Odstavecseseznamem"/>
        <w:numPr>
          <w:ilvl w:val="0"/>
          <w:numId w:val="32"/>
        </w:numPr>
        <w:ind w:left="0" w:right="-263" w:firstLine="0"/>
      </w:pPr>
      <w:r w:rsidRPr="00266503">
        <w:t xml:space="preserve">závazné stanovisko MO ČR, sp. zn. 84327/2018-1150-OÚZ-Br ze dne 02.07.2018; </w:t>
      </w:r>
    </w:p>
    <w:p w14:paraId="319AB2AA" w14:textId="77777777" w:rsidR="00AF2404" w:rsidRPr="00AF2404" w:rsidRDefault="00AF2404" w:rsidP="00AF2404">
      <w:pPr>
        <w:pStyle w:val="Odstavecseseznamem"/>
        <w:numPr>
          <w:ilvl w:val="0"/>
          <w:numId w:val="32"/>
        </w:numPr>
        <w:ind w:left="0" w:right="-263" w:firstLine="0"/>
      </w:pPr>
      <w:r w:rsidRPr="00266503">
        <w:t>závazné stanovisko HZS ZK, č. j. KHSZL-16386</w:t>
      </w:r>
      <w:r w:rsidRPr="00AF2404">
        <w:t>/SPD-2019 ze dne 20.07.2018;</w:t>
      </w:r>
    </w:p>
    <w:p w14:paraId="319AB2AB" w14:textId="77777777" w:rsidR="00AF2404" w:rsidRDefault="00AF2404" w:rsidP="00AF2404">
      <w:pPr>
        <w:pStyle w:val="Odstavecseseznamem"/>
        <w:numPr>
          <w:ilvl w:val="0"/>
          <w:numId w:val="32"/>
        </w:numPr>
        <w:ind w:left="0" w:right="-263" w:firstLine="0"/>
      </w:pPr>
      <w:r w:rsidRPr="00AF2404">
        <w:t>závazné stanovisko KHZS, č j. HSZL 03675-2/2018 ze dne 26.07.2018;</w:t>
      </w:r>
    </w:p>
    <w:p w14:paraId="319AB2AC" w14:textId="77777777" w:rsidR="00266503" w:rsidRDefault="00266503" w:rsidP="00AF2404">
      <w:pPr>
        <w:pStyle w:val="Odstavecseseznamem"/>
        <w:numPr>
          <w:ilvl w:val="0"/>
          <w:numId w:val="32"/>
        </w:numPr>
        <w:ind w:left="0" w:right="-263" w:firstLine="0"/>
      </w:pPr>
      <w:r>
        <w:t>závazné stanovisko SSÚ MěÚ Vizovice, č. j. MUVIZ 017209/2018 ze dne 16.10.2018;</w:t>
      </w:r>
    </w:p>
    <w:p w14:paraId="319AB2AD" w14:textId="77777777" w:rsidR="00266503" w:rsidRDefault="00266503" w:rsidP="00AF2404">
      <w:pPr>
        <w:pStyle w:val="Odstavecseseznamem"/>
        <w:numPr>
          <w:ilvl w:val="0"/>
          <w:numId w:val="32"/>
        </w:numPr>
        <w:ind w:left="0" w:right="-263" w:firstLine="0"/>
      </w:pPr>
      <w:r>
        <w:t>povolení zvláštního užívání, vydal SSÚ MěÚ Vizovice, č. j. MUVIZ 001663/2019 dne 18.02.2019;</w:t>
      </w:r>
    </w:p>
    <w:p w14:paraId="319AB2AE" w14:textId="77777777" w:rsidR="00266503" w:rsidRDefault="00266503" w:rsidP="00266503">
      <w:pPr>
        <w:pStyle w:val="Odstavecseseznamem"/>
        <w:numPr>
          <w:ilvl w:val="0"/>
          <w:numId w:val="32"/>
        </w:numPr>
        <w:ind w:left="0" w:right="-263" w:firstLine="0"/>
      </w:pPr>
      <w:r>
        <w:t>povolení zvláštního užívání, vydal SSÚ MěÚ Vizovice, č. j. MUVIZ 012327/2019 dne 12.08.2019;</w:t>
      </w:r>
    </w:p>
    <w:p w14:paraId="319AB2AF" w14:textId="77777777" w:rsidR="00266503" w:rsidRDefault="00266503" w:rsidP="00266503">
      <w:pPr>
        <w:pStyle w:val="Odstavecseseznamem"/>
        <w:numPr>
          <w:ilvl w:val="0"/>
          <w:numId w:val="32"/>
        </w:numPr>
        <w:ind w:left="0" w:right="-263" w:firstLine="0"/>
      </w:pPr>
      <w:r>
        <w:t>sdělení SSÚ MěÚ Vizovice, č. j. MUVIZ 009335/2019 ze dne 02.07.2019;</w:t>
      </w:r>
    </w:p>
    <w:p w14:paraId="319AB2B0" w14:textId="77777777" w:rsidR="002E5362" w:rsidRPr="00E52B66" w:rsidRDefault="002E5362" w:rsidP="002E5362">
      <w:pPr>
        <w:pStyle w:val="Odstavecseseznamem"/>
        <w:numPr>
          <w:ilvl w:val="0"/>
          <w:numId w:val="32"/>
        </w:numPr>
        <w:ind w:left="0" w:right="-263" w:firstLine="0"/>
      </w:pPr>
      <w:r>
        <w:t>vyjádření obce Podkopná Lhota k existenci IS ze dne 20.07.2016 a  12.08.2019;</w:t>
      </w:r>
    </w:p>
    <w:p w14:paraId="319AB2B1" w14:textId="77777777" w:rsidR="006321CE" w:rsidRDefault="006321CE" w:rsidP="00065073">
      <w:pPr>
        <w:pStyle w:val="Odstavecseseznamem"/>
        <w:numPr>
          <w:ilvl w:val="0"/>
          <w:numId w:val="32"/>
        </w:numPr>
        <w:ind w:left="0" w:right="-263" w:firstLine="0"/>
      </w:pPr>
      <w:r w:rsidRPr="00065073">
        <w:t>vyjádření E</w:t>
      </w:r>
      <w:r w:rsidR="00E41463" w:rsidRPr="00065073">
        <w:t>.</w:t>
      </w:r>
      <w:r w:rsidRPr="00065073">
        <w:t xml:space="preserve">ON </w:t>
      </w:r>
      <w:r w:rsidR="00065073">
        <w:t>Česká republika</w:t>
      </w:r>
      <w:r w:rsidRPr="00065073">
        <w:t xml:space="preserve">, s.r.o., zn. </w:t>
      </w:r>
      <w:r w:rsidR="00065073">
        <w:t>P6606/13011803 ze dne 28.06.2018;</w:t>
      </w:r>
      <w:r w:rsidR="004C4CA2" w:rsidRPr="00065073">
        <w:t xml:space="preserve"> </w:t>
      </w:r>
    </w:p>
    <w:p w14:paraId="319AB2B2" w14:textId="77777777" w:rsidR="00065073" w:rsidRDefault="00065073" w:rsidP="00065073">
      <w:pPr>
        <w:pStyle w:val="Odstavecseseznamem"/>
        <w:numPr>
          <w:ilvl w:val="0"/>
          <w:numId w:val="32"/>
        </w:numPr>
        <w:ind w:left="0" w:right="-263" w:firstLine="0"/>
      </w:pPr>
      <w:r w:rsidRPr="00065073">
        <w:t>vyjádření E.ON Servisní, s.r.o., zn. H18502-16263706 ze dne 12.07.2019;</w:t>
      </w:r>
    </w:p>
    <w:p w14:paraId="319AB2B3" w14:textId="77777777" w:rsidR="00E41463" w:rsidRDefault="00E41463" w:rsidP="00E52B66">
      <w:pPr>
        <w:pStyle w:val="Odstavecseseznamem"/>
        <w:numPr>
          <w:ilvl w:val="0"/>
          <w:numId w:val="32"/>
        </w:numPr>
        <w:ind w:left="0" w:right="-263" w:firstLine="0"/>
      </w:pPr>
      <w:r w:rsidRPr="00E52B66">
        <w:t xml:space="preserve">vyjádření CETIN a. s., č. j. </w:t>
      </w:r>
      <w:r w:rsidR="00E52B66" w:rsidRPr="00E52B66">
        <w:t>707820</w:t>
      </w:r>
      <w:r w:rsidRPr="00E52B66">
        <w:t>/1</w:t>
      </w:r>
      <w:r w:rsidR="00A548BD" w:rsidRPr="00E52B66">
        <w:t>9</w:t>
      </w:r>
      <w:r w:rsidRPr="00E52B66">
        <w:t xml:space="preserve"> ze dne </w:t>
      </w:r>
      <w:r w:rsidR="00E52B66" w:rsidRPr="00E52B66">
        <w:t>1</w:t>
      </w:r>
      <w:r w:rsidR="00A548BD" w:rsidRPr="00E52B66">
        <w:t>4</w:t>
      </w:r>
      <w:r w:rsidR="009B59F4" w:rsidRPr="00E52B66">
        <w:t>.</w:t>
      </w:r>
      <w:r w:rsidR="00C01E35" w:rsidRPr="00E52B66">
        <w:t>0</w:t>
      </w:r>
      <w:r w:rsidR="00E52B66" w:rsidRPr="00E52B66">
        <w:t>8</w:t>
      </w:r>
      <w:r w:rsidR="009B59F4" w:rsidRPr="00E52B66">
        <w:t>.201</w:t>
      </w:r>
      <w:r w:rsidR="00A548BD" w:rsidRPr="00E52B66">
        <w:t>9</w:t>
      </w:r>
      <w:r w:rsidR="00D31519" w:rsidRPr="00E52B66">
        <w:t>;</w:t>
      </w:r>
    </w:p>
    <w:p w14:paraId="319AB2B4" w14:textId="77777777" w:rsidR="000D3E5E" w:rsidRPr="0036153A" w:rsidRDefault="000D3E5E" w:rsidP="000D3E5E">
      <w:pPr>
        <w:pStyle w:val="Odstavecseseznamem"/>
        <w:numPr>
          <w:ilvl w:val="0"/>
          <w:numId w:val="32"/>
        </w:numPr>
        <w:ind w:left="0" w:right="-263" w:firstLine="0"/>
      </w:pPr>
      <w:r>
        <w:t xml:space="preserve">vyjádření </w:t>
      </w:r>
      <w:r w:rsidRPr="00117F24">
        <w:t xml:space="preserve">GridServices, s.r.o., </w:t>
      </w:r>
      <w:r>
        <w:t xml:space="preserve">zn. 5001855496 ze dne 14.02.2019; </w:t>
      </w:r>
    </w:p>
    <w:p w14:paraId="319AB2B5" w14:textId="77777777" w:rsidR="000D3E5E" w:rsidRDefault="000D3E5E" w:rsidP="000D3E5E">
      <w:pPr>
        <w:pStyle w:val="Odstavecseseznamem"/>
        <w:numPr>
          <w:ilvl w:val="0"/>
          <w:numId w:val="32"/>
        </w:numPr>
        <w:ind w:left="0" w:right="-263" w:firstLine="0"/>
      </w:pPr>
      <w:r>
        <w:t xml:space="preserve">vyjádření </w:t>
      </w:r>
      <w:r w:rsidRPr="00117F24">
        <w:t xml:space="preserve">GridServices, s.r.o., </w:t>
      </w:r>
      <w:r>
        <w:t xml:space="preserve">zn. 5001883344 ze dne 04.03.2019; </w:t>
      </w:r>
    </w:p>
    <w:p w14:paraId="319AB2B6" w14:textId="77777777" w:rsidR="00AF2404" w:rsidRDefault="00AF2404" w:rsidP="00AF2404">
      <w:pPr>
        <w:pStyle w:val="Odstavecseseznamem"/>
        <w:numPr>
          <w:ilvl w:val="0"/>
          <w:numId w:val="32"/>
        </w:numPr>
        <w:ind w:left="0" w:right="-263" w:firstLine="0"/>
      </w:pPr>
      <w:r>
        <w:t>vyjádření SATTURN HOLEŠOV spol. s r.o., č. 18168</w:t>
      </w:r>
      <w:r w:rsidR="005166D5">
        <w:t>/</w:t>
      </w:r>
      <w:r>
        <w:t>8 ze dne 27.07.2016 a 28.06.2018</w:t>
      </w:r>
    </w:p>
    <w:p w14:paraId="319AB2B7" w14:textId="77777777" w:rsidR="005166D5" w:rsidRDefault="005166D5" w:rsidP="005166D5">
      <w:pPr>
        <w:pStyle w:val="Odstavecseseznamem"/>
        <w:numPr>
          <w:ilvl w:val="0"/>
          <w:numId w:val="32"/>
        </w:numPr>
        <w:ind w:left="0" w:right="-263" w:firstLine="0"/>
      </w:pPr>
      <w:r>
        <w:t>vyjádření Archeologického ústavu AV ČR, zn. ARUB/18 ze dne 22.08.2018;</w:t>
      </w:r>
    </w:p>
    <w:p w14:paraId="319AB2B8" w14:textId="77777777" w:rsidR="00407CED" w:rsidRDefault="00407CED" w:rsidP="00407CED">
      <w:pPr>
        <w:pStyle w:val="Odstavecseseznamem"/>
        <w:numPr>
          <w:ilvl w:val="0"/>
          <w:numId w:val="32"/>
        </w:numPr>
        <w:ind w:left="0" w:right="-263" w:firstLine="0"/>
      </w:pPr>
      <w:r>
        <w:t>vyjádření Moravský rybářský svaz z.s. ze dne 16.07.2019;</w:t>
      </w:r>
    </w:p>
    <w:p w14:paraId="319AB2B9" w14:textId="77777777" w:rsidR="00266503" w:rsidRDefault="00407CED" w:rsidP="00407CED">
      <w:pPr>
        <w:pStyle w:val="Odstavecseseznamem"/>
        <w:numPr>
          <w:ilvl w:val="0"/>
          <w:numId w:val="32"/>
        </w:numPr>
        <w:ind w:left="0" w:right="-263" w:firstLine="0"/>
      </w:pPr>
      <w:r>
        <w:t>vyjádření Povodí Moravy, s.p., zn. PM-14706/2018/5203/ŽU ze dne 30.07.2018;</w:t>
      </w:r>
    </w:p>
    <w:p w14:paraId="319AB2BA" w14:textId="77777777" w:rsidR="00AF2404" w:rsidRDefault="00266503" w:rsidP="00407CED">
      <w:pPr>
        <w:pStyle w:val="Odstavecseseznamem"/>
        <w:numPr>
          <w:ilvl w:val="0"/>
          <w:numId w:val="32"/>
        </w:numPr>
        <w:ind w:left="0" w:right="-263" w:firstLine="0"/>
      </w:pPr>
      <w:r>
        <w:t xml:space="preserve">vyjádření Krajského úřadu Zlínského kraje, OŽPaZ, č. j. KUZL 44803/2019 ze dne 03.07.2019; </w:t>
      </w:r>
      <w:r w:rsidR="00407CED">
        <w:t xml:space="preserve"> </w:t>
      </w:r>
    </w:p>
    <w:p w14:paraId="319AB2BB" w14:textId="77777777" w:rsidR="004C4CA2" w:rsidRPr="005F44BD" w:rsidRDefault="004F1E0D" w:rsidP="001520DC">
      <w:pPr>
        <w:pStyle w:val="Odstavecseseznamem"/>
        <w:numPr>
          <w:ilvl w:val="0"/>
          <w:numId w:val="32"/>
        </w:numPr>
        <w:ind w:left="0" w:right="-263" w:firstLine="0"/>
      </w:pPr>
      <w:r w:rsidRPr="005F44BD">
        <w:t>souhlas vlastník</w:t>
      </w:r>
      <w:r w:rsidR="001520DC">
        <w:t>ů</w:t>
      </w:r>
      <w:r w:rsidRPr="005F44BD">
        <w:t xml:space="preserve"> pozemk</w:t>
      </w:r>
      <w:r w:rsidR="001520DC">
        <w:t>ů</w:t>
      </w:r>
      <w:r w:rsidRPr="005F44BD">
        <w:t xml:space="preserve"> dotčen</w:t>
      </w:r>
      <w:r w:rsidR="001520DC">
        <w:t>ých</w:t>
      </w:r>
      <w:r w:rsidRPr="005F44BD">
        <w:t xml:space="preserve"> stavbou </w:t>
      </w:r>
      <w:r w:rsidR="001520DC">
        <w:t>k</w:t>
      </w:r>
      <w:r w:rsidR="00ED0C3A" w:rsidRPr="005F44BD">
        <w:t xml:space="preserve"> provedení stavebního záměru </w:t>
      </w:r>
      <w:r w:rsidRPr="005F44BD">
        <w:t>ve smysl</w:t>
      </w:r>
      <w:r w:rsidR="00ED0C3A" w:rsidRPr="005F44BD">
        <w:t>u ust.</w:t>
      </w:r>
      <w:r w:rsidR="00ED0C3A" w:rsidRPr="005F44BD">
        <w:br/>
        <w:t xml:space="preserve">             § 184a stavebního zákona</w:t>
      </w:r>
      <w:r w:rsidRPr="005F44BD">
        <w:t xml:space="preserve"> vyznačen</w:t>
      </w:r>
      <w:r w:rsidR="006A5389" w:rsidRPr="005F44BD">
        <w:t>ý</w:t>
      </w:r>
      <w:r w:rsidRPr="005F44BD">
        <w:t xml:space="preserve"> na situačním výkresu projektové dokumentace. </w:t>
      </w:r>
    </w:p>
    <w:p w14:paraId="319AB2BC" w14:textId="77777777" w:rsidR="000923B8" w:rsidRDefault="00FE620C" w:rsidP="00690D24">
      <w:pPr>
        <w:spacing w:after="0"/>
        <w:ind w:right="-285"/>
      </w:pPr>
      <w:r w:rsidRPr="00CD0877">
        <w:t xml:space="preserve">Speciální stavební úřad vyhodnotil při zahájení řízení, jakož i v jeho průběhu, okruh účastníků řízení, jenž je vymezen zákonnou úpravou </w:t>
      </w:r>
      <w:r w:rsidR="0021531C">
        <w:t xml:space="preserve">v ust. § 109 stavebního zákona. </w:t>
      </w:r>
      <w:r w:rsidRPr="00CD0877">
        <w:t xml:space="preserve">Tento okruh účastníků představuje kromě stavebníka tyto osoby: </w:t>
      </w:r>
      <w:r>
        <w:t xml:space="preserve">vlastník stavby, na níž má být provedena změna, není-li stavebníkem; </w:t>
      </w:r>
      <w:r w:rsidRPr="00CD0877">
        <w:t xml:space="preserve">vlastník pozemku, na kterém má být stavba prováděna, </w:t>
      </w:r>
      <w:r>
        <w:t xml:space="preserve">není-li stavebníkem, může-li být jeho vlastnické právo </w:t>
      </w:r>
      <w:r w:rsidRPr="00CD0877">
        <w:t>k pozemku prováděním stavby přímo dotčeno; vlastník stavby na pozemku, na kterém má být stavba prováděna a ten, kdo má k tomuto pozemku nebo stavbě právo odpovídající věcnému břemenu, mohou-li být jejich práva prováděním stavby přímo dotčena; vlastník sousedního pozemku nebo stavby na něm, může-li být jeho vlastnické právo prováděním stavby přímo dotčeno; ten, kdo má k sousednímu pozemku nebo stavbě na něm právo odpovídající věcnému břemenu, může-li být toto právo prováděním stavby přímo dotčeno.</w:t>
      </w:r>
      <w:r>
        <w:t xml:space="preserve"> </w:t>
      </w:r>
    </w:p>
    <w:p w14:paraId="319AB2BD" w14:textId="393D761E" w:rsidR="00A61E67" w:rsidRDefault="000923B8" w:rsidP="00690D24">
      <w:pPr>
        <w:spacing w:after="0"/>
        <w:ind w:right="-285"/>
      </w:pPr>
      <w:r w:rsidRPr="006A5389">
        <w:t>S ohledem na výše uvedené byli do okruhu účastníků stavebního řízení ve smyslu ust. § 27 odst. 1 správního řádu zahrnuti podle ust. § 109 písm. a) – d) stavebního zákona stavebník</w:t>
      </w:r>
      <w:r>
        <w:t xml:space="preserve">, tj. </w:t>
      </w:r>
      <w:r w:rsidRPr="00F1074B">
        <w:t>Ředitelství silnic Zlínskéh</w:t>
      </w:r>
      <w:r>
        <w:t xml:space="preserve">o kraje, p. o., IČ: 709 34 860; </w:t>
      </w:r>
      <w:r w:rsidRPr="00F1074B">
        <w:t>Obec Podkopná Lhota, IČ: 005 44</w:t>
      </w:r>
      <w:r>
        <w:t> </w:t>
      </w:r>
      <w:r w:rsidRPr="009B12A2">
        <w:t xml:space="preserve">493; </w:t>
      </w:r>
      <w:r w:rsidRPr="009B12A2">
        <w:rPr>
          <w:bCs/>
        </w:rPr>
        <w:t xml:space="preserve">Zlínský kraj, IČ: </w:t>
      </w:r>
      <w:r w:rsidRPr="009B12A2">
        <w:t xml:space="preserve">708 91 320; </w:t>
      </w:r>
      <w:r w:rsidR="009B12A2">
        <w:br/>
      </w:r>
      <w:r w:rsidRPr="009B12A2">
        <w:t>majetkový správce dotčeného vodního toku, Lesy České republiky, s.p</w:t>
      </w:r>
      <w:r w:rsidR="00607101" w:rsidRPr="009B12A2">
        <w:t>.</w:t>
      </w:r>
      <w:r w:rsidRPr="009B12A2">
        <w:t xml:space="preserve">, IČ: </w:t>
      </w:r>
      <w:r w:rsidR="007935DC" w:rsidRPr="009B12A2">
        <w:t xml:space="preserve">421 96 451; </w:t>
      </w:r>
      <w:r w:rsidRPr="009B12A2">
        <w:t>vlastníci pozemků</w:t>
      </w:r>
      <w:r w:rsidR="00BE78E4">
        <w:t>,</w:t>
      </w:r>
      <w:r>
        <w:t xml:space="preserve"> na k</w:t>
      </w:r>
      <w:r w:rsidR="00A61E67">
        <w:t>terých má být stavba prováděna</w:t>
      </w:r>
      <w:r w:rsidR="00A61E67" w:rsidRPr="00A61E67">
        <w:t xml:space="preserve"> </w:t>
      </w:r>
      <w:r w:rsidR="00A61E67" w:rsidRPr="00CD0877">
        <w:t xml:space="preserve">a ten, kdo má k tomuto pozemku nebo stavbě právo odpovídající věcnému břemenu, mohou-li být jejich práva </w:t>
      </w:r>
      <w:r w:rsidR="00A61E67">
        <w:t>prováděním stavby přímo dotčena:</w:t>
      </w:r>
      <w:r w:rsidR="009B12A2">
        <w:t xml:space="preserve"> </w:t>
      </w:r>
      <w:r w:rsidRPr="00780AC8">
        <w:t xml:space="preserve">Úřad pro zastupování státu ve věcech </w:t>
      </w:r>
      <w:r w:rsidRPr="00851DCE">
        <w:t>majetkových, IČ: 697</w:t>
      </w:r>
      <w:r>
        <w:t xml:space="preserve"> </w:t>
      </w:r>
      <w:r w:rsidRPr="00851DCE">
        <w:t>97</w:t>
      </w:r>
      <w:r w:rsidR="00A61E67">
        <w:t> </w:t>
      </w:r>
      <w:r w:rsidRPr="00851DCE">
        <w:t>111</w:t>
      </w:r>
      <w:r w:rsidR="00A61E67">
        <w:t xml:space="preserve">; </w:t>
      </w:r>
      <w:r w:rsidR="00403EEF">
        <w:t>xx</w:t>
      </w:r>
      <w:r w:rsidRPr="008161F5">
        <w:t xml:space="preserve">, nar. </w:t>
      </w:r>
      <w:r w:rsidR="0075728E">
        <w:t xml:space="preserve">xx </w:t>
      </w:r>
      <w:r w:rsidRPr="008161F5">
        <w:t>1956</w:t>
      </w:r>
      <w:r>
        <w:t xml:space="preserve">; </w:t>
      </w:r>
      <w:r w:rsidR="00523FAC">
        <w:t>xx</w:t>
      </w:r>
      <w:r w:rsidRPr="00E40C3D">
        <w:t xml:space="preserve">, nar. </w:t>
      </w:r>
      <w:r w:rsidR="0075728E">
        <w:t xml:space="preserve">xx </w:t>
      </w:r>
      <w:r w:rsidRPr="00E40C3D">
        <w:t>1935</w:t>
      </w:r>
      <w:r>
        <w:t>;</w:t>
      </w:r>
      <w:r w:rsidRPr="00E40C3D">
        <w:t xml:space="preserve"> </w:t>
      </w:r>
      <w:r w:rsidR="00523FAC">
        <w:t>xx</w:t>
      </w:r>
      <w:r w:rsidRPr="00E40C3D">
        <w:t xml:space="preserve">, nar. </w:t>
      </w:r>
      <w:r w:rsidR="0075728E">
        <w:t xml:space="preserve">xx </w:t>
      </w:r>
      <w:r>
        <w:t xml:space="preserve">1990; </w:t>
      </w:r>
      <w:r w:rsidR="00523FAC">
        <w:t>xx</w:t>
      </w:r>
      <w:r w:rsidRPr="00E40C3D">
        <w:t xml:space="preserve">, nar. </w:t>
      </w:r>
      <w:r w:rsidR="003470ED">
        <w:t xml:space="preserve">xx </w:t>
      </w:r>
      <w:r>
        <w:t xml:space="preserve">1944; </w:t>
      </w:r>
      <w:r w:rsidR="00523FAC">
        <w:t>xx</w:t>
      </w:r>
      <w:r w:rsidRPr="00E40C3D">
        <w:t xml:space="preserve">, nar. </w:t>
      </w:r>
      <w:r w:rsidR="003470ED">
        <w:t>xx</w:t>
      </w:r>
      <w:r>
        <w:t>.</w:t>
      </w:r>
      <w:r w:rsidRPr="00E40C3D">
        <w:t>1947</w:t>
      </w:r>
      <w:r>
        <w:t xml:space="preserve">; </w:t>
      </w:r>
      <w:r w:rsidR="00523FAC">
        <w:t>xx</w:t>
      </w:r>
      <w:r w:rsidRPr="00E40C3D">
        <w:t xml:space="preserve">, nar. </w:t>
      </w:r>
      <w:r w:rsidR="003470ED">
        <w:t xml:space="preserve">xx </w:t>
      </w:r>
      <w:r w:rsidRPr="00E40C3D">
        <w:t>1980</w:t>
      </w:r>
      <w:r>
        <w:t>;</w:t>
      </w:r>
      <w:r w:rsidRPr="00E40C3D">
        <w:t xml:space="preserve"> </w:t>
      </w:r>
      <w:r w:rsidR="00523FAC">
        <w:t>xx</w:t>
      </w:r>
      <w:r w:rsidRPr="00961AA9">
        <w:t xml:space="preserve">, nar. </w:t>
      </w:r>
      <w:r w:rsidR="003470ED">
        <w:t xml:space="preserve">xx </w:t>
      </w:r>
      <w:r w:rsidRPr="00961AA9">
        <w:t>1936</w:t>
      </w:r>
      <w:r>
        <w:t xml:space="preserve">; </w:t>
      </w:r>
      <w:r w:rsidR="00523FAC">
        <w:t>xx</w:t>
      </w:r>
      <w:r w:rsidRPr="00961AA9">
        <w:t xml:space="preserve">, nar. </w:t>
      </w:r>
      <w:r w:rsidR="003470ED">
        <w:t xml:space="preserve">xx </w:t>
      </w:r>
      <w:r w:rsidRPr="00961AA9">
        <w:t>1985</w:t>
      </w:r>
      <w:r>
        <w:t>;</w:t>
      </w:r>
      <w:r w:rsidRPr="00961AA9">
        <w:t xml:space="preserve"> </w:t>
      </w:r>
      <w:r w:rsidR="00523FAC">
        <w:t>xx</w:t>
      </w:r>
      <w:r w:rsidRPr="002E5362">
        <w:t xml:space="preserve">, nar. </w:t>
      </w:r>
      <w:r w:rsidR="003470ED">
        <w:t xml:space="preserve">xx </w:t>
      </w:r>
      <w:r w:rsidRPr="002E5362">
        <w:t>1983</w:t>
      </w:r>
      <w:r w:rsidR="00A61E67">
        <w:t xml:space="preserve">; </w:t>
      </w:r>
      <w:r w:rsidR="00A61E67" w:rsidRPr="002E5362">
        <w:t>E.ON Distribuce,</w:t>
      </w:r>
      <w:r w:rsidR="00690D24">
        <w:t xml:space="preserve"> </w:t>
      </w:r>
      <w:r w:rsidR="00A61E67" w:rsidRPr="002E5362">
        <w:t>a.s</w:t>
      </w:r>
      <w:r w:rsidR="00A61E67" w:rsidRPr="007E7297">
        <w:t xml:space="preserve">., </w:t>
      </w:r>
      <w:r w:rsidR="007E7297">
        <w:t>IČ:</w:t>
      </w:r>
      <w:r w:rsidR="00690D24">
        <w:t xml:space="preserve"> </w:t>
      </w:r>
      <w:r w:rsidR="007E7297">
        <w:t xml:space="preserve">280 85 400; </w:t>
      </w:r>
      <w:r w:rsidR="00A61E67" w:rsidRPr="002E5362">
        <w:t>Česká telekomunikační infrastruktura a.s.,</w:t>
      </w:r>
      <w:r w:rsidR="00690D24">
        <w:t xml:space="preserve"> </w:t>
      </w:r>
      <w:r w:rsidR="00A61E67" w:rsidRPr="002E5362">
        <w:t>I</w:t>
      </w:r>
      <w:r w:rsidR="00690D24">
        <w:t xml:space="preserve">Č: 040 84 063;       </w:t>
      </w:r>
      <w:r w:rsidR="00A61E67" w:rsidRPr="002E5362">
        <w:t xml:space="preserve">GridServices, s.r.o., </w:t>
      </w:r>
      <w:r w:rsidR="00A61E67">
        <w:t xml:space="preserve">IČ: 279 35 311; </w:t>
      </w:r>
      <w:r w:rsidR="00A61E67" w:rsidRPr="002E5362">
        <w:t xml:space="preserve">SATTURN HOLEŠOV s.r.o., </w:t>
      </w:r>
      <w:r w:rsidR="00A61E67">
        <w:t>IČ: 469 00</w:t>
      </w:r>
      <w:r w:rsidR="009B12A2">
        <w:t> </w:t>
      </w:r>
      <w:r w:rsidR="00A61E67">
        <w:t>250.</w:t>
      </w:r>
    </w:p>
    <w:p w14:paraId="319AB2BE" w14:textId="77777777" w:rsidR="009B12A2" w:rsidRPr="007E7297" w:rsidRDefault="009B12A2" w:rsidP="009B12A2">
      <w:pPr>
        <w:spacing w:after="0"/>
        <w:ind w:right="-285"/>
      </w:pPr>
    </w:p>
    <w:p w14:paraId="319AB2BF" w14:textId="77777777" w:rsidR="005571BF" w:rsidRPr="004C458E" w:rsidRDefault="00BC53CD" w:rsidP="00B22515">
      <w:pPr>
        <w:spacing w:after="0"/>
        <w:ind w:right="-261"/>
      </w:pPr>
      <w:r w:rsidRPr="004C458E">
        <w:rPr>
          <w:bCs/>
        </w:rPr>
        <w:t>D</w:t>
      </w:r>
      <w:r w:rsidR="006A5389" w:rsidRPr="004C458E">
        <w:t xml:space="preserve">o </w:t>
      </w:r>
      <w:r w:rsidR="00FE620C" w:rsidRPr="004C458E">
        <w:t xml:space="preserve">okruhu účastníků stavebního řízení </w:t>
      </w:r>
      <w:r w:rsidR="007E7297">
        <w:t>byli dále zahrnut</w:t>
      </w:r>
      <w:r w:rsidR="00B22515">
        <w:t>i</w:t>
      </w:r>
      <w:r w:rsidR="007E7297">
        <w:t xml:space="preserve"> </w:t>
      </w:r>
      <w:r w:rsidR="006D48C5" w:rsidRPr="004C458E">
        <w:t>ve smyslu ust. § 27 odst. 2 správního řádu</w:t>
      </w:r>
      <w:r w:rsidRPr="004C458E">
        <w:t xml:space="preserve"> účastníci </w:t>
      </w:r>
      <w:r w:rsidR="006A5389" w:rsidRPr="004C458E">
        <w:t xml:space="preserve">podle ust. § 109 písm. e) – f) stavebního zákona, </w:t>
      </w:r>
      <w:r w:rsidRPr="004C458E">
        <w:t xml:space="preserve">tj. </w:t>
      </w:r>
      <w:r w:rsidR="00FE620C" w:rsidRPr="004C458E">
        <w:rPr>
          <w:iCs/>
        </w:rPr>
        <w:t>vlastníci sousedních pozemků nebo staveb na nich a ti, kdo mají k těmto pozemkům a stavbám právo odpovídající věcnému břemenu</w:t>
      </w:r>
      <w:r w:rsidR="006D48C5" w:rsidRPr="004C458E">
        <w:rPr>
          <w:iCs/>
        </w:rPr>
        <w:t>:</w:t>
      </w:r>
    </w:p>
    <w:p w14:paraId="319AB2C0" w14:textId="77777777" w:rsidR="0021531C" w:rsidRDefault="002C20A7" w:rsidP="009B12A2">
      <w:pPr>
        <w:tabs>
          <w:tab w:val="left" w:pos="0"/>
          <w:tab w:val="left" w:pos="9637"/>
        </w:tabs>
        <w:spacing w:after="0"/>
        <w:ind w:right="-285"/>
        <w:rPr>
          <w:bCs/>
          <w:iCs/>
        </w:rPr>
      </w:pPr>
      <w:r>
        <w:t>Moravský rybářský svaz, z.s., IČ: 004 34</w:t>
      </w:r>
      <w:r w:rsidR="007E7297">
        <w:t> </w:t>
      </w:r>
      <w:r>
        <w:t>159</w:t>
      </w:r>
      <w:r w:rsidR="007E7297">
        <w:t xml:space="preserve">; </w:t>
      </w:r>
      <w:r w:rsidRPr="005F1DEB">
        <w:rPr>
          <w:iCs/>
        </w:rPr>
        <w:t>Povodí Moravy, s. p.,</w:t>
      </w:r>
      <w:r>
        <w:rPr>
          <w:iCs/>
        </w:rPr>
        <w:t xml:space="preserve"> IČ: 708 90</w:t>
      </w:r>
      <w:r w:rsidR="007E7297">
        <w:rPr>
          <w:iCs/>
        </w:rPr>
        <w:t> </w:t>
      </w:r>
      <w:r>
        <w:rPr>
          <w:iCs/>
        </w:rPr>
        <w:t>013</w:t>
      </w:r>
      <w:r w:rsidR="007E7297">
        <w:rPr>
          <w:iCs/>
        </w:rPr>
        <w:t xml:space="preserve">; </w:t>
      </w:r>
      <w:r w:rsidRPr="0072058F">
        <w:rPr>
          <w:bCs/>
          <w:iCs/>
        </w:rPr>
        <w:t xml:space="preserve">vlastníci </w:t>
      </w:r>
      <w:r w:rsidR="0021531C">
        <w:rPr>
          <w:bCs/>
          <w:iCs/>
        </w:rPr>
        <w:t xml:space="preserve">následujících </w:t>
      </w:r>
      <w:r w:rsidRPr="0072058F">
        <w:rPr>
          <w:bCs/>
          <w:iCs/>
        </w:rPr>
        <w:t>pozemků</w:t>
      </w:r>
      <w:r w:rsidR="0021531C">
        <w:rPr>
          <w:bCs/>
          <w:iCs/>
        </w:rPr>
        <w:t>:</w:t>
      </w:r>
      <w:r w:rsidRPr="0072058F">
        <w:rPr>
          <w:bCs/>
          <w:iCs/>
        </w:rPr>
        <w:t xml:space="preserve"> </w:t>
      </w:r>
    </w:p>
    <w:p w14:paraId="319AB2C1" w14:textId="77777777" w:rsidR="002C20A7" w:rsidRPr="0021531C" w:rsidRDefault="002C20A7" w:rsidP="00B22515">
      <w:pPr>
        <w:tabs>
          <w:tab w:val="left" w:pos="0"/>
          <w:tab w:val="left" w:pos="9637"/>
        </w:tabs>
        <w:spacing w:after="0"/>
        <w:ind w:right="-285"/>
      </w:pPr>
      <w:r w:rsidRPr="0072058F">
        <w:rPr>
          <w:bCs/>
          <w:iCs/>
        </w:rPr>
        <w:t xml:space="preserve">parc. č. KN: </w:t>
      </w:r>
      <w:r>
        <w:rPr>
          <w:bCs/>
          <w:iCs/>
        </w:rPr>
        <w:t>st.8/2, st.8/3, st.13/3, st.14, st.16/1, st.</w:t>
      </w:r>
      <w:r w:rsidR="0021531C">
        <w:rPr>
          <w:bCs/>
          <w:iCs/>
        </w:rPr>
        <w:t xml:space="preserve">17, st.18/1, st.123/1, st.136, </w:t>
      </w:r>
      <w:r>
        <w:rPr>
          <w:bCs/>
          <w:iCs/>
        </w:rPr>
        <w:t xml:space="preserve">st.148/1, st.148/2, st.169, st.227/1, st.228, st.314, st.315, st.340, st.368, st.401, 13, 17, 18/1, 18/2, 18/3, 19/1, 19/2, 19/4, 19/5, 21/1, 21/2, 24/2, 26/1, 26/2, 26/4, 26/5, 26/6, 28/1, 206, 227/2, 277/1, 277/5, 277/6, 281/1, 281/2, 281/6, 281/10, 283/2, 283/3, 283/4, 283/6, 294/4, 294/5, 294/6, 294/7, 635, 642/3, 651,1220/7, 1225, 1235/2, 1242/10, 1242/11, 1242/14, 1242/15, 1242/16, 1242/17, 1251/28, 1251/30, 1251/32, 1251/33, 1251/34, 1251/48, 1251/50, 1253/2, 1253/3, 1253/4, 1254/1, 1254/3, 1254/20, 1254/27, 1258, 1268/13, 1270, 1285, 1289, vše v k. ú. a obci Podkopná Lhota, </w:t>
      </w:r>
      <w:r w:rsidR="0021531C">
        <w:rPr>
          <w:bCs/>
          <w:iCs/>
        </w:rPr>
        <w:t xml:space="preserve">v souladu s ust. § </w:t>
      </w:r>
      <w:r w:rsidR="00B22515">
        <w:rPr>
          <w:bCs/>
          <w:iCs/>
        </w:rPr>
        <w:t xml:space="preserve">112 </w:t>
      </w:r>
      <w:r w:rsidR="0021531C">
        <w:rPr>
          <w:bCs/>
          <w:iCs/>
        </w:rPr>
        <w:t xml:space="preserve">odst. 1 stavebního zákona identifikovaní označením pozemku a staveb evidovaných v katastru nemovitostí. </w:t>
      </w:r>
    </w:p>
    <w:p w14:paraId="319AB2C2" w14:textId="77777777" w:rsidR="00D5340D" w:rsidRDefault="00D5340D" w:rsidP="004C458E">
      <w:pPr>
        <w:spacing w:after="0"/>
        <w:ind w:right="-285"/>
      </w:pPr>
    </w:p>
    <w:p w14:paraId="319AB2C3" w14:textId="77777777" w:rsidR="005571BF" w:rsidRPr="004C458E" w:rsidRDefault="005571BF" w:rsidP="004C458E">
      <w:pPr>
        <w:spacing w:after="0"/>
        <w:ind w:right="-285"/>
      </w:pPr>
      <w:r w:rsidRPr="004C458E">
        <w:t xml:space="preserve">Speciální stavební úřad nezjistil další okolnosti, jež by odůvodňovaly potřebu rozšířit okruh účastníků řízení nad tento rámec. </w:t>
      </w:r>
    </w:p>
    <w:p w14:paraId="319AB2C4" w14:textId="77777777" w:rsidR="00FE620C" w:rsidRPr="004C458E" w:rsidRDefault="00FE620C" w:rsidP="008C5A70">
      <w:pPr>
        <w:tabs>
          <w:tab w:val="left" w:pos="9637"/>
        </w:tabs>
        <w:spacing w:after="0"/>
        <w:ind w:right="-261"/>
        <w:jc w:val="left"/>
      </w:pPr>
    </w:p>
    <w:p w14:paraId="319AB2C5" w14:textId="77777777" w:rsidR="002E0167" w:rsidRPr="001D4B72" w:rsidRDefault="002E0167" w:rsidP="002B5531">
      <w:pPr>
        <w:spacing w:after="0"/>
        <w:ind w:right="-261"/>
      </w:pPr>
      <w:r w:rsidRPr="001D4B72">
        <w:t>Vypořádání s návrhy a námitkami účastníků řízení:</w:t>
      </w:r>
    </w:p>
    <w:p w14:paraId="319AB2C6" w14:textId="77777777" w:rsidR="00136640" w:rsidRDefault="008D57DF" w:rsidP="00EA3134">
      <w:pPr>
        <w:autoSpaceDE w:val="0"/>
        <w:autoSpaceDN w:val="0"/>
        <w:spacing w:after="0"/>
        <w:ind w:right="-261"/>
      </w:pPr>
      <w:r>
        <w:t>V</w:t>
      </w:r>
      <w:r w:rsidR="002E0167">
        <w:t> průběhu stavebního řízení ú</w:t>
      </w:r>
      <w:r w:rsidR="002E0167" w:rsidRPr="001D4B72">
        <w:t>častní</w:t>
      </w:r>
      <w:r w:rsidR="002E0167">
        <w:t>ci neuplatnili návrhy a námitky, k podkladům rozhodnutí se nevyjádřili.</w:t>
      </w:r>
      <w:r w:rsidR="00EA3134">
        <w:br/>
      </w:r>
    </w:p>
    <w:p w14:paraId="319AB2C7" w14:textId="4DEC0F13" w:rsidR="005253BF" w:rsidRDefault="00136640" w:rsidP="00B22515">
      <w:pPr>
        <w:ind w:right="-263"/>
      </w:pPr>
      <w:r w:rsidRPr="005E3F14">
        <w:t xml:space="preserve">Předloženou projektovou dokumentaci stavby </w:t>
      </w:r>
      <w:r>
        <w:t>zpracovala</w:t>
      </w:r>
      <w:r w:rsidR="00C56557" w:rsidRPr="00C56557">
        <w:t xml:space="preserve"> </w:t>
      </w:r>
      <w:r w:rsidR="00B22515">
        <w:t>společnost</w:t>
      </w:r>
      <w:r w:rsidR="00C56557" w:rsidRPr="00DB2A1C">
        <w:t>. Rušar mosty s.r.o.</w:t>
      </w:r>
      <w:r w:rsidR="009B12A2">
        <w:t>,</w:t>
      </w:r>
      <w:r w:rsidR="00C56557" w:rsidRPr="00DB2A1C">
        <w:t xml:space="preserve"> IČ: 293 62 393, vypracoval </w:t>
      </w:r>
      <w:r w:rsidR="00731662">
        <w:t xml:space="preserve">xx </w:t>
      </w:r>
      <w:r w:rsidR="00C56557" w:rsidRPr="00DB2A1C">
        <w:t xml:space="preserve">, zodpovědný projektant </w:t>
      </w:r>
      <w:r w:rsidR="00731662">
        <w:t>xx</w:t>
      </w:r>
      <w:r w:rsidR="00C56557" w:rsidRPr="00DB2A1C">
        <w:t xml:space="preserve">, autorizovaný </w:t>
      </w:r>
      <w:r w:rsidR="00C56557">
        <w:t xml:space="preserve">inženýr pro dopravní stavby, </w:t>
      </w:r>
      <w:r w:rsidR="00C56557" w:rsidRPr="00DB2A1C">
        <w:t xml:space="preserve">ČKAIT 1000264, </w:t>
      </w:r>
      <w:r w:rsidR="005253BF">
        <w:t xml:space="preserve">včetně statického výpočtu pro SO 251, </w:t>
      </w:r>
      <w:r w:rsidR="00C56557" w:rsidRPr="00DB2A1C">
        <w:t>č. zakáz</w:t>
      </w:r>
      <w:r w:rsidR="00B22515">
        <w:t>ky</w:t>
      </w:r>
      <w:r w:rsidR="00C56557" w:rsidRPr="00DB2A1C">
        <w:t xml:space="preserve"> 52-2016, archiv. č.</w:t>
      </w:r>
      <w:r w:rsidR="00C56557">
        <w:t xml:space="preserve"> </w:t>
      </w:r>
      <w:r w:rsidR="00C56557" w:rsidRPr="00DB2A1C">
        <w:t xml:space="preserve">15-2016, </w:t>
      </w:r>
      <w:r w:rsidR="00C56557">
        <w:t xml:space="preserve">březen 2019. </w:t>
      </w:r>
      <w:r w:rsidRPr="005E3F14">
        <w:t xml:space="preserve">Zpracování projektové dokumentace je vybranou činností ve výstavbě dle ust. § 158 stavebního zákona. </w:t>
      </w:r>
    </w:p>
    <w:p w14:paraId="319AB2C8" w14:textId="77777777" w:rsidR="00136640" w:rsidRDefault="00136640" w:rsidP="00B22515">
      <w:pPr>
        <w:ind w:right="-263"/>
      </w:pPr>
      <w:r w:rsidRPr="005E3F14">
        <w:t>Podle ust. § 159 stavebního zákona projektant odpovídá za správnost, celistvost, úplnost a bezpečnost stavby provedené dle jím zpracované projektové dokumentace. Předložená projektová dokumentace splňuje obecné technické požadavky na stavby, byla zpracována v souladu s vyhláškou č.</w:t>
      </w:r>
      <w:r w:rsidRPr="00984E63">
        <w:t xml:space="preserve"> 146/2008 Sb., o rozsahu a obsahu projektové dokumentace</w:t>
      </w:r>
      <w:r w:rsidRPr="000C4811">
        <w:t xml:space="preserve"> dopravních staveb. </w:t>
      </w:r>
    </w:p>
    <w:p w14:paraId="319AB2C9" w14:textId="77777777" w:rsidR="00136640" w:rsidRDefault="00136640" w:rsidP="00836656">
      <w:pPr>
        <w:ind w:right="-263"/>
      </w:pPr>
      <w:r w:rsidRPr="008B45CF">
        <w:t>Připomínky účastníků řízení a dotčených orgánů, které jsou řešeny projektem stavby, nejsou stanoveny jako podmínky tohoto rozhodnutí.</w:t>
      </w:r>
      <w:r w:rsidRPr="008D2C93">
        <w:t xml:space="preserve"> </w:t>
      </w:r>
      <w:r w:rsidRPr="00EC510D">
        <w:t xml:space="preserve">Závazná stanoviska dotčených orgánů a stanoviska vlastníků dopravní </w:t>
      </w:r>
      <w:r>
        <w:br/>
      </w:r>
      <w:r w:rsidRPr="00EC510D">
        <w:t xml:space="preserve">a technické infrastruktury získaná před řízením jsou součástí projektové dokumentace pro vydání stavebního povolení jako kapitola </w:t>
      </w:r>
      <w:r w:rsidR="00836656">
        <w:t>E,</w:t>
      </w:r>
      <w:r w:rsidRPr="00EC510D">
        <w:t xml:space="preserve"> Dokladová část. </w:t>
      </w:r>
    </w:p>
    <w:p w14:paraId="319AB2CA" w14:textId="77777777" w:rsidR="000F5280" w:rsidRDefault="000F5280" w:rsidP="00B22515">
      <w:pPr>
        <w:pStyle w:val="Odstavecseseznamem"/>
        <w:ind w:left="0" w:right="-263"/>
      </w:pPr>
      <w:r w:rsidRPr="006603B4">
        <w:t xml:space="preserve">Speciální </w:t>
      </w:r>
      <w:r>
        <w:t>s</w:t>
      </w:r>
      <w:r w:rsidRPr="006603B4">
        <w:t xml:space="preserve">tavební úřad v provedeném stavebním řízení přezkoumal </w:t>
      </w:r>
      <w:r>
        <w:t xml:space="preserve">předloženou žádost z hledisek </w:t>
      </w:r>
      <w:r w:rsidRPr="006603B4">
        <w:t>uvedených v</w:t>
      </w:r>
      <w:r>
        <w:t xml:space="preserve"> ust. </w:t>
      </w:r>
      <w:r w:rsidRPr="006603B4">
        <w:t>§ 111 stavebního zákona</w:t>
      </w:r>
      <w:r>
        <w:t>, projednal ji s účastníky řízení a s dotčenými orgány</w:t>
      </w:r>
      <w:r w:rsidRPr="006603B4">
        <w:t xml:space="preserve"> a zjistil,</w:t>
      </w:r>
      <w:r>
        <w:br/>
      </w:r>
      <w:r w:rsidRPr="006603B4">
        <w:t xml:space="preserve">že jejím uskutečněním </w:t>
      </w:r>
      <w:r>
        <w:t xml:space="preserve">nebo užíváním </w:t>
      </w:r>
      <w:r w:rsidRPr="006603B4">
        <w:t>nejsou ohroženy zájmy chráněné stavebním zákonem, předpisy vydanými k jeho provedení a zvláštními předpisy.</w:t>
      </w:r>
      <w:r w:rsidRPr="00EE0FF2">
        <w:t xml:space="preserve"> </w:t>
      </w:r>
      <w:r w:rsidR="00136640">
        <w:t xml:space="preserve">O souladu stavby se záměry územního plánování v dotčeném území ve smyslu ust. § 15 stavebního zákona vydal souhlasné vyjádření </w:t>
      </w:r>
      <w:r w:rsidR="00B22515">
        <w:t>Městský úřad Slušovice, Stavební úřad</w:t>
      </w:r>
      <w:r w:rsidR="00136640">
        <w:t>. Správní orgán d</w:t>
      </w:r>
      <w:r>
        <w:t>ále z</w:t>
      </w:r>
      <w:r w:rsidRPr="006603B4">
        <w:t>ajistil vzájemný soulad předložených závazných stanovisek dotčených orgánů vyžadovaných zvláštními předpisy a zahrnul je do podmínek rozhodnutí.</w:t>
      </w:r>
      <w:r>
        <w:t xml:space="preserve"> </w:t>
      </w:r>
    </w:p>
    <w:p w14:paraId="319AB2CB" w14:textId="77777777" w:rsidR="00136640" w:rsidRDefault="00136640" w:rsidP="007113BD">
      <w:pPr>
        <w:pStyle w:val="Odstavecseseznamem"/>
        <w:ind w:left="0" w:right="-263"/>
      </w:pPr>
    </w:p>
    <w:p w14:paraId="319AB2CC" w14:textId="77777777" w:rsidR="007113BD" w:rsidRDefault="007113BD" w:rsidP="00D84583">
      <w:pPr>
        <w:pStyle w:val="Odstavecseseznamem"/>
        <w:ind w:left="0" w:right="-263"/>
      </w:pPr>
      <w:r w:rsidRPr="00E575A7">
        <w:t>Speciální stavební úřad v průběhu řízení neshledal důvody, které by bránily povolení stavby</w:t>
      </w:r>
      <w:r w:rsidR="00D84583">
        <w:t>,</w:t>
      </w:r>
      <w:r w:rsidRPr="00E575A7">
        <w:t xml:space="preserve"> </w:t>
      </w:r>
      <w:r>
        <w:t xml:space="preserve">proto </w:t>
      </w:r>
      <w:r w:rsidRPr="00E575A7">
        <w:t xml:space="preserve">rozhodl, jak je uvedeno ve výroku rozhodnutí, za použití ustanovení právních předpisů ve výroku uvedených.  </w:t>
      </w:r>
    </w:p>
    <w:p w14:paraId="319AB2CD" w14:textId="77777777" w:rsidR="00B22515" w:rsidRDefault="00B22515" w:rsidP="00D84583">
      <w:pPr>
        <w:pStyle w:val="Odstavecseseznamem"/>
        <w:ind w:left="0" w:right="-263"/>
      </w:pPr>
    </w:p>
    <w:p w14:paraId="319AB2CE" w14:textId="77777777" w:rsidR="00B22515" w:rsidRDefault="00B22515" w:rsidP="00D84583">
      <w:pPr>
        <w:pStyle w:val="Odstavecseseznamem"/>
        <w:ind w:left="0" w:right="-263"/>
      </w:pPr>
    </w:p>
    <w:p w14:paraId="319AB2CF" w14:textId="77777777" w:rsidR="00C56557" w:rsidRDefault="00C56557" w:rsidP="00C56557">
      <w:pPr>
        <w:pStyle w:val="Odstavecseseznamem"/>
        <w:spacing w:after="0"/>
        <w:ind w:left="0" w:right="-261"/>
      </w:pPr>
      <w:r>
        <w:t>Informace pro stavebníka:</w:t>
      </w:r>
    </w:p>
    <w:p w14:paraId="319AB2D0" w14:textId="77777777" w:rsidR="00C56557" w:rsidRDefault="00C56557" w:rsidP="00C56557">
      <w:pPr>
        <w:tabs>
          <w:tab w:val="left" w:pos="709"/>
          <w:tab w:val="left" w:pos="1134"/>
        </w:tabs>
        <w:spacing w:after="0"/>
        <w:ind w:right="-261"/>
      </w:pPr>
      <w:r>
        <w:t>Speciální s</w:t>
      </w:r>
      <w:r w:rsidRPr="009300F8">
        <w:t>tavební úřad po dni nabytí právní moci stavebního povolení zašle stavebníkovi jedno vyhotovení ověřené projektové dokumentace a štítek obsahující identifikační údaje o povolené stavbě. Další vyhotovení ověřené projektové dokumentace zašle vlastníkovi stavby, pokud není stavebníkem.</w:t>
      </w:r>
    </w:p>
    <w:p w14:paraId="319AB2D1" w14:textId="77777777" w:rsidR="00C56557" w:rsidRDefault="00C56557" w:rsidP="00C56557">
      <w:pPr>
        <w:tabs>
          <w:tab w:val="left" w:pos="709"/>
          <w:tab w:val="left" w:pos="1134"/>
        </w:tabs>
        <w:spacing w:before="120"/>
        <w:ind w:right="-263"/>
      </w:pPr>
      <w:r w:rsidRPr="009300F8">
        <w:t>Stavebník je povinen štítek před zahájením stavby umístit na viditelném místě u vstupu na staveniště</w:t>
      </w:r>
      <w:r>
        <w:br/>
      </w:r>
      <w:r w:rsidRPr="009300F8">
        <w:t>a ponechat jej tam až do dokončení stavby, případně do vydání kolaudačního souhlasu; rozsáhlé stavby se mohou označit jiným vhodným způsobem s uvedením údajů ze štítku.</w:t>
      </w:r>
    </w:p>
    <w:p w14:paraId="319AB2D2" w14:textId="77777777" w:rsidR="00C56557" w:rsidRPr="00424F5C" w:rsidRDefault="00C56557" w:rsidP="00C56557">
      <w:pPr>
        <w:widowControl w:val="0"/>
        <w:suppressAutoHyphens/>
        <w:spacing w:after="0"/>
        <w:ind w:right="-261"/>
      </w:pPr>
      <w:r w:rsidRPr="00424F5C">
        <w:t xml:space="preserve">Při provádění stavby musí být v souladu s ust. § 157 stavebního zákona veden stavební deník, do něhož se pravidelně zaznamenávají údaje týkající se provádění stavby. </w:t>
      </w:r>
    </w:p>
    <w:p w14:paraId="319AB2D3" w14:textId="77777777" w:rsidR="00C56557" w:rsidRDefault="00C56557" w:rsidP="00C56557">
      <w:pPr>
        <w:tabs>
          <w:tab w:val="left" w:pos="709"/>
          <w:tab w:val="left" w:pos="1134"/>
        </w:tabs>
        <w:spacing w:before="120"/>
        <w:ind w:right="-263"/>
      </w:pPr>
      <w:r w:rsidRPr="002D7E1D">
        <w:t xml:space="preserve">Stavba nesmí být zahájena, dokud stavební povolení nenabude právní moci. </w:t>
      </w:r>
      <w:r w:rsidRPr="009300F8">
        <w:t>Stavební povolení pozbývá platnosti, jestliže stavba nebyla zahájena do 2 let ode dne, kdy nabylo právní moci.</w:t>
      </w:r>
    </w:p>
    <w:p w14:paraId="319AB2D4" w14:textId="77777777" w:rsidR="00C56557" w:rsidRDefault="00C56557" w:rsidP="00C56557">
      <w:pPr>
        <w:tabs>
          <w:tab w:val="left" w:pos="709"/>
          <w:tab w:val="left" w:pos="1134"/>
        </w:tabs>
        <w:spacing w:before="120"/>
        <w:ind w:right="-263"/>
      </w:pPr>
      <w:r w:rsidRPr="003A6624">
        <w:t>Stavbu lze užívat pouze na základě kolaudačního souhlasu – ust. § 122 stavebního zákona.</w:t>
      </w:r>
    </w:p>
    <w:p w14:paraId="319AB2D5" w14:textId="77777777" w:rsidR="00FA4C79" w:rsidRDefault="00FA4C79" w:rsidP="00C56557">
      <w:pPr>
        <w:tabs>
          <w:tab w:val="left" w:pos="709"/>
          <w:tab w:val="left" w:pos="1134"/>
        </w:tabs>
        <w:spacing w:before="120"/>
        <w:ind w:right="-263"/>
      </w:pPr>
    </w:p>
    <w:p w14:paraId="319AB2D6" w14:textId="77777777" w:rsidR="002E0167" w:rsidRDefault="002E0167" w:rsidP="001379F0">
      <w:pPr>
        <w:spacing w:after="0"/>
        <w:ind w:right="-261"/>
        <w:rPr>
          <w:b/>
        </w:rPr>
      </w:pPr>
      <w:r w:rsidRPr="00747D22">
        <w:rPr>
          <w:b/>
        </w:rPr>
        <w:t>Poučení účastníků:</w:t>
      </w:r>
    </w:p>
    <w:p w14:paraId="319AB2D7" w14:textId="77777777" w:rsidR="002E0167" w:rsidRDefault="002E0167" w:rsidP="001379F0">
      <w:pPr>
        <w:spacing w:after="0"/>
        <w:ind w:right="-261"/>
      </w:pPr>
      <w:r w:rsidRPr="00747D22">
        <w:t xml:space="preserve">Proti tomuto rozhodnutí lze </w:t>
      </w:r>
      <w:r w:rsidR="00592E15">
        <w:t>po</w:t>
      </w:r>
      <w:r w:rsidRPr="00747D22">
        <w:t xml:space="preserve">dle ust. § 81 správního řádu podat odvolání do 15 dnů ode dne doručení </w:t>
      </w:r>
      <w:r w:rsidR="00AA4452">
        <w:br/>
      </w:r>
      <w:r w:rsidRPr="00747D22">
        <w:t xml:space="preserve">ke Krajskému úřadu Zlínského kraje, odboru dopravy a silničního hospodářství prostřednictvím ODSH MěÚ Vizovice. </w:t>
      </w:r>
    </w:p>
    <w:p w14:paraId="319AB2D8" w14:textId="77777777" w:rsidR="00E61E77" w:rsidRDefault="00E61E77" w:rsidP="001379F0">
      <w:pPr>
        <w:spacing w:after="0"/>
        <w:ind w:right="-261"/>
      </w:pPr>
    </w:p>
    <w:p w14:paraId="319AB2D9" w14:textId="77777777" w:rsidR="002E0167" w:rsidRDefault="002E0167" w:rsidP="0019774B">
      <w:pPr>
        <w:pStyle w:val="WW-Zkladntextodsazen2"/>
        <w:tabs>
          <w:tab w:val="left" w:pos="2551"/>
          <w:tab w:val="left" w:pos="10065"/>
        </w:tabs>
        <w:ind w:left="0" w:right="-261" w:firstLine="0"/>
        <w:jc w:val="both"/>
        <w:rPr>
          <w:rFonts w:cs="Arial"/>
          <w:sz w:val="20"/>
        </w:rPr>
      </w:pPr>
      <w:r w:rsidRPr="006603B4">
        <w:rPr>
          <w:rFonts w:cs="Arial"/>
          <w:sz w:val="20"/>
        </w:rPr>
        <w:t xml:space="preserve">Rozhodnutí se oznamuje doručením stejnopisu písemného vyhotovení do vlastních rukou. Jestliže </w:t>
      </w:r>
      <w:r w:rsidR="004237A0">
        <w:rPr>
          <w:rFonts w:cs="Arial"/>
          <w:sz w:val="20"/>
        </w:rPr>
        <w:br/>
      </w:r>
      <w:r w:rsidRPr="006603B4">
        <w:rPr>
          <w:rFonts w:cs="Arial"/>
          <w:sz w:val="20"/>
        </w:rPr>
        <w:t xml:space="preserve">si adresát </w:t>
      </w:r>
      <w:r w:rsidR="0019774B">
        <w:rPr>
          <w:rFonts w:cs="Arial"/>
          <w:sz w:val="20"/>
        </w:rPr>
        <w:t xml:space="preserve">písemnosti </w:t>
      </w:r>
      <w:r w:rsidRPr="006603B4">
        <w:rPr>
          <w:rFonts w:cs="Arial"/>
          <w:sz w:val="20"/>
        </w:rPr>
        <w:t>uložen</w:t>
      </w:r>
      <w:r w:rsidR="0019774B">
        <w:rPr>
          <w:rFonts w:cs="Arial"/>
          <w:sz w:val="20"/>
        </w:rPr>
        <w:t>ou</w:t>
      </w:r>
      <w:r w:rsidRPr="006603B4">
        <w:rPr>
          <w:rFonts w:cs="Arial"/>
          <w:sz w:val="20"/>
        </w:rPr>
        <w:t xml:space="preserve"> písemnost ve lhůtě 10 dnů ode dne, kdy byla k vyzvednutí připravena</w:t>
      </w:r>
      <w:r w:rsidR="005979AE">
        <w:rPr>
          <w:rFonts w:cs="Arial"/>
          <w:sz w:val="20"/>
        </w:rPr>
        <w:t>,</w:t>
      </w:r>
      <w:r w:rsidRPr="006603B4">
        <w:rPr>
          <w:rFonts w:cs="Arial"/>
          <w:sz w:val="20"/>
        </w:rPr>
        <w:t xml:space="preserve"> nevyzvedne, písemnost se považuje za doručenou posledním dnem této lhůty. Lhůta pro odvolání počíná běžet dnem následujícím po </w:t>
      </w:r>
      <w:r w:rsidR="00AB065F">
        <w:rPr>
          <w:rFonts w:cs="Arial"/>
          <w:sz w:val="20"/>
        </w:rPr>
        <w:t xml:space="preserve">dni </w:t>
      </w:r>
      <w:r w:rsidRPr="006603B4">
        <w:rPr>
          <w:rFonts w:cs="Arial"/>
          <w:sz w:val="20"/>
        </w:rPr>
        <w:t>oznámení.</w:t>
      </w:r>
    </w:p>
    <w:p w14:paraId="319AB2DA" w14:textId="77777777" w:rsidR="00C56557" w:rsidRDefault="002E0167" w:rsidP="006F4054">
      <w:pPr>
        <w:pStyle w:val="WW-Zkladntextodsazen2"/>
        <w:tabs>
          <w:tab w:val="left" w:pos="2551"/>
          <w:tab w:val="left" w:pos="10065"/>
        </w:tabs>
        <w:ind w:left="0" w:right="-263" w:firstLine="0"/>
        <w:jc w:val="both"/>
        <w:rPr>
          <w:rFonts w:cs="Arial"/>
          <w:sz w:val="20"/>
        </w:rPr>
      </w:pPr>
      <w:r w:rsidRPr="006603B4">
        <w:rPr>
          <w:rFonts w:cs="Arial"/>
          <w:sz w:val="20"/>
        </w:rPr>
        <w:t xml:space="preserve">Odvolání se podává s potřebným počtem stejnopisů tak, aby jeden stejnopis zůstal správnímu orgánu a aby každý účastník dostal jeden stejnopis. Nepodá-li účastník potřebný počet stejnopisů, vyhotoví je správní orgán na náklady účastníka. Odvoláním lze napadnout výrokovou část rozhodnutí, jednotlivý výrok nebo jeho vedlejší ustanovení. </w:t>
      </w:r>
    </w:p>
    <w:p w14:paraId="319AB2DB" w14:textId="77777777" w:rsidR="00E61E77" w:rsidRDefault="00E61E77" w:rsidP="006F4054">
      <w:pPr>
        <w:pStyle w:val="WW-Zkladntextodsazen2"/>
        <w:tabs>
          <w:tab w:val="left" w:pos="2551"/>
          <w:tab w:val="left" w:pos="10065"/>
        </w:tabs>
        <w:ind w:left="0" w:right="-263" w:firstLine="0"/>
        <w:jc w:val="both"/>
        <w:rPr>
          <w:rFonts w:cs="Arial"/>
          <w:sz w:val="20"/>
        </w:rPr>
      </w:pPr>
    </w:p>
    <w:p w14:paraId="319AB2DC" w14:textId="77777777" w:rsidR="002F335F" w:rsidRPr="006F4054" w:rsidRDefault="002E0167" w:rsidP="006F4054">
      <w:pPr>
        <w:pStyle w:val="WW-Zkladntextodsazen2"/>
        <w:tabs>
          <w:tab w:val="left" w:pos="2551"/>
          <w:tab w:val="left" w:pos="10065"/>
        </w:tabs>
        <w:ind w:left="0" w:right="-263" w:firstLine="0"/>
        <w:jc w:val="both"/>
        <w:rPr>
          <w:rFonts w:cs="Arial"/>
          <w:sz w:val="20"/>
        </w:rPr>
      </w:pPr>
      <w:r w:rsidRPr="006603B4">
        <w:rPr>
          <w:rFonts w:cs="Arial"/>
          <w:sz w:val="20"/>
        </w:rPr>
        <w:t>Odvolání jen proti odůvodnění rozhodnutí je nepřípustné.</w:t>
      </w:r>
      <w:r w:rsidR="006F4054">
        <w:rPr>
          <w:rFonts w:cs="Arial"/>
          <w:sz w:val="20"/>
        </w:rPr>
        <w:t xml:space="preserve"> </w:t>
      </w:r>
      <w:r w:rsidR="002F335F">
        <w:rPr>
          <w:sz w:val="20"/>
        </w:rPr>
        <w:t>Odvolání musí mít náležitosti stanovené v ust. § 37 odst. 2 správního řádu a musí obsahovat údaje o tom, proti kterému rozhodnutí směřuje, v jakém rozsahu ho napadá a v čem je spatřován rozpor s právními předpisy nebo nesprávnost rozhodnutí nebo řízení, jež mu předcházelo.</w:t>
      </w:r>
    </w:p>
    <w:p w14:paraId="319AB2DD" w14:textId="77777777" w:rsidR="002E0167" w:rsidRPr="00051B5E" w:rsidRDefault="002E0167" w:rsidP="00476B03">
      <w:pPr>
        <w:ind w:right="-263"/>
        <w:jc w:val="center"/>
        <w:rPr>
          <w:i/>
        </w:rPr>
      </w:pPr>
      <w:r w:rsidRPr="00051B5E">
        <w:rPr>
          <w:i/>
        </w:rPr>
        <w:t>Otisk úředního razítka</w:t>
      </w:r>
    </w:p>
    <w:p w14:paraId="319AB2DE" w14:textId="77777777" w:rsidR="005B225D" w:rsidRDefault="005B225D" w:rsidP="004173B4">
      <w:pPr>
        <w:pStyle w:val="Zkladntext"/>
        <w:spacing w:after="0"/>
        <w:ind w:right="-425"/>
        <w:rPr>
          <w:bCs/>
        </w:rPr>
      </w:pPr>
    </w:p>
    <w:p w14:paraId="319AB2DF" w14:textId="77777777" w:rsidR="004173B4" w:rsidRDefault="004173B4" w:rsidP="004173B4">
      <w:pPr>
        <w:pStyle w:val="Zkladntext"/>
        <w:spacing w:after="0"/>
        <w:ind w:right="-425"/>
        <w:rPr>
          <w:bCs/>
        </w:rPr>
      </w:pPr>
    </w:p>
    <w:p w14:paraId="319AB2E0" w14:textId="77777777" w:rsidR="002855ED" w:rsidRDefault="002855ED" w:rsidP="004173B4">
      <w:pPr>
        <w:pStyle w:val="Zkladntext"/>
        <w:spacing w:after="0"/>
        <w:ind w:right="-425"/>
        <w:rPr>
          <w:bCs/>
        </w:rPr>
      </w:pPr>
    </w:p>
    <w:p w14:paraId="319AB2E1" w14:textId="77777777" w:rsidR="00B22515" w:rsidRDefault="00B22515" w:rsidP="004173B4">
      <w:pPr>
        <w:pStyle w:val="Zkladntext"/>
        <w:spacing w:after="0"/>
        <w:ind w:right="-425"/>
        <w:rPr>
          <w:bCs/>
        </w:rPr>
      </w:pPr>
    </w:p>
    <w:p w14:paraId="319AB2E2" w14:textId="77777777" w:rsidR="004173B4" w:rsidRDefault="004173B4" w:rsidP="004173B4">
      <w:pPr>
        <w:pStyle w:val="Zkladntext"/>
        <w:spacing w:after="0"/>
        <w:ind w:right="-425"/>
        <w:rPr>
          <w:bCs/>
        </w:rPr>
      </w:pPr>
      <w:r w:rsidRPr="001427C4">
        <w:rPr>
          <w:bCs/>
        </w:rPr>
        <w:t>Bc. Marie Balusková v.</w:t>
      </w:r>
      <w:r w:rsidR="009E5D2B">
        <w:rPr>
          <w:bCs/>
        </w:rPr>
        <w:t xml:space="preserve"> </w:t>
      </w:r>
      <w:r w:rsidRPr="001427C4">
        <w:rPr>
          <w:bCs/>
        </w:rPr>
        <w:t>r.</w:t>
      </w:r>
    </w:p>
    <w:p w14:paraId="319AB2E3" w14:textId="77777777" w:rsidR="004173B4" w:rsidRPr="00A03BC1" w:rsidRDefault="004173B4" w:rsidP="004173B4">
      <w:pPr>
        <w:pStyle w:val="Zkladntext"/>
        <w:spacing w:after="0"/>
        <w:ind w:right="-425"/>
        <w:rPr>
          <w:bCs/>
          <w:i/>
        </w:rPr>
      </w:pPr>
      <w:r w:rsidRPr="00A03BC1">
        <w:rPr>
          <w:bCs/>
          <w:i/>
        </w:rPr>
        <w:t>(elektronicky podepsáno)</w:t>
      </w:r>
    </w:p>
    <w:p w14:paraId="319AB2E4" w14:textId="77777777" w:rsidR="004173B4" w:rsidRPr="001427C4" w:rsidRDefault="004173B4" w:rsidP="004173B4">
      <w:pPr>
        <w:pStyle w:val="Zkladntext"/>
        <w:spacing w:after="0"/>
        <w:ind w:right="-425"/>
      </w:pPr>
      <w:r w:rsidRPr="001427C4">
        <w:t>referent</w:t>
      </w:r>
      <w:r w:rsidR="00F82056">
        <w:t>ka</w:t>
      </w:r>
      <w:r w:rsidRPr="001427C4">
        <w:t xml:space="preserve"> odboru dopravy</w:t>
      </w:r>
    </w:p>
    <w:p w14:paraId="319AB2E5" w14:textId="77777777" w:rsidR="004173B4" w:rsidRDefault="004173B4" w:rsidP="004173B4">
      <w:pPr>
        <w:pStyle w:val="Zkladntext"/>
        <w:spacing w:after="0"/>
        <w:ind w:right="-425"/>
      </w:pPr>
      <w:r w:rsidRPr="001427C4">
        <w:t>a silničního hospodářství</w:t>
      </w:r>
    </w:p>
    <w:p w14:paraId="319AB2E6" w14:textId="77777777" w:rsidR="00AC07ED" w:rsidRDefault="00AC07ED" w:rsidP="004173B4">
      <w:pPr>
        <w:pStyle w:val="Zkladntext"/>
        <w:spacing w:after="0"/>
        <w:ind w:right="-425"/>
      </w:pPr>
    </w:p>
    <w:p w14:paraId="319AB2E7" w14:textId="77777777" w:rsidR="00AC07ED" w:rsidRDefault="00AC07ED" w:rsidP="004173B4">
      <w:pPr>
        <w:pStyle w:val="Zkladntext"/>
        <w:spacing w:after="0"/>
        <w:ind w:right="-425"/>
      </w:pPr>
    </w:p>
    <w:p w14:paraId="319AB2E8" w14:textId="3825CBAB" w:rsidR="002855ED" w:rsidRDefault="002855ED" w:rsidP="004173B4">
      <w:pPr>
        <w:pStyle w:val="Zkladntext"/>
        <w:spacing w:after="0"/>
        <w:ind w:right="-425"/>
      </w:pPr>
    </w:p>
    <w:p w14:paraId="1D0336DD" w14:textId="2749A3D1" w:rsidR="0081568C" w:rsidRDefault="0081568C" w:rsidP="004173B4">
      <w:pPr>
        <w:pStyle w:val="Zkladntext"/>
        <w:spacing w:after="0"/>
        <w:ind w:right="-425"/>
      </w:pPr>
    </w:p>
    <w:p w14:paraId="4F1E4EAF" w14:textId="77777777" w:rsidR="0081568C" w:rsidRDefault="0081568C" w:rsidP="004173B4">
      <w:pPr>
        <w:pStyle w:val="Zkladntext"/>
        <w:spacing w:after="0"/>
        <w:ind w:right="-425"/>
      </w:pPr>
    </w:p>
    <w:p w14:paraId="319AB2E9" w14:textId="77777777" w:rsidR="002E0167" w:rsidRPr="00984E63" w:rsidRDefault="002E0167" w:rsidP="00703322">
      <w:pPr>
        <w:spacing w:after="0"/>
        <w:ind w:right="-261"/>
        <w:rPr>
          <w:b/>
        </w:rPr>
      </w:pPr>
      <w:r w:rsidRPr="00984E63">
        <w:rPr>
          <w:b/>
        </w:rPr>
        <w:t>Poplatek:</w:t>
      </w:r>
    </w:p>
    <w:p w14:paraId="319AB2EA" w14:textId="77777777" w:rsidR="007257B6" w:rsidRDefault="007257B6" w:rsidP="007257B6">
      <w:pPr>
        <w:widowControl w:val="0"/>
        <w:autoSpaceDE w:val="0"/>
        <w:autoSpaceDN w:val="0"/>
        <w:adjustRightInd w:val="0"/>
        <w:spacing w:after="0"/>
        <w:ind w:right="-285"/>
      </w:pPr>
      <w:r>
        <w:t>V</w:t>
      </w:r>
      <w:r w:rsidRPr="0069416E">
        <w:t xml:space="preserve">ydání stavebního povolení nebo uzavření veřejnoprávní smlouvy stavební povolení nahrazující v případě staveb pozemních komunikací a veřejně prospěšných staveb realizovaných státem nebo územním samosprávným celkem, </w:t>
      </w:r>
      <w:r>
        <w:t xml:space="preserve">je podle zákona o správních poplatcích, položka 18, </w:t>
      </w:r>
      <w:r w:rsidRPr="0069416E">
        <w:t>od správního poplatku osvobozeno.</w:t>
      </w:r>
    </w:p>
    <w:p w14:paraId="319AB2EB" w14:textId="77777777" w:rsidR="009B12A2" w:rsidRDefault="009B12A2" w:rsidP="007257B6">
      <w:pPr>
        <w:widowControl w:val="0"/>
        <w:autoSpaceDE w:val="0"/>
        <w:autoSpaceDN w:val="0"/>
        <w:adjustRightInd w:val="0"/>
        <w:spacing w:after="0"/>
        <w:ind w:right="-285"/>
      </w:pPr>
    </w:p>
    <w:p w14:paraId="319AB2EC" w14:textId="77777777" w:rsidR="009B12A2" w:rsidRDefault="005F5787" w:rsidP="002A02BF">
      <w:pPr>
        <w:widowControl w:val="0"/>
        <w:autoSpaceDE w:val="0"/>
        <w:autoSpaceDN w:val="0"/>
        <w:adjustRightInd w:val="0"/>
        <w:spacing w:after="0"/>
        <w:ind w:right="-285"/>
      </w:pPr>
      <w:r>
        <w:t xml:space="preserve"> Příloha pro stavebníka podle ust. § 115 odst. 3 stavebního zákona:</w:t>
      </w:r>
    </w:p>
    <w:p w14:paraId="319AB2ED" w14:textId="77777777" w:rsidR="005F5787" w:rsidRDefault="005F5787" w:rsidP="002A02BF">
      <w:pPr>
        <w:pStyle w:val="Odstavecseseznamem"/>
        <w:widowControl w:val="0"/>
        <w:numPr>
          <w:ilvl w:val="1"/>
          <w:numId w:val="47"/>
        </w:numPr>
        <w:autoSpaceDE w:val="0"/>
        <w:autoSpaceDN w:val="0"/>
        <w:adjustRightInd w:val="0"/>
        <w:spacing w:after="0"/>
        <w:ind w:left="284" w:right="-285" w:hanging="284"/>
      </w:pPr>
      <w:r>
        <w:t>Ověřená projektová dokumentace  - po nabytí právní moci rozhodnutí</w:t>
      </w:r>
    </w:p>
    <w:p w14:paraId="319AB2EE" w14:textId="77777777" w:rsidR="00D5340D" w:rsidRDefault="005F5787" w:rsidP="002A02BF">
      <w:pPr>
        <w:pStyle w:val="Odstavecseseznamem"/>
        <w:widowControl w:val="0"/>
        <w:numPr>
          <w:ilvl w:val="1"/>
          <w:numId w:val="47"/>
        </w:numPr>
        <w:autoSpaceDE w:val="0"/>
        <w:autoSpaceDN w:val="0"/>
        <w:adjustRightInd w:val="0"/>
        <w:spacing w:after="0"/>
        <w:ind w:left="284" w:right="-285" w:hanging="284"/>
      </w:pPr>
      <w:r>
        <w:t xml:space="preserve">Štítek „Stavba povolena“ – po nabytí právní moci rozhodnutí </w:t>
      </w:r>
    </w:p>
    <w:p w14:paraId="319AB2EF" w14:textId="77777777" w:rsidR="00D5340D" w:rsidRDefault="00D5340D" w:rsidP="00D5340D">
      <w:pPr>
        <w:pStyle w:val="Odstavecseseznamem"/>
        <w:widowControl w:val="0"/>
        <w:autoSpaceDE w:val="0"/>
        <w:autoSpaceDN w:val="0"/>
        <w:adjustRightInd w:val="0"/>
        <w:spacing w:after="0"/>
        <w:ind w:left="0" w:right="-285"/>
      </w:pPr>
    </w:p>
    <w:p w14:paraId="319AB2F0" w14:textId="77777777" w:rsidR="007F06E0" w:rsidRDefault="007F06E0" w:rsidP="007257B6">
      <w:pPr>
        <w:widowControl w:val="0"/>
        <w:autoSpaceDE w:val="0"/>
        <w:autoSpaceDN w:val="0"/>
        <w:adjustRightInd w:val="0"/>
        <w:spacing w:after="0"/>
        <w:ind w:right="-285"/>
      </w:pPr>
    </w:p>
    <w:p w14:paraId="319AB2F1" w14:textId="77777777" w:rsidR="007F06E0" w:rsidRDefault="007F06E0" w:rsidP="00983304">
      <w:pPr>
        <w:ind w:right="-285"/>
      </w:pPr>
      <w:r w:rsidRPr="00F86977">
        <w:rPr>
          <w:b/>
          <w:bCs/>
        </w:rPr>
        <w:t xml:space="preserve">Toto </w:t>
      </w:r>
      <w:r>
        <w:rPr>
          <w:b/>
          <w:bCs/>
        </w:rPr>
        <w:t xml:space="preserve">rozhodnutí o stavebním povolení </w:t>
      </w:r>
      <w:r w:rsidRPr="00F86977">
        <w:rPr>
          <w:b/>
          <w:bCs/>
        </w:rPr>
        <w:t xml:space="preserve">bude účastníkům řízení podle ust. </w:t>
      </w:r>
      <w:r w:rsidRPr="007F06E0">
        <w:rPr>
          <w:b/>
          <w:bCs/>
        </w:rPr>
        <w:t>§ 109 písm. e) – f) stavebního zákona doručeno veřejnou vyhláškou podle ust. § 144 v souladu s</w:t>
      </w:r>
      <w:r w:rsidR="00983304">
        <w:rPr>
          <w:b/>
          <w:bCs/>
        </w:rPr>
        <w:t xml:space="preserve"> ust. § 25 </w:t>
      </w:r>
      <w:r w:rsidRPr="00F86977">
        <w:rPr>
          <w:b/>
          <w:bCs/>
        </w:rPr>
        <w:t>správního řádu.</w:t>
      </w:r>
      <w:r>
        <w:t xml:space="preserve"> Veřejná vyhláška </w:t>
      </w:r>
      <w:r w:rsidRPr="00AE5803">
        <w:t>bude</w:t>
      </w:r>
      <w:r>
        <w:t xml:space="preserve"> vyvěšena na úřední desce Městského úřadu Vizovice a Obecního úřadu Podkopná Lhota </w:t>
      </w:r>
      <w:r w:rsidRPr="00AE5803">
        <w:t>po dobu nejméně 15 dnů a současně bude zveřejněna způsobem umožňujícím dálkový přístup. Dnem doručení je 15. den po vyvěšení oznámení na úřední desce Městského úřadu Vizovice</w:t>
      </w:r>
      <w:r w:rsidRPr="00433023">
        <w:t xml:space="preserve">. </w:t>
      </w:r>
    </w:p>
    <w:p w14:paraId="319AB2F2" w14:textId="77777777" w:rsidR="007F06E0" w:rsidRDefault="007F06E0" w:rsidP="007F06E0">
      <w:pPr>
        <w:ind w:right="-285"/>
      </w:pPr>
    </w:p>
    <w:p w14:paraId="319AB2F3" w14:textId="77777777" w:rsidR="000F0411" w:rsidRDefault="000F0411" w:rsidP="007F06E0">
      <w:pPr>
        <w:ind w:right="-285"/>
      </w:pPr>
    </w:p>
    <w:p w14:paraId="319AB2F4" w14:textId="77777777" w:rsidR="007F06E0" w:rsidRDefault="007F06E0" w:rsidP="007F06E0">
      <w:pPr>
        <w:ind w:right="-285"/>
      </w:pPr>
      <w:r w:rsidRPr="00AE5AC0">
        <w:t>Vyvěšeno dne: …………………………                               Sejmuto dne: ………………………………</w:t>
      </w:r>
    </w:p>
    <w:p w14:paraId="319AB2F5" w14:textId="77777777" w:rsidR="007F06E0" w:rsidRDefault="007F06E0" w:rsidP="007F06E0">
      <w:pPr>
        <w:ind w:right="-285"/>
      </w:pPr>
    </w:p>
    <w:p w14:paraId="319AB2F6" w14:textId="77777777" w:rsidR="007F06E0" w:rsidRPr="00AE5AC0" w:rsidRDefault="007F06E0" w:rsidP="007F06E0">
      <w:pPr>
        <w:ind w:right="-285"/>
      </w:pPr>
    </w:p>
    <w:p w14:paraId="319AB2F7" w14:textId="77777777" w:rsidR="007F06E0" w:rsidRDefault="007F06E0" w:rsidP="007F06E0">
      <w:pPr>
        <w:ind w:right="-285"/>
      </w:pPr>
      <w:r w:rsidRPr="00AE5AC0">
        <w:t>Razítko a podpis orgánu, který potvrzuje vyvěšení a sejmutí oznámení: ………………………………</w:t>
      </w:r>
    </w:p>
    <w:p w14:paraId="319AB2F8" w14:textId="77777777" w:rsidR="007F06E0" w:rsidRDefault="007F06E0" w:rsidP="007F06E0">
      <w:pPr>
        <w:ind w:right="-285"/>
      </w:pPr>
    </w:p>
    <w:p w14:paraId="319AB2F9" w14:textId="77777777" w:rsidR="007F06E0" w:rsidRPr="00044800" w:rsidRDefault="007F06E0" w:rsidP="007F06E0">
      <w:pPr>
        <w:ind w:right="-286"/>
      </w:pPr>
      <w:r w:rsidRPr="00044800">
        <w:t xml:space="preserve">Současně úřad pro vyvěšení a podání zprávy o vyvěšení potvrzuje, že tato písemnost byla zveřejněna </w:t>
      </w:r>
      <w:r>
        <w:br/>
      </w:r>
      <w:r w:rsidRPr="00044800">
        <w:t xml:space="preserve">způsobem umožňujícím dálkový přístup, podle věty druhé ust. § 25 odst. 2 správního řádu. </w:t>
      </w:r>
    </w:p>
    <w:p w14:paraId="319AB2FA" w14:textId="77777777" w:rsidR="007F06E0" w:rsidRDefault="007F06E0" w:rsidP="007F06E0">
      <w:pPr>
        <w:ind w:right="-286"/>
      </w:pPr>
    </w:p>
    <w:p w14:paraId="319AB2FB" w14:textId="77777777" w:rsidR="007F06E0" w:rsidRDefault="007F06E0" w:rsidP="007F06E0">
      <w:pPr>
        <w:spacing w:after="0"/>
        <w:ind w:right="-286"/>
      </w:pPr>
    </w:p>
    <w:p w14:paraId="319AB2FC" w14:textId="77777777" w:rsidR="007F06E0" w:rsidRDefault="007F06E0" w:rsidP="007F06E0">
      <w:pPr>
        <w:spacing w:after="0"/>
        <w:ind w:right="-286"/>
      </w:pPr>
      <w:r>
        <w:t xml:space="preserve">…………………………………………………….                         </w:t>
      </w:r>
    </w:p>
    <w:p w14:paraId="319AB2FD" w14:textId="77777777" w:rsidR="00D5340D" w:rsidRDefault="007F06E0" w:rsidP="007F06E0">
      <w:pPr>
        <w:spacing w:after="0"/>
        <w:ind w:right="-286"/>
      </w:pPr>
      <w:r>
        <w:t xml:space="preserve">Podpis a razítko oprávněné osoby potvrzující vyvěšení a sejmutí       </w:t>
      </w:r>
    </w:p>
    <w:p w14:paraId="319AB2FE" w14:textId="77777777" w:rsidR="007F06E0" w:rsidRDefault="007F06E0" w:rsidP="007F06E0">
      <w:pPr>
        <w:spacing w:after="0"/>
        <w:ind w:right="-286"/>
      </w:pPr>
      <w:r>
        <w:t xml:space="preserve">                    </w:t>
      </w:r>
    </w:p>
    <w:p w14:paraId="319AB2FF" w14:textId="77777777" w:rsidR="007F06E0" w:rsidRDefault="007F06E0" w:rsidP="007257B6">
      <w:pPr>
        <w:widowControl w:val="0"/>
        <w:autoSpaceDE w:val="0"/>
        <w:autoSpaceDN w:val="0"/>
        <w:adjustRightInd w:val="0"/>
        <w:spacing w:after="0"/>
        <w:ind w:right="-285"/>
      </w:pPr>
    </w:p>
    <w:p w14:paraId="319AB300" w14:textId="77777777" w:rsidR="0073496F" w:rsidRDefault="0073496F" w:rsidP="007257B6">
      <w:pPr>
        <w:widowControl w:val="0"/>
        <w:autoSpaceDE w:val="0"/>
        <w:autoSpaceDN w:val="0"/>
        <w:adjustRightInd w:val="0"/>
        <w:spacing w:after="0"/>
        <w:ind w:right="-285"/>
      </w:pPr>
    </w:p>
    <w:p w14:paraId="319AB301" w14:textId="77777777" w:rsidR="004166AB" w:rsidRDefault="004166AB" w:rsidP="00C56557">
      <w:pPr>
        <w:widowControl w:val="0"/>
        <w:autoSpaceDE w:val="0"/>
        <w:autoSpaceDN w:val="0"/>
        <w:adjustRightInd w:val="0"/>
        <w:spacing w:after="0"/>
        <w:ind w:right="-285"/>
      </w:pPr>
    </w:p>
    <w:p w14:paraId="319AB302" w14:textId="77777777" w:rsidR="00F95C11" w:rsidRDefault="0022203E" w:rsidP="00C56557">
      <w:pPr>
        <w:tabs>
          <w:tab w:val="left" w:pos="9637"/>
        </w:tabs>
        <w:ind w:right="-83"/>
        <w:rPr>
          <w:b/>
        </w:rPr>
      </w:pPr>
      <w:r w:rsidRPr="003B28B5">
        <w:rPr>
          <w:b/>
        </w:rPr>
        <w:t>ROZDĚLOVNÍK</w:t>
      </w:r>
    </w:p>
    <w:p w14:paraId="319AB303" w14:textId="77777777" w:rsidR="00F95C11" w:rsidRDefault="0022203E" w:rsidP="00C56557">
      <w:pPr>
        <w:tabs>
          <w:tab w:val="left" w:pos="9637"/>
        </w:tabs>
        <w:ind w:right="-83"/>
        <w:rPr>
          <w:b/>
        </w:rPr>
      </w:pPr>
      <w:r w:rsidRPr="00CB69BE">
        <w:rPr>
          <w:b/>
        </w:rPr>
        <w:t xml:space="preserve">Účastníci řízení </w:t>
      </w:r>
      <w:r>
        <w:rPr>
          <w:b/>
        </w:rPr>
        <w:t xml:space="preserve">podle ust. </w:t>
      </w:r>
      <w:r w:rsidRPr="00CB69BE">
        <w:rPr>
          <w:b/>
        </w:rPr>
        <w:t>§ 109</w:t>
      </w:r>
      <w:r>
        <w:rPr>
          <w:b/>
        </w:rPr>
        <w:t xml:space="preserve"> písm. a) - d) </w:t>
      </w:r>
      <w:r w:rsidRPr="00CB69BE">
        <w:rPr>
          <w:b/>
        </w:rPr>
        <w:t>stavebního zákon</w:t>
      </w:r>
      <w:r>
        <w:rPr>
          <w:b/>
        </w:rPr>
        <w:t xml:space="preserve">a </w:t>
      </w:r>
    </w:p>
    <w:p w14:paraId="319AB304" w14:textId="77777777" w:rsidR="00F95C11" w:rsidRDefault="0022203E" w:rsidP="00AB7486">
      <w:pPr>
        <w:tabs>
          <w:tab w:val="left" w:pos="9637"/>
        </w:tabs>
        <w:spacing w:after="0"/>
        <w:ind w:right="-285"/>
        <w:rPr>
          <w:b/>
        </w:rPr>
      </w:pPr>
      <w:r w:rsidRPr="00C0527A">
        <w:rPr>
          <w:bCs/>
          <w:i/>
          <w:iCs/>
        </w:rPr>
        <w:t>Stavebník, vlastník pozemku, na kterém má být stavba prováděna, vlastník stavby na pozemku, na</w:t>
      </w:r>
      <w:r w:rsidRPr="00C0527A">
        <w:rPr>
          <w:bCs/>
          <w:i/>
          <w:iCs/>
        </w:rPr>
        <w:br/>
        <w:t>kterém má být stavba prováděna, a ten kdo má k tomu pozemku nebo stavbě právo odpovídající</w:t>
      </w:r>
      <w:r w:rsidRPr="00C0527A">
        <w:rPr>
          <w:bCs/>
          <w:i/>
          <w:iCs/>
        </w:rPr>
        <w:br/>
        <w:t xml:space="preserve">věcnému břemenu </w:t>
      </w:r>
      <w:r w:rsidRPr="00C0527A">
        <w:t>(doručení do vlastních rukou):</w:t>
      </w:r>
    </w:p>
    <w:p w14:paraId="319AB305" w14:textId="77777777" w:rsidR="00F95C11" w:rsidRDefault="0022203E" w:rsidP="00AB7486">
      <w:pPr>
        <w:tabs>
          <w:tab w:val="left" w:pos="9637"/>
        </w:tabs>
        <w:spacing w:after="0"/>
        <w:ind w:right="-285"/>
        <w:rPr>
          <w:b/>
        </w:rPr>
      </w:pPr>
      <w:r w:rsidRPr="00E819D7">
        <w:t>Obec Podkopná Lhota,</w:t>
      </w:r>
      <w:r>
        <w:t xml:space="preserve"> IČ: 005 44 493,</w:t>
      </w:r>
      <w:r w:rsidRPr="00E819D7">
        <w:t xml:space="preserve"> Podkopná Lhota 37, 763 18 Podkopná Lhota, zastoupená Ředitelství silnic Zlínského</w:t>
      </w:r>
      <w:r>
        <w:t xml:space="preserve"> </w:t>
      </w:r>
      <w:r w:rsidRPr="00E819D7">
        <w:t xml:space="preserve">kraje, p.o., K Majáku 5001, 761 </w:t>
      </w:r>
      <w:r>
        <w:t>23 Zlín, doručí se Rušar mosty</w:t>
      </w:r>
      <w:r w:rsidRPr="00B84546">
        <w:t xml:space="preserve"> </w:t>
      </w:r>
      <w:r>
        <w:t>s.r.o., Majdalenky 19, Lesná 638 00 Brno, IČ: 293 62 393</w:t>
      </w:r>
      <w:r w:rsidRPr="00CC5073">
        <w:t xml:space="preserve">, IDDS: </w:t>
      </w:r>
      <w:r w:rsidRPr="00CC5073">
        <w:rPr>
          <w:iCs/>
        </w:rPr>
        <w:t>kgah6kn</w:t>
      </w:r>
    </w:p>
    <w:p w14:paraId="319AB306" w14:textId="77777777" w:rsidR="00F95C11" w:rsidRDefault="0022203E" w:rsidP="00AB7486">
      <w:pPr>
        <w:tabs>
          <w:tab w:val="left" w:pos="9637"/>
        </w:tabs>
        <w:spacing w:after="0"/>
        <w:ind w:right="-285"/>
        <w:rPr>
          <w:b/>
        </w:rPr>
      </w:pPr>
      <w:r w:rsidRPr="00CD7E2A">
        <w:t>Ředitelství silnic Zlínského kraje, p. o., IČ: 709 34 860,</w:t>
      </w:r>
      <w:r w:rsidRPr="00977958">
        <w:rPr>
          <w:b/>
          <w:bCs/>
        </w:rPr>
        <w:t xml:space="preserve"> </w:t>
      </w:r>
      <w:r w:rsidRPr="000E6209">
        <w:t>K </w:t>
      </w:r>
      <w:r>
        <w:t>M</w:t>
      </w:r>
      <w:r w:rsidRPr="000E6209">
        <w:t xml:space="preserve">ajáku </w:t>
      </w:r>
      <w:r>
        <w:t>5001, 761 23 Zlín, zastoupená Rušar mosty s.r.o., Majdalenky 19, Lesná 638 00 Brno, IČ: 293 62 393</w:t>
      </w:r>
      <w:r w:rsidRPr="00CC5073">
        <w:t xml:space="preserve">, IDDS: </w:t>
      </w:r>
      <w:r w:rsidRPr="00CC5073">
        <w:rPr>
          <w:iCs/>
        </w:rPr>
        <w:t>kgah6kn</w:t>
      </w:r>
    </w:p>
    <w:p w14:paraId="319AB307" w14:textId="77777777" w:rsidR="00F95C11" w:rsidRDefault="0022203E" w:rsidP="00AB7486">
      <w:pPr>
        <w:tabs>
          <w:tab w:val="left" w:pos="9637"/>
        </w:tabs>
        <w:spacing w:after="0"/>
        <w:ind w:right="-285"/>
        <w:rPr>
          <w:b/>
        </w:rPr>
      </w:pPr>
      <w:r w:rsidRPr="00A527BA">
        <w:rPr>
          <w:bCs/>
        </w:rPr>
        <w:t>Zlínský kraj</w:t>
      </w:r>
      <w:r w:rsidRPr="00942DAF">
        <w:rPr>
          <w:bCs/>
        </w:rPr>
        <w:t xml:space="preserve">, IČ: </w:t>
      </w:r>
      <w:r w:rsidRPr="00942DAF">
        <w:t xml:space="preserve">708 91 320, </w:t>
      </w:r>
      <w:r w:rsidRPr="00942DAF">
        <w:rPr>
          <w:bCs/>
        </w:rPr>
        <w:t>tř. Tomáše</w:t>
      </w:r>
      <w:r w:rsidRPr="00A527BA">
        <w:rPr>
          <w:bCs/>
        </w:rPr>
        <w:t xml:space="preserve"> Bati 21, 761 90 Zlín, IDDS: scsbwku</w:t>
      </w:r>
    </w:p>
    <w:p w14:paraId="319AB308" w14:textId="77777777" w:rsidR="00F95C11" w:rsidRDefault="0022203E" w:rsidP="00AB7486">
      <w:pPr>
        <w:tabs>
          <w:tab w:val="left" w:pos="9637"/>
        </w:tabs>
        <w:spacing w:after="0"/>
        <w:ind w:right="-285"/>
      </w:pPr>
      <w:r>
        <w:t xml:space="preserve">Lesy České republiky, s.p., Přemyslova 1106/19, 50 008 Hradec Králové, doručí se: Správa toků – oblast povodí </w:t>
      </w:r>
      <w:r w:rsidRPr="006539DC">
        <w:t>Moravy Vsetín, IDDS: e8jcfsn</w:t>
      </w:r>
    </w:p>
    <w:p w14:paraId="319AB309" w14:textId="77777777" w:rsidR="00F95C11" w:rsidRDefault="0022203E" w:rsidP="00AB7486">
      <w:pPr>
        <w:tabs>
          <w:tab w:val="left" w:pos="9637"/>
        </w:tabs>
        <w:spacing w:after="0"/>
        <w:ind w:right="-285"/>
        <w:rPr>
          <w:b/>
        </w:rPr>
      </w:pPr>
      <w:r w:rsidRPr="00780AC8">
        <w:t xml:space="preserve">Úřad pro zastupování státu ve věcech </w:t>
      </w:r>
      <w:r w:rsidRPr="00851DCE">
        <w:t>majetkových, IČ: 697</w:t>
      </w:r>
      <w:r>
        <w:t xml:space="preserve"> </w:t>
      </w:r>
      <w:r w:rsidRPr="00851DCE">
        <w:t>97</w:t>
      </w:r>
      <w:r>
        <w:t xml:space="preserve"> </w:t>
      </w:r>
      <w:r w:rsidRPr="00851DCE">
        <w:t>111</w:t>
      </w:r>
      <w:r>
        <w:t>,</w:t>
      </w:r>
      <w:r w:rsidRPr="00851DCE">
        <w:t xml:space="preserve"> Rašínovo</w:t>
      </w:r>
      <w:r w:rsidRPr="00780AC8">
        <w:t xml:space="preserve"> nábřeží 390/42, Nové Město, </w:t>
      </w:r>
      <w:r w:rsidRPr="00E40C3D">
        <w:t>128 00 Praha 2, IDDS: 96vaa2e</w:t>
      </w:r>
    </w:p>
    <w:p w14:paraId="319AB30A" w14:textId="29EBF3EA" w:rsidR="00F95C11" w:rsidRDefault="0077741C" w:rsidP="00C56557">
      <w:pPr>
        <w:tabs>
          <w:tab w:val="left" w:pos="9637"/>
        </w:tabs>
        <w:spacing w:after="0"/>
        <w:ind w:right="-83"/>
        <w:rPr>
          <w:b/>
        </w:rPr>
      </w:pPr>
      <w:r>
        <w:t>xx</w:t>
      </w:r>
      <w:bookmarkStart w:id="6" w:name="_GoBack"/>
      <w:bookmarkEnd w:id="6"/>
      <w:r w:rsidR="0022203E" w:rsidRPr="00E40C3D">
        <w:t xml:space="preserve">, nar. 1956, </w:t>
      </w:r>
      <w:r w:rsidR="00731662">
        <w:t>xx</w:t>
      </w:r>
      <w:r w:rsidR="0022203E" w:rsidRPr="00E40C3D">
        <w:t xml:space="preserve"> Podkopná Lhota</w:t>
      </w:r>
    </w:p>
    <w:p w14:paraId="319AB30B" w14:textId="3124FE98" w:rsidR="00F95C11" w:rsidRDefault="004D6BDF" w:rsidP="00C56557">
      <w:pPr>
        <w:tabs>
          <w:tab w:val="left" w:pos="9637"/>
        </w:tabs>
        <w:spacing w:after="0"/>
        <w:ind w:right="-83"/>
        <w:rPr>
          <w:b/>
        </w:rPr>
      </w:pPr>
      <w:r>
        <w:t>xx</w:t>
      </w:r>
      <w:r w:rsidR="0022203E" w:rsidRPr="00E40C3D">
        <w:t xml:space="preserve">, nar. 1935, </w:t>
      </w:r>
      <w:r w:rsidR="00731662">
        <w:t>xx</w:t>
      </w:r>
      <w:r w:rsidR="0022203E" w:rsidRPr="00E40C3D">
        <w:t xml:space="preserve"> Podkopná Lhota</w:t>
      </w:r>
    </w:p>
    <w:p w14:paraId="319AB30C" w14:textId="7D2F095F" w:rsidR="00F95C11" w:rsidRDefault="004D6BDF" w:rsidP="00C56557">
      <w:pPr>
        <w:tabs>
          <w:tab w:val="left" w:pos="9637"/>
        </w:tabs>
        <w:spacing w:after="0"/>
        <w:ind w:right="-83"/>
        <w:rPr>
          <w:b/>
        </w:rPr>
      </w:pPr>
      <w:r>
        <w:t>xx</w:t>
      </w:r>
      <w:r w:rsidR="0022203E" w:rsidRPr="00E40C3D">
        <w:t xml:space="preserve">, nar. 1990, </w:t>
      </w:r>
      <w:r w:rsidR="00731662">
        <w:t>xx</w:t>
      </w:r>
      <w:r w:rsidR="0022203E" w:rsidRPr="00E40C3D">
        <w:t xml:space="preserve"> Podkopná Lhota</w:t>
      </w:r>
    </w:p>
    <w:p w14:paraId="319AB30D" w14:textId="24A517BD" w:rsidR="00F95C11" w:rsidRDefault="004D6BDF" w:rsidP="00C56557">
      <w:pPr>
        <w:tabs>
          <w:tab w:val="left" w:pos="9637"/>
        </w:tabs>
        <w:spacing w:after="0"/>
        <w:ind w:right="-83"/>
        <w:rPr>
          <w:b/>
        </w:rPr>
      </w:pPr>
      <w:r>
        <w:t>xx</w:t>
      </w:r>
      <w:r w:rsidR="0022203E" w:rsidRPr="00E40C3D">
        <w:t xml:space="preserve">, nar. 1944, </w:t>
      </w:r>
      <w:r w:rsidR="00731662">
        <w:t>xx</w:t>
      </w:r>
      <w:r w:rsidR="0022203E" w:rsidRPr="00E40C3D">
        <w:t xml:space="preserve"> Podkopná Lhota</w:t>
      </w:r>
    </w:p>
    <w:p w14:paraId="319AB30E" w14:textId="1A93C70D" w:rsidR="00F95C11" w:rsidRDefault="004D6BDF" w:rsidP="00C56557">
      <w:pPr>
        <w:tabs>
          <w:tab w:val="left" w:pos="9637"/>
        </w:tabs>
        <w:spacing w:after="0"/>
        <w:ind w:right="-83"/>
        <w:rPr>
          <w:b/>
        </w:rPr>
      </w:pPr>
      <w:r>
        <w:t>xx</w:t>
      </w:r>
      <w:r w:rsidR="0022203E" w:rsidRPr="00E40C3D">
        <w:t xml:space="preserve">, nar. 1947, </w:t>
      </w:r>
      <w:r w:rsidR="00731662">
        <w:t>xx</w:t>
      </w:r>
      <w:r w:rsidR="0022203E" w:rsidRPr="00E40C3D">
        <w:t xml:space="preserve"> Podkopná Lhota</w:t>
      </w:r>
    </w:p>
    <w:p w14:paraId="319AB30F" w14:textId="05A3DB68" w:rsidR="00F95C11" w:rsidRDefault="004D6BDF" w:rsidP="00C56557">
      <w:pPr>
        <w:tabs>
          <w:tab w:val="left" w:pos="9637"/>
        </w:tabs>
        <w:spacing w:after="0"/>
        <w:ind w:right="-83"/>
        <w:rPr>
          <w:b/>
        </w:rPr>
      </w:pPr>
      <w:r>
        <w:t>xx</w:t>
      </w:r>
      <w:r w:rsidR="0022203E" w:rsidRPr="00E40C3D">
        <w:t xml:space="preserve">, nar. 1980, </w:t>
      </w:r>
      <w:r w:rsidR="00731662">
        <w:t>xx</w:t>
      </w:r>
      <w:r w:rsidR="0022203E" w:rsidRPr="00E40C3D">
        <w:t xml:space="preserve"> Podkopná Lhota</w:t>
      </w:r>
    </w:p>
    <w:p w14:paraId="319AB310" w14:textId="782618C0" w:rsidR="00F95C11" w:rsidRDefault="004D6BDF" w:rsidP="00C56557">
      <w:pPr>
        <w:tabs>
          <w:tab w:val="left" w:pos="9637"/>
        </w:tabs>
        <w:spacing w:after="0"/>
        <w:ind w:right="-83"/>
        <w:rPr>
          <w:b/>
        </w:rPr>
      </w:pPr>
      <w:r>
        <w:t>xx</w:t>
      </w:r>
      <w:r w:rsidR="0022203E" w:rsidRPr="00C4497B">
        <w:t xml:space="preserve">, nar. 1936, </w:t>
      </w:r>
      <w:r w:rsidR="00731662">
        <w:t>xx</w:t>
      </w:r>
      <w:r w:rsidR="0022203E" w:rsidRPr="00C4497B">
        <w:t xml:space="preserve"> Zlín</w:t>
      </w:r>
    </w:p>
    <w:p w14:paraId="319AB311" w14:textId="59444F69" w:rsidR="00F95C11" w:rsidRDefault="004D6BDF" w:rsidP="00C56557">
      <w:pPr>
        <w:tabs>
          <w:tab w:val="left" w:pos="9637"/>
        </w:tabs>
        <w:spacing w:after="0"/>
        <w:ind w:right="-83"/>
        <w:rPr>
          <w:b/>
        </w:rPr>
      </w:pPr>
      <w:r>
        <w:t>xx</w:t>
      </w:r>
      <w:r w:rsidR="0022203E" w:rsidRPr="00C4497B">
        <w:t xml:space="preserve">, nar. 1985, </w:t>
      </w:r>
      <w:r w:rsidR="00731662">
        <w:t>xx</w:t>
      </w:r>
      <w:r w:rsidR="0022203E" w:rsidRPr="00C4497B">
        <w:t xml:space="preserve"> Zlín</w:t>
      </w:r>
    </w:p>
    <w:p w14:paraId="319AB312" w14:textId="29312775" w:rsidR="00F95C11" w:rsidRDefault="004D6BDF" w:rsidP="00C56557">
      <w:pPr>
        <w:tabs>
          <w:tab w:val="left" w:pos="9637"/>
        </w:tabs>
        <w:spacing w:after="0"/>
        <w:ind w:right="-83"/>
        <w:rPr>
          <w:b/>
        </w:rPr>
      </w:pPr>
      <w:r>
        <w:t>xx</w:t>
      </w:r>
      <w:r w:rsidR="0022203E" w:rsidRPr="00E40C3D">
        <w:t xml:space="preserve">, nar. 1983, </w:t>
      </w:r>
      <w:r w:rsidR="00731662">
        <w:t xml:space="preserve">xx </w:t>
      </w:r>
      <w:r w:rsidR="0022203E" w:rsidRPr="00E40C3D">
        <w:t>Podkopná Lhota</w:t>
      </w:r>
    </w:p>
    <w:p w14:paraId="319AB313" w14:textId="77777777" w:rsidR="00F95C11" w:rsidRDefault="0022203E" w:rsidP="00AB7486">
      <w:pPr>
        <w:tabs>
          <w:tab w:val="left" w:pos="9356"/>
        </w:tabs>
        <w:spacing w:after="0"/>
        <w:ind w:right="-83"/>
        <w:rPr>
          <w:b/>
        </w:rPr>
      </w:pPr>
      <w:r w:rsidRPr="00231226">
        <w:t>E.ON Distribuce, a.s., F.A.Gerstnera 2151/6, 370 49 České Budějovice, doručí se: E.ON Česká republika, s.r.o., F.A.Gerstnera 2151/6, 370 49 České Budějovice, IDDS: 3534cwz</w:t>
      </w:r>
    </w:p>
    <w:p w14:paraId="319AB314" w14:textId="77777777" w:rsidR="00F95C11" w:rsidRDefault="0022203E" w:rsidP="00C56557">
      <w:pPr>
        <w:tabs>
          <w:tab w:val="left" w:pos="9637"/>
        </w:tabs>
        <w:spacing w:after="0"/>
        <w:ind w:right="-83"/>
        <w:rPr>
          <w:b/>
        </w:rPr>
      </w:pPr>
      <w:r w:rsidRPr="005B09A2">
        <w:t>Česká telekomunikační infrastruktura a.s., Olšanská 2681/6, 130 00 Praha 3, IDDS: qa7425</w:t>
      </w:r>
    </w:p>
    <w:p w14:paraId="319AB315" w14:textId="77777777" w:rsidR="00F95C11" w:rsidRDefault="0022203E" w:rsidP="00C56557">
      <w:pPr>
        <w:tabs>
          <w:tab w:val="left" w:pos="9637"/>
        </w:tabs>
        <w:spacing w:after="0"/>
        <w:ind w:right="-83"/>
        <w:rPr>
          <w:b/>
        </w:rPr>
      </w:pPr>
      <w:r w:rsidRPr="00CD127D">
        <w:t>GridServices, s.r.o., Plynárenská 499/1, 602 00 Brno, IDDS: jnnyjs6</w:t>
      </w:r>
    </w:p>
    <w:p w14:paraId="319AB316" w14:textId="77777777" w:rsidR="0022203E" w:rsidRPr="00F95C11" w:rsidRDefault="0022203E" w:rsidP="00C56557">
      <w:pPr>
        <w:tabs>
          <w:tab w:val="left" w:pos="9637"/>
        </w:tabs>
        <w:spacing w:after="0"/>
        <w:ind w:right="-83"/>
        <w:rPr>
          <w:b/>
        </w:rPr>
      </w:pPr>
      <w:r w:rsidRPr="00231226">
        <w:t>SATTURN HOLEŠOV s.r.o., Dlažánky 30</w:t>
      </w:r>
      <w:r>
        <w:t>5, 769 01 Holešov, IDDS:</w:t>
      </w:r>
      <w:r w:rsidRPr="00E14384">
        <w:t xml:space="preserve"> gjvzaf6</w:t>
      </w:r>
    </w:p>
    <w:p w14:paraId="319AB317" w14:textId="77777777" w:rsidR="0022203E" w:rsidRDefault="0022203E" w:rsidP="00C56557">
      <w:pPr>
        <w:tabs>
          <w:tab w:val="left" w:pos="0"/>
          <w:tab w:val="left" w:pos="9637"/>
        </w:tabs>
        <w:spacing w:after="0"/>
        <w:ind w:right="-85"/>
        <w:jc w:val="left"/>
      </w:pPr>
    </w:p>
    <w:p w14:paraId="319AB318" w14:textId="77777777" w:rsidR="0022203E" w:rsidRDefault="0022203E" w:rsidP="00C56557">
      <w:pPr>
        <w:spacing w:after="0"/>
        <w:ind w:right="-285"/>
        <w:rPr>
          <w:iCs/>
        </w:rPr>
      </w:pPr>
      <w:r w:rsidRPr="007120C0">
        <w:rPr>
          <w:b/>
          <w:bCs/>
          <w:iCs/>
        </w:rPr>
        <w:t>Účastníci řízení podle</w:t>
      </w:r>
      <w:r>
        <w:rPr>
          <w:b/>
          <w:bCs/>
          <w:iCs/>
        </w:rPr>
        <w:t xml:space="preserve"> ust. § 109 písm. e) a</w:t>
      </w:r>
      <w:r w:rsidRPr="007120C0">
        <w:rPr>
          <w:b/>
          <w:bCs/>
          <w:iCs/>
        </w:rPr>
        <w:t xml:space="preserve"> f) stavebního zákona </w:t>
      </w:r>
    </w:p>
    <w:p w14:paraId="319AB319" w14:textId="77777777" w:rsidR="0022203E" w:rsidRPr="008E0A95" w:rsidRDefault="0022203E" w:rsidP="00DC5E2F">
      <w:pPr>
        <w:spacing w:after="0"/>
        <w:ind w:right="-285"/>
        <w:rPr>
          <w:iCs/>
        </w:rPr>
      </w:pPr>
      <w:r w:rsidRPr="00ED0036">
        <w:rPr>
          <w:i/>
        </w:rPr>
        <w:t>vlastníci sousedních pozemků nebo staveb na nich a ti, kdo mají k těmto pozemkům a stavbám pr</w:t>
      </w:r>
      <w:r>
        <w:rPr>
          <w:i/>
        </w:rPr>
        <w:t>ávo odpovídající věcnému břemenu</w:t>
      </w:r>
      <w:r w:rsidR="00DC5E2F">
        <w:rPr>
          <w:iCs/>
        </w:rPr>
        <w:t xml:space="preserve"> (doručení veřejnou vyhláškou):</w:t>
      </w:r>
    </w:p>
    <w:p w14:paraId="319AB31A" w14:textId="77777777" w:rsidR="0022203E" w:rsidRDefault="0022203E" w:rsidP="00C56557">
      <w:pPr>
        <w:tabs>
          <w:tab w:val="left" w:pos="0"/>
          <w:tab w:val="left" w:pos="9637"/>
        </w:tabs>
        <w:spacing w:after="0"/>
        <w:ind w:right="-85"/>
        <w:jc w:val="left"/>
      </w:pPr>
      <w:r>
        <w:t>Moravský rybářský svaz, z.s., IČ: 004 34 159, Soběšická 1325/83, 614 00 Brno, IDDS: 4jn5qpt</w:t>
      </w:r>
    </w:p>
    <w:p w14:paraId="319AB31B" w14:textId="77777777" w:rsidR="0022203E" w:rsidRPr="005F1DEB" w:rsidRDefault="0022203E" w:rsidP="00C56557">
      <w:pPr>
        <w:tabs>
          <w:tab w:val="left" w:pos="9637"/>
        </w:tabs>
        <w:spacing w:after="0"/>
        <w:ind w:right="-83"/>
        <w:rPr>
          <w:iCs/>
        </w:rPr>
      </w:pPr>
      <w:r w:rsidRPr="005F1DEB">
        <w:rPr>
          <w:iCs/>
        </w:rPr>
        <w:t>Povodí Moravy, s. p., Dřevařská 11, 601 75 Brno, IDDS: m49t8gw</w:t>
      </w:r>
    </w:p>
    <w:p w14:paraId="319AB31C" w14:textId="77777777" w:rsidR="0022203E" w:rsidRPr="000F7F57" w:rsidRDefault="0022203E" w:rsidP="002F074B">
      <w:pPr>
        <w:spacing w:after="0"/>
        <w:ind w:right="-285"/>
        <w:rPr>
          <w:bCs/>
          <w:iCs/>
        </w:rPr>
      </w:pPr>
      <w:r w:rsidRPr="0072058F">
        <w:rPr>
          <w:bCs/>
          <w:iCs/>
        </w:rPr>
        <w:t xml:space="preserve">vlastníci pozemků parc. č. KN: </w:t>
      </w:r>
      <w:r>
        <w:rPr>
          <w:bCs/>
          <w:iCs/>
        </w:rPr>
        <w:t xml:space="preserve">st.8/2, st.8/3, st.13/3, st.14, st.16/1, st.17, st.18/1, st.123/1, st.136, </w:t>
      </w:r>
      <w:r>
        <w:rPr>
          <w:bCs/>
          <w:iCs/>
        </w:rPr>
        <w:br/>
        <w:t xml:space="preserve">st.148/1, st.148/2, st.169, st.227/1, st.228, st.314, st.315, st.340, st.368, st.401, 13, 17, 18/1, 18/2, 18/3, 19/1, 19/2, 19/4, 19/5, 21/1, 21/2, 24/2, 26/1, 26/2, 26/4, 26/5, 26/6, 28/1, 206, 227/2, 277/1, 277/5, 277/6, 281/1, 281/2, 281/6, 281/10, 283/2, 283/3, 283/4, 283/6, 294/4, 294/5, 294/6, 294/7, 635, 642/3, 651,1220/7, 1225, 1235/2, 1242/10, 1242/11, 1242/14, 1242/15, 1242/16, 1242/17, 1251/28, 1251/30, 1251/32, 1251/33, 1251/34, 1251/48, 1251/50, 1253/2, 1253/3, 1253/4, 1254/1, 1254/3, 1254/20, 1254/27, 1258, 1268/13, 1270, 1285, 1289, vše </w:t>
      </w:r>
      <w:r w:rsidR="004C0457">
        <w:rPr>
          <w:bCs/>
          <w:iCs/>
        </w:rPr>
        <w:t>v k. ú</w:t>
      </w:r>
      <w:r w:rsidR="002F074B">
        <w:rPr>
          <w:bCs/>
          <w:iCs/>
        </w:rPr>
        <w:t xml:space="preserve">. </w:t>
      </w:r>
      <w:r w:rsidR="004C0457">
        <w:rPr>
          <w:bCs/>
          <w:iCs/>
        </w:rPr>
        <w:t>a obci Podkopná Lhota.</w:t>
      </w:r>
    </w:p>
    <w:p w14:paraId="319AB31D" w14:textId="77777777" w:rsidR="0022203E" w:rsidRPr="0072058F" w:rsidRDefault="0022203E" w:rsidP="00C56557">
      <w:pPr>
        <w:spacing w:after="0"/>
        <w:ind w:right="-285"/>
      </w:pPr>
    </w:p>
    <w:p w14:paraId="319AB31E" w14:textId="77777777" w:rsidR="0022203E" w:rsidRPr="00290427" w:rsidRDefault="0022203E" w:rsidP="00C56557">
      <w:pPr>
        <w:spacing w:after="0"/>
        <w:ind w:right="-285"/>
        <w:rPr>
          <w:b/>
          <w:bCs/>
        </w:rPr>
      </w:pPr>
      <w:r w:rsidRPr="00290427">
        <w:rPr>
          <w:b/>
          <w:bCs/>
        </w:rPr>
        <w:t>Dotčené orgány:</w:t>
      </w:r>
    </w:p>
    <w:p w14:paraId="319AB31F" w14:textId="77777777" w:rsidR="0022203E" w:rsidRDefault="0022203E" w:rsidP="00C56557">
      <w:pPr>
        <w:spacing w:after="0"/>
        <w:ind w:right="-285"/>
        <w:jc w:val="left"/>
      </w:pPr>
      <w:r w:rsidRPr="002E42A7">
        <w:t xml:space="preserve">Krajské ředitelství policie Zlínského kraje, </w:t>
      </w:r>
      <w:r>
        <w:t>D</w:t>
      </w:r>
      <w:r w:rsidRPr="002E42A7">
        <w:t>opravní inspektor</w:t>
      </w:r>
      <w:r>
        <w:t>át Zlín, nám. T.G. Masaryka 3218, 760 01 Zlín, IDDS: w6thp3w</w:t>
      </w:r>
    </w:p>
    <w:p w14:paraId="319AB320" w14:textId="77777777" w:rsidR="0022203E" w:rsidRDefault="0022203E" w:rsidP="00C56557">
      <w:pPr>
        <w:spacing w:after="0"/>
        <w:ind w:right="-285"/>
      </w:pPr>
      <w:r>
        <w:t>Městský úřad Vizovice, odbor životního prostředí, Masarykovo nám. 1007, 763 12 Vizovice</w:t>
      </w:r>
      <w:r w:rsidR="00DC5E2F">
        <w:t xml:space="preserve"> </w:t>
      </w:r>
      <w:r w:rsidR="00DC5E2F" w:rsidRPr="00DC5E2F">
        <w:rPr>
          <w:sz w:val="18"/>
          <w:szCs w:val="18"/>
        </w:rPr>
        <w:t>(osobně)</w:t>
      </w:r>
      <w:r w:rsidR="00DC5E2F">
        <w:t xml:space="preserve"> </w:t>
      </w:r>
    </w:p>
    <w:p w14:paraId="319AB321" w14:textId="77777777" w:rsidR="0022203E" w:rsidRDefault="0022203E" w:rsidP="00C56557">
      <w:pPr>
        <w:spacing w:after="0"/>
      </w:pPr>
      <w:r w:rsidRPr="00E4397B">
        <w:t>Hasičský záchranný sbor Zlínského kraje, Přílucká 213, 760 01 Zlín, IDDS:</w:t>
      </w:r>
      <w:r>
        <w:t xml:space="preserve"> </w:t>
      </w:r>
      <w:r w:rsidRPr="00E4397B">
        <w:t>z3paa5u</w:t>
      </w:r>
    </w:p>
    <w:p w14:paraId="319AB322" w14:textId="77777777" w:rsidR="0022203E" w:rsidRPr="00E4397B" w:rsidRDefault="0022203E" w:rsidP="00C56557">
      <w:pPr>
        <w:spacing w:after="0"/>
      </w:pPr>
      <w:r w:rsidRPr="00E4397B">
        <w:t>Krajská hygienická stanice Zlínského kraje Havlíčkovo nábřeží 600, 760 01 Zlín, IDDS: xwsai7r</w:t>
      </w:r>
    </w:p>
    <w:p w14:paraId="319AB323" w14:textId="77777777" w:rsidR="0022203E" w:rsidRDefault="0022203E" w:rsidP="00C56557">
      <w:pPr>
        <w:tabs>
          <w:tab w:val="left" w:pos="9637"/>
        </w:tabs>
        <w:spacing w:after="0"/>
        <w:ind w:right="-285"/>
        <w:jc w:val="left"/>
      </w:pPr>
      <w:r>
        <w:t>Ministerstvo obrany, odbor ochrany územních zájmů, sekce ekonomická a majetková, Tychonova 1, Praha 6 IDDS: hjyaavk</w:t>
      </w:r>
    </w:p>
    <w:p w14:paraId="319AB324" w14:textId="77777777" w:rsidR="0022203E" w:rsidRDefault="0022203E" w:rsidP="00C56557">
      <w:pPr>
        <w:tabs>
          <w:tab w:val="left" w:pos="9637"/>
        </w:tabs>
        <w:spacing w:after="0"/>
        <w:ind w:right="-285"/>
        <w:jc w:val="left"/>
      </w:pPr>
      <w:r>
        <w:t xml:space="preserve">Městský úřad Vizovice, ODSH, silniční správní úřad, Masarykovo nám. 1007, 763 12 Vizovice </w:t>
      </w:r>
      <w:r w:rsidRPr="009E3B1E">
        <w:rPr>
          <w:sz w:val="18"/>
          <w:szCs w:val="18"/>
        </w:rPr>
        <w:t>(osobně)</w:t>
      </w:r>
    </w:p>
    <w:p w14:paraId="319AB325" w14:textId="77777777" w:rsidR="0022203E" w:rsidRDefault="0022203E" w:rsidP="00C56557">
      <w:pPr>
        <w:tabs>
          <w:tab w:val="left" w:pos="9637"/>
        </w:tabs>
        <w:spacing w:after="0"/>
        <w:ind w:right="-285"/>
        <w:jc w:val="left"/>
      </w:pPr>
    </w:p>
    <w:p w14:paraId="319AB326" w14:textId="77777777" w:rsidR="0022203E" w:rsidRPr="00B77497" w:rsidRDefault="0022203E" w:rsidP="00C56557">
      <w:pPr>
        <w:spacing w:after="0"/>
        <w:ind w:right="-285"/>
        <w:jc w:val="left"/>
        <w:rPr>
          <w:b/>
        </w:rPr>
      </w:pPr>
      <w:r w:rsidRPr="00B77497">
        <w:rPr>
          <w:b/>
        </w:rPr>
        <w:t>Ostatní:</w:t>
      </w:r>
    </w:p>
    <w:p w14:paraId="319AB327" w14:textId="77777777" w:rsidR="0022203E" w:rsidRDefault="0022203E" w:rsidP="00C56557">
      <w:pPr>
        <w:spacing w:after="0"/>
        <w:ind w:right="-285"/>
        <w:jc w:val="left"/>
      </w:pPr>
      <w:r>
        <w:t xml:space="preserve">Městský úřad Slušovice, Stavební úřad, nám. Svobody 25, 763 15 Slušovice, IDDS: </w:t>
      </w:r>
      <w:r w:rsidRPr="00AE7CB0">
        <w:t>72db32d</w:t>
      </w:r>
    </w:p>
    <w:p w14:paraId="319AB328" w14:textId="77777777" w:rsidR="0022203E" w:rsidRDefault="0022203E" w:rsidP="00C56557">
      <w:pPr>
        <w:pStyle w:val="WW-Zkladntextodsazen2"/>
        <w:tabs>
          <w:tab w:val="left" w:pos="1701"/>
          <w:tab w:val="left" w:pos="3827"/>
          <w:tab w:val="left" w:pos="6662"/>
        </w:tabs>
        <w:ind w:left="0" w:right="-285" w:firstLine="0"/>
        <w:rPr>
          <w:rFonts w:cs="Arial"/>
          <w:sz w:val="20"/>
        </w:rPr>
      </w:pPr>
      <w:r>
        <w:rPr>
          <w:rFonts w:cs="Arial"/>
          <w:sz w:val="20"/>
        </w:rPr>
        <w:t>Městský úřad Vizovice, odbor dopravy a silničního hospodářství, Nábřežní 993, 763 12 Vizovice – spis</w:t>
      </w:r>
    </w:p>
    <w:p w14:paraId="319AB329" w14:textId="77777777" w:rsidR="0022203E" w:rsidRDefault="0022203E" w:rsidP="00C56557">
      <w:pPr>
        <w:spacing w:after="0"/>
        <w:ind w:right="-285"/>
        <w:jc w:val="left"/>
      </w:pPr>
    </w:p>
    <w:p w14:paraId="319AB32A" w14:textId="77777777" w:rsidR="0022203E" w:rsidRPr="00E80C13" w:rsidRDefault="0022203E" w:rsidP="00C56557">
      <w:pPr>
        <w:spacing w:after="0"/>
        <w:ind w:right="-285"/>
        <w:jc w:val="left"/>
        <w:rPr>
          <w:b/>
        </w:rPr>
      </w:pPr>
      <w:r w:rsidRPr="00460947">
        <w:rPr>
          <w:b/>
        </w:rPr>
        <w:t>Na vědomí:</w:t>
      </w:r>
    </w:p>
    <w:p w14:paraId="319AB32B" w14:textId="77777777" w:rsidR="0022203E" w:rsidRDefault="0022203E" w:rsidP="00A10EA3">
      <w:pPr>
        <w:tabs>
          <w:tab w:val="left" w:pos="9637"/>
        </w:tabs>
        <w:spacing w:after="0"/>
        <w:ind w:right="-285"/>
        <w:rPr>
          <w:i/>
        </w:rPr>
      </w:pPr>
      <w:r w:rsidRPr="00E80C13">
        <w:t xml:space="preserve">Obecní úřad Podkopná Lhota, Podkopná Lhota 37, 763 18 Trnava, IDDS: yz5bri9 </w:t>
      </w:r>
      <w:r w:rsidRPr="00E80C13">
        <w:rPr>
          <w:i/>
        </w:rPr>
        <w:t>(</w:t>
      </w:r>
      <w:r>
        <w:rPr>
          <w:i/>
        </w:rPr>
        <w:t xml:space="preserve">dle ust. § 25 odst. 3 správního řádu </w:t>
      </w:r>
      <w:r w:rsidRPr="00863625">
        <w:rPr>
          <w:i/>
        </w:rPr>
        <w:t xml:space="preserve">k vyvěšení na úřední desku a podání zprávy ODSH o datu vyvěšení a sejmutí oznámení </w:t>
      </w:r>
      <w:r w:rsidR="00A919CD">
        <w:rPr>
          <w:i/>
        </w:rPr>
        <w:br/>
      </w:r>
      <w:r w:rsidRPr="00863625">
        <w:rPr>
          <w:i/>
        </w:rPr>
        <w:t>a o zveřejnění způsobem umožňujícím dálkový přístup)</w:t>
      </w:r>
    </w:p>
    <w:p w14:paraId="319AB32C" w14:textId="77777777" w:rsidR="0022203E" w:rsidRDefault="0022203E" w:rsidP="00C56557">
      <w:pPr>
        <w:tabs>
          <w:tab w:val="left" w:pos="9637"/>
        </w:tabs>
        <w:spacing w:after="0"/>
        <w:ind w:right="-285"/>
        <w:rPr>
          <w:i/>
        </w:rPr>
      </w:pPr>
    </w:p>
    <w:p w14:paraId="319AB32D" w14:textId="77777777" w:rsidR="007257B6" w:rsidRDefault="007257B6" w:rsidP="00C56557">
      <w:pPr>
        <w:tabs>
          <w:tab w:val="left" w:pos="9637"/>
        </w:tabs>
        <w:ind w:right="-83"/>
        <w:rPr>
          <w:b/>
        </w:rPr>
      </w:pPr>
    </w:p>
    <w:sectPr w:rsidR="007257B6" w:rsidSect="0070793B">
      <w:headerReference w:type="default" r:id="rId10"/>
      <w:footerReference w:type="default" r:id="rId11"/>
      <w:type w:val="continuous"/>
      <w:pgSz w:w="11906" w:h="16838"/>
      <w:pgMar w:top="1418" w:right="1418" w:bottom="1276"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AB330" w14:textId="77777777" w:rsidR="000B470F" w:rsidRDefault="000B470F">
      <w:r>
        <w:separator/>
      </w:r>
    </w:p>
  </w:endnote>
  <w:endnote w:type="continuationSeparator" w:id="0">
    <w:p w14:paraId="319AB331" w14:textId="77777777" w:rsidR="000B470F" w:rsidRDefault="000B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76" w:type="dxa"/>
      <w:tblBorders>
        <w:top w:val="single" w:sz="4" w:space="0" w:color="auto"/>
        <w:insideH w:val="single" w:sz="4" w:space="0" w:color="auto"/>
        <w:insideV w:val="single" w:sz="4" w:space="0" w:color="auto"/>
      </w:tblBorders>
      <w:tblLook w:val="01E0" w:firstRow="1" w:lastRow="1" w:firstColumn="1" w:lastColumn="1" w:noHBand="0" w:noVBand="0"/>
    </w:tblPr>
    <w:tblGrid>
      <w:gridCol w:w="4781"/>
      <w:gridCol w:w="4859"/>
    </w:tblGrid>
    <w:tr w:rsidR="00B54DD5" w14:paraId="319AB33D" w14:textId="77777777" w:rsidTr="0028429B">
      <w:trPr>
        <w:trHeight w:val="887"/>
      </w:trPr>
      <w:tc>
        <w:tcPr>
          <w:tcW w:w="4781" w:type="dxa"/>
        </w:tcPr>
        <w:p w14:paraId="319AB336" w14:textId="77777777" w:rsidR="00B54DD5" w:rsidRPr="0028429B" w:rsidRDefault="00B54DD5" w:rsidP="005C2D6C">
          <w:pPr>
            <w:pStyle w:val="Zpat"/>
            <w:rPr>
              <w:sz w:val="10"/>
              <w:szCs w:val="10"/>
            </w:rPr>
          </w:pPr>
          <w:r w:rsidRPr="0028429B">
            <w:rPr>
              <w:sz w:val="10"/>
              <w:szCs w:val="10"/>
            </w:rPr>
            <w:t xml:space="preserve"> </w:t>
          </w:r>
        </w:p>
        <w:p w14:paraId="319AB337" w14:textId="77777777" w:rsidR="00B54DD5" w:rsidRDefault="00B54DD5" w:rsidP="005C2D6C">
          <w:pPr>
            <w:pStyle w:val="Zpat"/>
          </w:pPr>
          <w:r>
            <w:t xml:space="preserve">IČ: 00284653 </w:t>
          </w:r>
        </w:p>
        <w:p w14:paraId="319AB338" w14:textId="77777777" w:rsidR="00B54DD5" w:rsidRDefault="00B54DD5" w:rsidP="005C2D6C">
          <w:pPr>
            <w:pStyle w:val="Zpat"/>
          </w:pPr>
          <w:r>
            <w:t>web: www.mestovizovice.cz</w:t>
          </w:r>
        </w:p>
        <w:p w14:paraId="319AB339" w14:textId="77777777" w:rsidR="00B54DD5" w:rsidRDefault="00B54DD5" w:rsidP="005C2D6C">
          <w:pPr>
            <w:pStyle w:val="Zpat"/>
          </w:pPr>
        </w:p>
      </w:tc>
      <w:tc>
        <w:tcPr>
          <w:tcW w:w="4859" w:type="dxa"/>
        </w:tcPr>
        <w:p w14:paraId="319AB33A" w14:textId="77777777" w:rsidR="00B54DD5" w:rsidRPr="0028429B" w:rsidRDefault="00B54DD5" w:rsidP="0028429B">
          <w:pPr>
            <w:pStyle w:val="Zpat-vpravo"/>
            <w:rPr>
              <w:sz w:val="10"/>
              <w:szCs w:val="10"/>
            </w:rPr>
          </w:pPr>
          <w:r w:rsidRPr="0028429B">
            <w:rPr>
              <w:sz w:val="10"/>
              <w:szCs w:val="10"/>
            </w:rPr>
            <w:t xml:space="preserve">   </w:t>
          </w:r>
        </w:p>
        <w:p w14:paraId="319AB33B" w14:textId="77777777" w:rsidR="00B54DD5" w:rsidRDefault="00B54DD5" w:rsidP="0028429B">
          <w:pPr>
            <w:pStyle w:val="Zpat-vpravo"/>
          </w:pPr>
          <w:r>
            <w:t xml:space="preserve">tel.: 777 471 175, </w:t>
          </w:r>
          <w:bookmarkStart w:id="5" w:name="pata5"/>
          <w:bookmarkEnd w:id="5"/>
          <w:r>
            <w:t>fax: 577 599 185</w:t>
          </w:r>
        </w:p>
        <w:p w14:paraId="319AB33C" w14:textId="77777777" w:rsidR="00B54DD5" w:rsidRDefault="00B54DD5" w:rsidP="003A4DC5">
          <w:pPr>
            <w:pStyle w:val="Zpat-vpravo"/>
          </w:pPr>
          <w:r>
            <w:t>e-mail:marie.baluskova@vizovice.eu</w:t>
          </w:r>
        </w:p>
      </w:tc>
    </w:tr>
  </w:tbl>
  <w:p w14:paraId="319AB33E" w14:textId="77777777" w:rsidR="00B54DD5" w:rsidRDefault="00B54DD5" w:rsidP="005C2D6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AB340" w14:textId="4C196E39" w:rsidR="00B54DD5" w:rsidRDefault="00B54DD5" w:rsidP="006B5273">
    <w:pPr>
      <w:pStyle w:val="Zpat"/>
      <w:jc w:val="center"/>
    </w:pPr>
    <w:r>
      <w:t xml:space="preserve">strana č. </w:t>
    </w:r>
    <w:r>
      <w:rPr>
        <w:noProof/>
      </w:rPr>
      <w:fldChar w:fldCharType="begin"/>
    </w:r>
    <w:r>
      <w:rPr>
        <w:noProof/>
      </w:rPr>
      <w:instrText xml:space="preserve"> PAGE   \* MERGEFORMAT </w:instrText>
    </w:r>
    <w:r>
      <w:rPr>
        <w:noProof/>
      </w:rPr>
      <w:fldChar w:fldCharType="separate"/>
    </w:r>
    <w:r w:rsidR="0077741C">
      <w:rPr>
        <w:noProof/>
      </w:rPr>
      <w:t>12</w:t>
    </w:r>
    <w:r>
      <w:rPr>
        <w:noProof/>
      </w:rPr>
      <w:fldChar w:fldCharType="end"/>
    </w:r>
    <w:r>
      <w:t xml:space="preserve"> rozhodnutí č. j. MUVIZ 016398/2019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AB32E" w14:textId="77777777" w:rsidR="000B470F" w:rsidRDefault="000B470F">
      <w:r>
        <w:separator/>
      </w:r>
    </w:p>
  </w:footnote>
  <w:footnote w:type="continuationSeparator" w:id="0">
    <w:p w14:paraId="319AB32F" w14:textId="77777777" w:rsidR="000B470F" w:rsidRDefault="000B4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AB332" w14:textId="77777777" w:rsidR="00B54DD5" w:rsidRDefault="00B54DD5">
    <w:pPr>
      <w:pStyle w:val="Zhlav"/>
      <w:rPr>
        <w:b/>
        <w:sz w:val="48"/>
        <w:szCs w:val="48"/>
      </w:rPr>
    </w:pPr>
    <w:r>
      <w:rPr>
        <w:noProof/>
      </w:rPr>
      <w:drawing>
        <wp:anchor distT="0" distB="0" distL="114300" distR="114300" simplePos="0" relativeHeight="251659264" behindDoc="0" locked="0" layoutInCell="1" allowOverlap="1" wp14:anchorId="319AB341" wp14:editId="319AB342">
          <wp:simplePos x="0" y="0"/>
          <wp:positionH relativeFrom="margin">
            <wp:posOffset>-231775</wp:posOffset>
          </wp:positionH>
          <wp:positionV relativeFrom="margin">
            <wp:posOffset>-1341120</wp:posOffset>
          </wp:positionV>
          <wp:extent cx="1060450" cy="1158240"/>
          <wp:effectExtent l="19050" t="0" r="6350" b="0"/>
          <wp:wrapSquare wrapText="bothSides"/>
          <wp:docPr id="4" name="obrázek 1" descr="znak%20města%20vizovice%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20města%20vizovice%202"/>
                  <pic:cNvPicPr>
                    <a:picLocks noChangeAspect="1" noChangeArrowheads="1"/>
                  </pic:cNvPicPr>
                </pic:nvPicPr>
                <pic:blipFill>
                  <a:blip r:embed="rId1"/>
                  <a:srcRect/>
                  <a:stretch>
                    <a:fillRect/>
                  </a:stretch>
                </pic:blipFill>
                <pic:spPr bwMode="auto">
                  <a:xfrm>
                    <a:off x="0" y="0"/>
                    <a:ext cx="1060450" cy="1158240"/>
                  </a:xfrm>
                  <a:prstGeom prst="rect">
                    <a:avLst/>
                  </a:prstGeom>
                  <a:noFill/>
                  <a:ln w="9525">
                    <a:noFill/>
                    <a:miter lim="800000"/>
                    <a:headEnd/>
                    <a:tailEnd/>
                  </a:ln>
                </pic:spPr>
              </pic:pic>
            </a:graphicData>
          </a:graphic>
        </wp:anchor>
      </w:drawing>
    </w:r>
    <w:r>
      <w:rPr>
        <w:b/>
        <w:sz w:val="48"/>
        <w:szCs w:val="48"/>
      </w:rPr>
      <w:t xml:space="preserve">            </w:t>
    </w:r>
    <w:r w:rsidRPr="009571A0">
      <w:rPr>
        <w:b/>
        <w:sz w:val="48"/>
        <w:szCs w:val="48"/>
      </w:rPr>
      <w:t>Městský úřad Vizovice</w:t>
    </w:r>
  </w:p>
  <w:p w14:paraId="319AB333" w14:textId="5FBD88E8" w:rsidR="00B54DD5" w:rsidRPr="005A3BA8" w:rsidRDefault="00B54DD5">
    <w:pPr>
      <w:pStyle w:val="Zhlav"/>
      <w:rPr>
        <w:b/>
        <w:sz w:val="24"/>
        <w:szCs w:val="24"/>
      </w:rPr>
    </w:pPr>
    <w:r>
      <w:rPr>
        <w:b/>
        <w:sz w:val="24"/>
        <w:szCs w:val="24"/>
      </w:rPr>
      <w:t xml:space="preserve">                        </w:t>
    </w:r>
    <w:r w:rsidRPr="005A3BA8">
      <w:rPr>
        <w:b/>
        <w:sz w:val="24"/>
        <w:szCs w:val="24"/>
      </w:rPr>
      <w:t>Masarykovo nám. 1007</w:t>
    </w:r>
    <w:r w:rsidR="003228A4">
      <w:rPr>
        <w:b/>
        <w:sz w:val="24"/>
        <w:szCs w:val="24"/>
      </w:rPr>
      <w:tab/>
      <w:t xml:space="preserve">                      </w:t>
    </w:r>
    <w:r w:rsidR="003228A4">
      <w:t>Toto rozhodnutí nabylo právní moci</w:t>
    </w:r>
    <w:r w:rsidR="003228A4">
      <w:rPr>
        <w:b/>
        <w:sz w:val="24"/>
        <w:szCs w:val="24"/>
      </w:rPr>
      <w:tab/>
    </w:r>
    <w:r w:rsidR="003228A4">
      <w:rPr>
        <w:b/>
        <w:sz w:val="24"/>
        <w:szCs w:val="24"/>
      </w:rPr>
      <w:tab/>
    </w:r>
    <w:r w:rsidR="003228A4">
      <w:rPr>
        <w:b/>
        <w:sz w:val="24"/>
        <w:szCs w:val="24"/>
      </w:rPr>
      <w:tab/>
    </w:r>
  </w:p>
  <w:p w14:paraId="319AB334" w14:textId="249B2172" w:rsidR="00B54DD5" w:rsidRPr="005A3BA8" w:rsidRDefault="00B54DD5">
    <w:pPr>
      <w:pStyle w:val="Zhlav"/>
      <w:rPr>
        <w:b/>
        <w:sz w:val="24"/>
        <w:szCs w:val="24"/>
      </w:rPr>
    </w:pPr>
    <w:r>
      <w:rPr>
        <w:b/>
        <w:sz w:val="24"/>
        <w:szCs w:val="24"/>
      </w:rPr>
      <w:t xml:space="preserve">                        </w:t>
    </w:r>
    <w:r w:rsidRPr="005A3BA8">
      <w:rPr>
        <w:b/>
        <w:sz w:val="24"/>
        <w:szCs w:val="24"/>
      </w:rPr>
      <w:t>763 12 Vizovice</w:t>
    </w:r>
    <w:r w:rsidR="003228A4">
      <w:rPr>
        <w:b/>
        <w:sz w:val="24"/>
        <w:szCs w:val="24"/>
      </w:rPr>
      <w:tab/>
      <w:t xml:space="preserve">                                   </w:t>
    </w:r>
    <w:r w:rsidR="003228A4">
      <w:t>dne</w:t>
    </w:r>
    <w:r w:rsidR="003228A4">
      <w:rPr>
        <w:b/>
        <w:sz w:val="24"/>
        <w:szCs w:val="24"/>
      </w:rPr>
      <w:t xml:space="preserve">  15.1.2020 </w:t>
    </w:r>
    <w:r w:rsidR="003228A4">
      <w:rPr>
        <w:b/>
        <w:sz w:val="24"/>
        <w:szCs w:val="24"/>
      </w:rPr>
      <w:tab/>
    </w:r>
  </w:p>
  <w:p w14:paraId="319AB335" w14:textId="41E62E96" w:rsidR="00B54DD5" w:rsidRPr="003228A4" w:rsidRDefault="003228A4">
    <w:pPr>
      <w:pStyle w:val="Zhlav"/>
      <w:rPr>
        <w:b/>
      </w:rPr>
    </w:pPr>
    <w:r>
      <w:rPr>
        <w:b/>
      </w:rPr>
      <w:tab/>
      <w:t xml:space="preserve">                                                                                               </w:t>
    </w:r>
    <w:r>
      <w:t xml:space="preserve">Městský úřad ve Vizovicích dne 18.2.2020 </w:t>
    </w: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AB33F" w14:textId="77777777" w:rsidR="00B54DD5" w:rsidRDefault="00B54DD5" w:rsidP="00F26A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000003"/>
    <w:multiLevelType w:val="multilevel"/>
    <w:tmpl w:val="1646E020"/>
    <w:lvl w:ilvl="0">
      <w:start w:val="1"/>
      <w:numFmt w:val="decimal"/>
      <w:suff w:val="nothing"/>
      <w:lvlText w:val="%1."/>
      <w:lvlJc w:val="left"/>
      <w:pPr>
        <w:ind w:left="0" w:firstLine="0"/>
      </w:pPr>
      <w:rPr>
        <w:b w:val="0"/>
        <w:color w:val="auto"/>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2" w15:restartNumberingAfterBreak="0">
    <w:nsid w:val="08596BAA"/>
    <w:multiLevelType w:val="hybridMultilevel"/>
    <w:tmpl w:val="3690AE24"/>
    <w:lvl w:ilvl="0" w:tplc="4B02E9C2">
      <w:start w:val="1"/>
      <w:numFmt w:val="decimal"/>
      <w:lvlText w:val="%1."/>
      <w:lvlJc w:val="left"/>
      <w:pPr>
        <w:ind w:left="587" w:hanging="360"/>
      </w:pPr>
      <w:rPr>
        <w:rFonts w:hint="default"/>
      </w:rPr>
    </w:lvl>
    <w:lvl w:ilvl="1" w:tplc="04050019" w:tentative="1">
      <w:start w:val="1"/>
      <w:numFmt w:val="lowerLetter"/>
      <w:lvlText w:val="%2."/>
      <w:lvlJc w:val="left"/>
      <w:pPr>
        <w:ind w:left="1307" w:hanging="360"/>
      </w:pPr>
    </w:lvl>
    <w:lvl w:ilvl="2" w:tplc="0405001B" w:tentative="1">
      <w:start w:val="1"/>
      <w:numFmt w:val="lowerRoman"/>
      <w:lvlText w:val="%3."/>
      <w:lvlJc w:val="right"/>
      <w:pPr>
        <w:ind w:left="2027" w:hanging="180"/>
      </w:pPr>
    </w:lvl>
    <w:lvl w:ilvl="3" w:tplc="0405000F" w:tentative="1">
      <w:start w:val="1"/>
      <w:numFmt w:val="decimal"/>
      <w:lvlText w:val="%4."/>
      <w:lvlJc w:val="left"/>
      <w:pPr>
        <w:ind w:left="2747" w:hanging="360"/>
      </w:pPr>
    </w:lvl>
    <w:lvl w:ilvl="4" w:tplc="04050019" w:tentative="1">
      <w:start w:val="1"/>
      <w:numFmt w:val="lowerLetter"/>
      <w:lvlText w:val="%5."/>
      <w:lvlJc w:val="left"/>
      <w:pPr>
        <w:ind w:left="3467" w:hanging="360"/>
      </w:pPr>
    </w:lvl>
    <w:lvl w:ilvl="5" w:tplc="0405001B" w:tentative="1">
      <w:start w:val="1"/>
      <w:numFmt w:val="lowerRoman"/>
      <w:lvlText w:val="%6."/>
      <w:lvlJc w:val="right"/>
      <w:pPr>
        <w:ind w:left="4187" w:hanging="180"/>
      </w:pPr>
    </w:lvl>
    <w:lvl w:ilvl="6" w:tplc="0405000F" w:tentative="1">
      <w:start w:val="1"/>
      <w:numFmt w:val="decimal"/>
      <w:lvlText w:val="%7."/>
      <w:lvlJc w:val="left"/>
      <w:pPr>
        <w:ind w:left="4907" w:hanging="360"/>
      </w:pPr>
    </w:lvl>
    <w:lvl w:ilvl="7" w:tplc="04050019" w:tentative="1">
      <w:start w:val="1"/>
      <w:numFmt w:val="lowerLetter"/>
      <w:lvlText w:val="%8."/>
      <w:lvlJc w:val="left"/>
      <w:pPr>
        <w:ind w:left="5627" w:hanging="360"/>
      </w:pPr>
    </w:lvl>
    <w:lvl w:ilvl="8" w:tplc="0405001B" w:tentative="1">
      <w:start w:val="1"/>
      <w:numFmt w:val="lowerRoman"/>
      <w:lvlText w:val="%9."/>
      <w:lvlJc w:val="right"/>
      <w:pPr>
        <w:ind w:left="6347" w:hanging="180"/>
      </w:pPr>
    </w:lvl>
  </w:abstractNum>
  <w:abstractNum w:abstractNumId="3" w15:restartNumberingAfterBreak="0">
    <w:nsid w:val="0A7C7052"/>
    <w:multiLevelType w:val="hybridMultilevel"/>
    <w:tmpl w:val="0004D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54369F"/>
    <w:multiLevelType w:val="hybridMultilevel"/>
    <w:tmpl w:val="9A4853E0"/>
    <w:lvl w:ilvl="0" w:tplc="C2C0CF12">
      <w:start w:val="1"/>
      <w:numFmt w:val="decimal"/>
      <w:lvlText w:val="%1."/>
      <w:lvlJc w:val="left"/>
      <w:pPr>
        <w:tabs>
          <w:tab w:val="num" w:pos="1440"/>
        </w:tabs>
        <w:ind w:left="1440" w:hanging="360"/>
      </w:pPr>
      <w:rPr>
        <w:rFonts w:hint="default"/>
      </w:rPr>
    </w:lvl>
    <w:lvl w:ilvl="1" w:tplc="9B78E418">
      <w:start w:val="2"/>
      <w:numFmt w:val="upperLetter"/>
      <w:lvlText w:val="%2."/>
      <w:lvlJc w:val="left"/>
      <w:pPr>
        <w:tabs>
          <w:tab w:val="num" w:pos="1440"/>
        </w:tabs>
        <w:ind w:left="1440" w:hanging="360"/>
      </w:pPr>
      <w:rPr>
        <w:rFonts w:hint="default"/>
        <w:u w:val="none"/>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1684069C">
      <w:start w:val="1"/>
      <w:numFmt w:val="decimal"/>
      <w:lvlText w:val="%7."/>
      <w:lvlJc w:val="left"/>
      <w:pPr>
        <w:tabs>
          <w:tab w:val="num" w:pos="5040"/>
        </w:tabs>
        <w:ind w:left="5040" w:hanging="360"/>
      </w:pPr>
      <w:rPr>
        <w:b w:val="0"/>
      </w:rPr>
    </w:lvl>
    <w:lvl w:ilvl="7" w:tplc="04050019">
      <w:start w:val="1"/>
      <w:numFmt w:val="lowerLetter"/>
      <w:lvlText w:val="%8."/>
      <w:lvlJc w:val="left"/>
      <w:pPr>
        <w:tabs>
          <w:tab w:val="num" w:pos="5760"/>
        </w:tabs>
        <w:ind w:left="5760" w:hanging="360"/>
      </w:pPr>
    </w:lvl>
    <w:lvl w:ilvl="8" w:tplc="52980F34">
      <w:start w:val="2"/>
      <w:numFmt w:val="bullet"/>
      <w:lvlText w:val="-"/>
      <w:lvlJc w:val="left"/>
      <w:pPr>
        <w:tabs>
          <w:tab w:val="num" w:pos="6660"/>
        </w:tabs>
        <w:ind w:left="6660" w:hanging="360"/>
      </w:pPr>
      <w:rPr>
        <w:rFonts w:ascii="Times New Roman" w:eastAsia="Times New Roman" w:hAnsi="Times New Roman" w:cs="Times New Roman" w:hint="default"/>
      </w:rPr>
    </w:lvl>
  </w:abstractNum>
  <w:abstractNum w:abstractNumId="5" w15:restartNumberingAfterBreak="0">
    <w:nsid w:val="0BF14B52"/>
    <w:multiLevelType w:val="hybridMultilevel"/>
    <w:tmpl w:val="B73C107A"/>
    <w:lvl w:ilvl="0" w:tplc="D61EE8E2">
      <w:start w:val="1"/>
      <w:numFmt w:val="decimal"/>
      <w:lvlText w:val="%1."/>
      <w:lvlJc w:val="left"/>
      <w:pPr>
        <w:ind w:left="-65" w:hanging="360"/>
      </w:pPr>
      <w:rPr>
        <w:rFonts w:hint="default"/>
        <w:b/>
      </w:rPr>
    </w:lvl>
    <w:lvl w:ilvl="1" w:tplc="04050019" w:tentative="1">
      <w:start w:val="1"/>
      <w:numFmt w:val="lowerLetter"/>
      <w:lvlText w:val="%2."/>
      <w:lvlJc w:val="left"/>
      <w:pPr>
        <w:ind w:left="655" w:hanging="360"/>
      </w:pPr>
    </w:lvl>
    <w:lvl w:ilvl="2" w:tplc="0405001B" w:tentative="1">
      <w:start w:val="1"/>
      <w:numFmt w:val="lowerRoman"/>
      <w:lvlText w:val="%3."/>
      <w:lvlJc w:val="right"/>
      <w:pPr>
        <w:ind w:left="1375" w:hanging="180"/>
      </w:pPr>
    </w:lvl>
    <w:lvl w:ilvl="3" w:tplc="0405000F" w:tentative="1">
      <w:start w:val="1"/>
      <w:numFmt w:val="decimal"/>
      <w:lvlText w:val="%4."/>
      <w:lvlJc w:val="left"/>
      <w:pPr>
        <w:ind w:left="2095" w:hanging="360"/>
      </w:pPr>
    </w:lvl>
    <w:lvl w:ilvl="4" w:tplc="04050019" w:tentative="1">
      <w:start w:val="1"/>
      <w:numFmt w:val="lowerLetter"/>
      <w:lvlText w:val="%5."/>
      <w:lvlJc w:val="left"/>
      <w:pPr>
        <w:ind w:left="2815" w:hanging="360"/>
      </w:pPr>
    </w:lvl>
    <w:lvl w:ilvl="5" w:tplc="0405001B" w:tentative="1">
      <w:start w:val="1"/>
      <w:numFmt w:val="lowerRoman"/>
      <w:lvlText w:val="%6."/>
      <w:lvlJc w:val="right"/>
      <w:pPr>
        <w:ind w:left="3535" w:hanging="180"/>
      </w:pPr>
    </w:lvl>
    <w:lvl w:ilvl="6" w:tplc="0405000F" w:tentative="1">
      <w:start w:val="1"/>
      <w:numFmt w:val="decimal"/>
      <w:lvlText w:val="%7."/>
      <w:lvlJc w:val="left"/>
      <w:pPr>
        <w:ind w:left="4255" w:hanging="360"/>
      </w:pPr>
    </w:lvl>
    <w:lvl w:ilvl="7" w:tplc="04050019" w:tentative="1">
      <w:start w:val="1"/>
      <w:numFmt w:val="lowerLetter"/>
      <w:lvlText w:val="%8."/>
      <w:lvlJc w:val="left"/>
      <w:pPr>
        <w:ind w:left="4975" w:hanging="360"/>
      </w:pPr>
    </w:lvl>
    <w:lvl w:ilvl="8" w:tplc="0405001B" w:tentative="1">
      <w:start w:val="1"/>
      <w:numFmt w:val="lowerRoman"/>
      <w:lvlText w:val="%9."/>
      <w:lvlJc w:val="right"/>
      <w:pPr>
        <w:ind w:left="5695" w:hanging="180"/>
      </w:pPr>
    </w:lvl>
  </w:abstractNum>
  <w:abstractNum w:abstractNumId="6" w15:restartNumberingAfterBreak="0">
    <w:nsid w:val="0C320D5F"/>
    <w:multiLevelType w:val="hybridMultilevel"/>
    <w:tmpl w:val="929ABF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D1C2C21"/>
    <w:multiLevelType w:val="singleLevel"/>
    <w:tmpl w:val="0E7283DC"/>
    <w:lvl w:ilvl="0">
      <w:start w:val="1"/>
      <w:numFmt w:val="decimal"/>
      <w:lvlText w:val="%1)"/>
      <w:legacy w:legacy="1" w:legacySpace="0" w:legacyIndent="168"/>
      <w:lvlJc w:val="left"/>
      <w:rPr>
        <w:rFonts w:ascii="Times New Roman" w:hAnsi="Times New Roman" w:cs="Times New Roman" w:hint="default"/>
      </w:rPr>
    </w:lvl>
  </w:abstractNum>
  <w:abstractNum w:abstractNumId="8" w15:restartNumberingAfterBreak="0">
    <w:nsid w:val="0D3151D8"/>
    <w:multiLevelType w:val="hybridMultilevel"/>
    <w:tmpl w:val="35542250"/>
    <w:lvl w:ilvl="0" w:tplc="003E8A40">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0DBA3BAB"/>
    <w:multiLevelType w:val="hybridMultilevel"/>
    <w:tmpl w:val="FBACB8C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E673CD0"/>
    <w:multiLevelType w:val="hybridMultilevel"/>
    <w:tmpl w:val="D734A6A4"/>
    <w:lvl w:ilvl="0" w:tplc="8752FADE">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4401F33"/>
    <w:multiLevelType w:val="hybridMultilevel"/>
    <w:tmpl w:val="D388A79C"/>
    <w:lvl w:ilvl="0" w:tplc="1DA46FFE">
      <w:start w:val="1"/>
      <w:numFmt w:val="decimal"/>
      <w:lvlText w:val="%1."/>
      <w:lvlJc w:val="left"/>
      <w:pPr>
        <w:ind w:left="-65" w:hanging="360"/>
      </w:pPr>
      <w:rPr>
        <w:rFonts w:hint="default"/>
        <w:b/>
      </w:rPr>
    </w:lvl>
    <w:lvl w:ilvl="1" w:tplc="04050019" w:tentative="1">
      <w:start w:val="1"/>
      <w:numFmt w:val="lowerLetter"/>
      <w:lvlText w:val="%2."/>
      <w:lvlJc w:val="left"/>
      <w:pPr>
        <w:ind w:left="655" w:hanging="360"/>
      </w:pPr>
    </w:lvl>
    <w:lvl w:ilvl="2" w:tplc="0405001B" w:tentative="1">
      <w:start w:val="1"/>
      <w:numFmt w:val="lowerRoman"/>
      <w:lvlText w:val="%3."/>
      <w:lvlJc w:val="right"/>
      <w:pPr>
        <w:ind w:left="1375" w:hanging="180"/>
      </w:pPr>
    </w:lvl>
    <w:lvl w:ilvl="3" w:tplc="0405000F" w:tentative="1">
      <w:start w:val="1"/>
      <w:numFmt w:val="decimal"/>
      <w:lvlText w:val="%4."/>
      <w:lvlJc w:val="left"/>
      <w:pPr>
        <w:ind w:left="2095" w:hanging="360"/>
      </w:pPr>
    </w:lvl>
    <w:lvl w:ilvl="4" w:tplc="04050019" w:tentative="1">
      <w:start w:val="1"/>
      <w:numFmt w:val="lowerLetter"/>
      <w:lvlText w:val="%5."/>
      <w:lvlJc w:val="left"/>
      <w:pPr>
        <w:ind w:left="2815" w:hanging="360"/>
      </w:pPr>
    </w:lvl>
    <w:lvl w:ilvl="5" w:tplc="0405001B" w:tentative="1">
      <w:start w:val="1"/>
      <w:numFmt w:val="lowerRoman"/>
      <w:lvlText w:val="%6."/>
      <w:lvlJc w:val="right"/>
      <w:pPr>
        <w:ind w:left="3535" w:hanging="180"/>
      </w:pPr>
    </w:lvl>
    <w:lvl w:ilvl="6" w:tplc="0405000F" w:tentative="1">
      <w:start w:val="1"/>
      <w:numFmt w:val="decimal"/>
      <w:lvlText w:val="%7."/>
      <w:lvlJc w:val="left"/>
      <w:pPr>
        <w:ind w:left="4255" w:hanging="360"/>
      </w:pPr>
    </w:lvl>
    <w:lvl w:ilvl="7" w:tplc="04050019" w:tentative="1">
      <w:start w:val="1"/>
      <w:numFmt w:val="lowerLetter"/>
      <w:lvlText w:val="%8."/>
      <w:lvlJc w:val="left"/>
      <w:pPr>
        <w:ind w:left="4975" w:hanging="360"/>
      </w:pPr>
    </w:lvl>
    <w:lvl w:ilvl="8" w:tplc="0405001B" w:tentative="1">
      <w:start w:val="1"/>
      <w:numFmt w:val="lowerRoman"/>
      <w:lvlText w:val="%9."/>
      <w:lvlJc w:val="right"/>
      <w:pPr>
        <w:ind w:left="5695" w:hanging="180"/>
      </w:pPr>
    </w:lvl>
  </w:abstractNum>
  <w:abstractNum w:abstractNumId="12" w15:restartNumberingAfterBreak="0">
    <w:nsid w:val="16AA29E2"/>
    <w:multiLevelType w:val="hybridMultilevel"/>
    <w:tmpl w:val="C92E6634"/>
    <w:lvl w:ilvl="0" w:tplc="47BC8074">
      <w:start w:val="1"/>
      <w:numFmt w:val="bullet"/>
      <w:lvlText w:val=""/>
      <w:lvlJc w:val="left"/>
      <w:pPr>
        <w:tabs>
          <w:tab w:val="num" w:pos="724"/>
        </w:tabs>
        <w:ind w:left="724" w:hanging="360"/>
      </w:pPr>
      <w:rPr>
        <w:rFonts w:ascii="Symbol" w:hAnsi="Symbol" w:hint="default"/>
        <w:color w:val="auto"/>
      </w:rPr>
    </w:lvl>
    <w:lvl w:ilvl="1" w:tplc="6616CE4A">
      <w:numFmt w:val="bullet"/>
      <w:lvlText w:val="-"/>
      <w:lvlJc w:val="left"/>
      <w:pPr>
        <w:tabs>
          <w:tab w:val="num" w:pos="1440"/>
        </w:tabs>
        <w:ind w:left="1440" w:hanging="360"/>
      </w:pPr>
      <w:rPr>
        <w:rFonts w:ascii="Arial" w:eastAsia="Times New Roman" w:hAnsi="Arial" w:cs="Aria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1A3C1687"/>
    <w:multiLevelType w:val="hybridMultilevel"/>
    <w:tmpl w:val="D36C8248"/>
    <w:lvl w:ilvl="0" w:tplc="04050001">
      <w:start w:val="1"/>
      <w:numFmt w:val="bullet"/>
      <w:lvlText w:val=""/>
      <w:lvlJc w:val="left"/>
      <w:pPr>
        <w:ind w:left="294" w:hanging="360"/>
      </w:pPr>
      <w:rPr>
        <w:rFonts w:ascii="Symbol" w:hAnsi="Symbol" w:hint="default"/>
      </w:rPr>
    </w:lvl>
    <w:lvl w:ilvl="1" w:tplc="04050003" w:tentative="1">
      <w:start w:val="1"/>
      <w:numFmt w:val="bullet"/>
      <w:lvlText w:val="o"/>
      <w:lvlJc w:val="left"/>
      <w:pPr>
        <w:ind w:left="1014" w:hanging="360"/>
      </w:pPr>
      <w:rPr>
        <w:rFonts w:ascii="Courier New" w:hAnsi="Courier New" w:cs="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cs="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cs="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14" w15:restartNumberingAfterBreak="0">
    <w:nsid w:val="1D5F7827"/>
    <w:multiLevelType w:val="hybridMultilevel"/>
    <w:tmpl w:val="6C8E1122"/>
    <w:lvl w:ilvl="0" w:tplc="E78439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F5A6552"/>
    <w:multiLevelType w:val="hybridMultilevel"/>
    <w:tmpl w:val="C4BA8A68"/>
    <w:lvl w:ilvl="0" w:tplc="FBC2ED42">
      <w:start w:val="1"/>
      <w:numFmt w:val="upperRoman"/>
      <w:lvlText w:val="%1."/>
      <w:lvlJc w:val="left"/>
      <w:pPr>
        <w:tabs>
          <w:tab w:val="num" w:pos="720"/>
        </w:tabs>
        <w:ind w:left="720" w:hanging="720"/>
      </w:pPr>
      <w:rPr>
        <w:rFonts w:hint="default"/>
      </w:rPr>
    </w:lvl>
    <w:lvl w:ilvl="1" w:tplc="5208657A">
      <w:start w:val="1"/>
      <w:numFmt w:val="lowerLetter"/>
      <w:lvlText w:val="%2)"/>
      <w:lvlJc w:val="left"/>
      <w:pPr>
        <w:tabs>
          <w:tab w:val="num" w:pos="1785"/>
        </w:tabs>
        <w:ind w:left="1785" w:hanging="705"/>
      </w:pPr>
      <w:rPr>
        <w:rFonts w:hint="default"/>
      </w:rPr>
    </w:lvl>
    <w:lvl w:ilvl="2" w:tplc="0405001B">
      <w:start w:val="1"/>
      <w:numFmt w:val="lowerRoman"/>
      <w:lvlText w:val="%3."/>
      <w:lvlJc w:val="right"/>
      <w:pPr>
        <w:tabs>
          <w:tab w:val="num" w:pos="2160"/>
        </w:tabs>
        <w:ind w:left="2160" w:hanging="180"/>
      </w:pPr>
    </w:lvl>
    <w:lvl w:ilvl="3" w:tplc="17B8599C">
      <w:start w:val="1"/>
      <w:numFmt w:val="decimal"/>
      <w:lvlText w:val="%4."/>
      <w:lvlJc w:val="left"/>
      <w:pPr>
        <w:tabs>
          <w:tab w:val="num" w:pos="2880"/>
        </w:tabs>
        <w:ind w:left="2880" w:hanging="360"/>
      </w:pPr>
      <w:rPr>
        <w:rFonts w:ascii="Arial" w:eastAsia="Times New Roman" w:hAnsi="Arial" w:cs="Arial"/>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20CA0FDB"/>
    <w:multiLevelType w:val="hybridMultilevel"/>
    <w:tmpl w:val="CAB88138"/>
    <w:lvl w:ilvl="0" w:tplc="47BC8074">
      <w:start w:val="1"/>
      <w:numFmt w:val="bullet"/>
      <w:lvlText w:val=""/>
      <w:lvlJc w:val="left"/>
      <w:pPr>
        <w:tabs>
          <w:tab w:val="num" w:pos="1215"/>
        </w:tabs>
        <w:ind w:left="1215" w:hanging="360"/>
      </w:pPr>
      <w:rPr>
        <w:rFonts w:ascii="Symbol" w:hAnsi="Symbol" w:hint="default"/>
        <w:color w:val="auto"/>
      </w:rPr>
    </w:lvl>
    <w:lvl w:ilvl="1" w:tplc="04050003" w:tentative="1">
      <w:start w:val="1"/>
      <w:numFmt w:val="bullet"/>
      <w:lvlText w:val="o"/>
      <w:lvlJc w:val="left"/>
      <w:pPr>
        <w:tabs>
          <w:tab w:val="num" w:pos="1935"/>
        </w:tabs>
        <w:ind w:left="1935" w:hanging="360"/>
      </w:pPr>
      <w:rPr>
        <w:rFonts w:ascii="Courier New" w:hAnsi="Courier New" w:cs="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cs="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cs="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17" w15:restartNumberingAfterBreak="0">
    <w:nsid w:val="2C7122B5"/>
    <w:multiLevelType w:val="hybridMultilevel"/>
    <w:tmpl w:val="904A022E"/>
    <w:lvl w:ilvl="0" w:tplc="A76E938A">
      <w:start w:val="4"/>
      <w:numFmt w:val="bullet"/>
      <w:lvlText w:val="-"/>
      <w:lvlJc w:val="left"/>
      <w:pPr>
        <w:ind w:left="1200" w:hanging="360"/>
      </w:pPr>
      <w:rPr>
        <w:rFonts w:ascii="Arial" w:eastAsia="Times New Roman" w:hAnsi="Arial" w:cs="Aria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8" w15:restartNumberingAfterBreak="0">
    <w:nsid w:val="33D07F04"/>
    <w:multiLevelType w:val="multilevel"/>
    <w:tmpl w:val="F20EC41A"/>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3910C5"/>
    <w:multiLevelType w:val="hybridMultilevel"/>
    <w:tmpl w:val="3A8C8B2A"/>
    <w:lvl w:ilvl="0" w:tplc="2F38CB20">
      <w:start w:val="1"/>
      <w:numFmt w:val="decimal"/>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20" w15:restartNumberingAfterBreak="0">
    <w:nsid w:val="419353AE"/>
    <w:multiLevelType w:val="hybridMultilevel"/>
    <w:tmpl w:val="72E8B3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3357DB0"/>
    <w:multiLevelType w:val="multilevel"/>
    <w:tmpl w:val="2E2234A4"/>
    <w:lvl w:ilvl="0">
      <w:start w:val="1"/>
      <w:numFmt w:val="decimal"/>
      <w:suff w:val="nothing"/>
      <w:lvlText w:val="%1."/>
      <w:lvlJc w:val="left"/>
      <w:pPr>
        <w:ind w:left="0" w:firstLine="0"/>
      </w:pPr>
      <w:rPr>
        <w:b w:val="0"/>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22" w15:restartNumberingAfterBreak="0">
    <w:nsid w:val="458A0EF8"/>
    <w:multiLevelType w:val="hybridMultilevel"/>
    <w:tmpl w:val="AEAED3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DA0024"/>
    <w:multiLevelType w:val="hybridMultilevel"/>
    <w:tmpl w:val="5640564A"/>
    <w:lvl w:ilvl="0" w:tplc="2D94CD3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87761B"/>
    <w:multiLevelType w:val="hybridMultilevel"/>
    <w:tmpl w:val="16481840"/>
    <w:lvl w:ilvl="0" w:tplc="D47C47B0">
      <w:start w:val="1"/>
      <w:numFmt w:val="upperRoman"/>
      <w:lvlText w:val="%1."/>
      <w:lvlJc w:val="left"/>
      <w:pPr>
        <w:ind w:left="731" w:hanging="720"/>
      </w:pPr>
      <w:rPr>
        <w:rFonts w:hint="default"/>
        <w:b/>
        <w:bCs/>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25" w15:restartNumberingAfterBreak="0">
    <w:nsid w:val="46D63A7B"/>
    <w:multiLevelType w:val="multilevel"/>
    <w:tmpl w:val="2E2234A4"/>
    <w:lvl w:ilvl="0">
      <w:start w:val="1"/>
      <w:numFmt w:val="decimal"/>
      <w:suff w:val="nothing"/>
      <w:lvlText w:val="%1."/>
      <w:lvlJc w:val="left"/>
      <w:pPr>
        <w:ind w:left="0" w:firstLine="0"/>
      </w:pPr>
      <w:rPr>
        <w:b w:val="0"/>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26" w15:restartNumberingAfterBreak="0">
    <w:nsid w:val="473D2499"/>
    <w:multiLevelType w:val="hybridMultilevel"/>
    <w:tmpl w:val="7FCE6BEC"/>
    <w:lvl w:ilvl="0" w:tplc="BA6C3FB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77A4AFA"/>
    <w:multiLevelType w:val="hybridMultilevel"/>
    <w:tmpl w:val="78B2A0C8"/>
    <w:lvl w:ilvl="0" w:tplc="DBC0E59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8425742"/>
    <w:multiLevelType w:val="hybridMultilevel"/>
    <w:tmpl w:val="524C9EA4"/>
    <w:lvl w:ilvl="0" w:tplc="7164621A">
      <w:start w:val="1"/>
      <w:numFmt w:val="upperRoman"/>
      <w:lvlText w:val="%1."/>
      <w:lvlJc w:val="left"/>
      <w:pPr>
        <w:ind w:left="11" w:hanging="720"/>
      </w:pPr>
      <w:rPr>
        <w:rFonts w:hint="default"/>
        <w:b/>
      </w:rPr>
    </w:lvl>
    <w:lvl w:ilvl="1" w:tplc="04050019">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29" w15:restartNumberingAfterBreak="0">
    <w:nsid w:val="4A85067C"/>
    <w:multiLevelType w:val="hybridMultilevel"/>
    <w:tmpl w:val="FD88137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4AE9095F"/>
    <w:multiLevelType w:val="hybridMultilevel"/>
    <w:tmpl w:val="34F043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372364"/>
    <w:multiLevelType w:val="hybridMultilevel"/>
    <w:tmpl w:val="EB304E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37E4FEF"/>
    <w:multiLevelType w:val="hybridMultilevel"/>
    <w:tmpl w:val="3A066F82"/>
    <w:lvl w:ilvl="0" w:tplc="03D2E136">
      <w:start w:val="6"/>
      <w:numFmt w:val="decimal"/>
      <w:lvlText w:val="%1."/>
      <w:lvlJc w:val="left"/>
      <w:pPr>
        <w:ind w:left="644"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913BE7"/>
    <w:multiLevelType w:val="hybridMultilevel"/>
    <w:tmpl w:val="B6AC7C8A"/>
    <w:lvl w:ilvl="0" w:tplc="6E7E4C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97F2DDC"/>
    <w:multiLevelType w:val="hybridMultilevel"/>
    <w:tmpl w:val="2F6A4C5E"/>
    <w:lvl w:ilvl="0" w:tplc="31C23144">
      <w:numFmt w:val="bullet"/>
      <w:lvlText w:val="-"/>
      <w:lvlJc w:val="left"/>
      <w:pPr>
        <w:ind w:left="862" w:hanging="360"/>
      </w:pPr>
      <w:rPr>
        <w:rFonts w:ascii="Arial" w:eastAsia="Times New Roman" w:hAnsi="Arial" w:cs="Arial" w:hint="default"/>
        <w:color w:val="auto"/>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5" w15:restartNumberingAfterBreak="0">
    <w:nsid w:val="5BD37A79"/>
    <w:multiLevelType w:val="hybridMultilevel"/>
    <w:tmpl w:val="BABC3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1D5A6D"/>
    <w:multiLevelType w:val="hybridMultilevel"/>
    <w:tmpl w:val="57D60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0696B48"/>
    <w:multiLevelType w:val="hybridMultilevel"/>
    <w:tmpl w:val="3F507258"/>
    <w:lvl w:ilvl="0" w:tplc="AA0870C8">
      <w:start w:val="1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7A240F"/>
    <w:multiLevelType w:val="hybridMultilevel"/>
    <w:tmpl w:val="1EA29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320016C"/>
    <w:multiLevelType w:val="multilevel"/>
    <w:tmpl w:val="6F544942"/>
    <w:lvl w:ilvl="0">
      <w:start w:val="1"/>
      <w:numFmt w:val="bullet"/>
      <w:lvlText w:val="V"/>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6F93918"/>
    <w:multiLevelType w:val="hybridMultilevel"/>
    <w:tmpl w:val="908CDE5C"/>
    <w:lvl w:ilvl="0" w:tplc="47BC8074">
      <w:start w:val="1"/>
      <w:numFmt w:val="bullet"/>
      <w:lvlText w:val=""/>
      <w:lvlJc w:val="left"/>
      <w:pPr>
        <w:tabs>
          <w:tab w:val="num" w:pos="724"/>
        </w:tabs>
        <w:ind w:left="724" w:hanging="360"/>
      </w:pPr>
      <w:rPr>
        <w:rFonts w:ascii="Symbol" w:hAnsi="Symbol" w:hint="default"/>
        <w:color w:val="auto"/>
      </w:rPr>
    </w:lvl>
    <w:lvl w:ilvl="1" w:tplc="2F08C860">
      <w:start w:val="18"/>
      <w:numFmt w:val="bullet"/>
      <w:lvlText w:val="-"/>
      <w:lvlJc w:val="left"/>
      <w:pPr>
        <w:tabs>
          <w:tab w:val="num" w:pos="1440"/>
        </w:tabs>
        <w:ind w:left="1440" w:hanging="360"/>
      </w:pPr>
      <w:rPr>
        <w:rFonts w:ascii="Arial" w:eastAsia="HG Mincho Light J" w:hAnsi="Arial" w:cs="Arial" w:hint="default"/>
      </w:rPr>
    </w:lvl>
    <w:lvl w:ilvl="2" w:tplc="47BC8074">
      <w:start w:val="1"/>
      <w:numFmt w:val="bullet"/>
      <w:lvlText w:val=""/>
      <w:lvlJc w:val="left"/>
      <w:pPr>
        <w:tabs>
          <w:tab w:val="num" w:pos="2160"/>
        </w:tabs>
        <w:ind w:left="2160" w:hanging="360"/>
      </w:pPr>
      <w:rPr>
        <w:rFonts w:ascii="Symbol" w:hAnsi="Symbol"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4D49F6"/>
    <w:multiLevelType w:val="hybridMultilevel"/>
    <w:tmpl w:val="6C0EF2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F75281"/>
    <w:multiLevelType w:val="hybridMultilevel"/>
    <w:tmpl w:val="E1E0E124"/>
    <w:lvl w:ilvl="0" w:tplc="0405000F">
      <w:start w:val="9"/>
      <w:numFmt w:val="decimal"/>
      <w:lvlText w:val="%1."/>
      <w:lvlJc w:val="left"/>
      <w:pPr>
        <w:ind w:left="720" w:hanging="360"/>
      </w:pPr>
      <w:rPr>
        <w:rFonts w:hint="default"/>
      </w:rPr>
    </w:lvl>
    <w:lvl w:ilvl="1" w:tplc="D6261080">
      <w:start w:val="1"/>
      <w:numFmt w:val="decimal"/>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771491"/>
    <w:multiLevelType w:val="hybridMultilevel"/>
    <w:tmpl w:val="D2185F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8C657D"/>
    <w:multiLevelType w:val="hybridMultilevel"/>
    <w:tmpl w:val="4D58A206"/>
    <w:lvl w:ilvl="0" w:tplc="47BC8074">
      <w:start w:val="1"/>
      <w:numFmt w:val="bullet"/>
      <w:lvlText w:val=""/>
      <w:lvlJc w:val="left"/>
      <w:pPr>
        <w:tabs>
          <w:tab w:val="num" w:pos="724"/>
        </w:tabs>
        <w:ind w:left="724" w:hanging="360"/>
      </w:pPr>
      <w:rPr>
        <w:rFonts w:ascii="Symbol" w:hAnsi="Symbol" w:hint="default"/>
        <w:color w:val="auto"/>
      </w:rPr>
    </w:lvl>
    <w:lvl w:ilvl="1" w:tplc="04050003">
      <w:start w:val="1"/>
      <w:numFmt w:val="bullet"/>
      <w:lvlText w:val="o"/>
      <w:lvlJc w:val="left"/>
      <w:pPr>
        <w:tabs>
          <w:tab w:val="num" w:pos="2895"/>
        </w:tabs>
        <w:ind w:left="289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6"/>
  </w:num>
  <w:num w:numId="2">
    <w:abstractNumId w:val="37"/>
  </w:num>
  <w:num w:numId="3">
    <w:abstractNumId w:val="7"/>
  </w:num>
  <w:num w:numId="4">
    <w:abstractNumId w:val="41"/>
  </w:num>
  <w:num w:numId="5">
    <w:abstractNumId w:val="27"/>
  </w:num>
  <w:num w:numId="6">
    <w:abstractNumId w:val="14"/>
  </w:num>
  <w:num w:numId="7">
    <w:abstractNumId w:val="23"/>
  </w:num>
  <w:num w:numId="8">
    <w:abstractNumId w:val="39"/>
  </w:num>
  <w:num w:numId="9">
    <w:abstractNumId w:val="18"/>
  </w:num>
  <w:num w:numId="10">
    <w:abstractNumId w:val="33"/>
  </w:num>
  <w:num w:numId="11">
    <w:abstractNumId w:val="30"/>
  </w:num>
  <w:num w:numId="1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22"/>
  </w:num>
  <w:num w:numId="17">
    <w:abstractNumId w:val="11"/>
  </w:num>
  <w:num w:numId="18">
    <w:abstractNumId w:val="2"/>
  </w:num>
  <w:num w:numId="19">
    <w:abstractNumId w:val="5"/>
  </w:num>
  <w:num w:numId="20">
    <w:abstractNumId w:val="12"/>
  </w:num>
  <w:num w:numId="21">
    <w:abstractNumId w:val="36"/>
  </w:num>
  <w:num w:numId="22">
    <w:abstractNumId w:val="31"/>
  </w:num>
  <w:num w:numId="23">
    <w:abstractNumId w:val="0"/>
  </w:num>
  <w:num w:numId="24">
    <w:abstractNumId w:val="20"/>
  </w:num>
  <w:num w:numId="25">
    <w:abstractNumId w:val="16"/>
  </w:num>
  <w:num w:numId="26">
    <w:abstractNumId w:val="1"/>
  </w:num>
  <w:num w:numId="27">
    <w:abstractNumId w:val="15"/>
  </w:num>
  <w:num w:numId="28">
    <w:abstractNumId w:val="40"/>
  </w:num>
  <w:num w:numId="29">
    <w:abstractNumId w:val="25"/>
  </w:num>
  <w:num w:numId="30">
    <w:abstractNumId w:val="21"/>
  </w:num>
  <w:num w:numId="31">
    <w:abstractNumId w:val="4"/>
  </w:num>
  <w:num w:numId="32">
    <w:abstractNumId w:val="9"/>
  </w:num>
  <w:num w:numId="33">
    <w:abstractNumId w:val="26"/>
  </w:num>
  <w:num w:numId="34">
    <w:abstractNumId w:val="19"/>
  </w:num>
  <w:num w:numId="35">
    <w:abstractNumId w:val="3"/>
  </w:num>
  <w:num w:numId="36">
    <w:abstractNumId w:val="10"/>
  </w:num>
  <w:num w:numId="37">
    <w:abstractNumId w:val="29"/>
  </w:num>
  <w:num w:numId="38">
    <w:abstractNumId w:val="35"/>
  </w:num>
  <w:num w:numId="39">
    <w:abstractNumId w:val="8"/>
  </w:num>
  <w:num w:numId="40">
    <w:abstractNumId w:val="34"/>
  </w:num>
  <w:num w:numId="41">
    <w:abstractNumId w:val="28"/>
  </w:num>
  <w:num w:numId="42">
    <w:abstractNumId w:val="13"/>
  </w:num>
  <w:num w:numId="43">
    <w:abstractNumId w:val="24"/>
  </w:num>
  <w:num w:numId="44">
    <w:abstractNumId w:val="38"/>
  </w:num>
  <w:num w:numId="45">
    <w:abstractNumId w:val="17"/>
  </w:num>
  <w:num w:numId="46">
    <w:abstractNumId w:val="32"/>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1721AD"/>
    <w:rsid w:val="00001133"/>
    <w:rsid w:val="000011A2"/>
    <w:rsid w:val="00002C7D"/>
    <w:rsid w:val="00003EC1"/>
    <w:rsid w:val="000060CE"/>
    <w:rsid w:val="00006A46"/>
    <w:rsid w:val="00010CEC"/>
    <w:rsid w:val="00011BCB"/>
    <w:rsid w:val="00013540"/>
    <w:rsid w:val="000148CD"/>
    <w:rsid w:val="00017AC8"/>
    <w:rsid w:val="00021624"/>
    <w:rsid w:val="00022706"/>
    <w:rsid w:val="00022EDA"/>
    <w:rsid w:val="00023A0E"/>
    <w:rsid w:val="0002473A"/>
    <w:rsid w:val="00024D25"/>
    <w:rsid w:val="00024EC9"/>
    <w:rsid w:val="000257CF"/>
    <w:rsid w:val="000272B2"/>
    <w:rsid w:val="00030396"/>
    <w:rsid w:val="000319C0"/>
    <w:rsid w:val="00031E7C"/>
    <w:rsid w:val="000328FA"/>
    <w:rsid w:val="000332C9"/>
    <w:rsid w:val="000337B8"/>
    <w:rsid w:val="00033B38"/>
    <w:rsid w:val="000341BF"/>
    <w:rsid w:val="000347B5"/>
    <w:rsid w:val="00034FC0"/>
    <w:rsid w:val="000373B0"/>
    <w:rsid w:val="000428FD"/>
    <w:rsid w:val="00042CC2"/>
    <w:rsid w:val="0004393C"/>
    <w:rsid w:val="00043BBF"/>
    <w:rsid w:val="000442E4"/>
    <w:rsid w:val="00044960"/>
    <w:rsid w:val="00044BCD"/>
    <w:rsid w:val="0004546B"/>
    <w:rsid w:val="0004562F"/>
    <w:rsid w:val="00045E72"/>
    <w:rsid w:val="0004640E"/>
    <w:rsid w:val="00050656"/>
    <w:rsid w:val="000521C9"/>
    <w:rsid w:val="0005278F"/>
    <w:rsid w:val="000531B3"/>
    <w:rsid w:val="0005463E"/>
    <w:rsid w:val="00054AF5"/>
    <w:rsid w:val="000559FB"/>
    <w:rsid w:val="0005620A"/>
    <w:rsid w:val="00056EE1"/>
    <w:rsid w:val="0006033C"/>
    <w:rsid w:val="0006097B"/>
    <w:rsid w:val="000610A0"/>
    <w:rsid w:val="000615E4"/>
    <w:rsid w:val="00063282"/>
    <w:rsid w:val="00065073"/>
    <w:rsid w:val="0006589E"/>
    <w:rsid w:val="00065D1A"/>
    <w:rsid w:val="00070AB4"/>
    <w:rsid w:val="0007167D"/>
    <w:rsid w:val="00071C74"/>
    <w:rsid w:val="0007217F"/>
    <w:rsid w:val="00072D54"/>
    <w:rsid w:val="0007302D"/>
    <w:rsid w:val="000740E4"/>
    <w:rsid w:val="000752C8"/>
    <w:rsid w:val="00077225"/>
    <w:rsid w:val="000775F8"/>
    <w:rsid w:val="00080803"/>
    <w:rsid w:val="0008141C"/>
    <w:rsid w:val="00083323"/>
    <w:rsid w:val="000847F9"/>
    <w:rsid w:val="00087A60"/>
    <w:rsid w:val="0009238E"/>
    <w:rsid w:val="000923B8"/>
    <w:rsid w:val="000925DD"/>
    <w:rsid w:val="00094887"/>
    <w:rsid w:val="0009512E"/>
    <w:rsid w:val="00095B12"/>
    <w:rsid w:val="00095D32"/>
    <w:rsid w:val="00095F0C"/>
    <w:rsid w:val="000962E3"/>
    <w:rsid w:val="0009674E"/>
    <w:rsid w:val="00096B40"/>
    <w:rsid w:val="000971F5"/>
    <w:rsid w:val="000A1367"/>
    <w:rsid w:val="000A359E"/>
    <w:rsid w:val="000A3944"/>
    <w:rsid w:val="000A3DC1"/>
    <w:rsid w:val="000A4C25"/>
    <w:rsid w:val="000A55E4"/>
    <w:rsid w:val="000A7D03"/>
    <w:rsid w:val="000B168D"/>
    <w:rsid w:val="000B184C"/>
    <w:rsid w:val="000B2F48"/>
    <w:rsid w:val="000B2F9A"/>
    <w:rsid w:val="000B3A72"/>
    <w:rsid w:val="000B3A88"/>
    <w:rsid w:val="000B3CBD"/>
    <w:rsid w:val="000B42C7"/>
    <w:rsid w:val="000B44F6"/>
    <w:rsid w:val="000B470F"/>
    <w:rsid w:val="000B5645"/>
    <w:rsid w:val="000B599B"/>
    <w:rsid w:val="000B64F4"/>
    <w:rsid w:val="000B74E9"/>
    <w:rsid w:val="000C07FE"/>
    <w:rsid w:val="000C1AEF"/>
    <w:rsid w:val="000C2302"/>
    <w:rsid w:val="000C25D0"/>
    <w:rsid w:val="000C2CFC"/>
    <w:rsid w:val="000C3215"/>
    <w:rsid w:val="000C3F88"/>
    <w:rsid w:val="000C4811"/>
    <w:rsid w:val="000C4D77"/>
    <w:rsid w:val="000C5AF9"/>
    <w:rsid w:val="000C677C"/>
    <w:rsid w:val="000D0AC3"/>
    <w:rsid w:val="000D0F33"/>
    <w:rsid w:val="000D313D"/>
    <w:rsid w:val="000D383D"/>
    <w:rsid w:val="000D39EE"/>
    <w:rsid w:val="000D3E5E"/>
    <w:rsid w:val="000D5581"/>
    <w:rsid w:val="000D7899"/>
    <w:rsid w:val="000D7DED"/>
    <w:rsid w:val="000D7F36"/>
    <w:rsid w:val="000E0FD4"/>
    <w:rsid w:val="000E4205"/>
    <w:rsid w:val="000E453F"/>
    <w:rsid w:val="000E4EB2"/>
    <w:rsid w:val="000E5BA6"/>
    <w:rsid w:val="000E79CB"/>
    <w:rsid w:val="000E7A7D"/>
    <w:rsid w:val="000E7AA1"/>
    <w:rsid w:val="000E7CBA"/>
    <w:rsid w:val="000F0411"/>
    <w:rsid w:val="000F0917"/>
    <w:rsid w:val="000F235A"/>
    <w:rsid w:val="000F283F"/>
    <w:rsid w:val="000F2E9C"/>
    <w:rsid w:val="000F3D6B"/>
    <w:rsid w:val="000F502C"/>
    <w:rsid w:val="000F5280"/>
    <w:rsid w:val="000F5885"/>
    <w:rsid w:val="000F7DFC"/>
    <w:rsid w:val="001008FF"/>
    <w:rsid w:val="0010102F"/>
    <w:rsid w:val="00101712"/>
    <w:rsid w:val="00101D2A"/>
    <w:rsid w:val="00103739"/>
    <w:rsid w:val="001040F7"/>
    <w:rsid w:val="001071D9"/>
    <w:rsid w:val="00107A92"/>
    <w:rsid w:val="00107D6C"/>
    <w:rsid w:val="00110A4E"/>
    <w:rsid w:val="0011354E"/>
    <w:rsid w:val="00114C5E"/>
    <w:rsid w:val="00114CB0"/>
    <w:rsid w:val="00114F16"/>
    <w:rsid w:val="0011530E"/>
    <w:rsid w:val="00115529"/>
    <w:rsid w:val="001207A7"/>
    <w:rsid w:val="0012117D"/>
    <w:rsid w:val="00122356"/>
    <w:rsid w:val="00122F20"/>
    <w:rsid w:val="00123180"/>
    <w:rsid w:val="00123EDE"/>
    <w:rsid w:val="001249C4"/>
    <w:rsid w:val="00125689"/>
    <w:rsid w:val="00125EAE"/>
    <w:rsid w:val="00126742"/>
    <w:rsid w:val="00127470"/>
    <w:rsid w:val="00127E75"/>
    <w:rsid w:val="0013141F"/>
    <w:rsid w:val="00131AA3"/>
    <w:rsid w:val="00131E20"/>
    <w:rsid w:val="00132378"/>
    <w:rsid w:val="00132BBE"/>
    <w:rsid w:val="00133C92"/>
    <w:rsid w:val="00135531"/>
    <w:rsid w:val="001356C9"/>
    <w:rsid w:val="001361A0"/>
    <w:rsid w:val="0013629B"/>
    <w:rsid w:val="00136640"/>
    <w:rsid w:val="00137396"/>
    <w:rsid w:val="0013757A"/>
    <w:rsid w:val="001379F0"/>
    <w:rsid w:val="00140370"/>
    <w:rsid w:val="00141628"/>
    <w:rsid w:val="00141A26"/>
    <w:rsid w:val="001420E4"/>
    <w:rsid w:val="00142125"/>
    <w:rsid w:val="0014222D"/>
    <w:rsid w:val="00142526"/>
    <w:rsid w:val="001427C4"/>
    <w:rsid w:val="00142A13"/>
    <w:rsid w:val="00142BBC"/>
    <w:rsid w:val="00142D29"/>
    <w:rsid w:val="00143BA1"/>
    <w:rsid w:val="00144114"/>
    <w:rsid w:val="0014447F"/>
    <w:rsid w:val="00144B6A"/>
    <w:rsid w:val="00150CD4"/>
    <w:rsid w:val="001520DC"/>
    <w:rsid w:val="001522AA"/>
    <w:rsid w:val="001526A2"/>
    <w:rsid w:val="00152E36"/>
    <w:rsid w:val="00153B16"/>
    <w:rsid w:val="00154132"/>
    <w:rsid w:val="00155CF3"/>
    <w:rsid w:val="0015650E"/>
    <w:rsid w:val="00157424"/>
    <w:rsid w:val="00160AF9"/>
    <w:rsid w:val="00161B41"/>
    <w:rsid w:val="00164BC9"/>
    <w:rsid w:val="00165B3A"/>
    <w:rsid w:val="00166559"/>
    <w:rsid w:val="001669C4"/>
    <w:rsid w:val="00167A14"/>
    <w:rsid w:val="00170070"/>
    <w:rsid w:val="001709BC"/>
    <w:rsid w:val="001717AB"/>
    <w:rsid w:val="001721AD"/>
    <w:rsid w:val="00172652"/>
    <w:rsid w:val="00172B9A"/>
    <w:rsid w:val="0017319D"/>
    <w:rsid w:val="001743D4"/>
    <w:rsid w:val="00175C78"/>
    <w:rsid w:val="00175C7A"/>
    <w:rsid w:val="00175FF6"/>
    <w:rsid w:val="00176EE8"/>
    <w:rsid w:val="0017779E"/>
    <w:rsid w:val="0017790A"/>
    <w:rsid w:val="00177AD8"/>
    <w:rsid w:val="00177B65"/>
    <w:rsid w:val="001807EB"/>
    <w:rsid w:val="00180D75"/>
    <w:rsid w:val="001819CE"/>
    <w:rsid w:val="00181C8B"/>
    <w:rsid w:val="00182878"/>
    <w:rsid w:val="0018395B"/>
    <w:rsid w:val="00185B32"/>
    <w:rsid w:val="0018662A"/>
    <w:rsid w:val="00187025"/>
    <w:rsid w:val="00187B63"/>
    <w:rsid w:val="001906CD"/>
    <w:rsid w:val="001907D1"/>
    <w:rsid w:val="00191A05"/>
    <w:rsid w:val="00191A58"/>
    <w:rsid w:val="00192A9C"/>
    <w:rsid w:val="0019425F"/>
    <w:rsid w:val="00195A5C"/>
    <w:rsid w:val="0019774B"/>
    <w:rsid w:val="001A009D"/>
    <w:rsid w:val="001A12E7"/>
    <w:rsid w:val="001A2C74"/>
    <w:rsid w:val="001A3CE7"/>
    <w:rsid w:val="001A4A94"/>
    <w:rsid w:val="001A4FF9"/>
    <w:rsid w:val="001A651D"/>
    <w:rsid w:val="001A72B2"/>
    <w:rsid w:val="001A72EA"/>
    <w:rsid w:val="001A7C93"/>
    <w:rsid w:val="001B02CF"/>
    <w:rsid w:val="001B0B35"/>
    <w:rsid w:val="001B0C8C"/>
    <w:rsid w:val="001B15BD"/>
    <w:rsid w:val="001B20C2"/>
    <w:rsid w:val="001B2DBB"/>
    <w:rsid w:val="001B2E90"/>
    <w:rsid w:val="001B2EEC"/>
    <w:rsid w:val="001B3D8E"/>
    <w:rsid w:val="001B5E2B"/>
    <w:rsid w:val="001B74D8"/>
    <w:rsid w:val="001C25D2"/>
    <w:rsid w:val="001C2936"/>
    <w:rsid w:val="001C2BCA"/>
    <w:rsid w:val="001C4B03"/>
    <w:rsid w:val="001C58DA"/>
    <w:rsid w:val="001C657B"/>
    <w:rsid w:val="001C6B92"/>
    <w:rsid w:val="001D0BF5"/>
    <w:rsid w:val="001D0F71"/>
    <w:rsid w:val="001D1D04"/>
    <w:rsid w:val="001D3BC4"/>
    <w:rsid w:val="001D3D6C"/>
    <w:rsid w:val="001D4137"/>
    <w:rsid w:val="001D438F"/>
    <w:rsid w:val="001D4514"/>
    <w:rsid w:val="001D4B6A"/>
    <w:rsid w:val="001D67F8"/>
    <w:rsid w:val="001D7453"/>
    <w:rsid w:val="001E1233"/>
    <w:rsid w:val="001E3321"/>
    <w:rsid w:val="001E3A34"/>
    <w:rsid w:val="001E3B62"/>
    <w:rsid w:val="001E3EA8"/>
    <w:rsid w:val="001E43AC"/>
    <w:rsid w:val="001E47D1"/>
    <w:rsid w:val="001E53E3"/>
    <w:rsid w:val="001E5F55"/>
    <w:rsid w:val="001F16D5"/>
    <w:rsid w:val="001F2E4E"/>
    <w:rsid w:val="001F3153"/>
    <w:rsid w:val="001F3502"/>
    <w:rsid w:val="001F3F5E"/>
    <w:rsid w:val="001F40E4"/>
    <w:rsid w:val="001F4BFD"/>
    <w:rsid w:val="001F4D83"/>
    <w:rsid w:val="001F5324"/>
    <w:rsid w:val="001F56E2"/>
    <w:rsid w:val="001F60F0"/>
    <w:rsid w:val="001F61EB"/>
    <w:rsid w:val="001F6A9F"/>
    <w:rsid w:val="001F6EF7"/>
    <w:rsid w:val="001F72F0"/>
    <w:rsid w:val="002003E4"/>
    <w:rsid w:val="00200DDC"/>
    <w:rsid w:val="0020257D"/>
    <w:rsid w:val="00202876"/>
    <w:rsid w:val="00203539"/>
    <w:rsid w:val="0020511B"/>
    <w:rsid w:val="00205ADB"/>
    <w:rsid w:val="002075C7"/>
    <w:rsid w:val="0021072B"/>
    <w:rsid w:val="002111BB"/>
    <w:rsid w:val="00212E48"/>
    <w:rsid w:val="00214D2F"/>
    <w:rsid w:val="0021531C"/>
    <w:rsid w:val="00215ACB"/>
    <w:rsid w:val="00215EC1"/>
    <w:rsid w:val="00216F2F"/>
    <w:rsid w:val="00216F33"/>
    <w:rsid w:val="0021775F"/>
    <w:rsid w:val="00217D4D"/>
    <w:rsid w:val="00220215"/>
    <w:rsid w:val="002203C0"/>
    <w:rsid w:val="002209F8"/>
    <w:rsid w:val="00220E8C"/>
    <w:rsid w:val="0022203E"/>
    <w:rsid w:val="00222418"/>
    <w:rsid w:val="00223FA6"/>
    <w:rsid w:val="002243AB"/>
    <w:rsid w:val="00224FB1"/>
    <w:rsid w:val="00225310"/>
    <w:rsid w:val="002256B5"/>
    <w:rsid w:val="00225720"/>
    <w:rsid w:val="00227C9E"/>
    <w:rsid w:val="00230350"/>
    <w:rsid w:val="002305B5"/>
    <w:rsid w:val="00230FB4"/>
    <w:rsid w:val="00234A60"/>
    <w:rsid w:val="00234B11"/>
    <w:rsid w:val="00236A14"/>
    <w:rsid w:val="00237AF7"/>
    <w:rsid w:val="00240F02"/>
    <w:rsid w:val="00241A87"/>
    <w:rsid w:val="00241DA2"/>
    <w:rsid w:val="00243019"/>
    <w:rsid w:val="002437C6"/>
    <w:rsid w:val="002455B6"/>
    <w:rsid w:val="00245A76"/>
    <w:rsid w:val="00245B01"/>
    <w:rsid w:val="00245C19"/>
    <w:rsid w:val="00246B0F"/>
    <w:rsid w:val="00247F5E"/>
    <w:rsid w:val="00250B80"/>
    <w:rsid w:val="002514DC"/>
    <w:rsid w:val="00252AD7"/>
    <w:rsid w:val="00254C23"/>
    <w:rsid w:val="00254D35"/>
    <w:rsid w:val="00255DA7"/>
    <w:rsid w:val="002569B1"/>
    <w:rsid w:val="00256F79"/>
    <w:rsid w:val="00257C1A"/>
    <w:rsid w:val="00260764"/>
    <w:rsid w:val="00260D3D"/>
    <w:rsid w:val="002610F9"/>
    <w:rsid w:val="00263837"/>
    <w:rsid w:val="00264285"/>
    <w:rsid w:val="00265A0A"/>
    <w:rsid w:val="00265E68"/>
    <w:rsid w:val="00266503"/>
    <w:rsid w:val="002671C5"/>
    <w:rsid w:val="002672D3"/>
    <w:rsid w:val="002674B1"/>
    <w:rsid w:val="0026773C"/>
    <w:rsid w:val="002701F0"/>
    <w:rsid w:val="00270777"/>
    <w:rsid w:val="0027167A"/>
    <w:rsid w:val="00272406"/>
    <w:rsid w:val="00272D7D"/>
    <w:rsid w:val="0027341E"/>
    <w:rsid w:val="00274BA6"/>
    <w:rsid w:val="002763D3"/>
    <w:rsid w:val="002770F4"/>
    <w:rsid w:val="0027720D"/>
    <w:rsid w:val="002824F5"/>
    <w:rsid w:val="0028279E"/>
    <w:rsid w:val="00282A0F"/>
    <w:rsid w:val="0028343D"/>
    <w:rsid w:val="0028429B"/>
    <w:rsid w:val="002848C4"/>
    <w:rsid w:val="00284E83"/>
    <w:rsid w:val="002855ED"/>
    <w:rsid w:val="0028586F"/>
    <w:rsid w:val="0028603C"/>
    <w:rsid w:val="0028751A"/>
    <w:rsid w:val="00287B51"/>
    <w:rsid w:val="002905CE"/>
    <w:rsid w:val="0029162B"/>
    <w:rsid w:val="00292E37"/>
    <w:rsid w:val="00293021"/>
    <w:rsid w:val="002939EC"/>
    <w:rsid w:val="00294846"/>
    <w:rsid w:val="0029595D"/>
    <w:rsid w:val="00297BD7"/>
    <w:rsid w:val="002A02BF"/>
    <w:rsid w:val="002A0965"/>
    <w:rsid w:val="002A12C4"/>
    <w:rsid w:val="002A13FB"/>
    <w:rsid w:val="002A269A"/>
    <w:rsid w:val="002A2DC1"/>
    <w:rsid w:val="002A2DFC"/>
    <w:rsid w:val="002A2E39"/>
    <w:rsid w:val="002A4774"/>
    <w:rsid w:val="002A4D64"/>
    <w:rsid w:val="002A4D93"/>
    <w:rsid w:val="002A653C"/>
    <w:rsid w:val="002A73D6"/>
    <w:rsid w:val="002A74A4"/>
    <w:rsid w:val="002B00CA"/>
    <w:rsid w:val="002B06C0"/>
    <w:rsid w:val="002B075E"/>
    <w:rsid w:val="002B1408"/>
    <w:rsid w:val="002B1C65"/>
    <w:rsid w:val="002B29DC"/>
    <w:rsid w:val="002B36A0"/>
    <w:rsid w:val="002B3702"/>
    <w:rsid w:val="002B3769"/>
    <w:rsid w:val="002B5531"/>
    <w:rsid w:val="002B5AC3"/>
    <w:rsid w:val="002B5EF1"/>
    <w:rsid w:val="002B691A"/>
    <w:rsid w:val="002B7512"/>
    <w:rsid w:val="002B7785"/>
    <w:rsid w:val="002C0CC1"/>
    <w:rsid w:val="002C1865"/>
    <w:rsid w:val="002C20A7"/>
    <w:rsid w:val="002C33B7"/>
    <w:rsid w:val="002C3E6F"/>
    <w:rsid w:val="002C6DFB"/>
    <w:rsid w:val="002C7D05"/>
    <w:rsid w:val="002D0020"/>
    <w:rsid w:val="002D05E2"/>
    <w:rsid w:val="002D0855"/>
    <w:rsid w:val="002D0AFE"/>
    <w:rsid w:val="002D22C6"/>
    <w:rsid w:val="002D239E"/>
    <w:rsid w:val="002D38C2"/>
    <w:rsid w:val="002D3C63"/>
    <w:rsid w:val="002D3F57"/>
    <w:rsid w:val="002D459A"/>
    <w:rsid w:val="002D78C8"/>
    <w:rsid w:val="002E0167"/>
    <w:rsid w:val="002E0FCA"/>
    <w:rsid w:val="002E19EA"/>
    <w:rsid w:val="002E5362"/>
    <w:rsid w:val="002E6CCA"/>
    <w:rsid w:val="002E76F9"/>
    <w:rsid w:val="002F026A"/>
    <w:rsid w:val="002F074B"/>
    <w:rsid w:val="002F0E67"/>
    <w:rsid w:val="002F16E5"/>
    <w:rsid w:val="002F29F5"/>
    <w:rsid w:val="002F335F"/>
    <w:rsid w:val="002F33DD"/>
    <w:rsid w:val="002F5242"/>
    <w:rsid w:val="002F53FC"/>
    <w:rsid w:val="002F6022"/>
    <w:rsid w:val="002F6525"/>
    <w:rsid w:val="002F6E43"/>
    <w:rsid w:val="002F6E5D"/>
    <w:rsid w:val="002F7D37"/>
    <w:rsid w:val="00300983"/>
    <w:rsid w:val="003009B0"/>
    <w:rsid w:val="0030113B"/>
    <w:rsid w:val="00302871"/>
    <w:rsid w:val="003031FF"/>
    <w:rsid w:val="0030326B"/>
    <w:rsid w:val="00304AA8"/>
    <w:rsid w:val="00304CD5"/>
    <w:rsid w:val="00304F77"/>
    <w:rsid w:val="003062DD"/>
    <w:rsid w:val="00306F83"/>
    <w:rsid w:val="0030750E"/>
    <w:rsid w:val="00307AB9"/>
    <w:rsid w:val="00310406"/>
    <w:rsid w:val="00311BC0"/>
    <w:rsid w:val="0031306F"/>
    <w:rsid w:val="003135AB"/>
    <w:rsid w:val="003151BD"/>
    <w:rsid w:val="003152EC"/>
    <w:rsid w:val="00315A83"/>
    <w:rsid w:val="00315D3C"/>
    <w:rsid w:val="00315D79"/>
    <w:rsid w:val="003166FA"/>
    <w:rsid w:val="00316875"/>
    <w:rsid w:val="00316A3B"/>
    <w:rsid w:val="00317257"/>
    <w:rsid w:val="003173F8"/>
    <w:rsid w:val="003176D3"/>
    <w:rsid w:val="003200AE"/>
    <w:rsid w:val="00322304"/>
    <w:rsid w:val="003228A4"/>
    <w:rsid w:val="0032351B"/>
    <w:rsid w:val="00323782"/>
    <w:rsid w:val="00325361"/>
    <w:rsid w:val="00327A58"/>
    <w:rsid w:val="0033004B"/>
    <w:rsid w:val="00330BAB"/>
    <w:rsid w:val="0033217B"/>
    <w:rsid w:val="00332360"/>
    <w:rsid w:val="00332A42"/>
    <w:rsid w:val="0033305F"/>
    <w:rsid w:val="0033311C"/>
    <w:rsid w:val="00337DCA"/>
    <w:rsid w:val="00340001"/>
    <w:rsid w:val="0034011B"/>
    <w:rsid w:val="00340414"/>
    <w:rsid w:val="0034063F"/>
    <w:rsid w:val="003430EE"/>
    <w:rsid w:val="0034497A"/>
    <w:rsid w:val="00344A3A"/>
    <w:rsid w:val="00344E8C"/>
    <w:rsid w:val="003456B2"/>
    <w:rsid w:val="003468E5"/>
    <w:rsid w:val="003470ED"/>
    <w:rsid w:val="00347324"/>
    <w:rsid w:val="003508CA"/>
    <w:rsid w:val="00351DCC"/>
    <w:rsid w:val="0035301C"/>
    <w:rsid w:val="0035331E"/>
    <w:rsid w:val="00353B64"/>
    <w:rsid w:val="00353C91"/>
    <w:rsid w:val="00354FF8"/>
    <w:rsid w:val="00355409"/>
    <w:rsid w:val="003561E1"/>
    <w:rsid w:val="0035696E"/>
    <w:rsid w:val="00356C77"/>
    <w:rsid w:val="00357293"/>
    <w:rsid w:val="00357B6A"/>
    <w:rsid w:val="00357D1C"/>
    <w:rsid w:val="0036210E"/>
    <w:rsid w:val="00362ACD"/>
    <w:rsid w:val="003633EE"/>
    <w:rsid w:val="003639D5"/>
    <w:rsid w:val="00363D4A"/>
    <w:rsid w:val="00363F24"/>
    <w:rsid w:val="00364076"/>
    <w:rsid w:val="00364794"/>
    <w:rsid w:val="00364A0E"/>
    <w:rsid w:val="0036664B"/>
    <w:rsid w:val="00367398"/>
    <w:rsid w:val="0036746B"/>
    <w:rsid w:val="00367692"/>
    <w:rsid w:val="0037095C"/>
    <w:rsid w:val="00371D10"/>
    <w:rsid w:val="00372BAE"/>
    <w:rsid w:val="0037427C"/>
    <w:rsid w:val="00374F8B"/>
    <w:rsid w:val="00375834"/>
    <w:rsid w:val="00377CDF"/>
    <w:rsid w:val="0038139E"/>
    <w:rsid w:val="003813E0"/>
    <w:rsid w:val="00381A4E"/>
    <w:rsid w:val="00382950"/>
    <w:rsid w:val="003839E8"/>
    <w:rsid w:val="003848B0"/>
    <w:rsid w:val="003858AB"/>
    <w:rsid w:val="00390417"/>
    <w:rsid w:val="0039083F"/>
    <w:rsid w:val="00391F6E"/>
    <w:rsid w:val="003920ED"/>
    <w:rsid w:val="0039276F"/>
    <w:rsid w:val="0039488A"/>
    <w:rsid w:val="00396B42"/>
    <w:rsid w:val="00396C32"/>
    <w:rsid w:val="00397492"/>
    <w:rsid w:val="003A048D"/>
    <w:rsid w:val="003A331D"/>
    <w:rsid w:val="003A3F7F"/>
    <w:rsid w:val="003A44A0"/>
    <w:rsid w:val="003A4561"/>
    <w:rsid w:val="003A4DC5"/>
    <w:rsid w:val="003A62AC"/>
    <w:rsid w:val="003A6624"/>
    <w:rsid w:val="003A6EF5"/>
    <w:rsid w:val="003A75D1"/>
    <w:rsid w:val="003A7BC1"/>
    <w:rsid w:val="003B36FF"/>
    <w:rsid w:val="003B40A7"/>
    <w:rsid w:val="003B4620"/>
    <w:rsid w:val="003B4933"/>
    <w:rsid w:val="003B49FA"/>
    <w:rsid w:val="003B529E"/>
    <w:rsid w:val="003B5B31"/>
    <w:rsid w:val="003B6A2B"/>
    <w:rsid w:val="003C0AEB"/>
    <w:rsid w:val="003C0D01"/>
    <w:rsid w:val="003C2F2E"/>
    <w:rsid w:val="003C332F"/>
    <w:rsid w:val="003C4DEC"/>
    <w:rsid w:val="003C5756"/>
    <w:rsid w:val="003C5C86"/>
    <w:rsid w:val="003D1410"/>
    <w:rsid w:val="003D1591"/>
    <w:rsid w:val="003D171B"/>
    <w:rsid w:val="003D215A"/>
    <w:rsid w:val="003D3F4B"/>
    <w:rsid w:val="003D5AA2"/>
    <w:rsid w:val="003D5E5B"/>
    <w:rsid w:val="003E0324"/>
    <w:rsid w:val="003E0C64"/>
    <w:rsid w:val="003E19CD"/>
    <w:rsid w:val="003E20D8"/>
    <w:rsid w:val="003E2CEA"/>
    <w:rsid w:val="003E31B4"/>
    <w:rsid w:val="003E31FD"/>
    <w:rsid w:val="003E4685"/>
    <w:rsid w:val="003E4E8F"/>
    <w:rsid w:val="003E6EB6"/>
    <w:rsid w:val="003E6FE4"/>
    <w:rsid w:val="003E775E"/>
    <w:rsid w:val="003F1976"/>
    <w:rsid w:val="003F1C52"/>
    <w:rsid w:val="003F20D0"/>
    <w:rsid w:val="003F2F69"/>
    <w:rsid w:val="003F5787"/>
    <w:rsid w:val="0040043B"/>
    <w:rsid w:val="0040124B"/>
    <w:rsid w:val="00401E6A"/>
    <w:rsid w:val="00402478"/>
    <w:rsid w:val="00403EEF"/>
    <w:rsid w:val="0040443B"/>
    <w:rsid w:val="004048E2"/>
    <w:rsid w:val="00405E77"/>
    <w:rsid w:val="004066C5"/>
    <w:rsid w:val="0040730D"/>
    <w:rsid w:val="0040745C"/>
    <w:rsid w:val="00407CED"/>
    <w:rsid w:val="00407D3E"/>
    <w:rsid w:val="00412DF6"/>
    <w:rsid w:val="00413D67"/>
    <w:rsid w:val="00415820"/>
    <w:rsid w:val="00416371"/>
    <w:rsid w:val="004166AB"/>
    <w:rsid w:val="00416D3F"/>
    <w:rsid w:val="004173B4"/>
    <w:rsid w:val="00420B05"/>
    <w:rsid w:val="00421503"/>
    <w:rsid w:val="00421F1A"/>
    <w:rsid w:val="004237A0"/>
    <w:rsid w:val="00423C96"/>
    <w:rsid w:val="00424157"/>
    <w:rsid w:val="004242F6"/>
    <w:rsid w:val="00424AE1"/>
    <w:rsid w:val="00424F5C"/>
    <w:rsid w:val="00425583"/>
    <w:rsid w:val="0042583E"/>
    <w:rsid w:val="0042700A"/>
    <w:rsid w:val="00427361"/>
    <w:rsid w:val="00427AA4"/>
    <w:rsid w:val="00427E16"/>
    <w:rsid w:val="00430361"/>
    <w:rsid w:val="004318B7"/>
    <w:rsid w:val="0043289A"/>
    <w:rsid w:val="00432B18"/>
    <w:rsid w:val="00432F17"/>
    <w:rsid w:val="004335E9"/>
    <w:rsid w:val="004336FC"/>
    <w:rsid w:val="00434595"/>
    <w:rsid w:val="00435EBA"/>
    <w:rsid w:val="0043684B"/>
    <w:rsid w:val="00440881"/>
    <w:rsid w:val="0044105F"/>
    <w:rsid w:val="00441562"/>
    <w:rsid w:val="00441FFD"/>
    <w:rsid w:val="00442289"/>
    <w:rsid w:val="004422B5"/>
    <w:rsid w:val="00443124"/>
    <w:rsid w:val="00444638"/>
    <w:rsid w:val="00444E8F"/>
    <w:rsid w:val="0044515F"/>
    <w:rsid w:val="00445C73"/>
    <w:rsid w:val="0044650C"/>
    <w:rsid w:val="0044729E"/>
    <w:rsid w:val="0045025D"/>
    <w:rsid w:val="004503D6"/>
    <w:rsid w:val="00450BD1"/>
    <w:rsid w:val="00450D36"/>
    <w:rsid w:val="0045187C"/>
    <w:rsid w:val="004535AC"/>
    <w:rsid w:val="00453D1E"/>
    <w:rsid w:val="00454C89"/>
    <w:rsid w:val="00456105"/>
    <w:rsid w:val="00456609"/>
    <w:rsid w:val="00456A4D"/>
    <w:rsid w:val="00457732"/>
    <w:rsid w:val="00457C3E"/>
    <w:rsid w:val="004615D5"/>
    <w:rsid w:val="0046191B"/>
    <w:rsid w:val="004625A7"/>
    <w:rsid w:val="00463629"/>
    <w:rsid w:val="00466150"/>
    <w:rsid w:val="0046636A"/>
    <w:rsid w:val="00467B92"/>
    <w:rsid w:val="004705F1"/>
    <w:rsid w:val="00470C5C"/>
    <w:rsid w:val="004725DC"/>
    <w:rsid w:val="004727D2"/>
    <w:rsid w:val="00473880"/>
    <w:rsid w:val="00474472"/>
    <w:rsid w:val="00475C8D"/>
    <w:rsid w:val="0047600F"/>
    <w:rsid w:val="00476B03"/>
    <w:rsid w:val="00476B35"/>
    <w:rsid w:val="00477299"/>
    <w:rsid w:val="00480345"/>
    <w:rsid w:val="0048092D"/>
    <w:rsid w:val="0048182A"/>
    <w:rsid w:val="00483326"/>
    <w:rsid w:val="004833D5"/>
    <w:rsid w:val="004844F1"/>
    <w:rsid w:val="0048628C"/>
    <w:rsid w:val="0048788C"/>
    <w:rsid w:val="00490B17"/>
    <w:rsid w:val="00490DBF"/>
    <w:rsid w:val="00491C87"/>
    <w:rsid w:val="00493BB0"/>
    <w:rsid w:val="00496779"/>
    <w:rsid w:val="00497894"/>
    <w:rsid w:val="004A1602"/>
    <w:rsid w:val="004A3607"/>
    <w:rsid w:val="004A413C"/>
    <w:rsid w:val="004B023D"/>
    <w:rsid w:val="004B16E0"/>
    <w:rsid w:val="004B16ED"/>
    <w:rsid w:val="004B176A"/>
    <w:rsid w:val="004B2BAC"/>
    <w:rsid w:val="004B3D22"/>
    <w:rsid w:val="004B55B9"/>
    <w:rsid w:val="004B619B"/>
    <w:rsid w:val="004B71A1"/>
    <w:rsid w:val="004B7D53"/>
    <w:rsid w:val="004C0457"/>
    <w:rsid w:val="004C04CD"/>
    <w:rsid w:val="004C0B7E"/>
    <w:rsid w:val="004C0C32"/>
    <w:rsid w:val="004C2207"/>
    <w:rsid w:val="004C24F5"/>
    <w:rsid w:val="004C3A67"/>
    <w:rsid w:val="004C458E"/>
    <w:rsid w:val="004C4CA2"/>
    <w:rsid w:val="004C4EAF"/>
    <w:rsid w:val="004C5244"/>
    <w:rsid w:val="004C577B"/>
    <w:rsid w:val="004C6FE0"/>
    <w:rsid w:val="004D10CA"/>
    <w:rsid w:val="004D12BE"/>
    <w:rsid w:val="004D2452"/>
    <w:rsid w:val="004D3262"/>
    <w:rsid w:val="004D393A"/>
    <w:rsid w:val="004D3AC7"/>
    <w:rsid w:val="004D3CFA"/>
    <w:rsid w:val="004D6783"/>
    <w:rsid w:val="004D6BDF"/>
    <w:rsid w:val="004D7985"/>
    <w:rsid w:val="004D7CD1"/>
    <w:rsid w:val="004E1AAF"/>
    <w:rsid w:val="004E3F5E"/>
    <w:rsid w:val="004E5D3D"/>
    <w:rsid w:val="004E5EFD"/>
    <w:rsid w:val="004E61F6"/>
    <w:rsid w:val="004F0DAF"/>
    <w:rsid w:val="004F126F"/>
    <w:rsid w:val="004F1443"/>
    <w:rsid w:val="004F16AC"/>
    <w:rsid w:val="004F1E0D"/>
    <w:rsid w:val="004F3A27"/>
    <w:rsid w:val="004F4DB4"/>
    <w:rsid w:val="004F6141"/>
    <w:rsid w:val="004F73C0"/>
    <w:rsid w:val="00500592"/>
    <w:rsid w:val="00501146"/>
    <w:rsid w:val="00502604"/>
    <w:rsid w:val="00502858"/>
    <w:rsid w:val="005035AE"/>
    <w:rsid w:val="00503AE9"/>
    <w:rsid w:val="005076D2"/>
    <w:rsid w:val="005124FF"/>
    <w:rsid w:val="00512610"/>
    <w:rsid w:val="00512651"/>
    <w:rsid w:val="00513166"/>
    <w:rsid w:val="005150EF"/>
    <w:rsid w:val="005157AA"/>
    <w:rsid w:val="005159B8"/>
    <w:rsid w:val="00515CF4"/>
    <w:rsid w:val="005162F7"/>
    <w:rsid w:val="005166D5"/>
    <w:rsid w:val="005167D7"/>
    <w:rsid w:val="0051694E"/>
    <w:rsid w:val="00520138"/>
    <w:rsid w:val="00521219"/>
    <w:rsid w:val="005227E9"/>
    <w:rsid w:val="00522D55"/>
    <w:rsid w:val="00523FAC"/>
    <w:rsid w:val="00524117"/>
    <w:rsid w:val="0052449F"/>
    <w:rsid w:val="005253BF"/>
    <w:rsid w:val="00525721"/>
    <w:rsid w:val="00526851"/>
    <w:rsid w:val="00531655"/>
    <w:rsid w:val="00531BD0"/>
    <w:rsid w:val="00532C1E"/>
    <w:rsid w:val="005334BB"/>
    <w:rsid w:val="00533C47"/>
    <w:rsid w:val="0053411E"/>
    <w:rsid w:val="00535CB1"/>
    <w:rsid w:val="005373E4"/>
    <w:rsid w:val="0053779E"/>
    <w:rsid w:val="00537DCE"/>
    <w:rsid w:val="00537EE3"/>
    <w:rsid w:val="00540769"/>
    <w:rsid w:val="0054128F"/>
    <w:rsid w:val="00541954"/>
    <w:rsid w:val="0054211B"/>
    <w:rsid w:val="00543682"/>
    <w:rsid w:val="005437C1"/>
    <w:rsid w:val="00543FA8"/>
    <w:rsid w:val="0054438A"/>
    <w:rsid w:val="00544E04"/>
    <w:rsid w:val="00544E56"/>
    <w:rsid w:val="005457FE"/>
    <w:rsid w:val="005462D6"/>
    <w:rsid w:val="0054670A"/>
    <w:rsid w:val="00546859"/>
    <w:rsid w:val="00547119"/>
    <w:rsid w:val="00547F6D"/>
    <w:rsid w:val="00550A0D"/>
    <w:rsid w:val="00551C17"/>
    <w:rsid w:val="00551D0C"/>
    <w:rsid w:val="00551EC2"/>
    <w:rsid w:val="00552169"/>
    <w:rsid w:val="0055267F"/>
    <w:rsid w:val="0055399D"/>
    <w:rsid w:val="00554B7A"/>
    <w:rsid w:val="005552B3"/>
    <w:rsid w:val="00556D31"/>
    <w:rsid w:val="005571A8"/>
    <w:rsid w:val="005571BF"/>
    <w:rsid w:val="00557726"/>
    <w:rsid w:val="005609FC"/>
    <w:rsid w:val="00561511"/>
    <w:rsid w:val="005617FA"/>
    <w:rsid w:val="00561C51"/>
    <w:rsid w:val="00561D89"/>
    <w:rsid w:val="00563F65"/>
    <w:rsid w:val="00564524"/>
    <w:rsid w:val="00564EF6"/>
    <w:rsid w:val="0056539C"/>
    <w:rsid w:val="00571033"/>
    <w:rsid w:val="00571F0C"/>
    <w:rsid w:val="005738B0"/>
    <w:rsid w:val="00574561"/>
    <w:rsid w:val="00574588"/>
    <w:rsid w:val="005754D5"/>
    <w:rsid w:val="005766E0"/>
    <w:rsid w:val="00576BDF"/>
    <w:rsid w:val="00581865"/>
    <w:rsid w:val="0058225C"/>
    <w:rsid w:val="0058231D"/>
    <w:rsid w:val="00583EEB"/>
    <w:rsid w:val="00584319"/>
    <w:rsid w:val="00584E22"/>
    <w:rsid w:val="00584F97"/>
    <w:rsid w:val="005864FA"/>
    <w:rsid w:val="00586780"/>
    <w:rsid w:val="005869F2"/>
    <w:rsid w:val="00586A14"/>
    <w:rsid w:val="00586DFE"/>
    <w:rsid w:val="005873B3"/>
    <w:rsid w:val="00587FDC"/>
    <w:rsid w:val="0059054E"/>
    <w:rsid w:val="005908A3"/>
    <w:rsid w:val="00592348"/>
    <w:rsid w:val="0059275C"/>
    <w:rsid w:val="00592E15"/>
    <w:rsid w:val="00593C34"/>
    <w:rsid w:val="00594717"/>
    <w:rsid w:val="005947BC"/>
    <w:rsid w:val="00594DCC"/>
    <w:rsid w:val="00596F04"/>
    <w:rsid w:val="005979AE"/>
    <w:rsid w:val="005A079D"/>
    <w:rsid w:val="005A0C46"/>
    <w:rsid w:val="005A17EC"/>
    <w:rsid w:val="005A2A30"/>
    <w:rsid w:val="005A2D4C"/>
    <w:rsid w:val="005A390B"/>
    <w:rsid w:val="005A3A73"/>
    <w:rsid w:val="005A3BA8"/>
    <w:rsid w:val="005A4720"/>
    <w:rsid w:val="005A4C01"/>
    <w:rsid w:val="005A52D9"/>
    <w:rsid w:val="005A60C8"/>
    <w:rsid w:val="005A68F3"/>
    <w:rsid w:val="005B225D"/>
    <w:rsid w:val="005B2B18"/>
    <w:rsid w:val="005B52D1"/>
    <w:rsid w:val="005B535F"/>
    <w:rsid w:val="005B556B"/>
    <w:rsid w:val="005B56AA"/>
    <w:rsid w:val="005B5CE2"/>
    <w:rsid w:val="005B6784"/>
    <w:rsid w:val="005B6EF5"/>
    <w:rsid w:val="005C0277"/>
    <w:rsid w:val="005C1200"/>
    <w:rsid w:val="005C13D5"/>
    <w:rsid w:val="005C1DB0"/>
    <w:rsid w:val="005C2D6C"/>
    <w:rsid w:val="005C356C"/>
    <w:rsid w:val="005C37C0"/>
    <w:rsid w:val="005C39AC"/>
    <w:rsid w:val="005C3BE2"/>
    <w:rsid w:val="005C41C6"/>
    <w:rsid w:val="005C46A6"/>
    <w:rsid w:val="005C53FE"/>
    <w:rsid w:val="005C54E9"/>
    <w:rsid w:val="005C5C0B"/>
    <w:rsid w:val="005C6092"/>
    <w:rsid w:val="005C6357"/>
    <w:rsid w:val="005C73D7"/>
    <w:rsid w:val="005D0CE6"/>
    <w:rsid w:val="005D1D9C"/>
    <w:rsid w:val="005D2DD6"/>
    <w:rsid w:val="005D34E6"/>
    <w:rsid w:val="005D365B"/>
    <w:rsid w:val="005D36DA"/>
    <w:rsid w:val="005D5082"/>
    <w:rsid w:val="005D58E1"/>
    <w:rsid w:val="005D5DC2"/>
    <w:rsid w:val="005D6073"/>
    <w:rsid w:val="005E1F03"/>
    <w:rsid w:val="005E1F83"/>
    <w:rsid w:val="005E20EB"/>
    <w:rsid w:val="005E3F14"/>
    <w:rsid w:val="005E451B"/>
    <w:rsid w:val="005E49BE"/>
    <w:rsid w:val="005E6752"/>
    <w:rsid w:val="005E7271"/>
    <w:rsid w:val="005F05A5"/>
    <w:rsid w:val="005F0DDA"/>
    <w:rsid w:val="005F1D2D"/>
    <w:rsid w:val="005F1FAA"/>
    <w:rsid w:val="005F2455"/>
    <w:rsid w:val="005F317B"/>
    <w:rsid w:val="005F33A8"/>
    <w:rsid w:val="005F43FC"/>
    <w:rsid w:val="005F44BD"/>
    <w:rsid w:val="005F573E"/>
    <w:rsid w:val="005F5787"/>
    <w:rsid w:val="005F5FC8"/>
    <w:rsid w:val="005F5FD3"/>
    <w:rsid w:val="005F626C"/>
    <w:rsid w:val="005F7C76"/>
    <w:rsid w:val="0060002C"/>
    <w:rsid w:val="00600E27"/>
    <w:rsid w:val="00601F7D"/>
    <w:rsid w:val="00604A45"/>
    <w:rsid w:val="0060556F"/>
    <w:rsid w:val="00607101"/>
    <w:rsid w:val="00607F9D"/>
    <w:rsid w:val="00607FA4"/>
    <w:rsid w:val="00611389"/>
    <w:rsid w:val="006116B0"/>
    <w:rsid w:val="00611C12"/>
    <w:rsid w:val="00613F2E"/>
    <w:rsid w:val="00615CFA"/>
    <w:rsid w:val="006166F8"/>
    <w:rsid w:val="00617A87"/>
    <w:rsid w:val="00623BFA"/>
    <w:rsid w:val="00624A24"/>
    <w:rsid w:val="00624AB9"/>
    <w:rsid w:val="00624BA5"/>
    <w:rsid w:val="00625032"/>
    <w:rsid w:val="00625596"/>
    <w:rsid w:val="00625C03"/>
    <w:rsid w:val="00630492"/>
    <w:rsid w:val="00630F76"/>
    <w:rsid w:val="006321CE"/>
    <w:rsid w:val="00632384"/>
    <w:rsid w:val="00632A9F"/>
    <w:rsid w:val="0063321E"/>
    <w:rsid w:val="00633C4B"/>
    <w:rsid w:val="00634657"/>
    <w:rsid w:val="00634D95"/>
    <w:rsid w:val="00636095"/>
    <w:rsid w:val="00636CF1"/>
    <w:rsid w:val="00636E42"/>
    <w:rsid w:val="00637891"/>
    <w:rsid w:val="00637C4B"/>
    <w:rsid w:val="00637D1C"/>
    <w:rsid w:val="00640D60"/>
    <w:rsid w:val="006419EA"/>
    <w:rsid w:val="0064309D"/>
    <w:rsid w:val="0064346F"/>
    <w:rsid w:val="00643894"/>
    <w:rsid w:val="00646DC9"/>
    <w:rsid w:val="00647878"/>
    <w:rsid w:val="00647E5D"/>
    <w:rsid w:val="00651DF7"/>
    <w:rsid w:val="006521DF"/>
    <w:rsid w:val="00652E2A"/>
    <w:rsid w:val="00652F44"/>
    <w:rsid w:val="00653406"/>
    <w:rsid w:val="00653A87"/>
    <w:rsid w:val="00653E91"/>
    <w:rsid w:val="00655374"/>
    <w:rsid w:val="006616A3"/>
    <w:rsid w:val="00662546"/>
    <w:rsid w:val="0066281C"/>
    <w:rsid w:val="00662825"/>
    <w:rsid w:val="00665585"/>
    <w:rsid w:val="00666063"/>
    <w:rsid w:val="00670176"/>
    <w:rsid w:val="006703F7"/>
    <w:rsid w:val="006706D1"/>
    <w:rsid w:val="00670A65"/>
    <w:rsid w:val="00670A8C"/>
    <w:rsid w:val="00671126"/>
    <w:rsid w:val="0067170E"/>
    <w:rsid w:val="00671AC7"/>
    <w:rsid w:val="00671C48"/>
    <w:rsid w:val="00671C69"/>
    <w:rsid w:val="00672B87"/>
    <w:rsid w:val="00672BF3"/>
    <w:rsid w:val="00672D7E"/>
    <w:rsid w:val="006731D7"/>
    <w:rsid w:val="006748FD"/>
    <w:rsid w:val="006751C5"/>
    <w:rsid w:val="00675D82"/>
    <w:rsid w:val="00676131"/>
    <w:rsid w:val="00676AE4"/>
    <w:rsid w:val="00677A48"/>
    <w:rsid w:val="00680A87"/>
    <w:rsid w:val="00681C6E"/>
    <w:rsid w:val="00682F27"/>
    <w:rsid w:val="00684D59"/>
    <w:rsid w:val="0068642B"/>
    <w:rsid w:val="006879CC"/>
    <w:rsid w:val="006907C8"/>
    <w:rsid w:val="00690D24"/>
    <w:rsid w:val="00693F74"/>
    <w:rsid w:val="00694D38"/>
    <w:rsid w:val="00694F17"/>
    <w:rsid w:val="00694FFC"/>
    <w:rsid w:val="006952BE"/>
    <w:rsid w:val="00696112"/>
    <w:rsid w:val="0069632A"/>
    <w:rsid w:val="006975EC"/>
    <w:rsid w:val="0069770B"/>
    <w:rsid w:val="006A2992"/>
    <w:rsid w:val="006A2B67"/>
    <w:rsid w:val="006A432D"/>
    <w:rsid w:val="006A48E8"/>
    <w:rsid w:val="006A4A53"/>
    <w:rsid w:val="006A5389"/>
    <w:rsid w:val="006A5927"/>
    <w:rsid w:val="006A6BFE"/>
    <w:rsid w:val="006A7FA0"/>
    <w:rsid w:val="006B2604"/>
    <w:rsid w:val="006B30B5"/>
    <w:rsid w:val="006B43CC"/>
    <w:rsid w:val="006B4E59"/>
    <w:rsid w:val="006B5273"/>
    <w:rsid w:val="006B63F2"/>
    <w:rsid w:val="006B7454"/>
    <w:rsid w:val="006B781D"/>
    <w:rsid w:val="006B7E26"/>
    <w:rsid w:val="006C249A"/>
    <w:rsid w:val="006C4783"/>
    <w:rsid w:val="006C5744"/>
    <w:rsid w:val="006C594C"/>
    <w:rsid w:val="006C71AC"/>
    <w:rsid w:val="006C733F"/>
    <w:rsid w:val="006C7BBD"/>
    <w:rsid w:val="006D027D"/>
    <w:rsid w:val="006D2781"/>
    <w:rsid w:val="006D2FF9"/>
    <w:rsid w:val="006D48C5"/>
    <w:rsid w:val="006D4A59"/>
    <w:rsid w:val="006D4F77"/>
    <w:rsid w:val="006D5389"/>
    <w:rsid w:val="006D57B2"/>
    <w:rsid w:val="006D5CAC"/>
    <w:rsid w:val="006D5CB8"/>
    <w:rsid w:val="006D5E88"/>
    <w:rsid w:val="006D7EC2"/>
    <w:rsid w:val="006D7F79"/>
    <w:rsid w:val="006E0E8E"/>
    <w:rsid w:val="006E1870"/>
    <w:rsid w:val="006E36AC"/>
    <w:rsid w:val="006E3FB0"/>
    <w:rsid w:val="006E499F"/>
    <w:rsid w:val="006E65DE"/>
    <w:rsid w:val="006E6648"/>
    <w:rsid w:val="006E69B0"/>
    <w:rsid w:val="006E7EEC"/>
    <w:rsid w:val="006F2D3D"/>
    <w:rsid w:val="006F3A7D"/>
    <w:rsid w:val="006F3EC6"/>
    <w:rsid w:val="006F4054"/>
    <w:rsid w:val="006F4206"/>
    <w:rsid w:val="006F518D"/>
    <w:rsid w:val="006F54E8"/>
    <w:rsid w:val="006F607E"/>
    <w:rsid w:val="006F63C1"/>
    <w:rsid w:val="006F6AD4"/>
    <w:rsid w:val="006F7185"/>
    <w:rsid w:val="00700495"/>
    <w:rsid w:val="00700C28"/>
    <w:rsid w:val="007020B2"/>
    <w:rsid w:val="00703322"/>
    <w:rsid w:val="00703ADC"/>
    <w:rsid w:val="0070559C"/>
    <w:rsid w:val="00705D2B"/>
    <w:rsid w:val="00707653"/>
    <w:rsid w:val="0070778E"/>
    <w:rsid w:val="0070793B"/>
    <w:rsid w:val="00707B42"/>
    <w:rsid w:val="00710B13"/>
    <w:rsid w:val="007113BD"/>
    <w:rsid w:val="00711743"/>
    <w:rsid w:val="00711917"/>
    <w:rsid w:val="007119C2"/>
    <w:rsid w:val="00712A29"/>
    <w:rsid w:val="00714E47"/>
    <w:rsid w:val="007156BE"/>
    <w:rsid w:val="007158EC"/>
    <w:rsid w:val="00715BBA"/>
    <w:rsid w:val="007163B4"/>
    <w:rsid w:val="007178A3"/>
    <w:rsid w:val="00717C53"/>
    <w:rsid w:val="00720ADC"/>
    <w:rsid w:val="00721496"/>
    <w:rsid w:val="007228A9"/>
    <w:rsid w:val="007243C1"/>
    <w:rsid w:val="00724CA2"/>
    <w:rsid w:val="00724DC1"/>
    <w:rsid w:val="007257B6"/>
    <w:rsid w:val="00726F55"/>
    <w:rsid w:val="00727AEF"/>
    <w:rsid w:val="00727FB0"/>
    <w:rsid w:val="00731307"/>
    <w:rsid w:val="00731662"/>
    <w:rsid w:val="00732DBD"/>
    <w:rsid w:val="00733068"/>
    <w:rsid w:val="00733E83"/>
    <w:rsid w:val="0073428E"/>
    <w:rsid w:val="00734892"/>
    <w:rsid w:val="0073496F"/>
    <w:rsid w:val="00734FC4"/>
    <w:rsid w:val="007354CE"/>
    <w:rsid w:val="00736858"/>
    <w:rsid w:val="007369E8"/>
    <w:rsid w:val="007372E2"/>
    <w:rsid w:val="007377AD"/>
    <w:rsid w:val="007378BD"/>
    <w:rsid w:val="00737E2D"/>
    <w:rsid w:val="00737EF9"/>
    <w:rsid w:val="0074092D"/>
    <w:rsid w:val="00740A73"/>
    <w:rsid w:val="00742451"/>
    <w:rsid w:val="007428E7"/>
    <w:rsid w:val="00742AA2"/>
    <w:rsid w:val="00742F4D"/>
    <w:rsid w:val="00743D33"/>
    <w:rsid w:val="007440F4"/>
    <w:rsid w:val="00744676"/>
    <w:rsid w:val="00744C00"/>
    <w:rsid w:val="0074551E"/>
    <w:rsid w:val="007471CA"/>
    <w:rsid w:val="00750FFE"/>
    <w:rsid w:val="00751148"/>
    <w:rsid w:val="0075308D"/>
    <w:rsid w:val="007537F2"/>
    <w:rsid w:val="00753D84"/>
    <w:rsid w:val="0075410C"/>
    <w:rsid w:val="00755706"/>
    <w:rsid w:val="0075665A"/>
    <w:rsid w:val="00756DA2"/>
    <w:rsid w:val="00756E60"/>
    <w:rsid w:val="0075728E"/>
    <w:rsid w:val="007579AF"/>
    <w:rsid w:val="0076030D"/>
    <w:rsid w:val="00761A43"/>
    <w:rsid w:val="007627C1"/>
    <w:rsid w:val="00762A7D"/>
    <w:rsid w:val="00762CA8"/>
    <w:rsid w:val="0076328B"/>
    <w:rsid w:val="007640A9"/>
    <w:rsid w:val="00764564"/>
    <w:rsid w:val="0077161D"/>
    <w:rsid w:val="00773F6E"/>
    <w:rsid w:val="00774A1D"/>
    <w:rsid w:val="00776617"/>
    <w:rsid w:val="0077667F"/>
    <w:rsid w:val="00776846"/>
    <w:rsid w:val="0077741C"/>
    <w:rsid w:val="00780C93"/>
    <w:rsid w:val="00780D0F"/>
    <w:rsid w:val="00781845"/>
    <w:rsid w:val="007822ED"/>
    <w:rsid w:val="00783A29"/>
    <w:rsid w:val="00783BF1"/>
    <w:rsid w:val="00783C6F"/>
    <w:rsid w:val="007845EA"/>
    <w:rsid w:val="007862A6"/>
    <w:rsid w:val="007862A8"/>
    <w:rsid w:val="007867D9"/>
    <w:rsid w:val="00790487"/>
    <w:rsid w:val="00790977"/>
    <w:rsid w:val="00790D11"/>
    <w:rsid w:val="00790EA4"/>
    <w:rsid w:val="007917F3"/>
    <w:rsid w:val="00792001"/>
    <w:rsid w:val="00792D3E"/>
    <w:rsid w:val="00793387"/>
    <w:rsid w:val="007935DC"/>
    <w:rsid w:val="00796D0E"/>
    <w:rsid w:val="007A1D35"/>
    <w:rsid w:val="007A229E"/>
    <w:rsid w:val="007A3787"/>
    <w:rsid w:val="007A388C"/>
    <w:rsid w:val="007A39D6"/>
    <w:rsid w:val="007A53F6"/>
    <w:rsid w:val="007A54D6"/>
    <w:rsid w:val="007A69EE"/>
    <w:rsid w:val="007A71E0"/>
    <w:rsid w:val="007A75A0"/>
    <w:rsid w:val="007B03B3"/>
    <w:rsid w:val="007B1395"/>
    <w:rsid w:val="007B1FCA"/>
    <w:rsid w:val="007B20E6"/>
    <w:rsid w:val="007B27DF"/>
    <w:rsid w:val="007B2B20"/>
    <w:rsid w:val="007B3AD9"/>
    <w:rsid w:val="007B4EA6"/>
    <w:rsid w:val="007B5009"/>
    <w:rsid w:val="007B541E"/>
    <w:rsid w:val="007B656C"/>
    <w:rsid w:val="007B6A71"/>
    <w:rsid w:val="007B6C9B"/>
    <w:rsid w:val="007B72D7"/>
    <w:rsid w:val="007B77EF"/>
    <w:rsid w:val="007C0572"/>
    <w:rsid w:val="007C0A6A"/>
    <w:rsid w:val="007C0BC2"/>
    <w:rsid w:val="007C1199"/>
    <w:rsid w:val="007C2888"/>
    <w:rsid w:val="007C2FCF"/>
    <w:rsid w:val="007C3270"/>
    <w:rsid w:val="007C37AA"/>
    <w:rsid w:val="007C53DD"/>
    <w:rsid w:val="007C5A8D"/>
    <w:rsid w:val="007C6243"/>
    <w:rsid w:val="007C65EC"/>
    <w:rsid w:val="007C7C0F"/>
    <w:rsid w:val="007D05F0"/>
    <w:rsid w:val="007D0C16"/>
    <w:rsid w:val="007D2C07"/>
    <w:rsid w:val="007D3611"/>
    <w:rsid w:val="007D38F2"/>
    <w:rsid w:val="007D4418"/>
    <w:rsid w:val="007D5267"/>
    <w:rsid w:val="007D5585"/>
    <w:rsid w:val="007D7E6A"/>
    <w:rsid w:val="007E0B7A"/>
    <w:rsid w:val="007E0C96"/>
    <w:rsid w:val="007E0E2A"/>
    <w:rsid w:val="007E1B68"/>
    <w:rsid w:val="007E1D7B"/>
    <w:rsid w:val="007E2032"/>
    <w:rsid w:val="007E3623"/>
    <w:rsid w:val="007E4C0B"/>
    <w:rsid w:val="007E4FC5"/>
    <w:rsid w:val="007E5811"/>
    <w:rsid w:val="007E5ECB"/>
    <w:rsid w:val="007E6D7D"/>
    <w:rsid w:val="007E71D0"/>
    <w:rsid w:val="007E7297"/>
    <w:rsid w:val="007E7483"/>
    <w:rsid w:val="007E77E7"/>
    <w:rsid w:val="007F06E0"/>
    <w:rsid w:val="007F0A66"/>
    <w:rsid w:val="007F1B69"/>
    <w:rsid w:val="007F2AA5"/>
    <w:rsid w:val="007F3B4E"/>
    <w:rsid w:val="007F47FD"/>
    <w:rsid w:val="007F4960"/>
    <w:rsid w:val="007F52DD"/>
    <w:rsid w:val="007F7B6C"/>
    <w:rsid w:val="0080003F"/>
    <w:rsid w:val="00800401"/>
    <w:rsid w:val="00800A95"/>
    <w:rsid w:val="00806A70"/>
    <w:rsid w:val="00806C5A"/>
    <w:rsid w:val="00806F1F"/>
    <w:rsid w:val="00807D35"/>
    <w:rsid w:val="0081113C"/>
    <w:rsid w:val="008112B0"/>
    <w:rsid w:val="00811893"/>
    <w:rsid w:val="00812353"/>
    <w:rsid w:val="0081240F"/>
    <w:rsid w:val="0081310F"/>
    <w:rsid w:val="00813978"/>
    <w:rsid w:val="00814DE0"/>
    <w:rsid w:val="00815137"/>
    <w:rsid w:val="0081568C"/>
    <w:rsid w:val="00815E8B"/>
    <w:rsid w:val="008161F5"/>
    <w:rsid w:val="008162CE"/>
    <w:rsid w:val="00820952"/>
    <w:rsid w:val="00820F66"/>
    <w:rsid w:val="00822814"/>
    <w:rsid w:val="00822994"/>
    <w:rsid w:val="00823334"/>
    <w:rsid w:val="00823746"/>
    <w:rsid w:val="008239D6"/>
    <w:rsid w:val="00823F48"/>
    <w:rsid w:val="008243F7"/>
    <w:rsid w:val="00824B24"/>
    <w:rsid w:val="00825270"/>
    <w:rsid w:val="008267CC"/>
    <w:rsid w:val="008268D2"/>
    <w:rsid w:val="008300A4"/>
    <w:rsid w:val="00830259"/>
    <w:rsid w:val="00831301"/>
    <w:rsid w:val="0083132D"/>
    <w:rsid w:val="00831975"/>
    <w:rsid w:val="00832D2E"/>
    <w:rsid w:val="008348B9"/>
    <w:rsid w:val="008356C7"/>
    <w:rsid w:val="00835E8A"/>
    <w:rsid w:val="00835EA4"/>
    <w:rsid w:val="008361BB"/>
    <w:rsid w:val="00836480"/>
    <w:rsid w:val="00836656"/>
    <w:rsid w:val="00836ABE"/>
    <w:rsid w:val="00836CA4"/>
    <w:rsid w:val="008370BD"/>
    <w:rsid w:val="00837997"/>
    <w:rsid w:val="00837E0D"/>
    <w:rsid w:val="0084015B"/>
    <w:rsid w:val="008413A4"/>
    <w:rsid w:val="00841853"/>
    <w:rsid w:val="00843D2A"/>
    <w:rsid w:val="00845A1C"/>
    <w:rsid w:val="00845AAC"/>
    <w:rsid w:val="008460F2"/>
    <w:rsid w:val="0084639C"/>
    <w:rsid w:val="00846A39"/>
    <w:rsid w:val="00847F66"/>
    <w:rsid w:val="0085005D"/>
    <w:rsid w:val="00850CF7"/>
    <w:rsid w:val="00850E9A"/>
    <w:rsid w:val="0085301D"/>
    <w:rsid w:val="00853958"/>
    <w:rsid w:val="008540D8"/>
    <w:rsid w:val="00854596"/>
    <w:rsid w:val="0085460A"/>
    <w:rsid w:val="00854AE0"/>
    <w:rsid w:val="008559B2"/>
    <w:rsid w:val="00856474"/>
    <w:rsid w:val="008572CC"/>
    <w:rsid w:val="00857351"/>
    <w:rsid w:val="00857B1F"/>
    <w:rsid w:val="00857D92"/>
    <w:rsid w:val="008605FB"/>
    <w:rsid w:val="00861989"/>
    <w:rsid w:val="00862FCE"/>
    <w:rsid w:val="00863C1C"/>
    <w:rsid w:val="008646BF"/>
    <w:rsid w:val="00865561"/>
    <w:rsid w:val="0086672C"/>
    <w:rsid w:val="00867646"/>
    <w:rsid w:val="00867893"/>
    <w:rsid w:val="00867A9C"/>
    <w:rsid w:val="00867D50"/>
    <w:rsid w:val="00870692"/>
    <w:rsid w:val="00872FB1"/>
    <w:rsid w:val="00874006"/>
    <w:rsid w:val="008765A8"/>
    <w:rsid w:val="008767C1"/>
    <w:rsid w:val="00876BAC"/>
    <w:rsid w:val="00882D4C"/>
    <w:rsid w:val="00883FED"/>
    <w:rsid w:val="00885461"/>
    <w:rsid w:val="008861E9"/>
    <w:rsid w:val="00891590"/>
    <w:rsid w:val="00891A5A"/>
    <w:rsid w:val="00891D58"/>
    <w:rsid w:val="00891D5C"/>
    <w:rsid w:val="00894A76"/>
    <w:rsid w:val="00894DD4"/>
    <w:rsid w:val="00894E61"/>
    <w:rsid w:val="00895631"/>
    <w:rsid w:val="00895C1C"/>
    <w:rsid w:val="0089636C"/>
    <w:rsid w:val="008966FC"/>
    <w:rsid w:val="00896CD1"/>
    <w:rsid w:val="00897D56"/>
    <w:rsid w:val="00897E13"/>
    <w:rsid w:val="008A02F1"/>
    <w:rsid w:val="008A17AC"/>
    <w:rsid w:val="008A18D0"/>
    <w:rsid w:val="008A2A34"/>
    <w:rsid w:val="008A67B9"/>
    <w:rsid w:val="008A738D"/>
    <w:rsid w:val="008A7578"/>
    <w:rsid w:val="008A7A23"/>
    <w:rsid w:val="008B02AE"/>
    <w:rsid w:val="008B0BDF"/>
    <w:rsid w:val="008B2812"/>
    <w:rsid w:val="008B2824"/>
    <w:rsid w:val="008B4B0A"/>
    <w:rsid w:val="008B57E8"/>
    <w:rsid w:val="008B5A9D"/>
    <w:rsid w:val="008B680F"/>
    <w:rsid w:val="008C02CA"/>
    <w:rsid w:val="008C0E14"/>
    <w:rsid w:val="008C14F4"/>
    <w:rsid w:val="008C1ED9"/>
    <w:rsid w:val="008C2C48"/>
    <w:rsid w:val="008C3961"/>
    <w:rsid w:val="008C3EDD"/>
    <w:rsid w:val="008C450B"/>
    <w:rsid w:val="008C5A70"/>
    <w:rsid w:val="008C6B9A"/>
    <w:rsid w:val="008D06DE"/>
    <w:rsid w:val="008D0A10"/>
    <w:rsid w:val="008D0CAD"/>
    <w:rsid w:val="008D0EA9"/>
    <w:rsid w:val="008D1AF9"/>
    <w:rsid w:val="008D1FF6"/>
    <w:rsid w:val="008D2C93"/>
    <w:rsid w:val="008D2CF3"/>
    <w:rsid w:val="008D3EB7"/>
    <w:rsid w:val="008D470D"/>
    <w:rsid w:val="008D48B7"/>
    <w:rsid w:val="008D520E"/>
    <w:rsid w:val="008D57DF"/>
    <w:rsid w:val="008D58FF"/>
    <w:rsid w:val="008D68B6"/>
    <w:rsid w:val="008D70CE"/>
    <w:rsid w:val="008D7232"/>
    <w:rsid w:val="008D7D2D"/>
    <w:rsid w:val="008E0E5D"/>
    <w:rsid w:val="008E0FCE"/>
    <w:rsid w:val="008E1F7A"/>
    <w:rsid w:val="008E21A3"/>
    <w:rsid w:val="008E22F7"/>
    <w:rsid w:val="008E2AA9"/>
    <w:rsid w:val="008E327A"/>
    <w:rsid w:val="008E3556"/>
    <w:rsid w:val="008E3AA4"/>
    <w:rsid w:val="008E3B31"/>
    <w:rsid w:val="008E62F9"/>
    <w:rsid w:val="008E6EB6"/>
    <w:rsid w:val="008E6F14"/>
    <w:rsid w:val="008E7260"/>
    <w:rsid w:val="008F032A"/>
    <w:rsid w:val="008F0BAD"/>
    <w:rsid w:val="008F11B5"/>
    <w:rsid w:val="008F152A"/>
    <w:rsid w:val="008F2095"/>
    <w:rsid w:val="008F316C"/>
    <w:rsid w:val="008F36C5"/>
    <w:rsid w:val="008F49A8"/>
    <w:rsid w:val="008F5EAE"/>
    <w:rsid w:val="008F6055"/>
    <w:rsid w:val="008F6C54"/>
    <w:rsid w:val="008F7140"/>
    <w:rsid w:val="00901A19"/>
    <w:rsid w:val="009026D8"/>
    <w:rsid w:val="00902B54"/>
    <w:rsid w:val="00902F66"/>
    <w:rsid w:val="00904B58"/>
    <w:rsid w:val="00904F9B"/>
    <w:rsid w:val="0090698E"/>
    <w:rsid w:val="0091069A"/>
    <w:rsid w:val="00910E7A"/>
    <w:rsid w:val="00911B0C"/>
    <w:rsid w:val="00912235"/>
    <w:rsid w:val="00912745"/>
    <w:rsid w:val="00913EEE"/>
    <w:rsid w:val="009142AA"/>
    <w:rsid w:val="00915973"/>
    <w:rsid w:val="009162FD"/>
    <w:rsid w:val="0091771E"/>
    <w:rsid w:val="0092076C"/>
    <w:rsid w:val="0092101D"/>
    <w:rsid w:val="009217E0"/>
    <w:rsid w:val="009259EC"/>
    <w:rsid w:val="00927BEF"/>
    <w:rsid w:val="00930CB8"/>
    <w:rsid w:val="00930FD8"/>
    <w:rsid w:val="0093182A"/>
    <w:rsid w:val="00931D4A"/>
    <w:rsid w:val="00931F76"/>
    <w:rsid w:val="00935646"/>
    <w:rsid w:val="0093591E"/>
    <w:rsid w:val="009362C6"/>
    <w:rsid w:val="00936EA8"/>
    <w:rsid w:val="00936F00"/>
    <w:rsid w:val="009406D5"/>
    <w:rsid w:val="00941047"/>
    <w:rsid w:val="009418D0"/>
    <w:rsid w:val="00941B17"/>
    <w:rsid w:val="00943179"/>
    <w:rsid w:val="0094445E"/>
    <w:rsid w:val="00944901"/>
    <w:rsid w:val="0094536C"/>
    <w:rsid w:val="009455AE"/>
    <w:rsid w:val="009465A6"/>
    <w:rsid w:val="00946EF5"/>
    <w:rsid w:val="009474AC"/>
    <w:rsid w:val="00947F3A"/>
    <w:rsid w:val="00950B70"/>
    <w:rsid w:val="00950BD1"/>
    <w:rsid w:val="0095164B"/>
    <w:rsid w:val="009571A0"/>
    <w:rsid w:val="00957495"/>
    <w:rsid w:val="0096057C"/>
    <w:rsid w:val="009609A9"/>
    <w:rsid w:val="00960DBD"/>
    <w:rsid w:val="00961AA9"/>
    <w:rsid w:val="0096323B"/>
    <w:rsid w:val="0096555C"/>
    <w:rsid w:val="00965702"/>
    <w:rsid w:val="009659DF"/>
    <w:rsid w:val="00965A4E"/>
    <w:rsid w:val="009677B0"/>
    <w:rsid w:val="00970012"/>
    <w:rsid w:val="00970340"/>
    <w:rsid w:val="0097105D"/>
    <w:rsid w:val="009731E9"/>
    <w:rsid w:val="00973E98"/>
    <w:rsid w:val="00974814"/>
    <w:rsid w:val="00975465"/>
    <w:rsid w:val="009778C2"/>
    <w:rsid w:val="00981860"/>
    <w:rsid w:val="0098191C"/>
    <w:rsid w:val="00981E93"/>
    <w:rsid w:val="00983304"/>
    <w:rsid w:val="0098337C"/>
    <w:rsid w:val="009838BA"/>
    <w:rsid w:val="00984079"/>
    <w:rsid w:val="00984CE4"/>
    <w:rsid w:val="00984E63"/>
    <w:rsid w:val="009855B4"/>
    <w:rsid w:val="00985B84"/>
    <w:rsid w:val="00986C1F"/>
    <w:rsid w:val="00990C24"/>
    <w:rsid w:val="009917B8"/>
    <w:rsid w:val="00991C4C"/>
    <w:rsid w:val="00991DC4"/>
    <w:rsid w:val="00995133"/>
    <w:rsid w:val="00995D52"/>
    <w:rsid w:val="00996B7C"/>
    <w:rsid w:val="009976D8"/>
    <w:rsid w:val="0099787F"/>
    <w:rsid w:val="00997A0D"/>
    <w:rsid w:val="00997A1D"/>
    <w:rsid w:val="009A20A3"/>
    <w:rsid w:val="009A20D0"/>
    <w:rsid w:val="009A2138"/>
    <w:rsid w:val="009A2740"/>
    <w:rsid w:val="009A277A"/>
    <w:rsid w:val="009A4BAF"/>
    <w:rsid w:val="009A5C6D"/>
    <w:rsid w:val="009A6055"/>
    <w:rsid w:val="009A61BE"/>
    <w:rsid w:val="009A7450"/>
    <w:rsid w:val="009B12A2"/>
    <w:rsid w:val="009B19A0"/>
    <w:rsid w:val="009B3149"/>
    <w:rsid w:val="009B39C9"/>
    <w:rsid w:val="009B3B71"/>
    <w:rsid w:val="009B4368"/>
    <w:rsid w:val="009B459E"/>
    <w:rsid w:val="009B59F4"/>
    <w:rsid w:val="009B5E0C"/>
    <w:rsid w:val="009C05BA"/>
    <w:rsid w:val="009C1D37"/>
    <w:rsid w:val="009C1D8B"/>
    <w:rsid w:val="009C26A1"/>
    <w:rsid w:val="009C2992"/>
    <w:rsid w:val="009C37FE"/>
    <w:rsid w:val="009C3904"/>
    <w:rsid w:val="009C53BA"/>
    <w:rsid w:val="009C5B0A"/>
    <w:rsid w:val="009C71C4"/>
    <w:rsid w:val="009C741E"/>
    <w:rsid w:val="009C7669"/>
    <w:rsid w:val="009D05B3"/>
    <w:rsid w:val="009D099B"/>
    <w:rsid w:val="009D1310"/>
    <w:rsid w:val="009D1F80"/>
    <w:rsid w:val="009D362D"/>
    <w:rsid w:val="009D3F89"/>
    <w:rsid w:val="009D3FD7"/>
    <w:rsid w:val="009D72B2"/>
    <w:rsid w:val="009E0409"/>
    <w:rsid w:val="009E043D"/>
    <w:rsid w:val="009E3365"/>
    <w:rsid w:val="009E3B1E"/>
    <w:rsid w:val="009E5BF0"/>
    <w:rsid w:val="009E5D2B"/>
    <w:rsid w:val="009E6DED"/>
    <w:rsid w:val="009E6F8A"/>
    <w:rsid w:val="009F04CA"/>
    <w:rsid w:val="009F0A0F"/>
    <w:rsid w:val="009F0E2A"/>
    <w:rsid w:val="009F32E2"/>
    <w:rsid w:val="009F401A"/>
    <w:rsid w:val="009F456E"/>
    <w:rsid w:val="009F4B36"/>
    <w:rsid w:val="009F4C1E"/>
    <w:rsid w:val="009F57A2"/>
    <w:rsid w:val="009F59D9"/>
    <w:rsid w:val="00A02539"/>
    <w:rsid w:val="00A02B39"/>
    <w:rsid w:val="00A0336E"/>
    <w:rsid w:val="00A0360E"/>
    <w:rsid w:val="00A073ED"/>
    <w:rsid w:val="00A0744D"/>
    <w:rsid w:val="00A07D80"/>
    <w:rsid w:val="00A10EA3"/>
    <w:rsid w:val="00A114D5"/>
    <w:rsid w:val="00A14412"/>
    <w:rsid w:val="00A148A9"/>
    <w:rsid w:val="00A16E82"/>
    <w:rsid w:val="00A21328"/>
    <w:rsid w:val="00A21A5F"/>
    <w:rsid w:val="00A2335C"/>
    <w:rsid w:val="00A240D3"/>
    <w:rsid w:val="00A24380"/>
    <w:rsid w:val="00A26ABE"/>
    <w:rsid w:val="00A276E8"/>
    <w:rsid w:val="00A307ED"/>
    <w:rsid w:val="00A310E8"/>
    <w:rsid w:val="00A319E1"/>
    <w:rsid w:val="00A32C58"/>
    <w:rsid w:val="00A34BA4"/>
    <w:rsid w:val="00A34BA7"/>
    <w:rsid w:val="00A41D1E"/>
    <w:rsid w:val="00A437AD"/>
    <w:rsid w:val="00A447A7"/>
    <w:rsid w:val="00A50C50"/>
    <w:rsid w:val="00A51BDA"/>
    <w:rsid w:val="00A524C7"/>
    <w:rsid w:val="00A52F55"/>
    <w:rsid w:val="00A536D0"/>
    <w:rsid w:val="00A53F74"/>
    <w:rsid w:val="00A548BD"/>
    <w:rsid w:val="00A57DD1"/>
    <w:rsid w:val="00A60E73"/>
    <w:rsid w:val="00A6118E"/>
    <w:rsid w:val="00A61B14"/>
    <w:rsid w:val="00A61E67"/>
    <w:rsid w:val="00A631D9"/>
    <w:rsid w:val="00A63DEC"/>
    <w:rsid w:val="00A645E3"/>
    <w:rsid w:val="00A65358"/>
    <w:rsid w:val="00A65A78"/>
    <w:rsid w:val="00A65AC4"/>
    <w:rsid w:val="00A6645B"/>
    <w:rsid w:val="00A7022F"/>
    <w:rsid w:val="00A70BD8"/>
    <w:rsid w:val="00A70E57"/>
    <w:rsid w:val="00A72917"/>
    <w:rsid w:val="00A73E2A"/>
    <w:rsid w:val="00A74470"/>
    <w:rsid w:val="00A7631C"/>
    <w:rsid w:val="00A77316"/>
    <w:rsid w:val="00A77A63"/>
    <w:rsid w:val="00A80118"/>
    <w:rsid w:val="00A80D94"/>
    <w:rsid w:val="00A81450"/>
    <w:rsid w:val="00A8193A"/>
    <w:rsid w:val="00A83485"/>
    <w:rsid w:val="00A84032"/>
    <w:rsid w:val="00A841AA"/>
    <w:rsid w:val="00A8517E"/>
    <w:rsid w:val="00A8549A"/>
    <w:rsid w:val="00A86411"/>
    <w:rsid w:val="00A87384"/>
    <w:rsid w:val="00A9089C"/>
    <w:rsid w:val="00A919CD"/>
    <w:rsid w:val="00A91DAE"/>
    <w:rsid w:val="00A92C21"/>
    <w:rsid w:val="00A94EDE"/>
    <w:rsid w:val="00A96838"/>
    <w:rsid w:val="00A969B3"/>
    <w:rsid w:val="00A97726"/>
    <w:rsid w:val="00A9784E"/>
    <w:rsid w:val="00AA0A72"/>
    <w:rsid w:val="00AA3934"/>
    <w:rsid w:val="00AA4452"/>
    <w:rsid w:val="00AA4EAC"/>
    <w:rsid w:val="00AA50D0"/>
    <w:rsid w:val="00AA600A"/>
    <w:rsid w:val="00AA6B35"/>
    <w:rsid w:val="00AA7A59"/>
    <w:rsid w:val="00AB065F"/>
    <w:rsid w:val="00AB14B3"/>
    <w:rsid w:val="00AB2063"/>
    <w:rsid w:val="00AB2799"/>
    <w:rsid w:val="00AB281A"/>
    <w:rsid w:val="00AB2FDD"/>
    <w:rsid w:val="00AB4278"/>
    <w:rsid w:val="00AB4431"/>
    <w:rsid w:val="00AB57AE"/>
    <w:rsid w:val="00AB629C"/>
    <w:rsid w:val="00AB7486"/>
    <w:rsid w:val="00AC07ED"/>
    <w:rsid w:val="00AC0D6F"/>
    <w:rsid w:val="00AC16CE"/>
    <w:rsid w:val="00AC1BB3"/>
    <w:rsid w:val="00AC359C"/>
    <w:rsid w:val="00AC4F52"/>
    <w:rsid w:val="00AC605B"/>
    <w:rsid w:val="00AC629C"/>
    <w:rsid w:val="00AD0BF5"/>
    <w:rsid w:val="00AD160E"/>
    <w:rsid w:val="00AD207A"/>
    <w:rsid w:val="00AD2490"/>
    <w:rsid w:val="00AD32A8"/>
    <w:rsid w:val="00AD4725"/>
    <w:rsid w:val="00AD4A9B"/>
    <w:rsid w:val="00AD5BE6"/>
    <w:rsid w:val="00AD6501"/>
    <w:rsid w:val="00AD6B0B"/>
    <w:rsid w:val="00AD7B09"/>
    <w:rsid w:val="00AD7EE0"/>
    <w:rsid w:val="00AE05BE"/>
    <w:rsid w:val="00AE068D"/>
    <w:rsid w:val="00AE0DFA"/>
    <w:rsid w:val="00AE0F60"/>
    <w:rsid w:val="00AE112A"/>
    <w:rsid w:val="00AE17AD"/>
    <w:rsid w:val="00AE192F"/>
    <w:rsid w:val="00AE2545"/>
    <w:rsid w:val="00AE289C"/>
    <w:rsid w:val="00AE5621"/>
    <w:rsid w:val="00AE7B93"/>
    <w:rsid w:val="00AF0476"/>
    <w:rsid w:val="00AF0BC3"/>
    <w:rsid w:val="00AF0EED"/>
    <w:rsid w:val="00AF2404"/>
    <w:rsid w:val="00AF2B7C"/>
    <w:rsid w:val="00AF33AB"/>
    <w:rsid w:val="00AF3F2D"/>
    <w:rsid w:val="00AF5FF8"/>
    <w:rsid w:val="00AF630A"/>
    <w:rsid w:val="00AF7D66"/>
    <w:rsid w:val="00AF7FB8"/>
    <w:rsid w:val="00B00E99"/>
    <w:rsid w:val="00B03039"/>
    <w:rsid w:val="00B03B30"/>
    <w:rsid w:val="00B05BD7"/>
    <w:rsid w:val="00B101D4"/>
    <w:rsid w:val="00B117A3"/>
    <w:rsid w:val="00B11B1C"/>
    <w:rsid w:val="00B12C93"/>
    <w:rsid w:val="00B12E80"/>
    <w:rsid w:val="00B13575"/>
    <w:rsid w:val="00B146D3"/>
    <w:rsid w:val="00B1697E"/>
    <w:rsid w:val="00B20830"/>
    <w:rsid w:val="00B21E77"/>
    <w:rsid w:val="00B22515"/>
    <w:rsid w:val="00B228ED"/>
    <w:rsid w:val="00B22FCE"/>
    <w:rsid w:val="00B23918"/>
    <w:rsid w:val="00B23B06"/>
    <w:rsid w:val="00B23E8D"/>
    <w:rsid w:val="00B24ED4"/>
    <w:rsid w:val="00B26254"/>
    <w:rsid w:val="00B2631A"/>
    <w:rsid w:val="00B26B33"/>
    <w:rsid w:val="00B27934"/>
    <w:rsid w:val="00B307A4"/>
    <w:rsid w:val="00B3228C"/>
    <w:rsid w:val="00B337D1"/>
    <w:rsid w:val="00B34242"/>
    <w:rsid w:val="00B36351"/>
    <w:rsid w:val="00B375C0"/>
    <w:rsid w:val="00B37888"/>
    <w:rsid w:val="00B40464"/>
    <w:rsid w:val="00B405BF"/>
    <w:rsid w:val="00B4153C"/>
    <w:rsid w:val="00B422C3"/>
    <w:rsid w:val="00B4458D"/>
    <w:rsid w:val="00B44977"/>
    <w:rsid w:val="00B44C0F"/>
    <w:rsid w:val="00B44C3B"/>
    <w:rsid w:val="00B464AB"/>
    <w:rsid w:val="00B46527"/>
    <w:rsid w:val="00B4678F"/>
    <w:rsid w:val="00B47E47"/>
    <w:rsid w:val="00B5013C"/>
    <w:rsid w:val="00B50F5E"/>
    <w:rsid w:val="00B516AA"/>
    <w:rsid w:val="00B51A75"/>
    <w:rsid w:val="00B52333"/>
    <w:rsid w:val="00B52679"/>
    <w:rsid w:val="00B53851"/>
    <w:rsid w:val="00B53BA8"/>
    <w:rsid w:val="00B54DD5"/>
    <w:rsid w:val="00B55AA5"/>
    <w:rsid w:val="00B564DA"/>
    <w:rsid w:val="00B56A7A"/>
    <w:rsid w:val="00B575B6"/>
    <w:rsid w:val="00B57A21"/>
    <w:rsid w:val="00B57EC4"/>
    <w:rsid w:val="00B61323"/>
    <w:rsid w:val="00B61D6B"/>
    <w:rsid w:val="00B61F1C"/>
    <w:rsid w:val="00B62208"/>
    <w:rsid w:val="00B628AA"/>
    <w:rsid w:val="00B6427C"/>
    <w:rsid w:val="00B65704"/>
    <w:rsid w:val="00B677FF"/>
    <w:rsid w:val="00B67AEA"/>
    <w:rsid w:val="00B67F66"/>
    <w:rsid w:val="00B7240F"/>
    <w:rsid w:val="00B727AF"/>
    <w:rsid w:val="00B72B8E"/>
    <w:rsid w:val="00B72CCC"/>
    <w:rsid w:val="00B72E91"/>
    <w:rsid w:val="00B73732"/>
    <w:rsid w:val="00B74041"/>
    <w:rsid w:val="00B74F11"/>
    <w:rsid w:val="00B75C07"/>
    <w:rsid w:val="00B75DC2"/>
    <w:rsid w:val="00B76687"/>
    <w:rsid w:val="00B76F64"/>
    <w:rsid w:val="00B77884"/>
    <w:rsid w:val="00B80891"/>
    <w:rsid w:val="00B80D8B"/>
    <w:rsid w:val="00B82028"/>
    <w:rsid w:val="00B831B4"/>
    <w:rsid w:val="00B84AE7"/>
    <w:rsid w:val="00B85627"/>
    <w:rsid w:val="00B866A3"/>
    <w:rsid w:val="00B87C1D"/>
    <w:rsid w:val="00B90124"/>
    <w:rsid w:val="00B902C7"/>
    <w:rsid w:val="00B9107C"/>
    <w:rsid w:val="00B91C55"/>
    <w:rsid w:val="00B931C4"/>
    <w:rsid w:val="00B93FCA"/>
    <w:rsid w:val="00B94809"/>
    <w:rsid w:val="00B95837"/>
    <w:rsid w:val="00B9673D"/>
    <w:rsid w:val="00B9706B"/>
    <w:rsid w:val="00BA00B2"/>
    <w:rsid w:val="00BA07CC"/>
    <w:rsid w:val="00BA0C2F"/>
    <w:rsid w:val="00BA0D9F"/>
    <w:rsid w:val="00BA123A"/>
    <w:rsid w:val="00BA1DB0"/>
    <w:rsid w:val="00BA461C"/>
    <w:rsid w:val="00BA503C"/>
    <w:rsid w:val="00BA528D"/>
    <w:rsid w:val="00BA6131"/>
    <w:rsid w:val="00BA624B"/>
    <w:rsid w:val="00BA7773"/>
    <w:rsid w:val="00BA7A56"/>
    <w:rsid w:val="00BA7A67"/>
    <w:rsid w:val="00BB10AD"/>
    <w:rsid w:val="00BB2431"/>
    <w:rsid w:val="00BB2500"/>
    <w:rsid w:val="00BB2FDB"/>
    <w:rsid w:val="00BB3E32"/>
    <w:rsid w:val="00BB5B57"/>
    <w:rsid w:val="00BB5F9A"/>
    <w:rsid w:val="00BB6BA2"/>
    <w:rsid w:val="00BB6F9C"/>
    <w:rsid w:val="00BC03B9"/>
    <w:rsid w:val="00BC4E42"/>
    <w:rsid w:val="00BC53CD"/>
    <w:rsid w:val="00BC53DF"/>
    <w:rsid w:val="00BC7175"/>
    <w:rsid w:val="00BC729E"/>
    <w:rsid w:val="00BD0350"/>
    <w:rsid w:val="00BD1697"/>
    <w:rsid w:val="00BD1A23"/>
    <w:rsid w:val="00BD1B37"/>
    <w:rsid w:val="00BD1BBC"/>
    <w:rsid w:val="00BD2035"/>
    <w:rsid w:val="00BD26D9"/>
    <w:rsid w:val="00BD306D"/>
    <w:rsid w:val="00BD3100"/>
    <w:rsid w:val="00BD3C18"/>
    <w:rsid w:val="00BD431B"/>
    <w:rsid w:val="00BD518A"/>
    <w:rsid w:val="00BD5B77"/>
    <w:rsid w:val="00BD6367"/>
    <w:rsid w:val="00BD6577"/>
    <w:rsid w:val="00BD65C3"/>
    <w:rsid w:val="00BD6A67"/>
    <w:rsid w:val="00BD6C9E"/>
    <w:rsid w:val="00BE2183"/>
    <w:rsid w:val="00BE2264"/>
    <w:rsid w:val="00BE3B9C"/>
    <w:rsid w:val="00BE512B"/>
    <w:rsid w:val="00BE547A"/>
    <w:rsid w:val="00BE5B9F"/>
    <w:rsid w:val="00BE5F82"/>
    <w:rsid w:val="00BE6256"/>
    <w:rsid w:val="00BE6EA1"/>
    <w:rsid w:val="00BE72E2"/>
    <w:rsid w:val="00BE78E4"/>
    <w:rsid w:val="00BE7B1C"/>
    <w:rsid w:val="00BF1409"/>
    <w:rsid w:val="00BF180E"/>
    <w:rsid w:val="00BF2474"/>
    <w:rsid w:val="00BF25BE"/>
    <w:rsid w:val="00BF2F54"/>
    <w:rsid w:val="00BF3A5D"/>
    <w:rsid w:val="00BF51C7"/>
    <w:rsid w:val="00C00378"/>
    <w:rsid w:val="00C0160C"/>
    <w:rsid w:val="00C01E35"/>
    <w:rsid w:val="00C02230"/>
    <w:rsid w:val="00C02A72"/>
    <w:rsid w:val="00C02CDE"/>
    <w:rsid w:val="00C02EA3"/>
    <w:rsid w:val="00C03886"/>
    <w:rsid w:val="00C03EEA"/>
    <w:rsid w:val="00C044E5"/>
    <w:rsid w:val="00C07272"/>
    <w:rsid w:val="00C076B3"/>
    <w:rsid w:val="00C1111C"/>
    <w:rsid w:val="00C1220F"/>
    <w:rsid w:val="00C1232E"/>
    <w:rsid w:val="00C16619"/>
    <w:rsid w:val="00C16A6D"/>
    <w:rsid w:val="00C17001"/>
    <w:rsid w:val="00C1713D"/>
    <w:rsid w:val="00C202B9"/>
    <w:rsid w:val="00C204B8"/>
    <w:rsid w:val="00C234FC"/>
    <w:rsid w:val="00C243A8"/>
    <w:rsid w:val="00C2769E"/>
    <w:rsid w:val="00C27819"/>
    <w:rsid w:val="00C27881"/>
    <w:rsid w:val="00C279F1"/>
    <w:rsid w:val="00C27A1C"/>
    <w:rsid w:val="00C27C73"/>
    <w:rsid w:val="00C31C92"/>
    <w:rsid w:val="00C33430"/>
    <w:rsid w:val="00C347FD"/>
    <w:rsid w:val="00C35700"/>
    <w:rsid w:val="00C3617A"/>
    <w:rsid w:val="00C3653A"/>
    <w:rsid w:val="00C372C1"/>
    <w:rsid w:val="00C37EB5"/>
    <w:rsid w:val="00C40FB4"/>
    <w:rsid w:val="00C429CC"/>
    <w:rsid w:val="00C43A21"/>
    <w:rsid w:val="00C4525A"/>
    <w:rsid w:val="00C463C9"/>
    <w:rsid w:val="00C46BD7"/>
    <w:rsid w:val="00C46D2F"/>
    <w:rsid w:val="00C47CBD"/>
    <w:rsid w:val="00C50575"/>
    <w:rsid w:val="00C50DD1"/>
    <w:rsid w:val="00C517B9"/>
    <w:rsid w:val="00C517DC"/>
    <w:rsid w:val="00C51996"/>
    <w:rsid w:val="00C51C3C"/>
    <w:rsid w:val="00C52890"/>
    <w:rsid w:val="00C54562"/>
    <w:rsid w:val="00C54D0B"/>
    <w:rsid w:val="00C55534"/>
    <w:rsid w:val="00C56557"/>
    <w:rsid w:val="00C56F10"/>
    <w:rsid w:val="00C57F2A"/>
    <w:rsid w:val="00C60F29"/>
    <w:rsid w:val="00C61410"/>
    <w:rsid w:val="00C61A41"/>
    <w:rsid w:val="00C62195"/>
    <w:rsid w:val="00C621EC"/>
    <w:rsid w:val="00C637D7"/>
    <w:rsid w:val="00C638F8"/>
    <w:rsid w:val="00C63DD0"/>
    <w:rsid w:val="00C644ED"/>
    <w:rsid w:val="00C64B5D"/>
    <w:rsid w:val="00C64DE7"/>
    <w:rsid w:val="00C64E42"/>
    <w:rsid w:val="00C65D83"/>
    <w:rsid w:val="00C6666F"/>
    <w:rsid w:val="00C67ECD"/>
    <w:rsid w:val="00C7045B"/>
    <w:rsid w:val="00C7057A"/>
    <w:rsid w:val="00C7230E"/>
    <w:rsid w:val="00C72992"/>
    <w:rsid w:val="00C73C12"/>
    <w:rsid w:val="00C7413F"/>
    <w:rsid w:val="00C74EA9"/>
    <w:rsid w:val="00C75A1B"/>
    <w:rsid w:val="00C762D3"/>
    <w:rsid w:val="00C766A3"/>
    <w:rsid w:val="00C76950"/>
    <w:rsid w:val="00C76F2C"/>
    <w:rsid w:val="00C76FF2"/>
    <w:rsid w:val="00C77C49"/>
    <w:rsid w:val="00C828CB"/>
    <w:rsid w:val="00C841BB"/>
    <w:rsid w:val="00C84FD5"/>
    <w:rsid w:val="00C85A1F"/>
    <w:rsid w:val="00C867F0"/>
    <w:rsid w:val="00C87A4D"/>
    <w:rsid w:val="00C87F54"/>
    <w:rsid w:val="00C90221"/>
    <w:rsid w:val="00C90A42"/>
    <w:rsid w:val="00C916AD"/>
    <w:rsid w:val="00C92307"/>
    <w:rsid w:val="00C92BD4"/>
    <w:rsid w:val="00C9348B"/>
    <w:rsid w:val="00C94F45"/>
    <w:rsid w:val="00C97309"/>
    <w:rsid w:val="00C9740D"/>
    <w:rsid w:val="00C97D22"/>
    <w:rsid w:val="00CA0802"/>
    <w:rsid w:val="00CA104C"/>
    <w:rsid w:val="00CA3BD1"/>
    <w:rsid w:val="00CA4250"/>
    <w:rsid w:val="00CA6278"/>
    <w:rsid w:val="00CB0E46"/>
    <w:rsid w:val="00CB0FFC"/>
    <w:rsid w:val="00CB1995"/>
    <w:rsid w:val="00CB3484"/>
    <w:rsid w:val="00CB3AEF"/>
    <w:rsid w:val="00CB3C77"/>
    <w:rsid w:val="00CB444D"/>
    <w:rsid w:val="00CB4FC2"/>
    <w:rsid w:val="00CB557A"/>
    <w:rsid w:val="00CB5C2A"/>
    <w:rsid w:val="00CB5C70"/>
    <w:rsid w:val="00CB6733"/>
    <w:rsid w:val="00CB68A3"/>
    <w:rsid w:val="00CB6E84"/>
    <w:rsid w:val="00CB7F4D"/>
    <w:rsid w:val="00CC0903"/>
    <w:rsid w:val="00CC28EB"/>
    <w:rsid w:val="00CC377B"/>
    <w:rsid w:val="00CC4049"/>
    <w:rsid w:val="00CC52D2"/>
    <w:rsid w:val="00CC5D09"/>
    <w:rsid w:val="00CC7626"/>
    <w:rsid w:val="00CC7E72"/>
    <w:rsid w:val="00CD07EA"/>
    <w:rsid w:val="00CD1B3C"/>
    <w:rsid w:val="00CD258C"/>
    <w:rsid w:val="00CD299B"/>
    <w:rsid w:val="00CD2E8C"/>
    <w:rsid w:val="00CD4DCC"/>
    <w:rsid w:val="00CD4E43"/>
    <w:rsid w:val="00CD7417"/>
    <w:rsid w:val="00CD7A43"/>
    <w:rsid w:val="00CE0B43"/>
    <w:rsid w:val="00CE12EB"/>
    <w:rsid w:val="00CE17EB"/>
    <w:rsid w:val="00CE2A0F"/>
    <w:rsid w:val="00CE2DD5"/>
    <w:rsid w:val="00CE3CE1"/>
    <w:rsid w:val="00CE40DB"/>
    <w:rsid w:val="00CE4274"/>
    <w:rsid w:val="00CE4423"/>
    <w:rsid w:val="00CE4C79"/>
    <w:rsid w:val="00CE704E"/>
    <w:rsid w:val="00CE74EB"/>
    <w:rsid w:val="00CE7935"/>
    <w:rsid w:val="00CE7969"/>
    <w:rsid w:val="00CF233C"/>
    <w:rsid w:val="00CF24C5"/>
    <w:rsid w:val="00CF3DCB"/>
    <w:rsid w:val="00CF5A62"/>
    <w:rsid w:val="00CF74D0"/>
    <w:rsid w:val="00CF7DBB"/>
    <w:rsid w:val="00D00AA3"/>
    <w:rsid w:val="00D0464F"/>
    <w:rsid w:val="00D0534F"/>
    <w:rsid w:val="00D0567D"/>
    <w:rsid w:val="00D067F0"/>
    <w:rsid w:val="00D069C8"/>
    <w:rsid w:val="00D06EB6"/>
    <w:rsid w:val="00D071B2"/>
    <w:rsid w:val="00D074FD"/>
    <w:rsid w:val="00D075F6"/>
    <w:rsid w:val="00D077DC"/>
    <w:rsid w:val="00D10652"/>
    <w:rsid w:val="00D112BB"/>
    <w:rsid w:val="00D12134"/>
    <w:rsid w:val="00D12EBD"/>
    <w:rsid w:val="00D13633"/>
    <w:rsid w:val="00D14389"/>
    <w:rsid w:val="00D15000"/>
    <w:rsid w:val="00D159E0"/>
    <w:rsid w:val="00D15D5F"/>
    <w:rsid w:val="00D15EC9"/>
    <w:rsid w:val="00D15F8D"/>
    <w:rsid w:val="00D162CE"/>
    <w:rsid w:val="00D168CF"/>
    <w:rsid w:val="00D17230"/>
    <w:rsid w:val="00D174B7"/>
    <w:rsid w:val="00D174C7"/>
    <w:rsid w:val="00D17A73"/>
    <w:rsid w:val="00D2135E"/>
    <w:rsid w:val="00D21855"/>
    <w:rsid w:val="00D22CCF"/>
    <w:rsid w:val="00D23FAF"/>
    <w:rsid w:val="00D31519"/>
    <w:rsid w:val="00D31CE0"/>
    <w:rsid w:val="00D31EDC"/>
    <w:rsid w:val="00D33B98"/>
    <w:rsid w:val="00D3583A"/>
    <w:rsid w:val="00D37965"/>
    <w:rsid w:val="00D37976"/>
    <w:rsid w:val="00D37C47"/>
    <w:rsid w:val="00D4180E"/>
    <w:rsid w:val="00D430D4"/>
    <w:rsid w:val="00D436F4"/>
    <w:rsid w:val="00D458F8"/>
    <w:rsid w:val="00D45914"/>
    <w:rsid w:val="00D4625E"/>
    <w:rsid w:val="00D479B7"/>
    <w:rsid w:val="00D47DEE"/>
    <w:rsid w:val="00D47EBE"/>
    <w:rsid w:val="00D50DDD"/>
    <w:rsid w:val="00D51560"/>
    <w:rsid w:val="00D5340D"/>
    <w:rsid w:val="00D552C7"/>
    <w:rsid w:val="00D55358"/>
    <w:rsid w:val="00D560E7"/>
    <w:rsid w:val="00D578D7"/>
    <w:rsid w:val="00D6161C"/>
    <w:rsid w:val="00D61FCC"/>
    <w:rsid w:val="00D628D5"/>
    <w:rsid w:val="00D62CE6"/>
    <w:rsid w:val="00D62D72"/>
    <w:rsid w:val="00D63082"/>
    <w:rsid w:val="00D630D8"/>
    <w:rsid w:val="00D64B25"/>
    <w:rsid w:val="00D65EF9"/>
    <w:rsid w:val="00D67341"/>
    <w:rsid w:val="00D67775"/>
    <w:rsid w:val="00D67D3C"/>
    <w:rsid w:val="00D70327"/>
    <w:rsid w:val="00D717BA"/>
    <w:rsid w:val="00D74474"/>
    <w:rsid w:val="00D75A24"/>
    <w:rsid w:val="00D75C87"/>
    <w:rsid w:val="00D76B4E"/>
    <w:rsid w:val="00D775AF"/>
    <w:rsid w:val="00D77DD8"/>
    <w:rsid w:val="00D803F4"/>
    <w:rsid w:val="00D80AD9"/>
    <w:rsid w:val="00D81CF5"/>
    <w:rsid w:val="00D81EE8"/>
    <w:rsid w:val="00D82BA8"/>
    <w:rsid w:val="00D83612"/>
    <w:rsid w:val="00D83B2A"/>
    <w:rsid w:val="00D84583"/>
    <w:rsid w:val="00D84D23"/>
    <w:rsid w:val="00D8589A"/>
    <w:rsid w:val="00D86913"/>
    <w:rsid w:val="00D86B09"/>
    <w:rsid w:val="00D87D86"/>
    <w:rsid w:val="00D90104"/>
    <w:rsid w:val="00D93A84"/>
    <w:rsid w:val="00D9407C"/>
    <w:rsid w:val="00D94907"/>
    <w:rsid w:val="00D95930"/>
    <w:rsid w:val="00D962FA"/>
    <w:rsid w:val="00D9666C"/>
    <w:rsid w:val="00D96E20"/>
    <w:rsid w:val="00D97922"/>
    <w:rsid w:val="00DA149B"/>
    <w:rsid w:val="00DA26AD"/>
    <w:rsid w:val="00DA29CD"/>
    <w:rsid w:val="00DA361B"/>
    <w:rsid w:val="00DA42B6"/>
    <w:rsid w:val="00DA4E35"/>
    <w:rsid w:val="00DA583A"/>
    <w:rsid w:val="00DA5CBF"/>
    <w:rsid w:val="00DA6E88"/>
    <w:rsid w:val="00DA7D46"/>
    <w:rsid w:val="00DB0D9B"/>
    <w:rsid w:val="00DB23BB"/>
    <w:rsid w:val="00DB266C"/>
    <w:rsid w:val="00DB2A1C"/>
    <w:rsid w:val="00DB310F"/>
    <w:rsid w:val="00DB7CC2"/>
    <w:rsid w:val="00DB7CEA"/>
    <w:rsid w:val="00DC01C1"/>
    <w:rsid w:val="00DC18BA"/>
    <w:rsid w:val="00DC1989"/>
    <w:rsid w:val="00DC1EE5"/>
    <w:rsid w:val="00DC252D"/>
    <w:rsid w:val="00DC2EBB"/>
    <w:rsid w:val="00DC349B"/>
    <w:rsid w:val="00DC40B9"/>
    <w:rsid w:val="00DC5634"/>
    <w:rsid w:val="00DC5E2F"/>
    <w:rsid w:val="00DC6309"/>
    <w:rsid w:val="00DC654A"/>
    <w:rsid w:val="00DC68D0"/>
    <w:rsid w:val="00DC6C9F"/>
    <w:rsid w:val="00DC7998"/>
    <w:rsid w:val="00DD0816"/>
    <w:rsid w:val="00DD2720"/>
    <w:rsid w:val="00DD28C9"/>
    <w:rsid w:val="00DD2EBB"/>
    <w:rsid w:val="00DD3213"/>
    <w:rsid w:val="00DD4782"/>
    <w:rsid w:val="00DD47A1"/>
    <w:rsid w:val="00DD4840"/>
    <w:rsid w:val="00DD55E5"/>
    <w:rsid w:val="00DD587D"/>
    <w:rsid w:val="00DD6C28"/>
    <w:rsid w:val="00DD72FF"/>
    <w:rsid w:val="00DD790A"/>
    <w:rsid w:val="00DD7D4B"/>
    <w:rsid w:val="00DE0B73"/>
    <w:rsid w:val="00DE103C"/>
    <w:rsid w:val="00DE1256"/>
    <w:rsid w:val="00DE18B4"/>
    <w:rsid w:val="00DE193D"/>
    <w:rsid w:val="00DE248B"/>
    <w:rsid w:val="00DE325B"/>
    <w:rsid w:val="00DE33EF"/>
    <w:rsid w:val="00DE3F47"/>
    <w:rsid w:val="00DE4132"/>
    <w:rsid w:val="00DE5717"/>
    <w:rsid w:val="00DE702D"/>
    <w:rsid w:val="00DF02DD"/>
    <w:rsid w:val="00DF268A"/>
    <w:rsid w:val="00DF2847"/>
    <w:rsid w:val="00DF3B45"/>
    <w:rsid w:val="00DF3D78"/>
    <w:rsid w:val="00DF3EC3"/>
    <w:rsid w:val="00DF47A9"/>
    <w:rsid w:val="00DF48CC"/>
    <w:rsid w:val="00DF6302"/>
    <w:rsid w:val="00DF6F8A"/>
    <w:rsid w:val="00E0076F"/>
    <w:rsid w:val="00E00829"/>
    <w:rsid w:val="00E034B5"/>
    <w:rsid w:val="00E0487F"/>
    <w:rsid w:val="00E05EFE"/>
    <w:rsid w:val="00E05F92"/>
    <w:rsid w:val="00E06391"/>
    <w:rsid w:val="00E068C9"/>
    <w:rsid w:val="00E06D8C"/>
    <w:rsid w:val="00E07494"/>
    <w:rsid w:val="00E11229"/>
    <w:rsid w:val="00E11810"/>
    <w:rsid w:val="00E12838"/>
    <w:rsid w:val="00E12F63"/>
    <w:rsid w:val="00E13278"/>
    <w:rsid w:val="00E13853"/>
    <w:rsid w:val="00E1552A"/>
    <w:rsid w:val="00E15978"/>
    <w:rsid w:val="00E1682B"/>
    <w:rsid w:val="00E16AE3"/>
    <w:rsid w:val="00E16B40"/>
    <w:rsid w:val="00E2069B"/>
    <w:rsid w:val="00E21191"/>
    <w:rsid w:val="00E222B6"/>
    <w:rsid w:val="00E244FB"/>
    <w:rsid w:val="00E24F9D"/>
    <w:rsid w:val="00E2637B"/>
    <w:rsid w:val="00E27709"/>
    <w:rsid w:val="00E30C07"/>
    <w:rsid w:val="00E3260E"/>
    <w:rsid w:val="00E328E3"/>
    <w:rsid w:val="00E32D87"/>
    <w:rsid w:val="00E331B1"/>
    <w:rsid w:val="00E33BC4"/>
    <w:rsid w:val="00E34486"/>
    <w:rsid w:val="00E3670D"/>
    <w:rsid w:val="00E37DAC"/>
    <w:rsid w:val="00E37F5D"/>
    <w:rsid w:val="00E40FC2"/>
    <w:rsid w:val="00E41463"/>
    <w:rsid w:val="00E41C4D"/>
    <w:rsid w:val="00E43695"/>
    <w:rsid w:val="00E442A6"/>
    <w:rsid w:val="00E4458F"/>
    <w:rsid w:val="00E44645"/>
    <w:rsid w:val="00E4594C"/>
    <w:rsid w:val="00E466EB"/>
    <w:rsid w:val="00E5024C"/>
    <w:rsid w:val="00E50604"/>
    <w:rsid w:val="00E5067D"/>
    <w:rsid w:val="00E50F8C"/>
    <w:rsid w:val="00E5116A"/>
    <w:rsid w:val="00E52432"/>
    <w:rsid w:val="00E524AA"/>
    <w:rsid w:val="00E5287A"/>
    <w:rsid w:val="00E52B66"/>
    <w:rsid w:val="00E546FD"/>
    <w:rsid w:val="00E54844"/>
    <w:rsid w:val="00E54FD9"/>
    <w:rsid w:val="00E56054"/>
    <w:rsid w:val="00E56B78"/>
    <w:rsid w:val="00E60AB6"/>
    <w:rsid w:val="00E60BCC"/>
    <w:rsid w:val="00E611B2"/>
    <w:rsid w:val="00E613D7"/>
    <w:rsid w:val="00E61E77"/>
    <w:rsid w:val="00E6284B"/>
    <w:rsid w:val="00E63B76"/>
    <w:rsid w:val="00E664EC"/>
    <w:rsid w:val="00E669BA"/>
    <w:rsid w:val="00E67ABD"/>
    <w:rsid w:val="00E71ACE"/>
    <w:rsid w:val="00E71CC6"/>
    <w:rsid w:val="00E73B6A"/>
    <w:rsid w:val="00E746A5"/>
    <w:rsid w:val="00E750D1"/>
    <w:rsid w:val="00E75791"/>
    <w:rsid w:val="00E76C0C"/>
    <w:rsid w:val="00E7776A"/>
    <w:rsid w:val="00E77F36"/>
    <w:rsid w:val="00E80679"/>
    <w:rsid w:val="00E8244B"/>
    <w:rsid w:val="00E8249C"/>
    <w:rsid w:val="00E82EA6"/>
    <w:rsid w:val="00E843A7"/>
    <w:rsid w:val="00E85D46"/>
    <w:rsid w:val="00E877F4"/>
    <w:rsid w:val="00E87F54"/>
    <w:rsid w:val="00E90DE2"/>
    <w:rsid w:val="00E911B1"/>
    <w:rsid w:val="00E91D22"/>
    <w:rsid w:val="00E921C9"/>
    <w:rsid w:val="00E92739"/>
    <w:rsid w:val="00E93EE7"/>
    <w:rsid w:val="00E95755"/>
    <w:rsid w:val="00E96AD4"/>
    <w:rsid w:val="00E974BE"/>
    <w:rsid w:val="00E97653"/>
    <w:rsid w:val="00E97B20"/>
    <w:rsid w:val="00EA09E7"/>
    <w:rsid w:val="00EA1779"/>
    <w:rsid w:val="00EA2FBD"/>
    <w:rsid w:val="00EA3134"/>
    <w:rsid w:val="00EA50D3"/>
    <w:rsid w:val="00EA5C9F"/>
    <w:rsid w:val="00EA6852"/>
    <w:rsid w:val="00EA75EB"/>
    <w:rsid w:val="00EA7A26"/>
    <w:rsid w:val="00EA7F20"/>
    <w:rsid w:val="00EB1079"/>
    <w:rsid w:val="00EB1F83"/>
    <w:rsid w:val="00EB2A5A"/>
    <w:rsid w:val="00EB3D45"/>
    <w:rsid w:val="00EB5938"/>
    <w:rsid w:val="00EB5A96"/>
    <w:rsid w:val="00EB5DFD"/>
    <w:rsid w:val="00EB6769"/>
    <w:rsid w:val="00EB6902"/>
    <w:rsid w:val="00EB7C55"/>
    <w:rsid w:val="00EC0852"/>
    <w:rsid w:val="00EC0C12"/>
    <w:rsid w:val="00EC1042"/>
    <w:rsid w:val="00EC13B2"/>
    <w:rsid w:val="00EC1E4D"/>
    <w:rsid w:val="00EC3B2C"/>
    <w:rsid w:val="00EC3E13"/>
    <w:rsid w:val="00EC4147"/>
    <w:rsid w:val="00EC504F"/>
    <w:rsid w:val="00EC67DD"/>
    <w:rsid w:val="00EC7551"/>
    <w:rsid w:val="00ED0C3A"/>
    <w:rsid w:val="00ED0CCB"/>
    <w:rsid w:val="00ED4211"/>
    <w:rsid w:val="00ED4C9C"/>
    <w:rsid w:val="00ED4CD8"/>
    <w:rsid w:val="00ED52B2"/>
    <w:rsid w:val="00ED533D"/>
    <w:rsid w:val="00ED6248"/>
    <w:rsid w:val="00ED666E"/>
    <w:rsid w:val="00ED6F94"/>
    <w:rsid w:val="00EE0BB6"/>
    <w:rsid w:val="00EE0D3E"/>
    <w:rsid w:val="00EE1800"/>
    <w:rsid w:val="00EE1BC8"/>
    <w:rsid w:val="00EE22ED"/>
    <w:rsid w:val="00EE296F"/>
    <w:rsid w:val="00EE3156"/>
    <w:rsid w:val="00EE3A7E"/>
    <w:rsid w:val="00EE41F0"/>
    <w:rsid w:val="00EE4724"/>
    <w:rsid w:val="00EE4A4B"/>
    <w:rsid w:val="00EE4F79"/>
    <w:rsid w:val="00EE5054"/>
    <w:rsid w:val="00EE5E4C"/>
    <w:rsid w:val="00EE6A97"/>
    <w:rsid w:val="00EE72E5"/>
    <w:rsid w:val="00EE74FA"/>
    <w:rsid w:val="00EF2652"/>
    <w:rsid w:val="00EF2CDE"/>
    <w:rsid w:val="00EF2F75"/>
    <w:rsid w:val="00EF308E"/>
    <w:rsid w:val="00EF3363"/>
    <w:rsid w:val="00EF3BA9"/>
    <w:rsid w:val="00EF3F63"/>
    <w:rsid w:val="00EF49C3"/>
    <w:rsid w:val="00EF7E98"/>
    <w:rsid w:val="00F00526"/>
    <w:rsid w:val="00F0071B"/>
    <w:rsid w:val="00F02B7A"/>
    <w:rsid w:val="00F031A1"/>
    <w:rsid w:val="00F037F1"/>
    <w:rsid w:val="00F03C89"/>
    <w:rsid w:val="00F03F92"/>
    <w:rsid w:val="00F04214"/>
    <w:rsid w:val="00F05423"/>
    <w:rsid w:val="00F07C11"/>
    <w:rsid w:val="00F07C7F"/>
    <w:rsid w:val="00F07DEE"/>
    <w:rsid w:val="00F100C8"/>
    <w:rsid w:val="00F1074B"/>
    <w:rsid w:val="00F16DF0"/>
    <w:rsid w:val="00F20D9E"/>
    <w:rsid w:val="00F212DB"/>
    <w:rsid w:val="00F21AF4"/>
    <w:rsid w:val="00F21C8C"/>
    <w:rsid w:val="00F2435D"/>
    <w:rsid w:val="00F24398"/>
    <w:rsid w:val="00F24579"/>
    <w:rsid w:val="00F248C4"/>
    <w:rsid w:val="00F24D49"/>
    <w:rsid w:val="00F25165"/>
    <w:rsid w:val="00F2594E"/>
    <w:rsid w:val="00F26A88"/>
    <w:rsid w:val="00F26DD8"/>
    <w:rsid w:val="00F2788D"/>
    <w:rsid w:val="00F31A85"/>
    <w:rsid w:val="00F330F1"/>
    <w:rsid w:val="00F346E8"/>
    <w:rsid w:val="00F34CBF"/>
    <w:rsid w:val="00F36012"/>
    <w:rsid w:val="00F362B6"/>
    <w:rsid w:val="00F40647"/>
    <w:rsid w:val="00F4071F"/>
    <w:rsid w:val="00F41FB7"/>
    <w:rsid w:val="00F42DD6"/>
    <w:rsid w:val="00F43750"/>
    <w:rsid w:val="00F43DE8"/>
    <w:rsid w:val="00F43E03"/>
    <w:rsid w:val="00F444F6"/>
    <w:rsid w:val="00F4456D"/>
    <w:rsid w:val="00F44701"/>
    <w:rsid w:val="00F4520B"/>
    <w:rsid w:val="00F4625B"/>
    <w:rsid w:val="00F46575"/>
    <w:rsid w:val="00F469A0"/>
    <w:rsid w:val="00F47B39"/>
    <w:rsid w:val="00F47ED9"/>
    <w:rsid w:val="00F51BD6"/>
    <w:rsid w:val="00F52123"/>
    <w:rsid w:val="00F52E98"/>
    <w:rsid w:val="00F52FCE"/>
    <w:rsid w:val="00F5313E"/>
    <w:rsid w:val="00F54B01"/>
    <w:rsid w:val="00F54C2D"/>
    <w:rsid w:val="00F54E34"/>
    <w:rsid w:val="00F56524"/>
    <w:rsid w:val="00F56527"/>
    <w:rsid w:val="00F56E88"/>
    <w:rsid w:val="00F57BE0"/>
    <w:rsid w:val="00F61296"/>
    <w:rsid w:val="00F61D17"/>
    <w:rsid w:val="00F63873"/>
    <w:rsid w:val="00F6393E"/>
    <w:rsid w:val="00F6433D"/>
    <w:rsid w:val="00F65C4B"/>
    <w:rsid w:val="00F66A64"/>
    <w:rsid w:val="00F67754"/>
    <w:rsid w:val="00F6778A"/>
    <w:rsid w:val="00F67C2D"/>
    <w:rsid w:val="00F7054F"/>
    <w:rsid w:val="00F709C8"/>
    <w:rsid w:val="00F70D58"/>
    <w:rsid w:val="00F713FE"/>
    <w:rsid w:val="00F72113"/>
    <w:rsid w:val="00F72431"/>
    <w:rsid w:val="00F7259F"/>
    <w:rsid w:val="00F733A3"/>
    <w:rsid w:val="00F73B6B"/>
    <w:rsid w:val="00F73DD0"/>
    <w:rsid w:val="00F753DA"/>
    <w:rsid w:val="00F76816"/>
    <w:rsid w:val="00F77B24"/>
    <w:rsid w:val="00F82056"/>
    <w:rsid w:val="00F82436"/>
    <w:rsid w:val="00F831BE"/>
    <w:rsid w:val="00F83907"/>
    <w:rsid w:val="00F856C8"/>
    <w:rsid w:val="00F85C5D"/>
    <w:rsid w:val="00F87C5B"/>
    <w:rsid w:val="00F914AC"/>
    <w:rsid w:val="00F93D0A"/>
    <w:rsid w:val="00F94D53"/>
    <w:rsid w:val="00F95C11"/>
    <w:rsid w:val="00F97AD5"/>
    <w:rsid w:val="00FA0092"/>
    <w:rsid w:val="00FA032B"/>
    <w:rsid w:val="00FA03B5"/>
    <w:rsid w:val="00FA163E"/>
    <w:rsid w:val="00FA2E53"/>
    <w:rsid w:val="00FA3963"/>
    <w:rsid w:val="00FA3C7E"/>
    <w:rsid w:val="00FA4C79"/>
    <w:rsid w:val="00FA5365"/>
    <w:rsid w:val="00FA542C"/>
    <w:rsid w:val="00FA6B07"/>
    <w:rsid w:val="00FB0411"/>
    <w:rsid w:val="00FB08EE"/>
    <w:rsid w:val="00FB1686"/>
    <w:rsid w:val="00FB1AA5"/>
    <w:rsid w:val="00FB1EB5"/>
    <w:rsid w:val="00FB230E"/>
    <w:rsid w:val="00FB3B2F"/>
    <w:rsid w:val="00FB3CEA"/>
    <w:rsid w:val="00FB6040"/>
    <w:rsid w:val="00FB7300"/>
    <w:rsid w:val="00FB78E8"/>
    <w:rsid w:val="00FC11D8"/>
    <w:rsid w:val="00FC19FD"/>
    <w:rsid w:val="00FC1F4D"/>
    <w:rsid w:val="00FC20CC"/>
    <w:rsid w:val="00FC299D"/>
    <w:rsid w:val="00FC3A13"/>
    <w:rsid w:val="00FC4F1D"/>
    <w:rsid w:val="00FC573E"/>
    <w:rsid w:val="00FC5BD7"/>
    <w:rsid w:val="00FC5D2E"/>
    <w:rsid w:val="00FC63FE"/>
    <w:rsid w:val="00FC64B7"/>
    <w:rsid w:val="00FC6EE4"/>
    <w:rsid w:val="00FC722B"/>
    <w:rsid w:val="00FC76C2"/>
    <w:rsid w:val="00FC7735"/>
    <w:rsid w:val="00FD0A00"/>
    <w:rsid w:val="00FD0B78"/>
    <w:rsid w:val="00FD1B0C"/>
    <w:rsid w:val="00FD28C7"/>
    <w:rsid w:val="00FD2EB4"/>
    <w:rsid w:val="00FD36D4"/>
    <w:rsid w:val="00FD3AEE"/>
    <w:rsid w:val="00FD40F5"/>
    <w:rsid w:val="00FD5784"/>
    <w:rsid w:val="00FD65EF"/>
    <w:rsid w:val="00FE0DFD"/>
    <w:rsid w:val="00FE0E24"/>
    <w:rsid w:val="00FE0EF9"/>
    <w:rsid w:val="00FE134E"/>
    <w:rsid w:val="00FE183F"/>
    <w:rsid w:val="00FE203E"/>
    <w:rsid w:val="00FE2633"/>
    <w:rsid w:val="00FE4600"/>
    <w:rsid w:val="00FE6062"/>
    <w:rsid w:val="00FE620C"/>
    <w:rsid w:val="00FE6875"/>
    <w:rsid w:val="00FF09D1"/>
    <w:rsid w:val="00FF0D1E"/>
    <w:rsid w:val="00FF107D"/>
    <w:rsid w:val="00FF10DB"/>
    <w:rsid w:val="00FF324D"/>
    <w:rsid w:val="00FF3938"/>
    <w:rsid w:val="00FF3EF0"/>
    <w:rsid w:val="00FF5369"/>
    <w:rsid w:val="00FF537E"/>
    <w:rsid w:val="00FF5936"/>
    <w:rsid w:val="00FF62FE"/>
    <w:rsid w:val="00FF6A60"/>
    <w:rsid w:val="00FF6EA9"/>
    <w:rsid w:val="00FF76A4"/>
    <w:rsid w:val="00FF7B14"/>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319AB15F"/>
  <w15:docId w15:val="{1B39EDD0-EEF0-4777-B6FE-12167853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37F1"/>
    <w:pPr>
      <w:spacing w:after="120"/>
      <w:jc w:val="both"/>
    </w:pPr>
    <w:rPr>
      <w:rFonts w:ascii="Arial" w:hAnsi="Arial" w:cs="Arial"/>
    </w:rPr>
  </w:style>
  <w:style w:type="paragraph" w:styleId="Nadpis1">
    <w:name w:val="heading 1"/>
    <w:basedOn w:val="Normln"/>
    <w:next w:val="Normln"/>
    <w:qFormat/>
    <w:rsid w:val="00F037F1"/>
    <w:pPr>
      <w:keepNext/>
      <w:spacing w:before="240"/>
      <w:outlineLvl w:val="0"/>
    </w:pPr>
    <w:rPr>
      <w:b/>
      <w:kern w:val="28"/>
      <w:sz w:val="28"/>
    </w:rPr>
  </w:style>
  <w:style w:type="paragraph" w:styleId="Nadpis2">
    <w:name w:val="heading 2"/>
    <w:basedOn w:val="Normln"/>
    <w:next w:val="Normln"/>
    <w:qFormat/>
    <w:rsid w:val="00F037F1"/>
    <w:pPr>
      <w:keepNext/>
      <w:spacing w:before="240"/>
      <w:outlineLvl w:val="1"/>
    </w:pPr>
    <w:rPr>
      <w:b/>
    </w:rPr>
  </w:style>
  <w:style w:type="paragraph" w:styleId="Nadpis3">
    <w:name w:val="heading 3"/>
    <w:basedOn w:val="Normln"/>
    <w:next w:val="Normln"/>
    <w:qFormat/>
    <w:rsid w:val="00F037F1"/>
    <w:pPr>
      <w:keepNext/>
      <w:spacing w:before="240"/>
      <w:outlineLvl w:val="2"/>
    </w:pPr>
  </w:style>
  <w:style w:type="paragraph" w:styleId="Nadpis4">
    <w:name w:val="heading 4"/>
    <w:basedOn w:val="Normln"/>
    <w:next w:val="Normln"/>
    <w:qFormat/>
    <w:rsid w:val="00F037F1"/>
    <w:pPr>
      <w:keepNext/>
      <w:spacing w:before="240" w:after="60"/>
      <w:outlineLvl w:val="3"/>
    </w:pPr>
    <w:rPr>
      <w:rFonts w:ascii="Times New Roman" w:hAnsi="Times New Roman" w:cs="Times New Roman"/>
      <w:b/>
      <w:bCs/>
      <w:sz w:val="28"/>
      <w:szCs w:val="28"/>
    </w:rPr>
  </w:style>
  <w:style w:type="paragraph" w:styleId="Nadpis5">
    <w:name w:val="heading 5"/>
    <w:basedOn w:val="Normln"/>
    <w:next w:val="Normln"/>
    <w:qFormat/>
    <w:rsid w:val="00F037F1"/>
    <w:pPr>
      <w:keepNext/>
      <w:jc w:val="center"/>
      <w:outlineLvl w:val="4"/>
    </w:pPr>
    <w:rPr>
      <w:b/>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Char Char,Záhlaví Char Char Char Char Char,Záhlaví Char Char Char Char Char Char Char,Záhlaví Char Char Char,Záhlaví Char Char Char Char Char Char Char Char Char Char,Záhlaví Char Char1,Záhlaví Char Char1 Char,Záhlaví Char"/>
    <w:basedOn w:val="Normln"/>
    <w:link w:val="ZhlavChar1"/>
    <w:rsid w:val="00F037F1"/>
    <w:pPr>
      <w:tabs>
        <w:tab w:val="center" w:pos="4536"/>
        <w:tab w:val="right" w:pos="9072"/>
      </w:tabs>
    </w:pPr>
    <w:rPr>
      <w:rFonts w:cs="Times New Roman"/>
    </w:rPr>
  </w:style>
  <w:style w:type="paragraph" w:styleId="Zpat">
    <w:name w:val="footer"/>
    <w:basedOn w:val="Normln"/>
    <w:rsid w:val="00F037F1"/>
    <w:pPr>
      <w:tabs>
        <w:tab w:val="center" w:pos="4536"/>
        <w:tab w:val="right" w:pos="9072"/>
      </w:tabs>
      <w:spacing w:after="0"/>
      <w:ind w:left="227"/>
    </w:pPr>
    <w:rPr>
      <w:sz w:val="18"/>
    </w:rPr>
  </w:style>
  <w:style w:type="paragraph" w:customStyle="1" w:styleId="Podtren">
    <w:name w:val="Podtržený"/>
    <w:basedOn w:val="Normln"/>
    <w:rsid w:val="00F037F1"/>
    <w:pPr>
      <w:pBdr>
        <w:bottom w:val="single" w:sz="4" w:space="1" w:color="auto"/>
      </w:pBdr>
      <w:spacing w:after="60"/>
    </w:pPr>
  </w:style>
  <w:style w:type="paragraph" w:customStyle="1" w:styleId="Identifikace">
    <w:name w:val="Identifikace"/>
    <w:basedOn w:val="Zpat"/>
    <w:rsid w:val="00F037F1"/>
    <w:pPr>
      <w:jc w:val="left"/>
    </w:pPr>
    <w:rPr>
      <w:b/>
      <w:sz w:val="24"/>
    </w:rPr>
  </w:style>
  <w:style w:type="paragraph" w:customStyle="1" w:styleId="adresa">
    <w:name w:val="adresa"/>
    <w:basedOn w:val="Zkladntext"/>
    <w:rsid w:val="00F037F1"/>
    <w:pPr>
      <w:spacing w:after="0" w:line="280" w:lineRule="exact"/>
      <w:ind w:left="794"/>
    </w:pPr>
    <w:rPr>
      <w:rFonts w:cs="Arial"/>
    </w:rPr>
  </w:style>
  <w:style w:type="paragraph" w:styleId="Zkladntext">
    <w:name w:val="Body Text"/>
    <w:basedOn w:val="Normln"/>
    <w:link w:val="ZkladntextChar"/>
    <w:rsid w:val="00F037F1"/>
    <w:rPr>
      <w:rFonts w:cs="Times New Roman"/>
    </w:rPr>
  </w:style>
  <w:style w:type="paragraph" w:customStyle="1" w:styleId="Identifikace-dl">
    <w:name w:val="Identifikace - dílčí"/>
    <w:basedOn w:val="Identifikace"/>
    <w:rsid w:val="00F037F1"/>
    <w:pPr>
      <w:spacing w:line="280" w:lineRule="exact"/>
    </w:pPr>
  </w:style>
  <w:style w:type="paragraph" w:customStyle="1" w:styleId="Normln-odsazen">
    <w:name w:val="Normální - odsazený"/>
    <w:basedOn w:val="Normln"/>
    <w:rsid w:val="00F037F1"/>
    <w:pPr>
      <w:ind w:firstLine="567"/>
      <w:jc w:val="left"/>
    </w:pPr>
  </w:style>
  <w:style w:type="paragraph" w:customStyle="1" w:styleId="dajevzhlav">
    <w:name w:val="Údaje v záhlaví"/>
    <w:basedOn w:val="Identifikace-dl"/>
    <w:rsid w:val="00F037F1"/>
    <w:rPr>
      <w:b w:val="0"/>
      <w:sz w:val="18"/>
      <w:szCs w:val="18"/>
    </w:rPr>
  </w:style>
  <w:style w:type="paragraph" w:customStyle="1" w:styleId="dajevzhlav-vpravo">
    <w:name w:val="Údaje v záhlaví - vpravo"/>
    <w:basedOn w:val="dajevzhlav"/>
    <w:rsid w:val="00F037F1"/>
    <w:pPr>
      <w:ind w:left="0" w:right="794"/>
      <w:jc w:val="right"/>
    </w:pPr>
  </w:style>
  <w:style w:type="character" w:styleId="Zdraznn">
    <w:name w:val="Emphasis"/>
    <w:qFormat/>
    <w:rsid w:val="00F037F1"/>
    <w:rPr>
      <w:i/>
      <w:iCs/>
    </w:rPr>
  </w:style>
  <w:style w:type="paragraph" w:customStyle="1" w:styleId="Zpat-vpravo">
    <w:name w:val="Zápatí - vpravo"/>
    <w:basedOn w:val="Zpat"/>
    <w:rsid w:val="00F037F1"/>
    <w:pPr>
      <w:ind w:left="0" w:right="227"/>
      <w:jc w:val="right"/>
    </w:pPr>
    <w:rPr>
      <w:sz w:val="16"/>
      <w:szCs w:val="16"/>
    </w:rPr>
  </w:style>
  <w:style w:type="paragraph" w:customStyle="1" w:styleId="StyladresaDoleva">
    <w:name w:val="Styl adresa + Doleva"/>
    <w:basedOn w:val="adresa"/>
    <w:rsid w:val="00F037F1"/>
    <w:pPr>
      <w:ind w:left="227"/>
      <w:jc w:val="left"/>
    </w:pPr>
  </w:style>
  <w:style w:type="paragraph" w:styleId="Zkladntext2">
    <w:name w:val="Body Text 2"/>
    <w:basedOn w:val="Normln"/>
    <w:rsid w:val="00F037F1"/>
    <w:pPr>
      <w:spacing w:line="480" w:lineRule="auto"/>
    </w:pPr>
  </w:style>
  <w:style w:type="paragraph" w:styleId="Zkladntextodsazen">
    <w:name w:val="Body Text Indent"/>
    <w:basedOn w:val="Normln"/>
    <w:rsid w:val="00F037F1"/>
    <w:pPr>
      <w:ind w:left="283"/>
    </w:pPr>
  </w:style>
  <w:style w:type="paragraph" w:customStyle="1" w:styleId="KUZL10">
    <w:name w:val="KUZL10"/>
    <w:basedOn w:val="Normln"/>
    <w:rsid w:val="00F037F1"/>
  </w:style>
  <w:style w:type="paragraph" w:styleId="Zkladntext3">
    <w:name w:val="Body Text 3"/>
    <w:basedOn w:val="Normln"/>
    <w:rsid w:val="00F037F1"/>
    <w:rPr>
      <w:color w:val="FF0000"/>
    </w:rPr>
  </w:style>
  <w:style w:type="paragraph" w:styleId="Normlnweb">
    <w:name w:val="Normal (Web)"/>
    <w:basedOn w:val="Normln"/>
    <w:uiPriority w:val="99"/>
    <w:rsid w:val="00F037F1"/>
    <w:pPr>
      <w:spacing w:before="100" w:beforeAutospacing="1" w:after="100" w:afterAutospacing="1"/>
      <w:jc w:val="left"/>
    </w:pPr>
    <w:rPr>
      <w:rFonts w:ascii="Times New Roman" w:hAnsi="Times New Roman" w:cs="Times New Roman"/>
      <w:sz w:val="24"/>
      <w:szCs w:val="24"/>
    </w:rPr>
  </w:style>
  <w:style w:type="paragraph" w:styleId="Textbubliny">
    <w:name w:val="Balloon Text"/>
    <w:basedOn w:val="Normln"/>
    <w:semiHidden/>
    <w:rsid w:val="00F037F1"/>
    <w:rPr>
      <w:rFonts w:ascii="Tahoma" w:hAnsi="Tahoma" w:cs="Tahoma"/>
      <w:sz w:val="16"/>
      <w:szCs w:val="16"/>
    </w:rPr>
  </w:style>
  <w:style w:type="character" w:customStyle="1" w:styleId="Zkladntext0">
    <w:name w:val="Základní text_"/>
    <w:link w:val="Zkladntext30"/>
    <w:rsid w:val="0099787F"/>
    <w:rPr>
      <w:rFonts w:ascii="Arial" w:eastAsia="Arial" w:hAnsi="Arial" w:cs="Arial"/>
      <w:sz w:val="19"/>
      <w:szCs w:val="19"/>
      <w:shd w:val="clear" w:color="auto" w:fill="FFFFFF"/>
    </w:rPr>
  </w:style>
  <w:style w:type="character" w:customStyle="1" w:styleId="ZkladntextKurzva">
    <w:name w:val="Základní text + Kurzíva"/>
    <w:rsid w:val="0099787F"/>
    <w:rPr>
      <w:rFonts w:ascii="Arial" w:eastAsia="Arial" w:hAnsi="Arial" w:cs="Arial"/>
      <w:i/>
      <w:iCs/>
      <w:color w:val="000000"/>
      <w:spacing w:val="0"/>
      <w:w w:val="100"/>
      <w:position w:val="0"/>
      <w:sz w:val="19"/>
      <w:szCs w:val="19"/>
      <w:shd w:val="clear" w:color="auto" w:fill="FFFFFF"/>
      <w:lang w:val="cs-CZ"/>
    </w:rPr>
  </w:style>
  <w:style w:type="paragraph" w:customStyle="1" w:styleId="Zkladntext30">
    <w:name w:val="Základní text3"/>
    <w:basedOn w:val="Normln"/>
    <w:link w:val="Zkladntext0"/>
    <w:rsid w:val="0099787F"/>
    <w:pPr>
      <w:widowControl w:val="0"/>
      <w:shd w:val="clear" w:color="auto" w:fill="FFFFFF"/>
      <w:spacing w:after="0" w:line="0" w:lineRule="atLeast"/>
      <w:jc w:val="left"/>
    </w:pPr>
    <w:rPr>
      <w:rFonts w:eastAsia="Arial" w:cs="Times New Roman"/>
      <w:sz w:val="19"/>
      <w:szCs w:val="19"/>
    </w:rPr>
  </w:style>
  <w:style w:type="character" w:customStyle="1" w:styleId="Zkladntext13">
    <w:name w:val="Základní text (13)_"/>
    <w:link w:val="Zkladntext130"/>
    <w:rsid w:val="0028279E"/>
    <w:rPr>
      <w:rFonts w:ascii="Arial" w:eastAsia="Arial" w:hAnsi="Arial" w:cs="Arial"/>
      <w:b/>
      <w:bCs/>
      <w:sz w:val="22"/>
      <w:szCs w:val="22"/>
      <w:shd w:val="clear" w:color="auto" w:fill="FFFFFF"/>
    </w:rPr>
  </w:style>
  <w:style w:type="paragraph" w:customStyle="1" w:styleId="Zkladntext130">
    <w:name w:val="Základní text (13)"/>
    <w:basedOn w:val="Normln"/>
    <w:link w:val="Zkladntext13"/>
    <w:rsid w:val="0028279E"/>
    <w:pPr>
      <w:widowControl w:val="0"/>
      <w:shd w:val="clear" w:color="auto" w:fill="FFFFFF"/>
      <w:spacing w:before="240" w:after="240" w:line="269" w:lineRule="exact"/>
      <w:jc w:val="left"/>
    </w:pPr>
    <w:rPr>
      <w:rFonts w:eastAsia="Arial" w:cs="Times New Roman"/>
      <w:b/>
      <w:bCs/>
      <w:sz w:val="22"/>
      <w:szCs w:val="22"/>
    </w:rPr>
  </w:style>
  <w:style w:type="character" w:styleId="Hypertextovodkaz">
    <w:name w:val="Hyperlink"/>
    <w:rsid w:val="0013141F"/>
    <w:rPr>
      <w:color w:val="0000FF"/>
      <w:u w:val="single"/>
    </w:rPr>
  </w:style>
  <w:style w:type="character" w:styleId="Siln">
    <w:name w:val="Strong"/>
    <w:uiPriority w:val="22"/>
    <w:qFormat/>
    <w:rsid w:val="0013141F"/>
    <w:rPr>
      <w:b/>
      <w:bCs/>
    </w:rPr>
  </w:style>
  <w:style w:type="character" w:customStyle="1" w:styleId="highlight">
    <w:name w:val="highlight"/>
    <w:rsid w:val="00550A0D"/>
  </w:style>
  <w:style w:type="character" w:customStyle="1" w:styleId="footnote">
    <w:name w:val="footnote"/>
    <w:rsid w:val="00550A0D"/>
  </w:style>
  <w:style w:type="character" w:customStyle="1" w:styleId="ZkladntextChar">
    <w:name w:val="Základní text Char"/>
    <w:link w:val="Zkladntext"/>
    <w:rsid w:val="00304AA8"/>
    <w:rPr>
      <w:rFonts w:ascii="Arial" w:hAnsi="Arial" w:cs="Arial"/>
    </w:rPr>
  </w:style>
  <w:style w:type="character" w:customStyle="1" w:styleId="ZhlavChar1">
    <w:name w:val="Záhlaví Char1"/>
    <w:aliases w:val="Záhlaví Char Char Char1,Záhlaví Char Char Char Char Char Char,Záhlaví Char Char Char Char Char Char Char Char,Záhlaví Char Char Char Char,Záhlaví Char Char Char Char Char Char Char Char Char Char Char,Záhlaví Char Char1 Char1"/>
    <w:link w:val="Zhlav"/>
    <w:rsid w:val="00304AA8"/>
    <w:rPr>
      <w:rFonts w:ascii="Arial" w:hAnsi="Arial" w:cs="Arial"/>
    </w:rPr>
  </w:style>
  <w:style w:type="character" w:styleId="Odkaznakoment">
    <w:name w:val="annotation reference"/>
    <w:rsid w:val="009D05B3"/>
    <w:rPr>
      <w:sz w:val="16"/>
      <w:szCs w:val="16"/>
    </w:rPr>
  </w:style>
  <w:style w:type="paragraph" w:styleId="Textkomente">
    <w:name w:val="annotation text"/>
    <w:basedOn w:val="Normln"/>
    <w:link w:val="TextkomenteChar"/>
    <w:rsid w:val="009D05B3"/>
    <w:rPr>
      <w:rFonts w:cs="Times New Roman"/>
    </w:rPr>
  </w:style>
  <w:style w:type="character" w:customStyle="1" w:styleId="TextkomenteChar">
    <w:name w:val="Text komentáře Char"/>
    <w:link w:val="Textkomente"/>
    <w:rsid w:val="009D05B3"/>
    <w:rPr>
      <w:rFonts w:ascii="Arial" w:hAnsi="Arial" w:cs="Arial"/>
    </w:rPr>
  </w:style>
  <w:style w:type="paragraph" w:styleId="Pedmtkomente">
    <w:name w:val="annotation subject"/>
    <w:basedOn w:val="Textkomente"/>
    <w:next w:val="Textkomente"/>
    <w:link w:val="PedmtkomenteChar"/>
    <w:rsid w:val="009D05B3"/>
    <w:rPr>
      <w:b/>
      <w:bCs/>
    </w:rPr>
  </w:style>
  <w:style w:type="character" w:customStyle="1" w:styleId="PedmtkomenteChar">
    <w:name w:val="Předmět komentáře Char"/>
    <w:link w:val="Pedmtkomente"/>
    <w:rsid w:val="009D05B3"/>
    <w:rPr>
      <w:rFonts w:ascii="Arial" w:hAnsi="Arial" w:cs="Arial"/>
      <w:b/>
      <w:bCs/>
    </w:rPr>
  </w:style>
  <w:style w:type="paragraph" w:customStyle="1" w:styleId="Standardnte">
    <w:name w:val="Standardní te"/>
    <w:basedOn w:val="Normln"/>
    <w:rsid w:val="00531BD0"/>
    <w:pPr>
      <w:autoSpaceDE w:val="0"/>
      <w:autoSpaceDN w:val="0"/>
      <w:spacing w:after="0"/>
      <w:jc w:val="left"/>
    </w:pPr>
    <w:rPr>
      <w:rFonts w:ascii="Times New Roman" w:eastAsia="Calibri" w:hAnsi="Times New Roman" w:cs="Times New Roman"/>
      <w:color w:val="000000"/>
      <w:sz w:val="24"/>
      <w:szCs w:val="24"/>
    </w:rPr>
  </w:style>
  <w:style w:type="paragraph" w:customStyle="1" w:styleId="Default">
    <w:name w:val="Default"/>
    <w:rsid w:val="00AA4EAC"/>
    <w:pPr>
      <w:autoSpaceDE w:val="0"/>
      <w:autoSpaceDN w:val="0"/>
      <w:adjustRightInd w:val="0"/>
    </w:pPr>
    <w:rPr>
      <w:rFonts w:ascii="Arial" w:hAnsi="Arial" w:cs="Arial"/>
      <w:color w:val="000000"/>
      <w:sz w:val="24"/>
      <w:szCs w:val="24"/>
    </w:rPr>
  </w:style>
  <w:style w:type="paragraph" w:customStyle="1" w:styleId="WW-Zkladntextodsazen2">
    <w:name w:val="WW-Základní text odsazený 2"/>
    <w:basedOn w:val="Normln"/>
    <w:rsid w:val="00110A4E"/>
    <w:pPr>
      <w:suppressAutoHyphens/>
      <w:spacing w:after="0"/>
      <w:ind w:left="4253" w:hanging="4111"/>
      <w:jc w:val="left"/>
    </w:pPr>
    <w:rPr>
      <w:rFonts w:cs="Times New Roman"/>
      <w:sz w:val="22"/>
    </w:rPr>
  </w:style>
  <w:style w:type="paragraph" w:styleId="Rozloendokumentu">
    <w:name w:val="Document Map"/>
    <w:basedOn w:val="Normln"/>
    <w:link w:val="RozloendokumentuChar"/>
    <w:rsid w:val="00FE4600"/>
    <w:pPr>
      <w:spacing w:after="0"/>
    </w:pPr>
    <w:rPr>
      <w:rFonts w:ascii="Tahoma" w:hAnsi="Tahoma" w:cs="Tahoma"/>
      <w:sz w:val="16"/>
      <w:szCs w:val="16"/>
    </w:rPr>
  </w:style>
  <w:style w:type="character" w:customStyle="1" w:styleId="RozloendokumentuChar">
    <w:name w:val="Rozložení dokumentu Char"/>
    <w:basedOn w:val="Standardnpsmoodstavce"/>
    <w:link w:val="Rozloendokumentu"/>
    <w:rsid w:val="00FE4600"/>
    <w:rPr>
      <w:rFonts w:ascii="Tahoma" w:hAnsi="Tahoma" w:cs="Tahoma"/>
      <w:sz w:val="16"/>
      <w:szCs w:val="16"/>
    </w:rPr>
  </w:style>
  <w:style w:type="paragraph" w:styleId="Odstavecseseznamem">
    <w:name w:val="List Paragraph"/>
    <w:basedOn w:val="Normln"/>
    <w:uiPriority w:val="34"/>
    <w:qFormat/>
    <w:rsid w:val="003B4620"/>
    <w:pPr>
      <w:ind w:left="720"/>
      <w:contextualSpacing/>
    </w:pPr>
  </w:style>
  <w:style w:type="character" w:customStyle="1" w:styleId="Symbolyproslovn">
    <w:name w:val="Symboly pro číslování"/>
    <w:rsid w:val="003D3F4B"/>
  </w:style>
  <w:style w:type="paragraph" w:customStyle="1" w:styleId="WW-Zkladntextodsazen3">
    <w:name w:val="WW-Základní text odsazený 3"/>
    <w:basedOn w:val="Normln"/>
    <w:rsid w:val="001906CD"/>
    <w:pPr>
      <w:suppressAutoHyphens/>
      <w:spacing w:after="0"/>
      <w:ind w:left="3686" w:hanging="3686"/>
      <w:jc w:val="left"/>
    </w:pPr>
    <w:rPr>
      <w:rFonts w:cs="Times New Roman"/>
      <w:sz w:val="22"/>
    </w:rPr>
  </w:style>
  <w:style w:type="paragraph" w:styleId="Zkladntextodsazen2">
    <w:name w:val="Body Text Indent 2"/>
    <w:basedOn w:val="Normln"/>
    <w:link w:val="Zkladntextodsazen2Char"/>
    <w:rsid w:val="005D5DC2"/>
    <w:pPr>
      <w:spacing w:line="480" w:lineRule="auto"/>
      <w:ind w:left="283"/>
    </w:pPr>
  </w:style>
  <w:style w:type="character" w:customStyle="1" w:styleId="Zkladntextodsazen2Char">
    <w:name w:val="Základní text odsazený 2 Char"/>
    <w:basedOn w:val="Standardnpsmoodstavce"/>
    <w:link w:val="Zkladntextodsazen2"/>
    <w:rsid w:val="005D5DC2"/>
    <w:rPr>
      <w:rFonts w:ascii="Arial" w:hAnsi="Arial" w:cs="Arial"/>
    </w:rPr>
  </w:style>
  <w:style w:type="character" w:customStyle="1" w:styleId="TextdopisuChar">
    <w:name w:val="Text dopisu Char"/>
    <w:link w:val="Textdopisu"/>
    <w:uiPriority w:val="99"/>
    <w:locked/>
    <w:rsid w:val="00D15D5F"/>
    <w:rPr>
      <w:rFonts w:ascii="Arial" w:hAnsi="Arial" w:cs="Arial"/>
      <w:lang w:val="x-none" w:eastAsia="x-none"/>
    </w:rPr>
  </w:style>
  <w:style w:type="paragraph" w:customStyle="1" w:styleId="Textdopisu">
    <w:name w:val="Text dopisu"/>
    <w:basedOn w:val="Normln"/>
    <w:link w:val="TextdopisuChar"/>
    <w:uiPriority w:val="99"/>
    <w:rsid w:val="00D15D5F"/>
    <w:pPr>
      <w:spacing w:after="0"/>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0382">
      <w:bodyDiv w:val="1"/>
      <w:marLeft w:val="0"/>
      <w:marRight w:val="0"/>
      <w:marTop w:val="0"/>
      <w:marBottom w:val="0"/>
      <w:divBdr>
        <w:top w:val="none" w:sz="0" w:space="0" w:color="auto"/>
        <w:left w:val="none" w:sz="0" w:space="0" w:color="auto"/>
        <w:bottom w:val="none" w:sz="0" w:space="0" w:color="auto"/>
        <w:right w:val="none" w:sz="0" w:space="0" w:color="auto"/>
      </w:divBdr>
    </w:div>
    <w:div w:id="379599562">
      <w:bodyDiv w:val="1"/>
      <w:marLeft w:val="0"/>
      <w:marRight w:val="0"/>
      <w:marTop w:val="0"/>
      <w:marBottom w:val="0"/>
      <w:divBdr>
        <w:top w:val="none" w:sz="0" w:space="0" w:color="auto"/>
        <w:left w:val="none" w:sz="0" w:space="0" w:color="auto"/>
        <w:bottom w:val="none" w:sz="0" w:space="0" w:color="auto"/>
        <w:right w:val="none" w:sz="0" w:space="0" w:color="auto"/>
      </w:divBdr>
    </w:div>
    <w:div w:id="698312605">
      <w:bodyDiv w:val="1"/>
      <w:marLeft w:val="0"/>
      <w:marRight w:val="0"/>
      <w:marTop w:val="0"/>
      <w:marBottom w:val="0"/>
      <w:divBdr>
        <w:top w:val="none" w:sz="0" w:space="0" w:color="auto"/>
        <w:left w:val="none" w:sz="0" w:space="0" w:color="auto"/>
        <w:bottom w:val="none" w:sz="0" w:space="0" w:color="auto"/>
        <w:right w:val="none" w:sz="0" w:space="0" w:color="auto"/>
      </w:divBdr>
    </w:div>
    <w:div w:id="846401992">
      <w:bodyDiv w:val="1"/>
      <w:marLeft w:val="0"/>
      <w:marRight w:val="0"/>
      <w:marTop w:val="0"/>
      <w:marBottom w:val="0"/>
      <w:divBdr>
        <w:top w:val="none" w:sz="0" w:space="0" w:color="auto"/>
        <w:left w:val="none" w:sz="0" w:space="0" w:color="auto"/>
        <w:bottom w:val="none" w:sz="0" w:space="0" w:color="auto"/>
        <w:right w:val="none" w:sz="0" w:space="0" w:color="auto"/>
      </w:divBdr>
    </w:div>
    <w:div w:id="1165785949">
      <w:bodyDiv w:val="1"/>
      <w:marLeft w:val="0"/>
      <w:marRight w:val="0"/>
      <w:marTop w:val="0"/>
      <w:marBottom w:val="0"/>
      <w:divBdr>
        <w:top w:val="none" w:sz="0" w:space="0" w:color="auto"/>
        <w:left w:val="none" w:sz="0" w:space="0" w:color="auto"/>
        <w:bottom w:val="none" w:sz="0" w:space="0" w:color="auto"/>
        <w:right w:val="none" w:sz="0" w:space="0" w:color="auto"/>
      </w:divBdr>
      <w:divsChild>
        <w:div w:id="771050269">
          <w:marLeft w:val="0"/>
          <w:marRight w:val="0"/>
          <w:marTop w:val="63"/>
          <w:marBottom w:val="63"/>
          <w:divBdr>
            <w:top w:val="none" w:sz="0" w:space="0" w:color="auto"/>
            <w:left w:val="none" w:sz="0" w:space="0" w:color="auto"/>
            <w:bottom w:val="none" w:sz="0" w:space="0" w:color="auto"/>
            <w:right w:val="none" w:sz="0" w:space="0" w:color="auto"/>
          </w:divBdr>
          <w:divsChild>
            <w:div w:id="1108700899">
              <w:marLeft w:val="0"/>
              <w:marRight w:val="0"/>
              <w:marTop w:val="0"/>
              <w:marBottom w:val="0"/>
              <w:divBdr>
                <w:top w:val="none" w:sz="0" w:space="0" w:color="auto"/>
                <w:left w:val="none" w:sz="0" w:space="0" w:color="auto"/>
                <w:bottom w:val="none" w:sz="0" w:space="0" w:color="auto"/>
                <w:right w:val="none" w:sz="0" w:space="0" w:color="auto"/>
              </w:divBdr>
              <w:divsChild>
                <w:div w:id="290209174">
                  <w:marLeft w:val="0"/>
                  <w:marRight w:val="0"/>
                  <w:marTop w:val="0"/>
                  <w:marBottom w:val="0"/>
                  <w:divBdr>
                    <w:top w:val="none" w:sz="0" w:space="0" w:color="auto"/>
                    <w:left w:val="none" w:sz="0" w:space="0" w:color="auto"/>
                    <w:bottom w:val="none" w:sz="0" w:space="0" w:color="auto"/>
                    <w:right w:val="none" w:sz="0" w:space="0" w:color="auto"/>
                  </w:divBdr>
                  <w:divsChild>
                    <w:div w:id="284776094">
                      <w:marLeft w:val="0"/>
                      <w:marRight w:val="0"/>
                      <w:marTop w:val="0"/>
                      <w:marBottom w:val="0"/>
                      <w:divBdr>
                        <w:top w:val="none" w:sz="0" w:space="0" w:color="auto"/>
                        <w:left w:val="none" w:sz="0" w:space="0" w:color="auto"/>
                        <w:bottom w:val="single" w:sz="4" w:space="0" w:color="E7E7E7"/>
                        <w:right w:val="none" w:sz="0" w:space="0" w:color="auto"/>
                      </w:divBdr>
                      <w:divsChild>
                        <w:div w:id="525480517">
                          <w:marLeft w:val="0"/>
                          <w:marRight w:val="0"/>
                          <w:marTop w:val="0"/>
                          <w:marBottom w:val="0"/>
                          <w:divBdr>
                            <w:top w:val="none" w:sz="0" w:space="0" w:color="auto"/>
                            <w:left w:val="none" w:sz="0" w:space="0" w:color="auto"/>
                            <w:bottom w:val="none" w:sz="0" w:space="0" w:color="auto"/>
                            <w:right w:val="none" w:sz="0" w:space="0" w:color="auto"/>
                          </w:divBdr>
                          <w:divsChild>
                            <w:div w:id="1146510543">
                              <w:marLeft w:val="125"/>
                              <w:marRight w:val="0"/>
                              <w:marTop w:val="0"/>
                              <w:marBottom w:val="0"/>
                              <w:divBdr>
                                <w:top w:val="none" w:sz="0" w:space="0" w:color="auto"/>
                                <w:left w:val="none" w:sz="0" w:space="0" w:color="auto"/>
                                <w:bottom w:val="none" w:sz="0" w:space="0" w:color="auto"/>
                                <w:right w:val="none" w:sz="0" w:space="0" w:color="auto"/>
                              </w:divBdr>
                              <w:divsChild>
                                <w:div w:id="878663508">
                                  <w:marLeft w:val="0"/>
                                  <w:marRight w:val="0"/>
                                  <w:marTop w:val="0"/>
                                  <w:marBottom w:val="0"/>
                                  <w:divBdr>
                                    <w:top w:val="none" w:sz="0" w:space="0" w:color="auto"/>
                                    <w:left w:val="none" w:sz="0" w:space="0" w:color="auto"/>
                                    <w:bottom w:val="none" w:sz="0" w:space="0" w:color="auto"/>
                                    <w:right w:val="none" w:sz="0" w:space="0" w:color="auto"/>
                                  </w:divBdr>
                                  <w:divsChild>
                                    <w:div w:id="1763452582">
                                      <w:marLeft w:val="0"/>
                                      <w:marRight w:val="0"/>
                                      <w:marTop w:val="0"/>
                                      <w:marBottom w:val="0"/>
                                      <w:divBdr>
                                        <w:top w:val="none" w:sz="0" w:space="0" w:color="auto"/>
                                        <w:left w:val="none" w:sz="0" w:space="0" w:color="auto"/>
                                        <w:bottom w:val="none" w:sz="0" w:space="0" w:color="auto"/>
                                        <w:right w:val="none" w:sz="0" w:space="0" w:color="auto"/>
                                      </w:divBdr>
                                      <w:divsChild>
                                        <w:div w:id="14444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629143">
      <w:bodyDiv w:val="1"/>
      <w:marLeft w:val="0"/>
      <w:marRight w:val="0"/>
      <w:marTop w:val="0"/>
      <w:marBottom w:val="0"/>
      <w:divBdr>
        <w:top w:val="none" w:sz="0" w:space="0" w:color="auto"/>
        <w:left w:val="none" w:sz="0" w:space="0" w:color="auto"/>
        <w:bottom w:val="none" w:sz="0" w:space="0" w:color="auto"/>
        <w:right w:val="none" w:sz="0" w:space="0" w:color="auto"/>
      </w:divBdr>
      <w:divsChild>
        <w:div w:id="596210799">
          <w:marLeft w:val="0"/>
          <w:marRight w:val="0"/>
          <w:marTop w:val="0"/>
          <w:marBottom w:val="0"/>
          <w:divBdr>
            <w:top w:val="none" w:sz="0" w:space="0" w:color="auto"/>
            <w:left w:val="none" w:sz="0" w:space="0" w:color="auto"/>
            <w:bottom w:val="none" w:sz="0" w:space="0" w:color="auto"/>
            <w:right w:val="none" w:sz="0" w:space="0" w:color="auto"/>
          </w:divBdr>
          <w:divsChild>
            <w:div w:id="761072588">
              <w:marLeft w:val="0"/>
              <w:marRight w:val="0"/>
              <w:marTop w:val="0"/>
              <w:marBottom w:val="0"/>
              <w:divBdr>
                <w:top w:val="none" w:sz="0" w:space="0" w:color="auto"/>
                <w:left w:val="none" w:sz="0" w:space="0" w:color="auto"/>
                <w:bottom w:val="none" w:sz="0" w:space="0" w:color="auto"/>
                <w:right w:val="none" w:sz="0" w:space="0" w:color="auto"/>
              </w:divBdr>
              <w:divsChild>
                <w:div w:id="2110587932">
                  <w:marLeft w:val="0"/>
                  <w:marRight w:val="0"/>
                  <w:marTop w:val="0"/>
                  <w:marBottom w:val="0"/>
                  <w:divBdr>
                    <w:top w:val="none" w:sz="0" w:space="0" w:color="auto"/>
                    <w:left w:val="none" w:sz="0" w:space="0" w:color="auto"/>
                    <w:bottom w:val="none" w:sz="0" w:space="0" w:color="auto"/>
                    <w:right w:val="none" w:sz="0" w:space="0" w:color="auto"/>
                  </w:divBdr>
                  <w:divsChild>
                    <w:div w:id="326984624">
                      <w:marLeft w:val="0"/>
                      <w:marRight w:val="0"/>
                      <w:marTop w:val="0"/>
                      <w:marBottom w:val="0"/>
                      <w:divBdr>
                        <w:top w:val="none" w:sz="0" w:space="0" w:color="auto"/>
                        <w:left w:val="none" w:sz="0" w:space="0" w:color="auto"/>
                        <w:bottom w:val="none" w:sz="0" w:space="0" w:color="auto"/>
                        <w:right w:val="none" w:sz="0" w:space="0" w:color="auto"/>
                      </w:divBdr>
                      <w:divsChild>
                        <w:div w:id="5676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336129">
      <w:bodyDiv w:val="1"/>
      <w:marLeft w:val="0"/>
      <w:marRight w:val="0"/>
      <w:marTop w:val="0"/>
      <w:marBottom w:val="0"/>
      <w:divBdr>
        <w:top w:val="none" w:sz="0" w:space="0" w:color="auto"/>
        <w:left w:val="none" w:sz="0" w:space="0" w:color="auto"/>
        <w:bottom w:val="none" w:sz="0" w:space="0" w:color="auto"/>
        <w:right w:val="none" w:sz="0" w:space="0" w:color="auto"/>
      </w:divBdr>
      <w:divsChild>
        <w:div w:id="837038733">
          <w:marLeft w:val="0"/>
          <w:marRight w:val="0"/>
          <w:marTop w:val="0"/>
          <w:marBottom w:val="0"/>
          <w:divBdr>
            <w:top w:val="none" w:sz="0" w:space="0" w:color="auto"/>
            <w:left w:val="none" w:sz="0" w:space="0" w:color="auto"/>
            <w:bottom w:val="none" w:sz="0" w:space="0" w:color="auto"/>
            <w:right w:val="none" w:sz="0" w:space="0" w:color="auto"/>
          </w:divBdr>
          <w:divsChild>
            <w:div w:id="1170415309">
              <w:marLeft w:val="0"/>
              <w:marRight w:val="0"/>
              <w:marTop w:val="0"/>
              <w:marBottom w:val="0"/>
              <w:divBdr>
                <w:top w:val="none" w:sz="0" w:space="0" w:color="auto"/>
                <w:left w:val="none" w:sz="0" w:space="0" w:color="auto"/>
                <w:bottom w:val="none" w:sz="0" w:space="0" w:color="auto"/>
                <w:right w:val="none" w:sz="0" w:space="0" w:color="auto"/>
              </w:divBdr>
              <w:divsChild>
                <w:div w:id="597058789">
                  <w:marLeft w:val="0"/>
                  <w:marRight w:val="0"/>
                  <w:marTop w:val="0"/>
                  <w:marBottom w:val="0"/>
                  <w:divBdr>
                    <w:top w:val="none" w:sz="0" w:space="0" w:color="auto"/>
                    <w:left w:val="none" w:sz="0" w:space="0" w:color="auto"/>
                    <w:bottom w:val="none" w:sz="0" w:space="0" w:color="auto"/>
                    <w:right w:val="none" w:sz="0" w:space="0" w:color="auto"/>
                  </w:divBdr>
                  <w:divsChild>
                    <w:div w:id="478427127">
                      <w:marLeft w:val="0"/>
                      <w:marRight w:val="0"/>
                      <w:marTop w:val="0"/>
                      <w:marBottom w:val="0"/>
                      <w:divBdr>
                        <w:top w:val="none" w:sz="0" w:space="0" w:color="auto"/>
                        <w:left w:val="none" w:sz="0" w:space="0" w:color="auto"/>
                        <w:bottom w:val="none" w:sz="0" w:space="0" w:color="auto"/>
                        <w:right w:val="none" w:sz="0" w:space="0" w:color="auto"/>
                      </w:divBdr>
                      <w:divsChild>
                        <w:div w:id="725370232">
                          <w:marLeft w:val="0"/>
                          <w:marRight w:val="0"/>
                          <w:marTop w:val="0"/>
                          <w:marBottom w:val="0"/>
                          <w:divBdr>
                            <w:top w:val="none" w:sz="0" w:space="0" w:color="auto"/>
                            <w:left w:val="none" w:sz="0" w:space="0" w:color="auto"/>
                            <w:bottom w:val="none" w:sz="0" w:space="0" w:color="auto"/>
                            <w:right w:val="none" w:sz="0" w:space="0" w:color="auto"/>
                          </w:divBdr>
                          <w:divsChild>
                            <w:div w:id="939488816">
                              <w:marLeft w:val="0"/>
                              <w:marRight w:val="0"/>
                              <w:marTop w:val="0"/>
                              <w:marBottom w:val="0"/>
                              <w:divBdr>
                                <w:top w:val="none" w:sz="0" w:space="0" w:color="auto"/>
                                <w:left w:val="none" w:sz="0" w:space="0" w:color="auto"/>
                                <w:bottom w:val="none" w:sz="0" w:space="0" w:color="auto"/>
                                <w:right w:val="none" w:sz="0" w:space="0" w:color="auto"/>
                              </w:divBdr>
                              <w:divsChild>
                                <w:div w:id="7161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3228">
      <w:bodyDiv w:val="1"/>
      <w:marLeft w:val="0"/>
      <w:marRight w:val="0"/>
      <w:marTop w:val="0"/>
      <w:marBottom w:val="0"/>
      <w:divBdr>
        <w:top w:val="none" w:sz="0" w:space="0" w:color="auto"/>
        <w:left w:val="none" w:sz="0" w:space="0" w:color="auto"/>
        <w:bottom w:val="none" w:sz="0" w:space="0" w:color="auto"/>
        <w:right w:val="none" w:sz="0" w:space="0" w:color="auto"/>
      </w:divBdr>
      <w:divsChild>
        <w:div w:id="209388817">
          <w:marLeft w:val="0"/>
          <w:marRight w:val="0"/>
          <w:marTop w:val="0"/>
          <w:marBottom w:val="0"/>
          <w:divBdr>
            <w:top w:val="none" w:sz="0" w:space="0" w:color="auto"/>
            <w:left w:val="none" w:sz="0" w:space="0" w:color="auto"/>
            <w:bottom w:val="none" w:sz="0" w:space="0" w:color="auto"/>
            <w:right w:val="none" w:sz="0" w:space="0" w:color="auto"/>
          </w:divBdr>
          <w:divsChild>
            <w:div w:id="1395935534">
              <w:marLeft w:val="0"/>
              <w:marRight w:val="0"/>
              <w:marTop w:val="0"/>
              <w:marBottom w:val="0"/>
              <w:divBdr>
                <w:top w:val="none" w:sz="0" w:space="0" w:color="auto"/>
                <w:left w:val="none" w:sz="0" w:space="0" w:color="auto"/>
                <w:bottom w:val="none" w:sz="0" w:space="0" w:color="auto"/>
                <w:right w:val="none" w:sz="0" w:space="0" w:color="auto"/>
              </w:divBdr>
              <w:divsChild>
                <w:div w:id="840126809">
                  <w:marLeft w:val="0"/>
                  <w:marRight w:val="0"/>
                  <w:marTop w:val="0"/>
                  <w:marBottom w:val="0"/>
                  <w:divBdr>
                    <w:top w:val="none" w:sz="0" w:space="0" w:color="auto"/>
                    <w:left w:val="none" w:sz="0" w:space="0" w:color="auto"/>
                    <w:bottom w:val="none" w:sz="0" w:space="0" w:color="auto"/>
                    <w:right w:val="none" w:sz="0" w:space="0" w:color="auto"/>
                  </w:divBdr>
                  <w:divsChild>
                    <w:div w:id="973413085">
                      <w:marLeft w:val="0"/>
                      <w:marRight w:val="0"/>
                      <w:marTop w:val="0"/>
                      <w:marBottom w:val="0"/>
                      <w:divBdr>
                        <w:top w:val="none" w:sz="0" w:space="0" w:color="auto"/>
                        <w:left w:val="none" w:sz="0" w:space="0" w:color="auto"/>
                        <w:bottom w:val="none" w:sz="0" w:space="0" w:color="auto"/>
                        <w:right w:val="none" w:sz="0" w:space="0" w:color="auto"/>
                      </w:divBdr>
                      <w:divsChild>
                        <w:div w:id="20049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46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A3D52-4FDB-4660-9207-FC97BBF3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5049</TotalTime>
  <Pages>12</Pages>
  <Words>6521</Words>
  <Characters>38474</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Univerzální šablona písemnosti</vt:lpstr>
    </vt:vector>
  </TitlesOfParts>
  <Company>Zlínský kraj</Company>
  <LinksUpToDate>false</LinksUpToDate>
  <CharactersWithSpaces>44906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šablona písemnosti</dc:title>
  <dc:creator>Zlínský kraj</dc:creator>
  <cp:lastModifiedBy>Latináková Martina</cp:lastModifiedBy>
  <cp:revision>767</cp:revision>
  <cp:lastPrinted>2019-12-13T13:17:00Z</cp:lastPrinted>
  <dcterms:created xsi:type="dcterms:W3CDTF">2015-05-13T06:12:00Z</dcterms:created>
  <dcterms:modified xsi:type="dcterms:W3CDTF">2023-03-09T08:22:00Z</dcterms:modified>
</cp:coreProperties>
</file>