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4CF77" w14:textId="77777777" w:rsidR="007B16C6" w:rsidRPr="00EA1E77" w:rsidRDefault="007B16C6" w:rsidP="007B16C6">
      <w:pPr>
        <w:jc w:val="center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 xml:space="preserve">DODATEK KE SMLOUVĚ </w:t>
      </w:r>
    </w:p>
    <w:p w14:paraId="6D37CAFD" w14:textId="77777777" w:rsidR="007B16C6" w:rsidRPr="00EA1E77" w:rsidRDefault="000D03DC" w:rsidP="007B16C6">
      <w:pPr>
        <w:jc w:val="center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pict w14:anchorId="436C4304">
          <v:rect id="_x0000_i1025" style="width:0;height:1.5pt" o:hralign="center" o:hrstd="t" o:hr="t" fillcolor="#a0a0a0" stroked="f"/>
        </w:pict>
      </w:r>
    </w:p>
    <w:p w14:paraId="1073460C" w14:textId="77777777" w:rsidR="007B16C6" w:rsidRPr="00EA1E77" w:rsidRDefault="007B16C6" w:rsidP="007B16C6">
      <w:pPr>
        <w:jc w:val="center"/>
        <w:rPr>
          <w:rStyle w:val="Siln"/>
          <w:rFonts w:ascii="Verdana" w:eastAsia="Times New Roman" w:hAnsi="Verdana"/>
          <w:sz w:val="20"/>
          <w:szCs w:val="20"/>
        </w:rPr>
      </w:pPr>
    </w:p>
    <w:p w14:paraId="3152F0D5" w14:textId="77777777" w:rsidR="007B16C6" w:rsidRPr="00EA1E77" w:rsidRDefault="007B16C6" w:rsidP="007B16C6">
      <w:pPr>
        <w:jc w:val="center"/>
        <w:rPr>
          <w:rFonts w:ascii="Verdana" w:eastAsia="Times New Roman" w:hAnsi="Verdana"/>
          <w:sz w:val="20"/>
          <w:szCs w:val="20"/>
        </w:rPr>
      </w:pPr>
      <w:r w:rsidRPr="00EA1E77">
        <w:rPr>
          <w:rStyle w:val="Siln"/>
          <w:rFonts w:ascii="Verdana" w:eastAsia="Times New Roman" w:hAnsi="Verdana"/>
          <w:sz w:val="20"/>
          <w:szCs w:val="20"/>
        </w:rPr>
        <w:t>Smluvní strany</w:t>
      </w:r>
    </w:p>
    <w:p w14:paraId="55EDF73D" w14:textId="77777777" w:rsidR="007B16C6" w:rsidRPr="00EA1E77" w:rsidRDefault="007B16C6" w:rsidP="007B16C6">
      <w:pPr>
        <w:rPr>
          <w:rFonts w:ascii="Verdana" w:eastAsia="Times New Roman" w:hAnsi="Verdana"/>
          <w:sz w:val="20"/>
          <w:szCs w:val="20"/>
        </w:rPr>
      </w:pPr>
    </w:p>
    <w:p w14:paraId="2532D387" w14:textId="77777777" w:rsidR="007B16C6" w:rsidRPr="00EA1E77" w:rsidRDefault="007B16C6" w:rsidP="007B16C6">
      <w:pPr>
        <w:rPr>
          <w:rFonts w:ascii="Verdana" w:eastAsia="Times New Roman" w:hAnsi="Verdana"/>
          <w:sz w:val="20"/>
          <w:szCs w:val="20"/>
        </w:rPr>
      </w:pPr>
      <w:r w:rsidRPr="00EA1E77">
        <w:rPr>
          <w:rStyle w:val="Siln"/>
          <w:rFonts w:ascii="Verdana" w:eastAsia="Times New Roman" w:hAnsi="Verdana"/>
          <w:sz w:val="20"/>
          <w:szCs w:val="20"/>
        </w:rPr>
        <w:t>Psychiatrická nemocnice Jihlava</w:t>
      </w:r>
    </w:p>
    <w:p w14:paraId="29E998E4" w14:textId="77777777" w:rsidR="007B16C6" w:rsidRPr="00EA1E77" w:rsidRDefault="007B16C6" w:rsidP="007B16C6">
      <w:pPr>
        <w:jc w:val="both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>sídlo: Brněnská 455/54, 586 01 Jihlava</w:t>
      </w:r>
    </w:p>
    <w:p w14:paraId="019B3B2C" w14:textId="77777777" w:rsidR="007B16C6" w:rsidRPr="00EA1E77" w:rsidRDefault="007B16C6" w:rsidP="007B16C6">
      <w:pPr>
        <w:jc w:val="both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>identifikační číslo osoby: 00600601</w:t>
      </w:r>
    </w:p>
    <w:p w14:paraId="3B39C061" w14:textId="77777777" w:rsidR="007B16C6" w:rsidRPr="00EA1E77" w:rsidRDefault="007B16C6" w:rsidP="007B16C6">
      <w:pPr>
        <w:jc w:val="both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>zastoupení (zástupce): MUDr. Dagmar Dvořáková, ředitelka</w:t>
      </w:r>
    </w:p>
    <w:p w14:paraId="31962853" w14:textId="77777777" w:rsidR="007B16C6" w:rsidRPr="00EA1E77" w:rsidRDefault="007B16C6" w:rsidP="007B16C6">
      <w:pPr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>(dále označována jen jako </w:t>
      </w:r>
      <w:r w:rsidRPr="00EA1E77">
        <w:rPr>
          <w:rStyle w:val="Siln"/>
          <w:rFonts w:ascii="Verdana" w:eastAsia="Times New Roman" w:hAnsi="Verdana"/>
          <w:b w:val="0"/>
          <w:sz w:val="20"/>
          <w:szCs w:val="20"/>
        </w:rPr>
        <w:t>„</w:t>
      </w:r>
      <w:r w:rsidRPr="00EA1E77">
        <w:rPr>
          <w:rStyle w:val="Siln"/>
          <w:rFonts w:ascii="Verdana" w:eastAsia="Times New Roman" w:hAnsi="Verdana"/>
          <w:sz w:val="20"/>
          <w:szCs w:val="20"/>
        </w:rPr>
        <w:t>nemocnice</w:t>
      </w:r>
      <w:r w:rsidRPr="00EA1E77">
        <w:rPr>
          <w:rFonts w:ascii="Verdana" w:eastAsia="Times New Roman" w:hAnsi="Verdana"/>
          <w:sz w:val="20"/>
          <w:szCs w:val="20"/>
        </w:rPr>
        <w:t>“) na straně jedné</w:t>
      </w:r>
    </w:p>
    <w:p w14:paraId="6895CA59" w14:textId="77777777" w:rsidR="007B16C6" w:rsidRPr="00EA1E77" w:rsidRDefault="007B16C6" w:rsidP="007B16C6">
      <w:pPr>
        <w:rPr>
          <w:rFonts w:ascii="Verdana" w:eastAsia="Times New Roman" w:hAnsi="Verdana"/>
          <w:sz w:val="20"/>
          <w:szCs w:val="20"/>
        </w:rPr>
      </w:pPr>
    </w:p>
    <w:p w14:paraId="55809C23" w14:textId="77777777" w:rsidR="007B16C6" w:rsidRPr="00EA1E77" w:rsidRDefault="007B16C6" w:rsidP="007B16C6">
      <w:pPr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>a</w:t>
      </w:r>
    </w:p>
    <w:p w14:paraId="41F2C275" w14:textId="77777777" w:rsidR="007B16C6" w:rsidRPr="00EA1E77" w:rsidRDefault="007B16C6" w:rsidP="007B16C6">
      <w:pPr>
        <w:rPr>
          <w:rFonts w:ascii="Verdana" w:eastAsia="Times New Roman" w:hAnsi="Verdana"/>
          <w:sz w:val="20"/>
          <w:szCs w:val="20"/>
        </w:rPr>
      </w:pPr>
    </w:p>
    <w:p w14:paraId="191AD0E2" w14:textId="77777777" w:rsidR="007B16C6" w:rsidRPr="00EA1E77" w:rsidRDefault="007B16C6" w:rsidP="007B16C6">
      <w:pPr>
        <w:rPr>
          <w:rFonts w:ascii="Verdana" w:eastAsia="Times New Roman" w:hAnsi="Verdana"/>
          <w:sz w:val="20"/>
          <w:szCs w:val="20"/>
        </w:rPr>
      </w:pPr>
      <w:r w:rsidRPr="00EA1E77">
        <w:rPr>
          <w:rStyle w:val="Siln"/>
          <w:rFonts w:ascii="Verdana" w:eastAsia="Times New Roman" w:hAnsi="Verdana"/>
          <w:sz w:val="20"/>
          <w:szCs w:val="20"/>
        </w:rPr>
        <w:t>Dita Horáková</w:t>
      </w:r>
    </w:p>
    <w:p w14:paraId="34CC216E" w14:textId="77777777" w:rsidR="007B16C6" w:rsidRPr="00EA1E77" w:rsidRDefault="007B16C6" w:rsidP="007B16C6">
      <w:pPr>
        <w:jc w:val="both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>sídlo: </w:t>
      </w:r>
      <w:proofErr w:type="spellStart"/>
      <w:r w:rsidRPr="00EA1E77">
        <w:rPr>
          <w:rFonts w:ascii="Verdana" w:eastAsia="Times New Roman" w:hAnsi="Verdana"/>
          <w:sz w:val="20"/>
          <w:szCs w:val="20"/>
        </w:rPr>
        <w:t>Smrčenská</w:t>
      </w:r>
      <w:proofErr w:type="spellEnd"/>
      <w:r w:rsidRPr="00EA1E77">
        <w:rPr>
          <w:rFonts w:ascii="Verdana" w:eastAsia="Times New Roman" w:hAnsi="Verdana"/>
          <w:sz w:val="20"/>
          <w:szCs w:val="20"/>
        </w:rPr>
        <w:t xml:space="preserve"> 4487/31, 586 01 Jihlava</w:t>
      </w:r>
    </w:p>
    <w:p w14:paraId="162B3CB3" w14:textId="77777777" w:rsidR="007B16C6" w:rsidRPr="00EA1E77" w:rsidRDefault="007B16C6" w:rsidP="007B16C6">
      <w:pPr>
        <w:jc w:val="both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>identifikační číslo osoby: 75661471</w:t>
      </w:r>
    </w:p>
    <w:p w14:paraId="13C45A4C" w14:textId="0697C536" w:rsidR="007B16C6" w:rsidRPr="00EA1E77" w:rsidRDefault="007B16C6" w:rsidP="007B16C6">
      <w:pPr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>(dále označována jen jako </w:t>
      </w:r>
      <w:r w:rsidRPr="00EA1E77">
        <w:rPr>
          <w:rStyle w:val="Siln"/>
          <w:rFonts w:ascii="Verdana" w:eastAsia="Times New Roman" w:hAnsi="Verdana"/>
          <w:b w:val="0"/>
          <w:sz w:val="20"/>
          <w:szCs w:val="20"/>
        </w:rPr>
        <w:t>„</w:t>
      </w:r>
      <w:r w:rsidRPr="00EA1E77">
        <w:rPr>
          <w:rStyle w:val="Siln"/>
          <w:rFonts w:ascii="Verdana" w:eastAsia="Times New Roman" w:hAnsi="Verdana"/>
          <w:sz w:val="20"/>
          <w:szCs w:val="20"/>
        </w:rPr>
        <w:t>podnikatelka</w:t>
      </w:r>
      <w:r w:rsidRPr="00EA1E77">
        <w:rPr>
          <w:rFonts w:ascii="Verdana" w:eastAsia="Times New Roman" w:hAnsi="Verdana"/>
          <w:sz w:val="20"/>
          <w:szCs w:val="20"/>
        </w:rPr>
        <w:t>“) na straně druhé</w:t>
      </w:r>
    </w:p>
    <w:p w14:paraId="6EC8E315" w14:textId="77777777" w:rsidR="007B16C6" w:rsidRPr="00EA1E77" w:rsidRDefault="007B16C6" w:rsidP="007B16C6">
      <w:pPr>
        <w:jc w:val="center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> </w:t>
      </w:r>
    </w:p>
    <w:p w14:paraId="2BBC95CA" w14:textId="3B77C09C" w:rsidR="007B16C6" w:rsidRPr="00EA1E77" w:rsidRDefault="007B16C6" w:rsidP="007B16C6">
      <w:pPr>
        <w:jc w:val="center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>dohodl</w:t>
      </w:r>
      <w:r w:rsidR="00F7396F">
        <w:rPr>
          <w:rFonts w:ascii="Verdana" w:eastAsia="Times New Roman" w:hAnsi="Verdana"/>
          <w:sz w:val="20"/>
          <w:szCs w:val="20"/>
        </w:rPr>
        <w:t>y</w:t>
      </w:r>
      <w:r w:rsidRPr="00EA1E77">
        <w:rPr>
          <w:rFonts w:ascii="Verdana" w:eastAsia="Times New Roman" w:hAnsi="Verdana"/>
          <w:sz w:val="20"/>
          <w:szCs w:val="20"/>
        </w:rPr>
        <w:t xml:space="preserve"> se na změně právního poměru a uzavírají tento</w:t>
      </w:r>
    </w:p>
    <w:p w14:paraId="7CCB3547" w14:textId="77777777" w:rsidR="007B16C6" w:rsidRPr="00EA1E77" w:rsidRDefault="007B16C6" w:rsidP="007B16C6">
      <w:pPr>
        <w:jc w:val="center"/>
        <w:rPr>
          <w:rFonts w:ascii="Verdana" w:eastAsia="Times New Roman" w:hAnsi="Verdana"/>
          <w:sz w:val="20"/>
          <w:szCs w:val="20"/>
        </w:rPr>
      </w:pPr>
    </w:p>
    <w:p w14:paraId="1AC7EF43" w14:textId="4304A59C" w:rsidR="007B16C6" w:rsidRPr="00EA1E77" w:rsidRDefault="00625524" w:rsidP="007B16C6">
      <w:pPr>
        <w:jc w:val="center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DODATEK č. 3</w:t>
      </w:r>
      <w:r w:rsidR="007B16C6" w:rsidRPr="00EA1E77">
        <w:rPr>
          <w:rFonts w:ascii="Verdana" w:eastAsia="Times New Roman" w:hAnsi="Verdana"/>
          <w:sz w:val="20"/>
          <w:szCs w:val="20"/>
        </w:rPr>
        <w:t xml:space="preserve"> </w:t>
      </w:r>
    </w:p>
    <w:p w14:paraId="0332AA98" w14:textId="77777777" w:rsidR="007B16C6" w:rsidRPr="00EA1E77" w:rsidRDefault="007B16C6" w:rsidP="007B16C6">
      <w:pPr>
        <w:jc w:val="center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>ke Smlouvě o spolupráci ze dne 2.12.2016</w:t>
      </w:r>
    </w:p>
    <w:p w14:paraId="49C7471C" w14:textId="77777777" w:rsidR="007B16C6" w:rsidRPr="00EA1E77" w:rsidRDefault="007B16C6" w:rsidP="007B16C6">
      <w:pPr>
        <w:jc w:val="center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>následujícího obsahu:</w:t>
      </w:r>
    </w:p>
    <w:p w14:paraId="7CFFD85C" w14:textId="77777777" w:rsidR="007B16C6" w:rsidRPr="00EA1E77" w:rsidRDefault="007B16C6" w:rsidP="007B16C6">
      <w:pPr>
        <w:jc w:val="center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> </w:t>
      </w:r>
    </w:p>
    <w:p w14:paraId="7E1C346F" w14:textId="77777777" w:rsidR="007B16C6" w:rsidRPr="00EA1E77" w:rsidRDefault="007B16C6" w:rsidP="007B16C6">
      <w:pPr>
        <w:jc w:val="center"/>
        <w:rPr>
          <w:rFonts w:ascii="Verdana" w:eastAsia="Times New Roman" w:hAnsi="Verdana"/>
          <w:sz w:val="20"/>
          <w:szCs w:val="20"/>
        </w:rPr>
      </w:pPr>
      <w:r w:rsidRPr="00EA1E77">
        <w:rPr>
          <w:rStyle w:val="Siln"/>
          <w:rFonts w:ascii="Verdana" w:eastAsia="Times New Roman" w:hAnsi="Verdana"/>
          <w:sz w:val="20"/>
          <w:szCs w:val="20"/>
        </w:rPr>
        <w:t>Článek I. Úvodní prohlášení</w:t>
      </w:r>
    </w:p>
    <w:p w14:paraId="1B147FA3" w14:textId="77777777" w:rsidR="007B16C6" w:rsidRPr="00EA1E77" w:rsidRDefault="007B16C6" w:rsidP="007B16C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/>
          <w:sz w:val="20"/>
          <w:szCs w:val="20"/>
        </w:rPr>
      </w:pPr>
      <w:r w:rsidRPr="00EA1E77">
        <w:rPr>
          <w:rStyle w:val="Siln"/>
          <w:rFonts w:ascii="Verdana" w:eastAsia="Times New Roman" w:hAnsi="Verdana"/>
          <w:sz w:val="20"/>
          <w:szCs w:val="20"/>
        </w:rPr>
        <w:t xml:space="preserve">Nemocnice </w:t>
      </w:r>
      <w:r w:rsidRPr="00EA1E77">
        <w:rPr>
          <w:rFonts w:ascii="Verdana" w:eastAsia="Times New Roman" w:hAnsi="Verdana"/>
          <w:sz w:val="20"/>
          <w:szCs w:val="20"/>
        </w:rPr>
        <w:t xml:space="preserve">a </w:t>
      </w:r>
      <w:r w:rsidRPr="00EA1E77">
        <w:rPr>
          <w:rStyle w:val="Siln"/>
          <w:rFonts w:ascii="Verdana" w:eastAsia="Times New Roman" w:hAnsi="Verdana"/>
          <w:sz w:val="20"/>
          <w:szCs w:val="20"/>
        </w:rPr>
        <w:t xml:space="preserve">podnikatelka </w:t>
      </w:r>
      <w:r w:rsidRPr="00EA1E77">
        <w:rPr>
          <w:rFonts w:ascii="Verdana" w:eastAsia="Times New Roman" w:hAnsi="Verdana"/>
          <w:sz w:val="20"/>
          <w:szCs w:val="20"/>
        </w:rPr>
        <w:t>(dále v tomto dodatku společně označováni jako „</w:t>
      </w:r>
      <w:r w:rsidRPr="00EA1E77">
        <w:rPr>
          <w:rStyle w:val="Siln"/>
          <w:rFonts w:ascii="Verdana" w:eastAsia="Times New Roman" w:hAnsi="Verdana"/>
          <w:sz w:val="20"/>
          <w:szCs w:val="20"/>
        </w:rPr>
        <w:t>smluvní strany</w:t>
      </w:r>
      <w:r w:rsidRPr="00EA1E77">
        <w:rPr>
          <w:rFonts w:ascii="Verdana" w:eastAsia="Times New Roman" w:hAnsi="Verdana"/>
          <w:sz w:val="20"/>
          <w:szCs w:val="20"/>
        </w:rPr>
        <w:t>“, jednotlivě pak „</w:t>
      </w:r>
      <w:r w:rsidRPr="00EA1E77">
        <w:rPr>
          <w:rStyle w:val="Siln"/>
          <w:rFonts w:ascii="Verdana" w:eastAsia="Times New Roman" w:hAnsi="Verdana"/>
          <w:sz w:val="20"/>
          <w:szCs w:val="20"/>
        </w:rPr>
        <w:t>smluvní strana</w:t>
      </w:r>
      <w:r w:rsidRPr="00EA1E77">
        <w:rPr>
          <w:rFonts w:ascii="Verdana" w:eastAsia="Times New Roman" w:hAnsi="Verdana"/>
          <w:sz w:val="20"/>
          <w:szCs w:val="20"/>
        </w:rPr>
        <w:t xml:space="preserve">“) prohlašují, každá </w:t>
      </w:r>
      <w:r w:rsidRPr="00EA1E77">
        <w:rPr>
          <w:rFonts w:ascii="Verdana" w:eastAsia="Times New Roman" w:hAnsi="Verdana"/>
          <w:b/>
          <w:sz w:val="20"/>
          <w:szCs w:val="20"/>
        </w:rPr>
        <w:t>smluvní strana</w:t>
      </w:r>
      <w:r w:rsidRPr="00EA1E77">
        <w:rPr>
          <w:rFonts w:ascii="Verdana" w:eastAsia="Times New Roman" w:hAnsi="Verdana"/>
          <w:sz w:val="20"/>
          <w:szCs w:val="20"/>
        </w:rPr>
        <w:t xml:space="preserve"> za sebe, že její způsobilost a volnost uzavřít tento dodatek není nijak omezena ani vyloučena. </w:t>
      </w:r>
    </w:p>
    <w:p w14:paraId="7C7146AF" w14:textId="5A86A4E2" w:rsidR="007B16C6" w:rsidRPr="00EA1E77" w:rsidRDefault="007B16C6" w:rsidP="007B16C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/>
          <w:sz w:val="20"/>
          <w:szCs w:val="20"/>
        </w:rPr>
      </w:pPr>
      <w:r w:rsidRPr="00EA1E77">
        <w:rPr>
          <w:rStyle w:val="Siln"/>
          <w:rFonts w:ascii="Verdana" w:eastAsia="Times New Roman" w:hAnsi="Verdana"/>
          <w:sz w:val="20"/>
          <w:szCs w:val="20"/>
        </w:rPr>
        <w:t>Smluvní strany</w:t>
      </w:r>
      <w:r w:rsidRPr="00EA1E77">
        <w:rPr>
          <w:rFonts w:ascii="Verdana" w:eastAsia="Times New Roman" w:hAnsi="Verdana"/>
          <w:sz w:val="20"/>
          <w:szCs w:val="20"/>
        </w:rPr>
        <w:t xml:space="preserve"> dále prohlašují, že dne 2.12.2016 byla mezi nimi </w:t>
      </w:r>
      <w:r>
        <w:rPr>
          <w:rFonts w:ascii="Verdana" w:eastAsia="Times New Roman" w:hAnsi="Verdana"/>
          <w:sz w:val="20"/>
          <w:szCs w:val="20"/>
        </w:rPr>
        <w:t>(</w:t>
      </w:r>
      <w:r w:rsidRPr="00EA1E77">
        <w:rPr>
          <w:rFonts w:ascii="Verdana" w:eastAsia="Times New Roman" w:hAnsi="Verdana"/>
          <w:sz w:val="20"/>
          <w:szCs w:val="20"/>
        </w:rPr>
        <w:t xml:space="preserve">za účelem zajistit pro potřeby pacientů a zaměstnanců </w:t>
      </w:r>
      <w:r w:rsidRPr="0029719A">
        <w:rPr>
          <w:rFonts w:ascii="Verdana" w:eastAsia="Times New Roman" w:hAnsi="Verdana"/>
          <w:b/>
          <w:sz w:val="20"/>
          <w:szCs w:val="20"/>
        </w:rPr>
        <w:t>nemocnice</w:t>
      </w:r>
      <w:r w:rsidRPr="00EA1E77">
        <w:rPr>
          <w:rFonts w:ascii="Verdana" w:eastAsia="Times New Roman" w:hAnsi="Verdana"/>
          <w:sz w:val="20"/>
          <w:szCs w:val="20"/>
        </w:rPr>
        <w:t xml:space="preserve"> možnost nákupu základních potravin a hygienických potřeb v areálu </w:t>
      </w:r>
      <w:r w:rsidRPr="0029719A">
        <w:rPr>
          <w:rFonts w:ascii="Verdana" w:eastAsia="Times New Roman" w:hAnsi="Verdana"/>
          <w:b/>
          <w:sz w:val="20"/>
          <w:szCs w:val="20"/>
        </w:rPr>
        <w:t>nemocnice</w:t>
      </w:r>
      <w:r>
        <w:rPr>
          <w:rFonts w:ascii="Verdana" w:eastAsia="Times New Roman" w:hAnsi="Verdana"/>
          <w:sz w:val="20"/>
          <w:szCs w:val="20"/>
        </w:rPr>
        <w:t>)</w:t>
      </w:r>
      <w:r w:rsidRPr="00EA1E77">
        <w:rPr>
          <w:rFonts w:ascii="Verdana" w:eastAsia="Times New Roman" w:hAnsi="Verdana"/>
          <w:sz w:val="20"/>
          <w:szCs w:val="20"/>
        </w:rPr>
        <w:t xml:space="preserve"> uzavřena Smlouva o spolupráci</w:t>
      </w:r>
      <w:r w:rsidR="003F05BD">
        <w:rPr>
          <w:rFonts w:ascii="Verdana" w:eastAsia="Times New Roman" w:hAnsi="Verdana"/>
          <w:sz w:val="20"/>
          <w:szCs w:val="20"/>
        </w:rPr>
        <w:t>, ve znění pozdějších dodatků</w:t>
      </w:r>
      <w:r w:rsidRPr="00EA1E77">
        <w:rPr>
          <w:rFonts w:ascii="Verdana" w:eastAsia="Times New Roman" w:hAnsi="Verdana"/>
          <w:sz w:val="20"/>
          <w:szCs w:val="20"/>
        </w:rPr>
        <w:t xml:space="preserve"> (dále jen „</w:t>
      </w:r>
      <w:r w:rsidRPr="00EA1E77">
        <w:rPr>
          <w:rFonts w:ascii="Verdana" w:eastAsia="Times New Roman" w:hAnsi="Verdana"/>
          <w:b/>
          <w:sz w:val="20"/>
          <w:szCs w:val="20"/>
        </w:rPr>
        <w:t>smlouva</w:t>
      </w:r>
      <w:r w:rsidRPr="00EA1E77">
        <w:rPr>
          <w:rFonts w:ascii="Verdana" w:eastAsia="Times New Roman" w:hAnsi="Verdana"/>
          <w:sz w:val="20"/>
          <w:szCs w:val="20"/>
        </w:rPr>
        <w:t xml:space="preserve">“), na jejímž základě </w:t>
      </w:r>
      <w:r w:rsidRPr="00EA1E77">
        <w:rPr>
          <w:rFonts w:ascii="Verdana" w:eastAsia="Times New Roman" w:hAnsi="Verdana"/>
          <w:b/>
          <w:sz w:val="20"/>
          <w:szCs w:val="20"/>
        </w:rPr>
        <w:t xml:space="preserve">nemocnice </w:t>
      </w:r>
      <w:r w:rsidRPr="00EA1E77">
        <w:rPr>
          <w:rFonts w:ascii="Verdana" w:eastAsia="Times New Roman" w:hAnsi="Verdana"/>
          <w:sz w:val="20"/>
          <w:szCs w:val="20"/>
        </w:rPr>
        <w:t xml:space="preserve">s účinností od 1.1.2017 přenechala </w:t>
      </w:r>
      <w:r w:rsidRPr="00EA1E77">
        <w:rPr>
          <w:rFonts w:ascii="Verdana" w:eastAsia="Times New Roman" w:hAnsi="Verdana"/>
          <w:b/>
          <w:sz w:val="20"/>
          <w:szCs w:val="20"/>
        </w:rPr>
        <w:t>podnikatelce</w:t>
      </w:r>
      <w:r w:rsidRPr="00EA1E77">
        <w:rPr>
          <w:rFonts w:ascii="Verdana" w:eastAsia="Times New Roman" w:hAnsi="Verdana"/>
          <w:sz w:val="20"/>
          <w:szCs w:val="20"/>
        </w:rPr>
        <w:t xml:space="preserve"> do užívání prostor určený pro prodej občerstvení</w:t>
      </w:r>
      <w:r w:rsidRPr="00EA1E77">
        <w:rPr>
          <w:rFonts w:ascii="Verdana" w:eastAsia="Times New Roman" w:hAnsi="Verdana"/>
          <w:b/>
          <w:sz w:val="20"/>
          <w:szCs w:val="20"/>
        </w:rPr>
        <w:t xml:space="preserve"> </w:t>
      </w:r>
      <w:r w:rsidRPr="00EA1E77">
        <w:rPr>
          <w:rFonts w:ascii="Verdana" w:eastAsia="Times New Roman" w:hAnsi="Verdana"/>
          <w:sz w:val="20"/>
          <w:szCs w:val="20"/>
        </w:rPr>
        <w:t xml:space="preserve">specifikovaný v čl. 1 </w:t>
      </w:r>
      <w:r w:rsidRPr="00EA1E77">
        <w:rPr>
          <w:rFonts w:ascii="Verdana" w:eastAsia="Times New Roman" w:hAnsi="Verdana"/>
          <w:b/>
          <w:sz w:val="20"/>
          <w:szCs w:val="20"/>
        </w:rPr>
        <w:t>smlouvy</w:t>
      </w:r>
      <w:r w:rsidRPr="00EA1E77">
        <w:rPr>
          <w:rFonts w:ascii="Verdana" w:eastAsia="Times New Roman" w:hAnsi="Verdana"/>
          <w:sz w:val="20"/>
          <w:szCs w:val="20"/>
        </w:rPr>
        <w:t>.</w:t>
      </w:r>
    </w:p>
    <w:p w14:paraId="5ACBEB9F" w14:textId="77777777" w:rsidR="007B16C6" w:rsidRPr="00EA1E77" w:rsidRDefault="007B16C6" w:rsidP="007B16C6">
      <w:pPr>
        <w:jc w:val="center"/>
        <w:rPr>
          <w:rFonts w:ascii="Verdana" w:eastAsia="Times New Roman" w:hAnsi="Verdana"/>
          <w:sz w:val="20"/>
          <w:szCs w:val="20"/>
        </w:rPr>
      </w:pPr>
      <w:r w:rsidRPr="00EA1E77">
        <w:rPr>
          <w:rStyle w:val="Siln"/>
          <w:rFonts w:ascii="Verdana" w:eastAsia="Times New Roman" w:hAnsi="Verdana"/>
          <w:sz w:val="20"/>
          <w:szCs w:val="20"/>
        </w:rPr>
        <w:t>Článek II. Změna smlouvy</w:t>
      </w:r>
    </w:p>
    <w:p w14:paraId="5C1B1DE8" w14:textId="77777777" w:rsidR="007B16C6" w:rsidRPr="00EA1E77" w:rsidRDefault="007B16C6" w:rsidP="007B16C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eastAsia="Times New Roman" w:hAnsi="Verdana"/>
          <w:sz w:val="20"/>
          <w:szCs w:val="20"/>
        </w:rPr>
      </w:pPr>
      <w:r w:rsidRPr="00EA1E77">
        <w:rPr>
          <w:rStyle w:val="Siln"/>
          <w:rFonts w:ascii="Verdana" w:eastAsia="Times New Roman" w:hAnsi="Verdana"/>
          <w:sz w:val="20"/>
          <w:szCs w:val="20"/>
        </w:rPr>
        <w:t>Smluvní strany</w:t>
      </w:r>
      <w:r w:rsidRPr="00EA1E77">
        <w:rPr>
          <w:rFonts w:ascii="Verdana" w:eastAsia="Times New Roman" w:hAnsi="Verdana"/>
          <w:sz w:val="20"/>
          <w:szCs w:val="20"/>
        </w:rPr>
        <w:t xml:space="preserve"> se dohodly na těchto změnách </w:t>
      </w:r>
      <w:r w:rsidRPr="00EA1E77">
        <w:rPr>
          <w:rStyle w:val="Siln"/>
          <w:rFonts w:ascii="Verdana" w:eastAsia="Times New Roman" w:hAnsi="Verdana"/>
          <w:sz w:val="20"/>
          <w:szCs w:val="20"/>
        </w:rPr>
        <w:t>smlouvy</w:t>
      </w:r>
      <w:r w:rsidRPr="00EA1E77">
        <w:rPr>
          <w:rFonts w:ascii="Verdana" w:eastAsia="Times New Roman" w:hAnsi="Verdana"/>
          <w:sz w:val="20"/>
          <w:szCs w:val="20"/>
        </w:rPr>
        <w:t xml:space="preserve">: </w:t>
      </w:r>
    </w:p>
    <w:p w14:paraId="09CEB089" w14:textId="77777777" w:rsidR="007B16C6" w:rsidRPr="00EA1E77" w:rsidRDefault="007B16C6" w:rsidP="007B16C6">
      <w:pPr>
        <w:numPr>
          <w:ilvl w:val="1"/>
          <w:numId w:val="2"/>
        </w:numPr>
        <w:tabs>
          <w:tab w:val="clear" w:pos="1440"/>
          <w:tab w:val="num" w:pos="1134"/>
        </w:tabs>
        <w:spacing w:before="100" w:beforeAutospacing="1" w:after="100" w:afterAutospacing="1"/>
        <w:ind w:hanging="731"/>
        <w:jc w:val="both"/>
        <w:rPr>
          <w:rFonts w:ascii="Verdana" w:eastAsia="Times New Roman" w:hAnsi="Verdana"/>
          <w:i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 xml:space="preserve">Článek 4. </w:t>
      </w:r>
      <w:r w:rsidRPr="00EA1E77">
        <w:rPr>
          <w:rFonts w:ascii="Verdana" w:eastAsia="Times New Roman" w:hAnsi="Verdana"/>
          <w:b/>
          <w:sz w:val="20"/>
          <w:szCs w:val="20"/>
        </w:rPr>
        <w:t>smlouvy</w:t>
      </w:r>
      <w:r w:rsidRPr="00EA1E77">
        <w:rPr>
          <w:rFonts w:ascii="Verdana" w:eastAsia="Times New Roman" w:hAnsi="Verdana"/>
          <w:sz w:val="20"/>
          <w:szCs w:val="20"/>
        </w:rPr>
        <w:t xml:space="preserve"> se mění tak, že nově zní takto:</w:t>
      </w:r>
    </w:p>
    <w:p w14:paraId="59572972" w14:textId="3832CBBD" w:rsidR="007B16C6" w:rsidRPr="00EA1E77" w:rsidRDefault="007B16C6" w:rsidP="007B16C6">
      <w:pPr>
        <w:spacing w:before="100" w:beforeAutospacing="1" w:after="100" w:afterAutospacing="1"/>
        <w:ind w:left="709"/>
        <w:jc w:val="both"/>
        <w:rPr>
          <w:rFonts w:ascii="Verdana" w:eastAsia="Times New Roman" w:hAnsi="Verdana"/>
          <w:i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>„</w:t>
      </w:r>
      <w:r w:rsidRPr="00B03B8A">
        <w:rPr>
          <w:rFonts w:ascii="Verdana" w:eastAsia="Times New Roman" w:hAnsi="Verdana"/>
          <w:b/>
          <w:i/>
          <w:sz w:val="20"/>
          <w:szCs w:val="20"/>
        </w:rPr>
        <w:t>Úhrada za měsíční užívání prostor</w:t>
      </w:r>
      <w:r w:rsidRPr="00EA1E77">
        <w:rPr>
          <w:rFonts w:ascii="Verdana" w:eastAsia="Times New Roman" w:hAnsi="Verdana"/>
          <w:i/>
          <w:sz w:val="20"/>
          <w:szCs w:val="20"/>
        </w:rPr>
        <w:t xml:space="preserve"> včetně připojení na internet je stanovena v částce </w:t>
      </w:r>
      <w:r w:rsidR="000D03DC">
        <w:rPr>
          <w:rFonts w:ascii="Verdana" w:eastAsia="Times New Roman" w:hAnsi="Verdana"/>
          <w:b/>
          <w:i/>
          <w:sz w:val="20"/>
          <w:szCs w:val="20"/>
        </w:rPr>
        <w:t>2</w:t>
      </w:r>
      <w:r w:rsidRPr="00B03B8A">
        <w:rPr>
          <w:rFonts w:ascii="Verdana" w:eastAsia="Times New Roman" w:hAnsi="Verdana"/>
          <w:b/>
          <w:i/>
          <w:sz w:val="20"/>
          <w:szCs w:val="20"/>
        </w:rPr>
        <w:t>.</w:t>
      </w:r>
      <w:r w:rsidR="000D03DC">
        <w:rPr>
          <w:rFonts w:ascii="Verdana" w:eastAsia="Times New Roman" w:hAnsi="Verdana"/>
          <w:b/>
          <w:i/>
          <w:sz w:val="20"/>
          <w:szCs w:val="20"/>
        </w:rPr>
        <w:t>089</w:t>
      </w:r>
      <w:r w:rsidRPr="00B03B8A">
        <w:rPr>
          <w:rFonts w:ascii="Verdana" w:eastAsia="Times New Roman" w:hAnsi="Verdana"/>
          <w:b/>
          <w:i/>
          <w:sz w:val="20"/>
          <w:szCs w:val="20"/>
        </w:rPr>
        <w:t>,</w:t>
      </w:r>
      <w:r w:rsidR="000D03DC">
        <w:rPr>
          <w:rFonts w:ascii="Verdana" w:eastAsia="Times New Roman" w:hAnsi="Verdana"/>
          <w:b/>
          <w:i/>
          <w:sz w:val="20"/>
          <w:szCs w:val="20"/>
        </w:rPr>
        <w:t>18</w:t>
      </w:r>
      <w:r w:rsidRPr="00B03B8A">
        <w:rPr>
          <w:rFonts w:ascii="Verdana" w:eastAsia="Times New Roman" w:hAnsi="Verdana"/>
          <w:b/>
          <w:i/>
          <w:sz w:val="20"/>
          <w:szCs w:val="20"/>
        </w:rPr>
        <w:t xml:space="preserve"> Kč</w:t>
      </w:r>
      <w:r w:rsidRPr="00EA1E77">
        <w:rPr>
          <w:rFonts w:ascii="Verdana" w:eastAsia="Times New Roman" w:hAnsi="Verdana"/>
          <w:i/>
          <w:sz w:val="20"/>
          <w:szCs w:val="20"/>
        </w:rPr>
        <w:t xml:space="preserve"> a je podle § 56a zákona č. 235/2004 Sb.</w:t>
      </w:r>
      <w:r>
        <w:rPr>
          <w:rFonts w:ascii="Verdana" w:eastAsia="Times New Roman" w:hAnsi="Verdana"/>
          <w:i/>
          <w:sz w:val="20"/>
          <w:szCs w:val="20"/>
        </w:rPr>
        <w:t>, o</w:t>
      </w:r>
      <w:r w:rsidRPr="00EA1E77">
        <w:rPr>
          <w:rFonts w:ascii="Verdana" w:eastAsia="Times New Roman" w:hAnsi="Verdana"/>
          <w:i/>
          <w:sz w:val="20"/>
          <w:szCs w:val="20"/>
        </w:rPr>
        <w:t xml:space="preserve"> dani z přidané hodnoty</w:t>
      </w:r>
      <w:r>
        <w:rPr>
          <w:rFonts w:ascii="Verdana" w:eastAsia="Times New Roman" w:hAnsi="Verdana"/>
          <w:i/>
          <w:sz w:val="20"/>
          <w:szCs w:val="20"/>
        </w:rPr>
        <w:t>,</w:t>
      </w:r>
      <w:r w:rsidRPr="00EA1E77">
        <w:rPr>
          <w:rFonts w:ascii="Verdana" w:eastAsia="Times New Roman" w:hAnsi="Verdana"/>
          <w:i/>
          <w:sz w:val="20"/>
          <w:szCs w:val="20"/>
        </w:rPr>
        <w:t xml:space="preserve"> osvobozena od DPH.</w:t>
      </w:r>
    </w:p>
    <w:p w14:paraId="7FDDE4A9" w14:textId="77777777" w:rsidR="007B16C6" w:rsidRPr="00EA1E77" w:rsidRDefault="007B16C6" w:rsidP="007B16C6">
      <w:pPr>
        <w:spacing w:before="100" w:beforeAutospacing="1" w:after="100" w:afterAutospacing="1"/>
        <w:ind w:left="709"/>
        <w:jc w:val="both"/>
        <w:rPr>
          <w:rFonts w:ascii="Verdana" w:eastAsia="Times New Roman" w:hAnsi="Verdana"/>
          <w:i/>
          <w:sz w:val="20"/>
          <w:szCs w:val="20"/>
        </w:rPr>
      </w:pPr>
      <w:r w:rsidRPr="00EA1E77">
        <w:rPr>
          <w:rFonts w:ascii="Verdana" w:eastAsia="Times New Roman" w:hAnsi="Verdana"/>
          <w:i/>
          <w:sz w:val="20"/>
          <w:szCs w:val="20"/>
        </w:rPr>
        <w:t>Výše úhrady za užívání prostor podléhá každoroční valorizaci v závislosti na změně míry inflace vyhlášené Českým statistickým úřadem.</w:t>
      </w:r>
    </w:p>
    <w:p w14:paraId="7E9A16F6" w14:textId="77777777" w:rsidR="007B16C6" w:rsidRPr="00EA1E77" w:rsidRDefault="007B16C6" w:rsidP="007B16C6">
      <w:pPr>
        <w:spacing w:before="100" w:beforeAutospacing="1" w:after="100" w:afterAutospacing="1"/>
        <w:ind w:left="709"/>
        <w:jc w:val="both"/>
        <w:rPr>
          <w:rFonts w:ascii="Verdana" w:eastAsia="Times New Roman" w:hAnsi="Verdana"/>
          <w:i/>
          <w:sz w:val="20"/>
          <w:szCs w:val="20"/>
        </w:rPr>
      </w:pPr>
      <w:r w:rsidRPr="00EA1E77">
        <w:rPr>
          <w:rFonts w:ascii="Verdana" w:eastAsia="Times New Roman" w:hAnsi="Verdana"/>
          <w:i/>
          <w:sz w:val="20"/>
          <w:szCs w:val="20"/>
        </w:rPr>
        <w:t>Měsíční zálohy za služby poskytované v souvislosti s užíváním prostor se sjednávají ve výši:</w:t>
      </w:r>
    </w:p>
    <w:p w14:paraId="786FC709" w14:textId="77777777" w:rsidR="007B16C6" w:rsidRPr="00EA1E77" w:rsidRDefault="007B16C6" w:rsidP="007B16C6">
      <w:pPr>
        <w:spacing w:after="60"/>
        <w:ind w:left="709"/>
        <w:jc w:val="both"/>
        <w:rPr>
          <w:rFonts w:ascii="Verdana" w:eastAsia="Times New Roman" w:hAnsi="Verdana"/>
          <w:i/>
          <w:sz w:val="20"/>
          <w:szCs w:val="20"/>
        </w:rPr>
      </w:pPr>
      <w:r w:rsidRPr="00EA1E77">
        <w:rPr>
          <w:rFonts w:ascii="Verdana" w:eastAsia="Times New Roman" w:hAnsi="Verdana"/>
          <w:i/>
          <w:sz w:val="20"/>
          <w:szCs w:val="20"/>
        </w:rPr>
        <w:tab/>
      </w:r>
      <w:r w:rsidRPr="00EA1E77">
        <w:rPr>
          <w:rFonts w:ascii="Verdana" w:eastAsia="Times New Roman" w:hAnsi="Verdana"/>
          <w:i/>
          <w:sz w:val="20"/>
          <w:szCs w:val="20"/>
        </w:rPr>
        <w:tab/>
      </w:r>
      <w:r w:rsidRPr="00EA1E77">
        <w:rPr>
          <w:rFonts w:ascii="Verdana" w:eastAsia="Times New Roman" w:hAnsi="Verdana"/>
          <w:i/>
          <w:sz w:val="20"/>
          <w:szCs w:val="20"/>
        </w:rPr>
        <w:tab/>
        <w:t>100 Kč vč. DPH ……………</w:t>
      </w:r>
      <w:proofErr w:type="gramStart"/>
      <w:r w:rsidRPr="00EA1E77">
        <w:rPr>
          <w:rFonts w:ascii="Verdana" w:eastAsia="Times New Roman" w:hAnsi="Verdana"/>
          <w:i/>
          <w:sz w:val="20"/>
          <w:szCs w:val="20"/>
        </w:rPr>
        <w:t>…….</w:t>
      </w:r>
      <w:proofErr w:type="gramEnd"/>
      <w:r w:rsidRPr="00EA1E77">
        <w:rPr>
          <w:rFonts w:ascii="Verdana" w:eastAsia="Times New Roman" w:hAnsi="Verdana"/>
          <w:i/>
          <w:sz w:val="20"/>
          <w:szCs w:val="20"/>
        </w:rPr>
        <w:t>.</w:t>
      </w:r>
      <w:r>
        <w:rPr>
          <w:rFonts w:ascii="Verdana" w:eastAsia="Times New Roman" w:hAnsi="Verdana"/>
          <w:i/>
          <w:sz w:val="20"/>
          <w:szCs w:val="20"/>
        </w:rPr>
        <w:t xml:space="preserve"> </w:t>
      </w:r>
      <w:r w:rsidRPr="00EA1E77">
        <w:rPr>
          <w:rFonts w:ascii="Verdana" w:eastAsia="Times New Roman" w:hAnsi="Verdana"/>
          <w:i/>
          <w:sz w:val="20"/>
          <w:szCs w:val="20"/>
        </w:rPr>
        <w:t>na odběr studené vody</w:t>
      </w:r>
    </w:p>
    <w:p w14:paraId="7333A538" w14:textId="7D5C6947" w:rsidR="007B16C6" w:rsidRPr="00EA1E77" w:rsidRDefault="007B16C6" w:rsidP="007B16C6">
      <w:pPr>
        <w:spacing w:after="60"/>
        <w:ind w:left="709"/>
        <w:jc w:val="both"/>
        <w:rPr>
          <w:rFonts w:ascii="Verdana" w:eastAsia="Times New Roman" w:hAnsi="Verdana"/>
          <w:i/>
          <w:sz w:val="20"/>
          <w:szCs w:val="20"/>
        </w:rPr>
      </w:pPr>
      <w:r w:rsidRPr="00EA1E77">
        <w:rPr>
          <w:rFonts w:ascii="Verdana" w:eastAsia="Times New Roman" w:hAnsi="Verdana"/>
          <w:i/>
          <w:sz w:val="20"/>
          <w:szCs w:val="20"/>
        </w:rPr>
        <w:tab/>
      </w:r>
      <w:r w:rsidRPr="00EA1E77">
        <w:rPr>
          <w:rFonts w:ascii="Verdana" w:eastAsia="Times New Roman" w:hAnsi="Verdana"/>
          <w:i/>
          <w:sz w:val="20"/>
          <w:szCs w:val="20"/>
        </w:rPr>
        <w:tab/>
      </w:r>
      <w:r w:rsidRPr="00EA1E77">
        <w:rPr>
          <w:rFonts w:ascii="Verdana" w:eastAsia="Times New Roman" w:hAnsi="Verdana"/>
          <w:i/>
          <w:sz w:val="20"/>
          <w:szCs w:val="20"/>
        </w:rPr>
        <w:tab/>
        <w:t>1</w:t>
      </w:r>
      <w:r w:rsidR="00625524">
        <w:rPr>
          <w:rFonts w:ascii="Verdana" w:eastAsia="Times New Roman" w:hAnsi="Verdana"/>
          <w:i/>
          <w:sz w:val="20"/>
          <w:szCs w:val="20"/>
        </w:rPr>
        <w:t>500</w:t>
      </w:r>
      <w:r w:rsidRPr="00EA1E77">
        <w:rPr>
          <w:rFonts w:ascii="Verdana" w:eastAsia="Times New Roman" w:hAnsi="Verdana"/>
          <w:i/>
          <w:sz w:val="20"/>
          <w:szCs w:val="20"/>
        </w:rPr>
        <w:t xml:space="preserve"> Kč vč. DPH …………</w:t>
      </w:r>
      <w:proofErr w:type="gramStart"/>
      <w:r w:rsidRPr="00EA1E77">
        <w:rPr>
          <w:rFonts w:ascii="Verdana" w:eastAsia="Times New Roman" w:hAnsi="Verdana"/>
          <w:i/>
          <w:sz w:val="20"/>
          <w:szCs w:val="20"/>
        </w:rPr>
        <w:t>…….</w:t>
      </w:r>
      <w:proofErr w:type="gramEnd"/>
      <w:r w:rsidRPr="00EA1E77">
        <w:rPr>
          <w:rFonts w:ascii="Verdana" w:eastAsia="Times New Roman" w:hAnsi="Verdana"/>
          <w:i/>
          <w:sz w:val="20"/>
          <w:szCs w:val="20"/>
        </w:rPr>
        <w:t>. na odběr elektrické energie</w:t>
      </w:r>
    </w:p>
    <w:p w14:paraId="1F56466A" w14:textId="73AFA923" w:rsidR="007B16C6" w:rsidRPr="00EA1E77" w:rsidRDefault="007B16C6" w:rsidP="007B16C6">
      <w:pPr>
        <w:spacing w:after="60"/>
        <w:ind w:left="709"/>
        <w:jc w:val="both"/>
        <w:rPr>
          <w:rFonts w:ascii="Verdana" w:eastAsia="Times New Roman" w:hAnsi="Verdana"/>
          <w:i/>
          <w:sz w:val="20"/>
          <w:szCs w:val="20"/>
        </w:rPr>
      </w:pPr>
      <w:r w:rsidRPr="00EA1E77">
        <w:rPr>
          <w:rFonts w:ascii="Verdana" w:eastAsia="Times New Roman" w:hAnsi="Verdana"/>
          <w:i/>
          <w:sz w:val="20"/>
          <w:szCs w:val="20"/>
        </w:rPr>
        <w:tab/>
      </w:r>
      <w:r w:rsidRPr="00EA1E77">
        <w:rPr>
          <w:rFonts w:ascii="Verdana" w:eastAsia="Times New Roman" w:hAnsi="Verdana"/>
          <w:i/>
          <w:sz w:val="20"/>
          <w:szCs w:val="20"/>
        </w:rPr>
        <w:tab/>
      </w:r>
      <w:r w:rsidRPr="00EA1E77">
        <w:rPr>
          <w:rFonts w:ascii="Verdana" w:eastAsia="Times New Roman" w:hAnsi="Verdana"/>
          <w:i/>
          <w:sz w:val="20"/>
          <w:szCs w:val="20"/>
        </w:rPr>
        <w:tab/>
      </w:r>
      <w:r w:rsidR="00625524">
        <w:rPr>
          <w:rFonts w:ascii="Verdana" w:eastAsia="Times New Roman" w:hAnsi="Verdana"/>
          <w:i/>
          <w:sz w:val="20"/>
          <w:szCs w:val="20"/>
        </w:rPr>
        <w:t>3000</w:t>
      </w:r>
      <w:r w:rsidRPr="00EA1E77">
        <w:rPr>
          <w:rFonts w:ascii="Verdana" w:eastAsia="Times New Roman" w:hAnsi="Verdana"/>
          <w:i/>
          <w:sz w:val="20"/>
          <w:szCs w:val="20"/>
        </w:rPr>
        <w:t xml:space="preserve"> Kč vč. DPH …………</w:t>
      </w:r>
      <w:proofErr w:type="gramStart"/>
      <w:r w:rsidRPr="00EA1E77">
        <w:rPr>
          <w:rFonts w:ascii="Verdana" w:eastAsia="Times New Roman" w:hAnsi="Verdana"/>
          <w:i/>
          <w:sz w:val="20"/>
          <w:szCs w:val="20"/>
        </w:rPr>
        <w:t>…….</w:t>
      </w:r>
      <w:proofErr w:type="gramEnd"/>
      <w:r w:rsidRPr="00EA1E77">
        <w:rPr>
          <w:rFonts w:ascii="Verdana" w:eastAsia="Times New Roman" w:hAnsi="Verdana"/>
          <w:i/>
          <w:sz w:val="20"/>
          <w:szCs w:val="20"/>
        </w:rPr>
        <w:t>. na vytápění</w:t>
      </w:r>
    </w:p>
    <w:p w14:paraId="4BD807BB" w14:textId="77777777" w:rsidR="007B16C6" w:rsidRPr="00EA1E77" w:rsidRDefault="007B16C6" w:rsidP="007B16C6">
      <w:pPr>
        <w:spacing w:after="60"/>
        <w:ind w:left="709"/>
        <w:jc w:val="both"/>
        <w:rPr>
          <w:rFonts w:ascii="Verdana" w:eastAsia="Times New Roman" w:hAnsi="Verdana"/>
          <w:i/>
          <w:sz w:val="20"/>
          <w:szCs w:val="20"/>
        </w:rPr>
      </w:pPr>
    </w:p>
    <w:p w14:paraId="39AD65C1" w14:textId="77777777" w:rsidR="007B16C6" w:rsidRPr="00EA1E77" w:rsidRDefault="007B16C6" w:rsidP="007B16C6">
      <w:pPr>
        <w:spacing w:after="60"/>
        <w:ind w:left="709"/>
        <w:jc w:val="both"/>
        <w:rPr>
          <w:rFonts w:ascii="Verdana" w:eastAsia="Times New Roman" w:hAnsi="Verdana"/>
          <w:i/>
          <w:sz w:val="20"/>
          <w:szCs w:val="20"/>
        </w:rPr>
      </w:pPr>
      <w:r w:rsidRPr="00EA1E77">
        <w:rPr>
          <w:rFonts w:ascii="Verdana" w:eastAsia="Times New Roman" w:hAnsi="Verdana"/>
          <w:i/>
          <w:sz w:val="20"/>
          <w:szCs w:val="20"/>
        </w:rPr>
        <w:t>Měsíční paušální úhrady za úklid společných prostor a za odvoz a likvidaci odpadu se sjednávají ve výši:</w:t>
      </w:r>
    </w:p>
    <w:p w14:paraId="4C256844" w14:textId="77777777" w:rsidR="007B16C6" w:rsidRPr="00EA1E77" w:rsidRDefault="007B16C6" w:rsidP="007B16C6">
      <w:pPr>
        <w:spacing w:after="60"/>
        <w:ind w:left="709"/>
        <w:jc w:val="both"/>
        <w:rPr>
          <w:rFonts w:ascii="Verdana" w:eastAsia="Times New Roman" w:hAnsi="Verdana"/>
          <w:i/>
          <w:sz w:val="20"/>
          <w:szCs w:val="20"/>
        </w:rPr>
      </w:pPr>
    </w:p>
    <w:p w14:paraId="521DD9A9" w14:textId="77777777" w:rsidR="007B16C6" w:rsidRPr="00EA1E77" w:rsidRDefault="007B16C6" w:rsidP="007B16C6">
      <w:pPr>
        <w:spacing w:after="60"/>
        <w:ind w:left="709"/>
        <w:jc w:val="both"/>
        <w:rPr>
          <w:rFonts w:ascii="Verdana" w:eastAsia="Times New Roman" w:hAnsi="Verdana"/>
          <w:i/>
          <w:sz w:val="20"/>
          <w:szCs w:val="20"/>
        </w:rPr>
      </w:pPr>
      <w:r w:rsidRPr="00EA1E77">
        <w:rPr>
          <w:rFonts w:ascii="Verdana" w:eastAsia="Times New Roman" w:hAnsi="Verdana"/>
          <w:i/>
          <w:sz w:val="20"/>
          <w:szCs w:val="20"/>
        </w:rPr>
        <w:tab/>
      </w:r>
      <w:r w:rsidRPr="00EA1E77">
        <w:rPr>
          <w:rFonts w:ascii="Verdana" w:eastAsia="Times New Roman" w:hAnsi="Verdana"/>
          <w:i/>
          <w:sz w:val="20"/>
          <w:szCs w:val="20"/>
        </w:rPr>
        <w:tab/>
      </w:r>
      <w:r w:rsidRPr="00EA1E77">
        <w:rPr>
          <w:rFonts w:ascii="Verdana" w:eastAsia="Times New Roman" w:hAnsi="Verdana"/>
          <w:i/>
          <w:sz w:val="20"/>
          <w:szCs w:val="20"/>
        </w:rPr>
        <w:tab/>
        <w:t>720 Kč + DPH ……………………… za úklid společných prostor</w:t>
      </w:r>
    </w:p>
    <w:p w14:paraId="5E3403E1" w14:textId="77777777" w:rsidR="007B16C6" w:rsidRPr="00EA1E77" w:rsidRDefault="007B16C6" w:rsidP="007B16C6">
      <w:pPr>
        <w:spacing w:after="60"/>
        <w:ind w:left="709"/>
        <w:jc w:val="both"/>
        <w:rPr>
          <w:rFonts w:ascii="Verdana" w:eastAsia="Times New Roman" w:hAnsi="Verdana"/>
          <w:i/>
          <w:sz w:val="20"/>
          <w:szCs w:val="20"/>
        </w:rPr>
      </w:pPr>
      <w:r w:rsidRPr="00EA1E77">
        <w:rPr>
          <w:rFonts w:ascii="Verdana" w:eastAsia="Times New Roman" w:hAnsi="Verdana"/>
          <w:i/>
          <w:sz w:val="20"/>
          <w:szCs w:val="20"/>
        </w:rPr>
        <w:tab/>
      </w:r>
      <w:r w:rsidRPr="00EA1E77">
        <w:rPr>
          <w:rFonts w:ascii="Verdana" w:eastAsia="Times New Roman" w:hAnsi="Verdana"/>
          <w:i/>
          <w:sz w:val="20"/>
          <w:szCs w:val="20"/>
        </w:rPr>
        <w:tab/>
      </w:r>
      <w:r w:rsidRPr="00EA1E77">
        <w:rPr>
          <w:rFonts w:ascii="Verdana" w:eastAsia="Times New Roman" w:hAnsi="Verdana"/>
          <w:i/>
          <w:sz w:val="20"/>
          <w:szCs w:val="20"/>
        </w:rPr>
        <w:tab/>
        <w:t>250 Kč + DPH ………………</w:t>
      </w:r>
      <w:proofErr w:type="gramStart"/>
      <w:r w:rsidRPr="00EA1E77">
        <w:rPr>
          <w:rFonts w:ascii="Verdana" w:eastAsia="Times New Roman" w:hAnsi="Verdana"/>
          <w:i/>
          <w:sz w:val="20"/>
          <w:szCs w:val="20"/>
        </w:rPr>
        <w:t>…….</w:t>
      </w:r>
      <w:proofErr w:type="gramEnd"/>
      <w:r w:rsidRPr="00EA1E77">
        <w:rPr>
          <w:rFonts w:ascii="Verdana" w:eastAsia="Times New Roman" w:hAnsi="Verdana"/>
          <w:i/>
          <w:sz w:val="20"/>
          <w:szCs w:val="20"/>
        </w:rPr>
        <w:t>. za odvoz a likvidaci odpadu</w:t>
      </w:r>
    </w:p>
    <w:p w14:paraId="0C85C6A1" w14:textId="77777777" w:rsidR="007B16C6" w:rsidRPr="00EA1E77" w:rsidRDefault="007B16C6" w:rsidP="007B16C6">
      <w:pPr>
        <w:spacing w:after="60"/>
        <w:ind w:left="709"/>
        <w:jc w:val="both"/>
        <w:rPr>
          <w:rFonts w:ascii="Verdana" w:eastAsia="Times New Roman" w:hAnsi="Verdana"/>
          <w:i/>
          <w:sz w:val="20"/>
          <w:szCs w:val="20"/>
        </w:rPr>
      </w:pPr>
    </w:p>
    <w:p w14:paraId="0321B395" w14:textId="77777777" w:rsidR="007B16C6" w:rsidRPr="00EA1E77" w:rsidRDefault="007B16C6" w:rsidP="007B16C6">
      <w:pPr>
        <w:spacing w:after="60"/>
        <w:ind w:left="709"/>
        <w:jc w:val="both"/>
        <w:rPr>
          <w:rFonts w:ascii="Verdana" w:eastAsia="Times New Roman" w:hAnsi="Verdana"/>
          <w:i/>
          <w:sz w:val="20"/>
          <w:szCs w:val="20"/>
        </w:rPr>
      </w:pPr>
      <w:r w:rsidRPr="00EA1E77">
        <w:rPr>
          <w:rFonts w:ascii="Verdana" w:eastAsia="Times New Roman" w:hAnsi="Verdana"/>
          <w:i/>
          <w:sz w:val="20"/>
          <w:szCs w:val="20"/>
        </w:rPr>
        <w:t>Podnikatelka se zavazuje platit úhradu na účet nemocnice na základě faktury vystavené vždy k poslednímu dni příslušného kalendářního měsíce. Splatnost faktury je 14 dnů od doručení.</w:t>
      </w:r>
      <w:r w:rsidR="0029719A">
        <w:rPr>
          <w:rFonts w:ascii="Verdana" w:eastAsia="Times New Roman" w:hAnsi="Verdana"/>
          <w:i/>
          <w:sz w:val="20"/>
          <w:szCs w:val="20"/>
        </w:rPr>
        <w:t>“</w:t>
      </w:r>
    </w:p>
    <w:p w14:paraId="0D02C7CE" w14:textId="77777777" w:rsidR="007B16C6" w:rsidRPr="00EA1E77" w:rsidRDefault="007B16C6" w:rsidP="007B16C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 xml:space="preserve">Kromě ujednání obsažených v tomto dodatku zůstávají ostatní ujednání </w:t>
      </w:r>
      <w:r w:rsidRPr="00EA1E77">
        <w:rPr>
          <w:rStyle w:val="Siln"/>
          <w:rFonts w:ascii="Verdana" w:eastAsia="Times New Roman" w:hAnsi="Verdana"/>
          <w:sz w:val="20"/>
          <w:szCs w:val="20"/>
        </w:rPr>
        <w:t xml:space="preserve">smlouvy </w:t>
      </w:r>
      <w:r w:rsidRPr="00EA1E77">
        <w:rPr>
          <w:rFonts w:ascii="Verdana" w:eastAsia="Times New Roman" w:hAnsi="Verdana"/>
          <w:sz w:val="20"/>
          <w:szCs w:val="20"/>
        </w:rPr>
        <w:t xml:space="preserve">nedotčena a v účinnosti podle dohodnutých podmínek. </w:t>
      </w:r>
    </w:p>
    <w:p w14:paraId="3EB7ED7F" w14:textId="77777777" w:rsidR="007B16C6" w:rsidRPr="00EA1E77" w:rsidRDefault="007B16C6" w:rsidP="007B16C6">
      <w:pPr>
        <w:pStyle w:val="Normlnweb"/>
        <w:jc w:val="center"/>
        <w:rPr>
          <w:rFonts w:ascii="Verdana" w:hAnsi="Verdana"/>
          <w:sz w:val="20"/>
          <w:szCs w:val="20"/>
        </w:rPr>
      </w:pPr>
      <w:r w:rsidRPr="00EA1E77">
        <w:rPr>
          <w:rStyle w:val="Siln"/>
          <w:rFonts w:ascii="Verdana" w:hAnsi="Verdana"/>
          <w:sz w:val="20"/>
          <w:szCs w:val="20"/>
        </w:rPr>
        <w:t>Článek III. Závěrečná ustanovení</w:t>
      </w:r>
    </w:p>
    <w:p w14:paraId="311EFBCD" w14:textId="77777777" w:rsidR="007B16C6" w:rsidRPr="00EA1E77" w:rsidRDefault="007B16C6" w:rsidP="007B16C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 xml:space="preserve">Tento dodatek může být měněn, ukončen nebo doplněn, není-li uvedeno jinak, pouze v dohodě </w:t>
      </w:r>
      <w:r w:rsidRPr="00EA1E77">
        <w:rPr>
          <w:rStyle w:val="Siln"/>
          <w:rFonts w:ascii="Verdana" w:eastAsia="Times New Roman" w:hAnsi="Verdana"/>
          <w:sz w:val="20"/>
          <w:szCs w:val="20"/>
        </w:rPr>
        <w:t>smluvních stran</w:t>
      </w:r>
      <w:r w:rsidRPr="00EA1E77">
        <w:rPr>
          <w:rFonts w:ascii="Verdana" w:eastAsia="Times New Roman" w:hAnsi="Verdana"/>
          <w:sz w:val="20"/>
          <w:szCs w:val="20"/>
        </w:rPr>
        <w:t xml:space="preserve"> formou písemných ujednání podepsaných k tomu oprávněnými zástupci. </w:t>
      </w:r>
    </w:p>
    <w:p w14:paraId="0CAEB913" w14:textId="77777777" w:rsidR="007B16C6" w:rsidRPr="00EA1E77" w:rsidRDefault="007B16C6" w:rsidP="007B16C6">
      <w:pPr>
        <w:numPr>
          <w:ilvl w:val="0"/>
          <w:numId w:val="3"/>
        </w:numPr>
        <w:jc w:val="both"/>
        <w:rPr>
          <w:rFonts w:ascii="Verdana" w:eastAsia="Times New Roman" w:hAnsi="Verdana"/>
          <w:bCs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 xml:space="preserve">Tento dodatek je vyhotoven ve dvou vyhotoveních, přičemž jeho podpisem potvrzuje každá ze </w:t>
      </w:r>
      <w:r w:rsidRPr="00EA1E77">
        <w:rPr>
          <w:rFonts w:ascii="Verdana" w:eastAsia="Times New Roman" w:hAnsi="Verdana"/>
          <w:b/>
          <w:sz w:val="20"/>
          <w:szCs w:val="20"/>
        </w:rPr>
        <w:t>smluvních stran</w:t>
      </w:r>
      <w:r w:rsidRPr="00EA1E77">
        <w:rPr>
          <w:rFonts w:ascii="Verdana" w:eastAsia="Times New Roman" w:hAnsi="Verdana"/>
          <w:sz w:val="20"/>
          <w:szCs w:val="20"/>
        </w:rPr>
        <w:t xml:space="preserve"> přijetí jednoho vyhotovení.</w:t>
      </w:r>
    </w:p>
    <w:p w14:paraId="25FEB9F6" w14:textId="77777777" w:rsidR="007B16C6" w:rsidRPr="00EA1E77" w:rsidRDefault="007B16C6" w:rsidP="007B16C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EA1E77">
        <w:rPr>
          <w:rFonts w:ascii="Verdana" w:eastAsia="Times New Roman" w:hAnsi="Verdana"/>
          <w:color w:val="000000" w:themeColor="text1"/>
          <w:sz w:val="20"/>
          <w:szCs w:val="20"/>
        </w:rPr>
        <w:t xml:space="preserve">Tento dodatek považují </w:t>
      </w:r>
      <w:r w:rsidRPr="00EA1E77">
        <w:rPr>
          <w:rStyle w:val="Siln"/>
          <w:rFonts w:ascii="Verdana" w:eastAsia="Times New Roman" w:hAnsi="Verdana"/>
          <w:color w:val="000000" w:themeColor="text1"/>
          <w:sz w:val="20"/>
          <w:szCs w:val="20"/>
        </w:rPr>
        <w:t>smluvní strany</w:t>
      </w:r>
      <w:r w:rsidRPr="00EA1E77">
        <w:rPr>
          <w:rFonts w:ascii="Verdana" w:eastAsia="Times New Roman" w:hAnsi="Verdana"/>
          <w:color w:val="000000" w:themeColor="text1"/>
          <w:sz w:val="20"/>
          <w:szCs w:val="20"/>
        </w:rPr>
        <w:t xml:space="preserve"> za platný a účinný ode dne jeho podpisu.</w:t>
      </w:r>
    </w:p>
    <w:p w14:paraId="3830E4B7" w14:textId="77777777" w:rsidR="007B16C6" w:rsidRPr="00EA1E77" w:rsidRDefault="007B16C6" w:rsidP="007B16C6">
      <w:pPr>
        <w:pStyle w:val="Normlnweb"/>
        <w:jc w:val="center"/>
        <w:rPr>
          <w:rFonts w:ascii="Verdana" w:hAnsi="Verdana"/>
          <w:sz w:val="20"/>
          <w:szCs w:val="20"/>
        </w:rPr>
      </w:pPr>
      <w:r w:rsidRPr="00EA1E77">
        <w:rPr>
          <w:rStyle w:val="Siln"/>
          <w:rFonts w:ascii="Verdana" w:hAnsi="Verdana"/>
          <w:sz w:val="20"/>
          <w:szCs w:val="20"/>
        </w:rPr>
        <w:t>***</w:t>
      </w:r>
    </w:p>
    <w:p w14:paraId="46C30BDC" w14:textId="77777777" w:rsidR="007B16C6" w:rsidRPr="00EA1E77" w:rsidRDefault="007B16C6" w:rsidP="007B16C6">
      <w:pPr>
        <w:pStyle w:val="Normlnweb"/>
        <w:jc w:val="center"/>
        <w:rPr>
          <w:rFonts w:ascii="Verdana" w:hAnsi="Verdana"/>
          <w:sz w:val="20"/>
          <w:szCs w:val="20"/>
        </w:rPr>
      </w:pPr>
      <w:r w:rsidRPr="00EA1E77">
        <w:rPr>
          <w:rStyle w:val="Siln"/>
          <w:rFonts w:ascii="Verdana" w:hAnsi="Verdana"/>
          <w:sz w:val="20"/>
          <w:szCs w:val="20"/>
        </w:rPr>
        <w:t>Smluvní strany po přečtení dodatku prohlašují, že textu rozumějí, že dodatek byl sepsán v souladu s jejich pravou a svobodnou vůlí a cítí se jím vázáni. Zároveň prohlašují, že k právním jednáním a podpisu tohoto dodatku mají dostatečná oprávnění. Na důkaz toho všeho připojují své podpisy.</w:t>
      </w:r>
    </w:p>
    <w:p w14:paraId="43AAC66C" w14:textId="4EA60A37" w:rsidR="007B16C6" w:rsidRPr="00C56BA2" w:rsidRDefault="007B16C6" w:rsidP="007B16C6">
      <w:pPr>
        <w:pStyle w:val="Normlnweb"/>
        <w:jc w:val="center"/>
        <w:rPr>
          <w:rFonts w:ascii="Verdana" w:hAnsi="Verdana"/>
          <w:sz w:val="20"/>
          <w:szCs w:val="20"/>
        </w:rPr>
      </w:pPr>
      <w:r w:rsidRPr="00C56BA2">
        <w:rPr>
          <w:rFonts w:ascii="Verdana" w:hAnsi="Verdana"/>
          <w:sz w:val="20"/>
          <w:szCs w:val="20"/>
        </w:rPr>
        <w:t xml:space="preserve">V Jihlavě dne </w:t>
      </w:r>
      <w:r w:rsidR="00625524" w:rsidRPr="00104119">
        <w:rPr>
          <w:rFonts w:ascii="Verdana" w:hAnsi="Verdana"/>
          <w:sz w:val="20"/>
          <w:szCs w:val="20"/>
        </w:rPr>
        <w:t>1.</w:t>
      </w:r>
      <w:r w:rsidR="00104119" w:rsidRPr="00104119">
        <w:rPr>
          <w:rFonts w:ascii="Verdana" w:hAnsi="Verdana"/>
          <w:sz w:val="20"/>
          <w:szCs w:val="20"/>
        </w:rPr>
        <w:t>2</w:t>
      </w:r>
      <w:r w:rsidR="00625524" w:rsidRPr="00104119">
        <w:rPr>
          <w:rFonts w:ascii="Verdana" w:hAnsi="Verdana"/>
          <w:sz w:val="20"/>
          <w:szCs w:val="20"/>
        </w:rPr>
        <w:t>.2023</w:t>
      </w:r>
    </w:p>
    <w:p w14:paraId="098AEC5D" w14:textId="77777777" w:rsidR="007B16C6" w:rsidRPr="00EA1E77" w:rsidRDefault="007B16C6" w:rsidP="007B16C6">
      <w:pPr>
        <w:pStyle w:val="Normlnweb"/>
        <w:jc w:val="center"/>
        <w:rPr>
          <w:rFonts w:ascii="Verdana" w:hAnsi="Verdana"/>
          <w:color w:val="000000" w:themeColor="text1"/>
          <w:sz w:val="20"/>
          <w:szCs w:val="20"/>
        </w:rPr>
      </w:pPr>
    </w:p>
    <w:p w14:paraId="319A5812" w14:textId="77777777" w:rsidR="007B16C6" w:rsidRPr="00EA1E77" w:rsidRDefault="007B16C6" w:rsidP="007B16C6">
      <w:pPr>
        <w:pStyle w:val="Normlnweb"/>
        <w:spacing w:before="0" w:beforeAutospacing="0" w:after="0" w:afterAutospacing="0"/>
        <w:rPr>
          <w:rFonts w:ascii="Verdana" w:hAnsi="Verdana"/>
          <w:color w:val="000000" w:themeColor="text1"/>
          <w:sz w:val="20"/>
          <w:szCs w:val="20"/>
        </w:rPr>
      </w:pPr>
      <w:r w:rsidRPr="00EA1E77">
        <w:rPr>
          <w:rFonts w:ascii="Verdana" w:hAnsi="Verdana"/>
          <w:color w:val="000000" w:themeColor="text1"/>
          <w:sz w:val="20"/>
          <w:szCs w:val="20"/>
        </w:rPr>
        <w:t>___________________________</w:t>
      </w:r>
      <w:r w:rsidRPr="00EA1E77">
        <w:rPr>
          <w:rFonts w:ascii="Verdana" w:hAnsi="Verdana"/>
          <w:color w:val="000000" w:themeColor="text1"/>
          <w:sz w:val="20"/>
          <w:szCs w:val="20"/>
        </w:rPr>
        <w:tab/>
      </w:r>
      <w:r w:rsidRPr="00EA1E77">
        <w:rPr>
          <w:rFonts w:ascii="Verdana" w:hAnsi="Verdana"/>
          <w:color w:val="000000" w:themeColor="text1"/>
          <w:sz w:val="20"/>
          <w:szCs w:val="20"/>
        </w:rPr>
        <w:tab/>
      </w:r>
      <w:r w:rsidRPr="00EA1E77">
        <w:rPr>
          <w:rFonts w:ascii="Verdana" w:hAnsi="Verdana"/>
          <w:color w:val="000000" w:themeColor="text1"/>
          <w:sz w:val="20"/>
          <w:szCs w:val="20"/>
        </w:rPr>
        <w:tab/>
        <w:t>________________________</w:t>
      </w:r>
    </w:p>
    <w:p w14:paraId="09316B6E" w14:textId="062737F1" w:rsidR="007B16C6" w:rsidRPr="00EA1E77" w:rsidRDefault="007B16C6" w:rsidP="007B16C6">
      <w:pPr>
        <w:pStyle w:val="Normlnweb"/>
        <w:spacing w:before="0" w:beforeAutospacing="0" w:after="0" w:afterAutospacing="0"/>
        <w:rPr>
          <w:rFonts w:ascii="Verdana" w:hAnsi="Verdana"/>
          <w:b/>
          <w:color w:val="000000" w:themeColor="text1"/>
          <w:sz w:val="20"/>
          <w:szCs w:val="20"/>
        </w:rPr>
      </w:pPr>
      <w:r w:rsidRPr="00EA1E77">
        <w:rPr>
          <w:rFonts w:ascii="Verdana" w:hAnsi="Verdana"/>
          <w:b/>
          <w:color w:val="000000" w:themeColor="text1"/>
          <w:sz w:val="20"/>
          <w:szCs w:val="20"/>
        </w:rPr>
        <w:t>Ps</w:t>
      </w:r>
      <w:r w:rsidR="008F6D81">
        <w:rPr>
          <w:rFonts w:ascii="Verdana" w:hAnsi="Verdana"/>
          <w:b/>
          <w:color w:val="000000" w:themeColor="text1"/>
          <w:sz w:val="20"/>
          <w:szCs w:val="20"/>
        </w:rPr>
        <w:t>ychiatrická nemocnice Jihlava</w:t>
      </w:r>
      <w:r w:rsidR="008F6D81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8F6D81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EA1E77">
        <w:rPr>
          <w:rFonts w:ascii="Verdana" w:hAnsi="Verdana"/>
          <w:b/>
          <w:color w:val="000000" w:themeColor="text1"/>
          <w:sz w:val="20"/>
          <w:szCs w:val="20"/>
        </w:rPr>
        <w:t>Dita Horáková</w:t>
      </w:r>
    </w:p>
    <w:p w14:paraId="47F319FA" w14:textId="77777777" w:rsidR="007B16C6" w:rsidRPr="00EA1E77" w:rsidRDefault="007B16C6" w:rsidP="007B16C6">
      <w:pPr>
        <w:pStyle w:val="Normlnweb"/>
        <w:spacing w:before="0" w:beforeAutospacing="0" w:after="0" w:afterAutospacing="0"/>
        <w:rPr>
          <w:rFonts w:ascii="Verdana" w:hAnsi="Verdana"/>
          <w:color w:val="000000" w:themeColor="text1"/>
          <w:sz w:val="20"/>
          <w:szCs w:val="20"/>
        </w:rPr>
      </w:pPr>
      <w:r w:rsidRPr="00EA1E77">
        <w:rPr>
          <w:rFonts w:ascii="Verdana" w:hAnsi="Verdana"/>
          <w:color w:val="000000" w:themeColor="text1"/>
          <w:sz w:val="20"/>
          <w:szCs w:val="20"/>
        </w:rPr>
        <w:t>MUDr. Dagmar Dvořáková,</w:t>
      </w:r>
      <w:r w:rsidRPr="00EA1E77">
        <w:rPr>
          <w:rFonts w:ascii="Verdana" w:hAnsi="Verdana"/>
          <w:color w:val="000000" w:themeColor="text1"/>
          <w:sz w:val="20"/>
          <w:szCs w:val="20"/>
        </w:rPr>
        <w:tab/>
      </w:r>
      <w:r w:rsidRPr="00EA1E77">
        <w:rPr>
          <w:rFonts w:ascii="Verdana" w:hAnsi="Verdana"/>
          <w:color w:val="000000" w:themeColor="text1"/>
          <w:sz w:val="20"/>
          <w:szCs w:val="20"/>
        </w:rPr>
        <w:tab/>
      </w:r>
      <w:r w:rsidRPr="00EA1E77">
        <w:rPr>
          <w:rFonts w:ascii="Verdana" w:hAnsi="Verdana"/>
          <w:color w:val="000000" w:themeColor="text1"/>
          <w:sz w:val="20"/>
          <w:szCs w:val="20"/>
        </w:rPr>
        <w:tab/>
      </w:r>
      <w:r w:rsidRPr="00EA1E77">
        <w:rPr>
          <w:rFonts w:ascii="Verdana" w:hAnsi="Verdana"/>
          <w:color w:val="000000" w:themeColor="text1"/>
          <w:sz w:val="20"/>
          <w:szCs w:val="20"/>
        </w:rPr>
        <w:tab/>
      </w:r>
    </w:p>
    <w:p w14:paraId="54385C71" w14:textId="77777777" w:rsidR="007B16C6" w:rsidRPr="00EA1E77" w:rsidRDefault="007B16C6" w:rsidP="007B16C6">
      <w:pPr>
        <w:pStyle w:val="Normlnweb"/>
        <w:spacing w:before="0" w:beforeAutospacing="0" w:after="0" w:afterAutospacing="0"/>
        <w:rPr>
          <w:rFonts w:ascii="Verdana" w:hAnsi="Verdana"/>
          <w:color w:val="000000" w:themeColor="text1"/>
          <w:sz w:val="20"/>
          <w:szCs w:val="20"/>
        </w:rPr>
      </w:pPr>
      <w:r w:rsidRPr="00EA1E77">
        <w:rPr>
          <w:rFonts w:ascii="Verdana" w:hAnsi="Verdana"/>
          <w:color w:val="000000" w:themeColor="text1"/>
          <w:sz w:val="20"/>
          <w:szCs w:val="20"/>
        </w:rPr>
        <w:t>ředitelka</w:t>
      </w:r>
      <w:r w:rsidRPr="00EA1E77">
        <w:rPr>
          <w:rFonts w:ascii="Verdana" w:hAnsi="Verdana"/>
          <w:color w:val="000000" w:themeColor="text1"/>
          <w:sz w:val="20"/>
          <w:szCs w:val="20"/>
        </w:rPr>
        <w:tab/>
      </w:r>
      <w:r w:rsidRPr="00EA1E77">
        <w:rPr>
          <w:rFonts w:ascii="Verdana" w:hAnsi="Verdana"/>
          <w:color w:val="000000" w:themeColor="text1"/>
          <w:sz w:val="20"/>
          <w:szCs w:val="20"/>
        </w:rPr>
        <w:tab/>
      </w:r>
      <w:r w:rsidRPr="00EA1E77">
        <w:rPr>
          <w:rFonts w:ascii="Verdana" w:hAnsi="Verdana"/>
          <w:color w:val="000000" w:themeColor="text1"/>
          <w:sz w:val="20"/>
          <w:szCs w:val="20"/>
        </w:rPr>
        <w:tab/>
      </w:r>
      <w:r w:rsidRPr="00EA1E77">
        <w:rPr>
          <w:rFonts w:ascii="Verdana" w:hAnsi="Verdana"/>
          <w:color w:val="000000" w:themeColor="text1"/>
          <w:sz w:val="20"/>
          <w:szCs w:val="20"/>
        </w:rPr>
        <w:tab/>
      </w:r>
      <w:r w:rsidRPr="00EA1E77">
        <w:rPr>
          <w:rFonts w:ascii="Verdana" w:hAnsi="Verdana"/>
          <w:color w:val="000000" w:themeColor="text1"/>
          <w:sz w:val="20"/>
          <w:szCs w:val="20"/>
        </w:rPr>
        <w:tab/>
      </w:r>
      <w:r w:rsidRPr="00EA1E77">
        <w:rPr>
          <w:rFonts w:ascii="Verdana" w:hAnsi="Verdana"/>
          <w:color w:val="000000" w:themeColor="text1"/>
          <w:sz w:val="20"/>
          <w:szCs w:val="20"/>
        </w:rPr>
        <w:tab/>
      </w:r>
      <w:r w:rsidRPr="00EA1E77">
        <w:rPr>
          <w:rFonts w:ascii="Verdana" w:hAnsi="Verdana"/>
          <w:color w:val="000000" w:themeColor="text1"/>
          <w:sz w:val="20"/>
          <w:szCs w:val="20"/>
        </w:rPr>
        <w:tab/>
      </w:r>
    </w:p>
    <w:p w14:paraId="113F45FA" w14:textId="77777777" w:rsidR="003F05BD" w:rsidRDefault="003F05BD"/>
    <w:sectPr w:rsidR="003F05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0966C" w14:textId="77777777" w:rsidR="00F7396F" w:rsidRDefault="00F7396F" w:rsidP="00F7396F">
      <w:r>
        <w:separator/>
      </w:r>
    </w:p>
  </w:endnote>
  <w:endnote w:type="continuationSeparator" w:id="0">
    <w:p w14:paraId="42A805D4" w14:textId="77777777" w:rsidR="00F7396F" w:rsidRDefault="00F7396F" w:rsidP="00F7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0548916"/>
      <w:docPartObj>
        <w:docPartGallery w:val="Page Numbers (Bottom of Page)"/>
        <w:docPartUnique/>
      </w:docPartObj>
    </w:sdtPr>
    <w:sdtEndPr/>
    <w:sdtContent>
      <w:p w14:paraId="5576141A" w14:textId="1F0978CE" w:rsidR="00F7396F" w:rsidRDefault="00F7396F">
        <w:pPr>
          <w:pStyle w:val="Zpat"/>
          <w:jc w:val="center"/>
        </w:pPr>
        <w:r w:rsidRPr="00F7396F">
          <w:rPr>
            <w:rFonts w:ascii="Verdana" w:hAnsi="Verdana"/>
            <w:sz w:val="20"/>
            <w:szCs w:val="20"/>
          </w:rPr>
          <w:fldChar w:fldCharType="begin"/>
        </w:r>
        <w:r w:rsidRPr="00F7396F">
          <w:rPr>
            <w:rFonts w:ascii="Verdana" w:hAnsi="Verdana"/>
            <w:sz w:val="20"/>
            <w:szCs w:val="20"/>
          </w:rPr>
          <w:instrText>PAGE   \* MERGEFORMAT</w:instrText>
        </w:r>
        <w:r w:rsidRPr="00F7396F">
          <w:rPr>
            <w:rFonts w:ascii="Verdana" w:hAnsi="Verdana"/>
            <w:sz w:val="20"/>
            <w:szCs w:val="20"/>
          </w:rPr>
          <w:fldChar w:fldCharType="separate"/>
        </w:r>
        <w:r>
          <w:rPr>
            <w:rFonts w:ascii="Verdana" w:hAnsi="Verdana"/>
            <w:noProof/>
            <w:sz w:val="20"/>
            <w:szCs w:val="20"/>
          </w:rPr>
          <w:t>2</w:t>
        </w:r>
        <w:r w:rsidRPr="00F7396F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5CCAF1E0" w14:textId="77777777" w:rsidR="00F7396F" w:rsidRDefault="00F739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0A063" w14:textId="77777777" w:rsidR="00F7396F" w:rsidRDefault="00F7396F" w:rsidP="00F7396F">
      <w:r>
        <w:separator/>
      </w:r>
    </w:p>
  </w:footnote>
  <w:footnote w:type="continuationSeparator" w:id="0">
    <w:p w14:paraId="72D77D04" w14:textId="77777777" w:rsidR="00F7396F" w:rsidRDefault="00F7396F" w:rsidP="00F73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2122"/>
    <w:multiLevelType w:val="multilevel"/>
    <w:tmpl w:val="2C68E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81A0E0A"/>
    <w:multiLevelType w:val="multilevel"/>
    <w:tmpl w:val="2C68E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1B3CDA"/>
    <w:multiLevelType w:val="multilevel"/>
    <w:tmpl w:val="812C0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3174857">
    <w:abstractNumId w:val="0"/>
  </w:num>
  <w:num w:numId="2" w16cid:durableId="1305158290">
    <w:abstractNumId w:val="2"/>
  </w:num>
  <w:num w:numId="3" w16cid:durableId="1668441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6C6"/>
    <w:rsid w:val="000D03DC"/>
    <w:rsid w:val="00104119"/>
    <w:rsid w:val="0029719A"/>
    <w:rsid w:val="00345844"/>
    <w:rsid w:val="003A1C67"/>
    <w:rsid w:val="003F05BD"/>
    <w:rsid w:val="00625524"/>
    <w:rsid w:val="00724317"/>
    <w:rsid w:val="007B16C6"/>
    <w:rsid w:val="008F6D81"/>
    <w:rsid w:val="00AE6108"/>
    <w:rsid w:val="00BD06A2"/>
    <w:rsid w:val="00C56BA2"/>
    <w:rsid w:val="00F7396F"/>
    <w:rsid w:val="00F9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9ED249"/>
  <w15:chartTrackingRefBased/>
  <w15:docId w15:val="{575F3DF5-1B65-4FC7-AD48-486CBCB7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6C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B16C6"/>
    <w:rPr>
      <w:b/>
      <w:bCs/>
    </w:rPr>
  </w:style>
  <w:style w:type="paragraph" w:styleId="Normlnweb">
    <w:name w:val="Normal (Web)"/>
    <w:basedOn w:val="Normln"/>
    <w:uiPriority w:val="99"/>
    <w:unhideWhenUsed/>
    <w:rsid w:val="007B16C6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F739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396F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39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396F"/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2884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Horáková</dc:creator>
  <cp:keywords/>
  <dc:description/>
  <cp:lastModifiedBy>Petr Nestrojil</cp:lastModifiedBy>
  <cp:revision>2</cp:revision>
  <cp:lastPrinted>2023-03-02T11:26:00Z</cp:lastPrinted>
  <dcterms:created xsi:type="dcterms:W3CDTF">2023-03-02T13:16:00Z</dcterms:created>
  <dcterms:modified xsi:type="dcterms:W3CDTF">2023-03-02T13:16:00Z</dcterms:modified>
</cp:coreProperties>
</file>