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6948E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b/>
                <w:i/>
                <w:sz w:val="30"/>
              </w:rPr>
              <w:t>236023049</w:t>
            </w: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t>VETERINÁRNÍ UNIVERZITA BRNO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6948E1">
            <w:pPr>
              <w:jc w:val="center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948E1" w:rsidRDefault="00325665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r>
              <w:t>Palackého tř. 1946/1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r>
              <w:t>612 42 Brno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948E1" w:rsidRDefault="00325665">
            <w:pPr>
              <w:jc w:val="right"/>
            </w:pPr>
            <w:r>
              <w:t>154568547/0300</w:t>
            </w: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6948E1" w:rsidRDefault="00325665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t>Konečný příjemce:</w:t>
            </w: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r>
              <w:rPr>
                <w:b/>
              </w:rPr>
              <w:t>26682443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r>
              <w:t>CZ26682443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6948E1" w:rsidRDefault="00325665">
            <w:r>
              <w:rPr>
                <w:sz w:val="22"/>
              </w:rPr>
              <w:t xml:space="preserve">2360 </w:t>
            </w:r>
            <w:proofErr w:type="spellStart"/>
            <w:r>
              <w:rPr>
                <w:sz w:val="22"/>
              </w:rPr>
              <w:t>Ú.hyg.a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technol.potr.živ.pův</w:t>
            </w:r>
            <w:proofErr w:type="spellEnd"/>
            <w:r>
              <w:rPr>
                <w:sz w:val="22"/>
              </w:rPr>
              <w:t xml:space="preserve">. a </w:t>
            </w:r>
            <w:proofErr w:type="spellStart"/>
            <w:r>
              <w:rPr>
                <w:sz w:val="22"/>
              </w:rPr>
              <w:t>gastro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b/>
                <w:sz w:val="24"/>
              </w:rPr>
              <w:t>DYNEX LABORATORIES, s.r.o.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b/>
                <w:sz w:val="24"/>
              </w:rPr>
              <w:t>Vodičkova 791/41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48E1" w:rsidRDefault="00325665">
            <w:r>
              <w:rPr>
                <w:b/>
                <w:sz w:val="24"/>
              </w:rPr>
              <w:t>110 00 PRAHA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948E1" w:rsidRDefault="006948E1"/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948E1" w:rsidRDefault="006948E1"/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948E1" w:rsidRDefault="006948E1"/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center"/>
            </w:pPr>
            <w:r>
              <w:rPr>
                <w:b/>
                <w:sz w:val="22"/>
              </w:rPr>
              <w:t>31.12.2023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sz w:val="18"/>
              </w:rPr>
              <w:t>Budova č. 13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center"/>
            </w:pPr>
            <w:r>
              <w:rPr>
                <w:b/>
                <w:sz w:val="22"/>
              </w:rPr>
              <w:t>20.03.2023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sz w:val="18"/>
              </w:rPr>
              <w:t>zajistí dodavatel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6948E1" w:rsidRDefault="00325665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r>
              <w:rPr>
                <w:sz w:val="22"/>
              </w:rPr>
              <w:t xml:space="preserve">Číslo </w:t>
            </w:r>
            <w:proofErr w:type="spellStart"/>
            <w:r>
              <w:rPr>
                <w:sz w:val="22"/>
              </w:rPr>
              <w:t>nabidky</w:t>
            </w:r>
            <w:proofErr w:type="spellEnd"/>
            <w:r>
              <w:rPr>
                <w:sz w:val="22"/>
              </w:rPr>
              <w:t xml:space="preserve"> RG010 z 2.3.2023 Pipety pro molekulárně-genetické analýzy</w:t>
            </w: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6948E1" w:rsidRDefault="00325665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center"/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center"/>
            </w:pPr>
            <w:r>
              <w:rPr>
                <w:b/>
                <w:sz w:val="16"/>
              </w:rPr>
              <w:t>Celkem s DPH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roofErr w:type="gramStart"/>
            <w:r>
              <w:t>4700850N</w:t>
            </w:r>
            <w:proofErr w:type="gramEnd"/>
            <w:r>
              <w:t xml:space="preserve"> GLP F1 KIT (1-1000UL)</w:t>
            </w: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6948E1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48E1" w:rsidRDefault="00325665">
            <w:pPr>
              <w:jc w:val="right"/>
            </w:pPr>
            <w:r>
              <w:t>31 439,43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48E1" w:rsidRDefault="00325665">
            <w:pPr>
              <w:jc w:val="right"/>
            </w:pPr>
            <w:r>
              <w:t>31 439,43 CZK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t xml:space="preserve">4641010N </w:t>
            </w:r>
            <w:proofErr w:type="spellStart"/>
            <w:r>
              <w:t>Finnpipette</w:t>
            </w:r>
            <w:proofErr w:type="spellEnd"/>
            <w:r>
              <w:t xml:space="preserve"> F1 0.2-</w:t>
            </w:r>
            <w:proofErr w:type="gramStart"/>
            <w:r>
              <w:t>2?l</w:t>
            </w:r>
            <w:proofErr w:type="gramEnd"/>
            <w:r>
              <w:t xml:space="preserve">, </w:t>
            </w:r>
            <w:proofErr w:type="spellStart"/>
            <w:r>
              <w:t>micro</w:t>
            </w:r>
            <w:proofErr w:type="spellEnd"/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6948E1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48E1" w:rsidRDefault="00325665">
            <w:pPr>
              <w:jc w:val="right"/>
            </w:pPr>
            <w:r>
              <w:t>6 761,48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48E1" w:rsidRDefault="00325665">
            <w:pPr>
              <w:jc w:val="right"/>
            </w:pPr>
            <w:r>
              <w:t>6 761,48 CZK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roofErr w:type="gramStart"/>
            <w:r>
              <w:t>4661000N</w:t>
            </w:r>
            <w:proofErr w:type="gramEnd"/>
            <w:r>
              <w:t xml:space="preserve"> FINNPIPETTE F1,8-CH, 1-10UL</w:t>
            </w: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6948E1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48E1" w:rsidRDefault="00325665">
            <w:pPr>
              <w:jc w:val="right"/>
            </w:pPr>
            <w:r>
              <w:t>18 030,21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48E1" w:rsidRDefault="00325665">
            <w:pPr>
              <w:jc w:val="right"/>
            </w:pPr>
            <w:r>
              <w:t>18 030,21 CZK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roofErr w:type="gramStart"/>
            <w:r>
              <w:t>4661020N</w:t>
            </w:r>
            <w:proofErr w:type="gramEnd"/>
            <w:r>
              <w:t xml:space="preserve"> FINNPIPETTE F1,8-CH, 10-100UL</w:t>
            </w: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6948E1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948E1" w:rsidRDefault="00325665">
            <w:pPr>
              <w:jc w:val="right"/>
            </w:pPr>
            <w:r>
              <w:t>18 030,21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48E1" w:rsidRDefault="00325665">
            <w:pPr>
              <w:jc w:val="right"/>
            </w:pPr>
            <w:r>
              <w:t>18 030,21 CZK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948E1" w:rsidRDefault="00325665">
            <w:pPr>
              <w:jc w:val="right"/>
            </w:pPr>
            <w:r>
              <w:rPr>
                <w:b/>
              </w:rPr>
              <w:t>74,261,33 CZK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b/>
                <w:i/>
                <w:sz w:val="24"/>
              </w:rPr>
              <w:t>(s DPH):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48E1" w:rsidRDefault="00325665">
            <w:pPr>
              <w:jc w:val="right"/>
            </w:pPr>
            <w:r>
              <w:rPr>
                <w:b/>
                <w:sz w:val="22"/>
              </w:rPr>
              <w:t>74,261,33 CZK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sz w:val="22"/>
              </w:rPr>
              <w:t>06.03.2023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6948E1">
            <w:bookmarkStart w:id="1" w:name="_GoBack"/>
            <w:bookmarkEnd w:id="1"/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E1" w:rsidRDefault="00325665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r>
              <w:rPr>
                <w:sz w:val="18"/>
              </w:rPr>
              <w:t xml:space="preserve">NS: 2360 </w:t>
            </w:r>
            <w:proofErr w:type="spellStart"/>
            <w:r>
              <w:rPr>
                <w:sz w:val="18"/>
              </w:rPr>
              <w:t>Ú.hyg.a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technol.potr.živ.pův</w:t>
            </w:r>
            <w:proofErr w:type="spellEnd"/>
            <w:r>
              <w:rPr>
                <w:sz w:val="18"/>
              </w:rPr>
              <w:t xml:space="preserve">. a </w:t>
            </w:r>
            <w:proofErr w:type="spellStart"/>
            <w:r>
              <w:rPr>
                <w:sz w:val="18"/>
              </w:rPr>
              <w:t>gastro</w:t>
            </w:r>
            <w:proofErr w:type="spellEnd"/>
            <w:r>
              <w:rPr>
                <w:sz w:val="18"/>
              </w:rPr>
              <w:t>. | TA: 31 - 2111 Granty MZe ČR | Zakázka: ZE222021-</w:t>
            </w:r>
            <w:proofErr w:type="gramStart"/>
            <w:r>
              <w:rPr>
                <w:sz w:val="18"/>
              </w:rPr>
              <w:t>Králík(</w:t>
            </w:r>
            <w:proofErr w:type="gramEnd"/>
            <w:r>
              <w:rPr>
                <w:sz w:val="18"/>
              </w:rPr>
              <w:t>QK22020101)</w:t>
            </w: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5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7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3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6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2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8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4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  <w:tr w:rsidR="006948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948E1" w:rsidRDefault="006948E1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8E1" w:rsidRDefault="00325665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6948E1" w:rsidRDefault="006948E1">
            <w:pPr>
              <w:pStyle w:val="EMPTYCELLSTYLE"/>
            </w:pPr>
          </w:p>
        </w:tc>
      </w:tr>
    </w:tbl>
    <w:p w:rsidR="00325665" w:rsidRDefault="00325665"/>
    <w:sectPr w:rsidR="0032566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E1"/>
    <w:rsid w:val="00325665"/>
    <w:rsid w:val="006948E1"/>
    <w:rsid w:val="007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C0AE0-9877-4E24-BCD7-3B80344B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2</cp:revision>
  <dcterms:created xsi:type="dcterms:W3CDTF">2023-03-10T13:40:00Z</dcterms:created>
  <dcterms:modified xsi:type="dcterms:W3CDTF">2023-03-10T13:40:00Z</dcterms:modified>
</cp:coreProperties>
</file>