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BEE1F7" w14:textId="77777777" w:rsidR="000B3348" w:rsidRDefault="000B3348" w:rsidP="000B3348">
      <w:pPr>
        <w:rPr>
          <w:rFonts w:ascii="Times New Roman" w:hAnsi="Times New Roman" w:cs="Times New Roman"/>
          <w:sz w:val="24"/>
          <w:szCs w:val="24"/>
        </w:rPr>
      </w:pPr>
    </w:p>
    <w:p w14:paraId="10EF6CB7" w14:textId="77777777" w:rsidR="000B3348" w:rsidRDefault="000B3348" w:rsidP="000B33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Níže uvedeného dne, měsíce a roku uzavřely smluvní strany</w:t>
      </w:r>
    </w:p>
    <w:p w14:paraId="4C2A73DC" w14:textId="77777777" w:rsidR="000B3348" w:rsidRDefault="000B3348" w:rsidP="000B3348">
      <w:pPr>
        <w:rPr>
          <w:rFonts w:ascii="Times New Roman" w:hAnsi="Times New Roman" w:cs="Times New Roman"/>
          <w:sz w:val="24"/>
          <w:szCs w:val="24"/>
        </w:rPr>
      </w:pPr>
    </w:p>
    <w:p w14:paraId="037F6A50" w14:textId="77777777" w:rsidR="000B3348" w:rsidRDefault="000B3348" w:rsidP="000B334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PATROL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group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s.r.o.</w:t>
      </w:r>
    </w:p>
    <w:p w14:paraId="5E86B708" w14:textId="0F2D9652" w:rsidR="000B3348" w:rsidRDefault="000B3348" w:rsidP="000B33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</w:t>
      </w:r>
      <w:r w:rsidR="00F1443F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: 46981233</w:t>
      </w:r>
    </w:p>
    <w:p w14:paraId="4A1E3922" w14:textId="6F69D8D3" w:rsidR="000B3348" w:rsidRDefault="000B3348" w:rsidP="000B33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 sídlem: Romana Havelky 4957/5b, 586 01 Jihlava </w:t>
      </w:r>
    </w:p>
    <w:p w14:paraId="22399A24" w14:textId="7F79D419" w:rsidR="000B3348" w:rsidRDefault="000B3348" w:rsidP="000B33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zapsaná v obchodním rejstříku vedené</w:t>
      </w:r>
      <w:r w:rsidR="00E17A21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Krajským soudem v Brně, oddíl C, vložka 8188</w:t>
      </w:r>
    </w:p>
    <w:p w14:paraId="118C8427" w14:textId="77777777" w:rsidR="000B3348" w:rsidRDefault="000B3348" w:rsidP="000B33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zastoupená: Pavlem Volencem jednatelem společnosti</w:t>
      </w:r>
    </w:p>
    <w:p w14:paraId="6F611687" w14:textId="0452E7CE" w:rsidR="000B3348" w:rsidRDefault="000B3348" w:rsidP="000B33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(dále jen „</w:t>
      </w:r>
      <w:r w:rsidR="000E4C52">
        <w:rPr>
          <w:rFonts w:ascii="Times New Roman" w:hAnsi="Times New Roman" w:cs="Times New Roman"/>
          <w:sz w:val="24"/>
          <w:szCs w:val="24"/>
        </w:rPr>
        <w:t>dodavatel</w:t>
      </w:r>
      <w:r w:rsidR="0076449F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2C917F1D" w14:textId="77777777" w:rsidR="000B3348" w:rsidRDefault="000B3348" w:rsidP="000B33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straně jedné</w:t>
      </w:r>
    </w:p>
    <w:p w14:paraId="64C63A06" w14:textId="77777777" w:rsidR="000B3348" w:rsidRDefault="000B3348" w:rsidP="000B3348">
      <w:pPr>
        <w:rPr>
          <w:rFonts w:ascii="Times New Roman" w:hAnsi="Times New Roman" w:cs="Times New Roman"/>
          <w:sz w:val="24"/>
          <w:szCs w:val="24"/>
        </w:rPr>
      </w:pPr>
    </w:p>
    <w:p w14:paraId="23ACE4C1" w14:textId="77777777" w:rsidR="000B3348" w:rsidRDefault="000B3348" w:rsidP="000B33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14:paraId="3AD07B28" w14:textId="77777777" w:rsidR="000B3348" w:rsidRDefault="000B3348" w:rsidP="000B3348">
      <w:pPr>
        <w:rPr>
          <w:rFonts w:ascii="Times New Roman" w:hAnsi="Times New Roman" w:cs="Times New Roman"/>
          <w:sz w:val="24"/>
          <w:szCs w:val="24"/>
        </w:rPr>
      </w:pPr>
    </w:p>
    <w:p w14:paraId="0A72D06B" w14:textId="0EEA740F" w:rsidR="000B3348" w:rsidRPr="000B3348" w:rsidRDefault="00F1443F" w:rsidP="000B3348">
      <w:pPr>
        <w:rPr>
          <w:rFonts w:ascii="Times New Roman" w:hAnsi="Times New Roman" w:cs="Times New Roman"/>
          <w:b/>
          <w:bCs w:val="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 w:val="0"/>
          <w:sz w:val="24"/>
          <w:szCs w:val="24"/>
          <w:shd w:val="clear" w:color="auto" w:fill="FFFFFF"/>
        </w:rPr>
        <w:t>Jihomoravské muzeum ve Znojmě, příspěvková organizace</w:t>
      </w:r>
    </w:p>
    <w:p w14:paraId="5F4FA752" w14:textId="2C594C88" w:rsidR="000B3348" w:rsidRPr="000B3348" w:rsidRDefault="000B3348" w:rsidP="000B3348">
      <w:pPr>
        <w:rPr>
          <w:rFonts w:ascii="Times New Roman" w:hAnsi="Times New Roman" w:cs="Times New Roman"/>
          <w:sz w:val="24"/>
          <w:szCs w:val="24"/>
        </w:rPr>
      </w:pPr>
      <w:r w:rsidRPr="000B3348">
        <w:rPr>
          <w:rFonts w:ascii="Times New Roman" w:hAnsi="Times New Roman" w:cs="Times New Roman"/>
          <w:sz w:val="24"/>
          <w:szCs w:val="24"/>
        </w:rPr>
        <w:t>IČ</w:t>
      </w:r>
      <w:r w:rsidR="00C558C4">
        <w:rPr>
          <w:rFonts w:ascii="Times New Roman" w:hAnsi="Times New Roman" w:cs="Times New Roman"/>
          <w:sz w:val="24"/>
          <w:szCs w:val="24"/>
        </w:rPr>
        <w:t>O</w:t>
      </w:r>
      <w:r w:rsidRPr="000B3348">
        <w:rPr>
          <w:rFonts w:ascii="Times New Roman" w:hAnsi="Times New Roman" w:cs="Times New Roman"/>
          <w:sz w:val="24"/>
          <w:szCs w:val="24"/>
        </w:rPr>
        <w:t xml:space="preserve">: </w:t>
      </w:r>
      <w:r w:rsidR="00F1443F">
        <w:rPr>
          <w:rFonts w:ascii="Times New Roman" w:hAnsi="Times New Roman" w:cs="Times New Roman"/>
          <w:sz w:val="24"/>
          <w:szCs w:val="24"/>
          <w:shd w:val="clear" w:color="auto" w:fill="FFFFFF"/>
        </w:rPr>
        <w:t>00092738</w:t>
      </w:r>
    </w:p>
    <w:p w14:paraId="1B469064" w14:textId="07033AA2" w:rsidR="000B3348" w:rsidRPr="000B3348" w:rsidRDefault="000B3348" w:rsidP="000B3348">
      <w:pPr>
        <w:rPr>
          <w:rFonts w:ascii="Times New Roman" w:hAnsi="Times New Roman" w:cs="Times New Roman"/>
          <w:sz w:val="24"/>
          <w:szCs w:val="24"/>
        </w:rPr>
      </w:pPr>
      <w:r w:rsidRPr="000B3348">
        <w:rPr>
          <w:rFonts w:ascii="Times New Roman" w:hAnsi="Times New Roman" w:cs="Times New Roman"/>
          <w:sz w:val="24"/>
          <w:szCs w:val="24"/>
        </w:rPr>
        <w:t xml:space="preserve">se sídlem: </w:t>
      </w:r>
      <w:r w:rsidR="00F1443F">
        <w:rPr>
          <w:rFonts w:ascii="Times New Roman" w:hAnsi="Times New Roman" w:cs="Times New Roman"/>
          <w:sz w:val="24"/>
          <w:szCs w:val="24"/>
          <w:shd w:val="clear" w:color="auto" w:fill="FFFFFF"/>
        </w:rPr>
        <w:t>Přemyslovců 129/8, 669 02 Znojmo</w:t>
      </w:r>
    </w:p>
    <w:p w14:paraId="7D1E1A2D" w14:textId="09613A17" w:rsidR="000B3348" w:rsidRPr="00662071" w:rsidRDefault="000B3348" w:rsidP="000B3348">
      <w:pPr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 w:rsidRPr="000B3348">
        <w:rPr>
          <w:rFonts w:ascii="Times New Roman" w:hAnsi="Times New Roman" w:cs="Times New Roman"/>
          <w:sz w:val="24"/>
          <w:szCs w:val="24"/>
        </w:rPr>
        <w:t xml:space="preserve">zastoupená: </w:t>
      </w:r>
      <w:r w:rsidR="00F1443F" w:rsidRPr="00F1443F">
        <w:rPr>
          <w:rFonts w:ascii="Times New Roman" w:hAnsi="Times New Roman" w:cs="Times New Roman"/>
          <w:sz w:val="24"/>
          <w:szCs w:val="24"/>
        </w:rPr>
        <w:t xml:space="preserve">Ing. Vladimírou </w:t>
      </w:r>
      <w:proofErr w:type="spellStart"/>
      <w:r w:rsidR="00F1443F" w:rsidRPr="00F1443F">
        <w:rPr>
          <w:rFonts w:ascii="Times New Roman" w:hAnsi="Times New Roman" w:cs="Times New Roman"/>
          <w:sz w:val="24"/>
          <w:szCs w:val="24"/>
        </w:rPr>
        <w:t>Durajkovou</w:t>
      </w:r>
      <w:proofErr w:type="spellEnd"/>
      <w:r w:rsidR="00F1443F" w:rsidRPr="00F1443F">
        <w:rPr>
          <w:rFonts w:ascii="Times New Roman" w:hAnsi="Times New Roman" w:cs="Times New Roman"/>
          <w:sz w:val="24"/>
          <w:szCs w:val="24"/>
        </w:rPr>
        <w:t>, ředitelkou</w:t>
      </w:r>
    </w:p>
    <w:p w14:paraId="39C11548" w14:textId="08251156" w:rsidR="000B3348" w:rsidRDefault="000B3348" w:rsidP="000B33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zapsaná v obchodním rejstříku vedené</w:t>
      </w:r>
      <w:r w:rsidR="00E17A21">
        <w:rPr>
          <w:rFonts w:ascii="Times New Roman" w:hAnsi="Times New Roman" w:cs="Times New Roman"/>
          <w:sz w:val="24"/>
          <w:szCs w:val="24"/>
        </w:rPr>
        <w:t xml:space="preserve">m </w:t>
      </w:r>
      <w:r w:rsidR="00F1443F">
        <w:rPr>
          <w:rFonts w:ascii="Times New Roman" w:hAnsi="Times New Roman" w:cs="Times New Roman"/>
          <w:sz w:val="24"/>
          <w:szCs w:val="24"/>
        </w:rPr>
        <w:t>Krajským</w:t>
      </w:r>
      <w:r>
        <w:rPr>
          <w:rFonts w:ascii="Times New Roman" w:hAnsi="Times New Roman" w:cs="Times New Roman"/>
          <w:sz w:val="24"/>
          <w:szCs w:val="24"/>
        </w:rPr>
        <w:t xml:space="preserve"> soudem v </w:t>
      </w:r>
      <w:r w:rsidR="00F1443F">
        <w:rPr>
          <w:rFonts w:ascii="Times New Roman" w:hAnsi="Times New Roman" w:cs="Times New Roman"/>
          <w:sz w:val="24"/>
          <w:szCs w:val="24"/>
        </w:rPr>
        <w:t>Brně</w:t>
      </w:r>
      <w:r>
        <w:rPr>
          <w:rFonts w:ascii="Times New Roman" w:hAnsi="Times New Roman" w:cs="Times New Roman"/>
          <w:sz w:val="24"/>
          <w:szCs w:val="24"/>
        </w:rPr>
        <w:t xml:space="preserve"> oddíl </w:t>
      </w:r>
      <w:proofErr w:type="spellStart"/>
      <w:r w:rsidR="00F1443F">
        <w:rPr>
          <w:rFonts w:ascii="Times New Roman" w:hAnsi="Times New Roman" w:cs="Times New Roman"/>
          <w:sz w:val="24"/>
          <w:szCs w:val="24"/>
        </w:rPr>
        <w:t>Pr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vložka </w:t>
      </w:r>
      <w:r w:rsidR="00F1443F">
        <w:rPr>
          <w:rFonts w:ascii="Times New Roman" w:hAnsi="Times New Roman" w:cs="Times New Roman"/>
          <w:sz w:val="24"/>
          <w:szCs w:val="24"/>
        </w:rPr>
        <w:t>1222</w:t>
      </w:r>
    </w:p>
    <w:p w14:paraId="0232FD8D" w14:textId="0E085870" w:rsidR="000B3348" w:rsidRDefault="000B3348" w:rsidP="000B33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(dále jen „</w:t>
      </w:r>
      <w:r w:rsidR="0076449F">
        <w:rPr>
          <w:rFonts w:ascii="Times New Roman" w:hAnsi="Times New Roman" w:cs="Times New Roman"/>
          <w:sz w:val="24"/>
          <w:szCs w:val="24"/>
        </w:rPr>
        <w:t>objednatel“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7935AE2F" w14:textId="77777777" w:rsidR="000B3348" w:rsidRDefault="000B3348" w:rsidP="000B33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straně druhé</w:t>
      </w:r>
    </w:p>
    <w:p w14:paraId="1B684879" w14:textId="77777777" w:rsidR="000B3348" w:rsidRDefault="000B3348" w:rsidP="000B3348">
      <w:pPr>
        <w:rPr>
          <w:rFonts w:ascii="Times New Roman" w:hAnsi="Times New Roman" w:cs="Times New Roman"/>
          <w:sz w:val="24"/>
          <w:szCs w:val="24"/>
        </w:rPr>
      </w:pPr>
    </w:p>
    <w:p w14:paraId="47B4666C" w14:textId="77777777" w:rsidR="000B3348" w:rsidRDefault="000B3348" w:rsidP="000B334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ECA09E2" w14:textId="77777777" w:rsidR="000B3348" w:rsidRDefault="000B3348" w:rsidP="000B33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tento</w:t>
      </w:r>
    </w:p>
    <w:p w14:paraId="57EA1C56" w14:textId="77777777" w:rsidR="000B3348" w:rsidRDefault="000B3348" w:rsidP="000B33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B4DE52F" w14:textId="54D969D7" w:rsidR="000B3348" w:rsidRDefault="000B3348" w:rsidP="000B3348">
      <w:pPr>
        <w:ind w:left="2880"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DODATEK</w:t>
      </w:r>
      <w:r w:rsidR="00793ACF">
        <w:rPr>
          <w:rFonts w:ascii="Times New Roman" w:hAnsi="Times New Roman" w:cs="Times New Roman"/>
          <w:b/>
          <w:sz w:val="28"/>
          <w:szCs w:val="28"/>
        </w:rPr>
        <w:t xml:space="preserve"> č. 1</w:t>
      </w:r>
    </w:p>
    <w:p w14:paraId="065E2308" w14:textId="11988A04" w:rsidR="000B3348" w:rsidRPr="00F909D7" w:rsidRDefault="000B3348" w:rsidP="000B33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09D7">
        <w:rPr>
          <w:rFonts w:ascii="Times New Roman" w:hAnsi="Times New Roman" w:cs="Times New Roman"/>
          <w:b/>
          <w:sz w:val="24"/>
          <w:szCs w:val="24"/>
        </w:rPr>
        <w:t xml:space="preserve">Smlouvy </w:t>
      </w:r>
      <w:r w:rsidR="00251E20" w:rsidRPr="00F909D7">
        <w:rPr>
          <w:rFonts w:ascii="Times New Roman" w:hAnsi="Times New Roman" w:cs="Times New Roman"/>
          <w:b/>
          <w:sz w:val="24"/>
          <w:szCs w:val="24"/>
        </w:rPr>
        <w:t xml:space="preserve">o napojení elektrické požární signalizace </w:t>
      </w:r>
    </w:p>
    <w:p w14:paraId="130F2839" w14:textId="77777777" w:rsidR="00761B0C" w:rsidRDefault="00761B0C" w:rsidP="000B334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24E0BF22" w14:textId="77777777" w:rsidR="000B3348" w:rsidRDefault="000B3348" w:rsidP="000B3348">
      <w:pPr>
        <w:pStyle w:val="Odstavecseseznamem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113DF6" w14:textId="0B3B0854" w:rsidR="000B3348" w:rsidRDefault="00761B0C" w:rsidP="000B3348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Preambule</w:t>
      </w:r>
    </w:p>
    <w:p w14:paraId="17082E44" w14:textId="5594795E" w:rsidR="00F909D7" w:rsidRPr="001D7375" w:rsidRDefault="00910ACB" w:rsidP="00910ACB">
      <w:pPr>
        <w:pStyle w:val="Odstavecseseznamem"/>
        <w:numPr>
          <w:ilvl w:val="0"/>
          <w:numId w:val="2"/>
        </w:numPr>
        <w:spacing w:before="120" w:after="12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Dodavatel</w:t>
      </w:r>
      <w:r w:rsidR="00F747CD">
        <w:rPr>
          <w:rFonts w:ascii="Times New Roman" w:hAnsi="Times New Roman" w:cs="Times New Roman"/>
          <w:sz w:val="24"/>
          <w:szCs w:val="24"/>
        </w:rPr>
        <w:t xml:space="preserve"> a </w:t>
      </w:r>
      <w:r>
        <w:rPr>
          <w:rFonts w:ascii="Times New Roman" w:hAnsi="Times New Roman" w:cs="Times New Roman"/>
          <w:sz w:val="24"/>
          <w:szCs w:val="24"/>
        </w:rPr>
        <w:t>objednat</w:t>
      </w:r>
      <w:r w:rsidR="000E4C52" w:rsidRPr="00910ACB">
        <w:rPr>
          <w:rFonts w:ascii="Times New Roman" w:hAnsi="Times New Roman" w:cs="Times New Roman"/>
          <w:sz w:val="24"/>
          <w:szCs w:val="24"/>
        </w:rPr>
        <w:t>el</w:t>
      </w:r>
      <w:r w:rsidR="00B762A6" w:rsidRPr="00910ACB">
        <w:rPr>
          <w:rFonts w:ascii="Times New Roman" w:hAnsi="Times New Roman" w:cs="Times New Roman"/>
          <w:sz w:val="24"/>
          <w:szCs w:val="24"/>
        </w:rPr>
        <w:t xml:space="preserve"> </w:t>
      </w:r>
      <w:r w:rsidR="00761B0C" w:rsidRPr="00910ACB">
        <w:rPr>
          <w:rFonts w:ascii="Times New Roman" w:hAnsi="Times New Roman" w:cs="Times New Roman"/>
          <w:sz w:val="24"/>
          <w:szCs w:val="24"/>
        </w:rPr>
        <w:t>uzavřel</w:t>
      </w:r>
      <w:r w:rsidR="00B762A6" w:rsidRPr="00910ACB">
        <w:rPr>
          <w:rFonts w:ascii="Times New Roman" w:hAnsi="Times New Roman" w:cs="Times New Roman"/>
          <w:sz w:val="24"/>
          <w:szCs w:val="24"/>
        </w:rPr>
        <w:t>i</w:t>
      </w:r>
      <w:r w:rsidR="00761B0C" w:rsidRPr="00910ACB">
        <w:rPr>
          <w:rFonts w:ascii="Times New Roman" w:hAnsi="Times New Roman" w:cs="Times New Roman"/>
          <w:sz w:val="24"/>
          <w:szCs w:val="24"/>
        </w:rPr>
        <w:t xml:space="preserve"> dne </w:t>
      </w:r>
      <w:r w:rsidR="00793ACF" w:rsidRPr="001D7375">
        <w:rPr>
          <w:rFonts w:ascii="Times New Roman" w:hAnsi="Times New Roman" w:cs="Times New Roman"/>
          <w:sz w:val="24"/>
          <w:szCs w:val="24"/>
        </w:rPr>
        <w:t>21. 12. 2007</w:t>
      </w:r>
      <w:r w:rsidR="00761B0C" w:rsidRPr="001D7375">
        <w:rPr>
          <w:rFonts w:ascii="Times New Roman" w:hAnsi="Times New Roman" w:cs="Times New Roman"/>
          <w:sz w:val="24"/>
          <w:szCs w:val="24"/>
        </w:rPr>
        <w:t xml:space="preserve"> Smlouvu o </w:t>
      </w:r>
      <w:r w:rsidR="00F909D7" w:rsidRPr="001D7375">
        <w:rPr>
          <w:rFonts w:ascii="Times New Roman" w:hAnsi="Times New Roman" w:cs="Times New Roman"/>
          <w:sz w:val="24"/>
          <w:szCs w:val="24"/>
        </w:rPr>
        <w:t xml:space="preserve">napojení elektrické požární signalizace </w:t>
      </w:r>
      <w:r w:rsidR="00761B0C" w:rsidRPr="001D7375">
        <w:rPr>
          <w:rFonts w:ascii="Times New Roman" w:hAnsi="Times New Roman" w:cs="Times New Roman"/>
          <w:sz w:val="24"/>
          <w:szCs w:val="24"/>
        </w:rPr>
        <w:t xml:space="preserve">č. </w:t>
      </w:r>
      <w:r w:rsidR="00793ACF" w:rsidRPr="001D7375">
        <w:rPr>
          <w:rFonts w:ascii="Times New Roman" w:hAnsi="Times New Roman" w:cs="Times New Roman"/>
          <w:sz w:val="24"/>
          <w:szCs w:val="24"/>
        </w:rPr>
        <w:t xml:space="preserve">10740294 / 97/2007 </w:t>
      </w:r>
      <w:r w:rsidR="00030AB0" w:rsidRPr="001D7375">
        <w:rPr>
          <w:rFonts w:ascii="Times New Roman" w:hAnsi="Times New Roman" w:cs="Times New Roman"/>
          <w:sz w:val="24"/>
          <w:szCs w:val="24"/>
        </w:rPr>
        <w:t>(dále jen „smlouva“)</w:t>
      </w:r>
      <w:r w:rsidR="00761B0C" w:rsidRPr="001D7375">
        <w:rPr>
          <w:rFonts w:ascii="Times New Roman" w:hAnsi="Times New Roman" w:cs="Times New Roman"/>
          <w:sz w:val="24"/>
          <w:szCs w:val="24"/>
        </w:rPr>
        <w:t xml:space="preserve">, jejímž předmětem </w:t>
      </w:r>
      <w:r w:rsidR="000E4C52" w:rsidRPr="001D7375">
        <w:rPr>
          <w:rFonts w:ascii="Times New Roman" w:hAnsi="Times New Roman" w:cs="Times New Roman"/>
          <w:sz w:val="24"/>
          <w:szCs w:val="24"/>
        </w:rPr>
        <w:t>je stanovení podmínek a úprava vztahů vznikajících mezi objednatelem služby a dodavatelem služby napojením elektrické požární signalizace vybudované v</w:t>
      </w:r>
      <w:r w:rsidR="006D0C3E" w:rsidRPr="001D7375">
        <w:rPr>
          <w:rFonts w:ascii="Times New Roman" w:hAnsi="Times New Roman" w:cs="Times New Roman"/>
          <w:sz w:val="24"/>
          <w:szCs w:val="24"/>
        </w:rPr>
        <w:t> </w:t>
      </w:r>
      <w:r w:rsidR="000E4C52" w:rsidRPr="001D7375">
        <w:rPr>
          <w:rFonts w:ascii="Times New Roman" w:hAnsi="Times New Roman" w:cs="Times New Roman"/>
          <w:sz w:val="24"/>
          <w:szCs w:val="24"/>
        </w:rPr>
        <w:t>objektu</w:t>
      </w:r>
      <w:r w:rsidR="006D0C3E" w:rsidRPr="001D7375">
        <w:rPr>
          <w:rFonts w:ascii="Times New Roman" w:hAnsi="Times New Roman" w:cs="Times New Roman"/>
          <w:sz w:val="24"/>
          <w:szCs w:val="24"/>
        </w:rPr>
        <w:t xml:space="preserve"> určeném</w:t>
      </w:r>
      <w:r w:rsidR="000E4C52" w:rsidRPr="001D7375">
        <w:rPr>
          <w:rFonts w:ascii="Times New Roman" w:hAnsi="Times New Roman" w:cs="Times New Roman"/>
          <w:sz w:val="24"/>
          <w:szCs w:val="24"/>
        </w:rPr>
        <w:t xml:space="preserve"> objedn</w:t>
      </w:r>
      <w:r w:rsidR="006D0C3E" w:rsidRPr="001D7375">
        <w:rPr>
          <w:rFonts w:ascii="Times New Roman" w:hAnsi="Times New Roman" w:cs="Times New Roman"/>
          <w:sz w:val="24"/>
          <w:szCs w:val="24"/>
        </w:rPr>
        <w:t>atelem</w:t>
      </w:r>
      <w:r w:rsidR="000E4C52" w:rsidRPr="001D7375">
        <w:rPr>
          <w:rFonts w:ascii="Times New Roman" w:hAnsi="Times New Roman" w:cs="Times New Roman"/>
          <w:sz w:val="24"/>
          <w:szCs w:val="24"/>
        </w:rPr>
        <w:t xml:space="preserve"> na radiotelefonní pult centralizované ochrany, který provozuje dodavatel na operačním a informačním středisku HZS.</w:t>
      </w:r>
      <w:r w:rsidR="00F909D7" w:rsidRPr="001D737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A0633E" w14:textId="156419B9" w:rsidR="000B3348" w:rsidRPr="001D7375" w:rsidRDefault="00761B0C" w:rsidP="00F909D7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737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0C0EC6" w14:textId="77777777" w:rsidR="000B3348" w:rsidRPr="001D7375" w:rsidRDefault="000B3348" w:rsidP="000B3348">
      <w:pPr>
        <w:ind w:left="43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7375">
        <w:rPr>
          <w:rFonts w:ascii="Times New Roman" w:hAnsi="Times New Roman" w:cs="Times New Roman"/>
          <w:b/>
          <w:sz w:val="24"/>
          <w:szCs w:val="24"/>
        </w:rPr>
        <w:t>II.</w:t>
      </w:r>
    </w:p>
    <w:p w14:paraId="649FA62F" w14:textId="0CFE7095" w:rsidR="000B3348" w:rsidRPr="001D7375" w:rsidRDefault="00761B0C" w:rsidP="000B33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7375">
        <w:rPr>
          <w:rFonts w:ascii="Times New Roman" w:hAnsi="Times New Roman" w:cs="Times New Roman"/>
          <w:b/>
          <w:sz w:val="24"/>
          <w:szCs w:val="24"/>
        </w:rPr>
        <w:t>Předmět dodatku</w:t>
      </w:r>
    </w:p>
    <w:p w14:paraId="2ED7E821" w14:textId="65C46BCD" w:rsidR="000E4C52" w:rsidRPr="001D7375" w:rsidRDefault="00761B0C" w:rsidP="000E4C52">
      <w:pPr>
        <w:pStyle w:val="Odstavecseseznamem"/>
        <w:numPr>
          <w:ilvl w:val="0"/>
          <w:numId w:val="7"/>
        </w:numPr>
        <w:spacing w:before="120" w:after="12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7375">
        <w:rPr>
          <w:rFonts w:ascii="Times New Roman" w:hAnsi="Times New Roman" w:cs="Times New Roman"/>
          <w:sz w:val="24"/>
          <w:szCs w:val="24"/>
        </w:rPr>
        <w:t>Smluvní strany se dohodly</w:t>
      </w:r>
      <w:r w:rsidR="006D0C3E" w:rsidRPr="001D7375">
        <w:rPr>
          <w:rFonts w:ascii="Times New Roman" w:hAnsi="Times New Roman" w:cs="Times New Roman"/>
          <w:sz w:val="24"/>
          <w:szCs w:val="24"/>
        </w:rPr>
        <w:t xml:space="preserve"> na</w:t>
      </w:r>
      <w:r w:rsidR="00F747CD" w:rsidRPr="001D7375">
        <w:rPr>
          <w:rFonts w:ascii="Times New Roman" w:hAnsi="Times New Roman" w:cs="Times New Roman"/>
          <w:sz w:val="24"/>
          <w:szCs w:val="24"/>
        </w:rPr>
        <w:t xml:space="preserve"> </w:t>
      </w:r>
      <w:r w:rsidR="000E4C52" w:rsidRPr="001D7375">
        <w:rPr>
          <w:rFonts w:ascii="Times New Roman" w:hAnsi="Times New Roman" w:cs="Times New Roman"/>
          <w:sz w:val="24"/>
          <w:szCs w:val="24"/>
        </w:rPr>
        <w:t xml:space="preserve">nahrazení dosavadního textu </w:t>
      </w:r>
      <w:r w:rsidR="00E67165" w:rsidRPr="001D7375">
        <w:rPr>
          <w:rFonts w:ascii="Times New Roman" w:hAnsi="Times New Roman" w:cs="Times New Roman"/>
          <w:sz w:val="24"/>
          <w:szCs w:val="24"/>
        </w:rPr>
        <w:t>čl. IV</w:t>
      </w:r>
      <w:r w:rsidR="000E4C52" w:rsidRPr="001D7375">
        <w:rPr>
          <w:rFonts w:ascii="Times New Roman" w:hAnsi="Times New Roman" w:cs="Times New Roman"/>
          <w:sz w:val="24"/>
          <w:szCs w:val="24"/>
        </w:rPr>
        <w:t xml:space="preserve"> odst. 3</w:t>
      </w:r>
      <w:r w:rsidR="00F909D7" w:rsidRPr="001D7375">
        <w:rPr>
          <w:rFonts w:ascii="Times New Roman" w:hAnsi="Times New Roman" w:cs="Times New Roman"/>
          <w:sz w:val="24"/>
          <w:szCs w:val="24"/>
        </w:rPr>
        <w:t xml:space="preserve"> shora </w:t>
      </w:r>
      <w:r w:rsidR="00F747CD" w:rsidRPr="001D7375">
        <w:rPr>
          <w:rFonts w:ascii="Times New Roman" w:hAnsi="Times New Roman" w:cs="Times New Roman"/>
          <w:sz w:val="24"/>
          <w:szCs w:val="24"/>
        </w:rPr>
        <w:t>označené</w:t>
      </w:r>
      <w:r w:rsidR="00F909D7" w:rsidRPr="001D7375">
        <w:rPr>
          <w:rFonts w:ascii="Times New Roman" w:hAnsi="Times New Roman" w:cs="Times New Roman"/>
          <w:sz w:val="24"/>
          <w:szCs w:val="24"/>
        </w:rPr>
        <w:t xml:space="preserve"> smlouvy</w:t>
      </w:r>
      <w:r w:rsidR="000E4C52" w:rsidRPr="001D7375">
        <w:rPr>
          <w:rFonts w:ascii="Times New Roman" w:hAnsi="Times New Roman" w:cs="Times New Roman"/>
          <w:sz w:val="24"/>
          <w:szCs w:val="24"/>
        </w:rPr>
        <w:t xml:space="preserve"> následujícím textem:</w:t>
      </w:r>
    </w:p>
    <w:p w14:paraId="5642AF59" w14:textId="77777777" w:rsidR="000E4C52" w:rsidRPr="001D7375" w:rsidRDefault="000E4C52" w:rsidP="000E4C52">
      <w:pPr>
        <w:pStyle w:val="Odstavecseseznamem"/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53710AA7" w14:textId="1864AA54" w:rsidR="00E82AD4" w:rsidRPr="000E4C52" w:rsidRDefault="00F747CD" w:rsidP="000E4C52">
      <w:pPr>
        <w:pStyle w:val="Odstavecseseznamem"/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D7375">
        <w:rPr>
          <w:rFonts w:ascii="Times New Roman" w:hAnsi="Times New Roman" w:cs="Times New Roman"/>
          <w:i/>
          <w:iCs/>
          <w:color w:val="000000"/>
          <w:sz w:val="24"/>
        </w:rPr>
        <w:t xml:space="preserve">„Smluvní strany se výslovně dohodly, že </w:t>
      </w:r>
      <w:r w:rsidR="000E4C52" w:rsidRPr="001D7375">
        <w:rPr>
          <w:rFonts w:ascii="Times New Roman" w:hAnsi="Times New Roman" w:cs="Times New Roman"/>
          <w:i/>
          <w:iCs/>
          <w:color w:val="000000"/>
          <w:sz w:val="24"/>
        </w:rPr>
        <w:t>dodavatel</w:t>
      </w:r>
      <w:r w:rsidRPr="001D7375">
        <w:rPr>
          <w:rFonts w:ascii="Times New Roman" w:hAnsi="Times New Roman" w:cs="Times New Roman"/>
          <w:i/>
          <w:iCs/>
          <w:color w:val="000000"/>
          <w:sz w:val="24"/>
        </w:rPr>
        <w:t xml:space="preserve"> je oprávněn od 1. </w:t>
      </w:r>
      <w:r w:rsidR="00793ACF" w:rsidRPr="001D7375">
        <w:rPr>
          <w:rFonts w:ascii="Times New Roman" w:hAnsi="Times New Roman" w:cs="Times New Roman"/>
          <w:i/>
          <w:iCs/>
          <w:color w:val="000000"/>
          <w:sz w:val="24"/>
        </w:rPr>
        <w:t>dubna</w:t>
      </w:r>
      <w:r w:rsidR="00135754" w:rsidRPr="001D7375">
        <w:rPr>
          <w:rFonts w:ascii="Times New Roman" w:hAnsi="Times New Roman" w:cs="Times New Roman"/>
          <w:i/>
          <w:iCs/>
          <w:color w:val="000000"/>
          <w:sz w:val="24"/>
        </w:rPr>
        <w:t xml:space="preserve"> 2023 </w:t>
      </w:r>
      <w:r w:rsidRPr="001D7375">
        <w:rPr>
          <w:rFonts w:ascii="Times New Roman" w:hAnsi="Times New Roman" w:cs="Times New Roman"/>
          <w:i/>
          <w:iCs/>
          <w:color w:val="000000"/>
          <w:sz w:val="24"/>
        </w:rPr>
        <w:t>cenu služeb každoročně valorizovat o tzv. průměrnou roční míru inflace, která je</w:t>
      </w:r>
      <w:r w:rsidRPr="000E4C52">
        <w:rPr>
          <w:rFonts w:ascii="Times New Roman" w:hAnsi="Times New Roman" w:cs="Times New Roman"/>
          <w:i/>
          <w:iCs/>
          <w:color w:val="000000"/>
          <w:sz w:val="24"/>
        </w:rPr>
        <w:t xml:space="preserve"> každoročně zveřejňována ve 12. čísle přehledů vydávaných Českým statistickým úřadem pod názvem „Indexy spotřebitelských cen“. Smluvní strany se dohodly, že takto vzniklý doplatek ceny služeb je oprávněn </w:t>
      </w:r>
      <w:r w:rsidR="00A80FAF">
        <w:rPr>
          <w:rFonts w:ascii="Times New Roman" w:hAnsi="Times New Roman" w:cs="Times New Roman"/>
          <w:i/>
          <w:iCs/>
          <w:color w:val="000000"/>
          <w:sz w:val="24"/>
        </w:rPr>
        <w:t>dodavatel</w:t>
      </w:r>
      <w:r w:rsidRPr="000E4C52">
        <w:rPr>
          <w:rFonts w:ascii="Times New Roman" w:hAnsi="Times New Roman" w:cs="Times New Roman"/>
          <w:i/>
          <w:iCs/>
          <w:color w:val="000000"/>
          <w:sz w:val="24"/>
        </w:rPr>
        <w:t xml:space="preserve"> vyúčtovat každoročně zpětně od 1. ledna příslušného kalendářního roku, a to v kalendářním měsíci následujícím po měsíci zveřejnění míry inflace. Smluvní strany se dále dohodly, že bude-li obdobným způsobem zveřejněna míra </w:t>
      </w:r>
      <w:r w:rsidRPr="000E4C52">
        <w:rPr>
          <w:rFonts w:ascii="Times New Roman" w:hAnsi="Times New Roman" w:cs="Times New Roman"/>
          <w:i/>
          <w:iCs/>
          <w:color w:val="000000"/>
          <w:sz w:val="24"/>
        </w:rPr>
        <w:lastRenderedPageBreak/>
        <w:t xml:space="preserve">deflace, bude adekvátně shora popsanému postupu snížena cena služeb ve prospěch </w:t>
      </w:r>
      <w:r w:rsidR="00845C90">
        <w:rPr>
          <w:rFonts w:ascii="Times New Roman" w:hAnsi="Times New Roman" w:cs="Times New Roman"/>
          <w:i/>
          <w:iCs/>
          <w:color w:val="000000"/>
          <w:sz w:val="24"/>
        </w:rPr>
        <w:t>objednatele</w:t>
      </w:r>
      <w:r w:rsidRPr="000E4C52">
        <w:rPr>
          <w:rFonts w:ascii="Times New Roman" w:hAnsi="Times New Roman" w:cs="Times New Roman"/>
          <w:i/>
          <w:iCs/>
          <w:color w:val="000000"/>
          <w:sz w:val="24"/>
        </w:rPr>
        <w:t>, případný přeplatek na ceně služeb bude řešen formou dobropisu.“</w:t>
      </w:r>
    </w:p>
    <w:p w14:paraId="32D0A70D" w14:textId="3C0100CA" w:rsidR="00F747CD" w:rsidRDefault="00F747CD" w:rsidP="00F747CD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B8A468B" w14:textId="77777777" w:rsidR="00793ACF" w:rsidRPr="001D7375" w:rsidRDefault="00793ACF" w:rsidP="00F747C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D7375">
        <w:rPr>
          <w:rFonts w:ascii="Times New Roman" w:hAnsi="Times New Roman" w:cs="Times New Roman"/>
          <w:sz w:val="24"/>
          <w:szCs w:val="24"/>
        </w:rPr>
        <w:t>V čl. III Smluvní podmínky, bod 9 nově zní:</w:t>
      </w:r>
    </w:p>
    <w:p w14:paraId="0D88169C" w14:textId="66569D2F" w:rsidR="00793ACF" w:rsidRPr="001D7375" w:rsidRDefault="00793ACF" w:rsidP="00F747C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D7375">
        <w:rPr>
          <w:rFonts w:ascii="Times New Roman" w:hAnsi="Times New Roman" w:cs="Times New Roman"/>
          <w:sz w:val="24"/>
          <w:szCs w:val="24"/>
        </w:rPr>
        <w:t xml:space="preserve">9. Smluvní strany určují </w:t>
      </w:r>
      <w:r w:rsidR="00A330A5" w:rsidRPr="001D7375">
        <w:rPr>
          <w:rFonts w:ascii="Times New Roman" w:hAnsi="Times New Roman" w:cs="Times New Roman"/>
          <w:sz w:val="24"/>
          <w:szCs w:val="24"/>
        </w:rPr>
        <w:t>pro vzájemný styk tyto odpovědné osoby:</w:t>
      </w:r>
    </w:p>
    <w:tbl>
      <w:tblPr>
        <w:tblStyle w:val="Mkatabulky"/>
        <w:tblW w:w="0" w:type="auto"/>
        <w:tblInd w:w="360" w:type="dxa"/>
        <w:tblLook w:val="04A0" w:firstRow="1" w:lastRow="0" w:firstColumn="1" w:lastColumn="0" w:noHBand="0" w:noVBand="1"/>
      </w:tblPr>
      <w:tblGrid>
        <w:gridCol w:w="2612"/>
        <w:gridCol w:w="2890"/>
        <w:gridCol w:w="3064"/>
      </w:tblGrid>
      <w:tr w:rsidR="00A330A5" w:rsidRPr="001D7375" w14:paraId="739D172B" w14:textId="77777777" w:rsidTr="00D323BB">
        <w:tc>
          <w:tcPr>
            <w:tcW w:w="2612" w:type="dxa"/>
          </w:tcPr>
          <w:p w14:paraId="0E74C0FD" w14:textId="7EFE789E" w:rsidR="00A330A5" w:rsidRPr="001D7375" w:rsidRDefault="00A330A5" w:rsidP="00F747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375">
              <w:rPr>
                <w:rFonts w:ascii="Times New Roman" w:hAnsi="Times New Roman" w:cs="Times New Roman"/>
                <w:sz w:val="24"/>
                <w:szCs w:val="24"/>
              </w:rPr>
              <w:t>Objednatel</w:t>
            </w:r>
          </w:p>
        </w:tc>
        <w:tc>
          <w:tcPr>
            <w:tcW w:w="2890" w:type="dxa"/>
          </w:tcPr>
          <w:p w14:paraId="301C627B" w14:textId="276F243D" w:rsidR="00A330A5" w:rsidRPr="001D7375" w:rsidRDefault="00A330A5" w:rsidP="00F747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375">
              <w:rPr>
                <w:rFonts w:ascii="Times New Roman" w:hAnsi="Times New Roman" w:cs="Times New Roman"/>
                <w:sz w:val="24"/>
                <w:szCs w:val="24"/>
              </w:rPr>
              <w:t>Pichanič Jiří</w:t>
            </w:r>
          </w:p>
        </w:tc>
        <w:tc>
          <w:tcPr>
            <w:tcW w:w="3064" w:type="dxa"/>
          </w:tcPr>
          <w:p w14:paraId="4BFAE7D8" w14:textId="2F0A38FF" w:rsidR="00A330A5" w:rsidRPr="001D7375" w:rsidRDefault="00A330A5" w:rsidP="00E069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375">
              <w:rPr>
                <w:rFonts w:ascii="Times New Roman" w:hAnsi="Times New Roman" w:cs="Times New Roman"/>
                <w:sz w:val="24"/>
                <w:szCs w:val="24"/>
              </w:rPr>
              <w:t>tel</w:t>
            </w:r>
            <w:r w:rsidR="007D27C3" w:rsidRPr="001D73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737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E06979">
              <w:rPr>
                <w:rFonts w:ascii="Times New Roman" w:hAnsi="Times New Roman" w:cs="Times New Roman"/>
                <w:sz w:val="24"/>
                <w:szCs w:val="24"/>
              </w:rPr>
              <w:t>xxxxxxxxxxxx</w:t>
            </w:r>
            <w:proofErr w:type="spellEnd"/>
          </w:p>
        </w:tc>
      </w:tr>
      <w:tr w:rsidR="00A330A5" w:rsidRPr="001D7375" w14:paraId="046D814B" w14:textId="77777777" w:rsidTr="00D323BB">
        <w:tc>
          <w:tcPr>
            <w:tcW w:w="2612" w:type="dxa"/>
          </w:tcPr>
          <w:p w14:paraId="6C8EB452" w14:textId="52AD9F76" w:rsidR="00A330A5" w:rsidRPr="001D7375" w:rsidRDefault="007D27C3" w:rsidP="00F747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375">
              <w:rPr>
                <w:rFonts w:ascii="Times New Roman" w:hAnsi="Times New Roman" w:cs="Times New Roman"/>
                <w:sz w:val="24"/>
                <w:szCs w:val="24"/>
              </w:rPr>
              <w:t>HZS</w:t>
            </w:r>
          </w:p>
        </w:tc>
        <w:tc>
          <w:tcPr>
            <w:tcW w:w="2890" w:type="dxa"/>
          </w:tcPr>
          <w:p w14:paraId="39A8969D" w14:textId="625C2AAA" w:rsidR="00A330A5" w:rsidRPr="001D7375" w:rsidRDefault="007D27C3" w:rsidP="00F747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375">
              <w:rPr>
                <w:rFonts w:ascii="Times New Roman" w:hAnsi="Times New Roman" w:cs="Times New Roman"/>
                <w:sz w:val="24"/>
                <w:szCs w:val="24"/>
              </w:rPr>
              <w:t>Plk. Fojt</w:t>
            </w:r>
          </w:p>
        </w:tc>
        <w:tc>
          <w:tcPr>
            <w:tcW w:w="3064" w:type="dxa"/>
          </w:tcPr>
          <w:p w14:paraId="13A6E35F" w14:textId="35581A34" w:rsidR="00A330A5" w:rsidRPr="001D7375" w:rsidRDefault="007D27C3" w:rsidP="00E069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375">
              <w:rPr>
                <w:rFonts w:ascii="Times New Roman" w:hAnsi="Times New Roman" w:cs="Times New Roman"/>
                <w:sz w:val="24"/>
                <w:szCs w:val="24"/>
              </w:rPr>
              <w:t xml:space="preserve">tel.: </w:t>
            </w:r>
            <w:proofErr w:type="spellStart"/>
            <w:r w:rsidR="00E06979">
              <w:rPr>
                <w:rFonts w:ascii="Times New Roman" w:hAnsi="Times New Roman" w:cs="Times New Roman"/>
                <w:sz w:val="24"/>
                <w:szCs w:val="24"/>
              </w:rPr>
              <w:t>xxxxxxxxxxxxx</w:t>
            </w:r>
            <w:proofErr w:type="spellEnd"/>
          </w:p>
        </w:tc>
      </w:tr>
      <w:tr w:rsidR="00A330A5" w:rsidRPr="001D7375" w14:paraId="6EBC78C3" w14:textId="77777777" w:rsidTr="00D323BB">
        <w:tc>
          <w:tcPr>
            <w:tcW w:w="2612" w:type="dxa"/>
          </w:tcPr>
          <w:p w14:paraId="7805BC2F" w14:textId="2D100DA2" w:rsidR="00A330A5" w:rsidRPr="001D7375" w:rsidRDefault="007D27C3" w:rsidP="00F747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375">
              <w:rPr>
                <w:rFonts w:ascii="Times New Roman" w:hAnsi="Times New Roman" w:cs="Times New Roman"/>
                <w:sz w:val="24"/>
                <w:szCs w:val="24"/>
              </w:rPr>
              <w:t>Dodavatel</w:t>
            </w:r>
          </w:p>
        </w:tc>
        <w:tc>
          <w:tcPr>
            <w:tcW w:w="2890" w:type="dxa"/>
          </w:tcPr>
          <w:p w14:paraId="0F116225" w14:textId="1287084C" w:rsidR="00A330A5" w:rsidRPr="001D7375" w:rsidRDefault="007D27C3" w:rsidP="00F747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375">
              <w:rPr>
                <w:rFonts w:ascii="Times New Roman" w:hAnsi="Times New Roman" w:cs="Times New Roman"/>
                <w:sz w:val="24"/>
                <w:szCs w:val="24"/>
              </w:rPr>
              <w:t xml:space="preserve">Ing. </w:t>
            </w:r>
            <w:proofErr w:type="spellStart"/>
            <w:r w:rsidRPr="001D7375">
              <w:rPr>
                <w:rFonts w:ascii="Times New Roman" w:hAnsi="Times New Roman" w:cs="Times New Roman"/>
                <w:sz w:val="24"/>
                <w:szCs w:val="24"/>
              </w:rPr>
              <w:t>Niesyt</w:t>
            </w:r>
            <w:proofErr w:type="spellEnd"/>
            <w:r w:rsidRPr="001D7375">
              <w:rPr>
                <w:rFonts w:ascii="Times New Roman" w:hAnsi="Times New Roman" w:cs="Times New Roman"/>
                <w:sz w:val="24"/>
                <w:szCs w:val="24"/>
              </w:rPr>
              <w:t xml:space="preserve"> Ivan</w:t>
            </w:r>
          </w:p>
        </w:tc>
        <w:tc>
          <w:tcPr>
            <w:tcW w:w="3064" w:type="dxa"/>
          </w:tcPr>
          <w:p w14:paraId="28EEDDB7" w14:textId="461E6882" w:rsidR="00A330A5" w:rsidRPr="001D7375" w:rsidRDefault="007D27C3" w:rsidP="00E069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375">
              <w:rPr>
                <w:rFonts w:ascii="Times New Roman" w:hAnsi="Times New Roman" w:cs="Times New Roman"/>
                <w:sz w:val="24"/>
                <w:szCs w:val="24"/>
              </w:rPr>
              <w:t xml:space="preserve">tel.: </w:t>
            </w:r>
            <w:r w:rsidR="00E06979">
              <w:rPr>
                <w:rFonts w:ascii="Times New Roman" w:hAnsi="Times New Roman" w:cs="Times New Roman"/>
                <w:sz w:val="24"/>
                <w:szCs w:val="24"/>
              </w:rPr>
              <w:t>xxxxxxxxxxxxxxx</w:t>
            </w:r>
          </w:p>
        </w:tc>
      </w:tr>
    </w:tbl>
    <w:p w14:paraId="3CBAAC4A" w14:textId="77777777" w:rsidR="00F747CD" w:rsidRPr="001D7375" w:rsidRDefault="00F747CD" w:rsidP="00F747CD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CF77FA2" w14:textId="206075A9" w:rsidR="000B3348" w:rsidRPr="001D7375" w:rsidRDefault="000B3348" w:rsidP="000B3348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7375">
        <w:rPr>
          <w:rFonts w:ascii="Times New Roman" w:hAnsi="Times New Roman" w:cs="Times New Roman"/>
          <w:b/>
          <w:sz w:val="24"/>
          <w:szCs w:val="24"/>
        </w:rPr>
        <w:t>I</w:t>
      </w:r>
      <w:r w:rsidR="00E82AD4" w:rsidRPr="001D7375">
        <w:rPr>
          <w:rFonts w:ascii="Times New Roman" w:hAnsi="Times New Roman" w:cs="Times New Roman"/>
          <w:b/>
          <w:sz w:val="24"/>
          <w:szCs w:val="24"/>
        </w:rPr>
        <w:t>II</w:t>
      </w:r>
      <w:r w:rsidRPr="001D7375">
        <w:rPr>
          <w:rFonts w:ascii="Times New Roman" w:hAnsi="Times New Roman" w:cs="Times New Roman"/>
          <w:b/>
          <w:sz w:val="24"/>
          <w:szCs w:val="24"/>
        </w:rPr>
        <w:t>.</w:t>
      </w:r>
    </w:p>
    <w:p w14:paraId="0DE80F52" w14:textId="77777777" w:rsidR="000B3348" w:rsidRPr="001D7375" w:rsidRDefault="000B3348" w:rsidP="000B3348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7375">
        <w:rPr>
          <w:rFonts w:ascii="Times New Roman" w:hAnsi="Times New Roman" w:cs="Times New Roman"/>
          <w:b/>
          <w:sz w:val="24"/>
          <w:szCs w:val="24"/>
        </w:rPr>
        <w:t>Závěrečná ujednání</w:t>
      </w:r>
    </w:p>
    <w:p w14:paraId="5DB47739" w14:textId="63755422" w:rsidR="00030AB0" w:rsidRPr="001D7375" w:rsidRDefault="00030AB0" w:rsidP="000B3348">
      <w:pPr>
        <w:pStyle w:val="Odstavecseseznamem"/>
        <w:numPr>
          <w:ilvl w:val="0"/>
          <w:numId w:val="8"/>
        </w:numPr>
        <w:spacing w:before="120" w:after="12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1D7375">
        <w:rPr>
          <w:rFonts w:ascii="Times New Roman" w:hAnsi="Times New Roman" w:cs="Times New Roman"/>
          <w:sz w:val="24"/>
          <w:szCs w:val="24"/>
        </w:rPr>
        <w:t>Ostatní ujednání smlouvy zůstávají tímto dodatkem nedotčen</w:t>
      </w:r>
      <w:r w:rsidR="00F747CD" w:rsidRPr="001D7375">
        <w:rPr>
          <w:rFonts w:ascii="Times New Roman" w:hAnsi="Times New Roman" w:cs="Times New Roman"/>
          <w:sz w:val="24"/>
          <w:szCs w:val="24"/>
        </w:rPr>
        <w:t>a</w:t>
      </w:r>
      <w:r w:rsidRPr="001D7375">
        <w:rPr>
          <w:rFonts w:ascii="Times New Roman" w:hAnsi="Times New Roman" w:cs="Times New Roman"/>
          <w:sz w:val="24"/>
          <w:szCs w:val="24"/>
        </w:rPr>
        <w:t>.</w:t>
      </w:r>
    </w:p>
    <w:p w14:paraId="1AA06960" w14:textId="2A9B6E70" w:rsidR="000B3348" w:rsidRPr="001D7375" w:rsidRDefault="000B3348" w:rsidP="000B3348">
      <w:pPr>
        <w:pStyle w:val="Odstavecseseznamem"/>
        <w:numPr>
          <w:ilvl w:val="0"/>
          <w:numId w:val="8"/>
        </w:numPr>
        <w:spacing w:before="120" w:after="12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1D7375">
        <w:rPr>
          <w:rFonts w:ascii="Times New Roman" w:hAnsi="Times New Roman" w:cs="Times New Roman"/>
          <w:sz w:val="24"/>
          <w:szCs w:val="24"/>
        </w:rPr>
        <w:t xml:space="preserve">Tento dodatek je sepsán ve </w:t>
      </w:r>
      <w:r w:rsidR="00030AB0" w:rsidRPr="001D7375">
        <w:rPr>
          <w:rFonts w:ascii="Times New Roman" w:hAnsi="Times New Roman" w:cs="Times New Roman"/>
          <w:sz w:val="24"/>
          <w:szCs w:val="24"/>
        </w:rPr>
        <w:t>dvou</w:t>
      </w:r>
      <w:r w:rsidRPr="001D7375">
        <w:rPr>
          <w:rFonts w:ascii="Times New Roman" w:hAnsi="Times New Roman" w:cs="Times New Roman"/>
          <w:sz w:val="24"/>
          <w:szCs w:val="24"/>
        </w:rPr>
        <w:t xml:space="preserve"> vyhotoveních, každá smluvní strana obdrží po </w:t>
      </w:r>
      <w:r w:rsidR="00030AB0" w:rsidRPr="001D7375">
        <w:rPr>
          <w:rFonts w:ascii="Times New Roman" w:hAnsi="Times New Roman" w:cs="Times New Roman"/>
          <w:sz w:val="24"/>
          <w:szCs w:val="24"/>
        </w:rPr>
        <w:t>jednom vyhotovení</w:t>
      </w:r>
      <w:r w:rsidRPr="001D7375">
        <w:rPr>
          <w:rFonts w:ascii="Times New Roman" w:hAnsi="Times New Roman" w:cs="Times New Roman"/>
          <w:sz w:val="24"/>
          <w:szCs w:val="24"/>
        </w:rPr>
        <w:t>.</w:t>
      </w:r>
    </w:p>
    <w:p w14:paraId="0F509FA3" w14:textId="572B5C55" w:rsidR="00D323BB" w:rsidRPr="001D7375" w:rsidRDefault="00D323BB" w:rsidP="00D323BB">
      <w:pPr>
        <w:pStyle w:val="Odstavecseseznamem"/>
        <w:numPr>
          <w:ilvl w:val="0"/>
          <w:numId w:val="8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D7375">
        <w:rPr>
          <w:rFonts w:ascii="Times New Roman" w:hAnsi="Times New Roman" w:cs="Times New Roman"/>
          <w:sz w:val="24"/>
          <w:szCs w:val="24"/>
        </w:rPr>
        <w:t>Dodavatel dle § 2 písm. e) zákona č. 320/2001 Sb., o finanční kontrole, ve znění pozdějších předpisů, je osobou povinnou spolupůsobit při výkonu finanční kontroly.</w:t>
      </w:r>
    </w:p>
    <w:p w14:paraId="705DA537" w14:textId="15F90E1A" w:rsidR="00D323BB" w:rsidRPr="001D7375" w:rsidRDefault="00D323BB" w:rsidP="00D323BB">
      <w:pPr>
        <w:pStyle w:val="Odstavecseseznamem"/>
        <w:numPr>
          <w:ilvl w:val="0"/>
          <w:numId w:val="8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D737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Dodavatel bere na vědomí, že objednatel je povinným subjektem podle zákona č. 106/1999 Sb., o svobodném přístupu k informacím, ve znění pozdějších předpisů.</w:t>
      </w:r>
    </w:p>
    <w:p w14:paraId="0F9C6710" w14:textId="7CDAC8FE" w:rsidR="00F1443F" w:rsidRPr="001D7375" w:rsidRDefault="00F1443F" w:rsidP="00F1443F">
      <w:pPr>
        <w:pStyle w:val="Odstavecseseznamem"/>
        <w:numPr>
          <w:ilvl w:val="0"/>
          <w:numId w:val="8"/>
        </w:numPr>
        <w:spacing w:before="120" w:after="12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1D7375">
        <w:rPr>
          <w:rFonts w:ascii="Times New Roman" w:hAnsi="Times New Roman" w:cs="Times New Roman"/>
          <w:sz w:val="24"/>
          <w:szCs w:val="24"/>
        </w:rPr>
        <w:t>Objednatel je subjektem povinným postupovat podle Zákona č. 340/2015 Sb., o registru smluv. Za zveřejnění zodpovídá objednatel.</w:t>
      </w:r>
    </w:p>
    <w:p w14:paraId="3EAD3DAE" w14:textId="032DA2AD" w:rsidR="00F1443F" w:rsidRPr="001D7375" w:rsidRDefault="00F1443F" w:rsidP="00F1443F">
      <w:pPr>
        <w:pStyle w:val="Odstavecseseznamem"/>
        <w:numPr>
          <w:ilvl w:val="0"/>
          <w:numId w:val="8"/>
        </w:numPr>
        <w:spacing w:before="120" w:after="12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1D7375">
        <w:rPr>
          <w:rFonts w:ascii="Times New Roman" w:hAnsi="Times New Roman" w:cs="Times New Roman"/>
          <w:sz w:val="24"/>
          <w:szCs w:val="24"/>
        </w:rPr>
        <w:t>Smlouva nabývá platnosti dnem podpisu oprávněnými zástupci smluvních stran a účinnosti nejdříve dnem uveřejnění v informačním systému registru smluv dle zákona 340/2015 Sb.</w:t>
      </w:r>
    </w:p>
    <w:p w14:paraId="74E84F46" w14:textId="77777777" w:rsidR="00D323BB" w:rsidRPr="001D7375" w:rsidRDefault="00D323BB" w:rsidP="00D323BB">
      <w:pPr>
        <w:pStyle w:val="Odstavecseseznamem"/>
        <w:numPr>
          <w:ilvl w:val="0"/>
          <w:numId w:val="8"/>
        </w:numPr>
        <w:spacing w:before="120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D7375">
        <w:rPr>
          <w:rFonts w:ascii="Times New Roman" w:hAnsi="Times New Roman" w:cs="Times New Roman"/>
          <w:sz w:val="24"/>
          <w:szCs w:val="24"/>
        </w:rPr>
        <w:t>Nedílnou součástí smlouvy jsou následující přílohy:</w:t>
      </w:r>
    </w:p>
    <w:p w14:paraId="29C14D88" w14:textId="7B75641A" w:rsidR="00D323BB" w:rsidRPr="001D7375" w:rsidRDefault="00D323BB" w:rsidP="00AA6B0F">
      <w:pPr>
        <w:pStyle w:val="Odstavecseseznamem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7375">
        <w:rPr>
          <w:rFonts w:ascii="Times New Roman" w:hAnsi="Times New Roman" w:cs="Times New Roman"/>
          <w:sz w:val="24"/>
          <w:szCs w:val="24"/>
        </w:rPr>
        <w:t>příloha č.</w:t>
      </w:r>
      <w:r w:rsidR="00AA6B0F" w:rsidRPr="001D7375">
        <w:rPr>
          <w:rFonts w:ascii="Times New Roman" w:hAnsi="Times New Roman" w:cs="Times New Roman"/>
          <w:sz w:val="24"/>
          <w:szCs w:val="24"/>
        </w:rPr>
        <w:t xml:space="preserve"> </w:t>
      </w:r>
      <w:r w:rsidRPr="001D7375">
        <w:rPr>
          <w:rFonts w:ascii="Times New Roman" w:hAnsi="Times New Roman" w:cs="Times New Roman"/>
          <w:sz w:val="24"/>
          <w:szCs w:val="24"/>
        </w:rPr>
        <w:t xml:space="preserve">1 – Seznam a způsob vyrozumění osob určených objednatelem k předání </w:t>
      </w:r>
      <w:r w:rsidR="00AA6B0F" w:rsidRPr="001D7375">
        <w:rPr>
          <w:rFonts w:ascii="Times New Roman" w:hAnsi="Times New Roman" w:cs="Times New Roman"/>
          <w:sz w:val="24"/>
          <w:szCs w:val="24"/>
        </w:rPr>
        <w:t xml:space="preserve"> </w:t>
      </w:r>
      <w:r w:rsidRPr="001D7375">
        <w:rPr>
          <w:rFonts w:ascii="Times New Roman" w:hAnsi="Times New Roman" w:cs="Times New Roman"/>
          <w:sz w:val="24"/>
          <w:szCs w:val="24"/>
        </w:rPr>
        <w:t>informací o poruše EPS v objektu</w:t>
      </w:r>
    </w:p>
    <w:p w14:paraId="084B6663" w14:textId="77777777" w:rsidR="00E82AD4" w:rsidRPr="00CF3E9D" w:rsidRDefault="00E82AD4" w:rsidP="000B3348">
      <w:pPr>
        <w:spacing w:before="120" w:after="1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C048A61" w14:textId="762292E2" w:rsidR="00030AB0" w:rsidRPr="00CF3E9D" w:rsidRDefault="00030AB0" w:rsidP="00030AB0">
      <w:pPr>
        <w:pStyle w:val="Prosttext"/>
        <w:jc w:val="both"/>
        <w:rPr>
          <w:rFonts w:ascii="Times New Roman" w:hAnsi="Times New Roman"/>
          <w:sz w:val="24"/>
          <w:szCs w:val="24"/>
        </w:rPr>
      </w:pPr>
      <w:r w:rsidRPr="00CF3E9D">
        <w:rPr>
          <w:rFonts w:ascii="Times New Roman" w:hAnsi="Times New Roman"/>
          <w:sz w:val="24"/>
          <w:szCs w:val="24"/>
        </w:rPr>
        <w:t>V </w:t>
      </w:r>
      <w:r w:rsidR="00F1443F">
        <w:rPr>
          <w:rFonts w:ascii="Times New Roman" w:hAnsi="Times New Roman"/>
          <w:sz w:val="24"/>
          <w:szCs w:val="24"/>
        </w:rPr>
        <w:t>Jihlavě</w:t>
      </w:r>
      <w:r w:rsidRPr="00CF3E9D">
        <w:rPr>
          <w:rFonts w:ascii="Times New Roman" w:hAnsi="Times New Roman"/>
          <w:sz w:val="24"/>
          <w:szCs w:val="24"/>
        </w:rPr>
        <w:t xml:space="preserve"> dne </w:t>
      </w:r>
      <w:r w:rsidR="00A84BE9">
        <w:rPr>
          <w:rFonts w:ascii="Times New Roman" w:hAnsi="Times New Roman"/>
          <w:sz w:val="24"/>
          <w:szCs w:val="24"/>
        </w:rPr>
        <w:t>7. 3. 2023</w:t>
      </w:r>
      <w:bookmarkStart w:id="0" w:name="_GoBack"/>
      <w:bookmarkEnd w:id="0"/>
    </w:p>
    <w:p w14:paraId="553DB6C1" w14:textId="77777777" w:rsidR="00030AB0" w:rsidRPr="00CF3E9D" w:rsidRDefault="00030AB0" w:rsidP="00030AB0">
      <w:pPr>
        <w:pStyle w:val="Prosttext"/>
        <w:jc w:val="both"/>
        <w:rPr>
          <w:rFonts w:ascii="Times New Roman" w:hAnsi="Times New Roman"/>
          <w:sz w:val="24"/>
          <w:szCs w:val="24"/>
        </w:rPr>
      </w:pPr>
    </w:p>
    <w:p w14:paraId="3B98EC58" w14:textId="77777777" w:rsidR="00030AB0" w:rsidRPr="00CF3E9D" w:rsidRDefault="00030AB0" w:rsidP="00030AB0">
      <w:pPr>
        <w:pStyle w:val="Prosttext"/>
        <w:jc w:val="both"/>
        <w:rPr>
          <w:rFonts w:ascii="Times New Roman" w:hAnsi="Times New Roman"/>
          <w:sz w:val="24"/>
          <w:szCs w:val="24"/>
        </w:rPr>
      </w:pPr>
    </w:p>
    <w:p w14:paraId="74AFCAD3" w14:textId="77777777" w:rsidR="00030AB0" w:rsidRPr="00CF3E9D" w:rsidRDefault="00030AB0" w:rsidP="00030AB0">
      <w:pPr>
        <w:pStyle w:val="Prosttext"/>
        <w:jc w:val="both"/>
        <w:rPr>
          <w:rFonts w:ascii="Times New Roman" w:hAnsi="Times New Roman"/>
          <w:sz w:val="24"/>
          <w:szCs w:val="24"/>
        </w:rPr>
      </w:pPr>
    </w:p>
    <w:p w14:paraId="1704FF36" w14:textId="5494D765" w:rsidR="00030AB0" w:rsidRPr="00CF3E9D" w:rsidRDefault="00030AB0" w:rsidP="00030AB0">
      <w:pPr>
        <w:pStyle w:val="Prosttext"/>
        <w:jc w:val="both"/>
        <w:rPr>
          <w:rFonts w:ascii="Times New Roman" w:hAnsi="Times New Roman"/>
          <w:sz w:val="24"/>
          <w:szCs w:val="24"/>
        </w:rPr>
      </w:pPr>
      <w:r w:rsidRPr="00CF3E9D">
        <w:rPr>
          <w:rFonts w:ascii="Times New Roman" w:hAnsi="Times New Roman"/>
          <w:sz w:val="24"/>
          <w:szCs w:val="24"/>
        </w:rPr>
        <w:t xml:space="preserve">Za </w:t>
      </w:r>
      <w:r w:rsidR="009B4259">
        <w:rPr>
          <w:rFonts w:ascii="Times New Roman" w:hAnsi="Times New Roman"/>
          <w:sz w:val="24"/>
          <w:szCs w:val="24"/>
        </w:rPr>
        <w:t>dodavatele</w:t>
      </w:r>
      <w:r w:rsidRPr="00CF3E9D">
        <w:rPr>
          <w:rFonts w:ascii="Times New Roman" w:hAnsi="Times New Roman"/>
          <w:sz w:val="24"/>
          <w:szCs w:val="24"/>
        </w:rPr>
        <w:t>:</w:t>
      </w:r>
      <w:r w:rsidRPr="00CF3E9D">
        <w:rPr>
          <w:rFonts w:ascii="Times New Roman" w:hAnsi="Times New Roman"/>
          <w:sz w:val="24"/>
          <w:szCs w:val="24"/>
        </w:rPr>
        <w:tab/>
      </w:r>
      <w:r w:rsidRPr="00CF3E9D">
        <w:rPr>
          <w:rFonts w:ascii="Times New Roman" w:hAnsi="Times New Roman"/>
          <w:sz w:val="24"/>
          <w:szCs w:val="24"/>
        </w:rPr>
        <w:tab/>
      </w:r>
      <w:r w:rsidRPr="00CF3E9D">
        <w:rPr>
          <w:rFonts w:ascii="Times New Roman" w:hAnsi="Times New Roman"/>
          <w:sz w:val="24"/>
          <w:szCs w:val="24"/>
        </w:rPr>
        <w:tab/>
      </w:r>
      <w:r w:rsidRPr="00CF3E9D">
        <w:rPr>
          <w:rFonts w:ascii="Times New Roman" w:hAnsi="Times New Roman"/>
          <w:sz w:val="24"/>
          <w:szCs w:val="24"/>
        </w:rPr>
        <w:tab/>
      </w:r>
      <w:r w:rsidRPr="00CF3E9D">
        <w:rPr>
          <w:rFonts w:ascii="Times New Roman" w:hAnsi="Times New Roman"/>
          <w:sz w:val="24"/>
          <w:szCs w:val="24"/>
        </w:rPr>
        <w:tab/>
        <w:t xml:space="preserve">…………………………………………. </w:t>
      </w:r>
    </w:p>
    <w:p w14:paraId="35BF6627" w14:textId="322329DF" w:rsidR="00030AB0" w:rsidRPr="00CF3E9D" w:rsidRDefault="00030AB0" w:rsidP="00030AB0">
      <w:pPr>
        <w:pStyle w:val="Prosttext"/>
        <w:jc w:val="both"/>
        <w:rPr>
          <w:rFonts w:ascii="Times New Roman" w:hAnsi="Times New Roman"/>
          <w:sz w:val="24"/>
          <w:szCs w:val="24"/>
        </w:rPr>
      </w:pPr>
      <w:r w:rsidRPr="00CF3E9D">
        <w:rPr>
          <w:rFonts w:ascii="Times New Roman" w:hAnsi="Times New Roman"/>
          <w:sz w:val="24"/>
          <w:szCs w:val="24"/>
        </w:rPr>
        <w:tab/>
      </w:r>
      <w:r w:rsidRPr="00CF3E9D">
        <w:rPr>
          <w:rFonts w:ascii="Times New Roman" w:hAnsi="Times New Roman"/>
          <w:sz w:val="24"/>
          <w:szCs w:val="24"/>
        </w:rPr>
        <w:tab/>
      </w:r>
      <w:r w:rsidRPr="00CF3E9D">
        <w:rPr>
          <w:rFonts w:ascii="Times New Roman" w:hAnsi="Times New Roman"/>
          <w:sz w:val="24"/>
          <w:szCs w:val="24"/>
        </w:rPr>
        <w:tab/>
      </w:r>
      <w:r w:rsidRPr="00CF3E9D">
        <w:rPr>
          <w:rFonts w:ascii="Times New Roman" w:hAnsi="Times New Roman"/>
          <w:sz w:val="24"/>
          <w:szCs w:val="24"/>
        </w:rPr>
        <w:tab/>
      </w:r>
      <w:r w:rsidRPr="00CF3E9D">
        <w:rPr>
          <w:rFonts w:ascii="Times New Roman" w:hAnsi="Times New Roman"/>
          <w:sz w:val="24"/>
          <w:szCs w:val="24"/>
        </w:rPr>
        <w:tab/>
      </w:r>
      <w:r w:rsidRPr="00CF3E9D">
        <w:rPr>
          <w:rFonts w:ascii="Times New Roman" w:hAnsi="Times New Roman"/>
          <w:sz w:val="24"/>
          <w:szCs w:val="24"/>
        </w:rPr>
        <w:tab/>
      </w:r>
      <w:r w:rsidRPr="00CF3E9D">
        <w:rPr>
          <w:rFonts w:ascii="Times New Roman" w:hAnsi="Times New Roman"/>
          <w:sz w:val="24"/>
          <w:szCs w:val="24"/>
        </w:rPr>
        <w:tab/>
        <w:t xml:space="preserve">    Ing. Pavel Volenec, jednatel</w:t>
      </w:r>
    </w:p>
    <w:p w14:paraId="0ABEAE1A" w14:textId="77777777" w:rsidR="00030AB0" w:rsidRPr="00CF3E9D" w:rsidRDefault="00030AB0" w:rsidP="00030AB0">
      <w:pPr>
        <w:pStyle w:val="Prosttext"/>
        <w:jc w:val="both"/>
        <w:rPr>
          <w:rFonts w:ascii="Times New Roman" w:hAnsi="Times New Roman"/>
          <w:sz w:val="24"/>
          <w:szCs w:val="24"/>
        </w:rPr>
      </w:pPr>
    </w:p>
    <w:p w14:paraId="5029DD4E" w14:textId="6B5B1439" w:rsidR="00030AB0" w:rsidRDefault="00030AB0" w:rsidP="00030AB0">
      <w:pPr>
        <w:pStyle w:val="Prosttext"/>
        <w:jc w:val="both"/>
        <w:rPr>
          <w:rFonts w:ascii="Times New Roman" w:hAnsi="Times New Roman"/>
          <w:sz w:val="24"/>
          <w:szCs w:val="24"/>
        </w:rPr>
      </w:pPr>
    </w:p>
    <w:p w14:paraId="2023BA75" w14:textId="36178E92" w:rsidR="00F1443F" w:rsidRPr="00CF3E9D" w:rsidRDefault="00F1443F" w:rsidP="00030AB0">
      <w:pPr>
        <w:pStyle w:val="Prost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Ve Znojmě dne </w:t>
      </w:r>
      <w:r w:rsidR="001D7375">
        <w:rPr>
          <w:rFonts w:ascii="Times New Roman" w:hAnsi="Times New Roman"/>
          <w:sz w:val="24"/>
          <w:szCs w:val="24"/>
        </w:rPr>
        <w:t>1. 3. 2023</w:t>
      </w:r>
    </w:p>
    <w:p w14:paraId="711BEC93" w14:textId="77777777" w:rsidR="00030AB0" w:rsidRPr="00CF3E9D" w:rsidRDefault="00030AB0" w:rsidP="00030AB0">
      <w:pPr>
        <w:pStyle w:val="Prosttext"/>
        <w:jc w:val="both"/>
        <w:rPr>
          <w:rFonts w:ascii="Times New Roman" w:hAnsi="Times New Roman"/>
          <w:sz w:val="24"/>
          <w:szCs w:val="24"/>
        </w:rPr>
      </w:pPr>
    </w:p>
    <w:p w14:paraId="5B806B26" w14:textId="77777777" w:rsidR="00030AB0" w:rsidRPr="00CF3E9D" w:rsidRDefault="00030AB0" w:rsidP="00030AB0">
      <w:pPr>
        <w:pStyle w:val="Prosttext"/>
        <w:jc w:val="both"/>
        <w:rPr>
          <w:rFonts w:ascii="Times New Roman" w:hAnsi="Times New Roman"/>
          <w:sz w:val="24"/>
          <w:szCs w:val="24"/>
        </w:rPr>
      </w:pPr>
    </w:p>
    <w:p w14:paraId="689B835E" w14:textId="77777777" w:rsidR="00030AB0" w:rsidRPr="00CF3E9D" w:rsidRDefault="00030AB0" w:rsidP="00030AB0">
      <w:pPr>
        <w:pStyle w:val="Prosttext"/>
        <w:jc w:val="both"/>
        <w:rPr>
          <w:rFonts w:ascii="Times New Roman" w:hAnsi="Times New Roman"/>
          <w:sz w:val="24"/>
          <w:szCs w:val="24"/>
        </w:rPr>
      </w:pPr>
    </w:p>
    <w:p w14:paraId="310BA2F0" w14:textId="00E431C6" w:rsidR="00030AB0" w:rsidRPr="00CF3E9D" w:rsidRDefault="00030AB0" w:rsidP="00030AB0">
      <w:pPr>
        <w:pStyle w:val="Prosttext"/>
        <w:jc w:val="both"/>
        <w:rPr>
          <w:rFonts w:ascii="Times New Roman" w:hAnsi="Times New Roman"/>
          <w:sz w:val="24"/>
          <w:szCs w:val="24"/>
        </w:rPr>
      </w:pPr>
      <w:r w:rsidRPr="00CF3E9D">
        <w:rPr>
          <w:rFonts w:ascii="Times New Roman" w:hAnsi="Times New Roman"/>
          <w:sz w:val="24"/>
          <w:szCs w:val="24"/>
        </w:rPr>
        <w:t xml:space="preserve">Za </w:t>
      </w:r>
      <w:r w:rsidR="009B4259">
        <w:rPr>
          <w:rFonts w:ascii="Times New Roman" w:hAnsi="Times New Roman"/>
          <w:sz w:val="24"/>
          <w:szCs w:val="24"/>
        </w:rPr>
        <w:t>objednatele</w:t>
      </w:r>
      <w:r w:rsidRPr="00CF3E9D">
        <w:rPr>
          <w:rFonts w:ascii="Times New Roman" w:hAnsi="Times New Roman"/>
          <w:sz w:val="24"/>
          <w:szCs w:val="24"/>
        </w:rPr>
        <w:t>:</w:t>
      </w:r>
      <w:r w:rsidRPr="00CF3E9D">
        <w:rPr>
          <w:rFonts w:ascii="Times New Roman" w:hAnsi="Times New Roman"/>
          <w:sz w:val="24"/>
          <w:szCs w:val="24"/>
        </w:rPr>
        <w:tab/>
      </w:r>
      <w:r w:rsidRPr="00CF3E9D">
        <w:rPr>
          <w:rFonts w:ascii="Times New Roman" w:hAnsi="Times New Roman"/>
          <w:sz w:val="24"/>
          <w:szCs w:val="24"/>
        </w:rPr>
        <w:tab/>
      </w:r>
      <w:r w:rsidRPr="00CF3E9D">
        <w:rPr>
          <w:rFonts w:ascii="Times New Roman" w:hAnsi="Times New Roman"/>
          <w:sz w:val="24"/>
          <w:szCs w:val="24"/>
        </w:rPr>
        <w:tab/>
      </w:r>
      <w:r w:rsidRPr="00CF3E9D">
        <w:rPr>
          <w:rFonts w:ascii="Times New Roman" w:hAnsi="Times New Roman"/>
          <w:sz w:val="24"/>
          <w:szCs w:val="24"/>
        </w:rPr>
        <w:tab/>
      </w:r>
      <w:r w:rsidRPr="00CF3E9D">
        <w:rPr>
          <w:rFonts w:ascii="Times New Roman" w:hAnsi="Times New Roman"/>
          <w:sz w:val="24"/>
          <w:szCs w:val="24"/>
        </w:rPr>
        <w:tab/>
        <w:t xml:space="preserve">…………………………………………. </w:t>
      </w:r>
    </w:p>
    <w:p w14:paraId="26769958" w14:textId="75687B3D" w:rsidR="00030AB0" w:rsidRPr="00CF3E9D" w:rsidRDefault="00030AB0" w:rsidP="00030AB0">
      <w:pPr>
        <w:rPr>
          <w:rFonts w:ascii="Times New Roman" w:hAnsi="Times New Roman" w:cs="Times New Roman"/>
          <w:sz w:val="24"/>
          <w:szCs w:val="24"/>
        </w:rPr>
      </w:pPr>
      <w:r w:rsidRPr="00CF3E9D">
        <w:rPr>
          <w:rFonts w:ascii="Times New Roman" w:hAnsi="Times New Roman" w:cs="Times New Roman"/>
          <w:sz w:val="24"/>
          <w:szCs w:val="24"/>
        </w:rPr>
        <w:tab/>
      </w:r>
      <w:r w:rsidRPr="00CF3E9D">
        <w:rPr>
          <w:rFonts w:ascii="Times New Roman" w:hAnsi="Times New Roman" w:cs="Times New Roman"/>
          <w:sz w:val="24"/>
          <w:szCs w:val="24"/>
        </w:rPr>
        <w:tab/>
      </w:r>
      <w:r w:rsidRPr="00CF3E9D">
        <w:rPr>
          <w:rFonts w:ascii="Times New Roman" w:hAnsi="Times New Roman" w:cs="Times New Roman"/>
          <w:sz w:val="24"/>
          <w:szCs w:val="24"/>
        </w:rPr>
        <w:tab/>
      </w:r>
      <w:r w:rsidRPr="00CF3E9D">
        <w:rPr>
          <w:rFonts w:ascii="Times New Roman" w:hAnsi="Times New Roman" w:cs="Times New Roman"/>
          <w:sz w:val="24"/>
          <w:szCs w:val="24"/>
        </w:rPr>
        <w:tab/>
      </w:r>
      <w:r w:rsidRPr="00CF3E9D">
        <w:rPr>
          <w:rFonts w:ascii="Times New Roman" w:hAnsi="Times New Roman" w:cs="Times New Roman"/>
          <w:sz w:val="24"/>
          <w:szCs w:val="24"/>
        </w:rPr>
        <w:tab/>
      </w:r>
      <w:r w:rsidRPr="00CF3E9D">
        <w:rPr>
          <w:rFonts w:ascii="Times New Roman" w:hAnsi="Times New Roman" w:cs="Times New Roman"/>
          <w:sz w:val="24"/>
          <w:szCs w:val="24"/>
        </w:rPr>
        <w:tab/>
      </w:r>
      <w:r w:rsidRPr="00CF3E9D">
        <w:rPr>
          <w:rFonts w:ascii="Times New Roman" w:hAnsi="Times New Roman" w:cs="Times New Roman"/>
          <w:sz w:val="24"/>
          <w:szCs w:val="24"/>
        </w:rPr>
        <w:tab/>
      </w:r>
      <w:r w:rsidR="00F1443F">
        <w:rPr>
          <w:rFonts w:ascii="Times New Roman" w:hAnsi="Times New Roman" w:cs="Times New Roman"/>
          <w:sz w:val="24"/>
          <w:szCs w:val="24"/>
        </w:rPr>
        <w:t xml:space="preserve">  Ing. Vladimíra Durajková, ředitelka</w:t>
      </w:r>
    </w:p>
    <w:p w14:paraId="75C676B2" w14:textId="674BD7CA" w:rsidR="00597BB9" w:rsidRDefault="00793A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Jihomoravské muzeum ve Znojmě,</w:t>
      </w:r>
    </w:p>
    <w:p w14:paraId="63A24E9A" w14:textId="3C702EE9" w:rsidR="00793ACF" w:rsidRPr="00CF3E9D" w:rsidRDefault="00793A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příspěvková organizace</w:t>
      </w:r>
    </w:p>
    <w:p w14:paraId="29304DCE" w14:textId="31105A59" w:rsidR="00597BB9" w:rsidRDefault="00597BB9">
      <w:pPr>
        <w:widowControl/>
        <w:autoSpaceDE/>
        <w:autoSpaceDN/>
        <w:adjustRightInd/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14:paraId="5B66DC1A" w14:textId="1416AE22" w:rsidR="007D27C3" w:rsidRDefault="007D27C3">
      <w:pPr>
        <w:widowControl/>
        <w:autoSpaceDE/>
        <w:autoSpaceDN/>
        <w:adjustRightInd/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14:paraId="45231C47" w14:textId="6F00A608" w:rsidR="007D27C3" w:rsidRDefault="007D27C3">
      <w:pPr>
        <w:widowControl/>
        <w:autoSpaceDE/>
        <w:autoSpaceDN/>
        <w:adjustRightInd/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14:paraId="35C9291F" w14:textId="77777777" w:rsidR="001D7375" w:rsidRDefault="007D27C3" w:rsidP="001D7375">
      <w:pPr>
        <w:tabs>
          <w:tab w:val="left" w:pos="8085"/>
        </w:tabs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                               </w:t>
      </w:r>
    </w:p>
    <w:p w14:paraId="5F08E4C7" w14:textId="77777777" w:rsidR="001D7375" w:rsidRDefault="001D7375" w:rsidP="001D7375">
      <w:pPr>
        <w:tabs>
          <w:tab w:val="left" w:pos="8085"/>
        </w:tabs>
        <w:rPr>
          <w:sz w:val="22"/>
        </w:rPr>
      </w:pPr>
    </w:p>
    <w:p w14:paraId="14FF9D25" w14:textId="77777777" w:rsidR="001D7375" w:rsidRDefault="001D7375" w:rsidP="001D7375">
      <w:r>
        <w:rPr>
          <w:noProof/>
        </w:rPr>
        <w:drawing>
          <wp:anchor distT="0" distB="0" distL="114300" distR="114300" simplePos="0" relativeHeight="251659264" behindDoc="0" locked="0" layoutInCell="1" allowOverlap="1" wp14:anchorId="60B886B3" wp14:editId="22147192">
            <wp:simplePos x="0" y="0"/>
            <wp:positionH relativeFrom="column">
              <wp:posOffset>4294505</wp:posOffset>
            </wp:positionH>
            <wp:positionV relativeFrom="paragraph">
              <wp:posOffset>-181610</wp:posOffset>
            </wp:positionV>
            <wp:extent cx="1466850" cy="304800"/>
            <wp:effectExtent l="0" t="0" r="0" b="0"/>
            <wp:wrapNone/>
            <wp:docPr id="2" name="obrázek 2" descr="logo_g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g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                                                                          </w:t>
      </w:r>
    </w:p>
    <w:p w14:paraId="2D3C4C1D" w14:textId="77777777" w:rsidR="001D7375" w:rsidRDefault="001D7375" w:rsidP="001D7375">
      <w:r>
        <w:t xml:space="preserve">                                                                                                                 Příloha </w:t>
      </w:r>
      <w:proofErr w:type="gramStart"/>
      <w:r>
        <w:t>č.1</w:t>
      </w:r>
      <w:proofErr w:type="gramEnd"/>
    </w:p>
    <w:sectPr w:rsidR="001D73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1278F"/>
    <w:multiLevelType w:val="hybridMultilevel"/>
    <w:tmpl w:val="0420B54C"/>
    <w:lvl w:ilvl="0" w:tplc="DA2EBB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B6CCC"/>
    <w:multiLevelType w:val="hybridMultilevel"/>
    <w:tmpl w:val="0D7A590C"/>
    <w:lvl w:ilvl="0" w:tplc="8C38DF5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57582"/>
    <w:multiLevelType w:val="hybridMultilevel"/>
    <w:tmpl w:val="4FB8B3D8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>
      <w:start w:val="1"/>
      <w:numFmt w:val="decimal"/>
      <w:lvlText w:val="%4."/>
      <w:lvlJc w:val="left"/>
      <w:pPr>
        <w:ind w:left="3600" w:hanging="360"/>
      </w:pPr>
    </w:lvl>
    <w:lvl w:ilvl="4" w:tplc="FFFFFFFF">
      <w:start w:val="1"/>
      <w:numFmt w:val="lowerLetter"/>
      <w:lvlText w:val="%5."/>
      <w:lvlJc w:val="left"/>
      <w:pPr>
        <w:ind w:left="4320" w:hanging="360"/>
      </w:pPr>
    </w:lvl>
    <w:lvl w:ilvl="5" w:tplc="FFFFFFFF">
      <w:start w:val="1"/>
      <w:numFmt w:val="lowerRoman"/>
      <w:lvlText w:val="%6."/>
      <w:lvlJc w:val="right"/>
      <w:pPr>
        <w:ind w:left="5040" w:hanging="180"/>
      </w:pPr>
    </w:lvl>
    <w:lvl w:ilvl="6" w:tplc="FFFFFFFF">
      <w:start w:val="1"/>
      <w:numFmt w:val="decimal"/>
      <w:lvlText w:val="%7."/>
      <w:lvlJc w:val="left"/>
      <w:pPr>
        <w:ind w:left="5760" w:hanging="360"/>
      </w:pPr>
    </w:lvl>
    <w:lvl w:ilvl="7" w:tplc="FFFFFFFF">
      <w:start w:val="1"/>
      <w:numFmt w:val="lowerLetter"/>
      <w:lvlText w:val="%8."/>
      <w:lvlJc w:val="left"/>
      <w:pPr>
        <w:ind w:left="6480" w:hanging="360"/>
      </w:pPr>
    </w:lvl>
    <w:lvl w:ilvl="8" w:tplc="FFFFFFFF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C4F590F"/>
    <w:multiLevelType w:val="hybridMultilevel"/>
    <w:tmpl w:val="267A631C"/>
    <w:lvl w:ilvl="0" w:tplc="04050017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686DBF"/>
    <w:multiLevelType w:val="hybridMultilevel"/>
    <w:tmpl w:val="1B70E3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A21F5E"/>
    <w:multiLevelType w:val="hybridMultilevel"/>
    <w:tmpl w:val="41E0A8B6"/>
    <w:lvl w:ilvl="0" w:tplc="04050017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DC67B88"/>
    <w:multiLevelType w:val="hybridMultilevel"/>
    <w:tmpl w:val="A2C03870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0D36869"/>
    <w:multiLevelType w:val="hybridMultilevel"/>
    <w:tmpl w:val="4FB8B3D8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87E0710"/>
    <w:multiLevelType w:val="hybridMultilevel"/>
    <w:tmpl w:val="B6B61BD2"/>
    <w:lvl w:ilvl="0" w:tplc="FFEEE040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45017E92"/>
    <w:multiLevelType w:val="multilevel"/>
    <w:tmpl w:val="02AA71D0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1134" w:hanging="567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3" w:hanging="567"/>
      </w:pPr>
      <w:rPr>
        <w:rFonts w:hint="default"/>
      </w:rPr>
    </w:lvl>
  </w:abstractNum>
  <w:abstractNum w:abstractNumId="10" w15:restartNumberingAfterBreak="0">
    <w:nsid w:val="55BE20E8"/>
    <w:multiLevelType w:val="hybridMultilevel"/>
    <w:tmpl w:val="23C83332"/>
    <w:lvl w:ilvl="0" w:tplc="04050001">
      <w:start w:val="1"/>
      <w:numFmt w:val="bullet"/>
      <w:lvlText w:val=""/>
      <w:lvlJc w:val="left"/>
      <w:pPr>
        <w:ind w:left="113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98" w:hanging="360"/>
      </w:pPr>
      <w:rPr>
        <w:rFonts w:ascii="Wingdings" w:hAnsi="Wingdings" w:hint="default"/>
      </w:rPr>
    </w:lvl>
  </w:abstractNum>
  <w:abstractNum w:abstractNumId="11" w15:restartNumberingAfterBreak="0">
    <w:nsid w:val="70110262"/>
    <w:multiLevelType w:val="hybridMultilevel"/>
    <w:tmpl w:val="4FB8B3D8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3"/>
  </w:num>
  <w:num w:numId="11">
    <w:abstractNumId w:val="2"/>
  </w:num>
  <w:num w:numId="12">
    <w:abstractNumId w:val="9"/>
  </w:num>
  <w:num w:numId="13">
    <w:abstractNumId w:val="1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348"/>
    <w:rsid w:val="00030AB0"/>
    <w:rsid w:val="00061F88"/>
    <w:rsid w:val="000B3348"/>
    <w:rsid w:val="000C43F3"/>
    <w:rsid w:val="000E4C52"/>
    <w:rsid w:val="00135754"/>
    <w:rsid w:val="001D7375"/>
    <w:rsid w:val="001F33E1"/>
    <w:rsid w:val="002038B0"/>
    <w:rsid w:val="00251E20"/>
    <w:rsid w:val="002762A1"/>
    <w:rsid w:val="002E3794"/>
    <w:rsid w:val="0040220F"/>
    <w:rsid w:val="004D2174"/>
    <w:rsid w:val="00597BB9"/>
    <w:rsid w:val="005C5B54"/>
    <w:rsid w:val="00662071"/>
    <w:rsid w:val="006D0C3E"/>
    <w:rsid w:val="00701853"/>
    <w:rsid w:val="00761B0C"/>
    <w:rsid w:val="0076449F"/>
    <w:rsid w:val="00793ACF"/>
    <w:rsid w:val="007A458B"/>
    <w:rsid w:val="007D27C3"/>
    <w:rsid w:val="007F3C0A"/>
    <w:rsid w:val="00845C90"/>
    <w:rsid w:val="008D21B5"/>
    <w:rsid w:val="00910ACB"/>
    <w:rsid w:val="009B4259"/>
    <w:rsid w:val="00A330A5"/>
    <w:rsid w:val="00A80FAF"/>
    <w:rsid w:val="00A84BE9"/>
    <w:rsid w:val="00AA1A9C"/>
    <w:rsid w:val="00AA6B0F"/>
    <w:rsid w:val="00B762A6"/>
    <w:rsid w:val="00C3027C"/>
    <w:rsid w:val="00C558C4"/>
    <w:rsid w:val="00CD4103"/>
    <w:rsid w:val="00CE292A"/>
    <w:rsid w:val="00CE63FC"/>
    <w:rsid w:val="00CF3E9D"/>
    <w:rsid w:val="00D323BB"/>
    <w:rsid w:val="00D87165"/>
    <w:rsid w:val="00DC361F"/>
    <w:rsid w:val="00DF4B8B"/>
    <w:rsid w:val="00E06979"/>
    <w:rsid w:val="00E17A21"/>
    <w:rsid w:val="00E67165"/>
    <w:rsid w:val="00E82AD4"/>
    <w:rsid w:val="00E93F52"/>
    <w:rsid w:val="00E96A1A"/>
    <w:rsid w:val="00EC01D3"/>
    <w:rsid w:val="00F1443F"/>
    <w:rsid w:val="00F747CD"/>
    <w:rsid w:val="00F85297"/>
    <w:rsid w:val="00F90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49D78"/>
  <w15:docId w15:val="{F1C7A23E-1A7F-4251-9947-D161BC00B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B33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Cs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D7375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b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B3348"/>
    <w:pPr>
      <w:ind w:left="720"/>
      <w:contextualSpacing/>
    </w:pPr>
  </w:style>
  <w:style w:type="table" w:styleId="Mkatabulky">
    <w:name w:val="Table Grid"/>
    <w:basedOn w:val="Normlntabulka"/>
    <w:rsid w:val="000B33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osttext">
    <w:name w:val="Plain Text"/>
    <w:basedOn w:val="Normln"/>
    <w:link w:val="ProsttextChar"/>
    <w:unhideWhenUsed/>
    <w:rsid w:val="00030AB0"/>
    <w:pPr>
      <w:widowControl/>
      <w:autoSpaceDE/>
      <w:autoSpaceDN/>
      <w:adjustRightInd/>
    </w:pPr>
    <w:rPr>
      <w:rFonts w:ascii="Courier New" w:hAnsi="Courier New" w:cs="Times New Roman"/>
      <w:bCs w:val="0"/>
    </w:rPr>
  </w:style>
  <w:style w:type="character" w:customStyle="1" w:styleId="ProsttextChar">
    <w:name w:val="Prostý text Char"/>
    <w:basedOn w:val="Standardnpsmoodstavce"/>
    <w:link w:val="Prosttext"/>
    <w:rsid w:val="00030AB0"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323B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23BB"/>
    <w:rPr>
      <w:rFonts w:ascii="Segoe UI" w:eastAsia="Times New Roman" w:hAnsi="Segoe UI" w:cs="Segoe UI"/>
      <w:bCs/>
      <w:sz w:val="18"/>
      <w:szCs w:val="18"/>
      <w:lang w:eastAsia="cs-CZ"/>
    </w:rPr>
  </w:style>
  <w:style w:type="character" w:customStyle="1" w:styleId="Nadpis1Char">
    <w:name w:val="Nadpis 1 Char"/>
    <w:basedOn w:val="Standardnpsmoodstavce"/>
    <w:link w:val="Nadpis1"/>
    <w:rsid w:val="001D7375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1D7375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1D7375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Hypertextovodkaz">
    <w:name w:val="Hyperlink"/>
    <w:rsid w:val="001D737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45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1C4A89-6F2B-4B56-80BF-4112B4859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 Komurka</dc:creator>
  <cp:lastModifiedBy>durajkova</cp:lastModifiedBy>
  <cp:revision>4</cp:revision>
  <cp:lastPrinted>2023-03-01T09:23:00Z</cp:lastPrinted>
  <dcterms:created xsi:type="dcterms:W3CDTF">2023-03-01T09:27:00Z</dcterms:created>
  <dcterms:modified xsi:type="dcterms:W3CDTF">2023-03-10T12:03:00Z</dcterms:modified>
</cp:coreProperties>
</file>