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A94AFC" w:rsidP="00011A9A">
      <w:pPr>
        <w:jc w:val="right"/>
        <w:rPr>
          <w:rFonts w:ascii="Arial" w:hAnsi="Arial" w:cs="Arial"/>
          <w:b/>
          <w:smallCaps/>
          <w:sz w:val="22"/>
          <w:szCs w:val="22"/>
        </w:rPr>
      </w:pPr>
      <w:proofErr w:type="gramStart"/>
      <w:r>
        <w:rPr>
          <w:rFonts w:ascii="Arial" w:hAnsi="Arial" w:cs="Arial"/>
          <w:b/>
          <w:smallCaps/>
          <w:sz w:val="22"/>
          <w:szCs w:val="22"/>
        </w:rPr>
        <w:t>č.j.</w:t>
      </w:r>
      <w:proofErr w:type="gramEnd"/>
      <w:r>
        <w:rPr>
          <w:rFonts w:ascii="Arial" w:hAnsi="Arial" w:cs="Arial"/>
          <w:b/>
          <w:smallCaps/>
          <w:sz w:val="22"/>
          <w:szCs w:val="22"/>
        </w:rPr>
        <w:t xml:space="preserve"> ND/1734/600300/2023</w:t>
      </w:r>
    </w:p>
    <w:p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Default="00D50EE3" w:rsidP="00D421F7">
      <w:pPr>
        <w:rPr>
          <w:rFonts w:ascii="Arial" w:hAnsi="Arial" w:cs="Arial"/>
          <w:b/>
          <w:smallCaps/>
          <w:sz w:val="22"/>
          <w:szCs w:val="22"/>
        </w:rPr>
      </w:pPr>
    </w:p>
    <w:p w:rsidR="00EE511F" w:rsidRPr="00EE511F" w:rsidRDefault="00EE511F" w:rsidP="00D421F7">
      <w:pPr>
        <w:rPr>
          <w:rFonts w:ascii="Arial" w:hAnsi="Arial" w:cs="Arial"/>
          <w:b/>
          <w:sz w:val="22"/>
          <w:szCs w:val="22"/>
        </w:rPr>
      </w:pPr>
    </w:p>
    <w:p w:rsidR="00EE511F" w:rsidRPr="00EE511F" w:rsidRDefault="00EE511F" w:rsidP="00D421F7">
      <w:pPr>
        <w:rPr>
          <w:rFonts w:ascii="Arial" w:hAnsi="Arial" w:cs="Arial"/>
          <w:b/>
          <w:sz w:val="22"/>
          <w:szCs w:val="22"/>
        </w:rPr>
      </w:pPr>
      <w:r w:rsidRPr="00EE511F">
        <w:rPr>
          <w:rFonts w:ascii="Arial" w:hAnsi="Arial" w:cs="Arial"/>
          <w:b/>
          <w:sz w:val="22"/>
          <w:szCs w:val="22"/>
        </w:rPr>
        <w:t xml:space="preserve">Název dodávky: </w:t>
      </w:r>
      <w:r w:rsidR="00306801">
        <w:rPr>
          <w:rFonts w:ascii="Arial" w:hAnsi="Arial" w:cs="Arial"/>
          <w:b/>
          <w:sz w:val="22"/>
          <w:szCs w:val="22"/>
        </w:rPr>
        <w:t>ND - Adaptace skladu na zázemí baletu a rehabilitaci - nákup vybavení</w:t>
      </w:r>
    </w:p>
    <w:p w:rsidR="00D50EE3" w:rsidRPr="00EE511F" w:rsidRDefault="00D50EE3" w:rsidP="00D421F7">
      <w:pPr>
        <w:rPr>
          <w:rFonts w:ascii="Arial" w:hAnsi="Arial" w:cs="Arial"/>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Ostrovní 1</w:t>
      </w:r>
      <w:r w:rsidR="00285369">
        <w:rPr>
          <w:rFonts w:ascii="Arial" w:hAnsi="Arial" w:cs="Arial"/>
          <w:sz w:val="22"/>
          <w:szCs w:val="22"/>
        </w:rPr>
        <w:t xml:space="preserve">, </w:t>
      </w: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254791">
        <w:rPr>
          <w:rFonts w:ascii="Arial" w:hAnsi="Arial" w:cs="Arial"/>
          <w:sz w:val="22"/>
          <w:szCs w:val="22"/>
        </w:rPr>
        <w:t>Ing. Václav Pelouch, ředitel</w:t>
      </w:r>
      <w:r w:rsidR="00F72618">
        <w:rPr>
          <w:rFonts w:ascii="Arial" w:hAnsi="Arial" w:cs="Arial"/>
          <w:sz w:val="22"/>
          <w:szCs w:val="22"/>
        </w:rPr>
        <w:t xml:space="preserve"> </w:t>
      </w:r>
      <w:r w:rsidR="00254791">
        <w:rPr>
          <w:rFonts w:ascii="Arial" w:hAnsi="Arial" w:cs="Arial"/>
          <w:sz w:val="22"/>
          <w:szCs w:val="22"/>
        </w:rPr>
        <w:t>TPS ND</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285369" w:rsidRPr="00EC5894" w:rsidRDefault="00E70942" w:rsidP="00D421F7">
      <w:pPr>
        <w:rPr>
          <w:rFonts w:ascii="Arial" w:hAnsi="Arial" w:cs="Arial"/>
          <w:b/>
          <w:sz w:val="22"/>
          <w:szCs w:val="22"/>
        </w:rPr>
      </w:pPr>
      <w:proofErr w:type="spellStart"/>
      <w:r w:rsidRPr="00EC5894">
        <w:rPr>
          <w:rFonts w:ascii="Arial" w:hAnsi="Arial" w:cs="Arial"/>
          <w:b/>
          <w:sz w:val="22"/>
          <w:szCs w:val="22"/>
        </w:rPr>
        <w:t>Compo</w:t>
      </w:r>
      <w:proofErr w:type="spellEnd"/>
      <w:r w:rsidRPr="00EC5894">
        <w:rPr>
          <w:rFonts w:ascii="Arial" w:hAnsi="Arial" w:cs="Arial"/>
          <w:b/>
          <w:sz w:val="22"/>
          <w:szCs w:val="22"/>
        </w:rPr>
        <w:t xml:space="preserve"> Interiéry s.r.o.</w:t>
      </w:r>
    </w:p>
    <w:p w:rsidR="00285369" w:rsidRPr="00D42B3D" w:rsidRDefault="00285369" w:rsidP="00285369">
      <w:pPr>
        <w:rPr>
          <w:rFonts w:ascii="Arial" w:hAnsi="Arial" w:cs="Arial"/>
          <w:sz w:val="22"/>
          <w:szCs w:val="22"/>
        </w:rPr>
      </w:pPr>
      <w:r w:rsidRPr="00D42B3D">
        <w:rPr>
          <w:rFonts w:ascii="Arial" w:hAnsi="Arial" w:cs="Arial"/>
          <w:sz w:val="22"/>
          <w:szCs w:val="22"/>
        </w:rPr>
        <w:t>se sídlem</w:t>
      </w:r>
      <w:r>
        <w:rPr>
          <w:rFonts w:ascii="Arial" w:hAnsi="Arial" w:cs="Arial"/>
          <w:sz w:val="22"/>
          <w:szCs w:val="22"/>
        </w:rPr>
        <w:t>:</w:t>
      </w:r>
      <w:r>
        <w:rPr>
          <w:rFonts w:ascii="Arial" w:hAnsi="Arial" w:cs="Arial"/>
          <w:sz w:val="22"/>
          <w:szCs w:val="22"/>
        </w:rPr>
        <w:tab/>
      </w:r>
      <w:r>
        <w:rPr>
          <w:rFonts w:ascii="Arial" w:hAnsi="Arial" w:cs="Arial"/>
          <w:sz w:val="22"/>
          <w:szCs w:val="22"/>
        </w:rPr>
        <w:tab/>
      </w:r>
      <w:r w:rsidR="00E70942" w:rsidRPr="00E70942">
        <w:rPr>
          <w:rFonts w:ascii="Arial" w:hAnsi="Arial" w:cs="Arial"/>
          <w:sz w:val="22"/>
          <w:szCs w:val="22"/>
        </w:rPr>
        <w:t>Růžová 1522/16, 110 00 Praha 1</w:t>
      </w:r>
    </w:p>
    <w:p w:rsidR="00285369" w:rsidRPr="00D42B3D" w:rsidRDefault="00285369" w:rsidP="00285369">
      <w:pPr>
        <w:rPr>
          <w:rFonts w:ascii="Arial" w:hAnsi="Arial" w:cs="Arial"/>
          <w:sz w:val="22"/>
          <w:szCs w:val="22"/>
        </w:rPr>
      </w:pPr>
      <w:r w:rsidRPr="00D42B3D">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E70942" w:rsidRPr="00E70942">
        <w:rPr>
          <w:rFonts w:ascii="Arial" w:hAnsi="Arial" w:cs="Arial"/>
          <w:sz w:val="22"/>
          <w:szCs w:val="22"/>
        </w:rPr>
        <w:t>03056279</w:t>
      </w:r>
    </w:p>
    <w:p w:rsidR="00285369" w:rsidRDefault="00285369" w:rsidP="00285369">
      <w:pPr>
        <w:rPr>
          <w:rFonts w:ascii="Arial" w:hAnsi="Arial" w:cs="Arial"/>
          <w:sz w:val="22"/>
          <w:szCs w:val="22"/>
        </w:rPr>
      </w:pPr>
      <w:r w:rsidRPr="00D42B3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00E70942" w:rsidRPr="00E70942">
        <w:rPr>
          <w:rFonts w:ascii="Arial" w:hAnsi="Arial" w:cs="Arial"/>
          <w:sz w:val="22"/>
          <w:szCs w:val="22"/>
        </w:rPr>
        <w:t>CZ03056279</w:t>
      </w:r>
      <w:r w:rsidRPr="00285369">
        <w:rPr>
          <w:rFonts w:ascii="Arial" w:hAnsi="Arial" w:cs="Arial"/>
          <w:sz w:val="22"/>
          <w:szCs w:val="22"/>
        </w:rPr>
        <w:t xml:space="preserve"> </w:t>
      </w:r>
    </w:p>
    <w:p w:rsidR="00285369" w:rsidRDefault="00285369" w:rsidP="00285369">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E70942" w:rsidRPr="00E70942">
        <w:rPr>
          <w:rFonts w:ascii="Arial" w:hAnsi="Arial" w:cs="Arial"/>
          <w:sz w:val="22"/>
          <w:szCs w:val="22"/>
        </w:rPr>
        <w:t>Ing. Irena Junková/ jednatelka</w:t>
      </w:r>
    </w:p>
    <w:p w:rsidR="00285369" w:rsidRPr="00285369" w:rsidRDefault="00011A9A" w:rsidP="00285369">
      <w:pPr>
        <w:rPr>
          <w:rFonts w:ascii="Arial" w:hAnsi="Arial" w:cs="Arial"/>
          <w:sz w:val="22"/>
          <w:szCs w:val="22"/>
        </w:rPr>
      </w:pPr>
      <w:r>
        <w:rPr>
          <w:rFonts w:ascii="Arial" w:hAnsi="Arial" w:cs="Arial"/>
          <w:sz w:val="22"/>
          <w:szCs w:val="22"/>
        </w:rPr>
        <w:t>Spisová zn.:</w:t>
      </w:r>
      <w:r>
        <w:rPr>
          <w:rFonts w:ascii="Arial" w:hAnsi="Arial" w:cs="Arial"/>
          <w:sz w:val="22"/>
          <w:szCs w:val="22"/>
        </w:rPr>
        <w:tab/>
      </w:r>
      <w:r>
        <w:rPr>
          <w:rFonts w:ascii="Arial" w:hAnsi="Arial" w:cs="Arial"/>
          <w:sz w:val="22"/>
          <w:szCs w:val="22"/>
        </w:rPr>
        <w:tab/>
      </w:r>
      <w:r w:rsidR="00E70942" w:rsidRPr="00E70942">
        <w:rPr>
          <w:rFonts w:ascii="Arial" w:hAnsi="Arial" w:cs="Arial"/>
          <w:sz w:val="22"/>
          <w:szCs w:val="22"/>
        </w:rPr>
        <w:t>C 226760 vedená u Městského soudu v Praze</w:t>
      </w:r>
    </w:p>
    <w:p w:rsidR="00285369" w:rsidRPr="00D42B3D" w:rsidRDefault="00285369" w:rsidP="00285369">
      <w:pPr>
        <w:rPr>
          <w:rFonts w:ascii="Arial" w:hAnsi="Arial" w:cs="Arial"/>
          <w:sz w:val="22"/>
          <w:szCs w:val="22"/>
        </w:rPr>
      </w:pPr>
    </w:p>
    <w:p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r w:rsidR="00D50EE3" w:rsidRPr="00D42B3D">
        <w:rPr>
          <w:rFonts w:ascii="Arial" w:hAnsi="Arial" w:cs="Arial"/>
          <w:sz w:val="22"/>
          <w:szCs w:val="22"/>
        </w:rPr>
        <w:t>“)</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rsidR="00D50EE3" w:rsidRDefault="00D50EE3"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Default="00257A82" w:rsidP="00D421F7">
      <w:pPr>
        <w:rPr>
          <w:rFonts w:ascii="Arial" w:hAnsi="Arial" w:cs="Arial"/>
          <w:b/>
          <w:smallCaps/>
          <w:sz w:val="22"/>
          <w:szCs w:val="22"/>
        </w:rPr>
      </w:pPr>
    </w:p>
    <w:p w:rsidR="00257A82" w:rsidRPr="00D42B3D" w:rsidRDefault="00257A82" w:rsidP="00D421F7">
      <w:pPr>
        <w:rPr>
          <w:rFonts w:ascii="Arial" w:hAnsi="Arial" w:cs="Arial"/>
          <w:b/>
          <w:smallCaps/>
          <w:sz w:val="22"/>
          <w:szCs w:val="22"/>
        </w:rPr>
      </w:pPr>
    </w:p>
    <w:p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A94AFC">
        <w:rPr>
          <w:rFonts w:ascii="Arial" w:hAnsi="Arial" w:cs="Arial"/>
          <w:b/>
          <w:sz w:val="26"/>
          <w:szCs w:val="26"/>
        </w:rPr>
        <w:t xml:space="preserve"> č. 01</w:t>
      </w:r>
      <w:r w:rsidR="00052D09">
        <w:rPr>
          <w:rFonts w:ascii="Arial" w:hAnsi="Arial" w:cs="Arial"/>
          <w:b/>
          <w:sz w:val="26"/>
          <w:szCs w:val="26"/>
        </w:rPr>
        <w:t>/20</w:t>
      </w:r>
      <w:r w:rsidR="000A4CE0">
        <w:rPr>
          <w:rFonts w:ascii="Arial" w:hAnsi="Arial" w:cs="Arial"/>
          <w:b/>
          <w:sz w:val="26"/>
          <w:szCs w:val="26"/>
        </w:rPr>
        <w:t>23</w:t>
      </w:r>
    </w:p>
    <w:p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 občanského zákoníku č. 89/2012 Sb.</w:t>
      </w:r>
    </w:p>
    <w:p w:rsidR="00D421F7" w:rsidRDefault="00D421F7" w:rsidP="00D421F7">
      <w:pPr>
        <w:jc w:val="center"/>
        <w:rPr>
          <w:rFonts w:ascii="Arial" w:hAnsi="Arial" w:cs="Arial"/>
          <w:sz w:val="22"/>
          <w:szCs w:val="22"/>
        </w:rPr>
      </w:pPr>
    </w:p>
    <w:p w:rsidR="00257A82" w:rsidRPr="00D42B3D" w:rsidRDefault="00257A82" w:rsidP="00D421F7">
      <w:pPr>
        <w:jc w:val="center"/>
        <w:rPr>
          <w:rFonts w:ascii="Arial" w:hAnsi="Arial" w:cs="Arial"/>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7721E9" w:rsidRPr="007721E9" w:rsidRDefault="007721E9" w:rsidP="007721E9">
      <w:pPr>
        <w:jc w:val="both"/>
        <w:rPr>
          <w:rFonts w:ascii="Arial" w:hAnsi="Arial" w:cs="Arial"/>
          <w:sz w:val="22"/>
          <w:szCs w:val="22"/>
        </w:rPr>
      </w:pPr>
    </w:p>
    <w:p w:rsidR="000A4CE0"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.1.</w:t>
      </w:r>
      <w:r w:rsidRPr="007721E9">
        <w:rPr>
          <w:rFonts w:ascii="Arial" w:hAnsi="Arial" w:cs="Arial"/>
          <w:sz w:val="22"/>
          <w:szCs w:val="22"/>
        </w:rPr>
        <w:tab/>
        <w:t xml:space="preserve">Předmětem této Kupní smlouvy (dále jen „Smlouva“) je závazek Prodávajícího dodat Kupujícímu za podmínek dále v této Smlouvě uvedených </w:t>
      </w:r>
      <w:r w:rsidR="00011A9A">
        <w:rPr>
          <w:rFonts w:ascii="Arial" w:hAnsi="Arial" w:cs="Arial"/>
          <w:sz w:val="22"/>
          <w:szCs w:val="22"/>
        </w:rPr>
        <w:t xml:space="preserve">vybavení pro </w:t>
      </w:r>
      <w:r w:rsidR="000A4CE0">
        <w:rPr>
          <w:rFonts w:ascii="Arial" w:hAnsi="Arial" w:cs="Arial"/>
          <w:sz w:val="22"/>
          <w:szCs w:val="22"/>
        </w:rPr>
        <w:t>centrum fyzioterapie</w:t>
      </w:r>
      <w:r w:rsidR="00011A9A">
        <w:rPr>
          <w:rFonts w:ascii="Arial" w:hAnsi="Arial" w:cs="Arial"/>
          <w:sz w:val="22"/>
          <w:szCs w:val="22"/>
        </w:rPr>
        <w:t xml:space="preserve"> v rozsahu </w:t>
      </w:r>
      <w:r w:rsidR="00471FA2">
        <w:rPr>
          <w:rFonts w:ascii="Arial" w:hAnsi="Arial" w:cs="Arial"/>
          <w:sz w:val="22"/>
          <w:szCs w:val="22"/>
        </w:rPr>
        <w:t>výkazu dodávek</w:t>
      </w:r>
      <w:r w:rsidR="00011A9A">
        <w:rPr>
          <w:rFonts w:ascii="Arial" w:hAnsi="Arial" w:cs="Arial"/>
          <w:sz w:val="22"/>
          <w:szCs w:val="22"/>
        </w:rPr>
        <w:t>, který tvoří přílohu č. 1 této smlouvy</w:t>
      </w:r>
      <w:r w:rsidR="001475B1">
        <w:rPr>
          <w:rFonts w:ascii="Arial" w:hAnsi="Arial" w:cs="Arial"/>
          <w:sz w:val="22"/>
          <w:szCs w:val="22"/>
        </w:rPr>
        <w:t>,</w:t>
      </w:r>
      <w:r>
        <w:rPr>
          <w:rFonts w:ascii="Arial" w:hAnsi="Arial" w:cs="Arial"/>
          <w:sz w:val="22"/>
          <w:szCs w:val="22"/>
        </w:rPr>
        <w:t xml:space="preserve"> </w:t>
      </w:r>
      <w:r w:rsidR="001475B1">
        <w:rPr>
          <w:rFonts w:ascii="Arial" w:hAnsi="Arial" w:cs="Arial"/>
          <w:sz w:val="22"/>
          <w:szCs w:val="22"/>
        </w:rPr>
        <w:t>vč. dopravy, montáže na místě</w:t>
      </w:r>
      <w:r w:rsidR="00011A9A">
        <w:rPr>
          <w:rFonts w:ascii="Arial" w:hAnsi="Arial" w:cs="Arial"/>
          <w:sz w:val="22"/>
          <w:szCs w:val="22"/>
        </w:rPr>
        <w:t xml:space="preserve"> instalace, prvotního spuštění </w:t>
      </w:r>
      <w:r w:rsidR="001475B1">
        <w:rPr>
          <w:rFonts w:ascii="Arial" w:hAnsi="Arial" w:cs="Arial"/>
          <w:sz w:val="22"/>
          <w:szCs w:val="22"/>
        </w:rPr>
        <w:t xml:space="preserve">a likvidaci odpadu </w:t>
      </w:r>
      <w:r>
        <w:rPr>
          <w:rFonts w:ascii="Arial" w:hAnsi="Arial" w:cs="Arial"/>
          <w:sz w:val="22"/>
          <w:szCs w:val="22"/>
        </w:rPr>
        <w:t>pro obje</w:t>
      </w:r>
      <w:r w:rsidR="001475B1">
        <w:rPr>
          <w:rFonts w:ascii="Arial" w:hAnsi="Arial" w:cs="Arial"/>
          <w:sz w:val="22"/>
          <w:szCs w:val="22"/>
        </w:rPr>
        <w:t>k</w:t>
      </w:r>
      <w:r>
        <w:rPr>
          <w:rFonts w:ascii="Arial" w:hAnsi="Arial" w:cs="Arial"/>
          <w:sz w:val="22"/>
          <w:szCs w:val="22"/>
        </w:rPr>
        <w:t>t v místě plnění</w:t>
      </w:r>
      <w:r w:rsidRPr="007721E9">
        <w:rPr>
          <w:rFonts w:ascii="Arial" w:hAnsi="Arial" w:cs="Arial"/>
          <w:sz w:val="22"/>
          <w:szCs w:val="22"/>
        </w:rPr>
        <w:t xml:space="preserve"> (dále také „Zboží"). </w:t>
      </w:r>
    </w:p>
    <w:p w:rsidR="007721E9" w:rsidRPr="007721E9" w:rsidRDefault="007721E9" w:rsidP="007721E9">
      <w:pPr>
        <w:tabs>
          <w:tab w:val="left" w:pos="567"/>
        </w:tabs>
        <w:ind w:left="567" w:hanging="567"/>
        <w:jc w:val="both"/>
        <w:rPr>
          <w:rFonts w:ascii="Arial" w:hAnsi="Arial" w:cs="Arial"/>
          <w:sz w:val="22"/>
          <w:szCs w:val="22"/>
        </w:rPr>
      </w:pPr>
      <w:r>
        <w:rPr>
          <w:rFonts w:ascii="Arial" w:hAnsi="Arial" w:cs="Arial"/>
          <w:sz w:val="22"/>
          <w:szCs w:val="22"/>
        </w:rPr>
        <w:t>2</w:t>
      </w:r>
      <w:r w:rsidRPr="007721E9">
        <w:rPr>
          <w:rFonts w:ascii="Arial" w:hAnsi="Arial" w:cs="Arial"/>
          <w:sz w:val="22"/>
          <w:szCs w:val="22"/>
        </w:rPr>
        <w:t>.2.</w:t>
      </w:r>
      <w:r w:rsidRPr="007721E9">
        <w:rPr>
          <w:rFonts w:ascii="Arial" w:hAnsi="Arial" w:cs="Arial"/>
          <w:sz w:val="22"/>
          <w:szCs w:val="22"/>
        </w:rPr>
        <w:tab/>
        <w:t>Kupující se zavazuje v souladu s touto Smlouvou Prodávajícím dodané Zboží od Prodávajícího převzít a zaplatit kupní cenu dle této Smlouvy.</w:t>
      </w:r>
    </w:p>
    <w:p w:rsid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.3</w:t>
      </w:r>
      <w:proofErr w:type="gramEnd"/>
      <w:r w:rsidRPr="007721E9">
        <w:rPr>
          <w:rFonts w:ascii="Arial" w:hAnsi="Arial" w:cs="Arial"/>
          <w:sz w:val="22"/>
          <w:szCs w:val="22"/>
        </w:rPr>
        <w:t>.</w:t>
      </w:r>
      <w:r w:rsidRPr="007721E9">
        <w:rPr>
          <w:rFonts w:ascii="Arial" w:hAnsi="Arial" w:cs="Arial"/>
          <w:sz w:val="22"/>
          <w:szCs w:val="22"/>
        </w:rPr>
        <w:tab/>
      </w:r>
      <w:r w:rsidR="00052D09">
        <w:rPr>
          <w:rFonts w:ascii="Arial" w:hAnsi="Arial" w:cs="Arial"/>
          <w:sz w:val="22"/>
          <w:szCs w:val="22"/>
        </w:rPr>
        <w:t>T</w:t>
      </w:r>
      <w:r w:rsidRPr="007721E9">
        <w:rPr>
          <w:rFonts w:ascii="Arial" w:hAnsi="Arial" w:cs="Arial"/>
          <w:sz w:val="22"/>
          <w:szCs w:val="22"/>
        </w:rPr>
        <w:t xml:space="preserve">ato Smlouva je uzavřena </w:t>
      </w:r>
      <w:r w:rsidR="00281ACC">
        <w:rPr>
          <w:rFonts w:ascii="Arial" w:hAnsi="Arial" w:cs="Arial"/>
          <w:sz w:val="22"/>
          <w:szCs w:val="22"/>
        </w:rPr>
        <w:t>na základě výběrového řízení k </w:t>
      </w:r>
      <w:r w:rsidRPr="007721E9">
        <w:rPr>
          <w:rFonts w:ascii="Arial" w:hAnsi="Arial" w:cs="Arial"/>
          <w:sz w:val="22"/>
          <w:szCs w:val="22"/>
        </w:rPr>
        <w:t xml:space="preserve">veřejné zakázce </w:t>
      </w:r>
      <w:r w:rsidR="00281ACC">
        <w:rPr>
          <w:rFonts w:ascii="Arial" w:hAnsi="Arial" w:cs="Arial"/>
          <w:sz w:val="22"/>
          <w:szCs w:val="22"/>
        </w:rPr>
        <w:t xml:space="preserve">malého rozsahu, č. e-tržiště </w:t>
      </w:r>
      <w:r w:rsidR="002A68CC" w:rsidRPr="002A68CC">
        <w:rPr>
          <w:rFonts w:ascii="Arial" w:hAnsi="Arial" w:cs="Arial"/>
          <w:sz w:val="22"/>
          <w:szCs w:val="22"/>
        </w:rPr>
        <w:t>T004/23V/00000427</w:t>
      </w:r>
      <w:r w:rsidR="00281ACC">
        <w:rPr>
          <w:rFonts w:ascii="Arial" w:hAnsi="Arial" w:cs="Arial"/>
          <w:sz w:val="22"/>
          <w:szCs w:val="22"/>
        </w:rPr>
        <w:t>.</w:t>
      </w:r>
    </w:p>
    <w:p w:rsidR="002A68CC" w:rsidRDefault="002A68CC" w:rsidP="007721E9">
      <w:pPr>
        <w:tabs>
          <w:tab w:val="left" w:pos="567"/>
        </w:tabs>
        <w:ind w:left="567" w:hanging="567"/>
        <w:jc w:val="both"/>
        <w:rPr>
          <w:rFonts w:ascii="Arial" w:hAnsi="Arial" w:cs="Arial"/>
          <w:sz w:val="22"/>
          <w:szCs w:val="22"/>
        </w:rPr>
      </w:pPr>
    </w:p>
    <w:p w:rsidR="00011A9A" w:rsidRPr="007721E9" w:rsidRDefault="00011A9A" w:rsidP="007721E9">
      <w:pPr>
        <w:tabs>
          <w:tab w:val="left" w:pos="567"/>
        </w:tabs>
        <w:ind w:left="567" w:hanging="567"/>
        <w:jc w:val="both"/>
        <w:rPr>
          <w:rFonts w:ascii="Arial" w:hAnsi="Arial" w:cs="Arial"/>
          <w:sz w:val="22"/>
          <w:szCs w:val="22"/>
        </w:rPr>
      </w:pPr>
    </w:p>
    <w:p w:rsidR="007721E9" w:rsidRPr="007721E9" w:rsidRDefault="007721E9" w:rsidP="007721E9">
      <w:pPr>
        <w:jc w:val="both"/>
        <w:rPr>
          <w:rFonts w:ascii="Arial" w:hAnsi="Arial" w:cs="Arial"/>
          <w:b/>
          <w:bCs/>
          <w:sz w:val="22"/>
          <w:szCs w:val="22"/>
        </w:rPr>
      </w:pPr>
      <w:r>
        <w:rPr>
          <w:rFonts w:ascii="Arial" w:hAnsi="Arial" w:cs="Arial"/>
          <w:b/>
          <w:bCs/>
          <w:sz w:val="22"/>
          <w:szCs w:val="22"/>
        </w:rPr>
        <w:t>III.</w:t>
      </w:r>
      <w:r w:rsidRPr="007721E9">
        <w:rPr>
          <w:rFonts w:ascii="Arial" w:hAnsi="Arial" w:cs="Arial"/>
          <w:b/>
          <w:bCs/>
          <w:sz w:val="22"/>
          <w:szCs w:val="22"/>
        </w:rPr>
        <w:t xml:space="preserve"> Kupní cena </w:t>
      </w:r>
    </w:p>
    <w:p w:rsidR="007721E9" w:rsidRPr="007721E9" w:rsidRDefault="007721E9" w:rsidP="007721E9">
      <w:pPr>
        <w:jc w:val="both"/>
        <w:rPr>
          <w:rFonts w:ascii="Arial" w:hAnsi="Arial" w:cs="Arial"/>
          <w:sz w:val="22"/>
          <w:szCs w:val="22"/>
          <w:vertAlign w:val="subscript"/>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.1. </w:t>
      </w:r>
      <w:r w:rsidRPr="007721E9">
        <w:rPr>
          <w:rFonts w:ascii="Arial" w:hAnsi="Arial" w:cs="Arial"/>
          <w:sz w:val="22"/>
          <w:szCs w:val="22"/>
        </w:rPr>
        <w:tab/>
        <w:t xml:space="preserve">Kupní cena Zboží je stanovena na základě položkového rozpočtu, který tvoří přílohu </w:t>
      </w:r>
      <w:r w:rsidR="006C5530">
        <w:rPr>
          <w:rFonts w:ascii="Arial" w:hAnsi="Arial" w:cs="Arial"/>
          <w:sz w:val="22"/>
          <w:szCs w:val="22"/>
        </w:rPr>
        <w:br/>
      </w:r>
      <w:r w:rsidRPr="007721E9">
        <w:rPr>
          <w:rFonts w:ascii="Arial" w:hAnsi="Arial" w:cs="Arial"/>
          <w:sz w:val="22"/>
          <w:szCs w:val="22"/>
        </w:rPr>
        <w:t xml:space="preserve">č. </w:t>
      </w:r>
      <w:r w:rsidR="006C5530">
        <w:rPr>
          <w:rFonts w:ascii="Arial" w:hAnsi="Arial" w:cs="Arial"/>
          <w:sz w:val="22"/>
          <w:szCs w:val="22"/>
        </w:rPr>
        <w:t>1</w:t>
      </w:r>
      <w:r w:rsidRPr="007721E9">
        <w:rPr>
          <w:rFonts w:ascii="Arial" w:hAnsi="Arial" w:cs="Arial"/>
          <w:sz w:val="22"/>
          <w:szCs w:val="22"/>
        </w:rPr>
        <w:t xml:space="preserve"> této smlouvy a činí:</w:t>
      </w:r>
    </w:p>
    <w:p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lastRenderedPageBreak/>
        <w:tab/>
      </w:r>
    </w:p>
    <w:p w:rsidR="007721E9" w:rsidRPr="00E70942" w:rsidRDefault="007721E9" w:rsidP="007721E9">
      <w:pPr>
        <w:ind w:left="567" w:hanging="567"/>
        <w:jc w:val="both"/>
        <w:rPr>
          <w:rFonts w:ascii="Arial" w:hAnsi="Arial" w:cs="Arial"/>
          <w:b/>
          <w:sz w:val="22"/>
          <w:szCs w:val="22"/>
        </w:rPr>
      </w:pPr>
      <w:r w:rsidRPr="007721E9">
        <w:rPr>
          <w:rFonts w:ascii="Arial" w:hAnsi="Arial" w:cs="Arial"/>
          <w:sz w:val="22"/>
          <w:szCs w:val="22"/>
        </w:rPr>
        <w:tab/>
      </w:r>
      <w:r w:rsidRPr="00E70942">
        <w:rPr>
          <w:rFonts w:ascii="Arial" w:hAnsi="Arial" w:cs="Arial"/>
          <w:b/>
          <w:sz w:val="22"/>
          <w:szCs w:val="22"/>
        </w:rPr>
        <w:t xml:space="preserve">Kupní cena </w:t>
      </w:r>
      <w:r w:rsidR="006C5530" w:rsidRPr="00E70942">
        <w:rPr>
          <w:rFonts w:ascii="Arial" w:hAnsi="Arial" w:cs="Arial"/>
          <w:b/>
          <w:sz w:val="22"/>
          <w:szCs w:val="22"/>
        </w:rPr>
        <w:t xml:space="preserve">za celý předmět plnění bez </w:t>
      </w:r>
      <w:r w:rsidRPr="00E70942">
        <w:rPr>
          <w:rFonts w:ascii="Arial" w:hAnsi="Arial" w:cs="Arial"/>
          <w:b/>
          <w:sz w:val="22"/>
          <w:szCs w:val="22"/>
        </w:rPr>
        <w:t>DPH</w:t>
      </w:r>
      <w:r w:rsidR="006C5530" w:rsidRPr="00E70942">
        <w:rPr>
          <w:rFonts w:ascii="Arial" w:hAnsi="Arial" w:cs="Arial"/>
          <w:b/>
          <w:sz w:val="22"/>
          <w:szCs w:val="22"/>
        </w:rPr>
        <w:t>:</w:t>
      </w:r>
      <w:r w:rsidR="006C5530" w:rsidRPr="00E70942">
        <w:rPr>
          <w:rFonts w:ascii="Arial" w:hAnsi="Arial" w:cs="Arial"/>
          <w:b/>
          <w:sz w:val="22"/>
          <w:szCs w:val="22"/>
        </w:rPr>
        <w:tab/>
      </w:r>
      <w:r w:rsidR="006C5530" w:rsidRPr="00E70942">
        <w:rPr>
          <w:rFonts w:ascii="Arial" w:hAnsi="Arial" w:cs="Arial"/>
          <w:b/>
          <w:sz w:val="22"/>
          <w:szCs w:val="22"/>
        </w:rPr>
        <w:tab/>
      </w:r>
      <w:r w:rsidR="00E70942" w:rsidRPr="00E70942">
        <w:rPr>
          <w:rFonts w:ascii="Arial" w:hAnsi="Arial" w:cs="Arial"/>
          <w:b/>
          <w:sz w:val="22"/>
          <w:szCs w:val="22"/>
        </w:rPr>
        <w:t>241.249,-</w:t>
      </w:r>
      <w:r w:rsidRPr="00E70942">
        <w:rPr>
          <w:rFonts w:ascii="Arial" w:hAnsi="Arial" w:cs="Arial"/>
          <w:b/>
          <w:sz w:val="22"/>
          <w:szCs w:val="22"/>
        </w:rPr>
        <w:t xml:space="preserve"> Kč</w:t>
      </w:r>
    </w:p>
    <w:p w:rsidR="006C5530" w:rsidRPr="007721E9" w:rsidRDefault="006C5530" w:rsidP="007721E9">
      <w:pPr>
        <w:ind w:left="567" w:hanging="567"/>
        <w:jc w:val="both"/>
        <w:rPr>
          <w:rFonts w:ascii="Arial" w:hAnsi="Arial" w:cs="Arial"/>
          <w:sz w:val="22"/>
          <w:szCs w:val="22"/>
        </w:rPr>
      </w:pP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 xml:space="preserve">Kupní cena Zboží včetně DPH je konečná a nejvýše přípustná a zahrnuje kromě DPH veškeré náklady související s realizací dodávky Zboží (kromě nákladů spojených s výrobou Zboží i náklady na dopravu </w:t>
      </w:r>
      <w:r w:rsidR="00052D09">
        <w:rPr>
          <w:rFonts w:ascii="Arial" w:hAnsi="Arial" w:cs="Arial"/>
          <w:sz w:val="22"/>
          <w:szCs w:val="22"/>
        </w:rPr>
        <w:t>a instalaci v místě</w:t>
      </w:r>
      <w:r w:rsidRPr="007721E9">
        <w:rPr>
          <w:rFonts w:ascii="Arial" w:hAnsi="Arial" w:cs="Arial"/>
          <w:sz w:val="22"/>
          <w:szCs w:val="22"/>
        </w:rPr>
        <w:t xml:space="preserve"> plnění</w:t>
      </w:r>
      <w:r w:rsidR="00052D09">
        <w:rPr>
          <w:rFonts w:ascii="Arial" w:hAnsi="Arial" w:cs="Arial"/>
          <w:sz w:val="22"/>
          <w:szCs w:val="22"/>
        </w:rPr>
        <w:t>)</w:t>
      </w:r>
      <w:r w:rsidRPr="007721E9">
        <w:rPr>
          <w:rFonts w:ascii="Arial" w:hAnsi="Arial" w:cs="Arial"/>
          <w:sz w:val="22"/>
          <w:szCs w:val="22"/>
        </w:rPr>
        <w:t xml:space="preserve">, celní či jiné přirážky, náklady </w:t>
      </w:r>
      <w:r w:rsidR="001475B1">
        <w:rPr>
          <w:rFonts w:ascii="Arial" w:hAnsi="Arial" w:cs="Arial"/>
          <w:sz w:val="22"/>
          <w:szCs w:val="22"/>
        </w:rPr>
        <w:t>na montáž, spuštění, zaškolení, likvidaci odpadů a obalů,</w:t>
      </w:r>
      <w:r w:rsidRPr="007721E9">
        <w:rPr>
          <w:rFonts w:ascii="Arial" w:hAnsi="Arial" w:cs="Arial"/>
          <w:sz w:val="22"/>
          <w:szCs w:val="22"/>
        </w:rPr>
        <w:t xml:space="preserve"> a případné další náklady potřebné k realizaci předmětu plnění).</w:t>
      </w:r>
    </w:p>
    <w:p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.3. </w:t>
      </w:r>
      <w:r w:rsidRPr="007721E9">
        <w:rPr>
          <w:rFonts w:ascii="Arial" w:hAnsi="Arial" w:cs="Arial"/>
          <w:sz w:val="22"/>
          <w:szCs w:val="22"/>
        </w:rPr>
        <w:tab/>
        <w:t>Kupní cenu včetně DPH je možné změnit pouze v případě, že v průběhu realizace plnění dojde ke změnám daňových předpisů týkajících se sazeb DPH. V důsledku změny sazby DPH není nutno ke Smlouvě uzavírat dodatek.</w:t>
      </w:r>
    </w:p>
    <w:p w:rsidR="007721E9" w:rsidRDefault="007721E9" w:rsidP="007721E9">
      <w:pPr>
        <w:jc w:val="both"/>
        <w:rPr>
          <w:rFonts w:ascii="Arial" w:hAnsi="Arial" w:cs="Arial"/>
          <w:sz w:val="22"/>
          <w:szCs w:val="22"/>
        </w:rPr>
      </w:pPr>
    </w:p>
    <w:p w:rsidR="007721E9" w:rsidRPr="007721E9" w:rsidRDefault="007721E9"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rsidR="007721E9" w:rsidRPr="007721E9" w:rsidRDefault="007721E9" w:rsidP="007721E9">
      <w:pPr>
        <w:jc w:val="both"/>
        <w:rPr>
          <w:rFonts w:ascii="Arial" w:hAnsi="Arial" w:cs="Arial"/>
          <w:sz w:val="22"/>
          <w:szCs w:val="22"/>
        </w:rPr>
      </w:pP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.1.</w:t>
      </w:r>
      <w:r w:rsidR="007721E9" w:rsidRPr="007721E9">
        <w:rPr>
          <w:rFonts w:ascii="Arial" w:hAnsi="Arial" w:cs="Arial"/>
          <w:sz w:val="22"/>
          <w:szCs w:val="22"/>
        </w:rPr>
        <w:tab/>
        <w:t>Kupující neposkytuje zálohu.</w:t>
      </w:r>
    </w:p>
    <w:p w:rsidR="007721E9" w:rsidRPr="007721E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1475B1" w:rsidRPr="001475B1">
        <w:rPr>
          <w:rFonts w:ascii="Arial" w:hAnsi="Arial" w:cs="Arial"/>
          <w:sz w:val="22"/>
          <w:szCs w:val="22"/>
        </w:rPr>
        <w:t>3</w:t>
      </w:r>
      <w:r w:rsidR="007721E9" w:rsidRPr="001475B1">
        <w:rPr>
          <w:rFonts w:ascii="Arial" w:hAnsi="Arial" w:cs="Arial"/>
          <w:sz w:val="22"/>
          <w:szCs w:val="22"/>
        </w:rPr>
        <w:t xml:space="preserve"> odst. </w:t>
      </w:r>
      <w:r w:rsidR="001475B1" w:rsidRPr="001475B1">
        <w:rPr>
          <w:rFonts w:ascii="Arial" w:hAnsi="Arial" w:cs="Arial"/>
          <w:sz w:val="22"/>
          <w:szCs w:val="22"/>
        </w:rPr>
        <w:t>3</w:t>
      </w:r>
      <w:r w:rsidR="007721E9" w:rsidRPr="001475B1">
        <w:rPr>
          <w:rFonts w:ascii="Arial" w:hAnsi="Arial" w:cs="Arial"/>
          <w:sz w:val="22"/>
          <w:szCs w:val="22"/>
        </w:rPr>
        <w:t>.1. této</w:t>
      </w:r>
      <w:r w:rsidR="007721E9" w:rsidRPr="007721E9">
        <w:rPr>
          <w:rFonts w:ascii="Arial" w:hAnsi="Arial" w:cs="Arial"/>
          <w:sz w:val="22"/>
          <w:szCs w:val="22"/>
        </w:rPr>
        <w:t xml:space="preserve"> Smlouvy včetně DPH na základě faktury/daňového dokladu vystaveného po dodání Zboží a jeho převzetí Kupujícím (na základě oboustranně podepsaného předávacího protokolu/dodacího listu kontaktními osobami smluvních stran, přičemž v předávacím protokolu/dodacím listě bude zástupcem Kupujícího deklarováno, že dodané Zboží </w:t>
      </w:r>
      <w:r w:rsidR="001B5F1B" w:rsidRPr="007721E9">
        <w:rPr>
          <w:rFonts w:ascii="Arial" w:hAnsi="Arial" w:cs="Arial"/>
          <w:sz w:val="22"/>
          <w:szCs w:val="22"/>
        </w:rPr>
        <w:t>při předání nevykazuje vady</w:t>
      </w:r>
      <w:r w:rsidR="001B5F1B">
        <w:rPr>
          <w:rFonts w:ascii="Arial" w:hAnsi="Arial" w:cs="Arial"/>
          <w:sz w:val="22"/>
          <w:szCs w:val="22"/>
        </w:rPr>
        <w:t xml:space="preserve"> </w:t>
      </w:r>
      <w:r w:rsidR="00B53320">
        <w:rPr>
          <w:rFonts w:ascii="Arial" w:hAnsi="Arial" w:cs="Arial"/>
          <w:sz w:val="22"/>
          <w:szCs w:val="22"/>
        </w:rPr>
        <w:t>(a bylo řádně namontováno na místě instalace, prvotně spuštěno, zaškolena obsluha, tj. nevykazuje vady a nedodělky)</w:t>
      </w:r>
      <w:r w:rsidR="00B53320" w:rsidRPr="007721E9">
        <w:rPr>
          <w:rFonts w:ascii="Arial" w:hAnsi="Arial" w:cs="Arial"/>
          <w:sz w:val="22"/>
          <w:szCs w:val="22"/>
        </w:rPr>
        <w:t xml:space="preserve"> </w:t>
      </w:r>
      <w:r w:rsidR="007721E9" w:rsidRPr="007721E9">
        <w:rPr>
          <w:rFonts w:ascii="Arial" w:hAnsi="Arial" w:cs="Arial"/>
          <w:sz w:val="22"/>
          <w:szCs w:val="22"/>
        </w:rPr>
        <w:t xml:space="preserve">, bude-li plnění dodáváno postupně, bude na </w:t>
      </w:r>
      <w:r>
        <w:rPr>
          <w:rFonts w:ascii="Arial" w:hAnsi="Arial" w:cs="Arial"/>
          <w:sz w:val="22"/>
          <w:szCs w:val="22"/>
        </w:rPr>
        <w:t>tento soubor</w:t>
      </w:r>
      <w:r w:rsidR="007721E9" w:rsidRPr="007721E9">
        <w:rPr>
          <w:rFonts w:ascii="Arial" w:hAnsi="Arial" w:cs="Arial"/>
          <w:sz w:val="22"/>
          <w:szCs w:val="22"/>
        </w:rPr>
        <w:t xml:space="preserve"> vystavena samostatná faktura/daňový doklad. Přílohou faktury bude vždy kopie podepsaného předávacího protokolu/dodacího listu.</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21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 vztahu k plnění věcně správné údaje a musí na ní být uvedeno číslo této Smlouvy. Faktura musí být doručena na adresu sídla zadavatele.</w:t>
      </w:r>
    </w:p>
    <w:p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rsid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.6.</w:t>
      </w:r>
      <w:r w:rsidR="007721E9" w:rsidRPr="007721E9">
        <w:rPr>
          <w:rFonts w:ascii="Arial" w:hAnsi="Arial" w:cs="Arial"/>
          <w:sz w:val="22"/>
          <w:szCs w:val="22"/>
        </w:rPr>
        <w:tab/>
        <w:t>K vyrovnání závazku Kupujícího dojde odepsáním částky z jeho účtu ve prospěch účtu Prodávajícího.</w:t>
      </w:r>
    </w:p>
    <w:p w:rsidR="00306801" w:rsidRDefault="00382F6E" w:rsidP="00306801">
      <w:pPr>
        <w:ind w:left="567" w:hanging="567"/>
        <w:jc w:val="both"/>
        <w:rPr>
          <w:rFonts w:ascii="Arial" w:hAnsi="Arial" w:cs="Arial"/>
          <w:kern w:val="2"/>
          <w:sz w:val="22"/>
          <w:szCs w:val="22"/>
        </w:rPr>
      </w:pPr>
      <w:r>
        <w:rPr>
          <w:rFonts w:ascii="Arial" w:hAnsi="Arial" w:cs="Arial"/>
          <w:sz w:val="22"/>
          <w:szCs w:val="22"/>
        </w:rPr>
        <w:t>4.7.</w:t>
      </w:r>
      <w:r w:rsidR="00306801">
        <w:rPr>
          <w:rFonts w:ascii="Arial" w:hAnsi="Arial" w:cs="Arial"/>
          <w:sz w:val="22"/>
          <w:szCs w:val="22"/>
        </w:rPr>
        <w:tab/>
      </w:r>
      <w:r>
        <w:rPr>
          <w:rFonts w:ascii="Arial" w:hAnsi="Arial" w:cs="Arial"/>
          <w:sz w:val="22"/>
          <w:szCs w:val="22"/>
        </w:rPr>
        <w:t>Přípustná je i dílčí fakturace na základě skutečně dodané části díla</w:t>
      </w:r>
      <w:r w:rsidR="00306801">
        <w:rPr>
          <w:rFonts w:ascii="Arial" w:hAnsi="Arial" w:cs="Arial"/>
          <w:sz w:val="22"/>
          <w:szCs w:val="22"/>
        </w:rPr>
        <w:t xml:space="preserve"> na základě předávacího protokolu.</w:t>
      </w:r>
    </w:p>
    <w:p w:rsidR="00382F6E" w:rsidRPr="007721E9" w:rsidRDefault="00382F6E" w:rsidP="006C5530">
      <w:pPr>
        <w:ind w:left="567" w:hanging="567"/>
        <w:jc w:val="both"/>
        <w:rPr>
          <w:rFonts w:ascii="Arial" w:hAnsi="Arial" w:cs="Arial"/>
          <w:sz w:val="22"/>
          <w:szCs w:val="22"/>
        </w:rPr>
      </w:pPr>
    </w:p>
    <w:p w:rsidR="007721E9" w:rsidRDefault="007721E9" w:rsidP="007721E9">
      <w:pPr>
        <w:jc w:val="both"/>
        <w:rPr>
          <w:rFonts w:ascii="Arial" w:hAnsi="Arial" w:cs="Arial"/>
          <w:sz w:val="22"/>
          <w:szCs w:val="22"/>
        </w:rPr>
      </w:pPr>
    </w:p>
    <w:p w:rsidR="00257A82" w:rsidRDefault="00257A82" w:rsidP="007721E9">
      <w:pPr>
        <w:jc w:val="both"/>
        <w:rPr>
          <w:rFonts w:ascii="Arial" w:hAnsi="Arial" w:cs="Arial"/>
          <w:sz w:val="22"/>
          <w:szCs w:val="22"/>
        </w:rPr>
      </w:pPr>
    </w:p>
    <w:p w:rsidR="007721E9" w:rsidRPr="007721E9" w:rsidRDefault="006C5530" w:rsidP="007721E9">
      <w:pPr>
        <w:jc w:val="both"/>
        <w:rPr>
          <w:rFonts w:ascii="Arial" w:hAnsi="Arial" w:cs="Arial"/>
          <w:b/>
          <w:bCs/>
          <w:sz w:val="22"/>
          <w:szCs w:val="22"/>
        </w:rPr>
      </w:pPr>
      <w:r>
        <w:rPr>
          <w:rFonts w:ascii="Arial" w:hAnsi="Arial" w:cs="Arial"/>
          <w:b/>
          <w:bCs/>
          <w:sz w:val="22"/>
          <w:szCs w:val="22"/>
        </w:rPr>
        <w:t>V</w:t>
      </w:r>
      <w:r w:rsidR="007721E9" w:rsidRPr="007721E9">
        <w:rPr>
          <w:rFonts w:ascii="Arial" w:hAnsi="Arial" w:cs="Arial"/>
          <w:b/>
          <w:bCs/>
          <w:sz w:val="22"/>
          <w:szCs w:val="22"/>
        </w:rPr>
        <w:t>. Podmínky plnění</w:t>
      </w:r>
    </w:p>
    <w:p w:rsidR="007721E9" w:rsidRPr="007721E9" w:rsidRDefault="007721E9" w:rsidP="007721E9">
      <w:pPr>
        <w:jc w:val="both"/>
        <w:rPr>
          <w:rFonts w:ascii="Arial" w:hAnsi="Arial" w:cs="Arial"/>
          <w:sz w:val="22"/>
          <w:szCs w:val="22"/>
        </w:rPr>
      </w:pPr>
    </w:p>
    <w:p w:rsidR="007721E9" w:rsidRPr="00011A9A" w:rsidRDefault="008B0FFC" w:rsidP="00052D09">
      <w:pPr>
        <w:ind w:left="567" w:hanging="567"/>
        <w:jc w:val="both"/>
        <w:rPr>
          <w:rFonts w:ascii="Arial" w:hAnsi="Arial" w:cs="Arial"/>
          <w:b/>
          <w:sz w:val="22"/>
          <w:szCs w:val="22"/>
        </w:rPr>
      </w:pPr>
      <w:r>
        <w:rPr>
          <w:rFonts w:ascii="Arial" w:hAnsi="Arial" w:cs="Arial"/>
          <w:sz w:val="22"/>
          <w:szCs w:val="22"/>
        </w:rPr>
        <w:t>5</w:t>
      </w:r>
      <w:r w:rsidR="007721E9" w:rsidRPr="007721E9">
        <w:rPr>
          <w:rFonts w:ascii="Arial" w:hAnsi="Arial" w:cs="Arial"/>
          <w:sz w:val="22"/>
          <w:szCs w:val="22"/>
        </w:rPr>
        <w:t xml:space="preserve">.1. </w:t>
      </w:r>
      <w:r w:rsidR="007721E9" w:rsidRPr="007721E9">
        <w:rPr>
          <w:rFonts w:ascii="Arial" w:hAnsi="Arial" w:cs="Arial"/>
          <w:sz w:val="22"/>
          <w:szCs w:val="22"/>
        </w:rPr>
        <w:tab/>
      </w:r>
      <w:r w:rsidR="00052D09">
        <w:rPr>
          <w:rFonts w:ascii="Arial" w:hAnsi="Arial" w:cs="Arial"/>
          <w:sz w:val="22"/>
        </w:rPr>
        <w:t xml:space="preserve">Prodávající dodá zboží kupujícímu </w:t>
      </w:r>
      <w:r w:rsidR="00257A82">
        <w:rPr>
          <w:rFonts w:ascii="Arial" w:hAnsi="Arial" w:cs="Arial"/>
          <w:sz w:val="22"/>
        </w:rPr>
        <w:t xml:space="preserve">vč. montáže </w:t>
      </w:r>
      <w:r w:rsidR="00052D09">
        <w:rPr>
          <w:rFonts w:ascii="Arial" w:hAnsi="Arial" w:cs="Arial"/>
          <w:sz w:val="22"/>
        </w:rPr>
        <w:t xml:space="preserve">dle </w:t>
      </w:r>
      <w:r w:rsidR="00CC14EF">
        <w:rPr>
          <w:rFonts w:ascii="Arial" w:hAnsi="Arial" w:cs="Arial"/>
          <w:sz w:val="22"/>
        </w:rPr>
        <w:t xml:space="preserve">přílohy č. 1 </w:t>
      </w:r>
      <w:r w:rsidR="00052D09">
        <w:rPr>
          <w:rFonts w:ascii="Arial" w:hAnsi="Arial" w:cs="Arial"/>
          <w:sz w:val="22"/>
        </w:rPr>
        <w:t xml:space="preserve">této smlouvy </w:t>
      </w:r>
      <w:r w:rsidR="00052D09" w:rsidRPr="00011A9A">
        <w:rPr>
          <w:rFonts w:ascii="Arial" w:hAnsi="Arial" w:cs="Arial"/>
          <w:b/>
          <w:sz w:val="22"/>
        </w:rPr>
        <w:t xml:space="preserve">do </w:t>
      </w:r>
      <w:r w:rsidR="000055A5">
        <w:rPr>
          <w:rFonts w:ascii="Arial" w:hAnsi="Arial" w:cs="Arial"/>
          <w:b/>
          <w:sz w:val="22"/>
        </w:rPr>
        <w:t>30.3.</w:t>
      </w:r>
      <w:r w:rsidR="000A4CE0">
        <w:rPr>
          <w:rFonts w:ascii="Arial" w:hAnsi="Arial" w:cs="Arial"/>
          <w:b/>
          <w:sz w:val="22"/>
        </w:rPr>
        <w:t>2023</w:t>
      </w:r>
      <w:r w:rsidR="00052D09" w:rsidRPr="00011A9A">
        <w:rPr>
          <w:rFonts w:ascii="Arial" w:hAnsi="Arial" w:cs="Arial"/>
          <w:b/>
          <w:sz w:val="22"/>
        </w:rPr>
        <w:t>.</w:t>
      </w:r>
      <w:r w:rsidR="00CC14EF" w:rsidRPr="00011A9A">
        <w:rPr>
          <w:rFonts w:ascii="Arial" w:hAnsi="Arial" w:cs="Arial"/>
          <w:b/>
          <w:sz w:val="22"/>
        </w:rPr>
        <w:t xml:space="preserve"> </w:t>
      </w:r>
    </w:p>
    <w:p w:rsidR="007721E9" w:rsidRPr="00382F6E" w:rsidRDefault="008B0FFC" w:rsidP="006C5530">
      <w:pPr>
        <w:ind w:left="567" w:hanging="567"/>
        <w:jc w:val="both"/>
        <w:rPr>
          <w:rFonts w:ascii="Arial" w:hAnsi="Arial" w:cs="Arial"/>
          <w:sz w:val="22"/>
          <w:szCs w:val="22"/>
          <w:highlight w:val="cyan"/>
        </w:rPr>
      </w:pPr>
      <w:r>
        <w:rPr>
          <w:rFonts w:ascii="Arial" w:hAnsi="Arial" w:cs="Arial"/>
          <w:sz w:val="22"/>
          <w:szCs w:val="22"/>
        </w:rPr>
        <w:t>5</w:t>
      </w:r>
      <w:r w:rsidR="007721E9" w:rsidRPr="007721E9">
        <w:rPr>
          <w:rFonts w:ascii="Arial" w:hAnsi="Arial" w:cs="Arial"/>
          <w:sz w:val="22"/>
          <w:szCs w:val="22"/>
        </w:rPr>
        <w:t>.2.</w:t>
      </w:r>
      <w:r w:rsidR="007721E9" w:rsidRPr="007721E9">
        <w:rPr>
          <w:rFonts w:ascii="Arial" w:hAnsi="Arial" w:cs="Arial"/>
          <w:sz w:val="22"/>
          <w:szCs w:val="22"/>
        </w:rPr>
        <w:tab/>
      </w:r>
      <w:r w:rsidR="007721E9" w:rsidRPr="00820917">
        <w:rPr>
          <w:rFonts w:ascii="Arial" w:hAnsi="Arial" w:cs="Arial"/>
          <w:sz w:val="22"/>
          <w:szCs w:val="22"/>
        </w:rPr>
        <w:t xml:space="preserve">Místem plnění </w:t>
      </w:r>
      <w:r w:rsidR="00254791">
        <w:rPr>
          <w:rFonts w:ascii="Arial" w:hAnsi="Arial" w:cs="Arial"/>
          <w:sz w:val="22"/>
          <w:szCs w:val="22"/>
        </w:rPr>
        <w:t>prostor za vrátnicí v</w:t>
      </w:r>
      <w:r w:rsidR="00052D09">
        <w:rPr>
          <w:rFonts w:ascii="Arial" w:hAnsi="Arial" w:cs="Arial"/>
          <w:sz w:val="22"/>
          <w:szCs w:val="22"/>
        </w:rPr>
        <w:t xml:space="preserve"> </w:t>
      </w:r>
      <w:r w:rsidR="00254791">
        <w:rPr>
          <w:rFonts w:ascii="Arial" w:hAnsi="Arial" w:cs="Arial"/>
          <w:sz w:val="22"/>
          <w:szCs w:val="22"/>
        </w:rPr>
        <w:t>provozní budově</w:t>
      </w:r>
      <w:r w:rsidR="006C5530" w:rsidRPr="00820917">
        <w:rPr>
          <w:rFonts w:ascii="Arial" w:hAnsi="Arial" w:cs="Arial"/>
          <w:sz w:val="22"/>
          <w:szCs w:val="22"/>
        </w:rPr>
        <w:t xml:space="preserve"> An</w:t>
      </w:r>
      <w:r w:rsidR="00F72618">
        <w:rPr>
          <w:rFonts w:ascii="Arial" w:hAnsi="Arial" w:cs="Arial"/>
          <w:sz w:val="22"/>
          <w:szCs w:val="22"/>
        </w:rPr>
        <w:t xml:space="preserve">enský areál, Anenské nám. 211/2, </w:t>
      </w:r>
      <w:r w:rsidR="006C5530" w:rsidRPr="00820917">
        <w:rPr>
          <w:rFonts w:ascii="Arial" w:hAnsi="Arial" w:cs="Arial"/>
          <w:sz w:val="22"/>
          <w:szCs w:val="22"/>
        </w:rPr>
        <w:t>110 00 Praha 1</w:t>
      </w:r>
      <w:r w:rsidR="000A4CE0">
        <w:rPr>
          <w:rFonts w:ascii="Arial" w:hAnsi="Arial" w:cs="Arial"/>
          <w:sz w:val="22"/>
          <w:szCs w:val="22"/>
        </w:rPr>
        <w:t xml:space="preserve"> – Centrum fyzioterapie místnosti 5A139-5A141</w:t>
      </w:r>
    </w:p>
    <w:p w:rsidR="007721E9" w:rsidRPr="00382F6E" w:rsidRDefault="008B0FFC" w:rsidP="006C5530">
      <w:pPr>
        <w:ind w:left="567" w:hanging="567"/>
        <w:jc w:val="both"/>
        <w:rPr>
          <w:rFonts w:ascii="Arial" w:hAnsi="Arial" w:cs="Arial"/>
          <w:sz w:val="22"/>
          <w:szCs w:val="22"/>
          <w:highlight w:val="cyan"/>
        </w:rPr>
      </w:pPr>
      <w:r w:rsidRPr="00820917">
        <w:rPr>
          <w:rFonts w:ascii="Arial" w:hAnsi="Arial" w:cs="Arial"/>
          <w:sz w:val="22"/>
          <w:szCs w:val="22"/>
        </w:rPr>
        <w:t>5</w:t>
      </w:r>
      <w:r w:rsidR="007721E9" w:rsidRPr="00820917">
        <w:rPr>
          <w:rFonts w:ascii="Arial" w:hAnsi="Arial" w:cs="Arial"/>
          <w:sz w:val="22"/>
          <w:szCs w:val="22"/>
        </w:rPr>
        <w:t>.3.</w:t>
      </w:r>
      <w:r w:rsidR="007721E9" w:rsidRPr="00820917">
        <w:rPr>
          <w:rFonts w:ascii="Arial" w:hAnsi="Arial" w:cs="Arial"/>
          <w:sz w:val="22"/>
          <w:szCs w:val="22"/>
        </w:rPr>
        <w:tab/>
        <w:t xml:space="preserve">Prodávající je povinen dodat Zboží </w:t>
      </w:r>
      <w:r w:rsidR="00820917" w:rsidRPr="00820917">
        <w:rPr>
          <w:rFonts w:ascii="Arial" w:hAnsi="Arial" w:cs="Arial"/>
          <w:sz w:val="22"/>
          <w:szCs w:val="22"/>
        </w:rPr>
        <w:t xml:space="preserve">a instalovat jej </w:t>
      </w:r>
      <w:r w:rsidR="007721E9" w:rsidRPr="00820917">
        <w:rPr>
          <w:rFonts w:ascii="Arial" w:hAnsi="Arial" w:cs="Arial"/>
          <w:sz w:val="22"/>
          <w:szCs w:val="22"/>
        </w:rPr>
        <w:t>řádně a včas, bez vad, do sjednaného místa plnění za dodržení podmínek stanovených touto Smlouvou. Kupující se zavazuje v případě, že Zboží bylo Prodávajícím v souladu s touto Smlouvou dodáno</w:t>
      </w:r>
      <w:r w:rsidR="00820917" w:rsidRPr="00820917">
        <w:rPr>
          <w:rFonts w:ascii="Arial" w:hAnsi="Arial" w:cs="Arial"/>
          <w:sz w:val="22"/>
          <w:szCs w:val="22"/>
        </w:rPr>
        <w:t xml:space="preserve"> a instalováno</w:t>
      </w:r>
      <w:r w:rsidR="007721E9" w:rsidRPr="00820917">
        <w:rPr>
          <w:rFonts w:ascii="Arial" w:hAnsi="Arial" w:cs="Arial"/>
          <w:sz w:val="22"/>
          <w:szCs w:val="22"/>
        </w:rPr>
        <w:t xml:space="preserve"> </w:t>
      </w:r>
      <w:r w:rsidR="007721E9" w:rsidRPr="00820917">
        <w:rPr>
          <w:rFonts w:ascii="Arial" w:hAnsi="Arial" w:cs="Arial"/>
          <w:sz w:val="22"/>
          <w:szCs w:val="22"/>
        </w:rPr>
        <w:lastRenderedPageBreak/>
        <w:t xml:space="preserve">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prodávající povinen doložit na žádost kupujícího.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.4. Prodávající dále odpovídá za to, že dodané Zboží je způsobilé k užití v souladu s jeho určením a že odpovídá všem požadavkům obecně závazných právních předpisů. Prodávající se zavazuje rovněž zajistit, že na Zboží nebudou váznout žádné právní vady ve smyslu </w:t>
      </w:r>
      <w:proofErr w:type="spellStart"/>
      <w:r w:rsidR="007721E9" w:rsidRPr="00820917">
        <w:rPr>
          <w:rFonts w:ascii="Arial" w:hAnsi="Arial" w:cs="Arial"/>
          <w:sz w:val="22"/>
          <w:szCs w:val="22"/>
        </w:rPr>
        <w:t>ust</w:t>
      </w:r>
      <w:proofErr w:type="spellEnd"/>
      <w:r w:rsidR="007721E9" w:rsidRPr="00820917">
        <w:rPr>
          <w:rFonts w:ascii="Arial" w:hAnsi="Arial" w:cs="Arial"/>
          <w:sz w:val="22"/>
          <w:szCs w:val="22"/>
        </w:rPr>
        <w:t>. § 1920 zák. 89/2012 Sb., občanského zákoníku. Prodávající se zavazuje dodat Kupujícímu pouze nové, nepoužité Zboží.</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rsidR="007721E9" w:rsidRPr="007721E9"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.7.</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rsidR="007721E9" w:rsidRPr="007721E9" w:rsidRDefault="007721E9" w:rsidP="007721E9">
      <w:pPr>
        <w:jc w:val="both"/>
        <w:rPr>
          <w:rFonts w:ascii="Arial" w:hAnsi="Arial" w:cs="Arial"/>
          <w:sz w:val="22"/>
          <w:szCs w:val="22"/>
        </w:rPr>
      </w:pPr>
    </w:p>
    <w:p w:rsidR="007721E9" w:rsidRDefault="007721E9" w:rsidP="007721E9">
      <w:pPr>
        <w:jc w:val="both"/>
        <w:rPr>
          <w:rFonts w:ascii="Arial" w:hAnsi="Arial" w:cs="Arial"/>
          <w:b/>
          <w:bCs/>
          <w:sz w:val="22"/>
          <w:szCs w:val="22"/>
        </w:rPr>
      </w:pPr>
    </w:p>
    <w:p w:rsidR="00257A82" w:rsidRPr="007721E9" w:rsidRDefault="00257A82" w:rsidP="007721E9">
      <w:pPr>
        <w:jc w:val="both"/>
        <w:rPr>
          <w:rFonts w:ascii="Arial" w:hAnsi="Arial" w:cs="Arial"/>
          <w:b/>
          <w:bCs/>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rsidR="007721E9" w:rsidRPr="007721E9" w:rsidRDefault="007721E9" w:rsidP="007721E9">
      <w:pPr>
        <w:jc w:val="both"/>
        <w:rPr>
          <w:rFonts w:ascii="Arial" w:hAnsi="Arial" w:cs="Arial"/>
          <w:sz w:val="22"/>
          <w:szCs w:val="22"/>
        </w:rPr>
      </w:pP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.1.</w:t>
      </w:r>
      <w:r w:rsidR="007721E9" w:rsidRPr="007721E9">
        <w:rPr>
          <w:rFonts w:ascii="Arial" w:hAnsi="Arial" w:cs="Arial"/>
          <w:sz w:val="22"/>
          <w:szCs w:val="22"/>
        </w:rPr>
        <w:tab/>
        <w:t xml:space="preserve">Prodávající odpovídá za vady Zboží v době jeho předání a v záruční době.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7721E9" w:rsidRPr="007721E9">
        <w:rPr>
          <w:rFonts w:ascii="Arial" w:hAnsi="Arial" w:cs="Arial"/>
          <w:sz w:val="22"/>
          <w:szCs w:val="22"/>
        </w:rPr>
        <w:t xml:space="preserve">Vady Zboží budou posuzovány podle § 2099 až 2112 zákona č. 89/2012 Sb., občanského zákoníku, nestanoví-li tato Smlouva v souladu s tímto zákonem jinak.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.3.</w:t>
      </w:r>
      <w:r w:rsidR="007721E9" w:rsidRPr="007721E9">
        <w:rPr>
          <w:rFonts w:ascii="Arial" w:hAnsi="Arial" w:cs="Arial"/>
          <w:sz w:val="22"/>
          <w:szCs w:val="22"/>
        </w:rPr>
        <w:tab/>
        <w:t>Prodávající poskytuje Kupujícímu záruku za jakost Zboží</w:t>
      </w:r>
      <w:r w:rsidR="00257A82">
        <w:rPr>
          <w:rFonts w:ascii="Arial" w:hAnsi="Arial" w:cs="Arial"/>
          <w:sz w:val="22"/>
          <w:szCs w:val="22"/>
        </w:rPr>
        <w:t xml:space="preserve"> vč. montáže</w:t>
      </w:r>
      <w:r w:rsidR="007721E9" w:rsidRPr="007721E9">
        <w:rPr>
          <w:rFonts w:ascii="Arial" w:hAnsi="Arial" w:cs="Arial"/>
          <w:sz w:val="22"/>
          <w:szCs w:val="22"/>
        </w:rPr>
        <w:t xml:space="preserve">, a to v délce </w:t>
      </w:r>
      <w:r w:rsidR="00052D09">
        <w:rPr>
          <w:rFonts w:ascii="Arial" w:hAnsi="Arial" w:cs="Arial"/>
          <w:sz w:val="22"/>
          <w:szCs w:val="22"/>
        </w:rPr>
        <w:t>24</w:t>
      </w:r>
      <w:r w:rsidR="007721E9" w:rsidRPr="007721E9">
        <w:rPr>
          <w:rFonts w:ascii="Arial" w:hAnsi="Arial" w:cs="Arial"/>
          <w:sz w:val="22"/>
          <w:szCs w:val="22"/>
        </w:rPr>
        <w:t xml:space="preserve"> měsíců.</w:t>
      </w:r>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 xml:space="preserve">Záruční doba počíná běžet dnem převzetí Zboží. Záruční doba neběží po dobu, po kterou Kupující nemůže užívat předmět koupě pro jeho vady, za které odpovídá Prodávající.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.4. Veškeré vady předmětu koupě je Kupující povinen uplatnit u Prodávajícího bez zbytečného odkladu poté, co vadu zjistil. Při uplatnění reklamace (písemně, faxem nebo elektronicky) na adresu: </w:t>
      </w:r>
      <w:r w:rsidR="00E70942" w:rsidRPr="00E70942">
        <w:rPr>
          <w:rFonts w:ascii="Arial" w:hAnsi="Arial" w:cs="Arial"/>
          <w:sz w:val="22"/>
          <w:szCs w:val="22"/>
        </w:rPr>
        <w:t xml:space="preserve">Ivana Černohlávková, tel.: </w:t>
      </w:r>
      <w:proofErr w:type="spellStart"/>
      <w:r w:rsidR="00E16749">
        <w:rPr>
          <w:rFonts w:ascii="Arial" w:hAnsi="Arial" w:cs="Arial"/>
          <w:sz w:val="22"/>
          <w:szCs w:val="22"/>
        </w:rPr>
        <w:t>xxx</w:t>
      </w:r>
      <w:proofErr w:type="spellEnd"/>
      <w:r w:rsidR="00E70942" w:rsidRPr="00E70942">
        <w:rPr>
          <w:rFonts w:ascii="Arial" w:hAnsi="Arial" w:cs="Arial"/>
          <w:sz w:val="22"/>
          <w:szCs w:val="22"/>
        </w:rPr>
        <w:t>, e-mail:</w:t>
      </w:r>
      <w:r w:rsidR="00E70942">
        <w:rPr>
          <w:rFonts w:ascii="Arial" w:hAnsi="Arial" w:cs="Arial"/>
          <w:sz w:val="22"/>
          <w:szCs w:val="22"/>
        </w:rPr>
        <w:t xml:space="preserve"> </w:t>
      </w:r>
      <w:proofErr w:type="spellStart"/>
      <w:r w:rsidR="00E16749">
        <w:rPr>
          <w:rFonts w:ascii="Arial" w:hAnsi="Arial" w:cs="Arial"/>
          <w:sz w:val="22"/>
          <w:szCs w:val="22"/>
        </w:rPr>
        <w:t>xxx</w:t>
      </w:r>
      <w:proofErr w:type="spellEnd"/>
      <w:r w:rsidR="007721E9" w:rsidRPr="007721E9">
        <w:rPr>
          <w:rFonts w:ascii="Arial" w:hAnsi="Arial" w:cs="Arial"/>
          <w:i/>
          <w:sz w:val="22"/>
          <w:szCs w:val="22"/>
        </w:rPr>
        <w:t>,</w:t>
      </w:r>
      <w:r w:rsidR="007721E9" w:rsidRPr="007721E9">
        <w:rPr>
          <w:rFonts w:ascii="Arial" w:hAnsi="Arial" w:cs="Arial"/>
          <w:sz w:val="22"/>
          <w:szCs w:val="22"/>
        </w:rPr>
        <w:t xml:space="preserve"> je Kupující povinen uvést, v čem spatřuje vadnost dodaného Zboží. Prodávající je povinen nejpozději do 72 hodin po obdržení reklamace vadného Zboží písemně (faxem nebo elektronicky) oznámit Kupujícímu, zda reklamaci uznává či neuznává. Pokud tak neučiní, má se za to, že reklamaci uznává. Veškeré výdaje za dopravu/přepravu Zboží v souvislosti s reklamací jdou k tíži Prodávajícího.</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.5.</w:t>
      </w:r>
      <w:r w:rsidR="007721E9" w:rsidRPr="007721E9">
        <w:rPr>
          <w:rFonts w:ascii="Arial" w:hAnsi="Arial" w:cs="Arial"/>
          <w:sz w:val="22"/>
          <w:szCs w:val="22"/>
        </w:rPr>
        <w:tab/>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.6.</w:t>
      </w:r>
      <w:r w:rsidR="007721E9" w:rsidRPr="007721E9">
        <w:rPr>
          <w:rFonts w:ascii="Arial" w:hAnsi="Arial" w:cs="Arial"/>
          <w:sz w:val="22"/>
          <w:szCs w:val="22"/>
        </w:rPr>
        <w:tab/>
        <w:t xml:space="preserve">Prodávající je povinen uhradit Kupujícímu škodu, která mu vznikla vadným plněním, a to v plné výši. Prodávající rovněž Kupujícímu uhradí náklady vzniklé při uplatňování práv z odpovědnosti za vady. </w:t>
      </w:r>
    </w:p>
    <w:p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rsidR="00E70942" w:rsidRDefault="007721E9" w:rsidP="00E70942">
      <w:pPr>
        <w:ind w:left="567" w:hanging="567"/>
        <w:jc w:val="both"/>
        <w:rPr>
          <w:rFonts w:ascii="Arial" w:hAnsi="Arial" w:cs="Arial"/>
          <w:sz w:val="22"/>
          <w:szCs w:val="22"/>
        </w:rPr>
      </w:pPr>
      <w:r w:rsidRPr="007721E9">
        <w:rPr>
          <w:rFonts w:ascii="Arial" w:hAnsi="Arial" w:cs="Arial"/>
          <w:sz w:val="22"/>
          <w:szCs w:val="22"/>
        </w:rPr>
        <w:tab/>
      </w:r>
      <w:r w:rsidR="008B0FFC" w:rsidRPr="00AB6DFE">
        <w:rPr>
          <w:rFonts w:ascii="Arial" w:hAnsi="Arial" w:cs="Arial"/>
          <w:sz w:val="22"/>
        </w:rPr>
        <w:t>Michal Jirásek – vedoucí THS OO ND</w:t>
      </w:r>
      <w:r w:rsidR="008B0FFC">
        <w:rPr>
          <w:rFonts w:ascii="Arial" w:hAnsi="Arial" w:cs="Arial"/>
          <w:sz w:val="22"/>
        </w:rPr>
        <w:t xml:space="preserve">, tel. </w:t>
      </w:r>
      <w:proofErr w:type="spellStart"/>
      <w:r w:rsidR="00E16749">
        <w:rPr>
          <w:rFonts w:ascii="Arial" w:hAnsi="Arial" w:cs="Arial"/>
          <w:sz w:val="22"/>
        </w:rPr>
        <w:t>xxx</w:t>
      </w:r>
      <w:proofErr w:type="spellEnd"/>
      <w:r w:rsidR="008B0FFC" w:rsidRPr="00AB6DFE">
        <w:rPr>
          <w:rFonts w:ascii="Arial" w:hAnsi="Arial" w:cs="Arial"/>
          <w:sz w:val="22"/>
        </w:rPr>
        <w:t xml:space="preserve">, e-mail: </w:t>
      </w:r>
      <w:proofErr w:type="spellStart"/>
      <w:r w:rsidR="00E16749">
        <w:t>xxx</w:t>
      </w:r>
      <w:proofErr w:type="spellEnd"/>
    </w:p>
    <w:p w:rsidR="007721E9" w:rsidRPr="007721E9" w:rsidRDefault="007721E9" w:rsidP="00E70942">
      <w:pPr>
        <w:ind w:left="567"/>
        <w:jc w:val="both"/>
        <w:rPr>
          <w:rFonts w:ascii="Arial" w:hAnsi="Arial" w:cs="Arial"/>
          <w:sz w:val="22"/>
          <w:szCs w:val="22"/>
        </w:rPr>
      </w:pPr>
      <w:r w:rsidRPr="007721E9">
        <w:rPr>
          <w:rFonts w:ascii="Arial" w:hAnsi="Arial" w:cs="Arial"/>
          <w:sz w:val="22"/>
          <w:szCs w:val="22"/>
        </w:rPr>
        <w:t>Za Prodávajícího je kontaktní osoba pro dodání Zboží a vyřizování případných reklamací:</w:t>
      </w:r>
      <w:r w:rsidR="008B0FFC">
        <w:rPr>
          <w:rFonts w:ascii="Arial" w:hAnsi="Arial" w:cs="Arial"/>
          <w:sz w:val="22"/>
          <w:szCs w:val="22"/>
        </w:rPr>
        <w:t xml:space="preserve"> </w:t>
      </w:r>
      <w:r w:rsidR="00E70942" w:rsidRPr="00E70942">
        <w:rPr>
          <w:rFonts w:ascii="Arial" w:hAnsi="Arial" w:cs="Arial"/>
          <w:sz w:val="22"/>
          <w:szCs w:val="22"/>
        </w:rPr>
        <w:t xml:space="preserve">Ivana Černohlávková, tel.: </w:t>
      </w:r>
      <w:proofErr w:type="spellStart"/>
      <w:r w:rsidR="00E16749">
        <w:rPr>
          <w:rFonts w:ascii="Arial" w:hAnsi="Arial" w:cs="Arial"/>
          <w:sz w:val="22"/>
          <w:szCs w:val="22"/>
        </w:rPr>
        <w:t>xxx</w:t>
      </w:r>
      <w:proofErr w:type="spellEnd"/>
      <w:r w:rsidR="00E70942" w:rsidRPr="00E70942">
        <w:rPr>
          <w:rFonts w:ascii="Arial" w:hAnsi="Arial" w:cs="Arial"/>
          <w:sz w:val="22"/>
          <w:szCs w:val="22"/>
        </w:rPr>
        <w:t>, e-mail:</w:t>
      </w:r>
      <w:r w:rsidR="00E70942">
        <w:rPr>
          <w:rFonts w:ascii="Arial" w:hAnsi="Arial" w:cs="Arial"/>
          <w:sz w:val="22"/>
          <w:szCs w:val="22"/>
        </w:rPr>
        <w:t xml:space="preserve"> </w:t>
      </w:r>
      <w:r w:rsidR="00E16749">
        <w:rPr>
          <w:rFonts w:ascii="Arial" w:hAnsi="Arial" w:cs="Arial"/>
          <w:sz w:val="22"/>
          <w:szCs w:val="22"/>
        </w:rPr>
        <w:t>xxxx</w:t>
      </w:r>
      <w:bookmarkStart w:id="0" w:name="_GoBack"/>
      <w:bookmarkEnd w:id="0"/>
    </w:p>
    <w:p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lastRenderedPageBreak/>
        <w:tab/>
        <w:t>V případě změny kontaktních osob nebo změny jiných kontaktních údajů bude tato skutečnost neprodleně prokazatelně sdělena druhé smluvní straně.</w:t>
      </w:r>
    </w:p>
    <w:p w:rsidR="007721E9" w:rsidRDefault="007721E9" w:rsidP="007721E9">
      <w:pPr>
        <w:jc w:val="both"/>
        <w:rPr>
          <w:rFonts w:ascii="Arial" w:hAnsi="Arial" w:cs="Arial"/>
          <w:sz w:val="22"/>
          <w:szCs w:val="22"/>
        </w:rPr>
      </w:pPr>
    </w:p>
    <w:p w:rsidR="00257A82" w:rsidRPr="007721E9" w:rsidRDefault="00257A82" w:rsidP="007721E9">
      <w:pPr>
        <w:jc w:val="both"/>
        <w:rPr>
          <w:rFonts w:ascii="Arial" w:hAnsi="Arial" w:cs="Arial"/>
          <w:sz w:val="22"/>
          <w:szCs w:val="22"/>
        </w:rPr>
      </w:pPr>
    </w:p>
    <w:p w:rsidR="00F72618" w:rsidRDefault="00F72618" w:rsidP="007721E9">
      <w:pPr>
        <w:jc w:val="both"/>
        <w:rPr>
          <w:rFonts w:ascii="Arial" w:hAnsi="Arial" w:cs="Arial"/>
          <w:b/>
          <w:bCs/>
          <w:sz w:val="22"/>
          <w:szCs w:val="22"/>
        </w:rPr>
      </w:pPr>
    </w:p>
    <w:p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.1.</w:t>
      </w:r>
      <w:r w:rsidR="007721E9" w:rsidRPr="007721E9">
        <w:rPr>
          <w:rFonts w:ascii="Arial" w:hAnsi="Arial" w:cs="Arial"/>
          <w:sz w:val="22"/>
          <w:szCs w:val="22"/>
        </w:rPr>
        <w:tab/>
        <w:t xml:space="preserve">V případě, že Prodávající poruší povinnost dodat Kupujícímu Zboží dle této Smlouvy, tj. řádně, včas (ve lhůtě uvedené </w:t>
      </w:r>
      <w:r w:rsidR="007721E9" w:rsidRPr="001475B1">
        <w:rPr>
          <w:rFonts w:ascii="Arial" w:hAnsi="Arial" w:cs="Arial"/>
          <w:sz w:val="22"/>
          <w:szCs w:val="22"/>
        </w:rPr>
        <w:t xml:space="preserve">v čl. </w:t>
      </w:r>
      <w:r w:rsidR="001475B1" w:rsidRPr="001475B1">
        <w:rPr>
          <w:rFonts w:ascii="Arial" w:hAnsi="Arial" w:cs="Arial"/>
          <w:sz w:val="22"/>
          <w:szCs w:val="22"/>
        </w:rPr>
        <w:t>5</w:t>
      </w:r>
      <w:r w:rsidR="007721E9" w:rsidRPr="001475B1">
        <w:rPr>
          <w:rFonts w:ascii="Arial" w:hAnsi="Arial" w:cs="Arial"/>
          <w:sz w:val="22"/>
          <w:szCs w:val="22"/>
        </w:rPr>
        <w:t xml:space="preserve"> odst. </w:t>
      </w:r>
      <w:r w:rsidR="001475B1" w:rsidRPr="001475B1">
        <w:rPr>
          <w:rFonts w:ascii="Arial" w:hAnsi="Arial" w:cs="Arial"/>
          <w:sz w:val="22"/>
          <w:szCs w:val="22"/>
        </w:rPr>
        <w:t>5</w:t>
      </w:r>
      <w:r w:rsidR="007721E9" w:rsidRPr="001475B1">
        <w:rPr>
          <w:rFonts w:ascii="Arial" w:hAnsi="Arial" w:cs="Arial"/>
          <w:sz w:val="22"/>
          <w:szCs w:val="22"/>
        </w:rPr>
        <w:t>.1. této</w:t>
      </w:r>
      <w:r w:rsidR="007721E9" w:rsidRPr="007721E9">
        <w:rPr>
          <w:rFonts w:ascii="Arial" w:hAnsi="Arial" w:cs="Arial"/>
          <w:sz w:val="22"/>
          <w:szCs w:val="22"/>
        </w:rPr>
        <w:t xml:space="preserve"> Smlouvy), bez vad a na sjednané místo plnění</w:t>
      </w:r>
      <w:r w:rsidR="00B35AAF">
        <w:rPr>
          <w:rFonts w:ascii="Arial" w:hAnsi="Arial" w:cs="Arial"/>
          <w:sz w:val="22"/>
          <w:szCs w:val="22"/>
        </w:rPr>
        <w:t xml:space="preserve"> (vč. montáže zboží bez vad a nedodělků)</w:t>
      </w:r>
      <w:r w:rsidR="007721E9" w:rsidRPr="007721E9">
        <w:rPr>
          <w:rFonts w:ascii="Arial" w:hAnsi="Arial" w:cs="Arial"/>
          <w:sz w:val="22"/>
          <w:szCs w:val="22"/>
        </w:rPr>
        <w:t>, může Kupující uplatnit vůči Prodávajícímu smluvní pokutu ve výši 0,2 % z kupní ceny Zboží bez DPH s jehož dodáním je prodávající v prodlení za každý i započatý den prodlení.</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.2.</w:t>
      </w:r>
      <w:r w:rsidR="007721E9" w:rsidRPr="007721E9">
        <w:rPr>
          <w:rFonts w:ascii="Arial" w:hAnsi="Arial" w:cs="Arial"/>
          <w:sz w:val="22"/>
          <w:szCs w:val="22"/>
        </w:rPr>
        <w:tab/>
        <w:t>Uplatněnou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t xml:space="preserve">V případě prodlení Kupujícího se zaplacením faktury v termínu </w:t>
      </w:r>
      <w:r w:rsidR="007721E9" w:rsidRPr="001475B1">
        <w:rPr>
          <w:rFonts w:ascii="Arial" w:hAnsi="Arial" w:cs="Arial"/>
          <w:sz w:val="22"/>
          <w:szCs w:val="22"/>
        </w:rPr>
        <w:t xml:space="preserve">uvedeném v čl. </w:t>
      </w:r>
      <w:r w:rsidR="001475B1" w:rsidRPr="001475B1">
        <w:rPr>
          <w:rFonts w:ascii="Arial" w:hAnsi="Arial" w:cs="Arial"/>
          <w:sz w:val="22"/>
          <w:szCs w:val="22"/>
        </w:rPr>
        <w:t>4</w:t>
      </w:r>
      <w:r w:rsidR="007721E9" w:rsidRPr="001475B1">
        <w:rPr>
          <w:rFonts w:ascii="Arial" w:hAnsi="Arial" w:cs="Arial"/>
          <w:sz w:val="22"/>
          <w:szCs w:val="22"/>
        </w:rPr>
        <w:t xml:space="preserve"> odst. </w:t>
      </w:r>
      <w:r w:rsidR="001475B1" w:rsidRPr="001475B1">
        <w:rPr>
          <w:rFonts w:ascii="Arial" w:hAnsi="Arial" w:cs="Arial"/>
          <w:sz w:val="22"/>
          <w:szCs w:val="22"/>
        </w:rPr>
        <w:t>4</w:t>
      </w:r>
      <w:r w:rsidR="007721E9" w:rsidRPr="001475B1">
        <w:rPr>
          <w:rFonts w:ascii="Arial" w:hAnsi="Arial" w:cs="Arial"/>
          <w:sz w:val="22"/>
          <w:szCs w:val="22"/>
        </w:rPr>
        <w:t>.3. této Smlouvy může Prodávající uplatnit vůči Kupujícímu smluvní pokutu</w:t>
      </w:r>
      <w:r w:rsidR="007721E9" w:rsidRPr="007721E9">
        <w:rPr>
          <w:rFonts w:ascii="Arial" w:hAnsi="Arial" w:cs="Arial"/>
          <w:sz w:val="22"/>
          <w:szCs w:val="22"/>
        </w:rPr>
        <w:t xml:space="preserve"> ve výši 0,05 % z dlužné částky bez DPH za každý započatý den prodlení, maximálně však do výše 3 % z kupní ceny. Smluvní pokuta nahrazuje úrok z prodlení. Smluvní pokuta je splatná do 21 kalendářních dnů od doručení písemné výzvy k zaplacení. </w:t>
      </w:r>
    </w:p>
    <w:p w:rsidR="007721E9" w:rsidRDefault="007721E9" w:rsidP="007721E9">
      <w:pPr>
        <w:jc w:val="both"/>
        <w:rPr>
          <w:rFonts w:ascii="Arial" w:hAnsi="Arial" w:cs="Arial"/>
          <w:sz w:val="22"/>
          <w:szCs w:val="22"/>
        </w:rPr>
      </w:pPr>
      <w:r w:rsidRPr="007721E9">
        <w:rPr>
          <w:rFonts w:ascii="Arial" w:hAnsi="Arial" w:cs="Arial"/>
          <w:sz w:val="22"/>
          <w:szCs w:val="22"/>
        </w:rPr>
        <w:tab/>
      </w:r>
    </w:p>
    <w:p w:rsidR="00257A82" w:rsidRDefault="00257A82" w:rsidP="007721E9">
      <w:pPr>
        <w:jc w:val="both"/>
        <w:rPr>
          <w:rFonts w:ascii="Arial" w:hAnsi="Arial" w:cs="Arial"/>
          <w:sz w:val="22"/>
          <w:szCs w:val="22"/>
        </w:rPr>
      </w:pPr>
    </w:p>
    <w:p w:rsidR="00257A82" w:rsidRPr="007721E9" w:rsidRDefault="00257A82" w:rsidP="007721E9">
      <w:pPr>
        <w:jc w:val="both"/>
        <w:rPr>
          <w:rFonts w:ascii="Arial" w:hAnsi="Arial" w:cs="Arial"/>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rsidR="007721E9" w:rsidRPr="007721E9" w:rsidRDefault="007721E9" w:rsidP="007721E9">
      <w:pPr>
        <w:jc w:val="both"/>
        <w:rPr>
          <w:rFonts w:ascii="Arial" w:hAnsi="Arial" w:cs="Arial"/>
          <w:sz w:val="22"/>
          <w:szCs w:val="22"/>
          <w:vertAlign w:val="subscript"/>
        </w:rPr>
      </w:pPr>
    </w:p>
    <w:p w:rsidR="007721E9" w:rsidRPr="007721E9" w:rsidRDefault="007721E9" w:rsidP="00227C33">
      <w:pPr>
        <w:ind w:left="567" w:hanging="567"/>
        <w:jc w:val="both"/>
        <w:rPr>
          <w:rFonts w:ascii="Arial" w:hAnsi="Arial" w:cs="Arial"/>
          <w:bCs/>
          <w:sz w:val="22"/>
          <w:szCs w:val="22"/>
          <w:lang w:val="en-US"/>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7721E9">
        <w:rPr>
          <w:rFonts w:ascii="Arial" w:hAnsi="Arial" w:cs="Arial"/>
          <w:b/>
          <w:bCs/>
          <w:sz w:val="22"/>
          <w:szCs w:val="22"/>
          <w:lang w:val="en-US"/>
        </w:rPr>
        <w:t xml:space="preserve"> </w:t>
      </w:r>
      <w:r w:rsidRPr="007721E9">
        <w:rPr>
          <w:rFonts w:ascii="Arial" w:hAnsi="Arial" w:cs="Arial"/>
          <w:bCs/>
          <w:sz w:val="22"/>
          <w:szCs w:val="22"/>
          <w:lang w:val="en-US"/>
        </w:rPr>
        <w:t>a</w:t>
      </w:r>
      <w:r w:rsidRPr="007721E9">
        <w:rPr>
          <w:rFonts w:ascii="Arial" w:hAnsi="Arial" w:cs="Arial"/>
          <w:b/>
          <w:bCs/>
          <w:sz w:val="22"/>
          <w:szCs w:val="22"/>
          <w:lang w:val="en-US"/>
        </w:rPr>
        <w:t xml:space="preserve"> </w:t>
      </w:r>
      <w:r w:rsidRPr="007721E9">
        <w:rPr>
          <w:rFonts w:ascii="Arial" w:hAnsi="Arial" w:cs="Arial"/>
          <w:sz w:val="22"/>
          <w:szCs w:val="22"/>
        </w:rPr>
        <w:t>které vláda nebo smluvní strany shodně určí jako okolnosti představující hrozbu či nebezpečí.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rsidR="007721E9" w:rsidRDefault="007721E9" w:rsidP="007721E9">
      <w:pPr>
        <w:jc w:val="both"/>
        <w:rPr>
          <w:rFonts w:ascii="Arial" w:hAnsi="Arial" w:cs="Arial"/>
          <w:b/>
          <w:bCs/>
          <w:sz w:val="22"/>
          <w:szCs w:val="22"/>
        </w:rPr>
      </w:pPr>
    </w:p>
    <w:p w:rsidR="00257A82" w:rsidRDefault="00257A82" w:rsidP="007721E9">
      <w:pPr>
        <w:jc w:val="both"/>
        <w:rPr>
          <w:rFonts w:ascii="Arial" w:hAnsi="Arial" w:cs="Arial"/>
          <w:b/>
          <w:bCs/>
          <w:sz w:val="22"/>
          <w:szCs w:val="22"/>
        </w:rPr>
      </w:pPr>
    </w:p>
    <w:p w:rsidR="00E70942" w:rsidRDefault="00E70942" w:rsidP="007721E9">
      <w:pPr>
        <w:jc w:val="both"/>
        <w:rPr>
          <w:rFonts w:ascii="Arial" w:hAnsi="Arial" w:cs="Arial"/>
          <w:b/>
          <w:bCs/>
          <w:sz w:val="22"/>
          <w:szCs w:val="22"/>
        </w:rPr>
      </w:pPr>
    </w:p>
    <w:p w:rsidR="00E70942" w:rsidRDefault="00E70942" w:rsidP="007721E9">
      <w:pPr>
        <w:jc w:val="both"/>
        <w:rPr>
          <w:rFonts w:ascii="Arial" w:hAnsi="Arial" w:cs="Arial"/>
          <w:b/>
          <w:bCs/>
          <w:sz w:val="22"/>
          <w:szCs w:val="22"/>
        </w:rPr>
      </w:pPr>
    </w:p>
    <w:p w:rsidR="00E70942" w:rsidRPr="007721E9" w:rsidRDefault="00E70942" w:rsidP="007721E9">
      <w:pPr>
        <w:jc w:val="both"/>
        <w:rPr>
          <w:rFonts w:ascii="Arial" w:hAnsi="Arial" w:cs="Arial"/>
          <w:b/>
          <w:bCs/>
          <w:sz w:val="22"/>
          <w:szCs w:val="22"/>
        </w:rPr>
      </w:pPr>
    </w:p>
    <w:p w:rsidR="007721E9" w:rsidRPr="007721E9" w:rsidRDefault="00227C33" w:rsidP="007721E9">
      <w:pPr>
        <w:jc w:val="both"/>
        <w:rPr>
          <w:rFonts w:ascii="Arial" w:hAnsi="Arial" w:cs="Arial"/>
          <w:b/>
          <w:bCs/>
          <w:sz w:val="22"/>
          <w:szCs w:val="22"/>
        </w:rPr>
      </w:pPr>
      <w:r>
        <w:rPr>
          <w:rFonts w:ascii="Arial" w:hAnsi="Arial" w:cs="Arial"/>
          <w:b/>
          <w:bCs/>
          <w:sz w:val="22"/>
          <w:szCs w:val="22"/>
        </w:rPr>
        <w:t>IX</w:t>
      </w:r>
      <w:r w:rsidR="007721E9" w:rsidRPr="007721E9">
        <w:rPr>
          <w:rFonts w:ascii="Arial" w:hAnsi="Arial" w:cs="Arial"/>
          <w:b/>
          <w:bCs/>
          <w:sz w:val="22"/>
          <w:szCs w:val="22"/>
        </w:rPr>
        <w:t>. Ostatní ujednání</w:t>
      </w:r>
    </w:p>
    <w:p w:rsidR="007721E9" w:rsidRPr="007721E9" w:rsidRDefault="007721E9" w:rsidP="007721E9">
      <w:pPr>
        <w:jc w:val="both"/>
        <w:rPr>
          <w:rFonts w:ascii="Arial" w:hAnsi="Arial" w:cs="Arial"/>
          <w:sz w:val="22"/>
          <w:szCs w:val="22"/>
        </w:rPr>
      </w:pP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.1.</w:t>
      </w:r>
      <w:r w:rsidR="007721E9" w:rsidRPr="007721E9">
        <w:rPr>
          <w:rFonts w:ascii="Arial" w:hAnsi="Arial" w:cs="Arial"/>
          <w:sz w:val="22"/>
          <w:szCs w:val="22"/>
        </w:rPr>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lastRenderedPageBreak/>
        <w:t>9</w:t>
      </w:r>
      <w:r w:rsidR="007721E9" w:rsidRPr="007721E9">
        <w:rPr>
          <w:rFonts w:ascii="Arial" w:hAnsi="Arial" w:cs="Arial"/>
          <w:sz w:val="22"/>
          <w:szCs w:val="22"/>
        </w:rPr>
        <w:t>.2.</w:t>
      </w:r>
      <w:r w:rsidR="007721E9" w:rsidRPr="007721E9">
        <w:rPr>
          <w:rFonts w:ascii="Arial" w:hAnsi="Arial" w:cs="Arial"/>
          <w:sz w:val="22"/>
          <w:szCs w:val="22"/>
        </w:rPr>
        <w:tab/>
        <w:t xml:space="preserve">Smluvní strany prohlašují, že skutečnosti uvedené v této Smlouvě nepovažují za obchodní tajemství ve smyslu § 504 zák. č. 89/2012 Sb., občanského zákoníku, a udělují svolení k jejich užití a zveřejnění bez stanovení jakýchkoliv dalších podmínek. Tato smlouva bude uveřejněna v registru smluv na základě zákona č. 340/2015 Sb., o zvláštních podmínkách účinnosti některých smluv, uveřejňování těchto smluv a o registru smluv (zákon o registru smluv). </w:t>
      </w:r>
    </w:p>
    <w:p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.3.</w:t>
      </w:r>
      <w:r w:rsidR="007721E9" w:rsidRPr="007721E9">
        <w:rPr>
          <w:rFonts w:ascii="Arial" w:hAnsi="Arial" w:cs="Arial"/>
          <w:sz w:val="22"/>
          <w:szCs w:val="22"/>
        </w:rPr>
        <w:tab/>
        <w:t>Kupující může od této Smlouvy odstoupit z důvodů stanovených v zák. č. 89/2012 Sb., občanském zákoníku, nebo v případě, že nastane taková změna okolností či 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rsidR="00B35AAF" w:rsidRPr="007721E9" w:rsidRDefault="00B35AAF" w:rsidP="00227C33">
      <w:pPr>
        <w:ind w:left="567" w:hanging="567"/>
        <w:jc w:val="both"/>
        <w:rPr>
          <w:rFonts w:ascii="Arial" w:hAnsi="Arial" w:cs="Arial"/>
          <w:sz w:val="22"/>
          <w:szCs w:val="22"/>
        </w:rPr>
      </w:pPr>
      <w:r>
        <w:rPr>
          <w:rFonts w:ascii="Arial" w:hAnsi="Arial" w:cs="Arial"/>
          <w:sz w:val="22"/>
          <w:szCs w:val="22"/>
        </w:rPr>
        <w:tab/>
        <w:t xml:space="preserve">Kupující je oprávněn odstoupit od smlouvy rovněž v případě, že prodávající bude </w:t>
      </w:r>
      <w:r w:rsidRPr="00B35AAF">
        <w:rPr>
          <w:rFonts w:ascii="Arial" w:hAnsi="Arial" w:cs="Arial"/>
          <w:sz w:val="22"/>
          <w:szCs w:val="22"/>
        </w:rPr>
        <w:t xml:space="preserve">provádět </w:t>
      </w:r>
      <w:r>
        <w:rPr>
          <w:rFonts w:ascii="Arial" w:hAnsi="Arial" w:cs="Arial"/>
          <w:sz w:val="22"/>
          <w:szCs w:val="22"/>
        </w:rPr>
        <w:t xml:space="preserve">montáž zboží </w:t>
      </w:r>
      <w:r w:rsidRPr="00B35AAF">
        <w:rPr>
          <w:rFonts w:ascii="Arial" w:hAnsi="Arial" w:cs="Arial"/>
          <w:sz w:val="22"/>
          <w:szCs w:val="22"/>
        </w:rPr>
        <w:t xml:space="preserve">v rozporu s touto smlouvou a nezjedná nápravu, ačkoliv byl </w:t>
      </w:r>
      <w:r>
        <w:rPr>
          <w:rFonts w:ascii="Arial" w:hAnsi="Arial" w:cs="Arial"/>
          <w:sz w:val="22"/>
          <w:szCs w:val="22"/>
        </w:rPr>
        <w:t>kupujícím</w:t>
      </w:r>
      <w:r w:rsidRPr="00B35AAF">
        <w:rPr>
          <w:rFonts w:ascii="Arial" w:hAnsi="Arial" w:cs="Arial"/>
          <w:sz w:val="22"/>
          <w:szCs w:val="22"/>
        </w:rPr>
        <w:t xml:space="preserve"> na toto své chování nebo porušování povinností </w:t>
      </w:r>
      <w:r>
        <w:rPr>
          <w:rFonts w:ascii="Arial" w:hAnsi="Arial" w:cs="Arial"/>
          <w:sz w:val="22"/>
          <w:szCs w:val="22"/>
        </w:rPr>
        <w:t xml:space="preserve">prodávajícím </w:t>
      </w:r>
      <w:r w:rsidRPr="00B35AAF">
        <w:rPr>
          <w:rFonts w:ascii="Arial" w:hAnsi="Arial" w:cs="Arial"/>
          <w:sz w:val="22"/>
          <w:szCs w:val="22"/>
        </w:rPr>
        <w:t>písemně upozorněn a vyzván ke zjednání nápravy</w:t>
      </w:r>
      <w:r>
        <w:rPr>
          <w:rFonts w:ascii="Arial" w:hAnsi="Arial" w:cs="Arial"/>
          <w:sz w:val="22"/>
          <w:szCs w:val="22"/>
        </w:rPr>
        <w:t>.</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ab/>
        <w:t xml:space="preserve">Kupující je dále oprávněn odstoupit od smlouvy, pokud bude prodávající v prodlení s dodáním předmětu koupě </w:t>
      </w:r>
      <w:r w:rsidR="00B35AAF">
        <w:rPr>
          <w:rFonts w:ascii="Arial" w:hAnsi="Arial" w:cs="Arial"/>
          <w:sz w:val="22"/>
          <w:szCs w:val="22"/>
        </w:rPr>
        <w:t xml:space="preserve">(a jeho montáží) </w:t>
      </w:r>
      <w:r w:rsidRPr="007721E9">
        <w:rPr>
          <w:rFonts w:ascii="Arial" w:hAnsi="Arial" w:cs="Arial"/>
          <w:sz w:val="22"/>
          <w:szCs w:val="22"/>
        </w:rPr>
        <w:t>déle než 20 dní. Prodávající se v tomto případě zavazuje uhradit kupujícímu škody způsobené nedodáním předmětu koupě.</w:t>
      </w:r>
    </w:p>
    <w:p w:rsidR="007721E9" w:rsidRP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.4.</w:t>
      </w:r>
      <w:r w:rsidR="007721E9" w:rsidRPr="007721E9">
        <w:rPr>
          <w:rFonts w:ascii="Arial" w:hAnsi="Arial" w:cs="Arial"/>
          <w:sz w:val="22"/>
          <w:szCs w:val="22"/>
        </w:rPr>
        <w:tab/>
        <w:t>Tuto Smlouvu lze měnit a doplňovat pouze formou písemných vzestupně číslovaných dodatků podepsaných k tomu oprávněnými zástupci obou smluvních stran, pouze však v záležitostech, které nebyly předmětem zadání veřejné zakázky.</w:t>
      </w:r>
    </w:p>
    <w:p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.5.  Prodávající prohlašuje, že má uzavřenou platnou smlouvu na pojištění odpovědnosti za škodu způsobenou třetí osobě ve výši minimálně 5</w:t>
      </w:r>
      <w:r>
        <w:rPr>
          <w:rFonts w:ascii="Arial" w:hAnsi="Arial" w:cs="Arial"/>
          <w:sz w:val="22"/>
          <w:szCs w:val="22"/>
        </w:rPr>
        <w:t>.0</w:t>
      </w:r>
      <w:r w:rsidR="007721E9" w:rsidRPr="007721E9">
        <w:rPr>
          <w:rFonts w:ascii="Arial" w:hAnsi="Arial" w:cs="Arial"/>
          <w:sz w:val="22"/>
          <w:szCs w:val="22"/>
        </w:rPr>
        <w:t xml:space="preserve">00.000,- Kč a že tuto smlouvu o pojištění bude udržovat v platnosti po celou dobu plnění z této smlouvy. </w:t>
      </w:r>
    </w:p>
    <w:p w:rsidR="00052D09" w:rsidRDefault="00382F6E" w:rsidP="00052D09">
      <w:pPr>
        <w:ind w:left="567" w:hanging="567"/>
        <w:jc w:val="both"/>
        <w:rPr>
          <w:rFonts w:ascii="Arial" w:hAnsi="Arial" w:cs="Arial"/>
          <w:sz w:val="22"/>
          <w:szCs w:val="22"/>
        </w:rPr>
      </w:pPr>
      <w:r>
        <w:rPr>
          <w:rFonts w:ascii="Arial" w:hAnsi="Arial" w:cs="Arial"/>
          <w:sz w:val="22"/>
          <w:szCs w:val="22"/>
        </w:rPr>
        <w:t xml:space="preserve">9.6. </w:t>
      </w:r>
      <w:r w:rsidR="008B0772">
        <w:rPr>
          <w:rFonts w:ascii="Arial" w:hAnsi="Arial" w:cs="Arial"/>
          <w:sz w:val="22"/>
          <w:szCs w:val="22"/>
        </w:rPr>
        <w:tab/>
      </w:r>
      <w:r w:rsidR="008B0772" w:rsidRPr="008B0772">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8B0772" w:rsidRPr="00052D09" w:rsidRDefault="00052D09" w:rsidP="00052D09">
      <w:pPr>
        <w:ind w:left="567" w:hanging="567"/>
        <w:jc w:val="both"/>
        <w:rPr>
          <w:rFonts w:ascii="Arial" w:hAnsi="Arial" w:cs="Arial"/>
          <w:sz w:val="22"/>
          <w:szCs w:val="22"/>
        </w:rPr>
      </w:pPr>
      <w:r>
        <w:rPr>
          <w:rFonts w:ascii="Arial" w:hAnsi="Arial" w:cs="Arial"/>
          <w:sz w:val="22"/>
          <w:szCs w:val="22"/>
        </w:rPr>
        <w:t xml:space="preserve">9.7.  </w:t>
      </w:r>
      <w:r w:rsidR="008B0772" w:rsidRPr="00052D09">
        <w:rPr>
          <w:rFonts w:ascii="Arial" w:hAnsi="Arial" w:cs="Arial"/>
          <w:sz w:val="22"/>
          <w:szCs w:val="22"/>
        </w:rPr>
        <w:t xml:space="preserve">Prodávající splní svoji povinnost instalovat předmět koupě (instalace zboží dle přílohy </w:t>
      </w:r>
      <w:proofErr w:type="gramStart"/>
      <w:r w:rsidR="008B0772" w:rsidRPr="00052D09">
        <w:rPr>
          <w:rFonts w:ascii="Arial" w:hAnsi="Arial" w:cs="Arial"/>
          <w:sz w:val="22"/>
          <w:szCs w:val="22"/>
        </w:rPr>
        <w:t>č.1 této</w:t>
      </w:r>
      <w:proofErr w:type="gramEnd"/>
      <w:r w:rsidR="008B0772" w:rsidRPr="00052D09">
        <w:rPr>
          <w:rFonts w:ascii="Arial" w:hAnsi="Arial" w:cs="Arial"/>
          <w:sz w:val="22"/>
          <w:szCs w:val="22"/>
        </w:rPr>
        <w:t xml:space="preserve"> Smlouvy) dle předmětu smlouvy řádným ukončením instalace a předáním </w:t>
      </w:r>
      <w:r w:rsidR="003D39E8" w:rsidRPr="00052D09">
        <w:rPr>
          <w:rFonts w:ascii="Arial" w:hAnsi="Arial" w:cs="Arial"/>
          <w:sz w:val="22"/>
          <w:szCs w:val="22"/>
        </w:rPr>
        <w:t>kupujícímu</w:t>
      </w:r>
      <w:r w:rsidR="008B0772" w:rsidRPr="00052D09">
        <w:rPr>
          <w:rFonts w:ascii="Arial" w:hAnsi="Arial" w:cs="Arial"/>
          <w:sz w:val="22"/>
          <w:szCs w:val="22"/>
        </w:rPr>
        <w:t xml:space="preserve"> v místě plnění. Instalace zboží je dokončena, pokud byla předvedena jeho způsobilost sloužit smluvenému účelu. </w:t>
      </w:r>
    </w:p>
    <w:p w:rsidR="008B0772" w:rsidRP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V rámci plnění předmětu smlouvy předá prodávající kupujícímu doklady o úspěšném provedení všech zkoušek a revizi, jejichž provedení vyplývá z příslušných norem a jiných předpisů, vztahujících se k dokončené instalace zboží, zejména:</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xml:space="preserve">-  atesty nebo certifikáty použitých materiálů </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záruční listy</w:t>
      </w:r>
    </w:p>
    <w:p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prohlášení o shodě použitých materiálů a zboží</w:t>
      </w:r>
    </w:p>
    <w:p w:rsidR="007721E9" w:rsidRPr="007721E9" w:rsidRDefault="007721E9" w:rsidP="007721E9">
      <w:pPr>
        <w:jc w:val="both"/>
        <w:rPr>
          <w:rFonts w:ascii="Arial" w:hAnsi="Arial" w:cs="Arial"/>
          <w:b/>
          <w:sz w:val="22"/>
          <w:szCs w:val="22"/>
        </w:rPr>
      </w:pPr>
    </w:p>
    <w:p w:rsidR="007721E9" w:rsidRPr="007721E9" w:rsidRDefault="007721E9" w:rsidP="007721E9">
      <w:pPr>
        <w:jc w:val="both"/>
        <w:rPr>
          <w:rFonts w:ascii="Arial" w:hAnsi="Arial" w:cs="Arial"/>
          <w:b/>
          <w:sz w:val="22"/>
          <w:szCs w:val="22"/>
        </w:rPr>
      </w:pPr>
    </w:p>
    <w:p w:rsidR="007721E9" w:rsidRPr="007721E9" w:rsidRDefault="00227C33" w:rsidP="007721E9">
      <w:pPr>
        <w:jc w:val="both"/>
        <w:rPr>
          <w:rFonts w:ascii="Arial" w:hAnsi="Arial" w:cs="Arial"/>
          <w:b/>
          <w:sz w:val="22"/>
          <w:szCs w:val="22"/>
        </w:rPr>
      </w:pPr>
      <w:r>
        <w:rPr>
          <w:rFonts w:ascii="Arial" w:hAnsi="Arial" w:cs="Arial"/>
          <w:b/>
          <w:sz w:val="22"/>
          <w:szCs w:val="22"/>
        </w:rPr>
        <w:t>X</w:t>
      </w:r>
      <w:r w:rsidR="007721E9" w:rsidRPr="007721E9">
        <w:rPr>
          <w:rFonts w:ascii="Arial" w:hAnsi="Arial" w:cs="Arial"/>
          <w:b/>
          <w:sz w:val="22"/>
          <w:szCs w:val="22"/>
        </w:rPr>
        <w:t>. Závěrečná ustanovení</w:t>
      </w:r>
    </w:p>
    <w:p w:rsidR="007721E9" w:rsidRPr="007721E9" w:rsidRDefault="007721E9" w:rsidP="007721E9">
      <w:pPr>
        <w:jc w:val="both"/>
        <w:rPr>
          <w:rFonts w:ascii="Arial" w:hAnsi="Arial" w:cs="Arial"/>
          <w:sz w:val="22"/>
          <w:szCs w:val="22"/>
        </w:rPr>
      </w:pP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9.1.</w:t>
      </w:r>
      <w:r w:rsidRPr="007721E9">
        <w:rPr>
          <w:rFonts w:ascii="Arial" w:hAnsi="Arial" w:cs="Arial"/>
          <w:sz w:val="22"/>
          <w:szCs w:val="22"/>
        </w:rPr>
        <w:tab/>
        <w:t>Práva a povinnosti smluvních stran neupravené touto Smlouvou se řídí příslušnými ustanoveními zák. č. 89/2012 Sb., občanského zákoníku, zejména o smlouvě kupní (§ 2079 a násl.), zák. č. 134/2016 Sb., o zadávání veřejných zakázek, jakožto i dalšími právními předpisy České republiky.</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9.2.</w:t>
      </w:r>
      <w:r w:rsidRPr="007721E9">
        <w:rPr>
          <w:rFonts w:ascii="Arial" w:hAnsi="Arial" w:cs="Arial"/>
          <w:sz w:val="22"/>
          <w:szCs w:val="22"/>
        </w:rPr>
        <w:tab/>
      </w:r>
      <w:r w:rsidR="00306801"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sidR="00306801">
        <w:rPr>
          <w:rFonts w:ascii="Arial" w:hAnsi="Arial" w:cs="Arial"/>
          <w:sz w:val="22"/>
          <w:szCs w:val="22"/>
        </w:rPr>
        <w:t xml:space="preserve"> a účinnosti dnem uveřejnění v Registru smluv dle zákona č. 340/2015 Sb.</w:t>
      </w:r>
      <w:r w:rsidR="00306801" w:rsidRPr="005A584D">
        <w:rPr>
          <w:rFonts w:ascii="Arial" w:hAnsi="Arial" w:cs="Arial"/>
          <w:sz w:val="22"/>
          <w:szCs w:val="22"/>
        </w:rPr>
        <w:t xml:space="preserve"> </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9.</w:t>
      </w:r>
      <w:r w:rsidR="00306801">
        <w:rPr>
          <w:rFonts w:ascii="Arial" w:hAnsi="Arial" w:cs="Arial"/>
          <w:sz w:val="22"/>
          <w:szCs w:val="22"/>
        </w:rPr>
        <w:t>3</w:t>
      </w:r>
      <w:r w:rsidRPr="007721E9">
        <w:rPr>
          <w:rFonts w:ascii="Arial" w:hAnsi="Arial" w:cs="Arial"/>
          <w:sz w:val="22"/>
          <w:szCs w:val="22"/>
        </w:rPr>
        <w:t>.</w:t>
      </w:r>
      <w:r w:rsidRPr="007721E9">
        <w:rPr>
          <w:rFonts w:ascii="Arial" w:hAnsi="Arial" w:cs="Arial"/>
          <w:sz w:val="22"/>
          <w:szCs w:val="22"/>
        </w:rPr>
        <w:tab/>
        <w:t>Smluvní strany prohlašují, že si Smlouvu přečetly, že rozumí jejímu obsahu a s tímto obsahem souhlasí, což stvrzují svými vlastnoručními podpisy.</w:t>
      </w:r>
    </w:p>
    <w:p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9.5.</w:t>
      </w:r>
      <w:r w:rsidRPr="007721E9">
        <w:rPr>
          <w:rFonts w:ascii="Arial" w:hAnsi="Arial" w:cs="Arial"/>
          <w:sz w:val="22"/>
          <w:szCs w:val="22"/>
        </w:rPr>
        <w:tab/>
        <w:t>Nedílnou součástí Smlouvy j</w:t>
      </w:r>
      <w:r w:rsidR="00227C33">
        <w:rPr>
          <w:rFonts w:ascii="Arial" w:hAnsi="Arial" w:cs="Arial"/>
          <w:sz w:val="22"/>
          <w:szCs w:val="22"/>
        </w:rPr>
        <w:t>sou</w:t>
      </w:r>
      <w:r w:rsidRPr="007721E9">
        <w:rPr>
          <w:rFonts w:ascii="Arial" w:hAnsi="Arial" w:cs="Arial"/>
          <w:sz w:val="22"/>
          <w:szCs w:val="22"/>
        </w:rPr>
        <w:t xml:space="preserve"> její příloh</w:t>
      </w:r>
      <w:r w:rsidR="00227C33">
        <w:rPr>
          <w:rFonts w:ascii="Arial" w:hAnsi="Arial" w:cs="Arial"/>
          <w:sz w:val="22"/>
          <w:szCs w:val="22"/>
        </w:rPr>
        <w:t>y</w:t>
      </w:r>
      <w:r w:rsidRPr="007721E9">
        <w:rPr>
          <w:rFonts w:ascii="Arial" w:hAnsi="Arial" w:cs="Arial"/>
          <w:sz w:val="22"/>
          <w:szCs w:val="22"/>
        </w:rPr>
        <w:t>:</w:t>
      </w:r>
    </w:p>
    <w:p w:rsidR="00227C33" w:rsidRDefault="007721E9" w:rsidP="00227C33">
      <w:pPr>
        <w:ind w:left="567" w:hanging="567"/>
        <w:jc w:val="both"/>
        <w:rPr>
          <w:rFonts w:ascii="Arial" w:hAnsi="Arial" w:cs="Arial"/>
          <w:sz w:val="22"/>
          <w:szCs w:val="22"/>
        </w:rPr>
      </w:pPr>
      <w:r w:rsidRPr="007721E9">
        <w:rPr>
          <w:rFonts w:ascii="Arial" w:hAnsi="Arial" w:cs="Arial"/>
          <w:sz w:val="22"/>
          <w:szCs w:val="22"/>
        </w:rPr>
        <w:tab/>
      </w:r>
    </w:p>
    <w:p w:rsidR="007721E9" w:rsidRDefault="007721E9" w:rsidP="00227C33">
      <w:pPr>
        <w:ind w:left="567"/>
        <w:jc w:val="both"/>
        <w:rPr>
          <w:rFonts w:ascii="Arial" w:hAnsi="Arial" w:cs="Arial"/>
          <w:sz w:val="22"/>
          <w:szCs w:val="22"/>
        </w:rPr>
      </w:pPr>
      <w:r w:rsidRPr="007721E9">
        <w:rPr>
          <w:rFonts w:ascii="Arial" w:hAnsi="Arial" w:cs="Arial"/>
          <w:sz w:val="22"/>
          <w:szCs w:val="22"/>
        </w:rPr>
        <w:t xml:space="preserve">Příloha č. 1 </w:t>
      </w:r>
      <w:r w:rsidR="006C5530">
        <w:rPr>
          <w:rFonts w:ascii="Arial" w:hAnsi="Arial" w:cs="Arial"/>
          <w:sz w:val="22"/>
          <w:szCs w:val="22"/>
        </w:rPr>
        <w:t xml:space="preserve">– </w:t>
      </w:r>
      <w:r w:rsidR="00031272">
        <w:rPr>
          <w:rFonts w:ascii="Arial" w:hAnsi="Arial" w:cs="Arial"/>
          <w:sz w:val="22"/>
          <w:szCs w:val="22"/>
        </w:rPr>
        <w:t>výkaz dodávek</w:t>
      </w:r>
    </w:p>
    <w:p w:rsidR="00227C33" w:rsidRPr="007721E9" w:rsidRDefault="00227C33" w:rsidP="00227C33">
      <w:pPr>
        <w:ind w:left="567"/>
        <w:jc w:val="both"/>
        <w:rPr>
          <w:rFonts w:ascii="Arial" w:hAnsi="Arial" w:cs="Arial"/>
          <w:sz w:val="22"/>
          <w:szCs w:val="22"/>
        </w:rPr>
      </w:pPr>
    </w:p>
    <w:p w:rsidR="007721E9" w:rsidRPr="007721E9" w:rsidRDefault="007721E9" w:rsidP="007721E9">
      <w:pPr>
        <w:jc w:val="both"/>
        <w:rPr>
          <w:rFonts w:ascii="Arial" w:hAnsi="Arial" w:cs="Arial"/>
          <w:sz w:val="22"/>
          <w:szCs w:val="22"/>
        </w:rPr>
      </w:pPr>
    </w:p>
    <w:p w:rsidR="00D50EE3" w:rsidRPr="00E70942" w:rsidRDefault="00306801" w:rsidP="00F72618">
      <w:pPr>
        <w:tabs>
          <w:tab w:val="left" w:pos="4253"/>
        </w:tabs>
        <w:jc w:val="both"/>
        <w:rPr>
          <w:rFonts w:ascii="Arial" w:hAnsi="Arial" w:cs="Arial"/>
          <w:sz w:val="22"/>
          <w:szCs w:val="22"/>
        </w:rPr>
      </w:pPr>
      <w:r w:rsidRPr="00E70942">
        <w:rPr>
          <w:rFonts w:ascii="Arial" w:hAnsi="Arial" w:cs="Arial"/>
          <w:sz w:val="22"/>
          <w:szCs w:val="22"/>
        </w:rPr>
        <w:t>V ……….. dne …………</w:t>
      </w:r>
      <w:r w:rsidR="00F72618" w:rsidRPr="00E70942">
        <w:rPr>
          <w:rFonts w:ascii="Arial" w:hAnsi="Arial" w:cs="Arial"/>
          <w:sz w:val="22"/>
          <w:szCs w:val="22"/>
        </w:rPr>
        <w:tab/>
      </w:r>
      <w:r w:rsidR="00E70942">
        <w:rPr>
          <w:rFonts w:ascii="Arial" w:hAnsi="Arial" w:cs="Arial"/>
          <w:sz w:val="22"/>
          <w:szCs w:val="22"/>
        </w:rPr>
        <w:tab/>
      </w:r>
      <w:r w:rsidR="00E70942">
        <w:rPr>
          <w:rFonts w:ascii="Arial" w:hAnsi="Arial" w:cs="Arial"/>
          <w:sz w:val="22"/>
          <w:szCs w:val="22"/>
        </w:rPr>
        <w:tab/>
      </w:r>
      <w:r w:rsidRPr="00E70942">
        <w:rPr>
          <w:rFonts w:ascii="Arial" w:hAnsi="Arial" w:cs="Arial"/>
          <w:sz w:val="22"/>
          <w:szCs w:val="22"/>
        </w:rPr>
        <w:t>V Praze dne</w:t>
      </w:r>
    </w:p>
    <w:p w:rsidR="00227C33" w:rsidRPr="00E70942" w:rsidRDefault="00227C33" w:rsidP="00227C33">
      <w:pPr>
        <w:jc w:val="both"/>
        <w:rPr>
          <w:rFonts w:ascii="Arial" w:hAnsi="Arial" w:cs="Arial"/>
          <w:sz w:val="22"/>
          <w:szCs w:val="22"/>
        </w:rPr>
      </w:pPr>
    </w:p>
    <w:p w:rsidR="00227C33" w:rsidRPr="00E70942" w:rsidRDefault="00227C33" w:rsidP="00227C33">
      <w:pPr>
        <w:jc w:val="both"/>
        <w:rPr>
          <w:rFonts w:ascii="Arial" w:hAnsi="Arial" w:cs="Arial"/>
          <w:sz w:val="22"/>
          <w:szCs w:val="22"/>
        </w:rPr>
      </w:pPr>
    </w:p>
    <w:p w:rsidR="00227C33" w:rsidRPr="00E70942" w:rsidRDefault="00F72618" w:rsidP="00227C33">
      <w:pPr>
        <w:jc w:val="both"/>
        <w:rPr>
          <w:rFonts w:ascii="Arial" w:hAnsi="Arial" w:cs="Arial"/>
          <w:sz w:val="22"/>
          <w:szCs w:val="22"/>
        </w:rPr>
      </w:pPr>
      <w:r w:rsidRPr="00E70942">
        <w:rPr>
          <w:rFonts w:ascii="Arial" w:hAnsi="Arial" w:cs="Arial"/>
          <w:sz w:val="22"/>
          <w:szCs w:val="22"/>
        </w:rPr>
        <w:t>Za Prodávajícího:</w:t>
      </w:r>
      <w:r w:rsidRPr="00E70942">
        <w:rPr>
          <w:rFonts w:ascii="Arial" w:hAnsi="Arial" w:cs="Arial"/>
          <w:sz w:val="22"/>
          <w:szCs w:val="22"/>
        </w:rPr>
        <w:tab/>
      </w:r>
      <w:r w:rsidRPr="00E70942">
        <w:rPr>
          <w:rFonts w:ascii="Arial" w:hAnsi="Arial" w:cs="Arial"/>
          <w:sz w:val="22"/>
          <w:szCs w:val="22"/>
        </w:rPr>
        <w:tab/>
      </w:r>
      <w:r w:rsidRPr="00E70942">
        <w:rPr>
          <w:rFonts w:ascii="Arial" w:hAnsi="Arial" w:cs="Arial"/>
          <w:sz w:val="22"/>
          <w:szCs w:val="22"/>
        </w:rPr>
        <w:tab/>
      </w:r>
      <w:r w:rsidRPr="00E70942">
        <w:rPr>
          <w:rFonts w:ascii="Arial" w:hAnsi="Arial" w:cs="Arial"/>
          <w:sz w:val="22"/>
          <w:szCs w:val="22"/>
        </w:rPr>
        <w:tab/>
      </w:r>
      <w:r w:rsidR="00E70942">
        <w:rPr>
          <w:rFonts w:ascii="Arial" w:hAnsi="Arial" w:cs="Arial"/>
          <w:sz w:val="22"/>
          <w:szCs w:val="22"/>
        </w:rPr>
        <w:tab/>
      </w:r>
      <w:r w:rsidR="00227C33" w:rsidRPr="00E70942">
        <w:rPr>
          <w:rFonts w:ascii="Arial" w:hAnsi="Arial" w:cs="Arial"/>
          <w:sz w:val="22"/>
          <w:szCs w:val="22"/>
        </w:rPr>
        <w:t>Za Kupujícího:</w:t>
      </w:r>
    </w:p>
    <w:p w:rsidR="00D50EE3" w:rsidRPr="00E70942" w:rsidRDefault="00D50EE3" w:rsidP="00D421F7">
      <w:pPr>
        <w:rPr>
          <w:rFonts w:ascii="Arial" w:hAnsi="Arial" w:cs="Arial"/>
          <w:sz w:val="22"/>
          <w:szCs w:val="22"/>
        </w:rPr>
      </w:pPr>
    </w:p>
    <w:p w:rsidR="00D50EE3" w:rsidRDefault="00D50EE3" w:rsidP="00D421F7">
      <w:pPr>
        <w:rPr>
          <w:rFonts w:ascii="Arial" w:hAnsi="Arial" w:cs="Arial"/>
          <w:sz w:val="22"/>
          <w:szCs w:val="22"/>
        </w:rPr>
      </w:pPr>
    </w:p>
    <w:p w:rsidR="00E70942" w:rsidRPr="00E70942" w:rsidRDefault="00E70942" w:rsidP="00D421F7">
      <w:pPr>
        <w:rPr>
          <w:rFonts w:ascii="Arial" w:hAnsi="Arial" w:cs="Arial"/>
          <w:sz w:val="22"/>
          <w:szCs w:val="22"/>
        </w:rPr>
      </w:pPr>
    </w:p>
    <w:p w:rsidR="00227C33" w:rsidRPr="00E70942" w:rsidRDefault="00227C33" w:rsidP="00D421F7">
      <w:pPr>
        <w:rPr>
          <w:rFonts w:ascii="Arial" w:hAnsi="Arial" w:cs="Arial"/>
          <w:sz w:val="22"/>
          <w:szCs w:val="22"/>
        </w:rPr>
      </w:pPr>
    </w:p>
    <w:p w:rsidR="00D50EE3" w:rsidRPr="00E70942" w:rsidRDefault="00D421F7" w:rsidP="00F72618">
      <w:pPr>
        <w:tabs>
          <w:tab w:val="left" w:pos="4253"/>
        </w:tabs>
        <w:jc w:val="both"/>
        <w:rPr>
          <w:rFonts w:ascii="Arial" w:hAnsi="Arial" w:cs="Arial"/>
          <w:sz w:val="22"/>
          <w:szCs w:val="22"/>
        </w:rPr>
      </w:pPr>
      <w:r w:rsidRPr="00E70942">
        <w:rPr>
          <w:rFonts w:ascii="Arial" w:hAnsi="Arial" w:cs="Arial"/>
          <w:sz w:val="22"/>
          <w:szCs w:val="22"/>
        </w:rPr>
        <w:t>...........................................</w:t>
      </w:r>
      <w:r w:rsidRPr="00E70942">
        <w:rPr>
          <w:rFonts w:ascii="Arial" w:hAnsi="Arial" w:cs="Arial"/>
          <w:sz w:val="22"/>
          <w:szCs w:val="22"/>
        </w:rPr>
        <w:tab/>
      </w:r>
      <w:r w:rsidR="00E70942">
        <w:rPr>
          <w:rFonts w:ascii="Arial" w:hAnsi="Arial" w:cs="Arial"/>
          <w:sz w:val="22"/>
          <w:szCs w:val="22"/>
        </w:rPr>
        <w:tab/>
      </w:r>
      <w:r w:rsidR="00E70942">
        <w:rPr>
          <w:rFonts w:ascii="Arial" w:hAnsi="Arial" w:cs="Arial"/>
          <w:sz w:val="22"/>
          <w:szCs w:val="22"/>
        </w:rPr>
        <w:tab/>
      </w:r>
      <w:r w:rsidRPr="00E70942">
        <w:rPr>
          <w:rFonts w:ascii="Arial" w:hAnsi="Arial" w:cs="Arial"/>
          <w:sz w:val="22"/>
          <w:szCs w:val="22"/>
        </w:rPr>
        <w:t>.................................................</w:t>
      </w:r>
    </w:p>
    <w:p w:rsidR="00D421F7" w:rsidRPr="00E70942" w:rsidRDefault="00E70942" w:rsidP="00F72618">
      <w:pPr>
        <w:tabs>
          <w:tab w:val="left" w:pos="4253"/>
        </w:tabs>
        <w:jc w:val="both"/>
        <w:rPr>
          <w:rFonts w:ascii="Arial" w:hAnsi="Arial" w:cs="Arial"/>
          <w:sz w:val="22"/>
          <w:szCs w:val="22"/>
        </w:rPr>
      </w:pPr>
      <w:proofErr w:type="spellStart"/>
      <w:r w:rsidRPr="00E70942">
        <w:rPr>
          <w:rFonts w:ascii="Arial" w:hAnsi="Arial" w:cs="Arial"/>
          <w:sz w:val="22"/>
          <w:szCs w:val="22"/>
        </w:rPr>
        <w:t>Compo</w:t>
      </w:r>
      <w:proofErr w:type="spellEnd"/>
      <w:r w:rsidRPr="00E70942">
        <w:rPr>
          <w:rFonts w:ascii="Arial" w:hAnsi="Arial" w:cs="Arial"/>
          <w:sz w:val="22"/>
          <w:szCs w:val="22"/>
        </w:rPr>
        <w:t xml:space="preserve"> Interiéry s.r.o.</w:t>
      </w:r>
      <w:r w:rsidR="00F72618" w:rsidRPr="00E70942">
        <w:rPr>
          <w:rFonts w:ascii="Arial" w:hAnsi="Arial" w:cs="Arial"/>
          <w:sz w:val="22"/>
          <w:szCs w:val="22"/>
        </w:rPr>
        <w:tab/>
      </w:r>
      <w:r>
        <w:rPr>
          <w:rFonts w:ascii="Arial" w:hAnsi="Arial" w:cs="Arial"/>
          <w:sz w:val="22"/>
          <w:szCs w:val="22"/>
        </w:rPr>
        <w:tab/>
      </w:r>
      <w:r>
        <w:rPr>
          <w:rFonts w:ascii="Arial" w:hAnsi="Arial" w:cs="Arial"/>
          <w:sz w:val="22"/>
          <w:szCs w:val="22"/>
        </w:rPr>
        <w:tab/>
      </w:r>
      <w:r w:rsidR="00D421F7" w:rsidRPr="00E70942">
        <w:rPr>
          <w:rFonts w:ascii="Arial" w:hAnsi="Arial" w:cs="Arial"/>
          <w:sz w:val="22"/>
          <w:szCs w:val="22"/>
        </w:rPr>
        <w:t>Národní divadlo</w:t>
      </w:r>
    </w:p>
    <w:p w:rsidR="00254791" w:rsidRDefault="00E70942" w:rsidP="00254791">
      <w:pPr>
        <w:rPr>
          <w:rFonts w:ascii="Arial" w:hAnsi="Arial" w:cs="Arial"/>
          <w:sz w:val="22"/>
          <w:szCs w:val="22"/>
        </w:rPr>
      </w:pPr>
      <w:r w:rsidRPr="00E70942">
        <w:rPr>
          <w:rFonts w:ascii="Arial" w:hAnsi="Arial" w:cs="Arial"/>
          <w:sz w:val="22"/>
          <w:szCs w:val="22"/>
        </w:rPr>
        <w:t>Ing. Irena Junková</w:t>
      </w:r>
      <w:r w:rsidR="00254791" w:rsidRPr="00E70942">
        <w:rPr>
          <w:rFonts w:ascii="Arial" w:hAnsi="Arial" w:cs="Arial"/>
          <w:sz w:val="22"/>
          <w:szCs w:val="22"/>
        </w:rPr>
        <w:tab/>
      </w:r>
      <w:r w:rsidR="00254791" w:rsidRPr="00E70942">
        <w:rPr>
          <w:rFonts w:ascii="Arial" w:hAnsi="Arial" w:cs="Arial"/>
          <w:sz w:val="22"/>
          <w:szCs w:val="22"/>
        </w:rPr>
        <w:tab/>
      </w:r>
      <w:r w:rsidR="00254791" w:rsidRPr="00E70942">
        <w:rPr>
          <w:rFonts w:ascii="Arial" w:hAnsi="Arial" w:cs="Arial"/>
          <w:sz w:val="22"/>
          <w:szCs w:val="22"/>
        </w:rPr>
        <w:tab/>
      </w:r>
      <w:r w:rsidR="00254791" w:rsidRPr="00E70942">
        <w:rPr>
          <w:rFonts w:ascii="Arial" w:hAnsi="Arial" w:cs="Arial"/>
          <w:sz w:val="22"/>
          <w:szCs w:val="22"/>
        </w:rPr>
        <w:tab/>
      </w:r>
      <w:r>
        <w:rPr>
          <w:rFonts w:ascii="Arial" w:hAnsi="Arial" w:cs="Arial"/>
          <w:sz w:val="22"/>
          <w:szCs w:val="22"/>
        </w:rPr>
        <w:tab/>
      </w:r>
      <w:r w:rsidR="00254791" w:rsidRPr="00E70942">
        <w:rPr>
          <w:rFonts w:ascii="Arial" w:hAnsi="Arial" w:cs="Arial"/>
          <w:sz w:val="22"/>
          <w:szCs w:val="22"/>
        </w:rPr>
        <w:t>Ing. Václav Pelouch</w:t>
      </w:r>
    </w:p>
    <w:p w:rsidR="00D50EE3" w:rsidRPr="00254791" w:rsidRDefault="00E70942" w:rsidP="00E70942">
      <w:pPr>
        <w:rPr>
          <w:rFonts w:ascii="Arial" w:hAnsi="Arial" w:cs="Arial"/>
          <w:sz w:val="22"/>
          <w:szCs w:val="22"/>
        </w:rPr>
      </w:pPr>
      <w:r w:rsidRPr="00E70942">
        <w:rPr>
          <w:rFonts w:ascii="Arial" w:hAnsi="Arial" w:cs="Arial"/>
          <w:sz w:val="22"/>
          <w:szCs w:val="22"/>
        </w:rPr>
        <w:t>jednatelka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54791">
        <w:rPr>
          <w:rFonts w:ascii="Arial" w:hAnsi="Arial" w:cs="Arial"/>
          <w:sz w:val="22"/>
          <w:szCs w:val="22"/>
        </w:rPr>
        <w:t>ředitel TPS ND</w:t>
      </w:r>
    </w:p>
    <w:sectPr w:rsidR="00D50EE3" w:rsidRPr="00254791" w:rsidSect="00714CEF">
      <w:footerReference w:type="default" r:id="rId9"/>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73" w:rsidRDefault="00F03173" w:rsidP="005B1606">
      <w:r>
        <w:separator/>
      </w:r>
    </w:p>
  </w:endnote>
  <w:endnote w:type="continuationSeparator" w:id="0">
    <w:p w:rsidR="00F03173" w:rsidRDefault="00F03173"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B83A8F">
    <w:pPr>
      <w:pStyle w:val="Zpat"/>
      <w:jc w:val="right"/>
      <w:rPr>
        <w:rFonts w:ascii="Arial" w:hAnsi="Arial" w:cs="Arial"/>
        <w:sz w:val="18"/>
        <w:szCs w:val="18"/>
      </w:rPr>
    </w:pPr>
    <w:r w:rsidRPr="00D421F7">
      <w:rPr>
        <w:rFonts w:ascii="Arial" w:hAnsi="Arial" w:cs="Arial"/>
        <w:sz w:val="18"/>
        <w:szCs w:val="18"/>
      </w:rPr>
      <w:fldChar w:fldCharType="begin"/>
    </w:r>
    <w:r w:rsidR="00DA42E2" w:rsidRPr="00D421F7">
      <w:rPr>
        <w:rFonts w:ascii="Arial" w:hAnsi="Arial" w:cs="Arial"/>
        <w:sz w:val="18"/>
        <w:szCs w:val="18"/>
      </w:rPr>
      <w:instrText xml:space="preserve"> PAGE </w:instrText>
    </w:r>
    <w:r w:rsidRPr="00D421F7">
      <w:rPr>
        <w:rFonts w:ascii="Arial" w:hAnsi="Arial" w:cs="Arial"/>
        <w:sz w:val="18"/>
        <w:szCs w:val="18"/>
      </w:rPr>
      <w:fldChar w:fldCharType="separate"/>
    </w:r>
    <w:r w:rsidR="00E16749">
      <w:rPr>
        <w:rFonts w:ascii="Arial" w:hAnsi="Arial" w:cs="Arial"/>
        <w:noProof/>
        <w:sz w:val="18"/>
        <w:szCs w:val="18"/>
      </w:rPr>
      <w:t>6</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73" w:rsidRDefault="00F03173" w:rsidP="005B1606">
      <w:r>
        <w:separator/>
      </w:r>
    </w:p>
  </w:footnote>
  <w:footnote w:type="continuationSeparator" w:id="0">
    <w:p w:rsidR="00F03173" w:rsidRDefault="00F03173"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5A5"/>
    <w:rsid w:val="00005F24"/>
    <w:rsid w:val="00011A9A"/>
    <w:rsid w:val="000137CB"/>
    <w:rsid w:val="00021124"/>
    <w:rsid w:val="00031272"/>
    <w:rsid w:val="00052D09"/>
    <w:rsid w:val="00061AC5"/>
    <w:rsid w:val="000646BF"/>
    <w:rsid w:val="0008264C"/>
    <w:rsid w:val="00085805"/>
    <w:rsid w:val="000A47FC"/>
    <w:rsid w:val="000A4CE0"/>
    <w:rsid w:val="000A604A"/>
    <w:rsid w:val="000B3014"/>
    <w:rsid w:val="000E227A"/>
    <w:rsid w:val="001475B1"/>
    <w:rsid w:val="001568E7"/>
    <w:rsid w:val="001731F3"/>
    <w:rsid w:val="00173B24"/>
    <w:rsid w:val="001B1BD2"/>
    <w:rsid w:val="001B5F1B"/>
    <w:rsid w:val="00227C33"/>
    <w:rsid w:val="00230D2B"/>
    <w:rsid w:val="00254791"/>
    <w:rsid w:val="00257A82"/>
    <w:rsid w:val="00263C23"/>
    <w:rsid w:val="00280227"/>
    <w:rsid w:val="00281ACC"/>
    <w:rsid w:val="00285369"/>
    <w:rsid w:val="002A68CC"/>
    <w:rsid w:val="002E0DA7"/>
    <w:rsid w:val="002E6FA1"/>
    <w:rsid w:val="00303793"/>
    <w:rsid w:val="00306801"/>
    <w:rsid w:val="00306D81"/>
    <w:rsid w:val="0031190D"/>
    <w:rsid w:val="00332623"/>
    <w:rsid w:val="00382DA2"/>
    <w:rsid w:val="00382F6E"/>
    <w:rsid w:val="003A6A00"/>
    <w:rsid w:val="003B3634"/>
    <w:rsid w:val="003C7561"/>
    <w:rsid w:val="003D39E8"/>
    <w:rsid w:val="003E3C87"/>
    <w:rsid w:val="0044748D"/>
    <w:rsid w:val="00452A92"/>
    <w:rsid w:val="00471FA2"/>
    <w:rsid w:val="00473F2E"/>
    <w:rsid w:val="00475662"/>
    <w:rsid w:val="0047796E"/>
    <w:rsid w:val="004B4B11"/>
    <w:rsid w:val="005670A2"/>
    <w:rsid w:val="00591D54"/>
    <w:rsid w:val="005B1606"/>
    <w:rsid w:val="005B4713"/>
    <w:rsid w:val="005B55F3"/>
    <w:rsid w:val="00620029"/>
    <w:rsid w:val="006B1600"/>
    <w:rsid w:val="006C16A7"/>
    <w:rsid w:val="006C26BF"/>
    <w:rsid w:val="006C5530"/>
    <w:rsid w:val="00714CEF"/>
    <w:rsid w:val="0072008A"/>
    <w:rsid w:val="00720AA0"/>
    <w:rsid w:val="007620E1"/>
    <w:rsid w:val="007721E9"/>
    <w:rsid w:val="00783E7B"/>
    <w:rsid w:val="007A200A"/>
    <w:rsid w:val="007A636A"/>
    <w:rsid w:val="007D3BC0"/>
    <w:rsid w:val="00820917"/>
    <w:rsid w:val="00854EF8"/>
    <w:rsid w:val="00866A70"/>
    <w:rsid w:val="008725E3"/>
    <w:rsid w:val="008A77B5"/>
    <w:rsid w:val="008B0772"/>
    <w:rsid w:val="008B0FFC"/>
    <w:rsid w:val="008C4D53"/>
    <w:rsid w:val="008D02A7"/>
    <w:rsid w:val="00933BCE"/>
    <w:rsid w:val="00936221"/>
    <w:rsid w:val="00940BFD"/>
    <w:rsid w:val="00965869"/>
    <w:rsid w:val="009808B8"/>
    <w:rsid w:val="009A3ECC"/>
    <w:rsid w:val="00A13988"/>
    <w:rsid w:val="00A40B40"/>
    <w:rsid w:val="00A44B26"/>
    <w:rsid w:val="00A5284A"/>
    <w:rsid w:val="00A5297E"/>
    <w:rsid w:val="00A87F06"/>
    <w:rsid w:val="00A94AFC"/>
    <w:rsid w:val="00AA2E98"/>
    <w:rsid w:val="00AA5CCC"/>
    <w:rsid w:val="00AA63A7"/>
    <w:rsid w:val="00AB725B"/>
    <w:rsid w:val="00B03A08"/>
    <w:rsid w:val="00B13597"/>
    <w:rsid w:val="00B263D9"/>
    <w:rsid w:val="00B3039C"/>
    <w:rsid w:val="00B32A9B"/>
    <w:rsid w:val="00B35AAF"/>
    <w:rsid w:val="00B43535"/>
    <w:rsid w:val="00B53320"/>
    <w:rsid w:val="00B7543F"/>
    <w:rsid w:val="00B80249"/>
    <w:rsid w:val="00B819D2"/>
    <w:rsid w:val="00B83A8F"/>
    <w:rsid w:val="00B95FFB"/>
    <w:rsid w:val="00BA1659"/>
    <w:rsid w:val="00BC1503"/>
    <w:rsid w:val="00BD4E39"/>
    <w:rsid w:val="00BE6951"/>
    <w:rsid w:val="00C15929"/>
    <w:rsid w:val="00C23D55"/>
    <w:rsid w:val="00C31B3B"/>
    <w:rsid w:val="00C36E77"/>
    <w:rsid w:val="00C602B6"/>
    <w:rsid w:val="00C62D60"/>
    <w:rsid w:val="00C638CA"/>
    <w:rsid w:val="00C862B9"/>
    <w:rsid w:val="00C91120"/>
    <w:rsid w:val="00C97D5C"/>
    <w:rsid w:val="00CA0C32"/>
    <w:rsid w:val="00CA2200"/>
    <w:rsid w:val="00CC14EF"/>
    <w:rsid w:val="00CD78AB"/>
    <w:rsid w:val="00D10286"/>
    <w:rsid w:val="00D1107E"/>
    <w:rsid w:val="00D421F7"/>
    <w:rsid w:val="00D42B3D"/>
    <w:rsid w:val="00D50EE3"/>
    <w:rsid w:val="00D62E70"/>
    <w:rsid w:val="00D76CE7"/>
    <w:rsid w:val="00D77646"/>
    <w:rsid w:val="00D8145C"/>
    <w:rsid w:val="00D94C78"/>
    <w:rsid w:val="00DA42E2"/>
    <w:rsid w:val="00DA5618"/>
    <w:rsid w:val="00E112EC"/>
    <w:rsid w:val="00E16749"/>
    <w:rsid w:val="00E401F7"/>
    <w:rsid w:val="00E45DAD"/>
    <w:rsid w:val="00E5592C"/>
    <w:rsid w:val="00E70942"/>
    <w:rsid w:val="00E85A45"/>
    <w:rsid w:val="00E91ADA"/>
    <w:rsid w:val="00EC3BA1"/>
    <w:rsid w:val="00EC5894"/>
    <w:rsid w:val="00EE511F"/>
    <w:rsid w:val="00EF229E"/>
    <w:rsid w:val="00F03173"/>
    <w:rsid w:val="00F04967"/>
    <w:rsid w:val="00F457A7"/>
    <w:rsid w:val="00F5147F"/>
    <w:rsid w:val="00F60595"/>
    <w:rsid w:val="00F61F22"/>
    <w:rsid w:val="00F6643F"/>
    <w:rsid w:val="00F72618"/>
    <w:rsid w:val="00F75F6D"/>
    <w:rsid w:val="00F83D0F"/>
    <w:rsid w:val="00FB69A9"/>
    <w:rsid w:val="00FB6ACE"/>
    <w:rsid w:val="00FF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E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14EF"/>
    <w:rPr>
      <w:b/>
      <w:bCs/>
    </w:rPr>
  </w:style>
  <w:style w:type="character" w:customStyle="1" w:styleId="PedmtkomenteChar">
    <w:name w:val="Předmět komentáře Char"/>
    <w:basedOn w:val="TextkomenteChar"/>
    <w:link w:val="Pedmtkomente"/>
    <w:uiPriority w:val="99"/>
    <w:semiHidden/>
    <w:rsid w:val="00CC14EF"/>
    <w:rPr>
      <w:rFonts w:ascii="Times New Roman" w:eastAsia="Times New Roman" w:hAnsi="Times New Roman" w:cs="Times New Roman"/>
      <w:b/>
      <w:bCs/>
      <w:kern w:val="1"/>
      <w:sz w:val="20"/>
      <w:szCs w:val="20"/>
      <w:lang w:eastAsia="ar-SA" w:bidi="ar-SA"/>
    </w:rPr>
  </w:style>
  <w:style w:type="character" w:styleId="Hypertextovodkaz">
    <w:name w:val="Hyperlink"/>
    <w:basedOn w:val="Standardnpsmoodstavce"/>
    <w:uiPriority w:val="99"/>
    <w:unhideWhenUsed/>
    <w:rsid w:val="00E70942"/>
    <w:rPr>
      <w:color w:val="0000FF" w:themeColor="hyperlink"/>
      <w:u w:val="single"/>
    </w:rPr>
  </w:style>
  <w:style w:type="character" w:customStyle="1" w:styleId="UnresolvedMention">
    <w:name w:val="Unresolved Mention"/>
    <w:basedOn w:val="Standardnpsmoodstavce"/>
    <w:uiPriority w:val="99"/>
    <w:semiHidden/>
    <w:unhideWhenUsed/>
    <w:rsid w:val="00E70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3182-B7CB-4B36-A73B-532CAF63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12845</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2023-03-02T11:31:00Z</dcterms:created>
  <dcterms:modified xsi:type="dcterms:W3CDTF">2023-03-09T15:09:00Z</dcterms:modified>
</cp:coreProperties>
</file>