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044BD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9-241/N0400/17/RS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C3630" w:rsidRDefault="00A02681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 </w:t>
            </w:r>
            <w:proofErr w:type="spellStart"/>
            <w:r>
              <w:rPr>
                <w:sz w:val="18"/>
                <w:szCs w:val="18"/>
              </w:rPr>
              <w:t>Consulting</w:t>
            </w:r>
            <w:proofErr w:type="spellEnd"/>
            <w:r>
              <w:rPr>
                <w:sz w:val="18"/>
                <w:szCs w:val="18"/>
              </w:rPr>
              <w:t xml:space="preserve"> a.s.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A02681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 Nivách 956/2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57711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02681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00 Praha 4 - Michle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C363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IČO</w:t>
            </w:r>
            <w:r w:rsidR="00A02681">
              <w:rPr>
                <w:b w:val="0"/>
                <w:szCs w:val="16"/>
              </w:rPr>
              <w:t>: 27963306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C363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DIČ: CZ2</w:t>
            </w:r>
            <w:r w:rsidR="00A02681">
              <w:rPr>
                <w:b w:val="0"/>
                <w:szCs w:val="16"/>
              </w:rPr>
              <w:t>7963306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884A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Dodací lhůta:</w:t>
            </w:r>
            <w:r w:rsidR="000B164F">
              <w:rPr>
                <w:rFonts w:ascii="Arial" w:hAnsi="Arial"/>
                <w:sz w:val="20"/>
              </w:rPr>
              <w:t xml:space="preserve"> do </w:t>
            </w:r>
            <w:r w:rsidR="00884A9A">
              <w:rPr>
                <w:rFonts w:ascii="Arial" w:hAnsi="Arial"/>
                <w:sz w:val="20"/>
              </w:rPr>
              <w:t>15</w:t>
            </w:r>
            <w:r w:rsidR="000B164F">
              <w:rPr>
                <w:rFonts w:ascii="Arial" w:hAnsi="Arial"/>
                <w:sz w:val="20"/>
              </w:rPr>
              <w:t>.</w:t>
            </w:r>
            <w:r w:rsidR="00884A9A">
              <w:rPr>
                <w:rFonts w:ascii="Arial" w:hAnsi="Arial"/>
                <w:sz w:val="20"/>
              </w:rPr>
              <w:t xml:space="preserve"> </w:t>
            </w:r>
            <w:r w:rsidR="000B164F">
              <w:rPr>
                <w:rFonts w:ascii="Arial" w:hAnsi="Arial"/>
                <w:sz w:val="20"/>
              </w:rPr>
              <w:t>9.</w:t>
            </w:r>
            <w:r w:rsidR="00884A9A">
              <w:rPr>
                <w:rFonts w:ascii="Arial" w:hAnsi="Arial"/>
                <w:sz w:val="20"/>
              </w:rPr>
              <w:t xml:space="preserve"> </w:t>
            </w:r>
            <w:r w:rsidR="000B164F">
              <w:rPr>
                <w:rFonts w:ascii="Arial" w:hAnsi="Arial"/>
                <w:sz w:val="20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0B164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AC3630">
              <w:rPr>
                <w:rFonts w:ascii="Arial" w:hAnsi="Arial"/>
                <w:sz w:val="20"/>
              </w:rPr>
              <w:t>2</w:t>
            </w:r>
            <w:r w:rsidR="000B164F">
              <w:rPr>
                <w:rFonts w:ascii="Arial" w:hAnsi="Arial"/>
                <w:sz w:val="20"/>
              </w:rPr>
              <w:t>2</w:t>
            </w:r>
            <w:r w:rsidR="00AC3630">
              <w:rPr>
                <w:rFonts w:ascii="Arial" w:hAnsi="Arial"/>
                <w:sz w:val="20"/>
              </w:rPr>
              <w:t xml:space="preserve">. </w:t>
            </w:r>
            <w:r w:rsidR="000B164F">
              <w:rPr>
                <w:rFonts w:ascii="Arial" w:hAnsi="Arial"/>
                <w:sz w:val="20"/>
              </w:rPr>
              <w:t>5</w:t>
            </w:r>
            <w:r w:rsidR="00AC3630">
              <w:rPr>
                <w:rFonts w:ascii="Arial" w:hAnsi="Arial"/>
                <w:sz w:val="20"/>
              </w:rPr>
              <w:t>. 2017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AC363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044BDD">
        <w:trPr>
          <w:cantSplit/>
          <w:trHeight w:hRule="exact" w:val="698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</w:rPr>
            </w:pP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Vaší cenové nabídky objednáváme Zpracování žádosti o dotaci včetně zajištění povinných příloh (Operační program Životní prostředí, prioritní osa 5 – Energetické úspory, Specifický cíl 5.1. Snížit energetickou náročnost veřejných budov a zvýšit využití obnovitelných zdrojů energie) na akci:</w:t>
            </w: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0B164F" w:rsidRPr="00044BDD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044BDD">
              <w:rPr>
                <w:rFonts w:ascii="Arial" w:hAnsi="Arial" w:cs="Arial"/>
                <w:b/>
                <w:sz w:val="20"/>
              </w:rPr>
              <w:t xml:space="preserve">Zateplení budovy – Čerpací stanice </w:t>
            </w:r>
            <w:proofErr w:type="spellStart"/>
            <w:r w:rsidRPr="00044BDD">
              <w:rPr>
                <w:rFonts w:ascii="Arial" w:hAnsi="Arial" w:cs="Arial"/>
                <w:b/>
                <w:sz w:val="20"/>
              </w:rPr>
              <w:t>Mazanka</w:t>
            </w:r>
            <w:proofErr w:type="spellEnd"/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Celková max. nepřekročitelná cena 45.000,- Kč bez DPH (54.450,- Kč včetně DPH)</w:t>
            </w: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Při financování projektu z veřejných zdrojů OPŽP bude cena za zpracování žádosti o dotaci dodatečně navýšena o 190.000,- Kč bez DPH z poskytnuté dotace (tzv. bonusová část), a to po vydání rozhodnutí o přidělení dotace ze strany jejího poskytovatele – OPŽP.</w:t>
            </w:r>
          </w:p>
          <w:p w:rsidR="000B164F" w:rsidRDefault="000B164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044BDD" w:rsidRDefault="00F77130" w:rsidP="0057711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  <w:r w:rsidRPr="00044BDD">
              <w:rPr>
                <w:rFonts w:ascii="Arial" w:eastAsia="Times New Roman" w:hAnsi="Arial" w:cs="Arial"/>
                <w:color w:val="000000"/>
                <w:sz w:val="20"/>
              </w:rPr>
              <w:t>Potvrzenou objednávku oprávněnou osobou zašle zhotovitel</w:t>
            </w:r>
            <w:r w:rsidR="00886A64" w:rsidRPr="00044BDD">
              <w:rPr>
                <w:rFonts w:ascii="Arial" w:eastAsia="Times New Roman" w:hAnsi="Arial" w:cs="Arial"/>
                <w:color w:val="000000"/>
                <w:sz w:val="20"/>
              </w:rPr>
              <w:t xml:space="preserve"> na adresu objednatele k rukám </w:t>
            </w:r>
          </w:p>
        </w:tc>
      </w:tr>
    </w:tbl>
    <w:tbl>
      <w:tblPr>
        <w:tblpPr w:leftFromText="141" w:rightFromText="141" w:vertAnchor="text" w:horzAnchor="margin" w:tblpX="-72" w:tblpY="37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24"/>
        <w:gridCol w:w="3666"/>
      </w:tblGrid>
      <w:tr w:rsidR="00AC3630" w:rsidTr="00AC3630">
        <w:trPr>
          <w:cantSplit/>
          <w:trHeight w:val="1697"/>
        </w:trPr>
        <w:tc>
          <w:tcPr>
            <w:tcW w:w="3686" w:type="dxa"/>
          </w:tcPr>
          <w:p w:rsidR="00AC3630" w:rsidRDefault="00AC3630" w:rsidP="00AC36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Vyřizuje: </w:t>
            </w:r>
          </w:p>
          <w:p w:rsidR="00AC3630" w:rsidRPr="008D2ACB" w:rsidRDefault="00AC3630" w:rsidP="00FC3CA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666" w:type="dxa"/>
          </w:tcPr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AC3630" w:rsidRDefault="00AC3630" w:rsidP="00AC36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17B"/>
    <w:multiLevelType w:val="hybridMultilevel"/>
    <w:tmpl w:val="074C347E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9D62D0"/>
    <w:multiLevelType w:val="hybridMultilevel"/>
    <w:tmpl w:val="3C3AC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954"/>
    <w:multiLevelType w:val="hybridMultilevel"/>
    <w:tmpl w:val="16FE7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44BDD"/>
    <w:rsid w:val="000A2F9F"/>
    <w:rsid w:val="000B164F"/>
    <w:rsid w:val="000E2454"/>
    <w:rsid w:val="001347A4"/>
    <w:rsid w:val="00183379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577111"/>
    <w:rsid w:val="00597728"/>
    <w:rsid w:val="005A3723"/>
    <w:rsid w:val="005E5D9B"/>
    <w:rsid w:val="00606812"/>
    <w:rsid w:val="006C3012"/>
    <w:rsid w:val="00705C14"/>
    <w:rsid w:val="00712ADC"/>
    <w:rsid w:val="00741B0A"/>
    <w:rsid w:val="007C1FBF"/>
    <w:rsid w:val="007D4612"/>
    <w:rsid w:val="0081082C"/>
    <w:rsid w:val="00817D3C"/>
    <w:rsid w:val="00820158"/>
    <w:rsid w:val="00863FB3"/>
    <w:rsid w:val="00884A9A"/>
    <w:rsid w:val="00886A64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01A63"/>
    <w:rsid w:val="00A02681"/>
    <w:rsid w:val="00A46DC1"/>
    <w:rsid w:val="00A6560B"/>
    <w:rsid w:val="00AC3630"/>
    <w:rsid w:val="00AD1AB4"/>
    <w:rsid w:val="00AF1A9E"/>
    <w:rsid w:val="00AF6047"/>
    <w:rsid w:val="00B810FD"/>
    <w:rsid w:val="00BC7EEA"/>
    <w:rsid w:val="00BD51DF"/>
    <w:rsid w:val="00C05ED7"/>
    <w:rsid w:val="00C3023F"/>
    <w:rsid w:val="00C75BA5"/>
    <w:rsid w:val="00CB430C"/>
    <w:rsid w:val="00D01DD7"/>
    <w:rsid w:val="00D02C7D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C3CA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3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3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mackovav\AppData\Local\Microsoft\Windows\INetCache\Content.MSO\D485D1D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121D-D3E5-4E29-B24B-43EEC25A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D485D1D5</Template>
  <TotalTime>2</TotalTime>
  <Pages>1</Pages>
  <Words>228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Zdeňková Martina</cp:lastModifiedBy>
  <cp:revision>3</cp:revision>
  <cp:lastPrinted>2017-05-22T12:49:00Z</cp:lastPrinted>
  <dcterms:created xsi:type="dcterms:W3CDTF">2017-05-31T10:52:00Z</dcterms:created>
  <dcterms:modified xsi:type="dcterms:W3CDTF">2017-05-31T10:55:00Z</dcterms:modified>
</cp:coreProperties>
</file>