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DP2023007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United Arts &amp; Co. z.s.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  <w:t>Marciho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:rsidR="007F1A3C" w:rsidRPr="00325E04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r w:rsidR="00325E04">
        <w:rPr>
          <w:b/>
          <w:bCs/>
        </w:rPr>
        <w:t>XXX</w:t>
      </w:r>
    </w:p>
    <w:p w:rsidR="007F1A3C" w:rsidRPr="00325E04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r w:rsidR="00325E04">
        <w:rPr>
          <w:b/>
          <w:bCs/>
          <w:color w:val="000000"/>
        </w:rPr>
        <w:t>XXX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:rsidR="007F1A3C" w:rsidRPr="00325E04" w:rsidRDefault="0047768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r w:rsidR="00325E04">
        <w:rPr>
          <w:b/>
          <w:bCs/>
          <w:color w:val="000000"/>
        </w:rPr>
        <w:t>XXX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United Arts</w:t>
      </w:r>
      <w:r>
        <w:rPr>
          <w:color w:val="000000"/>
        </w:rPr>
        <w:t xml:space="preserve">“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1A3C" w:rsidRDefault="00477689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Společnost: </w:t>
      </w:r>
      <w:r>
        <w:rPr>
          <w:b/>
          <w:sz w:val="22"/>
          <w:szCs w:val="22"/>
        </w:rPr>
        <w:tab/>
        <w:t>Kultura Žďár příspěvková organizace</w:t>
      </w:r>
    </w:p>
    <w:p w:rsidR="007F1A3C" w:rsidRDefault="00477689">
      <w:pPr>
        <w:widowControl/>
      </w:pPr>
      <w:r>
        <w:t xml:space="preserve">Se sídlem: </w:t>
      </w:r>
      <w:r>
        <w:tab/>
        <w:t>Dolní 183/30, 591 01, Žďár nad Sázavou</w:t>
      </w:r>
    </w:p>
    <w:p w:rsidR="007F1A3C" w:rsidRDefault="00477689">
      <w:pPr>
        <w:widowControl/>
      </w:pPr>
      <w:r>
        <w:t xml:space="preserve">IČ: </w:t>
      </w:r>
      <w:r>
        <w:tab/>
      </w:r>
      <w:r>
        <w:tab/>
        <w:t>72053682</w:t>
      </w:r>
    </w:p>
    <w:p w:rsidR="007F1A3C" w:rsidRDefault="00477689">
      <w:pPr>
        <w:widowControl/>
      </w:pPr>
      <w:r>
        <w:t xml:space="preserve">DIČ: </w:t>
      </w:r>
      <w:r>
        <w:tab/>
      </w:r>
      <w:r>
        <w:tab/>
        <w:t>CZ 720 53 682</w:t>
      </w:r>
    </w:p>
    <w:p w:rsidR="007F1A3C" w:rsidRPr="003D5306" w:rsidRDefault="00477689">
      <w:pPr>
        <w:widowControl/>
        <w:rPr>
          <w:b/>
          <w:bCs/>
        </w:rPr>
      </w:pPr>
      <w:r>
        <w:t xml:space="preserve">Zastoupena: </w:t>
      </w:r>
      <w:r>
        <w:tab/>
        <w:t>ředitelkou, Mgr. Tamarou Peckovou Homolovou</w:t>
      </w:r>
      <w:r>
        <w:br/>
        <w:t xml:space="preserve">Kontaktní osoba: </w:t>
      </w:r>
      <w:r>
        <w:tab/>
        <w:t>Blanka Vítková</w:t>
      </w:r>
      <w:r w:rsidR="004C46DF">
        <w:t>/Tereza Štikarová</w:t>
      </w:r>
      <w:r>
        <w:t xml:space="preserve">, </w:t>
      </w:r>
      <w:r w:rsidR="003D5306">
        <w:rPr>
          <w:b/>
          <w:bCs/>
        </w:rPr>
        <w:t>XXX</w:t>
      </w:r>
    </w:p>
    <w:p w:rsidR="007F1A3C" w:rsidRPr="003D5306" w:rsidRDefault="00477689">
      <w:pPr>
        <w:widowControl/>
        <w:rPr>
          <w:b/>
          <w:bCs/>
          <w:sz w:val="22"/>
          <w:szCs w:val="22"/>
        </w:rPr>
      </w:pPr>
      <w:r>
        <w:t xml:space="preserve">Tel: </w:t>
      </w:r>
      <w:r>
        <w:tab/>
      </w:r>
      <w:r>
        <w:tab/>
      </w:r>
      <w:r w:rsidR="003D5306">
        <w:rPr>
          <w:b/>
          <w:bCs/>
        </w:rPr>
        <w:t>XXX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>Žena, růže, píseň, kost pořádaného v Městském divadle Žďár nad Sázavou, dne 9. 3. 2023</w:t>
      </w:r>
      <w:r>
        <w:rPr>
          <w:color w:val="000000"/>
        </w:rPr>
        <w:t>. Dále jen „Představení“.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color w:val="000000"/>
        </w:rPr>
        <w:t xml:space="preserve">Adresa divadla: </w:t>
      </w:r>
      <w:r>
        <w:t>Městské divadlo Žďár n. S., Doležalovo náměstí 73/1, 591 01 Žďár n. Sázavou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color w:val="000000"/>
        </w:rPr>
        <w:t xml:space="preserve">Datum a čas příjezdu: </w:t>
      </w:r>
      <w:r>
        <w:t>12 hod.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Začátek představení:</w:t>
      </w:r>
      <w:r>
        <w:t xml:space="preserve">  17:00 hod.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Délka představení: cca </w:t>
      </w:r>
      <w:r>
        <w:t xml:space="preserve">50 </w:t>
      </w:r>
      <w:r>
        <w:rPr>
          <w:color w:val="000000"/>
        </w:rPr>
        <w:t xml:space="preserve"> min.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Losers Cirque Company oprávněno udělit souhlas s užitím jejich uměleckých výkonů a v tento souhlas s užitím uměleckých výkonů uděluje.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se realizovat představení, dle podmínek stanovených touto smlouvou. A přejímá uměleckou odpovědnost za výkony umělců.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sdělit pořadateli konkrétní technické podmínky nutné k realizaci svého vystoupení     nejpozději do</w:t>
      </w:r>
      <w:r>
        <w:t xml:space="preserve"> 31. 1. 2023. </w:t>
      </w:r>
      <w:r>
        <w:rPr>
          <w:color w:val="000000"/>
        </w:rPr>
        <w:t>Specifikace těchto podmínek tvoří přílohu č. 1, která je nedílnou součástí této smlouvy.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zajistí dopravu umělců a scénografických předmětů, kostýmů, rekvizit, které inscenace zahrnuje, jakož i všech nezbytných prvků pro představení, a to na místo uměleckého výkonu i zpět.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zavazuje, že neuzavře smlouvu s třetí osobou bránící plnit závazky sjednané v této smlouvě. United Arts současně prohlašuje, že takovou ani podobnou smlouvu již neuzavřelo.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poskytnout pořadateli na vyžádání informace o představení, obrazový a video materiál k propagačním účelům.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Arts prostory pro přípravu, zkoušení a realizaci představení tj. zejména prázdné a čisté jeviště s pracovním osvětlením, v den konání představení v době od </w:t>
      </w:r>
      <w:r>
        <w:t>10 hod.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potřebný úklid v</w:t>
      </w:r>
      <w:r w:rsidR="004C46DF">
        <w:rPr>
          <w:color w:val="000000"/>
        </w:rPr>
        <w:t> </w:t>
      </w:r>
      <w:r>
        <w:rPr>
          <w:color w:val="000000"/>
        </w:rPr>
        <w:t>prostorách</w:t>
      </w:r>
      <w:r w:rsidR="004C46DF">
        <w:rPr>
          <w:color w:val="000000"/>
        </w:rPr>
        <w:t>,</w:t>
      </w:r>
      <w:r>
        <w:rPr>
          <w:color w:val="000000"/>
        </w:rPr>
        <w:t xml:space="preserve"> kde bude Představení realizováno.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F1A3C" w:rsidRDefault="00477689">
      <w:pPr>
        <w:numPr>
          <w:ilvl w:val="0"/>
          <w:numId w:val="10"/>
        </w:numPr>
        <w:jc w:val="both"/>
      </w:pPr>
      <w:r>
        <w:t>Pořadatel zajistí úklid jeviště (vytření baletizolu) 30 minut před začátkem představení.</w:t>
      </w:r>
    </w:p>
    <w:p w:rsidR="007F1A3C" w:rsidRDefault="007F1A3C">
      <w:pPr>
        <w:jc w:val="both"/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pro United Arts 4 volné vstupenky na představení, pokud si je United Arts v dostatečném časovém předstihu vyžádá.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nejsou Tato smlouva neobsahuje práva na pořizování záznamu a proto je nutné tuto problematiku řešit další smlouvou.  Pořadatel ale může pořídit zvukový či obrazový záznam z představení k propagačním </w:t>
      </w:r>
      <w:r>
        <w:t>účelům</w:t>
      </w:r>
      <w:r>
        <w:rPr>
          <w:color w:val="000000"/>
        </w:rPr>
        <w:t xml:space="preserve"> v maximální délce 5 min po předchozím souhlasu představitele United Arts.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</w:t>
      </w:r>
      <w:r>
        <w:rPr>
          <w:color w:val="000000"/>
          <w:highlight w:val="yellow"/>
        </w:rPr>
        <w:t>zodpovědnou osobu</w:t>
      </w:r>
      <w:r w:rsidR="009A0BC9">
        <w:rPr>
          <w:color w:val="000000"/>
          <w:highlight w:val="yellow"/>
        </w:rPr>
        <w:t xml:space="preserve"> Tereza Štikarová </w:t>
      </w:r>
      <w:r>
        <w:rPr>
          <w:highlight w:val="yellow"/>
        </w:rPr>
        <w:t>tel.:</w:t>
      </w:r>
      <w:r w:rsidR="009A0BC9">
        <w:rPr>
          <w:highlight w:val="yellow"/>
        </w:rPr>
        <w:t xml:space="preserve"> </w:t>
      </w:r>
      <w:r w:rsidR="00E61E3B">
        <w:rPr>
          <w:b/>
          <w:bCs/>
        </w:rPr>
        <w:t>XXX</w:t>
      </w:r>
      <w:r w:rsidR="009A0BC9">
        <w:t xml:space="preserve"> </w:t>
      </w:r>
      <w:r>
        <w:rPr>
          <w:color w:val="000000"/>
        </w:rPr>
        <w:t>pro řešení provozních záležitostí. Oproti tomu určí nájemce odpovědnou osobu (</w:t>
      </w:r>
      <w:r>
        <w:t xml:space="preserve">Martin Pluhař, tel.: </w:t>
      </w:r>
      <w:r w:rsidR="00E61E3B">
        <w:rPr>
          <w:b/>
          <w:bCs/>
        </w:rPr>
        <w:t>XXX</w:t>
      </w:r>
      <w:r>
        <w:t>)</w:t>
      </w:r>
      <w:r>
        <w:rPr>
          <w:color w:val="000000"/>
        </w:rPr>
        <w:t xml:space="preserve">  pro společné řešení provozních záležitostí na místě.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Loser(s) v době konání akce není schopna plnit povinnosti plynoucí z této smlouvy (zejm. onemocní-li některý z členů nebo je zraněn), je United Arts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lastRenderedPageBreak/>
        <w:t xml:space="preserve">FINANČNÍ UJEDNÁNÍ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7F1A3C" w:rsidRDefault="004776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Arts za realizaci divadelního představení dle této smlouvy odměnu ve výši </w:t>
      </w:r>
      <w:r w:rsidR="00343F8E">
        <w:rPr>
          <w:b/>
        </w:rPr>
        <w:t>XXX</w:t>
      </w:r>
      <w:r>
        <w:rPr>
          <w:color w:val="000000"/>
        </w:rPr>
        <w:t xml:space="preserve">, dále jen „odměna“  a cestovné ve výši </w:t>
      </w:r>
      <w:r w:rsidR="00343F8E">
        <w:rPr>
          <w:b/>
        </w:rPr>
        <w:t>XXX</w:t>
      </w:r>
      <w:r>
        <w:rPr>
          <w:color w:val="000000"/>
        </w:rPr>
        <w:t xml:space="preserve"> dále jen „cestovné“.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Arts vyplaceno na základě faktury, vystavené United Arts po realizaci představení, se splatností 15 dnů od doručení faktury Pořadateli.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Odměna a cestovné bude vyplaceno United Arts bezhotovostním převodem na účet United Arts uvedený v záhlaví této smlouvy.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autorské honoráře k divadelnímu představení (vč. hudby) jsou placeny United Arts.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7F1A3C" w:rsidRDefault="004776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0,5% z celkové odměny za každý započatý den prodlení s úhradou faktury.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nekonání Akce ve sjednaném termínu z důvodů ležících výhradně na straně Pořadatele nárok United Arts na odměnu nezaniká.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F1A3C" w:rsidRDefault="00477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poruší své povinnosti plynoucí z této smlouvy, má United Arts nárok na odstoupení od smlouvy aniž by zanikl nárok na sjednanou odměnu.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za skupinu Loser(s) uděluje souhlas se zobrazením jména a podobizny, zvukového či obrazového záznamu týkajícího se osob skupiny a projevů osobní povahy za účelem propagace představení</w:t>
      </w:r>
      <w:r>
        <w:t>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F1A3C" w:rsidRDefault="00477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:rsidR="007F1A3C" w:rsidRDefault="00477689">
      <w:pPr>
        <w:numPr>
          <w:ilvl w:val="0"/>
          <w:numId w:val="4"/>
        </w:numPr>
        <w:spacing w:before="240" w:after="240" w:line="276" w:lineRule="auto"/>
        <w:jc w:val="both"/>
      </w:pPr>
      <w:r>
        <w:t>Pořadatel se zavazuje, že s ohledem na povinnost vyplývající z § 2 odst. 1 h zákona č. 340/2015 Sb., o registru smluv, v platném znění, zašle smlouvu správci registru smluv k uveřejnění. Tato povinnost se vztahuje na smlouvu, jestliže hodnota jejího předmětu je vyšší než 50 000 Kč bez DPH.  Smlouva bude v takovém případě zaslána k uveřejnění ve formátu a znění požadovaném Zákonem o registru smluv a poskytovatel s takovým zveřejněním souhlasí.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XI.</w:t>
      </w:r>
    </w:p>
    <w:p w:rsidR="007F1A3C" w:rsidRDefault="00477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F1A3C" w:rsidRDefault="004776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Technický rider k představení</w:t>
      </w: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80"/>
        <w:gridCol w:w="4530"/>
      </w:tblGrid>
      <w:tr w:rsidR="007F1A3C">
        <w:tc>
          <w:tcPr>
            <w:tcW w:w="4680" w:type="dxa"/>
          </w:tcPr>
          <w:p w:rsidR="007F1A3C" w:rsidRDefault="00477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Praze dne:</w:t>
            </w:r>
            <w:r w:rsidR="00C27A7C">
              <w:rPr>
                <w:color w:val="000000"/>
                <w:sz w:val="22"/>
                <w:szCs w:val="22"/>
              </w:rPr>
              <w:t xml:space="preserve"> 6. 2. 2023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:rsidR="007F1A3C" w:rsidRDefault="00477689" w:rsidP="009A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V</w:t>
            </w:r>
            <w:r w:rsidR="009A0BC9">
              <w:rPr>
                <w:color w:val="000000"/>
                <w:sz w:val="22"/>
                <w:szCs w:val="22"/>
                <w:highlight w:val="yellow"/>
              </w:rPr>
              <w:t xml:space="preserve">e Žďáře nad Sázavou </w:t>
            </w:r>
            <w:r>
              <w:rPr>
                <w:color w:val="000000"/>
                <w:sz w:val="22"/>
                <w:szCs w:val="22"/>
                <w:highlight w:val="yellow"/>
              </w:rPr>
              <w:t>dne</w:t>
            </w:r>
            <w:r w:rsidR="009A0BC9">
              <w:rPr>
                <w:color w:val="000000"/>
                <w:sz w:val="22"/>
                <w:szCs w:val="22"/>
                <w:highlight w:val="yellow"/>
              </w:rPr>
              <w:t xml:space="preserve"> 12. 1. 2023</w:t>
            </w:r>
            <w:r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F1A3C">
        <w:tc>
          <w:tcPr>
            <w:tcW w:w="4680" w:type="dxa"/>
          </w:tcPr>
          <w:p w:rsidR="007F1A3C" w:rsidRDefault="00477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Zdeněk Moravec (United Arts)</w:t>
            </w:r>
          </w:p>
        </w:tc>
        <w:tc>
          <w:tcPr>
            <w:tcW w:w="4530" w:type="dxa"/>
          </w:tcPr>
          <w:p w:rsidR="007F1A3C" w:rsidRDefault="009A0BC9" w:rsidP="009A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Mgr. Tamara Pecková Homolová</w:t>
            </w:r>
          </w:p>
        </w:tc>
      </w:tr>
      <w:tr w:rsidR="007F1A3C">
        <w:tc>
          <w:tcPr>
            <w:tcW w:w="4680" w:type="dxa"/>
          </w:tcPr>
          <w:p w:rsidR="007F1A3C" w:rsidRDefault="007F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F1A3C" w:rsidRDefault="007F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A0BC9" w:rsidRDefault="009A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A0BC9" w:rsidRPr="00B23EB7" w:rsidRDefault="00B23EB7" w:rsidP="00B2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6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XXX</w:t>
            </w:r>
          </w:p>
          <w:p w:rsidR="007F1A3C" w:rsidRDefault="00477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530" w:type="dxa"/>
          </w:tcPr>
          <w:p w:rsidR="007F1A3C" w:rsidRDefault="007F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F1A3C" w:rsidRDefault="007F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A0BC9" w:rsidRDefault="009A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A0BC9" w:rsidRPr="00B23EB7" w:rsidRDefault="00B23EB7" w:rsidP="00B2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XXX</w:t>
            </w:r>
          </w:p>
          <w:p w:rsidR="007F1A3C" w:rsidRDefault="00477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7F1A3C">
        <w:tc>
          <w:tcPr>
            <w:tcW w:w="4680" w:type="dxa"/>
          </w:tcPr>
          <w:p w:rsidR="007F1A3C" w:rsidRDefault="00477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530" w:type="dxa"/>
          </w:tcPr>
          <w:p w:rsidR="007F1A3C" w:rsidRDefault="00477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:rsidR="007F1A3C" w:rsidRDefault="007F1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F1A3C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589" w:rsidRDefault="004A3589">
      <w:r>
        <w:separator/>
      </w:r>
    </w:p>
  </w:endnote>
  <w:endnote w:type="continuationSeparator" w:id="0">
    <w:p w:rsidR="004A3589" w:rsidRDefault="004A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A3C" w:rsidRDefault="00477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271D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7F1A3C" w:rsidRDefault="007F1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589" w:rsidRDefault="004A3589">
      <w:r>
        <w:separator/>
      </w:r>
    </w:p>
  </w:footnote>
  <w:footnote w:type="continuationSeparator" w:id="0">
    <w:p w:rsidR="004A3589" w:rsidRDefault="004A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812"/>
    <w:multiLevelType w:val="multilevel"/>
    <w:tmpl w:val="8710D5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C15278"/>
    <w:multiLevelType w:val="multilevel"/>
    <w:tmpl w:val="FD7035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1EB4C02"/>
    <w:multiLevelType w:val="multilevel"/>
    <w:tmpl w:val="454A9E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30F484E"/>
    <w:multiLevelType w:val="multilevel"/>
    <w:tmpl w:val="2424D54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4FCB5C91"/>
    <w:multiLevelType w:val="multilevel"/>
    <w:tmpl w:val="FAF42F8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25143AB"/>
    <w:multiLevelType w:val="multilevel"/>
    <w:tmpl w:val="97F61E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639F2368"/>
    <w:multiLevelType w:val="multilevel"/>
    <w:tmpl w:val="16586F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78E0F02"/>
    <w:multiLevelType w:val="multilevel"/>
    <w:tmpl w:val="F6A4AD5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3AE3BC7"/>
    <w:multiLevelType w:val="multilevel"/>
    <w:tmpl w:val="FCEEC5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AFA0E99"/>
    <w:multiLevelType w:val="multilevel"/>
    <w:tmpl w:val="4A2CF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53937783">
    <w:abstractNumId w:val="0"/>
  </w:num>
  <w:num w:numId="2" w16cid:durableId="227806721">
    <w:abstractNumId w:val="1"/>
  </w:num>
  <w:num w:numId="3" w16cid:durableId="2147316685">
    <w:abstractNumId w:val="2"/>
  </w:num>
  <w:num w:numId="4" w16cid:durableId="507791389">
    <w:abstractNumId w:val="6"/>
  </w:num>
  <w:num w:numId="5" w16cid:durableId="747776502">
    <w:abstractNumId w:val="7"/>
  </w:num>
  <w:num w:numId="6" w16cid:durableId="693919586">
    <w:abstractNumId w:val="3"/>
  </w:num>
  <w:num w:numId="7" w16cid:durableId="434592819">
    <w:abstractNumId w:val="4"/>
  </w:num>
  <w:num w:numId="8" w16cid:durableId="1969434838">
    <w:abstractNumId w:val="9"/>
  </w:num>
  <w:num w:numId="9" w16cid:durableId="994383082">
    <w:abstractNumId w:val="8"/>
  </w:num>
  <w:num w:numId="10" w16cid:durableId="2080058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3C"/>
    <w:rsid w:val="001A5E5A"/>
    <w:rsid w:val="00325E04"/>
    <w:rsid w:val="00343F8E"/>
    <w:rsid w:val="003D5306"/>
    <w:rsid w:val="00477689"/>
    <w:rsid w:val="004A3589"/>
    <w:rsid w:val="004C46DF"/>
    <w:rsid w:val="007F1A3C"/>
    <w:rsid w:val="0080515E"/>
    <w:rsid w:val="009271DE"/>
    <w:rsid w:val="009A0BC9"/>
    <w:rsid w:val="00B23EB7"/>
    <w:rsid w:val="00C27A7C"/>
    <w:rsid w:val="00E61E3B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80A"/>
  <w15:docId w15:val="{48473A6E-4A42-4AE8-9030-4034057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dramaturg</dc:creator>
  <cp:lastModifiedBy>BK</cp:lastModifiedBy>
  <cp:revision>8</cp:revision>
  <cp:lastPrinted>2023-01-12T14:51:00Z</cp:lastPrinted>
  <dcterms:created xsi:type="dcterms:W3CDTF">2023-01-12T18:35:00Z</dcterms:created>
  <dcterms:modified xsi:type="dcterms:W3CDTF">2023-03-08T11:08:00Z</dcterms:modified>
</cp:coreProperties>
</file>