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Default="00A627B9"/>
    <w:p w:rsidR="00A627B9" w:rsidRDefault="00A627B9"/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A627B9" w:rsidTr="00D847A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400" w:type="dxa"/>
          </w:tcPr>
          <w:p w:rsidR="00A627B9" w:rsidRDefault="00A627B9" w:rsidP="00A627B9"/>
          <w:p w:rsidR="00A627B9" w:rsidRDefault="00284FA4" w:rsidP="00A627B9">
            <w:r>
              <w:t>Česko kvete MV, s.r.o.</w:t>
            </w:r>
          </w:p>
          <w:p w:rsidR="00284FA4" w:rsidRDefault="00284FA4" w:rsidP="00284FA4">
            <w:proofErr w:type="spellStart"/>
            <w:r>
              <w:t>Václavov</w:t>
            </w:r>
            <w:proofErr w:type="spellEnd"/>
            <w:r>
              <w:t xml:space="preserve"> 730/1</w:t>
            </w:r>
          </w:p>
          <w:p w:rsidR="00284FA4" w:rsidRDefault="00284FA4" w:rsidP="00284FA4">
            <w:r>
              <w:t>671 72 Miroslav</w:t>
            </w:r>
          </w:p>
          <w:p w:rsidR="00284FA4" w:rsidRDefault="00284FA4" w:rsidP="00284FA4"/>
          <w:p w:rsidR="00284FA4" w:rsidRDefault="00284FA4" w:rsidP="00284FA4">
            <w:r>
              <w:t>IČO: 26975319</w:t>
            </w:r>
          </w:p>
        </w:tc>
      </w:tr>
    </w:tbl>
    <w:p w:rsidR="00944CF5" w:rsidRPr="00284FA4" w:rsidRDefault="00944CF5" w:rsidP="00A627B9">
      <w:pPr>
        <w:rPr>
          <w:rFonts w:asciiTheme="minorHAnsi" w:hAnsiTheme="minorHAnsi" w:cs="Calibri"/>
          <w:sz w:val="22"/>
          <w:szCs w:val="22"/>
        </w:rPr>
      </w:pPr>
    </w:p>
    <w:p w:rsidR="00944CF5" w:rsidRPr="00284FA4" w:rsidRDefault="00944CF5" w:rsidP="00944CF5">
      <w:pPr>
        <w:tabs>
          <w:tab w:val="left" w:pos="0"/>
          <w:tab w:val="left" w:pos="3060"/>
          <w:tab w:val="left" w:pos="5220"/>
        </w:tabs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 xml:space="preserve">NAŠE ZN: </w:t>
      </w:r>
      <w:bookmarkStart w:id="0" w:name="Text3"/>
      <w:r w:rsidR="00627C21" w:rsidRPr="00284FA4">
        <w:rPr>
          <w:rFonts w:asciiTheme="minorHAnsi" w:hAnsiTheme="minorHAnsi" w:cs="Calibri"/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154/2023/MH/O"/>
            </w:textInput>
          </w:ffData>
        </w:fldChar>
      </w:r>
      <w:r w:rsidR="00627C21" w:rsidRPr="00284FA4">
        <w:rPr>
          <w:rFonts w:asciiTheme="minorHAnsi" w:hAnsiTheme="minorHAnsi" w:cs="Calibri"/>
          <w:sz w:val="22"/>
          <w:szCs w:val="22"/>
        </w:rPr>
        <w:instrText xml:space="preserve">FORMTEXT </w:instrText>
      </w:r>
      <w:r w:rsidR="00627C21" w:rsidRPr="00284FA4">
        <w:rPr>
          <w:rFonts w:asciiTheme="minorHAnsi" w:hAnsiTheme="minorHAnsi" w:cs="Calibri"/>
          <w:sz w:val="22"/>
          <w:szCs w:val="22"/>
        </w:rPr>
      </w:r>
      <w:r w:rsidR="00627C21" w:rsidRPr="00284FA4">
        <w:rPr>
          <w:rFonts w:asciiTheme="minorHAnsi" w:hAnsiTheme="minorHAnsi" w:cs="Calibri"/>
          <w:sz w:val="22"/>
          <w:szCs w:val="22"/>
        </w:rPr>
        <w:fldChar w:fldCharType="separate"/>
      </w:r>
      <w:r w:rsidR="00627C21" w:rsidRPr="00284FA4">
        <w:rPr>
          <w:rFonts w:asciiTheme="minorHAnsi" w:hAnsiTheme="minorHAnsi" w:cs="Calibri"/>
          <w:sz w:val="22"/>
          <w:szCs w:val="22"/>
        </w:rPr>
        <w:t>0154/2023/MH/O</w:t>
      </w:r>
      <w:r w:rsidR="00627C21" w:rsidRPr="00284FA4">
        <w:rPr>
          <w:rFonts w:asciiTheme="minorHAnsi" w:hAnsiTheme="minorHAnsi" w:cs="Calibri"/>
          <w:sz w:val="22"/>
          <w:szCs w:val="22"/>
        </w:rPr>
        <w:fldChar w:fldCharType="end"/>
      </w:r>
      <w:bookmarkEnd w:id="0"/>
      <w:r w:rsidRPr="00284FA4">
        <w:rPr>
          <w:rFonts w:asciiTheme="minorHAnsi" w:hAnsiTheme="minorHAnsi" w:cs="Calibri"/>
          <w:sz w:val="22"/>
          <w:szCs w:val="22"/>
        </w:rPr>
        <w:t xml:space="preserve">  </w:t>
      </w:r>
    </w:p>
    <w:p w:rsidR="00A627B9" w:rsidRPr="00284FA4" w:rsidRDefault="00A627B9" w:rsidP="00A627B9">
      <w:pPr>
        <w:tabs>
          <w:tab w:val="left" w:pos="0"/>
          <w:tab w:val="left" w:pos="3060"/>
          <w:tab w:val="left" w:pos="5220"/>
        </w:tabs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 xml:space="preserve">VYŘIZUJE: </w:t>
      </w:r>
      <w:r w:rsidR="00284FA4" w:rsidRPr="00284FA4">
        <w:rPr>
          <w:rFonts w:asciiTheme="minorHAnsi" w:hAnsiTheme="minorHAnsi" w:cs="Calibri"/>
          <w:sz w:val="22"/>
          <w:szCs w:val="22"/>
        </w:rPr>
        <w:t>Lada Večeřová</w:t>
      </w:r>
    </w:p>
    <w:p w:rsidR="00EC2E01" w:rsidRPr="00284FA4" w:rsidRDefault="00EC2E01" w:rsidP="00A627B9">
      <w:pPr>
        <w:tabs>
          <w:tab w:val="left" w:pos="0"/>
          <w:tab w:val="left" w:pos="3060"/>
          <w:tab w:val="left" w:pos="5220"/>
        </w:tabs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POČET PŘÍLOH:</w:t>
      </w:r>
    </w:p>
    <w:p w:rsidR="00A627B9" w:rsidRPr="00284FA4" w:rsidRDefault="00A627B9" w:rsidP="00A627B9">
      <w:pPr>
        <w:tabs>
          <w:tab w:val="left" w:pos="0"/>
          <w:tab w:val="left" w:pos="3060"/>
          <w:tab w:val="left" w:pos="5220"/>
        </w:tabs>
        <w:rPr>
          <w:rFonts w:asciiTheme="minorHAnsi" w:hAnsiTheme="minorHAnsi" w:cs="Calibri"/>
          <w:sz w:val="22"/>
          <w:szCs w:val="22"/>
        </w:rPr>
      </w:pPr>
      <w:proofErr w:type="gramStart"/>
      <w:r w:rsidRPr="00284FA4">
        <w:rPr>
          <w:rFonts w:asciiTheme="minorHAnsi" w:hAnsiTheme="minorHAnsi" w:cs="Calibri"/>
          <w:sz w:val="22"/>
          <w:szCs w:val="22"/>
        </w:rPr>
        <w:t xml:space="preserve">TEL:  </w:t>
      </w:r>
      <w:r w:rsidR="00284FA4" w:rsidRPr="00284FA4">
        <w:rPr>
          <w:rFonts w:asciiTheme="minorHAnsi" w:hAnsiTheme="minorHAnsi" w:cs="Calibri"/>
          <w:sz w:val="22"/>
          <w:szCs w:val="22"/>
        </w:rPr>
        <w:t>553 035514</w:t>
      </w:r>
      <w:proofErr w:type="gramEnd"/>
      <w:r w:rsidRPr="00284FA4">
        <w:rPr>
          <w:rFonts w:asciiTheme="minorHAnsi" w:hAnsiTheme="minorHAnsi" w:cs="Calibri"/>
          <w:sz w:val="22"/>
          <w:szCs w:val="22"/>
        </w:rPr>
        <w:t xml:space="preserve">          </w:t>
      </w:r>
    </w:p>
    <w:p w:rsidR="00284FA4" w:rsidRPr="00284FA4" w:rsidRDefault="00A627B9" w:rsidP="00A627B9">
      <w:pPr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E-MAIL:</w:t>
      </w:r>
      <w:r w:rsidR="00284FA4" w:rsidRPr="00284FA4">
        <w:rPr>
          <w:rFonts w:asciiTheme="minorHAnsi" w:hAnsiTheme="minorHAnsi" w:cs="Calibri"/>
          <w:sz w:val="22"/>
          <w:szCs w:val="22"/>
        </w:rPr>
        <w:t xml:space="preserve"> </w:t>
      </w:r>
      <w:hyperlink r:id="rId7" w:history="1">
        <w:r w:rsidR="00284FA4" w:rsidRPr="00284FA4">
          <w:rPr>
            <w:rStyle w:val="Hypertextovodkaz"/>
            <w:rFonts w:asciiTheme="minorHAnsi" w:hAnsiTheme="minorHAnsi" w:cs="Calibri"/>
            <w:sz w:val="22"/>
            <w:szCs w:val="22"/>
          </w:rPr>
          <w:t>vecerova@tesin.cz</w:t>
        </w:r>
      </w:hyperlink>
    </w:p>
    <w:p w:rsidR="00A627B9" w:rsidRPr="00284FA4" w:rsidRDefault="00A627B9" w:rsidP="00A627B9">
      <w:pPr>
        <w:rPr>
          <w:rFonts w:asciiTheme="minorHAnsi" w:hAnsiTheme="minorHAnsi" w:cs="Calibri"/>
          <w:sz w:val="22"/>
          <w:szCs w:val="22"/>
          <w:lang w:val="de-DE"/>
        </w:rPr>
      </w:pPr>
      <w:r w:rsidRPr="00284FA4">
        <w:rPr>
          <w:rFonts w:asciiTheme="minorHAnsi" w:hAnsiTheme="minorHAnsi" w:cs="Calibri"/>
          <w:sz w:val="22"/>
          <w:szCs w:val="22"/>
        </w:rPr>
        <w:t xml:space="preserve">    </w:t>
      </w:r>
    </w:p>
    <w:p w:rsidR="00A627B9" w:rsidRPr="00284FA4" w:rsidRDefault="00A627B9" w:rsidP="00A627B9">
      <w:pPr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DATUM:</w:t>
      </w:r>
      <w:bookmarkStart w:id="1" w:name="Text9"/>
      <w:r w:rsidR="00627C21" w:rsidRPr="00284FA4">
        <w:rPr>
          <w:rFonts w:asciiTheme="minorHAnsi" w:hAnsiTheme="minorHAnsi" w:cs="Calibri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2.03.2023"/>
            </w:textInput>
          </w:ffData>
        </w:fldChar>
      </w:r>
      <w:r w:rsidR="00627C21" w:rsidRPr="00284FA4">
        <w:rPr>
          <w:rFonts w:asciiTheme="minorHAnsi" w:hAnsiTheme="minorHAnsi" w:cs="Calibri"/>
          <w:sz w:val="22"/>
          <w:szCs w:val="22"/>
        </w:rPr>
        <w:instrText xml:space="preserve">FORMTEXT </w:instrText>
      </w:r>
      <w:r w:rsidR="00627C21" w:rsidRPr="00284FA4">
        <w:rPr>
          <w:rFonts w:asciiTheme="minorHAnsi" w:hAnsiTheme="minorHAnsi" w:cs="Calibri"/>
          <w:sz w:val="22"/>
          <w:szCs w:val="22"/>
        </w:rPr>
      </w:r>
      <w:r w:rsidR="00627C21" w:rsidRPr="00284FA4">
        <w:rPr>
          <w:rFonts w:asciiTheme="minorHAnsi" w:hAnsiTheme="minorHAnsi" w:cs="Calibri"/>
          <w:sz w:val="22"/>
          <w:szCs w:val="22"/>
        </w:rPr>
        <w:fldChar w:fldCharType="separate"/>
      </w:r>
      <w:proofErr w:type="gramStart"/>
      <w:r w:rsidR="00627C21" w:rsidRPr="00284FA4">
        <w:rPr>
          <w:rFonts w:asciiTheme="minorHAnsi" w:hAnsiTheme="minorHAnsi" w:cs="Calibri"/>
          <w:sz w:val="22"/>
          <w:szCs w:val="22"/>
        </w:rPr>
        <w:t>02.03.2023</w:t>
      </w:r>
      <w:proofErr w:type="gramEnd"/>
      <w:r w:rsidR="00627C21" w:rsidRPr="00284FA4">
        <w:rPr>
          <w:rFonts w:asciiTheme="minorHAnsi" w:hAnsiTheme="minorHAnsi" w:cs="Calibri"/>
          <w:sz w:val="22"/>
          <w:szCs w:val="22"/>
        </w:rPr>
        <w:fldChar w:fldCharType="end"/>
      </w:r>
      <w:bookmarkEnd w:id="1"/>
      <w:r w:rsidRPr="00284FA4">
        <w:rPr>
          <w:rFonts w:asciiTheme="minorHAnsi" w:hAnsiTheme="minorHAnsi" w:cs="Calibri"/>
          <w:sz w:val="22"/>
          <w:szCs w:val="22"/>
        </w:rPr>
        <w:t xml:space="preserve">     </w:t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  <w:r w:rsidRPr="00284FA4">
        <w:rPr>
          <w:rFonts w:asciiTheme="minorHAnsi" w:hAnsiTheme="minorHAnsi" w:cs="Calibri"/>
          <w:sz w:val="22"/>
          <w:szCs w:val="22"/>
        </w:rPr>
        <w:tab/>
      </w:r>
    </w:p>
    <w:p w:rsidR="006D6AB5" w:rsidRPr="00284FA4" w:rsidRDefault="006D6AB5" w:rsidP="006D6AB5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284FA4">
        <w:rPr>
          <w:rFonts w:asciiTheme="minorHAnsi" w:hAnsiTheme="minorHAnsi" w:cs="Calibri"/>
          <w:b/>
          <w:bCs/>
          <w:sz w:val="22"/>
          <w:szCs w:val="22"/>
        </w:rPr>
        <w:t>O b j e d n a c í   l i s t</w:t>
      </w:r>
      <w:proofErr w:type="gramEnd"/>
    </w:p>
    <w:p w:rsidR="006D6AB5" w:rsidRPr="00284FA4" w:rsidRDefault="006D6AB5" w:rsidP="006D6AB5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284FA4" w:rsidTr="00A046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284FA4" w:rsidRDefault="006D6AB5" w:rsidP="006D6AB5">
            <w:pPr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284FA4" w:rsidRDefault="00627C21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154/2023/MH/O"/>
                  </w:textInput>
                </w:ffData>
              </w:fldChar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instrText xml:space="preserve">FORMTEXT </w:instrText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t>0154/2023/MH/O</w:t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284FA4" w:rsidRDefault="006D6AB5" w:rsidP="006D6AB5">
            <w:pPr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284FA4" w:rsidRDefault="00627C21" w:rsidP="006D6AB5">
            <w:pPr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2.03.2023"/>
                  </w:textInput>
                </w:ffData>
              </w:fldChar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instrText xml:space="preserve">FORMTEXT </w:instrText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</w:r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proofErr w:type="gramStart"/>
            <w:r w:rsidRPr="00284FA4">
              <w:rPr>
                <w:rFonts w:asciiTheme="minorHAnsi" w:hAnsiTheme="minorHAnsi" w:cs="Calibri"/>
                <w:sz w:val="22"/>
                <w:szCs w:val="22"/>
              </w:rPr>
              <w:t>02.03.2023</w:t>
            </w:r>
            <w:proofErr w:type="gramEnd"/>
            <w:r w:rsidRPr="00284F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pBdr>
          <w:bottom w:val="single" w:sz="4" w:space="1" w:color="auto"/>
        </w:pBdr>
        <w:rPr>
          <w:rFonts w:asciiTheme="minorHAnsi" w:hAnsiTheme="minorHAnsi" w:cs="Calibri"/>
          <w:b/>
          <w:bCs/>
          <w:sz w:val="22"/>
          <w:szCs w:val="22"/>
        </w:rPr>
      </w:pPr>
      <w:r w:rsidRPr="00284FA4">
        <w:rPr>
          <w:rFonts w:asciiTheme="minorHAnsi" w:hAnsiTheme="minorHAnsi" w:cs="Calibri"/>
          <w:b/>
          <w:bCs/>
          <w:sz w:val="22"/>
          <w:szCs w:val="22"/>
        </w:rPr>
        <w:t>Dodavatel:</w:t>
      </w:r>
    </w:p>
    <w:tbl>
      <w:tblPr>
        <w:tblpPr w:leftFromText="141" w:rightFromText="141" w:vertAnchor="text" w:horzAnchor="margin" w:tblpXSpec="center" w:tblpY="141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24"/>
        <w:gridCol w:w="1260"/>
      </w:tblGrid>
      <w:tr w:rsidR="006D6AB5" w:rsidRPr="00284FA4" w:rsidTr="00284FA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Pr="00284FA4" w:rsidRDefault="006D6AB5" w:rsidP="006D6AB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6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Pr="00284FA4" w:rsidRDefault="006D6AB5" w:rsidP="006D6AB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B5" w:rsidRPr="00284FA4" w:rsidRDefault="006D6AB5" w:rsidP="006D6AB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Cena Kč vč. DPH</w:t>
            </w:r>
          </w:p>
        </w:tc>
      </w:tr>
      <w:tr w:rsidR="00856E59" w:rsidRPr="00284FA4" w:rsidTr="00284FA4">
        <w:tblPrEx>
          <w:tblCellMar>
            <w:top w:w="0" w:type="dxa"/>
            <w:bottom w:w="0" w:type="dxa"/>
          </w:tblCellMar>
        </w:tblPrEx>
        <w:trPr>
          <w:cantSplit/>
          <w:trHeight w:val="3957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856E59" w:rsidRPr="00284FA4" w:rsidRDefault="00856E59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624" w:type="dxa"/>
            <w:tcBorders>
              <w:left w:val="single" w:sz="12" w:space="0" w:color="auto"/>
              <w:right w:val="single" w:sz="12" w:space="0" w:color="auto"/>
            </w:tcBorders>
          </w:tcPr>
          <w:p w:rsidR="00D847A8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</w:rPr>
              <w:t xml:space="preserve">Odbor místního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hospodářství u Vás tímto objednává závěsné sestavy na sloupy VO. Vše na základě cenové nabídky ze dne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1.3.2023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. Dále objednáváme TerraCottem Universal balení  - 10 kg 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Počet závěsných nádob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dvojmís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): 16 ks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TerraCottem: 10 kg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Celková cena dle cenové nabídky: 118 601,00 Kč (bez DPH)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143 507,55 Kč (vč. DPH)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Dodací lhůta: 4</w:t>
            </w:r>
            <w:r w:rsidR="006F4C74">
              <w:rPr>
                <w:rFonts w:asciiTheme="minorHAnsi" w:hAnsiTheme="minorHAnsi" w:cs="Calibri"/>
                <w:sz w:val="22"/>
                <w:szCs w:val="22"/>
              </w:rPr>
              <w:t>-5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týdn</w:t>
            </w:r>
            <w:r w:rsidR="006F4C74">
              <w:rPr>
                <w:rFonts w:asciiTheme="minorHAnsi" w:hAnsiTheme="minorHAnsi" w:cs="Calibri"/>
                <w:sz w:val="22"/>
                <w:szCs w:val="22"/>
              </w:rPr>
              <w:t>ů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Místo </w:t>
            </w:r>
            <w:r w:rsidR="006F4C74">
              <w:rPr>
                <w:rFonts w:asciiTheme="minorHAnsi" w:hAnsiTheme="minorHAnsi" w:cs="Calibri"/>
                <w:sz w:val="22"/>
                <w:szCs w:val="22"/>
              </w:rPr>
              <w:t xml:space="preserve">určené k </w:t>
            </w:r>
            <w:r>
              <w:rPr>
                <w:rFonts w:asciiTheme="minorHAnsi" w:hAnsiTheme="minorHAnsi" w:cs="Calibri"/>
                <w:sz w:val="22"/>
                <w:szCs w:val="22"/>
              </w:rPr>
              <w:t>převzetí závěsných sestav: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Zámecký dvůr s.r.o.</w:t>
            </w:r>
          </w:p>
          <w:p w:rsidR="006F4C74" w:rsidRDefault="006F4C7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 Statku 301/1, 736 01Havířov – Bludovice</w:t>
            </w:r>
          </w:p>
          <w:p w:rsidR="006F4C74" w:rsidRDefault="006F4C7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Ing. Jan Kotula: 736 489943</w:t>
            </w: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F4C74" w:rsidRDefault="006F4C7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Kontaktní osoba za objednatele: Lada Večeřová,</w:t>
            </w:r>
            <w:r w:rsidR="006D199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odbor MH, 734 395673 </w:t>
            </w:r>
          </w:p>
          <w:p w:rsidR="00284FA4" w:rsidRP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E59" w:rsidRDefault="00856E59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Default="00284FA4" w:rsidP="006D6AB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4FA4" w:rsidRPr="00284FA4" w:rsidRDefault="00284FA4" w:rsidP="006D6AB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b/>
                <w:sz w:val="22"/>
                <w:szCs w:val="22"/>
              </w:rPr>
              <w:t>143 507,55</w:t>
            </w:r>
          </w:p>
        </w:tc>
      </w:tr>
      <w:tr w:rsidR="00A56450" w:rsidRPr="00284FA4" w:rsidTr="00284FA4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86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6450" w:rsidRPr="00284FA4" w:rsidRDefault="00A56450" w:rsidP="000C7FF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856E59" w:rsidRPr="00284FA4" w:rsidTr="00284FA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66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56E59" w:rsidRPr="00284FA4" w:rsidRDefault="00A56450" w:rsidP="000C7FF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84FA4">
              <w:rPr>
                <w:rFonts w:asciiTheme="minorHAnsi" w:hAnsiTheme="minorHAnsi" w:cs="Calibri"/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.</w:t>
      </w: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  <w:r w:rsidRPr="00284FA4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  <w:r w:rsidRPr="00284FA4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326AE1" w:rsidRPr="00284FA4" w:rsidRDefault="00326AE1" w:rsidP="00326AE1">
      <w:pPr>
        <w:rPr>
          <w:rFonts w:asciiTheme="minorHAnsi" w:hAnsiTheme="minorHAnsi" w:cs="Calibri"/>
          <w:sz w:val="22"/>
          <w:szCs w:val="22"/>
        </w:rPr>
      </w:pPr>
    </w:p>
    <w:p w:rsidR="00D847A8" w:rsidRPr="00284FA4" w:rsidRDefault="00D847A8" w:rsidP="00326AE1">
      <w:pPr>
        <w:rPr>
          <w:rFonts w:asciiTheme="minorHAnsi" w:hAnsiTheme="minorHAnsi" w:cs="Calibri"/>
          <w:sz w:val="22"/>
          <w:szCs w:val="22"/>
        </w:rPr>
      </w:pPr>
    </w:p>
    <w:p w:rsidR="00D847A8" w:rsidRPr="00284FA4" w:rsidRDefault="00D847A8" w:rsidP="00326AE1">
      <w:pPr>
        <w:rPr>
          <w:rFonts w:asciiTheme="minorHAnsi" w:hAnsiTheme="minorHAnsi" w:cs="Calibri"/>
          <w:sz w:val="22"/>
          <w:szCs w:val="22"/>
        </w:rPr>
      </w:pPr>
    </w:p>
    <w:p w:rsidR="00D847A8" w:rsidRPr="00284FA4" w:rsidRDefault="00D847A8" w:rsidP="00326AE1">
      <w:pPr>
        <w:rPr>
          <w:rFonts w:asciiTheme="minorHAnsi" w:hAnsiTheme="minorHAnsi" w:cs="Calibri"/>
          <w:sz w:val="22"/>
          <w:szCs w:val="22"/>
        </w:rPr>
      </w:pPr>
    </w:p>
    <w:p w:rsidR="00D847A8" w:rsidRDefault="00A56450" w:rsidP="00326AE1">
      <w:pPr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Podmínky objednávky akceptuji:</w:t>
      </w:r>
    </w:p>
    <w:p w:rsidR="006F4C74" w:rsidRDefault="006F4C74" w:rsidP="00326AE1">
      <w:pPr>
        <w:rPr>
          <w:rFonts w:asciiTheme="minorHAnsi" w:hAnsiTheme="minorHAnsi" w:cs="Calibri"/>
          <w:sz w:val="22"/>
          <w:szCs w:val="22"/>
        </w:rPr>
      </w:pPr>
    </w:p>
    <w:p w:rsidR="006F4C74" w:rsidRDefault="006F4C74" w:rsidP="00326AE1">
      <w:pPr>
        <w:rPr>
          <w:rFonts w:asciiTheme="minorHAnsi" w:hAnsiTheme="minorHAnsi" w:cs="Calibri"/>
          <w:sz w:val="22"/>
          <w:szCs w:val="22"/>
        </w:rPr>
      </w:pPr>
    </w:p>
    <w:p w:rsidR="006F4C74" w:rsidRPr="00284FA4" w:rsidRDefault="006F4C74" w:rsidP="00326AE1">
      <w:pPr>
        <w:rPr>
          <w:rFonts w:asciiTheme="minorHAnsi" w:hAnsiTheme="minorHAnsi" w:cs="Calibri"/>
          <w:sz w:val="22"/>
          <w:szCs w:val="22"/>
        </w:rPr>
      </w:pPr>
    </w:p>
    <w:p w:rsidR="006D6AB5" w:rsidRPr="00284FA4" w:rsidRDefault="006D6AB5" w:rsidP="006D6AB5">
      <w:pPr>
        <w:rPr>
          <w:rFonts w:asciiTheme="minorHAnsi" w:hAnsiTheme="minorHAnsi" w:cs="Calibri"/>
          <w:sz w:val="22"/>
          <w:szCs w:val="22"/>
        </w:rPr>
      </w:pPr>
      <w:r w:rsidRPr="00284FA4">
        <w:rPr>
          <w:rFonts w:asciiTheme="minorHAnsi" w:hAnsiTheme="minorHAnsi" w:cs="Calibri"/>
          <w:sz w:val="22"/>
          <w:szCs w:val="22"/>
        </w:rPr>
        <w:t>----------------------------------</w:t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A56450" w:rsidRPr="00284FA4">
        <w:rPr>
          <w:rFonts w:asciiTheme="minorHAnsi" w:hAnsiTheme="minorHAnsi" w:cs="Calibri"/>
          <w:sz w:val="22"/>
          <w:szCs w:val="22"/>
        </w:rPr>
        <w:t>----------------------------------</w:t>
      </w:r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 w:rsidRPr="00284FA4">
        <w:rPr>
          <w:rFonts w:asciiTheme="minorHAnsi" w:hAnsiTheme="minorHAnsi" w:cs="Calibri"/>
          <w:sz w:val="22"/>
          <w:szCs w:val="22"/>
        </w:rPr>
        <w:t>Objednal: razítko a podpis</w:t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6F4C74">
        <w:rPr>
          <w:rFonts w:asciiTheme="minorHAnsi" w:hAnsiTheme="minorHAnsi" w:cs="Calibri"/>
          <w:sz w:val="22"/>
          <w:szCs w:val="22"/>
        </w:rPr>
        <w:tab/>
      </w:r>
      <w:r w:rsidR="00A56450" w:rsidRPr="00284FA4">
        <w:rPr>
          <w:rFonts w:asciiTheme="minorHAnsi" w:hAnsiTheme="minorHAnsi" w:cs="Calibri"/>
          <w:sz w:val="22"/>
          <w:szCs w:val="22"/>
        </w:rPr>
        <w:tab/>
      </w:r>
      <w:r w:rsidR="00A56450" w:rsidRPr="00284FA4">
        <w:rPr>
          <w:rFonts w:asciiTheme="minorHAnsi" w:hAnsiTheme="minorHAnsi" w:cs="Calibri"/>
          <w:sz w:val="22"/>
          <w:szCs w:val="22"/>
        </w:rPr>
        <w:tab/>
      </w:r>
      <w:r w:rsidR="00A56450" w:rsidRPr="00284FA4">
        <w:rPr>
          <w:rFonts w:asciiTheme="minorHAnsi" w:hAnsiTheme="minorHAnsi" w:cs="Calibri"/>
          <w:sz w:val="22"/>
          <w:szCs w:val="22"/>
        </w:rPr>
        <w:tab/>
      </w:r>
      <w:proofErr w:type="spellStart"/>
      <w:r w:rsidR="00A56450">
        <w:rPr>
          <w:rFonts w:ascii="Arial" w:hAnsi="Arial" w:cs="Arial"/>
          <w:sz w:val="18"/>
          <w:szCs w:val="18"/>
        </w:rPr>
        <w:t>podpis</w:t>
      </w:r>
      <w:proofErr w:type="spellEnd"/>
    </w:p>
    <w:p w:rsidR="006D1998" w:rsidRDefault="006D1998" w:rsidP="006D6AB5">
      <w:pPr>
        <w:rPr>
          <w:rFonts w:ascii="Arial" w:hAnsi="Arial" w:cs="Arial"/>
          <w:sz w:val="18"/>
          <w:szCs w:val="18"/>
        </w:rPr>
      </w:pPr>
    </w:p>
    <w:p w:rsidR="006D1998" w:rsidRDefault="006D1998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Příloha: cenová nabídka ze dne 1.3.2023</w:t>
      </w:r>
      <w:bookmarkStart w:id="2" w:name="_GoBack"/>
      <w:bookmarkEnd w:id="2"/>
    </w:p>
    <w:sectPr w:rsidR="006D1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5C" w:rsidRDefault="00E41C5C">
      <w:r>
        <w:separator/>
      </w:r>
    </w:p>
  </w:endnote>
  <w:endnote w:type="continuationSeparator" w:id="0">
    <w:p w:rsidR="00E41C5C" w:rsidRDefault="00E4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 xml:space="preserve">Bankovní spojení: KB a.s., </w:t>
    </w:r>
    <w:proofErr w:type="spellStart"/>
    <w:r>
      <w:rPr>
        <w:rFonts w:ascii="Century Gothic" w:hAnsi="Century Gothic" w:cs="Century Gothic"/>
        <w:sz w:val="16"/>
        <w:szCs w:val="16"/>
      </w:rPr>
      <w:t>exp</w:t>
    </w:r>
    <w:proofErr w:type="spellEnd"/>
    <w:r>
      <w:rPr>
        <w:rFonts w:ascii="Century Gothic" w:hAnsi="Century Gothic" w:cs="Century Gothic"/>
        <w:sz w:val="16"/>
        <w:szCs w:val="16"/>
      </w:rPr>
      <w:t xml:space="preserve">. Český Těšín, </w:t>
    </w:r>
    <w:proofErr w:type="spellStart"/>
    <w:proofErr w:type="gramStart"/>
    <w:r>
      <w:rPr>
        <w:rFonts w:ascii="Century Gothic" w:hAnsi="Century Gothic" w:cs="Century Gothic"/>
        <w:sz w:val="16"/>
        <w:szCs w:val="16"/>
      </w:rPr>
      <w:t>č.ú</w:t>
    </w:r>
    <w:proofErr w:type="spellEnd"/>
    <w:r>
      <w:rPr>
        <w:rFonts w:ascii="Century Gothic" w:hAnsi="Century Gothic" w:cs="Century Gothic"/>
        <w:sz w:val="16"/>
        <w:szCs w:val="16"/>
      </w:rPr>
      <w:t>. 86</w:t>
    </w:r>
    <w:proofErr w:type="gramEnd"/>
    <w:r>
      <w:rPr>
        <w:rFonts w:ascii="Century Gothic" w:hAnsi="Century Gothic" w:cs="Century Gothic"/>
        <w:sz w:val="16"/>
        <w:szCs w:val="16"/>
      </w:rPr>
      <w:t>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 xml:space="preserve">Bankovní spojení: KB a.s., </w:t>
    </w:r>
    <w:proofErr w:type="spellStart"/>
    <w:r w:rsidR="00A627B9">
      <w:rPr>
        <w:rFonts w:ascii="Century Gothic" w:hAnsi="Century Gothic" w:cs="Century Gothic"/>
        <w:sz w:val="16"/>
        <w:szCs w:val="16"/>
      </w:rPr>
      <w:t>exp</w:t>
    </w:r>
    <w:proofErr w:type="spellEnd"/>
    <w:r w:rsidR="00A627B9">
      <w:rPr>
        <w:rFonts w:ascii="Century Gothic" w:hAnsi="Century Gothic" w:cs="Century Gothic"/>
        <w:sz w:val="16"/>
        <w:szCs w:val="16"/>
      </w:rPr>
      <w:t>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proofErr w:type="spellStart"/>
    <w:proofErr w:type="gramStart"/>
    <w:r w:rsidR="00A627B9">
      <w:rPr>
        <w:rFonts w:ascii="Century Gothic" w:hAnsi="Century Gothic" w:cs="Century Gothic"/>
        <w:sz w:val="16"/>
        <w:szCs w:val="16"/>
      </w:rPr>
      <w:t>č.ú</w:t>
    </w:r>
    <w:proofErr w:type="spellEnd"/>
    <w:r w:rsidR="00A627B9">
      <w:rPr>
        <w:rFonts w:ascii="Century Gothic" w:hAnsi="Century Gothic" w:cs="Century Gothic"/>
        <w:sz w:val="16"/>
        <w:szCs w:val="16"/>
      </w:rPr>
      <w:t>. 86</w:t>
    </w:r>
    <w:proofErr w:type="gramEnd"/>
    <w:r w:rsidR="00A627B9">
      <w:rPr>
        <w:rFonts w:ascii="Century Gothic" w:hAnsi="Century Gothic" w:cs="Century Gothic"/>
        <w:sz w:val="16"/>
        <w:szCs w:val="16"/>
      </w:rPr>
      <w:t>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5C" w:rsidRDefault="00E41C5C">
      <w:r>
        <w:separator/>
      </w:r>
    </w:p>
  </w:footnote>
  <w:footnote w:type="continuationSeparator" w:id="0">
    <w:p w:rsidR="00E41C5C" w:rsidRDefault="00E4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AD667B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>
      <w:t xml:space="preserve">                      </w:t>
    </w:r>
    <w:proofErr w:type="gramStart"/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  <w:proofErr w:type="gramEnd"/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</w:t>
    </w:r>
    <w:proofErr w:type="spellStart"/>
    <w:r>
      <w:rPr>
        <w:rFonts w:ascii="Century Gothic" w:hAnsi="Century Gothic" w:cs="Century Gothic"/>
        <w:b/>
        <w:bCs/>
      </w:rPr>
      <w:t>občanskosprávní</w:t>
    </w:r>
    <w:proofErr w:type="spellEnd"/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AD667B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D847A8">
      <w:rPr>
        <w:color w:val="000000"/>
      </w:rPr>
      <w:t xml:space="preserve">                      </w:t>
    </w:r>
    <w:proofErr w:type="gramStart"/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627C21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627C21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*MUCTX00W3NGM*</w:instrText>
    </w:r>
    <w:r w:rsidR="00627C21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627C21">
      <w:t>*MUCTX00W3NGM*</w:t>
    </w:r>
    <w:r w:rsidR="00627C21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627C21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627C21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MUCTX00W3NGM</w:instrText>
    </w:r>
    <w:r w:rsidR="00627C21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627C21">
      <w:t>MUCTX00W3NGM</w:t>
    </w:r>
    <w:r w:rsidR="00627C21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627C21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627C21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627C21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627C21">
      <w:t>odbor místního hospodářství</w:t>
    </w:r>
    <w:r w:rsidR="00627C21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8422E"/>
    <w:rsid w:val="00086EA2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84FA4"/>
    <w:rsid w:val="00287746"/>
    <w:rsid w:val="002B5A9D"/>
    <w:rsid w:val="002D661E"/>
    <w:rsid w:val="00307F9E"/>
    <w:rsid w:val="00326AE1"/>
    <w:rsid w:val="00342976"/>
    <w:rsid w:val="00372931"/>
    <w:rsid w:val="003747DD"/>
    <w:rsid w:val="00394A10"/>
    <w:rsid w:val="00396D6D"/>
    <w:rsid w:val="003D7C5D"/>
    <w:rsid w:val="003F1A1F"/>
    <w:rsid w:val="00435E1A"/>
    <w:rsid w:val="004459F0"/>
    <w:rsid w:val="00450234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B54E3"/>
    <w:rsid w:val="005C3C6B"/>
    <w:rsid w:val="005F610F"/>
    <w:rsid w:val="00603123"/>
    <w:rsid w:val="006101C4"/>
    <w:rsid w:val="00627C21"/>
    <w:rsid w:val="006302A8"/>
    <w:rsid w:val="00630D0B"/>
    <w:rsid w:val="006866FA"/>
    <w:rsid w:val="0069141C"/>
    <w:rsid w:val="00695C7A"/>
    <w:rsid w:val="006B2B1D"/>
    <w:rsid w:val="006B2F4C"/>
    <w:rsid w:val="006C2172"/>
    <w:rsid w:val="006D1998"/>
    <w:rsid w:val="006D6AB5"/>
    <w:rsid w:val="006F4C74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44CF5"/>
    <w:rsid w:val="00972CD6"/>
    <w:rsid w:val="009A21AB"/>
    <w:rsid w:val="009A5E60"/>
    <w:rsid w:val="009C3811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D667B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516A8"/>
    <w:rsid w:val="00C74DF7"/>
    <w:rsid w:val="00C75C35"/>
    <w:rsid w:val="00C82579"/>
    <w:rsid w:val="00C921C0"/>
    <w:rsid w:val="00CA53C9"/>
    <w:rsid w:val="00CB3925"/>
    <w:rsid w:val="00D20FC1"/>
    <w:rsid w:val="00D310E4"/>
    <w:rsid w:val="00D521DD"/>
    <w:rsid w:val="00D6041F"/>
    <w:rsid w:val="00D82AAD"/>
    <w:rsid w:val="00D847A8"/>
    <w:rsid w:val="00D85946"/>
    <w:rsid w:val="00D8623B"/>
    <w:rsid w:val="00DD5C64"/>
    <w:rsid w:val="00DE1570"/>
    <w:rsid w:val="00DF2F76"/>
    <w:rsid w:val="00E03554"/>
    <w:rsid w:val="00E07B30"/>
    <w:rsid w:val="00E137BB"/>
    <w:rsid w:val="00E174A2"/>
    <w:rsid w:val="00E3102D"/>
    <w:rsid w:val="00E41C5C"/>
    <w:rsid w:val="00E73090"/>
    <w:rsid w:val="00E87BC5"/>
    <w:rsid w:val="00EC2E01"/>
    <w:rsid w:val="00ED4AB1"/>
    <w:rsid w:val="00F17F3E"/>
    <w:rsid w:val="00F2784A"/>
    <w:rsid w:val="00F5336A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FA100053-80FB-44D1-90E2-CA982465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Večeřová Lada</cp:lastModifiedBy>
  <cp:revision>3</cp:revision>
  <dcterms:created xsi:type="dcterms:W3CDTF">2023-03-03T12:39:00Z</dcterms:created>
  <dcterms:modified xsi:type="dcterms:W3CDTF">2023-03-03T12:41:00Z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