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5BD" w:rsidRDefault="007830EA">
      <w:pPr>
        <w:pStyle w:val="Nadpis10"/>
        <w:keepNext/>
        <w:keepLines/>
        <w:shd w:val="clear" w:color="auto" w:fill="auto"/>
      </w:pPr>
      <w:bookmarkStart w:id="0" w:name="bookmark0"/>
      <w:r>
        <w:t>Smlouva o dílo</w:t>
      </w:r>
      <w:bookmarkEnd w:id="0"/>
    </w:p>
    <w:p w:rsidR="008045BD" w:rsidRDefault="007830EA">
      <w:pPr>
        <w:pStyle w:val="Zkladntext1"/>
        <w:shd w:val="clear" w:color="auto" w:fill="auto"/>
        <w:spacing w:after="540"/>
        <w:jc w:val="left"/>
      </w:pPr>
      <w:r>
        <w:t>Níže uvedeného dne, měsíce a roku spolu níže uvedené smluvní strany:</w:t>
      </w:r>
    </w:p>
    <w:p w:rsidR="008045BD" w:rsidRDefault="007830EA">
      <w:pPr>
        <w:pStyle w:val="Zkladntext1"/>
        <w:shd w:val="clear" w:color="auto" w:fill="auto"/>
        <w:spacing w:after="0"/>
        <w:ind w:right="2300"/>
        <w:jc w:val="left"/>
      </w:pPr>
      <w:r>
        <w:rPr>
          <w:b/>
          <w:bCs/>
        </w:rPr>
        <w:t xml:space="preserve">Objednatel: Akademie řemesel Praha - Střední škola technická </w:t>
      </w:r>
      <w:r>
        <w:t>se sídlem: Zelený pruh 1294/52,147 08 Praha 4 - Krč IČO: 14891522</w:t>
      </w:r>
    </w:p>
    <w:p w:rsidR="008045BD" w:rsidRDefault="007830EA">
      <w:pPr>
        <w:pStyle w:val="Zkladntext1"/>
        <w:shd w:val="clear" w:color="auto" w:fill="auto"/>
        <w:spacing w:after="0"/>
        <w:jc w:val="left"/>
      </w:pPr>
      <w:r>
        <w:t>DIČ:CZ14891522</w:t>
      </w:r>
    </w:p>
    <w:p w:rsidR="008045BD" w:rsidRDefault="007830EA">
      <w:pPr>
        <w:pStyle w:val="Zkladntext1"/>
        <w:shd w:val="clear" w:color="auto" w:fill="auto"/>
        <w:spacing w:after="0"/>
        <w:jc w:val="left"/>
      </w:pPr>
      <w:r>
        <w:t xml:space="preserve">Bankovní spojení: </w:t>
      </w:r>
      <w:proofErr w:type="spellStart"/>
      <w:r w:rsidR="00794F99">
        <w:t>xxxxxxxxxx</w:t>
      </w:r>
      <w:proofErr w:type="spellEnd"/>
    </w:p>
    <w:p w:rsidR="008045BD" w:rsidRDefault="007830EA">
      <w:pPr>
        <w:pStyle w:val="Zkladntext1"/>
        <w:shd w:val="clear" w:color="auto" w:fill="auto"/>
        <w:spacing w:after="0"/>
        <w:jc w:val="left"/>
      </w:pPr>
      <w:r>
        <w:t xml:space="preserve">Číslo účtu: </w:t>
      </w:r>
      <w:proofErr w:type="spellStart"/>
      <w:r w:rsidR="00794F99">
        <w:t>xxxxxxxxxx</w:t>
      </w:r>
      <w:proofErr w:type="spellEnd"/>
    </w:p>
    <w:p w:rsidR="008045BD" w:rsidRDefault="007830EA">
      <w:pPr>
        <w:pStyle w:val="Zkladntext1"/>
        <w:shd w:val="clear" w:color="auto" w:fill="auto"/>
        <w:spacing w:after="0"/>
        <w:jc w:val="left"/>
      </w:pPr>
      <w:r>
        <w:t xml:space="preserve">Zastoupená: </w:t>
      </w:r>
      <w:proofErr w:type="spellStart"/>
      <w:r w:rsidR="00794F99">
        <w:t>xxxxxxxxxxxx</w:t>
      </w:r>
      <w:proofErr w:type="spellEnd"/>
    </w:p>
    <w:p w:rsidR="008045BD" w:rsidRDefault="007830EA">
      <w:pPr>
        <w:pStyle w:val="Zkladntext1"/>
        <w:shd w:val="clear" w:color="auto" w:fill="auto"/>
        <w:spacing w:after="0"/>
        <w:jc w:val="left"/>
      </w:pPr>
      <w:r>
        <w:t>Telefon:</w:t>
      </w:r>
    </w:p>
    <w:p w:rsidR="008045BD" w:rsidRDefault="007830EA">
      <w:pPr>
        <w:pStyle w:val="Zkladntext1"/>
        <w:shd w:val="clear" w:color="auto" w:fill="auto"/>
        <w:spacing w:after="1360"/>
        <w:jc w:val="left"/>
      </w:pPr>
      <w:r>
        <w:t>e-mail: (dále jen „Objednatel")</w:t>
      </w:r>
    </w:p>
    <w:p w:rsidR="008045BD" w:rsidRDefault="007830EA">
      <w:pPr>
        <w:pStyle w:val="Nadpis30"/>
        <w:keepNext/>
        <w:keepLines/>
        <w:shd w:val="clear" w:color="auto" w:fill="auto"/>
        <w:spacing w:after="0"/>
        <w:jc w:val="left"/>
      </w:pPr>
      <w:bookmarkStart w:id="1" w:name="bookmark1"/>
      <w:r>
        <w:t>Zhotovitel: STATUS stavební a.s.</w:t>
      </w:r>
      <w:bookmarkEnd w:id="1"/>
    </w:p>
    <w:p w:rsidR="008045BD" w:rsidRDefault="007830EA">
      <w:pPr>
        <w:pStyle w:val="Zkladntext1"/>
        <w:shd w:val="clear" w:color="auto" w:fill="auto"/>
        <w:spacing w:after="0"/>
        <w:jc w:val="left"/>
      </w:pPr>
      <w:r>
        <w:t>se sídlem: Nádražní 998, 396 01 Humpolec</w:t>
      </w:r>
    </w:p>
    <w:p w:rsidR="008045BD" w:rsidRDefault="007830EA">
      <w:pPr>
        <w:pStyle w:val="Zkladntext1"/>
        <w:shd w:val="clear" w:color="auto" w:fill="auto"/>
        <w:tabs>
          <w:tab w:val="left" w:pos="1138"/>
        </w:tabs>
        <w:spacing w:after="0"/>
      </w:pPr>
      <w:r>
        <w:t>IČO:</w:t>
      </w:r>
      <w:r>
        <w:tab/>
        <w:t>46679120</w:t>
      </w:r>
    </w:p>
    <w:p w:rsidR="008045BD" w:rsidRDefault="007830EA">
      <w:pPr>
        <w:pStyle w:val="Zkladntext1"/>
        <w:shd w:val="clear" w:color="auto" w:fill="auto"/>
        <w:tabs>
          <w:tab w:val="left" w:pos="1138"/>
        </w:tabs>
        <w:spacing w:after="0"/>
      </w:pPr>
      <w:r>
        <w:t>DIČ:</w:t>
      </w:r>
      <w:r>
        <w:tab/>
        <w:t>CZ46679120</w:t>
      </w:r>
    </w:p>
    <w:p w:rsidR="008045BD" w:rsidRDefault="007830EA">
      <w:pPr>
        <w:pStyle w:val="Zkladntext1"/>
        <w:shd w:val="clear" w:color="auto" w:fill="auto"/>
        <w:spacing w:after="0"/>
      </w:pPr>
      <w:r>
        <w:t xml:space="preserve">Bankovní </w:t>
      </w:r>
      <w:proofErr w:type="spellStart"/>
      <w:r>
        <w:t>spo</w:t>
      </w:r>
      <w:r>
        <w:t>jení</w:t>
      </w:r>
      <w:r w:rsidR="00794F99">
        <w:t>:xxxxxxxxx</w:t>
      </w:r>
      <w:proofErr w:type="spellEnd"/>
    </w:p>
    <w:p w:rsidR="008045BD" w:rsidRDefault="007830EA">
      <w:pPr>
        <w:pStyle w:val="Zkladntext1"/>
        <w:shd w:val="clear" w:color="auto" w:fill="auto"/>
        <w:spacing w:after="0"/>
      </w:pPr>
      <w:r>
        <w:t xml:space="preserve">Číslo účtu: </w:t>
      </w:r>
      <w:proofErr w:type="spellStart"/>
      <w:r w:rsidR="00794F99">
        <w:t>xxxxxxxxx</w:t>
      </w:r>
      <w:proofErr w:type="spellEnd"/>
    </w:p>
    <w:p w:rsidR="00794F99" w:rsidRDefault="007830EA">
      <w:pPr>
        <w:pStyle w:val="Zkladntext1"/>
        <w:shd w:val="clear" w:color="auto" w:fill="auto"/>
        <w:tabs>
          <w:tab w:val="left" w:pos="5522"/>
        </w:tabs>
        <w:spacing w:after="0"/>
      </w:pPr>
      <w:r>
        <w:t xml:space="preserve">Zastoupená: </w:t>
      </w:r>
      <w:proofErr w:type="spellStart"/>
      <w:r w:rsidR="00794F99">
        <w:t>xxxxxxxxxxx</w:t>
      </w:r>
      <w:proofErr w:type="spellEnd"/>
    </w:p>
    <w:p w:rsidR="008045BD" w:rsidRDefault="007830EA">
      <w:pPr>
        <w:pStyle w:val="Zkladntext1"/>
        <w:shd w:val="clear" w:color="auto" w:fill="auto"/>
        <w:tabs>
          <w:tab w:val="left" w:pos="5522"/>
        </w:tabs>
        <w:spacing w:after="0"/>
      </w:pPr>
      <w:r>
        <w:t>Telefon: +</w:t>
      </w:r>
      <w:proofErr w:type="spellStart"/>
      <w:r w:rsidR="00794F99">
        <w:t>xxxxxxxx</w:t>
      </w:r>
      <w:proofErr w:type="spellEnd"/>
      <w:r>
        <w:tab/>
      </w:r>
    </w:p>
    <w:p w:rsidR="008045BD" w:rsidRDefault="007830EA">
      <w:pPr>
        <w:pStyle w:val="Zkladntext1"/>
        <w:shd w:val="clear" w:color="auto" w:fill="auto"/>
        <w:tabs>
          <w:tab w:val="left" w:pos="5522"/>
        </w:tabs>
      </w:pPr>
      <w:r>
        <w:t xml:space="preserve">e-mail: </w:t>
      </w:r>
      <w:proofErr w:type="spellStart"/>
      <w:proofErr w:type="gramStart"/>
      <w:r w:rsidR="00794F99">
        <w:rPr>
          <w:color w:val="668ED4"/>
          <w:u w:val="single"/>
          <w:lang w:val="en-US" w:eastAsia="en-US" w:bidi="en-US"/>
        </w:rPr>
        <w:t>xxxxxxxxx</w:t>
      </w:r>
      <w:proofErr w:type="spellEnd"/>
      <w:proofErr w:type="gramEnd"/>
    </w:p>
    <w:p w:rsidR="008045BD" w:rsidRDefault="007830EA">
      <w:pPr>
        <w:pStyle w:val="Zkladntext1"/>
        <w:shd w:val="clear" w:color="auto" w:fill="auto"/>
      </w:pPr>
      <w:r>
        <w:t>(dále jen „Zhotovitel")</w:t>
      </w:r>
    </w:p>
    <w:p w:rsidR="008045BD" w:rsidRDefault="007830EA">
      <w:pPr>
        <w:pStyle w:val="Zkladntext1"/>
        <w:shd w:val="clear" w:color="auto" w:fill="auto"/>
        <w:spacing w:after="280"/>
      </w:pPr>
      <w:r>
        <w:t>(dále oba jako „Smluvní strany")</w:t>
      </w:r>
    </w:p>
    <w:p w:rsidR="008045BD" w:rsidRDefault="007830EA">
      <w:pPr>
        <w:pStyle w:val="Zkladntext1"/>
        <w:shd w:val="clear" w:color="auto" w:fill="auto"/>
        <w:ind w:right="240"/>
        <w:jc w:val="center"/>
      </w:pPr>
      <w:r>
        <w:t>uzavírají dle ustanovení § 2586 a násl. zákona č. 89/2012 Sb., občanský zákoník</w:t>
      </w:r>
    </w:p>
    <w:p w:rsidR="008045BD" w:rsidRDefault="007830EA">
      <w:pPr>
        <w:pStyle w:val="Nadpis30"/>
        <w:keepNext/>
        <w:keepLines/>
        <w:shd w:val="clear" w:color="auto" w:fill="auto"/>
        <w:spacing w:after="260"/>
        <w:ind w:right="200"/>
      </w:pPr>
      <w:bookmarkStart w:id="2" w:name="bookmark2"/>
      <w:r>
        <w:t>tuto</w:t>
      </w:r>
      <w:bookmarkEnd w:id="2"/>
    </w:p>
    <w:p w:rsidR="008045BD" w:rsidRDefault="007830EA">
      <w:pPr>
        <w:pStyle w:val="Nadpis30"/>
        <w:keepNext/>
        <w:keepLines/>
        <w:shd w:val="clear" w:color="auto" w:fill="auto"/>
        <w:spacing w:after="140"/>
        <w:ind w:right="240"/>
        <w:sectPr w:rsidR="008045BD">
          <w:pgSz w:w="11900" w:h="16840"/>
          <w:pgMar w:top="1697" w:right="1670" w:bottom="1697" w:left="1388" w:header="1269" w:footer="1269" w:gutter="0"/>
          <w:pgNumType w:start="1"/>
          <w:cols w:space="720"/>
          <w:noEndnote/>
          <w:docGrid w:linePitch="360"/>
        </w:sectPr>
      </w:pPr>
      <w:bookmarkStart w:id="3" w:name="bookmark3"/>
      <w:r>
        <w:t>Smlouvu o dílo (dále jen „Smlouva")</w:t>
      </w:r>
      <w:bookmarkEnd w:id="3"/>
    </w:p>
    <w:p w:rsidR="008045BD" w:rsidRDefault="007830EA">
      <w:pPr>
        <w:pStyle w:val="Nadpis30"/>
        <w:keepNext/>
        <w:keepLines/>
        <w:shd w:val="clear" w:color="auto" w:fill="auto"/>
        <w:spacing w:before="440" w:after="0"/>
      </w:pPr>
      <w:bookmarkStart w:id="4" w:name="bookmark5"/>
      <w:r>
        <w:lastRenderedPageBreak/>
        <w:t>ČI. I</w:t>
      </w:r>
      <w:bookmarkEnd w:id="4"/>
    </w:p>
    <w:p w:rsidR="008045BD" w:rsidRDefault="007830EA">
      <w:pPr>
        <w:pStyle w:val="Nadpis30"/>
        <w:keepNext/>
        <w:keepLines/>
        <w:shd w:val="clear" w:color="auto" w:fill="auto"/>
        <w:spacing w:after="260"/>
      </w:pPr>
      <w:bookmarkStart w:id="5" w:name="bookmark6"/>
      <w:r>
        <w:t>ÚVOD</w:t>
      </w:r>
      <w:r>
        <w:t>NÍ USTANOVENÍ</w:t>
      </w:r>
      <w:bookmarkEnd w:id="5"/>
    </w:p>
    <w:p w:rsidR="008045BD" w:rsidRDefault="007830EA">
      <w:pPr>
        <w:pStyle w:val="Zkladntext1"/>
        <w:numPr>
          <w:ilvl w:val="0"/>
          <w:numId w:val="1"/>
        </w:numPr>
        <w:shd w:val="clear" w:color="auto" w:fill="auto"/>
        <w:tabs>
          <w:tab w:val="left" w:pos="662"/>
        </w:tabs>
      </w:pPr>
      <w:r>
        <w:t xml:space="preserve">Smlouva je uzavírána na základě výsledku výběrového řízení na veřejnou zakázku s názvem </w:t>
      </w:r>
      <w:r>
        <w:rPr>
          <w:b/>
          <w:bCs/>
        </w:rPr>
        <w:t xml:space="preserve">„SŠT - fasáda dílen Vrbová" </w:t>
      </w:r>
      <w:r>
        <w:t xml:space="preserve">(dále jen </w:t>
      </w:r>
      <w:r>
        <w:rPr>
          <w:i/>
          <w:iCs/>
        </w:rPr>
        <w:t>„Veřejná zakázka"),</w:t>
      </w:r>
      <w:r>
        <w:t xml:space="preserve"> zadávanou Objednatelem, jako zadavatelem, ve smyslu zákona č. 134/2016 Sb., o zadávání veřejných zakázek, ve znění pozdějších předpisů (dále jen </w:t>
      </w:r>
      <w:r>
        <w:rPr>
          <w:i/>
          <w:iCs/>
        </w:rPr>
        <w:t>„ZVZ"),</w:t>
      </w:r>
      <w:r>
        <w:t xml:space="preserve"> neboť nabídka Zhotovitele podaná v rámci výběrového řízení na Veřejnou zakázku byla Objednatelem vyhod</w:t>
      </w:r>
      <w:r>
        <w:t>nocena jako nejvýhodnější.</w:t>
      </w:r>
    </w:p>
    <w:p w:rsidR="008045BD" w:rsidRDefault="007830EA">
      <w:pPr>
        <w:pStyle w:val="Zkladntext1"/>
        <w:numPr>
          <w:ilvl w:val="0"/>
          <w:numId w:val="1"/>
        </w:numPr>
        <w:shd w:val="clear" w:color="auto" w:fill="auto"/>
        <w:tabs>
          <w:tab w:val="left" w:pos="662"/>
        </w:tabs>
      </w:pPr>
      <w:r>
        <w:t>Smluvní strany prohlašují, že identifikační údaje specifikující Smluvní strany jsou v souladu správní skutečností v době uzavření Smlouvy. Smluvní strany se zavazují, že změny dotčených údajů písemně oznámí bez prodlení druhé Sml</w:t>
      </w:r>
      <w:r>
        <w:t>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w:t>
      </w:r>
      <w:r>
        <w:t>vírat ke Smlouvě dodatek.</w:t>
      </w:r>
    </w:p>
    <w:p w:rsidR="008045BD" w:rsidRDefault="007830EA">
      <w:pPr>
        <w:pStyle w:val="Zkladntext1"/>
        <w:numPr>
          <w:ilvl w:val="0"/>
          <w:numId w:val="1"/>
        </w:numPr>
        <w:shd w:val="clear" w:color="auto" w:fill="auto"/>
        <w:tabs>
          <w:tab w:val="left" w:pos="662"/>
        </w:tabs>
      </w:pPr>
      <w:r>
        <w:t xml:space="preserve">Zhotovitel prohlašuje, že se náležitě seznámil se všemi podklady, které byly součástí výzvy k podání nabídek Veřejné zakázky včetně všech jejich příloh (dále jen „Výzva"), a které stanovují požadavky na předmět plnění Smlouvy, a </w:t>
      </w:r>
      <w:r>
        <w:t xml:space="preserve">že je odborně způsobilý ke splnění všech závazků podle Smlouvy. Zhotovitel dále prohlašuje, že se detailně seznámil s rozsahem a povahou předmětu plnění Veřejné zakázky a Smlouvy, že jsou mu známy veškeré relevantní technické, kvalitativní a jiné podmínky </w:t>
      </w:r>
      <w:r>
        <w:t>nezbytné k realizaci předmětu plnění Veřejné zakázky a Smlouvy, a že disponuje takovými kapacitami a odbornými znalostmi, které jsou nezbytné pro realizaci předmětu plnění Veřejné zakázky a Smlouvy za maximální smluvní cenu dohodnutou ve Smlouvě.</w:t>
      </w:r>
    </w:p>
    <w:p w:rsidR="008045BD" w:rsidRDefault="007830EA">
      <w:pPr>
        <w:pStyle w:val="Zkladntext1"/>
        <w:numPr>
          <w:ilvl w:val="0"/>
          <w:numId w:val="1"/>
        </w:numPr>
        <w:shd w:val="clear" w:color="auto" w:fill="auto"/>
        <w:tabs>
          <w:tab w:val="left" w:pos="662"/>
        </w:tabs>
        <w:spacing w:after="0"/>
      </w:pPr>
      <w:r>
        <w:t>Pojmy s v</w:t>
      </w:r>
      <w:r>
        <w:t>elkými počátečními písmeny definované ve Smlouvě budou mít význam, jenž je jim ve Smlouvě, včetně jejích příloh a dodatků, připisován. Pro vyloučení jakýchkoliv pochybností o vztahu Smlouvy a Výzvy jsou rovněž stanovena tato výkladová pravidla:</w:t>
      </w:r>
    </w:p>
    <w:p w:rsidR="008045BD" w:rsidRDefault="007830EA">
      <w:pPr>
        <w:pStyle w:val="Zkladntext1"/>
        <w:numPr>
          <w:ilvl w:val="0"/>
          <w:numId w:val="2"/>
        </w:numPr>
        <w:shd w:val="clear" w:color="auto" w:fill="auto"/>
        <w:tabs>
          <w:tab w:val="left" w:pos="1368"/>
        </w:tabs>
        <w:spacing w:after="0"/>
        <w:ind w:left="560" w:firstLine="20"/>
      </w:pPr>
      <w:r>
        <w:t>v případě j</w:t>
      </w:r>
      <w:r>
        <w:t>akékoliv nejistoty ohledně výkladu ustanovení Smlouvy budou tato ustanovení vykládána tak, aby v co nejširší míře zohledňovala účel Veřejné zakázky vyjádřený ve Výzvě;</w:t>
      </w:r>
    </w:p>
    <w:p w:rsidR="008045BD" w:rsidRDefault="007830EA">
      <w:pPr>
        <w:pStyle w:val="Zkladntext1"/>
        <w:numPr>
          <w:ilvl w:val="0"/>
          <w:numId w:val="2"/>
        </w:numPr>
        <w:shd w:val="clear" w:color="auto" w:fill="auto"/>
        <w:tabs>
          <w:tab w:val="left" w:pos="1368"/>
        </w:tabs>
        <w:spacing w:after="0"/>
        <w:ind w:left="560" w:firstLine="20"/>
      </w:pPr>
      <w:r>
        <w:t>v případě chybějících ustanovení Smlouvy budou použita dostatečně konkrétní ustanovení V</w:t>
      </w:r>
      <w:r>
        <w:t>ýzvy;</w:t>
      </w:r>
    </w:p>
    <w:p w:rsidR="008045BD" w:rsidRDefault="007830EA">
      <w:pPr>
        <w:pStyle w:val="Zkladntext1"/>
        <w:numPr>
          <w:ilvl w:val="0"/>
          <w:numId w:val="2"/>
        </w:numPr>
        <w:shd w:val="clear" w:color="auto" w:fill="auto"/>
        <w:tabs>
          <w:tab w:val="left" w:pos="1368"/>
        </w:tabs>
        <w:spacing w:after="400"/>
        <w:ind w:left="560" w:firstLine="20"/>
      </w:pPr>
      <w:r>
        <w:t>v případě rozporu mezi ustanoveními Smlouvy a Výzvy, budou mít přednost ustanovení Smlouvy.</w:t>
      </w:r>
    </w:p>
    <w:p w:rsidR="008045BD" w:rsidRDefault="007830EA">
      <w:pPr>
        <w:pStyle w:val="Zkladntext1"/>
        <w:numPr>
          <w:ilvl w:val="0"/>
          <w:numId w:val="1"/>
        </w:numPr>
        <w:shd w:val="clear" w:color="auto" w:fill="auto"/>
        <w:tabs>
          <w:tab w:val="left" w:pos="662"/>
        </w:tabs>
        <w:spacing w:after="540"/>
      </w:pPr>
      <w:r>
        <w:t>Zhotovitel prohlašuje, že jím poskytované plnění odpovídá všem požadavkům vyplývajícím z platných právních předpisů a závazných technických norem, které se na</w:t>
      </w:r>
      <w:r>
        <w:t xml:space="preserve"> plnění vztahují.</w:t>
      </w:r>
    </w:p>
    <w:p w:rsidR="008045BD" w:rsidRDefault="007830EA">
      <w:pPr>
        <w:pStyle w:val="Nadpis30"/>
        <w:keepNext/>
        <w:keepLines/>
        <w:shd w:val="clear" w:color="auto" w:fill="auto"/>
        <w:spacing w:after="0"/>
      </w:pPr>
      <w:bookmarkStart w:id="6" w:name="bookmark7"/>
      <w:r>
        <w:t>ČI. II</w:t>
      </w:r>
      <w:bookmarkEnd w:id="6"/>
    </w:p>
    <w:p w:rsidR="008045BD" w:rsidRDefault="007830EA">
      <w:pPr>
        <w:pStyle w:val="Nadpis30"/>
        <w:keepNext/>
        <w:keepLines/>
        <w:shd w:val="clear" w:color="auto" w:fill="auto"/>
        <w:spacing w:after="260"/>
      </w:pPr>
      <w:bookmarkStart w:id="7" w:name="bookmark8"/>
      <w:r>
        <w:t>PŘEDMĚT DÍLA</w:t>
      </w:r>
      <w:bookmarkEnd w:id="7"/>
    </w:p>
    <w:p w:rsidR="008045BD" w:rsidRDefault="007830EA">
      <w:pPr>
        <w:pStyle w:val="Zkladntext1"/>
        <w:shd w:val="clear" w:color="auto" w:fill="auto"/>
      </w:pPr>
      <w:r>
        <w:t>Zhotovitel se zavazuje za podmínek uvedených v této Smlouvě provést pro Objednatele stavební práce „SŠT - fasáda dílen Vrbová" v rozsahu uvedeném v příloze č. 1 Smlouvy (dále jen „Dílo"). Zhotovitel se zavazuje pro obj</w:t>
      </w:r>
      <w:r>
        <w:t>ednatele provést Dílo na svůj náklad a nebezpečí. Objednatel se zavazuje Dílo převzít a zaplatit jeho cenu.</w:t>
      </w:r>
    </w:p>
    <w:p w:rsidR="008045BD" w:rsidRDefault="007830EA">
      <w:pPr>
        <w:pStyle w:val="Nadpis30"/>
        <w:keepNext/>
        <w:keepLines/>
        <w:shd w:val="clear" w:color="auto" w:fill="auto"/>
        <w:spacing w:after="0"/>
      </w:pPr>
      <w:bookmarkStart w:id="8" w:name="bookmark9"/>
      <w:r>
        <w:t>ČI. III</w:t>
      </w:r>
      <w:bookmarkEnd w:id="8"/>
    </w:p>
    <w:p w:rsidR="008045BD" w:rsidRDefault="007830EA">
      <w:pPr>
        <w:pStyle w:val="Nadpis30"/>
        <w:keepNext/>
        <w:keepLines/>
        <w:shd w:val="clear" w:color="auto" w:fill="auto"/>
        <w:spacing w:after="260"/>
      </w:pPr>
      <w:bookmarkStart w:id="9" w:name="bookmark10"/>
      <w:r>
        <w:t>TERMÍN A MÍSTO PLNĚNÍ</w:t>
      </w:r>
      <w:bookmarkEnd w:id="9"/>
    </w:p>
    <w:p w:rsidR="008045BD" w:rsidRDefault="007830EA">
      <w:pPr>
        <w:pStyle w:val="Zkladntext1"/>
        <w:numPr>
          <w:ilvl w:val="0"/>
          <w:numId w:val="3"/>
        </w:numPr>
        <w:shd w:val="clear" w:color="auto" w:fill="auto"/>
        <w:tabs>
          <w:tab w:val="left" w:pos="662"/>
        </w:tabs>
        <w:spacing w:after="280"/>
      </w:pPr>
      <w:r>
        <w:t xml:space="preserve">Zhotovitel se zavazuje provést Dílo v termínu od </w:t>
      </w:r>
      <w:proofErr w:type="gramStart"/>
      <w:r>
        <w:t>2.5.2023</w:t>
      </w:r>
      <w:proofErr w:type="gramEnd"/>
      <w:r>
        <w:t xml:space="preserve"> do 20.6.2023.</w:t>
      </w:r>
    </w:p>
    <w:p w:rsidR="008045BD" w:rsidRDefault="007830EA">
      <w:pPr>
        <w:pStyle w:val="Zkladntext1"/>
        <w:numPr>
          <w:ilvl w:val="0"/>
          <w:numId w:val="3"/>
        </w:numPr>
        <w:shd w:val="clear" w:color="auto" w:fill="auto"/>
        <w:tabs>
          <w:tab w:val="left" w:pos="662"/>
        </w:tabs>
        <w:spacing w:after="280"/>
      </w:pPr>
      <w:r>
        <w:t xml:space="preserve">Zhotovitel nese výhradní odpovědnost za </w:t>
      </w:r>
      <w:r>
        <w:t xml:space="preserve">dodržení termínu provádění Díla a termínu dokončení a řádného předání Díla. Zhotovitel učiní v rámci sjednané Ceny Díla všechna nutná opatření pro splnění závazku </w:t>
      </w:r>
      <w:r>
        <w:lastRenderedPageBreak/>
        <w:t>z této Smlouvy ve sjednaných termínech.</w:t>
      </w:r>
    </w:p>
    <w:p w:rsidR="008045BD" w:rsidRDefault="007830EA">
      <w:pPr>
        <w:pStyle w:val="Zkladntext1"/>
        <w:numPr>
          <w:ilvl w:val="0"/>
          <w:numId w:val="3"/>
        </w:numPr>
        <w:shd w:val="clear" w:color="auto" w:fill="auto"/>
        <w:tabs>
          <w:tab w:val="left" w:pos="662"/>
        </w:tabs>
        <w:spacing w:after="280"/>
      </w:pPr>
      <w:r>
        <w:t>Pokud dojde na základě změnového řízení nebo z důvodů</w:t>
      </w:r>
      <w:r>
        <w:t xml:space="preserve"> ležících na straně Objednatele k ohrožení nebo posunutí termínů provádění Díla, má Zhotovitel nárok na odpovídající prodloužení takových dotčených termínů, včetně konečného termínu.</w:t>
      </w:r>
    </w:p>
    <w:p w:rsidR="008045BD" w:rsidRDefault="007830EA">
      <w:pPr>
        <w:pStyle w:val="Zkladntext1"/>
        <w:numPr>
          <w:ilvl w:val="0"/>
          <w:numId w:val="3"/>
        </w:numPr>
        <w:shd w:val="clear" w:color="auto" w:fill="auto"/>
        <w:tabs>
          <w:tab w:val="left" w:pos="662"/>
        </w:tabs>
        <w:spacing w:after="280"/>
      </w:pPr>
      <w:r>
        <w:t>Zhotovitel je povinen začít provádět Dílo bezprostředně po splnění podmín</w:t>
      </w:r>
      <w:r>
        <w:t>ek stanovených platnými právními předpisy České republiky pro provádění Díla.</w:t>
      </w:r>
    </w:p>
    <w:p w:rsidR="008045BD" w:rsidRDefault="007830EA">
      <w:pPr>
        <w:pStyle w:val="Zkladntext1"/>
        <w:numPr>
          <w:ilvl w:val="0"/>
          <w:numId w:val="3"/>
        </w:numPr>
        <w:shd w:val="clear" w:color="auto" w:fill="auto"/>
        <w:tabs>
          <w:tab w:val="left" w:pos="662"/>
        </w:tabs>
        <w:spacing w:after="280"/>
      </w:pPr>
      <w:r>
        <w:t>Dílo bude v termínu uvedeném v odst. 1. předáno Objednateli. Smluvní strany se zavazují při předání díla Objednateli sepsat písemný předávací protokol.</w:t>
      </w:r>
    </w:p>
    <w:p w:rsidR="008045BD" w:rsidRDefault="007830EA">
      <w:pPr>
        <w:pStyle w:val="Zkladntext1"/>
        <w:numPr>
          <w:ilvl w:val="0"/>
          <w:numId w:val="3"/>
        </w:numPr>
        <w:shd w:val="clear" w:color="auto" w:fill="auto"/>
        <w:tabs>
          <w:tab w:val="left" w:pos="662"/>
        </w:tabs>
        <w:spacing w:after="540"/>
      </w:pPr>
      <w:r>
        <w:t>Místem plnění odloučené pr</w:t>
      </w:r>
      <w:r>
        <w:t>acoviště Objednatele: Akademie řemesel Praha - Střední škola technická, Vrbová 1233/34, Praha Braník, objekt dílen. Objednatel předá Zhotoviteli místo plnění bez odkladů po podpisu smlouvy. O předání a převzetí místa plnění sepíší Smluvní strany protokol.</w:t>
      </w:r>
    </w:p>
    <w:p w:rsidR="008045BD" w:rsidRDefault="007830EA">
      <w:pPr>
        <w:pStyle w:val="Nadpis30"/>
        <w:keepNext/>
        <w:keepLines/>
        <w:shd w:val="clear" w:color="auto" w:fill="auto"/>
        <w:spacing w:after="0"/>
      </w:pPr>
      <w:bookmarkStart w:id="10" w:name="bookmark11"/>
      <w:r>
        <w:t>ČI. IV</w:t>
      </w:r>
      <w:bookmarkEnd w:id="10"/>
    </w:p>
    <w:p w:rsidR="008045BD" w:rsidRDefault="007830EA">
      <w:pPr>
        <w:pStyle w:val="Nadpis30"/>
        <w:keepNext/>
        <w:keepLines/>
        <w:shd w:val="clear" w:color="auto" w:fill="auto"/>
        <w:spacing w:after="280"/>
      </w:pPr>
      <w:bookmarkStart w:id="11" w:name="bookmark12"/>
      <w:r>
        <w:t>CENA PLNĚNÍ</w:t>
      </w:r>
      <w:bookmarkEnd w:id="11"/>
    </w:p>
    <w:p w:rsidR="008045BD" w:rsidRDefault="007830EA">
      <w:pPr>
        <w:pStyle w:val="Zkladntext1"/>
        <w:numPr>
          <w:ilvl w:val="0"/>
          <w:numId w:val="4"/>
        </w:numPr>
        <w:shd w:val="clear" w:color="auto" w:fill="auto"/>
        <w:tabs>
          <w:tab w:val="left" w:pos="662"/>
        </w:tabs>
        <w:spacing w:after="540"/>
      </w:pPr>
      <w:r>
        <w:t>Cena Díla v rozsahu této Smlouvy je stanovena dohodou Smluvních stran bez možnosti nárůstu z důvodu inflace nebo jiných vlivů nespecifikovaných přímo touto Smlouvou takto:</w:t>
      </w:r>
    </w:p>
    <w:p w:rsidR="008045BD" w:rsidRDefault="007830EA">
      <w:pPr>
        <w:pStyle w:val="Zkladntext1"/>
        <w:shd w:val="clear" w:color="auto" w:fill="auto"/>
      </w:pPr>
      <w:r>
        <w:t>Celková cena v Kč bez DPH 1 986 296,01</w:t>
      </w:r>
    </w:p>
    <w:p w:rsidR="008045BD" w:rsidRDefault="007830EA">
      <w:pPr>
        <w:pStyle w:val="Zkladntext1"/>
        <w:shd w:val="clear" w:color="auto" w:fill="auto"/>
        <w:spacing w:after="280"/>
        <w:ind w:left="2080"/>
        <w:jc w:val="left"/>
      </w:pPr>
      <w:r>
        <w:t>DPH 417 122,16</w:t>
      </w:r>
    </w:p>
    <w:p w:rsidR="008045BD" w:rsidRDefault="007830EA">
      <w:pPr>
        <w:pStyle w:val="Zkladntext1"/>
        <w:shd w:val="clear" w:color="auto" w:fill="auto"/>
        <w:spacing w:after="280"/>
      </w:pPr>
      <w:r>
        <w:t>Cena v Kč v</w:t>
      </w:r>
      <w:r>
        <w:t xml:space="preserve">č. DPH 2 403 418,17 Kč (slovy: </w:t>
      </w:r>
      <w:proofErr w:type="spellStart"/>
      <w:r>
        <w:t>dvamilionyčtyřistatřitisícčtyřistaosmnáctkorun</w:t>
      </w:r>
      <w:proofErr w:type="spellEnd"/>
      <w:r>
        <w:t xml:space="preserve"> a </w:t>
      </w:r>
      <w:proofErr w:type="spellStart"/>
      <w:r>
        <w:t>sedmnácthaléřů</w:t>
      </w:r>
      <w:proofErr w:type="spellEnd"/>
      <w:r>
        <w:t>)</w:t>
      </w:r>
    </w:p>
    <w:p w:rsidR="008045BD" w:rsidRDefault="007830EA">
      <w:pPr>
        <w:pStyle w:val="Zkladntext1"/>
        <w:numPr>
          <w:ilvl w:val="0"/>
          <w:numId w:val="4"/>
        </w:numPr>
        <w:shd w:val="clear" w:color="auto" w:fill="auto"/>
        <w:tabs>
          <w:tab w:val="left" w:pos="662"/>
        </w:tabs>
        <w:spacing w:after="280"/>
      </w:pPr>
      <w:r>
        <w:t xml:space="preserve">Rozpis Ceny Díla je uveden v příloze č. 1 této Smlouvy. Cena Díla dle této Smlouvy je stanovena jako maximální, nejvýše přípustná, nepřekročitelná a zahrnující </w:t>
      </w:r>
      <w:r>
        <w:t>veškeré náklady Zhotovitele nutné k řádnému splnění předmětu Smlouvy (např. vedlejší náklady, náklady spojené s dopravou do místa plnění, včetně nákladů souvisejících apod.). Zhotovitel nese veškeré náklady nutně nebo účelně vynaložené při plnění závazku z</w:t>
      </w:r>
      <w:r>
        <w:t xml:space="preserve">e Smlouvy včetně veškerých poplatků. V ceně jsou zahrnuty veškeré činnosti sjednané ve Smlouvě, jakož i další činnosti, které ve Smlouvě uvedeny nejsou, ale o kterých Zhotovitel vzhledem ke svým odborným znalostem vědět měl nebo mohl. Cenu plnění je možné </w:t>
      </w:r>
      <w:r>
        <w:t>měnit pouze za níže specifikovaných podmínek.</w:t>
      </w:r>
    </w:p>
    <w:p w:rsidR="008045BD" w:rsidRDefault="007830EA">
      <w:pPr>
        <w:pStyle w:val="Zkladntext1"/>
        <w:numPr>
          <w:ilvl w:val="0"/>
          <w:numId w:val="4"/>
        </w:numPr>
        <w:shd w:val="clear" w:color="auto" w:fill="auto"/>
        <w:tabs>
          <w:tab w:val="left" w:pos="659"/>
        </w:tabs>
      </w:pPr>
      <w:r>
        <w:t>Smluvní strany se dohodly, že pokud dojde v průběhu plnění Smlouvy ke změně zákonné sazby DPH stanovené pro plnění předmětu Smlouvy, bude tato sazba promítnuta do všech cen uvedených ve Smlouvě s DPH a Zhotovit</w:t>
      </w:r>
      <w:r>
        <w:t>el je od okamžiku nabytí účinnosti změny zákonné sazby DPH povinen účtovat platnou sazbu DPH. O této skutečnosti není nutné uzavírat dodatek ke Smlouvě.</w:t>
      </w:r>
    </w:p>
    <w:p w:rsidR="008045BD" w:rsidRDefault="007830EA">
      <w:pPr>
        <w:pStyle w:val="Zkladntext1"/>
        <w:numPr>
          <w:ilvl w:val="0"/>
          <w:numId w:val="4"/>
        </w:numPr>
        <w:shd w:val="clear" w:color="auto" w:fill="auto"/>
        <w:tabs>
          <w:tab w:val="left" w:pos="659"/>
        </w:tabs>
      </w:pPr>
      <w:r>
        <w:t>Dodavatel odpovídá za to, že sazba DPH je stanovena v souladu s platnými právními předpisy.</w:t>
      </w:r>
    </w:p>
    <w:p w:rsidR="008045BD" w:rsidRDefault="007830EA">
      <w:pPr>
        <w:pStyle w:val="Zkladntext1"/>
        <w:numPr>
          <w:ilvl w:val="0"/>
          <w:numId w:val="4"/>
        </w:numPr>
        <w:shd w:val="clear" w:color="auto" w:fill="auto"/>
        <w:tabs>
          <w:tab w:val="left" w:pos="659"/>
        </w:tabs>
      </w:pPr>
      <w:r>
        <w:t>Cenu Díla l</w:t>
      </w:r>
      <w:r>
        <w:t>ze změnit pouze písemným dodatkem ke Smlouvě podepsaným oběma Smluvními stranami.</w:t>
      </w:r>
    </w:p>
    <w:p w:rsidR="008045BD" w:rsidRDefault="007830EA">
      <w:pPr>
        <w:pStyle w:val="Zkladntext1"/>
        <w:numPr>
          <w:ilvl w:val="0"/>
          <w:numId w:val="4"/>
        </w:numPr>
        <w:shd w:val="clear" w:color="auto" w:fill="auto"/>
        <w:tabs>
          <w:tab w:val="left" w:pos="659"/>
        </w:tabs>
      </w:pPr>
      <w:r>
        <w:t xml:space="preserve">Vyjde-li v průběhu provádění Díla najevo potřeba změnit smluvně stanovený rozsah prací a úkolů Zhotovitele (zejména změna podkladů pro uzavření Smlouvy - podmínky stavebních </w:t>
      </w:r>
      <w:r>
        <w:t>povolení, změny vyvolané Objednatelem předávanou projektovou dokumentací, požadavky Objednatele, změny v prováděcí dokumentaci), projednají související otázky Smluvní strany za účasti dalších osob zúčastněných na provádění Díla za použití formuláře změnové</w:t>
      </w:r>
      <w:r>
        <w:t xml:space="preserve">ho listu. Formulář změnového listu vyhotoví pověřený zástupce Zhotovitele </w:t>
      </w:r>
      <w:r>
        <w:lastRenderedPageBreak/>
        <w:t>a předá jej Objednateli a osobě pověřené technickým/stavebním dozorem k vyjádření. Lhůty pro vyjádření k navrhované změně Díla budou stanoveny při kontrolním dnu. Pokud se Smluvní st</w:t>
      </w:r>
      <w:r>
        <w:t>rany nedohodnou, činí tato lhůta deset (10) dnů ode dne doručení změnového listu.</w:t>
      </w:r>
    </w:p>
    <w:p w:rsidR="008045BD" w:rsidRDefault="007830EA">
      <w:pPr>
        <w:pStyle w:val="Zkladntext1"/>
        <w:numPr>
          <w:ilvl w:val="0"/>
          <w:numId w:val="4"/>
        </w:numPr>
        <w:shd w:val="clear" w:color="auto" w:fill="auto"/>
        <w:tabs>
          <w:tab w:val="left" w:pos="659"/>
        </w:tabs>
      </w:pPr>
      <w:r>
        <w:t>Vyplývá-li z formuláře změnového listu, že provedení změny bude mít vliv na Cenu Díla, bude dosud platná sjednaná Cena Díla upravena podle povahy změny odpovídajícím postupem</w:t>
      </w:r>
      <w:r>
        <w:t xml:space="preserve"> podle ustanovení této Smlouvy.</w:t>
      </w:r>
    </w:p>
    <w:p w:rsidR="008045BD" w:rsidRDefault="007830EA">
      <w:pPr>
        <w:pStyle w:val="Zkladntext1"/>
        <w:numPr>
          <w:ilvl w:val="0"/>
          <w:numId w:val="4"/>
        </w:numPr>
        <w:shd w:val="clear" w:color="auto" w:fill="auto"/>
        <w:tabs>
          <w:tab w:val="left" w:pos="659"/>
        </w:tabs>
      </w:pPr>
      <w:r>
        <w:t>Pro sjednání cenových dopadů změn Díla budou tyto změny oceněny a připočteny nebo odečteny k dohodnuté Ceně Díla.</w:t>
      </w:r>
    </w:p>
    <w:p w:rsidR="008045BD" w:rsidRDefault="007830EA">
      <w:pPr>
        <w:pStyle w:val="Zkladntext1"/>
        <w:numPr>
          <w:ilvl w:val="0"/>
          <w:numId w:val="4"/>
        </w:numPr>
        <w:shd w:val="clear" w:color="auto" w:fill="auto"/>
        <w:tabs>
          <w:tab w:val="left" w:pos="659"/>
        </w:tabs>
      </w:pPr>
      <w:r>
        <w:t>Ocenění nově prováděných prací (vícepráce) se provede analogickým použitím shodných nebo srovnatelných položek</w:t>
      </w:r>
      <w:r>
        <w:t xml:space="preserve"> podle oceněného výkazu výměr, podle něhož se stanoví jednotková cena příslušné vícepráce a kalkulace cenového dopadu změny Díla se provede změnou množstevního údaje vztaženého k příslušné položce.</w:t>
      </w:r>
    </w:p>
    <w:p w:rsidR="008045BD" w:rsidRDefault="007830EA">
      <w:pPr>
        <w:pStyle w:val="Zkladntext1"/>
        <w:numPr>
          <w:ilvl w:val="0"/>
          <w:numId w:val="4"/>
        </w:numPr>
        <w:shd w:val="clear" w:color="auto" w:fill="auto"/>
        <w:tabs>
          <w:tab w:val="left" w:pos="659"/>
        </w:tabs>
        <w:spacing w:after="540"/>
      </w:pPr>
      <w:r>
        <w:t>Zhotovitel je povinen v rámci projednávání navrhované změn</w:t>
      </w:r>
      <w:r>
        <w:t>y Díla Objednateli předat požadované informace, které musí také obsahovat specifikaci termínových dopadů navrhované změny Díla a návrh ocenění změn Díla, který Zhotovitel vypracuje.</w:t>
      </w:r>
    </w:p>
    <w:p w:rsidR="008045BD" w:rsidRDefault="007830EA">
      <w:pPr>
        <w:pStyle w:val="Nadpis30"/>
        <w:keepNext/>
        <w:keepLines/>
        <w:shd w:val="clear" w:color="auto" w:fill="auto"/>
        <w:spacing w:after="0"/>
      </w:pPr>
      <w:bookmarkStart w:id="12" w:name="bookmark13"/>
      <w:r>
        <w:t>ČI. V</w:t>
      </w:r>
      <w:bookmarkEnd w:id="12"/>
    </w:p>
    <w:p w:rsidR="008045BD" w:rsidRDefault="007830EA">
      <w:pPr>
        <w:pStyle w:val="Nadpis30"/>
        <w:keepNext/>
        <w:keepLines/>
        <w:shd w:val="clear" w:color="auto" w:fill="auto"/>
        <w:spacing w:after="260"/>
      </w:pPr>
      <w:bookmarkStart w:id="13" w:name="bookmark14"/>
      <w:r>
        <w:t>ZÁKLADNÍ ZÁSADY PROVÁDĚNÍ DÍLA</w:t>
      </w:r>
      <w:bookmarkEnd w:id="13"/>
    </w:p>
    <w:p w:rsidR="008045BD" w:rsidRDefault="007830EA">
      <w:pPr>
        <w:pStyle w:val="Zkladntext1"/>
        <w:numPr>
          <w:ilvl w:val="0"/>
          <w:numId w:val="5"/>
        </w:numPr>
        <w:shd w:val="clear" w:color="auto" w:fill="auto"/>
        <w:tabs>
          <w:tab w:val="left" w:pos="659"/>
        </w:tabs>
      </w:pPr>
      <w:r>
        <w:t>Zhotovitel je povinen řídit se a dodr</w:t>
      </w:r>
      <w:r>
        <w:t>žovat pokyny Objednatele ve všech záležitostech týkajících se Díla. Zhotovitel bude přijímat pokyny k provádění Díla pouze od Objednatele.</w:t>
      </w:r>
    </w:p>
    <w:p w:rsidR="008045BD" w:rsidRDefault="007830EA">
      <w:pPr>
        <w:pStyle w:val="Zkladntext1"/>
        <w:numPr>
          <w:ilvl w:val="0"/>
          <w:numId w:val="5"/>
        </w:numPr>
        <w:shd w:val="clear" w:color="auto" w:fill="auto"/>
        <w:tabs>
          <w:tab w:val="left" w:pos="659"/>
        </w:tabs>
        <w:spacing w:after="280"/>
      </w:pPr>
      <w:r>
        <w:t xml:space="preserve">Zhotovitel se zavazuje provést Dílo s odbornou péčí, v požadované kvalitě, včas a v souladu se všemi aplikovatelnými </w:t>
      </w:r>
      <w:r>
        <w:t>platnými právními a technickými normami, v rozsahu a za podmínek uvedených v této Smlouvě. Zároveň se Zhotovitel zavazuje dodržovat předpisy BOZP a PO při provádění prací, zejména zásady práce ve výškách a bezpečné manipulace s materiálem. Zhotovitel se za</w:t>
      </w:r>
      <w:r>
        <w:t>vazuje dodržovat plán BOZP a bezpečnostní pokyny zadané Objednatelem.</w:t>
      </w:r>
    </w:p>
    <w:p w:rsidR="008045BD" w:rsidRDefault="007830EA">
      <w:pPr>
        <w:pStyle w:val="Zkladntext1"/>
        <w:numPr>
          <w:ilvl w:val="0"/>
          <w:numId w:val="5"/>
        </w:numPr>
        <w:shd w:val="clear" w:color="auto" w:fill="auto"/>
        <w:tabs>
          <w:tab w:val="left" w:pos="658"/>
        </w:tabs>
        <w:spacing w:after="280"/>
      </w:pPr>
      <w:r>
        <w:t>Zhotovitel se zavazuje udržovat místo plnění, okolí i přístupové cesty a případná znečištění či poškození průběžně odstraňovat. Objednatel si vyhrazuje právo omezovat hlučné práce.</w:t>
      </w:r>
    </w:p>
    <w:p w:rsidR="008045BD" w:rsidRDefault="007830EA">
      <w:pPr>
        <w:pStyle w:val="Zkladntext1"/>
        <w:numPr>
          <w:ilvl w:val="0"/>
          <w:numId w:val="5"/>
        </w:numPr>
        <w:shd w:val="clear" w:color="auto" w:fill="auto"/>
        <w:tabs>
          <w:tab w:val="left" w:pos="658"/>
        </w:tabs>
        <w:spacing w:after="280"/>
      </w:pPr>
      <w:r>
        <w:t xml:space="preserve">V </w:t>
      </w:r>
      <w:r>
        <w:t>případech uvedených ve věci provádění Díla je Zhotovitel povinen vyzvat Objednatele ke kontrole prací, materiálů a konstrukcí, které budou zakryty, a to zpravidla pět (5) dnů před zakrytím, a umožnit mu prohlídku. Pokud se Objednatel na výzvu nedostaví, je</w:t>
      </w:r>
      <w:r>
        <w:t xml:space="preserve"> Zhotovitel oprávněn provést zakrytí sám. O zakrytí provede Zhotovitel zápis do stavebního deníku; pokud je přítomen oprávněný zástupce Objednatele, potom tento zápis potvrdí svým podpisem.</w:t>
      </w:r>
    </w:p>
    <w:p w:rsidR="008045BD" w:rsidRDefault="007830EA">
      <w:pPr>
        <w:pStyle w:val="Zkladntext1"/>
        <w:numPr>
          <w:ilvl w:val="0"/>
          <w:numId w:val="5"/>
        </w:numPr>
        <w:shd w:val="clear" w:color="auto" w:fill="auto"/>
        <w:tabs>
          <w:tab w:val="left" w:pos="658"/>
        </w:tabs>
        <w:spacing w:after="280"/>
      </w:pPr>
      <w:r>
        <w:t>Zhotovitel v den převzetí místa plnění založí stavební deník a bud</w:t>
      </w:r>
      <w:r>
        <w:t>e ho vést v průběhu provádění Díla až do protokolárního předání Díla.</w:t>
      </w:r>
    </w:p>
    <w:p w:rsidR="008045BD" w:rsidRDefault="007830EA">
      <w:pPr>
        <w:pStyle w:val="Zkladntext1"/>
        <w:numPr>
          <w:ilvl w:val="0"/>
          <w:numId w:val="5"/>
        </w:numPr>
        <w:shd w:val="clear" w:color="auto" w:fill="auto"/>
        <w:tabs>
          <w:tab w:val="left" w:pos="658"/>
        </w:tabs>
        <w:spacing w:after="280"/>
      </w:pPr>
      <w:r>
        <w:t>Zhotovitel bude od počátku až do doby předání Díla provádět do stavebního deníku zápisy o provádění prací a dalších skutečnostech, které má podle této Smlouvy nebo platných právních před</w:t>
      </w:r>
      <w:r>
        <w:t>pisů do stavebního deníku zapisovat. Během pracovní doby budou deníky přístupny pro Objednatele a technický/stavební dozor.</w:t>
      </w:r>
    </w:p>
    <w:p w:rsidR="008045BD" w:rsidRDefault="007830EA">
      <w:pPr>
        <w:pStyle w:val="Zkladntext1"/>
        <w:numPr>
          <w:ilvl w:val="0"/>
          <w:numId w:val="5"/>
        </w:numPr>
        <w:shd w:val="clear" w:color="auto" w:fill="auto"/>
        <w:tabs>
          <w:tab w:val="left" w:pos="658"/>
        </w:tabs>
        <w:spacing w:after="280"/>
      </w:pPr>
      <w:r>
        <w:t>Objednatel a technický/stavební dozor je oprávněn nahlížet do stavebních deníků a provádět v nich zápisy nebo se vyjadřovat k zápisů</w:t>
      </w:r>
      <w:r>
        <w:t>m Zhotovitele.</w:t>
      </w:r>
    </w:p>
    <w:p w:rsidR="008045BD" w:rsidRDefault="007830EA">
      <w:pPr>
        <w:pStyle w:val="Zkladntext1"/>
        <w:numPr>
          <w:ilvl w:val="0"/>
          <w:numId w:val="5"/>
        </w:numPr>
        <w:shd w:val="clear" w:color="auto" w:fill="auto"/>
        <w:tabs>
          <w:tab w:val="left" w:pos="658"/>
        </w:tabs>
        <w:spacing w:after="280"/>
      </w:pPr>
      <w:r>
        <w:lastRenderedPageBreak/>
        <w:t>Osoba pověřená Objednatelem k výkonu technického/stavebního bude určena v průběhu realizace. Objednatel je oprávněn kdykoli jednostranně změnit osobu pověřenou výkonem technického/stavebního dozoru bez nutnosti uzavřít dodatek k této Smlouvě</w:t>
      </w:r>
      <w:r>
        <w:t>. Takovou změnu bez zbytečného odkladu oznámí Zhotoviteli</w:t>
      </w:r>
    </w:p>
    <w:p w:rsidR="008045BD" w:rsidRDefault="007830EA">
      <w:pPr>
        <w:pStyle w:val="Zkladntext1"/>
        <w:numPr>
          <w:ilvl w:val="0"/>
          <w:numId w:val="5"/>
        </w:numPr>
        <w:shd w:val="clear" w:color="auto" w:fill="auto"/>
        <w:tabs>
          <w:tab w:val="left" w:pos="658"/>
        </w:tabs>
        <w:spacing w:after="280"/>
      </w:pPr>
      <w:r>
        <w:t>Objednatel je oprávněn kontrolovat, zda Dílo je prováděno za podmínek uvedených v této Smlouvě. Datum a čas provedení kontroly musí Objednatel oznámit Zhotoviteli nejméně dva (2) dny předem. Kontrol</w:t>
      </w:r>
      <w:r>
        <w:t xml:space="preserve">a </w:t>
      </w:r>
      <w:proofErr w:type="gramStart"/>
      <w:r>
        <w:t>bude</w:t>
      </w:r>
      <w:proofErr w:type="gramEnd"/>
      <w:r>
        <w:t xml:space="preserve"> preferenčně provedena zejména v pracovních dnech v době od 8.00 hod. do 16.00 hod. V případech zvláštního zřetele hodných </w:t>
      </w:r>
      <w:proofErr w:type="gramStart"/>
      <w:r>
        <w:t>může</w:t>
      </w:r>
      <w:proofErr w:type="gramEnd"/>
      <w:r>
        <w:t xml:space="preserve"> být provedena kdykoli.</w:t>
      </w:r>
    </w:p>
    <w:p w:rsidR="008045BD" w:rsidRDefault="007830EA">
      <w:pPr>
        <w:pStyle w:val="Zkladntext1"/>
        <w:numPr>
          <w:ilvl w:val="0"/>
          <w:numId w:val="5"/>
        </w:numPr>
        <w:shd w:val="clear" w:color="auto" w:fill="auto"/>
        <w:tabs>
          <w:tab w:val="left" w:pos="658"/>
        </w:tabs>
        <w:spacing w:after="280"/>
      </w:pPr>
      <w:r>
        <w:t>Smluvní strany se dohodly, že kontrolní oprávnění ve smyslu tohoto článku bude Objednatel vykonávat</w:t>
      </w:r>
      <w:r>
        <w:t xml:space="preserve"> zejména v rámci kontrolních dnů. Kontrolní dny se budou konat v termínech určených po dohodě Objednatele a Zhotovitele. O provedeném kontrolním dnu bude pořizován zápis, který </w:t>
      </w:r>
      <w:proofErr w:type="gramStart"/>
      <w:r>
        <w:t>vyhotoví</w:t>
      </w:r>
      <w:proofErr w:type="gramEnd"/>
      <w:r>
        <w:t xml:space="preserve"> Objednatel </w:t>
      </w:r>
      <w:proofErr w:type="gramStart"/>
      <w:r>
        <w:t>nebojím</w:t>
      </w:r>
      <w:proofErr w:type="gramEnd"/>
      <w:r>
        <w:t xml:space="preserve"> písemně pověřená osoba.</w:t>
      </w:r>
    </w:p>
    <w:p w:rsidR="008045BD" w:rsidRDefault="007830EA">
      <w:pPr>
        <w:pStyle w:val="Zkladntext1"/>
        <w:numPr>
          <w:ilvl w:val="0"/>
          <w:numId w:val="5"/>
        </w:numPr>
        <w:shd w:val="clear" w:color="auto" w:fill="auto"/>
        <w:tabs>
          <w:tab w:val="left" w:pos="658"/>
        </w:tabs>
        <w:spacing w:after="540"/>
      </w:pPr>
      <w:r>
        <w:t xml:space="preserve">Při kontrolních dnech bude </w:t>
      </w:r>
      <w:r>
        <w:t>zejména kontrolováno plnění termínů provádění Díla, výše vynaložených nákladů, změny provádění Díla, dodržování jakosti provedených prací, ČSN, obecně závazných právních předpisů apod.</w:t>
      </w:r>
    </w:p>
    <w:p w:rsidR="008045BD" w:rsidRDefault="007830EA">
      <w:pPr>
        <w:pStyle w:val="Nadpis30"/>
        <w:keepNext/>
        <w:keepLines/>
        <w:shd w:val="clear" w:color="auto" w:fill="auto"/>
        <w:spacing w:after="0"/>
      </w:pPr>
      <w:bookmarkStart w:id="14" w:name="bookmark15"/>
      <w:r>
        <w:t>ČI. VI</w:t>
      </w:r>
      <w:bookmarkEnd w:id="14"/>
    </w:p>
    <w:p w:rsidR="008045BD" w:rsidRDefault="007830EA">
      <w:pPr>
        <w:pStyle w:val="Nadpis30"/>
        <w:keepNext/>
        <w:keepLines/>
        <w:shd w:val="clear" w:color="auto" w:fill="auto"/>
        <w:spacing w:after="280"/>
      </w:pPr>
      <w:bookmarkStart w:id="15" w:name="bookmark16"/>
      <w:r>
        <w:t>SOUČINNOST OBJEDNATELE</w:t>
      </w:r>
      <w:bookmarkEnd w:id="15"/>
    </w:p>
    <w:p w:rsidR="008045BD" w:rsidRDefault="007830EA">
      <w:pPr>
        <w:pStyle w:val="Zkladntext1"/>
        <w:numPr>
          <w:ilvl w:val="0"/>
          <w:numId w:val="6"/>
        </w:numPr>
        <w:shd w:val="clear" w:color="auto" w:fill="auto"/>
        <w:tabs>
          <w:tab w:val="left" w:pos="658"/>
        </w:tabs>
        <w:spacing w:after="280"/>
      </w:pPr>
      <w:r>
        <w:t>Objednatel předá Zhotoviteli nejpozději 3</w:t>
      </w:r>
      <w:r>
        <w:t xml:space="preserve"> dny přede dnem, kdy má Zhotovitel začít s prováděním Díla, všechna další povolení, rozhodnutí a opatření vydaná dotčenými orgány státní</w:t>
      </w:r>
    </w:p>
    <w:p w:rsidR="008045BD" w:rsidRDefault="007830EA">
      <w:pPr>
        <w:pStyle w:val="Zkladntext1"/>
        <w:shd w:val="clear" w:color="auto" w:fill="auto"/>
        <w:ind w:left="300" w:right="300" w:firstLine="20"/>
      </w:pPr>
      <w:r>
        <w:t>správy do uplynutí výše uvedené lhůty. Všechna povolení, rozhodnutí a opatření vydaná dotčenými orgány státní správy po</w:t>
      </w:r>
      <w:r>
        <w:t xml:space="preserve"> uplynutí výše uvedené lhůty se Objednatel zavazuje předat Zhotoviteli vždy bez zbytečného odkladu.</w:t>
      </w:r>
    </w:p>
    <w:p w:rsidR="008045BD" w:rsidRDefault="007830EA">
      <w:pPr>
        <w:pStyle w:val="Zkladntext1"/>
        <w:numPr>
          <w:ilvl w:val="0"/>
          <w:numId w:val="6"/>
        </w:numPr>
        <w:shd w:val="clear" w:color="auto" w:fill="auto"/>
        <w:tabs>
          <w:tab w:val="left" w:pos="977"/>
        </w:tabs>
        <w:spacing w:after="540"/>
        <w:ind w:left="300" w:firstLine="20"/>
      </w:pPr>
      <w:r>
        <w:t>Objednatel bude poskytovat Zhotoviteli i další součinnost potřebnou k provádění Díla.</w:t>
      </w:r>
    </w:p>
    <w:p w:rsidR="008045BD" w:rsidRDefault="007830EA">
      <w:pPr>
        <w:pStyle w:val="Nadpis30"/>
        <w:keepNext/>
        <w:keepLines/>
        <w:shd w:val="clear" w:color="auto" w:fill="auto"/>
        <w:spacing w:after="0"/>
      </w:pPr>
      <w:bookmarkStart w:id="16" w:name="bookmark17"/>
      <w:r>
        <w:t>ČI. VII</w:t>
      </w:r>
      <w:bookmarkEnd w:id="16"/>
    </w:p>
    <w:p w:rsidR="008045BD" w:rsidRDefault="007830EA">
      <w:pPr>
        <w:pStyle w:val="Nadpis30"/>
        <w:keepNext/>
        <w:keepLines/>
        <w:shd w:val="clear" w:color="auto" w:fill="auto"/>
        <w:spacing w:after="280"/>
      </w:pPr>
      <w:bookmarkStart w:id="17" w:name="bookmark18"/>
      <w:r>
        <w:t>PLATEBNÍ PODMÍNKY</w:t>
      </w:r>
      <w:bookmarkEnd w:id="17"/>
    </w:p>
    <w:p w:rsidR="008045BD" w:rsidRDefault="007830EA">
      <w:pPr>
        <w:pStyle w:val="Zkladntext1"/>
        <w:numPr>
          <w:ilvl w:val="0"/>
          <w:numId w:val="7"/>
        </w:numPr>
        <w:shd w:val="clear" w:color="auto" w:fill="auto"/>
        <w:tabs>
          <w:tab w:val="left" w:pos="977"/>
        </w:tabs>
        <w:spacing w:after="280"/>
        <w:ind w:left="300" w:right="300" w:firstLine="20"/>
        <w:rPr>
          <w:sz w:val="20"/>
          <w:szCs w:val="20"/>
        </w:rPr>
      </w:pPr>
      <w:r>
        <w:t xml:space="preserve">Cena Díla dle čl. IV a přílohy č. 1 Smlouvy bude hrazena na základě daňového dokladu vystaveného Zhotovitelem (dále jen </w:t>
      </w:r>
      <w:r>
        <w:rPr>
          <w:b/>
          <w:bCs/>
          <w:i/>
          <w:iCs/>
          <w:sz w:val="20"/>
          <w:szCs w:val="20"/>
        </w:rPr>
        <w:t>„Faktura").</w:t>
      </w:r>
    </w:p>
    <w:p w:rsidR="008045BD" w:rsidRDefault="007830EA">
      <w:pPr>
        <w:pStyle w:val="Zkladntext1"/>
        <w:numPr>
          <w:ilvl w:val="0"/>
          <w:numId w:val="7"/>
        </w:numPr>
        <w:shd w:val="clear" w:color="auto" w:fill="auto"/>
        <w:tabs>
          <w:tab w:val="left" w:pos="977"/>
        </w:tabs>
        <w:spacing w:after="280"/>
        <w:ind w:left="300" w:right="300" w:firstLine="20"/>
      </w:pPr>
      <w:r>
        <w:t>Právo fakturovat vzniká Zhotoviteli po řádném provedení Díla, tj. bez vad a nedodělků, a po protokolárním předání a převzetí</w:t>
      </w:r>
      <w:r>
        <w:t xml:space="preserve"> Díla/popř. části Díla Objednateli.</w:t>
      </w:r>
    </w:p>
    <w:p w:rsidR="008045BD" w:rsidRDefault="007830EA">
      <w:pPr>
        <w:pStyle w:val="Zkladntext1"/>
        <w:numPr>
          <w:ilvl w:val="0"/>
          <w:numId w:val="7"/>
        </w:numPr>
        <w:shd w:val="clear" w:color="auto" w:fill="auto"/>
        <w:tabs>
          <w:tab w:val="left" w:pos="977"/>
        </w:tabs>
        <w:spacing w:after="400"/>
        <w:ind w:left="300" w:right="300" w:firstLine="20"/>
      </w:pPr>
      <w:r>
        <w:t>Faktura vystavená na základě Smlouvy bude mít náležitosti daňového dokladu v souladu s příslušnými právními předpisy. Zhotovitel je po vzniku práva fakturovat povinen vystavit a Objednateli předat Fakturu ve dvojím vyhot</w:t>
      </w:r>
      <w:r>
        <w:t>ovení. Faktura musí dále obsahovat:</w:t>
      </w:r>
    </w:p>
    <w:p w:rsidR="008045BD" w:rsidRDefault="007830EA">
      <w:pPr>
        <w:pStyle w:val="Zkladntext1"/>
        <w:numPr>
          <w:ilvl w:val="0"/>
          <w:numId w:val="8"/>
        </w:numPr>
        <w:shd w:val="clear" w:color="auto" w:fill="auto"/>
        <w:tabs>
          <w:tab w:val="left" w:pos="1054"/>
        </w:tabs>
        <w:spacing w:after="0"/>
        <w:ind w:left="1000" w:hanging="280"/>
      </w:pPr>
      <w:r>
        <w:t>název Smlouvy a datum jejího uzavření;</w:t>
      </w:r>
    </w:p>
    <w:p w:rsidR="008045BD" w:rsidRDefault="007830EA">
      <w:pPr>
        <w:pStyle w:val="Zkladntext1"/>
        <w:numPr>
          <w:ilvl w:val="0"/>
          <w:numId w:val="8"/>
        </w:numPr>
        <w:shd w:val="clear" w:color="auto" w:fill="auto"/>
        <w:tabs>
          <w:tab w:val="left" w:pos="1058"/>
        </w:tabs>
        <w:spacing w:after="0"/>
        <w:ind w:left="1000" w:hanging="280"/>
      </w:pPr>
      <w:r>
        <w:t>předmět plnění;</w:t>
      </w:r>
    </w:p>
    <w:p w:rsidR="008045BD" w:rsidRDefault="007830EA">
      <w:pPr>
        <w:pStyle w:val="Zkladntext1"/>
        <w:numPr>
          <w:ilvl w:val="0"/>
          <w:numId w:val="8"/>
        </w:numPr>
        <w:shd w:val="clear" w:color="auto" w:fill="auto"/>
        <w:tabs>
          <w:tab w:val="left" w:pos="1058"/>
        </w:tabs>
        <w:spacing w:after="0"/>
        <w:ind w:left="1000" w:right="300" w:hanging="280"/>
      </w:pPr>
      <w:r>
        <w:t xml:space="preserve">označení banky a čísla účtu, na který má být zaplaceno (pokud je číslo účtu odlišné od čísla uvedeného v záhlaví Smlouvy, je Zhotovitel povinen o této skutečnosti </w:t>
      </w:r>
      <w:r>
        <w:t>Objednatele v souladu se Smlouvou informovat);</w:t>
      </w:r>
    </w:p>
    <w:p w:rsidR="008045BD" w:rsidRDefault="007830EA">
      <w:pPr>
        <w:pStyle w:val="Zkladntext1"/>
        <w:numPr>
          <w:ilvl w:val="0"/>
          <w:numId w:val="8"/>
        </w:numPr>
        <w:shd w:val="clear" w:color="auto" w:fill="auto"/>
        <w:tabs>
          <w:tab w:val="left" w:pos="1063"/>
        </w:tabs>
        <w:spacing w:after="0"/>
        <w:ind w:left="1000" w:hanging="280"/>
      </w:pPr>
      <w:r>
        <w:t>kopie příslušných předávacích protokolů a jiných dokladů, pokud je Smlouva vyžaduje;</w:t>
      </w:r>
    </w:p>
    <w:p w:rsidR="008045BD" w:rsidRDefault="007830EA">
      <w:pPr>
        <w:pStyle w:val="Zkladntext1"/>
        <w:numPr>
          <w:ilvl w:val="0"/>
          <w:numId w:val="8"/>
        </w:numPr>
        <w:shd w:val="clear" w:color="auto" w:fill="auto"/>
        <w:tabs>
          <w:tab w:val="left" w:pos="1063"/>
        </w:tabs>
        <w:spacing w:after="0"/>
        <w:ind w:left="1000" w:hanging="280"/>
      </w:pPr>
      <w:r>
        <w:lastRenderedPageBreak/>
        <w:t>lhůtu splatnosti Faktury;</w:t>
      </w:r>
    </w:p>
    <w:p w:rsidR="008045BD" w:rsidRDefault="007830EA">
      <w:pPr>
        <w:pStyle w:val="Zkladntext1"/>
        <w:numPr>
          <w:ilvl w:val="0"/>
          <w:numId w:val="8"/>
        </w:numPr>
        <w:shd w:val="clear" w:color="auto" w:fill="auto"/>
        <w:tabs>
          <w:tab w:val="left" w:pos="1063"/>
        </w:tabs>
        <w:spacing w:after="0"/>
        <w:ind w:left="1000" w:hanging="280"/>
      </w:pPr>
      <w:r>
        <w:t>název, sídlo, IČO a DIČ Objednatele a Zhotovitele;</w:t>
      </w:r>
    </w:p>
    <w:p w:rsidR="008045BD" w:rsidRDefault="007830EA">
      <w:pPr>
        <w:pStyle w:val="Zkladntext1"/>
        <w:numPr>
          <w:ilvl w:val="0"/>
          <w:numId w:val="8"/>
        </w:numPr>
        <w:shd w:val="clear" w:color="auto" w:fill="auto"/>
        <w:tabs>
          <w:tab w:val="left" w:pos="1063"/>
        </w:tabs>
        <w:spacing w:after="280"/>
        <w:ind w:left="1000" w:hanging="280"/>
      </w:pPr>
      <w:r>
        <w:t>jméno a vlastnoruční podpis osoby, která Faktur</w:t>
      </w:r>
      <w:r>
        <w:t>u vystavila, včetně kontaktního telefonu.</w:t>
      </w:r>
    </w:p>
    <w:p w:rsidR="008045BD" w:rsidRDefault="007830EA">
      <w:pPr>
        <w:pStyle w:val="Zkladntext1"/>
        <w:numPr>
          <w:ilvl w:val="0"/>
          <w:numId w:val="7"/>
        </w:numPr>
        <w:shd w:val="clear" w:color="auto" w:fill="auto"/>
        <w:tabs>
          <w:tab w:val="left" w:pos="977"/>
        </w:tabs>
        <w:ind w:left="300" w:right="300" w:firstLine="20"/>
      </w:pPr>
      <w:r>
        <w:t xml:space="preserve">Součástí každé Faktury podle této Smlouvy bude specifikace provedeného plnění tak, aby byla v souladu s platnými účetními a daňovými předpisy, a to za účelem řádného vedení evidence majetku Objednatele v souladu s </w:t>
      </w:r>
      <w:r>
        <w:t>těmito právními předpisy.</w:t>
      </w:r>
    </w:p>
    <w:p w:rsidR="008045BD" w:rsidRDefault="007830EA">
      <w:pPr>
        <w:pStyle w:val="Zkladntext1"/>
        <w:numPr>
          <w:ilvl w:val="0"/>
          <w:numId w:val="7"/>
        </w:numPr>
        <w:shd w:val="clear" w:color="auto" w:fill="auto"/>
        <w:tabs>
          <w:tab w:val="left" w:pos="977"/>
        </w:tabs>
        <w:ind w:left="300" w:right="300" w:firstLine="20"/>
      </w:pPr>
      <w:r>
        <w:t>Lhůta splatnosti daňového dokladu za Dílo/popř. část Díla činí 30 dnů od doručení Faktury za Dílo/popř. část Díla.</w:t>
      </w:r>
    </w:p>
    <w:p w:rsidR="008045BD" w:rsidRDefault="007830EA">
      <w:pPr>
        <w:pStyle w:val="Zkladntext1"/>
        <w:numPr>
          <w:ilvl w:val="0"/>
          <w:numId w:val="7"/>
        </w:numPr>
        <w:shd w:val="clear" w:color="auto" w:fill="auto"/>
        <w:tabs>
          <w:tab w:val="left" w:pos="977"/>
        </w:tabs>
        <w:ind w:left="300" w:right="300" w:firstLine="20"/>
      </w:pPr>
      <w:r>
        <w:t xml:space="preserve">Místem doručení daňového dokladu je Akademie řemesel Praha - Střední škola technická, Zelený pruh 1294/52, Praha 4 </w:t>
      </w:r>
      <w:r>
        <w:t>- Krč.</w:t>
      </w:r>
    </w:p>
    <w:p w:rsidR="008045BD" w:rsidRDefault="007830EA">
      <w:pPr>
        <w:pStyle w:val="Zkladntext1"/>
        <w:numPr>
          <w:ilvl w:val="0"/>
          <w:numId w:val="7"/>
        </w:numPr>
        <w:shd w:val="clear" w:color="auto" w:fill="auto"/>
        <w:tabs>
          <w:tab w:val="left" w:pos="977"/>
        </w:tabs>
        <w:ind w:left="300" w:right="300" w:firstLine="20"/>
        <w:sectPr w:rsidR="008045BD">
          <w:footerReference w:type="default" r:id="rId7"/>
          <w:pgSz w:w="11900" w:h="16840"/>
          <w:pgMar w:top="1111" w:right="1112" w:bottom="1479" w:left="1073" w:header="683" w:footer="3" w:gutter="0"/>
          <w:cols w:space="720"/>
          <w:noEndnote/>
          <w:docGrid w:linePitch="360"/>
        </w:sectPr>
      </w:pPr>
      <w:r>
        <w:t xml:space="preserve">Nebude-li Faktura obsahovat některou povinnou nebo dohodnutou náležitost nebo bude-li chybně vyúčtována cena nebo DPH, je </w:t>
      </w:r>
      <w:r>
        <w:t xml:space="preserve">Objednatel oprávněn Fakturu před uplynutím lhůty splatnosti bez zaplacení vrátit Zhotoviteli k provedení opravy s vyznačením důvodu vrácení. Zhotovitel provede opravu vystavením nové Faktury. Vrácením vadné Faktury Zhotoviteli přestává běžet původní lhůta </w:t>
      </w:r>
      <w:r>
        <w:t>splatnosti. Nová lhůta splatnosti běží ode dne doručení nové Faktury.</w:t>
      </w:r>
    </w:p>
    <w:p w:rsidR="008045BD" w:rsidRDefault="007830EA">
      <w:pPr>
        <w:pStyle w:val="Zkladntext1"/>
        <w:numPr>
          <w:ilvl w:val="0"/>
          <w:numId w:val="7"/>
        </w:numPr>
        <w:shd w:val="clear" w:color="auto" w:fill="auto"/>
        <w:tabs>
          <w:tab w:val="left" w:pos="708"/>
        </w:tabs>
        <w:spacing w:after="440" w:line="257" w:lineRule="auto"/>
      </w:pPr>
      <w:r>
        <w:lastRenderedPageBreak/>
        <w:t>Povinnost zaplatit cenu Díla/popř. části Díla je splněna dnem odepsání příslušné částky z účtu Objednatele. Všechny částky poukazované v Kč vzájemně Smluvními stranami na základě Smlouvy</w:t>
      </w:r>
      <w:r>
        <w:t xml:space="preserve"> musí být prosté jakýchkoliv bankovních poplatků nebo jiných nákladů spojených s převodem na jejich účty.</w:t>
      </w:r>
    </w:p>
    <w:p w:rsidR="008045BD" w:rsidRDefault="007830EA">
      <w:pPr>
        <w:pStyle w:val="Zkladntext1"/>
        <w:numPr>
          <w:ilvl w:val="0"/>
          <w:numId w:val="7"/>
        </w:numPr>
        <w:shd w:val="clear" w:color="auto" w:fill="auto"/>
        <w:tabs>
          <w:tab w:val="left" w:pos="708"/>
        </w:tabs>
        <w:spacing w:after="440" w:line="257" w:lineRule="auto"/>
      </w:pPr>
      <w:r>
        <w:t>Objednatel neposkytuje Zhotoviteli na provedení Díla dle Smlouvy jakékoliv zálohy.</w:t>
      </w:r>
    </w:p>
    <w:p w:rsidR="008045BD" w:rsidRDefault="007830EA">
      <w:pPr>
        <w:pStyle w:val="Zkladntext1"/>
        <w:numPr>
          <w:ilvl w:val="0"/>
          <w:numId w:val="7"/>
        </w:numPr>
        <w:shd w:val="clear" w:color="auto" w:fill="auto"/>
        <w:tabs>
          <w:tab w:val="left" w:pos="708"/>
        </w:tabs>
        <w:spacing w:after="280" w:line="254" w:lineRule="auto"/>
        <w:ind w:left="720" w:hanging="720"/>
        <w:jc w:val="left"/>
      </w:pPr>
      <w:r>
        <w:t>Proti faktuře je objednatel oprávněn započítat případné smluvní pok</w:t>
      </w:r>
      <w:r>
        <w:t>uty, dohodnutou slevu z Ceny Díla a náhradu škody.</w:t>
      </w:r>
    </w:p>
    <w:p w:rsidR="008045BD" w:rsidRDefault="007830EA">
      <w:pPr>
        <w:pStyle w:val="Zkladntext1"/>
        <w:numPr>
          <w:ilvl w:val="0"/>
          <w:numId w:val="7"/>
        </w:numPr>
        <w:shd w:val="clear" w:color="auto" w:fill="auto"/>
        <w:tabs>
          <w:tab w:val="left" w:pos="708"/>
        </w:tabs>
        <w:spacing w:after="580" w:line="257" w:lineRule="auto"/>
      </w:pPr>
      <w:r>
        <w:t>Platební podmínky se řídí zásadami pro poskytování a čerpání prostředků z veřejného rozpočtu. Dílčí Fakturace může být Zhotovitelem prováděna pouze za řádně zhotovenou a předanou část Díla uvedenou v přílo</w:t>
      </w:r>
      <w:r>
        <w:t>ze č. 1 této Smlouvy, a to pouze do výše 90% ceny provedené části Díla. Po řádném předání a převzetí celého Díla bez zjevných vad a nedodělků Objednatelem vystaví Zhotovitel konečnou Fakturu.</w:t>
      </w:r>
    </w:p>
    <w:p w:rsidR="008045BD" w:rsidRDefault="007830EA">
      <w:pPr>
        <w:pStyle w:val="Nadpis30"/>
        <w:keepNext/>
        <w:keepLines/>
        <w:shd w:val="clear" w:color="auto" w:fill="auto"/>
        <w:spacing w:after="0" w:line="257" w:lineRule="auto"/>
      </w:pPr>
      <w:bookmarkStart w:id="18" w:name="bookmark19"/>
      <w:r>
        <w:t>ČI. Vlil</w:t>
      </w:r>
      <w:bookmarkEnd w:id="18"/>
    </w:p>
    <w:p w:rsidR="008045BD" w:rsidRDefault="007830EA">
      <w:pPr>
        <w:pStyle w:val="Nadpis30"/>
        <w:keepNext/>
        <w:keepLines/>
        <w:shd w:val="clear" w:color="auto" w:fill="auto"/>
        <w:spacing w:after="280" w:line="257" w:lineRule="auto"/>
      </w:pPr>
      <w:bookmarkStart w:id="19" w:name="bookmark20"/>
      <w:r>
        <w:t>SMLUVNÍ POKUTY</w:t>
      </w:r>
      <w:bookmarkEnd w:id="19"/>
    </w:p>
    <w:p w:rsidR="008045BD" w:rsidRDefault="007830EA">
      <w:pPr>
        <w:pStyle w:val="Zkladntext1"/>
        <w:numPr>
          <w:ilvl w:val="0"/>
          <w:numId w:val="9"/>
        </w:numPr>
        <w:shd w:val="clear" w:color="auto" w:fill="auto"/>
        <w:tabs>
          <w:tab w:val="left" w:pos="708"/>
        </w:tabs>
        <w:spacing w:after="280" w:line="257" w:lineRule="auto"/>
      </w:pPr>
      <w:r>
        <w:t xml:space="preserve">V případě prodlení Zhotovitele s </w:t>
      </w:r>
      <w:r>
        <w:t>dohodnutým termínem zhotovení Díla je Zhotovitel povinen zaplatit Objednateli smluvní pokutu ve výši 3 000,- Kč za každý započatý kalendářní den prodlení.</w:t>
      </w:r>
    </w:p>
    <w:p w:rsidR="008045BD" w:rsidRDefault="007830EA">
      <w:pPr>
        <w:pStyle w:val="Zkladntext1"/>
        <w:numPr>
          <w:ilvl w:val="0"/>
          <w:numId w:val="9"/>
        </w:numPr>
        <w:shd w:val="clear" w:color="auto" w:fill="auto"/>
        <w:tabs>
          <w:tab w:val="left" w:pos="708"/>
        </w:tabs>
        <w:spacing w:after="280" w:line="257" w:lineRule="auto"/>
      </w:pPr>
      <w:r>
        <w:t>Zhotovitel je oprávněn požadovat po Objednateli smluvní pokutu v případě prodlení Objednatele s platb</w:t>
      </w:r>
      <w:r>
        <w:t>ou podle řádně vystavené Faktury dle této Smlouvy ve výši 0,05% fakturované částky vč. DPH za každý kalendářní den prodlení.</w:t>
      </w:r>
    </w:p>
    <w:p w:rsidR="008045BD" w:rsidRDefault="007830EA">
      <w:pPr>
        <w:pStyle w:val="Zkladntext1"/>
        <w:numPr>
          <w:ilvl w:val="0"/>
          <w:numId w:val="9"/>
        </w:numPr>
        <w:shd w:val="clear" w:color="auto" w:fill="auto"/>
        <w:tabs>
          <w:tab w:val="left" w:pos="708"/>
        </w:tabs>
        <w:spacing w:after="280" w:line="257" w:lineRule="auto"/>
      </w:pPr>
      <w:r>
        <w:t>V případě prodlení Zhotovitele s termínem odstranění Objednatelem řádně reklamovaných vad nebo prodlení s termínem písemného sdělen</w:t>
      </w:r>
      <w:r>
        <w:t>í důvodů, pro které zhotovitel odmítá reklamované vady odstranit, zaplatí Zhotovitel smluvní pokutu ve výši 0,25% z ceny reklamovaného plnění za každý kalendářní den prodlení, nejméně však 1000,- Kč a nejvíce 20% z ceny díla.</w:t>
      </w:r>
    </w:p>
    <w:p w:rsidR="008045BD" w:rsidRDefault="007830EA">
      <w:pPr>
        <w:pStyle w:val="Zkladntext1"/>
        <w:numPr>
          <w:ilvl w:val="0"/>
          <w:numId w:val="9"/>
        </w:numPr>
        <w:shd w:val="clear" w:color="auto" w:fill="auto"/>
        <w:tabs>
          <w:tab w:val="left" w:pos="708"/>
        </w:tabs>
        <w:spacing w:after="580" w:line="257" w:lineRule="auto"/>
      </w:pPr>
      <w:r>
        <w:t>Zaplacením smluvní pokuty není</w:t>
      </w:r>
      <w:r>
        <w:t xml:space="preserve">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rsidR="008045BD" w:rsidRDefault="007830EA">
      <w:pPr>
        <w:pStyle w:val="Nadpis30"/>
        <w:keepNext/>
        <w:keepLines/>
        <w:shd w:val="clear" w:color="auto" w:fill="auto"/>
        <w:spacing w:after="0" w:line="257" w:lineRule="auto"/>
      </w:pPr>
      <w:bookmarkStart w:id="20" w:name="bookmark21"/>
      <w:r>
        <w:t xml:space="preserve">ČI. </w:t>
      </w:r>
      <w:r>
        <w:t>IX</w:t>
      </w:r>
      <w:bookmarkEnd w:id="20"/>
    </w:p>
    <w:p w:rsidR="008045BD" w:rsidRDefault="007830EA">
      <w:pPr>
        <w:pStyle w:val="Nadpis30"/>
        <w:keepNext/>
        <w:keepLines/>
        <w:shd w:val="clear" w:color="auto" w:fill="auto"/>
        <w:spacing w:after="280" w:line="257" w:lineRule="auto"/>
      </w:pPr>
      <w:bookmarkStart w:id="21" w:name="bookmark22"/>
      <w:r>
        <w:t>ODPOVĚDNOST ZA ŠKODY A POJIŠTĚNÍ</w:t>
      </w:r>
      <w:bookmarkEnd w:id="21"/>
    </w:p>
    <w:p w:rsidR="008045BD" w:rsidRDefault="007830EA">
      <w:pPr>
        <w:pStyle w:val="Zkladntext1"/>
        <w:numPr>
          <w:ilvl w:val="0"/>
          <w:numId w:val="10"/>
        </w:numPr>
        <w:shd w:val="clear" w:color="auto" w:fill="auto"/>
        <w:tabs>
          <w:tab w:val="left" w:pos="708"/>
        </w:tabs>
        <w:spacing w:after="280" w:line="257" w:lineRule="auto"/>
      </w:pPr>
      <w:r>
        <w:t>Zhotovitel je povinen nahradit Objednateli veškeré škody způsobené svou činností na majetku Objednatele či jiných osob, dále škody vzniklé porušením povinností vyplývajících z obecně závazných právních předpisů, této Sml</w:t>
      </w:r>
      <w:r>
        <w:t>ouvy, technických norem i doporučujících a obchodních zvyklostí.</w:t>
      </w:r>
    </w:p>
    <w:p w:rsidR="008045BD" w:rsidRDefault="007830EA">
      <w:pPr>
        <w:pStyle w:val="Zkladntext1"/>
        <w:numPr>
          <w:ilvl w:val="0"/>
          <w:numId w:val="10"/>
        </w:numPr>
        <w:shd w:val="clear" w:color="auto" w:fill="auto"/>
        <w:tabs>
          <w:tab w:val="left" w:pos="703"/>
        </w:tabs>
        <w:spacing w:after="280" w:line="257" w:lineRule="auto"/>
      </w:pPr>
      <w:r>
        <w:t>Zhotovitel je povinen po celou dobu zhotovování Díla až do jeho řádného předání a dokončení mít sjednána následující platná pojištění:</w:t>
      </w:r>
    </w:p>
    <w:p w:rsidR="008045BD" w:rsidRDefault="007830EA">
      <w:pPr>
        <w:pStyle w:val="Zkladntext1"/>
        <w:numPr>
          <w:ilvl w:val="0"/>
          <w:numId w:val="11"/>
        </w:numPr>
        <w:shd w:val="clear" w:color="auto" w:fill="auto"/>
        <w:tabs>
          <w:tab w:val="left" w:pos="1002"/>
        </w:tabs>
        <w:spacing w:after="0" w:line="259" w:lineRule="auto"/>
        <w:ind w:left="980" w:hanging="400"/>
      </w:pPr>
      <w:r>
        <w:t xml:space="preserve">pojištění odpovědnosti za škody vzniklé třetím osobám z </w:t>
      </w:r>
      <w:r>
        <w:t xml:space="preserve">titulu škody na majetku, újmy na zdraví a smrtí, škody způsobené při realizaci a v souvislosti s plněním závazku Zhotovitele, jeho zaměstnanci, smluvními partnery a dodavateli, a to minimálně na pojistnou částku ve výši 5 000 </w:t>
      </w:r>
      <w:r>
        <w:lastRenderedPageBreak/>
        <w:t>000,- Kč (slovy: pět milionů k</w:t>
      </w:r>
      <w:r>
        <w:t>orun českých) pro jednu pojistnou událost; a</w:t>
      </w:r>
    </w:p>
    <w:p w:rsidR="008045BD" w:rsidRDefault="007830EA">
      <w:pPr>
        <w:pStyle w:val="Zkladntext1"/>
        <w:numPr>
          <w:ilvl w:val="0"/>
          <w:numId w:val="11"/>
        </w:numPr>
        <w:shd w:val="clear" w:color="auto" w:fill="auto"/>
        <w:tabs>
          <w:tab w:val="left" w:pos="1002"/>
        </w:tabs>
        <w:spacing w:after="280" w:line="259" w:lineRule="auto"/>
        <w:ind w:left="980" w:hanging="400"/>
      </w:pPr>
      <w:r>
        <w:t xml:space="preserve">po dobu od zahájení prací do převzetí Díla, resp. jednotlivých částí Díla, pojištění stavby, které kryje nebezpečí živelních pohrom a nebezpečí požáru během doby provádění Díla. Pojistná částka musí činit </w:t>
      </w:r>
      <w:r>
        <w:t>nejméně 5 000 000,- Kč (slovy: pět milionů korun českých) pro jednu pojistnou událost.</w:t>
      </w:r>
    </w:p>
    <w:p w:rsidR="008045BD" w:rsidRDefault="007830EA">
      <w:pPr>
        <w:pStyle w:val="Zkladntext1"/>
        <w:numPr>
          <w:ilvl w:val="0"/>
          <w:numId w:val="10"/>
        </w:numPr>
        <w:shd w:val="clear" w:color="auto" w:fill="auto"/>
        <w:tabs>
          <w:tab w:val="left" w:pos="703"/>
        </w:tabs>
        <w:spacing w:after="280" w:line="257" w:lineRule="auto"/>
      </w:pPr>
      <w:r>
        <w:t>Oprávněným z pojistného plnění u pojistné události musí být výlučně Objednatel.</w:t>
      </w:r>
    </w:p>
    <w:p w:rsidR="008045BD" w:rsidRDefault="007830EA">
      <w:pPr>
        <w:pStyle w:val="Zkladntext1"/>
        <w:numPr>
          <w:ilvl w:val="0"/>
          <w:numId w:val="10"/>
        </w:numPr>
        <w:shd w:val="clear" w:color="auto" w:fill="auto"/>
        <w:tabs>
          <w:tab w:val="left" w:pos="703"/>
        </w:tabs>
        <w:spacing w:after="280" w:line="257" w:lineRule="auto"/>
      </w:pPr>
      <w:r>
        <w:t xml:space="preserve">Pojištění Zhotovitel doloží pojistkou, resp. pojistným certifikátem, a to ke dni předání </w:t>
      </w:r>
      <w:r>
        <w:t>místa plnění a kdykoli později do pěti (5) dnů od žádosti Objednatele. V případě, že Zhotovitel pozbude v průběhu plnění Smlouvy pojistné krytí na základě této pojistky zcela nebo částečně, je povinen o tom bezodkladně písemně informovat Objednatele a sjed</w:t>
      </w:r>
      <w:r>
        <w:t>nat si ke dni zániku původního pojištění nové pojištění, které splňuje požadavky této Smlouvy. Jakákoli změna pojistek je podmíněna písemným souhlasem Objednatele. Dostane-li se Zhotovitel do prodlení se sjednáním jakékoli pojištění, je Objednatel oprávněn</w:t>
      </w:r>
      <w:r>
        <w:t xml:space="preserve"> takové pojištění sjednat na náklady Zhotovitele, přičemž náklady spojené se sjednáním takové chybějící pojistné smlouvy budou započteny proti Ceně Díla.</w:t>
      </w:r>
    </w:p>
    <w:p w:rsidR="008045BD" w:rsidRDefault="007830EA">
      <w:pPr>
        <w:pStyle w:val="Zkladntext1"/>
        <w:numPr>
          <w:ilvl w:val="0"/>
          <w:numId w:val="10"/>
        </w:numPr>
        <w:shd w:val="clear" w:color="auto" w:fill="auto"/>
        <w:tabs>
          <w:tab w:val="left" w:pos="703"/>
        </w:tabs>
        <w:spacing w:after="580" w:line="257" w:lineRule="auto"/>
      </w:pPr>
      <w:r>
        <w:t>Splatnost veškerých finančních nároků Zhotovitele podle této Smlouvy, včetně Ceny Díla, je podmíněna p</w:t>
      </w:r>
      <w:r>
        <w:t>ředložením a existencí platného pojištění podle této Smlouvy.</w:t>
      </w:r>
    </w:p>
    <w:p w:rsidR="008045BD" w:rsidRDefault="007830EA">
      <w:pPr>
        <w:pStyle w:val="Nadpis30"/>
        <w:keepNext/>
        <w:keepLines/>
        <w:shd w:val="clear" w:color="auto" w:fill="auto"/>
        <w:spacing w:after="0"/>
      </w:pPr>
      <w:bookmarkStart w:id="22" w:name="bookmark23"/>
      <w:r>
        <w:t>ČI. X</w:t>
      </w:r>
      <w:bookmarkEnd w:id="22"/>
    </w:p>
    <w:p w:rsidR="008045BD" w:rsidRDefault="007830EA">
      <w:pPr>
        <w:pStyle w:val="Nadpis30"/>
        <w:keepNext/>
        <w:keepLines/>
        <w:shd w:val="clear" w:color="auto" w:fill="auto"/>
        <w:spacing w:after="280"/>
      </w:pPr>
      <w:bookmarkStart w:id="23" w:name="bookmark24"/>
      <w:r>
        <w:t>PŘEVZETÍ DÍLA</w:t>
      </w:r>
      <w:bookmarkEnd w:id="23"/>
    </w:p>
    <w:p w:rsidR="008045BD" w:rsidRDefault="007830EA">
      <w:pPr>
        <w:pStyle w:val="Zkladntext1"/>
        <w:numPr>
          <w:ilvl w:val="0"/>
          <w:numId w:val="12"/>
        </w:numPr>
        <w:shd w:val="clear" w:color="auto" w:fill="auto"/>
        <w:tabs>
          <w:tab w:val="left" w:pos="703"/>
        </w:tabs>
        <w:spacing w:after="280" w:line="257" w:lineRule="auto"/>
      </w:pPr>
      <w:r>
        <w:t>Zhotovitel splní svůj závazek provedením Díla v dohodnutém termínu bez vad a nedodělků a protokolárním předáním Objednateli za předpokladu, že dílo bude odpovídat ustanovením</w:t>
      </w:r>
      <w:r>
        <w:t xml:space="preserve"> této Smlouvy. V opačném případě není Objednatel povinen Dílo převzít. Objednatel je však povinen předmět plnění bez vad a nedodělků převzít i před termínem plnění, bude-li k</w:t>
      </w:r>
      <w:r w:rsidR="00794F99">
        <w:t xml:space="preserve"> </w:t>
      </w:r>
      <w:r>
        <w:t>tomu Zhotovitelem vyzván písemně alespoň 5 pracovních dnů předem. Dílo bude považo</w:t>
      </w:r>
      <w:r>
        <w:t>váno za skutečně dokončené odstraněním všech případných vad a nedodělků zjištěných při přejímajícím řízení v místě plnění.</w:t>
      </w:r>
    </w:p>
    <w:p w:rsidR="00794F99" w:rsidRDefault="007830EA">
      <w:pPr>
        <w:pStyle w:val="Zkladntext1"/>
        <w:numPr>
          <w:ilvl w:val="0"/>
          <w:numId w:val="12"/>
        </w:numPr>
        <w:shd w:val="clear" w:color="auto" w:fill="auto"/>
        <w:tabs>
          <w:tab w:val="left" w:pos="703"/>
        </w:tabs>
        <w:spacing w:after="280" w:line="257" w:lineRule="auto"/>
      </w:pPr>
      <w:r>
        <w:t xml:space="preserve">Za Objednatele je oprávněn převzetím Díla </w:t>
      </w:r>
      <w:proofErr w:type="spellStart"/>
      <w:r w:rsidR="00794F99">
        <w:t>xxxxxxxxxxx</w:t>
      </w:r>
      <w:proofErr w:type="spellEnd"/>
      <w:r>
        <w:t xml:space="preserve">, e-mail: </w:t>
      </w:r>
      <w:proofErr w:type="spellStart"/>
      <w:r w:rsidR="00794F99">
        <w:t>xxxxxxxxx</w:t>
      </w:r>
      <w:proofErr w:type="spellEnd"/>
    </w:p>
    <w:p w:rsidR="008045BD" w:rsidRDefault="007830EA">
      <w:pPr>
        <w:pStyle w:val="Zkladntext1"/>
        <w:numPr>
          <w:ilvl w:val="0"/>
          <w:numId w:val="12"/>
        </w:numPr>
        <w:shd w:val="clear" w:color="auto" w:fill="auto"/>
        <w:tabs>
          <w:tab w:val="left" w:pos="703"/>
        </w:tabs>
        <w:spacing w:after="280" w:line="257" w:lineRule="auto"/>
      </w:pPr>
      <w:r>
        <w:rPr>
          <w:lang w:val="en-US" w:eastAsia="en-US" w:bidi="en-US"/>
        </w:rPr>
        <w:t xml:space="preserve"> </w:t>
      </w:r>
      <w:r>
        <w:t xml:space="preserve">Za Zhotovitele je oprávněn k předání díla </w:t>
      </w:r>
      <w:proofErr w:type="spellStart"/>
      <w:r w:rsidR="00794F99">
        <w:t>xxxxxxxxxxx</w:t>
      </w:r>
      <w:proofErr w:type="spellEnd"/>
      <w:r>
        <w:t>, tel. +</w:t>
      </w:r>
      <w:proofErr w:type="spellStart"/>
      <w:r w:rsidR="00794F99">
        <w:t>xxxxxxxxx</w:t>
      </w:r>
      <w:proofErr w:type="spellEnd"/>
      <w:r>
        <w:t>, e-mail</w:t>
      </w:r>
      <w:r w:rsidR="00794F99">
        <w:t xml:space="preserve"> </w:t>
      </w:r>
      <w:proofErr w:type="spellStart"/>
      <w:r w:rsidR="00794F99">
        <w:t>xxxxxx</w:t>
      </w:r>
      <w:proofErr w:type="spellEnd"/>
    </w:p>
    <w:p w:rsidR="008045BD" w:rsidRDefault="007830EA">
      <w:pPr>
        <w:pStyle w:val="Zkladntext1"/>
        <w:numPr>
          <w:ilvl w:val="0"/>
          <w:numId w:val="12"/>
        </w:numPr>
        <w:shd w:val="clear" w:color="auto" w:fill="auto"/>
        <w:tabs>
          <w:tab w:val="left" w:pos="703"/>
        </w:tabs>
        <w:spacing w:after="280" w:line="257" w:lineRule="auto"/>
        <w:sectPr w:rsidR="008045BD">
          <w:footerReference w:type="default" r:id="rId8"/>
          <w:footerReference w:type="first" r:id="rId9"/>
          <w:pgSz w:w="11900" w:h="16840"/>
          <w:pgMar w:top="1111" w:right="1112" w:bottom="1479" w:left="1073" w:header="0" w:footer="3" w:gutter="0"/>
          <w:cols w:space="720"/>
          <w:noEndnote/>
          <w:titlePg/>
          <w:docGrid w:linePitch="360"/>
        </w:sectPr>
      </w:pPr>
      <w:r>
        <w:t>O předání a převzetí Díla</w:t>
      </w:r>
      <w:r>
        <w:t xml:space="preserve"> sepíší Smluvní strany písemný protokol, ve kterém uvede Objednatel vytýkané vady a nedodělky, příp. jiné námitky. Zhotovitel se k uvedeným výtkám vyjádří. Smluvní strany v protokole dále uvedou termíny pro odstranění vad a nedodělků. V případě, že Dílo má</w:t>
      </w:r>
      <w:r>
        <w:t xml:space="preserve"> vady bránící řádnému užívání, Objednatel je oprávněn odmítnout převzetí Díla.</w:t>
      </w:r>
    </w:p>
    <w:p w:rsidR="008045BD" w:rsidRDefault="007830EA">
      <w:pPr>
        <w:pStyle w:val="Zkladntext1"/>
        <w:shd w:val="clear" w:color="auto" w:fill="auto"/>
        <w:spacing w:after="400"/>
        <w:ind w:left="200" w:right="360" w:firstLine="40"/>
      </w:pPr>
      <w:r>
        <w:t>Pokud bude Dílo předáváno v etapách, platí, že předáním a převzetím každé dílčí etapy bude Dílo v rozsahu dílčí etapy předáno.</w:t>
      </w:r>
    </w:p>
    <w:p w:rsidR="008045BD" w:rsidRDefault="007830EA">
      <w:pPr>
        <w:pStyle w:val="Zkladntext1"/>
        <w:numPr>
          <w:ilvl w:val="0"/>
          <w:numId w:val="12"/>
        </w:numPr>
        <w:shd w:val="clear" w:color="auto" w:fill="auto"/>
        <w:tabs>
          <w:tab w:val="left" w:pos="862"/>
        </w:tabs>
        <w:ind w:left="200" w:right="360" w:firstLine="40"/>
      </w:pPr>
      <w:r>
        <w:t xml:space="preserve">Objednatel je oprávněn vrátit Zhotoviteli předmět </w:t>
      </w:r>
      <w:r>
        <w:t>plnění v případě, že nebude splňovat jakostní a technické specifikace uvedené ve Smlouvě. V takovém případě je Zhotovitel povinen nahradit plnění plněním novým v odpovídající kvalitě.</w:t>
      </w:r>
    </w:p>
    <w:p w:rsidR="008045BD" w:rsidRDefault="007830EA">
      <w:pPr>
        <w:pStyle w:val="Zkladntext1"/>
        <w:numPr>
          <w:ilvl w:val="0"/>
          <w:numId w:val="12"/>
        </w:numPr>
        <w:shd w:val="clear" w:color="auto" w:fill="auto"/>
        <w:tabs>
          <w:tab w:val="left" w:pos="862"/>
        </w:tabs>
        <w:spacing w:after="740"/>
        <w:ind w:left="200" w:right="360" w:firstLine="40"/>
      </w:pPr>
      <w:r>
        <w:t xml:space="preserve">Zhotovitel vyklidí místo plnění ve </w:t>
      </w:r>
      <w:proofErr w:type="spellStart"/>
      <w:r>
        <w:t>Ihůtě</w:t>
      </w:r>
      <w:proofErr w:type="spellEnd"/>
      <w:r>
        <w:t xml:space="preserve"> třiceti (10) dnů ode dne ukonče</w:t>
      </w:r>
      <w:r>
        <w:t>ní přejímajícího řízení. Vyklizení místa plnění Objednatel Zhotoviteli písemně potvrdí.</w:t>
      </w:r>
    </w:p>
    <w:p w:rsidR="008045BD" w:rsidRDefault="007830EA">
      <w:pPr>
        <w:pStyle w:val="Nadpis30"/>
        <w:keepNext/>
        <w:keepLines/>
        <w:shd w:val="clear" w:color="auto" w:fill="auto"/>
        <w:spacing w:after="0"/>
        <w:ind w:left="160"/>
      </w:pPr>
      <w:bookmarkStart w:id="24" w:name="bookmark25"/>
      <w:r>
        <w:lastRenderedPageBreak/>
        <w:t>ČI. XI</w:t>
      </w:r>
      <w:bookmarkEnd w:id="24"/>
    </w:p>
    <w:p w:rsidR="008045BD" w:rsidRDefault="007830EA">
      <w:pPr>
        <w:pStyle w:val="Nadpis30"/>
        <w:keepNext/>
        <w:keepLines/>
        <w:shd w:val="clear" w:color="auto" w:fill="auto"/>
        <w:spacing w:after="280"/>
        <w:ind w:left="2260"/>
        <w:jc w:val="left"/>
      </w:pPr>
      <w:bookmarkStart w:id="25" w:name="bookmark26"/>
      <w:r>
        <w:t>ZÁRUKA ZA JAKOST A ODPOVĚDNOST ZA VADY</w:t>
      </w:r>
      <w:bookmarkEnd w:id="25"/>
    </w:p>
    <w:p w:rsidR="008045BD" w:rsidRDefault="007830EA">
      <w:pPr>
        <w:pStyle w:val="Zkladntext1"/>
        <w:numPr>
          <w:ilvl w:val="0"/>
          <w:numId w:val="13"/>
        </w:numPr>
        <w:shd w:val="clear" w:color="auto" w:fill="auto"/>
        <w:tabs>
          <w:tab w:val="left" w:pos="862"/>
        </w:tabs>
        <w:ind w:left="200" w:right="360" w:firstLine="40"/>
      </w:pPr>
      <w:r>
        <w:t>Zhotovitel poskytuje Objednateli záruku na stavební část Díla v délce 60 měsíců a na ostatní části Díla v délce 24 měsíců,</w:t>
      </w:r>
      <w:r>
        <w:t xml:space="preserve"> vždy ode dne konečného předání a převzetí Díla. Pokud bude Dílo předáno po etapách, běží záruční doba pro každou převzatou část samostatně. V případě provádění prací z materiálu dodaného objednatelem nebo jinak než běžný technologický postup, bude délka z</w:t>
      </w:r>
      <w:r>
        <w:t>áruky na tyto práce upravena po dohodě Objednatele a Zhotovitele. Toto rozhodnutí bude zaznamenáno do stavebního deníku.</w:t>
      </w:r>
    </w:p>
    <w:p w:rsidR="008045BD" w:rsidRDefault="007830EA">
      <w:pPr>
        <w:pStyle w:val="Zkladntext1"/>
        <w:numPr>
          <w:ilvl w:val="0"/>
          <w:numId w:val="13"/>
        </w:numPr>
        <w:shd w:val="clear" w:color="auto" w:fill="auto"/>
        <w:tabs>
          <w:tab w:val="left" w:pos="862"/>
        </w:tabs>
        <w:ind w:left="200" w:right="360" w:firstLine="40"/>
      </w:pPr>
      <w:r>
        <w:t>V případě, že subdodavatelé nebo výrobci poskytují na jednotlivé dodávky, komponenty nebo materiály záruku delší, než jak je vymezena v</w:t>
      </w:r>
      <w:r>
        <w:t xml:space="preserve"> odst. 1 tohoto článku, platí pro tyto dodávky, komponenty nebo materiály záruka poskytnutá subdodavatelem nebo výrobcem.</w:t>
      </w:r>
    </w:p>
    <w:p w:rsidR="008045BD" w:rsidRDefault="007830EA">
      <w:pPr>
        <w:pStyle w:val="Zkladntext1"/>
        <w:numPr>
          <w:ilvl w:val="0"/>
          <w:numId w:val="13"/>
        </w:numPr>
        <w:shd w:val="clear" w:color="auto" w:fill="auto"/>
        <w:tabs>
          <w:tab w:val="left" w:pos="862"/>
        </w:tabs>
        <w:spacing w:after="280"/>
        <w:ind w:left="200" w:right="360" w:firstLine="40"/>
      </w:pPr>
      <w:r>
        <w:t>Objednatel případné vady zjištěné v průběhu záruční lhůty písemně oznámí Zhotoviteli bez zbytečného odkladu po jejich zjištění. V rekl</w:t>
      </w:r>
      <w:r>
        <w:t>amaci Objednatel popíše vadu nebo uvede, jakým způsobem se projevuje. Zhotovitel nejpozději do pěti (5) dnů po obdržení reklamace písemně oznámí Objednateli, zda reklamaci uznává, popř. že ji neuznává (v takovém případě uvede důvod).</w:t>
      </w:r>
    </w:p>
    <w:p w:rsidR="008045BD" w:rsidRDefault="007830EA">
      <w:pPr>
        <w:pStyle w:val="Zkladntext1"/>
        <w:numPr>
          <w:ilvl w:val="0"/>
          <w:numId w:val="13"/>
        </w:numPr>
        <w:shd w:val="clear" w:color="auto" w:fill="auto"/>
        <w:tabs>
          <w:tab w:val="left" w:pos="862"/>
        </w:tabs>
        <w:spacing w:after="280"/>
        <w:ind w:left="200" w:right="360" w:firstLine="40"/>
      </w:pPr>
      <w:r>
        <w:t xml:space="preserve">Pokud Objednatel bude </w:t>
      </w:r>
      <w:r>
        <w:t>uplatňovat své nároky z vad Díla odstraněním vady opravou Díla nebo výměnou vadných částí Díla, Zhotovitel odstraní takové vady na vlastní náklady v následujících lhůtách:</w:t>
      </w:r>
    </w:p>
    <w:p w:rsidR="008045BD" w:rsidRDefault="007830EA">
      <w:pPr>
        <w:pStyle w:val="Zkladntext1"/>
        <w:numPr>
          <w:ilvl w:val="0"/>
          <w:numId w:val="14"/>
        </w:numPr>
        <w:shd w:val="clear" w:color="auto" w:fill="auto"/>
        <w:tabs>
          <w:tab w:val="left" w:pos="1318"/>
        </w:tabs>
        <w:spacing w:after="0"/>
        <w:ind w:left="1300" w:right="360" w:hanging="380"/>
      </w:pPr>
      <w:r>
        <w:t>každá vada Díla bránící nebo omezující řádné užívání Díla bude řádně odstraněna Zhot</w:t>
      </w:r>
      <w:r>
        <w:t>ovitelem na vlastní náklady do dvou dnů po doručení písemného oznámení Objednatele Zhotoviteli; a</w:t>
      </w:r>
    </w:p>
    <w:p w:rsidR="008045BD" w:rsidRDefault="007830EA">
      <w:pPr>
        <w:pStyle w:val="Zkladntext1"/>
        <w:numPr>
          <w:ilvl w:val="0"/>
          <w:numId w:val="14"/>
        </w:numPr>
        <w:shd w:val="clear" w:color="auto" w:fill="auto"/>
        <w:tabs>
          <w:tab w:val="left" w:pos="1318"/>
        </w:tabs>
        <w:ind w:left="1300" w:right="360" w:hanging="380"/>
      </w:pPr>
      <w:r>
        <w:t>každá vada Díla nebránící ani neomezující řádné užívání Díla bude řádně odstraněna Zhotovitelem na vlastní náklady do sedmi dnů po doručení písemného oznámení</w:t>
      </w:r>
      <w:r>
        <w:t xml:space="preserve"> Objednatele Zhotoviteli, ledaže by Objednatelem byla písemně odsouhlasena delší lhůta.</w:t>
      </w:r>
    </w:p>
    <w:p w:rsidR="008045BD" w:rsidRDefault="007830EA">
      <w:pPr>
        <w:pStyle w:val="Zkladntext1"/>
        <w:numPr>
          <w:ilvl w:val="0"/>
          <w:numId w:val="13"/>
        </w:numPr>
        <w:shd w:val="clear" w:color="auto" w:fill="auto"/>
        <w:tabs>
          <w:tab w:val="left" w:pos="862"/>
        </w:tabs>
        <w:spacing w:after="280"/>
        <w:ind w:left="200" w:right="360" w:firstLine="40"/>
      </w:pPr>
      <w:r>
        <w:t xml:space="preserve">Jestliže Zhotovitel reklamovanou vadu neodstraní ve </w:t>
      </w:r>
      <w:proofErr w:type="spellStart"/>
      <w:r>
        <w:t>Ihůtě</w:t>
      </w:r>
      <w:proofErr w:type="spellEnd"/>
      <w:r>
        <w:t xml:space="preserve"> podle odstavce 4 tohoto článku, je Objednatel oprávněn, avšak nikoli povinen, nechat takovou vadu odstranit tř</w:t>
      </w:r>
      <w:r>
        <w:t>etí osobou na náklady Zhotovitele.</w:t>
      </w:r>
    </w:p>
    <w:p w:rsidR="008045BD" w:rsidRDefault="007830EA">
      <w:pPr>
        <w:pStyle w:val="Zkladntext1"/>
        <w:numPr>
          <w:ilvl w:val="0"/>
          <w:numId w:val="13"/>
        </w:numPr>
        <w:shd w:val="clear" w:color="auto" w:fill="auto"/>
        <w:tabs>
          <w:tab w:val="left" w:pos="951"/>
        </w:tabs>
        <w:ind w:left="280" w:right="300" w:firstLine="20"/>
      </w:pPr>
      <w:r>
        <w:t>Objednatel nejpozději do jednoho (1) týdne po odstranění vady písemně potvrdí Zhotoviteli, že vada byla odstraněna v plném rozsahu Zhotovitelem nebo Objednatelem na náklady Zhotovitele (v případě odstranění vady podle ods</w:t>
      </w:r>
      <w:r>
        <w:t>tavce 5 tohoto článku). Záruční doba se prodlužuje o dobu, po kterou trvalo odstranění nebo oprava vady v záruční době.</w:t>
      </w:r>
    </w:p>
    <w:p w:rsidR="008045BD" w:rsidRDefault="007830EA">
      <w:pPr>
        <w:pStyle w:val="Zkladntext1"/>
        <w:numPr>
          <w:ilvl w:val="0"/>
          <w:numId w:val="13"/>
        </w:numPr>
        <w:shd w:val="clear" w:color="auto" w:fill="auto"/>
        <w:tabs>
          <w:tab w:val="left" w:pos="951"/>
        </w:tabs>
        <w:ind w:left="280" w:right="300" w:firstLine="20"/>
      </w:pPr>
      <w:r>
        <w:t>O průběhu každého reklamačního řízení Zhotovitel povede průběžně zápis, v jehož závěru bude zapsáno, jakým způsobem byla vada odstraněna</w:t>
      </w:r>
      <w:r>
        <w:t xml:space="preserve"> nebo jestli bylo poskytnuto jiné plnění.</w:t>
      </w:r>
    </w:p>
    <w:p w:rsidR="008045BD" w:rsidRDefault="007830EA">
      <w:pPr>
        <w:pStyle w:val="Zkladntext1"/>
        <w:numPr>
          <w:ilvl w:val="0"/>
          <w:numId w:val="13"/>
        </w:numPr>
        <w:shd w:val="clear" w:color="auto" w:fill="auto"/>
        <w:tabs>
          <w:tab w:val="left" w:pos="951"/>
        </w:tabs>
        <w:spacing w:after="820"/>
        <w:ind w:left="280" w:right="300" w:firstLine="20"/>
      </w:pPr>
      <w:r>
        <w:t>Zhotovitel nebude odpovědný za jakékoli vady vzniklé užíváním nebo údržbou Díla v rozporu s návody k použití a dalšími dokumenty předanými Zhotovitelem Objednateli.</w:t>
      </w:r>
    </w:p>
    <w:p w:rsidR="008045BD" w:rsidRDefault="007830EA">
      <w:pPr>
        <w:pStyle w:val="Nadpis30"/>
        <w:keepNext/>
        <w:keepLines/>
        <w:shd w:val="clear" w:color="auto" w:fill="auto"/>
        <w:spacing w:after="0"/>
      </w:pPr>
      <w:bookmarkStart w:id="26" w:name="bookmark27"/>
      <w:r>
        <w:t>ČI. XII</w:t>
      </w:r>
      <w:bookmarkEnd w:id="26"/>
    </w:p>
    <w:p w:rsidR="008045BD" w:rsidRDefault="007830EA">
      <w:pPr>
        <w:pStyle w:val="Nadpis30"/>
        <w:keepNext/>
        <w:keepLines/>
        <w:shd w:val="clear" w:color="auto" w:fill="auto"/>
        <w:spacing w:after="260"/>
      </w:pPr>
      <w:bookmarkStart w:id="27" w:name="bookmark28"/>
      <w:r>
        <w:t>ODSTOUPENÍ OD SMLOUVY</w:t>
      </w:r>
      <w:bookmarkEnd w:id="27"/>
    </w:p>
    <w:p w:rsidR="008045BD" w:rsidRDefault="007830EA">
      <w:pPr>
        <w:pStyle w:val="Zkladntext1"/>
        <w:numPr>
          <w:ilvl w:val="0"/>
          <w:numId w:val="15"/>
        </w:numPr>
        <w:shd w:val="clear" w:color="auto" w:fill="auto"/>
        <w:tabs>
          <w:tab w:val="left" w:pos="951"/>
        </w:tabs>
        <w:ind w:left="280" w:firstLine="20"/>
      </w:pPr>
      <w:r>
        <w:t xml:space="preserve">Zhotovitel je </w:t>
      </w:r>
      <w:r>
        <w:t>oprávněn od této Smlouvy odstoupit:</w:t>
      </w:r>
    </w:p>
    <w:p w:rsidR="008045BD" w:rsidRDefault="007830EA">
      <w:pPr>
        <w:pStyle w:val="Zkladntext1"/>
        <w:numPr>
          <w:ilvl w:val="0"/>
          <w:numId w:val="16"/>
        </w:numPr>
        <w:shd w:val="clear" w:color="auto" w:fill="auto"/>
        <w:tabs>
          <w:tab w:val="left" w:pos="1641"/>
        </w:tabs>
        <w:spacing w:after="0"/>
        <w:ind w:left="1620" w:right="300" w:hanging="640"/>
      </w:pPr>
      <w:r>
        <w:t>v případech stanovených obecně závaznými právními předpisy, pokud v této Smlouvě není uvedeno, že se na tuto Smlouvu neaplikují;</w:t>
      </w:r>
    </w:p>
    <w:p w:rsidR="008045BD" w:rsidRDefault="007830EA">
      <w:pPr>
        <w:pStyle w:val="Zkladntext1"/>
        <w:numPr>
          <w:ilvl w:val="0"/>
          <w:numId w:val="16"/>
        </w:numPr>
        <w:shd w:val="clear" w:color="auto" w:fill="auto"/>
        <w:tabs>
          <w:tab w:val="left" w:pos="1641"/>
        </w:tabs>
        <w:spacing w:after="0"/>
        <w:ind w:left="1620" w:right="300" w:hanging="640"/>
      </w:pPr>
      <w:r>
        <w:t>v případě, že Objednatel bude v prodlení s úhradou Ceny Díla nebo jiné platby podle této Sm</w:t>
      </w:r>
      <w:r>
        <w:t>louvy nebo některé splátky po dobu delší než třicet (30) dnů;</w:t>
      </w:r>
    </w:p>
    <w:p w:rsidR="008045BD" w:rsidRDefault="007830EA">
      <w:pPr>
        <w:pStyle w:val="Zkladntext1"/>
        <w:numPr>
          <w:ilvl w:val="0"/>
          <w:numId w:val="16"/>
        </w:numPr>
        <w:shd w:val="clear" w:color="auto" w:fill="auto"/>
        <w:tabs>
          <w:tab w:val="left" w:pos="1641"/>
        </w:tabs>
        <w:spacing w:after="0"/>
        <w:ind w:left="1620" w:right="300" w:hanging="640"/>
      </w:pPr>
      <w:r>
        <w:t xml:space="preserve">pokud je Objednatel v úpadku nebo vůči němu byl podán insolvenční návrh, který nebyl příslušným soudem v </w:t>
      </w:r>
      <w:r>
        <w:lastRenderedPageBreak/>
        <w:t>zákonné lhůtě odmítnut, nebo nastane jiná podobná událost; nebo</w:t>
      </w:r>
    </w:p>
    <w:p w:rsidR="008045BD" w:rsidRDefault="007830EA">
      <w:pPr>
        <w:pStyle w:val="Zkladntext1"/>
        <w:numPr>
          <w:ilvl w:val="0"/>
          <w:numId w:val="16"/>
        </w:numPr>
        <w:shd w:val="clear" w:color="auto" w:fill="auto"/>
        <w:tabs>
          <w:tab w:val="left" w:pos="1641"/>
        </w:tabs>
        <w:ind w:left="1620" w:right="300" w:hanging="640"/>
      </w:pPr>
      <w:r>
        <w:t>v případě, že doba přeruš</w:t>
      </w:r>
      <w:r>
        <w:t>ení Díla z viny Objednatele bude delší než šedesát (60) dnů.</w:t>
      </w:r>
    </w:p>
    <w:p w:rsidR="008045BD" w:rsidRDefault="007830EA">
      <w:pPr>
        <w:pStyle w:val="Zkladntext1"/>
        <w:numPr>
          <w:ilvl w:val="0"/>
          <w:numId w:val="6"/>
        </w:numPr>
        <w:shd w:val="clear" w:color="auto" w:fill="auto"/>
        <w:tabs>
          <w:tab w:val="left" w:pos="951"/>
        </w:tabs>
        <w:ind w:left="280" w:firstLine="20"/>
      </w:pPr>
      <w:r>
        <w:t>Objednatel je oprávněn od této Smlouvy odstoupit:</w:t>
      </w:r>
    </w:p>
    <w:p w:rsidR="008045BD" w:rsidRDefault="007830EA">
      <w:pPr>
        <w:pStyle w:val="Zkladntext1"/>
        <w:numPr>
          <w:ilvl w:val="0"/>
          <w:numId w:val="17"/>
        </w:numPr>
        <w:shd w:val="clear" w:color="auto" w:fill="auto"/>
        <w:tabs>
          <w:tab w:val="left" w:pos="1641"/>
        </w:tabs>
        <w:spacing w:after="0"/>
        <w:ind w:left="1620" w:right="300" w:hanging="640"/>
      </w:pPr>
      <w:r>
        <w:t>v případech stanovených obecně závaznými právními předpisy, pokud v této Smlouvě není uvedeno, že se na tuto Smlouvu neaplikují;</w:t>
      </w:r>
    </w:p>
    <w:p w:rsidR="008045BD" w:rsidRDefault="007830EA">
      <w:pPr>
        <w:pStyle w:val="Zkladntext1"/>
        <w:numPr>
          <w:ilvl w:val="0"/>
          <w:numId w:val="17"/>
        </w:numPr>
        <w:shd w:val="clear" w:color="auto" w:fill="auto"/>
        <w:tabs>
          <w:tab w:val="left" w:pos="1641"/>
        </w:tabs>
        <w:spacing w:after="0"/>
        <w:ind w:left="1620" w:right="300" w:hanging="640"/>
      </w:pPr>
      <w:r>
        <w:t>v případě, že je</w:t>
      </w:r>
      <w:r>
        <w:t xml:space="preserve"> Zhotovitel v prodlení s prováděním Díla podle této Smlouvy a/nebo Harmonogramu provádění díla o více než třicet (30) dnů;</w:t>
      </w:r>
    </w:p>
    <w:p w:rsidR="008045BD" w:rsidRDefault="007830EA">
      <w:pPr>
        <w:pStyle w:val="Zkladntext1"/>
        <w:numPr>
          <w:ilvl w:val="0"/>
          <w:numId w:val="17"/>
        </w:numPr>
        <w:shd w:val="clear" w:color="auto" w:fill="auto"/>
        <w:tabs>
          <w:tab w:val="left" w:pos="1641"/>
        </w:tabs>
        <w:spacing w:after="0"/>
        <w:ind w:left="1620" w:right="300" w:hanging="640"/>
      </w:pPr>
      <w:r>
        <w:t>pokud kvalita prováděných prací nebude odpovídat podmínkám dohodnutým v této Smlouvě;</w:t>
      </w:r>
    </w:p>
    <w:p w:rsidR="008045BD" w:rsidRDefault="007830EA">
      <w:pPr>
        <w:pStyle w:val="Zkladntext1"/>
        <w:numPr>
          <w:ilvl w:val="0"/>
          <w:numId w:val="17"/>
        </w:numPr>
        <w:shd w:val="clear" w:color="auto" w:fill="auto"/>
        <w:tabs>
          <w:tab w:val="left" w:pos="1641"/>
        </w:tabs>
        <w:spacing w:after="0"/>
        <w:ind w:left="1620" w:right="300" w:hanging="640"/>
      </w:pPr>
      <w:r>
        <w:t>v případě, že Zhotovitel bude v prodlení s kone</w:t>
      </w:r>
      <w:r>
        <w:t>čným předáním Díla po dobu delší než dvacet (20) dnů; nebo</w:t>
      </w:r>
    </w:p>
    <w:p w:rsidR="008045BD" w:rsidRDefault="007830EA">
      <w:pPr>
        <w:pStyle w:val="Zkladntext1"/>
        <w:numPr>
          <w:ilvl w:val="0"/>
          <w:numId w:val="17"/>
        </w:numPr>
        <w:shd w:val="clear" w:color="auto" w:fill="auto"/>
        <w:tabs>
          <w:tab w:val="left" w:pos="1641"/>
        </w:tabs>
        <w:ind w:left="1620" w:right="300" w:hanging="640"/>
      </w:pPr>
      <w:r>
        <w:t>pokud je Zhotovitel v úpadku nebo vůči němu byl podán insolvenční návrh, který nebyl příslušným soudem v zákonné lhůtě odmítnut, nebo nastane jiná podobná událost.</w:t>
      </w:r>
    </w:p>
    <w:p w:rsidR="008045BD" w:rsidRDefault="007830EA">
      <w:pPr>
        <w:pStyle w:val="Zkladntext1"/>
        <w:numPr>
          <w:ilvl w:val="0"/>
          <w:numId w:val="6"/>
        </w:numPr>
        <w:shd w:val="clear" w:color="auto" w:fill="auto"/>
        <w:tabs>
          <w:tab w:val="left" w:pos="951"/>
        </w:tabs>
        <w:ind w:left="280" w:right="300" w:firstLine="20"/>
      </w:pPr>
      <w:r>
        <w:t>Pokud některé Smluvní straně vzni</w:t>
      </w:r>
      <w:r>
        <w:t>kne podle této Smlouvy nebo podle platných právních předpisů právo odstoupit od této Smlouvy, je nejdříve povinna písemně oznámit druhé Straně úmysl od této Smlouvy odstoupit. Oznámení o úmyslu odstoupit musí identifikovat porušení Smlouvy s odkazem na pře</w:t>
      </w:r>
      <w:r>
        <w:t>sné znění příslušného ustanovení Smlouvy (nebo platných právních předpisů) s výslovným uvedením úmyslu Smluvní strany odstoupit od této Smlouvy, pokud nedojde k nápravě porušovaného závazku ve lhůtě do třiceti (30) dnů ode dne doručení oznámení</w:t>
      </w:r>
    </w:p>
    <w:p w:rsidR="008045BD" w:rsidRDefault="007830EA">
      <w:pPr>
        <w:pStyle w:val="Zkladntext1"/>
        <w:shd w:val="clear" w:color="auto" w:fill="auto"/>
        <w:spacing w:line="254" w:lineRule="auto"/>
        <w:ind w:left="260" w:right="300" w:firstLine="40"/>
      </w:pPr>
      <w:r>
        <w:t>o úmyslu od</w:t>
      </w:r>
      <w:r>
        <w:t>stoupit. Bez splnění povinnosti uvedené v tomto odstavci je odstoupení od této Smlouvy neplatné.</w:t>
      </w:r>
    </w:p>
    <w:p w:rsidR="008045BD" w:rsidRDefault="007830EA">
      <w:pPr>
        <w:pStyle w:val="Zkladntext1"/>
        <w:numPr>
          <w:ilvl w:val="0"/>
          <w:numId w:val="6"/>
        </w:numPr>
        <w:shd w:val="clear" w:color="auto" w:fill="auto"/>
        <w:tabs>
          <w:tab w:val="left" w:pos="912"/>
        </w:tabs>
        <w:ind w:left="260" w:right="300" w:firstLine="40"/>
      </w:pPr>
      <w:r>
        <w:t>Účinky odstoupení nastanou dnem doručení odstoupení druhé Smluvní straně. Odstoupením se závazky obou Smluvních stran z této Smlouvy zrušují od počátku. Bylo-l</w:t>
      </w:r>
      <w:r>
        <w:t>i na základě této Smlouvy již plněno, lze odstoupit jen ohledně nesplněného zbytku plnění. To ovšem neplatí, pokud částečné plnění Zhotovitele nemá pro Objednatele význam, pak má Objednatel právo od Smlouvy odstoupit ohledně celého plnění.</w:t>
      </w:r>
    </w:p>
    <w:p w:rsidR="008045BD" w:rsidRDefault="007830EA">
      <w:pPr>
        <w:pStyle w:val="Zkladntext1"/>
        <w:numPr>
          <w:ilvl w:val="0"/>
          <w:numId w:val="6"/>
        </w:numPr>
        <w:shd w:val="clear" w:color="auto" w:fill="auto"/>
        <w:tabs>
          <w:tab w:val="left" w:pos="912"/>
        </w:tabs>
        <w:ind w:left="260" w:right="300" w:firstLine="40"/>
      </w:pPr>
      <w:r>
        <w:t>Objednatel se za</w:t>
      </w:r>
      <w:r>
        <w:t xml:space="preserve">vazuje převzít a Zhotovitel se zavazuje předat dosud provedené práce na Díle do pěti (5) dnů ode dne účinnosti odstoupení od Smlouvy. O takovém předání a převzetí bude pořízen oběma Stranami zápis s náležitostmi protokolu o předání a převzetí Díla, bude v </w:t>
      </w:r>
      <w:r>
        <w:t>něm podrobně popsán stav rozpracovanosti Díla, provedeno jeho ocenění, vymezeny vady a nedodělky a sjednán způsob jejich odstranění. Zhotoviteli náleží část Ceny Díla odpovídající rozsahu částečného provedení Díla.</w:t>
      </w:r>
    </w:p>
    <w:p w:rsidR="008045BD" w:rsidRDefault="007830EA">
      <w:pPr>
        <w:pStyle w:val="Zkladntext1"/>
        <w:numPr>
          <w:ilvl w:val="0"/>
          <w:numId w:val="6"/>
        </w:numPr>
        <w:shd w:val="clear" w:color="auto" w:fill="auto"/>
        <w:tabs>
          <w:tab w:val="left" w:pos="912"/>
        </w:tabs>
        <w:ind w:left="260" w:right="300" w:firstLine="40"/>
      </w:pPr>
      <w:r>
        <w:t>V případě ukončení smluvního vztahu podle</w:t>
      </w:r>
      <w:r>
        <w:t xml:space="preserve"> této Smlouvy odstoupením Objednatele je Objednatel povinen uhradit Zhotoviteli hodnotu řádně a účelně provedeného Díla Zhotovitelem do dne účinnosti odstoupení. V případě ukončení smluvního vztahu podle této Smlouvy odstoupením Zhotovitele je Objednatel p</w:t>
      </w:r>
      <w:r>
        <w:t>ovinen uhradit Zhotoviteli část Ceny Díla za práce a dodávky provedené na Díle před účinností ukončení smluvního vztahu. Tato hodnota se stává konečnou odměnou Zhotovitele za provedení Díla.</w:t>
      </w:r>
    </w:p>
    <w:p w:rsidR="008045BD" w:rsidRDefault="007830EA">
      <w:pPr>
        <w:pStyle w:val="Zkladntext1"/>
        <w:numPr>
          <w:ilvl w:val="0"/>
          <w:numId w:val="6"/>
        </w:numPr>
        <w:shd w:val="clear" w:color="auto" w:fill="auto"/>
        <w:tabs>
          <w:tab w:val="left" w:pos="912"/>
        </w:tabs>
        <w:ind w:left="260" w:right="300" w:firstLine="40"/>
      </w:pPr>
      <w:r>
        <w:t xml:space="preserve">Odstoupením od Smlouvy či jiným ukončením smluvního vztahu podle </w:t>
      </w:r>
      <w:r>
        <w:t>této Smlouvy nezanikají práva Objednatele spojená se zárukou za jakost, s vadami na Díle a práva na náhradu škody ve vztahu k Dílu či k jeho části dokončené před odstoupením či jiným ukončením smluvního vztahu podle této Smlouvy.</w:t>
      </w:r>
    </w:p>
    <w:p w:rsidR="008045BD" w:rsidRDefault="007830EA">
      <w:pPr>
        <w:pStyle w:val="Zkladntext1"/>
        <w:numPr>
          <w:ilvl w:val="0"/>
          <w:numId w:val="6"/>
        </w:numPr>
        <w:shd w:val="clear" w:color="auto" w:fill="auto"/>
        <w:tabs>
          <w:tab w:val="left" w:pos="912"/>
        </w:tabs>
        <w:spacing w:after="540"/>
        <w:ind w:left="260" w:right="300" w:firstLine="40"/>
      </w:pPr>
      <w:r>
        <w:t xml:space="preserve">Vzájemné pohledávky </w:t>
      </w:r>
      <w:r>
        <w:t>smluvních stran vzniklé ke dni odstoupení od smlouvy se vypořádají vzájemným zápočtem, přičemž tento zápočet provede Objednatel. Za den odstoupení se považuje den, kdy bylo písemné oznámení o odstoupení oprávněné smlouvy smluvní strany doručeno druhé smluv</w:t>
      </w:r>
      <w:r>
        <w:t>ní straně.</w:t>
      </w:r>
    </w:p>
    <w:p w:rsidR="008045BD" w:rsidRDefault="007830EA">
      <w:pPr>
        <w:pStyle w:val="Nadpis30"/>
        <w:keepNext/>
        <w:keepLines/>
        <w:shd w:val="clear" w:color="auto" w:fill="auto"/>
        <w:spacing w:after="0"/>
      </w:pPr>
      <w:bookmarkStart w:id="28" w:name="bookmark29"/>
      <w:r>
        <w:t>ČI. XIII</w:t>
      </w:r>
      <w:bookmarkEnd w:id="28"/>
    </w:p>
    <w:p w:rsidR="008045BD" w:rsidRDefault="007830EA">
      <w:pPr>
        <w:pStyle w:val="Nadpis30"/>
        <w:keepNext/>
        <w:keepLines/>
        <w:shd w:val="clear" w:color="auto" w:fill="auto"/>
        <w:spacing w:after="540"/>
      </w:pPr>
      <w:bookmarkStart w:id="29" w:name="bookmark30"/>
      <w:r>
        <w:t>VLASTNICKÉ PRÁVO A NEBEZPEČÍ ŠKODY NA VĚCECH</w:t>
      </w:r>
      <w:bookmarkEnd w:id="29"/>
    </w:p>
    <w:p w:rsidR="008045BD" w:rsidRDefault="007830EA">
      <w:pPr>
        <w:pStyle w:val="Zkladntext1"/>
        <w:shd w:val="clear" w:color="auto" w:fill="auto"/>
        <w:spacing w:after="540"/>
        <w:ind w:left="260" w:right="280" w:firstLine="40"/>
      </w:pPr>
      <w:r>
        <w:t>Nebezpečí škody na věcech náležejících do plnění předmětu Díla přechází na Objednatele podpisem protokolu o předání a převzetí řádné provedeného Díla/části Díla bez vad a nedodělků.</w:t>
      </w:r>
    </w:p>
    <w:p w:rsidR="008045BD" w:rsidRDefault="007830EA">
      <w:pPr>
        <w:pStyle w:val="Nadpis30"/>
        <w:keepNext/>
        <w:keepLines/>
        <w:shd w:val="clear" w:color="auto" w:fill="auto"/>
        <w:spacing w:after="0"/>
      </w:pPr>
      <w:bookmarkStart w:id="30" w:name="bookmark31"/>
      <w:r>
        <w:lastRenderedPageBreak/>
        <w:t>ČI. XIV</w:t>
      </w:r>
      <w:bookmarkEnd w:id="30"/>
    </w:p>
    <w:p w:rsidR="008045BD" w:rsidRDefault="007830EA">
      <w:pPr>
        <w:pStyle w:val="Nadpis30"/>
        <w:keepNext/>
        <w:keepLines/>
        <w:shd w:val="clear" w:color="auto" w:fill="auto"/>
        <w:spacing w:after="260"/>
      </w:pPr>
      <w:bookmarkStart w:id="31" w:name="bookmark32"/>
      <w:r>
        <w:t>A</w:t>
      </w:r>
      <w:r>
        <w:t>UTORSKÉ PRÁVO</w:t>
      </w:r>
      <w:bookmarkEnd w:id="31"/>
    </w:p>
    <w:p w:rsidR="008045BD" w:rsidRDefault="007830EA">
      <w:pPr>
        <w:pStyle w:val="Zkladntext1"/>
        <w:shd w:val="clear" w:color="auto" w:fill="auto"/>
        <w:ind w:left="260" w:right="280" w:firstLine="40"/>
      </w:pPr>
      <w:r>
        <w:t>Zhotovitel uděluje Objednateli neomezené a bezplatné uživatelské právo na veškeré projektové podklady (plány, koncepty v jakékoli formě) týkající se Díla. Objednatel je oprávněn provádět budoucí změny, doplnění a přepracování a nové uspořádán</w:t>
      </w:r>
      <w:r>
        <w:t>í plánovacích podkladů a Díla bez</w:t>
      </w:r>
    </w:p>
    <w:p w:rsidR="008045BD" w:rsidRDefault="007830EA">
      <w:pPr>
        <w:pStyle w:val="Zkladntext1"/>
        <w:shd w:val="clear" w:color="auto" w:fill="auto"/>
        <w:spacing w:after="540"/>
        <w:ind w:left="260" w:right="300" w:firstLine="40"/>
      </w:pPr>
      <w:r>
        <w:t>souhlasu Zhotovitele a jím případně pověřených dodavatelů a rovněž tato práva převádět na třetí osoby. Zhotovitel prohlašuje, že jeho výkony a uživatelská práva převedená podle této Smlouvy jsou bez jakýchkoli ochranných p</w:t>
      </w:r>
      <w:r>
        <w:t>ráv třetích osob a nebyla již dříve třetím osobám převedena či jinak zatížena. Pokud Zhotovitel pověří zhotovením plánovacích nebo jiných podkladů třetí osoby a tyto třetí osoby získaly autorská práva k plánovacím nebo jiným podkladům, prohlašuje Zhotovite</w:t>
      </w:r>
      <w:r>
        <w:t>l, že mu byla všechna uživatelská práva k plánovacím podkladům třetími osobami v plném rozsahu převedena a on je oprávněn tyto v plném rozsahu převádět dále. Toto je zahrnuto v Ceně Díla.</w:t>
      </w:r>
    </w:p>
    <w:p w:rsidR="008045BD" w:rsidRDefault="007830EA">
      <w:pPr>
        <w:pStyle w:val="Nadpis30"/>
        <w:keepNext/>
        <w:keepLines/>
        <w:shd w:val="clear" w:color="auto" w:fill="auto"/>
        <w:spacing w:after="0"/>
      </w:pPr>
      <w:bookmarkStart w:id="32" w:name="bookmark33"/>
      <w:r>
        <w:t>ČI. XV</w:t>
      </w:r>
      <w:bookmarkEnd w:id="32"/>
    </w:p>
    <w:p w:rsidR="008045BD" w:rsidRDefault="007830EA">
      <w:pPr>
        <w:pStyle w:val="Nadpis30"/>
        <w:keepNext/>
        <w:keepLines/>
        <w:shd w:val="clear" w:color="auto" w:fill="auto"/>
        <w:spacing w:after="260"/>
      </w:pPr>
      <w:bookmarkStart w:id="33" w:name="bookmark34"/>
      <w:r>
        <w:t>ZÁVĚREČNÁ USTANOVENÍ</w:t>
      </w:r>
      <w:bookmarkEnd w:id="33"/>
    </w:p>
    <w:p w:rsidR="008045BD" w:rsidRDefault="007830EA">
      <w:pPr>
        <w:pStyle w:val="Zkladntext1"/>
        <w:numPr>
          <w:ilvl w:val="0"/>
          <w:numId w:val="18"/>
        </w:numPr>
        <w:shd w:val="clear" w:color="auto" w:fill="auto"/>
        <w:tabs>
          <w:tab w:val="left" w:pos="920"/>
        </w:tabs>
        <w:ind w:left="260" w:right="300" w:firstLine="40"/>
      </w:pPr>
      <w:r>
        <w:t xml:space="preserve">Smluvní strany tímto určují a zmocňují </w:t>
      </w:r>
      <w:r>
        <w:t>osoby oprávněné za ně jednat při realizaci této Smlouvy. Osoby oprávněné jednat jménem Smluvních stran jsou uvedeny v příloze č. 4 (Zástupci Smluvních stran) této Smlouvy. Každá ze Smluvních stran bude písemně předem informovat druhou Smluvní stranu o změn</w:t>
      </w:r>
      <w:r>
        <w:t>ě v osobě svého zástupce a o změně jakékoli kontaktní adresy. Změna těchto údajů nevyžaduje uzavření dodatku k této Smlouvě. Zhotovitel jmenuje jako svého zástupce jednotlivce, který bude řídit činnosti Zhotovitele podle této Smlouvy a bude řádně kvalifiko</w:t>
      </w:r>
      <w:r>
        <w:t xml:space="preserve">vaný a dostatečně zkušený a kompetentní pro provádění svých činností podle této Smlouvy. Jakékoli změny v osobě zástupce Zhotovitele budou podléhat předchozímu písemnému odsouhlasení Objednatelem, které nebude bezdůvodně odepřeno. Zhotovitel je povinen na </w:t>
      </w:r>
      <w:r>
        <w:t>odůvodněnou žádost Objednatele kdykoli změnit osobu zástupce Zhotovitele.</w:t>
      </w:r>
    </w:p>
    <w:p w:rsidR="008045BD" w:rsidRDefault="007830EA">
      <w:pPr>
        <w:pStyle w:val="Zkladntext1"/>
        <w:numPr>
          <w:ilvl w:val="0"/>
          <w:numId w:val="18"/>
        </w:numPr>
        <w:shd w:val="clear" w:color="auto" w:fill="auto"/>
        <w:tabs>
          <w:tab w:val="left" w:pos="920"/>
        </w:tabs>
        <w:ind w:left="260" w:right="300" w:firstLine="40"/>
      </w:pPr>
      <w:r>
        <w:t>Vzhledem k veřejnoprávnímu charakteru Objednatele, Zhotovitel výslovně prohlašuje, že je s touto skutečností obeznámen, že žádné ustanovení Smlouvy nepodléhá z jeho strany obchodnímu</w:t>
      </w:r>
      <w:r>
        <w:t xml:space="preserve">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w:t>
      </w:r>
    </w:p>
    <w:p w:rsidR="008045BD" w:rsidRDefault="007830EA">
      <w:pPr>
        <w:pStyle w:val="Zkladntext1"/>
        <w:numPr>
          <w:ilvl w:val="0"/>
          <w:numId w:val="18"/>
        </w:numPr>
        <w:shd w:val="clear" w:color="auto" w:fill="auto"/>
        <w:tabs>
          <w:tab w:val="left" w:pos="920"/>
        </w:tabs>
        <w:spacing w:after="540"/>
        <w:ind w:left="260" w:right="300" w:firstLine="40"/>
      </w:pPr>
      <w:r>
        <w:t>Sml</w:t>
      </w:r>
      <w:r>
        <w:t>uvní strany prohlašují, že skutečnosti uvedené v této Smlouvě nepovažují za obchodní tajemství a udělují souhlas k jejich užití a zveřejnění bez stanovení jakýchkoli dalších podmínek.</w:t>
      </w:r>
    </w:p>
    <w:p w:rsidR="008045BD" w:rsidRDefault="007830EA">
      <w:pPr>
        <w:pStyle w:val="Zkladntext1"/>
        <w:numPr>
          <w:ilvl w:val="0"/>
          <w:numId w:val="18"/>
        </w:numPr>
        <w:shd w:val="clear" w:color="auto" w:fill="auto"/>
        <w:tabs>
          <w:tab w:val="left" w:pos="920"/>
        </w:tabs>
        <w:ind w:left="260" w:right="300" w:firstLine="40"/>
      </w:pPr>
      <w:r>
        <w:t xml:space="preserve">Zhotovitel uděluje neodvolatelný souhlas se zveřejněním této Smlouvy na </w:t>
      </w:r>
      <w:r>
        <w:rPr>
          <w:color w:val="668ED4"/>
          <w:u w:val="single"/>
          <w:lang w:val="en-US" w:eastAsia="en-US" w:bidi="en-US"/>
        </w:rPr>
        <w:t>www.zelenypruh.cz</w:t>
      </w:r>
      <w:r>
        <w:rPr>
          <w:color w:val="668ED4"/>
          <w:lang w:val="en-US" w:eastAsia="en-US" w:bidi="en-US"/>
        </w:rPr>
        <w:t xml:space="preserve"> </w:t>
      </w:r>
      <w:r>
        <w:t>a zároveň je Zhotovitel srozuměn s tím, že tato Smlouva bude uveřejněna dle zákona č. 340/2015 Sb., zákon o zvláštních podmínkách účinnosti některých smluv, uveřejňování těchto smluv a o registru smluv (zákon o registru smluv) Objednatele</w:t>
      </w:r>
      <w:r>
        <w:t>m v registru smluv.</w:t>
      </w:r>
    </w:p>
    <w:p w:rsidR="008045BD" w:rsidRDefault="007830EA">
      <w:pPr>
        <w:pStyle w:val="Zkladntext1"/>
        <w:numPr>
          <w:ilvl w:val="0"/>
          <w:numId w:val="18"/>
        </w:numPr>
        <w:shd w:val="clear" w:color="auto" w:fill="auto"/>
        <w:tabs>
          <w:tab w:val="left" w:pos="920"/>
        </w:tabs>
        <w:ind w:left="260" w:right="300" w:firstLine="40"/>
      </w:pPr>
      <w:r>
        <w:t>Není-li v této smlouvě dohodnuto jinak, řídí se vzájemné vztahy obou Smluvních stran ustanoveními občanského zákoníku.</w:t>
      </w:r>
    </w:p>
    <w:p w:rsidR="008045BD" w:rsidRDefault="007830EA">
      <w:pPr>
        <w:pStyle w:val="Zkladntext1"/>
        <w:numPr>
          <w:ilvl w:val="0"/>
          <w:numId w:val="18"/>
        </w:numPr>
        <w:shd w:val="clear" w:color="auto" w:fill="auto"/>
        <w:tabs>
          <w:tab w:val="left" w:pos="920"/>
        </w:tabs>
        <w:ind w:left="260" w:right="300" w:firstLine="40"/>
      </w:pPr>
      <w:r>
        <w:t xml:space="preserve">V případě sporu se obě Smluvní strany zavazují pokusit se především o jeho urovnání smírem, v případě soudního sporu </w:t>
      </w:r>
      <w:r>
        <w:t>bude věc projednávána soudem příslušným podle občanského soudního řádu.</w:t>
      </w:r>
    </w:p>
    <w:p w:rsidR="008045BD" w:rsidRDefault="007830EA">
      <w:pPr>
        <w:pStyle w:val="Zkladntext1"/>
        <w:numPr>
          <w:ilvl w:val="0"/>
          <w:numId w:val="18"/>
        </w:numPr>
        <w:shd w:val="clear" w:color="auto" w:fill="auto"/>
        <w:tabs>
          <w:tab w:val="left" w:pos="920"/>
        </w:tabs>
        <w:ind w:left="260" w:right="300" w:firstLine="40"/>
      </w:pPr>
      <w:r>
        <w:t>Tuto smlouvu lze doplňovat či měnit pouze formou písemného dodatku, podepsaného oprávněnými zástupci obou stran.</w:t>
      </w:r>
      <w:r>
        <w:br w:type="page"/>
      </w:r>
    </w:p>
    <w:p w:rsidR="008045BD" w:rsidRDefault="007830EA">
      <w:pPr>
        <w:pStyle w:val="Zkladntext1"/>
        <w:numPr>
          <w:ilvl w:val="0"/>
          <w:numId w:val="18"/>
        </w:numPr>
        <w:shd w:val="clear" w:color="auto" w:fill="auto"/>
        <w:tabs>
          <w:tab w:val="left" w:pos="954"/>
        </w:tabs>
        <w:spacing w:after="280"/>
        <w:ind w:left="280" w:right="340" w:firstLine="20"/>
      </w:pPr>
      <w:r>
        <w:lastRenderedPageBreak/>
        <w:t>Smluvní strany prohlašují, že jsou oprávněny zavázat se způsobem uvede</w:t>
      </w:r>
      <w:r>
        <w:t>ným v této smlouvě. Pokud se toto prohlášení ukáže nepravdivým, zavazují se k náhradě veškeré škody, která by tak mohla vzniknout.</w:t>
      </w:r>
    </w:p>
    <w:p w:rsidR="008045BD" w:rsidRDefault="007830EA">
      <w:pPr>
        <w:pStyle w:val="Zkladntext1"/>
        <w:numPr>
          <w:ilvl w:val="0"/>
          <w:numId w:val="18"/>
        </w:numPr>
        <w:shd w:val="clear" w:color="auto" w:fill="auto"/>
        <w:tabs>
          <w:tab w:val="left" w:pos="954"/>
        </w:tabs>
        <w:spacing w:after="280"/>
        <w:ind w:left="280" w:firstLine="20"/>
      </w:pPr>
      <w:r>
        <w:t>Nedílnou součást této smlouvy tvoří příloha č. 1 - předmět Díla a rozpis ceny Díla</w:t>
      </w:r>
    </w:p>
    <w:p w:rsidR="008045BD" w:rsidRDefault="007830EA">
      <w:pPr>
        <w:pStyle w:val="Zkladntext1"/>
        <w:numPr>
          <w:ilvl w:val="0"/>
          <w:numId w:val="18"/>
        </w:numPr>
        <w:shd w:val="clear" w:color="auto" w:fill="auto"/>
        <w:tabs>
          <w:tab w:val="left" w:pos="954"/>
        </w:tabs>
        <w:spacing w:after="280"/>
        <w:ind w:left="280" w:right="340" w:firstLine="20"/>
      </w:pPr>
      <w:r>
        <w:t>Tato smlouva je vyhotovena ve dvou stejnop</w:t>
      </w:r>
      <w:r>
        <w:t>isech, z nichž každá ze smluvních stran obdrží jedno vyhotovení.</w:t>
      </w:r>
    </w:p>
    <w:p w:rsidR="008045BD" w:rsidRDefault="007830EA">
      <w:pPr>
        <w:pStyle w:val="Zkladntext1"/>
        <w:numPr>
          <w:ilvl w:val="0"/>
          <w:numId w:val="18"/>
        </w:numPr>
        <w:shd w:val="clear" w:color="auto" w:fill="auto"/>
        <w:tabs>
          <w:tab w:val="left" w:pos="954"/>
        </w:tabs>
        <w:spacing w:after="280"/>
        <w:ind w:left="280" w:right="340" w:firstLine="20"/>
      </w:pPr>
      <w:r>
        <w:t>Tato smlouva je platná dnem podpisu oběma Smluvními stranami a účinná dnem uveřejnění v registru smluv ve smyslu odst. 4 tohoto článku.</w:t>
      </w:r>
    </w:p>
    <w:p w:rsidR="008045BD" w:rsidRDefault="007830EA">
      <w:pPr>
        <w:pStyle w:val="Zkladntext1"/>
        <w:numPr>
          <w:ilvl w:val="0"/>
          <w:numId w:val="18"/>
        </w:numPr>
        <w:shd w:val="clear" w:color="auto" w:fill="auto"/>
        <w:tabs>
          <w:tab w:val="left" w:pos="954"/>
        </w:tabs>
        <w:spacing w:after="1100"/>
        <w:ind w:left="280" w:right="340" w:firstLine="20"/>
      </w:pPr>
      <w:r>
        <w:t xml:space="preserve">Smluvní strany zároveň potvrzují, že si tuto smlouvu </w:t>
      </w:r>
      <w:r>
        <w:t>před jejím podpisem přečetly a s jejím obsahem souhlasí, že nebyla uzavřena v tísni ani za nápadně nevýhodných podmínek. Na důkaz toho připojují své podpisy.</w:t>
      </w:r>
    </w:p>
    <w:p w:rsidR="008045BD" w:rsidRDefault="007830EA">
      <w:pPr>
        <w:pStyle w:val="Zkladntext1"/>
        <w:shd w:val="clear" w:color="auto" w:fill="auto"/>
        <w:spacing w:after="0"/>
        <w:ind w:left="396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946150</wp:posOffset>
                </wp:positionH>
                <wp:positionV relativeFrom="paragraph">
                  <wp:posOffset>12700</wp:posOffset>
                </wp:positionV>
                <wp:extent cx="753110" cy="20129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753110" cy="201295"/>
                        </a:xfrm>
                        <a:prstGeom prst="rect">
                          <a:avLst/>
                        </a:prstGeom>
                        <a:noFill/>
                      </wps:spPr>
                      <wps:txbx>
                        <w:txbxContent>
                          <w:p w:rsidR="008045BD" w:rsidRDefault="007830EA">
                            <w:pPr>
                              <w:pStyle w:val="Zkladntext1"/>
                              <w:shd w:val="clear" w:color="auto" w:fill="auto"/>
                              <w:spacing w:after="0"/>
                              <w:jc w:val="left"/>
                            </w:pPr>
                            <w:r>
                              <w:t>V Praze dne</w:t>
                            </w:r>
                            <w:r w:rsidR="00794F99">
                              <w:t xml:space="preserve">  </w:t>
                            </w:r>
                            <w:proofErr w:type="gramStart"/>
                            <w:r w:rsidR="00794F99">
                              <w:t>3.3.2023</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74.5pt;margin-top:1pt;width:59.3pt;height:15.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" filled="f" stroked="f">
                <v:textbox style="mso-fit-shape-to-text:t" inset="0,0,0,0">
                  <w:txbxContent>
                    <w:p w:rsidR="008045BD" w:rsidRDefault="007830EA">
                      <w:pPr>
                        <w:pStyle w:val="Zkladntext1"/>
                        <w:shd w:val="clear" w:color="auto" w:fill="auto"/>
                        <w:spacing w:after="0"/>
                        <w:jc w:val="left"/>
                      </w:pPr>
                      <w:r>
                        <w:t>V Praze dne</w:t>
                      </w:r>
                      <w:r w:rsidR="00794F99">
                        <w:t xml:space="preserve">  </w:t>
                      </w:r>
                      <w:proofErr w:type="gramStart"/>
                      <w:r w:rsidR="00794F99">
                        <w:t>3.3.2023</w:t>
                      </w:r>
                      <w:proofErr w:type="gramEnd"/>
                    </w:p>
                  </w:txbxContent>
                </v:textbox>
                <w10:wrap type="square" side="right" anchorx="page"/>
              </v:shape>
            </w:pict>
          </mc:Fallback>
        </mc:AlternateContent>
      </w:r>
      <w:r w:rsidR="00F6782F">
        <w:t xml:space="preserve">                                                  </w:t>
      </w:r>
      <w:bookmarkStart w:id="34" w:name="_GoBack"/>
      <w:bookmarkEnd w:id="34"/>
      <w:r w:rsidR="00794F99">
        <w:t xml:space="preserve">  </w:t>
      </w:r>
      <w:r>
        <w:t xml:space="preserve">V Humpolci dne </w:t>
      </w:r>
      <w:proofErr w:type="gramStart"/>
      <w:r>
        <w:t>13.2.2023</w:t>
      </w:r>
      <w:proofErr w:type="gramEnd"/>
    </w:p>
    <w:p w:rsidR="008045BD" w:rsidRDefault="007830EA" w:rsidP="00794F99">
      <w:pPr>
        <w:spacing w:line="14" w:lineRule="exact"/>
      </w:pPr>
      <w:r>
        <w:rPr>
          <w:noProof/>
          <w:lang w:bidi="ar-SA"/>
        </w:rPr>
        <mc:AlternateContent>
          <mc:Choice Requires="wps">
            <w:drawing>
              <wp:anchor distT="765810" distB="866140" distL="126365" distR="4914900" simplePos="0" relativeHeight="125829380" behindDoc="0" locked="0" layoutInCell="1" allowOverlap="1">
                <wp:simplePos x="0" y="0"/>
                <wp:positionH relativeFrom="page">
                  <wp:posOffset>922020</wp:posOffset>
                </wp:positionH>
                <wp:positionV relativeFrom="paragraph">
                  <wp:posOffset>774700</wp:posOffset>
                </wp:positionV>
                <wp:extent cx="956945" cy="19494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56945" cy="194945"/>
                        </a:xfrm>
                        <a:prstGeom prst="rect">
                          <a:avLst/>
                        </a:prstGeom>
                        <a:noFill/>
                      </wps:spPr>
                      <wps:txbx>
                        <w:txbxContent>
                          <w:p w:rsidR="008045BD" w:rsidRDefault="007830EA">
                            <w:pPr>
                              <w:pStyle w:val="Zkladntext1"/>
                              <w:shd w:val="clear" w:color="auto" w:fill="auto"/>
                              <w:spacing w:after="0"/>
                              <w:jc w:val="left"/>
                            </w:pPr>
                            <w:r>
                              <w:t>Za objednatele:</w:t>
                            </w:r>
                          </w:p>
                        </w:txbxContent>
                      </wps:txbx>
                      <wps:bodyPr lIns="0" tIns="0" rIns="0" bIns="0"/>
                    </wps:wsp>
                  </a:graphicData>
                </a:graphic>
              </wp:anchor>
            </w:drawing>
          </mc:Choice>
          <mc:Fallback>
            <w:pict>
              <v:shape id="_x0000_s1035" type="#_x0000_t202" style="position:absolute;margin-left:72.599999999999994pt;margin-top:61.pt;width:75.349999999999994pt;height:15.35pt;z-index:-125829373;mso-wrap-distance-left:9.9499999999999993pt;mso-wrap-distance-top:60.299999999999997pt;mso-wrap-distance-right:387.pt;mso-wrap-distance-bottom:68.20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r>
                    </w:p>
                  </w:txbxContent>
                </v:textbox>
                <w10:wrap type="topAndBottom" anchorx="page"/>
              </v:shape>
            </w:pict>
          </mc:Fallback>
        </mc:AlternateContent>
      </w:r>
      <w:r>
        <w:rPr>
          <w:noProof/>
          <w:lang w:bidi="ar-SA"/>
        </w:rPr>
        <mc:AlternateContent>
          <mc:Choice Requires="wps">
            <w:drawing>
              <wp:anchor distT="772160" distB="859790" distL="3528060" distR="1589405" simplePos="0" relativeHeight="125829384" behindDoc="0" locked="0" layoutInCell="1" allowOverlap="1">
                <wp:simplePos x="0" y="0"/>
                <wp:positionH relativeFrom="page">
                  <wp:posOffset>4323715</wp:posOffset>
                </wp:positionH>
                <wp:positionV relativeFrom="paragraph">
                  <wp:posOffset>781050</wp:posOffset>
                </wp:positionV>
                <wp:extent cx="880745" cy="1949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80745" cy="194945"/>
                        </a:xfrm>
                        <a:prstGeom prst="rect">
                          <a:avLst/>
                        </a:prstGeom>
                        <a:noFill/>
                      </wps:spPr>
                      <wps:txbx>
                        <w:txbxContent>
                          <w:p w:rsidR="008045BD" w:rsidRDefault="007830EA">
                            <w:pPr>
                              <w:pStyle w:val="Zkladntext1"/>
                              <w:shd w:val="clear" w:color="auto" w:fill="auto"/>
                              <w:spacing w:after="0"/>
                              <w:jc w:val="left"/>
                            </w:pPr>
                            <w:r>
                              <w:t>Za zhotovitele:</w:t>
                            </w:r>
                          </w:p>
                        </w:txbxContent>
                      </wps:txbx>
                      <wps:bodyPr lIns="0" tIns="0" rIns="0" bIns="0"/>
                    </wps:wsp>
                  </a:graphicData>
                </a:graphic>
              </wp:anchor>
            </w:drawing>
          </mc:Choice>
          <mc:Fallback>
            <w:pict>
              <v:shape id="Shape 15" o:spid="_x0000_s1028" type="#_x0000_t202" style="position:absolute;margin-left:340.45pt;margin-top:61.5pt;width:69.35pt;height:15.35pt;z-index:125829384;visibility:visible;mso-wrap-style:square;mso-wrap-distance-left:277.8pt;mso-wrap-distance-top:60.8pt;mso-wrap-distance-right:125.15pt;mso-wrap-distance-bottom:6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" filled="f" stroked="f">
                <v:textbox inset="0,0,0,0">
                  <w:txbxContent>
                    <w:p w:rsidR="008045BD" w:rsidRDefault="007830EA">
                      <w:pPr>
                        <w:pStyle w:val="Zkladntext1"/>
                        <w:shd w:val="clear" w:color="auto" w:fill="auto"/>
                        <w:spacing w:after="0"/>
                        <w:jc w:val="left"/>
                      </w:pPr>
                      <w:r>
                        <w:t>Za zhotovitele:</w:t>
                      </w:r>
                    </w:p>
                  </w:txbxContent>
                </v:textbox>
                <w10:wrap type="topAndBottom" anchorx="page"/>
              </v:shape>
            </w:pict>
          </mc:Fallback>
        </mc:AlternateContent>
      </w:r>
      <w:r>
        <w:rPr>
          <w:noProof/>
          <w:lang w:bidi="ar-SA"/>
        </w:rPr>
        <mc:AlternateContent>
          <mc:Choice Requires="wps">
            <w:drawing>
              <wp:anchor distT="1174115" distB="390525" distL="2842260" distR="1565275" simplePos="0" relativeHeight="125829386" behindDoc="0" locked="0" layoutInCell="1" allowOverlap="1">
                <wp:simplePos x="0" y="0"/>
                <wp:positionH relativeFrom="page">
                  <wp:posOffset>3637915</wp:posOffset>
                </wp:positionH>
                <wp:positionV relativeFrom="paragraph">
                  <wp:posOffset>1183005</wp:posOffset>
                </wp:positionV>
                <wp:extent cx="1591310" cy="2622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91310" cy="262255"/>
                        </a:xfrm>
                        <a:prstGeom prst="rect">
                          <a:avLst/>
                        </a:prstGeom>
                        <a:noFill/>
                      </wps:spPr>
                      <wps:txbx>
                        <w:txbxContent>
                          <w:p w:rsidR="008045BD" w:rsidRDefault="00F6782F">
                            <w:pPr>
                              <w:pStyle w:val="Zkladntext20"/>
                              <w:pBdr>
                                <w:bottom w:val="single" w:sz="4" w:space="0" w:color="auto"/>
                              </w:pBdr>
                              <w:shd w:val="clear" w:color="auto" w:fill="auto"/>
                              <w:spacing w:line="240" w:lineRule="auto"/>
                              <w:ind w:left="1300"/>
                            </w:pPr>
                            <w:r>
                              <w:t xml:space="preserve">  </w:t>
                            </w:r>
                          </w:p>
                        </w:txbxContent>
                      </wps:txbx>
                      <wps:bodyPr lIns="0" tIns="0" rIns="0" bIns="0"/>
                    </wps:wsp>
                  </a:graphicData>
                </a:graphic>
              </wp:anchor>
            </w:drawing>
          </mc:Choice>
          <mc:Fallback>
            <w:pict>
              <v:shape id="Shape 17" o:spid="_x0000_s1029" type="#_x0000_t202" style="position:absolute;margin-left:286.45pt;margin-top:93.15pt;width:125.3pt;height:20.65pt;z-index:125829386;visibility:visible;mso-wrap-style:square;mso-wrap-distance-left:223.8pt;mso-wrap-distance-top:92.45pt;mso-wrap-distance-right:123.25pt;mso-wrap-distance-bottom:30.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" filled="f" stroked="f">
                <v:textbox inset="0,0,0,0">
                  <w:txbxContent>
                    <w:p w:rsidR="008045BD" w:rsidRDefault="00F6782F">
                      <w:pPr>
                        <w:pStyle w:val="Zkladntext20"/>
                        <w:pBdr>
                          <w:bottom w:val="single" w:sz="4" w:space="0" w:color="auto"/>
                        </w:pBdr>
                        <w:shd w:val="clear" w:color="auto" w:fill="auto"/>
                        <w:spacing w:line="240" w:lineRule="auto"/>
                        <w:ind w:left="1300"/>
                      </w:pPr>
                      <w:r>
                        <w:t xml:space="preserve">  </w:t>
                      </w:r>
                    </w:p>
                  </w:txbxContent>
                </v:textbox>
                <w10:wrap type="topAndBottom" anchorx="page"/>
              </v:shape>
            </w:pict>
          </mc:Fallback>
        </mc:AlternateContent>
      </w:r>
      <w:r>
        <w:rPr>
          <w:noProof/>
          <w:lang w:bidi="ar-SA"/>
        </w:rPr>
        <mc:AlternateContent>
          <mc:Choice Requires="wps">
            <w:drawing>
              <wp:anchor distT="1405890" distB="363220" distL="5180330" distR="184150" simplePos="0" relativeHeight="125829392" behindDoc="0" locked="0" layoutInCell="1" allowOverlap="1">
                <wp:simplePos x="0" y="0"/>
                <wp:positionH relativeFrom="page">
                  <wp:posOffset>5975350</wp:posOffset>
                </wp:positionH>
                <wp:positionV relativeFrom="paragraph">
                  <wp:posOffset>1414780</wp:posOffset>
                </wp:positionV>
                <wp:extent cx="633730" cy="5778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33730" cy="57785"/>
                        </a:xfrm>
                        <a:prstGeom prst="rect">
                          <a:avLst/>
                        </a:prstGeom>
                        <a:noFill/>
                      </wps:spPr>
                      <wps:txbx>
                        <w:txbxContent>
                          <w:p w:rsidR="008045BD" w:rsidRDefault="008045BD">
                            <w:pPr>
                              <w:pStyle w:val="Zkladntext50"/>
                              <w:shd w:val="clear" w:color="auto" w:fill="auto"/>
                            </w:pPr>
                          </w:p>
                        </w:txbxContent>
                      </wps:txbx>
                      <wps:bodyPr lIns="0" tIns="0" rIns="0" bIns="0"/>
                    </wps:wsp>
                  </a:graphicData>
                </a:graphic>
              </wp:anchor>
            </w:drawing>
          </mc:Choice>
          <mc:Fallback>
            <w:pict>
              <v:shape id="Shape 23" o:spid="_x0000_s1030" type="#_x0000_t202" style="position:absolute;margin-left:470.5pt;margin-top:111.4pt;width:49.9pt;height:4.55pt;z-index:125829392;visibility:visible;mso-wrap-style:square;mso-wrap-distance-left:407.9pt;mso-wrap-distance-top:110.7pt;mso-wrap-distance-right:14.5pt;mso-wrap-distance-bottom:28.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G9hAEAAAM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" filled="f" stroked="f">
                <v:textbox inset="0,0,0,0">
                  <w:txbxContent>
                    <w:p w:rsidR="008045BD" w:rsidRDefault="008045BD">
                      <w:pPr>
                        <w:pStyle w:val="Zkladntext50"/>
                        <w:shd w:val="clear" w:color="auto" w:fill="auto"/>
                      </w:pPr>
                    </w:p>
                  </w:txbxContent>
                </v:textbox>
                <w10:wrap type="topAndBottom" anchorx="page"/>
              </v:shape>
            </w:pict>
          </mc:Fallback>
        </mc:AlternateContent>
      </w:r>
      <w:r>
        <w:rPr>
          <w:noProof/>
          <w:lang w:bidi="ar-SA"/>
        </w:rPr>
        <mc:AlternateContent>
          <mc:Choice Requires="wps">
            <w:drawing>
              <wp:anchor distT="1466850" distB="0" distL="3116580" distR="114300" simplePos="0" relativeHeight="125829396" behindDoc="0" locked="0" layoutInCell="1" allowOverlap="1">
                <wp:simplePos x="0" y="0"/>
                <wp:positionH relativeFrom="page">
                  <wp:posOffset>3912235</wp:posOffset>
                </wp:positionH>
                <wp:positionV relativeFrom="paragraph">
                  <wp:posOffset>1475740</wp:posOffset>
                </wp:positionV>
                <wp:extent cx="2767330" cy="3689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767330" cy="368935"/>
                        </a:xfrm>
                        <a:prstGeom prst="rect">
                          <a:avLst/>
                        </a:prstGeom>
                        <a:noFill/>
                      </wps:spPr>
                      <wps:txbx>
                        <w:txbxContent>
                          <w:p w:rsidR="008045BD" w:rsidRDefault="007830EA" w:rsidP="00794F99">
                            <w:pPr>
                              <w:pStyle w:val="Zkladntext1"/>
                              <w:shd w:val="clear" w:color="auto" w:fill="auto"/>
                              <w:tabs>
                                <w:tab w:val="left" w:pos="2501"/>
                              </w:tabs>
                              <w:spacing w:after="0"/>
                            </w:pPr>
                            <w:r>
                              <w:tab/>
                            </w:r>
                          </w:p>
                        </w:txbxContent>
                      </wps:txbx>
                      <wps:bodyPr lIns="0" tIns="0" rIns="0" bIns="0"/>
                    </wps:wsp>
                  </a:graphicData>
                </a:graphic>
              </wp:anchor>
            </w:drawing>
          </mc:Choice>
          <mc:Fallback>
            <w:pict>
              <v:shape id="Shape 27" o:spid="_x0000_s1031" type="#_x0000_t202" style="position:absolute;margin-left:308.05pt;margin-top:116.2pt;width:217.9pt;height:29.05pt;z-index:125829396;visibility:visible;mso-wrap-style:square;mso-wrap-distance-left:245.4pt;mso-wrap-distance-top:11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" filled="f" stroked="f">
                <v:textbox inset="0,0,0,0">
                  <w:txbxContent>
                    <w:p w:rsidR="008045BD" w:rsidRDefault="007830EA" w:rsidP="00794F99">
                      <w:pPr>
                        <w:pStyle w:val="Zkladntext1"/>
                        <w:shd w:val="clear" w:color="auto" w:fill="auto"/>
                        <w:tabs>
                          <w:tab w:val="left" w:pos="2501"/>
                        </w:tabs>
                        <w:spacing w:after="0"/>
                      </w:pPr>
                      <w:r>
                        <w:tab/>
                      </w:r>
                    </w:p>
                  </w:txbxContent>
                </v:textbox>
                <w10:wrap type="topAndBottom" anchorx="page"/>
              </v:shape>
            </w:pict>
          </mc:Fallback>
        </mc:AlternateContent>
      </w:r>
      <w:r w:rsidR="00F6782F">
        <w:rPr>
          <w:lang w:val="en-US" w:eastAsia="en-US" w:bidi="en-US"/>
        </w:rPr>
        <w:t xml:space="preserve">   </w:t>
      </w:r>
      <w:r>
        <w:t>Střední škola technická</w:t>
      </w: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line="240" w:lineRule="exact"/>
        <w:rPr>
          <w:sz w:val="19"/>
          <w:szCs w:val="19"/>
        </w:rPr>
      </w:pPr>
    </w:p>
    <w:p w:rsidR="008045BD" w:rsidRDefault="008045BD">
      <w:pPr>
        <w:spacing w:before="13" w:after="13" w:line="240" w:lineRule="exact"/>
        <w:rPr>
          <w:sz w:val="19"/>
          <w:szCs w:val="19"/>
        </w:rPr>
      </w:pPr>
    </w:p>
    <w:p w:rsidR="008045BD" w:rsidRDefault="008045BD">
      <w:pPr>
        <w:spacing w:line="14" w:lineRule="exact"/>
        <w:sectPr w:rsidR="008045BD">
          <w:footerReference w:type="default" r:id="rId10"/>
          <w:type w:val="continuous"/>
          <w:pgSz w:w="11900" w:h="16840"/>
          <w:pgMar w:top="1498" w:right="0" w:bottom="1163" w:left="0" w:header="0" w:footer="3" w:gutter="0"/>
          <w:cols w:space="720"/>
          <w:noEndnote/>
          <w:docGrid w:linePitch="360"/>
        </w:sectPr>
      </w:pPr>
    </w:p>
    <w:p w:rsidR="008045BD" w:rsidRDefault="008045BD">
      <w:pPr>
        <w:spacing w:line="360" w:lineRule="exact"/>
      </w:pPr>
    </w:p>
    <w:p w:rsidR="008045BD" w:rsidRDefault="008045BD">
      <w:pPr>
        <w:spacing w:after="576" w:line="14" w:lineRule="exact"/>
      </w:pPr>
    </w:p>
    <w:p w:rsidR="008045BD" w:rsidRDefault="008045BD">
      <w:pPr>
        <w:spacing w:line="14" w:lineRule="exact"/>
        <w:sectPr w:rsidR="008045BD">
          <w:pgSz w:w="11900" w:h="16840"/>
          <w:pgMar w:top="1498" w:right="1114" w:bottom="1163" w:left="1095" w:header="0" w:footer="3" w:gutter="0"/>
          <w:cols w:space="720"/>
          <w:noEndnote/>
          <w:docGrid w:linePitch="360"/>
        </w:sectPr>
      </w:pPr>
    </w:p>
    <w:p w:rsidR="008045BD" w:rsidRDefault="007830EA">
      <w:pPr>
        <w:pStyle w:val="Titulektabulky0"/>
        <w:shd w:val="clear" w:color="auto" w:fill="auto"/>
        <w:ind w:left="2842"/>
        <w:rPr>
          <w:sz w:val="14"/>
          <w:szCs w:val="14"/>
        </w:rPr>
      </w:pPr>
      <w:r>
        <w:rPr>
          <w:b/>
          <w:bCs/>
          <w:sz w:val="14"/>
          <w:szCs w:val="14"/>
        </w:rPr>
        <w:lastRenderedPageBreak/>
        <w:t>Položkový soupis prací a dodávek</w:t>
      </w:r>
    </w:p>
    <w:tbl>
      <w:tblPr>
        <w:tblOverlap w:val="never"/>
        <w:tblW w:w="0" w:type="auto"/>
        <w:tblLayout w:type="fixed"/>
        <w:tblCellMar>
          <w:left w:w="10" w:type="dxa"/>
          <w:right w:w="10" w:type="dxa"/>
        </w:tblCellMar>
        <w:tblLook w:val="0000" w:firstRow="0" w:lastRow="0" w:firstColumn="0" w:lastColumn="0" w:noHBand="0" w:noVBand="0"/>
      </w:tblPr>
      <w:tblGrid>
        <w:gridCol w:w="250"/>
        <w:gridCol w:w="725"/>
        <w:gridCol w:w="7099"/>
      </w:tblGrid>
      <w:tr w:rsidR="008045BD">
        <w:tblPrEx>
          <w:tblCellMar>
            <w:top w:w="0" w:type="dxa"/>
            <w:bottom w:w="0" w:type="dxa"/>
          </w:tblCellMar>
        </w:tblPrEx>
        <w:trPr>
          <w:trHeight w:hRule="exact" w:val="312"/>
        </w:trPr>
        <w:tc>
          <w:tcPr>
            <w:tcW w:w="250"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jc w:val="left"/>
              <w:rPr>
                <w:sz w:val="12"/>
                <w:szCs w:val="12"/>
              </w:rPr>
            </w:pPr>
            <w:r>
              <w:rPr>
                <w:rFonts w:ascii="Arial" w:eastAsia="Arial" w:hAnsi="Arial" w:cs="Arial"/>
                <w:sz w:val="12"/>
                <w:szCs w:val="12"/>
              </w:rPr>
              <w:t>S:</w:t>
            </w:r>
          </w:p>
        </w:tc>
        <w:tc>
          <w:tcPr>
            <w:tcW w:w="725"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jc w:val="left"/>
              <w:rPr>
                <w:sz w:val="12"/>
                <w:szCs w:val="12"/>
              </w:rPr>
            </w:pPr>
            <w:r>
              <w:rPr>
                <w:rFonts w:ascii="Arial" w:eastAsia="Arial" w:hAnsi="Arial" w:cs="Arial"/>
                <w:sz w:val="12"/>
                <w:szCs w:val="12"/>
              </w:rPr>
              <w:t>2018/021</w:t>
            </w:r>
          </w:p>
        </w:tc>
        <w:tc>
          <w:tcPr>
            <w:tcW w:w="7099" w:type="dxa"/>
            <w:tcBorders>
              <w:top w:val="single" w:sz="4" w:space="0" w:color="auto"/>
              <w:right w:val="single" w:sz="4" w:space="0" w:color="auto"/>
            </w:tcBorders>
            <w:shd w:val="clear" w:color="auto" w:fill="FFFFFF"/>
            <w:vAlign w:val="center"/>
          </w:tcPr>
          <w:p w:rsidR="008045BD" w:rsidRDefault="007830EA">
            <w:pPr>
              <w:pStyle w:val="Jin0"/>
              <w:shd w:val="clear" w:color="auto" w:fill="auto"/>
              <w:spacing w:after="0"/>
              <w:ind w:left="160"/>
              <w:jc w:val="left"/>
              <w:rPr>
                <w:sz w:val="12"/>
                <w:szCs w:val="12"/>
              </w:rPr>
            </w:pPr>
            <w:r>
              <w:rPr>
                <w:rFonts w:ascii="Arial" w:eastAsia="Arial" w:hAnsi="Arial" w:cs="Arial"/>
                <w:sz w:val="12"/>
                <w:szCs w:val="12"/>
              </w:rPr>
              <w:t>Projekt energetické úspory v objektech školy</w:t>
            </w:r>
          </w:p>
        </w:tc>
      </w:tr>
      <w:tr w:rsidR="008045BD">
        <w:tblPrEx>
          <w:tblCellMar>
            <w:top w:w="0" w:type="dxa"/>
            <w:bottom w:w="0" w:type="dxa"/>
          </w:tblCellMar>
        </w:tblPrEx>
        <w:trPr>
          <w:trHeight w:hRule="exact" w:val="293"/>
        </w:trPr>
        <w:tc>
          <w:tcPr>
            <w:tcW w:w="250"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jc w:val="left"/>
              <w:rPr>
                <w:sz w:val="12"/>
                <w:szCs w:val="12"/>
              </w:rPr>
            </w:pPr>
            <w:r>
              <w:rPr>
                <w:rFonts w:ascii="Arial" w:eastAsia="Arial" w:hAnsi="Arial" w:cs="Arial"/>
                <w:sz w:val="12"/>
                <w:szCs w:val="12"/>
              </w:rPr>
              <w:t>0:</w:t>
            </w:r>
          </w:p>
        </w:tc>
        <w:tc>
          <w:tcPr>
            <w:tcW w:w="725"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jc w:val="left"/>
              <w:rPr>
                <w:sz w:val="12"/>
                <w:szCs w:val="12"/>
              </w:rPr>
            </w:pPr>
            <w:r>
              <w:rPr>
                <w:rFonts w:ascii="Arial" w:eastAsia="Arial" w:hAnsi="Arial" w:cs="Arial"/>
                <w:sz w:val="12"/>
                <w:szCs w:val="12"/>
              </w:rPr>
              <w:t>SO 01</w:t>
            </w:r>
          </w:p>
        </w:tc>
        <w:tc>
          <w:tcPr>
            <w:tcW w:w="7099" w:type="dxa"/>
            <w:tcBorders>
              <w:top w:val="single" w:sz="4" w:space="0" w:color="auto"/>
              <w:right w:val="single" w:sz="4" w:space="0" w:color="auto"/>
            </w:tcBorders>
            <w:shd w:val="clear" w:color="auto" w:fill="FFFFFF"/>
            <w:vAlign w:val="center"/>
          </w:tcPr>
          <w:p w:rsidR="008045BD" w:rsidRDefault="007830EA">
            <w:pPr>
              <w:pStyle w:val="Jin0"/>
              <w:shd w:val="clear" w:color="auto" w:fill="auto"/>
              <w:spacing w:after="0"/>
              <w:ind w:left="160"/>
              <w:jc w:val="left"/>
              <w:rPr>
                <w:sz w:val="12"/>
                <w:szCs w:val="12"/>
              </w:rPr>
            </w:pPr>
            <w:r>
              <w:rPr>
                <w:rFonts w:ascii="Arial" w:eastAsia="Arial" w:hAnsi="Arial" w:cs="Arial"/>
                <w:sz w:val="12"/>
                <w:szCs w:val="12"/>
              </w:rPr>
              <w:t>Bývalá kotelna a dílny</w:t>
            </w:r>
          </w:p>
        </w:tc>
      </w:tr>
      <w:tr w:rsidR="008045BD">
        <w:tblPrEx>
          <w:tblCellMar>
            <w:top w:w="0" w:type="dxa"/>
            <w:bottom w:w="0" w:type="dxa"/>
          </w:tblCellMar>
        </w:tblPrEx>
        <w:trPr>
          <w:trHeight w:hRule="exact" w:val="307"/>
        </w:trPr>
        <w:tc>
          <w:tcPr>
            <w:tcW w:w="250" w:type="dxa"/>
            <w:tcBorders>
              <w:top w:val="single" w:sz="4" w:space="0" w:color="auto"/>
              <w:left w:val="single" w:sz="4" w:space="0" w:color="auto"/>
              <w:bottom w:val="single" w:sz="4" w:space="0" w:color="auto"/>
            </w:tcBorders>
            <w:shd w:val="clear" w:color="auto" w:fill="FFFFFF"/>
            <w:vAlign w:val="center"/>
          </w:tcPr>
          <w:p w:rsidR="008045BD" w:rsidRDefault="007830EA">
            <w:pPr>
              <w:pStyle w:val="Jin0"/>
              <w:shd w:val="clear" w:color="auto" w:fill="auto"/>
              <w:spacing w:after="0"/>
              <w:jc w:val="left"/>
              <w:rPr>
                <w:sz w:val="12"/>
                <w:szCs w:val="12"/>
              </w:rPr>
            </w:pPr>
            <w:r>
              <w:rPr>
                <w:rFonts w:ascii="Arial" w:eastAsia="Arial" w:hAnsi="Arial" w:cs="Arial"/>
                <w:sz w:val="12"/>
                <w:szCs w:val="12"/>
              </w:rPr>
              <w:t>R:</w:t>
            </w:r>
          </w:p>
        </w:tc>
        <w:tc>
          <w:tcPr>
            <w:tcW w:w="725" w:type="dxa"/>
            <w:tcBorders>
              <w:top w:val="single" w:sz="4" w:space="0" w:color="auto"/>
              <w:left w:val="single" w:sz="4" w:space="0" w:color="auto"/>
              <w:bottom w:val="single" w:sz="4" w:space="0" w:color="auto"/>
            </w:tcBorders>
            <w:shd w:val="clear" w:color="auto" w:fill="FFFFFF"/>
            <w:vAlign w:val="center"/>
          </w:tcPr>
          <w:p w:rsidR="008045BD" w:rsidRDefault="007830EA">
            <w:pPr>
              <w:pStyle w:val="Jin0"/>
              <w:shd w:val="clear" w:color="auto" w:fill="auto"/>
              <w:spacing w:after="0"/>
              <w:jc w:val="left"/>
              <w:rPr>
                <w:sz w:val="12"/>
                <w:szCs w:val="12"/>
              </w:rPr>
            </w:pPr>
            <w:proofErr w:type="spellStart"/>
            <w:proofErr w:type="gramStart"/>
            <w:r>
              <w:rPr>
                <w:rFonts w:ascii="Arial" w:eastAsia="Arial" w:hAnsi="Arial" w:cs="Arial"/>
                <w:sz w:val="12"/>
                <w:szCs w:val="12"/>
              </w:rPr>
              <w:t>D.l.</w:t>
            </w:r>
            <w:proofErr w:type="gramEnd"/>
            <w:r>
              <w:rPr>
                <w:rFonts w:ascii="Arial" w:eastAsia="Arial" w:hAnsi="Arial" w:cs="Arial"/>
                <w:sz w:val="12"/>
                <w:szCs w:val="12"/>
              </w:rPr>
              <w:t>l</w:t>
            </w:r>
            <w:proofErr w:type="spellEnd"/>
          </w:p>
        </w:tc>
        <w:tc>
          <w:tcPr>
            <w:tcW w:w="7099" w:type="dxa"/>
            <w:tcBorders>
              <w:top w:val="single" w:sz="4" w:space="0" w:color="auto"/>
              <w:bottom w:val="single" w:sz="4" w:space="0" w:color="auto"/>
              <w:right w:val="single" w:sz="4" w:space="0" w:color="auto"/>
            </w:tcBorders>
            <w:shd w:val="clear" w:color="auto" w:fill="FFFFFF"/>
            <w:vAlign w:val="center"/>
          </w:tcPr>
          <w:p w:rsidR="008045BD" w:rsidRDefault="007830EA">
            <w:pPr>
              <w:pStyle w:val="Jin0"/>
              <w:shd w:val="clear" w:color="auto" w:fill="auto"/>
              <w:spacing w:after="0"/>
              <w:ind w:left="160"/>
              <w:jc w:val="left"/>
              <w:rPr>
                <w:sz w:val="12"/>
                <w:szCs w:val="12"/>
              </w:rPr>
            </w:pPr>
            <w:r>
              <w:rPr>
                <w:rFonts w:ascii="Arial" w:eastAsia="Arial" w:hAnsi="Arial" w:cs="Arial"/>
                <w:sz w:val="12"/>
                <w:szCs w:val="12"/>
              </w:rPr>
              <w:t>Stavební část</w:t>
            </w:r>
          </w:p>
        </w:tc>
      </w:tr>
    </w:tbl>
    <w:p w:rsidR="008045BD" w:rsidRDefault="008045BD">
      <w:pPr>
        <w:spacing w:after="126" w:line="14" w:lineRule="exact"/>
      </w:pPr>
    </w:p>
    <w:p w:rsidR="008045BD" w:rsidRDefault="008045BD">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5"/>
        <w:gridCol w:w="869"/>
        <w:gridCol w:w="4344"/>
        <w:gridCol w:w="326"/>
        <w:gridCol w:w="730"/>
        <w:gridCol w:w="686"/>
        <w:gridCol w:w="864"/>
        <w:gridCol w:w="456"/>
        <w:gridCol w:w="634"/>
        <w:gridCol w:w="586"/>
      </w:tblGrid>
      <w:tr w:rsidR="008045BD">
        <w:tblPrEx>
          <w:tblCellMar>
            <w:top w:w="0" w:type="dxa"/>
            <w:bottom w:w="0" w:type="dxa"/>
          </w:tblCellMar>
        </w:tblPrEx>
        <w:trPr>
          <w:trHeight w:hRule="exact" w:val="720"/>
          <w:jc w:val="center"/>
        </w:trPr>
        <w:tc>
          <w:tcPr>
            <w:tcW w:w="245"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proofErr w:type="spellStart"/>
            <w:proofErr w:type="gramStart"/>
            <w:r>
              <w:rPr>
                <w:rFonts w:ascii="Arial" w:eastAsia="Arial" w:hAnsi="Arial" w:cs="Arial"/>
                <w:sz w:val="12"/>
                <w:szCs w:val="12"/>
              </w:rPr>
              <w:t>P.č</w:t>
            </w:r>
            <w:proofErr w:type="spellEnd"/>
            <w:r>
              <w:rPr>
                <w:rFonts w:ascii="Arial" w:eastAsia="Arial" w:hAnsi="Arial" w:cs="Arial"/>
                <w:sz w:val="12"/>
                <w:szCs w:val="12"/>
              </w:rPr>
              <w:t>.</w:t>
            </w:r>
            <w:proofErr w:type="gramEnd"/>
          </w:p>
        </w:tc>
        <w:tc>
          <w:tcPr>
            <w:tcW w:w="869"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Číslo položky</w:t>
            </w:r>
          </w:p>
        </w:tc>
        <w:tc>
          <w:tcPr>
            <w:tcW w:w="4344"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Název položky</w:t>
            </w:r>
          </w:p>
        </w:tc>
        <w:tc>
          <w:tcPr>
            <w:tcW w:w="326"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center"/>
              <w:rPr>
                <w:sz w:val="12"/>
                <w:szCs w:val="12"/>
              </w:rPr>
            </w:pPr>
            <w:r>
              <w:rPr>
                <w:rFonts w:ascii="Arial" w:eastAsia="Arial" w:hAnsi="Arial" w:cs="Arial"/>
                <w:sz w:val="12"/>
                <w:szCs w:val="12"/>
              </w:rPr>
              <w:t>MJ</w:t>
            </w:r>
          </w:p>
        </w:tc>
        <w:tc>
          <w:tcPr>
            <w:tcW w:w="730"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množství</w:t>
            </w:r>
          </w:p>
        </w:tc>
        <w:tc>
          <w:tcPr>
            <w:tcW w:w="686"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cena/MJ</w:t>
            </w:r>
          </w:p>
        </w:tc>
        <w:tc>
          <w:tcPr>
            <w:tcW w:w="864"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Celkem</w:t>
            </w:r>
          </w:p>
        </w:tc>
        <w:tc>
          <w:tcPr>
            <w:tcW w:w="456"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Ceník</w:t>
            </w:r>
          </w:p>
        </w:tc>
        <w:tc>
          <w:tcPr>
            <w:tcW w:w="634"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line="310" w:lineRule="auto"/>
              <w:rPr>
                <w:sz w:val="12"/>
                <w:szCs w:val="12"/>
              </w:rPr>
            </w:pPr>
            <w:r>
              <w:rPr>
                <w:rFonts w:ascii="Arial" w:eastAsia="Arial" w:hAnsi="Arial" w:cs="Arial"/>
                <w:sz w:val="12"/>
                <w:szCs w:val="12"/>
              </w:rPr>
              <w:t>Cen.</w:t>
            </w:r>
          </w:p>
          <w:p w:rsidR="008045BD" w:rsidRDefault="007830EA">
            <w:pPr>
              <w:pStyle w:val="Jin0"/>
              <w:shd w:val="clear" w:color="auto" w:fill="auto"/>
              <w:spacing w:after="0" w:line="310" w:lineRule="auto"/>
              <w:rPr>
                <w:sz w:val="12"/>
                <w:szCs w:val="12"/>
              </w:rPr>
            </w:pPr>
            <w:r>
              <w:rPr>
                <w:rFonts w:ascii="Arial" w:eastAsia="Arial" w:hAnsi="Arial" w:cs="Arial"/>
                <w:sz w:val="12"/>
                <w:szCs w:val="12"/>
              </w:rPr>
              <w:t>soustava /</w:t>
            </w:r>
            <w:r>
              <w:rPr>
                <w:rFonts w:ascii="Arial" w:eastAsia="Arial" w:hAnsi="Arial" w:cs="Arial"/>
                <w:sz w:val="12"/>
                <w:szCs w:val="12"/>
              </w:rPr>
              <w:t xml:space="preserve"> platnost</w:t>
            </w:r>
          </w:p>
        </w:tc>
        <w:tc>
          <w:tcPr>
            <w:tcW w:w="586" w:type="dxa"/>
            <w:tcBorders>
              <w:top w:val="single" w:sz="4" w:space="0" w:color="auto"/>
              <w:left w:val="single" w:sz="4" w:space="0" w:color="auto"/>
              <w:righ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Cenová</w:t>
            </w:r>
          </w:p>
          <w:p w:rsidR="008045BD" w:rsidRDefault="007830EA">
            <w:pPr>
              <w:pStyle w:val="Jin0"/>
              <w:shd w:val="clear" w:color="auto" w:fill="auto"/>
              <w:spacing w:after="0"/>
              <w:jc w:val="left"/>
              <w:rPr>
                <w:sz w:val="12"/>
                <w:szCs w:val="12"/>
              </w:rPr>
            </w:pPr>
            <w:r>
              <w:rPr>
                <w:rFonts w:ascii="Arial" w:eastAsia="Arial" w:hAnsi="Arial" w:cs="Arial"/>
                <w:sz w:val="12"/>
                <w:szCs w:val="12"/>
              </w:rPr>
              <w:t>úroveň</w:t>
            </w:r>
          </w:p>
        </w:tc>
      </w:tr>
      <w:tr w:rsidR="008045BD">
        <w:tblPrEx>
          <w:tblCellMar>
            <w:top w:w="0" w:type="dxa"/>
            <w:bottom w:w="0" w:type="dxa"/>
          </w:tblCellMar>
        </w:tblPrEx>
        <w:trPr>
          <w:trHeight w:hRule="exact" w:val="182"/>
          <w:jc w:val="center"/>
        </w:trPr>
        <w:tc>
          <w:tcPr>
            <w:tcW w:w="1114" w:type="dxa"/>
            <w:gridSpan w:val="2"/>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12"/>
                <w:szCs w:val="12"/>
              </w:rPr>
            </w:pPr>
            <w:r>
              <w:rPr>
                <w:rFonts w:ascii="Arial" w:eastAsia="Arial" w:hAnsi="Arial" w:cs="Arial"/>
                <w:sz w:val="12"/>
                <w:szCs w:val="12"/>
              </w:rPr>
              <w:t>Díl: 62</w:t>
            </w:r>
          </w:p>
        </w:tc>
        <w:tc>
          <w:tcPr>
            <w:tcW w:w="4344" w:type="dxa"/>
            <w:tcBorders>
              <w:top w:val="single" w:sz="4" w:space="0" w:color="auto"/>
            </w:tcBorders>
            <w:shd w:val="clear" w:color="auto" w:fill="FFFFFF"/>
          </w:tcPr>
          <w:p w:rsidR="008045BD" w:rsidRDefault="007830EA">
            <w:pPr>
              <w:pStyle w:val="Jin0"/>
              <w:shd w:val="clear" w:color="auto" w:fill="auto"/>
              <w:spacing w:after="0"/>
              <w:jc w:val="left"/>
              <w:rPr>
                <w:sz w:val="12"/>
                <w:szCs w:val="12"/>
              </w:rPr>
            </w:pPr>
            <w:r>
              <w:rPr>
                <w:rFonts w:ascii="Arial" w:eastAsia="Arial" w:hAnsi="Arial" w:cs="Arial"/>
                <w:sz w:val="12"/>
                <w:szCs w:val="12"/>
              </w:rPr>
              <w:t>Úpravy povrchů vnější</w:t>
            </w:r>
          </w:p>
        </w:tc>
        <w:tc>
          <w:tcPr>
            <w:tcW w:w="326" w:type="dxa"/>
            <w:tcBorders>
              <w:top w:val="single" w:sz="4" w:space="0" w:color="auto"/>
            </w:tcBorders>
            <w:shd w:val="clear" w:color="auto" w:fill="FFFFFF"/>
          </w:tcPr>
          <w:p w:rsidR="008045BD" w:rsidRDefault="008045BD">
            <w:pPr>
              <w:rPr>
                <w:sz w:val="10"/>
                <w:szCs w:val="10"/>
              </w:rPr>
            </w:pPr>
          </w:p>
        </w:tc>
        <w:tc>
          <w:tcPr>
            <w:tcW w:w="730" w:type="dxa"/>
            <w:tcBorders>
              <w:top w:val="single" w:sz="4" w:space="0" w:color="auto"/>
            </w:tcBorders>
            <w:shd w:val="clear" w:color="auto" w:fill="FFFFFF"/>
          </w:tcPr>
          <w:p w:rsidR="008045BD" w:rsidRDefault="008045BD">
            <w:pPr>
              <w:rPr>
                <w:sz w:val="10"/>
                <w:szCs w:val="10"/>
              </w:rPr>
            </w:pPr>
          </w:p>
        </w:tc>
        <w:tc>
          <w:tcPr>
            <w:tcW w:w="686" w:type="dxa"/>
            <w:tcBorders>
              <w:top w:val="single" w:sz="4" w:space="0" w:color="auto"/>
            </w:tcBorders>
            <w:shd w:val="clear" w:color="auto" w:fill="FFFFFF"/>
          </w:tcPr>
          <w:p w:rsidR="008045BD" w:rsidRDefault="008045BD">
            <w:pPr>
              <w:rPr>
                <w:sz w:val="10"/>
                <w:szCs w:val="10"/>
              </w:rPr>
            </w:pPr>
          </w:p>
        </w:tc>
        <w:tc>
          <w:tcPr>
            <w:tcW w:w="864" w:type="dxa"/>
            <w:tcBorders>
              <w:top w:val="single" w:sz="4" w:space="0" w:color="auto"/>
            </w:tcBorders>
            <w:shd w:val="clear" w:color="auto" w:fill="FFFFFF"/>
          </w:tcPr>
          <w:p w:rsidR="008045BD" w:rsidRDefault="007830EA">
            <w:pPr>
              <w:pStyle w:val="Jin0"/>
              <w:shd w:val="clear" w:color="auto" w:fill="auto"/>
              <w:spacing w:after="0"/>
              <w:jc w:val="right"/>
              <w:rPr>
                <w:sz w:val="12"/>
                <w:szCs w:val="12"/>
              </w:rPr>
            </w:pPr>
            <w:r>
              <w:rPr>
                <w:rFonts w:ascii="Arial" w:eastAsia="Arial" w:hAnsi="Arial" w:cs="Arial"/>
                <w:sz w:val="12"/>
                <w:szCs w:val="12"/>
              </w:rPr>
              <w:t>1 526 258,51</w:t>
            </w:r>
          </w:p>
        </w:tc>
        <w:tc>
          <w:tcPr>
            <w:tcW w:w="456" w:type="dxa"/>
            <w:tcBorders>
              <w:top w:val="single" w:sz="4" w:space="0" w:color="auto"/>
            </w:tcBorders>
            <w:shd w:val="clear" w:color="auto" w:fill="FFFFFF"/>
          </w:tcPr>
          <w:p w:rsidR="008045BD" w:rsidRDefault="008045BD">
            <w:pPr>
              <w:rPr>
                <w:sz w:val="10"/>
                <w:szCs w:val="10"/>
              </w:rPr>
            </w:pPr>
          </w:p>
        </w:tc>
        <w:tc>
          <w:tcPr>
            <w:tcW w:w="634" w:type="dxa"/>
            <w:tcBorders>
              <w:top w:val="single" w:sz="4" w:space="0" w:color="auto"/>
            </w:tcBorders>
            <w:shd w:val="clear" w:color="auto" w:fill="FFFFFF"/>
          </w:tcPr>
          <w:p w:rsidR="008045BD" w:rsidRDefault="008045BD">
            <w:pPr>
              <w:rPr>
                <w:sz w:val="10"/>
                <w:szCs w:val="10"/>
              </w:rPr>
            </w:pPr>
          </w:p>
        </w:tc>
        <w:tc>
          <w:tcPr>
            <w:tcW w:w="586" w:type="dxa"/>
            <w:tcBorders>
              <w:top w:val="single" w:sz="4" w:space="0" w:color="auto"/>
              <w:right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168"/>
          <w:jc w:val="center"/>
        </w:trPr>
        <w:tc>
          <w:tcPr>
            <w:tcW w:w="1114" w:type="dxa"/>
            <w:gridSpan w:val="2"/>
            <w:tcBorders>
              <w:top w:val="single" w:sz="4" w:space="0" w:color="auto"/>
              <w:left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73 620991121ROO</w:t>
            </w:r>
          </w:p>
        </w:tc>
        <w:tc>
          <w:tcPr>
            <w:tcW w:w="4344"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Zakrýváni výplní vnějších otvorů z postaveného lešení</w:t>
            </w:r>
          </w:p>
        </w:tc>
        <w:tc>
          <w:tcPr>
            <w:tcW w:w="326" w:type="dxa"/>
            <w:tcBorders>
              <w:top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m2</w:t>
            </w:r>
          </w:p>
        </w:tc>
        <w:tc>
          <w:tcPr>
            <w:tcW w:w="730"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328,67700</w:t>
            </w:r>
          </w:p>
        </w:tc>
        <w:tc>
          <w:tcPr>
            <w:tcW w:w="686" w:type="dxa"/>
            <w:tcBorders>
              <w:top w:val="single" w:sz="4" w:space="0" w:color="auto"/>
            </w:tcBorders>
            <w:shd w:val="clear" w:color="auto" w:fill="FFFFFF"/>
          </w:tcPr>
          <w:p w:rsidR="008045BD" w:rsidRDefault="008045BD">
            <w:pPr>
              <w:rPr>
                <w:sz w:val="10"/>
                <w:szCs w:val="10"/>
              </w:rPr>
            </w:pPr>
          </w:p>
        </w:tc>
        <w:tc>
          <w:tcPr>
            <w:tcW w:w="864"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9 860,31</w:t>
            </w:r>
          </w:p>
        </w:tc>
        <w:tc>
          <w:tcPr>
            <w:tcW w:w="456"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801-1</w:t>
            </w:r>
          </w:p>
        </w:tc>
        <w:tc>
          <w:tcPr>
            <w:tcW w:w="634" w:type="dxa"/>
            <w:tcBorders>
              <w:top w:val="single" w:sz="4" w:space="0" w:color="auto"/>
            </w:tcBorders>
            <w:shd w:val="clear" w:color="auto" w:fill="FFFFFF"/>
          </w:tcPr>
          <w:p w:rsidR="008045BD" w:rsidRDefault="007830EA">
            <w:pPr>
              <w:pStyle w:val="Jin0"/>
              <w:shd w:val="clear" w:color="auto" w:fill="auto"/>
              <w:spacing w:after="0"/>
              <w:rPr>
                <w:sz w:val="9"/>
                <w:szCs w:val="9"/>
              </w:rPr>
            </w:pPr>
            <w:r>
              <w:rPr>
                <w:rFonts w:ascii="Arial" w:eastAsia="Arial" w:hAnsi="Arial" w:cs="Arial"/>
                <w:sz w:val="9"/>
                <w:szCs w:val="9"/>
              </w:rPr>
              <w:t>RTS 18/1</w:t>
            </w:r>
          </w:p>
        </w:tc>
        <w:tc>
          <w:tcPr>
            <w:tcW w:w="586" w:type="dxa"/>
            <w:tcBorders>
              <w:top w:val="single" w:sz="4" w:space="0" w:color="auto"/>
              <w:right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278"/>
          <w:jc w:val="center"/>
        </w:trPr>
        <w:tc>
          <w:tcPr>
            <w:tcW w:w="9740" w:type="dxa"/>
            <w:gridSpan w:val="10"/>
            <w:tcBorders>
              <w:top w:val="single" w:sz="4" w:space="0" w:color="auto"/>
            </w:tcBorders>
            <w:shd w:val="clear" w:color="auto" w:fill="FFFFFF"/>
          </w:tcPr>
          <w:p w:rsidR="008045BD" w:rsidRDefault="007830EA">
            <w:pPr>
              <w:pStyle w:val="Jin0"/>
              <w:shd w:val="clear" w:color="auto" w:fill="auto"/>
              <w:spacing w:after="0" w:line="300" w:lineRule="auto"/>
              <w:ind w:left="1120" w:firstLine="20"/>
              <w:jc w:val="left"/>
              <w:rPr>
                <w:sz w:val="9"/>
                <w:szCs w:val="9"/>
              </w:rPr>
            </w:pPr>
            <w:r>
              <w:rPr>
                <w:rFonts w:ascii="Arial" w:eastAsia="Arial" w:hAnsi="Arial" w:cs="Arial"/>
                <w:sz w:val="9"/>
                <w:szCs w:val="9"/>
              </w:rPr>
              <w:t>s rámy a zárubněmi, zábradlí, předmětů oplechování apod., které se</w:t>
            </w:r>
            <w:r>
              <w:rPr>
                <w:rFonts w:ascii="Arial" w:eastAsia="Arial" w:hAnsi="Arial" w:cs="Arial"/>
                <w:sz w:val="9"/>
                <w:szCs w:val="9"/>
              </w:rPr>
              <w:t xml:space="preserve"> zřizují ještě před úpravami povrchu, před jejich znečištěním při úpravách povrchu nástřikem plastických (lepivých) malto vln</w:t>
            </w:r>
          </w:p>
        </w:tc>
      </w:tr>
      <w:tr w:rsidR="008045BD">
        <w:tblPrEx>
          <w:tblCellMar>
            <w:top w:w="0" w:type="dxa"/>
            <w:bottom w:w="0" w:type="dxa"/>
          </w:tblCellMar>
        </w:tblPrEx>
        <w:trPr>
          <w:trHeight w:hRule="exact" w:val="264"/>
          <w:jc w:val="center"/>
        </w:trPr>
        <w:tc>
          <w:tcPr>
            <w:tcW w:w="245" w:type="dxa"/>
            <w:tcBorders>
              <w:top w:val="single" w:sz="4" w:space="0" w:color="auto"/>
            </w:tcBorders>
            <w:shd w:val="clear" w:color="auto" w:fill="FFFFFF"/>
            <w:vAlign w:val="center"/>
          </w:tcPr>
          <w:p w:rsidR="008045BD" w:rsidRDefault="007830EA">
            <w:pPr>
              <w:pStyle w:val="Jin0"/>
              <w:shd w:val="clear" w:color="auto" w:fill="auto"/>
              <w:spacing w:after="0"/>
              <w:jc w:val="left"/>
              <w:rPr>
                <w:sz w:val="9"/>
                <w:szCs w:val="9"/>
              </w:rPr>
            </w:pPr>
            <w:r>
              <w:rPr>
                <w:rFonts w:ascii="Arial" w:eastAsia="Arial" w:hAnsi="Arial" w:cs="Arial"/>
                <w:sz w:val="9"/>
                <w:szCs w:val="9"/>
                <w:vertAlign w:val="superscript"/>
              </w:rPr>
              <w:t>74</w:t>
            </w:r>
          </w:p>
        </w:tc>
        <w:tc>
          <w:tcPr>
            <w:tcW w:w="869"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622325526RU1</w:t>
            </w:r>
          </w:p>
        </w:tc>
        <w:tc>
          <w:tcPr>
            <w:tcW w:w="4344" w:type="dxa"/>
            <w:tcBorders>
              <w:top w:val="single" w:sz="4" w:space="0" w:color="auto"/>
            </w:tcBorders>
            <w:shd w:val="clear" w:color="auto" w:fill="FFFFFF"/>
          </w:tcPr>
          <w:p w:rsidR="008045BD" w:rsidRDefault="007830EA">
            <w:pPr>
              <w:pStyle w:val="Jin0"/>
              <w:shd w:val="clear" w:color="auto" w:fill="auto"/>
              <w:spacing w:after="0" w:line="300" w:lineRule="auto"/>
              <w:jc w:val="left"/>
              <w:rPr>
                <w:sz w:val="9"/>
                <w:szCs w:val="9"/>
              </w:rPr>
            </w:pPr>
            <w:r>
              <w:rPr>
                <w:rFonts w:ascii="Arial" w:eastAsia="Arial" w:hAnsi="Arial" w:cs="Arial"/>
                <w:sz w:val="9"/>
                <w:szCs w:val="9"/>
              </w:rPr>
              <w:t>Zateplení soklu extrudovaným polystyrénem, tloušťky 180 mm, kontaktní nátěr a mozaiková omítka</w:t>
            </w:r>
          </w:p>
        </w:tc>
        <w:tc>
          <w:tcPr>
            <w:tcW w:w="326" w:type="dxa"/>
            <w:tcBorders>
              <w:top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m2</w:t>
            </w:r>
          </w:p>
        </w:tc>
        <w:tc>
          <w:tcPr>
            <w:tcW w:w="730"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41,98800</w:t>
            </w:r>
          </w:p>
        </w:tc>
        <w:tc>
          <w:tcPr>
            <w:tcW w:w="686" w:type="dxa"/>
            <w:tcBorders>
              <w:top w:val="single" w:sz="4" w:space="0" w:color="auto"/>
            </w:tcBorders>
            <w:shd w:val="clear" w:color="auto" w:fill="FFFFFF"/>
          </w:tcPr>
          <w:p w:rsidR="008045BD" w:rsidRDefault="008045BD">
            <w:pPr>
              <w:rPr>
                <w:sz w:val="10"/>
                <w:szCs w:val="10"/>
              </w:rPr>
            </w:pPr>
          </w:p>
        </w:tc>
        <w:tc>
          <w:tcPr>
            <w:tcW w:w="864"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 xml:space="preserve">83 </w:t>
            </w:r>
            <w:r>
              <w:rPr>
                <w:rFonts w:ascii="Arial" w:eastAsia="Arial" w:hAnsi="Arial" w:cs="Arial"/>
                <w:sz w:val="9"/>
                <w:szCs w:val="9"/>
              </w:rPr>
              <w:t>976,00</w:t>
            </w:r>
          </w:p>
        </w:tc>
        <w:tc>
          <w:tcPr>
            <w:tcW w:w="456"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801-1</w:t>
            </w:r>
          </w:p>
        </w:tc>
        <w:tc>
          <w:tcPr>
            <w:tcW w:w="634" w:type="dxa"/>
            <w:tcBorders>
              <w:top w:val="single" w:sz="4" w:space="0" w:color="auto"/>
              <w:left w:val="single" w:sz="4" w:space="0" w:color="auto"/>
            </w:tcBorders>
            <w:shd w:val="clear" w:color="auto" w:fill="FFFFFF"/>
          </w:tcPr>
          <w:p w:rsidR="008045BD" w:rsidRDefault="007830EA">
            <w:pPr>
              <w:pStyle w:val="Jin0"/>
              <w:shd w:val="clear" w:color="auto" w:fill="auto"/>
              <w:spacing w:after="0"/>
              <w:rPr>
                <w:sz w:val="9"/>
                <w:szCs w:val="9"/>
              </w:rPr>
            </w:pPr>
            <w:r>
              <w:rPr>
                <w:rFonts w:ascii="Arial" w:eastAsia="Arial" w:hAnsi="Arial" w:cs="Arial"/>
                <w:sz w:val="9"/>
                <w:szCs w:val="9"/>
              </w:rPr>
              <w:t>RTS 18/1</w:t>
            </w:r>
          </w:p>
        </w:tc>
        <w:tc>
          <w:tcPr>
            <w:tcW w:w="586"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54"/>
          <w:jc w:val="center"/>
        </w:trPr>
        <w:tc>
          <w:tcPr>
            <w:tcW w:w="9740" w:type="dxa"/>
            <w:gridSpan w:val="10"/>
            <w:tcBorders>
              <w:top w:val="single" w:sz="4" w:space="0" w:color="auto"/>
            </w:tcBorders>
            <w:shd w:val="clear" w:color="auto" w:fill="FFFFFF"/>
          </w:tcPr>
          <w:p w:rsidR="008045BD" w:rsidRDefault="007830EA">
            <w:pPr>
              <w:pStyle w:val="Jin0"/>
              <w:shd w:val="clear" w:color="auto" w:fill="auto"/>
              <w:spacing w:after="0"/>
              <w:ind w:left="1120" w:firstLine="20"/>
              <w:jc w:val="left"/>
              <w:rPr>
                <w:sz w:val="9"/>
                <w:szCs w:val="9"/>
              </w:rPr>
            </w:pPr>
            <w:r>
              <w:rPr>
                <w:rFonts w:ascii="Arial" w:eastAsia="Arial" w:hAnsi="Arial" w:cs="Arial"/>
                <w:sz w:val="9"/>
                <w:szCs w:val="9"/>
              </w:rPr>
              <w:t>nanesení lepicího tmelu na izolační desky, nalepení desek, zajištěni talířovými hmoždinkami (6 ks/m2), přebroušeni desek, nataženi stěrky, vtlačení výztužné</w:t>
            </w:r>
          </w:p>
        </w:tc>
      </w:tr>
    </w:tbl>
    <w:p w:rsidR="008045BD" w:rsidRDefault="007830EA">
      <w:pPr>
        <w:pStyle w:val="Titulektabulky0"/>
        <w:shd w:val="clear" w:color="auto" w:fill="auto"/>
        <w:spacing w:after="60"/>
        <w:ind w:left="1114"/>
      </w:pPr>
      <w:r>
        <w:t>tkaniny, přehlazení stěrky. Další vrstvy podle popisu položky. Včetně</w:t>
      </w:r>
      <w:r>
        <w:t xml:space="preserve"> rohových lišt na hranách budov.</w:t>
      </w:r>
    </w:p>
    <w:p w:rsidR="008045BD" w:rsidRDefault="007830EA">
      <w:pPr>
        <w:pStyle w:val="Titulektabulky0"/>
        <w:shd w:val="clear" w:color="auto" w:fill="auto"/>
        <w:spacing w:after="60"/>
        <w:ind w:left="1114"/>
      </w:pPr>
      <w:r>
        <w:t>Začátek provozního součtu</w:t>
      </w:r>
    </w:p>
    <w:p w:rsidR="008045BD" w:rsidRDefault="007830EA">
      <w:pPr>
        <w:pStyle w:val="Titulektabulky0"/>
        <w:shd w:val="clear" w:color="auto" w:fill="auto"/>
        <w:tabs>
          <w:tab w:val="left" w:pos="4819"/>
        </w:tabs>
        <w:spacing w:after="60"/>
        <w:jc w:val="both"/>
      </w:pPr>
      <w:r>
        <w:t xml:space="preserve">sokl nad </w:t>
      </w:r>
      <w:proofErr w:type="gramStart"/>
      <w:r>
        <w:t>terénem : 156,710</w:t>
      </w:r>
      <w:proofErr w:type="gramEnd"/>
      <w:r>
        <w:tab/>
      </w:r>
      <w:r>
        <w:rPr>
          <w:color w:val="6F8684"/>
        </w:rPr>
        <w:t>158,71000</w:t>
      </w:r>
    </w:p>
    <w:p w:rsidR="008045BD" w:rsidRDefault="007830EA">
      <w:pPr>
        <w:pStyle w:val="Titulektabulky0"/>
        <w:shd w:val="clear" w:color="auto" w:fill="auto"/>
        <w:tabs>
          <w:tab w:val="left" w:pos="4819"/>
        </w:tabs>
        <w:spacing w:after="60"/>
        <w:jc w:val="both"/>
      </w:pPr>
      <w:r>
        <w:t>-(3,60+0,00+3,60+0,80+3,75+2*3,00)</w:t>
      </w:r>
      <w:r>
        <w:tab/>
      </w:r>
      <w:r>
        <w:rPr>
          <w:color w:val="6F8684"/>
        </w:rPr>
        <w:t>-18.75000</w:t>
      </w:r>
    </w:p>
    <w:p w:rsidR="008045BD" w:rsidRDefault="007830EA">
      <w:pPr>
        <w:pStyle w:val="Titulektabulky0"/>
        <w:shd w:val="clear" w:color="auto" w:fill="auto"/>
        <w:spacing w:after="60"/>
        <w:ind w:left="1114"/>
      </w:pPr>
      <w:r>
        <w:t>Konec provozního součtu</w:t>
      </w:r>
    </w:p>
    <w:p w:rsidR="008045BD" w:rsidRDefault="008045BD">
      <w:pPr>
        <w:spacing w:line="14" w:lineRule="exact"/>
      </w:pPr>
    </w:p>
    <w:p w:rsidR="008045BD" w:rsidRDefault="007830EA">
      <w:pPr>
        <w:pStyle w:val="Titulektabulky0"/>
        <w:shd w:val="clear" w:color="auto" w:fill="auto"/>
        <w:tabs>
          <w:tab w:val="left" w:pos="4930"/>
        </w:tabs>
        <w:jc w:val="both"/>
      </w:pPr>
      <w:r>
        <w:rPr>
          <w:color w:val="668ED4"/>
        </w:rPr>
        <w:t>139,96*0,30</w:t>
      </w:r>
      <w:r>
        <w:rPr>
          <w:color w:val="668ED4"/>
        </w:rPr>
        <w:tab/>
        <w:t>41,98800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
        <w:gridCol w:w="5544"/>
        <w:gridCol w:w="720"/>
        <w:gridCol w:w="696"/>
        <w:gridCol w:w="1320"/>
        <w:gridCol w:w="1210"/>
      </w:tblGrid>
      <w:tr w:rsidR="008045BD">
        <w:tblPrEx>
          <w:tblCellMar>
            <w:top w:w="0" w:type="dxa"/>
            <w:bottom w:w="0" w:type="dxa"/>
          </w:tblCellMar>
        </w:tblPrEx>
        <w:trPr>
          <w:trHeight w:hRule="exact" w:val="302"/>
          <w:jc w:val="center"/>
        </w:trPr>
        <w:tc>
          <w:tcPr>
            <w:tcW w:w="250"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76</w:t>
            </w:r>
          </w:p>
        </w:tc>
        <w:tc>
          <w:tcPr>
            <w:tcW w:w="5544" w:type="dxa"/>
            <w:tcBorders>
              <w:top w:val="single" w:sz="4" w:space="0" w:color="auto"/>
              <w:bottom w:val="single" w:sz="4" w:space="0" w:color="auto"/>
            </w:tcBorders>
            <w:shd w:val="clear" w:color="auto" w:fill="FFFFFF"/>
            <w:vAlign w:val="bottom"/>
          </w:tcPr>
          <w:p w:rsidR="008045BD" w:rsidRDefault="007830EA">
            <w:pPr>
              <w:pStyle w:val="Jin0"/>
              <w:shd w:val="clear" w:color="auto" w:fill="auto"/>
              <w:tabs>
                <w:tab w:val="left" w:pos="5285"/>
              </w:tabs>
              <w:spacing w:after="0"/>
              <w:rPr>
                <w:sz w:val="9"/>
                <w:szCs w:val="9"/>
              </w:rPr>
            </w:pPr>
            <w:r>
              <w:rPr>
                <w:rFonts w:ascii="Arial" w:eastAsia="Arial" w:hAnsi="Arial" w:cs="Arial"/>
                <w:sz w:val="9"/>
                <w:szCs w:val="9"/>
              </w:rPr>
              <w:t xml:space="preserve">622325337RT3 Zatepleni </w:t>
            </w:r>
            <w:proofErr w:type="gramStart"/>
            <w:r>
              <w:rPr>
                <w:rFonts w:ascii="Arial" w:eastAsia="Arial" w:hAnsi="Arial" w:cs="Arial"/>
                <w:sz w:val="9"/>
                <w:szCs w:val="9"/>
              </w:rPr>
              <w:t>fasády , expandovaným</w:t>
            </w:r>
            <w:proofErr w:type="gramEnd"/>
            <w:r>
              <w:rPr>
                <w:rFonts w:ascii="Arial" w:eastAsia="Arial" w:hAnsi="Arial" w:cs="Arial"/>
                <w:sz w:val="9"/>
                <w:szCs w:val="9"/>
              </w:rPr>
              <w:t xml:space="preserve"> polystyrénem s </w:t>
            </w:r>
            <w:r>
              <w:rPr>
                <w:rFonts w:ascii="Arial" w:eastAsia="Arial" w:hAnsi="Arial" w:cs="Arial"/>
                <w:sz w:val="9"/>
                <w:szCs w:val="9"/>
              </w:rPr>
              <w:t>grafitem, tloušťky 200 mm, kontaktní nátěr a</w:t>
            </w:r>
            <w:r>
              <w:rPr>
                <w:rFonts w:ascii="Arial" w:eastAsia="Arial" w:hAnsi="Arial" w:cs="Arial"/>
                <w:sz w:val="9"/>
                <w:szCs w:val="9"/>
              </w:rPr>
              <w:tab/>
              <w:t>m2</w:t>
            </w:r>
          </w:p>
          <w:p w:rsidR="008045BD" w:rsidRDefault="007830EA">
            <w:pPr>
              <w:pStyle w:val="Jin0"/>
              <w:shd w:val="clear" w:color="auto" w:fill="auto"/>
              <w:spacing w:after="0"/>
              <w:ind w:left="880"/>
              <w:jc w:val="left"/>
              <w:rPr>
                <w:sz w:val="9"/>
                <w:szCs w:val="9"/>
              </w:rPr>
            </w:pPr>
            <w:r>
              <w:rPr>
                <w:rFonts w:ascii="Arial" w:eastAsia="Arial" w:hAnsi="Arial" w:cs="Arial"/>
                <w:sz w:val="9"/>
                <w:szCs w:val="9"/>
              </w:rPr>
              <w:t>silikonová omítka, rýhovaná, zrnitost 2 mm</w:t>
            </w:r>
          </w:p>
        </w:tc>
        <w:tc>
          <w:tcPr>
            <w:tcW w:w="720"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669,34000</w:t>
            </w:r>
          </w:p>
        </w:tc>
        <w:tc>
          <w:tcPr>
            <w:tcW w:w="696" w:type="dxa"/>
            <w:tcBorders>
              <w:bottom w:val="single" w:sz="4" w:space="0" w:color="auto"/>
            </w:tcBorders>
            <w:shd w:val="clear" w:color="auto" w:fill="FFFFFF"/>
          </w:tcPr>
          <w:p w:rsidR="008045BD" w:rsidRDefault="008045BD">
            <w:pPr>
              <w:rPr>
                <w:sz w:val="10"/>
                <w:szCs w:val="10"/>
              </w:rPr>
            </w:pPr>
          </w:p>
        </w:tc>
        <w:tc>
          <w:tcPr>
            <w:tcW w:w="1320"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12"/>
                <w:szCs w:val="12"/>
              </w:rPr>
              <w:t xml:space="preserve">1 </w:t>
            </w:r>
            <w:r>
              <w:rPr>
                <w:rFonts w:ascii="Arial" w:eastAsia="Arial" w:hAnsi="Arial" w:cs="Arial"/>
                <w:sz w:val="9"/>
                <w:szCs w:val="9"/>
              </w:rPr>
              <w:t>104 411,00 801-1</w:t>
            </w:r>
          </w:p>
        </w:tc>
        <w:tc>
          <w:tcPr>
            <w:tcW w:w="1210" w:type="dxa"/>
            <w:tcBorders>
              <w:top w:val="single" w:sz="4" w:space="0" w:color="auto"/>
              <w:bottom w:val="single" w:sz="4" w:space="0" w:color="auto"/>
              <w:right w:val="single" w:sz="4" w:space="0" w:color="auto"/>
            </w:tcBorders>
            <w:shd w:val="clear" w:color="auto" w:fill="FFFFFF"/>
          </w:tcPr>
          <w:p w:rsidR="008045BD" w:rsidRDefault="007830EA">
            <w:pPr>
              <w:pStyle w:val="Jin0"/>
              <w:shd w:val="clear" w:color="auto" w:fill="auto"/>
              <w:tabs>
                <w:tab w:val="left" w:pos="629"/>
              </w:tabs>
              <w:spacing w:after="0"/>
              <w:rPr>
                <w:sz w:val="9"/>
                <w:szCs w:val="9"/>
              </w:rPr>
            </w:pPr>
            <w:r>
              <w:rPr>
                <w:rFonts w:ascii="Arial" w:eastAsia="Arial" w:hAnsi="Arial" w:cs="Arial"/>
                <w:sz w:val="9"/>
                <w:szCs w:val="9"/>
              </w:rPr>
              <w:t>RTS 18/1</w:t>
            </w:r>
            <w:r>
              <w:rPr>
                <w:rFonts w:ascii="Arial" w:eastAsia="Arial" w:hAnsi="Arial" w:cs="Arial"/>
                <w:sz w:val="9"/>
                <w:szCs w:val="9"/>
              </w:rPr>
              <w:tab/>
            </w:r>
            <w:proofErr w:type="spellStart"/>
            <w:r>
              <w:rPr>
                <w:rFonts w:ascii="Arial" w:eastAsia="Arial" w:hAnsi="Arial" w:cs="Arial"/>
                <w:sz w:val="9"/>
                <w:szCs w:val="9"/>
              </w:rPr>
              <w:t>Indiv</w:t>
            </w:r>
            <w:proofErr w:type="spellEnd"/>
          </w:p>
        </w:tc>
      </w:tr>
    </w:tbl>
    <w:p w:rsidR="008045BD" w:rsidRDefault="007830EA">
      <w:pPr>
        <w:pStyle w:val="Titulektabulky0"/>
        <w:shd w:val="clear" w:color="auto" w:fill="auto"/>
        <w:ind w:left="1114"/>
      </w:pPr>
      <w:r>
        <w:t xml:space="preserve">naneseni lepicího tmelu na izolační desky, nalepení desek, zajištěn i talířovými hmoždinkami (6 ks/m2), přebroušeni </w:t>
      </w:r>
      <w:r>
        <w:t>desek EPS, kašírování u minerálních</w:t>
      </w:r>
    </w:p>
    <w:p w:rsidR="008045BD" w:rsidRDefault="007830EA">
      <w:pPr>
        <w:pStyle w:val="Titulektabulky0"/>
        <w:shd w:val="clear" w:color="auto" w:fill="auto"/>
        <w:ind w:left="1114"/>
      </w:pPr>
      <w:r>
        <w:t>desek, nataženi stěrky, vtlačení výztužné tkaniny, přehlazení stěrky. Další vrstvy podle popisu položky.</w:t>
      </w:r>
    </w:p>
    <w:p w:rsidR="008045BD" w:rsidRDefault="007830EA">
      <w:pPr>
        <w:pStyle w:val="Titulektabulky0"/>
        <w:shd w:val="clear" w:color="auto" w:fill="auto"/>
        <w:spacing w:after="60"/>
        <w:ind w:left="1114"/>
      </w:pPr>
      <w:r>
        <w:t>Ve výkresu označeno číslem 2, barva světlý okr</w:t>
      </w:r>
    </w:p>
    <w:p w:rsidR="008045BD" w:rsidRDefault="007830EA">
      <w:pPr>
        <w:pStyle w:val="Titulektabulky0"/>
        <w:shd w:val="clear" w:color="auto" w:fill="auto"/>
        <w:spacing w:after="40"/>
        <w:ind w:left="1114"/>
      </w:pPr>
      <w:r>
        <w:t>Včetně rohových lišt na hranách budov.</w:t>
      </w:r>
    </w:p>
    <w:p w:rsidR="008045BD" w:rsidRDefault="008045BD">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4"/>
        <w:gridCol w:w="5213"/>
        <w:gridCol w:w="331"/>
        <w:gridCol w:w="720"/>
        <w:gridCol w:w="696"/>
        <w:gridCol w:w="859"/>
        <w:gridCol w:w="466"/>
        <w:gridCol w:w="624"/>
        <w:gridCol w:w="595"/>
      </w:tblGrid>
      <w:tr w:rsidR="008045BD">
        <w:tblPrEx>
          <w:tblCellMar>
            <w:top w:w="0" w:type="dxa"/>
            <w:bottom w:w="0" w:type="dxa"/>
          </w:tblCellMar>
        </w:tblPrEx>
        <w:trPr>
          <w:trHeight w:hRule="exact" w:val="293"/>
          <w:jc w:val="center"/>
        </w:trPr>
        <w:tc>
          <w:tcPr>
            <w:tcW w:w="264" w:type="dxa"/>
            <w:tcBorders>
              <w:top w:val="single" w:sz="4" w:space="0" w:color="auto"/>
              <w:bottom w:val="single" w:sz="4" w:space="0" w:color="auto"/>
            </w:tcBorders>
            <w:shd w:val="clear" w:color="auto" w:fill="FFFFFF"/>
          </w:tcPr>
          <w:p w:rsidR="008045BD" w:rsidRDefault="008045BD">
            <w:pPr>
              <w:rPr>
                <w:sz w:val="10"/>
                <w:szCs w:val="10"/>
              </w:rPr>
            </w:pPr>
          </w:p>
        </w:tc>
        <w:tc>
          <w:tcPr>
            <w:tcW w:w="5213" w:type="dxa"/>
            <w:tcBorders>
              <w:top w:val="single" w:sz="4" w:space="0" w:color="auto"/>
              <w:bottom w:val="single" w:sz="4" w:space="0" w:color="auto"/>
            </w:tcBorders>
            <w:shd w:val="clear" w:color="auto" w:fill="FFFFFF"/>
            <w:vAlign w:val="bottom"/>
          </w:tcPr>
          <w:p w:rsidR="008045BD" w:rsidRDefault="007830EA">
            <w:pPr>
              <w:pStyle w:val="Jin0"/>
              <w:shd w:val="clear" w:color="auto" w:fill="auto"/>
              <w:spacing w:after="0" w:line="290" w:lineRule="auto"/>
              <w:ind w:left="880" w:hanging="880"/>
              <w:jc w:val="left"/>
              <w:rPr>
                <w:sz w:val="9"/>
                <w:szCs w:val="9"/>
              </w:rPr>
            </w:pPr>
            <w:r>
              <w:rPr>
                <w:rFonts w:ascii="Arial" w:eastAsia="Arial" w:hAnsi="Arial" w:cs="Arial"/>
                <w:sz w:val="9"/>
                <w:szCs w:val="9"/>
              </w:rPr>
              <w:t xml:space="preserve">622325737RT3 Zateplení </w:t>
            </w:r>
            <w:proofErr w:type="gramStart"/>
            <w:r>
              <w:rPr>
                <w:rFonts w:ascii="Arial" w:eastAsia="Arial" w:hAnsi="Arial" w:cs="Arial"/>
                <w:sz w:val="9"/>
                <w:szCs w:val="9"/>
              </w:rPr>
              <w:t>fasády , minerálními</w:t>
            </w:r>
            <w:proofErr w:type="gramEnd"/>
            <w:r>
              <w:rPr>
                <w:rFonts w:ascii="Arial" w:eastAsia="Arial" w:hAnsi="Arial" w:cs="Arial"/>
                <w:sz w:val="9"/>
                <w:szCs w:val="9"/>
              </w:rPr>
              <w:t xml:space="preserve"> deskami s kolmým vláknem, tloušťky 200 mm, kontaktní nátěr a silikonová omítka, rýhovaná, zrnitost 2 mm</w:t>
            </w:r>
          </w:p>
        </w:tc>
        <w:tc>
          <w:tcPr>
            <w:tcW w:w="331"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m2</w:t>
            </w:r>
          </w:p>
        </w:tc>
        <w:tc>
          <w:tcPr>
            <w:tcW w:w="720"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38,15000</w:t>
            </w:r>
          </w:p>
        </w:tc>
        <w:tc>
          <w:tcPr>
            <w:tcW w:w="696" w:type="dxa"/>
            <w:tcBorders>
              <w:top w:val="single" w:sz="4" w:space="0" w:color="auto"/>
              <w:bottom w:val="single" w:sz="4" w:space="0" w:color="auto"/>
            </w:tcBorders>
            <w:shd w:val="clear" w:color="auto" w:fill="FFFFFF"/>
          </w:tcPr>
          <w:p w:rsidR="008045BD" w:rsidRDefault="008045BD">
            <w:pPr>
              <w:rPr>
                <w:sz w:val="10"/>
                <w:szCs w:val="10"/>
              </w:rPr>
            </w:pPr>
          </w:p>
        </w:tc>
        <w:tc>
          <w:tcPr>
            <w:tcW w:w="859"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67 907,00</w:t>
            </w:r>
          </w:p>
        </w:tc>
        <w:tc>
          <w:tcPr>
            <w:tcW w:w="466"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801-1</w:t>
            </w:r>
          </w:p>
        </w:tc>
        <w:tc>
          <w:tcPr>
            <w:tcW w:w="624"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RTS 18/1</w:t>
            </w:r>
          </w:p>
        </w:tc>
        <w:tc>
          <w:tcPr>
            <w:tcW w:w="595"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bl>
    <w:p w:rsidR="008045BD" w:rsidRDefault="007830EA">
      <w:pPr>
        <w:pStyle w:val="Titulektabulky0"/>
        <w:shd w:val="clear" w:color="auto" w:fill="auto"/>
        <w:spacing w:line="290" w:lineRule="auto"/>
        <w:jc w:val="both"/>
      </w:pPr>
      <w:r>
        <w:t xml:space="preserve">nanesení lepicího tmelu na izolační desky, nalepeni desek, zajištěni talířovými </w:t>
      </w:r>
      <w:r>
        <w:t>hmoždinkami (6 ks/m2), přebroušeni desek EPS, kašírování u minerálních desek, natažení stěrky, vtlačení výztužné tkaniny, přehlazení stěrky. Další vrstvy podle popisu položky.</w:t>
      </w:r>
    </w:p>
    <w:p w:rsidR="008045BD" w:rsidRDefault="007830EA">
      <w:pPr>
        <w:pStyle w:val="Titulektabulky0"/>
        <w:shd w:val="clear" w:color="auto" w:fill="auto"/>
        <w:spacing w:line="290" w:lineRule="auto"/>
        <w:jc w:val="both"/>
      </w:pPr>
      <w:r>
        <w:t>Včetně rohových lišt na hranách budov.</w:t>
      </w:r>
    </w:p>
    <w:p w:rsidR="008045BD" w:rsidRDefault="008045BD">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250"/>
        <w:gridCol w:w="869"/>
        <w:gridCol w:w="4344"/>
        <w:gridCol w:w="331"/>
        <w:gridCol w:w="725"/>
        <w:gridCol w:w="696"/>
        <w:gridCol w:w="1315"/>
        <w:gridCol w:w="1214"/>
      </w:tblGrid>
      <w:tr w:rsidR="008045BD">
        <w:tblPrEx>
          <w:tblCellMar>
            <w:top w:w="0" w:type="dxa"/>
            <w:bottom w:w="0" w:type="dxa"/>
          </w:tblCellMar>
        </w:tblPrEx>
        <w:trPr>
          <w:trHeight w:hRule="exact" w:val="293"/>
        </w:trPr>
        <w:tc>
          <w:tcPr>
            <w:tcW w:w="250" w:type="dxa"/>
            <w:tcBorders>
              <w:top w:val="single" w:sz="4" w:space="0" w:color="auto"/>
              <w:left w:val="single" w:sz="4" w:space="0" w:color="auto"/>
            </w:tcBorders>
            <w:shd w:val="clear" w:color="auto" w:fill="FFFFFF"/>
          </w:tcPr>
          <w:p w:rsidR="008045BD" w:rsidRDefault="008045BD">
            <w:pPr>
              <w:framePr w:w="9744" w:h="523" w:vSpace="163" w:wrap="notBeside" w:vAnchor="text" w:hAnchor="text" w:x="30" w:y="164"/>
              <w:rPr>
                <w:sz w:val="10"/>
                <w:szCs w:val="10"/>
              </w:rPr>
            </w:pPr>
          </w:p>
        </w:tc>
        <w:tc>
          <w:tcPr>
            <w:tcW w:w="869" w:type="dxa"/>
            <w:tcBorders>
              <w:top w:val="single" w:sz="4" w:space="0" w:color="auto"/>
            </w:tcBorders>
            <w:shd w:val="clear" w:color="auto" w:fill="FFFFFF"/>
          </w:tcPr>
          <w:p w:rsidR="008045BD" w:rsidRDefault="008045BD">
            <w:pPr>
              <w:framePr w:w="9744" w:h="523" w:vSpace="163" w:wrap="notBeside" w:vAnchor="text" w:hAnchor="text" w:x="30" w:y="164"/>
              <w:rPr>
                <w:sz w:val="10"/>
                <w:szCs w:val="10"/>
              </w:rPr>
            </w:pPr>
          </w:p>
        </w:tc>
        <w:tc>
          <w:tcPr>
            <w:tcW w:w="4344" w:type="dxa"/>
            <w:tcBorders>
              <w:top w:val="single" w:sz="4" w:space="0" w:color="auto"/>
              <w:left w:val="single" w:sz="4" w:space="0" w:color="auto"/>
            </w:tcBorders>
            <w:shd w:val="clear" w:color="auto" w:fill="FFFFFF"/>
            <w:vAlign w:val="bottom"/>
          </w:tcPr>
          <w:p w:rsidR="008045BD" w:rsidRDefault="007830EA">
            <w:pPr>
              <w:pStyle w:val="Jin0"/>
              <w:framePr w:w="9744" w:h="523" w:vSpace="163" w:wrap="notBeside" w:vAnchor="text" w:hAnchor="text" w:x="30" w:y="164"/>
              <w:shd w:val="clear" w:color="auto" w:fill="auto"/>
              <w:spacing w:after="0"/>
              <w:jc w:val="left"/>
              <w:rPr>
                <w:sz w:val="9"/>
                <w:szCs w:val="9"/>
              </w:rPr>
            </w:pPr>
            <w:r>
              <w:rPr>
                <w:rFonts w:ascii="Arial" w:eastAsia="Arial" w:hAnsi="Arial" w:cs="Arial"/>
                <w:sz w:val="9"/>
                <w:szCs w:val="9"/>
              </w:rPr>
              <w:t xml:space="preserve">Úprava </w:t>
            </w:r>
            <w:proofErr w:type="spellStart"/>
            <w:r>
              <w:rPr>
                <w:rFonts w:ascii="Arial" w:eastAsia="Arial" w:hAnsi="Arial" w:cs="Arial"/>
                <w:sz w:val="9"/>
                <w:szCs w:val="9"/>
              </w:rPr>
              <w:t>oplěchování</w:t>
            </w:r>
            <w:proofErr w:type="spellEnd"/>
            <w:r>
              <w:rPr>
                <w:rFonts w:ascii="Arial" w:eastAsia="Arial" w:hAnsi="Arial" w:cs="Arial"/>
                <w:sz w:val="9"/>
                <w:szCs w:val="9"/>
              </w:rPr>
              <w:t xml:space="preserve"> atiky - rozšířeni </w:t>
            </w:r>
            <w:r>
              <w:rPr>
                <w:rFonts w:ascii="Arial" w:eastAsia="Arial" w:hAnsi="Arial" w:cs="Arial"/>
                <w:sz w:val="9"/>
                <w:szCs w:val="9"/>
              </w:rPr>
              <w:t>oplechování při vnější straně budovy pro překrytí</w:t>
            </w:r>
          </w:p>
          <w:p w:rsidR="008045BD" w:rsidRDefault="007830EA">
            <w:pPr>
              <w:pStyle w:val="Jin0"/>
              <w:framePr w:w="9744" w:h="523" w:vSpace="163" w:wrap="notBeside" w:vAnchor="text" w:hAnchor="text" w:x="30" w:y="164"/>
              <w:shd w:val="clear" w:color="auto" w:fill="auto"/>
              <w:spacing w:after="0"/>
              <w:jc w:val="left"/>
              <w:rPr>
                <w:sz w:val="9"/>
                <w:szCs w:val="9"/>
              </w:rPr>
            </w:pPr>
            <w:proofErr w:type="spellStart"/>
            <w:r>
              <w:rPr>
                <w:rFonts w:ascii="Arial" w:eastAsia="Arial" w:hAnsi="Arial" w:cs="Arial"/>
                <w:sz w:val="9"/>
                <w:szCs w:val="9"/>
              </w:rPr>
              <w:t>zateplovaclho</w:t>
            </w:r>
            <w:proofErr w:type="spellEnd"/>
            <w:r>
              <w:rPr>
                <w:rFonts w:ascii="Arial" w:eastAsia="Arial" w:hAnsi="Arial" w:cs="Arial"/>
                <w:sz w:val="9"/>
                <w:szCs w:val="9"/>
              </w:rPr>
              <w:t xml:space="preserve"> systému.</w:t>
            </w:r>
          </w:p>
        </w:tc>
        <w:tc>
          <w:tcPr>
            <w:tcW w:w="331" w:type="dxa"/>
            <w:tcBorders>
              <w:top w:val="single" w:sz="4" w:space="0" w:color="auto"/>
            </w:tcBorders>
            <w:shd w:val="clear" w:color="auto" w:fill="FFFFFF"/>
            <w:vAlign w:val="center"/>
          </w:tcPr>
          <w:p w:rsidR="008045BD" w:rsidRDefault="007830EA">
            <w:pPr>
              <w:pStyle w:val="Jin0"/>
              <w:framePr w:w="9744" w:h="523" w:vSpace="163" w:wrap="notBeside" w:vAnchor="text" w:hAnchor="text" w:x="30" w:y="164"/>
              <w:shd w:val="clear" w:color="auto" w:fill="auto"/>
              <w:spacing w:after="0"/>
              <w:jc w:val="center"/>
              <w:rPr>
                <w:sz w:val="9"/>
                <w:szCs w:val="9"/>
              </w:rPr>
            </w:pPr>
            <w:proofErr w:type="spellStart"/>
            <w:r>
              <w:rPr>
                <w:rFonts w:ascii="Arial" w:eastAsia="Arial" w:hAnsi="Arial" w:cs="Arial"/>
                <w:sz w:val="9"/>
                <w:szCs w:val="9"/>
              </w:rPr>
              <w:t>bm</w:t>
            </w:r>
            <w:proofErr w:type="spellEnd"/>
          </w:p>
        </w:tc>
        <w:tc>
          <w:tcPr>
            <w:tcW w:w="725" w:type="dxa"/>
            <w:tcBorders>
              <w:top w:val="single" w:sz="4" w:space="0" w:color="auto"/>
            </w:tcBorders>
            <w:shd w:val="clear" w:color="auto" w:fill="FFFFFF"/>
            <w:vAlign w:val="center"/>
          </w:tcPr>
          <w:p w:rsidR="008045BD" w:rsidRDefault="007830EA">
            <w:pPr>
              <w:pStyle w:val="Jin0"/>
              <w:framePr w:w="9744" w:h="523" w:vSpace="163" w:wrap="notBeside" w:vAnchor="text" w:hAnchor="text" w:x="30" w:y="164"/>
              <w:shd w:val="clear" w:color="auto" w:fill="auto"/>
              <w:spacing w:after="0"/>
              <w:jc w:val="right"/>
              <w:rPr>
                <w:sz w:val="9"/>
                <w:szCs w:val="9"/>
              </w:rPr>
            </w:pPr>
            <w:r>
              <w:rPr>
                <w:rFonts w:ascii="Arial" w:eastAsia="Arial" w:hAnsi="Arial" w:cs="Arial"/>
                <w:sz w:val="9"/>
                <w:szCs w:val="9"/>
              </w:rPr>
              <w:t>108,40000</w:t>
            </w:r>
          </w:p>
        </w:tc>
        <w:tc>
          <w:tcPr>
            <w:tcW w:w="696" w:type="dxa"/>
            <w:tcBorders>
              <w:top w:val="single" w:sz="4" w:space="0" w:color="auto"/>
            </w:tcBorders>
            <w:shd w:val="clear" w:color="auto" w:fill="FFFFFF"/>
            <w:vAlign w:val="center"/>
          </w:tcPr>
          <w:p w:rsidR="008045BD" w:rsidRDefault="007830EA">
            <w:pPr>
              <w:pStyle w:val="Jin0"/>
              <w:framePr w:w="9744" w:h="523" w:vSpace="163" w:wrap="notBeside" w:vAnchor="text" w:hAnchor="text" w:x="30" w:y="164"/>
              <w:shd w:val="clear" w:color="auto" w:fill="auto"/>
              <w:spacing w:after="0"/>
              <w:jc w:val="right"/>
              <w:rPr>
                <w:sz w:val="9"/>
                <w:szCs w:val="9"/>
              </w:rPr>
            </w:pPr>
            <w:r>
              <w:rPr>
                <w:rFonts w:ascii="Arial" w:eastAsia="Arial" w:hAnsi="Arial" w:cs="Arial"/>
                <w:color w:val="467188"/>
                <w:sz w:val="9"/>
                <w:szCs w:val="9"/>
                <w:vertAlign w:val="superscript"/>
              </w:rPr>
              <w:t>5WO</w:t>
            </w:r>
          </w:p>
        </w:tc>
        <w:tc>
          <w:tcPr>
            <w:tcW w:w="1315" w:type="dxa"/>
            <w:tcBorders>
              <w:top w:val="single" w:sz="4" w:space="0" w:color="auto"/>
            </w:tcBorders>
            <w:shd w:val="clear" w:color="auto" w:fill="FFFFFF"/>
            <w:vAlign w:val="center"/>
          </w:tcPr>
          <w:p w:rsidR="008045BD" w:rsidRDefault="007830EA">
            <w:pPr>
              <w:pStyle w:val="Jin0"/>
              <w:framePr w:w="9744" w:h="523" w:vSpace="163" w:wrap="notBeside" w:vAnchor="text" w:hAnchor="text" w:x="30" w:y="164"/>
              <w:shd w:val="clear" w:color="auto" w:fill="auto"/>
              <w:spacing w:after="0"/>
              <w:ind w:left="380"/>
              <w:jc w:val="left"/>
              <w:rPr>
                <w:sz w:val="9"/>
                <w:szCs w:val="9"/>
              </w:rPr>
            </w:pPr>
            <w:r>
              <w:rPr>
                <w:rFonts w:ascii="Arial" w:eastAsia="Arial" w:hAnsi="Arial" w:cs="Arial"/>
                <w:sz w:val="9"/>
                <w:szCs w:val="9"/>
              </w:rPr>
              <w:t>57 452,00</w:t>
            </w:r>
          </w:p>
        </w:tc>
        <w:tc>
          <w:tcPr>
            <w:tcW w:w="1214" w:type="dxa"/>
            <w:tcBorders>
              <w:top w:val="single" w:sz="4" w:space="0" w:color="auto"/>
              <w:right w:val="single" w:sz="4" w:space="0" w:color="auto"/>
            </w:tcBorders>
            <w:shd w:val="clear" w:color="auto" w:fill="FFFFFF"/>
          </w:tcPr>
          <w:p w:rsidR="008045BD" w:rsidRDefault="008045BD">
            <w:pPr>
              <w:framePr w:w="9744" w:h="523" w:vSpace="163" w:wrap="notBeside" w:vAnchor="text" w:hAnchor="text" w:x="30" w:y="164"/>
              <w:rPr>
                <w:sz w:val="10"/>
                <w:szCs w:val="10"/>
              </w:rPr>
            </w:pPr>
          </w:p>
        </w:tc>
      </w:tr>
      <w:tr w:rsidR="008045BD">
        <w:tblPrEx>
          <w:tblCellMar>
            <w:top w:w="0" w:type="dxa"/>
            <w:bottom w:w="0" w:type="dxa"/>
          </w:tblCellMar>
        </w:tblPrEx>
        <w:trPr>
          <w:trHeight w:hRule="exact" w:val="230"/>
        </w:trPr>
        <w:tc>
          <w:tcPr>
            <w:tcW w:w="250" w:type="dxa"/>
            <w:tcBorders>
              <w:top w:val="single" w:sz="4" w:space="0" w:color="auto"/>
              <w:left w:val="single" w:sz="4" w:space="0" w:color="auto"/>
              <w:bottom w:val="single" w:sz="4" w:space="0" w:color="auto"/>
            </w:tcBorders>
            <w:shd w:val="clear" w:color="auto" w:fill="FFFFFF"/>
          </w:tcPr>
          <w:p w:rsidR="008045BD" w:rsidRDefault="007830EA">
            <w:pPr>
              <w:pStyle w:val="Jin0"/>
              <w:framePr w:w="9744" w:h="523" w:vSpace="163" w:wrap="notBeside" w:vAnchor="text" w:hAnchor="text" w:x="30" w:y="164"/>
              <w:shd w:val="clear" w:color="auto" w:fill="auto"/>
              <w:spacing w:after="0"/>
              <w:jc w:val="right"/>
              <w:rPr>
                <w:sz w:val="9"/>
                <w:szCs w:val="9"/>
              </w:rPr>
            </w:pPr>
            <w:r>
              <w:rPr>
                <w:rFonts w:ascii="Arial" w:eastAsia="Arial" w:hAnsi="Arial" w:cs="Arial"/>
                <w:sz w:val="9"/>
                <w:szCs w:val="9"/>
              </w:rPr>
              <w:t>78</w:t>
            </w:r>
          </w:p>
        </w:tc>
        <w:tc>
          <w:tcPr>
            <w:tcW w:w="869" w:type="dxa"/>
            <w:tcBorders>
              <w:top w:val="single" w:sz="4" w:space="0" w:color="auto"/>
              <w:bottom w:val="single" w:sz="4" w:space="0" w:color="auto"/>
            </w:tcBorders>
            <w:shd w:val="clear" w:color="auto" w:fill="FFFFFF"/>
          </w:tcPr>
          <w:p w:rsidR="008045BD" w:rsidRDefault="007830EA">
            <w:pPr>
              <w:pStyle w:val="Jin0"/>
              <w:framePr w:w="9744" w:h="523" w:vSpace="163" w:wrap="notBeside" w:vAnchor="text" w:hAnchor="text" w:x="30" w:y="164"/>
              <w:shd w:val="clear" w:color="auto" w:fill="auto"/>
              <w:spacing w:after="0"/>
              <w:jc w:val="left"/>
              <w:rPr>
                <w:sz w:val="9"/>
                <w:szCs w:val="9"/>
              </w:rPr>
            </w:pPr>
            <w:r>
              <w:rPr>
                <w:rFonts w:ascii="Arial" w:eastAsia="Arial" w:hAnsi="Arial" w:cs="Arial"/>
                <w:sz w:val="9"/>
                <w:szCs w:val="9"/>
              </w:rPr>
              <w:t>622325350RT3</w:t>
            </w:r>
          </w:p>
        </w:tc>
        <w:tc>
          <w:tcPr>
            <w:tcW w:w="4344" w:type="dxa"/>
            <w:tcBorders>
              <w:top w:val="single" w:sz="4" w:space="0" w:color="auto"/>
              <w:left w:val="single" w:sz="4" w:space="0" w:color="auto"/>
              <w:bottom w:val="single" w:sz="4" w:space="0" w:color="auto"/>
            </w:tcBorders>
            <w:shd w:val="clear" w:color="auto" w:fill="FFFFFF"/>
          </w:tcPr>
          <w:p w:rsidR="008045BD" w:rsidRDefault="007830EA">
            <w:pPr>
              <w:pStyle w:val="Jin0"/>
              <w:framePr w:w="9744" w:h="523" w:vSpace="163" w:wrap="notBeside" w:vAnchor="text" w:hAnchor="text" w:x="30" w:y="164"/>
              <w:shd w:val="clear" w:color="auto" w:fill="auto"/>
              <w:spacing w:after="0"/>
              <w:jc w:val="left"/>
              <w:rPr>
                <w:sz w:val="9"/>
                <w:szCs w:val="9"/>
              </w:rPr>
            </w:pPr>
            <w:r>
              <w:rPr>
                <w:rFonts w:ascii="Arial" w:eastAsia="Arial" w:hAnsi="Arial" w:cs="Arial"/>
                <w:sz w:val="9"/>
                <w:szCs w:val="9"/>
              </w:rPr>
              <w:t xml:space="preserve">Povrchová úprava ostění </w:t>
            </w:r>
            <w:proofErr w:type="spellStart"/>
            <w:r>
              <w:rPr>
                <w:rFonts w:ascii="Arial" w:eastAsia="Arial" w:hAnsi="Arial" w:cs="Arial"/>
                <w:sz w:val="9"/>
                <w:szCs w:val="9"/>
              </w:rPr>
              <w:t>zatepiovacího</w:t>
            </w:r>
            <w:proofErr w:type="spellEnd"/>
            <w:r>
              <w:rPr>
                <w:rFonts w:ascii="Arial" w:eastAsia="Arial" w:hAnsi="Arial" w:cs="Arial"/>
                <w:sz w:val="9"/>
                <w:szCs w:val="9"/>
              </w:rPr>
              <w:t xml:space="preserve"> </w:t>
            </w:r>
            <w:proofErr w:type="gramStart"/>
            <w:r>
              <w:rPr>
                <w:rFonts w:ascii="Arial" w:eastAsia="Arial" w:hAnsi="Arial" w:cs="Arial"/>
                <w:sz w:val="9"/>
                <w:szCs w:val="9"/>
              </w:rPr>
              <w:t>systému , kontaktní</w:t>
            </w:r>
            <w:proofErr w:type="gramEnd"/>
            <w:r>
              <w:rPr>
                <w:rFonts w:ascii="Arial" w:eastAsia="Arial" w:hAnsi="Arial" w:cs="Arial"/>
                <w:sz w:val="9"/>
                <w:szCs w:val="9"/>
              </w:rPr>
              <w:t xml:space="preserve"> nátěr a omítka silikonová</w:t>
            </w:r>
          </w:p>
        </w:tc>
        <w:tc>
          <w:tcPr>
            <w:tcW w:w="331" w:type="dxa"/>
            <w:tcBorders>
              <w:top w:val="single" w:sz="4" w:space="0" w:color="auto"/>
              <w:bottom w:val="single" w:sz="4" w:space="0" w:color="auto"/>
            </w:tcBorders>
            <w:shd w:val="clear" w:color="auto" w:fill="FFFFFF"/>
          </w:tcPr>
          <w:p w:rsidR="008045BD" w:rsidRDefault="007830EA">
            <w:pPr>
              <w:pStyle w:val="Jin0"/>
              <w:framePr w:w="9744" w:h="523" w:vSpace="163" w:wrap="notBeside" w:vAnchor="text" w:hAnchor="text" w:x="30" w:y="164"/>
              <w:shd w:val="clear" w:color="auto" w:fill="auto"/>
              <w:spacing w:after="0"/>
              <w:jc w:val="center"/>
              <w:rPr>
                <w:sz w:val="9"/>
                <w:szCs w:val="9"/>
              </w:rPr>
            </w:pPr>
            <w:r>
              <w:rPr>
                <w:rFonts w:ascii="Arial" w:eastAsia="Arial" w:hAnsi="Arial" w:cs="Arial"/>
                <w:sz w:val="9"/>
                <w:szCs w:val="9"/>
              </w:rPr>
              <w:t>m2</w:t>
            </w:r>
          </w:p>
        </w:tc>
        <w:tc>
          <w:tcPr>
            <w:tcW w:w="725" w:type="dxa"/>
            <w:tcBorders>
              <w:top w:val="single" w:sz="4" w:space="0" w:color="auto"/>
              <w:bottom w:val="single" w:sz="4" w:space="0" w:color="auto"/>
            </w:tcBorders>
            <w:shd w:val="clear" w:color="auto" w:fill="FFFFFF"/>
          </w:tcPr>
          <w:p w:rsidR="008045BD" w:rsidRDefault="007830EA">
            <w:pPr>
              <w:pStyle w:val="Jin0"/>
              <w:framePr w:w="9744" w:h="523" w:vSpace="163" w:wrap="notBeside" w:vAnchor="text" w:hAnchor="text" w:x="30" w:y="164"/>
              <w:shd w:val="clear" w:color="auto" w:fill="auto"/>
              <w:spacing w:after="0"/>
              <w:jc w:val="right"/>
              <w:rPr>
                <w:sz w:val="9"/>
                <w:szCs w:val="9"/>
              </w:rPr>
            </w:pPr>
            <w:r>
              <w:rPr>
                <w:rFonts w:ascii="Arial" w:eastAsia="Arial" w:hAnsi="Arial" w:cs="Arial"/>
                <w:sz w:val="9"/>
                <w:szCs w:val="9"/>
              </w:rPr>
              <w:t>98,03200</w:t>
            </w:r>
          </w:p>
        </w:tc>
        <w:tc>
          <w:tcPr>
            <w:tcW w:w="696" w:type="dxa"/>
            <w:tcBorders>
              <w:top w:val="single" w:sz="4" w:space="0" w:color="auto"/>
              <w:bottom w:val="single" w:sz="4" w:space="0" w:color="auto"/>
            </w:tcBorders>
            <w:shd w:val="clear" w:color="auto" w:fill="FFFFFF"/>
          </w:tcPr>
          <w:p w:rsidR="008045BD" w:rsidRDefault="008045BD">
            <w:pPr>
              <w:framePr w:w="9744" w:h="523" w:vSpace="163" w:wrap="notBeside" w:vAnchor="text" w:hAnchor="text" w:x="30" w:y="164"/>
              <w:rPr>
                <w:sz w:val="10"/>
                <w:szCs w:val="10"/>
              </w:rPr>
            </w:pPr>
          </w:p>
        </w:tc>
        <w:tc>
          <w:tcPr>
            <w:tcW w:w="1315" w:type="dxa"/>
            <w:tcBorders>
              <w:top w:val="single" w:sz="4" w:space="0" w:color="auto"/>
              <w:bottom w:val="single" w:sz="4" w:space="0" w:color="auto"/>
            </w:tcBorders>
            <w:shd w:val="clear" w:color="auto" w:fill="FFFFFF"/>
          </w:tcPr>
          <w:p w:rsidR="008045BD" w:rsidRDefault="007830EA">
            <w:pPr>
              <w:pStyle w:val="Jin0"/>
              <w:framePr w:w="9744" w:h="523" w:vSpace="163" w:wrap="notBeside" w:vAnchor="text" w:hAnchor="text" w:x="30" w:y="164"/>
              <w:shd w:val="clear" w:color="auto" w:fill="auto"/>
              <w:spacing w:after="0"/>
              <w:ind w:left="380"/>
              <w:jc w:val="left"/>
              <w:rPr>
                <w:sz w:val="9"/>
                <w:szCs w:val="9"/>
              </w:rPr>
            </w:pPr>
            <w:r>
              <w:rPr>
                <w:rFonts w:ascii="Arial" w:eastAsia="Arial" w:hAnsi="Arial" w:cs="Arial"/>
                <w:sz w:val="9"/>
                <w:szCs w:val="9"/>
              </w:rPr>
              <w:t>83 327,201801-1</w:t>
            </w:r>
          </w:p>
        </w:tc>
        <w:tc>
          <w:tcPr>
            <w:tcW w:w="1214" w:type="dxa"/>
            <w:tcBorders>
              <w:top w:val="single" w:sz="4" w:space="0" w:color="auto"/>
              <w:bottom w:val="single" w:sz="4" w:space="0" w:color="auto"/>
              <w:right w:val="single" w:sz="4" w:space="0" w:color="auto"/>
            </w:tcBorders>
            <w:shd w:val="clear" w:color="auto" w:fill="FFFFFF"/>
          </w:tcPr>
          <w:p w:rsidR="008045BD" w:rsidRDefault="007830EA">
            <w:pPr>
              <w:pStyle w:val="Jin0"/>
              <w:framePr w:w="9744" w:h="523" w:vSpace="163" w:wrap="notBeside" w:vAnchor="text" w:hAnchor="text" w:x="30" w:y="164"/>
              <w:shd w:val="clear" w:color="auto" w:fill="auto"/>
              <w:spacing w:after="0"/>
              <w:jc w:val="left"/>
              <w:rPr>
                <w:sz w:val="9"/>
                <w:szCs w:val="9"/>
              </w:rPr>
            </w:pPr>
            <w:r>
              <w:rPr>
                <w:rFonts w:ascii="Arial" w:eastAsia="Arial" w:hAnsi="Arial" w:cs="Arial"/>
                <w:sz w:val="9"/>
                <w:szCs w:val="9"/>
              </w:rPr>
              <w:t xml:space="preserve">RTS 18/1 </w:t>
            </w:r>
            <w:proofErr w:type="spellStart"/>
            <w:r>
              <w:rPr>
                <w:rFonts w:ascii="Arial" w:eastAsia="Arial" w:hAnsi="Arial" w:cs="Arial"/>
                <w:sz w:val="9"/>
                <w:szCs w:val="9"/>
              </w:rPr>
              <w:t>pndiv</w:t>
            </w:r>
            <w:proofErr w:type="spellEnd"/>
          </w:p>
        </w:tc>
      </w:tr>
    </w:tbl>
    <w:p w:rsidR="008045BD" w:rsidRDefault="007830EA">
      <w:pPr>
        <w:pStyle w:val="Titulektabulky0"/>
        <w:framePr w:w="2342" w:h="158" w:hSpace="29" w:wrap="notBeside" w:vAnchor="text" w:hAnchor="text" w:x="1096" w:y="1"/>
        <w:shd w:val="clear" w:color="auto" w:fill="auto"/>
      </w:pPr>
      <w:proofErr w:type="spellStart"/>
      <w:r>
        <w:t>Vevýkresu</w:t>
      </w:r>
      <w:proofErr w:type="spellEnd"/>
      <w:r>
        <w:t xml:space="preserve"> označeno číslem 1, barva tmavší šedé</w:t>
      </w:r>
    </w:p>
    <w:p w:rsidR="008045BD" w:rsidRDefault="007830EA">
      <w:pPr>
        <w:pStyle w:val="Titulektabulky0"/>
        <w:framePr w:w="3379" w:h="173" w:hSpace="29" w:wrap="notBeside" w:vAnchor="text" w:hAnchor="text" w:x="1105" w:y="783"/>
        <w:shd w:val="clear" w:color="auto" w:fill="auto"/>
      </w:pPr>
      <w:r>
        <w:t xml:space="preserve">Doplnění a propojení svislých hromosvodů </w:t>
      </w:r>
      <w:r>
        <w:rPr>
          <w:rFonts w:ascii="Times New Roman" w:eastAsia="Times New Roman" w:hAnsi="Times New Roman" w:cs="Times New Roman"/>
          <w:b/>
          <w:bCs/>
          <w:sz w:val="11"/>
          <w:szCs w:val="11"/>
        </w:rPr>
        <w:t xml:space="preserve">(4 </w:t>
      </w:r>
      <w:r>
        <w:t xml:space="preserve">svislá vedení), </w:t>
      </w:r>
      <w:proofErr w:type="spellStart"/>
      <w:r>
        <w:t>vfi</w:t>
      </w:r>
      <w:proofErr w:type="spellEnd"/>
      <w:r>
        <w:t>. kotvení na</w:t>
      </w:r>
    </w:p>
    <w:p w:rsidR="008045BD" w:rsidRDefault="007830EA">
      <w:pPr>
        <w:pStyle w:val="Titulektabulky0"/>
        <w:framePr w:w="355" w:h="158" w:hSpace="29" w:wrap="notBeside" w:vAnchor="text" w:hAnchor="text" w:x="5550" w:y="798"/>
        <w:shd w:val="clear" w:color="auto" w:fill="auto"/>
      </w:pPr>
      <w:r>
        <w:t>m |</w:t>
      </w:r>
    </w:p>
    <w:p w:rsidR="008045BD" w:rsidRDefault="007830EA">
      <w:pPr>
        <w:pStyle w:val="Titulektabulky0"/>
        <w:framePr w:w="139" w:h="202" w:hSpace="29" w:wrap="notBeside" w:vAnchor="text" w:hAnchor="text" w:x="6472" w:y="783"/>
        <w:shd w:val="clear" w:color="auto" w:fill="auto"/>
      </w:pPr>
      <w:r>
        <w:t>o</w:t>
      </w:r>
    </w:p>
    <w:p w:rsidR="008045BD" w:rsidRDefault="008045BD">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4795"/>
        <w:gridCol w:w="427"/>
        <w:gridCol w:w="634"/>
        <w:gridCol w:w="686"/>
        <w:gridCol w:w="854"/>
        <w:gridCol w:w="1675"/>
      </w:tblGrid>
      <w:tr w:rsidR="008045BD">
        <w:tblPrEx>
          <w:tblCellMar>
            <w:top w:w="0" w:type="dxa"/>
            <w:bottom w:w="0" w:type="dxa"/>
          </w:tblCellMar>
        </w:tblPrEx>
        <w:trPr>
          <w:trHeight w:hRule="exact" w:val="269"/>
          <w:jc w:val="center"/>
        </w:trPr>
        <w:tc>
          <w:tcPr>
            <w:tcW w:w="662"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9"/>
                <w:szCs w:val="9"/>
              </w:rPr>
            </w:pPr>
            <w:r>
              <w:rPr>
                <w:rFonts w:ascii="Arial" w:eastAsia="Arial" w:hAnsi="Arial" w:cs="Arial"/>
                <w:sz w:val="9"/>
                <w:szCs w:val="9"/>
                <w:vertAlign w:val="superscript"/>
              </w:rPr>
              <w:t>81</w:t>
            </w:r>
            <w:r>
              <w:rPr>
                <w:rFonts w:ascii="Arial" w:eastAsia="Arial" w:hAnsi="Arial" w:cs="Arial"/>
                <w:sz w:val="9"/>
                <w:szCs w:val="9"/>
              </w:rPr>
              <w:t>1</w:t>
            </w:r>
          </w:p>
        </w:tc>
        <w:tc>
          <w:tcPr>
            <w:tcW w:w="4795" w:type="dxa"/>
            <w:tcBorders>
              <w:top w:val="single" w:sz="4" w:space="0" w:color="auto"/>
            </w:tcBorders>
            <w:shd w:val="clear" w:color="auto" w:fill="FFFFFF"/>
            <w:vAlign w:val="bottom"/>
          </w:tcPr>
          <w:p w:rsidR="008045BD" w:rsidRDefault="007830EA">
            <w:pPr>
              <w:pStyle w:val="Jin0"/>
              <w:shd w:val="clear" w:color="auto" w:fill="auto"/>
              <w:spacing w:after="0" w:line="300" w:lineRule="auto"/>
              <w:ind w:left="460" w:right="160"/>
              <w:rPr>
                <w:sz w:val="9"/>
                <w:szCs w:val="9"/>
              </w:rPr>
            </w:pPr>
            <w:r>
              <w:rPr>
                <w:rFonts w:ascii="Arial" w:eastAsia="Arial" w:hAnsi="Arial" w:cs="Arial"/>
                <w:sz w:val="9"/>
                <w:szCs w:val="9"/>
              </w:rPr>
              <w:t xml:space="preserve">Vyrovnání povrchů atik, přizdívek, ploše po bývalém </w:t>
            </w:r>
            <w:proofErr w:type="spellStart"/>
            <w:r>
              <w:rPr>
                <w:rFonts w:ascii="Arial" w:eastAsia="Arial" w:hAnsi="Arial" w:cs="Arial"/>
                <w:sz w:val="9"/>
                <w:szCs w:val="9"/>
              </w:rPr>
              <w:t>kominu</w:t>
            </w:r>
            <w:proofErr w:type="spellEnd"/>
            <w:r>
              <w:rPr>
                <w:rFonts w:ascii="Arial" w:eastAsia="Arial" w:hAnsi="Arial" w:cs="Arial"/>
                <w:sz w:val="9"/>
                <w:szCs w:val="9"/>
              </w:rPr>
              <w:t xml:space="preserve"> pomocí desek PS tloušťky l-5cm, přilepených na podklad.</w:t>
            </w:r>
          </w:p>
        </w:tc>
        <w:tc>
          <w:tcPr>
            <w:tcW w:w="427" w:type="dxa"/>
            <w:tcBorders>
              <w:top w:val="single" w:sz="4" w:space="0" w:color="auto"/>
            </w:tcBorders>
            <w:shd w:val="clear" w:color="auto" w:fill="FFFFFF"/>
          </w:tcPr>
          <w:p w:rsidR="008045BD" w:rsidRDefault="007830EA">
            <w:pPr>
              <w:pStyle w:val="Jin0"/>
              <w:shd w:val="clear" w:color="auto" w:fill="auto"/>
              <w:spacing w:after="0"/>
              <w:ind w:left="80"/>
              <w:jc w:val="center"/>
              <w:rPr>
                <w:sz w:val="9"/>
                <w:szCs w:val="9"/>
              </w:rPr>
            </w:pPr>
            <w:r>
              <w:rPr>
                <w:rFonts w:ascii="Arial" w:eastAsia="Arial" w:hAnsi="Arial" w:cs="Arial"/>
                <w:sz w:val="9"/>
                <w:szCs w:val="9"/>
              </w:rPr>
              <w:t>m2</w:t>
            </w:r>
          </w:p>
        </w:tc>
        <w:tc>
          <w:tcPr>
            <w:tcW w:w="634"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93,40000</w:t>
            </w:r>
          </w:p>
        </w:tc>
        <w:tc>
          <w:tcPr>
            <w:tcW w:w="686" w:type="dxa"/>
            <w:tcBorders>
              <w:top w:val="single" w:sz="4" w:space="0" w:color="auto"/>
            </w:tcBorders>
            <w:shd w:val="clear" w:color="auto" w:fill="FFFFFF"/>
          </w:tcPr>
          <w:p w:rsidR="008045BD" w:rsidRDefault="008045BD">
            <w:pPr>
              <w:rPr>
                <w:sz w:val="10"/>
                <w:szCs w:val="10"/>
              </w:rPr>
            </w:pPr>
          </w:p>
        </w:tc>
        <w:tc>
          <w:tcPr>
            <w:tcW w:w="854"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 xml:space="preserve">14 </w:t>
            </w:r>
            <w:r>
              <w:rPr>
                <w:rFonts w:ascii="Arial" w:eastAsia="Arial" w:hAnsi="Arial" w:cs="Arial"/>
                <w:sz w:val="9"/>
                <w:szCs w:val="9"/>
              </w:rPr>
              <w:t>010,00</w:t>
            </w:r>
          </w:p>
        </w:tc>
        <w:tc>
          <w:tcPr>
            <w:tcW w:w="1675" w:type="dxa"/>
            <w:tcBorders>
              <w:top w:val="single" w:sz="4" w:space="0" w:color="auto"/>
              <w:left w:val="single" w:sz="4" w:space="0" w:color="auto"/>
              <w:right w:val="single" w:sz="4" w:space="0" w:color="auto"/>
            </w:tcBorders>
            <w:shd w:val="clear" w:color="auto" w:fill="FFFFFF"/>
            <w:vAlign w:val="bottom"/>
          </w:tcPr>
          <w:p w:rsidR="008045BD" w:rsidRDefault="007830EA">
            <w:pPr>
              <w:pStyle w:val="Jin0"/>
              <w:shd w:val="clear" w:color="auto" w:fill="auto"/>
              <w:spacing w:after="0"/>
              <w:ind w:left="1080"/>
              <w:jc w:val="left"/>
              <w:rPr>
                <w:sz w:val="9"/>
                <w:szCs w:val="9"/>
              </w:rPr>
            </w:pPr>
            <w:r>
              <w:rPr>
                <w:rFonts w:ascii="Arial" w:eastAsia="Arial" w:hAnsi="Arial" w:cs="Arial"/>
                <w:sz w:val="9"/>
                <w:szCs w:val="9"/>
              </w:rPr>
              <w:t xml:space="preserve">| </w:t>
            </w: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92"/>
          <w:jc w:val="center"/>
        </w:trPr>
        <w:tc>
          <w:tcPr>
            <w:tcW w:w="662" w:type="dxa"/>
            <w:tcBorders>
              <w:top w:val="single" w:sz="4" w:space="0" w:color="auto"/>
            </w:tcBorders>
            <w:shd w:val="clear" w:color="auto" w:fill="FFFFFF"/>
          </w:tcPr>
          <w:p w:rsidR="008045BD" w:rsidRDefault="008045BD">
            <w:pPr>
              <w:rPr>
                <w:sz w:val="10"/>
                <w:szCs w:val="10"/>
              </w:rPr>
            </w:pPr>
          </w:p>
        </w:tc>
        <w:tc>
          <w:tcPr>
            <w:tcW w:w="4795" w:type="dxa"/>
            <w:tcBorders>
              <w:top w:val="single" w:sz="4" w:space="0" w:color="auto"/>
            </w:tcBorders>
            <w:shd w:val="clear" w:color="auto" w:fill="FFFFFF"/>
          </w:tcPr>
          <w:p w:rsidR="008045BD" w:rsidRDefault="008045BD">
            <w:pPr>
              <w:rPr>
                <w:sz w:val="10"/>
                <w:szCs w:val="10"/>
              </w:rPr>
            </w:pPr>
          </w:p>
        </w:tc>
        <w:tc>
          <w:tcPr>
            <w:tcW w:w="427" w:type="dxa"/>
            <w:tcBorders>
              <w:top w:val="single" w:sz="4" w:space="0" w:color="auto"/>
            </w:tcBorders>
            <w:shd w:val="clear" w:color="auto" w:fill="FFFFFF"/>
          </w:tcPr>
          <w:p w:rsidR="008045BD" w:rsidRDefault="008045BD">
            <w:pPr>
              <w:rPr>
                <w:sz w:val="10"/>
                <w:szCs w:val="10"/>
              </w:rPr>
            </w:pPr>
          </w:p>
        </w:tc>
        <w:tc>
          <w:tcPr>
            <w:tcW w:w="634" w:type="dxa"/>
            <w:tcBorders>
              <w:top w:val="single" w:sz="4" w:space="0" w:color="auto"/>
            </w:tcBorders>
            <w:shd w:val="clear" w:color="auto" w:fill="FFFFFF"/>
          </w:tcPr>
          <w:p w:rsidR="008045BD" w:rsidRDefault="008045BD">
            <w:pPr>
              <w:rPr>
                <w:sz w:val="10"/>
                <w:szCs w:val="10"/>
              </w:rPr>
            </w:pPr>
          </w:p>
        </w:tc>
        <w:tc>
          <w:tcPr>
            <w:tcW w:w="686" w:type="dxa"/>
            <w:tcBorders>
              <w:top w:val="single" w:sz="4" w:space="0" w:color="auto"/>
            </w:tcBorders>
            <w:shd w:val="clear" w:color="auto" w:fill="FFFFFF"/>
          </w:tcPr>
          <w:p w:rsidR="008045BD" w:rsidRDefault="008045BD">
            <w:pPr>
              <w:rPr>
                <w:sz w:val="10"/>
                <w:szCs w:val="10"/>
              </w:rPr>
            </w:pPr>
          </w:p>
        </w:tc>
        <w:tc>
          <w:tcPr>
            <w:tcW w:w="854" w:type="dxa"/>
            <w:tcBorders>
              <w:top w:val="single" w:sz="4" w:space="0" w:color="auto"/>
            </w:tcBorders>
            <w:shd w:val="clear" w:color="auto" w:fill="FFFFFF"/>
          </w:tcPr>
          <w:p w:rsidR="008045BD" w:rsidRDefault="008045BD">
            <w:pPr>
              <w:rPr>
                <w:sz w:val="10"/>
                <w:szCs w:val="10"/>
              </w:rPr>
            </w:pPr>
          </w:p>
        </w:tc>
        <w:tc>
          <w:tcPr>
            <w:tcW w:w="1675" w:type="dxa"/>
            <w:tcBorders>
              <w:top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269"/>
          <w:jc w:val="center"/>
        </w:trPr>
        <w:tc>
          <w:tcPr>
            <w:tcW w:w="662" w:type="dxa"/>
            <w:tcBorders>
              <w:top w:val="single" w:sz="4" w:space="0" w:color="auto"/>
              <w:left w:val="single" w:sz="4" w:space="0" w:color="auto"/>
              <w:bottom w:val="single" w:sz="4" w:space="0" w:color="auto"/>
            </w:tcBorders>
            <w:shd w:val="clear" w:color="auto" w:fill="FFFFFF"/>
            <w:vAlign w:val="center"/>
          </w:tcPr>
          <w:p w:rsidR="008045BD" w:rsidRDefault="007830EA">
            <w:pPr>
              <w:pStyle w:val="Jin0"/>
              <w:shd w:val="clear" w:color="auto" w:fill="auto"/>
              <w:spacing w:after="0"/>
              <w:jc w:val="left"/>
              <w:rPr>
                <w:sz w:val="9"/>
                <w:szCs w:val="9"/>
              </w:rPr>
            </w:pPr>
            <w:r>
              <w:rPr>
                <w:rFonts w:ascii="Arial" w:eastAsia="Arial" w:hAnsi="Arial" w:cs="Arial"/>
                <w:sz w:val="9"/>
                <w:szCs w:val="9"/>
              </w:rPr>
              <w:t>82</w:t>
            </w:r>
          </w:p>
        </w:tc>
        <w:tc>
          <w:tcPr>
            <w:tcW w:w="4795" w:type="dxa"/>
            <w:tcBorders>
              <w:top w:val="single" w:sz="4" w:space="0" w:color="auto"/>
              <w:bottom w:val="single" w:sz="4" w:space="0" w:color="auto"/>
            </w:tcBorders>
            <w:shd w:val="clear" w:color="auto" w:fill="FFFFFF"/>
          </w:tcPr>
          <w:p w:rsidR="008045BD" w:rsidRDefault="007830EA">
            <w:pPr>
              <w:pStyle w:val="Jin0"/>
              <w:shd w:val="clear" w:color="auto" w:fill="auto"/>
              <w:spacing w:after="0"/>
              <w:ind w:left="460"/>
              <w:rPr>
                <w:sz w:val="9"/>
                <w:szCs w:val="9"/>
              </w:rPr>
            </w:pPr>
            <w:r>
              <w:rPr>
                <w:rFonts w:ascii="Arial" w:eastAsia="Arial" w:hAnsi="Arial" w:cs="Arial"/>
                <w:sz w:val="9"/>
                <w:szCs w:val="9"/>
              </w:rPr>
              <w:t>Demontáže svislých částí hromosvodů, venkovního žebříku, světla VO. 2ks fasádních světel.</w:t>
            </w:r>
          </w:p>
          <w:p w:rsidR="008045BD" w:rsidRDefault="007830EA">
            <w:pPr>
              <w:pStyle w:val="Jin0"/>
              <w:shd w:val="clear" w:color="auto" w:fill="auto"/>
              <w:spacing w:after="0"/>
              <w:ind w:left="460"/>
              <w:rPr>
                <w:sz w:val="9"/>
                <w:szCs w:val="9"/>
              </w:rPr>
            </w:pPr>
            <w:r>
              <w:rPr>
                <w:rFonts w:ascii="Arial" w:eastAsia="Arial" w:hAnsi="Arial" w:cs="Arial"/>
                <w:sz w:val="9"/>
                <w:szCs w:val="9"/>
              </w:rPr>
              <w:t>reklamních cedulí a lokálních kabelových vedení.</w:t>
            </w:r>
          </w:p>
        </w:tc>
        <w:tc>
          <w:tcPr>
            <w:tcW w:w="427"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ind w:left="80"/>
              <w:jc w:val="center"/>
              <w:rPr>
                <w:sz w:val="9"/>
                <w:szCs w:val="9"/>
              </w:rPr>
            </w:pPr>
            <w:proofErr w:type="spellStart"/>
            <w:r>
              <w:rPr>
                <w:rFonts w:ascii="Arial" w:eastAsia="Arial" w:hAnsi="Arial" w:cs="Arial"/>
                <w:sz w:val="9"/>
                <w:szCs w:val="9"/>
              </w:rPr>
              <w:t>kpl</w:t>
            </w:r>
            <w:proofErr w:type="spellEnd"/>
          </w:p>
        </w:tc>
        <w:tc>
          <w:tcPr>
            <w:tcW w:w="634" w:type="dxa"/>
            <w:tcBorders>
              <w:top w:val="single" w:sz="4" w:space="0" w:color="auto"/>
              <w:bottom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1,00000</w:t>
            </w:r>
          </w:p>
        </w:tc>
        <w:tc>
          <w:tcPr>
            <w:tcW w:w="686"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color w:val="467188"/>
                <w:sz w:val="9"/>
                <w:szCs w:val="9"/>
              </w:rPr>
              <w:t>2 000 OC</w:t>
            </w:r>
          </w:p>
        </w:tc>
        <w:tc>
          <w:tcPr>
            <w:tcW w:w="854" w:type="dxa"/>
            <w:tcBorders>
              <w:top w:val="single" w:sz="4" w:space="0" w:color="auto"/>
              <w:bottom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2 000,00</w:t>
            </w:r>
          </w:p>
        </w:tc>
        <w:tc>
          <w:tcPr>
            <w:tcW w:w="1675" w:type="dxa"/>
            <w:tcBorders>
              <w:top w:val="single" w:sz="4" w:space="0" w:color="auto"/>
              <w:bottom w:val="single" w:sz="4" w:space="0" w:color="auto"/>
              <w:right w:val="single" w:sz="4" w:space="0" w:color="auto"/>
            </w:tcBorders>
            <w:shd w:val="clear" w:color="auto" w:fill="FFFFFF"/>
          </w:tcPr>
          <w:p w:rsidR="008045BD" w:rsidRDefault="007830EA">
            <w:pPr>
              <w:pStyle w:val="Jin0"/>
              <w:shd w:val="clear" w:color="auto" w:fill="auto"/>
              <w:spacing w:after="0"/>
              <w:ind w:left="1080"/>
              <w:jc w:val="left"/>
              <w:rPr>
                <w:sz w:val="9"/>
                <w:szCs w:val="9"/>
              </w:rPr>
            </w:pPr>
            <w:r>
              <w:rPr>
                <w:rFonts w:ascii="Arial" w:eastAsia="Arial" w:hAnsi="Arial" w:cs="Arial"/>
                <w:sz w:val="9"/>
                <w:szCs w:val="9"/>
              </w:rPr>
              <w:t xml:space="preserve">í </w:t>
            </w:r>
            <w:proofErr w:type="spellStart"/>
            <w:r>
              <w:rPr>
                <w:rFonts w:ascii="Arial" w:eastAsia="Arial" w:hAnsi="Arial" w:cs="Arial"/>
                <w:sz w:val="9"/>
                <w:szCs w:val="9"/>
              </w:rPr>
              <w:t>Indiv</w:t>
            </w:r>
            <w:proofErr w:type="spellEnd"/>
          </w:p>
        </w:tc>
      </w:tr>
    </w:tbl>
    <w:p w:rsidR="008045BD" w:rsidRDefault="008045BD">
      <w:pPr>
        <w:spacing w:after="106" w:line="14" w:lineRule="exact"/>
      </w:pPr>
    </w:p>
    <w:p w:rsidR="008045BD" w:rsidRDefault="008045BD">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8"/>
        <w:gridCol w:w="4344"/>
        <w:gridCol w:w="398"/>
        <w:gridCol w:w="1478"/>
        <w:gridCol w:w="725"/>
        <w:gridCol w:w="370"/>
        <w:gridCol w:w="629"/>
        <w:gridCol w:w="682"/>
      </w:tblGrid>
      <w:tr w:rsidR="008045BD">
        <w:tblPrEx>
          <w:tblCellMar>
            <w:top w:w="0" w:type="dxa"/>
            <w:bottom w:w="0" w:type="dxa"/>
          </w:tblCellMar>
        </w:tblPrEx>
        <w:trPr>
          <w:trHeight w:hRule="exact" w:val="288"/>
          <w:jc w:val="center"/>
        </w:trPr>
        <w:tc>
          <w:tcPr>
            <w:tcW w:w="1118"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jc w:val="center"/>
              <w:rPr>
                <w:sz w:val="9"/>
                <w:szCs w:val="9"/>
              </w:rPr>
            </w:pPr>
            <w:r>
              <w:rPr>
                <w:rFonts w:ascii="Arial" w:eastAsia="Arial" w:hAnsi="Arial" w:cs="Arial"/>
                <w:sz w:val="9"/>
                <w:szCs w:val="9"/>
              </w:rPr>
              <w:t>83 622422311ROO</w:t>
            </w:r>
          </w:p>
        </w:tc>
        <w:tc>
          <w:tcPr>
            <w:tcW w:w="4344"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line="276" w:lineRule="auto"/>
              <w:jc w:val="left"/>
              <w:rPr>
                <w:sz w:val="9"/>
                <w:szCs w:val="9"/>
              </w:rPr>
            </w:pPr>
            <w:r>
              <w:rPr>
                <w:rFonts w:ascii="Arial" w:eastAsia="Arial" w:hAnsi="Arial" w:cs="Arial"/>
                <w:sz w:val="9"/>
                <w:szCs w:val="9"/>
              </w:rPr>
              <w:t xml:space="preserve">Oprava vnějších omítek vápenných </w:t>
            </w:r>
            <w:r>
              <w:rPr>
                <w:rFonts w:ascii="Arial" w:eastAsia="Arial" w:hAnsi="Arial" w:cs="Arial"/>
                <w:sz w:val="9"/>
                <w:szCs w:val="9"/>
              </w:rPr>
              <w:t xml:space="preserve">stupeň členitosti 1 a 2 v množství opravované plochy přes 20 do 30 % . </w:t>
            </w:r>
            <w:proofErr w:type="gramStart"/>
            <w:r>
              <w:rPr>
                <w:rFonts w:ascii="Arial" w:eastAsia="Arial" w:hAnsi="Arial" w:cs="Arial"/>
                <w:sz w:val="9"/>
                <w:szCs w:val="9"/>
              </w:rPr>
              <w:t>hladkých</w:t>
            </w:r>
            <w:proofErr w:type="gramEnd"/>
          </w:p>
        </w:tc>
        <w:tc>
          <w:tcPr>
            <w:tcW w:w="398" w:type="dxa"/>
            <w:tcBorders>
              <w:top w:val="single" w:sz="4" w:space="0" w:color="auto"/>
            </w:tcBorders>
            <w:shd w:val="clear" w:color="auto" w:fill="FFFFFF"/>
            <w:vAlign w:val="center"/>
          </w:tcPr>
          <w:p w:rsidR="008045BD" w:rsidRDefault="007830EA">
            <w:pPr>
              <w:pStyle w:val="Jin0"/>
              <w:shd w:val="clear" w:color="auto" w:fill="auto"/>
              <w:spacing w:after="0"/>
              <w:ind w:left="60"/>
              <w:jc w:val="center"/>
              <w:rPr>
                <w:sz w:val="9"/>
                <w:szCs w:val="9"/>
              </w:rPr>
            </w:pPr>
            <w:r>
              <w:rPr>
                <w:rFonts w:ascii="Arial" w:eastAsia="Arial" w:hAnsi="Arial" w:cs="Arial"/>
                <w:sz w:val="9"/>
                <w:szCs w:val="9"/>
              </w:rPr>
              <w:t>m2</w:t>
            </w:r>
          </w:p>
        </w:tc>
        <w:tc>
          <w:tcPr>
            <w:tcW w:w="1478" w:type="dxa"/>
            <w:tcBorders>
              <w:top w:val="single" w:sz="4" w:space="0" w:color="auto"/>
            </w:tcBorders>
            <w:shd w:val="clear" w:color="auto" w:fill="FFFFFF"/>
            <w:vAlign w:val="center"/>
          </w:tcPr>
          <w:p w:rsidR="008045BD" w:rsidRDefault="007830EA">
            <w:pPr>
              <w:pStyle w:val="Jin0"/>
              <w:shd w:val="clear" w:color="auto" w:fill="auto"/>
              <w:spacing w:after="0"/>
              <w:ind w:left="160"/>
              <w:jc w:val="left"/>
              <w:rPr>
                <w:sz w:val="9"/>
                <w:szCs w:val="9"/>
              </w:rPr>
            </w:pPr>
            <w:r>
              <w:rPr>
                <w:rFonts w:ascii="Arial" w:eastAsia="Arial" w:hAnsi="Arial" w:cs="Arial"/>
                <w:sz w:val="9"/>
                <w:szCs w:val="9"/>
              </w:rPr>
              <w:t>707,50000</w:t>
            </w:r>
          </w:p>
        </w:tc>
        <w:tc>
          <w:tcPr>
            <w:tcW w:w="725"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70 750,00</w:t>
            </w:r>
          </w:p>
        </w:tc>
        <w:tc>
          <w:tcPr>
            <w:tcW w:w="370" w:type="dxa"/>
            <w:tcBorders>
              <w:top w:val="single" w:sz="4" w:space="0" w:color="auto"/>
            </w:tcBorders>
            <w:shd w:val="clear" w:color="auto" w:fill="FFFFFF"/>
            <w:vAlign w:val="center"/>
          </w:tcPr>
          <w:p w:rsidR="008045BD" w:rsidRDefault="007830EA">
            <w:pPr>
              <w:pStyle w:val="Jin0"/>
              <w:shd w:val="clear" w:color="auto" w:fill="auto"/>
              <w:spacing w:after="0"/>
              <w:jc w:val="left"/>
              <w:rPr>
                <w:sz w:val="9"/>
                <w:szCs w:val="9"/>
              </w:rPr>
            </w:pPr>
            <w:r>
              <w:rPr>
                <w:rFonts w:ascii="Arial" w:eastAsia="Arial" w:hAnsi="Arial" w:cs="Arial"/>
                <w:sz w:val="9"/>
                <w:szCs w:val="9"/>
              </w:rPr>
              <w:t>801-4</w:t>
            </w:r>
          </w:p>
        </w:tc>
        <w:tc>
          <w:tcPr>
            <w:tcW w:w="629" w:type="dxa"/>
            <w:tcBorders>
              <w:top w:val="single" w:sz="4" w:space="0" w:color="auto"/>
            </w:tcBorders>
            <w:shd w:val="clear" w:color="auto" w:fill="FFFFFF"/>
            <w:vAlign w:val="center"/>
          </w:tcPr>
          <w:p w:rsidR="008045BD" w:rsidRDefault="007830EA">
            <w:pPr>
              <w:pStyle w:val="Jin0"/>
              <w:shd w:val="clear" w:color="auto" w:fill="auto"/>
              <w:spacing w:after="0"/>
              <w:jc w:val="center"/>
              <w:rPr>
                <w:sz w:val="9"/>
                <w:szCs w:val="9"/>
              </w:rPr>
            </w:pPr>
            <w:r>
              <w:rPr>
                <w:rFonts w:ascii="Arial" w:eastAsia="Arial" w:hAnsi="Arial" w:cs="Arial"/>
                <w:sz w:val="9"/>
                <w:szCs w:val="9"/>
              </w:rPr>
              <w:t>RTS 18/1</w:t>
            </w:r>
          </w:p>
        </w:tc>
        <w:tc>
          <w:tcPr>
            <w:tcW w:w="682" w:type="dxa"/>
            <w:tcBorders>
              <w:top w:val="single" w:sz="4" w:space="0" w:color="auto"/>
              <w:right w:val="single" w:sz="4" w:space="0" w:color="auto"/>
            </w:tcBorders>
            <w:shd w:val="clear" w:color="auto" w:fill="FFFFFF"/>
            <w:vAlign w:val="center"/>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92"/>
          <w:jc w:val="center"/>
        </w:trPr>
        <w:tc>
          <w:tcPr>
            <w:tcW w:w="9744" w:type="dxa"/>
            <w:gridSpan w:val="8"/>
            <w:tcBorders>
              <w:top w:val="single" w:sz="4" w:space="0" w:color="auto"/>
            </w:tcBorders>
            <w:shd w:val="clear" w:color="auto" w:fill="FFFFFF"/>
          </w:tcPr>
          <w:p w:rsidR="008045BD" w:rsidRDefault="007830EA">
            <w:pPr>
              <w:pStyle w:val="Jin0"/>
              <w:shd w:val="clear" w:color="auto" w:fill="auto"/>
              <w:spacing w:after="0"/>
              <w:ind w:left="1140"/>
              <w:jc w:val="left"/>
              <w:rPr>
                <w:sz w:val="9"/>
                <w:szCs w:val="9"/>
              </w:rPr>
            </w:pPr>
            <w:r>
              <w:rPr>
                <w:rFonts w:ascii="Arial" w:eastAsia="Arial" w:hAnsi="Arial" w:cs="Arial"/>
                <w:sz w:val="9"/>
                <w:szCs w:val="9"/>
              </w:rPr>
              <w:t xml:space="preserve">a vápen </w:t>
            </w:r>
            <w:proofErr w:type="spellStart"/>
            <w:r>
              <w:rPr>
                <w:rFonts w:ascii="Arial" w:eastAsia="Arial" w:hAnsi="Arial" w:cs="Arial"/>
                <w:sz w:val="9"/>
                <w:szCs w:val="9"/>
              </w:rPr>
              <w:t>oce</w:t>
            </w:r>
            <w:proofErr w:type="spellEnd"/>
            <w:r>
              <w:rPr>
                <w:rFonts w:ascii="Arial" w:eastAsia="Arial" w:hAnsi="Arial" w:cs="Arial"/>
                <w:sz w:val="9"/>
                <w:szCs w:val="9"/>
              </w:rPr>
              <w:t xml:space="preserve"> </w:t>
            </w:r>
            <w:proofErr w:type="spellStart"/>
            <w:r>
              <w:rPr>
                <w:rFonts w:ascii="Arial" w:eastAsia="Arial" w:hAnsi="Arial" w:cs="Arial"/>
                <w:sz w:val="9"/>
                <w:szCs w:val="9"/>
              </w:rPr>
              <w:t>mento</w:t>
            </w:r>
            <w:proofErr w:type="spellEnd"/>
            <w:r>
              <w:rPr>
                <w:rFonts w:ascii="Arial" w:eastAsia="Arial" w:hAnsi="Arial" w:cs="Arial"/>
                <w:sz w:val="9"/>
                <w:szCs w:val="9"/>
              </w:rPr>
              <w:t xml:space="preserve"> </w:t>
            </w:r>
            <w:proofErr w:type="spellStart"/>
            <w:r>
              <w:rPr>
                <w:rFonts w:ascii="Arial" w:eastAsia="Arial" w:hAnsi="Arial" w:cs="Arial"/>
                <w:sz w:val="9"/>
                <w:szCs w:val="9"/>
              </w:rPr>
              <w:t>vých</w:t>
            </w:r>
            <w:proofErr w:type="spellEnd"/>
            <w:r>
              <w:rPr>
                <w:rFonts w:ascii="Arial" w:eastAsia="Arial" w:hAnsi="Arial" w:cs="Arial"/>
                <w:sz w:val="9"/>
                <w:szCs w:val="9"/>
              </w:rPr>
              <w:t>, bez otlučení vadných míst,</w:t>
            </w:r>
          </w:p>
        </w:tc>
      </w:tr>
      <w:tr w:rsidR="008045BD">
        <w:tblPrEx>
          <w:tblCellMar>
            <w:top w:w="0" w:type="dxa"/>
            <w:bottom w:w="0" w:type="dxa"/>
          </w:tblCellMar>
        </w:tblPrEx>
        <w:trPr>
          <w:trHeight w:hRule="exact" w:val="154"/>
          <w:jc w:val="center"/>
        </w:trPr>
        <w:tc>
          <w:tcPr>
            <w:tcW w:w="1118"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84 622904112ROO</w:t>
            </w:r>
          </w:p>
        </w:tc>
        <w:tc>
          <w:tcPr>
            <w:tcW w:w="4344"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Očištění fasád tlakovou vodou, složitost fasády 1 - 2</w:t>
            </w:r>
          </w:p>
        </w:tc>
        <w:tc>
          <w:tcPr>
            <w:tcW w:w="398"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m2 |</w:t>
            </w:r>
          </w:p>
        </w:tc>
        <w:tc>
          <w:tcPr>
            <w:tcW w:w="1478" w:type="dxa"/>
            <w:tcBorders>
              <w:top w:val="single" w:sz="4" w:space="0" w:color="auto"/>
            </w:tcBorders>
            <w:shd w:val="clear" w:color="auto" w:fill="FFFFFF"/>
          </w:tcPr>
          <w:p w:rsidR="008045BD" w:rsidRDefault="007830EA">
            <w:pPr>
              <w:pStyle w:val="Jin0"/>
              <w:shd w:val="clear" w:color="auto" w:fill="auto"/>
              <w:spacing w:after="0"/>
              <w:ind w:left="160"/>
              <w:jc w:val="left"/>
              <w:rPr>
                <w:sz w:val="9"/>
                <w:szCs w:val="9"/>
              </w:rPr>
            </w:pPr>
            <w:r>
              <w:rPr>
                <w:rFonts w:ascii="Arial" w:eastAsia="Arial" w:hAnsi="Arial" w:cs="Arial"/>
                <w:sz w:val="9"/>
                <w:szCs w:val="9"/>
              </w:rPr>
              <w:t>707,50000</w:t>
            </w:r>
          </w:p>
        </w:tc>
        <w:tc>
          <w:tcPr>
            <w:tcW w:w="1095" w:type="dxa"/>
            <w:gridSpan w:val="2"/>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21 225,00 801-1</w:t>
            </w:r>
          </w:p>
        </w:tc>
        <w:tc>
          <w:tcPr>
            <w:tcW w:w="629" w:type="dxa"/>
            <w:tcBorders>
              <w:top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(RTS 18/1</w:t>
            </w:r>
          </w:p>
        </w:tc>
        <w:tc>
          <w:tcPr>
            <w:tcW w:w="682" w:type="dxa"/>
            <w:tcBorders>
              <w:top w:val="single" w:sz="4" w:space="0" w:color="auto"/>
              <w:right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92"/>
          <w:jc w:val="center"/>
        </w:trPr>
        <w:tc>
          <w:tcPr>
            <w:tcW w:w="1118"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Díl: 94</w:t>
            </w:r>
          </w:p>
        </w:tc>
        <w:tc>
          <w:tcPr>
            <w:tcW w:w="4344" w:type="dxa"/>
            <w:tcBorders>
              <w:top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Lešení a stavební výtahy</w:t>
            </w:r>
          </w:p>
        </w:tc>
        <w:tc>
          <w:tcPr>
            <w:tcW w:w="398" w:type="dxa"/>
            <w:tcBorders>
              <w:top w:val="single" w:sz="4" w:space="0" w:color="auto"/>
            </w:tcBorders>
            <w:shd w:val="clear" w:color="auto" w:fill="FFFFFF"/>
          </w:tcPr>
          <w:p w:rsidR="008045BD" w:rsidRDefault="008045BD">
            <w:pPr>
              <w:rPr>
                <w:sz w:val="10"/>
                <w:szCs w:val="10"/>
              </w:rPr>
            </w:pPr>
          </w:p>
        </w:tc>
        <w:tc>
          <w:tcPr>
            <w:tcW w:w="1478" w:type="dxa"/>
            <w:tcBorders>
              <w:top w:val="single" w:sz="4" w:space="0" w:color="auto"/>
            </w:tcBorders>
            <w:shd w:val="clear" w:color="auto" w:fill="FFFFFF"/>
          </w:tcPr>
          <w:p w:rsidR="008045BD" w:rsidRDefault="008045BD">
            <w:pPr>
              <w:rPr>
                <w:sz w:val="10"/>
                <w:szCs w:val="10"/>
              </w:rPr>
            </w:pPr>
          </w:p>
        </w:tc>
        <w:tc>
          <w:tcPr>
            <w:tcW w:w="725" w:type="dxa"/>
            <w:tcBorders>
              <w:top w:val="single" w:sz="4" w:space="0" w:color="auto"/>
            </w:tcBorders>
            <w:shd w:val="clear" w:color="auto" w:fill="FFFFFF"/>
            <w:vAlign w:val="bottom"/>
          </w:tcPr>
          <w:p w:rsidR="008045BD" w:rsidRDefault="007830EA">
            <w:pPr>
              <w:pStyle w:val="Jin0"/>
              <w:shd w:val="clear" w:color="auto" w:fill="auto"/>
              <w:spacing w:after="0"/>
              <w:jc w:val="right"/>
              <w:rPr>
                <w:sz w:val="12"/>
                <w:szCs w:val="12"/>
              </w:rPr>
            </w:pPr>
            <w:r>
              <w:rPr>
                <w:rFonts w:ascii="Arial" w:eastAsia="Arial" w:hAnsi="Arial" w:cs="Arial"/>
                <w:sz w:val="12"/>
                <w:szCs w:val="12"/>
              </w:rPr>
              <w:t>145 037,50</w:t>
            </w:r>
          </w:p>
        </w:tc>
        <w:tc>
          <w:tcPr>
            <w:tcW w:w="370" w:type="dxa"/>
            <w:tcBorders>
              <w:top w:val="single" w:sz="4" w:space="0" w:color="auto"/>
            </w:tcBorders>
            <w:shd w:val="clear" w:color="auto" w:fill="FFFFFF"/>
          </w:tcPr>
          <w:p w:rsidR="008045BD" w:rsidRDefault="008045BD">
            <w:pPr>
              <w:rPr>
                <w:sz w:val="10"/>
                <w:szCs w:val="10"/>
              </w:rPr>
            </w:pPr>
          </w:p>
        </w:tc>
        <w:tc>
          <w:tcPr>
            <w:tcW w:w="629" w:type="dxa"/>
            <w:tcBorders>
              <w:top w:val="single" w:sz="4" w:space="0" w:color="auto"/>
            </w:tcBorders>
            <w:shd w:val="clear" w:color="auto" w:fill="FFFFFF"/>
          </w:tcPr>
          <w:p w:rsidR="008045BD" w:rsidRDefault="008045BD">
            <w:pPr>
              <w:rPr>
                <w:sz w:val="10"/>
                <w:szCs w:val="10"/>
              </w:rPr>
            </w:pPr>
          </w:p>
        </w:tc>
        <w:tc>
          <w:tcPr>
            <w:tcW w:w="682" w:type="dxa"/>
            <w:tcBorders>
              <w:top w:val="single" w:sz="4" w:space="0" w:color="auto"/>
              <w:right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259"/>
          <w:jc w:val="center"/>
        </w:trPr>
        <w:tc>
          <w:tcPr>
            <w:tcW w:w="1118"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93 941941041 ROO</w:t>
            </w:r>
          </w:p>
        </w:tc>
        <w:tc>
          <w:tcPr>
            <w:tcW w:w="4344" w:type="dxa"/>
            <w:tcBorders>
              <w:top w:val="single" w:sz="4" w:space="0" w:color="auto"/>
              <w:bottom w:val="single" w:sz="4" w:space="0" w:color="auto"/>
            </w:tcBorders>
            <w:shd w:val="clear" w:color="auto" w:fill="FFFFFF"/>
            <w:vAlign w:val="bottom"/>
          </w:tcPr>
          <w:p w:rsidR="008045BD" w:rsidRDefault="007830EA">
            <w:pPr>
              <w:pStyle w:val="Jin0"/>
              <w:shd w:val="clear" w:color="auto" w:fill="auto"/>
              <w:spacing w:after="0"/>
              <w:jc w:val="left"/>
              <w:rPr>
                <w:sz w:val="9"/>
                <w:szCs w:val="9"/>
              </w:rPr>
            </w:pPr>
            <w:r>
              <w:rPr>
                <w:rFonts w:ascii="Arial" w:eastAsia="Arial" w:hAnsi="Arial" w:cs="Arial"/>
                <w:sz w:val="9"/>
                <w:szCs w:val="9"/>
              </w:rPr>
              <w:t>Montáž, demontáž, doprava lešení lehkého pracovního řadového s podlahami Šířky od 1,00 do</w:t>
            </w:r>
          </w:p>
          <w:p w:rsidR="008045BD" w:rsidRDefault="007830EA">
            <w:pPr>
              <w:pStyle w:val="Jin0"/>
              <w:shd w:val="clear" w:color="auto" w:fill="auto"/>
              <w:spacing w:after="0"/>
              <w:jc w:val="left"/>
              <w:rPr>
                <w:sz w:val="9"/>
                <w:szCs w:val="9"/>
              </w:rPr>
            </w:pPr>
            <w:r>
              <w:rPr>
                <w:rFonts w:ascii="Arial" w:eastAsia="Arial" w:hAnsi="Arial" w:cs="Arial"/>
                <w:sz w:val="9"/>
                <w:szCs w:val="9"/>
              </w:rPr>
              <w:t>1,20 m, výšky do 10 m</w:t>
            </w:r>
          </w:p>
        </w:tc>
        <w:tc>
          <w:tcPr>
            <w:tcW w:w="398"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ind w:left="60"/>
              <w:jc w:val="center"/>
              <w:rPr>
                <w:sz w:val="9"/>
                <w:szCs w:val="9"/>
              </w:rPr>
            </w:pPr>
            <w:r>
              <w:rPr>
                <w:rFonts w:ascii="Arial" w:eastAsia="Arial" w:hAnsi="Arial" w:cs="Arial"/>
                <w:sz w:val="9"/>
                <w:szCs w:val="9"/>
              </w:rPr>
              <w:t>m2</w:t>
            </w:r>
          </w:p>
        </w:tc>
        <w:tc>
          <w:tcPr>
            <w:tcW w:w="1478" w:type="dxa"/>
            <w:tcBorders>
              <w:top w:val="single" w:sz="4" w:space="0" w:color="auto"/>
              <w:bottom w:val="single" w:sz="4" w:space="0" w:color="auto"/>
            </w:tcBorders>
            <w:shd w:val="clear" w:color="auto" w:fill="FFFFFF"/>
          </w:tcPr>
          <w:p w:rsidR="008045BD" w:rsidRDefault="007830EA">
            <w:pPr>
              <w:pStyle w:val="Jin0"/>
              <w:shd w:val="clear" w:color="auto" w:fill="auto"/>
              <w:spacing w:after="0"/>
              <w:ind w:left="160"/>
              <w:jc w:val="left"/>
              <w:rPr>
                <w:sz w:val="9"/>
                <w:szCs w:val="9"/>
              </w:rPr>
            </w:pPr>
            <w:r>
              <w:rPr>
                <w:rFonts w:ascii="Arial" w:eastAsia="Arial" w:hAnsi="Arial" w:cs="Arial"/>
                <w:sz w:val="9"/>
                <w:szCs w:val="9"/>
              </w:rPr>
              <w:t>707,50000</w:t>
            </w:r>
          </w:p>
        </w:tc>
        <w:tc>
          <w:tcPr>
            <w:tcW w:w="725"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81 362,50</w:t>
            </w:r>
          </w:p>
        </w:tc>
        <w:tc>
          <w:tcPr>
            <w:tcW w:w="370" w:type="dxa"/>
            <w:tcBorders>
              <w:top w:val="single" w:sz="4" w:space="0" w:color="auto"/>
              <w:left w:val="single" w:sz="4" w:space="0" w:color="auto"/>
              <w:bottom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800-3</w:t>
            </w:r>
          </w:p>
        </w:tc>
        <w:tc>
          <w:tcPr>
            <w:tcW w:w="629" w:type="dxa"/>
            <w:tcBorders>
              <w:top w:val="single" w:sz="4" w:space="0" w:color="auto"/>
              <w:bottom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 xml:space="preserve">RTS </w:t>
            </w:r>
            <w:r>
              <w:rPr>
                <w:rFonts w:ascii="Arial" w:eastAsia="Arial" w:hAnsi="Arial" w:cs="Arial"/>
                <w:sz w:val="9"/>
                <w:szCs w:val="9"/>
              </w:rPr>
              <w:t>18/1</w:t>
            </w:r>
          </w:p>
        </w:tc>
        <w:tc>
          <w:tcPr>
            <w:tcW w:w="682" w:type="dxa"/>
            <w:tcBorders>
              <w:top w:val="single" w:sz="4" w:space="0" w:color="auto"/>
              <w:bottom w:val="single" w:sz="4" w:space="0" w:color="auto"/>
              <w:right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bl>
    <w:p w:rsidR="008045BD" w:rsidRDefault="007830EA">
      <w:pPr>
        <w:pStyle w:val="Titulektabulky0"/>
        <w:shd w:val="clear" w:color="auto" w:fill="auto"/>
        <w:ind w:left="1118"/>
      </w:pPr>
      <w:r>
        <w:t>včetně kotveni</w:t>
      </w:r>
    </w:p>
    <w:p w:rsidR="008045BD" w:rsidRDefault="008045BD">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
        <w:gridCol w:w="874"/>
        <w:gridCol w:w="4339"/>
        <w:gridCol w:w="336"/>
        <w:gridCol w:w="730"/>
        <w:gridCol w:w="682"/>
        <w:gridCol w:w="859"/>
        <w:gridCol w:w="466"/>
        <w:gridCol w:w="629"/>
        <w:gridCol w:w="590"/>
      </w:tblGrid>
      <w:tr w:rsidR="008045BD">
        <w:tblPrEx>
          <w:tblCellMar>
            <w:top w:w="0" w:type="dxa"/>
            <w:bottom w:w="0" w:type="dxa"/>
          </w:tblCellMar>
        </w:tblPrEx>
        <w:trPr>
          <w:trHeight w:hRule="exact" w:val="389"/>
          <w:jc w:val="center"/>
        </w:trPr>
        <w:tc>
          <w:tcPr>
            <w:tcW w:w="250"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94</w:t>
            </w:r>
          </w:p>
        </w:tc>
        <w:tc>
          <w:tcPr>
            <w:tcW w:w="874"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941941291 ROO</w:t>
            </w:r>
          </w:p>
        </w:tc>
        <w:tc>
          <w:tcPr>
            <w:tcW w:w="4339" w:type="dxa"/>
            <w:tcBorders>
              <w:top w:val="single" w:sz="4" w:space="0" w:color="auto"/>
              <w:left w:val="single" w:sz="4" w:space="0" w:color="auto"/>
            </w:tcBorders>
            <w:shd w:val="clear" w:color="auto" w:fill="FFFFFF"/>
            <w:vAlign w:val="bottom"/>
          </w:tcPr>
          <w:p w:rsidR="008045BD" w:rsidRDefault="007830EA">
            <w:pPr>
              <w:pStyle w:val="Jin0"/>
              <w:shd w:val="clear" w:color="auto" w:fill="auto"/>
              <w:spacing w:after="0"/>
              <w:jc w:val="left"/>
              <w:rPr>
                <w:sz w:val="9"/>
                <w:szCs w:val="9"/>
              </w:rPr>
            </w:pPr>
            <w:r>
              <w:rPr>
                <w:rFonts w:ascii="Arial" w:eastAsia="Arial" w:hAnsi="Arial" w:cs="Arial"/>
                <w:sz w:val="9"/>
                <w:szCs w:val="9"/>
              </w:rPr>
              <w:t>Montáž lešení lehkého pracovního řadového s podlahami příplatek za každý další i započatý</w:t>
            </w:r>
          </w:p>
          <w:p w:rsidR="008045BD" w:rsidRDefault="007830EA">
            <w:pPr>
              <w:pStyle w:val="Jin0"/>
              <w:shd w:val="clear" w:color="auto" w:fill="auto"/>
              <w:spacing w:after="0"/>
              <w:jc w:val="left"/>
              <w:rPr>
                <w:sz w:val="9"/>
                <w:szCs w:val="9"/>
              </w:rPr>
            </w:pPr>
            <w:r>
              <w:rPr>
                <w:rFonts w:ascii="Arial" w:eastAsia="Arial" w:hAnsi="Arial" w:cs="Arial"/>
                <w:sz w:val="9"/>
                <w:szCs w:val="9"/>
              </w:rPr>
              <w:t>měsíc použití lešení</w:t>
            </w:r>
          </w:p>
          <w:p w:rsidR="008045BD" w:rsidRDefault="007830EA">
            <w:pPr>
              <w:pStyle w:val="Jin0"/>
              <w:shd w:val="clear" w:color="auto" w:fill="auto"/>
              <w:spacing w:after="0"/>
              <w:jc w:val="left"/>
              <w:rPr>
                <w:sz w:val="9"/>
                <w:szCs w:val="9"/>
              </w:rPr>
            </w:pPr>
            <w:r>
              <w:rPr>
                <w:rFonts w:ascii="Arial" w:eastAsia="Arial" w:hAnsi="Arial" w:cs="Arial"/>
                <w:sz w:val="9"/>
                <w:szCs w:val="9"/>
              </w:rPr>
              <w:t>šířky od 1,00 do 1,20 m a výšky do 10 m</w:t>
            </w:r>
          </w:p>
        </w:tc>
        <w:tc>
          <w:tcPr>
            <w:tcW w:w="336"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m2</w:t>
            </w:r>
          </w:p>
        </w:tc>
        <w:tc>
          <w:tcPr>
            <w:tcW w:w="730"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2 122,50000</w:t>
            </w:r>
          </w:p>
        </w:tc>
        <w:tc>
          <w:tcPr>
            <w:tcW w:w="682" w:type="dxa"/>
            <w:tcBorders>
              <w:top w:val="single" w:sz="4" w:space="0" w:color="auto"/>
            </w:tcBorders>
            <w:shd w:val="clear" w:color="auto" w:fill="FFFFFF"/>
          </w:tcPr>
          <w:p w:rsidR="008045BD" w:rsidRDefault="008045BD">
            <w:pPr>
              <w:rPr>
                <w:sz w:val="10"/>
                <w:szCs w:val="10"/>
              </w:rPr>
            </w:pPr>
          </w:p>
        </w:tc>
        <w:tc>
          <w:tcPr>
            <w:tcW w:w="859"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63 675,00</w:t>
            </w:r>
          </w:p>
        </w:tc>
        <w:tc>
          <w:tcPr>
            <w:tcW w:w="466"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800-3</w:t>
            </w:r>
          </w:p>
        </w:tc>
        <w:tc>
          <w:tcPr>
            <w:tcW w:w="629"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RTS 18/1</w:t>
            </w:r>
          </w:p>
        </w:tc>
        <w:tc>
          <w:tcPr>
            <w:tcW w:w="590" w:type="dxa"/>
            <w:tcBorders>
              <w:top w:val="single" w:sz="4" w:space="0" w:color="auto"/>
              <w:right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63"/>
          <w:jc w:val="center"/>
        </w:trPr>
        <w:tc>
          <w:tcPr>
            <w:tcW w:w="250" w:type="dxa"/>
            <w:tcBorders>
              <w:top w:val="single" w:sz="4" w:space="0" w:color="auto"/>
            </w:tcBorders>
            <w:shd w:val="clear" w:color="auto" w:fill="FFFFFF"/>
          </w:tcPr>
          <w:p w:rsidR="008045BD" w:rsidRDefault="008045BD">
            <w:pPr>
              <w:rPr>
                <w:sz w:val="10"/>
                <w:szCs w:val="10"/>
              </w:rPr>
            </w:pPr>
          </w:p>
        </w:tc>
        <w:tc>
          <w:tcPr>
            <w:tcW w:w="874" w:type="dxa"/>
            <w:tcBorders>
              <w:top w:val="single" w:sz="4" w:space="0" w:color="auto"/>
            </w:tcBorders>
            <w:shd w:val="clear" w:color="auto" w:fill="FFFFFF"/>
          </w:tcPr>
          <w:p w:rsidR="008045BD" w:rsidRDefault="008045BD">
            <w:pPr>
              <w:rPr>
                <w:sz w:val="10"/>
                <w:szCs w:val="10"/>
              </w:rPr>
            </w:pPr>
          </w:p>
        </w:tc>
        <w:tc>
          <w:tcPr>
            <w:tcW w:w="4339"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 xml:space="preserve">včetně </w:t>
            </w:r>
            <w:r>
              <w:rPr>
                <w:rFonts w:ascii="Arial" w:eastAsia="Arial" w:hAnsi="Arial" w:cs="Arial"/>
                <w:sz w:val="9"/>
                <w:szCs w:val="9"/>
              </w:rPr>
              <w:t>kotven!</w:t>
            </w:r>
          </w:p>
        </w:tc>
        <w:tc>
          <w:tcPr>
            <w:tcW w:w="336" w:type="dxa"/>
            <w:tcBorders>
              <w:top w:val="single" w:sz="4" w:space="0" w:color="auto"/>
            </w:tcBorders>
            <w:shd w:val="clear" w:color="auto" w:fill="FFFFFF"/>
          </w:tcPr>
          <w:p w:rsidR="008045BD" w:rsidRDefault="008045BD">
            <w:pPr>
              <w:rPr>
                <w:sz w:val="10"/>
                <w:szCs w:val="10"/>
              </w:rPr>
            </w:pPr>
          </w:p>
        </w:tc>
        <w:tc>
          <w:tcPr>
            <w:tcW w:w="730" w:type="dxa"/>
            <w:tcBorders>
              <w:top w:val="single" w:sz="4" w:space="0" w:color="auto"/>
            </w:tcBorders>
            <w:shd w:val="clear" w:color="auto" w:fill="FFFFFF"/>
          </w:tcPr>
          <w:p w:rsidR="008045BD" w:rsidRDefault="008045BD">
            <w:pPr>
              <w:rPr>
                <w:sz w:val="10"/>
                <w:szCs w:val="10"/>
              </w:rPr>
            </w:pPr>
          </w:p>
        </w:tc>
        <w:tc>
          <w:tcPr>
            <w:tcW w:w="682" w:type="dxa"/>
            <w:tcBorders>
              <w:top w:val="single" w:sz="4" w:space="0" w:color="auto"/>
            </w:tcBorders>
            <w:shd w:val="clear" w:color="auto" w:fill="FFFFFF"/>
          </w:tcPr>
          <w:p w:rsidR="008045BD" w:rsidRDefault="008045BD">
            <w:pPr>
              <w:rPr>
                <w:sz w:val="10"/>
                <w:szCs w:val="10"/>
              </w:rPr>
            </w:pPr>
          </w:p>
        </w:tc>
        <w:tc>
          <w:tcPr>
            <w:tcW w:w="859" w:type="dxa"/>
            <w:tcBorders>
              <w:top w:val="single" w:sz="4" w:space="0" w:color="auto"/>
            </w:tcBorders>
            <w:shd w:val="clear" w:color="auto" w:fill="FFFFFF"/>
          </w:tcPr>
          <w:p w:rsidR="008045BD" w:rsidRDefault="008045BD">
            <w:pPr>
              <w:rPr>
                <w:sz w:val="10"/>
                <w:szCs w:val="10"/>
              </w:rPr>
            </w:pPr>
          </w:p>
        </w:tc>
        <w:tc>
          <w:tcPr>
            <w:tcW w:w="466" w:type="dxa"/>
            <w:tcBorders>
              <w:top w:val="single" w:sz="4" w:space="0" w:color="auto"/>
            </w:tcBorders>
            <w:shd w:val="clear" w:color="auto" w:fill="FFFFFF"/>
          </w:tcPr>
          <w:p w:rsidR="008045BD" w:rsidRDefault="008045BD">
            <w:pPr>
              <w:rPr>
                <w:sz w:val="10"/>
                <w:szCs w:val="10"/>
              </w:rPr>
            </w:pPr>
          </w:p>
        </w:tc>
        <w:tc>
          <w:tcPr>
            <w:tcW w:w="629" w:type="dxa"/>
            <w:tcBorders>
              <w:top w:val="single" w:sz="4" w:space="0" w:color="auto"/>
            </w:tcBorders>
            <w:shd w:val="clear" w:color="auto" w:fill="FFFFFF"/>
          </w:tcPr>
          <w:p w:rsidR="008045BD" w:rsidRDefault="008045BD">
            <w:pPr>
              <w:rPr>
                <w:sz w:val="10"/>
                <w:szCs w:val="10"/>
              </w:rPr>
            </w:pPr>
          </w:p>
        </w:tc>
        <w:tc>
          <w:tcPr>
            <w:tcW w:w="590" w:type="dxa"/>
            <w:tcBorders>
              <w:top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197"/>
          <w:jc w:val="center"/>
        </w:trPr>
        <w:tc>
          <w:tcPr>
            <w:tcW w:w="250" w:type="dxa"/>
            <w:shd w:val="clear" w:color="auto" w:fill="FFFFFF"/>
          </w:tcPr>
          <w:p w:rsidR="008045BD" w:rsidRDefault="008045BD">
            <w:pPr>
              <w:rPr>
                <w:sz w:val="10"/>
                <w:szCs w:val="10"/>
              </w:rPr>
            </w:pPr>
          </w:p>
        </w:tc>
        <w:tc>
          <w:tcPr>
            <w:tcW w:w="874" w:type="dxa"/>
            <w:shd w:val="clear" w:color="auto" w:fill="FFFFFF"/>
          </w:tcPr>
          <w:p w:rsidR="008045BD" w:rsidRDefault="008045BD">
            <w:pPr>
              <w:rPr>
                <w:sz w:val="10"/>
                <w:szCs w:val="10"/>
              </w:rPr>
            </w:pPr>
          </w:p>
        </w:tc>
        <w:tc>
          <w:tcPr>
            <w:tcW w:w="4339" w:type="dxa"/>
            <w:shd w:val="clear" w:color="auto" w:fill="FFFFFF"/>
          </w:tcPr>
          <w:p w:rsidR="008045BD" w:rsidRDefault="007830EA">
            <w:pPr>
              <w:pStyle w:val="Jin0"/>
              <w:shd w:val="clear" w:color="auto" w:fill="auto"/>
              <w:spacing w:after="0"/>
              <w:jc w:val="left"/>
              <w:rPr>
                <w:sz w:val="9"/>
                <w:szCs w:val="9"/>
              </w:rPr>
            </w:pPr>
            <w:r>
              <w:rPr>
                <w:rFonts w:ascii="Arial" w:eastAsia="Arial" w:hAnsi="Arial" w:cs="Arial"/>
                <w:color w:val="668ED4"/>
                <w:sz w:val="9"/>
                <w:szCs w:val="9"/>
              </w:rPr>
              <w:t>Položka pořadí 93 : *3</w:t>
            </w:r>
          </w:p>
        </w:tc>
        <w:tc>
          <w:tcPr>
            <w:tcW w:w="336" w:type="dxa"/>
            <w:shd w:val="clear" w:color="auto" w:fill="FFFFFF"/>
          </w:tcPr>
          <w:p w:rsidR="008045BD" w:rsidRDefault="008045BD">
            <w:pPr>
              <w:rPr>
                <w:sz w:val="10"/>
                <w:szCs w:val="10"/>
              </w:rPr>
            </w:pPr>
          </w:p>
        </w:tc>
        <w:tc>
          <w:tcPr>
            <w:tcW w:w="730" w:type="dxa"/>
            <w:shd w:val="clear" w:color="auto" w:fill="FFFFFF"/>
          </w:tcPr>
          <w:p w:rsidR="008045BD" w:rsidRDefault="008045BD">
            <w:pPr>
              <w:rPr>
                <w:sz w:val="10"/>
                <w:szCs w:val="10"/>
              </w:rPr>
            </w:pPr>
          </w:p>
        </w:tc>
        <w:tc>
          <w:tcPr>
            <w:tcW w:w="682" w:type="dxa"/>
            <w:shd w:val="clear" w:color="auto" w:fill="FFFFFF"/>
          </w:tcPr>
          <w:p w:rsidR="008045BD" w:rsidRDefault="008045BD">
            <w:pPr>
              <w:rPr>
                <w:sz w:val="10"/>
                <w:szCs w:val="10"/>
              </w:rPr>
            </w:pPr>
          </w:p>
        </w:tc>
        <w:tc>
          <w:tcPr>
            <w:tcW w:w="859" w:type="dxa"/>
            <w:shd w:val="clear" w:color="auto" w:fill="FFFFFF"/>
          </w:tcPr>
          <w:p w:rsidR="008045BD" w:rsidRDefault="008045BD">
            <w:pPr>
              <w:rPr>
                <w:sz w:val="10"/>
                <w:szCs w:val="10"/>
              </w:rPr>
            </w:pPr>
          </w:p>
        </w:tc>
        <w:tc>
          <w:tcPr>
            <w:tcW w:w="466" w:type="dxa"/>
            <w:shd w:val="clear" w:color="auto" w:fill="FFFFFF"/>
          </w:tcPr>
          <w:p w:rsidR="008045BD" w:rsidRDefault="008045BD">
            <w:pPr>
              <w:rPr>
                <w:sz w:val="10"/>
                <w:szCs w:val="10"/>
              </w:rPr>
            </w:pPr>
          </w:p>
        </w:tc>
        <w:tc>
          <w:tcPr>
            <w:tcW w:w="629" w:type="dxa"/>
            <w:shd w:val="clear" w:color="auto" w:fill="FFFFFF"/>
          </w:tcPr>
          <w:p w:rsidR="008045BD" w:rsidRDefault="008045BD">
            <w:pPr>
              <w:rPr>
                <w:sz w:val="10"/>
                <w:szCs w:val="10"/>
              </w:rPr>
            </w:pPr>
          </w:p>
        </w:tc>
        <w:tc>
          <w:tcPr>
            <w:tcW w:w="590" w:type="dxa"/>
            <w:shd w:val="clear" w:color="auto" w:fill="FFFFFF"/>
          </w:tcPr>
          <w:p w:rsidR="008045BD" w:rsidRDefault="008045BD">
            <w:pPr>
              <w:rPr>
                <w:sz w:val="10"/>
                <w:szCs w:val="10"/>
              </w:rPr>
            </w:pPr>
          </w:p>
        </w:tc>
      </w:tr>
      <w:tr w:rsidR="008045BD">
        <w:tblPrEx>
          <w:tblCellMar>
            <w:top w:w="0" w:type="dxa"/>
            <w:bottom w:w="0" w:type="dxa"/>
          </w:tblCellMar>
        </w:tblPrEx>
        <w:trPr>
          <w:trHeight w:hRule="exact" w:val="182"/>
          <w:jc w:val="center"/>
        </w:trPr>
        <w:tc>
          <w:tcPr>
            <w:tcW w:w="1124" w:type="dxa"/>
            <w:gridSpan w:val="2"/>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12"/>
                <w:szCs w:val="12"/>
              </w:rPr>
            </w:pPr>
            <w:r>
              <w:rPr>
                <w:rFonts w:ascii="Arial" w:eastAsia="Arial" w:hAnsi="Arial" w:cs="Arial"/>
                <w:sz w:val="12"/>
                <w:szCs w:val="12"/>
              </w:rPr>
              <w:t>Díl: 94</w:t>
            </w:r>
          </w:p>
        </w:tc>
        <w:tc>
          <w:tcPr>
            <w:tcW w:w="4339" w:type="dxa"/>
            <w:tcBorders>
              <w:top w:val="single" w:sz="4" w:space="0" w:color="auto"/>
            </w:tcBorders>
            <w:shd w:val="clear" w:color="auto" w:fill="FFFFFF"/>
          </w:tcPr>
          <w:p w:rsidR="008045BD" w:rsidRDefault="007830EA">
            <w:pPr>
              <w:pStyle w:val="Jin0"/>
              <w:shd w:val="clear" w:color="auto" w:fill="auto"/>
              <w:spacing w:after="0"/>
              <w:jc w:val="left"/>
              <w:rPr>
                <w:sz w:val="12"/>
                <w:szCs w:val="12"/>
              </w:rPr>
            </w:pPr>
            <w:r>
              <w:rPr>
                <w:rFonts w:ascii="Arial" w:eastAsia="Arial" w:hAnsi="Arial" w:cs="Arial"/>
                <w:sz w:val="12"/>
                <w:szCs w:val="12"/>
              </w:rPr>
              <w:t>Okna a parapety</w:t>
            </w:r>
          </w:p>
        </w:tc>
        <w:tc>
          <w:tcPr>
            <w:tcW w:w="336" w:type="dxa"/>
            <w:tcBorders>
              <w:top w:val="single" w:sz="4" w:space="0" w:color="auto"/>
            </w:tcBorders>
            <w:shd w:val="clear" w:color="auto" w:fill="FFFFFF"/>
          </w:tcPr>
          <w:p w:rsidR="008045BD" w:rsidRDefault="008045BD">
            <w:pPr>
              <w:rPr>
                <w:sz w:val="10"/>
                <w:szCs w:val="10"/>
              </w:rPr>
            </w:pPr>
          </w:p>
        </w:tc>
        <w:tc>
          <w:tcPr>
            <w:tcW w:w="730" w:type="dxa"/>
            <w:tcBorders>
              <w:top w:val="single" w:sz="4" w:space="0" w:color="auto"/>
            </w:tcBorders>
            <w:shd w:val="clear" w:color="auto" w:fill="FFFFFF"/>
          </w:tcPr>
          <w:p w:rsidR="008045BD" w:rsidRDefault="008045BD">
            <w:pPr>
              <w:rPr>
                <w:sz w:val="10"/>
                <w:szCs w:val="10"/>
              </w:rPr>
            </w:pPr>
          </w:p>
        </w:tc>
        <w:tc>
          <w:tcPr>
            <w:tcW w:w="682" w:type="dxa"/>
            <w:tcBorders>
              <w:top w:val="single" w:sz="4" w:space="0" w:color="auto"/>
            </w:tcBorders>
            <w:shd w:val="clear" w:color="auto" w:fill="FFFFFF"/>
          </w:tcPr>
          <w:p w:rsidR="008045BD" w:rsidRDefault="008045BD">
            <w:pPr>
              <w:rPr>
                <w:sz w:val="10"/>
                <w:szCs w:val="10"/>
              </w:rPr>
            </w:pPr>
          </w:p>
        </w:tc>
        <w:tc>
          <w:tcPr>
            <w:tcW w:w="859" w:type="dxa"/>
            <w:tcBorders>
              <w:top w:val="single" w:sz="4" w:space="0" w:color="auto"/>
            </w:tcBorders>
            <w:shd w:val="clear" w:color="auto" w:fill="FFFFFF"/>
          </w:tcPr>
          <w:p w:rsidR="008045BD" w:rsidRDefault="007830EA">
            <w:pPr>
              <w:pStyle w:val="Jin0"/>
              <w:shd w:val="clear" w:color="auto" w:fill="auto"/>
              <w:spacing w:after="0"/>
              <w:jc w:val="right"/>
              <w:rPr>
                <w:sz w:val="12"/>
                <w:szCs w:val="12"/>
              </w:rPr>
            </w:pPr>
            <w:r>
              <w:rPr>
                <w:rFonts w:ascii="Arial" w:eastAsia="Arial" w:hAnsi="Arial" w:cs="Arial"/>
                <w:sz w:val="12"/>
                <w:szCs w:val="12"/>
              </w:rPr>
              <w:t>225 000,00</w:t>
            </w:r>
          </w:p>
        </w:tc>
        <w:tc>
          <w:tcPr>
            <w:tcW w:w="466" w:type="dxa"/>
            <w:tcBorders>
              <w:top w:val="single" w:sz="4" w:space="0" w:color="auto"/>
            </w:tcBorders>
            <w:shd w:val="clear" w:color="auto" w:fill="FFFFFF"/>
          </w:tcPr>
          <w:p w:rsidR="008045BD" w:rsidRDefault="008045BD">
            <w:pPr>
              <w:rPr>
                <w:sz w:val="10"/>
                <w:szCs w:val="10"/>
              </w:rPr>
            </w:pPr>
          </w:p>
        </w:tc>
        <w:tc>
          <w:tcPr>
            <w:tcW w:w="629" w:type="dxa"/>
            <w:tcBorders>
              <w:top w:val="single" w:sz="4" w:space="0" w:color="auto"/>
            </w:tcBorders>
            <w:shd w:val="clear" w:color="auto" w:fill="FFFFFF"/>
          </w:tcPr>
          <w:p w:rsidR="008045BD" w:rsidRDefault="008045BD">
            <w:pPr>
              <w:rPr>
                <w:sz w:val="10"/>
                <w:szCs w:val="10"/>
              </w:rPr>
            </w:pPr>
          </w:p>
        </w:tc>
        <w:tc>
          <w:tcPr>
            <w:tcW w:w="590" w:type="dxa"/>
            <w:tcBorders>
              <w:top w:val="single" w:sz="4" w:space="0" w:color="auto"/>
              <w:right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168"/>
          <w:jc w:val="center"/>
        </w:trPr>
        <w:tc>
          <w:tcPr>
            <w:tcW w:w="1124" w:type="dxa"/>
            <w:gridSpan w:val="2"/>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2381787-MA</w:t>
            </w:r>
          </w:p>
        </w:tc>
        <w:tc>
          <w:tcPr>
            <w:tcW w:w="4339"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Vstupní markýza 1,8x1,2 a 3x1,8m vč. kotvení. Přesný rozměr bude zjištěn na místě</w:t>
            </w:r>
          </w:p>
        </w:tc>
        <w:tc>
          <w:tcPr>
            <w:tcW w:w="336" w:type="dxa"/>
            <w:tcBorders>
              <w:top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kus</w:t>
            </w:r>
          </w:p>
        </w:tc>
        <w:tc>
          <w:tcPr>
            <w:tcW w:w="730"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2,00000</w:t>
            </w:r>
          </w:p>
        </w:tc>
        <w:tc>
          <w:tcPr>
            <w:tcW w:w="682"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color w:val="467188"/>
                <w:sz w:val="9"/>
                <w:szCs w:val="9"/>
              </w:rPr>
              <w:t>36 000 (X)</w:t>
            </w:r>
          </w:p>
        </w:tc>
        <w:tc>
          <w:tcPr>
            <w:tcW w:w="859"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60 000,00</w:t>
            </w:r>
          </w:p>
        </w:tc>
        <w:tc>
          <w:tcPr>
            <w:tcW w:w="466" w:type="dxa"/>
            <w:tcBorders>
              <w:top w:val="single" w:sz="4" w:space="0" w:color="auto"/>
              <w:left w:val="single" w:sz="4" w:space="0" w:color="auto"/>
            </w:tcBorders>
            <w:shd w:val="clear" w:color="auto" w:fill="FFFFFF"/>
          </w:tcPr>
          <w:p w:rsidR="008045BD" w:rsidRDefault="008045BD">
            <w:pPr>
              <w:rPr>
                <w:sz w:val="10"/>
                <w:szCs w:val="10"/>
              </w:rPr>
            </w:pPr>
          </w:p>
        </w:tc>
        <w:tc>
          <w:tcPr>
            <w:tcW w:w="629"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Vlastní</w:t>
            </w:r>
          </w:p>
        </w:tc>
        <w:tc>
          <w:tcPr>
            <w:tcW w:w="590" w:type="dxa"/>
            <w:tcBorders>
              <w:top w:val="single" w:sz="4" w:space="0" w:color="auto"/>
              <w:left w:val="single" w:sz="4" w:space="0" w:color="auto"/>
              <w:right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78"/>
          <w:jc w:val="center"/>
        </w:trPr>
        <w:tc>
          <w:tcPr>
            <w:tcW w:w="250"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251</w:t>
            </w:r>
          </w:p>
        </w:tc>
        <w:tc>
          <w:tcPr>
            <w:tcW w:w="874" w:type="dxa"/>
            <w:tcBorders>
              <w:top w:val="single" w:sz="4" w:space="0" w:color="auto"/>
            </w:tcBorders>
            <w:shd w:val="clear" w:color="auto" w:fill="FFFFFF"/>
            <w:vAlign w:val="center"/>
          </w:tcPr>
          <w:p w:rsidR="008045BD" w:rsidRDefault="007830EA">
            <w:pPr>
              <w:pStyle w:val="Jin0"/>
              <w:shd w:val="clear" w:color="auto" w:fill="auto"/>
              <w:spacing w:after="0"/>
              <w:jc w:val="left"/>
              <w:rPr>
                <w:sz w:val="9"/>
                <w:szCs w:val="9"/>
              </w:rPr>
            </w:pPr>
            <w:r>
              <w:rPr>
                <w:rFonts w:ascii="Arial" w:eastAsia="Arial" w:hAnsi="Arial" w:cs="Arial"/>
                <w:sz w:val="9"/>
                <w:szCs w:val="9"/>
              </w:rPr>
              <w:t>767-VR1</w:t>
            </w:r>
          </w:p>
        </w:tc>
        <w:tc>
          <w:tcPr>
            <w:tcW w:w="4339" w:type="dxa"/>
            <w:tcBorders>
              <w:top w:val="single" w:sz="4" w:space="0" w:color="auto"/>
            </w:tcBorders>
            <w:shd w:val="clear" w:color="auto" w:fill="FFFFFF"/>
            <w:vAlign w:val="center"/>
          </w:tcPr>
          <w:p w:rsidR="008045BD" w:rsidRDefault="007830EA">
            <w:pPr>
              <w:pStyle w:val="Jin0"/>
              <w:shd w:val="clear" w:color="auto" w:fill="auto"/>
              <w:spacing w:after="0"/>
              <w:jc w:val="left"/>
              <w:rPr>
                <w:sz w:val="9"/>
                <w:szCs w:val="9"/>
              </w:rPr>
            </w:pPr>
            <w:r>
              <w:rPr>
                <w:rFonts w:ascii="Arial" w:eastAsia="Arial" w:hAnsi="Arial" w:cs="Arial"/>
                <w:sz w:val="9"/>
                <w:szCs w:val="9"/>
              </w:rPr>
              <w:t xml:space="preserve">Vrata </w:t>
            </w:r>
            <w:r>
              <w:rPr>
                <w:rFonts w:ascii="Arial" w:eastAsia="Arial" w:hAnsi="Arial" w:cs="Arial"/>
                <w:sz w:val="9"/>
                <w:szCs w:val="9"/>
              </w:rPr>
              <w:t xml:space="preserve">zateplená </w:t>
            </w:r>
            <w:proofErr w:type="spellStart"/>
            <w:r>
              <w:rPr>
                <w:rFonts w:ascii="Arial" w:eastAsia="Arial" w:hAnsi="Arial" w:cs="Arial"/>
                <w:sz w:val="9"/>
                <w:szCs w:val="9"/>
              </w:rPr>
              <w:t>sekčnl</w:t>
            </w:r>
            <w:proofErr w:type="spellEnd"/>
            <w:r>
              <w:rPr>
                <w:rFonts w:ascii="Arial" w:eastAsia="Arial" w:hAnsi="Arial" w:cs="Arial"/>
                <w:sz w:val="9"/>
                <w:szCs w:val="9"/>
              </w:rPr>
              <w:t xml:space="preserve"> 3Q00/3080mm - </w:t>
            </w:r>
            <w:proofErr w:type="gramStart"/>
            <w:r>
              <w:rPr>
                <w:rFonts w:ascii="Arial" w:eastAsia="Arial" w:hAnsi="Arial" w:cs="Arial"/>
                <w:sz w:val="9"/>
                <w:szCs w:val="9"/>
              </w:rPr>
              <w:t>ozn.VI</w:t>
            </w:r>
            <w:proofErr w:type="gramEnd"/>
          </w:p>
        </w:tc>
        <w:tc>
          <w:tcPr>
            <w:tcW w:w="336" w:type="dxa"/>
            <w:tcBorders>
              <w:top w:val="single" w:sz="4" w:space="0" w:color="auto"/>
            </w:tcBorders>
            <w:shd w:val="clear" w:color="auto" w:fill="FFFFFF"/>
            <w:vAlign w:val="center"/>
          </w:tcPr>
          <w:p w:rsidR="008045BD" w:rsidRDefault="007830EA">
            <w:pPr>
              <w:pStyle w:val="Jin0"/>
              <w:shd w:val="clear" w:color="auto" w:fill="auto"/>
              <w:spacing w:after="0"/>
              <w:jc w:val="center"/>
              <w:rPr>
                <w:sz w:val="9"/>
                <w:szCs w:val="9"/>
              </w:rPr>
            </w:pPr>
            <w:r>
              <w:rPr>
                <w:rFonts w:ascii="Arial" w:eastAsia="Arial" w:hAnsi="Arial" w:cs="Arial"/>
                <w:sz w:val="9"/>
                <w:szCs w:val="9"/>
              </w:rPr>
              <w:t>kus</w:t>
            </w:r>
          </w:p>
        </w:tc>
        <w:tc>
          <w:tcPr>
            <w:tcW w:w="730"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1,00000</w:t>
            </w:r>
          </w:p>
        </w:tc>
        <w:tc>
          <w:tcPr>
            <w:tcW w:w="682"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color w:val="467188"/>
                <w:sz w:val="9"/>
                <w:szCs w:val="9"/>
              </w:rPr>
              <w:t>80 000 00</w:t>
            </w:r>
          </w:p>
        </w:tc>
        <w:tc>
          <w:tcPr>
            <w:tcW w:w="859"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80 000,00</w:t>
            </w:r>
          </w:p>
        </w:tc>
        <w:tc>
          <w:tcPr>
            <w:tcW w:w="466" w:type="dxa"/>
            <w:tcBorders>
              <w:top w:val="single" w:sz="4" w:space="0" w:color="auto"/>
              <w:left w:val="single" w:sz="4" w:space="0" w:color="auto"/>
            </w:tcBorders>
            <w:shd w:val="clear" w:color="auto" w:fill="FFFFFF"/>
          </w:tcPr>
          <w:p w:rsidR="008045BD" w:rsidRDefault="008045BD">
            <w:pPr>
              <w:rPr>
                <w:sz w:val="10"/>
                <w:szCs w:val="10"/>
              </w:rPr>
            </w:pPr>
          </w:p>
        </w:tc>
        <w:tc>
          <w:tcPr>
            <w:tcW w:w="629" w:type="dxa"/>
            <w:tcBorders>
              <w:top w:val="single" w:sz="4" w:space="0" w:color="auto"/>
            </w:tcBorders>
            <w:shd w:val="clear" w:color="auto" w:fill="FFFFFF"/>
            <w:vAlign w:val="center"/>
          </w:tcPr>
          <w:p w:rsidR="008045BD" w:rsidRDefault="007830EA">
            <w:pPr>
              <w:pStyle w:val="Jin0"/>
              <w:shd w:val="clear" w:color="auto" w:fill="auto"/>
              <w:spacing w:after="0"/>
              <w:jc w:val="left"/>
              <w:rPr>
                <w:sz w:val="9"/>
                <w:szCs w:val="9"/>
              </w:rPr>
            </w:pPr>
            <w:r>
              <w:rPr>
                <w:rFonts w:ascii="Arial" w:eastAsia="Arial" w:hAnsi="Arial" w:cs="Arial"/>
                <w:sz w:val="9"/>
                <w:szCs w:val="9"/>
              </w:rPr>
              <w:t>Vlastní</w:t>
            </w:r>
          </w:p>
        </w:tc>
        <w:tc>
          <w:tcPr>
            <w:tcW w:w="590" w:type="dxa"/>
            <w:tcBorders>
              <w:top w:val="single" w:sz="4" w:space="0" w:color="auto"/>
              <w:left w:val="single" w:sz="4" w:space="0" w:color="auto"/>
              <w:right w:val="single" w:sz="4" w:space="0" w:color="auto"/>
            </w:tcBorders>
            <w:shd w:val="clear" w:color="auto" w:fill="FFFFFF"/>
            <w:vAlign w:val="center"/>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73"/>
          <w:jc w:val="center"/>
        </w:trPr>
        <w:tc>
          <w:tcPr>
            <w:tcW w:w="1124" w:type="dxa"/>
            <w:gridSpan w:val="2"/>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252 767-VR2</w:t>
            </w:r>
          </w:p>
        </w:tc>
        <w:tc>
          <w:tcPr>
            <w:tcW w:w="4339" w:type="dxa"/>
            <w:tcBorders>
              <w:top w:val="single" w:sz="4" w:space="0" w:color="auto"/>
            </w:tcBorders>
            <w:shd w:val="clear" w:color="auto" w:fill="FFFFFF"/>
          </w:tcPr>
          <w:p w:rsidR="008045BD" w:rsidRDefault="007830EA">
            <w:pPr>
              <w:pStyle w:val="Jin0"/>
              <w:shd w:val="clear" w:color="auto" w:fill="auto"/>
              <w:spacing w:after="0"/>
              <w:jc w:val="left"/>
              <w:rPr>
                <w:sz w:val="12"/>
                <w:szCs w:val="12"/>
              </w:rPr>
            </w:pPr>
            <w:r>
              <w:rPr>
                <w:rFonts w:ascii="Arial" w:eastAsia="Arial" w:hAnsi="Arial" w:cs="Arial"/>
                <w:sz w:val="9"/>
                <w:szCs w:val="9"/>
              </w:rPr>
              <w:t xml:space="preserve">Vrata zateplená </w:t>
            </w:r>
            <w:proofErr w:type="spellStart"/>
            <w:r>
              <w:rPr>
                <w:rFonts w:ascii="Arial" w:eastAsia="Arial" w:hAnsi="Arial" w:cs="Arial"/>
                <w:sz w:val="9"/>
                <w:szCs w:val="9"/>
              </w:rPr>
              <w:t>sekčni</w:t>
            </w:r>
            <w:proofErr w:type="spellEnd"/>
            <w:r>
              <w:rPr>
                <w:rFonts w:ascii="Arial" w:eastAsia="Arial" w:hAnsi="Arial" w:cs="Arial"/>
                <w:sz w:val="9"/>
                <w:szCs w:val="9"/>
              </w:rPr>
              <w:t xml:space="preserve"> 3750/3080mm - </w:t>
            </w:r>
            <w:r>
              <w:rPr>
                <w:rFonts w:ascii="Arial" w:eastAsia="Arial" w:hAnsi="Arial" w:cs="Arial"/>
                <w:sz w:val="12"/>
                <w:szCs w:val="12"/>
              </w:rPr>
              <w:t>ozn.V2</w:t>
            </w:r>
          </w:p>
        </w:tc>
        <w:tc>
          <w:tcPr>
            <w:tcW w:w="336" w:type="dxa"/>
            <w:tcBorders>
              <w:top w:val="single" w:sz="4" w:space="0" w:color="auto"/>
            </w:tcBorders>
            <w:shd w:val="clear" w:color="auto" w:fill="FFFFFF"/>
          </w:tcPr>
          <w:p w:rsidR="008045BD" w:rsidRDefault="007830EA">
            <w:pPr>
              <w:pStyle w:val="Jin0"/>
              <w:shd w:val="clear" w:color="auto" w:fill="auto"/>
              <w:spacing w:after="0"/>
              <w:jc w:val="center"/>
              <w:rPr>
                <w:sz w:val="9"/>
                <w:szCs w:val="9"/>
              </w:rPr>
            </w:pPr>
            <w:r>
              <w:rPr>
                <w:rFonts w:ascii="Arial" w:eastAsia="Arial" w:hAnsi="Arial" w:cs="Arial"/>
                <w:sz w:val="9"/>
                <w:szCs w:val="9"/>
              </w:rPr>
              <w:t>kus</w:t>
            </w:r>
          </w:p>
        </w:tc>
        <w:tc>
          <w:tcPr>
            <w:tcW w:w="730"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1,00000</w:t>
            </w:r>
          </w:p>
        </w:tc>
        <w:tc>
          <w:tcPr>
            <w:tcW w:w="682"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color w:val="467188"/>
                <w:sz w:val="9"/>
                <w:szCs w:val="9"/>
              </w:rPr>
              <w:t>85 OOOOC</w:t>
            </w:r>
          </w:p>
        </w:tc>
        <w:tc>
          <w:tcPr>
            <w:tcW w:w="859"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85 000.00</w:t>
            </w:r>
          </w:p>
        </w:tc>
        <w:tc>
          <w:tcPr>
            <w:tcW w:w="466" w:type="dxa"/>
            <w:tcBorders>
              <w:top w:val="single" w:sz="4" w:space="0" w:color="auto"/>
              <w:left w:val="single" w:sz="4" w:space="0" w:color="auto"/>
            </w:tcBorders>
            <w:shd w:val="clear" w:color="auto" w:fill="FFFFFF"/>
          </w:tcPr>
          <w:p w:rsidR="008045BD" w:rsidRDefault="008045BD">
            <w:pPr>
              <w:rPr>
                <w:sz w:val="10"/>
                <w:szCs w:val="10"/>
              </w:rPr>
            </w:pPr>
          </w:p>
        </w:tc>
        <w:tc>
          <w:tcPr>
            <w:tcW w:w="629" w:type="dxa"/>
            <w:tcBorders>
              <w:top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Vlastní</w:t>
            </w:r>
          </w:p>
        </w:tc>
        <w:tc>
          <w:tcPr>
            <w:tcW w:w="590" w:type="dxa"/>
            <w:tcBorders>
              <w:top w:val="single" w:sz="4" w:space="0" w:color="auto"/>
              <w:right w:val="single" w:sz="4" w:space="0" w:color="auto"/>
            </w:tcBorders>
            <w:shd w:val="clear" w:color="auto" w:fill="FFFFFF"/>
          </w:tcPr>
          <w:p w:rsidR="008045BD" w:rsidRDefault="007830EA">
            <w:pPr>
              <w:pStyle w:val="Jin0"/>
              <w:shd w:val="clear" w:color="auto" w:fill="auto"/>
              <w:spacing w:after="0"/>
              <w:jc w:val="left"/>
              <w:rPr>
                <w:sz w:val="9"/>
                <w:szCs w:val="9"/>
              </w:rPr>
            </w:pPr>
            <w:proofErr w:type="spellStart"/>
            <w:r>
              <w:rPr>
                <w:rFonts w:ascii="Arial" w:eastAsia="Arial" w:hAnsi="Arial" w:cs="Arial"/>
                <w:sz w:val="9"/>
                <w:szCs w:val="9"/>
              </w:rPr>
              <w:t>Indiv</w:t>
            </w:r>
            <w:proofErr w:type="spellEnd"/>
          </w:p>
        </w:tc>
      </w:tr>
      <w:tr w:rsidR="008045BD">
        <w:tblPrEx>
          <w:tblCellMar>
            <w:top w:w="0" w:type="dxa"/>
            <w:bottom w:w="0" w:type="dxa"/>
          </w:tblCellMar>
        </w:tblPrEx>
        <w:trPr>
          <w:trHeight w:hRule="exact" w:val="182"/>
          <w:jc w:val="center"/>
        </w:trPr>
        <w:tc>
          <w:tcPr>
            <w:tcW w:w="1124" w:type="dxa"/>
            <w:gridSpan w:val="2"/>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12"/>
                <w:szCs w:val="12"/>
              </w:rPr>
            </w:pPr>
            <w:r>
              <w:rPr>
                <w:rFonts w:ascii="Arial" w:eastAsia="Arial" w:hAnsi="Arial" w:cs="Arial"/>
                <w:sz w:val="12"/>
                <w:szCs w:val="12"/>
              </w:rPr>
              <w:t>Díl. 99</w:t>
            </w:r>
          </w:p>
        </w:tc>
        <w:tc>
          <w:tcPr>
            <w:tcW w:w="4339" w:type="dxa"/>
            <w:tcBorders>
              <w:top w:val="single" w:sz="4" w:space="0" w:color="auto"/>
            </w:tcBorders>
            <w:shd w:val="clear" w:color="auto" w:fill="FFFFFF"/>
          </w:tcPr>
          <w:p w:rsidR="008045BD" w:rsidRDefault="007830EA">
            <w:pPr>
              <w:pStyle w:val="Jin0"/>
              <w:shd w:val="clear" w:color="auto" w:fill="auto"/>
              <w:spacing w:after="0"/>
              <w:jc w:val="left"/>
              <w:rPr>
                <w:sz w:val="12"/>
                <w:szCs w:val="12"/>
              </w:rPr>
            </w:pPr>
            <w:r>
              <w:rPr>
                <w:rFonts w:ascii="Arial" w:eastAsia="Arial" w:hAnsi="Arial" w:cs="Arial"/>
                <w:sz w:val="12"/>
                <w:szCs w:val="12"/>
              </w:rPr>
              <w:t>Obecné</w:t>
            </w:r>
          </w:p>
        </w:tc>
        <w:tc>
          <w:tcPr>
            <w:tcW w:w="336" w:type="dxa"/>
            <w:tcBorders>
              <w:top w:val="single" w:sz="4" w:space="0" w:color="auto"/>
            </w:tcBorders>
            <w:shd w:val="clear" w:color="auto" w:fill="FFFFFF"/>
          </w:tcPr>
          <w:p w:rsidR="008045BD" w:rsidRDefault="008045BD">
            <w:pPr>
              <w:rPr>
                <w:sz w:val="10"/>
                <w:szCs w:val="10"/>
              </w:rPr>
            </w:pPr>
          </w:p>
        </w:tc>
        <w:tc>
          <w:tcPr>
            <w:tcW w:w="730" w:type="dxa"/>
            <w:tcBorders>
              <w:top w:val="single" w:sz="4" w:space="0" w:color="auto"/>
            </w:tcBorders>
            <w:shd w:val="clear" w:color="auto" w:fill="FFFFFF"/>
          </w:tcPr>
          <w:p w:rsidR="008045BD" w:rsidRDefault="008045BD">
            <w:pPr>
              <w:rPr>
                <w:sz w:val="10"/>
                <w:szCs w:val="10"/>
              </w:rPr>
            </w:pPr>
          </w:p>
        </w:tc>
        <w:tc>
          <w:tcPr>
            <w:tcW w:w="682" w:type="dxa"/>
            <w:tcBorders>
              <w:top w:val="single" w:sz="4" w:space="0" w:color="auto"/>
            </w:tcBorders>
            <w:shd w:val="clear" w:color="auto" w:fill="FFFFFF"/>
          </w:tcPr>
          <w:p w:rsidR="008045BD" w:rsidRDefault="008045BD">
            <w:pPr>
              <w:rPr>
                <w:sz w:val="10"/>
                <w:szCs w:val="10"/>
              </w:rPr>
            </w:pPr>
          </w:p>
        </w:tc>
        <w:tc>
          <w:tcPr>
            <w:tcW w:w="859" w:type="dxa"/>
            <w:tcBorders>
              <w:top w:val="single" w:sz="4" w:space="0" w:color="auto"/>
            </w:tcBorders>
            <w:shd w:val="clear" w:color="auto" w:fill="FFFFFF"/>
          </w:tcPr>
          <w:p w:rsidR="008045BD" w:rsidRDefault="007830EA">
            <w:pPr>
              <w:pStyle w:val="Jin0"/>
              <w:shd w:val="clear" w:color="auto" w:fill="auto"/>
              <w:spacing w:after="0"/>
              <w:jc w:val="right"/>
              <w:rPr>
                <w:sz w:val="12"/>
                <w:szCs w:val="12"/>
              </w:rPr>
            </w:pPr>
            <w:r>
              <w:rPr>
                <w:rFonts w:ascii="Arial" w:eastAsia="Arial" w:hAnsi="Arial" w:cs="Arial"/>
                <w:sz w:val="12"/>
                <w:szCs w:val="12"/>
              </w:rPr>
              <w:t>90 000,00</w:t>
            </w:r>
          </w:p>
        </w:tc>
        <w:tc>
          <w:tcPr>
            <w:tcW w:w="466" w:type="dxa"/>
            <w:tcBorders>
              <w:top w:val="single" w:sz="4" w:space="0" w:color="auto"/>
            </w:tcBorders>
            <w:shd w:val="clear" w:color="auto" w:fill="FFFFFF"/>
          </w:tcPr>
          <w:p w:rsidR="008045BD" w:rsidRDefault="008045BD">
            <w:pPr>
              <w:rPr>
                <w:sz w:val="10"/>
                <w:szCs w:val="10"/>
              </w:rPr>
            </w:pPr>
          </w:p>
        </w:tc>
        <w:tc>
          <w:tcPr>
            <w:tcW w:w="629" w:type="dxa"/>
            <w:tcBorders>
              <w:top w:val="single" w:sz="4" w:space="0" w:color="auto"/>
            </w:tcBorders>
            <w:shd w:val="clear" w:color="auto" w:fill="FFFFFF"/>
          </w:tcPr>
          <w:p w:rsidR="008045BD" w:rsidRDefault="008045BD">
            <w:pPr>
              <w:rPr>
                <w:sz w:val="10"/>
                <w:szCs w:val="10"/>
              </w:rPr>
            </w:pPr>
          </w:p>
        </w:tc>
        <w:tc>
          <w:tcPr>
            <w:tcW w:w="590" w:type="dxa"/>
            <w:tcBorders>
              <w:top w:val="single" w:sz="4" w:space="0" w:color="auto"/>
              <w:right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173"/>
          <w:jc w:val="center"/>
        </w:trPr>
        <w:tc>
          <w:tcPr>
            <w:tcW w:w="250" w:type="dxa"/>
            <w:tcBorders>
              <w:top w:val="single" w:sz="4" w:space="0" w:color="auto"/>
              <w:left w:val="single" w:sz="4" w:space="0" w:color="auto"/>
            </w:tcBorders>
            <w:shd w:val="clear" w:color="auto" w:fill="FFFFFF"/>
          </w:tcPr>
          <w:p w:rsidR="008045BD" w:rsidRDefault="008045BD">
            <w:pPr>
              <w:rPr>
                <w:sz w:val="10"/>
                <w:szCs w:val="10"/>
              </w:rPr>
            </w:pPr>
          </w:p>
        </w:tc>
        <w:tc>
          <w:tcPr>
            <w:tcW w:w="874" w:type="dxa"/>
            <w:tcBorders>
              <w:top w:val="single" w:sz="4" w:space="0" w:color="auto"/>
            </w:tcBorders>
            <w:shd w:val="clear" w:color="auto" w:fill="FFFFFF"/>
          </w:tcPr>
          <w:p w:rsidR="008045BD" w:rsidRDefault="008045BD">
            <w:pPr>
              <w:rPr>
                <w:sz w:val="10"/>
                <w:szCs w:val="10"/>
              </w:rPr>
            </w:pPr>
          </w:p>
        </w:tc>
        <w:tc>
          <w:tcPr>
            <w:tcW w:w="4339"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left"/>
              <w:rPr>
                <w:sz w:val="9"/>
                <w:szCs w:val="9"/>
              </w:rPr>
            </w:pPr>
            <w:r>
              <w:rPr>
                <w:rFonts w:ascii="Arial" w:eastAsia="Arial" w:hAnsi="Arial" w:cs="Arial"/>
                <w:sz w:val="9"/>
                <w:szCs w:val="9"/>
              </w:rPr>
              <w:t xml:space="preserve">Přesun hmot pro stavební práce v </w:t>
            </w:r>
            <w:r>
              <w:rPr>
                <w:rFonts w:ascii="Arial" w:eastAsia="Arial" w:hAnsi="Arial" w:cs="Arial"/>
                <w:sz w:val="9"/>
                <w:szCs w:val="9"/>
              </w:rPr>
              <w:t>objektech výšky do 12 m</w:t>
            </w:r>
          </w:p>
        </w:tc>
        <w:tc>
          <w:tcPr>
            <w:tcW w:w="336" w:type="dxa"/>
            <w:tcBorders>
              <w:top w:val="single" w:sz="4" w:space="0" w:color="auto"/>
            </w:tcBorders>
            <w:shd w:val="clear" w:color="auto" w:fill="FFFFFF"/>
          </w:tcPr>
          <w:p w:rsidR="008045BD" w:rsidRDefault="007830EA">
            <w:pPr>
              <w:pStyle w:val="Jin0"/>
              <w:shd w:val="clear" w:color="auto" w:fill="auto"/>
              <w:spacing w:after="0"/>
              <w:jc w:val="center"/>
              <w:rPr>
                <w:sz w:val="9"/>
                <w:szCs w:val="9"/>
              </w:rPr>
            </w:pPr>
            <w:proofErr w:type="spellStart"/>
            <w:r>
              <w:rPr>
                <w:rFonts w:ascii="Arial" w:eastAsia="Arial" w:hAnsi="Arial" w:cs="Arial"/>
                <w:sz w:val="9"/>
                <w:szCs w:val="9"/>
              </w:rPr>
              <w:t>kpl</w:t>
            </w:r>
            <w:proofErr w:type="spellEnd"/>
          </w:p>
        </w:tc>
        <w:tc>
          <w:tcPr>
            <w:tcW w:w="730"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1,00000</w:t>
            </w:r>
          </w:p>
        </w:tc>
        <w:tc>
          <w:tcPr>
            <w:tcW w:w="682" w:type="dxa"/>
            <w:tcBorders>
              <w:top w:val="single" w:sz="4" w:space="0" w:color="auto"/>
              <w:left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color w:val="467188"/>
                <w:sz w:val="9"/>
                <w:szCs w:val="9"/>
              </w:rPr>
              <w:t>1DIXXJOO</w:t>
            </w:r>
          </w:p>
        </w:tc>
        <w:tc>
          <w:tcPr>
            <w:tcW w:w="859" w:type="dxa"/>
            <w:tcBorders>
              <w:top w:val="single" w:sz="4" w:space="0" w:color="auto"/>
            </w:tcBorders>
            <w:shd w:val="clear" w:color="auto" w:fill="FFFFFF"/>
          </w:tcPr>
          <w:p w:rsidR="008045BD" w:rsidRDefault="007830EA">
            <w:pPr>
              <w:pStyle w:val="Jin0"/>
              <w:shd w:val="clear" w:color="auto" w:fill="auto"/>
              <w:spacing w:after="0"/>
              <w:jc w:val="right"/>
              <w:rPr>
                <w:sz w:val="9"/>
                <w:szCs w:val="9"/>
              </w:rPr>
            </w:pPr>
            <w:r>
              <w:rPr>
                <w:rFonts w:ascii="Arial" w:eastAsia="Arial" w:hAnsi="Arial" w:cs="Arial"/>
                <w:sz w:val="9"/>
                <w:szCs w:val="9"/>
              </w:rPr>
              <w:t>30 000,00</w:t>
            </w:r>
          </w:p>
        </w:tc>
        <w:tc>
          <w:tcPr>
            <w:tcW w:w="466" w:type="dxa"/>
            <w:tcBorders>
              <w:top w:val="single" w:sz="4" w:space="0" w:color="auto"/>
            </w:tcBorders>
            <w:shd w:val="clear" w:color="auto" w:fill="FFFFFF"/>
          </w:tcPr>
          <w:p w:rsidR="008045BD" w:rsidRDefault="008045BD">
            <w:pPr>
              <w:rPr>
                <w:sz w:val="10"/>
                <w:szCs w:val="10"/>
              </w:rPr>
            </w:pPr>
          </w:p>
        </w:tc>
        <w:tc>
          <w:tcPr>
            <w:tcW w:w="629" w:type="dxa"/>
            <w:tcBorders>
              <w:top w:val="single" w:sz="4" w:space="0" w:color="auto"/>
              <w:left w:val="single" w:sz="4" w:space="0" w:color="auto"/>
            </w:tcBorders>
            <w:shd w:val="clear" w:color="auto" w:fill="FFFFFF"/>
          </w:tcPr>
          <w:p w:rsidR="008045BD" w:rsidRDefault="008045BD">
            <w:pPr>
              <w:rPr>
                <w:sz w:val="10"/>
                <w:szCs w:val="10"/>
              </w:rPr>
            </w:pPr>
          </w:p>
        </w:tc>
        <w:tc>
          <w:tcPr>
            <w:tcW w:w="590" w:type="dxa"/>
            <w:tcBorders>
              <w:top w:val="single" w:sz="4" w:space="0" w:color="auto"/>
              <w:right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288"/>
          <w:jc w:val="center"/>
        </w:trPr>
        <w:tc>
          <w:tcPr>
            <w:tcW w:w="250" w:type="dxa"/>
            <w:tcBorders>
              <w:top w:val="single" w:sz="4" w:space="0" w:color="auto"/>
              <w:left w:val="single" w:sz="4" w:space="0" w:color="auto"/>
            </w:tcBorders>
            <w:shd w:val="clear" w:color="auto" w:fill="FFFFFF"/>
          </w:tcPr>
          <w:p w:rsidR="008045BD" w:rsidRDefault="008045BD">
            <w:pPr>
              <w:rPr>
                <w:sz w:val="10"/>
                <w:szCs w:val="10"/>
              </w:rPr>
            </w:pPr>
          </w:p>
        </w:tc>
        <w:tc>
          <w:tcPr>
            <w:tcW w:w="874" w:type="dxa"/>
            <w:tcBorders>
              <w:top w:val="single" w:sz="4" w:space="0" w:color="auto"/>
            </w:tcBorders>
            <w:shd w:val="clear" w:color="auto" w:fill="FFFFFF"/>
          </w:tcPr>
          <w:p w:rsidR="008045BD" w:rsidRDefault="008045BD">
            <w:pPr>
              <w:rPr>
                <w:sz w:val="10"/>
                <w:szCs w:val="10"/>
              </w:rPr>
            </w:pPr>
          </w:p>
        </w:tc>
        <w:tc>
          <w:tcPr>
            <w:tcW w:w="4339" w:type="dxa"/>
            <w:tcBorders>
              <w:top w:val="single" w:sz="4" w:space="0" w:color="auto"/>
              <w:left w:val="single" w:sz="4" w:space="0" w:color="auto"/>
            </w:tcBorders>
            <w:shd w:val="clear" w:color="auto" w:fill="FFFFFF"/>
            <w:vAlign w:val="center"/>
          </w:tcPr>
          <w:p w:rsidR="008045BD" w:rsidRDefault="007830EA">
            <w:pPr>
              <w:pStyle w:val="Jin0"/>
              <w:shd w:val="clear" w:color="auto" w:fill="auto"/>
              <w:spacing w:after="0" w:line="290" w:lineRule="auto"/>
              <w:jc w:val="left"/>
              <w:rPr>
                <w:sz w:val="9"/>
                <w:szCs w:val="9"/>
              </w:rPr>
            </w:pPr>
            <w:r>
              <w:rPr>
                <w:rFonts w:ascii="Arial" w:eastAsia="Arial" w:hAnsi="Arial" w:cs="Arial"/>
                <w:sz w:val="9"/>
                <w:szCs w:val="9"/>
              </w:rPr>
              <w:t xml:space="preserve">Práce a dodávky nespecifikované v rozpočtu. Náklady na dopravu, skladování, manipulaci, </w:t>
            </w:r>
            <w:proofErr w:type="spellStart"/>
            <w:r>
              <w:rPr>
                <w:rFonts w:ascii="Arial" w:eastAsia="Arial" w:hAnsi="Arial" w:cs="Arial"/>
                <w:sz w:val="9"/>
                <w:szCs w:val="9"/>
              </w:rPr>
              <w:t>zaňzeni</w:t>
            </w:r>
            <w:proofErr w:type="spellEnd"/>
            <w:r>
              <w:rPr>
                <w:rFonts w:ascii="Arial" w:eastAsia="Arial" w:hAnsi="Arial" w:cs="Arial"/>
                <w:sz w:val="9"/>
                <w:szCs w:val="9"/>
              </w:rPr>
              <w:t xml:space="preserve"> staveniště, úklid, ostrahu, likvidaci odpadu, koordinační činnost apod.</w:t>
            </w:r>
          </w:p>
        </w:tc>
        <w:tc>
          <w:tcPr>
            <w:tcW w:w="336" w:type="dxa"/>
            <w:tcBorders>
              <w:top w:val="single" w:sz="4" w:space="0" w:color="auto"/>
            </w:tcBorders>
            <w:shd w:val="clear" w:color="auto" w:fill="FFFFFF"/>
          </w:tcPr>
          <w:p w:rsidR="008045BD" w:rsidRDefault="007830EA">
            <w:pPr>
              <w:pStyle w:val="Jin0"/>
              <w:shd w:val="clear" w:color="auto" w:fill="auto"/>
              <w:spacing w:after="0"/>
              <w:jc w:val="center"/>
              <w:rPr>
                <w:sz w:val="9"/>
                <w:szCs w:val="9"/>
              </w:rPr>
            </w:pPr>
            <w:proofErr w:type="spellStart"/>
            <w:r>
              <w:rPr>
                <w:rFonts w:ascii="Arial" w:eastAsia="Arial" w:hAnsi="Arial" w:cs="Arial"/>
                <w:sz w:val="9"/>
                <w:szCs w:val="9"/>
              </w:rPr>
              <w:t>kpl</w:t>
            </w:r>
            <w:proofErr w:type="spellEnd"/>
          </w:p>
        </w:tc>
        <w:tc>
          <w:tcPr>
            <w:tcW w:w="730"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1,00000</w:t>
            </w:r>
          </w:p>
        </w:tc>
        <w:tc>
          <w:tcPr>
            <w:tcW w:w="682" w:type="dxa"/>
            <w:tcBorders>
              <w:top w:val="single" w:sz="4" w:space="0" w:color="auto"/>
              <w:left w:val="single" w:sz="4" w:space="0" w:color="auto"/>
            </w:tcBorders>
            <w:shd w:val="clear" w:color="auto" w:fill="FFFFFF"/>
          </w:tcPr>
          <w:p w:rsidR="008045BD" w:rsidRDefault="008045BD">
            <w:pPr>
              <w:rPr>
                <w:sz w:val="10"/>
                <w:szCs w:val="10"/>
              </w:rPr>
            </w:pPr>
          </w:p>
        </w:tc>
        <w:tc>
          <w:tcPr>
            <w:tcW w:w="859" w:type="dxa"/>
            <w:tcBorders>
              <w:top w:val="single" w:sz="4" w:space="0" w:color="auto"/>
            </w:tcBorders>
            <w:shd w:val="clear" w:color="auto" w:fill="FFFFFF"/>
            <w:vAlign w:val="center"/>
          </w:tcPr>
          <w:p w:rsidR="008045BD" w:rsidRDefault="007830EA">
            <w:pPr>
              <w:pStyle w:val="Jin0"/>
              <w:shd w:val="clear" w:color="auto" w:fill="auto"/>
              <w:spacing w:after="0"/>
              <w:jc w:val="right"/>
              <w:rPr>
                <w:sz w:val="9"/>
                <w:szCs w:val="9"/>
              </w:rPr>
            </w:pPr>
            <w:r>
              <w:rPr>
                <w:rFonts w:ascii="Arial" w:eastAsia="Arial" w:hAnsi="Arial" w:cs="Arial"/>
                <w:sz w:val="9"/>
                <w:szCs w:val="9"/>
              </w:rPr>
              <w:t>60 000,00</w:t>
            </w:r>
          </w:p>
        </w:tc>
        <w:tc>
          <w:tcPr>
            <w:tcW w:w="466" w:type="dxa"/>
            <w:tcBorders>
              <w:top w:val="single" w:sz="4" w:space="0" w:color="auto"/>
            </w:tcBorders>
            <w:shd w:val="clear" w:color="auto" w:fill="FFFFFF"/>
          </w:tcPr>
          <w:p w:rsidR="008045BD" w:rsidRDefault="008045BD">
            <w:pPr>
              <w:rPr>
                <w:sz w:val="10"/>
                <w:szCs w:val="10"/>
              </w:rPr>
            </w:pPr>
          </w:p>
        </w:tc>
        <w:tc>
          <w:tcPr>
            <w:tcW w:w="629" w:type="dxa"/>
            <w:tcBorders>
              <w:top w:val="single" w:sz="4" w:space="0" w:color="auto"/>
              <w:left w:val="single" w:sz="4" w:space="0" w:color="auto"/>
            </w:tcBorders>
            <w:shd w:val="clear" w:color="auto" w:fill="FFFFFF"/>
          </w:tcPr>
          <w:p w:rsidR="008045BD" w:rsidRDefault="008045BD">
            <w:pPr>
              <w:rPr>
                <w:sz w:val="10"/>
                <w:szCs w:val="10"/>
              </w:rPr>
            </w:pPr>
          </w:p>
        </w:tc>
        <w:tc>
          <w:tcPr>
            <w:tcW w:w="590" w:type="dxa"/>
            <w:tcBorders>
              <w:top w:val="single" w:sz="4" w:space="0" w:color="auto"/>
              <w:right w:val="single" w:sz="4" w:space="0" w:color="auto"/>
            </w:tcBorders>
            <w:shd w:val="clear" w:color="auto" w:fill="FFFFFF"/>
          </w:tcPr>
          <w:p w:rsidR="008045BD" w:rsidRDefault="008045BD">
            <w:pPr>
              <w:rPr>
                <w:sz w:val="10"/>
                <w:szCs w:val="10"/>
              </w:rPr>
            </w:pPr>
          </w:p>
        </w:tc>
      </w:tr>
      <w:tr w:rsidR="008045BD">
        <w:tblPrEx>
          <w:tblCellMar>
            <w:top w:w="0" w:type="dxa"/>
            <w:bottom w:w="0" w:type="dxa"/>
          </w:tblCellMar>
        </w:tblPrEx>
        <w:trPr>
          <w:trHeight w:hRule="exact" w:val="192"/>
          <w:jc w:val="center"/>
        </w:trPr>
        <w:tc>
          <w:tcPr>
            <w:tcW w:w="250" w:type="dxa"/>
            <w:tcBorders>
              <w:top w:val="single" w:sz="4" w:space="0" w:color="auto"/>
              <w:left w:val="single" w:sz="4" w:space="0" w:color="auto"/>
              <w:bottom w:val="single" w:sz="4" w:space="0" w:color="auto"/>
            </w:tcBorders>
            <w:shd w:val="clear" w:color="auto" w:fill="FFFFFF"/>
          </w:tcPr>
          <w:p w:rsidR="008045BD" w:rsidRDefault="008045BD">
            <w:pPr>
              <w:rPr>
                <w:sz w:val="10"/>
                <w:szCs w:val="10"/>
              </w:rPr>
            </w:pPr>
          </w:p>
        </w:tc>
        <w:tc>
          <w:tcPr>
            <w:tcW w:w="874" w:type="dxa"/>
            <w:tcBorders>
              <w:top w:val="single" w:sz="4" w:space="0" w:color="auto"/>
              <w:bottom w:val="single" w:sz="4" w:space="0" w:color="auto"/>
            </w:tcBorders>
            <w:shd w:val="clear" w:color="auto" w:fill="FFFFFF"/>
            <w:vAlign w:val="bottom"/>
          </w:tcPr>
          <w:p w:rsidR="008045BD" w:rsidRDefault="007830EA">
            <w:pPr>
              <w:pStyle w:val="Jin0"/>
              <w:shd w:val="clear" w:color="auto" w:fill="auto"/>
              <w:spacing w:after="0"/>
              <w:jc w:val="left"/>
              <w:rPr>
                <w:sz w:val="12"/>
                <w:szCs w:val="12"/>
              </w:rPr>
            </w:pPr>
            <w:r>
              <w:rPr>
                <w:rFonts w:ascii="Arial" w:eastAsia="Arial" w:hAnsi="Arial" w:cs="Arial"/>
                <w:sz w:val="12"/>
                <w:szCs w:val="12"/>
              </w:rPr>
              <w:t>Celkem</w:t>
            </w:r>
          </w:p>
        </w:tc>
        <w:tc>
          <w:tcPr>
            <w:tcW w:w="4339" w:type="dxa"/>
            <w:tcBorders>
              <w:top w:val="single" w:sz="4" w:space="0" w:color="auto"/>
              <w:bottom w:val="single" w:sz="4" w:space="0" w:color="auto"/>
            </w:tcBorders>
            <w:shd w:val="clear" w:color="auto" w:fill="FFFFFF"/>
          </w:tcPr>
          <w:p w:rsidR="008045BD" w:rsidRDefault="008045BD">
            <w:pPr>
              <w:rPr>
                <w:sz w:val="10"/>
                <w:szCs w:val="10"/>
              </w:rPr>
            </w:pPr>
          </w:p>
        </w:tc>
        <w:tc>
          <w:tcPr>
            <w:tcW w:w="336" w:type="dxa"/>
            <w:tcBorders>
              <w:top w:val="single" w:sz="4" w:space="0" w:color="auto"/>
              <w:bottom w:val="single" w:sz="4" w:space="0" w:color="auto"/>
            </w:tcBorders>
            <w:shd w:val="clear" w:color="auto" w:fill="FFFFFF"/>
          </w:tcPr>
          <w:p w:rsidR="008045BD" w:rsidRDefault="008045BD">
            <w:pPr>
              <w:rPr>
                <w:sz w:val="10"/>
                <w:szCs w:val="10"/>
              </w:rPr>
            </w:pPr>
          </w:p>
        </w:tc>
        <w:tc>
          <w:tcPr>
            <w:tcW w:w="730" w:type="dxa"/>
            <w:tcBorders>
              <w:top w:val="single" w:sz="4" w:space="0" w:color="auto"/>
              <w:bottom w:val="single" w:sz="4" w:space="0" w:color="auto"/>
            </w:tcBorders>
            <w:shd w:val="clear" w:color="auto" w:fill="FFFFFF"/>
          </w:tcPr>
          <w:p w:rsidR="008045BD" w:rsidRDefault="008045BD">
            <w:pPr>
              <w:rPr>
                <w:sz w:val="10"/>
                <w:szCs w:val="10"/>
              </w:rPr>
            </w:pPr>
          </w:p>
        </w:tc>
        <w:tc>
          <w:tcPr>
            <w:tcW w:w="682" w:type="dxa"/>
            <w:tcBorders>
              <w:top w:val="single" w:sz="4" w:space="0" w:color="auto"/>
              <w:bottom w:val="single" w:sz="4" w:space="0" w:color="auto"/>
            </w:tcBorders>
            <w:shd w:val="clear" w:color="auto" w:fill="FFFFFF"/>
          </w:tcPr>
          <w:p w:rsidR="008045BD" w:rsidRDefault="008045BD">
            <w:pPr>
              <w:rPr>
                <w:sz w:val="10"/>
                <w:szCs w:val="10"/>
              </w:rPr>
            </w:pPr>
          </w:p>
        </w:tc>
        <w:tc>
          <w:tcPr>
            <w:tcW w:w="859" w:type="dxa"/>
            <w:tcBorders>
              <w:top w:val="single" w:sz="4" w:space="0" w:color="auto"/>
              <w:bottom w:val="single" w:sz="4" w:space="0" w:color="auto"/>
            </w:tcBorders>
            <w:shd w:val="clear" w:color="auto" w:fill="FFFFFF"/>
            <w:vAlign w:val="bottom"/>
          </w:tcPr>
          <w:p w:rsidR="008045BD" w:rsidRDefault="007830EA">
            <w:pPr>
              <w:pStyle w:val="Jin0"/>
              <w:shd w:val="clear" w:color="auto" w:fill="auto"/>
              <w:spacing w:after="0"/>
              <w:jc w:val="right"/>
              <w:rPr>
                <w:sz w:val="12"/>
                <w:szCs w:val="12"/>
              </w:rPr>
            </w:pPr>
            <w:r>
              <w:rPr>
                <w:rFonts w:ascii="Arial" w:eastAsia="Arial" w:hAnsi="Arial" w:cs="Arial"/>
                <w:sz w:val="12"/>
                <w:szCs w:val="12"/>
              </w:rPr>
              <w:t>1 986 296,01</w:t>
            </w:r>
          </w:p>
        </w:tc>
        <w:tc>
          <w:tcPr>
            <w:tcW w:w="1685" w:type="dxa"/>
            <w:gridSpan w:val="3"/>
            <w:tcBorders>
              <w:top w:val="single" w:sz="4" w:space="0" w:color="auto"/>
            </w:tcBorders>
            <w:shd w:val="clear" w:color="auto" w:fill="FFFFFF"/>
          </w:tcPr>
          <w:p w:rsidR="008045BD" w:rsidRDefault="008045BD">
            <w:pPr>
              <w:rPr>
                <w:sz w:val="10"/>
                <w:szCs w:val="10"/>
              </w:rPr>
            </w:pPr>
          </w:p>
        </w:tc>
      </w:tr>
    </w:tbl>
    <w:p w:rsidR="008045BD" w:rsidRDefault="008045BD">
      <w:pPr>
        <w:spacing w:line="14" w:lineRule="exact"/>
        <w:sectPr w:rsidR="008045BD">
          <w:footerReference w:type="default" r:id="rId11"/>
          <w:pgSz w:w="11900" w:h="16840"/>
          <w:pgMar w:top="1090" w:right="1148" w:bottom="1090" w:left="951" w:header="0" w:footer="3" w:gutter="0"/>
          <w:pgNumType w:start="15"/>
          <w:cols w:space="720"/>
          <w:noEndnote/>
          <w:docGrid w:linePitch="360"/>
        </w:sectPr>
      </w:pPr>
    </w:p>
    <w:p w:rsidR="008045BD" w:rsidRDefault="007830EA">
      <w:pPr>
        <w:pStyle w:val="Zkladntext30"/>
        <w:shd w:val="clear" w:color="auto" w:fill="auto"/>
        <w:spacing w:line="240" w:lineRule="auto"/>
        <w:jc w:val="left"/>
      </w:pPr>
      <w:proofErr w:type="gramStart"/>
      <w:r>
        <w:rPr>
          <w:b w:val="0"/>
          <w:bCs w:val="0"/>
          <w:i/>
          <w:iCs/>
          <w:color w:val="000000"/>
        </w:rPr>
        <w:lastRenderedPageBreak/>
        <w:t>• .</w:t>
      </w:r>
      <w:proofErr w:type="gramEnd"/>
    </w:p>
    <w:sectPr w:rsidR="008045BD">
      <w:pgSz w:w="11900" w:h="16840"/>
      <w:pgMar w:top="231" w:right="1013" w:bottom="231" w:left="105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EA" w:rsidRDefault="007830EA">
      <w:r>
        <w:separator/>
      </w:r>
    </w:p>
  </w:endnote>
  <w:endnote w:type="continuationSeparator" w:id="0">
    <w:p w:rsidR="007830EA" w:rsidRDefault="0078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BD" w:rsidRDefault="007830EA">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5954395</wp:posOffset>
              </wp:positionH>
              <wp:positionV relativeFrom="page">
                <wp:posOffset>9913620</wp:posOffset>
              </wp:positionV>
              <wp:extent cx="5461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8045BD" w:rsidRDefault="007830EA">
                          <w:pPr>
                            <w:pStyle w:val="Zhlavnebozpat20"/>
                            <w:shd w:val="clear" w:color="auto" w:fill="auto"/>
                            <w:rPr>
                              <w:sz w:val="16"/>
                              <w:szCs w:val="16"/>
                            </w:rPr>
                          </w:pPr>
                          <w:r>
                            <w:fldChar w:fldCharType="begin"/>
                          </w:r>
                          <w:r>
                            <w:instrText xml:space="preserve"> PAGE \* MERGEFORMAT </w:instrText>
                          </w:r>
                          <w:r>
                            <w:fldChar w:fldCharType="separate"/>
                          </w:r>
                          <w:r w:rsidR="00F6782F" w:rsidRPr="00F6782F">
                            <w:rPr>
                              <w:rFonts w:ascii="Arial" w:eastAsia="Arial" w:hAnsi="Arial" w:cs="Arial"/>
                              <w:noProof/>
                              <w:sz w:val="16"/>
                              <w:szCs w:val="16"/>
                            </w:rPr>
                            <w:t>6</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2" type="#_x0000_t202" style="position:absolute;margin-left:468.85pt;margin-top:780.6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" filled="f" stroked="f">
              <v:textbox style="mso-fit-shape-to-text:t" inset="0,0,0,0">
                <w:txbxContent>
                  <w:p w:rsidR="008045BD" w:rsidRDefault="007830EA">
                    <w:pPr>
                      <w:pStyle w:val="Zhlavnebozpat20"/>
                      <w:shd w:val="clear" w:color="auto" w:fill="auto"/>
                      <w:rPr>
                        <w:sz w:val="16"/>
                        <w:szCs w:val="16"/>
                      </w:rPr>
                    </w:pPr>
                    <w:r>
                      <w:fldChar w:fldCharType="begin"/>
                    </w:r>
                    <w:r>
                      <w:instrText xml:space="preserve"> PAGE \* MERGEFORMAT </w:instrText>
                    </w:r>
                    <w:r>
                      <w:fldChar w:fldCharType="separate"/>
                    </w:r>
                    <w:r w:rsidR="00F6782F" w:rsidRPr="00F6782F">
                      <w:rPr>
                        <w:rFonts w:ascii="Arial" w:eastAsia="Arial" w:hAnsi="Arial" w:cs="Arial"/>
                        <w:noProof/>
                        <w:sz w:val="16"/>
                        <w:szCs w:val="16"/>
                      </w:rPr>
                      <w:t>6</w:t>
                    </w:r>
                    <w:r>
                      <w:rPr>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BD" w:rsidRDefault="007830EA">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6096000</wp:posOffset>
              </wp:positionH>
              <wp:positionV relativeFrom="page">
                <wp:posOffset>10209530</wp:posOffset>
              </wp:positionV>
              <wp:extent cx="5461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7790"/>
                      </a:xfrm>
                      <a:prstGeom prst="rect">
                        <a:avLst/>
                      </a:prstGeom>
                      <a:noFill/>
                    </wps:spPr>
                    <wps:txbx>
                      <w:txbxContent>
                        <w:p w:rsidR="008045BD" w:rsidRDefault="007830EA">
                          <w:pPr>
                            <w:pStyle w:val="Zhlavnebozpat20"/>
                            <w:shd w:val="clear" w:color="auto" w:fill="auto"/>
                            <w:rPr>
                              <w:sz w:val="16"/>
                              <w:szCs w:val="16"/>
                            </w:rPr>
                          </w:pPr>
                          <w:r>
                            <w:fldChar w:fldCharType="begin"/>
                          </w:r>
                          <w:r>
                            <w:instrText xml:space="preserve"> PAGE \* MERGEFORMAT </w:instrText>
                          </w:r>
                          <w:r>
                            <w:fldChar w:fldCharType="separate"/>
                          </w:r>
                          <w:r w:rsidR="00F6782F" w:rsidRPr="00F6782F">
                            <w:rPr>
                              <w:rFonts w:ascii="Arial" w:eastAsia="Arial" w:hAnsi="Arial" w:cs="Arial"/>
                              <w:noProof/>
                              <w:sz w:val="16"/>
                              <w:szCs w:val="16"/>
                            </w:rPr>
                            <w:t>8</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480pt;margin-top:803.9pt;width:4.3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" filled="f" stroked="f">
              <v:textbox style="mso-fit-shape-to-text:t" inset="0,0,0,0">
                <w:txbxContent>
                  <w:p w:rsidR="008045BD" w:rsidRDefault="007830EA">
                    <w:pPr>
                      <w:pStyle w:val="Zhlavnebozpat20"/>
                      <w:shd w:val="clear" w:color="auto" w:fill="auto"/>
                      <w:rPr>
                        <w:sz w:val="16"/>
                        <w:szCs w:val="16"/>
                      </w:rPr>
                    </w:pPr>
                    <w:r>
                      <w:fldChar w:fldCharType="begin"/>
                    </w:r>
                    <w:r>
                      <w:instrText xml:space="preserve"> PAGE \* MERGEFORMAT </w:instrText>
                    </w:r>
                    <w:r>
                      <w:fldChar w:fldCharType="separate"/>
                    </w:r>
                    <w:r w:rsidR="00F6782F" w:rsidRPr="00F6782F">
                      <w:rPr>
                        <w:rFonts w:ascii="Arial" w:eastAsia="Arial" w:hAnsi="Arial" w:cs="Arial"/>
                        <w:noProof/>
                        <w:sz w:val="16"/>
                        <w:szCs w:val="16"/>
                      </w:rPr>
                      <w:t>8</w:t>
                    </w:r>
                    <w:r>
                      <w:rPr>
                        <w:rFonts w:ascii="Arial" w:eastAsia="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BD" w:rsidRDefault="007830EA">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6097270</wp:posOffset>
              </wp:positionH>
              <wp:positionV relativeFrom="page">
                <wp:posOffset>10215245</wp:posOffset>
              </wp:positionV>
              <wp:extent cx="60960"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60960" cy="97790"/>
                      </a:xfrm>
                      <a:prstGeom prst="rect">
                        <a:avLst/>
                      </a:prstGeom>
                      <a:noFill/>
                    </wps:spPr>
                    <wps:txbx>
                      <w:txbxContent>
                        <w:p w:rsidR="008045BD" w:rsidRDefault="007830EA">
                          <w:pPr>
                            <w:pStyle w:val="Zhlavnebozpat20"/>
                            <w:shd w:val="clear" w:color="auto" w:fill="auto"/>
                            <w:rPr>
                              <w:sz w:val="22"/>
                              <w:szCs w:val="22"/>
                            </w:rPr>
                          </w:pPr>
                          <w:r>
                            <w:fldChar w:fldCharType="begin"/>
                          </w:r>
                          <w:r>
                            <w:instrText xml:space="preserve"> PAGE \* MERGEFORMAT </w:instrText>
                          </w:r>
                          <w:r>
                            <w:fldChar w:fldCharType="separate"/>
                          </w:r>
                          <w:r w:rsidR="00F6782F" w:rsidRPr="00F6782F">
                            <w:rPr>
                              <w:rFonts w:ascii="Calibri" w:eastAsia="Calibri" w:hAnsi="Calibri" w:cs="Calibri"/>
                              <w:noProof/>
                              <w:sz w:val="22"/>
                              <w:szCs w:val="22"/>
                            </w:rPr>
                            <w:t>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4" type="#_x0000_t202" style="position:absolute;margin-left:480.1pt;margin-top:804.35pt;width:4.8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" filled="f" stroked="f">
              <v:textbox style="mso-fit-shape-to-text:t" inset="0,0,0,0">
                <w:txbxContent>
                  <w:p w:rsidR="008045BD" w:rsidRDefault="007830EA">
                    <w:pPr>
                      <w:pStyle w:val="Zhlavnebozpat20"/>
                      <w:shd w:val="clear" w:color="auto" w:fill="auto"/>
                      <w:rPr>
                        <w:sz w:val="22"/>
                        <w:szCs w:val="22"/>
                      </w:rPr>
                    </w:pPr>
                    <w:r>
                      <w:fldChar w:fldCharType="begin"/>
                    </w:r>
                    <w:r>
                      <w:instrText xml:space="preserve"> PAGE \* MERGEFORMAT </w:instrText>
                    </w:r>
                    <w:r>
                      <w:fldChar w:fldCharType="separate"/>
                    </w:r>
                    <w:r w:rsidR="00F6782F" w:rsidRPr="00F6782F">
                      <w:rPr>
                        <w:rFonts w:ascii="Calibri" w:eastAsia="Calibri" w:hAnsi="Calibri" w:cs="Calibri"/>
                        <w:noProof/>
                        <w:sz w:val="22"/>
                        <w:szCs w:val="22"/>
                      </w:rPr>
                      <w:t>7</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BD" w:rsidRDefault="007830EA">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5958840</wp:posOffset>
              </wp:positionH>
              <wp:positionV relativeFrom="page">
                <wp:posOffset>9925685</wp:posOffset>
              </wp:positionV>
              <wp:extent cx="113030"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113030" cy="94615"/>
                      </a:xfrm>
                      <a:prstGeom prst="rect">
                        <a:avLst/>
                      </a:prstGeom>
                      <a:noFill/>
                    </wps:spPr>
                    <wps:txbx>
                      <w:txbxContent>
                        <w:p w:rsidR="008045BD" w:rsidRDefault="007830EA">
                          <w:pPr>
                            <w:pStyle w:val="Zhlavnebozpat20"/>
                            <w:shd w:val="clear" w:color="auto" w:fill="auto"/>
                            <w:rPr>
                              <w:sz w:val="16"/>
                              <w:szCs w:val="16"/>
                            </w:rPr>
                          </w:pPr>
                          <w:r>
                            <w:fldChar w:fldCharType="begin"/>
                          </w:r>
                          <w:r>
                            <w:instrText xml:space="preserve"> PAGE \* MERGEFORMAT </w:instrText>
                          </w:r>
                          <w:r>
                            <w:fldChar w:fldCharType="separate"/>
                          </w:r>
                          <w:r w:rsidR="00F6782F" w:rsidRPr="00F6782F">
                            <w:rPr>
                              <w:rFonts w:ascii="Arial" w:eastAsia="Arial" w:hAnsi="Arial" w:cs="Arial"/>
                              <w:noProof/>
                              <w:sz w:val="16"/>
                              <w:szCs w:val="16"/>
                            </w:rPr>
                            <w:t>13</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5" type="#_x0000_t202" style="position:absolute;margin-left:469.2pt;margin-top:781.55pt;width:8.9pt;height:7.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" filled="f" stroked="f">
              <v:textbox style="mso-fit-shape-to-text:t" inset="0,0,0,0">
                <w:txbxContent>
                  <w:p w:rsidR="008045BD" w:rsidRDefault="007830EA">
                    <w:pPr>
                      <w:pStyle w:val="Zhlavnebozpat20"/>
                      <w:shd w:val="clear" w:color="auto" w:fill="auto"/>
                      <w:rPr>
                        <w:sz w:val="16"/>
                        <w:szCs w:val="16"/>
                      </w:rPr>
                    </w:pPr>
                    <w:r>
                      <w:fldChar w:fldCharType="begin"/>
                    </w:r>
                    <w:r>
                      <w:instrText xml:space="preserve"> PAGE \* MERGEFORMAT </w:instrText>
                    </w:r>
                    <w:r>
                      <w:fldChar w:fldCharType="separate"/>
                    </w:r>
                    <w:r w:rsidR="00F6782F" w:rsidRPr="00F6782F">
                      <w:rPr>
                        <w:rFonts w:ascii="Arial" w:eastAsia="Arial" w:hAnsi="Arial" w:cs="Arial"/>
                        <w:noProof/>
                        <w:sz w:val="16"/>
                        <w:szCs w:val="16"/>
                      </w:rPr>
                      <w:t>13</w:t>
                    </w:r>
                    <w:r>
                      <w:rPr>
                        <w:rFonts w:ascii="Arial" w:eastAsia="Arial" w:hAnsi="Arial" w:cs="Arial"/>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BD" w:rsidRDefault="008045BD">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EA" w:rsidRDefault="007830EA"/>
  </w:footnote>
  <w:footnote w:type="continuationSeparator" w:id="0">
    <w:p w:rsidR="007830EA" w:rsidRDefault="007830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AE8"/>
    <w:multiLevelType w:val="multilevel"/>
    <w:tmpl w:val="E1480F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E57E7"/>
    <w:multiLevelType w:val="multilevel"/>
    <w:tmpl w:val="08AE6A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86F31"/>
    <w:multiLevelType w:val="multilevel"/>
    <w:tmpl w:val="1584EE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508DC"/>
    <w:multiLevelType w:val="multilevel"/>
    <w:tmpl w:val="1FEAC0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34CBD"/>
    <w:multiLevelType w:val="multilevel"/>
    <w:tmpl w:val="60A652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723197"/>
    <w:multiLevelType w:val="multilevel"/>
    <w:tmpl w:val="41BAEA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C5DFF"/>
    <w:multiLevelType w:val="multilevel"/>
    <w:tmpl w:val="6F00D2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C5D83"/>
    <w:multiLevelType w:val="multilevel"/>
    <w:tmpl w:val="8E1C4C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D6A6D"/>
    <w:multiLevelType w:val="multilevel"/>
    <w:tmpl w:val="648261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6F336F"/>
    <w:multiLevelType w:val="multilevel"/>
    <w:tmpl w:val="BB7278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A92195"/>
    <w:multiLevelType w:val="multilevel"/>
    <w:tmpl w:val="2EA6DC3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C73F23"/>
    <w:multiLevelType w:val="multilevel"/>
    <w:tmpl w:val="E95030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E81E6D"/>
    <w:multiLevelType w:val="multilevel"/>
    <w:tmpl w:val="F6CC8F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DD1DE3"/>
    <w:multiLevelType w:val="multilevel"/>
    <w:tmpl w:val="8FC4ED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97347C"/>
    <w:multiLevelType w:val="multilevel"/>
    <w:tmpl w:val="875663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69568F"/>
    <w:multiLevelType w:val="multilevel"/>
    <w:tmpl w:val="0576EA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321264"/>
    <w:multiLevelType w:val="multilevel"/>
    <w:tmpl w:val="89922F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59110E"/>
    <w:multiLevelType w:val="multilevel"/>
    <w:tmpl w:val="1834E8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5"/>
  </w:num>
  <w:num w:numId="4">
    <w:abstractNumId w:val="5"/>
  </w:num>
  <w:num w:numId="5">
    <w:abstractNumId w:val="1"/>
  </w:num>
  <w:num w:numId="6">
    <w:abstractNumId w:val="12"/>
  </w:num>
  <w:num w:numId="7">
    <w:abstractNumId w:val="4"/>
  </w:num>
  <w:num w:numId="8">
    <w:abstractNumId w:val="3"/>
  </w:num>
  <w:num w:numId="9">
    <w:abstractNumId w:val="8"/>
  </w:num>
  <w:num w:numId="10">
    <w:abstractNumId w:val="16"/>
  </w:num>
  <w:num w:numId="11">
    <w:abstractNumId w:val="14"/>
  </w:num>
  <w:num w:numId="12">
    <w:abstractNumId w:val="7"/>
  </w:num>
  <w:num w:numId="13">
    <w:abstractNumId w:val="17"/>
  </w:num>
  <w:num w:numId="14">
    <w:abstractNumId w:val="10"/>
  </w:num>
  <w:num w:numId="15">
    <w:abstractNumId w:val="2"/>
  </w:num>
  <w:num w:numId="16">
    <w:abstractNumId w:val="0"/>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BD"/>
    <w:rsid w:val="007830EA"/>
    <w:rsid w:val="00794F99"/>
    <w:rsid w:val="008045BD"/>
    <w:rsid w:val="00F67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612B"/>
  <w15:docId w15:val="{533AA5A4-6DA6-47DF-9CF4-1AE9F458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8"/>
      <w:szCs w:val="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668ED4"/>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668ED4"/>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9"/>
      <w:szCs w:val="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paragraph" w:customStyle="1" w:styleId="Nadpis10">
    <w:name w:val="Nadpis #1"/>
    <w:basedOn w:val="Normln"/>
    <w:link w:val="Nadpis1"/>
    <w:pPr>
      <w:shd w:val="clear" w:color="auto" w:fill="FFFFFF"/>
      <w:spacing w:after="580"/>
      <w:ind w:right="200"/>
      <w:jc w:val="center"/>
      <w:outlineLvl w:val="0"/>
    </w:pPr>
    <w:rPr>
      <w:rFonts w:ascii="Calibri" w:eastAsia="Calibri" w:hAnsi="Calibri" w:cs="Calibri"/>
      <w:b/>
      <w:bCs/>
      <w:sz w:val="30"/>
      <w:szCs w:val="30"/>
    </w:rPr>
  </w:style>
  <w:style w:type="paragraph" w:customStyle="1" w:styleId="Zkladntext1">
    <w:name w:val="Základní text1"/>
    <w:basedOn w:val="Normln"/>
    <w:link w:val="Zkladntext"/>
    <w:pPr>
      <w:shd w:val="clear" w:color="auto" w:fill="FFFFFF"/>
      <w:spacing w:after="260"/>
      <w:jc w:val="both"/>
    </w:pPr>
    <w:rPr>
      <w:rFonts w:ascii="Calibri" w:eastAsia="Calibri" w:hAnsi="Calibri" w:cs="Calibri"/>
      <w:sz w:val="22"/>
      <w:szCs w:val="22"/>
    </w:rPr>
  </w:style>
  <w:style w:type="paragraph" w:customStyle="1" w:styleId="Nadpis30">
    <w:name w:val="Nadpis #3"/>
    <w:basedOn w:val="Normln"/>
    <w:link w:val="Nadpis3"/>
    <w:pPr>
      <w:shd w:val="clear" w:color="auto" w:fill="FFFFFF"/>
      <w:spacing w:after="200"/>
      <w:jc w:val="center"/>
      <w:outlineLvl w:val="2"/>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line="182" w:lineRule="auto"/>
    </w:pPr>
    <w:rPr>
      <w:rFonts w:ascii="Arial" w:eastAsia="Arial" w:hAnsi="Arial" w:cs="Arial"/>
      <w:b/>
      <w:bCs/>
      <w:sz w:val="8"/>
      <w:szCs w:val="8"/>
    </w:rPr>
  </w:style>
  <w:style w:type="paragraph" w:customStyle="1" w:styleId="Nadpis20">
    <w:name w:val="Nadpis #2"/>
    <w:basedOn w:val="Normln"/>
    <w:link w:val="Nadpis2"/>
    <w:pPr>
      <w:shd w:val="clear" w:color="auto" w:fill="FFFFFF"/>
      <w:outlineLvl w:val="1"/>
    </w:pPr>
    <w:rPr>
      <w:rFonts w:ascii="Arial" w:eastAsia="Arial" w:hAnsi="Arial" w:cs="Arial"/>
      <w:sz w:val="28"/>
      <w:szCs w:val="28"/>
    </w:rPr>
  </w:style>
  <w:style w:type="paragraph" w:customStyle="1" w:styleId="Zkladntext50">
    <w:name w:val="Základní text (5)"/>
    <w:basedOn w:val="Normln"/>
    <w:link w:val="Zkladntext5"/>
    <w:pPr>
      <w:shd w:val="clear" w:color="auto" w:fill="FFFFFF"/>
    </w:pPr>
    <w:rPr>
      <w:rFonts w:ascii="Calibri" w:eastAsia="Calibri" w:hAnsi="Calibri" w:cs="Calibri"/>
      <w:b/>
      <w:bCs/>
      <w:sz w:val="8"/>
      <w:szCs w:val="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266" w:lineRule="auto"/>
      <w:jc w:val="center"/>
    </w:pPr>
    <w:rPr>
      <w:rFonts w:ascii="Arial" w:eastAsia="Arial" w:hAnsi="Arial" w:cs="Arial"/>
      <w:b/>
      <w:bCs/>
      <w:color w:val="668ED4"/>
      <w:sz w:val="20"/>
      <w:szCs w:val="20"/>
    </w:rPr>
  </w:style>
  <w:style w:type="paragraph" w:customStyle="1" w:styleId="Zkladntext40">
    <w:name w:val="Základní text (4)"/>
    <w:basedOn w:val="Normln"/>
    <w:link w:val="Zkladntext4"/>
    <w:pPr>
      <w:shd w:val="clear" w:color="auto" w:fill="FFFFFF"/>
      <w:jc w:val="center"/>
    </w:pPr>
    <w:rPr>
      <w:rFonts w:ascii="Arial" w:eastAsia="Arial" w:hAnsi="Arial" w:cs="Arial"/>
      <w:color w:val="668ED4"/>
      <w:sz w:val="16"/>
      <w:szCs w:val="16"/>
    </w:rPr>
  </w:style>
  <w:style w:type="paragraph" w:customStyle="1" w:styleId="Titulektabulky0">
    <w:name w:val="Titulek tabulky"/>
    <w:basedOn w:val="Normln"/>
    <w:link w:val="Titulektabulky"/>
    <w:pPr>
      <w:shd w:val="clear" w:color="auto" w:fill="FFFFFF"/>
    </w:pPr>
    <w:rPr>
      <w:rFonts w:ascii="Arial" w:eastAsia="Arial" w:hAnsi="Arial" w:cs="Arial"/>
      <w:sz w:val="9"/>
      <w:szCs w:val="9"/>
    </w:rPr>
  </w:style>
  <w:style w:type="paragraph" w:customStyle="1" w:styleId="Jin0">
    <w:name w:val="Jiné"/>
    <w:basedOn w:val="Normln"/>
    <w:link w:val="Jin"/>
    <w:pPr>
      <w:shd w:val="clear" w:color="auto" w:fill="FFFFFF"/>
      <w:spacing w:after="260"/>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5043</Words>
  <Characters>29755</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SKM_C25823030711070</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SKM_C25823030711070</dc:title>
  <dc:subject/>
  <dc:creator>Blanka Jílková</dc:creator>
  <cp:keywords/>
  <cp:lastModifiedBy>Blanka Jílková</cp:lastModifiedBy>
  <cp:revision>2</cp:revision>
  <dcterms:created xsi:type="dcterms:W3CDTF">2023-03-07T10:07:00Z</dcterms:created>
  <dcterms:modified xsi:type="dcterms:W3CDTF">2023-03-07T10:07:00Z</dcterms:modified>
</cp:coreProperties>
</file>