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2A3E" w14:textId="4B86E803" w:rsidR="00A13534" w:rsidRPr="00BC5F90" w:rsidRDefault="00BF3CA3" w:rsidP="00A13534">
      <w:pPr>
        <w:pStyle w:val="Vchoz"/>
        <w:spacing w:before="120" w:after="0"/>
        <w:jc w:val="center"/>
        <w:rPr>
          <w:rFonts w:ascii="Calibri" w:hAnsi="Calibri" w:cs="Arial"/>
          <w:b/>
          <w:sz w:val="32"/>
          <w:szCs w:val="32"/>
        </w:rPr>
      </w:pPr>
      <w:r w:rsidRPr="00BC5F90">
        <w:rPr>
          <w:rFonts w:asciiTheme="minorHAnsi" w:hAnsiTheme="minorHAnsi" w:cstheme="minorHAnsi"/>
          <w:b/>
          <w:sz w:val="32"/>
          <w:szCs w:val="32"/>
        </w:rPr>
        <w:t>SMLOUVA</w:t>
      </w:r>
      <w:r w:rsidRPr="00BC5F90">
        <w:rPr>
          <w:rFonts w:ascii="Calibri" w:hAnsi="Calibri" w:cs="Arial"/>
          <w:b/>
          <w:sz w:val="32"/>
          <w:szCs w:val="32"/>
        </w:rPr>
        <w:t xml:space="preserve"> PŘÍKAZNÍ</w:t>
      </w:r>
    </w:p>
    <w:p w14:paraId="2ABE7939" w14:textId="5DA3033B" w:rsidR="00D36ED2" w:rsidRPr="00D36ED2" w:rsidRDefault="00D36ED2" w:rsidP="004F0083">
      <w:pPr>
        <w:pStyle w:val="Vchoz"/>
        <w:spacing w:before="120"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MUZ/</w:t>
      </w:r>
      <w:r w:rsidR="004F0083">
        <w:rPr>
          <w:rFonts w:asciiTheme="minorHAnsi" w:hAnsiTheme="minorHAnsi"/>
          <w:b/>
          <w:sz w:val="28"/>
          <w:szCs w:val="28"/>
        </w:rPr>
        <w:t>00024</w:t>
      </w:r>
      <w:r>
        <w:rPr>
          <w:rFonts w:asciiTheme="minorHAnsi" w:hAnsiTheme="minorHAnsi"/>
          <w:b/>
          <w:sz w:val="28"/>
          <w:szCs w:val="28"/>
        </w:rPr>
        <w:t>/202</w:t>
      </w:r>
      <w:r w:rsidR="00D305CC">
        <w:rPr>
          <w:rFonts w:asciiTheme="minorHAnsi" w:hAnsiTheme="minorHAnsi"/>
          <w:b/>
          <w:sz w:val="28"/>
          <w:szCs w:val="28"/>
        </w:rPr>
        <w:t>3</w:t>
      </w:r>
    </w:p>
    <w:p w14:paraId="01C8FD2E" w14:textId="1CEBECD9" w:rsidR="00D36ED2" w:rsidRPr="00D36ED2" w:rsidRDefault="00D36ED2" w:rsidP="00A13534">
      <w:pPr>
        <w:pStyle w:val="Vchoz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16C0D10" w14:textId="16C85967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76014">
        <w:rPr>
          <w:rFonts w:asciiTheme="minorHAnsi" w:hAnsiTheme="minorHAnsi" w:cs="Arial"/>
          <w:b/>
          <w:sz w:val="22"/>
          <w:szCs w:val="22"/>
        </w:rPr>
        <w:t>Muzeum hlavního města Prahy</w:t>
      </w:r>
    </w:p>
    <w:p w14:paraId="077488A3" w14:textId="77777777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příspěvková organizace hl. m. Prahy</w:t>
      </w:r>
    </w:p>
    <w:p w14:paraId="170530CD" w14:textId="77777777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sídlem: Kožná 475/1, 110 00 Praha 1 - Staré Město</w:t>
      </w:r>
    </w:p>
    <w:p w14:paraId="6F7F7287" w14:textId="77777777" w:rsidR="004E0CC5" w:rsidRPr="00D76014" w:rsidRDefault="004E0CC5" w:rsidP="004E0CC5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IČO: 00064432</w:t>
      </w:r>
    </w:p>
    <w:p w14:paraId="0759A519" w14:textId="77777777" w:rsidR="004E0CC5" w:rsidRPr="00D76014" w:rsidRDefault="004E0CC5" w:rsidP="004E0CC5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DIČ: CZ00064432</w:t>
      </w:r>
    </w:p>
    <w:p w14:paraId="110BBE13" w14:textId="76C3AD4F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zastoupená ředitel</w:t>
      </w:r>
      <w:r w:rsidR="005D4457">
        <w:rPr>
          <w:rFonts w:asciiTheme="minorHAnsi" w:hAnsiTheme="minorHAnsi" w:cs="Arial"/>
          <w:sz w:val="22"/>
          <w:szCs w:val="22"/>
        </w:rPr>
        <w:t>em RNDr. Ing. Ivem Mackem</w:t>
      </w:r>
    </w:p>
    <w:p w14:paraId="04239079" w14:textId="03394FC1" w:rsidR="00BB1D2A" w:rsidRDefault="00A13534" w:rsidP="00BB1D2A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(dále jen „</w:t>
      </w:r>
      <w:r w:rsidR="00BB1D2A">
        <w:rPr>
          <w:rFonts w:asciiTheme="minorHAnsi" w:hAnsiTheme="minorHAnsi" w:cs="Arial"/>
          <w:b/>
          <w:sz w:val="22"/>
          <w:szCs w:val="22"/>
        </w:rPr>
        <w:t>Příkazce</w:t>
      </w:r>
      <w:r w:rsidRPr="00D76014">
        <w:rPr>
          <w:rFonts w:asciiTheme="minorHAnsi" w:hAnsiTheme="minorHAnsi" w:cs="Arial"/>
          <w:sz w:val="22"/>
          <w:szCs w:val="22"/>
        </w:rPr>
        <w:t>“)</w:t>
      </w:r>
    </w:p>
    <w:p w14:paraId="45B8E849" w14:textId="5CC25A1A" w:rsidR="00BB1D2A" w:rsidRDefault="00EC12FB" w:rsidP="00F47F19">
      <w:pPr>
        <w:pStyle w:val="Vchoz"/>
        <w:spacing w:before="24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14:paraId="5C155B83" w14:textId="595CBD49" w:rsidR="00A13534" w:rsidRPr="009F71C2" w:rsidRDefault="00C36AAF" w:rsidP="00A13534">
      <w:pPr>
        <w:pStyle w:val="Vchoz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Ing. Markéta Čejková</w:t>
      </w:r>
    </w:p>
    <w:p w14:paraId="3F884C0C" w14:textId="4860E554" w:rsidR="00A13534" w:rsidRPr="00D76014" w:rsidRDefault="002D0CF3" w:rsidP="00A13534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</w:t>
      </w:r>
      <w:r w:rsidR="00A13534" w:rsidRPr="00D76014">
        <w:rPr>
          <w:rFonts w:asciiTheme="minorHAnsi" w:hAnsiTheme="minorHAnsi" w:cs="Arial"/>
          <w:sz w:val="22"/>
          <w:szCs w:val="22"/>
        </w:rPr>
        <w:t xml:space="preserve">: </w:t>
      </w:r>
      <w:r w:rsidR="002F5780" w:rsidRPr="002F5780">
        <w:rPr>
          <w:rFonts w:asciiTheme="minorHAnsi" w:hAnsiTheme="minorHAnsi" w:cs="Arial"/>
          <w:sz w:val="22"/>
          <w:szCs w:val="22"/>
        </w:rPr>
        <w:t>Rooseveltova 1138/12, 160 00, Praha 6 - Bubeneč</w:t>
      </w:r>
    </w:p>
    <w:p w14:paraId="470AD31F" w14:textId="77ECE381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IČ</w:t>
      </w:r>
      <w:r>
        <w:rPr>
          <w:rFonts w:asciiTheme="minorHAnsi" w:hAnsiTheme="minorHAnsi" w:cs="Arial"/>
          <w:sz w:val="22"/>
          <w:szCs w:val="22"/>
        </w:rPr>
        <w:t>O</w:t>
      </w:r>
      <w:r w:rsidRPr="00D76014">
        <w:rPr>
          <w:rFonts w:asciiTheme="minorHAnsi" w:hAnsiTheme="minorHAnsi" w:cs="Arial"/>
          <w:sz w:val="22"/>
          <w:szCs w:val="22"/>
        </w:rPr>
        <w:t>:</w:t>
      </w:r>
      <w:r w:rsidR="00216A13" w:rsidRPr="00216A13">
        <w:t xml:space="preserve"> </w:t>
      </w:r>
      <w:r w:rsidR="00C36AAF">
        <w:rPr>
          <w:rFonts w:asciiTheme="minorHAnsi" w:hAnsiTheme="minorHAnsi" w:cs="Arial"/>
          <w:sz w:val="22"/>
          <w:szCs w:val="22"/>
        </w:rPr>
        <w:t>039</w:t>
      </w:r>
      <w:r w:rsidR="005C751C">
        <w:rPr>
          <w:rFonts w:asciiTheme="minorHAnsi" w:hAnsiTheme="minorHAnsi" w:cs="Arial"/>
          <w:sz w:val="22"/>
          <w:szCs w:val="22"/>
        </w:rPr>
        <w:t>23991</w:t>
      </w:r>
    </w:p>
    <w:p w14:paraId="39B13611" w14:textId="4790752A" w:rsidR="00A13534" w:rsidRDefault="00A13534" w:rsidP="00A13534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 xml:space="preserve">bankovní </w:t>
      </w:r>
      <w:r w:rsidRPr="00EA1805">
        <w:rPr>
          <w:rFonts w:asciiTheme="minorHAnsi" w:hAnsiTheme="minorHAnsi" w:cs="Arial"/>
          <w:sz w:val="22"/>
          <w:szCs w:val="22"/>
        </w:rPr>
        <w:t xml:space="preserve">spojení: </w:t>
      </w:r>
    </w:p>
    <w:p w14:paraId="2EAA640E" w14:textId="5EF607F5" w:rsidR="00A13534" w:rsidRDefault="00A13534" w:rsidP="00A13534">
      <w:pPr>
        <w:rPr>
          <w:rFonts w:asciiTheme="minorHAnsi" w:hAnsiTheme="minorHAnsi" w:cs="Arial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(dále jen „</w:t>
      </w:r>
      <w:r w:rsidR="00BB1D2A">
        <w:rPr>
          <w:rFonts w:asciiTheme="minorHAnsi" w:hAnsiTheme="minorHAnsi" w:cs="Arial"/>
          <w:b/>
          <w:sz w:val="22"/>
          <w:szCs w:val="22"/>
        </w:rPr>
        <w:t>Příkazník</w:t>
      </w:r>
      <w:r w:rsidRPr="00D76014">
        <w:rPr>
          <w:rFonts w:asciiTheme="minorHAnsi" w:hAnsiTheme="minorHAnsi" w:cs="Arial"/>
          <w:sz w:val="22"/>
          <w:szCs w:val="22"/>
        </w:rPr>
        <w:t>“)</w:t>
      </w:r>
    </w:p>
    <w:p w14:paraId="0A37501D" w14:textId="77777777" w:rsidR="0027179F" w:rsidRDefault="0027179F" w:rsidP="00A13534"/>
    <w:p w14:paraId="74F5A0C9" w14:textId="39918CB1" w:rsidR="0027179F" w:rsidRDefault="0027179F" w:rsidP="00A13534">
      <w:pPr>
        <w:rPr>
          <w:rFonts w:asciiTheme="minorHAnsi" w:hAnsiTheme="minorHAnsi" w:cstheme="minorHAnsi"/>
          <w:sz w:val="22"/>
          <w:szCs w:val="22"/>
        </w:rPr>
      </w:pPr>
      <w:r w:rsidRPr="0027179F">
        <w:rPr>
          <w:rFonts w:asciiTheme="minorHAnsi" w:hAnsiTheme="minorHAnsi" w:cstheme="minorHAnsi"/>
          <w:sz w:val="22"/>
          <w:szCs w:val="22"/>
        </w:rPr>
        <w:t xml:space="preserve">(dále </w:t>
      </w:r>
      <w:r w:rsidR="00BB1D2A">
        <w:rPr>
          <w:rFonts w:asciiTheme="minorHAnsi" w:hAnsiTheme="minorHAnsi" w:cstheme="minorHAnsi"/>
          <w:sz w:val="22"/>
          <w:szCs w:val="22"/>
        </w:rPr>
        <w:t>Příkazce</w:t>
      </w:r>
      <w:r w:rsidRPr="0027179F">
        <w:rPr>
          <w:rFonts w:asciiTheme="minorHAnsi" w:hAnsiTheme="minorHAnsi" w:cstheme="minorHAnsi"/>
          <w:sz w:val="22"/>
          <w:szCs w:val="22"/>
        </w:rPr>
        <w:t xml:space="preserve"> a </w:t>
      </w:r>
      <w:r w:rsidR="00BB1D2A">
        <w:rPr>
          <w:rFonts w:asciiTheme="minorHAnsi" w:hAnsiTheme="minorHAnsi" w:cstheme="minorHAnsi"/>
          <w:sz w:val="22"/>
          <w:szCs w:val="22"/>
        </w:rPr>
        <w:t>Příkazník</w:t>
      </w:r>
      <w:r>
        <w:rPr>
          <w:rFonts w:asciiTheme="minorHAnsi" w:hAnsiTheme="minorHAnsi" w:cstheme="minorHAnsi"/>
          <w:sz w:val="22"/>
          <w:szCs w:val="22"/>
        </w:rPr>
        <w:t xml:space="preserve"> společně jen „</w:t>
      </w:r>
      <w:r w:rsidRPr="0027179F">
        <w:rPr>
          <w:rFonts w:asciiTheme="minorHAnsi" w:hAnsiTheme="minorHAnsi" w:cstheme="minorHAnsi"/>
          <w:b/>
          <w:sz w:val="22"/>
          <w:szCs w:val="22"/>
        </w:rPr>
        <w:t>smluvní strany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F47F19">
        <w:rPr>
          <w:rFonts w:asciiTheme="minorHAnsi" w:hAnsiTheme="minorHAnsi" w:cstheme="minorHAnsi"/>
          <w:sz w:val="22"/>
          <w:szCs w:val="22"/>
        </w:rPr>
        <w:t>,</w:t>
      </w:r>
    </w:p>
    <w:p w14:paraId="5924D56A" w14:textId="2E331E4D" w:rsidR="00EF1A38" w:rsidRDefault="00D36ED2" w:rsidP="009051E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uzavírají níže uvedeného dne, měsíce a roku </w:t>
      </w:r>
      <w:r w:rsidR="00BF3CA3" w:rsidRPr="00BC5F90">
        <w:rPr>
          <w:rFonts w:asciiTheme="minorHAnsi" w:hAnsiTheme="minorHAnsi" w:cstheme="minorHAnsi"/>
          <w:sz w:val="22"/>
          <w:szCs w:val="22"/>
        </w:rPr>
        <w:t>dle § 2430 a násl. zákona č. 89/2012 Sb., občanský zákoník</w:t>
      </w:r>
      <w:r w:rsidR="00BF3CA3">
        <w:rPr>
          <w:rFonts w:asciiTheme="minorHAnsi" w:hAnsiTheme="minorHAnsi" w:cstheme="minorHAnsi"/>
          <w:sz w:val="22"/>
          <w:szCs w:val="22"/>
        </w:rPr>
        <w:t xml:space="preserve">, platném znění, </w:t>
      </w:r>
      <w:r>
        <w:rPr>
          <w:rFonts w:asciiTheme="minorHAnsi" w:hAnsiTheme="minorHAnsi" w:cstheme="minorHAnsi"/>
          <w:sz w:val="22"/>
          <w:szCs w:val="22"/>
        </w:rPr>
        <w:t>tuto příkazní smlouvu</w:t>
      </w:r>
      <w:r w:rsidR="00BC5F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(dále jen „</w:t>
      </w:r>
      <w:r w:rsidRPr="004128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BF3CA3">
        <w:rPr>
          <w:rFonts w:asciiTheme="minorHAnsi" w:hAnsiTheme="minorHAnsi" w:cstheme="minorHAnsi"/>
          <w:sz w:val="22"/>
          <w:szCs w:val="22"/>
        </w:rPr>
        <w:t>:</w:t>
      </w:r>
    </w:p>
    <w:p w14:paraId="3734CAF4" w14:textId="0BEF8BC0" w:rsidR="00D36ED2" w:rsidRDefault="00D36ED2" w:rsidP="00D36ED2">
      <w:pPr>
        <w:rPr>
          <w:rFonts w:asciiTheme="minorHAnsi" w:hAnsiTheme="minorHAnsi" w:cstheme="minorHAnsi"/>
          <w:sz w:val="22"/>
          <w:szCs w:val="22"/>
        </w:rPr>
      </w:pPr>
    </w:p>
    <w:p w14:paraId="7FD1087B" w14:textId="0796F4F8" w:rsidR="00D36ED2" w:rsidRPr="0034405A" w:rsidRDefault="00D36ED2" w:rsidP="00D36ED2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</w:rPr>
      </w:pPr>
      <w:r w:rsidRPr="0034405A">
        <w:rPr>
          <w:rFonts w:asciiTheme="minorHAnsi" w:hAnsiTheme="minorHAnsi" w:cstheme="minorHAnsi"/>
          <w:b/>
          <w:bCs/>
        </w:rPr>
        <w:t xml:space="preserve">Předmět smlouvy a činnost </w:t>
      </w:r>
      <w:r w:rsidR="00184BA3">
        <w:rPr>
          <w:rFonts w:asciiTheme="minorHAnsi" w:hAnsiTheme="minorHAnsi" w:cstheme="minorHAnsi"/>
          <w:b/>
          <w:bCs/>
        </w:rPr>
        <w:t>p</w:t>
      </w:r>
      <w:r w:rsidRPr="0034405A">
        <w:rPr>
          <w:rFonts w:asciiTheme="minorHAnsi" w:hAnsiTheme="minorHAnsi" w:cstheme="minorHAnsi"/>
          <w:b/>
          <w:bCs/>
        </w:rPr>
        <w:t>říkazníka</w:t>
      </w:r>
    </w:p>
    <w:p w14:paraId="61E94556" w14:textId="3C7389AB" w:rsidR="00D36ED2" w:rsidRDefault="00D36ED2" w:rsidP="00C53D14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této Smlouvy je závazek </w:t>
      </w:r>
      <w:r w:rsidR="00B34CC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říkazníka obstarat níže uvedené záležitosti </w:t>
      </w:r>
      <w:r w:rsidR="00B34CC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říkazce a závazek </w:t>
      </w:r>
      <w:r w:rsidR="00B34CC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říkazce zaplatit</w:t>
      </w:r>
      <w:r w:rsidR="00B34CC0">
        <w:rPr>
          <w:rFonts w:asciiTheme="minorHAnsi" w:hAnsiTheme="minorHAnsi" w:cstheme="minorHAnsi"/>
          <w:sz w:val="22"/>
          <w:szCs w:val="22"/>
        </w:rPr>
        <w:t xml:space="preserve"> Příkazníkovi za řádné obstarání </w:t>
      </w:r>
      <w:r w:rsidR="00412813">
        <w:rPr>
          <w:rFonts w:asciiTheme="minorHAnsi" w:hAnsiTheme="minorHAnsi" w:cstheme="minorHAnsi"/>
          <w:sz w:val="22"/>
          <w:szCs w:val="22"/>
        </w:rPr>
        <w:t xml:space="preserve">těchto záležitostí </w:t>
      </w:r>
      <w:r w:rsidR="00B34CC0">
        <w:rPr>
          <w:rFonts w:asciiTheme="minorHAnsi" w:hAnsiTheme="minorHAnsi" w:cstheme="minorHAnsi"/>
          <w:sz w:val="22"/>
          <w:szCs w:val="22"/>
        </w:rPr>
        <w:t>odměnu ve výši a za podmínek této Smlouvy.</w:t>
      </w:r>
    </w:p>
    <w:p w14:paraId="5D4A0608" w14:textId="395FC878" w:rsidR="00B34CC0" w:rsidRDefault="00B34CC0" w:rsidP="00C53D14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Příkazník se zavazuje obstarat a zajistit pro Příkazce následující činnosti:</w:t>
      </w:r>
    </w:p>
    <w:p w14:paraId="2A9A66CE" w14:textId="098277DC" w:rsidR="00B34CC0" w:rsidRPr="00133C52" w:rsidRDefault="00BB0327" w:rsidP="00C53D14">
      <w:pPr>
        <w:pStyle w:val="Odstavecseseznamem"/>
        <w:numPr>
          <w:ilvl w:val="0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C52">
        <w:rPr>
          <w:rFonts w:asciiTheme="minorHAnsi" w:hAnsiTheme="minorHAnsi" w:cstheme="minorHAnsi"/>
          <w:sz w:val="22"/>
          <w:szCs w:val="22"/>
        </w:rPr>
        <w:t>p</w:t>
      </w:r>
      <w:r w:rsidR="00B34CC0" w:rsidRPr="00133C52">
        <w:rPr>
          <w:rFonts w:asciiTheme="minorHAnsi" w:hAnsiTheme="minorHAnsi" w:cstheme="minorHAnsi"/>
          <w:sz w:val="22"/>
          <w:szCs w:val="22"/>
        </w:rPr>
        <w:t>růvodcovskou činnost pro objekt Müllerova vila, Nad hradním vodojemem 14, Praha 6 (dále jen „</w:t>
      </w:r>
      <w:r w:rsidR="00B34CC0" w:rsidRPr="00133C52">
        <w:rPr>
          <w:rFonts w:asciiTheme="minorHAnsi" w:hAnsiTheme="minorHAnsi" w:cstheme="minorHAnsi"/>
          <w:b/>
          <w:bCs/>
          <w:sz w:val="22"/>
          <w:szCs w:val="22"/>
        </w:rPr>
        <w:t>Müllerova vila</w:t>
      </w:r>
      <w:r w:rsidR="00B34CC0" w:rsidRPr="00133C52">
        <w:rPr>
          <w:rFonts w:asciiTheme="minorHAnsi" w:hAnsiTheme="minorHAnsi" w:cstheme="minorHAnsi"/>
          <w:sz w:val="22"/>
          <w:szCs w:val="22"/>
        </w:rPr>
        <w:t>“);</w:t>
      </w:r>
    </w:p>
    <w:p w14:paraId="6E08BB52" w14:textId="52D01AB4" w:rsidR="00B34CC0" w:rsidRPr="00133C52" w:rsidRDefault="00BB0327" w:rsidP="00C53D14">
      <w:pPr>
        <w:pStyle w:val="Odstavecseseznamem"/>
        <w:numPr>
          <w:ilvl w:val="0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C52">
        <w:rPr>
          <w:rFonts w:asciiTheme="minorHAnsi" w:hAnsiTheme="minorHAnsi" w:cstheme="minorHAnsi"/>
          <w:sz w:val="22"/>
          <w:szCs w:val="22"/>
        </w:rPr>
        <w:t>p</w:t>
      </w:r>
      <w:r w:rsidR="00B34CC0" w:rsidRPr="00133C52">
        <w:rPr>
          <w:rFonts w:asciiTheme="minorHAnsi" w:hAnsiTheme="minorHAnsi" w:cstheme="minorHAnsi"/>
          <w:sz w:val="22"/>
          <w:szCs w:val="22"/>
        </w:rPr>
        <w:t xml:space="preserve">růvodcovskou činnost pro objekt </w:t>
      </w:r>
      <w:proofErr w:type="spellStart"/>
      <w:r w:rsidR="00B34CC0" w:rsidRPr="00133C52">
        <w:rPr>
          <w:rFonts w:asciiTheme="minorHAnsi" w:hAnsiTheme="minorHAnsi" w:cstheme="minorHAnsi"/>
          <w:sz w:val="22"/>
          <w:szCs w:val="22"/>
        </w:rPr>
        <w:t>Rothmayerova</w:t>
      </w:r>
      <w:proofErr w:type="spellEnd"/>
      <w:r w:rsidR="00B34CC0" w:rsidRPr="00133C52">
        <w:rPr>
          <w:rFonts w:asciiTheme="minorHAnsi" w:hAnsiTheme="minorHAnsi" w:cstheme="minorHAnsi"/>
          <w:sz w:val="22"/>
          <w:szCs w:val="22"/>
        </w:rPr>
        <w:t xml:space="preserve"> vila, U páté baterie 50, Praha 6 (dále jen „</w:t>
      </w:r>
      <w:proofErr w:type="spellStart"/>
      <w:r w:rsidR="00B34CC0" w:rsidRPr="00133C52">
        <w:rPr>
          <w:rFonts w:asciiTheme="minorHAnsi" w:hAnsiTheme="minorHAnsi" w:cstheme="minorHAnsi"/>
          <w:b/>
          <w:bCs/>
          <w:sz w:val="22"/>
          <w:szCs w:val="22"/>
        </w:rPr>
        <w:t>Rothmayerova</w:t>
      </w:r>
      <w:proofErr w:type="spellEnd"/>
      <w:r w:rsidR="00B34CC0" w:rsidRPr="00133C52">
        <w:rPr>
          <w:rFonts w:asciiTheme="minorHAnsi" w:hAnsiTheme="minorHAnsi" w:cstheme="minorHAnsi"/>
          <w:b/>
          <w:bCs/>
          <w:sz w:val="22"/>
          <w:szCs w:val="22"/>
        </w:rPr>
        <w:t xml:space="preserve"> vila</w:t>
      </w:r>
      <w:r w:rsidR="00B34CC0" w:rsidRPr="00133C52">
        <w:rPr>
          <w:rFonts w:asciiTheme="minorHAnsi" w:hAnsiTheme="minorHAnsi" w:cstheme="minorHAnsi"/>
          <w:sz w:val="22"/>
          <w:szCs w:val="22"/>
        </w:rPr>
        <w:t>“);</w:t>
      </w:r>
    </w:p>
    <w:p w14:paraId="67A835D6" w14:textId="073B9819" w:rsidR="00B34CC0" w:rsidRPr="00133C52" w:rsidRDefault="00BB0327" w:rsidP="00C53D14">
      <w:pPr>
        <w:pStyle w:val="Odstavecseseznamem"/>
        <w:numPr>
          <w:ilvl w:val="0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C52">
        <w:rPr>
          <w:rFonts w:asciiTheme="minorHAnsi" w:hAnsiTheme="minorHAnsi" w:cstheme="minorHAnsi"/>
          <w:sz w:val="22"/>
          <w:szCs w:val="22"/>
        </w:rPr>
        <w:t>p</w:t>
      </w:r>
      <w:r w:rsidR="00B34CC0" w:rsidRPr="00133C52">
        <w:rPr>
          <w:rFonts w:asciiTheme="minorHAnsi" w:hAnsiTheme="minorHAnsi" w:cstheme="minorHAnsi"/>
          <w:sz w:val="22"/>
          <w:szCs w:val="22"/>
        </w:rPr>
        <w:t xml:space="preserve">okladní činnost pro objekt </w:t>
      </w:r>
      <w:proofErr w:type="spellStart"/>
      <w:r w:rsidR="00B34CC0" w:rsidRPr="00133C52">
        <w:rPr>
          <w:rFonts w:asciiTheme="minorHAnsi" w:hAnsiTheme="minorHAnsi" w:cstheme="minorHAnsi"/>
          <w:sz w:val="22"/>
          <w:szCs w:val="22"/>
        </w:rPr>
        <w:t>Rothmayerova</w:t>
      </w:r>
      <w:proofErr w:type="spellEnd"/>
      <w:r w:rsidR="00B34CC0" w:rsidRPr="00133C52">
        <w:rPr>
          <w:rFonts w:asciiTheme="minorHAnsi" w:hAnsiTheme="minorHAnsi" w:cstheme="minorHAnsi"/>
          <w:sz w:val="22"/>
          <w:szCs w:val="22"/>
        </w:rPr>
        <w:t xml:space="preserve"> vila</w:t>
      </w:r>
      <w:r w:rsidR="00654213" w:rsidRPr="00133C52">
        <w:rPr>
          <w:rFonts w:asciiTheme="minorHAnsi" w:hAnsiTheme="minorHAnsi" w:cstheme="minorHAnsi"/>
          <w:sz w:val="22"/>
          <w:szCs w:val="22"/>
        </w:rPr>
        <w:t>,</w:t>
      </w:r>
    </w:p>
    <w:p w14:paraId="76409F29" w14:textId="66BF507B" w:rsidR="00654213" w:rsidRPr="00654213" w:rsidRDefault="00654213" w:rsidP="00C53D1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082DBA">
        <w:rPr>
          <w:rFonts w:asciiTheme="minorHAnsi" w:hAnsiTheme="minorHAnsi" w:cstheme="minorHAnsi"/>
          <w:sz w:val="22"/>
          <w:szCs w:val="22"/>
        </w:rPr>
        <w:t xml:space="preserve">Müllerova vila a </w:t>
      </w:r>
      <w:proofErr w:type="spellStart"/>
      <w:r w:rsidR="00082DBA">
        <w:rPr>
          <w:rFonts w:asciiTheme="minorHAnsi" w:hAnsiTheme="minorHAnsi" w:cstheme="minorHAnsi"/>
          <w:sz w:val="22"/>
          <w:szCs w:val="22"/>
        </w:rPr>
        <w:t>Rothmayerova</w:t>
      </w:r>
      <w:proofErr w:type="spellEnd"/>
      <w:r w:rsidR="00082DBA">
        <w:rPr>
          <w:rFonts w:asciiTheme="minorHAnsi" w:hAnsiTheme="minorHAnsi" w:cstheme="minorHAnsi"/>
          <w:sz w:val="22"/>
          <w:szCs w:val="22"/>
        </w:rPr>
        <w:t xml:space="preserve"> vila </w:t>
      </w:r>
      <w:r w:rsidR="00CD2EC8">
        <w:rPr>
          <w:rFonts w:asciiTheme="minorHAnsi" w:hAnsiTheme="minorHAnsi" w:cstheme="minorHAnsi"/>
          <w:sz w:val="22"/>
          <w:szCs w:val="22"/>
        </w:rPr>
        <w:t xml:space="preserve">jednotlivě či společně </w:t>
      </w:r>
      <w:r w:rsidR="00725D27">
        <w:rPr>
          <w:rFonts w:asciiTheme="minorHAnsi" w:hAnsiTheme="minorHAnsi" w:cstheme="minorHAnsi"/>
          <w:sz w:val="22"/>
          <w:szCs w:val="22"/>
        </w:rPr>
        <w:t xml:space="preserve">dále </w:t>
      </w:r>
      <w:r w:rsidR="00082DBA">
        <w:rPr>
          <w:rFonts w:asciiTheme="minorHAnsi" w:hAnsiTheme="minorHAnsi" w:cstheme="minorHAnsi"/>
          <w:sz w:val="22"/>
          <w:szCs w:val="22"/>
        </w:rPr>
        <w:t>též „</w:t>
      </w:r>
      <w:r w:rsidR="00082DBA" w:rsidRPr="00082DBA">
        <w:rPr>
          <w:rFonts w:asciiTheme="minorHAnsi" w:hAnsiTheme="minorHAnsi" w:cstheme="minorHAnsi"/>
          <w:b/>
          <w:bCs/>
          <w:sz w:val="22"/>
          <w:szCs w:val="22"/>
        </w:rPr>
        <w:t>objekt</w:t>
      </w:r>
      <w:r w:rsidR="00082DBA">
        <w:rPr>
          <w:rFonts w:asciiTheme="minorHAnsi" w:hAnsiTheme="minorHAnsi" w:cstheme="minorHAnsi"/>
          <w:sz w:val="22"/>
          <w:szCs w:val="22"/>
        </w:rPr>
        <w:t>“).</w:t>
      </w:r>
    </w:p>
    <w:p w14:paraId="18184A06" w14:textId="200D858F" w:rsidR="00B34CC0" w:rsidRDefault="00B34CC0" w:rsidP="00C53D14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Průvodcovskou činností se pro účely této Smlouvy rozumí zejm. poskytování odborného výkladu o</w:t>
      </w:r>
      <w:r w:rsidR="00282A8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příslušném objektu, a to formou mluveného přednesu textu poskytnutého </w:t>
      </w:r>
      <w:r w:rsidR="00BB032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říkazcem, včetně provádění návštěvníků interiérem a přilehlými prostory objektu a včetně zodpovídání případných dotazů, to vše v </w:t>
      </w:r>
      <w:r w:rsidRPr="00E644AA">
        <w:rPr>
          <w:rFonts w:asciiTheme="minorHAnsi" w:hAnsiTheme="minorHAnsi" w:cstheme="minorHAnsi"/>
          <w:sz w:val="22"/>
          <w:szCs w:val="22"/>
        </w:rPr>
        <w:t>jazyce českém nebo anglickém</w:t>
      </w:r>
      <w:r w:rsidR="00BB0327" w:rsidRPr="00E644AA">
        <w:rPr>
          <w:rFonts w:asciiTheme="minorHAnsi" w:hAnsiTheme="minorHAnsi" w:cstheme="minorHAnsi"/>
          <w:sz w:val="22"/>
          <w:szCs w:val="22"/>
        </w:rPr>
        <w:t>, b</w:t>
      </w:r>
      <w:r w:rsidR="00BB0327">
        <w:rPr>
          <w:rFonts w:asciiTheme="minorHAnsi" w:hAnsiTheme="minorHAnsi" w:cstheme="minorHAnsi"/>
          <w:sz w:val="22"/>
          <w:szCs w:val="22"/>
        </w:rPr>
        <w:t>líže</w:t>
      </w:r>
      <w:r>
        <w:rPr>
          <w:rFonts w:asciiTheme="minorHAnsi" w:hAnsiTheme="minorHAnsi" w:cstheme="minorHAnsi"/>
          <w:sz w:val="22"/>
          <w:szCs w:val="22"/>
        </w:rPr>
        <w:t xml:space="preserve"> viz Příloha č. 1 této Smlouvy - „Specifikace činnosti příkazníka“</w:t>
      </w:r>
      <w:r w:rsidR="00BB032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B0327" w:rsidRPr="00BB0327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  <w:r w:rsidR="00BB0327">
        <w:rPr>
          <w:rFonts w:asciiTheme="minorHAnsi" w:hAnsiTheme="minorHAnsi" w:cstheme="minorHAnsi"/>
          <w:sz w:val="22"/>
          <w:szCs w:val="22"/>
        </w:rPr>
        <w:t>“)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F20C1F" w14:textId="4DFC36DD" w:rsidR="00B34CC0" w:rsidRDefault="00B34CC0" w:rsidP="00C53D14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Pokladní činností s</w:t>
      </w:r>
      <w:r w:rsidR="004E6FF7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pro účely této Smlouvy rozumí zejm. prodej a evidence vstupenek, doplňkový prodej zboží (jako např. publikací, suvenýrů apod.), předepsané zacházení s tržbami a kontrola souladu fyzického a evidenčního stavu prodávaného zboží (v podrobnostech Příloha č. 1 této Smlouvy</w:t>
      </w:r>
      <w:r w:rsidR="0034405A">
        <w:rPr>
          <w:rFonts w:asciiTheme="minorHAnsi" w:hAnsiTheme="minorHAnsi" w:cstheme="minorHAnsi"/>
          <w:sz w:val="22"/>
          <w:szCs w:val="22"/>
        </w:rPr>
        <w:t>).</w:t>
      </w:r>
    </w:p>
    <w:p w14:paraId="12CDF50C" w14:textId="023E7E24" w:rsidR="0034405A" w:rsidRDefault="0034405A" w:rsidP="0034405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279E812" w14:textId="010D7D17" w:rsidR="0034405A" w:rsidRDefault="0034405A" w:rsidP="00B423CC">
      <w:pPr>
        <w:pStyle w:val="Odstavecseseznamem"/>
        <w:keepNext/>
        <w:numPr>
          <w:ilvl w:val="0"/>
          <w:numId w:val="5"/>
        </w:numPr>
        <w:ind w:left="714" w:hanging="357"/>
        <w:jc w:val="center"/>
        <w:rPr>
          <w:rFonts w:asciiTheme="minorHAnsi" w:hAnsiTheme="minorHAnsi" w:cstheme="minorHAnsi"/>
          <w:b/>
          <w:bCs/>
        </w:rPr>
      </w:pPr>
      <w:r w:rsidRPr="0034405A">
        <w:rPr>
          <w:rFonts w:asciiTheme="minorHAnsi" w:hAnsiTheme="minorHAnsi" w:cstheme="minorHAnsi"/>
          <w:b/>
          <w:bCs/>
        </w:rPr>
        <w:t xml:space="preserve">Povinnosti </w:t>
      </w:r>
      <w:r w:rsidR="00082DBA">
        <w:rPr>
          <w:rFonts w:asciiTheme="minorHAnsi" w:hAnsiTheme="minorHAnsi" w:cstheme="minorHAnsi"/>
          <w:b/>
          <w:bCs/>
        </w:rPr>
        <w:t xml:space="preserve">smluvních </w:t>
      </w:r>
      <w:r w:rsidRPr="0034405A">
        <w:rPr>
          <w:rFonts w:asciiTheme="minorHAnsi" w:hAnsiTheme="minorHAnsi" w:cstheme="minorHAnsi"/>
          <w:b/>
          <w:bCs/>
        </w:rPr>
        <w:t>stran</w:t>
      </w:r>
    </w:p>
    <w:p w14:paraId="47E5627A" w14:textId="2B8CF455" w:rsidR="0034405A" w:rsidRPr="00113B1E" w:rsidRDefault="0034405A" w:rsidP="00B423CC">
      <w:pPr>
        <w:pStyle w:val="Odstavecseseznamem"/>
        <w:keepNext/>
        <w:numPr>
          <w:ilvl w:val="0"/>
          <w:numId w:val="2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Příkazník je povinen</w:t>
      </w:r>
    </w:p>
    <w:p w14:paraId="7A02F7E2" w14:textId="3E870AA1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plnit požadavky kladené na ně</w:t>
      </w:r>
      <w:r w:rsidR="0020331F">
        <w:rPr>
          <w:rFonts w:asciiTheme="minorHAnsi" w:hAnsiTheme="minorHAnsi" w:cstheme="minorHAnsi"/>
          <w:sz w:val="22"/>
          <w:szCs w:val="22"/>
        </w:rPr>
        <w:t>j</w:t>
      </w:r>
      <w:r w:rsidRPr="00113B1E">
        <w:rPr>
          <w:rFonts w:asciiTheme="minorHAnsi" w:hAnsiTheme="minorHAnsi" w:cstheme="minorHAnsi"/>
          <w:sz w:val="22"/>
          <w:szCs w:val="22"/>
        </w:rPr>
        <w:t xml:space="preserve"> a na výkon jeho činností dle Přílohy č. 1 této Smlouvy;</w:t>
      </w:r>
    </w:p>
    <w:p w14:paraId="0D44A36C" w14:textId="705F59FD" w:rsidR="0034405A" w:rsidRPr="00113B1E" w:rsidRDefault="0034405A" w:rsidP="000B609B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osvojit si odborné texty předané mu Příkazcem jakožto podklady pro podávání odborného výkladu návštěvníkům</w:t>
      </w:r>
      <w:r w:rsidR="00B423CC">
        <w:rPr>
          <w:rFonts w:asciiTheme="minorHAnsi" w:hAnsiTheme="minorHAnsi" w:cstheme="minorHAnsi"/>
          <w:sz w:val="22"/>
          <w:szCs w:val="22"/>
        </w:rPr>
        <w:t xml:space="preserve"> objektu</w:t>
      </w:r>
      <w:r w:rsidRPr="00113B1E">
        <w:rPr>
          <w:rFonts w:asciiTheme="minorHAnsi" w:hAnsiTheme="minorHAnsi" w:cstheme="minorHAnsi"/>
          <w:sz w:val="22"/>
          <w:szCs w:val="22"/>
        </w:rPr>
        <w:t>;</w:t>
      </w:r>
    </w:p>
    <w:p w14:paraId="7047E5C5" w14:textId="4AEFE98C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lastRenderedPageBreak/>
        <w:t>nahlásit Příkazci neprodleně jakoukoli závadu v podmínkách výkonu jeho činnosti, která by mu znemožňovala nebo omezovala řádné plnění jeho povinností</w:t>
      </w:r>
      <w:r w:rsidR="00E54936">
        <w:rPr>
          <w:rFonts w:asciiTheme="minorHAnsi" w:hAnsiTheme="minorHAnsi" w:cstheme="minorHAnsi"/>
          <w:sz w:val="22"/>
          <w:szCs w:val="22"/>
        </w:rPr>
        <w:t xml:space="preserve"> podle této Smlouvy</w:t>
      </w:r>
      <w:r w:rsidRPr="00113B1E">
        <w:rPr>
          <w:rFonts w:asciiTheme="minorHAnsi" w:hAnsiTheme="minorHAnsi" w:cstheme="minorHAnsi"/>
          <w:sz w:val="22"/>
          <w:szCs w:val="22"/>
        </w:rPr>
        <w:t>;</w:t>
      </w:r>
    </w:p>
    <w:p w14:paraId="09371A06" w14:textId="689C2CBE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respektovat při výkonu svých činností dle této Smlouvy pokyny vedoucího provozu Müllerovy vily a </w:t>
      </w:r>
      <w:proofErr w:type="spellStart"/>
      <w:r w:rsidRPr="00113B1E">
        <w:rPr>
          <w:rFonts w:asciiTheme="minorHAnsi" w:hAnsiTheme="minorHAnsi" w:cstheme="minorHAnsi"/>
          <w:sz w:val="22"/>
          <w:szCs w:val="22"/>
        </w:rPr>
        <w:t>Rothmayerovy</w:t>
      </w:r>
      <w:proofErr w:type="spellEnd"/>
      <w:r w:rsidRPr="00113B1E">
        <w:rPr>
          <w:rFonts w:asciiTheme="minorHAnsi" w:hAnsiTheme="minorHAnsi" w:cstheme="minorHAnsi"/>
          <w:sz w:val="22"/>
          <w:szCs w:val="22"/>
        </w:rPr>
        <w:t xml:space="preserve"> vily (dále jen „</w:t>
      </w:r>
      <w:r w:rsidRPr="00BB0327">
        <w:rPr>
          <w:rFonts w:asciiTheme="minorHAnsi" w:hAnsiTheme="minorHAnsi" w:cstheme="minorHAnsi"/>
          <w:b/>
          <w:bCs/>
          <w:sz w:val="22"/>
          <w:szCs w:val="22"/>
        </w:rPr>
        <w:t>vedoucí provozu</w:t>
      </w:r>
      <w:r w:rsidRPr="00113B1E">
        <w:rPr>
          <w:rFonts w:asciiTheme="minorHAnsi" w:hAnsiTheme="minorHAnsi" w:cstheme="minorHAnsi"/>
          <w:sz w:val="22"/>
          <w:szCs w:val="22"/>
        </w:rPr>
        <w:t>“), který je vůči Příkazníkovi osobou kontaktní a</w:t>
      </w:r>
      <w:r w:rsidR="00282A82">
        <w:rPr>
          <w:rFonts w:asciiTheme="minorHAnsi" w:hAnsiTheme="minorHAnsi" w:cstheme="minorHAnsi"/>
          <w:sz w:val="22"/>
          <w:szCs w:val="22"/>
        </w:rPr>
        <w:t> </w:t>
      </w:r>
      <w:r w:rsidRPr="00113B1E">
        <w:rPr>
          <w:rFonts w:asciiTheme="minorHAnsi" w:hAnsiTheme="minorHAnsi" w:cstheme="minorHAnsi"/>
          <w:sz w:val="22"/>
          <w:szCs w:val="22"/>
        </w:rPr>
        <w:t>bezprostředně provozně nadřízenou za Příkazce;</w:t>
      </w:r>
    </w:p>
    <w:p w14:paraId="394010FB" w14:textId="497EF1C8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nahlásit Příkazci písemně a vždy nejpozději do 20. dne v měsíci svoje časové možnosti výkonu činností dle této Smlouvy v měsíci příštím pro účely stanovení závazného časového rozvrhu práce na příští měsíc (dále jen „</w:t>
      </w:r>
      <w:r w:rsidRPr="00BB0327">
        <w:rPr>
          <w:rFonts w:asciiTheme="minorHAnsi" w:hAnsiTheme="minorHAnsi" w:cstheme="minorHAnsi"/>
          <w:b/>
          <w:bCs/>
          <w:sz w:val="22"/>
          <w:szCs w:val="22"/>
        </w:rPr>
        <w:t>rozvrh směn</w:t>
      </w:r>
      <w:r w:rsidRPr="00113B1E">
        <w:rPr>
          <w:rFonts w:asciiTheme="minorHAnsi" w:hAnsiTheme="minorHAnsi" w:cstheme="minorHAnsi"/>
          <w:sz w:val="22"/>
          <w:szCs w:val="22"/>
        </w:rPr>
        <w:t>“);</w:t>
      </w:r>
    </w:p>
    <w:p w14:paraId="260E644B" w14:textId="104F3E60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při sestavování rozvrhu směn na měsíc následující nabídnout vždy minimálně šest dnů v měsíci, po které je </w:t>
      </w:r>
      <w:r w:rsidR="00184BA3">
        <w:rPr>
          <w:rFonts w:asciiTheme="minorHAnsi" w:hAnsiTheme="minorHAnsi" w:cstheme="minorHAnsi"/>
          <w:sz w:val="22"/>
          <w:szCs w:val="22"/>
        </w:rPr>
        <w:t>P</w:t>
      </w:r>
      <w:r w:rsidRPr="00113B1E">
        <w:rPr>
          <w:rFonts w:asciiTheme="minorHAnsi" w:hAnsiTheme="minorHAnsi" w:cstheme="minorHAnsi"/>
          <w:sz w:val="22"/>
          <w:szCs w:val="22"/>
        </w:rPr>
        <w:t>říkazník schopen provázet</w:t>
      </w:r>
      <w:r w:rsidR="00000430">
        <w:rPr>
          <w:rFonts w:asciiTheme="minorHAnsi" w:hAnsiTheme="minorHAnsi" w:cstheme="minorHAnsi"/>
          <w:sz w:val="22"/>
          <w:szCs w:val="22"/>
        </w:rPr>
        <w:t>; m</w:t>
      </w:r>
      <w:r w:rsidRPr="00113B1E">
        <w:rPr>
          <w:rFonts w:asciiTheme="minorHAnsi" w:hAnsiTheme="minorHAnsi" w:cstheme="minorHAnsi"/>
          <w:sz w:val="22"/>
          <w:szCs w:val="22"/>
        </w:rPr>
        <w:t xml:space="preserve">ezi tyto dny se počítají pouze </w:t>
      </w:r>
      <w:r w:rsidR="00C422B8" w:rsidRPr="00113B1E">
        <w:rPr>
          <w:rFonts w:asciiTheme="minorHAnsi" w:hAnsiTheme="minorHAnsi" w:cstheme="minorHAnsi"/>
          <w:sz w:val="22"/>
          <w:szCs w:val="22"/>
        </w:rPr>
        <w:t>dny provozní (úterý, čtvrtek, sobota, neděle), případně další mimořádné dny, které jsou vedoucím provozu s dostatečným předstihem avizovány;</w:t>
      </w:r>
    </w:p>
    <w:p w14:paraId="1E6DCC94" w14:textId="5FC796D3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přijmout výjimečně (nejvýše jedenkrát za dva kalendářní měsíce) i směnu, kterou se během sestavování rozvrhu práce </w:t>
      </w:r>
      <w:proofErr w:type="gramStart"/>
      <w:r w:rsidRPr="00113B1E">
        <w:rPr>
          <w:rFonts w:asciiTheme="minorHAnsi" w:hAnsiTheme="minorHAnsi" w:cstheme="minorHAnsi"/>
          <w:sz w:val="22"/>
          <w:szCs w:val="22"/>
        </w:rPr>
        <w:t>nepodaří</w:t>
      </w:r>
      <w:proofErr w:type="gramEnd"/>
      <w:r w:rsidRPr="00113B1E">
        <w:rPr>
          <w:rFonts w:asciiTheme="minorHAnsi" w:hAnsiTheme="minorHAnsi" w:cstheme="minorHAnsi"/>
          <w:sz w:val="22"/>
          <w:szCs w:val="22"/>
        </w:rPr>
        <w:t xml:space="preserve"> nikým jiným obsadit</w:t>
      </w:r>
      <w:r w:rsidR="008C7B6D">
        <w:rPr>
          <w:rFonts w:asciiTheme="minorHAnsi" w:hAnsiTheme="minorHAnsi" w:cstheme="minorHAnsi"/>
          <w:sz w:val="22"/>
          <w:szCs w:val="22"/>
        </w:rPr>
        <w:t>; o</w:t>
      </w:r>
      <w:r w:rsidRPr="00113B1E">
        <w:rPr>
          <w:rFonts w:asciiTheme="minorHAnsi" w:hAnsiTheme="minorHAnsi" w:cstheme="minorHAnsi"/>
          <w:sz w:val="22"/>
          <w:szCs w:val="22"/>
        </w:rPr>
        <w:t xml:space="preserve"> přidělení takové směny rozhoduje vedoucí provozu</w:t>
      </w:r>
      <w:r w:rsidR="007716EE">
        <w:rPr>
          <w:rFonts w:asciiTheme="minorHAnsi" w:hAnsiTheme="minorHAnsi" w:cstheme="minorHAnsi"/>
          <w:sz w:val="22"/>
          <w:szCs w:val="22"/>
        </w:rPr>
        <w:t xml:space="preserve"> a</w:t>
      </w:r>
      <w:r w:rsidRPr="00113B1E">
        <w:rPr>
          <w:rFonts w:asciiTheme="minorHAnsi" w:hAnsiTheme="minorHAnsi" w:cstheme="minorHAnsi"/>
          <w:sz w:val="22"/>
          <w:szCs w:val="22"/>
        </w:rPr>
        <w:t xml:space="preserve"> </w:t>
      </w:r>
      <w:r w:rsidR="00BB0327">
        <w:rPr>
          <w:rFonts w:asciiTheme="minorHAnsi" w:hAnsiTheme="minorHAnsi" w:cstheme="minorHAnsi"/>
          <w:sz w:val="22"/>
          <w:szCs w:val="22"/>
        </w:rPr>
        <w:t>P</w:t>
      </w:r>
      <w:r w:rsidRPr="00113B1E">
        <w:rPr>
          <w:rFonts w:asciiTheme="minorHAnsi" w:hAnsiTheme="minorHAnsi" w:cstheme="minorHAnsi"/>
          <w:sz w:val="22"/>
          <w:szCs w:val="22"/>
        </w:rPr>
        <w:t>říkazník je povinen v takové situaci směnu přijmout, nemá-li závažné a</w:t>
      </w:r>
      <w:r w:rsidR="00282A82">
        <w:rPr>
          <w:rFonts w:asciiTheme="minorHAnsi" w:hAnsiTheme="minorHAnsi" w:cstheme="minorHAnsi"/>
          <w:sz w:val="22"/>
          <w:szCs w:val="22"/>
        </w:rPr>
        <w:t> </w:t>
      </w:r>
      <w:r w:rsidRPr="00113B1E">
        <w:rPr>
          <w:rFonts w:asciiTheme="minorHAnsi" w:hAnsiTheme="minorHAnsi" w:cstheme="minorHAnsi"/>
          <w:sz w:val="22"/>
          <w:szCs w:val="22"/>
        </w:rPr>
        <w:t>prokazatelné důvody k odmítnutí;</w:t>
      </w:r>
    </w:p>
    <w:p w14:paraId="46EFAFED" w14:textId="5D7BDFD9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nevynechat žádnou plánovanou směnu bez závažného a prokazatelného důvodu; vyskytne-li se důvod, pro který musí Příkazní</w:t>
      </w:r>
      <w:r w:rsidR="00185E31">
        <w:rPr>
          <w:rFonts w:asciiTheme="minorHAnsi" w:hAnsiTheme="minorHAnsi" w:cstheme="minorHAnsi"/>
          <w:sz w:val="22"/>
          <w:szCs w:val="22"/>
        </w:rPr>
        <w:t>k</w:t>
      </w:r>
      <w:r w:rsidRPr="00113B1E">
        <w:rPr>
          <w:rFonts w:asciiTheme="minorHAnsi" w:hAnsiTheme="minorHAnsi" w:cstheme="minorHAnsi"/>
          <w:sz w:val="22"/>
          <w:szCs w:val="22"/>
        </w:rPr>
        <w:t xml:space="preserve"> plánovanou směnu zrušit, je povinen nahlásit to neprodleně vedoucímu provozu a současně sám zajistit adekvátní náhradní obsazení směny; v případě závažného důvodu zdravotního (a to zejm. úrazu, hospitalizace nebo závažného onemocnění) může Příkazník požádat o pomoc se zajištěním náhrady Příkazce;</w:t>
      </w:r>
    </w:p>
    <w:p w14:paraId="71C9DC07" w14:textId="5F152846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spolu s podpisem této Smlouvy uzavřít také dohodu o hmotné odpovědnosti za hodnoty určené k oběhu a obratu, svěřené mu Příkazcem a určené k vyúčtování, jako jsou zejm. peníze a věci určené k doplňkovému prodeji návštěvníkům;</w:t>
      </w:r>
    </w:p>
    <w:p w14:paraId="49B6F526" w14:textId="4FE44AB1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v případě ukončení spolupráce odevzdat všechny svěřené věci (jako zejm. AMG kartu, šátek, případně další svěřené věci) vedoucímu provozu či jinému pověřenému zaměstnanci Muzea hlavního města Prahy;</w:t>
      </w:r>
    </w:p>
    <w:p w14:paraId="016E6596" w14:textId="5881C8BA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počínat si při výkonu činnosti podle této Smlouvy vždy tak, aby byla dodržována prevence vzniku škod, pravidla a postupy BOZP, PO, OŽP, hygiena a čistota na pracovišti.</w:t>
      </w:r>
    </w:p>
    <w:p w14:paraId="530AC997" w14:textId="649D03F4" w:rsidR="0034405A" w:rsidRPr="00113B1E" w:rsidRDefault="004E6FF7" w:rsidP="00C53D14">
      <w:pPr>
        <w:pStyle w:val="Odstavecseseznamem"/>
        <w:numPr>
          <w:ilvl w:val="0"/>
          <w:numId w:val="2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Příkazce je zejména povinen </w:t>
      </w:r>
    </w:p>
    <w:p w14:paraId="76AD8F90" w14:textId="3AA2DAB2" w:rsidR="004E6FF7" w:rsidRPr="00113B1E" w:rsidRDefault="004E6FF7" w:rsidP="00C53D14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poskytnout Příkazníkovi pracovní podmínky umožňující mu řádně plnit všechny jeho povinnosti podle této Smlouvy a její Přílohy č. 1;</w:t>
      </w:r>
    </w:p>
    <w:p w14:paraId="56942983" w14:textId="77EF98D8" w:rsidR="004E6FF7" w:rsidRPr="00113B1E" w:rsidRDefault="004E6FF7" w:rsidP="00C53D14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poskytnout Příkazníkovi odborné texty jakožto podklady pro podávání odborného výkladu návštěvníkům;</w:t>
      </w:r>
    </w:p>
    <w:p w14:paraId="777F0F10" w14:textId="33B15E37" w:rsidR="004E6FF7" w:rsidRDefault="004E6FF7" w:rsidP="004E6FF7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poskytnout Příkazníkovi vždy nejpozději do 28. dne v měsíci závazný a úplný rozvrh směn na měsíc příští, předem s ním dohodnutý dle jeho časových možností v souladu s článkem II. odst. 1. písm. e) této Smlouvy</w:t>
      </w:r>
      <w:r w:rsidR="00844CB6">
        <w:rPr>
          <w:rFonts w:asciiTheme="minorHAnsi" w:hAnsiTheme="minorHAnsi" w:cstheme="minorHAnsi"/>
          <w:sz w:val="22"/>
          <w:szCs w:val="22"/>
        </w:rPr>
        <w:t>.</w:t>
      </w:r>
    </w:p>
    <w:p w14:paraId="3B3C51BE" w14:textId="77777777" w:rsidR="00844CB6" w:rsidRPr="00844CB6" w:rsidRDefault="00844CB6" w:rsidP="00844CB6">
      <w:pPr>
        <w:pStyle w:val="Odstavecseseznamem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D95D01C" w14:textId="493C5F21" w:rsidR="004E6FF7" w:rsidRPr="00113B1E" w:rsidRDefault="004E6FF7" w:rsidP="004E6FF7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Odměna, náklady </w:t>
      </w:r>
      <w:r w:rsidR="00184BA3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říkazníka, fakturace a placení</w:t>
      </w:r>
    </w:p>
    <w:p w14:paraId="6D340686" w14:textId="6DF7FC6D" w:rsidR="00113B1E" w:rsidRPr="00EA1805" w:rsidRDefault="00113B1E" w:rsidP="00C53D1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Odměna příslušející Příkazníkovi za výkon činností uvedených v článku I. odst. 2. této Smlouvy činí</w:t>
      </w:r>
      <w:r w:rsidR="00211E29">
        <w:rPr>
          <w:rFonts w:asciiTheme="minorHAnsi" w:hAnsiTheme="minorHAnsi" w:cstheme="minorHAnsi"/>
          <w:sz w:val="22"/>
          <w:szCs w:val="22"/>
        </w:rPr>
        <w:t xml:space="preserve"> </w:t>
      </w:r>
      <w:r w:rsidR="00211E29" w:rsidRPr="00EA180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A1805" w:rsidRPr="00EA1805">
        <w:rPr>
          <w:rFonts w:asciiTheme="minorHAnsi" w:hAnsiTheme="minorHAnsi" w:cstheme="minorHAnsi"/>
          <w:b/>
          <w:bCs/>
          <w:sz w:val="22"/>
          <w:szCs w:val="22"/>
        </w:rPr>
        <w:t>65</w:t>
      </w:r>
      <w:r w:rsidRPr="00EA1805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E02CC7" w:rsidRPr="00EA180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A1805">
        <w:rPr>
          <w:rFonts w:asciiTheme="minorHAnsi" w:hAnsiTheme="minorHAnsi" w:cstheme="minorHAnsi"/>
          <w:b/>
          <w:bCs/>
          <w:sz w:val="22"/>
          <w:szCs w:val="22"/>
        </w:rPr>
        <w:t>Kč/hod.</w:t>
      </w:r>
      <w:r w:rsidRPr="00EA180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A1805">
        <w:rPr>
          <w:rFonts w:asciiTheme="minorHAnsi" w:hAnsiTheme="minorHAnsi" w:cstheme="minorHAnsi"/>
          <w:b/>
          <w:bCs/>
          <w:sz w:val="22"/>
          <w:szCs w:val="22"/>
        </w:rPr>
        <w:t>základní odměna</w:t>
      </w:r>
      <w:r w:rsidRPr="00EA1805">
        <w:rPr>
          <w:rFonts w:asciiTheme="minorHAnsi" w:hAnsiTheme="minorHAnsi" w:cstheme="minorHAnsi"/>
          <w:sz w:val="22"/>
          <w:szCs w:val="22"/>
        </w:rPr>
        <w:t>“). K základní odměně mohou být připočítávány také příplatky ve výši a za podmínek dle vnitřních předpisů Příkazce.</w:t>
      </w:r>
    </w:p>
    <w:p w14:paraId="78009491" w14:textId="71169E56" w:rsidR="00113B1E" w:rsidRPr="00EA1805" w:rsidRDefault="00113B1E" w:rsidP="00C53D1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A1805">
        <w:rPr>
          <w:rFonts w:asciiTheme="minorHAnsi" w:hAnsiTheme="minorHAnsi" w:cstheme="minorHAnsi"/>
          <w:sz w:val="22"/>
          <w:szCs w:val="22"/>
        </w:rPr>
        <w:t xml:space="preserve">Nejpozději do 5. kalendářního dne následujícího měsíce zpracuje vedoucí provozu výkaz práce Příkazníka za měsíc předchozí a zašle jej elektronicky Příkazníkovi. Ten jej zkontroluje, podepíše a vystaví na jeho podkladě příslušnou měsíční fakturu. Přílohou faktury bude podepsaný výkaz práce. Fakturu s přílohou zašle Příkazník do sídla Příkazce, uvedeného v záhlaví této Smlouvy, a to buď poštou nebo elektronicky jako </w:t>
      </w:r>
      <w:proofErr w:type="spellStart"/>
      <w:r w:rsidRPr="00EA1805">
        <w:rPr>
          <w:rFonts w:asciiTheme="minorHAnsi" w:hAnsiTheme="minorHAnsi" w:cstheme="minorHAnsi"/>
          <w:sz w:val="22"/>
          <w:szCs w:val="22"/>
        </w:rPr>
        <w:t>scan</w:t>
      </w:r>
      <w:proofErr w:type="spellEnd"/>
      <w:r w:rsidRPr="00EA1805">
        <w:rPr>
          <w:rFonts w:asciiTheme="minorHAnsi" w:hAnsiTheme="minorHAnsi" w:cstheme="minorHAnsi"/>
          <w:sz w:val="22"/>
          <w:szCs w:val="22"/>
        </w:rPr>
        <w:t xml:space="preserve"> podepsaného originálu ve formátu PDF na adresu</w:t>
      </w:r>
      <w:r w:rsidR="00C53D14" w:rsidRPr="00EA180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05700B" w:rsidRPr="00EA1805">
          <w:rPr>
            <w:rStyle w:val="Hypertextovodkaz"/>
            <w:rFonts w:asciiTheme="minorHAnsi" w:hAnsiTheme="minorHAnsi" w:cstheme="minorHAnsi"/>
            <w:sz w:val="22"/>
            <w:szCs w:val="22"/>
          </w:rPr>
          <w:t>faktury@muzeumprahy.cz</w:t>
        </w:r>
      </w:hyperlink>
      <w:r w:rsidRPr="00EA180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48F2E77A" w14:textId="77777777" w:rsidR="00113B1E" w:rsidRDefault="00113B1E" w:rsidP="00F47F19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Lhůta splatnosti faktury činí 15 dnů od jejího doručení do sídla Příkazce.</w:t>
      </w:r>
    </w:p>
    <w:p w14:paraId="7A88752B" w14:textId="0F3ECA2A" w:rsidR="00113B1E" w:rsidRPr="00407BE6" w:rsidRDefault="00113B1E" w:rsidP="00C53D1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lastRenderedPageBreak/>
        <w:t xml:space="preserve">Úhrada faktury je bezhotovostní na účet Příkazníka, uvedený v záhlaví této Smlouvy. Správnost citace svého účtu Příkazník podpisem této </w:t>
      </w:r>
      <w:r w:rsidR="00184BA3">
        <w:rPr>
          <w:rFonts w:asciiTheme="minorHAnsi" w:hAnsiTheme="minorHAnsi" w:cstheme="minorHAnsi"/>
          <w:sz w:val="22"/>
          <w:szCs w:val="22"/>
        </w:rPr>
        <w:t>S</w:t>
      </w:r>
      <w:r w:rsidRPr="00113B1E">
        <w:rPr>
          <w:rFonts w:asciiTheme="minorHAnsi" w:hAnsiTheme="minorHAnsi" w:cstheme="minorHAnsi"/>
          <w:sz w:val="22"/>
          <w:szCs w:val="22"/>
        </w:rPr>
        <w:t xml:space="preserve">mlouvy potvrzuje. Platba se považuje za uhrazenou dnem jejího připsáni na účet </w:t>
      </w:r>
      <w:r w:rsidR="00BB0327">
        <w:rPr>
          <w:rFonts w:asciiTheme="minorHAnsi" w:hAnsiTheme="minorHAnsi" w:cstheme="minorHAnsi"/>
          <w:sz w:val="22"/>
          <w:szCs w:val="22"/>
        </w:rPr>
        <w:t>P</w:t>
      </w:r>
      <w:r w:rsidRPr="00113B1E">
        <w:rPr>
          <w:rFonts w:asciiTheme="minorHAnsi" w:hAnsiTheme="minorHAnsi" w:cstheme="minorHAnsi"/>
          <w:sz w:val="22"/>
          <w:szCs w:val="22"/>
        </w:rPr>
        <w:t>říkazníka.</w:t>
      </w:r>
    </w:p>
    <w:p w14:paraId="10AA2FDF" w14:textId="77777777" w:rsidR="00113B1E" w:rsidRPr="00113B1E" w:rsidRDefault="00113B1E" w:rsidP="00113B1E">
      <w:pPr>
        <w:jc w:val="center"/>
        <w:rPr>
          <w:rFonts w:asciiTheme="minorHAnsi" w:hAnsiTheme="minorHAnsi" w:cstheme="minorHAnsi"/>
        </w:rPr>
      </w:pPr>
    </w:p>
    <w:p w14:paraId="6E0CBE04" w14:textId="2B663F4D" w:rsidR="00412813" w:rsidRPr="00412813" w:rsidRDefault="00473E1A" w:rsidP="00412813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Doba trvání smlouvy a ukončení smluvního vztahu</w:t>
      </w:r>
    </w:p>
    <w:p w14:paraId="054DAB38" w14:textId="06F2069B" w:rsidR="00412813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="00184BA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mlouva se uzavírá </w:t>
      </w:r>
      <w:r w:rsidRPr="00282A82">
        <w:rPr>
          <w:rFonts w:asciiTheme="minorHAnsi" w:hAnsiTheme="minorHAnsi" w:cstheme="minorHAnsi"/>
          <w:b/>
          <w:bCs/>
          <w:sz w:val="22"/>
          <w:szCs w:val="22"/>
        </w:rPr>
        <w:t>na dobu určitou do 31.12.202</w:t>
      </w:r>
      <w:r w:rsidR="00FF661C" w:rsidRPr="00282A82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AE2643" w14:textId="77777777" w:rsidR="00412813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vztah může zaniknout i dříve, a to:</w:t>
      </w:r>
    </w:p>
    <w:p w14:paraId="26FEA48B" w14:textId="222DE947" w:rsidR="00412813" w:rsidRDefault="00412813" w:rsidP="00C53D14">
      <w:pPr>
        <w:pStyle w:val="Odstavecseseznamem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výpovědí danou Příkazníkem Příkazci z jakéhokoli důvodu nebo bez udání důvodů; výpověď nabývá účinnosti uplynutím </w:t>
      </w:r>
      <w:r w:rsidR="007C07B6">
        <w:rPr>
          <w:rFonts w:asciiTheme="minorHAnsi" w:hAnsiTheme="minorHAnsi" w:cstheme="minorHAnsi"/>
          <w:sz w:val="22"/>
          <w:szCs w:val="22"/>
        </w:rPr>
        <w:t>jedno</w:t>
      </w:r>
      <w:r>
        <w:rPr>
          <w:rFonts w:asciiTheme="minorHAnsi" w:hAnsiTheme="minorHAnsi" w:cstheme="minorHAnsi"/>
          <w:sz w:val="22"/>
          <w:szCs w:val="22"/>
        </w:rPr>
        <w:t xml:space="preserve">měsíční výpovědní lhůty, která </w:t>
      </w:r>
      <w:proofErr w:type="gramStart"/>
      <w:r>
        <w:rPr>
          <w:rFonts w:asciiTheme="minorHAnsi" w:hAnsiTheme="minorHAnsi" w:cstheme="minorHAnsi"/>
          <w:sz w:val="22"/>
          <w:szCs w:val="22"/>
        </w:rPr>
        <w:t>skončí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posledním dnem měsíce následujícího po měsíci, v němž byla výpověď doručena;</w:t>
      </w:r>
    </w:p>
    <w:p w14:paraId="11FB37EC" w14:textId="3FF67A7A" w:rsidR="00412813" w:rsidRDefault="00412813" w:rsidP="00C53D14">
      <w:pPr>
        <w:pStyle w:val="Odstavecseseznamem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odvoláním </w:t>
      </w:r>
      <w:r w:rsidR="00DF15FC">
        <w:rPr>
          <w:rFonts w:asciiTheme="minorHAnsi" w:hAnsiTheme="minorHAnsi" w:cstheme="minorHAnsi"/>
          <w:sz w:val="22"/>
          <w:szCs w:val="22"/>
        </w:rPr>
        <w:t xml:space="preserve">příkazu </w:t>
      </w:r>
      <w:r>
        <w:rPr>
          <w:rFonts w:asciiTheme="minorHAnsi" w:hAnsiTheme="minorHAnsi" w:cstheme="minorHAnsi"/>
          <w:sz w:val="22"/>
          <w:szCs w:val="22"/>
        </w:rPr>
        <w:t>daným Příkazcem Příkazníkovi z jakéhokoli důvodu nebo bez udání důvodu; odvolání nabývá účinnosti dnem doručení;</w:t>
      </w:r>
    </w:p>
    <w:p w14:paraId="6D9D20E3" w14:textId="77777777" w:rsidR="00412813" w:rsidRDefault="00412813" w:rsidP="00C53D14">
      <w:pPr>
        <w:pStyle w:val="Odstavecseseznamem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dohodou ke sjednanému datu.</w:t>
      </w:r>
    </w:p>
    <w:p w14:paraId="4003A198" w14:textId="04EFC746" w:rsidR="00412813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Výpověď, odvolání i dohoda musí být </w:t>
      </w:r>
      <w:r w:rsidR="00F13BA1">
        <w:rPr>
          <w:rFonts w:asciiTheme="minorHAnsi" w:hAnsiTheme="minorHAnsi" w:cstheme="minorHAnsi"/>
          <w:sz w:val="22"/>
          <w:szCs w:val="22"/>
        </w:rPr>
        <w:t>vyhotoven</w:t>
      </w:r>
      <w:r w:rsidR="000968AD">
        <w:rPr>
          <w:rFonts w:asciiTheme="minorHAnsi" w:hAnsiTheme="minorHAnsi" w:cstheme="minorHAnsi"/>
          <w:sz w:val="22"/>
          <w:szCs w:val="22"/>
        </w:rPr>
        <w:t>a</w:t>
      </w:r>
      <w:r w:rsidR="00F13BA1">
        <w:rPr>
          <w:rFonts w:asciiTheme="minorHAnsi" w:hAnsiTheme="minorHAnsi" w:cstheme="minorHAnsi"/>
          <w:sz w:val="22"/>
          <w:szCs w:val="22"/>
        </w:rPr>
        <w:t xml:space="preserve"> v </w:t>
      </w:r>
      <w:r>
        <w:rPr>
          <w:rFonts w:asciiTheme="minorHAnsi" w:hAnsiTheme="minorHAnsi" w:cstheme="minorHAnsi"/>
          <w:sz w:val="22"/>
          <w:szCs w:val="22"/>
        </w:rPr>
        <w:t>písemn</w:t>
      </w:r>
      <w:r w:rsidR="00F13BA1">
        <w:rPr>
          <w:rFonts w:asciiTheme="minorHAnsi" w:hAnsiTheme="minorHAnsi" w:cstheme="minorHAnsi"/>
          <w:sz w:val="22"/>
          <w:szCs w:val="22"/>
        </w:rPr>
        <w:t>é formě</w:t>
      </w:r>
      <w:r>
        <w:rPr>
          <w:rFonts w:asciiTheme="minorHAnsi" w:hAnsiTheme="minorHAnsi" w:cstheme="minorHAnsi"/>
          <w:sz w:val="22"/>
          <w:szCs w:val="22"/>
        </w:rPr>
        <w:t>, jinak jsou neplatné.</w:t>
      </w:r>
    </w:p>
    <w:p w14:paraId="035F0106" w14:textId="1D2AB24F" w:rsidR="00412813" w:rsidRPr="00412813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zániku smluvního vztahu dle článku IV. </w:t>
      </w:r>
      <w:r w:rsidR="00C017B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dst. 2. písm. a) – c) má Příkazník nárok na úhradu odměny ve výši odpovídající činnostem vykonaným do skončení smluvního vztahu.</w:t>
      </w:r>
    </w:p>
    <w:p w14:paraId="7D85CCAA" w14:textId="77777777" w:rsidR="00412813" w:rsidRPr="00412813" w:rsidRDefault="00412813" w:rsidP="00412813">
      <w:pPr>
        <w:jc w:val="center"/>
        <w:rPr>
          <w:rFonts w:asciiTheme="minorHAnsi" w:hAnsiTheme="minorHAnsi" w:cstheme="minorHAnsi"/>
        </w:rPr>
      </w:pPr>
    </w:p>
    <w:p w14:paraId="60A098D4" w14:textId="5115595C" w:rsidR="00A83B2F" w:rsidRPr="00A83B2F" w:rsidRDefault="00A83B2F" w:rsidP="004E6FF7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</w:rPr>
      </w:pPr>
      <w:r w:rsidRPr="00A83B2F">
        <w:rPr>
          <w:rFonts w:asciiTheme="minorHAnsi" w:hAnsiTheme="minorHAnsi" w:cstheme="minorHAnsi"/>
          <w:b/>
          <w:bCs/>
        </w:rPr>
        <w:t>Závěrečná ustanovení</w:t>
      </w:r>
    </w:p>
    <w:p w14:paraId="1030BCB5" w14:textId="78F338F2" w:rsidR="008269CB" w:rsidRPr="00412813" w:rsidRDefault="008269CB" w:rsidP="008269CB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12813">
        <w:rPr>
          <w:rFonts w:ascii="Calibri" w:hAnsi="Calibri" w:cs="Arial"/>
          <w:sz w:val="22"/>
          <w:szCs w:val="22"/>
          <w:lang w:eastAsia="ar-SA"/>
        </w:rPr>
        <w:t xml:space="preserve">Přílohu č. 1 této Smlouvy </w:t>
      </w:r>
      <w:proofErr w:type="gramStart"/>
      <w:r w:rsidRPr="00412813">
        <w:rPr>
          <w:rFonts w:ascii="Calibri" w:hAnsi="Calibri" w:cs="Arial"/>
          <w:sz w:val="22"/>
          <w:szCs w:val="22"/>
          <w:lang w:eastAsia="ar-SA"/>
        </w:rPr>
        <w:t>tvoří</w:t>
      </w:r>
      <w:proofErr w:type="gramEnd"/>
      <w:r w:rsidRPr="00412813">
        <w:rPr>
          <w:rFonts w:ascii="Calibri" w:hAnsi="Calibri" w:cs="Arial"/>
          <w:sz w:val="22"/>
          <w:szCs w:val="22"/>
          <w:lang w:eastAsia="ar-SA"/>
        </w:rPr>
        <w:t xml:space="preserve"> „</w:t>
      </w:r>
      <w:r w:rsidRPr="00161509">
        <w:rPr>
          <w:rFonts w:ascii="Calibri" w:hAnsi="Calibri" w:cs="Arial"/>
          <w:sz w:val="22"/>
          <w:szCs w:val="22"/>
          <w:lang w:eastAsia="ar-SA"/>
        </w:rPr>
        <w:t>Specifikace</w:t>
      </w:r>
      <w:r w:rsidRPr="00161509">
        <w:rPr>
          <w:rFonts w:asciiTheme="minorHAnsi" w:hAnsiTheme="minorHAnsi" w:cstheme="minorHAnsi"/>
          <w:sz w:val="22"/>
          <w:szCs w:val="22"/>
        </w:rPr>
        <w:t xml:space="preserve"> činnosti příkazníka“.</w:t>
      </w:r>
    </w:p>
    <w:p w14:paraId="2D487689" w14:textId="72371CFB" w:rsidR="00412813" w:rsidRDefault="00412813" w:rsidP="00C53D14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může být měněna nebo doplňována pouze písemnými a oboustranně podepsanými smluvními dodatky, číslovanými vzestupnou řadou.</w:t>
      </w:r>
    </w:p>
    <w:p w14:paraId="67E23931" w14:textId="2676B8B7" w:rsidR="00412813" w:rsidRDefault="00412813" w:rsidP="00C53D14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otázkách touto Smlouvou výslovně neupravených se smluvní strany řídí </w:t>
      </w:r>
      <w:r w:rsidR="00365553">
        <w:rPr>
          <w:rFonts w:asciiTheme="minorHAnsi" w:hAnsiTheme="minorHAnsi" w:cstheme="minorHAnsi"/>
          <w:sz w:val="22"/>
          <w:szCs w:val="22"/>
        </w:rPr>
        <w:t xml:space="preserve">zákonem č. 89/2012 Sb., </w:t>
      </w:r>
      <w:r>
        <w:rPr>
          <w:rFonts w:asciiTheme="minorHAnsi" w:hAnsiTheme="minorHAnsi" w:cstheme="minorHAnsi"/>
          <w:sz w:val="22"/>
          <w:szCs w:val="22"/>
        </w:rPr>
        <w:t>občansk</w:t>
      </w:r>
      <w:r w:rsidR="00365553">
        <w:rPr>
          <w:rFonts w:asciiTheme="minorHAnsi" w:hAnsiTheme="minorHAnsi" w:cstheme="minorHAnsi"/>
          <w:sz w:val="22"/>
          <w:szCs w:val="22"/>
        </w:rPr>
        <w:t>ý</w:t>
      </w:r>
      <w:r>
        <w:rPr>
          <w:rFonts w:asciiTheme="minorHAnsi" w:hAnsiTheme="minorHAnsi" w:cstheme="minorHAnsi"/>
          <w:sz w:val="22"/>
          <w:szCs w:val="22"/>
        </w:rPr>
        <w:t xml:space="preserve"> zákoník</w:t>
      </w:r>
      <w:r w:rsidR="003655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souvisejícími předpisy právního řádu České republiky, v platném znění.</w:t>
      </w:r>
    </w:p>
    <w:p w14:paraId="0A16275A" w14:textId="0EF06E48" w:rsidR="000E7F8F" w:rsidRDefault="000E7F8F" w:rsidP="00C53D14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D3EFA">
        <w:rPr>
          <w:rFonts w:ascii="Calibri" w:hAnsi="Calibri" w:cs="Arial"/>
          <w:sz w:val="22"/>
          <w:szCs w:val="22"/>
          <w:lang w:eastAsia="ar-SA"/>
        </w:rPr>
        <w:t xml:space="preserve">Smluvní strany se dohodly, že ustanovení této Smlouvy se přiměřeně použijí na shodné plnění </w:t>
      </w:r>
      <w:r>
        <w:rPr>
          <w:rFonts w:ascii="Calibri" w:hAnsi="Calibri" w:cs="Arial"/>
          <w:sz w:val="22"/>
          <w:szCs w:val="22"/>
          <w:lang w:eastAsia="ar-SA"/>
        </w:rPr>
        <w:t>Příkazníka</w:t>
      </w:r>
      <w:r w:rsidRPr="006D3EFA">
        <w:rPr>
          <w:rFonts w:ascii="Calibri" w:hAnsi="Calibri" w:cs="Arial"/>
          <w:sz w:val="22"/>
          <w:szCs w:val="22"/>
          <w:lang w:eastAsia="ar-SA"/>
        </w:rPr>
        <w:t xml:space="preserve"> poskytnuté </w:t>
      </w:r>
      <w:r>
        <w:rPr>
          <w:rFonts w:ascii="Calibri" w:hAnsi="Calibri" w:cs="Arial"/>
          <w:sz w:val="22"/>
          <w:szCs w:val="22"/>
          <w:lang w:eastAsia="ar-SA"/>
        </w:rPr>
        <w:t>Příkazci</w:t>
      </w:r>
      <w:r w:rsidRPr="006D3EFA">
        <w:rPr>
          <w:rFonts w:ascii="Calibri" w:hAnsi="Calibri" w:cs="Arial"/>
          <w:sz w:val="22"/>
          <w:szCs w:val="22"/>
          <w:lang w:eastAsia="ar-SA"/>
        </w:rPr>
        <w:t xml:space="preserve"> v období od 1.1.202</w:t>
      </w:r>
      <w:r>
        <w:rPr>
          <w:rFonts w:ascii="Calibri" w:hAnsi="Calibri" w:cs="Arial"/>
          <w:sz w:val="22"/>
          <w:szCs w:val="22"/>
          <w:lang w:eastAsia="ar-SA"/>
        </w:rPr>
        <w:t>3</w:t>
      </w:r>
      <w:r w:rsidRPr="006D3EFA">
        <w:rPr>
          <w:rFonts w:ascii="Calibri" w:hAnsi="Calibri" w:cs="Arial"/>
          <w:sz w:val="22"/>
          <w:szCs w:val="22"/>
          <w:lang w:eastAsia="ar-SA"/>
        </w:rPr>
        <w:t xml:space="preserve"> do účinnosti této Smlouvy. </w:t>
      </w:r>
      <w:r>
        <w:rPr>
          <w:rFonts w:ascii="Calibri" w:hAnsi="Calibri" w:cs="Arial"/>
          <w:sz w:val="22"/>
          <w:szCs w:val="22"/>
          <w:lang w:eastAsia="ar-SA"/>
        </w:rPr>
        <w:t xml:space="preserve">Vypořádání vzájemných závazků vzniklých mezi Příkazníkem a Příkazcem za </w:t>
      </w:r>
      <w:r w:rsidRPr="006D3EFA">
        <w:rPr>
          <w:rFonts w:ascii="Calibri" w:hAnsi="Calibri" w:cs="Arial"/>
          <w:sz w:val="22"/>
          <w:szCs w:val="22"/>
          <w:lang w:eastAsia="ar-SA"/>
        </w:rPr>
        <w:t>období od 1.1.202</w:t>
      </w:r>
      <w:r>
        <w:rPr>
          <w:rFonts w:ascii="Calibri" w:hAnsi="Calibri" w:cs="Arial"/>
          <w:sz w:val="22"/>
          <w:szCs w:val="22"/>
          <w:lang w:eastAsia="ar-SA"/>
        </w:rPr>
        <w:t>3</w:t>
      </w:r>
      <w:r w:rsidRPr="006D3EFA">
        <w:rPr>
          <w:rFonts w:ascii="Calibri" w:hAnsi="Calibri" w:cs="Arial"/>
          <w:sz w:val="22"/>
          <w:szCs w:val="22"/>
          <w:lang w:eastAsia="ar-SA"/>
        </w:rPr>
        <w:t xml:space="preserve"> do účinnosti této Smlouvy</w:t>
      </w:r>
      <w:r>
        <w:rPr>
          <w:rFonts w:ascii="Calibri" w:hAnsi="Calibri" w:cs="Arial"/>
          <w:sz w:val="22"/>
          <w:szCs w:val="22"/>
          <w:lang w:eastAsia="ar-SA"/>
        </w:rPr>
        <w:t xml:space="preserve"> provedou smluvní strany nejpozději do 28.2.2023.</w:t>
      </w:r>
    </w:p>
    <w:p w14:paraId="580E0CD5" w14:textId="2D62BF45" w:rsidR="00412813" w:rsidRPr="00412813" w:rsidRDefault="00412813" w:rsidP="00C53D14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</w:t>
      </w:r>
      <w:r w:rsidRPr="004E0CC5">
        <w:rPr>
          <w:rFonts w:ascii="Calibri" w:hAnsi="Calibri" w:cs="Arial"/>
          <w:sz w:val="22"/>
          <w:szCs w:val="22"/>
          <w:lang w:eastAsia="ar-SA"/>
        </w:rPr>
        <w:t>nabývá platnosti dnem je</w:t>
      </w:r>
      <w:r w:rsidR="00365553">
        <w:rPr>
          <w:rFonts w:ascii="Calibri" w:hAnsi="Calibri" w:cs="Arial"/>
          <w:sz w:val="22"/>
          <w:szCs w:val="22"/>
          <w:lang w:eastAsia="ar-SA"/>
        </w:rPr>
        <w:t>jího</w:t>
      </w:r>
      <w:r w:rsidRPr="004E0CC5">
        <w:rPr>
          <w:rFonts w:ascii="Calibri" w:hAnsi="Calibri" w:cs="Arial"/>
          <w:sz w:val="22"/>
          <w:szCs w:val="22"/>
          <w:lang w:eastAsia="ar-SA"/>
        </w:rPr>
        <w:t xml:space="preserve"> podpisu oběma smluvními stranami a účinnosti uveřejněním v registru smluv podle zákona č. 340/2015 Sb., o registru smluv, v platném znění.</w:t>
      </w:r>
    </w:p>
    <w:p w14:paraId="11CCA325" w14:textId="5F5EA8C4" w:rsidR="009C232A" w:rsidRPr="000E7F8F" w:rsidRDefault="00412813" w:rsidP="000E7F8F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ar-SA"/>
        </w:rPr>
        <w:t>Této Smlouva je vyhotovena</w:t>
      </w:r>
      <w:r w:rsidRPr="00412813">
        <w:rPr>
          <w:rFonts w:ascii="Calibri" w:hAnsi="Calibri" w:cs="Arial"/>
          <w:sz w:val="22"/>
          <w:szCs w:val="22"/>
          <w:lang w:eastAsia="ar-SA"/>
        </w:rPr>
        <w:t xml:space="preserve"> ve dvou (2) stejnopisech, z nichž každá ze smluvních stran </w:t>
      </w:r>
      <w:proofErr w:type="gramStart"/>
      <w:r w:rsidRPr="00412813">
        <w:rPr>
          <w:rFonts w:ascii="Calibri" w:hAnsi="Calibri" w:cs="Arial"/>
          <w:sz w:val="22"/>
          <w:szCs w:val="22"/>
          <w:lang w:eastAsia="ar-SA"/>
        </w:rPr>
        <w:t>obdrží</w:t>
      </w:r>
      <w:proofErr w:type="gramEnd"/>
      <w:r w:rsidRPr="00412813">
        <w:rPr>
          <w:rFonts w:ascii="Calibri" w:hAnsi="Calibri" w:cs="Arial"/>
          <w:sz w:val="22"/>
          <w:szCs w:val="22"/>
          <w:lang w:eastAsia="ar-SA"/>
        </w:rPr>
        <w:t xml:space="preserve"> po jednom vyhotovení.</w:t>
      </w:r>
    </w:p>
    <w:p w14:paraId="7C9DA790" w14:textId="4CBC29C8" w:rsidR="00412813" w:rsidRPr="008269CB" w:rsidRDefault="008269CB" w:rsidP="008269CB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byla uzavřena podle svobodné a vážné vůle smluvních stran, prosté omylu, nátlaku, tísně nebo podmínek nápadně nevýhodných. Smluvní strany prohlašují, že jsou s obsahem Smlouvy obeznámeny, je pro ně zcela určitý a srozumitelný a nemají k němu žádných výhrad neb připomínek.</w:t>
      </w:r>
    </w:p>
    <w:p w14:paraId="790A5709" w14:textId="77777777" w:rsidR="00412813" w:rsidRPr="00A83B2F" w:rsidRDefault="00412813" w:rsidP="00A83B2F">
      <w:pPr>
        <w:rPr>
          <w:rFonts w:asciiTheme="minorHAnsi" w:hAnsiTheme="minorHAnsi" w:cstheme="minorHAnsi"/>
          <w:sz w:val="22"/>
          <w:szCs w:val="22"/>
        </w:rPr>
      </w:pPr>
    </w:p>
    <w:p w14:paraId="35898F76" w14:textId="6152DCA3" w:rsidR="00A27D70" w:rsidRDefault="00A27D70" w:rsidP="00A27D70">
      <w:pPr>
        <w:keepNext/>
        <w:tabs>
          <w:tab w:val="left" w:pos="0"/>
          <w:tab w:val="left" w:pos="5103"/>
        </w:tabs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V Praze dne:</w:t>
      </w:r>
      <w:r w:rsidR="00076B71">
        <w:rPr>
          <w:rFonts w:asciiTheme="minorHAnsi" w:hAnsiTheme="minorHAnsi" w:cs="Calibri"/>
          <w:sz w:val="22"/>
          <w:szCs w:val="22"/>
        </w:rPr>
        <w:t xml:space="preserve"> 28.2.2023</w:t>
      </w:r>
      <w:r w:rsidRPr="00F207A9">
        <w:rPr>
          <w:rFonts w:asciiTheme="minorHAnsi" w:hAnsiTheme="minorHAnsi" w:cs="Calibri"/>
          <w:sz w:val="22"/>
          <w:szCs w:val="22"/>
        </w:rPr>
        <w:tab/>
        <w:t>V </w:t>
      </w:r>
      <w:r w:rsidR="00F2632E">
        <w:rPr>
          <w:rFonts w:asciiTheme="minorHAnsi" w:hAnsiTheme="minorHAnsi" w:cs="Calibri"/>
          <w:sz w:val="22"/>
          <w:szCs w:val="22"/>
        </w:rPr>
        <w:t>Praze</w:t>
      </w:r>
      <w:r w:rsidRPr="00F207A9">
        <w:rPr>
          <w:rFonts w:asciiTheme="minorHAnsi" w:hAnsiTheme="minorHAnsi" w:cs="Calibri"/>
          <w:sz w:val="22"/>
          <w:szCs w:val="22"/>
        </w:rPr>
        <w:t xml:space="preserve"> dne:</w:t>
      </w:r>
      <w:r w:rsidR="00076B71">
        <w:rPr>
          <w:rFonts w:asciiTheme="minorHAnsi" w:hAnsiTheme="minorHAnsi" w:cs="Calibri"/>
          <w:sz w:val="22"/>
          <w:szCs w:val="22"/>
        </w:rPr>
        <w:t xml:space="preserve"> 13.2.2023</w:t>
      </w:r>
    </w:p>
    <w:p w14:paraId="62A3C8B5" w14:textId="3CEF430E" w:rsidR="009B0F5C" w:rsidRPr="00F207A9" w:rsidRDefault="00BB1D2A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Příkazce</w:t>
      </w:r>
      <w:r w:rsidR="009B0F5C" w:rsidRPr="00F207A9">
        <w:rPr>
          <w:rFonts w:asciiTheme="minorHAnsi" w:hAnsiTheme="minorHAnsi" w:cs="Calibri"/>
          <w:sz w:val="22"/>
          <w:szCs w:val="22"/>
        </w:rPr>
        <w:t>:</w:t>
      </w:r>
      <w:r w:rsidR="009B0F5C" w:rsidRPr="00F207A9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Příkazník</w:t>
      </w:r>
      <w:r w:rsidR="009B0F5C" w:rsidRPr="00F207A9">
        <w:rPr>
          <w:rFonts w:asciiTheme="minorHAnsi" w:hAnsiTheme="minorHAnsi" w:cs="Calibri"/>
          <w:sz w:val="22"/>
          <w:szCs w:val="22"/>
        </w:rPr>
        <w:t>:</w:t>
      </w:r>
    </w:p>
    <w:p w14:paraId="0E27B00A" w14:textId="4FCB1B3C" w:rsidR="009B0F5C" w:rsidRDefault="009B0F5C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624EFD53" w14:textId="77777777" w:rsidR="00412813" w:rsidRPr="00F207A9" w:rsidRDefault="00412813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0E551D3C" w14:textId="2AEAFDFC" w:rsidR="009B0F5C" w:rsidRPr="00F207A9" w:rsidRDefault="00AA09B4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………………………………………………..</w:t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</w:t>
      </w:r>
      <w:r>
        <w:rPr>
          <w:rFonts w:asciiTheme="minorHAnsi" w:hAnsiTheme="minorHAnsi" w:cs="Calibri"/>
          <w:sz w:val="22"/>
          <w:szCs w:val="22"/>
        </w:rPr>
        <w:tab/>
      </w:r>
    </w:p>
    <w:p w14:paraId="436AA6B7" w14:textId="748254B1" w:rsidR="009B0F5C" w:rsidRPr="00F207A9" w:rsidRDefault="009B0F5C" w:rsidP="009B0F5C">
      <w:pPr>
        <w:tabs>
          <w:tab w:val="left" w:pos="5103"/>
        </w:tabs>
        <w:suppressAutoHyphens/>
        <w:jc w:val="both"/>
        <w:rPr>
          <w:rFonts w:asciiTheme="minorHAnsi" w:hAnsiTheme="minorHAnsi" w:cs="Calibri"/>
          <w:b/>
          <w:color w:val="00000A"/>
          <w:sz w:val="22"/>
          <w:szCs w:val="22"/>
        </w:rPr>
      </w:pPr>
      <w:r w:rsidRPr="00F207A9">
        <w:rPr>
          <w:rFonts w:asciiTheme="minorHAnsi" w:hAnsiTheme="minorHAnsi" w:cs="Calibri"/>
          <w:b/>
          <w:color w:val="00000A"/>
          <w:sz w:val="22"/>
          <w:szCs w:val="22"/>
        </w:rPr>
        <w:t xml:space="preserve">Muzeum hlavního města Prahy </w:t>
      </w:r>
      <w:r w:rsidRPr="00F207A9">
        <w:rPr>
          <w:rFonts w:asciiTheme="minorHAnsi" w:hAnsiTheme="minorHAnsi" w:cs="Calibri"/>
          <w:b/>
          <w:color w:val="00000A"/>
          <w:sz w:val="22"/>
          <w:szCs w:val="22"/>
        </w:rPr>
        <w:tab/>
      </w:r>
      <w:r w:rsidR="00AA09B4">
        <w:rPr>
          <w:rFonts w:asciiTheme="minorHAnsi" w:hAnsiTheme="minorHAnsi" w:cs="Arial"/>
          <w:b/>
          <w:bCs/>
          <w:sz w:val="22"/>
          <w:szCs w:val="22"/>
        </w:rPr>
        <w:t>Ing. Markéta Čejková</w:t>
      </w:r>
    </w:p>
    <w:p w14:paraId="42E1EB5D" w14:textId="255D7633" w:rsidR="009B0F5C" w:rsidRPr="00364A7F" w:rsidRDefault="00AA09B4" w:rsidP="009B0F5C">
      <w:pPr>
        <w:keepNext/>
        <w:tabs>
          <w:tab w:val="center" w:pos="1560"/>
          <w:tab w:val="left" w:pos="5103"/>
        </w:tabs>
        <w:suppressAutoHyphens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RNDr. Ing. Ivo Macek</w:t>
      </w:r>
      <w:r w:rsidR="009B0F5C" w:rsidRPr="00F207A9">
        <w:rPr>
          <w:rFonts w:asciiTheme="minorHAnsi" w:hAnsiTheme="minorHAnsi" w:cs="Calibri"/>
          <w:b/>
          <w:sz w:val="22"/>
          <w:szCs w:val="22"/>
        </w:rPr>
        <w:tab/>
      </w:r>
    </w:p>
    <w:p w14:paraId="60061E4C" w14:textId="265EB1EF" w:rsidR="009B0F5C" w:rsidRPr="00F2632E" w:rsidRDefault="00AA09B4" w:rsidP="00F2632E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ř</w:t>
      </w:r>
      <w:r w:rsidR="009B0F5C" w:rsidRPr="00F207A9">
        <w:rPr>
          <w:rFonts w:asciiTheme="minorHAnsi" w:hAnsiTheme="minorHAnsi" w:cs="Calibri"/>
          <w:sz w:val="22"/>
          <w:szCs w:val="22"/>
        </w:rPr>
        <w:t>editel</w:t>
      </w:r>
    </w:p>
    <w:sectPr w:rsidR="009B0F5C" w:rsidRPr="00F2632E" w:rsidSect="00FD6EEC">
      <w:footerReference w:type="default" r:id="rId11"/>
      <w:pgSz w:w="11906" w:h="16838"/>
      <w:pgMar w:top="1276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248A" w14:textId="77777777" w:rsidR="00AA448D" w:rsidRDefault="00AA448D" w:rsidP="00082DBA">
      <w:r>
        <w:separator/>
      </w:r>
    </w:p>
  </w:endnote>
  <w:endnote w:type="continuationSeparator" w:id="0">
    <w:p w14:paraId="2FFA1C03" w14:textId="77777777" w:rsidR="00AA448D" w:rsidRDefault="00AA448D" w:rsidP="00082DBA">
      <w:r>
        <w:continuationSeparator/>
      </w:r>
    </w:p>
  </w:endnote>
  <w:endnote w:type="continuationNotice" w:id="1">
    <w:p w14:paraId="19AD49EF" w14:textId="77777777" w:rsidR="00AA448D" w:rsidRDefault="00AA4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495122"/>
      <w:docPartObj>
        <w:docPartGallery w:val="Page Numbers (Bottom of Page)"/>
        <w:docPartUnique/>
      </w:docPartObj>
    </w:sdtPr>
    <w:sdtContent>
      <w:p w14:paraId="6902D205" w14:textId="57733CAA" w:rsidR="00082DBA" w:rsidRDefault="00082DBA" w:rsidP="00082D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872E" w14:textId="77777777" w:rsidR="00AA448D" w:rsidRDefault="00AA448D" w:rsidP="00082DBA">
      <w:r>
        <w:separator/>
      </w:r>
    </w:p>
  </w:footnote>
  <w:footnote w:type="continuationSeparator" w:id="0">
    <w:p w14:paraId="795685CD" w14:textId="77777777" w:rsidR="00AA448D" w:rsidRDefault="00AA448D" w:rsidP="00082DBA">
      <w:r>
        <w:continuationSeparator/>
      </w:r>
    </w:p>
  </w:footnote>
  <w:footnote w:type="continuationNotice" w:id="1">
    <w:p w14:paraId="582D1B85" w14:textId="77777777" w:rsidR="00AA448D" w:rsidRDefault="00AA44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B"/>
    <w:multiLevelType w:val="hybridMultilevel"/>
    <w:tmpl w:val="DC66F60C"/>
    <w:lvl w:ilvl="0" w:tplc="0405000F">
      <w:start w:val="1"/>
      <w:numFmt w:val="decimal"/>
      <w:pStyle w:val="odstav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578A9"/>
    <w:multiLevelType w:val="hybridMultilevel"/>
    <w:tmpl w:val="E59AE44C"/>
    <w:lvl w:ilvl="0" w:tplc="99164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708BB"/>
    <w:multiLevelType w:val="hybridMultilevel"/>
    <w:tmpl w:val="C9045C46"/>
    <w:lvl w:ilvl="0" w:tplc="40CC24E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E14"/>
    <w:multiLevelType w:val="hybridMultilevel"/>
    <w:tmpl w:val="E50A2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54FB7"/>
    <w:multiLevelType w:val="hybridMultilevel"/>
    <w:tmpl w:val="EC96E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0282"/>
    <w:multiLevelType w:val="hybridMultilevel"/>
    <w:tmpl w:val="63D8A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0F88"/>
    <w:multiLevelType w:val="multilevel"/>
    <w:tmpl w:val="0748AC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A52E9"/>
    <w:multiLevelType w:val="hybridMultilevel"/>
    <w:tmpl w:val="D83C1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4B46"/>
    <w:multiLevelType w:val="hybridMultilevel"/>
    <w:tmpl w:val="E50A2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143A8"/>
    <w:multiLevelType w:val="hybridMultilevel"/>
    <w:tmpl w:val="EC66B2D4"/>
    <w:lvl w:ilvl="0" w:tplc="7CB46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D54C3"/>
    <w:multiLevelType w:val="hybridMultilevel"/>
    <w:tmpl w:val="2EACC12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4FF7"/>
    <w:multiLevelType w:val="hybridMultilevel"/>
    <w:tmpl w:val="17F2DC3E"/>
    <w:lvl w:ilvl="0" w:tplc="D9CA9292">
      <w:start w:val="1"/>
      <w:numFmt w:val="upperLetter"/>
      <w:lvlText w:val="%1."/>
      <w:lvlJc w:val="left"/>
      <w:pPr>
        <w:ind w:left="720" w:hanging="360"/>
      </w:pPr>
    </w:lvl>
    <w:lvl w:ilvl="1" w:tplc="546E971A">
      <w:start w:val="1"/>
      <w:numFmt w:val="lowerLetter"/>
      <w:lvlText w:val="%2."/>
      <w:lvlJc w:val="left"/>
      <w:pPr>
        <w:ind w:left="1440" w:hanging="360"/>
      </w:pPr>
    </w:lvl>
    <w:lvl w:ilvl="2" w:tplc="31AABBC6">
      <w:start w:val="1"/>
      <w:numFmt w:val="lowerRoman"/>
      <w:lvlText w:val="%3."/>
      <w:lvlJc w:val="right"/>
      <w:pPr>
        <w:ind w:left="2160" w:hanging="180"/>
      </w:pPr>
    </w:lvl>
    <w:lvl w:ilvl="3" w:tplc="118C8BB2">
      <w:start w:val="1"/>
      <w:numFmt w:val="decimal"/>
      <w:lvlText w:val="%4."/>
      <w:lvlJc w:val="left"/>
      <w:pPr>
        <w:ind w:left="2880" w:hanging="360"/>
      </w:pPr>
    </w:lvl>
    <w:lvl w:ilvl="4" w:tplc="C69E1DA4">
      <w:start w:val="1"/>
      <w:numFmt w:val="lowerLetter"/>
      <w:lvlText w:val="%5."/>
      <w:lvlJc w:val="left"/>
      <w:pPr>
        <w:ind w:left="3600" w:hanging="360"/>
      </w:pPr>
    </w:lvl>
    <w:lvl w:ilvl="5" w:tplc="8E3E6AD2">
      <w:start w:val="1"/>
      <w:numFmt w:val="lowerRoman"/>
      <w:lvlText w:val="%6."/>
      <w:lvlJc w:val="right"/>
      <w:pPr>
        <w:ind w:left="4320" w:hanging="180"/>
      </w:pPr>
    </w:lvl>
    <w:lvl w:ilvl="6" w:tplc="8ECA3CA8">
      <w:start w:val="1"/>
      <w:numFmt w:val="decimal"/>
      <w:lvlText w:val="%7."/>
      <w:lvlJc w:val="left"/>
      <w:pPr>
        <w:ind w:left="5040" w:hanging="360"/>
      </w:pPr>
    </w:lvl>
    <w:lvl w:ilvl="7" w:tplc="6416F858">
      <w:start w:val="1"/>
      <w:numFmt w:val="lowerLetter"/>
      <w:lvlText w:val="%8."/>
      <w:lvlJc w:val="left"/>
      <w:pPr>
        <w:ind w:left="5760" w:hanging="360"/>
      </w:pPr>
    </w:lvl>
    <w:lvl w:ilvl="8" w:tplc="CE5089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C75DF"/>
    <w:multiLevelType w:val="hybridMultilevel"/>
    <w:tmpl w:val="9836CE0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512856"/>
    <w:multiLevelType w:val="hybridMultilevel"/>
    <w:tmpl w:val="721278AE"/>
    <w:lvl w:ilvl="0" w:tplc="81FAF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3168C"/>
    <w:multiLevelType w:val="hybridMultilevel"/>
    <w:tmpl w:val="4DF649B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9D6790"/>
    <w:multiLevelType w:val="hybridMultilevel"/>
    <w:tmpl w:val="A198CA8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010D18"/>
    <w:multiLevelType w:val="hybridMultilevel"/>
    <w:tmpl w:val="2CC614F8"/>
    <w:lvl w:ilvl="0" w:tplc="0AEEB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680587"/>
    <w:multiLevelType w:val="hybridMultilevel"/>
    <w:tmpl w:val="19BA7390"/>
    <w:lvl w:ilvl="0" w:tplc="B860D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5ECF"/>
    <w:multiLevelType w:val="hybridMultilevel"/>
    <w:tmpl w:val="35CC3DBC"/>
    <w:lvl w:ilvl="0" w:tplc="CAA2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1C2"/>
    <w:multiLevelType w:val="hybridMultilevel"/>
    <w:tmpl w:val="9BD028C0"/>
    <w:lvl w:ilvl="0" w:tplc="D1D08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4B603B"/>
    <w:multiLevelType w:val="hybridMultilevel"/>
    <w:tmpl w:val="5CD0FD82"/>
    <w:lvl w:ilvl="0" w:tplc="BDA4E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D877B9"/>
    <w:multiLevelType w:val="hybridMultilevel"/>
    <w:tmpl w:val="77F0A5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949EA"/>
    <w:multiLevelType w:val="hybridMultilevel"/>
    <w:tmpl w:val="AAE6C5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3A71B9"/>
    <w:multiLevelType w:val="hybridMultilevel"/>
    <w:tmpl w:val="213C6D4E"/>
    <w:lvl w:ilvl="0" w:tplc="29CCE0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6020879">
    <w:abstractNumId w:val="11"/>
  </w:num>
  <w:num w:numId="2" w16cid:durableId="1825925621">
    <w:abstractNumId w:val="5"/>
  </w:num>
  <w:num w:numId="3" w16cid:durableId="737871811">
    <w:abstractNumId w:val="0"/>
  </w:num>
  <w:num w:numId="4" w16cid:durableId="121118538">
    <w:abstractNumId w:val="14"/>
  </w:num>
  <w:num w:numId="5" w16cid:durableId="1125272379">
    <w:abstractNumId w:val="2"/>
  </w:num>
  <w:num w:numId="6" w16cid:durableId="178852983">
    <w:abstractNumId w:val="8"/>
  </w:num>
  <w:num w:numId="7" w16cid:durableId="1124428125">
    <w:abstractNumId w:val="22"/>
  </w:num>
  <w:num w:numId="8" w16cid:durableId="212694289">
    <w:abstractNumId w:val="4"/>
  </w:num>
  <w:num w:numId="9" w16cid:durableId="890263321">
    <w:abstractNumId w:val="18"/>
  </w:num>
  <w:num w:numId="10" w16cid:durableId="2126387131">
    <w:abstractNumId w:val="20"/>
  </w:num>
  <w:num w:numId="11" w16cid:durableId="1258636302">
    <w:abstractNumId w:val="1"/>
  </w:num>
  <w:num w:numId="12" w16cid:durableId="2086369024">
    <w:abstractNumId w:val="19"/>
  </w:num>
  <w:num w:numId="13" w16cid:durableId="1506170225">
    <w:abstractNumId w:val="16"/>
  </w:num>
  <w:num w:numId="14" w16cid:durableId="749085136">
    <w:abstractNumId w:val="9"/>
  </w:num>
  <w:num w:numId="15" w16cid:durableId="9528469">
    <w:abstractNumId w:val="15"/>
  </w:num>
  <w:num w:numId="16" w16cid:durableId="1847476713">
    <w:abstractNumId w:val="21"/>
  </w:num>
  <w:num w:numId="17" w16cid:durableId="173308507">
    <w:abstractNumId w:val="10"/>
  </w:num>
  <w:num w:numId="18" w16cid:durableId="301426838">
    <w:abstractNumId w:val="12"/>
  </w:num>
  <w:num w:numId="19" w16cid:durableId="2136095473">
    <w:abstractNumId w:val="17"/>
  </w:num>
  <w:num w:numId="20" w16cid:durableId="1031106092">
    <w:abstractNumId w:val="23"/>
  </w:num>
  <w:num w:numId="21" w16cid:durableId="1007634699">
    <w:abstractNumId w:val="7"/>
  </w:num>
  <w:num w:numId="22" w16cid:durableId="437603550">
    <w:abstractNumId w:val="13"/>
  </w:num>
  <w:num w:numId="23" w16cid:durableId="1268153014">
    <w:abstractNumId w:val="3"/>
  </w:num>
  <w:num w:numId="24" w16cid:durableId="2049407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34"/>
    <w:rsid w:val="00000430"/>
    <w:rsid w:val="000006EE"/>
    <w:rsid w:val="0005700B"/>
    <w:rsid w:val="00076B71"/>
    <w:rsid w:val="00082DBA"/>
    <w:rsid w:val="00094F70"/>
    <w:rsid w:val="000968AD"/>
    <w:rsid w:val="000B609B"/>
    <w:rsid w:val="000E7F8F"/>
    <w:rsid w:val="00113B1E"/>
    <w:rsid w:val="00133C52"/>
    <w:rsid w:val="00161509"/>
    <w:rsid w:val="00172E4C"/>
    <w:rsid w:val="00184BA3"/>
    <w:rsid w:val="00185E31"/>
    <w:rsid w:val="001B0D27"/>
    <w:rsid w:val="001F0689"/>
    <w:rsid w:val="0020331F"/>
    <w:rsid w:val="00211E29"/>
    <w:rsid w:val="00216A13"/>
    <w:rsid w:val="0027179F"/>
    <w:rsid w:val="00282A82"/>
    <w:rsid w:val="002A0ED4"/>
    <w:rsid w:val="002D0CF3"/>
    <w:rsid w:val="002E41A8"/>
    <w:rsid w:val="002F5780"/>
    <w:rsid w:val="00302815"/>
    <w:rsid w:val="0034405A"/>
    <w:rsid w:val="003457B1"/>
    <w:rsid w:val="00353ECE"/>
    <w:rsid w:val="00355A73"/>
    <w:rsid w:val="00365553"/>
    <w:rsid w:val="00373582"/>
    <w:rsid w:val="003D2225"/>
    <w:rsid w:val="00400E6F"/>
    <w:rsid w:val="00407BE6"/>
    <w:rsid w:val="00412813"/>
    <w:rsid w:val="004153A7"/>
    <w:rsid w:val="0042053E"/>
    <w:rsid w:val="004427E8"/>
    <w:rsid w:val="00473E1A"/>
    <w:rsid w:val="004977DA"/>
    <w:rsid w:val="004C162C"/>
    <w:rsid w:val="004C3D0D"/>
    <w:rsid w:val="004D6A91"/>
    <w:rsid w:val="004E0CC5"/>
    <w:rsid w:val="004E6FF7"/>
    <w:rsid w:val="004F0083"/>
    <w:rsid w:val="005370E0"/>
    <w:rsid w:val="005772AD"/>
    <w:rsid w:val="005C751C"/>
    <w:rsid w:val="005D4457"/>
    <w:rsid w:val="005F463D"/>
    <w:rsid w:val="005F5D60"/>
    <w:rsid w:val="0061151D"/>
    <w:rsid w:val="00654213"/>
    <w:rsid w:val="0066212F"/>
    <w:rsid w:val="00691413"/>
    <w:rsid w:val="006B46B1"/>
    <w:rsid w:val="006D130B"/>
    <w:rsid w:val="006D3EFA"/>
    <w:rsid w:val="00725D27"/>
    <w:rsid w:val="007317E0"/>
    <w:rsid w:val="0075759E"/>
    <w:rsid w:val="00760EB8"/>
    <w:rsid w:val="007716EE"/>
    <w:rsid w:val="00771CB5"/>
    <w:rsid w:val="007A5D10"/>
    <w:rsid w:val="007C07B6"/>
    <w:rsid w:val="007D49BE"/>
    <w:rsid w:val="00813A66"/>
    <w:rsid w:val="008269CB"/>
    <w:rsid w:val="00832E56"/>
    <w:rsid w:val="0084424C"/>
    <w:rsid w:val="00844CB6"/>
    <w:rsid w:val="00861993"/>
    <w:rsid w:val="008668A7"/>
    <w:rsid w:val="00874768"/>
    <w:rsid w:val="00874E67"/>
    <w:rsid w:val="008C7B6D"/>
    <w:rsid w:val="008D075D"/>
    <w:rsid w:val="009051E0"/>
    <w:rsid w:val="009B0F5C"/>
    <w:rsid w:val="009C232A"/>
    <w:rsid w:val="009F71C2"/>
    <w:rsid w:val="00A05608"/>
    <w:rsid w:val="00A13534"/>
    <w:rsid w:val="00A21682"/>
    <w:rsid w:val="00A27D70"/>
    <w:rsid w:val="00A83B2F"/>
    <w:rsid w:val="00AA09B4"/>
    <w:rsid w:val="00AA448D"/>
    <w:rsid w:val="00AF5810"/>
    <w:rsid w:val="00B13490"/>
    <w:rsid w:val="00B16A4D"/>
    <w:rsid w:val="00B27F60"/>
    <w:rsid w:val="00B34CC0"/>
    <w:rsid w:val="00B40C17"/>
    <w:rsid w:val="00B41C47"/>
    <w:rsid w:val="00B41DAE"/>
    <w:rsid w:val="00B423CC"/>
    <w:rsid w:val="00B4556C"/>
    <w:rsid w:val="00B62B97"/>
    <w:rsid w:val="00B84CFD"/>
    <w:rsid w:val="00BB0327"/>
    <w:rsid w:val="00BB1D2A"/>
    <w:rsid w:val="00BC5F90"/>
    <w:rsid w:val="00BE66B3"/>
    <w:rsid w:val="00BF0FC1"/>
    <w:rsid w:val="00BF3CA3"/>
    <w:rsid w:val="00C017B9"/>
    <w:rsid w:val="00C177D8"/>
    <w:rsid w:val="00C32E3B"/>
    <w:rsid w:val="00C36AAF"/>
    <w:rsid w:val="00C422B8"/>
    <w:rsid w:val="00C53D14"/>
    <w:rsid w:val="00C75CBA"/>
    <w:rsid w:val="00CD2EC8"/>
    <w:rsid w:val="00CE4341"/>
    <w:rsid w:val="00D01212"/>
    <w:rsid w:val="00D154A0"/>
    <w:rsid w:val="00D305CC"/>
    <w:rsid w:val="00D36ED2"/>
    <w:rsid w:val="00D82629"/>
    <w:rsid w:val="00DF15FC"/>
    <w:rsid w:val="00E02CC7"/>
    <w:rsid w:val="00E04DE4"/>
    <w:rsid w:val="00E54936"/>
    <w:rsid w:val="00E62E65"/>
    <w:rsid w:val="00E644AA"/>
    <w:rsid w:val="00E811B2"/>
    <w:rsid w:val="00EA1805"/>
    <w:rsid w:val="00EA3809"/>
    <w:rsid w:val="00EA6863"/>
    <w:rsid w:val="00EC12FB"/>
    <w:rsid w:val="00ED5890"/>
    <w:rsid w:val="00EF1A38"/>
    <w:rsid w:val="00F13BA1"/>
    <w:rsid w:val="00F2632E"/>
    <w:rsid w:val="00F34A27"/>
    <w:rsid w:val="00F35561"/>
    <w:rsid w:val="00F47F19"/>
    <w:rsid w:val="00F54895"/>
    <w:rsid w:val="00FA689F"/>
    <w:rsid w:val="00FD6EEC"/>
    <w:rsid w:val="00FF661C"/>
    <w:rsid w:val="3A315D0C"/>
    <w:rsid w:val="403E2D14"/>
    <w:rsid w:val="4BE654B1"/>
    <w:rsid w:val="5D0ECB7E"/>
    <w:rsid w:val="60BA7FBD"/>
    <w:rsid w:val="6DE7B559"/>
    <w:rsid w:val="77B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B5CF"/>
  <w15:chartTrackingRefBased/>
  <w15:docId w15:val="{4A6AD952-5638-42D6-A7AA-C5E63D4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13534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179F"/>
    <w:pPr>
      <w:ind w:left="720"/>
      <w:contextualSpacing/>
    </w:pPr>
  </w:style>
  <w:style w:type="paragraph" w:customStyle="1" w:styleId="paragraph">
    <w:name w:val="paragraph"/>
    <w:basedOn w:val="Normln"/>
    <w:rsid w:val="006D130B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6D130B"/>
  </w:style>
  <w:style w:type="paragraph" w:customStyle="1" w:styleId="odstav">
    <w:name w:val="odstav"/>
    <w:basedOn w:val="Normln"/>
    <w:link w:val="odstavChar"/>
    <w:qFormat/>
    <w:rsid w:val="006D130B"/>
    <w:pPr>
      <w:numPr>
        <w:numId w:val="3"/>
      </w:numPr>
      <w:suppressAutoHyphens/>
      <w:spacing w:before="120"/>
      <w:jc w:val="both"/>
    </w:pPr>
    <w:rPr>
      <w:rFonts w:ascii="Calibri" w:hAnsi="Calibri" w:cs="Arial"/>
      <w:sz w:val="22"/>
      <w:szCs w:val="22"/>
      <w:lang w:eastAsia="ar-SA"/>
    </w:rPr>
  </w:style>
  <w:style w:type="character" w:customStyle="1" w:styleId="odstavChar">
    <w:name w:val="odstav Char"/>
    <w:basedOn w:val="Standardnpsmoodstavce"/>
    <w:link w:val="odstav"/>
    <w:rsid w:val="006D130B"/>
    <w:rPr>
      <w:rFonts w:ascii="Calibri" w:eastAsia="Times New Roman" w:hAnsi="Calibri" w:cs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75C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CB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2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D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6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6A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A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aktury@muzeumprah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22A31E95-4D27-4166-A105-85CAF4192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E0C3C-6020-4698-B108-15A14992C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C51B3-6034-452F-9216-F0507EF8268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1224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mailto:faktury@muzeumpraha.cz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Pabudová</dc:creator>
  <cp:keywords/>
  <dc:description/>
  <cp:lastModifiedBy>Vychodilová Gabriela</cp:lastModifiedBy>
  <cp:revision>104</cp:revision>
  <dcterms:created xsi:type="dcterms:W3CDTF">2021-06-03T16:22:00Z</dcterms:created>
  <dcterms:modified xsi:type="dcterms:W3CDTF">2023-03-07T09:24:00Z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