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513" w:rsidRPr="0082360D" w:rsidRDefault="00AD0D2B">
      <w:pPr>
        <w:spacing w:before="27"/>
        <w:ind w:left="1251" w:right="1256"/>
        <w:jc w:val="center"/>
        <w:rPr>
          <w:b/>
          <w:sz w:val="32"/>
          <w:lang w:val="cs-CZ"/>
        </w:rPr>
      </w:pPr>
      <w:r w:rsidRPr="0082360D">
        <w:rPr>
          <w:b/>
          <w:sz w:val="32"/>
          <w:lang w:val="cs-CZ"/>
        </w:rPr>
        <w:t>Dohoda o ukončení Smlouvy o obchodním zastoupení</w:t>
      </w:r>
    </w:p>
    <w:p w:rsidR="00162513" w:rsidRPr="0082360D" w:rsidRDefault="00162513">
      <w:pPr>
        <w:pStyle w:val="Zkladntext"/>
        <w:spacing w:before="9"/>
        <w:rPr>
          <w:b/>
          <w:sz w:val="45"/>
          <w:lang w:val="cs-CZ"/>
        </w:rPr>
      </w:pPr>
    </w:p>
    <w:p w:rsidR="00162513" w:rsidRPr="0082360D" w:rsidRDefault="00AD0D2B">
      <w:pPr>
        <w:pStyle w:val="Nadpis1"/>
        <w:ind w:left="1192"/>
        <w:rPr>
          <w:lang w:val="cs-CZ"/>
        </w:rPr>
      </w:pPr>
      <w:proofErr w:type="spellStart"/>
      <w:r w:rsidRPr="0082360D">
        <w:rPr>
          <w:lang w:val="cs-CZ"/>
        </w:rPr>
        <w:t>i&amp;i</w:t>
      </w:r>
      <w:proofErr w:type="spellEnd"/>
      <w:r w:rsidRPr="0082360D">
        <w:rPr>
          <w:lang w:val="cs-CZ"/>
        </w:rPr>
        <w:t xml:space="preserve"> Prague, s.r.o.</w:t>
      </w:r>
    </w:p>
    <w:p w:rsidR="00162513" w:rsidRPr="0082360D" w:rsidRDefault="00AD0D2B">
      <w:pPr>
        <w:pStyle w:val="Zkladntext"/>
        <w:ind w:left="1132" w:right="4192"/>
        <w:rPr>
          <w:lang w:val="cs-CZ"/>
        </w:rPr>
      </w:pPr>
      <w:r w:rsidRPr="0082360D">
        <w:rPr>
          <w:lang w:val="cs-CZ"/>
        </w:rPr>
        <w:t xml:space="preserve">se sídlem: </w:t>
      </w:r>
      <w:proofErr w:type="spellStart"/>
      <w:r w:rsidRPr="0082360D">
        <w:rPr>
          <w:lang w:val="cs-CZ"/>
        </w:rPr>
        <w:t>Flemingovo</w:t>
      </w:r>
      <w:proofErr w:type="spellEnd"/>
      <w:r w:rsidRPr="0082360D">
        <w:rPr>
          <w:lang w:val="cs-CZ"/>
        </w:rPr>
        <w:t xml:space="preserve"> nám. 542/2, 166 10 Praha 6, Česká republika IČ: 06058485</w:t>
      </w:r>
    </w:p>
    <w:p w:rsidR="00162513" w:rsidRPr="0082360D" w:rsidRDefault="00AD0D2B">
      <w:pPr>
        <w:pStyle w:val="Zkladntext"/>
        <w:ind w:left="1132"/>
        <w:rPr>
          <w:lang w:val="cs-CZ"/>
        </w:rPr>
      </w:pPr>
      <w:r w:rsidRPr="0082360D">
        <w:rPr>
          <w:lang w:val="cs-CZ"/>
        </w:rPr>
        <w:t>DIČ: CZ06058485</w:t>
      </w:r>
    </w:p>
    <w:p w:rsidR="00162513" w:rsidRPr="0082360D" w:rsidRDefault="00AD0D2B">
      <w:pPr>
        <w:pStyle w:val="Zkladntext"/>
        <w:ind w:left="1132" w:right="1773"/>
        <w:rPr>
          <w:lang w:val="cs-CZ"/>
        </w:rPr>
      </w:pPr>
      <w:r w:rsidRPr="0082360D">
        <w:rPr>
          <w:lang w:val="cs-CZ"/>
        </w:rPr>
        <w:t xml:space="preserve">zastoupená: RNDr. Ing. Jaromírem Zahrádkou, Ph.D. a RNDr. Jiřím </w:t>
      </w:r>
      <w:proofErr w:type="spellStart"/>
      <w:r w:rsidRPr="0082360D">
        <w:rPr>
          <w:lang w:val="cs-CZ"/>
        </w:rPr>
        <w:t>Moosem</w:t>
      </w:r>
      <w:proofErr w:type="spellEnd"/>
      <w:r w:rsidRPr="0082360D">
        <w:rPr>
          <w:lang w:val="cs-CZ"/>
        </w:rPr>
        <w:t xml:space="preserve">, CSc., jednateli zapsaná v obchodním rejstříku vedeném Městským soudem v Praze, </w:t>
      </w:r>
      <w:proofErr w:type="spellStart"/>
      <w:r w:rsidRPr="0082360D">
        <w:rPr>
          <w:lang w:val="cs-CZ"/>
        </w:rPr>
        <w:t>sp.zn</w:t>
      </w:r>
      <w:proofErr w:type="spellEnd"/>
      <w:r w:rsidRPr="0082360D">
        <w:rPr>
          <w:lang w:val="cs-CZ"/>
        </w:rPr>
        <w:t>. C 275316</w:t>
      </w:r>
    </w:p>
    <w:p w:rsidR="00162513" w:rsidRPr="0082360D" w:rsidRDefault="00AD0D2B">
      <w:pPr>
        <w:spacing w:line="480" w:lineRule="auto"/>
        <w:ind w:left="1132" w:right="7985"/>
        <w:rPr>
          <w:sz w:val="24"/>
          <w:lang w:val="cs-CZ"/>
        </w:rPr>
      </w:pPr>
      <w:r w:rsidRPr="0082360D">
        <w:rPr>
          <w:sz w:val="24"/>
          <w:lang w:val="cs-CZ"/>
        </w:rPr>
        <w:t xml:space="preserve">(dále také jen </w:t>
      </w:r>
      <w:r w:rsidRPr="0082360D">
        <w:rPr>
          <w:b/>
          <w:i/>
          <w:sz w:val="24"/>
          <w:lang w:val="cs-CZ"/>
        </w:rPr>
        <w:t>„</w:t>
      </w:r>
      <w:proofErr w:type="spellStart"/>
      <w:r w:rsidRPr="0082360D">
        <w:rPr>
          <w:b/>
          <w:i/>
          <w:sz w:val="24"/>
          <w:lang w:val="cs-CZ"/>
        </w:rPr>
        <w:t>i&amp;i</w:t>
      </w:r>
      <w:proofErr w:type="spellEnd"/>
      <w:r w:rsidRPr="0082360D">
        <w:rPr>
          <w:b/>
          <w:i/>
          <w:sz w:val="24"/>
          <w:lang w:val="cs-CZ"/>
        </w:rPr>
        <w:t xml:space="preserve"> Prague“</w:t>
      </w:r>
      <w:r w:rsidRPr="0082360D">
        <w:rPr>
          <w:sz w:val="24"/>
          <w:lang w:val="cs-CZ"/>
        </w:rPr>
        <w:t>) a</w:t>
      </w:r>
    </w:p>
    <w:p w:rsidR="00162513" w:rsidRPr="0082360D" w:rsidRDefault="00AD0D2B">
      <w:pPr>
        <w:pStyle w:val="Nadpis1"/>
        <w:spacing w:before="9"/>
        <w:rPr>
          <w:lang w:val="cs-CZ"/>
        </w:rPr>
      </w:pPr>
      <w:r w:rsidRPr="0082360D">
        <w:rPr>
          <w:lang w:val="cs-CZ"/>
        </w:rPr>
        <w:t>Technická univerzita v Liberci</w:t>
      </w:r>
    </w:p>
    <w:p w:rsidR="00162513" w:rsidRPr="0082360D" w:rsidRDefault="00AD0D2B">
      <w:pPr>
        <w:pStyle w:val="Zkladntext"/>
        <w:ind w:left="1132"/>
        <w:rPr>
          <w:lang w:val="cs-CZ"/>
        </w:rPr>
      </w:pPr>
      <w:r w:rsidRPr="0082360D">
        <w:rPr>
          <w:lang w:val="cs-CZ"/>
        </w:rPr>
        <w:t>se sídlem: Studentská 1402/2, Liberec 1, 460 01</w:t>
      </w:r>
    </w:p>
    <w:p w:rsidR="00162513" w:rsidRPr="0082360D" w:rsidRDefault="00AD0D2B">
      <w:pPr>
        <w:pStyle w:val="Zkladntext"/>
        <w:ind w:left="1132" w:right="4619"/>
        <w:rPr>
          <w:lang w:val="cs-CZ"/>
        </w:rPr>
      </w:pPr>
      <w:r w:rsidRPr="0082360D">
        <w:rPr>
          <w:lang w:val="cs-CZ"/>
        </w:rPr>
        <w:t xml:space="preserve">zastoupená: doc. RNDr. Miroslavem </w:t>
      </w:r>
      <w:proofErr w:type="spellStart"/>
      <w:r w:rsidRPr="0082360D">
        <w:rPr>
          <w:lang w:val="cs-CZ"/>
        </w:rPr>
        <w:t>Brzezinou</w:t>
      </w:r>
      <w:proofErr w:type="spellEnd"/>
      <w:r w:rsidRPr="0082360D">
        <w:rPr>
          <w:lang w:val="cs-CZ"/>
        </w:rPr>
        <w:t>, CSc., rektorem IČ: 46747885</w:t>
      </w:r>
    </w:p>
    <w:p w:rsidR="00162513" w:rsidRPr="0082360D" w:rsidRDefault="00AD0D2B">
      <w:pPr>
        <w:pStyle w:val="Zkladntext"/>
        <w:ind w:left="1132"/>
        <w:rPr>
          <w:lang w:val="cs-CZ"/>
        </w:rPr>
      </w:pPr>
      <w:r w:rsidRPr="0082360D">
        <w:rPr>
          <w:lang w:val="cs-CZ"/>
        </w:rPr>
        <w:t>DIČ: CZ46747885</w:t>
      </w:r>
    </w:p>
    <w:p w:rsidR="008D61FD" w:rsidRDefault="00AD0D2B">
      <w:pPr>
        <w:pStyle w:val="Zkladntext"/>
        <w:ind w:left="1132" w:right="6212"/>
        <w:rPr>
          <w:lang w:val="cs-CZ"/>
        </w:rPr>
      </w:pPr>
      <w:r w:rsidRPr="0082360D">
        <w:rPr>
          <w:lang w:val="cs-CZ"/>
        </w:rPr>
        <w:t xml:space="preserve">Bankovní spojení: </w:t>
      </w:r>
      <w:proofErr w:type="spellStart"/>
      <w:r w:rsidR="008D61FD">
        <w:rPr>
          <w:lang w:val="cs-CZ"/>
        </w:rPr>
        <w:t>xxxxx</w:t>
      </w:r>
      <w:proofErr w:type="spellEnd"/>
    </w:p>
    <w:p w:rsidR="00162513" w:rsidRPr="0082360D" w:rsidRDefault="00AD0D2B">
      <w:pPr>
        <w:pStyle w:val="Zkladntext"/>
        <w:ind w:left="1132" w:right="6212"/>
        <w:rPr>
          <w:lang w:val="cs-CZ"/>
        </w:rPr>
      </w:pPr>
      <w:r w:rsidRPr="0082360D">
        <w:rPr>
          <w:lang w:val="cs-CZ"/>
        </w:rPr>
        <w:t xml:space="preserve">Účet číslo: </w:t>
      </w:r>
      <w:proofErr w:type="spellStart"/>
      <w:r w:rsidR="008D61FD">
        <w:rPr>
          <w:lang w:val="cs-CZ"/>
        </w:rPr>
        <w:t>xxxxx</w:t>
      </w:r>
      <w:proofErr w:type="spellEnd"/>
    </w:p>
    <w:p w:rsidR="008D61FD" w:rsidRDefault="00AD0D2B">
      <w:pPr>
        <w:pStyle w:val="Zkladntext"/>
        <w:ind w:left="1132" w:right="3453"/>
        <w:rPr>
          <w:lang w:val="cs-CZ"/>
        </w:rPr>
      </w:pPr>
      <w:r w:rsidRPr="0082360D">
        <w:rPr>
          <w:lang w:val="cs-CZ"/>
        </w:rPr>
        <w:t xml:space="preserve">Osoba zodpovědná za smluvní vztah: </w:t>
      </w:r>
      <w:proofErr w:type="spellStart"/>
      <w:r w:rsidR="008D61FD">
        <w:rPr>
          <w:lang w:val="cs-CZ"/>
        </w:rPr>
        <w:t>xxxxx</w:t>
      </w:r>
      <w:proofErr w:type="spellEnd"/>
    </w:p>
    <w:p w:rsidR="00162513" w:rsidRPr="0082360D" w:rsidRDefault="00AD0D2B">
      <w:pPr>
        <w:pStyle w:val="Zkladntext"/>
        <w:ind w:left="1132" w:right="3453"/>
        <w:rPr>
          <w:lang w:val="cs-CZ"/>
        </w:rPr>
      </w:pPr>
      <w:r w:rsidRPr="0082360D">
        <w:rPr>
          <w:lang w:val="cs-CZ"/>
        </w:rPr>
        <w:t>Interní číslo smlouvy:</w:t>
      </w:r>
    </w:p>
    <w:p w:rsidR="00162513" w:rsidRPr="0082360D" w:rsidRDefault="00AD0D2B">
      <w:pPr>
        <w:ind w:left="1132"/>
        <w:rPr>
          <w:sz w:val="24"/>
          <w:lang w:val="cs-CZ"/>
        </w:rPr>
      </w:pPr>
      <w:r w:rsidRPr="0082360D">
        <w:rPr>
          <w:sz w:val="24"/>
          <w:lang w:val="cs-CZ"/>
        </w:rPr>
        <w:t xml:space="preserve">(dále také jen </w:t>
      </w:r>
      <w:r w:rsidRPr="0082360D">
        <w:rPr>
          <w:b/>
          <w:i/>
          <w:sz w:val="24"/>
          <w:lang w:val="cs-CZ"/>
        </w:rPr>
        <w:t>„TUL“</w:t>
      </w:r>
      <w:r w:rsidRPr="0082360D">
        <w:rPr>
          <w:sz w:val="24"/>
          <w:lang w:val="cs-CZ"/>
        </w:rPr>
        <w:t>)</w:t>
      </w:r>
    </w:p>
    <w:p w:rsidR="00162513" w:rsidRPr="0082360D" w:rsidRDefault="00162513">
      <w:pPr>
        <w:pStyle w:val="Zkladntext"/>
        <w:rPr>
          <w:sz w:val="21"/>
          <w:lang w:val="cs-CZ"/>
        </w:rPr>
      </w:pPr>
    </w:p>
    <w:p w:rsidR="00162513" w:rsidRPr="0082360D" w:rsidRDefault="00AD0D2B">
      <w:pPr>
        <w:pStyle w:val="Zkladntext"/>
        <w:spacing w:before="1" w:line="276" w:lineRule="auto"/>
        <w:ind w:left="1132" w:right="1513"/>
        <w:rPr>
          <w:lang w:val="cs-CZ"/>
        </w:rPr>
      </w:pPr>
      <w:r w:rsidRPr="0082360D">
        <w:rPr>
          <w:lang w:val="cs-CZ"/>
        </w:rPr>
        <w:t xml:space="preserve">uzavírají dle </w:t>
      </w:r>
      <w:proofErr w:type="spellStart"/>
      <w:r w:rsidRPr="0082360D">
        <w:rPr>
          <w:lang w:val="cs-CZ"/>
        </w:rPr>
        <w:t>ust</w:t>
      </w:r>
      <w:proofErr w:type="spellEnd"/>
      <w:r w:rsidRPr="0082360D">
        <w:rPr>
          <w:lang w:val="cs-CZ"/>
        </w:rPr>
        <w:t>. §1981 zákona č. 89/2012 Sb., občanský zákoník, ve znění pozdějších předpisů, níže uvedeného dne, měsíce a roku mezi tuto dohodu (dále jen „dohoda“):</w:t>
      </w:r>
    </w:p>
    <w:p w:rsidR="00162513" w:rsidRPr="0082360D" w:rsidRDefault="00162513">
      <w:pPr>
        <w:pStyle w:val="Zkladntext"/>
        <w:rPr>
          <w:sz w:val="26"/>
          <w:lang w:val="cs-CZ"/>
        </w:rPr>
      </w:pPr>
    </w:p>
    <w:p w:rsidR="00162513" w:rsidRPr="0082360D" w:rsidRDefault="00AD0D2B">
      <w:pPr>
        <w:pStyle w:val="Nadpis1"/>
        <w:spacing w:before="221"/>
        <w:ind w:left="1256" w:right="1256"/>
        <w:jc w:val="center"/>
        <w:rPr>
          <w:lang w:val="cs-CZ"/>
        </w:rPr>
      </w:pPr>
      <w:r w:rsidRPr="0082360D">
        <w:rPr>
          <w:lang w:val="cs-CZ"/>
        </w:rPr>
        <w:t>I.</w:t>
      </w:r>
    </w:p>
    <w:p w:rsidR="00162513" w:rsidRPr="0082360D" w:rsidRDefault="00AD0D2B">
      <w:pPr>
        <w:pStyle w:val="Odstavecseseznamem"/>
        <w:numPr>
          <w:ilvl w:val="0"/>
          <w:numId w:val="2"/>
        </w:numPr>
        <w:tabs>
          <w:tab w:val="left" w:pos="1417"/>
        </w:tabs>
        <w:spacing w:before="41" w:line="276" w:lineRule="auto"/>
        <w:ind w:right="1131"/>
        <w:jc w:val="both"/>
        <w:rPr>
          <w:sz w:val="24"/>
          <w:lang w:val="cs-CZ"/>
        </w:rPr>
      </w:pPr>
      <w:r w:rsidRPr="0082360D">
        <w:rPr>
          <w:sz w:val="24"/>
          <w:lang w:val="cs-CZ"/>
        </w:rPr>
        <w:t>Smluvní strany uzavřely dne 15. 4. 2020 Smlouvu o obchodním zastoupení (dále jen</w:t>
      </w:r>
      <w:r w:rsidRPr="0082360D">
        <w:rPr>
          <w:spacing w:val="-40"/>
          <w:sz w:val="24"/>
          <w:lang w:val="cs-CZ"/>
        </w:rPr>
        <w:t xml:space="preserve"> </w:t>
      </w:r>
      <w:r w:rsidRPr="0082360D">
        <w:rPr>
          <w:sz w:val="24"/>
          <w:lang w:val="cs-CZ"/>
        </w:rPr>
        <w:t>„</w:t>
      </w:r>
      <w:r w:rsidRPr="0082360D">
        <w:rPr>
          <w:b/>
          <w:sz w:val="24"/>
          <w:lang w:val="cs-CZ"/>
        </w:rPr>
        <w:t>smlouva</w:t>
      </w:r>
      <w:r w:rsidRPr="0082360D">
        <w:rPr>
          <w:sz w:val="24"/>
          <w:lang w:val="cs-CZ"/>
        </w:rPr>
        <w:t>“). Na základě vzájemné dohody smluvní strany tímto smlouvu ukončují. Smlouva zaniká ke dni účinnosti této</w:t>
      </w:r>
      <w:r w:rsidRPr="0082360D">
        <w:rPr>
          <w:spacing w:val="-1"/>
          <w:sz w:val="24"/>
          <w:lang w:val="cs-CZ"/>
        </w:rPr>
        <w:t xml:space="preserve"> </w:t>
      </w:r>
      <w:r w:rsidRPr="0082360D">
        <w:rPr>
          <w:sz w:val="24"/>
          <w:lang w:val="cs-CZ"/>
        </w:rPr>
        <w:t>dohody.</w:t>
      </w:r>
    </w:p>
    <w:p w:rsidR="00162513" w:rsidRPr="0082360D" w:rsidRDefault="00162513">
      <w:pPr>
        <w:pStyle w:val="Zkladntext"/>
        <w:spacing w:before="9"/>
        <w:rPr>
          <w:sz w:val="27"/>
          <w:lang w:val="cs-CZ"/>
        </w:rPr>
      </w:pPr>
    </w:p>
    <w:p w:rsidR="00162513" w:rsidRPr="0082360D" w:rsidRDefault="00AD0D2B">
      <w:pPr>
        <w:pStyle w:val="Odstavecseseznamem"/>
        <w:numPr>
          <w:ilvl w:val="0"/>
          <w:numId w:val="2"/>
        </w:numPr>
        <w:tabs>
          <w:tab w:val="left" w:pos="1417"/>
        </w:tabs>
        <w:spacing w:line="276" w:lineRule="auto"/>
        <w:ind w:right="1130"/>
        <w:jc w:val="both"/>
        <w:rPr>
          <w:sz w:val="24"/>
          <w:lang w:val="cs-CZ"/>
        </w:rPr>
      </w:pPr>
      <w:r w:rsidRPr="0082360D">
        <w:rPr>
          <w:sz w:val="24"/>
          <w:lang w:val="cs-CZ"/>
        </w:rPr>
        <w:t xml:space="preserve">Smluvní strany prohlašují, že ke dni uzavření této dohody mají mezi sebou vypořádány veškeré finanční závazky vzniklé ze smlouvy ode dne jejího uzavření do dne jejího ukončení, zejm. jsou vypořádány veškeré nároky </w:t>
      </w:r>
      <w:proofErr w:type="spellStart"/>
      <w:r w:rsidRPr="0082360D">
        <w:rPr>
          <w:sz w:val="24"/>
          <w:lang w:val="cs-CZ"/>
        </w:rPr>
        <w:t>i&amp;i</w:t>
      </w:r>
      <w:proofErr w:type="spellEnd"/>
      <w:r w:rsidRPr="0082360D">
        <w:rPr>
          <w:sz w:val="24"/>
          <w:lang w:val="cs-CZ"/>
        </w:rPr>
        <w:t xml:space="preserve"> Prague na provizi dle čl. III smlouvy a ničeho si nedluží. Nárok </w:t>
      </w:r>
      <w:proofErr w:type="spellStart"/>
      <w:r w:rsidRPr="0082360D">
        <w:rPr>
          <w:sz w:val="24"/>
          <w:lang w:val="cs-CZ"/>
        </w:rPr>
        <w:t>i&amp;i</w:t>
      </w:r>
      <w:proofErr w:type="spellEnd"/>
      <w:r w:rsidRPr="0082360D">
        <w:rPr>
          <w:sz w:val="24"/>
          <w:lang w:val="cs-CZ"/>
        </w:rPr>
        <w:t xml:space="preserve"> Prague na odměnu dle čl. III smlouvy, který by </w:t>
      </w:r>
      <w:proofErr w:type="spellStart"/>
      <w:r w:rsidRPr="0082360D">
        <w:rPr>
          <w:sz w:val="24"/>
          <w:lang w:val="cs-CZ"/>
        </w:rPr>
        <w:t>i&amp;i</w:t>
      </w:r>
      <w:proofErr w:type="spellEnd"/>
      <w:r w:rsidRPr="0082360D">
        <w:rPr>
          <w:sz w:val="24"/>
          <w:lang w:val="cs-CZ"/>
        </w:rPr>
        <w:t xml:space="preserve"> Prague v budoucnu mohl vzniknout, zůstává touto dohodou</w:t>
      </w:r>
      <w:r w:rsidRPr="0082360D">
        <w:rPr>
          <w:spacing w:val="-6"/>
          <w:sz w:val="24"/>
          <w:lang w:val="cs-CZ"/>
        </w:rPr>
        <w:t xml:space="preserve"> </w:t>
      </w:r>
      <w:r w:rsidRPr="0082360D">
        <w:rPr>
          <w:sz w:val="24"/>
          <w:lang w:val="cs-CZ"/>
        </w:rPr>
        <w:t>nedotčen.</w:t>
      </w:r>
    </w:p>
    <w:p w:rsidR="00162513" w:rsidRPr="0082360D" w:rsidRDefault="00162513">
      <w:pPr>
        <w:pStyle w:val="Zkladntext"/>
        <w:spacing w:before="7"/>
        <w:rPr>
          <w:sz w:val="27"/>
          <w:lang w:val="cs-CZ"/>
        </w:rPr>
      </w:pPr>
    </w:p>
    <w:p w:rsidR="00162513" w:rsidRPr="0082360D" w:rsidRDefault="00AD0D2B">
      <w:pPr>
        <w:pStyle w:val="Odstavecseseznamem"/>
        <w:numPr>
          <w:ilvl w:val="0"/>
          <w:numId w:val="2"/>
        </w:numPr>
        <w:tabs>
          <w:tab w:val="left" w:pos="1417"/>
        </w:tabs>
        <w:spacing w:line="276" w:lineRule="auto"/>
        <w:ind w:right="1130"/>
        <w:jc w:val="both"/>
        <w:rPr>
          <w:sz w:val="24"/>
          <w:lang w:val="cs-CZ"/>
        </w:rPr>
      </w:pPr>
      <w:r w:rsidRPr="0082360D">
        <w:rPr>
          <w:sz w:val="24"/>
          <w:lang w:val="cs-CZ"/>
        </w:rPr>
        <w:t xml:space="preserve">Smluvní strany prohlašují, že </w:t>
      </w:r>
      <w:proofErr w:type="spellStart"/>
      <w:r w:rsidRPr="0082360D">
        <w:rPr>
          <w:sz w:val="24"/>
          <w:lang w:val="cs-CZ"/>
        </w:rPr>
        <w:t>i&amp;i</w:t>
      </w:r>
      <w:proofErr w:type="spellEnd"/>
      <w:r w:rsidRPr="0082360D">
        <w:rPr>
          <w:sz w:val="24"/>
          <w:lang w:val="cs-CZ"/>
        </w:rPr>
        <w:t xml:space="preserve"> Prague ke dni uzavření této dohody vrátila TUL veškeré podklady, dokumenty a věci, které jí TUL poskytla pro účely plnění smlouvy nebo takové podklady v elektronické podobě</w:t>
      </w:r>
      <w:r w:rsidRPr="0082360D">
        <w:rPr>
          <w:spacing w:val="-5"/>
          <w:sz w:val="24"/>
          <w:lang w:val="cs-CZ"/>
        </w:rPr>
        <w:t xml:space="preserve"> </w:t>
      </w:r>
      <w:r w:rsidRPr="0082360D">
        <w:rPr>
          <w:sz w:val="24"/>
          <w:lang w:val="cs-CZ"/>
        </w:rPr>
        <w:t>vymazala.</w:t>
      </w:r>
    </w:p>
    <w:p w:rsidR="00162513" w:rsidRPr="0082360D" w:rsidRDefault="00162513">
      <w:pPr>
        <w:pStyle w:val="Zkladntext"/>
        <w:spacing w:before="7"/>
        <w:rPr>
          <w:sz w:val="27"/>
          <w:lang w:val="cs-CZ"/>
        </w:rPr>
      </w:pPr>
    </w:p>
    <w:p w:rsidR="00162513" w:rsidRPr="0082360D" w:rsidRDefault="00AD0D2B">
      <w:pPr>
        <w:pStyle w:val="Odstavecseseznamem"/>
        <w:numPr>
          <w:ilvl w:val="0"/>
          <w:numId w:val="2"/>
        </w:numPr>
        <w:tabs>
          <w:tab w:val="left" w:pos="1417"/>
        </w:tabs>
        <w:spacing w:line="276" w:lineRule="auto"/>
        <w:jc w:val="both"/>
        <w:rPr>
          <w:sz w:val="24"/>
          <w:lang w:val="cs-CZ"/>
        </w:rPr>
      </w:pPr>
      <w:r w:rsidRPr="0082360D">
        <w:rPr>
          <w:sz w:val="24"/>
          <w:lang w:val="cs-CZ"/>
        </w:rPr>
        <w:t xml:space="preserve">Nedílnou součást této smlouvy tvoří příloha č. 1 – Seznam zákazníků. Smluvní strany berou na vědomí a souhlasí s tím, že </w:t>
      </w:r>
      <w:proofErr w:type="spellStart"/>
      <w:r w:rsidRPr="0082360D">
        <w:rPr>
          <w:sz w:val="24"/>
          <w:lang w:val="cs-CZ"/>
        </w:rPr>
        <w:t>i&amp;i</w:t>
      </w:r>
      <w:proofErr w:type="spellEnd"/>
      <w:r w:rsidRPr="0082360D">
        <w:rPr>
          <w:sz w:val="24"/>
          <w:lang w:val="cs-CZ"/>
        </w:rPr>
        <w:t xml:space="preserve"> Prague nevzniká právo na provizi dle čl. III smlouvy nebo na zvláštní odměnu ve smyslu § 2514 občanského zákoníku, pokud by po ukončení smlouvy  </w:t>
      </w:r>
      <w:r w:rsidRPr="0082360D">
        <w:rPr>
          <w:spacing w:val="33"/>
          <w:sz w:val="24"/>
          <w:lang w:val="cs-CZ"/>
        </w:rPr>
        <w:t xml:space="preserve"> </w:t>
      </w:r>
      <w:r w:rsidRPr="0082360D">
        <w:rPr>
          <w:sz w:val="24"/>
          <w:lang w:val="cs-CZ"/>
        </w:rPr>
        <w:t>došlo</w:t>
      </w:r>
    </w:p>
    <w:p w:rsidR="00162513" w:rsidRPr="0082360D" w:rsidRDefault="00162513">
      <w:pPr>
        <w:spacing w:line="276" w:lineRule="auto"/>
        <w:jc w:val="both"/>
        <w:rPr>
          <w:sz w:val="24"/>
          <w:lang w:val="cs-CZ"/>
        </w:rPr>
        <w:sectPr w:rsidR="00162513" w:rsidRPr="0082360D">
          <w:headerReference w:type="default" r:id="rId7"/>
          <w:footerReference w:type="default" r:id="rId8"/>
          <w:type w:val="continuous"/>
          <w:pgSz w:w="11910" w:h="16840"/>
          <w:pgMar w:top="1560" w:right="0" w:bottom="960" w:left="0" w:header="0" w:footer="772" w:gutter="0"/>
          <w:pgNumType w:start="1"/>
          <w:cols w:space="708"/>
        </w:sectPr>
      </w:pPr>
    </w:p>
    <w:p w:rsidR="00162513" w:rsidRPr="0082360D" w:rsidRDefault="00AD0D2B">
      <w:pPr>
        <w:pStyle w:val="Zkladntext"/>
        <w:spacing w:before="25" w:line="276" w:lineRule="auto"/>
        <w:ind w:left="1416" w:right="1773"/>
        <w:rPr>
          <w:lang w:val="cs-CZ"/>
        </w:rPr>
      </w:pPr>
      <w:r w:rsidRPr="0082360D">
        <w:rPr>
          <w:lang w:val="cs-CZ"/>
        </w:rPr>
        <w:lastRenderedPageBreak/>
        <w:t xml:space="preserve">k uzavření obchodu mezi TUL a zákazníkem zapsaným v Seznamu zákazníků bez účasti a přičinění </w:t>
      </w:r>
      <w:proofErr w:type="spellStart"/>
      <w:r w:rsidRPr="0082360D">
        <w:rPr>
          <w:lang w:val="cs-CZ"/>
        </w:rPr>
        <w:t>i&amp;i</w:t>
      </w:r>
      <w:proofErr w:type="spellEnd"/>
      <w:r w:rsidRPr="0082360D">
        <w:rPr>
          <w:lang w:val="cs-CZ"/>
        </w:rPr>
        <w:t xml:space="preserve"> Prague.</w:t>
      </w:r>
    </w:p>
    <w:p w:rsidR="00162513" w:rsidRPr="0082360D" w:rsidRDefault="00162513">
      <w:pPr>
        <w:pStyle w:val="Zkladntext"/>
        <w:spacing w:before="6"/>
        <w:rPr>
          <w:sz w:val="27"/>
          <w:lang w:val="cs-CZ"/>
        </w:rPr>
      </w:pPr>
    </w:p>
    <w:p w:rsidR="00162513" w:rsidRPr="0082360D" w:rsidRDefault="00AD0D2B">
      <w:pPr>
        <w:pStyle w:val="Odstavecseseznamem"/>
        <w:numPr>
          <w:ilvl w:val="0"/>
          <w:numId w:val="2"/>
        </w:numPr>
        <w:tabs>
          <w:tab w:val="left" w:pos="1417"/>
        </w:tabs>
        <w:spacing w:before="1" w:line="276" w:lineRule="auto"/>
        <w:ind w:right="1136"/>
        <w:jc w:val="both"/>
        <w:rPr>
          <w:sz w:val="24"/>
          <w:lang w:val="cs-CZ"/>
        </w:rPr>
      </w:pPr>
      <w:r w:rsidRPr="0082360D">
        <w:rPr>
          <w:sz w:val="24"/>
          <w:lang w:val="cs-CZ"/>
        </w:rPr>
        <w:t>Ukončení smlouvy se nedotýká ustanovení čl. VI. Mlčenlivost, jehož platnost a závaznost trvá i po ukončení smlouvy a smluvní strany jsou i nadále povinny zachovávat mlčenlivost o</w:t>
      </w:r>
      <w:r w:rsidRPr="0082360D">
        <w:rPr>
          <w:spacing w:val="-22"/>
          <w:sz w:val="24"/>
          <w:lang w:val="cs-CZ"/>
        </w:rPr>
        <w:t xml:space="preserve"> </w:t>
      </w:r>
      <w:r w:rsidRPr="0082360D">
        <w:rPr>
          <w:sz w:val="24"/>
          <w:lang w:val="cs-CZ"/>
        </w:rPr>
        <w:t>veškerých informacích, které si v souvislosti s plněním smlouvy poskytly nebo jinak</w:t>
      </w:r>
      <w:r w:rsidRPr="0082360D">
        <w:rPr>
          <w:spacing w:val="-6"/>
          <w:sz w:val="24"/>
          <w:lang w:val="cs-CZ"/>
        </w:rPr>
        <w:t xml:space="preserve"> </w:t>
      </w:r>
      <w:r w:rsidRPr="0082360D">
        <w:rPr>
          <w:sz w:val="24"/>
          <w:lang w:val="cs-CZ"/>
        </w:rPr>
        <w:t>zpřístupnily.</w:t>
      </w:r>
    </w:p>
    <w:p w:rsidR="00162513" w:rsidRPr="0082360D" w:rsidRDefault="00162513">
      <w:pPr>
        <w:pStyle w:val="Zkladntext"/>
        <w:spacing w:before="7"/>
        <w:rPr>
          <w:sz w:val="27"/>
          <w:lang w:val="cs-CZ"/>
        </w:rPr>
      </w:pPr>
    </w:p>
    <w:p w:rsidR="00162513" w:rsidRPr="0082360D" w:rsidRDefault="00AD0D2B">
      <w:pPr>
        <w:pStyle w:val="Odstavecseseznamem"/>
        <w:numPr>
          <w:ilvl w:val="0"/>
          <w:numId w:val="2"/>
        </w:numPr>
        <w:tabs>
          <w:tab w:val="left" w:pos="1417"/>
        </w:tabs>
        <w:spacing w:line="278" w:lineRule="auto"/>
        <w:jc w:val="both"/>
        <w:rPr>
          <w:sz w:val="24"/>
          <w:lang w:val="cs-CZ"/>
        </w:rPr>
      </w:pPr>
      <w:r w:rsidRPr="0082360D">
        <w:rPr>
          <w:sz w:val="24"/>
          <w:lang w:val="cs-CZ"/>
        </w:rPr>
        <w:t>Smluvní strany berou na vědomí, že ukončením smlouvy nejsou dotčeny případné nároky smluvních stan k náhradě újmy vzniklé ze smlouvy nebo v souvislosti s</w:t>
      </w:r>
      <w:r w:rsidRPr="0082360D">
        <w:rPr>
          <w:spacing w:val="-7"/>
          <w:sz w:val="24"/>
          <w:lang w:val="cs-CZ"/>
        </w:rPr>
        <w:t xml:space="preserve"> </w:t>
      </w:r>
      <w:r w:rsidRPr="0082360D">
        <w:rPr>
          <w:sz w:val="24"/>
          <w:lang w:val="cs-CZ"/>
        </w:rPr>
        <w:t>ní.</w:t>
      </w:r>
    </w:p>
    <w:p w:rsidR="00162513" w:rsidRPr="0082360D" w:rsidRDefault="00162513">
      <w:pPr>
        <w:pStyle w:val="Zkladntext"/>
        <w:rPr>
          <w:sz w:val="26"/>
          <w:lang w:val="cs-CZ"/>
        </w:rPr>
      </w:pPr>
    </w:p>
    <w:p w:rsidR="00162513" w:rsidRPr="0082360D" w:rsidRDefault="00162513">
      <w:pPr>
        <w:pStyle w:val="Zkladntext"/>
        <w:spacing w:before="10"/>
        <w:rPr>
          <w:sz w:val="28"/>
          <w:lang w:val="cs-CZ"/>
        </w:rPr>
      </w:pPr>
    </w:p>
    <w:p w:rsidR="00162513" w:rsidRPr="0082360D" w:rsidRDefault="00AD0D2B">
      <w:pPr>
        <w:pStyle w:val="Nadpis1"/>
        <w:ind w:left="1536" w:right="1256"/>
        <w:jc w:val="center"/>
        <w:rPr>
          <w:lang w:val="cs-CZ"/>
        </w:rPr>
      </w:pPr>
      <w:r w:rsidRPr="0082360D">
        <w:rPr>
          <w:lang w:val="cs-CZ"/>
        </w:rPr>
        <w:t>II.</w:t>
      </w:r>
    </w:p>
    <w:p w:rsidR="00162513" w:rsidRPr="0082360D" w:rsidRDefault="00AD0D2B">
      <w:pPr>
        <w:pStyle w:val="Odstavecseseznamem"/>
        <w:numPr>
          <w:ilvl w:val="0"/>
          <w:numId w:val="1"/>
        </w:numPr>
        <w:tabs>
          <w:tab w:val="left" w:pos="1417"/>
        </w:tabs>
        <w:spacing w:before="43"/>
        <w:ind w:right="0" w:hanging="360"/>
        <w:rPr>
          <w:sz w:val="24"/>
          <w:lang w:val="cs-CZ"/>
        </w:rPr>
      </w:pPr>
      <w:r w:rsidRPr="0082360D">
        <w:rPr>
          <w:sz w:val="24"/>
          <w:lang w:val="cs-CZ"/>
        </w:rPr>
        <w:t>Tato dohoda odráží svobodný a vážný projev vůle smluvních</w:t>
      </w:r>
      <w:r w:rsidRPr="0082360D">
        <w:rPr>
          <w:spacing w:val="-8"/>
          <w:sz w:val="24"/>
          <w:lang w:val="cs-CZ"/>
        </w:rPr>
        <w:t xml:space="preserve"> </w:t>
      </w:r>
      <w:r w:rsidRPr="0082360D">
        <w:rPr>
          <w:sz w:val="24"/>
          <w:lang w:val="cs-CZ"/>
        </w:rPr>
        <w:t>stran.</w:t>
      </w:r>
    </w:p>
    <w:p w:rsidR="00162513" w:rsidRPr="0082360D" w:rsidRDefault="00162513">
      <w:pPr>
        <w:pStyle w:val="Zkladntext"/>
        <w:spacing w:before="4"/>
        <w:rPr>
          <w:lang w:val="cs-CZ"/>
        </w:rPr>
      </w:pPr>
    </w:p>
    <w:p w:rsidR="00162513" w:rsidRPr="0082360D" w:rsidRDefault="00AD0D2B">
      <w:pPr>
        <w:pStyle w:val="Odstavecseseznamem"/>
        <w:numPr>
          <w:ilvl w:val="0"/>
          <w:numId w:val="1"/>
        </w:numPr>
        <w:tabs>
          <w:tab w:val="left" w:pos="1417"/>
        </w:tabs>
        <w:spacing w:line="274" w:lineRule="exact"/>
        <w:ind w:right="1136" w:hanging="360"/>
        <w:jc w:val="both"/>
        <w:rPr>
          <w:sz w:val="24"/>
          <w:lang w:val="cs-CZ"/>
        </w:rPr>
      </w:pPr>
      <w:r w:rsidRPr="0082360D">
        <w:rPr>
          <w:sz w:val="24"/>
          <w:lang w:val="cs-CZ"/>
        </w:rPr>
        <w:t>Jakékoliv změny a doplňky této dohody mohou být provedeny pouze písemně formou chronologicky číslovaných dodatků podepsaných oběma smluvními</w:t>
      </w:r>
      <w:r w:rsidRPr="0082360D">
        <w:rPr>
          <w:spacing w:val="-8"/>
          <w:sz w:val="24"/>
          <w:lang w:val="cs-CZ"/>
        </w:rPr>
        <w:t xml:space="preserve"> </w:t>
      </w:r>
      <w:r w:rsidRPr="0082360D">
        <w:rPr>
          <w:sz w:val="24"/>
          <w:lang w:val="cs-CZ"/>
        </w:rPr>
        <w:t>stranami.</w:t>
      </w:r>
    </w:p>
    <w:p w:rsidR="00162513" w:rsidRPr="0082360D" w:rsidRDefault="00162513">
      <w:pPr>
        <w:pStyle w:val="Zkladntext"/>
        <w:spacing w:before="7"/>
        <w:rPr>
          <w:sz w:val="23"/>
          <w:lang w:val="cs-CZ"/>
        </w:rPr>
      </w:pPr>
    </w:p>
    <w:p w:rsidR="00162513" w:rsidRPr="0082360D" w:rsidRDefault="00AD0D2B">
      <w:pPr>
        <w:pStyle w:val="Odstavecseseznamem"/>
        <w:numPr>
          <w:ilvl w:val="0"/>
          <w:numId w:val="1"/>
        </w:numPr>
        <w:tabs>
          <w:tab w:val="left" w:pos="1417"/>
        </w:tabs>
        <w:spacing w:before="1"/>
        <w:ind w:right="1137" w:hanging="360"/>
        <w:jc w:val="both"/>
        <w:rPr>
          <w:sz w:val="24"/>
          <w:lang w:val="cs-CZ"/>
        </w:rPr>
      </w:pPr>
      <w:r w:rsidRPr="0082360D">
        <w:rPr>
          <w:sz w:val="24"/>
          <w:lang w:val="cs-CZ"/>
        </w:rPr>
        <w:t>V případě, že se některá ustanovení této dohody stanou neplatnými, neúčinnými anebo nerealizovatelnými, nebude tímto ovlivněna platnost, účinnost nebo realizovatelnost ostatních ustanovení této</w:t>
      </w:r>
      <w:r w:rsidRPr="0082360D">
        <w:rPr>
          <w:spacing w:val="-3"/>
          <w:sz w:val="24"/>
          <w:lang w:val="cs-CZ"/>
        </w:rPr>
        <w:t xml:space="preserve"> </w:t>
      </w:r>
      <w:r w:rsidRPr="0082360D">
        <w:rPr>
          <w:sz w:val="24"/>
          <w:lang w:val="cs-CZ"/>
        </w:rPr>
        <w:t>dohody.</w:t>
      </w:r>
    </w:p>
    <w:p w:rsidR="00162513" w:rsidRPr="0082360D" w:rsidRDefault="00162513">
      <w:pPr>
        <w:pStyle w:val="Zkladntext"/>
        <w:spacing w:before="8"/>
        <w:rPr>
          <w:sz w:val="27"/>
          <w:lang w:val="cs-CZ"/>
        </w:rPr>
      </w:pPr>
    </w:p>
    <w:p w:rsidR="00162513" w:rsidRPr="0082360D" w:rsidRDefault="00AD0D2B">
      <w:pPr>
        <w:pStyle w:val="Odstavecseseznamem"/>
        <w:numPr>
          <w:ilvl w:val="0"/>
          <w:numId w:val="1"/>
        </w:numPr>
        <w:tabs>
          <w:tab w:val="left" w:pos="1417"/>
        </w:tabs>
        <w:ind w:hanging="360"/>
        <w:jc w:val="both"/>
        <w:rPr>
          <w:sz w:val="24"/>
          <w:lang w:val="cs-CZ"/>
        </w:rPr>
      </w:pPr>
      <w:r w:rsidRPr="0082360D">
        <w:rPr>
          <w:sz w:val="24"/>
          <w:lang w:val="cs-CZ"/>
        </w:rPr>
        <w:t>Smluvní</w:t>
      </w:r>
      <w:r w:rsidRPr="0082360D">
        <w:rPr>
          <w:spacing w:val="-6"/>
          <w:sz w:val="24"/>
          <w:lang w:val="cs-CZ"/>
        </w:rPr>
        <w:t xml:space="preserve"> </w:t>
      </w:r>
      <w:r w:rsidRPr="0082360D">
        <w:rPr>
          <w:sz w:val="24"/>
          <w:lang w:val="cs-CZ"/>
        </w:rPr>
        <w:t>strany</w:t>
      </w:r>
      <w:r w:rsidRPr="0082360D">
        <w:rPr>
          <w:spacing w:val="-6"/>
          <w:sz w:val="24"/>
          <w:lang w:val="cs-CZ"/>
        </w:rPr>
        <w:t xml:space="preserve"> </w:t>
      </w:r>
      <w:r w:rsidRPr="0082360D">
        <w:rPr>
          <w:sz w:val="24"/>
          <w:lang w:val="cs-CZ"/>
        </w:rPr>
        <w:t>prohlašují,</w:t>
      </w:r>
      <w:r w:rsidRPr="0082360D">
        <w:rPr>
          <w:spacing w:val="-6"/>
          <w:sz w:val="24"/>
          <w:lang w:val="cs-CZ"/>
        </w:rPr>
        <w:t xml:space="preserve"> </w:t>
      </w:r>
      <w:r w:rsidRPr="0082360D">
        <w:rPr>
          <w:sz w:val="24"/>
          <w:lang w:val="cs-CZ"/>
        </w:rPr>
        <w:t>že</w:t>
      </w:r>
      <w:r w:rsidRPr="0082360D">
        <w:rPr>
          <w:spacing w:val="-7"/>
          <w:sz w:val="24"/>
          <w:lang w:val="cs-CZ"/>
        </w:rPr>
        <w:t xml:space="preserve"> </w:t>
      </w:r>
      <w:r w:rsidRPr="0082360D">
        <w:rPr>
          <w:sz w:val="24"/>
          <w:lang w:val="cs-CZ"/>
        </w:rPr>
        <w:t>veškerá</w:t>
      </w:r>
      <w:r w:rsidRPr="0082360D">
        <w:rPr>
          <w:spacing w:val="-8"/>
          <w:sz w:val="24"/>
          <w:lang w:val="cs-CZ"/>
        </w:rPr>
        <w:t xml:space="preserve"> </w:t>
      </w:r>
      <w:r w:rsidRPr="0082360D">
        <w:rPr>
          <w:sz w:val="24"/>
          <w:lang w:val="cs-CZ"/>
        </w:rPr>
        <w:t>práva</w:t>
      </w:r>
      <w:r w:rsidRPr="0082360D">
        <w:rPr>
          <w:spacing w:val="-7"/>
          <w:sz w:val="24"/>
          <w:lang w:val="cs-CZ"/>
        </w:rPr>
        <w:t xml:space="preserve"> </w:t>
      </w:r>
      <w:r w:rsidRPr="0082360D">
        <w:rPr>
          <w:sz w:val="24"/>
          <w:lang w:val="cs-CZ"/>
        </w:rPr>
        <w:t>a</w:t>
      </w:r>
      <w:r w:rsidRPr="0082360D">
        <w:rPr>
          <w:spacing w:val="-7"/>
          <w:sz w:val="24"/>
          <w:lang w:val="cs-CZ"/>
        </w:rPr>
        <w:t xml:space="preserve"> </w:t>
      </w:r>
      <w:r w:rsidRPr="0082360D">
        <w:rPr>
          <w:sz w:val="24"/>
          <w:lang w:val="cs-CZ"/>
        </w:rPr>
        <w:t>povinnosti</w:t>
      </w:r>
      <w:r w:rsidRPr="0082360D">
        <w:rPr>
          <w:spacing w:val="-6"/>
          <w:sz w:val="24"/>
          <w:lang w:val="cs-CZ"/>
        </w:rPr>
        <w:t xml:space="preserve"> </w:t>
      </w:r>
      <w:r w:rsidRPr="0082360D">
        <w:rPr>
          <w:sz w:val="24"/>
          <w:lang w:val="cs-CZ"/>
        </w:rPr>
        <w:t>neupravená</w:t>
      </w:r>
      <w:r w:rsidRPr="0082360D">
        <w:rPr>
          <w:spacing w:val="-7"/>
          <w:sz w:val="24"/>
          <w:lang w:val="cs-CZ"/>
        </w:rPr>
        <w:t xml:space="preserve"> </w:t>
      </w:r>
      <w:r w:rsidRPr="0082360D">
        <w:rPr>
          <w:sz w:val="24"/>
          <w:lang w:val="cs-CZ"/>
        </w:rPr>
        <w:t>touto</w:t>
      </w:r>
      <w:r w:rsidRPr="0082360D">
        <w:rPr>
          <w:spacing w:val="-3"/>
          <w:sz w:val="24"/>
          <w:lang w:val="cs-CZ"/>
        </w:rPr>
        <w:t xml:space="preserve"> </w:t>
      </w:r>
      <w:r w:rsidRPr="0082360D">
        <w:rPr>
          <w:sz w:val="24"/>
          <w:lang w:val="cs-CZ"/>
        </w:rPr>
        <w:t>dohodou,</w:t>
      </w:r>
      <w:r w:rsidRPr="0082360D">
        <w:rPr>
          <w:spacing w:val="-6"/>
          <w:sz w:val="24"/>
          <w:lang w:val="cs-CZ"/>
        </w:rPr>
        <w:t xml:space="preserve"> </w:t>
      </w:r>
      <w:r w:rsidRPr="0082360D">
        <w:rPr>
          <w:sz w:val="24"/>
          <w:lang w:val="cs-CZ"/>
        </w:rPr>
        <w:t>jakož</w:t>
      </w:r>
      <w:r w:rsidRPr="0082360D">
        <w:rPr>
          <w:spacing w:val="-8"/>
          <w:sz w:val="24"/>
          <w:lang w:val="cs-CZ"/>
        </w:rPr>
        <w:t xml:space="preserve"> </w:t>
      </w:r>
      <w:r w:rsidRPr="0082360D">
        <w:rPr>
          <w:sz w:val="24"/>
          <w:lang w:val="cs-CZ"/>
        </w:rPr>
        <w:t>i</w:t>
      </w:r>
      <w:r w:rsidRPr="0082360D">
        <w:rPr>
          <w:spacing w:val="-6"/>
          <w:sz w:val="24"/>
          <w:lang w:val="cs-CZ"/>
        </w:rPr>
        <w:t xml:space="preserve"> </w:t>
      </w:r>
      <w:r w:rsidRPr="0082360D">
        <w:rPr>
          <w:sz w:val="24"/>
          <w:lang w:val="cs-CZ"/>
        </w:rPr>
        <w:t>práva a povinnosti z této dohody vyplývající, budou řešit podle ustanovení občanského</w:t>
      </w:r>
      <w:r w:rsidRPr="0082360D">
        <w:rPr>
          <w:spacing w:val="-6"/>
          <w:sz w:val="24"/>
          <w:lang w:val="cs-CZ"/>
        </w:rPr>
        <w:t xml:space="preserve"> </w:t>
      </w:r>
      <w:r w:rsidRPr="0082360D">
        <w:rPr>
          <w:sz w:val="24"/>
          <w:lang w:val="cs-CZ"/>
        </w:rPr>
        <w:t>zákoníku.</w:t>
      </w:r>
    </w:p>
    <w:p w:rsidR="00162513" w:rsidRPr="0082360D" w:rsidRDefault="00162513">
      <w:pPr>
        <w:pStyle w:val="Zkladntext"/>
        <w:spacing w:before="10"/>
        <w:rPr>
          <w:sz w:val="23"/>
          <w:lang w:val="cs-CZ"/>
        </w:rPr>
      </w:pPr>
    </w:p>
    <w:p w:rsidR="00162513" w:rsidRPr="0082360D" w:rsidRDefault="00AD0D2B">
      <w:pPr>
        <w:pStyle w:val="Odstavecseseznamem"/>
        <w:numPr>
          <w:ilvl w:val="0"/>
          <w:numId w:val="1"/>
        </w:numPr>
        <w:tabs>
          <w:tab w:val="left" w:pos="1417"/>
        </w:tabs>
        <w:ind w:right="1132" w:hanging="360"/>
        <w:jc w:val="both"/>
        <w:rPr>
          <w:sz w:val="24"/>
          <w:lang w:val="cs-CZ"/>
        </w:rPr>
      </w:pPr>
      <w:r w:rsidRPr="0082360D">
        <w:rPr>
          <w:sz w:val="24"/>
          <w:lang w:val="cs-CZ"/>
        </w:rPr>
        <w:t>Veškeré spory mezi smluvními stranami vyplývající nebo související s ustanoveními této dohody budou řešeny smírnou cestou. Nebude-li smírného řešení dosaženo v přiměřené době, budou veškeré spory mezi smluvními stranami řešeny u věcně a místně příslušného soudu v České republice.</w:t>
      </w:r>
    </w:p>
    <w:p w:rsidR="00162513" w:rsidRPr="0082360D" w:rsidRDefault="00162513">
      <w:pPr>
        <w:pStyle w:val="Zkladntext"/>
        <w:spacing w:before="10"/>
        <w:rPr>
          <w:sz w:val="23"/>
          <w:lang w:val="cs-CZ"/>
        </w:rPr>
      </w:pPr>
    </w:p>
    <w:p w:rsidR="00162513" w:rsidRPr="0082360D" w:rsidRDefault="00AD0D2B">
      <w:pPr>
        <w:pStyle w:val="Odstavecseseznamem"/>
        <w:numPr>
          <w:ilvl w:val="0"/>
          <w:numId w:val="1"/>
        </w:numPr>
        <w:tabs>
          <w:tab w:val="left" w:pos="1417"/>
        </w:tabs>
        <w:ind w:right="1137" w:hanging="360"/>
        <w:jc w:val="both"/>
        <w:rPr>
          <w:sz w:val="24"/>
          <w:lang w:val="cs-CZ"/>
        </w:rPr>
      </w:pPr>
      <w:r w:rsidRPr="0082360D">
        <w:rPr>
          <w:sz w:val="24"/>
          <w:lang w:val="cs-CZ"/>
        </w:rPr>
        <w:t>Práva a povinnosti vyplývající z této dohody přecházejí na případné právní nástupce smluvních stran. Převádět práva a povinnosti z této dohody lze jen po písemném souhlasu druhé smluvní strany.</w:t>
      </w:r>
    </w:p>
    <w:p w:rsidR="00162513" w:rsidRPr="0082360D" w:rsidRDefault="00162513">
      <w:pPr>
        <w:pStyle w:val="Zkladntext"/>
        <w:spacing w:before="5"/>
        <w:rPr>
          <w:sz w:val="27"/>
          <w:lang w:val="cs-CZ"/>
        </w:rPr>
      </w:pPr>
    </w:p>
    <w:p w:rsidR="00162513" w:rsidRPr="0082360D" w:rsidRDefault="00AD0D2B">
      <w:pPr>
        <w:pStyle w:val="Odstavecseseznamem"/>
        <w:numPr>
          <w:ilvl w:val="0"/>
          <w:numId w:val="1"/>
        </w:numPr>
        <w:tabs>
          <w:tab w:val="left" w:pos="1417"/>
        </w:tabs>
        <w:ind w:right="1134" w:hanging="360"/>
        <w:jc w:val="both"/>
        <w:rPr>
          <w:sz w:val="24"/>
          <w:lang w:val="cs-CZ"/>
        </w:rPr>
      </w:pPr>
      <w:proofErr w:type="spellStart"/>
      <w:r w:rsidRPr="0082360D">
        <w:rPr>
          <w:sz w:val="24"/>
          <w:lang w:val="cs-CZ"/>
        </w:rPr>
        <w:t>i&amp;i</w:t>
      </w:r>
      <w:proofErr w:type="spellEnd"/>
      <w:r w:rsidRPr="0082360D">
        <w:rPr>
          <w:sz w:val="24"/>
          <w:lang w:val="cs-CZ"/>
        </w:rPr>
        <w:t xml:space="preserve"> Prague bere na vědomí, že tato dohoda podléhá povinnosti zveřejnění v registru smluv dle zákona č. 340/2015 Sb., o registru smluv, ve znění pozdějších předpisů, a s uveřejněním souhlasí s výjimkou přílohy č. 1 – Seznamu zákazníků, který je považován za obchodní</w:t>
      </w:r>
      <w:r w:rsidRPr="0082360D">
        <w:rPr>
          <w:spacing w:val="-3"/>
          <w:sz w:val="24"/>
          <w:lang w:val="cs-CZ"/>
        </w:rPr>
        <w:t xml:space="preserve"> </w:t>
      </w:r>
      <w:r w:rsidRPr="0082360D">
        <w:rPr>
          <w:sz w:val="24"/>
          <w:lang w:val="cs-CZ"/>
        </w:rPr>
        <w:t>tajemství.</w:t>
      </w:r>
    </w:p>
    <w:p w:rsidR="00162513" w:rsidRPr="0082360D" w:rsidRDefault="00162513">
      <w:pPr>
        <w:pStyle w:val="Zkladntext"/>
        <w:spacing w:before="11"/>
        <w:rPr>
          <w:sz w:val="23"/>
          <w:lang w:val="cs-CZ"/>
        </w:rPr>
      </w:pPr>
    </w:p>
    <w:p w:rsidR="00162513" w:rsidRPr="0082360D" w:rsidRDefault="00AD0D2B">
      <w:pPr>
        <w:pStyle w:val="Odstavecseseznamem"/>
        <w:numPr>
          <w:ilvl w:val="0"/>
          <w:numId w:val="1"/>
        </w:numPr>
        <w:tabs>
          <w:tab w:val="left" w:pos="1417"/>
        </w:tabs>
        <w:ind w:right="1132" w:hanging="360"/>
        <w:jc w:val="both"/>
        <w:rPr>
          <w:sz w:val="24"/>
          <w:lang w:val="cs-CZ"/>
        </w:rPr>
      </w:pPr>
      <w:r w:rsidRPr="0082360D">
        <w:rPr>
          <w:sz w:val="24"/>
          <w:lang w:val="cs-CZ"/>
        </w:rPr>
        <w:t>Tato dohoda nabývá platnosti podpisem smluvních stran nebo v případě, že nebude podpisována mezi přítomnými, dnem doručení dohody s podpisem poslední ze smluvních stran ostatním smluvním stranám. Tato dohoda nabývá účinnosti dnem uveřejnění v registru</w:t>
      </w:r>
      <w:r w:rsidRPr="0082360D">
        <w:rPr>
          <w:spacing w:val="-8"/>
          <w:sz w:val="24"/>
          <w:lang w:val="cs-CZ"/>
        </w:rPr>
        <w:t xml:space="preserve"> </w:t>
      </w:r>
      <w:r w:rsidRPr="0082360D">
        <w:rPr>
          <w:sz w:val="24"/>
          <w:lang w:val="cs-CZ"/>
        </w:rPr>
        <w:t>smluv.</w:t>
      </w:r>
    </w:p>
    <w:p w:rsidR="00162513" w:rsidRPr="0082360D" w:rsidRDefault="00162513">
      <w:pPr>
        <w:pStyle w:val="Zkladntext"/>
        <w:rPr>
          <w:lang w:val="cs-CZ"/>
        </w:rPr>
      </w:pPr>
    </w:p>
    <w:p w:rsidR="00162513" w:rsidRPr="0082360D" w:rsidRDefault="00AD0D2B">
      <w:pPr>
        <w:pStyle w:val="Odstavecseseznamem"/>
        <w:numPr>
          <w:ilvl w:val="0"/>
          <w:numId w:val="1"/>
        </w:numPr>
        <w:tabs>
          <w:tab w:val="left" w:pos="1417"/>
        </w:tabs>
        <w:ind w:right="1139" w:hanging="360"/>
        <w:jc w:val="both"/>
        <w:rPr>
          <w:sz w:val="24"/>
          <w:lang w:val="cs-CZ"/>
        </w:rPr>
      </w:pPr>
      <w:r w:rsidRPr="0082360D">
        <w:rPr>
          <w:sz w:val="24"/>
          <w:lang w:val="cs-CZ"/>
        </w:rPr>
        <w:t>Tato dohoda je vyhotovena ve dvou stejnopisech, z nichž každá ze smluvních stran obdrží po jednom vyhotovení.</w:t>
      </w:r>
    </w:p>
    <w:p w:rsidR="00162513" w:rsidRPr="0082360D" w:rsidRDefault="00162513">
      <w:pPr>
        <w:pStyle w:val="Zkladntext"/>
        <w:spacing w:before="11"/>
        <w:rPr>
          <w:sz w:val="23"/>
          <w:lang w:val="cs-CZ"/>
        </w:rPr>
      </w:pPr>
    </w:p>
    <w:p w:rsidR="00162513" w:rsidRPr="0082360D" w:rsidRDefault="00AD0D2B">
      <w:pPr>
        <w:pStyle w:val="Odstavecseseznamem"/>
        <w:numPr>
          <w:ilvl w:val="0"/>
          <w:numId w:val="1"/>
        </w:numPr>
        <w:tabs>
          <w:tab w:val="left" w:pos="1417"/>
        </w:tabs>
        <w:ind w:right="1136" w:hanging="360"/>
        <w:jc w:val="both"/>
        <w:rPr>
          <w:sz w:val="24"/>
          <w:lang w:val="cs-CZ"/>
        </w:rPr>
      </w:pPr>
      <w:r w:rsidRPr="0082360D">
        <w:rPr>
          <w:sz w:val="24"/>
          <w:lang w:val="cs-CZ"/>
        </w:rPr>
        <w:t>Obě smluvní strany prohlašují, že si dohodu pečlivě přečetly a na důkaz souhlasu s výše uvedenými ustanoveními připojují své</w:t>
      </w:r>
      <w:r w:rsidRPr="0082360D">
        <w:rPr>
          <w:spacing w:val="-5"/>
          <w:sz w:val="24"/>
          <w:lang w:val="cs-CZ"/>
        </w:rPr>
        <w:t xml:space="preserve"> </w:t>
      </w:r>
      <w:r w:rsidRPr="0082360D">
        <w:rPr>
          <w:sz w:val="24"/>
          <w:lang w:val="cs-CZ"/>
        </w:rPr>
        <w:t>podpisy:</w:t>
      </w:r>
    </w:p>
    <w:p w:rsidR="00162513" w:rsidRPr="0082360D" w:rsidRDefault="00162513">
      <w:pPr>
        <w:jc w:val="both"/>
        <w:rPr>
          <w:sz w:val="24"/>
          <w:lang w:val="cs-CZ"/>
        </w:rPr>
        <w:sectPr w:rsidR="00162513" w:rsidRPr="0082360D">
          <w:pgSz w:w="11910" w:h="16840"/>
          <w:pgMar w:top="1560" w:right="0" w:bottom="960" w:left="0" w:header="0" w:footer="772" w:gutter="0"/>
          <w:cols w:space="708"/>
        </w:sectPr>
      </w:pPr>
    </w:p>
    <w:p w:rsidR="00162513" w:rsidRPr="0082360D" w:rsidRDefault="00162513">
      <w:pPr>
        <w:pStyle w:val="Zkladntext"/>
        <w:spacing w:before="10"/>
        <w:rPr>
          <w:sz w:val="21"/>
          <w:lang w:val="cs-CZ"/>
        </w:rPr>
      </w:pPr>
    </w:p>
    <w:p w:rsidR="00162513" w:rsidRPr="0082360D" w:rsidRDefault="00AD0D2B">
      <w:pPr>
        <w:pStyle w:val="Zkladntext"/>
        <w:tabs>
          <w:tab w:val="left" w:pos="3744"/>
          <w:tab w:val="left" w:pos="5049"/>
          <w:tab w:val="left" w:pos="6798"/>
          <w:tab w:val="left" w:pos="9126"/>
          <w:tab w:val="left" w:pos="10551"/>
        </w:tabs>
        <w:spacing w:before="90"/>
        <w:ind w:left="1416"/>
        <w:rPr>
          <w:lang w:val="cs-CZ"/>
        </w:rPr>
      </w:pPr>
      <w:r w:rsidRPr="0082360D">
        <w:rPr>
          <w:lang w:val="cs-CZ"/>
        </w:rPr>
        <w:t>V</w:t>
      </w:r>
      <w:r w:rsidRPr="0082360D">
        <w:rPr>
          <w:u w:val="single"/>
          <w:lang w:val="cs-CZ"/>
        </w:rPr>
        <w:t xml:space="preserve"> </w:t>
      </w:r>
      <w:r w:rsidR="00E849D1">
        <w:rPr>
          <w:u w:val="single"/>
          <w:lang w:val="cs-CZ"/>
        </w:rPr>
        <w:t>Liberci</w:t>
      </w:r>
      <w:r w:rsidRPr="0082360D">
        <w:rPr>
          <w:u w:val="single"/>
          <w:lang w:val="cs-CZ"/>
        </w:rPr>
        <w:tab/>
      </w:r>
      <w:r w:rsidRPr="0082360D">
        <w:rPr>
          <w:lang w:val="cs-CZ"/>
        </w:rPr>
        <w:t>dne</w:t>
      </w:r>
      <w:r w:rsidRPr="0082360D">
        <w:rPr>
          <w:u w:val="single"/>
          <w:lang w:val="cs-CZ"/>
        </w:rPr>
        <w:t xml:space="preserve"> </w:t>
      </w:r>
      <w:r w:rsidR="00E849D1">
        <w:rPr>
          <w:u w:val="single"/>
          <w:lang w:val="cs-CZ"/>
        </w:rPr>
        <w:t>6.3.2023</w:t>
      </w:r>
      <w:r w:rsidRPr="0082360D">
        <w:rPr>
          <w:u w:val="single"/>
          <w:lang w:val="cs-CZ"/>
        </w:rPr>
        <w:tab/>
      </w:r>
      <w:r w:rsidRPr="0082360D">
        <w:rPr>
          <w:lang w:val="cs-CZ"/>
        </w:rPr>
        <w:tab/>
        <w:t>V</w:t>
      </w:r>
      <w:r w:rsidRPr="0082360D">
        <w:rPr>
          <w:u w:val="single"/>
          <w:lang w:val="cs-CZ"/>
        </w:rPr>
        <w:t xml:space="preserve"> </w:t>
      </w:r>
      <w:r w:rsidR="00E849D1">
        <w:rPr>
          <w:u w:val="single"/>
          <w:lang w:val="cs-CZ"/>
        </w:rPr>
        <w:t>Praze</w:t>
      </w:r>
      <w:r w:rsidRPr="0082360D">
        <w:rPr>
          <w:u w:val="single"/>
          <w:lang w:val="cs-CZ"/>
        </w:rPr>
        <w:tab/>
      </w:r>
      <w:r w:rsidRPr="0082360D">
        <w:rPr>
          <w:lang w:val="cs-CZ"/>
        </w:rPr>
        <w:t>dne</w:t>
      </w:r>
      <w:r w:rsidRPr="0082360D">
        <w:rPr>
          <w:spacing w:val="-2"/>
          <w:lang w:val="cs-CZ"/>
        </w:rPr>
        <w:t xml:space="preserve"> </w:t>
      </w:r>
      <w:r w:rsidR="008D61FD" w:rsidRPr="008D61FD">
        <w:rPr>
          <w:lang w:val="cs-CZ"/>
        </w:rPr>
        <w:t>2. 12. 2022</w:t>
      </w:r>
    </w:p>
    <w:p w:rsidR="00162513" w:rsidRPr="0082360D" w:rsidRDefault="00162513">
      <w:pPr>
        <w:pStyle w:val="Zkladntext"/>
        <w:rPr>
          <w:sz w:val="20"/>
          <w:lang w:val="cs-CZ"/>
        </w:rPr>
      </w:pPr>
    </w:p>
    <w:p w:rsidR="00162513" w:rsidRPr="0082360D" w:rsidRDefault="00162513">
      <w:pPr>
        <w:pStyle w:val="Zkladntext"/>
        <w:spacing w:before="4"/>
        <w:rPr>
          <w:sz w:val="19"/>
          <w:lang w:val="cs-CZ"/>
        </w:rPr>
      </w:pPr>
    </w:p>
    <w:p w:rsidR="00162513" w:rsidRPr="0082360D" w:rsidRDefault="00AD0D2B">
      <w:pPr>
        <w:pStyle w:val="Zkladntext"/>
        <w:tabs>
          <w:tab w:val="left" w:pos="6798"/>
        </w:tabs>
        <w:spacing w:line="369" w:lineRule="exact"/>
        <w:ind w:left="1416"/>
        <w:rPr>
          <w:lang w:val="cs-CZ"/>
        </w:rPr>
      </w:pPr>
      <w:r w:rsidRPr="0082360D">
        <w:rPr>
          <w:lang w:val="cs-CZ"/>
        </w:rPr>
        <w:t>...............................................................</w:t>
      </w:r>
      <w:r w:rsidRPr="0082360D">
        <w:rPr>
          <w:lang w:val="cs-CZ"/>
        </w:rPr>
        <w:tab/>
      </w:r>
      <w:r w:rsidR="008D61FD">
        <w:rPr>
          <w:lang w:val="cs-CZ"/>
        </w:rPr>
        <w:tab/>
      </w:r>
      <w:r w:rsidRPr="0082360D">
        <w:rPr>
          <w:lang w:val="cs-CZ"/>
        </w:rPr>
        <w:t>................................</w:t>
      </w:r>
      <w:r w:rsidR="008D61FD" w:rsidRPr="0082360D">
        <w:rPr>
          <w:lang w:val="cs-CZ"/>
        </w:rPr>
        <w:t>..........</w:t>
      </w:r>
    </w:p>
    <w:p w:rsidR="008D61FD" w:rsidRDefault="008D61FD">
      <w:pPr>
        <w:pStyle w:val="Zkladntext"/>
        <w:tabs>
          <w:tab w:val="left" w:pos="7278"/>
          <w:tab w:val="left" w:pos="8214"/>
        </w:tabs>
        <w:spacing w:before="43" w:line="276" w:lineRule="auto"/>
        <w:ind w:left="2832" w:right="1554" w:hanging="1416"/>
        <w:rPr>
          <w:lang w:val="cs-CZ"/>
        </w:rPr>
      </w:pPr>
      <w:r>
        <w:rPr>
          <w:lang w:val="cs-CZ"/>
        </w:rPr>
        <w:tab/>
      </w:r>
      <w:proofErr w:type="spellStart"/>
      <w:r>
        <w:rPr>
          <w:lang w:val="cs-CZ"/>
        </w:rPr>
        <w:t>xxxxx</w:t>
      </w:r>
      <w:proofErr w:type="spellEnd"/>
      <w:r>
        <w:rPr>
          <w:lang w:val="cs-CZ"/>
        </w:rPr>
        <w:tab/>
      </w:r>
      <w:r>
        <w:rPr>
          <w:lang w:val="cs-CZ"/>
        </w:rPr>
        <w:tab/>
      </w:r>
      <w:proofErr w:type="spellStart"/>
      <w:r>
        <w:rPr>
          <w:lang w:val="cs-CZ"/>
        </w:rPr>
        <w:t>xxxxx</w:t>
      </w:r>
      <w:proofErr w:type="spellEnd"/>
    </w:p>
    <w:p w:rsidR="00162513" w:rsidRPr="0082360D" w:rsidRDefault="008D61FD">
      <w:pPr>
        <w:pStyle w:val="Zkladntext"/>
        <w:tabs>
          <w:tab w:val="left" w:pos="7278"/>
          <w:tab w:val="left" w:pos="8214"/>
        </w:tabs>
        <w:spacing w:before="43" w:line="276" w:lineRule="auto"/>
        <w:ind w:left="2832" w:right="1554" w:hanging="1416"/>
        <w:rPr>
          <w:lang w:val="cs-CZ"/>
        </w:rPr>
      </w:pPr>
      <w:r>
        <w:rPr>
          <w:lang w:val="cs-CZ"/>
        </w:rPr>
        <w:tab/>
      </w:r>
      <w:r w:rsidR="00AD0D2B" w:rsidRPr="0082360D">
        <w:rPr>
          <w:lang w:val="cs-CZ"/>
        </w:rPr>
        <w:t>rektor</w:t>
      </w:r>
      <w:r w:rsidR="00AD0D2B" w:rsidRPr="0082360D">
        <w:rPr>
          <w:lang w:val="cs-CZ"/>
        </w:rPr>
        <w:tab/>
      </w:r>
      <w:r>
        <w:rPr>
          <w:lang w:val="cs-CZ"/>
        </w:rPr>
        <w:tab/>
      </w:r>
      <w:r w:rsidR="00AD0D2B" w:rsidRPr="0082360D">
        <w:rPr>
          <w:lang w:val="cs-CZ"/>
        </w:rPr>
        <w:t>jednatel</w:t>
      </w:r>
    </w:p>
    <w:p w:rsidR="00162513" w:rsidRPr="0082360D" w:rsidRDefault="00AD0D2B">
      <w:pPr>
        <w:pStyle w:val="Zkladntext"/>
        <w:tabs>
          <w:tab w:val="left" w:pos="7926"/>
        </w:tabs>
        <w:spacing w:before="1"/>
        <w:ind w:left="1416"/>
        <w:rPr>
          <w:lang w:val="cs-CZ"/>
        </w:rPr>
      </w:pPr>
      <w:r w:rsidRPr="0082360D">
        <w:rPr>
          <w:lang w:val="cs-CZ"/>
        </w:rPr>
        <w:t>Technická univerzita</w:t>
      </w:r>
      <w:r w:rsidRPr="0082360D">
        <w:rPr>
          <w:spacing w:val="-6"/>
          <w:lang w:val="cs-CZ"/>
        </w:rPr>
        <w:t xml:space="preserve"> </w:t>
      </w:r>
      <w:r w:rsidRPr="0082360D">
        <w:rPr>
          <w:lang w:val="cs-CZ"/>
        </w:rPr>
        <w:t>v</w:t>
      </w:r>
      <w:r w:rsidRPr="0082360D">
        <w:rPr>
          <w:spacing w:val="-2"/>
          <w:lang w:val="cs-CZ"/>
        </w:rPr>
        <w:t xml:space="preserve"> </w:t>
      </w:r>
      <w:r w:rsidRPr="0082360D">
        <w:rPr>
          <w:lang w:val="cs-CZ"/>
        </w:rPr>
        <w:t>Liberci</w:t>
      </w:r>
      <w:r w:rsidRPr="0082360D">
        <w:rPr>
          <w:lang w:val="cs-CZ"/>
        </w:rPr>
        <w:tab/>
      </w:r>
      <w:proofErr w:type="spellStart"/>
      <w:r w:rsidRPr="0082360D">
        <w:rPr>
          <w:lang w:val="cs-CZ"/>
        </w:rPr>
        <w:t>i&amp;i</w:t>
      </w:r>
      <w:proofErr w:type="spellEnd"/>
      <w:r w:rsidRPr="0082360D">
        <w:rPr>
          <w:lang w:val="cs-CZ"/>
        </w:rPr>
        <w:t xml:space="preserve"> Prague,</w:t>
      </w:r>
      <w:r w:rsidRPr="0082360D">
        <w:rPr>
          <w:spacing w:val="-3"/>
          <w:lang w:val="cs-CZ"/>
        </w:rPr>
        <w:t xml:space="preserve"> </w:t>
      </w:r>
      <w:r w:rsidRPr="0082360D">
        <w:rPr>
          <w:lang w:val="cs-CZ"/>
        </w:rPr>
        <w:t>s.r.o.</w:t>
      </w:r>
    </w:p>
    <w:p w:rsidR="00162513" w:rsidRPr="0082360D" w:rsidRDefault="00162513">
      <w:pPr>
        <w:pStyle w:val="Zkladntext"/>
        <w:rPr>
          <w:sz w:val="20"/>
          <w:lang w:val="cs-CZ"/>
        </w:rPr>
      </w:pPr>
    </w:p>
    <w:p w:rsidR="00162513" w:rsidRPr="0082360D" w:rsidRDefault="00162513">
      <w:pPr>
        <w:pStyle w:val="Zkladntext"/>
        <w:rPr>
          <w:sz w:val="20"/>
          <w:lang w:val="cs-CZ"/>
        </w:rPr>
      </w:pPr>
    </w:p>
    <w:p w:rsidR="00162513" w:rsidRPr="0082360D" w:rsidRDefault="00162513">
      <w:pPr>
        <w:rPr>
          <w:sz w:val="20"/>
          <w:lang w:val="cs-CZ"/>
        </w:rPr>
        <w:sectPr w:rsidR="00162513" w:rsidRPr="0082360D">
          <w:pgSz w:w="11910" w:h="16840"/>
          <w:pgMar w:top="1560" w:right="0" w:bottom="960" w:left="0" w:header="0" w:footer="772" w:gutter="0"/>
          <w:cols w:space="708"/>
        </w:sectPr>
      </w:pPr>
    </w:p>
    <w:p w:rsidR="00162513" w:rsidRDefault="00162513">
      <w:pPr>
        <w:pStyle w:val="Zkladntext"/>
        <w:spacing w:line="274" w:lineRule="exact"/>
        <w:ind w:left="6721" w:right="1256"/>
        <w:jc w:val="center"/>
        <w:rPr>
          <w:lang w:val="cs-CZ"/>
        </w:rPr>
      </w:pPr>
    </w:p>
    <w:p w:rsidR="0082360D" w:rsidRDefault="0082360D">
      <w:pPr>
        <w:pStyle w:val="Zkladntext"/>
        <w:spacing w:line="274" w:lineRule="exact"/>
        <w:ind w:left="6721" w:right="1256"/>
        <w:jc w:val="center"/>
        <w:rPr>
          <w:lang w:val="cs-CZ"/>
        </w:rPr>
      </w:pPr>
    </w:p>
    <w:p w:rsidR="0082360D" w:rsidRDefault="0082360D" w:rsidP="0082360D">
      <w:pPr>
        <w:pStyle w:val="Zkladntext"/>
        <w:spacing w:line="274" w:lineRule="exact"/>
        <w:ind w:right="1256"/>
        <w:rPr>
          <w:lang w:val="cs-CZ"/>
        </w:rPr>
      </w:pPr>
    </w:p>
    <w:p w:rsidR="0082360D" w:rsidRDefault="0082360D">
      <w:pPr>
        <w:pStyle w:val="Zkladntext"/>
        <w:spacing w:line="274" w:lineRule="exact"/>
        <w:ind w:left="6721" w:right="1256"/>
        <w:jc w:val="center"/>
        <w:rPr>
          <w:lang w:val="cs-CZ"/>
        </w:rPr>
      </w:pPr>
    </w:p>
    <w:p w:rsidR="0082360D" w:rsidRDefault="0082360D">
      <w:pPr>
        <w:pStyle w:val="Zkladntext"/>
        <w:spacing w:line="274" w:lineRule="exact"/>
        <w:ind w:left="6721" w:right="1256"/>
        <w:jc w:val="center"/>
        <w:rPr>
          <w:lang w:val="cs-CZ"/>
        </w:rPr>
      </w:pPr>
    </w:p>
    <w:p w:rsidR="0082360D" w:rsidRDefault="008D61FD">
      <w:pPr>
        <w:pStyle w:val="Zkladntext"/>
        <w:spacing w:line="274" w:lineRule="exact"/>
        <w:ind w:left="6721" w:right="1256"/>
        <w:jc w:val="center"/>
        <w:rPr>
          <w:lang w:val="cs-CZ"/>
        </w:rPr>
      </w:pPr>
      <w:r>
        <w:rPr>
          <w:lang w:val="cs-CZ"/>
        </w:rPr>
        <w:t>30. 11. 2022</w:t>
      </w:r>
    </w:p>
    <w:p w:rsidR="0082360D" w:rsidRPr="0082360D" w:rsidRDefault="0082360D" w:rsidP="0082360D">
      <w:pPr>
        <w:pStyle w:val="Zkladntext"/>
        <w:spacing w:before="3"/>
        <w:ind w:left="6786" w:right="1256"/>
        <w:jc w:val="center"/>
        <w:rPr>
          <w:lang w:val="cs-CZ"/>
        </w:rPr>
      </w:pPr>
      <w:r w:rsidRPr="0082360D">
        <w:rPr>
          <w:lang w:val="cs-CZ"/>
        </w:rPr>
        <w:t>....................</w:t>
      </w:r>
    </w:p>
    <w:p w:rsidR="008D61FD" w:rsidRDefault="008D61FD" w:rsidP="008D61FD">
      <w:pPr>
        <w:pStyle w:val="Zkladntext"/>
        <w:spacing w:before="40" w:line="278" w:lineRule="auto"/>
        <w:ind w:left="8214" w:right="2123"/>
        <w:rPr>
          <w:lang w:val="cs-CZ"/>
        </w:rPr>
      </w:pPr>
      <w:proofErr w:type="spellStart"/>
      <w:r>
        <w:rPr>
          <w:lang w:val="cs-CZ"/>
        </w:rPr>
        <w:t>xxxxx</w:t>
      </w:r>
      <w:proofErr w:type="spellEnd"/>
    </w:p>
    <w:p w:rsidR="0082360D" w:rsidRPr="0082360D" w:rsidRDefault="0082360D" w:rsidP="008D61FD">
      <w:pPr>
        <w:pStyle w:val="Zkladntext"/>
        <w:spacing w:before="40" w:line="278" w:lineRule="auto"/>
        <w:ind w:left="8214" w:right="2123"/>
        <w:rPr>
          <w:lang w:val="cs-CZ"/>
        </w:rPr>
      </w:pPr>
      <w:r w:rsidRPr="0082360D">
        <w:rPr>
          <w:lang w:val="cs-CZ"/>
        </w:rPr>
        <w:t>jednatel</w:t>
      </w:r>
    </w:p>
    <w:p w:rsidR="0082360D" w:rsidRPr="0082360D" w:rsidRDefault="0082360D" w:rsidP="0082360D">
      <w:pPr>
        <w:pStyle w:val="Zkladntext"/>
        <w:spacing w:line="274" w:lineRule="exact"/>
        <w:ind w:left="6721" w:right="1256"/>
        <w:jc w:val="center"/>
        <w:rPr>
          <w:lang w:val="cs-CZ"/>
        </w:rPr>
      </w:pPr>
      <w:proofErr w:type="spellStart"/>
      <w:r w:rsidRPr="0082360D">
        <w:rPr>
          <w:lang w:val="cs-CZ"/>
        </w:rPr>
        <w:t>i&amp;i</w:t>
      </w:r>
      <w:proofErr w:type="spellEnd"/>
      <w:r w:rsidRPr="0082360D">
        <w:rPr>
          <w:lang w:val="cs-CZ"/>
        </w:rPr>
        <w:t xml:space="preserve"> Prague, s.r.o.</w:t>
      </w:r>
    </w:p>
    <w:p w:rsidR="00162513" w:rsidRPr="0082360D" w:rsidRDefault="00162513">
      <w:pPr>
        <w:spacing w:line="274" w:lineRule="exact"/>
        <w:jc w:val="center"/>
        <w:rPr>
          <w:lang w:val="cs-CZ"/>
        </w:rPr>
        <w:sectPr w:rsidR="00162513" w:rsidRPr="0082360D">
          <w:type w:val="continuous"/>
          <w:pgSz w:w="11910" w:h="16840"/>
          <w:pgMar w:top="1560" w:right="0" w:bottom="960" w:left="0" w:header="708" w:footer="708" w:gutter="0"/>
          <w:cols w:space="708"/>
        </w:sectPr>
      </w:pPr>
    </w:p>
    <w:p w:rsidR="00162513" w:rsidRPr="0082360D" w:rsidRDefault="00AD0D2B">
      <w:pPr>
        <w:pStyle w:val="Zkladntext"/>
        <w:spacing w:before="25"/>
        <w:ind w:left="1416"/>
        <w:rPr>
          <w:lang w:val="cs-CZ"/>
        </w:rPr>
      </w:pPr>
      <w:r w:rsidRPr="0082360D">
        <w:rPr>
          <w:lang w:val="cs-CZ"/>
        </w:rPr>
        <w:lastRenderedPageBreak/>
        <w:t>Příloha č. 1:</w:t>
      </w:r>
    </w:p>
    <w:p w:rsidR="00162513" w:rsidRPr="0082360D" w:rsidRDefault="00162513">
      <w:pPr>
        <w:pStyle w:val="Zkladntext"/>
        <w:rPr>
          <w:sz w:val="31"/>
          <w:lang w:val="cs-CZ"/>
        </w:rPr>
      </w:pPr>
    </w:p>
    <w:p w:rsidR="00162513" w:rsidRPr="0082360D" w:rsidRDefault="00AD0D2B">
      <w:pPr>
        <w:pStyle w:val="Zkladntext"/>
        <w:spacing w:before="1"/>
        <w:ind w:left="1416"/>
        <w:rPr>
          <w:lang w:val="cs-CZ"/>
        </w:rPr>
      </w:pPr>
      <w:r w:rsidRPr="0082360D">
        <w:rPr>
          <w:lang w:val="cs-CZ"/>
        </w:rPr>
        <w:t>Seznam zákazníků</w:t>
      </w:r>
    </w:p>
    <w:p w:rsidR="00162513" w:rsidRPr="0082360D" w:rsidRDefault="00AD0D2B">
      <w:pPr>
        <w:pStyle w:val="Zkladntext"/>
        <w:spacing w:before="41"/>
        <w:ind w:left="1416"/>
        <w:rPr>
          <w:lang w:val="cs-CZ"/>
        </w:rPr>
      </w:pPr>
      <w:r w:rsidRPr="0082360D">
        <w:rPr>
          <w:lang w:val="cs-CZ"/>
        </w:rPr>
        <w:t xml:space="preserve">Objednávka 20/9300/006 Komercializace souboru patentů </w:t>
      </w:r>
      <w:r w:rsidR="00914091">
        <w:rPr>
          <w:lang w:val="cs-CZ"/>
        </w:rPr>
        <w:t>xxxxxxxx</w:t>
      </w:r>
      <w:bookmarkStart w:id="0" w:name="_GoBack"/>
      <w:bookmarkEnd w:id="0"/>
      <w:r w:rsidRPr="0082360D">
        <w:rPr>
          <w:lang w:val="cs-CZ"/>
        </w:rPr>
        <w:t>.</w:t>
      </w:r>
    </w:p>
    <w:p w:rsidR="00162513" w:rsidRPr="0082360D" w:rsidRDefault="00AD0D2B">
      <w:pPr>
        <w:pStyle w:val="Zkladntext"/>
        <w:spacing w:before="43" w:line="276" w:lineRule="auto"/>
        <w:ind w:left="1776" w:right="8214" w:hanging="360"/>
        <w:rPr>
          <w:lang w:val="cs-CZ"/>
        </w:rPr>
      </w:pPr>
      <w:r w:rsidRPr="0082360D">
        <w:rPr>
          <w:lang w:val="cs-CZ"/>
        </w:rPr>
        <w:t xml:space="preserve">1. </w:t>
      </w:r>
      <w:proofErr w:type="spellStart"/>
      <w:r w:rsidRPr="0082360D">
        <w:rPr>
          <w:lang w:val="cs-CZ"/>
        </w:rPr>
        <w:t>Sindat</w:t>
      </w:r>
      <w:proofErr w:type="spellEnd"/>
      <w:r w:rsidRPr="0082360D">
        <w:rPr>
          <w:lang w:val="cs-CZ"/>
        </w:rPr>
        <w:t xml:space="preserve"> s. r. o. Ukrajinská 1488/10 101 00, Praha 10 </w:t>
      </w:r>
      <w:proofErr w:type="gramStart"/>
      <w:r w:rsidRPr="0082360D">
        <w:rPr>
          <w:lang w:val="cs-CZ"/>
        </w:rPr>
        <w:t>Česká  republika</w:t>
      </w:r>
      <w:proofErr w:type="gramEnd"/>
      <w:r w:rsidRPr="0082360D">
        <w:rPr>
          <w:lang w:val="cs-CZ"/>
        </w:rPr>
        <w:t xml:space="preserve"> IČ: 00255092</w:t>
      </w:r>
    </w:p>
    <w:p w:rsidR="00162513" w:rsidRPr="0082360D" w:rsidRDefault="00AD0D2B">
      <w:pPr>
        <w:pStyle w:val="Zkladntext"/>
        <w:ind w:left="1776"/>
        <w:rPr>
          <w:lang w:val="cs-CZ"/>
        </w:rPr>
      </w:pPr>
      <w:r w:rsidRPr="0082360D">
        <w:rPr>
          <w:lang w:val="cs-CZ"/>
        </w:rPr>
        <w:t>DIČ: CZ699000748</w:t>
      </w:r>
    </w:p>
    <w:p w:rsidR="00162513" w:rsidRPr="0082360D" w:rsidRDefault="00162513">
      <w:pPr>
        <w:pStyle w:val="Zkladntext"/>
        <w:rPr>
          <w:sz w:val="31"/>
          <w:lang w:val="cs-CZ"/>
        </w:rPr>
      </w:pPr>
    </w:p>
    <w:p w:rsidR="00162513" w:rsidRPr="0082360D" w:rsidRDefault="00AD0D2B">
      <w:pPr>
        <w:pStyle w:val="Zkladntext"/>
        <w:spacing w:line="278" w:lineRule="auto"/>
        <w:ind w:left="1416" w:right="2163"/>
        <w:rPr>
          <w:lang w:val="cs-CZ"/>
        </w:rPr>
      </w:pPr>
      <w:r w:rsidRPr="0082360D">
        <w:rPr>
          <w:lang w:val="cs-CZ"/>
        </w:rPr>
        <w:t xml:space="preserve">Objednávka 20/9300/008 Komercializace patentu </w:t>
      </w:r>
      <w:proofErr w:type="spellStart"/>
      <w:r w:rsidR="00914091">
        <w:rPr>
          <w:lang w:val="cs-CZ"/>
        </w:rPr>
        <w:t>xxxxxxxxx</w:t>
      </w:r>
      <w:proofErr w:type="spellEnd"/>
    </w:p>
    <w:p w:rsidR="00162513" w:rsidRPr="0082360D" w:rsidRDefault="00AD0D2B">
      <w:pPr>
        <w:pStyle w:val="Zkladntext"/>
        <w:tabs>
          <w:tab w:val="left" w:pos="1776"/>
        </w:tabs>
        <w:spacing w:line="274" w:lineRule="exact"/>
        <w:ind w:left="1416"/>
        <w:rPr>
          <w:lang w:val="cs-CZ"/>
        </w:rPr>
      </w:pPr>
      <w:r w:rsidRPr="0082360D">
        <w:rPr>
          <w:lang w:val="cs-CZ"/>
        </w:rPr>
        <w:t>-</w:t>
      </w:r>
      <w:r w:rsidRPr="0082360D">
        <w:rPr>
          <w:lang w:val="cs-CZ"/>
        </w:rPr>
        <w:tab/>
        <w:t>Žádný</w:t>
      </w:r>
      <w:r w:rsidRPr="0082360D">
        <w:rPr>
          <w:spacing w:val="-4"/>
          <w:lang w:val="cs-CZ"/>
        </w:rPr>
        <w:t xml:space="preserve"> </w:t>
      </w:r>
      <w:r w:rsidRPr="0082360D">
        <w:rPr>
          <w:lang w:val="cs-CZ"/>
        </w:rPr>
        <w:t>zákazník.</w:t>
      </w:r>
    </w:p>
    <w:sectPr w:rsidR="00162513" w:rsidRPr="0082360D">
      <w:pgSz w:w="11910" w:h="16840"/>
      <w:pgMar w:top="1560" w:right="0" w:bottom="960" w:left="0" w:header="0" w:footer="7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10D1" w:rsidRDefault="00EA10D1">
      <w:r>
        <w:separator/>
      </w:r>
    </w:p>
  </w:endnote>
  <w:endnote w:type="continuationSeparator" w:id="0">
    <w:p w:rsidR="00EA10D1" w:rsidRDefault="00EA1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513" w:rsidRDefault="00EA10D1">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2.9pt;margin-top:792.3pt;width:9.6pt;height:13.05pt;z-index:-251658240;mso-position-horizontal-relative:page;mso-position-vertical-relative:page" filled="f" stroked="f">
          <v:textbox inset="0,0,0,0">
            <w:txbxContent>
              <w:p w:rsidR="00162513" w:rsidRDefault="00AD0D2B">
                <w:pPr>
                  <w:spacing w:line="245" w:lineRule="exact"/>
                  <w:ind w:left="40"/>
                  <w:rPr>
                    <w:rFonts w:ascii="Calibri"/>
                  </w:rPr>
                </w:pPr>
                <w:r>
                  <w:fldChar w:fldCharType="begin"/>
                </w:r>
                <w:r>
                  <w:rPr>
                    <w:rFonts w:ascii="Calibri"/>
                  </w:rPr>
                  <w:instrText xml:space="preserve"> PAGE </w:instrText>
                </w:r>
                <w:r>
                  <w:fldChar w:fldCharType="separate"/>
                </w:r>
                <w:r w:rsidR="00D8793C">
                  <w:rPr>
                    <w:rFonts w:ascii="Calibri"/>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10D1" w:rsidRDefault="00EA10D1">
      <w:r>
        <w:separator/>
      </w:r>
    </w:p>
  </w:footnote>
  <w:footnote w:type="continuationSeparator" w:id="0">
    <w:p w:rsidR="00EA10D1" w:rsidRDefault="00EA10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513" w:rsidRDefault="00AD0D2B">
    <w:pPr>
      <w:pStyle w:val="Zkladntext"/>
      <w:spacing w:line="14" w:lineRule="auto"/>
      <w:rPr>
        <w:sz w:val="20"/>
      </w:rPr>
    </w:pPr>
    <w:r>
      <w:rPr>
        <w:noProof/>
        <w:lang w:val="cs-CZ" w:eastAsia="cs-CZ"/>
      </w:rPr>
      <w:drawing>
        <wp:anchor distT="0" distB="0" distL="0" distR="0" simplePos="0" relativeHeight="251657216" behindDoc="1" locked="0" layoutInCell="1" allowOverlap="1">
          <wp:simplePos x="0" y="0"/>
          <wp:positionH relativeFrom="page">
            <wp:posOffset>0</wp:posOffset>
          </wp:positionH>
          <wp:positionV relativeFrom="page">
            <wp:posOffset>0</wp:posOffset>
          </wp:positionV>
          <wp:extent cx="7559673" cy="99250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7559673" cy="99250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D7220C"/>
    <w:multiLevelType w:val="hybridMultilevel"/>
    <w:tmpl w:val="C1A2F00A"/>
    <w:lvl w:ilvl="0" w:tplc="52F866A8">
      <w:start w:val="1"/>
      <w:numFmt w:val="decimal"/>
      <w:lvlText w:val="%1."/>
      <w:lvlJc w:val="left"/>
      <w:pPr>
        <w:ind w:left="1416" w:hanging="284"/>
        <w:jc w:val="left"/>
      </w:pPr>
      <w:rPr>
        <w:rFonts w:ascii="Times New Roman" w:eastAsia="Times New Roman" w:hAnsi="Times New Roman" w:cs="Times New Roman" w:hint="default"/>
        <w:spacing w:val="-30"/>
        <w:w w:val="99"/>
        <w:sz w:val="24"/>
        <w:szCs w:val="24"/>
      </w:rPr>
    </w:lvl>
    <w:lvl w:ilvl="1" w:tplc="B5228A9A">
      <w:numFmt w:val="bullet"/>
      <w:lvlText w:val="•"/>
      <w:lvlJc w:val="left"/>
      <w:pPr>
        <w:ind w:left="2468" w:hanging="284"/>
      </w:pPr>
      <w:rPr>
        <w:rFonts w:hint="default"/>
      </w:rPr>
    </w:lvl>
    <w:lvl w:ilvl="2" w:tplc="D7C64F86">
      <w:numFmt w:val="bullet"/>
      <w:lvlText w:val="•"/>
      <w:lvlJc w:val="left"/>
      <w:pPr>
        <w:ind w:left="3517" w:hanging="284"/>
      </w:pPr>
      <w:rPr>
        <w:rFonts w:hint="default"/>
      </w:rPr>
    </w:lvl>
    <w:lvl w:ilvl="3" w:tplc="1B249D6E">
      <w:numFmt w:val="bullet"/>
      <w:lvlText w:val="•"/>
      <w:lvlJc w:val="left"/>
      <w:pPr>
        <w:ind w:left="4565" w:hanging="284"/>
      </w:pPr>
      <w:rPr>
        <w:rFonts w:hint="default"/>
      </w:rPr>
    </w:lvl>
    <w:lvl w:ilvl="4" w:tplc="14C8A7B6">
      <w:numFmt w:val="bullet"/>
      <w:lvlText w:val="•"/>
      <w:lvlJc w:val="left"/>
      <w:pPr>
        <w:ind w:left="5614" w:hanging="284"/>
      </w:pPr>
      <w:rPr>
        <w:rFonts w:hint="default"/>
      </w:rPr>
    </w:lvl>
    <w:lvl w:ilvl="5" w:tplc="67C4390A">
      <w:numFmt w:val="bullet"/>
      <w:lvlText w:val="•"/>
      <w:lvlJc w:val="left"/>
      <w:pPr>
        <w:ind w:left="6663" w:hanging="284"/>
      </w:pPr>
      <w:rPr>
        <w:rFonts w:hint="default"/>
      </w:rPr>
    </w:lvl>
    <w:lvl w:ilvl="6" w:tplc="9D9C0C5A">
      <w:numFmt w:val="bullet"/>
      <w:lvlText w:val="•"/>
      <w:lvlJc w:val="left"/>
      <w:pPr>
        <w:ind w:left="7711" w:hanging="284"/>
      </w:pPr>
      <w:rPr>
        <w:rFonts w:hint="default"/>
      </w:rPr>
    </w:lvl>
    <w:lvl w:ilvl="7" w:tplc="477A62BA">
      <w:numFmt w:val="bullet"/>
      <w:lvlText w:val="•"/>
      <w:lvlJc w:val="left"/>
      <w:pPr>
        <w:ind w:left="8760" w:hanging="284"/>
      </w:pPr>
      <w:rPr>
        <w:rFonts w:hint="default"/>
      </w:rPr>
    </w:lvl>
    <w:lvl w:ilvl="8" w:tplc="F85C6C34">
      <w:numFmt w:val="bullet"/>
      <w:lvlText w:val="•"/>
      <w:lvlJc w:val="left"/>
      <w:pPr>
        <w:ind w:left="9809" w:hanging="284"/>
      </w:pPr>
      <w:rPr>
        <w:rFonts w:hint="default"/>
      </w:rPr>
    </w:lvl>
  </w:abstractNum>
  <w:abstractNum w:abstractNumId="1" w15:restartNumberingAfterBreak="0">
    <w:nsid w:val="30C8181B"/>
    <w:multiLevelType w:val="hybridMultilevel"/>
    <w:tmpl w:val="D33C561E"/>
    <w:lvl w:ilvl="0" w:tplc="4F0CDD46">
      <w:start w:val="1"/>
      <w:numFmt w:val="decimal"/>
      <w:lvlText w:val="%1."/>
      <w:lvlJc w:val="left"/>
      <w:pPr>
        <w:ind w:left="1416" w:hanging="361"/>
        <w:jc w:val="left"/>
      </w:pPr>
      <w:rPr>
        <w:rFonts w:ascii="Times New Roman" w:eastAsia="Times New Roman" w:hAnsi="Times New Roman" w:cs="Times New Roman" w:hint="default"/>
        <w:spacing w:val="-2"/>
        <w:w w:val="100"/>
        <w:sz w:val="24"/>
        <w:szCs w:val="24"/>
      </w:rPr>
    </w:lvl>
    <w:lvl w:ilvl="1" w:tplc="72B2B8BE">
      <w:numFmt w:val="bullet"/>
      <w:lvlText w:val="•"/>
      <w:lvlJc w:val="left"/>
      <w:pPr>
        <w:ind w:left="1640" w:hanging="361"/>
      </w:pPr>
      <w:rPr>
        <w:rFonts w:hint="default"/>
      </w:rPr>
    </w:lvl>
    <w:lvl w:ilvl="2" w:tplc="C10A257E">
      <w:numFmt w:val="bullet"/>
      <w:lvlText w:val="•"/>
      <w:lvlJc w:val="left"/>
      <w:pPr>
        <w:ind w:left="1780" w:hanging="361"/>
      </w:pPr>
      <w:rPr>
        <w:rFonts w:hint="default"/>
      </w:rPr>
    </w:lvl>
    <w:lvl w:ilvl="3" w:tplc="A1A49A16">
      <w:numFmt w:val="bullet"/>
      <w:lvlText w:val="•"/>
      <w:lvlJc w:val="left"/>
      <w:pPr>
        <w:ind w:left="3045" w:hanging="361"/>
      </w:pPr>
      <w:rPr>
        <w:rFonts w:hint="default"/>
      </w:rPr>
    </w:lvl>
    <w:lvl w:ilvl="4" w:tplc="E3D05538">
      <w:numFmt w:val="bullet"/>
      <w:lvlText w:val="•"/>
      <w:lvlJc w:val="left"/>
      <w:pPr>
        <w:ind w:left="4311" w:hanging="361"/>
      </w:pPr>
      <w:rPr>
        <w:rFonts w:hint="default"/>
      </w:rPr>
    </w:lvl>
    <w:lvl w:ilvl="5" w:tplc="C48A8596">
      <w:numFmt w:val="bullet"/>
      <w:lvlText w:val="•"/>
      <w:lvlJc w:val="left"/>
      <w:pPr>
        <w:ind w:left="5577" w:hanging="361"/>
      </w:pPr>
      <w:rPr>
        <w:rFonts w:hint="default"/>
      </w:rPr>
    </w:lvl>
    <w:lvl w:ilvl="6" w:tplc="60C6027E">
      <w:numFmt w:val="bullet"/>
      <w:lvlText w:val="•"/>
      <w:lvlJc w:val="left"/>
      <w:pPr>
        <w:ind w:left="6843" w:hanging="361"/>
      </w:pPr>
      <w:rPr>
        <w:rFonts w:hint="default"/>
      </w:rPr>
    </w:lvl>
    <w:lvl w:ilvl="7" w:tplc="00D0746C">
      <w:numFmt w:val="bullet"/>
      <w:lvlText w:val="•"/>
      <w:lvlJc w:val="left"/>
      <w:pPr>
        <w:ind w:left="8109" w:hanging="361"/>
      </w:pPr>
      <w:rPr>
        <w:rFonts w:hint="default"/>
      </w:rPr>
    </w:lvl>
    <w:lvl w:ilvl="8" w:tplc="F5929D1A">
      <w:numFmt w:val="bullet"/>
      <w:lvlText w:val="•"/>
      <w:lvlJc w:val="left"/>
      <w:pPr>
        <w:ind w:left="9374" w:hanging="361"/>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jIzNTawNDayMDexMDdS0lEKTi0uzszPAykwrAUACmry5CwAAAA="/>
  </w:docVars>
  <w:rsids>
    <w:rsidRoot w:val="00162513"/>
    <w:rsid w:val="00162513"/>
    <w:rsid w:val="00351C43"/>
    <w:rsid w:val="0082360D"/>
    <w:rsid w:val="008D61FD"/>
    <w:rsid w:val="00914091"/>
    <w:rsid w:val="00AD0D2B"/>
    <w:rsid w:val="00D8793C"/>
    <w:rsid w:val="00E849D1"/>
    <w:rsid w:val="00EA1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DE18D00"/>
  <w15:docId w15:val="{E1C61678-AC19-47AF-8802-413A135C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Pr>
      <w:rFonts w:ascii="Times New Roman" w:eastAsia="Times New Roman" w:hAnsi="Times New Roman" w:cs="Times New Roman"/>
    </w:rPr>
  </w:style>
  <w:style w:type="paragraph" w:styleId="Nadpis1">
    <w:name w:val="heading 1"/>
    <w:basedOn w:val="Normln"/>
    <w:uiPriority w:val="1"/>
    <w:qFormat/>
    <w:pPr>
      <w:ind w:left="1132"/>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ind w:left="1416" w:right="1133"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716</Words>
  <Characters>4230</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Vokurková</cp:lastModifiedBy>
  <cp:revision>5</cp:revision>
  <dcterms:created xsi:type="dcterms:W3CDTF">2023-03-07T09:38:00Z</dcterms:created>
  <dcterms:modified xsi:type="dcterms:W3CDTF">2023-03-07T08:58:00Z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2022-11-30T00:00:00Z</vt:filetime>
  </property>
  <property fmtid="{D5CDD505-2E9C-101B-9397-08002B2CF9AE}" pid="3" name="Creator">
    <vt:lpwstr>Microsoft® Word pro Microsoft 365</vt:lpwstr>
  </property>
  <property fmtid="{D5CDD505-2E9C-101B-9397-08002B2CF9AE}" pid="4" name="LastSaved">
    <vt:filetime>2023-03-07T00:00:00Z</vt:filetime>
  </property>
</Properties>
</file>