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7168D" w14:textId="77777777" w:rsidR="009413D4" w:rsidRDefault="009413D4" w:rsidP="00B37EE8">
      <w:pPr>
        <w:tabs>
          <w:tab w:val="left" w:pos="284"/>
        </w:tabs>
        <w:jc w:val="center"/>
        <w:rPr>
          <w:b/>
          <w:color w:val="000000"/>
          <w:sz w:val="28"/>
          <w:szCs w:val="28"/>
        </w:rPr>
      </w:pPr>
      <w:r w:rsidRPr="008328BB">
        <w:rPr>
          <w:b/>
          <w:color w:val="000000"/>
          <w:sz w:val="28"/>
          <w:szCs w:val="28"/>
        </w:rPr>
        <w:t>SMLOUVA O POSKYTOVÁNÍ PRÁVNÍCH SLUŽEB</w:t>
      </w:r>
    </w:p>
    <w:p w14:paraId="48D8D6FE" w14:textId="77777777" w:rsidR="0026464A" w:rsidRPr="00580E48" w:rsidRDefault="0026464A" w:rsidP="00B37EE8">
      <w:pPr>
        <w:tabs>
          <w:tab w:val="left" w:pos="284"/>
        </w:tabs>
        <w:jc w:val="center"/>
        <w:rPr>
          <w:b/>
          <w:color w:val="000000"/>
          <w:sz w:val="18"/>
          <w:szCs w:val="18"/>
        </w:rPr>
      </w:pPr>
    </w:p>
    <w:p w14:paraId="2A191F06" w14:textId="6EDF94CE" w:rsidR="008328BB" w:rsidRPr="008328BB" w:rsidRDefault="0026464A" w:rsidP="0004664A">
      <w:pPr>
        <w:tabs>
          <w:tab w:val="left" w:pos="28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uzavřená dle § 1746</w:t>
      </w:r>
      <w:r w:rsidR="008328BB">
        <w:rPr>
          <w:b/>
          <w:color w:val="000000"/>
          <w:sz w:val="24"/>
          <w:szCs w:val="24"/>
        </w:rPr>
        <w:t xml:space="preserve"> odst.</w:t>
      </w:r>
      <w:r w:rsidR="0004664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 zákona č.89/2012 </w:t>
      </w:r>
      <w:r w:rsidR="008328BB">
        <w:rPr>
          <w:b/>
          <w:color w:val="000000"/>
          <w:sz w:val="24"/>
          <w:szCs w:val="24"/>
        </w:rPr>
        <w:t>Sb</w:t>
      </w:r>
      <w:r>
        <w:rPr>
          <w:b/>
          <w:color w:val="000000"/>
          <w:sz w:val="24"/>
          <w:szCs w:val="24"/>
        </w:rPr>
        <w:t>.</w:t>
      </w:r>
      <w:r w:rsidR="005B305F">
        <w:rPr>
          <w:b/>
          <w:color w:val="000000"/>
          <w:sz w:val="24"/>
          <w:szCs w:val="24"/>
        </w:rPr>
        <w:t xml:space="preserve">, </w:t>
      </w:r>
      <w:r w:rsidR="008328BB">
        <w:rPr>
          <w:b/>
          <w:color w:val="000000"/>
          <w:sz w:val="24"/>
          <w:szCs w:val="24"/>
        </w:rPr>
        <w:t>občanský zákoník,</w:t>
      </w:r>
      <w:r w:rsidR="005B305F">
        <w:rPr>
          <w:b/>
          <w:color w:val="000000"/>
          <w:sz w:val="24"/>
          <w:szCs w:val="24"/>
        </w:rPr>
        <w:t xml:space="preserve"> </w:t>
      </w:r>
      <w:r w:rsidR="008328BB">
        <w:rPr>
          <w:b/>
          <w:color w:val="000000"/>
          <w:sz w:val="24"/>
          <w:szCs w:val="24"/>
        </w:rPr>
        <w:t>v platném znění</w:t>
      </w:r>
    </w:p>
    <w:p w14:paraId="12B1C13C" w14:textId="77777777" w:rsidR="00F160A3" w:rsidRDefault="00F160A3" w:rsidP="00B37EE8">
      <w:pPr>
        <w:jc w:val="both"/>
        <w:rPr>
          <w:sz w:val="24"/>
          <w:szCs w:val="24"/>
        </w:rPr>
      </w:pPr>
    </w:p>
    <w:p w14:paraId="37C92987" w14:textId="77777777" w:rsidR="00422E22" w:rsidRPr="008328BB" w:rsidRDefault="00422E22" w:rsidP="00B37EE8">
      <w:pPr>
        <w:jc w:val="both"/>
        <w:rPr>
          <w:sz w:val="24"/>
          <w:szCs w:val="24"/>
        </w:rPr>
      </w:pPr>
    </w:p>
    <w:p w14:paraId="77EA5EDD" w14:textId="3957ECD4" w:rsidR="00CF3E73" w:rsidRPr="00E83D81" w:rsidRDefault="008328BB" w:rsidP="00B37EE8">
      <w:pPr>
        <w:jc w:val="both"/>
        <w:rPr>
          <w:b/>
          <w:color w:val="000000"/>
          <w:sz w:val="24"/>
          <w:szCs w:val="24"/>
        </w:rPr>
      </w:pPr>
      <w:r w:rsidRPr="00E83D81">
        <w:rPr>
          <w:b/>
          <w:color w:val="000000"/>
          <w:sz w:val="24"/>
          <w:szCs w:val="24"/>
        </w:rPr>
        <w:t>Armádní S</w:t>
      </w:r>
      <w:r w:rsidR="00CF3E73" w:rsidRPr="00E83D81">
        <w:rPr>
          <w:b/>
          <w:color w:val="000000"/>
          <w:sz w:val="24"/>
          <w:szCs w:val="24"/>
        </w:rPr>
        <w:t>ervisní, příspěvková organizace</w:t>
      </w:r>
    </w:p>
    <w:p w14:paraId="2508D25D" w14:textId="4AD058F9" w:rsidR="00CF3E73" w:rsidRDefault="00850A4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se sídlem</w:t>
      </w:r>
      <w:r w:rsidR="00CF3E73" w:rsidRPr="008328BB">
        <w:rPr>
          <w:color w:val="000000"/>
          <w:sz w:val="24"/>
          <w:szCs w:val="24"/>
        </w:rPr>
        <w:t>: Podbabská 1589/1, 160 00 Praha 6</w:t>
      </w:r>
      <w:r w:rsidR="008328BB">
        <w:rPr>
          <w:color w:val="000000"/>
          <w:sz w:val="24"/>
          <w:szCs w:val="24"/>
        </w:rPr>
        <w:t>- Dejvice</w:t>
      </w:r>
    </w:p>
    <w:p w14:paraId="35F22991" w14:textId="376F5754" w:rsidR="008328BB" w:rsidRDefault="008328BB" w:rsidP="00B37E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zapsaná v OR veden</w:t>
      </w:r>
      <w:r w:rsidR="00EC2BE6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m u </w:t>
      </w:r>
      <w:r w:rsidR="00976E24">
        <w:rPr>
          <w:color w:val="000000"/>
          <w:sz w:val="24"/>
          <w:szCs w:val="24"/>
        </w:rPr>
        <w:t>Městského soudu v Praze, pod spi</w:t>
      </w:r>
      <w:r>
        <w:rPr>
          <w:color w:val="000000"/>
          <w:sz w:val="24"/>
          <w:szCs w:val="24"/>
        </w:rPr>
        <w:t>s. zn. Pr 1342</w:t>
      </w:r>
    </w:p>
    <w:p w14:paraId="67BF1EB8" w14:textId="665B1CEE" w:rsidR="008328BB" w:rsidRPr="008328BB" w:rsidRDefault="008328B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zastoupena: Ing. Martinem Lehkým, ředitelem</w:t>
      </w:r>
    </w:p>
    <w:p w14:paraId="15904356" w14:textId="77777777" w:rsidR="008328BB" w:rsidRDefault="00850A4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IČ:</w:t>
      </w:r>
      <w:r w:rsidR="00CF3E73" w:rsidRPr="008328BB">
        <w:rPr>
          <w:color w:val="000000"/>
          <w:sz w:val="24"/>
          <w:szCs w:val="24"/>
        </w:rPr>
        <w:t xml:space="preserve"> 60460580</w:t>
      </w:r>
      <w:r w:rsidR="008328BB">
        <w:rPr>
          <w:color w:val="000000"/>
          <w:sz w:val="24"/>
          <w:szCs w:val="24"/>
        </w:rPr>
        <w:t>, DIČ: CZ60460580</w:t>
      </w:r>
    </w:p>
    <w:p w14:paraId="19804D7B" w14:textId="58203EAA" w:rsidR="00CF3E73" w:rsidRPr="008328BB" w:rsidRDefault="008328BB" w:rsidP="00B37E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 datové schránky: dugmkm6 </w:t>
      </w:r>
    </w:p>
    <w:p w14:paraId="15FDDA8E" w14:textId="29943A2C" w:rsidR="0061706B" w:rsidRPr="008328BB" w:rsidRDefault="008328B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</w:t>
      </w:r>
      <w:r w:rsidR="00F65274">
        <w:rPr>
          <w:color w:val="000000"/>
          <w:sz w:val="24"/>
          <w:szCs w:val="24"/>
        </w:rPr>
        <w:t>XXX</w:t>
      </w:r>
    </w:p>
    <w:p w14:paraId="46B645DD" w14:textId="7F4FACA5" w:rsidR="0061706B" w:rsidRPr="008328BB" w:rsidRDefault="00850A4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jako klient </w:t>
      </w:r>
      <w:r w:rsidR="00067B31" w:rsidRPr="008328BB">
        <w:rPr>
          <w:color w:val="000000"/>
          <w:sz w:val="24"/>
          <w:szCs w:val="24"/>
        </w:rPr>
        <w:t>(dále jako</w:t>
      </w:r>
      <w:r w:rsidR="0061706B" w:rsidRPr="008328BB">
        <w:rPr>
          <w:color w:val="000000"/>
          <w:sz w:val="24"/>
          <w:szCs w:val="24"/>
        </w:rPr>
        <w:t xml:space="preserve"> </w:t>
      </w:r>
      <w:r w:rsidR="0061706B" w:rsidRPr="00EC2BE6">
        <w:rPr>
          <w:color w:val="000000"/>
          <w:sz w:val="24"/>
          <w:szCs w:val="24"/>
        </w:rPr>
        <w:t>„</w:t>
      </w:r>
      <w:r w:rsidR="0061706B" w:rsidRPr="004828DD">
        <w:rPr>
          <w:color w:val="000000"/>
          <w:sz w:val="24"/>
          <w:szCs w:val="24"/>
        </w:rPr>
        <w:t>Klient“)</w:t>
      </w:r>
      <w:r w:rsidRPr="008328BB">
        <w:rPr>
          <w:color w:val="000000"/>
          <w:sz w:val="24"/>
          <w:szCs w:val="24"/>
        </w:rPr>
        <w:t xml:space="preserve"> na straně jedné</w:t>
      </w:r>
    </w:p>
    <w:p w14:paraId="59A305AD" w14:textId="77777777" w:rsidR="0061706B" w:rsidRPr="00580E48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5E1DA83F" w14:textId="77777777" w:rsidR="0061706B" w:rsidRPr="008328BB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a</w:t>
      </w:r>
    </w:p>
    <w:p w14:paraId="32CC5008" w14:textId="77777777" w:rsidR="0061706B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6875DF36" w14:textId="43366667" w:rsidR="00C60C77" w:rsidRDefault="00C60C77" w:rsidP="00C60C77">
      <w:pPr>
        <w:jc w:val="both"/>
        <w:rPr>
          <w:sz w:val="24"/>
          <w:szCs w:val="24"/>
        </w:rPr>
      </w:pPr>
      <w:r w:rsidRPr="00525156">
        <w:rPr>
          <w:b/>
          <w:bCs/>
          <w:sz w:val="24"/>
          <w:szCs w:val="24"/>
        </w:rPr>
        <w:t>Mgr. MUDr. Markéta Škutová, advokátka</w:t>
      </w:r>
      <w:r w:rsidRPr="00525156">
        <w:rPr>
          <w:sz w:val="24"/>
          <w:szCs w:val="24"/>
        </w:rPr>
        <w:t xml:space="preserve">, zapsaná v seznamu advokátů České advokátní komory pod ev.č.  </w:t>
      </w:r>
      <w:r w:rsidR="001B44B4">
        <w:rPr>
          <w:sz w:val="24"/>
          <w:szCs w:val="24"/>
        </w:rPr>
        <w:t>XXX</w:t>
      </w:r>
    </w:p>
    <w:p w14:paraId="6EE02B3A" w14:textId="2B0D82BF" w:rsidR="00C60C77" w:rsidRPr="00525156" w:rsidRDefault="00C60C77" w:rsidP="00EC2BE6">
      <w:pPr>
        <w:tabs>
          <w:tab w:val="left" w:pos="4067"/>
        </w:tabs>
        <w:jc w:val="both"/>
        <w:rPr>
          <w:sz w:val="24"/>
          <w:szCs w:val="24"/>
        </w:rPr>
      </w:pPr>
      <w:r w:rsidRPr="00525156">
        <w:rPr>
          <w:sz w:val="24"/>
          <w:szCs w:val="24"/>
        </w:rPr>
        <w:t>IČ</w:t>
      </w:r>
      <w:r w:rsidR="00422E22">
        <w:rPr>
          <w:sz w:val="24"/>
          <w:szCs w:val="24"/>
        </w:rPr>
        <w:t>:</w:t>
      </w:r>
      <w:r w:rsidRPr="00525156">
        <w:rPr>
          <w:sz w:val="24"/>
          <w:szCs w:val="24"/>
        </w:rPr>
        <w:t xml:space="preserve"> 73627976, DIČ</w:t>
      </w:r>
      <w:r w:rsidR="00422E22">
        <w:rPr>
          <w:sz w:val="24"/>
          <w:szCs w:val="24"/>
        </w:rPr>
        <w:t>:</w:t>
      </w:r>
      <w:r w:rsidRPr="00525156">
        <w:rPr>
          <w:sz w:val="24"/>
          <w:szCs w:val="24"/>
        </w:rPr>
        <w:t xml:space="preserve"> CZ706006/3043 </w:t>
      </w:r>
      <w:r w:rsidR="00EC2BE6">
        <w:rPr>
          <w:sz w:val="24"/>
          <w:szCs w:val="24"/>
        </w:rPr>
        <w:tab/>
      </w:r>
    </w:p>
    <w:p w14:paraId="0C9648A3" w14:textId="762F9881" w:rsidR="00C60C77" w:rsidRPr="00525156" w:rsidRDefault="00C60C77" w:rsidP="00C60C77">
      <w:pPr>
        <w:jc w:val="both"/>
        <w:rPr>
          <w:sz w:val="24"/>
          <w:szCs w:val="24"/>
        </w:rPr>
      </w:pPr>
      <w:r w:rsidRPr="00525156">
        <w:rPr>
          <w:sz w:val="24"/>
          <w:szCs w:val="24"/>
        </w:rPr>
        <w:t xml:space="preserve">Advokátní kancelář se sídlem Humny 333, 273 08  Pchery,  pobočka advokátní kanceláře </w:t>
      </w:r>
      <w:r w:rsidR="001B44B4">
        <w:rPr>
          <w:sz w:val="24"/>
          <w:szCs w:val="24"/>
        </w:rPr>
        <w:t>XXX</w:t>
      </w:r>
      <w:bookmarkStart w:id="0" w:name="_GoBack"/>
      <w:bookmarkEnd w:id="0"/>
      <w:r w:rsidRPr="00525156">
        <w:rPr>
          <w:sz w:val="24"/>
          <w:szCs w:val="24"/>
        </w:rPr>
        <w:t xml:space="preserve">,  pobočka advokátní kanceláře </w:t>
      </w:r>
      <w:r w:rsidR="001B44B4">
        <w:rPr>
          <w:sz w:val="24"/>
          <w:szCs w:val="24"/>
        </w:rPr>
        <w:t>XXX</w:t>
      </w:r>
    </w:p>
    <w:p w14:paraId="6E89509A" w14:textId="684227DB" w:rsidR="00C60C77" w:rsidRPr="001B44B4" w:rsidRDefault="00807829" w:rsidP="001B44B4">
      <w:pPr>
        <w:jc w:val="both"/>
        <w:rPr>
          <w:sz w:val="24"/>
          <w:szCs w:val="24"/>
        </w:rPr>
      </w:pPr>
      <w:r w:rsidRPr="008328BB">
        <w:rPr>
          <w:color w:val="000000"/>
          <w:sz w:val="24"/>
          <w:szCs w:val="24"/>
        </w:rPr>
        <w:t>zastoupena:</w:t>
      </w:r>
      <w:r w:rsidRPr="00807829">
        <w:rPr>
          <w:color w:val="000000"/>
          <w:sz w:val="24"/>
          <w:szCs w:val="24"/>
        </w:rPr>
        <w:t xml:space="preserve"> Mgr. MUDr. Markétou Škutovou, advokátkou</w:t>
      </w:r>
      <w:r w:rsidR="001B44B4">
        <w:rPr>
          <w:sz w:val="24"/>
          <w:szCs w:val="24"/>
        </w:rPr>
        <w:t>XXX</w:t>
      </w:r>
      <w:r w:rsidR="00C60C77" w:rsidRPr="00525156">
        <w:rPr>
          <w:sz w:val="24"/>
          <w:szCs w:val="24"/>
        </w:rPr>
        <w:t xml:space="preserve"> </w:t>
      </w:r>
      <w:r w:rsidR="00C60C77" w:rsidRPr="00525156">
        <w:rPr>
          <w:noProof w:val="0"/>
          <w:color w:val="1E2D3C"/>
          <w:sz w:val="24"/>
          <w:szCs w:val="24"/>
        </w:rPr>
        <w:t>jnh8j47</w:t>
      </w:r>
    </w:p>
    <w:p w14:paraId="7D879EE6" w14:textId="60705B7A" w:rsidR="00C60C77" w:rsidRPr="00525156" w:rsidRDefault="00C60C77" w:rsidP="00C60C77">
      <w:pPr>
        <w:jc w:val="both"/>
        <w:rPr>
          <w:sz w:val="24"/>
          <w:szCs w:val="24"/>
        </w:rPr>
      </w:pPr>
      <w:r w:rsidRPr="00525156">
        <w:rPr>
          <w:sz w:val="24"/>
          <w:szCs w:val="24"/>
        </w:rPr>
        <w:t xml:space="preserve">e-mail:  </w:t>
      </w:r>
      <w:hyperlink r:id="rId8" w:history="1">
        <w:r w:rsidR="00F65274" w:rsidRPr="00F65274">
          <w:rPr>
            <w:rStyle w:val="Hypertextovodkaz"/>
            <w:color w:val="auto"/>
            <w:sz w:val="24"/>
            <w:szCs w:val="24"/>
          </w:rPr>
          <w:t>XXX</w:t>
        </w:r>
      </w:hyperlink>
    </w:p>
    <w:p w14:paraId="5ED36540" w14:textId="7DBAED30" w:rsidR="00C60C77" w:rsidRPr="00525156" w:rsidRDefault="00EC2BE6" w:rsidP="00C60C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 číslo </w:t>
      </w:r>
      <w:r w:rsidR="00C60C77" w:rsidRPr="00525156">
        <w:rPr>
          <w:sz w:val="24"/>
          <w:szCs w:val="24"/>
        </w:rPr>
        <w:t xml:space="preserve">účtu: </w:t>
      </w:r>
      <w:r w:rsidR="00F65274">
        <w:rPr>
          <w:sz w:val="24"/>
          <w:szCs w:val="24"/>
        </w:rPr>
        <w:t>XXX</w:t>
      </w:r>
    </w:p>
    <w:p w14:paraId="02D04876" w14:textId="598E1977" w:rsidR="00C60C77" w:rsidRPr="008328BB" w:rsidRDefault="00C60C77" w:rsidP="00C60C77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jako </w:t>
      </w:r>
      <w:r>
        <w:rPr>
          <w:color w:val="000000"/>
          <w:sz w:val="24"/>
          <w:szCs w:val="24"/>
        </w:rPr>
        <w:t>poskytovatel</w:t>
      </w:r>
      <w:r w:rsidRPr="008328BB">
        <w:rPr>
          <w:color w:val="000000"/>
          <w:sz w:val="24"/>
          <w:szCs w:val="24"/>
        </w:rPr>
        <w:t xml:space="preserve"> (dále jako </w:t>
      </w:r>
      <w:r w:rsidRPr="00EC2BE6">
        <w:rPr>
          <w:color w:val="000000"/>
          <w:sz w:val="24"/>
          <w:szCs w:val="24"/>
        </w:rPr>
        <w:t>„</w:t>
      </w:r>
      <w:r>
        <w:rPr>
          <w:color w:val="000000"/>
          <w:sz w:val="24"/>
          <w:szCs w:val="24"/>
        </w:rPr>
        <w:t>poskytovatel</w:t>
      </w:r>
      <w:r w:rsidRPr="004828DD">
        <w:rPr>
          <w:color w:val="000000"/>
          <w:sz w:val="24"/>
          <w:szCs w:val="24"/>
        </w:rPr>
        <w:t>“)</w:t>
      </w:r>
      <w:r w:rsidRPr="008328BB">
        <w:rPr>
          <w:color w:val="000000"/>
          <w:sz w:val="24"/>
          <w:szCs w:val="24"/>
        </w:rPr>
        <w:t xml:space="preserve"> na straně </w:t>
      </w:r>
      <w:r>
        <w:rPr>
          <w:color w:val="000000"/>
          <w:sz w:val="24"/>
          <w:szCs w:val="24"/>
        </w:rPr>
        <w:t>druhé</w:t>
      </w:r>
    </w:p>
    <w:p w14:paraId="374FBA92" w14:textId="7E384B5A" w:rsidR="0061706B" w:rsidRPr="008328BB" w:rsidRDefault="00571851" w:rsidP="00B37EE8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 </w:t>
      </w:r>
      <w:r w:rsidR="0061706B" w:rsidRPr="008328BB">
        <w:rPr>
          <w:color w:val="000000"/>
          <w:sz w:val="24"/>
          <w:szCs w:val="24"/>
        </w:rPr>
        <w:t>(Kli</w:t>
      </w:r>
      <w:r w:rsidR="00D66FB8" w:rsidRPr="008328BB">
        <w:rPr>
          <w:color w:val="000000"/>
          <w:sz w:val="24"/>
          <w:szCs w:val="24"/>
        </w:rPr>
        <w:t>en</w:t>
      </w:r>
      <w:r w:rsidR="0061706B" w:rsidRPr="008328BB">
        <w:rPr>
          <w:color w:val="000000"/>
          <w:sz w:val="24"/>
          <w:szCs w:val="24"/>
        </w:rPr>
        <w:t xml:space="preserve">t a </w:t>
      </w:r>
      <w:r w:rsidR="00067B31" w:rsidRPr="008328BB">
        <w:rPr>
          <w:color w:val="000000"/>
          <w:sz w:val="24"/>
          <w:szCs w:val="24"/>
        </w:rPr>
        <w:t xml:space="preserve">Poskytovatel </w:t>
      </w:r>
      <w:r w:rsidR="0061706B" w:rsidRPr="008328BB">
        <w:rPr>
          <w:color w:val="000000"/>
          <w:sz w:val="24"/>
          <w:szCs w:val="24"/>
        </w:rPr>
        <w:t>společně též jako „</w:t>
      </w:r>
      <w:r w:rsidR="0061706B" w:rsidRPr="004828DD">
        <w:rPr>
          <w:color w:val="000000"/>
          <w:sz w:val="24"/>
          <w:szCs w:val="24"/>
        </w:rPr>
        <w:t>Smluvní strany</w:t>
      </w:r>
      <w:r w:rsidR="0061706B" w:rsidRPr="008328BB">
        <w:rPr>
          <w:color w:val="000000"/>
          <w:sz w:val="24"/>
          <w:szCs w:val="24"/>
        </w:rPr>
        <w:t>“ a jednotlivě jako „</w:t>
      </w:r>
      <w:r w:rsidR="0061706B" w:rsidRPr="0026464A">
        <w:rPr>
          <w:color w:val="000000"/>
          <w:sz w:val="24"/>
          <w:szCs w:val="24"/>
        </w:rPr>
        <w:t>Smluvní strana“)</w:t>
      </w:r>
    </w:p>
    <w:p w14:paraId="08B536DA" w14:textId="77777777" w:rsidR="0058539E" w:rsidRPr="00580E48" w:rsidRDefault="0058539E" w:rsidP="00B37EE8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2B060B6F" w14:textId="1D28B44E" w:rsidR="00E81F75" w:rsidRPr="008328BB" w:rsidRDefault="00E81F75" w:rsidP="00B37EE8">
      <w:pPr>
        <w:pStyle w:val="slolnku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b w:val="0"/>
          <w:i/>
          <w:szCs w:val="24"/>
        </w:rPr>
      </w:pPr>
      <w:r w:rsidRPr="008328BB">
        <w:rPr>
          <w:b w:val="0"/>
          <w:szCs w:val="24"/>
        </w:rPr>
        <w:t>uzavřely níže uvedeného dne, měsíce</w:t>
      </w:r>
      <w:r w:rsidR="00850A4B" w:rsidRPr="008328BB">
        <w:rPr>
          <w:b w:val="0"/>
          <w:szCs w:val="24"/>
        </w:rPr>
        <w:t xml:space="preserve"> a roku</w:t>
      </w:r>
      <w:r w:rsidRPr="008328BB">
        <w:rPr>
          <w:b w:val="0"/>
          <w:szCs w:val="24"/>
        </w:rPr>
        <w:t xml:space="preserve"> tuto smlouvu o poskytování právních služeb</w:t>
      </w:r>
      <w:r w:rsidR="00A97810">
        <w:rPr>
          <w:b w:val="0"/>
          <w:szCs w:val="24"/>
        </w:rPr>
        <w:br/>
      </w:r>
      <w:r w:rsidRPr="008328BB">
        <w:rPr>
          <w:b w:val="0"/>
          <w:szCs w:val="24"/>
        </w:rPr>
        <w:t xml:space="preserve">(dále </w:t>
      </w:r>
      <w:r w:rsidRPr="0026464A">
        <w:rPr>
          <w:b w:val="0"/>
          <w:szCs w:val="24"/>
        </w:rPr>
        <w:t>jen „Smlouva“):</w:t>
      </w:r>
    </w:p>
    <w:p w14:paraId="5A069921" w14:textId="77777777" w:rsidR="00580E48" w:rsidRPr="00580E48" w:rsidRDefault="00580E48" w:rsidP="00580E48">
      <w:pPr>
        <w:pStyle w:val="Textodst1sl"/>
        <w:numPr>
          <w:ilvl w:val="0"/>
          <w:numId w:val="0"/>
        </w:numPr>
      </w:pPr>
    </w:p>
    <w:p w14:paraId="362F42E8" w14:textId="54111481" w:rsidR="00662BBE" w:rsidRPr="00785E7E" w:rsidRDefault="004B0121" w:rsidP="008D4E2C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785E7E">
        <w:rPr>
          <w:szCs w:val="24"/>
        </w:rPr>
        <w:t>PŘEDMĚT SMLOUVY</w:t>
      </w:r>
    </w:p>
    <w:p w14:paraId="4E2686D0" w14:textId="77777777" w:rsidR="00B41BB8" w:rsidRPr="008328BB" w:rsidRDefault="00B41BB8" w:rsidP="00B37EE8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5AA1987F" w14:textId="189B057C" w:rsidR="00CB37BC" w:rsidRPr="008D4E2C" w:rsidRDefault="00A97810" w:rsidP="008D4E2C">
      <w:pPr>
        <w:pStyle w:val="Odstavecseseznamem"/>
        <w:numPr>
          <w:ilvl w:val="1"/>
          <w:numId w:val="9"/>
        </w:numPr>
        <w:spacing w:after="200" w:line="276" w:lineRule="auto"/>
        <w:ind w:left="567" w:hanging="567"/>
        <w:jc w:val="both"/>
        <w:rPr>
          <w:sz w:val="24"/>
          <w:szCs w:val="24"/>
        </w:rPr>
      </w:pPr>
      <w:r w:rsidRPr="008D4E2C">
        <w:rPr>
          <w:sz w:val="24"/>
          <w:szCs w:val="24"/>
        </w:rPr>
        <w:t>Předmětem této s</w:t>
      </w:r>
      <w:r w:rsidR="00E81F75" w:rsidRPr="008D4E2C">
        <w:rPr>
          <w:sz w:val="24"/>
          <w:szCs w:val="24"/>
        </w:rPr>
        <w:t xml:space="preserve">mlouvy je závazek </w:t>
      </w:r>
      <w:r w:rsidRPr="008D4E2C">
        <w:rPr>
          <w:sz w:val="24"/>
          <w:szCs w:val="24"/>
        </w:rPr>
        <w:t>p</w:t>
      </w:r>
      <w:r w:rsidR="00067B31" w:rsidRPr="008D4E2C">
        <w:rPr>
          <w:sz w:val="24"/>
          <w:szCs w:val="24"/>
        </w:rPr>
        <w:t>oskytovatel</w:t>
      </w:r>
      <w:r w:rsidR="00F5733D" w:rsidRPr="008D4E2C">
        <w:rPr>
          <w:sz w:val="24"/>
          <w:szCs w:val="24"/>
        </w:rPr>
        <w:t>e</w:t>
      </w:r>
      <w:r w:rsidRPr="008D4E2C">
        <w:rPr>
          <w:sz w:val="24"/>
          <w:szCs w:val="24"/>
        </w:rPr>
        <w:t xml:space="preserve"> za podmínek stanovených touto s</w:t>
      </w:r>
      <w:r w:rsidR="00E81F75" w:rsidRPr="008D4E2C">
        <w:rPr>
          <w:sz w:val="24"/>
          <w:szCs w:val="24"/>
        </w:rPr>
        <w:t xml:space="preserve">mlouvou </w:t>
      </w:r>
      <w:r w:rsidRPr="008D4E2C">
        <w:rPr>
          <w:sz w:val="24"/>
          <w:szCs w:val="24"/>
        </w:rPr>
        <w:t>poskytovat k</w:t>
      </w:r>
      <w:r w:rsidR="00850A4B" w:rsidRPr="008D4E2C">
        <w:rPr>
          <w:sz w:val="24"/>
          <w:szCs w:val="24"/>
        </w:rPr>
        <w:t xml:space="preserve">lientovi </w:t>
      </w:r>
      <w:r w:rsidR="00CF3E73" w:rsidRPr="008D4E2C">
        <w:rPr>
          <w:sz w:val="24"/>
          <w:szCs w:val="24"/>
        </w:rPr>
        <w:t xml:space="preserve">právní služby zejména v oblasti </w:t>
      </w:r>
      <w:r w:rsidR="00571851" w:rsidRPr="008D4E2C">
        <w:rPr>
          <w:sz w:val="24"/>
          <w:szCs w:val="24"/>
        </w:rPr>
        <w:t xml:space="preserve">pracovně </w:t>
      </w:r>
      <w:r w:rsidR="00850A4B" w:rsidRPr="008D4E2C">
        <w:rPr>
          <w:sz w:val="24"/>
          <w:szCs w:val="24"/>
        </w:rPr>
        <w:t>právní</w:t>
      </w:r>
      <w:r w:rsidR="00CF3E73" w:rsidRPr="008D4E2C">
        <w:rPr>
          <w:sz w:val="24"/>
          <w:szCs w:val="24"/>
        </w:rPr>
        <w:t>ho poradenstv</w:t>
      </w:r>
      <w:r w:rsidR="00571851" w:rsidRPr="008D4E2C">
        <w:rPr>
          <w:sz w:val="24"/>
          <w:szCs w:val="24"/>
        </w:rPr>
        <w:t xml:space="preserve">í, </w:t>
      </w:r>
      <w:r w:rsidR="00CF3E73" w:rsidRPr="008D4E2C">
        <w:rPr>
          <w:sz w:val="24"/>
          <w:szCs w:val="24"/>
        </w:rPr>
        <w:t>konzultací</w:t>
      </w:r>
      <w:r w:rsidR="00571851" w:rsidRPr="008D4E2C">
        <w:rPr>
          <w:sz w:val="24"/>
          <w:szCs w:val="24"/>
        </w:rPr>
        <w:t xml:space="preserve"> a analýz</w:t>
      </w:r>
      <w:r w:rsidR="00850A4B" w:rsidRPr="008D4E2C">
        <w:rPr>
          <w:sz w:val="24"/>
          <w:szCs w:val="24"/>
        </w:rPr>
        <w:t xml:space="preserve"> v oblasti </w:t>
      </w:r>
      <w:r w:rsidR="00571851" w:rsidRPr="008D4E2C">
        <w:rPr>
          <w:sz w:val="24"/>
          <w:szCs w:val="24"/>
        </w:rPr>
        <w:t>pracovního</w:t>
      </w:r>
      <w:r w:rsidR="00CF3E73" w:rsidRPr="008D4E2C">
        <w:rPr>
          <w:sz w:val="24"/>
          <w:szCs w:val="24"/>
        </w:rPr>
        <w:t xml:space="preserve"> práva</w:t>
      </w:r>
      <w:r w:rsidR="00807829" w:rsidRPr="008D4E2C">
        <w:rPr>
          <w:sz w:val="24"/>
          <w:szCs w:val="24"/>
        </w:rPr>
        <w:t xml:space="preserve"> a případné zastoupení klienta před soudem</w:t>
      </w:r>
      <w:r w:rsidR="00CF3E73" w:rsidRPr="008D4E2C">
        <w:rPr>
          <w:sz w:val="24"/>
          <w:szCs w:val="24"/>
        </w:rPr>
        <w:t xml:space="preserve"> </w:t>
      </w:r>
      <w:r w:rsidR="00E81F75" w:rsidRPr="008D4E2C">
        <w:rPr>
          <w:sz w:val="24"/>
          <w:szCs w:val="24"/>
        </w:rPr>
        <w:t xml:space="preserve">(dále </w:t>
      </w:r>
      <w:r w:rsidR="0056742D" w:rsidRPr="008D4E2C">
        <w:rPr>
          <w:sz w:val="24"/>
          <w:szCs w:val="24"/>
        </w:rPr>
        <w:t>též jako</w:t>
      </w:r>
      <w:r w:rsidR="00E81F75" w:rsidRPr="008D4E2C">
        <w:rPr>
          <w:sz w:val="24"/>
          <w:szCs w:val="24"/>
        </w:rPr>
        <w:t xml:space="preserve"> „Právní služby</w:t>
      </w:r>
      <w:r w:rsidR="00E85921" w:rsidRPr="008D4E2C">
        <w:rPr>
          <w:sz w:val="24"/>
          <w:szCs w:val="24"/>
        </w:rPr>
        <w:t>“) a k</w:t>
      </w:r>
      <w:r w:rsidR="00E81F75" w:rsidRPr="008D4E2C">
        <w:rPr>
          <w:sz w:val="24"/>
          <w:szCs w:val="24"/>
        </w:rPr>
        <w:t xml:space="preserve">lient se zavazuje zaplatit </w:t>
      </w:r>
      <w:r w:rsidRPr="008D4E2C">
        <w:rPr>
          <w:sz w:val="24"/>
          <w:szCs w:val="24"/>
        </w:rPr>
        <w:t>p</w:t>
      </w:r>
      <w:r w:rsidR="00067B31" w:rsidRPr="008D4E2C">
        <w:rPr>
          <w:sz w:val="24"/>
          <w:szCs w:val="24"/>
        </w:rPr>
        <w:t>oskytovatel</w:t>
      </w:r>
      <w:r w:rsidR="000B05F2" w:rsidRPr="008D4E2C">
        <w:rPr>
          <w:sz w:val="24"/>
          <w:szCs w:val="24"/>
        </w:rPr>
        <w:t>i</w:t>
      </w:r>
      <w:r w:rsidRPr="008D4E2C">
        <w:rPr>
          <w:sz w:val="24"/>
          <w:szCs w:val="24"/>
        </w:rPr>
        <w:t xml:space="preserve"> za p</w:t>
      </w:r>
      <w:r w:rsidR="00E81F75" w:rsidRPr="008D4E2C">
        <w:rPr>
          <w:sz w:val="24"/>
          <w:szCs w:val="24"/>
        </w:rPr>
        <w:t xml:space="preserve">rávní služby odměnu dle této </w:t>
      </w:r>
      <w:r w:rsidRPr="008D4E2C">
        <w:rPr>
          <w:sz w:val="24"/>
          <w:szCs w:val="24"/>
        </w:rPr>
        <w:t>s</w:t>
      </w:r>
      <w:r w:rsidR="00E81F75" w:rsidRPr="008D4E2C">
        <w:rPr>
          <w:sz w:val="24"/>
          <w:szCs w:val="24"/>
        </w:rPr>
        <w:t>mlouvy.</w:t>
      </w:r>
      <w:r w:rsidR="00CB37BC" w:rsidRPr="008D4E2C">
        <w:rPr>
          <w:b/>
          <w:sz w:val="24"/>
          <w:szCs w:val="24"/>
        </w:rPr>
        <w:t xml:space="preserve"> </w:t>
      </w:r>
    </w:p>
    <w:p w14:paraId="0229EFBD" w14:textId="77777777" w:rsidR="00785E7E" w:rsidRPr="00785E7E" w:rsidRDefault="00785E7E" w:rsidP="00B90A5D">
      <w:pPr>
        <w:pStyle w:val="Textodst1sl"/>
        <w:numPr>
          <w:ilvl w:val="0"/>
          <w:numId w:val="0"/>
        </w:numPr>
      </w:pPr>
    </w:p>
    <w:p w14:paraId="7548A2C4" w14:textId="36F31A0C" w:rsidR="00662BBE" w:rsidRPr="00785E7E" w:rsidRDefault="00F5733D" w:rsidP="008D4E2C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785E7E">
        <w:rPr>
          <w:szCs w:val="24"/>
        </w:rPr>
        <w:t xml:space="preserve">ZÁVAZKY </w:t>
      </w:r>
      <w:r w:rsidR="00067B31" w:rsidRPr="00785E7E">
        <w:rPr>
          <w:szCs w:val="24"/>
        </w:rPr>
        <w:t>POSKYTOVATEL</w:t>
      </w:r>
      <w:r w:rsidRPr="00785E7E">
        <w:rPr>
          <w:szCs w:val="24"/>
        </w:rPr>
        <w:t>E</w:t>
      </w:r>
    </w:p>
    <w:p w14:paraId="7E992E50" w14:textId="77777777" w:rsidR="00B41BB8" w:rsidRPr="008328BB" w:rsidRDefault="00B41BB8" w:rsidP="00B37EE8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2A015FB5" w14:textId="3109ED97" w:rsidR="0026464A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DD373C">
        <w:rPr>
          <w:szCs w:val="24"/>
        </w:rPr>
        <w:t>Poskytovatel</w:t>
      </w:r>
      <w:r w:rsidR="0026464A" w:rsidRPr="00DD373C">
        <w:rPr>
          <w:szCs w:val="24"/>
        </w:rPr>
        <w:t xml:space="preserve"> je při své činnosti vázán</w:t>
      </w:r>
      <w:r w:rsidR="00F5733D" w:rsidRPr="00DD373C">
        <w:rPr>
          <w:szCs w:val="24"/>
        </w:rPr>
        <w:t xml:space="preserve"> obecně závaznými právními před</w:t>
      </w:r>
      <w:r w:rsidR="00A97810" w:rsidRPr="00DD373C">
        <w:rPr>
          <w:szCs w:val="24"/>
        </w:rPr>
        <w:t>pisy a v jejich mezích příkazy k</w:t>
      </w:r>
      <w:r w:rsidR="00F5733D" w:rsidRPr="00DD373C">
        <w:rPr>
          <w:szCs w:val="24"/>
        </w:rPr>
        <w:t xml:space="preserve">lienta. </w:t>
      </w:r>
      <w:r w:rsidR="0026464A" w:rsidRPr="00DD373C">
        <w:rPr>
          <w:szCs w:val="24"/>
        </w:rPr>
        <w:t>Poskytovatel je povinen řídit se pokyny klienta; pokyny klienta však není vázán, jsou-li v rozporu s právním nebo stavovským předpisem</w:t>
      </w:r>
      <w:r w:rsidR="00CB37BC">
        <w:rPr>
          <w:szCs w:val="24"/>
        </w:rPr>
        <w:t xml:space="preserve"> nebo dobrými mravy, případně pokud jde o právní názor na věc</w:t>
      </w:r>
      <w:r w:rsidR="0026464A" w:rsidRPr="00DD373C">
        <w:rPr>
          <w:szCs w:val="24"/>
        </w:rPr>
        <w:t>, o tom je poskytovatel povinen klienta poučit.</w:t>
      </w:r>
    </w:p>
    <w:p w14:paraId="7578D75C" w14:textId="77777777" w:rsidR="00F8044F" w:rsidRPr="00F8044F" w:rsidRDefault="00F8044F" w:rsidP="00422E2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567"/>
        <w:rPr>
          <w:szCs w:val="24"/>
        </w:rPr>
      </w:pPr>
    </w:p>
    <w:p w14:paraId="5592AFAB" w14:textId="6FBEDBAB" w:rsidR="00F5733D" w:rsidRPr="00F5201C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525156">
        <w:rPr>
          <w:szCs w:val="24"/>
        </w:rPr>
        <w:t>Poskytovatel</w:t>
      </w:r>
      <w:r w:rsidR="00F5733D" w:rsidRPr="00525156">
        <w:rPr>
          <w:szCs w:val="24"/>
        </w:rPr>
        <w:t xml:space="preserve"> neod</w:t>
      </w:r>
      <w:r w:rsidR="00A97810" w:rsidRPr="00525156">
        <w:rPr>
          <w:szCs w:val="24"/>
        </w:rPr>
        <w:t>povídá</w:t>
      </w:r>
      <w:r w:rsidR="004828DD" w:rsidRPr="00525156">
        <w:rPr>
          <w:szCs w:val="24"/>
        </w:rPr>
        <w:t xml:space="preserve"> </w:t>
      </w:r>
      <w:r w:rsidR="00A97810" w:rsidRPr="00525156">
        <w:rPr>
          <w:szCs w:val="24"/>
        </w:rPr>
        <w:t xml:space="preserve">za vady </w:t>
      </w:r>
      <w:r w:rsidR="0026464A" w:rsidRPr="00525156">
        <w:rPr>
          <w:szCs w:val="24"/>
        </w:rPr>
        <w:t xml:space="preserve">poskytnutých </w:t>
      </w:r>
      <w:r w:rsidR="00A97810" w:rsidRPr="00525156">
        <w:rPr>
          <w:szCs w:val="24"/>
        </w:rPr>
        <w:t>p</w:t>
      </w:r>
      <w:r w:rsidR="00F5733D" w:rsidRPr="00525156">
        <w:rPr>
          <w:szCs w:val="24"/>
        </w:rPr>
        <w:t>rávních služeb, jestliže tyto vady byly způsobeny použ</w:t>
      </w:r>
      <w:r w:rsidR="0058539E" w:rsidRPr="00525156">
        <w:rPr>
          <w:szCs w:val="24"/>
        </w:rPr>
        <w:t>itím podkladů, informací a věcí</w:t>
      </w:r>
      <w:r w:rsidR="00F5733D" w:rsidRPr="00525156">
        <w:rPr>
          <w:szCs w:val="24"/>
        </w:rPr>
        <w:t xml:space="preserve"> předaných </w:t>
      </w:r>
      <w:r w:rsidR="0026464A" w:rsidRPr="00525156">
        <w:rPr>
          <w:szCs w:val="24"/>
        </w:rPr>
        <w:t>mu</w:t>
      </w:r>
      <w:r w:rsidR="0058539E" w:rsidRPr="00525156">
        <w:rPr>
          <w:szCs w:val="24"/>
        </w:rPr>
        <w:t xml:space="preserve"> </w:t>
      </w:r>
      <w:r w:rsidR="00F5733D" w:rsidRPr="00525156">
        <w:rPr>
          <w:szCs w:val="24"/>
        </w:rPr>
        <w:t xml:space="preserve">ke zpracování </w:t>
      </w:r>
      <w:r w:rsidR="00A97810" w:rsidRPr="00525156">
        <w:rPr>
          <w:szCs w:val="24"/>
        </w:rPr>
        <w:t>k</w:t>
      </w:r>
      <w:r w:rsidR="00F5733D" w:rsidRPr="00525156">
        <w:rPr>
          <w:szCs w:val="24"/>
        </w:rPr>
        <w:t>lientem</w:t>
      </w:r>
      <w:r w:rsidR="00CB37BC" w:rsidRPr="00525156">
        <w:rPr>
          <w:szCs w:val="24"/>
        </w:rPr>
        <w:t xml:space="preserve">. Poskytovatel se zavazuje oznámit klientovi okolnosti, které zjistil při plnění předmětu smlouvy a které mohou mít vliv na změnu pokynů klienta. Zjistí-li poskytovatel, že pokyny </w:t>
      </w:r>
      <w:r w:rsidR="00CB37BC" w:rsidRPr="00525156">
        <w:rPr>
          <w:szCs w:val="24"/>
        </w:rPr>
        <w:lastRenderedPageBreak/>
        <w:t>klienta jsou nevhodné či neúčelné pro plnění předmětu smlouvy, je povinen na to klienta upozornit.</w:t>
      </w:r>
    </w:p>
    <w:p w14:paraId="776A0FA8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5F1B3C3C" w14:textId="4E796E89" w:rsidR="00F5733D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A97810">
        <w:rPr>
          <w:szCs w:val="24"/>
        </w:rPr>
        <w:t xml:space="preserve"> je při poskytování p</w:t>
      </w:r>
      <w:r w:rsidR="00F5733D" w:rsidRPr="008328BB">
        <w:rPr>
          <w:szCs w:val="24"/>
        </w:rPr>
        <w:t xml:space="preserve">rávních služeb </w:t>
      </w:r>
      <w:r w:rsidRPr="008328BB">
        <w:rPr>
          <w:szCs w:val="24"/>
        </w:rPr>
        <w:t>povinen</w:t>
      </w:r>
      <w:r w:rsidR="00F5733D" w:rsidRPr="008328BB">
        <w:rPr>
          <w:szCs w:val="24"/>
        </w:rPr>
        <w:t xml:space="preserve"> postupovat s náležitou odbornou péčí</w:t>
      </w:r>
      <w:r w:rsidR="00A97810">
        <w:rPr>
          <w:szCs w:val="24"/>
        </w:rPr>
        <w:t>, chránit práva a takové zájmy k</w:t>
      </w:r>
      <w:r w:rsidR="00F5733D" w:rsidRPr="008328BB">
        <w:rPr>
          <w:szCs w:val="24"/>
        </w:rPr>
        <w:t xml:space="preserve">lienta, které jsou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i známy. </w:t>
      </w:r>
      <w:r w:rsidRPr="008328BB">
        <w:rPr>
          <w:szCs w:val="24"/>
        </w:rPr>
        <w:t>Poskytovatel je dále povinen</w:t>
      </w:r>
      <w:r w:rsidR="00A97810">
        <w:rPr>
          <w:szCs w:val="24"/>
        </w:rPr>
        <w:t xml:space="preserve"> p</w:t>
      </w:r>
      <w:r w:rsidR="00F5733D" w:rsidRPr="008328BB">
        <w:rPr>
          <w:szCs w:val="24"/>
        </w:rPr>
        <w:t>rávní služby poskytovat řádně a vča</w:t>
      </w:r>
      <w:r w:rsidR="00A97810">
        <w:rPr>
          <w:szCs w:val="24"/>
        </w:rPr>
        <w:t>s, jakož i průběžně informovat k</w:t>
      </w:r>
      <w:r w:rsidR="00F5733D" w:rsidRPr="008328BB">
        <w:rPr>
          <w:szCs w:val="24"/>
        </w:rPr>
        <w:t>lienta podle potřeby o stavu</w:t>
      </w:r>
      <w:r w:rsidR="00850A4B" w:rsidRPr="008328BB">
        <w:rPr>
          <w:szCs w:val="24"/>
        </w:rPr>
        <w:t xml:space="preserve"> vyřizovaných a zajišťovaných</w:t>
      </w:r>
      <w:r w:rsidR="00F5733D" w:rsidRPr="008328BB">
        <w:rPr>
          <w:szCs w:val="24"/>
        </w:rPr>
        <w:t xml:space="preserve"> záležitostí.</w:t>
      </w:r>
    </w:p>
    <w:p w14:paraId="79A6EE9B" w14:textId="77777777" w:rsidR="0004664A" w:rsidRPr="00580E48" w:rsidRDefault="0004664A" w:rsidP="0004664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rPr>
          <w:sz w:val="18"/>
          <w:szCs w:val="18"/>
        </w:rPr>
      </w:pPr>
    </w:p>
    <w:p w14:paraId="32E2B372" w14:textId="10E3E9FB" w:rsidR="00F5733D" w:rsidRPr="008328BB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F5733D" w:rsidRPr="008328BB">
        <w:rPr>
          <w:szCs w:val="24"/>
        </w:rPr>
        <w:t xml:space="preserve"> je </w:t>
      </w:r>
      <w:r w:rsidRPr="008328BB">
        <w:rPr>
          <w:szCs w:val="24"/>
        </w:rPr>
        <w:t>povinen</w:t>
      </w:r>
      <w:r w:rsidR="00F5733D" w:rsidRPr="008328BB">
        <w:rPr>
          <w:szCs w:val="24"/>
        </w:rPr>
        <w:t xml:space="preserve"> zachovávat mlčenlivost o všech skut</w:t>
      </w:r>
      <w:r w:rsidR="0026464A">
        <w:rPr>
          <w:szCs w:val="24"/>
        </w:rPr>
        <w:t xml:space="preserve">ečnostech, o nichž se dozvěděl </w:t>
      </w:r>
      <w:r w:rsidR="00F5733D" w:rsidRPr="008328BB">
        <w:rPr>
          <w:szCs w:val="24"/>
        </w:rPr>
        <w:t>v souvislosti s poskyt</w:t>
      </w:r>
      <w:r w:rsidR="00A97810">
        <w:rPr>
          <w:szCs w:val="24"/>
        </w:rPr>
        <w:t>ováním p</w:t>
      </w:r>
      <w:r w:rsidR="00F5733D" w:rsidRPr="008328BB">
        <w:rPr>
          <w:szCs w:val="24"/>
        </w:rPr>
        <w:t xml:space="preserve">rávních služeb, ledaže by šlo o skutečnosti nepochybně obecně známé. Povinnost mlčenlivosti se obdobně vztahuje i na zaměstnance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e. Povinnosti mlčenlivosti může </w:t>
      </w:r>
      <w:r w:rsidR="00A97810">
        <w:rPr>
          <w:szCs w:val="24"/>
        </w:rPr>
        <w:t>p</w:t>
      </w:r>
      <w:r w:rsidRPr="008328BB">
        <w:rPr>
          <w:szCs w:val="24"/>
        </w:rPr>
        <w:t>oskytovatele</w:t>
      </w:r>
      <w:r w:rsidR="00F5733D" w:rsidRPr="008328BB">
        <w:rPr>
          <w:szCs w:val="24"/>
        </w:rPr>
        <w:t xml:space="preserve"> zprostit pouze </w:t>
      </w:r>
      <w:r w:rsidR="00A97810">
        <w:rPr>
          <w:szCs w:val="24"/>
        </w:rPr>
        <w:t>k</w:t>
      </w:r>
      <w:r w:rsidR="00F5733D" w:rsidRPr="008328BB">
        <w:rPr>
          <w:szCs w:val="24"/>
        </w:rPr>
        <w:t xml:space="preserve">lient svým písemným prohlášením adresovaným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i. Závazek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>e k zachovávání mlčenlivosti zůstáv</w:t>
      </w:r>
      <w:r w:rsidR="00A97810">
        <w:rPr>
          <w:szCs w:val="24"/>
        </w:rPr>
        <w:t>á v platnosti i po zániku této s</w:t>
      </w:r>
      <w:r w:rsidR="00F5733D" w:rsidRPr="008328BB">
        <w:rPr>
          <w:szCs w:val="24"/>
        </w:rPr>
        <w:t>mlouvy.</w:t>
      </w:r>
      <w:r w:rsidR="00CB37BC">
        <w:rPr>
          <w:szCs w:val="24"/>
        </w:rPr>
        <w:t xml:space="preserve"> </w:t>
      </w:r>
      <w:r w:rsidR="00CB37BC" w:rsidRPr="00525156">
        <w:rPr>
          <w:szCs w:val="24"/>
        </w:rPr>
        <w:t>Poskytovatel neporuší povinnost mlčenlivosti v případě, kdy advokátovi ukládá oznamovací, informační či jinou povinnost zákon.</w:t>
      </w:r>
    </w:p>
    <w:p w14:paraId="3E0AFA99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63CA5C9" w14:textId="3DE1C2FD" w:rsidR="00F5733D" w:rsidRPr="008328BB" w:rsidRDefault="00A97810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>
        <w:rPr>
          <w:szCs w:val="24"/>
        </w:rPr>
        <w:t>Klient bere na vědomí, že p</w:t>
      </w:r>
      <w:r w:rsidR="00F5733D" w:rsidRPr="008328BB">
        <w:rPr>
          <w:szCs w:val="24"/>
        </w:rPr>
        <w:t xml:space="preserve">rávní služby mu mohou být poskytovány všemi zaměstnanci </w:t>
      </w:r>
      <w:r>
        <w:rPr>
          <w:szCs w:val="24"/>
        </w:rPr>
        <w:t>p</w:t>
      </w:r>
      <w:r w:rsidR="00067B31" w:rsidRPr="008328BB">
        <w:rPr>
          <w:szCs w:val="24"/>
        </w:rPr>
        <w:t>oskytovatel</w:t>
      </w:r>
      <w:r w:rsidR="00F5733D" w:rsidRPr="008328BB">
        <w:rPr>
          <w:szCs w:val="24"/>
        </w:rPr>
        <w:t>e. Klient dále bere na vědomí, že se </w:t>
      </w:r>
      <w:r>
        <w:rPr>
          <w:szCs w:val="24"/>
        </w:rPr>
        <w:t>p</w:t>
      </w:r>
      <w:r w:rsidR="00067B31"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 může v souladu s ustanovením § 26 odst. 1 zákona č. 85/1996 Sb., o advokacii, ve znění pozdějších předpisů, dát v rámci svého pověření zastoupit i jiným advokátem. </w:t>
      </w:r>
    </w:p>
    <w:p w14:paraId="1FB0E092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5FA3FEA1" w14:textId="4C6F1A6B" w:rsidR="00F5733D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A97810">
        <w:rPr>
          <w:szCs w:val="24"/>
        </w:rPr>
        <w:t xml:space="preserve"> poskytuje p</w:t>
      </w:r>
      <w:r w:rsidR="00F5733D" w:rsidRPr="008328BB">
        <w:rPr>
          <w:szCs w:val="24"/>
        </w:rPr>
        <w:t>rávní služby ze svého sídla</w:t>
      </w:r>
      <w:r w:rsidR="004B3C3D">
        <w:rPr>
          <w:szCs w:val="24"/>
        </w:rPr>
        <w:t xml:space="preserve"> a ve standardní pracovní době 8-16 hod.</w:t>
      </w:r>
      <w:r w:rsidR="00227607" w:rsidRPr="008328BB">
        <w:rPr>
          <w:szCs w:val="24"/>
        </w:rPr>
        <w:t>, nebude-li mezi smluvními stranami dohodnuto jinak</w:t>
      </w:r>
      <w:r w:rsidR="00F5733D" w:rsidRPr="008328BB">
        <w:rPr>
          <w:szCs w:val="24"/>
        </w:rPr>
        <w:t xml:space="preserve">. </w:t>
      </w:r>
      <w:r w:rsidR="00CB37BC" w:rsidRPr="00525156">
        <w:rPr>
          <w:szCs w:val="24"/>
        </w:rPr>
        <w:t>Klient je srozuměn s tím, že poskytovatel je časově vázán poskytováním právních služeb také dalším klientům. Poskytovatel s klientem časový prostor pro poskytnutí konkrétní právní služby projedná podle potřeby klienta a možností poskytovatele.  Pokud bude klient požadovat právní pomoc a služby v mimořádném rozsahu, v mimořádných časových termínech, v době mimo standardní pracovní dobu poskytovatele, mimořádně odborně náročné či v zvlášť složitých otázkách, bude výše odměny poskytovatele sjednána dohodou účastníků nad rámec této smlouvy</w:t>
      </w:r>
      <w:r w:rsidR="00F8044F">
        <w:rPr>
          <w:szCs w:val="24"/>
        </w:rPr>
        <w:t>.</w:t>
      </w:r>
    </w:p>
    <w:p w14:paraId="5D5566B1" w14:textId="77777777" w:rsidR="00F8044F" w:rsidRDefault="00F8044F" w:rsidP="00525156">
      <w:pPr>
        <w:pStyle w:val="Odstavecseseznamem"/>
        <w:rPr>
          <w:szCs w:val="24"/>
        </w:rPr>
      </w:pPr>
    </w:p>
    <w:p w14:paraId="0BFE5318" w14:textId="77777777" w:rsidR="00F8044F" w:rsidRDefault="00067B31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CB37BC">
        <w:rPr>
          <w:szCs w:val="24"/>
        </w:rPr>
        <w:t>Poskytovatel</w:t>
      </w:r>
      <w:r w:rsidR="00A97810" w:rsidRPr="00CB37BC">
        <w:rPr>
          <w:szCs w:val="24"/>
        </w:rPr>
        <w:t xml:space="preserve"> se zavazuje poskytovat k</w:t>
      </w:r>
      <w:r w:rsidR="00F5733D" w:rsidRPr="00CB37BC">
        <w:rPr>
          <w:szCs w:val="24"/>
        </w:rPr>
        <w:t xml:space="preserve">lientovi </w:t>
      </w:r>
      <w:r w:rsidR="00227607" w:rsidRPr="00CB37BC">
        <w:rPr>
          <w:szCs w:val="24"/>
        </w:rPr>
        <w:t xml:space="preserve">právní poradenství a </w:t>
      </w:r>
      <w:r w:rsidR="00F5733D" w:rsidRPr="00CB37BC">
        <w:rPr>
          <w:szCs w:val="24"/>
        </w:rPr>
        <w:t>odborné konz</w:t>
      </w:r>
      <w:r w:rsidR="00227607" w:rsidRPr="00CB37BC">
        <w:rPr>
          <w:szCs w:val="24"/>
        </w:rPr>
        <w:t>ultace v oblasti předmětu této smlouvy</w:t>
      </w:r>
      <w:r w:rsidR="00CB37BC" w:rsidRPr="00CB37BC">
        <w:rPr>
          <w:szCs w:val="24"/>
        </w:rPr>
        <w:t>.</w:t>
      </w:r>
      <w:r w:rsidR="00CB37BC" w:rsidRPr="008328BB" w:rsidDel="00CB37BC">
        <w:rPr>
          <w:szCs w:val="24"/>
        </w:rPr>
        <w:t xml:space="preserve"> </w:t>
      </w:r>
    </w:p>
    <w:p w14:paraId="1CC4EA48" w14:textId="77777777" w:rsidR="006923C0" w:rsidRDefault="006923C0" w:rsidP="0052515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567"/>
        <w:rPr>
          <w:szCs w:val="24"/>
        </w:rPr>
      </w:pPr>
    </w:p>
    <w:p w14:paraId="6B11966E" w14:textId="77777777" w:rsidR="006923C0" w:rsidRPr="00E10BE4" w:rsidRDefault="006923C0" w:rsidP="008D4E2C">
      <w:pPr>
        <w:pStyle w:val="Textodst1sl"/>
        <w:numPr>
          <w:ilvl w:val="1"/>
          <w:numId w:val="6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E10BE4">
        <w:rPr>
          <w:szCs w:val="24"/>
        </w:rPr>
        <w:t>Poskytovatel prohlašuje, že je pojištěn v souladu se zákonem o advokacii pro případ vzniku své odpovědnosti za škodu způsobenou poskytováním právních služeb.</w:t>
      </w:r>
    </w:p>
    <w:p w14:paraId="6AE050A7" w14:textId="77777777" w:rsidR="00502F81" w:rsidRDefault="00502F81" w:rsidP="0052515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5DE19D47" w14:textId="77182F8A" w:rsidR="00BC4593" w:rsidRPr="00381422" w:rsidRDefault="004B0121" w:rsidP="008D4E2C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381422">
        <w:rPr>
          <w:szCs w:val="24"/>
        </w:rPr>
        <w:t>ZÁVAZKY KLIENTA</w:t>
      </w:r>
    </w:p>
    <w:p w14:paraId="57D401D5" w14:textId="77777777" w:rsidR="00F8044F" w:rsidRPr="00381422" w:rsidRDefault="00F8044F" w:rsidP="0038142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rPr>
          <w:szCs w:val="24"/>
        </w:rPr>
      </w:pPr>
    </w:p>
    <w:p w14:paraId="5A067DFD" w14:textId="3957AAE0" w:rsidR="00F5733D" w:rsidRPr="0008663D" w:rsidRDefault="00F5733D" w:rsidP="00502F81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08663D">
        <w:rPr>
          <w:szCs w:val="24"/>
        </w:rPr>
        <w:t xml:space="preserve">Klient je povinen předat včas </w:t>
      </w:r>
      <w:r w:rsidR="00A97810" w:rsidRPr="0008663D">
        <w:rPr>
          <w:szCs w:val="24"/>
        </w:rPr>
        <w:t>p</w:t>
      </w:r>
      <w:r w:rsidR="00067B31" w:rsidRPr="0008663D">
        <w:rPr>
          <w:szCs w:val="24"/>
        </w:rPr>
        <w:t>oskytovatel</w:t>
      </w:r>
      <w:r w:rsidRPr="0008663D">
        <w:rPr>
          <w:szCs w:val="24"/>
        </w:rPr>
        <w:t xml:space="preserve">i veškeré potřebné </w:t>
      </w:r>
      <w:r w:rsidR="00CB37BC" w:rsidRPr="0008663D">
        <w:rPr>
          <w:szCs w:val="24"/>
        </w:rPr>
        <w:t xml:space="preserve">úplné a nezkreslené </w:t>
      </w:r>
      <w:r w:rsidR="0008663D">
        <w:rPr>
          <w:szCs w:val="24"/>
        </w:rPr>
        <w:t xml:space="preserve">informace a </w:t>
      </w:r>
      <w:r w:rsidRPr="0008663D">
        <w:rPr>
          <w:szCs w:val="24"/>
        </w:rPr>
        <w:t>listinné podklady</w:t>
      </w:r>
      <w:r w:rsidR="00CB37BC" w:rsidRPr="0008663D">
        <w:rPr>
          <w:szCs w:val="24"/>
        </w:rPr>
        <w:t xml:space="preserve"> a vysvětlení,</w:t>
      </w:r>
      <w:r w:rsidR="00F8044F" w:rsidRPr="0008663D">
        <w:rPr>
          <w:szCs w:val="24"/>
        </w:rPr>
        <w:t xml:space="preserve"> </w:t>
      </w:r>
      <w:r w:rsidRPr="0008663D">
        <w:rPr>
          <w:szCs w:val="24"/>
        </w:rPr>
        <w:t xml:space="preserve">jež jsou nutné k řádnému poskytování </w:t>
      </w:r>
      <w:r w:rsidR="00A97810" w:rsidRPr="0008663D">
        <w:rPr>
          <w:szCs w:val="24"/>
        </w:rPr>
        <w:t>p</w:t>
      </w:r>
      <w:r w:rsidRPr="0008663D">
        <w:rPr>
          <w:szCs w:val="24"/>
        </w:rPr>
        <w:t>rávních služeb</w:t>
      </w:r>
      <w:r w:rsidR="00CB37BC" w:rsidRPr="0008663D">
        <w:rPr>
          <w:szCs w:val="24"/>
        </w:rPr>
        <w:t>,</w:t>
      </w:r>
      <w:r w:rsidRPr="0008663D">
        <w:rPr>
          <w:szCs w:val="24"/>
        </w:rPr>
        <w:t xml:space="preserve"> </w:t>
      </w:r>
      <w:r w:rsidR="00B31293" w:rsidRPr="0008663D">
        <w:rPr>
          <w:szCs w:val="24"/>
        </w:rPr>
        <w:t xml:space="preserve">Pokyny, zadání a případy zadává poskytovateli osobně, písemně či e-mailem </w:t>
      </w:r>
      <w:hyperlink r:id="rId9" w:history="1">
        <w:r w:rsidR="00F65274" w:rsidRPr="00F65274">
          <w:rPr>
            <w:rStyle w:val="Hypertextovodkaz"/>
            <w:color w:val="auto"/>
            <w:szCs w:val="24"/>
          </w:rPr>
          <w:t>XXX</w:t>
        </w:r>
      </w:hyperlink>
      <w:r w:rsidR="00502F81">
        <w:rPr>
          <w:szCs w:val="24"/>
        </w:rPr>
        <w:t xml:space="preserve"> </w:t>
      </w:r>
      <w:r w:rsidR="00EC2BE6">
        <w:rPr>
          <w:szCs w:val="24"/>
        </w:rPr>
        <w:t>,</w:t>
      </w:r>
      <w:r w:rsidR="00B31293" w:rsidRPr="0008663D">
        <w:rPr>
          <w:szCs w:val="24"/>
        </w:rPr>
        <w:t xml:space="preserve">který rovněž přebírá výsledky činnosti poskytovatele, případně jiný pověřený pracovník klienta. Pokyny může klient zadat poskytovateli rovněž ústně, na vyžádání poskytovatele je povinen ústní zadání písemně potvrdit. </w:t>
      </w:r>
    </w:p>
    <w:p w14:paraId="461C28DA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1581A26" w14:textId="3485C213" w:rsidR="00F5733D" w:rsidRPr="008328BB" w:rsidRDefault="00F5733D" w:rsidP="00FD609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je povinen poskytovat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 xml:space="preserve">i i jinou nezbytnou součinnost potřebnou </w:t>
      </w:r>
      <w:r w:rsidR="00A97810">
        <w:rPr>
          <w:szCs w:val="24"/>
        </w:rPr>
        <w:t>pro řádné poskytování p</w:t>
      </w:r>
      <w:r w:rsidRPr="008328BB">
        <w:rPr>
          <w:szCs w:val="24"/>
        </w:rPr>
        <w:t xml:space="preserve">rávních služeb, zejména pak udělit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>i podle potřeby plnou moc.</w:t>
      </w:r>
    </w:p>
    <w:p w14:paraId="6BEFED4F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6E6FD0CE" w14:textId="01473955" w:rsidR="00F5733D" w:rsidRPr="008328BB" w:rsidRDefault="00F5733D" w:rsidP="00FD609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lastRenderedPageBreak/>
        <w:t xml:space="preserve">Klient je povinen zaplatit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>i odměnu a náhrad</w:t>
      </w:r>
      <w:r w:rsidR="00780B20">
        <w:rPr>
          <w:szCs w:val="24"/>
        </w:rPr>
        <w:t>u nákladů podle článku 4. této s</w:t>
      </w:r>
      <w:r w:rsidRPr="008328BB">
        <w:rPr>
          <w:szCs w:val="24"/>
        </w:rPr>
        <w:t>mlouvy.</w:t>
      </w:r>
    </w:p>
    <w:p w14:paraId="52AA5842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0D301B95" w14:textId="77777777" w:rsidR="00F8044F" w:rsidRDefault="00F5733D" w:rsidP="00FD609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tímto uděluje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oskytovateli</w:t>
      </w:r>
      <w:r w:rsidR="00780B20">
        <w:rPr>
          <w:szCs w:val="24"/>
        </w:rPr>
        <w:t xml:space="preserve"> souhlas s uvedením označení k</w:t>
      </w:r>
      <w:r w:rsidRPr="008328BB">
        <w:rPr>
          <w:szCs w:val="24"/>
        </w:rPr>
        <w:t xml:space="preserve">lienta v rámci referencí předkládaných nebo informací zveřejňovaných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oskytovatelem v souvislosti s výkonem jeho</w:t>
      </w:r>
      <w:r w:rsidRPr="008328BB">
        <w:rPr>
          <w:szCs w:val="24"/>
        </w:rPr>
        <w:t xml:space="preserve"> činností a v souvislosti s akvizicemi jeho nových klientů</w:t>
      </w:r>
      <w:r w:rsidR="00780B20">
        <w:rPr>
          <w:szCs w:val="24"/>
        </w:rPr>
        <w:t>. Současně s uvedením označení k</w:t>
      </w:r>
      <w:r w:rsidRPr="008328BB">
        <w:rPr>
          <w:szCs w:val="24"/>
        </w:rPr>
        <w:t xml:space="preserve">lienta je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 rovněž oprávněn</w:t>
      </w:r>
      <w:r w:rsidRPr="008328BB">
        <w:rPr>
          <w:szCs w:val="24"/>
        </w:rPr>
        <w:t xml:space="preserve"> specifikovat i právní oblast, ve které byly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oskytovatelem</w:t>
      </w:r>
      <w:r w:rsidR="00780B20">
        <w:rPr>
          <w:szCs w:val="24"/>
        </w:rPr>
        <w:t xml:space="preserve"> k</w:t>
      </w:r>
      <w:r w:rsidRPr="008328BB">
        <w:rPr>
          <w:szCs w:val="24"/>
        </w:rPr>
        <w:t>lientovi poskytovány</w:t>
      </w:r>
      <w:r w:rsidR="00780B20">
        <w:rPr>
          <w:szCs w:val="24"/>
        </w:rPr>
        <w:t xml:space="preserve"> p</w:t>
      </w:r>
      <w:r w:rsidRPr="008328BB">
        <w:rPr>
          <w:szCs w:val="24"/>
        </w:rPr>
        <w:t xml:space="preserve">rávní služby. </w:t>
      </w:r>
      <w:r w:rsidR="00067B31" w:rsidRPr="008328BB">
        <w:rPr>
          <w:szCs w:val="24"/>
        </w:rPr>
        <w:t>Poskytovatel</w:t>
      </w:r>
      <w:r w:rsidRPr="008328BB">
        <w:rPr>
          <w:szCs w:val="24"/>
        </w:rPr>
        <w:t xml:space="preserve"> bude při realizaci shora uvedených oprávnění postupovat v souladu se zákonem č. 85/1996 Sb., o advokacii, ve znění pozdějších předpisů, a též v souladu se stavovskými předpisy České advokátní komory.</w:t>
      </w:r>
      <w:r w:rsidR="004B3C3D">
        <w:rPr>
          <w:szCs w:val="24"/>
        </w:rPr>
        <w:t xml:space="preserve"> </w:t>
      </w:r>
    </w:p>
    <w:p w14:paraId="2FC3B127" w14:textId="77777777" w:rsidR="00F8044F" w:rsidRDefault="00F8044F" w:rsidP="00525156">
      <w:pPr>
        <w:pStyle w:val="Odstavecseseznamem"/>
        <w:rPr>
          <w:szCs w:val="24"/>
        </w:rPr>
      </w:pPr>
    </w:p>
    <w:p w14:paraId="14A7CD0B" w14:textId="7E82D73F" w:rsidR="005F331A" w:rsidRPr="00F8044F" w:rsidRDefault="004B3C3D" w:rsidP="00FD609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525156">
        <w:rPr>
          <w:szCs w:val="24"/>
        </w:rPr>
        <w:t>Klient souhlasí s tím, že pos</w:t>
      </w:r>
      <w:r w:rsidR="00B31293" w:rsidRPr="00525156">
        <w:rPr>
          <w:szCs w:val="24"/>
        </w:rPr>
        <w:t>k</w:t>
      </w:r>
      <w:r w:rsidRPr="00525156">
        <w:rPr>
          <w:szCs w:val="24"/>
        </w:rPr>
        <w:t>ytovatel bude v nezbytném rozsahu v souvislosti s poskytováním právních služeb a vedením spisu klienta shromažďovat a zpracovávat údaje o osobě klienta.</w:t>
      </w:r>
    </w:p>
    <w:p w14:paraId="65B5213A" w14:textId="77777777" w:rsidR="00CB37BC" w:rsidRPr="00F5201C" w:rsidRDefault="00CB37BC" w:rsidP="00525156">
      <w:pPr>
        <w:pStyle w:val="Odstavecseseznamem"/>
        <w:rPr>
          <w:szCs w:val="24"/>
        </w:rPr>
      </w:pPr>
    </w:p>
    <w:p w14:paraId="70C8AD72" w14:textId="03B3EAB8" w:rsidR="00CB37BC" w:rsidRPr="00525156" w:rsidRDefault="00F8044F" w:rsidP="00FD609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CB37BC" w:rsidRPr="00525156">
        <w:rPr>
          <w:szCs w:val="24"/>
        </w:rPr>
        <w:t>Klient se zavazuje dle svých možností zúčastnit se jednání, pokud to poskytovatel bude požadovat za nezbytné, a předem s poskytovatelem konzultovat své samostatné jednání v záležitosti, která je předmětem právních služeb, a o výsledku takového jednání poskytovatele informovat.</w:t>
      </w:r>
    </w:p>
    <w:p w14:paraId="3F77A537" w14:textId="77777777" w:rsidR="007011C7" w:rsidRPr="005F331A" w:rsidRDefault="007011C7" w:rsidP="007011C7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0AA69AA6" w14:textId="27D03663" w:rsidR="0028542A" w:rsidRPr="007011C7" w:rsidRDefault="004B0121" w:rsidP="00FD6094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t xml:space="preserve">ODMĚNA, NÁHRADA </w:t>
      </w:r>
      <w:r w:rsidR="001641A6">
        <w:rPr>
          <w:szCs w:val="24"/>
        </w:rPr>
        <w:t>NÁKLAD</w:t>
      </w:r>
      <w:r w:rsidR="004B3C3D">
        <w:rPr>
          <w:szCs w:val="24"/>
        </w:rPr>
        <w:t>Ů</w:t>
      </w:r>
    </w:p>
    <w:p w14:paraId="4BC2B6BF" w14:textId="77777777" w:rsidR="0028542A" w:rsidRPr="00580E48" w:rsidRDefault="0028542A" w:rsidP="0028542A">
      <w:pPr>
        <w:pStyle w:val="Nzevlnku"/>
        <w:jc w:val="left"/>
        <w:rPr>
          <w:sz w:val="18"/>
          <w:szCs w:val="18"/>
        </w:rPr>
      </w:pPr>
    </w:p>
    <w:p w14:paraId="601D6B47" w14:textId="7DD923C3" w:rsidR="001641A6" w:rsidRDefault="004B3C3D" w:rsidP="00FD6094">
      <w:pPr>
        <w:pStyle w:val="Textodst1sl"/>
        <w:numPr>
          <w:ilvl w:val="1"/>
          <w:numId w:val="21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F8044F">
        <w:rPr>
          <w:szCs w:val="24"/>
        </w:rPr>
        <w:t>Poskytovateli</w:t>
      </w:r>
      <w:r w:rsidRPr="00525156">
        <w:rPr>
          <w:szCs w:val="24"/>
        </w:rPr>
        <w:t xml:space="preserve"> náleží za činnost pro klienta odměna. Nárok na odměnu vznikne poskytovateli okamžikem, kdy vykoná činnost</w:t>
      </w:r>
      <w:r w:rsidR="00F8044F">
        <w:rPr>
          <w:szCs w:val="24"/>
        </w:rPr>
        <w:t xml:space="preserve"> nebo její dílčí část</w:t>
      </w:r>
      <w:r w:rsidRPr="00525156">
        <w:rPr>
          <w:szCs w:val="24"/>
        </w:rPr>
        <w:t>, ke které se touto smlouvou zavázal</w:t>
      </w:r>
      <w:r w:rsidR="00F8044F" w:rsidRPr="00525156">
        <w:rPr>
          <w:szCs w:val="24"/>
        </w:rPr>
        <w:t>.</w:t>
      </w:r>
      <w:r w:rsidRPr="00F8044F">
        <w:rPr>
          <w:szCs w:val="24"/>
        </w:rPr>
        <w:t xml:space="preserve"> </w:t>
      </w:r>
      <w:r w:rsidR="00D066BA" w:rsidRPr="00F8044F">
        <w:rPr>
          <w:szCs w:val="24"/>
        </w:rPr>
        <w:t>Klient se zava</w:t>
      </w:r>
      <w:r w:rsidR="00780B20" w:rsidRPr="00F8044F">
        <w:rPr>
          <w:szCs w:val="24"/>
        </w:rPr>
        <w:t>zuje za právní služby dle této s</w:t>
      </w:r>
      <w:r w:rsidR="00D066BA" w:rsidRPr="00F8044F">
        <w:rPr>
          <w:szCs w:val="24"/>
        </w:rPr>
        <w:t xml:space="preserve">mlouvy hradit </w:t>
      </w:r>
      <w:r w:rsidR="00780B20" w:rsidRPr="00F8044F">
        <w:rPr>
          <w:szCs w:val="24"/>
        </w:rPr>
        <w:t>p</w:t>
      </w:r>
      <w:r w:rsidR="00067B31" w:rsidRPr="00F8044F">
        <w:rPr>
          <w:szCs w:val="24"/>
        </w:rPr>
        <w:t>oskytovatel</w:t>
      </w:r>
      <w:r w:rsidR="00045BC9" w:rsidRPr="00F8044F">
        <w:rPr>
          <w:szCs w:val="24"/>
        </w:rPr>
        <w:t>i</w:t>
      </w:r>
      <w:r w:rsidR="004551B6" w:rsidRPr="00F8044F">
        <w:rPr>
          <w:szCs w:val="24"/>
        </w:rPr>
        <w:t xml:space="preserve"> odměnu ve výši </w:t>
      </w:r>
      <w:r w:rsidR="00571851" w:rsidRPr="00F8044F">
        <w:rPr>
          <w:szCs w:val="24"/>
        </w:rPr>
        <w:t>2100</w:t>
      </w:r>
      <w:r w:rsidR="00D066BA" w:rsidRPr="00F8044F">
        <w:rPr>
          <w:szCs w:val="24"/>
        </w:rPr>
        <w:t xml:space="preserve"> Kč bez DPH za každou započatou hodinu poskytnuté právní služby</w:t>
      </w:r>
      <w:r w:rsidR="001641A6" w:rsidRPr="00F8044F">
        <w:rPr>
          <w:szCs w:val="24"/>
        </w:rPr>
        <w:t xml:space="preserve"> </w:t>
      </w:r>
      <w:r w:rsidR="00511F96" w:rsidRPr="00F8044F">
        <w:rPr>
          <w:szCs w:val="24"/>
        </w:rPr>
        <w:t>dle této s</w:t>
      </w:r>
      <w:r w:rsidR="00D066BA" w:rsidRPr="00F8044F">
        <w:rPr>
          <w:szCs w:val="24"/>
        </w:rPr>
        <w:t>mlouvy</w:t>
      </w:r>
      <w:r w:rsidRPr="00F8044F">
        <w:rPr>
          <w:szCs w:val="24"/>
        </w:rPr>
        <w:t xml:space="preserve"> </w:t>
      </w:r>
      <w:r w:rsidRPr="00525156">
        <w:rPr>
          <w:szCs w:val="24"/>
        </w:rPr>
        <w:t>dle rozsahu skutečně provedených činností dle pokynu a zadání klienta nebo na základě přímé objednávky klienta</w:t>
      </w:r>
      <w:r w:rsidR="00D066BA" w:rsidRPr="00F8044F">
        <w:rPr>
          <w:szCs w:val="24"/>
        </w:rPr>
        <w:t>.</w:t>
      </w:r>
      <w:r w:rsidR="001641A6" w:rsidRPr="00F8044F">
        <w:rPr>
          <w:szCs w:val="24"/>
        </w:rPr>
        <w:t xml:space="preserve"> </w:t>
      </w:r>
      <w:r w:rsidR="00E85921" w:rsidRPr="00F8044F">
        <w:rPr>
          <w:szCs w:val="24"/>
        </w:rPr>
        <w:t xml:space="preserve">Smlouva </w:t>
      </w:r>
      <w:r w:rsidR="001641A6" w:rsidRPr="00F8044F">
        <w:rPr>
          <w:szCs w:val="24"/>
        </w:rPr>
        <w:t xml:space="preserve">je </w:t>
      </w:r>
      <w:r w:rsidR="00511F96" w:rsidRPr="00F8044F">
        <w:rPr>
          <w:szCs w:val="24"/>
        </w:rPr>
        <w:t>uzav</w:t>
      </w:r>
      <w:r w:rsidR="00BE5C1D" w:rsidRPr="00F8044F">
        <w:rPr>
          <w:szCs w:val="24"/>
        </w:rPr>
        <w:t>ř</w:t>
      </w:r>
      <w:r w:rsidR="00511F96" w:rsidRPr="00F8044F">
        <w:rPr>
          <w:szCs w:val="24"/>
        </w:rPr>
        <w:t xml:space="preserve">ena na </w:t>
      </w:r>
      <w:r w:rsidR="008232F6" w:rsidRPr="00F8044F">
        <w:rPr>
          <w:szCs w:val="24"/>
        </w:rPr>
        <w:t xml:space="preserve">2 </w:t>
      </w:r>
      <w:r w:rsidR="00E85921" w:rsidRPr="00F8044F">
        <w:rPr>
          <w:szCs w:val="24"/>
        </w:rPr>
        <w:t xml:space="preserve">roky nebo </w:t>
      </w:r>
      <w:r w:rsidR="00511F96" w:rsidRPr="00F8044F">
        <w:rPr>
          <w:szCs w:val="24"/>
        </w:rPr>
        <w:t xml:space="preserve">do </w:t>
      </w:r>
      <w:r w:rsidR="00BE5C1D" w:rsidRPr="00F8044F">
        <w:rPr>
          <w:szCs w:val="24"/>
        </w:rPr>
        <w:t xml:space="preserve">vyčerpání finančního limitu </w:t>
      </w:r>
      <w:r w:rsidR="008D3DBC" w:rsidRPr="00F8044F">
        <w:rPr>
          <w:szCs w:val="24"/>
        </w:rPr>
        <w:t>299</w:t>
      </w:r>
      <w:r w:rsidR="00874566" w:rsidRPr="00F8044F">
        <w:rPr>
          <w:szCs w:val="24"/>
        </w:rPr>
        <w:t> </w:t>
      </w:r>
      <w:r w:rsidR="00BE5C1D" w:rsidRPr="00F8044F">
        <w:rPr>
          <w:szCs w:val="24"/>
        </w:rPr>
        <w:t>0</w:t>
      </w:r>
      <w:r w:rsidR="00511F96" w:rsidRPr="00F8044F">
        <w:rPr>
          <w:szCs w:val="24"/>
        </w:rPr>
        <w:t>00</w:t>
      </w:r>
      <w:r w:rsidR="00BE5C1D" w:rsidRPr="00F8044F">
        <w:rPr>
          <w:szCs w:val="24"/>
        </w:rPr>
        <w:t xml:space="preserve"> </w:t>
      </w:r>
      <w:r w:rsidR="00511F96" w:rsidRPr="00F8044F">
        <w:rPr>
          <w:szCs w:val="24"/>
        </w:rPr>
        <w:t>Kč</w:t>
      </w:r>
      <w:r w:rsidR="00ED7E4D" w:rsidRPr="00F8044F">
        <w:rPr>
          <w:szCs w:val="24"/>
        </w:rPr>
        <w:t xml:space="preserve"> z</w:t>
      </w:r>
      <w:r w:rsidR="00BE5C1D" w:rsidRPr="00F8044F">
        <w:rPr>
          <w:szCs w:val="24"/>
        </w:rPr>
        <w:t>a poskytnuté právní služby. Uvedená cena je bez DPH</w:t>
      </w:r>
      <w:r w:rsidR="00484C17" w:rsidRPr="00F8044F">
        <w:rPr>
          <w:szCs w:val="24"/>
        </w:rPr>
        <w:t>,</w:t>
      </w:r>
      <w:r w:rsidR="00BE5C1D" w:rsidRPr="00F8044F">
        <w:rPr>
          <w:szCs w:val="24"/>
        </w:rPr>
        <w:t xml:space="preserve"> a je </w:t>
      </w:r>
      <w:r w:rsidR="001641A6" w:rsidRPr="00F8044F">
        <w:rPr>
          <w:szCs w:val="24"/>
        </w:rPr>
        <w:t>cenou konečnou,</w:t>
      </w:r>
      <w:r w:rsidR="00511F96" w:rsidRPr="00F8044F">
        <w:rPr>
          <w:szCs w:val="24"/>
        </w:rPr>
        <w:t xml:space="preserve"> nepřekročitelnou </w:t>
      </w:r>
      <w:r w:rsidR="0004664A" w:rsidRPr="00F8044F">
        <w:rPr>
          <w:szCs w:val="24"/>
        </w:rPr>
        <w:t xml:space="preserve">a </w:t>
      </w:r>
      <w:r w:rsidR="001641A6" w:rsidRPr="00F8044F">
        <w:rPr>
          <w:szCs w:val="24"/>
        </w:rPr>
        <w:t>nejvýše přípustnou.</w:t>
      </w:r>
      <w:r w:rsidRPr="00F8044F">
        <w:rPr>
          <w:szCs w:val="24"/>
        </w:rPr>
        <w:t xml:space="preserve"> </w:t>
      </w:r>
      <w:r w:rsidRPr="00525156">
        <w:rPr>
          <w:szCs w:val="24"/>
        </w:rPr>
        <w:t>Pokud bude klient požadovat právní pomoc a služby v mimořádném rozsahu, mimořádně odborně náročné či v zvlášť složitých otázkách, bude výše odměny poskytovatele sjednána dohodou účastníků.</w:t>
      </w:r>
    </w:p>
    <w:p w14:paraId="45506C4F" w14:textId="77777777" w:rsidR="00471ED9" w:rsidRPr="00471ED9" w:rsidRDefault="00471ED9" w:rsidP="00471ED9">
      <w:pPr>
        <w:pStyle w:val="Odstavecseseznamem"/>
        <w:rPr>
          <w:szCs w:val="24"/>
        </w:rPr>
      </w:pPr>
    </w:p>
    <w:p w14:paraId="1AB8278B" w14:textId="726E94CA" w:rsidR="00D574BD" w:rsidRDefault="00D574BD" w:rsidP="00471ED9">
      <w:pPr>
        <w:pStyle w:val="Textodst1sl"/>
        <w:numPr>
          <w:ilvl w:val="1"/>
          <w:numId w:val="21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994703">
        <w:rPr>
          <w:szCs w:val="24"/>
        </w:rPr>
        <w:t>Odm</w:t>
      </w:r>
      <w:r w:rsidR="00994703">
        <w:rPr>
          <w:szCs w:val="24"/>
        </w:rPr>
        <w:t>ěna dle čl. 4. odst. 4.1. této s</w:t>
      </w:r>
      <w:r w:rsidRPr="00994703">
        <w:rPr>
          <w:szCs w:val="24"/>
        </w:rPr>
        <w:t xml:space="preserve">mlouvy bude hrazena na základě </w:t>
      </w:r>
      <w:r w:rsidR="00994703">
        <w:rPr>
          <w:szCs w:val="24"/>
        </w:rPr>
        <w:t>p</w:t>
      </w:r>
      <w:r w:rsidR="00067B31" w:rsidRPr="00994703">
        <w:rPr>
          <w:szCs w:val="24"/>
        </w:rPr>
        <w:t>oskytovatelem</w:t>
      </w:r>
      <w:r w:rsidRPr="00994703">
        <w:rPr>
          <w:szCs w:val="24"/>
        </w:rPr>
        <w:t xml:space="preserve"> předloženého daňového dok</w:t>
      </w:r>
      <w:r w:rsidR="00994703">
        <w:rPr>
          <w:szCs w:val="24"/>
        </w:rPr>
        <w:t xml:space="preserve">ladu (faktury) </w:t>
      </w:r>
      <w:r w:rsidR="00024179">
        <w:rPr>
          <w:szCs w:val="24"/>
        </w:rPr>
        <w:t xml:space="preserve">za poskytnutou činnost nebo její dílčí část </w:t>
      </w:r>
      <w:r w:rsidR="00994703">
        <w:rPr>
          <w:szCs w:val="24"/>
        </w:rPr>
        <w:t>se splatností 30</w:t>
      </w:r>
      <w:r w:rsidRPr="00994703">
        <w:rPr>
          <w:szCs w:val="24"/>
        </w:rPr>
        <w:t xml:space="preserve"> kalendářních </w:t>
      </w:r>
      <w:r w:rsidRPr="00DD373C">
        <w:rPr>
          <w:szCs w:val="24"/>
        </w:rPr>
        <w:t>dní</w:t>
      </w:r>
      <w:r w:rsidR="00BE5C1D" w:rsidRPr="00DD373C">
        <w:rPr>
          <w:szCs w:val="24"/>
        </w:rPr>
        <w:t xml:space="preserve"> ode dne jeho doručení, a to</w:t>
      </w:r>
      <w:r w:rsidR="00484C17">
        <w:rPr>
          <w:szCs w:val="24"/>
        </w:rPr>
        <w:t xml:space="preserve"> </w:t>
      </w:r>
      <w:r w:rsidRPr="00DD373C">
        <w:rPr>
          <w:szCs w:val="24"/>
        </w:rPr>
        <w:t xml:space="preserve">bezhotovostně na bankovní účet uvedený ve vystaveném daňovém dokladu. </w:t>
      </w:r>
      <w:r w:rsidR="00DD373C">
        <w:rPr>
          <w:szCs w:val="24"/>
        </w:rPr>
        <w:t xml:space="preserve"> </w:t>
      </w:r>
      <w:r w:rsidRPr="00DD373C">
        <w:rPr>
          <w:szCs w:val="24"/>
        </w:rPr>
        <w:t>Součástí daňového</w:t>
      </w:r>
      <w:r w:rsidR="004551B6" w:rsidRPr="00DD373C">
        <w:rPr>
          <w:szCs w:val="24"/>
        </w:rPr>
        <w:t xml:space="preserve"> dokladu bude vždy </w:t>
      </w:r>
      <w:r w:rsidRPr="00DD373C">
        <w:rPr>
          <w:szCs w:val="24"/>
        </w:rPr>
        <w:t>rozpis poskytnutých právních služeb</w:t>
      </w:r>
      <w:r w:rsidR="00F8044F">
        <w:rPr>
          <w:szCs w:val="24"/>
        </w:rPr>
        <w:t>.</w:t>
      </w:r>
    </w:p>
    <w:p w14:paraId="7D02BDD6" w14:textId="77777777" w:rsidR="00484C17" w:rsidRPr="00471ED9" w:rsidRDefault="00484C17" w:rsidP="00471ED9">
      <w:pPr>
        <w:pStyle w:val="Odstavecseseznamem"/>
        <w:rPr>
          <w:szCs w:val="24"/>
        </w:rPr>
      </w:pPr>
    </w:p>
    <w:p w14:paraId="6D39C7D5" w14:textId="043868C6" w:rsidR="00484C17" w:rsidRDefault="00471ED9" w:rsidP="00471ED9">
      <w:pPr>
        <w:pStyle w:val="Textodst1sl"/>
        <w:numPr>
          <w:ilvl w:val="1"/>
          <w:numId w:val="21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>
        <w:rPr>
          <w:szCs w:val="24"/>
        </w:rPr>
        <w:t>V</w:t>
      </w:r>
      <w:r w:rsidR="00484C17" w:rsidRPr="006923C0">
        <w:rPr>
          <w:szCs w:val="24"/>
        </w:rPr>
        <w:t xml:space="preserve">ýše odměny dle čl. 4. odst. 1 této smlouvy zahrnuje veškeré náklady spojené s poskytováním právních služeb. Odměna nezahrnuje náhrady za hotové výdaje (poštovné, správní </w:t>
      </w:r>
      <w:r w:rsidR="004B3C3D" w:rsidRPr="006923C0">
        <w:rPr>
          <w:szCs w:val="24"/>
        </w:rPr>
        <w:t xml:space="preserve">a soudní </w:t>
      </w:r>
      <w:r w:rsidR="00484C17" w:rsidRPr="006923C0">
        <w:rPr>
          <w:szCs w:val="24"/>
        </w:rPr>
        <w:t>poplatky</w:t>
      </w:r>
      <w:r w:rsidR="004B3C3D" w:rsidRPr="00525156">
        <w:rPr>
          <w:szCs w:val="24"/>
        </w:rPr>
        <w:t>, odměny notářů, překladatelů, tlumočníků, soudních znalců, výdaje na zvláštní technická zařízení, cestovné podle pracovněprávních předpisů</w:t>
      </w:r>
      <w:r w:rsidR="004B3C3D" w:rsidRPr="006923C0" w:rsidDel="004B3C3D">
        <w:rPr>
          <w:szCs w:val="24"/>
        </w:rPr>
        <w:t xml:space="preserve"> </w:t>
      </w:r>
      <w:r w:rsidR="004B3C3D" w:rsidRPr="006923C0">
        <w:rPr>
          <w:szCs w:val="24"/>
        </w:rPr>
        <w:t>a</w:t>
      </w:r>
      <w:r w:rsidR="00484C17" w:rsidRPr="006923C0">
        <w:rPr>
          <w:szCs w:val="24"/>
        </w:rPr>
        <w:t xml:space="preserve">pod.). Náklady za hotové výdaje </w:t>
      </w:r>
      <w:r w:rsidR="00B94CF5" w:rsidRPr="006923C0">
        <w:rPr>
          <w:szCs w:val="24"/>
        </w:rPr>
        <w:t xml:space="preserve">budou </w:t>
      </w:r>
      <w:r w:rsidR="00484C17" w:rsidRPr="006923C0">
        <w:rPr>
          <w:szCs w:val="24"/>
        </w:rPr>
        <w:t>při fakturaci doloženy co do jejich skutečného vynaložení.</w:t>
      </w:r>
      <w:r w:rsidR="004B3C3D" w:rsidRPr="006923C0">
        <w:rPr>
          <w:szCs w:val="24"/>
        </w:rPr>
        <w:t xml:space="preserve"> </w:t>
      </w:r>
      <w:r w:rsidR="004B3C3D" w:rsidRPr="00525156">
        <w:rPr>
          <w:szCs w:val="24"/>
        </w:rPr>
        <w:t xml:space="preserve">Za činnosti uvedené při převzetí plné moci k zastupování náleží dle typu řízení poskytovateli odměna dle </w:t>
      </w:r>
      <w:proofErr w:type="spellStart"/>
      <w:r w:rsidR="004B3C3D" w:rsidRPr="00525156">
        <w:rPr>
          <w:szCs w:val="24"/>
        </w:rPr>
        <w:t>vyhl</w:t>
      </w:r>
      <w:proofErr w:type="spellEnd"/>
      <w:r w:rsidR="004B3C3D" w:rsidRPr="00525156">
        <w:rPr>
          <w:szCs w:val="24"/>
        </w:rPr>
        <w:t>. č. 177/1996 Sb. nad rámec časové odměny</w:t>
      </w:r>
      <w:r w:rsidR="00024179">
        <w:rPr>
          <w:szCs w:val="24"/>
        </w:rPr>
        <w:t>.</w:t>
      </w:r>
    </w:p>
    <w:p w14:paraId="10E719FF" w14:textId="77777777" w:rsidR="00471ED9" w:rsidRPr="00471ED9" w:rsidRDefault="00471ED9" w:rsidP="00471ED9">
      <w:pPr>
        <w:pStyle w:val="Odstavecseseznamem"/>
        <w:rPr>
          <w:szCs w:val="24"/>
        </w:rPr>
      </w:pPr>
    </w:p>
    <w:p w14:paraId="305F52D6" w14:textId="1BF64F01" w:rsidR="00D066BA" w:rsidRDefault="00994703" w:rsidP="00471ED9">
      <w:pPr>
        <w:pStyle w:val="Textodst1sl"/>
        <w:numPr>
          <w:ilvl w:val="1"/>
          <w:numId w:val="21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994703">
        <w:rPr>
          <w:szCs w:val="24"/>
        </w:rPr>
        <w:t xml:space="preserve">DPH bude účtována ve výši a sazbě platné ke dni zdanitelného plnění </w:t>
      </w:r>
      <w:r w:rsidR="00B94CF5">
        <w:rPr>
          <w:szCs w:val="24"/>
        </w:rPr>
        <w:t>podle</w:t>
      </w:r>
      <w:r w:rsidRPr="00994703">
        <w:rPr>
          <w:szCs w:val="24"/>
        </w:rPr>
        <w:t xml:space="preserve"> zákona </w:t>
      </w:r>
      <w:r w:rsidR="007E6E49">
        <w:rPr>
          <w:szCs w:val="24"/>
        </w:rPr>
        <w:t xml:space="preserve">č. </w:t>
      </w:r>
      <w:r w:rsidRPr="00994703">
        <w:rPr>
          <w:szCs w:val="24"/>
        </w:rPr>
        <w:t>235/2004 Sb.,</w:t>
      </w:r>
      <w:r w:rsidR="00976E24">
        <w:rPr>
          <w:szCs w:val="24"/>
        </w:rPr>
        <w:t xml:space="preserve"> </w:t>
      </w:r>
      <w:r w:rsidRPr="00994703">
        <w:rPr>
          <w:szCs w:val="24"/>
        </w:rPr>
        <w:t>o dani z přidané hodnoty, ve znění pozdějších předpisů.</w:t>
      </w:r>
      <w:r>
        <w:rPr>
          <w:szCs w:val="24"/>
        </w:rPr>
        <w:t xml:space="preserve"> </w:t>
      </w:r>
    </w:p>
    <w:p w14:paraId="7659B2E3" w14:textId="77777777" w:rsidR="007E6E49" w:rsidRDefault="007E6E49" w:rsidP="007E6E4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5757667E" w14:textId="77777777" w:rsidR="002D4FA6" w:rsidRPr="007E6E49" w:rsidRDefault="002D4FA6" w:rsidP="007E6E4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53F9A0FA" w14:textId="47F82956" w:rsidR="00BC4593" w:rsidRPr="008328BB" w:rsidRDefault="00E5099D" w:rsidP="00471ED9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lastRenderedPageBreak/>
        <w:t>ÚČINNOST A TRVÁNÍ SMLOUVY</w:t>
      </w:r>
    </w:p>
    <w:p w14:paraId="2AA16A5E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0D7A5FEF" w14:textId="6F0649EF" w:rsidR="00C36C12" w:rsidRPr="008328BB" w:rsidRDefault="00874566" w:rsidP="008D4E2C">
      <w:pPr>
        <w:pStyle w:val="Textodst1sl"/>
        <w:numPr>
          <w:ilvl w:val="1"/>
          <w:numId w:val="4"/>
        </w:numPr>
        <w:spacing w:before="0"/>
        <w:ind w:left="567" w:hanging="567"/>
        <w:rPr>
          <w:szCs w:val="24"/>
        </w:rPr>
      </w:pPr>
      <w:r w:rsidRPr="00874566">
        <w:rPr>
          <w:szCs w:val="24"/>
        </w:rPr>
        <w:t>Smlouva nabývá platnosti dnem po</w:t>
      </w:r>
      <w:r>
        <w:rPr>
          <w:szCs w:val="24"/>
        </w:rPr>
        <w:t xml:space="preserve">dpisu oběma smluvními stranami </w:t>
      </w:r>
      <w:r w:rsidRPr="00874566">
        <w:rPr>
          <w:szCs w:val="24"/>
        </w:rPr>
        <w:t xml:space="preserve">a účinnosti dnem uveřejnění v registru smluv. Poskytovatel bere na vědomí, že uveřejnění smlouvy v plném znění v tomto registru zajistí </w:t>
      </w:r>
      <w:r>
        <w:rPr>
          <w:szCs w:val="24"/>
        </w:rPr>
        <w:t>klient</w:t>
      </w:r>
      <w:r w:rsidRPr="00874566">
        <w:rPr>
          <w:szCs w:val="24"/>
        </w:rPr>
        <w:t>.</w:t>
      </w:r>
      <w:r w:rsidR="00971E6D">
        <w:rPr>
          <w:szCs w:val="24"/>
        </w:rPr>
        <w:t xml:space="preserve"> Smlouva je uzavřena na 2 roky</w:t>
      </w:r>
      <w:r w:rsidR="0086676B">
        <w:rPr>
          <w:szCs w:val="24"/>
        </w:rPr>
        <w:t xml:space="preserve"> ode dne podpisu smlouvy oběma smluvními stranami, nebo do vyčerpání finančního limitu podle čl. 4. odst. 4.1. této smlouvy. </w:t>
      </w:r>
    </w:p>
    <w:p w14:paraId="40AA9829" w14:textId="77777777" w:rsidR="00067B31" w:rsidRPr="0004664A" w:rsidRDefault="00067B31" w:rsidP="00067B31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1F431F09" w14:textId="5F38D77C" w:rsidR="00067B31" w:rsidRPr="008328BB" w:rsidRDefault="00E85921" w:rsidP="008D4E2C">
      <w:pPr>
        <w:pStyle w:val="Textodst1sl"/>
        <w:numPr>
          <w:ilvl w:val="1"/>
          <w:numId w:val="4"/>
        </w:numPr>
        <w:spacing w:before="0"/>
        <w:ind w:left="567" w:hanging="567"/>
        <w:rPr>
          <w:szCs w:val="24"/>
        </w:rPr>
      </w:pPr>
      <w:r>
        <w:rPr>
          <w:szCs w:val="24"/>
        </w:rPr>
        <w:t>Klient i p</w:t>
      </w:r>
      <w:r w:rsidR="00067B31" w:rsidRPr="008328BB">
        <w:rPr>
          <w:szCs w:val="24"/>
        </w:rPr>
        <w:t>o</w:t>
      </w:r>
      <w:r w:rsidR="00DA3646">
        <w:rPr>
          <w:szCs w:val="24"/>
        </w:rPr>
        <w:t>skytovatel jsou oprávněni tuto s</w:t>
      </w:r>
      <w:r w:rsidR="00067B31" w:rsidRPr="008328BB">
        <w:rPr>
          <w:szCs w:val="24"/>
        </w:rPr>
        <w:t xml:space="preserve">mlouvu vypovědět formou doporučeného dopisu zaslaného na adresu druhé </w:t>
      </w:r>
      <w:r w:rsidR="00DA3646">
        <w:rPr>
          <w:szCs w:val="24"/>
        </w:rPr>
        <w:t>s</w:t>
      </w:r>
      <w:r w:rsidR="00067B31" w:rsidRPr="008328BB">
        <w:rPr>
          <w:szCs w:val="24"/>
        </w:rPr>
        <w:t xml:space="preserve">mluvní </w:t>
      </w:r>
      <w:r w:rsidR="00DA3646">
        <w:rPr>
          <w:szCs w:val="24"/>
        </w:rPr>
        <w:t>strany uvedenou v záhlaví této s</w:t>
      </w:r>
      <w:r w:rsidR="00067B31" w:rsidRPr="008328BB">
        <w:rPr>
          <w:szCs w:val="24"/>
        </w:rPr>
        <w:t>mlouvy</w:t>
      </w:r>
      <w:r w:rsidR="00DA3646">
        <w:rPr>
          <w:szCs w:val="24"/>
        </w:rPr>
        <w:t>. Řádně doručená výpověď druhé s</w:t>
      </w:r>
      <w:r w:rsidR="00067B31" w:rsidRPr="008328BB">
        <w:rPr>
          <w:szCs w:val="24"/>
        </w:rPr>
        <w:t>mluvní straně nabývá účinnosti okamžikem doručení.</w:t>
      </w:r>
    </w:p>
    <w:p w14:paraId="1DDD6966" w14:textId="77777777" w:rsidR="00D066BA" w:rsidRDefault="00D066BA" w:rsidP="0004664A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78878E0E" w14:textId="5FC1D312" w:rsidR="004B3C3D" w:rsidRDefault="004B3C3D" w:rsidP="00976E24">
      <w:pPr>
        <w:pStyle w:val="Textodst1sl"/>
        <w:numPr>
          <w:ilvl w:val="1"/>
          <w:numId w:val="4"/>
        </w:numPr>
        <w:spacing w:before="0"/>
        <w:ind w:left="567" w:hanging="567"/>
        <w:rPr>
          <w:szCs w:val="24"/>
        </w:rPr>
      </w:pPr>
      <w:r w:rsidRPr="00525156">
        <w:rPr>
          <w:szCs w:val="24"/>
        </w:rPr>
        <w:t>Poskytovatel je oprávněn od smlouvy odstoupit, pokud dojde k narušení nezbytné důvěry mezi poskytovatelem a klientem, pokud klient neposkytne poskytovateli nezbytnou součinnost, či nastane-li některá z podmínek, za kterých je advokát dle zákona č. 85/1996 Sb., o advokacii, ve znění pozdějších předpisů, povinen od smlouvy odstoupit. Odstoupení od smlouvy je účinné okamžikem doručení písemného sdělení odstoupení klientovi.</w:t>
      </w:r>
    </w:p>
    <w:p w14:paraId="12214F7D" w14:textId="77777777" w:rsidR="00976E24" w:rsidRPr="00525156" w:rsidRDefault="00976E24" w:rsidP="00976E24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7AB599F4" w14:textId="44246808" w:rsidR="004B3C3D" w:rsidRPr="00976E24" w:rsidRDefault="004B3C3D" w:rsidP="00976E24">
      <w:pPr>
        <w:pStyle w:val="Textodst1sl"/>
        <w:numPr>
          <w:ilvl w:val="1"/>
          <w:numId w:val="4"/>
        </w:numPr>
        <w:spacing w:before="0"/>
        <w:ind w:left="567" w:hanging="567"/>
        <w:rPr>
          <w:szCs w:val="24"/>
        </w:rPr>
      </w:pPr>
      <w:r w:rsidRPr="00525156">
        <w:rPr>
          <w:szCs w:val="24"/>
        </w:rPr>
        <w:t>Nedohodne-li se klient s poskytovatelem jinak, je poskytovatel povinen po dobu 15 dnů ode dne, kdy odstoupil od smlouvy, činit veškeré neodkladné úkony a opatření, aby klient neutrpěl na svých právech nebo oprávněných zájmech újmu.</w:t>
      </w:r>
      <w:r w:rsidRPr="00976E24">
        <w:rPr>
          <w:szCs w:val="24"/>
        </w:rPr>
        <w:t xml:space="preserve"> </w:t>
      </w:r>
    </w:p>
    <w:p w14:paraId="3E9BC2A8" w14:textId="77777777" w:rsidR="004B3C3D" w:rsidRPr="008328BB" w:rsidRDefault="004B3C3D" w:rsidP="0004664A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52212BB8" w14:textId="104CB470" w:rsidR="00BC4593" w:rsidRPr="008328BB" w:rsidRDefault="00E5099D" w:rsidP="00FD6094">
      <w:pPr>
        <w:pStyle w:val="slolnku"/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t>ZÁVĚREČNÁ USTANOVENÍ</w:t>
      </w:r>
    </w:p>
    <w:p w14:paraId="5D971E7D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6"/>
          <w:szCs w:val="16"/>
        </w:rPr>
      </w:pPr>
    </w:p>
    <w:p w14:paraId="097989CA" w14:textId="2BC792A7" w:rsidR="002F3FC8" w:rsidRPr="008328BB" w:rsidRDefault="00F31D86" w:rsidP="008D4E2C">
      <w:pPr>
        <w:pStyle w:val="Textodst1sl"/>
        <w:numPr>
          <w:ilvl w:val="1"/>
          <w:numId w:val="5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Veškeré právní vztahy mezi </w:t>
      </w:r>
      <w:r w:rsidR="00E85921">
        <w:rPr>
          <w:szCs w:val="24"/>
        </w:rPr>
        <w:t>s</w:t>
      </w:r>
      <w:r w:rsidRPr="008328BB">
        <w:rPr>
          <w:szCs w:val="24"/>
        </w:rPr>
        <w:t>mluv</w:t>
      </w:r>
      <w:r w:rsidR="00E85921">
        <w:rPr>
          <w:szCs w:val="24"/>
        </w:rPr>
        <w:t>ními stranami neupravené touto s</w:t>
      </w:r>
      <w:r w:rsidRPr="008328BB">
        <w:rPr>
          <w:szCs w:val="24"/>
        </w:rPr>
        <w:t xml:space="preserve">mlouvou se </w:t>
      </w:r>
      <w:r w:rsidR="008B0055" w:rsidRPr="008328BB">
        <w:rPr>
          <w:szCs w:val="24"/>
        </w:rPr>
        <w:t>řídí českým právním řádem, zejména</w:t>
      </w:r>
      <w:r w:rsidRPr="008328BB">
        <w:rPr>
          <w:szCs w:val="24"/>
        </w:rPr>
        <w:t xml:space="preserve"> zákonem </w:t>
      </w:r>
      <w:r w:rsidR="00D574BD" w:rsidRPr="008328BB">
        <w:rPr>
          <w:szCs w:val="24"/>
        </w:rPr>
        <w:t>č. 89/2012 Sb., občanský zákoník, ve znění pozdějších předpisů</w:t>
      </w:r>
      <w:r w:rsidR="00E85921">
        <w:rPr>
          <w:szCs w:val="24"/>
        </w:rPr>
        <w:t xml:space="preserve"> </w:t>
      </w:r>
      <w:r w:rsidR="00D574BD" w:rsidRPr="008328BB">
        <w:rPr>
          <w:szCs w:val="24"/>
        </w:rPr>
        <w:t xml:space="preserve">a zákonem </w:t>
      </w:r>
      <w:r w:rsidRPr="008328BB">
        <w:rPr>
          <w:szCs w:val="24"/>
        </w:rPr>
        <w:t>č. 85/1996 Sb., o advokacii, ve znění pozdějších předpisů.</w:t>
      </w:r>
    </w:p>
    <w:p w14:paraId="16A7BED6" w14:textId="77777777" w:rsidR="001B4088" w:rsidRPr="0004664A" w:rsidRDefault="001B408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3C50D0EA" w14:textId="03941D0C" w:rsidR="00F31D86" w:rsidRPr="008328BB" w:rsidRDefault="002F3FC8" w:rsidP="008D4E2C">
      <w:pPr>
        <w:pStyle w:val="Textodst1sl"/>
        <w:numPr>
          <w:ilvl w:val="1"/>
          <w:numId w:val="5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>Práv</w:t>
      </w:r>
      <w:r w:rsidR="00E85921">
        <w:rPr>
          <w:szCs w:val="24"/>
        </w:rPr>
        <w:t>a a závazky vyplývající z této s</w:t>
      </w:r>
      <w:r w:rsidRPr="008328BB">
        <w:rPr>
          <w:szCs w:val="24"/>
        </w:rPr>
        <w:t xml:space="preserve">mlouvy přecházejí i na právní nástupce </w:t>
      </w:r>
      <w:r w:rsidR="00E85921">
        <w:rPr>
          <w:szCs w:val="24"/>
        </w:rPr>
        <w:t>s</w:t>
      </w:r>
      <w:r w:rsidRPr="008328BB">
        <w:rPr>
          <w:szCs w:val="24"/>
        </w:rPr>
        <w:t>mluvních stran.</w:t>
      </w:r>
    </w:p>
    <w:p w14:paraId="036B6B31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AFBE388" w14:textId="7902FAE2" w:rsidR="00F31D86" w:rsidRPr="008328BB" w:rsidRDefault="00E07897" w:rsidP="008D4E2C">
      <w:pPr>
        <w:pStyle w:val="Textodst1sl"/>
        <w:numPr>
          <w:ilvl w:val="1"/>
          <w:numId w:val="5"/>
        </w:numPr>
        <w:spacing w:before="0"/>
        <w:ind w:left="567" w:hanging="567"/>
        <w:rPr>
          <w:szCs w:val="24"/>
        </w:rPr>
      </w:pPr>
      <w:r w:rsidRPr="00E07897">
        <w:rPr>
          <w:szCs w:val="24"/>
        </w:rPr>
        <w:t>Smlouvu lze měnit a doplňovat po dohodě smluvních stran formou elektronických dodatků k této smlouvě, podepsaných oběma smluvními stranami.</w:t>
      </w:r>
    </w:p>
    <w:p w14:paraId="3C54C31B" w14:textId="77777777" w:rsidR="00B41BB8" w:rsidRPr="00E07897" w:rsidRDefault="00B41BB8" w:rsidP="00E07897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1ACDAF76" w14:textId="07842153" w:rsidR="00AC5339" w:rsidRPr="008328BB" w:rsidRDefault="00E07897" w:rsidP="008D4E2C">
      <w:pPr>
        <w:pStyle w:val="Textodst1sl"/>
        <w:numPr>
          <w:ilvl w:val="1"/>
          <w:numId w:val="5"/>
        </w:numPr>
        <w:spacing w:before="0"/>
        <w:ind w:left="567" w:hanging="567"/>
        <w:rPr>
          <w:szCs w:val="24"/>
        </w:rPr>
      </w:pPr>
      <w:r w:rsidRPr="00E07897">
        <w:rPr>
          <w:szCs w:val="24"/>
        </w:rPr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5FD114BC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73156C73" w14:textId="4710EAA5" w:rsidR="00BC4593" w:rsidRPr="008328BB" w:rsidRDefault="00BC4593" w:rsidP="008D4E2C">
      <w:pPr>
        <w:pStyle w:val="Textodst1sl"/>
        <w:numPr>
          <w:ilvl w:val="1"/>
          <w:numId w:val="5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>Smluvní</w:t>
      </w:r>
      <w:r w:rsidR="00DA3646">
        <w:rPr>
          <w:szCs w:val="24"/>
        </w:rPr>
        <w:t xml:space="preserve"> strany prohlašují, že si tuto s</w:t>
      </w:r>
      <w:r w:rsidR="00F31D86" w:rsidRPr="008328BB">
        <w:rPr>
          <w:szCs w:val="24"/>
        </w:rPr>
        <w:t xml:space="preserve">mlouvu </w:t>
      </w:r>
      <w:r w:rsidR="00DA3646">
        <w:rPr>
          <w:szCs w:val="24"/>
        </w:rPr>
        <w:t>přečetly, s jejím obsahem s</w:t>
      </w:r>
      <w:r w:rsidRPr="008328BB">
        <w:rPr>
          <w:szCs w:val="24"/>
        </w:rPr>
        <w:t>ouhlasí</w:t>
      </w:r>
      <w:r w:rsidR="00DA3646">
        <w:rPr>
          <w:szCs w:val="24"/>
        </w:rPr>
        <w:t>,</w:t>
      </w:r>
      <w:r w:rsidRPr="008328BB">
        <w:rPr>
          <w:szCs w:val="24"/>
        </w:rPr>
        <w:t xml:space="preserve"> </w:t>
      </w:r>
      <w:r w:rsidR="00DA3646">
        <w:rPr>
          <w:szCs w:val="24"/>
        </w:rPr>
        <w:t>což stvrzují svými podpisy.</w:t>
      </w:r>
    </w:p>
    <w:p w14:paraId="6DBE4611" w14:textId="77777777" w:rsidR="00E85921" w:rsidRDefault="00E85921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214BFE52" w14:textId="77777777" w:rsidR="00E46767" w:rsidRDefault="00E46767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4DF09334" w14:textId="77777777" w:rsidR="00E46767" w:rsidRPr="00DA3646" w:rsidRDefault="00E46767" w:rsidP="00E46767">
      <w:pPr>
        <w:pStyle w:val="Textodst1sl"/>
        <w:numPr>
          <w:ilvl w:val="0"/>
          <w:numId w:val="0"/>
        </w:numPr>
        <w:spacing w:before="0"/>
        <w:rPr>
          <w:sz w:val="20"/>
        </w:rPr>
      </w:pPr>
      <w:r w:rsidRPr="00E46767">
        <w:rPr>
          <w:szCs w:val="24"/>
        </w:rPr>
        <w:t>Za Klienta:</w:t>
      </w:r>
      <w:r w:rsidRPr="00DA3646">
        <w:rPr>
          <w:sz w:val="20"/>
        </w:rPr>
        <w:t xml:space="preserve"> </w:t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>
        <w:rPr>
          <w:sz w:val="20"/>
        </w:rPr>
        <w:t xml:space="preserve"> </w:t>
      </w:r>
      <w:r w:rsidRPr="00E46767">
        <w:rPr>
          <w:szCs w:val="24"/>
        </w:rPr>
        <w:t>Za Poskytovatele:</w:t>
      </w:r>
      <w:r w:rsidRPr="00DA3646">
        <w:rPr>
          <w:sz w:val="20"/>
        </w:rPr>
        <w:t xml:space="preserve"> </w:t>
      </w:r>
    </w:p>
    <w:p w14:paraId="7566C6C6" w14:textId="77777777" w:rsidR="00E46767" w:rsidRDefault="00E46767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1A456D01" w14:textId="7C474840" w:rsidR="00DA2152" w:rsidRPr="008328BB" w:rsidRDefault="00DA2152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 w:rsidRPr="008328BB">
        <w:rPr>
          <w:szCs w:val="24"/>
        </w:rPr>
        <w:t>V</w:t>
      </w:r>
      <w:r w:rsidR="00DA3646">
        <w:rPr>
          <w:szCs w:val="24"/>
        </w:rPr>
        <w:t> </w:t>
      </w:r>
      <w:r w:rsidR="00067B31" w:rsidRPr="008328BB">
        <w:rPr>
          <w:szCs w:val="24"/>
        </w:rPr>
        <w:t>Praze</w:t>
      </w:r>
      <w:r w:rsidR="00DA3646">
        <w:rPr>
          <w:szCs w:val="24"/>
        </w:rPr>
        <w:t xml:space="preserve"> dne: …………</w:t>
      </w:r>
      <w:proofErr w:type="gramStart"/>
      <w:r w:rsidR="00DA3646">
        <w:rPr>
          <w:szCs w:val="24"/>
        </w:rPr>
        <w:t>…….</w:t>
      </w:r>
      <w:proofErr w:type="gramEnd"/>
      <w:r w:rsidR="00DA3646">
        <w:rPr>
          <w:szCs w:val="24"/>
        </w:rPr>
        <w:t>.</w:t>
      </w:r>
      <w:r w:rsidR="00DA3646">
        <w:rPr>
          <w:szCs w:val="24"/>
        </w:rPr>
        <w:tab/>
      </w:r>
      <w:r w:rsidR="00DA3646">
        <w:rPr>
          <w:szCs w:val="24"/>
        </w:rPr>
        <w:tab/>
      </w:r>
      <w:r w:rsidR="00DA3646">
        <w:rPr>
          <w:szCs w:val="24"/>
        </w:rPr>
        <w:tab/>
      </w:r>
      <w:r w:rsidRPr="008328BB">
        <w:rPr>
          <w:szCs w:val="24"/>
        </w:rPr>
        <w:t>V</w:t>
      </w:r>
      <w:r w:rsidR="00DA3646">
        <w:rPr>
          <w:szCs w:val="24"/>
        </w:rPr>
        <w:t> </w:t>
      </w:r>
      <w:r w:rsidRPr="008328BB">
        <w:rPr>
          <w:szCs w:val="24"/>
        </w:rPr>
        <w:t>Praze</w:t>
      </w:r>
      <w:r w:rsidR="00DA3646">
        <w:rPr>
          <w:szCs w:val="24"/>
        </w:rPr>
        <w:t xml:space="preserve"> </w:t>
      </w:r>
      <w:r w:rsidRPr="008328BB">
        <w:rPr>
          <w:szCs w:val="24"/>
        </w:rPr>
        <w:t>dne</w:t>
      </w:r>
      <w:r w:rsidR="00DA3646">
        <w:rPr>
          <w:szCs w:val="24"/>
        </w:rPr>
        <w:t>: ………</w:t>
      </w:r>
      <w:proofErr w:type="gramStart"/>
      <w:r w:rsidR="00DA3646">
        <w:rPr>
          <w:szCs w:val="24"/>
        </w:rPr>
        <w:t>…….</w:t>
      </w:r>
      <w:proofErr w:type="gramEnd"/>
      <w:r w:rsidR="00DA3646">
        <w:rPr>
          <w:szCs w:val="24"/>
        </w:rPr>
        <w:t>.</w:t>
      </w:r>
      <w:r w:rsidRPr="008328BB">
        <w:rPr>
          <w:szCs w:val="24"/>
        </w:rPr>
        <w:tab/>
      </w:r>
      <w:r w:rsidRPr="008328BB">
        <w:rPr>
          <w:szCs w:val="24"/>
        </w:rPr>
        <w:tab/>
      </w:r>
      <w:r w:rsidRPr="008328BB">
        <w:rPr>
          <w:szCs w:val="24"/>
        </w:rPr>
        <w:tab/>
      </w:r>
    </w:p>
    <w:p w14:paraId="0F5E6425" w14:textId="77777777" w:rsidR="0004664A" w:rsidRDefault="0004664A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78774606" w14:textId="77777777" w:rsidR="00E46767" w:rsidRDefault="00E46767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12C655E2" w14:textId="77777777" w:rsidR="00E46767" w:rsidRDefault="00E46767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4F0A1FD9" w14:textId="1ECAE5E5" w:rsidR="00DA3646" w:rsidRDefault="00DA364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………………………</w:t>
      </w:r>
      <w:r w:rsidR="00976E24">
        <w:rPr>
          <w:szCs w:val="24"/>
        </w:rPr>
        <w:t>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76E24">
        <w:rPr>
          <w:szCs w:val="24"/>
        </w:rPr>
        <w:tab/>
      </w:r>
      <w:r>
        <w:rPr>
          <w:szCs w:val="24"/>
        </w:rPr>
        <w:tab/>
        <w:t xml:space="preserve"> …………………………</w:t>
      </w:r>
      <w:r w:rsidR="00976E24">
        <w:rPr>
          <w:szCs w:val="24"/>
        </w:rPr>
        <w:t>…….</w:t>
      </w:r>
    </w:p>
    <w:p w14:paraId="360124C0" w14:textId="12CC4C68" w:rsidR="00DA2152" w:rsidRPr="008328BB" w:rsidRDefault="00DA364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Ing. Martin Lehký</w:t>
      </w:r>
      <w:r w:rsidR="00976E24">
        <w:rPr>
          <w:szCs w:val="24"/>
        </w:rPr>
        <w:t xml:space="preserve">, ředitel </w:t>
      </w:r>
      <w:r w:rsidR="00976E24">
        <w:rPr>
          <w:szCs w:val="24"/>
        </w:rPr>
        <w:tab/>
      </w:r>
      <w:r w:rsidR="00976E24">
        <w:rPr>
          <w:szCs w:val="24"/>
        </w:rPr>
        <w:tab/>
      </w:r>
      <w:r w:rsidR="00976E24">
        <w:rPr>
          <w:szCs w:val="24"/>
        </w:rPr>
        <w:tab/>
      </w:r>
      <w:r w:rsidR="00976E24">
        <w:rPr>
          <w:szCs w:val="24"/>
        </w:rPr>
        <w:tab/>
      </w:r>
      <w:r w:rsidR="00976E24">
        <w:rPr>
          <w:szCs w:val="24"/>
        </w:rPr>
        <w:tab/>
      </w:r>
      <w:r w:rsidR="00976E24" w:rsidRPr="00976E24">
        <w:rPr>
          <w:szCs w:val="24"/>
        </w:rPr>
        <w:t>Mgr. MUDr. Markéta Škutová</w:t>
      </w:r>
    </w:p>
    <w:p w14:paraId="7B684DC0" w14:textId="71DF24D6" w:rsidR="00E46767" w:rsidRDefault="00976E24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ab/>
      </w:r>
      <w:r w:rsidR="00722BA6">
        <w:rPr>
          <w:szCs w:val="24"/>
        </w:rPr>
        <w:t>Armádní Servisní,</w:t>
      </w:r>
      <w:r w:rsidR="00E46767" w:rsidRPr="00E46767">
        <w:rPr>
          <w:szCs w:val="24"/>
        </w:rPr>
        <w:t xml:space="preserve"> </w:t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advokátka</w:t>
      </w:r>
    </w:p>
    <w:p w14:paraId="64A085F3" w14:textId="429BE64E" w:rsidR="005F331A" w:rsidRPr="008328BB" w:rsidRDefault="00722BA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příspěvková organizace</w:t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976E24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</w:p>
    <w:sectPr w:rsidR="005F331A" w:rsidRPr="008328BB" w:rsidSect="00CD410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7F78" w14:textId="77777777" w:rsidR="00B5141B" w:rsidRDefault="00B5141B">
      <w:r>
        <w:separator/>
      </w:r>
    </w:p>
  </w:endnote>
  <w:endnote w:type="continuationSeparator" w:id="0">
    <w:p w14:paraId="5940E209" w14:textId="77777777" w:rsidR="00B5141B" w:rsidRDefault="00B5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7D44" w14:textId="77777777" w:rsidR="00E81F75" w:rsidRDefault="000F5612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81F7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A576FD" w14:textId="77777777" w:rsidR="00E81F75" w:rsidRDefault="00E81F75" w:rsidP="007E0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EAFB" w14:textId="77777777" w:rsidR="00E81F75" w:rsidRDefault="000F5612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81F7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4FA6">
      <w:rPr>
        <w:rStyle w:val="slostrnky"/>
      </w:rPr>
      <w:t>4</w:t>
    </w:r>
    <w:r>
      <w:rPr>
        <w:rStyle w:val="slostrnky"/>
      </w:rPr>
      <w:fldChar w:fldCharType="end"/>
    </w:r>
  </w:p>
  <w:p w14:paraId="1EF47EA5" w14:textId="77777777" w:rsidR="00E81F75" w:rsidRDefault="00E81F75" w:rsidP="007E0B5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89958"/>
      <w:docPartObj>
        <w:docPartGallery w:val="Page Numbers (Bottom of Page)"/>
        <w:docPartUnique/>
      </w:docPartObj>
    </w:sdtPr>
    <w:sdtEndPr/>
    <w:sdtContent>
      <w:p w14:paraId="593C0662" w14:textId="77777777" w:rsidR="00F07891" w:rsidRDefault="00F078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04">
          <w:t>1</w:t>
        </w:r>
        <w:r>
          <w:fldChar w:fldCharType="end"/>
        </w:r>
      </w:p>
    </w:sdtContent>
  </w:sdt>
  <w:p w14:paraId="6ECDC7EC" w14:textId="77777777" w:rsidR="00F07891" w:rsidRDefault="00F078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5D42" w14:textId="77777777" w:rsidR="00B5141B" w:rsidRDefault="00B5141B">
      <w:r>
        <w:separator/>
      </w:r>
    </w:p>
  </w:footnote>
  <w:footnote w:type="continuationSeparator" w:id="0">
    <w:p w14:paraId="44FFFCFF" w14:textId="77777777" w:rsidR="00B5141B" w:rsidRDefault="00B5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CC14" w14:textId="6F62195F" w:rsidR="00E81F75" w:rsidRPr="00580E48" w:rsidRDefault="00580E48" w:rsidP="00580E48">
    <w:pPr>
      <w:ind w:left="5664" w:firstLine="708"/>
      <w:rPr>
        <w:b/>
        <w:sz w:val="28"/>
        <w:szCs w:val="28"/>
      </w:rPr>
    </w:pPr>
    <w:r>
      <w:rPr>
        <w:rFonts w:ascii="Bookman" w:hAnsi="Bookman"/>
      </w:rPr>
      <w:t xml:space="preserve">  </w:t>
    </w:r>
    <w:r w:rsidR="005B305F" w:rsidRPr="0004664A">
      <w:rPr>
        <w:b/>
        <w:sz w:val="28"/>
        <w:szCs w:val="28"/>
      </w:rPr>
      <w:t xml:space="preserve">Smlouva č. </w:t>
    </w:r>
    <w:r w:rsidR="00CD4104">
      <w:rPr>
        <w:b/>
        <w:sz w:val="28"/>
        <w:szCs w:val="28"/>
      </w:rPr>
      <w:t>R-094-00-23</w:t>
    </w:r>
  </w:p>
  <w:p w14:paraId="27A9E11A" w14:textId="77777777" w:rsidR="00E81F75" w:rsidRDefault="00E81F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FF40" w14:textId="144A2C03" w:rsidR="008328BB" w:rsidRPr="0004664A" w:rsidRDefault="008328BB">
    <w:pPr>
      <w:pStyle w:val="Zhlav"/>
      <w:rPr>
        <w:b/>
        <w:sz w:val="28"/>
        <w:szCs w:val="28"/>
      </w:rPr>
    </w:pPr>
    <w:r w:rsidRPr="008328BB">
      <w:rPr>
        <w:b/>
        <w:sz w:val="24"/>
        <w:szCs w:val="24"/>
      </w:rPr>
      <w:tab/>
    </w:r>
    <w:r w:rsidRPr="008328BB">
      <w:rPr>
        <w:b/>
        <w:sz w:val="24"/>
        <w:szCs w:val="24"/>
      </w:rPr>
      <w:tab/>
    </w:r>
    <w:r w:rsidRPr="0004664A">
      <w:rPr>
        <w:b/>
        <w:sz w:val="28"/>
        <w:szCs w:val="28"/>
      </w:rPr>
      <w:t>Smlouva č.</w:t>
    </w:r>
    <w:r w:rsidR="00F87C4F">
      <w:rPr>
        <w:b/>
        <w:sz w:val="28"/>
        <w:szCs w:val="28"/>
      </w:rPr>
      <w:t xml:space="preserve"> R-094-00-23</w:t>
    </w:r>
    <w:r w:rsidRPr="0004664A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337"/>
    <w:multiLevelType w:val="multilevel"/>
    <w:tmpl w:val="F52E8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0A82C4F"/>
    <w:multiLevelType w:val="hybridMultilevel"/>
    <w:tmpl w:val="1AE4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647E"/>
    <w:multiLevelType w:val="multilevel"/>
    <w:tmpl w:val="67F2345E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91071"/>
    <w:multiLevelType w:val="multilevel"/>
    <w:tmpl w:val="6F547BBC"/>
    <w:numStyleLink w:val="Styl2"/>
  </w:abstractNum>
  <w:abstractNum w:abstractNumId="4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24540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0001D7"/>
    <w:multiLevelType w:val="multilevel"/>
    <w:tmpl w:val="A2A632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454B0BAD"/>
    <w:multiLevelType w:val="multilevel"/>
    <w:tmpl w:val="6F547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F72DAB"/>
    <w:multiLevelType w:val="multilevel"/>
    <w:tmpl w:val="485C85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CFE618A"/>
    <w:multiLevelType w:val="multilevel"/>
    <w:tmpl w:val="6734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0503AC"/>
    <w:multiLevelType w:val="multilevel"/>
    <w:tmpl w:val="6F547BBC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1F1E29"/>
    <w:multiLevelType w:val="multilevel"/>
    <w:tmpl w:val="933AB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0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C2"/>
    <w:rsid w:val="00000542"/>
    <w:rsid w:val="000007A1"/>
    <w:rsid w:val="00002C7D"/>
    <w:rsid w:val="00011020"/>
    <w:rsid w:val="000159E8"/>
    <w:rsid w:val="00024179"/>
    <w:rsid w:val="00030523"/>
    <w:rsid w:val="00035522"/>
    <w:rsid w:val="00042790"/>
    <w:rsid w:val="000448F4"/>
    <w:rsid w:val="00045344"/>
    <w:rsid w:val="00045BC9"/>
    <w:rsid w:val="00046606"/>
    <w:rsid w:val="0004664A"/>
    <w:rsid w:val="00046EB9"/>
    <w:rsid w:val="0005440F"/>
    <w:rsid w:val="00057DD7"/>
    <w:rsid w:val="00057E72"/>
    <w:rsid w:val="00062ABB"/>
    <w:rsid w:val="000635C6"/>
    <w:rsid w:val="00067B31"/>
    <w:rsid w:val="00072BA0"/>
    <w:rsid w:val="00074C01"/>
    <w:rsid w:val="000844AC"/>
    <w:rsid w:val="0008663D"/>
    <w:rsid w:val="00087B0B"/>
    <w:rsid w:val="000936F3"/>
    <w:rsid w:val="00094FA4"/>
    <w:rsid w:val="000A0F2A"/>
    <w:rsid w:val="000A4C3B"/>
    <w:rsid w:val="000A7B9D"/>
    <w:rsid w:val="000B05F2"/>
    <w:rsid w:val="000B1210"/>
    <w:rsid w:val="000B2B05"/>
    <w:rsid w:val="000B4156"/>
    <w:rsid w:val="000B7B0E"/>
    <w:rsid w:val="000C0249"/>
    <w:rsid w:val="000C1D97"/>
    <w:rsid w:val="000C5DBD"/>
    <w:rsid w:val="000E00F8"/>
    <w:rsid w:val="000E1CCD"/>
    <w:rsid w:val="000E2E31"/>
    <w:rsid w:val="000E30F7"/>
    <w:rsid w:val="000E35D7"/>
    <w:rsid w:val="000F5612"/>
    <w:rsid w:val="000F6AE4"/>
    <w:rsid w:val="000F7B63"/>
    <w:rsid w:val="00106FE1"/>
    <w:rsid w:val="00110871"/>
    <w:rsid w:val="001119AC"/>
    <w:rsid w:val="00113D50"/>
    <w:rsid w:val="001143F1"/>
    <w:rsid w:val="00114494"/>
    <w:rsid w:val="001177BC"/>
    <w:rsid w:val="00120A83"/>
    <w:rsid w:val="00120CE8"/>
    <w:rsid w:val="00122105"/>
    <w:rsid w:val="00124DA6"/>
    <w:rsid w:val="00131185"/>
    <w:rsid w:val="00132CF7"/>
    <w:rsid w:val="001361AF"/>
    <w:rsid w:val="00140B6F"/>
    <w:rsid w:val="00141014"/>
    <w:rsid w:val="00142043"/>
    <w:rsid w:val="00143B4B"/>
    <w:rsid w:val="00143DFD"/>
    <w:rsid w:val="001468AC"/>
    <w:rsid w:val="001478A1"/>
    <w:rsid w:val="0015309D"/>
    <w:rsid w:val="00161932"/>
    <w:rsid w:val="001641A6"/>
    <w:rsid w:val="00166281"/>
    <w:rsid w:val="00167BE9"/>
    <w:rsid w:val="00172379"/>
    <w:rsid w:val="001815A8"/>
    <w:rsid w:val="001830DD"/>
    <w:rsid w:val="0018588F"/>
    <w:rsid w:val="0018694D"/>
    <w:rsid w:val="0019186F"/>
    <w:rsid w:val="00193559"/>
    <w:rsid w:val="00194A66"/>
    <w:rsid w:val="001964F9"/>
    <w:rsid w:val="001A3A5E"/>
    <w:rsid w:val="001A44D9"/>
    <w:rsid w:val="001A487F"/>
    <w:rsid w:val="001A4C24"/>
    <w:rsid w:val="001B210D"/>
    <w:rsid w:val="001B4088"/>
    <w:rsid w:val="001B42D8"/>
    <w:rsid w:val="001B44B4"/>
    <w:rsid w:val="001B58E1"/>
    <w:rsid w:val="001C2135"/>
    <w:rsid w:val="001C3F9C"/>
    <w:rsid w:val="001C5CC8"/>
    <w:rsid w:val="001C6CBB"/>
    <w:rsid w:val="001D7054"/>
    <w:rsid w:val="001E3A04"/>
    <w:rsid w:val="001E419C"/>
    <w:rsid w:val="001E7675"/>
    <w:rsid w:val="001F45BE"/>
    <w:rsid w:val="001F67A6"/>
    <w:rsid w:val="001F7FA5"/>
    <w:rsid w:val="002015A1"/>
    <w:rsid w:val="00201639"/>
    <w:rsid w:val="00202CE5"/>
    <w:rsid w:val="00202F43"/>
    <w:rsid w:val="00221461"/>
    <w:rsid w:val="00224F9A"/>
    <w:rsid w:val="00227607"/>
    <w:rsid w:val="002309ED"/>
    <w:rsid w:val="0023189F"/>
    <w:rsid w:val="00236374"/>
    <w:rsid w:val="0024008F"/>
    <w:rsid w:val="00243E8B"/>
    <w:rsid w:val="0025138C"/>
    <w:rsid w:val="00255AD1"/>
    <w:rsid w:val="002601D8"/>
    <w:rsid w:val="002642C1"/>
    <w:rsid w:val="0026464A"/>
    <w:rsid w:val="00267697"/>
    <w:rsid w:val="002839E4"/>
    <w:rsid w:val="0028542A"/>
    <w:rsid w:val="002859B9"/>
    <w:rsid w:val="002863DF"/>
    <w:rsid w:val="00287575"/>
    <w:rsid w:val="00291EFF"/>
    <w:rsid w:val="002940B0"/>
    <w:rsid w:val="002A1E01"/>
    <w:rsid w:val="002A37F3"/>
    <w:rsid w:val="002A4F84"/>
    <w:rsid w:val="002B0165"/>
    <w:rsid w:val="002B09FE"/>
    <w:rsid w:val="002B564F"/>
    <w:rsid w:val="002B61FB"/>
    <w:rsid w:val="002B6D23"/>
    <w:rsid w:val="002C061F"/>
    <w:rsid w:val="002C2112"/>
    <w:rsid w:val="002C5AC3"/>
    <w:rsid w:val="002C5E82"/>
    <w:rsid w:val="002C68F8"/>
    <w:rsid w:val="002D0436"/>
    <w:rsid w:val="002D4FA6"/>
    <w:rsid w:val="002D5B56"/>
    <w:rsid w:val="002D73F6"/>
    <w:rsid w:val="002E0310"/>
    <w:rsid w:val="002E1D19"/>
    <w:rsid w:val="002E2F9E"/>
    <w:rsid w:val="002E4096"/>
    <w:rsid w:val="002E5172"/>
    <w:rsid w:val="002F2A81"/>
    <w:rsid w:val="002F3FC8"/>
    <w:rsid w:val="003021EF"/>
    <w:rsid w:val="00304B84"/>
    <w:rsid w:val="00305F2D"/>
    <w:rsid w:val="003069D8"/>
    <w:rsid w:val="00313F13"/>
    <w:rsid w:val="00314D01"/>
    <w:rsid w:val="00322E45"/>
    <w:rsid w:val="00322EA2"/>
    <w:rsid w:val="0033333E"/>
    <w:rsid w:val="00341BC5"/>
    <w:rsid w:val="00346F8F"/>
    <w:rsid w:val="00353D02"/>
    <w:rsid w:val="0036363C"/>
    <w:rsid w:val="00370438"/>
    <w:rsid w:val="00374E06"/>
    <w:rsid w:val="003753FA"/>
    <w:rsid w:val="00381422"/>
    <w:rsid w:val="00382581"/>
    <w:rsid w:val="00390570"/>
    <w:rsid w:val="003954D9"/>
    <w:rsid w:val="0039571D"/>
    <w:rsid w:val="00396A1C"/>
    <w:rsid w:val="003A1642"/>
    <w:rsid w:val="003A36C8"/>
    <w:rsid w:val="003A4DFA"/>
    <w:rsid w:val="003B0D2A"/>
    <w:rsid w:val="003B4D5C"/>
    <w:rsid w:val="003B5BFB"/>
    <w:rsid w:val="003D0486"/>
    <w:rsid w:val="003D3B04"/>
    <w:rsid w:val="003E54BA"/>
    <w:rsid w:val="003E59C9"/>
    <w:rsid w:val="003E6ED1"/>
    <w:rsid w:val="003F5C49"/>
    <w:rsid w:val="003F60DB"/>
    <w:rsid w:val="004006D6"/>
    <w:rsid w:val="004008CD"/>
    <w:rsid w:val="00401060"/>
    <w:rsid w:val="00402E75"/>
    <w:rsid w:val="00403583"/>
    <w:rsid w:val="00407DBB"/>
    <w:rsid w:val="00416EF1"/>
    <w:rsid w:val="004210B6"/>
    <w:rsid w:val="004221F0"/>
    <w:rsid w:val="00422E22"/>
    <w:rsid w:val="00427ABF"/>
    <w:rsid w:val="0043146D"/>
    <w:rsid w:val="004344A7"/>
    <w:rsid w:val="0043640A"/>
    <w:rsid w:val="00441EC9"/>
    <w:rsid w:val="0044344C"/>
    <w:rsid w:val="00443D9B"/>
    <w:rsid w:val="00452427"/>
    <w:rsid w:val="00453265"/>
    <w:rsid w:val="00453BCF"/>
    <w:rsid w:val="004551B6"/>
    <w:rsid w:val="0047000C"/>
    <w:rsid w:val="00471ED9"/>
    <w:rsid w:val="004747F9"/>
    <w:rsid w:val="004828DD"/>
    <w:rsid w:val="00484C17"/>
    <w:rsid w:val="004860C4"/>
    <w:rsid w:val="00496E92"/>
    <w:rsid w:val="004A4D3B"/>
    <w:rsid w:val="004B0121"/>
    <w:rsid w:val="004B1E57"/>
    <w:rsid w:val="004B3C3D"/>
    <w:rsid w:val="004C15EA"/>
    <w:rsid w:val="004C4494"/>
    <w:rsid w:val="004C4814"/>
    <w:rsid w:val="004C7657"/>
    <w:rsid w:val="004C7CAB"/>
    <w:rsid w:val="004D4EB0"/>
    <w:rsid w:val="004D5063"/>
    <w:rsid w:val="004D5125"/>
    <w:rsid w:val="004D5CE0"/>
    <w:rsid w:val="004D66D4"/>
    <w:rsid w:val="004E15D3"/>
    <w:rsid w:val="004E2E33"/>
    <w:rsid w:val="004F1695"/>
    <w:rsid w:val="004F31D0"/>
    <w:rsid w:val="004F669A"/>
    <w:rsid w:val="00502F81"/>
    <w:rsid w:val="005034E2"/>
    <w:rsid w:val="005035C9"/>
    <w:rsid w:val="005074A8"/>
    <w:rsid w:val="00511F96"/>
    <w:rsid w:val="00515BF4"/>
    <w:rsid w:val="00516BBA"/>
    <w:rsid w:val="0052499F"/>
    <w:rsid w:val="00525156"/>
    <w:rsid w:val="00530867"/>
    <w:rsid w:val="0053345F"/>
    <w:rsid w:val="0053467B"/>
    <w:rsid w:val="0054246F"/>
    <w:rsid w:val="005473D1"/>
    <w:rsid w:val="0055712E"/>
    <w:rsid w:val="0055717B"/>
    <w:rsid w:val="005620F2"/>
    <w:rsid w:val="0056535E"/>
    <w:rsid w:val="00565501"/>
    <w:rsid w:val="0056742D"/>
    <w:rsid w:val="00571851"/>
    <w:rsid w:val="0057774F"/>
    <w:rsid w:val="00580E48"/>
    <w:rsid w:val="0058539E"/>
    <w:rsid w:val="0058681C"/>
    <w:rsid w:val="00591247"/>
    <w:rsid w:val="0059310B"/>
    <w:rsid w:val="005A03B2"/>
    <w:rsid w:val="005A0BFE"/>
    <w:rsid w:val="005A1AF1"/>
    <w:rsid w:val="005B0111"/>
    <w:rsid w:val="005B130A"/>
    <w:rsid w:val="005B305F"/>
    <w:rsid w:val="005B3405"/>
    <w:rsid w:val="005B343A"/>
    <w:rsid w:val="005B40CA"/>
    <w:rsid w:val="005C3291"/>
    <w:rsid w:val="005C411A"/>
    <w:rsid w:val="005C675D"/>
    <w:rsid w:val="005D08B5"/>
    <w:rsid w:val="005E0728"/>
    <w:rsid w:val="005F0425"/>
    <w:rsid w:val="005F05CD"/>
    <w:rsid w:val="005F299C"/>
    <w:rsid w:val="005F331A"/>
    <w:rsid w:val="005F4F44"/>
    <w:rsid w:val="00606C44"/>
    <w:rsid w:val="00611BD2"/>
    <w:rsid w:val="0061397E"/>
    <w:rsid w:val="00615265"/>
    <w:rsid w:val="0061706B"/>
    <w:rsid w:val="006176CF"/>
    <w:rsid w:val="006211B2"/>
    <w:rsid w:val="00621EDF"/>
    <w:rsid w:val="006233AD"/>
    <w:rsid w:val="00625BFB"/>
    <w:rsid w:val="00630A23"/>
    <w:rsid w:val="00630A8F"/>
    <w:rsid w:val="00630BA1"/>
    <w:rsid w:val="00631210"/>
    <w:rsid w:val="00632746"/>
    <w:rsid w:val="00632A1D"/>
    <w:rsid w:val="00636673"/>
    <w:rsid w:val="00640238"/>
    <w:rsid w:val="00641301"/>
    <w:rsid w:val="00644C6A"/>
    <w:rsid w:val="00662447"/>
    <w:rsid w:val="00662BBE"/>
    <w:rsid w:val="0066680F"/>
    <w:rsid w:val="0067307A"/>
    <w:rsid w:val="00675343"/>
    <w:rsid w:val="00675420"/>
    <w:rsid w:val="006805EC"/>
    <w:rsid w:val="006812BB"/>
    <w:rsid w:val="00681ADE"/>
    <w:rsid w:val="006821C9"/>
    <w:rsid w:val="006923C0"/>
    <w:rsid w:val="0069291E"/>
    <w:rsid w:val="00692DC2"/>
    <w:rsid w:val="0069748C"/>
    <w:rsid w:val="00697690"/>
    <w:rsid w:val="006A19A3"/>
    <w:rsid w:val="006A232D"/>
    <w:rsid w:val="006A24F4"/>
    <w:rsid w:val="006A5A5B"/>
    <w:rsid w:val="006A6613"/>
    <w:rsid w:val="006A75F6"/>
    <w:rsid w:val="006B0BD1"/>
    <w:rsid w:val="006B31C5"/>
    <w:rsid w:val="006B6A1D"/>
    <w:rsid w:val="006C2828"/>
    <w:rsid w:val="006C358B"/>
    <w:rsid w:val="006C3E6F"/>
    <w:rsid w:val="006D0C81"/>
    <w:rsid w:val="006D2D17"/>
    <w:rsid w:val="006D30A5"/>
    <w:rsid w:val="006D3DC7"/>
    <w:rsid w:val="006D75E7"/>
    <w:rsid w:val="006E7A0D"/>
    <w:rsid w:val="006F0AEF"/>
    <w:rsid w:val="006F563B"/>
    <w:rsid w:val="006F6DC2"/>
    <w:rsid w:val="007011C7"/>
    <w:rsid w:val="007046F4"/>
    <w:rsid w:val="00711146"/>
    <w:rsid w:val="007136A3"/>
    <w:rsid w:val="007159BC"/>
    <w:rsid w:val="007159C0"/>
    <w:rsid w:val="00717270"/>
    <w:rsid w:val="00721DC4"/>
    <w:rsid w:val="00722BA6"/>
    <w:rsid w:val="00722EE2"/>
    <w:rsid w:val="00724AAB"/>
    <w:rsid w:val="007263E2"/>
    <w:rsid w:val="007457A5"/>
    <w:rsid w:val="00750C9B"/>
    <w:rsid w:val="00753083"/>
    <w:rsid w:val="00757DBF"/>
    <w:rsid w:val="00763DE0"/>
    <w:rsid w:val="0076590D"/>
    <w:rsid w:val="00772228"/>
    <w:rsid w:val="00773C89"/>
    <w:rsid w:val="00774278"/>
    <w:rsid w:val="00780B20"/>
    <w:rsid w:val="00781CA7"/>
    <w:rsid w:val="00783BDA"/>
    <w:rsid w:val="00785E7E"/>
    <w:rsid w:val="00791A47"/>
    <w:rsid w:val="00794848"/>
    <w:rsid w:val="007A4604"/>
    <w:rsid w:val="007A518F"/>
    <w:rsid w:val="007A7528"/>
    <w:rsid w:val="007A779D"/>
    <w:rsid w:val="007B0A86"/>
    <w:rsid w:val="007B0F58"/>
    <w:rsid w:val="007B1C1E"/>
    <w:rsid w:val="007B5396"/>
    <w:rsid w:val="007C5939"/>
    <w:rsid w:val="007D043D"/>
    <w:rsid w:val="007D2EFE"/>
    <w:rsid w:val="007D34CC"/>
    <w:rsid w:val="007D4413"/>
    <w:rsid w:val="007D5E1D"/>
    <w:rsid w:val="007E0506"/>
    <w:rsid w:val="007E0B5A"/>
    <w:rsid w:val="007E2861"/>
    <w:rsid w:val="007E39D3"/>
    <w:rsid w:val="007E4665"/>
    <w:rsid w:val="007E4905"/>
    <w:rsid w:val="007E6E49"/>
    <w:rsid w:val="007F0C95"/>
    <w:rsid w:val="007F22E5"/>
    <w:rsid w:val="007F3B12"/>
    <w:rsid w:val="007F63E4"/>
    <w:rsid w:val="007F6CEA"/>
    <w:rsid w:val="007F6DB3"/>
    <w:rsid w:val="00803A8D"/>
    <w:rsid w:val="0080426D"/>
    <w:rsid w:val="0080561A"/>
    <w:rsid w:val="00807829"/>
    <w:rsid w:val="00810D0D"/>
    <w:rsid w:val="00811784"/>
    <w:rsid w:val="00821A51"/>
    <w:rsid w:val="008232F6"/>
    <w:rsid w:val="00823D69"/>
    <w:rsid w:val="008266C9"/>
    <w:rsid w:val="0082689E"/>
    <w:rsid w:val="00826B93"/>
    <w:rsid w:val="008328BB"/>
    <w:rsid w:val="00834E35"/>
    <w:rsid w:val="00835500"/>
    <w:rsid w:val="00840EC0"/>
    <w:rsid w:val="00850A4B"/>
    <w:rsid w:val="0085111E"/>
    <w:rsid w:val="0085182A"/>
    <w:rsid w:val="00854366"/>
    <w:rsid w:val="00856C55"/>
    <w:rsid w:val="00856E7E"/>
    <w:rsid w:val="00857F90"/>
    <w:rsid w:val="00862618"/>
    <w:rsid w:val="00863809"/>
    <w:rsid w:val="0086676B"/>
    <w:rsid w:val="00871067"/>
    <w:rsid w:val="00871467"/>
    <w:rsid w:val="00873DDA"/>
    <w:rsid w:val="008744A9"/>
    <w:rsid w:val="00874566"/>
    <w:rsid w:val="00876827"/>
    <w:rsid w:val="00876E01"/>
    <w:rsid w:val="0087766E"/>
    <w:rsid w:val="00882CD6"/>
    <w:rsid w:val="00885778"/>
    <w:rsid w:val="00895CB1"/>
    <w:rsid w:val="0089662A"/>
    <w:rsid w:val="008966AB"/>
    <w:rsid w:val="008A048C"/>
    <w:rsid w:val="008A3086"/>
    <w:rsid w:val="008A5D77"/>
    <w:rsid w:val="008A7B75"/>
    <w:rsid w:val="008B0055"/>
    <w:rsid w:val="008B033B"/>
    <w:rsid w:val="008B1840"/>
    <w:rsid w:val="008B2555"/>
    <w:rsid w:val="008B2E93"/>
    <w:rsid w:val="008B5B86"/>
    <w:rsid w:val="008C038B"/>
    <w:rsid w:val="008C3B9A"/>
    <w:rsid w:val="008C4AE5"/>
    <w:rsid w:val="008D0034"/>
    <w:rsid w:val="008D0A08"/>
    <w:rsid w:val="008D1786"/>
    <w:rsid w:val="008D2EC3"/>
    <w:rsid w:val="008D3DBC"/>
    <w:rsid w:val="008D41FC"/>
    <w:rsid w:val="008D4480"/>
    <w:rsid w:val="008D4E2C"/>
    <w:rsid w:val="008E4E6E"/>
    <w:rsid w:val="008E58E6"/>
    <w:rsid w:val="008E6FD5"/>
    <w:rsid w:val="008F4393"/>
    <w:rsid w:val="00904166"/>
    <w:rsid w:val="00904220"/>
    <w:rsid w:val="00904793"/>
    <w:rsid w:val="00907299"/>
    <w:rsid w:val="00911296"/>
    <w:rsid w:val="00911947"/>
    <w:rsid w:val="00911EFD"/>
    <w:rsid w:val="00912A16"/>
    <w:rsid w:val="00912AAE"/>
    <w:rsid w:val="00914B84"/>
    <w:rsid w:val="0091727D"/>
    <w:rsid w:val="00920A6F"/>
    <w:rsid w:val="00920C1A"/>
    <w:rsid w:val="009239C1"/>
    <w:rsid w:val="0092484E"/>
    <w:rsid w:val="0092645C"/>
    <w:rsid w:val="00927665"/>
    <w:rsid w:val="009360C6"/>
    <w:rsid w:val="009413D4"/>
    <w:rsid w:val="00946091"/>
    <w:rsid w:val="0095328A"/>
    <w:rsid w:val="009604B0"/>
    <w:rsid w:val="00963018"/>
    <w:rsid w:val="00963084"/>
    <w:rsid w:val="009676D4"/>
    <w:rsid w:val="00971677"/>
    <w:rsid w:val="00971E6D"/>
    <w:rsid w:val="0097241F"/>
    <w:rsid w:val="00976E24"/>
    <w:rsid w:val="009774BA"/>
    <w:rsid w:val="009838CD"/>
    <w:rsid w:val="00983FBA"/>
    <w:rsid w:val="009853F0"/>
    <w:rsid w:val="00986C8B"/>
    <w:rsid w:val="00994703"/>
    <w:rsid w:val="009952FF"/>
    <w:rsid w:val="00995FC2"/>
    <w:rsid w:val="00996C36"/>
    <w:rsid w:val="00997582"/>
    <w:rsid w:val="009A02B5"/>
    <w:rsid w:val="009A143E"/>
    <w:rsid w:val="009A1978"/>
    <w:rsid w:val="009B3376"/>
    <w:rsid w:val="009B4974"/>
    <w:rsid w:val="009B5D7F"/>
    <w:rsid w:val="009C0675"/>
    <w:rsid w:val="009C154E"/>
    <w:rsid w:val="009C159A"/>
    <w:rsid w:val="009C215F"/>
    <w:rsid w:val="009C2600"/>
    <w:rsid w:val="009C2A98"/>
    <w:rsid w:val="009C34E8"/>
    <w:rsid w:val="009D1E25"/>
    <w:rsid w:val="009D3091"/>
    <w:rsid w:val="009E4157"/>
    <w:rsid w:val="009E6199"/>
    <w:rsid w:val="009F064B"/>
    <w:rsid w:val="009F0D79"/>
    <w:rsid w:val="009F2E3C"/>
    <w:rsid w:val="009F60EB"/>
    <w:rsid w:val="00A01FFF"/>
    <w:rsid w:val="00A04685"/>
    <w:rsid w:val="00A04C66"/>
    <w:rsid w:val="00A107B1"/>
    <w:rsid w:val="00A145CB"/>
    <w:rsid w:val="00A176FF"/>
    <w:rsid w:val="00A25B66"/>
    <w:rsid w:val="00A2752C"/>
    <w:rsid w:val="00A31C7B"/>
    <w:rsid w:val="00A3392A"/>
    <w:rsid w:val="00A40831"/>
    <w:rsid w:val="00A4162D"/>
    <w:rsid w:val="00A4746B"/>
    <w:rsid w:val="00A54525"/>
    <w:rsid w:val="00A5738C"/>
    <w:rsid w:val="00A65C59"/>
    <w:rsid w:val="00A67681"/>
    <w:rsid w:val="00A70644"/>
    <w:rsid w:val="00A75EA7"/>
    <w:rsid w:val="00A91DF8"/>
    <w:rsid w:val="00A94786"/>
    <w:rsid w:val="00A94EF7"/>
    <w:rsid w:val="00A97770"/>
    <w:rsid w:val="00A97810"/>
    <w:rsid w:val="00A97B8A"/>
    <w:rsid w:val="00A97EAB"/>
    <w:rsid w:val="00AA22C2"/>
    <w:rsid w:val="00AA40A9"/>
    <w:rsid w:val="00AA4F70"/>
    <w:rsid w:val="00AB1A96"/>
    <w:rsid w:val="00AB312F"/>
    <w:rsid w:val="00AB3BA3"/>
    <w:rsid w:val="00AB572C"/>
    <w:rsid w:val="00AC2804"/>
    <w:rsid w:val="00AC29CC"/>
    <w:rsid w:val="00AC4599"/>
    <w:rsid w:val="00AC5339"/>
    <w:rsid w:val="00AC7621"/>
    <w:rsid w:val="00AD4765"/>
    <w:rsid w:val="00AD58BA"/>
    <w:rsid w:val="00AE4AAE"/>
    <w:rsid w:val="00AF5D49"/>
    <w:rsid w:val="00B01F68"/>
    <w:rsid w:val="00B02FA6"/>
    <w:rsid w:val="00B03A67"/>
    <w:rsid w:val="00B05334"/>
    <w:rsid w:val="00B07C59"/>
    <w:rsid w:val="00B10E29"/>
    <w:rsid w:val="00B12D4B"/>
    <w:rsid w:val="00B13297"/>
    <w:rsid w:val="00B1626C"/>
    <w:rsid w:val="00B176A0"/>
    <w:rsid w:val="00B17EF3"/>
    <w:rsid w:val="00B20FAA"/>
    <w:rsid w:val="00B246D7"/>
    <w:rsid w:val="00B247AB"/>
    <w:rsid w:val="00B27ACC"/>
    <w:rsid w:val="00B30758"/>
    <w:rsid w:val="00B31293"/>
    <w:rsid w:val="00B37EE8"/>
    <w:rsid w:val="00B40257"/>
    <w:rsid w:val="00B41BB8"/>
    <w:rsid w:val="00B5141B"/>
    <w:rsid w:val="00B536BE"/>
    <w:rsid w:val="00B602D8"/>
    <w:rsid w:val="00B61143"/>
    <w:rsid w:val="00B61ECF"/>
    <w:rsid w:val="00B63497"/>
    <w:rsid w:val="00B64768"/>
    <w:rsid w:val="00B70E29"/>
    <w:rsid w:val="00B722DE"/>
    <w:rsid w:val="00B74C19"/>
    <w:rsid w:val="00B774C9"/>
    <w:rsid w:val="00B83552"/>
    <w:rsid w:val="00B84DAA"/>
    <w:rsid w:val="00B862FB"/>
    <w:rsid w:val="00B866D8"/>
    <w:rsid w:val="00B90A5D"/>
    <w:rsid w:val="00B92B0C"/>
    <w:rsid w:val="00B94CF5"/>
    <w:rsid w:val="00B956DA"/>
    <w:rsid w:val="00BA0651"/>
    <w:rsid w:val="00BA1CDC"/>
    <w:rsid w:val="00BA311E"/>
    <w:rsid w:val="00BA74C5"/>
    <w:rsid w:val="00BA792A"/>
    <w:rsid w:val="00BB0837"/>
    <w:rsid w:val="00BB538E"/>
    <w:rsid w:val="00BC4593"/>
    <w:rsid w:val="00BC5AC0"/>
    <w:rsid w:val="00BC5FCF"/>
    <w:rsid w:val="00BC6236"/>
    <w:rsid w:val="00BD2D2A"/>
    <w:rsid w:val="00BD46E0"/>
    <w:rsid w:val="00BE3A74"/>
    <w:rsid w:val="00BE424C"/>
    <w:rsid w:val="00BE5C1D"/>
    <w:rsid w:val="00BF0E0F"/>
    <w:rsid w:val="00BF2C9E"/>
    <w:rsid w:val="00BF6074"/>
    <w:rsid w:val="00C01F8A"/>
    <w:rsid w:val="00C0260F"/>
    <w:rsid w:val="00C0527D"/>
    <w:rsid w:val="00C15BBA"/>
    <w:rsid w:val="00C26285"/>
    <w:rsid w:val="00C27B0D"/>
    <w:rsid w:val="00C3590A"/>
    <w:rsid w:val="00C36C12"/>
    <w:rsid w:val="00C371B7"/>
    <w:rsid w:val="00C5005A"/>
    <w:rsid w:val="00C60C77"/>
    <w:rsid w:val="00C61323"/>
    <w:rsid w:val="00C67DA4"/>
    <w:rsid w:val="00C77940"/>
    <w:rsid w:val="00C77C16"/>
    <w:rsid w:val="00C8359E"/>
    <w:rsid w:val="00C85C57"/>
    <w:rsid w:val="00C90672"/>
    <w:rsid w:val="00C907B7"/>
    <w:rsid w:val="00C97594"/>
    <w:rsid w:val="00CA0472"/>
    <w:rsid w:val="00CB0427"/>
    <w:rsid w:val="00CB37BC"/>
    <w:rsid w:val="00CB3EF4"/>
    <w:rsid w:val="00CB4952"/>
    <w:rsid w:val="00CB6B8B"/>
    <w:rsid w:val="00CC0AE7"/>
    <w:rsid w:val="00CC2D24"/>
    <w:rsid w:val="00CC6276"/>
    <w:rsid w:val="00CC6EE5"/>
    <w:rsid w:val="00CC7E99"/>
    <w:rsid w:val="00CD1D50"/>
    <w:rsid w:val="00CD4104"/>
    <w:rsid w:val="00CE6A61"/>
    <w:rsid w:val="00CF137B"/>
    <w:rsid w:val="00CF3E73"/>
    <w:rsid w:val="00CF7456"/>
    <w:rsid w:val="00CF74F3"/>
    <w:rsid w:val="00CF7CA5"/>
    <w:rsid w:val="00D05B0B"/>
    <w:rsid w:val="00D066BA"/>
    <w:rsid w:val="00D10C9E"/>
    <w:rsid w:val="00D117FE"/>
    <w:rsid w:val="00D16729"/>
    <w:rsid w:val="00D271F3"/>
    <w:rsid w:val="00D36E27"/>
    <w:rsid w:val="00D42046"/>
    <w:rsid w:val="00D42F53"/>
    <w:rsid w:val="00D4531C"/>
    <w:rsid w:val="00D45695"/>
    <w:rsid w:val="00D574BD"/>
    <w:rsid w:val="00D60CA6"/>
    <w:rsid w:val="00D6187A"/>
    <w:rsid w:val="00D66FB8"/>
    <w:rsid w:val="00D67584"/>
    <w:rsid w:val="00D70BC5"/>
    <w:rsid w:val="00D74427"/>
    <w:rsid w:val="00D76815"/>
    <w:rsid w:val="00D76CFB"/>
    <w:rsid w:val="00D8322F"/>
    <w:rsid w:val="00D84D7B"/>
    <w:rsid w:val="00D8720E"/>
    <w:rsid w:val="00D94110"/>
    <w:rsid w:val="00D95088"/>
    <w:rsid w:val="00D95266"/>
    <w:rsid w:val="00D979AD"/>
    <w:rsid w:val="00DA0178"/>
    <w:rsid w:val="00DA2152"/>
    <w:rsid w:val="00DA3646"/>
    <w:rsid w:val="00DA37FE"/>
    <w:rsid w:val="00DA626B"/>
    <w:rsid w:val="00DB5972"/>
    <w:rsid w:val="00DB5E9F"/>
    <w:rsid w:val="00DB7390"/>
    <w:rsid w:val="00DC025F"/>
    <w:rsid w:val="00DC1A97"/>
    <w:rsid w:val="00DC704F"/>
    <w:rsid w:val="00DC7D59"/>
    <w:rsid w:val="00DD242B"/>
    <w:rsid w:val="00DD373C"/>
    <w:rsid w:val="00DD3DE8"/>
    <w:rsid w:val="00DF7BA0"/>
    <w:rsid w:val="00E07897"/>
    <w:rsid w:val="00E07957"/>
    <w:rsid w:val="00E10805"/>
    <w:rsid w:val="00E13B70"/>
    <w:rsid w:val="00E21472"/>
    <w:rsid w:val="00E26B0C"/>
    <w:rsid w:val="00E32FF6"/>
    <w:rsid w:val="00E33613"/>
    <w:rsid w:val="00E35CBD"/>
    <w:rsid w:val="00E37AFD"/>
    <w:rsid w:val="00E452C2"/>
    <w:rsid w:val="00E456E3"/>
    <w:rsid w:val="00E46767"/>
    <w:rsid w:val="00E5099D"/>
    <w:rsid w:val="00E55C08"/>
    <w:rsid w:val="00E64F56"/>
    <w:rsid w:val="00E7123D"/>
    <w:rsid w:val="00E7496A"/>
    <w:rsid w:val="00E77C7A"/>
    <w:rsid w:val="00E81F75"/>
    <w:rsid w:val="00E83D81"/>
    <w:rsid w:val="00E85771"/>
    <w:rsid w:val="00E857FF"/>
    <w:rsid w:val="00E85921"/>
    <w:rsid w:val="00E86334"/>
    <w:rsid w:val="00E932B4"/>
    <w:rsid w:val="00E96BDA"/>
    <w:rsid w:val="00EA60CA"/>
    <w:rsid w:val="00EA783D"/>
    <w:rsid w:val="00EB3A01"/>
    <w:rsid w:val="00EB4931"/>
    <w:rsid w:val="00EB7FE0"/>
    <w:rsid w:val="00EC2BE6"/>
    <w:rsid w:val="00EC644B"/>
    <w:rsid w:val="00ED65ED"/>
    <w:rsid w:val="00ED7E4D"/>
    <w:rsid w:val="00EE3C52"/>
    <w:rsid w:val="00EF3470"/>
    <w:rsid w:val="00EF58B7"/>
    <w:rsid w:val="00EF68C8"/>
    <w:rsid w:val="00F00AEC"/>
    <w:rsid w:val="00F02EB6"/>
    <w:rsid w:val="00F0429A"/>
    <w:rsid w:val="00F04586"/>
    <w:rsid w:val="00F07891"/>
    <w:rsid w:val="00F132C8"/>
    <w:rsid w:val="00F15586"/>
    <w:rsid w:val="00F160A3"/>
    <w:rsid w:val="00F174C5"/>
    <w:rsid w:val="00F2120E"/>
    <w:rsid w:val="00F24560"/>
    <w:rsid w:val="00F27736"/>
    <w:rsid w:val="00F309DE"/>
    <w:rsid w:val="00F31D86"/>
    <w:rsid w:val="00F31F4A"/>
    <w:rsid w:val="00F342E1"/>
    <w:rsid w:val="00F359CD"/>
    <w:rsid w:val="00F369A6"/>
    <w:rsid w:val="00F37021"/>
    <w:rsid w:val="00F43B80"/>
    <w:rsid w:val="00F45892"/>
    <w:rsid w:val="00F45FC8"/>
    <w:rsid w:val="00F50A09"/>
    <w:rsid w:val="00F5201C"/>
    <w:rsid w:val="00F53A0A"/>
    <w:rsid w:val="00F556BD"/>
    <w:rsid w:val="00F56EDC"/>
    <w:rsid w:val="00F5733D"/>
    <w:rsid w:val="00F60217"/>
    <w:rsid w:val="00F61843"/>
    <w:rsid w:val="00F65274"/>
    <w:rsid w:val="00F750E8"/>
    <w:rsid w:val="00F8044F"/>
    <w:rsid w:val="00F8285A"/>
    <w:rsid w:val="00F84785"/>
    <w:rsid w:val="00F858B7"/>
    <w:rsid w:val="00F87C4F"/>
    <w:rsid w:val="00F96089"/>
    <w:rsid w:val="00FA0FBC"/>
    <w:rsid w:val="00FA391D"/>
    <w:rsid w:val="00FA594E"/>
    <w:rsid w:val="00FA7E98"/>
    <w:rsid w:val="00FB024D"/>
    <w:rsid w:val="00FC59E1"/>
    <w:rsid w:val="00FD0785"/>
    <w:rsid w:val="00FD5AEA"/>
    <w:rsid w:val="00FD6094"/>
    <w:rsid w:val="00FD745F"/>
    <w:rsid w:val="00FE2496"/>
    <w:rsid w:val="00FE5F89"/>
    <w:rsid w:val="00FE740B"/>
    <w:rsid w:val="00FF0639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B71EA"/>
  <w15:docId w15:val="{0E6E9036-89C5-471F-B584-F95948E9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2DC2"/>
    <w:rPr>
      <w:noProof/>
    </w:rPr>
  </w:style>
  <w:style w:type="paragraph" w:styleId="Nadpis1">
    <w:name w:val="heading 1"/>
    <w:basedOn w:val="Normln"/>
    <w:next w:val="Normln"/>
    <w:link w:val="Nadpis1Char"/>
    <w:qFormat/>
    <w:rsid w:val="00632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36C12"/>
    <w:pPr>
      <w:keepNext/>
      <w:numPr>
        <w:ilvl w:val="1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1"/>
    </w:pPr>
    <w:rPr>
      <w:rFonts w:ascii="Arial" w:hAnsi="Arial"/>
      <w:b/>
      <w:i/>
      <w:noProof w:val="0"/>
      <w:sz w:val="24"/>
    </w:rPr>
  </w:style>
  <w:style w:type="paragraph" w:styleId="Nadpis3">
    <w:name w:val="heading 3"/>
    <w:basedOn w:val="Normln"/>
    <w:next w:val="Normln"/>
    <w:qFormat/>
    <w:rsid w:val="00C36C12"/>
    <w:pPr>
      <w:keepNext/>
      <w:numPr>
        <w:ilvl w:val="2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2"/>
    </w:pPr>
    <w:rPr>
      <w:rFonts w:ascii="Arial" w:hAnsi="Arial"/>
      <w:noProof w:val="0"/>
      <w:sz w:val="24"/>
    </w:rPr>
  </w:style>
  <w:style w:type="paragraph" w:styleId="Nadpis4">
    <w:name w:val="heading 4"/>
    <w:basedOn w:val="Normln"/>
    <w:next w:val="Normln"/>
    <w:qFormat/>
    <w:rsid w:val="00C36C12"/>
    <w:pPr>
      <w:keepNext/>
      <w:numPr>
        <w:ilvl w:val="3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3"/>
    </w:pPr>
    <w:rPr>
      <w:rFonts w:ascii="Arial" w:hAnsi="Arial"/>
      <w:b/>
      <w:noProof w:val="0"/>
      <w:sz w:val="24"/>
    </w:rPr>
  </w:style>
  <w:style w:type="paragraph" w:styleId="Nadpis5">
    <w:name w:val="heading 5"/>
    <w:basedOn w:val="Normln"/>
    <w:next w:val="Normln"/>
    <w:qFormat/>
    <w:rsid w:val="00C36C12"/>
    <w:pPr>
      <w:numPr>
        <w:ilvl w:val="4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4"/>
    </w:pPr>
    <w:rPr>
      <w:noProof w:val="0"/>
      <w:sz w:val="22"/>
    </w:rPr>
  </w:style>
  <w:style w:type="paragraph" w:styleId="Nadpis6">
    <w:name w:val="heading 6"/>
    <w:basedOn w:val="Normln"/>
    <w:next w:val="Normln"/>
    <w:qFormat/>
    <w:rsid w:val="00C36C12"/>
    <w:pPr>
      <w:numPr>
        <w:ilvl w:val="5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5"/>
    </w:pPr>
    <w:rPr>
      <w:i/>
      <w:noProof w:val="0"/>
      <w:sz w:val="22"/>
    </w:rPr>
  </w:style>
  <w:style w:type="paragraph" w:styleId="Nadpis7">
    <w:name w:val="heading 7"/>
    <w:basedOn w:val="Normln"/>
    <w:next w:val="Normln"/>
    <w:qFormat/>
    <w:rsid w:val="00C36C12"/>
    <w:pPr>
      <w:numPr>
        <w:ilvl w:val="6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6"/>
    </w:pPr>
    <w:rPr>
      <w:rFonts w:ascii="Arial" w:hAnsi="Arial"/>
      <w:noProof w:val="0"/>
      <w:sz w:val="24"/>
    </w:rPr>
  </w:style>
  <w:style w:type="paragraph" w:styleId="Nadpis8">
    <w:name w:val="heading 8"/>
    <w:basedOn w:val="Normln"/>
    <w:next w:val="Normln"/>
    <w:qFormat/>
    <w:rsid w:val="00C36C12"/>
    <w:pPr>
      <w:numPr>
        <w:ilvl w:val="7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7"/>
    </w:pPr>
    <w:rPr>
      <w:rFonts w:ascii="Arial" w:hAnsi="Arial"/>
      <w:i/>
      <w:noProof w:val="0"/>
      <w:sz w:val="24"/>
    </w:rPr>
  </w:style>
  <w:style w:type="paragraph" w:styleId="Nadpis9">
    <w:name w:val="heading 9"/>
    <w:basedOn w:val="Normln"/>
    <w:next w:val="Normln"/>
    <w:qFormat/>
    <w:rsid w:val="00C36C12"/>
    <w:pPr>
      <w:numPr>
        <w:ilvl w:val="8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92D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DC2"/>
  </w:style>
  <w:style w:type="paragraph" w:styleId="Zhlav">
    <w:name w:val="header"/>
    <w:basedOn w:val="Normln"/>
    <w:link w:val="ZhlavChar"/>
    <w:uiPriority w:val="99"/>
    <w:rsid w:val="00692DC2"/>
    <w:pPr>
      <w:tabs>
        <w:tab w:val="center" w:pos="4536"/>
        <w:tab w:val="right" w:pos="9072"/>
      </w:tabs>
    </w:pPr>
  </w:style>
  <w:style w:type="paragraph" w:customStyle="1" w:styleId="Zhlavcentr8">
    <w:name w:val="Záhlaví centr 8"/>
    <w:basedOn w:val="Zhlav"/>
    <w:rsid w:val="00692DC2"/>
    <w:pPr>
      <w:tabs>
        <w:tab w:val="left" w:pos="0"/>
        <w:tab w:val="left" w:pos="284"/>
        <w:tab w:val="left" w:pos="1701"/>
      </w:tabs>
      <w:jc w:val="center"/>
    </w:pPr>
    <w:rPr>
      <w:sz w:val="16"/>
    </w:rPr>
  </w:style>
  <w:style w:type="paragraph" w:styleId="Zkladntext">
    <w:name w:val="Body Text"/>
    <w:basedOn w:val="Normln"/>
    <w:rsid w:val="00692DC2"/>
    <w:pPr>
      <w:widowControl w:val="0"/>
      <w:spacing w:line="288" w:lineRule="auto"/>
    </w:pPr>
    <w:rPr>
      <w:sz w:val="24"/>
    </w:rPr>
  </w:style>
  <w:style w:type="character" w:customStyle="1" w:styleId="platne1">
    <w:name w:val="platne1"/>
    <w:basedOn w:val="Standardnpsmoodstavce"/>
    <w:rsid w:val="00692DC2"/>
  </w:style>
  <w:style w:type="paragraph" w:customStyle="1" w:styleId="slolnku">
    <w:name w:val="Číslo článku"/>
    <w:basedOn w:val="Normln"/>
    <w:next w:val="Nzevlnku"/>
    <w:rsid w:val="00662BBE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noProof w:val="0"/>
      <w:sz w:val="24"/>
    </w:rPr>
  </w:style>
  <w:style w:type="paragraph" w:customStyle="1" w:styleId="Nzevlnku">
    <w:name w:val="Název článku"/>
    <w:basedOn w:val="slolnku"/>
    <w:next w:val="Textodst1sl"/>
    <w:rsid w:val="00662BBE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662BBE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noProof w:val="0"/>
      <w:sz w:val="24"/>
    </w:rPr>
  </w:style>
  <w:style w:type="paragraph" w:customStyle="1" w:styleId="Textodst2slovan">
    <w:name w:val="Text odst.2 číslovaný"/>
    <w:basedOn w:val="Textodst1sl"/>
    <w:rsid w:val="00662BB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2BBE"/>
    <w:pPr>
      <w:numPr>
        <w:ilvl w:val="3"/>
      </w:numPr>
      <w:spacing w:before="0"/>
      <w:outlineLvl w:val="3"/>
    </w:pPr>
  </w:style>
  <w:style w:type="paragraph" w:customStyle="1" w:styleId="zkltextcentr12">
    <w:name w:val="zákl. text centr 12"/>
    <w:basedOn w:val="Normln"/>
    <w:rsid w:val="00BC4593"/>
    <w:pPr>
      <w:tabs>
        <w:tab w:val="left" w:pos="0"/>
        <w:tab w:val="left" w:pos="284"/>
        <w:tab w:val="left" w:pos="1701"/>
      </w:tabs>
      <w:jc w:val="center"/>
    </w:pPr>
    <w:rPr>
      <w:noProof w:val="0"/>
      <w:sz w:val="24"/>
    </w:rPr>
  </w:style>
  <w:style w:type="paragraph" w:customStyle="1" w:styleId="zkltextblok12">
    <w:name w:val="zákl.text blok 12"/>
    <w:basedOn w:val="Normln"/>
    <w:rsid w:val="00BC4593"/>
    <w:pPr>
      <w:tabs>
        <w:tab w:val="left" w:pos="0"/>
        <w:tab w:val="left" w:pos="284"/>
        <w:tab w:val="left" w:pos="1701"/>
      </w:tabs>
      <w:jc w:val="both"/>
    </w:pPr>
    <w:rPr>
      <w:noProof w:val="0"/>
      <w:sz w:val="24"/>
    </w:rPr>
  </w:style>
  <w:style w:type="paragraph" w:customStyle="1" w:styleId="zkltextcentrbold12">
    <w:name w:val="zákl. text centr bold 12"/>
    <w:basedOn w:val="Normln"/>
    <w:rsid w:val="00F132C8"/>
    <w:pPr>
      <w:tabs>
        <w:tab w:val="left" w:pos="0"/>
        <w:tab w:val="left" w:pos="284"/>
        <w:tab w:val="left" w:pos="1701"/>
      </w:tabs>
      <w:jc w:val="center"/>
    </w:pPr>
    <w:rPr>
      <w:b/>
      <w:noProof w:val="0"/>
      <w:sz w:val="24"/>
    </w:rPr>
  </w:style>
  <w:style w:type="character" w:customStyle="1" w:styleId="platne">
    <w:name w:val="platne"/>
    <w:basedOn w:val="Standardnpsmoodstavce"/>
    <w:rsid w:val="0018694D"/>
  </w:style>
  <w:style w:type="paragraph" w:styleId="Nzev">
    <w:name w:val="Title"/>
    <w:basedOn w:val="Normln"/>
    <w:qFormat/>
    <w:rsid w:val="00B41BB8"/>
    <w:pPr>
      <w:autoSpaceDE w:val="0"/>
      <w:autoSpaceDN w:val="0"/>
      <w:jc w:val="center"/>
    </w:pPr>
    <w:rPr>
      <w:b/>
      <w:bCs/>
      <w:noProof w:val="0"/>
      <w:sz w:val="32"/>
      <w:szCs w:val="32"/>
    </w:rPr>
  </w:style>
  <w:style w:type="paragraph" w:styleId="Zkladntextodsazen">
    <w:name w:val="Body Text Indent"/>
    <w:basedOn w:val="Normln"/>
    <w:rsid w:val="00C36C12"/>
    <w:pPr>
      <w:spacing w:after="120"/>
      <w:ind w:left="283"/>
    </w:pPr>
  </w:style>
  <w:style w:type="paragraph" w:customStyle="1" w:styleId="Barevnseznamzvraznn11">
    <w:name w:val="Barevný seznam – zvýraznění 11"/>
    <w:basedOn w:val="Normln"/>
    <w:uiPriority w:val="34"/>
    <w:qFormat/>
    <w:rsid w:val="0057774F"/>
    <w:pPr>
      <w:ind w:left="708"/>
    </w:pPr>
  </w:style>
  <w:style w:type="paragraph" w:styleId="Zkladntext2">
    <w:name w:val="Body Text 2"/>
    <w:basedOn w:val="Normln"/>
    <w:link w:val="Zkladntext2Char"/>
    <w:rsid w:val="004E15D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E15D3"/>
    <w:rPr>
      <w:noProof/>
    </w:rPr>
  </w:style>
  <w:style w:type="paragraph" w:styleId="Textbubliny">
    <w:name w:val="Balloon Text"/>
    <w:basedOn w:val="Normln"/>
    <w:link w:val="TextbublinyChar"/>
    <w:rsid w:val="009532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328A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link w:val="Nadpis1"/>
    <w:rsid w:val="00632A1D"/>
    <w:rPr>
      <w:rFonts w:ascii="Cambria" w:hAnsi="Cambria"/>
      <w:b/>
      <w:bCs/>
      <w:noProof/>
      <w:kern w:val="32"/>
      <w:sz w:val="32"/>
      <w:szCs w:val="32"/>
      <w:lang w:val="cs-CZ" w:eastAsia="cs-CZ"/>
    </w:rPr>
  </w:style>
  <w:style w:type="paragraph" w:customStyle="1" w:styleId="Normodsaz">
    <w:name w:val="Norm.odsaz."/>
    <w:basedOn w:val="Normln"/>
    <w:rsid w:val="00632A1D"/>
    <w:pPr>
      <w:tabs>
        <w:tab w:val="num" w:pos="1080"/>
      </w:tabs>
      <w:ind w:left="576" w:hanging="576"/>
      <w:jc w:val="both"/>
    </w:pPr>
    <w:rPr>
      <w:noProof w:val="0"/>
      <w:sz w:val="24"/>
    </w:rPr>
  </w:style>
  <w:style w:type="character" w:styleId="Odkaznakoment">
    <w:name w:val="annotation reference"/>
    <w:basedOn w:val="Standardnpsmoodstavce"/>
    <w:semiHidden/>
    <w:rsid w:val="004E2E33"/>
    <w:rPr>
      <w:sz w:val="16"/>
      <w:szCs w:val="16"/>
    </w:rPr>
  </w:style>
  <w:style w:type="paragraph" w:styleId="Textkomente">
    <w:name w:val="annotation text"/>
    <w:basedOn w:val="Normln"/>
    <w:semiHidden/>
    <w:rsid w:val="004E2E33"/>
  </w:style>
  <w:style w:type="paragraph" w:styleId="Pedmtkomente">
    <w:name w:val="annotation subject"/>
    <w:basedOn w:val="Textkomente"/>
    <w:next w:val="Textkomente"/>
    <w:semiHidden/>
    <w:rsid w:val="004E2E33"/>
    <w:rPr>
      <w:b/>
      <w:bCs/>
    </w:rPr>
  </w:style>
  <w:style w:type="paragraph" w:styleId="Odstavecseseznamem">
    <w:name w:val="List Paragraph"/>
    <w:basedOn w:val="Normln"/>
    <w:uiPriority w:val="99"/>
    <w:qFormat/>
    <w:rsid w:val="00F5733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07891"/>
    <w:rPr>
      <w:noProof/>
    </w:rPr>
  </w:style>
  <w:style w:type="character" w:customStyle="1" w:styleId="ZpatChar">
    <w:name w:val="Zápatí Char"/>
    <w:basedOn w:val="Standardnpsmoodstavce"/>
    <w:link w:val="Zpat"/>
    <w:uiPriority w:val="99"/>
    <w:rsid w:val="00F07891"/>
    <w:rPr>
      <w:noProof/>
    </w:rPr>
  </w:style>
  <w:style w:type="paragraph" w:customStyle="1" w:styleId="slovn1">
    <w:name w:val="slovn1"/>
    <w:basedOn w:val="Normln"/>
    <w:rsid w:val="001641A6"/>
    <w:pPr>
      <w:spacing w:before="100" w:beforeAutospacing="1" w:after="100" w:afterAutospacing="1"/>
    </w:pPr>
    <w:rPr>
      <w:rFonts w:eastAsia="SimSun"/>
      <w:noProof w:val="0"/>
      <w:sz w:val="24"/>
      <w:szCs w:val="24"/>
      <w:lang w:val="en-US" w:eastAsia="zh-CN"/>
    </w:rPr>
  </w:style>
  <w:style w:type="character" w:styleId="Hypertextovodkaz">
    <w:name w:val="Hyperlink"/>
    <w:basedOn w:val="Standardnpsmoodstavce"/>
    <w:uiPriority w:val="99"/>
    <w:unhideWhenUsed/>
    <w:rsid w:val="00C60C77"/>
    <w:rPr>
      <w:color w:val="0000FF" w:themeColor="hyperlink"/>
      <w:u w:val="single"/>
    </w:rPr>
  </w:style>
  <w:style w:type="numbering" w:customStyle="1" w:styleId="Styl1">
    <w:name w:val="Styl1"/>
    <w:uiPriority w:val="99"/>
    <w:rsid w:val="00502F81"/>
    <w:pPr>
      <w:numPr>
        <w:numId w:val="11"/>
      </w:numPr>
    </w:pPr>
  </w:style>
  <w:style w:type="numbering" w:customStyle="1" w:styleId="Styl2">
    <w:name w:val="Styl2"/>
    <w:uiPriority w:val="99"/>
    <w:rsid w:val="00FD609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@skutov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svastova@as-po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00A8-1A7C-4BF4-A390-5C9FCCB9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1574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poskytování právních služeb</vt:lpstr>
      <vt:lpstr>Smlouva o poskytování právních služeb</vt:lpstr>
    </vt:vector>
  </TitlesOfParts>
  <Company>Microsoft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JUDr. Jakub Schmitz</dc:creator>
  <cp:keywords/>
  <dc:description/>
  <cp:lastModifiedBy>POSPISILOVA Vera</cp:lastModifiedBy>
  <cp:revision>7</cp:revision>
  <cp:lastPrinted>2020-05-13T08:59:00Z</cp:lastPrinted>
  <dcterms:created xsi:type="dcterms:W3CDTF">2023-03-01T14:21:00Z</dcterms:created>
  <dcterms:modified xsi:type="dcterms:W3CDTF">2023-03-07T07:57:00Z</dcterms:modified>
</cp:coreProperties>
</file>