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E6BA" w14:textId="77777777" w:rsidR="00683FFC" w:rsidRPr="00C90ED3" w:rsidRDefault="00C90ED3" w:rsidP="00C90ED3">
      <w:pPr>
        <w:pStyle w:val="Nzev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Smlouva o výpůjčce</w:t>
      </w:r>
    </w:p>
    <w:p w14:paraId="42742D8F" w14:textId="77777777" w:rsidR="00F972A0" w:rsidRDefault="00F972A0" w:rsidP="002C57C0">
      <w:pPr>
        <w:spacing w:before="120"/>
        <w:jc w:val="both"/>
        <w:rPr>
          <w:b/>
          <w:bCs/>
        </w:rPr>
      </w:pPr>
    </w:p>
    <w:p w14:paraId="7E04A56E" w14:textId="77777777" w:rsidR="006D0575" w:rsidRDefault="006D0575" w:rsidP="002C57C0">
      <w:pPr>
        <w:spacing w:before="120"/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34B6F0A" w14:textId="77777777" w:rsidR="006D0575" w:rsidRDefault="006D0575">
      <w:pPr>
        <w:jc w:val="both"/>
      </w:pPr>
      <w:r>
        <w:t>IČ</w:t>
      </w:r>
      <w:r w:rsidR="00744FDB">
        <w:t>:</w:t>
      </w:r>
      <w:r>
        <w:t xml:space="preserve"> </w:t>
      </w:r>
      <w:r w:rsidR="00D36B28">
        <w:t>00</w:t>
      </w:r>
      <w:r>
        <w:t>246875</w:t>
      </w:r>
    </w:p>
    <w:p w14:paraId="4FEF92B2" w14:textId="77777777" w:rsidR="006D0575" w:rsidRDefault="006D0575">
      <w:pPr>
        <w:jc w:val="both"/>
      </w:pPr>
      <w:r>
        <w:t>DIČ: CZ00246875</w:t>
      </w:r>
    </w:p>
    <w:p w14:paraId="34DB9C1E" w14:textId="77777777" w:rsidR="006D0575" w:rsidRDefault="006D0575">
      <w:pPr>
        <w:jc w:val="both"/>
        <w:rPr>
          <w:b/>
          <w:bCs/>
        </w:rPr>
      </w:pPr>
      <w:r>
        <w:t>č. účtu 19-0603140379/0800</w:t>
      </w:r>
    </w:p>
    <w:p w14:paraId="6801027D" w14:textId="77777777" w:rsidR="006D0575" w:rsidRDefault="006D0575">
      <w:pPr>
        <w:jc w:val="both"/>
      </w:pPr>
      <w:r>
        <w:t>se sídlem Klášterská ul. 135/II, Jindřichův Hradec</w:t>
      </w:r>
    </w:p>
    <w:p w14:paraId="09C95C37" w14:textId="77777777" w:rsidR="006D0575" w:rsidRDefault="006D0575">
      <w:pPr>
        <w:jc w:val="both"/>
      </w:pPr>
      <w:r>
        <w:t xml:space="preserve">zastoupené starostou města </w:t>
      </w:r>
      <w:r w:rsidR="00972D48">
        <w:t xml:space="preserve">Mgr. </w:t>
      </w:r>
      <w:r w:rsidR="00744FDB">
        <w:t xml:space="preserve">Ing. </w:t>
      </w:r>
      <w:r w:rsidR="00972D48">
        <w:t xml:space="preserve">Michalem </w:t>
      </w:r>
      <w:proofErr w:type="spellStart"/>
      <w:r w:rsidR="00972D48">
        <w:t>Kozárem</w:t>
      </w:r>
      <w:proofErr w:type="spellEnd"/>
      <w:r w:rsidR="00972D48">
        <w:t xml:space="preserve">, MBA </w:t>
      </w:r>
      <w:r w:rsidR="00744FDB">
        <w:t xml:space="preserve"> </w:t>
      </w:r>
    </w:p>
    <w:p w14:paraId="0CE3658D" w14:textId="77777777" w:rsidR="006D0575" w:rsidRDefault="006D0575">
      <w:pPr>
        <w:rPr>
          <w:b/>
          <w:bCs/>
        </w:rPr>
      </w:pPr>
      <w:r>
        <w:t xml:space="preserve">na straně jedné jako </w:t>
      </w:r>
      <w:r>
        <w:rPr>
          <w:b/>
          <w:bCs/>
        </w:rPr>
        <w:t xml:space="preserve">půjčitel </w:t>
      </w:r>
    </w:p>
    <w:p w14:paraId="0ABB9536" w14:textId="77777777" w:rsidR="006D0575" w:rsidRDefault="006D0575" w:rsidP="00C10B0D">
      <w:pPr>
        <w:spacing w:before="240" w:after="240"/>
        <w:rPr>
          <w:b/>
          <w:bCs/>
        </w:rPr>
      </w:pPr>
      <w:r>
        <w:t>a</w:t>
      </w:r>
    </w:p>
    <w:p w14:paraId="5957FAED" w14:textId="77777777" w:rsidR="009E164B" w:rsidRPr="00AA3219" w:rsidRDefault="009E164B">
      <w:pPr>
        <w:rPr>
          <w:b/>
          <w:bCs/>
        </w:rPr>
      </w:pPr>
      <w:r w:rsidRPr="00AA3219">
        <w:rPr>
          <w:b/>
          <w:bCs/>
        </w:rPr>
        <w:t xml:space="preserve">SH </w:t>
      </w:r>
      <w:proofErr w:type="gramStart"/>
      <w:r w:rsidRPr="00AA3219">
        <w:rPr>
          <w:b/>
          <w:bCs/>
        </w:rPr>
        <w:t>ČMS - Sbor</w:t>
      </w:r>
      <w:proofErr w:type="gramEnd"/>
      <w:r w:rsidRPr="00AA3219">
        <w:rPr>
          <w:b/>
          <w:bCs/>
        </w:rPr>
        <w:t xml:space="preserve"> dobrovolných hasičů Dolní Skrýchov</w:t>
      </w:r>
    </w:p>
    <w:p w14:paraId="1F424CC9" w14:textId="77777777" w:rsidR="006D0575" w:rsidRPr="009E164B" w:rsidRDefault="006D0575" w:rsidP="009E164B">
      <w:pPr>
        <w:shd w:val="clear" w:color="auto" w:fill="FFFFFF"/>
        <w:textAlignment w:val="top"/>
      </w:pPr>
      <w:r w:rsidRPr="009E164B">
        <w:t>IČ</w:t>
      </w:r>
      <w:r w:rsidR="00AB2040" w:rsidRPr="009E164B">
        <w:t>:</w:t>
      </w:r>
      <w:r w:rsidR="00BC5809" w:rsidRPr="009E164B">
        <w:t xml:space="preserve"> </w:t>
      </w:r>
      <w:r w:rsidR="009E164B" w:rsidRPr="009E164B">
        <w:t>60819162</w:t>
      </w:r>
    </w:p>
    <w:p w14:paraId="4D888A12" w14:textId="77777777" w:rsidR="00744FDB" w:rsidRPr="003F62D5" w:rsidRDefault="00744FDB" w:rsidP="009E164B">
      <w:pPr>
        <w:shd w:val="clear" w:color="auto" w:fill="FFFFFF"/>
        <w:textAlignment w:val="top"/>
      </w:pPr>
      <w:r w:rsidRPr="003F62D5">
        <w:t>se sídlem</w:t>
      </w:r>
      <w:r w:rsidR="00261861" w:rsidRPr="003F62D5">
        <w:t xml:space="preserve"> </w:t>
      </w:r>
      <w:r w:rsidR="009E164B" w:rsidRPr="003F62D5">
        <w:t xml:space="preserve">Klášterská 135/II, 377 01 Jindřichův Hradec </w:t>
      </w:r>
    </w:p>
    <w:p w14:paraId="0A25A038" w14:textId="77777777" w:rsidR="006D0575" w:rsidRDefault="00AB2040">
      <w:r w:rsidRPr="003F62D5">
        <w:t>z</w:t>
      </w:r>
      <w:r w:rsidR="00744FDB" w:rsidRPr="003F62D5">
        <w:t>astoupen</w:t>
      </w:r>
      <w:r w:rsidRPr="003F62D5">
        <w:t xml:space="preserve"> </w:t>
      </w:r>
      <w:r w:rsidR="00147404">
        <w:t xml:space="preserve">starostou sboru </w:t>
      </w:r>
      <w:r w:rsidR="003F62D5">
        <w:t xml:space="preserve">Pavlem Dvořákem </w:t>
      </w:r>
    </w:p>
    <w:p w14:paraId="6080495A" w14:textId="77777777" w:rsidR="006D0575" w:rsidRDefault="006D0575">
      <w:pPr>
        <w:rPr>
          <w:b/>
          <w:bCs/>
        </w:rPr>
      </w:pPr>
      <w:r>
        <w:t xml:space="preserve">na straně druhé jako </w:t>
      </w:r>
      <w:r>
        <w:rPr>
          <w:b/>
          <w:bCs/>
        </w:rPr>
        <w:t xml:space="preserve">vypůjčitel </w:t>
      </w:r>
    </w:p>
    <w:p w14:paraId="348AE6B3" w14:textId="77777777" w:rsidR="0045724F" w:rsidRDefault="0045724F" w:rsidP="0045724F"/>
    <w:p w14:paraId="4FC1352C" w14:textId="77777777" w:rsidR="00147404" w:rsidRDefault="006D0575" w:rsidP="00662B40">
      <w:r>
        <w:t>uzavírají dnešního dne, měsíce a roku tuto:</w:t>
      </w:r>
    </w:p>
    <w:p w14:paraId="4221B226" w14:textId="77777777" w:rsidR="00C10B0D" w:rsidRDefault="00C10B0D" w:rsidP="00662B40"/>
    <w:p w14:paraId="21BC3B7E" w14:textId="77777777" w:rsidR="00C10B0D" w:rsidRPr="00662B40" w:rsidRDefault="00C10B0D" w:rsidP="00662B40"/>
    <w:p w14:paraId="4D430286" w14:textId="77777777" w:rsidR="0045724F" w:rsidRPr="00C90ED3" w:rsidRDefault="006D0575" w:rsidP="00C90ED3">
      <w:pPr>
        <w:pStyle w:val="Nadpis1"/>
        <w:spacing w:before="120" w:after="120"/>
        <w:rPr>
          <w:sz w:val="30"/>
          <w:szCs w:val="30"/>
        </w:rPr>
      </w:pPr>
      <w:proofErr w:type="gramStart"/>
      <w:r w:rsidRPr="007B4038">
        <w:rPr>
          <w:sz w:val="30"/>
          <w:szCs w:val="30"/>
        </w:rPr>
        <w:t>Smlouvu  o</w:t>
      </w:r>
      <w:proofErr w:type="gramEnd"/>
      <w:r w:rsidRPr="007B4038">
        <w:rPr>
          <w:sz w:val="30"/>
          <w:szCs w:val="30"/>
        </w:rPr>
        <w:t xml:space="preserve">  výpůjčce </w:t>
      </w:r>
    </w:p>
    <w:p w14:paraId="1EC4BFE6" w14:textId="77777777" w:rsidR="00147404" w:rsidRPr="00104B3D" w:rsidRDefault="00147404" w:rsidP="00104B3D"/>
    <w:p w14:paraId="7D029FA3" w14:textId="77777777" w:rsidR="009265B9" w:rsidRDefault="009265B9" w:rsidP="009265B9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I. </w:t>
      </w:r>
    </w:p>
    <w:p w14:paraId="68B31C2F" w14:textId="77777777" w:rsidR="00683FFC" w:rsidRDefault="009265B9" w:rsidP="000E636B">
      <w:pPr>
        <w:numPr>
          <w:ilvl w:val="0"/>
          <w:numId w:val="4"/>
        </w:numPr>
        <w:jc w:val="both"/>
      </w:pPr>
      <w:r>
        <w:t>Půjčitel je vlastníkem</w:t>
      </w:r>
      <w:r w:rsidR="00376BBC">
        <w:t xml:space="preserve"> pozemk</w:t>
      </w:r>
      <w:r w:rsidR="00BC5809">
        <w:t>ů</w:t>
      </w:r>
      <w:r w:rsidR="00376BBC">
        <w:t xml:space="preserve"> p.č</w:t>
      </w:r>
      <w:r w:rsidR="00261861">
        <w:t>.</w:t>
      </w:r>
      <w:r w:rsidR="003F62D5">
        <w:t xml:space="preserve"> st.33/1, zastavěná plocha a nádvoří, o výměře 246 </w:t>
      </w:r>
      <w:r w:rsidR="00BC5809">
        <w:t>m</w:t>
      </w:r>
      <w:r w:rsidR="00BC5809">
        <w:rPr>
          <w:vertAlign w:val="superscript"/>
        </w:rPr>
        <w:t>2</w:t>
      </w:r>
      <w:r w:rsidR="003F62D5">
        <w:t>, jehož součástí je budova čp. 9 a p.č. st. 33/2 zastavěná plocha a nádvoří, o výměře 51 m</w:t>
      </w:r>
      <w:r w:rsidR="00376BBC">
        <w:rPr>
          <w:vertAlign w:val="superscript"/>
        </w:rPr>
        <w:t>2</w:t>
      </w:r>
      <w:r w:rsidR="003F62D5">
        <w:t>,</w:t>
      </w:r>
      <w:r w:rsidR="002835B9">
        <w:t xml:space="preserve"> jehož součástí je stavba </w:t>
      </w:r>
      <w:r w:rsidR="003526E5">
        <w:t>bez čp./</w:t>
      </w:r>
      <w:proofErr w:type="spellStart"/>
      <w:r w:rsidR="003526E5">
        <w:t>če</w:t>
      </w:r>
      <w:proofErr w:type="spellEnd"/>
      <w:r w:rsidR="003526E5">
        <w:t>.,</w:t>
      </w:r>
      <w:r w:rsidR="003F62D5">
        <w:t xml:space="preserve"> </w:t>
      </w:r>
      <w:r w:rsidR="00BC5809">
        <w:t xml:space="preserve">vše </w:t>
      </w:r>
      <w:r>
        <w:t>obec</w:t>
      </w:r>
      <w:r w:rsidR="00BC5809">
        <w:t xml:space="preserve"> Jindřichův Hradec, </w:t>
      </w:r>
      <w:r>
        <w:t>k.ú.</w:t>
      </w:r>
      <w:r w:rsidR="00BC5809">
        <w:t xml:space="preserve"> </w:t>
      </w:r>
      <w:r w:rsidR="0037788C">
        <w:t>Dolní Skrýchov</w:t>
      </w:r>
      <w:r w:rsidR="00BC5809">
        <w:t xml:space="preserve"> u Jindřichova Hradce</w:t>
      </w:r>
      <w:r>
        <w:t>, zapsan</w:t>
      </w:r>
      <w:r w:rsidR="00BC5809">
        <w:t xml:space="preserve">ých </w:t>
      </w:r>
      <w:r>
        <w:t>na LV č. 10001 u Katastrálního úřadu pro Jihočeský kraj Katastrální pracoviště Jindřichův Hradec</w:t>
      </w:r>
      <w:r w:rsidR="00683FFC">
        <w:t xml:space="preserve">. </w:t>
      </w:r>
    </w:p>
    <w:p w14:paraId="3A4D2D89" w14:textId="77777777" w:rsidR="000E636B" w:rsidRDefault="00683FFC" w:rsidP="000E636B">
      <w:pPr>
        <w:numPr>
          <w:ilvl w:val="0"/>
          <w:numId w:val="4"/>
        </w:numPr>
        <w:spacing w:before="120"/>
        <w:ind w:left="714" w:hanging="357"/>
        <w:jc w:val="both"/>
      </w:pPr>
      <w:r>
        <w:t>P</w:t>
      </w:r>
      <w:r w:rsidR="009265B9">
        <w:t>ředmětem výpůjčky</w:t>
      </w:r>
      <w:r>
        <w:t xml:space="preserve"> jsou: </w:t>
      </w:r>
    </w:p>
    <w:p w14:paraId="3DD8C147" w14:textId="77777777" w:rsidR="00683FFC" w:rsidRDefault="003F62D5" w:rsidP="000E636B">
      <w:pPr>
        <w:numPr>
          <w:ilvl w:val="0"/>
          <w:numId w:val="5"/>
        </w:numPr>
        <w:jc w:val="both"/>
      </w:pPr>
      <w:r>
        <w:t>část objektu čp. 9</w:t>
      </w:r>
      <w:r w:rsidR="003854E7">
        <w:t xml:space="preserve"> hasičská zbrojnice s příslušenstvím, </w:t>
      </w:r>
      <w:r>
        <w:t>o výměře 75,09 m</w:t>
      </w:r>
      <w:r w:rsidRPr="000E636B">
        <w:rPr>
          <w:vertAlign w:val="superscript"/>
        </w:rPr>
        <w:t>2</w:t>
      </w:r>
    </w:p>
    <w:p w14:paraId="3F7B98D6" w14:textId="77777777" w:rsidR="003F62D5" w:rsidRDefault="003F62D5" w:rsidP="000E636B">
      <w:pPr>
        <w:numPr>
          <w:ilvl w:val="0"/>
          <w:numId w:val="5"/>
        </w:numPr>
        <w:jc w:val="both"/>
      </w:pPr>
      <w:r>
        <w:t>část nebytových prostor (sklad) v objektu na pozemku p.č. st. 33/2, o výměře 33,41 m</w:t>
      </w:r>
      <w:r>
        <w:rPr>
          <w:vertAlign w:val="superscript"/>
        </w:rPr>
        <w:t>2</w:t>
      </w:r>
    </w:p>
    <w:p w14:paraId="03A30DA2" w14:textId="77777777" w:rsidR="003F62D5" w:rsidRDefault="003F62D5" w:rsidP="0045724F">
      <w:pPr>
        <w:jc w:val="both"/>
      </w:pPr>
    </w:p>
    <w:p w14:paraId="214EA2B2" w14:textId="77777777" w:rsidR="00C10B0D" w:rsidRDefault="00C10B0D" w:rsidP="0045724F">
      <w:pPr>
        <w:jc w:val="both"/>
      </w:pPr>
    </w:p>
    <w:p w14:paraId="60C44BE5" w14:textId="77777777" w:rsidR="009265B9" w:rsidRDefault="009265B9" w:rsidP="009265B9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II. </w:t>
      </w:r>
    </w:p>
    <w:p w14:paraId="65A08A19" w14:textId="77777777" w:rsidR="009265B9" w:rsidRDefault="009265B9" w:rsidP="000E636B">
      <w:pPr>
        <w:numPr>
          <w:ilvl w:val="0"/>
          <w:numId w:val="6"/>
        </w:numPr>
        <w:jc w:val="both"/>
      </w:pPr>
      <w:r>
        <w:t xml:space="preserve">Předmět výpůjčky přenechává půjčitel k bezplatnému užívání vypůjčiteli na dobu uvedenou v čl. III. této smlouvy za účelem využití </w:t>
      </w:r>
      <w:r w:rsidR="00BC5809">
        <w:t xml:space="preserve">jako </w:t>
      </w:r>
      <w:r w:rsidR="000E636B">
        <w:t xml:space="preserve">zajištění zázemí pro činnost sboru. </w:t>
      </w:r>
      <w:r w:rsidR="00104B3D">
        <w:t xml:space="preserve"> </w:t>
      </w:r>
      <w:r w:rsidR="002C57C0">
        <w:t xml:space="preserve"> </w:t>
      </w:r>
      <w:r>
        <w:t xml:space="preserve"> </w:t>
      </w:r>
    </w:p>
    <w:p w14:paraId="5ADECF3A" w14:textId="77777777" w:rsidR="003F62D5" w:rsidRDefault="009265B9" w:rsidP="000E636B">
      <w:pPr>
        <w:pStyle w:val="Zkladntext"/>
        <w:numPr>
          <w:ilvl w:val="0"/>
          <w:numId w:val="6"/>
        </w:numPr>
        <w:spacing w:before="120"/>
        <w:ind w:left="714" w:hanging="357"/>
      </w:pPr>
      <w:r>
        <w:t>Vypůjčitel prohlašuje, že je mu stav předmětu výpůjčky dobře znám, neboť si jej prohlédl před uzavřením této smlouvy a potvrzuje, že je ve stavu způsobilém k řádnému užívání k dohodnutému účelu a že jej půjčitel seznámil s pravidly, které je třeba v souvislosti s jeho užíváním dodržovat.</w:t>
      </w:r>
    </w:p>
    <w:p w14:paraId="30C0BE5C" w14:textId="77777777" w:rsidR="00147404" w:rsidRDefault="00147404" w:rsidP="00C90ED3">
      <w:pPr>
        <w:spacing w:before="120" w:after="120"/>
        <w:rPr>
          <w:b/>
          <w:bCs/>
        </w:rPr>
      </w:pPr>
    </w:p>
    <w:p w14:paraId="6D53A48A" w14:textId="77777777" w:rsidR="009265B9" w:rsidRDefault="009265B9" w:rsidP="009265B9">
      <w:pPr>
        <w:spacing w:before="120" w:after="120"/>
        <w:jc w:val="center"/>
      </w:pPr>
      <w:r>
        <w:rPr>
          <w:b/>
          <w:bCs/>
        </w:rPr>
        <w:lastRenderedPageBreak/>
        <w:t xml:space="preserve">Čl. III. </w:t>
      </w:r>
    </w:p>
    <w:p w14:paraId="3CDC2929" w14:textId="77777777" w:rsidR="0045724F" w:rsidRPr="007C133F" w:rsidRDefault="009265B9" w:rsidP="00C90ED3">
      <w:pPr>
        <w:pStyle w:val="Zkladntext"/>
        <w:spacing w:before="120" w:after="120"/>
      </w:pPr>
      <w:r>
        <w:t xml:space="preserve">Tato smlouva se uzavírá na dobu určitou </w:t>
      </w:r>
      <w:r w:rsidR="000F21BC">
        <w:t>do 3</w:t>
      </w:r>
      <w:r w:rsidR="00A13C73">
        <w:t xml:space="preserve">1.12.2027. </w:t>
      </w:r>
    </w:p>
    <w:p w14:paraId="6523DA71" w14:textId="77777777" w:rsidR="00662B40" w:rsidRDefault="00662B40" w:rsidP="00C10B0D">
      <w:pPr>
        <w:spacing w:after="120"/>
        <w:jc w:val="center"/>
        <w:rPr>
          <w:b/>
          <w:bCs/>
        </w:rPr>
      </w:pPr>
    </w:p>
    <w:p w14:paraId="2B800502" w14:textId="77777777" w:rsidR="0045724F" w:rsidRDefault="0045724F" w:rsidP="00C90ED3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Čl. IV. </w:t>
      </w:r>
    </w:p>
    <w:p w14:paraId="694CDD0A" w14:textId="77777777" w:rsidR="00A13C73" w:rsidRPr="009B46E7" w:rsidRDefault="00A13C73" w:rsidP="00A13C73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425" w:hanging="425"/>
      </w:pPr>
      <w:r w:rsidRPr="009B46E7">
        <w:t xml:space="preserve">Půjčitel je povinen pojistit </w:t>
      </w:r>
      <w:r>
        <w:t xml:space="preserve">předmět výpůjčky </w:t>
      </w:r>
      <w:r w:rsidRPr="009B46E7">
        <w:t>proti živelným škodám.</w:t>
      </w:r>
    </w:p>
    <w:p w14:paraId="44C8B521" w14:textId="77777777" w:rsidR="00A13C73" w:rsidRDefault="00A13C73" w:rsidP="00A13C73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425" w:hanging="425"/>
      </w:pPr>
      <w:r w:rsidRPr="009B46E7">
        <w:t>Půjčitel má právo kdykoliv provést kontrolu v předmětu v</w:t>
      </w:r>
      <w:r>
        <w:t xml:space="preserve">ýpůjčky, jak vypůjčitel předmět </w:t>
      </w:r>
      <w:r w:rsidRPr="009B46E7">
        <w:t>výpůjčky stavebně udržuje a jak dodržuje ustanovení t</w:t>
      </w:r>
      <w:r>
        <w:t xml:space="preserve">éto smlouvy. Tato kontrola musí </w:t>
      </w:r>
      <w:r w:rsidRPr="009B46E7">
        <w:t>být vypůjčiteli předem ohlášena a provedena za přítomnosti osoby oprávněné jednat jménem vypůjčitele.</w:t>
      </w:r>
    </w:p>
    <w:p w14:paraId="62D98D6D" w14:textId="77777777" w:rsidR="000E2A0E" w:rsidRPr="000E2A0E" w:rsidRDefault="00A13C73" w:rsidP="00F436C6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425" w:hanging="425"/>
        <w:rPr>
          <w:b/>
          <w:bCs/>
        </w:rPr>
      </w:pPr>
      <w:r w:rsidRPr="009B46E7">
        <w:t>Půjčitel neodpovídá za škody způsobené provozem v předmětu výpůjčky, zejména ne za škody na vnesených věcech a není povinen uzavírat v tomto smyslu žádné pojistné smlouvy.</w:t>
      </w:r>
    </w:p>
    <w:p w14:paraId="4F1371A7" w14:textId="77777777" w:rsidR="0045724F" w:rsidRPr="00C10B0D" w:rsidRDefault="00471857" w:rsidP="00F436C6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425" w:hanging="425"/>
        <w:rPr>
          <w:b/>
          <w:bCs/>
        </w:rPr>
      </w:pPr>
      <w:r w:rsidRPr="00C10B0D">
        <w:t>Náklady na spotřebované energie a vodné a stočné budou hrazeny půjčitelem</w:t>
      </w:r>
      <w:r w:rsidR="000E2A0E" w:rsidRPr="00C10B0D">
        <w:t>.</w:t>
      </w:r>
      <w:r w:rsidRPr="00C10B0D">
        <w:t xml:space="preserve"> </w:t>
      </w:r>
    </w:p>
    <w:p w14:paraId="37FBF274" w14:textId="77777777" w:rsidR="000E2A0E" w:rsidRPr="000E2A0E" w:rsidRDefault="000E2A0E" w:rsidP="00C10B0D">
      <w:pPr>
        <w:pStyle w:val="Zkladntext"/>
        <w:tabs>
          <w:tab w:val="left" w:pos="426"/>
        </w:tabs>
        <w:spacing w:before="120"/>
        <w:ind w:left="425"/>
        <w:rPr>
          <w:b/>
          <w:bCs/>
        </w:rPr>
      </w:pPr>
    </w:p>
    <w:p w14:paraId="57911D5D" w14:textId="77777777" w:rsidR="006D0575" w:rsidRDefault="007B4038" w:rsidP="00C90ED3">
      <w:pPr>
        <w:jc w:val="center"/>
        <w:rPr>
          <w:b/>
          <w:bCs/>
        </w:rPr>
      </w:pPr>
      <w:r>
        <w:rPr>
          <w:b/>
          <w:bCs/>
        </w:rPr>
        <w:t>Čl. V.</w:t>
      </w:r>
    </w:p>
    <w:p w14:paraId="75204EBA" w14:textId="77777777" w:rsidR="00A13C73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5" w:hanging="425"/>
      </w:pPr>
      <w:r>
        <w:t xml:space="preserve">Vypůjčitel je oprávněn užívat předmět výpůjčky v rozsahu a k účelu podle této smlouvy.  </w:t>
      </w:r>
    </w:p>
    <w:p w14:paraId="73791C85" w14:textId="77777777" w:rsidR="00A13C73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>
        <w:t>Vypůjčitel se zavazuje, že bude pečovat o předmět výpůjčky s péčí řádného hospodáře a po skončení výpůjčky jej odevzdá půjčiteli v řádném stavebně technickém stavu s přihlédnutím k obvyklému opotřebení.</w:t>
      </w:r>
    </w:p>
    <w:p w14:paraId="08480A57" w14:textId="77777777" w:rsidR="00A13C73" w:rsidRPr="00E234F5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>
        <w:t xml:space="preserve">Vypůjčitel je povinen zajišťovat provoz předmětu výpůjčky a činnost v něm v souladu s příslušnými obecně závaznými předpisy, závaznými nařízeními a opatřeními orgánů státní správy a samosprávy, a to v oblasti provozních, bezpečnostních, požárních, hygienických a ostatních předpisů vztahujících se na činnost a provozování předmětu výpůjčky, o němž je povinen vést </w:t>
      </w:r>
      <w:r w:rsidRPr="00E234F5">
        <w:t xml:space="preserve">příslušnou dokumentaci. </w:t>
      </w:r>
    </w:p>
    <w:p w14:paraId="4EC14DFF" w14:textId="77777777" w:rsidR="00A13C73" w:rsidRPr="00BF0575" w:rsidRDefault="00A13C73" w:rsidP="00A13C73">
      <w:pPr>
        <w:numPr>
          <w:ilvl w:val="0"/>
          <w:numId w:val="8"/>
        </w:numPr>
        <w:tabs>
          <w:tab w:val="left" w:pos="426"/>
        </w:tabs>
        <w:spacing w:before="120"/>
        <w:ind w:left="426" w:hanging="426"/>
        <w:jc w:val="both"/>
      </w:pPr>
      <w:r>
        <w:t xml:space="preserve">Vypůjčitel </w:t>
      </w:r>
      <w:r w:rsidRPr="00BF0575">
        <w:t xml:space="preserve">je povinen hradit náklady spojené s obvyklým udržováním předmětu </w:t>
      </w:r>
      <w:r>
        <w:t xml:space="preserve">výpůjčky, </w:t>
      </w:r>
      <w:r w:rsidRPr="00BF0575">
        <w:t xml:space="preserve">zejména náklady na malování, opravy a výměny zámků, kování, náklady na opravy poškození předmětu </w:t>
      </w:r>
      <w:r>
        <w:t xml:space="preserve">výpůjčky, </w:t>
      </w:r>
      <w:r w:rsidRPr="00BF0575">
        <w:t xml:space="preserve">které způsobil sám nebo jiné osoby a dále provádět na své náklady úklid předmětu </w:t>
      </w:r>
      <w:r>
        <w:t xml:space="preserve">výpůjčky a okolí apod.   </w:t>
      </w:r>
    </w:p>
    <w:p w14:paraId="68DA17C9" w14:textId="77777777" w:rsidR="00A13C73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>
        <w:t>Stavební úpravy, rekonstrukce, modernizace a stavební adaptace může vypůjčitel provádět jen na základě předchozí písemné dohody s půjčitelem, jejímž obsahem bude i ujednání o vypořádání vynaložených nákladů. Bez takového ujednání není dohoda platná a takto neplatná dohoda není ani souhlasem půjčitele s provedenými úpravami.</w:t>
      </w:r>
    </w:p>
    <w:p w14:paraId="11CF664B" w14:textId="77777777" w:rsidR="00A13C73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>
        <w:t xml:space="preserve">Vypůjčitel je oprávněn umístit na předmětu výpůjčky informační tabuli se svým jménem a o svém provozu. </w:t>
      </w:r>
    </w:p>
    <w:p w14:paraId="5C9410C7" w14:textId="77777777" w:rsidR="00A13C73" w:rsidRPr="00C10B0D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 w:rsidRPr="00C10B0D">
        <w:t xml:space="preserve">Vypůjčitel je povinen přenechat vypůjčené prostory pro účely půjčitele, a to po předchozí domluvě – oznámení, které bude doručeno vypůjčiteli alespoň pět dnů přede dnem, na který je možnost využití požadována. </w:t>
      </w:r>
    </w:p>
    <w:p w14:paraId="375491B6" w14:textId="77777777" w:rsidR="000E2A0E" w:rsidRPr="00C10B0D" w:rsidRDefault="000E2A0E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 w:rsidRPr="00C10B0D">
        <w:t xml:space="preserve">Vypůjčitel bere na vědomí, že druhá část objektu Dolní Skrýchov čp. 9, a to společenská místnost s příslušenstvím, je vypůjčena </w:t>
      </w:r>
      <w:r w:rsidR="00896F41" w:rsidRPr="00C10B0D">
        <w:t>zapsanému</w:t>
      </w:r>
      <w:r w:rsidRPr="00C10B0D">
        <w:t xml:space="preserve"> spolku </w:t>
      </w:r>
      <w:proofErr w:type="spellStart"/>
      <w:r w:rsidRPr="00C10B0D">
        <w:t>Skrýchováci</w:t>
      </w:r>
      <w:proofErr w:type="spellEnd"/>
      <w:r w:rsidRPr="00C10B0D">
        <w:t xml:space="preserve"> a zavazuje se ke vzájemné spolupráci s tímto spolkem, a to zejména </w:t>
      </w:r>
      <w:r w:rsidR="00896F41" w:rsidRPr="00C10B0D">
        <w:t xml:space="preserve">v případech potřeby </w:t>
      </w:r>
      <w:r w:rsidRPr="00C10B0D">
        <w:t xml:space="preserve">společného užívání některých </w:t>
      </w:r>
      <w:r w:rsidR="00896F41" w:rsidRPr="00C10B0D">
        <w:t xml:space="preserve">vypůjčených </w:t>
      </w:r>
      <w:r w:rsidRPr="00C10B0D">
        <w:t>prostor</w:t>
      </w:r>
      <w:r w:rsidR="00896F41" w:rsidRPr="00C10B0D">
        <w:t>.</w:t>
      </w:r>
    </w:p>
    <w:p w14:paraId="4266D0C7" w14:textId="77777777" w:rsidR="00A13C73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</w:pPr>
      <w:r w:rsidRPr="00C10B0D">
        <w:t>Vypůjčitel se zavazuje dbát, aby nebyly poškozovány</w:t>
      </w:r>
      <w:r>
        <w:t xml:space="preserve"> sousední nemovitosti.</w:t>
      </w:r>
    </w:p>
    <w:p w14:paraId="7D643E14" w14:textId="77777777" w:rsidR="00A13C73" w:rsidRPr="00CE075E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spacing w:before="120"/>
        <w:ind w:left="426" w:hanging="426"/>
        <w:rPr>
          <w:i/>
        </w:rPr>
      </w:pPr>
      <w:r>
        <w:lastRenderedPageBreak/>
        <w:t xml:space="preserve">Vypůjčitel je povinen bez zbytečného odkladu půjčiteli oznámit veškeré vady a změny, které nastaly na předmětu výpůjčky, a to jak zapříčiněním vypůjčitele, tak i bez jeho vlivu a vůle. </w:t>
      </w:r>
    </w:p>
    <w:p w14:paraId="09AE72AA" w14:textId="77777777" w:rsidR="00A13C73" w:rsidRDefault="00A13C73" w:rsidP="00A13C73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</w:pPr>
      <w:r>
        <w:t>Za organizaci a zajištění požární ochrany, bezpečnosti a ochrany zdraví při práci a provozu, ochrany životního prostředí a hygieny v souladu s platnými předpisy odpovídá ve vypůjčených a souvisejících prostorách vypůjčitel. Půjčitel je oprávněn kontrolovat dodržování platných předpisů.</w:t>
      </w:r>
    </w:p>
    <w:p w14:paraId="04719EBB" w14:textId="77777777" w:rsidR="00A13C73" w:rsidRPr="00A13C73" w:rsidRDefault="00A13C73" w:rsidP="00A13C73">
      <w:pPr>
        <w:pStyle w:val="Zkladntext"/>
        <w:tabs>
          <w:tab w:val="left" w:pos="426"/>
        </w:tabs>
        <w:spacing w:before="120"/>
        <w:ind w:left="426"/>
        <w:rPr>
          <w:i/>
          <w:iCs/>
          <w:color w:val="00B0F0"/>
        </w:rPr>
      </w:pPr>
    </w:p>
    <w:p w14:paraId="15E31D8A" w14:textId="77777777" w:rsidR="006D0575" w:rsidRDefault="006D0575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</w:t>
      </w:r>
      <w:r w:rsidR="002E5BE2">
        <w:rPr>
          <w:b/>
          <w:bCs/>
        </w:rPr>
        <w:t>I</w:t>
      </w:r>
      <w:r>
        <w:rPr>
          <w:b/>
          <w:bCs/>
        </w:rPr>
        <w:t xml:space="preserve">. </w:t>
      </w:r>
    </w:p>
    <w:p w14:paraId="44F0F40D" w14:textId="77777777" w:rsidR="00A13C73" w:rsidRDefault="00A13C73" w:rsidP="00A13C73">
      <w:pPr>
        <w:pStyle w:val="Zkladntext"/>
        <w:spacing w:before="120" w:after="120"/>
      </w:pPr>
      <w:r>
        <w:t>Užívací vztah založený touto smlouvou zaniká:</w:t>
      </w:r>
    </w:p>
    <w:p w14:paraId="6ACF640C" w14:textId="77777777" w:rsidR="00A13C73" w:rsidRDefault="00A13C73" w:rsidP="00A13C7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425"/>
        <w:jc w:val="both"/>
      </w:pPr>
      <w:r>
        <w:t>uplynutím doby, na kterou byl sjednán</w:t>
      </w:r>
    </w:p>
    <w:p w14:paraId="313E0B95" w14:textId="77777777" w:rsidR="00A13C73" w:rsidRDefault="00A13C73" w:rsidP="00A13C7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425"/>
        <w:jc w:val="both"/>
      </w:pPr>
      <w:r>
        <w:t>dohodou smluvních stran</w:t>
      </w:r>
    </w:p>
    <w:p w14:paraId="344F2A46" w14:textId="77777777" w:rsidR="00A13C73" w:rsidRDefault="00A13C73" w:rsidP="00A13C7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425"/>
        <w:jc w:val="both"/>
      </w:pPr>
      <w:r>
        <w:t xml:space="preserve">výpovědí danou půjčitelem a rovněž odstoupením od smlouvy půjčitelem, pokud vypůjčitel neplní řádně a včas své povinnosti vyplývající z této smlouvy. Výpovědní lhůta </w:t>
      </w:r>
      <w:r w:rsidRPr="00C5195D">
        <w:t>činí 1 měsíc</w:t>
      </w:r>
      <w:r>
        <w:t xml:space="preserve"> a počne běžet prvním dnem následujícím po doručení výpovědi. V případě odstoupení od smlouvy se smlouva o výpůjčce </w:t>
      </w:r>
      <w:proofErr w:type="gramStart"/>
      <w:r>
        <w:t>ruší</w:t>
      </w:r>
      <w:proofErr w:type="gramEnd"/>
      <w:r>
        <w:t xml:space="preserve"> ke dni doručení písemného oznámení o odstoupení. </w:t>
      </w:r>
    </w:p>
    <w:p w14:paraId="5C157C6C" w14:textId="77777777" w:rsidR="00A13C73" w:rsidRDefault="00A13C73" w:rsidP="00A13C7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425"/>
        <w:jc w:val="both"/>
      </w:pPr>
      <w:r>
        <w:t>Výpovědí – tuto smlouvu mohou smluvní strany vypovědět kdykoliv písemnou výpovědí i bez udání důvodů, výpovědní lhůta činí 3 měsíc</w:t>
      </w:r>
      <w:r w:rsidR="00027554">
        <w:t>e</w:t>
      </w:r>
      <w:r>
        <w:t xml:space="preserve"> a počne běžet prvním dnem po doručení písemné výpovědi druhé smluvní straně.</w:t>
      </w:r>
    </w:p>
    <w:p w14:paraId="3F530F87" w14:textId="77777777" w:rsidR="00A13C73" w:rsidRDefault="00A13C73" w:rsidP="0045724F">
      <w:pPr>
        <w:jc w:val="both"/>
      </w:pPr>
    </w:p>
    <w:p w14:paraId="70879524" w14:textId="77777777" w:rsidR="00A13C73" w:rsidRDefault="00A13C73" w:rsidP="00A13C73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Čl. VII. </w:t>
      </w:r>
    </w:p>
    <w:p w14:paraId="1C7183E3" w14:textId="77777777" w:rsidR="00A13C73" w:rsidRDefault="00A13C73" w:rsidP="00A13C73">
      <w:pPr>
        <w:pStyle w:val="Zkladntext"/>
        <w:numPr>
          <w:ilvl w:val="0"/>
          <w:numId w:val="9"/>
        </w:numPr>
        <w:spacing w:before="120"/>
        <w:ind w:left="425" w:hanging="425"/>
      </w:pPr>
      <w:r>
        <w:t>Vypůjčitel se zavazuje, že po skončení výpůjčky předá vypůjčené věci půjčiteli ve stavu, v jakém je převzal s přihlédnutím k obvyklému opotřebení.</w:t>
      </w:r>
    </w:p>
    <w:p w14:paraId="49DD4E0B" w14:textId="77777777" w:rsidR="00A13C73" w:rsidRDefault="002F75E7" w:rsidP="00A13C73">
      <w:pPr>
        <w:numPr>
          <w:ilvl w:val="0"/>
          <w:numId w:val="9"/>
        </w:numPr>
        <w:spacing w:before="120"/>
        <w:ind w:left="425" w:hanging="425"/>
        <w:jc w:val="both"/>
      </w:pPr>
      <w:r>
        <w:t xml:space="preserve">O </w:t>
      </w:r>
      <w:r w:rsidR="00A13C73">
        <w:t>faktickém převzetí vypůjčených věcí bude smluvními stranami sepsán protokol o předání a převzetí, ve kterém bude uveden jejich stav.</w:t>
      </w:r>
    </w:p>
    <w:p w14:paraId="4A07C6C6" w14:textId="77777777" w:rsidR="00A13C73" w:rsidRDefault="00A13C73" w:rsidP="00A13C73">
      <w:pPr>
        <w:numPr>
          <w:ilvl w:val="0"/>
          <w:numId w:val="9"/>
        </w:numPr>
        <w:tabs>
          <w:tab w:val="left" w:pos="426"/>
        </w:tabs>
        <w:spacing w:before="120"/>
        <w:ind w:left="425" w:hanging="425"/>
        <w:jc w:val="both"/>
      </w:pPr>
      <w:r w:rsidRPr="002C57C0">
        <w:t>Pro případ nesplnění povinnosti vypůjčitele předat předmět nájmu půjčiteli včas a řádně, sjednávají smluvní strany smluvní pokutu ve prospěch půjčitele tak, že vypůjčitel zaplatí půjčiteli smluvní pokutu ve výši 100</w:t>
      </w:r>
      <w:r w:rsidR="002F75E7">
        <w:t xml:space="preserve"> </w:t>
      </w:r>
      <w:r w:rsidRPr="002C57C0">
        <w:t xml:space="preserve">Kč za každý den prodlení. Právo půjčitele na náhradu škody způsobené porušením povinností vypůjčitele tím není dotčeno. </w:t>
      </w:r>
    </w:p>
    <w:p w14:paraId="27617E69" w14:textId="77777777" w:rsidR="00A13C73" w:rsidRDefault="00A13C73" w:rsidP="00A13C73">
      <w:pPr>
        <w:spacing w:before="120"/>
        <w:jc w:val="both"/>
      </w:pPr>
    </w:p>
    <w:p w14:paraId="623B4BDF" w14:textId="77777777" w:rsidR="00A13C73" w:rsidRDefault="00A13C73" w:rsidP="00A13C73">
      <w:pPr>
        <w:spacing w:before="120" w:after="120"/>
        <w:jc w:val="center"/>
        <w:rPr>
          <w:b/>
          <w:bCs/>
        </w:rPr>
      </w:pPr>
      <w:r>
        <w:rPr>
          <w:b/>
          <w:bCs/>
        </w:rPr>
        <w:t>Čl. VIII.</w:t>
      </w:r>
    </w:p>
    <w:p w14:paraId="17DAA007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t xml:space="preserve">Veškeré změny této smlouvy o výpůjčce je nutné učinit v písemné podobě, formou dodatku k této smlouvě. </w:t>
      </w:r>
    </w:p>
    <w:p w14:paraId="3939E33E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t xml:space="preserve">Právní vztahy výslovně neupravené touto smlouvou se řídí příslušnými právními předpisy, zejména občanským zákoníkem.   </w:t>
      </w:r>
    </w:p>
    <w:p w14:paraId="7CCF8BED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t xml:space="preserve">Uzavření smlouvy schválila rada města svým usnesením č. </w:t>
      </w:r>
      <w:r w:rsidR="003706CE">
        <w:t xml:space="preserve">93/4R/2023 </w:t>
      </w:r>
      <w:r>
        <w:t>ze dne</w:t>
      </w:r>
      <w:r w:rsidR="003706CE">
        <w:t xml:space="preserve"> 1.2.2023. </w:t>
      </w:r>
      <w:r>
        <w:t xml:space="preserve"> </w:t>
      </w:r>
    </w:p>
    <w:p w14:paraId="4137EB19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t xml:space="preserve">Záměr vypůjčit předmět výpůjčky byl zveřejněn na úřední desce MěÚ v souladu se zákonem č. 128/2000 Sb. o obcích, v platném znění.  </w:t>
      </w:r>
    </w:p>
    <w:p w14:paraId="1942FC6B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t xml:space="preserve">Tato smlouva se vyhotovuje ve dvou stejnopisech, z nichž po jednom </w:t>
      </w:r>
      <w:proofErr w:type="gramStart"/>
      <w:r>
        <w:t>obdrží</w:t>
      </w:r>
      <w:proofErr w:type="gramEnd"/>
      <w:r>
        <w:t xml:space="preserve"> každá ze smluvních stran. </w:t>
      </w:r>
    </w:p>
    <w:p w14:paraId="39DA62A6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lastRenderedPageBreak/>
        <w:t>Smluvní strany shodně prohlašují, že si tuto smlouvu před jejím podpisem přečetly, že byla uzavřena po vzájemném projednání, podle jejich pravé a svobodné vůle, určitě, vážně a srozumitelně nikoliv v tísni, ani za jinak nevýhodných podmínek a na důkaz toho smlouvu podepisují.</w:t>
      </w:r>
    </w:p>
    <w:p w14:paraId="0A07429D" w14:textId="77777777" w:rsidR="00A13C73" w:rsidRDefault="00A13C73" w:rsidP="00A13C73">
      <w:pPr>
        <w:numPr>
          <w:ilvl w:val="0"/>
          <w:numId w:val="10"/>
        </w:numPr>
        <w:spacing w:before="120"/>
        <w:ind w:left="357" w:hanging="357"/>
        <w:jc w:val="both"/>
      </w:pPr>
      <w:r>
        <w:t>Zveřejnění této smlouvy v „Registru smluv</w:t>
      </w:r>
      <w:r w:rsidR="002F75E7">
        <w:t>“</w:t>
      </w:r>
      <w:r>
        <w:t xml:space="preserve"> dle zákona č. 340/2015 Sb. zajistí půjčitel.</w:t>
      </w:r>
    </w:p>
    <w:p w14:paraId="53933F60" w14:textId="77777777" w:rsidR="006D0575" w:rsidRDefault="006D0575"/>
    <w:p w14:paraId="52F32482" w14:textId="77777777" w:rsidR="00A13C73" w:rsidRDefault="00A13C73"/>
    <w:p w14:paraId="54CC78E0" w14:textId="77777777" w:rsidR="00A13C73" w:rsidRDefault="00A13C73"/>
    <w:p w14:paraId="4346078F" w14:textId="77777777" w:rsidR="00662B40" w:rsidRDefault="00662B40"/>
    <w:p w14:paraId="709CDF26" w14:textId="3CC9FCE9" w:rsidR="006D0575" w:rsidRDefault="006D0575">
      <w:r>
        <w:t xml:space="preserve">V Jindřichově Hradci dne </w:t>
      </w:r>
      <w:r w:rsidR="000654FD">
        <w:t>10.2.2023</w:t>
      </w:r>
      <w:r>
        <w:t xml:space="preserve"> </w:t>
      </w:r>
      <w:r>
        <w:tab/>
        <w:t xml:space="preserve">      </w:t>
      </w:r>
      <w:r w:rsidR="00DB7380">
        <w:t xml:space="preserve">v </w:t>
      </w:r>
      <w:r>
        <w:t xml:space="preserve">Jindřichově Hradci dne </w:t>
      </w:r>
      <w:r w:rsidR="000654FD">
        <w:t>10.2.2023</w:t>
      </w:r>
    </w:p>
    <w:p w14:paraId="4D29ABB7" w14:textId="77777777" w:rsidR="0075545C" w:rsidRDefault="0075545C"/>
    <w:p w14:paraId="52AD6F82" w14:textId="77777777" w:rsidR="00662B40" w:rsidRDefault="00662B40"/>
    <w:p w14:paraId="629BBADF" w14:textId="77777777" w:rsidR="00662B40" w:rsidRDefault="00662B40"/>
    <w:p w14:paraId="0B5CE564" w14:textId="77777777" w:rsidR="00A13C73" w:rsidRDefault="00A13C73"/>
    <w:p w14:paraId="05D8E1C8" w14:textId="77777777" w:rsidR="00A13C73" w:rsidRDefault="00A13C73"/>
    <w:p w14:paraId="6C5A6ED3" w14:textId="77777777" w:rsidR="006D0575" w:rsidRDefault="006D0575">
      <w:r>
        <w:t>……………………………………..                             ………………………………………</w:t>
      </w:r>
    </w:p>
    <w:p w14:paraId="645A8531" w14:textId="77777777" w:rsidR="00BD704A" w:rsidRDefault="006D0575">
      <w:r>
        <w:t xml:space="preserve">          </w:t>
      </w:r>
      <w:r w:rsidR="00972D48">
        <w:t xml:space="preserve">Mgr. </w:t>
      </w:r>
      <w:r w:rsidR="006242F9">
        <w:t xml:space="preserve">Ing. </w:t>
      </w:r>
      <w:r w:rsidR="00972D48">
        <w:t xml:space="preserve">Michal Kozár, MBA </w:t>
      </w:r>
      <w:r>
        <w:tab/>
      </w:r>
      <w:r>
        <w:tab/>
      </w:r>
      <w:r>
        <w:tab/>
      </w:r>
      <w:r w:rsidR="002C57C0">
        <w:t xml:space="preserve">       </w:t>
      </w:r>
      <w:r w:rsidR="006A2C23">
        <w:t>Pavel Dvořák</w:t>
      </w:r>
      <w:r w:rsidR="002C57C0">
        <w:t xml:space="preserve"> </w:t>
      </w:r>
    </w:p>
    <w:p w14:paraId="7FB4A268" w14:textId="77777777" w:rsidR="006D0575" w:rsidRDefault="006242F9">
      <w:r>
        <w:t xml:space="preserve">              starosta města</w:t>
      </w:r>
      <w:r w:rsidR="00F62668">
        <w:t xml:space="preserve"> </w:t>
      </w:r>
      <w:r w:rsidR="006D0575">
        <w:tab/>
      </w:r>
      <w:r w:rsidR="006D0575">
        <w:tab/>
        <w:t xml:space="preserve">          </w:t>
      </w:r>
      <w:r w:rsidR="002C57C0">
        <w:tab/>
      </w:r>
      <w:r w:rsidR="002C57C0">
        <w:tab/>
      </w:r>
      <w:r w:rsidR="002C57C0">
        <w:tab/>
        <w:t xml:space="preserve">    </w:t>
      </w:r>
      <w:r w:rsidR="00147404">
        <w:t xml:space="preserve">   starosta sboru</w:t>
      </w:r>
      <w:r w:rsidR="006A2C23">
        <w:t xml:space="preserve"> </w:t>
      </w:r>
    </w:p>
    <w:sectPr w:rsidR="006D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516"/>
    <w:multiLevelType w:val="hybridMultilevel"/>
    <w:tmpl w:val="9954C7B6"/>
    <w:lvl w:ilvl="0" w:tplc="0E0EAC7C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B580531"/>
    <w:multiLevelType w:val="hybridMultilevel"/>
    <w:tmpl w:val="6EC02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2413"/>
    <w:multiLevelType w:val="hybridMultilevel"/>
    <w:tmpl w:val="8E8E8818"/>
    <w:lvl w:ilvl="0" w:tplc="649C53A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66C1DA9"/>
    <w:multiLevelType w:val="multilevel"/>
    <w:tmpl w:val="73CCE1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2D223D0"/>
    <w:multiLevelType w:val="hybridMultilevel"/>
    <w:tmpl w:val="D2F49C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7506E9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F45234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5260D0A"/>
    <w:multiLevelType w:val="hybridMultilevel"/>
    <w:tmpl w:val="1236E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9027D"/>
    <w:multiLevelType w:val="hybridMultilevel"/>
    <w:tmpl w:val="83721E86"/>
    <w:lvl w:ilvl="0" w:tplc="578C1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44ED"/>
    <w:multiLevelType w:val="hybridMultilevel"/>
    <w:tmpl w:val="60B2291C"/>
    <w:lvl w:ilvl="0" w:tplc="4636E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33D0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572474864">
    <w:abstractNumId w:val="4"/>
  </w:num>
  <w:num w:numId="2" w16cid:durableId="1367098144">
    <w:abstractNumId w:val="8"/>
  </w:num>
  <w:num w:numId="3" w16cid:durableId="1899172798">
    <w:abstractNumId w:val="9"/>
  </w:num>
  <w:num w:numId="4" w16cid:durableId="421149208">
    <w:abstractNumId w:val="1"/>
  </w:num>
  <w:num w:numId="5" w16cid:durableId="1968657793">
    <w:abstractNumId w:val="0"/>
  </w:num>
  <w:num w:numId="6" w16cid:durableId="2026205519">
    <w:abstractNumId w:val="7"/>
  </w:num>
  <w:num w:numId="7" w16cid:durableId="771827473">
    <w:abstractNumId w:val="3"/>
  </w:num>
  <w:num w:numId="8" w16cid:durableId="2089811986">
    <w:abstractNumId w:val="6"/>
  </w:num>
  <w:num w:numId="9" w16cid:durableId="1500845862">
    <w:abstractNumId w:val="5"/>
  </w:num>
  <w:num w:numId="10" w16cid:durableId="934173804">
    <w:abstractNumId w:val="10"/>
  </w:num>
  <w:num w:numId="11" w16cid:durableId="158907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C60"/>
    <w:rsid w:val="000155A1"/>
    <w:rsid w:val="00027554"/>
    <w:rsid w:val="000430B2"/>
    <w:rsid w:val="000654FD"/>
    <w:rsid w:val="00081ED9"/>
    <w:rsid w:val="000E2A0E"/>
    <w:rsid w:val="000E636B"/>
    <w:rsid w:val="000F21BC"/>
    <w:rsid w:val="00104B3D"/>
    <w:rsid w:val="00112E10"/>
    <w:rsid w:val="00147404"/>
    <w:rsid w:val="001502D1"/>
    <w:rsid w:val="001B7BF8"/>
    <w:rsid w:val="001F0E95"/>
    <w:rsid w:val="0023083A"/>
    <w:rsid w:val="00261861"/>
    <w:rsid w:val="002835B9"/>
    <w:rsid w:val="002B50DB"/>
    <w:rsid w:val="002C57C0"/>
    <w:rsid w:val="002E5BE2"/>
    <w:rsid w:val="002F75E7"/>
    <w:rsid w:val="00342EED"/>
    <w:rsid w:val="003526E5"/>
    <w:rsid w:val="003706CE"/>
    <w:rsid w:val="00376BBC"/>
    <w:rsid w:val="0037788C"/>
    <w:rsid w:val="003854E7"/>
    <w:rsid w:val="0039441E"/>
    <w:rsid w:val="003F62D5"/>
    <w:rsid w:val="0045724F"/>
    <w:rsid w:val="00471857"/>
    <w:rsid w:val="004D384B"/>
    <w:rsid w:val="00545C60"/>
    <w:rsid w:val="00582E3B"/>
    <w:rsid w:val="005F5DAD"/>
    <w:rsid w:val="006242F9"/>
    <w:rsid w:val="00662B40"/>
    <w:rsid w:val="00670321"/>
    <w:rsid w:val="00676ABA"/>
    <w:rsid w:val="00683FFC"/>
    <w:rsid w:val="006977A1"/>
    <w:rsid w:val="006A2C23"/>
    <w:rsid w:val="006B4A03"/>
    <w:rsid w:val="006D0575"/>
    <w:rsid w:val="0071120B"/>
    <w:rsid w:val="0071270E"/>
    <w:rsid w:val="00744FDB"/>
    <w:rsid w:val="0075545C"/>
    <w:rsid w:val="007B4038"/>
    <w:rsid w:val="007C133F"/>
    <w:rsid w:val="007C4720"/>
    <w:rsid w:val="007F7D02"/>
    <w:rsid w:val="0086069A"/>
    <w:rsid w:val="00896F41"/>
    <w:rsid w:val="008C4BB7"/>
    <w:rsid w:val="008F5878"/>
    <w:rsid w:val="009265B9"/>
    <w:rsid w:val="00957EA1"/>
    <w:rsid w:val="00972D48"/>
    <w:rsid w:val="009E164B"/>
    <w:rsid w:val="009E3221"/>
    <w:rsid w:val="00A13C73"/>
    <w:rsid w:val="00A221F0"/>
    <w:rsid w:val="00A312B7"/>
    <w:rsid w:val="00A70BE0"/>
    <w:rsid w:val="00AA1B80"/>
    <w:rsid w:val="00AA3219"/>
    <w:rsid w:val="00AB2040"/>
    <w:rsid w:val="00AB645A"/>
    <w:rsid w:val="00AD0BC1"/>
    <w:rsid w:val="00B37FA0"/>
    <w:rsid w:val="00BC5809"/>
    <w:rsid w:val="00BD704A"/>
    <w:rsid w:val="00BE6A32"/>
    <w:rsid w:val="00BF0575"/>
    <w:rsid w:val="00C10B0D"/>
    <w:rsid w:val="00C90ED3"/>
    <w:rsid w:val="00CE075E"/>
    <w:rsid w:val="00D2358F"/>
    <w:rsid w:val="00D36B28"/>
    <w:rsid w:val="00D57197"/>
    <w:rsid w:val="00DB7380"/>
    <w:rsid w:val="00E234F5"/>
    <w:rsid w:val="00EB14A8"/>
    <w:rsid w:val="00F220A1"/>
    <w:rsid w:val="00F436C6"/>
    <w:rsid w:val="00F62668"/>
    <w:rsid w:val="00F972A0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956F"/>
  <w14:defaultImageDpi w14:val="0"/>
  <w15:chartTrackingRefBased/>
  <w15:docId w15:val="{D305B115-D5B1-43F7-8A16-27DAEB27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864"/>
      </w:tabs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Import0Char">
    <w:name w:val="Import 0 Char"/>
    <w:link w:val="Import0"/>
    <w:locked/>
    <w:rsid w:val="002C57C0"/>
    <w:rPr>
      <w:rFonts w:ascii="Arial" w:hAnsi="Arial"/>
      <w:noProof/>
      <w:sz w:val="24"/>
      <w:lang w:val="en-US"/>
    </w:rPr>
  </w:style>
  <w:style w:type="paragraph" w:customStyle="1" w:styleId="Import0">
    <w:name w:val="Import 0"/>
    <w:basedOn w:val="Normln"/>
    <w:link w:val="Import0Char"/>
    <w:rsid w:val="002C57C0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57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E1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141E8-34E8-48D2-9644-19AFB6840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5B299-9A40-48DE-A387-CD5C5A156909}"/>
</file>

<file path=customXml/itemProps3.xml><?xml version="1.0" encoding="utf-8"?>
<ds:datastoreItem xmlns:ds="http://schemas.openxmlformats.org/officeDocument/2006/customXml" ds:itemID="{FBB06E7E-95C6-4572-88F7-947DCDB8C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Hradec, se sídlem Klášterská ul</vt:lpstr>
    </vt:vector>
  </TitlesOfParts>
  <Company>MěU J.Hradec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subject/>
  <dc:creator>123456789</dc:creator>
  <cp:keywords/>
  <cp:lastModifiedBy>Ledvinková, Ladislava</cp:lastModifiedBy>
  <cp:revision>2</cp:revision>
  <cp:lastPrinted>2023-02-02T07:40:00Z</cp:lastPrinted>
  <dcterms:created xsi:type="dcterms:W3CDTF">2023-03-06T12:20:00Z</dcterms:created>
  <dcterms:modified xsi:type="dcterms:W3CDTF">2023-03-06T12:20:00Z</dcterms:modified>
</cp:coreProperties>
</file>