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2136" w14:textId="77777777" w:rsidR="00957659" w:rsidRPr="000B3B2F" w:rsidRDefault="00957659" w:rsidP="00957659">
      <w:pPr>
        <w:pStyle w:val="Nzev"/>
      </w:pPr>
      <w:r w:rsidRPr="00291B7D">
        <w:t xml:space="preserve">Smlouva o SPOLUPRÁCI </w:t>
      </w:r>
    </w:p>
    <w:p w14:paraId="0D46FA60" w14:textId="77777777" w:rsidR="00957659" w:rsidRDefault="00957659" w:rsidP="00957659">
      <w:pPr>
        <w:pStyle w:val="text"/>
        <w:jc w:val="center"/>
        <w:rPr>
          <w:sz w:val="24"/>
          <w:szCs w:val="24"/>
        </w:rPr>
      </w:pPr>
      <w:r>
        <w:rPr>
          <w:sz w:val="24"/>
          <w:szCs w:val="24"/>
        </w:rPr>
        <w:t>(dále jen „smlouva“)</w:t>
      </w:r>
    </w:p>
    <w:p w14:paraId="5098EC5A" w14:textId="63C212B0" w:rsidR="00957659" w:rsidRPr="00230172" w:rsidRDefault="00957659" w:rsidP="00957659">
      <w:pPr>
        <w:pStyle w:val="text"/>
        <w:rPr>
          <w:color w:val="FF0000"/>
          <w:sz w:val="24"/>
          <w:szCs w:val="24"/>
        </w:rPr>
      </w:pPr>
      <w:r>
        <w:rPr>
          <w:sz w:val="24"/>
          <w:szCs w:val="24"/>
        </w:rPr>
        <w:t>číslo smlouvy zhotovitele:</w:t>
      </w:r>
      <w:r w:rsidR="00EF6B0D">
        <w:rPr>
          <w:sz w:val="24"/>
          <w:szCs w:val="24"/>
        </w:rPr>
        <w:tab/>
        <w:t>BVK 01/23</w:t>
      </w:r>
      <w:r w:rsidR="00FE4C78">
        <w:rPr>
          <w:sz w:val="24"/>
          <w:szCs w:val="24"/>
        </w:rPr>
        <w:tab/>
      </w:r>
      <w:r>
        <w:rPr>
          <w:sz w:val="24"/>
          <w:szCs w:val="24"/>
        </w:rPr>
        <w:t>číslo smlouvy objednatele:</w:t>
      </w:r>
      <w:r w:rsidR="00FE4C78">
        <w:rPr>
          <w:sz w:val="24"/>
          <w:szCs w:val="24"/>
        </w:rPr>
        <w:tab/>
        <w:t xml:space="preserve"> </w:t>
      </w:r>
      <w:r w:rsidR="00975E5A">
        <w:rPr>
          <w:sz w:val="24"/>
          <w:szCs w:val="24"/>
        </w:rPr>
        <w:t>SML/0007/23</w:t>
      </w:r>
    </w:p>
    <w:p w14:paraId="15B01C21" w14:textId="654659AB" w:rsidR="00957659" w:rsidRDefault="002E5B37" w:rsidP="00957659">
      <w:pPr>
        <w:pStyle w:val="text"/>
        <w:rPr>
          <w:sz w:val="24"/>
          <w:szCs w:val="24"/>
        </w:rPr>
      </w:pPr>
      <w:r>
        <w:rPr>
          <w:sz w:val="24"/>
          <w:szCs w:val="24"/>
        </w:rPr>
        <w:t xml:space="preserve">uzavřená podle ustanovení § 1746 odst. </w:t>
      </w:r>
      <w:r w:rsidR="00957659">
        <w:rPr>
          <w:sz w:val="24"/>
          <w:szCs w:val="24"/>
        </w:rPr>
        <w:t>2 zákona č. 89/2012 Sb., občanský zákoník, ve znění pozdějších předpisů (dále jen „občanský zákoník“), následovně:</w:t>
      </w:r>
    </w:p>
    <w:p w14:paraId="2033D2E4" w14:textId="77777777" w:rsidR="00957659" w:rsidRPr="000B3B2F" w:rsidRDefault="00957659" w:rsidP="00957659">
      <w:pPr>
        <w:pStyle w:val="Nadpis1"/>
      </w:pPr>
      <w:r w:rsidRPr="000B3B2F">
        <w:t>Smluvní strany</w:t>
      </w:r>
    </w:p>
    <w:p w14:paraId="7F2E3171" w14:textId="77777777" w:rsidR="00957659" w:rsidRPr="000B3B2F" w:rsidRDefault="00957659" w:rsidP="00957659">
      <w:pPr>
        <w:pStyle w:val="Nadpis2"/>
        <w:ind w:left="578" w:hanging="578"/>
      </w:pPr>
      <w:r w:rsidRPr="000B3B2F">
        <w:t>Objednatel:</w:t>
      </w:r>
    </w:p>
    <w:tbl>
      <w:tblPr>
        <w:tblW w:w="0" w:type="auto"/>
        <w:tblInd w:w="534" w:type="dxa"/>
        <w:tblLook w:val="04A0" w:firstRow="1" w:lastRow="0" w:firstColumn="1" w:lastColumn="0" w:noHBand="0" w:noVBand="1"/>
      </w:tblPr>
      <w:tblGrid>
        <w:gridCol w:w="1134"/>
        <w:gridCol w:w="7620"/>
      </w:tblGrid>
      <w:tr w:rsidR="00957659" w14:paraId="6A943EC6" w14:textId="77777777" w:rsidTr="005A215F">
        <w:trPr>
          <w:trHeight w:val="318"/>
        </w:trPr>
        <w:tc>
          <w:tcPr>
            <w:tcW w:w="8754" w:type="dxa"/>
            <w:gridSpan w:val="2"/>
            <w:hideMark/>
          </w:tcPr>
          <w:p w14:paraId="2A2BBA3B" w14:textId="77777777" w:rsidR="00957659" w:rsidRPr="000B3B2F" w:rsidRDefault="00957659" w:rsidP="005A215F">
            <w:pPr>
              <w:pStyle w:val="Texttabulky"/>
            </w:pPr>
            <w:r w:rsidRPr="000B3B2F">
              <w:t>Brněnské vodárny a kanalizace, a.s.</w:t>
            </w:r>
          </w:p>
        </w:tc>
      </w:tr>
      <w:tr w:rsidR="00957659" w14:paraId="30A13B65" w14:textId="77777777" w:rsidTr="005A215F">
        <w:trPr>
          <w:trHeight w:val="318"/>
        </w:trPr>
        <w:tc>
          <w:tcPr>
            <w:tcW w:w="8754" w:type="dxa"/>
            <w:gridSpan w:val="2"/>
            <w:hideMark/>
          </w:tcPr>
          <w:p w14:paraId="54392DDC" w14:textId="77777777" w:rsidR="00957659" w:rsidRPr="000B3B2F" w:rsidRDefault="00957659" w:rsidP="005A215F">
            <w:pPr>
              <w:pStyle w:val="Texttabulky"/>
            </w:pPr>
            <w:r>
              <w:t>Pisárecká 555</w:t>
            </w:r>
            <w:r w:rsidRPr="000B3B2F">
              <w:t>/1</w:t>
            </w:r>
            <w:r>
              <w:t>a, Pisárky</w:t>
            </w:r>
          </w:p>
        </w:tc>
      </w:tr>
      <w:tr w:rsidR="00957659" w:rsidRPr="00093B73" w14:paraId="587DEAB5" w14:textId="77777777" w:rsidTr="005A215F">
        <w:trPr>
          <w:trHeight w:val="318"/>
        </w:trPr>
        <w:tc>
          <w:tcPr>
            <w:tcW w:w="8754" w:type="dxa"/>
            <w:gridSpan w:val="2"/>
            <w:hideMark/>
          </w:tcPr>
          <w:p w14:paraId="34706FCD" w14:textId="77777777" w:rsidR="00957659" w:rsidRPr="00093B73" w:rsidRDefault="00957659" w:rsidP="005A215F">
            <w:pPr>
              <w:pStyle w:val="Texttabulky"/>
            </w:pPr>
            <w:r w:rsidRPr="00093B73">
              <w:t>603 00 Brno</w:t>
            </w:r>
          </w:p>
        </w:tc>
      </w:tr>
      <w:tr w:rsidR="00957659" w:rsidRPr="00093B73" w14:paraId="6D7770D0" w14:textId="77777777" w:rsidTr="005A215F">
        <w:trPr>
          <w:trHeight w:val="318"/>
        </w:trPr>
        <w:tc>
          <w:tcPr>
            <w:tcW w:w="8754" w:type="dxa"/>
            <w:gridSpan w:val="2"/>
            <w:hideMark/>
          </w:tcPr>
          <w:p w14:paraId="71A1F66C" w14:textId="77777777" w:rsidR="00957659" w:rsidRPr="00093B73" w:rsidRDefault="00957659" w:rsidP="005A215F">
            <w:pPr>
              <w:pStyle w:val="Texttabulky"/>
            </w:pPr>
            <w:r w:rsidRPr="00093B73">
              <w:t>Subjekt je zapsán v OR u Krajského soudu v Brně, oddíl B, vložka 783</w:t>
            </w:r>
          </w:p>
        </w:tc>
      </w:tr>
      <w:tr w:rsidR="00957659" w:rsidRPr="00093B73" w14:paraId="35BC1B18" w14:textId="77777777" w:rsidTr="005A215F">
        <w:trPr>
          <w:trHeight w:val="318"/>
        </w:trPr>
        <w:tc>
          <w:tcPr>
            <w:tcW w:w="1134" w:type="dxa"/>
            <w:hideMark/>
          </w:tcPr>
          <w:p w14:paraId="1A2FC4D7" w14:textId="77777777" w:rsidR="00957659" w:rsidRPr="00093B73" w:rsidRDefault="00957659" w:rsidP="005A215F">
            <w:pPr>
              <w:pStyle w:val="Texttabulky"/>
            </w:pPr>
            <w:r w:rsidRPr="00093B73">
              <w:t>IČO:</w:t>
            </w:r>
          </w:p>
        </w:tc>
        <w:tc>
          <w:tcPr>
            <w:tcW w:w="7620" w:type="dxa"/>
            <w:hideMark/>
          </w:tcPr>
          <w:p w14:paraId="359F2786" w14:textId="77777777" w:rsidR="00957659" w:rsidRPr="00093B73" w:rsidRDefault="00957659" w:rsidP="005A215F">
            <w:pPr>
              <w:pStyle w:val="Texttabulky"/>
            </w:pPr>
            <w:r w:rsidRPr="00093B73">
              <w:t>46347275</w:t>
            </w:r>
          </w:p>
        </w:tc>
      </w:tr>
      <w:tr w:rsidR="00957659" w:rsidRPr="00093B73" w14:paraId="60AB3774" w14:textId="77777777" w:rsidTr="005A215F">
        <w:trPr>
          <w:trHeight w:val="318"/>
        </w:trPr>
        <w:tc>
          <w:tcPr>
            <w:tcW w:w="1134" w:type="dxa"/>
            <w:hideMark/>
          </w:tcPr>
          <w:p w14:paraId="0C683247" w14:textId="77777777" w:rsidR="00957659" w:rsidRPr="00093B73" w:rsidRDefault="00957659" w:rsidP="005A215F">
            <w:pPr>
              <w:pStyle w:val="Texttabulky"/>
            </w:pPr>
            <w:r w:rsidRPr="00093B73">
              <w:t>DIČ:</w:t>
            </w:r>
          </w:p>
        </w:tc>
        <w:tc>
          <w:tcPr>
            <w:tcW w:w="7620" w:type="dxa"/>
            <w:hideMark/>
          </w:tcPr>
          <w:p w14:paraId="145D7702" w14:textId="77777777" w:rsidR="00957659" w:rsidRPr="00093B73" w:rsidRDefault="00957659" w:rsidP="005A215F">
            <w:pPr>
              <w:pStyle w:val="Texttabulky"/>
            </w:pPr>
            <w:r w:rsidRPr="00093B73">
              <w:t>CZ46347275</w:t>
            </w:r>
          </w:p>
        </w:tc>
      </w:tr>
      <w:tr w:rsidR="00957659" w:rsidRPr="00093B73" w14:paraId="4D06BE2B" w14:textId="77777777" w:rsidTr="005A215F">
        <w:trPr>
          <w:trHeight w:val="318"/>
        </w:trPr>
        <w:tc>
          <w:tcPr>
            <w:tcW w:w="8754" w:type="dxa"/>
            <w:gridSpan w:val="2"/>
            <w:hideMark/>
          </w:tcPr>
          <w:p w14:paraId="237B5208" w14:textId="382CDC0E" w:rsidR="00957659" w:rsidRPr="007C0315" w:rsidRDefault="00957659" w:rsidP="004B7675">
            <w:pPr>
              <w:pStyle w:val="Texttabulky"/>
            </w:pPr>
            <w:r w:rsidRPr="007C0315">
              <w:t xml:space="preserve">K podpisu smlouvy je oprávněn </w:t>
            </w:r>
            <w:r w:rsidR="004B7675">
              <w:t>XXX</w:t>
            </w:r>
          </w:p>
        </w:tc>
      </w:tr>
      <w:tr w:rsidR="00957659" w:rsidRPr="00093B73" w14:paraId="0D364B6E" w14:textId="77777777" w:rsidTr="005A215F">
        <w:trPr>
          <w:trHeight w:val="318"/>
        </w:trPr>
        <w:tc>
          <w:tcPr>
            <w:tcW w:w="8754" w:type="dxa"/>
            <w:gridSpan w:val="2"/>
            <w:hideMark/>
          </w:tcPr>
          <w:p w14:paraId="06077FB4" w14:textId="77777777" w:rsidR="00957659" w:rsidRPr="007C0315" w:rsidRDefault="00957659" w:rsidP="005A215F">
            <w:pPr>
              <w:pStyle w:val="Texttabulky"/>
            </w:pPr>
          </w:p>
          <w:p w14:paraId="68BAE2D2" w14:textId="77777777" w:rsidR="00957659" w:rsidRPr="007C0315" w:rsidRDefault="00957659" w:rsidP="005A215F">
            <w:pPr>
              <w:pStyle w:val="Texttabulky"/>
              <w:ind w:left="708"/>
            </w:pPr>
          </w:p>
          <w:p w14:paraId="649C8899" w14:textId="77777777" w:rsidR="00957659" w:rsidRPr="007C0315" w:rsidRDefault="00957659" w:rsidP="005A215F">
            <w:pPr>
              <w:pStyle w:val="Texttabulky"/>
            </w:pPr>
            <w:r w:rsidRPr="007C0315">
              <w:t>Osoby pověřené jednáním ve věcech technických:</w:t>
            </w:r>
          </w:p>
          <w:p w14:paraId="64314E84" w14:textId="77777777" w:rsidR="00957659" w:rsidRPr="007C0315" w:rsidRDefault="00957659" w:rsidP="005A215F">
            <w:pPr>
              <w:pStyle w:val="Texttabulky"/>
              <w:ind w:left="708"/>
              <w:rPr>
                <w:b/>
              </w:rPr>
            </w:pPr>
            <w:r w:rsidRPr="007C0315">
              <w:rPr>
                <w:b/>
              </w:rPr>
              <w:t>za obchodní sekci</w:t>
            </w:r>
          </w:p>
          <w:p w14:paraId="529DFE3C" w14:textId="27EE2D99" w:rsidR="00957659" w:rsidRPr="007C0315" w:rsidRDefault="004B7675" w:rsidP="005A215F">
            <w:pPr>
              <w:pStyle w:val="Texttabulky"/>
              <w:ind w:left="708"/>
            </w:pPr>
            <w:r>
              <w:t>XXX</w:t>
            </w:r>
          </w:p>
          <w:p w14:paraId="122F2D4D" w14:textId="604C7DDB" w:rsidR="00957659" w:rsidRPr="007C0315" w:rsidRDefault="004B7675" w:rsidP="005A215F">
            <w:pPr>
              <w:pStyle w:val="Texttabulky"/>
              <w:ind w:left="708"/>
            </w:pPr>
            <w:r>
              <w:t>XXX</w:t>
            </w:r>
          </w:p>
          <w:p w14:paraId="36E98CDC" w14:textId="04D5059C" w:rsidR="00957659" w:rsidRPr="007C0315" w:rsidRDefault="004B7675" w:rsidP="005A215F">
            <w:pPr>
              <w:pStyle w:val="Texttabulky"/>
              <w:ind w:left="708"/>
            </w:pPr>
            <w:r>
              <w:t>XXX</w:t>
            </w:r>
          </w:p>
          <w:p w14:paraId="38CD9C01" w14:textId="204DD25C" w:rsidR="00957659" w:rsidRDefault="004B7675" w:rsidP="005A215F">
            <w:pPr>
              <w:pStyle w:val="Texttabulky"/>
              <w:ind w:left="708"/>
            </w:pPr>
            <w:r>
              <w:t>XXX</w:t>
            </w:r>
          </w:p>
          <w:p w14:paraId="42E6A229" w14:textId="77777777" w:rsidR="00957659" w:rsidRPr="007C0315" w:rsidRDefault="00957659" w:rsidP="005A215F">
            <w:pPr>
              <w:pStyle w:val="Texttabulky"/>
              <w:ind w:left="708"/>
            </w:pPr>
          </w:p>
          <w:p w14:paraId="24E7E9E5" w14:textId="77777777" w:rsidR="00957659" w:rsidRPr="007C0315" w:rsidRDefault="00957659" w:rsidP="005A215F">
            <w:pPr>
              <w:pStyle w:val="Texttabulky"/>
              <w:ind w:left="708"/>
              <w:rPr>
                <w:b/>
              </w:rPr>
            </w:pPr>
            <w:r w:rsidRPr="007C0315">
              <w:rPr>
                <w:b/>
              </w:rPr>
              <w:t>za vodárenskou sekci</w:t>
            </w:r>
          </w:p>
          <w:p w14:paraId="7004B85A" w14:textId="41A616C6" w:rsidR="00957659" w:rsidRPr="007C0315" w:rsidRDefault="004B7675" w:rsidP="005A215F">
            <w:pPr>
              <w:pStyle w:val="Texttabulky"/>
              <w:ind w:left="708"/>
            </w:pPr>
            <w:r>
              <w:t>XXX</w:t>
            </w:r>
          </w:p>
          <w:p w14:paraId="00213D73" w14:textId="642489C8" w:rsidR="00957659" w:rsidRDefault="004B7675" w:rsidP="005A215F">
            <w:pPr>
              <w:pStyle w:val="Texttabulky"/>
              <w:ind w:left="708"/>
            </w:pPr>
            <w:r>
              <w:t>XXX</w:t>
            </w:r>
          </w:p>
          <w:p w14:paraId="163F15DC" w14:textId="77777777" w:rsidR="00957659" w:rsidRPr="007C0315" w:rsidRDefault="00957659" w:rsidP="005A215F">
            <w:pPr>
              <w:pStyle w:val="Texttabulky"/>
              <w:ind w:left="708"/>
              <w:rPr>
                <w:color w:val="FF0000"/>
              </w:rPr>
            </w:pPr>
          </w:p>
        </w:tc>
      </w:tr>
      <w:tr w:rsidR="00957659" w:rsidRPr="00093B73" w14:paraId="71691D20" w14:textId="77777777" w:rsidTr="005A215F">
        <w:trPr>
          <w:trHeight w:val="318"/>
        </w:trPr>
        <w:tc>
          <w:tcPr>
            <w:tcW w:w="8754" w:type="dxa"/>
            <w:gridSpan w:val="2"/>
          </w:tcPr>
          <w:p w14:paraId="76F866C6" w14:textId="77777777" w:rsidR="00957659" w:rsidRDefault="00957659" w:rsidP="005A215F">
            <w:pPr>
              <w:pStyle w:val="Texttabulky"/>
            </w:pPr>
            <w:r w:rsidRPr="007C0315">
              <w:t xml:space="preserve">Osoby pověřené jednáním </w:t>
            </w:r>
            <w:r>
              <w:t>ve věcech technických - zajištění náhradního pracovního stroje:</w:t>
            </w:r>
          </w:p>
          <w:p w14:paraId="328BA596" w14:textId="77777777" w:rsidR="00957659" w:rsidRPr="007C0315" w:rsidRDefault="00957659" w:rsidP="005A215F">
            <w:pPr>
              <w:pStyle w:val="Texttabulky"/>
              <w:ind w:left="708"/>
              <w:rPr>
                <w:b/>
              </w:rPr>
            </w:pPr>
            <w:r w:rsidRPr="007C0315">
              <w:rPr>
                <w:b/>
              </w:rPr>
              <w:t>za obchodní sekci</w:t>
            </w:r>
          </w:p>
          <w:p w14:paraId="325C2783" w14:textId="196712B2" w:rsidR="00957659" w:rsidRDefault="004B7675" w:rsidP="005A215F">
            <w:pPr>
              <w:pStyle w:val="Texttabulky"/>
              <w:ind w:left="708"/>
            </w:pPr>
            <w:r>
              <w:t>XXX</w:t>
            </w:r>
          </w:p>
          <w:p w14:paraId="14649307" w14:textId="77777777" w:rsidR="00957659" w:rsidRPr="007C0315" w:rsidRDefault="00957659" w:rsidP="005A215F">
            <w:pPr>
              <w:pStyle w:val="Texttabulky"/>
            </w:pPr>
          </w:p>
        </w:tc>
      </w:tr>
    </w:tbl>
    <w:p w14:paraId="0C188991" w14:textId="77777777" w:rsidR="00957659" w:rsidRDefault="00957659" w:rsidP="00957659">
      <w:pPr>
        <w:pStyle w:val="Nadpis2"/>
        <w:ind w:left="578" w:hanging="578"/>
      </w:pPr>
      <w:r>
        <w:t>Zhotovitel:</w:t>
      </w:r>
    </w:p>
    <w:tbl>
      <w:tblPr>
        <w:tblW w:w="0" w:type="auto"/>
        <w:tblInd w:w="534" w:type="dxa"/>
        <w:tblLook w:val="04A0" w:firstRow="1" w:lastRow="0" w:firstColumn="1" w:lastColumn="0" w:noHBand="0" w:noVBand="1"/>
      </w:tblPr>
      <w:tblGrid>
        <w:gridCol w:w="1323"/>
        <w:gridCol w:w="7620"/>
      </w:tblGrid>
      <w:tr w:rsidR="00957659" w:rsidRPr="00EB054A" w14:paraId="24153126" w14:textId="77777777" w:rsidTr="005A215F">
        <w:tc>
          <w:tcPr>
            <w:tcW w:w="8754" w:type="dxa"/>
            <w:gridSpan w:val="2"/>
          </w:tcPr>
          <w:p w14:paraId="24624536" w14:textId="77777777" w:rsidR="00957659" w:rsidRPr="00EB054A" w:rsidRDefault="00957659" w:rsidP="005A215F">
            <w:pPr>
              <w:pStyle w:val="Texttabulky"/>
            </w:pPr>
            <w:r>
              <w:t>TERRAMET, spol. s r.o.</w:t>
            </w:r>
          </w:p>
          <w:p w14:paraId="6905F1AC" w14:textId="77777777" w:rsidR="00957659" w:rsidRPr="00EB054A" w:rsidRDefault="00957659" w:rsidP="005A215F">
            <w:pPr>
              <w:pStyle w:val="Texttabulky"/>
            </w:pPr>
            <w:r>
              <w:t>Obchodní 131, Čestlice</w:t>
            </w:r>
          </w:p>
        </w:tc>
      </w:tr>
      <w:tr w:rsidR="00957659" w:rsidRPr="00EB054A" w14:paraId="7D9CF08F" w14:textId="77777777" w:rsidTr="005A215F">
        <w:tc>
          <w:tcPr>
            <w:tcW w:w="8754" w:type="dxa"/>
            <w:gridSpan w:val="2"/>
          </w:tcPr>
          <w:p w14:paraId="5C0B343A" w14:textId="77777777" w:rsidR="00957659" w:rsidRPr="00EB054A" w:rsidRDefault="00957659" w:rsidP="005A215F">
            <w:pPr>
              <w:pStyle w:val="Texttabulky"/>
            </w:pPr>
            <w:r>
              <w:t xml:space="preserve">251 70 Praha </w:t>
            </w:r>
          </w:p>
          <w:p w14:paraId="34DF8277" w14:textId="77777777" w:rsidR="00957659" w:rsidRPr="00EB054A" w:rsidRDefault="00957659" w:rsidP="005A215F">
            <w:pPr>
              <w:pStyle w:val="Texttabulky"/>
            </w:pPr>
            <w:r w:rsidRPr="00EB054A">
              <w:t xml:space="preserve">Subjekt je zapsán v OR u Krajského soudu v </w:t>
            </w:r>
            <w:r>
              <w:t>Praze</w:t>
            </w:r>
            <w:r w:rsidRPr="00EB054A">
              <w:t xml:space="preserve">, oddíl </w:t>
            </w:r>
            <w:r>
              <w:t>C</w:t>
            </w:r>
            <w:r w:rsidRPr="00EB054A">
              <w:t xml:space="preserve">, vložka </w:t>
            </w:r>
            <w:r>
              <w:t>3516</w:t>
            </w:r>
          </w:p>
        </w:tc>
      </w:tr>
      <w:tr w:rsidR="00957659" w:rsidRPr="00EB054A" w14:paraId="1BFEECF9" w14:textId="77777777" w:rsidTr="005A215F">
        <w:tc>
          <w:tcPr>
            <w:tcW w:w="1134" w:type="dxa"/>
            <w:hideMark/>
          </w:tcPr>
          <w:p w14:paraId="08C59C48" w14:textId="77777777" w:rsidR="00957659" w:rsidRPr="00EB054A" w:rsidRDefault="00957659" w:rsidP="005A215F">
            <w:pPr>
              <w:pStyle w:val="Texttabulky"/>
            </w:pPr>
            <w:r w:rsidRPr="00EB054A">
              <w:t>IČ</w:t>
            </w:r>
            <w:r>
              <w:t>O</w:t>
            </w:r>
            <w:r w:rsidRPr="00EB054A">
              <w:t>:</w:t>
            </w:r>
          </w:p>
        </w:tc>
        <w:tc>
          <w:tcPr>
            <w:tcW w:w="7620" w:type="dxa"/>
            <w:hideMark/>
          </w:tcPr>
          <w:p w14:paraId="2009333A" w14:textId="77777777" w:rsidR="00957659" w:rsidRPr="00EB054A" w:rsidRDefault="00957659" w:rsidP="005A215F">
            <w:pPr>
              <w:pStyle w:val="Texttabulky"/>
            </w:pPr>
            <w:r>
              <w:t>41692519</w:t>
            </w:r>
          </w:p>
        </w:tc>
      </w:tr>
      <w:tr w:rsidR="00957659" w:rsidRPr="00EB054A" w14:paraId="0215CCFE" w14:textId="77777777" w:rsidTr="005A215F">
        <w:tc>
          <w:tcPr>
            <w:tcW w:w="1134" w:type="dxa"/>
            <w:hideMark/>
          </w:tcPr>
          <w:p w14:paraId="1DD5C914" w14:textId="77777777" w:rsidR="00957659" w:rsidRDefault="00957659" w:rsidP="005A215F">
            <w:pPr>
              <w:pStyle w:val="Texttabulky"/>
            </w:pPr>
            <w:r w:rsidRPr="00EB054A">
              <w:t>DIČ:</w:t>
            </w:r>
          </w:p>
          <w:p w14:paraId="2D8FB5B8" w14:textId="77777777" w:rsidR="00957659" w:rsidRPr="00EB054A" w:rsidRDefault="00957659" w:rsidP="005A215F">
            <w:pPr>
              <w:pStyle w:val="Texttabulky"/>
            </w:pPr>
            <w:r>
              <w:t>Zastoupená</w:t>
            </w:r>
          </w:p>
        </w:tc>
        <w:tc>
          <w:tcPr>
            <w:tcW w:w="7620" w:type="dxa"/>
            <w:hideMark/>
          </w:tcPr>
          <w:p w14:paraId="7D3B292F" w14:textId="77777777" w:rsidR="00957659" w:rsidRDefault="00957659" w:rsidP="005A215F">
            <w:pPr>
              <w:pStyle w:val="Texttabulky"/>
            </w:pPr>
            <w:r w:rsidRPr="00EB054A">
              <w:t>CZ</w:t>
            </w:r>
            <w:r>
              <w:t>41692519</w:t>
            </w:r>
          </w:p>
          <w:p w14:paraId="61A7EC01" w14:textId="77777777" w:rsidR="00957659" w:rsidRPr="00EB054A" w:rsidRDefault="00957659" w:rsidP="005A215F">
            <w:pPr>
              <w:pStyle w:val="Texttabulky"/>
            </w:pPr>
            <w:r>
              <w:t xml:space="preserve">Ing. Petrem </w:t>
            </w:r>
            <w:proofErr w:type="spellStart"/>
            <w:r>
              <w:t>Kotršálem</w:t>
            </w:r>
            <w:proofErr w:type="spellEnd"/>
            <w:r>
              <w:t xml:space="preserve">, jednatelem společnosti </w:t>
            </w:r>
          </w:p>
        </w:tc>
      </w:tr>
    </w:tbl>
    <w:p w14:paraId="1965CB99" w14:textId="77777777" w:rsidR="00957659" w:rsidRPr="00460DF6" w:rsidRDefault="00957659" w:rsidP="00957659">
      <w:pPr>
        <w:ind w:left="708"/>
      </w:pPr>
    </w:p>
    <w:tbl>
      <w:tblPr>
        <w:tblW w:w="0" w:type="auto"/>
        <w:tblInd w:w="534" w:type="dxa"/>
        <w:tblLook w:val="04A0" w:firstRow="1" w:lastRow="0" w:firstColumn="1" w:lastColumn="0" w:noHBand="0" w:noVBand="1"/>
      </w:tblPr>
      <w:tblGrid>
        <w:gridCol w:w="8754"/>
      </w:tblGrid>
      <w:tr w:rsidR="00957659" w:rsidRPr="00EB054A" w14:paraId="3F43EA42" w14:textId="77777777" w:rsidTr="005A215F">
        <w:tc>
          <w:tcPr>
            <w:tcW w:w="8754" w:type="dxa"/>
            <w:hideMark/>
          </w:tcPr>
          <w:p w14:paraId="71405D36" w14:textId="77777777" w:rsidR="00957659" w:rsidRDefault="00957659" w:rsidP="005A215F">
            <w:pPr>
              <w:pStyle w:val="Texttabulky"/>
            </w:pPr>
            <w:r w:rsidRPr="00291B7D">
              <w:lastRenderedPageBreak/>
              <w:t>Osoby pověřené jednáním ve věcech smluvních:</w:t>
            </w:r>
          </w:p>
          <w:p w14:paraId="4D44CD0A" w14:textId="77777777" w:rsidR="00957659" w:rsidRPr="0076093F" w:rsidRDefault="00957659" w:rsidP="005A215F">
            <w:pPr>
              <w:pStyle w:val="Texttabulky"/>
            </w:pPr>
            <w:r>
              <w:t xml:space="preserve">Ing. Petr </w:t>
            </w:r>
            <w:proofErr w:type="spellStart"/>
            <w:r>
              <w:t>Kotršál</w:t>
            </w:r>
            <w:proofErr w:type="spellEnd"/>
            <w:r>
              <w:t>, jednatel společnosti</w:t>
            </w:r>
          </w:p>
          <w:p w14:paraId="637ACC2D" w14:textId="77777777" w:rsidR="00957659" w:rsidRPr="0076093F" w:rsidRDefault="00957659" w:rsidP="005A215F">
            <w:pPr>
              <w:pStyle w:val="Texttabulky"/>
            </w:pPr>
          </w:p>
          <w:p w14:paraId="78F7C87D" w14:textId="77777777" w:rsidR="00957659" w:rsidRDefault="00957659" w:rsidP="005A215F">
            <w:pPr>
              <w:pStyle w:val="Texttabulky"/>
            </w:pPr>
            <w:r w:rsidRPr="0076093F">
              <w:t>Osoby pověřené ve věcech technických:</w:t>
            </w:r>
            <w:r w:rsidRPr="00EB054A">
              <w:t xml:space="preserve"> </w:t>
            </w:r>
          </w:p>
          <w:p w14:paraId="54D36410" w14:textId="08A4D2E5" w:rsidR="00957659" w:rsidRDefault="004B7675" w:rsidP="005A215F">
            <w:pPr>
              <w:pStyle w:val="Texttabulky"/>
            </w:pPr>
            <w:r>
              <w:t>XXX</w:t>
            </w:r>
          </w:p>
          <w:p w14:paraId="4CB28F01" w14:textId="0B00ED95" w:rsidR="00957659" w:rsidRDefault="004B7675" w:rsidP="005A215F">
            <w:pPr>
              <w:pStyle w:val="Texttabulky"/>
            </w:pPr>
            <w:r>
              <w:t>XXX</w:t>
            </w:r>
          </w:p>
          <w:p w14:paraId="7925075B" w14:textId="30D484C4" w:rsidR="00957659" w:rsidRDefault="004B7675" w:rsidP="005A215F">
            <w:pPr>
              <w:pStyle w:val="Texttabulky"/>
            </w:pPr>
            <w:r>
              <w:t>XXX</w:t>
            </w:r>
          </w:p>
          <w:p w14:paraId="1C9820C7" w14:textId="6AF88270" w:rsidR="00561028" w:rsidRDefault="004B7675" w:rsidP="00561028">
            <w:pPr>
              <w:pStyle w:val="Texttabulky"/>
            </w:pPr>
            <w:r>
              <w:t>XXX</w:t>
            </w:r>
          </w:p>
          <w:p w14:paraId="132E295E" w14:textId="5A76F4AA" w:rsidR="00561028" w:rsidRPr="00561028" w:rsidRDefault="004B7675" w:rsidP="00561028">
            <w:pPr>
              <w:pStyle w:val="Texttabulky"/>
            </w:pPr>
            <w:r>
              <w:t>XXX</w:t>
            </w:r>
          </w:p>
          <w:p w14:paraId="6CF5C207" w14:textId="2C9F6E92" w:rsidR="00561028" w:rsidRPr="00561028" w:rsidRDefault="004B7675" w:rsidP="00561028">
            <w:pPr>
              <w:pStyle w:val="Texttabulky"/>
            </w:pPr>
            <w:r>
              <w:t>XXX</w:t>
            </w:r>
          </w:p>
          <w:p w14:paraId="2B21804E" w14:textId="77777777" w:rsidR="00957659" w:rsidRPr="00EB054A" w:rsidRDefault="00957659" w:rsidP="005A215F">
            <w:pPr>
              <w:pStyle w:val="Texttabulky"/>
            </w:pPr>
          </w:p>
        </w:tc>
      </w:tr>
    </w:tbl>
    <w:p w14:paraId="2B7EA91D" w14:textId="77777777" w:rsidR="00957659" w:rsidRPr="000B3B2F" w:rsidRDefault="00957659" w:rsidP="00957659">
      <w:pPr>
        <w:pStyle w:val="Nadpis1"/>
      </w:pPr>
      <w:r w:rsidRPr="000B3B2F">
        <w:t>Předmět smlouvy</w:t>
      </w:r>
    </w:p>
    <w:p w14:paraId="352A8DC9" w14:textId="77777777" w:rsidR="00957659" w:rsidRDefault="00957659" w:rsidP="00957659">
      <w:pPr>
        <w:pStyle w:val="Nadpis2"/>
        <w:ind w:left="576"/>
      </w:pPr>
      <w:r>
        <w:t xml:space="preserve">Zhotovitel se se zavazuje provádět na svůj náklad a nebezpečí pro objednatele servisní práce na pracovních strojích značky JCB. </w:t>
      </w:r>
    </w:p>
    <w:p w14:paraId="3C8E201A" w14:textId="6BAF846B" w:rsidR="00957659" w:rsidRDefault="00957659" w:rsidP="00957659">
      <w:pPr>
        <w:pStyle w:val="Nadpis2"/>
        <w:numPr>
          <w:ilvl w:val="0"/>
          <w:numId w:val="0"/>
        </w:numPr>
        <w:ind w:left="567" w:hanging="141"/>
      </w:pPr>
      <w:r>
        <w:t xml:space="preserve">  Zhotovitel se zavazuje zajistit běžné opravy závad zjištěných př</w:t>
      </w:r>
      <w:r w:rsidR="007F10DC">
        <w:t xml:space="preserve">i provádění servisních prací </w:t>
      </w:r>
      <w:r>
        <w:t>včetně dodání materiálu a náhradních dílů.</w:t>
      </w:r>
    </w:p>
    <w:p w14:paraId="3372553F" w14:textId="77777777" w:rsidR="00957659" w:rsidRPr="00165FD4" w:rsidRDefault="00957659" w:rsidP="00957659">
      <w:r>
        <w:t xml:space="preserve">         (dále jen dílo)</w:t>
      </w:r>
    </w:p>
    <w:p w14:paraId="443D1685" w14:textId="77777777" w:rsidR="00957659" w:rsidRDefault="00957659" w:rsidP="00957659">
      <w:pPr>
        <w:pStyle w:val="Nadpis2"/>
        <w:numPr>
          <w:ilvl w:val="0"/>
          <w:numId w:val="0"/>
        </w:numPr>
        <w:ind w:left="426"/>
      </w:pPr>
      <w:r>
        <w:t xml:space="preserve">  Objednatel se zavazuje toto dílo převzít a zaplatit cenu. </w:t>
      </w:r>
    </w:p>
    <w:p w14:paraId="7695D4D7" w14:textId="77777777" w:rsidR="00957659" w:rsidRPr="00683A2F" w:rsidRDefault="00957659" w:rsidP="00957659">
      <w:pPr>
        <w:pStyle w:val="Nadpis2"/>
        <w:ind w:left="576"/>
      </w:pPr>
      <w:r>
        <w:t>Zhotovitel se zavazuje v případě opravy pracovního stroje dle této smlouvy nebo v případě jiné potřeby objednatele poskytnout objednateli k užití pracovní stroj značky JCB</w:t>
      </w:r>
      <w:r w:rsidRPr="003A1B1D">
        <w:t xml:space="preserve"> </w:t>
      </w:r>
      <w:r>
        <w:t xml:space="preserve">za finančních podmínek stanovených v čl. 6.3 této smlouvy, a to na základě samostatné nájemní smlouvy nebo samostatné objednávky objednatele. </w:t>
      </w:r>
    </w:p>
    <w:p w14:paraId="6D1324DA" w14:textId="77777777" w:rsidR="00957659" w:rsidRPr="00EB054A" w:rsidRDefault="00957659" w:rsidP="00957659">
      <w:pPr>
        <w:pStyle w:val="Nadpis1"/>
      </w:pPr>
      <w:r w:rsidRPr="00EB054A">
        <w:t>Místo plnění</w:t>
      </w:r>
    </w:p>
    <w:p w14:paraId="1279BD01" w14:textId="77777777" w:rsidR="00957659" w:rsidRDefault="00957659" w:rsidP="00957659">
      <w:pPr>
        <w:pStyle w:val="Nadpis2"/>
        <w:ind w:left="576"/>
      </w:pPr>
      <w:r w:rsidRPr="00EB054A">
        <w:t>Místem plnění j</w:t>
      </w:r>
      <w:r>
        <w:t>e:</w:t>
      </w:r>
    </w:p>
    <w:p w14:paraId="635481F0" w14:textId="77777777" w:rsidR="00957659" w:rsidRDefault="00957659" w:rsidP="00957659">
      <w:pPr>
        <w:pStyle w:val="Nadpis2"/>
        <w:numPr>
          <w:ilvl w:val="0"/>
          <w:numId w:val="0"/>
        </w:numPr>
        <w:ind w:left="576"/>
        <w:rPr>
          <w:color w:val="FF0000"/>
        </w:rPr>
      </w:pPr>
      <w:r>
        <w:t xml:space="preserve">TERRAMET, spol. s r.o., </w:t>
      </w:r>
      <w:r w:rsidRPr="009C0C81">
        <w:t>U Vlečky 1095, 664 42 Modřice</w:t>
      </w:r>
    </w:p>
    <w:p w14:paraId="3C09C554" w14:textId="77777777" w:rsidR="00957659" w:rsidRDefault="00957659" w:rsidP="00957659">
      <w:pPr>
        <w:ind w:left="576"/>
      </w:pPr>
      <w:r>
        <w:t xml:space="preserve">Brněnské vodárny a kanalizace, a.s., </w:t>
      </w:r>
      <w:r w:rsidRPr="008C2C57">
        <w:t>Hády 971/1a, Maloměřice, 614 00 Brno</w:t>
      </w:r>
      <w:r>
        <w:t xml:space="preserve">  </w:t>
      </w:r>
    </w:p>
    <w:p w14:paraId="5DE40BFE" w14:textId="77777777" w:rsidR="00957659" w:rsidRDefault="00957659" w:rsidP="00957659">
      <w:pPr>
        <w:ind w:left="576"/>
      </w:pPr>
      <w:r>
        <w:t>Brněnské vodárny a kanalizace, a.s., Chrlická 552</w:t>
      </w:r>
      <w:r w:rsidRPr="008C2C57">
        <w:t>, 6</w:t>
      </w:r>
      <w:r>
        <w:t>64</w:t>
      </w:r>
      <w:r w:rsidRPr="008C2C57">
        <w:t xml:space="preserve"> </w:t>
      </w:r>
      <w:r>
        <w:t>42</w:t>
      </w:r>
      <w:r w:rsidRPr="008C2C57">
        <w:t xml:space="preserve"> </w:t>
      </w:r>
      <w:r>
        <w:t xml:space="preserve">Modřice </w:t>
      </w:r>
    </w:p>
    <w:p w14:paraId="10ACFF5F" w14:textId="3B57D10F" w:rsidR="00957659" w:rsidRPr="006058AF" w:rsidRDefault="00957659" w:rsidP="00957659">
      <w:pPr>
        <w:ind w:left="576"/>
      </w:pPr>
      <w:r>
        <w:t>a v případě po</w:t>
      </w:r>
      <w:r w:rsidR="002E5B37">
        <w:t xml:space="preserve">ruchy pracovního stroje oblast </w:t>
      </w:r>
      <w:r>
        <w:t>Jihomoravského kraje ČR.</w:t>
      </w:r>
    </w:p>
    <w:p w14:paraId="57CD88CC" w14:textId="77777777" w:rsidR="00957659" w:rsidRPr="000B3B2F" w:rsidRDefault="00957659" w:rsidP="00957659">
      <w:pPr>
        <w:pStyle w:val="Nadpis1"/>
      </w:pPr>
      <w:r>
        <w:t>D</w:t>
      </w:r>
      <w:r w:rsidRPr="000B3B2F">
        <w:t>oba plnění</w:t>
      </w:r>
    </w:p>
    <w:p w14:paraId="0305D72D" w14:textId="77777777" w:rsidR="00957659" w:rsidRDefault="00957659" w:rsidP="00957659">
      <w:pPr>
        <w:pStyle w:val="Nadpis2"/>
      </w:pPr>
      <w:r w:rsidRPr="000B3B2F">
        <w:t>Dílo bude plněno průběžně. Přesné termíny zahájení, dokončení</w:t>
      </w:r>
      <w:r>
        <w:t xml:space="preserve"> a p</w:t>
      </w:r>
      <w:r w:rsidRPr="000B3B2F">
        <w:t xml:space="preserve">ředání dílčího plnění díla budou stanovovány dle provozních potřeb a na základě dílčích objednávek objednatele. </w:t>
      </w:r>
    </w:p>
    <w:p w14:paraId="121C7D64" w14:textId="77777777" w:rsidR="00957659" w:rsidRDefault="00957659" w:rsidP="00957659">
      <w:pPr>
        <w:pStyle w:val="Nadpis2"/>
        <w:rPr>
          <w:szCs w:val="24"/>
        </w:rPr>
      </w:pPr>
      <w:r>
        <w:rPr>
          <w:szCs w:val="24"/>
        </w:rPr>
        <w:t>Podmínky pro zahájení plnění dodávky díla jsou:</w:t>
      </w:r>
    </w:p>
    <w:p w14:paraId="6A0326F7" w14:textId="77777777" w:rsidR="00957659" w:rsidRDefault="00957659" w:rsidP="00957659">
      <w:pPr>
        <w:numPr>
          <w:ilvl w:val="0"/>
          <w:numId w:val="4"/>
        </w:numPr>
        <w:ind w:left="1002"/>
      </w:pPr>
      <w:r>
        <w:t>potvrzená závazná objednávka ze strany objednatele</w:t>
      </w:r>
    </w:p>
    <w:p w14:paraId="15FAC712" w14:textId="77777777" w:rsidR="00957659" w:rsidRDefault="00957659" w:rsidP="00957659">
      <w:pPr>
        <w:numPr>
          <w:ilvl w:val="0"/>
          <w:numId w:val="4"/>
        </w:numPr>
        <w:ind w:left="1002"/>
      </w:pPr>
      <w:r>
        <w:t xml:space="preserve">uhrazeny veškeré závazky objednatele u zhotovitele po splatnosti. </w:t>
      </w:r>
    </w:p>
    <w:p w14:paraId="50B3C23F" w14:textId="77777777" w:rsidR="00957659" w:rsidRDefault="00957659" w:rsidP="00957659">
      <w:pPr>
        <w:pStyle w:val="Nadpis2"/>
        <w:spacing w:line="360" w:lineRule="auto"/>
        <w:rPr>
          <w:szCs w:val="24"/>
        </w:rPr>
      </w:pPr>
      <w:r>
        <w:rPr>
          <w:szCs w:val="24"/>
        </w:rPr>
        <w:t>Řádné plnění díla zhotovitelem je podmíněno:</w:t>
      </w:r>
    </w:p>
    <w:p w14:paraId="1B2FDA62" w14:textId="77777777" w:rsidR="00957659" w:rsidRDefault="00957659" w:rsidP="00957659">
      <w:pPr>
        <w:numPr>
          <w:ilvl w:val="0"/>
          <w:numId w:val="5"/>
        </w:numPr>
        <w:ind w:left="1002"/>
      </w:pPr>
      <w:r>
        <w:t>včasným a řádným přistavováním pracovních strojů objednatele k provádění díla</w:t>
      </w:r>
    </w:p>
    <w:p w14:paraId="15D99FDF" w14:textId="77777777" w:rsidR="00957659" w:rsidRDefault="00957659" w:rsidP="00957659">
      <w:pPr>
        <w:numPr>
          <w:ilvl w:val="0"/>
          <w:numId w:val="5"/>
        </w:numPr>
        <w:ind w:left="1002"/>
      </w:pPr>
      <w:r>
        <w:t>zhotovitelem potvrzená závazná objednávka objednatele.</w:t>
      </w:r>
    </w:p>
    <w:p w14:paraId="58D6DF50" w14:textId="77777777" w:rsidR="00957659" w:rsidRDefault="00957659" w:rsidP="00957659">
      <w:pPr>
        <w:pStyle w:val="Nadpis2"/>
        <w:rPr>
          <w:szCs w:val="24"/>
        </w:rPr>
      </w:pPr>
      <w:r>
        <w:rPr>
          <w:szCs w:val="24"/>
        </w:rPr>
        <w:lastRenderedPageBreak/>
        <w:t>Zhotovitel si vyhrazuje právo přerušit postup jednotlivých prací a současně posunout konečný termín plnění dodávky díla, pokud nebude naplněno ustanovení čl. 4.1, 4.2, 4.3 této smlouvy nebo dojde-li k nepředvídatelným okolnostem z důvodu zásahu vyšší moci, nezávislým na vůli obou smluvních stran (např. dopady epidemie COVID-19, požár provozovny zhotovitele, či smrt zaměstnance zhotovitele).</w:t>
      </w:r>
    </w:p>
    <w:p w14:paraId="4641EDD5" w14:textId="77777777" w:rsidR="00957659" w:rsidRDefault="00957659" w:rsidP="00957659">
      <w:pPr>
        <w:pStyle w:val="Nadpis2"/>
        <w:rPr>
          <w:szCs w:val="24"/>
        </w:rPr>
      </w:pPr>
      <w:r>
        <w:rPr>
          <w:szCs w:val="24"/>
        </w:rPr>
        <w:t>Objednatel není oprávněn bezdůvodně odmítnout převzetí díla.</w:t>
      </w:r>
    </w:p>
    <w:p w14:paraId="6A4DE230" w14:textId="77777777" w:rsidR="00957659" w:rsidRPr="000B3B2F" w:rsidRDefault="00957659" w:rsidP="00957659">
      <w:pPr>
        <w:pStyle w:val="Nadpis1"/>
      </w:pPr>
      <w:r w:rsidRPr="000B3B2F">
        <w:t>Požadavky na způsob provedení díla</w:t>
      </w:r>
    </w:p>
    <w:p w14:paraId="48EB3529" w14:textId="77777777" w:rsidR="00957659" w:rsidRPr="000B3B2F" w:rsidRDefault="00957659" w:rsidP="00957659">
      <w:pPr>
        <w:pStyle w:val="Nadpis2"/>
      </w:pPr>
      <w:r w:rsidRPr="000B3B2F">
        <w:t xml:space="preserve">Zhotovitel je povinen se řídit při provádění díla pokyny objednatele. </w:t>
      </w:r>
    </w:p>
    <w:p w14:paraId="02634B0D" w14:textId="77777777" w:rsidR="00957659" w:rsidRDefault="00957659" w:rsidP="00957659">
      <w:pPr>
        <w:pStyle w:val="Nadpis2"/>
      </w:pPr>
      <w:r w:rsidRPr="00DD33EB">
        <w:t>Objednatel provede kontrolu nad prováděním díla</w:t>
      </w:r>
      <w:r>
        <w:t xml:space="preserve"> dle dílčích objednávek.  </w:t>
      </w:r>
      <w:r w:rsidRPr="00DD33EB">
        <w:t xml:space="preserve"> </w:t>
      </w:r>
    </w:p>
    <w:p w14:paraId="3642ED71" w14:textId="77777777" w:rsidR="00957659" w:rsidRPr="000B3B2F" w:rsidRDefault="00957659" w:rsidP="00957659">
      <w:pPr>
        <w:pStyle w:val="Nadpis1"/>
      </w:pPr>
      <w:r w:rsidRPr="000B3B2F">
        <w:t>Cena plnění</w:t>
      </w:r>
    </w:p>
    <w:p w14:paraId="31AFF9CB" w14:textId="58FD3241" w:rsidR="00957659" w:rsidRPr="0038600E" w:rsidRDefault="004B7675" w:rsidP="004B7675">
      <w:pPr>
        <w:pStyle w:val="Nadpis2"/>
        <w:rPr>
          <w:szCs w:val="24"/>
        </w:rPr>
      </w:pPr>
      <w:r>
        <w:t>XXX</w:t>
      </w:r>
    </w:p>
    <w:p w14:paraId="470EB5F1" w14:textId="3F7C4FFE" w:rsidR="00957659" w:rsidRPr="0038600E" w:rsidRDefault="002E5B37" w:rsidP="00957659">
      <w:pPr>
        <w:pStyle w:val="Nadpis2"/>
        <w:rPr>
          <w:szCs w:val="24"/>
        </w:rPr>
      </w:pPr>
      <w:r>
        <w:t xml:space="preserve">Cena jednotlivých </w:t>
      </w:r>
      <w:r w:rsidR="00957659" w:rsidRPr="0038600E">
        <w:t xml:space="preserve">prací bude stanovena na základě dílčích objednávek. Zhotovitel je oprávněn práce zahájit až po odsouhlasení ceny dle každé jednotlivé objednávky. </w:t>
      </w:r>
    </w:p>
    <w:p w14:paraId="1A66A62F" w14:textId="626A79DA" w:rsidR="00957659" w:rsidRPr="0038600E" w:rsidRDefault="00957659" w:rsidP="00957659">
      <w:pPr>
        <w:pStyle w:val="Nadpis2"/>
      </w:pPr>
      <w:r w:rsidRPr="0038600E">
        <w:t>Výši nájemného za poskytnutí konkrétního pra</w:t>
      </w:r>
      <w:r w:rsidR="002E5B37">
        <w:t xml:space="preserve">covního stroje </w:t>
      </w:r>
      <w:r w:rsidRPr="0038600E">
        <w:t>d</w:t>
      </w:r>
      <w:r w:rsidR="002E5B37">
        <w:t xml:space="preserve">le čl. 2.2 této smlouvy smluvní strany sjednají </w:t>
      </w:r>
      <w:r w:rsidR="00821770">
        <w:t>vždy</w:t>
      </w:r>
      <w:r w:rsidRPr="0038600E">
        <w:t xml:space="preserve"> v souladu s cenami uvedenými v příloze č. 1 této smlouvy, která je nedílnou součástí smlouvy.</w:t>
      </w:r>
    </w:p>
    <w:p w14:paraId="6F02256C" w14:textId="2BEF6D85" w:rsidR="00957659" w:rsidRPr="0038600E" w:rsidRDefault="00957659" w:rsidP="00957659">
      <w:pPr>
        <w:pStyle w:val="Nadpis2"/>
        <w:rPr>
          <w:szCs w:val="24"/>
        </w:rPr>
      </w:pPr>
      <w:r w:rsidRPr="0038600E">
        <w:t xml:space="preserve">Smluvní strany se dohodly, že celkový objem plnění z této smlouvy a za celou dobu její platnosti </w:t>
      </w:r>
      <w:r w:rsidRPr="0038600E">
        <w:rPr>
          <w:b/>
        </w:rPr>
        <w:t xml:space="preserve">nepřesáhne částku </w:t>
      </w:r>
      <w:r w:rsidR="00F221D2">
        <w:rPr>
          <w:b/>
        </w:rPr>
        <w:t>2</w:t>
      </w:r>
      <w:r w:rsidR="00BE4AB7">
        <w:rPr>
          <w:b/>
        </w:rPr>
        <w:t xml:space="preserve"> </w:t>
      </w:r>
      <w:r w:rsidR="00F221D2">
        <w:rPr>
          <w:b/>
        </w:rPr>
        <w:t>0</w:t>
      </w:r>
      <w:r w:rsidR="00F221D2" w:rsidRPr="0038600E">
        <w:rPr>
          <w:b/>
        </w:rPr>
        <w:t xml:space="preserve">00 </w:t>
      </w:r>
      <w:r w:rsidRPr="0038600E">
        <w:rPr>
          <w:b/>
        </w:rPr>
        <w:t>000,- Kč bez DPH.</w:t>
      </w:r>
      <w:r w:rsidRPr="0038600E">
        <w:t xml:space="preserve"> V případě nedosažení této částky nebude zhotovitel vůči objednateli uplatňovat žádné sankce.</w:t>
      </w:r>
      <w:r w:rsidRPr="0038600E">
        <w:rPr>
          <w:szCs w:val="24"/>
        </w:rPr>
        <w:t xml:space="preserve"> </w:t>
      </w:r>
    </w:p>
    <w:p w14:paraId="4062A3F5" w14:textId="77777777" w:rsidR="00957659" w:rsidRPr="0038600E" w:rsidRDefault="00957659" w:rsidP="00957659">
      <w:pPr>
        <w:pStyle w:val="Nadpis2"/>
      </w:pPr>
      <w:r w:rsidRPr="0038600E">
        <w:t xml:space="preserve">Jakoukoliv změnu smluvní ceny lze provést pouze písemnou dohodou formou číslovaného dodatku k této smlouvě. </w:t>
      </w:r>
    </w:p>
    <w:p w14:paraId="2338D46F" w14:textId="77777777" w:rsidR="00957659" w:rsidRPr="0038600E" w:rsidRDefault="00957659" w:rsidP="00957659"/>
    <w:p w14:paraId="563A656A" w14:textId="77777777" w:rsidR="00957659" w:rsidRPr="0038600E" w:rsidRDefault="00957659" w:rsidP="00957659">
      <w:pPr>
        <w:pStyle w:val="Nadpis1"/>
      </w:pPr>
      <w:r w:rsidRPr="0038600E">
        <w:t>Předání díla</w:t>
      </w:r>
    </w:p>
    <w:p w14:paraId="19516B1A" w14:textId="77777777" w:rsidR="00957659" w:rsidRPr="0038600E" w:rsidRDefault="00957659" w:rsidP="00957659">
      <w:pPr>
        <w:pStyle w:val="Nadpis2"/>
      </w:pPr>
      <w:r w:rsidRPr="0038600E">
        <w:t>O dokončení a předání díla objednateli vyhotoví zhotovitel dle rozsahu provedených prací:</w:t>
      </w:r>
    </w:p>
    <w:p w14:paraId="638684E2" w14:textId="77777777" w:rsidR="00957659" w:rsidRPr="0038600E" w:rsidRDefault="00957659" w:rsidP="00957659">
      <w:pPr>
        <w:pStyle w:val="Nadpis2"/>
        <w:numPr>
          <w:ilvl w:val="0"/>
          <w:numId w:val="6"/>
        </w:numPr>
      </w:pPr>
      <w:r w:rsidRPr="0038600E">
        <w:t>servisní protokol.</w:t>
      </w:r>
    </w:p>
    <w:p w14:paraId="3AA4B409" w14:textId="78832907" w:rsidR="00957659" w:rsidRPr="0038600E" w:rsidRDefault="00957659" w:rsidP="00957659">
      <w:pPr>
        <w:pStyle w:val="Nadpis2"/>
      </w:pPr>
      <w:r w:rsidRPr="0038600E">
        <w:t xml:space="preserve">Nebezpečí škody na díle přechází na zhotovitele výlučně po dobu realizace </w:t>
      </w:r>
      <w:r w:rsidR="002E5B37">
        <w:t xml:space="preserve">díla v místě plnění: TERRAMET, spol. </w:t>
      </w:r>
      <w:r w:rsidRPr="0038600E">
        <w:t>s r.o., U Vlečky 1095, 664 42 Modřice. Toto ustanovení nelze vykládat tak, že by vylučovalo či jakkoli omezovalo odpovědnost zhotovitele za škodu vzniklo</w:t>
      </w:r>
      <w:r w:rsidR="002E5B37">
        <w:t xml:space="preserve">u prováděním díla v jakémkoliv místě </w:t>
      </w:r>
      <w:r w:rsidRPr="0038600E">
        <w:t>plnění.</w:t>
      </w:r>
    </w:p>
    <w:p w14:paraId="5B9B8041" w14:textId="77777777" w:rsidR="00957659" w:rsidRPr="0038600E" w:rsidRDefault="00957659" w:rsidP="00957659"/>
    <w:p w14:paraId="77942649" w14:textId="77777777" w:rsidR="00957659" w:rsidRPr="0038600E" w:rsidRDefault="00957659" w:rsidP="00957659">
      <w:pPr>
        <w:pStyle w:val="Nadpis1"/>
      </w:pPr>
      <w:r w:rsidRPr="0038600E">
        <w:t>Platební podmínky</w:t>
      </w:r>
    </w:p>
    <w:p w14:paraId="098DB536" w14:textId="77777777" w:rsidR="00957659" w:rsidRPr="0038600E" w:rsidRDefault="00957659" w:rsidP="00957659">
      <w:pPr>
        <w:pStyle w:val="Nadpis2"/>
      </w:pPr>
      <w:r w:rsidRPr="0038600E">
        <w:t>Smluvní cena bude objednatelem hrazena na základě faktury - daňového dokladu zhotovitele (dále jen „faktura“), kterou zhotovitel vystaví podle uvedených protokolu v bodě 8.1. Dnem zdanitelného plnění je den předání díla.</w:t>
      </w:r>
    </w:p>
    <w:p w14:paraId="1C6D814E" w14:textId="6607B0E5" w:rsidR="00957659" w:rsidRPr="0038600E" w:rsidRDefault="00957659" w:rsidP="00957659">
      <w:pPr>
        <w:pStyle w:val="Nadpis2"/>
      </w:pPr>
      <w:r w:rsidRPr="0038600E">
        <w:t xml:space="preserve">Faktury budou vystaveny se splatností </w:t>
      </w:r>
      <w:r w:rsidR="0034385B">
        <w:t>jednadvaceti</w:t>
      </w:r>
      <w:r w:rsidR="0034385B" w:rsidRPr="0038600E">
        <w:t xml:space="preserve"> </w:t>
      </w:r>
      <w:r w:rsidRPr="0038600E">
        <w:t>(</w:t>
      </w:r>
      <w:r w:rsidR="0034385B">
        <w:t>21</w:t>
      </w:r>
      <w:r w:rsidRPr="0038600E">
        <w:t>) dnů ode dne doručení faktury zhotovitele objednateli. V pochybnostech se má za to, že faktura byla doručena třetí (3) den po jejím odeslání. Za rozhodující se považuje datum podacího razítka poštovního úřadu.</w:t>
      </w:r>
    </w:p>
    <w:p w14:paraId="30065904" w14:textId="77777777" w:rsidR="00957659" w:rsidRPr="0038600E" w:rsidRDefault="00957659" w:rsidP="00957659">
      <w:pPr>
        <w:pStyle w:val="Nadpis2"/>
        <w:rPr>
          <w:b/>
        </w:rPr>
      </w:pPr>
      <w:r w:rsidRPr="0038600E">
        <w:t xml:space="preserve">Platba bude provedena převodem na účet zhotovitele uvedený ve faktuře. </w:t>
      </w:r>
    </w:p>
    <w:p w14:paraId="7E91B375" w14:textId="77777777" w:rsidR="00957659" w:rsidRPr="0038600E" w:rsidRDefault="00957659" w:rsidP="00957659">
      <w:pPr>
        <w:pStyle w:val="Nadpis2"/>
        <w:rPr>
          <w:b/>
        </w:rPr>
      </w:pPr>
      <w:r w:rsidRPr="0038600E">
        <w:lastRenderedPageBreak/>
        <w:t xml:space="preserve">Faktura zhotovitele musí obsahovat zákonné náležitosti, včetně sdělení, že „daň odvede zákazník“. Zhotovitel se zavazuje, že na faktuře </w:t>
      </w:r>
      <w:r w:rsidRPr="0038600E">
        <w:rPr>
          <w:b/>
        </w:rPr>
        <w:t>uvede číslo smlouvy a číslo objednávky objednatele.</w:t>
      </w:r>
    </w:p>
    <w:p w14:paraId="369E9ADF" w14:textId="77777777" w:rsidR="00957659" w:rsidRPr="0038600E" w:rsidRDefault="00957659" w:rsidP="00957659">
      <w:pPr>
        <w:pStyle w:val="Nadpis2"/>
        <w:ind w:left="1004" w:hanging="578"/>
        <w:rPr>
          <w:b/>
        </w:rPr>
      </w:pPr>
      <w:r w:rsidRPr="0038600E">
        <w:t xml:space="preserve">V případě prodlení ze strany objednatele je zhotovitel oprávněn účtovat úrok z prodlení v zákonné výši. Smluvní strany se dohodly, že splatnost úroků je 10 dnů ode dne doručení písemné výzvy k úhradě zákonných úroků z prodlení. </w:t>
      </w:r>
    </w:p>
    <w:p w14:paraId="7DA83127" w14:textId="77777777" w:rsidR="00957659" w:rsidRPr="0038600E" w:rsidRDefault="00957659" w:rsidP="00957659">
      <w:pPr>
        <w:pStyle w:val="Nadpis2"/>
        <w:ind w:left="1004" w:hanging="578"/>
        <w:rPr>
          <w:b/>
        </w:rPr>
      </w:pPr>
      <w:r w:rsidRPr="0038600E">
        <w:t xml:space="preserve">Adresa pro doručování faktur a písemností je sídlo objednatele, v případě faktury se doručuje na adresu </w:t>
      </w:r>
      <w:hyperlink r:id="rId8" w:history="1">
        <w:r w:rsidRPr="0038600E">
          <w:rPr>
            <w:rStyle w:val="Hypertextovodkaz"/>
            <w:b/>
            <w:color w:val="auto"/>
          </w:rPr>
          <w:t>faktury@bvk.cz</w:t>
        </w:r>
      </w:hyperlink>
      <w:r w:rsidRPr="0038600E">
        <w:t>.</w:t>
      </w:r>
    </w:p>
    <w:p w14:paraId="3872A4B2" w14:textId="5F508802" w:rsidR="00957659" w:rsidRPr="0038600E" w:rsidRDefault="00957659" w:rsidP="00957659">
      <w:pPr>
        <w:pStyle w:val="Nadpis2"/>
        <w:ind w:left="1004" w:hanging="578"/>
      </w:pPr>
      <w:r w:rsidRPr="0038600E">
        <w:t>V případě, že zhotovitel získá v době průběhu zdanite</w:t>
      </w:r>
      <w:r w:rsidR="002E5B37">
        <w:t xml:space="preserve">lného plnění rozhodnutím </w:t>
      </w:r>
      <w:r w:rsidRPr="0038600E">
        <w:t xml:space="preserve">správce daně status nespolehlivého plátce v souladu s ustanovením § 106a zákona č. 235/2004 Sb., o dani z přidané hodnoty, ve znění </w:t>
      </w:r>
      <w:r w:rsidR="002E5B37">
        <w:t xml:space="preserve">pozdějších předpisů, uhradí </w:t>
      </w:r>
      <w:r w:rsidRPr="0038600E">
        <w:t>objednatel DPH z poskytnutého plnění dle § 109a téhož</w:t>
      </w:r>
      <w:r w:rsidR="002E5B37">
        <w:t xml:space="preserve"> zákona přímo příslušnému </w:t>
      </w:r>
      <w:r w:rsidRPr="0038600E">
        <w:t xml:space="preserve">správci daně namísto zhotovitele a následně uhradí zhotoviteli sjednanou cenu za poskytnuté plnění poníženou o takto zaplacenou daň.  </w:t>
      </w:r>
    </w:p>
    <w:p w14:paraId="21252080" w14:textId="77777777" w:rsidR="00957659" w:rsidRPr="0038600E" w:rsidRDefault="00957659" w:rsidP="00957659">
      <w:pPr>
        <w:pStyle w:val="pododstavec-nadpis2"/>
        <w:ind w:left="993"/>
        <w:rPr>
          <w:color w:val="auto"/>
        </w:rPr>
      </w:pPr>
      <w:r w:rsidRPr="0038600E">
        <w:rPr>
          <w:color w:val="auto"/>
        </w:rPr>
        <w:t>Objednatel tuto skutečnost využití „zvláštního způsobu zajištění daně“ písemně oznámí zhotoviteli do pěti (5) dnů od úhrady a zároveň připojí kopii dokladu o uhrazení DPH včetně identifikace úhrady podle § 109a.</w:t>
      </w:r>
    </w:p>
    <w:p w14:paraId="285C8E31" w14:textId="77777777" w:rsidR="00957659" w:rsidRPr="0038600E" w:rsidRDefault="00957659" w:rsidP="00957659">
      <w:pPr>
        <w:pStyle w:val="pododstavec-nadpis2"/>
        <w:ind w:left="993"/>
        <w:rPr>
          <w:color w:val="auto"/>
        </w:rPr>
      </w:pPr>
      <w:r w:rsidRPr="0038600E">
        <w:rPr>
          <w:color w:val="auto"/>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01C7B06B" w14:textId="77777777" w:rsidR="00957659" w:rsidRPr="0038600E" w:rsidRDefault="00957659" w:rsidP="00957659">
      <w:pPr>
        <w:pStyle w:val="Nadpis1"/>
      </w:pPr>
      <w:r w:rsidRPr="0038600E">
        <w:t>Vady díla</w:t>
      </w:r>
    </w:p>
    <w:p w14:paraId="64C79857" w14:textId="77777777" w:rsidR="00957659" w:rsidRPr="0038600E" w:rsidRDefault="00957659" w:rsidP="00957659">
      <w:pPr>
        <w:pStyle w:val="Nadpis2"/>
      </w:pPr>
      <w:r w:rsidRPr="0038600E">
        <w:t xml:space="preserve">Zhotovitel se zavazuje, že dílo bude mít vlastnosti stanovené smlouvou. </w:t>
      </w:r>
    </w:p>
    <w:p w14:paraId="582C2689" w14:textId="77777777" w:rsidR="00957659" w:rsidRPr="0038600E" w:rsidRDefault="00957659" w:rsidP="00957659">
      <w:pPr>
        <w:pStyle w:val="Nadpis2"/>
      </w:pPr>
      <w:r w:rsidRPr="0038600E">
        <w:t>Objednatel oznámí vady díla bez zbytečného odkladu poté, kdy je zjistil nebo při náležité pozornosti zjistit měl, nejpozději však do dvou let od předání díla.</w:t>
      </w:r>
    </w:p>
    <w:p w14:paraId="30CF39F3" w14:textId="77777777" w:rsidR="00957659" w:rsidRPr="0038600E" w:rsidRDefault="00957659" w:rsidP="00957659">
      <w:pPr>
        <w:pStyle w:val="Nadpis1"/>
      </w:pPr>
      <w:r w:rsidRPr="0038600E">
        <w:t>Záruka za jakost</w:t>
      </w:r>
    </w:p>
    <w:p w14:paraId="18EEF380" w14:textId="77777777" w:rsidR="00957659" w:rsidRPr="0038600E" w:rsidRDefault="00957659" w:rsidP="00957659">
      <w:pPr>
        <w:pStyle w:val="Nadpis2"/>
        <w:numPr>
          <w:ilvl w:val="1"/>
          <w:numId w:val="3"/>
        </w:numPr>
      </w:pPr>
      <w:r w:rsidRPr="0038600E">
        <w:t>Zhotovitel poskytuje na jakost díla záruku v trvání 12 měsíců na dodané díly (mimo dílů běžného opotřebení) a na práci vyjma závady způsobené provozováním. Na díly, které nebyly zhotovitelem montovány, ale byly pouze dodány s tím, že si je objednatel montoval sám či prostřednictvím třetích osob, poskytne zhotovitel záruku na jakost v trvání 6 měsíců. Pro vyloučení pochybností se lhůty stanovené ve větě první a druhé tohoto čl. 10.1 nepoužijí v případě záručních oprav z titulu již existujících záruk, kde bude nadále platit původní záruční doba.</w:t>
      </w:r>
    </w:p>
    <w:p w14:paraId="22002F46" w14:textId="77777777" w:rsidR="00957659" w:rsidRPr="0038600E" w:rsidRDefault="00957659" w:rsidP="00957659">
      <w:pPr>
        <w:pStyle w:val="Nadpis1"/>
      </w:pPr>
      <w:r w:rsidRPr="0038600E">
        <w:t>Práva a povinnosti zhotovitele</w:t>
      </w:r>
    </w:p>
    <w:p w14:paraId="7C2245A0" w14:textId="77777777" w:rsidR="00957659" w:rsidRPr="0038600E" w:rsidRDefault="00957659" w:rsidP="00957659">
      <w:r w:rsidRPr="0038600E">
        <w:t>Zhotovitel se zavazuje že:</w:t>
      </w:r>
    </w:p>
    <w:p w14:paraId="49D609FA" w14:textId="77777777" w:rsidR="00957659" w:rsidRPr="0038600E" w:rsidRDefault="00957659" w:rsidP="00957659">
      <w:pPr>
        <w:pStyle w:val="Nadpis2"/>
      </w:pPr>
      <w:r w:rsidRPr="0038600E">
        <w:t xml:space="preserve">zajistí provedení díla v souladu s obecně závaznými právními předpisy v oblasti bezpečnosti a ochrany zdraví při práci (BOZP), požární ochrany (PO) a životního prostředí (ŽP); </w:t>
      </w:r>
    </w:p>
    <w:p w14:paraId="3349A997" w14:textId="77777777" w:rsidR="00957659" w:rsidRPr="0038600E" w:rsidRDefault="00957659" w:rsidP="00957659">
      <w:pPr>
        <w:pStyle w:val="Nadpis2"/>
      </w:pPr>
      <w:r w:rsidRPr="0038600E">
        <w:t xml:space="preserve">zajistí bezpečnost a ochranu zdraví při práci svých pracovníků, kteří provádějí práci ve smyslu předmětu smlouvy a zabezpečí jejich vybavení ochrannými pomůckami a jejich proškolení předpisy BOZP a PO; </w:t>
      </w:r>
    </w:p>
    <w:p w14:paraId="2BFBE3AB" w14:textId="77777777" w:rsidR="00957659" w:rsidRPr="0038600E" w:rsidRDefault="00957659" w:rsidP="00957659">
      <w:pPr>
        <w:pStyle w:val="Nadpis2"/>
      </w:pPr>
      <w:r w:rsidRPr="0038600E">
        <w:lastRenderedPageBreak/>
        <w:t>bude v areálech objednatele jednat v souladu s pokyny, se kterými bude prokazatelně seznámen;</w:t>
      </w:r>
    </w:p>
    <w:p w14:paraId="7959DA7A" w14:textId="77777777" w:rsidR="00957659" w:rsidRPr="0038600E" w:rsidRDefault="00957659" w:rsidP="00957659">
      <w:pPr>
        <w:pStyle w:val="Nadpis2"/>
      </w:pPr>
      <w:r w:rsidRPr="0038600E">
        <w:t xml:space="preserve">používat při realizaci díla pouze stroje a zařízení schopné bezpečného provozu </w:t>
      </w:r>
    </w:p>
    <w:p w14:paraId="071F85D7" w14:textId="77777777" w:rsidR="00957659" w:rsidRPr="0038600E" w:rsidRDefault="00957659" w:rsidP="00957659">
      <w:pPr>
        <w:pStyle w:val="Nadpis2"/>
        <w:rPr>
          <w:b/>
          <w:szCs w:val="24"/>
        </w:rPr>
      </w:pPr>
      <w:r w:rsidRPr="0038600E">
        <w:t xml:space="preserve">v případě </w:t>
      </w:r>
      <w:r w:rsidRPr="0038600E">
        <w:rPr>
          <w:szCs w:val="24"/>
        </w:rPr>
        <w:t xml:space="preserve">závady stroje, která jej odstaví z provozu, se zhotovitel zavazuje, že se dostaví k opravě v termínu dohodnutém s objednatelem, nejpozději však do 24 hodin, pokud je nahlášeno ve všední den v pracovní dobu, pracovní doba je PO-PA 7:00-15:30 a do 48 hodin, pokud je nahlášeno o víkendu a státních svátcích v provozních hodinách SOS linky/služby (provozní hodiny SOS linky/služby jsou víkendy a státní svátky 7:00-16:00). Pro případ, že bude závada nahlášena mimo pracovní dobu, resp. provozní hodiny SOS linky/služby, může objednatel požádat o dřívější nástup, ale zhotovitel mu není povinen vyhovět. Objednatel může požádat o započetí prací mimo uvedenou pracovní dobu, ale zhotovitel mu není povinen vyhovět. </w:t>
      </w:r>
      <w:r w:rsidRPr="0038600E">
        <w:rPr>
          <w:b/>
          <w:szCs w:val="24"/>
        </w:rPr>
        <w:t xml:space="preserve">Telefonní číslo SOS linky: +420 602 421 138.  </w:t>
      </w:r>
    </w:p>
    <w:p w14:paraId="5F5E44F9" w14:textId="77777777" w:rsidR="00957659" w:rsidRPr="0038600E" w:rsidRDefault="00957659" w:rsidP="00957659">
      <w:pPr>
        <w:pStyle w:val="Nadpis2"/>
        <w:rPr>
          <w:szCs w:val="24"/>
        </w:rPr>
      </w:pPr>
      <w:r w:rsidRPr="0038600E">
        <w:rPr>
          <w:szCs w:val="24"/>
        </w:rPr>
        <w:t xml:space="preserve">termíny ostatních oprav a pravidelných servisních prohlídek budou provedeny v termínu dohodnutém s objednatelem, nejpozději však do 7 pracovních dnů od dne objednání servisního zásahu objednatelem. Pokud zhotovitel z důvodu vázanosti opravy na dodávky náhradních dílů od třetích osob nebude schopen opravu provést v termínu dle předchozí věty, musí na tuto skutečnost objednatele upozornit a oznámit mu přiměřený termín, kdy bude schopen opravu dokončit. Tímto termínem pak bude zhotovitel již vázán.  </w:t>
      </w:r>
    </w:p>
    <w:p w14:paraId="3E88E351" w14:textId="77777777" w:rsidR="00957659" w:rsidRPr="0038600E" w:rsidRDefault="00957659" w:rsidP="00957659">
      <w:pPr>
        <w:pStyle w:val="Nadpis2"/>
      </w:pPr>
      <w:r w:rsidRPr="0038600E">
        <w:rPr>
          <w:szCs w:val="24"/>
        </w:rPr>
        <w:t xml:space="preserve">v případě, že se zhotovitel neodstraní poruchu </w:t>
      </w:r>
      <w:proofErr w:type="gramStart"/>
      <w:r w:rsidRPr="0038600E">
        <w:rPr>
          <w:szCs w:val="24"/>
        </w:rPr>
        <w:t>do 5-ti</w:t>
      </w:r>
      <w:proofErr w:type="gramEnd"/>
      <w:r w:rsidRPr="0038600E">
        <w:rPr>
          <w:szCs w:val="24"/>
        </w:rPr>
        <w:t xml:space="preserve"> pracovních dnů, poskytne zhotovitel objednateli náhradní pracovní stroj značky JCB za podmínek stanovených v článcích 2.2 a 6.3 této smlouvy. </w:t>
      </w:r>
    </w:p>
    <w:p w14:paraId="2485729E" w14:textId="77777777" w:rsidR="00957659" w:rsidRPr="0038600E" w:rsidRDefault="00957659" w:rsidP="00957659">
      <w:pPr>
        <w:pStyle w:val="Nadpis1"/>
      </w:pPr>
      <w:r w:rsidRPr="0038600E">
        <w:t>Práva a povinnosti objednatele</w:t>
      </w:r>
    </w:p>
    <w:p w14:paraId="2E8AE939" w14:textId="77777777" w:rsidR="00957659" w:rsidRPr="0038600E" w:rsidRDefault="00957659" w:rsidP="00957659">
      <w:r w:rsidRPr="0038600E">
        <w:t>Objednatel se zavazuje že:</w:t>
      </w:r>
    </w:p>
    <w:p w14:paraId="2221F0AC" w14:textId="77777777" w:rsidR="00957659" w:rsidRPr="0038600E" w:rsidRDefault="00957659" w:rsidP="00957659">
      <w:pPr>
        <w:pStyle w:val="Nadpis2"/>
      </w:pPr>
      <w:r w:rsidRPr="0038600E">
        <w:t xml:space="preserve">uhradí zhotoviteli řádně a včas sjednanou cenu za provedené služby; </w:t>
      </w:r>
    </w:p>
    <w:p w14:paraId="0B1ABC79" w14:textId="77777777" w:rsidR="00957659" w:rsidRPr="0038600E" w:rsidRDefault="00957659" w:rsidP="00957659">
      <w:pPr>
        <w:pStyle w:val="Nadpis2"/>
      </w:pPr>
      <w:r w:rsidRPr="0038600E">
        <w:t xml:space="preserve">poskytne zhotoviteli nezbytnou součinnost při provádění díla. </w:t>
      </w:r>
    </w:p>
    <w:p w14:paraId="1BBD1419" w14:textId="77777777" w:rsidR="00957659" w:rsidRPr="0038600E" w:rsidRDefault="00957659" w:rsidP="00957659">
      <w:pPr>
        <w:pStyle w:val="Nadpis2"/>
      </w:pPr>
      <w:r w:rsidRPr="0038600E">
        <w:t>u veškerých</w:t>
      </w:r>
      <w:r w:rsidRPr="0038600E">
        <w:rPr>
          <w:szCs w:val="24"/>
        </w:rPr>
        <w:t xml:space="preserve"> objednávek na údržbu, popř. opravu uvádět typ stroje, výrobní číslo, počet </w:t>
      </w:r>
      <w:proofErr w:type="spellStart"/>
      <w:r w:rsidRPr="0038600E">
        <w:rPr>
          <w:szCs w:val="24"/>
        </w:rPr>
        <w:t>motohodin</w:t>
      </w:r>
      <w:proofErr w:type="spellEnd"/>
      <w:r w:rsidRPr="0038600E">
        <w:rPr>
          <w:szCs w:val="24"/>
        </w:rPr>
        <w:t xml:space="preserve"> a popis závady</w:t>
      </w:r>
    </w:p>
    <w:p w14:paraId="3FB8C804" w14:textId="77777777" w:rsidR="00957659" w:rsidRPr="0038600E" w:rsidRDefault="00957659" w:rsidP="00957659">
      <w:pPr>
        <w:pStyle w:val="Nadpis1"/>
      </w:pPr>
      <w:r w:rsidRPr="0038600E">
        <w:t>Účinnost smlouvy, odstoupení, sankce</w:t>
      </w:r>
    </w:p>
    <w:p w14:paraId="2EDE1F7D" w14:textId="4AC8BA5A" w:rsidR="00957659" w:rsidRPr="0038600E" w:rsidRDefault="00957659" w:rsidP="00957659">
      <w:pPr>
        <w:pStyle w:val="Nadpis2"/>
        <w:rPr>
          <w:b/>
        </w:rPr>
      </w:pPr>
      <w:r w:rsidRPr="0038600E">
        <w:t>Tato smlouva je uzavřena podpisem obou smluvních stran</w:t>
      </w:r>
      <w:r w:rsidR="00EF6B0D">
        <w:t xml:space="preserve"> a nabývá účinnosti dne 1. 4. 2023</w:t>
      </w:r>
      <w:r w:rsidR="0034385B">
        <w:t>.</w:t>
      </w:r>
    </w:p>
    <w:p w14:paraId="1A6AD6AE" w14:textId="77777777" w:rsidR="00957659" w:rsidRPr="0038600E" w:rsidRDefault="00957659" w:rsidP="00957659">
      <w:pPr>
        <w:pStyle w:val="Nadpis2"/>
      </w:pPr>
      <w:r w:rsidRPr="0038600E">
        <w:t xml:space="preserve">V případě prodlení s termínem předání díla je objednatel oprávněn účtovat zhotoviteli smluvní pokutu ve výši 0,1 % z ceny díla dle objednávky, s jejímž plněním je zhotovitel v prodlení, za každý den takového prodlení. Smluvní pokuta se stává splatnou 7. den po vyzvání k její úhradě. Takto sjednané sankce nemají vliv na případnou povinnost náhrady škody. Sankce hradí povinná strana nezávisle na tom, zda a v jaké výši vznikne druhé straně v této souvislosti škoda, kterou lze vymáhat samostatně. </w:t>
      </w:r>
    </w:p>
    <w:p w14:paraId="0FBA83A4" w14:textId="0212AA06" w:rsidR="00957659" w:rsidRPr="0038600E" w:rsidRDefault="00957659" w:rsidP="00957659">
      <w:pPr>
        <w:pStyle w:val="Nadpis2"/>
      </w:pPr>
      <w:r w:rsidRPr="0038600E">
        <w:t>Od této smlouvy může odstoupit kterákoliv smluvní strana, pokud lze prokazatelně zjistit podstatné porušení této smlouvy druhou smluvní stranou. Právní účinky odstoupení</w:t>
      </w:r>
      <w:r w:rsidR="002E5B37">
        <w:t xml:space="preserve"> </w:t>
      </w:r>
      <w:r w:rsidRPr="0038600E">
        <w:t xml:space="preserve">od smlouvy nastávají dnem následujícím po písemném doručení oznámení o odstoupení druhé smluvní straně. </w:t>
      </w:r>
    </w:p>
    <w:p w14:paraId="0158E76D" w14:textId="77777777" w:rsidR="00957659" w:rsidRPr="0038600E" w:rsidRDefault="00957659" w:rsidP="00957659">
      <w:pPr>
        <w:pStyle w:val="Nadpis2"/>
      </w:pPr>
      <w:r w:rsidRPr="0038600E">
        <w:t xml:space="preserve">Podstatným porušením této smlouvy se rozumí zejména: </w:t>
      </w:r>
    </w:p>
    <w:p w14:paraId="4AB2E097" w14:textId="4D416571" w:rsidR="00957659" w:rsidRPr="0038600E" w:rsidRDefault="00957659" w:rsidP="00957659">
      <w:pPr>
        <w:pStyle w:val="odrka"/>
        <w:numPr>
          <w:ilvl w:val="0"/>
          <w:numId w:val="7"/>
        </w:numPr>
      </w:pPr>
      <w:r w:rsidRPr="0038600E">
        <w:t>prodlení zhotovitele s plněním dohodnutého termínu delším než 15 dnů z</w:t>
      </w:r>
      <w:r w:rsidR="002E5B37">
        <w:t> </w:t>
      </w:r>
      <w:r w:rsidRPr="0038600E">
        <w:t>viny</w:t>
      </w:r>
      <w:r w:rsidR="002E5B37">
        <w:t xml:space="preserve"> </w:t>
      </w:r>
      <w:r w:rsidRPr="0038600E">
        <w:t>na straně zhotovitele</w:t>
      </w:r>
    </w:p>
    <w:p w14:paraId="4B5EF033" w14:textId="77777777" w:rsidR="00957659" w:rsidRPr="0038600E" w:rsidRDefault="00957659" w:rsidP="00957659">
      <w:pPr>
        <w:pStyle w:val="odrka"/>
        <w:numPr>
          <w:ilvl w:val="0"/>
          <w:numId w:val="7"/>
        </w:numPr>
      </w:pPr>
      <w:r w:rsidRPr="0038600E">
        <w:lastRenderedPageBreak/>
        <w:t>prodlení objednatele s uhrazením faktury delším než 15 dnů.</w:t>
      </w:r>
    </w:p>
    <w:p w14:paraId="1431B6B0" w14:textId="77777777" w:rsidR="00957659" w:rsidRPr="0038600E" w:rsidRDefault="00957659" w:rsidP="00957659">
      <w:pPr>
        <w:pStyle w:val="Nadpis1"/>
      </w:pPr>
      <w:r w:rsidRPr="0038600E">
        <w:t>Dodatky a změny smlouvy</w:t>
      </w:r>
    </w:p>
    <w:p w14:paraId="523A2F77" w14:textId="77777777" w:rsidR="00957659" w:rsidRPr="0038600E" w:rsidRDefault="00957659" w:rsidP="00957659">
      <w:r w:rsidRPr="0038600E">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1D3BC48B" w14:textId="77777777" w:rsidR="00957659" w:rsidRPr="0038600E" w:rsidRDefault="00957659" w:rsidP="00957659">
      <w:pPr>
        <w:pStyle w:val="Nadpis1"/>
      </w:pPr>
      <w:r w:rsidRPr="0038600E">
        <w:t xml:space="preserve">Ostatní ujednání </w:t>
      </w:r>
    </w:p>
    <w:p w14:paraId="18EFD9F2" w14:textId="77777777" w:rsidR="00957659" w:rsidRPr="0038600E" w:rsidRDefault="00957659" w:rsidP="00957659">
      <w:pPr>
        <w:pStyle w:val="Nadpis2"/>
      </w:pPr>
      <w:r w:rsidRPr="0038600E">
        <w:t>Smluvní strany se dohodly, že žádná ze smluvních stran není oprávněna bez předchozího písemného souhlasu postoupit celou pohledávku nebo její část jiné osobě.</w:t>
      </w:r>
    </w:p>
    <w:p w14:paraId="4488DD66" w14:textId="4B0A0EE9" w:rsidR="00957659" w:rsidRPr="0038600E" w:rsidRDefault="00957659" w:rsidP="00957659">
      <w:pPr>
        <w:pStyle w:val="Nadpis2"/>
      </w:pPr>
      <w:r w:rsidRPr="0038600E">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00882F7A" w:rsidRPr="002E5B37">
          <w:rPr>
            <w:rStyle w:val="Hypertextovodkaz"/>
          </w:rPr>
          <w:t>ethics@suez</w:t>
        </w:r>
        <w:r w:rsidR="00882F7A" w:rsidRPr="00882F7A">
          <w:rPr>
            <w:rStyle w:val="Hypertextovodkaz"/>
          </w:rPr>
          <w:t>.</w:t>
        </w:r>
        <w:r w:rsidR="00882F7A" w:rsidRPr="002E5B37">
          <w:rPr>
            <w:rStyle w:val="Hypertextovodkaz"/>
          </w:rPr>
          <w:t>com</w:t>
        </w:r>
      </w:hyperlink>
      <w:r w:rsidRPr="0038600E">
        <w:t xml:space="preserve">. </w:t>
      </w:r>
    </w:p>
    <w:p w14:paraId="51A26CA4" w14:textId="77777777" w:rsidR="003D05F9" w:rsidRPr="000541F5" w:rsidRDefault="003D05F9" w:rsidP="003D05F9">
      <w:pPr>
        <w:pStyle w:val="Nadpis2"/>
      </w:pPr>
      <w:r w:rsidRPr="000541F5">
        <w:t xml:space="preserve">Vznikne-li zhotoviteli </w:t>
      </w:r>
      <w:r>
        <w:t>při plnění předmětu smlouvy</w:t>
      </w:r>
      <w:r w:rsidRPr="000541F5">
        <w:t xml:space="preserve">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1F9E7795" w14:textId="77777777" w:rsidR="00957659" w:rsidRPr="0038600E" w:rsidRDefault="00957659" w:rsidP="00957659">
      <w:pPr>
        <w:pStyle w:val="Nadpis2"/>
      </w:pPr>
      <w:r w:rsidRPr="0038600E">
        <w:t xml:space="preserve">Zhotovitel prohlašuje, že je podnikatelem a uzavírá smlouvu při svém podnikání a na smlouvu se tudíž neuplatní ustanovení § 1793 odst. 1 občanského zákoníku. </w:t>
      </w:r>
    </w:p>
    <w:p w14:paraId="1D5E611A" w14:textId="77777777" w:rsidR="00957659" w:rsidRPr="0038600E" w:rsidRDefault="00957659" w:rsidP="00957659">
      <w:pPr>
        <w:pStyle w:val="Nadpis2"/>
        <w:rPr>
          <w:szCs w:val="24"/>
        </w:rPr>
      </w:pPr>
      <w:r w:rsidRPr="0038600E">
        <w:rPr>
          <w:szCs w:val="24"/>
        </w:rPr>
        <w:t>Zhotovitel prohlašuje, že na sebe přebírá nebezpečí změny okolnosti podle ustanovení § 1765 občanského zákoníku.</w:t>
      </w:r>
    </w:p>
    <w:p w14:paraId="48BFF158" w14:textId="77777777" w:rsidR="00704840" w:rsidRPr="0038600E" w:rsidRDefault="00704840" w:rsidP="00704840">
      <w:pPr>
        <w:pStyle w:val="Nadpis2"/>
        <w:rPr>
          <w:szCs w:val="24"/>
        </w:rPr>
      </w:pPr>
      <w:r w:rsidRPr="0038600E">
        <w:rPr>
          <w:szCs w:val="24"/>
        </w:rPr>
        <w:t>Smluvní strany prohlašují, že dostojí svým závazkům, vyplývajícím ze zásady společensky odpovědného zadávání dle § 6 odst. 4 zákona č. 134/2016 Sb., o zadávání veřejných zakázek, ve znění pozdějších předpisů, a to zejména:</w:t>
      </w:r>
    </w:p>
    <w:p w14:paraId="069AA114" w14:textId="77777777" w:rsidR="00704840" w:rsidRPr="0038600E" w:rsidRDefault="00704840" w:rsidP="00704840">
      <w:pPr>
        <w:numPr>
          <w:ilvl w:val="0"/>
          <w:numId w:val="9"/>
        </w:numPr>
        <w:rPr>
          <w:szCs w:val="24"/>
        </w:rPr>
      </w:pPr>
      <w:r w:rsidRPr="0038600E">
        <w:rPr>
          <w:szCs w:val="24"/>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75222327" w14:textId="77777777" w:rsidR="00704840" w:rsidRPr="0038600E" w:rsidRDefault="00704840" w:rsidP="00704840">
      <w:pPr>
        <w:numPr>
          <w:ilvl w:val="0"/>
          <w:numId w:val="9"/>
        </w:numPr>
        <w:rPr>
          <w:szCs w:val="24"/>
        </w:rPr>
      </w:pPr>
      <w:r w:rsidRPr="0038600E">
        <w:rPr>
          <w:szCs w:val="24"/>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39AB736C" w14:textId="77777777" w:rsidR="00704840" w:rsidRPr="0038600E" w:rsidRDefault="00704840" w:rsidP="00704840">
      <w:pPr>
        <w:numPr>
          <w:ilvl w:val="0"/>
          <w:numId w:val="9"/>
        </w:numPr>
        <w:rPr>
          <w:szCs w:val="24"/>
        </w:rPr>
      </w:pPr>
      <w:r w:rsidRPr="0038600E">
        <w:rPr>
          <w:szCs w:val="24"/>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0177D193" w14:textId="77777777" w:rsidR="00704840" w:rsidRPr="0038600E" w:rsidRDefault="00704840" w:rsidP="00704840">
      <w:pPr>
        <w:numPr>
          <w:ilvl w:val="0"/>
          <w:numId w:val="9"/>
        </w:numPr>
        <w:rPr>
          <w:szCs w:val="24"/>
        </w:rPr>
      </w:pPr>
      <w:r w:rsidRPr="0038600E">
        <w:rPr>
          <w:szCs w:val="24"/>
        </w:rPr>
        <w:t>při plnění zakázky bude preferováno ekonomicky přijatelné řešení pro inovaci, tedy pro implementaci nového nebo značně zlepšeného produktu nebo služby</w:t>
      </w:r>
    </w:p>
    <w:p w14:paraId="6CAFB7FC" w14:textId="77777777" w:rsidR="00704840" w:rsidRPr="0038600E" w:rsidRDefault="00704840" w:rsidP="00704840">
      <w:pPr>
        <w:numPr>
          <w:ilvl w:val="0"/>
          <w:numId w:val="9"/>
        </w:numPr>
        <w:rPr>
          <w:szCs w:val="24"/>
        </w:rPr>
      </w:pPr>
      <w:r w:rsidRPr="0038600E">
        <w:rPr>
          <w:szCs w:val="24"/>
        </w:rPr>
        <w:t xml:space="preserve">při plnění zakázky bude kladen důraz na dodržení postupů a použití materiálů zajišťujících kvalitu dodávky a tento postup doloží příslušnými doklady </w:t>
      </w:r>
    </w:p>
    <w:p w14:paraId="2C32389C" w14:textId="77777777" w:rsidR="00704840" w:rsidRPr="0038600E" w:rsidRDefault="00704840" w:rsidP="00704840">
      <w:pPr>
        <w:ind w:left="705"/>
        <w:rPr>
          <w:szCs w:val="24"/>
        </w:rPr>
      </w:pPr>
      <w:r w:rsidRPr="0038600E">
        <w:rPr>
          <w:szCs w:val="24"/>
        </w:rPr>
        <w:t>Prodávající bere na vědomí a souhlasí s tím, že porušování uvedených povinností může být bráno jako podstatné porušení smluvního vztahu.</w:t>
      </w:r>
    </w:p>
    <w:p w14:paraId="629EE1C6" w14:textId="77777777" w:rsidR="00957659" w:rsidRPr="0038600E" w:rsidRDefault="00957659" w:rsidP="00957659">
      <w:pPr>
        <w:pStyle w:val="Nadpis1"/>
      </w:pPr>
      <w:r w:rsidRPr="0038600E">
        <w:lastRenderedPageBreak/>
        <w:t>Závěrečná ustanovení</w:t>
      </w:r>
    </w:p>
    <w:p w14:paraId="04485C9F" w14:textId="77777777" w:rsidR="00957659" w:rsidRPr="00D76FB3" w:rsidRDefault="00957659" w:rsidP="00957659">
      <w:pPr>
        <w:pStyle w:val="Nadpis2"/>
      </w:pPr>
      <w:r w:rsidRPr="0038600E">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w:t>
      </w:r>
      <w:r w:rsidRPr="00D76FB3">
        <w:t>vodárny a kanalizace, a.s. na svých internetových stránkách www.bvk.cz a v sídle společnosti.</w:t>
      </w:r>
    </w:p>
    <w:p w14:paraId="6716049E" w14:textId="4CD59A5A" w:rsidR="0022541C" w:rsidRPr="007B2CC1" w:rsidRDefault="0022541C" w:rsidP="007B2CC1">
      <w:pPr>
        <w:pStyle w:val="Nadpis2"/>
        <w:numPr>
          <w:ilvl w:val="1"/>
          <w:numId w:val="3"/>
        </w:numPr>
        <w:rPr>
          <w:u w:val="single"/>
        </w:rPr>
      </w:pPr>
      <w:r>
        <w:t xml:space="preserve">Tato smlouva byla uzavřena </w:t>
      </w:r>
      <w:r w:rsidRPr="0022541C">
        <w:t>v běžném obchodním styk</w:t>
      </w:r>
      <w:r>
        <w:t>u právnickou osobou, která byla založena</w:t>
      </w:r>
      <w:r w:rsidRPr="0022541C">
        <w:t xml:space="preserve"> za </w:t>
      </w:r>
      <w:r>
        <w:t xml:space="preserve">účelem uspokojování potřeb majících </w:t>
      </w:r>
      <w:r w:rsidRPr="0022541C">
        <w:t>průmyslovou nebo obchodní povahu. Přestože smlouva nepodléhá u</w:t>
      </w:r>
      <w:r>
        <w:t xml:space="preserve">veřejnění v registru smluv dle </w:t>
      </w:r>
      <w:r w:rsidRPr="0022541C">
        <w:t xml:space="preserve">zákona č. 340/2015 Sb., o </w:t>
      </w:r>
      <w:r>
        <w:t>zvláštních podmínkách účinnosti některých smluv, uveřejňování</w:t>
      </w:r>
      <w:r w:rsidRPr="0022541C">
        <w:t xml:space="preserve"> těchto smluv a o registru smluv (zákon o registru smluv) ve znění pozdějších předpisů, pro naplnění zásady transparentnosti při uzavírání smlouvy se smluvní strany dohodly, že Brněnské vodárny a kana</w:t>
      </w:r>
      <w:r>
        <w:t>lizace, a.s. zajistí zveřejnění</w:t>
      </w:r>
      <w:r w:rsidRPr="0022541C">
        <w:t xml:space="preserve"> smlouvy v registru smluv. Smluvní strany prohlašují, že skutečnosti uvedené v této smlouvě nepovažují za obchodní tajemství ve smyslu ustanovení § 504 zákona č. 89/2012 Sb. a udělují svolení k jejich užití a zveřejnění bez stanovení jakýchkoliv dalších podmínek, </w:t>
      </w:r>
      <w:r w:rsidRPr="007B2CC1">
        <w:rPr>
          <w:u w:val="single"/>
        </w:rPr>
        <w:t xml:space="preserve">s výjimkou </w:t>
      </w:r>
      <w:r w:rsidR="007B2CC1" w:rsidRPr="007B2CC1">
        <w:rPr>
          <w:u w:val="single"/>
        </w:rPr>
        <w:t xml:space="preserve">všech </w:t>
      </w:r>
      <w:r w:rsidRPr="007B2CC1">
        <w:rPr>
          <w:u w:val="single"/>
        </w:rPr>
        <w:t>skutečností uvedených v</w:t>
      </w:r>
      <w:r w:rsidR="007B2CC1" w:rsidRPr="007B2CC1">
        <w:rPr>
          <w:u w:val="single"/>
        </w:rPr>
        <w:t xml:space="preserve"> čl. 6.1. této smlouvy a všech skutečností uvedených v příloze </w:t>
      </w:r>
      <w:proofErr w:type="gramStart"/>
      <w:r w:rsidR="007B2CC1" w:rsidRPr="007B2CC1">
        <w:rPr>
          <w:u w:val="single"/>
        </w:rPr>
        <w:t xml:space="preserve">č.1 </w:t>
      </w:r>
      <w:r w:rsidRPr="007B2CC1">
        <w:rPr>
          <w:u w:val="single"/>
        </w:rPr>
        <w:t>této</w:t>
      </w:r>
      <w:proofErr w:type="gramEnd"/>
      <w:r w:rsidRPr="007B2CC1">
        <w:rPr>
          <w:u w:val="single"/>
        </w:rPr>
        <w:t xml:space="preserve"> smlouvy, které zhotovitel považuje za svoje obchodní tajemství a k jejichž uveřejnění zhotovitel souhlas neuděluje.</w:t>
      </w:r>
    </w:p>
    <w:p w14:paraId="541252D5" w14:textId="77777777" w:rsidR="00957659" w:rsidRDefault="00957659" w:rsidP="00957659">
      <w:pPr>
        <w:pStyle w:val="Nadpis2"/>
      </w:pPr>
      <w:r w:rsidRPr="00D76FB3">
        <w:t>Smlouva je sepsána ve dvou (2) vyhotoveních, z nichž každé má platnost originálu a každá ze stran obdrží po jednom (1) vyhotovení.</w:t>
      </w:r>
    </w:p>
    <w:p w14:paraId="5E009C1B" w14:textId="77777777" w:rsidR="004B515E" w:rsidRPr="004B515E" w:rsidRDefault="004B515E" w:rsidP="004B515E">
      <w:pPr>
        <w:pStyle w:val="Nadpis2"/>
      </w:pPr>
      <w:r>
        <w:t>Zhotovitel</w:t>
      </w:r>
      <w:r w:rsidRPr="001F0818">
        <w:t xml:space="preserve"> bere na vědomí, že společnost Brněnské vodárny a kanalizace, a.s. je povinným subjektem dle zákona č. 106/</w:t>
      </w:r>
      <w:r>
        <w:t>19</w:t>
      </w:r>
      <w:r w:rsidRPr="001F0818">
        <w:t>99 Sb., o svobodném přístupu k informacím, ve znění pozdějších předpisů.</w:t>
      </w:r>
    </w:p>
    <w:p w14:paraId="587192C5" w14:textId="77777777" w:rsidR="00957659" w:rsidRPr="00D76FB3" w:rsidRDefault="00957659" w:rsidP="00957659">
      <w:pPr>
        <w:pStyle w:val="Nadpis2"/>
      </w:pPr>
      <w:r w:rsidRPr="00D76FB3">
        <w:t>Obě strany prohlašují, že se dohodly ve všech částech této smlouvy a s jejím obsahem souhlasí, což stvrzují vlastnoručními podpisy.</w:t>
      </w:r>
    </w:p>
    <w:p w14:paraId="18187D0A" w14:textId="773421D3" w:rsidR="00957659" w:rsidRPr="00D76FB3" w:rsidRDefault="00957659" w:rsidP="00957659">
      <w:pPr>
        <w:pStyle w:val="Nadpis2"/>
      </w:pPr>
      <w:r w:rsidRPr="00D76FB3">
        <w:t xml:space="preserve"> Sml</w:t>
      </w:r>
      <w:r w:rsidR="00821770">
        <w:t>ou</w:t>
      </w:r>
      <w:r w:rsidR="006C29CE">
        <w:t>va se uzavírá na dobu určitou od 1. 4. 2023 do 31. 3. 2025</w:t>
      </w:r>
      <w:r w:rsidR="00821770">
        <w:t>.</w:t>
      </w:r>
    </w:p>
    <w:p w14:paraId="7E81AA91" w14:textId="77777777" w:rsidR="00957659" w:rsidRPr="00D76FB3" w:rsidRDefault="00957659" w:rsidP="00957659"/>
    <w:p w14:paraId="4F7976E2" w14:textId="77777777" w:rsidR="00957659" w:rsidRPr="00D76FB3" w:rsidRDefault="00957659" w:rsidP="00957659"/>
    <w:tbl>
      <w:tblPr>
        <w:tblW w:w="0" w:type="auto"/>
        <w:tblCellMar>
          <w:left w:w="70" w:type="dxa"/>
          <w:right w:w="70" w:type="dxa"/>
        </w:tblCellMar>
        <w:tblLook w:val="04A0" w:firstRow="1" w:lastRow="0" w:firstColumn="1" w:lastColumn="0" w:noHBand="0" w:noVBand="1"/>
      </w:tblPr>
      <w:tblGrid>
        <w:gridCol w:w="1913"/>
        <w:gridCol w:w="709"/>
        <w:gridCol w:w="1843"/>
        <w:gridCol w:w="567"/>
        <w:gridCol w:w="2232"/>
        <w:gridCol w:w="744"/>
        <w:gridCol w:w="1488"/>
      </w:tblGrid>
      <w:tr w:rsidR="0038600E" w:rsidRPr="00D76FB3" w14:paraId="49F2573F" w14:textId="77777777" w:rsidTr="005A215F">
        <w:tc>
          <w:tcPr>
            <w:tcW w:w="1913" w:type="dxa"/>
            <w:hideMark/>
          </w:tcPr>
          <w:p w14:paraId="01D29FD6" w14:textId="64990AAF" w:rsidR="00957659" w:rsidRPr="00D76FB3" w:rsidRDefault="00957659" w:rsidP="005A215F">
            <w:r w:rsidRPr="00D76FB3">
              <w:t>V Brně</w:t>
            </w:r>
          </w:p>
        </w:tc>
        <w:tc>
          <w:tcPr>
            <w:tcW w:w="709" w:type="dxa"/>
            <w:hideMark/>
          </w:tcPr>
          <w:p w14:paraId="084A7F28" w14:textId="77777777" w:rsidR="00957659" w:rsidRPr="00D76FB3" w:rsidRDefault="00957659" w:rsidP="005A215F">
            <w:r w:rsidRPr="00D76FB3">
              <w:t>dne</w:t>
            </w:r>
          </w:p>
        </w:tc>
        <w:tc>
          <w:tcPr>
            <w:tcW w:w="1843" w:type="dxa"/>
          </w:tcPr>
          <w:p w14:paraId="2CFCCDAB" w14:textId="0C3E02CB" w:rsidR="00957659" w:rsidRPr="00D76FB3" w:rsidRDefault="00B545F8" w:rsidP="005A215F">
            <w:r>
              <w:t>1. 2. 2023</w:t>
            </w:r>
          </w:p>
        </w:tc>
        <w:tc>
          <w:tcPr>
            <w:tcW w:w="567" w:type="dxa"/>
          </w:tcPr>
          <w:p w14:paraId="796AE310" w14:textId="77777777" w:rsidR="00957659" w:rsidRPr="00D76FB3" w:rsidRDefault="00957659" w:rsidP="005A215F"/>
        </w:tc>
        <w:tc>
          <w:tcPr>
            <w:tcW w:w="2232" w:type="dxa"/>
            <w:hideMark/>
          </w:tcPr>
          <w:p w14:paraId="1495D87C" w14:textId="77777777" w:rsidR="00957659" w:rsidRPr="00D76FB3" w:rsidRDefault="00957659" w:rsidP="005A215F">
            <w:r w:rsidRPr="00D76FB3">
              <w:t>V Praze</w:t>
            </w:r>
          </w:p>
        </w:tc>
        <w:tc>
          <w:tcPr>
            <w:tcW w:w="744" w:type="dxa"/>
            <w:hideMark/>
          </w:tcPr>
          <w:p w14:paraId="539ECC10" w14:textId="77777777" w:rsidR="00957659" w:rsidRPr="00D76FB3" w:rsidRDefault="00957659" w:rsidP="005A215F">
            <w:r w:rsidRPr="00D76FB3">
              <w:t>dne</w:t>
            </w:r>
          </w:p>
        </w:tc>
        <w:tc>
          <w:tcPr>
            <w:tcW w:w="1488" w:type="dxa"/>
          </w:tcPr>
          <w:p w14:paraId="0E075270" w14:textId="131B83B1" w:rsidR="00957659" w:rsidRPr="00D76FB3" w:rsidRDefault="00B545F8" w:rsidP="005A215F">
            <w:r>
              <w:t>27. 2. 2023</w:t>
            </w:r>
          </w:p>
        </w:tc>
      </w:tr>
      <w:tr w:rsidR="0038600E" w:rsidRPr="00D76FB3" w14:paraId="2ADD2CFD" w14:textId="77777777" w:rsidTr="005A215F">
        <w:tc>
          <w:tcPr>
            <w:tcW w:w="4465" w:type="dxa"/>
            <w:gridSpan w:val="3"/>
            <w:hideMark/>
          </w:tcPr>
          <w:p w14:paraId="7109ED71" w14:textId="77777777" w:rsidR="00957659" w:rsidRPr="00D76FB3" w:rsidRDefault="00957659" w:rsidP="005A215F">
            <w:r w:rsidRPr="00D76FB3">
              <w:t>Za objednatele</w:t>
            </w:r>
          </w:p>
        </w:tc>
        <w:tc>
          <w:tcPr>
            <w:tcW w:w="567" w:type="dxa"/>
          </w:tcPr>
          <w:p w14:paraId="24E6F4EC" w14:textId="77777777" w:rsidR="00957659" w:rsidRPr="00D76FB3" w:rsidRDefault="00957659" w:rsidP="005A215F"/>
        </w:tc>
        <w:tc>
          <w:tcPr>
            <w:tcW w:w="4464" w:type="dxa"/>
            <w:gridSpan w:val="3"/>
            <w:hideMark/>
          </w:tcPr>
          <w:p w14:paraId="4B4ED8BA" w14:textId="77777777" w:rsidR="00957659" w:rsidRPr="00D76FB3" w:rsidRDefault="00957659" w:rsidP="005A215F">
            <w:r w:rsidRPr="00D76FB3">
              <w:t>Za zhotovitele</w:t>
            </w:r>
          </w:p>
        </w:tc>
      </w:tr>
      <w:tr w:rsidR="0038600E" w:rsidRPr="00D76FB3" w14:paraId="505958A7" w14:textId="77777777" w:rsidTr="005A215F">
        <w:trPr>
          <w:trHeight w:val="1475"/>
        </w:trPr>
        <w:tc>
          <w:tcPr>
            <w:tcW w:w="4465" w:type="dxa"/>
            <w:gridSpan w:val="3"/>
            <w:tcBorders>
              <w:top w:val="nil"/>
              <w:left w:val="nil"/>
              <w:bottom w:val="dashed" w:sz="4" w:space="0" w:color="auto"/>
              <w:right w:val="nil"/>
            </w:tcBorders>
          </w:tcPr>
          <w:p w14:paraId="0213C273" w14:textId="77777777" w:rsidR="00957659" w:rsidRPr="00D76FB3" w:rsidRDefault="00957659" w:rsidP="005A215F"/>
        </w:tc>
        <w:tc>
          <w:tcPr>
            <w:tcW w:w="567" w:type="dxa"/>
          </w:tcPr>
          <w:p w14:paraId="4B1775C4" w14:textId="77777777" w:rsidR="00957659" w:rsidRPr="00D76FB3" w:rsidRDefault="00957659" w:rsidP="005A215F"/>
        </w:tc>
        <w:tc>
          <w:tcPr>
            <w:tcW w:w="4464" w:type="dxa"/>
            <w:gridSpan w:val="3"/>
            <w:tcBorders>
              <w:top w:val="nil"/>
              <w:left w:val="nil"/>
              <w:bottom w:val="dashed" w:sz="4" w:space="0" w:color="auto"/>
              <w:right w:val="nil"/>
            </w:tcBorders>
          </w:tcPr>
          <w:p w14:paraId="5E0DBEB0" w14:textId="77777777" w:rsidR="00957659" w:rsidRPr="00D76FB3" w:rsidRDefault="00957659" w:rsidP="005A215F"/>
        </w:tc>
      </w:tr>
      <w:tr w:rsidR="00957659" w:rsidRPr="0038600E" w14:paraId="21A4CD75" w14:textId="77777777" w:rsidTr="005A215F">
        <w:tc>
          <w:tcPr>
            <w:tcW w:w="4465" w:type="dxa"/>
            <w:gridSpan w:val="3"/>
            <w:tcBorders>
              <w:top w:val="dashed" w:sz="4" w:space="0" w:color="auto"/>
              <w:left w:val="nil"/>
              <w:bottom w:val="nil"/>
              <w:right w:val="nil"/>
            </w:tcBorders>
            <w:hideMark/>
          </w:tcPr>
          <w:p w14:paraId="0EAADC08" w14:textId="77777777" w:rsidR="00957659" w:rsidRPr="00D76FB3" w:rsidRDefault="00957659" w:rsidP="005A215F">
            <w:pPr>
              <w:pStyle w:val="zarovnnnasted"/>
              <w:jc w:val="left"/>
            </w:pPr>
            <w:r w:rsidRPr="00D76FB3">
              <w:t>Brněnské vodárny a kanalizace, a.s.</w:t>
            </w:r>
          </w:p>
          <w:p w14:paraId="4DBBF5CE" w14:textId="752C7B26" w:rsidR="00957659" w:rsidRPr="00D76FB3" w:rsidRDefault="004B7675" w:rsidP="005A215F">
            <w:pPr>
              <w:pStyle w:val="zarovnnnasted"/>
              <w:jc w:val="left"/>
            </w:pPr>
            <w:r>
              <w:t>XXX</w:t>
            </w:r>
          </w:p>
        </w:tc>
        <w:tc>
          <w:tcPr>
            <w:tcW w:w="567" w:type="dxa"/>
          </w:tcPr>
          <w:p w14:paraId="3ED1BFAB" w14:textId="77777777" w:rsidR="00957659" w:rsidRPr="00D76FB3" w:rsidRDefault="00957659" w:rsidP="005A215F"/>
        </w:tc>
        <w:tc>
          <w:tcPr>
            <w:tcW w:w="4464" w:type="dxa"/>
            <w:gridSpan w:val="3"/>
            <w:tcBorders>
              <w:top w:val="dashed" w:sz="4" w:space="0" w:color="auto"/>
              <w:left w:val="nil"/>
              <w:bottom w:val="nil"/>
              <w:right w:val="nil"/>
            </w:tcBorders>
            <w:hideMark/>
          </w:tcPr>
          <w:p w14:paraId="0FB2E92D" w14:textId="77777777" w:rsidR="00957659" w:rsidRPr="00D76FB3" w:rsidRDefault="00957659" w:rsidP="005A215F">
            <w:pPr>
              <w:pStyle w:val="zarovnnnasted"/>
              <w:jc w:val="left"/>
            </w:pPr>
            <w:r w:rsidRPr="00D76FB3">
              <w:t>TERRAMET, spol. s r.o.</w:t>
            </w:r>
          </w:p>
          <w:p w14:paraId="5DA825F5" w14:textId="77777777" w:rsidR="00957659" w:rsidRPr="00D76FB3" w:rsidRDefault="00957659" w:rsidP="005A215F">
            <w:pPr>
              <w:pStyle w:val="zarovnnnasted"/>
              <w:jc w:val="left"/>
            </w:pPr>
            <w:r w:rsidRPr="00D76FB3">
              <w:t xml:space="preserve">Ing. Petr </w:t>
            </w:r>
            <w:proofErr w:type="spellStart"/>
            <w:r w:rsidRPr="00D76FB3">
              <w:t>Kotršál</w:t>
            </w:r>
            <w:proofErr w:type="spellEnd"/>
          </w:p>
          <w:p w14:paraId="16C51434" w14:textId="77777777" w:rsidR="00957659" w:rsidRPr="0038600E" w:rsidRDefault="00957659" w:rsidP="005A215F">
            <w:pPr>
              <w:pStyle w:val="zarovnnnasted"/>
              <w:jc w:val="left"/>
            </w:pPr>
            <w:r w:rsidRPr="00D76FB3">
              <w:t>jednatel společnosti</w:t>
            </w:r>
          </w:p>
        </w:tc>
      </w:tr>
    </w:tbl>
    <w:p w14:paraId="4A6ACEAE" w14:textId="77777777" w:rsidR="00957659" w:rsidRPr="0038600E" w:rsidRDefault="00957659" w:rsidP="00957659">
      <w:pPr>
        <w:pStyle w:val="Poznmka"/>
        <w:rPr>
          <w:color w:val="auto"/>
        </w:rPr>
      </w:pPr>
    </w:p>
    <w:p w14:paraId="7E87C67E" w14:textId="42228A5A" w:rsidR="005A215F" w:rsidRDefault="005A215F"/>
    <w:p w14:paraId="42228845" w14:textId="088968DC" w:rsidR="00F71FE5" w:rsidRDefault="00F71FE5"/>
    <w:p w14:paraId="1A88810A" w14:textId="32523180" w:rsidR="00F71FE5" w:rsidRDefault="00F71FE5"/>
    <w:p w14:paraId="1641C322" w14:textId="7D673D2C" w:rsidR="00F71FE5" w:rsidRDefault="00F71FE5"/>
    <w:p w14:paraId="7CA2CCCC" w14:textId="429CC49E" w:rsidR="00F71FE5" w:rsidRDefault="00F71FE5"/>
    <w:p w14:paraId="1FE30C77" w14:textId="08780A61" w:rsidR="00F71FE5" w:rsidRDefault="00F71FE5"/>
    <w:p w14:paraId="182F1CFA" w14:textId="01D070B0" w:rsidR="005A215F" w:rsidRPr="005A215F" w:rsidRDefault="005A215F" w:rsidP="005A215F">
      <w:pPr>
        <w:pStyle w:val="Nadpis2"/>
        <w:numPr>
          <w:ilvl w:val="0"/>
          <w:numId w:val="0"/>
        </w:numPr>
        <w:ind w:left="1002" w:hanging="576"/>
        <w:jc w:val="center"/>
        <w:rPr>
          <w:b/>
          <w:sz w:val="28"/>
          <w:szCs w:val="28"/>
        </w:rPr>
      </w:pPr>
      <w:r w:rsidRPr="00F71FE5">
        <w:rPr>
          <w:rFonts w:ascii="Carlito" w:hAnsi="Carlito"/>
          <w:b/>
          <w:color w:val="000000"/>
          <w:sz w:val="28"/>
          <w:szCs w:val="28"/>
          <w:lang w:eastAsia="cs-CZ"/>
        </w:rPr>
        <w:t>PŘÍLOHA Č.</w:t>
      </w:r>
      <w:r>
        <w:rPr>
          <w:rFonts w:ascii="Carlito" w:hAnsi="Carlito"/>
          <w:b/>
          <w:color w:val="000000"/>
          <w:sz w:val="28"/>
          <w:szCs w:val="28"/>
          <w:lang w:eastAsia="cs-CZ"/>
        </w:rPr>
        <w:t xml:space="preserve"> </w:t>
      </w:r>
      <w:r w:rsidRPr="00F71FE5">
        <w:rPr>
          <w:rFonts w:ascii="Carlito" w:hAnsi="Carlito"/>
          <w:b/>
          <w:color w:val="000000"/>
          <w:sz w:val="28"/>
          <w:szCs w:val="28"/>
          <w:lang w:eastAsia="cs-CZ"/>
        </w:rPr>
        <w:t>1</w:t>
      </w:r>
      <w:r w:rsidRPr="005A215F">
        <w:rPr>
          <w:rFonts w:ascii="Carlito" w:hAnsi="Carlito"/>
          <w:b/>
          <w:color w:val="000000"/>
          <w:sz w:val="28"/>
          <w:szCs w:val="28"/>
          <w:lang w:eastAsia="cs-CZ"/>
        </w:rPr>
        <w:t xml:space="preserve"> KE</w:t>
      </w:r>
      <w:r w:rsidRPr="00F71FE5">
        <w:rPr>
          <w:rFonts w:ascii="Carlito" w:hAnsi="Carlito"/>
          <w:b/>
          <w:color w:val="000000"/>
          <w:sz w:val="28"/>
          <w:szCs w:val="28"/>
          <w:lang w:eastAsia="cs-CZ"/>
        </w:rPr>
        <w:t xml:space="preserve"> SMLOUV</w:t>
      </w:r>
      <w:r w:rsidRPr="005A215F">
        <w:rPr>
          <w:rFonts w:ascii="Carlito" w:hAnsi="Carlito"/>
          <w:b/>
          <w:color w:val="000000"/>
          <w:sz w:val="28"/>
          <w:szCs w:val="28"/>
          <w:lang w:eastAsia="cs-CZ"/>
        </w:rPr>
        <w:t>Ě</w:t>
      </w:r>
      <w:r w:rsidRPr="00F71FE5">
        <w:rPr>
          <w:rFonts w:ascii="Carlito" w:hAnsi="Carlito"/>
          <w:b/>
          <w:color w:val="000000"/>
          <w:sz w:val="28"/>
          <w:szCs w:val="28"/>
          <w:lang w:eastAsia="cs-CZ"/>
        </w:rPr>
        <w:t xml:space="preserve"> O SPOLUPRÁCI Č: BVK 01/2</w:t>
      </w:r>
      <w:bookmarkStart w:id="0" w:name="_GoBack"/>
      <w:bookmarkEnd w:id="0"/>
    </w:p>
    <w:p w14:paraId="6736B2A2" w14:textId="77777777" w:rsidR="005A215F" w:rsidRDefault="005A215F" w:rsidP="005A215F">
      <w:pPr>
        <w:pStyle w:val="Nadpis2"/>
        <w:numPr>
          <w:ilvl w:val="0"/>
          <w:numId w:val="0"/>
        </w:numPr>
        <w:ind w:left="1002" w:hanging="576"/>
      </w:pPr>
    </w:p>
    <w:p w14:paraId="78D8A633" w14:textId="67C0B6EE" w:rsidR="005A215F" w:rsidRPr="000B3B2F" w:rsidRDefault="005A215F" w:rsidP="005A215F">
      <w:pPr>
        <w:pStyle w:val="Nadpis2"/>
        <w:numPr>
          <w:ilvl w:val="0"/>
          <w:numId w:val="0"/>
        </w:numPr>
        <w:ind w:left="1002" w:hanging="576"/>
      </w:pPr>
      <w:r w:rsidRPr="000B3B2F">
        <w:t>Objednatel:</w:t>
      </w:r>
    </w:p>
    <w:tbl>
      <w:tblPr>
        <w:tblW w:w="0" w:type="auto"/>
        <w:tblInd w:w="534" w:type="dxa"/>
        <w:tblLook w:val="04A0" w:firstRow="1" w:lastRow="0" w:firstColumn="1" w:lastColumn="0" w:noHBand="0" w:noVBand="1"/>
      </w:tblPr>
      <w:tblGrid>
        <w:gridCol w:w="1134"/>
        <w:gridCol w:w="7620"/>
      </w:tblGrid>
      <w:tr w:rsidR="005A215F" w14:paraId="2F9D6DC9" w14:textId="77777777" w:rsidTr="005A215F">
        <w:trPr>
          <w:trHeight w:val="318"/>
        </w:trPr>
        <w:tc>
          <w:tcPr>
            <w:tcW w:w="8754" w:type="dxa"/>
            <w:gridSpan w:val="2"/>
            <w:hideMark/>
          </w:tcPr>
          <w:p w14:paraId="2A6CEBC3" w14:textId="77777777" w:rsidR="005A215F" w:rsidRPr="000B3B2F" w:rsidRDefault="005A215F" w:rsidP="005A215F">
            <w:pPr>
              <w:pStyle w:val="Texttabulky"/>
            </w:pPr>
            <w:r w:rsidRPr="000B3B2F">
              <w:t>Brněnské vodárny a kanalizace, a.s.</w:t>
            </w:r>
          </w:p>
        </w:tc>
      </w:tr>
      <w:tr w:rsidR="005A215F" w14:paraId="45E4C22D" w14:textId="77777777" w:rsidTr="005A215F">
        <w:trPr>
          <w:trHeight w:val="318"/>
        </w:trPr>
        <w:tc>
          <w:tcPr>
            <w:tcW w:w="8754" w:type="dxa"/>
            <w:gridSpan w:val="2"/>
            <w:hideMark/>
          </w:tcPr>
          <w:p w14:paraId="4589789C" w14:textId="77777777" w:rsidR="005A215F" w:rsidRPr="000B3B2F" w:rsidRDefault="005A215F" w:rsidP="005A215F">
            <w:pPr>
              <w:pStyle w:val="Texttabulky"/>
            </w:pPr>
            <w:r>
              <w:t>Pisárecká 555</w:t>
            </w:r>
            <w:r w:rsidRPr="000B3B2F">
              <w:t>/1</w:t>
            </w:r>
            <w:r>
              <w:t>a, Pisárky</w:t>
            </w:r>
          </w:p>
        </w:tc>
      </w:tr>
      <w:tr w:rsidR="005A215F" w:rsidRPr="00093B73" w14:paraId="5CAF6090" w14:textId="77777777" w:rsidTr="005A215F">
        <w:trPr>
          <w:trHeight w:val="318"/>
        </w:trPr>
        <w:tc>
          <w:tcPr>
            <w:tcW w:w="8754" w:type="dxa"/>
            <w:gridSpan w:val="2"/>
            <w:hideMark/>
          </w:tcPr>
          <w:p w14:paraId="73FA1974" w14:textId="77777777" w:rsidR="005A215F" w:rsidRPr="00093B73" w:rsidRDefault="005A215F" w:rsidP="005A215F">
            <w:pPr>
              <w:pStyle w:val="Texttabulky"/>
            </w:pPr>
            <w:r w:rsidRPr="00093B73">
              <w:t>603 00 Brno</w:t>
            </w:r>
          </w:p>
        </w:tc>
      </w:tr>
      <w:tr w:rsidR="005A215F" w:rsidRPr="00093B73" w14:paraId="75C25A13" w14:textId="77777777" w:rsidTr="005A215F">
        <w:trPr>
          <w:trHeight w:val="318"/>
        </w:trPr>
        <w:tc>
          <w:tcPr>
            <w:tcW w:w="8754" w:type="dxa"/>
            <w:gridSpan w:val="2"/>
            <w:hideMark/>
          </w:tcPr>
          <w:p w14:paraId="4F186408" w14:textId="77777777" w:rsidR="005A215F" w:rsidRPr="00093B73" w:rsidRDefault="005A215F" w:rsidP="005A215F">
            <w:pPr>
              <w:pStyle w:val="Texttabulky"/>
            </w:pPr>
            <w:r w:rsidRPr="00093B73">
              <w:t>Subjekt je zapsán v OR u Krajského soudu v Brně, oddíl B, vložka 783</w:t>
            </w:r>
          </w:p>
        </w:tc>
      </w:tr>
      <w:tr w:rsidR="005A215F" w:rsidRPr="00093B73" w14:paraId="0A765529" w14:textId="77777777" w:rsidTr="005A215F">
        <w:trPr>
          <w:trHeight w:val="318"/>
        </w:trPr>
        <w:tc>
          <w:tcPr>
            <w:tcW w:w="1134" w:type="dxa"/>
            <w:hideMark/>
          </w:tcPr>
          <w:p w14:paraId="3C067C92" w14:textId="77777777" w:rsidR="005A215F" w:rsidRPr="00093B73" w:rsidRDefault="005A215F" w:rsidP="005A215F">
            <w:pPr>
              <w:pStyle w:val="Texttabulky"/>
            </w:pPr>
            <w:r w:rsidRPr="00093B73">
              <w:t>IČO:</w:t>
            </w:r>
          </w:p>
        </w:tc>
        <w:tc>
          <w:tcPr>
            <w:tcW w:w="7620" w:type="dxa"/>
            <w:hideMark/>
          </w:tcPr>
          <w:p w14:paraId="5FE5B5A5" w14:textId="77777777" w:rsidR="005A215F" w:rsidRPr="00093B73" w:rsidRDefault="005A215F" w:rsidP="005A215F">
            <w:pPr>
              <w:pStyle w:val="Texttabulky"/>
            </w:pPr>
            <w:r w:rsidRPr="00093B73">
              <w:t>46347275</w:t>
            </w:r>
          </w:p>
        </w:tc>
      </w:tr>
      <w:tr w:rsidR="005A215F" w:rsidRPr="00093B73" w14:paraId="4E0EB4AB" w14:textId="77777777" w:rsidTr="005A215F">
        <w:trPr>
          <w:trHeight w:val="318"/>
        </w:trPr>
        <w:tc>
          <w:tcPr>
            <w:tcW w:w="1134" w:type="dxa"/>
            <w:hideMark/>
          </w:tcPr>
          <w:p w14:paraId="78ADADAE" w14:textId="77777777" w:rsidR="005A215F" w:rsidRPr="00093B73" w:rsidRDefault="005A215F" w:rsidP="005A215F">
            <w:pPr>
              <w:pStyle w:val="Texttabulky"/>
            </w:pPr>
            <w:r w:rsidRPr="00093B73">
              <w:t>DIČ:</w:t>
            </w:r>
          </w:p>
        </w:tc>
        <w:tc>
          <w:tcPr>
            <w:tcW w:w="7620" w:type="dxa"/>
            <w:hideMark/>
          </w:tcPr>
          <w:p w14:paraId="39ECD75C" w14:textId="77777777" w:rsidR="005A215F" w:rsidRPr="00093B73" w:rsidRDefault="005A215F" w:rsidP="005A215F">
            <w:pPr>
              <w:pStyle w:val="Texttabulky"/>
            </w:pPr>
            <w:r w:rsidRPr="00093B73">
              <w:t>CZ46347275</w:t>
            </w:r>
          </w:p>
        </w:tc>
      </w:tr>
      <w:tr w:rsidR="005A215F" w:rsidRPr="00093B73" w14:paraId="21A7747A" w14:textId="77777777" w:rsidTr="005A215F">
        <w:trPr>
          <w:trHeight w:val="318"/>
        </w:trPr>
        <w:tc>
          <w:tcPr>
            <w:tcW w:w="8754" w:type="dxa"/>
            <w:gridSpan w:val="2"/>
            <w:hideMark/>
          </w:tcPr>
          <w:p w14:paraId="2535F291" w14:textId="66033EE7" w:rsidR="005A215F" w:rsidRPr="007C0315" w:rsidRDefault="005A215F" w:rsidP="005A215F">
            <w:pPr>
              <w:pStyle w:val="Texttabulky"/>
            </w:pPr>
          </w:p>
        </w:tc>
      </w:tr>
    </w:tbl>
    <w:p w14:paraId="37C8CE00" w14:textId="77777777" w:rsidR="005A215F" w:rsidRDefault="005A215F" w:rsidP="005A215F">
      <w:pPr>
        <w:pStyle w:val="Nadpis2"/>
        <w:numPr>
          <w:ilvl w:val="0"/>
          <w:numId w:val="0"/>
        </w:numPr>
        <w:ind w:left="1002" w:hanging="576"/>
      </w:pPr>
      <w:r>
        <w:t>Zhotovitel:</w:t>
      </w:r>
    </w:p>
    <w:tbl>
      <w:tblPr>
        <w:tblW w:w="0" w:type="auto"/>
        <w:tblInd w:w="534" w:type="dxa"/>
        <w:tblLook w:val="04A0" w:firstRow="1" w:lastRow="0" w:firstColumn="1" w:lastColumn="0" w:noHBand="0" w:noVBand="1"/>
      </w:tblPr>
      <w:tblGrid>
        <w:gridCol w:w="1134"/>
        <w:gridCol w:w="7620"/>
      </w:tblGrid>
      <w:tr w:rsidR="005A215F" w:rsidRPr="00EB054A" w14:paraId="141C5C5E" w14:textId="77777777" w:rsidTr="005A215F">
        <w:tc>
          <w:tcPr>
            <w:tcW w:w="8754" w:type="dxa"/>
            <w:gridSpan w:val="2"/>
          </w:tcPr>
          <w:p w14:paraId="2D93A726" w14:textId="77777777" w:rsidR="005A215F" w:rsidRPr="00EB054A" w:rsidRDefault="005A215F" w:rsidP="005A215F">
            <w:pPr>
              <w:pStyle w:val="Texttabulky"/>
            </w:pPr>
            <w:r>
              <w:t>TERRAMET, spol. s r.o.</w:t>
            </w:r>
          </w:p>
          <w:p w14:paraId="14802BC8" w14:textId="77777777" w:rsidR="005A215F" w:rsidRPr="00EB054A" w:rsidRDefault="005A215F" w:rsidP="005A215F">
            <w:pPr>
              <w:pStyle w:val="Texttabulky"/>
            </w:pPr>
            <w:r>
              <w:t>Obchodní 131, Čestlice</w:t>
            </w:r>
          </w:p>
        </w:tc>
      </w:tr>
      <w:tr w:rsidR="005A215F" w:rsidRPr="00EB054A" w14:paraId="510351E6" w14:textId="77777777" w:rsidTr="005A215F">
        <w:tc>
          <w:tcPr>
            <w:tcW w:w="8754" w:type="dxa"/>
            <w:gridSpan w:val="2"/>
          </w:tcPr>
          <w:p w14:paraId="1F104B48" w14:textId="77777777" w:rsidR="005A215F" w:rsidRPr="00EB054A" w:rsidRDefault="005A215F" w:rsidP="005A215F">
            <w:pPr>
              <w:pStyle w:val="Texttabulky"/>
            </w:pPr>
            <w:r>
              <w:t xml:space="preserve">251 70 Praha </w:t>
            </w:r>
          </w:p>
          <w:p w14:paraId="4F24C76C" w14:textId="77777777" w:rsidR="005A215F" w:rsidRPr="00EB054A" w:rsidRDefault="005A215F" w:rsidP="005A215F">
            <w:pPr>
              <w:pStyle w:val="Texttabulky"/>
            </w:pPr>
            <w:r w:rsidRPr="00EB054A">
              <w:t xml:space="preserve">Subjekt je zapsán v OR u Krajského soudu v </w:t>
            </w:r>
            <w:r>
              <w:t>Praze</w:t>
            </w:r>
            <w:r w:rsidRPr="00EB054A">
              <w:t xml:space="preserve">, oddíl </w:t>
            </w:r>
            <w:r>
              <w:t>C</w:t>
            </w:r>
            <w:r w:rsidRPr="00EB054A">
              <w:t xml:space="preserve">, vložka </w:t>
            </w:r>
            <w:r>
              <w:t>3516</w:t>
            </w:r>
          </w:p>
        </w:tc>
      </w:tr>
      <w:tr w:rsidR="005A215F" w:rsidRPr="00EB054A" w14:paraId="54F0A217" w14:textId="77777777" w:rsidTr="005A215F">
        <w:tc>
          <w:tcPr>
            <w:tcW w:w="1134" w:type="dxa"/>
            <w:hideMark/>
          </w:tcPr>
          <w:p w14:paraId="0769D254" w14:textId="77777777" w:rsidR="005A215F" w:rsidRPr="00EB054A" w:rsidRDefault="005A215F" w:rsidP="005A215F">
            <w:pPr>
              <w:pStyle w:val="Texttabulky"/>
            </w:pPr>
            <w:r w:rsidRPr="00EB054A">
              <w:t>IČ</w:t>
            </w:r>
            <w:r>
              <w:t>O</w:t>
            </w:r>
            <w:r w:rsidRPr="00EB054A">
              <w:t>:</w:t>
            </w:r>
          </w:p>
        </w:tc>
        <w:tc>
          <w:tcPr>
            <w:tcW w:w="7620" w:type="dxa"/>
            <w:hideMark/>
          </w:tcPr>
          <w:p w14:paraId="01B697F7" w14:textId="77777777" w:rsidR="005A215F" w:rsidRPr="00EB054A" w:rsidRDefault="005A215F" w:rsidP="005A215F">
            <w:pPr>
              <w:pStyle w:val="Texttabulky"/>
            </w:pPr>
            <w:r>
              <w:t>41692519</w:t>
            </w:r>
          </w:p>
        </w:tc>
      </w:tr>
      <w:tr w:rsidR="005A215F" w:rsidRPr="00EB054A" w14:paraId="69ABD27C" w14:textId="77777777" w:rsidTr="005A215F">
        <w:tc>
          <w:tcPr>
            <w:tcW w:w="1134" w:type="dxa"/>
            <w:hideMark/>
          </w:tcPr>
          <w:p w14:paraId="2E873183" w14:textId="77777777" w:rsidR="005A215F" w:rsidRDefault="005A215F" w:rsidP="005A215F">
            <w:pPr>
              <w:pStyle w:val="Texttabulky"/>
            </w:pPr>
            <w:r w:rsidRPr="00EB054A">
              <w:t>DIČ:</w:t>
            </w:r>
          </w:p>
          <w:p w14:paraId="13834150" w14:textId="0509929C" w:rsidR="005A215F" w:rsidRPr="00EB054A" w:rsidRDefault="005A215F" w:rsidP="005A215F">
            <w:pPr>
              <w:pStyle w:val="Texttabulky"/>
            </w:pPr>
          </w:p>
        </w:tc>
        <w:tc>
          <w:tcPr>
            <w:tcW w:w="7620" w:type="dxa"/>
            <w:hideMark/>
          </w:tcPr>
          <w:p w14:paraId="585255A0" w14:textId="1E44FA3A" w:rsidR="005A215F" w:rsidRPr="00EB054A" w:rsidRDefault="005A215F" w:rsidP="005A215F">
            <w:pPr>
              <w:pStyle w:val="Texttabulky"/>
            </w:pPr>
            <w:r w:rsidRPr="00EB054A">
              <w:t>CZ</w:t>
            </w:r>
            <w:r>
              <w:t>41692519</w:t>
            </w:r>
          </w:p>
        </w:tc>
      </w:tr>
    </w:tbl>
    <w:p w14:paraId="0032E2FD" w14:textId="171B3B25" w:rsidR="00F71FE5" w:rsidRDefault="004B7675" w:rsidP="004B7675">
      <w:pPr>
        <w:ind w:firstLine="708"/>
      </w:pPr>
      <w:r>
        <w:t>XXX</w:t>
      </w:r>
    </w:p>
    <w:p w14:paraId="58589B37" w14:textId="6B144B28" w:rsidR="00FB07B0" w:rsidRDefault="00FB07B0"/>
    <w:tbl>
      <w:tblPr>
        <w:tblW w:w="0" w:type="auto"/>
        <w:tblCellMar>
          <w:left w:w="70" w:type="dxa"/>
          <w:right w:w="70" w:type="dxa"/>
        </w:tblCellMar>
        <w:tblLook w:val="04A0" w:firstRow="1" w:lastRow="0" w:firstColumn="1" w:lastColumn="0" w:noHBand="0" w:noVBand="1"/>
      </w:tblPr>
      <w:tblGrid>
        <w:gridCol w:w="1913"/>
        <w:gridCol w:w="709"/>
        <w:gridCol w:w="1843"/>
        <w:gridCol w:w="567"/>
        <w:gridCol w:w="2232"/>
        <w:gridCol w:w="744"/>
        <w:gridCol w:w="1488"/>
      </w:tblGrid>
      <w:tr w:rsidR="00FB07B0" w:rsidRPr="00D76FB3" w14:paraId="0B860850" w14:textId="77777777" w:rsidTr="00566906">
        <w:tc>
          <w:tcPr>
            <w:tcW w:w="1913" w:type="dxa"/>
            <w:hideMark/>
          </w:tcPr>
          <w:p w14:paraId="6F85C389" w14:textId="77777777" w:rsidR="00FB07B0" w:rsidRPr="00D76FB3" w:rsidRDefault="00FB07B0" w:rsidP="00566906">
            <w:r w:rsidRPr="00D76FB3">
              <w:t>V Brně</w:t>
            </w:r>
          </w:p>
        </w:tc>
        <w:tc>
          <w:tcPr>
            <w:tcW w:w="709" w:type="dxa"/>
            <w:hideMark/>
          </w:tcPr>
          <w:p w14:paraId="79AB4604" w14:textId="77777777" w:rsidR="00FB07B0" w:rsidRPr="00D76FB3" w:rsidRDefault="00FB07B0" w:rsidP="00566906">
            <w:r w:rsidRPr="00D76FB3">
              <w:t>dne</w:t>
            </w:r>
          </w:p>
        </w:tc>
        <w:tc>
          <w:tcPr>
            <w:tcW w:w="1843" w:type="dxa"/>
          </w:tcPr>
          <w:p w14:paraId="3AAA1358" w14:textId="5AA23154" w:rsidR="00FB07B0" w:rsidRPr="00D76FB3" w:rsidRDefault="00B545F8" w:rsidP="00566906">
            <w:r>
              <w:t>1. 2. 2023</w:t>
            </w:r>
          </w:p>
        </w:tc>
        <w:tc>
          <w:tcPr>
            <w:tcW w:w="567" w:type="dxa"/>
          </w:tcPr>
          <w:p w14:paraId="29B4F59B" w14:textId="77777777" w:rsidR="00FB07B0" w:rsidRPr="00D76FB3" w:rsidRDefault="00FB07B0" w:rsidP="00566906"/>
        </w:tc>
        <w:tc>
          <w:tcPr>
            <w:tcW w:w="2232" w:type="dxa"/>
            <w:hideMark/>
          </w:tcPr>
          <w:p w14:paraId="1E3EFE99" w14:textId="77777777" w:rsidR="00FB07B0" w:rsidRPr="00D76FB3" w:rsidRDefault="00FB07B0" w:rsidP="00566906">
            <w:r w:rsidRPr="00D76FB3">
              <w:t>V Praze</w:t>
            </w:r>
          </w:p>
        </w:tc>
        <w:tc>
          <w:tcPr>
            <w:tcW w:w="744" w:type="dxa"/>
            <w:hideMark/>
          </w:tcPr>
          <w:p w14:paraId="71B9EB67" w14:textId="77777777" w:rsidR="00FB07B0" w:rsidRPr="00D76FB3" w:rsidRDefault="00FB07B0" w:rsidP="00566906">
            <w:r w:rsidRPr="00D76FB3">
              <w:t>dne</w:t>
            </w:r>
          </w:p>
        </w:tc>
        <w:tc>
          <w:tcPr>
            <w:tcW w:w="1488" w:type="dxa"/>
          </w:tcPr>
          <w:p w14:paraId="0488B4A0" w14:textId="56BC2180" w:rsidR="00FB07B0" w:rsidRPr="00D76FB3" w:rsidRDefault="00B545F8" w:rsidP="00566906">
            <w:r>
              <w:t>27. 2. 2023</w:t>
            </w:r>
          </w:p>
        </w:tc>
      </w:tr>
      <w:tr w:rsidR="00FB07B0" w:rsidRPr="00D76FB3" w14:paraId="343551AC" w14:textId="77777777" w:rsidTr="00566906">
        <w:tc>
          <w:tcPr>
            <w:tcW w:w="4465" w:type="dxa"/>
            <w:gridSpan w:val="3"/>
            <w:hideMark/>
          </w:tcPr>
          <w:p w14:paraId="2FF9A2A8" w14:textId="77777777" w:rsidR="00FB07B0" w:rsidRPr="00D76FB3" w:rsidRDefault="00FB07B0" w:rsidP="00566906">
            <w:r w:rsidRPr="00D76FB3">
              <w:t>Za objednatele</w:t>
            </w:r>
          </w:p>
        </w:tc>
        <w:tc>
          <w:tcPr>
            <w:tcW w:w="567" w:type="dxa"/>
          </w:tcPr>
          <w:p w14:paraId="16E1C659" w14:textId="77777777" w:rsidR="00FB07B0" w:rsidRPr="00D76FB3" w:rsidRDefault="00FB07B0" w:rsidP="00566906"/>
        </w:tc>
        <w:tc>
          <w:tcPr>
            <w:tcW w:w="4464" w:type="dxa"/>
            <w:gridSpan w:val="3"/>
            <w:hideMark/>
          </w:tcPr>
          <w:p w14:paraId="6E830A76" w14:textId="77777777" w:rsidR="00FB07B0" w:rsidRPr="00D76FB3" w:rsidRDefault="00FB07B0" w:rsidP="00566906">
            <w:r w:rsidRPr="00D76FB3">
              <w:t>Za zhotovitele</w:t>
            </w:r>
          </w:p>
        </w:tc>
      </w:tr>
      <w:tr w:rsidR="00FB07B0" w:rsidRPr="00D76FB3" w14:paraId="4712875D" w14:textId="77777777" w:rsidTr="00566906">
        <w:trPr>
          <w:trHeight w:val="1475"/>
        </w:trPr>
        <w:tc>
          <w:tcPr>
            <w:tcW w:w="4465" w:type="dxa"/>
            <w:gridSpan w:val="3"/>
            <w:tcBorders>
              <w:top w:val="nil"/>
              <w:left w:val="nil"/>
              <w:bottom w:val="dashed" w:sz="4" w:space="0" w:color="auto"/>
              <w:right w:val="nil"/>
            </w:tcBorders>
          </w:tcPr>
          <w:p w14:paraId="7C8AF03F" w14:textId="77777777" w:rsidR="00FB07B0" w:rsidRPr="00D76FB3" w:rsidRDefault="00FB07B0" w:rsidP="00566906"/>
        </w:tc>
        <w:tc>
          <w:tcPr>
            <w:tcW w:w="567" w:type="dxa"/>
          </w:tcPr>
          <w:p w14:paraId="792FAD00" w14:textId="77777777" w:rsidR="00FB07B0" w:rsidRPr="00D76FB3" w:rsidRDefault="00FB07B0" w:rsidP="00566906"/>
        </w:tc>
        <w:tc>
          <w:tcPr>
            <w:tcW w:w="4464" w:type="dxa"/>
            <w:gridSpan w:val="3"/>
            <w:tcBorders>
              <w:top w:val="nil"/>
              <w:left w:val="nil"/>
              <w:bottom w:val="dashed" w:sz="4" w:space="0" w:color="auto"/>
              <w:right w:val="nil"/>
            </w:tcBorders>
          </w:tcPr>
          <w:p w14:paraId="350CCC9E" w14:textId="77777777" w:rsidR="00FB07B0" w:rsidRPr="00D76FB3" w:rsidRDefault="00FB07B0" w:rsidP="00566906"/>
        </w:tc>
      </w:tr>
      <w:tr w:rsidR="00FB07B0" w:rsidRPr="0038600E" w14:paraId="16B5F900" w14:textId="77777777" w:rsidTr="00566906">
        <w:tc>
          <w:tcPr>
            <w:tcW w:w="4465" w:type="dxa"/>
            <w:gridSpan w:val="3"/>
            <w:tcBorders>
              <w:top w:val="dashed" w:sz="4" w:space="0" w:color="auto"/>
              <w:left w:val="nil"/>
              <w:bottom w:val="nil"/>
              <w:right w:val="nil"/>
            </w:tcBorders>
            <w:hideMark/>
          </w:tcPr>
          <w:p w14:paraId="2CDFDCF1" w14:textId="77777777" w:rsidR="00FB07B0" w:rsidRPr="00D76FB3" w:rsidRDefault="00FB07B0" w:rsidP="00566906">
            <w:pPr>
              <w:pStyle w:val="zarovnnnasted"/>
              <w:jc w:val="left"/>
            </w:pPr>
            <w:r w:rsidRPr="00D76FB3">
              <w:t>Brněnské vodárny a kanalizace, a.s.</w:t>
            </w:r>
          </w:p>
          <w:p w14:paraId="6574885C" w14:textId="7818A53D" w:rsidR="00FB07B0" w:rsidRPr="00D76FB3" w:rsidRDefault="004B7675" w:rsidP="00566906">
            <w:pPr>
              <w:pStyle w:val="zarovnnnasted"/>
              <w:jc w:val="left"/>
            </w:pPr>
            <w:r>
              <w:t>XXX</w:t>
            </w:r>
          </w:p>
        </w:tc>
        <w:tc>
          <w:tcPr>
            <w:tcW w:w="567" w:type="dxa"/>
          </w:tcPr>
          <w:p w14:paraId="42A0293B" w14:textId="77777777" w:rsidR="00FB07B0" w:rsidRPr="00D76FB3" w:rsidRDefault="00FB07B0" w:rsidP="00566906"/>
        </w:tc>
        <w:tc>
          <w:tcPr>
            <w:tcW w:w="4464" w:type="dxa"/>
            <w:gridSpan w:val="3"/>
            <w:tcBorders>
              <w:top w:val="dashed" w:sz="4" w:space="0" w:color="auto"/>
              <w:left w:val="nil"/>
              <w:bottom w:val="nil"/>
              <w:right w:val="nil"/>
            </w:tcBorders>
            <w:hideMark/>
          </w:tcPr>
          <w:p w14:paraId="155AA749" w14:textId="77777777" w:rsidR="00FB07B0" w:rsidRPr="00D76FB3" w:rsidRDefault="00FB07B0" w:rsidP="00566906">
            <w:pPr>
              <w:pStyle w:val="zarovnnnasted"/>
              <w:jc w:val="left"/>
            </w:pPr>
            <w:r w:rsidRPr="00D76FB3">
              <w:t>TERRAMET, spol. s r.o.</w:t>
            </w:r>
          </w:p>
          <w:p w14:paraId="51D04FBE" w14:textId="77777777" w:rsidR="00FB07B0" w:rsidRPr="00D76FB3" w:rsidRDefault="00FB07B0" w:rsidP="00566906">
            <w:pPr>
              <w:pStyle w:val="zarovnnnasted"/>
              <w:jc w:val="left"/>
            </w:pPr>
            <w:r w:rsidRPr="00D76FB3">
              <w:t xml:space="preserve">Ing. Petr </w:t>
            </w:r>
            <w:proofErr w:type="spellStart"/>
            <w:r w:rsidRPr="00D76FB3">
              <w:t>Kotršál</w:t>
            </w:r>
            <w:proofErr w:type="spellEnd"/>
          </w:p>
          <w:p w14:paraId="3F901D04" w14:textId="77777777" w:rsidR="00FB07B0" w:rsidRPr="0038600E" w:rsidRDefault="00FB07B0" w:rsidP="00566906">
            <w:pPr>
              <w:pStyle w:val="zarovnnnasted"/>
              <w:jc w:val="left"/>
            </w:pPr>
            <w:r w:rsidRPr="00D76FB3">
              <w:t>jednatel společnosti</w:t>
            </w:r>
          </w:p>
        </w:tc>
      </w:tr>
    </w:tbl>
    <w:p w14:paraId="04943C77" w14:textId="77777777" w:rsidR="00FB07B0" w:rsidRPr="0038600E" w:rsidRDefault="00FB07B0"/>
    <w:sectPr w:rsidR="00FB07B0" w:rsidRPr="0038600E" w:rsidSect="005A215F">
      <w:footerReference w:type="default" r:id="rId10"/>
      <w:pgSz w:w="11906" w:h="16838"/>
      <w:pgMar w:top="1276" w:right="1134" w:bottom="1276" w:left="1134" w:header="709" w:footer="6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A3507" w14:textId="77777777" w:rsidR="00DD4C72" w:rsidRDefault="00DD4C72">
      <w:pPr>
        <w:spacing w:after="0"/>
      </w:pPr>
      <w:r>
        <w:separator/>
      </w:r>
    </w:p>
  </w:endnote>
  <w:endnote w:type="continuationSeparator" w:id="0">
    <w:p w14:paraId="1037C1F2" w14:textId="77777777" w:rsidR="00DD4C72" w:rsidRDefault="00DD4C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rlit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F1B0F" w14:textId="7CBA587E" w:rsidR="005A215F" w:rsidRDefault="005A215F" w:rsidP="005A215F">
    <w:pPr>
      <w:pStyle w:val="zpat"/>
    </w:pPr>
    <w:r>
      <w:t>Smlouva o spolupráci SML/0007/23</w:t>
    </w:r>
    <w:r>
      <w:tab/>
    </w:r>
    <w:r>
      <w:tab/>
    </w:r>
    <w:r>
      <w:tab/>
    </w:r>
    <w:r>
      <w:rPr>
        <w:snapToGrid w:val="0"/>
        <w:lang w:eastAsia="cs-CZ"/>
      </w:rPr>
      <w:t xml:space="preserve">Strana </w:t>
    </w:r>
    <w:r>
      <w:rPr>
        <w:snapToGrid w:val="0"/>
        <w:lang w:eastAsia="cs-CZ"/>
      </w:rPr>
      <w:fldChar w:fldCharType="begin"/>
    </w:r>
    <w:r>
      <w:rPr>
        <w:snapToGrid w:val="0"/>
        <w:lang w:eastAsia="cs-CZ"/>
      </w:rPr>
      <w:instrText xml:space="preserve"> PAGE </w:instrText>
    </w:r>
    <w:r>
      <w:rPr>
        <w:snapToGrid w:val="0"/>
        <w:lang w:eastAsia="cs-CZ"/>
      </w:rPr>
      <w:fldChar w:fldCharType="separate"/>
    </w:r>
    <w:r w:rsidR="005D082B">
      <w:rPr>
        <w:noProof/>
        <w:snapToGrid w:val="0"/>
        <w:lang w:eastAsia="cs-CZ"/>
      </w:rPr>
      <w:t>8</w:t>
    </w:r>
    <w:r>
      <w:rPr>
        <w:snapToGrid w:val="0"/>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F3BAB" w14:textId="77777777" w:rsidR="00DD4C72" w:rsidRDefault="00DD4C72">
      <w:pPr>
        <w:spacing w:after="0"/>
      </w:pPr>
      <w:r>
        <w:separator/>
      </w:r>
    </w:p>
  </w:footnote>
  <w:footnote w:type="continuationSeparator" w:id="0">
    <w:p w14:paraId="38AAC25A" w14:textId="77777777" w:rsidR="00DD4C72" w:rsidRDefault="00DD4C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1" w15:restartNumberingAfterBreak="0">
    <w:nsid w:val="147624B5"/>
    <w:multiLevelType w:val="hybridMultilevel"/>
    <w:tmpl w:val="E6D06374"/>
    <w:lvl w:ilvl="0" w:tplc="04050017">
      <w:start w:val="1"/>
      <w:numFmt w:val="lowerLetter"/>
      <w:lvlText w:val="%1)"/>
      <w:lvlJc w:val="lef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2" w15:restartNumberingAfterBreak="0">
    <w:nsid w:val="15D07D10"/>
    <w:multiLevelType w:val="hybridMultilevel"/>
    <w:tmpl w:val="BDD069B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 w15:restartNumberingAfterBreak="0">
    <w:nsid w:val="4203371E"/>
    <w:multiLevelType w:val="multilevel"/>
    <w:tmpl w:val="FBE06B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1002" w:hanging="576"/>
      </w:pPr>
      <w:rPr>
        <w:rFonts w:cs="Times New Roman"/>
        <w:b/>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4" w15:restartNumberingAfterBreak="0">
    <w:nsid w:val="45E82813"/>
    <w:multiLevelType w:val="hybridMultilevel"/>
    <w:tmpl w:val="43E8AB98"/>
    <w:lvl w:ilvl="0" w:tplc="98C2C6D0">
      <w:start w:val="1"/>
      <w:numFmt w:val="bullet"/>
      <w:pStyle w:val="odrka"/>
      <w:lvlText w:val=""/>
      <w:lvlJc w:val="left"/>
      <w:pPr>
        <w:ind w:left="1710" w:hanging="360"/>
      </w:pPr>
      <w:rPr>
        <w:rFonts w:ascii="Symbol" w:hAnsi="Symbol" w:hint="default"/>
      </w:rPr>
    </w:lvl>
    <w:lvl w:ilvl="1" w:tplc="04050003" w:tentative="1">
      <w:start w:val="1"/>
      <w:numFmt w:val="bullet"/>
      <w:lvlText w:val="o"/>
      <w:lvlJc w:val="left"/>
      <w:pPr>
        <w:ind w:left="2430" w:hanging="360"/>
      </w:pPr>
      <w:rPr>
        <w:rFonts w:ascii="Courier New" w:hAnsi="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5" w15:restartNumberingAfterBreak="1">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58C40F31"/>
    <w:multiLevelType w:val="hybridMultilevel"/>
    <w:tmpl w:val="FA74DE4C"/>
    <w:lvl w:ilvl="0" w:tplc="04050017">
      <w:start w:val="1"/>
      <w:numFmt w:val="lowerLetter"/>
      <w:lvlText w:val="%1)"/>
      <w:lvlJc w:val="lef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7" w15:restartNumberingAfterBreak="0">
    <w:nsid w:val="61EF54C3"/>
    <w:multiLevelType w:val="hybridMultilevel"/>
    <w:tmpl w:val="D4D68DA8"/>
    <w:lvl w:ilvl="0" w:tplc="F91AF904">
      <w:start w:val="1"/>
      <w:numFmt w:val="bullet"/>
      <w:lvlText w:val=""/>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753260FE"/>
    <w:multiLevelType w:val="hybridMultilevel"/>
    <w:tmpl w:val="78C20E60"/>
    <w:lvl w:ilvl="0" w:tplc="3EB4DBC6">
      <w:start w:val="1"/>
      <w:numFmt w:val="bullet"/>
      <w:lvlText w:val=""/>
      <w:lvlJc w:val="left"/>
      <w:pPr>
        <w:ind w:left="1362" w:hanging="360"/>
      </w:pPr>
      <w:rPr>
        <w:rFonts w:ascii="Symbol" w:hAnsi="Symbol" w:hint="default"/>
      </w:rPr>
    </w:lvl>
    <w:lvl w:ilvl="1" w:tplc="04050003" w:tentative="1">
      <w:start w:val="1"/>
      <w:numFmt w:val="bullet"/>
      <w:lvlText w:val="o"/>
      <w:lvlJc w:val="left"/>
      <w:pPr>
        <w:ind w:left="2082" w:hanging="360"/>
      </w:pPr>
      <w:rPr>
        <w:rFonts w:ascii="Courier New" w:hAnsi="Courier New" w:cs="Courier New" w:hint="default"/>
      </w:rPr>
    </w:lvl>
    <w:lvl w:ilvl="2" w:tplc="04050005" w:tentative="1">
      <w:start w:val="1"/>
      <w:numFmt w:val="bullet"/>
      <w:lvlText w:val=""/>
      <w:lvlJc w:val="left"/>
      <w:pPr>
        <w:ind w:left="2802" w:hanging="360"/>
      </w:pPr>
      <w:rPr>
        <w:rFonts w:ascii="Wingdings" w:hAnsi="Wingdings" w:hint="default"/>
      </w:rPr>
    </w:lvl>
    <w:lvl w:ilvl="3" w:tplc="04050001" w:tentative="1">
      <w:start w:val="1"/>
      <w:numFmt w:val="bullet"/>
      <w:lvlText w:val=""/>
      <w:lvlJc w:val="left"/>
      <w:pPr>
        <w:ind w:left="3522" w:hanging="360"/>
      </w:pPr>
      <w:rPr>
        <w:rFonts w:ascii="Symbol" w:hAnsi="Symbol" w:hint="default"/>
      </w:rPr>
    </w:lvl>
    <w:lvl w:ilvl="4" w:tplc="04050003" w:tentative="1">
      <w:start w:val="1"/>
      <w:numFmt w:val="bullet"/>
      <w:lvlText w:val="o"/>
      <w:lvlJc w:val="left"/>
      <w:pPr>
        <w:ind w:left="4242" w:hanging="360"/>
      </w:pPr>
      <w:rPr>
        <w:rFonts w:ascii="Courier New" w:hAnsi="Courier New" w:cs="Courier New" w:hint="default"/>
      </w:rPr>
    </w:lvl>
    <w:lvl w:ilvl="5" w:tplc="04050005" w:tentative="1">
      <w:start w:val="1"/>
      <w:numFmt w:val="bullet"/>
      <w:lvlText w:val=""/>
      <w:lvlJc w:val="left"/>
      <w:pPr>
        <w:ind w:left="4962" w:hanging="360"/>
      </w:pPr>
      <w:rPr>
        <w:rFonts w:ascii="Wingdings" w:hAnsi="Wingdings" w:hint="default"/>
      </w:rPr>
    </w:lvl>
    <w:lvl w:ilvl="6" w:tplc="04050001" w:tentative="1">
      <w:start w:val="1"/>
      <w:numFmt w:val="bullet"/>
      <w:lvlText w:val=""/>
      <w:lvlJc w:val="left"/>
      <w:pPr>
        <w:ind w:left="5682" w:hanging="360"/>
      </w:pPr>
      <w:rPr>
        <w:rFonts w:ascii="Symbol" w:hAnsi="Symbol" w:hint="default"/>
      </w:rPr>
    </w:lvl>
    <w:lvl w:ilvl="7" w:tplc="04050003" w:tentative="1">
      <w:start w:val="1"/>
      <w:numFmt w:val="bullet"/>
      <w:lvlText w:val="o"/>
      <w:lvlJc w:val="left"/>
      <w:pPr>
        <w:ind w:left="6402" w:hanging="360"/>
      </w:pPr>
      <w:rPr>
        <w:rFonts w:ascii="Courier New" w:hAnsi="Courier New" w:cs="Courier New" w:hint="default"/>
      </w:rPr>
    </w:lvl>
    <w:lvl w:ilvl="8" w:tplc="04050005" w:tentative="1">
      <w:start w:val="1"/>
      <w:numFmt w:val="bullet"/>
      <w:lvlText w:val=""/>
      <w:lvlJc w:val="left"/>
      <w:pPr>
        <w:ind w:left="7122" w:hanging="360"/>
      </w:pPr>
      <w:rPr>
        <w:rFonts w:ascii="Wingdings" w:hAnsi="Wingdings" w:hint="default"/>
      </w:rPr>
    </w:lvl>
  </w:abstractNum>
  <w:num w:numId="1">
    <w:abstractNumId w:val="3"/>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0"/>
  </w:num>
  <w:num w:numId="9">
    <w:abstractNumId w:val="2"/>
  </w:num>
  <w:num w:numId="10">
    <w:abstractNumId w:val="5"/>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59"/>
    <w:rsid w:val="000F61EF"/>
    <w:rsid w:val="00156298"/>
    <w:rsid w:val="00167A9E"/>
    <w:rsid w:val="00181E09"/>
    <w:rsid w:val="001B5B49"/>
    <w:rsid w:val="001C2754"/>
    <w:rsid w:val="001C5A53"/>
    <w:rsid w:val="001D229A"/>
    <w:rsid w:val="0022541C"/>
    <w:rsid w:val="00230172"/>
    <w:rsid w:val="002B752C"/>
    <w:rsid w:val="002D2291"/>
    <w:rsid w:val="002E5B37"/>
    <w:rsid w:val="00343661"/>
    <w:rsid w:val="0034385B"/>
    <w:rsid w:val="00344241"/>
    <w:rsid w:val="00361A72"/>
    <w:rsid w:val="00364300"/>
    <w:rsid w:val="0038600E"/>
    <w:rsid w:val="003B0E02"/>
    <w:rsid w:val="003D05F9"/>
    <w:rsid w:val="003F3B4A"/>
    <w:rsid w:val="003F7E0A"/>
    <w:rsid w:val="00441529"/>
    <w:rsid w:val="00445110"/>
    <w:rsid w:val="0047616A"/>
    <w:rsid w:val="00484207"/>
    <w:rsid w:val="004B515E"/>
    <w:rsid w:val="004B7675"/>
    <w:rsid w:val="00533180"/>
    <w:rsid w:val="00543EBC"/>
    <w:rsid w:val="00561028"/>
    <w:rsid w:val="005663BF"/>
    <w:rsid w:val="00566A48"/>
    <w:rsid w:val="005766BF"/>
    <w:rsid w:val="005A215F"/>
    <w:rsid w:val="005D082B"/>
    <w:rsid w:val="00614274"/>
    <w:rsid w:val="00642CC9"/>
    <w:rsid w:val="00651B1F"/>
    <w:rsid w:val="0069732A"/>
    <w:rsid w:val="00697575"/>
    <w:rsid w:val="006A62CB"/>
    <w:rsid w:val="006A7DE3"/>
    <w:rsid w:val="006C29CE"/>
    <w:rsid w:val="00704840"/>
    <w:rsid w:val="00724077"/>
    <w:rsid w:val="007337D4"/>
    <w:rsid w:val="007547DE"/>
    <w:rsid w:val="007B2CC1"/>
    <w:rsid w:val="007F10DC"/>
    <w:rsid w:val="007F409D"/>
    <w:rsid w:val="00801741"/>
    <w:rsid w:val="0081007D"/>
    <w:rsid w:val="00821770"/>
    <w:rsid w:val="00835803"/>
    <w:rsid w:val="00882F7A"/>
    <w:rsid w:val="0089632F"/>
    <w:rsid w:val="008F360D"/>
    <w:rsid w:val="009278A6"/>
    <w:rsid w:val="00927993"/>
    <w:rsid w:val="00957659"/>
    <w:rsid w:val="00975E5A"/>
    <w:rsid w:val="00977BBC"/>
    <w:rsid w:val="00982B85"/>
    <w:rsid w:val="009B7B66"/>
    <w:rsid w:val="00A5586F"/>
    <w:rsid w:val="00A56D68"/>
    <w:rsid w:val="00A57D15"/>
    <w:rsid w:val="00AB0E6E"/>
    <w:rsid w:val="00AC532F"/>
    <w:rsid w:val="00B545F8"/>
    <w:rsid w:val="00B60782"/>
    <w:rsid w:val="00B9751C"/>
    <w:rsid w:val="00BB2ACB"/>
    <w:rsid w:val="00BB56CD"/>
    <w:rsid w:val="00BC2384"/>
    <w:rsid w:val="00BE4AB7"/>
    <w:rsid w:val="00C0309C"/>
    <w:rsid w:val="00C072DA"/>
    <w:rsid w:val="00C42FF8"/>
    <w:rsid w:val="00C82E69"/>
    <w:rsid w:val="00CF2D0E"/>
    <w:rsid w:val="00D12920"/>
    <w:rsid w:val="00D304E7"/>
    <w:rsid w:val="00D76FB3"/>
    <w:rsid w:val="00DB2AF1"/>
    <w:rsid w:val="00DC43BB"/>
    <w:rsid w:val="00DD4C72"/>
    <w:rsid w:val="00DF6C35"/>
    <w:rsid w:val="00EA3902"/>
    <w:rsid w:val="00EA4249"/>
    <w:rsid w:val="00EA4BC8"/>
    <w:rsid w:val="00EF6B0D"/>
    <w:rsid w:val="00F221D2"/>
    <w:rsid w:val="00F42F03"/>
    <w:rsid w:val="00F71FE5"/>
    <w:rsid w:val="00F805FC"/>
    <w:rsid w:val="00FB07B0"/>
    <w:rsid w:val="00FB232F"/>
    <w:rsid w:val="00FC3B0D"/>
    <w:rsid w:val="00FE4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B9B04"/>
  <w15:chartTrackingRefBased/>
  <w15:docId w15:val="{ED428C79-9376-4F73-8CDB-701227CA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215F"/>
    <w:pPr>
      <w:spacing w:after="12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uiPriority w:val="99"/>
    <w:qFormat/>
    <w:rsid w:val="00957659"/>
    <w:pPr>
      <w:keepNext/>
      <w:numPr>
        <w:numId w:val="1"/>
      </w:numPr>
      <w:spacing w:before="240" w:after="240"/>
      <w:ind w:left="431" w:hanging="431"/>
      <w:outlineLvl w:val="0"/>
    </w:pPr>
    <w:rPr>
      <w:b/>
    </w:rPr>
  </w:style>
  <w:style w:type="paragraph" w:styleId="Nadpis2">
    <w:name w:val="heading 2"/>
    <w:basedOn w:val="Normln"/>
    <w:next w:val="Normln"/>
    <w:link w:val="Nadpis2Char"/>
    <w:uiPriority w:val="99"/>
    <w:qFormat/>
    <w:rsid w:val="00957659"/>
    <w:pPr>
      <w:numPr>
        <w:ilvl w:val="1"/>
        <w:numId w:val="1"/>
      </w:numPr>
      <w:outlineLvl w:val="1"/>
    </w:pPr>
  </w:style>
  <w:style w:type="paragraph" w:styleId="Nadpis3">
    <w:name w:val="heading 3"/>
    <w:basedOn w:val="Normln"/>
    <w:next w:val="Normln"/>
    <w:link w:val="Nadpis3Char"/>
    <w:uiPriority w:val="99"/>
    <w:qFormat/>
    <w:rsid w:val="00957659"/>
    <w:pPr>
      <w:keepNext/>
      <w:numPr>
        <w:ilvl w:val="2"/>
        <w:numId w:val="1"/>
      </w:numPr>
      <w:outlineLvl w:val="2"/>
    </w:pPr>
    <w:rPr>
      <w:b/>
      <w:sz w:val="22"/>
    </w:rPr>
  </w:style>
  <w:style w:type="paragraph" w:styleId="Nadpis4">
    <w:name w:val="heading 4"/>
    <w:basedOn w:val="Normln"/>
    <w:next w:val="Normln"/>
    <w:link w:val="Nadpis4Char"/>
    <w:uiPriority w:val="99"/>
    <w:qFormat/>
    <w:rsid w:val="00957659"/>
    <w:pPr>
      <w:keepNext/>
      <w:numPr>
        <w:ilvl w:val="3"/>
        <w:numId w:val="1"/>
      </w:numPr>
      <w:outlineLvl w:val="3"/>
    </w:pPr>
    <w:rPr>
      <w:b/>
    </w:rPr>
  </w:style>
  <w:style w:type="paragraph" w:styleId="Nadpis5">
    <w:name w:val="heading 5"/>
    <w:basedOn w:val="Normln"/>
    <w:next w:val="Normln"/>
    <w:link w:val="Nadpis5Char"/>
    <w:uiPriority w:val="99"/>
    <w:qFormat/>
    <w:rsid w:val="00957659"/>
    <w:pPr>
      <w:keepNext/>
      <w:numPr>
        <w:ilvl w:val="4"/>
        <w:numId w:val="1"/>
      </w:numPr>
      <w:outlineLvl w:val="4"/>
    </w:pPr>
    <w:rPr>
      <w:b/>
    </w:rPr>
  </w:style>
  <w:style w:type="paragraph" w:styleId="Nadpis6">
    <w:name w:val="heading 6"/>
    <w:basedOn w:val="Normln"/>
    <w:next w:val="Normln"/>
    <w:link w:val="Nadpis6Char"/>
    <w:uiPriority w:val="9"/>
    <w:unhideWhenUsed/>
    <w:qFormat/>
    <w:rsid w:val="00957659"/>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957659"/>
    <w:pPr>
      <w:numPr>
        <w:ilvl w:val="6"/>
        <w:numId w:val="1"/>
      </w:numPr>
      <w:spacing w:before="240" w:after="60"/>
      <w:outlineLvl w:val="6"/>
    </w:pPr>
    <w:rPr>
      <w:rFonts w:ascii="Calibri" w:hAnsi="Calibri"/>
      <w:szCs w:val="24"/>
    </w:rPr>
  </w:style>
  <w:style w:type="paragraph" w:styleId="Nadpis8">
    <w:name w:val="heading 8"/>
    <w:basedOn w:val="Normln"/>
    <w:next w:val="Normln"/>
    <w:link w:val="Nadpis8Char"/>
    <w:uiPriority w:val="9"/>
    <w:unhideWhenUsed/>
    <w:qFormat/>
    <w:rsid w:val="00957659"/>
    <w:pPr>
      <w:numPr>
        <w:ilvl w:val="7"/>
        <w:numId w:val="1"/>
      </w:numPr>
      <w:spacing w:before="240" w:after="60"/>
      <w:outlineLvl w:val="7"/>
    </w:pPr>
    <w:rPr>
      <w:rFonts w:ascii="Calibri" w:hAnsi="Calibri"/>
      <w:i/>
      <w:iCs/>
      <w:szCs w:val="24"/>
    </w:rPr>
  </w:style>
  <w:style w:type="paragraph" w:styleId="Nadpis9">
    <w:name w:val="heading 9"/>
    <w:basedOn w:val="Normln"/>
    <w:next w:val="Normln"/>
    <w:link w:val="Nadpis9Char"/>
    <w:uiPriority w:val="9"/>
    <w:unhideWhenUsed/>
    <w:qFormat/>
    <w:rsid w:val="00957659"/>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7659"/>
    <w:rPr>
      <w:rFonts w:ascii="Times New Roman" w:eastAsia="Times New Roman" w:hAnsi="Times New Roman" w:cs="Times New Roman"/>
      <w:b/>
      <w:sz w:val="24"/>
      <w:szCs w:val="20"/>
    </w:rPr>
  </w:style>
  <w:style w:type="character" w:customStyle="1" w:styleId="Nadpis2Char">
    <w:name w:val="Nadpis 2 Char"/>
    <w:basedOn w:val="Standardnpsmoodstavce"/>
    <w:link w:val="Nadpis2"/>
    <w:uiPriority w:val="99"/>
    <w:rsid w:val="00957659"/>
    <w:rPr>
      <w:rFonts w:ascii="Times New Roman" w:eastAsia="Times New Roman" w:hAnsi="Times New Roman" w:cs="Times New Roman"/>
      <w:sz w:val="24"/>
      <w:szCs w:val="20"/>
    </w:rPr>
  </w:style>
  <w:style w:type="character" w:customStyle="1" w:styleId="Nadpis3Char">
    <w:name w:val="Nadpis 3 Char"/>
    <w:basedOn w:val="Standardnpsmoodstavce"/>
    <w:link w:val="Nadpis3"/>
    <w:uiPriority w:val="99"/>
    <w:rsid w:val="00957659"/>
    <w:rPr>
      <w:rFonts w:ascii="Times New Roman" w:eastAsia="Times New Roman" w:hAnsi="Times New Roman" w:cs="Times New Roman"/>
      <w:b/>
      <w:szCs w:val="20"/>
    </w:rPr>
  </w:style>
  <w:style w:type="character" w:customStyle="1" w:styleId="Nadpis4Char">
    <w:name w:val="Nadpis 4 Char"/>
    <w:basedOn w:val="Standardnpsmoodstavce"/>
    <w:link w:val="Nadpis4"/>
    <w:uiPriority w:val="99"/>
    <w:rsid w:val="00957659"/>
    <w:rPr>
      <w:rFonts w:ascii="Times New Roman" w:eastAsia="Times New Roman" w:hAnsi="Times New Roman" w:cs="Times New Roman"/>
      <w:b/>
      <w:sz w:val="24"/>
      <w:szCs w:val="20"/>
    </w:rPr>
  </w:style>
  <w:style w:type="character" w:customStyle="1" w:styleId="Nadpis5Char">
    <w:name w:val="Nadpis 5 Char"/>
    <w:basedOn w:val="Standardnpsmoodstavce"/>
    <w:link w:val="Nadpis5"/>
    <w:uiPriority w:val="99"/>
    <w:rsid w:val="00957659"/>
    <w:rPr>
      <w:rFonts w:ascii="Times New Roman" w:eastAsia="Times New Roman" w:hAnsi="Times New Roman" w:cs="Times New Roman"/>
      <w:b/>
      <w:sz w:val="24"/>
      <w:szCs w:val="20"/>
    </w:rPr>
  </w:style>
  <w:style w:type="character" w:customStyle="1" w:styleId="Nadpis6Char">
    <w:name w:val="Nadpis 6 Char"/>
    <w:basedOn w:val="Standardnpsmoodstavce"/>
    <w:link w:val="Nadpis6"/>
    <w:uiPriority w:val="9"/>
    <w:rsid w:val="00957659"/>
    <w:rPr>
      <w:rFonts w:ascii="Calibri" w:eastAsia="Times New Roman" w:hAnsi="Calibri" w:cs="Times New Roman"/>
      <w:b/>
      <w:bCs/>
    </w:rPr>
  </w:style>
  <w:style w:type="character" w:customStyle="1" w:styleId="Nadpis7Char">
    <w:name w:val="Nadpis 7 Char"/>
    <w:basedOn w:val="Standardnpsmoodstavce"/>
    <w:link w:val="Nadpis7"/>
    <w:uiPriority w:val="9"/>
    <w:rsid w:val="00957659"/>
    <w:rPr>
      <w:rFonts w:ascii="Calibri" w:eastAsia="Times New Roman" w:hAnsi="Calibri" w:cs="Times New Roman"/>
      <w:sz w:val="24"/>
      <w:szCs w:val="24"/>
    </w:rPr>
  </w:style>
  <w:style w:type="character" w:customStyle="1" w:styleId="Nadpis8Char">
    <w:name w:val="Nadpis 8 Char"/>
    <w:basedOn w:val="Standardnpsmoodstavce"/>
    <w:link w:val="Nadpis8"/>
    <w:uiPriority w:val="9"/>
    <w:rsid w:val="00957659"/>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rsid w:val="00957659"/>
    <w:rPr>
      <w:rFonts w:ascii="Cambria" w:eastAsia="Times New Roman" w:hAnsi="Cambria" w:cs="Times New Roman"/>
    </w:rPr>
  </w:style>
  <w:style w:type="paragraph" w:styleId="Nzev">
    <w:name w:val="Title"/>
    <w:basedOn w:val="Normln"/>
    <w:link w:val="NzevChar"/>
    <w:uiPriority w:val="99"/>
    <w:qFormat/>
    <w:rsid w:val="00957659"/>
    <w:pPr>
      <w:spacing w:after="240"/>
      <w:jc w:val="center"/>
    </w:pPr>
    <w:rPr>
      <w:b/>
      <w:caps/>
      <w:sz w:val="32"/>
    </w:rPr>
  </w:style>
  <w:style w:type="character" w:customStyle="1" w:styleId="NzevChar">
    <w:name w:val="Název Char"/>
    <w:basedOn w:val="Standardnpsmoodstavce"/>
    <w:link w:val="Nzev"/>
    <w:uiPriority w:val="99"/>
    <w:rsid w:val="00957659"/>
    <w:rPr>
      <w:rFonts w:ascii="Times New Roman" w:eastAsia="Times New Roman" w:hAnsi="Times New Roman" w:cs="Times New Roman"/>
      <w:b/>
      <w:caps/>
      <w:sz w:val="32"/>
      <w:szCs w:val="20"/>
    </w:rPr>
  </w:style>
  <w:style w:type="paragraph" w:customStyle="1" w:styleId="zarovnnnasted">
    <w:name w:val="zarovnání na střed"/>
    <w:basedOn w:val="Texttabulky"/>
    <w:qFormat/>
    <w:rsid w:val="00957659"/>
    <w:pPr>
      <w:jc w:val="center"/>
    </w:pPr>
  </w:style>
  <w:style w:type="character" w:styleId="Hypertextovodkaz">
    <w:name w:val="Hyperlink"/>
    <w:uiPriority w:val="99"/>
    <w:semiHidden/>
    <w:rsid w:val="00957659"/>
    <w:rPr>
      <w:rFonts w:cs="Times New Roman"/>
      <w:color w:val="0000FF"/>
      <w:u w:val="single"/>
    </w:rPr>
  </w:style>
  <w:style w:type="paragraph" w:customStyle="1" w:styleId="Texttabulky">
    <w:name w:val="Text tabulky"/>
    <w:basedOn w:val="Nadpis4"/>
    <w:qFormat/>
    <w:rsid w:val="00957659"/>
    <w:pPr>
      <w:numPr>
        <w:ilvl w:val="0"/>
        <w:numId w:val="0"/>
      </w:numPr>
      <w:spacing w:before="20" w:after="20"/>
    </w:pPr>
    <w:rPr>
      <w:b w:val="0"/>
    </w:rPr>
  </w:style>
  <w:style w:type="paragraph" w:customStyle="1" w:styleId="odrka">
    <w:name w:val="odrážka"/>
    <w:basedOn w:val="Normln"/>
    <w:qFormat/>
    <w:rsid w:val="00957659"/>
    <w:pPr>
      <w:keepLines/>
      <w:widowControl w:val="0"/>
      <w:numPr>
        <w:numId w:val="2"/>
      </w:numPr>
      <w:tabs>
        <w:tab w:val="left" w:pos="851"/>
      </w:tabs>
      <w:spacing w:after="40"/>
      <w:ind w:left="851" w:hanging="284"/>
    </w:pPr>
    <w:rPr>
      <w:szCs w:val="22"/>
    </w:rPr>
  </w:style>
  <w:style w:type="paragraph" w:customStyle="1" w:styleId="pododstavec-nadpis2">
    <w:name w:val="pododstavec-nadpis2"/>
    <w:basedOn w:val="Normln"/>
    <w:qFormat/>
    <w:rsid w:val="00957659"/>
    <w:pPr>
      <w:ind w:left="567"/>
    </w:pPr>
    <w:rPr>
      <w:bCs/>
      <w:color w:val="000000"/>
      <w:szCs w:val="22"/>
    </w:rPr>
  </w:style>
  <w:style w:type="paragraph" w:customStyle="1" w:styleId="zpat">
    <w:name w:val="zápatí"/>
    <w:basedOn w:val="Zpat0"/>
    <w:qFormat/>
    <w:rsid w:val="00957659"/>
    <w:pPr>
      <w:spacing w:after="120"/>
    </w:pPr>
    <w:rPr>
      <w:sz w:val="18"/>
      <w:szCs w:val="18"/>
    </w:rPr>
  </w:style>
  <w:style w:type="paragraph" w:customStyle="1" w:styleId="Poznmka">
    <w:name w:val="Poznámka"/>
    <w:basedOn w:val="Normln"/>
    <w:qFormat/>
    <w:rsid w:val="00957659"/>
    <w:rPr>
      <w:b/>
      <w:color w:val="FF0000"/>
    </w:rPr>
  </w:style>
  <w:style w:type="paragraph" w:customStyle="1" w:styleId="text">
    <w:name w:val="text"/>
    <w:qFormat/>
    <w:rsid w:val="00957659"/>
    <w:pPr>
      <w:spacing w:before="120" w:after="120" w:line="240" w:lineRule="auto"/>
      <w:jc w:val="both"/>
    </w:pPr>
    <w:rPr>
      <w:rFonts w:ascii="Times New Roman" w:eastAsia="Times New Roman" w:hAnsi="Times New Roman" w:cs="Times New Roman"/>
      <w:sz w:val="20"/>
      <w:szCs w:val="20"/>
      <w:lang w:eastAsia="cs-CZ"/>
    </w:rPr>
  </w:style>
  <w:style w:type="paragraph" w:styleId="Zpat0">
    <w:name w:val="footer"/>
    <w:basedOn w:val="Normln"/>
    <w:link w:val="ZpatChar"/>
    <w:uiPriority w:val="99"/>
    <w:unhideWhenUsed/>
    <w:rsid w:val="00957659"/>
    <w:pPr>
      <w:tabs>
        <w:tab w:val="center" w:pos="4536"/>
        <w:tab w:val="right" w:pos="9072"/>
      </w:tabs>
      <w:spacing w:after="0"/>
    </w:pPr>
  </w:style>
  <w:style w:type="character" w:customStyle="1" w:styleId="ZpatChar">
    <w:name w:val="Zápatí Char"/>
    <w:basedOn w:val="Standardnpsmoodstavce"/>
    <w:link w:val="Zpat0"/>
    <w:uiPriority w:val="99"/>
    <w:rsid w:val="00957659"/>
    <w:rPr>
      <w:rFonts w:ascii="Times New Roman" w:eastAsia="Times New Roman" w:hAnsi="Times New Roman" w:cs="Times New Roman"/>
      <w:sz w:val="24"/>
      <w:szCs w:val="20"/>
    </w:rPr>
  </w:style>
  <w:style w:type="paragraph" w:styleId="Zhlav">
    <w:name w:val="header"/>
    <w:basedOn w:val="Normln"/>
    <w:link w:val="ZhlavChar"/>
    <w:uiPriority w:val="99"/>
    <w:unhideWhenUsed/>
    <w:rsid w:val="00230172"/>
    <w:pPr>
      <w:tabs>
        <w:tab w:val="center" w:pos="4536"/>
        <w:tab w:val="right" w:pos="9072"/>
      </w:tabs>
      <w:spacing w:after="0"/>
    </w:pPr>
  </w:style>
  <w:style w:type="character" w:customStyle="1" w:styleId="ZhlavChar">
    <w:name w:val="Záhlaví Char"/>
    <w:basedOn w:val="Standardnpsmoodstavce"/>
    <w:link w:val="Zhlav"/>
    <w:uiPriority w:val="99"/>
    <w:rsid w:val="00230172"/>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882F7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2F7A"/>
    <w:rPr>
      <w:rFonts w:ascii="Segoe UI" w:eastAsia="Times New Roman" w:hAnsi="Segoe UI" w:cs="Segoe UI"/>
      <w:sz w:val="18"/>
      <w:szCs w:val="18"/>
    </w:rPr>
  </w:style>
  <w:style w:type="paragraph" w:customStyle="1" w:styleId="11uroven">
    <w:name w:val="§1 1 uroven"/>
    <w:basedOn w:val="Normln"/>
    <w:next w:val="22uroven"/>
    <w:qFormat/>
    <w:rsid w:val="004B515E"/>
    <w:pPr>
      <w:keepNext/>
      <w:numPr>
        <w:numId w:val="10"/>
      </w:numPr>
      <w:suppressLineNumbers/>
      <w:suppressAutoHyphens/>
      <w:spacing w:before="240"/>
      <w:jc w:val="left"/>
      <w:outlineLvl w:val="0"/>
    </w:pPr>
    <w:rPr>
      <w:rFonts w:asciiTheme="minorHAnsi" w:hAnsiTheme="minorHAnsi"/>
      <w:b/>
      <w:sz w:val="20"/>
      <w:lang w:eastAsia="cs-CZ"/>
    </w:rPr>
  </w:style>
  <w:style w:type="paragraph" w:customStyle="1" w:styleId="22uroven">
    <w:name w:val="§2 2uroven"/>
    <w:basedOn w:val="11uroven"/>
    <w:qFormat/>
    <w:rsid w:val="004B515E"/>
    <w:pPr>
      <w:keepNext w:val="0"/>
      <w:numPr>
        <w:ilvl w:val="1"/>
      </w:numPr>
      <w:suppressAutoHyphens w:val="0"/>
      <w:jc w:val="both"/>
      <w:outlineLvl w:val="1"/>
    </w:pPr>
    <w:rPr>
      <w:b w:val="0"/>
    </w:rPr>
  </w:style>
  <w:style w:type="paragraph" w:styleId="Revize">
    <w:name w:val="Revision"/>
    <w:hidden/>
    <w:uiPriority w:val="99"/>
    <w:semiHidden/>
    <w:rsid w:val="009B7B66"/>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905215">
      <w:bodyDiv w:val="1"/>
      <w:marLeft w:val="0"/>
      <w:marRight w:val="0"/>
      <w:marTop w:val="0"/>
      <w:marBottom w:val="0"/>
      <w:divBdr>
        <w:top w:val="none" w:sz="0" w:space="0" w:color="auto"/>
        <w:left w:val="none" w:sz="0" w:space="0" w:color="auto"/>
        <w:bottom w:val="none" w:sz="0" w:space="0" w:color="auto"/>
        <w:right w:val="none" w:sz="0" w:space="0" w:color="auto"/>
      </w:divBdr>
    </w:div>
    <w:div w:id="430668464">
      <w:bodyDiv w:val="1"/>
      <w:marLeft w:val="0"/>
      <w:marRight w:val="0"/>
      <w:marTop w:val="0"/>
      <w:marBottom w:val="0"/>
      <w:divBdr>
        <w:top w:val="none" w:sz="0" w:space="0" w:color="auto"/>
        <w:left w:val="none" w:sz="0" w:space="0" w:color="auto"/>
        <w:bottom w:val="none" w:sz="0" w:space="0" w:color="auto"/>
        <w:right w:val="none" w:sz="0" w:space="0" w:color="auto"/>
      </w:divBdr>
    </w:div>
    <w:div w:id="809326036">
      <w:bodyDiv w:val="1"/>
      <w:marLeft w:val="0"/>
      <w:marRight w:val="0"/>
      <w:marTop w:val="0"/>
      <w:marBottom w:val="0"/>
      <w:divBdr>
        <w:top w:val="none" w:sz="0" w:space="0" w:color="auto"/>
        <w:left w:val="none" w:sz="0" w:space="0" w:color="auto"/>
        <w:bottom w:val="none" w:sz="0" w:space="0" w:color="auto"/>
        <w:right w:val="none" w:sz="0" w:space="0" w:color="auto"/>
      </w:divBdr>
    </w:div>
    <w:div w:id="897059135">
      <w:bodyDiv w:val="1"/>
      <w:marLeft w:val="0"/>
      <w:marRight w:val="0"/>
      <w:marTop w:val="0"/>
      <w:marBottom w:val="0"/>
      <w:divBdr>
        <w:top w:val="none" w:sz="0" w:space="0" w:color="auto"/>
        <w:left w:val="none" w:sz="0" w:space="0" w:color="auto"/>
        <w:bottom w:val="none" w:sz="0" w:space="0" w:color="auto"/>
        <w:right w:val="none" w:sz="0" w:space="0" w:color="auto"/>
      </w:divBdr>
    </w:div>
    <w:div w:id="1118110864">
      <w:bodyDiv w:val="1"/>
      <w:marLeft w:val="0"/>
      <w:marRight w:val="0"/>
      <w:marTop w:val="0"/>
      <w:marBottom w:val="0"/>
      <w:divBdr>
        <w:top w:val="none" w:sz="0" w:space="0" w:color="auto"/>
        <w:left w:val="none" w:sz="0" w:space="0" w:color="auto"/>
        <w:bottom w:val="none" w:sz="0" w:space="0" w:color="auto"/>
        <w:right w:val="none" w:sz="0" w:space="0" w:color="auto"/>
      </w:divBdr>
    </w:div>
    <w:div w:id="1122382165">
      <w:bodyDiv w:val="1"/>
      <w:marLeft w:val="0"/>
      <w:marRight w:val="0"/>
      <w:marTop w:val="0"/>
      <w:marBottom w:val="0"/>
      <w:divBdr>
        <w:top w:val="none" w:sz="0" w:space="0" w:color="auto"/>
        <w:left w:val="none" w:sz="0" w:space="0" w:color="auto"/>
        <w:bottom w:val="none" w:sz="0" w:space="0" w:color="auto"/>
        <w:right w:val="none" w:sz="0" w:space="0" w:color="auto"/>
      </w:divBdr>
    </w:div>
    <w:div w:id="1182088505">
      <w:bodyDiv w:val="1"/>
      <w:marLeft w:val="0"/>
      <w:marRight w:val="0"/>
      <w:marTop w:val="0"/>
      <w:marBottom w:val="0"/>
      <w:divBdr>
        <w:top w:val="none" w:sz="0" w:space="0" w:color="auto"/>
        <w:left w:val="none" w:sz="0" w:space="0" w:color="auto"/>
        <w:bottom w:val="none" w:sz="0" w:space="0" w:color="auto"/>
        <w:right w:val="none" w:sz="0" w:space="0" w:color="auto"/>
      </w:divBdr>
    </w:div>
    <w:div w:id="1230655873">
      <w:bodyDiv w:val="1"/>
      <w:marLeft w:val="0"/>
      <w:marRight w:val="0"/>
      <w:marTop w:val="0"/>
      <w:marBottom w:val="0"/>
      <w:divBdr>
        <w:top w:val="none" w:sz="0" w:space="0" w:color="auto"/>
        <w:left w:val="none" w:sz="0" w:space="0" w:color="auto"/>
        <w:bottom w:val="none" w:sz="0" w:space="0" w:color="auto"/>
        <w:right w:val="none" w:sz="0" w:space="0" w:color="auto"/>
      </w:divBdr>
    </w:div>
    <w:div w:id="1606696585">
      <w:bodyDiv w:val="1"/>
      <w:marLeft w:val="0"/>
      <w:marRight w:val="0"/>
      <w:marTop w:val="0"/>
      <w:marBottom w:val="0"/>
      <w:divBdr>
        <w:top w:val="none" w:sz="0" w:space="0" w:color="auto"/>
        <w:left w:val="none" w:sz="0" w:space="0" w:color="auto"/>
        <w:bottom w:val="none" w:sz="0" w:space="0" w:color="auto"/>
        <w:right w:val="none" w:sz="0" w:space="0" w:color="auto"/>
      </w:divBdr>
    </w:div>
    <w:div w:id="1648900835">
      <w:bodyDiv w:val="1"/>
      <w:marLeft w:val="0"/>
      <w:marRight w:val="0"/>
      <w:marTop w:val="0"/>
      <w:marBottom w:val="0"/>
      <w:divBdr>
        <w:top w:val="none" w:sz="0" w:space="0" w:color="auto"/>
        <w:left w:val="none" w:sz="0" w:space="0" w:color="auto"/>
        <w:bottom w:val="none" w:sz="0" w:space="0" w:color="auto"/>
        <w:right w:val="none" w:sz="0" w:space="0" w:color="auto"/>
      </w:divBdr>
    </w:div>
    <w:div w:id="200986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hics@suez.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C53-2073-4E66-88ED-0A440271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2499</Words>
  <Characters>14748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Brněnské vodárny a kanalizace, a.s.</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Libuše Cetlová</dc:creator>
  <cp:keywords/>
  <dc:description/>
  <cp:lastModifiedBy>Petr Sedláček</cp:lastModifiedBy>
  <cp:revision>7</cp:revision>
  <dcterms:created xsi:type="dcterms:W3CDTF">2023-03-07T05:17:00Z</dcterms:created>
  <dcterms:modified xsi:type="dcterms:W3CDTF">2023-03-07T05:28:00Z</dcterms:modified>
</cp:coreProperties>
</file>