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9" w:rsidRDefault="009E3999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Dodatek č. </w:t>
      </w:r>
      <w:r w:rsidR="008901F3">
        <w:t>2</w:t>
      </w:r>
    </w:p>
    <w:p w:rsidR="000C0E6A" w:rsidRDefault="009E3999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>k</w:t>
      </w:r>
      <w:r w:rsidR="00E12AFE">
        <w:t>e</w:t>
      </w:r>
      <w:r w:rsidR="000A755E">
        <w:t xml:space="preserve"> </w:t>
      </w:r>
      <w:r>
        <w:t>Smlouvě</w:t>
      </w:r>
      <w:r w:rsidR="000C0E6A">
        <w:t xml:space="preserve"> </w:t>
      </w:r>
      <w:r w:rsidR="001C0835">
        <w:t xml:space="preserve">o dílo </w:t>
      </w:r>
      <w:r w:rsidR="000C0E6A">
        <w:t xml:space="preserve">č. </w:t>
      </w:r>
      <w:r w:rsidR="000A755E">
        <w:t>1118-000</w:t>
      </w:r>
      <w:r w:rsidR="00E12AFE">
        <w:t>4</w:t>
      </w:r>
      <w:r w:rsidR="000A755E">
        <w:t>-D2</w:t>
      </w:r>
    </w:p>
    <w:p w:rsidR="000A755E" w:rsidRPr="000A755E" w:rsidRDefault="000A755E" w:rsidP="000A755E">
      <w:pPr>
        <w:jc w:val="center"/>
        <w:rPr>
          <w:rFonts w:ascii="Times New Roman" w:hAnsi="Times New Roman"/>
          <w:sz w:val="20"/>
        </w:rPr>
      </w:pPr>
      <w:r w:rsidRPr="000A755E">
        <w:rPr>
          <w:rFonts w:ascii="Times New Roman" w:hAnsi="Times New Roman"/>
          <w:sz w:val="20"/>
        </w:rPr>
        <w:t>na provádění</w:t>
      </w:r>
      <w:r>
        <w:rPr>
          <w:rFonts w:ascii="Times New Roman" w:hAnsi="Times New Roman"/>
          <w:sz w:val="20"/>
        </w:rPr>
        <w:t xml:space="preserve"> analýzy vod v souladu s platnou legislativou</w:t>
      </w:r>
    </w:p>
    <w:p w:rsidR="000C0E6A" w:rsidRPr="001125A2" w:rsidRDefault="000A75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uzavřená dle §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/>
            <w:sz w:val="18"/>
          </w:rPr>
          <w:t>536 a</w:t>
        </w:r>
      </w:smartTag>
      <w:r>
        <w:rPr>
          <w:rFonts w:ascii="Times New Roman" w:hAnsi="Times New Roman"/>
          <w:sz w:val="18"/>
        </w:rPr>
        <w:t xml:space="preserve"> násl. Obchodního zákoníku č. 513/1991 Sb. ve znění pozdějších předpisů</w:t>
      </w:r>
    </w:p>
    <w:p w:rsidR="004C54D6" w:rsidRPr="004C54D6" w:rsidRDefault="00626A98" w:rsidP="00626A98">
      <w:pPr>
        <w:numPr>
          <w:ilvl w:val="0"/>
          <w:numId w:val="3"/>
        </w:numPr>
        <w:spacing w:before="240" w:after="120"/>
        <w:outlineLvl w:val="0"/>
        <w:rPr>
          <w:rFonts w:ascii="Times New Roman" w:hAnsi="Times New Roman"/>
          <w:sz w:val="20"/>
        </w:rPr>
      </w:pPr>
      <w:bookmarkStart w:id="0" w:name="_Toc14577024"/>
      <w:r>
        <w:rPr>
          <w:rFonts w:ascii="Times New Roman" w:hAnsi="Times New Roman"/>
          <w:b/>
          <w:sz w:val="20"/>
        </w:rPr>
        <w:t>S</w:t>
      </w:r>
      <w:r w:rsidR="004C54D6" w:rsidRPr="004C54D6">
        <w:rPr>
          <w:rFonts w:ascii="Times New Roman" w:hAnsi="Times New Roman"/>
          <w:b/>
          <w:sz w:val="20"/>
        </w:rPr>
        <w:t>MLUVNÍ STRANY</w:t>
      </w:r>
      <w:bookmarkEnd w:id="0"/>
    </w:p>
    <w:p w:rsidR="004C54D6" w:rsidRPr="00A463F4" w:rsidRDefault="004C54D6" w:rsidP="004C54D6">
      <w:pPr>
        <w:tabs>
          <w:tab w:val="left" w:pos="1843"/>
        </w:tabs>
        <w:rPr>
          <w:rFonts w:ascii="Times New Roman" w:hAnsi="Times New Roman"/>
          <w:b/>
          <w:sz w:val="20"/>
        </w:rPr>
      </w:pPr>
      <w:r w:rsidRPr="004C54D6">
        <w:rPr>
          <w:rFonts w:ascii="Times New Roman" w:hAnsi="Times New Roman"/>
          <w:sz w:val="20"/>
        </w:rPr>
        <w:t>Obchodní firma:</w:t>
      </w:r>
      <w:r w:rsidRPr="004C54D6">
        <w:rPr>
          <w:rFonts w:ascii="Times New Roman" w:hAnsi="Times New Roman"/>
          <w:sz w:val="20"/>
        </w:rPr>
        <w:tab/>
      </w:r>
      <w:proofErr w:type="spellStart"/>
      <w:r w:rsidR="007545B4">
        <w:rPr>
          <w:rFonts w:ascii="Times New Roman" w:hAnsi="Times New Roman"/>
          <w:b/>
          <w:sz w:val="20"/>
        </w:rPr>
        <w:t>Veolia</w:t>
      </w:r>
      <w:proofErr w:type="spellEnd"/>
      <w:r w:rsidR="007545B4">
        <w:rPr>
          <w:rFonts w:ascii="Times New Roman" w:hAnsi="Times New Roman"/>
          <w:b/>
          <w:sz w:val="20"/>
        </w:rPr>
        <w:t xml:space="preserve"> Energie ČR</w:t>
      </w:r>
      <w:r w:rsidRPr="00A463F4">
        <w:rPr>
          <w:rFonts w:ascii="Times New Roman" w:hAnsi="Times New Roman"/>
          <w:b/>
          <w:sz w:val="20"/>
        </w:rPr>
        <w:t>, a.s.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Sídlo:</w:t>
      </w:r>
      <w:r w:rsidRPr="004C54D6">
        <w:rPr>
          <w:rFonts w:ascii="Times New Roman" w:hAnsi="Times New Roman"/>
          <w:sz w:val="20"/>
        </w:rPr>
        <w:tab/>
        <w:t xml:space="preserve">Ostrava, </w:t>
      </w:r>
      <w:r w:rsidR="00E35EF1">
        <w:rPr>
          <w:rFonts w:ascii="Times New Roman" w:hAnsi="Times New Roman"/>
          <w:sz w:val="20"/>
        </w:rPr>
        <w:t xml:space="preserve">Moravská Ostrava, </w:t>
      </w:r>
      <w:r w:rsidRPr="004C54D6">
        <w:rPr>
          <w:rFonts w:ascii="Times New Roman" w:hAnsi="Times New Roman"/>
          <w:sz w:val="20"/>
        </w:rPr>
        <w:t>28. října 33</w:t>
      </w:r>
      <w:r w:rsidR="00E35EF1">
        <w:rPr>
          <w:rFonts w:ascii="Times New Roman" w:hAnsi="Times New Roman"/>
          <w:sz w:val="20"/>
        </w:rPr>
        <w:t>37</w:t>
      </w:r>
      <w:r w:rsidRPr="004C54D6">
        <w:rPr>
          <w:rFonts w:ascii="Times New Roman" w:hAnsi="Times New Roman"/>
          <w:sz w:val="20"/>
        </w:rPr>
        <w:t>/</w:t>
      </w:r>
      <w:r w:rsidR="00E35EF1">
        <w:rPr>
          <w:rFonts w:ascii="Times New Roman" w:hAnsi="Times New Roman"/>
          <w:sz w:val="20"/>
        </w:rPr>
        <w:t>7</w:t>
      </w:r>
      <w:r w:rsidRPr="004C54D6">
        <w:rPr>
          <w:rFonts w:ascii="Times New Roman" w:hAnsi="Times New Roman"/>
          <w:sz w:val="20"/>
        </w:rPr>
        <w:t>, PSČ 709 74</w:t>
      </w:r>
    </w:p>
    <w:p w:rsidR="004C54D6" w:rsidRPr="004C54D6" w:rsidRDefault="004C54D6" w:rsidP="004C54D6">
      <w:pPr>
        <w:tabs>
          <w:tab w:val="left" w:pos="1843"/>
        </w:tabs>
        <w:spacing w:before="120"/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Zastoupená:</w:t>
      </w:r>
      <w:r w:rsidRPr="004C54D6">
        <w:rPr>
          <w:rFonts w:ascii="Times New Roman" w:hAnsi="Times New Roman"/>
          <w:sz w:val="20"/>
        </w:rPr>
        <w:tab/>
      </w:r>
      <w:proofErr w:type="spellStart"/>
      <w:r w:rsidR="00E15F2E">
        <w:rPr>
          <w:rFonts w:ascii="Times New Roman" w:hAnsi="Times New Roman"/>
          <w:sz w:val="20"/>
        </w:rPr>
        <w:t>xxx</w:t>
      </w:r>
      <w:proofErr w:type="spellEnd"/>
      <w:r w:rsidR="0096290C">
        <w:rPr>
          <w:rFonts w:ascii="Times New Roman" w:hAnsi="Times New Roman"/>
          <w:sz w:val="20"/>
        </w:rPr>
        <w:t xml:space="preserve">, vedoucí nákupu </w:t>
      </w:r>
      <w:r w:rsidR="00E35EF1">
        <w:rPr>
          <w:rFonts w:ascii="Times New Roman" w:hAnsi="Times New Roman"/>
          <w:sz w:val="20"/>
        </w:rPr>
        <w:t xml:space="preserve">a zásobování skupiny </w:t>
      </w:r>
      <w:proofErr w:type="spellStart"/>
      <w:r w:rsidR="007545B4">
        <w:rPr>
          <w:rFonts w:ascii="Times New Roman" w:hAnsi="Times New Roman"/>
          <w:sz w:val="20"/>
        </w:rPr>
        <w:t>Veolia</w:t>
      </w:r>
      <w:proofErr w:type="spellEnd"/>
      <w:r w:rsidR="007545B4">
        <w:rPr>
          <w:rFonts w:ascii="Times New Roman" w:hAnsi="Times New Roman"/>
          <w:sz w:val="20"/>
        </w:rPr>
        <w:t xml:space="preserve"> Energie ČR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  <w:u w:val="single"/>
        </w:rPr>
      </w:pPr>
      <w:r w:rsidRPr="004C54D6">
        <w:rPr>
          <w:rFonts w:ascii="Times New Roman" w:hAnsi="Times New Roman"/>
          <w:sz w:val="20"/>
        </w:rPr>
        <w:t>Společnost je zapsaná v obchodním rejstříku vedeným Krajským soudem v Ostravě, oddíl B, vložka 318</w:t>
      </w:r>
    </w:p>
    <w:p w:rsidR="004C54D6" w:rsidRPr="004C54D6" w:rsidRDefault="004C54D6" w:rsidP="004C54D6">
      <w:pPr>
        <w:tabs>
          <w:tab w:val="left" w:pos="567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IČ:      451</w:t>
      </w:r>
      <w:r w:rsidR="003E682D">
        <w:rPr>
          <w:rFonts w:ascii="Times New Roman" w:hAnsi="Times New Roman"/>
          <w:sz w:val="20"/>
        </w:rPr>
        <w:t xml:space="preserve"> </w:t>
      </w:r>
      <w:r w:rsidRPr="004C54D6">
        <w:rPr>
          <w:rFonts w:ascii="Times New Roman" w:hAnsi="Times New Roman"/>
          <w:sz w:val="20"/>
        </w:rPr>
        <w:t>93</w:t>
      </w:r>
      <w:r w:rsidR="003E682D">
        <w:rPr>
          <w:rFonts w:ascii="Times New Roman" w:hAnsi="Times New Roman"/>
          <w:sz w:val="20"/>
        </w:rPr>
        <w:t xml:space="preserve"> </w:t>
      </w:r>
      <w:r w:rsidRPr="004C54D6">
        <w:rPr>
          <w:rFonts w:ascii="Times New Roman" w:hAnsi="Times New Roman"/>
          <w:sz w:val="20"/>
        </w:rPr>
        <w:t>410</w:t>
      </w:r>
      <w:r w:rsidRPr="004C54D6">
        <w:rPr>
          <w:rFonts w:ascii="Times New Roman" w:hAnsi="Times New Roman"/>
          <w:sz w:val="20"/>
        </w:rPr>
        <w:tab/>
      </w:r>
      <w:r w:rsidRPr="004C54D6">
        <w:rPr>
          <w:rFonts w:ascii="Times New Roman" w:hAnsi="Times New Roman"/>
          <w:sz w:val="20"/>
        </w:rPr>
        <w:tab/>
      </w:r>
    </w:p>
    <w:p w:rsidR="004C54D6" w:rsidRPr="004C54D6" w:rsidRDefault="004C54D6" w:rsidP="004C54D6">
      <w:pPr>
        <w:tabs>
          <w:tab w:val="left" w:pos="567"/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 xml:space="preserve">DIČ:   </w:t>
      </w:r>
      <w:r w:rsidR="0026274E">
        <w:rPr>
          <w:rFonts w:ascii="Times New Roman" w:hAnsi="Times New Roman"/>
          <w:sz w:val="20"/>
        </w:rPr>
        <w:t>CZ</w:t>
      </w:r>
      <w:r w:rsidRPr="004C54D6">
        <w:rPr>
          <w:rFonts w:ascii="Times New Roman" w:hAnsi="Times New Roman"/>
          <w:sz w:val="20"/>
        </w:rPr>
        <w:t>451</w:t>
      </w:r>
      <w:r w:rsidR="003E682D">
        <w:rPr>
          <w:rFonts w:ascii="Times New Roman" w:hAnsi="Times New Roman"/>
          <w:sz w:val="20"/>
        </w:rPr>
        <w:t xml:space="preserve"> </w:t>
      </w:r>
      <w:r w:rsidRPr="004C54D6">
        <w:rPr>
          <w:rFonts w:ascii="Times New Roman" w:hAnsi="Times New Roman"/>
          <w:sz w:val="20"/>
        </w:rPr>
        <w:t>93</w:t>
      </w:r>
      <w:r w:rsidR="003E682D">
        <w:rPr>
          <w:rFonts w:ascii="Times New Roman" w:hAnsi="Times New Roman"/>
          <w:sz w:val="20"/>
        </w:rPr>
        <w:t xml:space="preserve"> </w:t>
      </w:r>
      <w:r w:rsidRPr="004C54D6">
        <w:rPr>
          <w:rFonts w:ascii="Times New Roman" w:hAnsi="Times New Roman"/>
          <w:sz w:val="20"/>
        </w:rPr>
        <w:t>410</w:t>
      </w:r>
    </w:p>
    <w:p w:rsidR="00BB077F" w:rsidRPr="00BB077F" w:rsidRDefault="00BB077F" w:rsidP="00BB077F">
      <w:pPr>
        <w:tabs>
          <w:tab w:val="left" w:pos="1843"/>
        </w:tabs>
        <w:jc w:val="both"/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>Bankovní spojení:</w:t>
      </w:r>
      <w:r w:rsidRPr="00BB077F">
        <w:rPr>
          <w:rFonts w:ascii="Times New Roman" w:hAnsi="Times New Roman"/>
          <w:sz w:val="20"/>
        </w:rPr>
        <w:tab/>
        <w:t xml:space="preserve">Komerční banka, a.s., Praha 1, Na Příkopě 33, č.p. 969, PSČ: 114 07 </w:t>
      </w:r>
    </w:p>
    <w:p w:rsidR="00BB077F" w:rsidRPr="00BB077F" w:rsidRDefault="00BB077F" w:rsidP="00BB077F">
      <w:pPr>
        <w:tabs>
          <w:tab w:val="left" w:pos="1701"/>
          <w:tab w:val="left" w:pos="1843"/>
        </w:tabs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077F">
        <w:rPr>
          <w:rFonts w:ascii="Times New Roman" w:hAnsi="Times New Roman"/>
          <w:sz w:val="20"/>
        </w:rPr>
        <w:t xml:space="preserve">účet č.: </w:t>
      </w:r>
      <w:r w:rsidRPr="00BB077F">
        <w:rPr>
          <w:rFonts w:ascii="Times New Roman" w:hAnsi="Times New Roman"/>
          <w:sz w:val="20"/>
        </w:rPr>
        <w:tab/>
        <w:t>6606791 / 0100</w:t>
      </w:r>
    </w:p>
    <w:p w:rsidR="00BB077F" w:rsidRPr="00BB077F" w:rsidRDefault="00BB077F" w:rsidP="00BB077F">
      <w:pPr>
        <w:tabs>
          <w:tab w:val="left" w:pos="1701"/>
          <w:tab w:val="left" w:pos="1843"/>
        </w:tabs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077F">
        <w:rPr>
          <w:rFonts w:ascii="Times New Roman" w:hAnsi="Times New Roman"/>
          <w:sz w:val="20"/>
        </w:rPr>
        <w:t>IBAN:</w:t>
      </w:r>
      <w:r w:rsidRPr="00BB077F">
        <w:rPr>
          <w:rFonts w:ascii="Times New Roman" w:hAnsi="Times New Roman"/>
          <w:sz w:val="20"/>
        </w:rPr>
        <w:tab/>
        <w:t>CZ35 0100 0000 0000 0660 6791</w:t>
      </w:r>
    </w:p>
    <w:p w:rsidR="00BB077F" w:rsidRPr="00BB077F" w:rsidRDefault="00BB077F" w:rsidP="00BB077F">
      <w:pPr>
        <w:tabs>
          <w:tab w:val="left" w:pos="1701"/>
          <w:tab w:val="left" w:pos="1843"/>
        </w:tabs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077F">
        <w:rPr>
          <w:rFonts w:ascii="Times New Roman" w:hAnsi="Times New Roman"/>
          <w:sz w:val="20"/>
        </w:rPr>
        <w:t>SWIFT:</w:t>
      </w:r>
      <w:r w:rsidRPr="00BB077F">
        <w:rPr>
          <w:rFonts w:ascii="Times New Roman" w:hAnsi="Times New Roman"/>
          <w:sz w:val="20"/>
        </w:rPr>
        <w:tab/>
        <w:t>KOMBCZPPXXX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</w:p>
    <w:p w:rsidR="004C54D6" w:rsidRPr="004C54D6" w:rsidRDefault="004C54D6" w:rsidP="004C54D6">
      <w:pPr>
        <w:tabs>
          <w:tab w:val="left" w:pos="3402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ab/>
        <w:t xml:space="preserve">(dále jen </w:t>
      </w:r>
      <w:r w:rsidR="001340C9">
        <w:rPr>
          <w:rFonts w:ascii="Times New Roman" w:hAnsi="Times New Roman"/>
          <w:sz w:val="20"/>
        </w:rPr>
        <w:t>„</w:t>
      </w:r>
      <w:r w:rsidR="007819B3">
        <w:rPr>
          <w:rFonts w:ascii="Times New Roman" w:hAnsi="Times New Roman"/>
          <w:sz w:val="20"/>
        </w:rPr>
        <w:t>O</w:t>
      </w:r>
      <w:r w:rsidRPr="004C54D6">
        <w:rPr>
          <w:rFonts w:ascii="Times New Roman" w:hAnsi="Times New Roman"/>
          <w:sz w:val="20"/>
        </w:rPr>
        <w:t>bjednatel</w:t>
      </w:r>
      <w:r w:rsidR="00C63A51">
        <w:rPr>
          <w:rFonts w:ascii="Times New Roman" w:hAnsi="Times New Roman"/>
          <w:sz w:val="20"/>
        </w:rPr>
        <w:t>)</w:t>
      </w:r>
      <w:r w:rsidRPr="004C54D6">
        <w:rPr>
          <w:rFonts w:ascii="Times New Roman" w:hAnsi="Times New Roman"/>
          <w:sz w:val="20"/>
        </w:rPr>
        <w:tab/>
      </w:r>
      <w:r w:rsidRPr="004C54D6">
        <w:rPr>
          <w:rFonts w:ascii="Times New Roman" w:hAnsi="Times New Roman"/>
          <w:sz w:val="20"/>
        </w:rPr>
        <w:tab/>
      </w:r>
      <w:r w:rsidRPr="004C54D6">
        <w:rPr>
          <w:rFonts w:ascii="Times New Roman" w:hAnsi="Times New Roman"/>
          <w:sz w:val="20"/>
        </w:rPr>
        <w:tab/>
        <w:t xml:space="preserve"> 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na straně jedné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a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</w:p>
    <w:p w:rsidR="004C54D6" w:rsidRPr="00156C11" w:rsidRDefault="004C54D6" w:rsidP="004C54D6">
      <w:pPr>
        <w:tabs>
          <w:tab w:val="left" w:pos="1843"/>
        </w:tabs>
        <w:rPr>
          <w:rFonts w:ascii="Times New Roman" w:hAnsi="Times New Roman"/>
          <w:b/>
          <w:sz w:val="20"/>
        </w:rPr>
      </w:pPr>
      <w:r w:rsidRPr="00156C11">
        <w:rPr>
          <w:rFonts w:ascii="Times New Roman" w:hAnsi="Times New Roman"/>
          <w:sz w:val="20"/>
        </w:rPr>
        <w:t>Obchodní firma:</w:t>
      </w:r>
      <w:r w:rsidRPr="00156C11">
        <w:rPr>
          <w:rFonts w:ascii="Times New Roman" w:hAnsi="Times New Roman"/>
          <w:sz w:val="20"/>
        </w:rPr>
        <w:tab/>
      </w:r>
      <w:r w:rsidR="00E12AFE">
        <w:rPr>
          <w:rFonts w:ascii="Times New Roman" w:hAnsi="Times New Roman"/>
          <w:b/>
          <w:sz w:val="20"/>
        </w:rPr>
        <w:t>Povodí Odry, státní podnik</w:t>
      </w:r>
      <w:r w:rsidRPr="00156C11">
        <w:rPr>
          <w:rFonts w:ascii="Times New Roman" w:hAnsi="Times New Roman"/>
          <w:sz w:val="20"/>
        </w:rPr>
        <w:tab/>
        <w:t xml:space="preserve">                                 </w:t>
      </w:r>
      <w:r w:rsidRPr="00156C11">
        <w:rPr>
          <w:rFonts w:ascii="Times New Roman" w:hAnsi="Times New Roman"/>
          <w:sz w:val="20"/>
        </w:rPr>
        <w:tab/>
      </w:r>
    </w:p>
    <w:p w:rsidR="004C54D6" w:rsidRPr="00156C11" w:rsidRDefault="004C54D6" w:rsidP="004C54D6">
      <w:pPr>
        <w:tabs>
          <w:tab w:val="left" w:pos="1843"/>
        </w:tabs>
        <w:rPr>
          <w:rFonts w:ascii="Times New Roman" w:hAnsi="Times New Roman"/>
          <w:i/>
          <w:sz w:val="20"/>
        </w:rPr>
      </w:pPr>
      <w:r w:rsidRPr="00156C11">
        <w:rPr>
          <w:rFonts w:ascii="Times New Roman" w:hAnsi="Times New Roman"/>
          <w:sz w:val="20"/>
        </w:rPr>
        <w:t>Sídlo:</w:t>
      </w:r>
      <w:r w:rsidRPr="00156C11">
        <w:rPr>
          <w:rFonts w:ascii="Times New Roman" w:hAnsi="Times New Roman"/>
          <w:sz w:val="20"/>
        </w:rPr>
        <w:tab/>
      </w:r>
      <w:r w:rsidR="00E12AFE">
        <w:rPr>
          <w:rFonts w:ascii="Times New Roman" w:hAnsi="Times New Roman"/>
          <w:sz w:val="20"/>
        </w:rPr>
        <w:t>Ostrava-Moravská Ostrava, Varenská 49, PSČ 70126</w:t>
      </w:r>
    </w:p>
    <w:p w:rsidR="004C54D6" w:rsidRPr="004E493D" w:rsidRDefault="004C54D6" w:rsidP="004E493D">
      <w:pPr>
        <w:tabs>
          <w:tab w:val="left" w:pos="1843"/>
        </w:tabs>
        <w:spacing w:before="120"/>
        <w:ind w:left="1843" w:hanging="1843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>Zastoupen</w:t>
      </w:r>
      <w:r w:rsidR="00176564" w:rsidRPr="00336C81">
        <w:rPr>
          <w:rFonts w:ascii="Times New Roman" w:hAnsi="Times New Roman"/>
          <w:sz w:val="20"/>
        </w:rPr>
        <w:t>á</w:t>
      </w:r>
      <w:r w:rsidR="00C63A51" w:rsidRPr="00336C81">
        <w:rPr>
          <w:rFonts w:ascii="Times New Roman" w:hAnsi="Times New Roman"/>
          <w:sz w:val="20"/>
        </w:rPr>
        <w:t>:</w:t>
      </w:r>
      <w:r w:rsidR="001F0493" w:rsidRPr="00336C81">
        <w:rPr>
          <w:rFonts w:ascii="Times New Roman" w:hAnsi="Times New Roman"/>
          <w:sz w:val="20"/>
        </w:rPr>
        <w:tab/>
      </w:r>
      <w:r w:rsidR="00E12AFE" w:rsidRPr="00336C81">
        <w:rPr>
          <w:rFonts w:ascii="Times New Roman" w:hAnsi="Times New Roman"/>
          <w:sz w:val="20"/>
        </w:rPr>
        <w:t xml:space="preserve">Ing. </w:t>
      </w:r>
      <w:r w:rsidR="005437B2" w:rsidRPr="00336C81">
        <w:rPr>
          <w:rFonts w:ascii="Times New Roman" w:hAnsi="Times New Roman"/>
          <w:sz w:val="20"/>
        </w:rPr>
        <w:t>Jiřím Tkáčem</w:t>
      </w:r>
      <w:r w:rsidR="00E12AFE" w:rsidRPr="00336C81">
        <w:rPr>
          <w:rFonts w:ascii="Times New Roman" w:hAnsi="Times New Roman"/>
          <w:sz w:val="20"/>
        </w:rPr>
        <w:t>, generálním ředitelem</w:t>
      </w:r>
    </w:p>
    <w:p w:rsidR="004C54D6" w:rsidRPr="004E493D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E493D">
        <w:rPr>
          <w:rFonts w:ascii="Times New Roman" w:hAnsi="Times New Roman"/>
          <w:sz w:val="20"/>
        </w:rPr>
        <w:t>Zapsaná v</w:t>
      </w:r>
      <w:r w:rsidR="00156C11" w:rsidRPr="004E493D">
        <w:rPr>
          <w:rFonts w:ascii="Times New Roman" w:hAnsi="Times New Roman"/>
          <w:sz w:val="20"/>
        </w:rPr>
        <w:t xml:space="preserve"> obchodním rejstříku vedeným </w:t>
      </w:r>
      <w:r w:rsidR="00E12AFE">
        <w:rPr>
          <w:rFonts w:ascii="Times New Roman" w:hAnsi="Times New Roman"/>
          <w:sz w:val="20"/>
        </w:rPr>
        <w:t>Krajským s</w:t>
      </w:r>
      <w:r w:rsidR="00156C11" w:rsidRPr="004E493D">
        <w:rPr>
          <w:rFonts w:ascii="Times New Roman" w:hAnsi="Times New Roman"/>
          <w:sz w:val="20"/>
        </w:rPr>
        <w:t>oudem v </w:t>
      </w:r>
      <w:r w:rsidR="00E12AFE">
        <w:rPr>
          <w:rFonts w:ascii="Times New Roman" w:hAnsi="Times New Roman"/>
          <w:sz w:val="20"/>
        </w:rPr>
        <w:t>Ostravě</w:t>
      </w:r>
      <w:r w:rsidR="00156C11" w:rsidRPr="004E493D">
        <w:rPr>
          <w:rFonts w:ascii="Times New Roman" w:hAnsi="Times New Roman"/>
          <w:sz w:val="20"/>
        </w:rPr>
        <w:t xml:space="preserve">, oddíl </w:t>
      </w:r>
      <w:r w:rsidR="00E12AFE">
        <w:rPr>
          <w:rFonts w:ascii="Times New Roman" w:hAnsi="Times New Roman"/>
          <w:sz w:val="20"/>
        </w:rPr>
        <w:t>AXIV</w:t>
      </w:r>
      <w:r w:rsidR="00156C11" w:rsidRPr="004E493D">
        <w:rPr>
          <w:rFonts w:ascii="Times New Roman" w:hAnsi="Times New Roman"/>
          <w:sz w:val="20"/>
        </w:rPr>
        <w:t xml:space="preserve">, vložka </w:t>
      </w:r>
      <w:r w:rsidR="00E12AFE">
        <w:rPr>
          <w:rFonts w:ascii="Times New Roman" w:hAnsi="Times New Roman"/>
          <w:sz w:val="20"/>
        </w:rPr>
        <w:t>584</w:t>
      </w:r>
      <w:r w:rsidRPr="004E493D">
        <w:rPr>
          <w:rFonts w:ascii="Times New Roman" w:hAnsi="Times New Roman"/>
          <w:sz w:val="20"/>
        </w:rPr>
        <w:tab/>
      </w:r>
    </w:p>
    <w:p w:rsidR="004C54D6" w:rsidRPr="004E493D" w:rsidRDefault="004C54D6" w:rsidP="004C54D6">
      <w:pPr>
        <w:tabs>
          <w:tab w:val="left" w:pos="567"/>
        </w:tabs>
        <w:rPr>
          <w:rFonts w:ascii="Times New Roman" w:hAnsi="Times New Roman"/>
          <w:sz w:val="20"/>
        </w:rPr>
      </w:pPr>
      <w:r w:rsidRPr="004E493D">
        <w:rPr>
          <w:rFonts w:ascii="Times New Roman" w:hAnsi="Times New Roman"/>
          <w:sz w:val="20"/>
        </w:rPr>
        <w:t>IČ</w:t>
      </w:r>
      <w:r w:rsidR="001C0835">
        <w:rPr>
          <w:rFonts w:ascii="Times New Roman" w:hAnsi="Times New Roman"/>
          <w:sz w:val="20"/>
        </w:rPr>
        <w:t>O</w:t>
      </w:r>
      <w:r w:rsidRPr="004E493D">
        <w:rPr>
          <w:rFonts w:ascii="Times New Roman" w:hAnsi="Times New Roman"/>
          <w:sz w:val="20"/>
        </w:rPr>
        <w:t>:</w:t>
      </w:r>
      <w:r w:rsidR="006B78D9" w:rsidRPr="004E493D">
        <w:rPr>
          <w:rFonts w:ascii="Times New Roman" w:hAnsi="Times New Roman"/>
          <w:sz w:val="20"/>
        </w:rPr>
        <w:tab/>
      </w:r>
      <w:r w:rsidR="001C0835">
        <w:rPr>
          <w:rFonts w:ascii="Times New Roman" w:hAnsi="Times New Roman"/>
          <w:sz w:val="20"/>
        </w:rPr>
        <w:t>70890021</w:t>
      </w:r>
      <w:r w:rsidRPr="004E493D">
        <w:rPr>
          <w:rFonts w:ascii="Times New Roman" w:hAnsi="Times New Roman"/>
          <w:sz w:val="20"/>
        </w:rPr>
        <w:tab/>
      </w:r>
      <w:r w:rsidRPr="004E493D">
        <w:rPr>
          <w:rFonts w:ascii="Times New Roman" w:hAnsi="Times New Roman"/>
          <w:sz w:val="20"/>
        </w:rPr>
        <w:tab/>
      </w:r>
      <w:r w:rsidRPr="004E493D">
        <w:rPr>
          <w:rFonts w:ascii="Times New Roman" w:hAnsi="Times New Roman"/>
          <w:sz w:val="20"/>
        </w:rPr>
        <w:tab/>
      </w:r>
      <w:r w:rsidRPr="004E493D">
        <w:rPr>
          <w:rFonts w:ascii="Times New Roman" w:hAnsi="Times New Roman"/>
          <w:sz w:val="20"/>
        </w:rPr>
        <w:tab/>
      </w:r>
      <w:r w:rsidRPr="004E493D">
        <w:rPr>
          <w:rFonts w:ascii="Times New Roman" w:hAnsi="Times New Roman"/>
          <w:sz w:val="20"/>
        </w:rPr>
        <w:tab/>
      </w:r>
      <w:r w:rsidRPr="004E493D">
        <w:rPr>
          <w:rFonts w:ascii="Times New Roman" w:hAnsi="Times New Roman"/>
          <w:sz w:val="20"/>
        </w:rPr>
        <w:tab/>
      </w:r>
    </w:p>
    <w:p w:rsidR="004C54D6" w:rsidRPr="004E493D" w:rsidRDefault="004C54D6" w:rsidP="004C54D6">
      <w:pPr>
        <w:tabs>
          <w:tab w:val="left" w:pos="567"/>
        </w:tabs>
        <w:rPr>
          <w:rFonts w:ascii="Times New Roman" w:hAnsi="Times New Roman"/>
          <w:sz w:val="20"/>
        </w:rPr>
      </w:pPr>
      <w:r w:rsidRPr="004E493D">
        <w:rPr>
          <w:rFonts w:ascii="Times New Roman" w:hAnsi="Times New Roman"/>
          <w:sz w:val="20"/>
        </w:rPr>
        <w:t>DIČ:</w:t>
      </w:r>
      <w:r w:rsidRPr="004E493D">
        <w:rPr>
          <w:rFonts w:ascii="Times New Roman" w:hAnsi="Times New Roman"/>
          <w:sz w:val="20"/>
        </w:rPr>
        <w:tab/>
      </w:r>
      <w:r w:rsidR="006B78D9" w:rsidRPr="004E493D">
        <w:rPr>
          <w:rFonts w:ascii="Times New Roman" w:hAnsi="Times New Roman"/>
          <w:sz w:val="20"/>
        </w:rPr>
        <w:t>CZ</w:t>
      </w:r>
      <w:r w:rsidR="001C0835">
        <w:rPr>
          <w:rFonts w:ascii="Times New Roman" w:hAnsi="Times New Roman"/>
          <w:sz w:val="20"/>
        </w:rPr>
        <w:t>70890021</w:t>
      </w:r>
      <w:r w:rsidRPr="004E493D">
        <w:rPr>
          <w:rFonts w:ascii="Times New Roman" w:hAnsi="Times New Roman"/>
          <w:sz w:val="20"/>
        </w:rPr>
        <w:tab/>
      </w:r>
    </w:p>
    <w:p w:rsidR="004C54D6" w:rsidRPr="004E493D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E493D">
        <w:rPr>
          <w:rFonts w:ascii="Times New Roman" w:hAnsi="Times New Roman"/>
          <w:sz w:val="20"/>
        </w:rPr>
        <w:t>Bankovní spojení:</w:t>
      </w:r>
      <w:r w:rsidRPr="004E493D">
        <w:rPr>
          <w:rFonts w:ascii="Times New Roman" w:hAnsi="Times New Roman"/>
          <w:sz w:val="20"/>
        </w:rPr>
        <w:tab/>
      </w:r>
      <w:r w:rsidR="00F318C7" w:rsidRPr="004E493D">
        <w:rPr>
          <w:rFonts w:ascii="Times New Roman" w:hAnsi="Times New Roman"/>
          <w:sz w:val="20"/>
        </w:rPr>
        <w:t>Komerční banka, a.s.</w:t>
      </w:r>
    </w:p>
    <w:p w:rsid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E493D">
        <w:rPr>
          <w:rFonts w:ascii="Times New Roman" w:hAnsi="Times New Roman"/>
          <w:sz w:val="20"/>
        </w:rPr>
        <w:tab/>
        <w:t xml:space="preserve">účet č.: </w:t>
      </w:r>
      <w:r w:rsidR="001C0835">
        <w:rPr>
          <w:rFonts w:ascii="Times New Roman" w:hAnsi="Times New Roman"/>
          <w:sz w:val="20"/>
        </w:rPr>
        <w:t>97104-761</w:t>
      </w:r>
      <w:r w:rsidR="00F318C7" w:rsidRPr="004E493D">
        <w:rPr>
          <w:rFonts w:ascii="Times New Roman" w:hAnsi="Times New Roman"/>
          <w:sz w:val="20"/>
        </w:rPr>
        <w:t xml:space="preserve"> / 0100</w:t>
      </w:r>
    </w:p>
    <w:p w:rsidR="00840174" w:rsidRPr="004C54D6" w:rsidRDefault="00840174" w:rsidP="001C0835">
      <w:pPr>
        <w:tabs>
          <w:tab w:val="left" w:pos="184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C54D6" w:rsidRPr="004C54D6" w:rsidRDefault="004C54D6" w:rsidP="004C54D6">
      <w:pPr>
        <w:tabs>
          <w:tab w:val="left" w:pos="1843"/>
        </w:tabs>
        <w:jc w:val="center"/>
        <w:rPr>
          <w:rFonts w:ascii="Times New Roman" w:hAnsi="Times New Roman"/>
          <w:sz w:val="20"/>
        </w:rPr>
      </w:pPr>
    </w:p>
    <w:p w:rsidR="004C54D6" w:rsidRPr="004C54D6" w:rsidRDefault="004C54D6" w:rsidP="004C54D6">
      <w:pPr>
        <w:tabs>
          <w:tab w:val="left" w:pos="3402"/>
        </w:tabs>
        <w:jc w:val="both"/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ab/>
        <w:t xml:space="preserve">(dále jen </w:t>
      </w:r>
      <w:r w:rsidR="001340C9">
        <w:rPr>
          <w:rFonts w:ascii="Times New Roman" w:hAnsi="Times New Roman"/>
          <w:sz w:val="20"/>
        </w:rPr>
        <w:t>„</w:t>
      </w:r>
      <w:r w:rsidR="007819B3">
        <w:rPr>
          <w:rFonts w:ascii="Times New Roman" w:hAnsi="Times New Roman"/>
          <w:sz w:val="20"/>
        </w:rPr>
        <w:t>Z</w:t>
      </w:r>
      <w:r w:rsidRPr="004C54D6">
        <w:rPr>
          <w:rFonts w:ascii="Times New Roman" w:hAnsi="Times New Roman"/>
          <w:sz w:val="20"/>
        </w:rPr>
        <w:t>hotovitel</w:t>
      </w:r>
      <w:r w:rsidR="001340C9">
        <w:rPr>
          <w:rFonts w:ascii="Times New Roman" w:hAnsi="Times New Roman"/>
          <w:sz w:val="20"/>
        </w:rPr>
        <w:t>“</w:t>
      </w:r>
      <w:r w:rsidR="00C63A51">
        <w:rPr>
          <w:rFonts w:ascii="Times New Roman" w:hAnsi="Times New Roman"/>
          <w:sz w:val="20"/>
        </w:rPr>
        <w:t>)</w:t>
      </w:r>
    </w:p>
    <w:p w:rsidR="004C54D6" w:rsidRPr="004C54D6" w:rsidRDefault="004C54D6" w:rsidP="004C54D6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na straně druhé</w:t>
      </w:r>
    </w:p>
    <w:p w:rsidR="004C54D6" w:rsidRPr="004C54D6" w:rsidRDefault="004C54D6" w:rsidP="004C54D6">
      <w:pPr>
        <w:rPr>
          <w:rFonts w:ascii="Times New Roman" w:hAnsi="Times New Roman"/>
          <w:sz w:val="20"/>
        </w:rPr>
      </w:pPr>
    </w:p>
    <w:p w:rsidR="00580C91" w:rsidRDefault="00580C91" w:rsidP="008901F3">
      <w:pPr>
        <w:spacing w:before="360" w:after="120"/>
        <w:outlineLvl w:val="0"/>
        <w:rPr>
          <w:rFonts w:ascii="Times New Roman" w:hAnsi="Times New Roman"/>
          <w:b/>
          <w:caps/>
          <w:sz w:val="20"/>
        </w:rPr>
      </w:pPr>
    </w:p>
    <w:p w:rsidR="008C02E2" w:rsidRPr="00A14ECB" w:rsidRDefault="00B52BCD" w:rsidP="00A14ECB">
      <w:pPr>
        <w:jc w:val="center"/>
        <w:rPr>
          <w:rFonts w:ascii="Times New Roman" w:hAnsi="Times New Roman"/>
          <w:b/>
          <w:i/>
          <w:sz w:val="20"/>
        </w:rPr>
      </w:pPr>
      <w:r w:rsidRPr="00B52BCD">
        <w:rPr>
          <w:rFonts w:ascii="Times New Roman" w:hAnsi="Times New Roman"/>
          <w:b/>
          <w:i/>
          <w:sz w:val="20"/>
        </w:rPr>
        <w:t xml:space="preserve">uzavírají v souladu s ustanovením § </w:t>
      </w:r>
      <w:r w:rsidR="00336C81">
        <w:rPr>
          <w:rFonts w:ascii="Times New Roman" w:hAnsi="Times New Roman"/>
          <w:b/>
          <w:i/>
          <w:sz w:val="20"/>
        </w:rPr>
        <w:t>2586</w:t>
      </w:r>
      <w:r w:rsidRPr="00B52BCD">
        <w:rPr>
          <w:rFonts w:ascii="Times New Roman" w:hAnsi="Times New Roman"/>
          <w:b/>
          <w:i/>
          <w:sz w:val="20"/>
        </w:rPr>
        <w:t xml:space="preserve"> a následujících zákona č. </w:t>
      </w:r>
      <w:r w:rsidR="00336C81">
        <w:rPr>
          <w:rFonts w:ascii="Times New Roman" w:hAnsi="Times New Roman"/>
          <w:b/>
          <w:i/>
          <w:sz w:val="20"/>
        </w:rPr>
        <w:t xml:space="preserve">89/2012 </w:t>
      </w:r>
      <w:r w:rsidRPr="00580C91">
        <w:rPr>
          <w:rFonts w:ascii="Times New Roman" w:hAnsi="Times New Roman"/>
          <w:b/>
          <w:i/>
          <w:sz w:val="20"/>
        </w:rPr>
        <w:t>Sb</w:t>
      </w:r>
      <w:r w:rsidRPr="00B52BCD">
        <w:rPr>
          <w:rFonts w:ascii="Times New Roman" w:hAnsi="Times New Roman"/>
          <w:b/>
          <w:i/>
          <w:sz w:val="20"/>
        </w:rPr>
        <w:t xml:space="preserve">., ve znění pozdějších předpisů tento Dodatek č. 2 (dále jen Dodatek) Smlouvy </w:t>
      </w:r>
      <w:r w:rsidR="001C0835">
        <w:rPr>
          <w:rFonts w:ascii="Times New Roman" w:hAnsi="Times New Roman"/>
          <w:b/>
          <w:i/>
          <w:sz w:val="20"/>
        </w:rPr>
        <w:t xml:space="preserve">o dílo </w:t>
      </w:r>
      <w:r w:rsidRPr="00B52BCD">
        <w:rPr>
          <w:rFonts w:ascii="Times New Roman" w:hAnsi="Times New Roman"/>
          <w:b/>
          <w:i/>
          <w:sz w:val="20"/>
        </w:rPr>
        <w:t>č. 1118-000</w:t>
      </w:r>
      <w:r w:rsidR="001C0835">
        <w:rPr>
          <w:rFonts w:ascii="Times New Roman" w:hAnsi="Times New Roman"/>
          <w:b/>
          <w:i/>
          <w:sz w:val="20"/>
        </w:rPr>
        <w:t>4</w:t>
      </w:r>
      <w:r w:rsidRPr="00B52BCD">
        <w:rPr>
          <w:rFonts w:ascii="Times New Roman" w:hAnsi="Times New Roman"/>
          <w:b/>
          <w:i/>
          <w:sz w:val="20"/>
        </w:rPr>
        <w:t>-D2</w:t>
      </w:r>
      <w:r w:rsidRPr="008C02E2">
        <w:rPr>
          <w:rFonts w:ascii="Times New Roman" w:hAnsi="Times New Roman"/>
          <w:sz w:val="20"/>
        </w:rPr>
        <w:t xml:space="preserve"> </w:t>
      </w:r>
      <w:r w:rsidRPr="00B52BCD">
        <w:rPr>
          <w:rFonts w:ascii="Times New Roman" w:hAnsi="Times New Roman"/>
          <w:b/>
          <w:i/>
          <w:sz w:val="20"/>
        </w:rPr>
        <w:t xml:space="preserve">ze dne </w:t>
      </w:r>
      <w:r>
        <w:rPr>
          <w:rFonts w:ascii="Times New Roman" w:hAnsi="Times New Roman"/>
          <w:b/>
          <w:i/>
          <w:sz w:val="20"/>
        </w:rPr>
        <w:t>2</w:t>
      </w:r>
      <w:r w:rsidR="00336C81">
        <w:rPr>
          <w:rFonts w:ascii="Times New Roman" w:hAnsi="Times New Roman"/>
          <w:b/>
          <w:i/>
          <w:sz w:val="20"/>
        </w:rPr>
        <w:t>4</w:t>
      </w:r>
      <w:r w:rsidRPr="00B52BCD">
        <w:rPr>
          <w:rFonts w:ascii="Times New Roman" w:hAnsi="Times New Roman"/>
          <w:b/>
          <w:i/>
          <w:sz w:val="20"/>
        </w:rPr>
        <w:t>.</w:t>
      </w:r>
      <w:r>
        <w:rPr>
          <w:rFonts w:ascii="Times New Roman" w:hAnsi="Times New Roman"/>
          <w:b/>
          <w:i/>
          <w:sz w:val="20"/>
        </w:rPr>
        <w:t>1</w:t>
      </w:r>
      <w:r w:rsidRPr="00B52BCD">
        <w:rPr>
          <w:rFonts w:ascii="Times New Roman" w:hAnsi="Times New Roman"/>
          <w:b/>
          <w:i/>
          <w:sz w:val="20"/>
        </w:rPr>
        <w:t>.201</w:t>
      </w:r>
      <w:r>
        <w:rPr>
          <w:rFonts w:ascii="Times New Roman" w:hAnsi="Times New Roman"/>
          <w:b/>
          <w:i/>
          <w:sz w:val="20"/>
        </w:rPr>
        <w:t>1</w:t>
      </w:r>
      <w:r w:rsidRPr="00B52BCD">
        <w:rPr>
          <w:rFonts w:ascii="Times New Roman" w:hAnsi="Times New Roman"/>
          <w:b/>
          <w:i/>
          <w:sz w:val="20"/>
        </w:rPr>
        <w:t xml:space="preserve"> smluvní strany dohodly na následující změně/doplnění Smlouvy o Dílo:</w:t>
      </w:r>
    </w:p>
    <w:p w:rsidR="001C0835" w:rsidRPr="004C54D6" w:rsidRDefault="001C0835" w:rsidP="001C0835">
      <w:pPr>
        <w:numPr>
          <w:ilvl w:val="0"/>
          <w:numId w:val="3"/>
        </w:numPr>
        <w:spacing w:before="240" w:after="1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PŘEDMĚT DODATKU</w:t>
      </w:r>
    </w:p>
    <w:p w:rsidR="008901F3" w:rsidRDefault="00E7615E" w:rsidP="00E7615E">
      <w:pPr>
        <w:pStyle w:val="Odstavecseseznamem"/>
        <w:spacing w:before="120"/>
        <w:ind w:left="360"/>
        <w:jc w:val="both"/>
        <w:outlineLvl w:val="1"/>
        <w:rPr>
          <w:rFonts w:ascii="Times New Roman" w:hAnsi="Times New Roman"/>
          <w:b/>
          <w:caps/>
          <w:sz w:val="20"/>
        </w:rPr>
      </w:pPr>
      <w:r>
        <w:rPr>
          <w:rFonts w:ascii="Times New Roman" w:hAnsi="Times New Roman"/>
          <w:sz w:val="20"/>
        </w:rPr>
        <w:t>Tímto Dodatkem se aktualizuje dle bodu 3.1.Smlouvy – Příloha č.1-</w:t>
      </w:r>
      <w:r w:rsidR="00DC20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Ceník, která je v platném znění přílohou tohoto Dodatku. </w:t>
      </w:r>
    </w:p>
    <w:p w:rsidR="006560DE" w:rsidRDefault="00E7615E" w:rsidP="00E7615E">
      <w:pPr>
        <w:tabs>
          <w:tab w:val="left" w:pos="0"/>
        </w:tabs>
        <w:spacing w:before="120"/>
        <w:ind w:right="-12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      </w:t>
      </w:r>
      <w:r w:rsidR="0067528E">
        <w:rPr>
          <w:rFonts w:ascii="Times New Roman" w:eastAsia="Calibri" w:hAnsi="Times New Roman"/>
          <w:sz w:val="20"/>
          <w:lang w:eastAsia="en-US"/>
        </w:rPr>
        <w:t>Tímto Dodatkem se smlouva doplňuje o následující odstavce:</w:t>
      </w:r>
    </w:p>
    <w:p w:rsidR="0067528E" w:rsidRPr="0067528E" w:rsidRDefault="0067528E" w:rsidP="0067528E">
      <w:pPr>
        <w:pStyle w:val="Odstavecseseznamem"/>
        <w:numPr>
          <w:ilvl w:val="0"/>
          <w:numId w:val="25"/>
        </w:numPr>
        <w:tabs>
          <w:tab w:val="left" w:pos="0"/>
        </w:tabs>
        <w:spacing w:before="120"/>
        <w:ind w:right="-12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  <w:r w:rsidRPr="0067528E">
        <w:rPr>
          <w:rFonts w:ascii="Times New Roman" w:eastAsia="Calibri" w:hAnsi="Times New Roman"/>
          <w:sz w:val="20"/>
          <w:lang w:eastAsia="en-US"/>
        </w:rPr>
        <w:t>Zhotovitel podpisem smlouvy prohlašuje, že se seznámil s Pravidly chování 3. Stran ve vztahu k IT bezpečnosti (dále jen „Pravidla“) a že je bude při realizaci dodávek Objednateli respektovat. Aktuální znění Pravidel je uvedeno na internetové stránce: </w:t>
      </w:r>
      <w:hyperlink r:id="rId7" w:tgtFrame="_blank" w:history="1">
        <w:r w:rsidRPr="0067528E">
          <w:rPr>
            <w:rFonts w:ascii="Times New Roman" w:eastAsia="Calibri" w:hAnsi="Times New Roman"/>
            <w:sz w:val="20"/>
            <w:lang w:eastAsia="en-US"/>
          </w:rPr>
          <w:t>http://www.veolia.cz/cs/pravidla-chovani-tretich-stran</w:t>
        </w:r>
      </w:hyperlink>
      <w:r w:rsidRPr="0067528E">
        <w:rPr>
          <w:rFonts w:ascii="Times New Roman" w:eastAsia="Calibri" w:hAnsi="Times New Roman"/>
          <w:sz w:val="20"/>
          <w:lang w:eastAsia="en-US"/>
        </w:rPr>
        <w:t>.</w:t>
      </w:r>
    </w:p>
    <w:p w:rsidR="0067528E" w:rsidRPr="0067528E" w:rsidRDefault="0067528E" w:rsidP="0067528E">
      <w:pPr>
        <w:pStyle w:val="Odstavecseseznamem"/>
        <w:numPr>
          <w:ilvl w:val="0"/>
          <w:numId w:val="25"/>
        </w:numPr>
        <w:tabs>
          <w:tab w:val="left" w:pos="0"/>
        </w:tabs>
        <w:spacing w:before="120"/>
        <w:ind w:right="-12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  <w:r w:rsidRPr="0067528E">
        <w:rPr>
          <w:rFonts w:ascii="Times New Roman" w:eastAsia="Calibri" w:hAnsi="Times New Roman"/>
          <w:sz w:val="20"/>
          <w:lang w:eastAsia="en-US"/>
        </w:rPr>
        <w:t>Zhotovitel podpisem smlouvy prohlašuje, že se seznámil Ustanovením o udržitelném rozvoji (dále jen „Ustanovení“) a Chartou nákupu (Dále jen "Charta") a že je bude dodržovat. Aktuální znění Ustanovení a Charty je uvedeno na internetové stránce: </w:t>
      </w:r>
      <w:hyperlink r:id="rId8" w:tgtFrame="_blank" w:history="1">
        <w:r w:rsidRPr="0067528E">
          <w:rPr>
            <w:rFonts w:ascii="Times New Roman" w:eastAsia="Calibri" w:hAnsi="Times New Roman"/>
            <w:sz w:val="20"/>
            <w:lang w:eastAsia="en-US"/>
          </w:rPr>
          <w:t>http://www.veolia.cz/cs/pravidla-chovani-tretich-stran</w:t>
        </w:r>
      </w:hyperlink>
      <w:r w:rsidRPr="0067528E">
        <w:rPr>
          <w:rFonts w:ascii="Times New Roman" w:eastAsia="Calibri" w:hAnsi="Times New Roman"/>
          <w:sz w:val="20"/>
          <w:lang w:eastAsia="en-US"/>
        </w:rPr>
        <w:t>.</w:t>
      </w:r>
    </w:p>
    <w:p w:rsidR="0067528E" w:rsidRPr="0067528E" w:rsidRDefault="0067528E" w:rsidP="0067528E">
      <w:pPr>
        <w:pStyle w:val="Odstavecseseznamem"/>
        <w:numPr>
          <w:ilvl w:val="0"/>
          <w:numId w:val="25"/>
        </w:numPr>
        <w:tabs>
          <w:tab w:val="left" w:pos="0"/>
        </w:tabs>
        <w:spacing w:before="120"/>
        <w:ind w:right="-12"/>
        <w:jc w:val="both"/>
        <w:outlineLvl w:val="1"/>
        <w:rPr>
          <w:rFonts w:eastAsia="Calibri"/>
          <w:lang w:eastAsia="en-US"/>
        </w:rPr>
      </w:pPr>
      <w:r w:rsidRPr="0067528E">
        <w:rPr>
          <w:rFonts w:ascii="Times New Roman" w:eastAsia="Calibri" w:hAnsi="Times New Roman"/>
          <w:sz w:val="20"/>
          <w:lang w:eastAsia="en-US"/>
        </w:rPr>
        <w:t>Zhotovitel se podpisem smlouvy zavazuje, že se seznámil s Politikou udržitelného rozvoje VEČR a s Politikou protikorupčního managementu VEČR. Aktuální znění obou politik je uvedeno na internetové stránce https://www.vecr.cz/o-nas/certifikace-politiky</w:t>
      </w:r>
      <w:r w:rsidRPr="0067528E">
        <w:rPr>
          <w:rFonts w:eastAsia="Calibri"/>
          <w:lang w:eastAsia="en-US"/>
        </w:rPr>
        <w:t> </w:t>
      </w:r>
    </w:p>
    <w:p w:rsidR="0067528E" w:rsidRDefault="0067528E" w:rsidP="0067528E">
      <w:pPr>
        <w:pStyle w:val="Odstavecseseznamem"/>
        <w:numPr>
          <w:ilvl w:val="0"/>
          <w:numId w:val="25"/>
        </w:numPr>
        <w:tabs>
          <w:tab w:val="left" w:pos="0"/>
        </w:tabs>
        <w:spacing w:before="120"/>
        <w:ind w:right="-12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  <w:r w:rsidRPr="0067528E">
        <w:rPr>
          <w:rFonts w:ascii="Times New Roman" w:eastAsia="Calibri" w:hAnsi="Times New Roman"/>
          <w:sz w:val="20"/>
          <w:lang w:eastAsia="en-US"/>
        </w:rPr>
        <w:t xml:space="preserve">Objednatel pro účely efektivní komunikace se Zhotovitelem a případně pro účely plnění Smlouvy či svých zákonných povinností v nezbytném rozsahu shromažďuje a zpracovává osobní údaje kontaktních osob a/nebo </w:t>
      </w:r>
      <w:r w:rsidRPr="0067528E">
        <w:rPr>
          <w:rFonts w:ascii="Times New Roman" w:eastAsia="Calibri" w:hAnsi="Times New Roman"/>
          <w:sz w:val="20"/>
          <w:lang w:eastAsia="en-US"/>
        </w:rPr>
        <w:lastRenderedPageBreak/>
        <w:t xml:space="preserve">jiných subjektů údajů uvedených ve Smlouvě či se jinak podílejících na plnění Smlouvy. Osobní údaje jsou zpracovávány po dobu, po kterou tyto subjekty údajů plní role a úkoly související se Smlouvou, a to v průběhu účinnosti této Smlouvy a dobu nutnou pro vypořádání práv a povinností ze Smlouvy a dále po dobu nutnou pro jejich uchovávání v souladu s příslušnými právními předpisy. Zhotovitel se zavazuje všechny subjekty údajů o zpracování informovat a předat jim informace v Zásadách zpracování osobních údajů pro dodavatele a další osoby dostupných na internetové adrese https://www.vecr.cz. </w:t>
      </w:r>
    </w:p>
    <w:p w:rsidR="005437B2" w:rsidRPr="00336C81" w:rsidRDefault="005437B2" w:rsidP="005437B2">
      <w:pPr>
        <w:numPr>
          <w:ilvl w:val="0"/>
          <w:numId w:val="25"/>
        </w:numPr>
        <w:spacing w:after="20"/>
        <w:jc w:val="both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>Smluvní strany nepovažují žádné ustanovení této smlouvy a jejích dodatků za obchodní tajemství.</w:t>
      </w:r>
    </w:p>
    <w:p w:rsidR="005437B2" w:rsidRPr="00336C81" w:rsidRDefault="005437B2" w:rsidP="005437B2">
      <w:pPr>
        <w:numPr>
          <w:ilvl w:val="0"/>
          <w:numId w:val="25"/>
        </w:numPr>
        <w:spacing w:after="20"/>
        <w:jc w:val="both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>Smluvní strany výslovně souhlasí, že tato smlouva bude zveřejněna podle zák. č. 340/2015 Sb., zákon o registru smluv, ve znění pozdějších předpisů, a to včetně příloh, dodatků, odvozených dokumentů a </w:t>
      </w:r>
      <w:proofErr w:type="spellStart"/>
      <w:r w:rsidRPr="00336C81">
        <w:rPr>
          <w:rFonts w:ascii="Times New Roman" w:hAnsi="Times New Roman"/>
          <w:sz w:val="20"/>
        </w:rPr>
        <w:t>metadat</w:t>
      </w:r>
      <w:proofErr w:type="spellEnd"/>
      <w:r w:rsidRPr="00336C81">
        <w:rPr>
          <w:rFonts w:ascii="Times New Roman" w:hAnsi="Times New Roman"/>
          <w:sz w:val="20"/>
        </w:rPr>
        <w:t xml:space="preserve">. Za tím účelem se smluvní strany zavazují v rámci kontraktačního procesu připravit smlouvu v otevřeném a strojově čitelném formátu. </w:t>
      </w:r>
    </w:p>
    <w:p w:rsidR="005437B2" w:rsidRPr="00336C81" w:rsidRDefault="005437B2" w:rsidP="005437B2">
      <w:pPr>
        <w:numPr>
          <w:ilvl w:val="0"/>
          <w:numId w:val="25"/>
        </w:numPr>
        <w:spacing w:after="20"/>
        <w:jc w:val="both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 xml:space="preserve">Smluvní strany se dohodly, že tuto smlouvu zveřejní v registru smluv Povodí Odry, státní podnik </w:t>
      </w:r>
      <w:r w:rsidRPr="00336C81">
        <w:rPr>
          <w:rFonts w:ascii="Times New Roman" w:hAnsi="Times New Roman"/>
          <w:sz w:val="20"/>
        </w:rPr>
        <w:br/>
        <w:t xml:space="preserve">do 30 dnů od jejího uzavření. </w:t>
      </w:r>
    </w:p>
    <w:p w:rsidR="005437B2" w:rsidRPr="005437B2" w:rsidRDefault="005437B2" w:rsidP="005437B2">
      <w:pPr>
        <w:pStyle w:val="Odstavecseseznamem"/>
        <w:tabs>
          <w:tab w:val="left" w:pos="0"/>
        </w:tabs>
        <w:spacing w:before="120"/>
        <w:ind w:left="927" w:right="-12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</w:p>
    <w:p w:rsidR="0067528E" w:rsidRDefault="0067528E" w:rsidP="005437B2">
      <w:pPr>
        <w:keepNext/>
        <w:widowControl w:val="0"/>
        <w:tabs>
          <w:tab w:val="left" w:pos="0"/>
        </w:tabs>
        <w:spacing w:before="120"/>
        <w:ind w:right="-11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Tímto Dodatkem se aktualizuje příloha </w:t>
      </w:r>
      <w:proofErr w:type="gramStart"/>
      <w:r>
        <w:rPr>
          <w:rFonts w:ascii="Times New Roman" w:eastAsia="Calibri" w:hAnsi="Times New Roman"/>
          <w:sz w:val="20"/>
          <w:lang w:eastAsia="en-US"/>
        </w:rPr>
        <w:t>č.3 smlouvy</w:t>
      </w:r>
      <w:proofErr w:type="gramEnd"/>
      <w:r>
        <w:rPr>
          <w:rFonts w:ascii="Times New Roman" w:eastAsia="Calibri" w:hAnsi="Times New Roman"/>
          <w:sz w:val="20"/>
          <w:lang w:eastAsia="en-US"/>
        </w:rPr>
        <w:t xml:space="preserve"> - </w:t>
      </w:r>
      <w:r w:rsidR="002D2573">
        <w:rPr>
          <w:rFonts w:ascii="Times New Roman" w:eastAsia="Calibri" w:hAnsi="Times New Roman"/>
          <w:sz w:val="20"/>
          <w:lang w:eastAsia="en-US"/>
        </w:rPr>
        <w:t>P</w:t>
      </w:r>
      <w:r w:rsidR="002D2573" w:rsidRPr="002D2573">
        <w:rPr>
          <w:rFonts w:ascii="Times New Roman" w:eastAsia="Calibri" w:hAnsi="Times New Roman"/>
          <w:sz w:val="20"/>
          <w:lang w:eastAsia="en-US"/>
        </w:rPr>
        <w:t>odm</w:t>
      </w:r>
      <w:r w:rsidR="002D2573">
        <w:rPr>
          <w:rFonts w:ascii="Times New Roman" w:eastAsia="Calibri" w:hAnsi="Times New Roman"/>
          <w:sz w:val="20"/>
          <w:lang w:eastAsia="en-US"/>
        </w:rPr>
        <w:t>í</w:t>
      </w:r>
      <w:r w:rsidR="002D2573" w:rsidRPr="002D2573">
        <w:rPr>
          <w:rFonts w:ascii="Times New Roman" w:eastAsia="Calibri" w:hAnsi="Times New Roman"/>
          <w:sz w:val="20"/>
          <w:lang w:eastAsia="en-US"/>
        </w:rPr>
        <w:t>nky ZP</w:t>
      </w:r>
      <w:r w:rsidR="002D2573">
        <w:rPr>
          <w:rFonts w:ascii="Times New Roman" w:eastAsia="Calibri" w:hAnsi="Times New Roman"/>
          <w:sz w:val="20"/>
          <w:lang w:eastAsia="en-US"/>
        </w:rPr>
        <w:t xml:space="preserve">, </w:t>
      </w:r>
      <w:r w:rsidR="002D2573" w:rsidRPr="002D2573">
        <w:rPr>
          <w:rFonts w:ascii="Times New Roman" w:eastAsia="Calibri" w:hAnsi="Times New Roman"/>
          <w:sz w:val="20"/>
          <w:lang w:eastAsia="en-US"/>
        </w:rPr>
        <w:t>BOZP</w:t>
      </w:r>
      <w:r w:rsidR="002D2573">
        <w:rPr>
          <w:rFonts w:ascii="Times New Roman" w:eastAsia="Calibri" w:hAnsi="Times New Roman"/>
          <w:sz w:val="20"/>
          <w:lang w:eastAsia="en-US"/>
        </w:rPr>
        <w:t xml:space="preserve">, </w:t>
      </w:r>
      <w:r w:rsidR="002D2573" w:rsidRPr="002D2573">
        <w:rPr>
          <w:rFonts w:ascii="Times New Roman" w:eastAsia="Calibri" w:hAnsi="Times New Roman"/>
          <w:sz w:val="20"/>
          <w:lang w:eastAsia="en-US"/>
        </w:rPr>
        <w:t xml:space="preserve">PO v areálu </w:t>
      </w:r>
      <w:proofErr w:type="spellStart"/>
      <w:r w:rsidR="002D2573" w:rsidRPr="002D2573">
        <w:rPr>
          <w:rFonts w:ascii="Times New Roman" w:eastAsia="Calibri" w:hAnsi="Times New Roman"/>
          <w:sz w:val="20"/>
          <w:lang w:eastAsia="en-US"/>
        </w:rPr>
        <w:t>Veolia</w:t>
      </w:r>
      <w:proofErr w:type="spellEnd"/>
      <w:r w:rsidR="002D2573" w:rsidRPr="002D2573">
        <w:rPr>
          <w:rFonts w:ascii="Times New Roman" w:eastAsia="Calibri" w:hAnsi="Times New Roman"/>
          <w:sz w:val="20"/>
          <w:lang w:eastAsia="en-US"/>
        </w:rPr>
        <w:t xml:space="preserve"> Energie v</w:t>
      </w:r>
      <w:r w:rsidR="00DC2076">
        <w:rPr>
          <w:rFonts w:ascii="Times New Roman" w:eastAsia="Calibri" w:hAnsi="Times New Roman"/>
          <w:sz w:val="20"/>
          <w:lang w:eastAsia="en-US"/>
        </w:rPr>
        <w:t> </w:t>
      </w:r>
      <w:r w:rsidR="002D2573" w:rsidRPr="002D2573">
        <w:rPr>
          <w:rFonts w:ascii="Times New Roman" w:eastAsia="Calibri" w:hAnsi="Times New Roman"/>
          <w:sz w:val="20"/>
          <w:lang w:eastAsia="en-US"/>
        </w:rPr>
        <w:t>ČR</w:t>
      </w:r>
      <w:r w:rsidR="00DC2076">
        <w:rPr>
          <w:rFonts w:ascii="Times New Roman" w:eastAsia="Calibri" w:hAnsi="Times New Roman"/>
          <w:sz w:val="20"/>
          <w:lang w:eastAsia="en-US"/>
        </w:rPr>
        <w:t xml:space="preserve"> a zároveň se přidává Příloha č.4 - </w:t>
      </w:r>
      <w:r w:rsidR="00DC2076" w:rsidRPr="00DC2076">
        <w:rPr>
          <w:rFonts w:ascii="Times New Roman" w:eastAsia="Calibri" w:hAnsi="Times New Roman"/>
          <w:sz w:val="20"/>
          <w:lang w:eastAsia="en-US"/>
        </w:rPr>
        <w:t xml:space="preserve">Prohlášení dodavatele </w:t>
      </w:r>
      <w:proofErr w:type="spellStart"/>
      <w:r w:rsidR="00DC2076" w:rsidRPr="00DC2076">
        <w:rPr>
          <w:rFonts w:ascii="Times New Roman" w:eastAsia="Calibri" w:hAnsi="Times New Roman"/>
          <w:sz w:val="20"/>
          <w:lang w:eastAsia="en-US"/>
        </w:rPr>
        <w:t>Covid</w:t>
      </w:r>
      <w:proofErr w:type="spellEnd"/>
      <w:r w:rsidR="00DC2076">
        <w:rPr>
          <w:rFonts w:ascii="Times New Roman" w:eastAsia="Calibri" w:hAnsi="Times New Roman"/>
          <w:sz w:val="20"/>
          <w:lang w:eastAsia="en-US"/>
        </w:rPr>
        <w:t>. Obě přílohy jsou ve svém platném znění přílohou tohoto Dodatku.</w:t>
      </w:r>
    </w:p>
    <w:p w:rsidR="00E7615E" w:rsidRPr="004C54D6" w:rsidRDefault="00E7615E" w:rsidP="00E7615E">
      <w:pPr>
        <w:numPr>
          <w:ilvl w:val="0"/>
          <w:numId w:val="3"/>
        </w:numPr>
        <w:spacing w:before="240" w:after="1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ZÁVĚREČNÁ USTANOVENÍ DODATKU</w:t>
      </w:r>
    </w:p>
    <w:p w:rsidR="006560DE" w:rsidRPr="006560DE" w:rsidRDefault="006560DE" w:rsidP="006560DE">
      <w:pPr>
        <w:tabs>
          <w:tab w:val="left" w:pos="0"/>
        </w:tabs>
        <w:spacing w:before="120"/>
        <w:ind w:left="567" w:right="-12"/>
        <w:jc w:val="both"/>
        <w:outlineLvl w:val="1"/>
        <w:rPr>
          <w:rFonts w:ascii="Times New Roman" w:eastAsia="Calibri" w:hAnsi="Times New Roman"/>
          <w:sz w:val="20"/>
          <w:lang w:eastAsia="en-US"/>
        </w:rPr>
      </w:pPr>
    </w:p>
    <w:p w:rsidR="008C02E2" w:rsidRDefault="008C02E2" w:rsidP="005437B2">
      <w:pPr>
        <w:tabs>
          <w:tab w:val="left" w:pos="0"/>
        </w:tabs>
        <w:jc w:val="both"/>
        <w:outlineLvl w:val="0"/>
        <w:rPr>
          <w:rFonts w:ascii="Times New Roman" w:hAnsi="Times New Roman"/>
          <w:sz w:val="20"/>
        </w:rPr>
      </w:pPr>
      <w:r w:rsidRPr="008C02E2">
        <w:rPr>
          <w:rFonts w:ascii="Times New Roman" w:hAnsi="Times New Roman"/>
          <w:sz w:val="20"/>
        </w:rPr>
        <w:t xml:space="preserve">Ostatní ustanovení Smlouvy o Dílo č. </w:t>
      </w:r>
      <w:r>
        <w:rPr>
          <w:rFonts w:ascii="Times New Roman" w:hAnsi="Times New Roman"/>
          <w:sz w:val="20"/>
        </w:rPr>
        <w:t>1118-000</w:t>
      </w:r>
      <w:r w:rsidR="002D2573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-D2</w:t>
      </w:r>
      <w:r w:rsidRPr="008C02E2">
        <w:rPr>
          <w:rFonts w:ascii="Times New Roman" w:hAnsi="Times New Roman"/>
          <w:sz w:val="20"/>
        </w:rPr>
        <w:t xml:space="preserve"> ze dne </w:t>
      </w:r>
      <w:r w:rsidR="002D2573">
        <w:rPr>
          <w:rFonts w:ascii="Times New Roman" w:hAnsi="Times New Roman"/>
          <w:sz w:val="20"/>
        </w:rPr>
        <w:t>24</w:t>
      </w:r>
      <w:r w:rsidR="00B52BCD" w:rsidRPr="00B52BCD">
        <w:rPr>
          <w:rFonts w:ascii="Times New Roman" w:hAnsi="Times New Roman"/>
          <w:sz w:val="20"/>
        </w:rPr>
        <w:t>.1.2011</w:t>
      </w:r>
      <w:r w:rsidRPr="008C02E2">
        <w:rPr>
          <w:rFonts w:ascii="Times New Roman" w:hAnsi="Times New Roman"/>
          <w:sz w:val="20"/>
        </w:rPr>
        <w:t>, která nejsou dotčena tímto Dodatkem, zůstávají v platnosti beze změny.</w:t>
      </w:r>
    </w:p>
    <w:p w:rsidR="002D2573" w:rsidRDefault="002D2573" w:rsidP="005437B2">
      <w:pPr>
        <w:tabs>
          <w:tab w:val="left" w:pos="0"/>
        </w:tabs>
        <w:jc w:val="both"/>
        <w:outlineLvl w:val="0"/>
        <w:rPr>
          <w:rFonts w:ascii="Times New Roman" w:hAnsi="Times New Roman"/>
          <w:sz w:val="20"/>
        </w:rPr>
      </w:pPr>
    </w:p>
    <w:p w:rsidR="002D2573" w:rsidRPr="00336C81" w:rsidRDefault="002D2573" w:rsidP="005437B2">
      <w:pPr>
        <w:tabs>
          <w:tab w:val="left" w:pos="0"/>
        </w:tabs>
        <w:jc w:val="both"/>
        <w:outlineLvl w:val="0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 xml:space="preserve">Dodatek vstoupí v platnost dnem podpisu Dodatku oběma smluvními stranami a nabude účinnosti </w:t>
      </w:r>
      <w:r w:rsidR="005437B2" w:rsidRPr="00336C81">
        <w:rPr>
          <w:rFonts w:ascii="Times New Roman" w:hAnsi="Times New Roman"/>
          <w:sz w:val="20"/>
        </w:rPr>
        <w:t>dnem zveřejnění v registru smluv.</w:t>
      </w:r>
    </w:p>
    <w:p w:rsidR="008901F3" w:rsidRPr="00336C81" w:rsidRDefault="00336C81" w:rsidP="005437B2">
      <w:pPr>
        <w:tabs>
          <w:tab w:val="left" w:pos="0"/>
        </w:tabs>
        <w:spacing w:before="120"/>
        <w:ind w:right="-12"/>
        <w:jc w:val="both"/>
        <w:outlineLvl w:val="1"/>
        <w:rPr>
          <w:rFonts w:ascii="Times New Roman" w:hAnsi="Times New Roman"/>
          <w:sz w:val="20"/>
        </w:rPr>
      </w:pPr>
      <w:bookmarkStart w:id="1" w:name="_Toc252271218"/>
      <w:bookmarkStart w:id="2" w:name="_Toc252271229"/>
      <w:bookmarkEnd w:id="1"/>
      <w:bookmarkEnd w:id="2"/>
      <w:r>
        <w:rPr>
          <w:rFonts w:ascii="Times New Roman" w:hAnsi="Times New Roman"/>
          <w:sz w:val="20"/>
        </w:rPr>
        <w:t>Tento dodatek je vyhotoven v elektronické podobě, přičemž obě smluvní strany obdrží elektronicky podepsaný originál.</w:t>
      </w:r>
    </w:p>
    <w:p w:rsidR="00580C91" w:rsidRPr="00336C81" w:rsidRDefault="00580C91" w:rsidP="005437B2">
      <w:pPr>
        <w:jc w:val="both"/>
        <w:rPr>
          <w:rFonts w:ascii="Times New Roman" w:hAnsi="Times New Roman"/>
          <w:sz w:val="20"/>
        </w:rPr>
      </w:pPr>
    </w:p>
    <w:p w:rsidR="002D2573" w:rsidRPr="00336C81" w:rsidRDefault="002D2573">
      <w:pPr>
        <w:rPr>
          <w:rFonts w:ascii="Times New Roman" w:hAnsi="Times New Roman"/>
          <w:sz w:val="20"/>
        </w:rPr>
      </w:pPr>
    </w:p>
    <w:p w:rsidR="002D2573" w:rsidRPr="00336C81" w:rsidRDefault="002D2573">
      <w:pPr>
        <w:rPr>
          <w:rFonts w:ascii="Times New Roman" w:hAnsi="Times New Roman"/>
          <w:sz w:val="20"/>
        </w:rPr>
      </w:pPr>
    </w:p>
    <w:p w:rsidR="002D05F2" w:rsidRPr="00336C81" w:rsidRDefault="002D05F2" w:rsidP="002D05F2">
      <w:pPr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 xml:space="preserve">V </w:t>
      </w:r>
      <w:r w:rsidR="002D2573" w:rsidRPr="00336C81">
        <w:rPr>
          <w:rFonts w:ascii="Times New Roman" w:hAnsi="Times New Roman"/>
          <w:sz w:val="20"/>
        </w:rPr>
        <w:t>Ostravě</w:t>
      </w:r>
      <w:r w:rsidR="00C843B8" w:rsidRPr="00336C81">
        <w:rPr>
          <w:rFonts w:ascii="Times New Roman" w:hAnsi="Times New Roman"/>
          <w:sz w:val="20"/>
        </w:rPr>
        <w:t xml:space="preserve"> </w:t>
      </w:r>
      <w:r w:rsidRPr="00336C81">
        <w:rPr>
          <w:rFonts w:ascii="Times New Roman" w:hAnsi="Times New Roman"/>
          <w:sz w:val="20"/>
        </w:rPr>
        <w:t xml:space="preserve">dne </w:t>
      </w:r>
      <w:proofErr w:type="gramStart"/>
      <w:r w:rsidR="00E15F2E">
        <w:rPr>
          <w:rFonts w:ascii="Times New Roman" w:hAnsi="Times New Roman"/>
          <w:sz w:val="20"/>
        </w:rPr>
        <w:t>3.3.2023</w:t>
      </w:r>
      <w:proofErr w:type="gramEnd"/>
      <w:r w:rsidR="00E15F2E">
        <w:rPr>
          <w:rFonts w:ascii="Times New Roman" w:hAnsi="Times New Roman"/>
          <w:sz w:val="20"/>
        </w:rPr>
        <w:tab/>
      </w:r>
      <w:r w:rsidR="00E15F2E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 xml:space="preserve">                                                 </w:t>
      </w:r>
      <w:r w:rsidRPr="00336C81">
        <w:rPr>
          <w:rFonts w:ascii="Times New Roman" w:hAnsi="Times New Roman"/>
          <w:sz w:val="20"/>
        </w:rPr>
        <w:tab/>
        <w:t>V </w:t>
      </w:r>
      <w:r w:rsidR="00522535" w:rsidRPr="00336C81">
        <w:rPr>
          <w:rFonts w:ascii="Times New Roman" w:hAnsi="Times New Roman"/>
          <w:sz w:val="20"/>
        </w:rPr>
        <w:t>Ostravě</w:t>
      </w:r>
      <w:r w:rsidR="00E15F2E">
        <w:rPr>
          <w:rFonts w:ascii="Times New Roman" w:hAnsi="Times New Roman"/>
          <w:sz w:val="20"/>
        </w:rPr>
        <w:t xml:space="preserve"> dne  3.3.2023</w:t>
      </w:r>
    </w:p>
    <w:p w:rsidR="002D05F2" w:rsidRPr="00336C81" w:rsidRDefault="002D05F2" w:rsidP="002D05F2">
      <w:pPr>
        <w:spacing w:before="120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>Za</w:t>
      </w:r>
      <w:r w:rsidR="00522535" w:rsidRPr="00336C81">
        <w:rPr>
          <w:rFonts w:ascii="Times New Roman" w:hAnsi="Times New Roman"/>
          <w:sz w:val="20"/>
        </w:rPr>
        <w:t xml:space="preserve"> Zhotovitele</w:t>
      </w:r>
      <w:r w:rsidRPr="00336C81">
        <w:rPr>
          <w:rFonts w:ascii="Times New Roman" w:hAnsi="Times New Roman"/>
          <w:sz w:val="20"/>
        </w:rPr>
        <w:t xml:space="preserve">: </w:t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  <w:t xml:space="preserve">Za </w:t>
      </w:r>
      <w:r w:rsidR="00522535" w:rsidRPr="00336C81">
        <w:rPr>
          <w:rFonts w:ascii="Times New Roman" w:hAnsi="Times New Roman"/>
          <w:sz w:val="20"/>
        </w:rPr>
        <w:t>Objednatele</w:t>
      </w:r>
      <w:r w:rsidRPr="00336C81">
        <w:rPr>
          <w:rFonts w:ascii="Times New Roman" w:hAnsi="Times New Roman"/>
          <w:sz w:val="20"/>
        </w:rPr>
        <w:t>:</w:t>
      </w:r>
    </w:p>
    <w:p w:rsidR="00156C11" w:rsidRPr="00336C81" w:rsidRDefault="00156C11" w:rsidP="002D05F2">
      <w:pPr>
        <w:spacing w:before="120"/>
        <w:rPr>
          <w:rFonts w:ascii="Times New Roman" w:hAnsi="Times New Roman"/>
          <w:sz w:val="20"/>
        </w:rPr>
      </w:pPr>
    </w:p>
    <w:p w:rsidR="008C02E2" w:rsidRPr="00336C81" w:rsidRDefault="00E15F2E" w:rsidP="002D05F2">
      <w:pPr>
        <w:spacing w:before="12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xxx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xxx</w:t>
      </w:r>
      <w:proofErr w:type="spellEnd"/>
    </w:p>
    <w:p w:rsidR="00156C11" w:rsidRPr="00336C81" w:rsidRDefault="00156C11" w:rsidP="002D05F2">
      <w:pPr>
        <w:spacing w:before="120"/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>…………………………….</w:t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</w:r>
      <w:r w:rsidRPr="00336C81">
        <w:rPr>
          <w:rFonts w:ascii="Times New Roman" w:hAnsi="Times New Roman"/>
          <w:sz w:val="20"/>
        </w:rPr>
        <w:tab/>
        <w:t>………………………………….</w:t>
      </w:r>
    </w:p>
    <w:p w:rsidR="00C957AE" w:rsidRDefault="002D2573" w:rsidP="00C957AE">
      <w:pPr>
        <w:rPr>
          <w:rFonts w:ascii="Times New Roman" w:hAnsi="Times New Roman"/>
          <w:sz w:val="20"/>
        </w:rPr>
      </w:pPr>
      <w:r w:rsidRPr="00336C81">
        <w:rPr>
          <w:rFonts w:ascii="Times New Roman" w:hAnsi="Times New Roman"/>
          <w:sz w:val="20"/>
        </w:rPr>
        <w:t xml:space="preserve">Ing. </w:t>
      </w:r>
      <w:r w:rsidR="006F73FE" w:rsidRPr="00336C81">
        <w:rPr>
          <w:rFonts w:ascii="Times New Roman" w:hAnsi="Times New Roman"/>
          <w:sz w:val="20"/>
        </w:rPr>
        <w:t>Jiří Tkáč</w:t>
      </w:r>
      <w:r w:rsidR="00605474" w:rsidRPr="00336C81">
        <w:rPr>
          <w:rFonts w:ascii="Times New Roman" w:hAnsi="Times New Roman"/>
          <w:sz w:val="20"/>
        </w:rPr>
        <w:tab/>
      </w:r>
      <w:r w:rsidR="00605474" w:rsidRPr="00336C81">
        <w:rPr>
          <w:rFonts w:ascii="Times New Roman" w:hAnsi="Times New Roman"/>
          <w:sz w:val="20"/>
        </w:rPr>
        <w:tab/>
      </w:r>
      <w:r w:rsidR="00605474" w:rsidRPr="00336C81">
        <w:rPr>
          <w:rFonts w:ascii="Times New Roman" w:hAnsi="Times New Roman"/>
          <w:sz w:val="20"/>
        </w:rPr>
        <w:tab/>
      </w:r>
      <w:r w:rsidR="00605474" w:rsidRPr="00336C81">
        <w:rPr>
          <w:rFonts w:ascii="Times New Roman" w:hAnsi="Times New Roman"/>
          <w:sz w:val="20"/>
        </w:rPr>
        <w:tab/>
      </w:r>
      <w:r w:rsidR="00605474" w:rsidRPr="00336C81">
        <w:rPr>
          <w:rFonts w:ascii="Times New Roman" w:hAnsi="Times New Roman"/>
          <w:sz w:val="20"/>
        </w:rPr>
        <w:tab/>
      </w:r>
      <w:r w:rsidR="00605474" w:rsidRPr="00336C81">
        <w:rPr>
          <w:rFonts w:ascii="Times New Roman" w:hAnsi="Times New Roman"/>
          <w:sz w:val="20"/>
        </w:rPr>
        <w:tab/>
      </w:r>
      <w:r w:rsidR="00605474" w:rsidRPr="00336C81">
        <w:rPr>
          <w:rFonts w:ascii="Times New Roman" w:hAnsi="Times New Roman"/>
          <w:sz w:val="20"/>
        </w:rPr>
        <w:tab/>
      </w:r>
      <w:r w:rsidR="006F73FE" w:rsidRPr="00336C81">
        <w:rPr>
          <w:rFonts w:ascii="Times New Roman" w:hAnsi="Times New Roman"/>
          <w:sz w:val="20"/>
        </w:rPr>
        <w:tab/>
      </w:r>
      <w:r w:rsidR="00E15F2E">
        <w:rPr>
          <w:rFonts w:ascii="Times New Roman" w:hAnsi="Times New Roman"/>
          <w:sz w:val="20"/>
        </w:rPr>
        <w:t>xxx</w:t>
      </w:r>
      <w:bookmarkStart w:id="3" w:name="_GoBack"/>
      <w:bookmarkEnd w:id="3"/>
    </w:p>
    <w:p w:rsidR="000C0E6A" w:rsidRDefault="006F73FE" w:rsidP="00C957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="00925E4E">
        <w:rPr>
          <w:rFonts w:ascii="Times New Roman" w:hAnsi="Times New Roman"/>
          <w:sz w:val="20"/>
        </w:rPr>
        <w:t>enerální ředitel</w:t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C957AE">
        <w:rPr>
          <w:rFonts w:ascii="Times New Roman" w:hAnsi="Times New Roman"/>
          <w:sz w:val="20"/>
        </w:rPr>
        <w:tab/>
      </w:r>
      <w:r w:rsidR="0096290C">
        <w:rPr>
          <w:rFonts w:ascii="Times New Roman" w:hAnsi="Times New Roman"/>
          <w:sz w:val="20"/>
        </w:rPr>
        <w:t xml:space="preserve">vedoucí nákupu </w:t>
      </w:r>
      <w:r w:rsidR="00580C91">
        <w:rPr>
          <w:rFonts w:ascii="Times New Roman" w:hAnsi="Times New Roman"/>
          <w:sz w:val="20"/>
        </w:rPr>
        <w:t>a zásobování skupiny</w:t>
      </w:r>
    </w:p>
    <w:p w:rsidR="00580C91" w:rsidRDefault="00580C91" w:rsidP="00C957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 w:rsidR="002D2573">
        <w:rPr>
          <w:rFonts w:ascii="Times New Roman" w:hAnsi="Times New Roman"/>
          <w:sz w:val="20"/>
        </w:rPr>
        <w:t>V</w:t>
      </w:r>
      <w:r w:rsidR="008C02E2">
        <w:rPr>
          <w:rFonts w:ascii="Times New Roman" w:hAnsi="Times New Roman"/>
          <w:sz w:val="20"/>
        </w:rPr>
        <w:t>eolia</w:t>
      </w:r>
      <w:proofErr w:type="spellEnd"/>
      <w:r w:rsidR="008C02E2">
        <w:rPr>
          <w:rFonts w:ascii="Times New Roman" w:hAnsi="Times New Roman"/>
          <w:sz w:val="20"/>
        </w:rPr>
        <w:t xml:space="preserve"> Energie v ČR</w:t>
      </w:r>
    </w:p>
    <w:p w:rsidR="002D05F2" w:rsidRDefault="002D05F2">
      <w:pPr>
        <w:rPr>
          <w:rFonts w:ascii="Times New Roman" w:hAnsi="Times New Roman"/>
          <w:sz w:val="20"/>
        </w:rPr>
      </w:pPr>
    </w:p>
    <w:p w:rsidR="008C02E2" w:rsidRDefault="008C02E2">
      <w:pPr>
        <w:rPr>
          <w:rFonts w:ascii="Times New Roman" w:hAnsi="Times New Roman"/>
          <w:sz w:val="20"/>
        </w:rPr>
      </w:pPr>
    </w:p>
    <w:p w:rsidR="008C02E2" w:rsidRDefault="008C02E2">
      <w:pPr>
        <w:rPr>
          <w:rFonts w:ascii="Times New Roman" w:hAnsi="Times New Roman"/>
          <w:sz w:val="20"/>
        </w:rPr>
      </w:pPr>
    </w:p>
    <w:p w:rsidR="00622C7D" w:rsidRDefault="00622C7D">
      <w:pPr>
        <w:rPr>
          <w:rFonts w:ascii="Times New Roman" w:hAnsi="Times New Roman"/>
          <w:sz w:val="20"/>
        </w:rPr>
      </w:pPr>
    </w:p>
    <w:p w:rsidR="00622C7D" w:rsidRDefault="00622C7D">
      <w:pPr>
        <w:rPr>
          <w:rFonts w:ascii="Times New Roman" w:hAnsi="Times New Roman"/>
          <w:sz w:val="20"/>
        </w:rPr>
      </w:pPr>
    </w:p>
    <w:p w:rsidR="00622C7D" w:rsidRDefault="00622C7D">
      <w:pPr>
        <w:rPr>
          <w:rFonts w:ascii="Times New Roman" w:hAnsi="Times New Roman"/>
          <w:sz w:val="20"/>
        </w:rPr>
      </w:pPr>
    </w:p>
    <w:p w:rsidR="008C02E2" w:rsidRDefault="008C02E2">
      <w:pPr>
        <w:rPr>
          <w:rFonts w:ascii="Times New Roman" w:hAnsi="Times New Roman"/>
          <w:sz w:val="20"/>
        </w:rPr>
      </w:pPr>
    </w:p>
    <w:p w:rsidR="008C02E2" w:rsidRDefault="008C02E2">
      <w:pPr>
        <w:rPr>
          <w:rFonts w:ascii="Times New Roman" w:hAnsi="Times New Roman"/>
          <w:sz w:val="20"/>
        </w:rPr>
      </w:pPr>
    </w:p>
    <w:p w:rsidR="008C02E2" w:rsidRDefault="008C02E2" w:rsidP="008C02E2">
      <w:pPr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Přílohy : </w:t>
      </w:r>
      <w:r>
        <w:rPr>
          <w:rFonts w:ascii="Times New Roman" w:hAnsi="Times New Roman"/>
          <w:sz w:val="20"/>
        </w:rPr>
        <w:tab/>
      </w:r>
    </w:p>
    <w:p w:rsidR="008C02E2" w:rsidRPr="002D2573" w:rsidRDefault="00DC2076" w:rsidP="002D2573">
      <w:pPr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Příloha č.1- </w:t>
      </w:r>
      <w:proofErr w:type="spellStart"/>
      <w:r w:rsidR="008C02E2" w:rsidRPr="002D2573">
        <w:rPr>
          <w:rFonts w:ascii="Times New Roman" w:hAnsi="Times New Roman"/>
          <w:sz w:val="20"/>
        </w:rPr>
        <w:t>Ceník</w:t>
      </w:r>
      <w:r w:rsidR="0067528E" w:rsidRPr="002D2573">
        <w:rPr>
          <w:rFonts w:ascii="Times New Roman" w:hAnsi="Times New Roman"/>
          <w:sz w:val="20"/>
        </w:rPr>
        <w:t>_platný</w:t>
      </w:r>
      <w:proofErr w:type="spellEnd"/>
      <w:r w:rsidR="0067528E" w:rsidRPr="002D2573">
        <w:rPr>
          <w:rFonts w:ascii="Times New Roman" w:hAnsi="Times New Roman"/>
          <w:sz w:val="20"/>
        </w:rPr>
        <w:t xml:space="preserve"> od 1.1.2023</w:t>
      </w:r>
    </w:p>
    <w:p w:rsidR="00192BDB" w:rsidRDefault="00DC2076" w:rsidP="002D2573">
      <w:pPr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Příloha č.3- </w:t>
      </w:r>
      <w:r w:rsidR="00192BDB">
        <w:rPr>
          <w:rFonts w:ascii="Times New Roman" w:hAnsi="Times New Roman"/>
          <w:sz w:val="20"/>
        </w:rPr>
        <w:t>Podmínky ochrany životního prostředí, BOZP, požární ochrany a rizik</w:t>
      </w:r>
    </w:p>
    <w:p w:rsidR="00DC2076" w:rsidRDefault="00DC2076" w:rsidP="002D2573">
      <w:pPr>
        <w:tabs>
          <w:tab w:val="left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Příloha č.4- </w:t>
      </w:r>
      <w:r w:rsidRPr="00DC2076">
        <w:rPr>
          <w:rFonts w:ascii="Times New Roman" w:hAnsi="Times New Roman"/>
          <w:sz w:val="20"/>
        </w:rPr>
        <w:t xml:space="preserve">Prohlášení dodavatele </w:t>
      </w:r>
      <w:proofErr w:type="spellStart"/>
      <w:r w:rsidRPr="00DC2076">
        <w:rPr>
          <w:rFonts w:ascii="Times New Roman" w:hAnsi="Times New Roman"/>
          <w:sz w:val="20"/>
        </w:rPr>
        <w:t>Covid</w:t>
      </w:r>
      <w:proofErr w:type="spellEnd"/>
    </w:p>
    <w:p w:rsidR="00192BDB" w:rsidRDefault="00192BDB" w:rsidP="00192BDB">
      <w:pPr>
        <w:tabs>
          <w:tab w:val="left" w:pos="0"/>
        </w:tabs>
        <w:ind w:left="720"/>
        <w:jc w:val="both"/>
        <w:rPr>
          <w:rFonts w:ascii="Times New Roman" w:hAnsi="Times New Roman"/>
          <w:sz w:val="20"/>
        </w:rPr>
      </w:pPr>
    </w:p>
    <w:p w:rsidR="008C02E2" w:rsidRDefault="008C02E2">
      <w:pPr>
        <w:rPr>
          <w:rFonts w:ascii="Times New Roman" w:hAnsi="Times New Roman"/>
          <w:sz w:val="20"/>
        </w:rPr>
      </w:pPr>
    </w:p>
    <w:sectPr w:rsidR="008C02E2" w:rsidSect="00085EF7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851" w:right="851" w:bottom="1134" w:left="1304" w:header="34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6A" w:rsidRDefault="00C73B6A">
      <w:r>
        <w:separator/>
      </w:r>
    </w:p>
  </w:endnote>
  <w:endnote w:type="continuationSeparator" w:id="0">
    <w:p w:rsidR="00C73B6A" w:rsidRDefault="00C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0B11F2" w:rsidRDefault="00925E4E" w:rsidP="00085EF7">
    <w:pPr>
      <w:pBdr>
        <w:top w:val="single" w:sz="4" w:space="1" w:color="auto"/>
      </w:pBdr>
      <w:tabs>
        <w:tab w:val="center" w:pos="4536"/>
        <w:tab w:val="right" w:pos="9072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Vyhotovila: Jana Pecuchová</w:t>
    </w:r>
    <w:r w:rsidR="00F50F70">
      <w:rPr>
        <w:rFonts w:ascii="Times New Roman" w:hAnsi="Times New Roman"/>
        <w:sz w:val="20"/>
      </w:rPr>
      <w:tab/>
    </w:r>
    <w:r w:rsidR="00F50F70" w:rsidRPr="000B11F2">
      <w:rPr>
        <w:rFonts w:ascii="Times New Roman" w:hAnsi="Times New Roman"/>
        <w:sz w:val="20"/>
      </w:rPr>
      <w:fldChar w:fldCharType="begin"/>
    </w:r>
    <w:r w:rsidR="00F50F70" w:rsidRPr="000B11F2">
      <w:rPr>
        <w:rFonts w:ascii="Times New Roman" w:hAnsi="Times New Roman"/>
        <w:sz w:val="20"/>
      </w:rPr>
      <w:instrText xml:space="preserve">PAGE  </w:instrText>
    </w:r>
    <w:r w:rsidR="00F50F70" w:rsidRPr="000B11F2">
      <w:rPr>
        <w:rFonts w:ascii="Times New Roman" w:hAnsi="Times New Roman"/>
        <w:sz w:val="20"/>
      </w:rPr>
      <w:fldChar w:fldCharType="separate"/>
    </w:r>
    <w:r w:rsidR="00E15F2E">
      <w:rPr>
        <w:rFonts w:ascii="Times New Roman" w:hAnsi="Times New Roman"/>
        <w:noProof/>
        <w:sz w:val="20"/>
      </w:rPr>
      <w:t>2</w:t>
    </w:r>
    <w:r w:rsidR="00F50F70" w:rsidRPr="000B11F2">
      <w:rPr>
        <w:rFonts w:ascii="Times New Roman" w:hAnsi="Times New Roman"/>
        <w:sz w:val="20"/>
      </w:rPr>
      <w:fldChar w:fldCharType="end"/>
    </w:r>
    <w:r w:rsidR="00F50F70" w:rsidRPr="000B11F2">
      <w:rPr>
        <w:rFonts w:ascii="Times New Roman" w:hAnsi="Times New Roman"/>
        <w:sz w:val="20"/>
      </w:rPr>
      <w:t>/</w:t>
    </w:r>
    <w:r w:rsidR="00F50F70" w:rsidRPr="000B11F2">
      <w:rPr>
        <w:rFonts w:ascii="Times New Roman" w:hAnsi="Times New Roman"/>
        <w:sz w:val="20"/>
      </w:rPr>
      <w:fldChar w:fldCharType="begin"/>
    </w:r>
    <w:r w:rsidR="00F50F70" w:rsidRPr="000B11F2">
      <w:rPr>
        <w:rFonts w:ascii="Times New Roman" w:hAnsi="Times New Roman"/>
        <w:sz w:val="20"/>
      </w:rPr>
      <w:instrText xml:space="preserve"> NUMPAGES </w:instrText>
    </w:r>
    <w:r w:rsidR="00F50F70" w:rsidRPr="000B11F2">
      <w:rPr>
        <w:rFonts w:ascii="Times New Roman" w:hAnsi="Times New Roman"/>
        <w:sz w:val="20"/>
      </w:rPr>
      <w:fldChar w:fldCharType="separate"/>
    </w:r>
    <w:r w:rsidR="00E15F2E">
      <w:rPr>
        <w:rFonts w:ascii="Times New Roman" w:hAnsi="Times New Roman"/>
        <w:noProof/>
        <w:sz w:val="20"/>
      </w:rPr>
      <w:t>2</w:t>
    </w:r>
    <w:r w:rsidR="00F50F70" w:rsidRPr="000B11F2">
      <w:rPr>
        <w:rFonts w:ascii="Times New Roman" w:hAnsi="Times New Roman"/>
        <w:sz w:val="20"/>
      </w:rPr>
      <w:fldChar w:fldCharType="end"/>
    </w:r>
  </w:p>
  <w:p w:rsidR="00F50F70" w:rsidRPr="00085EF7" w:rsidRDefault="00F50F70" w:rsidP="00085EF7">
    <w:pPr>
      <w:pStyle w:val="Zpa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7308CA" w:rsidRDefault="00F50F70" w:rsidP="00815841">
    <w:pPr>
      <w:pBdr>
        <w:top w:val="single" w:sz="4" w:space="3" w:color="auto"/>
      </w:pBdr>
      <w:tabs>
        <w:tab w:val="center" w:pos="4536"/>
        <w:tab w:val="right" w:pos="9072"/>
      </w:tabs>
      <w:rPr>
        <w:rFonts w:ascii="Times New Roman" w:hAnsi="Times New Roman"/>
        <w:sz w:val="20"/>
      </w:rPr>
    </w:pPr>
    <w:r w:rsidRPr="007308CA">
      <w:rPr>
        <w:rFonts w:ascii="Times New Roman" w:hAnsi="Times New Roman"/>
        <w:sz w:val="20"/>
      </w:rPr>
      <w:t>číslo smlouvy:</w:t>
    </w:r>
    <w:r w:rsidRPr="007308CA">
      <w:rPr>
        <w:rFonts w:ascii="Times New Roman" w:hAnsi="Times New Roman"/>
        <w:sz w:val="20"/>
      </w:rPr>
      <w:tab/>
    </w:r>
    <w:r w:rsidRPr="007308CA">
      <w:rPr>
        <w:rFonts w:ascii="Times New Roman" w:hAnsi="Times New Roman"/>
        <w:sz w:val="20"/>
      </w:rPr>
      <w:fldChar w:fldCharType="begin"/>
    </w:r>
    <w:r w:rsidRPr="007308CA">
      <w:rPr>
        <w:rFonts w:ascii="Times New Roman" w:hAnsi="Times New Roman"/>
        <w:sz w:val="20"/>
      </w:rPr>
      <w:instrText xml:space="preserve">PAGE  </w:instrText>
    </w:r>
    <w:r w:rsidRPr="007308C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7308CA">
      <w:rPr>
        <w:rFonts w:ascii="Times New Roman" w:hAnsi="Times New Roman"/>
        <w:sz w:val="20"/>
      </w:rPr>
      <w:fldChar w:fldCharType="end"/>
    </w:r>
    <w:r w:rsidRPr="007308CA">
      <w:rPr>
        <w:rFonts w:ascii="Times New Roman" w:hAnsi="Times New Roman"/>
        <w:sz w:val="20"/>
      </w:rPr>
      <w:t>/</w:t>
    </w:r>
    <w:r w:rsidRPr="007308CA">
      <w:rPr>
        <w:rFonts w:ascii="Times New Roman" w:hAnsi="Times New Roman"/>
        <w:sz w:val="20"/>
      </w:rPr>
      <w:fldChar w:fldCharType="begin"/>
    </w:r>
    <w:r w:rsidRPr="007308CA">
      <w:rPr>
        <w:rFonts w:ascii="Times New Roman" w:hAnsi="Times New Roman"/>
        <w:sz w:val="20"/>
      </w:rPr>
      <w:instrText xml:space="preserve"> NUMPAGES </w:instrText>
    </w:r>
    <w:r w:rsidRPr="007308CA">
      <w:rPr>
        <w:rFonts w:ascii="Times New Roman" w:hAnsi="Times New Roman"/>
        <w:sz w:val="20"/>
      </w:rPr>
      <w:fldChar w:fldCharType="separate"/>
    </w:r>
    <w:r w:rsidR="00336C81">
      <w:rPr>
        <w:rFonts w:ascii="Times New Roman" w:hAnsi="Times New Roman"/>
        <w:noProof/>
        <w:sz w:val="20"/>
      </w:rPr>
      <w:t>2</w:t>
    </w:r>
    <w:r w:rsidRPr="007308CA">
      <w:rPr>
        <w:rFonts w:ascii="Times New Roman" w:hAnsi="Times New Roman"/>
        <w:sz w:val="20"/>
      </w:rPr>
      <w:fldChar w:fldCharType="end"/>
    </w:r>
  </w:p>
  <w:p w:rsidR="00F50F70" w:rsidRPr="007308CA" w:rsidRDefault="00F50F70" w:rsidP="007308CA">
    <w:pPr>
      <w:tabs>
        <w:tab w:val="center" w:pos="4536"/>
        <w:tab w:val="right" w:pos="9072"/>
      </w:tabs>
      <w:rPr>
        <w:rFonts w:ascii="Times New Roman" w:hAnsi="Times New Roman"/>
        <w:sz w:val="20"/>
      </w:rPr>
    </w:pPr>
    <w:r w:rsidRPr="007308CA">
      <w:rPr>
        <w:rFonts w:ascii="Times New Roman" w:hAnsi="Times New Roman"/>
        <w:sz w:val="20"/>
      </w:rPr>
      <w:t>číslo stavby: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6A" w:rsidRDefault="00C73B6A">
      <w:r>
        <w:separator/>
      </w:r>
    </w:p>
  </w:footnote>
  <w:footnote w:type="continuationSeparator" w:id="0">
    <w:p w:rsidR="00C73B6A" w:rsidRDefault="00C7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110"/>
      <w:gridCol w:w="2977"/>
    </w:tblGrid>
    <w:tr w:rsidR="00F50F70" w:rsidRPr="00D446C9" w:rsidTr="000A755E">
      <w:tc>
        <w:tcPr>
          <w:tcW w:w="2694" w:type="dxa"/>
        </w:tcPr>
        <w:p w:rsidR="00F50F70" w:rsidRDefault="008901F3" w:rsidP="00D170E6">
          <w:pPr>
            <w:pStyle w:val="Zkladntext21"/>
            <w:tabs>
              <w:tab w:val="clear" w:pos="855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200"/>
              <w:tab w:val="clear" w:pos="7920"/>
              <w:tab w:val="clear" w:pos="8640"/>
            </w:tabs>
            <w:ind w:left="0"/>
          </w:pPr>
          <w:r w:rsidRPr="000B7A9D">
            <w:rPr>
              <w:noProof/>
            </w:rPr>
            <w:drawing>
              <wp:inline distT="0" distB="0" distL="0" distR="0" wp14:anchorId="1E772E71" wp14:editId="5D3D5F1E">
                <wp:extent cx="1438910" cy="349885"/>
                <wp:effectExtent l="0" t="0" r="8890" b="0"/>
                <wp:docPr id="1" name="Obrázek 0" descr="Logo_Veolia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Logo_Veolia_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0A755E" w:rsidRDefault="00A463F4" w:rsidP="00D170E6">
          <w:pPr>
            <w:pStyle w:val="Zhlav"/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caps/>
              <w:sz w:val="20"/>
            </w:rPr>
            <w:t>„</w:t>
          </w:r>
          <w:r w:rsidR="000A755E" w:rsidRPr="000A755E">
            <w:rPr>
              <w:rFonts w:ascii="Times New Roman" w:hAnsi="Times New Roman"/>
              <w:i/>
              <w:sz w:val="20"/>
            </w:rPr>
            <w:t xml:space="preserve">Smlouva </w:t>
          </w:r>
          <w:r w:rsidR="001C0835">
            <w:rPr>
              <w:rFonts w:ascii="Times New Roman" w:hAnsi="Times New Roman"/>
              <w:i/>
              <w:sz w:val="20"/>
            </w:rPr>
            <w:t xml:space="preserve">o dílo </w:t>
          </w:r>
          <w:r w:rsidR="000A755E" w:rsidRPr="000A755E">
            <w:rPr>
              <w:rFonts w:ascii="Times New Roman" w:hAnsi="Times New Roman"/>
              <w:i/>
              <w:sz w:val="20"/>
            </w:rPr>
            <w:t>na provádění analýzy vod</w:t>
          </w:r>
          <w:r w:rsidR="000A755E">
            <w:rPr>
              <w:rFonts w:ascii="Times New Roman" w:hAnsi="Times New Roman"/>
              <w:i/>
              <w:sz w:val="20"/>
            </w:rPr>
            <w:t>“</w:t>
          </w:r>
          <w:r w:rsidR="000A755E" w:rsidRPr="000A755E">
            <w:rPr>
              <w:rFonts w:ascii="Times New Roman" w:hAnsi="Times New Roman"/>
              <w:i/>
              <w:sz w:val="20"/>
            </w:rPr>
            <w:t xml:space="preserve"> </w:t>
          </w:r>
        </w:p>
        <w:p w:rsidR="00F50F70" w:rsidRDefault="000A755E" w:rsidP="00D170E6">
          <w:pPr>
            <w:pStyle w:val="Zhlav"/>
            <w:jc w:val="center"/>
            <w:rPr>
              <w:rFonts w:ascii="Times New Roman" w:hAnsi="Times New Roman"/>
              <w:i/>
              <w:caps/>
              <w:sz w:val="20"/>
            </w:rPr>
          </w:pPr>
          <w:r w:rsidRPr="000A755E">
            <w:rPr>
              <w:rFonts w:ascii="Times New Roman" w:hAnsi="Times New Roman"/>
              <w:i/>
              <w:sz w:val="20"/>
            </w:rPr>
            <w:t>č. 1118-000</w:t>
          </w:r>
          <w:r w:rsidR="00E12AFE">
            <w:rPr>
              <w:rFonts w:ascii="Times New Roman" w:hAnsi="Times New Roman"/>
              <w:i/>
              <w:sz w:val="20"/>
            </w:rPr>
            <w:t>4</w:t>
          </w:r>
          <w:r w:rsidRPr="000A755E">
            <w:rPr>
              <w:rFonts w:ascii="Times New Roman" w:hAnsi="Times New Roman"/>
              <w:i/>
              <w:sz w:val="20"/>
            </w:rPr>
            <w:t>-D2</w:t>
          </w:r>
        </w:p>
        <w:p w:rsidR="00A463F4" w:rsidRPr="00A463F4" w:rsidRDefault="00A463F4" w:rsidP="00D170E6">
          <w:pPr>
            <w:pStyle w:val="Zhlav"/>
            <w:jc w:val="center"/>
            <w:rPr>
              <w:i/>
              <w:sz w:val="24"/>
            </w:rPr>
          </w:pPr>
        </w:p>
      </w:tc>
      <w:tc>
        <w:tcPr>
          <w:tcW w:w="2977" w:type="dxa"/>
          <w:vAlign w:val="center"/>
        </w:tcPr>
        <w:p w:rsidR="00F50F70" w:rsidRDefault="00E12AFE" w:rsidP="00D170E6">
          <w:pPr>
            <w:pStyle w:val="Zhlav"/>
            <w:jc w:val="right"/>
            <w:rPr>
              <w:rFonts w:ascii="Times New Roman" w:hAnsi="Times New Roman"/>
              <w:i/>
              <w:caps/>
              <w:sz w:val="20"/>
            </w:rPr>
          </w:pPr>
          <w:r>
            <w:rPr>
              <w:rFonts w:ascii="Times New Roman" w:hAnsi="Times New Roman"/>
              <w:i/>
              <w:caps/>
              <w:sz w:val="20"/>
            </w:rPr>
            <w:t>Povodí Odry</w:t>
          </w:r>
        </w:p>
        <w:p w:rsidR="005437B2" w:rsidRPr="00D446C9" w:rsidRDefault="005437B2" w:rsidP="00D170E6">
          <w:pPr>
            <w:pStyle w:val="Zhlav"/>
            <w:jc w:val="right"/>
            <w:rPr>
              <w:rFonts w:ascii="Times New Roman" w:hAnsi="Times New Roman"/>
              <w:i/>
              <w:sz w:val="20"/>
            </w:rPr>
          </w:pPr>
          <w:proofErr w:type="spellStart"/>
          <w:r w:rsidRPr="00336C81">
            <w:rPr>
              <w:rFonts w:ascii="Times New Roman" w:hAnsi="Times New Roman"/>
              <w:i/>
              <w:sz w:val="20"/>
            </w:rPr>
            <w:t>ev.č</w:t>
          </w:r>
          <w:proofErr w:type="spellEnd"/>
          <w:r w:rsidRPr="00336C81">
            <w:rPr>
              <w:rFonts w:ascii="Times New Roman" w:hAnsi="Times New Roman"/>
              <w:i/>
              <w:sz w:val="20"/>
            </w:rPr>
            <w:t>.  003/11</w:t>
          </w:r>
        </w:p>
      </w:tc>
    </w:tr>
  </w:tbl>
  <w:p w:rsidR="00F50F70" w:rsidRPr="00085EF7" w:rsidRDefault="00F50F70" w:rsidP="00085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827"/>
      <w:gridCol w:w="3260"/>
    </w:tblGrid>
    <w:tr w:rsidR="00F50F70" w:rsidRPr="00D446C9" w:rsidTr="00124191">
      <w:tc>
        <w:tcPr>
          <w:tcW w:w="2694" w:type="dxa"/>
        </w:tcPr>
        <w:p w:rsidR="00F50F70" w:rsidRDefault="008C522B" w:rsidP="00D446C9">
          <w:pPr>
            <w:pStyle w:val="Zkladntext21"/>
            <w:tabs>
              <w:tab w:val="clear" w:pos="855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200"/>
              <w:tab w:val="clear" w:pos="7920"/>
              <w:tab w:val="clear" w:pos="8640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1238250" cy="504825"/>
                <wp:effectExtent l="19050" t="0" r="0" b="0"/>
                <wp:docPr id="2" name="obrázek 2" descr="Logo_Dalkia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lkia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50F70" w:rsidRDefault="00F50F70" w:rsidP="00124191">
          <w:pPr>
            <w:pStyle w:val="Zhlav"/>
            <w:jc w:val="center"/>
            <w:rPr>
              <w:i/>
              <w:sz w:val="24"/>
            </w:rPr>
          </w:pPr>
          <w:r w:rsidRPr="00124191">
            <w:rPr>
              <w:rFonts w:ascii="Times New Roman" w:hAnsi="Times New Roman"/>
              <w:i/>
              <w:caps/>
              <w:sz w:val="20"/>
            </w:rPr>
            <w:t>Název stavby</w:t>
          </w:r>
        </w:p>
      </w:tc>
      <w:tc>
        <w:tcPr>
          <w:tcW w:w="3260" w:type="dxa"/>
          <w:vAlign w:val="center"/>
        </w:tcPr>
        <w:p w:rsidR="00F50F70" w:rsidRPr="00D446C9" w:rsidRDefault="00F50F70" w:rsidP="00124191">
          <w:pPr>
            <w:pStyle w:val="Zhlav"/>
            <w:jc w:val="right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caps/>
              <w:sz w:val="20"/>
            </w:rPr>
            <w:t>NÁZEV ZHOTOVITELE</w:t>
          </w:r>
        </w:p>
      </w:tc>
    </w:tr>
  </w:tbl>
  <w:p w:rsidR="00F50F70" w:rsidRPr="00C32CCA" w:rsidRDefault="00F50F70" w:rsidP="00D446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3E"/>
    <w:multiLevelType w:val="hybridMultilevel"/>
    <w:tmpl w:val="7E7A7AF0"/>
    <w:lvl w:ilvl="0" w:tplc="A504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16B7"/>
    <w:multiLevelType w:val="hybridMultilevel"/>
    <w:tmpl w:val="99E2D892"/>
    <w:lvl w:ilvl="0" w:tplc="FFFFFFFF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04C7811"/>
    <w:multiLevelType w:val="multilevel"/>
    <w:tmpl w:val="316C5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5D94F03"/>
    <w:multiLevelType w:val="hybridMultilevel"/>
    <w:tmpl w:val="CE6219BE"/>
    <w:lvl w:ilvl="0" w:tplc="E93E842A">
      <w:start w:val="1"/>
      <w:numFmt w:val="bullet"/>
      <w:lvlText w:val=""/>
      <w:lvlJc w:val="left"/>
      <w:pPr>
        <w:tabs>
          <w:tab w:val="num" w:pos="357"/>
        </w:tabs>
        <w:ind w:left="473" w:hanging="473"/>
      </w:pPr>
      <w:rPr>
        <w:rFonts w:ascii="Wingdings" w:hAnsi="Wingdings" w:hint="default"/>
      </w:rPr>
    </w:lvl>
    <w:lvl w:ilvl="1" w:tplc="DADA7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44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B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44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C8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A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04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0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7E2F"/>
    <w:multiLevelType w:val="multilevel"/>
    <w:tmpl w:val="66CC3B0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C9361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2EA2312"/>
    <w:multiLevelType w:val="multilevel"/>
    <w:tmpl w:val="49743A7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941277"/>
    <w:multiLevelType w:val="singleLevel"/>
    <w:tmpl w:val="C18E1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2E9A0146"/>
    <w:multiLevelType w:val="hybridMultilevel"/>
    <w:tmpl w:val="1F686194"/>
    <w:lvl w:ilvl="0" w:tplc="56043730">
      <w:start w:val="1"/>
      <w:numFmt w:val="bullet"/>
      <w:lvlText w:val=""/>
      <w:lvlJc w:val="left"/>
      <w:pPr>
        <w:tabs>
          <w:tab w:val="num" w:pos="737"/>
        </w:tabs>
        <w:ind w:left="737" w:hanging="28"/>
      </w:pPr>
      <w:rPr>
        <w:rFonts w:ascii="Wingdings" w:hAnsi="Wingdings" w:hint="default"/>
      </w:rPr>
    </w:lvl>
    <w:lvl w:ilvl="1" w:tplc="844CB5F0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2C366244"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eastAsia="Times New Roman" w:hAnsi="Symbol" w:cs="Times New Roman" w:hint="default"/>
      </w:rPr>
    </w:lvl>
    <w:lvl w:ilvl="3" w:tplc="3642D1A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8DE2A9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768726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A82D2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E96BE7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1C014C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6B3994"/>
    <w:multiLevelType w:val="singleLevel"/>
    <w:tmpl w:val="B78E621E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39634BB7"/>
    <w:multiLevelType w:val="multilevel"/>
    <w:tmpl w:val="E908617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AD12F49"/>
    <w:multiLevelType w:val="multilevel"/>
    <w:tmpl w:val="C444FF82"/>
    <w:lvl w:ilvl="0">
      <w:start w:val="11"/>
      <w:numFmt w:val="decimal"/>
      <w:pStyle w:val="Nadpis4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CC04B51"/>
    <w:multiLevelType w:val="hybridMultilevel"/>
    <w:tmpl w:val="B664A1AE"/>
    <w:lvl w:ilvl="0" w:tplc="435A22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A8D"/>
    <w:multiLevelType w:val="multilevel"/>
    <w:tmpl w:val="9A74D3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8D1A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AB4500"/>
    <w:multiLevelType w:val="multilevel"/>
    <w:tmpl w:val="866E9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FE04AE"/>
    <w:multiLevelType w:val="hybridMultilevel"/>
    <w:tmpl w:val="0D04BDEC"/>
    <w:lvl w:ilvl="0" w:tplc="B14E716E">
      <w:start w:val="1"/>
      <w:numFmt w:val="bullet"/>
      <w:lvlText w:val=""/>
      <w:lvlJc w:val="left"/>
      <w:pPr>
        <w:tabs>
          <w:tab w:val="num" w:pos="709"/>
        </w:tabs>
        <w:ind w:left="822" w:hanging="113"/>
      </w:pPr>
      <w:rPr>
        <w:rFonts w:ascii="Wingdings" w:hAnsi="Wingdings" w:hint="default"/>
      </w:rPr>
    </w:lvl>
    <w:lvl w:ilvl="1" w:tplc="C3341758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C1E05554"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B9074E3"/>
    <w:multiLevelType w:val="multilevel"/>
    <w:tmpl w:val="CB68FE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022319A"/>
    <w:multiLevelType w:val="multilevel"/>
    <w:tmpl w:val="2BBC15B8"/>
    <w:lvl w:ilvl="0">
      <w:start w:val="6"/>
      <w:numFmt w:val="decimal"/>
      <w:pStyle w:val="Nadpis3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9530208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7585008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6882048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65537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31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6881976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4D2E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D43363"/>
    <w:multiLevelType w:val="hybridMultilevel"/>
    <w:tmpl w:val="1050172A"/>
    <w:lvl w:ilvl="0" w:tplc="D7DCA4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36B89AF0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A5479F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ACC39B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6C3A779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40052C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DBA618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684E4B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12B0688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B7F26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696BF7"/>
    <w:multiLevelType w:val="hybridMultilevel"/>
    <w:tmpl w:val="42B21360"/>
    <w:lvl w:ilvl="0" w:tplc="F47861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8"/>
  </w:num>
  <w:num w:numId="7">
    <w:abstractNumId w:val="21"/>
  </w:num>
  <w:num w:numId="8">
    <w:abstractNumId w:val="17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16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1"/>
    <w:rsid w:val="000139D0"/>
    <w:rsid w:val="00017167"/>
    <w:rsid w:val="00031DF8"/>
    <w:rsid w:val="000331F3"/>
    <w:rsid w:val="0005193D"/>
    <w:rsid w:val="0005346C"/>
    <w:rsid w:val="00053574"/>
    <w:rsid w:val="00062D98"/>
    <w:rsid w:val="00076DD3"/>
    <w:rsid w:val="00085EF7"/>
    <w:rsid w:val="000931B1"/>
    <w:rsid w:val="00097BFB"/>
    <w:rsid w:val="000A19C5"/>
    <w:rsid w:val="000A5D56"/>
    <w:rsid w:val="000A755E"/>
    <w:rsid w:val="000B1106"/>
    <w:rsid w:val="000B11F2"/>
    <w:rsid w:val="000B32E7"/>
    <w:rsid w:val="000C0E6A"/>
    <w:rsid w:val="000C4651"/>
    <w:rsid w:val="000D0608"/>
    <w:rsid w:val="000D45C5"/>
    <w:rsid w:val="000D4856"/>
    <w:rsid w:val="000D59C0"/>
    <w:rsid w:val="000D6DD1"/>
    <w:rsid w:val="000E7F6B"/>
    <w:rsid w:val="001125A2"/>
    <w:rsid w:val="00124191"/>
    <w:rsid w:val="001340C9"/>
    <w:rsid w:val="001379FE"/>
    <w:rsid w:val="00140152"/>
    <w:rsid w:val="00156C11"/>
    <w:rsid w:val="00176564"/>
    <w:rsid w:val="00177896"/>
    <w:rsid w:val="00185B6A"/>
    <w:rsid w:val="00185D7F"/>
    <w:rsid w:val="00190DAF"/>
    <w:rsid w:val="00192BDB"/>
    <w:rsid w:val="001A10AE"/>
    <w:rsid w:val="001C0835"/>
    <w:rsid w:val="001D168C"/>
    <w:rsid w:val="001D7927"/>
    <w:rsid w:val="001F019E"/>
    <w:rsid w:val="001F0493"/>
    <w:rsid w:val="001F05EC"/>
    <w:rsid w:val="001F082A"/>
    <w:rsid w:val="001F11B4"/>
    <w:rsid w:val="001F383C"/>
    <w:rsid w:val="00234B95"/>
    <w:rsid w:val="00260B56"/>
    <w:rsid w:val="00261C0D"/>
    <w:rsid w:val="0026274E"/>
    <w:rsid w:val="0027280C"/>
    <w:rsid w:val="002818AF"/>
    <w:rsid w:val="00290784"/>
    <w:rsid w:val="0029165E"/>
    <w:rsid w:val="002A4577"/>
    <w:rsid w:val="002B1476"/>
    <w:rsid w:val="002D05F2"/>
    <w:rsid w:val="002D2573"/>
    <w:rsid w:val="002D57E4"/>
    <w:rsid w:val="002D6A17"/>
    <w:rsid w:val="00301C4F"/>
    <w:rsid w:val="00312560"/>
    <w:rsid w:val="003271A6"/>
    <w:rsid w:val="00336C81"/>
    <w:rsid w:val="00337D31"/>
    <w:rsid w:val="00370A22"/>
    <w:rsid w:val="00384F1B"/>
    <w:rsid w:val="00384FA7"/>
    <w:rsid w:val="003971A6"/>
    <w:rsid w:val="003C1E09"/>
    <w:rsid w:val="003C2374"/>
    <w:rsid w:val="003C7E15"/>
    <w:rsid w:val="003D5727"/>
    <w:rsid w:val="003E33E3"/>
    <w:rsid w:val="003E682D"/>
    <w:rsid w:val="003F6E36"/>
    <w:rsid w:val="003F72B3"/>
    <w:rsid w:val="0040095F"/>
    <w:rsid w:val="00405C5D"/>
    <w:rsid w:val="0041688C"/>
    <w:rsid w:val="00426559"/>
    <w:rsid w:val="0044102B"/>
    <w:rsid w:val="00451D8D"/>
    <w:rsid w:val="004601B6"/>
    <w:rsid w:val="00466DDC"/>
    <w:rsid w:val="00475FC7"/>
    <w:rsid w:val="004764FF"/>
    <w:rsid w:val="00476B4C"/>
    <w:rsid w:val="0048182F"/>
    <w:rsid w:val="00490195"/>
    <w:rsid w:val="00490514"/>
    <w:rsid w:val="00491059"/>
    <w:rsid w:val="00492467"/>
    <w:rsid w:val="00493285"/>
    <w:rsid w:val="004A65CA"/>
    <w:rsid w:val="004B46D8"/>
    <w:rsid w:val="004B7CC5"/>
    <w:rsid w:val="004C54D6"/>
    <w:rsid w:val="004E0325"/>
    <w:rsid w:val="004E3652"/>
    <w:rsid w:val="004E493D"/>
    <w:rsid w:val="004E6D13"/>
    <w:rsid w:val="004F0602"/>
    <w:rsid w:val="004F32C9"/>
    <w:rsid w:val="004F679E"/>
    <w:rsid w:val="005039F1"/>
    <w:rsid w:val="00506AC2"/>
    <w:rsid w:val="00513000"/>
    <w:rsid w:val="00520783"/>
    <w:rsid w:val="00522535"/>
    <w:rsid w:val="005277A7"/>
    <w:rsid w:val="00534111"/>
    <w:rsid w:val="005437B2"/>
    <w:rsid w:val="00544125"/>
    <w:rsid w:val="00553A0A"/>
    <w:rsid w:val="00555EB6"/>
    <w:rsid w:val="005655BF"/>
    <w:rsid w:val="00570402"/>
    <w:rsid w:val="0057527D"/>
    <w:rsid w:val="00580C91"/>
    <w:rsid w:val="00590963"/>
    <w:rsid w:val="0059154D"/>
    <w:rsid w:val="00591E8B"/>
    <w:rsid w:val="00593717"/>
    <w:rsid w:val="005940EB"/>
    <w:rsid w:val="00597745"/>
    <w:rsid w:val="005A52C7"/>
    <w:rsid w:val="005B4CC4"/>
    <w:rsid w:val="005D1888"/>
    <w:rsid w:val="005E3282"/>
    <w:rsid w:val="005E3952"/>
    <w:rsid w:val="00603452"/>
    <w:rsid w:val="00605474"/>
    <w:rsid w:val="0061323C"/>
    <w:rsid w:val="006210AF"/>
    <w:rsid w:val="00622C7D"/>
    <w:rsid w:val="00626A98"/>
    <w:rsid w:val="00634236"/>
    <w:rsid w:val="006344EE"/>
    <w:rsid w:val="00641E52"/>
    <w:rsid w:val="006437F6"/>
    <w:rsid w:val="006560DE"/>
    <w:rsid w:val="006613D8"/>
    <w:rsid w:val="0067528E"/>
    <w:rsid w:val="00680800"/>
    <w:rsid w:val="006934CA"/>
    <w:rsid w:val="006B0110"/>
    <w:rsid w:val="006B6695"/>
    <w:rsid w:val="006B78D9"/>
    <w:rsid w:val="006C0E9A"/>
    <w:rsid w:val="006C5870"/>
    <w:rsid w:val="006E096F"/>
    <w:rsid w:val="006E3095"/>
    <w:rsid w:val="006E463F"/>
    <w:rsid w:val="006E4B2E"/>
    <w:rsid w:val="006E55FF"/>
    <w:rsid w:val="006F0FE8"/>
    <w:rsid w:val="006F73FE"/>
    <w:rsid w:val="006F78B8"/>
    <w:rsid w:val="00716328"/>
    <w:rsid w:val="0072378B"/>
    <w:rsid w:val="007308CA"/>
    <w:rsid w:val="00734EAB"/>
    <w:rsid w:val="007403E1"/>
    <w:rsid w:val="00752DF7"/>
    <w:rsid w:val="007545B4"/>
    <w:rsid w:val="00755C5F"/>
    <w:rsid w:val="00767E87"/>
    <w:rsid w:val="007724CD"/>
    <w:rsid w:val="00773BEB"/>
    <w:rsid w:val="00776703"/>
    <w:rsid w:val="007819B3"/>
    <w:rsid w:val="00782DF5"/>
    <w:rsid w:val="007850CC"/>
    <w:rsid w:val="007A3296"/>
    <w:rsid w:val="007A3BDC"/>
    <w:rsid w:val="007A4034"/>
    <w:rsid w:val="007B1371"/>
    <w:rsid w:val="007B1776"/>
    <w:rsid w:val="007B24B2"/>
    <w:rsid w:val="007B55BF"/>
    <w:rsid w:val="007B774D"/>
    <w:rsid w:val="007C3C61"/>
    <w:rsid w:val="007D50B1"/>
    <w:rsid w:val="007E4B03"/>
    <w:rsid w:val="007F3AAB"/>
    <w:rsid w:val="007F4B20"/>
    <w:rsid w:val="007F5A9D"/>
    <w:rsid w:val="00815841"/>
    <w:rsid w:val="00816CF7"/>
    <w:rsid w:val="0082371C"/>
    <w:rsid w:val="00830009"/>
    <w:rsid w:val="00840174"/>
    <w:rsid w:val="00845AD9"/>
    <w:rsid w:val="008516A1"/>
    <w:rsid w:val="008612D4"/>
    <w:rsid w:val="008824A9"/>
    <w:rsid w:val="00882804"/>
    <w:rsid w:val="00883C75"/>
    <w:rsid w:val="008851FF"/>
    <w:rsid w:val="008901DA"/>
    <w:rsid w:val="008901F3"/>
    <w:rsid w:val="00892773"/>
    <w:rsid w:val="00896D34"/>
    <w:rsid w:val="008A1803"/>
    <w:rsid w:val="008A26D9"/>
    <w:rsid w:val="008B07C8"/>
    <w:rsid w:val="008C02E2"/>
    <w:rsid w:val="008C522B"/>
    <w:rsid w:val="008C52DD"/>
    <w:rsid w:val="008E2FDD"/>
    <w:rsid w:val="008F18D8"/>
    <w:rsid w:val="00911309"/>
    <w:rsid w:val="00917687"/>
    <w:rsid w:val="00925E4E"/>
    <w:rsid w:val="00944B80"/>
    <w:rsid w:val="0096290C"/>
    <w:rsid w:val="0096365A"/>
    <w:rsid w:val="00965A6D"/>
    <w:rsid w:val="00976F9B"/>
    <w:rsid w:val="00996DDF"/>
    <w:rsid w:val="009B6F54"/>
    <w:rsid w:val="009B7EF7"/>
    <w:rsid w:val="009C192D"/>
    <w:rsid w:val="009C5D78"/>
    <w:rsid w:val="009D3284"/>
    <w:rsid w:val="009D3D65"/>
    <w:rsid w:val="009E3999"/>
    <w:rsid w:val="009E3CCF"/>
    <w:rsid w:val="009E4906"/>
    <w:rsid w:val="009F1E71"/>
    <w:rsid w:val="009F1F6B"/>
    <w:rsid w:val="009F2AF3"/>
    <w:rsid w:val="009F43C2"/>
    <w:rsid w:val="009F55CF"/>
    <w:rsid w:val="009F6627"/>
    <w:rsid w:val="00A02F41"/>
    <w:rsid w:val="00A14ECB"/>
    <w:rsid w:val="00A22E0A"/>
    <w:rsid w:val="00A24E18"/>
    <w:rsid w:val="00A34BFD"/>
    <w:rsid w:val="00A35AE3"/>
    <w:rsid w:val="00A463F4"/>
    <w:rsid w:val="00A55C16"/>
    <w:rsid w:val="00A65053"/>
    <w:rsid w:val="00A75CE8"/>
    <w:rsid w:val="00A82841"/>
    <w:rsid w:val="00A86BA5"/>
    <w:rsid w:val="00A94B66"/>
    <w:rsid w:val="00AA7638"/>
    <w:rsid w:val="00AB6AFF"/>
    <w:rsid w:val="00AD4518"/>
    <w:rsid w:val="00AE3E02"/>
    <w:rsid w:val="00AE473D"/>
    <w:rsid w:val="00AE4F46"/>
    <w:rsid w:val="00AE76E9"/>
    <w:rsid w:val="00B003BB"/>
    <w:rsid w:val="00B1084A"/>
    <w:rsid w:val="00B12AAA"/>
    <w:rsid w:val="00B1771A"/>
    <w:rsid w:val="00B219F5"/>
    <w:rsid w:val="00B30EA2"/>
    <w:rsid w:val="00B431B8"/>
    <w:rsid w:val="00B460F2"/>
    <w:rsid w:val="00B507DA"/>
    <w:rsid w:val="00B519F1"/>
    <w:rsid w:val="00B52BCD"/>
    <w:rsid w:val="00B603F2"/>
    <w:rsid w:val="00B62EAD"/>
    <w:rsid w:val="00B701CF"/>
    <w:rsid w:val="00B71FBF"/>
    <w:rsid w:val="00B92CDE"/>
    <w:rsid w:val="00B972F1"/>
    <w:rsid w:val="00BB077F"/>
    <w:rsid w:val="00BC2CAE"/>
    <w:rsid w:val="00BC32F5"/>
    <w:rsid w:val="00BC3CD2"/>
    <w:rsid w:val="00BC706A"/>
    <w:rsid w:val="00BD50FE"/>
    <w:rsid w:val="00BE552E"/>
    <w:rsid w:val="00C020C2"/>
    <w:rsid w:val="00C0251B"/>
    <w:rsid w:val="00C03A90"/>
    <w:rsid w:val="00C1599A"/>
    <w:rsid w:val="00C231E7"/>
    <w:rsid w:val="00C25DF0"/>
    <w:rsid w:val="00C32CCA"/>
    <w:rsid w:val="00C33D76"/>
    <w:rsid w:val="00C41AA6"/>
    <w:rsid w:val="00C55653"/>
    <w:rsid w:val="00C625CB"/>
    <w:rsid w:val="00C63A51"/>
    <w:rsid w:val="00C72B01"/>
    <w:rsid w:val="00C73B6A"/>
    <w:rsid w:val="00C83C93"/>
    <w:rsid w:val="00C843B8"/>
    <w:rsid w:val="00C907EF"/>
    <w:rsid w:val="00C91CF5"/>
    <w:rsid w:val="00C957AE"/>
    <w:rsid w:val="00CA2A33"/>
    <w:rsid w:val="00CA564F"/>
    <w:rsid w:val="00CD443A"/>
    <w:rsid w:val="00CF4942"/>
    <w:rsid w:val="00CF6ADA"/>
    <w:rsid w:val="00CF6BFC"/>
    <w:rsid w:val="00D067B0"/>
    <w:rsid w:val="00D170E6"/>
    <w:rsid w:val="00D21738"/>
    <w:rsid w:val="00D26048"/>
    <w:rsid w:val="00D37A29"/>
    <w:rsid w:val="00D446C9"/>
    <w:rsid w:val="00D64464"/>
    <w:rsid w:val="00D74787"/>
    <w:rsid w:val="00D861E9"/>
    <w:rsid w:val="00DA38E1"/>
    <w:rsid w:val="00DA4058"/>
    <w:rsid w:val="00DC2076"/>
    <w:rsid w:val="00DC6823"/>
    <w:rsid w:val="00DC7307"/>
    <w:rsid w:val="00DE49BB"/>
    <w:rsid w:val="00DF7944"/>
    <w:rsid w:val="00E12340"/>
    <w:rsid w:val="00E12AFE"/>
    <w:rsid w:val="00E15F2E"/>
    <w:rsid w:val="00E35EF1"/>
    <w:rsid w:val="00E444EF"/>
    <w:rsid w:val="00E45897"/>
    <w:rsid w:val="00E627BD"/>
    <w:rsid w:val="00E63AE1"/>
    <w:rsid w:val="00E6545B"/>
    <w:rsid w:val="00E6697B"/>
    <w:rsid w:val="00E70FF9"/>
    <w:rsid w:val="00E73830"/>
    <w:rsid w:val="00E7615E"/>
    <w:rsid w:val="00E9008E"/>
    <w:rsid w:val="00E93A05"/>
    <w:rsid w:val="00E97AB6"/>
    <w:rsid w:val="00EB1F9E"/>
    <w:rsid w:val="00EE378B"/>
    <w:rsid w:val="00EF4D6C"/>
    <w:rsid w:val="00EF7295"/>
    <w:rsid w:val="00F10467"/>
    <w:rsid w:val="00F11A0D"/>
    <w:rsid w:val="00F16C16"/>
    <w:rsid w:val="00F25150"/>
    <w:rsid w:val="00F261F9"/>
    <w:rsid w:val="00F318C7"/>
    <w:rsid w:val="00F31D41"/>
    <w:rsid w:val="00F32A3D"/>
    <w:rsid w:val="00F357AE"/>
    <w:rsid w:val="00F465F5"/>
    <w:rsid w:val="00F50F70"/>
    <w:rsid w:val="00F50F74"/>
    <w:rsid w:val="00F538B8"/>
    <w:rsid w:val="00F60389"/>
    <w:rsid w:val="00F646AE"/>
    <w:rsid w:val="00F66292"/>
    <w:rsid w:val="00F946D7"/>
    <w:rsid w:val="00FA71B0"/>
    <w:rsid w:val="00FB120A"/>
    <w:rsid w:val="00FB1727"/>
    <w:rsid w:val="00FB3DB9"/>
    <w:rsid w:val="00FC2A3C"/>
    <w:rsid w:val="00FC4E23"/>
    <w:rsid w:val="00FD0896"/>
    <w:rsid w:val="00FE0746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3E156A"/>
  <w15:docId w15:val="{4B96342F-EDA2-4181-88D9-C6FD4689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qFormat/>
    <w:pPr>
      <w:widowControl w:val="0"/>
      <w:tabs>
        <w:tab w:val="left" w:pos="1134"/>
      </w:tabs>
      <w:spacing w:before="240" w:after="120"/>
      <w:ind w:left="1134" w:hanging="1134"/>
      <w:jc w:val="both"/>
      <w:outlineLvl w:val="0"/>
    </w:pPr>
    <w:rPr>
      <w:rFonts w:ascii="Times New Roman" w:hAnsi="Times New Roman"/>
      <w:b/>
      <w:caps/>
      <w:sz w:val="20"/>
    </w:rPr>
  </w:style>
  <w:style w:type="paragraph" w:styleId="Nadpis2">
    <w:name w:val="heading 2"/>
    <w:basedOn w:val="Normln"/>
    <w:qFormat/>
    <w:pPr>
      <w:tabs>
        <w:tab w:val="left" w:pos="1134"/>
      </w:tabs>
      <w:spacing w:before="120"/>
      <w:ind w:left="1134" w:hanging="1134"/>
      <w:jc w:val="both"/>
      <w:outlineLvl w:val="1"/>
    </w:pPr>
    <w:rPr>
      <w:rFonts w:ascii="Times New Roman" w:hAnsi="Times New Roman"/>
      <w:sz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tabs>
        <w:tab w:val="left" w:pos="567"/>
      </w:tabs>
      <w:jc w:val="both"/>
      <w:outlineLvl w:val="2"/>
    </w:pPr>
    <w:rPr>
      <w:rFonts w:ascii="Times New Roman" w:hAnsi="Times New Roman"/>
      <w:b/>
      <w:sz w:val="20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ind w:left="567" w:hanging="567"/>
      <w:jc w:val="both"/>
      <w:outlineLvl w:val="3"/>
    </w:pPr>
    <w:rPr>
      <w:rFonts w:ascii="Times New Roman" w:hAnsi="Times New Roman"/>
      <w:b/>
      <w:caps/>
      <w:sz w:val="20"/>
    </w:rPr>
  </w:style>
  <w:style w:type="paragraph" w:styleId="Nadpis5">
    <w:name w:val="heading 5"/>
    <w:basedOn w:val="Normln"/>
    <w:next w:val="Normln"/>
    <w:qFormat/>
    <w:pPr>
      <w:keepNext/>
      <w:pBdr>
        <w:top w:val="double" w:sz="6" w:space="1" w:color="auto"/>
        <w:left w:val="double" w:sz="6" w:space="1" w:color="auto"/>
        <w:bottom w:val="double" w:sz="6" w:space="2" w:color="auto"/>
        <w:right w:val="double" w:sz="6" w:space="1" w:color="auto"/>
      </w:pBdr>
      <w:shd w:val="pct10" w:color="auto" w:fill="FFFFFF"/>
      <w:jc w:val="center"/>
      <w:outlineLvl w:val="4"/>
    </w:pPr>
    <w:rPr>
      <w:rFonts w:ascii="Times New Roman" w:hAnsi="Times New Roman"/>
      <w:b/>
      <w:sz w:val="32"/>
    </w:rPr>
  </w:style>
  <w:style w:type="paragraph" w:styleId="Nadpis6">
    <w:name w:val="heading 6"/>
    <w:basedOn w:val="Normln"/>
    <w:next w:val="Normln"/>
    <w:qFormat/>
    <w:pPr>
      <w:keepNext/>
      <w:spacing w:before="120"/>
      <w:ind w:firstLine="567"/>
      <w:jc w:val="center"/>
      <w:outlineLvl w:val="5"/>
    </w:pPr>
    <w:rPr>
      <w:rFonts w:ascii="Times New Roman" w:hAnsi="Times New Roman"/>
      <w:b/>
      <w:i/>
      <w:sz w:val="20"/>
    </w:rPr>
  </w:style>
  <w:style w:type="paragraph" w:styleId="Nadpis7">
    <w:name w:val="heading 7"/>
    <w:basedOn w:val="Normln"/>
    <w:next w:val="Normln"/>
    <w:qFormat/>
    <w:rsid w:val="007819B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/>
      <w:color w:val="000000"/>
      <w:sz w:val="24"/>
    </w:rPr>
  </w:style>
  <w:style w:type="paragraph" w:styleId="Nadpis8">
    <w:name w:val="heading 8"/>
    <w:basedOn w:val="Normln"/>
    <w:next w:val="Normln"/>
    <w:qFormat/>
    <w:rsid w:val="007819B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/>
      <w:color w:val="000000"/>
      <w:sz w:val="24"/>
    </w:rPr>
  </w:style>
  <w:style w:type="paragraph" w:styleId="Nadpis9">
    <w:name w:val="heading 9"/>
    <w:basedOn w:val="Normln"/>
    <w:next w:val="Normln"/>
    <w:qFormat/>
    <w:rsid w:val="007819B3"/>
    <w:pPr>
      <w:tabs>
        <w:tab w:val="num" w:pos="1584"/>
      </w:tabs>
      <w:spacing w:before="240" w:after="60"/>
      <w:ind w:left="1584" w:hanging="1584"/>
      <w:outlineLvl w:val="8"/>
    </w:pPr>
    <w:rPr>
      <w:b/>
      <w:i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tabs>
        <w:tab w:val="left" w:pos="85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51"/>
      <w:jc w:val="both"/>
    </w:pPr>
    <w:rPr>
      <w:sz w:val="18"/>
    </w:rPr>
  </w:style>
  <w:style w:type="paragraph" w:customStyle="1" w:styleId="Zkladntextodsazen21">
    <w:name w:val="Základní text odsazený 21"/>
    <w:basedOn w:val="Normln"/>
    <w:pPr>
      <w:ind w:left="851"/>
      <w:jc w:val="both"/>
    </w:pPr>
    <w:rPr>
      <w:b/>
      <w:i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567"/>
      <w:jc w:val="both"/>
    </w:pPr>
    <w:rPr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567"/>
      </w:tabs>
      <w:spacing w:before="120"/>
      <w:ind w:left="567" w:hanging="567"/>
      <w:jc w:val="both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pPr>
      <w:ind w:left="567"/>
      <w:jc w:val="both"/>
    </w:pPr>
    <w:rPr>
      <w:snapToGrid w:val="0"/>
      <w:sz w:val="18"/>
    </w:rPr>
  </w:style>
  <w:style w:type="paragraph" w:styleId="Zkladntext">
    <w:name w:val="Body Text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ZaA">
    <w:name w:val="Za_A"/>
    <w:basedOn w:val="Normln"/>
    <w:pPr>
      <w:spacing w:before="60" w:after="60"/>
      <w:ind w:left="1163" w:hanging="454"/>
      <w:jc w:val="both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pPr>
      <w:spacing w:before="120"/>
      <w:ind w:left="1166"/>
      <w:jc w:val="both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spacing w:before="120"/>
      <w:jc w:val="both"/>
    </w:pPr>
    <w:rPr>
      <w:rFonts w:ascii="Times New Roman" w:hAnsi="Times New Roman"/>
      <w:sz w:val="20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/>
      <w:b/>
      <w:i/>
      <w:sz w:val="20"/>
    </w:rPr>
  </w:style>
  <w:style w:type="paragraph" w:styleId="Textbubliny">
    <w:name w:val="Balloon Text"/>
    <w:basedOn w:val="Normln"/>
    <w:semiHidden/>
    <w:rsid w:val="004C54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84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FA7"/>
    <w:rPr>
      <w:sz w:val="20"/>
    </w:rPr>
  </w:style>
  <w:style w:type="paragraph" w:styleId="Pedmtkomente">
    <w:name w:val="annotation subject"/>
    <w:basedOn w:val="Textkomente"/>
    <w:next w:val="Textkomente"/>
    <w:semiHidden/>
    <w:rsid w:val="00384FA7"/>
    <w:rPr>
      <w:b/>
      <w:bCs/>
    </w:rPr>
  </w:style>
  <w:style w:type="character" w:styleId="Hypertextovodkaz">
    <w:name w:val="Hyperlink"/>
    <w:basedOn w:val="Standardnpsmoodstavce"/>
    <w:rsid w:val="00C025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0C91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0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olia.cz/cs/pravidla-chovani-tretich-str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olia.cz/cs/pravidla-chovani-tretich-str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DĺLO</vt:lpstr>
    </vt:vector>
  </TitlesOfParts>
  <Company>Teplárny Karviná, a. s.</Company>
  <LinksUpToDate>false</LinksUpToDate>
  <CharactersWithSpaces>5162</CharactersWithSpaces>
  <SharedDoc>false</SharedDoc>
  <HLinks>
    <vt:vector size="18" baseType="variant"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mailto:support.ostrava@alsglobal.com</vt:lpwstr>
      </vt:variant>
      <vt:variant>
        <vt:lpwstr/>
      </vt:variant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mailto:eva.prokopova@dalkia.cz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mailto:jana.bartuskova@dalkia.cz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DĺLO</dc:title>
  <dc:subject/>
  <dc:creator>2200</dc:creator>
  <cp:keywords/>
  <dc:description/>
  <cp:lastModifiedBy>Groholova</cp:lastModifiedBy>
  <cp:revision>5</cp:revision>
  <cp:lastPrinted>2023-02-28T07:27:00Z</cp:lastPrinted>
  <dcterms:created xsi:type="dcterms:W3CDTF">2023-02-24T10:28:00Z</dcterms:created>
  <dcterms:modified xsi:type="dcterms:W3CDTF">2023-03-06T09:44:00Z</dcterms:modified>
</cp:coreProperties>
</file>