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65" w:rsidRDefault="002F2765">
      <w:pPr>
        <w:pStyle w:val="Nzev"/>
        <w:rPr>
          <w:sz w:val="36"/>
          <w:szCs w:val="36"/>
        </w:rPr>
      </w:pPr>
      <w:r>
        <w:rPr>
          <w:sz w:val="36"/>
          <w:szCs w:val="36"/>
        </w:rPr>
        <w:t>Smlouva o dílo</w:t>
      </w:r>
    </w:p>
    <w:p w:rsidR="002F2765" w:rsidRPr="005525C1" w:rsidRDefault="002F2765" w:rsidP="003422E6">
      <w:pPr>
        <w:widowControl w:val="0"/>
        <w:rPr>
          <w:snapToGrid w:val="0"/>
        </w:rPr>
      </w:pPr>
    </w:p>
    <w:p w:rsidR="002F2765" w:rsidRPr="00A66F4D" w:rsidRDefault="002F2765" w:rsidP="003422E6">
      <w:r w:rsidRPr="00A66F4D">
        <w:t>uzavřená mezi smluvními stranami podle § 2586 a násl. zákona č. 89/2012 Sb., občanský zákoník</w:t>
      </w:r>
      <w:r>
        <w:t xml:space="preserve"> </w:t>
      </w:r>
      <w:r w:rsidRPr="00A66F4D">
        <w:t>(„občanský zákoník“)</w:t>
      </w:r>
    </w:p>
    <w:p w:rsidR="002F2765" w:rsidRPr="005525C1" w:rsidRDefault="002F2765" w:rsidP="003422E6">
      <w:pPr>
        <w:widowControl w:val="0"/>
        <w:rPr>
          <w:snapToGrid w:val="0"/>
        </w:rPr>
      </w:pPr>
    </w:p>
    <w:p w:rsidR="002F2765" w:rsidRPr="005525C1" w:rsidRDefault="002F2765" w:rsidP="003422E6">
      <w:pPr>
        <w:widowControl w:val="0"/>
        <w:rPr>
          <w:snapToGrid w:val="0"/>
        </w:rPr>
      </w:pPr>
    </w:p>
    <w:p w:rsidR="002F2765" w:rsidRPr="00DB47C9" w:rsidRDefault="002F2765" w:rsidP="001350A7">
      <w:pPr>
        <w:pStyle w:val="Nadpis1"/>
      </w:pPr>
      <w:r w:rsidRPr="001350A7">
        <w:t>SMLUVNÍ</w:t>
      </w:r>
      <w:r w:rsidRPr="00DB47C9">
        <w:t xml:space="preserve">  STRANY</w:t>
      </w:r>
    </w:p>
    <w:p w:rsidR="002F2765" w:rsidRPr="00DB47C9" w:rsidRDefault="002F2765" w:rsidP="007560DA">
      <w:pPr>
        <w:widowControl w:val="0"/>
        <w:rPr>
          <w:snapToGrid w:val="0"/>
          <w:sz w:val="24"/>
          <w:szCs w:val="24"/>
        </w:rPr>
      </w:pPr>
    </w:p>
    <w:p w:rsidR="002F2765" w:rsidRPr="00A66F4D" w:rsidRDefault="002F2765" w:rsidP="007560DA">
      <w:pPr>
        <w:tabs>
          <w:tab w:val="left" w:pos="2127"/>
          <w:tab w:val="left" w:pos="6521"/>
        </w:tabs>
        <w:rPr>
          <w:b/>
          <w:bCs/>
          <w:snapToGrid w:val="0"/>
        </w:rPr>
      </w:pPr>
      <w:r w:rsidRPr="00A66F4D">
        <w:rPr>
          <w:b/>
          <w:bCs/>
          <w:snapToGrid w:val="0"/>
        </w:rPr>
        <w:t>1.1. Objednatel:</w:t>
      </w:r>
      <w:r w:rsidRPr="00A66F4D">
        <w:rPr>
          <w:b/>
          <w:bCs/>
          <w:snapToGrid w:val="0"/>
        </w:rPr>
        <w:tab/>
      </w:r>
      <w:r w:rsidRPr="00A66F4D">
        <w:rPr>
          <w:b/>
          <w:bCs/>
        </w:rPr>
        <w:t xml:space="preserve">Dopravní společnost </w:t>
      </w:r>
      <w:r w:rsidRPr="00A66F4D">
        <w:rPr>
          <w:b/>
          <w:bCs/>
          <w:snapToGrid w:val="0"/>
        </w:rPr>
        <w:t>Zlín – Otrokovice, s.r.o.</w:t>
      </w:r>
    </w:p>
    <w:p w:rsidR="002F2765" w:rsidRPr="00A66F4D" w:rsidRDefault="002F2765" w:rsidP="007560DA">
      <w:pPr>
        <w:tabs>
          <w:tab w:val="left" w:pos="2127"/>
          <w:tab w:val="left" w:pos="6521"/>
        </w:tabs>
        <w:rPr>
          <w:snapToGrid w:val="0"/>
        </w:rPr>
      </w:pPr>
      <w:r w:rsidRPr="00A66F4D">
        <w:rPr>
          <w:b/>
          <w:bCs/>
          <w:snapToGrid w:val="0"/>
        </w:rPr>
        <w:t>Sídlo</w:t>
      </w:r>
      <w:r w:rsidRPr="00A66F4D">
        <w:rPr>
          <w:snapToGrid w:val="0"/>
        </w:rPr>
        <w:t>:</w:t>
      </w:r>
      <w:r w:rsidRPr="00A66F4D">
        <w:rPr>
          <w:snapToGrid w:val="0"/>
        </w:rPr>
        <w:tab/>
        <w:t>Podvesná XVII/3833, 760 92 Zlín</w:t>
      </w:r>
    </w:p>
    <w:p w:rsidR="002F2765" w:rsidRPr="00A66F4D" w:rsidRDefault="002F2765" w:rsidP="00E1437A">
      <w:pPr>
        <w:tabs>
          <w:tab w:val="left" w:pos="2127"/>
          <w:tab w:val="left" w:pos="6521"/>
        </w:tabs>
        <w:rPr>
          <w:snapToGrid w:val="0"/>
        </w:rPr>
      </w:pPr>
      <w:r w:rsidRPr="00A66F4D">
        <w:rPr>
          <w:b/>
          <w:bCs/>
          <w:snapToGrid w:val="0"/>
        </w:rPr>
        <w:t>Zastoupen:</w:t>
      </w:r>
      <w:r w:rsidRPr="00A66F4D">
        <w:rPr>
          <w:snapToGrid w:val="0"/>
        </w:rPr>
        <w:tab/>
        <w:t xml:space="preserve">Ing. Josef Kocháň, </w:t>
      </w:r>
      <w:r w:rsidR="001B6BF8">
        <w:rPr>
          <w:snapToGrid w:val="0"/>
        </w:rPr>
        <w:t>výkonný ředitel</w:t>
      </w:r>
    </w:p>
    <w:p w:rsidR="002F2765" w:rsidRPr="00A66F4D" w:rsidRDefault="002F2765" w:rsidP="007560DA">
      <w:pPr>
        <w:tabs>
          <w:tab w:val="left" w:pos="2127"/>
          <w:tab w:val="left" w:pos="6521"/>
        </w:tabs>
        <w:rPr>
          <w:snapToGrid w:val="0"/>
        </w:rPr>
      </w:pPr>
      <w:r w:rsidRPr="00A66F4D">
        <w:rPr>
          <w:b/>
          <w:bCs/>
          <w:snapToGrid w:val="0"/>
        </w:rPr>
        <w:t>IČ:</w:t>
      </w:r>
      <w:r w:rsidRPr="00A66F4D">
        <w:rPr>
          <w:snapToGrid w:val="0"/>
        </w:rPr>
        <w:tab/>
        <w:t>607 30153</w:t>
      </w:r>
      <w:r w:rsidRPr="00A66F4D">
        <w:rPr>
          <w:snapToGrid w:val="0"/>
        </w:rPr>
        <w:tab/>
      </w:r>
      <w:r w:rsidRPr="00A66F4D">
        <w:rPr>
          <w:b/>
          <w:bCs/>
          <w:snapToGrid w:val="0"/>
        </w:rPr>
        <w:t>DIČ:</w:t>
      </w:r>
      <w:r w:rsidRPr="00A66F4D">
        <w:rPr>
          <w:snapToGrid w:val="0"/>
        </w:rPr>
        <w:tab/>
        <w:t>CZ607 30153</w:t>
      </w:r>
    </w:p>
    <w:p w:rsidR="002F2765" w:rsidRPr="00A66F4D" w:rsidRDefault="002F2765" w:rsidP="007560DA">
      <w:pPr>
        <w:tabs>
          <w:tab w:val="left" w:pos="2127"/>
          <w:tab w:val="left" w:pos="6521"/>
        </w:tabs>
        <w:rPr>
          <w:snapToGrid w:val="0"/>
        </w:rPr>
      </w:pPr>
      <w:r w:rsidRPr="00A66F4D">
        <w:rPr>
          <w:b/>
          <w:bCs/>
          <w:snapToGrid w:val="0"/>
        </w:rPr>
        <w:t>Tel:</w:t>
      </w:r>
      <w:r w:rsidRPr="00A66F4D">
        <w:rPr>
          <w:snapToGrid w:val="0"/>
        </w:rPr>
        <w:tab/>
      </w:r>
      <w:r w:rsidR="00910CE4">
        <w:rPr>
          <w:snapToGrid w:val="0"/>
        </w:rPr>
        <w:t>XXXX</w:t>
      </w:r>
    </w:p>
    <w:p w:rsidR="002F2765" w:rsidRPr="00A66F4D" w:rsidRDefault="002F2765" w:rsidP="007560DA">
      <w:pPr>
        <w:tabs>
          <w:tab w:val="left" w:pos="2127"/>
          <w:tab w:val="left" w:pos="6521"/>
        </w:tabs>
        <w:jc w:val="both"/>
      </w:pPr>
      <w:r w:rsidRPr="00A66F4D">
        <w:rPr>
          <w:b/>
          <w:bCs/>
        </w:rPr>
        <w:t>E-mail:</w:t>
      </w:r>
      <w:r w:rsidRPr="00A66F4D">
        <w:tab/>
      </w:r>
      <w:r w:rsidR="00910CE4" w:rsidRPr="000906F0">
        <w:t>XXXX</w:t>
      </w:r>
      <w:r w:rsidRPr="00A66F4D">
        <w:t xml:space="preserve">, </w:t>
      </w:r>
      <w:hyperlink r:id="rId5" w:history="1">
        <w:r w:rsidRPr="00A66F4D">
          <w:rPr>
            <w:rStyle w:val="Hypertextovodkaz"/>
            <w:color w:val="auto"/>
          </w:rPr>
          <w:t>dszo@dszo.cz</w:t>
        </w:r>
      </w:hyperlink>
    </w:p>
    <w:p w:rsidR="002F2765" w:rsidRPr="00A66F4D" w:rsidRDefault="002F2765" w:rsidP="007560DA">
      <w:pPr>
        <w:tabs>
          <w:tab w:val="left" w:pos="2127"/>
          <w:tab w:val="left" w:pos="6521"/>
        </w:tabs>
        <w:jc w:val="both"/>
      </w:pPr>
      <w:r w:rsidRPr="00A66F4D">
        <w:rPr>
          <w:b/>
          <w:bCs/>
        </w:rPr>
        <w:t>Bankovní spojení:</w:t>
      </w:r>
      <w:r w:rsidRPr="00A66F4D">
        <w:tab/>
        <w:t xml:space="preserve">Komerční banka, pobočka Zlín </w:t>
      </w:r>
      <w:r w:rsidRPr="00A66F4D">
        <w:tab/>
      </w:r>
      <w:proofErr w:type="spellStart"/>
      <w:r w:rsidRPr="00A66F4D">
        <w:rPr>
          <w:b/>
          <w:bCs/>
        </w:rPr>
        <w:t>Č.ú</w:t>
      </w:r>
      <w:proofErr w:type="spellEnd"/>
      <w:r w:rsidRPr="00A66F4D">
        <w:rPr>
          <w:b/>
          <w:bCs/>
        </w:rPr>
        <w:t xml:space="preserve">.: </w:t>
      </w:r>
      <w:r w:rsidRPr="00A66F4D">
        <w:t>31338-661/0100</w:t>
      </w:r>
    </w:p>
    <w:p w:rsidR="002F2765" w:rsidRPr="00A66F4D" w:rsidRDefault="002F2765" w:rsidP="007560DA">
      <w:pPr>
        <w:tabs>
          <w:tab w:val="left" w:pos="2127"/>
          <w:tab w:val="left" w:pos="6521"/>
        </w:tabs>
        <w:jc w:val="both"/>
      </w:pPr>
    </w:p>
    <w:p w:rsidR="002F2765" w:rsidRPr="00A66F4D" w:rsidRDefault="002F2765" w:rsidP="006442BE">
      <w:pPr>
        <w:jc w:val="both"/>
      </w:pPr>
      <w:r w:rsidRPr="00A66F4D">
        <w:t xml:space="preserve">Objednatel je zapsán v obchodním rejstříku u Krajského soudu v Brně, </w:t>
      </w:r>
      <w:r w:rsidRPr="00A66F4D">
        <w:rPr>
          <w:snapToGrid w:val="0"/>
        </w:rPr>
        <w:t>oddíl C, vložka 17357.</w:t>
      </w:r>
    </w:p>
    <w:p w:rsidR="002F2765" w:rsidRPr="00A66F4D" w:rsidRDefault="002F2765" w:rsidP="007560DA">
      <w:pPr>
        <w:tabs>
          <w:tab w:val="left" w:pos="709"/>
        </w:tabs>
        <w:jc w:val="both"/>
      </w:pPr>
    </w:p>
    <w:p w:rsidR="002F2765" w:rsidRPr="00A66F4D" w:rsidRDefault="002F2765" w:rsidP="006442BE">
      <w:pPr>
        <w:tabs>
          <w:tab w:val="left" w:pos="3544"/>
        </w:tabs>
        <w:jc w:val="both"/>
      </w:pPr>
      <w:r w:rsidRPr="00A66F4D">
        <w:t>Oprávněni jednat ve věcech smluvních:</w:t>
      </w:r>
      <w:r w:rsidRPr="00A66F4D">
        <w:tab/>
      </w:r>
      <w:r w:rsidR="00910CE4">
        <w:rPr>
          <w:snapToGrid w:val="0"/>
        </w:rPr>
        <w:t xml:space="preserve">XXX </w:t>
      </w:r>
      <w:proofErr w:type="spellStart"/>
      <w:r w:rsidR="00910CE4">
        <w:rPr>
          <w:snapToGrid w:val="0"/>
        </w:rPr>
        <w:t>XXX</w:t>
      </w:r>
      <w:proofErr w:type="spellEnd"/>
      <w:r w:rsidR="00910CE4">
        <w:rPr>
          <w:snapToGrid w:val="0"/>
        </w:rPr>
        <w:t xml:space="preserve"> </w:t>
      </w:r>
      <w:proofErr w:type="spellStart"/>
      <w:r w:rsidR="00910CE4">
        <w:rPr>
          <w:snapToGrid w:val="0"/>
        </w:rPr>
        <w:t>XXX</w:t>
      </w:r>
      <w:proofErr w:type="spellEnd"/>
    </w:p>
    <w:p w:rsidR="002F2765" w:rsidRPr="00A66F4D" w:rsidRDefault="002F2765" w:rsidP="006442BE">
      <w:pPr>
        <w:tabs>
          <w:tab w:val="left" w:pos="3544"/>
        </w:tabs>
        <w:ind w:right="-944"/>
        <w:jc w:val="both"/>
      </w:pPr>
      <w:r w:rsidRPr="00A66F4D">
        <w:t>Oprávněni jednat ve věcech technických:</w:t>
      </w:r>
      <w:r>
        <w:t xml:space="preserve"> </w:t>
      </w:r>
      <w:r w:rsidR="00910CE4">
        <w:rPr>
          <w:snapToGrid w:val="0"/>
        </w:rPr>
        <w:t xml:space="preserve">XXX </w:t>
      </w:r>
      <w:proofErr w:type="spellStart"/>
      <w:r w:rsidR="00910CE4">
        <w:rPr>
          <w:snapToGrid w:val="0"/>
        </w:rPr>
        <w:t>XXX</w:t>
      </w:r>
      <w:proofErr w:type="spellEnd"/>
      <w:r w:rsidR="00910CE4">
        <w:rPr>
          <w:snapToGrid w:val="0"/>
        </w:rPr>
        <w:t xml:space="preserve"> </w:t>
      </w:r>
      <w:proofErr w:type="spellStart"/>
      <w:r w:rsidR="00910CE4">
        <w:rPr>
          <w:snapToGrid w:val="0"/>
        </w:rPr>
        <w:t>XXX</w:t>
      </w:r>
      <w:proofErr w:type="spellEnd"/>
    </w:p>
    <w:p w:rsidR="002F2765" w:rsidRPr="00A66F4D" w:rsidRDefault="002F2765" w:rsidP="006442BE">
      <w:pPr>
        <w:tabs>
          <w:tab w:val="left" w:pos="3544"/>
        </w:tabs>
        <w:jc w:val="both"/>
      </w:pPr>
      <w:r w:rsidRPr="00A66F4D">
        <w:tab/>
      </w:r>
      <w:r>
        <w:t xml:space="preserve">  </w:t>
      </w:r>
      <w:r w:rsidR="00910CE4">
        <w:rPr>
          <w:snapToGrid w:val="0"/>
        </w:rPr>
        <w:t xml:space="preserve">XXX </w:t>
      </w:r>
      <w:proofErr w:type="spellStart"/>
      <w:r w:rsidR="00910CE4">
        <w:rPr>
          <w:snapToGrid w:val="0"/>
        </w:rPr>
        <w:t>XXX</w:t>
      </w:r>
      <w:proofErr w:type="spellEnd"/>
      <w:r w:rsidR="00910CE4">
        <w:rPr>
          <w:snapToGrid w:val="0"/>
        </w:rPr>
        <w:t xml:space="preserve"> </w:t>
      </w:r>
      <w:proofErr w:type="spellStart"/>
      <w:r w:rsidR="00910CE4">
        <w:rPr>
          <w:snapToGrid w:val="0"/>
        </w:rPr>
        <w:t>XXX</w:t>
      </w:r>
      <w:proofErr w:type="spellEnd"/>
    </w:p>
    <w:p w:rsidR="002F2765" w:rsidRPr="00A66F4D" w:rsidRDefault="002F2765" w:rsidP="007560DA">
      <w:pPr>
        <w:tabs>
          <w:tab w:val="left" w:pos="2127"/>
          <w:tab w:val="left" w:pos="6521"/>
        </w:tabs>
        <w:rPr>
          <w:snapToGrid w:val="0"/>
        </w:rPr>
      </w:pPr>
    </w:p>
    <w:p w:rsidR="002F2765" w:rsidRPr="00A66F4D" w:rsidRDefault="002F2765" w:rsidP="007560DA">
      <w:pPr>
        <w:rPr>
          <w:snapToGrid w:val="0"/>
        </w:rPr>
      </w:pPr>
      <w:r w:rsidRPr="00A66F4D">
        <w:rPr>
          <w:snapToGrid w:val="0"/>
        </w:rPr>
        <w:t>(dále jen „objednatel“)</w:t>
      </w:r>
    </w:p>
    <w:p w:rsidR="002F2765" w:rsidRDefault="002F2765" w:rsidP="007E05B8">
      <w:pPr>
        <w:rPr>
          <w:snapToGrid w:val="0"/>
        </w:rPr>
      </w:pPr>
    </w:p>
    <w:p w:rsidR="002F2765" w:rsidRPr="001024B4" w:rsidRDefault="002F2765" w:rsidP="007E05B8">
      <w:pPr>
        <w:rPr>
          <w:snapToGrid w:val="0"/>
        </w:rPr>
      </w:pPr>
    </w:p>
    <w:p w:rsidR="002F2765" w:rsidRPr="00A66F4D" w:rsidRDefault="002F2765" w:rsidP="00AA01C5">
      <w:pPr>
        <w:tabs>
          <w:tab w:val="left" w:pos="2127"/>
          <w:tab w:val="left" w:pos="6521"/>
        </w:tabs>
        <w:rPr>
          <w:b/>
          <w:bCs/>
          <w:snapToGrid w:val="0"/>
        </w:rPr>
      </w:pPr>
      <w:r>
        <w:rPr>
          <w:b/>
          <w:bCs/>
          <w:snapToGrid w:val="0"/>
        </w:rPr>
        <w:t>1.2. Zhotovitel</w:t>
      </w:r>
      <w:r w:rsidRPr="00A66F4D">
        <w:rPr>
          <w:b/>
          <w:bCs/>
          <w:snapToGrid w:val="0"/>
        </w:rPr>
        <w:t>:</w:t>
      </w:r>
      <w:r>
        <w:rPr>
          <w:b/>
          <w:bCs/>
          <w:snapToGrid w:val="0"/>
        </w:rPr>
        <w:t xml:space="preserve">. </w:t>
      </w:r>
      <w:r>
        <w:rPr>
          <w:b/>
          <w:bCs/>
          <w:snapToGrid w:val="0"/>
        </w:rPr>
        <w:tab/>
      </w:r>
      <w:r w:rsidR="004A755C">
        <w:rPr>
          <w:b/>
          <w:bCs/>
          <w:snapToGrid w:val="0"/>
        </w:rPr>
        <w:t xml:space="preserve">MNO </w:t>
      </w:r>
      <w:proofErr w:type="spellStart"/>
      <w:r w:rsidR="004A755C">
        <w:rPr>
          <w:b/>
          <w:bCs/>
          <w:snapToGrid w:val="0"/>
        </w:rPr>
        <w:t>spol.s</w:t>
      </w:r>
      <w:proofErr w:type="spellEnd"/>
      <w:r w:rsidR="004A755C">
        <w:rPr>
          <w:b/>
          <w:bCs/>
          <w:snapToGrid w:val="0"/>
        </w:rPr>
        <w:t xml:space="preserve"> r.o.</w:t>
      </w:r>
    </w:p>
    <w:p w:rsidR="002F2765" w:rsidRPr="00A66F4D" w:rsidRDefault="002F2765" w:rsidP="00AA01C5">
      <w:pPr>
        <w:tabs>
          <w:tab w:val="left" w:pos="2127"/>
          <w:tab w:val="left" w:pos="6521"/>
        </w:tabs>
        <w:rPr>
          <w:snapToGrid w:val="0"/>
        </w:rPr>
      </w:pPr>
      <w:r w:rsidRPr="00A66F4D">
        <w:rPr>
          <w:b/>
          <w:bCs/>
          <w:snapToGrid w:val="0"/>
        </w:rPr>
        <w:t>Sídlo</w:t>
      </w:r>
      <w:r w:rsidRPr="00A66F4D">
        <w:rPr>
          <w:snapToGrid w:val="0"/>
        </w:rPr>
        <w:t>:</w:t>
      </w:r>
      <w:r>
        <w:rPr>
          <w:snapToGrid w:val="0"/>
        </w:rPr>
        <w:tab/>
      </w:r>
      <w:proofErr w:type="spellStart"/>
      <w:r w:rsidR="004A755C">
        <w:rPr>
          <w:snapToGrid w:val="0"/>
        </w:rPr>
        <w:t>Prštné</w:t>
      </w:r>
      <w:proofErr w:type="spellEnd"/>
      <w:r w:rsidR="004A755C">
        <w:rPr>
          <w:snapToGrid w:val="0"/>
        </w:rPr>
        <w:t xml:space="preserve"> Náves 57</w:t>
      </w:r>
    </w:p>
    <w:p w:rsidR="002F2765" w:rsidRPr="00A66F4D" w:rsidRDefault="002F2765" w:rsidP="00AA01C5">
      <w:pPr>
        <w:tabs>
          <w:tab w:val="left" w:pos="2127"/>
          <w:tab w:val="left" w:pos="6521"/>
        </w:tabs>
        <w:rPr>
          <w:snapToGrid w:val="0"/>
        </w:rPr>
      </w:pPr>
      <w:r w:rsidRPr="00A66F4D">
        <w:rPr>
          <w:b/>
          <w:bCs/>
          <w:snapToGrid w:val="0"/>
        </w:rPr>
        <w:t>Zastoupen:</w:t>
      </w:r>
      <w:r>
        <w:rPr>
          <w:snapToGrid w:val="0"/>
        </w:rPr>
        <w:tab/>
      </w:r>
      <w:r w:rsidR="004A755C">
        <w:rPr>
          <w:snapToGrid w:val="0"/>
        </w:rPr>
        <w:t>Petr Polášek</w:t>
      </w:r>
    </w:p>
    <w:p w:rsidR="002F2765" w:rsidRPr="00A66F4D" w:rsidRDefault="002F2765" w:rsidP="00AA01C5">
      <w:pPr>
        <w:tabs>
          <w:tab w:val="left" w:pos="2127"/>
          <w:tab w:val="left" w:pos="6521"/>
        </w:tabs>
        <w:rPr>
          <w:snapToGrid w:val="0"/>
        </w:rPr>
      </w:pPr>
      <w:r w:rsidRPr="00A66F4D">
        <w:rPr>
          <w:b/>
          <w:bCs/>
          <w:snapToGrid w:val="0"/>
        </w:rPr>
        <w:t>IČ:</w:t>
      </w:r>
      <w:r w:rsidRPr="00A66F4D">
        <w:rPr>
          <w:snapToGrid w:val="0"/>
        </w:rPr>
        <w:tab/>
      </w:r>
      <w:r w:rsidR="004A755C">
        <w:rPr>
          <w:snapToGrid w:val="0"/>
        </w:rPr>
        <w:t>60709677</w:t>
      </w:r>
      <w:r w:rsidRPr="00A66F4D">
        <w:rPr>
          <w:snapToGrid w:val="0"/>
        </w:rPr>
        <w:tab/>
      </w:r>
      <w:r w:rsidRPr="00A66F4D">
        <w:rPr>
          <w:b/>
          <w:bCs/>
          <w:snapToGrid w:val="0"/>
        </w:rPr>
        <w:t>DIČ</w:t>
      </w:r>
      <w:r>
        <w:rPr>
          <w:b/>
          <w:bCs/>
          <w:snapToGrid w:val="0"/>
        </w:rPr>
        <w:t>:</w:t>
      </w:r>
      <w:r w:rsidRPr="00A66F4D">
        <w:rPr>
          <w:snapToGrid w:val="0"/>
        </w:rPr>
        <w:tab/>
      </w:r>
      <w:r w:rsidR="004A755C">
        <w:rPr>
          <w:snapToGrid w:val="0"/>
        </w:rPr>
        <w:t>CZ60709677</w:t>
      </w:r>
    </w:p>
    <w:p w:rsidR="002F2765" w:rsidRPr="00A66F4D" w:rsidRDefault="002F2765" w:rsidP="00AA01C5">
      <w:pPr>
        <w:tabs>
          <w:tab w:val="left" w:pos="2127"/>
          <w:tab w:val="left" w:pos="6521"/>
        </w:tabs>
        <w:rPr>
          <w:snapToGrid w:val="0"/>
        </w:rPr>
      </w:pPr>
      <w:r w:rsidRPr="00A66F4D">
        <w:rPr>
          <w:b/>
          <w:bCs/>
          <w:snapToGrid w:val="0"/>
        </w:rPr>
        <w:t>Tel:</w:t>
      </w:r>
      <w:r>
        <w:rPr>
          <w:b/>
          <w:bCs/>
          <w:snapToGrid w:val="0"/>
        </w:rPr>
        <w:tab/>
      </w:r>
      <w:r w:rsidR="00910CE4">
        <w:rPr>
          <w:bCs/>
          <w:snapToGrid w:val="0"/>
        </w:rPr>
        <w:t>XXXX</w:t>
      </w:r>
    </w:p>
    <w:p w:rsidR="002F2765" w:rsidRPr="00A66F4D" w:rsidRDefault="002F2765" w:rsidP="00AA01C5">
      <w:pPr>
        <w:tabs>
          <w:tab w:val="left" w:pos="2127"/>
          <w:tab w:val="left" w:pos="6521"/>
        </w:tabs>
        <w:jc w:val="both"/>
      </w:pPr>
      <w:r w:rsidRPr="00A66F4D">
        <w:rPr>
          <w:b/>
          <w:bCs/>
        </w:rPr>
        <w:t>E-mail:</w:t>
      </w:r>
      <w:r>
        <w:rPr>
          <w:b/>
          <w:bCs/>
        </w:rPr>
        <w:tab/>
      </w:r>
      <w:hyperlink r:id="rId6" w:history="1">
        <w:r w:rsidR="00910CE4">
          <w:rPr>
            <w:rStyle w:val="Hypertextovodkaz"/>
            <w:bCs/>
          </w:rPr>
          <w:t>XXXX</w:t>
        </w:r>
      </w:hyperlink>
      <w:r w:rsidR="00A8002F">
        <w:rPr>
          <w:b/>
          <w:bCs/>
        </w:rPr>
        <w:t xml:space="preserve"> </w:t>
      </w:r>
    </w:p>
    <w:p w:rsidR="002F2765" w:rsidRPr="00A66F4D" w:rsidRDefault="002F2765" w:rsidP="00A8002F">
      <w:pPr>
        <w:tabs>
          <w:tab w:val="left" w:pos="2127"/>
          <w:tab w:val="left" w:pos="6521"/>
        </w:tabs>
        <w:jc w:val="both"/>
      </w:pPr>
      <w:r w:rsidRPr="00A66F4D">
        <w:rPr>
          <w:b/>
          <w:bCs/>
        </w:rPr>
        <w:t>Bankovní spojení:</w:t>
      </w:r>
      <w:r>
        <w:rPr>
          <w:b/>
          <w:bCs/>
        </w:rPr>
        <w:tab/>
      </w:r>
      <w:r w:rsidR="00A8002F">
        <w:rPr>
          <w:b/>
          <w:bCs/>
        </w:rPr>
        <w:t>Česká spořitelna a.s.</w:t>
      </w:r>
      <w:r w:rsidR="00A8002F">
        <w:rPr>
          <w:b/>
          <w:bCs/>
        </w:rPr>
        <w:tab/>
      </w:r>
      <w:proofErr w:type="spellStart"/>
      <w:r w:rsidRPr="00A66F4D">
        <w:rPr>
          <w:b/>
          <w:bCs/>
        </w:rPr>
        <w:t>Č.ú</w:t>
      </w:r>
      <w:proofErr w:type="spellEnd"/>
      <w:r w:rsidRPr="00A66F4D">
        <w:rPr>
          <w:b/>
          <w:bCs/>
        </w:rPr>
        <w:t>.:</w:t>
      </w:r>
      <w:r>
        <w:rPr>
          <w:b/>
          <w:bCs/>
        </w:rPr>
        <w:t xml:space="preserve"> </w:t>
      </w:r>
      <w:r w:rsidR="00A8002F" w:rsidRPr="00A8002F">
        <w:rPr>
          <w:bCs/>
        </w:rPr>
        <w:t>1400599379/0800</w:t>
      </w:r>
    </w:p>
    <w:p w:rsidR="002F2765" w:rsidRPr="00A66F4D" w:rsidRDefault="002F2765" w:rsidP="00AA01C5">
      <w:pPr>
        <w:tabs>
          <w:tab w:val="left" w:pos="2127"/>
          <w:tab w:val="left" w:pos="6521"/>
        </w:tabs>
        <w:jc w:val="both"/>
      </w:pPr>
    </w:p>
    <w:p w:rsidR="002F2765" w:rsidRPr="00A66F4D" w:rsidRDefault="002F2765" w:rsidP="00AA01C5">
      <w:pPr>
        <w:jc w:val="both"/>
      </w:pPr>
      <w:r w:rsidRPr="00A66F4D">
        <w:t>Objednatel je zapsán v obchodním rejstříku u Krajského soudu v</w:t>
      </w:r>
      <w:r>
        <w:t xml:space="preserve"> Brně, </w:t>
      </w:r>
      <w:r w:rsidRPr="00A66F4D">
        <w:rPr>
          <w:snapToGrid w:val="0"/>
        </w:rPr>
        <w:t xml:space="preserve">oddíl C, vložka </w:t>
      </w:r>
      <w:r>
        <w:rPr>
          <w:snapToGrid w:val="0"/>
        </w:rPr>
        <w:t>15471</w:t>
      </w:r>
    </w:p>
    <w:p w:rsidR="002F2765" w:rsidRPr="00A66F4D" w:rsidRDefault="002F2765" w:rsidP="00F41717">
      <w:pPr>
        <w:tabs>
          <w:tab w:val="left" w:pos="2127"/>
          <w:tab w:val="left" w:pos="6521"/>
        </w:tabs>
        <w:jc w:val="both"/>
      </w:pPr>
      <w:r w:rsidRPr="00A66F4D">
        <w:tab/>
      </w:r>
    </w:p>
    <w:p w:rsidR="002F2765" w:rsidRPr="00A66F4D" w:rsidRDefault="002F2765" w:rsidP="00F41717">
      <w:pPr>
        <w:tabs>
          <w:tab w:val="left" w:pos="709"/>
          <w:tab w:val="left" w:pos="3686"/>
          <w:tab w:val="left" w:pos="4395"/>
        </w:tabs>
      </w:pPr>
      <w:r w:rsidRPr="00A66F4D">
        <w:t>Oprávněni jednat ve věcech smluvních</w:t>
      </w:r>
      <w:r>
        <w:t xml:space="preserve">: </w:t>
      </w:r>
      <w:r w:rsidR="00A8002F">
        <w:tab/>
      </w:r>
      <w:r w:rsidR="00910CE4">
        <w:rPr>
          <w:snapToGrid w:val="0"/>
        </w:rPr>
        <w:t>XXXX</w:t>
      </w:r>
    </w:p>
    <w:p w:rsidR="002F2765" w:rsidRPr="00A66F4D" w:rsidRDefault="002F2765" w:rsidP="00F41717">
      <w:pPr>
        <w:tabs>
          <w:tab w:val="left" w:pos="0"/>
          <w:tab w:val="left" w:pos="3686"/>
        </w:tabs>
        <w:rPr>
          <w:snapToGrid w:val="0"/>
        </w:rPr>
      </w:pPr>
      <w:r w:rsidRPr="00A66F4D">
        <w:t>Oprávněni jednat ve věcech technických:</w:t>
      </w:r>
      <w:r w:rsidRPr="00A66F4D">
        <w:tab/>
      </w:r>
      <w:r w:rsidR="00910CE4">
        <w:rPr>
          <w:snapToGrid w:val="0"/>
        </w:rPr>
        <w:t>XXXX</w:t>
      </w:r>
      <w:bookmarkStart w:id="0" w:name="_GoBack"/>
      <w:bookmarkEnd w:id="0"/>
    </w:p>
    <w:p w:rsidR="002F2765" w:rsidRPr="00A66F4D" w:rsidRDefault="002F2765" w:rsidP="00F41717">
      <w:pPr>
        <w:rPr>
          <w:snapToGrid w:val="0"/>
        </w:rPr>
      </w:pPr>
    </w:p>
    <w:p w:rsidR="002F2765" w:rsidRDefault="002F2765" w:rsidP="00F41717">
      <w:pPr>
        <w:rPr>
          <w:snapToGrid w:val="0"/>
        </w:rPr>
      </w:pPr>
      <w:r w:rsidRPr="00A66F4D">
        <w:rPr>
          <w:snapToGrid w:val="0"/>
        </w:rPr>
        <w:t xml:space="preserve"> (dále jen  „zhotovitel“)</w:t>
      </w:r>
    </w:p>
    <w:p w:rsidR="00FE5EBD" w:rsidRDefault="00FE5EBD" w:rsidP="00F41717">
      <w:pPr>
        <w:rPr>
          <w:snapToGrid w:val="0"/>
        </w:rPr>
      </w:pPr>
    </w:p>
    <w:p w:rsidR="00FE5EBD" w:rsidRPr="00A66F4D" w:rsidRDefault="00FE5EBD" w:rsidP="00F41717">
      <w:pPr>
        <w:rPr>
          <w:snapToGrid w:val="0"/>
        </w:rPr>
      </w:pPr>
    </w:p>
    <w:p w:rsidR="002F2765" w:rsidRPr="008958FA" w:rsidRDefault="002F2765" w:rsidP="008958FA">
      <w:pPr>
        <w:pStyle w:val="Nadpis1"/>
      </w:pPr>
      <w:bookmarkStart w:id="1" w:name="_Ref348427480"/>
      <w:r w:rsidRPr="008958FA">
        <w:t>PŘEDMĚT A MÍSTO PLNĚNÍ</w:t>
      </w:r>
      <w:bookmarkEnd w:id="1"/>
    </w:p>
    <w:p w:rsidR="002F2765" w:rsidRPr="005525C1" w:rsidRDefault="002F2765" w:rsidP="00A178BD"/>
    <w:p w:rsidR="002F2765" w:rsidRPr="008958FA" w:rsidRDefault="002F2765" w:rsidP="00A178BD">
      <w:pPr>
        <w:pStyle w:val="Nadpis2"/>
      </w:pPr>
      <w:r w:rsidRPr="008958FA">
        <w:t xml:space="preserve">Předmětem plnění této smlouvy je dodávka </w:t>
      </w:r>
      <w:r w:rsidR="009538C1">
        <w:t xml:space="preserve">materiálu a </w:t>
      </w:r>
      <w:r w:rsidRPr="008958FA">
        <w:t>prací na akci:</w:t>
      </w:r>
    </w:p>
    <w:p w:rsidR="002F2765" w:rsidRPr="00DB47C9" w:rsidRDefault="002F2765" w:rsidP="00A178BD">
      <w:pPr>
        <w:rPr>
          <w:snapToGrid w:val="0"/>
        </w:rPr>
      </w:pPr>
    </w:p>
    <w:p w:rsidR="002F2765" w:rsidRPr="00FE5EBD" w:rsidRDefault="002F2765" w:rsidP="00FE5EBD">
      <w:pPr>
        <w:jc w:val="center"/>
        <w:rPr>
          <w:b/>
          <w:bCs/>
          <w:snapToGrid w:val="0"/>
          <w:sz w:val="24"/>
          <w:szCs w:val="24"/>
        </w:rPr>
      </w:pPr>
      <w:r>
        <w:rPr>
          <w:rFonts w:ascii="Arial" w:hAnsi="Arial" w:cs="Arial"/>
          <w:b/>
          <w:bCs/>
          <w:caps/>
          <w:sz w:val="24"/>
          <w:szCs w:val="24"/>
        </w:rPr>
        <w:t>„</w:t>
      </w:r>
      <w:r w:rsidR="001B6BF8">
        <w:rPr>
          <w:rFonts w:ascii="Arial" w:hAnsi="Arial" w:cs="Arial"/>
          <w:b/>
          <w:bCs/>
          <w:caps/>
          <w:sz w:val="24"/>
          <w:szCs w:val="24"/>
        </w:rPr>
        <w:t>Malování v</w:t>
      </w:r>
      <w:r w:rsidR="00002F8F">
        <w:rPr>
          <w:rFonts w:ascii="Arial" w:hAnsi="Arial" w:cs="Arial"/>
          <w:b/>
          <w:bCs/>
          <w:caps/>
          <w:sz w:val="24"/>
          <w:szCs w:val="24"/>
        </w:rPr>
        <w:t>OZOVNY Č. 6</w:t>
      </w:r>
    </w:p>
    <w:p w:rsidR="002F2765" w:rsidRPr="00DB47C9" w:rsidRDefault="002F2765" w:rsidP="00A178BD">
      <w:pPr>
        <w:rPr>
          <w:snapToGrid w:val="0"/>
        </w:rPr>
      </w:pPr>
    </w:p>
    <w:p w:rsidR="002F2765" w:rsidRPr="004E4E82" w:rsidRDefault="002F2765" w:rsidP="00A178BD">
      <w:pPr>
        <w:rPr>
          <w:snapToGrid w:val="0"/>
        </w:rPr>
      </w:pPr>
      <w:r w:rsidRPr="004E4E82">
        <w:rPr>
          <w:snapToGrid w:val="0"/>
        </w:rPr>
        <w:t xml:space="preserve">Místo stavby:  </w:t>
      </w:r>
      <w:r w:rsidRPr="004E4E82">
        <w:rPr>
          <w:snapToGrid w:val="0"/>
        </w:rPr>
        <w:tab/>
        <w:t>Zlín, Podvesná XVII/ 3833.</w:t>
      </w:r>
    </w:p>
    <w:p w:rsidR="002F2765" w:rsidRPr="008E07D0" w:rsidRDefault="002F2765" w:rsidP="00A178BD">
      <w:pPr>
        <w:rPr>
          <w:snapToGrid w:val="0"/>
        </w:rPr>
      </w:pPr>
    </w:p>
    <w:p w:rsidR="002F2765" w:rsidRPr="00B45783" w:rsidRDefault="002F2765" w:rsidP="00A178BD">
      <w:pPr>
        <w:pStyle w:val="Nadpis2"/>
        <w:rPr>
          <w:b/>
          <w:bCs/>
          <w:snapToGrid w:val="0"/>
        </w:rPr>
      </w:pPr>
      <w:r w:rsidRPr="00B45783">
        <w:lastRenderedPageBreak/>
        <w:t>Předmět</w:t>
      </w:r>
      <w:r w:rsidRPr="00B45783">
        <w:rPr>
          <w:snapToGrid w:val="0"/>
        </w:rPr>
        <w:t xml:space="preserve"> stavebního díla, jakož i druhy, kvalita, množství výrobků a prací nezbytných k jeho realizaci jsou vymezeny </w:t>
      </w:r>
      <w:r w:rsidR="00B45783" w:rsidRPr="00B45783">
        <w:rPr>
          <w:snapToGrid w:val="0"/>
        </w:rPr>
        <w:t xml:space="preserve">položkovým rozpočtem objednatele ze dne </w:t>
      </w:r>
      <w:r w:rsidR="00FE5EBD">
        <w:rPr>
          <w:snapToGrid w:val="0"/>
        </w:rPr>
        <w:t xml:space="preserve">24.5.2017. </w:t>
      </w:r>
      <w:r w:rsidRPr="00B45783">
        <w:rPr>
          <w:snapToGrid w:val="0"/>
        </w:rPr>
        <w:t>kter</w:t>
      </w:r>
      <w:r w:rsidR="00B45783" w:rsidRPr="004A755C">
        <w:rPr>
          <w:snapToGrid w:val="0"/>
        </w:rPr>
        <w:t>ý</w:t>
      </w:r>
      <w:r w:rsidRPr="00B45783">
        <w:rPr>
          <w:snapToGrid w:val="0"/>
        </w:rPr>
        <w:t xml:space="preserve"> je nedílnou součástí této smlouvy jako příloha č. </w:t>
      </w:r>
      <w:r w:rsidR="00B45783" w:rsidRPr="004A755C">
        <w:rPr>
          <w:snapToGrid w:val="0"/>
        </w:rPr>
        <w:t>1</w:t>
      </w:r>
      <w:r w:rsidRPr="00B45783">
        <w:rPr>
          <w:snapToGrid w:val="0"/>
        </w:rPr>
        <w:t xml:space="preserve"> (dále jen „položkový rozpočet“) a požadavk</w:t>
      </w:r>
      <w:r w:rsidR="00B45783">
        <w:rPr>
          <w:snapToGrid w:val="0"/>
        </w:rPr>
        <w:t>y</w:t>
      </w:r>
      <w:r w:rsidRPr="00B45783">
        <w:rPr>
          <w:snapToGrid w:val="0"/>
        </w:rPr>
        <w:t xml:space="preserve"> objednatele.</w:t>
      </w:r>
    </w:p>
    <w:p w:rsidR="002F2765" w:rsidRPr="008E07D0" w:rsidRDefault="002F2765" w:rsidP="00A178BD">
      <w:pPr>
        <w:jc w:val="both"/>
        <w:rPr>
          <w:b/>
          <w:bCs/>
          <w:snapToGrid w:val="0"/>
        </w:rPr>
      </w:pPr>
    </w:p>
    <w:p w:rsidR="002F2765" w:rsidRDefault="002F2765" w:rsidP="004A755C">
      <w:pPr>
        <w:pStyle w:val="Nadpis2"/>
        <w:rPr>
          <w:snapToGrid w:val="0"/>
        </w:rPr>
      </w:pPr>
      <w:r w:rsidRPr="007720A9">
        <w:rPr>
          <w:snapToGrid w:val="0"/>
        </w:rPr>
        <w:t xml:space="preserve">Předmět </w:t>
      </w:r>
      <w:r w:rsidRPr="008958FA">
        <w:t>plnění</w:t>
      </w:r>
      <w:r w:rsidRPr="007720A9">
        <w:rPr>
          <w:snapToGrid w:val="0"/>
        </w:rPr>
        <w:t xml:space="preserve"> provede zhotovitel dle </w:t>
      </w:r>
      <w:r w:rsidR="00B45783">
        <w:rPr>
          <w:snapToGrid w:val="0"/>
        </w:rPr>
        <w:t>položkového rozpočtu</w:t>
      </w:r>
      <w:r w:rsidRPr="007720A9">
        <w:rPr>
          <w:snapToGrid w:val="0"/>
        </w:rPr>
        <w:t>, v součinnosti s ostatními dodavateli, které</w:t>
      </w:r>
      <w:r w:rsidRPr="008E07D0">
        <w:rPr>
          <w:snapToGrid w:val="0"/>
        </w:rPr>
        <w:t xml:space="preserve"> případně zajišťuje objednatel, a podle požadavků objednatele a za podmínek dohodnutých v této smlouvě. </w:t>
      </w:r>
    </w:p>
    <w:p w:rsidR="00B45783" w:rsidRPr="004A755C" w:rsidRDefault="00B45783" w:rsidP="004A755C"/>
    <w:p w:rsidR="002F2765" w:rsidRPr="00015468" w:rsidRDefault="002F2765" w:rsidP="00A178BD">
      <w:pPr>
        <w:pStyle w:val="Nadpis2"/>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w:t>
      </w:r>
      <w:r w:rsidR="00B45783">
        <w:rPr>
          <w:snapToGrid w:val="0"/>
        </w:rPr>
        <w:t xml:space="preserve">položkovému </w:t>
      </w:r>
      <w:r w:rsidRPr="00015468">
        <w:rPr>
          <w:snapToGrid w:val="0"/>
        </w:rPr>
        <w:t xml:space="preserve">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2F2765" w:rsidRPr="00015468" w:rsidRDefault="002F2765" w:rsidP="00A178BD">
      <w:pPr>
        <w:widowControl w:val="0"/>
        <w:jc w:val="both"/>
        <w:rPr>
          <w:snapToGrid w:val="0"/>
        </w:rPr>
      </w:pPr>
    </w:p>
    <w:p w:rsidR="002F2765" w:rsidRPr="00015468" w:rsidRDefault="002F2765" w:rsidP="00A178BD">
      <w:pPr>
        <w:pStyle w:val="Nadpis2"/>
        <w:rPr>
          <w:snapToGrid w:val="0"/>
        </w:rPr>
      </w:pPr>
      <w:r w:rsidRPr="007720A9">
        <w:rPr>
          <w:snapToGrid w:val="0"/>
        </w:rPr>
        <w:t xml:space="preserve">Předmětem </w:t>
      </w:r>
      <w:r w:rsidRPr="008958FA">
        <w:t>této</w:t>
      </w:r>
      <w:r w:rsidRPr="007720A9">
        <w:rPr>
          <w:snapToGrid w:val="0"/>
        </w:rPr>
        <w:t xml:space="preserve"> smlouvy není činnost</w:t>
      </w:r>
      <w:r w:rsidRPr="00015468">
        <w:rPr>
          <w:snapToGrid w:val="0"/>
        </w:rPr>
        <w:t xml:space="preserve"> autorského dozoru.</w:t>
      </w:r>
    </w:p>
    <w:p w:rsidR="002F2765" w:rsidRPr="00015468" w:rsidRDefault="002F2765" w:rsidP="00A178BD">
      <w:pPr>
        <w:jc w:val="both"/>
        <w:rPr>
          <w:snapToGrid w:val="0"/>
        </w:rPr>
      </w:pPr>
    </w:p>
    <w:p w:rsidR="002F2765" w:rsidRPr="00015468" w:rsidRDefault="002F2765" w:rsidP="00A178BD">
      <w:pPr>
        <w:pStyle w:val="Nadpis2"/>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6F009C">
        <w:rPr>
          <w:snapToGrid w:val="0"/>
        </w:rPr>
        <w:fldChar w:fldCharType="begin"/>
      </w:r>
      <w:r>
        <w:rPr>
          <w:snapToGrid w:val="0"/>
        </w:rPr>
        <w:instrText xml:space="preserve"> REF _Ref348427213 \n \h </w:instrText>
      </w:r>
      <w:r w:rsidR="006F009C">
        <w:rPr>
          <w:snapToGrid w:val="0"/>
        </w:rPr>
      </w:r>
      <w:r w:rsidR="006F009C">
        <w:rPr>
          <w:snapToGrid w:val="0"/>
        </w:rPr>
        <w:fldChar w:fldCharType="separate"/>
      </w:r>
      <w:r>
        <w:rPr>
          <w:snapToGrid w:val="0"/>
        </w:rPr>
        <w:t>5.2</w:t>
      </w:r>
      <w:r w:rsidR="006F009C">
        <w:rPr>
          <w:snapToGrid w:val="0"/>
        </w:rPr>
        <w:fldChar w:fldCharType="end"/>
      </w:r>
      <w:r w:rsidR="00B45783">
        <w:rPr>
          <w:snapToGrid w:val="0"/>
        </w:rPr>
        <w:t xml:space="preserve"> </w:t>
      </w:r>
      <w:r w:rsidRPr="00015468">
        <w:rPr>
          <w:snapToGrid w:val="0"/>
        </w:rPr>
        <w:t xml:space="preserve">smlouvy podle platebních podmínek dohodnutých v </w:t>
      </w:r>
      <w:r w:rsidR="006F009C">
        <w:rPr>
          <w:snapToGrid w:val="0"/>
        </w:rPr>
        <w:fldChar w:fldCharType="begin"/>
      </w:r>
      <w:r>
        <w:rPr>
          <w:snapToGrid w:val="0"/>
        </w:rPr>
        <w:instrText xml:space="preserve"> REF _Ref348427243 \r \h </w:instrText>
      </w:r>
      <w:r w:rsidR="006F009C">
        <w:rPr>
          <w:snapToGrid w:val="0"/>
        </w:rPr>
      </w:r>
      <w:r w:rsidR="006F009C">
        <w:rPr>
          <w:snapToGrid w:val="0"/>
        </w:rPr>
        <w:fldChar w:fldCharType="separate"/>
      </w:r>
      <w:r>
        <w:rPr>
          <w:snapToGrid w:val="0"/>
        </w:rPr>
        <w:t>ČL. 6</w:t>
      </w:r>
      <w:r w:rsidR="006F009C">
        <w:rPr>
          <w:snapToGrid w:val="0"/>
        </w:rPr>
        <w:fldChar w:fldCharType="end"/>
      </w:r>
      <w:r>
        <w:rPr>
          <w:snapToGrid w:val="0"/>
        </w:rPr>
        <w:t xml:space="preserve">. této smlouvy. </w:t>
      </w:r>
    </w:p>
    <w:p w:rsidR="002F2765" w:rsidRDefault="002F2765" w:rsidP="00A178BD">
      <w:pPr>
        <w:jc w:val="both"/>
        <w:rPr>
          <w:snapToGrid w:val="0"/>
        </w:rPr>
      </w:pPr>
    </w:p>
    <w:p w:rsidR="002F2765" w:rsidRPr="00EF5A24" w:rsidRDefault="002F2765" w:rsidP="00A178BD">
      <w:pPr>
        <w:pStyle w:val="Nadpis2"/>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9538C1">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2F2765" w:rsidRPr="00EF5A24" w:rsidRDefault="002F2765" w:rsidP="00A178BD">
      <w:pPr>
        <w:jc w:val="both"/>
        <w:rPr>
          <w:snapToGrid w:val="0"/>
        </w:rPr>
      </w:pPr>
    </w:p>
    <w:p w:rsidR="002F2765" w:rsidRPr="00EF5A24" w:rsidRDefault="002F2765" w:rsidP="00A178BD">
      <w:pPr>
        <w:pStyle w:val="Nadpis2"/>
      </w:pPr>
      <w:r w:rsidRPr="00EF5A24">
        <w:t>Zhotovitel je oprávněn pověřit provedením díla třetí</w:t>
      </w:r>
      <w:r>
        <w:t xml:space="preserve"> </w:t>
      </w:r>
      <w:r w:rsidRPr="00EF5A24">
        <w:t xml:space="preserve">osobu jako svého subdodavatele pouze po předchozím písemném souhlasu objednatele. </w:t>
      </w:r>
    </w:p>
    <w:p w:rsidR="002F2765" w:rsidRPr="004E4E82" w:rsidRDefault="002F2765" w:rsidP="00A178BD">
      <w:pPr>
        <w:jc w:val="both"/>
      </w:pPr>
      <w:r w:rsidRPr="004E4E82">
        <w:t>Zhotovitel je povinen předložit objednateli písemný seznam všech svých předpokládaných subdodavatelů ještě před uzavřením svých smluvních vztahů s nimi.</w:t>
      </w:r>
    </w:p>
    <w:p w:rsidR="002F2765" w:rsidRPr="004E4E82" w:rsidRDefault="002F2765" w:rsidP="00A178BD">
      <w:pPr>
        <w:jc w:val="both"/>
      </w:pPr>
      <w:r w:rsidRPr="004E4E82">
        <w:t>Objednatel si vyhrazuje právo vyloučit z tohoto seznamu ty subdodavatele, se kterými má z předchozích staveb nebo jednání špatné zkušenosti. Zhotovitel je pak povinen zajistit jiného subdodavatele.</w:t>
      </w:r>
    </w:p>
    <w:p w:rsidR="002F2765" w:rsidRPr="004E4E82" w:rsidRDefault="002F2765" w:rsidP="00A178BD">
      <w:pPr>
        <w:jc w:val="both"/>
      </w:pPr>
      <w:r w:rsidRPr="004E4E82">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2F2765" w:rsidRDefault="002F2765" w:rsidP="00A178BD">
      <w:pPr>
        <w:jc w:val="both"/>
      </w:pPr>
    </w:p>
    <w:p w:rsidR="002F2765" w:rsidRPr="00DB47C9" w:rsidRDefault="002F2765" w:rsidP="00A178BD">
      <w:pPr>
        <w:pStyle w:val="Nadpis2"/>
      </w:pPr>
      <w:r w:rsidRPr="00DB47C9">
        <w:t>Pracovn</w:t>
      </w:r>
      <w:r w:rsidRPr="008958FA">
        <w:t>í</w:t>
      </w:r>
      <w:r w:rsidRPr="00DB47C9">
        <w:t>ci zhotovitele i jeho subdodavatelé musí brát zřetel na to, že se nachází v areálu DSZO s.r.o. a musí se řídit níže uvedenými omezeními:</w:t>
      </w:r>
    </w:p>
    <w:p w:rsidR="002F2765" w:rsidRPr="004E4E82" w:rsidRDefault="002F2765" w:rsidP="00A178BD">
      <w:pPr>
        <w:jc w:val="both"/>
        <w:rPr>
          <w:b/>
          <w:bCs/>
        </w:rPr>
      </w:pPr>
      <w:r w:rsidRPr="004E4E82">
        <w:t xml:space="preserve">Pracovní doba pro zaměstnance DSZO je stanovena: </w:t>
      </w:r>
      <w:r w:rsidRPr="004E4E82">
        <w:rPr>
          <w:b/>
          <w:bCs/>
        </w:rPr>
        <w:t>pondělí až pátek od 7:00 do 15:00 hod.</w:t>
      </w:r>
    </w:p>
    <w:p w:rsidR="002F2765" w:rsidRPr="004E4E82" w:rsidRDefault="002F2765" w:rsidP="00A178BD">
      <w:pPr>
        <w:jc w:val="both"/>
      </w:pPr>
      <w:r w:rsidRPr="004E4E82">
        <w:t>Zhotovitel je povinen provádět hlučné práce (bourání, vrtání atd.) pouze mimo pracovní dobu.</w:t>
      </w:r>
      <w:r w:rsidRPr="004E4E82">
        <w:br/>
        <w:t>V případě porušení tohoto ujednání je zhotovitel povinen uhradit objednateli smluvní pokutu ve výši 1.000,- Kč za každý jednotlivý případ porušení. V případě, že to technologický postup vyžaduje, je zhotovitel povinen v dostatečném časovém předstihu požádat písemně objednatele o povolení výjimky z tohoto zákazu.</w:t>
      </w:r>
    </w:p>
    <w:p w:rsidR="002F2765" w:rsidRPr="00DB47C9" w:rsidRDefault="002F2765" w:rsidP="00A178BD">
      <w:pPr>
        <w:jc w:val="both"/>
      </w:pPr>
    </w:p>
    <w:p w:rsidR="002F2765" w:rsidRDefault="002F2765" w:rsidP="00A178BD">
      <w:pPr>
        <w:pStyle w:val="Nadpis2"/>
      </w:pPr>
      <w:r w:rsidRPr="00DB47C9">
        <w:t>V areálu DSZO je zakázáno kouřit. Ke kouření jsou vyhrazeny prostory, které objednatel zhotoviteli určí. V případě porušení tohoto zá</w:t>
      </w:r>
      <w:r>
        <w:t xml:space="preserve">kazu </w:t>
      </w:r>
      <w:r w:rsidRPr="00DB47C9">
        <w:t>je zhotovitel povinen uhradit objednateli smluvní pokutu ve výši 1.000,- Kč za každý jednotlivý případ porušení.</w:t>
      </w:r>
    </w:p>
    <w:p w:rsidR="002F2765" w:rsidRPr="006E1CBD" w:rsidRDefault="002F2765" w:rsidP="00A178BD"/>
    <w:p w:rsidR="002F2765" w:rsidRPr="00DB47C9" w:rsidRDefault="002F2765" w:rsidP="00A178BD">
      <w:pPr>
        <w:pStyle w:val="Nadpis2"/>
      </w:pPr>
      <w:r w:rsidRPr="00DB47C9">
        <w:t>Pokud při plnění této smlouvy nebo zákonem stanovených oprávnění a povinností dochází ke zpracování osobních údajů nebo dochází min. ke styku s osobními údaji, pak zhotovitel prohlašuje, že jsou mu dobře známy jeho zákonné povinnosti, zejm. pak povinná mlčenlivost</w:t>
      </w:r>
      <w:r>
        <w:t>,</w:t>
      </w:r>
      <w:r w:rsidRPr="00DB47C9">
        <w:t xml:space="preserve"> a to i po datu ukončení smluvního vztahu </w:t>
      </w:r>
      <w:r>
        <w:t> s objednatelem</w:t>
      </w:r>
      <w:r w:rsidRPr="00DB47C9">
        <w:t xml:space="preserve">. V případě porušení tohoto ujednání je zhotovitel povinen uhradit objednateli smluvní pokutu ve </w:t>
      </w:r>
      <w:r w:rsidRPr="00DB47C9">
        <w:lastRenderedPageBreak/>
        <w:t>výši 20.000,- Kč za každý jednotlivý případ porušení.</w:t>
      </w:r>
    </w:p>
    <w:p w:rsidR="002F2765" w:rsidRPr="00DB47C9" w:rsidRDefault="002F2765" w:rsidP="00A178BD">
      <w:pPr>
        <w:jc w:val="both"/>
      </w:pPr>
    </w:p>
    <w:p w:rsidR="002F2765" w:rsidRPr="00DB47C9" w:rsidRDefault="002F2765" w:rsidP="00A178BD">
      <w:pPr>
        <w:pStyle w:val="Nadpis2"/>
      </w:pPr>
      <w:r w:rsidRPr="00DB47C9">
        <w:t>V </w:t>
      </w:r>
      <w:r w:rsidRPr="008958FA">
        <w:t>prostorách</w:t>
      </w:r>
      <w:r w:rsidRPr="00DB47C9">
        <w:t xml:space="preserve"> DSZO se nachází kancelářská technika, stroje a zařízení. Zhotovitel je povinen tuto kancelářskou techniku, stroje a zařízení před zahájením prací zabezpečit tak</w:t>
      </w:r>
      <w:r>
        <w:t>,</w:t>
      </w:r>
      <w:r w:rsidRPr="00DB47C9">
        <w:t xml:space="preserve"> aby nedošlo poškození. V případě porušení tohoto ujednání je zhotovitel povinen uhradit objednateli smluvní pokutu ve výši 20.000,- Kč za každý jednotlivý případ porušení a nést náklady na opravu.</w:t>
      </w:r>
    </w:p>
    <w:p w:rsidR="002F2765" w:rsidRPr="00DB47C9" w:rsidRDefault="002F2765" w:rsidP="00A178BD">
      <w:pPr>
        <w:jc w:val="both"/>
      </w:pPr>
    </w:p>
    <w:p w:rsidR="002F2765" w:rsidRPr="00DB47C9" w:rsidRDefault="002F2765" w:rsidP="00A178BD">
      <w:pPr>
        <w:pStyle w:val="Nadpis2"/>
      </w:pPr>
      <w:r w:rsidRPr="008958FA">
        <w:t>Veškeré</w:t>
      </w:r>
      <w:r w:rsidRPr="00DB47C9">
        <w:t xml:space="preserve"> klíče odebrané v průběhu pracovního dne, musí být po kontrole uzamčených prostor vráceny na vrátnici DSZO. Kontrolu provede strážní služba.</w:t>
      </w:r>
    </w:p>
    <w:p w:rsidR="002F2765" w:rsidRPr="00DB47C9" w:rsidRDefault="002F2765" w:rsidP="00A178BD">
      <w:pPr>
        <w:jc w:val="both"/>
      </w:pPr>
    </w:p>
    <w:p w:rsidR="002F2765" w:rsidRPr="00EF5A24" w:rsidRDefault="002F2765" w:rsidP="00A178BD">
      <w:pPr>
        <w:pStyle w:val="Nadpis2"/>
      </w:pPr>
      <w:r>
        <w:t xml:space="preserve">Zhotovitel se zavazuje denně provádět úklid </w:t>
      </w:r>
      <w:r w:rsidR="00B45783">
        <w:t>místa</w:t>
      </w:r>
      <w:r w:rsidR="0081772C">
        <w:t xml:space="preserve"> provádění díla</w:t>
      </w:r>
      <w:r>
        <w:t xml:space="preserve">. </w:t>
      </w:r>
    </w:p>
    <w:p w:rsidR="002F2765" w:rsidRPr="00015468" w:rsidRDefault="002F2765" w:rsidP="00A178BD">
      <w:pPr>
        <w:jc w:val="both"/>
      </w:pPr>
    </w:p>
    <w:p w:rsidR="002F2765" w:rsidRPr="004E4E82" w:rsidRDefault="002F2765" w:rsidP="004E4E82">
      <w:pPr>
        <w:rPr>
          <w:snapToGrid w:val="0"/>
        </w:rPr>
      </w:pPr>
      <w:r w:rsidRPr="004E4E82">
        <w:rPr>
          <w:snapToGrid w:val="0"/>
        </w:rPr>
        <w:t>2.15.</w:t>
      </w:r>
      <w:r w:rsidRPr="004E4E82">
        <w:rPr>
          <w:b/>
          <w:bCs/>
          <w:snapToGrid w:val="0"/>
        </w:rPr>
        <w:tab/>
      </w:r>
      <w:r w:rsidRPr="004E4E82">
        <w:rPr>
          <w:snapToGrid w:val="0"/>
        </w:rPr>
        <w:t xml:space="preserve">Zhotovitel prohlašuje, že neumožňuje výkon nelegální práce ve smyslu </w:t>
      </w:r>
      <w:proofErr w:type="spellStart"/>
      <w:r w:rsidRPr="004E4E82">
        <w:rPr>
          <w:snapToGrid w:val="0"/>
        </w:rPr>
        <w:t>ust</w:t>
      </w:r>
      <w:proofErr w:type="spellEnd"/>
      <w:r w:rsidRPr="004E4E82">
        <w:rPr>
          <w:snapToGrid w:val="0"/>
        </w:rPr>
        <w:t>. § 5 písm. e) zákona č. 435/2004 Sb., o zaměstnanosti.</w:t>
      </w:r>
    </w:p>
    <w:p w:rsidR="002F2765" w:rsidRPr="00015468" w:rsidRDefault="002F2765" w:rsidP="005525C1">
      <w:pPr>
        <w:jc w:val="both"/>
        <w:rPr>
          <w:snapToGrid w:val="0"/>
        </w:rPr>
      </w:pPr>
    </w:p>
    <w:p w:rsidR="002F2765" w:rsidRPr="00015468" w:rsidRDefault="002F2765" w:rsidP="008958FA">
      <w:pPr>
        <w:pStyle w:val="Nadpis1"/>
      </w:pPr>
      <w:r w:rsidRPr="00015468">
        <w:t xml:space="preserve"> TERMÍNY PLNĚNÍ</w:t>
      </w:r>
    </w:p>
    <w:p w:rsidR="002F2765" w:rsidRPr="00015468" w:rsidRDefault="002F2765" w:rsidP="005525C1">
      <w:pPr>
        <w:jc w:val="both"/>
      </w:pPr>
    </w:p>
    <w:p w:rsidR="002F2765" w:rsidRDefault="002F2765" w:rsidP="005607D1">
      <w:pPr>
        <w:pStyle w:val="Nadpis2"/>
        <w:rPr>
          <w:snapToGrid w:val="0"/>
        </w:rPr>
      </w:pPr>
      <w:r w:rsidRPr="008958FA">
        <w:t>Termíny</w:t>
      </w:r>
      <w:r w:rsidRPr="007720A9">
        <w:rPr>
          <w:snapToGrid w:val="0"/>
        </w:rPr>
        <w:t xml:space="preserve"> plnění předmětu smlouvy podle </w:t>
      </w:r>
      <w:r w:rsidR="006F009C">
        <w:rPr>
          <w:snapToGrid w:val="0"/>
        </w:rPr>
        <w:fldChar w:fldCharType="begin"/>
      </w:r>
      <w:r>
        <w:rPr>
          <w:snapToGrid w:val="0"/>
        </w:rPr>
        <w:instrText xml:space="preserve"> REF _Ref348427480 \r \h </w:instrText>
      </w:r>
      <w:r w:rsidR="006F009C">
        <w:rPr>
          <w:snapToGrid w:val="0"/>
        </w:rPr>
      </w:r>
      <w:r w:rsidR="006F009C">
        <w:rPr>
          <w:snapToGrid w:val="0"/>
        </w:rPr>
        <w:fldChar w:fldCharType="separate"/>
      </w:r>
      <w:r>
        <w:rPr>
          <w:snapToGrid w:val="0"/>
        </w:rPr>
        <w:t>ČL. 2</w:t>
      </w:r>
      <w:r w:rsidR="006F009C">
        <w:rPr>
          <w:snapToGrid w:val="0"/>
        </w:rPr>
        <w:fldChar w:fldCharType="end"/>
      </w:r>
      <w:r w:rsidRPr="007720A9">
        <w:rPr>
          <w:snapToGrid w:val="0"/>
        </w:rPr>
        <w:t xml:space="preserve"> jsou následující:</w:t>
      </w:r>
      <w:r>
        <w:rPr>
          <w:snapToGrid w:val="0"/>
        </w:rPr>
        <w:tab/>
      </w:r>
    </w:p>
    <w:p w:rsidR="002F2765" w:rsidRPr="00AA123B" w:rsidRDefault="002F2765" w:rsidP="00AA123B">
      <w:pPr>
        <w:pStyle w:val="Nadpis3"/>
        <w:tabs>
          <w:tab w:val="left" w:pos="709"/>
          <w:tab w:val="right" w:pos="4395"/>
        </w:tabs>
        <w:ind w:hanging="11"/>
      </w:pPr>
      <w:r w:rsidRPr="00AA123B">
        <w:t xml:space="preserve">Dokončení a předání díla: </w:t>
      </w:r>
      <w:r w:rsidRPr="00AA123B">
        <w:tab/>
      </w:r>
      <w:r w:rsidR="00FE5EBD">
        <w:t>7</w:t>
      </w:r>
      <w:r w:rsidRPr="00AA123B">
        <w:t>.</w:t>
      </w:r>
      <w:r w:rsidR="00002F8F">
        <w:t>6</w:t>
      </w:r>
      <w:r>
        <w:t>.2017</w:t>
      </w:r>
    </w:p>
    <w:p w:rsidR="002F2765" w:rsidRPr="00015468" w:rsidRDefault="002F2765" w:rsidP="005525C1">
      <w:pPr>
        <w:jc w:val="both"/>
        <w:rPr>
          <w:snapToGrid w:val="0"/>
        </w:rPr>
      </w:pPr>
    </w:p>
    <w:p w:rsidR="002F2765" w:rsidRPr="00586CD4" w:rsidRDefault="002F2765" w:rsidP="008958FA">
      <w:pPr>
        <w:pStyle w:val="Nadpis2"/>
        <w:rPr>
          <w:snapToGrid w:val="0"/>
        </w:rPr>
      </w:pPr>
      <w:r w:rsidRPr="00586CD4">
        <w:rPr>
          <w:snapToGrid w:val="0"/>
        </w:rPr>
        <w:t>Pro zhotovitele j</w:t>
      </w:r>
      <w:r w:rsidR="009538C1">
        <w:rPr>
          <w:snapToGrid w:val="0"/>
        </w:rPr>
        <w:t xml:space="preserve">e </w:t>
      </w:r>
      <w:r w:rsidRPr="00586CD4">
        <w:rPr>
          <w:snapToGrid w:val="0"/>
        </w:rPr>
        <w:t>termín plnění díla uveden</w:t>
      </w:r>
      <w:r w:rsidR="009538C1">
        <w:rPr>
          <w:snapToGrid w:val="0"/>
        </w:rPr>
        <w:t>ý</w:t>
      </w:r>
      <w:r w:rsidRPr="00586CD4">
        <w:rPr>
          <w:snapToGrid w:val="0"/>
        </w:rPr>
        <w:t xml:space="preserve"> v</w:t>
      </w:r>
      <w:r w:rsidR="009538C1">
        <w:rPr>
          <w:snapToGrid w:val="0"/>
        </w:rPr>
        <w:t> </w:t>
      </w:r>
      <w:r w:rsidRPr="00586CD4">
        <w:rPr>
          <w:snapToGrid w:val="0"/>
        </w:rPr>
        <w:t>předchozí</w:t>
      </w:r>
      <w:r w:rsidR="009538C1">
        <w:rPr>
          <w:snapToGrid w:val="0"/>
        </w:rPr>
        <w:t xml:space="preserve">m bodu </w:t>
      </w:r>
      <w:r w:rsidRPr="00586CD4">
        <w:rPr>
          <w:snapToGrid w:val="0"/>
        </w:rPr>
        <w:t>3.1. závazn</w:t>
      </w:r>
      <w:r w:rsidR="009538C1">
        <w:rPr>
          <w:snapToGrid w:val="0"/>
        </w:rPr>
        <w:t>ý</w:t>
      </w:r>
      <w:r w:rsidRPr="00586CD4">
        <w:rPr>
          <w:snapToGrid w:val="0"/>
        </w:rPr>
        <w:t xml:space="preserve"> a ručí za je</w:t>
      </w:r>
      <w:r w:rsidR="009538C1">
        <w:rPr>
          <w:snapToGrid w:val="0"/>
        </w:rPr>
        <w:t xml:space="preserve">ho </w:t>
      </w:r>
      <w:r w:rsidRPr="00586CD4">
        <w:rPr>
          <w:snapToGrid w:val="0"/>
        </w:rPr>
        <w:t>dodržení. K</w:t>
      </w:r>
      <w:r w:rsidR="009538C1">
        <w:rPr>
          <w:snapToGrid w:val="0"/>
        </w:rPr>
        <w:t xml:space="preserve">e změně termínu </w:t>
      </w:r>
      <w:r w:rsidRPr="00586CD4">
        <w:rPr>
          <w:snapToGrid w:val="0"/>
        </w:rPr>
        <w:t xml:space="preserve">může dojít jen tehdy, jsou-li objednatelem vyžádány změny díla převyšující smluvní cenu o 10%, které jsou vzájemně odsouhlaseny ve stavebním deníku a písemně potvrzeny v "Dodatku" k této smlouvě. </w:t>
      </w:r>
    </w:p>
    <w:p w:rsidR="002F2765" w:rsidRPr="00015468" w:rsidRDefault="002F2765" w:rsidP="005525C1">
      <w:pPr>
        <w:jc w:val="both"/>
        <w:rPr>
          <w:snapToGrid w:val="0"/>
        </w:rPr>
      </w:pPr>
    </w:p>
    <w:p w:rsidR="002F2765" w:rsidRPr="00015468" w:rsidRDefault="002F2765" w:rsidP="00696535">
      <w:pPr>
        <w:pStyle w:val="Nadpis2"/>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8958FA">
      <w:pPr>
        <w:pStyle w:val="Nadpis1"/>
      </w:pPr>
      <w:r w:rsidRPr="00015468">
        <w:t>VLASTNICKÁ PRÁVA A NEBEZPEČÍ VZNIKU ŠKOD</w:t>
      </w:r>
    </w:p>
    <w:p w:rsidR="002F2765" w:rsidRPr="00015468" w:rsidRDefault="002F2765" w:rsidP="005525C1">
      <w:pPr>
        <w:jc w:val="both"/>
      </w:pPr>
    </w:p>
    <w:p w:rsidR="002F2765" w:rsidRPr="007720A9" w:rsidRDefault="002F2765" w:rsidP="008958FA">
      <w:pPr>
        <w:pStyle w:val="Nadpis2"/>
        <w:rPr>
          <w:snapToGrid w:val="0"/>
        </w:rPr>
      </w:pPr>
      <w:r w:rsidRPr="007720A9">
        <w:rPr>
          <w:snapToGrid w:val="0"/>
        </w:rPr>
        <w:t xml:space="preserve">Objednatel je od počátku vlastníkem budovaného díla. </w:t>
      </w:r>
    </w:p>
    <w:p w:rsidR="002F2765" w:rsidRPr="00015468" w:rsidRDefault="002F2765" w:rsidP="005525C1">
      <w:pPr>
        <w:jc w:val="both"/>
        <w:rPr>
          <w:snapToGrid w:val="0"/>
        </w:rPr>
      </w:pPr>
    </w:p>
    <w:p w:rsidR="002F2765" w:rsidRPr="00015468" w:rsidRDefault="002F2765" w:rsidP="008958FA">
      <w:pPr>
        <w:pStyle w:val="Nadpis2"/>
        <w:rPr>
          <w:snapToGrid w:val="0"/>
        </w:rPr>
      </w:pPr>
      <w:r w:rsidRPr="007720A9">
        <w:rPr>
          <w:snapToGrid w:val="0"/>
        </w:rPr>
        <w:t>Za případné škody vzniklé užíváním objednatele, v již předaném díle, zhotovitel nezodpovídá.</w:t>
      </w:r>
      <w:r w:rsidRPr="00015468">
        <w:rPr>
          <w:snapToGrid w:val="0"/>
        </w:rPr>
        <w:t xml:space="preserve"> Nebezpečí vniku škod na zhotovovaném díle nese zhotovitel do data protokolárního předání díla.</w:t>
      </w:r>
    </w:p>
    <w:p w:rsidR="002F2765" w:rsidRPr="00015468" w:rsidRDefault="002F2765" w:rsidP="005525C1">
      <w:pPr>
        <w:jc w:val="both"/>
        <w:rPr>
          <w:snapToGrid w:val="0"/>
        </w:rPr>
      </w:pPr>
    </w:p>
    <w:p w:rsidR="002F2765" w:rsidRPr="00015468" w:rsidRDefault="002F2765" w:rsidP="008958FA">
      <w:pPr>
        <w:pStyle w:val="Nadpis2"/>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 </w:t>
      </w:r>
      <w:r>
        <w:rPr>
          <w:snapToGrid w:val="0"/>
        </w:rPr>
        <w:t>2894 a násl. zákona č. 89/2012 Sb., občanský zákoník</w:t>
      </w:r>
      <w:r w:rsidRPr="00015468">
        <w:rPr>
          <w:snapToGrid w:val="0"/>
        </w:rPr>
        <w:t>.</w:t>
      </w:r>
    </w:p>
    <w:p w:rsidR="002F2765"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9B1C00">
      <w:pPr>
        <w:pStyle w:val="Nadpis1"/>
      </w:pPr>
      <w:r>
        <w:t>C</w:t>
      </w:r>
      <w:r w:rsidRPr="00015468">
        <w:t>ENA DÍLA A CENOVÉ PODMÍNKY</w:t>
      </w:r>
    </w:p>
    <w:p w:rsidR="002F2765" w:rsidRPr="00015468" w:rsidRDefault="002F2765" w:rsidP="005525C1">
      <w:pPr>
        <w:jc w:val="both"/>
      </w:pPr>
    </w:p>
    <w:p w:rsidR="002F2765" w:rsidRPr="00015468" w:rsidRDefault="002F2765" w:rsidP="008958FA">
      <w:pPr>
        <w:pStyle w:val="Nadpis2"/>
        <w:rPr>
          <w:snapToGrid w:val="0"/>
        </w:rPr>
      </w:pPr>
      <w:r w:rsidRPr="007720A9">
        <w:rPr>
          <w:snapToGrid w:val="0"/>
        </w:rPr>
        <w:t xml:space="preserve">Cena za </w:t>
      </w:r>
      <w:r w:rsidR="00F70E68">
        <w:t xml:space="preserve">provedení </w:t>
      </w:r>
      <w:r w:rsidRPr="007720A9">
        <w:rPr>
          <w:snapToGrid w:val="0"/>
        </w:rPr>
        <w:t xml:space="preserve">předmětu plnění v rozsahu podle čl. II této smlouvy </w:t>
      </w:r>
      <w:r w:rsidR="00B45783">
        <w:rPr>
          <w:snapToGrid w:val="0"/>
        </w:rPr>
        <w:t xml:space="preserve">(dále též jen „cena díla“) </w:t>
      </w:r>
      <w:r w:rsidRPr="007720A9">
        <w:rPr>
          <w:snapToGrid w:val="0"/>
        </w:rPr>
        <w:t>se sjednává dohodou smluvních</w:t>
      </w:r>
      <w:r w:rsidRPr="00015468">
        <w:rPr>
          <w:snapToGrid w:val="0"/>
        </w:rPr>
        <w:t xml:space="preserve"> stra</w:t>
      </w:r>
      <w:r>
        <w:rPr>
          <w:snapToGrid w:val="0"/>
        </w:rPr>
        <w:t>n.</w:t>
      </w:r>
    </w:p>
    <w:p w:rsidR="002F2765" w:rsidRPr="005F37EF" w:rsidRDefault="002F2765" w:rsidP="005525C1">
      <w:pPr>
        <w:jc w:val="both"/>
        <w:rPr>
          <w:snapToGrid w:val="0"/>
        </w:rPr>
      </w:pPr>
    </w:p>
    <w:p w:rsidR="002F2765" w:rsidRDefault="002F2765" w:rsidP="009B1C00">
      <w:pPr>
        <w:pStyle w:val="Nadpis2"/>
        <w:rPr>
          <w:snapToGrid w:val="0"/>
        </w:rPr>
      </w:pPr>
      <w:bookmarkStart w:id="2" w:name="_Ref348427213"/>
      <w:r w:rsidRPr="007720A9">
        <w:rPr>
          <w:snapToGrid w:val="0"/>
        </w:rPr>
        <w:t>Cena díla je stanovena dle předané projektové dokumentace a obsahuje veškeré náklady nutné k realizaci</w:t>
      </w:r>
      <w:r w:rsidRPr="00015468">
        <w:rPr>
          <w:snapToGrid w:val="0"/>
        </w:rPr>
        <w:t xml:space="preserve"> předmětu díla, které je vymezeno projektovou dokumentací </w:t>
      </w:r>
      <w:r>
        <w:rPr>
          <w:snapToGrid w:val="0"/>
        </w:rPr>
        <w:t xml:space="preserve">a položkovým rozpočtem a </w:t>
      </w:r>
      <w:r w:rsidRPr="00015468">
        <w:rPr>
          <w:snapToGrid w:val="0"/>
        </w:rPr>
        <w:t>činí :</w:t>
      </w:r>
      <w:bookmarkEnd w:id="2"/>
    </w:p>
    <w:p w:rsidR="002F2765" w:rsidRDefault="002F2765" w:rsidP="00A66F4D">
      <w:pPr>
        <w:rPr>
          <w:snapToGrid w:val="0"/>
        </w:rPr>
      </w:pPr>
    </w:p>
    <w:p w:rsidR="002F2765" w:rsidRPr="00A66F4D" w:rsidRDefault="00FE5EBD" w:rsidP="00A66F4D">
      <w:pPr>
        <w:jc w:val="center"/>
        <w:rPr>
          <w:snapToGrid w:val="0"/>
          <w:sz w:val="24"/>
          <w:szCs w:val="24"/>
        </w:rPr>
      </w:pPr>
      <w:r w:rsidRPr="00FE5EBD">
        <w:rPr>
          <w:b/>
          <w:snapToGrid w:val="0"/>
          <w:sz w:val="24"/>
          <w:szCs w:val="24"/>
        </w:rPr>
        <w:t>108 902</w:t>
      </w:r>
      <w:r w:rsidR="002F2765" w:rsidRPr="00FE5EBD">
        <w:rPr>
          <w:b/>
          <w:snapToGrid w:val="0"/>
          <w:sz w:val="24"/>
          <w:szCs w:val="24"/>
        </w:rPr>
        <w:t>,- Kč bez DPH</w:t>
      </w:r>
      <w:r w:rsidR="002F2765" w:rsidRPr="00A66F4D">
        <w:rPr>
          <w:snapToGrid w:val="0"/>
          <w:sz w:val="24"/>
          <w:szCs w:val="24"/>
        </w:rPr>
        <w:t>.</w:t>
      </w:r>
    </w:p>
    <w:p w:rsidR="002F2765" w:rsidRDefault="002F2765" w:rsidP="006F1C16">
      <w:pPr>
        <w:tabs>
          <w:tab w:val="right" w:pos="4253"/>
        </w:tabs>
        <w:jc w:val="both"/>
        <w:rPr>
          <w:snapToGrid w:val="0"/>
        </w:rPr>
      </w:pPr>
    </w:p>
    <w:p w:rsidR="002F2765" w:rsidRPr="00A42A28" w:rsidRDefault="002F2765" w:rsidP="00AA356E">
      <w:pPr>
        <w:rPr>
          <w:snapToGrid w:val="0"/>
        </w:rPr>
      </w:pPr>
      <w:r w:rsidRPr="00A42A28">
        <w:rPr>
          <w:snapToGrid w:val="0"/>
        </w:rPr>
        <w:lastRenderedPageBreak/>
        <w:t>K</w:t>
      </w:r>
      <w:r w:rsidRPr="007908C8">
        <w:rPr>
          <w:snapToGrid w:val="0"/>
        </w:rPr>
        <w:t> </w:t>
      </w:r>
      <w:r w:rsidRPr="00A42A28">
        <w:rPr>
          <w:snapToGrid w:val="0"/>
        </w:rPr>
        <w:t>ceně bude účtována DPH ve výši dle platných právních předpisů v</w:t>
      </w:r>
      <w:r w:rsidRPr="007908C8">
        <w:rPr>
          <w:snapToGrid w:val="0"/>
        </w:rPr>
        <w:t> </w:t>
      </w:r>
      <w:r w:rsidRPr="00A42A28">
        <w:rPr>
          <w:snapToGrid w:val="0"/>
        </w:rPr>
        <w:t xml:space="preserve">době vzniku daňové povinnosti. </w:t>
      </w:r>
    </w:p>
    <w:p w:rsidR="002F2765" w:rsidRDefault="002F2765" w:rsidP="00AA356E">
      <w:pPr>
        <w:rPr>
          <w:snapToGrid w:val="0"/>
        </w:rPr>
      </w:pPr>
    </w:p>
    <w:p w:rsidR="002F2765" w:rsidRPr="00903980" w:rsidRDefault="002F2765" w:rsidP="0067218D">
      <w:pPr>
        <w:pStyle w:val="Nadpis3"/>
      </w:pPr>
      <w:r w:rsidRPr="00903980">
        <w:rPr>
          <w:snapToGrid w:val="0"/>
        </w:rPr>
        <w:t xml:space="preserve">Podkladem pro stanovení ceny je položkový rozpočet sestavený </w:t>
      </w:r>
      <w:r w:rsidR="0070785C">
        <w:rPr>
          <w:snapToGrid w:val="0"/>
        </w:rPr>
        <w:t xml:space="preserve"> objednatelem. </w:t>
      </w:r>
      <w:r w:rsidRPr="00903980">
        <w:rPr>
          <w:snapToGrid w:val="0"/>
        </w:rPr>
        <w:t xml:space="preserve">V ceně </w:t>
      </w:r>
      <w:r w:rsidRPr="00903980">
        <w:t xml:space="preserve">díla jsou zahrnuty veškeré dodávky a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rsidR="002F2765" w:rsidRPr="00903980" w:rsidRDefault="002F2765" w:rsidP="005525C1">
      <w:pPr>
        <w:ind w:firstLine="4"/>
        <w:jc w:val="both"/>
      </w:pPr>
    </w:p>
    <w:p w:rsidR="002F2765" w:rsidRPr="00015468" w:rsidRDefault="002F2765" w:rsidP="005525C1">
      <w:pPr>
        <w:jc w:val="both"/>
        <w:rPr>
          <w:snapToGrid w:val="0"/>
        </w:rPr>
      </w:pPr>
    </w:p>
    <w:p w:rsidR="002F2765" w:rsidRPr="00015468" w:rsidRDefault="002F2765" w:rsidP="008958FA">
      <w:pPr>
        <w:pStyle w:val="Nadpis1"/>
      </w:pPr>
      <w:bookmarkStart w:id="3" w:name="_Ref348427243"/>
      <w:bookmarkStart w:id="4" w:name="_Ref348438830"/>
      <w:r w:rsidRPr="00015468">
        <w:t>FAKTURACE A PLATEBNÍ PODMÍNKY</w:t>
      </w:r>
      <w:bookmarkEnd w:id="3"/>
      <w:bookmarkEnd w:id="4"/>
    </w:p>
    <w:p w:rsidR="002F2765" w:rsidRPr="00015468" w:rsidRDefault="002F2765" w:rsidP="005525C1">
      <w:pPr>
        <w:jc w:val="both"/>
      </w:pPr>
    </w:p>
    <w:p w:rsidR="002F2765" w:rsidRDefault="002F2765" w:rsidP="00A66F4D">
      <w:pPr>
        <w:pStyle w:val="Nadpis2"/>
      </w:pPr>
      <w:r w:rsidRPr="007720A9">
        <w:t>Cenu za zhotovení díla zaplatí obje</w:t>
      </w:r>
      <w:r w:rsidRPr="00903980">
        <w:rPr>
          <w:rFonts w:ascii="Arial" w:hAnsi="Arial" w:cs="Arial"/>
          <w:sz w:val="18"/>
          <w:szCs w:val="18"/>
        </w:rPr>
        <w:t>d</w:t>
      </w:r>
      <w:r w:rsidRPr="007720A9">
        <w:t>natel na základě faktury (daňového dokladu), která bude vystavena po</w:t>
      </w:r>
      <w:r w:rsidRPr="00015468">
        <w:t xml:space="preserve">řádném dokončení a </w:t>
      </w:r>
      <w:r w:rsidRPr="004E67BC">
        <w:t>předání</w:t>
      </w:r>
      <w:r w:rsidRPr="00015468">
        <w:t xml:space="preserve"> díla objednateli v souladu s</w:t>
      </w:r>
      <w:r>
        <w:t> ČL. 12</w:t>
      </w:r>
      <w:r w:rsidR="009538C1">
        <w:t xml:space="preserve"> </w:t>
      </w:r>
      <w:r w:rsidRPr="00015468">
        <w:t>této smlouvy, a to na základě faktury, která bude mít náležitosti uvedené v čl.</w:t>
      </w:r>
      <w:r w:rsidR="009538C1">
        <w:t xml:space="preserve"> </w:t>
      </w:r>
      <w:r w:rsidR="006F009C">
        <w:fldChar w:fldCharType="begin"/>
      </w:r>
      <w:r>
        <w:instrText xml:space="preserve"> REF _Ref348429029 \r \h </w:instrText>
      </w:r>
      <w:r w:rsidR="006F009C">
        <w:fldChar w:fldCharType="separate"/>
      </w:r>
      <w:r>
        <w:t>6.3</w:t>
      </w:r>
      <w:r w:rsidR="006F009C">
        <w:fldChar w:fldCharType="end"/>
      </w:r>
      <w:r w:rsidR="009538C1">
        <w:t xml:space="preserve"> </w:t>
      </w:r>
      <w:r w:rsidRPr="00015468">
        <w:t xml:space="preserve">této smlouvy a </w:t>
      </w:r>
      <w:r w:rsidRPr="00A66F4D">
        <w:t>jejíž</w:t>
      </w:r>
      <w:r w:rsidRPr="00015468">
        <w:t xml:space="preserve"> přílohou bude oboustranně podepsaný Soupis prací a dodávek o provedených, předaných a převzatých pracích (dále jen „soupis prací a dodávek“)</w:t>
      </w:r>
      <w:r>
        <w:t xml:space="preserve">. </w:t>
      </w:r>
    </w:p>
    <w:p w:rsidR="002F2765" w:rsidRDefault="002F2765" w:rsidP="0060411E"/>
    <w:p w:rsidR="002F2765" w:rsidRDefault="002F2765" w:rsidP="005B62D0">
      <w:pPr>
        <w:pStyle w:val="Nadpis2"/>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2F2765" w:rsidRPr="00015468" w:rsidRDefault="002F2765" w:rsidP="005525C1">
      <w:pPr>
        <w:jc w:val="both"/>
      </w:pPr>
    </w:p>
    <w:p w:rsidR="002F2765" w:rsidRPr="00015468" w:rsidRDefault="002F2765" w:rsidP="00465E73">
      <w:pPr>
        <w:pStyle w:val="Nadpis2"/>
      </w:pPr>
      <w:bookmarkStart w:id="5" w:name="_Ref348429029"/>
      <w:r w:rsidRPr="005B62D0">
        <w:t>Faktura</w:t>
      </w:r>
      <w:r w:rsidRPr="0060411E">
        <w:t xml:space="preserve"> (daňový doklad) musí obsahovat především tyto náležitosti:</w:t>
      </w:r>
      <w:bookmarkEnd w:id="5"/>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2F2765" w:rsidRPr="007720A9" w:rsidRDefault="002F2765" w:rsidP="005525C1">
      <w:pPr>
        <w:jc w:val="both"/>
      </w:pPr>
    </w:p>
    <w:p w:rsidR="002F2765" w:rsidRPr="00015468" w:rsidRDefault="002F2765" w:rsidP="005B62D0">
      <w:pPr>
        <w:pStyle w:val="Nadpis2"/>
      </w:pPr>
      <w:r w:rsidRPr="005B62D0">
        <w:t>Lhůta</w:t>
      </w:r>
      <w:r w:rsidRPr="00015468">
        <w:t xml:space="preserve"> splatnosti faktury je </w:t>
      </w:r>
      <w:r w:rsidRPr="00015468">
        <w:rPr>
          <w:b/>
          <w:bCs/>
        </w:rPr>
        <w:t>30 dnů</w:t>
      </w:r>
      <w:r w:rsidRPr="00015468">
        <w:t xml:space="preserve"> ode dne doručení faktury objednateli.</w:t>
      </w:r>
    </w:p>
    <w:p w:rsidR="002F2765" w:rsidRPr="00015468" w:rsidRDefault="002F2765" w:rsidP="0060411E">
      <w:pPr>
        <w:jc w:val="both"/>
      </w:pPr>
    </w:p>
    <w:p w:rsidR="002F2765" w:rsidRDefault="002F2765" w:rsidP="005B62D0">
      <w:pPr>
        <w:pStyle w:val="Nadpis2"/>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2F2765" w:rsidRDefault="002F2765" w:rsidP="00CC0060"/>
    <w:p w:rsidR="002F2765" w:rsidRDefault="002F2765" w:rsidP="00465E73">
      <w:pPr>
        <w:pStyle w:val="Nadpis2"/>
      </w:pPr>
      <w:r>
        <w:t xml:space="preserve">Smluvní strany sjednávají, že po vzájemné dohodě  je možná dílčí fakturace, a  to na základě dílčího soupisu prací a dodávek. </w:t>
      </w:r>
    </w:p>
    <w:p w:rsidR="002F2765" w:rsidRDefault="002F2765" w:rsidP="00135C70"/>
    <w:p w:rsidR="002F2765" w:rsidRDefault="002F2765" w:rsidP="00135C70"/>
    <w:p w:rsidR="002F2765" w:rsidRPr="00015468" w:rsidRDefault="002F2765" w:rsidP="0067218D">
      <w:pPr>
        <w:pStyle w:val="Nadpis1"/>
      </w:pPr>
      <w:bookmarkStart w:id="6" w:name="_Ref348429005"/>
      <w:bookmarkStart w:id="7" w:name="_Ref348429270"/>
      <w:r w:rsidRPr="0067218D">
        <w:t>DODACÍ</w:t>
      </w:r>
      <w:r w:rsidRPr="00015468">
        <w:t xml:space="preserve"> A KVALITATIVNÍ PODMÍNKY K PROVEDENÍ DÍLA</w:t>
      </w:r>
      <w:bookmarkEnd w:id="6"/>
      <w:bookmarkEnd w:id="7"/>
    </w:p>
    <w:p w:rsidR="002F2765" w:rsidRPr="00015468" w:rsidRDefault="002F2765" w:rsidP="005525C1">
      <w:pPr>
        <w:jc w:val="both"/>
      </w:pPr>
    </w:p>
    <w:p w:rsidR="002F2765" w:rsidRPr="00015468" w:rsidRDefault="002F2765" w:rsidP="0067218D">
      <w:pPr>
        <w:pStyle w:val="Nadpis2"/>
        <w:rPr>
          <w:snapToGrid w:val="0"/>
        </w:rPr>
      </w:pPr>
      <w:r w:rsidRPr="0067218D">
        <w:t>Zhotovitel</w:t>
      </w:r>
      <w:r w:rsidRPr="007720A9">
        <w:rPr>
          <w:snapToGrid w:val="0"/>
        </w:rPr>
        <w:t xml:space="preserve"> se zavazuje svou činnost při zhotovování díla provádět </w:t>
      </w:r>
      <w:r w:rsidRPr="00015468">
        <w:rPr>
          <w:snapToGrid w:val="0"/>
        </w:rPr>
        <w:t xml:space="preserve">podle technických a technologických norem ČSN a podmínek, které odpovídají standartu současně známých a užívaných technologií a postupů pro daný typ </w:t>
      </w:r>
      <w:r w:rsidR="0070785C">
        <w:rPr>
          <w:snapToGrid w:val="0"/>
        </w:rPr>
        <w:t>prací</w:t>
      </w:r>
      <w:r w:rsidR="0070785C" w:rsidRPr="00015468">
        <w:rPr>
          <w:snapToGrid w:val="0"/>
        </w:rPr>
        <w:t xml:space="preserve"> </w:t>
      </w:r>
      <w:r w:rsidRPr="00015468">
        <w:rPr>
          <w:snapToGrid w:val="0"/>
        </w:rPr>
        <w:t>a z toho vyplývající kvality díla. Případné následky plynoucí z jejich nedodržení je zhotovitel povinen odstranit na své náklady.</w:t>
      </w:r>
    </w:p>
    <w:p w:rsidR="002F2765" w:rsidRPr="00015468" w:rsidRDefault="002F2765" w:rsidP="005525C1">
      <w:pPr>
        <w:jc w:val="both"/>
        <w:rPr>
          <w:snapToGrid w:val="0"/>
        </w:rPr>
      </w:pPr>
    </w:p>
    <w:p w:rsidR="002F2765" w:rsidRPr="007720A9" w:rsidRDefault="002F2765" w:rsidP="0067218D">
      <w:pPr>
        <w:pStyle w:val="Nadpis2"/>
        <w:rPr>
          <w:snapToGrid w:val="0"/>
        </w:rPr>
      </w:pPr>
      <w:r w:rsidRPr="0067218D">
        <w:t>Dodržení</w:t>
      </w:r>
      <w:r w:rsidRPr="007720A9">
        <w:rPr>
          <w:snapToGrid w:val="0"/>
        </w:rPr>
        <w:t xml:space="preserve"> kvality všech dodávek a prací sjednaných touto smlouvou je povinností zhotovitele.</w:t>
      </w:r>
    </w:p>
    <w:p w:rsidR="002F2765" w:rsidRPr="00015468" w:rsidRDefault="002F2765" w:rsidP="005525C1">
      <w:pPr>
        <w:jc w:val="both"/>
        <w:rPr>
          <w:snapToGrid w:val="0"/>
        </w:rPr>
      </w:pPr>
    </w:p>
    <w:p w:rsidR="002F2765" w:rsidRPr="00015468" w:rsidRDefault="002F2765" w:rsidP="0067218D">
      <w:pPr>
        <w:pStyle w:val="Nadpis2"/>
      </w:pPr>
      <w:r w:rsidRPr="007720A9">
        <w:lastRenderedPageBreak/>
        <w:t xml:space="preserve">Při </w:t>
      </w:r>
      <w:r w:rsidRPr="0067218D">
        <w:t>realizaci</w:t>
      </w:r>
      <w:r w:rsidRPr="007720A9">
        <w:t xml:space="preserve"> díla budou použity běžné materiály</w:t>
      </w:r>
      <w:r w:rsidR="0070785C">
        <w:t xml:space="preserve"> </w:t>
      </w:r>
      <w:r w:rsidRPr="00015468">
        <w:t xml:space="preserve">odpovídající zákonným požadavkům. </w:t>
      </w:r>
    </w:p>
    <w:p w:rsidR="002F2765" w:rsidRPr="00015468" w:rsidRDefault="002F2765" w:rsidP="005525C1">
      <w:pPr>
        <w:jc w:val="both"/>
        <w:rPr>
          <w:snapToGrid w:val="0"/>
        </w:rPr>
      </w:pPr>
    </w:p>
    <w:p w:rsidR="002F2765" w:rsidRPr="00015468" w:rsidRDefault="002F2765" w:rsidP="0067218D">
      <w:pPr>
        <w:pStyle w:val="Nadpis2"/>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2F2765" w:rsidRPr="00015468" w:rsidRDefault="002F2765" w:rsidP="005525C1">
      <w:pPr>
        <w:widowControl w:val="0"/>
        <w:jc w:val="both"/>
        <w:rPr>
          <w:snapToGrid w:val="0"/>
        </w:rPr>
      </w:pPr>
    </w:p>
    <w:p w:rsidR="002F2765" w:rsidRPr="00015468" w:rsidRDefault="002F2765" w:rsidP="0067218D">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2F2765" w:rsidRPr="00015468" w:rsidRDefault="002F2765" w:rsidP="005525C1">
      <w:pPr>
        <w:widowControl w:val="0"/>
        <w:jc w:val="both"/>
        <w:rPr>
          <w:snapToGrid w:val="0"/>
        </w:rPr>
      </w:pPr>
    </w:p>
    <w:p w:rsidR="002F2765" w:rsidRPr="00015468" w:rsidRDefault="002F2765" w:rsidP="0067218D">
      <w:pPr>
        <w:pStyle w:val="Nadpis2"/>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2F2765" w:rsidRPr="00015468" w:rsidRDefault="002F2765" w:rsidP="005525C1">
      <w:pPr>
        <w:jc w:val="both"/>
        <w:rPr>
          <w:snapToGrid w:val="0"/>
        </w:rPr>
      </w:pPr>
    </w:p>
    <w:p w:rsidR="002F2765" w:rsidRPr="00015468" w:rsidRDefault="002F2765" w:rsidP="0067218D">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2F2765" w:rsidRPr="00015468" w:rsidRDefault="002F2765" w:rsidP="005525C1">
      <w:pPr>
        <w:jc w:val="both"/>
        <w:rPr>
          <w:snapToGrid w:val="0"/>
        </w:rPr>
      </w:pPr>
    </w:p>
    <w:p w:rsidR="002F2765" w:rsidRDefault="002F2765" w:rsidP="0067218D">
      <w:pPr>
        <w:pStyle w:val="Nadpis2"/>
        <w:rPr>
          <w:snapToGrid w:val="0"/>
        </w:rPr>
      </w:pPr>
      <w:bookmarkStart w:id="8" w:name="_Ref348438905"/>
      <w:r w:rsidRPr="007720A9">
        <w:rPr>
          <w:snapToGrid w:val="0"/>
        </w:rPr>
        <w:t xml:space="preserve">Zhotovitel vyklidí </w:t>
      </w:r>
      <w:r w:rsidR="0081772C">
        <w:rPr>
          <w:snapToGrid w:val="0"/>
        </w:rPr>
        <w:t xml:space="preserve">místo provádění díla </w:t>
      </w:r>
      <w:r w:rsidRPr="007720A9">
        <w:rPr>
          <w:snapToGrid w:val="0"/>
        </w:rPr>
        <w:t xml:space="preserve">do 5 dnů po protokolárním předání a převzetí díla dle </w:t>
      </w:r>
      <w:r>
        <w:t>ČL. 12</w:t>
      </w:r>
      <w:r w:rsidRPr="007720A9">
        <w:rPr>
          <w:snapToGrid w:val="0"/>
        </w:rPr>
        <w:t>. této smlouvy.</w:t>
      </w:r>
      <w:bookmarkEnd w:id="8"/>
    </w:p>
    <w:p w:rsidR="002F2765" w:rsidRDefault="002F2765" w:rsidP="008958FA"/>
    <w:p w:rsidR="00FE5EBD" w:rsidRDefault="00FE5EBD" w:rsidP="008958FA"/>
    <w:p w:rsidR="002F2765" w:rsidRPr="00015468" w:rsidRDefault="002F2765" w:rsidP="0067218D">
      <w:pPr>
        <w:pStyle w:val="Nadpis1"/>
      </w:pPr>
      <w:r w:rsidRPr="0067218D">
        <w:t>STAVEBNÍ</w:t>
      </w:r>
      <w:r w:rsidRPr="00015468">
        <w:t xml:space="preserve"> DENÍK</w:t>
      </w:r>
    </w:p>
    <w:p w:rsidR="002F2765" w:rsidRPr="00015468" w:rsidRDefault="002F2765" w:rsidP="005525C1">
      <w:pPr>
        <w:jc w:val="both"/>
      </w:pPr>
    </w:p>
    <w:p w:rsidR="002F2765" w:rsidRPr="00015468" w:rsidRDefault="002F2765" w:rsidP="00EA1630">
      <w:pPr>
        <w:pStyle w:val="Nadpis2"/>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w:t>
      </w:r>
      <w:r w:rsidR="0081772C">
        <w:rPr>
          <w:snapToGrid w:val="0"/>
        </w:rPr>
        <w:t xml:space="preserve">zahájení prací na díle </w:t>
      </w:r>
      <w:r w:rsidRPr="00015468">
        <w:rPr>
          <w:snapToGrid w:val="0"/>
        </w:rPr>
        <w:t>a zapisovat do něj všechny skutečnosti rozhodné pro plnění této smlouvy. Zejména je povinen zapisovat údaje o časovém postupu prací, jejich jakosti, zdůvodnění odchylek prováděných prací od projektové dokumentace apod.</w:t>
      </w:r>
    </w:p>
    <w:p w:rsidR="002F2765" w:rsidRPr="00015468" w:rsidRDefault="002F2765" w:rsidP="005525C1">
      <w:pPr>
        <w:jc w:val="both"/>
        <w:rPr>
          <w:snapToGrid w:val="0"/>
        </w:rPr>
      </w:pPr>
    </w:p>
    <w:p w:rsidR="002F2765" w:rsidRPr="007720A9" w:rsidRDefault="002F2765" w:rsidP="00EA1630">
      <w:pPr>
        <w:pStyle w:val="Nadpis2"/>
        <w:rPr>
          <w:snapToGrid w:val="0"/>
        </w:rPr>
      </w:pPr>
      <w:r w:rsidRPr="00EA1630">
        <w:t>Zhotovitel</w:t>
      </w:r>
      <w:r w:rsidRPr="007720A9">
        <w:rPr>
          <w:snapToGrid w:val="0"/>
        </w:rPr>
        <w:t xml:space="preserve"> je p</w:t>
      </w:r>
      <w:r w:rsidRPr="00EA1630">
        <w:t>ovinen upozornit objednatele ve stavebním deníku</w:t>
      </w:r>
      <w:r w:rsidR="0081772C">
        <w:t xml:space="preserve"> </w:t>
      </w:r>
      <w:r w:rsidRPr="00EA1630">
        <w:t>na všechny okolnosti, které by při</w:t>
      </w:r>
      <w:r w:rsidRPr="007720A9">
        <w:rPr>
          <w:snapToGrid w:val="0"/>
        </w:rPr>
        <w:t xml:space="preserve"> jeho činnosti mohly vést k ohrožení provozu nebo ohrožení bezpečnosti stavu technického zařízení, zdraví a životu pracovníků. </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w:t>
      </w:r>
      <w:r w:rsidR="0070785C">
        <w:rPr>
          <w:snapToGrid w:val="0"/>
        </w:rPr>
        <w:t xml:space="preserve">v místě provádění díla </w:t>
      </w:r>
      <w:r w:rsidRPr="007720A9">
        <w:rPr>
          <w:snapToGrid w:val="0"/>
        </w:rPr>
        <w:t>trvale přístupný.</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Objednatel je povinen sledovat obsah deníku a připojovat svá stanoviska k zápisům.</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2F2765" w:rsidRPr="007720A9" w:rsidRDefault="002F2765" w:rsidP="005525C1">
      <w:pPr>
        <w:jc w:val="both"/>
        <w:rPr>
          <w:snapToGrid w:val="0"/>
        </w:rPr>
      </w:pPr>
    </w:p>
    <w:p w:rsidR="002F2765" w:rsidRPr="007720A9" w:rsidRDefault="002F2765" w:rsidP="00EA1630">
      <w:pPr>
        <w:pStyle w:val="Nadpis2"/>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2F2765" w:rsidRPr="007720A9" w:rsidRDefault="002F2765" w:rsidP="005525C1">
      <w:pPr>
        <w:jc w:val="both"/>
        <w:rPr>
          <w:snapToGrid w:val="0"/>
        </w:rPr>
      </w:pPr>
    </w:p>
    <w:p w:rsidR="002F2765" w:rsidRPr="00BB3D8D" w:rsidRDefault="002F2765" w:rsidP="00BB3D8D">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lastRenderedPageBreak/>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2F2765" w:rsidRPr="007720A9" w:rsidRDefault="002F2765" w:rsidP="005525C1">
      <w:pPr>
        <w:jc w:val="both"/>
        <w:rPr>
          <w:snapToGrid w:val="0"/>
        </w:rPr>
      </w:pPr>
    </w:p>
    <w:p w:rsidR="002F2765" w:rsidRPr="007720A9" w:rsidRDefault="002F2765" w:rsidP="00EA1630">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rsidR="002F2765" w:rsidRPr="007720A9"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EA1630">
      <w:pPr>
        <w:pStyle w:val="Nadpis1"/>
      </w:pPr>
      <w:r w:rsidRPr="00EA1630">
        <w:t>TECHNICKÝ</w:t>
      </w:r>
      <w:r w:rsidRPr="00015468">
        <w:t xml:space="preserve"> DOZOR (TD)</w:t>
      </w:r>
    </w:p>
    <w:p w:rsidR="002F2765" w:rsidRPr="00015468" w:rsidRDefault="002F2765" w:rsidP="005525C1">
      <w:pPr>
        <w:jc w:val="both"/>
      </w:pPr>
    </w:p>
    <w:p w:rsidR="002F2765" w:rsidRPr="007720A9" w:rsidRDefault="002F2765" w:rsidP="001A3346">
      <w:pPr>
        <w:pStyle w:val="Nadpis2"/>
        <w:rPr>
          <w:snapToGrid w:val="0"/>
        </w:rPr>
      </w:pPr>
      <w:r w:rsidRPr="007720A9">
        <w:rPr>
          <w:snapToGrid w:val="0"/>
        </w:rPr>
        <w:t xml:space="preserve">Objednatel je oprávněn vykonávat </w:t>
      </w:r>
      <w:r w:rsidR="0070785C">
        <w:rPr>
          <w:snapToGrid w:val="0"/>
        </w:rPr>
        <w:t xml:space="preserve">při provádění díla </w:t>
      </w:r>
      <w:r w:rsidRPr="007720A9">
        <w:rPr>
          <w:snapToGrid w:val="0"/>
        </w:rPr>
        <w:t xml:space="preserve">TD a v jeho průběhu zejména sledovat, zda práce zhotovitele jsou prováděny podle </w:t>
      </w:r>
      <w:r w:rsidRPr="001A3346">
        <w:t>smluvených</w:t>
      </w:r>
      <w:r w:rsidRPr="007720A9">
        <w:rPr>
          <w:snapToGrid w:val="0"/>
        </w:rPr>
        <w:t xml:space="preserve"> podmínek, technických norem a jiných právních předpisů. Za tím účelem má přístup </w:t>
      </w:r>
      <w:r w:rsidR="0070785C">
        <w:rPr>
          <w:snapToGrid w:val="0"/>
        </w:rPr>
        <w:t>do místa provádění díla</w:t>
      </w:r>
      <w:r w:rsidRPr="007720A9">
        <w:rPr>
          <w:snapToGrid w:val="0"/>
        </w:rPr>
        <w:t xml:space="preserve">. Může si vyžádat </w:t>
      </w:r>
      <w:r w:rsidR="0070785C">
        <w:rPr>
          <w:snapToGrid w:val="0"/>
        </w:rPr>
        <w:t>potřebné informace</w:t>
      </w:r>
      <w:r w:rsidRPr="007720A9">
        <w:rPr>
          <w:snapToGrid w:val="0"/>
        </w:rPr>
        <w:t>. Na nedostatky zjištěné v průběhu prací musí zhotovitele neprodleně upozornit zápisem do stavebního deníku a stanovit mu lhůtu pro odstranění vzniklých vad.</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w:t>
      </w:r>
      <w:r w:rsidR="0070785C">
        <w:rPr>
          <w:snapToGrid w:val="0"/>
        </w:rPr>
        <w:t>ých prací</w:t>
      </w:r>
      <w:r w:rsidRPr="007720A9">
        <w:rPr>
          <w:snapToGrid w:val="0"/>
        </w:rPr>
        <w:t>, život nebo zdraví nebo hrozí-li vážné hospodářské škody. TD objednatele však není oprávněn zasahovat do hospodářské činnosti zhotovitele.</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Výkonem TD je za objednatele pověřen </w:t>
      </w:r>
      <w:r w:rsidR="00910CE4">
        <w:rPr>
          <w:snapToGrid w:val="0"/>
        </w:rPr>
        <w:t xml:space="preserve">XXX </w:t>
      </w:r>
      <w:proofErr w:type="spellStart"/>
      <w:r w:rsidR="00910CE4">
        <w:rPr>
          <w:snapToGrid w:val="0"/>
        </w:rPr>
        <w:t>XXX</w:t>
      </w:r>
      <w:proofErr w:type="spellEnd"/>
      <w:r w:rsidR="00910CE4">
        <w:rPr>
          <w:snapToGrid w:val="0"/>
        </w:rPr>
        <w:t xml:space="preserve"> </w:t>
      </w:r>
      <w:proofErr w:type="spellStart"/>
      <w:r w:rsidR="00910CE4">
        <w:rPr>
          <w:snapToGrid w:val="0"/>
        </w:rPr>
        <w:t>XXX</w:t>
      </w:r>
      <w:proofErr w:type="spellEnd"/>
      <w:r w:rsidRPr="007720A9">
        <w:rPr>
          <w:snapToGrid w:val="0"/>
        </w:rPr>
        <w:t>.</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TD zabezpečuje spolupr</w:t>
      </w:r>
      <w:r w:rsidRPr="00026A38">
        <w:t>á</w:t>
      </w:r>
      <w:r w:rsidRPr="007720A9">
        <w:rPr>
          <w:snapToGrid w:val="0"/>
        </w:rPr>
        <w:t>ci s</w:t>
      </w:r>
      <w:r w:rsidR="0070785C">
        <w:rPr>
          <w:snapToGrid w:val="0"/>
        </w:rPr>
        <w:t>e</w:t>
      </w:r>
      <w:r w:rsidRPr="007720A9">
        <w:rPr>
          <w:snapToGrid w:val="0"/>
        </w:rPr>
        <w:t xml:space="preserve"> zhotovitelem při vykonávání nebo navrhování opatření a odstranění případných </w:t>
      </w:r>
      <w:r w:rsidRPr="001A3346">
        <w:t>závad</w:t>
      </w:r>
      <w:r w:rsidRPr="007720A9">
        <w:rPr>
          <w:snapToGrid w:val="0"/>
        </w:rPr>
        <w:t>.</w:t>
      </w:r>
    </w:p>
    <w:p w:rsidR="002F2765" w:rsidRPr="007720A9" w:rsidRDefault="002F2765" w:rsidP="005525C1">
      <w:pPr>
        <w:jc w:val="both"/>
        <w:rPr>
          <w:snapToGrid w:val="0"/>
        </w:rPr>
      </w:pPr>
    </w:p>
    <w:p w:rsidR="002F2765" w:rsidRPr="007720A9" w:rsidRDefault="002F2765" w:rsidP="001A3346">
      <w:pPr>
        <w:pStyle w:val="Nadpis2"/>
        <w:rPr>
          <w:snapToGrid w:val="0"/>
        </w:rPr>
      </w:pPr>
      <w:r w:rsidRPr="007720A9">
        <w:rPr>
          <w:snapToGrid w:val="0"/>
        </w:rPr>
        <w:t xml:space="preserve">TD kontroluje </w:t>
      </w:r>
      <w:r w:rsidRPr="001A3346">
        <w:t>odstraňování</w:t>
      </w:r>
      <w:r w:rsidRPr="007720A9">
        <w:rPr>
          <w:snapToGrid w:val="0"/>
        </w:rPr>
        <w:t xml:space="preserve"> </w:t>
      </w:r>
      <w:r w:rsidR="0070785C" w:rsidRPr="007720A9">
        <w:rPr>
          <w:snapToGrid w:val="0"/>
        </w:rPr>
        <w:t xml:space="preserve">zjištěných </w:t>
      </w:r>
      <w:r w:rsidRPr="007720A9">
        <w:rPr>
          <w:snapToGrid w:val="0"/>
        </w:rPr>
        <w:t>vad a nedodělků v dohodnutých termínech.</w:t>
      </w:r>
    </w:p>
    <w:p w:rsidR="002F2765" w:rsidRPr="007720A9" w:rsidRDefault="002F2765" w:rsidP="005525C1">
      <w:pPr>
        <w:jc w:val="both"/>
        <w:rPr>
          <w:snapToGrid w:val="0"/>
        </w:rPr>
      </w:pPr>
    </w:p>
    <w:p w:rsidR="002F2765" w:rsidRPr="0081772C" w:rsidRDefault="002F2765" w:rsidP="001A3346">
      <w:pPr>
        <w:pStyle w:val="Nadpis2"/>
        <w:rPr>
          <w:snapToGrid w:val="0"/>
        </w:rPr>
      </w:pPr>
      <w:r w:rsidRPr="0081772C">
        <w:rPr>
          <w:snapToGrid w:val="0"/>
        </w:rPr>
        <w:t xml:space="preserve">TD kontroluje </w:t>
      </w:r>
      <w:r w:rsidRPr="0081772C">
        <w:t>vyklizení</w:t>
      </w:r>
      <w:r w:rsidRPr="0081772C">
        <w:rPr>
          <w:snapToGrid w:val="0"/>
        </w:rPr>
        <w:t xml:space="preserve"> </w:t>
      </w:r>
      <w:r w:rsidR="0081772C" w:rsidRPr="004A755C">
        <w:rPr>
          <w:snapToGrid w:val="0"/>
        </w:rPr>
        <w:t xml:space="preserve">místa provádění díla </w:t>
      </w:r>
      <w:r w:rsidRPr="0081772C">
        <w:rPr>
          <w:snapToGrid w:val="0"/>
        </w:rPr>
        <w:t>zhotovitelem.</w:t>
      </w:r>
    </w:p>
    <w:p w:rsidR="002F2765" w:rsidRPr="0081772C" w:rsidRDefault="002F2765" w:rsidP="005525C1">
      <w:pPr>
        <w:jc w:val="both"/>
        <w:rPr>
          <w:snapToGrid w:val="0"/>
        </w:rPr>
      </w:pPr>
    </w:p>
    <w:p w:rsidR="002F2765" w:rsidRPr="0081772C" w:rsidRDefault="002F2765" w:rsidP="001A3346">
      <w:pPr>
        <w:pStyle w:val="Nadpis2"/>
        <w:rPr>
          <w:snapToGrid w:val="0"/>
        </w:rPr>
      </w:pPr>
      <w:r w:rsidRPr="0081772C">
        <w:rPr>
          <w:snapToGrid w:val="0"/>
        </w:rPr>
        <w:t xml:space="preserve">TD určí přípojná místa elektro, vody a skládky materiálu. Bude upřesněno při předání </w:t>
      </w:r>
      <w:r w:rsidR="0081772C" w:rsidRPr="004A755C">
        <w:rPr>
          <w:snapToGrid w:val="0"/>
        </w:rPr>
        <w:t>místa provádění díla</w:t>
      </w:r>
      <w:r w:rsidRPr="0081772C">
        <w:rPr>
          <w:snapToGrid w:val="0"/>
        </w:rPr>
        <w:t>.</w:t>
      </w:r>
    </w:p>
    <w:p w:rsidR="002F2765" w:rsidRPr="007720A9" w:rsidRDefault="002F2765" w:rsidP="005525C1">
      <w:pPr>
        <w:jc w:val="both"/>
      </w:pPr>
    </w:p>
    <w:p w:rsidR="002F2765" w:rsidRPr="00015468" w:rsidRDefault="002F2765" w:rsidP="005525C1">
      <w:pPr>
        <w:jc w:val="both"/>
      </w:pPr>
    </w:p>
    <w:p w:rsidR="002F2765" w:rsidRPr="00015468" w:rsidRDefault="002F2765" w:rsidP="001A3346">
      <w:pPr>
        <w:pStyle w:val="Nadpis1"/>
      </w:pPr>
      <w:r w:rsidRPr="001A3346">
        <w:t>PŘERUŠENÍ</w:t>
      </w:r>
      <w:r w:rsidRPr="00015468">
        <w:t xml:space="preserve"> A ZASTAVENÍ PROVÁDĚNÍ DÍLA</w:t>
      </w:r>
    </w:p>
    <w:p w:rsidR="002F2765" w:rsidRPr="00015468" w:rsidRDefault="002F2765" w:rsidP="005525C1">
      <w:pPr>
        <w:jc w:val="both"/>
      </w:pPr>
    </w:p>
    <w:p w:rsidR="002F2765" w:rsidRPr="00385AA5" w:rsidRDefault="002F2765" w:rsidP="001A3346">
      <w:pPr>
        <w:pStyle w:val="Nadpis2"/>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2F2765" w:rsidRPr="00385AA5" w:rsidRDefault="002F2765" w:rsidP="001A3346">
      <w:pPr>
        <w:pStyle w:val="Nadpis3"/>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2F2765" w:rsidRPr="00385AA5" w:rsidRDefault="002F2765" w:rsidP="001A3346">
      <w:pPr>
        <w:pStyle w:val="Nadpis3"/>
        <w:rPr>
          <w:snapToGrid w:val="0"/>
        </w:rPr>
      </w:pPr>
      <w:r w:rsidRPr="00385AA5">
        <w:rPr>
          <w:snapToGrid w:val="0"/>
        </w:rPr>
        <w:t>Zhotovitel upozornil objednatele na výskyt překážek bránicích v řádném provedení díla dle čl. VII./7.7. smlouvy.</w:t>
      </w:r>
    </w:p>
    <w:p w:rsidR="002F2765" w:rsidRDefault="002F2765" w:rsidP="00D148AE">
      <w:pPr>
        <w:pStyle w:val="Nadpis3"/>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2F2765" w:rsidRPr="00066DC6" w:rsidRDefault="002F2765" w:rsidP="00066DC6"/>
    <w:p w:rsidR="002F2765" w:rsidRDefault="002F2765" w:rsidP="001A3346">
      <w:pPr>
        <w:pStyle w:val="Nadpis2"/>
        <w:rPr>
          <w:snapToGrid w:val="0"/>
        </w:rPr>
      </w:pPr>
      <w:r w:rsidRPr="00385AA5">
        <w:rPr>
          <w:snapToGrid w:val="0"/>
        </w:rPr>
        <w:t>Zhotovitel nemůže plnit svůj závazek z důvodu vyšší moci.</w:t>
      </w:r>
      <w:r w:rsidR="0070785C">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2F2765" w:rsidRPr="00066DC6" w:rsidRDefault="002F2765" w:rsidP="00066DC6"/>
    <w:p w:rsidR="002F2765" w:rsidRPr="00015468" w:rsidRDefault="002F2765" w:rsidP="001A3346">
      <w:pPr>
        <w:pStyle w:val="Nadpis2"/>
        <w:rPr>
          <w:i/>
          <w:iCs/>
          <w:snapToGrid w:val="0"/>
        </w:rPr>
      </w:pPr>
      <w:r w:rsidRPr="00066DC6">
        <w:lastRenderedPageBreak/>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D148AE">
      <w:pPr>
        <w:pStyle w:val="Nadpis1"/>
      </w:pPr>
      <w:r w:rsidRPr="00015468">
        <w:t xml:space="preserve"> ZÁRUČNÍ </w:t>
      </w:r>
      <w:r w:rsidRPr="00D148AE">
        <w:t>DOBY</w:t>
      </w:r>
      <w:r w:rsidRPr="00015468">
        <w:t>, ODPOVĚDNOST ZA VADY</w:t>
      </w:r>
    </w:p>
    <w:p w:rsidR="002F2765" w:rsidRPr="00015468" w:rsidRDefault="002F2765" w:rsidP="005525C1">
      <w:pPr>
        <w:jc w:val="both"/>
      </w:pPr>
    </w:p>
    <w:p w:rsidR="002F2765" w:rsidRPr="00385AA5" w:rsidRDefault="002F2765" w:rsidP="00D148AE">
      <w:pPr>
        <w:pStyle w:val="Nadpis2"/>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2F2765" w:rsidRPr="00385AA5" w:rsidRDefault="002F2765" w:rsidP="006625BC">
      <w:pPr>
        <w:jc w:val="both"/>
        <w:rPr>
          <w:snapToGrid w:val="0"/>
        </w:rPr>
      </w:pPr>
    </w:p>
    <w:p w:rsidR="002F2765" w:rsidRDefault="002F2765" w:rsidP="00D148AE">
      <w:pPr>
        <w:pStyle w:val="Nadpis2"/>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r w:rsidR="006F009C" w:rsidRPr="002D2162">
        <w:rPr>
          <w:snapToGrid w:val="0"/>
        </w:rPr>
        <w:fldChar w:fldCharType="begin"/>
      </w:r>
      <w:r w:rsidRPr="002D2162">
        <w:rPr>
          <w:snapToGrid w:val="0"/>
        </w:rPr>
        <w:instrText xml:space="preserve"> REF _Ref348427480 \r \h </w:instrText>
      </w:r>
      <w:r w:rsidR="006F009C" w:rsidRPr="002D2162">
        <w:rPr>
          <w:snapToGrid w:val="0"/>
        </w:rPr>
      </w:r>
      <w:r w:rsidR="006F009C" w:rsidRPr="002D2162">
        <w:rPr>
          <w:snapToGrid w:val="0"/>
        </w:rPr>
        <w:fldChar w:fldCharType="separate"/>
      </w:r>
      <w:r>
        <w:rPr>
          <w:snapToGrid w:val="0"/>
        </w:rPr>
        <w:t>ČL. 2</w:t>
      </w:r>
      <w:r w:rsidR="006F009C" w:rsidRPr="002D2162">
        <w:rPr>
          <w:snapToGrid w:val="0"/>
        </w:rPr>
        <w:fldChar w:fldCharType="end"/>
      </w:r>
      <w:r w:rsidR="009538C1">
        <w:rPr>
          <w:snapToGrid w:val="0"/>
        </w:rPr>
        <w:t xml:space="preserve"> </w:t>
      </w:r>
      <w:r w:rsidRPr="002D2162">
        <w:rPr>
          <w:snapToGrid w:val="0"/>
        </w:rPr>
        <w:t>a zavazuje se, že dílo bude provedeno v souladu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2F2765" w:rsidRPr="002D2162" w:rsidRDefault="002F2765" w:rsidP="002D2162"/>
    <w:p w:rsidR="002F2765" w:rsidRPr="00385AA5" w:rsidRDefault="002F2765" w:rsidP="00D148AE">
      <w:pPr>
        <w:pStyle w:val="Nadpis2"/>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605031">
        <w:rPr>
          <w:snapToGrid w:val="0"/>
        </w:rPr>
        <w:t xml:space="preserve"> </w:t>
      </w:r>
      <w:r w:rsidRPr="00385AA5">
        <w:rPr>
          <w:snapToGrid w:val="0"/>
        </w:rPr>
        <w:t xml:space="preserve">Pokud tak neučiní, má se za to, že s reklamací objednatele souhlasí a vady jím reklamované uznává. </w:t>
      </w:r>
    </w:p>
    <w:p w:rsidR="002F2765" w:rsidRPr="00385AA5" w:rsidRDefault="002F2765" w:rsidP="005525C1">
      <w:pPr>
        <w:jc w:val="both"/>
        <w:rPr>
          <w:snapToGrid w:val="0"/>
        </w:rPr>
      </w:pPr>
    </w:p>
    <w:p w:rsidR="002F2765" w:rsidRPr="00605031" w:rsidRDefault="002F2765" w:rsidP="004A755C">
      <w:pPr>
        <w:pStyle w:val="Nadpis2"/>
        <w:jc w:val="both"/>
        <w:rPr>
          <w:snapToGrid w:val="0"/>
        </w:rPr>
      </w:pPr>
      <w:r w:rsidRPr="00605031">
        <w:rPr>
          <w:snapToGrid w:val="0"/>
        </w:rPr>
        <w:t xml:space="preserve">Zhotovitel se zavazuje začít s odstraňováním uznaných vad na díle do 14-ti dnů od doručení oprávněné reklamace objednatele a vady odstranit na svůj </w:t>
      </w:r>
      <w:r w:rsidRPr="00D148AE">
        <w:t>vlastní</w:t>
      </w:r>
      <w:r w:rsidRPr="00605031">
        <w:rPr>
          <w:snapToGrid w:val="0"/>
        </w:rPr>
        <w:t xml:space="preserve"> náklad v co nejkratším technicky možném termínu, pokud to charakter vady a podmínky dovolí. Termín odstranění vad dohodnou strany písemně, Nestane-li se tak, musí být vada odstraněna ve lhůtě nejpozději do 30 dnů od doručení oprávněné reklamace. </w:t>
      </w:r>
    </w:p>
    <w:p w:rsidR="002F2765" w:rsidRDefault="002F2765" w:rsidP="00D148AE">
      <w:pPr>
        <w:pStyle w:val="Nadpis2"/>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2F2765" w:rsidRPr="004C04E7" w:rsidRDefault="002F2765" w:rsidP="004C04E7"/>
    <w:p w:rsidR="002F2765" w:rsidRPr="00385AA5" w:rsidRDefault="002F2765" w:rsidP="00D148AE">
      <w:pPr>
        <w:pStyle w:val="Nadpis2"/>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rsidR="00605031">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2F2765" w:rsidRPr="00385AA5" w:rsidRDefault="002F2765" w:rsidP="005525C1">
      <w:pPr>
        <w:jc w:val="both"/>
        <w:rPr>
          <w:snapToGrid w:val="0"/>
        </w:rPr>
      </w:pPr>
    </w:p>
    <w:p w:rsidR="002F2765" w:rsidRDefault="002F2765" w:rsidP="00D148AE">
      <w:pPr>
        <w:pStyle w:val="Nadpis2"/>
        <w:rPr>
          <w:snapToGrid w:val="0"/>
        </w:rPr>
      </w:pPr>
      <w:r>
        <w:rPr>
          <w:snapToGrid w:val="0"/>
        </w:rPr>
        <w:t xml:space="preserve">Po dobu od uplatnění reklamace do doby odstranění vady záruční lhůta neběží. Dnem následujícím po </w:t>
      </w:r>
      <w:r>
        <w:rPr>
          <w:snapToGrid w:val="0"/>
        </w:rPr>
        <w:lastRenderedPageBreak/>
        <w:t xml:space="preserve">předání opravené části díla začíná ohledně </w:t>
      </w:r>
      <w:r w:rsidRPr="00D148AE">
        <w:t>této</w:t>
      </w:r>
      <w:r>
        <w:rPr>
          <w:snapToGrid w:val="0"/>
        </w:rPr>
        <w:t xml:space="preserve"> části plynout nová záruční lhůta. </w:t>
      </w:r>
    </w:p>
    <w:p w:rsidR="002F2765" w:rsidRPr="004C04E7" w:rsidRDefault="002F2765" w:rsidP="004C04E7"/>
    <w:p w:rsidR="002F2765" w:rsidRDefault="002F2765" w:rsidP="00D148AE">
      <w:pPr>
        <w:pStyle w:val="Nadpis2"/>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škody způsobené záruční vadou. </w:t>
      </w:r>
    </w:p>
    <w:p w:rsidR="002F2765" w:rsidRPr="00E05B7E" w:rsidRDefault="002F2765" w:rsidP="00E05B7E"/>
    <w:p w:rsidR="002F2765" w:rsidRPr="0014304E" w:rsidRDefault="002F2765" w:rsidP="00D148AE">
      <w:pPr>
        <w:pStyle w:val="Nadpis2"/>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2099 – 2112 občanského zákoníku.  </w:t>
      </w:r>
    </w:p>
    <w:p w:rsidR="002F2765" w:rsidRPr="00D85EAC" w:rsidRDefault="002F2765" w:rsidP="00A66F4D">
      <w:pPr>
        <w:rPr>
          <w:snapToGrid w:val="0"/>
        </w:rPr>
      </w:pPr>
    </w:p>
    <w:p w:rsidR="002F2765" w:rsidRPr="00D85EAC" w:rsidRDefault="002F2765" w:rsidP="00D148AE">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2F2765" w:rsidRPr="00D85EAC" w:rsidRDefault="002F2765" w:rsidP="005525C1">
      <w:pPr>
        <w:jc w:val="both"/>
        <w:rPr>
          <w:snapToGrid w:val="0"/>
        </w:rPr>
      </w:pPr>
    </w:p>
    <w:p w:rsidR="002F2765" w:rsidRPr="00D85EAC" w:rsidRDefault="002F2765" w:rsidP="005525C1">
      <w:pPr>
        <w:jc w:val="both"/>
        <w:rPr>
          <w:snapToGrid w:val="0"/>
        </w:rPr>
      </w:pPr>
    </w:p>
    <w:p w:rsidR="002F2765" w:rsidRPr="00D85EAC" w:rsidRDefault="002F2765" w:rsidP="00D148AE">
      <w:pPr>
        <w:pStyle w:val="Nadpis1"/>
        <w:rPr>
          <w:snapToGrid w:val="0"/>
        </w:rPr>
      </w:pPr>
      <w:r w:rsidRPr="00D148AE">
        <w:t>PŘEDÁNÍ</w:t>
      </w:r>
      <w:r w:rsidRPr="00D85EAC">
        <w:rPr>
          <w:snapToGrid w:val="0"/>
        </w:rPr>
        <w:t>A PŘEVZETÍ DÍLA</w:t>
      </w:r>
    </w:p>
    <w:p w:rsidR="002F2765" w:rsidRPr="00D85EAC" w:rsidRDefault="002F2765" w:rsidP="005525C1">
      <w:pPr>
        <w:jc w:val="both"/>
        <w:rPr>
          <w:snapToGrid w:val="0"/>
        </w:rPr>
      </w:pPr>
    </w:p>
    <w:p w:rsidR="002F2765" w:rsidRPr="00385AA5" w:rsidRDefault="002F2765" w:rsidP="00D148AE">
      <w:pPr>
        <w:pStyle w:val="Nadpis2"/>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Zhotovitel je povinen písemně – zápisem do stavebního deníku, oznámit objednateli, nejméně deset dnů předem, kdy bude dílo připraveno k předání a převzetí.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Doklady o těchto zkouškách podmiňují převzetí díla ze strany objednatele.</w:t>
      </w:r>
    </w:p>
    <w:p w:rsidR="002F2765" w:rsidRPr="00385AA5" w:rsidRDefault="002F2765" w:rsidP="005525C1">
      <w:pPr>
        <w:jc w:val="both"/>
        <w:rPr>
          <w:snapToGrid w:val="0"/>
        </w:rPr>
      </w:pPr>
    </w:p>
    <w:p w:rsidR="002F2765" w:rsidRPr="00605031" w:rsidRDefault="002F2765" w:rsidP="004A755C">
      <w:pPr>
        <w:pStyle w:val="Nadpis2"/>
        <w:tabs>
          <w:tab w:val="left" w:pos="0"/>
        </w:tabs>
        <w:jc w:val="both"/>
        <w:rPr>
          <w:snapToGrid w:val="0"/>
        </w:rPr>
      </w:pPr>
      <w:r w:rsidRPr="00605031">
        <w:rPr>
          <w:snapToGrid w:val="0"/>
        </w:rPr>
        <w:t xml:space="preserve">K přejímce díla je zhotovitel </w:t>
      </w:r>
      <w:r w:rsidRPr="00D148AE">
        <w:t>povinen</w:t>
      </w:r>
      <w:r w:rsidRPr="00605031">
        <w:rPr>
          <w:snapToGrid w:val="0"/>
        </w:rPr>
        <w:t xml:space="preserve"> objednateli předložit nezbytné doklady, zejména:</w:t>
      </w:r>
      <w:r w:rsidRPr="00605031">
        <w:rPr>
          <w:snapToGrid w:val="0"/>
        </w:rPr>
        <w:br/>
        <w:t>- atesty, prohlášení o shodě,</w:t>
      </w:r>
    </w:p>
    <w:p w:rsidR="002F2765" w:rsidRPr="00385AA5" w:rsidRDefault="002F2765" w:rsidP="00CE5685">
      <w:pPr>
        <w:tabs>
          <w:tab w:val="left" w:pos="0"/>
        </w:tabs>
        <w:jc w:val="both"/>
        <w:rPr>
          <w:snapToGrid w:val="0"/>
        </w:rPr>
      </w:pPr>
      <w:r w:rsidRPr="00385AA5">
        <w:rPr>
          <w:snapToGrid w:val="0"/>
        </w:rPr>
        <w:t>- stavební deník.</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w:t>
      </w:r>
      <w:r w:rsidRPr="00385AA5">
        <w:rPr>
          <w:snapToGrid w:val="0"/>
        </w:rPr>
        <w:lastRenderedPageBreak/>
        <w:t xml:space="preserve">převzetí díla, jinak ve lhůtě do 10 pracovních dnů ode dne podepsání zápisu o předání a převzetí díla.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2F2765" w:rsidRPr="00385AA5" w:rsidRDefault="002F2765" w:rsidP="005525C1">
      <w:pPr>
        <w:jc w:val="both"/>
        <w:rPr>
          <w:snapToGrid w:val="0"/>
        </w:rPr>
      </w:pPr>
    </w:p>
    <w:p w:rsidR="002F2765" w:rsidRDefault="002F2765" w:rsidP="00D148AE">
      <w:pPr>
        <w:pStyle w:val="Nadpis2"/>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pracích, který je podkladem pro fakturaci v souladu s </w:t>
      </w:r>
      <w:r w:rsidR="006F009C">
        <w:fldChar w:fldCharType="begin"/>
      </w:r>
      <w:r>
        <w:instrText xml:space="preserve"> REF _Ref348438830 \r \h </w:instrText>
      </w:r>
      <w:r w:rsidR="006F009C">
        <w:fldChar w:fldCharType="separate"/>
      </w:r>
      <w:r>
        <w:t>ČL. 6</w:t>
      </w:r>
      <w:r w:rsidR="006F009C">
        <w:fldChar w:fldCharType="end"/>
      </w:r>
      <w:r w:rsidRPr="00015468">
        <w:t xml:space="preserve">. této smlouvy. </w:t>
      </w:r>
    </w:p>
    <w:p w:rsidR="002F2765" w:rsidRDefault="002F2765" w:rsidP="006C4D5B"/>
    <w:p w:rsidR="002F2765" w:rsidRDefault="002F2765" w:rsidP="00D148AE">
      <w:pPr>
        <w:pStyle w:val="Nadpis2"/>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2F2765" w:rsidRDefault="002F2765" w:rsidP="009E25CC"/>
    <w:p w:rsidR="002F2765" w:rsidRPr="009E25CC" w:rsidRDefault="002F2765" w:rsidP="009E25CC"/>
    <w:p w:rsidR="002F2765" w:rsidRPr="00015468" w:rsidRDefault="002F2765" w:rsidP="00D148AE">
      <w:pPr>
        <w:pStyle w:val="Nadpis1"/>
      </w:pPr>
      <w:r w:rsidRPr="00D148AE">
        <w:t>SMLUVNÍ</w:t>
      </w:r>
      <w:r w:rsidRPr="00015468">
        <w:t xml:space="preserve"> POKUTY</w:t>
      </w:r>
    </w:p>
    <w:p w:rsidR="002F2765" w:rsidRPr="00015468" w:rsidRDefault="002F2765" w:rsidP="005525C1">
      <w:pPr>
        <w:jc w:val="both"/>
      </w:pPr>
    </w:p>
    <w:p w:rsidR="002F2765" w:rsidRDefault="002F2765" w:rsidP="00D148AE">
      <w:pPr>
        <w:pStyle w:val="Nadpis2"/>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2F2765" w:rsidRPr="003E2DA5" w:rsidRDefault="002F2765" w:rsidP="003E2DA5"/>
    <w:p w:rsidR="002F2765" w:rsidRDefault="002F2765" w:rsidP="00D148AE">
      <w:pPr>
        <w:pStyle w:val="Nadpis3"/>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požadovat smluvní pokutu ve výši 0,05% z celkové ceny díla (bez DPH) za každý započatý den prodlení.</w:t>
      </w:r>
    </w:p>
    <w:p w:rsidR="002F2765" w:rsidRPr="003E2DA5" w:rsidRDefault="002F2765" w:rsidP="003E2DA5"/>
    <w:p w:rsidR="002F2765" w:rsidRPr="00385AA5" w:rsidRDefault="002F2765" w:rsidP="00D148AE">
      <w:pPr>
        <w:pStyle w:val="Nadpis3"/>
        <w:rPr>
          <w:snapToGrid w:val="0"/>
        </w:rPr>
      </w:pPr>
      <w:r w:rsidRPr="00385AA5">
        <w:rPr>
          <w:snapToGrid w:val="0"/>
        </w:rPr>
        <w:t>Bude-li objednatel v </w:t>
      </w:r>
      <w:r w:rsidRPr="00D148AE">
        <w:t>prodlení</w:t>
      </w:r>
      <w:r w:rsidRPr="00385AA5">
        <w:rPr>
          <w:snapToGrid w:val="0"/>
        </w:rPr>
        <w:t xml:space="preserve"> s úhradou faktur, zaplatí zhotoviteli smluvní pokutu ve výši 0,05% z dlužné částky (bez DPH) za každý den prodlení.</w:t>
      </w:r>
    </w:p>
    <w:p w:rsidR="002F2765" w:rsidRPr="00385AA5" w:rsidRDefault="002F2765" w:rsidP="005525C1">
      <w:pPr>
        <w:jc w:val="both"/>
        <w:rPr>
          <w:snapToGrid w:val="0"/>
        </w:rPr>
      </w:pPr>
    </w:p>
    <w:p w:rsidR="002F2765" w:rsidRPr="00385AA5" w:rsidRDefault="002F2765" w:rsidP="00BB3D8D">
      <w:pPr>
        <w:pStyle w:val="Nadpis2"/>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2F2765" w:rsidRPr="00385AA5" w:rsidRDefault="002F2765" w:rsidP="005525C1">
      <w:pPr>
        <w:jc w:val="both"/>
        <w:rPr>
          <w:snapToGrid w:val="0"/>
        </w:rPr>
      </w:pPr>
    </w:p>
    <w:p w:rsidR="002F2765" w:rsidRPr="0081772C" w:rsidRDefault="002F2765" w:rsidP="00D148AE">
      <w:pPr>
        <w:pStyle w:val="Nadpis2"/>
        <w:rPr>
          <w:snapToGrid w:val="0"/>
        </w:rPr>
      </w:pPr>
      <w:r w:rsidRPr="0081772C">
        <w:rPr>
          <w:snapToGrid w:val="0"/>
        </w:rPr>
        <w:t>Smluvní pokuta za prodlení s </w:t>
      </w:r>
      <w:r w:rsidRPr="0081772C">
        <w:t>vyklizením</w:t>
      </w:r>
      <w:r w:rsidRPr="0081772C">
        <w:rPr>
          <w:snapToGrid w:val="0"/>
        </w:rPr>
        <w:t xml:space="preserve"> </w:t>
      </w:r>
      <w:r w:rsidR="0081772C" w:rsidRPr="004A755C">
        <w:rPr>
          <w:snapToGrid w:val="0"/>
        </w:rPr>
        <w:t xml:space="preserve">místa provádění díla </w:t>
      </w:r>
      <w:r w:rsidRPr="0081772C">
        <w:rPr>
          <w:snapToGrid w:val="0"/>
        </w:rPr>
        <w:t xml:space="preserve">je sjednána ve výši 500,-- Kč za každý den prodlení s vyklizením </w:t>
      </w:r>
      <w:r w:rsidR="0081772C" w:rsidRPr="004A755C">
        <w:rPr>
          <w:snapToGrid w:val="0"/>
        </w:rPr>
        <w:t xml:space="preserve">místa provádění díla </w:t>
      </w:r>
      <w:r w:rsidRPr="0081772C">
        <w:rPr>
          <w:snapToGrid w:val="0"/>
        </w:rPr>
        <w:t xml:space="preserve">dle čl. </w:t>
      </w:r>
      <w:r w:rsidR="0081772C">
        <w:rPr>
          <w:snapToGrid w:val="0"/>
        </w:rPr>
        <w:t xml:space="preserve"> 7.8 </w:t>
      </w:r>
      <w:r w:rsidRPr="0081772C">
        <w:rPr>
          <w:snapToGrid w:val="0"/>
        </w:rPr>
        <w:t xml:space="preserve">této smlouvy. Tím není dotčeno právo objednatele v případě prodlení zhotovitele s vyklizením </w:t>
      </w:r>
      <w:r w:rsidR="0081772C" w:rsidRPr="004A755C">
        <w:rPr>
          <w:snapToGrid w:val="0"/>
        </w:rPr>
        <w:t xml:space="preserve">místa provádění díla toto </w:t>
      </w:r>
      <w:r w:rsidRPr="0081772C">
        <w:rPr>
          <w:snapToGrid w:val="0"/>
        </w:rPr>
        <w:t xml:space="preserve">vyklidit na náklady zhotovitele. </w:t>
      </w:r>
    </w:p>
    <w:p w:rsidR="002F2765" w:rsidRDefault="002F2765" w:rsidP="00562C05"/>
    <w:p w:rsidR="002F2765" w:rsidRPr="00562C05" w:rsidRDefault="002F2765" w:rsidP="00D148AE">
      <w:pPr>
        <w:pStyle w:val="Nadpis2"/>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2F2765" w:rsidRPr="00015468" w:rsidRDefault="002F2765" w:rsidP="005525C1">
      <w:pPr>
        <w:jc w:val="both"/>
        <w:rPr>
          <w:snapToGrid w:val="0"/>
        </w:rPr>
      </w:pPr>
    </w:p>
    <w:p w:rsidR="002F2765" w:rsidRPr="00015468" w:rsidRDefault="002F2765" w:rsidP="005525C1">
      <w:pPr>
        <w:jc w:val="both"/>
        <w:rPr>
          <w:snapToGrid w:val="0"/>
        </w:rPr>
      </w:pPr>
    </w:p>
    <w:p w:rsidR="002F2765" w:rsidRPr="00015468" w:rsidRDefault="002F2765" w:rsidP="00D148AE">
      <w:pPr>
        <w:pStyle w:val="Nadpis1"/>
      </w:pPr>
      <w:r w:rsidRPr="00015468">
        <w:t xml:space="preserve"> ZMĚNA SMLOUVY,</w:t>
      </w:r>
      <w:r w:rsidRPr="00D148AE">
        <w:t>ODSTOUPENÍ</w:t>
      </w:r>
      <w:r w:rsidRPr="00015468">
        <w:t xml:space="preserve"> OD SMLOUVY</w:t>
      </w:r>
    </w:p>
    <w:p w:rsidR="002F2765" w:rsidRPr="00015468" w:rsidRDefault="002F2765" w:rsidP="005525C1">
      <w:pPr>
        <w:jc w:val="both"/>
      </w:pPr>
    </w:p>
    <w:p w:rsidR="002F2765" w:rsidRPr="00385AA5" w:rsidRDefault="002F2765" w:rsidP="00D148AE">
      <w:pPr>
        <w:pStyle w:val="Nadpis2"/>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lastRenderedPageBreak/>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r w:rsidR="006F009C">
        <w:rPr>
          <w:snapToGrid w:val="0"/>
        </w:rPr>
        <w:fldChar w:fldCharType="begin"/>
      </w:r>
      <w:r>
        <w:rPr>
          <w:snapToGrid w:val="0"/>
        </w:rPr>
        <w:instrText xml:space="preserve"> REF _Ref348439135 \r \h </w:instrText>
      </w:r>
      <w:r w:rsidR="006F009C">
        <w:rPr>
          <w:snapToGrid w:val="0"/>
        </w:rPr>
      </w:r>
      <w:r w:rsidR="006F009C">
        <w:rPr>
          <w:snapToGrid w:val="0"/>
        </w:rPr>
        <w:fldChar w:fldCharType="separate"/>
      </w:r>
      <w:r>
        <w:rPr>
          <w:snapToGrid w:val="0"/>
        </w:rPr>
        <w:t>14.4</w:t>
      </w:r>
      <w:r w:rsidR="006F009C">
        <w:rPr>
          <w:snapToGrid w:val="0"/>
        </w:rPr>
        <w:fldChar w:fldCharType="end"/>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2F2765" w:rsidRPr="00385AA5" w:rsidRDefault="002F2765" w:rsidP="005525C1">
      <w:pPr>
        <w:jc w:val="both"/>
        <w:rPr>
          <w:snapToGrid w:val="0"/>
        </w:rPr>
      </w:pPr>
    </w:p>
    <w:p w:rsidR="002F2765" w:rsidRPr="00385AA5" w:rsidRDefault="002F2765" w:rsidP="00D148AE">
      <w:pPr>
        <w:pStyle w:val="Nadpis2"/>
        <w:rPr>
          <w:snapToGrid w:val="0"/>
        </w:rPr>
      </w:pPr>
      <w:bookmarkStart w:id="9" w:name="_Ref348439135"/>
      <w:r w:rsidRPr="00385AA5">
        <w:rPr>
          <w:snapToGrid w:val="0"/>
        </w:rPr>
        <w:t>Za podstatné porušení</w:t>
      </w:r>
      <w:r>
        <w:rPr>
          <w:snapToGrid w:val="0"/>
        </w:rPr>
        <w:t xml:space="preserve"> </w:t>
      </w:r>
      <w:r w:rsidRPr="00D148AE">
        <w:t>smlouvy</w:t>
      </w:r>
      <w:r w:rsidRPr="00385AA5">
        <w:rPr>
          <w:snapToGrid w:val="0"/>
        </w:rPr>
        <w:t>, které je důvodem k odstoupení od smlouvy, se považují:</w:t>
      </w:r>
      <w:bookmarkEnd w:id="9"/>
    </w:p>
    <w:p w:rsidR="002F2765" w:rsidRPr="00385AA5" w:rsidRDefault="002F2765" w:rsidP="00235B82">
      <w:pPr>
        <w:ind w:left="709" w:firstLine="11"/>
        <w:jc w:val="both"/>
        <w:rPr>
          <w:snapToGrid w:val="0"/>
        </w:rPr>
      </w:pPr>
      <w:r w:rsidRPr="00385AA5">
        <w:rPr>
          <w:snapToGrid w:val="0"/>
        </w:rPr>
        <w:t>- časová prodleva zhotovitele, která nezaručuje včasné dokončení díla nebo již samotné prodlení s dokončením díla,</w:t>
      </w:r>
    </w:p>
    <w:p w:rsidR="002F2765" w:rsidRPr="00385AA5" w:rsidRDefault="002F2765" w:rsidP="005525C1">
      <w:pPr>
        <w:jc w:val="both"/>
        <w:rPr>
          <w:snapToGrid w:val="0"/>
        </w:rPr>
      </w:pPr>
      <w:r w:rsidRPr="00385AA5">
        <w:rPr>
          <w:snapToGrid w:val="0"/>
        </w:rPr>
        <w:tab/>
        <w:t>- prodlení objednatele s plněním jeho finančních</w:t>
      </w:r>
      <w:r>
        <w:rPr>
          <w:snapToGrid w:val="0"/>
        </w:rPr>
        <w:t xml:space="preserve"> </w:t>
      </w:r>
      <w:r w:rsidRPr="00385AA5">
        <w:rPr>
          <w:snapToGrid w:val="0"/>
        </w:rPr>
        <w:t>závazků (o více než 2 týdny).</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Nesouhlasí-li jedna ze stran s </w:t>
      </w:r>
      <w:r w:rsidRPr="00D148AE">
        <w:t>důvodem</w:t>
      </w:r>
      <w:r w:rsidRPr="00385AA5">
        <w:rPr>
          <w:snapToGrid w:val="0"/>
        </w:rPr>
        <w:t xml:space="preserve"> odstoupení druhé strany nebo popírá-li jeho existenci, je povinna to písemně oznámit, nejpozději do10 dnů po obdržení oznámení o odstoupení.</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Odstoupí-li některá ze stran této smlouvy na základě ujednání z této smlouvy vyplývajících /viz. bod</w:t>
      </w:r>
      <w:r w:rsidR="006F009C">
        <w:rPr>
          <w:snapToGrid w:val="0"/>
        </w:rPr>
        <w:fldChar w:fldCharType="begin"/>
      </w:r>
      <w:r>
        <w:rPr>
          <w:snapToGrid w:val="0"/>
        </w:rPr>
        <w:instrText xml:space="preserve"> REF _Ref348439135 \r \h </w:instrText>
      </w:r>
      <w:r w:rsidR="006F009C">
        <w:rPr>
          <w:snapToGrid w:val="0"/>
        </w:rPr>
      </w:r>
      <w:r w:rsidR="006F009C">
        <w:rPr>
          <w:snapToGrid w:val="0"/>
        </w:rPr>
        <w:fldChar w:fldCharType="separate"/>
      </w:r>
      <w:r>
        <w:rPr>
          <w:snapToGrid w:val="0"/>
        </w:rPr>
        <w:t>14.4</w:t>
      </w:r>
      <w:r w:rsidR="006F009C">
        <w:rPr>
          <w:snapToGrid w:val="0"/>
        </w:rPr>
        <w:fldChar w:fldCharType="end"/>
      </w:r>
      <w:r w:rsidRPr="00385AA5">
        <w:rPr>
          <w:snapToGrid w:val="0"/>
        </w:rPr>
        <w:t xml:space="preserve">/, jsou povinnosti obou stran </w:t>
      </w:r>
      <w:r w:rsidRPr="00D148AE">
        <w:t>následující</w:t>
      </w:r>
      <w:r w:rsidRPr="00385AA5">
        <w:rPr>
          <w:snapToGrid w:val="0"/>
        </w:rPr>
        <w:t>:</w:t>
      </w:r>
    </w:p>
    <w:p w:rsidR="002F2765" w:rsidRPr="00385AA5" w:rsidRDefault="002F2765" w:rsidP="005525C1">
      <w:pPr>
        <w:jc w:val="both"/>
        <w:rPr>
          <w:snapToGrid w:val="0"/>
        </w:rPr>
      </w:pPr>
      <w:r w:rsidRPr="00385AA5">
        <w:rPr>
          <w:snapToGrid w:val="0"/>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2F2765" w:rsidRPr="00385AA5" w:rsidRDefault="002F2765" w:rsidP="005525C1">
      <w:pPr>
        <w:jc w:val="both"/>
        <w:rPr>
          <w:snapToGrid w:val="0"/>
        </w:rPr>
      </w:pPr>
      <w:r w:rsidRPr="00385AA5">
        <w:rPr>
          <w:snapToGrid w:val="0"/>
        </w:rPr>
        <w:t xml:space="preserve">- zhotovitel provede finanční vyčíslení provedených prací a nepoužitelného materiálu, poskytnutých záloh, které předloží objednateli k vyjádření </w:t>
      </w:r>
    </w:p>
    <w:p w:rsidR="002F2765" w:rsidRPr="00385AA5" w:rsidRDefault="002F2765" w:rsidP="005525C1">
      <w:pPr>
        <w:jc w:val="both"/>
        <w:rPr>
          <w:snapToGrid w:val="0"/>
        </w:rPr>
      </w:pPr>
      <w:r w:rsidRPr="00385AA5">
        <w:rPr>
          <w:snapToGrid w:val="0"/>
        </w:rPr>
        <w:t>- zhotovitel odveze svůj materiál, který má možnost dále využít, speciální a atypické dodávky uhradí v případě odstoupení zhotovitele objednatel,</w:t>
      </w:r>
    </w:p>
    <w:p w:rsidR="002F2765" w:rsidRPr="00385AA5" w:rsidRDefault="002F2765" w:rsidP="005525C1">
      <w:pPr>
        <w:jc w:val="both"/>
        <w:rPr>
          <w:snapToGrid w:val="0"/>
        </w:rPr>
      </w:pPr>
      <w:r w:rsidRPr="00385AA5">
        <w:rPr>
          <w:snapToGrid w:val="0"/>
        </w:rPr>
        <w:t>- zhotovitel vyzve objednatele k dílčímu předání díla a objednatel je povinen, do tří dnů od obdržení v</w:t>
      </w:r>
      <w:r>
        <w:rPr>
          <w:snapToGrid w:val="0"/>
        </w:rPr>
        <w:t>yzvání, zahájit dílčí přejímací</w:t>
      </w:r>
      <w:r w:rsidRPr="00385AA5">
        <w:rPr>
          <w:snapToGrid w:val="0"/>
        </w:rPr>
        <w:t xml:space="preserve"> řízení,</w:t>
      </w:r>
    </w:p>
    <w:p w:rsidR="002F2765" w:rsidRPr="00385AA5" w:rsidRDefault="002F2765" w:rsidP="005525C1">
      <w:pPr>
        <w:jc w:val="both"/>
        <w:rPr>
          <w:snapToGrid w:val="0"/>
        </w:rPr>
      </w:pPr>
      <w:r w:rsidRPr="00385AA5">
        <w:rPr>
          <w:snapToGrid w:val="0"/>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2F2765" w:rsidRPr="00385AA5" w:rsidRDefault="002F2765" w:rsidP="005525C1">
      <w:pPr>
        <w:jc w:val="both"/>
      </w:pPr>
      <w:r w:rsidRPr="00385AA5">
        <w:t>- strana, která důvodné odstoupení od smlouvy zapříčinila, je povinna uhradit druhé straně veškeré náklady jí vzniklé z důvodu odstoupení od smlouvy.</w:t>
      </w:r>
    </w:p>
    <w:p w:rsidR="002F2765" w:rsidRPr="00385AA5" w:rsidRDefault="002F2765" w:rsidP="005525C1">
      <w:pPr>
        <w:jc w:val="both"/>
        <w:rPr>
          <w:snapToGrid w:val="0"/>
        </w:rPr>
      </w:pPr>
    </w:p>
    <w:p w:rsidR="002F2765" w:rsidRDefault="002F2765" w:rsidP="00D148AE">
      <w:pPr>
        <w:pStyle w:val="Nadpis2"/>
        <w:rPr>
          <w:snapToGrid w:val="0"/>
        </w:rPr>
      </w:pPr>
      <w:r w:rsidRPr="00385AA5">
        <w:rPr>
          <w:snapToGrid w:val="0"/>
        </w:rPr>
        <w:t xml:space="preserve">Odstoupením od </w:t>
      </w:r>
      <w:r w:rsidRPr="00D148AE">
        <w:t>smlouvy</w:t>
      </w:r>
      <w:r w:rsidRPr="00385AA5">
        <w:rPr>
          <w:snapToGrid w:val="0"/>
        </w:rPr>
        <w:t xml:space="preserve"> nezaniká žádné smluvní straně nárok na zaplacení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2F2765" w:rsidRDefault="002F2765" w:rsidP="00980BB9"/>
    <w:p w:rsidR="002F2765" w:rsidRDefault="002F2765" w:rsidP="00D148AE">
      <w:pPr>
        <w:pStyle w:val="Nadpis2"/>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2F2765" w:rsidRDefault="002F2765" w:rsidP="005525C1">
      <w:pPr>
        <w:jc w:val="both"/>
        <w:rPr>
          <w:snapToGrid w:val="0"/>
        </w:rPr>
      </w:pPr>
    </w:p>
    <w:p w:rsidR="00605031" w:rsidRPr="00385AA5" w:rsidRDefault="00605031" w:rsidP="005525C1">
      <w:pPr>
        <w:jc w:val="both"/>
        <w:rPr>
          <w:snapToGrid w:val="0"/>
        </w:rPr>
      </w:pPr>
    </w:p>
    <w:p w:rsidR="002F2765" w:rsidRPr="00385AA5" w:rsidRDefault="002F2765" w:rsidP="00D148AE">
      <w:pPr>
        <w:pStyle w:val="Nadpis1"/>
      </w:pPr>
      <w:r>
        <w:t xml:space="preserve"> SOUČINNOST </w:t>
      </w:r>
      <w:r w:rsidRPr="00D148AE">
        <w:t>OBJEDNATELE</w:t>
      </w:r>
      <w:r>
        <w:t xml:space="preserve"> PŘI</w:t>
      </w:r>
      <w:r w:rsidRPr="00385AA5">
        <w:t xml:space="preserve"> ZHOTOVENÍ DÍLA</w:t>
      </w:r>
    </w:p>
    <w:p w:rsidR="002F2765" w:rsidRPr="00385AA5" w:rsidRDefault="002F2765" w:rsidP="005525C1">
      <w:pPr>
        <w:jc w:val="both"/>
      </w:pPr>
    </w:p>
    <w:p w:rsidR="002F2765" w:rsidRPr="00385AA5" w:rsidRDefault="002F2765" w:rsidP="00D148AE">
      <w:pPr>
        <w:pStyle w:val="Nadpis2"/>
        <w:rPr>
          <w:snapToGrid w:val="0"/>
        </w:rPr>
      </w:pPr>
      <w:r w:rsidRPr="00D148AE">
        <w:t>Objednatel</w:t>
      </w:r>
      <w:r w:rsidRPr="00385AA5">
        <w:rPr>
          <w:snapToGrid w:val="0"/>
        </w:rPr>
        <w:t xml:space="preserve"> se zavazuje předat zhotoviteli </w:t>
      </w:r>
      <w:r w:rsidR="0081772C">
        <w:rPr>
          <w:snapToGrid w:val="0"/>
        </w:rPr>
        <w:t xml:space="preserve">místo provádění díla a určit </w:t>
      </w:r>
      <w:proofErr w:type="spellStart"/>
      <w:r w:rsidRPr="00385AA5">
        <w:rPr>
          <w:snapToGrid w:val="0"/>
        </w:rPr>
        <w:t>napojovací</w:t>
      </w:r>
      <w:proofErr w:type="spellEnd"/>
      <w:r w:rsidRPr="00385AA5">
        <w:rPr>
          <w:snapToGrid w:val="0"/>
        </w:rPr>
        <w:t xml:space="preserve"> body pro odběr vody a elektřiny 380/220 V.</w:t>
      </w:r>
    </w:p>
    <w:p w:rsidR="002F2765" w:rsidRPr="00385AA5" w:rsidRDefault="002F2765" w:rsidP="005525C1">
      <w:pPr>
        <w:jc w:val="both"/>
        <w:rPr>
          <w:snapToGrid w:val="0"/>
        </w:rPr>
      </w:pPr>
    </w:p>
    <w:p w:rsidR="002F2765" w:rsidRPr="0081772C" w:rsidRDefault="002F2765" w:rsidP="00D148AE">
      <w:pPr>
        <w:pStyle w:val="Nadpis2"/>
        <w:rPr>
          <w:snapToGrid w:val="0"/>
        </w:rPr>
      </w:pPr>
      <w:r w:rsidRPr="0081772C">
        <w:rPr>
          <w:snapToGrid w:val="0"/>
        </w:rPr>
        <w:t xml:space="preserve">Smluvní strany sepíší o </w:t>
      </w:r>
      <w:r w:rsidRPr="0081772C">
        <w:t>předání</w:t>
      </w:r>
      <w:r w:rsidRPr="0081772C">
        <w:rPr>
          <w:snapToGrid w:val="0"/>
        </w:rPr>
        <w:t xml:space="preserve"> </w:t>
      </w:r>
      <w:r w:rsidR="0081772C" w:rsidRPr="004A755C">
        <w:rPr>
          <w:snapToGrid w:val="0"/>
        </w:rPr>
        <w:t xml:space="preserve">místa provádění díla </w:t>
      </w:r>
      <w:r w:rsidRPr="0081772C">
        <w:rPr>
          <w:snapToGrid w:val="0"/>
        </w:rPr>
        <w:t>zápis</w:t>
      </w:r>
      <w:r w:rsidR="0081772C" w:rsidRPr="0081772C">
        <w:rPr>
          <w:snapToGrid w:val="0"/>
        </w:rPr>
        <w:t xml:space="preserve"> do stavebního deníku</w:t>
      </w:r>
      <w:r w:rsidRPr="00141970">
        <w:rPr>
          <w:snapToGrid w:val="0"/>
        </w:rPr>
        <w:t xml:space="preserve">. Prodlení zhotovitele s převzetím </w:t>
      </w:r>
      <w:r w:rsidR="0081772C" w:rsidRPr="004A755C">
        <w:rPr>
          <w:snapToGrid w:val="0"/>
        </w:rPr>
        <w:t xml:space="preserve">místa provádění díla </w:t>
      </w:r>
      <w:r w:rsidRPr="0081772C">
        <w:rPr>
          <w:snapToGrid w:val="0"/>
        </w:rPr>
        <w:t xml:space="preserve">se nedotýká termínu pro dokončení a předání díla objednateli. </w:t>
      </w:r>
    </w:p>
    <w:p w:rsidR="002F2765" w:rsidRPr="00385AA5" w:rsidRDefault="002F2765" w:rsidP="005525C1">
      <w:pPr>
        <w:jc w:val="both"/>
        <w:rPr>
          <w:snapToGrid w:val="0"/>
        </w:rPr>
      </w:pPr>
    </w:p>
    <w:p w:rsidR="002F2765" w:rsidRPr="00385AA5" w:rsidRDefault="002F2765" w:rsidP="00D148AE">
      <w:pPr>
        <w:pStyle w:val="Nadpis2"/>
        <w:rPr>
          <w:snapToGrid w:val="0"/>
        </w:rPr>
      </w:pPr>
      <w:r w:rsidRPr="00385AA5">
        <w:rPr>
          <w:snapToGrid w:val="0"/>
        </w:rPr>
        <w:t xml:space="preserve">Objednatel a osoby jím zmocněné jsou povinny se bez zbytečného odkladu vyjádřit k návrhu zhotovitele </w:t>
      </w:r>
      <w:r w:rsidRPr="00385AA5">
        <w:rPr>
          <w:snapToGrid w:val="0"/>
        </w:rPr>
        <w:lastRenderedPageBreak/>
        <w:t xml:space="preserve">na změnu dohodnutého materiálu nebo </w:t>
      </w:r>
      <w:r w:rsidRPr="00D148AE">
        <w:t>postupu</w:t>
      </w:r>
      <w:r w:rsidRPr="00385AA5">
        <w:rPr>
          <w:snapToGrid w:val="0"/>
        </w:rPr>
        <w:t xml:space="preserve">, stanovisko objednatele nebo jím zmocněné osoby je zhotovitel povinen respektovat. </w:t>
      </w:r>
    </w:p>
    <w:p w:rsidR="002F2765" w:rsidRPr="00385AA5" w:rsidRDefault="002F2765" w:rsidP="005525C1">
      <w:pPr>
        <w:jc w:val="both"/>
        <w:rPr>
          <w:snapToGrid w:val="0"/>
        </w:rPr>
      </w:pPr>
    </w:p>
    <w:p w:rsidR="002F2765" w:rsidRPr="00BB3D8D" w:rsidRDefault="002F2765" w:rsidP="00BB3D8D">
      <w:pPr>
        <w:pStyle w:val="Nadpis2"/>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2F2765" w:rsidRDefault="002F2765" w:rsidP="005525C1">
      <w:pPr>
        <w:jc w:val="both"/>
        <w:rPr>
          <w:snapToGrid w:val="0"/>
        </w:rPr>
      </w:pPr>
    </w:p>
    <w:p w:rsidR="002F2765" w:rsidRPr="00385AA5" w:rsidRDefault="002F2765" w:rsidP="005525C1">
      <w:pPr>
        <w:jc w:val="both"/>
        <w:rPr>
          <w:snapToGrid w:val="0"/>
        </w:rPr>
      </w:pPr>
    </w:p>
    <w:p w:rsidR="002F2765" w:rsidRPr="00385AA5" w:rsidRDefault="002F2765" w:rsidP="00D148AE">
      <w:pPr>
        <w:pStyle w:val="Nadpis1"/>
      </w:pPr>
      <w:r w:rsidRPr="00D148AE">
        <w:t>ZÁVĚREČNÁ</w:t>
      </w:r>
      <w:r w:rsidRPr="00385AA5">
        <w:t xml:space="preserve"> UJEDNÁNÍ</w:t>
      </w:r>
    </w:p>
    <w:p w:rsidR="002F2765" w:rsidRPr="00385AA5" w:rsidRDefault="002F2765" w:rsidP="005525C1">
      <w:pPr>
        <w:jc w:val="both"/>
        <w:rPr>
          <w:snapToGrid w:val="0"/>
        </w:rPr>
      </w:pPr>
    </w:p>
    <w:p w:rsidR="002F2765" w:rsidRPr="00385AA5" w:rsidRDefault="002F2765" w:rsidP="002C576D">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2F2765" w:rsidRPr="00385AA5" w:rsidRDefault="002F2765" w:rsidP="007F71AD">
      <w:pPr>
        <w:jc w:val="both"/>
        <w:rPr>
          <w:snapToGrid w:val="0"/>
        </w:rPr>
      </w:pPr>
    </w:p>
    <w:p w:rsidR="002F2765" w:rsidRDefault="002F2765" w:rsidP="002C576D">
      <w:pPr>
        <w:pStyle w:val="Nadpis2"/>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2F2765" w:rsidRDefault="002F2765" w:rsidP="00631ED7">
      <w:pPr>
        <w:rPr>
          <w:snapToGrid w:val="0"/>
        </w:rPr>
      </w:pPr>
    </w:p>
    <w:p w:rsidR="002F2765" w:rsidRDefault="002F2765" w:rsidP="002C576D">
      <w:pPr>
        <w:pStyle w:val="Nadpis2"/>
        <w:rPr>
          <w:snapToGrid w:val="0"/>
        </w:rPr>
      </w:pPr>
      <w:r>
        <w:rPr>
          <w:snapToGrid w:val="0"/>
        </w:rPr>
        <w:t xml:space="preserve"> Zhotovitel na sebe touto smlouvou přejímá nebezpečí změny okolností dle </w:t>
      </w:r>
      <w:proofErr w:type="spellStart"/>
      <w:r>
        <w:rPr>
          <w:snapToGrid w:val="0"/>
        </w:rPr>
        <w:t>ust</w:t>
      </w:r>
      <w:proofErr w:type="spellEnd"/>
      <w:r>
        <w:rPr>
          <w:snapToGrid w:val="0"/>
        </w:rPr>
        <w:t xml:space="preserve">. § 1765 zákona č. 89/2012 Sb., občanský zákoník. </w:t>
      </w:r>
    </w:p>
    <w:p w:rsidR="002F2765" w:rsidRDefault="002F2765" w:rsidP="00631ED7">
      <w:pPr>
        <w:rPr>
          <w:snapToGrid w:val="0"/>
        </w:rPr>
      </w:pPr>
    </w:p>
    <w:p w:rsidR="002F2765" w:rsidRPr="00A15549" w:rsidRDefault="002F2765" w:rsidP="00A66F4D">
      <w:pPr>
        <w:pStyle w:val="Nadpis2"/>
        <w:rPr>
          <w:snapToGrid w:val="0"/>
        </w:rPr>
      </w:pPr>
      <w:r w:rsidRPr="00A15549">
        <w:rPr>
          <w:snapToGrid w:val="0"/>
        </w:rPr>
        <w:t xml:space="preserve">Smluvní </w:t>
      </w:r>
      <w:r w:rsidRPr="00A66F4D">
        <w:t>strany</w:t>
      </w:r>
      <w:r w:rsidRPr="00A15549">
        <w:rPr>
          <w:snapToGrid w:val="0"/>
        </w:rPr>
        <w:t xml:space="preserve"> vylučují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2F2765" w:rsidRDefault="002F2765" w:rsidP="00631ED7">
      <w:pPr>
        <w:rPr>
          <w:snapToGrid w:val="0"/>
        </w:rPr>
      </w:pPr>
    </w:p>
    <w:p w:rsidR="002F2765" w:rsidRPr="00A15549" w:rsidRDefault="002F2765" w:rsidP="002C576D">
      <w:pPr>
        <w:pStyle w:val="Nadpis2"/>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2F2765" w:rsidRDefault="002F2765" w:rsidP="002C576D"/>
    <w:p w:rsidR="002F2765" w:rsidRPr="00A15549" w:rsidRDefault="002F2765" w:rsidP="00A66F4D">
      <w:pPr>
        <w:pStyle w:val="Nadpis2"/>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2F2765" w:rsidRPr="00A15549" w:rsidRDefault="002F2765" w:rsidP="002C576D"/>
    <w:p w:rsidR="002F2765" w:rsidRPr="005D3BF1" w:rsidRDefault="002F2765" w:rsidP="002C576D">
      <w:pPr>
        <w:pStyle w:val="Nadpis2"/>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2F2765" w:rsidRDefault="002F2765" w:rsidP="002C576D">
      <w:pPr>
        <w:rPr>
          <w:snapToGrid w:val="0"/>
        </w:rPr>
      </w:pPr>
    </w:p>
    <w:p w:rsidR="0081772C" w:rsidRPr="00605031" w:rsidRDefault="002F2765" w:rsidP="002C576D">
      <w:pPr>
        <w:pStyle w:val="Nadpis2"/>
      </w:pPr>
      <w:r w:rsidRPr="00605031">
        <w:rPr>
          <w:snapToGrid w:val="0"/>
        </w:rPr>
        <w:t xml:space="preserve">Nedílnou </w:t>
      </w:r>
      <w:r w:rsidRPr="00605031">
        <w:t>součástí</w:t>
      </w:r>
      <w:r w:rsidRPr="00605031">
        <w:rPr>
          <w:snapToGrid w:val="0"/>
        </w:rPr>
        <w:t xml:space="preserve"> této smlouvy je:</w:t>
      </w:r>
      <w:r w:rsidRPr="00605031">
        <w:rPr>
          <w:snapToGrid w:val="0"/>
        </w:rPr>
        <w:tab/>
      </w:r>
      <w:r w:rsidRPr="00605031">
        <w:rPr>
          <w:snapToGrid w:val="0"/>
        </w:rPr>
        <w:br/>
        <w:t xml:space="preserve">- položkový rozpočet zhotovitele – 1 </w:t>
      </w:r>
      <w:proofErr w:type="spellStart"/>
      <w:r w:rsidRPr="00605031">
        <w:rPr>
          <w:snapToGrid w:val="0"/>
        </w:rPr>
        <w:t>paré</w:t>
      </w:r>
      <w:proofErr w:type="spellEnd"/>
      <w:r w:rsidRPr="00605031">
        <w:rPr>
          <w:snapToGrid w:val="0"/>
        </w:rPr>
        <w:t xml:space="preserve"> v písemné podobě </w:t>
      </w:r>
      <w:r w:rsidRPr="00605031">
        <w:t xml:space="preserve">ze dne </w:t>
      </w:r>
      <w:r w:rsidR="00FE5EBD">
        <w:t>24.5.2017</w:t>
      </w:r>
    </w:p>
    <w:p w:rsidR="00605031" w:rsidRPr="00605031" w:rsidRDefault="00605031" w:rsidP="004A755C"/>
    <w:p w:rsidR="002F2765" w:rsidRPr="00385AA5" w:rsidRDefault="002F2765" w:rsidP="002C576D">
      <w:pPr>
        <w:pStyle w:val="Nadpis2"/>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2F2765" w:rsidRPr="00FF6DB4" w:rsidRDefault="002F2765" w:rsidP="007F71AD">
      <w:pPr>
        <w:jc w:val="both"/>
        <w:rPr>
          <w:snapToGrid w:val="0"/>
        </w:rPr>
      </w:pPr>
    </w:p>
    <w:p w:rsidR="002F2765" w:rsidRPr="00FF6DB4" w:rsidRDefault="002F2765" w:rsidP="002C576D">
      <w:pPr>
        <w:pStyle w:val="Nadpis2"/>
      </w:pPr>
      <w:r>
        <w:rPr>
          <w:snapToGrid w:val="0"/>
        </w:rPr>
        <w:t xml:space="preserve"> Obě strany prohlašují, že došlo k dohodě o celém rozsahu smlouvy.</w:t>
      </w:r>
      <w:r w:rsidR="009538C1">
        <w:rPr>
          <w:snapToGrid w:val="0"/>
        </w:rPr>
        <w:t xml:space="preserve"> </w:t>
      </w:r>
      <w:r w:rsidRPr="001F27DB">
        <w:rPr>
          <w:snapToGrid w:val="0"/>
        </w:rPr>
        <w:t xml:space="preserve">Obě smluvní strany prohlašují, že považují obsah smlouvy za vyvážený a </w:t>
      </w:r>
      <w:r w:rsidRPr="001F27DB">
        <w:t>ekonomicky výhodný pro každou z nich.</w:t>
      </w:r>
    </w:p>
    <w:p w:rsidR="002F2765" w:rsidRPr="00385AA5" w:rsidRDefault="002F2765" w:rsidP="002C576D">
      <w:pPr>
        <w:rPr>
          <w:snapToGrid w:val="0"/>
        </w:rPr>
      </w:pPr>
    </w:p>
    <w:p w:rsidR="002F2765" w:rsidRDefault="002F2765" w:rsidP="001F182C">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rsidR="002F2765" w:rsidRPr="001F182C" w:rsidRDefault="002F2765" w:rsidP="001F182C">
      <w:pPr>
        <w:jc w:val="both"/>
      </w:pPr>
    </w:p>
    <w:p w:rsidR="002F2765" w:rsidRDefault="002F2765" w:rsidP="002C576D">
      <w:pPr>
        <w:pStyle w:val="Nadpis2"/>
        <w:rPr>
          <w:snapToGrid w:val="0"/>
        </w:rPr>
      </w:pPr>
      <w:r>
        <w:rPr>
          <w:snapToGrid w:val="0"/>
        </w:rPr>
        <w:t>Tato s</w:t>
      </w:r>
      <w:r w:rsidRPr="00015468">
        <w:rPr>
          <w:snapToGrid w:val="0"/>
        </w:rPr>
        <w:t xml:space="preserve">mlouva nabývá </w:t>
      </w:r>
      <w:r w:rsidRPr="002C576D">
        <w:t>platnosti</w:t>
      </w:r>
      <w:r w:rsidRPr="00015468">
        <w:rPr>
          <w:snapToGrid w:val="0"/>
        </w:rPr>
        <w:t xml:space="preserve"> a účinnosti dnem podpisu oběm</w:t>
      </w:r>
      <w:r>
        <w:rPr>
          <w:snapToGrid w:val="0"/>
        </w:rPr>
        <w:t>a</w:t>
      </w:r>
      <w:r w:rsidRPr="00015468">
        <w:rPr>
          <w:snapToGrid w:val="0"/>
        </w:rPr>
        <w:t xml:space="preserve"> smluvními stranami</w:t>
      </w:r>
      <w:r>
        <w:rPr>
          <w:snapToGrid w:val="0"/>
        </w:rPr>
        <w:t xml:space="preserve">. </w:t>
      </w:r>
    </w:p>
    <w:p w:rsidR="002F2765" w:rsidRPr="00385AA5" w:rsidRDefault="002F2765" w:rsidP="007F71AD">
      <w:pPr>
        <w:jc w:val="both"/>
        <w:rPr>
          <w:snapToGrid w:val="0"/>
        </w:rPr>
      </w:pPr>
    </w:p>
    <w:p w:rsidR="002F2765" w:rsidRDefault="002F2765" w:rsidP="002C576D">
      <w:pPr>
        <w:pStyle w:val="Nadpis2"/>
        <w:rPr>
          <w:snapToGrid w:val="0"/>
        </w:rPr>
      </w:pPr>
      <w:r>
        <w:rPr>
          <w:snapToGrid w:val="0"/>
        </w:rPr>
        <w:lastRenderedPageBreak/>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2F2765" w:rsidRDefault="002F2765" w:rsidP="002C576D">
      <w:pPr>
        <w:rPr>
          <w:snapToGrid w:val="0"/>
        </w:rPr>
      </w:pPr>
    </w:p>
    <w:p w:rsidR="002F2765" w:rsidRPr="00135891" w:rsidRDefault="002F2765" w:rsidP="002C576D">
      <w:pPr>
        <w:pStyle w:val="Nadpis2"/>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2F2765" w:rsidRPr="00465E73" w:rsidRDefault="002F2765" w:rsidP="00544756"/>
    <w:p w:rsidR="002F2765" w:rsidRPr="00465E73" w:rsidRDefault="002F2765" w:rsidP="00544756"/>
    <w:tbl>
      <w:tblPr>
        <w:tblW w:w="0" w:type="auto"/>
        <w:jc w:val="center"/>
        <w:tblLook w:val="01E0"/>
      </w:tblPr>
      <w:tblGrid>
        <w:gridCol w:w="3222"/>
        <w:gridCol w:w="3172"/>
        <w:gridCol w:w="3226"/>
      </w:tblGrid>
      <w:tr w:rsidR="002F2765" w:rsidRPr="00465E73">
        <w:trPr>
          <w:jc w:val="center"/>
        </w:trPr>
        <w:tc>
          <w:tcPr>
            <w:tcW w:w="3222" w:type="dxa"/>
          </w:tcPr>
          <w:p w:rsidR="002F2765" w:rsidRPr="00465E73" w:rsidRDefault="002F2765" w:rsidP="001E0E16">
            <w:r w:rsidRPr="00465E73">
              <w:t xml:space="preserve">Ve </w:t>
            </w:r>
            <w:r>
              <w:t>Zlíně</w:t>
            </w:r>
            <w:r w:rsidRPr="00465E73">
              <w:t xml:space="preserve">  dne:</w:t>
            </w:r>
            <w:r>
              <w:t xml:space="preserve"> </w:t>
            </w:r>
          </w:p>
          <w:p w:rsidR="002F2765" w:rsidRPr="00465E73" w:rsidRDefault="002F2765" w:rsidP="001E0E16"/>
          <w:p w:rsidR="002F2765" w:rsidRPr="00465E73" w:rsidRDefault="002F2765" w:rsidP="001E0E16">
            <w:r w:rsidRPr="00465E73">
              <w:t>Zhotovitel:</w:t>
            </w:r>
          </w:p>
        </w:tc>
        <w:tc>
          <w:tcPr>
            <w:tcW w:w="3172" w:type="dxa"/>
          </w:tcPr>
          <w:p w:rsidR="002F2765" w:rsidRPr="00465E73" w:rsidRDefault="002F2765" w:rsidP="001E0E16"/>
        </w:tc>
        <w:tc>
          <w:tcPr>
            <w:tcW w:w="3226" w:type="dxa"/>
          </w:tcPr>
          <w:p w:rsidR="002F2765" w:rsidRPr="00465E73" w:rsidRDefault="002F2765" w:rsidP="001E0E16">
            <w:r w:rsidRPr="00465E73">
              <w:t>Ve Zlíně  dne:</w:t>
            </w:r>
          </w:p>
          <w:p w:rsidR="002F2765" w:rsidRPr="00465E73" w:rsidRDefault="002F2765" w:rsidP="001E0E16"/>
          <w:p w:rsidR="002F2765" w:rsidRPr="00465E73" w:rsidRDefault="002F2765" w:rsidP="001E0E16">
            <w:r w:rsidRPr="00465E73">
              <w:t>Objednatel:</w:t>
            </w:r>
          </w:p>
        </w:tc>
      </w:tr>
    </w:tbl>
    <w:p w:rsidR="002F2765" w:rsidRDefault="002F2765" w:rsidP="00544756"/>
    <w:p w:rsidR="002F2765" w:rsidRDefault="002F2765" w:rsidP="00544756"/>
    <w:p w:rsidR="002F2765" w:rsidRDefault="002F2765" w:rsidP="00544756"/>
    <w:p w:rsidR="002F2765" w:rsidRDefault="002F2765" w:rsidP="00C664C6"/>
    <w:p w:rsidR="00FE5EBD" w:rsidRDefault="00FE5EBD" w:rsidP="00C664C6"/>
    <w:p w:rsidR="00FE5EBD" w:rsidRDefault="00FE5EBD" w:rsidP="00C664C6"/>
    <w:p w:rsidR="00FE5EBD" w:rsidRDefault="00FE5EBD" w:rsidP="00C664C6"/>
    <w:p w:rsidR="00FE5EBD" w:rsidRPr="00465E73" w:rsidRDefault="00FE5EBD" w:rsidP="00C664C6"/>
    <w:tbl>
      <w:tblPr>
        <w:tblW w:w="0" w:type="auto"/>
        <w:jc w:val="center"/>
        <w:tblLook w:val="01E0"/>
      </w:tblPr>
      <w:tblGrid>
        <w:gridCol w:w="3218"/>
        <w:gridCol w:w="3184"/>
        <w:gridCol w:w="3218"/>
      </w:tblGrid>
      <w:tr w:rsidR="002F2765" w:rsidRPr="00465E73">
        <w:trPr>
          <w:jc w:val="center"/>
        </w:trPr>
        <w:tc>
          <w:tcPr>
            <w:tcW w:w="3218" w:type="dxa"/>
            <w:tcBorders>
              <w:top w:val="single" w:sz="4" w:space="0" w:color="auto"/>
            </w:tcBorders>
          </w:tcPr>
          <w:p w:rsidR="002F2765" w:rsidRPr="00465E73" w:rsidRDefault="00FE5EBD" w:rsidP="00FE5EBD">
            <w:pPr>
              <w:jc w:val="center"/>
            </w:pPr>
            <w:r>
              <w:rPr>
                <w:snapToGrid w:val="0"/>
              </w:rPr>
              <w:t>Petr Polášek</w:t>
            </w:r>
          </w:p>
        </w:tc>
        <w:tc>
          <w:tcPr>
            <w:tcW w:w="3184" w:type="dxa"/>
          </w:tcPr>
          <w:p w:rsidR="002F2765" w:rsidRPr="00465E73" w:rsidRDefault="002F2765" w:rsidP="004123FF"/>
        </w:tc>
        <w:tc>
          <w:tcPr>
            <w:tcW w:w="3218" w:type="dxa"/>
            <w:tcBorders>
              <w:top w:val="single" w:sz="4" w:space="0" w:color="auto"/>
            </w:tcBorders>
          </w:tcPr>
          <w:p w:rsidR="002F2765" w:rsidRPr="00465E73" w:rsidRDefault="001B6BF8" w:rsidP="004123FF">
            <w:pPr>
              <w:jc w:val="center"/>
            </w:pPr>
            <w:r w:rsidRPr="00465E73">
              <w:t>Ing. Josef Kocháň</w:t>
            </w:r>
          </w:p>
        </w:tc>
      </w:tr>
      <w:tr w:rsidR="002F2765" w:rsidRPr="00465E73">
        <w:trPr>
          <w:jc w:val="center"/>
        </w:trPr>
        <w:tc>
          <w:tcPr>
            <w:tcW w:w="3218" w:type="dxa"/>
          </w:tcPr>
          <w:p w:rsidR="002F2765" w:rsidRPr="00465E73" w:rsidRDefault="00FE5EBD" w:rsidP="00FE5EBD">
            <w:pPr>
              <w:jc w:val="center"/>
            </w:pPr>
            <w:r>
              <w:t>jednatel</w:t>
            </w:r>
          </w:p>
        </w:tc>
        <w:tc>
          <w:tcPr>
            <w:tcW w:w="3184" w:type="dxa"/>
          </w:tcPr>
          <w:p w:rsidR="002F2765" w:rsidRPr="00465E73" w:rsidRDefault="002F2765" w:rsidP="004123FF"/>
        </w:tc>
        <w:tc>
          <w:tcPr>
            <w:tcW w:w="3218" w:type="dxa"/>
          </w:tcPr>
          <w:p w:rsidR="002F2765" w:rsidRPr="00465E73" w:rsidRDefault="001B6BF8" w:rsidP="004123FF">
            <w:pPr>
              <w:jc w:val="center"/>
            </w:pPr>
            <w:r>
              <w:t>výkonný ředitel</w:t>
            </w:r>
          </w:p>
        </w:tc>
      </w:tr>
    </w:tbl>
    <w:p w:rsidR="002F2765" w:rsidRDefault="002F2765" w:rsidP="00C664C6"/>
    <w:sectPr w:rsidR="002F2765" w:rsidSect="003E2DA5">
      <w:pgSz w:w="12240" w:h="15840"/>
      <w:pgMar w:top="1134" w:right="1134" w:bottom="1134" w:left="1134" w:header="709" w:footer="709" w:gutter="0"/>
      <w:cols w:space="709"/>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D60F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9727C6B"/>
    <w:multiLevelType w:val="multilevel"/>
    <w:tmpl w:val="E1808EE0"/>
    <w:lvl w:ilvl="0">
      <w:start w:val="5"/>
      <w:numFmt w:val="decimal"/>
      <w:lvlText w:val="%1"/>
      <w:lvlJc w:val="left"/>
      <w:pPr>
        <w:tabs>
          <w:tab w:val="num" w:pos="720"/>
        </w:tabs>
        <w:ind w:left="720" w:hanging="720"/>
      </w:pPr>
      <w:rPr>
        <w:rFonts w:hint="default"/>
        <w:b/>
        <w:bCs/>
      </w:rPr>
    </w:lvl>
    <w:lvl w:ilvl="1">
      <w:start w:val="2"/>
      <w:numFmt w:val="decimal"/>
      <w:lvlText w:val="%1.%2"/>
      <w:lvlJc w:val="left"/>
      <w:pPr>
        <w:tabs>
          <w:tab w:val="num" w:pos="1080"/>
        </w:tabs>
        <w:ind w:left="1080" w:hanging="720"/>
      </w:pPr>
      <w:rPr>
        <w:rFonts w:hint="default"/>
        <w:b/>
        <w:bCs/>
      </w:rPr>
    </w:lvl>
    <w:lvl w:ilvl="2">
      <w:start w:val="2"/>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5">
    <w:nsid w:val="14314BF9"/>
    <w:multiLevelType w:val="multilevel"/>
    <w:tmpl w:val="9F7CFFC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nsid w:val="167377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303114"/>
    <w:multiLevelType w:val="multilevel"/>
    <w:tmpl w:val="B23AD3DA"/>
    <w:lvl w:ilvl="0">
      <w:start w:val="6"/>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hint="default"/>
        <w:b/>
        <w:bCs/>
      </w:rPr>
    </w:lvl>
    <w:lvl w:ilvl="1">
      <w:start w:val="17"/>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nsid w:val="25B53841"/>
    <w:multiLevelType w:val="multilevel"/>
    <w:tmpl w:val="E3140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345330"/>
    <w:multiLevelType w:val="multilevel"/>
    <w:tmpl w:val="C256F5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F95E0D"/>
    <w:multiLevelType w:val="multilevel"/>
    <w:tmpl w:val="D76AB728"/>
    <w:lvl w:ilvl="0">
      <w:start w:val="1"/>
      <w:numFmt w:val="bullet"/>
      <w:lvlText w:val="-"/>
      <w:lvlJc w:val="left"/>
      <w:pPr>
        <w:tabs>
          <w:tab w:val="num" w:pos="283"/>
        </w:tabs>
        <w:ind w:left="283" w:hanging="283"/>
      </w:pPr>
      <w:rPr>
        <w:rFonts w:ascii="Courier New" w:hAnsi="Courier New" w:cs="Courier New" w:hint="default"/>
        <w:sz w:val="24"/>
        <w:szCs w:val="24"/>
      </w:rPr>
    </w:lvl>
    <w:lvl w:ilvl="1">
      <w:start w:val="1"/>
      <w:numFmt w:val="bullet"/>
      <w:lvlText w:val="-"/>
      <w:lvlJc w:val="left"/>
      <w:pPr>
        <w:tabs>
          <w:tab w:val="num" w:pos="567"/>
        </w:tabs>
        <w:ind w:left="567" w:hanging="284"/>
      </w:pPr>
      <w:rPr>
        <w:rFonts w:ascii="Courier New" w:hAnsi="Courier New" w:cs="Courier New" w:hint="default"/>
        <w:sz w:val="24"/>
        <w:szCs w:val="24"/>
      </w:rPr>
    </w:lvl>
    <w:lvl w:ilvl="2">
      <w:start w:val="1"/>
      <w:numFmt w:val="bullet"/>
      <w:lvlText w:val="-"/>
      <w:lvlJc w:val="left"/>
      <w:pPr>
        <w:tabs>
          <w:tab w:val="num" w:pos="850"/>
        </w:tabs>
        <w:ind w:left="850" w:hanging="283"/>
      </w:pPr>
      <w:rPr>
        <w:rFonts w:ascii="Courier New" w:hAnsi="Courier New" w:cs="Courier New" w:hint="default"/>
        <w:sz w:val="24"/>
        <w:szCs w:val="24"/>
      </w:rPr>
    </w:lvl>
    <w:lvl w:ilvl="3">
      <w:start w:val="1"/>
      <w:numFmt w:val="bullet"/>
      <w:lvlText w:val="-"/>
      <w:lvlJc w:val="left"/>
      <w:pPr>
        <w:tabs>
          <w:tab w:val="num" w:pos="1134"/>
        </w:tabs>
        <w:ind w:left="1134" w:hanging="284"/>
      </w:pPr>
      <w:rPr>
        <w:rFonts w:ascii="Courier New" w:hAnsi="Courier New" w:cs="Courier New" w:hint="default"/>
        <w:sz w:val="24"/>
        <w:szCs w:val="24"/>
      </w:rPr>
    </w:lvl>
    <w:lvl w:ilvl="4">
      <w:start w:val="1"/>
      <w:numFmt w:val="bullet"/>
      <w:lvlText w:val="-"/>
      <w:lvlJc w:val="left"/>
      <w:pPr>
        <w:tabs>
          <w:tab w:val="num" w:pos="1417"/>
        </w:tabs>
        <w:ind w:left="1417" w:hanging="283"/>
      </w:pPr>
      <w:rPr>
        <w:rFonts w:ascii="Courier New" w:hAnsi="Courier New" w:cs="Courier New" w:hint="default"/>
        <w:sz w:val="24"/>
        <w:szCs w:val="24"/>
      </w:rPr>
    </w:lvl>
    <w:lvl w:ilvl="5">
      <w:start w:val="1"/>
      <w:numFmt w:val="bullet"/>
      <w:lvlText w:val="-"/>
      <w:lvlJc w:val="left"/>
      <w:pPr>
        <w:tabs>
          <w:tab w:val="num" w:pos="1701"/>
        </w:tabs>
        <w:ind w:left="1701" w:hanging="284"/>
      </w:pPr>
      <w:rPr>
        <w:rFonts w:ascii="Courier New" w:hAnsi="Courier New" w:cs="Courier New" w:hint="default"/>
        <w:sz w:val="24"/>
        <w:szCs w:val="24"/>
      </w:rPr>
    </w:lvl>
    <w:lvl w:ilvl="6">
      <w:start w:val="1"/>
      <w:numFmt w:val="bullet"/>
      <w:lvlText w:val="-"/>
      <w:lvlJc w:val="left"/>
      <w:pPr>
        <w:tabs>
          <w:tab w:val="num" w:pos="1984"/>
        </w:tabs>
        <w:ind w:left="1984" w:hanging="283"/>
      </w:pPr>
      <w:rPr>
        <w:rFonts w:ascii="Courier New" w:hAnsi="Courier New" w:cs="Courier New" w:hint="default"/>
      </w:rPr>
    </w:lvl>
    <w:lvl w:ilvl="7">
      <w:start w:val="1"/>
      <w:numFmt w:val="bullet"/>
      <w:lvlText w:val="-"/>
      <w:lvlJc w:val="left"/>
      <w:pPr>
        <w:tabs>
          <w:tab w:val="num" w:pos="2268"/>
        </w:tabs>
        <w:ind w:left="2268" w:hanging="284"/>
      </w:pPr>
      <w:rPr>
        <w:rFonts w:ascii="Courier New" w:hAnsi="Courier New" w:cs="Courier New" w:hint="default"/>
      </w:rPr>
    </w:lvl>
    <w:lvl w:ilvl="8">
      <w:start w:val="1"/>
      <w:numFmt w:val="bullet"/>
      <w:lvlText w:val="-"/>
      <w:lvlJc w:val="left"/>
      <w:pPr>
        <w:tabs>
          <w:tab w:val="num" w:pos="2551"/>
        </w:tabs>
        <w:ind w:left="2551" w:hanging="283"/>
      </w:pPr>
      <w:rPr>
        <w:rFonts w:ascii="Courier New" w:hAnsi="Courier New" w:cs="Courier New" w:hint="default"/>
      </w:rPr>
    </w:lvl>
  </w:abstractNum>
  <w:abstractNum w:abstractNumId="14">
    <w:nsid w:val="4814621D"/>
    <w:multiLevelType w:val="multilevel"/>
    <w:tmpl w:val="A112BBDA"/>
    <w:lvl w:ilvl="0">
      <w:start w:val="16"/>
      <w:numFmt w:val="decimal"/>
      <w:lvlText w:val="%1"/>
      <w:lvlJc w:val="left"/>
      <w:pPr>
        <w:tabs>
          <w:tab w:val="num" w:pos="795"/>
        </w:tabs>
        <w:ind w:left="795" w:hanging="795"/>
      </w:pPr>
      <w:rPr>
        <w:rFonts w:hint="default"/>
        <w:b/>
        <w:bCs/>
      </w:rPr>
    </w:lvl>
    <w:lvl w:ilvl="1">
      <w:start w:val="2"/>
      <w:numFmt w:val="decimal"/>
      <w:lvlText w:val="%1.%2"/>
      <w:lvlJc w:val="left"/>
      <w:pPr>
        <w:tabs>
          <w:tab w:val="num" w:pos="795"/>
        </w:tabs>
        <w:ind w:left="795" w:hanging="795"/>
      </w:pPr>
      <w:rPr>
        <w:rFonts w:hint="default"/>
        <w:b/>
        <w:bCs/>
      </w:rPr>
    </w:lvl>
    <w:lvl w:ilvl="2">
      <w:start w:val="1"/>
      <w:numFmt w:val="decimal"/>
      <w:lvlText w:val="%1.%2.%3"/>
      <w:lvlJc w:val="left"/>
      <w:pPr>
        <w:tabs>
          <w:tab w:val="num" w:pos="795"/>
        </w:tabs>
        <w:ind w:left="795" w:hanging="795"/>
      </w:pPr>
      <w:rPr>
        <w:rFonts w:hint="default"/>
        <w:b/>
        <w:bCs/>
      </w:rPr>
    </w:lvl>
    <w:lvl w:ilvl="3">
      <w:start w:val="1"/>
      <w:numFmt w:val="decimal"/>
      <w:lvlText w:val="%1.%2.%3.%4"/>
      <w:lvlJc w:val="left"/>
      <w:pPr>
        <w:tabs>
          <w:tab w:val="num" w:pos="795"/>
        </w:tabs>
        <w:ind w:left="795" w:hanging="795"/>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b w:val="0"/>
        <w:bCs w:val="0"/>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5125380A"/>
    <w:multiLevelType w:val="singleLevel"/>
    <w:tmpl w:val="27AC6792"/>
    <w:lvl w:ilvl="0">
      <w:start w:val="1"/>
      <w:numFmt w:val="lowerLetter"/>
      <w:lvlText w:val="%1)"/>
      <w:lvlJc w:val="left"/>
      <w:pPr>
        <w:tabs>
          <w:tab w:val="num" w:pos="2520"/>
        </w:tabs>
        <w:ind w:left="2520" w:hanging="360"/>
      </w:pPr>
      <w:rPr>
        <w:rFonts w:hint="default"/>
      </w:rPr>
    </w:lvl>
  </w:abstractNum>
  <w:abstractNum w:abstractNumId="17">
    <w:nsid w:val="5B4E1833"/>
    <w:multiLevelType w:val="multilevel"/>
    <w:tmpl w:val="3822C8B0"/>
    <w:lvl w:ilvl="0">
      <w:start w:val="7"/>
      <w:numFmt w:val="decimal"/>
      <w:lvlText w:val="%1"/>
      <w:lvlJc w:val="left"/>
      <w:pPr>
        <w:tabs>
          <w:tab w:val="num" w:pos="720"/>
        </w:tabs>
        <w:ind w:left="720" w:hanging="720"/>
      </w:pPr>
      <w:rPr>
        <w:rFonts w:hint="default"/>
        <w:b/>
        <w:bCs/>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8">
    <w:nsid w:val="63AA3C0E"/>
    <w:multiLevelType w:val="hybridMultilevel"/>
    <w:tmpl w:val="25FA3E72"/>
    <w:lvl w:ilvl="0" w:tplc="0405000F">
      <w:start w:val="1"/>
      <w:numFmt w:val="decimal"/>
      <w:lvlText w:val="%1."/>
      <w:lvlJc w:val="left"/>
      <w:pPr>
        <w:ind w:left="720" w:hanging="360"/>
      </w:p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4334189"/>
    <w:multiLevelType w:val="multilevel"/>
    <w:tmpl w:val="3A4A9B8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0">
    <w:nsid w:val="7F565917"/>
    <w:multiLevelType w:val="multilevel"/>
    <w:tmpl w:val="2660BDC8"/>
    <w:lvl w:ilvl="0">
      <w:start w:val="1"/>
      <w:numFmt w:val="upperRoman"/>
      <w:lvlText w:val="ČL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6"/>
  </w:num>
  <w:num w:numId="3">
    <w:abstractNumId w:val="8"/>
  </w:num>
  <w:num w:numId="4">
    <w:abstractNumId w:val="19"/>
  </w:num>
  <w:num w:numId="5">
    <w:abstractNumId w:val="1"/>
  </w:num>
  <w:num w:numId="6">
    <w:abstractNumId w:val="9"/>
  </w:num>
  <w:num w:numId="7">
    <w:abstractNumId w:val="10"/>
  </w:num>
  <w:num w:numId="8">
    <w:abstractNumId w:val="4"/>
  </w:num>
  <w:num w:numId="9">
    <w:abstractNumId w:val="17"/>
  </w:num>
  <w:num w:numId="10">
    <w:abstractNumId w:val="14"/>
  </w:num>
  <w:num w:numId="11">
    <w:abstractNumId w:val="2"/>
  </w:num>
  <w:num w:numId="12">
    <w:abstractNumId w:val="0"/>
  </w:num>
  <w:num w:numId="13">
    <w:abstractNumId w:val="20"/>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3"/>
  </w:num>
  <w:num w:numId="19">
    <w:abstractNumId w:val="11"/>
  </w:num>
  <w:num w:numId="20">
    <w:abstractNumId w:val="13"/>
  </w:num>
  <w:num w:numId="21">
    <w:abstractNumId w:val="18"/>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r. Marcela Štraitová ">
    <w15:presenceInfo w15:providerId="None" w15:userId="Mgr. Marcela Štraitová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rsids>
    <w:rsidRoot w:val="00CA4C12"/>
    <w:rsid w:val="00000B36"/>
    <w:rsid w:val="00002F8F"/>
    <w:rsid w:val="00014D2B"/>
    <w:rsid w:val="00015468"/>
    <w:rsid w:val="00017F74"/>
    <w:rsid w:val="000209EB"/>
    <w:rsid w:val="00022A1C"/>
    <w:rsid w:val="00025CFB"/>
    <w:rsid w:val="00025F65"/>
    <w:rsid w:val="00026A38"/>
    <w:rsid w:val="00027594"/>
    <w:rsid w:val="00036797"/>
    <w:rsid w:val="00036A4E"/>
    <w:rsid w:val="00041CCE"/>
    <w:rsid w:val="000501BD"/>
    <w:rsid w:val="00050676"/>
    <w:rsid w:val="00051043"/>
    <w:rsid w:val="000536B9"/>
    <w:rsid w:val="00054B18"/>
    <w:rsid w:val="00062B8D"/>
    <w:rsid w:val="00066DC6"/>
    <w:rsid w:val="00067A9F"/>
    <w:rsid w:val="00080A83"/>
    <w:rsid w:val="000813EA"/>
    <w:rsid w:val="000819D5"/>
    <w:rsid w:val="000906F0"/>
    <w:rsid w:val="00091D9E"/>
    <w:rsid w:val="00091FB9"/>
    <w:rsid w:val="00092F9B"/>
    <w:rsid w:val="00096033"/>
    <w:rsid w:val="000A3E0D"/>
    <w:rsid w:val="000B10E8"/>
    <w:rsid w:val="000B2EC8"/>
    <w:rsid w:val="000B5DF3"/>
    <w:rsid w:val="000C69F6"/>
    <w:rsid w:val="000C713C"/>
    <w:rsid w:val="000C7C6C"/>
    <w:rsid w:val="000D54C1"/>
    <w:rsid w:val="000D588D"/>
    <w:rsid w:val="000E38DC"/>
    <w:rsid w:val="000E396A"/>
    <w:rsid w:val="000F23B3"/>
    <w:rsid w:val="000F2B42"/>
    <w:rsid w:val="000F3E44"/>
    <w:rsid w:val="000F43DD"/>
    <w:rsid w:val="001024B4"/>
    <w:rsid w:val="00103F5A"/>
    <w:rsid w:val="00107564"/>
    <w:rsid w:val="00112DFE"/>
    <w:rsid w:val="001159FE"/>
    <w:rsid w:val="001242F3"/>
    <w:rsid w:val="001311FA"/>
    <w:rsid w:val="001350A7"/>
    <w:rsid w:val="00135891"/>
    <w:rsid w:val="00135C70"/>
    <w:rsid w:val="00137CC4"/>
    <w:rsid w:val="00141970"/>
    <w:rsid w:val="0014304E"/>
    <w:rsid w:val="00150030"/>
    <w:rsid w:val="00152B09"/>
    <w:rsid w:val="00157EFF"/>
    <w:rsid w:val="00161DB2"/>
    <w:rsid w:val="001871A7"/>
    <w:rsid w:val="001915C7"/>
    <w:rsid w:val="00197E6D"/>
    <w:rsid w:val="001A3346"/>
    <w:rsid w:val="001A46BF"/>
    <w:rsid w:val="001A76CE"/>
    <w:rsid w:val="001B3F49"/>
    <w:rsid w:val="001B6BF8"/>
    <w:rsid w:val="001C08FE"/>
    <w:rsid w:val="001C15F4"/>
    <w:rsid w:val="001C7462"/>
    <w:rsid w:val="001C76F2"/>
    <w:rsid w:val="001D4E16"/>
    <w:rsid w:val="001D51EC"/>
    <w:rsid w:val="001E0E16"/>
    <w:rsid w:val="001E0EA1"/>
    <w:rsid w:val="001E1F91"/>
    <w:rsid w:val="001F182C"/>
    <w:rsid w:val="001F27DB"/>
    <w:rsid w:val="001F33D3"/>
    <w:rsid w:val="00206CEF"/>
    <w:rsid w:val="00206E4B"/>
    <w:rsid w:val="00211330"/>
    <w:rsid w:val="00216E1D"/>
    <w:rsid w:val="002176BF"/>
    <w:rsid w:val="002234E3"/>
    <w:rsid w:val="002264A6"/>
    <w:rsid w:val="002337DA"/>
    <w:rsid w:val="00235B82"/>
    <w:rsid w:val="00247704"/>
    <w:rsid w:val="00257C52"/>
    <w:rsid w:val="00265998"/>
    <w:rsid w:val="002759EF"/>
    <w:rsid w:val="00277EA2"/>
    <w:rsid w:val="00280069"/>
    <w:rsid w:val="00290FE4"/>
    <w:rsid w:val="002A0B4A"/>
    <w:rsid w:val="002A215D"/>
    <w:rsid w:val="002A3210"/>
    <w:rsid w:val="002B4859"/>
    <w:rsid w:val="002C0CBA"/>
    <w:rsid w:val="002C1E89"/>
    <w:rsid w:val="002C576D"/>
    <w:rsid w:val="002D1BAF"/>
    <w:rsid w:val="002D2162"/>
    <w:rsid w:val="002D56B4"/>
    <w:rsid w:val="002E071D"/>
    <w:rsid w:val="002F2765"/>
    <w:rsid w:val="00323BF9"/>
    <w:rsid w:val="003269A7"/>
    <w:rsid w:val="00331DA8"/>
    <w:rsid w:val="00333A1D"/>
    <w:rsid w:val="00333EBE"/>
    <w:rsid w:val="00335A76"/>
    <w:rsid w:val="003422E6"/>
    <w:rsid w:val="003441D4"/>
    <w:rsid w:val="00345538"/>
    <w:rsid w:val="00347831"/>
    <w:rsid w:val="0035456E"/>
    <w:rsid w:val="00362208"/>
    <w:rsid w:val="00366512"/>
    <w:rsid w:val="00367C7A"/>
    <w:rsid w:val="0037073A"/>
    <w:rsid w:val="003723D0"/>
    <w:rsid w:val="00380557"/>
    <w:rsid w:val="003839C7"/>
    <w:rsid w:val="00383E61"/>
    <w:rsid w:val="00385AA5"/>
    <w:rsid w:val="0038785F"/>
    <w:rsid w:val="003907E7"/>
    <w:rsid w:val="00392315"/>
    <w:rsid w:val="003A5931"/>
    <w:rsid w:val="003A6699"/>
    <w:rsid w:val="003B0907"/>
    <w:rsid w:val="003B266E"/>
    <w:rsid w:val="003B75CC"/>
    <w:rsid w:val="003C1F49"/>
    <w:rsid w:val="003C6215"/>
    <w:rsid w:val="003E1CC5"/>
    <w:rsid w:val="003E2DA5"/>
    <w:rsid w:val="003E4E83"/>
    <w:rsid w:val="003E7CE7"/>
    <w:rsid w:val="003F52A5"/>
    <w:rsid w:val="003F6DB7"/>
    <w:rsid w:val="003F733A"/>
    <w:rsid w:val="00402170"/>
    <w:rsid w:val="00403101"/>
    <w:rsid w:val="00403FA4"/>
    <w:rsid w:val="00405B8A"/>
    <w:rsid w:val="00405FAB"/>
    <w:rsid w:val="00411052"/>
    <w:rsid w:val="004123FF"/>
    <w:rsid w:val="0042377E"/>
    <w:rsid w:val="004304A5"/>
    <w:rsid w:val="00432FFE"/>
    <w:rsid w:val="0043330A"/>
    <w:rsid w:val="00437218"/>
    <w:rsid w:val="00446D31"/>
    <w:rsid w:val="00447B7C"/>
    <w:rsid w:val="00465E73"/>
    <w:rsid w:val="0047080A"/>
    <w:rsid w:val="0048137A"/>
    <w:rsid w:val="004838D3"/>
    <w:rsid w:val="00484AF4"/>
    <w:rsid w:val="004901F0"/>
    <w:rsid w:val="00495A5B"/>
    <w:rsid w:val="004A0C31"/>
    <w:rsid w:val="004A7395"/>
    <w:rsid w:val="004A755C"/>
    <w:rsid w:val="004B1888"/>
    <w:rsid w:val="004B1F33"/>
    <w:rsid w:val="004B2278"/>
    <w:rsid w:val="004B5313"/>
    <w:rsid w:val="004B5872"/>
    <w:rsid w:val="004B6308"/>
    <w:rsid w:val="004C04E7"/>
    <w:rsid w:val="004C28B1"/>
    <w:rsid w:val="004C4E49"/>
    <w:rsid w:val="004D37AB"/>
    <w:rsid w:val="004E01FB"/>
    <w:rsid w:val="004E4E82"/>
    <w:rsid w:val="004E5B35"/>
    <w:rsid w:val="004E67BC"/>
    <w:rsid w:val="004F4EDE"/>
    <w:rsid w:val="00500D3E"/>
    <w:rsid w:val="00505D10"/>
    <w:rsid w:val="00505D9C"/>
    <w:rsid w:val="00517686"/>
    <w:rsid w:val="005253FC"/>
    <w:rsid w:val="00527D20"/>
    <w:rsid w:val="00534A2E"/>
    <w:rsid w:val="00543517"/>
    <w:rsid w:val="00544756"/>
    <w:rsid w:val="00550994"/>
    <w:rsid w:val="005525C1"/>
    <w:rsid w:val="005607D1"/>
    <w:rsid w:val="00562C05"/>
    <w:rsid w:val="005667BB"/>
    <w:rsid w:val="00582FCE"/>
    <w:rsid w:val="00585BD1"/>
    <w:rsid w:val="00586CD4"/>
    <w:rsid w:val="0059263A"/>
    <w:rsid w:val="005A3BC7"/>
    <w:rsid w:val="005A6439"/>
    <w:rsid w:val="005B62D0"/>
    <w:rsid w:val="005D18DC"/>
    <w:rsid w:val="005D1F93"/>
    <w:rsid w:val="005D3BF1"/>
    <w:rsid w:val="005D7F9E"/>
    <w:rsid w:val="005F0267"/>
    <w:rsid w:val="005F37EF"/>
    <w:rsid w:val="005F5A81"/>
    <w:rsid w:val="0060411E"/>
    <w:rsid w:val="00605031"/>
    <w:rsid w:val="00605DDB"/>
    <w:rsid w:val="0061619E"/>
    <w:rsid w:val="0062035B"/>
    <w:rsid w:val="00625392"/>
    <w:rsid w:val="00631ED7"/>
    <w:rsid w:val="006334B3"/>
    <w:rsid w:val="006353A2"/>
    <w:rsid w:val="006436D5"/>
    <w:rsid w:val="006442BE"/>
    <w:rsid w:val="006505C1"/>
    <w:rsid w:val="00650B1C"/>
    <w:rsid w:val="006520ED"/>
    <w:rsid w:val="006625BC"/>
    <w:rsid w:val="006640A2"/>
    <w:rsid w:val="00666E72"/>
    <w:rsid w:val="0067218D"/>
    <w:rsid w:val="0067430F"/>
    <w:rsid w:val="00675C0C"/>
    <w:rsid w:val="00675CB8"/>
    <w:rsid w:val="00680973"/>
    <w:rsid w:val="00682615"/>
    <w:rsid w:val="00683CC6"/>
    <w:rsid w:val="006856F3"/>
    <w:rsid w:val="0068767C"/>
    <w:rsid w:val="00696535"/>
    <w:rsid w:val="006A06D4"/>
    <w:rsid w:val="006A4692"/>
    <w:rsid w:val="006C4D5B"/>
    <w:rsid w:val="006E19A6"/>
    <w:rsid w:val="006E1CBD"/>
    <w:rsid w:val="006E7FC9"/>
    <w:rsid w:val="006F009C"/>
    <w:rsid w:val="006F1594"/>
    <w:rsid w:val="006F1C16"/>
    <w:rsid w:val="006F5558"/>
    <w:rsid w:val="006F587D"/>
    <w:rsid w:val="006F760F"/>
    <w:rsid w:val="007013A1"/>
    <w:rsid w:val="00705258"/>
    <w:rsid w:val="0070785C"/>
    <w:rsid w:val="00711E38"/>
    <w:rsid w:val="00711EB9"/>
    <w:rsid w:val="00715069"/>
    <w:rsid w:val="00716476"/>
    <w:rsid w:val="00726BDD"/>
    <w:rsid w:val="00727528"/>
    <w:rsid w:val="00730D3E"/>
    <w:rsid w:val="00745E37"/>
    <w:rsid w:val="00750228"/>
    <w:rsid w:val="00755AC1"/>
    <w:rsid w:val="007560DA"/>
    <w:rsid w:val="00756D8F"/>
    <w:rsid w:val="00756E25"/>
    <w:rsid w:val="007715BE"/>
    <w:rsid w:val="007720A9"/>
    <w:rsid w:val="007806E3"/>
    <w:rsid w:val="0078232D"/>
    <w:rsid w:val="007828C6"/>
    <w:rsid w:val="007908C8"/>
    <w:rsid w:val="0079762A"/>
    <w:rsid w:val="007D3070"/>
    <w:rsid w:val="007D47E8"/>
    <w:rsid w:val="007D49B9"/>
    <w:rsid w:val="007E05B8"/>
    <w:rsid w:val="007F6759"/>
    <w:rsid w:val="007F71AD"/>
    <w:rsid w:val="0080698C"/>
    <w:rsid w:val="008135E0"/>
    <w:rsid w:val="0081772C"/>
    <w:rsid w:val="00836D73"/>
    <w:rsid w:val="00841B41"/>
    <w:rsid w:val="008478AF"/>
    <w:rsid w:val="008524E3"/>
    <w:rsid w:val="008552AB"/>
    <w:rsid w:val="00855397"/>
    <w:rsid w:val="008564FF"/>
    <w:rsid w:val="0086379D"/>
    <w:rsid w:val="008649BB"/>
    <w:rsid w:val="008662E5"/>
    <w:rsid w:val="00866F07"/>
    <w:rsid w:val="00880146"/>
    <w:rsid w:val="008846A4"/>
    <w:rsid w:val="00892A46"/>
    <w:rsid w:val="00893BB5"/>
    <w:rsid w:val="008945E7"/>
    <w:rsid w:val="00894FAD"/>
    <w:rsid w:val="008958FA"/>
    <w:rsid w:val="008A3DF1"/>
    <w:rsid w:val="008B5A0C"/>
    <w:rsid w:val="008B5FAC"/>
    <w:rsid w:val="008C0141"/>
    <w:rsid w:val="008C5000"/>
    <w:rsid w:val="008D00B6"/>
    <w:rsid w:val="008D2F7E"/>
    <w:rsid w:val="008E07D0"/>
    <w:rsid w:val="008E769F"/>
    <w:rsid w:val="008F5C8E"/>
    <w:rsid w:val="009037A5"/>
    <w:rsid w:val="00903980"/>
    <w:rsid w:val="00907EDA"/>
    <w:rsid w:val="00910CE4"/>
    <w:rsid w:val="009120D7"/>
    <w:rsid w:val="00927B2A"/>
    <w:rsid w:val="00931CA1"/>
    <w:rsid w:val="00936249"/>
    <w:rsid w:val="00941D2A"/>
    <w:rsid w:val="009538C1"/>
    <w:rsid w:val="00956805"/>
    <w:rsid w:val="00957B2F"/>
    <w:rsid w:val="009632E1"/>
    <w:rsid w:val="00976816"/>
    <w:rsid w:val="00976877"/>
    <w:rsid w:val="00980884"/>
    <w:rsid w:val="00980BB9"/>
    <w:rsid w:val="00984F55"/>
    <w:rsid w:val="00994553"/>
    <w:rsid w:val="00995C36"/>
    <w:rsid w:val="00996808"/>
    <w:rsid w:val="009A2486"/>
    <w:rsid w:val="009A5A71"/>
    <w:rsid w:val="009B1C00"/>
    <w:rsid w:val="009B4A02"/>
    <w:rsid w:val="009B6835"/>
    <w:rsid w:val="009C4A5A"/>
    <w:rsid w:val="009C5383"/>
    <w:rsid w:val="009C576E"/>
    <w:rsid w:val="009D1E4D"/>
    <w:rsid w:val="009D3E32"/>
    <w:rsid w:val="009E25CC"/>
    <w:rsid w:val="009E29E2"/>
    <w:rsid w:val="009F1C4F"/>
    <w:rsid w:val="00A012EC"/>
    <w:rsid w:val="00A04436"/>
    <w:rsid w:val="00A15549"/>
    <w:rsid w:val="00A178BD"/>
    <w:rsid w:val="00A3326D"/>
    <w:rsid w:val="00A421D1"/>
    <w:rsid w:val="00A42A28"/>
    <w:rsid w:val="00A47889"/>
    <w:rsid w:val="00A60EB9"/>
    <w:rsid w:val="00A62BAB"/>
    <w:rsid w:val="00A63E33"/>
    <w:rsid w:val="00A656C4"/>
    <w:rsid w:val="00A66F4D"/>
    <w:rsid w:val="00A703B9"/>
    <w:rsid w:val="00A70A06"/>
    <w:rsid w:val="00A8002F"/>
    <w:rsid w:val="00A80F69"/>
    <w:rsid w:val="00A8600F"/>
    <w:rsid w:val="00A87DFE"/>
    <w:rsid w:val="00AA00F8"/>
    <w:rsid w:val="00AA01C5"/>
    <w:rsid w:val="00AA123B"/>
    <w:rsid w:val="00AA1F3F"/>
    <w:rsid w:val="00AA1FA9"/>
    <w:rsid w:val="00AA356E"/>
    <w:rsid w:val="00AA5A61"/>
    <w:rsid w:val="00AA6497"/>
    <w:rsid w:val="00AB0379"/>
    <w:rsid w:val="00AB44E6"/>
    <w:rsid w:val="00AB78BB"/>
    <w:rsid w:val="00AD3B22"/>
    <w:rsid w:val="00AE00A4"/>
    <w:rsid w:val="00AE17CF"/>
    <w:rsid w:val="00AE367F"/>
    <w:rsid w:val="00AE379C"/>
    <w:rsid w:val="00AF36BA"/>
    <w:rsid w:val="00B10217"/>
    <w:rsid w:val="00B17567"/>
    <w:rsid w:val="00B3296A"/>
    <w:rsid w:val="00B357D1"/>
    <w:rsid w:val="00B4194C"/>
    <w:rsid w:val="00B45783"/>
    <w:rsid w:val="00B558C9"/>
    <w:rsid w:val="00B724F0"/>
    <w:rsid w:val="00B8069F"/>
    <w:rsid w:val="00B8196F"/>
    <w:rsid w:val="00B85CD7"/>
    <w:rsid w:val="00B878DD"/>
    <w:rsid w:val="00BA16E6"/>
    <w:rsid w:val="00BA3669"/>
    <w:rsid w:val="00BB3BAA"/>
    <w:rsid w:val="00BB3D8D"/>
    <w:rsid w:val="00BB5DAF"/>
    <w:rsid w:val="00BD422E"/>
    <w:rsid w:val="00BE68A4"/>
    <w:rsid w:val="00BF1A2D"/>
    <w:rsid w:val="00C0410B"/>
    <w:rsid w:val="00C14978"/>
    <w:rsid w:val="00C1741A"/>
    <w:rsid w:val="00C24389"/>
    <w:rsid w:val="00C31BC8"/>
    <w:rsid w:val="00C3626C"/>
    <w:rsid w:val="00C37A56"/>
    <w:rsid w:val="00C41417"/>
    <w:rsid w:val="00C44979"/>
    <w:rsid w:val="00C45203"/>
    <w:rsid w:val="00C50BE1"/>
    <w:rsid w:val="00C51F68"/>
    <w:rsid w:val="00C54A36"/>
    <w:rsid w:val="00C61548"/>
    <w:rsid w:val="00C6207B"/>
    <w:rsid w:val="00C664C6"/>
    <w:rsid w:val="00C73186"/>
    <w:rsid w:val="00C76B20"/>
    <w:rsid w:val="00C8664F"/>
    <w:rsid w:val="00C87D57"/>
    <w:rsid w:val="00C93890"/>
    <w:rsid w:val="00C959F5"/>
    <w:rsid w:val="00C95FAC"/>
    <w:rsid w:val="00CA0903"/>
    <w:rsid w:val="00CA13E2"/>
    <w:rsid w:val="00CA2AE2"/>
    <w:rsid w:val="00CA3016"/>
    <w:rsid w:val="00CA4A67"/>
    <w:rsid w:val="00CA4C12"/>
    <w:rsid w:val="00CB3D2F"/>
    <w:rsid w:val="00CB67AF"/>
    <w:rsid w:val="00CC0060"/>
    <w:rsid w:val="00CC1CF0"/>
    <w:rsid w:val="00CC3EDF"/>
    <w:rsid w:val="00CC46C4"/>
    <w:rsid w:val="00CC5C8F"/>
    <w:rsid w:val="00CC699F"/>
    <w:rsid w:val="00CD3384"/>
    <w:rsid w:val="00CD7227"/>
    <w:rsid w:val="00CE5685"/>
    <w:rsid w:val="00CF24A9"/>
    <w:rsid w:val="00D13ABC"/>
    <w:rsid w:val="00D148AE"/>
    <w:rsid w:val="00D172E2"/>
    <w:rsid w:val="00D218F6"/>
    <w:rsid w:val="00D322A4"/>
    <w:rsid w:val="00D3353C"/>
    <w:rsid w:val="00D4335C"/>
    <w:rsid w:val="00D44191"/>
    <w:rsid w:val="00D50941"/>
    <w:rsid w:val="00D51B5A"/>
    <w:rsid w:val="00D531F1"/>
    <w:rsid w:val="00D61D29"/>
    <w:rsid w:val="00D63114"/>
    <w:rsid w:val="00D6621B"/>
    <w:rsid w:val="00D767FA"/>
    <w:rsid w:val="00D85EAC"/>
    <w:rsid w:val="00D92E8A"/>
    <w:rsid w:val="00D97457"/>
    <w:rsid w:val="00DA3BD4"/>
    <w:rsid w:val="00DA3BE5"/>
    <w:rsid w:val="00DB0FE4"/>
    <w:rsid w:val="00DB1127"/>
    <w:rsid w:val="00DB1D94"/>
    <w:rsid w:val="00DB47C9"/>
    <w:rsid w:val="00DB75AC"/>
    <w:rsid w:val="00DC3273"/>
    <w:rsid w:val="00DC3966"/>
    <w:rsid w:val="00DC412C"/>
    <w:rsid w:val="00DC796F"/>
    <w:rsid w:val="00DD62BA"/>
    <w:rsid w:val="00DE4F5F"/>
    <w:rsid w:val="00DE68BA"/>
    <w:rsid w:val="00DF32B8"/>
    <w:rsid w:val="00E05B7E"/>
    <w:rsid w:val="00E1437A"/>
    <w:rsid w:val="00E22A89"/>
    <w:rsid w:val="00E23473"/>
    <w:rsid w:val="00E32304"/>
    <w:rsid w:val="00E36FAA"/>
    <w:rsid w:val="00E42B51"/>
    <w:rsid w:val="00E4624C"/>
    <w:rsid w:val="00E51462"/>
    <w:rsid w:val="00E521E7"/>
    <w:rsid w:val="00E53F67"/>
    <w:rsid w:val="00E5718F"/>
    <w:rsid w:val="00E6741F"/>
    <w:rsid w:val="00E67612"/>
    <w:rsid w:val="00E7565F"/>
    <w:rsid w:val="00E82285"/>
    <w:rsid w:val="00E86A9C"/>
    <w:rsid w:val="00E906C6"/>
    <w:rsid w:val="00E943AF"/>
    <w:rsid w:val="00E955CD"/>
    <w:rsid w:val="00E95790"/>
    <w:rsid w:val="00EA1630"/>
    <w:rsid w:val="00EA2E56"/>
    <w:rsid w:val="00EA4A1E"/>
    <w:rsid w:val="00EB09AA"/>
    <w:rsid w:val="00EB3329"/>
    <w:rsid w:val="00EB3365"/>
    <w:rsid w:val="00EC1B39"/>
    <w:rsid w:val="00EC3E8C"/>
    <w:rsid w:val="00ED73FA"/>
    <w:rsid w:val="00EF0F68"/>
    <w:rsid w:val="00EF5A24"/>
    <w:rsid w:val="00F00465"/>
    <w:rsid w:val="00F00941"/>
    <w:rsid w:val="00F01771"/>
    <w:rsid w:val="00F02997"/>
    <w:rsid w:val="00F10E15"/>
    <w:rsid w:val="00F20F1D"/>
    <w:rsid w:val="00F22219"/>
    <w:rsid w:val="00F24B60"/>
    <w:rsid w:val="00F366E4"/>
    <w:rsid w:val="00F36BBC"/>
    <w:rsid w:val="00F4112B"/>
    <w:rsid w:val="00F41669"/>
    <w:rsid w:val="00F41717"/>
    <w:rsid w:val="00F45034"/>
    <w:rsid w:val="00F47F0D"/>
    <w:rsid w:val="00F517D0"/>
    <w:rsid w:val="00F5413E"/>
    <w:rsid w:val="00F63254"/>
    <w:rsid w:val="00F70E68"/>
    <w:rsid w:val="00F750FA"/>
    <w:rsid w:val="00F820DE"/>
    <w:rsid w:val="00F94E73"/>
    <w:rsid w:val="00F96A6E"/>
    <w:rsid w:val="00F97B04"/>
    <w:rsid w:val="00FB00CA"/>
    <w:rsid w:val="00FB394D"/>
    <w:rsid w:val="00FC725A"/>
    <w:rsid w:val="00FD3ABA"/>
    <w:rsid w:val="00FD41C2"/>
    <w:rsid w:val="00FD5952"/>
    <w:rsid w:val="00FE17C0"/>
    <w:rsid w:val="00FE5EBD"/>
    <w:rsid w:val="00FE62A6"/>
    <w:rsid w:val="00FE63E2"/>
    <w:rsid w:val="00FE6692"/>
    <w:rsid w:val="00FE66EA"/>
    <w:rsid w:val="00FE6E78"/>
    <w:rsid w:val="00FE759F"/>
    <w:rsid w:val="00FF32BA"/>
    <w:rsid w:val="00FF6DB4"/>
    <w:rsid w:val="00FF6E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E4E82"/>
    <w:pPr>
      <w:autoSpaceDE w:val="0"/>
      <w:autoSpaceDN w:val="0"/>
    </w:pPr>
    <w:rPr>
      <w:sz w:val="22"/>
      <w:szCs w:val="22"/>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ind w:left="0" w:firstLine="0"/>
      <w:outlineLvl w:val="1"/>
    </w:pPr>
  </w:style>
  <w:style w:type="paragraph" w:styleId="Nadpis3">
    <w:name w:val="heading 3"/>
    <w:basedOn w:val="Normln"/>
    <w:next w:val="Normln"/>
    <w:link w:val="Nadpis3Char"/>
    <w:uiPriority w:val="99"/>
    <w:qFormat/>
    <w:rsid w:val="00A66F4D"/>
    <w:pPr>
      <w:keepNext/>
      <w:widowControl w:val="0"/>
      <w:numPr>
        <w:ilvl w:val="2"/>
        <w:numId w:val="14"/>
      </w:numPr>
      <w:ind w:left="0" w:firstLine="0"/>
      <w:outlineLvl w:val="2"/>
    </w:p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b/>
      <w:bCs/>
      <w:sz w:val="24"/>
      <w:szCs w:val="24"/>
    </w:rPr>
  </w:style>
  <w:style w:type="character" w:customStyle="1" w:styleId="Nadpis2Char">
    <w:name w:val="Nadpis 2 Char"/>
    <w:basedOn w:val="Standardnpsmoodstavce"/>
    <w:link w:val="Nadpis2"/>
    <w:uiPriority w:val="99"/>
    <w:locked/>
    <w:rsid w:val="00A66F4D"/>
    <w:rPr>
      <w:sz w:val="20"/>
      <w:szCs w:val="20"/>
    </w:rPr>
  </w:style>
  <w:style w:type="character" w:customStyle="1" w:styleId="Nadpis3Char">
    <w:name w:val="Nadpis 3 Char"/>
    <w:basedOn w:val="Standardnpsmoodstavce"/>
    <w:link w:val="Nadpis3"/>
    <w:uiPriority w:val="99"/>
    <w:locked/>
    <w:rsid w:val="00A66F4D"/>
    <w:rPr>
      <w:sz w:val="20"/>
      <w:szCs w:val="20"/>
    </w:rPr>
  </w:style>
  <w:style w:type="character" w:customStyle="1" w:styleId="Nadpis4Char">
    <w:name w:val="Nadpis 4 Char"/>
    <w:basedOn w:val="Standardnpsmoodstavce"/>
    <w:link w:val="Nadpis4"/>
    <w:uiPriority w:val="99"/>
    <w:locked/>
    <w:rsid w:val="001F27DB"/>
    <w:rPr>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b/>
      <w:bCs/>
    </w:rPr>
  </w:style>
  <w:style w:type="paragraph" w:styleId="Revize">
    <w:name w:val="Revision"/>
    <w:hidden/>
    <w:uiPriority w:val="99"/>
    <w:semiHidden/>
    <w:rsid w:val="006C4D5B"/>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4E4E82"/>
    <w:pPr>
      <w:autoSpaceDE w:val="0"/>
      <w:autoSpaceDN w:val="0"/>
    </w:pPr>
    <w:rPr>
      <w:sz w:val="22"/>
      <w:szCs w:val="22"/>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ind w:left="0" w:firstLine="0"/>
      <w:outlineLvl w:val="1"/>
    </w:pPr>
  </w:style>
  <w:style w:type="paragraph" w:styleId="Nadpis3">
    <w:name w:val="heading 3"/>
    <w:basedOn w:val="Normln"/>
    <w:next w:val="Normln"/>
    <w:link w:val="Nadpis3Char"/>
    <w:uiPriority w:val="99"/>
    <w:qFormat/>
    <w:rsid w:val="00A66F4D"/>
    <w:pPr>
      <w:keepNext/>
      <w:widowControl w:val="0"/>
      <w:numPr>
        <w:ilvl w:val="2"/>
        <w:numId w:val="14"/>
      </w:numPr>
      <w:ind w:left="0" w:firstLine="0"/>
      <w:outlineLvl w:val="2"/>
    </w:p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b/>
      <w:bCs/>
      <w:sz w:val="24"/>
      <w:szCs w:val="24"/>
    </w:rPr>
  </w:style>
  <w:style w:type="character" w:customStyle="1" w:styleId="Nadpis2Char">
    <w:name w:val="Nadpis 2 Char"/>
    <w:basedOn w:val="Standardnpsmoodstavce"/>
    <w:link w:val="Nadpis2"/>
    <w:uiPriority w:val="99"/>
    <w:locked/>
    <w:rsid w:val="00A66F4D"/>
    <w:rPr>
      <w:sz w:val="20"/>
      <w:szCs w:val="20"/>
    </w:rPr>
  </w:style>
  <w:style w:type="character" w:customStyle="1" w:styleId="Nadpis3Char">
    <w:name w:val="Nadpis 3 Char"/>
    <w:basedOn w:val="Standardnpsmoodstavce"/>
    <w:link w:val="Nadpis3"/>
    <w:uiPriority w:val="99"/>
    <w:locked/>
    <w:rsid w:val="00A66F4D"/>
    <w:rPr>
      <w:sz w:val="20"/>
      <w:szCs w:val="20"/>
    </w:rPr>
  </w:style>
  <w:style w:type="character" w:customStyle="1" w:styleId="Nadpis4Char">
    <w:name w:val="Nadpis 4 Char"/>
    <w:basedOn w:val="Standardnpsmoodstavce"/>
    <w:link w:val="Nadpis4"/>
    <w:uiPriority w:val="99"/>
    <w:locked/>
    <w:rsid w:val="001F27DB"/>
    <w:rPr>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b/>
      <w:bCs/>
    </w:rPr>
  </w:style>
  <w:style w:type="paragraph" w:styleId="Revize">
    <w:name w:val="Revision"/>
    <w:hidden/>
    <w:uiPriority w:val="99"/>
    <w:semiHidden/>
    <w:rsid w:val="006C4D5B"/>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5875800">
      <w:marLeft w:val="0"/>
      <w:marRight w:val="0"/>
      <w:marTop w:val="0"/>
      <w:marBottom w:val="0"/>
      <w:divBdr>
        <w:top w:val="none" w:sz="0" w:space="0" w:color="auto"/>
        <w:left w:val="none" w:sz="0" w:space="0" w:color="auto"/>
        <w:bottom w:val="none" w:sz="0" w:space="0" w:color="auto"/>
        <w:right w:val="none" w:sz="0" w:space="0" w:color="auto"/>
      </w:divBdr>
    </w:div>
    <w:div w:id="2105875801">
      <w:marLeft w:val="0"/>
      <w:marRight w:val="0"/>
      <w:marTop w:val="0"/>
      <w:marBottom w:val="0"/>
      <w:divBdr>
        <w:top w:val="none" w:sz="0" w:space="0" w:color="auto"/>
        <w:left w:val="none" w:sz="0" w:space="0" w:color="auto"/>
        <w:bottom w:val="none" w:sz="0" w:space="0" w:color="auto"/>
        <w:right w:val="none" w:sz="0" w:space="0" w:color="auto"/>
      </w:divBdr>
    </w:div>
    <w:div w:id="2105875802">
      <w:marLeft w:val="0"/>
      <w:marRight w:val="0"/>
      <w:marTop w:val="0"/>
      <w:marBottom w:val="0"/>
      <w:divBdr>
        <w:top w:val="none" w:sz="0" w:space="0" w:color="auto"/>
        <w:left w:val="none" w:sz="0" w:space="0" w:color="auto"/>
        <w:bottom w:val="none" w:sz="0" w:space="0" w:color="auto"/>
        <w:right w:val="none" w:sz="0" w:space="0" w:color="auto"/>
      </w:divBdr>
    </w:div>
    <w:div w:id="2105875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polasek@mno.cz" TargetMode="External"/><Relationship Id="rId11" Type="http://schemas.microsoft.com/office/2011/relationships/people" Target="people.xml"/><Relationship Id="rId5" Type="http://schemas.openxmlformats.org/officeDocument/2006/relationships/hyperlink" Target="mailto:dszo@dszo.c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4987</Words>
  <Characters>28851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2016-10-07T09:59:00Z</cp:lastPrinted>
  <dcterms:created xsi:type="dcterms:W3CDTF">2017-05-31T09:19:00Z</dcterms:created>
  <dcterms:modified xsi:type="dcterms:W3CDTF">2017-05-31T09:19:00Z</dcterms:modified>
</cp:coreProperties>
</file>