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813B" w14:textId="78099BF6" w:rsidR="009D53BB" w:rsidRDefault="009D53BB" w:rsidP="00EC5540">
      <w:pPr>
        <w:spacing w:after="120" w:line="240" w:lineRule="auto"/>
        <w:jc w:val="center"/>
        <w:rPr>
          <w:b/>
          <w:sz w:val="40"/>
          <w:szCs w:val="40"/>
        </w:rPr>
      </w:pPr>
    </w:p>
    <w:p w14:paraId="22EADB3D" w14:textId="2C962558" w:rsidR="003D7FD3" w:rsidRDefault="003D7FD3" w:rsidP="00C96CCB">
      <w:pPr>
        <w:spacing w:after="120" w:line="240" w:lineRule="auto"/>
        <w:jc w:val="center"/>
        <w:rPr>
          <w:b/>
          <w:sz w:val="40"/>
          <w:szCs w:val="40"/>
        </w:rPr>
      </w:pPr>
      <w:r w:rsidRPr="00EE3E2C">
        <w:rPr>
          <w:b/>
          <w:sz w:val="40"/>
          <w:szCs w:val="40"/>
        </w:rPr>
        <w:t xml:space="preserve">SMLOUVA O POSKYTNUTÍ </w:t>
      </w:r>
      <w:r w:rsidR="008E2627">
        <w:rPr>
          <w:b/>
          <w:sz w:val="40"/>
          <w:szCs w:val="40"/>
        </w:rPr>
        <w:t>ZVÝHODNĚNÉ SLUŽBY</w:t>
      </w:r>
    </w:p>
    <w:p w14:paraId="65D38D33" w14:textId="299DB2DD" w:rsidR="00A83D09" w:rsidRPr="00EC0CC1" w:rsidRDefault="00EC0CC1" w:rsidP="00C96CCB">
      <w:pPr>
        <w:spacing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Pr="00EC0CC1">
        <w:rPr>
          <w:b/>
          <w:sz w:val="40"/>
          <w:szCs w:val="40"/>
        </w:rPr>
        <w:t xml:space="preserve">rogram </w:t>
      </w:r>
      <w:r w:rsidR="00F2003F">
        <w:rPr>
          <w:b/>
          <w:sz w:val="40"/>
          <w:szCs w:val="40"/>
        </w:rPr>
        <w:t>Poskytování expertních služeb pro MSP</w:t>
      </w:r>
    </w:p>
    <w:p w14:paraId="7FDCD110" w14:textId="77777777" w:rsidR="003D7FD3" w:rsidRDefault="003D7FD3" w:rsidP="00EC5540">
      <w:pPr>
        <w:spacing w:after="0" w:line="240" w:lineRule="auto"/>
        <w:rPr>
          <w:b/>
        </w:rPr>
      </w:pPr>
    </w:p>
    <w:p w14:paraId="554D5676" w14:textId="77777777" w:rsidR="008E2627" w:rsidRDefault="008E2627" w:rsidP="00EC5540">
      <w:pPr>
        <w:spacing w:after="0" w:line="240" w:lineRule="auto"/>
        <w:rPr>
          <w:b/>
        </w:rPr>
      </w:pPr>
    </w:p>
    <w:p w14:paraId="12FACC41" w14:textId="77777777" w:rsidR="00A83D09" w:rsidRPr="00EE3E2C" w:rsidRDefault="00A83D09" w:rsidP="00EC5540">
      <w:pPr>
        <w:spacing w:after="0" w:line="240" w:lineRule="auto"/>
        <w:rPr>
          <w:b/>
        </w:rPr>
      </w:pPr>
    </w:p>
    <w:p w14:paraId="3A7A95DB" w14:textId="77777777" w:rsidR="002D09F8" w:rsidRPr="00EE3E2C" w:rsidRDefault="003D7FD3" w:rsidP="00EC5540">
      <w:pPr>
        <w:widowControl w:val="0"/>
        <w:tabs>
          <w:tab w:val="left" w:pos="708"/>
        </w:tabs>
        <w:spacing w:after="0" w:line="240" w:lineRule="auto"/>
        <w:rPr>
          <w:snapToGrid w:val="0"/>
        </w:rPr>
      </w:pPr>
      <w:r w:rsidRPr="00EE3E2C">
        <w:rPr>
          <w:snapToGrid w:val="0"/>
        </w:rPr>
        <w:t>Smluvní strany:</w:t>
      </w:r>
    </w:p>
    <w:p w14:paraId="0BD3CDE6" w14:textId="77777777" w:rsidR="003D7FD3" w:rsidRPr="00EE3E2C" w:rsidRDefault="003D7FD3" w:rsidP="00EC5540">
      <w:pPr>
        <w:widowControl w:val="0"/>
        <w:tabs>
          <w:tab w:val="left" w:pos="708"/>
        </w:tabs>
        <w:spacing w:after="0" w:line="240" w:lineRule="auto"/>
        <w:rPr>
          <w:b/>
          <w:snapToGrid w:val="0"/>
        </w:rPr>
      </w:pPr>
    </w:p>
    <w:p w14:paraId="578EB424" w14:textId="77777777" w:rsidR="003D7FD3" w:rsidRPr="003D7FD3" w:rsidRDefault="003D7FD3" w:rsidP="00EC5540">
      <w:pPr>
        <w:spacing w:after="0" w:line="240" w:lineRule="auto"/>
        <w:jc w:val="both"/>
        <w:rPr>
          <w:rFonts w:cs="Arial"/>
        </w:rPr>
      </w:pPr>
    </w:p>
    <w:p w14:paraId="18A19CC7" w14:textId="21E39E28" w:rsidR="003D7FD3" w:rsidRPr="003D7FD3" w:rsidRDefault="003D7FD3" w:rsidP="00EC5540">
      <w:pPr>
        <w:numPr>
          <w:ilvl w:val="0"/>
          <w:numId w:val="8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Poskytovatel</w:t>
      </w:r>
      <w:r w:rsidRPr="003D7FD3">
        <w:rPr>
          <w:rFonts w:cs="Arial"/>
          <w:b/>
        </w:rPr>
        <w:t>:</w:t>
      </w:r>
      <w:r w:rsidRPr="003D7FD3">
        <w:rPr>
          <w:rFonts w:cs="Arial"/>
          <w:b/>
        </w:rPr>
        <w:tab/>
      </w:r>
      <w:r w:rsidRPr="003D7FD3">
        <w:rPr>
          <w:rFonts w:cs="Arial"/>
          <w:b/>
        </w:rPr>
        <w:tab/>
      </w:r>
      <w:r w:rsidR="005832E2">
        <w:rPr>
          <w:b/>
          <w:snapToGrid w:val="0"/>
        </w:rPr>
        <w:t>TECHNOLOGICKÉ CENTRUM Hradec Králové z.ú.</w:t>
      </w:r>
    </w:p>
    <w:p w14:paraId="0B082DA7" w14:textId="47DBCB7A" w:rsidR="003D7FD3" w:rsidRP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>sídlo:</w:t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="005832E2">
        <w:rPr>
          <w:snapToGrid w:val="0"/>
        </w:rPr>
        <w:t>Piletická 486, 503 41 Hradec králové</w:t>
      </w:r>
    </w:p>
    <w:p w14:paraId="53CC0B5A" w14:textId="5619F444" w:rsid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>IČ:</w:t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="005832E2">
        <w:rPr>
          <w:rFonts w:cs="Arial"/>
        </w:rPr>
        <w:t>274 93 784</w:t>
      </w:r>
    </w:p>
    <w:p w14:paraId="55DC5190" w14:textId="3CBCB297" w:rsidR="003D7FD3" w:rsidRP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832E2" w:rsidRPr="003D7FD3">
        <w:rPr>
          <w:rFonts w:cs="Arial"/>
        </w:rPr>
        <w:t>CZ</w:t>
      </w:r>
      <w:r w:rsidR="005832E2">
        <w:rPr>
          <w:rFonts w:cs="Arial"/>
        </w:rPr>
        <w:t>27493784</w:t>
      </w:r>
    </w:p>
    <w:p w14:paraId="0031E14D" w14:textId="2566291B" w:rsidR="003D7FD3" w:rsidRPr="003D7FD3" w:rsidRDefault="006B719F" w:rsidP="00EC554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>zápis v obch</w:t>
      </w:r>
      <w:r>
        <w:rPr>
          <w:rFonts w:cs="Arial"/>
        </w:rPr>
        <w:t>odním</w:t>
      </w:r>
      <w:r w:rsidRPr="003D7FD3">
        <w:rPr>
          <w:rFonts w:cs="Arial"/>
        </w:rPr>
        <w:t xml:space="preserve"> rejstříku:</w:t>
      </w:r>
      <w:r w:rsidR="003D7FD3" w:rsidRPr="003D7FD3">
        <w:rPr>
          <w:rFonts w:cs="Arial"/>
        </w:rPr>
        <w:tab/>
        <w:t xml:space="preserve">oddíl </w:t>
      </w:r>
      <w:r w:rsidR="005832E2">
        <w:rPr>
          <w:rFonts w:cs="Arial"/>
        </w:rPr>
        <w:t>U</w:t>
      </w:r>
      <w:r w:rsidR="003D7FD3" w:rsidRPr="003D7FD3">
        <w:rPr>
          <w:rFonts w:cs="Arial"/>
        </w:rPr>
        <w:t xml:space="preserve">, vložka </w:t>
      </w:r>
      <w:r w:rsidR="003D7FD3" w:rsidRPr="003D7FD3">
        <w:rPr>
          <w:snapToGrid w:val="0"/>
        </w:rPr>
        <w:t>17</w:t>
      </w:r>
      <w:r w:rsidR="005832E2">
        <w:rPr>
          <w:snapToGrid w:val="0"/>
        </w:rPr>
        <w:t>6</w:t>
      </w:r>
      <w:r w:rsidR="003D7FD3" w:rsidRPr="003D7FD3">
        <w:rPr>
          <w:rFonts w:cs="Arial"/>
        </w:rPr>
        <w:t>, veden u Krajského soudu v</w:t>
      </w:r>
      <w:r w:rsidR="005832E2">
        <w:rPr>
          <w:rFonts w:cs="Arial"/>
        </w:rPr>
        <w:t> Hradci Králové</w:t>
      </w:r>
    </w:p>
    <w:p w14:paraId="149CEE3D" w14:textId="5B43BCA3" w:rsid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>bankovní účet č</w:t>
      </w:r>
      <w:r w:rsidR="006B719F">
        <w:rPr>
          <w:rFonts w:cs="Arial"/>
        </w:rPr>
        <w:t>íslo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="00F2003F">
        <w:t>254404419</w:t>
      </w:r>
      <w:r w:rsidR="00185BDE">
        <w:t>/0300</w:t>
      </w:r>
      <w:r>
        <w:rPr>
          <w:rFonts w:cs="Arial"/>
        </w:rPr>
        <w:t xml:space="preserve">, vedený u </w:t>
      </w:r>
      <w:r w:rsidR="00185BDE">
        <w:rPr>
          <w:rFonts w:cs="Arial"/>
        </w:rPr>
        <w:t>Československé obchodní banky</w:t>
      </w:r>
    </w:p>
    <w:p w14:paraId="636C5487" w14:textId="1A1F3914" w:rsidR="003D7FD3" w:rsidRP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>zastoupení:</w:t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="006342C1">
        <w:rPr>
          <w:rFonts w:cs="Arial"/>
        </w:rPr>
        <w:t xml:space="preserve">Ing. </w:t>
      </w:r>
      <w:r w:rsidR="005832E2">
        <w:rPr>
          <w:rFonts w:cs="Arial"/>
        </w:rPr>
        <w:t>Ondřej Zezulák, ředitel</w:t>
      </w:r>
    </w:p>
    <w:p w14:paraId="4DF3BA5B" w14:textId="2D16494A" w:rsidR="003D7FD3" w:rsidRP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</w:p>
    <w:p w14:paraId="04681E93" w14:textId="7C9ED54D" w:rsidR="00E5057D" w:rsidRPr="00B83ABC" w:rsidRDefault="00A9274E" w:rsidP="00EC5540">
      <w:pPr>
        <w:spacing w:after="0" w:line="240" w:lineRule="auto"/>
        <w:jc w:val="both"/>
        <w:rPr>
          <w:b/>
        </w:rPr>
      </w:pPr>
      <w:r>
        <w:rPr>
          <w:rFonts w:cs="Arial"/>
        </w:rPr>
        <w:t xml:space="preserve"> </w:t>
      </w:r>
    </w:p>
    <w:p w14:paraId="4DF672F1" w14:textId="77777777" w:rsidR="00A83D09" w:rsidRPr="003D7FD3" w:rsidRDefault="00A83D09" w:rsidP="00EC5540">
      <w:pPr>
        <w:spacing w:after="0" w:line="240" w:lineRule="auto"/>
        <w:jc w:val="both"/>
        <w:rPr>
          <w:rFonts w:cs="Arial"/>
        </w:rPr>
      </w:pPr>
    </w:p>
    <w:p w14:paraId="0F9055F4" w14:textId="1A3F8CAC" w:rsidR="00D7755B" w:rsidRDefault="003D7FD3" w:rsidP="00C170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</w:rPr>
      </w:pPr>
      <w:r w:rsidRPr="00D7755B">
        <w:rPr>
          <w:rFonts w:cs="Arial"/>
          <w:b/>
        </w:rPr>
        <w:t>Příjemce:</w:t>
      </w:r>
      <w:r w:rsidRPr="00D7755B">
        <w:rPr>
          <w:rFonts w:cs="Arial"/>
          <w:b/>
        </w:rPr>
        <w:tab/>
      </w:r>
      <w:r w:rsidRPr="00D7755B">
        <w:rPr>
          <w:rFonts w:cs="Arial"/>
          <w:b/>
        </w:rPr>
        <w:tab/>
      </w:r>
      <w:r w:rsidRPr="00D7755B">
        <w:rPr>
          <w:rFonts w:cs="Arial"/>
          <w:b/>
        </w:rPr>
        <w:tab/>
      </w:r>
      <w:r w:rsidR="00C17052" w:rsidRPr="00C17052">
        <w:rPr>
          <w:rFonts w:cs="Arial"/>
          <w:b/>
        </w:rPr>
        <w:t>Rationis Development s.r.o.</w:t>
      </w:r>
    </w:p>
    <w:p w14:paraId="25A551A3" w14:textId="77777777" w:rsidR="00C17052" w:rsidRDefault="003D7FD3" w:rsidP="00C170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  <w:r w:rsidRPr="00D7755B">
        <w:rPr>
          <w:rFonts w:cs="Arial"/>
        </w:rPr>
        <w:t>sídlo:</w:t>
      </w:r>
      <w:r w:rsidRPr="00D7755B">
        <w:rPr>
          <w:rFonts w:cs="Arial"/>
        </w:rPr>
        <w:tab/>
      </w:r>
      <w:r w:rsidRPr="00D7755B">
        <w:rPr>
          <w:rFonts w:cs="Arial"/>
        </w:rPr>
        <w:tab/>
      </w:r>
      <w:r w:rsidRPr="00D7755B">
        <w:rPr>
          <w:rFonts w:cs="Arial"/>
        </w:rPr>
        <w:tab/>
      </w:r>
      <w:r w:rsidR="00C17052" w:rsidRPr="00C17052">
        <w:rPr>
          <w:rFonts w:eastAsia="Times New Roman" w:cs="Calibri"/>
          <w:color w:val="000000"/>
          <w:lang w:eastAsia="cs-CZ"/>
        </w:rPr>
        <w:t>Fáblovka 520, Polabiny, 533 52 Pardubice</w:t>
      </w:r>
    </w:p>
    <w:p w14:paraId="11DFEE88" w14:textId="38FDCE83" w:rsidR="003D7FD3" w:rsidRPr="00E375FB" w:rsidRDefault="003D7FD3" w:rsidP="00C170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3D7FD3">
        <w:rPr>
          <w:rFonts w:cs="Arial"/>
        </w:rPr>
        <w:t>IČ:</w:t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="00C17052">
        <w:rPr>
          <w:rFonts w:cs="Arial"/>
        </w:rPr>
        <w:t>04180313</w:t>
      </w:r>
    </w:p>
    <w:p w14:paraId="56CE931F" w14:textId="36A730BC" w:rsidR="003D7FD3" w:rsidRP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94FE9">
        <w:rPr>
          <w:rFonts w:cs="Arial"/>
        </w:rPr>
        <w:t>CZ</w:t>
      </w:r>
      <w:r w:rsidR="00C17052">
        <w:rPr>
          <w:rFonts w:cs="Arial"/>
        </w:rPr>
        <w:t>04180313</w:t>
      </w:r>
    </w:p>
    <w:p w14:paraId="6567F24A" w14:textId="2BD5E474" w:rsidR="003D7FD3" w:rsidRDefault="003D7FD3" w:rsidP="00071AF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>zápis v obch</w:t>
      </w:r>
      <w:r w:rsidR="006B719F">
        <w:rPr>
          <w:rFonts w:cs="Arial"/>
        </w:rPr>
        <w:t>odním</w:t>
      </w:r>
      <w:r w:rsidRPr="003D7FD3">
        <w:rPr>
          <w:rFonts w:cs="Arial"/>
        </w:rPr>
        <w:t xml:space="preserve"> rejstříku:</w:t>
      </w:r>
      <w:r w:rsidRPr="003D7FD3">
        <w:rPr>
          <w:rFonts w:cs="Arial"/>
        </w:rPr>
        <w:tab/>
      </w:r>
      <w:r w:rsidR="00071AF0">
        <w:rPr>
          <w:rFonts w:cs="Arial"/>
        </w:rPr>
        <w:t xml:space="preserve">C </w:t>
      </w:r>
      <w:r w:rsidR="00C17052">
        <w:rPr>
          <w:rFonts w:cs="Arial"/>
        </w:rPr>
        <w:t>35388</w:t>
      </w:r>
      <w:r w:rsidR="00994FE9">
        <w:rPr>
          <w:rFonts w:cs="Arial"/>
        </w:rPr>
        <w:t xml:space="preserve"> </w:t>
      </w:r>
      <w:r w:rsidR="00071AF0">
        <w:rPr>
          <w:rFonts w:cs="Arial"/>
        </w:rPr>
        <w:t xml:space="preserve">vedená u </w:t>
      </w:r>
      <w:r w:rsidR="003547BE">
        <w:rPr>
          <w:rFonts w:cs="Arial"/>
        </w:rPr>
        <w:t xml:space="preserve">Krajského </w:t>
      </w:r>
      <w:r w:rsidR="00071AF0">
        <w:rPr>
          <w:rFonts w:cs="Arial"/>
        </w:rPr>
        <w:t>soudu v</w:t>
      </w:r>
      <w:r w:rsidR="003547BE">
        <w:rPr>
          <w:rFonts w:cs="Arial"/>
        </w:rPr>
        <w:t> Hradci Králové</w:t>
      </w:r>
      <w:r>
        <w:rPr>
          <w:rFonts w:cs="Arial"/>
        </w:rPr>
        <w:tab/>
      </w:r>
      <w:r>
        <w:rPr>
          <w:rFonts w:cs="Arial"/>
        </w:rPr>
        <w:tab/>
      </w:r>
    </w:p>
    <w:p w14:paraId="5FC6F851" w14:textId="2F56C111" w:rsidR="003D7FD3" w:rsidRDefault="003D7FD3" w:rsidP="00EC5540">
      <w:pPr>
        <w:spacing w:after="0" w:line="240" w:lineRule="auto"/>
        <w:ind w:firstLine="360"/>
        <w:jc w:val="both"/>
        <w:rPr>
          <w:rFonts w:cs="Arial"/>
        </w:rPr>
      </w:pPr>
      <w:r w:rsidRPr="003D7FD3">
        <w:rPr>
          <w:rFonts w:cs="Arial"/>
        </w:rPr>
        <w:t>zastoupení:</w:t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="00C17052">
        <w:rPr>
          <w:rFonts w:cs="Arial"/>
        </w:rPr>
        <w:t>Filip Herudek</w:t>
      </w:r>
      <w:r w:rsidR="00266D26">
        <w:rPr>
          <w:rFonts w:cs="Arial"/>
        </w:rPr>
        <w:t>, jednatel</w:t>
      </w:r>
    </w:p>
    <w:p w14:paraId="6F3129CB" w14:textId="77777777" w:rsidR="00A83D09" w:rsidRDefault="00A83D09" w:rsidP="00EC5540">
      <w:pPr>
        <w:spacing w:after="0" w:line="240" w:lineRule="auto"/>
        <w:jc w:val="both"/>
        <w:rPr>
          <w:rFonts w:cs="Arial"/>
        </w:rPr>
      </w:pPr>
    </w:p>
    <w:p w14:paraId="4C1D3FF0" w14:textId="77777777" w:rsidR="003D7FD3" w:rsidRPr="003D7FD3" w:rsidRDefault="003D7FD3" w:rsidP="00EC5540">
      <w:pPr>
        <w:spacing w:after="0" w:line="240" w:lineRule="auto"/>
        <w:jc w:val="both"/>
        <w:rPr>
          <w:rFonts w:cs="Arial"/>
        </w:rPr>
      </w:pP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  <w:r w:rsidRPr="003D7FD3">
        <w:rPr>
          <w:rFonts w:cs="Arial"/>
        </w:rPr>
        <w:tab/>
      </w:r>
    </w:p>
    <w:p w14:paraId="192AC94F" w14:textId="77777777" w:rsidR="003D7FD3" w:rsidRPr="00EE3E2C" w:rsidRDefault="003D7FD3" w:rsidP="00EC5540">
      <w:pPr>
        <w:spacing w:after="0" w:line="240" w:lineRule="auto"/>
        <w:jc w:val="both"/>
        <w:rPr>
          <w:b/>
          <w:snapToGrid w:val="0"/>
        </w:rPr>
      </w:pPr>
      <w:r w:rsidRPr="003D7FD3">
        <w:rPr>
          <w:rFonts w:cs="Arial"/>
        </w:rPr>
        <w:tab/>
      </w:r>
    </w:p>
    <w:p w14:paraId="19799D7D" w14:textId="77777777" w:rsidR="003D7FD3" w:rsidRPr="00EE3E2C" w:rsidRDefault="003D7FD3" w:rsidP="00EC5540">
      <w:pPr>
        <w:widowControl w:val="0"/>
        <w:tabs>
          <w:tab w:val="left" w:pos="708"/>
        </w:tabs>
        <w:spacing w:after="0" w:line="240" w:lineRule="auto"/>
        <w:rPr>
          <w:b/>
          <w:snapToGrid w:val="0"/>
        </w:rPr>
      </w:pPr>
    </w:p>
    <w:p w14:paraId="699B8A51" w14:textId="77777777" w:rsidR="008E2627" w:rsidRDefault="008E2627" w:rsidP="00EC5540">
      <w:pPr>
        <w:spacing w:after="0" w:line="240" w:lineRule="auto"/>
        <w:jc w:val="center"/>
        <w:rPr>
          <w:b/>
        </w:rPr>
      </w:pPr>
      <w:r>
        <w:rPr>
          <w:b/>
        </w:rPr>
        <w:t>Článek 1</w:t>
      </w:r>
    </w:p>
    <w:p w14:paraId="0F163153" w14:textId="77777777" w:rsidR="002D09F8" w:rsidRPr="00EE3E2C" w:rsidRDefault="003350DE" w:rsidP="00EC5540">
      <w:pPr>
        <w:spacing w:after="0" w:line="240" w:lineRule="auto"/>
        <w:jc w:val="center"/>
        <w:rPr>
          <w:b/>
        </w:rPr>
      </w:pPr>
      <w:r w:rsidRPr="00EE3E2C">
        <w:rPr>
          <w:b/>
        </w:rPr>
        <w:t>Předmět smlouvy</w:t>
      </w:r>
    </w:p>
    <w:p w14:paraId="616F0635" w14:textId="77777777" w:rsidR="003D7FD3" w:rsidRDefault="003D7FD3" w:rsidP="00EC5540">
      <w:pPr>
        <w:spacing w:after="0" w:line="240" w:lineRule="auto"/>
        <w:jc w:val="center"/>
        <w:rPr>
          <w:b/>
        </w:rPr>
      </w:pPr>
    </w:p>
    <w:p w14:paraId="69DC975F" w14:textId="3E405E2A" w:rsidR="009D53BB" w:rsidRPr="009D53BB" w:rsidRDefault="002D09F8" w:rsidP="00EC554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lang w:val="x-none"/>
        </w:rPr>
      </w:pPr>
      <w:r w:rsidRPr="009D53BB">
        <w:rPr>
          <w:lang w:val="x-none"/>
        </w:rPr>
        <w:t xml:space="preserve">Za podmínek </w:t>
      </w:r>
      <w:r w:rsidR="00033FBC" w:rsidRPr="009D53BB">
        <w:rPr>
          <w:lang w:val="x-none"/>
        </w:rPr>
        <w:t xml:space="preserve">dohodnutých v této smlouvě </w:t>
      </w:r>
      <w:r w:rsidRPr="009D53BB">
        <w:rPr>
          <w:lang w:val="x-none"/>
        </w:rPr>
        <w:t xml:space="preserve">poskytne poskytovatel </w:t>
      </w:r>
      <w:r w:rsidR="00DF1101" w:rsidRPr="009D53BB">
        <w:rPr>
          <w:lang w:val="x-none"/>
        </w:rPr>
        <w:t xml:space="preserve">příjemci </w:t>
      </w:r>
      <w:r w:rsidR="00CA7A5B" w:rsidRPr="009D53BB">
        <w:rPr>
          <w:lang w:val="x-none"/>
        </w:rPr>
        <w:t>zvýhodně</w:t>
      </w:r>
      <w:r w:rsidR="009D53BB" w:rsidRPr="009D53BB">
        <w:rPr>
          <w:lang w:val="x-none"/>
        </w:rPr>
        <w:t xml:space="preserve">nou expertní službu </w:t>
      </w:r>
      <w:r w:rsidR="004D3AA0" w:rsidRPr="009D53BB">
        <w:rPr>
          <w:lang w:val="x-none"/>
        </w:rPr>
        <w:t>(dále jen „</w:t>
      </w:r>
      <w:r w:rsidR="009D53BB" w:rsidRPr="009D53BB">
        <w:rPr>
          <w:lang w:val="x-none"/>
        </w:rPr>
        <w:t>zvýhodněnou službu</w:t>
      </w:r>
      <w:r w:rsidR="004D3AA0" w:rsidRPr="009D53BB">
        <w:rPr>
          <w:lang w:val="x-none"/>
        </w:rPr>
        <w:t>“)</w:t>
      </w:r>
      <w:r w:rsidR="000E16D3" w:rsidRPr="009D53BB">
        <w:rPr>
          <w:lang w:val="x-none"/>
        </w:rPr>
        <w:t xml:space="preserve"> </w:t>
      </w:r>
      <w:bookmarkStart w:id="0" w:name="_Hlk54008019"/>
      <w:r w:rsidR="009D53BB" w:rsidRPr="009D53BB">
        <w:rPr>
          <w:lang w:val="x-none"/>
        </w:rPr>
        <w:t xml:space="preserve">napomáhající zintenzivnit jeho </w:t>
      </w:r>
      <w:r w:rsidR="00D97422">
        <w:t>podnikatelské</w:t>
      </w:r>
      <w:r w:rsidR="009D53BB" w:rsidRPr="009D53BB">
        <w:rPr>
          <w:lang w:val="x-none"/>
        </w:rPr>
        <w:t xml:space="preserve"> aktivity s přímým dopadem na posílení jejich konkurenceschopnosti.</w:t>
      </w:r>
    </w:p>
    <w:bookmarkEnd w:id="0"/>
    <w:p w14:paraId="79EC78CB" w14:textId="77777777" w:rsidR="00B64CFD" w:rsidRDefault="00B64CFD" w:rsidP="00EC5540">
      <w:pPr>
        <w:pStyle w:val="Zkladntext2"/>
        <w:spacing w:after="0" w:line="240" w:lineRule="auto"/>
        <w:ind w:left="360"/>
        <w:jc w:val="both"/>
      </w:pPr>
    </w:p>
    <w:p w14:paraId="7001F208" w14:textId="026CE316" w:rsidR="009D53BB" w:rsidRPr="00511415" w:rsidRDefault="009D53BB" w:rsidP="00EC5540">
      <w:pPr>
        <w:pStyle w:val="Odstavecseseznamem"/>
        <w:numPr>
          <w:ilvl w:val="0"/>
          <w:numId w:val="42"/>
        </w:numPr>
        <w:tabs>
          <w:tab w:val="left" w:pos="1807"/>
        </w:tabs>
        <w:jc w:val="both"/>
        <w:rPr>
          <w:lang w:val="x-none"/>
        </w:rPr>
      </w:pPr>
      <w:r>
        <w:t xml:space="preserve">Cenové zvýhodnění poskytované zvýhodněné služby </w:t>
      </w:r>
      <w:r w:rsidR="00511415">
        <w:t>v rámci programu s</w:t>
      </w:r>
      <w:r w:rsidR="006B2657">
        <w:t> </w:t>
      </w:r>
      <w:r w:rsidR="00511415">
        <w:t>názvem</w:t>
      </w:r>
      <w:r w:rsidR="006B2657">
        <w:t xml:space="preserve"> „</w:t>
      </w:r>
      <w:r w:rsidR="00F2003F">
        <w:t xml:space="preserve">Poskytování expertních služeb pro MSP“ </w:t>
      </w:r>
      <w:r>
        <w:t xml:space="preserve">je financováno z ESF, z </w:t>
      </w:r>
      <w:r w:rsidRPr="009D53BB">
        <w:rPr>
          <w:lang w:val="x-none"/>
        </w:rPr>
        <w:t xml:space="preserve">OPERAČNÍHO PROGRAMU PODNIKÁNÍ A INOVACE PRO KONKURENCESCHOPNOST 2014 – 2020, </w:t>
      </w:r>
      <w:r>
        <w:t xml:space="preserve">programu </w:t>
      </w:r>
      <w:r w:rsidRPr="009D53BB">
        <w:rPr>
          <w:lang w:val="x-none"/>
        </w:rPr>
        <w:t>Služby infrastruktury</w:t>
      </w:r>
      <w:r w:rsidR="00511415">
        <w:t>.</w:t>
      </w:r>
    </w:p>
    <w:p w14:paraId="068AD2E1" w14:textId="77777777" w:rsidR="00511415" w:rsidRPr="00511415" w:rsidRDefault="00511415" w:rsidP="00EC5540">
      <w:pPr>
        <w:pStyle w:val="Odstavecseseznamem"/>
        <w:rPr>
          <w:lang w:val="x-none"/>
        </w:rPr>
      </w:pPr>
    </w:p>
    <w:p w14:paraId="4F33F4A0" w14:textId="35221756" w:rsidR="00511415" w:rsidRPr="00511415" w:rsidRDefault="00511415" w:rsidP="00EC5540">
      <w:pPr>
        <w:pStyle w:val="Odstavecseseznamem"/>
        <w:keepNext/>
        <w:keepLines/>
        <w:widowControl w:val="0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>
        <w:t>Specifikace poskytované zvýhodněné služby vychází ze Ž</w:t>
      </w:r>
      <w:r w:rsidR="00865CFE" w:rsidRPr="00C8660E">
        <w:t xml:space="preserve">ádosti </w:t>
      </w:r>
      <w:r w:rsidR="00AE4502">
        <w:t>o poskytnutí zvýhodněné služby</w:t>
      </w:r>
      <w:r w:rsidR="00865CFE" w:rsidRPr="00C8660E">
        <w:t>, která je přílohou č. 1 této smlouvy</w:t>
      </w:r>
      <w:r w:rsidR="008E2627">
        <w:t xml:space="preserve"> a současně </w:t>
      </w:r>
      <w:r>
        <w:t xml:space="preserve">ze zpracované </w:t>
      </w:r>
      <w:r w:rsidRPr="00511415">
        <w:t>Nabídka zvýhodněné služby v</w:t>
      </w:r>
      <w:r>
        <w:t> </w:t>
      </w:r>
      <w:r w:rsidRPr="00511415">
        <w:t>programu</w:t>
      </w:r>
      <w:r w:rsidR="00A408DC">
        <w:t xml:space="preserve"> Poskytování expertních služeb pro MSP, </w:t>
      </w:r>
      <w:r w:rsidR="008E2627">
        <w:t>která je přílohou č. 2 této smlouvy.</w:t>
      </w:r>
      <w:r w:rsidR="00865CFE">
        <w:t xml:space="preserve"> </w:t>
      </w:r>
    </w:p>
    <w:p w14:paraId="06AAA6B5" w14:textId="77777777" w:rsidR="00511415" w:rsidRDefault="00511415" w:rsidP="00EC5540">
      <w:pPr>
        <w:pStyle w:val="Odstavecseseznamem"/>
      </w:pPr>
    </w:p>
    <w:p w14:paraId="2574ACC7" w14:textId="77777777" w:rsidR="00511415" w:rsidRPr="00511415" w:rsidRDefault="00865CFE" w:rsidP="00EC5540">
      <w:pPr>
        <w:pStyle w:val="Odstavecseseznamem"/>
        <w:keepNext/>
        <w:keepLines/>
        <w:widowControl w:val="0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>
        <w:t xml:space="preserve">V rámci tohoto </w:t>
      </w:r>
      <w:r w:rsidR="008D4757">
        <w:t>programu</w:t>
      </w:r>
      <w:r w:rsidR="003353AC">
        <w:t xml:space="preserve"> poskytne </w:t>
      </w:r>
      <w:r w:rsidR="000E16D3" w:rsidRPr="00511415">
        <w:t xml:space="preserve">poskytovatel </w:t>
      </w:r>
      <w:r w:rsidR="00511415">
        <w:t>zvýhodněnou</w:t>
      </w:r>
      <w:r w:rsidR="00B4515B" w:rsidRPr="00511415">
        <w:t xml:space="preserve"> služb</w:t>
      </w:r>
      <w:r w:rsidR="00511415">
        <w:t>u příjemci v oblasti/oblastech:</w:t>
      </w:r>
    </w:p>
    <w:p w14:paraId="2A72E2E9" w14:textId="77777777" w:rsidR="00511415" w:rsidRPr="00511415" w:rsidRDefault="00511415" w:rsidP="00EC5540">
      <w:pPr>
        <w:pStyle w:val="Odstavecseseznamem"/>
        <w:rPr>
          <w:rFonts w:cs="Calibri"/>
        </w:rPr>
      </w:pPr>
    </w:p>
    <w:p w14:paraId="6E5F3C03" w14:textId="19666633" w:rsidR="00511415" w:rsidRDefault="00285798" w:rsidP="00EC554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Validace podnikatelského modelu</w:t>
      </w:r>
    </w:p>
    <w:p w14:paraId="404CB35B" w14:textId="77777777" w:rsidR="00865CFE" w:rsidRPr="00FA2526" w:rsidRDefault="00865CFE" w:rsidP="00EC5540">
      <w:pPr>
        <w:pStyle w:val="Zkladntext2"/>
        <w:spacing w:after="0" w:line="240" w:lineRule="auto"/>
        <w:ind w:left="360"/>
        <w:jc w:val="both"/>
        <w:rPr>
          <w:rFonts w:cs="Calibri"/>
        </w:rPr>
      </w:pPr>
    </w:p>
    <w:p w14:paraId="0BBE1E6B" w14:textId="42C375AB" w:rsidR="00FA2526" w:rsidRPr="007F3E2D" w:rsidRDefault="007D75A4" w:rsidP="00EC5540">
      <w:pPr>
        <w:pStyle w:val="Odstavecseseznamem"/>
        <w:keepNext/>
        <w:keepLines/>
        <w:widowControl w:val="0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bookmarkStart w:id="1" w:name="_Hlk54008921"/>
      <w:r>
        <w:lastRenderedPageBreak/>
        <w:t>V</w:t>
      </w:r>
      <w:r w:rsidR="006B2657">
        <w:t>ý</w:t>
      </w:r>
      <w:r>
        <w:t>še c</w:t>
      </w:r>
      <w:r w:rsidRPr="007D75A4">
        <w:t>enové</w:t>
      </w:r>
      <w:r>
        <w:t>ho</w:t>
      </w:r>
      <w:r w:rsidRPr="007D75A4">
        <w:t xml:space="preserve"> zvýhodnění </w:t>
      </w:r>
      <w:r>
        <w:t>vychází z podmínek programu a</w:t>
      </w:r>
      <w:r w:rsidRPr="007D75A4">
        <w:t xml:space="preserve"> bude promítnut</w:t>
      </w:r>
      <w:r w:rsidR="006B2657">
        <w:t>a</w:t>
      </w:r>
      <w:r w:rsidRPr="007D75A4">
        <w:t xml:space="preserve"> do vydané faktury ze strany </w:t>
      </w:r>
      <w:bookmarkEnd w:id="1"/>
      <w:r w:rsidR="006B2657">
        <w:t>poskytovatele.</w:t>
      </w:r>
      <w:r>
        <w:t xml:space="preserve"> </w:t>
      </w:r>
      <w:r w:rsidRPr="007D75A4">
        <w:t xml:space="preserve">Min. cenové zvýhodnění </w:t>
      </w:r>
      <w:r w:rsidR="006B2657">
        <w:t>činí</w:t>
      </w:r>
      <w:r>
        <w:t xml:space="preserve"> </w:t>
      </w:r>
      <w:r w:rsidR="00A408DC">
        <w:t>44 850</w:t>
      </w:r>
      <w:r>
        <w:t xml:space="preserve"> Kč, m</w:t>
      </w:r>
      <w:r w:rsidRPr="007D75A4">
        <w:t xml:space="preserve">ax. </w:t>
      </w:r>
      <w:r w:rsidR="006B2657">
        <w:t xml:space="preserve">výše </w:t>
      </w:r>
      <w:r w:rsidRPr="007D75A4">
        <w:t>cenové</w:t>
      </w:r>
      <w:r w:rsidR="006B2657">
        <w:t>ho zvýhodnění</w:t>
      </w:r>
      <w:r w:rsidRPr="007D75A4">
        <w:t xml:space="preserve"> </w:t>
      </w:r>
      <w:r w:rsidR="006B2657">
        <w:t xml:space="preserve">činí </w:t>
      </w:r>
      <w:r w:rsidR="00A408DC">
        <w:t>179 400</w:t>
      </w:r>
      <w:r>
        <w:t xml:space="preserve"> Kč</w:t>
      </w:r>
      <w:r w:rsidR="006B2657">
        <w:t xml:space="preserve"> pro </w:t>
      </w:r>
      <w:r w:rsidR="006342C1">
        <w:t>jednu poskytnutou službu</w:t>
      </w:r>
      <w:r>
        <w:t>, míra podpory v tomto rozpětí cenového zvýhodnění činí</w:t>
      </w:r>
      <w:r w:rsidRPr="007D75A4">
        <w:t xml:space="preserve"> </w:t>
      </w:r>
      <w:r w:rsidR="0080583B" w:rsidRPr="007D75A4">
        <w:t>75 %</w:t>
      </w:r>
      <w:r>
        <w:t xml:space="preserve">. </w:t>
      </w:r>
      <w:r w:rsidRPr="007D75A4">
        <w:t>Maximální výše celkových způsobilých výdajů projektu není omezena. Maximální</w:t>
      </w:r>
      <w:r w:rsidR="006342C1">
        <w:t xml:space="preserve"> výše </w:t>
      </w:r>
      <w:r w:rsidRPr="007D75A4">
        <w:t>cenové</w:t>
      </w:r>
      <w:r w:rsidR="006342C1">
        <w:t>ho</w:t>
      </w:r>
      <w:r w:rsidRPr="007D75A4">
        <w:t xml:space="preserve"> zvýhodnění je nepřekročiteln</w:t>
      </w:r>
      <w:r w:rsidR="006342C1">
        <w:t>á</w:t>
      </w:r>
      <w:r w:rsidRPr="007D75A4">
        <w:t>. Míra podpory bude alikvotně snížena u projektů s nadměrnou hodnotou způsobilých výdajů</w:t>
      </w:r>
      <w:r w:rsidR="006B2657">
        <w:t>.</w:t>
      </w:r>
      <w:r w:rsidRPr="007D75A4">
        <w:t xml:space="preserve"> </w:t>
      </w:r>
    </w:p>
    <w:p w14:paraId="4AB2A231" w14:textId="77777777" w:rsidR="007F3E2D" w:rsidRPr="007F3E2D" w:rsidRDefault="007F3E2D" w:rsidP="00EC5540">
      <w:pPr>
        <w:keepNext/>
        <w:keepLines/>
        <w:widowControl w:val="0"/>
        <w:spacing w:after="0" w:line="240" w:lineRule="auto"/>
        <w:jc w:val="both"/>
        <w:rPr>
          <w:rFonts w:cs="Calibri"/>
        </w:rPr>
      </w:pPr>
    </w:p>
    <w:p w14:paraId="17A1B4EF" w14:textId="3FA2B672" w:rsidR="00FA2526" w:rsidRPr="00AE4502" w:rsidRDefault="006B2657" w:rsidP="00EC5540">
      <w:pPr>
        <w:pStyle w:val="Zkladntext2"/>
        <w:numPr>
          <w:ilvl w:val="0"/>
          <w:numId w:val="42"/>
        </w:numPr>
        <w:spacing w:after="0" w:line="240" w:lineRule="auto"/>
        <w:jc w:val="both"/>
        <w:rPr>
          <w:rFonts w:cs="Calibri"/>
          <w:b/>
        </w:rPr>
      </w:pPr>
      <w:r>
        <w:rPr>
          <w:lang w:val="cs-CZ"/>
        </w:rPr>
        <w:t>Poskytnuté cenové zvýhodnění</w:t>
      </w:r>
      <w:r w:rsidR="00881CA0" w:rsidRPr="00EE3E2C">
        <w:t xml:space="preserve"> představuje </w:t>
      </w:r>
      <w:r w:rsidR="0013258B" w:rsidRPr="0013258B">
        <w:t xml:space="preserve">podporu </w:t>
      </w:r>
      <w:r w:rsidR="0013258B">
        <w:t>malého rozsahu (</w:t>
      </w:r>
      <w:r w:rsidR="0013258B" w:rsidRPr="00FA2526">
        <w:rPr>
          <w:i/>
        </w:rPr>
        <w:t>de</w:t>
      </w:r>
      <w:r w:rsidR="00B17CF7" w:rsidRPr="00FA2526">
        <w:rPr>
          <w:i/>
        </w:rPr>
        <w:t> </w:t>
      </w:r>
      <w:r w:rsidR="0013258B" w:rsidRPr="00FA2526">
        <w:rPr>
          <w:i/>
        </w:rPr>
        <w:t>minimis</w:t>
      </w:r>
      <w:r w:rsidR="0013258B">
        <w:t>)</w:t>
      </w:r>
      <w:r w:rsidR="0013258B" w:rsidRPr="0013258B">
        <w:t xml:space="preserve"> </w:t>
      </w:r>
      <w:r w:rsidR="0013258B">
        <w:t xml:space="preserve">podle </w:t>
      </w:r>
      <w:r w:rsidR="0013258B" w:rsidRPr="0013258B">
        <w:t>Nařízení Komise (E</w:t>
      </w:r>
      <w:r w:rsidR="0013258B">
        <w:t>U</w:t>
      </w:r>
      <w:r w:rsidR="0013258B" w:rsidRPr="0013258B">
        <w:t xml:space="preserve">) č. 1407/2013 </w:t>
      </w:r>
      <w:r w:rsidR="008571F5">
        <w:rPr>
          <w:lang w:val="cs-CZ"/>
        </w:rPr>
        <w:t>nebo</w:t>
      </w:r>
      <w:r w:rsidR="008571F5" w:rsidRPr="008571F5">
        <w:rPr>
          <w:lang w:val="cs-CZ"/>
        </w:rPr>
        <w:t xml:space="preserve"> č.</w:t>
      </w:r>
      <w:r w:rsidR="00742AFA">
        <w:rPr>
          <w:lang w:val="cs-CZ"/>
        </w:rPr>
        <w:t> </w:t>
      </w:r>
      <w:r w:rsidR="008571F5" w:rsidRPr="008571F5">
        <w:rPr>
          <w:lang w:val="cs-CZ"/>
        </w:rPr>
        <w:t>1408/2013</w:t>
      </w:r>
      <w:r w:rsidR="00634347">
        <w:rPr>
          <w:lang w:val="cs-CZ"/>
        </w:rPr>
        <w:t xml:space="preserve"> </w:t>
      </w:r>
      <w:r w:rsidR="0013258B" w:rsidRPr="0013258B">
        <w:t>ze</w:t>
      </w:r>
      <w:r w:rsidR="00C8660E">
        <w:t> </w:t>
      </w:r>
      <w:r w:rsidR="0013258B" w:rsidRPr="0013258B">
        <w:t>dne 18.</w:t>
      </w:r>
      <w:r w:rsidR="006342C1">
        <w:rPr>
          <w:lang w:val="cs-CZ"/>
        </w:rPr>
        <w:t xml:space="preserve"> </w:t>
      </w:r>
      <w:r w:rsidR="0013258B">
        <w:t>12.</w:t>
      </w:r>
      <w:r w:rsidR="006342C1">
        <w:rPr>
          <w:lang w:val="cs-CZ"/>
        </w:rPr>
        <w:t xml:space="preserve"> </w:t>
      </w:r>
      <w:r w:rsidR="0013258B" w:rsidRPr="0013258B">
        <w:t>2013, o použití článků 107 a 108 Smlouvy o fungování E</w:t>
      </w:r>
      <w:r w:rsidR="0013258B">
        <w:t xml:space="preserve">vropské </w:t>
      </w:r>
      <w:r w:rsidR="0013258B" w:rsidRPr="0013258B">
        <w:t>U</w:t>
      </w:r>
      <w:r w:rsidR="0013258B">
        <w:t>nie</w:t>
      </w:r>
      <w:r w:rsidR="0013258B" w:rsidRPr="0013258B">
        <w:t xml:space="preserve"> na podporu </w:t>
      </w:r>
      <w:r w:rsidR="0013258B" w:rsidRPr="00FA2526">
        <w:rPr>
          <w:i/>
        </w:rPr>
        <w:t>de minimis</w:t>
      </w:r>
      <w:r w:rsidR="008571F5">
        <w:rPr>
          <w:lang w:val="cs-CZ"/>
        </w:rPr>
        <w:t xml:space="preserve"> nebo</w:t>
      </w:r>
      <w:r w:rsidR="008571F5" w:rsidRPr="008571F5">
        <w:t xml:space="preserve"> </w:t>
      </w:r>
      <w:r w:rsidR="008571F5">
        <w:rPr>
          <w:lang w:val="cs-CZ"/>
        </w:rPr>
        <w:t xml:space="preserve">podle </w:t>
      </w:r>
      <w:r w:rsidR="008571F5" w:rsidRPr="0013258B">
        <w:t xml:space="preserve">Nařízení Komise </w:t>
      </w:r>
      <w:r w:rsidR="008571F5" w:rsidRPr="008571F5">
        <w:rPr>
          <w:lang w:val="cs-CZ"/>
        </w:rPr>
        <w:t>č.717/2014 ze dne 24. června 2014 o použití článků 107 a 108 Smlouvy</w:t>
      </w:r>
      <w:r w:rsidR="008571F5">
        <w:rPr>
          <w:lang w:val="cs-CZ"/>
        </w:rPr>
        <w:t xml:space="preserve">. </w:t>
      </w:r>
      <w:r w:rsidR="000A2FB9">
        <w:t xml:space="preserve"> Právní vztahy smluvních stran se řídí N</w:t>
      </w:r>
      <w:r w:rsidR="000A2FB9" w:rsidRPr="00E36728">
        <w:t>ařízení</w:t>
      </w:r>
      <w:r w:rsidR="000A2FB9">
        <w:t>m</w:t>
      </w:r>
      <w:r w:rsidR="000A2FB9" w:rsidRPr="00E36728">
        <w:t xml:space="preserve"> komise (ES) č. 651/2014 ze dne 17.</w:t>
      </w:r>
      <w:r w:rsidR="000A2FB9">
        <w:t>06.</w:t>
      </w:r>
      <w:r w:rsidR="000A2FB9" w:rsidRPr="00E36728">
        <w:t>2014</w:t>
      </w:r>
      <w:r w:rsidR="000A2FB9">
        <w:t>,</w:t>
      </w:r>
      <w:r w:rsidR="000A2FB9" w:rsidRPr="00E36728">
        <w:t xml:space="preserve"> kterým se v souladu s</w:t>
      </w:r>
      <w:r w:rsidR="000A2FB9">
        <w:t> </w:t>
      </w:r>
      <w:r w:rsidR="000A2FB9" w:rsidRPr="00E36728">
        <w:t xml:space="preserve">články 107 a 108 </w:t>
      </w:r>
      <w:r w:rsidR="000A2FB9" w:rsidRPr="00AE4502">
        <w:t>Smlouvy prohlašují určité kategorie podpory za slučitelné s vnitřním trhem.</w:t>
      </w:r>
      <w:r w:rsidR="00AE4502" w:rsidRPr="00AE4502">
        <w:rPr>
          <w:lang w:val="cs-CZ"/>
        </w:rPr>
        <w:t xml:space="preserve"> Výše poskytnutého cenového zvýhodnění bude zapsána do </w:t>
      </w:r>
      <w:r w:rsidR="00AE4502" w:rsidRPr="00AE4502">
        <w:rPr>
          <w:rStyle w:val="Siln"/>
          <w:b w:val="0"/>
        </w:rPr>
        <w:t>Centrální</w:t>
      </w:r>
      <w:r w:rsidR="00AE4502" w:rsidRPr="00AE4502">
        <w:rPr>
          <w:rStyle w:val="Siln"/>
          <w:b w:val="0"/>
          <w:lang w:val="cs-CZ"/>
        </w:rPr>
        <w:t>ho</w:t>
      </w:r>
      <w:r w:rsidR="00AE4502" w:rsidRPr="00AE4502">
        <w:rPr>
          <w:rStyle w:val="Siln"/>
          <w:b w:val="0"/>
        </w:rPr>
        <w:t xml:space="preserve"> registr</w:t>
      </w:r>
      <w:r w:rsidR="00AE4502" w:rsidRPr="00AE4502">
        <w:rPr>
          <w:rStyle w:val="Siln"/>
          <w:b w:val="0"/>
          <w:lang w:val="cs-CZ"/>
        </w:rPr>
        <w:t>u</w:t>
      </w:r>
      <w:r w:rsidR="00AE4502" w:rsidRPr="00AE4502">
        <w:rPr>
          <w:rStyle w:val="Siln"/>
          <w:b w:val="0"/>
        </w:rPr>
        <w:t xml:space="preserve"> podpor malého rozsahu (Registr</w:t>
      </w:r>
      <w:r w:rsidR="00AE4502" w:rsidRPr="00AE4502">
        <w:rPr>
          <w:rStyle w:val="Siln"/>
          <w:b w:val="0"/>
          <w:lang w:val="cs-CZ"/>
        </w:rPr>
        <w:t>u</w:t>
      </w:r>
      <w:r w:rsidR="00AE4502" w:rsidRPr="00AE4502">
        <w:rPr>
          <w:rStyle w:val="Siln"/>
          <w:b w:val="0"/>
        </w:rPr>
        <w:t xml:space="preserve"> de minimis)</w:t>
      </w:r>
      <w:r w:rsidR="00AE4502" w:rsidRPr="00AE4502">
        <w:rPr>
          <w:rStyle w:val="Siln"/>
          <w:b w:val="0"/>
          <w:lang w:val="cs-CZ"/>
        </w:rPr>
        <w:t>.</w:t>
      </w:r>
    </w:p>
    <w:p w14:paraId="62DDDC7D" w14:textId="77777777" w:rsidR="00B4515B" w:rsidRDefault="00B4515B" w:rsidP="00EC5540">
      <w:pPr>
        <w:spacing w:after="0" w:line="240" w:lineRule="auto"/>
        <w:jc w:val="center"/>
        <w:rPr>
          <w:b/>
        </w:rPr>
      </w:pPr>
    </w:p>
    <w:p w14:paraId="7E6BB3F4" w14:textId="77777777" w:rsidR="00701DFF" w:rsidRDefault="00701DFF" w:rsidP="00EC5540">
      <w:pPr>
        <w:spacing w:after="0" w:line="240" w:lineRule="auto"/>
        <w:jc w:val="center"/>
        <w:rPr>
          <w:b/>
        </w:rPr>
      </w:pPr>
    </w:p>
    <w:p w14:paraId="28CF5C08" w14:textId="77777777" w:rsidR="00701DFF" w:rsidRDefault="00701DFF" w:rsidP="00EC5540">
      <w:pPr>
        <w:spacing w:after="0" w:line="240" w:lineRule="auto"/>
        <w:jc w:val="center"/>
        <w:rPr>
          <w:b/>
        </w:rPr>
      </w:pPr>
    </w:p>
    <w:p w14:paraId="6A364EA3" w14:textId="39508E8A" w:rsidR="008E2627" w:rsidRDefault="008E2627" w:rsidP="00EC5540">
      <w:pPr>
        <w:spacing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701DFF">
        <w:rPr>
          <w:b/>
        </w:rPr>
        <w:t>2</w:t>
      </w:r>
    </w:p>
    <w:p w14:paraId="2F0C4BDF" w14:textId="62748A97" w:rsidR="00EE354E" w:rsidRDefault="00D07251" w:rsidP="00EC5540">
      <w:pPr>
        <w:spacing w:after="0" w:line="240" w:lineRule="auto"/>
        <w:jc w:val="center"/>
        <w:rPr>
          <w:b/>
        </w:rPr>
      </w:pPr>
      <w:r>
        <w:rPr>
          <w:b/>
        </w:rPr>
        <w:t>Platební podmínky</w:t>
      </w:r>
    </w:p>
    <w:p w14:paraId="59A2BDFE" w14:textId="77777777" w:rsidR="00D64B06" w:rsidRDefault="00D64B06" w:rsidP="00EC5540">
      <w:pPr>
        <w:spacing w:after="0" w:line="240" w:lineRule="auto"/>
        <w:jc w:val="center"/>
        <w:rPr>
          <w:rFonts w:cs="Calibri"/>
        </w:rPr>
      </w:pPr>
    </w:p>
    <w:p w14:paraId="4EB578CE" w14:textId="5F85ECA6" w:rsidR="00D64B06" w:rsidRPr="00D64B06" w:rsidRDefault="008A5EE3" w:rsidP="00EC5540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lang w:val="cs-CZ"/>
        </w:rPr>
        <w:t xml:space="preserve">Po podpisu této smlouvy vystaví </w:t>
      </w:r>
      <w:r w:rsidR="001F105C" w:rsidRPr="00D64B06">
        <w:rPr>
          <w:rFonts w:cs="Calibri"/>
        </w:rPr>
        <w:t>poskytov</w:t>
      </w:r>
      <w:r w:rsidR="001F105C">
        <w:rPr>
          <w:rFonts w:cs="Calibri"/>
        </w:rPr>
        <w:t>atel</w:t>
      </w:r>
      <w:r>
        <w:rPr>
          <w:rFonts w:cs="Calibri"/>
          <w:lang w:val="cs-CZ"/>
        </w:rPr>
        <w:t xml:space="preserve"> příjemci fakturu dle následujícího postupu:</w:t>
      </w:r>
    </w:p>
    <w:p w14:paraId="2E465336" w14:textId="60BC5354" w:rsidR="00D64B06" w:rsidRPr="0082597F" w:rsidRDefault="00D64B06" w:rsidP="00EC5540">
      <w:pPr>
        <w:pStyle w:val="Zkladntext2"/>
        <w:spacing w:after="0" w:line="240" w:lineRule="auto"/>
        <w:ind w:firstLine="360"/>
        <w:jc w:val="both"/>
        <w:rPr>
          <w:lang w:val="cs-CZ"/>
        </w:rPr>
      </w:pPr>
      <w:r>
        <w:rPr>
          <w:rFonts w:cs="Calibri"/>
          <w:lang w:val="cs-CZ"/>
        </w:rPr>
        <w:t xml:space="preserve">Cena </w:t>
      </w:r>
      <w:r w:rsidR="008A5EE3">
        <w:rPr>
          <w:rFonts w:cs="Calibri"/>
          <w:lang w:val="cs-CZ"/>
        </w:rPr>
        <w:t xml:space="preserve">služby </w:t>
      </w:r>
      <w:r>
        <w:rPr>
          <w:rFonts w:cs="Calibri"/>
          <w:lang w:val="cs-CZ"/>
        </w:rPr>
        <w:t xml:space="preserve">bez DPH </w:t>
      </w:r>
      <w:r>
        <w:rPr>
          <w:rFonts w:cs="Calibri"/>
          <w:lang w:val="cs-CZ"/>
        </w:rPr>
        <w:tab/>
      </w:r>
      <w:r w:rsidR="00277BBD" w:rsidRPr="00D64B06">
        <w:rPr>
          <w:rFonts w:cs="Calibri"/>
        </w:rPr>
        <w:t xml:space="preserve"> </w:t>
      </w:r>
      <w:r>
        <w:rPr>
          <w:rFonts w:cs="Calibri"/>
        </w:rPr>
        <w:tab/>
      </w:r>
    </w:p>
    <w:p w14:paraId="3448D523" w14:textId="54902185" w:rsidR="00D64B06" w:rsidRPr="0082597F" w:rsidRDefault="00D64B06" w:rsidP="00EC5540">
      <w:pPr>
        <w:pStyle w:val="Zkladntext2"/>
        <w:spacing w:after="0" w:line="240" w:lineRule="auto"/>
        <w:ind w:firstLine="360"/>
        <w:jc w:val="both"/>
        <w:rPr>
          <w:rFonts w:cs="Calibri"/>
          <w:lang w:val="cs-CZ"/>
        </w:rPr>
      </w:pPr>
      <w:r w:rsidRPr="00684705">
        <w:rPr>
          <w:lang w:val="cs-CZ"/>
        </w:rPr>
        <w:t>DPH</w:t>
      </w:r>
      <w:r>
        <w:rPr>
          <w:lang w:val="cs-CZ"/>
        </w:rPr>
        <w:t xml:space="preserve">  </w:t>
      </w:r>
      <w:r>
        <w:rPr>
          <w:lang w:val="cs-CZ"/>
        </w:rPr>
        <w:tab/>
      </w:r>
      <w:r>
        <w:rPr>
          <w:lang w:val="cs-CZ"/>
        </w:rPr>
        <w:tab/>
      </w:r>
      <w:r w:rsidRPr="00D64B06">
        <w:rPr>
          <w:rFonts w:cs="Calibri"/>
        </w:rPr>
        <w:t xml:space="preserve"> </w:t>
      </w:r>
      <w:r>
        <w:rPr>
          <w:rFonts w:cs="Calibri"/>
        </w:rPr>
        <w:tab/>
      </w:r>
    </w:p>
    <w:p w14:paraId="4EDB593E" w14:textId="0AFCD34A" w:rsidR="00277BBD" w:rsidRPr="0082597F" w:rsidRDefault="00D64B06" w:rsidP="00EC5540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>Cenové zvýhodnění</w:t>
      </w:r>
      <w:r>
        <w:rPr>
          <w:rFonts w:cs="Calibri"/>
          <w:lang w:val="cs-CZ"/>
        </w:rPr>
        <w:tab/>
        <w:t xml:space="preserve"> </w:t>
      </w:r>
      <w:r>
        <w:rPr>
          <w:rFonts w:cs="Calibri"/>
          <w:lang w:val="cs-CZ"/>
        </w:rPr>
        <w:tab/>
      </w:r>
    </w:p>
    <w:p w14:paraId="257578D1" w14:textId="49663F79" w:rsidR="00D64B06" w:rsidRPr="00D07251" w:rsidRDefault="00D64B06" w:rsidP="00477FEC">
      <w:pPr>
        <w:pStyle w:val="Zkladntext2"/>
        <w:spacing w:after="0" w:line="240" w:lineRule="auto"/>
        <w:ind w:left="5670" w:hanging="5310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>Cena po zohlednění cenového zvýhodnění bez DPH</w:t>
      </w:r>
      <w:r w:rsidR="00477FEC">
        <w:rPr>
          <w:rFonts w:cs="Calibri"/>
          <w:lang w:val="cs-CZ"/>
        </w:rPr>
        <w:tab/>
      </w:r>
    </w:p>
    <w:p w14:paraId="18772981" w14:textId="4BE04893" w:rsidR="00D07251" w:rsidRPr="00D07251" w:rsidRDefault="00D64B06" w:rsidP="00EC5540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  <w:r w:rsidRPr="009C2DFF">
        <w:rPr>
          <w:rFonts w:cs="Calibri"/>
          <w:lang w:val="cs-CZ"/>
        </w:rPr>
        <w:t xml:space="preserve">DPH </w:t>
      </w:r>
      <w:r w:rsidR="00D07251" w:rsidRPr="009C2DFF">
        <w:rPr>
          <w:rFonts w:cs="Calibri"/>
          <w:lang w:val="cs-CZ"/>
        </w:rPr>
        <w:t>(dle § 4  zákona o DPH – dotace k ceně)</w:t>
      </w:r>
      <w:r w:rsidR="00D07251">
        <w:rPr>
          <w:rFonts w:cs="Calibri"/>
          <w:lang w:val="cs-CZ"/>
        </w:rPr>
        <w:tab/>
      </w:r>
      <w:r w:rsidR="00D07251">
        <w:rPr>
          <w:rFonts w:cs="Calibri"/>
          <w:lang w:val="cs-CZ"/>
        </w:rPr>
        <w:tab/>
      </w:r>
      <w:r w:rsidR="00D07251">
        <w:rPr>
          <w:rFonts w:cs="Calibri"/>
          <w:lang w:val="cs-CZ"/>
        </w:rPr>
        <w:tab/>
      </w:r>
    </w:p>
    <w:p w14:paraId="1FF89C32" w14:textId="0303F13C" w:rsidR="00997A57" w:rsidRDefault="00D07251" w:rsidP="00EC5540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>Cena celkem po zohlednění cenového zvýhodnění</w:t>
      </w:r>
      <w:r>
        <w:rPr>
          <w:rFonts w:cs="Calibri"/>
          <w:lang w:val="cs-CZ"/>
        </w:rPr>
        <w:tab/>
      </w:r>
      <w:r w:rsidR="00477FEC">
        <w:rPr>
          <w:rFonts w:cs="Calibri"/>
          <w:lang w:val="cs-CZ"/>
        </w:rPr>
        <w:t xml:space="preserve">              </w:t>
      </w:r>
    </w:p>
    <w:p w14:paraId="0B020F7A" w14:textId="7D054CE1" w:rsidR="00997A57" w:rsidRPr="00997A57" w:rsidRDefault="00997A57" w:rsidP="00EC5540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  <w:r w:rsidRPr="00997A57">
        <w:rPr>
          <w:rFonts w:cs="Calibri"/>
          <w:lang w:val="cs-CZ"/>
        </w:rPr>
        <w:t xml:space="preserve"> </w:t>
      </w:r>
    </w:p>
    <w:p w14:paraId="69188173" w14:textId="6DDEDAB7" w:rsidR="00997A57" w:rsidRDefault="00997A57" w:rsidP="00EC5540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cs="Calibri"/>
          <w:lang w:val="cs-CZ"/>
        </w:rPr>
      </w:pPr>
      <w:r w:rsidRPr="00997A57">
        <w:rPr>
          <w:rFonts w:cs="Calibri"/>
          <w:lang w:val="cs-CZ"/>
        </w:rPr>
        <w:t xml:space="preserve">Cena </w:t>
      </w:r>
      <w:r>
        <w:rPr>
          <w:rFonts w:cs="Calibri"/>
          <w:lang w:val="cs-CZ"/>
        </w:rPr>
        <w:t xml:space="preserve">zvýhodněné </w:t>
      </w:r>
      <w:r w:rsidRPr="00997A57">
        <w:rPr>
          <w:rFonts w:cs="Calibri"/>
          <w:lang w:val="cs-CZ"/>
        </w:rPr>
        <w:t xml:space="preserve">služby bude </w:t>
      </w:r>
      <w:r>
        <w:rPr>
          <w:rFonts w:cs="Calibri"/>
          <w:lang w:val="cs-CZ"/>
        </w:rPr>
        <w:t xml:space="preserve">příjemcem </w:t>
      </w:r>
      <w:r w:rsidRPr="00997A57">
        <w:rPr>
          <w:rFonts w:cs="Calibri"/>
          <w:lang w:val="cs-CZ"/>
        </w:rPr>
        <w:t xml:space="preserve">uhrazena na základě faktury vystavené </w:t>
      </w:r>
      <w:r w:rsidR="00A952A1">
        <w:rPr>
          <w:rFonts w:cs="Calibri"/>
          <w:lang w:val="cs-CZ"/>
        </w:rPr>
        <w:t>p</w:t>
      </w:r>
      <w:r>
        <w:rPr>
          <w:rFonts w:cs="Calibri"/>
          <w:lang w:val="cs-CZ"/>
        </w:rPr>
        <w:t>oskytovatelem</w:t>
      </w:r>
      <w:r w:rsidRPr="00997A57">
        <w:rPr>
          <w:rFonts w:cs="Calibri"/>
          <w:lang w:val="cs-CZ"/>
        </w:rPr>
        <w:t xml:space="preserve">, a to do 15 dnů od prokazatelného doručení této faktury. </w:t>
      </w:r>
    </w:p>
    <w:p w14:paraId="183F36EA" w14:textId="77777777" w:rsidR="00997A57" w:rsidRPr="00997A57" w:rsidRDefault="00997A57" w:rsidP="00EC5540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</w:p>
    <w:p w14:paraId="4C8125D2" w14:textId="60A2207D" w:rsidR="00997A57" w:rsidRDefault="00997A57" w:rsidP="00EC5540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cs="Calibri"/>
          <w:lang w:val="cs-CZ"/>
        </w:rPr>
      </w:pPr>
      <w:r w:rsidRPr="00997A57">
        <w:rPr>
          <w:rFonts w:cs="Calibri"/>
          <w:lang w:val="cs-CZ"/>
        </w:rPr>
        <w:t xml:space="preserve">Platba bude provedena jednorázově bezhotovostně na bankovní účet </w:t>
      </w:r>
      <w:r>
        <w:rPr>
          <w:rFonts w:cs="Calibri"/>
          <w:lang w:val="cs-CZ"/>
        </w:rPr>
        <w:t>poskytovatele</w:t>
      </w:r>
      <w:r w:rsidRPr="00997A57">
        <w:rPr>
          <w:rFonts w:cs="Calibri"/>
          <w:lang w:val="cs-CZ"/>
        </w:rPr>
        <w:t xml:space="preserve"> služby uvedený v záhlaví této smlouvy. </w:t>
      </w:r>
    </w:p>
    <w:p w14:paraId="4C2A6A0D" w14:textId="77777777" w:rsidR="00997A57" w:rsidRPr="00997A57" w:rsidRDefault="00997A57" w:rsidP="00EC5540">
      <w:pPr>
        <w:pStyle w:val="Zkladntext2"/>
        <w:spacing w:after="0" w:line="240" w:lineRule="auto"/>
        <w:jc w:val="both"/>
        <w:rPr>
          <w:rFonts w:cs="Calibri"/>
          <w:lang w:val="cs-CZ"/>
        </w:rPr>
      </w:pPr>
    </w:p>
    <w:p w14:paraId="1194C83A" w14:textId="46C54043" w:rsidR="00997A57" w:rsidRPr="00997A57" w:rsidRDefault="00997A57" w:rsidP="00EC5540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cs="Calibri"/>
          <w:lang w:val="cs-CZ"/>
        </w:rPr>
      </w:pPr>
      <w:r w:rsidRPr="00997A57">
        <w:rPr>
          <w:rFonts w:cs="Calibri"/>
          <w:lang w:val="cs-CZ"/>
        </w:rPr>
        <w:t xml:space="preserve">Bude-li faktura obsahovat vady bránící jejímu proplacení, termín její úhrady se posouvá a faktura bude uhrazena až po zhojení těchto vad v termínu dohodnutém smluvními stranami, ne však kratším než 15 dnů. </w:t>
      </w:r>
    </w:p>
    <w:p w14:paraId="535BC712" w14:textId="77777777" w:rsidR="00997A57" w:rsidRPr="00D64B06" w:rsidRDefault="00997A57" w:rsidP="00EC5540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</w:p>
    <w:p w14:paraId="3A844486" w14:textId="77777777" w:rsidR="00F97054" w:rsidRDefault="00997A57" w:rsidP="00F97054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cs="Calibri"/>
          <w:lang w:val="cs-CZ"/>
        </w:rPr>
      </w:pPr>
      <w:r>
        <w:rPr>
          <w:rFonts w:cs="Calibri"/>
          <w:lang w:val="cs-CZ"/>
        </w:rPr>
        <w:t>Po zaplacení faktury dojde k zahájení poskytování</w:t>
      </w:r>
      <w:r w:rsidRPr="00997A57">
        <w:rPr>
          <w:rFonts w:cs="Calibri"/>
          <w:lang w:val="cs-CZ"/>
        </w:rPr>
        <w:t xml:space="preserve"> </w:t>
      </w:r>
      <w:r w:rsidR="00701DFF">
        <w:rPr>
          <w:rFonts w:cs="Calibri"/>
          <w:lang w:val="cs-CZ"/>
        </w:rPr>
        <w:t xml:space="preserve">zvýhodněné </w:t>
      </w:r>
      <w:r w:rsidRPr="00997A57">
        <w:rPr>
          <w:rFonts w:cs="Calibri"/>
          <w:lang w:val="cs-CZ"/>
        </w:rPr>
        <w:t xml:space="preserve">služby. </w:t>
      </w:r>
    </w:p>
    <w:p w14:paraId="7EA053C3" w14:textId="77777777" w:rsidR="00F97054" w:rsidRDefault="00F97054" w:rsidP="00F97054">
      <w:pPr>
        <w:pStyle w:val="Zkladntext2"/>
        <w:spacing w:after="0" w:line="240" w:lineRule="auto"/>
        <w:ind w:left="360"/>
        <w:jc w:val="both"/>
        <w:rPr>
          <w:rFonts w:cs="Calibri"/>
          <w:lang w:val="cs-CZ"/>
        </w:rPr>
      </w:pPr>
    </w:p>
    <w:p w14:paraId="3107FD1C" w14:textId="2EC60AFD" w:rsidR="00F97054" w:rsidRPr="00F97054" w:rsidRDefault="00F97054" w:rsidP="00F97054">
      <w:pPr>
        <w:pStyle w:val="Zkladntext2"/>
        <w:numPr>
          <w:ilvl w:val="0"/>
          <w:numId w:val="22"/>
        </w:numPr>
        <w:spacing w:after="0" w:line="240" w:lineRule="auto"/>
        <w:jc w:val="both"/>
        <w:rPr>
          <w:rFonts w:cs="Calibri"/>
          <w:lang w:val="cs-CZ"/>
        </w:rPr>
      </w:pPr>
      <w:r w:rsidRPr="00F97054">
        <w:rPr>
          <w:rFonts w:cs="Calibri"/>
          <w:lang w:val="cs-CZ"/>
        </w:rPr>
        <w:t>Smluvní strany souhlasí s vystavováním a zasíláním daňových dokladů v elektronické podobě.</w:t>
      </w:r>
    </w:p>
    <w:p w14:paraId="638A9C60" w14:textId="74A63269" w:rsidR="00701DFF" w:rsidRDefault="00701DFF" w:rsidP="00EC5540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467D9582" w14:textId="60B45FDF" w:rsidR="00701DFF" w:rsidRDefault="00701DFF" w:rsidP="00EC554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Článek 3</w:t>
      </w:r>
    </w:p>
    <w:p w14:paraId="5ADD6C06" w14:textId="3864232C" w:rsidR="00701DFF" w:rsidRDefault="00701DFF" w:rsidP="00EC5540">
      <w:pPr>
        <w:spacing w:after="0" w:line="240" w:lineRule="auto"/>
        <w:jc w:val="center"/>
        <w:rPr>
          <w:b/>
        </w:rPr>
      </w:pPr>
      <w:r>
        <w:rPr>
          <w:b/>
        </w:rPr>
        <w:t>Doba trvání smlouvy</w:t>
      </w:r>
    </w:p>
    <w:p w14:paraId="6D4EC8C6" w14:textId="77777777" w:rsidR="00701DFF" w:rsidRDefault="00701DFF" w:rsidP="00EC5540">
      <w:pPr>
        <w:pStyle w:val="Default"/>
      </w:pPr>
    </w:p>
    <w:p w14:paraId="0279375D" w14:textId="4AEC5EDA" w:rsidR="00701DFF" w:rsidRDefault="00701DFF" w:rsidP="001F105C">
      <w:r w:rsidRPr="00701DFF">
        <w:t xml:space="preserve">Tato smlouva vstupuje v platnost a účinnost dnem podpisu oběma smluvními </w:t>
      </w:r>
      <w:r w:rsidR="001F105C" w:rsidRPr="00701DFF">
        <w:t>stranami,</w:t>
      </w:r>
      <w:r w:rsidR="00A952A1">
        <w:t xml:space="preserve"> respektive dnem zápisu do Registru smluv</w:t>
      </w:r>
      <w:r w:rsidRPr="00701DFF">
        <w:t xml:space="preserve"> a je uzavřena na dobu určitou, a to </w:t>
      </w:r>
      <w:r w:rsidR="008D7A71" w:rsidRPr="004474F3">
        <w:t xml:space="preserve">do </w:t>
      </w:r>
      <w:r w:rsidR="00473B5E">
        <w:t>30</w:t>
      </w:r>
      <w:r w:rsidR="008D7A71" w:rsidRPr="004474F3">
        <w:t>.</w:t>
      </w:r>
      <w:r w:rsidR="00994FE9" w:rsidRPr="004474F3">
        <w:t>0</w:t>
      </w:r>
      <w:r w:rsidR="00224668">
        <w:t>6</w:t>
      </w:r>
      <w:r w:rsidR="008D7A71" w:rsidRPr="004474F3">
        <w:t>.202</w:t>
      </w:r>
      <w:r w:rsidR="00994FE9" w:rsidRPr="004474F3">
        <w:t>3</w:t>
      </w:r>
    </w:p>
    <w:p w14:paraId="751FEB03" w14:textId="77777777" w:rsidR="00F97054" w:rsidRDefault="00F97054" w:rsidP="00F97054">
      <w:pPr>
        <w:pStyle w:val="Default"/>
        <w:ind w:left="426"/>
        <w:rPr>
          <w:rFonts w:ascii="Calibri" w:hAnsi="Calibri" w:cs="Calibri"/>
          <w:color w:val="auto"/>
          <w:sz w:val="20"/>
          <w:szCs w:val="20"/>
          <w:lang w:eastAsia="en-US"/>
        </w:rPr>
      </w:pPr>
    </w:p>
    <w:p w14:paraId="5BBA031B" w14:textId="67BA6775" w:rsidR="00A952A1" w:rsidRPr="00701DFF" w:rsidRDefault="00A952A1" w:rsidP="00EC5540">
      <w:pPr>
        <w:pStyle w:val="Default"/>
        <w:numPr>
          <w:ilvl w:val="0"/>
          <w:numId w:val="45"/>
        </w:numPr>
        <w:ind w:left="426" w:hanging="426"/>
        <w:rPr>
          <w:rFonts w:ascii="Calibri" w:hAnsi="Calibri" w:cs="Calibri"/>
          <w:color w:val="auto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  <w:lang w:eastAsia="en-US"/>
        </w:rPr>
        <w:t>Ve zvláště závažných a odůvod</w:t>
      </w:r>
      <w:r w:rsidR="00570AED">
        <w:rPr>
          <w:rFonts w:ascii="Calibri" w:hAnsi="Calibri" w:cs="Calibri"/>
          <w:color w:val="auto"/>
          <w:sz w:val="20"/>
          <w:szCs w:val="20"/>
          <w:lang w:eastAsia="en-US"/>
        </w:rPr>
        <w:t>ně</w:t>
      </w:r>
      <w:r>
        <w:rPr>
          <w:rFonts w:ascii="Calibri" w:hAnsi="Calibri" w:cs="Calibri"/>
          <w:color w:val="auto"/>
          <w:sz w:val="20"/>
          <w:szCs w:val="20"/>
          <w:lang w:eastAsia="en-US"/>
        </w:rPr>
        <w:t xml:space="preserve">ných případech je </w:t>
      </w:r>
      <w:r w:rsidR="00570AED">
        <w:rPr>
          <w:rFonts w:ascii="Calibri" w:hAnsi="Calibri" w:cs="Calibri"/>
          <w:color w:val="auto"/>
          <w:sz w:val="20"/>
          <w:szCs w:val="20"/>
          <w:lang w:eastAsia="en-US"/>
        </w:rPr>
        <w:t>možné dobu trvání smlouvy prodloužit na základě písemné žádosti.</w:t>
      </w:r>
    </w:p>
    <w:p w14:paraId="501053B2" w14:textId="77777777" w:rsidR="00701DFF" w:rsidRDefault="00701DFF" w:rsidP="00EC5540">
      <w:pPr>
        <w:spacing w:after="0" w:line="240" w:lineRule="auto"/>
        <w:jc w:val="center"/>
        <w:rPr>
          <w:b/>
        </w:rPr>
      </w:pPr>
    </w:p>
    <w:p w14:paraId="15B533A2" w14:textId="77777777" w:rsidR="00701DFF" w:rsidRDefault="00701DFF" w:rsidP="00EC5540">
      <w:pPr>
        <w:pStyle w:val="Zkladntext2"/>
        <w:spacing w:after="0" w:line="240" w:lineRule="auto"/>
        <w:jc w:val="both"/>
        <w:rPr>
          <w:rFonts w:cs="Calibri"/>
          <w:lang w:val="cs-CZ"/>
        </w:rPr>
      </w:pPr>
    </w:p>
    <w:p w14:paraId="66656C6D" w14:textId="77777777" w:rsidR="00B4515B" w:rsidRPr="00B83ABC" w:rsidRDefault="00B4515B" w:rsidP="00EC5540">
      <w:pPr>
        <w:spacing w:after="0" w:line="240" w:lineRule="auto"/>
        <w:jc w:val="both"/>
      </w:pPr>
    </w:p>
    <w:p w14:paraId="22965190" w14:textId="5CF7D280" w:rsidR="00724AAB" w:rsidRDefault="00455275" w:rsidP="00EC5540">
      <w:pPr>
        <w:keepNext/>
        <w:spacing w:after="0" w:line="240" w:lineRule="auto"/>
        <w:jc w:val="center"/>
        <w:rPr>
          <w:b/>
        </w:rPr>
      </w:pPr>
      <w:r w:rsidRPr="00455275">
        <w:rPr>
          <w:b/>
        </w:rPr>
        <w:t xml:space="preserve">Článek </w:t>
      </w:r>
      <w:r w:rsidR="006E3AAE">
        <w:rPr>
          <w:b/>
        </w:rPr>
        <w:t>4</w:t>
      </w:r>
    </w:p>
    <w:p w14:paraId="3AF21972" w14:textId="7131495E" w:rsidR="00455275" w:rsidRPr="00455275" w:rsidRDefault="00765869" w:rsidP="00EC5540">
      <w:pPr>
        <w:keepNext/>
        <w:spacing w:after="0" w:line="240" w:lineRule="auto"/>
        <w:jc w:val="center"/>
        <w:rPr>
          <w:b/>
        </w:rPr>
      </w:pPr>
      <w:r>
        <w:rPr>
          <w:b/>
        </w:rPr>
        <w:t>Prohlášení a</w:t>
      </w:r>
      <w:r w:rsidR="00455275" w:rsidRPr="00455275">
        <w:rPr>
          <w:b/>
        </w:rPr>
        <w:t xml:space="preserve"> povinnosti příjemce</w:t>
      </w:r>
      <w:r w:rsidR="000814E4">
        <w:rPr>
          <w:b/>
        </w:rPr>
        <w:t xml:space="preserve"> a poskytovatele</w:t>
      </w:r>
    </w:p>
    <w:p w14:paraId="74C6EDEC" w14:textId="77777777" w:rsidR="00455275" w:rsidRPr="00EE3E2C" w:rsidRDefault="00455275" w:rsidP="00EC5540">
      <w:pPr>
        <w:spacing w:after="0" w:line="240" w:lineRule="auto"/>
        <w:jc w:val="both"/>
      </w:pPr>
    </w:p>
    <w:p w14:paraId="0EA269D4" w14:textId="14B2D318" w:rsidR="00D010E4" w:rsidRDefault="00D010E4" w:rsidP="00EC5540">
      <w:pPr>
        <w:numPr>
          <w:ilvl w:val="0"/>
          <w:numId w:val="9"/>
        </w:numPr>
        <w:spacing w:after="0" w:line="240" w:lineRule="auto"/>
        <w:jc w:val="both"/>
      </w:pPr>
      <w:r w:rsidRPr="00BE3964">
        <w:t xml:space="preserve">Příjemce </w:t>
      </w:r>
      <w:r>
        <w:t>prohlašuje, že</w:t>
      </w:r>
      <w:r w:rsidRPr="00BE3964">
        <w:t>:</w:t>
      </w:r>
    </w:p>
    <w:p w14:paraId="07C29D7F" w14:textId="77777777" w:rsidR="00A82A20" w:rsidRDefault="00A82A20" w:rsidP="00EC5540">
      <w:pPr>
        <w:spacing w:after="0" w:line="240" w:lineRule="auto"/>
        <w:ind w:left="426"/>
        <w:jc w:val="both"/>
      </w:pPr>
    </w:p>
    <w:p w14:paraId="5020BC72" w14:textId="1968948D" w:rsidR="009609E7" w:rsidRDefault="00D010E4" w:rsidP="00EC5540">
      <w:pPr>
        <w:numPr>
          <w:ilvl w:val="0"/>
          <w:numId w:val="14"/>
        </w:numPr>
        <w:spacing w:after="0" w:line="240" w:lineRule="auto"/>
        <w:ind w:left="709" w:hanging="283"/>
        <w:jc w:val="both"/>
      </w:pPr>
      <w:r>
        <w:t>j</w:t>
      </w:r>
      <w:r w:rsidRPr="003F6E67">
        <w:t xml:space="preserve">e </w:t>
      </w:r>
      <w:r w:rsidRPr="009609E7">
        <w:t>řádně seznámen s podmínkami projektu, a že jeho žádost</w:t>
      </w:r>
      <w:r w:rsidR="006E3AAE">
        <w:t xml:space="preserve"> uvedená v Příloze č. 1 této smlouvy a Čestné prohlášení, které bylo součástí podané žádosti a tvoří přílohu č.</w:t>
      </w:r>
      <w:r w:rsidR="00FA5333">
        <w:t xml:space="preserve"> </w:t>
      </w:r>
      <w:r w:rsidR="006E3AAE">
        <w:t>3</w:t>
      </w:r>
      <w:r w:rsidR="006342C1">
        <w:t xml:space="preserve"> </w:t>
      </w:r>
      <w:r w:rsidR="006E3AAE">
        <w:t>této smlouvy, obsahují</w:t>
      </w:r>
      <w:r w:rsidRPr="009609E7">
        <w:t xml:space="preserve"> pravdivé a</w:t>
      </w:r>
      <w:r w:rsidR="00FA5333">
        <w:t> </w:t>
      </w:r>
      <w:r w:rsidRPr="009609E7">
        <w:t>úplné informace i ke dni uzavření této smlouvy.</w:t>
      </w:r>
    </w:p>
    <w:p w14:paraId="12EA3ACE" w14:textId="77777777" w:rsidR="009609E7" w:rsidRDefault="009609E7" w:rsidP="00EC5540">
      <w:pPr>
        <w:spacing w:after="0" w:line="240" w:lineRule="auto"/>
        <w:ind w:left="709"/>
        <w:jc w:val="both"/>
      </w:pPr>
    </w:p>
    <w:p w14:paraId="3EDEBF10" w14:textId="77777777" w:rsidR="009609E7" w:rsidRPr="009609E7" w:rsidRDefault="009609E7" w:rsidP="00EC5540">
      <w:pPr>
        <w:numPr>
          <w:ilvl w:val="0"/>
          <w:numId w:val="14"/>
        </w:numPr>
        <w:spacing w:after="0" w:line="240" w:lineRule="auto"/>
        <w:ind w:left="709" w:hanging="283"/>
        <w:jc w:val="both"/>
      </w:pPr>
      <w:r w:rsidRPr="009609E7">
        <w:rPr>
          <w:lang w:bidi="en-US"/>
        </w:rPr>
        <w:t xml:space="preserve">nebylo </w:t>
      </w:r>
      <w:r>
        <w:rPr>
          <w:lang w:bidi="en-US"/>
        </w:rPr>
        <w:t xml:space="preserve">s ním dříve </w:t>
      </w:r>
      <w:r w:rsidRPr="009609E7">
        <w:rPr>
          <w:lang w:bidi="en-US"/>
        </w:rPr>
        <w:t xml:space="preserve">vedeno insolvenční nebo exekuční řízení či výkon rozhodnutí, aktuálně není účastníkem žádného takového řízení, nehrozí </w:t>
      </w:r>
      <w:r>
        <w:rPr>
          <w:lang w:bidi="en-US"/>
        </w:rPr>
        <w:t>mu</w:t>
      </w:r>
      <w:r w:rsidRPr="009609E7">
        <w:rPr>
          <w:lang w:bidi="en-US"/>
        </w:rPr>
        <w:t xml:space="preserve"> úpadek ani neexistuje důvod k zahájení jakéhokoliv uvedeného řízení,</w:t>
      </w:r>
    </w:p>
    <w:p w14:paraId="02549492" w14:textId="77777777" w:rsidR="009609E7" w:rsidRDefault="009609E7" w:rsidP="00EC5540">
      <w:pPr>
        <w:spacing w:after="0" w:line="240" w:lineRule="auto"/>
        <w:ind w:left="709"/>
        <w:jc w:val="both"/>
      </w:pPr>
    </w:p>
    <w:p w14:paraId="01D44AA8" w14:textId="1C5202B1" w:rsidR="00A82A20" w:rsidRDefault="00D010E4" w:rsidP="00EC5540">
      <w:pPr>
        <w:numPr>
          <w:ilvl w:val="0"/>
          <w:numId w:val="14"/>
        </w:numPr>
        <w:spacing w:after="0" w:line="240" w:lineRule="auto"/>
        <w:ind w:left="709" w:hanging="283"/>
        <w:jc w:val="both"/>
      </w:pPr>
      <w:r w:rsidRPr="009609E7">
        <w:t xml:space="preserve">nenastaly okolnosti, které by vylučovaly aplikaci pravidla </w:t>
      </w:r>
      <w:r w:rsidRPr="009609E7">
        <w:rPr>
          <w:i/>
        </w:rPr>
        <w:t>de minimis</w:t>
      </w:r>
      <w:r w:rsidRPr="009609E7">
        <w:t xml:space="preserve"> podle Nařízení Komise (EU) č. 14</w:t>
      </w:r>
      <w:r w:rsidRPr="00BE3964">
        <w:t>07/2013</w:t>
      </w:r>
      <w:r w:rsidR="00634347" w:rsidRPr="00634347">
        <w:t xml:space="preserve"> </w:t>
      </w:r>
      <w:r w:rsidR="00634347">
        <w:t xml:space="preserve">nebo podle </w:t>
      </w:r>
      <w:r w:rsidR="00634347" w:rsidRPr="0013258B">
        <w:t>Nařízení Komise</w:t>
      </w:r>
      <w:r w:rsidR="00634347" w:rsidRPr="008571F5">
        <w:t xml:space="preserve"> č.1408/2013</w:t>
      </w:r>
      <w:r w:rsidR="00634347" w:rsidRPr="00634347">
        <w:t xml:space="preserve"> </w:t>
      </w:r>
      <w:r w:rsidR="00634347">
        <w:t>nebo</w:t>
      </w:r>
      <w:r w:rsidR="00634347" w:rsidRPr="008571F5">
        <w:t xml:space="preserve"> </w:t>
      </w:r>
      <w:r w:rsidR="00634347">
        <w:t xml:space="preserve">podle </w:t>
      </w:r>
      <w:r w:rsidR="00634347" w:rsidRPr="0013258B">
        <w:t xml:space="preserve">Nařízení Komise </w:t>
      </w:r>
      <w:r w:rsidR="00634347" w:rsidRPr="008571F5">
        <w:t>č.717/2014</w:t>
      </w:r>
      <w:r w:rsidRPr="00BE3964">
        <w:t>, zejména že poskytnutím této dotace nedojde k takové kumulaci s jinou veřejnou podpor</w:t>
      </w:r>
      <w:r w:rsidR="00FB2A72">
        <w:t>o</w:t>
      </w:r>
      <w:r w:rsidRPr="00BE3964">
        <w:t xml:space="preserve">u ohledně týchž nákladů, která by způsobila překročení povolené míry podpory </w:t>
      </w:r>
      <w:r w:rsidRPr="00A82A20">
        <w:rPr>
          <w:i/>
          <w:iCs/>
        </w:rPr>
        <w:t>de minimis</w:t>
      </w:r>
      <w:r w:rsidRPr="00BE3964">
        <w:t>, a</w:t>
      </w:r>
      <w:r>
        <w:t> </w:t>
      </w:r>
      <w:r w:rsidRPr="00BE3964">
        <w:t>že</w:t>
      </w:r>
      <w:r>
        <w:t> </w:t>
      </w:r>
      <w:r w:rsidRPr="00BE3964">
        <w:t xml:space="preserve">v posledních 3 účetních obdobích příjemci, resp. subjektům, které jsou spolu s příjemcem </w:t>
      </w:r>
      <w:r>
        <w:t>po</w:t>
      </w:r>
      <w:r w:rsidRPr="00BE3964">
        <w:t>dle čl.</w:t>
      </w:r>
      <w:r>
        <w:t> </w:t>
      </w:r>
      <w:r w:rsidRPr="00BE3964">
        <w:t xml:space="preserve">2 odst. 2 Nařízení Komise (EU) č. 1407/2013 považovány za jeden podnik, nebyla poskytnuta podpora </w:t>
      </w:r>
      <w:r w:rsidRPr="00A82A20">
        <w:rPr>
          <w:i/>
          <w:iCs/>
        </w:rPr>
        <w:t>de minimis</w:t>
      </w:r>
      <w:r w:rsidRPr="00BE3964">
        <w:t xml:space="preserve">, která by v součtu s podporou </w:t>
      </w:r>
      <w:r w:rsidRPr="00A82A20">
        <w:rPr>
          <w:i/>
          <w:iCs/>
        </w:rPr>
        <w:t>de minimis</w:t>
      </w:r>
      <w:r w:rsidRPr="00BE3964">
        <w:t xml:space="preserve"> poskytovanou na základě této smlouvy překročila maximální částku povolenou právními předpisy Evropské unie upravujícími oblast veřejné podpory</w:t>
      </w:r>
      <w:r>
        <w:t>,</w:t>
      </w:r>
    </w:p>
    <w:p w14:paraId="5366B2E6" w14:textId="77777777" w:rsidR="00E205BE" w:rsidRPr="00E205BE" w:rsidRDefault="00E205BE" w:rsidP="00EC5540">
      <w:pPr>
        <w:spacing w:after="0" w:line="240" w:lineRule="auto"/>
        <w:ind w:left="426"/>
        <w:jc w:val="both"/>
      </w:pPr>
    </w:p>
    <w:p w14:paraId="25E9FA59" w14:textId="2D3149DC" w:rsidR="00765869" w:rsidRPr="00DB47F9" w:rsidRDefault="00D010E4" w:rsidP="00EC5540">
      <w:pPr>
        <w:numPr>
          <w:ilvl w:val="0"/>
          <w:numId w:val="14"/>
        </w:numPr>
        <w:spacing w:after="0" w:line="240" w:lineRule="auto"/>
        <w:ind w:left="709" w:hanging="283"/>
        <w:jc w:val="both"/>
      </w:pPr>
      <w:r w:rsidRPr="00A82A20">
        <w:rPr>
          <w:snapToGrid w:val="0"/>
        </w:rPr>
        <w:t xml:space="preserve">souhlasí se zveřejněním svých údajů poskytovatelem </w:t>
      </w:r>
      <w:r w:rsidR="006E3AAE">
        <w:rPr>
          <w:snapToGrid w:val="0"/>
        </w:rPr>
        <w:t xml:space="preserve">zvýhodněné služby </w:t>
      </w:r>
      <w:r w:rsidRPr="00A82A20">
        <w:rPr>
          <w:snapToGrid w:val="0"/>
        </w:rPr>
        <w:t>v</w:t>
      </w:r>
      <w:r w:rsidR="009609E7">
        <w:rPr>
          <w:snapToGrid w:val="0"/>
        </w:rPr>
        <w:t> </w:t>
      </w:r>
      <w:r w:rsidRPr="00A82A20">
        <w:rPr>
          <w:snapToGrid w:val="0"/>
        </w:rPr>
        <w:t>rozsahu identifikačních údajů příjemce, údajů o projektu, celkových výdajů projektu</w:t>
      </w:r>
      <w:r w:rsidR="009609E7">
        <w:rPr>
          <w:snapToGrid w:val="0"/>
        </w:rPr>
        <w:t>, jeho průběhu a výsledku a</w:t>
      </w:r>
      <w:r w:rsidRPr="00A82A20">
        <w:rPr>
          <w:snapToGrid w:val="0"/>
        </w:rPr>
        <w:t xml:space="preserve"> výš</w:t>
      </w:r>
      <w:r w:rsidR="009609E7">
        <w:rPr>
          <w:snapToGrid w:val="0"/>
        </w:rPr>
        <w:t>e</w:t>
      </w:r>
      <w:r w:rsidRPr="00A82A20">
        <w:rPr>
          <w:snapToGrid w:val="0"/>
        </w:rPr>
        <w:t xml:space="preserve"> obdržené </w:t>
      </w:r>
      <w:r w:rsidR="006E3AAE">
        <w:rPr>
          <w:snapToGrid w:val="0"/>
        </w:rPr>
        <w:t>veřejné podpory formou cenového zvýhodnění</w:t>
      </w:r>
      <w:r w:rsidR="00765869">
        <w:rPr>
          <w:snapToGrid w:val="0"/>
        </w:rPr>
        <w:t xml:space="preserve">, </w:t>
      </w:r>
      <w:r w:rsidR="006E3AAE">
        <w:rPr>
          <w:snapToGrid w:val="0"/>
        </w:rPr>
        <w:t>včetně</w:t>
      </w:r>
      <w:r w:rsidR="00765869" w:rsidRPr="00765869">
        <w:rPr>
          <w:snapToGrid w:val="0"/>
        </w:rPr>
        <w:t xml:space="preserve"> využití loga</w:t>
      </w:r>
      <w:r w:rsidR="006E3AAE">
        <w:rPr>
          <w:snapToGrid w:val="0"/>
        </w:rPr>
        <w:t xml:space="preserve"> příjemce</w:t>
      </w:r>
      <w:r w:rsidR="00765869" w:rsidRPr="00765869">
        <w:rPr>
          <w:snapToGrid w:val="0"/>
        </w:rPr>
        <w:t xml:space="preserve"> a odkazů na </w:t>
      </w:r>
      <w:r w:rsidR="006E3AAE">
        <w:rPr>
          <w:snapToGrid w:val="0"/>
        </w:rPr>
        <w:t xml:space="preserve">jeho </w:t>
      </w:r>
      <w:r w:rsidR="00765869" w:rsidRPr="00765869">
        <w:rPr>
          <w:snapToGrid w:val="0"/>
        </w:rPr>
        <w:t>webové stránky.</w:t>
      </w:r>
    </w:p>
    <w:p w14:paraId="1C35E52D" w14:textId="77777777" w:rsidR="00DB47F9" w:rsidRPr="00765869" w:rsidRDefault="00DB47F9" w:rsidP="00EC5540">
      <w:pPr>
        <w:spacing w:after="0" w:line="240" w:lineRule="auto"/>
        <w:jc w:val="both"/>
      </w:pPr>
    </w:p>
    <w:p w14:paraId="5AA5B5B4" w14:textId="56EB4860" w:rsidR="00455275" w:rsidRPr="00EE3E2C" w:rsidRDefault="00455275" w:rsidP="00EC5540">
      <w:pPr>
        <w:numPr>
          <w:ilvl w:val="0"/>
          <w:numId w:val="9"/>
        </w:numPr>
        <w:spacing w:after="0" w:line="240" w:lineRule="auto"/>
        <w:jc w:val="both"/>
      </w:pPr>
      <w:r w:rsidRPr="00EE3E2C">
        <w:t>Příjemce</w:t>
      </w:r>
      <w:r w:rsidR="009E639B">
        <w:t xml:space="preserve"> </w:t>
      </w:r>
      <w:r w:rsidRPr="00EE3E2C">
        <w:t>je povinen:</w:t>
      </w:r>
    </w:p>
    <w:p w14:paraId="2238A9BC" w14:textId="77777777" w:rsidR="009609E7" w:rsidRDefault="009609E7" w:rsidP="00EC5540">
      <w:pPr>
        <w:spacing w:after="0" w:line="240" w:lineRule="auto"/>
        <w:jc w:val="both"/>
      </w:pPr>
    </w:p>
    <w:p w14:paraId="5568481F" w14:textId="592045B7" w:rsidR="000B740B" w:rsidRDefault="00987FE9" w:rsidP="00EC5540">
      <w:pPr>
        <w:numPr>
          <w:ilvl w:val="0"/>
          <w:numId w:val="36"/>
        </w:numPr>
        <w:spacing w:after="0" w:line="240" w:lineRule="auto"/>
        <w:ind w:left="709" w:hanging="283"/>
        <w:jc w:val="both"/>
      </w:pPr>
      <w:r>
        <w:t xml:space="preserve">úzce </w:t>
      </w:r>
      <w:r w:rsidR="000B740B">
        <w:t xml:space="preserve">spolupracovat s poskytovatelem a poskytovat mu </w:t>
      </w:r>
      <w:r w:rsidR="00F010CB">
        <w:t>potřebnou</w:t>
      </w:r>
      <w:r w:rsidR="000B740B">
        <w:t xml:space="preserve"> součinnost při realizaci </w:t>
      </w:r>
      <w:r w:rsidR="00A952A1">
        <w:t>služby</w:t>
      </w:r>
      <w:r w:rsidR="00B04794">
        <w:t>,</w:t>
      </w:r>
      <w:r w:rsidRPr="00987FE9">
        <w:t xml:space="preserve"> </w:t>
      </w:r>
      <w:r>
        <w:t xml:space="preserve">zejména obratem odpovídat na dotazy poskytovatele </w:t>
      </w:r>
      <w:r w:rsidR="00A952A1">
        <w:t>související s plněním služby</w:t>
      </w:r>
      <w:r>
        <w:t xml:space="preserve"> </w:t>
      </w:r>
      <w:r w:rsidR="00570AED">
        <w:t xml:space="preserve">a sdělovat mu </w:t>
      </w:r>
      <w:r>
        <w:t xml:space="preserve">podstatné záležitosti týkající se poskytování </w:t>
      </w:r>
      <w:r w:rsidR="00570AED">
        <w:t xml:space="preserve">zvýhodněné </w:t>
      </w:r>
      <w:r>
        <w:t>služby,</w:t>
      </w:r>
    </w:p>
    <w:p w14:paraId="1CA3AF58" w14:textId="77777777" w:rsidR="00530B9A" w:rsidRDefault="00530B9A" w:rsidP="00EC5540">
      <w:pPr>
        <w:spacing w:after="0" w:line="240" w:lineRule="auto"/>
        <w:ind w:left="709"/>
        <w:jc w:val="both"/>
      </w:pPr>
    </w:p>
    <w:p w14:paraId="1D24456A" w14:textId="08195528" w:rsidR="00455275" w:rsidRPr="001F105C" w:rsidRDefault="00A275D7" w:rsidP="00EC5540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b/>
          <w:bCs/>
        </w:rPr>
      </w:pPr>
      <w:r>
        <w:t>převzít</w:t>
      </w:r>
      <w:r w:rsidR="00DB47F9">
        <w:t xml:space="preserve"> od poskytovatele službu </w:t>
      </w:r>
      <w:r w:rsidR="00455275" w:rsidRPr="00266D26">
        <w:t xml:space="preserve">nejpozději </w:t>
      </w:r>
      <w:r w:rsidR="00073CC6" w:rsidRPr="00266D26">
        <w:t xml:space="preserve">do </w:t>
      </w:r>
      <w:r w:rsidR="008D7A71">
        <w:t>6 měsíců od podpisu smlouvy</w:t>
      </w:r>
    </w:p>
    <w:p w14:paraId="1387BB84" w14:textId="77777777" w:rsidR="000B740B" w:rsidRPr="000B740B" w:rsidRDefault="000B740B" w:rsidP="00EC5540">
      <w:pPr>
        <w:spacing w:after="0" w:line="240" w:lineRule="auto"/>
        <w:ind w:left="709"/>
        <w:jc w:val="both"/>
      </w:pPr>
    </w:p>
    <w:p w14:paraId="5B000AC6" w14:textId="672E67E8" w:rsidR="000B740B" w:rsidRPr="00A952A1" w:rsidRDefault="000B740B" w:rsidP="00EC5540">
      <w:pPr>
        <w:numPr>
          <w:ilvl w:val="0"/>
          <w:numId w:val="36"/>
        </w:numPr>
        <w:spacing w:after="0" w:line="240" w:lineRule="auto"/>
        <w:ind w:left="709" w:hanging="283"/>
        <w:jc w:val="both"/>
      </w:pPr>
      <w:r w:rsidRPr="00A952A1">
        <w:rPr>
          <w:rFonts w:cs="Calibri"/>
        </w:rPr>
        <w:t xml:space="preserve">bezodkladně písemně oznámit poskytovateli </w:t>
      </w:r>
      <w:r w:rsidR="009E639B" w:rsidRPr="00A952A1">
        <w:rPr>
          <w:rFonts w:cs="Calibri"/>
        </w:rPr>
        <w:t xml:space="preserve">zvýhodněné služby </w:t>
      </w:r>
      <w:r w:rsidRPr="00A952A1">
        <w:rPr>
          <w:rFonts w:cs="Calibri"/>
        </w:rPr>
        <w:t>všechny skutečnosti, které zjistil při</w:t>
      </w:r>
      <w:r w:rsidR="009E639B" w:rsidRPr="00A952A1">
        <w:rPr>
          <w:rFonts w:cs="Calibri"/>
        </w:rPr>
        <w:t> </w:t>
      </w:r>
      <w:r w:rsidRPr="00A952A1">
        <w:rPr>
          <w:rFonts w:cs="Calibri"/>
        </w:rPr>
        <w:t xml:space="preserve">realizaci projektu a které mohou mít vliv na plnění této smlouvy, </w:t>
      </w:r>
    </w:p>
    <w:p w14:paraId="7A552F41" w14:textId="77777777" w:rsidR="00A952A1" w:rsidRDefault="00A952A1" w:rsidP="00EC5540">
      <w:pPr>
        <w:spacing w:after="0" w:line="240" w:lineRule="auto"/>
        <w:jc w:val="both"/>
      </w:pPr>
    </w:p>
    <w:p w14:paraId="094E38AC" w14:textId="77777777" w:rsidR="00073CC6" w:rsidRPr="00073CC6" w:rsidRDefault="00073CC6" w:rsidP="00EC5540">
      <w:pPr>
        <w:numPr>
          <w:ilvl w:val="0"/>
          <w:numId w:val="36"/>
        </w:numPr>
        <w:spacing w:after="0" w:line="240" w:lineRule="auto"/>
        <w:ind w:left="709" w:hanging="283"/>
        <w:jc w:val="both"/>
      </w:pPr>
      <w:r w:rsidRPr="00073CC6">
        <w:t xml:space="preserve">řádně v souladu s právními předpisy </w:t>
      </w:r>
      <w:r>
        <w:t>uschovávat originál</w:t>
      </w:r>
      <w:r w:rsidRPr="00073CC6">
        <w:t xml:space="preserve"> </w:t>
      </w:r>
      <w:r>
        <w:t xml:space="preserve">této smlouvy a veškeré originály </w:t>
      </w:r>
      <w:r w:rsidRPr="00073CC6">
        <w:t xml:space="preserve">účetních dokladů </w:t>
      </w:r>
      <w:r>
        <w:t xml:space="preserve">a dalších dokumentů </w:t>
      </w:r>
      <w:r w:rsidRPr="00073CC6">
        <w:t>souvisejících s</w:t>
      </w:r>
      <w:r>
        <w:t> </w:t>
      </w:r>
      <w:r w:rsidRPr="00073CC6">
        <w:t>projektem</w:t>
      </w:r>
      <w:r>
        <w:t>,</w:t>
      </w:r>
    </w:p>
    <w:p w14:paraId="18E0C12E" w14:textId="77777777" w:rsidR="00073CC6" w:rsidRPr="00073CC6" w:rsidRDefault="00073CC6" w:rsidP="00EC5540">
      <w:pPr>
        <w:spacing w:after="0" w:line="240" w:lineRule="auto"/>
        <w:ind w:left="709"/>
        <w:jc w:val="both"/>
      </w:pPr>
    </w:p>
    <w:p w14:paraId="015FB903" w14:textId="05DEC2DB" w:rsidR="00762E86" w:rsidRDefault="00073CC6" w:rsidP="00EC5540">
      <w:pPr>
        <w:numPr>
          <w:ilvl w:val="0"/>
          <w:numId w:val="36"/>
        </w:numPr>
        <w:spacing w:after="0" w:line="240" w:lineRule="auto"/>
        <w:ind w:left="709" w:hanging="283"/>
        <w:jc w:val="both"/>
      </w:pPr>
      <w:r w:rsidRPr="00073CC6">
        <w:t xml:space="preserve">na </w:t>
      </w:r>
      <w:r w:rsidR="003F6E67">
        <w:t xml:space="preserve">žádost poskytovatele </w:t>
      </w:r>
      <w:r w:rsidR="005F313B">
        <w:t>zvýhodněné</w:t>
      </w:r>
      <w:r w:rsidR="009E639B">
        <w:t xml:space="preserve"> služby </w:t>
      </w:r>
      <w:r w:rsidR="00953C60">
        <w:t xml:space="preserve">kdykoliv umožnit jemu </w:t>
      </w:r>
      <w:r w:rsidR="003F6E67">
        <w:t>anebo jím zmocněné třetí osobě kontrolu</w:t>
      </w:r>
      <w:r w:rsidRPr="00073CC6">
        <w:t xml:space="preserve"> všech účetních dokladů </w:t>
      </w:r>
      <w:r w:rsidR="00BE3964">
        <w:t xml:space="preserve">a jiných dokumentů </w:t>
      </w:r>
      <w:r w:rsidR="00BE3964" w:rsidRPr="00073CC6">
        <w:t>souvisejících s</w:t>
      </w:r>
      <w:r w:rsidR="00BE3964">
        <w:t> </w:t>
      </w:r>
      <w:r w:rsidR="00BE3964" w:rsidRPr="00073CC6">
        <w:t>projektem</w:t>
      </w:r>
      <w:r w:rsidRPr="00073CC6">
        <w:t>,</w:t>
      </w:r>
      <w:r w:rsidR="00FB2A72">
        <w:t xml:space="preserve"> a to do tří let od </w:t>
      </w:r>
      <w:r w:rsidR="00570AED">
        <w:t>převzetí výstupů zvýhodněné služby,</w:t>
      </w:r>
      <w:r w:rsidR="00F46D40">
        <w:t xml:space="preserve">  </w:t>
      </w:r>
    </w:p>
    <w:p w14:paraId="50495D83" w14:textId="77777777" w:rsidR="00762E86" w:rsidRPr="00762E86" w:rsidRDefault="00762E86" w:rsidP="00EC5540">
      <w:pPr>
        <w:spacing w:after="0" w:line="240" w:lineRule="auto"/>
        <w:ind w:left="709"/>
        <w:jc w:val="both"/>
      </w:pPr>
    </w:p>
    <w:p w14:paraId="796BFBFC" w14:textId="68B08924" w:rsidR="009A1A46" w:rsidRDefault="00897EDB" w:rsidP="00EC5540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709" w:hanging="283"/>
        <w:jc w:val="both"/>
      </w:pPr>
      <w:r w:rsidRPr="00EE3E2C">
        <w:t xml:space="preserve">spolupracovat s poskytovatelem nebo jím </w:t>
      </w:r>
      <w:r w:rsidR="005E31FD">
        <w:t>zmocněn</w:t>
      </w:r>
      <w:r w:rsidR="00FB2A72">
        <w:t>ou</w:t>
      </w:r>
      <w:r>
        <w:t xml:space="preserve"> třetí osobou</w:t>
      </w:r>
      <w:r w:rsidRPr="00EE3E2C">
        <w:t xml:space="preserve"> při </w:t>
      </w:r>
      <w:r>
        <w:t>vyhodnocení programu</w:t>
      </w:r>
      <w:r w:rsidR="0065743F">
        <w:t>,</w:t>
      </w:r>
      <w:r w:rsidRPr="00EE3E2C">
        <w:t xml:space="preserve"> např. účastí na dotazníkovém šetření nebo evaluačním interview</w:t>
      </w:r>
      <w:r w:rsidR="00F46D40">
        <w:t>.</w:t>
      </w:r>
    </w:p>
    <w:p w14:paraId="28B5230E" w14:textId="77777777" w:rsidR="00161109" w:rsidRPr="008E1FEE" w:rsidRDefault="00161109" w:rsidP="00EC5540">
      <w:pPr>
        <w:spacing w:after="0" w:line="240" w:lineRule="auto"/>
        <w:ind w:left="426"/>
        <w:jc w:val="both"/>
      </w:pPr>
    </w:p>
    <w:p w14:paraId="6E01481E" w14:textId="121B751D" w:rsidR="00104F34" w:rsidRDefault="00104F34" w:rsidP="00FA5333">
      <w:pPr>
        <w:numPr>
          <w:ilvl w:val="0"/>
          <w:numId w:val="9"/>
        </w:numPr>
        <w:spacing w:after="0" w:line="240" w:lineRule="auto"/>
        <w:jc w:val="both"/>
      </w:pPr>
      <w:r>
        <w:t>Poskytovatel</w:t>
      </w:r>
      <w:r w:rsidRPr="00BE3964">
        <w:t xml:space="preserve"> </w:t>
      </w:r>
      <w:r>
        <w:t>prohlašuje, že</w:t>
      </w:r>
      <w:r w:rsidRPr="00BE3964">
        <w:t>:</w:t>
      </w:r>
    </w:p>
    <w:p w14:paraId="42389E2F" w14:textId="77777777" w:rsidR="00104F34" w:rsidRDefault="00104F34" w:rsidP="00EC5540">
      <w:pPr>
        <w:spacing w:after="0" w:line="240" w:lineRule="auto"/>
        <w:ind w:left="426"/>
        <w:jc w:val="both"/>
      </w:pPr>
    </w:p>
    <w:p w14:paraId="712F5DDF" w14:textId="6A29C0FE" w:rsidR="00161109" w:rsidRDefault="00104F34" w:rsidP="00EC5540">
      <w:pPr>
        <w:numPr>
          <w:ilvl w:val="0"/>
          <w:numId w:val="40"/>
        </w:numPr>
        <w:spacing w:after="0" w:line="240" w:lineRule="auto"/>
        <w:ind w:left="709" w:hanging="283"/>
        <w:jc w:val="both"/>
      </w:pPr>
      <w:r w:rsidRPr="00A82A20">
        <w:rPr>
          <w:snapToGrid w:val="0"/>
        </w:rPr>
        <w:t xml:space="preserve">souhlasí se zveřejněním svých údajů </w:t>
      </w:r>
      <w:r>
        <w:rPr>
          <w:snapToGrid w:val="0"/>
        </w:rPr>
        <w:t xml:space="preserve">příjemcem </w:t>
      </w:r>
      <w:r w:rsidRPr="00A82A20">
        <w:rPr>
          <w:snapToGrid w:val="0"/>
        </w:rPr>
        <w:t xml:space="preserve">nebo jím </w:t>
      </w:r>
      <w:r>
        <w:rPr>
          <w:snapToGrid w:val="0"/>
        </w:rPr>
        <w:t>zmocněnou</w:t>
      </w:r>
      <w:r w:rsidRPr="00A82A20">
        <w:rPr>
          <w:snapToGrid w:val="0"/>
        </w:rPr>
        <w:t xml:space="preserve"> třetí osob</w:t>
      </w:r>
      <w:r>
        <w:rPr>
          <w:snapToGrid w:val="0"/>
        </w:rPr>
        <w:t>o</w:t>
      </w:r>
      <w:r w:rsidRPr="00A82A20">
        <w:rPr>
          <w:snapToGrid w:val="0"/>
        </w:rPr>
        <w:t>u, a</w:t>
      </w:r>
      <w:r>
        <w:rPr>
          <w:snapToGrid w:val="0"/>
        </w:rPr>
        <w:t> </w:t>
      </w:r>
      <w:r w:rsidRPr="00A82A20">
        <w:rPr>
          <w:snapToGrid w:val="0"/>
        </w:rPr>
        <w:t>to</w:t>
      </w:r>
      <w:r>
        <w:rPr>
          <w:snapToGrid w:val="0"/>
        </w:rPr>
        <w:t> </w:t>
      </w:r>
      <w:r w:rsidRPr="00A82A20">
        <w:rPr>
          <w:snapToGrid w:val="0"/>
        </w:rPr>
        <w:t>v</w:t>
      </w:r>
      <w:r>
        <w:rPr>
          <w:snapToGrid w:val="0"/>
        </w:rPr>
        <w:t> </w:t>
      </w:r>
      <w:r w:rsidRPr="00A82A20">
        <w:rPr>
          <w:snapToGrid w:val="0"/>
        </w:rPr>
        <w:t xml:space="preserve">rozsahu identifikačních údajů </w:t>
      </w:r>
      <w:r>
        <w:rPr>
          <w:snapToGrid w:val="0"/>
        </w:rPr>
        <w:t>poskytovatele</w:t>
      </w:r>
      <w:r w:rsidRPr="00A82A20">
        <w:rPr>
          <w:snapToGrid w:val="0"/>
        </w:rPr>
        <w:t>, údajů o projektu, celkových výdajů projektu</w:t>
      </w:r>
      <w:r>
        <w:rPr>
          <w:snapToGrid w:val="0"/>
        </w:rPr>
        <w:t xml:space="preserve"> a </w:t>
      </w:r>
      <w:r w:rsidRPr="00A82A20">
        <w:rPr>
          <w:snapToGrid w:val="0"/>
        </w:rPr>
        <w:t>výš</w:t>
      </w:r>
      <w:r>
        <w:rPr>
          <w:snapToGrid w:val="0"/>
        </w:rPr>
        <w:t>e</w:t>
      </w:r>
      <w:r w:rsidRPr="00A82A20">
        <w:rPr>
          <w:snapToGrid w:val="0"/>
        </w:rPr>
        <w:t xml:space="preserve"> </w:t>
      </w:r>
      <w:r>
        <w:rPr>
          <w:snapToGrid w:val="0"/>
        </w:rPr>
        <w:t>proplacené</w:t>
      </w:r>
      <w:r w:rsidRPr="00A82A20">
        <w:rPr>
          <w:snapToGrid w:val="0"/>
        </w:rPr>
        <w:t xml:space="preserve"> dotace</w:t>
      </w:r>
      <w:r>
        <w:rPr>
          <w:snapToGrid w:val="0"/>
        </w:rPr>
        <w:t xml:space="preserve"> příjemci, což zahrnuje využití loga a </w:t>
      </w:r>
      <w:r w:rsidR="00B36ADD">
        <w:rPr>
          <w:snapToGrid w:val="0"/>
        </w:rPr>
        <w:t>odkazů na webové stránky,</w:t>
      </w:r>
    </w:p>
    <w:p w14:paraId="16E2158A" w14:textId="77777777" w:rsidR="00161109" w:rsidRDefault="00161109" w:rsidP="00EC5540">
      <w:pPr>
        <w:spacing w:after="0" w:line="240" w:lineRule="auto"/>
        <w:ind w:left="709"/>
        <w:jc w:val="both"/>
      </w:pPr>
    </w:p>
    <w:p w14:paraId="2A012FF4" w14:textId="7B676F5A" w:rsidR="00104F34" w:rsidRPr="0065743F" w:rsidRDefault="00104F34" w:rsidP="00EC5540">
      <w:pPr>
        <w:numPr>
          <w:ilvl w:val="0"/>
          <w:numId w:val="40"/>
        </w:numPr>
        <w:spacing w:after="0" w:line="240" w:lineRule="auto"/>
        <w:ind w:left="709" w:hanging="283"/>
        <w:jc w:val="both"/>
      </w:pPr>
      <w:r w:rsidRPr="00161109">
        <w:rPr>
          <w:rFonts w:cs="Calibri"/>
        </w:rPr>
        <w:t>bude uchovávat v tajnosti veškeré informace týkající se příjemce nebo poskytovatele znalostí anebo jejich činnosti, které nejsou veřejně přístupné a dále veškeré dokumenty a informace, které získal v průběhu plnění této smlouvy, jakož i po jejím ukončení, ledaže by získal souhlas příjemce.</w:t>
      </w:r>
    </w:p>
    <w:p w14:paraId="4A27D72A" w14:textId="77777777" w:rsidR="0065743F" w:rsidRPr="00A94EEC" w:rsidRDefault="0065743F" w:rsidP="00A60470">
      <w:pPr>
        <w:spacing w:after="0" w:line="240" w:lineRule="auto"/>
        <w:ind w:left="709"/>
        <w:jc w:val="both"/>
      </w:pPr>
    </w:p>
    <w:p w14:paraId="07BA0BD9" w14:textId="3E347EBC" w:rsidR="00A94EEC" w:rsidRPr="000814E4" w:rsidRDefault="00A94EEC" w:rsidP="00FA5333">
      <w:pPr>
        <w:numPr>
          <w:ilvl w:val="0"/>
          <w:numId w:val="9"/>
        </w:numPr>
        <w:rPr>
          <w:snapToGrid w:val="0"/>
        </w:rPr>
      </w:pPr>
      <w:r>
        <w:t>Poskytovatel</w:t>
      </w:r>
      <w:r w:rsidRPr="00BE3964">
        <w:t xml:space="preserve"> </w:t>
      </w:r>
      <w:r>
        <w:t xml:space="preserve">je </w:t>
      </w:r>
      <w:r w:rsidRPr="000814E4">
        <w:rPr>
          <w:snapToGrid w:val="0"/>
        </w:rPr>
        <w:t>povinen:</w:t>
      </w:r>
    </w:p>
    <w:p w14:paraId="3B79B571" w14:textId="358D0F29" w:rsidR="00A94EEC" w:rsidRDefault="00A94EEC" w:rsidP="00EC5540">
      <w:pPr>
        <w:pStyle w:val="Zkladntext2"/>
        <w:numPr>
          <w:ilvl w:val="1"/>
          <w:numId w:val="40"/>
        </w:numPr>
        <w:spacing w:after="0" w:line="240" w:lineRule="auto"/>
        <w:ind w:left="709" w:hanging="283"/>
        <w:jc w:val="both"/>
        <w:rPr>
          <w:snapToGrid w:val="0"/>
          <w:lang w:val="cs-CZ"/>
        </w:rPr>
      </w:pPr>
      <w:r>
        <w:rPr>
          <w:snapToGrid w:val="0"/>
          <w:lang w:val="cs-CZ"/>
        </w:rPr>
        <w:t>p</w:t>
      </w:r>
      <w:r w:rsidRPr="00A94EEC">
        <w:rPr>
          <w:snapToGrid w:val="0"/>
          <w:lang w:val="cs-CZ"/>
        </w:rPr>
        <w:t>oskytn</w:t>
      </w:r>
      <w:r>
        <w:rPr>
          <w:snapToGrid w:val="0"/>
          <w:lang w:val="cs-CZ"/>
        </w:rPr>
        <w:t>out zvýhodněnou</w:t>
      </w:r>
      <w:r w:rsidRPr="00A94EEC">
        <w:rPr>
          <w:snapToGrid w:val="0"/>
          <w:lang w:val="cs-CZ"/>
        </w:rPr>
        <w:t xml:space="preserve"> službu příjemci v souladu s nabídkou, která je přílohou č. 2 této smlouvy. </w:t>
      </w:r>
      <w:r>
        <w:rPr>
          <w:snapToGrid w:val="0"/>
          <w:lang w:val="cs-CZ"/>
        </w:rPr>
        <w:t xml:space="preserve">Změna </w:t>
      </w:r>
      <w:r w:rsidRPr="00A94EEC">
        <w:rPr>
          <w:snapToGrid w:val="0"/>
          <w:lang w:val="cs-CZ"/>
        </w:rPr>
        <w:t>je možná pouze po předchozí písemné dohodě smluvních stran na základě písemné a odůvodněné žádosti. Příjemce bere na vědomí, že </w:t>
      </w:r>
      <w:r>
        <w:rPr>
          <w:snapToGrid w:val="0"/>
          <w:lang w:val="cs-CZ"/>
        </w:rPr>
        <w:t>cenové zvýhodnění</w:t>
      </w:r>
      <w:r w:rsidRPr="00A94EEC">
        <w:rPr>
          <w:snapToGrid w:val="0"/>
          <w:lang w:val="cs-CZ"/>
        </w:rPr>
        <w:t xml:space="preserve"> lze pouze snížit, nikoli zvýšit, a to při zachování smyslu a účelu projektu a minimální hranice </w:t>
      </w:r>
      <w:r>
        <w:rPr>
          <w:snapToGrid w:val="0"/>
          <w:lang w:val="cs-CZ"/>
        </w:rPr>
        <w:t>cenového zvýhodnění</w:t>
      </w:r>
      <w:r w:rsidRPr="00A94EEC">
        <w:rPr>
          <w:snapToGrid w:val="0"/>
          <w:lang w:val="cs-CZ"/>
        </w:rPr>
        <w:t xml:space="preserve"> vyplývající z projektu.</w:t>
      </w:r>
    </w:p>
    <w:p w14:paraId="52A101F6" w14:textId="77777777" w:rsidR="00A94EEC" w:rsidRDefault="00A94EEC" w:rsidP="00EC5540">
      <w:pPr>
        <w:pStyle w:val="Zkladntext2"/>
        <w:spacing w:after="0" w:line="240" w:lineRule="auto"/>
        <w:jc w:val="both"/>
        <w:rPr>
          <w:snapToGrid w:val="0"/>
          <w:lang w:val="cs-CZ"/>
        </w:rPr>
      </w:pPr>
    </w:p>
    <w:p w14:paraId="77B8AED1" w14:textId="3971369C" w:rsidR="00A94EEC" w:rsidRDefault="000814E4" w:rsidP="00EC5540">
      <w:pPr>
        <w:pStyle w:val="Zkladntext2"/>
        <w:spacing w:after="0" w:line="240" w:lineRule="auto"/>
        <w:ind w:left="709" w:hanging="425"/>
        <w:jc w:val="both"/>
        <w:rPr>
          <w:snapToGrid w:val="0"/>
          <w:lang w:val="cs-CZ"/>
        </w:rPr>
      </w:pPr>
      <w:r>
        <w:rPr>
          <w:snapToGrid w:val="0"/>
          <w:lang w:val="cs-CZ"/>
        </w:rPr>
        <w:t xml:space="preserve"> </w:t>
      </w:r>
      <w:r w:rsidR="00A94EEC">
        <w:rPr>
          <w:snapToGrid w:val="0"/>
          <w:lang w:val="cs-CZ"/>
        </w:rPr>
        <w:t xml:space="preserve"> </w:t>
      </w:r>
      <w:r w:rsidR="00A94EEC" w:rsidRPr="00A94EEC">
        <w:rPr>
          <w:snapToGrid w:val="0"/>
          <w:lang w:val="cs-CZ"/>
        </w:rPr>
        <w:t>b)</w:t>
      </w:r>
      <w:r w:rsidR="00A94EEC">
        <w:rPr>
          <w:snapToGrid w:val="0"/>
          <w:lang w:val="cs-CZ"/>
        </w:rPr>
        <w:tab/>
      </w:r>
      <w:r w:rsidR="00617962">
        <w:rPr>
          <w:snapToGrid w:val="0"/>
          <w:lang w:val="cs-CZ"/>
        </w:rPr>
        <w:t>poskytova</w:t>
      </w:r>
      <w:r w:rsidR="008252FE">
        <w:rPr>
          <w:snapToGrid w:val="0"/>
          <w:lang w:val="cs-CZ"/>
        </w:rPr>
        <w:t>t službu řádně včas</w:t>
      </w:r>
      <w:r w:rsidR="00A94EEC" w:rsidRPr="00A94EEC">
        <w:rPr>
          <w:snapToGrid w:val="0"/>
          <w:lang w:val="cs-CZ"/>
        </w:rPr>
        <w:t>.</w:t>
      </w:r>
    </w:p>
    <w:p w14:paraId="4CECFB94" w14:textId="77777777" w:rsidR="000814E4" w:rsidRDefault="000814E4" w:rsidP="00EC5540">
      <w:pPr>
        <w:pStyle w:val="Zkladntext2"/>
        <w:spacing w:after="0" w:line="240" w:lineRule="auto"/>
        <w:ind w:left="709" w:hanging="425"/>
        <w:jc w:val="both"/>
        <w:rPr>
          <w:snapToGrid w:val="0"/>
          <w:lang w:val="cs-CZ"/>
        </w:rPr>
      </w:pPr>
    </w:p>
    <w:p w14:paraId="3CC90C81" w14:textId="578A1FCA" w:rsidR="00A94EEC" w:rsidRPr="00FA5333" w:rsidRDefault="00824867" w:rsidP="00FA5333">
      <w:pPr>
        <w:pStyle w:val="Zkladntext2"/>
        <w:numPr>
          <w:ilvl w:val="0"/>
          <w:numId w:val="9"/>
        </w:numPr>
        <w:spacing w:after="0" w:line="240" w:lineRule="auto"/>
        <w:jc w:val="both"/>
        <w:rPr>
          <w:snapToGrid w:val="0"/>
          <w:lang w:val="cs-CZ"/>
        </w:rPr>
      </w:pPr>
      <w:r>
        <w:rPr>
          <w:rFonts w:cs="Calibri"/>
          <w:lang w:val="cs-CZ"/>
        </w:rPr>
        <w:t>P</w:t>
      </w:r>
      <w:r w:rsidR="00A94EEC" w:rsidRPr="00273EB9">
        <w:rPr>
          <w:rFonts w:cs="Calibri"/>
        </w:rPr>
        <w:t>o dokončení služby poskytovatelem</w:t>
      </w:r>
      <w:r w:rsidR="000814E4">
        <w:rPr>
          <w:rFonts w:cs="Calibri"/>
          <w:lang w:val="cs-CZ"/>
        </w:rPr>
        <w:t xml:space="preserve"> dojde k předání výstupů poskytované zvýhodněné služby příjemci a bude oboustranně podepsán</w:t>
      </w:r>
      <w:r w:rsidR="00A94EEC" w:rsidRPr="00273EB9">
        <w:rPr>
          <w:rFonts w:cs="Calibri"/>
        </w:rPr>
        <w:t xml:space="preserve"> předávací protokol.</w:t>
      </w:r>
      <w:r w:rsidR="00A94EEC">
        <w:rPr>
          <w:rFonts w:cs="Calibri"/>
        </w:rPr>
        <w:t xml:space="preserve"> </w:t>
      </w:r>
      <w:r w:rsidR="00A94EEC">
        <w:t>Pokud příjemce neupozorní poskytovatele</w:t>
      </w:r>
      <w:r w:rsidR="00A94EEC">
        <w:rPr>
          <w:lang w:val="cs-CZ"/>
        </w:rPr>
        <w:t xml:space="preserve"> zvýhodněné služby</w:t>
      </w:r>
      <w:r w:rsidR="00A94EEC">
        <w:t xml:space="preserve"> na zjištěné vady poskytnuté služby v okamžiku jejího převzetí a nezaznamená je do</w:t>
      </w:r>
      <w:r w:rsidR="00A94EEC">
        <w:rPr>
          <w:lang w:val="cs-CZ"/>
        </w:rPr>
        <w:t> </w:t>
      </w:r>
      <w:r w:rsidR="00A94EEC">
        <w:t>předávacího protokolu, má se za to, že služba byla poskytnuta bez vad, řádně a včas.</w:t>
      </w:r>
      <w:r w:rsidR="00A94EEC">
        <w:rPr>
          <w:lang w:val="cs-CZ"/>
        </w:rPr>
        <w:t xml:space="preserve"> </w:t>
      </w:r>
    </w:p>
    <w:p w14:paraId="07F1884F" w14:textId="77777777" w:rsidR="00A94EEC" w:rsidRDefault="00A94EEC" w:rsidP="00EC5540">
      <w:pPr>
        <w:pStyle w:val="Zkladntext2"/>
        <w:spacing w:after="0" w:line="240" w:lineRule="auto"/>
        <w:ind w:left="720"/>
        <w:jc w:val="both"/>
        <w:rPr>
          <w:rFonts w:cs="Calibri"/>
        </w:rPr>
      </w:pPr>
    </w:p>
    <w:p w14:paraId="3EAEE0FE" w14:textId="37E4FCFE" w:rsidR="00A83D09" w:rsidRPr="008E1FEE" w:rsidRDefault="00A83D09" w:rsidP="00EC5540">
      <w:pPr>
        <w:pStyle w:val="Odstavecseseznamem"/>
        <w:spacing w:after="0" w:line="240" w:lineRule="auto"/>
        <w:ind w:left="0"/>
      </w:pPr>
    </w:p>
    <w:p w14:paraId="66CA77FC" w14:textId="77777777" w:rsidR="009519BE" w:rsidRPr="00D4086F" w:rsidRDefault="009519BE" w:rsidP="00EC5540">
      <w:pPr>
        <w:pStyle w:val="Odstavecseseznamem"/>
        <w:spacing w:after="0" w:line="240" w:lineRule="auto"/>
        <w:ind w:left="0"/>
      </w:pPr>
    </w:p>
    <w:p w14:paraId="55FA4039" w14:textId="4993F256" w:rsidR="00D4086F" w:rsidRPr="00D4086F" w:rsidRDefault="00D4086F" w:rsidP="00EC5540">
      <w:pPr>
        <w:keepNext/>
        <w:tabs>
          <w:tab w:val="left" w:pos="900"/>
        </w:tabs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cs-CZ"/>
        </w:rPr>
      </w:pPr>
      <w:r w:rsidRPr="00D4086F">
        <w:rPr>
          <w:rFonts w:eastAsia="Times New Roman" w:cs="Calibri"/>
          <w:b/>
          <w:bCs/>
          <w:color w:val="000000"/>
          <w:lang w:eastAsia="cs-CZ"/>
        </w:rPr>
        <w:t xml:space="preserve">Článek </w:t>
      </w:r>
      <w:r w:rsidR="00940BD8">
        <w:rPr>
          <w:rFonts w:eastAsia="Times New Roman" w:cs="Calibri"/>
          <w:b/>
          <w:bCs/>
          <w:color w:val="000000"/>
          <w:lang w:eastAsia="cs-CZ"/>
        </w:rPr>
        <w:t>5</w:t>
      </w:r>
    </w:p>
    <w:p w14:paraId="7C7E9D46" w14:textId="663D6469" w:rsidR="00D4086F" w:rsidRPr="00D4086F" w:rsidRDefault="004230B1" w:rsidP="00EC5540">
      <w:pPr>
        <w:keepNext/>
        <w:tabs>
          <w:tab w:val="left" w:pos="900"/>
        </w:tabs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cs-CZ"/>
        </w:rPr>
      </w:pPr>
      <w:r>
        <w:rPr>
          <w:rFonts w:eastAsia="Times New Roman" w:cs="Calibri"/>
          <w:b/>
          <w:bCs/>
          <w:color w:val="000000"/>
          <w:lang w:eastAsia="cs-CZ"/>
        </w:rPr>
        <w:t xml:space="preserve">Náhrada </w:t>
      </w:r>
      <w:r w:rsidR="000814E4">
        <w:rPr>
          <w:rFonts w:eastAsia="Times New Roman" w:cs="Calibri"/>
          <w:b/>
          <w:bCs/>
          <w:color w:val="000000"/>
          <w:lang w:eastAsia="cs-CZ"/>
        </w:rPr>
        <w:t>cenového zvýhodnění</w:t>
      </w:r>
      <w:r w:rsidR="009338F6">
        <w:rPr>
          <w:rFonts w:eastAsia="Times New Roman" w:cs="Calibri"/>
          <w:b/>
          <w:bCs/>
          <w:color w:val="000000"/>
          <w:lang w:eastAsia="cs-CZ"/>
        </w:rPr>
        <w:t xml:space="preserve">, </w:t>
      </w:r>
      <w:r w:rsidR="008252FE">
        <w:rPr>
          <w:rFonts w:eastAsia="Times New Roman" w:cs="Calibri"/>
          <w:b/>
          <w:bCs/>
          <w:color w:val="000000"/>
          <w:lang w:eastAsia="cs-CZ"/>
        </w:rPr>
        <w:t>o</w:t>
      </w:r>
      <w:r w:rsidR="009338F6" w:rsidRPr="009338F6">
        <w:rPr>
          <w:rFonts w:eastAsia="Times New Roman" w:cs="Calibri"/>
          <w:b/>
          <w:bCs/>
          <w:color w:val="000000"/>
          <w:lang w:eastAsia="cs-CZ"/>
        </w:rPr>
        <w:t xml:space="preserve">mezení práva na náhradu </w:t>
      </w:r>
      <w:r w:rsidR="009338F6">
        <w:rPr>
          <w:rFonts w:eastAsia="Times New Roman" w:cs="Calibri"/>
          <w:b/>
          <w:bCs/>
          <w:color w:val="000000"/>
          <w:lang w:eastAsia="cs-CZ"/>
        </w:rPr>
        <w:t>škody</w:t>
      </w:r>
    </w:p>
    <w:p w14:paraId="20648D14" w14:textId="77777777" w:rsidR="00D4086F" w:rsidRPr="00D4086F" w:rsidRDefault="00D4086F" w:rsidP="00EC5540">
      <w:pPr>
        <w:keepNext/>
        <w:tabs>
          <w:tab w:val="left" w:pos="900"/>
        </w:tabs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cs-CZ"/>
        </w:rPr>
      </w:pPr>
    </w:p>
    <w:p w14:paraId="4C84FB7A" w14:textId="263EAAEF" w:rsidR="00D4086F" w:rsidRDefault="00CE7E5F" w:rsidP="00EC5540">
      <w:pPr>
        <w:numPr>
          <w:ilvl w:val="1"/>
          <w:numId w:val="26"/>
        </w:num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Poskytovatel </w:t>
      </w:r>
      <w:r w:rsidR="009E639B">
        <w:rPr>
          <w:rFonts w:eastAsia="Times New Roman" w:cs="Calibri"/>
          <w:color w:val="000000"/>
          <w:lang w:eastAsia="cs-CZ"/>
        </w:rPr>
        <w:t xml:space="preserve">zvýhodněné služby </w:t>
      </w:r>
      <w:r>
        <w:rPr>
          <w:rFonts w:eastAsia="Times New Roman" w:cs="Calibri"/>
          <w:color w:val="000000"/>
          <w:lang w:eastAsia="cs-CZ"/>
        </w:rPr>
        <w:t>je oprávněn sdělit p</w:t>
      </w:r>
      <w:r w:rsidR="00D4086F">
        <w:rPr>
          <w:rFonts w:eastAsia="Times New Roman" w:cs="Calibri"/>
          <w:color w:val="000000"/>
          <w:lang w:eastAsia="cs-CZ"/>
        </w:rPr>
        <w:t>říjemci</w:t>
      </w:r>
      <w:r>
        <w:rPr>
          <w:rFonts w:eastAsia="Times New Roman" w:cs="Calibri"/>
          <w:color w:val="000000"/>
          <w:lang w:eastAsia="cs-CZ"/>
        </w:rPr>
        <w:t xml:space="preserve">, že mu </w:t>
      </w:r>
      <w:r w:rsidR="00D4086F">
        <w:rPr>
          <w:rFonts w:eastAsia="Times New Roman" w:cs="Calibri"/>
          <w:color w:val="000000"/>
          <w:lang w:eastAsia="cs-CZ"/>
        </w:rPr>
        <w:t xml:space="preserve">zaniká nárok na </w:t>
      </w:r>
      <w:r w:rsidR="000814E4">
        <w:rPr>
          <w:rFonts w:eastAsia="Times New Roman" w:cs="Calibri"/>
          <w:color w:val="000000"/>
          <w:lang w:eastAsia="cs-CZ"/>
        </w:rPr>
        <w:t>cenové zvýhodnění</w:t>
      </w:r>
      <w:r w:rsidR="009E639B">
        <w:rPr>
          <w:rFonts w:eastAsia="Times New Roman" w:cs="Calibri"/>
          <w:color w:val="000000"/>
          <w:lang w:eastAsia="cs-CZ"/>
        </w:rPr>
        <w:t>,</w:t>
      </w:r>
      <w:r w:rsidR="00987FE9">
        <w:rPr>
          <w:rFonts w:eastAsia="Times New Roman" w:cs="Calibri"/>
          <w:color w:val="000000"/>
          <w:lang w:eastAsia="cs-CZ"/>
        </w:rPr>
        <w:t xml:space="preserve"> a</w:t>
      </w:r>
      <w:r w:rsidR="00824867">
        <w:rPr>
          <w:rFonts w:eastAsia="Times New Roman" w:cs="Calibri"/>
          <w:color w:val="000000"/>
          <w:lang w:eastAsia="cs-CZ"/>
        </w:rPr>
        <w:t> </w:t>
      </w:r>
      <w:r w:rsidR="00987FE9">
        <w:rPr>
          <w:rFonts w:eastAsia="Times New Roman" w:cs="Calibri"/>
          <w:color w:val="000000"/>
          <w:lang w:eastAsia="cs-CZ"/>
        </w:rPr>
        <w:t xml:space="preserve">vyzvat </w:t>
      </w:r>
      <w:r w:rsidR="000814E4">
        <w:rPr>
          <w:rFonts w:eastAsia="Times New Roman" w:cs="Calibri"/>
          <w:color w:val="000000"/>
          <w:lang w:eastAsia="cs-CZ"/>
        </w:rPr>
        <w:t>příjemce</w:t>
      </w:r>
      <w:r w:rsidR="00987FE9">
        <w:rPr>
          <w:rFonts w:eastAsia="Times New Roman" w:cs="Calibri"/>
          <w:color w:val="000000"/>
          <w:lang w:eastAsia="cs-CZ"/>
        </w:rPr>
        <w:t xml:space="preserve"> k</w:t>
      </w:r>
      <w:r w:rsidR="000814E4">
        <w:rPr>
          <w:rFonts w:eastAsia="Times New Roman" w:cs="Calibri"/>
          <w:color w:val="000000"/>
          <w:lang w:eastAsia="cs-CZ"/>
        </w:rPr>
        <w:t xml:space="preserve"> jeho</w:t>
      </w:r>
      <w:r w:rsidR="002441AF">
        <w:rPr>
          <w:rFonts w:eastAsia="Times New Roman" w:cs="Calibri"/>
          <w:color w:val="000000"/>
          <w:lang w:eastAsia="cs-CZ"/>
        </w:rPr>
        <w:t xml:space="preserve"> </w:t>
      </w:r>
      <w:r w:rsidR="00987FE9">
        <w:rPr>
          <w:rFonts w:eastAsia="Times New Roman" w:cs="Calibri"/>
          <w:color w:val="000000"/>
          <w:lang w:eastAsia="cs-CZ"/>
        </w:rPr>
        <w:t>náhradě</w:t>
      </w:r>
      <w:r w:rsidR="00937FE7">
        <w:rPr>
          <w:rFonts w:eastAsia="Times New Roman" w:cs="Calibri"/>
          <w:color w:val="000000"/>
          <w:lang w:eastAsia="cs-CZ"/>
        </w:rPr>
        <w:t>,</w:t>
      </w:r>
      <w:r w:rsidR="00987FE9">
        <w:rPr>
          <w:rFonts w:eastAsia="Times New Roman" w:cs="Calibri"/>
          <w:color w:val="000000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 xml:space="preserve">přičemž </w:t>
      </w:r>
      <w:r w:rsidR="004230B1">
        <w:rPr>
          <w:rFonts w:eastAsia="Times New Roman" w:cs="Calibri"/>
          <w:color w:val="000000"/>
          <w:lang w:eastAsia="cs-CZ"/>
        </w:rPr>
        <w:t xml:space="preserve">současně je </w:t>
      </w:r>
      <w:r w:rsidR="00631304">
        <w:rPr>
          <w:rFonts w:eastAsia="Times New Roman" w:cs="Calibri"/>
          <w:color w:val="000000"/>
          <w:lang w:eastAsia="cs-CZ"/>
        </w:rPr>
        <w:t xml:space="preserve">poskytovatel </w:t>
      </w:r>
      <w:r>
        <w:rPr>
          <w:rFonts w:eastAsia="Times New Roman" w:cs="Calibri"/>
          <w:color w:val="000000"/>
          <w:lang w:eastAsia="cs-CZ"/>
        </w:rPr>
        <w:t>oprávněn odstoupit od</w:t>
      </w:r>
      <w:r w:rsidR="009E639B">
        <w:rPr>
          <w:rFonts w:eastAsia="Times New Roman" w:cs="Calibri"/>
          <w:color w:val="000000"/>
          <w:lang w:eastAsia="cs-CZ"/>
        </w:rPr>
        <w:t> </w:t>
      </w:r>
      <w:r>
        <w:rPr>
          <w:rFonts w:eastAsia="Times New Roman" w:cs="Calibri"/>
          <w:color w:val="000000"/>
          <w:lang w:eastAsia="cs-CZ"/>
        </w:rPr>
        <w:t xml:space="preserve">této smlouvy </w:t>
      </w:r>
      <w:r w:rsidR="00D4086F">
        <w:rPr>
          <w:rFonts w:eastAsia="Times New Roman" w:cs="Calibri"/>
          <w:color w:val="000000"/>
          <w:lang w:eastAsia="cs-CZ"/>
        </w:rPr>
        <w:t>v následujících případech:</w:t>
      </w:r>
    </w:p>
    <w:p w14:paraId="24B04E8A" w14:textId="77777777" w:rsidR="00D4086F" w:rsidRDefault="00D4086F" w:rsidP="00EC5540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cs-CZ"/>
        </w:rPr>
      </w:pPr>
    </w:p>
    <w:p w14:paraId="1AC1C818" w14:textId="4A3EFDF2" w:rsidR="00D4086F" w:rsidRPr="00D4086F" w:rsidRDefault="00D4086F" w:rsidP="00EC5540">
      <w:pPr>
        <w:numPr>
          <w:ilvl w:val="0"/>
          <w:numId w:val="25"/>
        </w:numPr>
        <w:spacing w:after="0" w:line="240" w:lineRule="auto"/>
        <w:ind w:left="720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pokud vyšlo najevo, že poskytovateli </w:t>
      </w:r>
      <w:r w:rsidR="005F313B">
        <w:rPr>
          <w:rFonts w:eastAsia="Times New Roman" w:cs="Calibri"/>
          <w:color w:val="000000"/>
          <w:lang w:eastAsia="cs-CZ"/>
        </w:rPr>
        <w:t xml:space="preserve">zvýhodněné služby </w:t>
      </w:r>
      <w:r>
        <w:rPr>
          <w:rFonts w:cs="Calibri"/>
        </w:rPr>
        <w:t>sdělil</w:t>
      </w:r>
      <w:r w:rsidRPr="00D4086F">
        <w:rPr>
          <w:rFonts w:cs="Calibri"/>
        </w:rPr>
        <w:t xml:space="preserve"> nepravdivé informace </w:t>
      </w:r>
      <w:r>
        <w:rPr>
          <w:rFonts w:cs="Calibri"/>
        </w:rPr>
        <w:t>nebo</w:t>
      </w:r>
      <w:r w:rsidRPr="00D4086F">
        <w:rPr>
          <w:rFonts w:cs="Calibri"/>
        </w:rPr>
        <w:t xml:space="preserve"> zatajil skutečnosti důležité </w:t>
      </w:r>
      <w:r>
        <w:rPr>
          <w:rFonts w:cs="Calibri"/>
        </w:rPr>
        <w:t>pro</w:t>
      </w:r>
      <w:r w:rsidR="009E639B">
        <w:rPr>
          <w:rFonts w:cs="Calibri"/>
        </w:rPr>
        <w:t> </w:t>
      </w:r>
      <w:r w:rsidRPr="00D4086F">
        <w:rPr>
          <w:rFonts w:cs="Calibri"/>
        </w:rPr>
        <w:t>uzavření této smlouvy,</w:t>
      </w:r>
    </w:p>
    <w:p w14:paraId="172610E5" w14:textId="77777777" w:rsidR="00D4086F" w:rsidRDefault="00D4086F" w:rsidP="00EC5540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cs-CZ"/>
        </w:rPr>
      </w:pPr>
    </w:p>
    <w:p w14:paraId="2A62E24E" w14:textId="71826EC7" w:rsidR="00D4086F" w:rsidRDefault="00D4086F" w:rsidP="00EC5540">
      <w:pPr>
        <w:numPr>
          <w:ilvl w:val="0"/>
          <w:numId w:val="25"/>
        </w:numPr>
        <w:spacing w:after="0" w:line="240" w:lineRule="auto"/>
        <w:ind w:left="720"/>
        <w:jc w:val="both"/>
        <w:rPr>
          <w:rFonts w:eastAsia="Times New Roman" w:cs="Calibri"/>
          <w:color w:val="000000"/>
          <w:lang w:eastAsia="cs-CZ"/>
        </w:rPr>
      </w:pPr>
      <w:r w:rsidRPr="00D4086F">
        <w:rPr>
          <w:rFonts w:eastAsia="Times New Roman" w:cs="Calibri"/>
          <w:color w:val="000000"/>
          <w:lang w:eastAsia="cs-CZ"/>
        </w:rPr>
        <w:t xml:space="preserve">pokud </w:t>
      </w:r>
      <w:r>
        <w:rPr>
          <w:rFonts w:eastAsia="Times New Roman" w:cs="Calibri"/>
          <w:color w:val="000000"/>
          <w:lang w:eastAsia="cs-CZ"/>
        </w:rPr>
        <w:t xml:space="preserve">jednal v rozporu </w:t>
      </w:r>
      <w:r w:rsidR="00937FE7">
        <w:rPr>
          <w:rFonts w:eastAsia="Times New Roman" w:cs="Calibri"/>
          <w:color w:val="000000"/>
          <w:lang w:eastAsia="cs-CZ"/>
        </w:rPr>
        <w:t>s podmínkami</w:t>
      </w:r>
      <w:r>
        <w:rPr>
          <w:rFonts w:eastAsia="Times New Roman" w:cs="Calibri"/>
          <w:color w:val="000000"/>
          <w:lang w:eastAsia="cs-CZ"/>
        </w:rPr>
        <w:t xml:space="preserve"> této smlouvy</w:t>
      </w:r>
      <w:r w:rsidR="00CE7E5F">
        <w:rPr>
          <w:rFonts w:eastAsia="Times New Roman" w:cs="Calibri"/>
          <w:color w:val="000000"/>
          <w:lang w:eastAsia="cs-CZ"/>
        </w:rPr>
        <w:t xml:space="preserve"> nebo </w:t>
      </w:r>
      <w:r w:rsidR="00CE7E5F" w:rsidRPr="002441AF">
        <w:rPr>
          <w:rFonts w:eastAsia="Times New Roman" w:cs="Calibri"/>
          <w:color w:val="000000"/>
          <w:lang w:eastAsia="cs-CZ"/>
        </w:rPr>
        <w:t xml:space="preserve">neposkytl </w:t>
      </w:r>
      <w:r w:rsidR="00F010CB" w:rsidRPr="002441AF">
        <w:rPr>
          <w:rFonts w:eastAsia="Times New Roman" w:cs="Calibri"/>
          <w:color w:val="000000"/>
          <w:lang w:eastAsia="cs-CZ"/>
        </w:rPr>
        <w:t>potřebnou</w:t>
      </w:r>
      <w:r w:rsidR="00CE7E5F" w:rsidRPr="002441AF">
        <w:rPr>
          <w:rFonts w:eastAsia="Times New Roman" w:cs="Calibri"/>
          <w:color w:val="000000"/>
          <w:lang w:eastAsia="cs-CZ"/>
        </w:rPr>
        <w:t xml:space="preserve"> součinnost poskytovateli </w:t>
      </w:r>
      <w:r w:rsidR="005F313B">
        <w:rPr>
          <w:rFonts w:eastAsia="Times New Roman" w:cs="Calibri"/>
          <w:color w:val="000000"/>
          <w:lang w:eastAsia="cs-CZ"/>
        </w:rPr>
        <w:t>zvýhodněné služby</w:t>
      </w:r>
      <w:r w:rsidR="00CE7E5F">
        <w:rPr>
          <w:rFonts w:eastAsia="Times New Roman" w:cs="Calibri"/>
          <w:color w:val="000000"/>
          <w:lang w:eastAsia="cs-CZ"/>
        </w:rPr>
        <w:t>,</w:t>
      </w:r>
    </w:p>
    <w:p w14:paraId="2E909E42" w14:textId="77777777" w:rsidR="00D4086F" w:rsidRDefault="00D4086F" w:rsidP="00EC5540">
      <w:pPr>
        <w:spacing w:after="0" w:line="240" w:lineRule="auto"/>
        <w:ind w:left="720"/>
        <w:jc w:val="both"/>
        <w:rPr>
          <w:rFonts w:eastAsia="Times New Roman" w:cs="Calibri"/>
          <w:color w:val="000000"/>
          <w:lang w:eastAsia="cs-CZ"/>
        </w:rPr>
      </w:pPr>
    </w:p>
    <w:p w14:paraId="7D140E3C" w14:textId="77777777" w:rsidR="00D4086F" w:rsidRDefault="00D4086F" w:rsidP="00EC5540">
      <w:pPr>
        <w:numPr>
          <w:ilvl w:val="0"/>
          <w:numId w:val="25"/>
        </w:numPr>
        <w:spacing w:after="0" w:line="240" w:lineRule="auto"/>
        <w:ind w:left="720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pokud porušil jakoukoliv povinnost</w:t>
      </w:r>
      <w:r w:rsidRPr="00D4086F">
        <w:rPr>
          <w:rFonts w:eastAsia="Times New Roman" w:cs="Calibri"/>
          <w:color w:val="000000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>uvedenou v této smlouvě,</w:t>
      </w:r>
    </w:p>
    <w:p w14:paraId="5315846A" w14:textId="77777777" w:rsidR="00D4086F" w:rsidRPr="00D4086F" w:rsidRDefault="00D4086F" w:rsidP="00EC5540">
      <w:pPr>
        <w:spacing w:after="0" w:line="240" w:lineRule="auto"/>
        <w:ind w:left="720"/>
        <w:jc w:val="both"/>
        <w:rPr>
          <w:rFonts w:eastAsia="Times New Roman" w:cs="Calibri"/>
          <w:lang w:eastAsia="cs-CZ"/>
        </w:rPr>
      </w:pPr>
    </w:p>
    <w:p w14:paraId="7B85C27A" w14:textId="77777777" w:rsidR="00897EDB" w:rsidRDefault="00D4086F" w:rsidP="00EC5540">
      <w:pPr>
        <w:numPr>
          <w:ilvl w:val="0"/>
          <w:numId w:val="25"/>
        </w:numPr>
        <w:spacing w:after="0" w:line="240" w:lineRule="auto"/>
        <w:ind w:left="720"/>
        <w:jc w:val="both"/>
        <w:rPr>
          <w:rFonts w:eastAsia="Times New Roman" w:cs="Calibri"/>
          <w:lang w:eastAsia="cs-CZ"/>
        </w:rPr>
      </w:pPr>
      <w:r w:rsidRPr="00D4086F">
        <w:rPr>
          <w:rFonts w:eastAsia="Times New Roman" w:cs="Calibri"/>
          <w:color w:val="000000"/>
          <w:lang w:eastAsia="cs-CZ"/>
        </w:rPr>
        <w:t xml:space="preserve">pokud </w:t>
      </w:r>
      <w:r w:rsidR="00CE7E5F">
        <w:rPr>
          <w:rFonts w:eastAsia="Times New Roman" w:cs="Calibri"/>
          <w:color w:val="000000"/>
          <w:lang w:eastAsia="cs-CZ"/>
        </w:rPr>
        <w:t>pozbyl</w:t>
      </w:r>
      <w:r w:rsidRPr="00D4086F">
        <w:rPr>
          <w:rFonts w:eastAsia="Times New Roman" w:cs="Calibri"/>
          <w:color w:val="000000"/>
          <w:lang w:eastAsia="cs-CZ"/>
        </w:rPr>
        <w:t xml:space="preserve"> jakékoliv </w:t>
      </w:r>
      <w:r w:rsidRPr="00D4086F">
        <w:rPr>
          <w:rFonts w:eastAsia="Times New Roman" w:cs="Calibri"/>
          <w:lang w:eastAsia="cs-CZ"/>
        </w:rPr>
        <w:t>oprávnění nezbytné pr</w:t>
      </w:r>
      <w:r w:rsidR="00CE7E5F">
        <w:rPr>
          <w:rFonts w:eastAsia="Times New Roman" w:cs="Calibri"/>
          <w:lang w:eastAsia="cs-CZ"/>
        </w:rPr>
        <w:t>o plnění této smlouvy, vstoupil</w:t>
      </w:r>
      <w:r w:rsidRPr="00D4086F">
        <w:rPr>
          <w:rFonts w:eastAsia="Times New Roman" w:cs="Calibri"/>
          <w:lang w:eastAsia="cs-CZ"/>
        </w:rPr>
        <w:t xml:space="preserve"> do likvidace nebo proti </w:t>
      </w:r>
      <w:r w:rsidR="00CE7E5F">
        <w:rPr>
          <w:rFonts w:eastAsia="Times New Roman" w:cs="Calibri"/>
          <w:lang w:eastAsia="cs-CZ"/>
        </w:rPr>
        <w:t xml:space="preserve">němu </w:t>
      </w:r>
      <w:r w:rsidRPr="00D4086F">
        <w:rPr>
          <w:rFonts w:eastAsia="Times New Roman" w:cs="Calibri"/>
          <w:lang w:eastAsia="cs-CZ"/>
        </w:rPr>
        <w:t>bylo zahájeno exekuční či insolvenční řízení</w:t>
      </w:r>
      <w:r w:rsidR="00EE354E">
        <w:rPr>
          <w:rFonts w:eastAsia="Times New Roman" w:cs="Calibri"/>
          <w:lang w:eastAsia="cs-CZ"/>
        </w:rPr>
        <w:t>.</w:t>
      </w:r>
    </w:p>
    <w:p w14:paraId="5582B8B5" w14:textId="77777777" w:rsidR="00897EDB" w:rsidRPr="00897EDB" w:rsidRDefault="00897EDB" w:rsidP="00EC5540">
      <w:pPr>
        <w:spacing w:after="0" w:line="240" w:lineRule="auto"/>
        <w:ind w:left="720"/>
        <w:jc w:val="both"/>
        <w:rPr>
          <w:rFonts w:eastAsia="Times New Roman" w:cs="Calibri"/>
          <w:lang w:eastAsia="cs-CZ"/>
        </w:rPr>
      </w:pPr>
    </w:p>
    <w:p w14:paraId="12F4D14C" w14:textId="141A67F5" w:rsidR="00243F88" w:rsidRPr="00A60470" w:rsidRDefault="00243F88" w:rsidP="00EC5540">
      <w:pPr>
        <w:numPr>
          <w:ilvl w:val="1"/>
          <w:numId w:val="26"/>
        </w:num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 w:rsidRPr="00987FE9">
        <w:rPr>
          <w:rFonts w:eastAsia="Times New Roman" w:cs="Calibri"/>
          <w:color w:val="000000"/>
          <w:lang w:eastAsia="cs-CZ"/>
        </w:rPr>
        <w:t>Smlouva zaniká doručením odstoupení od smlouvy příjemci</w:t>
      </w:r>
      <w:r>
        <w:rPr>
          <w:rFonts w:eastAsia="Times New Roman" w:cs="Calibri"/>
          <w:color w:val="000000"/>
          <w:lang w:eastAsia="cs-CZ"/>
        </w:rPr>
        <w:t xml:space="preserve">. </w:t>
      </w:r>
      <w:r w:rsidRPr="00243F88">
        <w:rPr>
          <w:rFonts w:eastAsia="Times New Roman" w:cs="Calibri"/>
          <w:lang w:eastAsia="cs-CZ"/>
        </w:rPr>
        <w:t>Zánik smlouvy se nedotýká nároků na</w:t>
      </w:r>
      <w:r w:rsidR="005F313B">
        <w:rPr>
          <w:rFonts w:eastAsia="Times New Roman" w:cs="Calibri"/>
          <w:lang w:eastAsia="cs-CZ"/>
        </w:rPr>
        <w:t> </w:t>
      </w:r>
      <w:r w:rsidRPr="00243F88">
        <w:rPr>
          <w:rFonts w:eastAsia="Times New Roman" w:cs="Calibri"/>
          <w:lang w:eastAsia="cs-CZ"/>
        </w:rPr>
        <w:t>smluvní pokutu, úroky z prodlení nebo náhradu škody.</w:t>
      </w:r>
    </w:p>
    <w:p w14:paraId="5412ED28" w14:textId="332299C9" w:rsidR="0065743F" w:rsidRDefault="0065743F" w:rsidP="0065743F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</w:p>
    <w:p w14:paraId="51727714" w14:textId="6C488C5E" w:rsidR="0065743F" w:rsidRDefault="0065743F" w:rsidP="0065743F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</w:p>
    <w:p w14:paraId="363DD355" w14:textId="77777777" w:rsidR="0065743F" w:rsidRPr="009338F6" w:rsidRDefault="0065743F" w:rsidP="00A60470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</w:p>
    <w:p w14:paraId="3F989088" w14:textId="7D109D3A" w:rsidR="009338F6" w:rsidRPr="009338F6" w:rsidRDefault="009338F6" w:rsidP="00EC5540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</w:p>
    <w:p w14:paraId="3DE93440" w14:textId="0B5C158E" w:rsidR="00A9274E" w:rsidRPr="009E3DD5" w:rsidRDefault="009338F6" w:rsidP="00A9274E">
      <w:pPr>
        <w:numPr>
          <w:ilvl w:val="1"/>
          <w:numId w:val="26"/>
        </w:num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lastRenderedPageBreak/>
        <w:t>Poskytovatel neodpovídá příjemci za:</w:t>
      </w:r>
    </w:p>
    <w:p w14:paraId="04D5285C" w14:textId="77777777" w:rsidR="009338F6" w:rsidRPr="009E3DD5" w:rsidRDefault="009338F6" w:rsidP="00EC5540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</w:p>
    <w:p w14:paraId="007A0B58" w14:textId="0AC3658E" w:rsidR="009338F6" w:rsidRPr="007C5B61" w:rsidRDefault="009338F6" w:rsidP="007C5B61">
      <w:pPr>
        <w:pStyle w:val="Zkladntext2"/>
        <w:numPr>
          <w:ilvl w:val="1"/>
          <w:numId w:val="48"/>
        </w:numPr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 xml:space="preserve">škodu přesahující </w:t>
      </w:r>
      <w:r w:rsidR="00A9274E" w:rsidRPr="009E3DD5">
        <w:rPr>
          <w:rFonts w:eastAsia="Times New Roman" w:cs="Calibri"/>
          <w:color w:val="000000"/>
          <w:lang w:eastAsia="cs-CZ"/>
        </w:rPr>
        <w:t>cenu služby podle této smlouvy  tj.</w:t>
      </w:r>
      <w:r w:rsidR="00683B59" w:rsidRPr="009E3DD5">
        <w:rPr>
          <w:rFonts w:eastAsia="Times New Roman" w:cs="Calibri"/>
          <w:color w:val="000000"/>
          <w:lang w:eastAsia="cs-CZ"/>
        </w:rPr>
        <w:t xml:space="preserve"> </w:t>
      </w:r>
      <w:r w:rsidRPr="009E3DD5">
        <w:rPr>
          <w:rFonts w:eastAsia="Times New Roman" w:cs="Calibri"/>
          <w:color w:val="000000"/>
          <w:lang w:eastAsia="cs-CZ"/>
        </w:rPr>
        <w:t>částku</w:t>
      </w:r>
      <w:r w:rsidR="00A9274E" w:rsidRPr="009E3DD5">
        <w:rPr>
          <w:rFonts w:eastAsia="Times New Roman" w:cs="Calibri"/>
          <w:color w:val="000000"/>
          <w:lang w:eastAsia="cs-CZ"/>
        </w:rPr>
        <w:t xml:space="preserve"> ve výši </w:t>
      </w:r>
      <w:r w:rsidR="00712FB4">
        <w:rPr>
          <w:rFonts w:eastAsia="Times New Roman" w:cs="Calibri"/>
          <w:color w:val="000000"/>
          <w:lang w:val="cs-CZ" w:eastAsia="cs-CZ"/>
        </w:rPr>
        <w:t>59</w:t>
      </w:r>
      <w:r w:rsidR="00F21EAA">
        <w:rPr>
          <w:rFonts w:eastAsia="Times New Roman" w:cs="Calibri"/>
          <w:color w:val="000000"/>
          <w:lang w:val="cs-CZ" w:eastAsia="cs-CZ"/>
        </w:rPr>
        <w:t xml:space="preserve"> </w:t>
      </w:r>
      <w:r w:rsidR="00712FB4">
        <w:rPr>
          <w:rFonts w:eastAsia="Times New Roman" w:cs="Calibri"/>
          <w:color w:val="000000"/>
          <w:lang w:val="cs-CZ" w:eastAsia="cs-CZ"/>
        </w:rPr>
        <w:t>8</w:t>
      </w:r>
      <w:r w:rsidR="00F21EAA">
        <w:rPr>
          <w:rFonts w:eastAsia="Times New Roman" w:cs="Calibri"/>
          <w:color w:val="000000"/>
          <w:lang w:val="cs-CZ" w:eastAsia="cs-CZ"/>
        </w:rPr>
        <w:t>00</w:t>
      </w:r>
      <w:r w:rsidR="001F105C" w:rsidRPr="009E3DD5">
        <w:rPr>
          <w:rFonts w:eastAsia="Times New Roman" w:cs="Calibri"/>
          <w:color w:val="000000"/>
          <w:lang w:eastAsia="cs-CZ"/>
        </w:rPr>
        <w:t xml:space="preserve"> </w:t>
      </w:r>
      <w:r w:rsidRPr="009E3DD5">
        <w:rPr>
          <w:rFonts w:eastAsia="Times New Roman" w:cs="Calibri"/>
          <w:color w:val="000000"/>
          <w:lang w:eastAsia="cs-CZ"/>
        </w:rPr>
        <w:t>Kč</w:t>
      </w:r>
      <w:r w:rsidR="00A9274E" w:rsidRPr="009E3DD5">
        <w:rPr>
          <w:rFonts w:eastAsia="Times New Roman" w:cs="Calibri"/>
          <w:color w:val="000000"/>
          <w:lang w:eastAsia="cs-CZ"/>
        </w:rPr>
        <w:t xml:space="preserve"> bez DPH</w:t>
      </w:r>
      <w:r w:rsidR="007C5B61">
        <w:rPr>
          <w:rFonts w:eastAsia="Times New Roman" w:cs="Calibri"/>
          <w:color w:val="000000"/>
          <w:lang w:eastAsia="cs-CZ"/>
        </w:rPr>
        <w:t xml:space="preserve"> </w:t>
      </w:r>
      <w:r w:rsidR="007C5B61">
        <w:rPr>
          <w:rFonts w:eastAsia="Times New Roman" w:cs="Calibri"/>
          <w:color w:val="000000"/>
          <w:lang w:val="cs-CZ" w:eastAsia="cs-CZ"/>
        </w:rPr>
        <w:t xml:space="preserve"> </w:t>
      </w:r>
      <w:r w:rsidR="007C5B61">
        <w:rPr>
          <w:rFonts w:cs="Calibri"/>
          <w:lang w:val="cs-CZ"/>
        </w:rPr>
        <w:t>( slovy:</w:t>
      </w:r>
      <w:r w:rsidR="00A60470">
        <w:rPr>
          <w:rFonts w:cs="Calibri"/>
          <w:lang w:val="cs-CZ"/>
        </w:rPr>
        <w:t xml:space="preserve"> </w:t>
      </w:r>
      <w:r w:rsidR="00712FB4">
        <w:rPr>
          <w:rFonts w:cs="Calibri"/>
          <w:lang w:val="cs-CZ"/>
        </w:rPr>
        <w:t>padesátdevěttisícosmset</w:t>
      </w:r>
      <w:r w:rsidR="00F21EAA">
        <w:rPr>
          <w:rFonts w:cs="Calibri"/>
          <w:lang w:val="cs-CZ"/>
        </w:rPr>
        <w:t xml:space="preserve"> </w:t>
      </w:r>
      <w:r w:rsidR="004474F3">
        <w:rPr>
          <w:rFonts w:cs="Calibri"/>
          <w:lang w:val="cs-CZ"/>
        </w:rPr>
        <w:t xml:space="preserve"> </w:t>
      </w:r>
      <w:r w:rsidR="007C5B61">
        <w:rPr>
          <w:rFonts w:cs="Calibri"/>
          <w:lang w:val="cs-CZ"/>
        </w:rPr>
        <w:t>korun českých)</w:t>
      </w:r>
      <w:r w:rsidRPr="007C5B61">
        <w:rPr>
          <w:rFonts w:eastAsia="Times New Roman" w:cs="Calibri"/>
          <w:color w:val="000000"/>
          <w:lang w:eastAsia="cs-CZ"/>
        </w:rPr>
        <w:t>,</w:t>
      </w:r>
    </w:p>
    <w:p w14:paraId="6511F21A" w14:textId="77777777" w:rsidR="009338F6" w:rsidRPr="009E3DD5" w:rsidRDefault="009338F6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ušlý zisk, škodu způsobenou z nedbalosti a jinou nepřímou škodu,</w:t>
      </w:r>
    </w:p>
    <w:p w14:paraId="7C81C60E" w14:textId="77777777" w:rsidR="009338F6" w:rsidRPr="009E3DD5" w:rsidRDefault="009338F6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škodu, u které nelze objektivně prokázat zavinění poskytovatele nebo jím pověřené třetí osoby,</w:t>
      </w:r>
    </w:p>
    <w:p w14:paraId="199800FF" w14:textId="77777777" w:rsidR="009338F6" w:rsidRPr="009E3DD5" w:rsidRDefault="009338F6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škodu způsobenou činností či nečinností příjemce, třetí osoby nebo vnější událostí,</w:t>
      </w:r>
    </w:p>
    <w:p w14:paraId="776AFE7D" w14:textId="77777777" w:rsidR="009338F6" w:rsidRPr="009E3DD5" w:rsidRDefault="009338F6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škodu způsobenou nerespektováním pokynů nebo doporučení poskytovatele,</w:t>
      </w:r>
    </w:p>
    <w:p w14:paraId="5EB20907" w14:textId="011EB0C8" w:rsidR="009338F6" w:rsidRPr="009E3DD5" w:rsidRDefault="009338F6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škodu vzniklou v důsledku nesprávné nebo chybné informace, kterou obdržel od příjemce,</w:t>
      </w:r>
    </w:p>
    <w:p w14:paraId="1170A846" w14:textId="5DB20817" w:rsidR="00635349" w:rsidRPr="009E3DD5" w:rsidRDefault="00635349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škodu vzniklou na základě neúplné nebo nesprávné informace nebo škodlivé rady</w:t>
      </w:r>
      <w:r w:rsidR="00D26318" w:rsidRPr="009E3DD5">
        <w:rPr>
          <w:rFonts w:eastAsia="Times New Roman" w:cs="Calibri"/>
          <w:color w:val="000000"/>
          <w:lang w:eastAsia="cs-CZ"/>
        </w:rPr>
        <w:t xml:space="preserve"> poskytnuté příjemci,</w:t>
      </w:r>
    </w:p>
    <w:p w14:paraId="6F11490D" w14:textId="77777777" w:rsidR="009338F6" w:rsidRPr="009E3DD5" w:rsidRDefault="009338F6" w:rsidP="00EC5540">
      <w:pPr>
        <w:numPr>
          <w:ilvl w:val="1"/>
          <w:numId w:val="48"/>
        </w:numPr>
        <w:spacing w:after="0" w:line="240" w:lineRule="auto"/>
        <w:ind w:left="709"/>
        <w:jc w:val="both"/>
        <w:rPr>
          <w:rFonts w:eastAsia="Times New Roman" w:cs="Calibri"/>
          <w:color w:val="000000"/>
          <w:lang w:eastAsia="cs-CZ"/>
        </w:rPr>
      </w:pPr>
      <w:r w:rsidRPr="009E3DD5">
        <w:rPr>
          <w:rFonts w:eastAsia="Times New Roman" w:cs="Calibri"/>
          <w:color w:val="000000"/>
          <w:lang w:eastAsia="cs-CZ"/>
        </w:rPr>
        <w:t>škodu vzniklou náhodou, vyšší mocí, epidemií, elektrickým výbojem nebo živly jako je voda, oheň, vítr, země anebo jinými extrémními přírodními a fyzikálními procesy.</w:t>
      </w:r>
    </w:p>
    <w:p w14:paraId="35579C36" w14:textId="77777777" w:rsidR="009338F6" w:rsidRPr="00243F88" w:rsidRDefault="009338F6" w:rsidP="00EC5540">
      <w:pPr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</w:p>
    <w:p w14:paraId="4BCAD2C2" w14:textId="77777777" w:rsidR="005E31FD" w:rsidRDefault="005E31FD" w:rsidP="00EC5540">
      <w:pPr>
        <w:pStyle w:val="Odstavecseseznamem"/>
        <w:spacing w:after="0" w:line="240" w:lineRule="auto"/>
        <w:ind w:left="0"/>
        <w:jc w:val="both"/>
      </w:pPr>
    </w:p>
    <w:p w14:paraId="6462C4BA" w14:textId="77777777" w:rsidR="00937FE7" w:rsidRPr="004125AB" w:rsidRDefault="00937FE7" w:rsidP="00EC5540">
      <w:pPr>
        <w:pStyle w:val="Odstavecseseznamem"/>
        <w:spacing w:after="0" w:line="240" w:lineRule="auto"/>
        <w:ind w:left="0"/>
        <w:jc w:val="both"/>
      </w:pPr>
    </w:p>
    <w:p w14:paraId="3F043651" w14:textId="53503688" w:rsidR="004125AB" w:rsidRPr="004125AB" w:rsidRDefault="004125AB" w:rsidP="00EC5540">
      <w:pPr>
        <w:keepNext/>
        <w:tabs>
          <w:tab w:val="left" w:pos="900"/>
        </w:tabs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cs-CZ"/>
        </w:rPr>
      </w:pPr>
      <w:r w:rsidRPr="004125AB">
        <w:rPr>
          <w:rFonts w:eastAsia="Times New Roman" w:cs="Calibri"/>
          <w:b/>
          <w:bCs/>
          <w:color w:val="000000"/>
          <w:lang w:eastAsia="cs-CZ"/>
        </w:rPr>
        <w:t xml:space="preserve">Článek </w:t>
      </w:r>
      <w:r w:rsidR="00940BD8">
        <w:rPr>
          <w:rFonts w:eastAsia="Times New Roman" w:cs="Calibri"/>
          <w:b/>
          <w:bCs/>
          <w:color w:val="000000"/>
          <w:lang w:eastAsia="cs-CZ"/>
        </w:rPr>
        <w:t>6</w:t>
      </w:r>
    </w:p>
    <w:p w14:paraId="1FA4931A" w14:textId="000B875D" w:rsidR="004125AB" w:rsidRPr="004125AB" w:rsidRDefault="004125AB" w:rsidP="00EC5540">
      <w:pPr>
        <w:keepNext/>
        <w:tabs>
          <w:tab w:val="left" w:pos="900"/>
        </w:tabs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cs-CZ"/>
        </w:rPr>
      </w:pPr>
      <w:r w:rsidRPr="004125AB">
        <w:rPr>
          <w:rFonts w:eastAsia="Times New Roman" w:cs="Calibri"/>
          <w:b/>
          <w:bCs/>
          <w:color w:val="000000"/>
          <w:lang w:eastAsia="cs-CZ"/>
        </w:rPr>
        <w:t>Smluvní pokut</w:t>
      </w:r>
      <w:r>
        <w:rPr>
          <w:rFonts w:eastAsia="Times New Roman" w:cs="Calibri"/>
          <w:b/>
          <w:bCs/>
          <w:color w:val="000000"/>
          <w:lang w:eastAsia="cs-CZ"/>
        </w:rPr>
        <w:t>a</w:t>
      </w:r>
    </w:p>
    <w:p w14:paraId="07ABFF7A" w14:textId="77777777" w:rsidR="004125AB" w:rsidRPr="004125AB" w:rsidRDefault="004125AB" w:rsidP="00EC5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color w:val="000000"/>
        </w:rPr>
      </w:pPr>
    </w:p>
    <w:p w14:paraId="6C74932E" w14:textId="0445534C" w:rsidR="004125AB" w:rsidRDefault="004125AB" w:rsidP="00EC5540">
      <w:pPr>
        <w:numPr>
          <w:ilvl w:val="0"/>
          <w:numId w:val="28"/>
        </w:numPr>
        <w:spacing w:after="0" w:line="240" w:lineRule="auto"/>
        <w:jc w:val="both"/>
        <w:rPr>
          <w:color w:val="000000"/>
        </w:rPr>
      </w:pPr>
      <w:r w:rsidRPr="004125AB">
        <w:t xml:space="preserve">Pokud </w:t>
      </w:r>
      <w:r>
        <w:t>příjemce</w:t>
      </w:r>
      <w:r w:rsidRPr="004125AB">
        <w:t xml:space="preserve"> poruší některou povinnost vyplývajících z této smlouvy</w:t>
      </w:r>
      <w:r>
        <w:t>, je</w:t>
      </w:r>
      <w:r w:rsidRPr="004125AB">
        <w:t xml:space="preserve"> povinen zaplatit </w:t>
      </w:r>
      <w:r>
        <w:t>poskytovateli</w:t>
      </w:r>
      <w:r w:rsidRPr="004125AB">
        <w:t xml:space="preserve"> </w:t>
      </w:r>
      <w:r w:rsidR="005F313B">
        <w:t xml:space="preserve">zvýhodněné služby </w:t>
      </w:r>
      <w:r w:rsidRPr="004125AB">
        <w:t xml:space="preserve">smluvní pokutu ve výši </w:t>
      </w:r>
      <w:r w:rsidR="00A9274E">
        <w:rPr>
          <w:rFonts w:cs="Calibri"/>
        </w:rPr>
        <w:t>10 000</w:t>
      </w:r>
      <w:r w:rsidR="00F17B01">
        <w:rPr>
          <w:rFonts w:cs="Calibri"/>
        </w:rPr>
        <w:t xml:space="preserve"> Kč</w:t>
      </w:r>
      <w:r w:rsidR="00F17B01" w:rsidRPr="004125AB">
        <w:t xml:space="preserve"> (slovy</w:t>
      </w:r>
      <w:r w:rsidR="00F17B01">
        <w:t>: deset</w:t>
      </w:r>
      <w:r w:rsidR="00F17B01" w:rsidRPr="004125AB">
        <w:t xml:space="preserve"> tisíc korun českých)</w:t>
      </w:r>
      <w:r w:rsidR="006F70CF">
        <w:t xml:space="preserve"> za</w:t>
      </w:r>
      <w:r w:rsidR="005F313B">
        <w:t> </w:t>
      </w:r>
      <w:r w:rsidR="006F70CF">
        <w:t>každé jednotlivé porušení</w:t>
      </w:r>
      <w:r w:rsidR="001208E6">
        <w:t>.</w:t>
      </w:r>
    </w:p>
    <w:p w14:paraId="4F3F3DD3" w14:textId="77777777" w:rsidR="004125AB" w:rsidRPr="004125AB" w:rsidRDefault="004125AB" w:rsidP="00EC5540">
      <w:pPr>
        <w:spacing w:after="0" w:line="240" w:lineRule="auto"/>
        <w:ind w:left="360"/>
        <w:jc w:val="both"/>
        <w:rPr>
          <w:color w:val="000000"/>
        </w:rPr>
      </w:pPr>
    </w:p>
    <w:p w14:paraId="4833BA11" w14:textId="0725D76E" w:rsidR="004125AB" w:rsidRPr="003C1128" w:rsidRDefault="004125AB" w:rsidP="00EC5540">
      <w:pPr>
        <w:numPr>
          <w:ilvl w:val="0"/>
          <w:numId w:val="28"/>
        </w:numPr>
        <w:spacing w:after="0" w:line="240" w:lineRule="auto"/>
        <w:jc w:val="both"/>
        <w:rPr>
          <w:color w:val="000000"/>
        </w:rPr>
      </w:pPr>
      <w:r w:rsidRPr="004125AB">
        <w:t xml:space="preserve">Smluvní pokuta je splatná na základě výzvy </w:t>
      </w:r>
      <w:r>
        <w:t>poskytovatele</w:t>
      </w:r>
      <w:r w:rsidR="005F313B">
        <w:t xml:space="preserve"> zvýhodněné služby</w:t>
      </w:r>
      <w:r w:rsidRPr="004125AB">
        <w:t>. Ustanovením o smluvní pokutě není dotčen nárok na náhradu škody vzniklé porušením povinnosti, na kterou se vztahuje smluvní pokuta, a to i v případě, kdy škoda přesahuje smluvní pokutu. Smluvní pokuta se na náhradu škody nezapočítává. Zaplacením smluvní pokuty nezaniká povinnost, jejíž porušení je smluvní pokutou sankcionováno.</w:t>
      </w:r>
    </w:p>
    <w:p w14:paraId="2A13D226" w14:textId="77777777" w:rsidR="003C1128" w:rsidRDefault="003C1128" w:rsidP="00EC5540">
      <w:pPr>
        <w:pStyle w:val="Odstavecseseznamem"/>
        <w:rPr>
          <w:color w:val="000000"/>
        </w:rPr>
      </w:pPr>
    </w:p>
    <w:p w14:paraId="435B8BED" w14:textId="77777777" w:rsidR="003C1128" w:rsidRPr="004125AB" w:rsidRDefault="003C1128" w:rsidP="00EC5540">
      <w:pPr>
        <w:spacing w:after="0" w:line="240" w:lineRule="auto"/>
        <w:jc w:val="both"/>
        <w:rPr>
          <w:color w:val="000000"/>
        </w:rPr>
      </w:pPr>
    </w:p>
    <w:p w14:paraId="03760608" w14:textId="51FC6976" w:rsidR="004125AB" w:rsidRPr="004125AB" w:rsidRDefault="004125AB" w:rsidP="00EC5540">
      <w:pPr>
        <w:keepNext/>
        <w:tabs>
          <w:tab w:val="left" w:pos="900"/>
        </w:tabs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cs-CZ"/>
        </w:rPr>
      </w:pPr>
      <w:r w:rsidRPr="004125AB">
        <w:rPr>
          <w:rFonts w:eastAsia="Times New Roman" w:cs="Calibri"/>
          <w:b/>
          <w:bCs/>
          <w:color w:val="000000"/>
          <w:lang w:eastAsia="cs-CZ"/>
        </w:rPr>
        <w:t xml:space="preserve">Článek </w:t>
      </w:r>
      <w:r w:rsidR="00940BD8">
        <w:rPr>
          <w:rFonts w:eastAsia="Times New Roman" w:cs="Calibri"/>
          <w:b/>
          <w:bCs/>
          <w:color w:val="000000"/>
          <w:lang w:eastAsia="cs-CZ"/>
        </w:rPr>
        <w:t>7</w:t>
      </w:r>
    </w:p>
    <w:p w14:paraId="61D20AF0" w14:textId="77777777" w:rsidR="005F4893" w:rsidRPr="00EE3E2C" w:rsidRDefault="004125AB" w:rsidP="00EC5540">
      <w:pPr>
        <w:keepNext/>
        <w:tabs>
          <w:tab w:val="left" w:pos="900"/>
        </w:tabs>
        <w:spacing w:after="0" w:line="240" w:lineRule="auto"/>
        <w:jc w:val="center"/>
        <w:rPr>
          <w:b/>
        </w:rPr>
      </w:pPr>
      <w:r>
        <w:rPr>
          <w:rFonts w:eastAsia="Times New Roman" w:cs="Calibri"/>
          <w:b/>
          <w:bCs/>
          <w:color w:val="000000"/>
          <w:lang w:eastAsia="cs-CZ"/>
        </w:rPr>
        <w:t>Závěrečná ustanovení</w:t>
      </w:r>
    </w:p>
    <w:p w14:paraId="51FA9591" w14:textId="77777777" w:rsidR="005F4893" w:rsidRPr="008D50A1" w:rsidRDefault="005F4893" w:rsidP="00EC5540">
      <w:pPr>
        <w:keepNext/>
        <w:tabs>
          <w:tab w:val="left" w:pos="900"/>
        </w:tabs>
        <w:spacing w:after="0" w:line="240" w:lineRule="auto"/>
        <w:jc w:val="center"/>
      </w:pPr>
    </w:p>
    <w:p w14:paraId="7654097A" w14:textId="37D83E92" w:rsidR="00745739" w:rsidRDefault="00B81101" w:rsidP="00EC554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8D50A1">
        <w:t xml:space="preserve">Smlouva je uzavřena podle </w:t>
      </w:r>
      <w:r>
        <w:t xml:space="preserve">ust. § </w:t>
      </w:r>
      <w:r w:rsidRPr="00471BD0">
        <w:t>1746</w:t>
      </w:r>
      <w:r w:rsidRPr="00E31768">
        <w:t xml:space="preserve"> odst. 2</w:t>
      </w:r>
      <w:r>
        <w:t xml:space="preserve"> </w:t>
      </w:r>
      <w:r w:rsidRPr="008D50A1">
        <w:t xml:space="preserve">zákona č. </w:t>
      </w:r>
      <w:r>
        <w:t>89/2012</w:t>
      </w:r>
      <w:r w:rsidRPr="008D50A1">
        <w:t xml:space="preserve"> Sb., </w:t>
      </w:r>
      <w:r>
        <w:t xml:space="preserve">občanského </w:t>
      </w:r>
      <w:r w:rsidRPr="008D50A1">
        <w:t>zákoník</w:t>
      </w:r>
      <w:r>
        <w:t>u, v platném znění</w:t>
      </w:r>
      <w:r w:rsidRPr="008D50A1">
        <w:t>.</w:t>
      </w:r>
    </w:p>
    <w:p w14:paraId="67716508" w14:textId="77777777" w:rsidR="00745739" w:rsidRDefault="00745739" w:rsidP="00EC5540">
      <w:pPr>
        <w:spacing w:after="0" w:line="240" w:lineRule="auto"/>
        <w:jc w:val="both"/>
        <w:rPr>
          <w:rFonts w:cs="Calibri"/>
        </w:rPr>
      </w:pPr>
    </w:p>
    <w:p w14:paraId="00B85CD8" w14:textId="448857D6" w:rsidR="00745739" w:rsidRDefault="00745739" w:rsidP="00EC554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7153D0">
        <w:rPr>
          <w:rFonts w:cs="Calibri"/>
        </w:rPr>
        <w:t xml:space="preserve">Veškeré spory vzniklé z této smlouvy nebo v souvislosti s ní musí být řešeny nejprve ve smírčím jednání. Nebude-li smírného řešení dosaženo, může se kterákoliv smluvní strana obrátit na soud, jehož příslušnost je určena podle sídla </w:t>
      </w:r>
      <w:r w:rsidR="009519BE">
        <w:rPr>
          <w:rFonts w:cs="Calibri"/>
        </w:rPr>
        <w:t>poskytovatele</w:t>
      </w:r>
      <w:r w:rsidRPr="007153D0">
        <w:rPr>
          <w:rFonts w:cs="Calibri"/>
        </w:rPr>
        <w:t>, avšak nejdříve po uplynutí jednoho měsíce od zahájení smírčího jednání.</w:t>
      </w:r>
    </w:p>
    <w:p w14:paraId="4E17DD85" w14:textId="77777777" w:rsidR="008D50A1" w:rsidRDefault="008D50A1" w:rsidP="00EC5540">
      <w:pPr>
        <w:spacing w:after="0" w:line="240" w:lineRule="auto"/>
        <w:jc w:val="both"/>
      </w:pPr>
    </w:p>
    <w:p w14:paraId="049A125C" w14:textId="7359BDCD" w:rsidR="008D50A1" w:rsidRDefault="008D50A1" w:rsidP="00EC554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8D50A1">
        <w:t xml:space="preserve">Veškerá prohlášení smluvních stran se vztahují ke dni uzavření smlouvy. </w:t>
      </w:r>
      <w:r w:rsidRPr="008B4DC3">
        <w:t>Smlouvu lze měnit pouze písemnou dohodou smluvních stran</w:t>
      </w:r>
      <w:r w:rsidRPr="008E1FEE">
        <w:t>.</w:t>
      </w:r>
    </w:p>
    <w:p w14:paraId="25BEFB23" w14:textId="77777777" w:rsidR="008D50A1" w:rsidRPr="008D50A1" w:rsidRDefault="008D50A1" w:rsidP="00EC5540">
      <w:pPr>
        <w:pStyle w:val="Odstavecseseznamem"/>
        <w:spacing w:after="0" w:line="240" w:lineRule="auto"/>
        <w:ind w:left="360"/>
      </w:pPr>
    </w:p>
    <w:p w14:paraId="2AB52B88" w14:textId="77777777" w:rsidR="008D50A1" w:rsidRPr="008D50A1" w:rsidRDefault="008D50A1" w:rsidP="00EC554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8D50A1">
        <w:t xml:space="preserve">Smluvní strany jsou povinny jednat tak, aby byl naplněn účel smlouvy a k tomu si poskytnout potřebnou součinnost. Smluvní strany jsou povinny si bezodkladně oznamovat změnu identifikačních a kontaktních údajů, </w:t>
      </w:r>
      <w:r w:rsidRPr="008D50A1">
        <w:rPr>
          <w:rFonts w:eastAsia="Times New Roman" w:cs="Calibri"/>
          <w:lang w:eastAsia="cs-CZ"/>
        </w:rPr>
        <w:t>jakož i jiné skutečnosti, které mohou ovlivnit plnění jejich práv a povinností.</w:t>
      </w:r>
    </w:p>
    <w:p w14:paraId="0353D4A1" w14:textId="77777777" w:rsidR="008D50A1" w:rsidRPr="008D50A1" w:rsidRDefault="008D50A1" w:rsidP="00EC5540">
      <w:pPr>
        <w:pStyle w:val="Odstavecseseznamem"/>
        <w:spacing w:after="0" w:line="240" w:lineRule="auto"/>
        <w:ind w:left="357"/>
      </w:pPr>
    </w:p>
    <w:p w14:paraId="4210DE42" w14:textId="77777777" w:rsidR="008D50A1" w:rsidRPr="008D50A1" w:rsidRDefault="008D50A1" w:rsidP="00EC554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8D50A1">
        <w:t>Pokud některé ustanovení smlouvy bude shledáno neplatným nebo nevymahatelným, neovlivní to platnost a vymahatelnost zbývajících ustanovení smlouvy. Smluvní strany jsou v takovém případě povinny do jednoho měsíce nahradit neplatné či nevymahatelné ustanovení ustanovením platným a vymahatelným, které bude mít do nejvyšší možné míry stejný a právními předpisy přípustný význam a účinek, jako byl záměr ustanovení, které má být nahrazeno.</w:t>
      </w:r>
    </w:p>
    <w:p w14:paraId="1C2B658B" w14:textId="77777777" w:rsidR="008D50A1" w:rsidRDefault="008D50A1" w:rsidP="00EC5540">
      <w:pPr>
        <w:pStyle w:val="Odstavecseseznamem"/>
        <w:spacing w:after="0" w:line="240" w:lineRule="auto"/>
        <w:ind w:left="360"/>
        <w:jc w:val="both"/>
      </w:pPr>
    </w:p>
    <w:p w14:paraId="6490A7C7" w14:textId="77777777" w:rsidR="00CB5942" w:rsidRDefault="00CB5942" w:rsidP="00EC5540">
      <w:pPr>
        <w:numPr>
          <w:ilvl w:val="0"/>
          <w:numId w:val="31"/>
        </w:numPr>
        <w:spacing w:after="0" w:line="240" w:lineRule="auto"/>
        <w:jc w:val="both"/>
        <w:rPr>
          <w:rFonts w:cs="Calibri"/>
          <w:lang w:eastAsia="ar-SA"/>
        </w:rPr>
      </w:pPr>
      <w:r w:rsidRPr="00D63031">
        <w:rPr>
          <w:rFonts w:cs="Calibri"/>
          <w:lang w:eastAsia="ar-SA"/>
        </w:rPr>
        <w:t xml:space="preserve">Započtení na pohledávky vzniklé z této </w:t>
      </w:r>
      <w:r>
        <w:rPr>
          <w:rFonts w:cs="Calibri"/>
          <w:lang w:eastAsia="ar-SA"/>
        </w:rPr>
        <w:t>smlouvy</w:t>
      </w:r>
      <w:r w:rsidRPr="00D63031">
        <w:rPr>
          <w:rFonts w:cs="Calibri"/>
          <w:lang w:eastAsia="ar-SA"/>
        </w:rPr>
        <w:t xml:space="preserve"> se nepřipouští. Práva a povinnosti vzniklé z této </w:t>
      </w:r>
      <w:r>
        <w:rPr>
          <w:rFonts w:cs="Calibri"/>
          <w:lang w:eastAsia="ar-SA"/>
        </w:rPr>
        <w:t>smlouvy</w:t>
      </w:r>
      <w:r w:rsidRPr="00D63031">
        <w:rPr>
          <w:rFonts w:cs="Calibri"/>
          <w:lang w:eastAsia="ar-SA"/>
        </w:rPr>
        <w:t xml:space="preserve"> nesmí být postoupena bez předchozího písemného souhlasu </w:t>
      </w:r>
      <w:r>
        <w:rPr>
          <w:rFonts w:cs="Calibri"/>
          <w:lang w:eastAsia="ar-SA"/>
        </w:rPr>
        <w:t>smluvních stran</w:t>
      </w:r>
      <w:r w:rsidRPr="00D63031">
        <w:rPr>
          <w:rFonts w:cs="Calibri"/>
          <w:lang w:eastAsia="ar-SA"/>
        </w:rPr>
        <w:t>.</w:t>
      </w:r>
    </w:p>
    <w:p w14:paraId="1C816B37" w14:textId="77777777" w:rsidR="00CB5942" w:rsidRPr="00D63031" w:rsidRDefault="00CB5942" w:rsidP="00EC5540">
      <w:pPr>
        <w:spacing w:after="0" w:line="240" w:lineRule="auto"/>
        <w:ind w:left="360"/>
        <w:jc w:val="both"/>
        <w:rPr>
          <w:rFonts w:cs="Calibri"/>
          <w:lang w:eastAsia="ar-SA"/>
        </w:rPr>
      </w:pPr>
    </w:p>
    <w:p w14:paraId="2BFAE25E" w14:textId="77777777" w:rsidR="008D50A1" w:rsidRPr="008D50A1" w:rsidRDefault="008D50A1" w:rsidP="00EC554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8D50A1">
        <w:rPr>
          <w:rFonts w:eastAsia="Times New Roman" w:cs="Calibri"/>
          <w:lang w:eastAsia="cs-CZ"/>
        </w:rPr>
        <w:lastRenderedPageBreak/>
        <w:t>Smlouva je uzavřena ve dvou originálech, z nichž každá ze smluvních stran obdrží jedno vyhotovení.</w:t>
      </w:r>
    </w:p>
    <w:p w14:paraId="52CAEB44" w14:textId="77777777" w:rsidR="008D50A1" w:rsidRPr="008D50A1" w:rsidRDefault="008D50A1" w:rsidP="00EC5540">
      <w:pPr>
        <w:pStyle w:val="Odstavecseseznamem"/>
        <w:spacing w:after="0" w:line="240" w:lineRule="auto"/>
        <w:rPr>
          <w:rFonts w:eastAsia="Times New Roman" w:cs="Calibri"/>
          <w:lang w:eastAsia="cs-CZ"/>
        </w:rPr>
      </w:pPr>
    </w:p>
    <w:p w14:paraId="51CB4211" w14:textId="77777777" w:rsidR="00057523" w:rsidRDefault="008D50A1" w:rsidP="00EC5540">
      <w:pPr>
        <w:numPr>
          <w:ilvl w:val="0"/>
          <w:numId w:val="31"/>
        </w:numPr>
        <w:spacing w:after="0" w:line="240" w:lineRule="auto"/>
        <w:jc w:val="both"/>
      </w:pPr>
      <w:r w:rsidRPr="009519BE">
        <w:rPr>
          <w:rFonts w:eastAsia="Times New Roman" w:cs="Calibri"/>
          <w:lang w:eastAsia="cs-CZ"/>
        </w:rPr>
        <w:t>Smluvní strany prohlašují, že smlouva byla uzavřena podle jejich pravé a svobodné vůle, určitě, vážně a srozumitelně, což stvrzují vlastnoručními podpisy osoby oprávněné za smluvní strany jednat.</w:t>
      </w:r>
    </w:p>
    <w:p w14:paraId="40B278C3" w14:textId="77777777" w:rsidR="00057523" w:rsidRDefault="00057523" w:rsidP="00EC5540">
      <w:pPr>
        <w:spacing w:after="0" w:line="240" w:lineRule="auto"/>
        <w:jc w:val="both"/>
      </w:pPr>
    </w:p>
    <w:p w14:paraId="48695FB3" w14:textId="2C046696" w:rsidR="00057523" w:rsidRPr="00CD05B3" w:rsidRDefault="00057523" w:rsidP="00EC5540">
      <w:pPr>
        <w:numPr>
          <w:ilvl w:val="0"/>
          <w:numId w:val="31"/>
        </w:numPr>
        <w:spacing w:after="0" w:line="240" w:lineRule="auto"/>
        <w:jc w:val="both"/>
      </w:pPr>
      <w:r>
        <w:t xml:space="preserve">Účastníci </w:t>
      </w:r>
      <w:r w:rsidRPr="00C84E72">
        <w:t>berou na vědomí, že tato smlouva podléhá právní úpravě zák. č. 340/2015 Sb., zákon o registru smluv, a proto bude uveřejněna v registru dle §</w:t>
      </w:r>
      <w:r w:rsidR="00857062">
        <w:t xml:space="preserve"> </w:t>
      </w:r>
      <w:r>
        <w:t>5</w:t>
      </w:r>
      <w:r w:rsidRPr="00C84E72">
        <w:t xml:space="preserve"> tohoto zákona</w:t>
      </w:r>
      <w:r>
        <w:t>, a to v jejím zákonném rozsahu.</w:t>
      </w:r>
    </w:p>
    <w:p w14:paraId="118C5C7B" w14:textId="77777777" w:rsidR="00FC6676" w:rsidRDefault="00FC6676" w:rsidP="00EC5540">
      <w:pPr>
        <w:spacing w:after="0" w:line="240" w:lineRule="auto"/>
        <w:ind w:left="357" w:hanging="357"/>
      </w:pPr>
    </w:p>
    <w:p w14:paraId="19CFA07E" w14:textId="6528F5E5" w:rsidR="00057523" w:rsidRDefault="00057523" w:rsidP="00EC5540">
      <w:pPr>
        <w:spacing w:after="0" w:line="240" w:lineRule="auto"/>
      </w:pPr>
    </w:p>
    <w:p w14:paraId="79CE7139" w14:textId="77777777" w:rsidR="00057523" w:rsidRPr="00CD05B3" w:rsidRDefault="00057523" w:rsidP="00EC5540">
      <w:pPr>
        <w:spacing w:after="0" w:line="240" w:lineRule="auto"/>
        <w:ind w:left="357" w:hanging="357"/>
      </w:pPr>
    </w:p>
    <w:p w14:paraId="6340A268" w14:textId="77777777" w:rsidR="008D50A1" w:rsidRPr="008D50A1" w:rsidRDefault="008D50A1" w:rsidP="00EC5540">
      <w:pPr>
        <w:spacing w:after="0" w:line="240" w:lineRule="auto"/>
        <w:ind w:left="357" w:hanging="357"/>
        <w:rPr>
          <w:b/>
        </w:rPr>
      </w:pPr>
      <w:r w:rsidRPr="008D50A1">
        <w:rPr>
          <w:b/>
        </w:rPr>
        <w:t>Přílohy smlouvy</w:t>
      </w:r>
      <w:r w:rsidR="00D010E4">
        <w:rPr>
          <w:b/>
        </w:rPr>
        <w:t xml:space="preserve">, které jsou její nedílnou </w:t>
      </w:r>
      <w:r w:rsidRPr="008D50A1">
        <w:rPr>
          <w:b/>
        </w:rPr>
        <w:t>součást</w:t>
      </w:r>
      <w:r w:rsidR="00D010E4">
        <w:rPr>
          <w:b/>
        </w:rPr>
        <w:t>í</w:t>
      </w:r>
      <w:r w:rsidRPr="008D50A1">
        <w:rPr>
          <w:b/>
        </w:rPr>
        <w:t>:</w:t>
      </w:r>
    </w:p>
    <w:p w14:paraId="41A353F6" w14:textId="77777777" w:rsidR="008D50A1" w:rsidRPr="008D50A1" w:rsidRDefault="008D50A1" w:rsidP="00EC5540">
      <w:pPr>
        <w:spacing w:after="0" w:line="240" w:lineRule="auto"/>
        <w:ind w:left="357" w:hanging="357"/>
        <w:rPr>
          <w:b/>
        </w:rPr>
      </w:pPr>
    </w:p>
    <w:p w14:paraId="66F9D2A0" w14:textId="72993C49" w:rsidR="00D010E4" w:rsidRDefault="00460056" w:rsidP="00EC5540">
      <w:pPr>
        <w:pStyle w:val="Odstavecseseznamem"/>
        <w:spacing w:after="0" w:line="240" w:lineRule="auto"/>
        <w:ind w:left="0"/>
        <w:jc w:val="both"/>
      </w:pPr>
      <w:r>
        <w:t>1. Ž</w:t>
      </w:r>
      <w:r w:rsidRPr="00C8660E">
        <w:t xml:space="preserve">ádost </w:t>
      </w:r>
      <w:r>
        <w:t>o poskytnutí zvýhodněné služby</w:t>
      </w:r>
    </w:p>
    <w:p w14:paraId="36CAB906" w14:textId="02BA93A8" w:rsidR="00460056" w:rsidRDefault="00460056" w:rsidP="00EC5540">
      <w:pPr>
        <w:pStyle w:val="Odstavecseseznamem"/>
        <w:spacing w:after="0" w:line="240" w:lineRule="auto"/>
        <w:ind w:left="0"/>
        <w:jc w:val="both"/>
      </w:pPr>
      <w:r>
        <w:t xml:space="preserve">2. </w:t>
      </w:r>
      <w:r w:rsidRPr="00511415">
        <w:t>Nabídka zvýhodněné služby v</w:t>
      </w:r>
      <w:r>
        <w:t> </w:t>
      </w:r>
      <w:r w:rsidRPr="00511415">
        <w:t>programu</w:t>
      </w:r>
      <w:r>
        <w:t xml:space="preserve"> </w:t>
      </w:r>
      <w:r w:rsidR="00C96CCB">
        <w:t>Poskytování expertních služeb pro MSP</w:t>
      </w:r>
    </w:p>
    <w:p w14:paraId="67567B6D" w14:textId="4D2BB9BB" w:rsidR="004125AB" w:rsidRPr="004125AB" w:rsidRDefault="00460056" w:rsidP="00EC5540">
      <w:pPr>
        <w:spacing w:after="0" w:line="240" w:lineRule="auto"/>
        <w:rPr>
          <w:lang w:eastAsia="ar-SA"/>
        </w:rPr>
      </w:pPr>
      <w:r>
        <w:rPr>
          <w:lang w:eastAsia="ar-SA"/>
        </w:rPr>
        <w:t>3. Čestné prohlášení</w:t>
      </w:r>
    </w:p>
    <w:p w14:paraId="0D60FE17" w14:textId="30A3219F" w:rsidR="004125AB" w:rsidRDefault="006342C1" w:rsidP="00EC5540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</w:t>
      </w:r>
    </w:p>
    <w:p w14:paraId="7FDA8480" w14:textId="77777777" w:rsidR="00057523" w:rsidRDefault="00057523" w:rsidP="00EC5540">
      <w:pPr>
        <w:spacing w:after="0" w:line="240" w:lineRule="auto"/>
        <w:rPr>
          <w:lang w:eastAsia="ar-SA"/>
        </w:rPr>
      </w:pPr>
    </w:p>
    <w:p w14:paraId="72BCC1A7" w14:textId="77777777" w:rsidR="00057523" w:rsidRDefault="00057523" w:rsidP="00EC5540">
      <w:pPr>
        <w:spacing w:after="0" w:line="240" w:lineRule="auto"/>
        <w:rPr>
          <w:lang w:eastAsia="ar-SA"/>
        </w:rPr>
      </w:pPr>
    </w:p>
    <w:p w14:paraId="4E5E1688" w14:textId="13892B24" w:rsidR="00057523" w:rsidRDefault="00057523" w:rsidP="00EC5540">
      <w:pPr>
        <w:spacing w:after="0" w:line="240" w:lineRule="auto"/>
        <w:rPr>
          <w:lang w:eastAsia="ar-SA"/>
        </w:rPr>
      </w:pPr>
    </w:p>
    <w:p w14:paraId="1048B276" w14:textId="2B534AC3" w:rsidR="00144082" w:rsidRDefault="00144082" w:rsidP="00EC5540">
      <w:pPr>
        <w:spacing w:after="0" w:line="240" w:lineRule="auto"/>
        <w:rPr>
          <w:lang w:eastAsia="ar-SA"/>
        </w:rPr>
      </w:pPr>
    </w:p>
    <w:p w14:paraId="3567DF1A" w14:textId="77777777" w:rsidR="00144082" w:rsidRDefault="00144082" w:rsidP="00EC5540">
      <w:pPr>
        <w:spacing w:after="0" w:line="240" w:lineRule="auto"/>
        <w:rPr>
          <w:lang w:eastAsia="ar-SA"/>
        </w:rPr>
      </w:pPr>
    </w:p>
    <w:p w14:paraId="0A934AC8" w14:textId="77777777" w:rsidR="00057523" w:rsidRDefault="00057523" w:rsidP="00EC5540">
      <w:pPr>
        <w:spacing w:after="0" w:line="240" w:lineRule="auto"/>
        <w:rPr>
          <w:lang w:eastAsia="ar-SA"/>
        </w:rPr>
      </w:pPr>
    </w:p>
    <w:p w14:paraId="5503B4C7" w14:textId="77777777" w:rsidR="002960EA" w:rsidRDefault="002960EA" w:rsidP="00EC5540">
      <w:pPr>
        <w:spacing w:after="0" w:line="240" w:lineRule="auto"/>
        <w:rPr>
          <w:lang w:eastAsia="ar-SA"/>
        </w:rPr>
      </w:pPr>
    </w:p>
    <w:p w14:paraId="5D007FE9" w14:textId="77777777" w:rsidR="00FC6676" w:rsidRDefault="00FC6676" w:rsidP="00EC5540">
      <w:pPr>
        <w:spacing w:after="0" w:line="240" w:lineRule="auto"/>
        <w:rPr>
          <w:lang w:eastAsia="ar-SA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032225" w:rsidRPr="004125AB" w14:paraId="48C6F90C" w14:textId="77777777" w:rsidTr="00C159A0">
        <w:tc>
          <w:tcPr>
            <w:tcW w:w="4536" w:type="dxa"/>
          </w:tcPr>
          <w:p w14:paraId="5C3B78A0" w14:textId="6BA9AD0F" w:rsidR="00032225" w:rsidRDefault="00032225" w:rsidP="00477FEC">
            <w:pPr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V</w:t>
            </w:r>
            <w:r w:rsidR="00C96CCB">
              <w:rPr>
                <w:rFonts w:eastAsia="Times New Roman"/>
                <w:lang w:eastAsia="ar-SA"/>
              </w:rPr>
              <w:t> </w:t>
            </w:r>
            <w:r w:rsidR="00C96CCB">
              <w:rPr>
                <w:lang w:eastAsia="ar-SA"/>
              </w:rPr>
              <w:t>Hradci Králové</w:t>
            </w:r>
            <w:r w:rsidR="00477FE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dne </w:t>
            </w:r>
            <w:r w:rsidR="008D7A71">
              <w:rPr>
                <w:lang w:eastAsia="ar-SA"/>
              </w:rPr>
              <w:t>……………..</w:t>
            </w:r>
            <w:r w:rsidR="00C96CCB">
              <w:rPr>
                <w:lang w:eastAsia="ar-SA"/>
              </w:rPr>
              <w:t>202</w:t>
            </w:r>
            <w:r w:rsidR="00C17052">
              <w:rPr>
                <w:lang w:eastAsia="ar-S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08F757A" w14:textId="43EF38B7" w:rsidR="00032225" w:rsidRDefault="00C96CCB" w:rsidP="00EC5540">
            <w:pPr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032225" w:rsidRPr="004125AB">
              <w:rPr>
                <w:lang w:eastAsia="ar-SA"/>
              </w:rPr>
              <w:t xml:space="preserve">V </w:t>
            </w:r>
            <w:r>
              <w:rPr>
                <w:rFonts w:cs="Calibri"/>
                <w:lang w:eastAsia="ar-SA"/>
              </w:rPr>
              <w:t>Hradci králové</w:t>
            </w:r>
            <w:r w:rsidR="00032225" w:rsidRPr="004125AB">
              <w:rPr>
                <w:rFonts w:cs="Calibri"/>
                <w:lang w:eastAsia="ar-SA"/>
              </w:rPr>
              <w:t xml:space="preserve"> </w:t>
            </w:r>
            <w:r w:rsidR="00032225" w:rsidRPr="004125AB">
              <w:rPr>
                <w:lang w:eastAsia="ar-SA"/>
              </w:rPr>
              <w:t xml:space="preserve">dne </w:t>
            </w:r>
            <w:r w:rsidR="008D7A71">
              <w:rPr>
                <w:lang w:eastAsia="ar-SA"/>
              </w:rPr>
              <w:t>………………</w:t>
            </w:r>
            <w:r>
              <w:rPr>
                <w:lang w:eastAsia="ar-SA"/>
              </w:rPr>
              <w:t>202</w:t>
            </w:r>
            <w:r w:rsidR="00C17052">
              <w:rPr>
                <w:lang w:eastAsia="ar-SA"/>
              </w:rPr>
              <w:t>3</w:t>
            </w:r>
          </w:p>
          <w:p w14:paraId="4A9AC3FA" w14:textId="0979CD52" w:rsidR="00032225" w:rsidRDefault="00032225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20C67093" w14:textId="188822A4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39A5A15B" w14:textId="77777777" w:rsidR="00467064" w:rsidRDefault="004670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6ACC2C92" w14:textId="77777777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2E5D34FF" w14:textId="77777777" w:rsidR="00032225" w:rsidRPr="004125AB" w:rsidRDefault="00032225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  <w:tr w:rsidR="00032225" w:rsidRPr="004125AB" w14:paraId="6C97C509" w14:textId="77777777" w:rsidTr="00C159A0">
        <w:tc>
          <w:tcPr>
            <w:tcW w:w="4536" w:type="dxa"/>
          </w:tcPr>
          <w:p w14:paraId="6B7E3B78" w14:textId="77777777" w:rsidR="00032225" w:rsidRPr="00477FEC" w:rsidRDefault="00032225" w:rsidP="00A60470">
            <w:pPr>
              <w:spacing w:after="0" w:line="240" w:lineRule="auto"/>
            </w:pPr>
            <w:r w:rsidRPr="00477FEC">
              <w:t>……………………………………….…………………………</w:t>
            </w:r>
          </w:p>
          <w:p w14:paraId="053F8695" w14:textId="6166758A" w:rsidR="00473B5E" w:rsidRDefault="00266D26" w:rsidP="00473B5E">
            <w:pPr>
              <w:spacing w:after="0" w:line="240" w:lineRule="auto"/>
            </w:pPr>
            <w:r>
              <w:t xml:space="preserve">          </w:t>
            </w:r>
            <w:r w:rsidR="00473B5E">
              <w:t xml:space="preserve">   </w:t>
            </w:r>
            <w:r>
              <w:t xml:space="preserve">   </w:t>
            </w:r>
            <w:r w:rsidR="00473B5E">
              <w:t xml:space="preserve">Ing. Ondřej Zezulák, ředitel </w:t>
            </w:r>
          </w:p>
          <w:p w14:paraId="3E60C543" w14:textId="613D3C4F" w:rsidR="00473B5E" w:rsidRPr="00473B5E" w:rsidRDefault="00473B5E" w:rsidP="00473B5E">
            <w:pPr>
              <w:spacing w:after="0" w:line="240" w:lineRule="auto"/>
            </w:pPr>
            <w:r>
              <w:rPr>
                <w:b/>
                <w:snapToGrid w:val="0"/>
              </w:rPr>
              <w:t>TECHNOLOGICKÉ CENTRUM Hradec Králové z.ú.</w:t>
            </w:r>
          </w:p>
          <w:p w14:paraId="217C5FAD" w14:textId="1252CF7B" w:rsidR="00473B5E" w:rsidRDefault="00473B5E" w:rsidP="00473B5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poskytovatel</w:t>
            </w:r>
          </w:p>
          <w:p w14:paraId="2A9F0E57" w14:textId="3B6F3C80" w:rsidR="007C5B61" w:rsidRPr="00477FEC" w:rsidRDefault="007C5B61" w:rsidP="00473B5E">
            <w:pPr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14:paraId="32F5DFE5" w14:textId="77777777" w:rsidR="00032225" w:rsidRPr="004125AB" w:rsidRDefault="00032225" w:rsidP="00EC5540">
            <w:pPr>
              <w:spacing w:after="0" w:line="240" w:lineRule="auto"/>
              <w:jc w:val="center"/>
              <w:rPr>
                <w:bCs/>
              </w:rPr>
            </w:pPr>
            <w:r w:rsidRPr="004125AB">
              <w:rPr>
                <w:rFonts w:eastAsia="Times New Roman"/>
                <w:lang w:eastAsia="ar-SA"/>
              </w:rPr>
              <w:t>……………………………………….………</w:t>
            </w:r>
            <w:r>
              <w:rPr>
                <w:rFonts w:eastAsia="Times New Roman"/>
                <w:lang w:eastAsia="ar-SA"/>
              </w:rPr>
              <w:t>…………………</w:t>
            </w:r>
          </w:p>
          <w:p w14:paraId="3570CD5F" w14:textId="3F4FE858" w:rsidR="00473B5E" w:rsidRDefault="00473B5E" w:rsidP="00473B5E">
            <w:pPr>
              <w:spacing w:after="0" w:line="240" w:lineRule="auto"/>
            </w:pPr>
            <w:r>
              <w:t xml:space="preserve">                    </w:t>
            </w:r>
            <w:r w:rsidR="00712FB4">
              <w:t xml:space="preserve">    </w:t>
            </w:r>
            <w:r>
              <w:t xml:space="preserve"> </w:t>
            </w:r>
            <w:r w:rsidR="00C17052">
              <w:t>Filip Herudek</w:t>
            </w:r>
            <w:r>
              <w:t>, jednatel</w:t>
            </w:r>
          </w:p>
          <w:p w14:paraId="43838B4E" w14:textId="74D90058" w:rsidR="00473B5E" w:rsidRPr="009C2DFF" w:rsidRDefault="00473B5E" w:rsidP="00473B5E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</w:t>
            </w:r>
            <w:r w:rsidR="00224668">
              <w:t xml:space="preserve">  </w:t>
            </w:r>
            <w:r w:rsidR="00C17052" w:rsidRPr="00C17052">
              <w:rPr>
                <w:b/>
                <w:bCs/>
              </w:rPr>
              <w:t>Rationis Development s.r.o.</w:t>
            </w:r>
          </w:p>
          <w:p w14:paraId="2884085A" w14:textId="38E5F183" w:rsidR="00473B5E" w:rsidRPr="009C2DFF" w:rsidRDefault="00473B5E" w:rsidP="00473B5E">
            <w:pPr>
              <w:spacing w:after="0" w:line="240" w:lineRule="auto"/>
              <w:rPr>
                <w:i/>
                <w:iCs/>
              </w:rPr>
            </w:pPr>
            <w:r>
              <w:t xml:space="preserve">                                  </w:t>
            </w:r>
            <w:r w:rsidR="00712FB4">
              <w:t xml:space="preserve">   </w:t>
            </w:r>
            <w:r>
              <w:t xml:space="preserve">  </w:t>
            </w:r>
            <w:r>
              <w:rPr>
                <w:i/>
                <w:iCs/>
              </w:rPr>
              <w:t>příjemce</w:t>
            </w:r>
          </w:p>
          <w:p w14:paraId="7582F1F0" w14:textId="1A9B70C1" w:rsidR="00032225" w:rsidRDefault="00473B5E" w:rsidP="00473B5E">
            <w:pPr>
              <w:spacing w:after="0" w:line="240" w:lineRule="auto"/>
              <w:rPr>
                <w:i/>
              </w:rPr>
            </w:pPr>
            <w:r>
              <w:t xml:space="preserve">      </w:t>
            </w:r>
          </w:p>
          <w:p w14:paraId="3B887C73" w14:textId="35D6DB98" w:rsidR="00032225" w:rsidRDefault="00032225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0EB3281E" w14:textId="0A16CED5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2809833E" w14:textId="0FFCAE67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6BBB66D4" w14:textId="77777777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7E1B0FC8" w14:textId="347A25CA" w:rsidR="00032225" w:rsidRDefault="00032225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4D087F4A" w14:textId="5A08099B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01656358" w14:textId="77777777" w:rsidR="00A41864" w:rsidRDefault="00A41864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6F395AD9" w14:textId="77777777" w:rsidR="00032225" w:rsidRDefault="00032225" w:rsidP="00EC5540">
            <w:pPr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7CE15C1D" w14:textId="46CC3C9C" w:rsidR="00032225" w:rsidRPr="004125AB" w:rsidRDefault="00032225" w:rsidP="00EC5540">
            <w:pPr>
              <w:spacing w:after="0" w:line="240" w:lineRule="auto"/>
              <w:jc w:val="center"/>
            </w:pPr>
          </w:p>
        </w:tc>
      </w:tr>
    </w:tbl>
    <w:p w14:paraId="7737F963" w14:textId="77777777" w:rsidR="004125AB" w:rsidRPr="004125AB" w:rsidRDefault="004125AB" w:rsidP="00EC5540">
      <w:pPr>
        <w:spacing w:after="0" w:line="240" w:lineRule="auto"/>
        <w:rPr>
          <w:lang w:eastAsia="ar-SA"/>
        </w:rPr>
      </w:pPr>
    </w:p>
    <w:p w14:paraId="396752D0" w14:textId="77777777" w:rsidR="004125AB" w:rsidRPr="004125AB" w:rsidRDefault="004125AB" w:rsidP="00EC5540">
      <w:pPr>
        <w:pStyle w:val="Odstavecseseznamem"/>
        <w:spacing w:after="0" w:line="240" w:lineRule="auto"/>
        <w:ind w:left="0"/>
        <w:jc w:val="both"/>
      </w:pPr>
    </w:p>
    <w:p w14:paraId="1171C3F8" w14:textId="77777777" w:rsidR="00C003B6" w:rsidRPr="003C1128" w:rsidRDefault="00C003B6" w:rsidP="00EC5540">
      <w:pPr>
        <w:spacing w:after="0" w:line="240" w:lineRule="auto"/>
        <w:rPr>
          <w:sz w:val="2"/>
        </w:rPr>
      </w:pPr>
    </w:p>
    <w:sectPr w:rsidR="00C003B6" w:rsidRPr="003C1128" w:rsidSect="00CA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9349" w14:textId="77777777" w:rsidR="00091959" w:rsidRDefault="00091959">
      <w:pPr>
        <w:spacing w:after="0" w:line="240" w:lineRule="auto"/>
      </w:pPr>
      <w:r>
        <w:separator/>
      </w:r>
    </w:p>
  </w:endnote>
  <w:endnote w:type="continuationSeparator" w:id="0">
    <w:p w14:paraId="0CC943B7" w14:textId="77777777" w:rsidR="00091959" w:rsidRDefault="00091959">
      <w:pPr>
        <w:spacing w:after="0" w:line="240" w:lineRule="auto"/>
      </w:pPr>
      <w:r>
        <w:continuationSeparator/>
      </w:r>
    </w:p>
  </w:endnote>
  <w:endnote w:type="continuationNotice" w:id="1">
    <w:p w14:paraId="0DC9A4ED" w14:textId="77777777" w:rsidR="00091959" w:rsidRDefault="00091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A80E" w14:textId="77777777" w:rsidR="005A3B6E" w:rsidRDefault="005A3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219" w14:textId="707C63D6" w:rsidR="00727C0A" w:rsidRPr="00727C0A" w:rsidRDefault="00727C0A" w:rsidP="00727C0A">
    <w:pPr>
      <w:pStyle w:val="Zpat"/>
      <w:jc w:val="center"/>
    </w:pPr>
    <w:r w:rsidRPr="00727C0A">
      <w:rPr>
        <w:rFonts w:cs="Calibri"/>
        <w:color w:val="808080"/>
        <w:sz w:val="16"/>
        <w:szCs w:val="18"/>
        <w:lang w:bidi="en-US"/>
      </w:rPr>
      <w:t xml:space="preserve">strana </w:t>
    </w:r>
    <w:r w:rsidRPr="00727C0A">
      <w:rPr>
        <w:rFonts w:cs="Calibri"/>
        <w:color w:val="808080"/>
        <w:sz w:val="16"/>
        <w:szCs w:val="18"/>
        <w:lang w:bidi="en-US"/>
      </w:rPr>
      <w:fldChar w:fldCharType="begin"/>
    </w:r>
    <w:r w:rsidRPr="00727C0A">
      <w:rPr>
        <w:rFonts w:cs="Calibri"/>
        <w:color w:val="808080"/>
        <w:sz w:val="16"/>
        <w:szCs w:val="18"/>
        <w:lang w:bidi="en-US"/>
      </w:rPr>
      <w:instrText xml:space="preserve"> PAGE </w:instrText>
    </w:r>
    <w:r w:rsidRPr="00727C0A">
      <w:rPr>
        <w:rFonts w:cs="Calibri"/>
        <w:color w:val="808080"/>
        <w:sz w:val="16"/>
        <w:szCs w:val="18"/>
        <w:lang w:bidi="en-US"/>
      </w:rPr>
      <w:fldChar w:fldCharType="separate"/>
    </w:r>
    <w:r w:rsidR="00D7755B">
      <w:rPr>
        <w:rFonts w:cs="Calibri"/>
        <w:noProof/>
        <w:color w:val="808080"/>
        <w:sz w:val="16"/>
        <w:szCs w:val="18"/>
        <w:lang w:bidi="en-US"/>
      </w:rPr>
      <w:t>6</w:t>
    </w:r>
    <w:r w:rsidRPr="00727C0A">
      <w:rPr>
        <w:rFonts w:cs="Calibri"/>
        <w:color w:val="808080"/>
        <w:sz w:val="16"/>
        <w:szCs w:val="18"/>
        <w:lang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E45A" w14:textId="77777777" w:rsidR="005A3B6E" w:rsidRDefault="005A3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EC92" w14:textId="77777777" w:rsidR="00091959" w:rsidRDefault="00091959">
      <w:pPr>
        <w:spacing w:after="0" w:line="240" w:lineRule="auto"/>
      </w:pPr>
      <w:r>
        <w:separator/>
      </w:r>
    </w:p>
  </w:footnote>
  <w:footnote w:type="continuationSeparator" w:id="0">
    <w:p w14:paraId="564BCCF1" w14:textId="77777777" w:rsidR="00091959" w:rsidRDefault="00091959">
      <w:pPr>
        <w:spacing w:after="0" w:line="240" w:lineRule="auto"/>
      </w:pPr>
      <w:r>
        <w:continuationSeparator/>
      </w:r>
    </w:p>
  </w:footnote>
  <w:footnote w:type="continuationNotice" w:id="1">
    <w:p w14:paraId="2DD3BC4D" w14:textId="77777777" w:rsidR="00091959" w:rsidRDefault="00091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A9B6" w14:textId="77777777" w:rsidR="005A3B6E" w:rsidRDefault="005A3B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842" w14:textId="77777777" w:rsidR="005A3B6E" w:rsidRDefault="005A3B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FF52" w14:textId="40420FE8" w:rsidR="00CA7A5B" w:rsidRDefault="00C17052">
    <w:pPr>
      <w:pStyle w:val="Zhlav"/>
    </w:pPr>
    <w:r>
      <w:rPr>
        <w:noProof/>
        <w:lang w:val="cs-CZ" w:eastAsia="cs-CZ"/>
      </w:rPr>
      <w:object w:dxaOrig="1440" w:dyaOrig="1440" w14:anchorId="02A15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3pt;margin-top:5.85pt;width:162.7pt;height:38.25pt;z-index:-251658240;mso-position-horizontal-relative:text;mso-position-vertical-relative:text">
          <v:imagedata r:id="rId1" o:title=""/>
        </v:shape>
        <o:OLEObject Type="Embed" ProgID="CorelDraw.Graphic.17" ShapeID="_x0000_s2051" DrawAspect="Content" ObjectID="_1737195510" r:id="rId2"/>
      </w:object>
    </w:r>
    <w:r w:rsidR="005A3B6E">
      <w:rPr>
        <w:noProof/>
      </w:rPr>
      <w:drawing>
        <wp:anchor distT="0" distB="0" distL="114300" distR="114300" simplePos="0" relativeHeight="251657216" behindDoc="1" locked="0" layoutInCell="1" allowOverlap="1" wp14:anchorId="3ECD3454" wp14:editId="6CC09F49">
          <wp:simplePos x="0" y="0"/>
          <wp:positionH relativeFrom="margin">
            <wp:align>right</wp:align>
          </wp:positionH>
          <wp:positionV relativeFrom="paragraph">
            <wp:posOffset>64770</wp:posOffset>
          </wp:positionV>
          <wp:extent cx="1695450" cy="6521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r="8108"/>
                  <a:stretch/>
                </pic:blipFill>
                <pic:spPr bwMode="auto">
                  <a:xfrm>
                    <a:off x="0" y="0"/>
                    <a:ext cx="16954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959"/>
    <w:multiLevelType w:val="hybridMultilevel"/>
    <w:tmpl w:val="8D823B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B2C86"/>
    <w:multiLevelType w:val="hybridMultilevel"/>
    <w:tmpl w:val="BA664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2DE"/>
    <w:multiLevelType w:val="hybridMultilevel"/>
    <w:tmpl w:val="B0F89C1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986B44"/>
    <w:multiLevelType w:val="hybridMultilevel"/>
    <w:tmpl w:val="27368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C29"/>
    <w:multiLevelType w:val="multilevel"/>
    <w:tmpl w:val="29A8663A"/>
    <w:styleLink w:val="WW8Num9"/>
    <w:lvl w:ilvl="0">
      <w:start w:val="1"/>
      <w:numFmt w:val="decimal"/>
      <w:lvlText w:val="%1."/>
      <w:lvlJc w:val="left"/>
      <w:pPr>
        <w:ind w:left="735" w:hanging="375"/>
      </w:pPr>
      <w:rPr>
        <w:rFonts w:ascii="Tahoma" w:hAnsi="Tahoma" w:cs="Tahoma"/>
        <w:b w:val="0"/>
        <w:bCs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ahoma" w:hAnsi="Tahoma" w:cs="Tahoma"/>
        <w:b w:val="0"/>
        <w:bCs w:val="0"/>
        <w:iCs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8221A"/>
    <w:multiLevelType w:val="multilevel"/>
    <w:tmpl w:val="FA2C1426"/>
    <w:styleLink w:val="WW8Num2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0BF9106B"/>
    <w:multiLevelType w:val="hybridMultilevel"/>
    <w:tmpl w:val="B0F89C1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F521E"/>
    <w:multiLevelType w:val="hybridMultilevel"/>
    <w:tmpl w:val="30A81E04"/>
    <w:lvl w:ilvl="0" w:tplc="F8021F9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7733E"/>
    <w:multiLevelType w:val="hybridMultilevel"/>
    <w:tmpl w:val="293A1FB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AA54F1E"/>
    <w:multiLevelType w:val="hybridMultilevel"/>
    <w:tmpl w:val="D38C33C4"/>
    <w:lvl w:ilvl="0" w:tplc="8CD41A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8640E7"/>
    <w:multiLevelType w:val="hybridMultilevel"/>
    <w:tmpl w:val="969E940C"/>
    <w:lvl w:ilvl="0" w:tplc="F8021F9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75F12"/>
    <w:multiLevelType w:val="multilevel"/>
    <w:tmpl w:val="76AC23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FC63076"/>
    <w:multiLevelType w:val="hybridMultilevel"/>
    <w:tmpl w:val="D9B47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07BC"/>
    <w:multiLevelType w:val="hybridMultilevel"/>
    <w:tmpl w:val="1B5CE858"/>
    <w:lvl w:ilvl="0" w:tplc="BA9A1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83AD9"/>
    <w:multiLevelType w:val="hybridMultilevel"/>
    <w:tmpl w:val="C48016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65B0F"/>
    <w:multiLevelType w:val="hybridMultilevel"/>
    <w:tmpl w:val="272AC84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E924BEC"/>
    <w:multiLevelType w:val="hybridMultilevel"/>
    <w:tmpl w:val="6E1C8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3752"/>
    <w:multiLevelType w:val="hybridMultilevel"/>
    <w:tmpl w:val="B0F89C1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95601C"/>
    <w:multiLevelType w:val="hybridMultilevel"/>
    <w:tmpl w:val="272AC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41643"/>
    <w:multiLevelType w:val="hybridMultilevel"/>
    <w:tmpl w:val="92565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45CF"/>
    <w:multiLevelType w:val="hybridMultilevel"/>
    <w:tmpl w:val="895863BC"/>
    <w:lvl w:ilvl="0" w:tplc="8BA8359E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C11742"/>
    <w:multiLevelType w:val="hybridMultilevel"/>
    <w:tmpl w:val="D3D6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8B6F45"/>
    <w:multiLevelType w:val="hybridMultilevel"/>
    <w:tmpl w:val="7FBE4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6529D"/>
    <w:multiLevelType w:val="hybridMultilevel"/>
    <w:tmpl w:val="6298F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2D7"/>
    <w:multiLevelType w:val="multilevel"/>
    <w:tmpl w:val="A41EBD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13E2AC1"/>
    <w:multiLevelType w:val="hybridMultilevel"/>
    <w:tmpl w:val="1DB051B0"/>
    <w:lvl w:ilvl="0" w:tplc="3594BF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5F1656"/>
    <w:multiLevelType w:val="hybridMultilevel"/>
    <w:tmpl w:val="43DA81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4C0F15"/>
    <w:multiLevelType w:val="multilevel"/>
    <w:tmpl w:val="B7F6F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3903641"/>
    <w:multiLevelType w:val="multilevel"/>
    <w:tmpl w:val="B7F6F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43E01AD9"/>
    <w:multiLevelType w:val="hybridMultilevel"/>
    <w:tmpl w:val="1CD6C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F56D0"/>
    <w:multiLevelType w:val="hybridMultilevel"/>
    <w:tmpl w:val="E64C78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C95540"/>
    <w:multiLevelType w:val="hybridMultilevel"/>
    <w:tmpl w:val="85BE575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C21EC9"/>
    <w:multiLevelType w:val="hybridMultilevel"/>
    <w:tmpl w:val="8CBC7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36ECC"/>
    <w:multiLevelType w:val="hybridMultilevel"/>
    <w:tmpl w:val="EF088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A905DD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2065F"/>
    <w:multiLevelType w:val="hybridMultilevel"/>
    <w:tmpl w:val="896EDF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6A4C40"/>
    <w:multiLevelType w:val="hybridMultilevel"/>
    <w:tmpl w:val="8EA6FB2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B4F49"/>
    <w:multiLevelType w:val="hybridMultilevel"/>
    <w:tmpl w:val="F29AC8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5375F4"/>
    <w:multiLevelType w:val="hybridMultilevel"/>
    <w:tmpl w:val="4998C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F18EC"/>
    <w:multiLevelType w:val="hybridMultilevel"/>
    <w:tmpl w:val="80443114"/>
    <w:lvl w:ilvl="0" w:tplc="797E7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C10170"/>
    <w:multiLevelType w:val="hybridMultilevel"/>
    <w:tmpl w:val="E4A881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BE2CFC"/>
    <w:multiLevelType w:val="hybridMultilevel"/>
    <w:tmpl w:val="F084A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C2652"/>
    <w:multiLevelType w:val="hybridMultilevel"/>
    <w:tmpl w:val="FCB2F2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CB0D0A"/>
    <w:multiLevelType w:val="hybridMultilevel"/>
    <w:tmpl w:val="A210C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45083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2C2F1F"/>
    <w:multiLevelType w:val="hybridMultilevel"/>
    <w:tmpl w:val="6298F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C0CD1"/>
    <w:multiLevelType w:val="hybridMultilevel"/>
    <w:tmpl w:val="B0F89C1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F433D43"/>
    <w:multiLevelType w:val="hybridMultilevel"/>
    <w:tmpl w:val="25300A04"/>
    <w:lvl w:ilvl="0" w:tplc="0405000F">
      <w:start w:val="1"/>
      <w:numFmt w:val="decimal"/>
      <w:lvlText w:val="%1."/>
      <w:lvlJc w:val="left"/>
      <w:pPr>
        <w:ind w:left="522" w:hanging="360"/>
      </w:pPr>
    </w:lvl>
    <w:lvl w:ilvl="1" w:tplc="04050019" w:tentative="1">
      <w:start w:val="1"/>
      <w:numFmt w:val="lowerLetter"/>
      <w:lvlText w:val="%2."/>
      <w:lvlJc w:val="left"/>
      <w:pPr>
        <w:ind w:left="1242" w:hanging="360"/>
      </w:pPr>
    </w:lvl>
    <w:lvl w:ilvl="2" w:tplc="0405001B" w:tentative="1">
      <w:start w:val="1"/>
      <w:numFmt w:val="lowerRoman"/>
      <w:lvlText w:val="%3."/>
      <w:lvlJc w:val="right"/>
      <w:pPr>
        <w:ind w:left="1962" w:hanging="180"/>
      </w:pPr>
    </w:lvl>
    <w:lvl w:ilvl="3" w:tplc="0405000F" w:tentative="1">
      <w:start w:val="1"/>
      <w:numFmt w:val="decimal"/>
      <w:lvlText w:val="%4."/>
      <w:lvlJc w:val="left"/>
      <w:pPr>
        <w:ind w:left="2682" w:hanging="360"/>
      </w:pPr>
    </w:lvl>
    <w:lvl w:ilvl="4" w:tplc="04050019" w:tentative="1">
      <w:start w:val="1"/>
      <w:numFmt w:val="lowerLetter"/>
      <w:lvlText w:val="%5."/>
      <w:lvlJc w:val="left"/>
      <w:pPr>
        <w:ind w:left="3402" w:hanging="360"/>
      </w:pPr>
    </w:lvl>
    <w:lvl w:ilvl="5" w:tplc="0405001B" w:tentative="1">
      <w:start w:val="1"/>
      <w:numFmt w:val="lowerRoman"/>
      <w:lvlText w:val="%6."/>
      <w:lvlJc w:val="right"/>
      <w:pPr>
        <w:ind w:left="4122" w:hanging="180"/>
      </w:pPr>
    </w:lvl>
    <w:lvl w:ilvl="6" w:tplc="0405000F" w:tentative="1">
      <w:start w:val="1"/>
      <w:numFmt w:val="decimal"/>
      <w:lvlText w:val="%7."/>
      <w:lvlJc w:val="left"/>
      <w:pPr>
        <w:ind w:left="4842" w:hanging="360"/>
      </w:pPr>
    </w:lvl>
    <w:lvl w:ilvl="7" w:tplc="04050019" w:tentative="1">
      <w:start w:val="1"/>
      <w:numFmt w:val="lowerLetter"/>
      <w:lvlText w:val="%8."/>
      <w:lvlJc w:val="left"/>
      <w:pPr>
        <w:ind w:left="5562" w:hanging="360"/>
      </w:pPr>
    </w:lvl>
    <w:lvl w:ilvl="8" w:tplc="040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6" w15:restartNumberingAfterBreak="0">
    <w:nsid w:val="70B10E1F"/>
    <w:multiLevelType w:val="hybridMultilevel"/>
    <w:tmpl w:val="35625F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27651"/>
    <w:multiLevelType w:val="hybridMultilevel"/>
    <w:tmpl w:val="B0F89C18"/>
    <w:lvl w:ilvl="0" w:tplc="04050017">
      <w:start w:val="1"/>
      <w:numFmt w:val="lowerLetter"/>
      <w:lvlText w:val="%1)"/>
      <w:lvlJc w:val="left"/>
      <w:pPr>
        <w:ind w:left="1299" w:hanging="360"/>
      </w:pPr>
    </w:lvl>
    <w:lvl w:ilvl="1" w:tplc="04050017">
      <w:start w:val="1"/>
      <w:numFmt w:val="lowerLetter"/>
      <w:lvlText w:val="%2)"/>
      <w:lvlJc w:val="left"/>
      <w:pPr>
        <w:ind w:left="2019" w:hanging="360"/>
      </w:pPr>
    </w:lvl>
    <w:lvl w:ilvl="2" w:tplc="0405001B" w:tentative="1">
      <w:start w:val="1"/>
      <w:numFmt w:val="lowerRoman"/>
      <w:lvlText w:val="%3."/>
      <w:lvlJc w:val="right"/>
      <w:pPr>
        <w:ind w:left="2739" w:hanging="180"/>
      </w:pPr>
    </w:lvl>
    <w:lvl w:ilvl="3" w:tplc="0405000F" w:tentative="1">
      <w:start w:val="1"/>
      <w:numFmt w:val="decimal"/>
      <w:lvlText w:val="%4."/>
      <w:lvlJc w:val="left"/>
      <w:pPr>
        <w:ind w:left="3459" w:hanging="360"/>
      </w:pPr>
    </w:lvl>
    <w:lvl w:ilvl="4" w:tplc="04050019" w:tentative="1">
      <w:start w:val="1"/>
      <w:numFmt w:val="lowerLetter"/>
      <w:lvlText w:val="%5."/>
      <w:lvlJc w:val="left"/>
      <w:pPr>
        <w:ind w:left="4179" w:hanging="360"/>
      </w:pPr>
    </w:lvl>
    <w:lvl w:ilvl="5" w:tplc="0405001B" w:tentative="1">
      <w:start w:val="1"/>
      <w:numFmt w:val="lowerRoman"/>
      <w:lvlText w:val="%6."/>
      <w:lvlJc w:val="right"/>
      <w:pPr>
        <w:ind w:left="4899" w:hanging="180"/>
      </w:pPr>
    </w:lvl>
    <w:lvl w:ilvl="6" w:tplc="0405000F" w:tentative="1">
      <w:start w:val="1"/>
      <w:numFmt w:val="decimal"/>
      <w:lvlText w:val="%7."/>
      <w:lvlJc w:val="left"/>
      <w:pPr>
        <w:ind w:left="5619" w:hanging="360"/>
      </w:pPr>
    </w:lvl>
    <w:lvl w:ilvl="7" w:tplc="04050019" w:tentative="1">
      <w:start w:val="1"/>
      <w:numFmt w:val="lowerLetter"/>
      <w:lvlText w:val="%8."/>
      <w:lvlJc w:val="left"/>
      <w:pPr>
        <w:ind w:left="6339" w:hanging="360"/>
      </w:pPr>
    </w:lvl>
    <w:lvl w:ilvl="8" w:tplc="040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48" w15:restartNumberingAfterBreak="0">
    <w:nsid w:val="7D63086A"/>
    <w:multiLevelType w:val="multilevel"/>
    <w:tmpl w:val="1AC20D02"/>
    <w:styleLink w:val="WW8Num14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 w:cs="Wingdings"/>
      </w:rPr>
    </w:lvl>
  </w:abstractNum>
  <w:num w:numId="1" w16cid:durableId="983237800">
    <w:abstractNumId w:val="23"/>
  </w:num>
  <w:num w:numId="2" w16cid:durableId="1638948471">
    <w:abstractNumId w:val="45"/>
  </w:num>
  <w:num w:numId="3" w16cid:durableId="1805930470">
    <w:abstractNumId w:val="18"/>
  </w:num>
  <w:num w:numId="4" w16cid:durableId="356273908">
    <w:abstractNumId w:val="22"/>
  </w:num>
  <w:num w:numId="5" w16cid:durableId="15617725">
    <w:abstractNumId w:val="43"/>
  </w:num>
  <w:num w:numId="6" w16cid:durableId="1150094967">
    <w:abstractNumId w:val="19"/>
  </w:num>
  <w:num w:numId="7" w16cid:durableId="1924603628">
    <w:abstractNumId w:val="38"/>
  </w:num>
  <w:num w:numId="8" w16cid:durableId="1763574427">
    <w:abstractNumId w:val="13"/>
  </w:num>
  <w:num w:numId="9" w16cid:durableId="971443391">
    <w:abstractNumId w:val="15"/>
  </w:num>
  <w:num w:numId="10" w16cid:durableId="766736113">
    <w:abstractNumId w:val="5"/>
  </w:num>
  <w:num w:numId="11" w16cid:durableId="1776364189">
    <w:abstractNumId w:val="4"/>
  </w:num>
  <w:num w:numId="12" w16cid:durableId="306324716">
    <w:abstractNumId w:val="48"/>
  </w:num>
  <w:num w:numId="13" w16cid:durableId="1979412295">
    <w:abstractNumId w:val="47"/>
  </w:num>
  <w:num w:numId="14" w16cid:durableId="1833836608">
    <w:abstractNumId w:val="2"/>
  </w:num>
  <w:num w:numId="15" w16cid:durableId="1239751977">
    <w:abstractNumId w:val="31"/>
  </w:num>
  <w:num w:numId="16" w16cid:durableId="429929873">
    <w:abstractNumId w:val="33"/>
  </w:num>
  <w:num w:numId="17" w16cid:durableId="899092835">
    <w:abstractNumId w:val="37"/>
  </w:num>
  <w:num w:numId="18" w16cid:durableId="2067755114">
    <w:abstractNumId w:val="42"/>
  </w:num>
  <w:num w:numId="19" w16cid:durableId="246042663">
    <w:abstractNumId w:val="1"/>
  </w:num>
  <w:num w:numId="20" w16cid:durableId="1077628847">
    <w:abstractNumId w:val="32"/>
  </w:num>
  <w:num w:numId="21" w16cid:durableId="1089930439">
    <w:abstractNumId w:val="21"/>
  </w:num>
  <w:num w:numId="22" w16cid:durableId="503710498">
    <w:abstractNumId w:val="30"/>
  </w:num>
  <w:num w:numId="23" w16cid:durableId="267931580">
    <w:abstractNumId w:val="46"/>
  </w:num>
  <w:num w:numId="24" w16cid:durableId="109859044">
    <w:abstractNumId w:val="6"/>
  </w:num>
  <w:num w:numId="25" w16cid:durableId="642738352">
    <w:abstractNumId w:val="9"/>
  </w:num>
  <w:num w:numId="26" w16cid:durableId="1611738129">
    <w:abstractNumId w:val="11"/>
  </w:num>
  <w:num w:numId="27" w16cid:durableId="1146511842">
    <w:abstractNumId w:val="7"/>
  </w:num>
  <w:num w:numId="28" w16cid:durableId="1433554000">
    <w:abstractNumId w:val="7"/>
    <w:lvlOverride w:ilvl="0">
      <w:startOverride w:val="1"/>
    </w:lvlOverride>
  </w:num>
  <w:num w:numId="29" w16cid:durableId="1030305992">
    <w:abstractNumId w:val="34"/>
  </w:num>
  <w:num w:numId="30" w16cid:durableId="835388923">
    <w:abstractNumId w:val="3"/>
  </w:num>
  <w:num w:numId="31" w16cid:durableId="2093237290">
    <w:abstractNumId w:val="10"/>
  </w:num>
  <w:num w:numId="32" w16cid:durableId="1750997827">
    <w:abstractNumId w:val="36"/>
  </w:num>
  <w:num w:numId="33" w16cid:durableId="1855339968">
    <w:abstractNumId w:val="12"/>
  </w:num>
  <w:num w:numId="34" w16cid:durableId="1981694105">
    <w:abstractNumId w:val="0"/>
  </w:num>
  <w:num w:numId="35" w16cid:durableId="115874562">
    <w:abstractNumId w:val="41"/>
  </w:num>
  <w:num w:numId="36" w16cid:durableId="237591266">
    <w:abstractNumId w:val="20"/>
  </w:num>
  <w:num w:numId="37" w16cid:durableId="258222634">
    <w:abstractNumId w:val="26"/>
  </w:num>
  <w:num w:numId="38" w16cid:durableId="519662719">
    <w:abstractNumId w:val="14"/>
  </w:num>
  <w:num w:numId="39" w16cid:durableId="1537156616">
    <w:abstractNumId w:val="8"/>
  </w:num>
  <w:num w:numId="40" w16cid:durableId="1022511071">
    <w:abstractNumId w:val="44"/>
  </w:num>
  <w:num w:numId="41" w16cid:durableId="2080126671">
    <w:abstractNumId w:val="17"/>
  </w:num>
  <w:num w:numId="42" w16cid:durableId="817040759">
    <w:abstractNumId w:val="25"/>
  </w:num>
  <w:num w:numId="43" w16cid:durableId="29840071">
    <w:abstractNumId w:val="35"/>
  </w:num>
  <w:num w:numId="44" w16cid:durableId="658771490">
    <w:abstractNumId w:val="40"/>
  </w:num>
  <w:num w:numId="45" w16cid:durableId="1747608284">
    <w:abstractNumId w:val="16"/>
  </w:num>
  <w:num w:numId="46" w16cid:durableId="625355623">
    <w:abstractNumId w:val="39"/>
  </w:num>
  <w:num w:numId="47" w16cid:durableId="1115563409">
    <w:abstractNumId w:val="24"/>
  </w:num>
  <w:num w:numId="48" w16cid:durableId="1817450293">
    <w:abstractNumId w:val="27"/>
  </w:num>
  <w:num w:numId="49" w16cid:durableId="1892764459">
    <w:abstractNumId w:val="28"/>
  </w:num>
  <w:num w:numId="50" w16cid:durableId="619142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50"/>
    <w:rsid w:val="00001905"/>
    <w:rsid w:val="00006A85"/>
    <w:rsid w:val="00011E4E"/>
    <w:rsid w:val="000256EF"/>
    <w:rsid w:val="00025A33"/>
    <w:rsid w:val="00032225"/>
    <w:rsid w:val="00033FBC"/>
    <w:rsid w:val="00057523"/>
    <w:rsid w:val="00062CBC"/>
    <w:rsid w:val="00063B3A"/>
    <w:rsid w:val="00065D2D"/>
    <w:rsid w:val="00066E11"/>
    <w:rsid w:val="00071AF0"/>
    <w:rsid w:val="00073CC6"/>
    <w:rsid w:val="000814E4"/>
    <w:rsid w:val="00091959"/>
    <w:rsid w:val="00097504"/>
    <w:rsid w:val="000A2FB9"/>
    <w:rsid w:val="000A751E"/>
    <w:rsid w:val="000B70CF"/>
    <w:rsid w:val="000B740B"/>
    <w:rsid w:val="000B78AD"/>
    <w:rsid w:val="000C3E9E"/>
    <w:rsid w:val="000E16D3"/>
    <w:rsid w:val="000E69F9"/>
    <w:rsid w:val="000F1683"/>
    <w:rsid w:val="00100B67"/>
    <w:rsid w:val="00103D98"/>
    <w:rsid w:val="00104F34"/>
    <w:rsid w:val="00111550"/>
    <w:rsid w:val="001156B3"/>
    <w:rsid w:val="001208E6"/>
    <w:rsid w:val="00121B21"/>
    <w:rsid w:val="00124BE6"/>
    <w:rsid w:val="0013258B"/>
    <w:rsid w:val="00144082"/>
    <w:rsid w:val="00146286"/>
    <w:rsid w:val="00150D41"/>
    <w:rsid w:val="00152073"/>
    <w:rsid w:val="00155723"/>
    <w:rsid w:val="001575CA"/>
    <w:rsid w:val="00161109"/>
    <w:rsid w:val="00161C96"/>
    <w:rsid w:val="0016415B"/>
    <w:rsid w:val="00166CAF"/>
    <w:rsid w:val="001761BA"/>
    <w:rsid w:val="00183C31"/>
    <w:rsid w:val="00183DD8"/>
    <w:rsid w:val="00184CC8"/>
    <w:rsid w:val="00185BDE"/>
    <w:rsid w:val="001A3123"/>
    <w:rsid w:val="001C1953"/>
    <w:rsid w:val="001C2133"/>
    <w:rsid w:val="001C413C"/>
    <w:rsid w:val="001C6A44"/>
    <w:rsid w:val="001D4C0E"/>
    <w:rsid w:val="001F105C"/>
    <w:rsid w:val="00204EFD"/>
    <w:rsid w:val="002064EC"/>
    <w:rsid w:val="0021011D"/>
    <w:rsid w:val="00224668"/>
    <w:rsid w:val="00243F88"/>
    <w:rsid w:val="002441AF"/>
    <w:rsid w:val="0025541E"/>
    <w:rsid w:val="00257B92"/>
    <w:rsid w:val="002602CB"/>
    <w:rsid w:val="00266D26"/>
    <w:rsid w:val="00273EB9"/>
    <w:rsid w:val="00277BBD"/>
    <w:rsid w:val="00277F9A"/>
    <w:rsid w:val="00285798"/>
    <w:rsid w:val="0028791C"/>
    <w:rsid w:val="002901E3"/>
    <w:rsid w:val="002960EA"/>
    <w:rsid w:val="002A05A6"/>
    <w:rsid w:val="002A2ED7"/>
    <w:rsid w:val="002B093C"/>
    <w:rsid w:val="002B30B8"/>
    <w:rsid w:val="002C082A"/>
    <w:rsid w:val="002C41A3"/>
    <w:rsid w:val="002D09F8"/>
    <w:rsid w:val="002D1B4D"/>
    <w:rsid w:val="002D52EC"/>
    <w:rsid w:val="002D7E56"/>
    <w:rsid w:val="0030072B"/>
    <w:rsid w:val="0030325C"/>
    <w:rsid w:val="00304A47"/>
    <w:rsid w:val="00307861"/>
    <w:rsid w:val="00311DE6"/>
    <w:rsid w:val="00317291"/>
    <w:rsid w:val="0032602B"/>
    <w:rsid w:val="003260EB"/>
    <w:rsid w:val="00334306"/>
    <w:rsid w:val="003350DE"/>
    <w:rsid w:val="003353AC"/>
    <w:rsid w:val="003547BE"/>
    <w:rsid w:val="00355CFC"/>
    <w:rsid w:val="00355F1C"/>
    <w:rsid w:val="003737CB"/>
    <w:rsid w:val="00373E52"/>
    <w:rsid w:val="00387FDA"/>
    <w:rsid w:val="0039231F"/>
    <w:rsid w:val="00393568"/>
    <w:rsid w:val="003B0E36"/>
    <w:rsid w:val="003B2C93"/>
    <w:rsid w:val="003C1128"/>
    <w:rsid w:val="003D0C4B"/>
    <w:rsid w:val="003D246F"/>
    <w:rsid w:val="003D5A7F"/>
    <w:rsid w:val="003D7FD3"/>
    <w:rsid w:val="003E0FEE"/>
    <w:rsid w:val="003E7CB6"/>
    <w:rsid w:val="003F6E67"/>
    <w:rsid w:val="004121AC"/>
    <w:rsid w:val="004125AB"/>
    <w:rsid w:val="004230B1"/>
    <w:rsid w:val="00423E45"/>
    <w:rsid w:val="004474F3"/>
    <w:rsid w:val="004512DE"/>
    <w:rsid w:val="00455275"/>
    <w:rsid w:val="00460056"/>
    <w:rsid w:val="0046042D"/>
    <w:rsid w:val="00467064"/>
    <w:rsid w:val="00471BD0"/>
    <w:rsid w:val="00473B5E"/>
    <w:rsid w:val="004747F4"/>
    <w:rsid w:val="004755D4"/>
    <w:rsid w:val="00477924"/>
    <w:rsid w:val="00477FEC"/>
    <w:rsid w:val="00484D44"/>
    <w:rsid w:val="004851F7"/>
    <w:rsid w:val="00487555"/>
    <w:rsid w:val="004931EE"/>
    <w:rsid w:val="00495C92"/>
    <w:rsid w:val="004A6FAC"/>
    <w:rsid w:val="004B4198"/>
    <w:rsid w:val="004B5218"/>
    <w:rsid w:val="004B6847"/>
    <w:rsid w:val="004B68AE"/>
    <w:rsid w:val="004D2E51"/>
    <w:rsid w:val="004D3AA0"/>
    <w:rsid w:val="004E4CD6"/>
    <w:rsid w:val="004F0ACF"/>
    <w:rsid w:val="004F3FDB"/>
    <w:rsid w:val="00505F27"/>
    <w:rsid w:val="00511415"/>
    <w:rsid w:val="005174A9"/>
    <w:rsid w:val="00522200"/>
    <w:rsid w:val="005224DF"/>
    <w:rsid w:val="00527165"/>
    <w:rsid w:val="00527F12"/>
    <w:rsid w:val="00530B9A"/>
    <w:rsid w:val="00550321"/>
    <w:rsid w:val="00551536"/>
    <w:rsid w:val="00570AED"/>
    <w:rsid w:val="00574E3E"/>
    <w:rsid w:val="0057632C"/>
    <w:rsid w:val="00577C11"/>
    <w:rsid w:val="005832E2"/>
    <w:rsid w:val="005938D5"/>
    <w:rsid w:val="005A0E29"/>
    <w:rsid w:val="005A3B6E"/>
    <w:rsid w:val="005B02B9"/>
    <w:rsid w:val="005C0CEA"/>
    <w:rsid w:val="005D51B2"/>
    <w:rsid w:val="005E2931"/>
    <w:rsid w:val="005E31FD"/>
    <w:rsid w:val="005F313B"/>
    <w:rsid w:val="005F4893"/>
    <w:rsid w:val="005F68C0"/>
    <w:rsid w:val="005F6EC3"/>
    <w:rsid w:val="00604C0A"/>
    <w:rsid w:val="00617962"/>
    <w:rsid w:val="00620A21"/>
    <w:rsid w:val="006309EB"/>
    <w:rsid w:val="00631304"/>
    <w:rsid w:val="006320F8"/>
    <w:rsid w:val="006342C1"/>
    <w:rsid w:val="00634347"/>
    <w:rsid w:val="00635349"/>
    <w:rsid w:val="0064531C"/>
    <w:rsid w:val="0065743F"/>
    <w:rsid w:val="00683B59"/>
    <w:rsid w:val="00684705"/>
    <w:rsid w:val="00690BD7"/>
    <w:rsid w:val="00694402"/>
    <w:rsid w:val="00697BB6"/>
    <w:rsid w:val="006A58E8"/>
    <w:rsid w:val="006B12B7"/>
    <w:rsid w:val="006B2657"/>
    <w:rsid w:val="006B719F"/>
    <w:rsid w:val="006C17C2"/>
    <w:rsid w:val="006C4FF6"/>
    <w:rsid w:val="006E3AAE"/>
    <w:rsid w:val="006F0BC9"/>
    <w:rsid w:val="006F70CF"/>
    <w:rsid w:val="00701DFF"/>
    <w:rsid w:val="00712FB4"/>
    <w:rsid w:val="007153D0"/>
    <w:rsid w:val="00717721"/>
    <w:rsid w:val="00724AAB"/>
    <w:rsid w:val="0072640D"/>
    <w:rsid w:val="00727C0A"/>
    <w:rsid w:val="00734569"/>
    <w:rsid w:val="00742AFA"/>
    <w:rsid w:val="00745739"/>
    <w:rsid w:val="00745923"/>
    <w:rsid w:val="007465DD"/>
    <w:rsid w:val="00756B9E"/>
    <w:rsid w:val="00762E86"/>
    <w:rsid w:val="00765869"/>
    <w:rsid w:val="00782798"/>
    <w:rsid w:val="007A5B6A"/>
    <w:rsid w:val="007A75FB"/>
    <w:rsid w:val="007C0E40"/>
    <w:rsid w:val="007C5B61"/>
    <w:rsid w:val="007D1066"/>
    <w:rsid w:val="007D69A0"/>
    <w:rsid w:val="007D75A4"/>
    <w:rsid w:val="007F3E2D"/>
    <w:rsid w:val="00801D3C"/>
    <w:rsid w:val="0080583B"/>
    <w:rsid w:val="00806833"/>
    <w:rsid w:val="0081038E"/>
    <w:rsid w:val="00824867"/>
    <w:rsid w:val="008252FE"/>
    <w:rsid w:val="00825903"/>
    <w:rsid w:val="0082597F"/>
    <w:rsid w:val="00834862"/>
    <w:rsid w:val="00835520"/>
    <w:rsid w:val="008516A0"/>
    <w:rsid w:val="00857062"/>
    <w:rsid w:val="008571F5"/>
    <w:rsid w:val="00865CFE"/>
    <w:rsid w:val="00881CA0"/>
    <w:rsid w:val="00886552"/>
    <w:rsid w:val="00897EDB"/>
    <w:rsid w:val="008A5EE3"/>
    <w:rsid w:val="008B11AA"/>
    <w:rsid w:val="008B4DC3"/>
    <w:rsid w:val="008B65B6"/>
    <w:rsid w:val="008C38AF"/>
    <w:rsid w:val="008C3F35"/>
    <w:rsid w:val="008C5F7D"/>
    <w:rsid w:val="008D4757"/>
    <w:rsid w:val="008D50A1"/>
    <w:rsid w:val="008D7A71"/>
    <w:rsid w:val="008E1FEE"/>
    <w:rsid w:val="008E2627"/>
    <w:rsid w:val="008F04C9"/>
    <w:rsid w:val="008F3654"/>
    <w:rsid w:val="008F4397"/>
    <w:rsid w:val="008F68F4"/>
    <w:rsid w:val="008F7AAD"/>
    <w:rsid w:val="009025D9"/>
    <w:rsid w:val="0090565A"/>
    <w:rsid w:val="009106F7"/>
    <w:rsid w:val="009139CC"/>
    <w:rsid w:val="00913E72"/>
    <w:rsid w:val="00917C05"/>
    <w:rsid w:val="00930950"/>
    <w:rsid w:val="00930C5C"/>
    <w:rsid w:val="009338F6"/>
    <w:rsid w:val="00934241"/>
    <w:rsid w:val="009350A5"/>
    <w:rsid w:val="00937FE7"/>
    <w:rsid w:val="0094093C"/>
    <w:rsid w:val="00940BD8"/>
    <w:rsid w:val="00941E32"/>
    <w:rsid w:val="009437A2"/>
    <w:rsid w:val="00946486"/>
    <w:rsid w:val="009519BE"/>
    <w:rsid w:val="00952B52"/>
    <w:rsid w:val="00953C60"/>
    <w:rsid w:val="009609E7"/>
    <w:rsid w:val="00967F0A"/>
    <w:rsid w:val="00971973"/>
    <w:rsid w:val="00974087"/>
    <w:rsid w:val="00987FE9"/>
    <w:rsid w:val="009913C2"/>
    <w:rsid w:val="00994FE9"/>
    <w:rsid w:val="00997A57"/>
    <w:rsid w:val="009A1A46"/>
    <w:rsid w:val="009B2315"/>
    <w:rsid w:val="009B3866"/>
    <w:rsid w:val="009C2DFF"/>
    <w:rsid w:val="009D1905"/>
    <w:rsid w:val="009D53BB"/>
    <w:rsid w:val="009E3DD5"/>
    <w:rsid w:val="009E4B95"/>
    <w:rsid w:val="009E639B"/>
    <w:rsid w:val="00A06124"/>
    <w:rsid w:val="00A06613"/>
    <w:rsid w:val="00A151F4"/>
    <w:rsid w:val="00A16A61"/>
    <w:rsid w:val="00A275D7"/>
    <w:rsid w:val="00A3337B"/>
    <w:rsid w:val="00A408DC"/>
    <w:rsid w:val="00A41864"/>
    <w:rsid w:val="00A56364"/>
    <w:rsid w:val="00A60470"/>
    <w:rsid w:val="00A608F3"/>
    <w:rsid w:val="00A6650C"/>
    <w:rsid w:val="00A725FF"/>
    <w:rsid w:val="00A82A20"/>
    <w:rsid w:val="00A83D09"/>
    <w:rsid w:val="00A9274E"/>
    <w:rsid w:val="00A94EEC"/>
    <w:rsid w:val="00A952A1"/>
    <w:rsid w:val="00AA4400"/>
    <w:rsid w:val="00AA7123"/>
    <w:rsid w:val="00AB6F83"/>
    <w:rsid w:val="00AC07A0"/>
    <w:rsid w:val="00AC5F83"/>
    <w:rsid w:val="00AD4D45"/>
    <w:rsid w:val="00AD7AA6"/>
    <w:rsid w:val="00AE4502"/>
    <w:rsid w:val="00B04794"/>
    <w:rsid w:val="00B11636"/>
    <w:rsid w:val="00B170CE"/>
    <w:rsid w:val="00B17CF7"/>
    <w:rsid w:val="00B36ADD"/>
    <w:rsid w:val="00B4443B"/>
    <w:rsid w:val="00B4515B"/>
    <w:rsid w:val="00B45BD1"/>
    <w:rsid w:val="00B47655"/>
    <w:rsid w:val="00B51CFB"/>
    <w:rsid w:val="00B54017"/>
    <w:rsid w:val="00B64CFD"/>
    <w:rsid w:val="00B81101"/>
    <w:rsid w:val="00B8141B"/>
    <w:rsid w:val="00B83ABC"/>
    <w:rsid w:val="00BA4899"/>
    <w:rsid w:val="00BB5991"/>
    <w:rsid w:val="00BC74D9"/>
    <w:rsid w:val="00BD3E31"/>
    <w:rsid w:val="00BE3964"/>
    <w:rsid w:val="00BE62CC"/>
    <w:rsid w:val="00BE712A"/>
    <w:rsid w:val="00BF288E"/>
    <w:rsid w:val="00C003B6"/>
    <w:rsid w:val="00C1142C"/>
    <w:rsid w:val="00C17052"/>
    <w:rsid w:val="00C3643A"/>
    <w:rsid w:val="00C40926"/>
    <w:rsid w:val="00C4698D"/>
    <w:rsid w:val="00C63F19"/>
    <w:rsid w:val="00C75DC8"/>
    <w:rsid w:val="00C811BE"/>
    <w:rsid w:val="00C8660E"/>
    <w:rsid w:val="00C916B5"/>
    <w:rsid w:val="00C94B8C"/>
    <w:rsid w:val="00C96CCB"/>
    <w:rsid w:val="00CA4DD8"/>
    <w:rsid w:val="00CA5886"/>
    <w:rsid w:val="00CA7A5B"/>
    <w:rsid w:val="00CB5942"/>
    <w:rsid w:val="00CB7D1C"/>
    <w:rsid w:val="00CC13A4"/>
    <w:rsid w:val="00CD05B3"/>
    <w:rsid w:val="00CD524B"/>
    <w:rsid w:val="00CE4B07"/>
    <w:rsid w:val="00CE7E5F"/>
    <w:rsid w:val="00D00074"/>
    <w:rsid w:val="00D010E4"/>
    <w:rsid w:val="00D04E19"/>
    <w:rsid w:val="00D07251"/>
    <w:rsid w:val="00D109AD"/>
    <w:rsid w:val="00D26318"/>
    <w:rsid w:val="00D37E6E"/>
    <w:rsid w:val="00D4086F"/>
    <w:rsid w:val="00D477EE"/>
    <w:rsid w:val="00D549C8"/>
    <w:rsid w:val="00D61DF3"/>
    <w:rsid w:val="00D64B06"/>
    <w:rsid w:val="00D677CD"/>
    <w:rsid w:val="00D7755B"/>
    <w:rsid w:val="00D81769"/>
    <w:rsid w:val="00D95D1A"/>
    <w:rsid w:val="00D97422"/>
    <w:rsid w:val="00DA6F8D"/>
    <w:rsid w:val="00DB47F9"/>
    <w:rsid w:val="00DC6787"/>
    <w:rsid w:val="00DC7F12"/>
    <w:rsid w:val="00DF1101"/>
    <w:rsid w:val="00E047C3"/>
    <w:rsid w:val="00E04FE7"/>
    <w:rsid w:val="00E10F1F"/>
    <w:rsid w:val="00E205BE"/>
    <w:rsid w:val="00E30B3C"/>
    <w:rsid w:val="00E375FB"/>
    <w:rsid w:val="00E5057D"/>
    <w:rsid w:val="00E508B6"/>
    <w:rsid w:val="00E54176"/>
    <w:rsid w:val="00E55C47"/>
    <w:rsid w:val="00E626EC"/>
    <w:rsid w:val="00E62AD0"/>
    <w:rsid w:val="00E64EFD"/>
    <w:rsid w:val="00EB42AD"/>
    <w:rsid w:val="00EC01C5"/>
    <w:rsid w:val="00EC0CC1"/>
    <w:rsid w:val="00EC5540"/>
    <w:rsid w:val="00ED0AB8"/>
    <w:rsid w:val="00ED5EDB"/>
    <w:rsid w:val="00EE354E"/>
    <w:rsid w:val="00EE3E2C"/>
    <w:rsid w:val="00EE455E"/>
    <w:rsid w:val="00F010CB"/>
    <w:rsid w:val="00F10977"/>
    <w:rsid w:val="00F17B01"/>
    <w:rsid w:val="00F2003F"/>
    <w:rsid w:val="00F21EAA"/>
    <w:rsid w:val="00F22F72"/>
    <w:rsid w:val="00F23A34"/>
    <w:rsid w:val="00F46D40"/>
    <w:rsid w:val="00F57579"/>
    <w:rsid w:val="00F658F5"/>
    <w:rsid w:val="00F77D50"/>
    <w:rsid w:val="00F824D8"/>
    <w:rsid w:val="00F85D0D"/>
    <w:rsid w:val="00F97054"/>
    <w:rsid w:val="00FA2526"/>
    <w:rsid w:val="00FA5333"/>
    <w:rsid w:val="00FB2A72"/>
    <w:rsid w:val="00FB666C"/>
    <w:rsid w:val="00FC4568"/>
    <w:rsid w:val="00FC6676"/>
    <w:rsid w:val="00FD0B30"/>
    <w:rsid w:val="00FE529B"/>
    <w:rsid w:val="00FE7789"/>
    <w:rsid w:val="00FF62DD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ADE8C1"/>
  <w15:chartTrackingRefBased/>
  <w15:docId w15:val="{16DF0001-2968-456C-A821-C0FE0562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lang w:val="x-none" w:eastAsia="cs-CZ"/>
    </w:rPr>
  </w:style>
  <w:style w:type="paragraph" w:styleId="Nadpis2">
    <w:name w:val="heading 2"/>
    <w:basedOn w:val="Normln"/>
    <w:next w:val="Normln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u w:val="single"/>
      <w:lang w:val="x-none" w:eastAsia="cs-CZ"/>
    </w:rPr>
  </w:style>
  <w:style w:type="paragraph" w:styleId="Nadpis3">
    <w:name w:val="heading 3"/>
    <w:basedOn w:val="Normln"/>
    <w:next w:val="Normln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uiPriority w:val="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semiHidden/>
    <w:unhideWhenUsed/>
    <w:pPr>
      <w:spacing w:after="0" w:line="240" w:lineRule="auto"/>
    </w:pPr>
    <w:rPr>
      <w:lang w:val="x-none" w:eastAsia="x-none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Zkladntextodsazen">
    <w:name w:val="Body Text Indent"/>
    <w:basedOn w:val="Normln"/>
    <w:semiHidden/>
    <w:pPr>
      <w:spacing w:after="0" w:line="240" w:lineRule="auto"/>
      <w:ind w:left="360" w:hanging="360"/>
    </w:pPr>
    <w:rPr>
      <w:rFonts w:ascii="Times New Roman" w:eastAsia="Times New Roman" w:hAnsi="Times New Roman"/>
      <w:sz w:val="24"/>
      <w:lang w:val="x-none" w:eastAsia="cs-CZ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semiHidden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lang w:val="x-none" w:eastAsia="cs-CZ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left" w:pos="40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spacing w:after="100"/>
      <w:ind w:left="220"/>
    </w:pPr>
  </w:style>
  <w:style w:type="character" w:styleId="Hypertextovodkaz">
    <w:name w:val="Hyperlink"/>
    <w:unhideWhenUsed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unhideWhenUsed/>
    <w:pPr>
      <w:spacing w:after="100"/>
      <w:ind w:left="400"/>
    </w:pPr>
  </w:style>
  <w:style w:type="paragraph" w:styleId="Textkomente">
    <w:name w:val="annotation text"/>
    <w:basedOn w:val="Normln"/>
    <w:semiHidden/>
    <w:unhideWhenUsed/>
    <w:pPr>
      <w:spacing w:line="240" w:lineRule="auto"/>
    </w:pPr>
    <w:rPr>
      <w:lang w:val="x-none" w:eastAsia="x-none"/>
    </w:rPr>
  </w:style>
  <w:style w:type="character" w:customStyle="1" w:styleId="TextkomenteChar">
    <w:name w:val="Text komentáře Char"/>
    <w:semiHidden/>
    <w:rPr>
      <w:sz w:val="20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rPr>
      <w:sz w:val="20"/>
      <w:szCs w:val="20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  <w:sz w:val="20"/>
      <w:szCs w:val="20"/>
    </w:rPr>
  </w:style>
  <w:style w:type="paragraph" w:customStyle="1" w:styleId="Normln12TNRCharCharCharChar">
    <w:name w:val="Normální 12. TNR Char Char Char Char"/>
    <w:basedOn w:val="Normln"/>
    <w:pPr>
      <w:spacing w:after="0" w:line="240" w:lineRule="auto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rPr>
      <w:lang w:eastAsia="en-US"/>
    </w:rPr>
  </w:style>
  <w:style w:type="character" w:customStyle="1" w:styleId="apple-converted-space">
    <w:name w:val="apple-converted-space"/>
  </w:style>
  <w:style w:type="paragraph" w:styleId="Prosttext">
    <w:name w:val="Plain Text"/>
    <w:basedOn w:val="Normln"/>
    <w:link w:val="ProsttextChar"/>
    <w:uiPriority w:val="99"/>
    <w:semiHidden/>
    <w:unhideWhenUsed/>
    <w:rsid w:val="00FF62DD"/>
    <w:pPr>
      <w:spacing w:after="0" w:line="240" w:lineRule="auto"/>
    </w:pPr>
    <w:rPr>
      <w:sz w:val="22"/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FF62DD"/>
    <w:rPr>
      <w:sz w:val="22"/>
      <w:szCs w:val="21"/>
      <w:lang w:eastAsia="en-US"/>
    </w:rPr>
  </w:style>
  <w:style w:type="paragraph" w:customStyle="1" w:styleId="Normal1">
    <w:name w:val="Normal 1"/>
    <w:basedOn w:val="Normln"/>
    <w:link w:val="Normal1Char"/>
    <w:rsid w:val="003350DE"/>
    <w:pPr>
      <w:spacing w:before="120" w:after="120" w:line="240" w:lineRule="auto"/>
      <w:ind w:left="880"/>
      <w:jc w:val="both"/>
    </w:pPr>
    <w:rPr>
      <w:rFonts w:ascii="Times New Roman" w:eastAsia="Times New Roman" w:hAnsi="Times New Roman"/>
      <w:sz w:val="22"/>
      <w:lang w:val="x-none"/>
    </w:rPr>
  </w:style>
  <w:style w:type="character" w:customStyle="1" w:styleId="Normal1Char">
    <w:name w:val="Normal 1 Char"/>
    <w:link w:val="Normal1"/>
    <w:rsid w:val="003350DE"/>
    <w:rPr>
      <w:rFonts w:ascii="Times New Roman" w:eastAsia="Times New Roman" w:hAnsi="Times New Roman"/>
      <w:sz w:val="22"/>
      <w:lang w:eastAsia="en-US"/>
    </w:rPr>
  </w:style>
  <w:style w:type="character" w:customStyle="1" w:styleId="Zvraznn">
    <w:name w:val="Zvýraznění"/>
    <w:uiPriority w:val="20"/>
    <w:qFormat/>
    <w:rsid w:val="00006A85"/>
    <w:rPr>
      <w:i/>
      <w:iCs/>
    </w:rPr>
  </w:style>
  <w:style w:type="character" w:customStyle="1" w:styleId="st1">
    <w:name w:val="st1"/>
    <w:rsid w:val="00006A85"/>
  </w:style>
  <w:style w:type="numbering" w:customStyle="1" w:styleId="WW8Num2">
    <w:name w:val="WW8Num2"/>
    <w:basedOn w:val="Bezseznamu"/>
    <w:rsid w:val="00455275"/>
    <w:pPr>
      <w:numPr>
        <w:numId w:val="10"/>
      </w:numPr>
    </w:pPr>
  </w:style>
  <w:style w:type="numbering" w:customStyle="1" w:styleId="WW8Num9">
    <w:name w:val="WW8Num9"/>
    <w:basedOn w:val="Bezseznamu"/>
    <w:rsid w:val="00455275"/>
    <w:pPr>
      <w:numPr>
        <w:numId w:val="11"/>
      </w:numPr>
    </w:pPr>
  </w:style>
  <w:style w:type="numbering" w:customStyle="1" w:styleId="WW8Num14">
    <w:name w:val="WW8Num14"/>
    <w:basedOn w:val="Bezseznamu"/>
    <w:rsid w:val="00455275"/>
    <w:pPr>
      <w:numPr>
        <w:numId w:val="1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FA252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rsid w:val="00FA2526"/>
    <w:rPr>
      <w:lang w:eastAsia="en-US"/>
    </w:rPr>
  </w:style>
  <w:style w:type="paragraph" w:styleId="Revize">
    <w:name w:val="Revision"/>
    <w:hidden/>
    <w:uiPriority w:val="99"/>
    <w:semiHidden/>
    <w:rsid w:val="00CD05B3"/>
    <w:rPr>
      <w:lang w:eastAsia="en-US"/>
    </w:rPr>
  </w:style>
  <w:style w:type="paragraph" w:customStyle="1" w:styleId="Default">
    <w:name w:val="Default"/>
    <w:rsid w:val="00997A5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E4502"/>
    <w:rPr>
      <w:b/>
      <w:bCs/>
    </w:rPr>
  </w:style>
  <w:style w:type="character" w:customStyle="1" w:styleId="Styl2">
    <w:name w:val="Styl2"/>
    <w:basedOn w:val="Standardnpsmoodstavce"/>
    <w:uiPriority w:val="1"/>
    <w:rsid w:val="00C96CC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FA72-63AB-4E0D-8476-5BCA466E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1919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………………………</vt:lpstr>
    </vt:vector>
  </TitlesOfParts>
  <Company>HP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………………………</dc:title>
  <dc:subject/>
  <dc:creator>weiss</dc:creator>
  <cp:keywords/>
  <cp:lastModifiedBy>Marie Novotná</cp:lastModifiedBy>
  <cp:revision>27</cp:revision>
  <cp:lastPrinted>2023-02-06T12:32:00Z</cp:lastPrinted>
  <dcterms:created xsi:type="dcterms:W3CDTF">2021-03-11T07:52:00Z</dcterms:created>
  <dcterms:modified xsi:type="dcterms:W3CDTF">2023-02-06T12:32:00Z</dcterms:modified>
</cp:coreProperties>
</file>