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6367A71C" w14:textId="77777777" w:rsidR="004706EF" w:rsidRPr="00FA22C0" w:rsidRDefault="004706EF" w:rsidP="004706EF">
      <w:pPr>
        <w:jc w:val="both"/>
        <w:rPr>
          <w:rFonts w:ascii="Arial" w:hAnsi="Arial" w:cs="Arial"/>
          <w:sz w:val="20"/>
          <w:szCs w:val="20"/>
        </w:rPr>
      </w:pPr>
      <w:r w:rsidRPr="00FA22C0">
        <w:rPr>
          <w:rFonts w:ascii="Arial" w:hAnsi="Arial" w:cs="Arial"/>
          <w:b/>
          <w:sz w:val="20"/>
          <w:szCs w:val="20"/>
        </w:rPr>
        <w:t>Společnost</w:t>
      </w:r>
      <w:r w:rsidRPr="00FA22C0">
        <w:rPr>
          <w:rFonts w:ascii="Arial" w:hAnsi="Arial" w:cs="Arial"/>
          <w:sz w:val="20"/>
          <w:szCs w:val="20"/>
        </w:rPr>
        <w:t>:</w:t>
      </w:r>
      <w:r w:rsidRPr="00FA22C0">
        <w:rPr>
          <w:rFonts w:ascii="Arial" w:hAnsi="Arial" w:cs="Arial"/>
          <w:sz w:val="20"/>
          <w:szCs w:val="20"/>
        </w:rPr>
        <w:tab/>
      </w:r>
      <w:r w:rsidRPr="00FA22C0">
        <w:rPr>
          <w:rFonts w:ascii="Arial" w:hAnsi="Arial" w:cs="Arial"/>
          <w:sz w:val="20"/>
          <w:szCs w:val="20"/>
        </w:rPr>
        <w:tab/>
        <w:t>copy&amp;media s.r.o.</w:t>
      </w:r>
    </w:p>
    <w:p w14:paraId="1A82D908" w14:textId="77777777" w:rsidR="004706EF" w:rsidRPr="00FA22C0" w:rsidRDefault="004706EF" w:rsidP="004706EF">
      <w:pPr>
        <w:jc w:val="both"/>
        <w:rPr>
          <w:rFonts w:ascii="Arial" w:hAnsi="Arial" w:cs="Arial"/>
          <w:i/>
          <w:iCs/>
          <w:sz w:val="20"/>
          <w:szCs w:val="20"/>
        </w:rPr>
      </w:pPr>
      <w:r w:rsidRPr="00FA22C0">
        <w:rPr>
          <w:rFonts w:ascii="Arial" w:hAnsi="Arial" w:cs="Arial"/>
          <w:b/>
          <w:sz w:val="20"/>
          <w:szCs w:val="20"/>
        </w:rPr>
        <w:t>Sídlo</w:t>
      </w:r>
      <w:r w:rsidRPr="00FA22C0">
        <w:rPr>
          <w:rFonts w:ascii="Arial" w:hAnsi="Arial" w:cs="Arial"/>
          <w:sz w:val="20"/>
          <w:szCs w:val="20"/>
        </w:rPr>
        <w:t>:</w:t>
      </w:r>
      <w:r w:rsidRPr="00FA22C0">
        <w:rPr>
          <w:rFonts w:ascii="Arial" w:hAnsi="Arial" w:cs="Arial"/>
          <w:sz w:val="20"/>
          <w:szCs w:val="20"/>
        </w:rPr>
        <w:tab/>
      </w:r>
      <w:r w:rsidRPr="00FA22C0">
        <w:rPr>
          <w:rFonts w:ascii="Arial" w:hAnsi="Arial" w:cs="Arial"/>
          <w:sz w:val="20"/>
          <w:szCs w:val="20"/>
        </w:rPr>
        <w:tab/>
      </w:r>
      <w:r w:rsidRPr="00FA22C0">
        <w:rPr>
          <w:rFonts w:ascii="Arial" w:hAnsi="Arial" w:cs="Arial"/>
          <w:sz w:val="20"/>
          <w:szCs w:val="20"/>
        </w:rPr>
        <w:tab/>
        <w:t>Rybná 716/24, 110 00</w:t>
      </w:r>
      <w:r>
        <w:rPr>
          <w:rFonts w:ascii="Arial" w:hAnsi="Arial" w:cs="Arial"/>
          <w:sz w:val="20"/>
          <w:szCs w:val="20"/>
        </w:rPr>
        <w:t xml:space="preserve"> </w:t>
      </w:r>
      <w:r w:rsidRPr="00FA22C0">
        <w:rPr>
          <w:rFonts w:ascii="Arial" w:hAnsi="Arial" w:cs="Arial"/>
          <w:sz w:val="20"/>
          <w:szCs w:val="20"/>
        </w:rPr>
        <w:t xml:space="preserve">Praha 1 – Staré Město, </w:t>
      </w:r>
    </w:p>
    <w:p w14:paraId="28CCC50D" w14:textId="77777777" w:rsidR="004706EF" w:rsidRPr="00FA22C0" w:rsidRDefault="004706EF" w:rsidP="004706EF">
      <w:pPr>
        <w:jc w:val="both"/>
        <w:rPr>
          <w:rFonts w:ascii="Arial" w:hAnsi="Arial" w:cs="Arial"/>
          <w:sz w:val="20"/>
          <w:szCs w:val="20"/>
        </w:rPr>
      </w:pPr>
      <w:r w:rsidRPr="00FA22C0">
        <w:rPr>
          <w:rFonts w:ascii="Arial" w:hAnsi="Arial" w:cs="Arial"/>
          <w:b/>
          <w:sz w:val="20"/>
          <w:szCs w:val="20"/>
        </w:rPr>
        <w:t>IČ</w:t>
      </w:r>
      <w:r w:rsidRPr="00FA22C0">
        <w:rPr>
          <w:rFonts w:ascii="Arial" w:hAnsi="Arial" w:cs="Arial"/>
          <w:sz w:val="20"/>
          <w:szCs w:val="20"/>
        </w:rPr>
        <w:t>:</w:t>
      </w:r>
      <w:r w:rsidRPr="00FA22C0">
        <w:rPr>
          <w:rFonts w:ascii="Arial" w:hAnsi="Arial" w:cs="Arial"/>
          <w:sz w:val="20"/>
          <w:szCs w:val="20"/>
        </w:rPr>
        <w:tab/>
      </w:r>
      <w:r w:rsidRPr="00FA22C0">
        <w:rPr>
          <w:rFonts w:ascii="Arial" w:hAnsi="Arial" w:cs="Arial"/>
          <w:sz w:val="20"/>
          <w:szCs w:val="20"/>
        </w:rPr>
        <w:tab/>
      </w:r>
      <w:r w:rsidRPr="00FA22C0">
        <w:rPr>
          <w:rFonts w:ascii="Arial" w:hAnsi="Arial" w:cs="Arial"/>
          <w:sz w:val="20"/>
          <w:szCs w:val="20"/>
        </w:rPr>
        <w:tab/>
        <w:t>06102131</w:t>
      </w:r>
    </w:p>
    <w:p w14:paraId="52B03F97" w14:textId="77777777" w:rsidR="004706EF" w:rsidRPr="00FA22C0" w:rsidRDefault="004706EF" w:rsidP="004706EF">
      <w:pPr>
        <w:jc w:val="both"/>
        <w:rPr>
          <w:rFonts w:ascii="Arial" w:hAnsi="Arial" w:cs="Arial"/>
          <w:sz w:val="20"/>
          <w:szCs w:val="20"/>
        </w:rPr>
      </w:pPr>
      <w:r w:rsidRPr="00FA22C0">
        <w:rPr>
          <w:rFonts w:ascii="Arial" w:hAnsi="Arial" w:cs="Arial"/>
          <w:b/>
          <w:sz w:val="20"/>
          <w:szCs w:val="20"/>
        </w:rPr>
        <w:t>Zastoupená</w:t>
      </w:r>
      <w:r w:rsidRPr="00FA22C0">
        <w:rPr>
          <w:rFonts w:ascii="Arial" w:hAnsi="Arial" w:cs="Arial"/>
          <w:sz w:val="20"/>
          <w:szCs w:val="20"/>
        </w:rPr>
        <w:t>:</w:t>
      </w:r>
      <w:r w:rsidRPr="00FA22C0">
        <w:rPr>
          <w:rFonts w:ascii="Arial" w:hAnsi="Arial" w:cs="Arial"/>
          <w:sz w:val="20"/>
          <w:szCs w:val="20"/>
        </w:rPr>
        <w:tab/>
      </w:r>
      <w:r w:rsidRPr="00FA22C0">
        <w:rPr>
          <w:rFonts w:ascii="Arial" w:hAnsi="Arial" w:cs="Arial"/>
          <w:sz w:val="20"/>
          <w:szCs w:val="20"/>
        </w:rPr>
        <w:tab/>
        <w:t>Ing. Karel Štambera, jednatel společnosti</w:t>
      </w:r>
    </w:p>
    <w:p w14:paraId="4E8462B7" w14:textId="77777777" w:rsidR="004706EF" w:rsidRPr="00FA22C0" w:rsidRDefault="004706EF" w:rsidP="004706EF">
      <w:pPr>
        <w:jc w:val="both"/>
        <w:rPr>
          <w:rFonts w:ascii="Arial" w:hAnsi="Arial" w:cs="Arial"/>
          <w:sz w:val="20"/>
          <w:szCs w:val="20"/>
        </w:rPr>
      </w:pPr>
      <w:r w:rsidRPr="00FA22C0">
        <w:rPr>
          <w:rFonts w:ascii="Arial" w:hAnsi="Arial" w:cs="Arial"/>
          <w:b/>
          <w:sz w:val="20"/>
          <w:szCs w:val="20"/>
        </w:rPr>
        <w:t>Bankovní spojení</w:t>
      </w:r>
      <w:r w:rsidRPr="00FA22C0">
        <w:rPr>
          <w:rFonts w:ascii="Arial" w:hAnsi="Arial" w:cs="Arial"/>
          <w:sz w:val="20"/>
          <w:szCs w:val="20"/>
        </w:rPr>
        <w:t>:</w:t>
      </w:r>
      <w:r w:rsidRPr="00FA22C0">
        <w:rPr>
          <w:rFonts w:ascii="Arial" w:hAnsi="Arial" w:cs="Arial"/>
          <w:sz w:val="20"/>
          <w:szCs w:val="20"/>
        </w:rPr>
        <w:tab/>
        <w:t>Fio banka a.s.</w:t>
      </w:r>
    </w:p>
    <w:p w14:paraId="47CBDEAC" w14:textId="77777777" w:rsidR="004706EF" w:rsidRPr="0094443B" w:rsidRDefault="004706EF" w:rsidP="004706EF">
      <w:pPr>
        <w:jc w:val="both"/>
        <w:rPr>
          <w:rFonts w:ascii="Arial" w:hAnsi="Arial" w:cs="Arial"/>
          <w:sz w:val="20"/>
          <w:szCs w:val="20"/>
        </w:rPr>
      </w:pPr>
      <w:r w:rsidRPr="00FA22C0">
        <w:rPr>
          <w:rFonts w:ascii="Arial" w:hAnsi="Arial" w:cs="Arial"/>
          <w:b/>
          <w:sz w:val="20"/>
          <w:szCs w:val="20"/>
        </w:rPr>
        <w:t>Číslo účtu</w:t>
      </w:r>
      <w:r w:rsidRPr="00FA22C0">
        <w:rPr>
          <w:rFonts w:ascii="Arial" w:hAnsi="Arial" w:cs="Arial"/>
          <w:sz w:val="20"/>
          <w:szCs w:val="20"/>
        </w:rPr>
        <w:t>:</w:t>
      </w:r>
      <w:r w:rsidRPr="00FA22C0">
        <w:rPr>
          <w:rFonts w:ascii="Arial" w:hAnsi="Arial" w:cs="Arial"/>
          <w:sz w:val="20"/>
          <w:szCs w:val="20"/>
        </w:rPr>
        <w:tab/>
      </w:r>
      <w:r w:rsidRPr="00FA22C0">
        <w:rPr>
          <w:rFonts w:ascii="Arial" w:hAnsi="Arial" w:cs="Arial"/>
          <w:sz w:val="20"/>
          <w:szCs w:val="20"/>
        </w:rPr>
        <w:tab/>
        <w:t>153412858/2010</w:t>
      </w:r>
    </w:p>
    <w:p w14:paraId="5B665D81" w14:textId="71870214" w:rsidR="0061620A" w:rsidRPr="0094443B" w:rsidRDefault="0061620A" w:rsidP="0061620A">
      <w:pPr>
        <w:jc w:val="both"/>
        <w:rPr>
          <w:rFonts w:ascii="Arial" w:hAnsi="Arial" w:cs="Arial"/>
          <w:sz w:val="20"/>
          <w:szCs w:val="20"/>
        </w:rPr>
      </w:pP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Laboratoř didaktiky matematiky pro PřF - AV technika - 2023/0010</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79F3D473"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708ED">
        <w:rPr>
          <w:rFonts w:ascii="Arial" w:hAnsi="Arial" w:cs="Arial"/>
          <w:bCs/>
          <w:sz w:val="20"/>
          <w:szCs w:val="20"/>
          <w:lang w:eastAsia="x-none"/>
        </w:rPr>
        <w:t>187.000</w:t>
      </w:r>
      <w:r w:rsidRPr="0094443B">
        <w:rPr>
          <w:rFonts w:ascii="Arial" w:hAnsi="Arial" w:cs="Arial"/>
          <w:bCs/>
          <w:sz w:val="20"/>
          <w:szCs w:val="20"/>
          <w:lang w:val="x-none" w:eastAsia="x-none"/>
        </w:rPr>
        <w:t xml:space="preserve"> Kč </w:t>
      </w:r>
    </w:p>
    <w:p w14:paraId="74F1E358" w14:textId="5ECBE84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9708ED">
        <w:rPr>
          <w:rFonts w:ascii="Arial" w:hAnsi="Arial" w:cs="Arial"/>
          <w:bCs/>
          <w:sz w:val="20"/>
          <w:szCs w:val="20"/>
          <w:lang w:eastAsia="x-none"/>
        </w:rPr>
        <w:t>Stoosmdesátsedmtisíc</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1BD90BE4"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9708ED">
        <w:rPr>
          <w:rFonts w:ascii="Arial" w:hAnsi="Arial" w:cs="Arial"/>
          <w:sz w:val="20"/>
          <w:szCs w:val="20"/>
        </w:rPr>
        <w:t>39.270</w:t>
      </w:r>
      <w:r w:rsidRPr="005B5EA6">
        <w:rPr>
          <w:rFonts w:ascii="Arial" w:hAnsi="Arial" w:cs="Arial"/>
          <w:sz w:val="20"/>
          <w:szCs w:val="20"/>
        </w:rPr>
        <w:t xml:space="preserve"> Kč </w:t>
      </w:r>
    </w:p>
    <w:p w14:paraId="2DE41A7F" w14:textId="3CC79B66"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9708ED">
        <w:rPr>
          <w:rFonts w:ascii="Arial" w:hAnsi="Arial" w:cs="Arial"/>
          <w:sz w:val="20"/>
          <w:szCs w:val="20"/>
        </w:rPr>
        <w:t>Třicetdevěttisícdvěstěsedmdesát</w:t>
      </w:r>
      <w:r w:rsidRPr="005B5EA6">
        <w:rPr>
          <w:rFonts w:ascii="Arial" w:hAnsi="Arial" w:cs="Arial"/>
          <w:sz w:val="20"/>
          <w:szCs w:val="20"/>
        </w:rPr>
        <w:t>korunčeských</w:t>
      </w:r>
    </w:p>
    <w:p w14:paraId="22D94884" w14:textId="77777777" w:rsidR="005B5EA6" w:rsidRPr="0094443B" w:rsidRDefault="005B5EA6" w:rsidP="0061620A">
      <w:pPr>
        <w:rPr>
          <w:rFonts w:ascii="Arial" w:hAnsi="Arial" w:cs="Arial"/>
          <w:sz w:val="20"/>
          <w:szCs w:val="20"/>
        </w:rPr>
      </w:pPr>
    </w:p>
    <w:p w14:paraId="04BFA348" w14:textId="51BEA3CA"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708ED">
        <w:rPr>
          <w:rFonts w:ascii="Arial" w:hAnsi="Arial" w:cs="Arial"/>
          <w:bCs/>
          <w:sz w:val="20"/>
          <w:szCs w:val="20"/>
          <w:lang w:eastAsia="x-none"/>
        </w:rPr>
        <w:t xml:space="preserve">226.270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067C0EF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9708ED">
        <w:rPr>
          <w:rFonts w:ascii="Arial" w:hAnsi="Arial" w:cs="Arial"/>
          <w:bCs/>
          <w:sz w:val="20"/>
          <w:szCs w:val="20"/>
          <w:lang w:eastAsia="x-none"/>
        </w:rPr>
        <w:t xml:space="preserve"> Dvěstědvacetšesttisícdvěstěsedmdesátkorunčeských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42D7C9C2"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211B8D">
        <w:rPr>
          <w:rFonts w:ascii="Arial" w:hAnsi="Arial" w:cs="Arial"/>
          <w:b/>
          <w:sz w:val="20"/>
          <w:szCs w:val="20"/>
        </w:rPr>
        <w:t>„</w:t>
      </w:r>
      <w:r w:rsidR="00211B8D" w:rsidRPr="00624C1E">
        <w:rPr>
          <w:rFonts w:ascii="Arial" w:hAnsi="Arial" w:cs="Arial"/>
          <w:b/>
          <w:sz w:val="20"/>
          <w:szCs w:val="20"/>
        </w:rPr>
        <w:t xml:space="preserve">Univerzita 21. století – Kvalitní infrastruktura“, reg. číslo </w:t>
      </w:r>
      <w:r w:rsidR="00211B8D" w:rsidRPr="00624C1E">
        <w:rPr>
          <w:rFonts w:ascii="Arial" w:hAnsi="Arial" w:cs="Arial"/>
          <w:b/>
          <w:sz w:val="20"/>
          <w:szCs w:val="20"/>
        </w:rPr>
        <w:lastRenderedPageBreak/>
        <w:t>CZ.02.2.67/0.0/0.0/16_016/0002560</w:t>
      </w:r>
      <w:r w:rsidR="00211B8D">
        <w:rPr>
          <w:rFonts w:ascii="Arial" w:hAnsi="Arial" w:cs="Arial"/>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2F64AFC8"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00754">
        <w:rPr>
          <w:rFonts w:ascii="Arial" w:hAnsi="Arial" w:cs="Arial"/>
          <w:sz w:val="20"/>
          <w:szCs w:val="20"/>
        </w:rPr>
        <w:t>60</w:t>
      </w:r>
      <w:r w:rsidR="00986F8A">
        <w:rPr>
          <w:rFonts w:ascii="Arial" w:hAnsi="Arial" w:cs="Arial"/>
          <w:sz w:val="20"/>
          <w:szCs w:val="20"/>
        </w:rPr>
        <w:t xml:space="preserve">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2C4B2D5A"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800754" w:rsidRPr="005A7BE9">
        <w:rPr>
          <w:rFonts w:ascii="Arial" w:hAnsi="Arial" w:cs="Arial"/>
          <w:sz w:val="20"/>
          <w:szCs w:val="20"/>
        </w:rPr>
        <w:t>Katedra matematiky Přírodo-vědecké fakulty UJEP</w:t>
      </w:r>
      <w:r w:rsidR="00800754">
        <w:rPr>
          <w:rFonts w:ascii="Arial" w:hAnsi="Arial" w:cs="Arial"/>
          <w:sz w:val="20"/>
          <w:szCs w:val="20"/>
        </w:rPr>
        <w:t xml:space="preserve"> (budova CPTO, dostupné výtahem)</w:t>
      </w:r>
      <w:r w:rsidR="00800754" w:rsidRPr="005A7BE9">
        <w:rPr>
          <w:rFonts w:ascii="Arial" w:hAnsi="Arial" w:cs="Arial"/>
          <w:sz w:val="20"/>
          <w:szCs w:val="20"/>
        </w:rPr>
        <w:t>, Pasteurova 3632/15, 400 96 Ústí nad Labem</w:t>
      </w:r>
      <w:r w:rsidR="00800754">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5539CA4E"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800754">
        <w:rPr>
          <w:rFonts w:ascii="Arial" w:hAnsi="Arial" w:cs="Arial"/>
          <w:bCs/>
          <w:sz w:val="20"/>
          <w:szCs w:val="20"/>
          <w:lang w:eastAsia="x-none"/>
        </w:rPr>
        <w:t>2</w:t>
      </w:r>
      <w:r w:rsidR="00800754" w:rsidRPr="0094443B">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251308B9"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800754">
        <w:rPr>
          <w:rFonts w:ascii="Arial" w:hAnsi="Arial" w:cs="Arial"/>
          <w:b/>
          <w:bCs/>
          <w:sz w:val="20"/>
          <w:szCs w:val="20"/>
          <w:lang w:eastAsia="x-none"/>
        </w:rPr>
        <w:t>PhDr. Jiří Přibyl, Ph.D., nebo jím pověřená osoba.</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F6BCD8D"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800754">
        <w:rPr>
          <w:rFonts w:ascii="Arial" w:hAnsi="Arial" w:cs="Arial"/>
          <w:sz w:val="20"/>
          <w:szCs w:val="20"/>
        </w:rPr>
        <w:t>24</w:t>
      </w:r>
      <w:r w:rsidR="00800754" w:rsidRPr="0094443B">
        <w:rPr>
          <w:rFonts w:ascii="Arial" w:hAnsi="Arial" w:cs="Arial"/>
          <w:sz w:val="20"/>
          <w:szCs w:val="20"/>
        </w:rPr>
        <w:t xml:space="preserve">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05B95DBD" w:rsidR="00516622" w:rsidRPr="00986F8A"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00800754">
        <w:rPr>
          <w:rFonts w:ascii="Arial" w:hAnsi="Arial" w:cs="Arial"/>
          <w:sz w:val="20"/>
          <w:szCs w:val="20"/>
        </w:rPr>
        <w:t>5</w:t>
      </w:r>
      <w:r w:rsidRPr="00CB59A3">
        <w:rPr>
          <w:rFonts w:ascii="Arial" w:hAnsi="Arial" w:cs="Arial"/>
          <w:sz w:val="20"/>
          <w:szCs w:val="20"/>
          <w:highlight w:val="yellow"/>
        </w:rPr>
        <w:t xml:space="preserve"> </w:t>
      </w:r>
      <w:r w:rsidRPr="00986F8A">
        <w:rPr>
          <w:rFonts w:ascii="Arial" w:hAnsi="Arial" w:cs="Arial"/>
          <w:sz w:val="20"/>
          <w:szCs w:val="20"/>
        </w:rPr>
        <w:t xml:space="preserve">pracovních dnů od jejího nahlášení, pokud není uvedeno jinak v příloze č. 1 této smlouvy, a to i v případě, že reklamaci neuznává. Prodávající </w:t>
      </w:r>
      <w:r w:rsidRPr="00986F8A">
        <w:rPr>
          <w:rFonts w:ascii="Arial" w:hAnsi="Arial" w:cs="Arial"/>
          <w:sz w:val="20"/>
          <w:szCs w:val="20"/>
        </w:rPr>
        <w:lastRenderedPageBreak/>
        <w:t xml:space="preserve">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0543E8BE" w14:textId="77777777" w:rsidR="00211B8D" w:rsidRDefault="00211B8D" w:rsidP="0061620A">
      <w:pPr>
        <w:jc w:val="cente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Ostatní ujednání</w:t>
      </w:r>
    </w:p>
    <w:p w14:paraId="1B959DC9" w14:textId="77777777" w:rsidR="0061620A" w:rsidRPr="0094443B" w:rsidRDefault="0061620A" w:rsidP="0061620A">
      <w:pPr>
        <w:jc w:val="center"/>
        <w:rPr>
          <w:rFonts w:ascii="Arial" w:hAnsi="Arial" w:cs="Arial"/>
          <w:b/>
          <w:sz w:val="20"/>
          <w:szCs w:val="20"/>
        </w:rPr>
      </w:pPr>
    </w:p>
    <w:p w14:paraId="0309A438" w14:textId="27D248C7" w:rsidR="00C27337" w:rsidRPr="00211B8D"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00211B8D" w:rsidRPr="00211B8D">
        <w:rPr>
          <w:rFonts w:ascii="Arial" w:hAnsi="Arial" w:cs="Arial"/>
          <w:color w:val="000000"/>
          <w:sz w:val="20"/>
          <w:szCs w:val="20"/>
          <w:lang w:eastAsia="x-none"/>
        </w:rPr>
        <w:t>Prodávající</w:t>
      </w:r>
      <w:r w:rsidRPr="00211B8D">
        <w:rPr>
          <w:rFonts w:ascii="Arial" w:hAnsi="Arial" w:cs="Arial"/>
          <w:color w:val="000000"/>
          <w:sz w:val="20"/>
          <w:szCs w:val="20"/>
          <w:lang w:eastAsia="x-none"/>
        </w:rPr>
        <w:t xml:space="preserve"> je povinen je bez zbytečného odkladu Kupujícímu předložit. Prodávající je povinen zajistit splnění požadavků tohoto ustanovení Smlouvy i u svých poddodavatelů. N</w:t>
      </w:r>
      <w:bookmarkStart w:id="0" w:name="_Hlk40712153"/>
      <w:r w:rsidRPr="00211B8D">
        <w:rPr>
          <w:rFonts w:ascii="Arial" w:hAnsi="Arial" w:cs="Arial"/>
          <w:color w:val="000000"/>
          <w:sz w:val="20"/>
          <w:szCs w:val="20"/>
          <w:lang w:eastAsia="x-none"/>
        </w:rPr>
        <w:t>es</w:t>
      </w:r>
      <w:r w:rsidR="00211B8D" w:rsidRPr="00211B8D">
        <w:rPr>
          <w:rFonts w:ascii="Arial" w:hAnsi="Arial" w:cs="Arial"/>
          <w:color w:val="000000"/>
          <w:sz w:val="20"/>
          <w:szCs w:val="20"/>
          <w:lang w:eastAsia="x-none"/>
        </w:rPr>
        <w:t>plnění povinností Prodávajícího</w:t>
      </w:r>
      <w:r w:rsidRPr="00211B8D">
        <w:rPr>
          <w:rFonts w:ascii="Arial" w:hAnsi="Arial" w:cs="Arial"/>
          <w:color w:val="000000"/>
          <w:sz w:val="20"/>
          <w:szCs w:val="20"/>
          <w:lang w:eastAsia="x-none"/>
        </w:rPr>
        <w:t xml:space="preserve"> dle tohoto ustanovení Smlouvy se považuje za podstatné porušení Smlouvy</w:t>
      </w:r>
      <w:bookmarkEnd w:id="0"/>
      <w:r w:rsidRPr="00211B8D">
        <w:rPr>
          <w:rFonts w:ascii="Arial" w:hAnsi="Arial" w:cs="Arial"/>
          <w:color w:val="000000"/>
          <w:sz w:val="20"/>
          <w:szCs w:val="20"/>
          <w:lang w:eastAsia="x-none"/>
        </w:rPr>
        <w:t>.</w:t>
      </w:r>
    </w:p>
    <w:p w14:paraId="17941312" w14:textId="77777777" w:rsidR="00C27337" w:rsidRPr="00211B8D" w:rsidRDefault="00C27337" w:rsidP="00C27337">
      <w:pPr>
        <w:ind w:left="397"/>
        <w:jc w:val="both"/>
        <w:rPr>
          <w:rFonts w:ascii="Arial" w:hAnsi="Arial" w:cs="Arial"/>
          <w:color w:val="000000"/>
          <w:sz w:val="20"/>
          <w:szCs w:val="20"/>
          <w:lang w:eastAsia="x-none"/>
        </w:rPr>
      </w:pPr>
    </w:p>
    <w:p w14:paraId="23EDBC3B" w14:textId="6A40D5CA" w:rsidR="00C27337" w:rsidRPr="00516622" w:rsidRDefault="00C27337" w:rsidP="00C27337">
      <w:pPr>
        <w:numPr>
          <w:ilvl w:val="0"/>
          <w:numId w:val="9"/>
        </w:numPr>
        <w:jc w:val="both"/>
        <w:rPr>
          <w:rFonts w:ascii="Arial" w:hAnsi="Arial" w:cs="Arial"/>
          <w:color w:val="000000"/>
          <w:sz w:val="20"/>
          <w:szCs w:val="20"/>
          <w:lang w:eastAsia="x-none"/>
        </w:rPr>
      </w:pPr>
      <w:r w:rsidRPr="00211B8D">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211B8D">
        <w:rPr>
          <w:rFonts w:ascii="Arial" w:hAnsi="Arial" w:cs="Arial"/>
          <w:color w:val="000000"/>
          <w:sz w:val="20"/>
          <w:szCs w:val="20"/>
          <w:lang w:eastAsia="x-none"/>
        </w:rPr>
        <w:t>Prodávající</w:t>
      </w:r>
      <w:r w:rsidRPr="00211B8D">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211B8D" w:rsidRPr="00211B8D">
        <w:rPr>
          <w:rFonts w:ascii="Arial" w:hAnsi="Arial" w:cs="Arial"/>
          <w:color w:val="000000"/>
          <w:sz w:val="20"/>
          <w:szCs w:val="20"/>
          <w:lang w:eastAsia="x-none"/>
        </w:rPr>
        <w:t>Kupující</w:t>
      </w:r>
      <w:r w:rsidRPr="00211B8D">
        <w:rPr>
          <w:rFonts w:ascii="Arial" w:hAnsi="Arial" w:cs="Arial"/>
          <w:color w:val="000000"/>
          <w:sz w:val="20"/>
          <w:szCs w:val="20"/>
          <w:lang w:eastAsia="x-none"/>
        </w:rPr>
        <w:t xml:space="preserve"> je oprávněn p</w:t>
      </w:r>
      <w:r w:rsidRPr="00516622">
        <w:rPr>
          <w:rFonts w:ascii="Arial" w:hAnsi="Arial" w:cs="Arial"/>
          <w:color w:val="000000"/>
          <w:sz w:val="20"/>
          <w:szCs w:val="20"/>
          <w:lang w:eastAsia="x-none"/>
        </w:rPr>
        <w:t>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w:t>
      </w:r>
      <w:r w:rsidR="00421A07">
        <w:rPr>
          <w:rFonts w:ascii="Arial" w:hAnsi="Arial" w:cs="Arial"/>
          <w:sz w:val="20"/>
          <w:szCs w:val="20"/>
        </w:rPr>
        <w:lastRenderedPageBreak/>
        <w:t>republiky</w:t>
      </w:r>
      <w:r w:rsidR="00C207E5">
        <w:rPr>
          <w:rFonts w:ascii="Arial" w:hAnsi="Arial" w:cs="Arial"/>
          <w:sz w:val="20"/>
          <w:szCs w:val="20"/>
        </w:rPr>
        <w:t>.</w:t>
      </w:r>
    </w:p>
    <w:p w14:paraId="6D3234B3" w14:textId="493EB21D"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211B8D" w:rsidRDefault="008E4F05" w:rsidP="00B0151B">
      <w:pPr>
        <w:widowControl w:val="0"/>
        <w:numPr>
          <w:ilvl w:val="0"/>
          <w:numId w:val="9"/>
        </w:numPr>
        <w:autoSpaceDE w:val="0"/>
        <w:autoSpaceDN w:val="0"/>
        <w:adjustRightInd w:val="0"/>
        <w:jc w:val="both"/>
        <w:rPr>
          <w:rFonts w:ascii="Arial" w:hAnsi="Arial" w:cs="Arial"/>
          <w:sz w:val="20"/>
          <w:szCs w:val="20"/>
        </w:rPr>
      </w:pPr>
      <w:r w:rsidRPr="00211B8D">
        <w:rPr>
          <w:rFonts w:ascii="Arial" w:hAnsi="Arial" w:cs="Arial"/>
          <w:sz w:val="20"/>
          <w:szCs w:val="20"/>
        </w:rPr>
        <w:t>Smluvní strany berou na vědomí, že kupující je ve smyslu § 2 odst.</w:t>
      </w:r>
      <w:r w:rsidR="00421A07" w:rsidRPr="00211B8D">
        <w:rPr>
          <w:rFonts w:ascii="Arial" w:hAnsi="Arial" w:cs="Arial"/>
          <w:sz w:val="20"/>
          <w:szCs w:val="20"/>
        </w:rPr>
        <w:t xml:space="preserve"> </w:t>
      </w:r>
      <w:r w:rsidRPr="00211B8D">
        <w:rPr>
          <w:rFonts w:ascii="Arial" w:hAnsi="Arial" w:cs="Arial"/>
          <w:sz w:val="20"/>
          <w:szCs w:val="20"/>
        </w:rPr>
        <w:t>1 písm. e) osobou, na n</w:t>
      </w:r>
      <w:r w:rsidR="00463512" w:rsidRPr="00211B8D">
        <w:rPr>
          <w:rFonts w:ascii="Arial" w:hAnsi="Arial" w:cs="Arial"/>
          <w:sz w:val="20"/>
          <w:szCs w:val="20"/>
        </w:rPr>
        <w:t>i</w:t>
      </w:r>
      <w:r w:rsidRPr="00211B8D">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211B8D">
        <w:rPr>
          <w:rFonts w:ascii="Arial" w:hAnsi="Arial" w:cs="Arial"/>
          <w:sz w:val="20"/>
          <w:szCs w:val="20"/>
        </w:rPr>
        <w:t> </w:t>
      </w:r>
      <w:r w:rsidRPr="00211B8D">
        <w:rPr>
          <w:rFonts w:ascii="Arial" w:hAnsi="Arial" w:cs="Arial"/>
          <w:sz w:val="20"/>
          <w:szCs w:val="20"/>
        </w:rPr>
        <w:t xml:space="preserve"> registru smluv znečitelnit. </w:t>
      </w:r>
      <w:r w:rsidR="00090AAA" w:rsidRPr="00211B8D">
        <w:rPr>
          <w:rFonts w:ascii="Arial" w:hAnsi="Arial" w:cs="Arial"/>
          <w:sz w:val="20"/>
          <w:szCs w:val="20"/>
        </w:rPr>
        <w:t xml:space="preserve">Uveřejnění </w:t>
      </w:r>
      <w:r w:rsidR="00B0151B" w:rsidRPr="00211B8D">
        <w:rPr>
          <w:rFonts w:ascii="Arial" w:hAnsi="Arial" w:cs="Arial"/>
          <w:sz w:val="20"/>
          <w:szCs w:val="20"/>
        </w:rPr>
        <w:t xml:space="preserve">této smlouvy </w:t>
      </w:r>
      <w:r w:rsidR="00090AAA" w:rsidRPr="00211B8D">
        <w:rPr>
          <w:rFonts w:ascii="Arial" w:hAnsi="Arial" w:cs="Arial"/>
          <w:sz w:val="20"/>
          <w:szCs w:val="20"/>
        </w:rPr>
        <w:t xml:space="preserve">prostřednictvím registru smluv </w:t>
      </w:r>
      <w:r w:rsidR="00B66DF9" w:rsidRPr="00211B8D">
        <w:rPr>
          <w:rFonts w:ascii="Arial" w:hAnsi="Arial" w:cs="Arial"/>
          <w:sz w:val="20"/>
          <w:szCs w:val="20"/>
        </w:rPr>
        <w:t xml:space="preserve">zajistí </w:t>
      </w:r>
      <w:r w:rsidR="00E40695" w:rsidRPr="00211B8D">
        <w:rPr>
          <w:rFonts w:ascii="Arial" w:hAnsi="Arial" w:cs="Arial"/>
          <w:sz w:val="20"/>
          <w:szCs w:val="20"/>
        </w:rPr>
        <w:t xml:space="preserve">kupující </w:t>
      </w:r>
      <w:r w:rsidR="00B66DF9" w:rsidRPr="00211B8D">
        <w:rPr>
          <w:rFonts w:ascii="Arial" w:hAnsi="Arial" w:cs="Arial"/>
          <w:sz w:val="20"/>
          <w:szCs w:val="20"/>
        </w:rPr>
        <w:t>do 15 dnů od uzavření smlouvy</w:t>
      </w:r>
      <w:r w:rsidR="00B0151B" w:rsidRPr="00211B8D">
        <w:rPr>
          <w:rFonts w:ascii="Arial" w:hAnsi="Arial" w:cs="Arial"/>
          <w:sz w:val="20"/>
          <w:szCs w:val="20"/>
        </w:rPr>
        <w:t>.</w:t>
      </w:r>
    </w:p>
    <w:p w14:paraId="75E59B45" w14:textId="77777777" w:rsidR="00B0151B" w:rsidRPr="00211B8D"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211B8D"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211B8D" w:rsidRDefault="00DE5B2C" w:rsidP="0061620A">
      <w:pPr>
        <w:widowControl w:val="0"/>
        <w:autoSpaceDE w:val="0"/>
        <w:autoSpaceDN w:val="0"/>
        <w:adjustRightInd w:val="0"/>
        <w:ind w:left="397"/>
        <w:jc w:val="both"/>
        <w:rPr>
          <w:rFonts w:ascii="Arial" w:hAnsi="Arial" w:cs="Arial"/>
          <w:sz w:val="20"/>
          <w:szCs w:val="20"/>
        </w:rPr>
      </w:pPr>
      <w:r w:rsidRPr="00211B8D">
        <w:rPr>
          <w:rFonts w:ascii="Arial" w:hAnsi="Arial" w:cs="Arial"/>
          <w:sz w:val="20"/>
          <w:szCs w:val="20"/>
        </w:rPr>
        <w:t>Příloha č. 1</w:t>
      </w:r>
    </w:p>
    <w:p w14:paraId="28048FE1" w14:textId="77777777" w:rsidR="008E4F05" w:rsidRPr="00211B8D" w:rsidRDefault="008E4F05" w:rsidP="008E4F05">
      <w:pPr>
        <w:pStyle w:val="Default"/>
        <w:rPr>
          <w:sz w:val="20"/>
          <w:szCs w:val="20"/>
        </w:rPr>
      </w:pPr>
    </w:p>
    <w:p w14:paraId="52106BDA" w14:textId="3346821E" w:rsidR="0061620A" w:rsidRPr="00211B8D" w:rsidRDefault="001220F5" w:rsidP="0061620A">
      <w:pPr>
        <w:widowControl w:val="0"/>
        <w:autoSpaceDE w:val="0"/>
        <w:autoSpaceDN w:val="0"/>
        <w:adjustRightInd w:val="0"/>
        <w:ind w:left="397"/>
        <w:jc w:val="both"/>
        <w:rPr>
          <w:rFonts w:ascii="Arial" w:hAnsi="Arial" w:cs="Arial"/>
          <w:sz w:val="20"/>
          <w:szCs w:val="20"/>
        </w:rPr>
      </w:pPr>
      <w:bookmarkStart w:id="1" w:name="_GoBack"/>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bookmarkEnd w:id="1"/>
    </w:p>
    <w:p w14:paraId="4D97DF7A" w14:textId="56651DD1" w:rsidR="00FE4C25" w:rsidRDefault="001220F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F412A" w14:textId="77777777" w:rsidR="008D62F3" w:rsidRDefault="008D62F3" w:rsidP="002E65F8">
      <w:r>
        <w:separator/>
      </w:r>
    </w:p>
  </w:endnote>
  <w:endnote w:type="continuationSeparator" w:id="0">
    <w:p w14:paraId="011D3D66" w14:textId="77777777" w:rsidR="008D62F3" w:rsidRDefault="008D62F3"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1220F5">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F1EC8" w14:textId="77777777" w:rsidR="008D62F3" w:rsidRDefault="008D62F3" w:rsidP="002E65F8">
      <w:r>
        <w:separator/>
      </w:r>
    </w:p>
  </w:footnote>
  <w:footnote w:type="continuationSeparator" w:id="0">
    <w:p w14:paraId="660FFB6F" w14:textId="77777777" w:rsidR="008D62F3" w:rsidRDefault="008D62F3"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D29E2"/>
    <w:rsid w:val="001220F5"/>
    <w:rsid w:val="00171964"/>
    <w:rsid w:val="001860C6"/>
    <w:rsid w:val="001A31CF"/>
    <w:rsid w:val="001D22EA"/>
    <w:rsid w:val="00211B8D"/>
    <w:rsid w:val="00272F14"/>
    <w:rsid w:val="002954EB"/>
    <w:rsid w:val="002A4952"/>
    <w:rsid w:val="002D4993"/>
    <w:rsid w:val="002E65F8"/>
    <w:rsid w:val="003B4809"/>
    <w:rsid w:val="003C4951"/>
    <w:rsid w:val="003D3E74"/>
    <w:rsid w:val="00421A07"/>
    <w:rsid w:val="00463512"/>
    <w:rsid w:val="004706EF"/>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CC4"/>
    <w:rsid w:val="00756EBF"/>
    <w:rsid w:val="007702BF"/>
    <w:rsid w:val="00773CA0"/>
    <w:rsid w:val="00794795"/>
    <w:rsid w:val="00800754"/>
    <w:rsid w:val="0082667F"/>
    <w:rsid w:val="00861800"/>
    <w:rsid w:val="00896E44"/>
    <w:rsid w:val="008D1CC4"/>
    <w:rsid w:val="008D23C8"/>
    <w:rsid w:val="008D62F3"/>
    <w:rsid w:val="008E4F05"/>
    <w:rsid w:val="009507D0"/>
    <w:rsid w:val="009708ED"/>
    <w:rsid w:val="00986F8A"/>
    <w:rsid w:val="00987236"/>
    <w:rsid w:val="0098761C"/>
    <w:rsid w:val="009C69D7"/>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4091</Words>
  <Characters>24137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2023-03-06T09:20:00Z</dcterms:created>
  <dcterms:modified xsi:type="dcterms:W3CDTF">2023-03-06T09:20:00Z</dcterms:modified>
</cp:coreProperties>
</file>