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ED4949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DC179D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C179D" w:rsidRDefault="003072F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072FB">
        <w:rPr>
          <w:rFonts w:ascii="Courier New" w:hAnsi="Courier New" w:cs="Courier New"/>
          <w:i/>
          <w:iCs/>
          <w:color w:val="000000"/>
          <w:sz w:val="20"/>
          <w:szCs w:val="20"/>
        </w:rPr>
        <w:t>X12876      NanoPOP-7   (5ml)                            2,00  2850,00</w:t>
      </w:r>
    </w:p>
    <w:p w:rsidR="003072FB" w:rsidRDefault="003072F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072FB">
        <w:rPr>
          <w:rFonts w:ascii="Courier New" w:hAnsi="Courier New" w:cs="Courier New"/>
          <w:i/>
          <w:iCs/>
          <w:color w:val="000000"/>
          <w:sz w:val="20"/>
          <w:szCs w:val="20"/>
        </w:rPr>
        <w:t>X12964      BigDye Terminator v3.1.                      2,00 24900,00</w:t>
      </w:r>
    </w:p>
    <w:p w:rsidR="003072FB" w:rsidRPr="00DC179D" w:rsidRDefault="003072F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072FB">
        <w:rPr>
          <w:rFonts w:ascii="Courier New" w:hAnsi="Courier New" w:cs="Courier New"/>
          <w:i/>
          <w:iCs/>
          <w:color w:val="000000"/>
          <w:sz w:val="20"/>
          <w:szCs w:val="20"/>
        </w:rPr>
        <w:t>X12963      Deionizovaný formamid pr                     1,00   770,0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0</w:t>
      </w:r>
    </w:p>
    <w:p w:rsidR="00A94E3D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ED4949">
        <w:rPr>
          <w:rFonts w:ascii="Helv" w:hAnsi="Helv" w:cs="Helv"/>
          <w:i/>
          <w:iCs/>
          <w:color w:val="000000"/>
          <w:sz w:val="20"/>
          <w:szCs w:val="20"/>
        </w:rPr>
        <w:t>56270</w:t>
      </w:r>
      <w:r w:rsidR="00DC179D">
        <w:rPr>
          <w:rFonts w:ascii="Helv" w:hAnsi="Helv" w:cs="Helv"/>
          <w:i/>
          <w:iCs/>
          <w:color w:val="000000"/>
          <w:sz w:val="20"/>
          <w:szCs w:val="20"/>
        </w:rPr>
        <w:t xml:space="preserve">,-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ED4949" w:rsidRDefault="00ED494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Carolina BioSystems s.r.o.</w:t>
      </w:r>
    </w:p>
    <w:p w:rsidR="00ED4949" w:rsidRDefault="00ED494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Klikatá 206</w:t>
      </w:r>
    </w:p>
    <w:p w:rsidR="00ED4949" w:rsidRDefault="00ED494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25225 Ořech</w:t>
      </w:r>
    </w:p>
    <w:p w:rsidR="001D3EAF" w:rsidRDefault="001D3E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 </w:t>
      </w:r>
      <w:r w:rsidR="00ED4949">
        <w:rPr>
          <w:rFonts w:ascii="Helv" w:hAnsi="Helv" w:cs="Helv"/>
          <w:i/>
          <w:iCs/>
          <w:color w:val="000000"/>
          <w:sz w:val="20"/>
          <w:szCs w:val="20"/>
        </w:rPr>
        <w:t>28177002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 CZ</w:t>
      </w:r>
      <w:r w:rsidR="00ED4949">
        <w:rPr>
          <w:rFonts w:ascii="Helv" w:hAnsi="Helv" w:cs="Helv"/>
          <w:i/>
          <w:iCs/>
          <w:color w:val="000000"/>
          <w:sz w:val="20"/>
          <w:szCs w:val="20"/>
        </w:rPr>
        <w:t>28177002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1D3EAF"/>
    <w:rsid w:val="002B6208"/>
    <w:rsid w:val="003072FB"/>
    <w:rsid w:val="0037087C"/>
    <w:rsid w:val="003A04CF"/>
    <w:rsid w:val="0048525C"/>
    <w:rsid w:val="00542B1B"/>
    <w:rsid w:val="00542F29"/>
    <w:rsid w:val="00563782"/>
    <w:rsid w:val="005870BC"/>
    <w:rsid w:val="00596EDF"/>
    <w:rsid w:val="00691E77"/>
    <w:rsid w:val="00695680"/>
    <w:rsid w:val="006A01CA"/>
    <w:rsid w:val="007056C4"/>
    <w:rsid w:val="00A94E3D"/>
    <w:rsid w:val="00B72BB6"/>
    <w:rsid w:val="00B955B9"/>
    <w:rsid w:val="00B969C4"/>
    <w:rsid w:val="00CA26E7"/>
    <w:rsid w:val="00CD6BAB"/>
    <w:rsid w:val="00D47A30"/>
    <w:rsid w:val="00D84303"/>
    <w:rsid w:val="00DC179D"/>
    <w:rsid w:val="00DE537E"/>
    <w:rsid w:val="00DF4826"/>
    <w:rsid w:val="00E22745"/>
    <w:rsid w:val="00ED4949"/>
    <w:rsid w:val="00ED6922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645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</cp:revision>
  <cp:lastPrinted>2016-08-02T11:37:00Z</cp:lastPrinted>
  <dcterms:created xsi:type="dcterms:W3CDTF">2016-08-25T11:49:00Z</dcterms:created>
  <dcterms:modified xsi:type="dcterms:W3CDTF">2016-09-09T12:01:00Z</dcterms:modified>
</cp:coreProperties>
</file>