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8E4E" w14:textId="0B1A0EC5" w:rsidR="009C484E" w:rsidRPr="00A01DEA" w:rsidRDefault="00507471" w:rsidP="009C484E">
      <w:pPr>
        <w:pStyle w:val="Nadpis2"/>
        <w:numPr>
          <w:ilvl w:val="0"/>
          <w:numId w:val="0"/>
        </w:numPr>
        <w:spacing w:before="0"/>
        <w:rPr>
          <w:rFonts w:ascii="Times New Roman" w:hAnsi="Times New Roman" w:cs="Times New Roman"/>
          <w:color w:val="auto"/>
          <w:sz w:val="22"/>
          <w:szCs w:val="22"/>
        </w:rPr>
      </w:pPr>
      <w:r w:rsidRPr="00A01DEA">
        <w:rPr>
          <w:rFonts w:ascii="Times New Roman" w:hAnsi="Times New Roman" w:cs="Times New Roman"/>
          <w:b/>
          <w:color w:val="auto"/>
          <w:sz w:val="22"/>
          <w:szCs w:val="22"/>
        </w:rPr>
        <w:t>Regionální muzeum Mělník, příspěvková organizace</w:t>
      </w:r>
      <w:r w:rsidRPr="00A01DEA">
        <w:rPr>
          <w:rFonts w:ascii="Times New Roman" w:hAnsi="Times New Roman" w:cs="Times New Roman"/>
          <w:b/>
          <w:color w:val="auto"/>
          <w:sz w:val="22"/>
          <w:szCs w:val="22"/>
        </w:rPr>
        <w:br/>
      </w:r>
      <w:r w:rsidR="009C484E" w:rsidRPr="00A01DEA">
        <w:rPr>
          <w:rFonts w:ascii="Times New Roman" w:hAnsi="Times New Roman" w:cs="Times New Roman"/>
          <w:color w:val="auto"/>
          <w:sz w:val="22"/>
          <w:szCs w:val="22"/>
        </w:rPr>
        <w:t xml:space="preserve">Sídlo: </w:t>
      </w:r>
      <w:r w:rsidRPr="00A01DEA">
        <w:rPr>
          <w:rFonts w:ascii="Times New Roman" w:hAnsi="Times New Roman" w:cs="Times New Roman"/>
          <w:color w:val="auto"/>
          <w:sz w:val="22"/>
          <w:szCs w:val="22"/>
        </w:rPr>
        <w:t>náměstí Míru 54, 276 01 Mělník,</w:t>
      </w:r>
    </w:p>
    <w:p w14:paraId="01B5557D" w14:textId="55837188" w:rsidR="009C484E" w:rsidRPr="00A01DEA" w:rsidRDefault="009C484E" w:rsidP="009C484E">
      <w:pPr>
        <w:rPr>
          <w:rFonts w:ascii="Times New Roman" w:hAnsi="Times New Roman" w:cs="Times New Roman"/>
          <w:sz w:val="22"/>
          <w:szCs w:val="22"/>
        </w:rPr>
      </w:pPr>
      <w:r w:rsidRPr="00A01DEA">
        <w:rPr>
          <w:rFonts w:ascii="Times New Roman" w:hAnsi="Times New Roman" w:cs="Times New Roman"/>
          <w:sz w:val="22"/>
          <w:szCs w:val="22"/>
        </w:rPr>
        <w:t>Zřizovatel: Středočeský kraj</w:t>
      </w:r>
    </w:p>
    <w:p w14:paraId="56ADE4ED" w14:textId="68872A01" w:rsidR="009C484E" w:rsidRPr="00A01DEA" w:rsidRDefault="009C484E" w:rsidP="009C484E">
      <w:pPr>
        <w:widowControl w:val="0"/>
        <w:ind w:right="72"/>
        <w:rPr>
          <w:rFonts w:ascii="Times New Roman" w:hAnsi="Times New Roman" w:cs="Times New Roman"/>
          <w:sz w:val="22"/>
          <w:szCs w:val="22"/>
        </w:rPr>
      </w:pPr>
      <w:r w:rsidRPr="00A01DEA">
        <w:rPr>
          <w:rFonts w:ascii="Times New Roman" w:hAnsi="Times New Roman" w:cs="Times New Roman"/>
          <w:sz w:val="22"/>
          <w:szCs w:val="22"/>
        </w:rPr>
        <w:t>zastoupené Mgr. Jitkou Královou, ředitelkou muzea</w:t>
      </w:r>
    </w:p>
    <w:p w14:paraId="28DACA70" w14:textId="1AD2916A" w:rsidR="00507471" w:rsidRPr="00A01DEA" w:rsidRDefault="00507471" w:rsidP="009C484E">
      <w:pPr>
        <w:spacing w:line="240" w:lineRule="auto"/>
        <w:rPr>
          <w:rFonts w:ascii="Times New Roman" w:hAnsi="Times New Roman" w:cs="Times New Roman"/>
          <w:sz w:val="22"/>
          <w:szCs w:val="22"/>
        </w:rPr>
      </w:pPr>
      <w:r w:rsidRPr="00A01DEA">
        <w:rPr>
          <w:rFonts w:ascii="Times New Roman" w:hAnsi="Times New Roman" w:cs="Times New Roman"/>
          <w:sz w:val="22"/>
          <w:szCs w:val="22"/>
        </w:rPr>
        <w:t>IČ:00066567, DIČ: CZ 00066567</w:t>
      </w:r>
    </w:p>
    <w:p w14:paraId="1B215651" w14:textId="41C6D0A1" w:rsidR="009C484E" w:rsidRPr="00A01DEA" w:rsidRDefault="009C484E" w:rsidP="009C484E">
      <w:pPr>
        <w:pStyle w:val="Text"/>
        <w:spacing w:before="0" w:line="240" w:lineRule="auto"/>
        <w:rPr>
          <w:rFonts w:ascii="Times New Roman" w:hAnsi="Times New Roman" w:cs="Times New Roman"/>
          <w:sz w:val="22"/>
          <w:szCs w:val="22"/>
        </w:rPr>
      </w:pPr>
      <w:r w:rsidRPr="00A01DEA">
        <w:rPr>
          <w:rFonts w:ascii="Times New Roman" w:hAnsi="Times New Roman" w:cs="Times New Roman"/>
          <w:sz w:val="22"/>
          <w:szCs w:val="22"/>
        </w:rPr>
        <w:t>Číslo účtu a bankovní spojení: 3139-171/0100</w:t>
      </w:r>
    </w:p>
    <w:p w14:paraId="57BF33BF" w14:textId="0D6C4A30" w:rsidR="009C484E" w:rsidRPr="00A01DEA" w:rsidRDefault="009C484E" w:rsidP="009C484E">
      <w:pPr>
        <w:pStyle w:val="Text"/>
        <w:spacing w:before="0" w:line="240" w:lineRule="auto"/>
        <w:rPr>
          <w:rFonts w:ascii="Times New Roman" w:hAnsi="Times New Roman" w:cs="Times New Roman"/>
          <w:sz w:val="22"/>
          <w:szCs w:val="22"/>
        </w:rPr>
      </w:pPr>
      <w:r w:rsidRPr="00A01DEA">
        <w:rPr>
          <w:rFonts w:ascii="Times New Roman" w:hAnsi="Times New Roman" w:cs="Times New Roman"/>
          <w:sz w:val="22"/>
          <w:szCs w:val="22"/>
        </w:rPr>
        <w:t>(dále jen jako „</w:t>
      </w:r>
      <w:r w:rsidR="00704951">
        <w:rPr>
          <w:rFonts w:ascii="Times New Roman" w:hAnsi="Times New Roman" w:cs="Times New Roman"/>
          <w:sz w:val="22"/>
          <w:szCs w:val="22"/>
        </w:rPr>
        <w:t>o</w:t>
      </w:r>
      <w:r w:rsidR="00F60E98" w:rsidRPr="00A01DEA">
        <w:rPr>
          <w:rFonts w:ascii="Times New Roman" w:hAnsi="Times New Roman" w:cs="Times New Roman"/>
          <w:sz w:val="22"/>
          <w:szCs w:val="22"/>
        </w:rPr>
        <w:t>bjednatel</w:t>
      </w:r>
      <w:r w:rsidRPr="00A01DEA">
        <w:rPr>
          <w:rFonts w:ascii="Times New Roman" w:hAnsi="Times New Roman" w:cs="Times New Roman"/>
          <w:sz w:val="22"/>
          <w:szCs w:val="22"/>
        </w:rPr>
        <w:t>“ a společně jako „smluvní strany“</w:t>
      </w:r>
    </w:p>
    <w:p w14:paraId="0A083D49" w14:textId="0C5A1E70" w:rsidR="009C484E" w:rsidRPr="00A01DEA" w:rsidRDefault="009C484E" w:rsidP="009C484E">
      <w:pPr>
        <w:pStyle w:val="Text"/>
        <w:spacing w:before="0" w:line="240" w:lineRule="auto"/>
        <w:rPr>
          <w:rFonts w:ascii="Times New Roman" w:hAnsi="Times New Roman" w:cs="Times New Roman"/>
          <w:sz w:val="22"/>
          <w:szCs w:val="22"/>
        </w:rPr>
      </w:pPr>
    </w:p>
    <w:p w14:paraId="784E5B44" w14:textId="5631D172" w:rsidR="009C484E" w:rsidRPr="00A01DEA" w:rsidRDefault="009C484E" w:rsidP="009C484E">
      <w:pPr>
        <w:pStyle w:val="Text"/>
        <w:spacing w:before="0" w:line="240" w:lineRule="auto"/>
        <w:rPr>
          <w:rFonts w:ascii="Times New Roman" w:hAnsi="Times New Roman" w:cs="Times New Roman"/>
          <w:sz w:val="22"/>
          <w:szCs w:val="22"/>
        </w:rPr>
      </w:pPr>
      <w:r w:rsidRPr="00A01DEA">
        <w:rPr>
          <w:rFonts w:ascii="Times New Roman" w:hAnsi="Times New Roman" w:cs="Times New Roman"/>
          <w:sz w:val="22"/>
          <w:szCs w:val="22"/>
        </w:rPr>
        <w:t>a</w:t>
      </w:r>
    </w:p>
    <w:p w14:paraId="1D9CE396" w14:textId="6827AF13" w:rsidR="009C484E" w:rsidRPr="00A01DEA" w:rsidRDefault="009C484E" w:rsidP="009C484E">
      <w:pPr>
        <w:pStyle w:val="Text"/>
        <w:spacing w:before="0" w:line="240" w:lineRule="auto"/>
        <w:rPr>
          <w:rFonts w:ascii="Times New Roman" w:hAnsi="Times New Roman" w:cs="Times New Roman"/>
          <w:sz w:val="22"/>
          <w:szCs w:val="22"/>
        </w:rPr>
      </w:pPr>
    </w:p>
    <w:p w14:paraId="5574691B" w14:textId="5EA672FE" w:rsidR="009C484E" w:rsidRPr="00A01DEA" w:rsidRDefault="009C484E" w:rsidP="009C484E">
      <w:pPr>
        <w:pStyle w:val="Text"/>
        <w:spacing w:before="0" w:line="240" w:lineRule="auto"/>
        <w:rPr>
          <w:rFonts w:ascii="Times New Roman" w:hAnsi="Times New Roman" w:cs="Times New Roman"/>
          <w:b/>
          <w:sz w:val="22"/>
          <w:szCs w:val="22"/>
        </w:rPr>
      </w:pPr>
      <w:r w:rsidRPr="00A01DEA">
        <w:rPr>
          <w:rFonts w:ascii="Times New Roman" w:hAnsi="Times New Roman" w:cs="Times New Roman"/>
          <w:b/>
          <w:sz w:val="22"/>
          <w:szCs w:val="22"/>
        </w:rPr>
        <w:t>Hlaváček architekti, s. r. o.</w:t>
      </w:r>
    </w:p>
    <w:p w14:paraId="329674C8" w14:textId="77777777" w:rsidR="009C484E" w:rsidRPr="00A01DEA" w:rsidRDefault="009C484E" w:rsidP="009C484E">
      <w:pPr>
        <w:pStyle w:val="Text"/>
        <w:spacing w:before="0" w:line="240" w:lineRule="auto"/>
        <w:rPr>
          <w:rFonts w:ascii="Times New Roman" w:hAnsi="Times New Roman" w:cs="Times New Roman"/>
          <w:b/>
          <w:sz w:val="22"/>
          <w:szCs w:val="22"/>
        </w:rPr>
      </w:pPr>
    </w:p>
    <w:p w14:paraId="0F52814A" w14:textId="510AF5D2" w:rsidR="009C484E" w:rsidRPr="00A01DEA" w:rsidRDefault="009C484E" w:rsidP="009C484E">
      <w:pPr>
        <w:pStyle w:val="Text"/>
        <w:spacing w:before="0" w:line="240" w:lineRule="auto"/>
        <w:rPr>
          <w:rFonts w:ascii="Times New Roman" w:hAnsi="Times New Roman" w:cs="Times New Roman"/>
          <w:sz w:val="22"/>
          <w:szCs w:val="22"/>
        </w:rPr>
      </w:pPr>
      <w:r w:rsidRPr="00A01DEA">
        <w:rPr>
          <w:rFonts w:ascii="Times New Roman" w:hAnsi="Times New Roman" w:cs="Times New Roman"/>
          <w:sz w:val="22"/>
          <w:szCs w:val="22"/>
        </w:rPr>
        <w:t>Sídlo: Vítězné náměstí 2/557, 160 00 Praha 6</w:t>
      </w:r>
    </w:p>
    <w:p w14:paraId="2C8558F9" w14:textId="77777777" w:rsidR="009C484E" w:rsidRPr="00A01DEA" w:rsidRDefault="009C484E" w:rsidP="009C484E">
      <w:pPr>
        <w:pStyle w:val="Text"/>
        <w:spacing w:before="0" w:line="240" w:lineRule="auto"/>
        <w:rPr>
          <w:rFonts w:ascii="Times New Roman" w:hAnsi="Times New Roman" w:cs="Times New Roman"/>
          <w:sz w:val="22"/>
          <w:szCs w:val="22"/>
        </w:rPr>
      </w:pPr>
    </w:p>
    <w:p w14:paraId="035C9212" w14:textId="6B54E819" w:rsidR="009C484E" w:rsidRPr="00A01DEA" w:rsidRDefault="00B80726" w:rsidP="009C484E">
      <w:pPr>
        <w:pStyle w:val="Text"/>
        <w:spacing w:before="0" w:line="240" w:lineRule="auto"/>
        <w:rPr>
          <w:rFonts w:ascii="Times New Roman" w:hAnsi="Times New Roman" w:cs="Times New Roman"/>
          <w:sz w:val="22"/>
          <w:szCs w:val="22"/>
        </w:rPr>
      </w:pPr>
      <w:r w:rsidRPr="00A01DEA">
        <w:rPr>
          <w:rFonts w:ascii="Times New Roman" w:hAnsi="Times New Roman" w:cs="Times New Roman"/>
          <w:sz w:val="22"/>
          <w:szCs w:val="22"/>
        </w:rPr>
        <w:t>Z</w:t>
      </w:r>
      <w:r w:rsidR="009C484E" w:rsidRPr="00A01DEA">
        <w:rPr>
          <w:rFonts w:ascii="Times New Roman" w:hAnsi="Times New Roman" w:cs="Times New Roman"/>
          <w:sz w:val="22"/>
          <w:szCs w:val="22"/>
        </w:rPr>
        <w:t>astoupené</w:t>
      </w:r>
      <w:r>
        <w:rPr>
          <w:rFonts w:ascii="Times New Roman" w:hAnsi="Times New Roman" w:cs="Times New Roman"/>
          <w:sz w:val="22"/>
          <w:szCs w:val="22"/>
        </w:rPr>
        <w:t>:</w:t>
      </w:r>
    </w:p>
    <w:p w14:paraId="6B543D23" w14:textId="36C66905" w:rsidR="009C484E" w:rsidRPr="00A01DEA" w:rsidRDefault="009C484E" w:rsidP="009C484E">
      <w:pPr>
        <w:pStyle w:val="Default"/>
        <w:jc w:val="both"/>
        <w:rPr>
          <w:sz w:val="22"/>
          <w:szCs w:val="22"/>
        </w:rPr>
      </w:pPr>
      <w:r w:rsidRPr="00A01DEA">
        <w:rPr>
          <w:sz w:val="22"/>
          <w:szCs w:val="22"/>
        </w:rPr>
        <w:t xml:space="preserve">IČ: 25926497, </w:t>
      </w:r>
      <w:r w:rsidRPr="00A01DEA">
        <w:rPr>
          <w:color w:val="auto"/>
          <w:sz w:val="22"/>
          <w:szCs w:val="22"/>
        </w:rPr>
        <w:t>DIČ:</w:t>
      </w:r>
      <w:r w:rsidR="00F60E98" w:rsidRPr="00A01DEA">
        <w:rPr>
          <w:color w:val="auto"/>
          <w:sz w:val="22"/>
          <w:szCs w:val="22"/>
        </w:rPr>
        <w:t>CZ25926497</w:t>
      </w:r>
    </w:p>
    <w:p w14:paraId="1CFE0D78" w14:textId="44F0D9B9" w:rsidR="009C484E" w:rsidRPr="00B944EB" w:rsidRDefault="009C484E" w:rsidP="009C484E">
      <w:pPr>
        <w:pStyle w:val="Default"/>
        <w:jc w:val="both"/>
        <w:rPr>
          <w:color w:val="auto"/>
          <w:sz w:val="22"/>
          <w:szCs w:val="22"/>
        </w:rPr>
      </w:pPr>
      <w:r w:rsidRPr="00A01DEA">
        <w:rPr>
          <w:sz w:val="22"/>
          <w:szCs w:val="22"/>
        </w:rPr>
        <w:t xml:space="preserve">Číslo účtu a bankovní spojení: </w:t>
      </w:r>
      <w:r w:rsidR="00B944EB">
        <w:rPr>
          <w:color w:val="auto"/>
          <w:sz w:val="22"/>
          <w:szCs w:val="22"/>
        </w:rPr>
        <w:t>27-2583730257/0100</w:t>
      </w:r>
    </w:p>
    <w:p w14:paraId="476D8C76" w14:textId="54E28398" w:rsidR="00F60E98" w:rsidRPr="00A01DEA" w:rsidRDefault="00F60E98" w:rsidP="009C484E">
      <w:pPr>
        <w:pStyle w:val="Default"/>
        <w:jc w:val="both"/>
        <w:rPr>
          <w:color w:val="auto"/>
          <w:sz w:val="22"/>
          <w:szCs w:val="22"/>
        </w:rPr>
      </w:pPr>
      <w:r w:rsidRPr="00A01DEA">
        <w:rPr>
          <w:color w:val="auto"/>
          <w:sz w:val="22"/>
          <w:szCs w:val="22"/>
        </w:rPr>
        <w:t>Zápis ve veřejném rejstříku vedeném u Městského soudu v Praze, oddíl C, vložka 176480</w:t>
      </w:r>
    </w:p>
    <w:p w14:paraId="6ABCD573" w14:textId="5B0972E7" w:rsidR="00E31F02" w:rsidRPr="00A01DEA" w:rsidRDefault="00E31F02" w:rsidP="009C484E">
      <w:pPr>
        <w:pStyle w:val="Default"/>
        <w:jc w:val="both"/>
        <w:rPr>
          <w:color w:val="auto"/>
          <w:sz w:val="22"/>
          <w:szCs w:val="22"/>
        </w:rPr>
      </w:pPr>
      <w:r w:rsidRPr="00A01DEA">
        <w:rPr>
          <w:color w:val="auto"/>
          <w:sz w:val="22"/>
          <w:szCs w:val="22"/>
        </w:rPr>
        <w:t xml:space="preserve">(dále jen </w:t>
      </w:r>
      <w:r w:rsidR="00F60E98" w:rsidRPr="00A01DEA">
        <w:rPr>
          <w:color w:val="auto"/>
          <w:sz w:val="22"/>
          <w:szCs w:val="22"/>
        </w:rPr>
        <w:t>„</w:t>
      </w:r>
      <w:r w:rsidR="00704951">
        <w:rPr>
          <w:color w:val="auto"/>
          <w:sz w:val="22"/>
          <w:szCs w:val="22"/>
        </w:rPr>
        <w:t>z</w:t>
      </w:r>
      <w:r w:rsidR="006C7497">
        <w:rPr>
          <w:color w:val="auto"/>
          <w:sz w:val="22"/>
          <w:szCs w:val="22"/>
        </w:rPr>
        <w:t>hotovitel</w:t>
      </w:r>
      <w:r w:rsidR="00F60E98" w:rsidRPr="00A01DEA">
        <w:rPr>
          <w:color w:val="auto"/>
          <w:sz w:val="22"/>
          <w:szCs w:val="22"/>
        </w:rPr>
        <w:t>“</w:t>
      </w:r>
      <w:r w:rsidRPr="00A01DEA">
        <w:rPr>
          <w:color w:val="auto"/>
          <w:sz w:val="22"/>
          <w:szCs w:val="22"/>
        </w:rPr>
        <w:t xml:space="preserve"> a společně jako </w:t>
      </w:r>
      <w:r w:rsidR="00F60E98" w:rsidRPr="00A01DEA">
        <w:rPr>
          <w:color w:val="auto"/>
          <w:sz w:val="22"/>
          <w:szCs w:val="22"/>
        </w:rPr>
        <w:t>„</w:t>
      </w:r>
      <w:r w:rsidRPr="00A01DEA">
        <w:rPr>
          <w:color w:val="auto"/>
          <w:sz w:val="22"/>
          <w:szCs w:val="22"/>
        </w:rPr>
        <w:t>smluvní strany</w:t>
      </w:r>
      <w:r w:rsidR="00F60E98" w:rsidRPr="00A01DEA">
        <w:rPr>
          <w:color w:val="auto"/>
          <w:sz w:val="22"/>
          <w:szCs w:val="22"/>
        </w:rPr>
        <w:t>“</w:t>
      </w:r>
    </w:p>
    <w:p w14:paraId="0A8ADD58" w14:textId="77777777" w:rsidR="009C484E" w:rsidRPr="00A01DEA" w:rsidRDefault="009C484E" w:rsidP="009C484E">
      <w:pPr>
        <w:pStyle w:val="Default"/>
        <w:jc w:val="both"/>
        <w:rPr>
          <w:sz w:val="22"/>
          <w:szCs w:val="22"/>
        </w:rPr>
      </w:pPr>
    </w:p>
    <w:p w14:paraId="143B2E5F" w14:textId="1AC61F4B" w:rsidR="009C484E" w:rsidRPr="00617EF0" w:rsidRDefault="00E31F02" w:rsidP="00E31F02">
      <w:pPr>
        <w:pStyle w:val="Text"/>
        <w:jc w:val="both"/>
        <w:rPr>
          <w:rFonts w:ascii="Times New Roman" w:hAnsi="Times New Roman" w:cs="Times New Roman"/>
          <w:sz w:val="22"/>
          <w:szCs w:val="22"/>
        </w:rPr>
      </w:pPr>
      <w:r w:rsidRPr="00617EF0">
        <w:rPr>
          <w:rFonts w:ascii="Times New Roman" w:hAnsi="Times New Roman" w:cs="Times New Roman"/>
          <w:sz w:val="22"/>
          <w:szCs w:val="22"/>
        </w:rPr>
        <w:t>uzavírají podle § 2193 a násl. Zák. č. 89/2012 Sb., občanský zákoník v platném znění níže uvedeného dne, měsíce a roku tuto smlouvu</w:t>
      </w:r>
      <w:r w:rsidR="009C484E" w:rsidRPr="00617EF0">
        <w:rPr>
          <w:rFonts w:ascii="Times New Roman" w:hAnsi="Times New Roman" w:cs="Times New Roman"/>
          <w:sz w:val="22"/>
          <w:szCs w:val="22"/>
        </w:rPr>
        <w:t xml:space="preserve">: </w:t>
      </w:r>
    </w:p>
    <w:p w14:paraId="27ACDEA9" w14:textId="2DE6B809" w:rsidR="00822207" w:rsidRDefault="00822207" w:rsidP="00822207">
      <w:pPr>
        <w:pStyle w:val="Text"/>
      </w:pPr>
    </w:p>
    <w:p w14:paraId="6FD8681D" w14:textId="435CB9E5" w:rsidR="009C484E" w:rsidRPr="00A01DEA" w:rsidRDefault="009C484E" w:rsidP="009C484E">
      <w:pPr>
        <w:pStyle w:val="Default"/>
        <w:jc w:val="center"/>
        <w:rPr>
          <w:b/>
          <w:bCs/>
          <w:sz w:val="36"/>
          <w:szCs w:val="36"/>
        </w:rPr>
      </w:pPr>
      <w:r w:rsidRPr="00A01DEA">
        <w:rPr>
          <w:b/>
          <w:bCs/>
          <w:sz w:val="36"/>
          <w:szCs w:val="36"/>
        </w:rPr>
        <w:t xml:space="preserve">Smlouva </w:t>
      </w:r>
      <w:r w:rsidR="00F60E98" w:rsidRPr="00A01DEA">
        <w:rPr>
          <w:b/>
          <w:bCs/>
          <w:sz w:val="36"/>
          <w:szCs w:val="36"/>
        </w:rPr>
        <w:t xml:space="preserve">o dílo </w:t>
      </w:r>
    </w:p>
    <w:p w14:paraId="20A30258" w14:textId="289DA936" w:rsidR="00E31F02" w:rsidRDefault="00E31F02" w:rsidP="00E31F02">
      <w:pPr>
        <w:pStyle w:val="Text"/>
      </w:pPr>
    </w:p>
    <w:p w14:paraId="6A0F4637" w14:textId="77777777" w:rsidR="00E31F02" w:rsidRDefault="00E31F02" w:rsidP="00E31F02">
      <w:pPr>
        <w:pStyle w:val="Default"/>
        <w:jc w:val="both"/>
        <w:rPr>
          <w:sz w:val="22"/>
          <w:szCs w:val="22"/>
        </w:rPr>
      </w:pPr>
      <w:r>
        <w:rPr>
          <w:b/>
          <w:bCs/>
          <w:sz w:val="22"/>
          <w:szCs w:val="22"/>
        </w:rPr>
        <w:t xml:space="preserve">Čl. 1 </w:t>
      </w:r>
    </w:p>
    <w:p w14:paraId="67058EA9" w14:textId="69419960" w:rsidR="00E31F02" w:rsidRDefault="00E31F02" w:rsidP="00E31F02">
      <w:pPr>
        <w:pStyle w:val="Default"/>
        <w:jc w:val="both"/>
        <w:rPr>
          <w:b/>
          <w:bCs/>
          <w:sz w:val="22"/>
          <w:szCs w:val="22"/>
        </w:rPr>
      </w:pPr>
      <w:r>
        <w:rPr>
          <w:b/>
          <w:bCs/>
          <w:sz w:val="22"/>
          <w:szCs w:val="22"/>
        </w:rPr>
        <w:t xml:space="preserve">Předmět a účel smlouvy </w:t>
      </w:r>
    </w:p>
    <w:p w14:paraId="2C0AC674" w14:textId="0CF8A387" w:rsidR="00E31F02" w:rsidRDefault="00E31F02" w:rsidP="00E31F02">
      <w:pPr>
        <w:pStyle w:val="Default"/>
        <w:jc w:val="both"/>
        <w:rPr>
          <w:color w:val="auto"/>
          <w:sz w:val="22"/>
          <w:szCs w:val="22"/>
        </w:rPr>
      </w:pPr>
    </w:p>
    <w:p w14:paraId="131977DC" w14:textId="7544A69D" w:rsidR="00E31F02" w:rsidRDefault="00E31F02" w:rsidP="00E31F02">
      <w:pPr>
        <w:pStyle w:val="Default"/>
        <w:jc w:val="both"/>
        <w:rPr>
          <w:color w:val="auto"/>
          <w:sz w:val="22"/>
          <w:szCs w:val="22"/>
        </w:rPr>
      </w:pPr>
      <w:r>
        <w:rPr>
          <w:color w:val="auto"/>
          <w:sz w:val="22"/>
          <w:szCs w:val="22"/>
        </w:rPr>
        <w:t xml:space="preserve">Účelem této smlouvy je </w:t>
      </w:r>
      <w:r w:rsidR="00907A75">
        <w:rPr>
          <w:color w:val="auto"/>
          <w:sz w:val="22"/>
          <w:szCs w:val="22"/>
        </w:rPr>
        <w:t xml:space="preserve">vypracování ověřovací studie nového depozitáře Regionálního muzea Mělník, p. o. situovaného do lokality Vysoká č. 26. </w:t>
      </w:r>
      <w:r w:rsidR="00704951">
        <w:rPr>
          <w:color w:val="auto"/>
          <w:sz w:val="22"/>
          <w:szCs w:val="22"/>
        </w:rPr>
        <w:t>Zhotovitel</w:t>
      </w:r>
      <w:r w:rsidR="00F60E98">
        <w:rPr>
          <w:color w:val="auto"/>
          <w:sz w:val="22"/>
          <w:szCs w:val="22"/>
        </w:rPr>
        <w:t xml:space="preserve"> se zavazuje provést pro objednatele na svůj náklad a nebezpečí níže specifikované dílo. Objednatel se zavazuje dílo převzít a zaplatit zhotoviteli cenu za jeho vypracování. </w:t>
      </w:r>
    </w:p>
    <w:p w14:paraId="4B3648E3" w14:textId="7C970567" w:rsidR="00A01DEA" w:rsidRDefault="00A01DEA" w:rsidP="00E31F02">
      <w:pPr>
        <w:pStyle w:val="Default"/>
        <w:jc w:val="both"/>
        <w:rPr>
          <w:b/>
          <w:color w:val="auto"/>
          <w:sz w:val="22"/>
          <w:szCs w:val="22"/>
        </w:rPr>
      </w:pPr>
    </w:p>
    <w:p w14:paraId="48B7318F" w14:textId="77777777" w:rsidR="00A01DEA" w:rsidRPr="00F60E98" w:rsidRDefault="00A01DEA" w:rsidP="00E31F02">
      <w:pPr>
        <w:pStyle w:val="Default"/>
        <w:jc w:val="both"/>
        <w:rPr>
          <w:b/>
          <w:color w:val="auto"/>
          <w:sz w:val="22"/>
          <w:szCs w:val="22"/>
        </w:rPr>
      </w:pPr>
    </w:p>
    <w:p w14:paraId="6659ECBE" w14:textId="77777777" w:rsidR="00F60E98" w:rsidRPr="00F60E98" w:rsidRDefault="00F60E98" w:rsidP="00F60E98">
      <w:pPr>
        <w:autoSpaceDE w:val="0"/>
        <w:autoSpaceDN w:val="0"/>
        <w:adjustRightInd w:val="0"/>
        <w:spacing w:line="240" w:lineRule="auto"/>
        <w:rPr>
          <w:rFonts w:ascii="Times New Roman" w:hAnsi="Times New Roman" w:cs="Times New Roman"/>
          <w:b/>
          <w:color w:val="auto"/>
          <w:sz w:val="22"/>
          <w:szCs w:val="22"/>
        </w:rPr>
      </w:pPr>
      <w:r w:rsidRPr="00F60E98">
        <w:rPr>
          <w:rFonts w:ascii="Times New Roman" w:hAnsi="Times New Roman" w:cs="Times New Roman"/>
          <w:b/>
          <w:color w:val="auto"/>
          <w:sz w:val="22"/>
          <w:szCs w:val="22"/>
        </w:rPr>
        <w:t>Čl 2</w:t>
      </w:r>
    </w:p>
    <w:p w14:paraId="528389BE" w14:textId="77777777" w:rsidR="00F60E98" w:rsidRPr="00F60E98" w:rsidRDefault="00F60E98" w:rsidP="00F60E98">
      <w:pPr>
        <w:autoSpaceDE w:val="0"/>
        <w:autoSpaceDN w:val="0"/>
        <w:adjustRightInd w:val="0"/>
        <w:spacing w:line="240" w:lineRule="auto"/>
        <w:rPr>
          <w:rFonts w:ascii="Times New Roman" w:hAnsi="Times New Roman" w:cs="Times New Roman"/>
          <w:b/>
          <w:color w:val="auto"/>
          <w:sz w:val="22"/>
          <w:szCs w:val="22"/>
        </w:rPr>
      </w:pPr>
      <w:r w:rsidRPr="00F60E98">
        <w:rPr>
          <w:rFonts w:ascii="Times New Roman" w:hAnsi="Times New Roman" w:cs="Times New Roman"/>
          <w:b/>
          <w:color w:val="auto"/>
          <w:sz w:val="22"/>
          <w:szCs w:val="22"/>
        </w:rPr>
        <w:t>Dílo</w:t>
      </w:r>
    </w:p>
    <w:p w14:paraId="362D3D74" w14:textId="77777777" w:rsidR="00F60E98" w:rsidRDefault="00F60E98" w:rsidP="00F60E98">
      <w:pPr>
        <w:autoSpaceDE w:val="0"/>
        <w:autoSpaceDN w:val="0"/>
        <w:adjustRightInd w:val="0"/>
        <w:spacing w:line="240" w:lineRule="auto"/>
        <w:rPr>
          <w:rFonts w:cs="Arial"/>
          <w:color w:val="auto"/>
          <w:sz w:val="22"/>
          <w:szCs w:val="22"/>
        </w:rPr>
      </w:pPr>
    </w:p>
    <w:p w14:paraId="3E503529" w14:textId="24BCACD8" w:rsidR="00F60E98" w:rsidRPr="00A01DEA" w:rsidRDefault="00F60E98" w:rsidP="00A01DEA">
      <w:pPr>
        <w:autoSpaceDE w:val="0"/>
        <w:autoSpaceDN w:val="0"/>
        <w:adjustRightInd w:val="0"/>
        <w:spacing w:line="240" w:lineRule="auto"/>
        <w:jc w:val="both"/>
        <w:rPr>
          <w:rFonts w:ascii="Times New Roman" w:hAnsi="Times New Roman" w:cs="Times New Roman"/>
          <w:sz w:val="22"/>
          <w:szCs w:val="22"/>
        </w:rPr>
      </w:pPr>
      <w:r w:rsidRPr="00A01DEA">
        <w:rPr>
          <w:rFonts w:ascii="Times New Roman" w:hAnsi="Times New Roman" w:cs="Times New Roman"/>
          <w:sz w:val="22"/>
          <w:szCs w:val="22"/>
        </w:rPr>
        <w:t>D</w:t>
      </w:r>
      <w:r w:rsidR="00A01DEA">
        <w:rPr>
          <w:rFonts w:ascii="Times New Roman" w:hAnsi="Times New Roman" w:cs="Times New Roman"/>
          <w:sz w:val="22"/>
          <w:szCs w:val="22"/>
        </w:rPr>
        <w:t>í</w:t>
      </w:r>
      <w:r w:rsidRPr="00A01DEA">
        <w:rPr>
          <w:rFonts w:ascii="Times New Roman" w:hAnsi="Times New Roman" w:cs="Times New Roman"/>
          <w:sz w:val="22"/>
          <w:szCs w:val="22"/>
        </w:rPr>
        <w:t>lem se</w:t>
      </w:r>
      <w:r w:rsidR="00A01DEA">
        <w:rPr>
          <w:rFonts w:ascii="Times New Roman" w:hAnsi="Times New Roman" w:cs="Times New Roman"/>
          <w:sz w:val="22"/>
          <w:szCs w:val="22"/>
        </w:rPr>
        <w:t xml:space="preserve"> </w:t>
      </w:r>
      <w:r w:rsidRPr="00A01DEA">
        <w:rPr>
          <w:rFonts w:ascii="Times New Roman" w:hAnsi="Times New Roman" w:cs="Times New Roman"/>
          <w:sz w:val="22"/>
          <w:szCs w:val="22"/>
        </w:rPr>
        <w:t>v t</w:t>
      </w:r>
      <w:r w:rsidR="00A01DEA">
        <w:rPr>
          <w:rFonts w:ascii="Times New Roman" w:hAnsi="Times New Roman" w:cs="Times New Roman"/>
          <w:sz w:val="22"/>
          <w:szCs w:val="22"/>
        </w:rPr>
        <w:t>é</w:t>
      </w:r>
      <w:r w:rsidRPr="00A01DEA">
        <w:rPr>
          <w:rFonts w:ascii="Times New Roman" w:hAnsi="Times New Roman" w:cs="Times New Roman"/>
          <w:sz w:val="22"/>
          <w:szCs w:val="22"/>
        </w:rPr>
        <w:t>to smlouvě rozum</w:t>
      </w:r>
      <w:r w:rsidR="00A01DEA">
        <w:rPr>
          <w:rFonts w:ascii="Times New Roman" w:hAnsi="Times New Roman" w:cs="Times New Roman"/>
          <w:sz w:val="22"/>
          <w:szCs w:val="22"/>
        </w:rPr>
        <w:t>í</w:t>
      </w:r>
      <w:r w:rsidRPr="00A01DEA">
        <w:rPr>
          <w:rFonts w:ascii="Times New Roman" w:hAnsi="Times New Roman" w:cs="Times New Roman"/>
          <w:sz w:val="22"/>
          <w:szCs w:val="22"/>
        </w:rPr>
        <w:t xml:space="preserve"> zpracov</w:t>
      </w:r>
      <w:r w:rsidR="00A01DEA">
        <w:rPr>
          <w:rFonts w:ascii="Times New Roman" w:hAnsi="Times New Roman" w:cs="Times New Roman"/>
          <w:sz w:val="22"/>
          <w:szCs w:val="22"/>
        </w:rPr>
        <w:t>ání</w:t>
      </w:r>
      <w:r w:rsidRPr="00A01DEA">
        <w:rPr>
          <w:rFonts w:ascii="Times New Roman" w:hAnsi="Times New Roman" w:cs="Times New Roman"/>
          <w:sz w:val="22"/>
          <w:szCs w:val="22"/>
        </w:rPr>
        <w:t xml:space="preserve"> </w:t>
      </w:r>
      <w:r w:rsidR="00A01DEA">
        <w:rPr>
          <w:rFonts w:ascii="Times New Roman" w:hAnsi="Times New Roman" w:cs="Times New Roman"/>
          <w:sz w:val="22"/>
          <w:szCs w:val="22"/>
        </w:rPr>
        <w:t>ověřovací</w:t>
      </w:r>
      <w:r w:rsidRPr="00A01DEA">
        <w:rPr>
          <w:rFonts w:ascii="Times New Roman" w:hAnsi="Times New Roman" w:cs="Times New Roman"/>
          <w:sz w:val="22"/>
          <w:szCs w:val="22"/>
        </w:rPr>
        <w:t xml:space="preserve"> studie </w:t>
      </w:r>
      <w:r w:rsidR="00A01DEA">
        <w:rPr>
          <w:rFonts w:ascii="Times New Roman" w:hAnsi="Times New Roman" w:cs="Times New Roman"/>
          <w:sz w:val="22"/>
          <w:szCs w:val="22"/>
        </w:rPr>
        <w:t>nového depozitáře Regionálního muzea Mělník, p. o. v lokalitě Vysoká u Mělníka č. 26.</w:t>
      </w:r>
      <w:r w:rsidRPr="00A01DEA">
        <w:rPr>
          <w:rFonts w:ascii="Times New Roman" w:hAnsi="Times New Roman" w:cs="Times New Roman"/>
          <w:sz w:val="22"/>
          <w:szCs w:val="22"/>
        </w:rPr>
        <w:t xml:space="preserve">, </w:t>
      </w:r>
      <w:r w:rsidR="00A01DEA">
        <w:rPr>
          <w:rFonts w:ascii="Times New Roman" w:hAnsi="Times New Roman" w:cs="Times New Roman"/>
          <w:sz w:val="22"/>
          <w:szCs w:val="22"/>
        </w:rPr>
        <w:t xml:space="preserve">která </w:t>
      </w:r>
      <w:r w:rsidRPr="00A01DEA">
        <w:rPr>
          <w:rFonts w:ascii="Times New Roman" w:hAnsi="Times New Roman" w:cs="Times New Roman"/>
          <w:sz w:val="22"/>
          <w:szCs w:val="22"/>
        </w:rPr>
        <w:t xml:space="preserve">bude řešit </w:t>
      </w:r>
      <w:r w:rsidR="00A01DEA">
        <w:rPr>
          <w:rFonts w:ascii="Times New Roman" w:hAnsi="Times New Roman" w:cs="Times New Roman"/>
          <w:sz w:val="22"/>
          <w:szCs w:val="22"/>
        </w:rPr>
        <w:t xml:space="preserve">vyhodnocení vhodnosti umístění depozitáře do kontextu obce Vysoká a vazby na územní plán. Součástí studie bude rámcové objemově </w:t>
      </w:r>
      <w:r w:rsidR="00A01DEA">
        <w:rPr>
          <w:rFonts w:ascii="Times New Roman" w:hAnsi="Times New Roman" w:cs="Times New Roman"/>
          <w:sz w:val="22"/>
          <w:szCs w:val="22"/>
        </w:rPr>
        <w:lastRenderedPageBreak/>
        <w:t xml:space="preserve">architektonické a funkční řešení, které by mělo ověřit možnosti využití stávajícího areálu pro daný účel. Ověřovací studie bude odevzdána </w:t>
      </w:r>
      <w:r w:rsidR="00617EF0">
        <w:rPr>
          <w:rFonts w:ascii="Times New Roman" w:hAnsi="Times New Roman" w:cs="Times New Roman"/>
          <w:sz w:val="22"/>
          <w:szCs w:val="22"/>
        </w:rPr>
        <w:t>v listinné podobě ve</w:t>
      </w:r>
      <w:r w:rsidR="00A01DEA">
        <w:rPr>
          <w:rFonts w:ascii="Times New Roman" w:hAnsi="Times New Roman" w:cs="Times New Roman"/>
          <w:sz w:val="22"/>
          <w:szCs w:val="22"/>
        </w:rPr>
        <w:t xml:space="preserve"> třech paré formátu A3. </w:t>
      </w:r>
      <w:r w:rsidR="00617EF0">
        <w:rPr>
          <w:rFonts w:ascii="Times New Roman" w:hAnsi="Times New Roman" w:cs="Times New Roman"/>
          <w:sz w:val="22"/>
          <w:szCs w:val="22"/>
        </w:rPr>
        <w:t xml:space="preserve">A dále v podobě digitální. Dílo bude odevzdáno ve dvou etapách. </w:t>
      </w:r>
      <w:r w:rsidR="00A01DEA" w:rsidRPr="00A01DEA">
        <w:rPr>
          <w:rFonts w:ascii="Times New Roman" w:hAnsi="Times New Roman" w:cs="Times New Roman"/>
          <w:sz w:val="22"/>
          <w:szCs w:val="22"/>
        </w:rPr>
        <w:t xml:space="preserve"> </w:t>
      </w:r>
      <w:r w:rsidR="00617EF0">
        <w:rPr>
          <w:rFonts w:ascii="Times New Roman" w:hAnsi="Times New Roman" w:cs="Times New Roman"/>
          <w:sz w:val="22"/>
          <w:szCs w:val="22"/>
        </w:rPr>
        <w:t xml:space="preserve">První etapu bude představovat grafická část studie vizualizace exteriérová a vizualizace interiérová. Druhou etapu bude představovat textová část. </w:t>
      </w:r>
    </w:p>
    <w:p w14:paraId="75A2E67E" w14:textId="36F51F94" w:rsidR="00F60E98" w:rsidRDefault="00F60E98" w:rsidP="00E31F02">
      <w:pPr>
        <w:pStyle w:val="Default"/>
        <w:jc w:val="both"/>
        <w:rPr>
          <w:color w:val="auto"/>
          <w:sz w:val="22"/>
          <w:szCs w:val="22"/>
        </w:rPr>
      </w:pPr>
    </w:p>
    <w:p w14:paraId="74C9486E" w14:textId="77777777" w:rsidR="00A01DEA" w:rsidRDefault="00A01DEA" w:rsidP="00E31F02">
      <w:pPr>
        <w:pStyle w:val="Default"/>
        <w:jc w:val="both"/>
        <w:rPr>
          <w:color w:val="auto"/>
          <w:sz w:val="22"/>
          <w:szCs w:val="22"/>
        </w:rPr>
      </w:pPr>
    </w:p>
    <w:p w14:paraId="11855BD0" w14:textId="77777777" w:rsidR="00E60A5B" w:rsidRDefault="00E60A5B" w:rsidP="00E60A5B">
      <w:pPr>
        <w:pStyle w:val="Default"/>
        <w:jc w:val="right"/>
      </w:pPr>
    </w:p>
    <w:p w14:paraId="441FFED2" w14:textId="2D7B58F3" w:rsidR="00E60A5B" w:rsidRDefault="00E60A5B" w:rsidP="00E60A5B">
      <w:pPr>
        <w:pStyle w:val="Default"/>
        <w:jc w:val="both"/>
        <w:rPr>
          <w:color w:val="auto"/>
          <w:sz w:val="22"/>
          <w:szCs w:val="22"/>
        </w:rPr>
      </w:pPr>
      <w:r>
        <w:rPr>
          <w:b/>
          <w:bCs/>
          <w:color w:val="auto"/>
          <w:sz w:val="22"/>
          <w:szCs w:val="22"/>
        </w:rPr>
        <w:t xml:space="preserve">Čl. </w:t>
      </w:r>
      <w:r w:rsidR="00617EF0">
        <w:rPr>
          <w:b/>
          <w:bCs/>
          <w:color w:val="auto"/>
          <w:sz w:val="22"/>
          <w:szCs w:val="22"/>
        </w:rPr>
        <w:t>3</w:t>
      </w:r>
    </w:p>
    <w:p w14:paraId="1A7FAA57" w14:textId="13C93398" w:rsidR="00E60A5B" w:rsidRDefault="00617EF0" w:rsidP="00E60A5B">
      <w:pPr>
        <w:pStyle w:val="Default"/>
        <w:jc w:val="both"/>
        <w:rPr>
          <w:b/>
          <w:bCs/>
          <w:color w:val="auto"/>
          <w:sz w:val="22"/>
          <w:szCs w:val="22"/>
        </w:rPr>
      </w:pPr>
      <w:r>
        <w:rPr>
          <w:b/>
          <w:bCs/>
          <w:color w:val="auto"/>
          <w:sz w:val="22"/>
          <w:szCs w:val="22"/>
        </w:rPr>
        <w:t>Cena za dílo</w:t>
      </w:r>
    </w:p>
    <w:p w14:paraId="4283F6FF" w14:textId="77777777" w:rsidR="00E60A5B" w:rsidRDefault="00E60A5B" w:rsidP="00E60A5B">
      <w:pPr>
        <w:pStyle w:val="Default"/>
        <w:jc w:val="both"/>
        <w:rPr>
          <w:color w:val="auto"/>
          <w:sz w:val="22"/>
          <w:szCs w:val="22"/>
        </w:rPr>
      </w:pPr>
    </w:p>
    <w:p w14:paraId="43B8B3CD" w14:textId="0DE9888D" w:rsidR="00E60A5B" w:rsidRDefault="00202DB3" w:rsidP="00E60A5B">
      <w:pPr>
        <w:pStyle w:val="Default"/>
        <w:jc w:val="both"/>
        <w:rPr>
          <w:color w:val="auto"/>
          <w:sz w:val="22"/>
          <w:szCs w:val="22"/>
        </w:rPr>
      </w:pPr>
      <w:r>
        <w:rPr>
          <w:color w:val="auto"/>
          <w:sz w:val="22"/>
          <w:szCs w:val="22"/>
        </w:rPr>
        <w:t>Cena díla byla určena dohodou smluvních stran a byla ujednána jako nejvýše přípustná a činí celkem:</w:t>
      </w:r>
    </w:p>
    <w:p w14:paraId="53284A09" w14:textId="4BAD19AE" w:rsidR="00202DB3" w:rsidRDefault="00202DB3" w:rsidP="00E60A5B">
      <w:pPr>
        <w:pStyle w:val="Default"/>
        <w:jc w:val="both"/>
        <w:rPr>
          <w:color w:val="auto"/>
          <w:sz w:val="22"/>
          <w:szCs w:val="22"/>
        </w:rPr>
      </w:pPr>
    </w:p>
    <w:p w14:paraId="4ABEFCF4" w14:textId="5DBC1A8C" w:rsidR="00202DB3" w:rsidRDefault="00202DB3" w:rsidP="00E60A5B">
      <w:pPr>
        <w:pStyle w:val="Default"/>
        <w:jc w:val="both"/>
        <w:rPr>
          <w:color w:val="auto"/>
          <w:sz w:val="22"/>
          <w:szCs w:val="22"/>
        </w:rPr>
      </w:pPr>
      <w:r>
        <w:rPr>
          <w:color w:val="auto"/>
          <w:sz w:val="22"/>
          <w:szCs w:val="22"/>
        </w:rPr>
        <w:t>Cena bez DPH                            195.000,- Kč</w:t>
      </w:r>
    </w:p>
    <w:p w14:paraId="145361D3" w14:textId="5BA16C9F" w:rsidR="00202DB3" w:rsidRDefault="00202DB3" w:rsidP="00E60A5B">
      <w:pPr>
        <w:pStyle w:val="Default"/>
        <w:jc w:val="both"/>
        <w:rPr>
          <w:color w:val="auto"/>
          <w:sz w:val="22"/>
          <w:szCs w:val="22"/>
        </w:rPr>
      </w:pPr>
      <w:r>
        <w:rPr>
          <w:color w:val="auto"/>
          <w:sz w:val="22"/>
          <w:szCs w:val="22"/>
        </w:rPr>
        <w:t>DPH                                              40.950,- Kč</w:t>
      </w:r>
    </w:p>
    <w:p w14:paraId="11A0959A" w14:textId="033AEA8F" w:rsidR="00202DB3" w:rsidRDefault="00202DB3" w:rsidP="00E60A5B">
      <w:pPr>
        <w:pStyle w:val="Default"/>
        <w:jc w:val="both"/>
        <w:rPr>
          <w:color w:val="auto"/>
          <w:sz w:val="22"/>
          <w:szCs w:val="22"/>
        </w:rPr>
      </w:pPr>
      <w:r>
        <w:rPr>
          <w:color w:val="auto"/>
          <w:sz w:val="22"/>
          <w:szCs w:val="22"/>
        </w:rPr>
        <w:t>Cena s DPH                                235.950,- Kč</w:t>
      </w:r>
    </w:p>
    <w:p w14:paraId="06451378" w14:textId="230899D2" w:rsidR="00202DB3" w:rsidRDefault="00202DB3" w:rsidP="00E60A5B">
      <w:pPr>
        <w:pStyle w:val="Default"/>
        <w:jc w:val="both"/>
        <w:rPr>
          <w:color w:val="auto"/>
          <w:sz w:val="22"/>
          <w:szCs w:val="22"/>
        </w:rPr>
      </w:pPr>
    </w:p>
    <w:p w14:paraId="1C01D2BE" w14:textId="1A92F229" w:rsidR="00202DB3" w:rsidRDefault="00202DB3" w:rsidP="00E60A5B">
      <w:pPr>
        <w:pStyle w:val="Default"/>
        <w:jc w:val="both"/>
        <w:rPr>
          <w:color w:val="auto"/>
          <w:sz w:val="22"/>
          <w:szCs w:val="22"/>
        </w:rPr>
      </w:pPr>
      <w:r>
        <w:rPr>
          <w:color w:val="auto"/>
          <w:sz w:val="22"/>
          <w:szCs w:val="22"/>
        </w:rPr>
        <w:t xml:space="preserve">Cena je stanovena je nepřekročitelná, kryje veškeré náklady zhotovitele spojené s prováděním díla a je platná po celou dobu realizace díla. </w:t>
      </w:r>
    </w:p>
    <w:p w14:paraId="1260BCAE" w14:textId="24331204" w:rsidR="00202DB3" w:rsidRDefault="00202DB3" w:rsidP="00E60A5B">
      <w:pPr>
        <w:pStyle w:val="Default"/>
        <w:jc w:val="both"/>
        <w:rPr>
          <w:color w:val="auto"/>
          <w:sz w:val="22"/>
          <w:szCs w:val="22"/>
        </w:rPr>
      </w:pPr>
    </w:p>
    <w:p w14:paraId="5646DCC6" w14:textId="66234FDC" w:rsidR="00202DB3" w:rsidRPr="00202DB3" w:rsidRDefault="00202DB3" w:rsidP="00E60A5B">
      <w:pPr>
        <w:pStyle w:val="Default"/>
        <w:jc w:val="both"/>
        <w:rPr>
          <w:b/>
          <w:color w:val="auto"/>
          <w:sz w:val="22"/>
          <w:szCs w:val="22"/>
        </w:rPr>
      </w:pPr>
      <w:r w:rsidRPr="00202DB3">
        <w:rPr>
          <w:b/>
          <w:color w:val="auto"/>
          <w:sz w:val="22"/>
          <w:szCs w:val="22"/>
        </w:rPr>
        <w:t>Č</w:t>
      </w:r>
      <w:r>
        <w:rPr>
          <w:b/>
          <w:color w:val="auto"/>
          <w:sz w:val="22"/>
          <w:szCs w:val="22"/>
        </w:rPr>
        <w:t>l</w:t>
      </w:r>
      <w:r w:rsidRPr="00202DB3">
        <w:rPr>
          <w:b/>
          <w:color w:val="auto"/>
          <w:sz w:val="22"/>
          <w:szCs w:val="22"/>
        </w:rPr>
        <w:t>. 4</w:t>
      </w:r>
    </w:p>
    <w:p w14:paraId="47C71881" w14:textId="13D7AE2A" w:rsidR="00202DB3" w:rsidRPr="00202DB3" w:rsidRDefault="00202DB3" w:rsidP="00E60A5B">
      <w:pPr>
        <w:pStyle w:val="Default"/>
        <w:jc w:val="both"/>
        <w:rPr>
          <w:b/>
          <w:color w:val="auto"/>
          <w:sz w:val="22"/>
          <w:szCs w:val="22"/>
        </w:rPr>
      </w:pPr>
      <w:r w:rsidRPr="00202DB3">
        <w:rPr>
          <w:b/>
          <w:color w:val="auto"/>
          <w:sz w:val="22"/>
          <w:szCs w:val="22"/>
        </w:rPr>
        <w:t>Platební podmínky</w:t>
      </w:r>
    </w:p>
    <w:p w14:paraId="56E48718" w14:textId="77777777" w:rsidR="00202DB3" w:rsidRDefault="00202DB3" w:rsidP="00E60A5B">
      <w:pPr>
        <w:pStyle w:val="Default"/>
        <w:jc w:val="both"/>
        <w:rPr>
          <w:color w:val="auto"/>
          <w:sz w:val="22"/>
          <w:szCs w:val="22"/>
        </w:rPr>
      </w:pPr>
    </w:p>
    <w:p w14:paraId="4F561D09" w14:textId="77777777" w:rsidR="00063D4E" w:rsidRDefault="00063D4E" w:rsidP="00E60A5B">
      <w:pPr>
        <w:pStyle w:val="Default"/>
        <w:jc w:val="both"/>
        <w:rPr>
          <w:color w:val="auto"/>
          <w:sz w:val="22"/>
          <w:szCs w:val="22"/>
        </w:rPr>
      </w:pPr>
      <w:r>
        <w:rPr>
          <w:color w:val="auto"/>
          <w:sz w:val="22"/>
          <w:szCs w:val="22"/>
        </w:rPr>
        <w:t xml:space="preserve">4.1. </w:t>
      </w:r>
    </w:p>
    <w:p w14:paraId="0155FFAA" w14:textId="4E849507" w:rsidR="00202DB3" w:rsidRDefault="00202DB3" w:rsidP="00E60A5B">
      <w:pPr>
        <w:pStyle w:val="Default"/>
        <w:jc w:val="both"/>
        <w:rPr>
          <w:color w:val="auto"/>
          <w:sz w:val="22"/>
          <w:szCs w:val="22"/>
        </w:rPr>
      </w:pPr>
      <w:r>
        <w:rPr>
          <w:color w:val="auto"/>
          <w:sz w:val="22"/>
          <w:szCs w:val="22"/>
        </w:rPr>
        <w:t>Zhotoviteli vzniká nárok na zaplacení ceny díla následovně:</w:t>
      </w:r>
    </w:p>
    <w:p w14:paraId="78F768BC" w14:textId="4679EFB4" w:rsidR="00202DB3" w:rsidRDefault="00202DB3" w:rsidP="00E60A5B">
      <w:pPr>
        <w:pStyle w:val="Default"/>
        <w:jc w:val="both"/>
        <w:rPr>
          <w:color w:val="auto"/>
          <w:sz w:val="22"/>
          <w:szCs w:val="22"/>
        </w:rPr>
      </w:pPr>
    </w:p>
    <w:p w14:paraId="4EEDAC86" w14:textId="42606831" w:rsidR="00202DB3" w:rsidRDefault="00202DB3" w:rsidP="00202DB3">
      <w:pPr>
        <w:pStyle w:val="Default"/>
        <w:numPr>
          <w:ilvl w:val="0"/>
          <w:numId w:val="22"/>
        </w:numPr>
        <w:jc w:val="both"/>
        <w:rPr>
          <w:color w:val="auto"/>
          <w:sz w:val="22"/>
          <w:szCs w:val="22"/>
        </w:rPr>
      </w:pPr>
      <w:r>
        <w:rPr>
          <w:color w:val="auto"/>
          <w:sz w:val="22"/>
          <w:szCs w:val="22"/>
        </w:rPr>
        <w:t>První etapa – provedením, tj. dokončením a jejím předáním objednateli.</w:t>
      </w:r>
    </w:p>
    <w:p w14:paraId="078A03C2" w14:textId="0D60653F" w:rsidR="00202DB3" w:rsidRDefault="00202DB3" w:rsidP="00202DB3">
      <w:pPr>
        <w:pStyle w:val="Default"/>
        <w:numPr>
          <w:ilvl w:val="0"/>
          <w:numId w:val="22"/>
        </w:numPr>
        <w:jc w:val="both"/>
        <w:rPr>
          <w:color w:val="auto"/>
          <w:sz w:val="22"/>
          <w:szCs w:val="22"/>
        </w:rPr>
      </w:pPr>
      <w:r>
        <w:rPr>
          <w:color w:val="auto"/>
          <w:sz w:val="22"/>
          <w:szCs w:val="22"/>
        </w:rPr>
        <w:t>Druhá etapa – provedením, tj. dokončením a jejím předáním objednateli.</w:t>
      </w:r>
    </w:p>
    <w:p w14:paraId="4618D211" w14:textId="413FA826" w:rsidR="00202DB3" w:rsidRDefault="00202DB3" w:rsidP="00202DB3">
      <w:pPr>
        <w:pStyle w:val="Default"/>
        <w:jc w:val="both"/>
        <w:rPr>
          <w:color w:val="auto"/>
          <w:sz w:val="22"/>
          <w:szCs w:val="22"/>
        </w:rPr>
      </w:pPr>
    </w:p>
    <w:p w14:paraId="31904D75" w14:textId="77777777" w:rsidR="00063D4E" w:rsidRDefault="00063D4E" w:rsidP="00202DB3">
      <w:pPr>
        <w:pStyle w:val="Default"/>
        <w:jc w:val="both"/>
        <w:rPr>
          <w:color w:val="auto"/>
          <w:sz w:val="22"/>
          <w:szCs w:val="22"/>
        </w:rPr>
      </w:pPr>
      <w:r>
        <w:rPr>
          <w:color w:val="auto"/>
          <w:sz w:val="22"/>
          <w:szCs w:val="22"/>
        </w:rPr>
        <w:t>4.2.</w:t>
      </w:r>
    </w:p>
    <w:p w14:paraId="422288B4" w14:textId="07F83D3A" w:rsidR="00202DB3" w:rsidRDefault="00202DB3" w:rsidP="00202DB3">
      <w:pPr>
        <w:pStyle w:val="Default"/>
        <w:jc w:val="both"/>
        <w:rPr>
          <w:color w:val="auto"/>
          <w:sz w:val="22"/>
          <w:szCs w:val="22"/>
        </w:rPr>
      </w:pPr>
      <w:r>
        <w:rPr>
          <w:color w:val="auto"/>
          <w:sz w:val="22"/>
          <w:szCs w:val="22"/>
        </w:rPr>
        <w:t xml:space="preserve">Objednatel je povinen zaplatit zhotoviteli cenu části díla na základě faktury, kterou je zhotovitel povinen vystavit a doručit objednateli do jednoho měsíce ode dne, kdy zhotoviteli vznikl nárok na její zaplacení podle předchozího odstavce. Faktura musí mít náležitosti daňového dokladu. Splatnost částky fakturované zhotovitelem </w:t>
      </w:r>
      <w:r w:rsidR="00063D4E">
        <w:rPr>
          <w:color w:val="auto"/>
          <w:sz w:val="22"/>
          <w:szCs w:val="22"/>
        </w:rPr>
        <w:t xml:space="preserve">je 30 dnů ode dne doručení faktury objednateli. </w:t>
      </w:r>
    </w:p>
    <w:p w14:paraId="595184A1" w14:textId="2759F4EC" w:rsidR="00063D4E" w:rsidRDefault="00063D4E" w:rsidP="00202DB3">
      <w:pPr>
        <w:pStyle w:val="Default"/>
        <w:jc w:val="both"/>
        <w:rPr>
          <w:color w:val="auto"/>
          <w:sz w:val="22"/>
          <w:szCs w:val="22"/>
        </w:rPr>
      </w:pPr>
    </w:p>
    <w:p w14:paraId="4115D2CF" w14:textId="26059C0B" w:rsidR="00063D4E" w:rsidRDefault="00063D4E" w:rsidP="00202DB3">
      <w:pPr>
        <w:pStyle w:val="Default"/>
        <w:jc w:val="both"/>
        <w:rPr>
          <w:color w:val="auto"/>
          <w:sz w:val="22"/>
          <w:szCs w:val="22"/>
        </w:rPr>
      </w:pPr>
      <w:r>
        <w:rPr>
          <w:color w:val="auto"/>
          <w:sz w:val="22"/>
          <w:szCs w:val="22"/>
        </w:rPr>
        <w:t>4.3.</w:t>
      </w:r>
    </w:p>
    <w:p w14:paraId="40401788" w14:textId="0CFADF0A" w:rsidR="00063D4E" w:rsidRDefault="00063D4E" w:rsidP="00202DB3">
      <w:pPr>
        <w:pStyle w:val="Default"/>
        <w:jc w:val="both"/>
        <w:rPr>
          <w:color w:val="auto"/>
          <w:sz w:val="22"/>
          <w:szCs w:val="22"/>
        </w:rPr>
      </w:pPr>
      <w:r>
        <w:rPr>
          <w:color w:val="auto"/>
          <w:sz w:val="22"/>
          <w:szCs w:val="22"/>
        </w:rPr>
        <w:t xml:space="preserve">Oznámí-li objednatel zhotoviteli vadu díla, nemusí do odstranění vady platit část ceny díla odhadem přiměřeně odpovídající jeho právu na slevu. </w:t>
      </w:r>
    </w:p>
    <w:p w14:paraId="0F4B281A" w14:textId="514E1A07" w:rsidR="00063D4E" w:rsidRDefault="00063D4E" w:rsidP="00202DB3">
      <w:pPr>
        <w:pStyle w:val="Default"/>
        <w:jc w:val="both"/>
        <w:rPr>
          <w:color w:val="auto"/>
          <w:sz w:val="22"/>
          <w:szCs w:val="22"/>
        </w:rPr>
      </w:pPr>
    </w:p>
    <w:p w14:paraId="3C495B4E" w14:textId="065DD0F5" w:rsidR="00063D4E" w:rsidRDefault="00063D4E" w:rsidP="00202DB3">
      <w:pPr>
        <w:pStyle w:val="Default"/>
        <w:jc w:val="both"/>
        <w:rPr>
          <w:color w:val="auto"/>
          <w:sz w:val="22"/>
          <w:szCs w:val="22"/>
        </w:rPr>
      </w:pPr>
      <w:r>
        <w:rPr>
          <w:color w:val="auto"/>
          <w:sz w:val="22"/>
          <w:szCs w:val="22"/>
        </w:rPr>
        <w:t>4.4.</w:t>
      </w:r>
    </w:p>
    <w:p w14:paraId="5825F9BB" w14:textId="3EED48F8" w:rsidR="00063D4E" w:rsidRDefault="00063D4E" w:rsidP="00202DB3">
      <w:pPr>
        <w:pStyle w:val="Default"/>
        <w:jc w:val="both"/>
        <w:rPr>
          <w:color w:val="auto"/>
          <w:sz w:val="22"/>
          <w:szCs w:val="22"/>
        </w:rPr>
      </w:pPr>
      <w:r>
        <w:rPr>
          <w:color w:val="auto"/>
          <w:sz w:val="22"/>
          <w:szCs w:val="22"/>
        </w:rPr>
        <w:t xml:space="preserve">Zhotovitel má v právo v případě prodlení objednatele s placením ceny za provedení díla požadovat po objednateli úroky z prodlení v zákonné výši, celkovou výši úroků z prodlení však smluvní strany dohodou omezují tak, že nesmí přesáhnout celkovou výši dlužné částky bez DPH. </w:t>
      </w:r>
    </w:p>
    <w:p w14:paraId="301536B9" w14:textId="38E12EE0" w:rsidR="00063D4E" w:rsidRDefault="00063D4E" w:rsidP="00202DB3">
      <w:pPr>
        <w:pStyle w:val="Default"/>
        <w:jc w:val="both"/>
        <w:rPr>
          <w:color w:val="auto"/>
          <w:sz w:val="22"/>
          <w:szCs w:val="22"/>
        </w:rPr>
      </w:pPr>
    </w:p>
    <w:p w14:paraId="574D91E3" w14:textId="77777777" w:rsidR="00063D4E" w:rsidRDefault="00063D4E" w:rsidP="00202DB3">
      <w:pPr>
        <w:pStyle w:val="Default"/>
        <w:jc w:val="both"/>
        <w:rPr>
          <w:b/>
          <w:color w:val="auto"/>
          <w:sz w:val="22"/>
          <w:szCs w:val="22"/>
        </w:rPr>
      </w:pPr>
    </w:p>
    <w:p w14:paraId="6FB938FD" w14:textId="77777777" w:rsidR="00063D4E" w:rsidRDefault="00063D4E" w:rsidP="00202DB3">
      <w:pPr>
        <w:pStyle w:val="Default"/>
        <w:jc w:val="both"/>
        <w:rPr>
          <w:b/>
          <w:color w:val="auto"/>
          <w:sz w:val="22"/>
          <w:szCs w:val="22"/>
        </w:rPr>
      </w:pPr>
    </w:p>
    <w:p w14:paraId="463450C5" w14:textId="77777777" w:rsidR="00063D4E" w:rsidRDefault="00063D4E" w:rsidP="00202DB3">
      <w:pPr>
        <w:pStyle w:val="Default"/>
        <w:jc w:val="both"/>
        <w:rPr>
          <w:b/>
          <w:color w:val="auto"/>
          <w:sz w:val="22"/>
          <w:szCs w:val="22"/>
        </w:rPr>
      </w:pPr>
    </w:p>
    <w:p w14:paraId="3272D24F" w14:textId="77777777" w:rsidR="00063D4E" w:rsidRDefault="00063D4E" w:rsidP="00202DB3">
      <w:pPr>
        <w:pStyle w:val="Default"/>
        <w:jc w:val="both"/>
        <w:rPr>
          <w:b/>
          <w:color w:val="auto"/>
          <w:sz w:val="22"/>
          <w:szCs w:val="22"/>
        </w:rPr>
      </w:pPr>
    </w:p>
    <w:p w14:paraId="31D00EC8" w14:textId="600B7420" w:rsidR="00063D4E" w:rsidRPr="00063D4E" w:rsidRDefault="00063D4E" w:rsidP="00202DB3">
      <w:pPr>
        <w:pStyle w:val="Default"/>
        <w:jc w:val="both"/>
        <w:rPr>
          <w:b/>
          <w:color w:val="auto"/>
          <w:sz w:val="22"/>
          <w:szCs w:val="22"/>
        </w:rPr>
      </w:pPr>
      <w:r w:rsidRPr="00063D4E">
        <w:rPr>
          <w:b/>
          <w:color w:val="auto"/>
          <w:sz w:val="22"/>
          <w:szCs w:val="22"/>
        </w:rPr>
        <w:lastRenderedPageBreak/>
        <w:t>Čl. 5</w:t>
      </w:r>
    </w:p>
    <w:p w14:paraId="7A4B553D" w14:textId="71842926" w:rsidR="00063D4E" w:rsidRPr="00063D4E" w:rsidRDefault="00063D4E" w:rsidP="00202DB3">
      <w:pPr>
        <w:pStyle w:val="Default"/>
        <w:jc w:val="both"/>
        <w:rPr>
          <w:b/>
          <w:color w:val="auto"/>
          <w:sz w:val="22"/>
          <w:szCs w:val="22"/>
        </w:rPr>
      </w:pPr>
      <w:r w:rsidRPr="00063D4E">
        <w:rPr>
          <w:b/>
          <w:color w:val="auto"/>
          <w:sz w:val="22"/>
          <w:szCs w:val="22"/>
        </w:rPr>
        <w:t>Místo a termín provádění díla</w:t>
      </w:r>
    </w:p>
    <w:p w14:paraId="78AB872A" w14:textId="77777777" w:rsidR="00063D4E" w:rsidRDefault="00063D4E" w:rsidP="00202DB3">
      <w:pPr>
        <w:pStyle w:val="Default"/>
        <w:jc w:val="both"/>
        <w:rPr>
          <w:color w:val="auto"/>
          <w:sz w:val="22"/>
          <w:szCs w:val="22"/>
        </w:rPr>
      </w:pPr>
    </w:p>
    <w:p w14:paraId="371497EA" w14:textId="79FADCA3" w:rsidR="00202DB3" w:rsidRDefault="00063D4E" w:rsidP="00202DB3">
      <w:pPr>
        <w:pStyle w:val="Default"/>
        <w:jc w:val="both"/>
        <w:rPr>
          <w:color w:val="auto"/>
          <w:sz w:val="22"/>
          <w:szCs w:val="22"/>
        </w:rPr>
      </w:pPr>
      <w:r>
        <w:rPr>
          <w:color w:val="auto"/>
          <w:sz w:val="22"/>
          <w:szCs w:val="22"/>
        </w:rPr>
        <w:t>5.1.</w:t>
      </w:r>
    </w:p>
    <w:p w14:paraId="27EF6568" w14:textId="153E7F60" w:rsidR="00063D4E" w:rsidRDefault="00063D4E" w:rsidP="00202DB3">
      <w:pPr>
        <w:pStyle w:val="Default"/>
        <w:jc w:val="both"/>
        <w:rPr>
          <w:color w:val="auto"/>
          <w:sz w:val="22"/>
          <w:szCs w:val="22"/>
        </w:rPr>
      </w:pPr>
      <w:r>
        <w:rPr>
          <w:color w:val="auto"/>
          <w:sz w:val="22"/>
          <w:szCs w:val="22"/>
        </w:rPr>
        <w:t>Místem odevzdání díla je: Regionální muzeum Mělník, náměstí Míru 54, 276 01 Mělník</w:t>
      </w:r>
    </w:p>
    <w:p w14:paraId="67D4EF23" w14:textId="6EE6F12C" w:rsidR="00063D4E" w:rsidRDefault="00063D4E" w:rsidP="00202DB3">
      <w:pPr>
        <w:pStyle w:val="Default"/>
        <w:jc w:val="both"/>
        <w:rPr>
          <w:color w:val="auto"/>
          <w:sz w:val="22"/>
          <w:szCs w:val="22"/>
        </w:rPr>
      </w:pPr>
    </w:p>
    <w:p w14:paraId="2CBF0E8F" w14:textId="7FE639A6" w:rsidR="00063D4E" w:rsidRDefault="00063D4E" w:rsidP="00202DB3">
      <w:pPr>
        <w:pStyle w:val="Default"/>
        <w:jc w:val="both"/>
        <w:rPr>
          <w:color w:val="auto"/>
          <w:sz w:val="22"/>
          <w:szCs w:val="22"/>
        </w:rPr>
      </w:pPr>
      <w:r>
        <w:rPr>
          <w:color w:val="auto"/>
          <w:sz w:val="22"/>
          <w:szCs w:val="22"/>
        </w:rPr>
        <w:t>5.2</w:t>
      </w:r>
    </w:p>
    <w:p w14:paraId="3E3E8C37" w14:textId="0F061AAC" w:rsidR="00063D4E" w:rsidRDefault="00063D4E" w:rsidP="00202DB3">
      <w:pPr>
        <w:pStyle w:val="Default"/>
        <w:jc w:val="both"/>
        <w:rPr>
          <w:color w:val="auto"/>
          <w:sz w:val="22"/>
          <w:szCs w:val="22"/>
        </w:rPr>
      </w:pPr>
      <w:r>
        <w:rPr>
          <w:color w:val="auto"/>
          <w:sz w:val="22"/>
          <w:szCs w:val="22"/>
        </w:rPr>
        <w:t xml:space="preserve">Zhotovitel díla je povinen zahájit provádění díla bez zbytečného odkladu po uzavření této smlouvy řádně dokončit a předat objednateli kompletní dílo do </w:t>
      </w:r>
      <w:r w:rsidR="00704951" w:rsidRPr="00704951">
        <w:rPr>
          <w:color w:val="auto"/>
          <w:sz w:val="22"/>
          <w:szCs w:val="22"/>
        </w:rPr>
        <w:t>30.4. 2023.</w:t>
      </w:r>
    </w:p>
    <w:p w14:paraId="5818041B" w14:textId="2DF8A3B8" w:rsidR="00063D4E" w:rsidRDefault="00063D4E" w:rsidP="00202DB3">
      <w:pPr>
        <w:pStyle w:val="Default"/>
        <w:jc w:val="both"/>
        <w:rPr>
          <w:color w:val="auto"/>
          <w:sz w:val="22"/>
          <w:szCs w:val="22"/>
        </w:rPr>
      </w:pPr>
    </w:p>
    <w:p w14:paraId="36ADA3D5" w14:textId="410F87D4" w:rsidR="00063D4E" w:rsidRDefault="00063D4E" w:rsidP="00202DB3">
      <w:pPr>
        <w:pStyle w:val="Default"/>
        <w:jc w:val="both"/>
        <w:rPr>
          <w:color w:val="auto"/>
          <w:sz w:val="22"/>
          <w:szCs w:val="22"/>
        </w:rPr>
      </w:pPr>
      <w:r>
        <w:rPr>
          <w:color w:val="auto"/>
          <w:sz w:val="22"/>
          <w:szCs w:val="22"/>
        </w:rPr>
        <w:t>5.3.</w:t>
      </w:r>
    </w:p>
    <w:p w14:paraId="0BDAB4A6" w14:textId="39129360" w:rsidR="00063D4E" w:rsidRDefault="00063D4E" w:rsidP="00202DB3">
      <w:pPr>
        <w:pStyle w:val="Default"/>
        <w:jc w:val="both"/>
        <w:rPr>
          <w:color w:val="auto"/>
          <w:sz w:val="22"/>
          <w:szCs w:val="22"/>
        </w:rPr>
      </w:pPr>
      <w:r>
        <w:rPr>
          <w:color w:val="auto"/>
          <w:sz w:val="22"/>
          <w:szCs w:val="22"/>
        </w:rPr>
        <w:t>Zhotovitel je povinen si počínat při plnění této smlouvy tak, aby dodržel termíny dle této smlouvy</w:t>
      </w:r>
      <w:r w:rsidR="0020421D">
        <w:rPr>
          <w:color w:val="auto"/>
          <w:sz w:val="22"/>
          <w:szCs w:val="22"/>
        </w:rPr>
        <w:t>.</w:t>
      </w:r>
    </w:p>
    <w:p w14:paraId="18AC9C13" w14:textId="30EC4258" w:rsidR="0020421D" w:rsidRDefault="0020421D" w:rsidP="00202DB3">
      <w:pPr>
        <w:pStyle w:val="Default"/>
        <w:jc w:val="both"/>
        <w:rPr>
          <w:color w:val="auto"/>
          <w:sz w:val="22"/>
          <w:szCs w:val="22"/>
        </w:rPr>
      </w:pPr>
    </w:p>
    <w:p w14:paraId="72BA01B5" w14:textId="089D41E1" w:rsidR="0020421D" w:rsidRPr="0020421D" w:rsidRDefault="0020421D" w:rsidP="00202DB3">
      <w:pPr>
        <w:pStyle w:val="Default"/>
        <w:jc w:val="both"/>
        <w:rPr>
          <w:b/>
          <w:color w:val="auto"/>
          <w:sz w:val="22"/>
          <w:szCs w:val="22"/>
        </w:rPr>
      </w:pPr>
      <w:r w:rsidRPr="0020421D">
        <w:rPr>
          <w:b/>
          <w:color w:val="auto"/>
          <w:sz w:val="22"/>
          <w:szCs w:val="22"/>
        </w:rPr>
        <w:t>Čl. 6</w:t>
      </w:r>
    </w:p>
    <w:p w14:paraId="13F4FA6E" w14:textId="2C642C02" w:rsidR="0020421D" w:rsidRPr="0020421D" w:rsidRDefault="0020421D" w:rsidP="00202DB3">
      <w:pPr>
        <w:pStyle w:val="Default"/>
        <w:jc w:val="both"/>
        <w:rPr>
          <w:b/>
          <w:color w:val="auto"/>
          <w:sz w:val="22"/>
          <w:szCs w:val="22"/>
        </w:rPr>
      </w:pPr>
      <w:r w:rsidRPr="0020421D">
        <w:rPr>
          <w:b/>
          <w:color w:val="auto"/>
          <w:sz w:val="22"/>
          <w:szCs w:val="22"/>
        </w:rPr>
        <w:t>Předání a převzetí</w:t>
      </w:r>
    </w:p>
    <w:p w14:paraId="19F907E5" w14:textId="01B09464" w:rsidR="0020421D" w:rsidRDefault="0020421D" w:rsidP="00202DB3">
      <w:pPr>
        <w:pStyle w:val="Default"/>
        <w:jc w:val="both"/>
        <w:rPr>
          <w:color w:val="auto"/>
          <w:sz w:val="22"/>
          <w:szCs w:val="22"/>
        </w:rPr>
      </w:pPr>
    </w:p>
    <w:p w14:paraId="01E2E3AC" w14:textId="77777777" w:rsidR="0020421D" w:rsidRDefault="0020421D" w:rsidP="00202DB3">
      <w:pPr>
        <w:pStyle w:val="Default"/>
        <w:jc w:val="both"/>
        <w:rPr>
          <w:color w:val="auto"/>
          <w:sz w:val="22"/>
          <w:szCs w:val="22"/>
        </w:rPr>
      </w:pPr>
      <w:r>
        <w:rPr>
          <w:color w:val="auto"/>
          <w:sz w:val="22"/>
          <w:szCs w:val="22"/>
        </w:rPr>
        <w:t>6.1.</w:t>
      </w:r>
    </w:p>
    <w:p w14:paraId="6E397CA5" w14:textId="65FB5607" w:rsidR="0020421D" w:rsidRDefault="0020421D" w:rsidP="00202DB3">
      <w:pPr>
        <w:pStyle w:val="Default"/>
        <w:jc w:val="both"/>
        <w:rPr>
          <w:color w:val="auto"/>
          <w:sz w:val="22"/>
          <w:szCs w:val="22"/>
        </w:rPr>
      </w:pPr>
      <w:r>
        <w:rPr>
          <w:color w:val="auto"/>
          <w:sz w:val="22"/>
          <w:szCs w:val="22"/>
        </w:rPr>
        <w:t xml:space="preserve">Po dokončení díla je zhotovitel povinen fyzicky dílo objednateli v sídle objednatele předat                    a objednatel je povinen dílo převzít, nebude-li vykazovat vady. Objednatel je oprávněn, nikoliv však povinen, dílo převzít i s ojedinělými drobnými vadami a nedodělky, které samy o sobě a ni ve spojení s jinými nebrání užívání části díla funkčně nebo esteticky, ani jeho užívání podstatným způsobem neomezují. </w:t>
      </w:r>
    </w:p>
    <w:p w14:paraId="0880B7AC" w14:textId="4D1306CB" w:rsidR="0020421D" w:rsidRDefault="0020421D" w:rsidP="00202DB3">
      <w:pPr>
        <w:pStyle w:val="Default"/>
        <w:jc w:val="both"/>
        <w:rPr>
          <w:color w:val="auto"/>
          <w:sz w:val="22"/>
          <w:szCs w:val="22"/>
        </w:rPr>
      </w:pPr>
    </w:p>
    <w:p w14:paraId="6DF87442" w14:textId="44603320" w:rsidR="0020421D" w:rsidRDefault="0020421D" w:rsidP="00202DB3">
      <w:pPr>
        <w:pStyle w:val="Default"/>
        <w:jc w:val="both"/>
        <w:rPr>
          <w:color w:val="auto"/>
          <w:sz w:val="22"/>
          <w:szCs w:val="22"/>
        </w:rPr>
      </w:pPr>
      <w:r>
        <w:rPr>
          <w:color w:val="auto"/>
          <w:sz w:val="22"/>
          <w:szCs w:val="22"/>
        </w:rPr>
        <w:t>6.2.</w:t>
      </w:r>
    </w:p>
    <w:p w14:paraId="39962652" w14:textId="2CA40771" w:rsidR="0020421D" w:rsidRDefault="0020421D" w:rsidP="00202DB3">
      <w:pPr>
        <w:pStyle w:val="Default"/>
        <w:jc w:val="both"/>
        <w:rPr>
          <w:color w:val="auto"/>
          <w:sz w:val="22"/>
          <w:szCs w:val="22"/>
        </w:rPr>
      </w:pPr>
      <w:r>
        <w:rPr>
          <w:color w:val="auto"/>
          <w:sz w:val="22"/>
          <w:szCs w:val="22"/>
        </w:rPr>
        <w:t xml:space="preserve">O předání a převzetí části díla bude sepsán předávací protokol, ve kterém musí být výslovně uvedeno, zda objednatel dílo přebírá či nikoliv. Pokud objednatel dílo převezme s drobnými vadami                    a nedodělky, musí být tyto v předávacím protokolu uvedeny a musí být stanovena lhůta k jejich odstranění. Nedohodnou-li se strany na lhůtách pro odstranění vad, je zhotovitel povinen vady odstranit do patnácti dnů ode dne předání díla. </w:t>
      </w:r>
    </w:p>
    <w:p w14:paraId="2BBE4548" w14:textId="3D749CB8" w:rsidR="0020421D" w:rsidRDefault="0020421D" w:rsidP="00202DB3">
      <w:pPr>
        <w:pStyle w:val="Default"/>
        <w:jc w:val="both"/>
        <w:rPr>
          <w:color w:val="auto"/>
          <w:sz w:val="22"/>
          <w:szCs w:val="22"/>
        </w:rPr>
      </w:pPr>
    </w:p>
    <w:p w14:paraId="3DAD1636" w14:textId="757FB31A" w:rsidR="0020421D" w:rsidRDefault="0020421D" w:rsidP="00202DB3">
      <w:pPr>
        <w:pStyle w:val="Default"/>
        <w:jc w:val="both"/>
        <w:rPr>
          <w:color w:val="auto"/>
          <w:sz w:val="22"/>
          <w:szCs w:val="22"/>
        </w:rPr>
      </w:pPr>
      <w:r>
        <w:rPr>
          <w:color w:val="auto"/>
          <w:sz w:val="22"/>
          <w:szCs w:val="22"/>
        </w:rPr>
        <w:t>6.3.</w:t>
      </w:r>
    </w:p>
    <w:p w14:paraId="3F06DC3D" w14:textId="75209D49" w:rsidR="0020421D" w:rsidRDefault="0020421D" w:rsidP="00202DB3">
      <w:pPr>
        <w:pStyle w:val="Default"/>
        <w:jc w:val="both"/>
        <w:rPr>
          <w:color w:val="auto"/>
          <w:sz w:val="22"/>
          <w:szCs w:val="22"/>
        </w:rPr>
      </w:pPr>
      <w:r>
        <w:rPr>
          <w:color w:val="auto"/>
          <w:sz w:val="22"/>
          <w:szCs w:val="22"/>
        </w:rPr>
        <w:t xml:space="preserve">Dílo se považuje za předané okamžikem, kdy je předání a převzetí této části díla potvrzeno oběma smluvními stranami, s podpisem předávacího protokolu. Dílo jako celek se považuje za dokončené       a předané dokončením a předáním všech částí díla. </w:t>
      </w:r>
    </w:p>
    <w:p w14:paraId="7F3EE976" w14:textId="2B8F49E1" w:rsidR="0020421D" w:rsidRDefault="0020421D" w:rsidP="00202DB3">
      <w:pPr>
        <w:pStyle w:val="Default"/>
        <w:jc w:val="both"/>
        <w:rPr>
          <w:color w:val="auto"/>
          <w:sz w:val="22"/>
          <w:szCs w:val="22"/>
        </w:rPr>
      </w:pPr>
    </w:p>
    <w:p w14:paraId="331219E0" w14:textId="2D64837F" w:rsidR="0020421D" w:rsidRPr="0020421D" w:rsidRDefault="0020421D" w:rsidP="00202DB3">
      <w:pPr>
        <w:pStyle w:val="Default"/>
        <w:jc w:val="both"/>
        <w:rPr>
          <w:b/>
          <w:color w:val="auto"/>
          <w:sz w:val="22"/>
          <w:szCs w:val="22"/>
        </w:rPr>
      </w:pPr>
      <w:r w:rsidRPr="0020421D">
        <w:rPr>
          <w:b/>
          <w:color w:val="auto"/>
          <w:sz w:val="22"/>
          <w:szCs w:val="22"/>
        </w:rPr>
        <w:t>Čl. 7</w:t>
      </w:r>
    </w:p>
    <w:p w14:paraId="04156C2B" w14:textId="65CF3370" w:rsidR="0020421D" w:rsidRPr="0020421D" w:rsidRDefault="0020421D" w:rsidP="00202DB3">
      <w:pPr>
        <w:pStyle w:val="Default"/>
        <w:jc w:val="both"/>
        <w:rPr>
          <w:b/>
          <w:color w:val="auto"/>
          <w:sz w:val="22"/>
          <w:szCs w:val="22"/>
        </w:rPr>
      </w:pPr>
      <w:r w:rsidRPr="0020421D">
        <w:rPr>
          <w:b/>
          <w:color w:val="auto"/>
          <w:sz w:val="22"/>
          <w:szCs w:val="22"/>
        </w:rPr>
        <w:t>Záruka za jakost a odpovědnost za vady díla</w:t>
      </w:r>
    </w:p>
    <w:p w14:paraId="58F54C71" w14:textId="77777777" w:rsidR="0020421D" w:rsidRDefault="0020421D" w:rsidP="00202DB3">
      <w:pPr>
        <w:pStyle w:val="Default"/>
        <w:jc w:val="both"/>
        <w:rPr>
          <w:color w:val="auto"/>
          <w:sz w:val="22"/>
          <w:szCs w:val="22"/>
        </w:rPr>
      </w:pPr>
    </w:p>
    <w:p w14:paraId="0C9675CC" w14:textId="52E604A5" w:rsidR="0020421D" w:rsidRDefault="0020421D" w:rsidP="00202DB3">
      <w:pPr>
        <w:pStyle w:val="Default"/>
        <w:jc w:val="both"/>
        <w:rPr>
          <w:color w:val="auto"/>
          <w:sz w:val="22"/>
          <w:szCs w:val="22"/>
        </w:rPr>
      </w:pPr>
      <w:r>
        <w:rPr>
          <w:color w:val="auto"/>
          <w:sz w:val="22"/>
          <w:szCs w:val="22"/>
        </w:rPr>
        <w:t>7.1.</w:t>
      </w:r>
    </w:p>
    <w:p w14:paraId="5D4D181D" w14:textId="561A6989" w:rsidR="0020421D" w:rsidRDefault="0020421D" w:rsidP="00202DB3">
      <w:pPr>
        <w:pStyle w:val="Default"/>
        <w:jc w:val="both"/>
        <w:rPr>
          <w:color w:val="auto"/>
          <w:sz w:val="22"/>
          <w:szCs w:val="22"/>
        </w:rPr>
      </w:pPr>
      <w:r>
        <w:rPr>
          <w:color w:val="auto"/>
          <w:sz w:val="22"/>
          <w:szCs w:val="22"/>
        </w:rPr>
        <w:t xml:space="preserve">Zhotovitel poskytuje záruku za jakost díla, a to pro každou část díla od okamžiku jejího předání objednateli do uplynutí doby </w:t>
      </w:r>
      <w:r w:rsidR="00401B4E">
        <w:rPr>
          <w:color w:val="auto"/>
          <w:sz w:val="22"/>
          <w:szCs w:val="22"/>
        </w:rPr>
        <w:t xml:space="preserve">24 měsíců. </w:t>
      </w:r>
    </w:p>
    <w:p w14:paraId="4E4F93CC" w14:textId="5DE5C995" w:rsidR="00401B4E" w:rsidRDefault="00401B4E" w:rsidP="00202DB3">
      <w:pPr>
        <w:pStyle w:val="Default"/>
        <w:jc w:val="both"/>
        <w:rPr>
          <w:color w:val="auto"/>
          <w:sz w:val="22"/>
          <w:szCs w:val="22"/>
        </w:rPr>
      </w:pPr>
    </w:p>
    <w:p w14:paraId="5373361D" w14:textId="35C73EAB" w:rsidR="00401B4E" w:rsidRDefault="00401B4E" w:rsidP="00202DB3">
      <w:pPr>
        <w:pStyle w:val="Default"/>
        <w:jc w:val="both"/>
        <w:rPr>
          <w:color w:val="auto"/>
          <w:sz w:val="22"/>
          <w:szCs w:val="22"/>
        </w:rPr>
      </w:pPr>
      <w:r>
        <w:rPr>
          <w:color w:val="auto"/>
          <w:sz w:val="22"/>
          <w:szCs w:val="22"/>
        </w:rPr>
        <w:t>7.2.</w:t>
      </w:r>
    </w:p>
    <w:p w14:paraId="37BC08F4" w14:textId="67BE5463" w:rsidR="00401B4E" w:rsidRDefault="00401B4E" w:rsidP="00202DB3">
      <w:pPr>
        <w:pStyle w:val="Default"/>
        <w:jc w:val="both"/>
        <w:rPr>
          <w:color w:val="auto"/>
          <w:sz w:val="22"/>
          <w:szCs w:val="22"/>
        </w:rPr>
      </w:pPr>
      <w:r>
        <w:rPr>
          <w:color w:val="auto"/>
          <w:sz w:val="22"/>
          <w:szCs w:val="22"/>
        </w:rPr>
        <w:t xml:space="preserve">Smluvní strany sjednávají nárok objednatele na bezplatné odstranění veškerých vad díla reklamovaných kdykoliv během záruční doby bez ohledu na dispozitivní ustanovení zákona. Zhotovitel je povinen tyto vady odstranit ve lhůtě patnácti dnů ode dne jejich oznámení. </w:t>
      </w:r>
    </w:p>
    <w:p w14:paraId="0BB844AB" w14:textId="372EFA69" w:rsidR="00401B4E" w:rsidRDefault="00401B4E" w:rsidP="00202DB3">
      <w:pPr>
        <w:pStyle w:val="Default"/>
        <w:jc w:val="both"/>
        <w:rPr>
          <w:color w:val="auto"/>
          <w:sz w:val="22"/>
          <w:szCs w:val="22"/>
        </w:rPr>
      </w:pPr>
    </w:p>
    <w:p w14:paraId="20496104" w14:textId="16DD217E" w:rsidR="00401B4E" w:rsidRPr="00401B4E" w:rsidRDefault="00401B4E" w:rsidP="00202DB3">
      <w:pPr>
        <w:pStyle w:val="Default"/>
        <w:jc w:val="both"/>
        <w:rPr>
          <w:b/>
          <w:color w:val="auto"/>
          <w:sz w:val="22"/>
          <w:szCs w:val="22"/>
        </w:rPr>
      </w:pPr>
      <w:r w:rsidRPr="00401B4E">
        <w:rPr>
          <w:b/>
          <w:color w:val="auto"/>
          <w:sz w:val="22"/>
          <w:szCs w:val="22"/>
        </w:rPr>
        <w:lastRenderedPageBreak/>
        <w:t>Čl. 8</w:t>
      </w:r>
    </w:p>
    <w:p w14:paraId="3C5AA73B" w14:textId="2EA06DFC" w:rsidR="00401B4E" w:rsidRPr="00401B4E" w:rsidRDefault="00401B4E" w:rsidP="00202DB3">
      <w:pPr>
        <w:pStyle w:val="Default"/>
        <w:jc w:val="both"/>
        <w:rPr>
          <w:b/>
          <w:color w:val="auto"/>
          <w:sz w:val="22"/>
          <w:szCs w:val="22"/>
        </w:rPr>
      </w:pPr>
      <w:r w:rsidRPr="00401B4E">
        <w:rPr>
          <w:b/>
          <w:color w:val="auto"/>
          <w:sz w:val="22"/>
          <w:szCs w:val="22"/>
        </w:rPr>
        <w:t>Smluvní pokuty</w:t>
      </w:r>
    </w:p>
    <w:p w14:paraId="08E093EC" w14:textId="5BA839D5" w:rsidR="0020421D" w:rsidRDefault="0020421D" w:rsidP="00202DB3">
      <w:pPr>
        <w:pStyle w:val="Default"/>
        <w:jc w:val="both"/>
        <w:rPr>
          <w:color w:val="auto"/>
          <w:sz w:val="22"/>
          <w:szCs w:val="22"/>
        </w:rPr>
      </w:pPr>
    </w:p>
    <w:p w14:paraId="5FBF7FB0" w14:textId="46D4CB63" w:rsidR="00401B4E" w:rsidRDefault="00401B4E" w:rsidP="00202DB3">
      <w:pPr>
        <w:pStyle w:val="Default"/>
        <w:jc w:val="both"/>
        <w:rPr>
          <w:color w:val="auto"/>
          <w:sz w:val="22"/>
          <w:szCs w:val="22"/>
        </w:rPr>
      </w:pPr>
      <w:r>
        <w:rPr>
          <w:color w:val="auto"/>
          <w:sz w:val="22"/>
          <w:szCs w:val="22"/>
        </w:rPr>
        <w:t>8.1.</w:t>
      </w:r>
    </w:p>
    <w:p w14:paraId="6C8B68E2" w14:textId="6D1321F7" w:rsidR="00401B4E" w:rsidRDefault="00401B4E" w:rsidP="00202DB3">
      <w:pPr>
        <w:pStyle w:val="Default"/>
        <w:jc w:val="both"/>
        <w:rPr>
          <w:color w:val="auto"/>
          <w:sz w:val="22"/>
          <w:szCs w:val="22"/>
        </w:rPr>
      </w:pPr>
      <w:r>
        <w:rPr>
          <w:color w:val="auto"/>
          <w:sz w:val="22"/>
          <w:szCs w:val="22"/>
        </w:rPr>
        <w:t xml:space="preserve">V případě prodlení zhotovitele s provedením díla nebo jeho části je zhotovitel povinen zaplatit objednateli smluvní pokutu ve výši 0,1 % z celkové ceny díla včetně DPH za každý započatý den prodlení. </w:t>
      </w:r>
    </w:p>
    <w:p w14:paraId="120AFF5D" w14:textId="4AF3455D" w:rsidR="00401B4E" w:rsidRDefault="00401B4E" w:rsidP="00202DB3">
      <w:pPr>
        <w:pStyle w:val="Default"/>
        <w:jc w:val="both"/>
        <w:rPr>
          <w:color w:val="auto"/>
          <w:sz w:val="22"/>
          <w:szCs w:val="22"/>
        </w:rPr>
      </w:pPr>
    </w:p>
    <w:p w14:paraId="71B8CB90" w14:textId="49CDA323" w:rsidR="00401B4E" w:rsidRDefault="00401B4E" w:rsidP="00202DB3">
      <w:pPr>
        <w:pStyle w:val="Default"/>
        <w:jc w:val="both"/>
        <w:rPr>
          <w:color w:val="auto"/>
          <w:sz w:val="22"/>
          <w:szCs w:val="22"/>
        </w:rPr>
      </w:pPr>
      <w:r>
        <w:rPr>
          <w:color w:val="auto"/>
          <w:sz w:val="22"/>
          <w:szCs w:val="22"/>
        </w:rPr>
        <w:t>8.2.</w:t>
      </w:r>
    </w:p>
    <w:p w14:paraId="70F85A31" w14:textId="1F7C84F9" w:rsidR="00401B4E" w:rsidRDefault="00401B4E" w:rsidP="00202DB3">
      <w:pPr>
        <w:pStyle w:val="Default"/>
        <w:jc w:val="both"/>
        <w:rPr>
          <w:color w:val="auto"/>
          <w:sz w:val="22"/>
          <w:szCs w:val="22"/>
        </w:rPr>
      </w:pPr>
      <w:r>
        <w:rPr>
          <w:color w:val="auto"/>
          <w:sz w:val="22"/>
          <w:szCs w:val="22"/>
        </w:rPr>
        <w:t xml:space="preserve">V případě prodlení zhotovitele s odstraněním vady díla je zhotovitel povinen zaplatit objednateli smluvní pokutu ve výši 0,05 % z celkové ceny díla včetně DPH za každou vadu a každý započatý den prodlení. </w:t>
      </w:r>
    </w:p>
    <w:p w14:paraId="7C0DA247" w14:textId="321767E5" w:rsidR="00401B4E" w:rsidRDefault="00401B4E" w:rsidP="00202DB3">
      <w:pPr>
        <w:pStyle w:val="Default"/>
        <w:jc w:val="both"/>
        <w:rPr>
          <w:color w:val="auto"/>
          <w:sz w:val="22"/>
          <w:szCs w:val="22"/>
        </w:rPr>
      </w:pPr>
    </w:p>
    <w:p w14:paraId="46F97776" w14:textId="69558279" w:rsidR="00401B4E" w:rsidRDefault="00401B4E" w:rsidP="00202DB3">
      <w:pPr>
        <w:pStyle w:val="Default"/>
        <w:jc w:val="both"/>
        <w:rPr>
          <w:color w:val="auto"/>
          <w:sz w:val="22"/>
          <w:szCs w:val="22"/>
        </w:rPr>
      </w:pPr>
      <w:r>
        <w:rPr>
          <w:color w:val="auto"/>
          <w:sz w:val="22"/>
          <w:szCs w:val="22"/>
        </w:rPr>
        <w:t>8.3.</w:t>
      </w:r>
    </w:p>
    <w:p w14:paraId="107B404A" w14:textId="39749654" w:rsidR="00401B4E" w:rsidRDefault="00401B4E" w:rsidP="00202DB3">
      <w:pPr>
        <w:pStyle w:val="Default"/>
        <w:jc w:val="both"/>
        <w:rPr>
          <w:color w:val="auto"/>
          <w:sz w:val="22"/>
          <w:szCs w:val="22"/>
        </w:rPr>
      </w:pPr>
      <w:r>
        <w:rPr>
          <w:color w:val="auto"/>
          <w:sz w:val="22"/>
          <w:szCs w:val="22"/>
        </w:rPr>
        <w:t xml:space="preserve">V případě porušení jiné povinnosti zhotovitele, pokud nezajistil nápravu ani v objednatelem dodatečně poskytnuté přiměřené lhůtě, je zhotovitel povinen zaplatit objednateli smluvní pokutu ve výši </w:t>
      </w:r>
      <w:r w:rsidR="00704951">
        <w:rPr>
          <w:color w:val="auto"/>
          <w:sz w:val="22"/>
          <w:szCs w:val="22"/>
        </w:rPr>
        <w:t>0,05 %</w:t>
      </w:r>
      <w:r>
        <w:rPr>
          <w:color w:val="auto"/>
          <w:sz w:val="22"/>
          <w:szCs w:val="22"/>
        </w:rPr>
        <w:t xml:space="preserve"> z celkové ceny díla včetně DPH za každý jednotlivý případ a každý započatý den, kdy porušení povinnosti zhotovitele trvá. </w:t>
      </w:r>
    </w:p>
    <w:p w14:paraId="6ED17C81" w14:textId="75A2500E" w:rsidR="00401B4E" w:rsidRDefault="00401B4E" w:rsidP="00202DB3">
      <w:pPr>
        <w:pStyle w:val="Default"/>
        <w:jc w:val="both"/>
        <w:rPr>
          <w:color w:val="auto"/>
          <w:sz w:val="22"/>
          <w:szCs w:val="22"/>
        </w:rPr>
      </w:pPr>
    </w:p>
    <w:p w14:paraId="6EE61834" w14:textId="77E8176A" w:rsidR="00401B4E" w:rsidRDefault="00401B4E" w:rsidP="00202DB3">
      <w:pPr>
        <w:pStyle w:val="Default"/>
        <w:jc w:val="both"/>
        <w:rPr>
          <w:color w:val="auto"/>
          <w:sz w:val="22"/>
          <w:szCs w:val="22"/>
        </w:rPr>
      </w:pPr>
      <w:r>
        <w:rPr>
          <w:color w:val="auto"/>
          <w:sz w:val="22"/>
          <w:szCs w:val="22"/>
        </w:rPr>
        <w:t>8.4.</w:t>
      </w:r>
    </w:p>
    <w:p w14:paraId="433C7FC5" w14:textId="3692D8D6" w:rsidR="00D9588A" w:rsidRDefault="00D9588A" w:rsidP="00202DB3">
      <w:pPr>
        <w:pStyle w:val="Default"/>
        <w:jc w:val="both"/>
        <w:rPr>
          <w:color w:val="auto"/>
          <w:sz w:val="22"/>
          <w:szCs w:val="22"/>
        </w:rPr>
      </w:pPr>
      <w:r>
        <w:rPr>
          <w:color w:val="auto"/>
          <w:sz w:val="22"/>
          <w:szCs w:val="22"/>
        </w:rPr>
        <w:t xml:space="preserve">Výše smluvní pokuty za každé jednotlivé porušení povinnosti se dohodou smluvních stran omezuje na maximálně 10 % z celkové ceny díla včetně DPH. V případě prodlení s provedením díla nebo jeho části nebo s odstraněním vady díla se výše smluvní pokuty omezuje na </w:t>
      </w:r>
      <w:r w:rsidR="00704951">
        <w:rPr>
          <w:color w:val="auto"/>
          <w:sz w:val="22"/>
          <w:szCs w:val="22"/>
        </w:rPr>
        <w:t>50 %</w:t>
      </w:r>
      <w:r>
        <w:rPr>
          <w:color w:val="auto"/>
          <w:sz w:val="22"/>
          <w:szCs w:val="22"/>
        </w:rPr>
        <w:t xml:space="preserve"> z celkové ceny díla včetně DPH. </w:t>
      </w:r>
    </w:p>
    <w:p w14:paraId="76B2DA69" w14:textId="77777777" w:rsidR="00D9588A" w:rsidRDefault="00D9588A" w:rsidP="00202DB3">
      <w:pPr>
        <w:pStyle w:val="Default"/>
        <w:jc w:val="both"/>
        <w:rPr>
          <w:color w:val="auto"/>
          <w:sz w:val="22"/>
          <w:szCs w:val="22"/>
        </w:rPr>
      </w:pPr>
    </w:p>
    <w:p w14:paraId="3949C809" w14:textId="77777777" w:rsidR="00D9588A" w:rsidRPr="00D9588A" w:rsidRDefault="00D9588A" w:rsidP="00202DB3">
      <w:pPr>
        <w:pStyle w:val="Default"/>
        <w:jc w:val="both"/>
        <w:rPr>
          <w:b/>
          <w:color w:val="auto"/>
          <w:sz w:val="22"/>
          <w:szCs w:val="22"/>
        </w:rPr>
      </w:pPr>
      <w:r w:rsidRPr="00D9588A">
        <w:rPr>
          <w:b/>
          <w:color w:val="auto"/>
          <w:sz w:val="22"/>
          <w:szCs w:val="22"/>
        </w:rPr>
        <w:t>Čl. 9</w:t>
      </w:r>
    </w:p>
    <w:p w14:paraId="33B571A0" w14:textId="5A66BA9E" w:rsidR="00D9588A" w:rsidRPr="00D9588A" w:rsidRDefault="00D9588A" w:rsidP="00202DB3">
      <w:pPr>
        <w:pStyle w:val="Default"/>
        <w:jc w:val="both"/>
        <w:rPr>
          <w:b/>
          <w:color w:val="auto"/>
          <w:sz w:val="22"/>
          <w:szCs w:val="22"/>
        </w:rPr>
      </w:pPr>
      <w:r w:rsidRPr="00D9588A">
        <w:rPr>
          <w:b/>
          <w:color w:val="auto"/>
          <w:sz w:val="22"/>
          <w:szCs w:val="22"/>
        </w:rPr>
        <w:t>Odstoupení od smlouvy</w:t>
      </w:r>
    </w:p>
    <w:p w14:paraId="32122E4B" w14:textId="77777777" w:rsidR="00D9588A" w:rsidRDefault="00D9588A" w:rsidP="00202DB3">
      <w:pPr>
        <w:pStyle w:val="Default"/>
        <w:jc w:val="both"/>
        <w:rPr>
          <w:color w:val="auto"/>
          <w:sz w:val="22"/>
          <w:szCs w:val="22"/>
        </w:rPr>
      </w:pPr>
    </w:p>
    <w:p w14:paraId="05740702" w14:textId="77777777" w:rsidR="00D9588A" w:rsidRDefault="00D9588A" w:rsidP="00202DB3">
      <w:pPr>
        <w:pStyle w:val="Default"/>
        <w:jc w:val="both"/>
        <w:rPr>
          <w:color w:val="auto"/>
          <w:sz w:val="22"/>
          <w:szCs w:val="22"/>
        </w:rPr>
      </w:pPr>
      <w:r>
        <w:rPr>
          <w:color w:val="auto"/>
          <w:sz w:val="22"/>
          <w:szCs w:val="22"/>
        </w:rPr>
        <w:t>9.1.</w:t>
      </w:r>
    </w:p>
    <w:p w14:paraId="7E48F79E" w14:textId="77777777" w:rsidR="00D9588A" w:rsidRDefault="00D9588A" w:rsidP="00202DB3">
      <w:pPr>
        <w:pStyle w:val="Default"/>
        <w:jc w:val="both"/>
        <w:rPr>
          <w:color w:val="auto"/>
          <w:sz w:val="22"/>
          <w:szCs w:val="22"/>
        </w:rPr>
      </w:pPr>
      <w:r>
        <w:rPr>
          <w:color w:val="auto"/>
          <w:sz w:val="22"/>
          <w:szCs w:val="22"/>
        </w:rPr>
        <w:t>Odstoupení od smlouvy se řídí příslušným ustanovením občanského zákoníku.</w:t>
      </w:r>
    </w:p>
    <w:p w14:paraId="344BB5D7" w14:textId="77777777" w:rsidR="00D9588A" w:rsidRDefault="00D9588A" w:rsidP="00202DB3">
      <w:pPr>
        <w:pStyle w:val="Default"/>
        <w:jc w:val="both"/>
        <w:rPr>
          <w:color w:val="auto"/>
          <w:sz w:val="22"/>
          <w:szCs w:val="22"/>
        </w:rPr>
      </w:pPr>
    </w:p>
    <w:p w14:paraId="07C534F6" w14:textId="77777777" w:rsidR="00D9588A" w:rsidRDefault="00D9588A" w:rsidP="00202DB3">
      <w:pPr>
        <w:pStyle w:val="Default"/>
        <w:jc w:val="both"/>
        <w:rPr>
          <w:color w:val="auto"/>
          <w:sz w:val="22"/>
          <w:szCs w:val="22"/>
        </w:rPr>
      </w:pPr>
      <w:r>
        <w:rPr>
          <w:color w:val="auto"/>
          <w:sz w:val="22"/>
          <w:szCs w:val="22"/>
        </w:rPr>
        <w:t>9.2.</w:t>
      </w:r>
    </w:p>
    <w:p w14:paraId="1DD72789" w14:textId="2DF7D600" w:rsidR="00401B4E" w:rsidRDefault="00D9588A" w:rsidP="00202DB3">
      <w:pPr>
        <w:pStyle w:val="Default"/>
        <w:jc w:val="both"/>
        <w:rPr>
          <w:color w:val="auto"/>
          <w:sz w:val="22"/>
          <w:szCs w:val="22"/>
        </w:rPr>
      </w:pPr>
      <w:r>
        <w:rPr>
          <w:color w:val="auto"/>
          <w:sz w:val="22"/>
          <w:szCs w:val="22"/>
        </w:rPr>
        <w:t xml:space="preserve">Smluvní strany tímto sjednávají, že případné prodlení zhotovitele s provedením části díla považují za podstatné porušení povinnosti.  </w:t>
      </w:r>
    </w:p>
    <w:p w14:paraId="17D98243" w14:textId="0E670A07" w:rsidR="00D9588A" w:rsidRDefault="00D9588A" w:rsidP="00202DB3">
      <w:pPr>
        <w:pStyle w:val="Default"/>
        <w:jc w:val="both"/>
        <w:rPr>
          <w:color w:val="auto"/>
          <w:sz w:val="22"/>
          <w:szCs w:val="22"/>
        </w:rPr>
      </w:pPr>
    </w:p>
    <w:p w14:paraId="21F85F2C" w14:textId="74BC17BC" w:rsidR="00D9588A" w:rsidRPr="00C950D9" w:rsidRDefault="00D9588A" w:rsidP="00202DB3">
      <w:pPr>
        <w:pStyle w:val="Default"/>
        <w:jc w:val="both"/>
        <w:rPr>
          <w:b/>
          <w:color w:val="auto"/>
          <w:sz w:val="22"/>
          <w:szCs w:val="22"/>
        </w:rPr>
      </w:pPr>
      <w:r w:rsidRPr="00C950D9">
        <w:rPr>
          <w:b/>
          <w:color w:val="auto"/>
          <w:sz w:val="22"/>
          <w:szCs w:val="22"/>
        </w:rPr>
        <w:t>Čl. 10</w:t>
      </w:r>
    </w:p>
    <w:p w14:paraId="6EE78566" w14:textId="5092CC85" w:rsidR="00D9588A" w:rsidRPr="00C950D9" w:rsidRDefault="00D9588A" w:rsidP="00202DB3">
      <w:pPr>
        <w:pStyle w:val="Default"/>
        <w:jc w:val="both"/>
        <w:rPr>
          <w:b/>
          <w:color w:val="auto"/>
          <w:sz w:val="22"/>
          <w:szCs w:val="22"/>
        </w:rPr>
      </w:pPr>
      <w:r w:rsidRPr="00C950D9">
        <w:rPr>
          <w:b/>
          <w:color w:val="auto"/>
          <w:sz w:val="22"/>
          <w:szCs w:val="22"/>
        </w:rPr>
        <w:t>Závěrečná ustanovení</w:t>
      </w:r>
    </w:p>
    <w:p w14:paraId="2ABCFD1C" w14:textId="2F46D924" w:rsidR="00D9588A" w:rsidRDefault="00D9588A" w:rsidP="00202DB3">
      <w:pPr>
        <w:pStyle w:val="Default"/>
        <w:jc w:val="both"/>
        <w:rPr>
          <w:color w:val="auto"/>
          <w:sz w:val="22"/>
          <w:szCs w:val="22"/>
        </w:rPr>
      </w:pPr>
    </w:p>
    <w:p w14:paraId="4C04F5DF" w14:textId="785D5625" w:rsidR="00D9588A" w:rsidRDefault="00D9588A" w:rsidP="00202DB3">
      <w:pPr>
        <w:pStyle w:val="Default"/>
        <w:jc w:val="both"/>
        <w:rPr>
          <w:color w:val="auto"/>
          <w:sz w:val="22"/>
          <w:szCs w:val="22"/>
        </w:rPr>
      </w:pPr>
      <w:r>
        <w:rPr>
          <w:color w:val="auto"/>
          <w:sz w:val="22"/>
          <w:szCs w:val="22"/>
        </w:rPr>
        <w:t>10.1.</w:t>
      </w:r>
    </w:p>
    <w:p w14:paraId="2FBEC6B9" w14:textId="410B1F01" w:rsidR="00D9588A" w:rsidRDefault="00D9588A" w:rsidP="00202DB3">
      <w:pPr>
        <w:pStyle w:val="Default"/>
        <w:jc w:val="both"/>
        <w:rPr>
          <w:color w:val="auto"/>
          <w:sz w:val="22"/>
          <w:szCs w:val="22"/>
        </w:rPr>
      </w:pPr>
      <w:r>
        <w:rPr>
          <w:color w:val="auto"/>
          <w:sz w:val="22"/>
          <w:szCs w:val="22"/>
        </w:rPr>
        <w:t>Tato smlouva se řídí občanským zákoníkem.</w:t>
      </w:r>
    </w:p>
    <w:p w14:paraId="62B13D48" w14:textId="4488DDC7" w:rsidR="00D9588A" w:rsidRDefault="00D9588A" w:rsidP="00202DB3">
      <w:pPr>
        <w:pStyle w:val="Default"/>
        <w:jc w:val="both"/>
        <w:rPr>
          <w:color w:val="auto"/>
          <w:sz w:val="22"/>
          <w:szCs w:val="22"/>
        </w:rPr>
      </w:pPr>
    </w:p>
    <w:p w14:paraId="51B10757" w14:textId="34A8BDD7" w:rsidR="00D9588A" w:rsidRDefault="00D9588A" w:rsidP="00202DB3">
      <w:pPr>
        <w:pStyle w:val="Default"/>
        <w:jc w:val="both"/>
        <w:rPr>
          <w:color w:val="auto"/>
          <w:sz w:val="22"/>
          <w:szCs w:val="22"/>
        </w:rPr>
      </w:pPr>
      <w:r>
        <w:rPr>
          <w:color w:val="auto"/>
          <w:sz w:val="22"/>
          <w:szCs w:val="22"/>
        </w:rPr>
        <w:t>10.2.</w:t>
      </w:r>
    </w:p>
    <w:p w14:paraId="4887BF4A" w14:textId="610D8267" w:rsidR="00D9588A" w:rsidRDefault="00D9588A" w:rsidP="00202DB3">
      <w:pPr>
        <w:pStyle w:val="Default"/>
        <w:jc w:val="both"/>
        <w:rPr>
          <w:color w:val="auto"/>
          <w:sz w:val="22"/>
          <w:szCs w:val="22"/>
        </w:rPr>
      </w:pPr>
      <w:r>
        <w:rPr>
          <w:color w:val="auto"/>
          <w:sz w:val="22"/>
          <w:szCs w:val="22"/>
        </w:rPr>
        <w:t xml:space="preserve">Tato smlouva může být měněna nebo doplňována pouze písemnou formou. </w:t>
      </w:r>
    </w:p>
    <w:p w14:paraId="5E509769" w14:textId="54CD89DC" w:rsidR="00D9588A" w:rsidRDefault="00D9588A" w:rsidP="00202DB3">
      <w:pPr>
        <w:pStyle w:val="Default"/>
        <w:jc w:val="both"/>
        <w:rPr>
          <w:color w:val="auto"/>
          <w:sz w:val="22"/>
          <w:szCs w:val="22"/>
        </w:rPr>
      </w:pPr>
    </w:p>
    <w:p w14:paraId="6C2E9A48" w14:textId="6D9D4FEA" w:rsidR="00D9588A" w:rsidRDefault="00D9588A" w:rsidP="00202DB3">
      <w:pPr>
        <w:pStyle w:val="Default"/>
        <w:jc w:val="both"/>
        <w:rPr>
          <w:color w:val="auto"/>
          <w:sz w:val="22"/>
          <w:szCs w:val="22"/>
        </w:rPr>
      </w:pPr>
      <w:r>
        <w:rPr>
          <w:color w:val="auto"/>
          <w:sz w:val="22"/>
          <w:szCs w:val="22"/>
        </w:rPr>
        <w:t>10.3.</w:t>
      </w:r>
    </w:p>
    <w:p w14:paraId="470FBAB2" w14:textId="5995F53E" w:rsidR="00D9588A" w:rsidRDefault="00D9588A" w:rsidP="00D9588A">
      <w:pPr>
        <w:pStyle w:val="Default"/>
        <w:jc w:val="both"/>
        <w:rPr>
          <w:color w:val="auto"/>
          <w:sz w:val="22"/>
          <w:szCs w:val="22"/>
        </w:rPr>
      </w:pPr>
      <w:r w:rsidRPr="00D9588A">
        <w:rPr>
          <w:color w:val="auto"/>
          <w:sz w:val="22"/>
          <w:szCs w:val="22"/>
        </w:rPr>
        <w:t>Smluvní strany berou na vědomí, že text smlouvy je veřejně přístupnou listinou ve smyslu zákona</w:t>
      </w:r>
      <w:r>
        <w:rPr>
          <w:color w:val="auto"/>
          <w:sz w:val="22"/>
          <w:szCs w:val="22"/>
        </w:rPr>
        <w:t xml:space="preserve">          </w:t>
      </w:r>
      <w:r w:rsidRPr="00D9588A">
        <w:rPr>
          <w:color w:val="auto"/>
          <w:sz w:val="22"/>
          <w:szCs w:val="22"/>
        </w:rPr>
        <w:t xml:space="preserve">o svobodném přístupu k informacím a že </w:t>
      </w:r>
      <w:r>
        <w:rPr>
          <w:color w:val="auto"/>
          <w:sz w:val="22"/>
          <w:szCs w:val="22"/>
        </w:rPr>
        <w:t xml:space="preserve">Regionální muzeum Mělník, p. o. jako </w:t>
      </w:r>
      <w:r w:rsidRPr="00D9588A">
        <w:rPr>
          <w:color w:val="auto"/>
          <w:sz w:val="22"/>
          <w:szCs w:val="22"/>
        </w:rPr>
        <w:t>povinný subjekt má</w:t>
      </w:r>
      <w:r>
        <w:rPr>
          <w:color w:val="auto"/>
          <w:sz w:val="22"/>
          <w:szCs w:val="22"/>
        </w:rPr>
        <w:t xml:space="preserve"> </w:t>
      </w:r>
      <w:r w:rsidRPr="00D9588A">
        <w:rPr>
          <w:color w:val="auto"/>
          <w:sz w:val="22"/>
          <w:szCs w:val="22"/>
        </w:rPr>
        <w:t>povinnost na žádost žadatele poskytnout informace o tomto smluvním vztahu včetně poskytnutí</w:t>
      </w:r>
      <w:r>
        <w:rPr>
          <w:color w:val="auto"/>
          <w:sz w:val="22"/>
          <w:szCs w:val="22"/>
        </w:rPr>
        <w:t xml:space="preserve"> </w:t>
      </w:r>
      <w:r w:rsidRPr="00D9588A">
        <w:rPr>
          <w:color w:val="auto"/>
          <w:sz w:val="22"/>
          <w:szCs w:val="22"/>
        </w:rPr>
        <w:t xml:space="preserve">kopie </w:t>
      </w:r>
      <w:r w:rsidRPr="00D9588A">
        <w:rPr>
          <w:color w:val="auto"/>
          <w:sz w:val="22"/>
          <w:szCs w:val="22"/>
        </w:rPr>
        <w:lastRenderedPageBreak/>
        <w:t>smlouvy. Smluvní strany dále souhlasí s kompletním zveřejněním této smlouvy a jejích</w:t>
      </w:r>
      <w:r>
        <w:rPr>
          <w:color w:val="auto"/>
          <w:sz w:val="22"/>
          <w:szCs w:val="22"/>
        </w:rPr>
        <w:t xml:space="preserve"> </w:t>
      </w:r>
      <w:r w:rsidRPr="00D9588A">
        <w:rPr>
          <w:color w:val="auto"/>
          <w:sz w:val="22"/>
          <w:szCs w:val="22"/>
        </w:rPr>
        <w:t>případných dodatků včetně osobních údajů v registru smluv zřízeném zák. č. 340/2015 Sb., a to</w:t>
      </w:r>
      <w:r>
        <w:rPr>
          <w:color w:val="auto"/>
          <w:sz w:val="22"/>
          <w:szCs w:val="22"/>
        </w:rPr>
        <w:t xml:space="preserve"> </w:t>
      </w:r>
      <w:r w:rsidRPr="00D9588A">
        <w:rPr>
          <w:color w:val="auto"/>
          <w:sz w:val="22"/>
          <w:szCs w:val="22"/>
        </w:rPr>
        <w:t>na dobu neurčitou za účelem transparentnosti veřejné správy.</w:t>
      </w:r>
    </w:p>
    <w:p w14:paraId="68EE2117" w14:textId="127859D5" w:rsidR="00C950D9" w:rsidRDefault="00C950D9" w:rsidP="00D9588A">
      <w:pPr>
        <w:pStyle w:val="Default"/>
        <w:jc w:val="both"/>
        <w:rPr>
          <w:color w:val="auto"/>
          <w:sz w:val="22"/>
          <w:szCs w:val="22"/>
        </w:rPr>
      </w:pPr>
    </w:p>
    <w:p w14:paraId="2E1AF821" w14:textId="5003706B" w:rsidR="00C950D9" w:rsidRDefault="00C950D9" w:rsidP="00D9588A">
      <w:pPr>
        <w:pStyle w:val="Default"/>
        <w:jc w:val="both"/>
        <w:rPr>
          <w:color w:val="auto"/>
          <w:sz w:val="22"/>
          <w:szCs w:val="22"/>
        </w:rPr>
      </w:pPr>
      <w:r>
        <w:rPr>
          <w:color w:val="auto"/>
          <w:sz w:val="22"/>
          <w:szCs w:val="22"/>
        </w:rPr>
        <w:t>10.4.</w:t>
      </w:r>
    </w:p>
    <w:p w14:paraId="09C9577F" w14:textId="0B9EC923" w:rsidR="00D9588A" w:rsidRDefault="00C950D9" w:rsidP="00D9588A">
      <w:pPr>
        <w:pStyle w:val="Default"/>
        <w:jc w:val="both"/>
        <w:rPr>
          <w:color w:val="auto"/>
          <w:sz w:val="22"/>
          <w:szCs w:val="22"/>
        </w:rPr>
      </w:pPr>
      <w:r>
        <w:rPr>
          <w:color w:val="auto"/>
          <w:sz w:val="22"/>
          <w:szCs w:val="22"/>
        </w:rPr>
        <w:t>Smluvní strany prohlašují, že souhlasí se zveřejněním smlouvy v Registru smluv Ministerstva vnitra ČR. Zveřejnění zajistí objednatel. Smlouva nabývá platnosti dnem podpisu smluvních stran, účinnosti dnem zveřejnění v Registru smluv MVČR.</w:t>
      </w:r>
    </w:p>
    <w:p w14:paraId="77D6FE16" w14:textId="77777777" w:rsidR="00C950D9" w:rsidRDefault="00C950D9" w:rsidP="00D9588A">
      <w:pPr>
        <w:pStyle w:val="Default"/>
        <w:jc w:val="both"/>
        <w:rPr>
          <w:color w:val="auto"/>
          <w:sz w:val="22"/>
          <w:szCs w:val="22"/>
        </w:rPr>
      </w:pPr>
    </w:p>
    <w:p w14:paraId="66D20CD2" w14:textId="2A6443FD" w:rsidR="00D9588A" w:rsidRDefault="00D9588A" w:rsidP="00D9588A">
      <w:pPr>
        <w:pStyle w:val="Default"/>
        <w:jc w:val="both"/>
        <w:rPr>
          <w:color w:val="auto"/>
          <w:sz w:val="22"/>
          <w:szCs w:val="22"/>
        </w:rPr>
      </w:pPr>
      <w:r>
        <w:rPr>
          <w:color w:val="auto"/>
          <w:sz w:val="22"/>
          <w:szCs w:val="22"/>
        </w:rPr>
        <w:t>10.</w:t>
      </w:r>
      <w:r w:rsidR="00C950D9">
        <w:rPr>
          <w:color w:val="auto"/>
          <w:sz w:val="22"/>
          <w:szCs w:val="22"/>
        </w:rPr>
        <w:t>5</w:t>
      </w:r>
      <w:r>
        <w:rPr>
          <w:color w:val="auto"/>
          <w:sz w:val="22"/>
          <w:szCs w:val="22"/>
        </w:rPr>
        <w:t>.</w:t>
      </w:r>
    </w:p>
    <w:p w14:paraId="09CB35BD" w14:textId="180C5DAA" w:rsidR="00D9588A" w:rsidRDefault="00D9588A" w:rsidP="00D9588A">
      <w:pPr>
        <w:pStyle w:val="Default"/>
        <w:jc w:val="both"/>
        <w:rPr>
          <w:color w:val="auto"/>
          <w:sz w:val="22"/>
          <w:szCs w:val="22"/>
        </w:rPr>
      </w:pPr>
      <w:r>
        <w:rPr>
          <w:color w:val="auto"/>
          <w:sz w:val="22"/>
          <w:szCs w:val="22"/>
        </w:rPr>
        <w:t xml:space="preserve">Tato smlouva je vyhotovena ve dvou vyhotoveních, z nichž objednatel obdrží jedno vyhotovení            a zhotovitel jedno vyhotovení. </w:t>
      </w:r>
    </w:p>
    <w:p w14:paraId="0ABAE070" w14:textId="3E40E215" w:rsidR="00D9588A" w:rsidRDefault="00D9588A" w:rsidP="00D9588A">
      <w:pPr>
        <w:pStyle w:val="Default"/>
        <w:jc w:val="both"/>
        <w:rPr>
          <w:color w:val="auto"/>
          <w:sz w:val="22"/>
          <w:szCs w:val="22"/>
        </w:rPr>
      </w:pPr>
    </w:p>
    <w:p w14:paraId="5A2E1EB6" w14:textId="4FAAF5B5" w:rsidR="00D9588A" w:rsidRDefault="00D9588A" w:rsidP="00D9588A">
      <w:pPr>
        <w:pStyle w:val="Default"/>
        <w:jc w:val="both"/>
        <w:rPr>
          <w:color w:val="auto"/>
          <w:sz w:val="22"/>
          <w:szCs w:val="22"/>
        </w:rPr>
      </w:pPr>
      <w:r>
        <w:rPr>
          <w:color w:val="auto"/>
          <w:sz w:val="22"/>
          <w:szCs w:val="22"/>
        </w:rPr>
        <w:t>10.</w:t>
      </w:r>
      <w:r w:rsidR="00C950D9">
        <w:rPr>
          <w:color w:val="auto"/>
          <w:sz w:val="22"/>
          <w:szCs w:val="22"/>
        </w:rPr>
        <w:t>6</w:t>
      </w:r>
      <w:r>
        <w:rPr>
          <w:color w:val="auto"/>
          <w:sz w:val="22"/>
          <w:szCs w:val="22"/>
        </w:rPr>
        <w:t>.</w:t>
      </w:r>
    </w:p>
    <w:p w14:paraId="73DD94DD" w14:textId="4C642E13" w:rsidR="00D9588A" w:rsidRDefault="00D9588A" w:rsidP="00D9588A">
      <w:pPr>
        <w:pStyle w:val="Default"/>
        <w:jc w:val="both"/>
        <w:rPr>
          <w:color w:val="auto"/>
          <w:sz w:val="22"/>
          <w:szCs w:val="22"/>
        </w:rPr>
      </w:pPr>
      <w:r>
        <w:rPr>
          <w:color w:val="auto"/>
          <w:sz w:val="22"/>
          <w:szCs w:val="22"/>
        </w:rPr>
        <w:t>Smluvní strany si tuto smlouvu řádně přečetly a svůj souhlas s jejím obsahem stvrzují svými podpisy.</w:t>
      </w:r>
    </w:p>
    <w:p w14:paraId="1A430CDD" w14:textId="18A1E07A" w:rsidR="00401B4E" w:rsidRDefault="00401B4E" w:rsidP="00202DB3">
      <w:pPr>
        <w:pStyle w:val="Default"/>
        <w:jc w:val="both"/>
        <w:rPr>
          <w:color w:val="auto"/>
          <w:sz w:val="22"/>
          <w:szCs w:val="22"/>
        </w:rPr>
      </w:pPr>
    </w:p>
    <w:p w14:paraId="152D5535" w14:textId="072A7E2A" w:rsidR="003809D9" w:rsidRDefault="003809D9" w:rsidP="00202DB3">
      <w:pPr>
        <w:pStyle w:val="Default"/>
        <w:jc w:val="both"/>
        <w:rPr>
          <w:color w:val="auto"/>
          <w:sz w:val="22"/>
          <w:szCs w:val="22"/>
        </w:rPr>
      </w:pPr>
    </w:p>
    <w:p w14:paraId="0436D5AC" w14:textId="7481EE79" w:rsidR="003809D9" w:rsidRDefault="003809D9" w:rsidP="00202DB3">
      <w:pPr>
        <w:pStyle w:val="Default"/>
        <w:jc w:val="both"/>
        <w:rPr>
          <w:color w:val="auto"/>
          <w:sz w:val="22"/>
          <w:szCs w:val="22"/>
        </w:rPr>
      </w:pPr>
      <w:r>
        <w:rPr>
          <w:color w:val="auto"/>
          <w:sz w:val="22"/>
          <w:szCs w:val="22"/>
        </w:rPr>
        <w:t xml:space="preserve">V Praze dne 8.2. 2023                                                                      V Mělníku dne 8.2. 2023                                           </w:t>
      </w:r>
    </w:p>
    <w:p w14:paraId="304AE0BE" w14:textId="439CAAC5" w:rsidR="003809D9" w:rsidRDefault="003809D9" w:rsidP="00202DB3">
      <w:pPr>
        <w:pStyle w:val="Default"/>
        <w:jc w:val="both"/>
        <w:rPr>
          <w:color w:val="auto"/>
          <w:sz w:val="22"/>
          <w:szCs w:val="22"/>
        </w:rPr>
      </w:pPr>
    </w:p>
    <w:p w14:paraId="563A32C0" w14:textId="11B9C4B9" w:rsidR="003809D9" w:rsidRDefault="003809D9" w:rsidP="00202DB3">
      <w:pPr>
        <w:pStyle w:val="Default"/>
        <w:jc w:val="both"/>
        <w:rPr>
          <w:color w:val="auto"/>
          <w:sz w:val="22"/>
          <w:szCs w:val="22"/>
        </w:rPr>
      </w:pPr>
    </w:p>
    <w:p w14:paraId="1EBCB6F0" w14:textId="77777777" w:rsidR="003809D9" w:rsidRDefault="003809D9" w:rsidP="00202DB3">
      <w:pPr>
        <w:pStyle w:val="Default"/>
        <w:jc w:val="both"/>
        <w:rPr>
          <w:color w:val="auto"/>
          <w:sz w:val="22"/>
          <w:szCs w:val="22"/>
        </w:rPr>
      </w:pPr>
    </w:p>
    <w:p w14:paraId="5B997B17" w14:textId="2A141772" w:rsidR="003809D9" w:rsidRDefault="003809D9" w:rsidP="00202DB3">
      <w:pPr>
        <w:pStyle w:val="Default"/>
        <w:jc w:val="both"/>
        <w:rPr>
          <w:color w:val="auto"/>
          <w:sz w:val="22"/>
          <w:szCs w:val="22"/>
        </w:rPr>
      </w:pPr>
    </w:p>
    <w:p w14:paraId="5FD42E14" w14:textId="5095C97B" w:rsidR="003809D9" w:rsidRDefault="003809D9" w:rsidP="00202DB3">
      <w:pPr>
        <w:pStyle w:val="Default"/>
        <w:jc w:val="both"/>
        <w:rPr>
          <w:color w:val="auto"/>
          <w:sz w:val="22"/>
          <w:szCs w:val="22"/>
        </w:rPr>
      </w:pPr>
      <w:r>
        <w:rPr>
          <w:color w:val="auto"/>
          <w:sz w:val="22"/>
          <w:szCs w:val="22"/>
        </w:rPr>
        <w:t>……………………………………..                                               ……………………………………..</w:t>
      </w:r>
    </w:p>
    <w:sectPr w:rsidR="003809D9" w:rsidSect="004D58F1">
      <w:headerReference w:type="even" r:id="rId8"/>
      <w:headerReference w:type="default" r:id="rId9"/>
      <w:footerReference w:type="even" r:id="rId10"/>
      <w:footerReference w:type="default" r:id="rId11"/>
      <w:headerReference w:type="first" r:id="rId12"/>
      <w:footerReference w:type="first" r:id="rId13"/>
      <w:pgSz w:w="11906" w:h="16838"/>
      <w:pgMar w:top="2668" w:right="1417" w:bottom="2130" w:left="1417" w:header="592"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7A40" w14:textId="77777777" w:rsidR="003E413B" w:rsidRDefault="003E413B" w:rsidP="005243F9">
      <w:pPr>
        <w:spacing w:line="240" w:lineRule="auto"/>
      </w:pPr>
      <w:r>
        <w:separator/>
      </w:r>
    </w:p>
  </w:endnote>
  <w:endnote w:type="continuationSeparator" w:id="0">
    <w:p w14:paraId="7C0ACA19" w14:textId="77777777" w:rsidR="003E413B" w:rsidRDefault="003E413B" w:rsidP="00524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Times New Roman (Základní tex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122563978"/>
      <w:docPartObj>
        <w:docPartGallery w:val="Page Numbers (Bottom of Page)"/>
        <w:docPartUnique/>
      </w:docPartObj>
    </w:sdtPr>
    <w:sdtContent>
      <w:p w14:paraId="26C9682C" w14:textId="10FBB031" w:rsidR="00F60E98" w:rsidRDefault="00F60E98" w:rsidP="00F60E98">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9211FB0" w14:textId="77777777" w:rsidR="00F60E98" w:rsidRDefault="00F60E98" w:rsidP="00016F6D">
    <w:pPr>
      <w:pStyle w:val="Zpat"/>
      <w:ind w:right="360"/>
    </w:pPr>
  </w:p>
  <w:p w14:paraId="4D741541" w14:textId="77777777" w:rsidR="00F60E98" w:rsidRDefault="00F60E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8930" w:type="dxa"/>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1"/>
      <w:gridCol w:w="2835"/>
      <w:gridCol w:w="2694"/>
      <w:gridCol w:w="850"/>
    </w:tblGrid>
    <w:tr w:rsidR="00F60E98" w14:paraId="7EF9719A" w14:textId="52A4A9EA" w:rsidTr="00AD4979">
      <w:trPr>
        <w:trHeight w:val="20"/>
      </w:trPr>
      <w:tc>
        <w:tcPr>
          <w:tcW w:w="2551" w:type="dxa"/>
        </w:tcPr>
        <w:p w14:paraId="69146944" w14:textId="1D112B5B" w:rsidR="00F60E98" w:rsidRPr="003A1995" w:rsidRDefault="00F60E98" w:rsidP="00FA1E0E">
          <w:pPr>
            <w:pStyle w:val="ZpatRMM"/>
            <w:ind w:right="360"/>
          </w:pPr>
          <w:r w:rsidRPr="003A1995">
            <w:t>Regionální muzeum Mělník</w:t>
          </w:r>
        </w:p>
        <w:p w14:paraId="4F173FBA" w14:textId="77777777" w:rsidR="00F60E98" w:rsidRPr="003A1995" w:rsidRDefault="00F60E98" w:rsidP="00FA1E0E">
          <w:pPr>
            <w:pStyle w:val="ZpatRMM"/>
          </w:pPr>
          <w:r w:rsidRPr="003A1995">
            <w:t>příspěvková organizace</w:t>
          </w:r>
        </w:p>
        <w:p w14:paraId="49F49D3C" w14:textId="77777777" w:rsidR="00F60E98" w:rsidRPr="003A1995" w:rsidRDefault="00F60E98" w:rsidP="00FA1E0E">
          <w:pPr>
            <w:pStyle w:val="ZpatRMM"/>
          </w:pPr>
          <w:r w:rsidRPr="003A1995">
            <w:t>nám. Míru 54, 276 01 Mělník</w:t>
          </w:r>
        </w:p>
        <w:p w14:paraId="4840D865" w14:textId="77777777" w:rsidR="00F60E98" w:rsidRDefault="00F60E98" w:rsidP="00FA1E0E">
          <w:pPr>
            <w:pStyle w:val="ZpatRMM"/>
          </w:pPr>
        </w:p>
      </w:tc>
      <w:tc>
        <w:tcPr>
          <w:tcW w:w="2835" w:type="dxa"/>
        </w:tcPr>
        <w:p w14:paraId="7ABA6D1C" w14:textId="77777777" w:rsidR="00F60E98" w:rsidRDefault="00F60E98" w:rsidP="00016F6D">
          <w:pPr>
            <w:pStyle w:val="ZpatRMM"/>
          </w:pPr>
          <w:r>
            <w:t xml:space="preserve">T:  </w:t>
          </w:r>
          <w:r w:rsidRPr="003A1995">
            <w:t>+420 315 630</w:t>
          </w:r>
          <w:r>
            <w:t> </w:t>
          </w:r>
          <w:r w:rsidRPr="003A1995">
            <w:t>922</w:t>
          </w:r>
        </w:p>
        <w:p w14:paraId="5CF8C3E1" w14:textId="77777777" w:rsidR="00F60E98" w:rsidRDefault="00F60E98" w:rsidP="00016F6D">
          <w:pPr>
            <w:pStyle w:val="ZpatRMM"/>
          </w:pPr>
          <w:r>
            <w:t xml:space="preserve">E:  </w:t>
          </w:r>
          <w:r w:rsidRPr="003A1995">
            <w:t xml:space="preserve">muzeum@muzeum-melnik.cz </w:t>
          </w:r>
          <w:r>
            <w:t xml:space="preserve">  </w:t>
          </w:r>
        </w:p>
        <w:p w14:paraId="4E7F808E" w14:textId="77777777" w:rsidR="00F60E98" w:rsidRDefault="00F60E98" w:rsidP="00016F6D">
          <w:pPr>
            <w:pStyle w:val="ZpatRMM"/>
          </w:pPr>
          <w:r>
            <w:t xml:space="preserve">    </w:t>
          </w:r>
          <w:r w:rsidRPr="003A1995">
            <w:rPr>
              <w:sz w:val="20"/>
              <w:szCs w:val="20"/>
            </w:rPr>
            <w:t xml:space="preserve"> </w:t>
          </w:r>
          <w:r w:rsidRPr="003A1995">
            <w:t>www.muzeum-melnik.cz</w:t>
          </w:r>
        </w:p>
      </w:tc>
      <w:tc>
        <w:tcPr>
          <w:tcW w:w="2694" w:type="dxa"/>
        </w:tcPr>
        <w:p w14:paraId="0C739E0F" w14:textId="05526FCC" w:rsidR="00F60E98" w:rsidRDefault="00F60E98" w:rsidP="00016F6D">
          <w:pPr>
            <w:pStyle w:val="ZpatRMM"/>
          </w:pPr>
          <w:r>
            <w:t xml:space="preserve">DS: </w:t>
          </w:r>
          <w:r w:rsidRPr="00A5586F">
            <w:rPr>
              <w:sz w:val="18"/>
              <w:szCs w:val="20"/>
            </w:rPr>
            <w:t xml:space="preserve"> </w:t>
          </w:r>
          <w:r w:rsidRPr="00A5586F">
            <w:t>nxzk7gx</w:t>
          </w:r>
        </w:p>
        <w:p w14:paraId="4A834A17" w14:textId="5B94EB36" w:rsidR="00F60E98" w:rsidRDefault="00F60E98" w:rsidP="00016F6D">
          <w:pPr>
            <w:pStyle w:val="ZpatRMM"/>
          </w:pPr>
          <w:r>
            <w:t xml:space="preserve"> IČ:  </w:t>
          </w:r>
          <w:r w:rsidRPr="00A5586F">
            <w:t>00066567, DIČ:</w:t>
          </w:r>
          <w:r>
            <w:t xml:space="preserve"> </w:t>
          </w:r>
          <w:r w:rsidRPr="00A5586F">
            <w:t>CZ00066567</w:t>
          </w:r>
        </w:p>
        <w:p w14:paraId="29BE2761" w14:textId="77777777" w:rsidR="00F60E98" w:rsidRDefault="00F60E98" w:rsidP="00016F6D">
          <w:pPr>
            <w:pStyle w:val="ZpatRMM"/>
          </w:pPr>
          <w:r>
            <w:t xml:space="preserve">BÚ:  </w:t>
          </w:r>
          <w:r w:rsidRPr="00A5586F">
            <w:t>KB Mělník 3139171/0100</w:t>
          </w:r>
        </w:p>
      </w:tc>
      <w:tc>
        <w:tcPr>
          <w:tcW w:w="850" w:type="dxa"/>
          <w:shd w:val="clear" w:color="auto" w:fill="auto"/>
        </w:tcPr>
        <w:p w14:paraId="6BC7AAD4" w14:textId="77777777" w:rsidR="00F60E98" w:rsidRDefault="00F60E98" w:rsidP="00BF1A95">
          <w:pPr>
            <w:pStyle w:val="ZpatRMM"/>
            <w:jc w:val="right"/>
          </w:pPr>
        </w:p>
        <w:p w14:paraId="7A28ABC4" w14:textId="77777777" w:rsidR="00F60E98" w:rsidRDefault="00F60E98" w:rsidP="00BF1A95">
          <w:pPr>
            <w:pStyle w:val="ZpatRMM"/>
            <w:jc w:val="right"/>
          </w:pPr>
        </w:p>
        <w:p w14:paraId="1217497B" w14:textId="189B6C94" w:rsidR="00F60E98" w:rsidRDefault="00F60E98" w:rsidP="00A05C9A">
          <w:pPr>
            <w:pStyle w:val="ZpatRMM"/>
            <w:tabs>
              <w:tab w:val="left" w:pos="408"/>
              <w:tab w:val="right" w:pos="742"/>
            </w:tabs>
          </w:pPr>
          <w:r>
            <w:tab/>
          </w:r>
          <w:r>
            <w:tab/>
          </w:r>
          <w:r>
            <w:fldChar w:fldCharType="begin"/>
          </w:r>
          <w:r>
            <w:instrText>PAGE  \* Arabic  \* MERGEFORMAT</w:instrText>
          </w:r>
          <w:r>
            <w:fldChar w:fldCharType="separate"/>
          </w:r>
          <w:r>
            <w:rPr>
              <w:noProof/>
            </w:rPr>
            <w:t>3</w:t>
          </w:r>
          <w:r>
            <w:fldChar w:fldCharType="end"/>
          </w:r>
          <w:r>
            <w:t>/</w:t>
          </w:r>
          <w:r w:rsidR="00B95DC1">
            <w:t>5</w:t>
          </w:r>
        </w:p>
      </w:tc>
    </w:tr>
  </w:tbl>
  <w:p w14:paraId="569C0B89" w14:textId="0FB9ADBE" w:rsidR="00F60E98" w:rsidRPr="003A1995" w:rsidRDefault="00F60E98" w:rsidP="003A1995">
    <w:pPr>
      <w:pStyle w:val="ZpatRMM"/>
    </w:pPr>
  </w:p>
  <w:p w14:paraId="7C24D02A" w14:textId="77777777" w:rsidR="00F60E98" w:rsidRDefault="00F60E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D693" w14:textId="77777777" w:rsidR="00322BF8" w:rsidRDefault="00322B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46C9" w14:textId="77777777" w:rsidR="003E413B" w:rsidRDefault="003E413B" w:rsidP="005243F9">
      <w:pPr>
        <w:spacing w:line="240" w:lineRule="auto"/>
      </w:pPr>
      <w:r>
        <w:separator/>
      </w:r>
    </w:p>
  </w:footnote>
  <w:footnote w:type="continuationSeparator" w:id="0">
    <w:p w14:paraId="5B5C19EC" w14:textId="77777777" w:rsidR="003E413B" w:rsidRDefault="003E413B" w:rsidP="005243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C8D1" w14:textId="77777777" w:rsidR="00322BF8" w:rsidRDefault="00322B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1B78" w14:textId="1AA27CF5" w:rsidR="00F60E98" w:rsidRPr="005A229A" w:rsidRDefault="00F60E98" w:rsidP="005A229A">
    <w:pPr>
      <w:pStyle w:val="Zhlav"/>
      <w:rPr>
        <w:sz w:val="22"/>
        <w:szCs w:val="22"/>
      </w:rPr>
    </w:pPr>
  </w:p>
  <w:tbl>
    <w:tblPr>
      <w:tblStyle w:val="Mkatabulky"/>
      <w:tblW w:w="977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1"/>
      <w:gridCol w:w="5245"/>
    </w:tblGrid>
    <w:tr w:rsidR="00F60E98" w:rsidRPr="002C29C1" w14:paraId="3EFEEF9F" w14:textId="77777777" w:rsidTr="00AD4979">
      <w:trPr>
        <w:trHeight w:val="841"/>
      </w:trPr>
      <w:tc>
        <w:tcPr>
          <w:tcW w:w="4531" w:type="dxa"/>
        </w:tcPr>
        <w:p w14:paraId="7A142102" w14:textId="7F5FDC47" w:rsidR="00F60E98" w:rsidRDefault="00F60E98" w:rsidP="005A229A">
          <w:pPr>
            <w:pStyle w:val="Zhlav"/>
            <w:rPr>
              <w:sz w:val="22"/>
              <w:szCs w:val="22"/>
            </w:rPr>
          </w:pPr>
          <w:r>
            <w:rPr>
              <w:noProof/>
              <w:lang w:eastAsia="cs-CZ"/>
            </w:rPr>
            <w:drawing>
              <wp:inline distT="0" distB="0" distL="0" distR="0" wp14:anchorId="078DDC02" wp14:editId="5DAE82BF">
                <wp:extent cx="1308100" cy="5461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308100" cy="546100"/>
                        </a:xfrm>
                        <a:prstGeom prst="rect">
                          <a:avLst/>
                        </a:prstGeom>
                      </pic:spPr>
                    </pic:pic>
                  </a:graphicData>
                </a:graphic>
              </wp:inline>
            </w:drawing>
          </w:r>
        </w:p>
      </w:tc>
      <w:tc>
        <w:tcPr>
          <w:tcW w:w="5245" w:type="dxa"/>
        </w:tcPr>
        <w:p w14:paraId="7C87AEBD" w14:textId="78175E50" w:rsidR="00F60E98" w:rsidRDefault="00F60E98" w:rsidP="002C29C1">
          <w:pPr>
            <w:pStyle w:val="Zhlav-RMM"/>
            <w:rPr>
              <w:rStyle w:val="Zhlav-RMMChar"/>
              <w:b/>
              <w:bCs/>
            </w:rPr>
          </w:pPr>
        </w:p>
        <w:p w14:paraId="2DB6EFBB" w14:textId="09B97407" w:rsidR="00C950D9" w:rsidRDefault="00C950D9" w:rsidP="002C29C1">
          <w:pPr>
            <w:pStyle w:val="EES"/>
          </w:pPr>
          <w:r>
            <w:t>Smlouva o dílo</w:t>
          </w:r>
        </w:p>
        <w:p w14:paraId="7143541E" w14:textId="2E05A990" w:rsidR="00F60E98" w:rsidRPr="002C29C1" w:rsidRDefault="00F60E98" w:rsidP="002C29C1">
          <w:pPr>
            <w:pStyle w:val="EES"/>
          </w:pPr>
          <w:r w:rsidRPr="002C29C1">
            <w:t xml:space="preserve">EES: </w:t>
          </w:r>
          <w:r w:rsidR="00AF7EE0">
            <w:t>48</w:t>
          </w:r>
          <w:r w:rsidRPr="002C29C1">
            <w:t>/000</w:t>
          </w:r>
          <w:r w:rsidR="00322BF8">
            <w:t>66567</w:t>
          </w:r>
          <w:r w:rsidRPr="002C29C1">
            <w:t>/202</w:t>
          </w:r>
          <w:r w:rsidR="00322BF8">
            <w:t>3</w:t>
          </w:r>
        </w:p>
      </w:tc>
    </w:tr>
  </w:tbl>
  <w:p w14:paraId="6E26F2CD" w14:textId="176192B0" w:rsidR="00F60E98" w:rsidRPr="005A229A" w:rsidRDefault="00F60E98" w:rsidP="005A229A">
    <w:pPr>
      <w:pStyle w:val="Zhlav"/>
      <w:rPr>
        <w:sz w:val="22"/>
        <w:szCs w:val="22"/>
      </w:rPr>
    </w:pPr>
  </w:p>
  <w:p w14:paraId="3314BB1A" w14:textId="77777777" w:rsidR="00F60E98" w:rsidRDefault="00F60E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1F7D" w14:textId="77777777" w:rsidR="00322BF8" w:rsidRDefault="00322B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7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580878"/>
    <w:multiLevelType w:val="multilevel"/>
    <w:tmpl w:val="36CCB660"/>
    <w:lvl w:ilvl="0">
      <w:start w:val="1"/>
      <w:numFmt w:val="decimal"/>
      <w:pStyle w:val="Kapitoly-smlouvy"/>
      <w:lvlText w:val="%1."/>
      <w:lvlJc w:val="left"/>
      <w:pPr>
        <w:ind w:left="170" w:hanging="170"/>
      </w:pPr>
      <w:rPr>
        <w:rFonts w:ascii="Arial" w:hAnsi="Arial" w:hint="default"/>
        <w:b/>
        <w:i w:val="0"/>
        <w:sz w:val="18"/>
      </w:rPr>
    </w:lvl>
    <w:lvl w:ilvl="1">
      <w:start w:val="1"/>
      <w:numFmt w:val="decimal"/>
      <w:pStyle w:val="Nadpis2"/>
      <w:lvlText w:val="%1.%2"/>
      <w:lvlJc w:val="left"/>
      <w:pPr>
        <w:ind w:left="576" w:hanging="576"/>
      </w:pPr>
      <w:rPr>
        <w:rFonts w:ascii="Arial" w:hAnsi="Arial" w:hint="default"/>
        <w:b/>
        <w:i w:val="0"/>
        <w:sz w:val="18"/>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D58141C"/>
    <w:multiLevelType w:val="multilevel"/>
    <w:tmpl w:val="6D20E3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C144CF"/>
    <w:multiLevelType w:val="multilevel"/>
    <w:tmpl w:val="ADBE080C"/>
    <w:styleLink w:val="Aktulnsezna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33E7285"/>
    <w:multiLevelType w:val="hybridMultilevel"/>
    <w:tmpl w:val="4658EB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772EA7"/>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7100030"/>
    <w:multiLevelType w:val="multilevel"/>
    <w:tmpl w:val="7494F43A"/>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i w:val="0"/>
        <w:iCs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A7507E"/>
    <w:multiLevelType w:val="multilevel"/>
    <w:tmpl w:val="1DDE4010"/>
    <w:lvl w:ilvl="0">
      <w:start w:val="5"/>
      <w:numFmt w:val="decimal"/>
      <w:lvlText w:val="%1."/>
      <w:lvlJc w:val="left"/>
      <w:pPr>
        <w:ind w:left="360" w:hanging="360"/>
      </w:pPr>
      <w:rPr>
        <w:rFonts w:hint="default"/>
      </w:rPr>
    </w:lvl>
    <w:lvl w:ilvl="1">
      <w:start w:val="1"/>
      <w:numFmt w:val="decimal"/>
      <w:lvlText w:val="%1.%2."/>
      <w:lvlJc w:val="left"/>
      <w:pPr>
        <w:ind w:left="3131" w:hanging="720"/>
      </w:pPr>
      <w:rPr>
        <w:rFonts w:hint="default"/>
        <w:b/>
        <w:bCs/>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8" w15:restartNumberingAfterBreak="0">
    <w:nsid w:val="27D127B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193B8D"/>
    <w:multiLevelType w:val="hybridMultilevel"/>
    <w:tmpl w:val="15861B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57066E"/>
    <w:multiLevelType w:val="hybridMultilevel"/>
    <w:tmpl w:val="28D625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05110E"/>
    <w:multiLevelType w:val="multilevel"/>
    <w:tmpl w:val="7FE637A0"/>
    <w:lvl w:ilvl="0">
      <w:start w:val="2"/>
      <w:numFmt w:val="decimal"/>
      <w:lvlText w:val="%1."/>
      <w:lvlJc w:val="left"/>
      <w:pPr>
        <w:ind w:left="360" w:hanging="360"/>
      </w:pPr>
      <w:rPr>
        <w:rFonts w:hint="default"/>
      </w:rPr>
    </w:lvl>
    <w:lvl w:ilvl="1">
      <w:start w:val="1"/>
      <w:numFmt w:val="decimal"/>
      <w:lvlText w:val="%1.%2."/>
      <w:lvlJc w:val="left"/>
      <w:pPr>
        <w:ind w:left="2771" w:hanging="360"/>
      </w:pPr>
      <w:rPr>
        <w:rFonts w:ascii="Arial" w:hAnsi="Arial" w:cs="Arial" w:hint="default"/>
        <w:b/>
        <w:bCs/>
        <w:sz w:val="18"/>
        <w:szCs w:val="18"/>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12" w15:restartNumberingAfterBreak="0">
    <w:nsid w:val="3DE24584"/>
    <w:multiLevelType w:val="multilevel"/>
    <w:tmpl w:val="46FC9542"/>
    <w:styleLink w:val="Aktulnseznam3"/>
    <w:lvl w:ilvl="0">
      <w:start w:val="1"/>
      <w:numFmt w:val="decimal"/>
      <w:lvlText w:val="%1"/>
      <w:lvlJc w:val="left"/>
      <w:pPr>
        <w:ind w:left="170" w:hanging="170"/>
      </w:pPr>
      <w:rPr>
        <w:rFonts w:ascii="Arial" w:hAnsi="Arial" w:hint="default"/>
        <w:b/>
        <w:i w:val="0"/>
        <w:sz w:val="1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F28126F"/>
    <w:multiLevelType w:val="hybridMultilevel"/>
    <w:tmpl w:val="5E24F630"/>
    <w:lvl w:ilvl="0" w:tplc="AE7675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2E24A0"/>
    <w:multiLevelType w:val="singleLevel"/>
    <w:tmpl w:val="E01648F4"/>
    <w:lvl w:ilvl="0">
      <w:start w:val="1"/>
      <w:numFmt w:val="decimal"/>
      <w:lvlText w:val="%1."/>
      <w:legacy w:legacy="1" w:legacySpace="0" w:legacyIndent="360"/>
      <w:lvlJc w:val="left"/>
      <w:pPr>
        <w:ind w:left="360" w:hanging="360"/>
      </w:pPr>
    </w:lvl>
  </w:abstractNum>
  <w:abstractNum w:abstractNumId="15" w15:restartNumberingAfterBreak="0">
    <w:nsid w:val="43486D41"/>
    <w:multiLevelType w:val="hybridMultilevel"/>
    <w:tmpl w:val="282C7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B31DD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DC6DE1"/>
    <w:multiLevelType w:val="multilevel"/>
    <w:tmpl w:val="21947884"/>
    <w:styleLink w:val="Aktulnseznam4"/>
    <w:lvl w:ilvl="0">
      <w:start w:val="1"/>
      <w:numFmt w:val="decimal"/>
      <w:lvlText w:val="%1."/>
      <w:lvlJc w:val="left"/>
      <w:pPr>
        <w:ind w:left="170" w:hanging="170"/>
      </w:pPr>
      <w:rPr>
        <w:rFonts w:ascii="Arial" w:hAnsi="Arial" w:hint="default"/>
        <w:b/>
        <w:i w:val="0"/>
        <w:sz w:val="1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CAE7CED"/>
    <w:multiLevelType w:val="hybridMultilevel"/>
    <w:tmpl w:val="FE9E8460"/>
    <w:lvl w:ilvl="0" w:tplc="FABE06B0">
      <w:start w:val="2"/>
      <w:numFmt w:val="decimal"/>
      <w:pStyle w:val="Nadpis1"/>
      <w:lvlText w:val="%1."/>
      <w:lvlJc w:val="left"/>
      <w:pPr>
        <w:ind w:left="2771"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267778"/>
    <w:multiLevelType w:val="multilevel"/>
    <w:tmpl w:val="0838C26E"/>
    <w:lvl w:ilvl="0">
      <w:start w:val="4"/>
      <w:numFmt w:val="decimal"/>
      <w:lvlText w:val="%1."/>
      <w:lvlJc w:val="left"/>
      <w:pPr>
        <w:ind w:left="360" w:hanging="360"/>
      </w:pPr>
      <w:rPr>
        <w:rFonts w:hint="default"/>
      </w:rPr>
    </w:lvl>
    <w:lvl w:ilvl="1">
      <w:start w:val="1"/>
      <w:numFmt w:val="decimal"/>
      <w:lvlText w:val="%1.%2."/>
      <w:lvlJc w:val="left"/>
      <w:pPr>
        <w:ind w:left="3131" w:hanging="720"/>
      </w:pPr>
      <w:rPr>
        <w:rFonts w:ascii="Arial" w:hAnsi="Arial" w:cs="Arial" w:hint="default"/>
        <w:b/>
        <w:bCs/>
        <w:sz w:val="18"/>
        <w:szCs w:val="18"/>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20" w15:restartNumberingAfterBreak="0">
    <w:nsid w:val="64D92A6E"/>
    <w:multiLevelType w:val="hybridMultilevel"/>
    <w:tmpl w:val="E260F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5B2B1A"/>
    <w:multiLevelType w:val="multilevel"/>
    <w:tmpl w:val="BBEE247C"/>
    <w:styleLink w:val="Aktulnseznam2"/>
    <w:lvl w:ilvl="0">
      <w:start w:val="1"/>
      <w:numFmt w:val="decimal"/>
      <w:lvlText w:val="%1"/>
      <w:lvlJc w:val="left"/>
      <w:pPr>
        <w:ind w:left="432" w:hanging="432"/>
      </w:pPr>
      <w:rPr>
        <w:rFonts w:ascii="Arial" w:hAnsi="Arial" w:hint="default"/>
        <w:b/>
        <w:i w:val="0"/>
        <w:sz w:val="1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58101534">
    <w:abstractNumId w:val="8"/>
  </w:num>
  <w:num w:numId="2" w16cid:durableId="81033565">
    <w:abstractNumId w:val="1"/>
  </w:num>
  <w:num w:numId="3" w16cid:durableId="1010256990">
    <w:abstractNumId w:val="3"/>
  </w:num>
  <w:num w:numId="4" w16cid:durableId="1103840650">
    <w:abstractNumId w:val="21"/>
  </w:num>
  <w:num w:numId="5" w16cid:durableId="416906172">
    <w:abstractNumId w:val="12"/>
  </w:num>
  <w:num w:numId="6" w16cid:durableId="1207255011">
    <w:abstractNumId w:val="17"/>
  </w:num>
  <w:num w:numId="7" w16cid:durableId="1579973696">
    <w:abstractNumId w:val="18"/>
  </w:num>
  <w:num w:numId="8" w16cid:durableId="1278871497">
    <w:abstractNumId w:val="11"/>
  </w:num>
  <w:num w:numId="9" w16cid:durableId="286357688">
    <w:abstractNumId w:val="19"/>
  </w:num>
  <w:num w:numId="10" w16cid:durableId="1643735852">
    <w:abstractNumId w:val="6"/>
  </w:num>
  <w:num w:numId="11" w16cid:durableId="35088866">
    <w:abstractNumId w:val="7"/>
  </w:num>
  <w:num w:numId="12" w16cid:durableId="1200163712">
    <w:abstractNumId w:val="14"/>
    <w:lvlOverride w:ilvl="0">
      <w:startOverride w:val="1"/>
    </w:lvlOverride>
  </w:num>
  <w:num w:numId="13" w16cid:durableId="18090205">
    <w:abstractNumId w:val="5"/>
  </w:num>
  <w:num w:numId="14" w16cid:durableId="1996447538">
    <w:abstractNumId w:val="20"/>
  </w:num>
  <w:num w:numId="15" w16cid:durableId="10959565">
    <w:abstractNumId w:val="4"/>
  </w:num>
  <w:num w:numId="16" w16cid:durableId="892741013">
    <w:abstractNumId w:val="2"/>
  </w:num>
  <w:num w:numId="17" w16cid:durableId="1960603567">
    <w:abstractNumId w:val="0"/>
  </w:num>
  <w:num w:numId="18" w16cid:durableId="1768502334">
    <w:abstractNumId w:val="13"/>
  </w:num>
  <w:num w:numId="19" w16cid:durableId="493034489">
    <w:abstractNumId w:val="16"/>
  </w:num>
  <w:num w:numId="20" w16cid:durableId="228345125">
    <w:abstractNumId w:val="15"/>
  </w:num>
  <w:num w:numId="21" w16cid:durableId="1364162515">
    <w:abstractNumId w:val="10"/>
  </w:num>
  <w:num w:numId="22" w16cid:durableId="14229943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A"/>
    <w:rsid w:val="00011305"/>
    <w:rsid w:val="00016F6D"/>
    <w:rsid w:val="000639BB"/>
    <w:rsid w:val="00063D4E"/>
    <w:rsid w:val="0007616E"/>
    <w:rsid w:val="00081EFF"/>
    <w:rsid w:val="00102DB5"/>
    <w:rsid w:val="001154D1"/>
    <w:rsid w:val="00127522"/>
    <w:rsid w:val="00132529"/>
    <w:rsid w:val="00184A18"/>
    <w:rsid w:val="001D3371"/>
    <w:rsid w:val="00202DB3"/>
    <w:rsid w:val="0020421D"/>
    <w:rsid w:val="00280478"/>
    <w:rsid w:val="002970F0"/>
    <w:rsid w:val="002A16DB"/>
    <w:rsid w:val="002B5497"/>
    <w:rsid w:val="002C29C1"/>
    <w:rsid w:val="00322BF8"/>
    <w:rsid w:val="003809D9"/>
    <w:rsid w:val="003A1995"/>
    <w:rsid w:val="003B7178"/>
    <w:rsid w:val="003E413B"/>
    <w:rsid w:val="00401B4E"/>
    <w:rsid w:val="004D58F1"/>
    <w:rsid w:val="00507471"/>
    <w:rsid w:val="005166EA"/>
    <w:rsid w:val="005243F9"/>
    <w:rsid w:val="005320FF"/>
    <w:rsid w:val="00560AF3"/>
    <w:rsid w:val="00562DEF"/>
    <w:rsid w:val="00572AD8"/>
    <w:rsid w:val="005928BA"/>
    <w:rsid w:val="005A229A"/>
    <w:rsid w:val="005A4465"/>
    <w:rsid w:val="005D4DE5"/>
    <w:rsid w:val="00617EF0"/>
    <w:rsid w:val="006520F4"/>
    <w:rsid w:val="006C7497"/>
    <w:rsid w:val="00704951"/>
    <w:rsid w:val="007823F0"/>
    <w:rsid w:val="007A7C12"/>
    <w:rsid w:val="007D0A76"/>
    <w:rsid w:val="00822207"/>
    <w:rsid w:val="00871B7A"/>
    <w:rsid w:val="008E7E2E"/>
    <w:rsid w:val="00907A75"/>
    <w:rsid w:val="00921578"/>
    <w:rsid w:val="009C150B"/>
    <w:rsid w:val="009C16DC"/>
    <w:rsid w:val="009C484E"/>
    <w:rsid w:val="009C4F74"/>
    <w:rsid w:val="00A01DEA"/>
    <w:rsid w:val="00A02C10"/>
    <w:rsid w:val="00A05C9A"/>
    <w:rsid w:val="00A05DF6"/>
    <w:rsid w:val="00A5586F"/>
    <w:rsid w:val="00AD4979"/>
    <w:rsid w:val="00AF7EE0"/>
    <w:rsid w:val="00B221D0"/>
    <w:rsid w:val="00B73A44"/>
    <w:rsid w:val="00B80726"/>
    <w:rsid w:val="00B944EB"/>
    <w:rsid w:val="00B95DC1"/>
    <w:rsid w:val="00BF1A95"/>
    <w:rsid w:val="00C67A83"/>
    <w:rsid w:val="00C86200"/>
    <w:rsid w:val="00C950D9"/>
    <w:rsid w:val="00CE29B0"/>
    <w:rsid w:val="00CE7CBC"/>
    <w:rsid w:val="00D66F81"/>
    <w:rsid w:val="00D84ADA"/>
    <w:rsid w:val="00D91012"/>
    <w:rsid w:val="00D9588A"/>
    <w:rsid w:val="00DA43F6"/>
    <w:rsid w:val="00DC1133"/>
    <w:rsid w:val="00E31F02"/>
    <w:rsid w:val="00E40EE6"/>
    <w:rsid w:val="00E475C9"/>
    <w:rsid w:val="00E60A5B"/>
    <w:rsid w:val="00ED45EA"/>
    <w:rsid w:val="00EE224E"/>
    <w:rsid w:val="00F143FA"/>
    <w:rsid w:val="00F54990"/>
    <w:rsid w:val="00F60E98"/>
    <w:rsid w:val="00F86B72"/>
    <w:rsid w:val="00FA1E0E"/>
    <w:rsid w:val="00FA6BB3"/>
    <w:rsid w:val="00FD4B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C05F1"/>
  <w15:docId w15:val="{46806C20-2F53-44E6-B56F-530D2192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
    <w:qFormat/>
    <w:rsid w:val="001154D1"/>
    <w:pPr>
      <w:spacing w:line="360" w:lineRule="auto"/>
    </w:pPr>
    <w:rPr>
      <w:rFonts w:ascii="Arial" w:hAnsi="Arial"/>
      <w:color w:val="1A1918"/>
      <w:sz w:val="18"/>
    </w:rPr>
  </w:style>
  <w:style w:type="paragraph" w:styleId="Nadpis1">
    <w:name w:val="heading 1"/>
    <w:basedOn w:val="Normln"/>
    <w:next w:val="Normln"/>
    <w:link w:val="Nadpis1Char"/>
    <w:uiPriority w:val="9"/>
    <w:qFormat/>
    <w:rsid w:val="00B221D0"/>
    <w:pPr>
      <w:keepNext/>
      <w:keepLines/>
      <w:numPr>
        <w:numId w:val="7"/>
      </w:numPr>
      <w:tabs>
        <w:tab w:val="num" w:pos="360"/>
      </w:tabs>
      <w:spacing w:before="360" w:after="240" w:line="276" w:lineRule="auto"/>
      <w:ind w:left="714" w:hanging="357"/>
      <w:jc w:val="center"/>
      <w:outlineLvl w:val="0"/>
    </w:pPr>
    <w:rPr>
      <w:rFonts w:eastAsiaTheme="majorEastAsia" w:cs="Arial"/>
      <w:b/>
    </w:rPr>
  </w:style>
  <w:style w:type="paragraph" w:styleId="Nadpis2">
    <w:name w:val="heading 2"/>
    <w:basedOn w:val="Normln"/>
    <w:next w:val="Normln"/>
    <w:link w:val="Nadpis2Char"/>
    <w:uiPriority w:val="9"/>
    <w:unhideWhenUsed/>
    <w:qFormat/>
    <w:rsid w:val="00A02C10"/>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A02C10"/>
    <w:pPr>
      <w:keepNext/>
      <w:keepLines/>
      <w:numPr>
        <w:ilvl w:val="2"/>
        <w:numId w:val="2"/>
      </w:numPr>
      <w:spacing w:before="40"/>
      <w:outlineLvl w:val="2"/>
    </w:pPr>
    <w:rPr>
      <w:rFonts w:asciiTheme="majorHAnsi" w:eastAsiaTheme="majorEastAsia" w:hAnsiTheme="majorHAnsi" w:cstheme="majorBidi"/>
      <w:color w:val="1F3763" w:themeColor="accent1" w:themeShade="7F"/>
      <w:sz w:val="24"/>
    </w:rPr>
  </w:style>
  <w:style w:type="paragraph" w:styleId="Nadpis4">
    <w:name w:val="heading 4"/>
    <w:basedOn w:val="Normln"/>
    <w:next w:val="Normln"/>
    <w:link w:val="Nadpis4Char"/>
    <w:uiPriority w:val="9"/>
    <w:semiHidden/>
    <w:unhideWhenUsed/>
    <w:qFormat/>
    <w:rsid w:val="00A02C1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A02C1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A02C1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qFormat/>
    <w:rsid w:val="00A02C1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A02C1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02C1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8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243F9"/>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AdresaOrganizace">
    <w:name w:val="Adresa Organizace"/>
    <w:next w:val="Normln"/>
    <w:rsid w:val="00280478"/>
    <w:pPr>
      <w:framePr w:hSpace="141" w:wrap="around" w:vAnchor="page" w:hAnchor="margin" w:xAlign="right" w:y="2037"/>
    </w:pPr>
    <w:rPr>
      <w:rFonts w:ascii="Museo 500" w:hAnsi="Museo 500"/>
      <w:color w:val="000000" w:themeColor="text1"/>
      <w:sz w:val="18"/>
      <w:szCs w:val="18"/>
    </w:rPr>
  </w:style>
  <w:style w:type="paragraph" w:customStyle="1" w:styleId="AdresaPjemce">
    <w:name w:val="Adresa Příjemce"/>
    <w:basedOn w:val="Normln"/>
    <w:next w:val="AdresaOrganizace"/>
    <w:qFormat/>
    <w:rsid w:val="001154D1"/>
    <w:pPr>
      <w:framePr w:hSpace="141" w:wrap="around" w:vAnchor="page" w:hAnchor="margin" w:xAlign="right" w:y="2037"/>
      <w:spacing w:line="288" w:lineRule="auto"/>
      <w:ind w:left="113"/>
    </w:pPr>
    <w:rPr>
      <w:rFonts w:cs="Arial"/>
      <w:szCs w:val="18"/>
    </w:rPr>
  </w:style>
  <w:style w:type="paragraph" w:customStyle="1" w:styleId="AdresaOrganizaceRMM">
    <w:name w:val="Adresa Organizace RMM"/>
    <w:qFormat/>
    <w:rsid w:val="001154D1"/>
    <w:rPr>
      <w:rFonts w:ascii="Museo 500" w:hAnsi="Museo 500"/>
      <w:color w:val="1A1918"/>
      <w:sz w:val="18"/>
      <w:szCs w:val="18"/>
    </w:rPr>
  </w:style>
  <w:style w:type="paragraph" w:customStyle="1" w:styleId="Text">
    <w:name w:val="Text"/>
    <w:basedOn w:val="Normln"/>
    <w:qFormat/>
    <w:rsid w:val="001154D1"/>
    <w:pPr>
      <w:spacing w:before="240"/>
    </w:pPr>
  </w:style>
  <w:style w:type="paragraph" w:styleId="Zhlav">
    <w:name w:val="header"/>
    <w:basedOn w:val="Normln"/>
    <w:link w:val="ZhlavChar"/>
    <w:uiPriority w:val="99"/>
    <w:unhideWhenUsed/>
    <w:rsid w:val="005243F9"/>
    <w:pPr>
      <w:tabs>
        <w:tab w:val="center" w:pos="4536"/>
        <w:tab w:val="right" w:pos="9072"/>
      </w:tabs>
      <w:spacing w:line="240" w:lineRule="auto"/>
    </w:pPr>
  </w:style>
  <w:style w:type="character" w:customStyle="1" w:styleId="ZhlavChar">
    <w:name w:val="Záhlaví Char"/>
    <w:basedOn w:val="Standardnpsmoodstavce"/>
    <w:link w:val="Zhlav"/>
    <w:uiPriority w:val="99"/>
    <w:rsid w:val="005243F9"/>
    <w:rPr>
      <w:rFonts w:ascii="Arial" w:hAnsi="Arial"/>
      <w:sz w:val="18"/>
    </w:rPr>
  </w:style>
  <w:style w:type="paragraph" w:styleId="Zpat">
    <w:name w:val="footer"/>
    <w:basedOn w:val="Normln"/>
    <w:link w:val="ZpatChar"/>
    <w:uiPriority w:val="99"/>
    <w:unhideWhenUsed/>
    <w:rsid w:val="005243F9"/>
    <w:pPr>
      <w:tabs>
        <w:tab w:val="center" w:pos="4536"/>
        <w:tab w:val="right" w:pos="9072"/>
      </w:tabs>
      <w:spacing w:line="240" w:lineRule="auto"/>
    </w:pPr>
  </w:style>
  <w:style w:type="character" w:customStyle="1" w:styleId="ZpatChar">
    <w:name w:val="Zápatí Char"/>
    <w:basedOn w:val="Standardnpsmoodstavce"/>
    <w:link w:val="Zpat"/>
    <w:uiPriority w:val="99"/>
    <w:rsid w:val="005243F9"/>
    <w:rPr>
      <w:rFonts w:ascii="Arial" w:hAnsi="Arial"/>
      <w:sz w:val="18"/>
    </w:rPr>
  </w:style>
  <w:style w:type="character" w:styleId="slostrnky">
    <w:name w:val="page number"/>
    <w:basedOn w:val="Standardnpsmoodstavce"/>
    <w:uiPriority w:val="99"/>
    <w:semiHidden/>
    <w:unhideWhenUsed/>
    <w:rsid w:val="00016F6D"/>
  </w:style>
  <w:style w:type="paragraph" w:customStyle="1" w:styleId="ZpatRMM">
    <w:name w:val="Zápatí RMM"/>
    <w:basedOn w:val="Zpat"/>
    <w:link w:val="ZpatRMMChar"/>
    <w:qFormat/>
    <w:rsid w:val="003A1995"/>
    <w:rPr>
      <w:rFonts w:ascii="Museo 500" w:hAnsi="Museo 500" w:cs="Times New Roman (Základní text"/>
      <w:color w:val="595959" w:themeColor="text1" w:themeTint="A6"/>
      <w:spacing w:val="2"/>
      <w:sz w:val="14"/>
      <w:szCs w:val="14"/>
    </w:rPr>
  </w:style>
  <w:style w:type="character" w:customStyle="1" w:styleId="ZpatRMMChar">
    <w:name w:val="Zápatí RMM Char"/>
    <w:basedOn w:val="ZpatChar"/>
    <w:link w:val="ZpatRMM"/>
    <w:rsid w:val="003A1995"/>
    <w:rPr>
      <w:rFonts w:ascii="Museo 500" w:hAnsi="Museo 500" w:cs="Times New Roman (Základní text"/>
      <w:color w:val="595959" w:themeColor="text1" w:themeTint="A6"/>
      <w:spacing w:val="2"/>
      <w:sz w:val="14"/>
      <w:szCs w:val="14"/>
    </w:rPr>
  </w:style>
  <w:style w:type="paragraph" w:customStyle="1" w:styleId="Zhlav-RMM">
    <w:name w:val="Záhlaví-RMM"/>
    <w:basedOn w:val="Zhlav"/>
    <w:link w:val="Zhlav-RMMChar"/>
    <w:qFormat/>
    <w:rsid w:val="00ED45EA"/>
    <w:pPr>
      <w:spacing w:before="142"/>
      <w:ind w:left="-567"/>
      <w:jc w:val="right"/>
    </w:pPr>
    <w:rPr>
      <w:rFonts w:cs="Arial"/>
      <w:b/>
      <w:bCs/>
      <w:sz w:val="23"/>
      <w:szCs w:val="22"/>
    </w:rPr>
  </w:style>
  <w:style w:type="character" w:customStyle="1" w:styleId="Zhlav-RMMChar">
    <w:name w:val="Záhlaví-RMM Char"/>
    <w:basedOn w:val="ZhlavChar"/>
    <w:link w:val="Zhlav-RMM"/>
    <w:rsid w:val="00ED45EA"/>
    <w:rPr>
      <w:rFonts w:ascii="Arial" w:hAnsi="Arial" w:cs="Arial"/>
      <w:b/>
      <w:bCs/>
      <w:color w:val="1A1918"/>
      <w:sz w:val="23"/>
      <w:szCs w:val="22"/>
    </w:rPr>
  </w:style>
  <w:style w:type="character" w:customStyle="1" w:styleId="Nadpis1Char">
    <w:name w:val="Nadpis 1 Char"/>
    <w:basedOn w:val="Standardnpsmoodstavce"/>
    <w:link w:val="Nadpis1"/>
    <w:uiPriority w:val="9"/>
    <w:rsid w:val="00B221D0"/>
    <w:rPr>
      <w:rFonts w:ascii="Arial" w:eastAsiaTheme="majorEastAsia" w:hAnsi="Arial" w:cs="Arial"/>
      <w:b/>
      <w:color w:val="1A1918"/>
      <w:sz w:val="18"/>
    </w:rPr>
  </w:style>
  <w:style w:type="paragraph" w:customStyle="1" w:styleId="ObdorarovanyDarce">
    <w:name w:val="Obdorarovany/Darce"/>
    <w:basedOn w:val="Normln"/>
    <w:qFormat/>
    <w:rsid w:val="007D0A76"/>
    <w:pPr>
      <w:spacing w:line="240" w:lineRule="auto"/>
    </w:pPr>
  </w:style>
  <w:style w:type="paragraph" w:customStyle="1" w:styleId="kapitoly-smlouvy0">
    <w:name w:val="kapitoly-smlouvy"/>
    <w:basedOn w:val="Normln"/>
    <w:qFormat/>
    <w:rsid w:val="00CE29B0"/>
    <w:pPr>
      <w:ind w:left="284"/>
      <w:jc w:val="center"/>
    </w:pPr>
    <w:rPr>
      <w:b/>
    </w:rPr>
  </w:style>
  <w:style w:type="paragraph" w:customStyle="1" w:styleId="Kapitoly-smlouvy">
    <w:name w:val="Kapitoly-smlouvy"/>
    <w:basedOn w:val="Normln"/>
    <w:qFormat/>
    <w:rsid w:val="00A02C10"/>
    <w:pPr>
      <w:numPr>
        <w:numId w:val="2"/>
      </w:numPr>
      <w:jc w:val="center"/>
    </w:pPr>
    <w:rPr>
      <w:b/>
    </w:rPr>
  </w:style>
  <w:style w:type="character" w:customStyle="1" w:styleId="Nadpis2Char">
    <w:name w:val="Nadpis 2 Char"/>
    <w:basedOn w:val="Standardnpsmoodstavce"/>
    <w:link w:val="Nadpis2"/>
    <w:uiPriority w:val="9"/>
    <w:rsid w:val="00A02C10"/>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A02C10"/>
    <w:rPr>
      <w:rFonts w:asciiTheme="majorHAnsi" w:eastAsiaTheme="majorEastAsia" w:hAnsiTheme="majorHAnsi" w:cstheme="majorBidi"/>
      <w:color w:val="1F3763" w:themeColor="accent1" w:themeShade="7F"/>
    </w:rPr>
  </w:style>
  <w:style w:type="character" w:customStyle="1" w:styleId="Nadpis4Char">
    <w:name w:val="Nadpis 4 Char"/>
    <w:basedOn w:val="Standardnpsmoodstavce"/>
    <w:link w:val="Nadpis4"/>
    <w:uiPriority w:val="9"/>
    <w:semiHidden/>
    <w:rsid w:val="00A02C10"/>
    <w:rPr>
      <w:rFonts w:asciiTheme="majorHAnsi" w:eastAsiaTheme="majorEastAsia" w:hAnsiTheme="majorHAnsi" w:cstheme="majorBidi"/>
      <w:i/>
      <w:iCs/>
      <w:color w:val="2F5496" w:themeColor="accent1" w:themeShade="BF"/>
      <w:sz w:val="18"/>
    </w:rPr>
  </w:style>
  <w:style w:type="character" w:customStyle="1" w:styleId="Nadpis5Char">
    <w:name w:val="Nadpis 5 Char"/>
    <w:basedOn w:val="Standardnpsmoodstavce"/>
    <w:link w:val="Nadpis5"/>
    <w:uiPriority w:val="9"/>
    <w:semiHidden/>
    <w:rsid w:val="00A02C10"/>
    <w:rPr>
      <w:rFonts w:asciiTheme="majorHAnsi" w:eastAsiaTheme="majorEastAsia" w:hAnsiTheme="majorHAnsi" w:cstheme="majorBidi"/>
      <w:color w:val="2F5496" w:themeColor="accent1" w:themeShade="BF"/>
      <w:sz w:val="18"/>
    </w:rPr>
  </w:style>
  <w:style w:type="character" w:customStyle="1" w:styleId="Nadpis6Char">
    <w:name w:val="Nadpis 6 Char"/>
    <w:basedOn w:val="Standardnpsmoodstavce"/>
    <w:link w:val="Nadpis6"/>
    <w:uiPriority w:val="9"/>
    <w:semiHidden/>
    <w:rsid w:val="00A02C10"/>
    <w:rPr>
      <w:rFonts w:asciiTheme="majorHAnsi" w:eastAsiaTheme="majorEastAsia" w:hAnsiTheme="majorHAnsi" w:cstheme="majorBidi"/>
      <w:color w:val="1F3763" w:themeColor="accent1" w:themeShade="7F"/>
      <w:sz w:val="18"/>
    </w:rPr>
  </w:style>
  <w:style w:type="character" w:customStyle="1" w:styleId="Nadpis7Char">
    <w:name w:val="Nadpis 7 Char"/>
    <w:basedOn w:val="Standardnpsmoodstavce"/>
    <w:link w:val="Nadpis7"/>
    <w:uiPriority w:val="9"/>
    <w:rsid w:val="00A02C10"/>
    <w:rPr>
      <w:rFonts w:asciiTheme="majorHAnsi" w:eastAsiaTheme="majorEastAsia" w:hAnsiTheme="majorHAnsi" w:cstheme="majorBidi"/>
      <w:i/>
      <w:iCs/>
      <w:color w:val="1F3763" w:themeColor="accent1" w:themeShade="7F"/>
      <w:sz w:val="18"/>
    </w:rPr>
  </w:style>
  <w:style w:type="character" w:customStyle="1" w:styleId="Nadpis8Char">
    <w:name w:val="Nadpis 8 Char"/>
    <w:basedOn w:val="Standardnpsmoodstavce"/>
    <w:link w:val="Nadpis8"/>
    <w:uiPriority w:val="9"/>
    <w:semiHidden/>
    <w:rsid w:val="00A02C1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02C10"/>
    <w:rPr>
      <w:rFonts w:asciiTheme="majorHAnsi" w:eastAsiaTheme="majorEastAsia" w:hAnsiTheme="majorHAnsi" w:cstheme="majorBidi"/>
      <w:i/>
      <w:iCs/>
      <w:color w:val="272727" w:themeColor="text1" w:themeTint="D8"/>
      <w:sz w:val="21"/>
      <w:szCs w:val="21"/>
    </w:rPr>
  </w:style>
  <w:style w:type="numbering" w:customStyle="1" w:styleId="Aktulnseznam1">
    <w:name w:val="Aktuální seznam1"/>
    <w:uiPriority w:val="99"/>
    <w:rsid w:val="00A02C10"/>
    <w:pPr>
      <w:numPr>
        <w:numId w:val="3"/>
      </w:numPr>
    </w:pPr>
  </w:style>
  <w:style w:type="numbering" w:customStyle="1" w:styleId="Aktulnseznam2">
    <w:name w:val="Aktuální seznam2"/>
    <w:uiPriority w:val="99"/>
    <w:rsid w:val="00A02C10"/>
    <w:pPr>
      <w:numPr>
        <w:numId w:val="4"/>
      </w:numPr>
    </w:pPr>
  </w:style>
  <w:style w:type="numbering" w:customStyle="1" w:styleId="Aktulnseznam3">
    <w:name w:val="Aktuální seznam3"/>
    <w:uiPriority w:val="99"/>
    <w:rsid w:val="00A02C10"/>
    <w:pPr>
      <w:numPr>
        <w:numId w:val="5"/>
      </w:numPr>
    </w:pPr>
  </w:style>
  <w:style w:type="numbering" w:customStyle="1" w:styleId="Aktulnseznam4">
    <w:name w:val="Aktuální seznam4"/>
    <w:uiPriority w:val="99"/>
    <w:rsid w:val="00A02C10"/>
    <w:pPr>
      <w:numPr>
        <w:numId w:val="6"/>
      </w:numPr>
    </w:pPr>
  </w:style>
  <w:style w:type="paragraph" w:styleId="Odstavecseseznamem">
    <w:name w:val="List Paragraph"/>
    <w:basedOn w:val="Normln"/>
    <w:uiPriority w:val="34"/>
    <w:rsid w:val="005D4DE5"/>
    <w:pPr>
      <w:ind w:left="720"/>
      <w:contextualSpacing/>
    </w:pPr>
    <w:rPr>
      <w:rFonts w:ascii="Times New Roman" w:eastAsia="Times New Roman" w:hAnsi="Times New Roman" w:cs="Times New Roman"/>
      <w:color w:val="auto"/>
      <w:sz w:val="28"/>
      <w:szCs w:val="20"/>
      <w:lang w:eastAsia="cs-CZ"/>
    </w:rPr>
  </w:style>
  <w:style w:type="paragraph" w:styleId="Bezmezer">
    <w:name w:val="No Spacing"/>
    <w:uiPriority w:val="1"/>
    <w:qFormat/>
    <w:rsid w:val="005D4DE5"/>
    <w:rPr>
      <w:rFonts w:ascii="Times New Roman" w:eastAsia="Times New Roman" w:hAnsi="Times New Roman" w:cs="Times New Roman"/>
      <w:lang w:eastAsia="cs-CZ"/>
    </w:rPr>
  </w:style>
  <w:style w:type="paragraph" w:styleId="Seznam3">
    <w:name w:val="List 3"/>
    <w:basedOn w:val="Normln"/>
    <w:unhideWhenUsed/>
    <w:rsid w:val="003B7178"/>
    <w:pPr>
      <w:spacing w:line="240" w:lineRule="auto"/>
      <w:ind w:left="849" w:hanging="283"/>
      <w:contextualSpacing/>
    </w:pPr>
    <w:rPr>
      <w:rFonts w:ascii="Times New Roman" w:eastAsia="Times New Roman" w:hAnsi="Times New Roman" w:cs="Times New Roman"/>
      <w:color w:val="auto"/>
      <w:sz w:val="24"/>
      <w:lang w:eastAsia="cs-CZ"/>
    </w:rPr>
  </w:style>
  <w:style w:type="paragraph" w:customStyle="1" w:styleId="EES">
    <w:name w:val="EES"/>
    <w:basedOn w:val="Normln"/>
    <w:qFormat/>
    <w:rsid w:val="002C29C1"/>
    <w:pPr>
      <w:jc w:val="right"/>
    </w:pPr>
  </w:style>
  <w:style w:type="paragraph" w:styleId="Textbubliny">
    <w:name w:val="Balloon Text"/>
    <w:basedOn w:val="Normln"/>
    <w:link w:val="TextbublinyChar"/>
    <w:uiPriority w:val="99"/>
    <w:semiHidden/>
    <w:unhideWhenUsed/>
    <w:rsid w:val="00B73A4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3A44"/>
    <w:rPr>
      <w:rFonts w:ascii="Tahoma" w:hAnsi="Tahoma" w:cs="Tahoma"/>
      <w:color w:val="1A1918"/>
      <w:sz w:val="16"/>
      <w:szCs w:val="16"/>
    </w:rPr>
  </w:style>
  <w:style w:type="paragraph" w:styleId="Zkladntext">
    <w:name w:val="Body Text"/>
    <w:basedOn w:val="Normln"/>
    <w:link w:val="ZkladntextChar"/>
    <w:semiHidden/>
    <w:rsid w:val="00507471"/>
    <w:pPr>
      <w:spacing w:line="240" w:lineRule="auto"/>
      <w:jc w:val="both"/>
    </w:pPr>
    <w:rPr>
      <w:rFonts w:ascii="Times New Roman" w:eastAsia="Times New Roman" w:hAnsi="Times New Roman" w:cs="Times New Roman"/>
      <w:b/>
      <w:color w:val="auto"/>
      <w:sz w:val="24"/>
      <w:szCs w:val="20"/>
      <w:lang w:eastAsia="cs-CZ"/>
    </w:rPr>
  </w:style>
  <w:style w:type="character" w:customStyle="1" w:styleId="ZkladntextChar">
    <w:name w:val="Základní text Char"/>
    <w:basedOn w:val="Standardnpsmoodstavce"/>
    <w:link w:val="Zkladntext"/>
    <w:semiHidden/>
    <w:rsid w:val="00507471"/>
    <w:rPr>
      <w:rFonts w:ascii="Times New Roman" w:eastAsia="Times New Roman" w:hAnsi="Times New Roman" w:cs="Times New Roman"/>
      <w:b/>
      <w:szCs w:val="20"/>
      <w:lang w:eastAsia="cs-CZ"/>
    </w:rPr>
  </w:style>
  <w:style w:type="paragraph" w:styleId="Zkladntextodsazen">
    <w:name w:val="Body Text Indent"/>
    <w:basedOn w:val="Normln"/>
    <w:link w:val="ZkladntextodsazenChar"/>
    <w:semiHidden/>
    <w:rsid w:val="00507471"/>
    <w:pPr>
      <w:widowControl w:val="0"/>
      <w:snapToGrid w:val="0"/>
      <w:spacing w:line="240" w:lineRule="auto"/>
      <w:ind w:left="2832"/>
      <w:jc w:val="both"/>
    </w:pPr>
    <w:rPr>
      <w:rFonts w:ascii="Times New Roman" w:eastAsia="Times New Roman" w:hAnsi="Times New Roman" w:cs="Times New Roman"/>
      <w:color w:val="auto"/>
      <w:sz w:val="24"/>
      <w:szCs w:val="20"/>
      <w:lang w:eastAsia="cs-CZ"/>
    </w:rPr>
  </w:style>
  <w:style w:type="character" w:customStyle="1" w:styleId="ZkladntextodsazenChar">
    <w:name w:val="Základní text odsazený Char"/>
    <w:basedOn w:val="Standardnpsmoodstavce"/>
    <w:link w:val="Zkladntextodsazen"/>
    <w:semiHidden/>
    <w:rsid w:val="00507471"/>
    <w:rPr>
      <w:rFonts w:ascii="Times New Roman" w:eastAsia="Times New Roman" w:hAnsi="Times New Roman" w:cs="Times New Roman"/>
      <w:szCs w:val="20"/>
      <w:lang w:eastAsia="cs-CZ"/>
    </w:rPr>
  </w:style>
  <w:style w:type="paragraph" w:styleId="Nzev">
    <w:name w:val="Title"/>
    <w:basedOn w:val="Normln"/>
    <w:link w:val="NzevChar"/>
    <w:qFormat/>
    <w:rsid w:val="00507471"/>
    <w:pPr>
      <w:widowControl w:val="0"/>
      <w:spacing w:line="240" w:lineRule="auto"/>
      <w:ind w:right="72"/>
      <w:jc w:val="center"/>
    </w:pPr>
    <w:rPr>
      <w:rFonts w:ascii="Times New Roman" w:eastAsia="Times New Roman" w:hAnsi="Times New Roman" w:cs="Times New Roman"/>
      <w:b/>
      <w:color w:val="auto"/>
      <w:sz w:val="24"/>
      <w:lang w:eastAsia="cs-CZ"/>
    </w:rPr>
  </w:style>
  <w:style w:type="character" w:customStyle="1" w:styleId="NzevChar">
    <w:name w:val="Název Char"/>
    <w:basedOn w:val="Standardnpsmoodstavce"/>
    <w:link w:val="Nzev"/>
    <w:rsid w:val="00507471"/>
    <w:rPr>
      <w:rFonts w:ascii="Times New Roman" w:eastAsia="Times New Roman" w:hAnsi="Times New Roman" w:cs="Times New Roman"/>
      <w:b/>
      <w:lang w:eastAsia="cs-CZ"/>
    </w:rPr>
  </w:style>
  <w:style w:type="paragraph" w:styleId="Prosttext">
    <w:name w:val="Plain Text"/>
    <w:basedOn w:val="Normln"/>
    <w:link w:val="ProsttextChar"/>
    <w:uiPriority w:val="99"/>
    <w:semiHidden/>
    <w:unhideWhenUsed/>
    <w:rsid w:val="00507471"/>
    <w:pPr>
      <w:spacing w:line="240" w:lineRule="auto"/>
    </w:pPr>
    <w:rPr>
      <w:rFonts w:ascii="Consolas" w:eastAsia="Calibri" w:hAnsi="Consolas" w:cs="Times New Roman"/>
      <w:color w:val="auto"/>
      <w:sz w:val="21"/>
      <w:szCs w:val="21"/>
      <w:lang w:val="x-none"/>
    </w:rPr>
  </w:style>
  <w:style w:type="character" w:customStyle="1" w:styleId="ProsttextChar">
    <w:name w:val="Prostý text Char"/>
    <w:basedOn w:val="Standardnpsmoodstavce"/>
    <w:link w:val="Prosttext"/>
    <w:uiPriority w:val="99"/>
    <w:semiHidden/>
    <w:rsid w:val="00507471"/>
    <w:rPr>
      <w:rFonts w:ascii="Consolas" w:eastAsia="Calibri" w:hAnsi="Consolas" w:cs="Times New Roman"/>
      <w:sz w:val="21"/>
      <w:szCs w:val="21"/>
      <w:lang w:val="x-none"/>
    </w:rPr>
  </w:style>
  <w:style w:type="paragraph" w:customStyle="1" w:styleId="Default">
    <w:name w:val="Default"/>
    <w:rsid w:val="009C484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71435">
      <w:bodyDiv w:val="1"/>
      <w:marLeft w:val="0"/>
      <w:marRight w:val="0"/>
      <w:marTop w:val="0"/>
      <w:marBottom w:val="0"/>
      <w:divBdr>
        <w:top w:val="none" w:sz="0" w:space="0" w:color="auto"/>
        <w:left w:val="none" w:sz="0" w:space="0" w:color="auto"/>
        <w:bottom w:val="none" w:sz="0" w:space="0" w:color="auto"/>
        <w:right w:val="none" w:sz="0" w:space="0" w:color="auto"/>
      </w:divBdr>
    </w:div>
    <w:div w:id="427503708">
      <w:bodyDiv w:val="1"/>
      <w:marLeft w:val="0"/>
      <w:marRight w:val="0"/>
      <w:marTop w:val="0"/>
      <w:marBottom w:val="0"/>
      <w:divBdr>
        <w:top w:val="none" w:sz="0" w:space="0" w:color="auto"/>
        <w:left w:val="none" w:sz="0" w:space="0" w:color="auto"/>
        <w:bottom w:val="none" w:sz="0" w:space="0" w:color="auto"/>
        <w:right w:val="none" w:sz="0" w:space="0" w:color="auto"/>
      </w:divBdr>
    </w:div>
    <w:div w:id="1163274138">
      <w:bodyDiv w:val="1"/>
      <w:marLeft w:val="0"/>
      <w:marRight w:val="0"/>
      <w:marTop w:val="0"/>
      <w:marBottom w:val="0"/>
      <w:divBdr>
        <w:top w:val="none" w:sz="0" w:space="0" w:color="auto"/>
        <w:left w:val="none" w:sz="0" w:space="0" w:color="auto"/>
        <w:bottom w:val="none" w:sz="0" w:space="0" w:color="auto"/>
        <w:right w:val="none" w:sz="0" w:space="0" w:color="auto"/>
      </w:divBdr>
    </w:div>
    <w:div w:id="21147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919E0-C40E-463A-9C15-5E9E5314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1175</Words>
  <Characters>6937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Kateřina Udržalová</cp:lastModifiedBy>
  <cp:revision>3</cp:revision>
  <dcterms:created xsi:type="dcterms:W3CDTF">2023-03-06T08:06:00Z</dcterms:created>
  <dcterms:modified xsi:type="dcterms:W3CDTF">2023-03-06T09:12:00Z</dcterms:modified>
</cp:coreProperties>
</file>