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3E3C" w14:textId="460A7E99" w:rsidR="00FB0203" w:rsidRDefault="007476F6" w:rsidP="001F68E6">
      <w:pPr>
        <w:pStyle w:val="Zpat"/>
        <w:tabs>
          <w:tab w:val="clear" w:pos="4153"/>
          <w:tab w:val="clear" w:pos="8306"/>
        </w:tabs>
        <w:spacing w:before="0" w:after="0"/>
        <w:ind w:left="7788"/>
        <w:rPr>
          <w:rFonts w:cs="Arial"/>
          <w:b/>
          <w:bCs w:val="0"/>
          <w:sz w:val="24"/>
          <w:szCs w:val="24"/>
        </w:rPr>
      </w:pPr>
      <w:r>
        <w:rPr>
          <w:rFonts w:cs="Arial"/>
          <w:b/>
          <w:bCs w:val="0"/>
          <w:sz w:val="24"/>
          <w:szCs w:val="24"/>
        </w:rPr>
        <w:t xml:space="preserve"> </w:t>
      </w: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68FF3F18"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7476F6">
        <w:rPr>
          <w:rFonts w:cs="Arial"/>
          <w:b/>
          <w:bCs w:val="0"/>
          <w:sz w:val="72"/>
          <w:szCs w:val="72"/>
        </w:rPr>
        <w:t xml:space="preserve"> </w:t>
      </w:r>
      <w:r w:rsidR="00FB0203" w:rsidRPr="00E12640">
        <w:rPr>
          <w:rFonts w:cs="Arial"/>
          <w:b/>
          <w:bCs w:val="0"/>
          <w:sz w:val="72"/>
          <w:szCs w:val="72"/>
        </w:rPr>
        <w:t>SMLOUV</w:t>
      </w:r>
      <w:r w:rsidR="007476F6">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7D253CB2" w:rsidR="00AC467C" w:rsidRPr="00AA4A7E" w:rsidRDefault="00052097" w:rsidP="00AC467C">
      <w:pPr>
        <w:spacing w:before="0" w:after="0"/>
        <w:jc w:val="center"/>
        <w:rPr>
          <w:rFonts w:cs="Arial"/>
        </w:rPr>
      </w:pPr>
      <w:r>
        <w:rPr>
          <w:rFonts w:cs="Arial"/>
        </w:rPr>
        <w:t>číslo smlouvy objednatele: SD/</w:t>
      </w:r>
      <w:r w:rsidR="009C2028">
        <w:rPr>
          <w:rFonts w:cs="Arial"/>
        </w:rPr>
        <w:t>202</w:t>
      </w:r>
      <w:r w:rsidR="00264C05">
        <w:rPr>
          <w:rFonts w:cs="Arial"/>
        </w:rPr>
        <w:t>3</w:t>
      </w:r>
      <w:r>
        <w:rPr>
          <w:rFonts w:cs="Arial"/>
        </w:rPr>
        <w:t>/</w:t>
      </w:r>
      <w:r w:rsidR="009E7623">
        <w:rPr>
          <w:rFonts w:cs="Arial"/>
        </w:rPr>
        <w:t>0069</w:t>
      </w:r>
      <w:r w:rsidR="004E54B3">
        <w:rPr>
          <w:rFonts w:cs="Arial"/>
        </w:rPr>
        <w:t xml:space="preserve"> </w:t>
      </w:r>
    </w:p>
    <w:p w14:paraId="2F1C05A4" w14:textId="3FC401ED" w:rsidR="00AC467C" w:rsidRPr="00AA4A7E" w:rsidRDefault="00AC467C" w:rsidP="00AC467C">
      <w:pPr>
        <w:spacing w:before="0" w:after="0"/>
        <w:jc w:val="center"/>
        <w:rPr>
          <w:rFonts w:cs="Arial"/>
        </w:rPr>
      </w:pPr>
      <w:r w:rsidRPr="00AA4A7E">
        <w:rPr>
          <w:rFonts w:cs="Arial"/>
        </w:rPr>
        <w:t xml:space="preserve">číslo smlouvy zhotovitele: </w:t>
      </w:r>
      <w:r w:rsidR="008D617C">
        <w:rPr>
          <w:rFonts w:cs="Arial"/>
        </w:rPr>
        <w:t>30012023</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1A976010" w14:textId="3649D73E" w:rsidR="001D44B9" w:rsidRDefault="00266A6F" w:rsidP="00FB0203">
      <w:pPr>
        <w:spacing w:before="0" w:after="0"/>
        <w:jc w:val="center"/>
        <w:rPr>
          <w:rFonts w:cs="Arial"/>
          <w:b/>
          <w:sz w:val="32"/>
          <w:szCs w:val="32"/>
        </w:rPr>
      </w:pPr>
      <w:bookmarkStart w:id="0" w:name="_Hlk94179875"/>
      <w:r>
        <w:rPr>
          <w:rFonts w:cs="Arial"/>
          <w:b/>
          <w:sz w:val="32"/>
          <w:szCs w:val="32"/>
        </w:rPr>
        <w:t>Rozšíření komunikace Na Roli čp. 64-68, Jablonec nad Nisou</w:t>
      </w:r>
      <w:bookmarkEnd w:id="0"/>
    </w:p>
    <w:p w14:paraId="1415AF8A" w14:textId="4718B9A9" w:rsidR="00FB0203" w:rsidRPr="00E12640" w:rsidRDefault="00FB0203" w:rsidP="00FB0203">
      <w:pPr>
        <w:spacing w:before="0" w:after="0"/>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7777777" w:rsidR="00FB0203" w:rsidRPr="00E12640" w:rsidRDefault="004E54B3" w:rsidP="00FB0203">
      <w:pPr>
        <w:keepNext/>
        <w:spacing w:before="0" w:after="0"/>
        <w:jc w:val="center"/>
        <w:rPr>
          <w:rFonts w:cs="Arial"/>
        </w:rPr>
      </w:pPr>
      <w:r>
        <w:rPr>
          <w:rFonts w:cs="Arial"/>
          <w:b/>
        </w:rPr>
        <w:t xml:space="preserve"> </w:t>
      </w:r>
    </w:p>
    <w:p w14:paraId="17941C6E" w14:textId="77777777" w:rsidR="008D617C" w:rsidRDefault="008D617C" w:rsidP="008D617C">
      <w:pPr>
        <w:keepNext/>
        <w:spacing w:before="0" w:after="0"/>
        <w:jc w:val="center"/>
        <w:rPr>
          <w:rFonts w:cs="Arial"/>
        </w:rPr>
      </w:pPr>
      <w:r>
        <w:rPr>
          <w:rFonts w:cs="Arial"/>
          <w:b/>
        </w:rPr>
        <w:t>SIZ s.r.o.</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68C83AF6" w14:textId="23247076" w:rsidR="007A2414" w:rsidRDefault="007A2414" w:rsidP="00FD1E2D">
      <w:pPr>
        <w:spacing w:before="0" w:after="0"/>
        <w:jc w:val="center"/>
        <w:rPr>
          <w:rFonts w:cs="Arial"/>
        </w:rPr>
      </w:pPr>
    </w:p>
    <w:p w14:paraId="47FB1231" w14:textId="77777777" w:rsidR="007476F6" w:rsidRDefault="007476F6" w:rsidP="00FD1E2D">
      <w:pPr>
        <w:spacing w:before="0" w:after="0"/>
        <w:jc w:val="center"/>
        <w:rPr>
          <w:rFonts w:cs="Arial"/>
        </w:rPr>
      </w:pPr>
    </w:p>
    <w:p w14:paraId="4154C2DE" w14:textId="77777777" w:rsidR="007A2414" w:rsidRDefault="007A2414" w:rsidP="00FD1E2D">
      <w:pPr>
        <w:spacing w:before="0" w:after="0"/>
        <w:jc w:val="center"/>
        <w:rPr>
          <w:rFonts w:cs="Arial"/>
        </w:rPr>
      </w:pPr>
    </w:p>
    <w:p w14:paraId="6DF2DDE9" w14:textId="77777777" w:rsidR="007A2414" w:rsidRDefault="007A2414" w:rsidP="00FD1E2D">
      <w:pPr>
        <w:spacing w:before="0" w:after="0"/>
        <w:jc w:val="center"/>
        <w:rPr>
          <w:rFonts w:cs="Arial"/>
        </w:rPr>
      </w:pPr>
    </w:p>
    <w:p w14:paraId="0FB4F00B" w14:textId="77777777" w:rsidR="007A2414" w:rsidRDefault="007A2414" w:rsidP="00246BC0">
      <w:pPr>
        <w:spacing w:before="0" w:after="0"/>
        <w:rPr>
          <w:rFonts w:cs="Arial"/>
        </w:rPr>
      </w:pPr>
    </w:p>
    <w:p w14:paraId="04ACD1CB" w14:textId="59F46433" w:rsidR="00FD1E2D" w:rsidRPr="00B816B1" w:rsidRDefault="00FD1E2D" w:rsidP="00FD1E2D">
      <w:pPr>
        <w:spacing w:before="0" w:after="0"/>
        <w:jc w:val="center"/>
        <w:rPr>
          <w:rFonts w:cs="Arial"/>
        </w:rPr>
      </w:pPr>
      <w:r w:rsidRPr="00AA4A7E">
        <w:rPr>
          <w:rFonts w:cs="Arial"/>
        </w:rPr>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156B0670"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266A6F">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5057A7AE"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FE3F7E">
        <w:rPr>
          <w:rFonts w:cs="Arial"/>
          <w:bCs w:val="0"/>
          <w:iCs/>
        </w:rPr>
        <w:t xml:space="preserve">MgA Jakubem </w:t>
      </w:r>
      <w:proofErr w:type="spellStart"/>
      <w:r w:rsidR="00FE3F7E">
        <w:rPr>
          <w:rFonts w:cs="Arial"/>
          <w:bCs w:val="0"/>
          <w:iCs/>
        </w:rPr>
        <w:t>Chuchlíkem</w:t>
      </w:r>
      <w:proofErr w:type="spellEnd"/>
      <w:r>
        <w:rPr>
          <w:rFonts w:cs="Arial"/>
          <w:bCs w:val="0"/>
          <w:iCs/>
        </w:rPr>
        <w:t>, náměstkem primátora</w:t>
      </w:r>
      <w:r>
        <w:rPr>
          <w:rFonts w:cs="Arial"/>
          <w:b/>
          <w:bCs w:val="0"/>
          <w:iCs/>
        </w:rPr>
        <w:t xml:space="preserve"> </w:t>
      </w:r>
      <w:r w:rsidRPr="004033D8">
        <w:rPr>
          <w:rFonts w:cs="Arial"/>
        </w:rPr>
        <w:t xml:space="preserve">a </w:t>
      </w:r>
    </w:p>
    <w:p w14:paraId="45D06E14" w14:textId="10DCF80D" w:rsidR="00A50D24" w:rsidRPr="00027AC5" w:rsidRDefault="00A50D24" w:rsidP="00A50D24">
      <w:pPr>
        <w:pStyle w:val="Zpat"/>
        <w:tabs>
          <w:tab w:val="clear" w:pos="4153"/>
          <w:tab w:val="clear" w:pos="8306"/>
        </w:tabs>
        <w:spacing w:before="0" w:after="0"/>
        <w:ind w:right="-144"/>
        <w:jc w:val="both"/>
        <w:rPr>
          <w:rFonts w:cs="Arial"/>
        </w:rPr>
      </w:pPr>
      <w:r>
        <w:rPr>
          <w:rFonts w:cs="Arial"/>
        </w:rPr>
        <w:t xml:space="preserve">                                </w:t>
      </w:r>
      <w:r w:rsidR="00FE3F7E">
        <w:rPr>
          <w:rFonts w:cs="Arial"/>
        </w:rPr>
        <w:t>Jaroslavem Bernatem, vedoucím odboru investic</w:t>
      </w:r>
      <w:r w:rsidRPr="00760695">
        <w:rPr>
          <w:rFonts w:cs="Arial"/>
        </w:rPr>
        <w:t xml:space="preserve"> </w:t>
      </w:r>
    </w:p>
    <w:p w14:paraId="73BBE873" w14:textId="77777777"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 121451/0100</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19E13701" w14:textId="77777777" w:rsidR="00FD1E2D" w:rsidRPr="00E12640" w:rsidRDefault="00FD1E2D" w:rsidP="00FD1E2D">
      <w:pPr>
        <w:spacing w:before="0" w:after="0"/>
        <w:rPr>
          <w:rFonts w:cs="Arial"/>
        </w:rPr>
      </w:pPr>
    </w:p>
    <w:p w14:paraId="791E3664" w14:textId="77777777" w:rsidR="008D617C" w:rsidRPr="008D617C" w:rsidRDefault="008D617C" w:rsidP="008D617C">
      <w:pPr>
        <w:spacing w:before="0" w:after="0"/>
        <w:rPr>
          <w:rFonts w:cs="Arial"/>
          <w:b/>
        </w:rPr>
      </w:pPr>
      <w:r w:rsidRPr="008D617C">
        <w:rPr>
          <w:rFonts w:cs="Arial"/>
          <w:b/>
        </w:rPr>
        <w:t>SIZ s.r.o.</w:t>
      </w:r>
    </w:p>
    <w:p w14:paraId="1719863A" w14:textId="77777777" w:rsidR="008D617C" w:rsidRPr="008D617C" w:rsidRDefault="008D617C" w:rsidP="008D617C">
      <w:pPr>
        <w:spacing w:before="0" w:after="0"/>
        <w:rPr>
          <w:rFonts w:cs="Arial"/>
        </w:rPr>
      </w:pPr>
      <w:r w:rsidRPr="008D617C">
        <w:rPr>
          <w:rFonts w:cs="Arial"/>
        </w:rPr>
        <w:t>IČO:27265480</w:t>
      </w:r>
      <w:r w:rsidRPr="008D617C">
        <w:rPr>
          <w:rFonts w:cs="Arial"/>
        </w:rPr>
        <w:tab/>
        <w:t xml:space="preserve"> </w:t>
      </w:r>
    </w:p>
    <w:p w14:paraId="493F2820" w14:textId="77777777" w:rsidR="008D617C" w:rsidRPr="008D617C" w:rsidRDefault="008D617C" w:rsidP="008D617C">
      <w:pPr>
        <w:spacing w:before="0" w:after="0"/>
        <w:rPr>
          <w:rFonts w:cs="Arial"/>
        </w:rPr>
      </w:pPr>
      <w:r w:rsidRPr="008D617C">
        <w:rPr>
          <w:rFonts w:cs="Arial"/>
        </w:rPr>
        <w:t xml:space="preserve">DIČ:CZ27265480 </w:t>
      </w:r>
      <w:r w:rsidRPr="008D617C">
        <w:rPr>
          <w:rFonts w:cs="Arial"/>
        </w:rPr>
        <w:tab/>
        <w:t xml:space="preserve"> </w:t>
      </w:r>
    </w:p>
    <w:p w14:paraId="16F3314A" w14:textId="77777777" w:rsidR="008D617C" w:rsidRPr="008D617C" w:rsidRDefault="008D617C" w:rsidP="008D617C">
      <w:pPr>
        <w:spacing w:before="0" w:after="0"/>
        <w:rPr>
          <w:rFonts w:cs="Arial"/>
        </w:rPr>
      </w:pPr>
      <w:r w:rsidRPr="008D617C">
        <w:rPr>
          <w:rFonts w:cs="Arial"/>
        </w:rPr>
        <w:t xml:space="preserve">se sídlem Velké Hamry 694, 468 45  </w:t>
      </w:r>
    </w:p>
    <w:p w14:paraId="0AB6994F" w14:textId="77777777" w:rsidR="008D617C" w:rsidRPr="008D617C" w:rsidRDefault="008D617C" w:rsidP="008D617C">
      <w:pPr>
        <w:spacing w:before="0" w:after="0"/>
        <w:rPr>
          <w:rFonts w:cs="Arial"/>
        </w:rPr>
      </w:pPr>
      <w:proofErr w:type="gramStart"/>
      <w:r w:rsidRPr="008D617C">
        <w:rPr>
          <w:rFonts w:cs="Arial"/>
        </w:rPr>
        <w:t>zapsaná  v</w:t>
      </w:r>
      <w:proofErr w:type="gramEnd"/>
      <w:r w:rsidRPr="008D617C">
        <w:rPr>
          <w:rFonts w:cs="Arial"/>
        </w:rPr>
        <w:t xml:space="preserve"> obchodního rejstříku, vedeném Krajským soudem v Ústí nad Labem, oddíl C vložka 21530,</w:t>
      </w:r>
    </w:p>
    <w:p w14:paraId="1A2432BC" w14:textId="77777777" w:rsidR="008D617C" w:rsidRPr="008D617C" w:rsidRDefault="008D617C" w:rsidP="008D617C">
      <w:pPr>
        <w:spacing w:before="0" w:after="0"/>
        <w:rPr>
          <w:rFonts w:cs="Arial"/>
        </w:rPr>
      </w:pPr>
      <w:r w:rsidRPr="008D617C">
        <w:rPr>
          <w:rFonts w:cs="Arial"/>
        </w:rPr>
        <w:t xml:space="preserve">zastoupená: Lubomír </w:t>
      </w:r>
      <w:proofErr w:type="spellStart"/>
      <w:r w:rsidRPr="008D617C">
        <w:rPr>
          <w:rFonts w:cs="Arial"/>
        </w:rPr>
        <w:t>Kouble</w:t>
      </w:r>
      <w:proofErr w:type="spellEnd"/>
      <w:r w:rsidRPr="008D617C">
        <w:rPr>
          <w:rFonts w:cs="Arial"/>
        </w:rPr>
        <w:t xml:space="preserve">, jednatel  </w:t>
      </w:r>
    </w:p>
    <w:p w14:paraId="03192618" w14:textId="419C1830" w:rsidR="008D617C" w:rsidRDefault="008D617C" w:rsidP="008D617C">
      <w:pPr>
        <w:spacing w:before="0" w:after="0"/>
        <w:rPr>
          <w:rFonts w:cs="Arial"/>
        </w:rPr>
      </w:pPr>
      <w:r w:rsidRPr="008D617C">
        <w:rPr>
          <w:rFonts w:cs="Arial"/>
        </w:rPr>
        <w:t>bankovní spojení:</w:t>
      </w:r>
      <w:r w:rsidR="007476F6">
        <w:rPr>
          <w:rFonts w:cs="Arial"/>
        </w:rPr>
        <w:t xml:space="preserve"> </w:t>
      </w:r>
      <w:r w:rsidRPr="008D617C">
        <w:rPr>
          <w:rFonts w:cs="Arial"/>
        </w:rPr>
        <w:t>Česká spořitelna a.s.,</w:t>
      </w:r>
      <w:r w:rsidR="007476F6">
        <w:rPr>
          <w:rFonts w:cs="Arial"/>
        </w:rPr>
        <w:t xml:space="preserve"> </w:t>
      </w:r>
      <w:r w:rsidRPr="008D617C">
        <w:rPr>
          <w:rFonts w:cs="Arial"/>
        </w:rPr>
        <w:t xml:space="preserve">pobočka Tanvald, </w:t>
      </w:r>
      <w:proofErr w:type="gramStart"/>
      <w:r w:rsidRPr="008D617C">
        <w:rPr>
          <w:rFonts w:cs="Arial"/>
        </w:rPr>
        <w:t>č.účtu</w:t>
      </w:r>
      <w:proofErr w:type="gramEnd"/>
      <w:r w:rsidRPr="008D617C">
        <w:rPr>
          <w:rFonts w:cs="Arial"/>
        </w:rPr>
        <w:t>:965400369/0800</w:t>
      </w:r>
    </w:p>
    <w:p w14:paraId="0ED1E7D3" w14:textId="321DE3FB" w:rsidR="00FD1E2D" w:rsidRPr="00E12640" w:rsidRDefault="00FD1E2D" w:rsidP="008D617C">
      <w:pPr>
        <w:spacing w:before="0" w:after="0"/>
        <w:rPr>
          <w:rFonts w:cs="Arial"/>
        </w:rPr>
      </w:pPr>
      <w:r w:rsidRPr="00ED1956">
        <w:rPr>
          <w:rFonts w:cs="Arial"/>
        </w:rPr>
        <w:t>na straně druhé</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874B948" w14:textId="77777777" w:rsidR="00B111FB" w:rsidRPr="008B2BD1" w:rsidRDefault="00B111FB" w:rsidP="00B111FB">
      <w:pPr>
        <w:pStyle w:val="Nadpis1"/>
        <w:numPr>
          <w:ilvl w:val="0"/>
          <w:numId w:val="0"/>
        </w:numPr>
        <w:spacing w:before="0" w:after="0"/>
        <w:jc w:val="center"/>
        <w:rPr>
          <w:rFonts w:cs="Arial"/>
          <w:sz w:val="24"/>
          <w:szCs w:val="24"/>
        </w:rPr>
      </w:pPr>
      <w:bookmarkStart w:id="1" w:name="_Toc310330621"/>
      <w:bookmarkStart w:id="2" w:name="_Toc326739524"/>
      <w:bookmarkStart w:id="3" w:name="_Toc311807256"/>
    </w:p>
    <w:p w14:paraId="60F4F52B" w14:textId="77777777" w:rsidR="00B111FB" w:rsidRPr="008B2BD1" w:rsidRDefault="00B111FB" w:rsidP="00B111FB">
      <w:pPr>
        <w:pStyle w:val="Nadpis1"/>
        <w:numPr>
          <w:ilvl w:val="0"/>
          <w:numId w:val="0"/>
        </w:numPr>
        <w:spacing w:before="120"/>
        <w:jc w:val="center"/>
        <w:rPr>
          <w:rFonts w:cs="Arial"/>
          <w:sz w:val="24"/>
          <w:szCs w:val="24"/>
        </w:rPr>
      </w:pPr>
      <w:r w:rsidRPr="008B2BD1">
        <w:rPr>
          <w:rFonts w:cs="Arial"/>
          <w:sz w:val="24"/>
          <w:szCs w:val="24"/>
        </w:rPr>
        <w:t>PreambULE</w:t>
      </w:r>
      <w:bookmarkEnd w:id="1"/>
      <w:bookmarkEnd w:id="2"/>
      <w:bookmarkEnd w:id="3"/>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0F2462A1" w14:textId="55AF94C8" w:rsidR="004E54B3" w:rsidRPr="00FE3F7E" w:rsidRDefault="00AC467C" w:rsidP="00424879">
      <w:pPr>
        <w:numPr>
          <w:ilvl w:val="0"/>
          <w:numId w:val="25"/>
        </w:numPr>
        <w:spacing w:before="0" w:after="0"/>
        <w:jc w:val="both"/>
        <w:rPr>
          <w:rFonts w:cs="Arial"/>
          <w:caps/>
        </w:rPr>
      </w:pPr>
      <w:r w:rsidRPr="00FE3F7E">
        <w:rPr>
          <w:rFonts w:cs="Arial"/>
        </w:rPr>
        <w:t xml:space="preserve">Tato Smlouva je uzavírána na základě výsledku zadávacího řízení k veřejné zakázce s názvem </w:t>
      </w:r>
      <w:r w:rsidR="00266A6F">
        <w:rPr>
          <w:rFonts w:cs="Arial"/>
          <w:b/>
        </w:rPr>
        <w:t>Rozšíření komunikace Na Roli čp. 64-68,</w:t>
      </w:r>
      <w:r w:rsidR="00FE3F7E" w:rsidRPr="00FE3F7E">
        <w:rPr>
          <w:rFonts w:cs="Arial"/>
          <w:b/>
        </w:rPr>
        <w:t xml:space="preserve"> Jablonec nad Nisou</w:t>
      </w:r>
      <w:r w:rsidR="00FE3F7E">
        <w:rPr>
          <w:rFonts w:cs="Arial"/>
          <w:b/>
        </w:rPr>
        <w:t xml:space="preserve"> </w:t>
      </w:r>
      <w:r w:rsidR="00FE3F7E" w:rsidRPr="00FE3F7E">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7D53CEE8"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B111FB">
      <w:pPr>
        <w:pStyle w:val="Nadpis2"/>
        <w:spacing w:before="0" w:after="0"/>
        <w:rPr>
          <w:rFonts w:cs="Arial"/>
          <w:sz w:val="24"/>
          <w:szCs w:val="24"/>
          <w:lang w:val="cs-CZ"/>
        </w:rPr>
      </w:pPr>
      <w:r w:rsidRPr="0031181D">
        <w:rPr>
          <w:rFonts w:cs="Arial"/>
          <w:sz w:val="24"/>
          <w:szCs w:val="24"/>
          <w:lang w:val="cs-CZ"/>
        </w:rPr>
        <w:t>Předmět smlouvy</w:t>
      </w:r>
    </w:p>
    <w:p w14:paraId="6F7B89F9" w14:textId="77777777" w:rsidR="00266A6F" w:rsidRDefault="00266A6F" w:rsidP="00266A6F">
      <w:pPr>
        <w:spacing w:after="0"/>
        <w:ind w:left="709"/>
        <w:jc w:val="both"/>
      </w:pPr>
      <w:bookmarkStart w:id="4" w:name="_Hlk70944212"/>
      <w:r w:rsidRPr="00266A6F">
        <w:t xml:space="preserve">představuje vytvoření nové víceúčelové plochy ze zatravňovacích rohoží o celkové ploše </w:t>
      </w:r>
    </w:p>
    <w:p w14:paraId="4168F99E" w14:textId="1915AC31" w:rsidR="00266A6F" w:rsidRPr="00266A6F" w:rsidRDefault="00266A6F" w:rsidP="00266A6F">
      <w:pPr>
        <w:spacing w:after="0"/>
        <w:ind w:left="709"/>
        <w:jc w:val="both"/>
      </w:pPr>
      <w:r w:rsidRPr="00266A6F">
        <w:t>292 m2 s podložím ze štěrkodrti a opravu stávajícího asfaltového povrchu pod přístřešky na odpadové nádoby v ploše 49,0m2.</w:t>
      </w:r>
    </w:p>
    <w:p w14:paraId="733CEDC6" w14:textId="77777777" w:rsidR="00266A6F" w:rsidRPr="00266A6F" w:rsidRDefault="00266A6F" w:rsidP="00266A6F">
      <w:pPr>
        <w:ind w:left="708"/>
        <w:jc w:val="both"/>
      </w:pPr>
      <w:r w:rsidRPr="00266A6F">
        <w:rPr>
          <w:bCs w:val="0"/>
          <w:color w:val="000000"/>
        </w:rPr>
        <w:t>Součástí stavby je přesun 1 stožáru veřejného osvětlení a osazení přístřešků pro kontejnery na komunální odpad</w:t>
      </w:r>
    </w:p>
    <w:p w14:paraId="71CA6243" w14:textId="77777777" w:rsidR="00415E45" w:rsidRDefault="00415E45" w:rsidP="00F17966">
      <w:pPr>
        <w:spacing w:before="0" w:after="0"/>
        <w:ind w:left="720"/>
        <w:jc w:val="both"/>
        <w:rPr>
          <w:b/>
          <w:spacing w:val="2"/>
        </w:rPr>
      </w:pPr>
    </w:p>
    <w:p w14:paraId="387DAEEE" w14:textId="49197C82" w:rsidR="00FE3F7E" w:rsidRPr="00FE3F7E" w:rsidRDefault="00FE3F7E" w:rsidP="00F17966">
      <w:pPr>
        <w:spacing w:before="0" w:after="0"/>
        <w:ind w:left="720"/>
        <w:jc w:val="both"/>
        <w:rPr>
          <w:b/>
          <w:spacing w:val="2"/>
        </w:rPr>
      </w:pPr>
      <w:r w:rsidRPr="00FE3F7E">
        <w:rPr>
          <w:b/>
          <w:spacing w:val="2"/>
        </w:rPr>
        <w:t>Rozsah a charakter plnění veřejné zakázky je určen:</w:t>
      </w:r>
    </w:p>
    <w:p w14:paraId="48ACB641" w14:textId="2A11A3F8" w:rsidR="00FE3F7E" w:rsidRPr="00266A6F" w:rsidRDefault="00FE3F7E" w:rsidP="00F17966">
      <w:pPr>
        <w:spacing w:before="0" w:after="0"/>
        <w:ind w:left="720"/>
        <w:jc w:val="both"/>
        <w:rPr>
          <w:color w:val="FF0000"/>
        </w:rPr>
      </w:pPr>
      <w:r w:rsidRPr="00FE3F7E">
        <w:rPr>
          <w:bCs w:val="0"/>
          <w:color w:val="000000"/>
        </w:rPr>
        <w:t xml:space="preserve">- </w:t>
      </w:r>
      <w:bookmarkStart w:id="5" w:name="_Hlk122346832"/>
      <w:r w:rsidR="00266A6F" w:rsidRPr="00266A6F">
        <w:rPr>
          <w:bCs w:val="0"/>
          <w:color w:val="000000"/>
        </w:rPr>
        <w:t>Projektovou dokumentací pro provádění stavby pod názvem „Rozšíření komunikace na Roli č.p. 64-68, Jablonec nad Nisou; revize 02/2022“ zpracovanou</w:t>
      </w:r>
      <w:r w:rsidR="00266A6F" w:rsidRPr="00266A6F">
        <w:t xml:space="preserve"> Projektovou kanceláří Jareš, Maděra, Dostál v únoru 2022, pod zakázkovým číslem 01072018, která </w:t>
      </w:r>
      <w:r w:rsidR="00266A6F">
        <w:t>byla</w:t>
      </w:r>
      <w:r w:rsidR="00266A6F" w:rsidRPr="00266A6F">
        <w:t xml:space="preserve"> součástí výzvy </w:t>
      </w:r>
      <w:r w:rsidR="00266A6F" w:rsidRPr="00266A6F">
        <w:rPr>
          <w:color w:val="000000"/>
        </w:rPr>
        <w:t>jako příloha č. 4</w:t>
      </w:r>
      <w:bookmarkEnd w:id="5"/>
      <w:r w:rsidR="00266A6F" w:rsidRPr="00266A6F">
        <w:rPr>
          <w:color w:val="000000"/>
        </w:rPr>
        <w:t>.</w:t>
      </w:r>
    </w:p>
    <w:p w14:paraId="568178F3" w14:textId="23D6EC40" w:rsidR="00FE3F7E" w:rsidRPr="00FA7FC5" w:rsidRDefault="00FE3F7E" w:rsidP="00F17966">
      <w:pPr>
        <w:spacing w:before="0" w:after="0"/>
        <w:ind w:left="720"/>
        <w:jc w:val="both"/>
      </w:pPr>
      <w:r w:rsidRPr="00FA7FC5">
        <w:t xml:space="preserve">- podmínkami stavebního povolení vydaného Oddělením dopravní a silniční Jablonec nad Nisou dne </w:t>
      </w:r>
      <w:r w:rsidR="00266A6F">
        <w:t>21.5.2020</w:t>
      </w:r>
      <w:r w:rsidRPr="00FA7FC5">
        <w:t xml:space="preserve"> pod čj. </w:t>
      </w:r>
      <w:r w:rsidR="00266A6F">
        <w:t>39838</w:t>
      </w:r>
      <w:r w:rsidRPr="00FA7FC5">
        <w:t xml:space="preserve">/2020 včetně prodloužení jeho platnosti ze dne </w:t>
      </w:r>
      <w:r w:rsidR="00266A6F">
        <w:t>31.5</w:t>
      </w:r>
      <w:r w:rsidR="00FA7FC5" w:rsidRPr="00FA7FC5">
        <w:t>.202</w:t>
      </w:r>
      <w:r w:rsidR="00266A6F">
        <w:t>2</w:t>
      </w:r>
      <w:r w:rsidR="00FA7FC5" w:rsidRPr="00FA7FC5">
        <w:t xml:space="preserve"> vydaného pod čj.:</w:t>
      </w:r>
      <w:r w:rsidR="00266A6F">
        <w:t>48512</w:t>
      </w:r>
      <w:r w:rsidR="00FA7FC5" w:rsidRPr="00FA7FC5">
        <w:t>/2022</w:t>
      </w:r>
    </w:p>
    <w:p w14:paraId="2896563D" w14:textId="7E09934D" w:rsidR="00FE3F7E" w:rsidRPr="00FE3F7E" w:rsidRDefault="00FE3F7E" w:rsidP="00F17966">
      <w:pPr>
        <w:spacing w:before="0" w:after="0"/>
        <w:ind w:left="720"/>
        <w:jc w:val="both"/>
        <w:rPr>
          <w:b/>
          <w:spacing w:val="2"/>
        </w:rPr>
      </w:pPr>
      <w:r w:rsidRPr="00FE3F7E">
        <w:rPr>
          <w:b/>
          <w:spacing w:val="2"/>
        </w:rPr>
        <w:t>- Součástí předmětu díla je provedení všech opatření, která jsou nezbytná pro plnění plánu BOZP</w:t>
      </w:r>
      <w:r w:rsidR="006F3A61">
        <w:rPr>
          <w:b/>
          <w:spacing w:val="2"/>
        </w:rPr>
        <w:t xml:space="preserve">, který </w:t>
      </w:r>
      <w:r w:rsidR="00266A6F" w:rsidRPr="00266A6F">
        <w:rPr>
          <w:b/>
          <w:spacing w:val="2"/>
        </w:rPr>
        <w:t>byl</w:t>
      </w:r>
      <w:r w:rsidR="006F3A61" w:rsidRPr="00266A6F">
        <w:rPr>
          <w:b/>
          <w:spacing w:val="2"/>
        </w:rPr>
        <w:t xml:space="preserve"> </w:t>
      </w:r>
      <w:r w:rsidR="00266A6F" w:rsidRPr="00266A6F">
        <w:rPr>
          <w:b/>
          <w:spacing w:val="2"/>
        </w:rPr>
        <w:t>součástí zadávací dokumentace jako příloha č.6.</w:t>
      </w:r>
      <w:r w:rsidR="00266A6F">
        <w:rPr>
          <w:b/>
          <w:spacing w:val="2"/>
          <w:sz w:val="24"/>
          <w:szCs w:val="24"/>
        </w:rPr>
        <w:t xml:space="preserve"> </w:t>
      </w:r>
      <w:r w:rsidRPr="00FE3F7E">
        <w:rPr>
          <w:b/>
          <w:spacing w:val="2"/>
        </w:rPr>
        <w:t xml:space="preserve"> </w:t>
      </w:r>
    </w:p>
    <w:bookmarkEnd w:id="4"/>
    <w:p w14:paraId="367FF4A3" w14:textId="77777777" w:rsidR="00FE3F7E" w:rsidRPr="00FE3F7E" w:rsidRDefault="00FE3F7E" w:rsidP="00F17966">
      <w:pPr>
        <w:tabs>
          <w:tab w:val="left" w:pos="540"/>
        </w:tabs>
        <w:spacing w:before="0" w:after="0"/>
        <w:ind w:left="720"/>
        <w:jc w:val="both"/>
      </w:pPr>
      <w:r w:rsidRPr="00FE3F7E">
        <w:t>- Zadavatel nemá k dispozici napojovací body vody a elektro. Zhotovitel si na vlastní náklady zajistí podružné měření.</w:t>
      </w:r>
    </w:p>
    <w:p w14:paraId="0E3F24EA" w14:textId="77777777" w:rsidR="000A6BCD" w:rsidRDefault="000A6BCD" w:rsidP="00F17966">
      <w:pPr>
        <w:spacing w:before="0" w:after="0"/>
        <w:ind w:left="720" w:firstLine="12"/>
        <w:rPr>
          <w:rFonts w:cs="Arial"/>
          <w:u w:val="single"/>
        </w:rPr>
      </w:pPr>
    </w:p>
    <w:p w14:paraId="4013402E" w14:textId="77777777" w:rsidR="007A42C0" w:rsidRPr="0031181D" w:rsidRDefault="007A42C0" w:rsidP="007A42C0">
      <w:pPr>
        <w:pStyle w:val="Nadpis2"/>
        <w:spacing w:before="0" w:after="0"/>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7A42C0">
      <w:pPr>
        <w:pStyle w:val="Normal2"/>
        <w:numPr>
          <w:ilvl w:val="0"/>
          <w:numId w:val="18"/>
        </w:numPr>
        <w:tabs>
          <w:tab w:val="clear" w:pos="709"/>
        </w:tabs>
        <w:spacing w:before="120" w:after="0"/>
        <w:ind w:left="1417" w:hanging="357"/>
        <w:rPr>
          <w:rFonts w:cs="Arial"/>
        </w:rPr>
      </w:pPr>
      <w:r w:rsidRPr="0031181D">
        <w:rPr>
          <w:rFonts w:cs="Arial"/>
        </w:rPr>
        <w:t xml:space="preserve">zajištění bezpečnosti silničního provozu na komunikacích dotčených stavební činností dle této Smlouvy a úklidu těchto komunikací v průběhu celé stavby, a to až </w:t>
      </w:r>
      <w:r w:rsidRPr="0031181D">
        <w:rPr>
          <w:rFonts w:cs="Arial"/>
        </w:rPr>
        <w:lastRenderedPageBreak/>
        <w:t>do doby předání a převzetí kompletně dokončeného Díla Objednatelem bez vad a nedodělků;</w:t>
      </w:r>
    </w:p>
    <w:p w14:paraId="688EA211"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20ADC7B4" w:rsidR="007A42C0" w:rsidRPr="00866189" w:rsidRDefault="007A42C0" w:rsidP="00866189">
      <w:pPr>
        <w:pStyle w:val="Normal2"/>
        <w:numPr>
          <w:ilvl w:val="0"/>
          <w:numId w:val="18"/>
        </w:numPr>
        <w:tabs>
          <w:tab w:val="clear" w:pos="709"/>
        </w:tabs>
        <w:spacing w:before="120" w:after="0"/>
        <w:ind w:left="1418"/>
        <w:rPr>
          <w:rFonts w:cs="Arial"/>
        </w:rPr>
      </w:pPr>
      <w:r w:rsidRPr="0031181D">
        <w:rPr>
          <w:rFonts w:cs="Arial"/>
        </w:rPr>
        <w:t>oznámení zahájení stavebních prací v souladu s pravomocnými rozhodnutími a vyjádřeními např. správcům sítí</w:t>
      </w:r>
      <w:r w:rsidR="00866189">
        <w:rPr>
          <w:rFonts w:cs="Arial"/>
        </w:rPr>
        <w:t>;</w:t>
      </w:r>
    </w:p>
    <w:p w14:paraId="7F96C622"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7A42C0">
      <w:pPr>
        <w:pStyle w:val="Normal2"/>
        <w:numPr>
          <w:ilvl w:val="0"/>
          <w:numId w:val="18"/>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17DEAAC8" w:rsidR="007A42C0" w:rsidRDefault="007A42C0" w:rsidP="007A42C0">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4A4CB389" w14:textId="5819F142" w:rsidR="00712097" w:rsidRPr="00661D0E" w:rsidRDefault="00712097" w:rsidP="00266A6F">
      <w:pPr>
        <w:pStyle w:val="Normal2"/>
        <w:numPr>
          <w:ilvl w:val="0"/>
          <w:numId w:val="18"/>
        </w:numPr>
        <w:tabs>
          <w:tab w:val="clear" w:pos="709"/>
        </w:tabs>
        <w:spacing w:before="120" w:after="0"/>
        <w:ind w:left="1417" w:hanging="357"/>
        <w:rPr>
          <w:rFonts w:cs="Arial"/>
        </w:rPr>
      </w:pPr>
      <w:r w:rsidRPr="00661D0E">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kolaudačním řízením,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a nakládání s odpady, povolení k nakládání s odpady, povolení zvláštního užívání místní komunikace, souhlasná vyjádření s dokončenou stavbou a ke kolaudačním řízením, originály stavebních deníků, dokumentaci skutečného provedení Díla (stavby) včetně odsouhlasení DI PČR, geodetické zaměření skutečného provedení stavby včetně všech inženýrských sítí na podkladu katastrální mapy, průběžnou fotodokumentaci Díla, protokoly o vytýčení stavby oprávněným geodetem, protokoly o vytýčení podzemních inženýrských sítí, protokoly o zpětném převzetí inženýrských sítí jednotlivými správci, záznamy o kontrole nepoškozenosti </w:t>
      </w:r>
      <w:proofErr w:type="spellStart"/>
      <w:r w:rsidRPr="00661D0E">
        <w:rPr>
          <w:rFonts w:cs="Arial"/>
        </w:rPr>
        <w:t>inž</w:t>
      </w:r>
      <w:proofErr w:type="spellEnd"/>
      <w:r w:rsidRPr="00661D0E">
        <w:rPr>
          <w:rFonts w:cs="Arial"/>
        </w:rPr>
        <w:t>. sítí při provádění prací v jejich ochranném pásmu, při souběhu či křížení před jejich záhozem.</w:t>
      </w:r>
      <w:r w:rsidRPr="00661D0E" w:rsidDel="00423858">
        <w:rPr>
          <w:rFonts w:cs="Arial"/>
        </w:rPr>
        <w:t xml:space="preserve"> </w:t>
      </w:r>
      <w:r w:rsidRPr="00661D0E">
        <w:rPr>
          <w:rFonts w:cs="Arial"/>
        </w:rPr>
        <w:t xml:space="preserve"> Konečná dokumentace provedeného Díla bude Zhotovitelem doložena v termínu stanoveném v odst. 2.5. této Smlouvy. Bez doložení kompletní konečné dokumentace provedeného Díla (dokladů) ve třech vyhotoveních v tištěné podobě Zhotovitelem Objednateli se nepovažuje Dílo za řádně provedené; </w:t>
      </w:r>
    </w:p>
    <w:p w14:paraId="7B9069F4"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dokumentace skutečného provedení Díla, kterou Zhotovitel vypracuje v souladu s právními předpisy a právními předpisy a normami platnými v EU a požadavky uvedenými v technických podmínkách dle zadávací dokumentace, ve třech (3) vyhotoveních (z toho 2x tištěné vyhotovení a 1x v digitální podobě ve formátu *.</w:t>
      </w:r>
      <w:proofErr w:type="spellStart"/>
      <w:r w:rsidRPr="00661D0E">
        <w:rPr>
          <w:rFonts w:cs="Arial"/>
        </w:rPr>
        <w:t>pdf</w:t>
      </w:r>
      <w:proofErr w:type="spellEnd"/>
      <w:r w:rsidRPr="00661D0E">
        <w:rPr>
          <w:rFonts w:cs="Arial"/>
        </w:rPr>
        <w:t xml:space="preserve"> a též v otevřeném formátu (např. výkresová část ve formátu *.</w:t>
      </w:r>
      <w:proofErr w:type="spellStart"/>
      <w:r w:rsidRPr="00661D0E">
        <w:rPr>
          <w:rFonts w:cs="Arial"/>
        </w:rPr>
        <w:t>dwg</w:t>
      </w:r>
      <w:proofErr w:type="spellEnd"/>
      <w:r w:rsidRPr="00661D0E">
        <w:rPr>
          <w:rFonts w:cs="Arial"/>
        </w:rPr>
        <w:t>, textová ve formátu *.doc);</w:t>
      </w:r>
    </w:p>
    <w:p w14:paraId="6E3DB803" w14:textId="77777777"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doložení geodetického zaměření skutečného provedení stavby včetně všech inženýrských sítí na podkladu katastrální mapy včetně všech inženýrských sítí (3x tištěné vyhotovení a 1x v digitální podobě ve formátu *.</w:t>
      </w:r>
      <w:proofErr w:type="spellStart"/>
      <w:r w:rsidRPr="00661D0E">
        <w:rPr>
          <w:rFonts w:cs="Arial"/>
        </w:rPr>
        <w:t>pdf</w:t>
      </w:r>
      <w:proofErr w:type="spellEnd"/>
      <w:r w:rsidRPr="00661D0E">
        <w:rPr>
          <w:rFonts w:cs="Arial"/>
        </w:rPr>
        <w:t>, a též v otevřeném formátu *.</w:t>
      </w:r>
      <w:proofErr w:type="spellStart"/>
      <w:r w:rsidRPr="00661D0E">
        <w:rPr>
          <w:rFonts w:cs="Arial"/>
        </w:rPr>
        <w:t>txt</w:t>
      </w:r>
      <w:proofErr w:type="spellEnd"/>
      <w:r w:rsidRPr="00661D0E">
        <w:rPr>
          <w:rFonts w:cs="Arial"/>
        </w:rPr>
        <w:t>,  *.doc, *.</w:t>
      </w:r>
      <w:proofErr w:type="spellStart"/>
      <w:r w:rsidRPr="00661D0E">
        <w:rPr>
          <w:rFonts w:cs="Arial"/>
        </w:rPr>
        <w:t>dwg</w:t>
      </w:r>
      <w:proofErr w:type="spellEnd"/>
      <w:r w:rsidRPr="00661D0E">
        <w:rPr>
          <w:rFonts w:cs="Arial"/>
        </w:rPr>
        <w:t xml:space="preserve"> a *.</w:t>
      </w:r>
      <w:proofErr w:type="spellStart"/>
      <w:r w:rsidRPr="00661D0E">
        <w:rPr>
          <w:rFonts w:cs="Arial"/>
        </w:rPr>
        <w:t>dgn</w:t>
      </w:r>
      <w:proofErr w:type="spellEnd"/>
      <w:r w:rsidRPr="00661D0E">
        <w:rPr>
          <w:rFonts w:cs="Arial"/>
        </w:rPr>
        <w:t>);</w:t>
      </w:r>
    </w:p>
    <w:p w14:paraId="544A87E8" w14:textId="0FF276C9" w:rsidR="00712097" w:rsidRPr="00661D0E" w:rsidRDefault="00712097" w:rsidP="00712097">
      <w:pPr>
        <w:pStyle w:val="Normal2"/>
        <w:numPr>
          <w:ilvl w:val="0"/>
          <w:numId w:val="18"/>
        </w:numPr>
        <w:tabs>
          <w:tab w:val="clear" w:pos="709"/>
        </w:tabs>
        <w:spacing w:before="120" w:after="0"/>
        <w:ind w:left="1418"/>
        <w:rPr>
          <w:rFonts w:cs="Arial"/>
        </w:rPr>
      </w:pPr>
      <w:r w:rsidRPr="00661D0E">
        <w:rPr>
          <w:rFonts w:cs="Arial"/>
        </w:rPr>
        <w:t>uvedení pozemků, jejichž úpravy nejsou součástí Díla, ale budou stavbou dotčeny, do původního stavu ke dni předání a převzetí Díla, nedohodnou-li se strany jinak.</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proofErr w:type="spellStart"/>
      <w:r w:rsidRPr="00661D0E">
        <w:rPr>
          <w:rFonts w:cs="Arial"/>
          <w:sz w:val="24"/>
          <w:szCs w:val="24"/>
        </w:rPr>
        <w:lastRenderedPageBreak/>
        <w:t>Vyhrazené</w:t>
      </w:r>
      <w:proofErr w:type="spellEnd"/>
      <w:r w:rsidRPr="00661D0E">
        <w:rPr>
          <w:rFonts w:cs="Arial"/>
          <w:sz w:val="24"/>
          <w:szCs w:val="24"/>
        </w:rPr>
        <w:t xml:space="preserve"> </w:t>
      </w:r>
      <w:proofErr w:type="spellStart"/>
      <w:r w:rsidRPr="00661D0E">
        <w:rPr>
          <w:rFonts w:cs="Arial"/>
          <w:sz w:val="24"/>
          <w:szCs w:val="24"/>
        </w:rPr>
        <w:t>změny</w:t>
      </w:r>
      <w:proofErr w:type="spellEnd"/>
      <w:r w:rsidRPr="00661D0E">
        <w:rPr>
          <w:rFonts w:cs="Arial"/>
          <w:sz w:val="24"/>
          <w:szCs w:val="24"/>
        </w:rPr>
        <w:t xml:space="preserve"> </w:t>
      </w:r>
      <w:proofErr w:type="spellStart"/>
      <w:r w:rsidRPr="00661D0E">
        <w:rPr>
          <w:rFonts w:cs="Arial"/>
          <w:sz w:val="24"/>
          <w:szCs w:val="24"/>
        </w:rPr>
        <w:t>závazku</w:t>
      </w:r>
      <w:proofErr w:type="spellEnd"/>
      <w:r w:rsidRPr="00661D0E">
        <w:rPr>
          <w:rFonts w:cs="Arial"/>
          <w:sz w:val="24"/>
          <w:szCs w:val="24"/>
        </w:rPr>
        <w:t xml:space="preserve"> </w:t>
      </w:r>
    </w:p>
    <w:p w14:paraId="20ECB905"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285351D8" w14:textId="77777777" w:rsidR="00B111FB" w:rsidRDefault="00B111F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6" w:name="_Toc14248118"/>
      <w:bookmarkStart w:id="7" w:name="_Toc16580660"/>
      <w:bookmarkStart w:id="8" w:name="_Toc37062268"/>
      <w:bookmarkStart w:id="9" w:name="_Toc326739593"/>
      <w:bookmarkStart w:id="10"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64384B2D" w14:textId="77777777" w:rsidR="00C42587" w:rsidRDefault="00C42587" w:rsidP="00E5219E">
      <w:pPr>
        <w:pStyle w:val="Normal2"/>
        <w:tabs>
          <w:tab w:val="clear" w:pos="709"/>
        </w:tabs>
        <w:spacing w:before="0" w:after="0"/>
        <w:rPr>
          <w:rFonts w:cs="Arial"/>
        </w:rPr>
      </w:pPr>
    </w:p>
    <w:p w14:paraId="051A7529" w14:textId="77777777"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 xml:space="preserve">Předání a převzetí staveniště </w:t>
      </w:r>
    </w:p>
    <w:p w14:paraId="70515472" w14:textId="1E46BB49" w:rsidR="00FE3F7E" w:rsidRDefault="00FE3F7E" w:rsidP="00FE3F7E">
      <w:pPr>
        <w:tabs>
          <w:tab w:val="left" w:pos="142"/>
          <w:tab w:val="left" w:pos="2552"/>
        </w:tabs>
        <w:spacing w:before="0" w:after="0"/>
        <w:ind w:left="1418"/>
        <w:jc w:val="both"/>
        <w:rPr>
          <w:b/>
          <w:color w:val="FF0000"/>
        </w:rPr>
      </w:pPr>
      <w:r w:rsidRPr="00FE3F7E">
        <w:rPr>
          <w:b/>
          <w:color w:val="000000"/>
        </w:rPr>
        <w:t xml:space="preserve">nejpozději do 5 dnů od doručení výzvy ze strany objednatele, předpoklad </w:t>
      </w:r>
      <w:r w:rsidR="001724D1">
        <w:rPr>
          <w:b/>
          <w:color w:val="000000"/>
        </w:rPr>
        <w:br/>
        <w:t>5. 6.</w:t>
      </w:r>
      <w:r w:rsidR="001724D1" w:rsidRPr="00F45873">
        <w:rPr>
          <w:b/>
        </w:rPr>
        <w:t xml:space="preserve"> 2023</w:t>
      </w:r>
    </w:p>
    <w:p w14:paraId="3E30780B" w14:textId="77777777" w:rsidR="009B2485" w:rsidRPr="009B2485" w:rsidRDefault="009B2485" w:rsidP="00FE3F7E">
      <w:pPr>
        <w:tabs>
          <w:tab w:val="left" w:pos="142"/>
          <w:tab w:val="left" w:pos="2552"/>
        </w:tabs>
        <w:spacing w:before="0" w:after="0"/>
        <w:ind w:left="1418"/>
        <w:jc w:val="both"/>
        <w:rPr>
          <w:b/>
          <w:color w:val="FF0000"/>
        </w:rPr>
      </w:pPr>
    </w:p>
    <w:p w14:paraId="49DFFC07" w14:textId="0D74BE6E"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Zahájení prací</w:t>
      </w:r>
      <w:bookmarkEnd w:id="6"/>
      <w:bookmarkEnd w:id="7"/>
      <w:bookmarkEnd w:id="8"/>
      <w:bookmarkEnd w:id="9"/>
      <w:bookmarkEnd w:id="10"/>
      <w:r w:rsidR="007771F4">
        <w:rPr>
          <w:rFonts w:cs="Arial"/>
          <w:sz w:val="24"/>
          <w:szCs w:val="24"/>
          <w:lang w:val="cs-CZ"/>
        </w:rPr>
        <w:t xml:space="preserve"> a realizace části díla v době výluky </w:t>
      </w:r>
    </w:p>
    <w:p w14:paraId="18D3A635" w14:textId="3FA7F187" w:rsidR="00C42587" w:rsidRPr="00F17966" w:rsidRDefault="00FE3F7E" w:rsidP="00C42587">
      <w:pPr>
        <w:tabs>
          <w:tab w:val="left" w:pos="142"/>
          <w:tab w:val="left" w:pos="2552"/>
        </w:tabs>
        <w:spacing w:before="0" w:after="0"/>
        <w:ind w:left="1418"/>
        <w:jc w:val="both"/>
        <w:rPr>
          <w:color w:val="000000"/>
        </w:rPr>
      </w:pPr>
      <w:r w:rsidRPr="00FE3F7E">
        <w:t>D</w:t>
      </w:r>
      <w:r w:rsidRPr="00FE3F7E">
        <w:rPr>
          <w:color w:val="000000"/>
        </w:rPr>
        <w:t>odavatel se zavazuje následně pokračovat v činnosti dle této Smlouvy efektivně a bez odkladu až do dokončení Díla</w:t>
      </w:r>
      <w:r w:rsidR="00713378">
        <w:rPr>
          <w:color w:val="000000"/>
        </w:rPr>
        <w:t xml:space="preserve">. </w:t>
      </w:r>
    </w:p>
    <w:p w14:paraId="4F5F6CA1" w14:textId="647A0673" w:rsidR="001505DE" w:rsidRPr="00FE3F7E" w:rsidRDefault="001505DE" w:rsidP="00AD1D29">
      <w:pPr>
        <w:pStyle w:val="Normal2"/>
        <w:tabs>
          <w:tab w:val="clear" w:pos="709"/>
        </w:tabs>
        <w:spacing w:before="0" w:after="0"/>
        <w:rPr>
          <w:color w:val="000000"/>
        </w:rPr>
      </w:pPr>
    </w:p>
    <w:p w14:paraId="049BFD08" w14:textId="77777777" w:rsidR="00E5219E" w:rsidRPr="000236AA" w:rsidRDefault="00E5219E" w:rsidP="00E5219E">
      <w:pPr>
        <w:pStyle w:val="Nadpis2"/>
        <w:spacing w:before="0" w:after="0"/>
        <w:rPr>
          <w:rFonts w:cs="Arial"/>
          <w:sz w:val="24"/>
          <w:szCs w:val="24"/>
          <w:lang w:val="cs-CZ"/>
        </w:rPr>
      </w:pPr>
      <w:r w:rsidRPr="000236AA">
        <w:rPr>
          <w:rFonts w:cs="Arial"/>
          <w:sz w:val="24"/>
          <w:szCs w:val="24"/>
          <w:lang w:val="cs-CZ"/>
        </w:rPr>
        <w:t>Lhůta pro dokončení stavebních prací</w:t>
      </w:r>
    </w:p>
    <w:p w14:paraId="49499206" w14:textId="0B7FB713" w:rsidR="00FE3F7E" w:rsidRPr="00FE3F7E" w:rsidRDefault="0036726F" w:rsidP="00FE3F7E">
      <w:pPr>
        <w:tabs>
          <w:tab w:val="left" w:pos="142"/>
          <w:tab w:val="left" w:pos="2552"/>
        </w:tabs>
        <w:spacing w:before="0" w:after="0"/>
        <w:ind w:left="1418"/>
        <w:jc w:val="both"/>
        <w:rPr>
          <w:b/>
        </w:rPr>
      </w:pPr>
      <w:r w:rsidRPr="00FE3F7E">
        <w:rPr>
          <w:rFonts w:cs="Arial"/>
          <w:u w:val="single"/>
        </w:rPr>
        <w:t>Termín pro do</w:t>
      </w:r>
      <w:r w:rsidR="005303BC" w:rsidRPr="00FE3F7E">
        <w:rPr>
          <w:rFonts w:cs="Arial"/>
          <w:u w:val="single"/>
        </w:rPr>
        <w:t>končení stavebních prací (Díla)</w:t>
      </w:r>
      <w:r w:rsidR="001505DE" w:rsidRPr="00FE3F7E">
        <w:rPr>
          <w:rFonts w:cs="Arial"/>
          <w:u w:val="single"/>
        </w:rPr>
        <w:t>, pro předání a převzetí díla a vyklizení</w:t>
      </w:r>
      <w:r w:rsidR="00FE3F7E" w:rsidRPr="00FE3F7E">
        <w:rPr>
          <w:rFonts w:cs="Arial"/>
          <w:u w:val="single"/>
        </w:rPr>
        <w:t xml:space="preserve"> </w:t>
      </w:r>
      <w:r w:rsidR="001505DE" w:rsidRPr="00FE3F7E">
        <w:rPr>
          <w:rFonts w:cs="Arial"/>
          <w:u w:val="single"/>
        </w:rPr>
        <w:t>staveniště</w:t>
      </w:r>
      <w:r w:rsidRPr="00FE3F7E">
        <w:rPr>
          <w:rFonts w:cs="Arial"/>
          <w:u w:val="single"/>
        </w:rPr>
        <w:t>:</w:t>
      </w:r>
      <w:r w:rsidRPr="00FE3F7E">
        <w:rPr>
          <w:rFonts w:cs="Arial"/>
        </w:rPr>
        <w:t xml:space="preserve"> </w:t>
      </w:r>
      <w:r w:rsidR="00FE3F7E" w:rsidRPr="00FE3F7E">
        <w:rPr>
          <w:b/>
        </w:rPr>
        <w:t xml:space="preserve">nejpozději do </w:t>
      </w:r>
      <w:r w:rsidR="009F2CA1">
        <w:rPr>
          <w:b/>
        </w:rPr>
        <w:t>7</w:t>
      </w:r>
      <w:r w:rsidR="00266A6F">
        <w:rPr>
          <w:b/>
        </w:rPr>
        <w:t>2</w:t>
      </w:r>
      <w:r w:rsidR="00FE3F7E" w:rsidRPr="00FE3F7E">
        <w:rPr>
          <w:b/>
        </w:rPr>
        <w:t xml:space="preserve"> dnů </w:t>
      </w:r>
      <w:r w:rsidR="00FE3F7E" w:rsidRPr="008816EE">
        <w:rPr>
          <w:b/>
          <w:u w:val="single"/>
        </w:rPr>
        <w:t xml:space="preserve">od </w:t>
      </w:r>
      <w:r w:rsidR="009B2485">
        <w:rPr>
          <w:b/>
          <w:u w:val="single"/>
        </w:rPr>
        <w:t>převzetí staveniště</w:t>
      </w:r>
    </w:p>
    <w:p w14:paraId="088F0B4C" w14:textId="2673CA05" w:rsidR="002C6E04" w:rsidRPr="000236AA" w:rsidRDefault="002C6E04" w:rsidP="001505DE">
      <w:pPr>
        <w:pStyle w:val="Normal2"/>
        <w:tabs>
          <w:tab w:val="clear" w:pos="709"/>
        </w:tabs>
        <w:spacing w:before="0" w:after="0"/>
        <w:rPr>
          <w:rFonts w:cs="Arial"/>
        </w:rPr>
      </w:pPr>
    </w:p>
    <w:p w14:paraId="4DB8B3BE" w14:textId="77777777" w:rsidR="00AD1D29" w:rsidRPr="000236AA" w:rsidRDefault="00AD1D29" w:rsidP="00AD1D29">
      <w:pPr>
        <w:pStyle w:val="Nadpis2"/>
        <w:tabs>
          <w:tab w:val="clear" w:pos="1560"/>
          <w:tab w:val="num" w:pos="1418"/>
        </w:tabs>
        <w:spacing w:before="0" w:after="0"/>
        <w:ind w:left="1418"/>
        <w:rPr>
          <w:sz w:val="24"/>
          <w:lang w:val="cs-CZ"/>
        </w:rPr>
      </w:pPr>
      <w:r w:rsidRPr="000236AA">
        <w:rPr>
          <w:sz w:val="24"/>
          <w:lang w:val="cs-CZ"/>
        </w:rPr>
        <w:t xml:space="preserve">Lhůta pro předání konečné dokumentace provedeného </w:t>
      </w:r>
      <w:proofErr w:type="spellStart"/>
      <w:r w:rsidRPr="000236AA">
        <w:rPr>
          <w:rFonts w:cs="Arial"/>
        </w:rPr>
        <w:t>Díla</w:t>
      </w:r>
      <w:proofErr w:type="spellEnd"/>
      <w:r w:rsidRPr="000236AA">
        <w:rPr>
          <w:sz w:val="24"/>
          <w:lang w:val="cs-CZ"/>
        </w:rPr>
        <w:t xml:space="preserve"> (dokladů)</w:t>
      </w:r>
    </w:p>
    <w:p w14:paraId="41D46926" w14:textId="4A44A540" w:rsidR="00AD1D29" w:rsidRPr="000236AA" w:rsidRDefault="00AD1D29" w:rsidP="00AD1D29">
      <w:pPr>
        <w:pStyle w:val="Normal2"/>
        <w:tabs>
          <w:tab w:val="clear" w:pos="709"/>
        </w:tabs>
        <w:spacing w:before="0" w:after="0"/>
        <w:ind w:left="1416"/>
        <w:rPr>
          <w:rFonts w:cs="Arial"/>
          <w:b/>
        </w:rPr>
      </w:pPr>
      <w:r w:rsidRPr="000236AA">
        <w:rPr>
          <w:rFonts w:cs="Arial"/>
          <w:u w:val="single"/>
        </w:rPr>
        <w:t>Termín pro předání konečné dokumentace provedeného Díla (dokladů):</w:t>
      </w:r>
      <w:r w:rsidRPr="000236AA">
        <w:rPr>
          <w:rFonts w:cs="Arial"/>
        </w:rPr>
        <w:t xml:space="preserve"> </w:t>
      </w:r>
      <w:r w:rsidRPr="000236AA">
        <w:rPr>
          <w:rFonts w:cs="Arial"/>
          <w:b/>
        </w:rPr>
        <w:t xml:space="preserve">nejpozději do </w:t>
      </w:r>
      <w:r w:rsidR="001505DE" w:rsidRPr="000236AA">
        <w:rPr>
          <w:rFonts w:cs="Arial"/>
          <w:b/>
        </w:rPr>
        <w:t>21 dnů od předání a převzetí díla</w:t>
      </w:r>
      <w:r w:rsidRPr="000236AA">
        <w:rPr>
          <w:rFonts w:cs="Arial"/>
          <w:b/>
        </w:rPr>
        <w:t>.</w:t>
      </w:r>
    </w:p>
    <w:p w14:paraId="0F4A146D" w14:textId="7DA573FB" w:rsidR="001A64B9" w:rsidRPr="001505DE" w:rsidRDefault="001505DE" w:rsidP="001A64B9">
      <w:pPr>
        <w:pStyle w:val="Normal2"/>
        <w:tabs>
          <w:tab w:val="clear" w:pos="709"/>
        </w:tabs>
        <w:spacing w:before="0" w:after="0"/>
        <w:rPr>
          <w:rFonts w:cs="Arial"/>
          <w:b/>
        </w:rPr>
      </w:pPr>
      <w:r w:rsidRPr="000236AA">
        <w:rPr>
          <w:rFonts w:cs="Arial"/>
          <w:b/>
        </w:rPr>
        <w:t>Teprve předáním dokladů v tomto termínu je dílo řádně dokončené</w:t>
      </w: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31447CDC" w:rsidR="001A64B9" w:rsidRPr="001D44B9"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8A0866">
        <w:rPr>
          <w:rFonts w:cs="Arial"/>
        </w:rPr>
        <w:t>„</w:t>
      </w:r>
      <w:r w:rsidR="00266A6F" w:rsidRPr="00266A6F">
        <w:rPr>
          <w:rFonts w:cs="Arial"/>
          <w:bCs w:val="0"/>
        </w:rPr>
        <w:t>Rozšíření komunikace Na Roli čp. 64-68,</w:t>
      </w:r>
      <w:r w:rsidR="00266A6F" w:rsidRPr="00FE3F7E">
        <w:rPr>
          <w:rFonts w:cs="Arial"/>
        </w:rPr>
        <w:t xml:space="preserve"> Jablonec nad Nisou</w:t>
      </w:r>
      <w:r w:rsidR="00C14034" w:rsidRPr="008A0866">
        <w:rPr>
          <w:rFonts w:cs="Arial"/>
          <w:bCs w:val="0"/>
        </w:rPr>
        <w:t>“</w:t>
      </w:r>
      <w:r w:rsidR="007E01B6" w:rsidRPr="008A0866">
        <w:rPr>
          <w:rFonts w:cs="Arial"/>
          <w:bCs w:val="0"/>
        </w:rPr>
        <w:t>.</w:t>
      </w:r>
    </w:p>
    <w:p w14:paraId="0D70D28B" w14:textId="2B76CC9B" w:rsidR="001A64B9"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3CE28D02" w14:textId="77777777" w:rsidR="008D617C" w:rsidRPr="008D617C" w:rsidRDefault="008D617C" w:rsidP="008D617C">
      <w:pPr>
        <w:pStyle w:val="Normal2"/>
        <w:tabs>
          <w:tab w:val="clear" w:pos="709"/>
        </w:tabs>
        <w:spacing w:before="0" w:after="0"/>
        <w:rPr>
          <w:rFonts w:cs="Arial"/>
        </w:rPr>
      </w:pPr>
      <w:r w:rsidRPr="008D617C">
        <w:rPr>
          <w:rFonts w:cs="Arial"/>
        </w:rPr>
        <w:t xml:space="preserve">Cena Díla celkem bez DPH: </w:t>
      </w:r>
      <w:r w:rsidRPr="008D617C">
        <w:rPr>
          <w:rFonts w:cs="Arial"/>
        </w:rPr>
        <w:tab/>
      </w:r>
      <w:r w:rsidRPr="008D617C">
        <w:rPr>
          <w:rFonts w:cs="Arial"/>
        </w:rPr>
        <w:tab/>
      </w:r>
      <w:r w:rsidRPr="008D617C">
        <w:rPr>
          <w:rFonts w:cs="Arial"/>
        </w:rPr>
        <w:tab/>
      </w:r>
      <w:r w:rsidRPr="008D617C">
        <w:rPr>
          <w:rFonts w:cs="Arial"/>
        </w:rPr>
        <w:tab/>
        <w:t>1.636.537,20Kč</w:t>
      </w:r>
    </w:p>
    <w:p w14:paraId="5A486B2E" w14:textId="77777777" w:rsidR="008D617C" w:rsidRPr="008D617C" w:rsidRDefault="008D617C" w:rsidP="008D617C">
      <w:pPr>
        <w:pStyle w:val="Normal2"/>
        <w:tabs>
          <w:tab w:val="clear" w:pos="709"/>
        </w:tabs>
        <w:spacing w:before="0" w:after="0"/>
        <w:rPr>
          <w:rFonts w:cs="Arial"/>
        </w:rPr>
      </w:pPr>
      <w:r w:rsidRPr="008D617C">
        <w:rPr>
          <w:rFonts w:cs="Arial"/>
        </w:rPr>
        <w:t>(</w:t>
      </w:r>
      <w:proofErr w:type="gramStart"/>
      <w:r w:rsidRPr="008D617C">
        <w:rPr>
          <w:rFonts w:cs="Arial"/>
        </w:rPr>
        <w:t>slovy:Jedenmilionšestsettřicetšesttisícpětsettřicetsedmkorundvacethaléřůčeských</w:t>
      </w:r>
      <w:proofErr w:type="gramEnd"/>
      <w:r w:rsidRPr="008D617C">
        <w:rPr>
          <w:rFonts w:cs="Arial"/>
        </w:rPr>
        <w:t>)</w:t>
      </w:r>
    </w:p>
    <w:p w14:paraId="27449B4E" w14:textId="77777777" w:rsidR="008D617C" w:rsidRPr="008D617C" w:rsidRDefault="008D617C" w:rsidP="008D617C">
      <w:pPr>
        <w:pStyle w:val="Normal2"/>
        <w:tabs>
          <w:tab w:val="clear" w:pos="709"/>
        </w:tabs>
        <w:spacing w:before="0" w:after="0"/>
        <w:rPr>
          <w:rFonts w:cs="Arial"/>
        </w:rPr>
      </w:pPr>
      <w:r w:rsidRPr="008D617C">
        <w:rPr>
          <w:rFonts w:cs="Arial"/>
        </w:rPr>
        <w:t>DPH:</w:t>
      </w:r>
      <w:r w:rsidRPr="008D617C">
        <w:rPr>
          <w:rFonts w:cs="Arial"/>
        </w:rPr>
        <w:tab/>
      </w:r>
      <w:r w:rsidRPr="008D617C">
        <w:rPr>
          <w:rFonts w:cs="Arial"/>
        </w:rPr>
        <w:tab/>
      </w:r>
      <w:r w:rsidRPr="008D617C">
        <w:rPr>
          <w:rFonts w:cs="Arial"/>
        </w:rPr>
        <w:tab/>
      </w:r>
      <w:r w:rsidRPr="008D617C">
        <w:rPr>
          <w:rFonts w:cs="Arial"/>
        </w:rPr>
        <w:tab/>
      </w:r>
      <w:r w:rsidRPr="008D617C">
        <w:rPr>
          <w:rFonts w:cs="Arial"/>
        </w:rPr>
        <w:tab/>
      </w:r>
      <w:r w:rsidRPr="008D617C">
        <w:rPr>
          <w:rFonts w:cs="Arial"/>
        </w:rPr>
        <w:tab/>
      </w:r>
      <w:r w:rsidRPr="008D617C">
        <w:rPr>
          <w:rFonts w:cs="Arial"/>
        </w:rPr>
        <w:tab/>
        <w:t xml:space="preserve">    343.672,81Kč </w:t>
      </w:r>
    </w:p>
    <w:p w14:paraId="0E06BFC7" w14:textId="77777777" w:rsidR="008D617C" w:rsidRPr="008D617C" w:rsidRDefault="008D617C" w:rsidP="008D617C">
      <w:pPr>
        <w:pStyle w:val="Normal2"/>
        <w:tabs>
          <w:tab w:val="clear" w:pos="709"/>
        </w:tabs>
        <w:spacing w:before="0" w:after="0"/>
        <w:rPr>
          <w:rFonts w:cs="Arial"/>
        </w:rPr>
      </w:pPr>
      <w:r w:rsidRPr="008D617C">
        <w:rPr>
          <w:rFonts w:cs="Arial"/>
        </w:rPr>
        <w:t>(</w:t>
      </w:r>
      <w:proofErr w:type="gramStart"/>
      <w:r w:rsidRPr="008D617C">
        <w:rPr>
          <w:rFonts w:cs="Arial"/>
        </w:rPr>
        <w:t>slovy:Třistačtyřicettřitisícšestsetsedmdesátdvakorunosmdesátjednahaléřůčeských</w:t>
      </w:r>
      <w:proofErr w:type="gramEnd"/>
      <w:r w:rsidRPr="008D617C">
        <w:rPr>
          <w:rFonts w:cs="Arial"/>
        </w:rPr>
        <w:t>)</w:t>
      </w:r>
    </w:p>
    <w:p w14:paraId="33F7F0DD" w14:textId="77777777" w:rsidR="008D617C" w:rsidRPr="008D617C" w:rsidRDefault="008D617C" w:rsidP="008D617C">
      <w:pPr>
        <w:pStyle w:val="Normal2"/>
        <w:tabs>
          <w:tab w:val="clear" w:pos="709"/>
        </w:tabs>
        <w:spacing w:before="0" w:after="0"/>
        <w:rPr>
          <w:rFonts w:cs="Arial"/>
          <w:b/>
        </w:rPr>
      </w:pPr>
      <w:r w:rsidRPr="008D617C">
        <w:rPr>
          <w:rFonts w:cs="Arial"/>
          <w:b/>
        </w:rPr>
        <w:t xml:space="preserve">Cena Díla celkem včetně DPH: </w:t>
      </w:r>
      <w:r w:rsidRPr="008D617C">
        <w:rPr>
          <w:rFonts w:cs="Arial"/>
          <w:b/>
        </w:rPr>
        <w:tab/>
      </w:r>
      <w:r w:rsidRPr="008D617C">
        <w:rPr>
          <w:rFonts w:cs="Arial"/>
          <w:b/>
        </w:rPr>
        <w:tab/>
      </w:r>
      <w:r w:rsidRPr="008D617C">
        <w:rPr>
          <w:rFonts w:cs="Arial"/>
          <w:b/>
        </w:rPr>
        <w:tab/>
        <w:t xml:space="preserve">1.980.210,01 Kč </w:t>
      </w:r>
    </w:p>
    <w:p w14:paraId="49E01145" w14:textId="77777777" w:rsidR="008D617C" w:rsidRPr="004A7714" w:rsidRDefault="008D617C" w:rsidP="008D617C">
      <w:pPr>
        <w:pStyle w:val="Normal2"/>
        <w:tabs>
          <w:tab w:val="clear" w:pos="709"/>
        </w:tabs>
        <w:spacing w:before="0" w:after="0"/>
        <w:rPr>
          <w:rFonts w:cs="Arial"/>
        </w:rPr>
      </w:pPr>
      <w:r w:rsidRPr="008D617C">
        <w:rPr>
          <w:rFonts w:cs="Arial"/>
        </w:rPr>
        <w:t>(</w:t>
      </w:r>
      <w:proofErr w:type="gramStart"/>
      <w:r w:rsidRPr="008D617C">
        <w:rPr>
          <w:rFonts w:cs="Arial"/>
        </w:rPr>
        <w:t>slovy:Jedenmiliondevětsetosmdesáttisícdvěstědesetkorunjedenhaléřčeský</w:t>
      </w:r>
      <w:proofErr w:type="gramEnd"/>
      <w:r w:rsidRPr="008D617C">
        <w:rPr>
          <w:rFonts w:cs="Arial"/>
        </w:rPr>
        <w:t>)</w:t>
      </w:r>
    </w:p>
    <w:p w14:paraId="7D8C0667" w14:textId="77777777" w:rsidR="00911301" w:rsidRDefault="001A64B9" w:rsidP="001A64B9">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 </w:t>
      </w:r>
      <w:r w:rsidRPr="00213154">
        <w:rPr>
          <w:rFonts w:cs="Arial"/>
          <w:b w:val="0"/>
        </w:rPr>
        <w:lastRenderedPageBreak/>
        <w:t>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 xml:space="preserve">cena Díla nesmí být upravována v důsledku inflace, deflace 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Pr="00661D0E"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1F3F186D" w14:textId="77777777" w:rsidR="00896813" w:rsidRPr="00896813" w:rsidRDefault="00896813" w:rsidP="00896813">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72A9C341" w14:textId="77777777" w:rsidR="009E07FB"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 xml:space="preserve">Zjišťování rozsahu a ceny dílčího plnění, které bude předmětem </w:t>
      </w:r>
      <w:r w:rsidRPr="000236AA">
        <w:rPr>
          <w:rFonts w:cs="Arial"/>
        </w:rPr>
        <w:lastRenderedPageBreak/>
        <w:t>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w:t>
      </w:r>
      <w:proofErr w:type="spellStart"/>
      <w:r w:rsidRPr="000236AA">
        <w:rPr>
          <w:rFonts w:cs="Arial"/>
        </w:rPr>
        <w:t>xls</w:t>
      </w:r>
      <w:proofErr w:type="spellEnd"/>
      <w:r w:rsidRPr="000236AA">
        <w:rPr>
          <w:rFonts w:cs="Arial"/>
        </w:rPr>
        <w:t>.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Pr="00963266"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33E841E8" w:rsidR="007916C3" w:rsidRPr="00963266"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Splatnost faktur (daňových dokladů) se stanovuje do 30dnů od data jejich vystavení. Faktura však musí být doručena na </w:t>
      </w:r>
      <w:r w:rsidRPr="00661D0E">
        <w:rPr>
          <w:rFonts w:cs="Arial"/>
          <w:b w:val="0"/>
          <w:sz w:val="22"/>
          <w:szCs w:val="22"/>
        </w:rPr>
        <w:t xml:space="preserve">podatelnu </w:t>
      </w:r>
      <w:r w:rsidR="00866189" w:rsidRPr="00661D0E">
        <w:rPr>
          <w:rFonts w:cs="Arial"/>
          <w:b w:val="0"/>
          <w:sz w:val="22"/>
          <w:szCs w:val="22"/>
        </w:rPr>
        <w:t>Objednatele</w:t>
      </w:r>
      <w:r w:rsidRPr="00661D0E">
        <w:rPr>
          <w:rFonts w:cs="Arial"/>
          <w:b w:val="0"/>
          <w:sz w:val="22"/>
          <w:szCs w:val="22"/>
        </w:rPr>
        <w:t xml:space="preserve"> nejpozději</w:t>
      </w:r>
      <w:r w:rsidRPr="00963266">
        <w:rPr>
          <w:rFonts w:cs="Arial"/>
          <w:b w:val="0"/>
          <w:sz w:val="22"/>
          <w:szCs w:val="22"/>
        </w:rPr>
        <w:t xml:space="preserve"> do 14dnů před lhůtou splatnosti.</w:t>
      </w:r>
    </w:p>
    <w:p w14:paraId="19096327" w14:textId="7055FF15"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4D2E64F3"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F85979">
        <w:rPr>
          <w:rFonts w:cs="Arial"/>
        </w:rPr>
        <w:t>5</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lastRenderedPageBreak/>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51487D17" w14:textId="77777777" w:rsidR="00F95F0F" w:rsidRPr="00661D0E" w:rsidRDefault="00F95F0F"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1" w:name="_Toc37062199"/>
      <w:bookmarkStart w:id="12" w:name="_Toc310330623"/>
      <w:bookmarkStart w:id="13" w:name="_Toc326739539"/>
      <w:bookmarkStart w:id="14" w:name="_Toc311807271"/>
      <w:r w:rsidRPr="00661D0E">
        <w:rPr>
          <w:rFonts w:cs="Arial"/>
          <w:sz w:val="24"/>
          <w:szCs w:val="24"/>
        </w:rPr>
        <w:t>OBJEDNATEL</w:t>
      </w:r>
      <w:bookmarkEnd w:id="11"/>
      <w:bookmarkEnd w:id="12"/>
      <w:bookmarkEnd w:id="13"/>
      <w:bookmarkEnd w:id="14"/>
    </w:p>
    <w:p w14:paraId="77D68A2A" w14:textId="77777777" w:rsidR="00F95F0F" w:rsidRPr="00661D0E" w:rsidRDefault="00F95F0F" w:rsidP="00F95F0F">
      <w:pPr>
        <w:pStyle w:val="Nadpis2"/>
        <w:spacing w:before="0" w:after="0"/>
        <w:rPr>
          <w:rFonts w:cs="Arial"/>
          <w:sz w:val="24"/>
          <w:szCs w:val="24"/>
          <w:lang w:val="cs-CZ"/>
        </w:rPr>
      </w:pPr>
      <w:bookmarkStart w:id="15" w:name="_Toc27317269"/>
      <w:bookmarkStart w:id="16" w:name="_Toc37062200"/>
      <w:bookmarkStart w:id="17" w:name="_Toc326739540"/>
      <w:bookmarkStart w:id="18" w:name="_Toc311807272"/>
      <w:r w:rsidRPr="00661D0E">
        <w:rPr>
          <w:rFonts w:cs="Arial"/>
          <w:sz w:val="24"/>
          <w:szCs w:val="24"/>
          <w:lang w:val="cs-CZ"/>
        </w:rPr>
        <w:t>Obecné povinnosti Objednatele</w:t>
      </w:r>
      <w:bookmarkEnd w:id="15"/>
      <w:bookmarkEnd w:id="16"/>
      <w:bookmarkEnd w:id="17"/>
      <w:bookmarkEnd w:id="18"/>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7A7131" w14:textId="77777777" w:rsidR="00F95F0F" w:rsidRPr="00661D0E" w:rsidRDefault="00F95F0F" w:rsidP="00F95F0F">
      <w:pPr>
        <w:pStyle w:val="Normal2"/>
        <w:tabs>
          <w:tab w:val="clear" w:pos="709"/>
        </w:tabs>
        <w:spacing w:before="0" w:after="0"/>
        <w:rPr>
          <w:rFonts w:cs="Arial"/>
        </w:rPr>
      </w:pP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073C0B8" w14:textId="77777777" w:rsidR="00F95F0F" w:rsidRPr="00661D0E" w:rsidRDefault="00F95F0F" w:rsidP="00F95F0F">
      <w:pPr>
        <w:pStyle w:val="Normal2"/>
        <w:tabs>
          <w:tab w:val="clear" w:pos="709"/>
        </w:tabs>
        <w:spacing w:before="0" w:after="0"/>
        <w:rPr>
          <w:rFonts w:cs="Arial"/>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veřejnoprávní rozhodnutí a stanoviska, související vyjádření dotčených subjektů, orgánů a vlastníků v rámci stavebního řízení,</w:t>
      </w:r>
      <w:r w:rsidRPr="00661D0E">
        <w:rPr>
          <w:rFonts w:cs="Arial"/>
        </w:rPr>
        <w:t xml:space="preserve"> plán BOZP vše v digitální podobě ve formátu *.</w:t>
      </w:r>
      <w:proofErr w:type="spellStart"/>
      <w:r w:rsidRPr="00661D0E">
        <w:rPr>
          <w:rFonts w:cs="Arial"/>
        </w:rPr>
        <w:t>pdf</w:t>
      </w:r>
      <w:proofErr w:type="spellEnd"/>
      <w:r w:rsidRPr="00661D0E">
        <w:rPr>
          <w:rFonts w:cs="Arial"/>
        </w:rPr>
        <w:t>, oznámení realizace na Oblastní inspektorát práce a cedule stavba povolena (pouze v tištěné podobě) předá Objednatel Zhotoviteli nejpozději ke dni předání a převzetí staveniště. K tomuto datu 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77777777" w:rsidR="00F95F0F" w:rsidRPr="00661D0E" w:rsidRDefault="00F95F0F" w:rsidP="00F95F0F">
      <w:pPr>
        <w:pStyle w:val="Normal2"/>
        <w:tabs>
          <w:tab w:val="clear" w:pos="709"/>
        </w:tabs>
        <w:spacing w:before="120" w:after="0"/>
        <w:rPr>
          <w:rFonts w:cs="Arial"/>
        </w:rPr>
      </w:pPr>
      <w:r w:rsidRPr="00661D0E">
        <w:rPr>
          <w:rFonts w:cs="Arial"/>
        </w:rPr>
        <w:lastRenderedPageBreak/>
        <w:t>Objednatel nepřevezme Dílo vykazující vady a nedodělky bránící užívání stavby či ohrožující zdraví a bezpečnost osob dle stavebního zákona č. 183/2006 Sb., v platném znění, či následně bránící získání kolaudačních souhlasů.</w:t>
      </w:r>
    </w:p>
    <w:p w14:paraId="1C70005E" w14:textId="77777777" w:rsidR="00F95F0F" w:rsidRPr="00661D0E" w:rsidRDefault="00F95F0F" w:rsidP="00F95F0F">
      <w:pPr>
        <w:pStyle w:val="Normal2"/>
        <w:tabs>
          <w:tab w:val="clear" w:pos="709"/>
        </w:tabs>
        <w:spacing w:before="0" w:after="0"/>
        <w:ind w:left="709"/>
        <w:rPr>
          <w:rFonts w:cs="Arial"/>
        </w:rPr>
      </w:pPr>
      <w:bookmarkStart w:id="19" w:name="_Toc251673047"/>
      <w:bookmarkEnd w:id="19"/>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0" w:name="_Toc37062215"/>
      <w:bookmarkStart w:id="21" w:name="_Toc310330626"/>
      <w:bookmarkStart w:id="22" w:name="_Toc326739550"/>
      <w:bookmarkStart w:id="23" w:name="_Toc311807282"/>
      <w:r w:rsidRPr="00661D0E">
        <w:rPr>
          <w:rFonts w:cs="Arial"/>
          <w:sz w:val="24"/>
          <w:szCs w:val="24"/>
        </w:rPr>
        <w:t>Zhotovitel</w:t>
      </w:r>
      <w:bookmarkEnd w:id="20"/>
      <w:bookmarkEnd w:id="21"/>
      <w:bookmarkEnd w:id="22"/>
      <w:bookmarkEnd w:id="23"/>
    </w:p>
    <w:p w14:paraId="7218CB9F" w14:textId="77777777" w:rsidR="00F95F0F" w:rsidRPr="00661D0E" w:rsidRDefault="00F95F0F" w:rsidP="00F95F0F">
      <w:pPr>
        <w:pStyle w:val="Nadpis2"/>
        <w:spacing w:before="0" w:after="0"/>
        <w:rPr>
          <w:rFonts w:cs="Arial"/>
          <w:sz w:val="24"/>
          <w:szCs w:val="24"/>
          <w:lang w:val="cs-CZ"/>
        </w:rPr>
      </w:pPr>
      <w:bookmarkStart w:id="24" w:name="_Toc37062216"/>
      <w:bookmarkStart w:id="25" w:name="_Toc326739551"/>
      <w:bookmarkStart w:id="26" w:name="_Toc311807283"/>
      <w:r w:rsidRPr="00661D0E">
        <w:rPr>
          <w:rFonts w:cs="Arial"/>
          <w:sz w:val="24"/>
          <w:szCs w:val="24"/>
          <w:lang w:val="cs-CZ"/>
        </w:rPr>
        <w:t>Povinnosti Zhotovitele</w:t>
      </w:r>
      <w:bookmarkEnd w:id="24"/>
      <w:bookmarkEnd w:id="25"/>
      <w:bookmarkEnd w:id="26"/>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6ADEF3D2" w14:textId="333DE556"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Zhotovitel se zavazuje zajistit odstranění veškerých vad a nedodělků uvedených v Protokolu o předání a převzetí díla, jakož i provedení </w:t>
      </w:r>
      <w:r w:rsidRPr="00661D0E">
        <w:rPr>
          <w:rFonts w:cs="Arial"/>
        </w:rPr>
        <w:lastRenderedPageBreak/>
        <w:t>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 xml:space="preserve">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w:t>
      </w:r>
      <w:proofErr w:type="spellStart"/>
      <w:r w:rsidRPr="00661D0E">
        <w:rPr>
          <w:rFonts w:cs="Arial"/>
        </w:rPr>
        <w:t>dozorovací</w:t>
      </w:r>
      <w:proofErr w:type="spellEnd"/>
      <w:r w:rsidRPr="00661D0E">
        <w:rPr>
          <w:rFonts w:cs="Arial"/>
        </w:rPr>
        <w:t xml:space="preserve">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27" w:name="_Toc27317290"/>
      <w:bookmarkStart w:id="28" w:name="_Toc37062226"/>
      <w:bookmarkStart w:id="29" w:name="_Toc326739561"/>
      <w:bookmarkStart w:id="30" w:name="_Toc311807293"/>
      <w:r w:rsidRPr="00661D0E">
        <w:rPr>
          <w:rFonts w:cs="Arial"/>
          <w:sz w:val="24"/>
          <w:szCs w:val="24"/>
          <w:lang w:val="cs-CZ"/>
        </w:rPr>
        <w:t xml:space="preserve">Zajištění </w:t>
      </w:r>
      <w:bookmarkEnd w:id="27"/>
      <w:r w:rsidRPr="00661D0E">
        <w:rPr>
          <w:rFonts w:cs="Arial"/>
          <w:sz w:val="24"/>
          <w:szCs w:val="24"/>
          <w:lang w:val="cs-CZ"/>
        </w:rPr>
        <w:t>kvality</w:t>
      </w:r>
      <w:bookmarkEnd w:id="28"/>
      <w:bookmarkEnd w:id="29"/>
      <w:bookmarkEnd w:id="30"/>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1" w:name="_Toc37062247"/>
      <w:bookmarkStart w:id="32" w:name="_Toc326739578"/>
      <w:bookmarkStart w:id="33" w:name="_Toc311807310"/>
      <w:bookmarkStart w:id="34"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1"/>
      <w:bookmarkEnd w:id="32"/>
      <w:bookmarkEnd w:id="33"/>
      <w:r w:rsidRPr="00661D0E">
        <w:rPr>
          <w:rFonts w:cs="Arial"/>
          <w:sz w:val="24"/>
          <w:szCs w:val="24"/>
          <w:lang w:val="cs-CZ"/>
        </w:rPr>
        <w:t xml:space="preserve"> </w:t>
      </w:r>
      <w:bookmarkEnd w:id="34"/>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35" w:name="_Toc37062254"/>
      <w:bookmarkStart w:id="36" w:name="_Toc326739583"/>
      <w:bookmarkStart w:id="37" w:name="_Toc311807315"/>
      <w:r w:rsidRPr="00661D0E">
        <w:rPr>
          <w:rFonts w:cs="Arial"/>
          <w:sz w:val="24"/>
          <w:szCs w:val="24"/>
          <w:lang w:val="cs-CZ"/>
        </w:rPr>
        <w:t>Pracovníci zhotovitele</w:t>
      </w:r>
      <w:bookmarkEnd w:id="35"/>
      <w:bookmarkEnd w:id="36"/>
      <w:bookmarkEnd w:id="37"/>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lastRenderedPageBreak/>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Zhotovitel odpovědný za veškerá plnění poskytnutá v souvislosti s provedením Díla 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4990BAF0" w:rsidR="00B00264" w:rsidRPr="002A3E19" w:rsidRDefault="00DC6A30" w:rsidP="00BA4FE4">
      <w:pPr>
        <w:pStyle w:val="Zkladntext"/>
        <w:autoSpaceDE/>
        <w:autoSpaceDN/>
        <w:spacing w:after="0"/>
        <w:ind w:left="1418" w:hanging="2"/>
        <w:jc w:val="both"/>
        <w:rPr>
          <w:rFonts w:cs="Arial"/>
          <w:b w:val="0"/>
          <w:sz w:val="22"/>
          <w:szCs w:val="22"/>
        </w:rPr>
      </w:pPr>
      <w:r>
        <w:rPr>
          <w:rFonts w:cs="Arial"/>
          <w:b w:val="0"/>
          <w:sz w:val="22"/>
          <w:szCs w:val="22"/>
        </w:rPr>
        <w:t>Prostřednictvím p</w:t>
      </w:r>
      <w:r w:rsidRPr="00583B68">
        <w:rPr>
          <w:rFonts w:cs="Arial"/>
          <w:b w:val="0"/>
          <w:sz w:val="22"/>
          <w:szCs w:val="22"/>
        </w:rPr>
        <w:t>oddodavatelů je možné realizovat pouze část díla týkající se stavebního objektu 5 Komunikace</w:t>
      </w:r>
      <w:r w:rsidR="00BA4FE4">
        <w:rPr>
          <w:rFonts w:cs="Arial"/>
          <w:b w:val="0"/>
          <w:sz w:val="22"/>
          <w:szCs w:val="22"/>
        </w:rPr>
        <w:t>.</w:t>
      </w:r>
      <w:r w:rsidRPr="00DC6A30">
        <w:t xml:space="preserve"> </w:t>
      </w:r>
      <w:r w:rsidRPr="00DC6A30">
        <w:rPr>
          <w:rFonts w:cs="Arial"/>
          <w:b w:val="0"/>
          <w:sz w:val="22"/>
          <w:szCs w:val="22"/>
        </w:rPr>
        <w:t xml:space="preserve">Při předání místa plnění díla budou poddodavatelé potvrzeni ve stavebním deníku. V případě změny poddodavatelů před zahájením nebo v průběhu plnění zakázky bude </w:t>
      </w:r>
      <w:r w:rsidR="00BA4FE4">
        <w:rPr>
          <w:rFonts w:cs="Arial"/>
          <w:b w:val="0"/>
          <w:sz w:val="22"/>
          <w:szCs w:val="22"/>
        </w:rPr>
        <w:t>tato změna</w:t>
      </w:r>
      <w:r w:rsidR="00BA4FE4" w:rsidRPr="00BA4FE4">
        <w:rPr>
          <w:rFonts w:cs="Arial"/>
          <w:b w:val="0"/>
          <w:sz w:val="22"/>
          <w:szCs w:val="22"/>
        </w:rPr>
        <w:t xml:space="preserve"> </w:t>
      </w:r>
      <w:r w:rsidR="00BA4FE4" w:rsidRPr="00DC6A30">
        <w:rPr>
          <w:rFonts w:cs="Arial"/>
          <w:b w:val="0"/>
          <w:sz w:val="22"/>
          <w:szCs w:val="22"/>
        </w:rPr>
        <w:t>písemně</w:t>
      </w:r>
      <w:r w:rsidRPr="00DC6A30">
        <w:rPr>
          <w:rFonts w:cs="Arial"/>
          <w:b w:val="0"/>
          <w:sz w:val="22"/>
          <w:szCs w:val="22"/>
        </w:rPr>
        <w:t xml:space="preserve"> odsouhlasen</w:t>
      </w:r>
      <w:r w:rsidR="00BA4FE4">
        <w:rPr>
          <w:rFonts w:cs="Arial"/>
          <w:b w:val="0"/>
          <w:sz w:val="22"/>
          <w:szCs w:val="22"/>
        </w:rPr>
        <w:t>a</w:t>
      </w:r>
      <w:r w:rsidRPr="00DC6A30">
        <w:rPr>
          <w:rFonts w:cs="Arial"/>
          <w:b w:val="0"/>
          <w:sz w:val="22"/>
          <w:szCs w:val="22"/>
        </w:rPr>
        <w:t xml:space="preserve"> </w:t>
      </w:r>
      <w:r w:rsidR="00BA4FE4">
        <w:rPr>
          <w:rFonts w:cs="Arial"/>
          <w:b w:val="0"/>
          <w:sz w:val="22"/>
          <w:szCs w:val="22"/>
        </w:rPr>
        <w:t>objednatelem</w:t>
      </w:r>
      <w:r w:rsidRPr="00DC6A30">
        <w:rPr>
          <w:rFonts w:cs="Arial"/>
          <w:b w:val="0"/>
          <w:sz w:val="22"/>
          <w:szCs w:val="22"/>
        </w:rPr>
        <w:t xml:space="preserve"> ve stavebním deníku.</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2EF226CE"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77777777"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Objednatel zhotovitele upozorňuje, že nemá k dispozici napojovací body vody a elektro. V případě potřeby si je zhotovitel zajistí na své náklady.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12588C">
      <w:pPr>
        <w:pStyle w:val="Normal2"/>
        <w:tabs>
          <w:tab w:val="clear" w:pos="709"/>
          <w:tab w:val="left" w:pos="1418"/>
        </w:tabs>
        <w:spacing w:before="0" w:after="0"/>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lastRenderedPageBreak/>
        <w:t>podniknout veškeré přiměřené kroky pro ochranu životního prostředí (jak na staveništi, tak mimo ně) a pro omezení škod a obtěžování lidí i majetku způsobeného znečištěním, hlukem a dalšími důsledky jeho činnosti,</w:t>
      </w:r>
    </w:p>
    <w:p w14:paraId="7C27852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591D9238" w:rsidR="008B7D36" w:rsidRPr="00F10EB9" w:rsidRDefault="008B7D36" w:rsidP="008B7D36">
      <w:pPr>
        <w:pStyle w:val="Normal2"/>
        <w:tabs>
          <w:tab w:val="clear" w:pos="709"/>
        </w:tabs>
        <w:spacing w:before="0" w:after="0"/>
        <w:ind w:left="709"/>
        <w:rPr>
          <w:rFonts w:cs="Arial"/>
        </w:rPr>
      </w:pPr>
      <w:bookmarkStart w:id="38" w:name="_Toc37062280"/>
      <w:bookmarkStart w:id="39" w:name="_Ref211769080"/>
      <w:bookmarkStart w:id="40" w:name="_Toc310330631"/>
      <w:bookmarkStart w:id="41" w:name="_Toc326739600"/>
      <w:bookmarkStart w:id="42" w:name="_Toc311807332"/>
      <w:bookmarkStart w:id="43" w:name="_Toc14248130"/>
      <w:bookmarkStart w:id="44"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00765ECC" w:rsidRPr="006E7504">
        <w:rPr>
          <w:rFonts w:cs="Arial"/>
        </w:rPr>
        <w:t xml:space="preserve">a </w:t>
      </w:r>
      <w:r w:rsidRPr="00B57C99">
        <w:rPr>
          <w:rFonts w:cs="Arial"/>
        </w:rPr>
        <w:t>vydání kolaudačního souhlasu</w:t>
      </w:r>
      <w:r w:rsidRPr="00F10EB9">
        <w:rPr>
          <w:rFonts w:cs="Arial"/>
        </w:rPr>
        <w:t xml:space="preserve"> 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77777777" w:rsidR="008B7D36"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xml:space="preserve">. kopie stavebního deníku za období od </w:t>
      </w:r>
      <w:r w:rsidRPr="00F10EB9">
        <w:rPr>
          <w:rFonts w:cs="Arial"/>
        </w:rPr>
        <w:lastRenderedPageBreak/>
        <w:t>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6BE72558" w14:textId="77777777" w:rsidR="00D152E0" w:rsidRPr="00F10EB9" w:rsidRDefault="00D152E0"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45" w:name="_Toc326739575"/>
      <w:bookmarkStart w:id="46" w:name="_Toc311807307"/>
      <w:bookmarkStart w:id="47" w:name="_Toc27317307"/>
      <w:bookmarkStart w:id="48"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45"/>
      <w:bookmarkEnd w:id="46"/>
      <w:r w:rsidRPr="002A7D0A">
        <w:rPr>
          <w:rFonts w:cs="Arial"/>
          <w:sz w:val="24"/>
          <w:szCs w:val="24"/>
          <w:lang w:val="cs-CZ"/>
        </w:rPr>
        <w:t xml:space="preserve"> </w:t>
      </w:r>
      <w:bookmarkEnd w:id="47"/>
      <w:bookmarkEnd w:id="48"/>
    </w:p>
    <w:p w14:paraId="46D70859" w14:textId="77777777"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42E80BC0"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77777777" w:rsidR="009B3502" w:rsidRPr="008917A0" w:rsidRDefault="009B3502" w:rsidP="009B3502">
      <w:pPr>
        <w:pStyle w:val="Normal2"/>
        <w:tabs>
          <w:tab w:val="clear" w:pos="709"/>
        </w:tabs>
        <w:spacing w:before="0" w:after="0"/>
        <w:ind w:left="70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9B3502">
      <w:pPr>
        <w:pStyle w:val="Normal2"/>
        <w:tabs>
          <w:tab w:val="clear" w:pos="709"/>
        </w:tabs>
        <w:spacing w:before="120" w:after="0"/>
        <w:ind w:left="709"/>
        <w:rPr>
          <w:rFonts w:cs="Arial"/>
        </w:rPr>
      </w:pPr>
      <w:r w:rsidRPr="008917A0">
        <w:rPr>
          <w:rFonts w:cs="Arial"/>
        </w:rPr>
        <w:t xml:space="preserve">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w:t>
      </w:r>
      <w:r w:rsidRPr="008917A0">
        <w:rPr>
          <w:rFonts w:cs="Arial"/>
        </w:rPr>
        <w:lastRenderedPageBreak/>
        <w:t>(vícepráce)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237F367C" w:rsidR="00CC4493" w:rsidRDefault="00CC4493" w:rsidP="00CC4493">
      <w:pPr>
        <w:pStyle w:val="Normal2"/>
        <w:tabs>
          <w:tab w:val="clear" w:pos="709"/>
        </w:tabs>
        <w:spacing w:before="120" w:after="0"/>
        <w:ind w:left="70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 xml:space="preserve">cenám </w:t>
      </w:r>
      <w:r w:rsidR="00661D0E" w:rsidRPr="00661D0E">
        <w:rPr>
          <w:rFonts w:cs="Arial"/>
        </w:rPr>
        <w:t xml:space="preserve"> </w:t>
      </w:r>
      <w:r w:rsidR="003462FE" w:rsidRPr="00661D0E">
        <w:rPr>
          <w:rFonts w:cs="Arial"/>
        </w:rPr>
        <w:t xml:space="preserve">programu </w:t>
      </w:r>
      <w:r w:rsidR="003462FE" w:rsidRPr="000E27B5">
        <w:rPr>
          <w:rFonts w:cs="Arial"/>
        </w:rPr>
        <w:t>ASPE</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49" w:name="_Toc37062281"/>
      <w:bookmarkStart w:id="50" w:name="_Ref213041075"/>
      <w:bookmarkStart w:id="51" w:name="_Ref213124413"/>
      <w:bookmarkStart w:id="52" w:name="_Toc326739601"/>
      <w:bookmarkStart w:id="53" w:name="_Toc14248131"/>
      <w:bookmarkStart w:id="54" w:name="_Toc16580673"/>
      <w:bookmarkStart w:id="55" w:name="_Toc311807333"/>
      <w:r w:rsidRPr="00661D0E">
        <w:rPr>
          <w:rFonts w:cs="Arial"/>
          <w:sz w:val="24"/>
          <w:szCs w:val="24"/>
          <w:lang w:val="cs-CZ"/>
        </w:rPr>
        <w:t>Povinnosti Zhotovitele</w:t>
      </w:r>
      <w:bookmarkEnd w:id="49"/>
      <w:bookmarkEnd w:id="50"/>
      <w:bookmarkEnd w:id="51"/>
      <w:bookmarkEnd w:id="52"/>
      <w:r w:rsidRPr="00661D0E">
        <w:rPr>
          <w:rFonts w:cs="Arial"/>
          <w:sz w:val="24"/>
          <w:szCs w:val="24"/>
          <w:lang w:val="cs-CZ"/>
        </w:rPr>
        <w:t xml:space="preserve"> </w:t>
      </w:r>
      <w:bookmarkEnd w:id="53"/>
      <w:bookmarkEnd w:id="54"/>
      <w:bookmarkEnd w:id="55"/>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Pr="00F65D59"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56" w:name="_Toc14248133"/>
      <w:bookmarkStart w:id="57" w:name="_Toc16580675"/>
      <w:bookmarkStart w:id="58" w:name="_Toc37062283"/>
      <w:bookmarkStart w:id="59" w:name="_Ref213041209"/>
      <w:bookmarkStart w:id="60" w:name="_Ref213041233"/>
      <w:bookmarkStart w:id="61" w:name="_Toc326739602"/>
      <w:bookmarkStart w:id="62" w:name="_Toc311807334"/>
      <w:r w:rsidRPr="00661D0E">
        <w:rPr>
          <w:rFonts w:cs="Arial"/>
          <w:sz w:val="24"/>
          <w:szCs w:val="24"/>
          <w:lang w:val="cs-CZ"/>
        </w:rPr>
        <w:t>Opakování zkoušek</w:t>
      </w:r>
      <w:bookmarkEnd w:id="56"/>
      <w:bookmarkEnd w:id="57"/>
      <w:bookmarkEnd w:id="58"/>
      <w:bookmarkEnd w:id="59"/>
      <w:bookmarkEnd w:id="60"/>
      <w:bookmarkEnd w:id="61"/>
      <w:bookmarkEnd w:id="62"/>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63" w:name="_Toc37062284"/>
      <w:bookmarkStart w:id="64" w:name="_Ref213041347"/>
      <w:bookmarkStart w:id="65" w:name="_Toc14248134"/>
      <w:bookmarkStart w:id="66" w:name="_Toc16580676"/>
      <w:bookmarkStart w:id="67" w:name="_Toc326739603"/>
      <w:bookmarkStart w:id="68" w:name="_Toc311807335"/>
      <w:r w:rsidRPr="00661D0E">
        <w:rPr>
          <w:rFonts w:cs="Arial"/>
          <w:sz w:val="24"/>
          <w:szCs w:val="24"/>
          <w:lang w:val="cs-CZ"/>
        </w:rPr>
        <w:lastRenderedPageBreak/>
        <w:t>Neúspěšné Funkční zkoušky</w:t>
      </w:r>
      <w:bookmarkEnd w:id="63"/>
      <w:bookmarkEnd w:id="64"/>
      <w:r w:rsidRPr="00661D0E">
        <w:rPr>
          <w:rFonts w:cs="Arial"/>
          <w:sz w:val="24"/>
          <w:szCs w:val="24"/>
          <w:lang w:val="cs-CZ"/>
        </w:rPr>
        <w:t xml:space="preserve"> </w:t>
      </w:r>
      <w:bookmarkEnd w:id="65"/>
      <w:bookmarkEnd w:id="66"/>
      <w:bookmarkEnd w:id="67"/>
      <w:bookmarkEnd w:id="68"/>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69" w:name="_Toc14248135"/>
      <w:bookmarkStart w:id="70" w:name="_Toc16580677"/>
      <w:bookmarkStart w:id="71" w:name="_Toc37062285"/>
      <w:bookmarkStart w:id="72" w:name="_Ref211769098"/>
      <w:bookmarkStart w:id="73" w:name="_Ref213038341"/>
      <w:bookmarkStart w:id="74" w:name="_Ref213039844"/>
      <w:bookmarkStart w:id="75" w:name="_Toc310330632"/>
      <w:bookmarkStart w:id="76" w:name="_Toc326739604"/>
      <w:bookmarkStart w:id="77" w:name="_Toc311807336"/>
      <w:bookmarkEnd w:id="38"/>
      <w:bookmarkEnd w:id="39"/>
      <w:bookmarkEnd w:id="40"/>
      <w:bookmarkEnd w:id="41"/>
      <w:bookmarkEnd w:id="42"/>
      <w:bookmarkEnd w:id="43"/>
      <w:bookmarkEnd w:id="44"/>
      <w:r w:rsidRPr="00661D0E">
        <w:rPr>
          <w:rFonts w:cs="Arial"/>
          <w:sz w:val="24"/>
          <w:szCs w:val="24"/>
        </w:rPr>
        <w:t>Převzetí DÍLA</w:t>
      </w:r>
      <w:bookmarkEnd w:id="69"/>
      <w:bookmarkEnd w:id="70"/>
      <w:bookmarkEnd w:id="71"/>
      <w:bookmarkEnd w:id="72"/>
      <w:bookmarkEnd w:id="73"/>
      <w:bookmarkEnd w:id="74"/>
      <w:bookmarkEnd w:id="75"/>
      <w:bookmarkEnd w:id="76"/>
      <w:bookmarkEnd w:id="77"/>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78" w:name="_Toc37062288"/>
      <w:bookmarkStart w:id="79"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0" w:name="_Toc14248141"/>
      <w:bookmarkStart w:id="81" w:name="_Toc16580684"/>
      <w:bookmarkStart w:id="82" w:name="_Toc37062290"/>
      <w:bookmarkStart w:id="83" w:name="_Ref213041834"/>
      <w:bookmarkStart w:id="84" w:name="_Toc310330633"/>
      <w:bookmarkStart w:id="85" w:name="_Toc326739609"/>
      <w:bookmarkStart w:id="86" w:name="_Toc311807341"/>
      <w:r w:rsidRPr="007C07D3">
        <w:rPr>
          <w:rFonts w:cs="Arial"/>
          <w:sz w:val="24"/>
          <w:szCs w:val="24"/>
        </w:rPr>
        <w:lastRenderedPageBreak/>
        <w:t>Odpovědnost</w:t>
      </w:r>
      <w:bookmarkEnd w:id="80"/>
      <w:bookmarkEnd w:id="81"/>
      <w:bookmarkEnd w:id="82"/>
      <w:bookmarkEnd w:id="83"/>
      <w:bookmarkEnd w:id="84"/>
      <w:bookmarkEnd w:id="85"/>
      <w:bookmarkEnd w:id="86"/>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Pojištění zhotovitele</w:t>
      </w:r>
    </w:p>
    <w:p w14:paraId="3003421D" w14:textId="1F54D1D7"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0236AA">
        <w:rPr>
          <w:rFonts w:cs="Arial"/>
          <w:b/>
        </w:rPr>
        <w:t xml:space="preserve">výši </w:t>
      </w:r>
      <w:r w:rsidR="001D44B9" w:rsidRPr="000236AA">
        <w:rPr>
          <w:rFonts w:cs="Arial"/>
          <w:b/>
          <w:color w:val="000000" w:themeColor="text1"/>
        </w:rPr>
        <w:t>3</w:t>
      </w:r>
      <w:r w:rsidRPr="000236AA">
        <w:rPr>
          <w:rFonts w:cs="Arial"/>
          <w:b/>
          <w:color w:val="000000" w:themeColor="text1"/>
        </w:rPr>
        <w:t xml:space="preserve"> mil. Kč </w:t>
      </w:r>
      <w:r w:rsidRPr="000236AA">
        <w:rPr>
          <w:rFonts w:cs="Arial"/>
          <w:b/>
        </w:rPr>
        <w:t>pro jednu pojistnou událost</w:t>
      </w:r>
      <w:r w:rsidRPr="000236AA">
        <w:rPr>
          <w:rFonts w:cs="Arial"/>
        </w:rPr>
        <w:t>,</w:t>
      </w:r>
      <w:r w:rsidRPr="007C07D3">
        <w:rPr>
          <w:rFonts w:cs="Arial"/>
        </w:rPr>
        <w:t xml:space="preserve">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739E5B0C" w14:textId="77777777" w:rsidR="00BB0AB1" w:rsidRDefault="00BB0AB1" w:rsidP="00600230">
      <w:pPr>
        <w:pStyle w:val="Normal2"/>
        <w:tabs>
          <w:tab w:val="clear" w:pos="709"/>
        </w:tabs>
        <w:spacing w:before="120" w:after="0"/>
        <w:rPr>
          <w:rFonts w:cs="Arial"/>
        </w:rPr>
      </w:pP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4F2428D2"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87" w:name="_Toc16580689"/>
      <w:bookmarkStart w:id="88" w:name="_Toc37062293"/>
      <w:bookmarkStart w:id="89" w:name="_Ref213037402"/>
      <w:bookmarkStart w:id="90" w:name="_Ref251648932"/>
      <w:bookmarkStart w:id="91" w:name="_Toc326739612"/>
      <w:bookmarkStart w:id="92"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87"/>
      <w:bookmarkEnd w:id="88"/>
      <w:bookmarkEnd w:id="89"/>
      <w:bookmarkEnd w:id="90"/>
      <w:bookmarkEnd w:id="91"/>
      <w:bookmarkEnd w:id="92"/>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17141148" w14:textId="3DCBACA8" w:rsidR="00783C22" w:rsidRPr="00525514" w:rsidRDefault="00A068C5" w:rsidP="00783C22">
      <w:pPr>
        <w:pStyle w:val="Normal2"/>
        <w:tabs>
          <w:tab w:val="clear" w:pos="709"/>
          <w:tab w:val="left" w:pos="2127"/>
        </w:tabs>
        <w:spacing w:before="0" w:after="0"/>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w:t>
      </w:r>
      <w:r w:rsidRPr="00932A8A">
        <w:rPr>
          <w:rFonts w:cs="Arial"/>
        </w:rPr>
        <w:lastRenderedPageBreak/>
        <w:t xml:space="preserve">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p>
    <w:p w14:paraId="77E7A456" w14:textId="77777777" w:rsidR="00783C22" w:rsidRDefault="00783C22" w:rsidP="00932A8A">
      <w:pPr>
        <w:pStyle w:val="Normal2"/>
        <w:tabs>
          <w:tab w:val="clear" w:pos="709"/>
        </w:tabs>
        <w:spacing w:before="0" w:after="0"/>
        <w:ind w:left="1440"/>
        <w:rPr>
          <w:rFonts w:cs="Arial"/>
        </w:rPr>
      </w:pPr>
    </w:p>
    <w:p w14:paraId="0C986564" w14:textId="3800E9F2" w:rsidR="00A068C5" w:rsidRDefault="00783C22" w:rsidP="00932A8A">
      <w:pPr>
        <w:pStyle w:val="Normal2"/>
        <w:tabs>
          <w:tab w:val="clear" w:pos="709"/>
        </w:tabs>
        <w:spacing w:before="0" w:after="0"/>
        <w:ind w:left="1440"/>
        <w:rPr>
          <w:rFonts w:cs="Arial"/>
        </w:rPr>
      </w:pPr>
      <w:r>
        <w:rPr>
          <w:rFonts w:cs="Arial"/>
        </w:rPr>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93" w:name="_Toc16580691"/>
      <w:bookmarkStart w:id="94" w:name="_Toc37062295"/>
      <w:bookmarkStart w:id="95" w:name="_Ref213037448"/>
      <w:bookmarkStart w:id="96" w:name="_Ref213037904"/>
      <w:bookmarkStart w:id="97" w:name="_Toc326739614"/>
      <w:bookmarkStart w:id="98" w:name="_Toc311807347"/>
      <w:r w:rsidRPr="00100A6A">
        <w:rPr>
          <w:rFonts w:cs="Arial"/>
        </w:rPr>
        <w:t>Prodloužení záruční doby</w:t>
      </w:r>
      <w:bookmarkEnd w:id="93"/>
      <w:bookmarkEnd w:id="94"/>
      <w:bookmarkEnd w:id="95"/>
      <w:bookmarkEnd w:id="96"/>
      <w:bookmarkEnd w:id="97"/>
      <w:bookmarkEnd w:id="98"/>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3B8AD26D" w:rsidR="007D2BD1" w:rsidRPr="00767E53"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99" w:name="_Toc14248168"/>
      <w:bookmarkStart w:id="100" w:name="_Toc16580720"/>
      <w:bookmarkStart w:id="101" w:name="_Toc37062321"/>
      <w:bookmarkStart w:id="102" w:name="_Toc310330636"/>
      <w:bookmarkStart w:id="103" w:name="_Toc326739634"/>
      <w:bookmarkStart w:id="104" w:name="_Toc311807367"/>
      <w:r w:rsidRPr="00100A6A">
        <w:rPr>
          <w:rFonts w:cs="Arial"/>
          <w:sz w:val="24"/>
          <w:szCs w:val="24"/>
        </w:rPr>
        <w:t>Odstoupení od Smlouvy</w:t>
      </w:r>
      <w:bookmarkEnd w:id="99"/>
      <w:bookmarkEnd w:id="100"/>
      <w:bookmarkEnd w:id="101"/>
      <w:bookmarkEnd w:id="102"/>
      <w:bookmarkEnd w:id="103"/>
      <w:bookmarkEnd w:id="104"/>
    </w:p>
    <w:p w14:paraId="4F846E64" w14:textId="77777777" w:rsidR="00C94857" w:rsidRPr="00100A6A" w:rsidRDefault="00C94857" w:rsidP="00C94857">
      <w:pPr>
        <w:pStyle w:val="Nadpis2"/>
        <w:spacing w:before="0" w:after="0"/>
        <w:rPr>
          <w:rFonts w:cs="Arial"/>
          <w:sz w:val="24"/>
          <w:szCs w:val="24"/>
          <w:lang w:val="cs-CZ"/>
        </w:rPr>
      </w:pPr>
      <w:bookmarkStart w:id="105" w:name="_Toc14248169"/>
      <w:bookmarkStart w:id="106" w:name="_Toc16580721"/>
      <w:bookmarkStart w:id="107" w:name="_Toc37062322"/>
      <w:bookmarkStart w:id="108" w:name="_Ref213042600"/>
      <w:bookmarkStart w:id="109" w:name="_Ref213042675"/>
      <w:bookmarkStart w:id="110" w:name="_Ref213042695"/>
      <w:bookmarkStart w:id="111" w:name="_Toc326739635"/>
      <w:bookmarkStart w:id="112" w:name="_Toc311807368"/>
      <w:r w:rsidRPr="00100A6A">
        <w:rPr>
          <w:rFonts w:cs="Arial"/>
          <w:sz w:val="24"/>
          <w:szCs w:val="24"/>
          <w:lang w:val="cs-CZ"/>
        </w:rPr>
        <w:t>Výzva k nápravě</w:t>
      </w:r>
      <w:bookmarkEnd w:id="105"/>
      <w:bookmarkEnd w:id="106"/>
      <w:bookmarkEnd w:id="107"/>
      <w:bookmarkEnd w:id="108"/>
      <w:bookmarkEnd w:id="109"/>
      <w:bookmarkEnd w:id="110"/>
      <w:bookmarkEnd w:id="111"/>
      <w:bookmarkEnd w:id="112"/>
    </w:p>
    <w:p w14:paraId="268BDED3" w14:textId="77777777" w:rsidR="00C94857" w:rsidRPr="00100A6A"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13" w:name="_Toc14248170"/>
      <w:bookmarkStart w:id="114" w:name="_Toc16580722"/>
      <w:bookmarkStart w:id="115" w:name="_Toc37062323"/>
      <w:bookmarkStart w:id="116" w:name="_Ref213042863"/>
      <w:bookmarkStart w:id="117" w:name="_Ref213042891"/>
      <w:bookmarkStart w:id="118" w:name="_Ref213043349"/>
      <w:bookmarkStart w:id="119" w:name="_Toc326739636"/>
      <w:bookmarkStart w:id="120" w:name="_Toc311807369"/>
      <w:r w:rsidRPr="00100A6A">
        <w:rPr>
          <w:rFonts w:cs="Arial"/>
          <w:sz w:val="24"/>
          <w:szCs w:val="24"/>
          <w:lang w:val="cs-CZ"/>
        </w:rPr>
        <w:t>Odstoupení ze strany Objednatele</w:t>
      </w:r>
      <w:bookmarkEnd w:id="113"/>
      <w:bookmarkEnd w:id="114"/>
      <w:bookmarkEnd w:id="115"/>
      <w:bookmarkEnd w:id="116"/>
      <w:bookmarkEnd w:id="117"/>
      <w:bookmarkEnd w:id="118"/>
      <w:bookmarkEnd w:id="119"/>
      <w:bookmarkEnd w:id="120"/>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63A45A44" w14:textId="77777777" w:rsidR="00C94857" w:rsidRPr="00100A6A" w:rsidRDefault="00C94857" w:rsidP="00C94857">
      <w:pPr>
        <w:pStyle w:val="Normal2"/>
        <w:tabs>
          <w:tab w:val="clear" w:pos="709"/>
        </w:tabs>
        <w:spacing w:before="120" w:after="0"/>
        <w:ind w:left="0"/>
        <w:rPr>
          <w:rFonts w:cs="Arial"/>
        </w:rPr>
      </w:pP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Pr="00100A6A"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lastRenderedPageBreak/>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1BED9707"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w:t>
      </w:r>
      <w:r w:rsidR="009B2485">
        <w:rPr>
          <w:rFonts w:cs="Arial"/>
          <w:b w:val="0"/>
          <w:color w:val="000000" w:themeColor="text1"/>
        </w:rPr>
        <w:t>2</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E37D9" w:rsidRPr="00EE37D9">
        <w:rPr>
          <w:rFonts w:cs="Arial"/>
          <w:color w:val="000000" w:themeColor="text1"/>
        </w:rPr>
        <w:t>1</w:t>
      </w:r>
      <w:r w:rsidR="005F63A2">
        <w:rPr>
          <w:rFonts w:cs="Arial"/>
          <w:color w:val="000000" w:themeColor="text1"/>
        </w:rPr>
        <w:t>.</w:t>
      </w:r>
      <w:r w:rsidR="00EE37D9" w:rsidRPr="00EE37D9">
        <w:rPr>
          <w:rFonts w:cs="Arial"/>
          <w:color w:val="000000" w:themeColor="text1"/>
        </w:rPr>
        <w:t>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7C4A55AE"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svoji povinnost dokončit a předat Dílo ve lhůtě pro dokončení stavebních prací (Díla) v souladu s odstavcem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000FB">
        <w:rPr>
          <w:rFonts w:cs="Arial"/>
          <w:color w:val="000000" w:themeColor="text1"/>
        </w:rPr>
        <w:t>2</w:t>
      </w:r>
      <w:r w:rsidR="005F63A2">
        <w:rPr>
          <w:rFonts w:cs="Arial"/>
          <w:color w:val="000000" w:themeColor="text1"/>
        </w:rPr>
        <w:t>.</w:t>
      </w:r>
      <w:r w:rsidR="00BD628F" w:rsidRPr="001828D0">
        <w:rPr>
          <w:rFonts w:cs="Arial"/>
          <w:color w:val="000000" w:themeColor="text1"/>
        </w:rPr>
        <w:t>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100A6A" w:rsidRDefault="00C94857" w:rsidP="00C42587">
      <w:pPr>
        <w:pStyle w:val="Nadpis2"/>
      </w:pPr>
      <w:proofErr w:type="spellStart"/>
      <w:r w:rsidRPr="00100A6A">
        <w:t>Smluvní</w:t>
      </w:r>
      <w:proofErr w:type="spellEnd"/>
      <w:r w:rsidRPr="00100A6A">
        <w:t xml:space="preserve"> </w:t>
      </w:r>
      <w:proofErr w:type="spellStart"/>
      <w:r w:rsidRPr="00100A6A">
        <w:t>pokuta</w:t>
      </w:r>
      <w:proofErr w:type="spellEnd"/>
      <w:r w:rsidRPr="00100A6A">
        <w:t xml:space="preserve"> pro </w:t>
      </w:r>
      <w:proofErr w:type="spellStart"/>
      <w:r w:rsidRPr="00100A6A">
        <w:t>případ</w:t>
      </w:r>
      <w:proofErr w:type="spellEnd"/>
      <w:r w:rsidRPr="00100A6A">
        <w:t xml:space="preserve"> </w:t>
      </w:r>
      <w:proofErr w:type="spellStart"/>
      <w:r w:rsidRPr="00100A6A">
        <w:t>porušení</w:t>
      </w:r>
      <w:proofErr w:type="spellEnd"/>
      <w:r w:rsidRPr="00100A6A">
        <w:t xml:space="preserve"> </w:t>
      </w:r>
      <w:proofErr w:type="spellStart"/>
      <w:r w:rsidRPr="00100A6A">
        <w:t>čl</w:t>
      </w:r>
      <w:proofErr w:type="spellEnd"/>
      <w:r w:rsidRPr="00100A6A">
        <w:t xml:space="preserve">. </w:t>
      </w:r>
      <w:r w:rsidR="00353007">
        <w:t>6</w:t>
      </w:r>
      <w:r w:rsidRPr="00100A6A">
        <w:t xml:space="preserve">.2. – </w:t>
      </w:r>
      <w:proofErr w:type="spellStart"/>
      <w:r w:rsidRPr="00100A6A">
        <w:t>zajištění</w:t>
      </w:r>
      <w:proofErr w:type="spellEnd"/>
      <w:r w:rsidRPr="00100A6A">
        <w:t xml:space="preserve"> </w:t>
      </w:r>
      <w:proofErr w:type="spellStart"/>
      <w:r w:rsidRPr="00100A6A">
        <w:t>kvality</w:t>
      </w:r>
      <w:proofErr w:type="spellEnd"/>
    </w:p>
    <w:p w14:paraId="052229AF"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2F35B18" w14:textId="468BF0A3" w:rsidR="006016CA" w:rsidRPr="00B43BBB" w:rsidRDefault="006835D4" w:rsidP="00C94857">
      <w:pPr>
        <w:pStyle w:val="Nadpis3"/>
        <w:numPr>
          <w:ilvl w:val="0"/>
          <w:numId w:val="0"/>
        </w:numPr>
        <w:spacing w:before="120"/>
        <w:rPr>
          <w:rFonts w:cs="Arial"/>
          <w:b w:val="0"/>
          <w:color w:val="000000" w:themeColor="text1"/>
        </w:rPr>
      </w:pPr>
      <w:r w:rsidRPr="00EE37D9">
        <w:rPr>
          <w:rFonts w:cs="Arial"/>
          <w:b w:val="0"/>
          <w:color w:val="000000" w:themeColor="text1"/>
        </w:rPr>
        <w:t xml:space="preserve"> </w:t>
      </w: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6BBC08FA"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BD628F" w:rsidRPr="001828D0">
        <w:rPr>
          <w:rFonts w:cs="Arial"/>
          <w:b/>
          <w:color w:val="000000" w:themeColor="text1"/>
        </w:rPr>
        <w:t>2 000,-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3F0CE8C7" w14:textId="0FD612F2" w:rsidR="00C94857" w:rsidRPr="00B406F4" w:rsidRDefault="00C94857" w:rsidP="00C94857">
      <w:pPr>
        <w:pStyle w:val="Normal2"/>
        <w:tabs>
          <w:tab w:val="left" w:pos="2127"/>
          <w:tab w:val="num" w:pos="2520"/>
        </w:tabs>
        <w:spacing w:before="0" w:after="0"/>
        <w:ind w:left="1800"/>
        <w:rPr>
          <w:rFonts w:cs="Arial"/>
        </w:rPr>
      </w:pPr>
    </w:p>
    <w:p w14:paraId="286F30B1" w14:textId="36781B51"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CC909B5"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w:t>
      </w:r>
      <w:r w:rsidR="001724D1">
        <w:rPr>
          <w:rFonts w:cs="Arial"/>
          <w:b/>
          <w:smallCaps/>
          <w:sz w:val="24"/>
          <w:szCs w:val="24"/>
        </w:rPr>
        <w:t>telé</w:t>
      </w:r>
    </w:p>
    <w:p w14:paraId="4387CFDA" w14:textId="30554507" w:rsidR="00982D60" w:rsidRPr="006B5232" w:rsidRDefault="00982D60" w:rsidP="00982D60">
      <w:pPr>
        <w:spacing w:before="0" w:after="0"/>
        <w:ind w:left="1418"/>
        <w:jc w:val="both"/>
        <w:rPr>
          <w:rFonts w:cs="Arial"/>
        </w:rPr>
      </w:pPr>
      <w:r w:rsidRPr="006B5232">
        <w:rPr>
          <w:rFonts w:cs="Arial"/>
        </w:rPr>
        <w:t xml:space="preserve">V případě porušení povinností Zhotovitele, stanovených v článku </w:t>
      </w:r>
      <w:r>
        <w:rPr>
          <w:rFonts w:cs="Arial"/>
        </w:rPr>
        <w:t>7</w:t>
      </w:r>
      <w:r w:rsidRPr="006B5232">
        <w:rPr>
          <w:rFonts w:cs="Arial"/>
        </w:rPr>
        <w:t xml:space="preserve">. této Smlouvy může Objednatel požadovat a má právo účtovat Zhotoviteli pokutu </w:t>
      </w:r>
      <w:r w:rsidRPr="006B5232">
        <w:rPr>
          <w:rFonts w:cs="Arial"/>
        </w:rPr>
        <w:br/>
      </w:r>
      <w:r w:rsidRPr="006B5232">
        <w:rPr>
          <w:rFonts w:cs="Arial"/>
          <w:b/>
        </w:rPr>
        <w:t>ve výši 1</w:t>
      </w:r>
      <w:r w:rsidR="00DC6A30">
        <w:rPr>
          <w:rFonts w:cs="Arial"/>
          <w:b/>
        </w:rPr>
        <w:t>0</w:t>
      </w:r>
      <w:r w:rsidRPr="006B5232">
        <w:rPr>
          <w:rFonts w:cs="Arial"/>
          <w:b/>
        </w:rPr>
        <w:t>.000,- Kč</w:t>
      </w:r>
      <w:r w:rsidRPr="006B5232">
        <w:rPr>
          <w:rFonts w:cs="Arial"/>
        </w:rPr>
        <w:t xml:space="preserve"> za každý jednotlivý případ porušení.</w:t>
      </w:r>
    </w:p>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4B6E5E9C" w14:textId="2FF327C1"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7A802789"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a to ve výši přesahující skutečně uhrazenou pokutu nebo pokuty. Jedná se např. o náhradu škody vzniklou porušením povinnosti dle čl. 2.3. a rovnající se nákladům</w:t>
      </w:r>
      <w:r w:rsidR="00843903" w:rsidRPr="00843903">
        <w:rPr>
          <w:rFonts w:cs="Arial"/>
        </w:rPr>
        <w:t xml:space="preserve"> </w:t>
      </w:r>
      <w:r w:rsidR="00843903">
        <w:rPr>
          <w:rFonts w:cs="Arial"/>
        </w:rPr>
        <w:t>vynaloženým objednatelem na prodloužení výluky nad rámec uvedených termínů.</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lastRenderedPageBreak/>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78"/>
    <w:bookmarkEnd w:id="79"/>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A305737" w14:textId="77777777" w:rsidR="008D617C" w:rsidRPr="008D617C" w:rsidRDefault="008D617C" w:rsidP="008D617C">
      <w:pPr>
        <w:pStyle w:val="Normal3"/>
        <w:tabs>
          <w:tab w:val="clear" w:pos="709"/>
        </w:tabs>
        <w:spacing w:before="0" w:after="0"/>
        <w:ind w:left="1440"/>
        <w:rPr>
          <w:rFonts w:cs="Arial"/>
          <w:b/>
        </w:rPr>
      </w:pPr>
      <w:r w:rsidRPr="008D617C">
        <w:rPr>
          <w:rFonts w:cs="Arial"/>
          <w:b/>
        </w:rPr>
        <w:t xml:space="preserve">Zástupci Zhotovitele: </w:t>
      </w:r>
      <w:r w:rsidRPr="008D617C">
        <w:rPr>
          <w:rFonts w:cs="Arial"/>
          <w:b/>
        </w:rPr>
        <w:tab/>
      </w:r>
    </w:p>
    <w:p w14:paraId="5B8EBF8E" w14:textId="77777777" w:rsidR="008D617C" w:rsidRPr="008D617C" w:rsidRDefault="008D617C" w:rsidP="008D617C">
      <w:pPr>
        <w:pStyle w:val="Normal3"/>
        <w:tabs>
          <w:tab w:val="clear" w:pos="709"/>
        </w:tabs>
        <w:spacing w:before="0" w:after="0"/>
        <w:ind w:left="1440"/>
        <w:rPr>
          <w:rFonts w:cs="Arial"/>
        </w:rPr>
      </w:pPr>
      <w:r w:rsidRPr="008D617C">
        <w:rPr>
          <w:rFonts w:cs="Arial"/>
        </w:rPr>
        <w:t>Zástupce pro věci smluvní:</w:t>
      </w:r>
    </w:p>
    <w:p w14:paraId="0E579DFB" w14:textId="0901B219" w:rsidR="008D617C" w:rsidRPr="008D617C" w:rsidRDefault="008D617C" w:rsidP="008D617C">
      <w:pPr>
        <w:pStyle w:val="Normal3"/>
        <w:tabs>
          <w:tab w:val="clear" w:pos="709"/>
        </w:tabs>
        <w:spacing w:before="0" w:after="0"/>
        <w:ind w:left="1440"/>
        <w:rPr>
          <w:rFonts w:cs="Arial"/>
        </w:rPr>
      </w:pPr>
      <w:r w:rsidRPr="008D617C">
        <w:rPr>
          <w:rFonts w:cs="Arial"/>
        </w:rPr>
        <w:t xml:space="preserve">Jméno, příjmení: </w:t>
      </w:r>
      <w:r>
        <w:rPr>
          <w:rFonts w:cs="Arial"/>
        </w:rPr>
        <w:tab/>
      </w:r>
      <w:r w:rsidRPr="008D617C">
        <w:rPr>
          <w:rFonts w:cs="Arial"/>
        </w:rPr>
        <w:t xml:space="preserve">Lubomír </w:t>
      </w:r>
      <w:proofErr w:type="spellStart"/>
      <w:r w:rsidRPr="008D617C">
        <w:rPr>
          <w:rFonts w:cs="Arial"/>
        </w:rPr>
        <w:t>Kouble</w:t>
      </w:r>
      <w:proofErr w:type="spellEnd"/>
      <w:r w:rsidRPr="008D617C">
        <w:rPr>
          <w:rFonts w:cs="Arial"/>
        </w:rPr>
        <w:tab/>
        <w:t xml:space="preserve"> </w:t>
      </w:r>
    </w:p>
    <w:p w14:paraId="52544F2B" w14:textId="02842317" w:rsidR="008D617C" w:rsidRPr="008D617C" w:rsidRDefault="008D617C" w:rsidP="008D617C">
      <w:pPr>
        <w:pStyle w:val="Normal3"/>
        <w:tabs>
          <w:tab w:val="clear" w:pos="709"/>
        </w:tabs>
        <w:spacing w:before="0" w:after="0"/>
        <w:ind w:left="1440"/>
        <w:rPr>
          <w:rFonts w:cs="Arial"/>
        </w:rPr>
      </w:pPr>
      <w:r w:rsidRPr="008D617C">
        <w:rPr>
          <w:rFonts w:cs="Arial"/>
        </w:rPr>
        <w:t xml:space="preserve">Funkce: </w:t>
      </w:r>
      <w:r>
        <w:rPr>
          <w:rFonts w:cs="Arial"/>
        </w:rPr>
        <w:tab/>
      </w:r>
      <w:r>
        <w:rPr>
          <w:rFonts w:cs="Arial"/>
        </w:rPr>
        <w:tab/>
      </w:r>
      <w:r w:rsidRPr="008D617C">
        <w:rPr>
          <w:rFonts w:cs="Arial"/>
        </w:rPr>
        <w:t>jednatel SIZ s.r.o.</w:t>
      </w:r>
      <w:r w:rsidRPr="008D617C">
        <w:rPr>
          <w:rFonts w:cs="Arial"/>
        </w:rPr>
        <w:tab/>
      </w:r>
      <w:r w:rsidRPr="008D617C">
        <w:rPr>
          <w:rFonts w:cs="Arial"/>
        </w:rPr>
        <w:tab/>
        <w:t xml:space="preserve"> </w:t>
      </w:r>
      <w:r w:rsidRPr="008D617C">
        <w:rPr>
          <w:rFonts w:cs="Arial"/>
        </w:rPr>
        <w:tab/>
      </w:r>
    </w:p>
    <w:p w14:paraId="076E0C2D" w14:textId="79892FC6" w:rsidR="008D617C" w:rsidRPr="008D617C" w:rsidRDefault="008D617C" w:rsidP="008D617C">
      <w:pPr>
        <w:pStyle w:val="Normal3"/>
        <w:tabs>
          <w:tab w:val="clear" w:pos="709"/>
        </w:tabs>
        <w:spacing w:before="0" w:after="0"/>
        <w:ind w:left="1440"/>
        <w:rPr>
          <w:rFonts w:cs="Arial"/>
        </w:rPr>
      </w:pPr>
      <w:r w:rsidRPr="008D617C">
        <w:rPr>
          <w:rFonts w:cs="Arial"/>
        </w:rPr>
        <w:t>Telefon:</w:t>
      </w:r>
      <w:r>
        <w:rPr>
          <w:rFonts w:cs="Arial"/>
        </w:rPr>
        <w:tab/>
      </w:r>
      <w:r>
        <w:rPr>
          <w:rFonts w:cs="Arial"/>
        </w:rPr>
        <w:tab/>
      </w:r>
      <w:r w:rsidRPr="008D617C">
        <w:rPr>
          <w:rFonts w:cs="Arial"/>
        </w:rPr>
        <w:t>777 666 205</w:t>
      </w:r>
      <w:r w:rsidRPr="008D617C">
        <w:rPr>
          <w:rFonts w:cs="Arial"/>
        </w:rPr>
        <w:tab/>
      </w:r>
      <w:r w:rsidRPr="008D617C">
        <w:rPr>
          <w:rFonts w:cs="Arial"/>
        </w:rPr>
        <w:tab/>
        <w:t xml:space="preserve"> </w:t>
      </w:r>
    </w:p>
    <w:p w14:paraId="7FF2E753" w14:textId="27A104D2" w:rsidR="008D617C" w:rsidRDefault="008D617C" w:rsidP="008D617C">
      <w:pPr>
        <w:pStyle w:val="Normal3"/>
        <w:tabs>
          <w:tab w:val="clear" w:pos="709"/>
        </w:tabs>
        <w:spacing w:before="0" w:after="0"/>
        <w:ind w:left="1440"/>
        <w:rPr>
          <w:rFonts w:cs="Arial"/>
          <w:color w:val="1F4E79" w:themeColor="accent1" w:themeShade="80"/>
          <w:u w:val="single"/>
        </w:rPr>
      </w:pPr>
      <w:r w:rsidRPr="008D617C">
        <w:rPr>
          <w:rFonts w:cs="Arial"/>
        </w:rPr>
        <w:t>E-mail:</w:t>
      </w:r>
      <w:r>
        <w:rPr>
          <w:rFonts w:cs="Arial"/>
        </w:rPr>
        <w:tab/>
      </w:r>
      <w:r>
        <w:rPr>
          <w:rFonts w:cs="Arial"/>
        </w:rPr>
        <w:tab/>
      </w:r>
      <w:hyperlink r:id="rId8" w:history="1">
        <w:r w:rsidRPr="00476838">
          <w:rPr>
            <w:rStyle w:val="Hypertextovodkaz"/>
            <w:rFonts w:cs="Arial"/>
          </w:rPr>
          <w:t>kouble@siz.cz</w:t>
        </w:r>
      </w:hyperlink>
    </w:p>
    <w:p w14:paraId="23D5CEE0" w14:textId="4969EE97" w:rsidR="008D617C" w:rsidRPr="008D617C" w:rsidRDefault="008D617C" w:rsidP="008D617C">
      <w:pPr>
        <w:pStyle w:val="Normal3"/>
        <w:tabs>
          <w:tab w:val="clear" w:pos="709"/>
        </w:tabs>
        <w:spacing w:before="0" w:after="0"/>
        <w:ind w:left="1440"/>
        <w:rPr>
          <w:rFonts w:cs="Arial"/>
        </w:rPr>
      </w:pPr>
      <w:r w:rsidRPr="008D617C">
        <w:rPr>
          <w:rFonts w:cs="Arial"/>
        </w:rPr>
        <w:tab/>
      </w:r>
      <w:r w:rsidRPr="008D617C">
        <w:rPr>
          <w:rFonts w:cs="Arial"/>
        </w:rPr>
        <w:tab/>
        <w:t xml:space="preserve"> </w:t>
      </w:r>
    </w:p>
    <w:p w14:paraId="5C6E2783" w14:textId="77777777" w:rsidR="008D617C" w:rsidRPr="008D617C" w:rsidRDefault="008D617C" w:rsidP="008D617C">
      <w:pPr>
        <w:pStyle w:val="Normal3"/>
        <w:tabs>
          <w:tab w:val="clear" w:pos="709"/>
        </w:tabs>
        <w:spacing w:before="0" w:after="0"/>
        <w:ind w:left="1440"/>
        <w:rPr>
          <w:rFonts w:cs="Arial"/>
        </w:rPr>
      </w:pPr>
      <w:r w:rsidRPr="008D617C">
        <w:rPr>
          <w:rFonts w:cs="Arial"/>
        </w:rPr>
        <w:t>Stavbyvedoucí:</w:t>
      </w:r>
    </w:p>
    <w:p w14:paraId="08EEB904" w14:textId="62A988D6" w:rsidR="008D617C" w:rsidRPr="008D617C" w:rsidRDefault="008D617C" w:rsidP="008D617C">
      <w:pPr>
        <w:pStyle w:val="Normal3"/>
        <w:tabs>
          <w:tab w:val="clear" w:pos="709"/>
        </w:tabs>
        <w:spacing w:before="0" w:after="0"/>
        <w:ind w:left="1440"/>
        <w:rPr>
          <w:rFonts w:cs="Arial"/>
        </w:rPr>
      </w:pPr>
      <w:r w:rsidRPr="008D617C">
        <w:rPr>
          <w:rFonts w:cs="Arial"/>
        </w:rPr>
        <w:t xml:space="preserve">Jméno, příjmení: </w:t>
      </w:r>
      <w:r>
        <w:rPr>
          <w:rFonts w:cs="Arial"/>
        </w:rPr>
        <w:tab/>
      </w:r>
      <w:r w:rsidRPr="008D617C">
        <w:rPr>
          <w:rFonts w:cs="Arial"/>
        </w:rPr>
        <w:t>Michal Anton</w:t>
      </w:r>
      <w:r w:rsidRPr="008D617C">
        <w:rPr>
          <w:rFonts w:cs="Arial"/>
        </w:rPr>
        <w:tab/>
        <w:t xml:space="preserve"> </w:t>
      </w:r>
    </w:p>
    <w:p w14:paraId="493C7B8F" w14:textId="411BE74C" w:rsidR="008D617C" w:rsidRPr="008D617C" w:rsidRDefault="008D617C" w:rsidP="008D617C">
      <w:pPr>
        <w:pStyle w:val="Normal3"/>
        <w:tabs>
          <w:tab w:val="clear" w:pos="709"/>
        </w:tabs>
        <w:spacing w:before="0" w:after="0"/>
        <w:ind w:left="1440"/>
        <w:rPr>
          <w:rFonts w:cs="Arial"/>
        </w:rPr>
      </w:pPr>
      <w:r w:rsidRPr="008D617C">
        <w:rPr>
          <w:rFonts w:cs="Arial"/>
        </w:rPr>
        <w:t>Funkce:</w:t>
      </w:r>
      <w:r>
        <w:rPr>
          <w:rFonts w:cs="Arial"/>
        </w:rPr>
        <w:tab/>
      </w:r>
      <w:r>
        <w:rPr>
          <w:rFonts w:cs="Arial"/>
        </w:rPr>
        <w:tab/>
      </w:r>
      <w:r w:rsidRPr="008D617C">
        <w:rPr>
          <w:rFonts w:cs="Arial"/>
        </w:rPr>
        <w:t xml:space="preserve"> stavbyvedoucí</w:t>
      </w:r>
      <w:r w:rsidRPr="008D617C">
        <w:rPr>
          <w:rFonts w:cs="Arial"/>
        </w:rPr>
        <w:tab/>
      </w:r>
      <w:r w:rsidRPr="008D617C">
        <w:rPr>
          <w:rFonts w:cs="Arial"/>
        </w:rPr>
        <w:tab/>
        <w:t xml:space="preserve"> </w:t>
      </w:r>
    </w:p>
    <w:p w14:paraId="305D0420" w14:textId="1C7C2051" w:rsidR="008D617C" w:rsidRPr="008D617C" w:rsidRDefault="008D617C" w:rsidP="008D617C">
      <w:pPr>
        <w:pStyle w:val="Normal3"/>
        <w:tabs>
          <w:tab w:val="clear" w:pos="709"/>
        </w:tabs>
        <w:spacing w:before="0" w:after="0"/>
        <w:ind w:left="1440"/>
        <w:rPr>
          <w:rFonts w:cs="Arial"/>
        </w:rPr>
      </w:pPr>
      <w:r w:rsidRPr="008D617C">
        <w:rPr>
          <w:rFonts w:cs="Arial"/>
        </w:rPr>
        <w:t xml:space="preserve">Telefon: </w:t>
      </w:r>
      <w:r>
        <w:rPr>
          <w:rFonts w:cs="Arial"/>
        </w:rPr>
        <w:tab/>
      </w:r>
      <w:r>
        <w:rPr>
          <w:rFonts w:cs="Arial"/>
        </w:rPr>
        <w:tab/>
      </w:r>
      <w:r w:rsidRPr="008D617C">
        <w:rPr>
          <w:rFonts w:cs="Arial"/>
        </w:rPr>
        <w:t>773 982 922</w:t>
      </w:r>
      <w:r w:rsidRPr="008D617C">
        <w:rPr>
          <w:rFonts w:cs="Arial"/>
        </w:rPr>
        <w:tab/>
      </w:r>
      <w:r w:rsidRPr="008D617C">
        <w:rPr>
          <w:rFonts w:cs="Arial"/>
        </w:rPr>
        <w:tab/>
        <w:t xml:space="preserve"> </w:t>
      </w:r>
    </w:p>
    <w:p w14:paraId="34881416" w14:textId="348D7050" w:rsidR="008D617C" w:rsidRDefault="008D617C" w:rsidP="008D617C">
      <w:pPr>
        <w:pStyle w:val="Normal3"/>
        <w:tabs>
          <w:tab w:val="clear" w:pos="709"/>
        </w:tabs>
        <w:spacing w:before="0" w:after="0"/>
        <w:ind w:left="1440"/>
        <w:rPr>
          <w:rFonts w:cs="Arial"/>
          <w:color w:val="1F4E79" w:themeColor="accent1" w:themeShade="80"/>
          <w:u w:val="single"/>
        </w:rPr>
      </w:pPr>
      <w:r w:rsidRPr="008D617C">
        <w:rPr>
          <w:rFonts w:cs="Arial"/>
        </w:rPr>
        <w:t>E-mail:</w:t>
      </w:r>
      <w:r>
        <w:rPr>
          <w:rFonts w:cs="Arial"/>
        </w:rPr>
        <w:tab/>
      </w:r>
      <w:r>
        <w:rPr>
          <w:rFonts w:cs="Arial"/>
        </w:rPr>
        <w:tab/>
      </w:r>
      <w:hyperlink r:id="rId9" w:history="1">
        <w:r w:rsidRPr="00476838">
          <w:rPr>
            <w:rStyle w:val="Hypertextovodkaz"/>
            <w:rFonts w:cs="Arial"/>
          </w:rPr>
          <w:t>antonmichal@seznam.cz</w:t>
        </w:r>
      </w:hyperlink>
    </w:p>
    <w:p w14:paraId="136BA4D8" w14:textId="1DCBF523" w:rsidR="00ED1956" w:rsidRPr="00B77260" w:rsidRDefault="003F347A" w:rsidP="008D617C">
      <w:pPr>
        <w:pStyle w:val="Normal3"/>
        <w:tabs>
          <w:tab w:val="clear" w:pos="709"/>
        </w:tabs>
        <w:spacing w:before="0" w:after="0"/>
        <w:ind w:left="1440"/>
        <w:rPr>
          <w:rFonts w:cs="Arial"/>
        </w:rPr>
      </w:pPr>
      <w:r w:rsidRPr="004A7714">
        <w:rPr>
          <w:rFonts w:cs="Arial"/>
        </w:rPr>
        <w:tab/>
      </w:r>
    </w:p>
    <w:p w14:paraId="3AD3452F" w14:textId="147AAE9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5611DF6F" w14:textId="77777777"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2B7B6492"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MgA Jakub Chuchlík</w:t>
      </w:r>
    </w:p>
    <w:p w14:paraId="7D8E4C66"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0AAF0151"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FA7FC5" w:rsidRPr="003138E8">
          <w:rPr>
            <w:rStyle w:val="Hypertextovodkaz"/>
            <w:rFonts w:cs="Arial"/>
          </w:rPr>
          <w:t>chuchlik@mestojablonec.cz</w:t>
        </w:r>
      </w:hyperlink>
    </w:p>
    <w:p w14:paraId="73CA0EB4" w14:textId="0945B07B"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FA7FC5">
        <w:rPr>
          <w:rFonts w:cs="Arial"/>
        </w:rPr>
        <w:t>Jaroslav Bernat</w:t>
      </w:r>
      <w:r w:rsidRPr="00A4465A">
        <w:rPr>
          <w:rFonts w:cs="Arial"/>
        </w:rPr>
        <w:t xml:space="preserve">, </w:t>
      </w:r>
    </w:p>
    <w:p w14:paraId="29A2FDE9" w14:textId="1FF1F942" w:rsidR="00783C22" w:rsidRPr="00027AC5" w:rsidRDefault="00783C22" w:rsidP="00783C22">
      <w:pPr>
        <w:pStyle w:val="Zpat"/>
        <w:tabs>
          <w:tab w:val="clear" w:pos="4153"/>
          <w:tab w:val="clear" w:pos="8306"/>
        </w:tabs>
        <w:spacing w:before="0" w:after="0"/>
        <w:ind w:left="708" w:right="-144" w:firstLine="708"/>
        <w:jc w:val="both"/>
        <w:rPr>
          <w:rFonts w:cs="Arial"/>
        </w:rPr>
      </w:pPr>
      <w:r w:rsidRPr="00A4465A">
        <w:rPr>
          <w:rFonts w:cs="Arial"/>
        </w:rPr>
        <w:t>Funkce:</w:t>
      </w:r>
      <w:r w:rsidRPr="00A4465A">
        <w:rPr>
          <w:rFonts w:cs="Arial"/>
        </w:rPr>
        <w:tab/>
      </w:r>
      <w:r w:rsidRPr="00A4465A">
        <w:rPr>
          <w:rFonts w:cs="Arial"/>
        </w:rPr>
        <w:tab/>
      </w:r>
      <w:r w:rsidRPr="00C675AA">
        <w:rPr>
          <w:rFonts w:cs="Arial"/>
        </w:rPr>
        <w:t xml:space="preserve">vedoucí </w:t>
      </w:r>
      <w:r w:rsidR="00FA7FC5">
        <w:rPr>
          <w:rFonts w:cs="Arial"/>
        </w:rPr>
        <w:t>odboru investic</w:t>
      </w:r>
    </w:p>
    <w:p w14:paraId="6CF3AA7C" w14:textId="1D748F7C"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w:t>
      </w:r>
      <w:r>
        <w:rPr>
          <w:rFonts w:cs="Arial"/>
        </w:rPr>
        <w:t xml:space="preserve">7 </w:t>
      </w:r>
      <w:r w:rsidR="001F607D">
        <w:rPr>
          <w:rFonts w:cs="Arial"/>
        </w:rPr>
        <w:t>224</w:t>
      </w:r>
    </w:p>
    <w:p w14:paraId="68BFC3C1" w14:textId="21A4F3C4" w:rsidR="00783C22" w:rsidRDefault="00783C22" w:rsidP="00783C22">
      <w:pPr>
        <w:pStyle w:val="Normal3"/>
        <w:tabs>
          <w:tab w:val="clear" w:pos="709"/>
        </w:tabs>
        <w:spacing w:before="0" w:after="0"/>
        <w:ind w:left="1440"/>
      </w:pPr>
      <w:r w:rsidRPr="00A4465A">
        <w:rPr>
          <w:rFonts w:cs="Arial"/>
        </w:rPr>
        <w:t>E-mail:</w:t>
      </w:r>
      <w:r w:rsidRPr="00A4465A">
        <w:rPr>
          <w:rFonts w:cs="Arial"/>
        </w:rPr>
        <w:tab/>
      </w:r>
      <w:r w:rsidRPr="00A4465A">
        <w:rPr>
          <w:rFonts w:cs="Arial"/>
        </w:rPr>
        <w:tab/>
      </w:r>
      <w:hyperlink r:id="rId11" w:history="1">
        <w:r w:rsidR="00FA7FC5" w:rsidRPr="003138E8">
          <w:rPr>
            <w:rStyle w:val="Hypertextovodkaz"/>
          </w:rPr>
          <w:t>bernat@mestojablonec.cz</w:t>
        </w:r>
      </w:hyperlink>
    </w:p>
    <w:p w14:paraId="50287746" w14:textId="77777777" w:rsidR="00FA7FC5" w:rsidRDefault="00FA7FC5" w:rsidP="00783C22">
      <w:pPr>
        <w:pStyle w:val="Normal3"/>
        <w:tabs>
          <w:tab w:val="clear" w:pos="709"/>
        </w:tabs>
        <w:spacing w:before="0" w:after="0"/>
        <w:ind w:left="1440"/>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6E7E3671"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 xml:space="preserve">vedoucí oddělení </w:t>
      </w:r>
      <w:r w:rsidR="009B2485">
        <w:rPr>
          <w:rFonts w:cs="Arial"/>
        </w:rPr>
        <w:t>přípravy a realizace investic</w:t>
      </w:r>
    </w:p>
    <w:p w14:paraId="100361EB"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2" w:history="1">
        <w:r w:rsidRPr="00CF36EF">
          <w:rPr>
            <w:rStyle w:val="Hypertextovodkaz"/>
            <w:rFonts w:cs="Arial"/>
          </w:rPr>
          <w:t>sluka@mestojablonec.cz</w:t>
        </w:r>
      </w:hyperlink>
    </w:p>
    <w:p w14:paraId="12FCAC48" w14:textId="77777777" w:rsidR="009E7623" w:rsidRPr="00A4465A" w:rsidRDefault="00783C22" w:rsidP="009E7623">
      <w:pPr>
        <w:pStyle w:val="Normal3"/>
        <w:tabs>
          <w:tab w:val="clear" w:pos="709"/>
        </w:tabs>
        <w:spacing w:before="120" w:after="0"/>
        <w:ind w:left="1440"/>
        <w:rPr>
          <w:rFonts w:cs="Arial"/>
        </w:rPr>
      </w:pPr>
      <w:r w:rsidRPr="000236AA">
        <w:rPr>
          <w:rFonts w:cs="Arial"/>
        </w:rPr>
        <w:t>Jméno, příjmení:</w:t>
      </w:r>
      <w:r w:rsidRPr="000236AA">
        <w:rPr>
          <w:rFonts w:cs="Arial"/>
        </w:rPr>
        <w:tab/>
      </w:r>
      <w:r w:rsidR="009E7623">
        <w:rPr>
          <w:rFonts w:cs="Arial"/>
        </w:rPr>
        <w:t>Petr Mikulášek</w:t>
      </w:r>
    </w:p>
    <w:p w14:paraId="0269F3A4" w14:textId="77777777" w:rsidR="009E7623" w:rsidRPr="00A4465A" w:rsidRDefault="009E7623" w:rsidP="009E7623">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pracovník oddělení investiční výstavby</w:t>
      </w:r>
    </w:p>
    <w:p w14:paraId="35B497DF" w14:textId="77777777" w:rsidR="009E7623" w:rsidRPr="00A4465A" w:rsidRDefault="009E7623" w:rsidP="009E7623">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721 932 </w:t>
      </w:r>
      <w:r>
        <w:rPr>
          <w:rFonts w:cs="Arial"/>
        </w:rPr>
        <w:t>956</w:t>
      </w:r>
    </w:p>
    <w:p w14:paraId="6C330FD1" w14:textId="77777777" w:rsidR="009E7623" w:rsidRDefault="009E7623" w:rsidP="009E7623">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3" w:history="1">
        <w:r w:rsidRPr="00417B06">
          <w:rPr>
            <w:rStyle w:val="Hypertextovodkaz"/>
            <w:rFonts w:cs="Arial"/>
          </w:rPr>
          <w:t>mikulasek@mestojablonec.cz</w:t>
        </w:r>
      </w:hyperlink>
    </w:p>
    <w:p w14:paraId="21F95F64" w14:textId="7DF2B28B" w:rsidR="00C10E0D" w:rsidRDefault="00C10E0D" w:rsidP="009E7623">
      <w:pPr>
        <w:pStyle w:val="Normal3"/>
        <w:tabs>
          <w:tab w:val="clear" w:pos="709"/>
        </w:tabs>
        <w:spacing w:before="120" w:after="0"/>
        <w:ind w:left="1440"/>
        <w:rPr>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C10E0D">
      <w:pPr>
        <w:pStyle w:val="Normal3"/>
        <w:tabs>
          <w:tab w:val="clear" w:pos="709"/>
        </w:tabs>
        <w:spacing w:before="0" w:after="0"/>
        <w:ind w:left="1440"/>
        <w:rPr>
          <w:rFonts w:cs="Arial"/>
        </w:rPr>
      </w:pPr>
      <w:r w:rsidRPr="001E4D2F">
        <w:rPr>
          <w:rFonts w:cs="Arial"/>
        </w:rPr>
        <w:t>Tato Smlouva byla uzavřena ve čtyřech vyhotoveních v českém jazyce, z nichž dvě obdrží Objednatel a dvě obdrží Zhotovitel.</w:t>
      </w:r>
    </w:p>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8540AB">
      <w:pPr>
        <w:pStyle w:val="Normal3"/>
        <w:tabs>
          <w:tab w:val="clear" w:pos="709"/>
        </w:tabs>
        <w:spacing w:before="0" w:after="0"/>
        <w:ind w:left="1440"/>
        <w:rPr>
          <w:rFonts w:cs="Arial"/>
        </w:rPr>
      </w:pPr>
      <w:r w:rsidRPr="001E4D2F">
        <w:rPr>
          <w:rFonts w:cs="Arial"/>
        </w:rPr>
        <w:t xml:space="preserve">Tato Smlouva </w:t>
      </w:r>
      <w:r w:rsidR="008540AB" w:rsidRPr="008540AB">
        <w:rPr>
          <w:rFonts w:cs="Arial"/>
        </w:rPr>
        <w:t xml:space="preserve">nabývá účinnosti nejdříve dnem uveřejnění v registru smluv v souladu s § 6 odst. 1 zákona č. 340/2015 Sb., o zvláštních podmínkách účinnosti některých </w:t>
      </w:r>
      <w:r w:rsidR="008540AB" w:rsidRPr="008540AB">
        <w:rPr>
          <w:rFonts w:cs="Arial"/>
        </w:rPr>
        <w:lastRenderedPageBreak/>
        <w:t>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C10E0D">
      <w:pPr>
        <w:pStyle w:val="Normal2"/>
        <w:tabs>
          <w:tab w:val="clear" w:pos="709"/>
        </w:tabs>
        <w:spacing w:before="0" w:after="0"/>
        <w:rPr>
          <w:sz w:val="24"/>
          <w:szCs w:val="24"/>
        </w:rPr>
      </w:pPr>
      <w:r w:rsidRPr="001E4D2F">
        <w:t xml:space="preserve"> </w:t>
      </w:r>
    </w:p>
    <w:p w14:paraId="42911BDD"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C10E0D">
      <w:pPr>
        <w:spacing w:before="0" w:after="0"/>
        <w:jc w:val="both"/>
        <w:rPr>
          <w:rFonts w:cs="Arial"/>
          <w:b/>
          <w:bCs w:val="0"/>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1803E4BE"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3FE30757" w14:textId="77777777" w:rsidR="00E26CDA" w:rsidRPr="00E26CDA" w:rsidRDefault="00E26CDA" w:rsidP="00E26CDA">
      <w:pPr>
        <w:spacing w:before="0" w:after="0"/>
        <w:ind w:left="1416"/>
        <w:jc w:val="both"/>
        <w:rPr>
          <w:rFonts w:cs="Arial"/>
          <w:bCs w:val="0"/>
        </w:rPr>
      </w:pPr>
      <w:r w:rsidRPr="00E26CDA">
        <w:rPr>
          <w:rFonts w:cs="Arial"/>
          <w:bCs w:val="0"/>
        </w:rPr>
        <w:t>Zhotovitel zajistí po celou dobu plnění díla:</w:t>
      </w:r>
    </w:p>
    <w:p w14:paraId="039D6695"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 xml:space="preserve">důstojné pracovní podmínky, plnění povinností vyplývající z právních předpisů České republiky, zejména pak z předpisů pracovněprávních, předpisů z oblasti </w:t>
      </w:r>
      <w:r w:rsidRPr="00E26CDA">
        <w:rPr>
          <w:rFonts w:cs="Arial"/>
          <w:bCs w:val="0"/>
        </w:rPr>
        <w:lastRenderedPageBreak/>
        <w:t>zaměstnanosti a bezpečnosti ochrany zdraví při práci, a to vůči všem osobám, které se na plnění smlouvy budou podílet; plnění těchto povinností zajistí prodávající i u svých poddodavatelů;</w:t>
      </w:r>
    </w:p>
    <w:p w14:paraId="48750AAA"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řádné a včasné plnění finančních závazků svým poddodavatelům za podmínek vycházejících ze smlouvy uzavřené mezi zhotovitelem a objednatelem;</w:t>
      </w:r>
    </w:p>
    <w:p w14:paraId="4D26FFDD" w14:textId="77777777" w:rsidR="00E26CDA" w:rsidRPr="00E26CDA" w:rsidRDefault="00E26CDA" w:rsidP="00E26CDA">
      <w:pPr>
        <w:spacing w:before="0" w:after="0"/>
        <w:ind w:left="1701" w:hanging="283"/>
        <w:jc w:val="both"/>
        <w:rPr>
          <w:rFonts w:cs="Arial"/>
          <w:bCs w:val="0"/>
        </w:rPr>
      </w:pPr>
      <w:r w:rsidRPr="00E26CDA">
        <w:rPr>
          <w:rFonts w:cs="Arial"/>
          <w:bCs w:val="0"/>
        </w:rPr>
        <w:t>•</w:t>
      </w:r>
      <w:r w:rsidRPr="00E26CDA">
        <w:rPr>
          <w:rFonts w:cs="Arial"/>
          <w:bCs w:val="0"/>
        </w:rPr>
        <w:tab/>
        <w:t>eliminaci dopadů na životní prostředí ve snaze o trvale udržitelný rozvoj.</w:t>
      </w:r>
    </w:p>
    <w:p w14:paraId="68D1C013" w14:textId="77777777" w:rsidR="00E26CDA" w:rsidRDefault="00E26CDA" w:rsidP="00C10E0D">
      <w:pPr>
        <w:spacing w:before="0" w:after="0"/>
        <w:ind w:left="1416"/>
        <w:jc w:val="both"/>
        <w:rPr>
          <w:rFonts w:cs="Arial"/>
          <w:bCs w:val="0"/>
        </w:rPr>
      </w:pPr>
    </w:p>
    <w:p w14:paraId="38E44B4E" w14:textId="77777777" w:rsidR="00002086" w:rsidRPr="00A4329B" w:rsidRDefault="00002086" w:rsidP="00C10E0D">
      <w:pPr>
        <w:spacing w:before="0" w:after="0"/>
        <w:ind w:left="1416"/>
        <w:jc w:val="both"/>
        <w:rPr>
          <w:rFonts w:cs="Arial"/>
          <w:bCs w:val="0"/>
        </w:rPr>
      </w:pPr>
    </w:p>
    <w:p w14:paraId="422ED1DC" w14:textId="77777777" w:rsidR="009958AA" w:rsidRDefault="00C10E0D" w:rsidP="009958AA">
      <w:pPr>
        <w:pStyle w:val="Nadpis2"/>
        <w:numPr>
          <w:ilvl w:val="0"/>
          <w:numId w:val="0"/>
        </w:numPr>
        <w:spacing w:before="0" w:after="0"/>
        <w:rPr>
          <w:rFonts w:cs="Arial"/>
          <w:sz w:val="24"/>
          <w:szCs w:val="24"/>
          <w:lang w:val="cs-CZ"/>
        </w:rPr>
      </w:pPr>
      <w:r w:rsidRPr="00A4329B">
        <w:rPr>
          <w:rFonts w:cs="Arial"/>
          <w:sz w:val="24"/>
          <w:szCs w:val="24"/>
          <w:lang w:val="cs-CZ"/>
        </w:rPr>
        <w:t>Přílohy</w:t>
      </w:r>
    </w:p>
    <w:p w14:paraId="5F6F217A" w14:textId="1232CEA9" w:rsidR="00C10E0D" w:rsidRDefault="00C10E0D" w:rsidP="009958AA">
      <w:pPr>
        <w:pStyle w:val="Nadpis2"/>
        <w:numPr>
          <w:ilvl w:val="0"/>
          <w:numId w:val="0"/>
        </w:numPr>
        <w:spacing w:before="0" w:after="0"/>
        <w:rPr>
          <w:rFonts w:cs="Arial"/>
          <w:bCs w:val="0"/>
        </w:rPr>
      </w:pPr>
      <w:proofErr w:type="spellStart"/>
      <w:r w:rsidRPr="00A4329B">
        <w:rPr>
          <w:rFonts w:cs="Arial"/>
          <w:bCs w:val="0"/>
        </w:rPr>
        <w:t>Nedílnou</w:t>
      </w:r>
      <w:proofErr w:type="spellEnd"/>
      <w:r w:rsidRPr="00A4329B">
        <w:rPr>
          <w:rFonts w:cs="Arial"/>
          <w:bCs w:val="0"/>
        </w:rPr>
        <w:t xml:space="preserve"> </w:t>
      </w:r>
      <w:proofErr w:type="spellStart"/>
      <w:r w:rsidRPr="00A4329B">
        <w:rPr>
          <w:rFonts w:cs="Arial"/>
          <w:bCs w:val="0"/>
        </w:rPr>
        <w:t>součástí</w:t>
      </w:r>
      <w:proofErr w:type="spellEnd"/>
      <w:r w:rsidRPr="00A4329B">
        <w:rPr>
          <w:rFonts w:cs="Arial"/>
          <w:bCs w:val="0"/>
        </w:rPr>
        <w:t xml:space="preserve"> </w:t>
      </w:r>
      <w:proofErr w:type="spellStart"/>
      <w:r w:rsidRPr="00A4329B">
        <w:rPr>
          <w:rFonts w:cs="Arial"/>
          <w:bCs w:val="0"/>
        </w:rPr>
        <w:t>této</w:t>
      </w:r>
      <w:proofErr w:type="spellEnd"/>
      <w:r w:rsidRPr="00A4329B">
        <w:rPr>
          <w:rFonts w:cs="Arial"/>
          <w:bCs w:val="0"/>
        </w:rPr>
        <w:t xml:space="preserve"> </w:t>
      </w:r>
      <w:proofErr w:type="spellStart"/>
      <w:r w:rsidRPr="00A4329B">
        <w:rPr>
          <w:rFonts w:cs="Arial"/>
          <w:bCs w:val="0"/>
        </w:rPr>
        <w:t>Smlouvy</w:t>
      </w:r>
      <w:proofErr w:type="spellEnd"/>
      <w:r w:rsidRPr="00A4329B">
        <w:rPr>
          <w:rFonts w:cs="Arial"/>
          <w:bCs w:val="0"/>
        </w:rPr>
        <w:t xml:space="preserve"> j</w:t>
      </w:r>
      <w:r w:rsidR="002E5324">
        <w:rPr>
          <w:rFonts w:cs="Arial"/>
          <w:bCs w:val="0"/>
        </w:rPr>
        <w:t>e</w:t>
      </w:r>
      <w:r w:rsidRPr="00A4329B">
        <w:rPr>
          <w:rFonts w:cs="Arial"/>
          <w:bCs w:val="0"/>
        </w:rPr>
        <w:t xml:space="preserve"> </w:t>
      </w:r>
      <w:proofErr w:type="spellStart"/>
      <w:r w:rsidRPr="00A4329B">
        <w:rPr>
          <w:rFonts w:cs="Arial"/>
          <w:bCs w:val="0"/>
        </w:rPr>
        <w:t>následující</w:t>
      </w:r>
      <w:proofErr w:type="spellEnd"/>
      <w:r w:rsidRPr="00A4329B">
        <w:rPr>
          <w:rFonts w:cs="Arial"/>
          <w:bCs w:val="0"/>
        </w:rPr>
        <w:t xml:space="preserve"> </w:t>
      </w:r>
      <w:proofErr w:type="spellStart"/>
      <w:r w:rsidRPr="00A4329B">
        <w:rPr>
          <w:rFonts w:cs="Arial"/>
          <w:bCs w:val="0"/>
        </w:rPr>
        <w:t>příloh</w:t>
      </w:r>
      <w:r w:rsidR="002E5324">
        <w:rPr>
          <w:rFonts w:cs="Arial"/>
          <w:bCs w:val="0"/>
        </w:rPr>
        <w:t>a</w:t>
      </w:r>
      <w:proofErr w:type="spellEnd"/>
      <w:r w:rsidRPr="00A4329B">
        <w:rPr>
          <w:rFonts w:cs="Arial"/>
          <w:bCs w:val="0"/>
        </w:rPr>
        <w:t>:</w:t>
      </w:r>
    </w:p>
    <w:p w14:paraId="45643E08" w14:textId="3BBB3336" w:rsidR="0088328A" w:rsidRDefault="00F17966" w:rsidP="0088328A">
      <w:pPr>
        <w:spacing w:before="0" w:after="0"/>
        <w:ind w:left="708" w:firstLine="708"/>
        <w:jc w:val="both"/>
        <w:rPr>
          <w:rFonts w:cs="Arial"/>
          <w:bCs w:val="0"/>
        </w:rPr>
      </w:pPr>
      <w:r>
        <w:rPr>
          <w:rFonts w:cs="Arial"/>
          <w:bCs w:val="0"/>
        </w:rPr>
        <w:t>1.</w:t>
      </w:r>
      <w:r w:rsidR="0088328A" w:rsidRPr="00A4329B">
        <w:rPr>
          <w:rFonts w:cs="Arial"/>
          <w:bCs w:val="0"/>
        </w:rPr>
        <w:t>Oceněný soupis prací, dodávek a služeb s výkazem výměr</w:t>
      </w:r>
    </w:p>
    <w:p w14:paraId="31AC8449" w14:textId="77777777" w:rsidR="00C10E0D" w:rsidRDefault="00C10E0D" w:rsidP="00C10E0D">
      <w:pPr>
        <w:spacing w:before="0" w:after="0"/>
        <w:jc w:val="both"/>
        <w:rPr>
          <w:rFonts w:cs="Arial"/>
          <w:b/>
          <w:bCs w:val="0"/>
        </w:rPr>
      </w:pPr>
    </w:p>
    <w:p w14:paraId="0C15DA33" w14:textId="41896A5E"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489FFDD8" w14:textId="77777777" w:rsidR="009D4014" w:rsidRDefault="009D4014" w:rsidP="00391B86">
      <w:pPr>
        <w:spacing w:before="0" w:after="0"/>
        <w:jc w:val="both"/>
        <w:rPr>
          <w:rFonts w:cs="Arial"/>
        </w:rPr>
      </w:pPr>
    </w:p>
    <w:p w14:paraId="3CDA13AC" w14:textId="77777777" w:rsidR="009D4014" w:rsidRDefault="009D4014" w:rsidP="00391B86">
      <w:pPr>
        <w:spacing w:before="0" w:after="0"/>
        <w:jc w:val="both"/>
        <w:rPr>
          <w:rFonts w:cs="Arial"/>
        </w:rPr>
      </w:pPr>
    </w:p>
    <w:p w14:paraId="15317CE9" w14:textId="77777777" w:rsidR="009D4014" w:rsidRDefault="009D4014" w:rsidP="00391B86">
      <w:pPr>
        <w:spacing w:before="0" w:after="0"/>
        <w:jc w:val="both"/>
        <w:rPr>
          <w:rFonts w:cs="Arial"/>
        </w:rPr>
      </w:pPr>
    </w:p>
    <w:p w14:paraId="3D60976A" w14:textId="10CB4D02"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526603">
        <w:rPr>
          <w:rFonts w:cs="Arial"/>
        </w:rPr>
        <w:t>17.2.2023</w:t>
      </w:r>
      <w:r>
        <w:rPr>
          <w:rFonts w:cs="Arial"/>
        </w:rPr>
        <w:t xml:space="preserve">                          </w:t>
      </w:r>
      <w:r w:rsidR="008D617C">
        <w:rPr>
          <w:rFonts w:cs="Arial"/>
        </w:rPr>
        <w:t>Velké Hamry</w:t>
      </w:r>
      <w:r>
        <w:rPr>
          <w:rFonts w:cs="Arial"/>
        </w:rPr>
        <w:t xml:space="preserve">, </w:t>
      </w:r>
      <w:r w:rsidRPr="002940E9">
        <w:rPr>
          <w:rFonts w:cs="Arial"/>
        </w:rPr>
        <w:t xml:space="preserve">dne  </w:t>
      </w:r>
      <w:r w:rsidRPr="002940E9">
        <w:rPr>
          <w:rFonts w:cs="Arial"/>
        </w:rPr>
        <w:tab/>
      </w:r>
    </w:p>
    <w:p w14:paraId="3D9DA2E3" w14:textId="77777777"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F35D4E">
        <w:rPr>
          <w:rFonts w:cs="Arial"/>
        </w:rPr>
        <w:t>………………………………</w:t>
      </w:r>
    </w:p>
    <w:p w14:paraId="741F6657" w14:textId="77777777" w:rsidR="008D617C" w:rsidRDefault="00FA7FC5" w:rsidP="008D617C">
      <w:pPr>
        <w:tabs>
          <w:tab w:val="left" w:pos="5103"/>
          <w:tab w:val="left" w:pos="5670"/>
        </w:tabs>
        <w:spacing w:before="0" w:after="0"/>
        <w:jc w:val="both"/>
        <w:rPr>
          <w:rFonts w:cs="Arial"/>
        </w:rPr>
      </w:pPr>
      <w:r>
        <w:rPr>
          <w:rFonts w:cs="Arial"/>
        </w:rPr>
        <w:t>MgA Jakub Chuchlík</w:t>
      </w:r>
      <w:r w:rsidR="00783C22" w:rsidRPr="002D2D09">
        <w:rPr>
          <w:rFonts w:cs="Arial"/>
        </w:rPr>
        <w:t xml:space="preserve"> </w:t>
      </w:r>
      <w:r w:rsidR="00632C29">
        <w:rPr>
          <w:rFonts w:cs="Arial"/>
        </w:rPr>
        <w:tab/>
      </w:r>
      <w:r w:rsidR="008D617C">
        <w:rPr>
          <w:rFonts w:cs="Arial"/>
        </w:rPr>
        <w:t xml:space="preserve">Lubomír </w:t>
      </w:r>
      <w:proofErr w:type="spellStart"/>
      <w:r w:rsidR="008D617C">
        <w:rPr>
          <w:rFonts w:cs="Arial"/>
        </w:rPr>
        <w:t>Kouble</w:t>
      </w:r>
      <w:proofErr w:type="spellEnd"/>
    </w:p>
    <w:p w14:paraId="73A61DA6" w14:textId="77777777" w:rsidR="008D617C" w:rsidRDefault="008D617C" w:rsidP="008D617C">
      <w:pPr>
        <w:tabs>
          <w:tab w:val="center" w:pos="4818"/>
        </w:tabs>
        <w:spacing w:before="0" w:after="0"/>
        <w:jc w:val="both"/>
        <w:rPr>
          <w:rFonts w:cs="Arial"/>
        </w:rPr>
      </w:pPr>
      <w:r w:rsidRPr="002D2D09">
        <w:rPr>
          <w:rFonts w:cs="Arial"/>
        </w:rPr>
        <w:t xml:space="preserve">náměstek primátora </w:t>
      </w:r>
      <w:r>
        <w:rPr>
          <w:rFonts w:cs="Arial"/>
        </w:rPr>
        <w:tab/>
        <w:t xml:space="preserve">                                     jednatel SIZ s.r.o.</w:t>
      </w:r>
    </w:p>
    <w:p w14:paraId="42433C2F" w14:textId="46CC67DC" w:rsidR="00783C22" w:rsidRDefault="00783C22" w:rsidP="00783C22">
      <w:pPr>
        <w:tabs>
          <w:tab w:val="left" w:pos="5103"/>
          <w:tab w:val="left" w:pos="5670"/>
        </w:tabs>
        <w:spacing w:before="0" w:after="0"/>
        <w:jc w:val="both"/>
        <w:rPr>
          <w:rFonts w:cs="Arial"/>
        </w:rPr>
      </w:pPr>
    </w:p>
    <w:p w14:paraId="5888CB37" w14:textId="77777777" w:rsidR="00632C29" w:rsidRDefault="00632C29" w:rsidP="00783C22">
      <w:pPr>
        <w:tabs>
          <w:tab w:val="left" w:pos="5103"/>
          <w:tab w:val="left" w:pos="8460"/>
        </w:tabs>
        <w:spacing w:before="0" w:after="0"/>
        <w:jc w:val="both"/>
        <w:rPr>
          <w:rFonts w:cs="Arial"/>
        </w:rPr>
      </w:pPr>
    </w:p>
    <w:p w14:paraId="155B8D73" w14:textId="77777777" w:rsidR="00A147D3" w:rsidRPr="002D2D09" w:rsidRDefault="00A147D3"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49AB6449" w14:textId="69D9DE4E" w:rsidR="00783C22" w:rsidRDefault="00FA7FC5" w:rsidP="00783C22">
      <w:pPr>
        <w:tabs>
          <w:tab w:val="left" w:pos="5103"/>
          <w:tab w:val="left" w:pos="5670"/>
        </w:tabs>
        <w:spacing w:before="0" w:after="0"/>
        <w:jc w:val="both"/>
        <w:rPr>
          <w:rFonts w:cs="Arial"/>
        </w:rPr>
      </w:pPr>
      <w:r>
        <w:rPr>
          <w:rFonts w:cs="Arial"/>
        </w:rPr>
        <w:t>Jaroslav Bernat</w:t>
      </w:r>
    </w:p>
    <w:p w14:paraId="4F332913" w14:textId="0E421368" w:rsidR="00783C22" w:rsidRPr="00027AC5" w:rsidRDefault="00783C22" w:rsidP="00783C22">
      <w:pPr>
        <w:pStyle w:val="Zpat"/>
        <w:tabs>
          <w:tab w:val="clear" w:pos="4153"/>
          <w:tab w:val="clear" w:pos="8306"/>
        </w:tabs>
        <w:spacing w:before="0" w:after="0"/>
        <w:ind w:right="-144"/>
        <w:jc w:val="both"/>
        <w:rPr>
          <w:rFonts w:cs="Arial"/>
        </w:rPr>
      </w:pPr>
      <w:r w:rsidRPr="00C675AA">
        <w:rPr>
          <w:rFonts w:cs="Arial"/>
        </w:rPr>
        <w:t xml:space="preserve">vedoucí odboru </w:t>
      </w:r>
      <w:r w:rsidR="00FA7FC5">
        <w:rPr>
          <w:rFonts w:cs="Arial"/>
        </w:rPr>
        <w:t>investic</w:t>
      </w:r>
    </w:p>
    <w:p w14:paraId="46E4D50F" w14:textId="77777777" w:rsidR="00726F0C" w:rsidRDefault="00726F0C" w:rsidP="00C10E0D">
      <w:pPr>
        <w:tabs>
          <w:tab w:val="left" w:pos="5103"/>
          <w:tab w:val="left" w:pos="5670"/>
        </w:tabs>
        <w:spacing w:before="0" w:after="0"/>
        <w:rPr>
          <w:rFonts w:cs="Arial"/>
        </w:rPr>
      </w:pPr>
    </w:p>
    <w:p w14:paraId="0D688646" w14:textId="77777777" w:rsidR="00A147D3" w:rsidRDefault="00A147D3" w:rsidP="00C10E0D">
      <w:pPr>
        <w:tabs>
          <w:tab w:val="left" w:pos="5103"/>
          <w:tab w:val="left" w:pos="5670"/>
        </w:tabs>
        <w:spacing w:before="0" w:after="0"/>
        <w:rPr>
          <w:rFonts w:cs="Arial"/>
        </w:rPr>
      </w:pPr>
    </w:p>
    <w:p w14:paraId="7DF3F348" w14:textId="77777777" w:rsidR="00A147D3" w:rsidRDefault="00A147D3" w:rsidP="00C10E0D">
      <w:pPr>
        <w:tabs>
          <w:tab w:val="left" w:pos="5103"/>
          <w:tab w:val="left" w:pos="5670"/>
        </w:tabs>
        <w:spacing w:before="0" w:after="0"/>
        <w:rPr>
          <w:rFonts w:cs="Arial"/>
        </w:rPr>
      </w:pPr>
    </w:p>
    <w:p w14:paraId="53CE7ABD" w14:textId="1399CAF2" w:rsidR="00726F0C" w:rsidRDefault="00741720" w:rsidP="00C10E0D">
      <w:pPr>
        <w:tabs>
          <w:tab w:val="left" w:pos="5103"/>
          <w:tab w:val="left" w:pos="5670"/>
        </w:tabs>
        <w:spacing w:before="0" w:after="0"/>
        <w:rPr>
          <w:rFonts w:cs="Arial"/>
        </w:rPr>
      </w:pPr>
      <w:r>
        <w:rPr>
          <w:rFonts w:cs="Arial"/>
        </w:rPr>
        <w:t>…………………………………...</w:t>
      </w:r>
    </w:p>
    <w:p w14:paraId="334779C8" w14:textId="77777777" w:rsidR="00C10E0D" w:rsidRPr="00E925FE" w:rsidRDefault="00C10E0D" w:rsidP="00C10E0D">
      <w:pPr>
        <w:tabs>
          <w:tab w:val="left" w:pos="5103"/>
          <w:tab w:val="left" w:pos="5670"/>
        </w:tabs>
        <w:spacing w:before="0" w:after="0"/>
        <w:rPr>
          <w:rFonts w:cs="Arial"/>
        </w:rPr>
      </w:pPr>
      <w:r w:rsidRPr="00E925FE">
        <w:rPr>
          <w:rFonts w:cs="Arial"/>
        </w:rPr>
        <w:t>za věcnou správnost:</w:t>
      </w:r>
    </w:p>
    <w:p w14:paraId="251EF754" w14:textId="6AED63D0" w:rsidR="00391F5B" w:rsidRDefault="00C10E0D" w:rsidP="00391B86">
      <w:pPr>
        <w:tabs>
          <w:tab w:val="left" w:pos="5103"/>
          <w:tab w:val="left" w:pos="5670"/>
        </w:tabs>
        <w:spacing w:before="0" w:after="0"/>
      </w:pPr>
      <w:r w:rsidRPr="00E925FE">
        <w:rPr>
          <w:rFonts w:cs="Arial"/>
        </w:rPr>
        <w:t xml:space="preserve">Ing. Pavel Sluka, vedoucí oddělení </w:t>
      </w:r>
      <w:r w:rsidR="009B2485">
        <w:rPr>
          <w:rFonts w:cs="Arial"/>
        </w:rPr>
        <w:t>přípravy a realizace investic</w:t>
      </w:r>
    </w:p>
    <w:sectPr w:rsidR="00391F5B" w:rsidSect="00741720">
      <w:headerReference w:type="default" r:id="rId14"/>
      <w:footerReference w:type="even" r:id="rId15"/>
      <w:footerReference w:type="default" r:id="rId16"/>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D456" w14:textId="77777777" w:rsidR="00671665" w:rsidRDefault="00671665">
      <w:pPr>
        <w:spacing w:before="0" w:after="0"/>
      </w:pPr>
      <w:r>
        <w:separator/>
      </w:r>
    </w:p>
  </w:endnote>
  <w:endnote w:type="continuationSeparator" w:id="0">
    <w:p w14:paraId="222D2F34" w14:textId="77777777" w:rsidR="00671665" w:rsidRDefault="006716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C038A6" w:rsidRDefault="00C038A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C038A6" w:rsidRDefault="00C03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C038A6" w:rsidRDefault="00C038A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8A0866">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0866">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F397" w14:textId="77777777" w:rsidR="00671665" w:rsidRDefault="00671665">
      <w:pPr>
        <w:spacing w:before="0" w:after="0"/>
      </w:pPr>
      <w:r>
        <w:separator/>
      </w:r>
    </w:p>
  </w:footnote>
  <w:footnote w:type="continuationSeparator" w:id="0">
    <w:p w14:paraId="113F454C" w14:textId="77777777" w:rsidR="00671665" w:rsidRDefault="006716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C038A6" w:rsidRDefault="00C038A6">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2"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5"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8"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1416"/>
        </w:tabs>
        <w:ind w:left="1416"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1"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3"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4"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8"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0"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1"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0"/>
  </w:num>
  <w:num w:numId="2" w16cid:durableId="1250656088">
    <w:abstractNumId w:val="30"/>
  </w:num>
  <w:num w:numId="3" w16cid:durableId="952905933">
    <w:abstractNumId w:val="5"/>
  </w:num>
  <w:num w:numId="4" w16cid:durableId="1732847082">
    <w:abstractNumId w:val="14"/>
  </w:num>
  <w:num w:numId="5" w16cid:durableId="1879580725">
    <w:abstractNumId w:val="26"/>
  </w:num>
  <w:num w:numId="6" w16cid:durableId="372313988">
    <w:abstractNumId w:val="31"/>
  </w:num>
  <w:num w:numId="7" w16cid:durableId="2033413600">
    <w:abstractNumId w:val="20"/>
    <w:lvlOverride w:ilvl="0">
      <w:startOverride w:val="11"/>
    </w:lvlOverride>
    <w:lvlOverride w:ilvl="1">
      <w:startOverride w:val="3"/>
    </w:lvlOverride>
    <w:lvlOverride w:ilvl="2">
      <w:startOverride w:val="2"/>
    </w:lvlOverride>
  </w:num>
  <w:num w:numId="8" w16cid:durableId="1395659726">
    <w:abstractNumId w:val="11"/>
  </w:num>
  <w:num w:numId="9" w16cid:durableId="973145448">
    <w:abstractNumId w:val="29"/>
  </w:num>
  <w:num w:numId="10" w16cid:durableId="461270495">
    <w:abstractNumId w:val="27"/>
  </w:num>
  <w:num w:numId="11" w16cid:durableId="1031153020">
    <w:abstractNumId w:val="22"/>
  </w:num>
  <w:num w:numId="12" w16cid:durableId="1266112487">
    <w:abstractNumId w:val="23"/>
  </w:num>
  <w:num w:numId="13" w16cid:durableId="881091677">
    <w:abstractNumId w:val="17"/>
  </w:num>
  <w:num w:numId="14" w16cid:durableId="1037193025">
    <w:abstractNumId w:val="18"/>
  </w:num>
  <w:num w:numId="15" w16cid:durableId="1336375576">
    <w:abstractNumId w:val="6"/>
  </w:num>
  <w:num w:numId="16" w16cid:durableId="834956652">
    <w:abstractNumId w:val="0"/>
  </w:num>
  <w:num w:numId="17" w16cid:durableId="2095978280">
    <w:abstractNumId w:val="8"/>
  </w:num>
  <w:num w:numId="18" w16cid:durableId="1683504619">
    <w:abstractNumId w:val="21"/>
  </w:num>
  <w:num w:numId="19" w16cid:durableId="307134053">
    <w:abstractNumId w:val="16"/>
  </w:num>
  <w:num w:numId="20" w16cid:durableId="1781223387">
    <w:abstractNumId w:val="25"/>
  </w:num>
  <w:num w:numId="21" w16cid:durableId="656105329">
    <w:abstractNumId w:val="3"/>
  </w:num>
  <w:num w:numId="22" w16cid:durableId="212890919">
    <w:abstractNumId w:val="15"/>
  </w:num>
  <w:num w:numId="23" w16cid:durableId="1086801560">
    <w:abstractNumId w:val="19"/>
  </w:num>
  <w:num w:numId="24" w16cid:durableId="876696788">
    <w:abstractNumId w:val="20"/>
  </w:num>
  <w:num w:numId="25" w16cid:durableId="615723199">
    <w:abstractNumId w:val="24"/>
  </w:num>
  <w:num w:numId="26" w16cid:durableId="1454179154">
    <w:abstractNumId w:val="9"/>
  </w:num>
  <w:num w:numId="27" w16cid:durableId="1466311994">
    <w:abstractNumId w:val="20"/>
  </w:num>
  <w:num w:numId="28" w16cid:durableId="18520672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1924372">
    <w:abstractNumId w:val="20"/>
  </w:num>
  <w:num w:numId="30" w16cid:durableId="546769059">
    <w:abstractNumId w:val="12"/>
  </w:num>
  <w:num w:numId="31" w16cid:durableId="20591864">
    <w:abstractNumId w:val="20"/>
  </w:num>
  <w:num w:numId="32" w16cid:durableId="2118013357">
    <w:abstractNumId w:val="20"/>
  </w:num>
  <w:num w:numId="33" w16cid:durableId="909927483">
    <w:abstractNumId w:val="28"/>
  </w:num>
  <w:num w:numId="34" w16cid:durableId="1405838885">
    <w:abstractNumId w:val="13"/>
  </w:num>
  <w:num w:numId="35" w16cid:durableId="1243955929">
    <w:abstractNumId w:val="1"/>
  </w:num>
  <w:num w:numId="36" w16cid:durableId="1337732756">
    <w:abstractNumId w:val="2"/>
  </w:num>
  <w:num w:numId="37" w16cid:durableId="885918007">
    <w:abstractNumId w:val="20"/>
  </w:num>
  <w:num w:numId="38" w16cid:durableId="1253858269">
    <w:abstractNumId w:val="20"/>
  </w:num>
  <w:num w:numId="39" w16cid:durableId="1577588046">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2086"/>
    <w:rsid w:val="0001224E"/>
    <w:rsid w:val="0001622C"/>
    <w:rsid w:val="00022A5A"/>
    <w:rsid w:val="000236AA"/>
    <w:rsid w:val="00035C11"/>
    <w:rsid w:val="00051D9E"/>
    <w:rsid w:val="00052097"/>
    <w:rsid w:val="0006033B"/>
    <w:rsid w:val="000651EC"/>
    <w:rsid w:val="00065B0A"/>
    <w:rsid w:val="00083B77"/>
    <w:rsid w:val="00084403"/>
    <w:rsid w:val="00085074"/>
    <w:rsid w:val="00087D03"/>
    <w:rsid w:val="000A58E0"/>
    <w:rsid w:val="000A6BCD"/>
    <w:rsid w:val="000B2FA2"/>
    <w:rsid w:val="000D2045"/>
    <w:rsid w:val="000E27B5"/>
    <w:rsid w:val="00100A6A"/>
    <w:rsid w:val="0010170C"/>
    <w:rsid w:val="00110CF2"/>
    <w:rsid w:val="0011655D"/>
    <w:rsid w:val="0012588C"/>
    <w:rsid w:val="00142AAB"/>
    <w:rsid w:val="001505DE"/>
    <w:rsid w:val="001724D1"/>
    <w:rsid w:val="00174B32"/>
    <w:rsid w:val="001828D0"/>
    <w:rsid w:val="00186A13"/>
    <w:rsid w:val="00193272"/>
    <w:rsid w:val="001A4832"/>
    <w:rsid w:val="001A64B9"/>
    <w:rsid w:val="001D44B9"/>
    <w:rsid w:val="001E085F"/>
    <w:rsid w:val="001F1E48"/>
    <w:rsid w:val="001F230E"/>
    <w:rsid w:val="001F607D"/>
    <w:rsid w:val="001F68E6"/>
    <w:rsid w:val="0021026C"/>
    <w:rsid w:val="00222E24"/>
    <w:rsid w:val="00246BC0"/>
    <w:rsid w:val="0025057A"/>
    <w:rsid w:val="0025077E"/>
    <w:rsid w:val="002516A7"/>
    <w:rsid w:val="00264C05"/>
    <w:rsid w:val="00265443"/>
    <w:rsid w:val="00266A6F"/>
    <w:rsid w:val="0027076F"/>
    <w:rsid w:val="00270CB8"/>
    <w:rsid w:val="002750B2"/>
    <w:rsid w:val="00281727"/>
    <w:rsid w:val="00287ACF"/>
    <w:rsid w:val="00297EB5"/>
    <w:rsid w:val="002A3E19"/>
    <w:rsid w:val="002B0077"/>
    <w:rsid w:val="002C6E04"/>
    <w:rsid w:val="002E1A99"/>
    <w:rsid w:val="002E1BC1"/>
    <w:rsid w:val="002E4FC6"/>
    <w:rsid w:val="002E5324"/>
    <w:rsid w:val="00305B5D"/>
    <w:rsid w:val="00310746"/>
    <w:rsid w:val="003462FE"/>
    <w:rsid w:val="00351457"/>
    <w:rsid w:val="00353007"/>
    <w:rsid w:val="0036726F"/>
    <w:rsid w:val="00380375"/>
    <w:rsid w:val="0038078F"/>
    <w:rsid w:val="00380E16"/>
    <w:rsid w:val="003812A3"/>
    <w:rsid w:val="003853BE"/>
    <w:rsid w:val="00391B86"/>
    <w:rsid w:val="00391F5B"/>
    <w:rsid w:val="003A5858"/>
    <w:rsid w:val="003B1766"/>
    <w:rsid w:val="003B7A6D"/>
    <w:rsid w:val="003C1126"/>
    <w:rsid w:val="003C4FB1"/>
    <w:rsid w:val="003C6CA3"/>
    <w:rsid w:val="003E48D5"/>
    <w:rsid w:val="003F204E"/>
    <w:rsid w:val="003F347A"/>
    <w:rsid w:val="003F6905"/>
    <w:rsid w:val="00404A6E"/>
    <w:rsid w:val="0040640A"/>
    <w:rsid w:val="0040698C"/>
    <w:rsid w:val="00413456"/>
    <w:rsid w:val="00415E11"/>
    <w:rsid w:val="00415E45"/>
    <w:rsid w:val="00432608"/>
    <w:rsid w:val="004419B2"/>
    <w:rsid w:val="00444B4D"/>
    <w:rsid w:val="00446F8C"/>
    <w:rsid w:val="0045488E"/>
    <w:rsid w:val="00456304"/>
    <w:rsid w:val="004A5331"/>
    <w:rsid w:val="004A7F25"/>
    <w:rsid w:val="004B5598"/>
    <w:rsid w:val="004B55E4"/>
    <w:rsid w:val="004E05FF"/>
    <w:rsid w:val="004E52F4"/>
    <w:rsid w:val="004E54B3"/>
    <w:rsid w:val="004E5B00"/>
    <w:rsid w:val="004E5F67"/>
    <w:rsid w:val="004F5648"/>
    <w:rsid w:val="004F7952"/>
    <w:rsid w:val="00506F6D"/>
    <w:rsid w:val="005120BE"/>
    <w:rsid w:val="00516047"/>
    <w:rsid w:val="005245F2"/>
    <w:rsid w:val="00526603"/>
    <w:rsid w:val="005303BC"/>
    <w:rsid w:val="00530868"/>
    <w:rsid w:val="0053523B"/>
    <w:rsid w:val="00535E03"/>
    <w:rsid w:val="00537819"/>
    <w:rsid w:val="005450CB"/>
    <w:rsid w:val="00550406"/>
    <w:rsid w:val="00552B2F"/>
    <w:rsid w:val="005600D0"/>
    <w:rsid w:val="00566D1D"/>
    <w:rsid w:val="005801DB"/>
    <w:rsid w:val="0058064D"/>
    <w:rsid w:val="00580A9A"/>
    <w:rsid w:val="005814EF"/>
    <w:rsid w:val="00583B68"/>
    <w:rsid w:val="00591ADC"/>
    <w:rsid w:val="00592540"/>
    <w:rsid w:val="00593FB4"/>
    <w:rsid w:val="005941B4"/>
    <w:rsid w:val="005A0EC8"/>
    <w:rsid w:val="005B373A"/>
    <w:rsid w:val="005C7CD1"/>
    <w:rsid w:val="005D0738"/>
    <w:rsid w:val="005D2856"/>
    <w:rsid w:val="005F36B7"/>
    <w:rsid w:val="005F63A2"/>
    <w:rsid w:val="00600230"/>
    <w:rsid w:val="006016CA"/>
    <w:rsid w:val="0060250C"/>
    <w:rsid w:val="00611617"/>
    <w:rsid w:val="0062461A"/>
    <w:rsid w:val="00632C29"/>
    <w:rsid w:val="00635EF1"/>
    <w:rsid w:val="006405F9"/>
    <w:rsid w:val="006450D3"/>
    <w:rsid w:val="00646B75"/>
    <w:rsid w:val="00647487"/>
    <w:rsid w:val="00661D0E"/>
    <w:rsid w:val="006640E0"/>
    <w:rsid w:val="00665042"/>
    <w:rsid w:val="00665281"/>
    <w:rsid w:val="00671665"/>
    <w:rsid w:val="006835D4"/>
    <w:rsid w:val="00693754"/>
    <w:rsid w:val="00697F5D"/>
    <w:rsid w:val="006A0874"/>
    <w:rsid w:val="006A1279"/>
    <w:rsid w:val="006B691F"/>
    <w:rsid w:val="006B70BE"/>
    <w:rsid w:val="006B71F6"/>
    <w:rsid w:val="006C4ED8"/>
    <w:rsid w:val="006E0C02"/>
    <w:rsid w:val="006E2E26"/>
    <w:rsid w:val="006E3E0B"/>
    <w:rsid w:val="006E7504"/>
    <w:rsid w:val="006F0334"/>
    <w:rsid w:val="006F1FF4"/>
    <w:rsid w:val="006F3A61"/>
    <w:rsid w:val="007003B1"/>
    <w:rsid w:val="00712097"/>
    <w:rsid w:val="00713378"/>
    <w:rsid w:val="007173DC"/>
    <w:rsid w:val="00720ED2"/>
    <w:rsid w:val="00721741"/>
    <w:rsid w:val="0072380A"/>
    <w:rsid w:val="00726F0C"/>
    <w:rsid w:val="00741720"/>
    <w:rsid w:val="007476F6"/>
    <w:rsid w:val="0075033C"/>
    <w:rsid w:val="00753D4A"/>
    <w:rsid w:val="00761DE2"/>
    <w:rsid w:val="00763A5B"/>
    <w:rsid w:val="007643DD"/>
    <w:rsid w:val="00765ECC"/>
    <w:rsid w:val="007771F4"/>
    <w:rsid w:val="00780B06"/>
    <w:rsid w:val="00783056"/>
    <w:rsid w:val="00783C22"/>
    <w:rsid w:val="00790C99"/>
    <w:rsid w:val="007916C3"/>
    <w:rsid w:val="007A2414"/>
    <w:rsid w:val="007A35C8"/>
    <w:rsid w:val="007A42C0"/>
    <w:rsid w:val="007B21BF"/>
    <w:rsid w:val="007B3EF5"/>
    <w:rsid w:val="007C6995"/>
    <w:rsid w:val="007D2BD1"/>
    <w:rsid w:val="007E01B6"/>
    <w:rsid w:val="007E1A9E"/>
    <w:rsid w:val="007F2751"/>
    <w:rsid w:val="008132F9"/>
    <w:rsid w:val="008178ED"/>
    <w:rsid w:val="00820BB2"/>
    <w:rsid w:val="00843903"/>
    <w:rsid w:val="008540AB"/>
    <w:rsid w:val="0085549A"/>
    <w:rsid w:val="00857496"/>
    <w:rsid w:val="00863B42"/>
    <w:rsid w:val="008645D6"/>
    <w:rsid w:val="00865F40"/>
    <w:rsid w:val="00866189"/>
    <w:rsid w:val="0087438B"/>
    <w:rsid w:val="008816EE"/>
    <w:rsid w:val="0088328A"/>
    <w:rsid w:val="00896813"/>
    <w:rsid w:val="008A0866"/>
    <w:rsid w:val="008B7D36"/>
    <w:rsid w:val="008C7238"/>
    <w:rsid w:val="008D3167"/>
    <w:rsid w:val="008D617C"/>
    <w:rsid w:val="008F0EBD"/>
    <w:rsid w:val="0090088E"/>
    <w:rsid w:val="00901724"/>
    <w:rsid w:val="00904289"/>
    <w:rsid w:val="009069F3"/>
    <w:rsid w:val="00910A01"/>
    <w:rsid w:val="00910CC3"/>
    <w:rsid w:val="00911301"/>
    <w:rsid w:val="009317D3"/>
    <w:rsid w:val="00932A8A"/>
    <w:rsid w:val="009338D3"/>
    <w:rsid w:val="00955945"/>
    <w:rsid w:val="009607BB"/>
    <w:rsid w:val="00982D60"/>
    <w:rsid w:val="0099195F"/>
    <w:rsid w:val="009958AA"/>
    <w:rsid w:val="009A05C7"/>
    <w:rsid w:val="009A2BB0"/>
    <w:rsid w:val="009A54D2"/>
    <w:rsid w:val="009A7CA4"/>
    <w:rsid w:val="009B229F"/>
    <w:rsid w:val="009B2485"/>
    <w:rsid w:val="009B3502"/>
    <w:rsid w:val="009B526B"/>
    <w:rsid w:val="009C08E6"/>
    <w:rsid w:val="009C0B05"/>
    <w:rsid w:val="009C2028"/>
    <w:rsid w:val="009D23C4"/>
    <w:rsid w:val="009D4014"/>
    <w:rsid w:val="009D6F9E"/>
    <w:rsid w:val="009E07FB"/>
    <w:rsid w:val="009E22BE"/>
    <w:rsid w:val="009E60B7"/>
    <w:rsid w:val="009E7623"/>
    <w:rsid w:val="009F2CA1"/>
    <w:rsid w:val="00A00EF5"/>
    <w:rsid w:val="00A052FD"/>
    <w:rsid w:val="00A068C5"/>
    <w:rsid w:val="00A1046C"/>
    <w:rsid w:val="00A147D3"/>
    <w:rsid w:val="00A22542"/>
    <w:rsid w:val="00A500C4"/>
    <w:rsid w:val="00A50D24"/>
    <w:rsid w:val="00A51C28"/>
    <w:rsid w:val="00A651AD"/>
    <w:rsid w:val="00A71799"/>
    <w:rsid w:val="00A72594"/>
    <w:rsid w:val="00A801E8"/>
    <w:rsid w:val="00A90446"/>
    <w:rsid w:val="00A939FC"/>
    <w:rsid w:val="00AA5433"/>
    <w:rsid w:val="00AB6DF2"/>
    <w:rsid w:val="00AB7D35"/>
    <w:rsid w:val="00AC0923"/>
    <w:rsid w:val="00AC467C"/>
    <w:rsid w:val="00AD084B"/>
    <w:rsid w:val="00AD1D29"/>
    <w:rsid w:val="00AF0BCC"/>
    <w:rsid w:val="00AF5326"/>
    <w:rsid w:val="00AF583A"/>
    <w:rsid w:val="00AF6129"/>
    <w:rsid w:val="00B000FB"/>
    <w:rsid w:val="00B0021D"/>
    <w:rsid w:val="00B00264"/>
    <w:rsid w:val="00B111FB"/>
    <w:rsid w:val="00B20EAF"/>
    <w:rsid w:val="00B23E79"/>
    <w:rsid w:val="00B30022"/>
    <w:rsid w:val="00B406F4"/>
    <w:rsid w:val="00B43BBB"/>
    <w:rsid w:val="00B57C99"/>
    <w:rsid w:val="00B61293"/>
    <w:rsid w:val="00B715CF"/>
    <w:rsid w:val="00B77260"/>
    <w:rsid w:val="00B9035E"/>
    <w:rsid w:val="00B95FA6"/>
    <w:rsid w:val="00BA4FE4"/>
    <w:rsid w:val="00BA59AD"/>
    <w:rsid w:val="00BA6826"/>
    <w:rsid w:val="00BB0AB1"/>
    <w:rsid w:val="00BD18E8"/>
    <w:rsid w:val="00BD628F"/>
    <w:rsid w:val="00BF295A"/>
    <w:rsid w:val="00C02903"/>
    <w:rsid w:val="00C038A6"/>
    <w:rsid w:val="00C10E0D"/>
    <w:rsid w:val="00C14034"/>
    <w:rsid w:val="00C2173C"/>
    <w:rsid w:val="00C26371"/>
    <w:rsid w:val="00C2644B"/>
    <w:rsid w:val="00C268F6"/>
    <w:rsid w:val="00C42587"/>
    <w:rsid w:val="00C46AD9"/>
    <w:rsid w:val="00C7390B"/>
    <w:rsid w:val="00C94857"/>
    <w:rsid w:val="00CA3A3D"/>
    <w:rsid w:val="00CB1D66"/>
    <w:rsid w:val="00CC4493"/>
    <w:rsid w:val="00CD3E3C"/>
    <w:rsid w:val="00CE0A5E"/>
    <w:rsid w:val="00CF1D1A"/>
    <w:rsid w:val="00D017F9"/>
    <w:rsid w:val="00D152E0"/>
    <w:rsid w:val="00D2231C"/>
    <w:rsid w:val="00D249A4"/>
    <w:rsid w:val="00D30E9E"/>
    <w:rsid w:val="00D31984"/>
    <w:rsid w:val="00D36AD1"/>
    <w:rsid w:val="00D55A14"/>
    <w:rsid w:val="00D61F66"/>
    <w:rsid w:val="00D74B89"/>
    <w:rsid w:val="00D80CCA"/>
    <w:rsid w:val="00D85801"/>
    <w:rsid w:val="00D870CF"/>
    <w:rsid w:val="00DA08A2"/>
    <w:rsid w:val="00DA72B0"/>
    <w:rsid w:val="00DB4BBE"/>
    <w:rsid w:val="00DC05B7"/>
    <w:rsid w:val="00DC6A30"/>
    <w:rsid w:val="00DD606D"/>
    <w:rsid w:val="00DD6D69"/>
    <w:rsid w:val="00DE1E92"/>
    <w:rsid w:val="00DE20E1"/>
    <w:rsid w:val="00DE59C2"/>
    <w:rsid w:val="00DF730F"/>
    <w:rsid w:val="00E26CDA"/>
    <w:rsid w:val="00E275C2"/>
    <w:rsid w:val="00E322A7"/>
    <w:rsid w:val="00E377AA"/>
    <w:rsid w:val="00E46EA8"/>
    <w:rsid w:val="00E5219E"/>
    <w:rsid w:val="00E7166A"/>
    <w:rsid w:val="00E835EB"/>
    <w:rsid w:val="00E84F48"/>
    <w:rsid w:val="00E90FE9"/>
    <w:rsid w:val="00E925FE"/>
    <w:rsid w:val="00E958B1"/>
    <w:rsid w:val="00EA56C1"/>
    <w:rsid w:val="00EB1FFC"/>
    <w:rsid w:val="00EC4F0A"/>
    <w:rsid w:val="00ED13EC"/>
    <w:rsid w:val="00ED1956"/>
    <w:rsid w:val="00ED4546"/>
    <w:rsid w:val="00ED47AE"/>
    <w:rsid w:val="00EE05F0"/>
    <w:rsid w:val="00EE1334"/>
    <w:rsid w:val="00EE37D9"/>
    <w:rsid w:val="00EF4C23"/>
    <w:rsid w:val="00F00552"/>
    <w:rsid w:val="00F02627"/>
    <w:rsid w:val="00F11B73"/>
    <w:rsid w:val="00F17966"/>
    <w:rsid w:val="00F20931"/>
    <w:rsid w:val="00F234B8"/>
    <w:rsid w:val="00F240F2"/>
    <w:rsid w:val="00F35C62"/>
    <w:rsid w:val="00F35D4E"/>
    <w:rsid w:val="00F50045"/>
    <w:rsid w:val="00F6033D"/>
    <w:rsid w:val="00F65D59"/>
    <w:rsid w:val="00F708B6"/>
    <w:rsid w:val="00F73402"/>
    <w:rsid w:val="00F82C44"/>
    <w:rsid w:val="00F85979"/>
    <w:rsid w:val="00F85E3F"/>
    <w:rsid w:val="00F90AC2"/>
    <w:rsid w:val="00F95F0F"/>
    <w:rsid w:val="00F97F3D"/>
    <w:rsid w:val="00FA7FC5"/>
    <w:rsid w:val="00FB0203"/>
    <w:rsid w:val="00FC1461"/>
    <w:rsid w:val="00FC2CF3"/>
    <w:rsid w:val="00FC7DCC"/>
    <w:rsid w:val="00FC7F3E"/>
    <w:rsid w:val="00FD1E2D"/>
    <w:rsid w:val="00FD57A3"/>
    <w:rsid w:val="00FE3F7E"/>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1416"/>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ble@siz.cz" TargetMode="External"/><Relationship Id="rId13" Type="http://schemas.openxmlformats.org/officeDocument/2006/relationships/hyperlink" Target="mailto:mikulasek@mestojablonec.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t@mestojablonec.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uchlik@mestojablonec.cz" TargetMode="External"/><Relationship Id="rId4" Type="http://schemas.openxmlformats.org/officeDocument/2006/relationships/settings" Target="settings.xml"/><Relationship Id="rId9" Type="http://schemas.openxmlformats.org/officeDocument/2006/relationships/hyperlink" Target="mailto:antonmichal@seznam.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9610</Words>
  <Characters>56703</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Sluka, Pavel</dc:creator>
  <cp:lastModifiedBy>Bencová, Zuzana </cp:lastModifiedBy>
  <cp:revision>6</cp:revision>
  <cp:lastPrinted>2023-02-07T09:53:00Z</cp:lastPrinted>
  <dcterms:created xsi:type="dcterms:W3CDTF">2023-01-31T09:06:00Z</dcterms:created>
  <dcterms:modified xsi:type="dcterms:W3CDTF">2023-03-03T12:01:00Z</dcterms:modified>
</cp:coreProperties>
</file>