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D7DCF" w14:textId="77777777" w:rsidR="005F6AFA" w:rsidRDefault="00000000">
      <w:pPr>
        <w:pStyle w:val="Nadpis1"/>
        <w:spacing w:before="81" w:line="250" w:lineRule="exact"/>
        <w:ind w:left="116" w:right="0"/>
        <w:jc w:val="left"/>
      </w:pPr>
      <w:r>
        <w:t>Nemocnice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rPr>
          <w:spacing w:val="-2"/>
        </w:rPr>
        <w:t>Homolce</w:t>
      </w:r>
    </w:p>
    <w:p w14:paraId="1BE04232" w14:textId="77777777" w:rsidR="005F6AFA" w:rsidRDefault="00000000">
      <w:pPr>
        <w:pStyle w:val="Zkladntext"/>
        <w:tabs>
          <w:tab w:val="left" w:pos="2259"/>
        </w:tabs>
        <w:spacing w:line="250" w:lineRule="exact"/>
        <w:ind w:left="116"/>
      </w:pPr>
      <w:r>
        <w:t>se</w:t>
      </w:r>
      <w:r>
        <w:rPr>
          <w:spacing w:val="-1"/>
        </w:rPr>
        <w:t xml:space="preserve"> </w:t>
      </w:r>
      <w:r>
        <w:rPr>
          <w:spacing w:val="-2"/>
        </w:rPr>
        <w:t>sídlem:</w:t>
      </w:r>
      <w:r>
        <w:tab/>
        <w:t>Roentgenova</w:t>
      </w:r>
      <w:r>
        <w:rPr>
          <w:spacing w:val="-2"/>
        </w:rPr>
        <w:t xml:space="preserve"> </w:t>
      </w:r>
      <w:r>
        <w:t>37/2,</w:t>
      </w:r>
      <w:r>
        <w:rPr>
          <w:spacing w:val="-5"/>
        </w:rPr>
        <w:t xml:space="preserve"> </w:t>
      </w:r>
      <w:r>
        <w:t>15030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rPr>
          <w:spacing w:val="-10"/>
        </w:rPr>
        <w:t>5</w:t>
      </w:r>
    </w:p>
    <w:p w14:paraId="05584365" w14:textId="77777777" w:rsidR="005F6AFA" w:rsidRDefault="00000000">
      <w:pPr>
        <w:pStyle w:val="Zkladntext"/>
        <w:tabs>
          <w:tab w:val="left" w:pos="2259"/>
        </w:tabs>
        <w:spacing w:before="1" w:line="252" w:lineRule="exact"/>
        <w:ind w:left="116"/>
      </w:pPr>
      <w:r>
        <w:rPr>
          <w:spacing w:val="-5"/>
        </w:rPr>
        <w:t>IČ:</w:t>
      </w:r>
      <w:r>
        <w:tab/>
      </w:r>
      <w:r>
        <w:rPr>
          <w:spacing w:val="-2"/>
        </w:rPr>
        <w:t>00023884</w:t>
      </w:r>
    </w:p>
    <w:p w14:paraId="261E3B41" w14:textId="77777777" w:rsidR="005F6AFA" w:rsidRDefault="00000000">
      <w:pPr>
        <w:pStyle w:val="Zkladntext"/>
        <w:tabs>
          <w:tab w:val="left" w:pos="2259"/>
        </w:tabs>
        <w:spacing w:line="252" w:lineRule="exact"/>
        <w:ind w:left="116"/>
      </w:pPr>
      <w:r>
        <w:rPr>
          <w:spacing w:val="-4"/>
        </w:rPr>
        <w:t>DIČ:</w:t>
      </w:r>
      <w:r>
        <w:tab/>
      </w:r>
      <w:r>
        <w:rPr>
          <w:spacing w:val="-2"/>
        </w:rPr>
        <w:t>CZ00023884</w:t>
      </w:r>
    </w:p>
    <w:p w14:paraId="7ACBE234" w14:textId="77777777" w:rsidR="00994DA0" w:rsidRDefault="00000000">
      <w:pPr>
        <w:pStyle w:val="Zkladntext"/>
        <w:tabs>
          <w:tab w:val="left" w:pos="2240"/>
        </w:tabs>
        <w:ind w:left="116" w:right="3528"/>
      </w:pPr>
      <w:r>
        <w:rPr>
          <w:spacing w:val="-2"/>
        </w:rPr>
        <w:t>zastoupená:</w:t>
      </w:r>
      <w:r>
        <w:tab/>
      </w:r>
      <w:proofErr w:type="spellStart"/>
      <w:r w:rsidR="00994DA0">
        <w:t>xxx</w:t>
      </w:r>
      <w:proofErr w:type="spellEnd"/>
    </w:p>
    <w:p w14:paraId="70D403FA" w14:textId="7AB1E89C" w:rsidR="005F6AFA" w:rsidRDefault="00000000">
      <w:pPr>
        <w:pStyle w:val="Zkladntext"/>
        <w:tabs>
          <w:tab w:val="left" w:pos="2240"/>
        </w:tabs>
        <w:ind w:left="116" w:right="3528"/>
      </w:pPr>
      <w:r>
        <w:t>datová schránka:</w:t>
      </w:r>
      <w:r>
        <w:tab/>
      </w:r>
      <w:r>
        <w:rPr>
          <w:spacing w:val="-2"/>
        </w:rPr>
        <w:t>jb4gp8f</w:t>
      </w:r>
    </w:p>
    <w:p w14:paraId="4CD1DFB8" w14:textId="77777777" w:rsidR="00994DA0" w:rsidRDefault="00000000">
      <w:pPr>
        <w:pStyle w:val="Zkladntext"/>
        <w:tabs>
          <w:tab w:val="left" w:pos="2240"/>
        </w:tabs>
        <w:spacing w:line="244" w:lineRule="auto"/>
        <w:ind w:left="116" w:right="3697"/>
      </w:pPr>
      <w:r>
        <w:t>bankovní spojení:</w:t>
      </w:r>
      <w:r>
        <w:tab/>
      </w:r>
      <w:proofErr w:type="spellStart"/>
      <w:r w:rsidR="00994DA0">
        <w:t>xxx</w:t>
      </w:r>
      <w:proofErr w:type="spellEnd"/>
      <w:r>
        <w:t>,</w:t>
      </w:r>
      <w:r>
        <w:rPr>
          <w:spacing w:val="-6"/>
        </w:rPr>
        <w:t xml:space="preserve"> </w:t>
      </w:r>
      <w:r>
        <w:t>č.</w:t>
      </w:r>
      <w:r>
        <w:rPr>
          <w:spacing w:val="-6"/>
        </w:rPr>
        <w:t xml:space="preserve"> </w:t>
      </w:r>
      <w:proofErr w:type="spellStart"/>
      <w:r>
        <w:t>ú.</w:t>
      </w:r>
      <w:proofErr w:type="spellEnd"/>
      <w:r>
        <w:rPr>
          <w:spacing w:val="-9"/>
        </w:rPr>
        <w:t xml:space="preserve"> </w:t>
      </w:r>
      <w:proofErr w:type="spellStart"/>
      <w:r w:rsidR="00994DA0">
        <w:t>xxx</w:t>
      </w:r>
      <w:proofErr w:type="spellEnd"/>
      <w:r>
        <w:t xml:space="preserve"> </w:t>
      </w:r>
    </w:p>
    <w:p w14:paraId="10A98615" w14:textId="4A2D7442" w:rsidR="005F6AFA" w:rsidRDefault="00000000">
      <w:pPr>
        <w:pStyle w:val="Zkladntext"/>
        <w:tabs>
          <w:tab w:val="left" w:pos="2240"/>
        </w:tabs>
        <w:spacing w:line="244" w:lineRule="auto"/>
        <w:ind w:left="116" w:right="3697"/>
      </w:pPr>
      <w:r>
        <w:t xml:space="preserve">(dále jen </w:t>
      </w:r>
      <w:r>
        <w:rPr>
          <w:b/>
        </w:rPr>
        <w:t>„Nemocnice</w:t>
      </w:r>
      <w:r>
        <w:t>“)</w:t>
      </w:r>
    </w:p>
    <w:p w14:paraId="52899BA2" w14:textId="77777777" w:rsidR="005F6AFA" w:rsidRDefault="005F6AFA">
      <w:pPr>
        <w:pStyle w:val="Zkladntext"/>
        <w:spacing w:before="2"/>
        <w:rPr>
          <w:sz w:val="28"/>
        </w:rPr>
      </w:pPr>
    </w:p>
    <w:p w14:paraId="0424850D" w14:textId="77777777" w:rsidR="005F6AFA" w:rsidRDefault="00000000">
      <w:pPr>
        <w:pStyle w:val="Zkladntext"/>
        <w:ind w:left="116"/>
      </w:pPr>
      <w:r>
        <w:t>a</w:t>
      </w:r>
    </w:p>
    <w:p w14:paraId="0810E61E" w14:textId="77777777" w:rsidR="005F6AFA" w:rsidRDefault="005F6AFA">
      <w:pPr>
        <w:pStyle w:val="Zkladntext"/>
        <w:spacing w:before="4"/>
        <w:rPr>
          <w:sz w:val="29"/>
        </w:rPr>
      </w:pPr>
    </w:p>
    <w:p w14:paraId="0B58CEB0" w14:textId="77777777" w:rsidR="005F6AFA" w:rsidRDefault="00000000">
      <w:pPr>
        <w:pStyle w:val="Nadpis1"/>
        <w:spacing w:before="0" w:line="250" w:lineRule="exact"/>
        <w:ind w:left="116" w:right="0"/>
        <w:jc w:val="left"/>
      </w:pPr>
      <w:r>
        <w:t>Národní</w:t>
      </w:r>
      <w:r>
        <w:rPr>
          <w:spacing w:val="-8"/>
        </w:rPr>
        <w:t xml:space="preserve"> </w:t>
      </w:r>
      <w:r>
        <w:t>agentura</w:t>
      </w:r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komunikační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s.p</w:t>
      </w:r>
      <w:proofErr w:type="spellEnd"/>
      <w:r>
        <w:rPr>
          <w:spacing w:val="-4"/>
        </w:rPr>
        <w:t>.</w:t>
      </w:r>
    </w:p>
    <w:p w14:paraId="68FDFBD8" w14:textId="77777777" w:rsidR="005F6AFA" w:rsidRDefault="00000000">
      <w:pPr>
        <w:pStyle w:val="Zkladntext"/>
        <w:tabs>
          <w:tab w:val="left" w:pos="2242"/>
        </w:tabs>
        <w:spacing w:line="250" w:lineRule="exact"/>
        <w:ind w:left="116"/>
      </w:pPr>
      <w:r>
        <w:t>se</w:t>
      </w:r>
      <w:r>
        <w:rPr>
          <w:spacing w:val="-1"/>
        </w:rPr>
        <w:t xml:space="preserve"> </w:t>
      </w:r>
      <w:r>
        <w:rPr>
          <w:spacing w:val="-2"/>
        </w:rPr>
        <w:t>sídlem:</w:t>
      </w:r>
      <w:r>
        <w:tab/>
        <w:t>Kodaňská</w:t>
      </w:r>
      <w:r>
        <w:rPr>
          <w:spacing w:val="-3"/>
        </w:rPr>
        <w:t xml:space="preserve"> </w:t>
      </w:r>
      <w:r>
        <w:t>1441/46,</w:t>
      </w:r>
      <w:r>
        <w:rPr>
          <w:spacing w:val="-2"/>
        </w:rPr>
        <w:t xml:space="preserve"> </w:t>
      </w:r>
      <w:r>
        <w:t>101</w:t>
      </w:r>
      <w:r>
        <w:rPr>
          <w:spacing w:val="-2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rPr>
          <w:spacing w:val="-5"/>
        </w:rPr>
        <w:t>10</w:t>
      </w:r>
    </w:p>
    <w:p w14:paraId="72B3795D" w14:textId="77777777" w:rsidR="005F6AFA" w:rsidRDefault="00000000">
      <w:pPr>
        <w:pStyle w:val="Zkladntext"/>
        <w:tabs>
          <w:tab w:val="left" w:pos="2242"/>
        </w:tabs>
        <w:spacing w:before="2" w:line="252" w:lineRule="exact"/>
        <w:ind w:left="116"/>
      </w:pPr>
      <w:r>
        <w:rPr>
          <w:spacing w:val="-4"/>
        </w:rPr>
        <w:t>IČO:</w:t>
      </w:r>
      <w:r>
        <w:tab/>
      </w:r>
      <w:r>
        <w:rPr>
          <w:spacing w:val="-2"/>
        </w:rPr>
        <w:t>04767543</w:t>
      </w:r>
    </w:p>
    <w:p w14:paraId="1B1BE155" w14:textId="77777777" w:rsidR="00994DA0" w:rsidRDefault="00000000">
      <w:pPr>
        <w:pStyle w:val="Zkladntext"/>
        <w:tabs>
          <w:tab w:val="left" w:pos="2240"/>
        </w:tabs>
        <w:ind w:left="116" w:right="3894"/>
      </w:pPr>
      <w:r>
        <w:rPr>
          <w:spacing w:val="-2"/>
        </w:rPr>
        <w:t>zastoupená:</w:t>
      </w:r>
      <w:r>
        <w:tab/>
      </w:r>
      <w:proofErr w:type="spellStart"/>
      <w:r w:rsidR="00994DA0">
        <w:t>xxx</w:t>
      </w:r>
      <w:proofErr w:type="spellEnd"/>
    </w:p>
    <w:p w14:paraId="6A43D434" w14:textId="17A048B5" w:rsidR="005F6AFA" w:rsidRDefault="00000000">
      <w:pPr>
        <w:pStyle w:val="Zkladntext"/>
        <w:tabs>
          <w:tab w:val="left" w:pos="2240"/>
        </w:tabs>
        <w:ind w:left="116" w:right="3894"/>
      </w:pPr>
      <w:r>
        <w:t>datová schránka:</w:t>
      </w:r>
      <w:r>
        <w:tab/>
      </w:r>
      <w:proofErr w:type="spellStart"/>
      <w:r>
        <w:rPr>
          <w:spacing w:val="-2"/>
        </w:rPr>
        <w:t>hkrpwn</w:t>
      </w:r>
      <w:proofErr w:type="spellEnd"/>
    </w:p>
    <w:p w14:paraId="250D68CF" w14:textId="06382C76" w:rsidR="00994DA0" w:rsidRDefault="00000000">
      <w:pPr>
        <w:pStyle w:val="Zkladntext"/>
        <w:tabs>
          <w:tab w:val="left" w:pos="2240"/>
        </w:tabs>
        <w:ind w:left="116" w:right="2211"/>
      </w:pPr>
      <w:r>
        <w:t>bankovní spojení:</w:t>
      </w:r>
      <w:r>
        <w:tab/>
      </w:r>
      <w:proofErr w:type="spellStart"/>
      <w:r w:rsidR="00994DA0">
        <w:t>xxx</w:t>
      </w:r>
      <w:proofErr w:type="spellEnd"/>
      <w:r>
        <w:t>.</w:t>
      </w:r>
      <w:r>
        <w:rPr>
          <w:spacing w:val="-5"/>
        </w:rPr>
        <w:t xml:space="preserve"> </w:t>
      </w:r>
      <w:r>
        <w:t>č.</w:t>
      </w:r>
      <w:r>
        <w:rPr>
          <w:spacing w:val="-5"/>
        </w:rPr>
        <w:t xml:space="preserve"> </w:t>
      </w:r>
      <w:proofErr w:type="spellStart"/>
      <w:r>
        <w:t>ú.</w:t>
      </w:r>
      <w:proofErr w:type="spellEnd"/>
      <w:r>
        <w:rPr>
          <w:spacing w:val="-5"/>
        </w:rPr>
        <w:t xml:space="preserve"> </w:t>
      </w:r>
      <w:proofErr w:type="spellStart"/>
      <w:r w:rsidR="00994DA0">
        <w:t>Xxx</w:t>
      </w:r>
      <w:proofErr w:type="spellEnd"/>
    </w:p>
    <w:p w14:paraId="4730ACA0" w14:textId="632BDEC0" w:rsidR="005F6AFA" w:rsidRDefault="00000000">
      <w:pPr>
        <w:pStyle w:val="Zkladntext"/>
        <w:tabs>
          <w:tab w:val="left" w:pos="2240"/>
        </w:tabs>
        <w:ind w:left="116" w:right="2211"/>
      </w:pPr>
      <w:r>
        <w:t>(dále jen „</w:t>
      </w:r>
      <w:r>
        <w:rPr>
          <w:b/>
        </w:rPr>
        <w:t>NAKIT</w:t>
      </w:r>
      <w:r>
        <w:t>“)</w:t>
      </w:r>
    </w:p>
    <w:p w14:paraId="315B58E2" w14:textId="77777777" w:rsidR="005F6AFA" w:rsidRDefault="00000000">
      <w:pPr>
        <w:spacing w:before="80"/>
        <w:ind w:left="116"/>
      </w:pPr>
      <w:r>
        <w:t>(dále</w:t>
      </w:r>
      <w:r>
        <w:rPr>
          <w:spacing w:val="-4"/>
        </w:rPr>
        <w:t xml:space="preserve"> </w:t>
      </w:r>
      <w:r>
        <w:t>společně</w:t>
      </w:r>
      <w:r>
        <w:rPr>
          <w:spacing w:val="-6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-2"/>
        </w:rPr>
        <w:t xml:space="preserve"> strany</w:t>
      </w:r>
      <w:r>
        <w:rPr>
          <w:spacing w:val="-2"/>
        </w:rPr>
        <w:t>“)</w:t>
      </w:r>
    </w:p>
    <w:p w14:paraId="186D9904" w14:textId="77777777" w:rsidR="005F6AFA" w:rsidRDefault="005F6AFA">
      <w:pPr>
        <w:pStyle w:val="Zkladntext"/>
      </w:pPr>
    </w:p>
    <w:p w14:paraId="3F93E9CC" w14:textId="77777777" w:rsidR="005F6AFA" w:rsidRDefault="00000000">
      <w:pPr>
        <w:pStyle w:val="Zkladntext"/>
        <w:ind w:left="259" w:right="661"/>
        <w:jc w:val="center"/>
      </w:pPr>
      <w:r>
        <w:t>uzavírají</w:t>
      </w:r>
      <w:r>
        <w:rPr>
          <w:spacing w:val="-3"/>
        </w:rPr>
        <w:t xml:space="preserve"> </w:t>
      </w:r>
      <w:r>
        <w:t>níže</w:t>
      </w:r>
      <w:r>
        <w:rPr>
          <w:spacing w:val="-1"/>
        </w:rPr>
        <w:t xml:space="preserve"> </w:t>
      </w:r>
      <w:r>
        <w:t>uvedeného</w:t>
      </w:r>
      <w:r>
        <w:rPr>
          <w:spacing w:val="-1"/>
        </w:rPr>
        <w:t xml:space="preserve"> </w:t>
      </w:r>
      <w:r>
        <w:t>dne,</w:t>
      </w:r>
      <w:r>
        <w:rPr>
          <w:spacing w:val="-2"/>
        </w:rPr>
        <w:t xml:space="preserve"> </w:t>
      </w:r>
      <w:r>
        <w:t>měsíce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čl.</w:t>
      </w:r>
      <w:r>
        <w:rPr>
          <w:spacing w:val="-4"/>
        </w:rPr>
        <w:t xml:space="preserve"> </w:t>
      </w:r>
      <w:r>
        <w:t>VI.</w:t>
      </w:r>
      <w:r>
        <w:rPr>
          <w:spacing w:val="-1"/>
        </w:rPr>
        <w:t xml:space="preserve"> </w:t>
      </w:r>
      <w:r>
        <w:t>odst.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dílčí</w:t>
      </w:r>
      <w:r>
        <w:rPr>
          <w:spacing w:val="-1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spojení s čl. IX odst. 3 písm. b) rámcové smlouvy o spolupráci v oblasti kybernetické bezpečnosti, č. j.</w:t>
      </w:r>
    </w:p>
    <w:p w14:paraId="287D0B8E" w14:textId="77777777" w:rsidR="005F6AFA" w:rsidRDefault="00000000">
      <w:pPr>
        <w:pStyle w:val="Zkladntext"/>
        <w:spacing w:before="1"/>
        <w:ind w:left="166" w:right="565"/>
        <w:jc w:val="center"/>
      </w:pPr>
      <w:r>
        <w:t>2022/092</w:t>
      </w:r>
      <w:r>
        <w:rPr>
          <w:spacing w:val="-2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05.</w:t>
      </w:r>
      <w:r>
        <w:rPr>
          <w:spacing w:val="-2"/>
        </w:rPr>
        <w:t xml:space="preserve"> </w:t>
      </w:r>
      <w:r>
        <w:t>03.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„</w:t>
      </w:r>
      <w:r>
        <w:rPr>
          <w:b/>
        </w:rPr>
        <w:t>rámcová</w:t>
      </w:r>
      <w:r>
        <w:rPr>
          <w:b/>
          <w:spacing w:val="-2"/>
        </w:rPr>
        <w:t xml:space="preserve"> </w:t>
      </w:r>
      <w:r>
        <w:rPr>
          <w:b/>
        </w:rPr>
        <w:t>dohoda</w:t>
      </w:r>
      <w:r>
        <w:t>“)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dále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spojení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ustanovením</w:t>
      </w:r>
      <w:r>
        <w:rPr>
          <w:spacing w:val="-6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1981</w:t>
      </w:r>
      <w:r>
        <w:rPr>
          <w:spacing w:val="-2"/>
        </w:rPr>
        <w:t xml:space="preserve"> </w:t>
      </w:r>
      <w:r>
        <w:t>a násl. zákona č. 89/2012 Sb., občanský zákoník, ve znění pozdějších předpisů (dále jen „</w:t>
      </w:r>
      <w:r>
        <w:rPr>
          <w:b/>
        </w:rPr>
        <w:t>občanský zákoník</w:t>
      </w:r>
      <w:r>
        <w:t>“) tuto</w:t>
      </w:r>
    </w:p>
    <w:p w14:paraId="60311542" w14:textId="77777777" w:rsidR="005F6AFA" w:rsidRDefault="005F6AFA">
      <w:pPr>
        <w:pStyle w:val="Zkladntext"/>
        <w:spacing w:before="3"/>
      </w:pPr>
    </w:p>
    <w:p w14:paraId="56097A8A" w14:textId="77777777" w:rsidR="005F6AFA" w:rsidRDefault="00000000">
      <w:pPr>
        <w:pStyle w:val="Nzev"/>
      </w:pPr>
      <w:r>
        <w:t>Dohodu</w:t>
      </w:r>
      <w:r>
        <w:rPr>
          <w:spacing w:val="-1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ukončení</w:t>
      </w:r>
      <w:r>
        <w:rPr>
          <w:spacing w:val="-8"/>
        </w:rPr>
        <w:t xml:space="preserve"> </w:t>
      </w:r>
      <w:r>
        <w:t>Dílčí</w:t>
      </w:r>
      <w:r>
        <w:rPr>
          <w:spacing w:val="-4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14:paraId="44AED9BF" w14:textId="77777777" w:rsidR="005F6AFA" w:rsidRDefault="00000000">
      <w:pPr>
        <w:pStyle w:val="Nadpis1"/>
        <w:spacing w:before="41"/>
        <w:ind w:left="213" w:right="612"/>
      </w:pPr>
      <w:r>
        <w:t>uzavřené</w:t>
      </w:r>
      <w:r>
        <w:rPr>
          <w:spacing w:val="-5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rámcové</w:t>
      </w:r>
      <w:r>
        <w:rPr>
          <w:spacing w:val="-4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spolupráci</w:t>
      </w:r>
      <w:r>
        <w:rPr>
          <w:spacing w:val="-3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oblasti</w:t>
      </w:r>
      <w:r>
        <w:rPr>
          <w:spacing w:val="-3"/>
        </w:rPr>
        <w:t xml:space="preserve"> </w:t>
      </w:r>
      <w:r>
        <w:t>kybernetické</w:t>
      </w:r>
      <w:r>
        <w:rPr>
          <w:spacing w:val="-5"/>
        </w:rPr>
        <w:t xml:space="preserve"> </w:t>
      </w:r>
      <w:r>
        <w:t>bezpečnosti</w:t>
      </w:r>
      <w:r>
        <w:rPr>
          <w:spacing w:val="-3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10.</w:t>
      </w:r>
      <w:r>
        <w:rPr>
          <w:spacing w:val="-6"/>
        </w:rPr>
        <w:t xml:space="preserve"> </w:t>
      </w:r>
      <w:r>
        <w:t>05.</w:t>
      </w:r>
      <w:r>
        <w:rPr>
          <w:spacing w:val="-4"/>
        </w:rPr>
        <w:t xml:space="preserve"> 2022</w:t>
      </w:r>
    </w:p>
    <w:p w14:paraId="02E45785" w14:textId="77777777" w:rsidR="005F6AFA" w:rsidRDefault="00000000">
      <w:pPr>
        <w:spacing w:before="35"/>
        <w:ind w:left="259" w:right="657"/>
        <w:jc w:val="center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Dohoda</w:t>
      </w:r>
      <w:r>
        <w:rPr>
          <w:spacing w:val="-2"/>
        </w:rPr>
        <w:t>“)</w:t>
      </w:r>
    </w:p>
    <w:p w14:paraId="0CFE48B6" w14:textId="77777777" w:rsidR="005F6AFA" w:rsidRDefault="005F6AFA">
      <w:pPr>
        <w:pStyle w:val="Zkladntext"/>
        <w:rPr>
          <w:sz w:val="26"/>
        </w:rPr>
      </w:pPr>
    </w:p>
    <w:p w14:paraId="123814DC" w14:textId="77777777" w:rsidR="005F6AFA" w:rsidRDefault="00000000">
      <w:pPr>
        <w:pStyle w:val="Nadpis1"/>
        <w:spacing w:before="0"/>
      </w:pPr>
      <w:r>
        <w:t>Čl.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0C8502E0" w14:textId="77777777" w:rsidR="005F6AFA" w:rsidRDefault="00000000">
      <w:pPr>
        <w:spacing w:before="37"/>
        <w:ind w:left="213" w:right="612"/>
        <w:jc w:val="center"/>
        <w:rPr>
          <w:b/>
        </w:rPr>
      </w:pPr>
      <w:r>
        <w:rPr>
          <w:b/>
        </w:rPr>
        <w:t>Úvodní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ustanovení</w:t>
      </w:r>
    </w:p>
    <w:p w14:paraId="65CBF020" w14:textId="77777777" w:rsidR="005F6AFA" w:rsidRDefault="00000000">
      <w:pPr>
        <w:pStyle w:val="Odstavecseseznamem"/>
        <w:numPr>
          <w:ilvl w:val="0"/>
          <w:numId w:val="2"/>
        </w:numPr>
        <w:tabs>
          <w:tab w:val="left" w:pos="544"/>
        </w:tabs>
        <w:spacing w:before="33" w:line="276" w:lineRule="auto"/>
        <w:jc w:val="both"/>
      </w:pPr>
      <w:r>
        <w:t>Smluvní</w:t>
      </w:r>
      <w:r>
        <w:rPr>
          <w:spacing w:val="-4"/>
        </w:rPr>
        <w:t xml:space="preserve"> </w:t>
      </w:r>
      <w:r>
        <w:t>strany,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rámcové</w:t>
      </w:r>
      <w:r>
        <w:rPr>
          <w:spacing w:val="-3"/>
        </w:rPr>
        <w:t xml:space="preserve"> </w:t>
      </w:r>
      <w:r>
        <w:t>dohody,</w:t>
      </w:r>
      <w:r>
        <w:rPr>
          <w:spacing w:val="-2"/>
        </w:rPr>
        <w:t xml:space="preserve"> </w:t>
      </w:r>
      <w:r>
        <w:t>mezi</w:t>
      </w:r>
      <w:r>
        <w:rPr>
          <w:spacing w:val="-4"/>
        </w:rPr>
        <w:t xml:space="preserve"> </w:t>
      </w:r>
      <w:r>
        <w:t>sebou</w:t>
      </w:r>
      <w:r>
        <w:rPr>
          <w:spacing w:val="-4"/>
        </w:rPr>
        <w:t xml:space="preserve"> </w:t>
      </w:r>
      <w:r>
        <w:t>uzavřely</w:t>
      </w:r>
      <w:r>
        <w:rPr>
          <w:spacing w:val="-7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10.</w:t>
      </w:r>
      <w:r>
        <w:rPr>
          <w:spacing w:val="-5"/>
        </w:rPr>
        <w:t xml:space="preserve"> </w:t>
      </w:r>
      <w:r>
        <w:t>05.</w:t>
      </w:r>
      <w:r>
        <w:rPr>
          <w:spacing w:val="-5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Dílčí</w:t>
      </w:r>
      <w:r>
        <w:rPr>
          <w:spacing w:val="-4"/>
        </w:rPr>
        <w:t xml:space="preserve"> </w:t>
      </w:r>
      <w:r>
        <w:t>smlouvu č. 1, jejíž předmětem je poskytování konzultačních služeb kybernetické bezpečnosti prostřednictvím role „Manažer kybernetické bezpečnosti“ Nemocnici, a to za podmínek ujednaných v</w:t>
      </w:r>
      <w:r>
        <w:rPr>
          <w:spacing w:val="-3"/>
        </w:rPr>
        <w:t xml:space="preserve"> </w:t>
      </w:r>
      <w:r>
        <w:t>této dílčí smlouvě a v</w:t>
      </w:r>
      <w:r>
        <w:rPr>
          <w:spacing w:val="-1"/>
        </w:rPr>
        <w:t xml:space="preserve"> </w:t>
      </w:r>
      <w:r>
        <w:t>souladu s vyhláškou č. 82/2018 Sb., o bezpečnostních opatřeních, kybernetických incidentech, reaktivních opatřeních, náležitostech podání v</w:t>
      </w:r>
      <w:r>
        <w:rPr>
          <w:spacing w:val="-2"/>
        </w:rPr>
        <w:t xml:space="preserve"> </w:t>
      </w:r>
      <w:r>
        <w:t>oblasti kybernetické</w:t>
      </w:r>
      <w:r>
        <w:rPr>
          <w:spacing w:val="-3"/>
        </w:rPr>
        <w:t xml:space="preserve"> </w:t>
      </w:r>
      <w:r>
        <w:t>bezpečnosti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likvidaci</w:t>
      </w:r>
      <w:r>
        <w:rPr>
          <w:spacing w:val="-2"/>
        </w:rPr>
        <w:t xml:space="preserve"> </w:t>
      </w:r>
      <w:r>
        <w:t>dat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č. 181/2014</w:t>
      </w:r>
      <w:r>
        <w:rPr>
          <w:spacing w:val="-3"/>
        </w:rPr>
        <w:t xml:space="preserve"> </w:t>
      </w:r>
      <w:r>
        <w:t>Sb.,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kybernetické</w:t>
      </w:r>
      <w:r>
        <w:rPr>
          <w:spacing w:val="-3"/>
        </w:rPr>
        <w:t xml:space="preserve"> </w:t>
      </w:r>
      <w:r>
        <w:t>bezpečnosti</w:t>
      </w:r>
      <w:r>
        <w:rPr>
          <w:spacing w:val="-2"/>
        </w:rPr>
        <w:t xml:space="preserve"> </w:t>
      </w:r>
      <w:r>
        <w:t>o změně souvisejících zákonů ve sjednaném rozsahu, a dalšími předpisy v oblasti kybernetické bezpečnosti (dále jen „</w:t>
      </w:r>
      <w:r>
        <w:rPr>
          <w:b/>
        </w:rPr>
        <w:t>Dílčí smlouva č. 1</w:t>
      </w:r>
      <w:r>
        <w:t>).</w:t>
      </w:r>
    </w:p>
    <w:p w14:paraId="5BC7EC47" w14:textId="77777777" w:rsidR="005F6AFA" w:rsidRDefault="00000000">
      <w:pPr>
        <w:pStyle w:val="Nadpis1"/>
        <w:spacing w:before="126"/>
      </w:pPr>
      <w:r>
        <w:t>Čl.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1FC0507D" w14:textId="77777777" w:rsidR="005F6AFA" w:rsidRDefault="00000000">
      <w:pPr>
        <w:spacing w:before="37"/>
        <w:ind w:left="259" w:right="657"/>
        <w:jc w:val="center"/>
        <w:rPr>
          <w:b/>
        </w:rPr>
      </w:pPr>
      <w:r>
        <w:rPr>
          <w:b/>
        </w:rPr>
        <w:t>Předmět</w:t>
      </w:r>
      <w:r>
        <w:rPr>
          <w:b/>
          <w:spacing w:val="-2"/>
        </w:rPr>
        <w:t xml:space="preserve"> Dohody</w:t>
      </w:r>
    </w:p>
    <w:p w14:paraId="2FDC8615" w14:textId="77777777" w:rsidR="005F6AFA" w:rsidRDefault="00000000">
      <w:pPr>
        <w:pStyle w:val="Zkladntext"/>
        <w:spacing w:before="33" w:line="278" w:lineRule="auto"/>
        <w:ind w:left="541" w:right="512" w:hanging="284"/>
        <w:jc w:val="both"/>
      </w:pPr>
      <w:r>
        <w:t>1.</w:t>
      </w:r>
      <w:r>
        <w:rPr>
          <w:spacing w:val="40"/>
        </w:rPr>
        <w:t xml:space="preserve"> </w:t>
      </w:r>
      <w:r>
        <w:t>Smluvní strany se dohodly na ukončení poskytování plnění sjednaného Dílčí smlouvou č. 1, a to ke dni 28. 2. 2023.</w:t>
      </w:r>
    </w:p>
    <w:p w14:paraId="3A108FB9" w14:textId="77777777" w:rsidR="005F6AFA" w:rsidRDefault="00000000">
      <w:pPr>
        <w:pStyle w:val="Odstavecseseznamem"/>
        <w:numPr>
          <w:ilvl w:val="0"/>
          <w:numId w:val="2"/>
        </w:numPr>
        <w:tabs>
          <w:tab w:val="left" w:pos="544"/>
        </w:tabs>
        <w:spacing w:before="116" w:line="276" w:lineRule="auto"/>
        <w:ind w:right="515" w:hanging="286"/>
        <w:jc w:val="both"/>
      </w:pPr>
      <w:r>
        <w:t>Smluvní</w:t>
      </w:r>
      <w:r>
        <w:rPr>
          <w:spacing w:val="-2"/>
        </w:rPr>
        <w:t xml:space="preserve"> </w:t>
      </w:r>
      <w:r>
        <w:t>strany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dohodly,</w:t>
      </w:r>
      <w:r>
        <w:rPr>
          <w:spacing w:val="-6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způsob</w:t>
      </w:r>
      <w:r>
        <w:rPr>
          <w:spacing w:val="-3"/>
        </w:rPr>
        <w:t xml:space="preserve"> </w:t>
      </w:r>
      <w:r>
        <w:t>vypořádání vzájemných</w:t>
      </w:r>
      <w:r>
        <w:rPr>
          <w:spacing w:val="-3"/>
        </w:rPr>
        <w:t xml:space="preserve"> </w:t>
      </w:r>
      <w:r>
        <w:t>závazků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plnění</w:t>
      </w:r>
      <w:r>
        <w:rPr>
          <w:spacing w:val="-5"/>
        </w:rPr>
        <w:t xml:space="preserve"> </w:t>
      </w:r>
      <w:r>
        <w:t>poskytnutého</w:t>
      </w:r>
      <w:r>
        <w:rPr>
          <w:spacing w:val="-3"/>
        </w:rPr>
        <w:t xml:space="preserve"> </w:t>
      </w:r>
      <w:r>
        <w:t>do 28.2.2023,</w:t>
      </w:r>
      <w:r>
        <w:rPr>
          <w:spacing w:val="-10"/>
        </w:rPr>
        <w:t xml:space="preserve"> </w:t>
      </w:r>
      <w:r>
        <w:t>včetně,</w:t>
      </w:r>
      <w:r>
        <w:rPr>
          <w:spacing w:val="-13"/>
        </w:rPr>
        <w:t xml:space="preserve"> </w:t>
      </w:r>
      <w:r>
        <w:t>proběhne</w:t>
      </w:r>
      <w:r>
        <w:rPr>
          <w:spacing w:val="-10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-12"/>
        </w:rPr>
        <w:t xml:space="preserve"> </w:t>
      </w:r>
      <w:r>
        <w:t>platebními</w:t>
      </w:r>
      <w:r>
        <w:rPr>
          <w:spacing w:val="-10"/>
        </w:rPr>
        <w:t xml:space="preserve"> </w:t>
      </w:r>
      <w:r>
        <w:t>podmínkami</w:t>
      </w:r>
      <w:r>
        <w:rPr>
          <w:spacing w:val="-8"/>
        </w:rPr>
        <w:t xml:space="preserve"> </w:t>
      </w:r>
      <w:r>
        <w:t>sjednanými</w:t>
      </w:r>
      <w:r>
        <w:rPr>
          <w:spacing w:val="-10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Dílčí</w:t>
      </w:r>
      <w:r>
        <w:rPr>
          <w:spacing w:val="-9"/>
        </w:rPr>
        <w:t xml:space="preserve"> </w:t>
      </w:r>
      <w:r>
        <w:t>smlouvě</w:t>
      </w:r>
      <w:r>
        <w:rPr>
          <w:spacing w:val="-10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ve spojení s čl. V rámcové dohody.</w:t>
      </w:r>
    </w:p>
    <w:p w14:paraId="2866799C" w14:textId="77777777" w:rsidR="005F6AFA" w:rsidRDefault="00000000">
      <w:pPr>
        <w:pStyle w:val="Odstavecseseznamem"/>
        <w:numPr>
          <w:ilvl w:val="0"/>
          <w:numId w:val="2"/>
        </w:numPr>
        <w:tabs>
          <w:tab w:val="left" w:pos="544"/>
        </w:tabs>
        <w:spacing w:line="276" w:lineRule="auto"/>
        <w:ind w:right="515" w:hanging="286"/>
        <w:jc w:val="both"/>
      </w:pPr>
      <w:r>
        <w:t>Smluvní strany prohlašují, že vypořádáním</w:t>
      </w:r>
      <w:r>
        <w:rPr>
          <w:spacing w:val="-1"/>
        </w:rPr>
        <w:t xml:space="preserve"> </w:t>
      </w:r>
      <w:r>
        <w:t>vzájemných závazků dle bodu 2 této Dohody již mezi sebou nemají žádné další závazky, resp. splnění povinností plynoucí z Dílčí smlouvy č. 1.</w:t>
      </w:r>
    </w:p>
    <w:p w14:paraId="7E54217F" w14:textId="77777777" w:rsidR="005F6AFA" w:rsidRDefault="005F6AFA">
      <w:pPr>
        <w:spacing w:line="276" w:lineRule="auto"/>
        <w:jc w:val="both"/>
        <w:sectPr w:rsidR="005F6AFA">
          <w:headerReference w:type="default" r:id="rId7"/>
          <w:type w:val="continuous"/>
          <w:pgSz w:w="11910" w:h="16840"/>
          <w:pgMar w:top="1460" w:right="900" w:bottom="280" w:left="1300" w:header="681" w:footer="0" w:gutter="0"/>
          <w:pgNumType w:start="1"/>
          <w:cols w:space="708"/>
        </w:sectPr>
      </w:pPr>
    </w:p>
    <w:p w14:paraId="7C95FE71" w14:textId="77777777" w:rsidR="005F6AFA" w:rsidRDefault="00000000">
      <w:pPr>
        <w:pStyle w:val="Nadpis1"/>
        <w:spacing w:before="81"/>
      </w:pPr>
      <w:r>
        <w:lastRenderedPageBreak/>
        <w:t>Čl.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14:paraId="214F3841" w14:textId="77777777" w:rsidR="005F6AFA" w:rsidRDefault="00000000">
      <w:pPr>
        <w:spacing w:before="37"/>
        <w:ind w:left="259" w:right="656"/>
        <w:jc w:val="center"/>
        <w:rPr>
          <w:b/>
        </w:rPr>
      </w:pPr>
      <w:r>
        <w:rPr>
          <w:b/>
        </w:rPr>
        <w:t>Závěrečná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ujednání</w:t>
      </w:r>
    </w:p>
    <w:p w14:paraId="772DCB2F" w14:textId="77777777" w:rsidR="005F6AFA" w:rsidRDefault="00000000">
      <w:pPr>
        <w:pStyle w:val="Odstavecseseznamem"/>
        <w:numPr>
          <w:ilvl w:val="0"/>
          <w:numId w:val="1"/>
        </w:numPr>
        <w:tabs>
          <w:tab w:val="left" w:pos="542"/>
        </w:tabs>
        <w:spacing w:before="33" w:line="276" w:lineRule="auto"/>
        <w:ind w:right="519"/>
        <w:jc w:val="both"/>
      </w:pPr>
      <w:r>
        <w:t>Práva a</w:t>
      </w:r>
      <w:r>
        <w:rPr>
          <w:spacing w:val="-1"/>
        </w:rPr>
        <w:t xml:space="preserve"> </w:t>
      </w:r>
      <w:r>
        <w:t>povinnosti smluvních stran v</w:t>
      </w:r>
      <w:r>
        <w:rPr>
          <w:spacing w:val="-1"/>
        </w:rPr>
        <w:t xml:space="preserve"> </w:t>
      </w:r>
      <w:r>
        <w:t>této Dohodě výslovně neupravené</w:t>
      </w:r>
      <w:r>
        <w:rPr>
          <w:spacing w:val="-1"/>
        </w:rPr>
        <w:t xml:space="preserve"> </w:t>
      </w:r>
      <w:r>
        <w:t>se řídí platnými právními předpisy České republiky, zejména občanským zákoníkem.</w:t>
      </w:r>
    </w:p>
    <w:p w14:paraId="32D8C568" w14:textId="2B76D691" w:rsidR="005F6AFA" w:rsidRDefault="00000000">
      <w:pPr>
        <w:pStyle w:val="Odstavecseseznamem"/>
        <w:numPr>
          <w:ilvl w:val="0"/>
          <w:numId w:val="1"/>
        </w:numPr>
        <w:tabs>
          <w:tab w:val="left" w:pos="542"/>
        </w:tabs>
        <w:spacing w:line="276" w:lineRule="auto"/>
        <w:ind w:right="512"/>
        <w:jc w:val="both"/>
      </w:pPr>
      <w:r>
        <w:t>Dohoda nabývá platnosti dnem podpisu posledním ze smluvních stran a účinnosti dnem jejího uveřejnění v</w:t>
      </w:r>
      <w:r>
        <w:rPr>
          <w:spacing w:val="-3"/>
        </w:rPr>
        <w:t xml:space="preserve"> </w:t>
      </w:r>
      <w:r>
        <w:t>registru smluv se zákonem č. 340/2015 Sb., o zvláštních podmínkách účinnosti některých smluv, uveřejňování těchto smluv a o registru smluv (dále jen „</w:t>
      </w:r>
      <w:r>
        <w:rPr>
          <w:b/>
        </w:rPr>
        <w:t>zákon o registru smluv</w:t>
      </w:r>
      <w:r>
        <w:t>“),</w:t>
      </w:r>
      <w:r>
        <w:rPr>
          <w:spacing w:val="-16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znění</w:t>
      </w:r>
      <w:r>
        <w:rPr>
          <w:spacing w:val="-14"/>
        </w:rPr>
        <w:t xml:space="preserve"> </w:t>
      </w:r>
      <w:r>
        <w:t>pozdějších</w:t>
      </w:r>
      <w:r>
        <w:rPr>
          <w:spacing w:val="-13"/>
        </w:rPr>
        <w:t xml:space="preserve"> </w:t>
      </w:r>
      <w:r>
        <w:t>předpisů.</w:t>
      </w:r>
      <w:r>
        <w:rPr>
          <w:spacing w:val="-14"/>
        </w:rPr>
        <w:t xml:space="preserve"> </w:t>
      </w:r>
      <w:r>
        <w:t>Smluvní</w:t>
      </w:r>
      <w:r>
        <w:rPr>
          <w:spacing w:val="-14"/>
        </w:rPr>
        <w:t xml:space="preserve"> </w:t>
      </w:r>
      <w:r>
        <w:t>strany</w:t>
      </w:r>
      <w:r>
        <w:rPr>
          <w:spacing w:val="-14"/>
        </w:rPr>
        <w:t xml:space="preserve"> </w:t>
      </w:r>
      <w:r>
        <w:t>jsou</w:t>
      </w:r>
      <w:r>
        <w:rPr>
          <w:spacing w:val="-13"/>
        </w:rPr>
        <w:t xml:space="preserve"> </w:t>
      </w:r>
      <w:r>
        <w:t>povinn</w:t>
      </w:r>
      <w:r w:rsidR="00994DA0">
        <w:t>y</w:t>
      </w:r>
      <w:r>
        <w:rPr>
          <w:spacing w:val="-14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vzájemné</w:t>
      </w:r>
      <w:r>
        <w:rPr>
          <w:spacing w:val="-14"/>
        </w:rPr>
        <w:t xml:space="preserve"> </w:t>
      </w:r>
      <w:r>
        <w:t>součinnosti</w:t>
      </w:r>
      <w:r>
        <w:rPr>
          <w:spacing w:val="-13"/>
        </w:rPr>
        <w:t xml:space="preserve"> </w:t>
      </w:r>
      <w:r>
        <w:t>jednat tak, aby byly naplněny podmínky zákona o registru smluv a Dohoda nabyla účinnosti k</w:t>
      </w:r>
      <w:r>
        <w:rPr>
          <w:spacing w:val="-5"/>
        </w:rPr>
        <w:t xml:space="preserve"> </w:t>
      </w:r>
      <w:r>
        <w:t>1.3.2023. Dohodu v registru smluv uveřejnění bez zbytečného odkladu Nemocnice.</w:t>
      </w:r>
    </w:p>
    <w:p w14:paraId="411A0005" w14:textId="77777777" w:rsidR="005F6AFA" w:rsidRDefault="00000000">
      <w:pPr>
        <w:pStyle w:val="Odstavecseseznamem"/>
        <w:numPr>
          <w:ilvl w:val="0"/>
          <w:numId w:val="1"/>
        </w:numPr>
        <w:tabs>
          <w:tab w:val="left" w:pos="542"/>
        </w:tabs>
        <w:spacing w:before="120" w:line="276" w:lineRule="auto"/>
        <w:ind w:right="514"/>
        <w:jc w:val="both"/>
      </w:pPr>
      <w:r>
        <w:t>Pokud některé ustanovení toto Dohody je nebo se stane neplatným či neúčinným, neplatnost či neúčinnost</w:t>
      </w:r>
      <w:r>
        <w:rPr>
          <w:spacing w:val="-5"/>
        </w:rPr>
        <w:t xml:space="preserve"> </w:t>
      </w:r>
      <w:r>
        <w:t>tohoto</w:t>
      </w:r>
      <w:r>
        <w:rPr>
          <w:spacing w:val="-6"/>
        </w:rPr>
        <w:t xml:space="preserve"> </w:t>
      </w:r>
      <w:r>
        <w:t>ustanovení</w:t>
      </w:r>
      <w:r>
        <w:rPr>
          <w:spacing w:val="-5"/>
        </w:rPr>
        <w:t xml:space="preserve"> </w:t>
      </w:r>
      <w:r>
        <w:t>nebude</w:t>
      </w:r>
      <w:r>
        <w:rPr>
          <w:spacing w:val="-6"/>
        </w:rPr>
        <w:t xml:space="preserve"> </w:t>
      </w:r>
      <w:r>
        <w:t>mít</w:t>
      </w:r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následek</w:t>
      </w:r>
      <w:r>
        <w:rPr>
          <w:spacing w:val="-9"/>
        </w:rPr>
        <w:t xml:space="preserve"> </w:t>
      </w:r>
      <w:r>
        <w:t>neplatnost</w:t>
      </w:r>
      <w:r>
        <w:rPr>
          <w:spacing w:val="-5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Dohody</w:t>
      </w:r>
      <w:r>
        <w:rPr>
          <w:spacing w:val="-9"/>
        </w:rPr>
        <w:t xml:space="preserve"> </w:t>
      </w:r>
      <w:r>
        <w:t>jako</w:t>
      </w:r>
      <w:r>
        <w:rPr>
          <w:spacing w:val="-6"/>
        </w:rPr>
        <w:t xml:space="preserve"> </w:t>
      </w:r>
      <w:r>
        <w:t>celku</w:t>
      </w:r>
      <w:r>
        <w:rPr>
          <w:spacing w:val="-6"/>
        </w:rPr>
        <w:t xml:space="preserve"> </w:t>
      </w:r>
      <w:r>
        <w:t>ani</w:t>
      </w:r>
      <w:r>
        <w:rPr>
          <w:spacing w:val="-7"/>
        </w:rPr>
        <w:t xml:space="preserve"> </w:t>
      </w:r>
      <w:r>
        <w:t>jiných ustanovení</w:t>
      </w:r>
      <w:r>
        <w:rPr>
          <w:spacing w:val="-6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Dohody,</w:t>
      </w:r>
      <w:r>
        <w:rPr>
          <w:spacing w:val="-10"/>
        </w:rPr>
        <w:t xml:space="preserve"> </w:t>
      </w:r>
      <w:r>
        <w:t>jestliže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takovéto</w:t>
      </w:r>
      <w:r>
        <w:rPr>
          <w:spacing w:val="-7"/>
        </w:rPr>
        <w:t xml:space="preserve"> </w:t>
      </w:r>
      <w:r>
        <w:t>neplatné</w:t>
      </w:r>
      <w:r>
        <w:rPr>
          <w:spacing w:val="-7"/>
        </w:rPr>
        <w:t xml:space="preserve"> </w:t>
      </w:r>
      <w:r>
        <w:t>či</w:t>
      </w:r>
      <w:r>
        <w:rPr>
          <w:spacing w:val="-6"/>
        </w:rPr>
        <w:t xml:space="preserve"> </w:t>
      </w:r>
      <w:r>
        <w:t>neúčinné</w:t>
      </w:r>
      <w:r>
        <w:rPr>
          <w:spacing w:val="-7"/>
        </w:rPr>
        <w:t xml:space="preserve"> </w:t>
      </w:r>
      <w:r>
        <w:t>ustanovení</w:t>
      </w:r>
      <w:r>
        <w:rPr>
          <w:spacing w:val="-6"/>
        </w:rPr>
        <w:t xml:space="preserve"> </w:t>
      </w:r>
      <w:r>
        <w:t>oddělitelné</w:t>
      </w:r>
      <w:r>
        <w:rPr>
          <w:spacing w:val="-7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zbytku Dohody. Smluvní strany se zavazují, že bez zbytečného odkladu poté, co neplatnost či neúplnost zjistí,</w:t>
      </w:r>
      <w:r>
        <w:rPr>
          <w:spacing w:val="-5"/>
        </w:rPr>
        <w:t xml:space="preserve"> </w:t>
      </w:r>
      <w:r>
        <w:t>nahradí</w:t>
      </w:r>
      <w:r>
        <w:rPr>
          <w:spacing w:val="-4"/>
        </w:rPr>
        <w:t xml:space="preserve"> </w:t>
      </w:r>
      <w:r>
        <w:t>toto</w:t>
      </w:r>
      <w:r>
        <w:rPr>
          <w:spacing w:val="-5"/>
        </w:rPr>
        <w:t xml:space="preserve"> </w:t>
      </w:r>
      <w:r>
        <w:t>neplatné</w:t>
      </w:r>
      <w:r>
        <w:rPr>
          <w:spacing w:val="-7"/>
        </w:rPr>
        <w:t xml:space="preserve"> </w:t>
      </w:r>
      <w:r>
        <w:t>či</w:t>
      </w:r>
      <w:r>
        <w:rPr>
          <w:spacing w:val="-4"/>
        </w:rPr>
        <w:t xml:space="preserve"> </w:t>
      </w:r>
      <w:r>
        <w:t>neúčinné</w:t>
      </w:r>
      <w:r>
        <w:rPr>
          <w:spacing w:val="-4"/>
        </w:rPr>
        <w:t xml:space="preserve"> </w:t>
      </w:r>
      <w:r>
        <w:t>ustanovení</w:t>
      </w:r>
      <w:r>
        <w:rPr>
          <w:spacing w:val="-4"/>
        </w:rPr>
        <w:t xml:space="preserve"> </w:t>
      </w:r>
      <w:r>
        <w:t>novým,</w:t>
      </w:r>
      <w:r>
        <w:rPr>
          <w:spacing w:val="-5"/>
        </w:rPr>
        <w:t xml:space="preserve"> </w:t>
      </w:r>
      <w:r>
        <w:t>platným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účinným</w:t>
      </w:r>
      <w:r>
        <w:rPr>
          <w:spacing w:val="-6"/>
        </w:rPr>
        <w:t xml:space="preserve"> </w:t>
      </w:r>
      <w:r>
        <w:t>ustanovením,</w:t>
      </w:r>
      <w:r>
        <w:rPr>
          <w:spacing w:val="-5"/>
        </w:rPr>
        <w:t xml:space="preserve"> </w:t>
      </w:r>
      <w:r>
        <w:t>které svým obsahem bude co nejvěrněji odpovídat podstatě a smyslu původního ustanovení.</w:t>
      </w:r>
    </w:p>
    <w:p w14:paraId="1D7FA678" w14:textId="77777777" w:rsidR="005F6AFA" w:rsidRDefault="00000000">
      <w:pPr>
        <w:pStyle w:val="Odstavecseseznamem"/>
        <w:numPr>
          <w:ilvl w:val="0"/>
          <w:numId w:val="1"/>
        </w:numPr>
        <w:tabs>
          <w:tab w:val="left" w:pos="544"/>
        </w:tabs>
        <w:spacing w:before="120" w:line="276" w:lineRule="auto"/>
        <w:ind w:left="543" w:hanging="360"/>
        <w:jc w:val="both"/>
      </w:pPr>
      <w:r>
        <w:t>Smluvní strany se zavazují řešit veškeré spory vzniklé z této Dohody především smírnou cestou. Pokud</w:t>
      </w:r>
      <w:r>
        <w:rPr>
          <w:spacing w:val="-6"/>
        </w:rPr>
        <w:t xml:space="preserve"> </w:t>
      </w:r>
      <w:r>
        <w:t>takové</w:t>
      </w:r>
      <w:r>
        <w:rPr>
          <w:spacing w:val="-5"/>
        </w:rPr>
        <w:t xml:space="preserve"> </w:t>
      </w:r>
      <w:r>
        <w:t>řešení</w:t>
      </w:r>
      <w:r>
        <w:rPr>
          <w:spacing w:val="-7"/>
        </w:rPr>
        <w:t xml:space="preserve"> </w:t>
      </w:r>
      <w:r>
        <w:t>nebude</w:t>
      </w:r>
      <w:r>
        <w:rPr>
          <w:spacing w:val="-5"/>
        </w:rPr>
        <w:t xml:space="preserve"> </w:t>
      </w:r>
      <w:r>
        <w:t>možné,</w:t>
      </w:r>
      <w:r>
        <w:rPr>
          <w:spacing w:val="-5"/>
        </w:rPr>
        <w:t xml:space="preserve"> </w:t>
      </w:r>
      <w:r>
        <w:t>bude</w:t>
      </w:r>
      <w:r>
        <w:rPr>
          <w:spacing w:val="-8"/>
        </w:rPr>
        <w:t xml:space="preserve"> </w:t>
      </w:r>
      <w:r>
        <w:t>spor</w:t>
      </w:r>
      <w:r>
        <w:rPr>
          <w:spacing w:val="-5"/>
        </w:rPr>
        <w:t xml:space="preserve"> </w:t>
      </w:r>
      <w:r>
        <w:t>předložen</w:t>
      </w:r>
      <w:r>
        <w:rPr>
          <w:spacing w:val="-5"/>
        </w:rPr>
        <w:t xml:space="preserve"> </w:t>
      </w:r>
      <w:r>
        <w:t>příslušnému</w:t>
      </w:r>
      <w:r>
        <w:rPr>
          <w:spacing w:val="-6"/>
        </w:rPr>
        <w:t xml:space="preserve"> </w:t>
      </w:r>
      <w:r>
        <w:t>soudu;</w:t>
      </w:r>
      <w:r>
        <w:rPr>
          <w:spacing w:val="40"/>
        </w:rPr>
        <w:t xml:space="preserve"> </w:t>
      </w:r>
      <w:r>
        <w:t>smluvní</w:t>
      </w:r>
      <w:r>
        <w:rPr>
          <w:spacing w:val="-5"/>
        </w:rPr>
        <w:t xml:space="preserve"> </w:t>
      </w:r>
      <w:r>
        <w:t>strany</w:t>
      </w:r>
      <w:r>
        <w:rPr>
          <w:spacing w:val="-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 xml:space="preserve">ve smyslu </w:t>
      </w:r>
      <w:proofErr w:type="spellStart"/>
      <w:r>
        <w:t>ust</w:t>
      </w:r>
      <w:proofErr w:type="spellEnd"/>
      <w:r>
        <w:t>. § 89a zákona č. 99/1963 Sb., občanský soudní řád, ve znění pozdějších předpisů, dohodly, že místně příslušným soudem k projednání a rozhodnutí sporů a jiných právních věcí vyplývajících z</w:t>
      </w:r>
      <w:r>
        <w:rPr>
          <w:spacing w:val="-4"/>
        </w:rPr>
        <w:t xml:space="preserve"> </w:t>
      </w:r>
      <w:r>
        <w:t>této Dohody založeného právního vztahu, jakož i ze vztahů souvisejících, je v případě, že je k projednání věci věcně příslušný krajský soud, Městský soud v Praze, a v případě, že je věcně příslušný okresní soud, Obvodní soud pro Prahu 5.</w:t>
      </w:r>
    </w:p>
    <w:p w14:paraId="45221D97" w14:textId="77777777" w:rsidR="005F6AFA" w:rsidRDefault="00000000">
      <w:pPr>
        <w:pStyle w:val="Odstavecseseznamem"/>
        <w:numPr>
          <w:ilvl w:val="0"/>
          <w:numId w:val="1"/>
        </w:numPr>
        <w:tabs>
          <w:tab w:val="left" w:pos="544"/>
        </w:tabs>
        <w:spacing w:line="276" w:lineRule="auto"/>
        <w:ind w:left="543" w:right="519" w:hanging="360"/>
        <w:jc w:val="both"/>
      </w:pPr>
      <w:r>
        <w:t>Tato dílčí smlouva je vyhotovena elektronicky a je podepsaná odpovědnými zástupci zaručeným elektronickým podpisem.</w:t>
      </w:r>
    </w:p>
    <w:p w14:paraId="48D5F515" w14:textId="77777777" w:rsidR="005F6AFA" w:rsidRDefault="00000000">
      <w:pPr>
        <w:pStyle w:val="Odstavecseseznamem"/>
        <w:numPr>
          <w:ilvl w:val="0"/>
          <w:numId w:val="1"/>
        </w:numPr>
        <w:tabs>
          <w:tab w:val="left" w:pos="542"/>
        </w:tabs>
        <w:spacing w:before="119" w:line="278" w:lineRule="auto"/>
        <w:ind w:right="516"/>
        <w:jc w:val="both"/>
      </w:pPr>
      <w:r>
        <w:t>Smluvní strany tímto prohlašují a potvrzují, že všechna ustanovení Dohody byla mezi nimi dohodnuta svobodně a vážně, určitě a srozumitelně a na důkaz toho připojují své podpisy.</w:t>
      </w:r>
    </w:p>
    <w:p w14:paraId="53280E8E" w14:textId="77777777" w:rsidR="005F6AFA" w:rsidRDefault="005F6AFA">
      <w:pPr>
        <w:pStyle w:val="Zkladntext"/>
        <w:rPr>
          <w:sz w:val="20"/>
        </w:rPr>
      </w:pPr>
    </w:p>
    <w:p w14:paraId="42C334F4" w14:textId="77777777" w:rsidR="005F6AFA" w:rsidRDefault="005F6AFA">
      <w:pPr>
        <w:pStyle w:val="Zkladntext"/>
        <w:rPr>
          <w:sz w:val="20"/>
        </w:rPr>
      </w:pPr>
    </w:p>
    <w:p w14:paraId="55D34689" w14:textId="77777777" w:rsidR="005F6AFA" w:rsidRDefault="005F6AFA">
      <w:pPr>
        <w:pStyle w:val="Zkladntext"/>
        <w:spacing w:before="4"/>
        <w:rPr>
          <w:sz w:val="24"/>
        </w:rPr>
      </w:pPr>
    </w:p>
    <w:p w14:paraId="2545E411" w14:textId="73C1B265" w:rsidR="005F6AFA" w:rsidRDefault="00000000">
      <w:pPr>
        <w:spacing w:before="125"/>
        <w:ind w:right="501"/>
        <w:jc w:val="right"/>
        <w:rPr>
          <w:rFonts w:ascii="Gill Sans MT"/>
          <w:sz w:val="19"/>
        </w:rPr>
      </w:pPr>
      <w:r>
        <w:pict w14:anchorId="0CB1B101">
          <v:shape id="docshape2" o:spid="_x0000_s2052" style="position:absolute;left:0;text-align:left;margin-left:127.65pt;margin-top:-1.25pt;width:54.9pt;height:54.5pt;z-index:15728640;mso-position-horizontal-relative:page" coordorigin="2553,-25" coordsize="1098,1090" o:spt="100" adj="0,,0" path="m2751,835r-96,62l2595,957r-32,52l2553,1047r7,14l2566,1065r74,l2643,1063r-69,l2584,1022r36,-57l2677,899r74,-64xm3022,-25r-21,15l2989,24r-4,38l2984,89r1,25l2988,141r3,28l2996,198r5,29l3008,258r7,30l3022,318r-5,28l3000,395r-25,66l2941,539r-39,86l2858,714r-48,87l2761,883r-50,72l2662,1012r-46,37l2574,1063r69,l2680,1036r52,-56l2791,899r67,-109l2869,787r-11,l2914,686r44,-85l2990,530r24,-59l3031,422r12,-42l3082,380r-25,-65l3065,258r-22,l3030,209r-9,-47l3016,117r-1,-40l3015,60r3,-28l3025,2r13,-20l3065,-18r-14,-5l3022,-25xm3639,784r-31,l3596,796r,30l3608,837r31,l3645,831r-34,l3601,822r,-23l3611,790r34,l3639,784xm3645,790r-9,l3644,799r,23l3636,831r9,l3650,826r,-30l3645,790xm3630,793r-18,l3612,826r6,l3618,813r14,l3631,812r-3,-1l3635,809r-17,l3618,800r16,l3634,798r-4,-5xm3632,813r-7,l3627,817r1,3l3629,826r6,l3634,820r,-4l3632,813xm3634,800r-8,l3628,801r,7l3625,809r10,l3635,805r-1,-5xm3082,380r-39,l3090,480r51,75l3190,608r45,36l3272,667r-80,16l3109,702r-85,24l2940,754r-82,33l2869,787r58,-19l3000,748r77,-17l3156,716r79,-12l3313,695r84,l3379,687r76,-3l3628,684r-29,-16l3557,659r-227,l3304,644r-26,-15l3253,612r-24,-18l3174,538r-48,-68l3087,395r-5,-15xm3397,695r-84,l3386,728r73,25l3525,769r56,5l3604,773r18,-5l3633,760r2,-4l3605,756r-45,-5l3506,737r-62,-22l3397,695xm3639,749r-8,3l3619,756r16,l3639,749xm3628,684r-173,l3543,686r72,15l3644,736r3,-7l3650,725r,-8l3637,689r-9,-5xm3464,651r-30,1l3401,654r-71,5l3557,659r-17,-3l3464,651xm3076,67r-6,33l3063,142r-9,53l3043,258r22,l3066,251r5,-62l3074,129r2,-62xm3065,-18r-27,l3050,-10r12,12l3071,20r5,27l3080,6r-9,-22l3065,-18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17E03CCC">
          <v:shape id="docshape3" o:spid="_x0000_s2051" style="position:absolute;left:0;text-align:left;margin-left:408.3pt;margin-top:6.5pt;width:47.85pt;height:47.55pt;z-index:15729152;mso-position-horizontal-relative:page" coordorigin="8166,130" coordsize="957,951" o:spt="100" adj="0,,0" path="m8338,879r-83,54l8202,986r-28,45l8166,1064r6,13l8178,1080r61,l8245,1078r-61,l8193,1043r31,-50l8274,936r64,-57xm8575,130r-19,13l8546,172r-3,33l8542,229r1,22l8545,274r3,24l8552,324r5,25l8562,376r6,26l8575,429r-7,31l8548,517r-31,76l8477,681r-46,93l8381,865r-51,83l8278,1016r-49,45l8184,1078r61,l8248,1077r50,-44l8360,955r72,-115l8441,837r-9,l8489,734r42,-85l8560,582r20,-55l8593,483r34,l8606,426r7,-50l8593,376r-11,-42l8574,292r-4,-38l8568,219r1,-15l8571,179r6,-26l8589,136r24,l8600,131r-25,-1xm9113,835r-27,l9075,845r,26l9086,881r27,l9118,876r-29,l9080,869r,-21l9089,840r29,l9113,835xm9118,840r-8,l9117,848r,21l9110,876r8,l9123,871r,-26l9118,840xm9105,843r-15,l9090,871r5,l9095,861r12,l9106,860r-3,-1l9109,857r-14,l9095,849r14,l9108,847r-3,-4xm9107,861r-6,l9103,864r,3l9104,871r5,l9108,867r,-4l9107,861xm9109,849r-7,l9103,850r,6l9101,857r8,l9109,853r,-4xm8627,483r-34,l8645,588r55,72l8751,706r42,27l8723,747r-72,17l8577,784r-73,25l8432,837r9,l8504,818r78,-20l8664,781r83,-14l8829,757r73,l8886,751r66,-3l9103,748r-25,-14l9041,726r-198,l8821,713r-23,-14l8777,685r-21,-15l8707,621r-41,-60l8632,496r-5,-13xm8902,757r-73,l8893,786r63,22l9014,822r49,5l9083,825r15,-4l9108,814r2,-3l9083,811r-39,-4l8997,794r-54,-19l8902,757xm9113,804r-7,3l9096,811r14,l9113,804xm9103,748r-151,l9029,750r63,13l9117,793r3,-6l9123,784r,-7l9111,752r-8,-4xm8960,719r-26,1l8906,722r-63,4l9041,726r-15,-3l8960,719xm8622,210r-5,29l8611,276r-8,45l8593,376r20,l8613,370r5,-54l8620,264r2,-54xm8613,136r-24,l8599,142r11,11l8618,169r4,23l8626,156r-8,-18l8613,136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108911E3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2050" type="#_x0000_t202" style="position:absolute;left:0;text-align:left;margin-left:73.7pt;margin-top:-18.15pt;width:414.1pt;height:126.0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20"/>
                    <w:gridCol w:w="4361"/>
                  </w:tblGrid>
                  <w:tr w:rsidR="005F6AFA" w14:paraId="22B9D48A" w14:textId="77777777">
                    <w:trPr>
                      <w:trHeight w:val="1516"/>
                    </w:trPr>
                    <w:tc>
                      <w:tcPr>
                        <w:tcW w:w="3920" w:type="dxa"/>
                      </w:tcPr>
                      <w:p w14:paraId="1CEC6B04" w14:textId="77777777" w:rsidR="005F6AFA" w:rsidRDefault="00000000">
                        <w:pPr>
                          <w:pStyle w:val="TableParagraph"/>
                          <w:spacing w:line="244" w:lineRule="exact"/>
                          <w:ind w:left="50"/>
                        </w:pPr>
                        <w:r>
                          <w:t>V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Praze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dne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dle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el.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podpisu</w:t>
                        </w:r>
                      </w:p>
                      <w:p w14:paraId="269D1B65" w14:textId="3299AFA4" w:rsidR="005F6AFA" w:rsidRDefault="005F6AFA">
                        <w:pPr>
                          <w:pStyle w:val="TableParagraph"/>
                          <w:spacing w:before="14" w:line="165" w:lineRule="auto"/>
                          <w:ind w:left="50"/>
                        </w:pPr>
                      </w:p>
                    </w:tc>
                    <w:tc>
                      <w:tcPr>
                        <w:tcW w:w="4361" w:type="dxa"/>
                      </w:tcPr>
                      <w:p w14:paraId="7430BABE" w14:textId="77777777" w:rsidR="005F6AFA" w:rsidRDefault="00000000">
                        <w:pPr>
                          <w:pStyle w:val="TableParagraph"/>
                          <w:spacing w:line="244" w:lineRule="exact"/>
                        </w:pPr>
                        <w:r>
                          <w:t>V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Praze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dne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dle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el.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podpisu</w:t>
                        </w:r>
                      </w:p>
                      <w:p w14:paraId="0C790F0D" w14:textId="77777777" w:rsidR="005F6AFA" w:rsidRDefault="005F6AFA">
                        <w:pPr>
                          <w:pStyle w:val="TableParagraph"/>
                          <w:spacing w:before="9"/>
                          <w:ind w:left="0"/>
                          <w:rPr>
                            <w:rFonts w:ascii="Gill Sans MT"/>
                            <w:sz w:val="20"/>
                          </w:rPr>
                        </w:pPr>
                      </w:p>
                      <w:p w14:paraId="4F8E5759" w14:textId="682DBD44" w:rsidR="005F6AFA" w:rsidRDefault="005F6AFA">
                        <w:pPr>
                          <w:pStyle w:val="TableParagraph"/>
                          <w:spacing w:before="13" w:line="302" w:lineRule="exact"/>
                          <w:rPr>
                            <w:rFonts w:ascii="Gill Sans MT" w:hAnsi="Gill Sans MT"/>
                            <w:sz w:val="19"/>
                          </w:rPr>
                        </w:pPr>
                      </w:p>
                    </w:tc>
                  </w:tr>
                  <w:tr w:rsidR="005F6AFA" w14:paraId="1268080C" w14:textId="77777777">
                    <w:trPr>
                      <w:trHeight w:val="1005"/>
                    </w:trPr>
                    <w:tc>
                      <w:tcPr>
                        <w:tcW w:w="3920" w:type="dxa"/>
                      </w:tcPr>
                      <w:p w14:paraId="2B250B72" w14:textId="77777777" w:rsidR="00994DA0" w:rsidRDefault="00000000">
                        <w:pPr>
                          <w:pStyle w:val="TableParagraph"/>
                          <w:spacing w:before="1" w:line="237" w:lineRule="auto"/>
                          <w:ind w:left="50" w:right="101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Nemocnice Na Homolce </w:t>
                        </w:r>
                      </w:p>
                      <w:p w14:paraId="50C551E7" w14:textId="77777777" w:rsidR="00994DA0" w:rsidRDefault="00994DA0">
                        <w:pPr>
                          <w:pStyle w:val="TableParagraph"/>
                          <w:spacing w:before="1" w:line="237" w:lineRule="auto"/>
                          <w:ind w:left="50" w:right="1012"/>
                        </w:pPr>
                        <w:proofErr w:type="spellStart"/>
                        <w:r>
                          <w:t>xxx</w:t>
                        </w:r>
                        <w:proofErr w:type="spellEnd"/>
                        <w:r w:rsidR="00000000">
                          <w:t xml:space="preserve"> </w:t>
                        </w:r>
                      </w:p>
                      <w:p w14:paraId="4E1B787D" w14:textId="07B21876" w:rsidR="005F6AFA" w:rsidRDefault="00994DA0">
                        <w:pPr>
                          <w:pStyle w:val="TableParagraph"/>
                          <w:spacing w:before="1" w:line="237" w:lineRule="auto"/>
                          <w:ind w:left="50" w:right="1012"/>
                        </w:pPr>
                        <w:proofErr w:type="spellStart"/>
                        <w:r>
                          <w:t>xxx</w:t>
                        </w:r>
                        <w:proofErr w:type="spellEnd"/>
                      </w:p>
                    </w:tc>
                    <w:tc>
                      <w:tcPr>
                        <w:tcW w:w="4361" w:type="dxa"/>
                      </w:tcPr>
                      <w:p w14:paraId="0EEA42C2" w14:textId="77777777" w:rsidR="005F6AFA" w:rsidRDefault="00000000">
                        <w:pPr>
                          <w:pStyle w:val="TableParagrap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Národní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agentura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pro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komunikační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a informační technologie, </w:t>
                        </w:r>
                        <w:proofErr w:type="spellStart"/>
                        <w:r>
                          <w:rPr>
                            <w:b/>
                          </w:rPr>
                          <w:t>s.p</w:t>
                        </w:r>
                        <w:proofErr w:type="spellEnd"/>
                        <w:r>
                          <w:rPr>
                            <w:b/>
                          </w:rPr>
                          <w:t>.</w:t>
                        </w:r>
                      </w:p>
                      <w:p w14:paraId="4C0FBCCE" w14:textId="64A05A52" w:rsidR="005F6AFA" w:rsidRDefault="00994DA0">
                        <w:pPr>
                          <w:pStyle w:val="TableParagraph"/>
                          <w:spacing w:line="246" w:lineRule="exact"/>
                        </w:pPr>
                        <w:proofErr w:type="spellStart"/>
                        <w:r>
                          <w:t>xxx</w:t>
                        </w:r>
                        <w:proofErr w:type="spellEnd"/>
                        <w:r w:rsidR="00000000">
                          <w:rPr>
                            <w:spacing w:val="-2"/>
                          </w:rPr>
                          <w:t>,</w:t>
                        </w:r>
                      </w:p>
                      <w:p w14:paraId="12CB0ABF" w14:textId="450A2E29" w:rsidR="005F6AFA" w:rsidRDefault="00994DA0">
                        <w:pPr>
                          <w:pStyle w:val="TableParagraph"/>
                          <w:spacing w:line="233" w:lineRule="exact"/>
                        </w:pPr>
                        <w:proofErr w:type="spellStart"/>
                        <w:r>
                          <w:t>xxx</w:t>
                        </w:r>
                        <w:proofErr w:type="spellEnd"/>
                      </w:p>
                    </w:tc>
                  </w:tr>
                </w:tbl>
                <w:p w14:paraId="3C0972DA" w14:textId="77777777" w:rsidR="005F6AFA" w:rsidRDefault="005F6AFA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14:paraId="054B220B" w14:textId="77777777" w:rsidR="005F6AFA" w:rsidRDefault="005F6AFA">
      <w:pPr>
        <w:pStyle w:val="Zkladntext"/>
        <w:spacing w:before="10"/>
        <w:rPr>
          <w:rFonts w:ascii="Gill Sans MT"/>
          <w:sz w:val="21"/>
        </w:rPr>
      </w:pPr>
    </w:p>
    <w:p w14:paraId="2E65A683" w14:textId="5661274E" w:rsidR="005F6AFA" w:rsidRDefault="005F6AFA">
      <w:pPr>
        <w:ind w:right="119"/>
        <w:jc w:val="right"/>
        <w:rPr>
          <w:rFonts w:ascii="Gill Sans MT"/>
          <w:sz w:val="19"/>
        </w:rPr>
      </w:pPr>
    </w:p>
    <w:sectPr w:rsidR="005F6AFA">
      <w:pgSz w:w="11910" w:h="16840"/>
      <w:pgMar w:top="1460" w:right="900" w:bottom="280" w:left="1300" w:header="68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F99A8" w14:textId="77777777" w:rsidR="00725184" w:rsidRDefault="00725184">
      <w:r>
        <w:separator/>
      </w:r>
    </w:p>
  </w:endnote>
  <w:endnote w:type="continuationSeparator" w:id="0">
    <w:p w14:paraId="0C58B504" w14:textId="77777777" w:rsidR="00725184" w:rsidRDefault="0072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E6452" w14:textId="77777777" w:rsidR="00725184" w:rsidRDefault="00725184">
      <w:r>
        <w:separator/>
      </w:r>
    </w:p>
  </w:footnote>
  <w:footnote w:type="continuationSeparator" w:id="0">
    <w:p w14:paraId="0669C03F" w14:textId="77777777" w:rsidR="00725184" w:rsidRDefault="00725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5A711" w14:textId="77777777" w:rsidR="005F6AFA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F2ED728" wp14:editId="43011E14">
          <wp:simplePos x="0" y="0"/>
          <wp:positionH relativeFrom="page">
            <wp:posOffset>901700</wp:posOffset>
          </wp:positionH>
          <wp:positionV relativeFrom="page">
            <wp:posOffset>432434</wp:posOffset>
          </wp:positionV>
          <wp:extent cx="391794" cy="379729"/>
          <wp:effectExtent l="0" t="0" r="0" b="0"/>
          <wp:wrapNone/>
          <wp:docPr id="1" name="image1.png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1794" cy="3797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CEBCB8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107pt;margin-top:34.95pt;width:104.95pt;height:29.5pt;z-index:-251658240;mso-position-horizontal-relative:page;mso-position-vertical-relative:page" filled="f" stroked="f">
          <v:textbox inset="0,0,0,0">
            <w:txbxContent>
              <w:p w14:paraId="5DAF8096" w14:textId="77777777" w:rsidR="005F6AFA" w:rsidRDefault="00000000">
                <w:pPr>
                  <w:spacing w:line="183" w:lineRule="exact"/>
                  <w:ind w:left="20"/>
                  <w:rPr>
                    <w:rFonts w:ascii="Calibri"/>
                    <w:b/>
                    <w:sz w:val="16"/>
                  </w:rPr>
                </w:pPr>
                <w:r>
                  <w:rPr>
                    <w:rFonts w:ascii="Calibri"/>
                    <w:b/>
                    <w:sz w:val="16"/>
                  </w:rPr>
                  <w:t>Roentgenova</w:t>
                </w:r>
                <w:r>
                  <w:rPr>
                    <w:rFonts w:ascii="Calibri"/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rFonts w:ascii="Calibri"/>
                    <w:b/>
                    <w:sz w:val="16"/>
                  </w:rPr>
                  <w:t>2,</w:t>
                </w:r>
                <w:r>
                  <w:rPr>
                    <w:rFonts w:ascii="Calibri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/>
                    <w:b/>
                    <w:sz w:val="16"/>
                  </w:rPr>
                  <w:t>150</w:t>
                </w:r>
                <w:r>
                  <w:rPr>
                    <w:rFonts w:ascii="Calibri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/>
                    <w:b/>
                    <w:sz w:val="16"/>
                  </w:rPr>
                  <w:t>30</w:t>
                </w:r>
                <w:r>
                  <w:rPr>
                    <w:rFonts w:ascii="Calibri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/>
                    <w:b/>
                    <w:sz w:val="16"/>
                  </w:rPr>
                  <w:t>Praha</w:t>
                </w:r>
                <w:r>
                  <w:rPr>
                    <w:rFonts w:ascii="Calibri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/>
                    <w:b/>
                    <w:spacing w:val="-10"/>
                    <w:sz w:val="16"/>
                  </w:rPr>
                  <w:t>5</w:t>
                </w:r>
              </w:p>
              <w:p w14:paraId="30E4D9A7" w14:textId="77777777" w:rsidR="005F6AFA" w:rsidRDefault="00000000">
                <w:pPr>
                  <w:spacing w:line="194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Tel.:</w:t>
                </w:r>
                <w:r>
                  <w:rPr>
                    <w:rFonts w:asci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+420</w:t>
                </w:r>
                <w:r>
                  <w:rPr>
                    <w:rFonts w:asci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257</w:t>
                </w:r>
                <w:r>
                  <w:rPr>
                    <w:rFonts w:asci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271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pacing w:val="-5"/>
                    <w:sz w:val="16"/>
                  </w:rPr>
                  <w:t>111</w:t>
                </w:r>
              </w:p>
              <w:p w14:paraId="567EA95E" w14:textId="77777777" w:rsidR="005F6AFA" w:rsidRDefault="00000000">
                <w:pPr>
                  <w:spacing w:line="195" w:lineRule="exact"/>
                  <w:ind w:left="34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IČO:</w:t>
                </w:r>
                <w:r>
                  <w:rPr>
                    <w:rFonts w:ascii="Calibri" w:hAnsi="Calibri"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pacing w:val="-2"/>
                    <w:sz w:val="16"/>
                  </w:rPr>
                  <w:t>00023884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86A1D"/>
    <w:multiLevelType w:val="hybridMultilevel"/>
    <w:tmpl w:val="676291A8"/>
    <w:lvl w:ilvl="0" w:tplc="6A6E9FF4">
      <w:start w:val="1"/>
      <w:numFmt w:val="decimal"/>
      <w:lvlText w:val="%1."/>
      <w:lvlJc w:val="left"/>
      <w:pPr>
        <w:ind w:left="541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FD5676BA">
      <w:numFmt w:val="bullet"/>
      <w:lvlText w:val="•"/>
      <w:lvlJc w:val="left"/>
      <w:pPr>
        <w:ind w:left="1456" w:hanging="358"/>
      </w:pPr>
      <w:rPr>
        <w:rFonts w:hint="default"/>
        <w:lang w:val="cs-CZ" w:eastAsia="en-US" w:bidi="ar-SA"/>
      </w:rPr>
    </w:lvl>
    <w:lvl w:ilvl="2" w:tplc="56DEDD86">
      <w:numFmt w:val="bullet"/>
      <w:lvlText w:val="•"/>
      <w:lvlJc w:val="left"/>
      <w:pPr>
        <w:ind w:left="2373" w:hanging="358"/>
      </w:pPr>
      <w:rPr>
        <w:rFonts w:hint="default"/>
        <w:lang w:val="cs-CZ" w:eastAsia="en-US" w:bidi="ar-SA"/>
      </w:rPr>
    </w:lvl>
    <w:lvl w:ilvl="3" w:tplc="0C7441FA">
      <w:numFmt w:val="bullet"/>
      <w:lvlText w:val="•"/>
      <w:lvlJc w:val="left"/>
      <w:pPr>
        <w:ind w:left="3289" w:hanging="358"/>
      </w:pPr>
      <w:rPr>
        <w:rFonts w:hint="default"/>
        <w:lang w:val="cs-CZ" w:eastAsia="en-US" w:bidi="ar-SA"/>
      </w:rPr>
    </w:lvl>
    <w:lvl w:ilvl="4" w:tplc="7B1425DA">
      <w:numFmt w:val="bullet"/>
      <w:lvlText w:val="•"/>
      <w:lvlJc w:val="left"/>
      <w:pPr>
        <w:ind w:left="4206" w:hanging="358"/>
      </w:pPr>
      <w:rPr>
        <w:rFonts w:hint="default"/>
        <w:lang w:val="cs-CZ" w:eastAsia="en-US" w:bidi="ar-SA"/>
      </w:rPr>
    </w:lvl>
    <w:lvl w:ilvl="5" w:tplc="8FD66F72">
      <w:numFmt w:val="bullet"/>
      <w:lvlText w:val="•"/>
      <w:lvlJc w:val="left"/>
      <w:pPr>
        <w:ind w:left="5123" w:hanging="358"/>
      </w:pPr>
      <w:rPr>
        <w:rFonts w:hint="default"/>
        <w:lang w:val="cs-CZ" w:eastAsia="en-US" w:bidi="ar-SA"/>
      </w:rPr>
    </w:lvl>
    <w:lvl w:ilvl="6" w:tplc="F5ECE316">
      <w:numFmt w:val="bullet"/>
      <w:lvlText w:val="•"/>
      <w:lvlJc w:val="left"/>
      <w:pPr>
        <w:ind w:left="6039" w:hanging="358"/>
      </w:pPr>
      <w:rPr>
        <w:rFonts w:hint="default"/>
        <w:lang w:val="cs-CZ" w:eastAsia="en-US" w:bidi="ar-SA"/>
      </w:rPr>
    </w:lvl>
    <w:lvl w:ilvl="7" w:tplc="6F626944">
      <w:numFmt w:val="bullet"/>
      <w:lvlText w:val="•"/>
      <w:lvlJc w:val="left"/>
      <w:pPr>
        <w:ind w:left="6956" w:hanging="358"/>
      </w:pPr>
      <w:rPr>
        <w:rFonts w:hint="default"/>
        <w:lang w:val="cs-CZ" w:eastAsia="en-US" w:bidi="ar-SA"/>
      </w:rPr>
    </w:lvl>
    <w:lvl w:ilvl="8" w:tplc="D6A4F27E">
      <w:numFmt w:val="bullet"/>
      <w:lvlText w:val="•"/>
      <w:lvlJc w:val="left"/>
      <w:pPr>
        <w:ind w:left="7873" w:hanging="358"/>
      </w:pPr>
      <w:rPr>
        <w:rFonts w:hint="default"/>
        <w:lang w:val="cs-CZ" w:eastAsia="en-US" w:bidi="ar-SA"/>
      </w:rPr>
    </w:lvl>
  </w:abstractNum>
  <w:abstractNum w:abstractNumId="1" w15:restartNumberingAfterBreak="0">
    <w:nsid w:val="29D05D65"/>
    <w:multiLevelType w:val="hybridMultilevel"/>
    <w:tmpl w:val="69241D84"/>
    <w:lvl w:ilvl="0" w:tplc="AE44D776">
      <w:start w:val="1"/>
      <w:numFmt w:val="decimal"/>
      <w:lvlText w:val="%1."/>
      <w:lvlJc w:val="left"/>
      <w:pPr>
        <w:ind w:left="543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7E60BE96">
      <w:numFmt w:val="bullet"/>
      <w:lvlText w:val="•"/>
      <w:lvlJc w:val="left"/>
      <w:pPr>
        <w:ind w:left="1456" w:hanging="360"/>
      </w:pPr>
      <w:rPr>
        <w:rFonts w:hint="default"/>
        <w:lang w:val="cs-CZ" w:eastAsia="en-US" w:bidi="ar-SA"/>
      </w:rPr>
    </w:lvl>
    <w:lvl w:ilvl="2" w:tplc="3B86FE30">
      <w:numFmt w:val="bullet"/>
      <w:lvlText w:val="•"/>
      <w:lvlJc w:val="left"/>
      <w:pPr>
        <w:ind w:left="2373" w:hanging="360"/>
      </w:pPr>
      <w:rPr>
        <w:rFonts w:hint="default"/>
        <w:lang w:val="cs-CZ" w:eastAsia="en-US" w:bidi="ar-SA"/>
      </w:rPr>
    </w:lvl>
    <w:lvl w:ilvl="3" w:tplc="3E6E4E30">
      <w:numFmt w:val="bullet"/>
      <w:lvlText w:val="•"/>
      <w:lvlJc w:val="left"/>
      <w:pPr>
        <w:ind w:left="3289" w:hanging="360"/>
      </w:pPr>
      <w:rPr>
        <w:rFonts w:hint="default"/>
        <w:lang w:val="cs-CZ" w:eastAsia="en-US" w:bidi="ar-SA"/>
      </w:rPr>
    </w:lvl>
    <w:lvl w:ilvl="4" w:tplc="18225778">
      <w:numFmt w:val="bullet"/>
      <w:lvlText w:val="•"/>
      <w:lvlJc w:val="left"/>
      <w:pPr>
        <w:ind w:left="4206" w:hanging="360"/>
      </w:pPr>
      <w:rPr>
        <w:rFonts w:hint="default"/>
        <w:lang w:val="cs-CZ" w:eastAsia="en-US" w:bidi="ar-SA"/>
      </w:rPr>
    </w:lvl>
    <w:lvl w:ilvl="5" w:tplc="2E66890A">
      <w:numFmt w:val="bullet"/>
      <w:lvlText w:val="•"/>
      <w:lvlJc w:val="left"/>
      <w:pPr>
        <w:ind w:left="5123" w:hanging="360"/>
      </w:pPr>
      <w:rPr>
        <w:rFonts w:hint="default"/>
        <w:lang w:val="cs-CZ" w:eastAsia="en-US" w:bidi="ar-SA"/>
      </w:rPr>
    </w:lvl>
    <w:lvl w:ilvl="6" w:tplc="DEB8D6A6">
      <w:numFmt w:val="bullet"/>
      <w:lvlText w:val="•"/>
      <w:lvlJc w:val="left"/>
      <w:pPr>
        <w:ind w:left="6039" w:hanging="360"/>
      </w:pPr>
      <w:rPr>
        <w:rFonts w:hint="default"/>
        <w:lang w:val="cs-CZ" w:eastAsia="en-US" w:bidi="ar-SA"/>
      </w:rPr>
    </w:lvl>
    <w:lvl w:ilvl="7" w:tplc="5072920E">
      <w:numFmt w:val="bullet"/>
      <w:lvlText w:val="•"/>
      <w:lvlJc w:val="left"/>
      <w:pPr>
        <w:ind w:left="6956" w:hanging="360"/>
      </w:pPr>
      <w:rPr>
        <w:rFonts w:hint="default"/>
        <w:lang w:val="cs-CZ" w:eastAsia="en-US" w:bidi="ar-SA"/>
      </w:rPr>
    </w:lvl>
    <w:lvl w:ilvl="8" w:tplc="A68E3ADA">
      <w:numFmt w:val="bullet"/>
      <w:lvlText w:val="•"/>
      <w:lvlJc w:val="left"/>
      <w:pPr>
        <w:ind w:left="7873" w:hanging="360"/>
      </w:pPr>
      <w:rPr>
        <w:rFonts w:hint="default"/>
        <w:lang w:val="cs-CZ" w:eastAsia="en-US" w:bidi="ar-SA"/>
      </w:rPr>
    </w:lvl>
  </w:abstractNum>
  <w:num w:numId="1" w16cid:durableId="1711224539">
    <w:abstractNumId w:val="0"/>
  </w:num>
  <w:num w:numId="2" w16cid:durableId="1294097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6AFA"/>
    <w:rsid w:val="005F6AFA"/>
    <w:rsid w:val="00725184"/>
    <w:rsid w:val="0099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28458234"/>
  <w15:docId w15:val="{B52171C4-162E-4791-94DE-E14A9BF0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37"/>
      <w:ind w:left="259" w:right="657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ind w:left="259" w:right="660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spacing w:before="121"/>
      <w:ind w:left="543" w:right="513" w:hanging="358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7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644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Bártová Helena</dc:creator>
  <cp:lastModifiedBy>Baloun Matěj</cp:lastModifiedBy>
  <cp:revision>2</cp:revision>
  <dcterms:created xsi:type="dcterms:W3CDTF">2023-03-03T12:56:00Z</dcterms:created>
  <dcterms:modified xsi:type="dcterms:W3CDTF">2023-03-03T12:59:00Z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2023-03-03T00:00:00Z</vt:filetime>
  </property>
  <property fmtid="{D5CDD505-2E9C-101B-9397-08002B2CF9AE}" pid="5" name="Producer">
    <vt:lpwstr>Microsoft® Word 2016</vt:lpwstr>
  </property>
</Properties>
</file>