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8B3646" w:rsidRDefault="00A4089E" w:rsidP="008B3646">
      <w:pPr>
        <w:pStyle w:val="Nzev"/>
      </w:pPr>
      <w:bookmarkStart w:id="0" w:name="_GoBack"/>
      <w:bookmarkEnd w:id="0"/>
      <w:r w:rsidRPr="008B3646">
        <w:t>S</w:t>
      </w:r>
      <w:r w:rsidR="008B3646">
        <w:t> </w:t>
      </w:r>
      <w:r w:rsidRPr="008B3646">
        <w:t>M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  <w:r w:rsidR="008B3646">
        <w:t xml:space="preserve"> </w:t>
      </w:r>
      <w:r w:rsidRPr="008B3646">
        <w:t>U</w:t>
      </w:r>
      <w:r w:rsidR="008B3646">
        <w:t xml:space="preserve"> </w:t>
      </w:r>
      <w:r w:rsidRPr="008B3646">
        <w:t>V</w:t>
      </w:r>
      <w:r w:rsidR="008B3646">
        <w:t> </w:t>
      </w:r>
      <w:r w:rsidRPr="008B3646">
        <w:t>A</w:t>
      </w:r>
      <w:r w:rsidR="008B3646">
        <w:t xml:space="preserve">  </w:t>
      </w:r>
      <w:r w:rsidRPr="008B3646">
        <w:t xml:space="preserve"> O </w:t>
      </w:r>
      <w:r w:rsidR="008B3646">
        <w:t xml:space="preserve">  </w:t>
      </w:r>
      <w:r w:rsidRPr="008B3646">
        <w:t>D</w:t>
      </w:r>
      <w:r w:rsidR="008B3646">
        <w:t xml:space="preserve"> </w:t>
      </w:r>
      <w:r w:rsidRPr="008B3646">
        <w:t>Í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8B3646" w:rsidRPr="008B3646" w:rsidRDefault="008B3646" w:rsidP="008B3646">
      <w:pPr>
        <w:pStyle w:val="Nadpis4"/>
        <w:rPr>
          <w:sz w:val="24"/>
          <w:szCs w:val="24"/>
        </w:rPr>
      </w:pPr>
      <w:r w:rsidRPr="008B3646">
        <w:rPr>
          <w:sz w:val="24"/>
          <w:szCs w:val="24"/>
        </w:rPr>
        <w:t>Smluvní strany</w:t>
      </w:r>
    </w:p>
    <w:p w:rsidR="002F1DBE" w:rsidRPr="00147F7E" w:rsidRDefault="008B3646" w:rsidP="002F1DBE">
      <w:pPr>
        <w:ind w:left="540" w:hanging="540"/>
        <w:rPr>
          <w:b/>
        </w:rPr>
      </w:pPr>
      <w:r>
        <w:t>1)</w:t>
      </w:r>
      <w:r>
        <w:tab/>
      </w:r>
      <w:r w:rsidR="002F1DBE" w:rsidRPr="00147F7E">
        <w:rPr>
          <w:b/>
        </w:rPr>
        <w:t>Západočeská univerzita v Plzni</w:t>
      </w:r>
    </w:p>
    <w:p w:rsidR="002F1DBE" w:rsidRPr="00147F7E" w:rsidRDefault="002F1DBE" w:rsidP="002F1DBE">
      <w:pPr>
        <w:ind w:left="540"/>
      </w:pPr>
      <w:r w:rsidRPr="00147F7E">
        <w:t xml:space="preserve">se sídlem: </w:t>
      </w:r>
      <w:r>
        <w:tab/>
      </w:r>
      <w:r>
        <w:tab/>
      </w:r>
      <w:r w:rsidRPr="00147F7E">
        <w:t xml:space="preserve">Univerzitní 8, 306 14 Plzeň </w:t>
      </w:r>
    </w:p>
    <w:p w:rsidR="002F1DBE" w:rsidRPr="00147F7E" w:rsidRDefault="002F1DBE" w:rsidP="002F1DBE">
      <w:pPr>
        <w:ind w:left="540"/>
      </w:pPr>
      <w:r w:rsidRPr="00147F7E">
        <w:t xml:space="preserve">IČ: </w:t>
      </w:r>
      <w:r>
        <w:tab/>
      </w:r>
      <w:r>
        <w:tab/>
      </w:r>
      <w:r>
        <w:tab/>
      </w:r>
      <w:r w:rsidRPr="00147F7E">
        <w:t>49777513</w:t>
      </w:r>
    </w:p>
    <w:p w:rsidR="002F1DBE" w:rsidRPr="00147F7E" w:rsidRDefault="002F1DBE" w:rsidP="002F1DBE">
      <w:pPr>
        <w:ind w:left="540"/>
      </w:pPr>
      <w:r w:rsidRPr="00147F7E">
        <w:t xml:space="preserve">DIČ: </w:t>
      </w:r>
      <w:r>
        <w:tab/>
      </w:r>
      <w:r>
        <w:tab/>
      </w:r>
      <w:r>
        <w:tab/>
      </w:r>
      <w:r w:rsidRPr="00147F7E">
        <w:t>CZ49777513</w:t>
      </w:r>
    </w:p>
    <w:p w:rsidR="002F1DBE" w:rsidRPr="00147F7E" w:rsidRDefault="002F1DBE" w:rsidP="002F1DBE">
      <w:pPr>
        <w:ind w:left="540"/>
      </w:pPr>
      <w:r w:rsidRPr="00147F7E">
        <w:t xml:space="preserve">zřízena zákonem </w:t>
      </w:r>
      <w:r>
        <w:tab/>
      </w:r>
      <w:r w:rsidRPr="00147F7E">
        <w:t>č. 314/1991 Sb.</w:t>
      </w:r>
    </w:p>
    <w:p w:rsidR="002F1DBE" w:rsidRPr="00147F7E" w:rsidRDefault="002F1DBE" w:rsidP="002F1DBE">
      <w:pPr>
        <w:ind w:left="540"/>
      </w:pPr>
      <w:r>
        <w:t xml:space="preserve">zastoupená: </w:t>
      </w:r>
      <w:r>
        <w:tab/>
      </w:r>
      <w:r>
        <w:tab/>
      </w:r>
      <w:r w:rsidR="001A5C1C">
        <w:t xml:space="preserve">Ing. Petrem Benešem, </w:t>
      </w:r>
      <w:r w:rsidR="00D17907">
        <w:t>kvestorem</w:t>
      </w:r>
    </w:p>
    <w:p w:rsidR="002F1DBE" w:rsidRPr="00147F7E" w:rsidRDefault="002F1DBE" w:rsidP="002F1DBE">
      <w:pPr>
        <w:ind w:left="540"/>
      </w:pPr>
      <w:r w:rsidRPr="00147F7E">
        <w:t xml:space="preserve">bankovní spojení: </w:t>
      </w:r>
      <w:r>
        <w:tab/>
      </w:r>
      <w:r w:rsidRPr="00147F7E">
        <w:t>Komerční banka, a.s., Plzeň - město</w:t>
      </w:r>
    </w:p>
    <w:p w:rsidR="002F1DBE" w:rsidRPr="00147F7E" w:rsidRDefault="002F1DBE" w:rsidP="002F1DBE">
      <w:pPr>
        <w:ind w:left="540"/>
      </w:pPr>
      <w:r w:rsidRPr="00147F7E">
        <w:t xml:space="preserve">číslo účtu.: </w:t>
      </w:r>
      <w:r>
        <w:tab/>
      </w:r>
      <w:r>
        <w:tab/>
      </w:r>
      <w:r w:rsidRPr="00147F7E">
        <w:t>4811530257/0100</w:t>
      </w:r>
    </w:p>
    <w:p w:rsidR="008B3646" w:rsidRPr="00147F7E" w:rsidRDefault="008B3646" w:rsidP="008B3646"/>
    <w:p w:rsidR="008B3646" w:rsidRPr="00147F7E" w:rsidRDefault="008B3646" w:rsidP="008B3646">
      <w:pPr>
        <w:ind w:left="540"/>
      </w:pPr>
      <w:r>
        <w:t>(dále jen „zhotovitel</w:t>
      </w:r>
      <w:r w:rsidRPr="00147F7E">
        <w:t xml:space="preserve">“) </w:t>
      </w:r>
    </w:p>
    <w:p w:rsidR="008B3646" w:rsidRPr="00147F7E" w:rsidRDefault="008B3646" w:rsidP="008B3646"/>
    <w:p w:rsidR="008B3646" w:rsidRPr="00147F7E" w:rsidRDefault="008B3646" w:rsidP="008B3646">
      <w:r w:rsidRPr="00147F7E">
        <w:t>a</w:t>
      </w:r>
    </w:p>
    <w:p w:rsidR="008B3646" w:rsidRPr="00147F7E" w:rsidRDefault="008B3646" w:rsidP="008B3646"/>
    <w:p w:rsidR="00457840" w:rsidRPr="00457840" w:rsidRDefault="008B3646" w:rsidP="00457840">
      <w:pPr>
        <w:ind w:left="567" w:hanging="567"/>
        <w:contextualSpacing/>
        <w:jc w:val="both"/>
        <w:rPr>
          <w:b/>
        </w:rPr>
      </w:pPr>
      <w:r w:rsidRPr="00147F7E">
        <w:t>2)</w:t>
      </w:r>
      <w:r w:rsidR="00457840">
        <w:tab/>
      </w:r>
      <w:r w:rsidR="00457840" w:rsidRPr="00457840">
        <w:rPr>
          <w:b/>
        </w:rPr>
        <w:t>Nakladatelství Fraus, s.r.o.</w:t>
      </w:r>
    </w:p>
    <w:p w:rsidR="00457840" w:rsidRPr="00F430DF" w:rsidRDefault="00457840" w:rsidP="00457840">
      <w:pPr>
        <w:ind w:firstLine="567"/>
      </w:pPr>
      <w:r w:rsidRPr="00F430DF">
        <w:t xml:space="preserve">se sídlem: </w:t>
      </w:r>
      <w:r>
        <w:tab/>
      </w:r>
      <w:r>
        <w:tab/>
      </w:r>
      <w:r w:rsidRPr="00F430DF">
        <w:t>Edvarda Beneše 72, 301 00 Plzeň</w:t>
      </w:r>
    </w:p>
    <w:p w:rsidR="00457840" w:rsidRPr="00F430DF" w:rsidRDefault="00457840" w:rsidP="00457840">
      <w:pPr>
        <w:ind w:firstLine="567"/>
      </w:pPr>
      <w:r w:rsidRPr="00F430DF">
        <w:t xml:space="preserve">IČ: </w:t>
      </w:r>
      <w:r>
        <w:tab/>
      </w:r>
      <w:r>
        <w:tab/>
      </w:r>
      <w:r>
        <w:tab/>
      </w:r>
      <w:r w:rsidRPr="00F430DF">
        <w:t>64831027</w:t>
      </w:r>
    </w:p>
    <w:p w:rsidR="00457840" w:rsidRPr="00F430DF" w:rsidRDefault="00457840" w:rsidP="00457840">
      <w:pPr>
        <w:ind w:firstLine="567"/>
      </w:pPr>
      <w:r w:rsidRPr="00F430DF">
        <w:t xml:space="preserve">DIČ: </w:t>
      </w:r>
      <w:r>
        <w:tab/>
      </w:r>
      <w:r>
        <w:tab/>
      </w:r>
      <w:r>
        <w:tab/>
      </w:r>
      <w:r w:rsidRPr="00F430DF">
        <w:t>CZ64831027</w:t>
      </w:r>
    </w:p>
    <w:p w:rsidR="00457840" w:rsidRPr="00F430DF" w:rsidRDefault="00457840" w:rsidP="00457840">
      <w:pPr>
        <w:ind w:firstLine="567"/>
      </w:pPr>
      <w:r w:rsidRPr="00F430DF">
        <w:t xml:space="preserve">zastoupená: </w:t>
      </w:r>
      <w:r>
        <w:tab/>
      </w:r>
      <w:r>
        <w:tab/>
      </w:r>
      <w:r w:rsidRPr="00F430DF">
        <w:t>Ing. Jiřím Frausem, jednatelem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bankovní spojení: </w:t>
      </w:r>
      <w:r>
        <w:tab/>
      </w:r>
      <w:r w:rsidR="00612ABE">
        <w:t>ČSOB Praha, a.s., pobočka Plzeň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číslo účtu: </w:t>
      </w:r>
      <w:r>
        <w:tab/>
      </w:r>
      <w:r>
        <w:tab/>
      </w:r>
      <w:r w:rsidR="00612ABE">
        <w:t>8010-0704236353/0300</w:t>
      </w:r>
    </w:p>
    <w:p w:rsidR="008B3646" w:rsidRPr="00147F7E" w:rsidRDefault="008B3646" w:rsidP="002F1DBE">
      <w:pPr>
        <w:ind w:left="540" w:hanging="540"/>
      </w:pPr>
      <w:r w:rsidRPr="00147F7E">
        <w:tab/>
      </w:r>
      <w:r w:rsidRPr="00147F7E">
        <w:tab/>
      </w:r>
    </w:p>
    <w:p w:rsidR="008B3646" w:rsidRPr="00147F7E" w:rsidRDefault="008B3646" w:rsidP="008B3646">
      <w:pPr>
        <w:ind w:left="540"/>
      </w:pPr>
      <w:r w:rsidRPr="00147F7E">
        <w:t>(dále jen</w:t>
      </w:r>
      <w:r>
        <w:t xml:space="preserve"> „objednatel</w:t>
      </w:r>
      <w:r w:rsidRPr="00147F7E">
        <w:t>“)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/>
    <w:p w:rsidR="00A4089E" w:rsidRPr="008B3646" w:rsidRDefault="008B3646" w:rsidP="008B3646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Times New Roman" w:hAnsi="Times New Roman"/>
          <w:b w:val="0"/>
          <w:sz w:val="24"/>
          <w:szCs w:val="24"/>
        </w:rPr>
      </w:pPr>
      <w:r w:rsidRPr="008B3646">
        <w:rPr>
          <w:rFonts w:ascii="Times New Roman" w:hAnsi="Times New Roman"/>
          <w:b w:val="0"/>
          <w:sz w:val="24"/>
          <w:szCs w:val="24"/>
        </w:rPr>
        <w:t xml:space="preserve">uzavřely podle ust. § 2586 a násl. zákona č. 89/2012 Sb., občanský zákoník, v platném znění, níže uvedeného dne, měsíce a roku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tuto</w:t>
      </w:r>
      <w:r w:rsidRPr="008B3646">
        <w:rPr>
          <w:rFonts w:ascii="Times New Roman" w:hAnsi="Times New Roman"/>
          <w:b w:val="0"/>
          <w:sz w:val="24"/>
          <w:szCs w:val="24"/>
        </w:rPr>
        <w:t xml:space="preserve">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smlouvu o dílo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Předmět smlouvy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8B3646" w:rsidP="008B3646">
      <w:pPr>
        <w:pStyle w:val="Zkladntextodsazen2"/>
      </w:pPr>
      <w:r>
        <w:t>1)</w:t>
      </w:r>
      <w:r>
        <w:tab/>
      </w:r>
      <w:r w:rsidR="00A4089E" w:rsidRPr="008B3646">
        <w:t>Pře</w:t>
      </w:r>
      <w:r w:rsidR="003F35FA">
        <w:t>dmětem této smlouvy je závazek z</w:t>
      </w:r>
      <w:r w:rsidR="00A4089E" w:rsidRPr="008B3646">
        <w:t xml:space="preserve">hotovitele k provedení díla </w:t>
      </w:r>
      <w:r w:rsidR="008B3C5E">
        <w:t xml:space="preserve">7 animací a </w:t>
      </w:r>
      <w:r w:rsidR="006C1C8A">
        <w:t>30</w:t>
      </w:r>
      <w:r w:rsidR="00494536">
        <w:t xml:space="preserve"> ilustrací a komiksů pro Online vzdělávací portál Nakladatelství Fraus </w:t>
      </w:r>
      <w:r w:rsidR="00A4089E" w:rsidRPr="008B3646">
        <w:t>specifikovan</w:t>
      </w:r>
      <w:r w:rsidR="00494536">
        <w:t>ých</w:t>
      </w:r>
      <w:r w:rsidR="00A4089E" w:rsidRPr="008B3646">
        <w:t xml:space="preserve"> v této smlouvě a v příloze č. 1 k této s</w:t>
      </w:r>
      <w:r w:rsidR="003F35FA">
        <w:t>mlouvě, na náklady a nebezpečí z</w:t>
      </w:r>
      <w:r w:rsidR="00A4089E" w:rsidRPr="008B3646">
        <w:t>hotovitele</w:t>
      </w:r>
      <w:r w:rsidR="003F35FA">
        <w:t>, ve sjednaném čase, a závazek objednatele zaplatit z</w:t>
      </w:r>
      <w:r w:rsidR="00A4089E" w:rsidRPr="008B3646">
        <w:t>hotoviteli za řádné a včasné provedení díla sjednanou cenu díla.</w:t>
      </w:r>
    </w:p>
    <w:p w:rsidR="008B3646" w:rsidRDefault="008B3646" w:rsidP="008B3646">
      <w:pPr>
        <w:jc w:val="both"/>
      </w:pPr>
    </w:p>
    <w:p w:rsidR="00A4089E" w:rsidRDefault="008B3646" w:rsidP="008B3646">
      <w:pPr>
        <w:ind w:left="540" w:hanging="540"/>
        <w:jc w:val="both"/>
      </w:pPr>
      <w:r>
        <w:t>2)</w:t>
      </w:r>
      <w:r>
        <w:tab/>
      </w:r>
      <w:r w:rsidR="00A4089E" w:rsidRPr="008B3646">
        <w:t>Zhotovit</w:t>
      </w:r>
      <w:r w:rsidR="0001360A">
        <w:t>el se zavazuje k provedení díla</w:t>
      </w:r>
      <w:r w:rsidR="00A4089E" w:rsidRPr="008B3646">
        <w:t xml:space="preserve"> </w:t>
      </w:r>
      <w:r w:rsidR="003F35FA">
        <w:t>pro o</w:t>
      </w:r>
      <w:r w:rsidR="00A4089E" w:rsidRPr="008B3646">
        <w:t>bjednatele, a to v kvalitě a v rozsahu tak</w:t>
      </w:r>
      <w:r w:rsidR="003F35FA">
        <w:t>,</w:t>
      </w:r>
      <w:r w:rsidR="00A4089E" w:rsidRPr="008B3646">
        <w:t xml:space="preserve"> jak je podrobně specifikováno v příloze č. 1, která je nedílnou součástí této smlouvy.</w:t>
      </w:r>
    </w:p>
    <w:p w:rsidR="008B3646" w:rsidRPr="008B3646" w:rsidRDefault="008B3646" w:rsidP="008B3646">
      <w:pPr>
        <w:ind w:left="540" w:hanging="540"/>
        <w:jc w:val="both"/>
      </w:pPr>
    </w:p>
    <w:p w:rsidR="008B3646" w:rsidRPr="008B3646" w:rsidRDefault="008B3646" w:rsidP="008B3646">
      <w:pPr>
        <w:jc w:val="both"/>
      </w:pPr>
    </w:p>
    <w:p w:rsidR="00A4089E" w:rsidRPr="008B3646" w:rsidRDefault="00905C83" w:rsidP="008B3646">
      <w:pPr>
        <w:pStyle w:val="Zkladntextodsazen2"/>
      </w:pPr>
      <w:r>
        <w:lastRenderedPageBreak/>
        <w:t>3</w:t>
      </w:r>
      <w:r w:rsidR="008B3646">
        <w:t>)</w:t>
      </w:r>
      <w:r w:rsidR="008B3646">
        <w:tab/>
      </w:r>
      <w:r w:rsidR="00A4089E" w:rsidRPr="008B3646"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 xml:space="preserve">Doba plnění </w:t>
      </w:r>
    </w:p>
    <w:p w:rsidR="00A4089E" w:rsidRPr="008B3646" w:rsidRDefault="00A4089E" w:rsidP="00A4089E">
      <w:pPr>
        <w:jc w:val="both"/>
        <w:rPr>
          <w:b/>
        </w:rPr>
      </w:pPr>
    </w:p>
    <w:p w:rsidR="00A4089E" w:rsidRDefault="00A4089E" w:rsidP="00F17A16">
      <w:pPr>
        <w:numPr>
          <w:ilvl w:val="0"/>
          <w:numId w:val="12"/>
        </w:numPr>
        <w:ind w:left="567" w:hanging="567"/>
        <w:jc w:val="both"/>
      </w:pPr>
      <w:r w:rsidRPr="008B3646">
        <w:t>Zhotovitel se zavazuje celé dílo popsané v této smlouvě a v příloze č. 1 zahájit dnem podpisu smlouv</w:t>
      </w:r>
      <w:r w:rsidR="00E62F52">
        <w:t>y</w:t>
      </w:r>
      <w:r w:rsidRPr="008B3646">
        <w:t xml:space="preserve"> a provést nejpozději do </w:t>
      </w:r>
      <w:r w:rsidR="004E3174">
        <w:t>1</w:t>
      </w:r>
      <w:r w:rsidR="00660113">
        <w:t xml:space="preserve">. </w:t>
      </w:r>
      <w:r w:rsidR="00080829">
        <w:t>8</w:t>
      </w:r>
      <w:r w:rsidR="00660113">
        <w:t>. 201</w:t>
      </w:r>
      <w:r w:rsidR="004E3174">
        <w:t>7</w:t>
      </w:r>
      <w:r w:rsidR="00660113">
        <w:t>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Práva a povinnosti smluvních stran</w:t>
      </w:r>
    </w:p>
    <w:p w:rsidR="00F17A16" w:rsidRPr="008B3646" w:rsidRDefault="00F17A16" w:rsidP="00F17A16">
      <w:pPr>
        <w:jc w:val="center"/>
        <w:rPr>
          <w:b/>
        </w:rPr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Zhotovitel je povinen provést předmět sml</w:t>
      </w:r>
      <w:r>
        <w:t>ouvy dle pokynů o</w:t>
      </w:r>
      <w:r w:rsidRPr="008B3646">
        <w:t>b</w:t>
      </w:r>
      <w:r>
        <w:t>jednatele, dokumentace předané objednatelem z</w:t>
      </w:r>
      <w:r w:rsidRPr="008B3646">
        <w:t>hotoviteli a v souladu s obecně závaznými právními předpisy.</w:t>
      </w:r>
    </w:p>
    <w:p w:rsidR="002F1DBE" w:rsidRDefault="002F1DBE" w:rsidP="002F1DBE">
      <w:pPr>
        <w:pStyle w:val="Zkladntextodsazen2"/>
        <w:ind w:left="567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F17A16">
        <w:t>Zhotovitel se zavazuje opatřit vš</w:t>
      </w:r>
      <w:r w:rsidR="00E62F52">
        <w:t>e, co je zapotřebí k provedení d</w:t>
      </w:r>
      <w:r w:rsidRPr="00F17A16">
        <w:t>íla podle této Smlouvy.</w:t>
      </w:r>
    </w:p>
    <w:p w:rsidR="002F1DBE" w:rsidRDefault="002F1DBE" w:rsidP="002F1DBE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Smluvní strany navzájem jsou si povinny poskytnout veškerou součinnost potřebnou k provedení díla.</w:t>
      </w:r>
    </w:p>
    <w:p w:rsidR="002F1DBE" w:rsidRDefault="002F1DBE" w:rsidP="002F1DBE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 xml:space="preserve">Objednatel je oprávněn v průběhu provádění díla kontrolovat průběžný postup prací na díle. </w:t>
      </w:r>
      <w:r>
        <w:t>Zhotovitel je povinen na výzvu o</w:t>
      </w:r>
      <w:r w:rsidRPr="008B3646">
        <w:t xml:space="preserve">bjednatele tuto součinnost umožnit. </w:t>
      </w:r>
    </w:p>
    <w:p w:rsidR="00A4089E" w:rsidRPr="008B3646" w:rsidRDefault="00A4089E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</w:t>
      </w: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Převzetí a předání díla</w:t>
      </w:r>
    </w:p>
    <w:p w:rsidR="00F17A16" w:rsidRDefault="00F17A16" w:rsidP="00F17A16">
      <w:pPr>
        <w:jc w:val="both"/>
      </w:pPr>
    </w:p>
    <w:p w:rsidR="00F17A16" w:rsidRDefault="00F17A16" w:rsidP="00F17A16">
      <w:pPr>
        <w:pStyle w:val="Zkladntextodsazen2"/>
      </w:pPr>
      <w:r>
        <w:t>1)</w:t>
      </w:r>
      <w:r>
        <w:tab/>
      </w:r>
      <w:r w:rsidRPr="008B3646"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:rsidR="00F17A16" w:rsidRPr="008B3646" w:rsidRDefault="00F17A16" w:rsidP="00F17A16">
      <w:pPr>
        <w:ind w:left="540" w:hanging="540"/>
        <w:jc w:val="both"/>
      </w:pPr>
    </w:p>
    <w:p w:rsidR="00F17A16" w:rsidRDefault="00F17A16" w:rsidP="00F17A16">
      <w:pPr>
        <w:pStyle w:val="Zkladntextodsazen2"/>
      </w:pPr>
      <w:r>
        <w:t>2)</w:t>
      </w:r>
      <w:r>
        <w:tab/>
      </w:r>
      <w:r w:rsidR="00E62F52">
        <w:t>V případě zjištění vad díla</w:t>
      </w:r>
      <w:r w:rsidRPr="008B3646">
        <w:t xml:space="preserve"> je objednatel povinen tyto vady písemně vytknout v předávacím protokolu. Smluvní strany si v předávacím protokolu dohodnou termín pro odstranění vad. V případě, že objednatel nevytkne vady v době předání, dílo se považuje za řádně a včas předané bez vad a nedodělků.</w:t>
      </w:r>
    </w:p>
    <w:p w:rsidR="00F17A16" w:rsidRPr="008B3646" w:rsidRDefault="00F17A16" w:rsidP="00F17A16">
      <w:pPr>
        <w:ind w:left="540" w:hanging="540"/>
        <w:jc w:val="both"/>
      </w:pPr>
    </w:p>
    <w:p w:rsidR="00F17A1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Osobou</w:t>
      </w:r>
      <w:r>
        <w:rPr>
          <w:rFonts w:ascii="Times New Roman" w:hAnsi="Times New Roman" w:cs="Times New Roman"/>
          <w:sz w:val="24"/>
          <w:szCs w:val="24"/>
        </w:rPr>
        <w:t xml:space="preserve"> oprávněnou k převzetí díla za o</w:t>
      </w:r>
      <w:r w:rsidRPr="008B3646">
        <w:rPr>
          <w:rFonts w:ascii="Times New Roman" w:hAnsi="Times New Roman" w:cs="Times New Roman"/>
          <w:sz w:val="24"/>
          <w:szCs w:val="24"/>
        </w:rPr>
        <w:t xml:space="preserve">bjednatele je </w:t>
      </w:r>
      <w:r w:rsidR="003B338E">
        <w:rPr>
          <w:rFonts w:ascii="Times New Roman" w:hAnsi="Times New Roman" w:cs="Times New Roman"/>
          <w:sz w:val="24"/>
          <w:szCs w:val="24"/>
        </w:rPr>
        <w:t>xxx</w:t>
      </w: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17A1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Osobo</w:t>
      </w:r>
      <w:r>
        <w:rPr>
          <w:rFonts w:ascii="Times New Roman" w:hAnsi="Times New Roman" w:cs="Times New Roman"/>
          <w:sz w:val="24"/>
          <w:szCs w:val="24"/>
        </w:rPr>
        <w:t>u oprávněnou k předání díla za z</w:t>
      </w:r>
      <w:r w:rsidRPr="008B3646">
        <w:rPr>
          <w:rFonts w:ascii="Times New Roman" w:hAnsi="Times New Roman" w:cs="Times New Roman"/>
          <w:sz w:val="24"/>
          <w:szCs w:val="24"/>
        </w:rPr>
        <w:t>hotovitele je</w:t>
      </w:r>
      <w:r w:rsidR="0048191E">
        <w:rPr>
          <w:rFonts w:ascii="Times New Roman" w:hAnsi="Times New Roman" w:cs="Times New Roman"/>
          <w:sz w:val="24"/>
          <w:szCs w:val="24"/>
        </w:rPr>
        <w:t xml:space="preserve"> </w:t>
      </w:r>
      <w:r w:rsidR="003B338E">
        <w:rPr>
          <w:rFonts w:ascii="Times New Roman" w:hAnsi="Times New Roman" w:cs="Times New Roman"/>
          <w:sz w:val="24"/>
          <w:szCs w:val="24"/>
        </w:rPr>
        <w:t>xxx</w:t>
      </w:r>
      <w:r w:rsidR="0048191E">
        <w:rPr>
          <w:rFonts w:ascii="Times New Roman" w:hAnsi="Times New Roman" w:cs="Times New Roman"/>
          <w:sz w:val="24"/>
          <w:szCs w:val="24"/>
        </w:rPr>
        <w:t>.</w:t>
      </w: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Místem převzetí díla je</w:t>
      </w:r>
      <w:r w:rsidR="0048191E">
        <w:rPr>
          <w:rFonts w:ascii="Times New Roman" w:hAnsi="Times New Roman" w:cs="Times New Roman"/>
          <w:sz w:val="24"/>
          <w:szCs w:val="24"/>
        </w:rPr>
        <w:t xml:space="preserve"> </w:t>
      </w:r>
      <w:r w:rsidR="00660113">
        <w:rPr>
          <w:rFonts w:ascii="Times New Roman" w:hAnsi="Times New Roman" w:cs="Times New Roman"/>
          <w:sz w:val="24"/>
          <w:szCs w:val="24"/>
        </w:rPr>
        <w:t>Univerzitní 28, Plzeň</w:t>
      </w:r>
      <w:r w:rsidRPr="008B3646">
        <w:rPr>
          <w:rFonts w:ascii="Times New Roman" w:hAnsi="Times New Roman" w:cs="Times New Roman"/>
          <w:sz w:val="24"/>
          <w:szCs w:val="24"/>
        </w:rPr>
        <w:t>, Česká republika.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Vlastnické právo a nebezpečí škody na díle</w:t>
      </w:r>
    </w:p>
    <w:p w:rsidR="00F17A16" w:rsidRPr="008B3646" w:rsidRDefault="00F17A16" w:rsidP="00F17A16">
      <w:pPr>
        <w:jc w:val="both"/>
      </w:pPr>
    </w:p>
    <w:p w:rsidR="00F17A16" w:rsidRDefault="00F17A16" w:rsidP="00F17A16">
      <w:pPr>
        <w:pStyle w:val="Zkladntextodsazen2"/>
      </w:pPr>
      <w:r>
        <w:t>1)</w:t>
      </w:r>
      <w:r>
        <w:tab/>
      </w:r>
      <w:r w:rsidRPr="008B3646">
        <w:t>Vlastníkem díla</w:t>
      </w:r>
      <w:r>
        <w:t xml:space="preserve"> je </w:t>
      </w:r>
      <w:r w:rsidR="002F1DBE">
        <w:t>až do okamžiku jeho předání objednateli zhotovitel</w:t>
      </w:r>
      <w:r w:rsidRPr="008B3646">
        <w:t>.</w:t>
      </w:r>
    </w:p>
    <w:p w:rsidR="00F17A16" w:rsidRPr="008B3646" w:rsidRDefault="00F17A16" w:rsidP="00F17A16">
      <w:pPr>
        <w:ind w:left="540" w:hanging="540"/>
        <w:jc w:val="both"/>
      </w:pP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 xml:space="preserve">Nebezpečí škody na zhotoveném díle nese od uzavření smlouvy do doby </w:t>
      </w:r>
      <w:r>
        <w:rPr>
          <w:rFonts w:ascii="Times New Roman" w:hAnsi="Times New Roman" w:cs="Times New Roman"/>
          <w:sz w:val="24"/>
          <w:szCs w:val="24"/>
        </w:rPr>
        <w:t>předání řádně provedeného díla z</w:t>
      </w:r>
      <w:r w:rsidRPr="008B3646">
        <w:rPr>
          <w:rFonts w:ascii="Times New Roman" w:hAnsi="Times New Roman" w:cs="Times New Roman"/>
          <w:sz w:val="24"/>
          <w:szCs w:val="24"/>
        </w:rPr>
        <w:t xml:space="preserve">hotovitel. Objednatel nese nebezpečí škody na zhotoveném </w:t>
      </w:r>
      <w:r w:rsidR="002F1DBE">
        <w:rPr>
          <w:rFonts w:ascii="Times New Roman" w:hAnsi="Times New Roman" w:cs="Times New Roman"/>
          <w:sz w:val="24"/>
          <w:szCs w:val="24"/>
        </w:rPr>
        <w:t xml:space="preserve">díle ode dne, kdy převezme dílo, nebo ode dne, kdy je v prodlení s převzetím díla. </w:t>
      </w:r>
    </w:p>
    <w:p w:rsidR="00F17A16" w:rsidRPr="00494536" w:rsidRDefault="00F17A16" w:rsidP="00F17A16">
      <w:pPr>
        <w:jc w:val="center"/>
        <w:rPr>
          <w:b/>
        </w:rPr>
      </w:pPr>
    </w:p>
    <w:p w:rsidR="00A4089E" w:rsidRPr="00494536" w:rsidRDefault="00F17A16" w:rsidP="00A4089E">
      <w:pPr>
        <w:jc w:val="center"/>
        <w:rPr>
          <w:b/>
        </w:rPr>
      </w:pPr>
      <w:r w:rsidRPr="00494536">
        <w:rPr>
          <w:b/>
        </w:rPr>
        <w:t>VI</w:t>
      </w:r>
      <w:r w:rsidR="00A4089E" w:rsidRPr="00494536">
        <w:rPr>
          <w:b/>
        </w:rPr>
        <w:t>.</w:t>
      </w:r>
    </w:p>
    <w:p w:rsidR="00A4089E" w:rsidRPr="00494536" w:rsidRDefault="00A4089E" w:rsidP="00A4089E">
      <w:pPr>
        <w:jc w:val="center"/>
        <w:rPr>
          <w:b/>
        </w:rPr>
      </w:pPr>
      <w:r w:rsidRPr="00494536">
        <w:rPr>
          <w:b/>
        </w:rPr>
        <w:t>Cena za dílo a platební podmínky</w:t>
      </w:r>
    </w:p>
    <w:p w:rsidR="00A4089E" w:rsidRPr="00494536" w:rsidRDefault="00A4089E" w:rsidP="00A4089E">
      <w:pPr>
        <w:jc w:val="center"/>
        <w:rPr>
          <w:b/>
        </w:rPr>
      </w:pPr>
    </w:p>
    <w:p w:rsidR="00494536" w:rsidRPr="00494536" w:rsidRDefault="008B3646" w:rsidP="00494536">
      <w:pPr>
        <w:pStyle w:val="Zkladntextodsazen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494536">
        <w:rPr>
          <w:rFonts w:ascii="Times New Roman" w:hAnsi="Times New Roman" w:cs="Times New Roman"/>
          <w:sz w:val="24"/>
          <w:szCs w:val="24"/>
        </w:rPr>
        <w:t>1)</w:t>
      </w:r>
      <w:r w:rsidRPr="00494536">
        <w:rPr>
          <w:rFonts w:ascii="Times New Roman" w:hAnsi="Times New Roman" w:cs="Times New Roman"/>
          <w:sz w:val="24"/>
          <w:szCs w:val="24"/>
        </w:rPr>
        <w:tab/>
      </w:r>
      <w:r w:rsidR="00A4089E" w:rsidRPr="00494536">
        <w:rPr>
          <w:rFonts w:ascii="Times New Roman" w:hAnsi="Times New Roman" w:cs="Times New Roman"/>
          <w:sz w:val="24"/>
          <w:szCs w:val="24"/>
        </w:rPr>
        <w:t>Objednatel se zavaz</w:t>
      </w:r>
      <w:r w:rsidRPr="00494536">
        <w:rPr>
          <w:rFonts w:ascii="Times New Roman" w:hAnsi="Times New Roman" w:cs="Times New Roman"/>
          <w:sz w:val="24"/>
          <w:szCs w:val="24"/>
        </w:rPr>
        <w:t xml:space="preserve">uje za dílo zaplatit </w:t>
      </w:r>
      <w:r w:rsidR="00A4089E" w:rsidRPr="00494536">
        <w:rPr>
          <w:rFonts w:ascii="Times New Roman" w:hAnsi="Times New Roman" w:cs="Times New Roman"/>
          <w:sz w:val="24"/>
          <w:szCs w:val="24"/>
        </w:rPr>
        <w:t xml:space="preserve">celkovou smluvní cenu bez DPH ve výši </w:t>
      </w:r>
      <w:r w:rsidR="008B3C5E">
        <w:rPr>
          <w:rFonts w:ascii="Times New Roman" w:hAnsi="Times New Roman" w:cs="Times New Roman"/>
          <w:sz w:val="24"/>
          <w:szCs w:val="24"/>
        </w:rPr>
        <w:t>11</w:t>
      </w:r>
      <w:r w:rsidR="00494536" w:rsidRPr="00494536">
        <w:rPr>
          <w:rFonts w:ascii="Times New Roman" w:hAnsi="Times New Roman" w:cs="Times New Roman"/>
          <w:sz w:val="24"/>
          <w:szCs w:val="24"/>
        </w:rPr>
        <w:t>0.000</w:t>
      </w:r>
      <w:r w:rsidR="00A4089E" w:rsidRPr="00494536">
        <w:rPr>
          <w:rFonts w:ascii="Times New Roman" w:hAnsi="Times New Roman" w:cs="Times New Roman"/>
          <w:sz w:val="24"/>
          <w:szCs w:val="24"/>
        </w:rPr>
        <w:t xml:space="preserve">,- Kč (slovy: </w:t>
      </w:r>
      <w:r w:rsidR="008B3C5E">
        <w:rPr>
          <w:rFonts w:ascii="Times New Roman" w:hAnsi="Times New Roman" w:cs="Times New Roman"/>
          <w:sz w:val="24"/>
          <w:szCs w:val="24"/>
        </w:rPr>
        <w:t>stodeset</w:t>
      </w:r>
      <w:r w:rsidR="00494536" w:rsidRPr="00494536">
        <w:rPr>
          <w:rFonts w:ascii="Times New Roman" w:hAnsi="Times New Roman" w:cs="Times New Roman"/>
          <w:sz w:val="24"/>
          <w:szCs w:val="24"/>
        </w:rPr>
        <w:t>tisíckorunčeských</w:t>
      </w:r>
      <w:r w:rsidR="00A4089E" w:rsidRPr="00494536">
        <w:rPr>
          <w:rFonts w:ascii="Times New Roman" w:hAnsi="Times New Roman" w:cs="Times New Roman"/>
          <w:sz w:val="24"/>
          <w:szCs w:val="24"/>
        </w:rPr>
        <w:t>)</w:t>
      </w:r>
      <w:r w:rsidR="00494536" w:rsidRPr="00494536">
        <w:rPr>
          <w:rFonts w:ascii="Times New Roman" w:hAnsi="Times New Roman" w:cs="Times New Roman"/>
          <w:sz w:val="24"/>
          <w:szCs w:val="24"/>
        </w:rPr>
        <w:t xml:space="preserve">. </w:t>
      </w:r>
      <w:r w:rsidR="00494536">
        <w:rPr>
          <w:rFonts w:ascii="Times New Roman" w:hAnsi="Times New Roman" w:cs="Times New Roman"/>
          <w:bCs/>
          <w:sz w:val="24"/>
          <w:szCs w:val="24"/>
        </w:rPr>
        <w:t>Zhotovitel</w:t>
      </w:r>
      <w:r w:rsidR="00494536" w:rsidRPr="00494536">
        <w:rPr>
          <w:rFonts w:ascii="Times New Roman" w:hAnsi="Times New Roman" w:cs="Times New Roman"/>
          <w:bCs/>
          <w:sz w:val="24"/>
          <w:szCs w:val="24"/>
        </w:rPr>
        <w:t xml:space="preserve"> prohlašuje, že je plátcem DPH dle § 94 zákona č. 235/2004 Sb., o dani z přidané hodnoty v platném znění, z tohoto důvodu navýší částku na daňovém dokladu o částku odpovídající dani z přidané hodnoty vypočtenou dle platné sazby DPH.</w:t>
      </w:r>
    </w:p>
    <w:p w:rsidR="008B3646" w:rsidRPr="00494536" w:rsidRDefault="008B3646" w:rsidP="008B3646">
      <w:pPr>
        <w:ind w:left="540" w:hanging="540"/>
        <w:jc w:val="both"/>
      </w:pPr>
    </w:p>
    <w:p w:rsidR="00A4089E" w:rsidRPr="00494536" w:rsidRDefault="008B3646" w:rsidP="008B3646">
      <w:pPr>
        <w:pStyle w:val="Zkladntextodsazen2"/>
      </w:pPr>
      <w:r w:rsidRPr="00494536">
        <w:t>2)</w:t>
      </w:r>
      <w:r w:rsidRPr="00494536">
        <w:tab/>
      </w:r>
      <w:r w:rsidR="00A4089E" w:rsidRPr="00494536">
        <w:t>Cena dle předchozího odstavce obsahuje veškeré náklady pro realizaci předmětu smlouvy včetně nákladů souvisejících (např. pojištění, veškeré dopravní náklady, zvýšené náklady vyplývající z obchodních podmínek apod.).</w:t>
      </w:r>
      <w:r w:rsidR="00AA06D5" w:rsidRPr="00494536">
        <w:t xml:space="preserve"> </w:t>
      </w:r>
    </w:p>
    <w:p w:rsidR="008B3646" w:rsidRPr="00494536" w:rsidRDefault="008B3646" w:rsidP="008B3646">
      <w:pPr>
        <w:pStyle w:val="Zkladntextodsazen2"/>
      </w:pPr>
    </w:p>
    <w:p w:rsidR="00A4089E" w:rsidRPr="00494536" w:rsidRDefault="008B3646" w:rsidP="008B3646">
      <w:pPr>
        <w:pStyle w:val="Zkladntextodsazen2"/>
      </w:pPr>
      <w:r w:rsidRPr="00494536">
        <w:t>3)</w:t>
      </w:r>
      <w:r w:rsidRPr="00494536">
        <w:tab/>
      </w:r>
      <w:r w:rsidR="00A4089E" w:rsidRPr="00494536">
        <w:t>Za správnost stanov</w:t>
      </w:r>
      <w:r w:rsidR="006C5A74" w:rsidRPr="00494536">
        <w:t>ené sazby DPH nese odpovědnost z</w:t>
      </w:r>
      <w:r w:rsidR="00A4089E" w:rsidRPr="00494536">
        <w:t>hotovitel.</w:t>
      </w:r>
    </w:p>
    <w:p w:rsidR="008B3646" w:rsidRPr="008B3646" w:rsidRDefault="008B3646" w:rsidP="008B3646">
      <w:pPr>
        <w:pStyle w:val="Zkladntextodsazen2"/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A639C2">
        <w:rPr>
          <w:rFonts w:ascii="Times New Roman" w:hAnsi="Times New Roman" w:cs="Times New Roman"/>
          <w:sz w:val="24"/>
          <w:szCs w:val="24"/>
        </w:rPr>
        <w:tab/>
      </w:r>
      <w:r w:rsidR="00AA06D5" w:rsidRPr="008B3646">
        <w:rPr>
          <w:rFonts w:ascii="Times New Roman" w:hAnsi="Times New Roman" w:cs="Times New Roman"/>
          <w:sz w:val="24"/>
          <w:szCs w:val="24"/>
        </w:rPr>
        <w:t>Objednatel neposkytuje zálohy.</w:t>
      </w:r>
      <w:r w:rsidR="00AA06D5">
        <w:rPr>
          <w:rFonts w:ascii="Times New Roman" w:hAnsi="Times New Roman" w:cs="Times New Roman"/>
          <w:sz w:val="24"/>
          <w:szCs w:val="24"/>
        </w:rPr>
        <w:t xml:space="preserve"> </w:t>
      </w:r>
      <w:r w:rsidR="00A639C2">
        <w:rPr>
          <w:rFonts w:ascii="Times New Roman" w:hAnsi="Times New Roman" w:cs="Times New Roman"/>
          <w:sz w:val="24"/>
          <w:szCs w:val="24"/>
        </w:rPr>
        <w:t>Zhotoviteli bude propla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cen daňový doklad – faktura vystavený po </w:t>
      </w:r>
      <w:r w:rsidR="00A639C2">
        <w:rPr>
          <w:rFonts w:ascii="Times New Roman" w:hAnsi="Times New Roman" w:cs="Times New Roman"/>
          <w:sz w:val="24"/>
          <w:szCs w:val="24"/>
        </w:rPr>
        <w:t>řádném dokončení a předání díla. V  případě zjištění vad</w:t>
      </w:r>
      <w:r w:rsidR="00AA06D5">
        <w:rPr>
          <w:rFonts w:ascii="Times New Roman" w:hAnsi="Times New Roman" w:cs="Times New Roman"/>
          <w:sz w:val="24"/>
          <w:szCs w:val="24"/>
        </w:rPr>
        <w:t xml:space="preserve"> či nedodělků</w:t>
      </w:r>
      <w:r w:rsidR="00A639C2">
        <w:rPr>
          <w:rFonts w:ascii="Times New Roman" w:hAnsi="Times New Roman" w:cs="Times New Roman"/>
          <w:sz w:val="24"/>
          <w:szCs w:val="24"/>
        </w:rPr>
        <w:t xml:space="preserve"> při předání díla, je zhotovitel oprávněn</w:t>
      </w:r>
      <w:r w:rsidR="00AA06D5">
        <w:rPr>
          <w:rFonts w:ascii="Times New Roman" w:hAnsi="Times New Roman" w:cs="Times New Roman"/>
          <w:sz w:val="24"/>
          <w:szCs w:val="24"/>
        </w:rPr>
        <w:t xml:space="preserve"> vystavit daňový doklad - faktur</w:t>
      </w:r>
      <w:r w:rsidR="00A639C2">
        <w:rPr>
          <w:rFonts w:ascii="Times New Roman" w:hAnsi="Times New Roman" w:cs="Times New Roman"/>
          <w:sz w:val="24"/>
          <w:szCs w:val="24"/>
        </w:rPr>
        <w:t xml:space="preserve">u až </w:t>
      </w:r>
      <w:r w:rsidR="00AA06D5">
        <w:rPr>
          <w:rFonts w:ascii="Times New Roman" w:hAnsi="Times New Roman" w:cs="Times New Roman"/>
          <w:sz w:val="24"/>
          <w:szCs w:val="24"/>
        </w:rPr>
        <w:t xml:space="preserve">po </w:t>
      </w:r>
      <w:r w:rsidR="00A639C2">
        <w:rPr>
          <w:rFonts w:ascii="Times New Roman" w:hAnsi="Times New Roman" w:cs="Times New Roman"/>
          <w:sz w:val="24"/>
          <w:szCs w:val="24"/>
        </w:rPr>
        <w:t xml:space="preserve">odstranění </w:t>
      </w:r>
      <w:r w:rsidR="00AA06D5">
        <w:rPr>
          <w:rFonts w:ascii="Times New Roman" w:hAnsi="Times New Roman" w:cs="Times New Roman"/>
          <w:sz w:val="24"/>
          <w:szCs w:val="24"/>
        </w:rPr>
        <w:t xml:space="preserve">poslední vady a nedodělku </w:t>
      </w:r>
      <w:r w:rsidR="00A639C2">
        <w:rPr>
          <w:rFonts w:ascii="Times New Roman" w:hAnsi="Times New Roman" w:cs="Times New Roman"/>
          <w:sz w:val="24"/>
          <w:szCs w:val="24"/>
        </w:rPr>
        <w:t>dle</w:t>
      </w:r>
      <w:r w:rsidR="00F17A16">
        <w:rPr>
          <w:rFonts w:ascii="Times New Roman" w:hAnsi="Times New Roman" w:cs="Times New Roman"/>
          <w:sz w:val="24"/>
          <w:szCs w:val="24"/>
        </w:rPr>
        <w:t xml:space="preserve"> čl. IV</w:t>
      </w:r>
      <w:r w:rsidR="00A639C2">
        <w:rPr>
          <w:rFonts w:ascii="Times New Roman" w:hAnsi="Times New Roman" w:cs="Times New Roman"/>
          <w:sz w:val="24"/>
          <w:szCs w:val="24"/>
        </w:rPr>
        <w:t xml:space="preserve"> odst. 2.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 </w:t>
      </w:r>
      <w:r w:rsidR="002F1DBE">
        <w:rPr>
          <w:rFonts w:ascii="Times New Roman" w:hAnsi="Times New Roman" w:cs="Times New Roman"/>
          <w:sz w:val="24"/>
          <w:szCs w:val="24"/>
        </w:rPr>
        <w:t xml:space="preserve">V případě prodlení objednatele s převzetím díla, je zhotovitel oprávněn vystavit daňový doklad – fakturu první den prodlení objednatele s převzetím díla. 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</w:t>
      </w:r>
      <w:r w:rsidR="006C5A74">
        <w:rPr>
          <w:rFonts w:ascii="Times New Roman" w:hAnsi="Times New Roman" w:cs="Times New Roman"/>
          <w:sz w:val="24"/>
          <w:szCs w:val="24"/>
        </w:rPr>
        <w:t>cí předepsané náležitosti bude o</w:t>
      </w:r>
      <w:r w:rsidR="00A4089E" w:rsidRPr="008B3646">
        <w:rPr>
          <w:rFonts w:ascii="Times New Roman" w:hAnsi="Times New Roman" w:cs="Times New Roman"/>
          <w:sz w:val="24"/>
          <w:szCs w:val="24"/>
        </w:rPr>
        <w:t>bjednatelem vrácen do dne splatnosti daňového dokladu k doplnění či opravě, aniž se tak dostane do prodlení se splatností. Lhůta splatnosti počíná běžet znovu od opětovného doručení náležit</w:t>
      </w:r>
      <w:r w:rsidR="006C5A74">
        <w:rPr>
          <w:rFonts w:ascii="Times New Roman" w:hAnsi="Times New Roman" w:cs="Times New Roman"/>
          <w:sz w:val="24"/>
          <w:szCs w:val="24"/>
        </w:rPr>
        <w:t>ě doplněné či opravené faktury o</w:t>
      </w:r>
      <w:r w:rsidR="00A4089E" w:rsidRPr="008B3646">
        <w:rPr>
          <w:rFonts w:ascii="Times New Roman" w:hAnsi="Times New Roman" w:cs="Times New Roman"/>
          <w:sz w:val="24"/>
          <w:szCs w:val="24"/>
        </w:rPr>
        <w:t>bjednatele.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Splatnost </w:t>
      </w:r>
      <w:r w:rsidR="00E82206">
        <w:rPr>
          <w:rFonts w:ascii="Times New Roman" w:hAnsi="Times New Roman" w:cs="Times New Roman"/>
          <w:sz w:val="24"/>
          <w:szCs w:val="24"/>
        </w:rPr>
        <w:t xml:space="preserve">daňového dokladu – faktury je </w:t>
      </w:r>
      <w:r w:rsidR="00B07833">
        <w:rPr>
          <w:rFonts w:ascii="Times New Roman" w:hAnsi="Times New Roman" w:cs="Times New Roman"/>
          <w:sz w:val="24"/>
          <w:szCs w:val="24"/>
        </w:rPr>
        <w:t>21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 dní ode dne </w:t>
      </w:r>
      <w:r w:rsidR="006C5A74">
        <w:rPr>
          <w:rFonts w:ascii="Times New Roman" w:hAnsi="Times New Roman" w:cs="Times New Roman"/>
          <w:sz w:val="24"/>
          <w:szCs w:val="24"/>
        </w:rPr>
        <w:t xml:space="preserve">jejího </w:t>
      </w:r>
      <w:r w:rsidR="00B07833">
        <w:rPr>
          <w:rFonts w:ascii="Times New Roman" w:hAnsi="Times New Roman" w:cs="Times New Roman"/>
          <w:sz w:val="24"/>
          <w:szCs w:val="24"/>
        </w:rPr>
        <w:t>vystavení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V</w:t>
      </w:r>
      <w:r w:rsidR="00F17A16">
        <w:rPr>
          <w:b/>
        </w:rPr>
        <w:t>II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Odstoupení od smlouvy</w:t>
      </w:r>
    </w:p>
    <w:p w:rsidR="00A4089E" w:rsidRPr="008B3646" w:rsidRDefault="00A4089E" w:rsidP="00A4089E">
      <w:pPr>
        <w:jc w:val="both"/>
      </w:pPr>
    </w:p>
    <w:p w:rsidR="006C5A74" w:rsidRPr="00EA235F" w:rsidRDefault="006C5A74" w:rsidP="00AE4FDC">
      <w:pPr>
        <w:pStyle w:val="Odstavecseseznamem1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>ísemnou dohodou smluvních stran a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 od smlouvy z důvodů stanovených v této smlouvě nebo v zákoně.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eastAsia="Lucida Sans Unicode" w:hAnsi="Times New Roman"/>
          <w:kern w:val="2"/>
          <w:sz w:val="24"/>
          <w:szCs w:val="24"/>
          <w:lang w:eastAsia="cs-CZ"/>
        </w:rPr>
      </w:pPr>
      <w:r w:rsidRPr="00D76BA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 straně objednatele nezaplacení </w:t>
      </w:r>
      <w:r w:rsidR="006C5A74" w:rsidRPr="00D76BA5">
        <w:rPr>
          <w:rFonts w:ascii="Times New Roman" w:hAnsi="Times New Roman"/>
          <w:sz w:val="24"/>
          <w:szCs w:val="24"/>
        </w:rPr>
        <w:t xml:space="preserve">ceny </w:t>
      </w:r>
      <w:r>
        <w:rPr>
          <w:rFonts w:ascii="Times New Roman" w:hAnsi="Times New Roman"/>
          <w:sz w:val="24"/>
          <w:szCs w:val="24"/>
        </w:rPr>
        <w:t xml:space="preserve">díla </w:t>
      </w:r>
      <w:r w:rsidR="006C5A74" w:rsidRPr="00D76BA5">
        <w:rPr>
          <w:rFonts w:ascii="Times New Roman" w:hAnsi="Times New Roman"/>
          <w:sz w:val="24"/>
          <w:szCs w:val="24"/>
        </w:rPr>
        <w:t xml:space="preserve">podle této smlouvy ve lhůtě delší než 30 dní po dni splatnosti příslušné faktury,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(nebo</w:t>
      </w:r>
      <w:r>
        <w:rPr>
          <w:rFonts w:ascii="Times New Roman" w:hAnsi="Times New Roman"/>
          <w:sz w:val="24"/>
          <w:szCs w:val="24"/>
        </w:rPr>
        <w:t xml:space="preserve"> jeho část), nebude řádně dodáno</w:t>
      </w:r>
      <w:r w:rsidR="006C5A74" w:rsidRPr="00D76BA5">
        <w:rPr>
          <w:rFonts w:ascii="Times New Roman" w:hAnsi="Times New Roman"/>
          <w:sz w:val="24"/>
          <w:szCs w:val="24"/>
        </w:rPr>
        <w:t xml:space="preserve"> </w:t>
      </w:r>
      <w:r w:rsidR="00B07833">
        <w:rPr>
          <w:rFonts w:ascii="Times New Roman" w:hAnsi="Times New Roman"/>
          <w:sz w:val="24"/>
          <w:szCs w:val="24"/>
        </w:rPr>
        <w:t>ani 30 dní po</w:t>
      </w:r>
      <w:r w:rsidR="006C5A74" w:rsidRPr="00D76BA5">
        <w:rPr>
          <w:rFonts w:ascii="Times New Roman" w:hAnsi="Times New Roman"/>
          <w:sz w:val="24"/>
          <w:szCs w:val="24"/>
        </w:rPr>
        <w:t xml:space="preserve"> dohodnutém termínu,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nebude mít vla</w:t>
      </w:r>
      <w:r>
        <w:rPr>
          <w:rFonts w:ascii="Times New Roman" w:hAnsi="Times New Roman"/>
          <w:sz w:val="24"/>
          <w:szCs w:val="24"/>
        </w:rPr>
        <w:t>stnosti deklarované zhotovitelem</w:t>
      </w:r>
      <w:r w:rsidR="006C5A74" w:rsidRPr="00D76BA5">
        <w:rPr>
          <w:rFonts w:ascii="Times New Roman" w:hAnsi="Times New Roman"/>
          <w:sz w:val="24"/>
          <w:szCs w:val="24"/>
        </w:rPr>
        <w:t xml:space="preserve"> v této smlouvě či vlastnosti z této smlouvy vyplývající,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6C5A74" w:rsidRPr="00D76BA5" w:rsidRDefault="006C5A74" w:rsidP="00AE4FDC">
      <w:pPr>
        <w:pStyle w:val="Odstavecseseznamem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4)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76BA5">
        <w:rPr>
          <w:rFonts w:ascii="Times New Roman" w:hAnsi="Times New Roman"/>
          <w:sz w:val="24"/>
          <w:szCs w:val="24"/>
        </w:rPr>
        <w:t>stanovené v zákoně nebo v této smlouvě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, a to do 30 dnů od právních účinků odstoupení, nebo v dohodnuté lhůtě.</w:t>
      </w:r>
    </w:p>
    <w:p w:rsidR="006C5A74" w:rsidRPr="00D76BA5" w:rsidRDefault="006C5A74" w:rsidP="00AE4FDC">
      <w:pPr>
        <w:pStyle w:val="Odstavecseseznamem1"/>
        <w:spacing w:after="0" w:line="240" w:lineRule="auto"/>
        <w:ind w:left="0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A4089E" w:rsidRPr="008B3646" w:rsidRDefault="00A4089E" w:rsidP="00A4089E">
      <w:pPr>
        <w:jc w:val="both"/>
      </w:pPr>
    </w:p>
    <w:p w:rsidR="00A4089E" w:rsidRPr="008B3646" w:rsidRDefault="00B07833" w:rsidP="00A4089E">
      <w:pPr>
        <w:jc w:val="center"/>
        <w:rPr>
          <w:b/>
        </w:rPr>
      </w:pPr>
      <w:r>
        <w:rPr>
          <w:b/>
        </w:rPr>
        <w:t>VII</w:t>
      </w:r>
      <w:r w:rsidR="00F17A16">
        <w:rPr>
          <w:b/>
        </w:rPr>
        <w:t>I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Ochrana informací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Default="00A4089E" w:rsidP="00F17A16">
      <w:pPr>
        <w:pStyle w:val="Zkladntextodsazen2"/>
        <w:numPr>
          <w:ilvl w:val="0"/>
          <w:numId w:val="13"/>
        </w:numPr>
        <w:ind w:left="567" w:hanging="567"/>
      </w:pPr>
      <w:r w:rsidRPr="008B3646">
        <w:t xml:space="preserve">Smluvní strany se vzájemně zavazují, že budou chránit a utajovat před třetími osobami chráněné informace, dokumenty a skutečnosti, tvořící obchodní tajemství, které byly vzájemně stranami poskytnuty v rámci tohoto obchodního případu. Obchodní tajemství tvoří </w:t>
      </w:r>
      <w:r w:rsidR="0001360A" w:rsidRPr="0001360A">
        <w:t>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:rsidR="00206CF1" w:rsidRDefault="00206CF1" w:rsidP="00A4089E">
      <w:pPr>
        <w:jc w:val="both"/>
      </w:pPr>
    </w:p>
    <w:p w:rsidR="00A4089E" w:rsidRPr="008B3646" w:rsidRDefault="00B07833" w:rsidP="00A4089E">
      <w:pPr>
        <w:jc w:val="center"/>
        <w:rPr>
          <w:b/>
        </w:rPr>
      </w:pPr>
      <w:r>
        <w:rPr>
          <w:b/>
        </w:rPr>
        <w:t>I</w:t>
      </w:r>
      <w:r w:rsidR="00F17A16">
        <w:rPr>
          <w:b/>
        </w:rPr>
        <w:t>X</w:t>
      </w:r>
      <w:r w:rsidR="00A4089E" w:rsidRPr="008B3646">
        <w:rPr>
          <w:b/>
        </w:rPr>
        <w:t>.</w:t>
      </w:r>
    </w:p>
    <w:p w:rsidR="00A4089E" w:rsidRDefault="00206CF1" w:rsidP="00206CF1">
      <w:pPr>
        <w:jc w:val="center"/>
        <w:rPr>
          <w:b/>
        </w:rPr>
      </w:pPr>
      <w:r>
        <w:rPr>
          <w:b/>
        </w:rPr>
        <w:t>Smluvní pokuty a náhrada škody</w:t>
      </w:r>
    </w:p>
    <w:p w:rsidR="00206CF1" w:rsidRPr="00206CF1" w:rsidRDefault="00206CF1" w:rsidP="00206CF1">
      <w:pPr>
        <w:jc w:val="center"/>
        <w:rPr>
          <w:b/>
        </w:rPr>
      </w:pPr>
    </w:p>
    <w:p w:rsidR="00A4089E" w:rsidRDefault="000C1A22" w:rsidP="000C1A22">
      <w:pPr>
        <w:pStyle w:val="Zkladntextodsazen2"/>
      </w:pPr>
      <w:r>
        <w:t>1)</w:t>
      </w:r>
      <w:r>
        <w:tab/>
      </w:r>
      <w:r w:rsidR="006C5A74">
        <w:t>Jestliže z</w:t>
      </w:r>
      <w:r w:rsidR="00A4089E" w:rsidRPr="008B3646">
        <w:t>hotovitel bude v prodlení s provede</w:t>
      </w:r>
      <w:r w:rsidR="006C5A74">
        <w:t>ním jím zhotovovaného díla, je o</w:t>
      </w:r>
      <w:r w:rsidR="00A4089E" w:rsidRPr="008B3646">
        <w:t>b</w:t>
      </w:r>
      <w:r w:rsidR="006C5A74">
        <w:t>jednatel oprávněn požadovat po z</w:t>
      </w:r>
      <w:r w:rsidR="00A4089E" w:rsidRPr="008B3646">
        <w:t>hotoviteli smluvní pokutu ve výši 0,</w:t>
      </w:r>
      <w:r w:rsidR="00E62F52">
        <w:t>0</w:t>
      </w:r>
      <w:r w:rsidR="00A4089E" w:rsidRPr="008B3646">
        <w:t>5 % z celkové ceny za každý den prodlení.</w:t>
      </w:r>
    </w:p>
    <w:p w:rsidR="006C5A74" w:rsidRPr="008B3646" w:rsidRDefault="006C5A74" w:rsidP="000C1A22">
      <w:pPr>
        <w:pStyle w:val="Zkladntextodsazen2"/>
      </w:pPr>
    </w:p>
    <w:p w:rsidR="00A4089E" w:rsidRDefault="000C1A22" w:rsidP="000C1A22">
      <w:pPr>
        <w:pStyle w:val="Zkladntextodsazen2"/>
      </w:pPr>
      <w:r>
        <w:t>2)</w:t>
      </w:r>
      <w:r>
        <w:tab/>
      </w:r>
      <w:r w:rsidR="006C5A74">
        <w:t>Bude-li o</w:t>
      </w:r>
      <w:r w:rsidR="00A4089E" w:rsidRPr="008B3646">
        <w:t>bjednatel v prodlení se</w:t>
      </w:r>
      <w:r w:rsidR="006C5A74">
        <w:t xml:space="preserve"> zaplacením ceny díla, je z</w:t>
      </w:r>
      <w:r w:rsidR="00A4089E" w:rsidRPr="008B3646">
        <w:t>h</w:t>
      </w:r>
      <w:r w:rsidR="006C5A74">
        <w:t>otovitel oprávněn požadovat po o</w:t>
      </w:r>
      <w:r w:rsidR="00A4089E" w:rsidRPr="008B3646">
        <w:t xml:space="preserve">bjednateli </w:t>
      </w:r>
      <w:r w:rsidR="00683D0E">
        <w:t>smluvní pokutu</w:t>
      </w:r>
      <w:r w:rsidR="00A4089E" w:rsidRPr="008B3646">
        <w:t xml:space="preserve"> ve výši 0,</w:t>
      </w:r>
      <w:r w:rsidR="00E62F52">
        <w:t>0</w:t>
      </w:r>
      <w:r w:rsidR="00A4089E" w:rsidRPr="008B3646">
        <w:t>5 % z neuhrazené části peněžitého závazku, a to za každý den prodlení.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3)</w:t>
      </w:r>
      <w:r>
        <w:tab/>
      </w:r>
      <w:r w:rsidR="00A4089E" w:rsidRPr="008B3646">
        <w:t>Poruší-li smluvní stran</w:t>
      </w:r>
      <w:r w:rsidR="00E62F52">
        <w:t>a</w:t>
      </w:r>
      <w:r w:rsidR="00A4089E" w:rsidRPr="008B3646">
        <w:t xml:space="preserve"> povinnost</w:t>
      </w:r>
      <w:r w:rsidR="00F17A16">
        <w:t xml:space="preserve"> uvedenou v ust. čl. </w:t>
      </w:r>
      <w:r w:rsidR="00B07833">
        <w:t>VII</w:t>
      </w:r>
      <w:r w:rsidR="00F17A16">
        <w:t>I</w:t>
      </w:r>
      <w:r>
        <w:t>. odst. 1)</w:t>
      </w:r>
      <w:r w:rsidR="00E62F52">
        <w:t xml:space="preserve"> této smlouvy, je</w:t>
      </w:r>
      <w:r w:rsidR="00A4089E" w:rsidRPr="008B3646">
        <w:t xml:space="preserve"> povinn</w:t>
      </w:r>
      <w:r w:rsidR="00E62F52">
        <w:t>a</w:t>
      </w:r>
      <w:r w:rsidR="00A4089E" w:rsidRPr="008B3646">
        <w:t xml:space="preserve"> z</w:t>
      </w:r>
      <w:r w:rsidR="00E62F52">
        <w:t>aplatit smluvní pokutu ve výši 2</w:t>
      </w:r>
      <w:r w:rsidR="00A4089E" w:rsidRPr="008B3646">
        <w:t>0.000,- Kč za každé takové prokázané porušení.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4)</w:t>
      </w:r>
      <w:r>
        <w:tab/>
      </w:r>
      <w:r w:rsidR="00683D0E">
        <w:t>Ujednáním o smluvní pokutě</w:t>
      </w:r>
      <w:r w:rsidR="00A4089E" w:rsidRPr="008B3646">
        <w:t xml:space="preserve"> není dotčeno právo</w:t>
      </w:r>
      <w:r w:rsidR="00683D0E">
        <w:t xml:space="preserve"> objednatele nebo zhotovitele</w:t>
      </w:r>
      <w:r w:rsidR="00A4089E" w:rsidRPr="008B3646">
        <w:t xml:space="preserve"> na náhradu škody způsobené porušením povinnosti, na kterou se smluvní pokuta vztahuje, a to ani v případě, že náhrada škody přesahuje smluvní pokutu.</w:t>
      </w:r>
    </w:p>
    <w:p w:rsidR="000C1A22" w:rsidRPr="008B3646" w:rsidRDefault="000C1A22" w:rsidP="000C1A22">
      <w:pPr>
        <w:ind w:left="540" w:hanging="540"/>
        <w:jc w:val="both"/>
      </w:pPr>
    </w:p>
    <w:p w:rsidR="00A4089E" w:rsidRPr="008B3646" w:rsidRDefault="000C1A22" w:rsidP="000C1A22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Smlu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:rsidR="00A4089E" w:rsidRDefault="00A4089E" w:rsidP="00A4089E">
      <w:pPr>
        <w:jc w:val="both"/>
      </w:pPr>
    </w:p>
    <w:p w:rsidR="009F17D0" w:rsidRDefault="009F17D0" w:rsidP="00A4089E">
      <w:pPr>
        <w:jc w:val="both"/>
      </w:pPr>
    </w:p>
    <w:p w:rsidR="00B07833" w:rsidRDefault="00B07833" w:rsidP="00A4089E">
      <w:pPr>
        <w:jc w:val="both"/>
      </w:pPr>
    </w:p>
    <w:p w:rsidR="00B07833" w:rsidRDefault="00B07833" w:rsidP="00A4089E">
      <w:pPr>
        <w:jc w:val="both"/>
      </w:pPr>
    </w:p>
    <w:p w:rsidR="009F17D0" w:rsidRDefault="009F17D0" w:rsidP="009F17D0">
      <w:pPr>
        <w:jc w:val="center"/>
        <w:rPr>
          <w:b/>
        </w:rPr>
      </w:pPr>
      <w:r w:rsidRPr="008B3646">
        <w:rPr>
          <w:b/>
        </w:rPr>
        <w:t>X.</w:t>
      </w:r>
    </w:p>
    <w:p w:rsidR="009F17D0" w:rsidRDefault="009F17D0" w:rsidP="009F17D0">
      <w:pPr>
        <w:jc w:val="center"/>
        <w:rPr>
          <w:b/>
        </w:rPr>
      </w:pPr>
      <w:r>
        <w:rPr>
          <w:b/>
        </w:rPr>
        <w:t xml:space="preserve">Licenční ujednání </w:t>
      </w:r>
    </w:p>
    <w:p w:rsidR="009F17D0" w:rsidRDefault="009F17D0" w:rsidP="009F17D0">
      <w:pPr>
        <w:jc w:val="center"/>
        <w:rPr>
          <w:b/>
        </w:rPr>
      </w:pP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 xml:space="preserve">Zhotovitel poskytuje objednateli licenci </w:t>
      </w:r>
      <w:r w:rsidRPr="00361744">
        <w:t>ke všem způsobům užití díla (rozmnožování díla, rozšiřování díla, pronájem díla, půjčování díla, vystavování díla a sdělování díla veřejnosti), v rozsahu neomezeném</w:t>
      </w:r>
      <w:r w:rsidR="00480B30">
        <w:t>, a to</w:t>
      </w:r>
      <w:r w:rsidR="00B07833">
        <w:t xml:space="preserve"> pouze pro provozování Online vzdělávacího portálu </w:t>
      </w:r>
      <w:r w:rsidR="00AD7BD0">
        <w:t>objednatele</w:t>
      </w:r>
      <w:r w:rsidRPr="00361744">
        <w:t xml:space="preserve"> v nehmotné podobě, zejména pak elektronicky.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není povinen licenci využít.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Licence se poskytuje jako licence </w:t>
      </w:r>
      <w:r w:rsidR="00AD7BD0">
        <w:t>ne</w:t>
      </w:r>
      <w:r w:rsidRPr="00361744">
        <w:t xml:space="preserve">výhradní. 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je oprávněn využívat dílo výdělečně nebo nevýdělečně.</w:t>
      </w:r>
    </w:p>
    <w:p w:rsidR="00AD7BD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</w:t>
      </w:r>
      <w:r w:rsidR="00AD7BD0">
        <w:t>není</w:t>
      </w:r>
      <w:r w:rsidRPr="00361744">
        <w:t xml:space="preserve"> oprávněn oprávnění tvořící součást licence z</w:t>
      </w:r>
      <w:r>
        <w:t xml:space="preserve">cela nebo zčásti poskytnout či postoupit </w:t>
      </w:r>
      <w:r w:rsidRPr="00361744">
        <w:t>třetí osobě.</w:t>
      </w:r>
      <w:r>
        <w:t xml:space="preserve"> 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Smluvní strany výslovně sjednávají, že </w:t>
      </w:r>
      <w:r>
        <w:t>cena licence je již zahrnuta v ceně díla dle čl. VI. této smlouvy</w:t>
      </w:r>
      <w:r w:rsidRPr="00361744">
        <w:t>.</w:t>
      </w:r>
    </w:p>
    <w:p w:rsidR="009F17D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>Územní rozsah licence není omezen.</w:t>
      </w:r>
      <w:r>
        <w:t xml:space="preserve"> </w:t>
      </w:r>
      <w:r w:rsidRPr="00361744">
        <w:t>Množstevní rozsah licence je neomezený.</w:t>
      </w:r>
    </w:p>
    <w:p w:rsidR="00AD7BD0" w:rsidRDefault="00AD7B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Licence se poskytuje na dobu </w:t>
      </w:r>
      <w:r w:rsidR="00612ABE">
        <w:t>ne</w:t>
      </w:r>
      <w:r>
        <w:t>určitou.</w:t>
      </w:r>
    </w:p>
    <w:p w:rsidR="009F17D0" w:rsidRDefault="00AD7BD0" w:rsidP="00AD7B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 je oprávněn upravit či jinak měnit dílo a jeho název, úprava však nesmí snížit výtvarnou hodnotu díla. Nabyvatel není oprávněn měnit označení poskytovatele.</w:t>
      </w:r>
    </w:p>
    <w:p w:rsidR="009F17D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 xml:space="preserve">Zhotovitel prohlašuje, že je oprávněn poskytnout objednateli práva k dílu dle této smlouvy. Zhotovitel je povinen vypořádat veškeré nároky autora ve vztahu k dílu dle této smlouvy. </w:t>
      </w:r>
    </w:p>
    <w:p w:rsidR="00AD7BD0" w:rsidRPr="00361744" w:rsidRDefault="00AD7B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rPr>
          <w:bCs/>
        </w:rPr>
        <w:t xml:space="preserve">V případě, že bude objednatel licenci užívat v rozporu s touto smlouvou, je zhotovitel oprávněn po objednateli požadovat uhrazení smluvní pokuty ve výši 5.000,- Kč za každý jednotlivý případ porušení. </w:t>
      </w:r>
      <w:r>
        <w:t>Právo zhotovitele na náhradu škody tím není dotčeno.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X</w:t>
      </w:r>
      <w:r w:rsidR="009F17D0">
        <w:rPr>
          <w:b/>
        </w:rPr>
        <w:t>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Závěrečná ustanovení</w:t>
      </w:r>
    </w:p>
    <w:p w:rsidR="00A4089E" w:rsidRPr="008B3646" w:rsidRDefault="00A4089E" w:rsidP="00A4089E">
      <w:pPr>
        <w:jc w:val="both"/>
      </w:pPr>
    </w:p>
    <w:p w:rsidR="00A4089E" w:rsidRDefault="000C1A22" w:rsidP="000C1A22">
      <w:pPr>
        <w:pStyle w:val="Zkladntextodsazen2"/>
      </w:pPr>
      <w:r>
        <w:t>1)</w:t>
      </w:r>
      <w:r>
        <w:tab/>
      </w:r>
      <w:r w:rsidR="00A4089E" w:rsidRPr="008B3646">
        <w:t xml:space="preserve">Smluvní strany se dohodly, že ostatní práva a povinnosti smluvních stran se řídí zákonem č. 89/2012 Sb., občanský zákoník, v platném znění a </w:t>
      </w:r>
      <w:r w:rsidR="00E62F52">
        <w:t>zákonem č. 121/2000 Sb., autorský zákon v platném znění</w:t>
      </w:r>
      <w:r w:rsidR="00A4089E" w:rsidRPr="008B3646">
        <w:t>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2)</w:t>
      </w:r>
      <w:r>
        <w:tab/>
      </w:r>
      <w:r w:rsidR="00A4089E" w:rsidRPr="008B3646">
        <w:t>Smlouvu lze měnit a doplňovat pouze písemně, a to číslovanými dodatky. Právo na předložení dodatku ke smlouvě mají obě smluvní strany.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3)</w:t>
      </w:r>
      <w:r>
        <w:tab/>
      </w:r>
      <w:r w:rsidR="00A4089E" w:rsidRPr="008B3646">
        <w:t>Smlouva je vyhotovena ve dvou stejnopisech, z nichž každá smluvní strana obdrží po jednom vyhotovení.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4)</w:t>
      </w:r>
      <w:r>
        <w:tab/>
      </w:r>
      <w:r w:rsidR="00A4089E" w:rsidRPr="008B3646">
        <w:t>Smlouva nabývá platnosti a účinnosti dnem jejího podpisu oběma smluvními stranami.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5)</w:t>
      </w:r>
      <w:r>
        <w:tab/>
      </w:r>
      <w:r w:rsidR="00A4089E" w:rsidRPr="008B3646">
        <w:t>Smluvní strany prohlašují, že smlouva vyjadřuje jejich svobodnou, pravou, srozumitelnou a vážnou vůli, a na důkaz čehož k ní připojují své podpisy.</w:t>
      </w:r>
    </w:p>
    <w:p w:rsidR="000C1A22" w:rsidRDefault="000C1A22" w:rsidP="000C1A22">
      <w:pPr>
        <w:ind w:left="540" w:hanging="540"/>
        <w:jc w:val="both"/>
      </w:pPr>
    </w:p>
    <w:p w:rsidR="000C1A22" w:rsidRPr="008B3646" w:rsidRDefault="000C1A22" w:rsidP="000C1A22">
      <w:pPr>
        <w:ind w:left="540" w:hanging="540"/>
        <w:jc w:val="both"/>
      </w:pPr>
      <w:r>
        <w:t>6)</w:t>
      </w:r>
      <w:r>
        <w:tab/>
        <w:t xml:space="preserve">Nedílnou součástí této smlouvy je příloha č. 1 – </w:t>
      </w:r>
      <w:r w:rsidR="004121D1">
        <w:t>Specifikace</w:t>
      </w:r>
      <w:r>
        <w:t xml:space="preserve"> díla.</w:t>
      </w:r>
    </w:p>
    <w:p w:rsidR="00A4089E" w:rsidRDefault="00A4089E" w:rsidP="00A4089E">
      <w:pPr>
        <w:jc w:val="both"/>
      </w:pPr>
    </w:p>
    <w:p w:rsidR="00960265" w:rsidRPr="008B3646" w:rsidRDefault="00960265" w:rsidP="00A4089E">
      <w:pPr>
        <w:jc w:val="both"/>
      </w:pPr>
    </w:p>
    <w:p w:rsidR="00A4089E" w:rsidRPr="008B3646" w:rsidRDefault="00A4089E" w:rsidP="00A4089E">
      <w:pPr>
        <w:jc w:val="both"/>
      </w:pPr>
    </w:p>
    <w:p w:rsidR="000C1A22" w:rsidRPr="00147F7E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754A64">
        <w:rPr>
          <w:rFonts w:ascii="Times New Roman" w:hAnsi="Times New Roman" w:cs="Times New Roman"/>
          <w:sz w:val="24"/>
          <w:szCs w:val="24"/>
        </w:rPr>
        <w:t xml:space="preserve"> Plzni </w:t>
      </w:r>
      <w:r w:rsidRPr="00147F7E">
        <w:rPr>
          <w:rFonts w:ascii="Times New Roman" w:hAnsi="Times New Roman" w:cs="Times New Roman"/>
          <w:sz w:val="24"/>
          <w:szCs w:val="24"/>
        </w:rPr>
        <w:t>dne 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="00754A64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12ABE">
        <w:rPr>
          <w:rFonts w:ascii="Times New Roman" w:hAnsi="Times New Roman" w:cs="Times New Roman"/>
          <w:sz w:val="24"/>
          <w:szCs w:val="24"/>
        </w:rPr>
        <w:t>Plzni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  <w:r w:rsidR="00612ABE" w:rsidRPr="00147F7E">
        <w:rPr>
          <w:rFonts w:ascii="Times New Roman" w:hAnsi="Times New Roman" w:cs="Times New Roman"/>
          <w:sz w:val="24"/>
          <w:szCs w:val="24"/>
        </w:rPr>
        <w:t>..........................</w:t>
      </w:r>
      <w:r w:rsidR="00612ABE"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A22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960265" w:rsidRPr="00147F7E" w:rsidRDefault="00960265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Objednatel</w:t>
      </w:r>
      <w:r w:rsidRPr="005B5FBD">
        <w:rPr>
          <w:rFonts w:ascii="Times New Roman" w:hAnsi="Times New Roman" w:cs="Times New Roman"/>
          <w:sz w:val="24"/>
          <w:szCs w:val="24"/>
        </w:rPr>
        <w:t>:</w:t>
      </w: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60265" w:rsidRDefault="00960265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5B5FBD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4A64" w:rsidRDefault="000C1A22" w:rsidP="000C1A22">
      <w:pPr>
        <w:jc w:val="both"/>
      </w:pPr>
      <w:r w:rsidRPr="005B5FBD">
        <w:t>.......................................................</w:t>
      </w:r>
      <w:r w:rsidRPr="005B5FBD">
        <w:tab/>
      </w:r>
      <w:r w:rsidRPr="005B5FBD">
        <w:tab/>
      </w:r>
      <w:r w:rsidRPr="005B5FBD">
        <w:tab/>
        <w:t>.....................</w:t>
      </w:r>
      <w:r>
        <w:t xml:space="preserve">..................................... </w:t>
      </w:r>
    </w:p>
    <w:p w:rsidR="00754A64" w:rsidRDefault="001A5C1C" w:rsidP="000C1A22">
      <w:pPr>
        <w:jc w:val="both"/>
      </w:pPr>
      <w:r>
        <w:t>Ing. Petr Beneš</w:t>
      </w:r>
      <w:r>
        <w:tab/>
      </w:r>
      <w:r>
        <w:tab/>
      </w:r>
      <w:r w:rsidR="00754A64">
        <w:tab/>
      </w:r>
      <w:r w:rsidR="00754A64">
        <w:tab/>
      </w:r>
      <w:r w:rsidR="00754A64">
        <w:tab/>
      </w:r>
      <w:r w:rsidR="00612ABE" w:rsidRPr="00F430DF">
        <w:t xml:space="preserve">Ing. Jiří </w:t>
      </w:r>
      <w:r w:rsidR="00612ABE">
        <w:t>Fraus</w:t>
      </w:r>
    </w:p>
    <w:p w:rsidR="00612ABE" w:rsidRPr="00147F7E" w:rsidRDefault="00612ABE" w:rsidP="000C1A22">
      <w:pPr>
        <w:jc w:val="both"/>
      </w:pPr>
      <w:r>
        <w:t>k</w:t>
      </w:r>
      <w:r w:rsidR="00D17907">
        <w:t>vestor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0C1A22" w:rsidRDefault="00754A64" w:rsidP="000C1A22">
      <w:pPr>
        <w:jc w:val="both"/>
      </w:pPr>
      <w:r>
        <w:t>Západočeská univerzita v Plzni</w:t>
      </w:r>
      <w:r w:rsidR="000C1A22">
        <w:tab/>
      </w:r>
      <w:r w:rsidR="000C1A22">
        <w:tab/>
      </w:r>
      <w:r w:rsidR="000C1A22" w:rsidRPr="00147F7E">
        <w:tab/>
      </w:r>
      <w:r w:rsidR="00612ABE" w:rsidRPr="00612ABE">
        <w:t>Nakladatelství Fraus, s.r.o.</w:t>
      </w:r>
      <w:r w:rsidR="000C1A22" w:rsidRPr="00612ABE">
        <w:tab/>
      </w:r>
      <w:r w:rsidR="000C1A22" w:rsidRPr="00147F7E">
        <w:tab/>
      </w:r>
      <w:r w:rsidR="000C1A22" w:rsidRPr="00147F7E">
        <w:tab/>
      </w:r>
      <w:r w:rsidR="000C1A22" w:rsidRPr="00147F7E">
        <w:tab/>
        <w:t xml:space="preserve"> </w:t>
      </w:r>
    </w:p>
    <w:p w:rsidR="000C1A22" w:rsidRPr="00147F7E" w:rsidRDefault="000C1A22" w:rsidP="000C1A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E62F52" w:rsidRDefault="00E62F52" w:rsidP="00E62F52"/>
    <w:p w:rsidR="00E62F52" w:rsidRDefault="00E62F52" w:rsidP="00E62F52"/>
    <w:p w:rsidR="00E62F52" w:rsidRDefault="00E62F52" w:rsidP="00E62F52"/>
    <w:p w:rsidR="00E62F52" w:rsidRDefault="00E62F52" w:rsidP="00E62F52"/>
    <w:p w:rsidR="00E62F52" w:rsidRPr="00E62F52" w:rsidRDefault="00E62F52" w:rsidP="00E62F52"/>
    <w:p w:rsidR="009F17D0" w:rsidRDefault="009F17D0" w:rsidP="00A4089E">
      <w:pPr>
        <w:pStyle w:val="Nadpis2"/>
        <w:rPr>
          <w:u w:val="single"/>
        </w:rPr>
      </w:pPr>
    </w:p>
    <w:p w:rsidR="009F17D0" w:rsidRPr="009F17D0" w:rsidRDefault="009F17D0" w:rsidP="009F17D0"/>
    <w:p w:rsidR="009F17D0" w:rsidRDefault="009F17D0" w:rsidP="00A4089E">
      <w:pPr>
        <w:pStyle w:val="Nadpis2"/>
        <w:rPr>
          <w:u w:val="single"/>
        </w:rPr>
      </w:pPr>
    </w:p>
    <w:p w:rsidR="00B90AA7" w:rsidRPr="004121D1" w:rsidRDefault="00AD7BD0" w:rsidP="00B90AA7">
      <w:pPr>
        <w:pStyle w:val="Nadpis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u w:val="single"/>
        </w:rPr>
        <w:br w:type="page"/>
      </w:r>
      <w:r w:rsidR="00B90AA7" w:rsidRPr="004121D1">
        <w:rPr>
          <w:rFonts w:ascii="Times New Roman" w:hAnsi="Times New Roman" w:cs="Times New Roman"/>
          <w:sz w:val="24"/>
          <w:szCs w:val="24"/>
          <w:u w:val="single"/>
        </w:rPr>
        <w:t xml:space="preserve">Příloha č. 1 Smlouvy o dílo </w:t>
      </w:r>
    </w:p>
    <w:p w:rsidR="00B90AA7" w:rsidRPr="004121D1" w:rsidRDefault="00B90AA7" w:rsidP="00B90AA7">
      <w:pPr>
        <w:jc w:val="both"/>
      </w:pPr>
    </w:p>
    <w:p w:rsidR="00B90AA7" w:rsidRPr="004121D1" w:rsidRDefault="00B90AA7" w:rsidP="00B90AA7">
      <w:pPr>
        <w:jc w:val="both"/>
      </w:pPr>
    </w:p>
    <w:p w:rsidR="00B90AA7" w:rsidRPr="004121D1" w:rsidRDefault="00B90AA7" w:rsidP="00B90AA7">
      <w:pPr>
        <w:pStyle w:val="Zkladntext81"/>
        <w:shd w:val="clear" w:color="auto" w:fill="auto"/>
        <w:tabs>
          <w:tab w:val="left" w:pos="582"/>
        </w:tabs>
        <w:spacing w:before="0" w:after="0" w:line="360" w:lineRule="auto"/>
        <w:ind w:left="23"/>
        <w:jc w:val="center"/>
        <w:rPr>
          <w:rFonts w:ascii="Times New Roman" w:hAnsi="Times New Roman"/>
          <w:sz w:val="24"/>
          <w:szCs w:val="24"/>
        </w:rPr>
      </w:pPr>
      <w:r w:rsidRPr="004121D1">
        <w:rPr>
          <w:rFonts w:ascii="Times New Roman" w:hAnsi="Times New Roman"/>
          <w:sz w:val="24"/>
          <w:szCs w:val="24"/>
        </w:rPr>
        <w:t>POPIS DÍLA</w:t>
      </w:r>
    </w:p>
    <w:p w:rsidR="00B90AA7" w:rsidRPr="006B6052" w:rsidRDefault="00B90AA7" w:rsidP="00B90AA7">
      <w:pPr>
        <w:rPr>
          <w:b/>
        </w:rPr>
      </w:pPr>
      <w:r w:rsidRPr="006B6052">
        <w:rPr>
          <w:b/>
        </w:rPr>
        <w:t xml:space="preserve">ANIMACE – 7x </w:t>
      </w:r>
    </w:p>
    <w:p w:rsidR="00B90AA7" w:rsidRPr="006B6052" w:rsidRDefault="00B90AA7" w:rsidP="00B90AA7">
      <w:r w:rsidRPr="006B6052">
        <w:rPr>
          <w:b/>
        </w:rPr>
        <w:t>Výstup:</w:t>
      </w:r>
      <w:r w:rsidRPr="006B6052">
        <w:t xml:space="preserve">  Animace</w:t>
      </w:r>
    </w:p>
    <w:p w:rsidR="00B90AA7" w:rsidRPr="006B6052" w:rsidRDefault="00B90AA7" w:rsidP="00B90AA7">
      <w:r w:rsidRPr="006B6052">
        <w:rPr>
          <w:b/>
        </w:rPr>
        <w:t>Rozsah:</w:t>
      </w:r>
      <w:r w:rsidRPr="006B6052">
        <w:t xml:space="preserve">  1-2 minuty</w:t>
      </w:r>
    </w:p>
    <w:p w:rsidR="00B90AA7" w:rsidRPr="006B6052" w:rsidRDefault="00B90AA7" w:rsidP="00B90AA7">
      <w:pPr>
        <w:pStyle w:val="Nzev"/>
        <w:jc w:val="left"/>
        <w:rPr>
          <w:b w:val="0"/>
          <w:sz w:val="24"/>
          <w:szCs w:val="24"/>
        </w:rPr>
      </w:pPr>
      <w:r w:rsidRPr="006B6052">
        <w:rPr>
          <w:sz w:val="24"/>
          <w:szCs w:val="24"/>
        </w:rPr>
        <w:t xml:space="preserve">Odevzdaný formát:  </w:t>
      </w:r>
      <w:r w:rsidRPr="006B6052">
        <w:rPr>
          <w:b w:val="0"/>
          <w:sz w:val="24"/>
          <w:szCs w:val="24"/>
        </w:rPr>
        <w:t>.mp4, Zvukový kodek:  AAC-LC, Video kodek: H.264</w:t>
      </w:r>
      <w:r w:rsidRPr="006B6052">
        <w:rPr>
          <w:sz w:val="24"/>
          <w:szCs w:val="24"/>
        </w:rPr>
        <w:t xml:space="preserve"> </w:t>
      </w:r>
    </w:p>
    <w:p w:rsidR="00B90AA7" w:rsidRPr="006B6052" w:rsidRDefault="00B90AA7" w:rsidP="00B90AA7">
      <w:pPr>
        <w:rPr>
          <w:b/>
        </w:rPr>
      </w:pPr>
    </w:p>
    <w:p w:rsidR="00B90AA7" w:rsidRPr="006B6052" w:rsidRDefault="00B90AA7" w:rsidP="00B90AA7">
      <w:pPr>
        <w:rPr>
          <w:b/>
        </w:rPr>
      </w:pPr>
      <w:r w:rsidRPr="006B6052">
        <w:rPr>
          <w:b/>
        </w:rPr>
        <w:t>Občanská výchova, výchova ke zdraví</w:t>
      </w:r>
    </w:p>
    <w:p w:rsidR="00B90AA7" w:rsidRPr="006B6052" w:rsidRDefault="00B90AA7" w:rsidP="00B90AA7">
      <w:pPr>
        <w:rPr>
          <w:b/>
        </w:rPr>
      </w:pPr>
      <w:r w:rsidRPr="006B6052">
        <w:rPr>
          <w:b/>
        </w:rPr>
        <w:t>TÉMATA</w:t>
      </w:r>
    </w:p>
    <w:p w:rsidR="00B90AA7" w:rsidRDefault="00B90AA7" w:rsidP="00B90AA7">
      <w:pPr>
        <w:pStyle w:val="Odstavecseseznamem"/>
        <w:numPr>
          <w:ilvl w:val="0"/>
          <w:numId w:val="26"/>
        </w:numPr>
        <w:spacing w:after="200" w:line="276" w:lineRule="auto"/>
        <w:contextualSpacing/>
      </w:pPr>
      <w:r>
        <w:t>Výživa, typy stravování</w:t>
      </w:r>
    </w:p>
    <w:p w:rsidR="00B90AA7" w:rsidRDefault="00B90AA7" w:rsidP="00B90AA7">
      <w:pPr>
        <w:ind w:left="360"/>
      </w:pPr>
      <w:r>
        <w:t>SITUACE (PROBLÉM) + NÁVRHY ŘEŠENÍ</w:t>
      </w:r>
    </w:p>
    <w:p w:rsidR="00B90AA7" w:rsidRDefault="00B90AA7" w:rsidP="00B90AA7">
      <w:pPr>
        <w:pStyle w:val="Odstavecseseznamem"/>
        <w:numPr>
          <w:ilvl w:val="0"/>
          <w:numId w:val="26"/>
        </w:numPr>
        <w:spacing w:after="200" w:line="276" w:lineRule="auto"/>
        <w:contextualSpacing/>
      </w:pPr>
      <w:r>
        <w:t>Gamblerství</w:t>
      </w:r>
    </w:p>
    <w:p w:rsidR="00B90AA7" w:rsidRDefault="00B90AA7" w:rsidP="00B90AA7">
      <w:pPr>
        <w:pStyle w:val="Odstavecseseznamem"/>
        <w:numPr>
          <w:ilvl w:val="0"/>
          <w:numId w:val="26"/>
        </w:numPr>
        <w:spacing w:after="200" w:line="276" w:lineRule="auto"/>
        <w:contextualSpacing/>
      </w:pPr>
      <w:r>
        <w:t>Drogová závislost</w:t>
      </w:r>
    </w:p>
    <w:p w:rsidR="00B90AA7" w:rsidRDefault="00B90AA7" w:rsidP="00B90AA7">
      <w:pPr>
        <w:pStyle w:val="Odstavecseseznamem"/>
        <w:numPr>
          <w:ilvl w:val="0"/>
          <w:numId w:val="26"/>
        </w:numPr>
        <w:spacing w:after="200" w:line="276" w:lineRule="auto"/>
        <w:contextualSpacing/>
      </w:pPr>
      <w:r>
        <w:t>Domácí násilí</w:t>
      </w:r>
    </w:p>
    <w:p w:rsidR="00B90AA7" w:rsidRDefault="00B90AA7" w:rsidP="00B90AA7">
      <w:pPr>
        <w:pStyle w:val="Odstavecseseznamem"/>
        <w:numPr>
          <w:ilvl w:val="0"/>
          <w:numId w:val="26"/>
        </w:numPr>
        <w:spacing w:after="200" w:line="276" w:lineRule="auto"/>
        <w:contextualSpacing/>
      </w:pPr>
      <w:r>
        <w:t xml:space="preserve">Hubnutí </w:t>
      </w:r>
    </w:p>
    <w:p w:rsidR="00B90AA7" w:rsidRDefault="00B90AA7" w:rsidP="00B90AA7">
      <w:pPr>
        <w:pStyle w:val="Odstavecseseznamem"/>
        <w:numPr>
          <w:ilvl w:val="0"/>
          <w:numId w:val="26"/>
        </w:numPr>
        <w:spacing w:after="200" w:line="276" w:lineRule="auto"/>
        <w:contextualSpacing/>
      </w:pPr>
      <w:r>
        <w:t>Mladistvá těhotná</w:t>
      </w:r>
    </w:p>
    <w:p w:rsidR="00B90AA7" w:rsidRDefault="00B90AA7" w:rsidP="00B90AA7">
      <w:pPr>
        <w:pStyle w:val="Odstavecseseznamem"/>
        <w:numPr>
          <w:ilvl w:val="0"/>
          <w:numId w:val="26"/>
        </w:numPr>
        <w:spacing w:after="200" w:line="276" w:lineRule="auto"/>
        <w:contextualSpacing/>
      </w:pPr>
      <w:r>
        <w:t>Bezpečný pohyb na internetu (ochrana osobních údajů, atd.)</w:t>
      </w:r>
    </w:p>
    <w:p w:rsidR="00B90AA7" w:rsidRDefault="00B90AA7" w:rsidP="00B90AA7"/>
    <w:p w:rsidR="00B90AA7" w:rsidRDefault="00B90AA7" w:rsidP="00B90AA7">
      <w:pPr>
        <w:rPr>
          <w:b/>
        </w:rPr>
      </w:pPr>
      <w:r>
        <w:rPr>
          <w:b/>
        </w:rPr>
        <w:t>ILUSTRACE (KOMIKSY, PRACOVNÍ LISTY) – 30x</w:t>
      </w:r>
    </w:p>
    <w:p w:rsidR="00B90AA7" w:rsidRPr="004121D1" w:rsidRDefault="00B90AA7" w:rsidP="00B90AA7">
      <w:r w:rsidRPr="004121D1">
        <w:rPr>
          <w:b/>
        </w:rPr>
        <w:t xml:space="preserve">Rozsah: </w:t>
      </w:r>
      <w:r w:rsidRPr="004121D1">
        <w:t xml:space="preserve"> 1-2 A4</w:t>
      </w:r>
      <w:r>
        <w:t xml:space="preserve"> / 1 A3</w:t>
      </w:r>
    </w:p>
    <w:p w:rsidR="00B90AA7" w:rsidRPr="004121D1" w:rsidRDefault="00B90AA7" w:rsidP="00B90AA7">
      <w:r w:rsidRPr="004121D1">
        <w:rPr>
          <w:b/>
        </w:rPr>
        <w:t>Odevzdaný formát:</w:t>
      </w:r>
      <w:r w:rsidRPr="004121D1">
        <w:t xml:space="preserve"> pdf elektronicky, 300dpi</w:t>
      </w:r>
    </w:p>
    <w:p w:rsidR="00B90AA7" w:rsidRDefault="00B90AA7" w:rsidP="00B90AA7">
      <w:pPr>
        <w:rPr>
          <w:b/>
        </w:rPr>
      </w:pPr>
    </w:p>
    <w:p w:rsidR="00B90AA7" w:rsidRDefault="00B90AA7" w:rsidP="00B90AA7">
      <w:pPr>
        <w:rPr>
          <w:b/>
        </w:rPr>
      </w:pPr>
    </w:p>
    <w:p w:rsidR="00B90AA7" w:rsidRDefault="00B90AA7" w:rsidP="00B90AA7">
      <w:pPr>
        <w:pStyle w:val="Odstavecseseznamem"/>
        <w:numPr>
          <w:ilvl w:val="0"/>
          <w:numId w:val="27"/>
        </w:numPr>
        <w:spacing w:after="200" w:line="276" w:lineRule="auto"/>
        <w:contextualSpacing/>
        <w:rPr>
          <w:b/>
        </w:rPr>
      </w:pPr>
      <w:r>
        <w:rPr>
          <w:b/>
        </w:rPr>
        <w:t>VÝZNAMNÉ OSOBNOSTI – FYZIKA, CHEMIE, BIOLOGIE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Jan Jánský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Marie Curie-Sklodowská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Otto Wichterle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Isaac Newton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Albert Einstein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Charles Darwin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Thomas Alva Edison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Thomas Bell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Nikola Tesla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Louis Pasteur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Alexander Fleming</w:t>
      </w:r>
    </w:p>
    <w:p w:rsidR="00B90AA7" w:rsidRDefault="00B90AA7" w:rsidP="00B90AA7"/>
    <w:p w:rsidR="00B90AA7" w:rsidRDefault="00B90AA7" w:rsidP="00B90AA7">
      <w:pPr>
        <w:pStyle w:val="Odstavecseseznamem"/>
        <w:numPr>
          <w:ilvl w:val="0"/>
          <w:numId w:val="27"/>
        </w:numPr>
        <w:spacing w:after="200" w:line="276" w:lineRule="auto"/>
        <w:contextualSpacing/>
        <w:rPr>
          <w:b/>
        </w:rPr>
      </w:pPr>
      <w:r>
        <w:rPr>
          <w:b/>
        </w:rPr>
        <w:t>ZEMĚPIS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Podnebné pásy (mírný, tropický, atd.)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Vegetační pásy (step, poušť, atd.)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Světové oceány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Pohyby Země a jejich důsledky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Dobývání vesmíru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Hvězdy – co můžeme vidět na obloze?</w:t>
      </w:r>
    </w:p>
    <w:p w:rsidR="00B90AA7" w:rsidRDefault="00B90AA7" w:rsidP="00B90AA7"/>
    <w:p w:rsidR="00B90AA7" w:rsidRDefault="00B90AA7" w:rsidP="00B90AA7">
      <w:pPr>
        <w:pStyle w:val="Odstavecseseznamem"/>
        <w:numPr>
          <w:ilvl w:val="0"/>
          <w:numId w:val="27"/>
        </w:numPr>
        <w:spacing w:after="200" w:line="276" w:lineRule="auto"/>
        <w:contextualSpacing/>
        <w:rPr>
          <w:b/>
        </w:rPr>
      </w:pPr>
      <w:r>
        <w:rPr>
          <w:b/>
        </w:rPr>
        <w:t>LITERATURA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Pipi Dlouhá Punčocha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Karlík a továrna na čokoládu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Mach a Šebestová ve škole</w:t>
      </w:r>
    </w:p>
    <w:p w:rsidR="00B90AA7" w:rsidRDefault="00B90AA7" w:rsidP="00B90AA7">
      <w:pPr>
        <w:pStyle w:val="Odstavecseseznamem"/>
        <w:numPr>
          <w:ilvl w:val="0"/>
          <w:numId w:val="28"/>
        </w:numPr>
        <w:spacing w:after="200" w:line="276" w:lineRule="auto"/>
        <w:contextualSpacing/>
      </w:pPr>
      <w:r>
        <w:t>Dášeňka čili život štěněte</w:t>
      </w:r>
    </w:p>
    <w:p w:rsidR="00B90AA7" w:rsidRDefault="00B90AA7" w:rsidP="00B90AA7">
      <w:pPr>
        <w:pStyle w:val="Odstavecseseznamem"/>
      </w:pPr>
    </w:p>
    <w:p w:rsidR="00B90AA7" w:rsidRDefault="00B90AA7" w:rsidP="00B90AA7">
      <w:pPr>
        <w:pStyle w:val="Odstavecseseznamem"/>
        <w:numPr>
          <w:ilvl w:val="0"/>
          <w:numId w:val="29"/>
        </w:numPr>
        <w:spacing w:after="200" w:line="276" w:lineRule="auto"/>
        <w:contextualSpacing/>
        <w:rPr>
          <w:b/>
        </w:rPr>
      </w:pPr>
      <w:r w:rsidRPr="00BA4518">
        <w:rPr>
          <w:b/>
        </w:rPr>
        <w:t>ČLOVĚK A JEHO SVĚT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>Stopy ve sněhu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>Roční období</w:t>
      </w:r>
    </w:p>
    <w:p w:rsidR="00B90AA7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 xml:space="preserve">Na co si dát pozor?1 (rizika) 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 xml:space="preserve">Na co si dát pozor?2 (rizika) 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>Co do přírody nepatří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>Povolání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>Ovoce, ovocné stromy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>Co je z čeho?</w:t>
      </w:r>
    </w:p>
    <w:p w:rsidR="00B90AA7" w:rsidRPr="008C36CD" w:rsidRDefault="00B90AA7" w:rsidP="00B90AA7">
      <w:pPr>
        <w:pStyle w:val="Odstavecseseznamem"/>
        <w:numPr>
          <w:ilvl w:val="0"/>
          <w:numId w:val="30"/>
        </w:numPr>
        <w:spacing w:after="200" w:line="276" w:lineRule="auto"/>
        <w:contextualSpacing/>
      </w:pPr>
      <w:r w:rsidRPr="008C36CD">
        <w:t>Poznávání stromů</w:t>
      </w:r>
    </w:p>
    <w:p w:rsidR="00B90AA7" w:rsidRDefault="00B90AA7" w:rsidP="00B90AA7">
      <w:pPr>
        <w:pStyle w:val="Odstavecseseznamem"/>
      </w:pPr>
    </w:p>
    <w:p w:rsidR="00B90AA7" w:rsidRPr="004121D1" w:rsidRDefault="00B90AA7" w:rsidP="00B90AA7">
      <w:pPr>
        <w:jc w:val="center"/>
        <w:rPr>
          <w:b/>
        </w:rPr>
      </w:pPr>
      <w:r>
        <w:rPr>
          <w:b/>
        </w:rPr>
        <w:t xml:space="preserve">ZÁVAZNÝ </w:t>
      </w:r>
      <w:r w:rsidRPr="004121D1">
        <w:rPr>
          <w:b/>
        </w:rPr>
        <w:t>HARMONOGRAM PRACÍ</w:t>
      </w:r>
    </w:p>
    <w:p w:rsidR="00B90AA7" w:rsidRDefault="00B90AA7" w:rsidP="00B90AA7"/>
    <w:p w:rsidR="00B90AA7" w:rsidRPr="006B6052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>
        <w:t>ke dni podpisu smlouvy</w:t>
      </w:r>
      <w:r w:rsidRPr="00534F8E">
        <w:t xml:space="preserve"> je objednatel povinen předat všechny podklady pro tvorbu díla. Na podklady zaslané po tomto termínu již nemusí ZČU brát zřetel</w:t>
      </w:r>
      <w:r w:rsidRPr="00534F8E">
        <w:rPr>
          <w:lang w:val="en-US"/>
        </w:rPr>
        <w:t>;</w:t>
      </w:r>
    </w:p>
    <w:p w:rsidR="00B90AA7" w:rsidRDefault="00B90AA7" w:rsidP="00B90AA7">
      <w:pPr>
        <w:pStyle w:val="Zkladntextodsazen2"/>
        <w:spacing w:before="120"/>
        <w:ind w:left="709" w:firstLine="0"/>
        <w:rPr>
          <w:lang w:val="en-US"/>
        </w:rPr>
      </w:pPr>
    </w:p>
    <w:p w:rsidR="00B90AA7" w:rsidRPr="00D27B35" w:rsidRDefault="00B90AA7" w:rsidP="00B90AA7">
      <w:pPr>
        <w:pStyle w:val="Zkladntextodsazen2"/>
        <w:spacing w:before="120"/>
        <w:ind w:left="709" w:firstLine="0"/>
        <w:rPr>
          <w:b/>
        </w:rPr>
      </w:pPr>
      <w:r w:rsidRPr="00D27B35">
        <w:rPr>
          <w:b/>
          <w:lang w:val="en-US"/>
        </w:rPr>
        <w:t>U animací pak platí následující: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>
        <w:t>ke dni podpisu smlouvy jsou schválené</w:t>
      </w:r>
      <w:r w:rsidRPr="00534F8E">
        <w:t xml:space="preserve"> </w:t>
      </w:r>
      <w:r>
        <w:t>scénáře a storyboardy</w:t>
      </w:r>
      <w:r w:rsidR="00483BE2">
        <w:t xml:space="preserve"> a ze strany ZČU ke schválení zaslané </w:t>
      </w:r>
      <w:r>
        <w:t>animatiky přesněji zobrazující obsah videí</w:t>
      </w:r>
      <w:r w:rsidRPr="00534F8E">
        <w:t>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 xml:space="preserve">18. 4. 2017 </w:t>
      </w:r>
      <w:r w:rsidRPr="00534F8E">
        <w:t xml:space="preserve">je </w:t>
      </w:r>
      <w:r>
        <w:t xml:space="preserve">objednatel </w:t>
      </w:r>
      <w:r w:rsidRPr="00534F8E">
        <w:t xml:space="preserve">povinen zaslat připomínky. Nebudou-li zaslány v termínu žádné připomínky, má se za to, že </w:t>
      </w:r>
      <w:r>
        <w:t xml:space="preserve">animatiky jsou </w:t>
      </w:r>
      <w:r w:rsidRPr="00534F8E">
        <w:t>schválené;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>28.</w:t>
      </w:r>
      <w:r w:rsidRPr="00534F8E">
        <w:t xml:space="preserve"> </w:t>
      </w:r>
      <w:r>
        <w:t>4</w:t>
      </w:r>
      <w:r w:rsidRPr="00534F8E">
        <w:t>. 201</w:t>
      </w:r>
      <w:r>
        <w:t>7</w:t>
      </w:r>
      <w:r w:rsidRPr="00534F8E">
        <w:t xml:space="preserve"> je ZČU povinna </w:t>
      </w:r>
      <w:r>
        <w:t xml:space="preserve">zaslat </w:t>
      </w:r>
      <w:r w:rsidRPr="00534F8E">
        <w:t>objed</w:t>
      </w:r>
      <w:r>
        <w:t>nateli</w:t>
      </w:r>
      <w:r w:rsidRPr="006B6052">
        <w:t xml:space="preserve"> </w:t>
      </w:r>
      <w:r>
        <w:t>z poloviny naanimovaná videa (zbytek ve formě animatiku), aby bylo zřejmé, jak animace funguje a jak má tedy skutečně vypadat výsledek</w:t>
      </w:r>
      <w:r w:rsidRPr="00534F8E">
        <w:t>;</w:t>
      </w:r>
    </w:p>
    <w:p w:rsidR="00B90AA7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 xml:space="preserve">9. 5. 2017 </w:t>
      </w:r>
      <w:r w:rsidRPr="00534F8E">
        <w:t xml:space="preserve">je </w:t>
      </w:r>
      <w:r>
        <w:t xml:space="preserve">objednatel </w:t>
      </w:r>
      <w:r w:rsidRPr="00534F8E">
        <w:t xml:space="preserve">povinen zaslat připomínky. Nebudou-li zaslány v termínu žádné připomínky, má se za to, že </w:t>
      </w:r>
      <w:r>
        <w:t xml:space="preserve">zaslané videa jsou </w:t>
      </w:r>
      <w:r w:rsidRPr="00534F8E">
        <w:t>schválené;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 xml:space="preserve">9. 5. 2017 </w:t>
      </w:r>
      <w:r w:rsidRPr="00534F8E">
        <w:t xml:space="preserve">je </w:t>
      </w:r>
      <w:r>
        <w:t xml:space="preserve">objednatel </w:t>
      </w:r>
      <w:r w:rsidRPr="00534F8E">
        <w:t xml:space="preserve">povinen </w:t>
      </w:r>
      <w:r>
        <w:t>dodat namluvené komentáře</w:t>
      </w:r>
      <w:r w:rsidRPr="00534F8E">
        <w:t xml:space="preserve">. Nebudou-li </w:t>
      </w:r>
      <w:r>
        <w:t xml:space="preserve">namluvené komentáře </w:t>
      </w:r>
      <w:r w:rsidRPr="00534F8E">
        <w:t xml:space="preserve">zaslány v termínu, má se za to, že </w:t>
      </w:r>
      <w:r>
        <w:t>se u nezaslaného tématu nebudou vyskytovat</w:t>
      </w:r>
      <w:r w:rsidRPr="00534F8E">
        <w:t>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>26</w:t>
      </w:r>
      <w:r w:rsidRPr="00534F8E">
        <w:t>. 5. 201</w:t>
      </w:r>
      <w:r>
        <w:t>7</w:t>
      </w:r>
      <w:r w:rsidRPr="00534F8E">
        <w:t xml:space="preserve"> je ZČU povinna objednateli zaslat </w:t>
      </w:r>
      <w:r>
        <w:t xml:space="preserve">hotová videa </w:t>
      </w:r>
      <w:r w:rsidRPr="00534F8E">
        <w:t>ke schválení;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 xml:space="preserve">2. 6. 2017 </w:t>
      </w:r>
      <w:r w:rsidRPr="00534F8E">
        <w:t xml:space="preserve">je objednatel povinen zaslat své vyjádření. Nebude-li vyjádření zasláno v termínu, má se za to, že </w:t>
      </w:r>
      <w:r>
        <w:t xml:space="preserve">videa </w:t>
      </w:r>
      <w:r w:rsidRPr="00534F8E">
        <w:t>jsou finálně schválené;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>16</w:t>
      </w:r>
      <w:r w:rsidRPr="00534F8E">
        <w:t>. 6. 201</w:t>
      </w:r>
      <w:r>
        <w:t>7</w:t>
      </w:r>
      <w:r w:rsidRPr="00534F8E">
        <w:t xml:space="preserve"> je ZČU povinna </w:t>
      </w:r>
      <w:r>
        <w:t>předat</w:t>
      </w:r>
      <w:r w:rsidRPr="00534F8E">
        <w:t xml:space="preserve"> finálně zpracované </w:t>
      </w:r>
      <w:r>
        <w:t>videa</w:t>
      </w:r>
      <w:r w:rsidRPr="00534F8E">
        <w:t xml:space="preserve"> v případě připomínek při </w:t>
      </w:r>
      <w:r>
        <w:t xml:space="preserve">finálním </w:t>
      </w:r>
      <w:r w:rsidRPr="00534F8E">
        <w:t>schvalování.</w:t>
      </w:r>
    </w:p>
    <w:p w:rsidR="00B90AA7" w:rsidRPr="004121D1" w:rsidRDefault="00B90AA7" w:rsidP="00B90AA7"/>
    <w:p w:rsidR="00B90AA7" w:rsidRDefault="00B90AA7" w:rsidP="00B90AA7">
      <w:pPr>
        <w:pStyle w:val="Zkladntextodsazen2"/>
        <w:spacing w:before="120"/>
        <w:ind w:left="709" w:firstLine="0"/>
        <w:rPr>
          <w:lang w:val="en-US"/>
        </w:rPr>
      </w:pPr>
    </w:p>
    <w:p w:rsidR="00B90AA7" w:rsidRPr="00D27B35" w:rsidRDefault="00B90AA7" w:rsidP="00B90AA7">
      <w:pPr>
        <w:pStyle w:val="Zkladntextodsazen2"/>
        <w:spacing w:before="120"/>
        <w:ind w:left="709" w:firstLine="0"/>
        <w:rPr>
          <w:b/>
        </w:rPr>
      </w:pPr>
      <w:r w:rsidRPr="00D27B35">
        <w:rPr>
          <w:b/>
          <w:lang w:val="en-US"/>
        </w:rPr>
        <w:t>U ilustrací pak platí následující: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>14</w:t>
      </w:r>
      <w:r w:rsidRPr="00534F8E">
        <w:t xml:space="preserve">. </w:t>
      </w:r>
      <w:r>
        <w:t>4</w:t>
      </w:r>
      <w:r w:rsidRPr="00534F8E">
        <w:t>. 201</w:t>
      </w:r>
      <w:r>
        <w:t>7</w:t>
      </w:r>
      <w:r w:rsidRPr="00534F8E">
        <w:t xml:space="preserve"> je ZČU povinna objednateli zaslat skici k připomínkování;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>14ti</w:t>
      </w:r>
      <w:r w:rsidRPr="00534F8E">
        <w:t xml:space="preserve"> dnů od předání skic je </w:t>
      </w:r>
      <w:r>
        <w:t xml:space="preserve">objednatel </w:t>
      </w:r>
      <w:r w:rsidRPr="00534F8E">
        <w:t>povinen zaslat připomínky. Nebudou-li zaslány v termínu žádné připomínky, má se za to, že skici jsou finálně schválené;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>19</w:t>
      </w:r>
      <w:r w:rsidRPr="00534F8E">
        <w:t xml:space="preserve">. </w:t>
      </w:r>
      <w:r>
        <w:t>5</w:t>
      </w:r>
      <w:r w:rsidRPr="00534F8E">
        <w:t>. 201</w:t>
      </w:r>
      <w:r>
        <w:t>7</w:t>
      </w:r>
      <w:r w:rsidRPr="00534F8E">
        <w:t xml:space="preserve"> je ZČU povinna objednateli zaslat finální ilustrace a komiksy ke schválení;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>do 14ti dnů od předání finálních ilustrací a komiksů je objednatel povinen zaslat své vyjádření. Nebude-li vyjádření zasláno v termínu, má se za to, že ilustrace a komiksy jsou finálně schválené;</w:t>
      </w:r>
    </w:p>
    <w:p w:rsidR="00B90AA7" w:rsidRPr="00534F8E" w:rsidRDefault="00B90AA7" w:rsidP="00B90AA7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534F8E">
        <w:t xml:space="preserve">do </w:t>
      </w:r>
      <w:r>
        <w:t>1</w:t>
      </w:r>
      <w:r w:rsidRPr="00534F8E">
        <w:t xml:space="preserve">. </w:t>
      </w:r>
      <w:r>
        <w:t>8</w:t>
      </w:r>
      <w:r w:rsidRPr="00534F8E">
        <w:t>. 201</w:t>
      </w:r>
      <w:r>
        <w:t>7</w:t>
      </w:r>
      <w:r w:rsidRPr="00534F8E">
        <w:t xml:space="preserve"> je ZČU povinna </w:t>
      </w:r>
      <w:r>
        <w:t>předat</w:t>
      </w:r>
      <w:r w:rsidRPr="00534F8E">
        <w:t xml:space="preserve"> finálně zpracované ilustrace a komiksy v případě připomínek při schvalování.</w:t>
      </w:r>
    </w:p>
    <w:p w:rsidR="00B90AA7" w:rsidRDefault="00B90AA7" w:rsidP="00B90AA7">
      <w:pPr>
        <w:jc w:val="both"/>
        <w:rPr>
          <w:rFonts w:ascii="Arial" w:hAnsi="Arial" w:cs="Arial"/>
          <w:sz w:val="20"/>
          <w:szCs w:val="20"/>
        </w:rPr>
      </w:pPr>
    </w:p>
    <w:p w:rsidR="00B90AA7" w:rsidRDefault="00B90AA7" w:rsidP="00B90AA7">
      <w:pPr>
        <w:jc w:val="both"/>
        <w:rPr>
          <w:rFonts w:ascii="Arial" w:hAnsi="Arial" w:cs="Arial"/>
          <w:sz w:val="20"/>
          <w:szCs w:val="20"/>
        </w:rPr>
      </w:pPr>
    </w:p>
    <w:p w:rsidR="00B90AA7" w:rsidRDefault="00B90AA7" w:rsidP="00B90AA7">
      <w:pPr>
        <w:jc w:val="both"/>
        <w:rPr>
          <w:rFonts w:ascii="Arial" w:hAnsi="Arial" w:cs="Arial"/>
          <w:sz w:val="20"/>
          <w:szCs w:val="20"/>
        </w:rPr>
      </w:pPr>
    </w:p>
    <w:p w:rsidR="00B90AA7" w:rsidRDefault="00B90AA7" w:rsidP="00B90AA7"/>
    <w:p w:rsidR="00B90AA7" w:rsidRDefault="00B90AA7" w:rsidP="00B90AA7"/>
    <w:p w:rsidR="00AD7BD0" w:rsidRDefault="00AD7BD0">
      <w:pPr>
        <w:rPr>
          <w:rFonts w:ascii="Arial" w:hAnsi="Arial" w:cs="Arial"/>
          <w:b/>
          <w:sz w:val="20"/>
          <w:szCs w:val="20"/>
          <w:u w:val="single"/>
        </w:rPr>
      </w:pPr>
    </w:p>
    <w:sectPr w:rsidR="00AD7BD0" w:rsidSect="00122E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6E" w:rsidRDefault="00E01A6E" w:rsidP="00AD7BD0">
      <w:r>
        <w:separator/>
      </w:r>
    </w:p>
  </w:endnote>
  <w:endnote w:type="continuationSeparator" w:id="0">
    <w:p w:rsidR="00E01A6E" w:rsidRDefault="00E01A6E" w:rsidP="00AD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571650"/>
      <w:docPartObj>
        <w:docPartGallery w:val="Page Numbers (Bottom of Page)"/>
        <w:docPartUnique/>
      </w:docPartObj>
    </w:sdtPr>
    <w:sdtEndPr/>
    <w:sdtContent>
      <w:p w:rsidR="00AD7BD0" w:rsidRDefault="00CB4389">
        <w:pPr>
          <w:pStyle w:val="Zpat"/>
          <w:jc w:val="right"/>
        </w:pPr>
        <w:r>
          <w:fldChar w:fldCharType="begin"/>
        </w:r>
        <w:r w:rsidR="00AD7BD0">
          <w:instrText>PAGE   \* MERGEFORMAT</w:instrText>
        </w:r>
        <w:r>
          <w:fldChar w:fldCharType="separate"/>
        </w:r>
        <w:r w:rsidR="00E20183">
          <w:rPr>
            <w:noProof/>
          </w:rPr>
          <w:t>2</w:t>
        </w:r>
        <w:r>
          <w:fldChar w:fldCharType="end"/>
        </w:r>
      </w:p>
    </w:sdtContent>
  </w:sdt>
  <w:p w:rsidR="00AD7BD0" w:rsidRDefault="00AD7B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6E" w:rsidRDefault="00E01A6E" w:rsidP="00AD7BD0">
      <w:r>
        <w:separator/>
      </w:r>
    </w:p>
  </w:footnote>
  <w:footnote w:type="continuationSeparator" w:id="0">
    <w:p w:rsidR="00E01A6E" w:rsidRDefault="00E01A6E" w:rsidP="00AD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3910FD3"/>
    <w:multiLevelType w:val="hybridMultilevel"/>
    <w:tmpl w:val="10AE3F2E"/>
    <w:lvl w:ilvl="0" w:tplc="040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C4E0B"/>
    <w:multiLevelType w:val="hybridMultilevel"/>
    <w:tmpl w:val="9CAA9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2CD7A15"/>
    <w:multiLevelType w:val="hybridMultilevel"/>
    <w:tmpl w:val="813EC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64735"/>
    <w:multiLevelType w:val="hybridMultilevel"/>
    <w:tmpl w:val="EFFC26E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E39AA"/>
    <w:multiLevelType w:val="hybridMultilevel"/>
    <w:tmpl w:val="83445020"/>
    <w:lvl w:ilvl="0" w:tplc="B22E03D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2A1F2701"/>
    <w:multiLevelType w:val="hybridMultilevel"/>
    <w:tmpl w:val="A7421012"/>
    <w:lvl w:ilvl="0" w:tplc="E1FE484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D322E"/>
    <w:multiLevelType w:val="hybridMultilevel"/>
    <w:tmpl w:val="8690CF9E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774DB8"/>
    <w:multiLevelType w:val="hybridMultilevel"/>
    <w:tmpl w:val="98B4BF6C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7FD1AE5"/>
    <w:multiLevelType w:val="hybridMultilevel"/>
    <w:tmpl w:val="AD10F3BE"/>
    <w:lvl w:ilvl="0" w:tplc="6BA06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48E42309"/>
    <w:multiLevelType w:val="hybridMultilevel"/>
    <w:tmpl w:val="71621820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C0F34"/>
    <w:multiLevelType w:val="hybridMultilevel"/>
    <w:tmpl w:val="AB9C30F0"/>
    <w:lvl w:ilvl="0" w:tplc="DEF29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>
    <w:nsid w:val="5388526B"/>
    <w:multiLevelType w:val="hybridMultilevel"/>
    <w:tmpl w:val="203AB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618D17FC"/>
    <w:multiLevelType w:val="hybridMultilevel"/>
    <w:tmpl w:val="BF7CB4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25A7C"/>
    <w:multiLevelType w:val="hybridMultilevel"/>
    <w:tmpl w:val="2C565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62E71"/>
    <w:multiLevelType w:val="hybridMultilevel"/>
    <w:tmpl w:val="CD84D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25"/>
  </w:num>
  <w:num w:numId="14">
    <w:abstractNumId w:val="1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15"/>
  </w:num>
  <w:num w:numId="21">
    <w:abstractNumId w:val="5"/>
  </w:num>
  <w:num w:numId="22">
    <w:abstractNumId w:val="13"/>
  </w:num>
  <w:num w:numId="23">
    <w:abstractNumId w:val="2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16D81"/>
    <w:rsid w:val="000205C8"/>
    <w:rsid w:val="00052D33"/>
    <w:rsid w:val="00080829"/>
    <w:rsid w:val="00087E00"/>
    <w:rsid w:val="000C1A22"/>
    <w:rsid w:val="00107E9D"/>
    <w:rsid w:val="00122E8E"/>
    <w:rsid w:val="001A5C1C"/>
    <w:rsid w:val="001B1AF5"/>
    <w:rsid w:val="00206CF1"/>
    <w:rsid w:val="00211EA9"/>
    <w:rsid w:val="00247E8D"/>
    <w:rsid w:val="002F1DBE"/>
    <w:rsid w:val="00334EDA"/>
    <w:rsid w:val="003675DF"/>
    <w:rsid w:val="003A690A"/>
    <w:rsid w:val="003A7B0B"/>
    <w:rsid w:val="003B338E"/>
    <w:rsid w:val="003F35FA"/>
    <w:rsid w:val="004121D1"/>
    <w:rsid w:val="00435B1B"/>
    <w:rsid w:val="004410B7"/>
    <w:rsid w:val="00457840"/>
    <w:rsid w:val="00471D9B"/>
    <w:rsid w:val="00480B30"/>
    <w:rsid w:val="0048191E"/>
    <w:rsid w:val="00483BE2"/>
    <w:rsid w:val="00494536"/>
    <w:rsid w:val="004E3174"/>
    <w:rsid w:val="00533EFA"/>
    <w:rsid w:val="00534F8E"/>
    <w:rsid w:val="00612ABE"/>
    <w:rsid w:val="00651D0B"/>
    <w:rsid w:val="00660113"/>
    <w:rsid w:val="00683D0E"/>
    <w:rsid w:val="006B6052"/>
    <w:rsid w:val="006C1C8A"/>
    <w:rsid w:val="006C3EDD"/>
    <w:rsid w:val="006C5A74"/>
    <w:rsid w:val="00754A64"/>
    <w:rsid w:val="00770297"/>
    <w:rsid w:val="00792400"/>
    <w:rsid w:val="007E5A92"/>
    <w:rsid w:val="007E6EF3"/>
    <w:rsid w:val="00867117"/>
    <w:rsid w:val="008B3646"/>
    <w:rsid w:val="008B3C5E"/>
    <w:rsid w:val="008F63DA"/>
    <w:rsid w:val="00905C83"/>
    <w:rsid w:val="00960265"/>
    <w:rsid w:val="009767B2"/>
    <w:rsid w:val="0099448F"/>
    <w:rsid w:val="009B7617"/>
    <w:rsid w:val="009F17D0"/>
    <w:rsid w:val="00A4089E"/>
    <w:rsid w:val="00A639C2"/>
    <w:rsid w:val="00AA06D5"/>
    <w:rsid w:val="00AA3794"/>
    <w:rsid w:val="00AD7BD0"/>
    <w:rsid w:val="00AE4FDC"/>
    <w:rsid w:val="00B069D3"/>
    <w:rsid w:val="00B07833"/>
    <w:rsid w:val="00B42C57"/>
    <w:rsid w:val="00B74AD1"/>
    <w:rsid w:val="00B90AA7"/>
    <w:rsid w:val="00BB4F45"/>
    <w:rsid w:val="00BC5C86"/>
    <w:rsid w:val="00C11A73"/>
    <w:rsid w:val="00C847AF"/>
    <w:rsid w:val="00CB4389"/>
    <w:rsid w:val="00D025F0"/>
    <w:rsid w:val="00D12E58"/>
    <w:rsid w:val="00D17907"/>
    <w:rsid w:val="00D27B35"/>
    <w:rsid w:val="00DD0E95"/>
    <w:rsid w:val="00DD6849"/>
    <w:rsid w:val="00E01A6E"/>
    <w:rsid w:val="00E20183"/>
    <w:rsid w:val="00E62F52"/>
    <w:rsid w:val="00E82206"/>
    <w:rsid w:val="00E907E1"/>
    <w:rsid w:val="00ED096D"/>
    <w:rsid w:val="00F17A16"/>
    <w:rsid w:val="00F6492B"/>
    <w:rsid w:val="00F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rsid w:val="00AD7B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7BD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7B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BD0"/>
    <w:rPr>
      <w:sz w:val="24"/>
      <w:szCs w:val="24"/>
    </w:rPr>
  </w:style>
  <w:style w:type="paragraph" w:styleId="Bezmezer">
    <w:name w:val="No Spacing"/>
    <w:uiPriority w:val="1"/>
    <w:qFormat/>
    <w:rsid w:val="004E31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rsid w:val="006B6052"/>
    <w:rPr>
      <w:b/>
      <w:sz w:val="30"/>
      <w:szCs w:val="30"/>
    </w:rPr>
  </w:style>
  <w:style w:type="character" w:customStyle="1" w:styleId="Nadpis2Char">
    <w:name w:val="Nadpis 2 Char"/>
    <w:basedOn w:val="Standardnpsmoodstavce"/>
    <w:link w:val="Nadpis2"/>
    <w:rsid w:val="00B90AA7"/>
    <w:rPr>
      <w:rFonts w:ascii="Arial" w:hAnsi="Arial" w:cs="Arial"/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B90A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rsid w:val="00AD7B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7BD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7B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BD0"/>
    <w:rPr>
      <w:sz w:val="24"/>
      <w:szCs w:val="24"/>
    </w:rPr>
  </w:style>
  <w:style w:type="paragraph" w:styleId="Bezmezer">
    <w:name w:val="No Spacing"/>
    <w:uiPriority w:val="1"/>
    <w:qFormat/>
    <w:rsid w:val="004E31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rsid w:val="006B6052"/>
    <w:rPr>
      <w:b/>
      <w:sz w:val="30"/>
      <w:szCs w:val="30"/>
    </w:rPr>
  </w:style>
  <w:style w:type="character" w:customStyle="1" w:styleId="Nadpis2Char">
    <w:name w:val="Nadpis 2 Char"/>
    <w:basedOn w:val="Standardnpsmoodstavce"/>
    <w:link w:val="Nadpis2"/>
    <w:rsid w:val="00B90AA7"/>
    <w:rPr>
      <w:rFonts w:ascii="Arial" w:hAnsi="Arial" w:cs="Arial"/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B90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2019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2</cp:revision>
  <dcterms:created xsi:type="dcterms:W3CDTF">2017-05-31T07:25:00Z</dcterms:created>
  <dcterms:modified xsi:type="dcterms:W3CDTF">2017-05-31T07:25:00Z</dcterms:modified>
</cp:coreProperties>
</file>