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1B" w:rsidRPr="00B1606A" w:rsidRDefault="0008291B" w:rsidP="0008291B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Zlínský kraj</w:t>
      </w:r>
    </w:p>
    <w:p w:rsidR="0008291B" w:rsidRPr="00B1606A" w:rsidRDefault="0008291B" w:rsidP="0008291B">
      <w:pPr>
        <w:suppressAutoHyphens/>
        <w:outlineLvl w:val="0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se sídlem</w:t>
      </w:r>
      <w:r w:rsidRPr="00B1606A">
        <w:rPr>
          <w:rFonts w:ascii="Arial" w:hAnsi="Arial" w:cs="Arial"/>
          <w:b/>
          <w:sz w:val="20"/>
          <w:szCs w:val="20"/>
        </w:rPr>
        <w:t xml:space="preserve"> </w:t>
      </w:r>
      <w:r w:rsidRPr="00B1606A">
        <w:rPr>
          <w:rFonts w:ascii="Arial" w:hAnsi="Arial" w:cs="Arial"/>
          <w:sz w:val="20"/>
          <w:szCs w:val="20"/>
        </w:rPr>
        <w:t xml:space="preserve">třída Tomáše Bati 21, 761 90 Zlín  </w:t>
      </w:r>
    </w:p>
    <w:p w:rsidR="0008291B" w:rsidRPr="00B1606A" w:rsidRDefault="0008291B" w:rsidP="0008291B">
      <w:pPr>
        <w:suppressAutoHyphens/>
        <w:outlineLvl w:val="0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IČ: 70891320,</w:t>
      </w:r>
    </w:p>
    <w:p w:rsidR="0008291B" w:rsidRPr="00B1606A" w:rsidRDefault="0008291B" w:rsidP="0008291B">
      <w:pPr>
        <w:suppressAutoHyphens/>
        <w:outlineLvl w:val="0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DIČ: CZ70891320</w:t>
      </w:r>
    </w:p>
    <w:p w:rsidR="0008291B" w:rsidRPr="00B1606A" w:rsidRDefault="0008291B" w:rsidP="0008291B">
      <w:pPr>
        <w:suppressAutoHyphens/>
        <w:outlineLvl w:val="0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jednající Jiřím Čunkem, hejtmanem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iCs/>
          <w:sz w:val="20"/>
          <w:szCs w:val="20"/>
        </w:rPr>
      </w:pPr>
      <w:r w:rsidRPr="00B1606A">
        <w:rPr>
          <w:rFonts w:ascii="Arial" w:hAnsi="Arial" w:cs="Arial"/>
          <w:iCs/>
          <w:sz w:val="20"/>
          <w:szCs w:val="20"/>
        </w:rPr>
        <w:t>(dále jen „povinný“)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iCs/>
          <w:sz w:val="20"/>
          <w:szCs w:val="20"/>
        </w:rPr>
      </w:pP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bCs/>
          <w:color w:val="auto"/>
          <w:sz w:val="20"/>
          <w:szCs w:val="20"/>
        </w:rPr>
      </w:pPr>
      <w:r w:rsidRPr="00B1606A">
        <w:rPr>
          <w:rFonts w:ascii="Arial" w:hAnsi="Arial" w:cs="Arial"/>
          <w:bCs/>
          <w:color w:val="auto"/>
          <w:sz w:val="20"/>
          <w:szCs w:val="20"/>
        </w:rPr>
        <w:t>a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Statutární město Zlín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se sídlem náměstí Míru 12, 761 40 Zlín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IČ: 00283924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DIČ: CZ00283924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jednající MUDr. Miroslavem Adámkem, primátorem</w:t>
      </w: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zá</w:t>
      </w:r>
      <w:r w:rsidR="008C11E5" w:rsidRPr="00B1606A">
        <w:rPr>
          <w:rFonts w:ascii="Arial" w:hAnsi="Arial" w:cs="Arial"/>
          <w:sz w:val="20"/>
          <w:szCs w:val="20"/>
        </w:rPr>
        <w:t xml:space="preserve">stupce ve věcech </w:t>
      </w:r>
      <w:proofErr w:type="gramStart"/>
      <w:r w:rsidR="008C11E5" w:rsidRPr="00B1606A">
        <w:rPr>
          <w:rFonts w:ascii="Arial" w:hAnsi="Arial" w:cs="Arial"/>
          <w:sz w:val="20"/>
          <w:szCs w:val="20"/>
        </w:rPr>
        <w:t>smluvních : Mgr.</w:t>
      </w:r>
      <w:proofErr w:type="gramEnd"/>
      <w:r w:rsidR="008C11E5" w:rsidRPr="00B1606A">
        <w:rPr>
          <w:rFonts w:ascii="Arial" w:hAnsi="Arial" w:cs="Arial"/>
          <w:sz w:val="20"/>
          <w:szCs w:val="20"/>
        </w:rPr>
        <w:t xml:space="preserve"> Patrik </w:t>
      </w:r>
      <w:proofErr w:type="spellStart"/>
      <w:r w:rsidR="008C11E5" w:rsidRPr="00B1606A">
        <w:rPr>
          <w:rFonts w:ascii="Arial" w:hAnsi="Arial" w:cs="Arial"/>
          <w:sz w:val="20"/>
          <w:szCs w:val="20"/>
        </w:rPr>
        <w:t>Kamas</w:t>
      </w:r>
      <w:proofErr w:type="spellEnd"/>
      <w:r w:rsidR="008C11E5" w:rsidRPr="00B1606A">
        <w:rPr>
          <w:rFonts w:ascii="Arial" w:hAnsi="Arial" w:cs="Arial"/>
          <w:sz w:val="20"/>
          <w:szCs w:val="20"/>
        </w:rPr>
        <w:t xml:space="preserve">, </w:t>
      </w:r>
      <w:r w:rsidRPr="00B1606A">
        <w:rPr>
          <w:rFonts w:ascii="Arial" w:hAnsi="Arial" w:cs="Arial"/>
          <w:sz w:val="20"/>
          <w:szCs w:val="20"/>
        </w:rPr>
        <w:t>náměstek primátora</w:t>
      </w:r>
    </w:p>
    <w:p w:rsidR="0008291B" w:rsidRPr="00B1606A" w:rsidRDefault="0008291B" w:rsidP="0008291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ind w:right="72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(dále jen „oprávněný“)</w:t>
      </w:r>
      <w:r w:rsidR="00D52E0D" w:rsidRPr="00B1606A">
        <w:rPr>
          <w:rFonts w:ascii="Arial" w:hAnsi="Arial" w:cs="Arial"/>
          <w:sz w:val="20"/>
          <w:szCs w:val="20"/>
        </w:rPr>
        <w:t xml:space="preserve"> </w:t>
      </w:r>
    </w:p>
    <w:p w:rsidR="0008291B" w:rsidRPr="00B1606A" w:rsidRDefault="0008291B" w:rsidP="0008291B">
      <w:pPr>
        <w:tabs>
          <w:tab w:val="left" w:pos="0"/>
          <w:tab w:val="left" w:pos="180"/>
          <w:tab w:val="left" w:pos="1440"/>
          <w:tab w:val="left" w:pos="7380"/>
          <w:tab w:val="right" w:pos="9540"/>
        </w:tabs>
        <w:ind w:right="72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na straně druhé</w:t>
      </w:r>
    </w:p>
    <w:p w:rsidR="0008291B" w:rsidRPr="00B1606A" w:rsidRDefault="0008291B" w:rsidP="0008291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(povinný a oprávněný společně rovněž jako „smluvní strany“)</w:t>
      </w:r>
    </w:p>
    <w:p w:rsidR="0008291B" w:rsidRPr="00B1606A" w:rsidRDefault="0008291B" w:rsidP="0008291B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pStyle w:val="Zkladntext"/>
        <w:suppressAutoHyphens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numPr>
          <w:ilvl w:val="12"/>
          <w:numId w:val="0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v souladu s  ustanovením § 1257 a násl. zákona č. 89/2012 Sb., občanský zákoník, v platném znění uzavírají tuto</w:t>
      </w:r>
    </w:p>
    <w:p w:rsidR="0008291B" w:rsidRPr="00B1606A" w:rsidRDefault="0008291B" w:rsidP="0008291B">
      <w:pPr>
        <w:numPr>
          <w:ilvl w:val="12"/>
          <w:numId w:val="0"/>
        </w:num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08291B" w:rsidRDefault="0008291B" w:rsidP="0008291B">
      <w:pPr>
        <w:numPr>
          <w:ilvl w:val="12"/>
          <w:numId w:val="0"/>
        </w:numPr>
        <w:suppressAutoHyphens/>
        <w:jc w:val="center"/>
        <w:rPr>
          <w:rFonts w:ascii="Arial" w:hAnsi="Arial" w:cs="Arial"/>
          <w:b/>
          <w:sz w:val="20"/>
        </w:rPr>
      </w:pPr>
    </w:p>
    <w:p w:rsidR="0008291B" w:rsidRDefault="0008291B" w:rsidP="0008291B">
      <w:pPr>
        <w:numPr>
          <w:ilvl w:val="12"/>
          <w:numId w:val="0"/>
        </w:numPr>
        <w:suppressAutoHyphens/>
        <w:jc w:val="center"/>
        <w:rPr>
          <w:rFonts w:ascii="Arial" w:hAnsi="Arial" w:cs="Arial"/>
          <w:b/>
          <w:sz w:val="20"/>
        </w:rPr>
      </w:pPr>
    </w:p>
    <w:p w:rsidR="0008291B" w:rsidRDefault="0008291B" w:rsidP="0008291B">
      <w:pPr>
        <w:numPr>
          <w:ilvl w:val="12"/>
          <w:numId w:val="0"/>
        </w:numPr>
        <w:suppressAutoHyphens/>
        <w:jc w:val="center"/>
        <w:rPr>
          <w:rFonts w:ascii="Arial" w:hAnsi="Arial" w:cs="Arial"/>
          <w:b/>
          <w:sz w:val="20"/>
        </w:rPr>
      </w:pPr>
      <w:r w:rsidRPr="00B07E89">
        <w:rPr>
          <w:rFonts w:ascii="Arial" w:hAnsi="Arial" w:cs="Arial"/>
          <w:b/>
          <w:sz w:val="20"/>
        </w:rPr>
        <w:t>SMLOUVU</w:t>
      </w:r>
      <w:r>
        <w:rPr>
          <w:rFonts w:ascii="Arial" w:hAnsi="Arial" w:cs="Arial"/>
          <w:b/>
          <w:sz w:val="20"/>
        </w:rPr>
        <w:t xml:space="preserve"> O ZŘÍZENÍ VĚCNÉHO BŘEMENE - SLUŽEBNOSTI</w:t>
      </w:r>
    </w:p>
    <w:p w:rsidR="0008291B" w:rsidRDefault="0008291B" w:rsidP="0008291B">
      <w:pPr>
        <w:pStyle w:val="Zkladntext"/>
        <w:suppressAutoHyphens/>
        <w:ind w:left="3540" w:firstLine="708"/>
        <w:rPr>
          <w:rFonts w:ascii="Arial" w:hAnsi="Arial" w:cs="Arial"/>
          <w:sz w:val="20"/>
          <w:szCs w:val="20"/>
        </w:rPr>
      </w:pPr>
    </w:p>
    <w:p w:rsidR="0008291B" w:rsidRPr="00DF68B1" w:rsidRDefault="0008291B" w:rsidP="0008291B">
      <w:pPr>
        <w:pStyle w:val="Zkladntext"/>
        <w:suppressAutoHyphens/>
        <w:ind w:left="3540" w:firstLine="708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pStyle w:val="Zkladntext"/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Článek I.</w:t>
      </w:r>
    </w:p>
    <w:p w:rsidR="0008291B" w:rsidRPr="00B1606A" w:rsidRDefault="0008291B" w:rsidP="0008291B">
      <w:pPr>
        <w:pStyle w:val="Zkladntext"/>
        <w:suppressAutoHyphens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Úvodní ustanovení</w:t>
      </w:r>
    </w:p>
    <w:p w:rsidR="003C0105" w:rsidRDefault="003C0105" w:rsidP="00400858">
      <w:pPr>
        <w:numPr>
          <w:ilvl w:val="0"/>
          <w:numId w:val="1"/>
        </w:numPr>
        <w:shd w:val="clear" w:color="auto" w:fill="FFFFFF"/>
        <w:spacing w:before="120"/>
        <w:ind w:right="-96"/>
        <w:rPr>
          <w:rFonts w:ascii="Arial" w:hAnsi="Arial" w:cs="Arial"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Povinný prohlašuje, že je výlučným vlastníkem pozemku </w:t>
      </w:r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>p. č. 1119/28,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ostatní plocha,</w:t>
      </w:r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>zapsaného v katastru nemovitostí příslušného katastrálního pracoviště Katastrální</w:t>
      </w:r>
      <w:r w:rsidR="00400858"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ho úřadu pro Zlínský kraj na LV  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č. </w:t>
      </w:r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263 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pro obec a k. </w:t>
      </w:r>
      <w:proofErr w:type="spellStart"/>
      <w:r w:rsidRPr="00B1606A">
        <w:rPr>
          <w:rFonts w:ascii="Arial" w:hAnsi="Arial" w:cs="Arial"/>
          <w:color w:val="000000"/>
          <w:spacing w:val="-3"/>
          <w:sz w:val="20"/>
          <w:szCs w:val="20"/>
        </w:rPr>
        <w:t>ú.</w:t>
      </w:r>
      <w:proofErr w:type="spellEnd"/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Zlín (dále jen „pozemek“).</w:t>
      </w:r>
    </w:p>
    <w:p w:rsidR="0008291B" w:rsidRPr="006119FA" w:rsidRDefault="0008291B" w:rsidP="006119FA">
      <w:pPr>
        <w:numPr>
          <w:ilvl w:val="0"/>
          <w:numId w:val="1"/>
        </w:numPr>
        <w:shd w:val="clear" w:color="auto" w:fill="FFFFFF"/>
        <w:spacing w:before="120"/>
        <w:ind w:right="-96"/>
        <w:rPr>
          <w:rFonts w:ascii="Arial" w:hAnsi="Arial" w:cs="Arial"/>
          <w:color w:val="000000"/>
          <w:spacing w:val="-3"/>
          <w:sz w:val="20"/>
          <w:szCs w:val="20"/>
        </w:rPr>
      </w:pPr>
      <w:r w:rsidRPr="006119FA">
        <w:rPr>
          <w:rFonts w:ascii="Arial" w:hAnsi="Arial" w:cs="Arial"/>
          <w:sz w:val="20"/>
          <w:szCs w:val="20"/>
        </w:rPr>
        <w:t xml:space="preserve">Na </w:t>
      </w:r>
      <w:r w:rsidR="003C0105" w:rsidRPr="006119FA">
        <w:rPr>
          <w:rFonts w:ascii="Arial" w:hAnsi="Arial" w:cs="Arial"/>
          <w:sz w:val="20"/>
          <w:szCs w:val="20"/>
        </w:rPr>
        <w:t>pozemku</w:t>
      </w:r>
      <w:r w:rsidR="00351372" w:rsidRPr="006119FA">
        <w:rPr>
          <w:rFonts w:ascii="Arial" w:hAnsi="Arial" w:cs="Arial"/>
          <w:sz w:val="20"/>
          <w:szCs w:val="20"/>
        </w:rPr>
        <w:t xml:space="preserve"> bylo</w:t>
      </w:r>
      <w:r w:rsidRPr="006119FA">
        <w:rPr>
          <w:rFonts w:ascii="Arial" w:hAnsi="Arial" w:cs="Arial"/>
          <w:sz w:val="20"/>
          <w:szCs w:val="20"/>
        </w:rPr>
        <w:t xml:space="preserve"> v rámci stavby </w:t>
      </w:r>
      <w:r w:rsidRPr="006119FA">
        <w:rPr>
          <w:rFonts w:ascii="Arial" w:hAnsi="Arial" w:cs="Arial"/>
          <w:b/>
          <w:sz w:val="20"/>
          <w:szCs w:val="20"/>
        </w:rPr>
        <w:t>„</w:t>
      </w:r>
      <w:r w:rsidR="003C0105" w:rsidRPr="006119FA">
        <w:rPr>
          <w:rFonts w:ascii="Arial" w:hAnsi="Arial" w:cs="Arial"/>
          <w:b/>
          <w:sz w:val="20"/>
          <w:szCs w:val="20"/>
        </w:rPr>
        <w:t>Veřejné osvětlení Zlín – střed, oblast komunikace I/49</w:t>
      </w:r>
      <w:r w:rsidRPr="006119FA">
        <w:rPr>
          <w:rFonts w:ascii="Arial" w:hAnsi="Arial" w:cs="Arial"/>
          <w:b/>
          <w:sz w:val="20"/>
          <w:szCs w:val="20"/>
        </w:rPr>
        <w:t>“</w:t>
      </w:r>
      <w:r w:rsidRPr="006119FA">
        <w:rPr>
          <w:rFonts w:ascii="Arial" w:hAnsi="Arial" w:cs="Arial"/>
          <w:sz w:val="20"/>
          <w:szCs w:val="20"/>
        </w:rPr>
        <w:t xml:space="preserve"> umístěn</w:t>
      </w:r>
      <w:r w:rsidR="00351372" w:rsidRPr="006119FA">
        <w:rPr>
          <w:rFonts w:ascii="Arial" w:hAnsi="Arial" w:cs="Arial"/>
          <w:sz w:val="20"/>
          <w:szCs w:val="20"/>
        </w:rPr>
        <w:t>o</w:t>
      </w:r>
      <w:r w:rsidRPr="006119FA">
        <w:rPr>
          <w:rFonts w:ascii="Arial" w:hAnsi="Arial" w:cs="Arial"/>
          <w:sz w:val="20"/>
          <w:szCs w:val="20"/>
        </w:rPr>
        <w:t xml:space="preserve"> </w:t>
      </w:r>
      <w:r w:rsidR="00351372" w:rsidRPr="006119FA">
        <w:rPr>
          <w:rFonts w:ascii="Arial" w:hAnsi="Arial" w:cs="Arial"/>
          <w:sz w:val="20"/>
          <w:szCs w:val="20"/>
        </w:rPr>
        <w:t>zemní kabelové vedení veřejného osvětlení v </w:t>
      </w:r>
      <w:proofErr w:type="gramStart"/>
      <w:r w:rsidR="00351372" w:rsidRPr="006119FA">
        <w:rPr>
          <w:rFonts w:ascii="Arial" w:hAnsi="Arial" w:cs="Arial"/>
          <w:sz w:val="20"/>
          <w:szCs w:val="20"/>
        </w:rPr>
        <w:t>rozsahu  dle</w:t>
      </w:r>
      <w:proofErr w:type="gramEnd"/>
      <w:r w:rsidR="00351372" w:rsidRPr="006119FA">
        <w:rPr>
          <w:rFonts w:ascii="Arial" w:hAnsi="Arial" w:cs="Arial"/>
          <w:sz w:val="20"/>
          <w:szCs w:val="20"/>
        </w:rPr>
        <w:t xml:space="preserve"> zpracovaného geometrického plánu č. 7612-146/2013</w:t>
      </w:r>
      <w:r w:rsidRPr="006119FA">
        <w:rPr>
          <w:rFonts w:ascii="Arial" w:hAnsi="Arial" w:cs="Arial"/>
          <w:sz w:val="20"/>
          <w:szCs w:val="20"/>
        </w:rPr>
        <w:t xml:space="preserve"> (dále jen „</w:t>
      </w:r>
      <w:r w:rsidR="00351372" w:rsidRPr="006119FA">
        <w:rPr>
          <w:rFonts w:ascii="Arial" w:hAnsi="Arial" w:cs="Arial"/>
          <w:sz w:val="20"/>
          <w:szCs w:val="20"/>
        </w:rPr>
        <w:t xml:space="preserve">veřejné </w:t>
      </w:r>
      <w:r w:rsidRPr="006119FA">
        <w:rPr>
          <w:rFonts w:ascii="Arial" w:hAnsi="Arial" w:cs="Arial"/>
          <w:sz w:val="20"/>
          <w:szCs w:val="20"/>
        </w:rPr>
        <w:t>osv</w:t>
      </w:r>
      <w:r w:rsidR="00351372" w:rsidRPr="006119FA">
        <w:rPr>
          <w:rFonts w:ascii="Arial" w:hAnsi="Arial" w:cs="Arial"/>
          <w:sz w:val="20"/>
          <w:szCs w:val="20"/>
        </w:rPr>
        <w:t>ětlení</w:t>
      </w:r>
      <w:r w:rsidRPr="006119FA">
        <w:rPr>
          <w:rFonts w:ascii="Arial" w:hAnsi="Arial" w:cs="Arial"/>
          <w:sz w:val="20"/>
          <w:szCs w:val="20"/>
        </w:rPr>
        <w:t xml:space="preserve">“). </w:t>
      </w:r>
    </w:p>
    <w:p w:rsidR="0008291B" w:rsidRPr="00B1606A" w:rsidRDefault="0008291B" w:rsidP="0008291B">
      <w:pPr>
        <w:pStyle w:val="Zkladntext"/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pStyle w:val="Zkladntext"/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keepNext/>
        <w:keepLines/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Článek II.</w:t>
      </w:r>
    </w:p>
    <w:p w:rsidR="0008291B" w:rsidRPr="00B1606A" w:rsidRDefault="0008291B" w:rsidP="0008291B">
      <w:pPr>
        <w:pStyle w:val="Zkladntext"/>
        <w:keepNext/>
        <w:keepLines/>
        <w:suppressAutoHyphens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Specifikace věcného břemene</w:t>
      </w:r>
    </w:p>
    <w:p w:rsidR="0008291B" w:rsidRPr="00B1606A" w:rsidRDefault="0008291B" w:rsidP="0008291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Povinný zřizuje touto smlouvou ve prospěch oprávněného </w:t>
      </w:r>
      <w:r w:rsidR="00351372" w:rsidRPr="00B1606A">
        <w:rPr>
          <w:rFonts w:ascii="Arial" w:hAnsi="Arial" w:cs="Arial"/>
          <w:sz w:val="20"/>
          <w:szCs w:val="20"/>
        </w:rPr>
        <w:t>věcné břemeno</w:t>
      </w:r>
      <w:r w:rsidRPr="00B1606A">
        <w:rPr>
          <w:rFonts w:ascii="Arial" w:hAnsi="Arial" w:cs="Arial"/>
          <w:sz w:val="20"/>
          <w:szCs w:val="20"/>
        </w:rPr>
        <w:t xml:space="preserve"> </w:t>
      </w:r>
      <w:r w:rsidR="00351372" w:rsidRPr="00B1606A">
        <w:rPr>
          <w:rFonts w:ascii="Arial" w:hAnsi="Arial" w:cs="Arial"/>
          <w:sz w:val="20"/>
          <w:szCs w:val="20"/>
        </w:rPr>
        <w:t xml:space="preserve">– služebnost </w:t>
      </w:r>
      <w:r w:rsidRPr="00B1606A">
        <w:rPr>
          <w:rFonts w:ascii="Arial" w:hAnsi="Arial" w:cs="Arial"/>
          <w:sz w:val="20"/>
          <w:szCs w:val="20"/>
        </w:rPr>
        <w:t>spočívající v povinnosti povinného strpět:</w:t>
      </w:r>
    </w:p>
    <w:p w:rsidR="0008291B" w:rsidRPr="00B1606A" w:rsidRDefault="00351372" w:rsidP="00351372">
      <w:pPr>
        <w:pStyle w:val="Odstavecseseznamem"/>
        <w:keepNext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umístění</w:t>
      </w:r>
      <w:r w:rsidR="0008291B" w:rsidRPr="00B1606A">
        <w:rPr>
          <w:rFonts w:ascii="Arial" w:hAnsi="Arial" w:cs="Arial"/>
          <w:sz w:val="20"/>
          <w:szCs w:val="20"/>
        </w:rPr>
        <w:t xml:space="preserve"> a provozování zemní</w:t>
      </w:r>
      <w:r w:rsidRPr="00B1606A">
        <w:rPr>
          <w:rFonts w:ascii="Arial" w:hAnsi="Arial" w:cs="Arial"/>
          <w:sz w:val="20"/>
          <w:szCs w:val="20"/>
        </w:rPr>
        <w:t>ho</w:t>
      </w:r>
      <w:r w:rsidR="0008291B" w:rsidRPr="00B1606A">
        <w:rPr>
          <w:rFonts w:ascii="Arial" w:hAnsi="Arial" w:cs="Arial"/>
          <w:sz w:val="20"/>
          <w:szCs w:val="20"/>
        </w:rPr>
        <w:t xml:space="preserve"> kabelové</w:t>
      </w:r>
      <w:r w:rsidRPr="00B1606A">
        <w:rPr>
          <w:rFonts w:ascii="Arial" w:hAnsi="Arial" w:cs="Arial"/>
          <w:sz w:val="20"/>
          <w:szCs w:val="20"/>
        </w:rPr>
        <w:t>ho</w:t>
      </w:r>
      <w:r w:rsidR="0008291B" w:rsidRPr="00B1606A">
        <w:rPr>
          <w:rFonts w:ascii="Arial" w:hAnsi="Arial" w:cs="Arial"/>
          <w:sz w:val="20"/>
          <w:szCs w:val="20"/>
        </w:rPr>
        <w:t xml:space="preserve"> </w:t>
      </w:r>
      <w:r w:rsidRPr="00B1606A">
        <w:rPr>
          <w:rFonts w:ascii="Arial" w:hAnsi="Arial" w:cs="Arial"/>
          <w:sz w:val="20"/>
          <w:szCs w:val="20"/>
        </w:rPr>
        <w:t>vedení veřejného osvětlení na</w:t>
      </w:r>
      <w:r w:rsidR="0008291B" w:rsidRPr="00B1606A">
        <w:rPr>
          <w:rFonts w:ascii="Arial" w:hAnsi="Arial" w:cs="Arial"/>
          <w:sz w:val="20"/>
          <w:szCs w:val="20"/>
        </w:rPr>
        <w:t xml:space="preserve"> pozemku p. č. </w:t>
      </w:r>
      <w:r w:rsidRPr="00B1606A">
        <w:rPr>
          <w:rFonts w:ascii="Arial" w:hAnsi="Arial" w:cs="Arial"/>
          <w:sz w:val="20"/>
          <w:szCs w:val="20"/>
        </w:rPr>
        <w:t>1119/28</w:t>
      </w:r>
      <w:r w:rsidR="0008291B" w:rsidRPr="00B1606A">
        <w:rPr>
          <w:rFonts w:ascii="Arial" w:hAnsi="Arial" w:cs="Arial"/>
          <w:sz w:val="20"/>
          <w:szCs w:val="20"/>
        </w:rPr>
        <w:t xml:space="preserve">, </w:t>
      </w:r>
      <w:r w:rsidRPr="00B1606A">
        <w:rPr>
          <w:rFonts w:ascii="Arial" w:hAnsi="Arial" w:cs="Arial"/>
          <w:sz w:val="20"/>
          <w:szCs w:val="20"/>
        </w:rPr>
        <w:t xml:space="preserve">v k. </w:t>
      </w:r>
      <w:proofErr w:type="spellStart"/>
      <w:r w:rsidRPr="00B1606A">
        <w:rPr>
          <w:rFonts w:ascii="Arial" w:hAnsi="Arial" w:cs="Arial"/>
          <w:sz w:val="20"/>
          <w:szCs w:val="20"/>
        </w:rPr>
        <w:t>ú.</w:t>
      </w:r>
      <w:proofErr w:type="spellEnd"/>
      <w:r w:rsidRPr="00B1606A">
        <w:rPr>
          <w:rFonts w:ascii="Arial" w:hAnsi="Arial" w:cs="Arial"/>
          <w:sz w:val="20"/>
          <w:szCs w:val="20"/>
        </w:rPr>
        <w:t xml:space="preserve"> Zlín</w:t>
      </w:r>
      <w:r w:rsidR="0008291B" w:rsidRPr="00B1606A">
        <w:rPr>
          <w:rFonts w:ascii="Arial" w:hAnsi="Arial" w:cs="Arial"/>
          <w:sz w:val="20"/>
          <w:szCs w:val="20"/>
        </w:rPr>
        <w:t xml:space="preserve"> v rozsahu stanoveném zpracov</w:t>
      </w:r>
      <w:r w:rsidRPr="00B1606A">
        <w:rPr>
          <w:rFonts w:ascii="Arial" w:hAnsi="Arial" w:cs="Arial"/>
          <w:sz w:val="20"/>
          <w:szCs w:val="20"/>
        </w:rPr>
        <w:t>aným geometrickým plánem č. 7612-146/2013,</w:t>
      </w:r>
    </w:p>
    <w:p w:rsidR="0008291B" w:rsidRPr="00B1606A" w:rsidRDefault="00351372" w:rsidP="0008291B">
      <w:pPr>
        <w:keepNext/>
        <w:numPr>
          <w:ilvl w:val="0"/>
          <w:numId w:val="6"/>
        </w:numPr>
        <w:tabs>
          <w:tab w:val="left" w:pos="0"/>
        </w:tabs>
        <w:suppressAutoHyphens/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vstup a vjezd na</w:t>
      </w:r>
      <w:r w:rsidR="0008291B" w:rsidRPr="00B1606A">
        <w:rPr>
          <w:rFonts w:ascii="Arial" w:hAnsi="Arial" w:cs="Arial"/>
          <w:sz w:val="20"/>
          <w:szCs w:val="20"/>
        </w:rPr>
        <w:t xml:space="preserve"> </w:t>
      </w:r>
      <w:r w:rsidRPr="00B1606A">
        <w:rPr>
          <w:rFonts w:ascii="Arial" w:hAnsi="Arial" w:cs="Arial"/>
          <w:sz w:val="20"/>
          <w:szCs w:val="20"/>
        </w:rPr>
        <w:t>pozemek</w:t>
      </w:r>
      <w:r w:rsidR="0008291B" w:rsidRPr="00B1606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1606A">
        <w:rPr>
          <w:rFonts w:ascii="Arial" w:hAnsi="Arial" w:cs="Arial"/>
          <w:sz w:val="20"/>
          <w:szCs w:val="20"/>
        </w:rPr>
        <w:t>p.č</w:t>
      </w:r>
      <w:proofErr w:type="spellEnd"/>
      <w:r w:rsidRPr="00B1606A">
        <w:rPr>
          <w:rFonts w:ascii="Arial" w:hAnsi="Arial" w:cs="Arial"/>
          <w:sz w:val="20"/>
          <w:szCs w:val="20"/>
        </w:rPr>
        <w:t>.</w:t>
      </w:r>
      <w:proofErr w:type="gramEnd"/>
      <w:r w:rsidRPr="00B1606A">
        <w:rPr>
          <w:rFonts w:ascii="Arial" w:hAnsi="Arial" w:cs="Arial"/>
          <w:sz w:val="20"/>
          <w:szCs w:val="20"/>
        </w:rPr>
        <w:t xml:space="preserve"> 1119/28 v </w:t>
      </w:r>
      <w:proofErr w:type="spellStart"/>
      <w:r w:rsidRPr="00B1606A">
        <w:rPr>
          <w:rFonts w:ascii="Arial" w:hAnsi="Arial" w:cs="Arial"/>
          <w:sz w:val="20"/>
          <w:szCs w:val="20"/>
        </w:rPr>
        <w:t>k.ú</w:t>
      </w:r>
      <w:proofErr w:type="spellEnd"/>
      <w:r w:rsidRPr="00B1606A">
        <w:rPr>
          <w:rFonts w:ascii="Arial" w:hAnsi="Arial" w:cs="Arial"/>
          <w:sz w:val="20"/>
          <w:szCs w:val="20"/>
        </w:rPr>
        <w:t xml:space="preserve">. Zlín </w:t>
      </w:r>
      <w:r w:rsidR="0008291B" w:rsidRPr="00B1606A">
        <w:rPr>
          <w:rFonts w:ascii="Arial" w:hAnsi="Arial" w:cs="Arial"/>
          <w:sz w:val="20"/>
          <w:szCs w:val="20"/>
        </w:rPr>
        <w:t>v souvislosti s</w:t>
      </w:r>
      <w:r w:rsidRPr="00B1606A">
        <w:rPr>
          <w:rFonts w:ascii="Arial" w:hAnsi="Arial" w:cs="Arial"/>
          <w:sz w:val="20"/>
          <w:szCs w:val="20"/>
        </w:rPr>
        <w:t>e zřízením, provozem,</w:t>
      </w:r>
      <w:r w:rsidR="0008291B" w:rsidRPr="00B1606A">
        <w:rPr>
          <w:rFonts w:ascii="Arial" w:hAnsi="Arial" w:cs="Arial"/>
          <w:sz w:val="20"/>
          <w:szCs w:val="20"/>
        </w:rPr>
        <w:t xml:space="preserve"> údržbou a opravami </w:t>
      </w:r>
      <w:r w:rsidRPr="00B1606A">
        <w:rPr>
          <w:rFonts w:ascii="Arial" w:hAnsi="Arial" w:cs="Arial"/>
          <w:sz w:val="20"/>
          <w:szCs w:val="20"/>
        </w:rPr>
        <w:t>zemního kabelového vedení veřejného osvětlení</w:t>
      </w:r>
    </w:p>
    <w:p w:rsidR="0008291B" w:rsidRPr="00B1606A" w:rsidRDefault="0008291B" w:rsidP="0008291B">
      <w:pPr>
        <w:tabs>
          <w:tab w:val="left" w:pos="0"/>
        </w:tabs>
        <w:suppressAutoHyphens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(dále jen „věcné břemeno“).</w:t>
      </w:r>
    </w:p>
    <w:p w:rsidR="0008291B" w:rsidRDefault="0008291B" w:rsidP="0008291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Geometrick</w:t>
      </w:r>
      <w:r w:rsidR="00351372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plán</w:t>
      </w:r>
      <w:r w:rsidR="003513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51372">
        <w:rPr>
          <w:rFonts w:ascii="Arial" w:hAnsi="Arial" w:cs="Arial"/>
          <w:sz w:val="20"/>
          <w:szCs w:val="20"/>
        </w:rPr>
        <w:t>č.</w:t>
      </w:r>
      <w:r w:rsidR="00351372">
        <w:rPr>
          <w:rFonts w:ascii="Arial" w:hAnsi="Arial" w:cs="Arial"/>
          <w:sz w:val="20"/>
        </w:rPr>
        <w:t>7612</w:t>
      </w:r>
      <w:proofErr w:type="gramEnd"/>
      <w:r w:rsidR="00351372">
        <w:rPr>
          <w:rFonts w:ascii="Arial" w:hAnsi="Arial" w:cs="Arial"/>
          <w:sz w:val="20"/>
        </w:rPr>
        <w:t>-146/2013</w:t>
      </w:r>
      <w:r>
        <w:rPr>
          <w:rFonts w:ascii="Arial" w:hAnsi="Arial" w:cs="Arial"/>
          <w:sz w:val="20"/>
        </w:rPr>
        <w:t xml:space="preserve"> pro 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 w:rsidR="00351372">
        <w:rPr>
          <w:rFonts w:ascii="Arial" w:hAnsi="Arial" w:cs="Arial"/>
          <w:sz w:val="20"/>
        </w:rPr>
        <w:t xml:space="preserve"> Zlín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="0035137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nedílnou součástí této smlouvy.</w:t>
      </w:r>
    </w:p>
    <w:p w:rsidR="0008291B" w:rsidRPr="00B1606A" w:rsidRDefault="0008291B" w:rsidP="0008291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Smluvní strany se dohodly, že věcné břemeno dle této smlouvy je zřizováno </w:t>
      </w:r>
      <w:r w:rsidRPr="00B1606A">
        <w:rPr>
          <w:rFonts w:ascii="Arial" w:hAnsi="Arial" w:cs="Arial"/>
          <w:b/>
          <w:sz w:val="20"/>
          <w:szCs w:val="20"/>
        </w:rPr>
        <w:t>bezúplatně</w:t>
      </w:r>
      <w:r w:rsidRPr="00B1606A">
        <w:rPr>
          <w:rFonts w:ascii="Arial" w:hAnsi="Arial" w:cs="Arial"/>
          <w:sz w:val="20"/>
          <w:szCs w:val="20"/>
        </w:rPr>
        <w:t>.</w:t>
      </w:r>
    </w:p>
    <w:p w:rsidR="0008291B" w:rsidRDefault="0008291B" w:rsidP="0008291B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F95EEA" w:rsidRDefault="00F95EEA" w:rsidP="0008291B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F95EEA" w:rsidRDefault="00F95EEA" w:rsidP="0008291B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F95EEA" w:rsidRPr="00B1606A" w:rsidRDefault="00F95EEA" w:rsidP="0008291B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lastRenderedPageBreak/>
        <w:t>Článek III.</w:t>
      </w:r>
    </w:p>
    <w:p w:rsidR="0008291B" w:rsidRPr="00B1606A" w:rsidRDefault="0008291B" w:rsidP="0008291B">
      <w:pPr>
        <w:pStyle w:val="Zkladntext"/>
        <w:suppressAutoHyphens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08291B" w:rsidRPr="00B1606A" w:rsidRDefault="0008291B" w:rsidP="0008291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Smluvní strany se dohodly, že veškeré náklady spojené se zřízením věcného břemene včetně správního poplatku na zajištění vkladu věcného břemene dle této smlouvy do katastru nemovitostí hradí oprávněný.</w:t>
      </w:r>
    </w:p>
    <w:p w:rsidR="0008291B" w:rsidRPr="00B1606A" w:rsidRDefault="0008291B" w:rsidP="0008291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Případné škody na polních kulturách a na jiném majetku, způsobené při zřizování, provozování, údržbě a opravách </w:t>
      </w:r>
      <w:r w:rsidR="00093784" w:rsidRPr="00B1606A">
        <w:rPr>
          <w:rFonts w:ascii="Arial" w:hAnsi="Arial" w:cs="Arial"/>
          <w:sz w:val="20"/>
          <w:szCs w:val="20"/>
        </w:rPr>
        <w:t>zemního kabelového vedení veřejného osvětlení</w:t>
      </w:r>
      <w:r w:rsidRPr="00B1606A">
        <w:rPr>
          <w:rFonts w:ascii="Arial" w:hAnsi="Arial" w:cs="Arial"/>
          <w:sz w:val="20"/>
          <w:szCs w:val="20"/>
        </w:rPr>
        <w:t>, popř. uvedení do náležitého stavu se oprávněný zavazuje povinnému či uživateli pozemk</w:t>
      </w:r>
      <w:r w:rsidR="00093784" w:rsidRPr="00B1606A">
        <w:rPr>
          <w:rFonts w:ascii="Arial" w:hAnsi="Arial" w:cs="Arial"/>
          <w:sz w:val="20"/>
          <w:szCs w:val="20"/>
        </w:rPr>
        <w:t>u</w:t>
      </w:r>
      <w:r w:rsidRPr="00B1606A">
        <w:rPr>
          <w:rFonts w:ascii="Arial" w:hAnsi="Arial" w:cs="Arial"/>
          <w:sz w:val="20"/>
          <w:szCs w:val="20"/>
        </w:rPr>
        <w:t xml:space="preserve"> uhradit.</w:t>
      </w:r>
    </w:p>
    <w:p w:rsidR="0008291B" w:rsidRPr="00B1606A" w:rsidRDefault="0008291B" w:rsidP="0008291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Oprávněný je povinen šetřit práva a majetek povinného, oznámit </w:t>
      </w:r>
      <w:r w:rsidR="00093784" w:rsidRPr="00B1606A">
        <w:rPr>
          <w:rFonts w:ascii="Arial" w:hAnsi="Arial" w:cs="Arial"/>
          <w:sz w:val="20"/>
          <w:szCs w:val="20"/>
        </w:rPr>
        <w:t>povinnému každý vstup na pozemek</w:t>
      </w:r>
      <w:r w:rsidRPr="00B1606A">
        <w:rPr>
          <w:rFonts w:ascii="Arial" w:hAnsi="Arial" w:cs="Arial"/>
          <w:sz w:val="20"/>
          <w:szCs w:val="20"/>
        </w:rPr>
        <w:t>, uvést bez zbytečného odkladu na vlastní náklad pozem</w:t>
      </w:r>
      <w:r w:rsidR="00093784" w:rsidRPr="00B1606A">
        <w:rPr>
          <w:rFonts w:ascii="Arial" w:hAnsi="Arial" w:cs="Arial"/>
          <w:sz w:val="20"/>
          <w:szCs w:val="20"/>
        </w:rPr>
        <w:t>ek</w:t>
      </w:r>
      <w:r w:rsidRPr="00B1606A">
        <w:rPr>
          <w:rFonts w:ascii="Arial" w:hAnsi="Arial" w:cs="Arial"/>
          <w:sz w:val="20"/>
          <w:szCs w:val="20"/>
        </w:rPr>
        <w:t xml:space="preserve"> po provedení prací do původního či náležitého stavu nebo se s povinným dohodnout na přiměřené náhradě. </w:t>
      </w:r>
    </w:p>
    <w:p w:rsidR="0008291B" w:rsidRPr="00B1606A" w:rsidRDefault="0008291B" w:rsidP="0008291B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Oprávněný oznámí vstup na pozem</w:t>
      </w:r>
      <w:r w:rsidR="00093784" w:rsidRPr="00B1606A">
        <w:rPr>
          <w:rFonts w:ascii="Arial" w:hAnsi="Arial" w:cs="Arial"/>
          <w:sz w:val="20"/>
          <w:szCs w:val="20"/>
        </w:rPr>
        <w:t>ek</w:t>
      </w:r>
      <w:r w:rsidR="00F95EEA">
        <w:rPr>
          <w:rFonts w:ascii="Arial" w:hAnsi="Arial" w:cs="Arial"/>
          <w:sz w:val="20"/>
          <w:szCs w:val="20"/>
        </w:rPr>
        <w:t xml:space="preserve"> písemným oznámením na adresu povinného</w:t>
      </w:r>
      <w:r w:rsidRPr="00B1606A">
        <w:rPr>
          <w:rFonts w:ascii="Arial" w:hAnsi="Arial" w:cs="Arial"/>
          <w:sz w:val="20"/>
          <w:szCs w:val="20"/>
        </w:rPr>
        <w:t>, popř. vlastníkem určeného uživatele.</w:t>
      </w:r>
    </w:p>
    <w:p w:rsidR="0008291B" w:rsidRPr="00B1606A" w:rsidRDefault="0008291B" w:rsidP="000829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Článek IV.</w:t>
      </w:r>
    </w:p>
    <w:p w:rsidR="0008291B" w:rsidRPr="00B1606A" w:rsidRDefault="0008291B" w:rsidP="0008291B">
      <w:pPr>
        <w:pStyle w:val="Zkladntext"/>
        <w:suppressAutoHyphens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Doba trvání</w:t>
      </w:r>
    </w:p>
    <w:p w:rsidR="0008291B" w:rsidRPr="00B1606A" w:rsidRDefault="0008291B" w:rsidP="0008291B">
      <w:pPr>
        <w:pStyle w:val="Zkladntext"/>
        <w:numPr>
          <w:ilvl w:val="0"/>
          <w:numId w:val="4"/>
        </w:numPr>
        <w:tabs>
          <w:tab w:val="left" w:pos="0"/>
        </w:tabs>
        <w:suppressAutoHyphens/>
        <w:spacing w:after="120"/>
        <w:ind w:hanging="357"/>
        <w:rPr>
          <w:rFonts w:ascii="Arial" w:hAnsi="Arial" w:cs="Arial"/>
          <w:color w:val="auto"/>
          <w:sz w:val="20"/>
          <w:szCs w:val="20"/>
        </w:rPr>
      </w:pPr>
      <w:r w:rsidRPr="00B1606A">
        <w:rPr>
          <w:rFonts w:ascii="Arial" w:hAnsi="Arial" w:cs="Arial"/>
          <w:color w:val="auto"/>
          <w:sz w:val="20"/>
          <w:szCs w:val="20"/>
        </w:rPr>
        <w:t xml:space="preserve">Věcné břemeno se zřizuje na dobu existence stavby </w:t>
      </w:r>
      <w:r w:rsidR="00B57A9C" w:rsidRPr="00B1606A">
        <w:rPr>
          <w:rFonts w:ascii="Arial" w:hAnsi="Arial" w:cs="Arial"/>
          <w:sz w:val="20"/>
          <w:szCs w:val="20"/>
        </w:rPr>
        <w:t>zemního kabelového vedení veřejného osvětlení</w:t>
      </w:r>
      <w:r w:rsidRPr="00B1606A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08291B" w:rsidRPr="00B1606A" w:rsidRDefault="0008291B" w:rsidP="0008291B">
      <w:pPr>
        <w:pStyle w:val="Zkladntext"/>
        <w:numPr>
          <w:ilvl w:val="0"/>
          <w:numId w:val="4"/>
        </w:numPr>
        <w:tabs>
          <w:tab w:val="left" w:pos="0"/>
        </w:tabs>
        <w:suppressAutoHyphens/>
        <w:spacing w:after="120"/>
        <w:ind w:hanging="357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Zrušeno případně změněno může být oboustranně uzavřenou písemnou dohodou účastníků.</w:t>
      </w:r>
    </w:p>
    <w:p w:rsidR="0008291B" w:rsidRPr="00B1606A" w:rsidRDefault="0008291B" w:rsidP="0008291B">
      <w:pPr>
        <w:pStyle w:val="Zkladntext"/>
        <w:numPr>
          <w:ilvl w:val="0"/>
          <w:numId w:val="4"/>
        </w:numPr>
        <w:tabs>
          <w:tab w:val="left" w:pos="0"/>
        </w:tabs>
        <w:suppressAutoHyphens/>
        <w:spacing w:after="120"/>
        <w:ind w:hanging="357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Oprávněný</w:t>
      </w:r>
      <w:r w:rsidRPr="00B1606A">
        <w:rPr>
          <w:rFonts w:ascii="Arial" w:hAnsi="Arial" w:cs="Arial"/>
          <w:color w:val="auto"/>
          <w:sz w:val="20"/>
          <w:szCs w:val="20"/>
        </w:rPr>
        <w:t xml:space="preserve"> se zavazuje ke </w:t>
      </w:r>
      <w:r w:rsidRPr="00B1606A">
        <w:rPr>
          <w:rFonts w:ascii="Arial" w:hAnsi="Arial" w:cs="Arial"/>
          <w:sz w:val="20"/>
          <w:szCs w:val="20"/>
        </w:rPr>
        <w:t>dni</w:t>
      </w:r>
      <w:r w:rsidRPr="00B1606A">
        <w:rPr>
          <w:rFonts w:ascii="Arial" w:hAnsi="Arial" w:cs="Arial"/>
          <w:color w:val="auto"/>
          <w:sz w:val="20"/>
          <w:szCs w:val="20"/>
        </w:rPr>
        <w:t xml:space="preserve"> zániku věcného břemene uvést pozem</w:t>
      </w:r>
      <w:r w:rsidR="0054042B" w:rsidRPr="00B1606A">
        <w:rPr>
          <w:rFonts w:ascii="Arial" w:hAnsi="Arial" w:cs="Arial"/>
          <w:color w:val="auto"/>
          <w:sz w:val="20"/>
          <w:szCs w:val="20"/>
        </w:rPr>
        <w:t>ek</w:t>
      </w:r>
      <w:r w:rsidRPr="00B1606A">
        <w:rPr>
          <w:rFonts w:ascii="Arial" w:hAnsi="Arial" w:cs="Arial"/>
          <w:color w:val="auto"/>
          <w:sz w:val="20"/>
          <w:szCs w:val="20"/>
        </w:rPr>
        <w:t xml:space="preserve"> bez zbytečného odkladu na své náklady do původního stavu nebo se s vlastníkem dohodnout na přiměřené náhradě.</w:t>
      </w:r>
    </w:p>
    <w:p w:rsidR="0008291B" w:rsidRPr="00B1606A" w:rsidRDefault="0008291B" w:rsidP="0008291B">
      <w:pPr>
        <w:pStyle w:val="Zkladntext"/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pStyle w:val="Zkladntext"/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keepNext/>
        <w:keepLines/>
        <w:ind w:left="62"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Článek V.</w:t>
      </w:r>
    </w:p>
    <w:p w:rsidR="0008291B" w:rsidRPr="00B1606A" w:rsidRDefault="0008291B" w:rsidP="0008291B">
      <w:pPr>
        <w:pStyle w:val="Zkladntext"/>
        <w:suppressAutoHyphens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Závěrečná ustanovení</w:t>
      </w:r>
    </w:p>
    <w:p w:rsidR="00773156" w:rsidRPr="00B1606A" w:rsidRDefault="00773156" w:rsidP="00773156">
      <w:pPr>
        <w:keepNext/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Smluvní strany prohlašují, že si tuto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B1606A" w:rsidRPr="00B1606A" w:rsidRDefault="00B1606A" w:rsidP="00B160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Smluvní strany se dohodly, že tato smlouva je uzavřena dnem podpisu poslední ze smluvních stran a účinnosti nabývá dnem jejího zveřejnění Zlínským krajem v registru smluv. </w:t>
      </w:r>
    </w:p>
    <w:p w:rsidR="00773156" w:rsidRPr="00B1606A" w:rsidRDefault="00773156" w:rsidP="00773156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bookmarkStart w:id="0" w:name="_GoBack"/>
      <w:bookmarkEnd w:id="0"/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Pro případ, že tato smlouva </w:t>
      </w:r>
      <w:proofErr w:type="gramStart"/>
      <w:r w:rsidRPr="00B1606A">
        <w:rPr>
          <w:rFonts w:ascii="Arial" w:hAnsi="Arial" w:cs="Arial"/>
          <w:color w:val="000000"/>
          <w:spacing w:val="-3"/>
          <w:sz w:val="20"/>
          <w:szCs w:val="20"/>
        </w:rPr>
        <w:t>není</w:t>
      </w:r>
      <w:proofErr w:type="gramEnd"/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uzavírána za přítomnosti obou smluvních stran </w:t>
      </w:r>
      <w:proofErr w:type="gramStart"/>
      <w:r w:rsidRPr="00B1606A">
        <w:rPr>
          <w:rFonts w:ascii="Arial" w:hAnsi="Arial" w:cs="Arial"/>
          <w:color w:val="000000"/>
          <w:spacing w:val="-3"/>
          <w:sz w:val="20"/>
          <w:szCs w:val="20"/>
        </w:rPr>
        <w:t>platí</w:t>
      </w:r>
      <w:proofErr w:type="gramEnd"/>
      <w:r w:rsidRPr="00B1606A">
        <w:rPr>
          <w:rFonts w:ascii="Arial" w:hAnsi="Arial" w:cs="Arial"/>
          <w:color w:val="000000"/>
          <w:spacing w:val="-3"/>
          <w:sz w:val="20"/>
          <w:szCs w:val="20"/>
        </w:rPr>
        <w:t>, že smlouva nebude uzavřena, pokud ji povinný či oprávněný podepíší s jakoukoliv změnou či odchylkou, byť nepodstatnou, nebo dodatkem.</w:t>
      </w:r>
    </w:p>
    <w:p w:rsidR="00773156" w:rsidRPr="00B1606A" w:rsidRDefault="00773156" w:rsidP="00773156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Smluvní strany se dohodly, že povinný v zákonné lhůtě odešle smlouvu k řádnému uveřejnění do registru smluv vedeného Ministerstvem vnitra ČR. </w:t>
      </w:r>
    </w:p>
    <w:p w:rsidR="00773156" w:rsidRPr="00B1606A" w:rsidRDefault="00773156" w:rsidP="00773156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Smluvní strany prohlašují, že žádná část smlouvy nenaplňuje znaky obchodního tajemství dle § 504 zákona č. 89/2012 Sb., občanský zákoník, ve znění pozdějších předpisů. </w:t>
      </w:r>
    </w:p>
    <w:p w:rsidR="00773156" w:rsidRPr="00B1606A" w:rsidRDefault="00773156" w:rsidP="00773156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>Smluvní strany souhlasí se zpracováním ve smlouvě uvedených údajů a s jejich zveřejněním v registru smluv dle zákona č. 340/2015 Sb., o zvláštních podmínkách účinnosti některých smluv, uveřejňování těchto smluv a o registru smluv (zákon o registru smluv). Souhlas udělují dobrovolně a na dobu neurčitou.</w:t>
      </w:r>
    </w:p>
    <w:p w:rsidR="0008291B" w:rsidRPr="00B1606A" w:rsidRDefault="00773156" w:rsidP="0008291B">
      <w:pPr>
        <w:pStyle w:val="Zkladntext"/>
        <w:numPr>
          <w:ilvl w:val="0"/>
          <w:numId w:val="5"/>
        </w:numPr>
        <w:tabs>
          <w:tab w:val="left" w:pos="0"/>
        </w:tabs>
        <w:suppressAutoHyphens/>
        <w:spacing w:after="120"/>
        <w:rPr>
          <w:rFonts w:ascii="Arial" w:hAnsi="Arial" w:cs="Arial"/>
          <w:color w:val="auto"/>
          <w:sz w:val="20"/>
          <w:szCs w:val="20"/>
        </w:rPr>
      </w:pPr>
      <w:r w:rsidRPr="00B1606A">
        <w:rPr>
          <w:rFonts w:ascii="Arial" w:hAnsi="Arial" w:cs="Arial"/>
          <w:spacing w:val="-3"/>
          <w:sz w:val="20"/>
          <w:szCs w:val="20"/>
        </w:rPr>
        <w:t>Smlouva je sepsána v</w:t>
      </w:r>
      <w:r w:rsidR="00F95EEA">
        <w:rPr>
          <w:rFonts w:ascii="Arial" w:hAnsi="Arial" w:cs="Arial"/>
          <w:spacing w:val="-3"/>
          <w:sz w:val="20"/>
          <w:szCs w:val="20"/>
        </w:rPr>
        <w:t xml:space="preserve"> pěti </w:t>
      </w:r>
      <w:r w:rsidRPr="00B1606A">
        <w:rPr>
          <w:rFonts w:ascii="Arial" w:hAnsi="Arial" w:cs="Arial"/>
          <w:spacing w:val="-3"/>
          <w:sz w:val="20"/>
          <w:szCs w:val="20"/>
        </w:rPr>
        <w:t>stejnopisech</w:t>
      </w:r>
      <w:r w:rsidR="00EC6927" w:rsidRPr="00B1606A">
        <w:rPr>
          <w:rFonts w:ascii="Arial" w:hAnsi="Arial" w:cs="Arial"/>
          <w:spacing w:val="-3"/>
          <w:sz w:val="20"/>
          <w:szCs w:val="20"/>
        </w:rPr>
        <w:t xml:space="preserve"> s platností originálu</w:t>
      </w:r>
      <w:r w:rsidRPr="00B1606A">
        <w:rPr>
          <w:rFonts w:ascii="Arial" w:hAnsi="Arial" w:cs="Arial"/>
          <w:spacing w:val="-3"/>
          <w:sz w:val="20"/>
          <w:szCs w:val="20"/>
        </w:rPr>
        <w:t xml:space="preserve">, z nichž </w:t>
      </w:r>
      <w:r w:rsidR="00EC6927" w:rsidRPr="00B1606A">
        <w:rPr>
          <w:rFonts w:ascii="Arial" w:hAnsi="Arial" w:cs="Arial"/>
          <w:spacing w:val="-3"/>
          <w:sz w:val="20"/>
          <w:szCs w:val="20"/>
        </w:rPr>
        <w:t>po dvou</w:t>
      </w:r>
      <w:r w:rsidRPr="00B1606A">
        <w:rPr>
          <w:rFonts w:ascii="Arial" w:hAnsi="Arial" w:cs="Arial"/>
          <w:spacing w:val="-3"/>
          <w:sz w:val="20"/>
          <w:szCs w:val="20"/>
        </w:rPr>
        <w:t xml:space="preserve"> obdrží </w:t>
      </w:r>
      <w:r w:rsidR="00EC6927" w:rsidRPr="00B1606A">
        <w:rPr>
          <w:rFonts w:ascii="Arial" w:hAnsi="Arial" w:cs="Arial"/>
          <w:spacing w:val="-3"/>
          <w:sz w:val="20"/>
          <w:szCs w:val="20"/>
        </w:rPr>
        <w:t xml:space="preserve">oprávněný a </w:t>
      </w:r>
      <w:r w:rsidRPr="00B1606A">
        <w:rPr>
          <w:rFonts w:ascii="Arial" w:hAnsi="Arial" w:cs="Arial"/>
          <w:spacing w:val="-3"/>
          <w:sz w:val="20"/>
          <w:szCs w:val="20"/>
        </w:rPr>
        <w:t>povinný</w:t>
      </w:r>
      <w:r w:rsidR="00F95EEA">
        <w:rPr>
          <w:rFonts w:ascii="Arial" w:hAnsi="Arial" w:cs="Arial"/>
          <w:spacing w:val="-3"/>
          <w:sz w:val="20"/>
          <w:szCs w:val="20"/>
        </w:rPr>
        <w:t xml:space="preserve"> </w:t>
      </w:r>
      <w:r w:rsidR="00EC6927" w:rsidRPr="00B1606A">
        <w:rPr>
          <w:rFonts w:ascii="Arial" w:hAnsi="Arial" w:cs="Arial"/>
          <w:sz w:val="20"/>
          <w:szCs w:val="20"/>
        </w:rPr>
        <w:t xml:space="preserve">a jeden </w:t>
      </w:r>
      <w:r w:rsidRPr="00B1606A">
        <w:rPr>
          <w:rFonts w:ascii="Arial" w:hAnsi="Arial" w:cs="Arial"/>
          <w:spacing w:val="-3"/>
          <w:sz w:val="20"/>
          <w:szCs w:val="20"/>
        </w:rPr>
        <w:t>stejnopis bude oprávněným použit pro účely příslušného řízení o zápisu věcného břemene do katastru nemovitostí.</w:t>
      </w:r>
    </w:p>
    <w:p w:rsidR="00EC6927" w:rsidRPr="00E94E0F" w:rsidRDefault="00EC6927" w:rsidP="00EC6927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Nedílnou součástí této smlouvy je </w:t>
      </w:r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>geometrický plán č. 7612-146/2013,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odsouhlasený příslušným katastrálním pracovištěm Katastrálního úřadu pro Zlínský kraj pro </w:t>
      </w:r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>obec a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k. </w:t>
      </w:r>
      <w:proofErr w:type="spellStart"/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>ú.</w:t>
      </w:r>
      <w:proofErr w:type="spellEnd"/>
      <w:r w:rsidRPr="00B1606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Zlín.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</w:p>
    <w:p w:rsidR="00E94E0F" w:rsidRPr="00E94E0F" w:rsidRDefault="00E94E0F" w:rsidP="00E94E0F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eastAsia="SimSun" w:hAnsi="Arial" w:cs="Arial"/>
          <w:color w:val="000000"/>
          <w:spacing w:val="-3"/>
          <w:sz w:val="20"/>
          <w:szCs w:val="20"/>
          <w:lang w:eastAsia="de-DE"/>
        </w:rPr>
      </w:pPr>
      <w:r w:rsidRPr="00E94E0F">
        <w:rPr>
          <w:rFonts w:ascii="Arial" w:eastAsia="SimSun" w:hAnsi="Arial" w:cs="Arial"/>
          <w:color w:val="000000"/>
          <w:spacing w:val="-3"/>
          <w:sz w:val="20"/>
          <w:szCs w:val="20"/>
          <w:lang w:eastAsia="de-DE"/>
        </w:rPr>
        <w:t>Povinný touto smlouvou zmocňuje oprávněného k podpisu návrhu na zahájení řízení o vkladu věcného práva dle této smlouvy do katastru nemovitostí.</w:t>
      </w:r>
    </w:p>
    <w:p w:rsidR="00E94E0F" w:rsidRDefault="00E94E0F" w:rsidP="00E94E0F">
      <w:pPr>
        <w:shd w:val="clear" w:color="auto" w:fill="FFFFFF"/>
        <w:spacing w:before="12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F95EEA" w:rsidRDefault="00F95EEA" w:rsidP="005052B8">
      <w:pPr>
        <w:shd w:val="clear" w:color="auto" w:fill="FFFFFF"/>
        <w:spacing w:before="12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F95EEA" w:rsidRPr="00B1606A" w:rsidRDefault="00F95EEA" w:rsidP="005052B8">
      <w:pPr>
        <w:shd w:val="clear" w:color="auto" w:fill="FFFFFF"/>
        <w:spacing w:before="120"/>
        <w:jc w:val="both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EC6927" w:rsidRPr="00B1606A" w:rsidRDefault="00EC6927" w:rsidP="00EC6927">
      <w:pPr>
        <w:numPr>
          <w:ilvl w:val="0"/>
          <w:numId w:val="5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>Smlouva může být měněna nebo doplňována pouze formou vzestupně číslovaných písemných dodatků podepsaných oběma smluvními stranami.</w:t>
      </w:r>
    </w:p>
    <w:p w:rsidR="0008291B" w:rsidRPr="005052B8" w:rsidRDefault="00EC6927" w:rsidP="00EC6927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Smlouva a právní vztahy z ní vyplývající se řídí právním řádem České republiky, zejména zákonem č. 89/2012  Sb., občanský zákoník, </w:t>
      </w:r>
      <w:r w:rsidRPr="00B1606A">
        <w:rPr>
          <w:rFonts w:ascii="Arial" w:hAnsi="Arial" w:cs="Arial"/>
          <w:spacing w:val="-3"/>
          <w:sz w:val="20"/>
          <w:szCs w:val="20"/>
        </w:rPr>
        <w:t>ve znění pozdějších předpisů</w:t>
      </w:r>
      <w:r w:rsidRPr="00B1606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</w:p>
    <w:p w:rsidR="005052B8" w:rsidRPr="00B1606A" w:rsidRDefault="005052B8" w:rsidP="005052B8">
      <w:pPr>
        <w:shd w:val="clear" w:color="auto" w:fill="FFFFFF"/>
        <w:tabs>
          <w:tab w:val="left" w:pos="0"/>
        </w:tabs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keepNext/>
        <w:keepLines/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08291B" w:rsidRPr="00B1606A" w:rsidRDefault="0008291B" w:rsidP="0008291B">
      <w:pPr>
        <w:keepNext/>
        <w:keepLines/>
        <w:suppressAutoHyphens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b/>
          <w:sz w:val="20"/>
          <w:szCs w:val="20"/>
        </w:rPr>
        <w:t>Doložka dle § 23 zákona č. 129/2000 Sb., o krajích, v platném znění</w:t>
      </w:r>
    </w:p>
    <w:p w:rsidR="0008291B" w:rsidRPr="00B1606A" w:rsidRDefault="0008291B" w:rsidP="0008291B">
      <w:pPr>
        <w:keepNext/>
        <w:keepLines/>
        <w:suppressAutoHyphens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Rozhodnuto orgánem kraje: Rada Zlínského kraje</w:t>
      </w:r>
    </w:p>
    <w:p w:rsidR="0008291B" w:rsidRPr="00B1606A" w:rsidRDefault="0008291B" w:rsidP="0008291B">
      <w:pPr>
        <w:keepNext/>
        <w:keepLines/>
        <w:suppressAutoHyphens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Datum a číslo jednací: </w:t>
      </w:r>
      <w:r w:rsidR="00D06211" w:rsidRPr="00B1606A">
        <w:rPr>
          <w:rFonts w:ascii="Arial" w:hAnsi="Arial" w:cs="Arial"/>
          <w:sz w:val="20"/>
          <w:szCs w:val="20"/>
        </w:rPr>
        <w:t>17</w:t>
      </w:r>
      <w:r w:rsidRPr="00B1606A">
        <w:rPr>
          <w:rFonts w:ascii="Arial" w:hAnsi="Arial" w:cs="Arial"/>
          <w:sz w:val="20"/>
          <w:szCs w:val="20"/>
        </w:rPr>
        <w:t xml:space="preserve">. </w:t>
      </w:r>
      <w:r w:rsidR="00D06211" w:rsidRPr="00B1606A">
        <w:rPr>
          <w:rFonts w:ascii="Arial" w:hAnsi="Arial" w:cs="Arial"/>
          <w:sz w:val="20"/>
          <w:szCs w:val="20"/>
        </w:rPr>
        <w:t>9</w:t>
      </w:r>
      <w:r w:rsidRPr="00B1606A">
        <w:rPr>
          <w:rFonts w:ascii="Arial" w:hAnsi="Arial" w:cs="Arial"/>
          <w:sz w:val="20"/>
          <w:szCs w:val="20"/>
        </w:rPr>
        <w:t>. 201</w:t>
      </w:r>
      <w:r w:rsidR="00D06211" w:rsidRPr="00B1606A">
        <w:rPr>
          <w:rFonts w:ascii="Arial" w:hAnsi="Arial" w:cs="Arial"/>
          <w:sz w:val="20"/>
          <w:szCs w:val="20"/>
        </w:rPr>
        <w:t>2</w:t>
      </w:r>
      <w:r w:rsidRPr="00B1606A">
        <w:rPr>
          <w:rFonts w:ascii="Arial" w:hAnsi="Arial" w:cs="Arial"/>
          <w:sz w:val="20"/>
          <w:szCs w:val="20"/>
        </w:rPr>
        <w:t>, usnesení č. 0</w:t>
      </w:r>
      <w:r w:rsidR="00D06211" w:rsidRPr="00B1606A">
        <w:rPr>
          <w:rFonts w:ascii="Arial" w:hAnsi="Arial" w:cs="Arial"/>
          <w:sz w:val="20"/>
          <w:szCs w:val="20"/>
        </w:rPr>
        <w:t>747</w:t>
      </w:r>
      <w:r w:rsidRPr="00B1606A">
        <w:rPr>
          <w:rFonts w:ascii="Arial" w:hAnsi="Arial" w:cs="Arial"/>
          <w:sz w:val="20"/>
          <w:szCs w:val="20"/>
        </w:rPr>
        <w:t>/R</w:t>
      </w:r>
      <w:r w:rsidR="00D06211" w:rsidRPr="00B1606A">
        <w:rPr>
          <w:rFonts w:ascii="Arial" w:hAnsi="Arial" w:cs="Arial"/>
          <w:sz w:val="20"/>
          <w:szCs w:val="20"/>
        </w:rPr>
        <w:t>21</w:t>
      </w:r>
      <w:r w:rsidRPr="00B1606A">
        <w:rPr>
          <w:rFonts w:ascii="Arial" w:hAnsi="Arial" w:cs="Arial"/>
          <w:sz w:val="20"/>
          <w:szCs w:val="20"/>
        </w:rPr>
        <w:t>/1</w:t>
      </w:r>
      <w:r w:rsidR="00D06211" w:rsidRPr="00B1606A">
        <w:rPr>
          <w:rFonts w:ascii="Arial" w:hAnsi="Arial" w:cs="Arial"/>
          <w:sz w:val="20"/>
          <w:szCs w:val="20"/>
        </w:rPr>
        <w:t>2</w:t>
      </w:r>
    </w:p>
    <w:p w:rsidR="0008291B" w:rsidRPr="00B1606A" w:rsidRDefault="0008291B" w:rsidP="0008291B">
      <w:pPr>
        <w:keepNext/>
        <w:keepLines/>
        <w:suppressAutoHyphens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08291B" w:rsidRPr="00B1606A" w:rsidRDefault="0008291B" w:rsidP="0008291B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b/>
          <w:bCs/>
          <w:sz w:val="20"/>
          <w:szCs w:val="20"/>
        </w:rPr>
        <w:t>Doložka dle § 41 zákona č. 128/2000 Sb., o obcích, v platném znění</w:t>
      </w:r>
    </w:p>
    <w:p w:rsidR="0008291B" w:rsidRPr="00B1606A" w:rsidRDefault="00D06211" w:rsidP="0008291B">
      <w:pPr>
        <w:keepNext/>
        <w:keepLines/>
        <w:suppressAutoHyphens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B1606A">
        <w:rPr>
          <w:rFonts w:ascii="Arial" w:hAnsi="Arial" w:cs="Arial"/>
          <w:bCs/>
          <w:sz w:val="20"/>
          <w:szCs w:val="20"/>
        </w:rPr>
        <w:t>Rozhodnuto orgánem obce</w:t>
      </w:r>
      <w:r w:rsidR="0008291B" w:rsidRPr="00B1606A">
        <w:rPr>
          <w:rFonts w:ascii="Arial" w:hAnsi="Arial" w:cs="Arial"/>
          <w:bCs/>
          <w:sz w:val="20"/>
          <w:szCs w:val="20"/>
        </w:rPr>
        <w:t xml:space="preserve">: </w:t>
      </w:r>
      <w:r w:rsidRPr="00B1606A">
        <w:rPr>
          <w:rFonts w:ascii="Arial" w:hAnsi="Arial" w:cs="Arial"/>
          <w:bCs/>
          <w:sz w:val="20"/>
          <w:szCs w:val="20"/>
        </w:rPr>
        <w:t>Rada</w:t>
      </w:r>
      <w:r w:rsidR="0008291B" w:rsidRPr="00B1606A">
        <w:rPr>
          <w:rFonts w:ascii="Arial" w:hAnsi="Arial" w:cs="Arial"/>
          <w:bCs/>
          <w:sz w:val="20"/>
          <w:szCs w:val="20"/>
        </w:rPr>
        <w:t xml:space="preserve"> města </w:t>
      </w:r>
      <w:r w:rsidRPr="00B1606A">
        <w:rPr>
          <w:rFonts w:ascii="Arial" w:hAnsi="Arial" w:cs="Arial"/>
          <w:bCs/>
          <w:sz w:val="20"/>
          <w:szCs w:val="20"/>
        </w:rPr>
        <w:t>Zlín</w:t>
      </w:r>
    </w:p>
    <w:p w:rsidR="0008291B" w:rsidRPr="00B1606A" w:rsidRDefault="0008291B" w:rsidP="0008291B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bCs/>
          <w:sz w:val="20"/>
          <w:szCs w:val="20"/>
        </w:rPr>
        <w:t xml:space="preserve">Datum a číslo jednací: </w:t>
      </w:r>
      <w:r w:rsidR="00D06211" w:rsidRPr="00B1606A">
        <w:rPr>
          <w:rFonts w:ascii="Arial" w:hAnsi="Arial" w:cs="Arial"/>
          <w:sz w:val="20"/>
          <w:szCs w:val="20"/>
        </w:rPr>
        <w:t>24. 9. 2012</w:t>
      </w:r>
      <w:r w:rsidRPr="00B1606A">
        <w:rPr>
          <w:rFonts w:ascii="Arial" w:hAnsi="Arial" w:cs="Arial"/>
          <w:sz w:val="20"/>
          <w:szCs w:val="20"/>
        </w:rPr>
        <w:t xml:space="preserve">, usnesení č. </w:t>
      </w:r>
      <w:r w:rsidR="00D06211" w:rsidRPr="00B1606A">
        <w:rPr>
          <w:rFonts w:ascii="Arial" w:hAnsi="Arial" w:cs="Arial"/>
          <w:sz w:val="20"/>
          <w:szCs w:val="20"/>
        </w:rPr>
        <w:t>55/19R/2012</w:t>
      </w:r>
    </w:p>
    <w:p w:rsidR="00D06211" w:rsidRPr="00B1606A" w:rsidRDefault="00D06211" w:rsidP="0008291B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</w:p>
    <w:p w:rsidR="00D06211" w:rsidRPr="00B1606A" w:rsidRDefault="00D06211" w:rsidP="00D06211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b/>
          <w:bCs/>
          <w:sz w:val="20"/>
          <w:szCs w:val="20"/>
        </w:rPr>
        <w:t xml:space="preserve">Doložka dle § 41 zákona č. 128/2000 Sb., o obcích, v platném znění </w:t>
      </w:r>
      <w:r w:rsidRPr="00B1606A">
        <w:rPr>
          <w:rFonts w:ascii="Arial" w:hAnsi="Arial" w:cs="Arial"/>
          <w:bCs/>
          <w:sz w:val="20"/>
          <w:szCs w:val="20"/>
        </w:rPr>
        <w:t>/finanční krytí/</w:t>
      </w:r>
    </w:p>
    <w:p w:rsidR="00D06211" w:rsidRPr="00B1606A" w:rsidRDefault="00D06211" w:rsidP="00D06211">
      <w:pPr>
        <w:keepNext/>
        <w:keepLines/>
        <w:suppressAutoHyphens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B1606A">
        <w:rPr>
          <w:rFonts w:ascii="Arial" w:hAnsi="Arial" w:cs="Arial"/>
          <w:bCs/>
          <w:sz w:val="20"/>
          <w:szCs w:val="20"/>
        </w:rPr>
        <w:t>Rozhodnuto orgánem obce: Zastupitelstvo města Zlín</w:t>
      </w:r>
    </w:p>
    <w:p w:rsidR="00D06211" w:rsidRPr="00B1606A" w:rsidRDefault="00D06211" w:rsidP="00D06211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bCs/>
          <w:sz w:val="20"/>
          <w:szCs w:val="20"/>
        </w:rPr>
        <w:t xml:space="preserve">Datum a číslo jednací: </w:t>
      </w:r>
      <w:r w:rsidRPr="00B1606A">
        <w:rPr>
          <w:rFonts w:ascii="Arial" w:hAnsi="Arial" w:cs="Arial"/>
          <w:sz w:val="20"/>
          <w:szCs w:val="20"/>
        </w:rPr>
        <w:t>29. 3. 2012, usnesení č. 4/11Z/2012</w:t>
      </w:r>
    </w:p>
    <w:p w:rsidR="00D06211" w:rsidRPr="00B1606A" w:rsidRDefault="00D06211" w:rsidP="00D06211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>Rozhodnuto orgánem obce: Rada města Zlín</w:t>
      </w:r>
    </w:p>
    <w:p w:rsidR="00D06211" w:rsidRPr="00B1606A" w:rsidRDefault="00D06211" w:rsidP="00D06211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  <w:r w:rsidRPr="00B1606A">
        <w:rPr>
          <w:rFonts w:ascii="Arial" w:hAnsi="Arial" w:cs="Arial"/>
          <w:sz w:val="20"/>
          <w:szCs w:val="20"/>
        </w:rPr>
        <w:t xml:space="preserve">Datum : </w:t>
      </w:r>
      <w:proofErr w:type="gramStart"/>
      <w:r w:rsidRPr="00B1606A">
        <w:rPr>
          <w:rFonts w:ascii="Arial" w:hAnsi="Arial" w:cs="Arial"/>
          <w:sz w:val="20"/>
          <w:szCs w:val="20"/>
        </w:rPr>
        <w:t>18.6.2012</w:t>
      </w:r>
      <w:proofErr w:type="gramEnd"/>
      <w:r w:rsidRPr="00B1606A">
        <w:rPr>
          <w:rFonts w:ascii="Arial" w:hAnsi="Arial" w:cs="Arial"/>
          <w:sz w:val="20"/>
          <w:szCs w:val="20"/>
        </w:rPr>
        <w:t>, usnesení č. 39/12R/2012</w:t>
      </w:r>
    </w:p>
    <w:p w:rsidR="00D06211" w:rsidRPr="00B1606A" w:rsidRDefault="00D06211" w:rsidP="0008291B">
      <w:pPr>
        <w:keepNext/>
        <w:keepLines/>
        <w:suppressAutoHyphens/>
        <w:ind w:right="-142"/>
        <w:jc w:val="both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keepNext/>
        <w:keepLines/>
        <w:suppressAutoHyphens/>
        <w:jc w:val="both"/>
        <w:rPr>
          <w:rFonts w:ascii="Arial" w:hAnsi="Arial" w:cs="Arial"/>
          <w:sz w:val="20"/>
          <w:szCs w:val="20"/>
        </w:rPr>
      </w:pPr>
    </w:p>
    <w:p w:rsidR="0008291B" w:rsidRPr="00B1606A" w:rsidRDefault="0008291B" w:rsidP="0008291B">
      <w:pPr>
        <w:keepNext/>
        <w:keepLines/>
        <w:suppressAutoHyphens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4"/>
      </w:tblGrid>
      <w:tr w:rsidR="0008291B" w:rsidRPr="00B1606A" w:rsidTr="00F95EEA">
        <w:tc>
          <w:tcPr>
            <w:tcW w:w="4538" w:type="dxa"/>
          </w:tcPr>
          <w:p w:rsidR="0008291B" w:rsidRPr="00B1606A" w:rsidRDefault="00EC6927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>Ve Zlíně</w:t>
            </w:r>
            <w:r w:rsidR="0008291B" w:rsidRPr="00B16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8291B" w:rsidRPr="00B1606A">
              <w:rPr>
                <w:rFonts w:ascii="Arial" w:hAnsi="Arial" w:cs="Arial"/>
                <w:sz w:val="20"/>
                <w:szCs w:val="20"/>
              </w:rPr>
              <w:t>dne ...................</w:t>
            </w:r>
            <w:proofErr w:type="gramEnd"/>
          </w:p>
        </w:tc>
        <w:tc>
          <w:tcPr>
            <w:tcW w:w="4534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 xml:space="preserve">Ve Zlíně </w:t>
            </w:r>
            <w:proofErr w:type="gramStart"/>
            <w:r w:rsidRPr="00B1606A">
              <w:rPr>
                <w:rFonts w:ascii="Arial" w:hAnsi="Arial" w:cs="Arial"/>
                <w:sz w:val="20"/>
                <w:szCs w:val="20"/>
              </w:rPr>
              <w:t>dne ...................</w:t>
            </w:r>
            <w:proofErr w:type="gramEnd"/>
          </w:p>
        </w:tc>
      </w:tr>
      <w:tr w:rsidR="0008291B" w:rsidRPr="00B1606A" w:rsidTr="00F95EEA">
        <w:tc>
          <w:tcPr>
            <w:tcW w:w="4538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>Za oprávněného:</w:t>
            </w: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400858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 xml:space="preserve">Mgr. Patrik </w:t>
            </w:r>
            <w:proofErr w:type="spellStart"/>
            <w:r w:rsidRPr="00B1606A">
              <w:rPr>
                <w:rFonts w:ascii="Arial" w:hAnsi="Arial" w:cs="Arial"/>
                <w:sz w:val="20"/>
                <w:szCs w:val="20"/>
              </w:rPr>
              <w:t>Kamas</w:t>
            </w:r>
            <w:proofErr w:type="spellEnd"/>
          </w:p>
          <w:p w:rsidR="0008291B" w:rsidRPr="00B1606A" w:rsidRDefault="00D06211" w:rsidP="00D06211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>n</w:t>
            </w:r>
            <w:r w:rsidR="00EC6927" w:rsidRPr="00B1606A">
              <w:rPr>
                <w:rFonts w:ascii="Arial" w:hAnsi="Arial" w:cs="Arial"/>
                <w:sz w:val="20"/>
                <w:szCs w:val="20"/>
              </w:rPr>
              <w:t>áměstek primátora</w:t>
            </w:r>
          </w:p>
        </w:tc>
        <w:tc>
          <w:tcPr>
            <w:tcW w:w="4534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>Za povinného:</w:t>
            </w: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EC6927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>Jiří Čunek</w:t>
            </w: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06A">
              <w:rPr>
                <w:rFonts w:ascii="Arial" w:hAnsi="Arial" w:cs="Arial"/>
                <w:sz w:val="20"/>
                <w:szCs w:val="20"/>
              </w:rPr>
              <w:t>hejtman</w:t>
            </w:r>
          </w:p>
        </w:tc>
      </w:tr>
      <w:tr w:rsidR="0008291B" w:rsidRPr="00B1606A" w:rsidTr="00F95EEA">
        <w:tc>
          <w:tcPr>
            <w:tcW w:w="4538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1B" w:rsidRPr="00B1606A" w:rsidTr="00F95EEA">
        <w:tc>
          <w:tcPr>
            <w:tcW w:w="4538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1B" w:rsidRPr="00B1606A" w:rsidTr="00F95EEA">
        <w:tc>
          <w:tcPr>
            <w:tcW w:w="4538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</w:tcPr>
          <w:p w:rsidR="0008291B" w:rsidRPr="00B1606A" w:rsidRDefault="0008291B" w:rsidP="009F7FC7">
            <w:pPr>
              <w:keepNext/>
              <w:keepLines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3156" w:rsidRPr="00B1606A" w:rsidRDefault="00773156">
      <w:pPr>
        <w:rPr>
          <w:rFonts w:ascii="Arial" w:hAnsi="Arial" w:cs="Arial"/>
          <w:sz w:val="20"/>
          <w:szCs w:val="20"/>
        </w:rPr>
      </w:pPr>
    </w:p>
    <w:sectPr w:rsidR="00773156" w:rsidRPr="00B1606A" w:rsidSect="00225DBF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3D" w:rsidRDefault="008A733D" w:rsidP="0008291B">
      <w:r>
        <w:separator/>
      </w:r>
    </w:p>
  </w:endnote>
  <w:endnote w:type="continuationSeparator" w:id="0">
    <w:p w:rsidR="008A733D" w:rsidRDefault="008A733D" w:rsidP="0008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EC" w:rsidRDefault="00D75435" w:rsidP="000B3A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AEC" w:rsidRDefault="008A733D" w:rsidP="00AD4B3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EC" w:rsidRDefault="00D75435" w:rsidP="000B3A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4EE0">
      <w:rPr>
        <w:rStyle w:val="slostrnky"/>
        <w:noProof/>
      </w:rPr>
      <w:t>3</w:t>
    </w:r>
    <w:r>
      <w:rPr>
        <w:rStyle w:val="slostrnky"/>
      </w:rPr>
      <w:fldChar w:fldCharType="end"/>
    </w:r>
  </w:p>
  <w:p w:rsidR="00836AEC" w:rsidRDefault="008A733D" w:rsidP="00AD4B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3D" w:rsidRDefault="008A733D" w:rsidP="0008291B">
      <w:r>
        <w:separator/>
      </w:r>
    </w:p>
  </w:footnote>
  <w:footnote w:type="continuationSeparator" w:id="0">
    <w:p w:rsidR="008A733D" w:rsidRDefault="008A733D" w:rsidP="0008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3E8"/>
    <w:multiLevelType w:val="multilevel"/>
    <w:tmpl w:val="B838E58C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A56CEB"/>
    <w:multiLevelType w:val="hybridMultilevel"/>
    <w:tmpl w:val="8F2E7E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BC5A0D"/>
    <w:multiLevelType w:val="hybridMultilevel"/>
    <w:tmpl w:val="EFFAD1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E5676"/>
    <w:multiLevelType w:val="multilevel"/>
    <w:tmpl w:val="6AB29F76"/>
    <w:lvl w:ilvl="0">
      <w:start w:val="1"/>
      <w:numFmt w:val="decimal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937C0A"/>
    <w:multiLevelType w:val="hybridMultilevel"/>
    <w:tmpl w:val="CE94A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A0BA1"/>
    <w:multiLevelType w:val="multilevel"/>
    <w:tmpl w:val="15C221FC"/>
    <w:lvl w:ilvl="0">
      <w:start w:val="1"/>
      <w:numFmt w:val="decimal"/>
      <w:lvlText w:val="6.%1"/>
      <w:lvlJc w:val="left"/>
      <w:pPr>
        <w:ind w:left="957" w:hanging="39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06043CF"/>
    <w:multiLevelType w:val="hybridMultilevel"/>
    <w:tmpl w:val="A1165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12AAA"/>
    <w:multiLevelType w:val="hybridMultilevel"/>
    <w:tmpl w:val="F68CFF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E214A"/>
    <w:multiLevelType w:val="hybridMultilevel"/>
    <w:tmpl w:val="CF464542"/>
    <w:lvl w:ilvl="0" w:tplc="53C64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5346E"/>
    <w:multiLevelType w:val="hybridMultilevel"/>
    <w:tmpl w:val="2DDA8754"/>
    <w:lvl w:ilvl="0" w:tplc="E9748F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67ADE"/>
    <w:multiLevelType w:val="hybridMultilevel"/>
    <w:tmpl w:val="F26E046E"/>
    <w:lvl w:ilvl="0" w:tplc="BA2843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B"/>
    <w:rsid w:val="0007098D"/>
    <w:rsid w:val="0008291B"/>
    <w:rsid w:val="00093784"/>
    <w:rsid w:val="000E0861"/>
    <w:rsid w:val="00110118"/>
    <w:rsid w:val="001F148E"/>
    <w:rsid w:val="00236840"/>
    <w:rsid w:val="002D23FB"/>
    <w:rsid w:val="00326946"/>
    <w:rsid w:val="00351372"/>
    <w:rsid w:val="003C0105"/>
    <w:rsid w:val="003D6B15"/>
    <w:rsid w:val="003E1C5C"/>
    <w:rsid w:val="00400858"/>
    <w:rsid w:val="00426E76"/>
    <w:rsid w:val="0044285A"/>
    <w:rsid w:val="005052B8"/>
    <w:rsid w:val="00507FCC"/>
    <w:rsid w:val="0054042B"/>
    <w:rsid w:val="006119FA"/>
    <w:rsid w:val="00671708"/>
    <w:rsid w:val="006F3FC9"/>
    <w:rsid w:val="00766FA1"/>
    <w:rsid w:val="00773156"/>
    <w:rsid w:val="008A733D"/>
    <w:rsid w:val="008C11E5"/>
    <w:rsid w:val="0090631E"/>
    <w:rsid w:val="00992FA0"/>
    <w:rsid w:val="00A81BA6"/>
    <w:rsid w:val="00AE3C24"/>
    <w:rsid w:val="00B1606A"/>
    <w:rsid w:val="00B215B4"/>
    <w:rsid w:val="00B26B6E"/>
    <w:rsid w:val="00B57A9C"/>
    <w:rsid w:val="00C34EE0"/>
    <w:rsid w:val="00D06211"/>
    <w:rsid w:val="00D52E0D"/>
    <w:rsid w:val="00D75435"/>
    <w:rsid w:val="00E94E0F"/>
    <w:rsid w:val="00EC6927"/>
    <w:rsid w:val="00F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D0C4-409E-4BE4-98C6-0A168F0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291B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08291B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rsid w:val="00082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0829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8291B"/>
  </w:style>
  <w:style w:type="paragraph" w:styleId="Zhlav">
    <w:name w:val="header"/>
    <w:basedOn w:val="Normln"/>
    <w:link w:val="ZhlavChar"/>
    <w:rsid w:val="00082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29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Blanka</dc:creator>
  <cp:keywords/>
  <dc:description/>
  <cp:lastModifiedBy>Navrátilová Blanka</cp:lastModifiedBy>
  <cp:revision>3</cp:revision>
  <cp:lastPrinted>2017-05-15T14:38:00Z</cp:lastPrinted>
  <dcterms:created xsi:type="dcterms:W3CDTF">2017-05-29T10:43:00Z</dcterms:created>
  <dcterms:modified xsi:type="dcterms:W3CDTF">2017-05-29T10:45:00Z</dcterms:modified>
</cp:coreProperties>
</file>