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B810" w14:textId="77777777" w:rsidR="00615D48" w:rsidRPr="00BC727A" w:rsidRDefault="00615D48" w:rsidP="00615D48">
      <w:pPr>
        <w:tabs>
          <w:tab w:val="left" w:pos="8505"/>
          <w:tab w:val="left" w:pos="8647"/>
        </w:tabs>
        <w:spacing w:after="120"/>
        <w:ind w:left="658" w:right="658"/>
        <w:jc w:val="center"/>
        <w:rPr>
          <w:b/>
          <w:bCs/>
          <w:sz w:val="28"/>
          <w:szCs w:val="28"/>
          <w:lang w:val="cs-CZ"/>
        </w:rPr>
      </w:pPr>
      <w:r w:rsidRPr="00BC727A">
        <w:rPr>
          <w:b/>
          <w:bCs/>
          <w:sz w:val="28"/>
          <w:szCs w:val="28"/>
          <w:lang w:val="cs-CZ"/>
        </w:rPr>
        <w:t>RÁMCOVÁ SMLOUVA NA DODÁVKY OBLEČENÍ</w:t>
      </w:r>
    </w:p>
    <w:p w14:paraId="60AF4608" w14:textId="77777777" w:rsidR="00615D48" w:rsidRPr="00A10A11" w:rsidRDefault="00615D48" w:rsidP="00615D48">
      <w:pPr>
        <w:tabs>
          <w:tab w:val="left" w:pos="8505"/>
          <w:tab w:val="left" w:pos="8647"/>
        </w:tabs>
        <w:spacing w:after="120"/>
        <w:ind w:left="658" w:right="658"/>
        <w:jc w:val="center"/>
        <w:rPr>
          <w:sz w:val="32"/>
          <w:szCs w:val="32"/>
          <w:u w:val="single"/>
          <w:lang w:val="cs-CZ"/>
        </w:rPr>
      </w:pPr>
    </w:p>
    <w:p w14:paraId="3F1E8370" w14:textId="77777777" w:rsidR="00615D48" w:rsidRPr="00A10A11" w:rsidRDefault="00615D48" w:rsidP="00615D48">
      <w:pPr>
        <w:pStyle w:val="Zkladntext"/>
        <w:spacing w:after="120"/>
        <w:ind w:right="155"/>
        <w:rPr>
          <w:lang w:val="cs-CZ"/>
        </w:rPr>
      </w:pPr>
      <w:r w:rsidRPr="00A10A11">
        <w:rPr>
          <w:lang w:val="cs-CZ"/>
        </w:rPr>
        <w:t>uzavřená podle ustanovení § 1746 a násl. zákona č. 89/2012 Sb., občanský zákoník, ve znění pozdějších předpisů (dále jen „</w:t>
      </w:r>
      <w:r w:rsidRPr="00A10A11">
        <w:rPr>
          <w:b/>
          <w:bCs/>
          <w:lang w:val="cs-CZ"/>
        </w:rPr>
        <w:t>občanský zákoník</w:t>
      </w:r>
      <w:r w:rsidRPr="00A10A11">
        <w:rPr>
          <w:lang w:val="cs-CZ"/>
        </w:rPr>
        <w:t>“) níže uvedeného dne, měsíce a</w:t>
      </w:r>
      <w:r w:rsidRPr="00A10A11">
        <w:rPr>
          <w:spacing w:val="-11"/>
          <w:lang w:val="cs-CZ"/>
        </w:rPr>
        <w:t xml:space="preserve"> </w:t>
      </w:r>
      <w:r w:rsidRPr="00A10A11">
        <w:rPr>
          <w:lang w:val="cs-CZ"/>
        </w:rPr>
        <w:t>roku</w:t>
      </w:r>
    </w:p>
    <w:p w14:paraId="10A5340F" w14:textId="77777777" w:rsidR="00615D48" w:rsidRPr="00A10A11" w:rsidRDefault="00615D48" w:rsidP="00615D48">
      <w:pPr>
        <w:pStyle w:val="Zkladntext"/>
        <w:spacing w:after="120"/>
        <w:ind w:left="0"/>
        <w:jc w:val="left"/>
        <w:rPr>
          <w:sz w:val="24"/>
          <w:lang w:val="cs-CZ"/>
        </w:rPr>
      </w:pPr>
    </w:p>
    <w:p w14:paraId="2CCAEB28" w14:textId="77777777" w:rsidR="00615D48" w:rsidRPr="00A10A11" w:rsidRDefault="00615D48" w:rsidP="00615D48">
      <w:pPr>
        <w:pStyle w:val="Nadpis1"/>
        <w:numPr>
          <w:ilvl w:val="0"/>
          <w:numId w:val="15"/>
        </w:numPr>
        <w:spacing w:after="120"/>
        <w:ind w:left="357" w:hanging="357"/>
        <w:rPr>
          <w:sz w:val="24"/>
          <w:szCs w:val="24"/>
          <w:lang w:val="cs-CZ"/>
        </w:rPr>
      </w:pPr>
      <w:bookmarkStart w:id="0" w:name="1._SMLUVNÍ_STRANY"/>
      <w:bookmarkEnd w:id="0"/>
      <w:r w:rsidRPr="00A10A11">
        <w:rPr>
          <w:sz w:val="24"/>
          <w:szCs w:val="24"/>
          <w:lang w:val="cs-CZ"/>
        </w:rPr>
        <w:t>SMLUVNÍ</w:t>
      </w:r>
      <w:r w:rsidRPr="00A10A11">
        <w:rPr>
          <w:spacing w:val="-16"/>
          <w:sz w:val="24"/>
          <w:szCs w:val="24"/>
          <w:lang w:val="cs-CZ"/>
        </w:rPr>
        <w:t xml:space="preserve"> </w:t>
      </w:r>
      <w:r w:rsidRPr="00A10A11">
        <w:rPr>
          <w:sz w:val="24"/>
          <w:szCs w:val="24"/>
          <w:lang w:val="cs-CZ"/>
        </w:rPr>
        <w:t>STRANY</w:t>
      </w:r>
    </w:p>
    <w:p w14:paraId="7FAC30D9" w14:textId="77777777" w:rsidR="00615D48" w:rsidRPr="00A10A11" w:rsidRDefault="00615D48" w:rsidP="00615D48">
      <w:pPr>
        <w:spacing w:after="120"/>
        <w:ind w:left="403" w:firstLine="306"/>
        <w:rPr>
          <w:b/>
          <w:bCs/>
          <w:lang w:val="cs-CZ"/>
        </w:rPr>
      </w:pPr>
      <w:bookmarkStart w:id="1" w:name="Česká_republika_-_Ministerstvo_vnitra"/>
      <w:bookmarkEnd w:id="1"/>
      <w:r w:rsidRPr="00A10A11">
        <w:rPr>
          <w:b/>
          <w:bCs/>
        </w:rPr>
        <w:t>Prague City Tourism</w:t>
      </w:r>
      <w:r w:rsidRPr="00A10A11">
        <w:rPr>
          <w:b/>
          <w:bCs/>
          <w:lang w:val="cs-CZ"/>
        </w:rPr>
        <w:t xml:space="preserve"> a.s.</w:t>
      </w:r>
    </w:p>
    <w:p w14:paraId="0BDAF470" w14:textId="77777777" w:rsidR="00615D48" w:rsidRPr="00A10A11" w:rsidRDefault="00615D48" w:rsidP="00615D48">
      <w:pPr>
        <w:pStyle w:val="Zkladntext"/>
        <w:tabs>
          <w:tab w:val="left" w:pos="3261"/>
        </w:tabs>
        <w:spacing w:after="120"/>
        <w:ind w:left="970"/>
        <w:rPr>
          <w:lang w:val="cs-CZ"/>
        </w:rPr>
      </w:pPr>
      <w:r w:rsidRPr="00A10A11">
        <w:rPr>
          <w:lang w:val="cs-CZ"/>
        </w:rPr>
        <w:t>se</w:t>
      </w:r>
      <w:r w:rsidRPr="00A10A11">
        <w:rPr>
          <w:spacing w:val="-1"/>
          <w:lang w:val="cs-CZ"/>
        </w:rPr>
        <w:t xml:space="preserve"> </w:t>
      </w:r>
      <w:r w:rsidRPr="00A10A11">
        <w:rPr>
          <w:lang w:val="cs-CZ"/>
        </w:rPr>
        <w:t>sídlem:</w:t>
      </w:r>
      <w:r w:rsidRPr="00A10A11">
        <w:rPr>
          <w:lang w:val="cs-CZ"/>
        </w:rPr>
        <w:tab/>
      </w:r>
      <w:r w:rsidRPr="00515C7C">
        <w:rPr>
          <w:lang w:val="cs-CZ"/>
        </w:rPr>
        <w:t>Žatecká 110/2, 110 00 Praha 1 - Staré Město</w:t>
      </w:r>
    </w:p>
    <w:p w14:paraId="69E02D0C" w14:textId="77777777" w:rsidR="00615D48" w:rsidRPr="00A10A11" w:rsidRDefault="00615D48" w:rsidP="00615D48">
      <w:pPr>
        <w:pStyle w:val="Zkladntext"/>
        <w:spacing w:after="120"/>
        <w:ind w:left="3261"/>
        <w:rPr>
          <w:lang w:val="cs-CZ"/>
        </w:rPr>
      </w:pPr>
      <w:r w:rsidRPr="00A10A11">
        <w:rPr>
          <w:lang w:val="cs-CZ"/>
        </w:rPr>
        <w:t xml:space="preserve">zapsaná v obchodním rejstříku vedeném Městským soudem v Praze pod </w:t>
      </w:r>
      <w:proofErr w:type="spellStart"/>
      <w:r w:rsidRPr="00A10A11">
        <w:rPr>
          <w:lang w:val="cs-CZ"/>
        </w:rPr>
        <w:t>sp</w:t>
      </w:r>
      <w:proofErr w:type="spellEnd"/>
      <w:r w:rsidRPr="00A10A11">
        <w:rPr>
          <w:lang w:val="cs-CZ"/>
        </w:rPr>
        <w:t>. zn. B 23670</w:t>
      </w:r>
    </w:p>
    <w:p w14:paraId="582D26AF" w14:textId="77777777" w:rsidR="00615D48" w:rsidRPr="00A10A11" w:rsidRDefault="00615D48" w:rsidP="00615D48">
      <w:pPr>
        <w:pStyle w:val="Zkladntext"/>
        <w:tabs>
          <w:tab w:val="left" w:pos="3261"/>
        </w:tabs>
        <w:spacing w:after="120"/>
        <w:ind w:left="969"/>
        <w:rPr>
          <w:lang w:val="cs-CZ"/>
        </w:rPr>
      </w:pPr>
      <w:r w:rsidRPr="00A10A11">
        <w:rPr>
          <w:lang w:val="cs-CZ"/>
        </w:rPr>
        <w:t>IČO:</w:t>
      </w:r>
      <w:r w:rsidRPr="00A10A11">
        <w:rPr>
          <w:lang w:val="cs-CZ"/>
        </w:rPr>
        <w:tab/>
        <w:t>073 12 890</w:t>
      </w:r>
    </w:p>
    <w:p w14:paraId="5731F50B" w14:textId="77777777" w:rsidR="00615D48" w:rsidRPr="00A10A11" w:rsidRDefault="00615D48" w:rsidP="00615D48">
      <w:pPr>
        <w:pStyle w:val="Zkladntext"/>
        <w:tabs>
          <w:tab w:val="left" w:pos="3261"/>
        </w:tabs>
        <w:spacing w:after="120"/>
        <w:ind w:left="969"/>
        <w:rPr>
          <w:lang w:val="cs-CZ"/>
        </w:rPr>
      </w:pPr>
      <w:r w:rsidRPr="00A10A11">
        <w:rPr>
          <w:lang w:val="cs-CZ"/>
        </w:rPr>
        <w:t>DIČ:</w:t>
      </w:r>
      <w:r w:rsidRPr="00A10A11">
        <w:rPr>
          <w:lang w:val="cs-CZ"/>
        </w:rPr>
        <w:tab/>
        <w:t>CZ07312890</w:t>
      </w:r>
    </w:p>
    <w:p w14:paraId="32928F4C" w14:textId="6D14B7B5" w:rsidR="00615D48" w:rsidRPr="00A10A11" w:rsidRDefault="00615D48" w:rsidP="00615D48">
      <w:pPr>
        <w:pStyle w:val="Zkladntext"/>
        <w:tabs>
          <w:tab w:val="left" w:pos="3261"/>
        </w:tabs>
        <w:spacing w:after="120"/>
        <w:ind w:left="993" w:hanging="24"/>
        <w:rPr>
          <w:lang w:val="cs-CZ"/>
        </w:rPr>
      </w:pPr>
      <w:r w:rsidRPr="00A10A11">
        <w:rPr>
          <w:lang w:val="cs-CZ"/>
        </w:rPr>
        <w:t xml:space="preserve">bankovní spojení: </w:t>
      </w:r>
      <w:r>
        <w:rPr>
          <w:lang w:val="cs-CZ"/>
        </w:rPr>
        <w:tab/>
      </w:r>
      <w:r w:rsidR="002F0A43" w:rsidRPr="00F976FC">
        <w:rPr>
          <w:lang w:val="cs-CZ"/>
        </w:rPr>
        <w:t>PPF BANKA a.s.</w:t>
      </w:r>
    </w:p>
    <w:p w14:paraId="3B902A74" w14:textId="0DDC13EE" w:rsidR="00615D48" w:rsidRPr="00A10A11" w:rsidRDefault="00615D48" w:rsidP="00615D48">
      <w:pPr>
        <w:pStyle w:val="Zkladntext"/>
        <w:tabs>
          <w:tab w:val="left" w:pos="2552"/>
          <w:tab w:val="left" w:pos="3261"/>
        </w:tabs>
        <w:spacing w:after="120"/>
        <w:ind w:left="969"/>
        <w:rPr>
          <w:lang w:val="cs-CZ"/>
        </w:rPr>
      </w:pPr>
      <w:r w:rsidRPr="00A10A11">
        <w:rPr>
          <w:lang w:val="cs-CZ"/>
        </w:rPr>
        <w:t>číslo</w:t>
      </w:r>
      <w:r w:rsidRPr="00A10A11">
        <w:rPr>
          <w:spacing w:val="-1"/>
          <w:lang w:val="cs-CZ"/>
        </w:rPr>
        <w:t xml:space="preserve"> </w:t>
      </w:r>
      <w:r w:rsidRPr="00A10A11">
        <w:rPr>
          <w:lang w:val="cs-CZ"/>
        </w:rPr>
        <w:t>účtu:</w:t>
      </w:r>
      <w:r w:rsidRPr="00A10A11">
        <w:rPr>
          <w:lang w:val="cs-CZ"/>
        </w:rPr>
        <w:tab/>
      </w:r>
      <w:r w:rsidRPr="00A10A11">
        <w:rPr>
          <w:lang w:val="cs-CZ"/>
        </w:rPr>
        <w:tab/>
      </w:r>
      <w:r w:rsidR="00F976FC" w:rsidRPr="00F976FC">
        <w:rPr>
          <w:lang w:val="cs-CZ"/>
        </w:rPr>
        <w:t>2030690005/6000</w:t>
      </w:r>
    </w:p>
    <w:p w14:paraId="24B987CC" w14:textId="77777777" w:rsidR="00615D48" w:rsidRPr="00A10A11" w:rsidRDefault="00615D48" w:rsidP="00615D48">
      <w:pPr>
        <w:pStyle w:val="Zkladntext"/>
        <w:tabs>
          <w:tab w:val="left" w:pos="3261"/>
        </w:tabs>
        <w:spacing w:after="120"/>
        <w:ind w:left="993" w:right="116"/>
        <w:rPr>
          <w:lang w:val="cs-CZ"/>
        </w:rPr>
      </w:pPr>
      <w:r w:rsidRPr="00A10A11">
        <w:rPr>
          <w:lang w:val="cs-CZ"/>
        </w:rPr>
        <w:t>zastoupená:</w:t>
      </w:r>
      <w:r w:rsidRPr="00A10A11">
        <w:rPr>
          <w:lang w:val="cs-CZ"/>
        </w:rPr>
        <w:tab/>
        <w:t xml:space="preserve">Mgr. Františkem </w:t>
      </w:r>
      <w:proofErr w:type="spellStart"/>
      <w:r w:rsidRPr="00A10A11">
        <w:rPr>
          <w:lang w:val="cs-CZ"/>
        </w:rPr>
        <w:t>Ciprem</w:t>
      </w:r>
      <w:proofErr w:type="spellEnd"/>
      <w:r w:rsidRPr="00A10A11">
        <w:rPr>
          <w:lang w:val="cs-CZ"/>
        </w:rPr>
        <w:t>, předsedou představenstva</w:t>
      </w:r>
    </w:p>
    <w:p w14:paraId="7C9B66E9" w14:textId="77777777" w:rsidR="00615D48" w:rsidRPr="00A10A11" w:rsidRDefault="00615D48" w:rsidP="00615D48">
      <w:pPr>
        <w:pStyle w:val="Zkladntext"/>
        <w:spacing w:after="120"/>
        <w:ind w:left="3261" w:right="113"/>
        <w:rPr>
          <w:lang w:val="cs-CZ"/>
        </w:rPr>
      </w:pPr>
      <w:r w:rsidRPr="00A10A11">
        <w:rPr>
          <w:lang w:val="cs-CZ"/>
        </w:rPr>
        <w:t xml:space="preserve">Mgr. Janou Adamcovou, </w:t>
      </w:r>
      <w:r>
        <w:rPr>
          <w:lang w:val="cs-CZ"/>
        </w:rPr>
        <w:t>místopředsedkyní</w:t>
      </w:r>
      <w:r w:rsidRPr="00A10A11">
        <w:rPr>
          <w:lang w:val="cs-CZ"/>
        </w:rPr>
        <w:t xml:space="preserve"> představenstva</w:t>
      </w:r>
    </w:p>
    <w:p w14:paraId="70C7F59F" w14:textId="0500C88D" w:rsidR="00615D48" w:rsidRPr="00A10A11" w:rsidRDefault="00615D48" w:rsidP="00615D48">
      <w:pPr>
        <w:pStyle w:val="Zkladntext"/>
        <w:spacing w:after="120"/>
        <w:ind w:left="3261" w:right="113" w:hanging="2269"/>
        <w:rPr>
          <w:lang w:val="cs-CZ"/>
        </w:rPr>
      </w:pPr>
      <w:r w:rsidRPr="00A10A11">
        <w:rPr>
          <w:lang w:val="cs-CZ"/>
        </w:rPr>
        <w:t xml:space="preserve">kontaktní osoba: </w:t>
      </w:r>
      <w:r w:rsidRPr="00A10A11">
        <w:rPr>
          <w:lang w:val="cs-CZ"/>
        </w:rPr>
        <w:tab/>
      </w:r>
      <w:proofErr w:type="spellStart"/>
      <w:r w:rsidR="00C3522D">
        <w:rPr>
          <w:lang w:val="cs-CZ"/>
        </w:rPr>
        <w:t>xxx</w:t>
      </w:r>
      <w:proofErr w:type="spellEnd"/>
    </w:p>
    <w:p w14:paraId="4226D411" w14:textId="77777777" w:rsidR="00615D48" w:rsidRPr="00A10A11" w:rsidRDefault="00615D48" w:rsidP="00615D48">
      <w:pPr>
        <w:pStyle w:val="Zkladntext"/>
        <w:spacing w:after="120"/>
        <w:ind w:left="969" w:right="6070"/>
        <w:jc w:val="left"/>
        <w:rPr>
          <w:lang w:val="cs-CZ"/>
        </w:rPr>
      </w:pPr>
      <w:r w:rsidRPr="00A10A11">
        <w:rPr>
          <w:lang w:val="cs-CZ"/>
        </w:rPr>
        <w:t>(dále jen „</w:t>
      </w:r>
      <w:r w:rsidRPr="00A10A11">
        <w:rPr>
          <w:b/>
          <w:bCs/>
          <w:lang w:val="cs-CZ"/>
        </w:rPr>
        <w:t>Objednatel</w:t>
      </w:r>
      <w:r w:rsidRPr="00A10A11">
        <w:rPr>
          <w:lang w:val="cs-CZ"/>
        </w:rPr>
        <w:t xml:space="preserve">“) </w:t>
      </w:r>
    </w:p>
    <w:p w14:paraId="66A25B07" w14:textId="77777777" w:rsidR="00615D48" w:rsidRPr="00A10A11" w:rsidRDefault="00615D48" w:rsidP="00615D48">
      <w:pPr>
        <w:pStyle w:val="Zkladntext"/>
        <w:spacing w:after="120"/>
        <w:ind w:left="969" w:right="6070"/>
        <w:jc w:val="left"/>
        <w:rPr>
          <w:lang w:val="cs-CZ"/>
        </w:rPr>
      </w:pPr>
    </w:p>
    <w:p w14:paraId="7D8B06FD" w14:textId="77777777" w:rsidR="00615D48" w:rsidRPr="00A10A11" w:rsidRDefault="00615D48" w:rsidP="00615D48">
      <w:pPr>
        <w:pStyle w:val="Zkladntext"/>
        <w:spacing w:after="120"/>
        <w:ind w:left="969" w:right="6070"/>
        <w:jc w:val="left"/>
        <w:rPr>
          <w:lang w:val="cs-CZ"/>
        </w:rPr>
      </w:pPr>
      <w:r w:rsidRPr="00A10A11">
        <w:rPr>
          <w:lang w:val="cs-CZ"/>
        </w:rPr>
        <w:t>a</w:t>
      </w:r>
    </w:p>
    <w:p w14:paraId="69DC90A3" w14:textId="77777777" w:rsidR="003C53AB" w:rsidRDefault="003C53AB" w:rsidP="00615D48">
      <w:pPr>
        <w:tabs>
          <w:tab w:val="left" w:pos="3261"/>
        </w:tabs>
        <w:spacing w:after="120"/>
        <w:ind w:left="992"/>
        <w:rPr>
          <w:rFonts w:ascii="Arial-BoldMT" w:eastAsiaTheme="minorHAnsi" w:hAnsi="Arial-BoldMT" w:cs="Arial-BoldMT"/>
          <w:b/>
          <w:bCs/>
          <w:lang w:val="cs-CZ"/>
          <w14:ligatures w14:val="standardContextual"/>
        </w:rPr>
      </w:pPr>
      <w:bookmarkStart w:id="2" w:name="DATASENSE_s.r.o."/>
      <w:bookmarkEnd w:id="2"/>
      <w:r>
        <w:rPr>
          <w:rFonts w:ascii="Arial-BoldMT" w:eastAsiaTheme="minorHAnsi" w:hAnsi="Arial-BoldMT" w:cs="Arial-BoldMT"/>
          <w:b/>
          <w:bCs/>
          <w:lang w:val="cs-CZ"/>
          <w14:ligatures w14:val="standardContextual"/>
        </w:rPr>
        <w:t>VITAPUR spol. s r. o.</w:t>
      </w:r>
    </w:p>
    <w:p w14:paraId="37D9C533" w14:textId="173B8DCD" w:rsidR="00615D48" w:rsidRPr="00A10A11" w:rsidRDefault="00615D48" w:rsidP="00615D48">
      <w:pPr>
        <w:tabs>
          <w:tab w:val="left" w:pos="3261"/>
        </w:tabs>
        <w:spacing w:after="120"/>
        <w:ind w:left="992"/>
        <w:rPr>
          <w:lang w:val="cs-CZ"/>
        </w:rPr>
      </w:pPr>
      <w:r w:rsidRPr="00A10A11">
        <w:rPr>
          <w:lang w:val="cs-CZ"/>
        </w:rPr>
        <w:t>se</w:t>
      </w:r>
      <w:r w:rsidRPr="00A10A11">
        <w:rPr>
          <w:spacing w:val="-1"/>
          <w:lang w:val="cs-CZ"/>
        </w:rPr>
        <w:t xml:space="preserve"> </w:t>
      </w:r>
      <w:r w:rsidRPr="00A10A11">
        <w:rPr>
          <w:lang w:val="cs-CZ"/>
        </w:rPr>
        <w:t>sídlem:</w:t>
      </w:r>
      <w:r w:rsidRPr="00A10A11">
        <w:rPr>
          <w:lang w:val="cs-CZ"/>
        </w:rPr>
        <w:tab/>
      </w:r>
      <w:r w:rsidR="00E46C72">
        <w:rPr>
          <w:rFonts w:ascii="ArialMT" w:eastAsiaTheme="minorHAnsi" w:hAnsi="ArialMT" w:cs="ArialMT"/>
          <w:lang w:val="cs-CZ"/>
          <w14:ligatures w14:val="standardContextual"/>
        </w:rPr>
        <w:t>Nová 856, 570 01 Litomyšl</w:t>
      </w:r>
    </w:p>
    <w:p w14:paraId="223752A3" w14:textId="77777777" w:rsidR="00E46C72" w:rsidRDefault="00615D48" w:rsidP="00615D48">
      <w:pPr>
        <w:tabs>
          <w:tab w:val="left" w:pos="3261"/>
        </w:tabs>
        <w:spacing w:after="120"/>
        <w:ind w:left="992"/>
        <w:rPr>
          <w:rFonts w:ascii="ArialMT" w:eastAsiaTheme="minorHAnsi" w:hAnsi="ArialMT" w:cs="ArialMT"/>
          <w:lang w:val="cs-CZ"/>
          <w14:ligatures w14:val="standardContextual"/>
        </w:rPr>
      </w:pPr>
      <w:r w:rsidRPr="00A10A11">
        <w:rPr>
          <w:lang w:val="cs-CZ"/>
        </w:rPr>
        <w:t>IČO:</w:t>
      </w:r>
      <w:r w:rsidRPr="00A10A11">
        <w:rPr>
          <w:lang w:val="cs-CZ"/>
        </w:rPr>
        <w:tab/>
      </w:r>
      <w:r w:rsidR="00E46C72">
        <w:rPr>
          <w:rFonts w:ascii="ArialMT" w:eastAsiaTheme="minorHAnsi" w:hAnsi="ArialMT" w:cs="ArialMT"/>
          <w:lang w:val="cs-CZ"/>
          <w14:ligatures w14:val="standardContextual"/>
        </w:rPr>
        <w:t>03573567</w:t>
      </w:r>
    </w:p>
    <w:p w14:paraId="18AD2F50" w14:textId="3011A1C1" w:rsidR="00615D48" w:rsidRPr="00A10A11" w:rsidRDefault="00615D48" w:rsidP="00615D48">
      <w:pPr>
        <w:tabs>
          <w:tab w:val="left" w:pos="3261"/>
        </w:tabs>
        <w:spacing w:after="120"/>
        <w:ind w:left="992"/>
        <w:rPr>
          <w:lang w:val="cs-CZ"/>
        </w:rPr>
      </w:pPr>
      <w:r w:rsidRPr="00A10A11">
        <w:rPr>
          <w:lang w:val="cs-CZ"/>
        </w:rPr>
        <w:t>DIČ:</w:t>
      </w:r>
      <w:r w:rsidRPr="00A10A11">
        <w:rPr>
          <w:lang w:val="cs-CZ"/>
        </w:rPr>
        <w:tab/>
      </w:r>
      <w:r w:rsidR="00E46C72">
        <w:rPr>
          <w:rFonts w:ascii="ArialMT" w:eastAsiaTheme="minorHAnsi" w:hAnsi="ArialMT" w:cs="ArialMT"/>
          <w:lang w:val="cs-CZ"/>
          <w14:ligatures w14:val="standardContextual"/>
        </w:rPr>
        <w:t>CZ03573567</w:t>
      </w:r>
    </w:p>
    <w:p w14:paraId="46FCD3F3" w14:textId="57BBE9D6" w:rsidR="00615D48" w:rsidRPr="00A10A11" w:rsidRDefault="00615D48" w:rsidP="00615D48">
      <w:pPr>
        <w:tabs>
          <w:tab w:val="left" w:pos="3261"/>
        </w:tabs>
        <w:spacing w:after="120"/>
        <w:ind w:left="992"/>
        <w:rPr>
          <w:lang w:val="cs-CZ"/>
        </w:rPr>
      </w:pPr>
      <w:r w:rsidRPr="00A10A11">
        <w:rPr>
          <w:lang w:val="cs-CZ"/>
        </w:rPr>
        <w:t xml:space="preserve">ID datové schránky: </w:t>
      </w:r>
      <w:r w:rsidRPr="00A10A11">
        <w:rPr>
          <w:lang w:val="cs-CZ"/>
        </w:rPr>
        <w:tab/>
      </w:r>
      <w:r w:rsidR="00E46C72">
        <w:rPr>
          <w:rFonts w:ascii="ArialMT" w:eastAsiaTheme="minorHAnsi" w:hAnsi="ArialMT" w:cs="ArialMT"/>
          <w:lang w:val="cs-CZ"/>
          <w14:ligatures w14:val="standardContextual"/>
        </w:rPr>
        <w:t>yfqsi9k</w:t>
      </w:r>
    </w:p>
    <w:p w14:paraId="6C5BDA7B" w14:textId="79362DD8" w:rsidR="00615D48" w:rsidRPr="00A10A11" w:rsidRDefault="00615D48" w:rsidP="00615D48">
      <w:pPr>
        <w:tabs>
          <w:tab w:val="left" w:pos="2977"/>
          <w:tab w:val="left" w:pos="3261"/>
        </w:tabs>
        <w:spacing w:after="120"/>
        <w:ind w:left="992"/>
        <w:rPr>
          <w:lang w:val="cs-CZ"/>
        </w:rPr>
      </w:pPr>
      <w:r w:rsidRPr="00A10A11">
        <w:rPr>
          <w:lang w:val="cs-CZ"/>
        </w:rPr>
        <w:t>bankovní</w:t>
      </w:r>
      <w:r w:rsidRPr="00A10A11">
        <w:rPr>
          <w:spacing w:val="-2"/>
          <w:lang w:val="cs-CZ"/>
        </w:rPr>
        <w:t xml:space="preserve"> </w:t>
      </w:r>
      <w:r w:rsidRPr="00A10A11">
        <w:rPr>
          <w:lang w:val="cs-CZ"/>
        </w:rPr>
        <w:t>spojení:</w:t>
      </w:r>
      <w:r w:rsidRPr="00A10A11">
        <w:rPr>
          <w:lang w:val="cs-CZ"/>
        </w:rPr>
        <w:tab/>
      </w:r>
      <w:r w:rsidRPr="00A10A11">
        <w:rPr>
          <w:lang w:val="cs-CZ"/>
        </w:rPr>
        <w:tab/>
      </w:r>
      <w:proofErr w:type="spellStart"/>
      <w:r w:rsidR="00C3522D">
        <w:rPr>
          <w:rFonts w:ascii="ArialMT" w:eastAsiaTheme="minorHAnsi" w:hAnsi="ArialMT" w:cs="ArialMT"/>
          <w:lang w:val="cs-CZ"/>
          <w14:ligatures w14:val="standardContextual"/>
        </w:rPr>
        <w:t>xxx</w:t>
      </w:r>
      <w:proofErr w:type="spellEnd"/>
    </w:p>
    <w:p w14:paraId="1AD98C49" w14:textId="17C9AD29" w:rsidR="00615D48" w:rsidRPr="00A10A11" w:rsidRDefault="00615D48" w:rsidP="00615D48">
      <w:pPr>
        <w:tabs>
          <w:tab w:val="left" w:pos="2268"/>
          <w:tab w:val="left" w:pos="3261"/>
        </w:tabs>
        <w:spacing w:after="120"/>
        <w:ind w:left="992"/>
        <w:rPr>
          <w:lang w:val="cs-CZ"/>
        </w:rPr>
      </w:pPr>
      <w:r w:rsidRPr="00A10A11">
        <w:rPr>
          <w:lang w:val="cs-CZ"/>
        </w:rPr>
        <w:t>číslo</w:t>
      </w:r>
      <w:r w:rsidRPr="00A10A11">
        <w:rPr>
          <w:spacing w:val="-1"/>
          <w:lang w:val="cs-CZ"/>
        </w:rPr>
        <w:t xml:space="preserve"> </w:t>
      </w:r>
      <w:r w:rsidRPr="00A10A11">
        <w:rPr>
          <w:lang w:val="cs-CZ"/>
        </w:rPr>
        <w:t>účtu:</w:t>
      </w:r>
      <w:r w:rsidRPr="00A10A11">
        <w:rPr>
          <w:lang w:val="cs-CZ"/>
        </w:rPr>
        <w:tab/>
      </w:r>
      <w:r>
        <w:rPr>
          <w:lang w:val="cs-CZ"/>
        </w:rPr>
        <w:tab/>
      </w:r>
      <w:proofErr w:type="spellStart"/>
      <w:r w:rsidR="00C3522D">
        <w:rPr>
          <w:rFonts w:ascii="ArialMT" w:eastAsiaTheme="minorHAnsi" w:hAnsi="ArialMT" w:cs="ArialMT"/>
          <w:lang w:val="cs-CZ"/>
          <w14:ligatures w14:val="standardContextual"/>
        </w:rPr>
        <w:t>xxx</w:t>
      </w:r>
      <w:proofErr w:type="spellEnd"/>
    </w:p>
    <w:p w14:paraId="26E779B4" w14:textId="06A35E46" w:rsidR="00615D48" w:rsidRPr="00A10A11" w:rsidRDefault="00615D48" w:rsidP="00615D48">
      <w:pPr>
        <w:tabs>
          <w:tab w:val="left" w:pos="3119"/>
          <w:tab w:val="left" w:pos="3261"/>
        </w:tabs>
        <w:spacing w:after="120"/>
        <w:ind w:left="992"/>
        <w:rPr>
          <w:lang w:val="cs-CZ"/>
        </w:rPr>
      </w:pPr>
      <w:r w:rsidRPr="00A10A11">
        <w:rPr>
          <w:lang w:val="cs-CZ"/>
        </w:rPr>
        <w:t>zastoupený/á:</w:t>
      </w:r>
      <w:r w:rsidRPr="00A10A11">
        <w:rPr>
          <w:lang w:val="cs-CZ"/>
        </w:rPr>
        <w:tab/>
      </w:r>
      <w:r w:rsidRPr="00A10A11">
        <w:rPr>
          <w:lang w:val="cs-CZ"/>
        </w:rPr>
        <w:tab/>
      </w:r>
      <w:r w:rsidR="00FC5796">
        <w:rPr>
          <w:rFonts w:ascii="ArialMT" w:eastAsiaTheme="minorHAnsi" w:hAnsi="ArialMT" w:cs="ArialMT"/>
          <w:lang w:val="cs-CZ"/>
          <w14:ligatures w14:val="standardContextual"/>
        </w:rPr>
        <w:t>Ing. Martinem Veselíkem, jednatelem</w:t>
      </w:r>
    </w:p>
    <w:p w14:paraId="489A79AC" w14:textId="10D12F8B" w:rsidR="00FC5796" w:rsidRDefault="00615D48" w:rsidP="00615D48">
      <w:pPr>
        <w:pStyle w:val="Zkladntext"/>
        <w:spacing w:after="120"/>
        <w:ind w:left="3261" w:right="113" w:hanging="2269"/>
        <w:rPr>
          <w:rFonts w:ascii="ArialMT" w:eastAsiaTheme="minorHAnsi" w:hAnsi="ArialMT" w:cs="ArialMT"/>
          <w:lang w:val="cs-CZ"/>
          <w14:ligatures w14:val="standardContextual"/>
        </w:rPr>
      </w:pPr>
      <w:r w:rsidRPr="00A10A11">
        <w:rPr>
          <w:lang w:val="cs-CZ"/>
        </w:rPr>
        <w:t xml:space="preserve">kontaktní osoba: </w:t>
      </w:r>
      <w:r w:rsidRPr="00A10A11">
        <w:rPr>
          <w:lang w:val="cs-CZ"/>
        </w:rPr>
        <w:tab/>
      </w:r>
      <w:proofErr w:type="spellStart"/>
      <w:r w:rsidR="00C3522D">
        <w:rPr>
          <w:rFonts w:ascii="ArialMT" w:eastAsiaTheme="minorHAnsi" w:hAnsi="ArialMT" w:cs="ArialMT"/>
          <w:lang w:val="cs-CZ"/>
          <w14:ligatures w14:val="standardContextual"/>
        </w:rPr>
        <w:t>xxx</w:t>
      </w:r>
      <w:proofErr w:type="spellEnd"/>
    </w:p>
    <w:p w14:paraId="7D1BC734" w14:textId="28166C52" w:rsidR="0041509E" w:rsidRDefault="00615D48" w:rsidP="00615D48">
      <w:pPr>
        <w:pStyle w:val="Zkladntext"/>
        <w:spacing w:after="120"/>
        <w:ind w:left="3261" w:right="113" w:hanging="2269"/>
        <w:rPr>
          <w:rFonts w:ascii="ArialMT" w:eastAsiaTheme="minorHAnsi" w:hAnsi="ArialMT" w:cs="ArialMT"/>
          <w:lang w:val="cs-CZ"/>
          <w14:ligatures w14:val="standardContextual"/>
        </w:rPr>
      </w:pPr>
      <w:r w:rsidRPr="00A10A11">
        <w:rPr>
          <w:lang w:val="cs-CZ"/>
        </w:rPr>
        <w:t>email:</w:t>
      </w:r>
      <w:r w:rsidR="00C3522D">
        <w:rPr>
          <w:lang w:val="cs-CZ"/>
        </w:rPr>
        <w:tab/>
      </w:r>
      <w:proofErr w:type="spellStart"/>
      <w:r w:rsidR="00C3522D">
        <w:rPr>
          <w:lang w:val="cs-CZ"/>
        </w:rPr>
        <w:t>xxx</w:t>
      </w:r>
      <w:proofErr w:type="spellEnd"/>
    </w:p>
    <w:p w14:paraId="1934B62D" w14:textId="16F65127" w:rsidR="00615D48" w:rsidRPr="00A10A11" w:rsidRDefault="00615D48" w:rsidP="0041509E">
      <w:pPr>
        <w:pStyle w:val="Zkladntext"/>
        <w:spacing w:after="120"/>
        <w:ind w:left="3261" w:right="113" w:hanging="2268"/>
        <w:rPr>
          <w:lang w:val="cs-CZ"/>
        </w:rPr>
      </w:pPr>
      <w:r w:rsidRPr="00A10A11">
        <w:rPr>
          <w:lang w:val="cs-CZ"/>
        </w:rPr>
        <w:t>tel:</w:t>
      </w:r>
      <w:r w:rsidR="0041509E">
        <w:rPr>
          <w:lang w:val="cs-CZ"/>
        </w:rPr>
        <w:tab/>
      </w:r>
      <w:proofErr w:type="spellStart"/>
      <w:r w:rsidR="00C3522D">
        <w:rPr>
          <w:rFonts w:ascii="ArialMT" w:eastAsiaTheme="minorHAnsi" w:hAnsi="ArialMT" w:cs="ArialMT"/>
          <w:lang w:val="cs-CZ"/>
          <w14:ligatures w14:val="standardContextual"/>
        </w:rPr>
        <w:t>xxx</w:t>
      </w:r>
      <w:proofErr w:type="spellEnd"/>
    </w:p>
    <w:p w14:paraId="163D9047" w14:textId="77777777" w:rsidR="00615D48" w:rsidRPr="00A10A11" w:rsidRDefault="00615D48" w:rsidP="00615D48">
      <w:pPr>
        <w:pStyle w:val="Zkladntext"/>
        <w:spacing w:after="120"/>
        <w:ind w:left="993"/>
        <w:jc w:val="left"/>
        <w:rPr>
          <w:lang w:val="cs-CZ"/>
        </w:rPr>
      </w:pPr>
      <w:r w:rsidRPr="00A10A11">
        <w:rPr>
          <w:lang w:val="cs-CZ"/>
        </w:rPr>
        <w:t>(dále jen „</w:t>
      </w:r>
      <w:r>
        <w:rPr>
          <w:b/>
          <w:bCs/>
          <w:lang w:val="cs-CZ"/>
        </w:rPr>
        <w:t>Dodavatel</w:t>
      </w:r>
      <w:r w:rsidRPr="00A10A11">
        <w:rPr>
          <w:lang w:val="cs-CZ"/>
        </w:rPr>
        <w:t>“)</w:t>
      </w:r>
    </w:p>
    <w:p w14:paraId="52D4A28C" w14:textId="77777777" w:rsidR="00615D48" w:rsidRPr="00A10A11" w:rsidRDefault="00615D48" w:rsidP="00615D48">
      <w:pPr>
        <w:pStyle w:val="Zkladntext"/>
        <w:spacing w:after="120"/>
        <w:ind w:left="993" w:right="-46"/>
        <w:jc w:val="left"/>
        <w:rPr>
          <w:lang w:val="cs-CZ"/>
        </w:rPr>
      </w:pPr>
    </w:p>
    <w:p w14:paraId="426CBBE3" w14:textId="77777777" w:rsidR="00615D48" w:rsidRPr="00A10A11" w:rsidRDefault="00615D48" w:rsidP="00615D48">
      <w:pPr>
        <w:pStyle w:val="Zkladntext"/>
        <w:spacing w:after="120"/>
        <w:ind w:left="992" w:right="-46"/>
        <w:rPr>
          <w:lang w:val="cs-CZ"/>
        </w:rPr>
      </w:pPr>
      <w:r w:rsidRPr="00A10A11">
        <w:rPr>
          <w:lang w:val="cs-CZ"/>
        </w:rPr>
        <w:t>(</w:t>
      </w:r>
      <w:r>
        <w:rPr>
          <w:lang w:val="cs-CZ"/>
        </w:rPr>
        <w:t>Dodavatel</w:t>
      </w:r>
      <w:r w:rsidRPr="00A10A11">
        <w:rPr>
          <w:lang w:val="cs-CZ"/>
        </w:rPr>
        <w:t xml:space="preserve"> a Objednatel společně dále také jako „</w:t>
      </w:r>
      <w:r w:rsidRPr="00A10A11">
        <w:rPr>
          <w:b/>
          <w:bCs/>
          <w:lang w:val="cs-CZ"/>
        </w:rPr>
        <w:t>Smluvní strany</w:t>
      </w:r>
      <w:r w:rsidRPr="00A10A11">
        <w:rPr>
          <w:lang w:val="cs-CZ"/>
        </w:rPr>
        <w:t>“ a každý samostatně jako „</w:t>
      </w:r>
      <w:r w:rsidRPr="00A10A11">
        <w:rPr>
          <w:b/>
          <w:bCs/>
          <w:lang w:val="cs-CZ"/>
        </w:rPr>
        <w:t>Smluvní strana</w:t>
      </w:r>
      <w:r w:rsidRPr="00A10A11">
        <w:rPr>
          <w:lang w:val="cs-CZ"/>
        </w:rPr>
        <w:t>“)</w:t>
      </w:r>
    </w:p>
    <w:p w14:paraId="6070C3F0" w14:textId="77777777" w:rsidR="00615D48" w:rsidRPr="00916369" w:rsidRDefault="00615D48" w:rsidP="00615D48">
      <w:pPr>
        <w:spacing w:after="120"/>
        <w:rPr>
          <w:sz w:val="24"/>
          <w:lang w:val="cs-CZ"/>
        </w:rPr>
      </w:pPr>
      <w:r>
        <w:rPr>
          <w:sz w:val="24"/>
          <w:lang w:val="cs-CZ"/>
        </w:rPr>
        <w:br w:type="page"/>
      </w:r>
    </w:p>
    <w:p w14:paraId="6119AB2C" w14:textId="77777777" w:rsidR="00615D48" w:rsidRPr="00A10A11" w:rsidRDefault="00615D48" w:rsidP="00615D48">
      <w:pPr>
        <w:pStyle w:val="Zkladntext"/>
        <w:spacing w:after="360"/>
        <w:ind w:left="0" w:right="-45"/>
        <w:rPr>
          <w:lang w:val="cs-CZ"/>
        </w:rPr>
      </w:pPr>
      <w:r w:rsidRPr="00A10A11">
        <w:rPr>
          <w:lang w:val="cs-CZ"/>
        </w:rPr>
        <w:lastRenderedPageBreak/>
        <w:t xml:space="preserve">Smluvní strany se tímto dohodly na následujících podmínkách této </w:t>
      </w:r>
      <w:r>
        <w:rPr>
          <w:lang w:val="cs-CZ"/>
        </w:rPr>
        <w:t>Rámcové smlouvy na dodávky oblečení (dále jen „</w:t>
      </w:r>
      <w:r w:rsidRPr="00040056">
        <w:rPr>
          <w:b/>
          <w:bCs/>
          <w:lang w:val="cs-CZ"/>
        </w:rPr>
        <w:t>Rámcová smlouva</w:t>
      </w:r>
      <w:r>
        <w:rPr>
          <w:lang w:val="cs-CZ"/>
        </w:rPr>
        <w:t>“).</w:t>
      </w:r>
    </w:p>
    <w:p w14:paraId="30C8A0C9" w14:textId="77777777" w:rsidR="00615D48" w:rsidRPr="00FA1F35" w:rsidRDefault="00615D48" w:rsidP="00615D48">
      <w:pPr>
        <w:pStyle w:val="Nadpis1"/>
        <w:numPr>
          <w:ilvl w:val="0"/>
          <w:numId w:val="15"/>
        </w:numPr>
        <w:spacing w:after="120"/>
        <w:ind w:left="426" w:right="-45" w:hanging="426"/>
        <w:jc w:val="both"/>
        <w:rPr>
          <w:vanish/>
          <w:sz w:val="24"/>
          <w:szCs w:val="24"/>
          <w:lang w:val="cs-CZ"/>
        </w:rPr>
      </w:pPr>
      <w:bookmarkStart w:id="3" w:name="2._PREAMBULE"/>
      <w:bookmarkEnd w:id="3"/>
      <w:r w:rsidRPr="00A10A11">
        <w:rPr>
          <w:sz w:val="24"/>
          <w:szCs w:val="24"/>
          <w:lang w:val="cs-CZ"/>
        </w:rPr>
        <w:t>PREAMBULE</w:t>
      </w:r>
    </w:p>
    <w:p w14:paraId="1BCD04C8" w14:textId="77777777" w:rsidR="00615D48" w:rsidRDefault="00615D48" w:rsidP="00615D48">
      <w:pPr>
        <w:pStyle w:val="Zkladntext"/>
        <w:numPr>
          <w:ilvl w:val="1"/>
          <w:numId w:val="45"/>
        </w:numPr>
        <w:spacing w:after="120"/>
        <w:ind w:left="709" w:right="-45" w:hanging="709"/>
        <w:rPr>
          <w:lang w:val="cs-CZ"/>
        </w:rPr>
      </w:pPr>
    </w:p>
    <w:p w14:paraId="233D2441" w14:textId="77777777" w:rsidR="00615D48" w:rsidRDefault="00615D48" w:rsidP="00615D48">
      <w:pPr>
        <w:pStyle w:val="Zkladntext"/>
        <w:numPr>
          <w:ilvl w:val="1"/>
          <w:numId w:val="50"/>
        </w:numPr>
        <w:spacing w:after="120"/>
        <w:ind w:left="709" w:right="-45" w:hanging="709"/>
        <w:rPr>
          <w:lang w:val="cs-CZ"/>
        </w:rPr>
      </w:pPr>
      <w:r w:rsidRPr="00A10A11">
        <w:rPr>
          <w:lang w:val="cs-CZ"/>
        </w:rPr>
        <w:t xml:space="preserve">Tato </w:t>
      </w:r>
      <w:r>
        <w:rPr>
          <w:lang w:val="cs-CZ"/>
        </w:rPr>
        <w:t>Rámcová s</w:t>
      </w:r>
      <w:r w:rsidRPr="00A10A11">
        <w:rPr>
          <w:lang w:val="cs-CZ"/>
        </w:rPr>
        <w:t xml:space="preserve">mlouva byla uzavřena mezi výše uvedenými Smluvními stranami na základě výsledku </w:t>
      </w:r>
      <w:r>
        <w:rPr>
          <w:lang w:val="cs-CZ"/>
        </w:rPr>
        <w:t>zadávacího</w:t>
      </w:r>
      <w:r w:rsidRPr="00A10A11">
        <w:rPr>
          <w:lang w:val="cs-CZ"/>
        </w:rPr>
        <w:t xml:space="preserve"> řízení na </w:t>
      </w:r>
      <w:r w:rsidRPr="00810D24">
        <w:rPr>
          <w:lang w:val="cs-CZ"/>
        </w:rPr>
        <w:t>Část 1.: „Dodávka oblečení z vlny“</w:t>
      </w:r>
      <w:r>
        <w:rPr>
          <w:lang w:val="cs-CZ"/>
        </w:rPr>
        <w:t xml:space="preserve"> </w:t>
      </w:r>
      <w:r w:rsidRPr="00A10A11">
        <w:rPr>
          <w:lang w:val="cs-CZ"/>
        </w:rPr>
        <w:t>veřejn</w:t>
      </w:r>
      <w:r>
        <w:rPr>
          <w:lang w:val="cs-CZ"/>
        </w:rPr>
        <w:t>é</w:t>
      </w:r>
      <w:r w:rsidRPr="00A10A11">
        <w:rPr>
          <w:lang w:val="cs-CZ"/>
        </w:rPr>
        <w:t xml:space="preserve"> </w:t>
      </w:r>
      <w:r>
        <w:rPr>
          <w:lang w:val="cs-CZ"/>
        </w:rPr>
        <w:t xml:space="preserve">zakázky </w:t>
      </w:r>
      <w:r w:rsidRPr="00085E0F">
        <w:rPr>
          <w:lang w:val="cs-CZ"/>
        </w:rPr>
        <w:t xml:space="preserve">zadávané ve zjednodušeném podlimitním </w:t>
      </w:r>
      <w:r>
        <w:rPr>
          <w:lang w:val="cs-CZ"/>
        </w:rPr>
        <w:t>řízení</w:t>
      </w:r>
      <w:r w:rsidRPr="00085E0F">
        <w:rPr>
          <w:lang w:val="cs-CZ"/>
        </w:rPr>
        <w:t xml:space="preserve"> dle ust. § 53 zákona č. 134/2016 Sb., o</w:t>
      </w:r>
      <w:r>
        <w:rPr>
          <w:lang w:val="cs-CZ"/>
        </w:rPr>
        <w:t> </w:t>
      </w:r>
      <w:r w:rsidRPr="00085E0F">
        <w:rPr>
          <w:lang w:val="cs-CZ"/>
        </w:rPr>
        <w:t xml:space="preserve">zadávání veřejných zakázek, ve znění pozdějších předpisů </w:t>
      </w:r>
      <w:r w:rsidRPr="00A10A11">
        <w:rPr>
          <w:lang w:val="cs-CZ"/>
        </w:rPr>
        <w:t>(dále</w:t>
      </w:r>
      <w:r w:rsidRPr="00A10A11">
        <w:rPr>
          <w:spacing w:val="47"/>
          <w:lang w:val="cs-CZ"/>
        </w:rPr>
        <w:t xml:space="preserve"> </w:t>
      </w:r>
      <w:r w:rsidRPr="00A10A11">
        <w:rPr>
          <w:lang w:val="cs-CZ"/>
        </w:rPr>
        <w:t>jen „</w:t>
      </w:r>
      <w:r w:rsidRPr="00A10A11">
        <w:rPr>
          <w:b/>
          <w:bCs/>
          <w:lang w:val="cs-CZ"/>
        </w:rPr>
        <w:t>ZZVZ</w:t>
      </w:r>
      <w:r w:rsidRPr="00A10A11">
        <w:rPr>
          <w:lang w:val="cs-CZ"/>
        </w:rPr>
        <w:t>“) s názvem „</w:t>
      </w:r>
      <w:r w:rsidRPr="00BA0D17">
        <w:rPr>
          <w:lang w:val="cs-CZ"/>
        </w:rPr>
        <w:t xml:space="preserve">Společensky a environmentálně odpovědná implementace vizuálního stylu Prahy při zajištění jednotlivých segmentů </w:t>
      </w:r>
      <w:proofErr w:type="spellStart"/>
      <w:r w:rsidRPr="00BA0D17">
        <w:rPr>
          <w:lang w:val="cs-CZ"/>
        </w:rPr>
        <w:t>dress</w:t>
      </w:r>
      <w:proofErr w:type="spellEnd"/>
      <w:r>
        <w:rPr>
          <w:lang w:val="cs-CZ"/>
        </w:rPr>
        <w:t xml:space="preserve"> </w:t>
      </w:r>
      <w:proofErr w:type="spellStart"/>
      <w:r w:rsidRPr="00BA0D17">
        <w:rPr>
          <w:lang w:val="cs-CZ"/>
        </w:rPr>
        <w:t>code</w:t>
      </w:r>
      <w:proofErr w:type="spellEnd"/>
      <w:r w:rsidRPr="00BA0D17">
        <w:rPr>
          <w:lang w:val="cs-CZ"/>
        </w:rPr>
        <w:t xml:space="preserve"> zaměstnanců zadavatele</w:t>
      </w:r>
      <w:r w:rsidRPr="00A10A11">
        <w:rPr>
          <w:lang w:val="cs-CZ"/>
        </w:rPr>
        <w:t>“ (dále</w:t>
      </w:r>
      <w:r w:rsidRPr="00A10A11">
        <w:rPr>
          <w:spacing w:val="-7"/>
          <w:lang w:val="cs-CZ"/>
        </w:rPr>
        <w:t xml:space="preserve"> </w:t>
      </w:r>
      <w:r w:rsidRPr="00A10A11">
        <w:rPr>
          <w:lang w:val="cs-CZ"/>
        </w:rPr>
        <w:t>jen „</w:t>
      </w:r>
      <w:r w:rsidRPr="00A10A11">
        <w:rPr>
          <w:b/>
          <w:bCs/>
          <w:lang w:val="cs-CZ"/>
        </w:rPr>
        <w:t>veřejná zakázka</w:t>
      </w:r>
      <w:r w:rsidRPr="00A10A11">
        <w:rPr>
          <w:lang w:val="cs-CZ"/>
        </w:rPr>
        <w:t>“).</w:t>
      </w:r>
    </w:p>
    <w:p w14:paraId="7BA4A2E8" w14:textId="77777777" w:rsidR="00615D48" w:rsidRDefault="00615D48" w:rsidP="00615D48">
      <w:pPr>
        <w:pStyle w:val="Zkladntext"/>
        <w:numPr>
          <w:ilvl w:val="1"/>
          <w:numId w:val="50"/>
        </w:numPr>
        <w:spacing w:after="120"/>
        <w:ind w:left="709" w:right="-45" w:hanging="709"/>
        <w:rPr>
          <w:lang w:val="cs-CZ"/>
        </w:rPr>
      </w:pPr>
      <w:r w:rsidRPr="00040056">
        <w:rPr>
          <w:lang w:val="cs-CZ"/>
        </w:rPr>
        <w:t xml:space="preserve">Účelem této </w:t>
      </w:r>
      <w:r>
        <w:rPr>
          <w:lang w:val="cs-CZ"/>
        </w:rPr>
        <w:t>Rámcové s</w:t>
      </w:r>
      <w:r w:rsidRPr="00040056">
        <w:rPr>
          <w:lang w:val="cs-CZ"/>
        </w:rPr>
        <w:t xml:space="preserve">mlouvy je vymezení práv a povinností Smluvních stran při zajištění dodávek oblečení </w:t>
      </w:r>
      <w:r>
        <w:rPr>
          <w:lang w:val="cs-CZ"/>
        </w:rPr>
        <w:t>pro zaměstnance</w:t>
      </w:r>
      <w:r w:rsidRPr="00040056">
        <w:rPr>
          <w:lang w:val="cs-CZ"/>
        </w:rPr>
        <w:t xml:space="preserve"> Objednatele.</w:t>
      </w:r>
    </w:p>
    <w:p w14:paraId="760AA18D" w14:textId="77777777" w:rsidR="00615D48" w:rsidRDefault="00615D48" w:rsidP="00615D48">
      <w:pPr>
        <w:pStyle w:val="Zkladntext"/>
        <w:numPr>
          <w:ilvl w:val="1"/>
          <w:numId w:val="50"/>
        </w:numPr>
        <w:spacing w:after="120"/>
        <w:ind w:left="709" w:right="-45" w:hanging="709"/>
        <w:rPr>
          <w:lang w:val="cs-CZ"/>
        </w:rPr>
      </w:pPr>
      <w:r w:rsidRPr="00040056">
        <w:rPr>
          <w:lang w:val="cs-CZ"/>
        </w:rPr>
        <w:t xml:space="preserve">Dodavatel výslovně prohlašuje, že se detailně seznámil se zadávací dokumentací </w:t>
      </w:r>
      <w:r>
        <w:rPr>
          <w:lang w:val="cs-CZ"/>
        </w:rPr>
        <w:t xml:space="preserve">příslušné části </w:t>
      </w:r>
      <w:r w:rsidRPr="00040056">
        <w:rPr>
          <w:lang w:val="cs-CZ"/>
        </w:rPr>
        <w:t xml:space="preserve">veřejné zakázky, a to zejména v rozsahu nezbytném pro realizaci jednotlivých dodávek, přičemž mu nejsou známy žádné nejasnosti či pochybnosti, které by znemožňovaly řádné plnění jeho závazků dle Rámcové smlouvy a jednotlivých dodávek. </w:t>
      </w:r>
      <w:r w:rsidRPr="00471C6B">
        <w:rPr>
          <w:lang w:val="cs-CZ"/>
        </w:rPr>
        <w:t xml:space="preserve">Dodavatel se zavazuje, že bude dodávky oblečení, konkrétně těchto druhů: šály žakárové hrubé, čepice ujímané, vesty žakárové a svetru žakárového hrubého, které jsou blíže specifikované v čl. </w:t>
      </w:r>
      <w:r>
        <w:rPr>
          <w:lang w:val="cs-CZ"/>
        </w:rPr>
        <w:t xml:space="preserve">5. </w:t>
      </w:r>
      <w:r w:rsidRPr="00471C6B">
        <w:rPr>
          <w:lang w:val="cs-CZ"/>
        </w:rPr>
        <w:t xml:space="preserve">této </w:t>
      </w:r>
      <w:r>
        <w:rPr>
          <w:lang w:val="cs-CZ"/>
        </w:rPr>
        <w:t>Rámcové s</w:t>
      </w:r>
      <w:r w:rsidRPr="00471C6B">
        <w:rPr>
          <w:lang w:val="cs-CZ"/>
        </w:rPr>
        <w:t>mlouvy</w:t>
      </w:r>
      <w:r>
        <w:rPr>
          <w:lang w:val="cs-CZ"/>
        </w:rPr>
        <w:t xml:space="preserve"> a její příloze č. 1 – Specifikace oblečení (dále jen „</w:t>
      </w:r>
      <w:r>
        <w:rPr>
          <w:b/>
          <w:bCs/>
          <w:lang w:val="cs-CZ"/>
        </w:rPr>
        <w:t>o</w:t>
      </w:r>
      <w:r w:rsidRPr="00B12300">
        <w:rPr>
          <w:b/>
          <w:bCs/>
          <w:lang w:val="cs-CZ"/>
        </w:rPr>
        <w:t>blečení</w:t>
      </w:r>
      <w:r>
        <w:rPr>
          <w:lang w:val="cs-CZ"/>
        </w:rPr>
        <w:t>“)</w:t>
      </w:r>
      <w:r w:rsidRPr="00471C6B">
        <w:rPr>
          <w:lang w:val="cs-CZ"/>
        </w:rPr>
        <w:t xml:space="preserve"> dodávat v souladu se zadávacími podmínkami veřejné zakázky a</w:t>
      </w:r>
      <w:r>
        <w:rPr>
          <w:lang w:val="cs-CZ"/>
        </w:rPr>
        <w:t> </w:t>
      </w:r>
      <w:r w:rsidRPr="00471C6B">
        <w:rPr>
          <w:lang w:val="cs-CZ"/>
        </w:rPr>
        <w:t>v</w:t>
      </w:r>
      <w:r>
        <w:rPr>
          <w:lang w:val="cs-CZ"/>
        </w:rPr>
        <w:t> </w:t>
      </w:r>
      <w:r w:rsidRPr="00471C6B">
        <w:rPr>
          <w:lang w:val="cs-CZ"/>
        </w:rPr>
        <w:t>souladu se svou nabídkou.</w:t>
      </w:r>
    </w:p>
    <w:p w14:paraId="10E4A76B" w14:textId="77777777" w:rsidR="00615D48" w:rsidRPr="00D35F5F" w:rsidRDefault="00615D48" w:rsidP="00615D48">
      <w:pPr>
        <w:pStyle w:val="Zkladntext"/>
        <w:numPr>
          <w:ilvl w:val="1"/>
          <w:numId w:val="50"/>
        </w:numPr>
        <w:spacing w:after="360"/>
        <w:ind w:left="709" w:right="-45" w:hanging="709"/>
        <w:rPr>
          <w:lang w:val="cs-CZ"/>
        </w:rPr>
      </w:pPr>
      <w:r w:rsidRPr="00CC4AF7">
        <w:rPr>
          <w:lang w:val="cs-CZ"/>
        </w:rPr>
        <w:t xml:space="preserve">Dodavatel prohlašuje, že je podnikatelem dle ustanovení § 420 a násl. občanského zákoníku jsou mu známy podmínky nezbytné pro realizaci dodávek </w:t>
      </w:r>
      <w:r>
        <w:rPr>
          <w:lang w:val="cs-CZ"/>
        </w:rPr>
        <w:t>o</w:t>
      </w:r>
      <w:r w:rsidRPr="00CC4AF7">
        <w:rPr>
          <w:lang w:val="cs-CZ"/>
        </w:rPr>
        <w:t xml:space="preserve">blečení, a že disponuje takovými kapacitami a odbornými znalostmi, které jsou nezbytné pro realizaci dodávek </w:t>
      </w:r>
      <w:r>
        <w:rPr>
          <w:lang w:val="cs-CZ"/>
        </w:rPr>
        <w:t>o</w:t>
      </w:r>
      <w:r w:rsidRPr="00CC4AF7">
        <w:rPr>
          <w:lang w:val="cs-CZ"/>
        </w:rPr>
        <w:t xml:space="preserve">blečení ve sjednaném rozsahu, kvalitě a za </w:t>
      </w:r>
      <w:r>
        <w:rPr>
          <w:lang w:val="cs-CZ"/>
        </w:rPr>
        <w:t>sjednanou</w:t>
      </w:r>
      <w:r w:rsidRPr="00CC4AF7">
        <w:rPr>
          <w:lang w:val="cs-CZ"/>
        </w:rPr>
        <w:t xml:space="preserve"> cenu uvedenou v</w:t>
      </w:r>
      <w:r>
        <w:rPr>
          <w:lang w:val="cs-CZ"/>
        </w:rPr>
        <w:t> Rámcové s</w:t>
      </w:r>
      <w:r w:rsidRPr="00CC4AF7">
        <w:rPr>
          <w:lang w:val="cs-CZ"/>
        </w:rPr>
        <w:t>mlouvě, a to rovněž ve vazbě na jím prokázanou způsobilost a kvalifikaci pro plnění veřejné zakázky.</w:t>
      </w:r>
    </w:p>
    <w:p w14:paraId="2EF77DD4" w14:textId="77777777" w:rsidR="00615D48" w:rsidRPr="00A10A11" w:rsidRDefault="00615D48" w:rsidP="00615D48">
      <w:pPr>
        <w:pStyle w:val="Nadpis1"/>
        <w:numPr>
          <w:ilvl w:val="0"/>
          <w:numId w:val="11"/>
        </w:numPr>
        <w:spacing w:after="120"/>
        <w:ind w:left="426" w:right="-45" w:hanging="426"/>
        <w:jc w:val="both"/>
        <w:rPr>
          <w:sz w:val="24"/>
          <w:szCs w:val="24"/>
          <w:lang w:val="cs-CZ"/>
        </w:rPr>
      </w:pPr>
      <w:bookmarkStart w:id="4" w:name="3._PŘEDMĚT_SMLOUVY"/>
      <w:bookmarkEnd w:id="4"/>
      <w:r w:rsidRPr="00A10A11">
        <w:rPr>
          <w:sz w:val="24"/>
          <w:szCs w:val="24"/>
          <w:lang w:val="cs-CZ"/>
        </w:rPr>
        <w:t>PŘEDMĚT SMLOUVY</w:t>
      </w:r>
    </w:p>
    <w:p w14:paraId="67A2EC34" w14:textId="77777777" w:rsidR="00615D48" w:rsidRDefault="00615D48" w:rsidP="00615D48">
      <w:pPr>
        <w:pStyle w:val="Zkladntext"/>
        <w:numPr>
          <w:ilvl w:val="1"/>
          <w:numId w:val="11"/>
        </w:numPr>
        <w:spacing w:after="120"/>
        <w:ind w:left="709" w:right="-45" w:hanging="709"/>
        <w:rPr>
          <w:lang w:val="cs-CZ"/>
        </w:rPr>
      </w:pPr>
      <w:r w:rsidRPr="009B4972">
        <w:rPr>
          <w:lang w:val="cs-CZ"/>
        </w:rPr>
        <w:t xml:space="preserve">Účelem této Rámcové smlouvy je zajištění dodávek </w:t>
      </w:r>
      <w:r>
        <w:rPr>
          <w:lang w:val="cs-CZ"/>
        </w:rPr>
        <w:t>o</w:t>
      </w:r>
      <w:r w:rsidRPr="009B4972">
        <w:rPr>
          <w:lang w:val="cs-CZ"/>
        </w:rPr>
        <w:t xml:space="preserve">blečení ze strany Dodavatele spočívající v dodávkách </w:t>
      </w:r>
      <w:r>
        <w:rPr>
          <w:lang w:val="cs-CZ"/>
        </w:rPr>
        <w:t>o</w:t>
      </w:r>
      <w:r w:rsidRPr="009B4972">
        <w:rPr>
          <w:lang w:val="cs-CZ"/>
        </w:rPr>
        <w:t xml:space="preserve">blečení včetně dopravy na místo </w:t>
      </w:r>
      <w:r>
        <w:rPr>
          <w:lang w:val="cs-CZ"/>
        </w:rPr>
        <w:t>plnění</w:t>
      </w:r>
      <w:r w:rsidRPr="009B4972">
        <w:rPr>
          <w:lang w:val="cs-CZ"/>
        </w:rPr>
        <w:t xml:space="preserve"> </w:t>
      </w:r>
      <w:r>
        <w:rPr>
          <w:lang w:val="cs-CZ"/>
        </w:rPr>
        <w:t xml:space="preserve">na základě </w:t>
      </w:r>
      <w:r w:rsidRPr="00121FF4">
        <w:rPr>
          <w:lang w:val="cs-CZ"/>
        </w:rPr>
        <w:t xml:space="preserve">jednotlivých dílčích objednávek </w:t>
      </w:r>
      <w:r>
        <w:rPr>
          <w:lang w:val="cs-CZ"/>
        </w:rPr>
        <w:t>Objednatele, a to</w:t>
      </w:r>
      <w:r w:rsidRPr="00121FF4">
        <w:rPr>
          <w:lang w:val="cs-CZ"/>
        </w:rPr>
        <w:t xml:space="preserve"> </w:t>
      </w:r>
      <w:r>
        <w:rPr>
          <w:lang w:val="cs-CZ"/>
        </w:rPr>
        <w:t>po</w:t>
      </w:r>
      <w:r w:rsidRPr="009B4972">
        <w:rPr>
          <w:lang w:val="cs-CZ"/>
        </w:rPr>
        <w:t xml:space="preserve"> dobu </w:t>
      </w:r>
      <w:r>
        <w:rPr>
          <w:lang w:val="cs-CZ"/>
        </w:rPr>
        <w:t>4</w:t>
      </w:r>
      <w:r w:rsidRPr="009B4972">
        <w:rPr>
          <w:lang w:val="cs-CZ"/>
        </w:rPr>
        <w:t xml:space="preserve"> let od nabytí účinnosti této Rámcové smlouvy</w:t>
      </w:r>
      <w:r>
        <w:rPr>
          <w:lang w:val="cs-CZ"/>
        </w:rPr>
        <w:t>.</w:t>
      </w:r>
    </w:p>
    <w:p w14:paraId="704C7DF3" w14:textId="77777777" w:rsidR="00615D48" w:rsidRDefault="00615D48" w:rsidP="00615D48">
      <w:pPr>
        <w:pStyle w:val="Zkladntext"/>
        <w:numPr>
          <w:ilvl w:val="1"/>
          <w:numId w:val="11"/>
        </w:numPr>
        <w:spacing w:after="120"/>
        <w:ind w:left="709" w:right="-45" w:hanging="709"/>
        <w:rPr>
          <w:lang w:val="cs-CZ"/>
        </w:rPr>
      </w:pPr>
      <w:r w:rsidRPr="00121FF4">
        <w:rPr>
          <w:lang w:val="cs-CZ"/>
        </w:rPr>
        <w:t xml:space="preserve">Dodavatel se zavazuje na základě této Rámcové smlouvy a za podmínek v ní sjednaných zajišťovat a průběžně dodávat dle potřeb </w:t>
      </w:r>
      <w:r>
        <w:rPr>
          <w:lang w:val="cs-CZ"/>
        </w:rPr>
        <w:t>O</w:t>
      </w:r>
      <w:r w:rsidRPr="00121FF4">
        <w:rPr>
          <w:lang w:val="cs-CZ"/>
        </w:rPr>
        <w:t xml:space="preserve">bjednatele </w:t>
      </w:r>
      <w:r>
        <w:rPr>
          <w:lang w:val="cs-CZ"/>
        </w:rPr>
        <w:t xml:space="preserve">řádně a včas </w:t>
      </w:r>
      <w:r w:rsidRPr="00121FF4">
        <w:rPr>
          <w:lang w:val="cs-CZ"/>
        </w:rPr>
        <w:t xml:space="preserve">oblečení a </w:t>
      </w:r>
      <w:r>
        <w:rPr>
          <w:lang w:val="cs-CZ"/>
        </w:rPr>
        <w:t>O</w:t>
      </w:r>
      <w:r w:rsidRPr="00121FF4">
        <w:rPr>
          <w:lang w:val="cs-CZ"/>
        </w:rPr>
        <w:t xml:space="preserve">bjednatel se zavazuje oblečení převzít a zaplatit za něj </w:t>
      </w:r>
      <w:r>
        <w:rPr>
          <w:lang w:val="cs-CZ"/>
        </w:rPr>
        <w:t>D</w:t>
      </w:r>
      <w:r w:rsidRPr="00121FF4">
        <w:rPr>
          <w:lang w:val="cs-CZ"/>
        </w:rPr>
        <w:t xml:space="preserve">odavateli </w:t>
      </w:r>
      <w:r>
        <w:rPr>
          <w:lang w:val="cs-CZ"/>
        </w:rPr>
        <w:t>sjednanou cenu dle čl. 7. této Rámcové smlouvy.</w:t>
      </w:r>
    </w:p>
    <w:p w14:paraId="4188C52B" w14:textId="77777777" w:rsidR="00615D48" w:rsidRPr="00B12300" w:rsidRDefault="00615D48" w:rsidP="00615D48">
      <w:pPr>
        <w:pStyle w:val="Zkladntext"/>
        <w:numPr>
          <w:ilvl w:val="1"/>
          <w:numId w:val="11"/>
        </w:numPr>
        <w:spacing w:after="360"/>
        <w:ind w:left="709" w:right="-45" w:hanging="709"/>
        <w:rPr>
          <w:lang w:val="cs-CZ"/>
        </w:rPr>
      </w:pPr>
      <w:r w:rsidRPr="009D67A2">
        <w:rPr>
          <w:lang w:val="cs-CZ"/>
        </w:rPr>
        <w:t xml:space="preserve">Jednotlivé dodávky </w:t>
      </w:r>
      <w:r>
        <w:rPr>
          <w:lang w:val="cs-CZ"/>
        </w:rPr>
        <w:t>ob</w:t>
      </w:r>
      <w:r w:rsidRPr="009D67A2">
        <w:rPr>
          <w:lang w:val="cs-CZ"/>
        </w:rPr>
        <w:t xml:space="preserve">lečení budou realizovány na základě dílčích objednávek vystavených </w:t>
      </w:r>
      <w:r>
        <w:rPr>
          <w:lang w:val="cs-CZ"/>
        </w:rPr>
        <w:t>Ob</w:t>
      </w:r>
      <w:r w:rsidRPr="009D67A2">
        <w:rPr>
          <w:lang w:val="cs-CZ"/>
        </w:rPr>
        <w:t xml:space="preserve">jednatelem. Uzavřením této Rámcové smlouvy nevzniká povinnost </w:t>
      </w:r>
      <w:r>
        <w:rPr>
          <w:lang w:val="cs-CZ"/>
        </w:rPr>
        <w:t>O</w:t>
      </w:r>
      <w:r w:rsidRPr="009D67A2">
        <w:rPr>
          <w:lang w:val="cs-CZ"/>
        </w:rPr>
        <w:t xml:space="preserve">bjednatele odebrat od </w:t>
      </w:r>
      <w:r>
        <w:rPr>
          <w:lang w:val="cs-CZ"/>
        </w:rPr>
        <w:t>D</w:t>
      </w:r>
      <w:r w:rsidRPr="009D67A2">
        <w:rPr>
          <w:lang w:val="cs-CZ"/>
        </w:rPr>
        <w:t xml:space="preserve">odavatele konkrétní objem </w:t>
      </w:r>
      <w:r>
        <w:rPr>
          <w:lang w:val="cs-CZ"/>
        </w:rPr>
        <w:t>oblečení</w:t>
      </w:r>
      <w:r w:rsidRPr="009D67A2">
        <w:rPr>
          <w:lang w:val="cs-CZ"/>
        </w:rPr>
        <w:t xml:space="preserve">. </w:t>
      </w:r>
      <w:r>
        <w:rPr>
          <w:lang w:val="cs-CZ"/>
        </w:rPr>
        <w:t>Objednatel</w:t>
      </w:r>
      <w:r w:rsidRPr="009D67A2">
        <w:rPr>
          <w:lang w:val="cs-CZ"/>
        </w:rPr>
        <w:t xml:space="preserve"> si vyhrazuje právo nevyčerpat předpokládané množství uvedené v</w:t>
      </w:r>
      <w:r>
        <w:rPr>
          <w:lang w:val="cs-CZ"/>
        </w:rPr>
        <w:t xml:space="preserve"> příloze č. 1 této </w:t>
      </w:r>
      <w:r w:rsidRPr="009D67A2">
        <w:rPr>
          <w:lang w:val="cs-CZ"/>
        </w:rPr>
        <w:t xml:space="preserve">Rámcové smlouvy, zaslat objednávku na nižší množství </w:t>
      </w:r>
      <w:r>
        <w:rPr>
          <w:lang w:val="cs-CZ"/>
        </w:rPr>
        <w:t>(</w:t>
      </w:r>
      <w:r w:rsidRPr="0043075B">
        <w:rPr>
          <w:lang w:val="cs-CZ"/>
        </w:rPr>
        <w:t xml:space="preserve">tj. menší než předpokládané množství dle jednotlivých druhů oblečení) </w:t>
      </w:r>
      <w:r w:rsidRPr="009D67A2">
        <w:rPr>
          <w:lang w:val="cs-CZ"/>
        </w:rPr>
        <w:t>nebo žádnou objednávku</w:t>
      </w:r>
      <w:r>
        <w:rPr>
          <w:lang w:val="cs-CZ"/>
        </w:rPr>
        <w:t xml:space="preserve">, </w:t>
      </w:r>
      <w:bookmarkStart w:id="5" w:name="_Hlk116909759"/>
      <w:r>
        <w:rPr>
          <w:lang w:val="cs-CZ"/>
        </w:rPr>
        <w:t xml:space="preserve">vyjma objednávky dle odst. 6.3. </w:t>
      </w:r>
      <w:bookmarkEnd w:id="5"/>
      <w:r>
        <w:rPr>
          <w:lang w:val="cs-CZ"/>
        </w:rPr>
        <w:t xml:space="preserve">Rámcové smlouvy, </w:t>
      </w:r>
      <w:r w:rsidRPr="009D67A2">
        <w:rPr>
          <w:lang w:val="cs-CZ"/>
        </w:rPr>
        <w:t>nezaslat.</w:t>
      </w:r>
    </w:p>
    <w:p w14:paraId="3700E00F" w14:textId="77777777" w:rsidR="00615D48" w:rsidRPr="00AE6C6C" w:rsidRDefault="00615D48" w:rsidP="00615D48">
      <w:pPr>
        <w:pStyle w:val="Nadpis1"/>
        <w:numPr>
          <w:ilvl w:val="0"/>
          <w:numId w:val="11"/>
        </w:numPr>
        <w:spacing w:after="120"/>
        <w:ind w:left="425" w:hanging="425"/>
        <w:jc w:val="both"/>
        <w:rPr>
          <w:sz w:val="24"/>
          <w:szCs w:val="24"/>
          <w:lang w:val="cs-CZ"/>
        </w:rPr>
      </w:pPr>
      <w:bookmarkStart w:id="6" w:name="4._MÍSTO_A_TERMÍN_PLNĚNÍ"/>
      <w:bookmarkEnd w:id="6"/>
      <w:r w:rsidRPr="00AE6C6C">
        <w:rPr>
          <w:sz w:val="24"/>
          <w:szCs w:val="24"/>
          <w:lang w:val="cs-CZ"/>
        </w:rPr>
        <w:t>PODMÍNKY UZAVÍRÁNÍ OBJEDNÁVEK</w:t>
      </w:r>
    </w:p>
    <w:p w14:paraId="37A06655" w14:textId="77777777" w:rsidR="00615D48" w:rsidRPr="00B12300" w:rsidRDefault="00615D48" w:rsidP="00615D48">
      <w:pPr>
        <w:pStyle w:val="Odstavecseseznamem"/>
        <w:numPr>
          <w:ilvl w:val="1"/>
          <w:numId w:val="11"/>
        </w:numPr>
        <w:spacing w:after="120"/>
        <w:ind w:left="709" w:right="-45" w:hanging="709"/>
        <w:jc w:val="both"/>
        <w:rPr>
          <w:lang w:val="cs-CZ"/>
        </w:rPr>
      </w:pPr>
      <w:r w:rsidRPr="00B12300">
        <w:rPr>
          <w:lang w:val="cs-CZ"/>
        </w:rPr>
        <w:t xml:space="preserve">Jednotlivé dodávky </w:t>
      </w:r>
      <w:r>
        <w:rPr>
          <w:lang w:val="cs-CZ"/>
        </w:rPr>
        <w:t>o</w:t>
      </w:r>
      <w:r w:rsidRPr="00B12300">
        <w:rPr>
          <w:lang w:val="cs-CZ"/>
        </w:rPr>
        <w:t>blečení v rámci této Rámcové smlouvy budou realizovány na základě písemných objednávek Objednatele k poskytnutí plnění (dále jen „</w:t>
      </w:r>
      <w:r w:rsidRPr="00B12300">
        <w:rPr>
          <w:b/>
          <w:bCs/>
          <w:lang w:val="cs-CZ"/>
        </w:rPr>
        <w:t>Objednávka</w:t>
      </w:r>
      <w:r w:rsidRPr="00B12300">
        <w:rPr>
          <w:lang w:val="cs-CZ"/>
        </w:rPr>
        <w:t xml:space="preserve">“). Objednávky budou činit pověření zaměstnanci Objednatele dle čl. </w:t>
      </w:r>
      <w:r>
        <w:rPr>
          <w:lang w:val="cs-CZ"/>
        </w:rPr>
        <w:t>14.2. této</w:t>
      </w:r>
      <w:r w:rsidRPr="00B12300">
        <w:rPr>
          <w:lang w:val="cs-CZ"/>
        </w:rPr>
        <w:t xml:space="preserve"> Rámcové smlouvy.</w:t>
      </w:r>
    </w:p>
    <w:p w14:paraId="1F829E47" w14:textId="77777777" w:rsidR="00615D48" w:rsidRPr="00AE6C6C" w:rsidRDefault="00615D48" w:rsidP="00615D48">
      <w:pPr>
        <w:pStyle w:val="Odstavecseseznamem"/>
        <w:numPr>
          <w:ilvl w:val="1"/>
          <w:numId w:val="11"/>
        </w:numPr>
        <w:spacing w:after="120"/>
        <w:ind w:left="709" w:right="-45" w:hanging="709"/>
        <w:jc w:val="both"/>
        <w:rPr>
          <w:lang w:val="cs-CZ"/>
        </w:rPr>
      </w:pPr>
      <w:r>
        <w:rPr>
          <w:lang w:val="cs-CZ"/>
        </w:rPr>
        <w:lastRenderedPageBreak/>
        <w:t>O</w:t>
      </w:r>
      <w:r w:rsidRPr="00AE6C6C">
        <w:rPr>
          <w:lang w:val="cs-CZ"/>
        </w:rPr>
        <w:t>bjednávky k poskytnutí plnění mohou být učiněny pouze písemně, přičemž za písemnou formu se považuje objednávka učiněná e-mailovou zprávou. Objednávky budou obsahovat tyto údaje:</w:t>
      </w:r>
    </w:p>
    <w:p w14:paraId="70FEC3A3" w14:textId="77777777" w:rsidR="00615D48" w:rsidRPr="00AE6C6C" w:rsidRDefault="00615D48" w:rsidP="00615D48">
      <w:pPr>
        <w:pStyle w:val="Odstavecseseznamem"/>
        <w:numPr>
          <w:ilvl w:val="2"/>
          <w:numId w:val="11"/>
        </w:numPr>
        <w:ind w:right="-45" w:hanging="357"/>
        <w:jc w:val="both"/>
        <w:rPr>
          <w:sz w:val="20"/>
          <w:szCs w:val="20"/>
          <w:lang w:val="cs-CZ"/>
        </w:rPr>
      </w:pPr>
      <w:r w:rsidRPr="00AE6C6C">
        <w:rPr>
          <w:lang w:val="cs-CZ"/>
        </w:rPr>
        <w:t>označení smluvních stran dle Rámcové dohody,</w:t>
      </w:r>
    </w:p>
    <w:p w14:paraId="78A426BE" w14:textId="77777777" w:rsidR="00615D48" w:rsidRPr="00AE6C6C" w:rsidRDefault="00615D48" w:rsidP="00615D48">
      <w:pPr>
        <w:pStyle w:val="Odstavecseseznamem"/>
        <w:numPr>
          <w:ilvl w:val="2"/>
          <w:numId w:val="11"/>
        </w:numPr>
        <w:ind w:right="-45" w:hanging="357"/>
        <w:jc w:val="both"/>
        <w:rPr>
          <w:sz w:val="20"/>
          <w:szCs w:val="20"/>
          <w:lang w:val="cs-CZ"/>
        </w:rPr>
      </w:pPr>
      <w:r w:rsidRPr="00AE6C6C">
        <w:rPr>
          <w:lang w:val="cs-CZ"/>
        </w:rPr>
        <w:t>druh oblečení</w:t>
      </w:r>
      <w:r>
        <w:rPr>
          <w:lang w:val="cs-CZ"/>
        </w:rPr>
        <w:t>,</w:t>
      </w:r>
    </w:p>
    <w:p w14:paraId="4C6F41D5" w14:textId="77777777" w:rsidR="00615D48" w:rsidRPr="00AE6C6C" w:rsidRDefault="00615D48" w:rsidP="00615D48">
      <w:pPr>
        <w:pStyle w:val="Odstavecseseznamem"/>
        <w:numPr>
          <w:ilvl w:val="2"/>
          <w:numId w:val="11"/>
        </w:numPr>
        <w:ind w:right="-45" w:hanging="357"/>
        <w:jc w:val="both"/>
        <w:rPr>
          <w:sz w:val="20"/>
          <w:szCs w:val="20"/>
          <w:lang w:val="cs-CZ"/>
        </w:rPr>
      </w:pPr>
      <w:r w:rsidRPr="00AE6C6C">
        <w:rPr>
          <w:lang w:val="cs-CZ"/>
        </w:rPr>
        <w:t>množství oblečení,</w:t>
      </w:r>
    </w:p>
    <w:p w14:paraId="633D5720" w14:textId="77777777" w:rsidR="00615D48" w:rsidRPr="00AE6C6C" w:rsidRDefault="00615D48" w:rsidP="00615D48">
      <w:pPr>
        <w:pStyle w:val="Odstavecseseznamem"/>
        <w:numPr>
          <w:ilvl w:val="2"/>
          <w:numId w:val="11"/>
        </w:numPr>
        <w:ind w:right="-45" w:hanging="357"/>
        <w:jc w:val="both"/>
        <w:rPr>
          <w:sz w:val="20"/>
          <w:szCs w:val="20"/>
          <w:lang w:val="cs-CZ"/>
        </w:rPr>
      </w:pPr>
      <w:r w:rsidRPr="00AE6C6C">
        <w:rPr>
          <w:lang w:val="cs-CZ"/>
        </w:rPr>
        <w:t>číslo velikosti oblečení</w:t>
      </w:r>
      <w:r>
        <w:rPr>
          <w:lang w:val="cs-CZ"/>
        </w:rPr>
        <w:t>,</w:t>
      </w:r>
    </w:p>
    <w:p w14:paraId="43446328" w14:textId="77777777" w:rsidR="00615D48" w:rsidRPr="00CA1224" w:rsidRDefault="00615D48" w:rsidP="00615D48">
      <w:pPr>
        <w:pStyle w:val="Odstavecseseznamem"/>
        <w:numPr>
          <w:ilvl w:val="2"/>
          <w:numId w:val="11"/>
        </w:numPr>
        <w:spacing w:after="120"/>
        <w:ind w:right="-45" w:hanging="357"/>
        <w:jc w:val="both"/>
        <w:rPr>
          <w:sz w:val="20"/>
          <w:szCs w:val="20"/>
          <w:lang w:val="cs-CZ"/>
        </w:rPr>
      </w:pPr>
      <w:r>
        <w:rPr>
          <w:lang w:val="cs-CZ"/>
        </w:rPr>
        <w:t xml:space="preserve">konkrétní </w:t>
      </w:r>
      <w:r w:rsidRPr="00AE6C6C">
        <w:rPr>
          <w:lang w:val="cs-CZ"/>
        </w:rPr>
        <w:t>místo dodání</w:t>
      </w:r>
      <w:r>
        <w:rPr>
          <w:lang w:val="cs-CZ"/>
        </w:rPr>
        <w:t>.</w:t>
      </w:r>
    </w:p>
    <w:p w14:paraId="319CCB07" w14:textId="77777777" w:rsidR="00615D48" w:rsidRDefault="00615D48" w:rsidP="00615D48">
      <w:pPr>
        <w:pStyle w:val="Odstavecseseznamem"/>
        <w:numPr>
          <w:ilvl w:val="1"/>
          <w:numId w:val="11"/>
        </w:numPr>
        <w:spacing w:after="120"/>
        <w:ind w:left="709" w:right="-45" w:hanging="709"/>
        <w:jc w:val="both"/>
        <w:rPr>
          <w:lang w:val="cs-CZ"/>
        </w:rPr>
      </w:pPr>
      <w:r w:rsidRPr="00AE6C6C">
        <w:rPr>
          <w:lang w:val="cs-CZ"/>
        </w:rPr>
        <w:t xml:space="preserve">V případě pochybností či nejasností je Dodavatel povinen vyžádat si od Objednatele doplňující informace. Neučiní-li tak, má se za to, že údaje obsažené v </w:t>
      </w:r>
      <w:r>
        <w:rPr>
          <w:lang w:val="cs-CZ"/>
        </w:rPr>
        <w:t>O</w:t>
      </w:r>
      <w:r w:rsidRPr="00AE6C6C">
        <w:rPr>
          <w:lang w:val="cs-CZ"/>
        </w:rPr>
        <w:t xml:space="preserve">bjednávce jsou dostačující a Dodavatel se nemůže z důvodů pochybnosti či nejasností zprostit odpovědnosti za nesplnění či vadné plnění </w:t>
      </w:r>
      <w:r>
        <w:rPr>
          <w:lang w:val="cs-CZ"/>
        </w:rPr>
        <w:t>O</w:t>
      </w:r>
      <w:r w:rsidRPr="00AE6C6C">
        <w:rPr>
          <w:lang w:val="cs-CZ"/>
        </w:rPr>
        <w:t>bjednávky.</w:t>
      </w:r>
    </w:p>
    <w:p w14:paraId="672588AF" w14:textId="77777777" w:rsidR="00615D48" w:rsidRPr="00AA200A" w:rsidRDefault="00615D48" w:rsidP="00615D48">
      <w:pPr>
        <w:pStyle w:val="Odstavecseseznamem"/>
        <w:numPr>
          <w:ilvl w:val="1"/>
          <w:numId w:val="11"/>
        </w:numPr>
        <w:spacing w:after="360"/>
        <w:ind w:left="709" w:right="-45" w:hanging="709"/>
        <w:jc w:val="both"/>
        <w:rPr>
          <w:sz w:val="20"/>
          <w:szCs w:val="20"/>
          <w:lang w:val="cs-CZ"/>
        </w:rPr>
      </w:pPr>
      <w:r w:rsidRPr="00AE6C6C">
        <w:rPr>
          <w:lang w:val="cs-CZ"/>
        </w:rPr>
        <w:t xml:space="preserve">Dodavatel je povinen </w:t>
      </w:r>
      <w:r>
        <w:rPr>
          <w:lang w:val="cs-CZ"/>
        </w:rPr>
        <w:t>O</w:t>
      </w:r>
      <w:r w:rsidRPr="00AE6C6C">
        <w:rPr>
          <w:lang w:val="cs-CZ"/>
        </w:rPr>
        <w:t xml:space="preserve">bjednávku Objednatele vyhodnotit a potvrdit její přijetí Objednateli písemně na e-mailovou adresu uvedenou v předmětné </w:t>
      </w:r>
      <w:r>
        <w:rPr>
          <w:lang w:val="cs-CZ"/>
        </w:rPr>
        <w:t>O</w:t>
      </w:r>
      <w:r w:rsidRPr="00AE6C6C">
        <w:rPr>
          <w:lang w:val="cs-CZ"/>
        </w:rPr>
        <w:t>bjednávce nejpozději do 3 pracovních dní od jejího doručení.</w:t>
      </w:r>
      <w:r>
        <w:rPr>
          <w:lang w:val="cs-CZ"/>
        </w:rPr>
        <w:t xml:space="preserve"> Neučiní-li tak, má se za to, že Objednávka byla ze strany Dodavatele potvrzena.</w:t>
      </w:r>
      <w:r w:rsidRPr="00AE6C6C">
        <w:rPr>
          <w:lang w:val="cs-CZ"/>
        </w:rPr>
        <w:t xml:space="preserve"> Požadované </w:t>
      </w:r>
      <w:r>
        <w:rPr>
          <w:lang w:val="cs-CZ"/>
        </w:rPr>
        <w:t>O</w:t>
      </w:r>
      <w:r w:rsidRPr="00AE6C6C">
        <w:rPr>
          <w:lang w:val="cs-CZ"/>
        </w:rPr>
        <w:t xml:space="preserve">bjednávky </w:t>
      </w:r>
      <w:r>
        <w:rPr>
          <w:lang w:val="cs-CZ"/>
        </w:rPr>
        <w:t>o</w:t>
      </w:r>
      <w:r w:rsidRPr="00AE6C6C">
        <w:rPr>
          <w:lang w:val="cs-CZ"/>
        </w:rPr>
        <w:t xml:space="preserve">blečení budou ze strany Dodavatele respektovány, nebudou upravovány objemově ani finančně, nedojde-li v tomto směru k výslovné, písemné dohodě mezi oběma </w:t>
      </w:r>
      <w:r>
        <w:rPr>
          <w:lang w:val="cs-CZ"/>
        </w:rPr>
        <w:t>S</w:t>
      </w:r>
      <w:r w:rsidRPr="00AE6C6C">
        <w:rPr>
          <w:lang w:val="cs-CZ"/>
        </w:rPr>
        <w:t>mluvními stranami. Cena bude stanovena v </w:t>
      </w:r>
      <w:r w:rsidRPr="00CA1224">
        <w:rPr>
          <w:lang w:val="cs-CZ"/>
        </w:rPr>
        <w:t>souladu s čl. 7. Rámcové smlouvy.</w:t>
      </w:r>
    </w:p>
    <w:p w14:paraId="25F983CF"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t>SPECIFIKACE OBLEČENÍ</w:t>
      </w:r>
    </w:p>
    <w:p w14:paraId="704254B1" w14:textId="77777777" w:rsidR="00615D48" w:rsidRPr="00C8130B" w:rsidRDefault="00615D48" w:rsidP="00615D48">
      <w:pPr>
        <w:pStyle w:val="Odstavecseseznamem"/>
        <w:numPr>
          <w:ilvl w:val="1"/>
          <w:numId w:val="11"/>
        </w:numPr>
        <w:spacing w:after="120"/>
        <w:ind w:left="709" w:right="-45" w:hanging="709"/>
        <w:jc w:val="both"/>
        <w:rPr>
          <w:lang w:val="cs-CZ"/>
        </w:rPr>
      </w:pPr>
      <w:r w:rsidRPr="00C8130B">
        <w:rPr>
          <w:lang w:val="cs-CZ"/>
        </w:rPr>
        <w:t xml:space="preserve">Podrobná specifikace </w:t>
      </w:r>
      <w:r>
        <w:rPr>
          <w:lang w:val="cs-CZ"/>
        </w:rPr>
        <w:t>ob</w:t>
      </w:r>
      <w:r w:rsidRPr="00C8130B">
        <w:rPr>
          <w:lang w:val="cs-CZ"/>
        </w:rPr>
        <w:t>lečení je uvedena v příloze č. 1 Rámcové smlouvy.</w:t>
      </w:r>
    </w:p>
    <w:p w14:paraId="3BB808DB" w14:textId="77777777" w:rsidR="00615D48" w:rsidRDefault="00615D48" w:rsidP="00615D48">
      <w:pPr>
        <w:pStyle w:val="Odstavecseseznamem"/>
        <w:numPr>
          <w:ilvl w:val="1"/>
          <w:numId w:val="11"/>
        </w:numPr>
        <w:spacing w:after="120"/>
        <w:ind w:left="709" w:right="-45" w:hanging="709"/>
        <w:jc w:val="both"/>
        <w:rPr>
          <w:lang w:val="cs-CZ"/>
        </w:rPr>
      </w:pPr>
      <w:r w:rsidRPr="00C8130B">
        <w:rPr>
          <w:lang w:val="cs-CZ"/>
        </w:rPr>
        <w:t>Oblečení musí odpovídat střihem, provedením, barvou, materiálem a kvalitou zpracování vzork</w:t>
      </w:r>
      <w:r>
        <w:rPr>
          <w:lang w:val="cs-CZ"/>
        </w:rPr>
        <w:t>ům</w:t>
      </w:r>
      <w:r w:rsidRPr="00C8130B">
        <w:rPr>
          <w:lang w:val="cs-CZ"/>
        </w:rPr>
        <w:t xml:space="preserve"> oblečení, který Dodavatel předložil Objednateli před uzavřením smlouvy na veřejnou zakázku.</w:t>
      </w:r>
    </w:p>
    <w:p w14:paraId="1E388B75" w14:textId="77777777" w:rsidR="00615D48" w:rsidRPr="00B12300" w:rsidRDefault="00615D48" w:rsidP="00615D48">
      <w:pPr>
        <w:pStyle w:val="Odstavecseseznamem"/>
        <w:numPr>
          <w:ilvl w:val="1"/>
          <w:numId w:val="11"/>
        </w:numPr>
        <w:spacing w:after="120"/>
        <w:ind w:left="709" w:right="-45" w:hanging="709"/>
        <w:jc w:val="both"/>
        <w:rPr>
          <w:lang w:val="cs-CZ"/>
        </w:rPr>
      </w:pPr>
      <w:r w:rsidRPr="00CD1D07">
        <w:rPr>
          <w:lang w:val="cs-CZ"/>
        </w:rPr>
        <w:t xml:space="preserve">Objednatel si vyhrazuje právo kdykoliv obdržené </w:t>
      </w:r>
      <w:r>
        <w:rPr>
          <w:lang w:val="cs-CZ"/>
        </w:rPr>
        <w:t>oblečení</w:t>
      </w:r>
      <w:r w:rsidRPr="00CD1D07">
        <w:rPr>
          <w:lang w:val="cs-CZ"/>
        </w:rPr>
        <w:t xml:space="preserve"> technologicky testovat. V</w:t>
      </w:r>
      <w:r>
        <w:rPr>
          <w:lang w:val="cs-CZ"/>
        </w:rPr>
        <w:t> </w:t>
      </w:r>
      <w:r w:rsidRPr="00CD1D07">
        <w:rPr>
          <w:lang w:val="cs-CZ"/>
        </w:rPr>
        <w:t xml:space="preserve">případě zjištění nedodržení parametrů </w:t>
      </w:r>
      <w:r>
        <w:rPr>
          <w:lang w:val="cs-CZ"/>
        </w:rPr>
        <w:t xml:space="preserve">oblečení </w:t>
      </w:r>
      <w:r w:rsidRPr="00CD1D07">
        <w:rPr>
          <w:lang w:val="cs-CZ"/>
        </w:rPr>
        <w:t xml:space="preserve">uvedených v příloze č. 1 Rámcové </w:t>
      </w:r>
      <w:r>
        <w:rPr>
          <w:lang w:val="cs-CZ"/>
        </w:rPr>
        <w:t>smlouvy</w:t>
      </w:r>
      <w:r w:rsidRPr="00CD1D07">
        <w:rPr>
          <w:lang w:val="cs-CZ"/>
        </w:rPr>
        <w:t xml:space="preserve">, je </w:t>
      </w:r>
      <w:r>
        <w:rPr>
          <w:lang w:val="cs-CZ"/>
        </w:rPr>
        <w:t>Dodavatel</w:t>
      </w:r>
      <w:r w:rsidRPr="00CD1D07">
        <w:rPr>
          <w:lang w:val="cs-CZ"/>
        </w:rPr>
        <w:t xml:space="preserve"> povinen náklady na technologické testování </w:t>
      </w:r>
      <w:r>
        <w:rPr>
          <w:lang w:val="cs-CZ"/>
        </w:rPr>
        <w:t>Objednateli</w:t>
      </w:r>
      <w:r w:rsidRPr="00CD1D07">
        <w:rPr>
          <w:lang w:val="cs-CZ"/>
        </w:rPr>
        <w:t xml:space="preserve"> uhradit do 21 kalendářních dnů od doručení výzvy k uhrazení nákladů.</w:t>
      </w:r>
    </w:p>
    <w:p w14:paraId="7A4ACF6F" w14:textId="77777777" w:rsidR="00615D48" w:rsidRDefault="00615D48" w:rsidP="00615D48">
      <w:pPr>
        <w:pStyle w:val="Odstavecseseznamem"/>
        <w:numPr>
          <w:ilvl w:val="1"/>
          <w:numId w:val="11"/>
        </w:numPr>
        <w:spacing w:after="120"/>
        <w:ind w:left="709" w:right="-45" w:hanging="709"/>
        <w:jc w:val="both"/>
        <w:rPr>
          <w:lang w:val="cs-CZ"/>
        </w:rPr>
      </w:pPr>
      <w:r w:rsidRPr="00F51A3E">
        <w:rPr>
          <w:lang w:val="cs-CZ"/>
        </w:rPr>
        <w:t xml:space="preserve">Objednatel si vyhrazuje právo v případě potřeby požadovat úpravy detailů, které nemají vliv na cenu </w:t>
      </w:r>
      <w:r>
        <w:rPr>
          <w:lang w:val="cs-CZ"/>
        </w:rPr>
        <w:t>o</w:t>
      </w:r>
      <w:r w:rsidRPr="00F51A3E">
        <w:rPr>
          <w:lang w:val="cs-CZ"/>
        </w:rPr>
        <w:t xml:space="preserve">blečení a nejsou v rozporu se specifikací </w:t>
      </w:r>
      <w:r>
        <w:rPr>
          <w:lang w:val="cs-CZ"/>
        </w:rPr>
        <w:t>o</w:t>
      </w:r>
      <w:r w:rsidRPr="00F51A3E">
        <w:rPr>
          <w:lang w:val="cs-CZ"/>
        </w:rPr>
        <w:t>blečení stanovenou v předmětné zadávací dokumentaci veřejné zakázky a v této Rámcové smlouvě a její příloze č. 1.</w:t>
      </w:r>
    </w:p>
    <w:p w14:paraId="2304BD8D" w14:textId="77777777" w:rsidR="00615D48" w:rsidRPr="00A04218" w:rsidRDefault="00615D48" w:rsidP="00615D48">
      <w:pPr>
        <w:pStyle w:val="Odstavecseseznamem"/>
        <w:numPr>
          <w:ilvl w:val="1"/>
          <w:numId w:val="11"/>
        </w:numPr>
        <w:spacing w:after="360"/>
        <w:ind w:left="709" w:right="-45" w:hanging="709"/>
        <w:jc w:val="both"/>
        <w:rPr>
          <w:lang w:val="cs-CZ"/>
        </w:rPr>
      </w:pPr>
      <w:r w:rsidRPr="0043075B">
        <w:rPr>
          <w:lang w:val="cs-CZ"/>
        </w:rPr>
        <w:t>Oblečení musí být označeno etiketou obsahující: druh oblečení, označení výrobce, složení materiálu, velikost, symboly ošetření (piktogramy) dle ČSN EN ISO 3758 a datum výroby (datum výrobní šarže) a popis doporučené údržby (nad rámec symbolů ošetření).  Etiketa musí být všita na viditelném místě ve vnitřním švu oblečení. Oblečení bude zabaleno v uzavřeném polyetylenovém či obdobném sáčku, na kterém je viditelně vyznačena velikost oblečení. Dodávané oblečení bude balené v uzavřených krabicích opatřených štítkem s následujícími údaji: druh oblečení, velikost, počet kusů a měsíc/rok výroby/výrobní číslo a číslo objednávky.</w:t>
      </w:r>
    </w:p>
    <w:p w14:paraId="07E8972E" w14:textId="77777777" w:rsidR="00615D48" w:rsidRPr="00A10A11" w:rsidRDefault="00615D48" w:rsidP="00615D48">
      <w:pPr>
        <w:pStyle w:val="Nadpis1"/>
        <w:numPr>
          <w:ilvl w:val="0"/>
          <w:numId w:val="11"/>
        </w:numPr>
        <w:spacing w:after="120"/>
        <w:ind w:left="425" w:hanging="425"/>
        <w:jc w:val="both"/>
        <w:rPr>
          <w:sz w:val="24"/>
          <w:szCs w:val="24"/>
          <w:lang w:val="cs-CZ"/>
        </w:rPr>
      </w:pPr>
      <w:r w:rsidRPr="00A10A11">
        <w:rPr>
          <w:sz w:val="24"/>
          <w:szCs w:val="24"/>
          <w:lang w:val="cs-CZ"/>
        </w:rPr>
        <w:t>MÍSTO</w:t>
      </w:r>
      <w:r>
        <w:rPr>
          <w:sz w:val="24"/>
          <w:szCs w:val="24"/>
          <w:lang w:val="cs-CZ"/>
        </w:rPr>
        <w:t>,</w:t>
      </w:r>
      <w:r w:rsidRPr="00A10A11">
        <w:rPr>
          <w:sz w:val="24"/>
          <w:szCs w:val="24"/>
          <w:lang w:val="cs-CZ"/>
        </w:rPr>
        <w:t xml:space="preserve"> </w:t>
      </w:r>
      <w:r>
        <w:rPr>
          <w:sz w:val="24"/>
          <w:szCs w:val="24"/>
          <w:lang w:val="cs-CZ"/>
        </w:rPr>
        <w:t xml:space="preserve">ZPŮSOB A LHŮTY </w:t>
      </w:r>
      <w:r w:rsidRPr="00A10A11">
        <w:rPr>
          <w:sz w:val="24"/>
          <w:szCs w:val="24"/>
          <w:lang w:val="cs-CZ"/>
        </w:rPr>
        <w:t>PLNĚNÍ</w:t>
      </w:r>
    </w:p>
    <w:p w14:paraId="00FC61BC" w14:textId="77777777" w:rsidR="00615D48" w:rsidRPr="001B2432" w:rsidRDefault="00615D48" w:rsidP="00615D48">
      <w:pPr>
        <w:pStyle w:val="Odstavecseseznamem"/>
        <w:numPr>
          <w:ilvl w:val="1"/>
          <w:numId w:val="11"/>
        </w:numPr>
        <w:spacing w:after="120"/>
        <w:ind w:left="709" w:right="-45" w:hanging="709"/>
        <w:jc w:val="both"/>
        <w:rPr>
          <w:color w:val="111311"/>
          <w:lang w:val="cs-CZ"/>
        </w:rPr>
      </w:pPr>
      <w:r w:rsidRPr="001B2432">
        <w:rPr>
          <w:color w:val="111311"/>
          <w:lang w:val="cs-CZ"/>
        </w:rPr>
        <w:t xml:space="preserve">Dodávky </w:t>
      </w:r>
      <w:r w:rsidRPr="001B2432">
        <w:rPr>
          <w:lang w:val="cs-CZ"/>
        </w:rPr>
        <w:t xml:space="preserve">oblečení budou dodávány na základě dílčích </w:t>
      </w:r>
      <w:r>
        <w:rPr>
          <w:lang w:val="cs-CZ"/>
        </w:rPr>
        <w:t>O</w:t>
      </w:r>
      <w:r w:rsidRPr="001B2432">
        <w:rPr>
          <w:lang w:val="cs-CZ"/>
        </w:rPr>
        <w:t xml:space="preserve">bjednávek podle skutečných potřeb Objednatele. </w:t>
      </w:r>
    </w:p>
    <w:p w14:paraId="6D3E083D" w14:textId="77777777" w:rsidR="00615D48" w:rsidRPr="001B2432" w:rsidRDefault="00615D48" w:rsidP="00615D48">
      <w:pPr>
        <w:pStyle w:val="Odstavecseseznamem"/>
        <w:numPr>
          <w:ilvl w:val="1"/>
          <w:numId w:val="11"/>
        </w:numPr>
        <w:spacing w:after="120"/>
        <w:ind w:left="709" w:right="-45" w:hanging="709"/>
        <w:jc w:val="both"/>
        <w:rPr>
          <w:color w:val="111311"/>
          <w:lang w:val="cs-CZ"/>
        </w:rPr>
      </w:pPr>
      <w:r w:rsidRPr="001B2432">
        <w:rPr>
          <w:color w:val="111311"/>
          <w:lang w:val="cs-CZ"/>
        </w:rPr>
        <w:t xml:space="preserve">Místem plnění je Česká republika. Místem dodání je </w:t>
      </w:r>
      <w:r>
        <w:rPr>
          <w:color w:val="111311"/>
          <w:lang w:val="cs-CZ"/>
        </w:rPr>
        <w:t xml:space="preserve">sídlo </w:t>
      </w:r>
      <w:r w:rsidRPr="001B2432">
        <w:rPr>
          <w:color w:val="111311"/>
          <w:lang w:val="cs-CZ"/>
        </w:rPr>
        <w:t>Objednatele na adrese Žatecká 110/2, 110 00 Praha 1 - Staré Město</w:t>
      </w:r>
      <w:r>
        <w:rPr>
          <w:color w:val="111311"/>
          <w:lang w:val="cs-CZ"/>
        </w:rPr>
        <w:t xml:space="preserve">, </w:t>
      </w:r>
      <w:r w:rsidRPr="004770FE">
        <w:rPr>
          <w:color w:val="111311"/>
          <w:lang w:val="cs-CZ"/>
        </w:rPr>
        <w:t xml:space="preserve">případně jiné místo na území hl. města Prahy uvedené v </w:t>
      </w:r>
      <w:r>
        <w:rPr>
          <w:color w:val="111311"/>
          <w:lang w:val="cs-CZ"/>
        </w:rPr>
        <w:t>O</w:t>
      </w:r>
      <w:r w:rsidRPr="004770FE">
        <w:rPr>
          <w:color w:val="111311"/>
          <w:lang w:val="cs-CZ"/>
        </w:rPr>
        <w:t>bjednávce</w:t>
      </w:r>
      <w:r w:rsidRPr="001B2432">
        <w:rPr>
          <w:color w:val="111311"/>
          <w:lang w:val="cs-CZ"/>
        </w:rPr>
        <w:t>.</w:t>
      </w:r>
      <w:r w:rsidRPr="004770FE">
        <w:rPr>
          <w:lang w:val="cs-CZ"/>
        </w:rPr>
        <w:t xml:space="preserve"> </w:t>
      </w:r>
      <w:r>
        <w:rPr>
          <w:color w:val="111311"/>
          <w:lang w:val="cs-CZ"/>
        </w:rPr>
        <w:t>Oblečení</w:t>
      </w:r>
      <w:r w:rsidRPr="00F53440">
        <w:rPr>
          <w:color w:val="111311"/>
          <w:lang w:val="cs-CZ"/>
        </w:rPr>
        <w:t xml:space="preserve"> bude dodáno v pracovních dnech v době od </w:t>
      </w:r>
      <w:r>
        <w:rPr>
          <w:color w:val="111311"/>
          <w:lang w:val="cs-CZ"/>
        </w:rPr>
        <w:t xml:space="preserve">8:00 </w:t>
      </w:r>
      <w:r w:rsidRPr="00F53440">
        <w:rPr>
          <w:color w:val="111311"/>
          <w:lang w:val="cs-CZ"/>
        </w:rPr>
        <w:t xml:space="preserve">hod. do </w:t>
      </w:r>
      <w:r>
        <w:rPr>
          <w:color w:val="111311"/>
          <w:lang w:val="cs-CZ"/>
        </w:rPr>
        <w:t>16:00</w:t>
      </w:r>
      <w:r w:rsidRPr="00F53440">
        <w:rPr>
          <w:color w:val="111311"/>
          <w:lang w:val="cs-CZ"/>
        </w:rPr>
        <w:t xml:space="preserve"> hod. Upřesnění termínu dodání </w:t>
      </w:r>
      <w:r>
        <w:rPr>
          <w:color w:val="111311"/>
          <w:lang w:val="cs-CZ"/>
        </w:rPr>
        <w:t>Dodavatel</w:t>
      </w:r>
      <w:r w:rsidRPr="00F53440">
        <w:rPr>
          <w:color w:val="111311"/>
          <w:lang w:val="cs-CZ"/>
        </w:rPr>
        <w:t xml:space="preserve"> sdělí telefonicky nebo elektronicky kontaktní osobě </w:t>
      </w:r>
      <w:r>
        <w:rPr>
          <w:color w:val="111311"/>
          <w:lang w:val="cs-CZ"/>
        </w:rPr>
        <w:t>Objednatele dle odst. 14.2. Rámcové</w:t>
      </w:r>
      <w:r w:rsidRPr="00F53440">
        <w:rPr>
          <w:color w:val="111311"/>
          <w:lang w:val="cs-CZ"/>
        </w:rPr>
        <w:t xml:space="preserve"> </w:t>
      </w:r>
      <w:r>
        <w:rPr>
          <w:color w:val="111311"/>
          <w:lang w:val="cs-CZ"/>
        </w:rPr>
        <w:t>s</w:t>
      </w:r>
      <w:r w:rsidRPr="00F53440">
        <w:rPr>
          <w:color w:val="111311"/>
          <w:lang w:val="cs-CZ"/>
        </w:rPr>
        <w:t>mlouvy.</w:t>
      </w:r>
    </w:p>
    <w:p w14:paraId="7FCF0D09" w14:textId="77777777" w:rsidR="00615D48" w:rsidRPr="00CD3300" w:rsidRDefault="00615D48" w:rsidP="00615D48">
      <w:pPr>
        <w:pStyle w:val="Odstavecseseznamem"/>
        <w:numPr>
          <w:ilvl w:val="1"/>
          <w:numId w:val="11"/>
        </w:numPr>
        <w:spacing w:after="120"/>
        <w:ind w:left="709" w:right="-45" w:hanging="709"/>
        <w:jc w:val="both"/>
        <w:rPr>
          <w:color w:val="111311"/>
          <w:lang w:val="cs-CZ"/>
        </w:rPr>
      </w:pPr>
      <w:r w:rsidRPr="001B2432">
        <w:rPr>
          <w:color w:val="111311"/>
          <w:lang w:val="cs-CZ"/>
        </w:rPr>
        <w:t xml:space="preserve">Po </w:t>
      </w:r>
      <w:r w:rsidRPr="001B2432">
        <w:rPr>
          <w:lang w:val="cs-CZ"/>
        </w:rPr>
        <w:t xml:space="preserve">nabytí účinnosti Rámcové smlouvy Objednatel vystaví </w:t>
      </w:r>
      <w:r>
        <w:rPr>
          <w:lang w:val="cs-CZ"/>
        </w:rPr>
        <w:t>O</w:t>
      </w:r>
      <w:r w:rsidRPr="001B2432">
        <w:rPr>
          <w:lang w:val="cs-CZ"/>
        </w:rPr>
        <w:t>bjednávku</w:t>
      </w:r>
      <w:r>
        <w:rPr>
          <w:lang w:val="cs-CZ"/>
        </w:rPr>
        <w:t xml:space="preserve"> s následujícími </w:t>
      </w:r>
      <w:r>
        <w:rPr>
          <w:lang w:val="cs-CZ"/>
        </w:rPr>
        <w:lastRenderedPageBreak/>
        <w:t xml:space="preserve">požadavky: </w:t>
      </w:r>
    </w:p>
    <w:tbl>
      <w:tblPr>
        <w:tblStyle w:val="Mkatabulky"/>
        <w:tblW w:w="0" w:type="auto"/>
        <w:tblInd w:w="709" w:type="dxa"/>
        <w:tblLook w:val="04A0" w:firstRow="1" w:lastRow="0" w:firstColumn="1" w:lastColumn="0" w:noHBand="0" w:noVBand="1"/>
      </w:tblPr>
      <w:tblGrid>
        <w:gridCol w:w="1200"/>
        <w:gridCol w:w="1091"/>
        <w:gridCol w:w="1027"/>
        <w:gridCol w:w="1046"/>
        <w:gridCol w:w="1019"/>
        <w:gridCol w:w="1080"/>
        <w:gridCol w:w="1068"/>
        <w:gridCol w:w="1060"/>
      </w:tblGrid>
      <w:tr w:rsidR="00615D48" w14:paraId="3DF9B027" w14:textId="77777777" w:rsidTr="007D5A3A">
        <w:tc>
          <w:tcPr>
            <w:tcW w:w="1206" w:type="dxa"/>
            <w:shd w:val="clear" w:color="auto" w:fill="BFBFBF" w:themeFill="background1" w:themeFillShade="BF"/>
          </w:tcPr>
          <w:p w14:paraId="453407D5" w14:textId="77777777" w:rsidR="00615D48" w:rsidRPr="00CD3300" w:rsidRDefault="00615D48" w:rsidP="007D5A3A">
            <w:pPr>
              <w:pStyle w:val="Odstavecseseznamem"/>
              <w:tabs>
                <w:tab w:val="left" w:pos="2196"/>
              </w:tabs>
              <w:spacing w:after="120"/>
              <w:ind w:left="0" w:right="-45" w:firstLine="0"/>
              <w:jc w:val="both"/>
              <w:rPr>
                <w:b/>
                <w:bCs/>
                <w:lang w:val="cs-CZ"/>
              </w:rPr>
            </w:pPr>
          </w:p>
        </w:tc>
        <w:tc>
          <w:tcPr>
            <w:tcW w:w="1102" w:type="dxa"/>
            <w:shd w:val="clear" w:color="auto" w:fill="BFBFBF" w:themeFill="background1" w:themeFillShade="BF"/>
          </w:tcPr>
          <w:p w14:paraId="781D5011" w14:textId="77777777" w:rsidR="00615D48" w:rsidRPr="00CD3300" w:rsidRDefault="00615D48" w:rsidP="007D5A3A">
            <w:pPr>
              <w:pStyle w:val="Odstavecseseznamem"/>
              <w:tabs>
                <w:tab w:val="left" w:pos="2196"/>
              </w:tabs>
              <w:spacing w:after="120"/>
              <w:ind w:left="0" w:right="-45" w:firstLine="0"/>
              <w:jc w:val="center"/>
              <w:rPr>
                <w:b/>
                <w:bCs/>
                <w:lang w:val="cs-CZ"/>
              </w:rPr>
            </w:pPr>
            <w:r w:rsidRPr="00CD3300">
              <w:rPr>
                <w:b/>
                <w:bCs/>
                <w:lang w:val="cs-CZ"/>
              </w:rPr>
              <w:t>XS</w:t>
            </w:r>
          </w:p>
        </w:tc>
        <w:tc>
          <w:tcPr>
            <w:tcW w:w="1038" w:type="dxa"/>
            <w:shd w:val="clear" w:color="auto" w:fill="BFBFBF" w:themeFill="background1" w:themeFillShade="BF"/>
          </w:tcPr>
          <w:p w14:paraId="17958647" w14:textId="77777777" w:rsidR="00615D48" w:rsidRPr="00CD3300" w:rsidRDefault="00615D48" w:rsidP="007D5A3A">
            <w:pPr>
              <w:pStyle w:val="Odstavecseseznamem"/>
              <w:tabs>
                <w:tab w:val="left" w:pos="2196"/>
              </w:tabs>
              <w:spacing w:after="120"/>
              <w:ind w:left="0" w:right="-45" w:firstLine="0"/>
              <w:jc w:val="center"/>
              <w:rPr>
                <w:b/>
                <w:bCs/>
                <w:lang w:val="cs-CZ"/>
              </w:rPr>
            </w:pPr>
            <w:r w:rsidRPr="00CD3300">
              <w:rPr>
                <w:b/>
                <w:bCs/>
                <w:lang w:val="cs-CZ"/>
              </w:rPr>
              <w:t>S</w:t>
            </w:r>
          </w:p>
        </w:tc>
        <w:tc>
          <w:tcPr>
            <w:tcW w:w="1055" w:type="dxa"/>
            <w:shd w:val="clear" w:color="auto" w:fill="BFBFBF" w:themeFill="background1" w:themeFillShade="BF"/>
          </w:tcPr>
          <w:p w14:paraId="5E4D0D0F" w14:textId="77777777" w:rsidR="00615D48" w:rsidRPr="00CD3300" w:rsidRDefault="00615D48" w:rsidP="007D5A3A">
            <w:pPr>
              <w:pStyle w:val="Odstavecseseznamem"/>
              <w:tabs>
                <w:tab w:val="left" w:pos="2196"/>
              </w:tabs>
              <w:spacing w:after="120"/>
              <w:ind w:left="0" w:right="-45" w:firstLine="0"/>
              <w:jc w:val="center"/>
              <w:rPr>
                <w:b/>
                <w:bCs/>
                <w:lang w:val="cs-CZ"/>
              </w:rPr>
            </w:pPr>
            <w:r w:rsidRPr="00CD3300">
              <w:rPr>
                <w:b/>
                <w:bCs/>
                <w:lang w:val="cs-CZ"/>
              </w:rPr>
              <w:t>M</w:t>
            </w:r>
          </w:p>
        </w:tc>
        <w:tc>
          <w:tcPr>
            <w:tcW w:w="1027" w:type="dxa"/>
            <w:shd w:val="clear" w:color="auto" w:fill="BFBFBF" w:themeFill="background1" w:themeFillShade="BF"/>
          </w:tcPr>
          <w:p w14:paraId="4CFAEC4A" w14:textId="77777777" w:rsidR="00615D48" w:rsidRPr="00CD3300" w:rsidRDefault="00615D48" w:rsidP="007D5A3A">
            <w:pPr>
              <w:pStyle w:val="Odstavecseseznamem"/>
              <w:tabs>
                <w:tab w:val="left" w:pos="2196"/>
              </w:tabs>
              <w:spacing w:after="120"/>
              <w:ind w:left="0" w:right="-45" w:firstLine="0"/>
              <w:jc w:val="center"/>
              <w:rPr>
                <w:b/>
                <w:bCs/>
                <w:lang w:val="cs-CZ"/>
              </w:rPr>
            </w:pPr>
            <w:r w:rsidRPr="00CD3300">
              <w:rPr>
                <w:b/>
                <w:bCs/>
                <w:lang w:val="cs-CZ"/>
              </w:rPr>
              <w:t>L</w:t>
            </w:r>
          </w:p>
        </w:tc>
        <w:tc>
          <w:tcPr>
            <w:tcW w:w="1091" w:type="dxa"/>
            <w:shd w:val="clear" w:color="auto" w:fill="BFBFBF" w:themeFill="background1" w:themeFillShade="BF"/>
          </w:tcPr>
          <w:p w14:paraId="5147A5AE" w14:textId="77777777" w:rsidR="00615D48" w:rsidRPr="00CD3300" w:rsidRDefault="00615D48" w:rsidP="007D5A3A">
            <w:pPr>
              <w:pStyle w:val="Odstavecseseznamem"/>
              <w:tabs>
                <w:tab w:val="left" w:pos="2196"/>
              </w:tabs>
              <w:spacing w:after="120"/>
              <w:ind w:left="0" w:right="-45" w:firstLine="0"/>
              <w:jc w:val="center"/>
              <w:rPr>
                <w:b/>
                <w:bCs/>
                <w:lang w:val="cs-CZ"/>
              </w:rPr>
            </w:pPr>
            <w:r w:rsidRPr="00CD3300">
              <w:rPr>
                <w:b/>
                <w:bCs/>
                <w:lang w:val="cs-CZ"/>
              </w:rPr>
              <w:t>XL</w:t>
            </w:r>
          </w:p>
        </w:tc>
        <w:tc>
          <w:tcPr>
            <w:tcW w:w="1076" w:type="dxa"/>
            <w:shd w:val="clear" w:color="auto" w:fill="BFBFBF" w:themeFill="background1" w:themeFillShade="BF"/>
          </w:tcPr>
          <w:p w14:paraId="44ABD309" w14:textId="77777777" w:rsidR="00615D48" w:rsidRPr="00CD3300" w:rsidRDefault="00615D48" w:rsidP="007D5A3A">
            <w:pPr>
              <w:pStyle w:val="Odstavecseseznamem"/>
              <w:tabs>
                <w:tab w:val="left" w:pos="2196"/>
              </w:tabs>
              <w:spacing w:after="120"/>
              <w:ind w:left="0" w:right="-45" w:firstLine="0"/>
              <w:jc w:val="center"/>
              <w:rPr>
                <w:b/>
                <w:bCs/>
                <w:lang w:val="cs-CZ"/>
              </w:rPr>
            </w:pPr>
            <w:r w:rsidRPr="00CD3300">
              <w:rPr>
                <w:b/>
                <w:bCs/>
                <w:lang w:val="cs-CZ"/>
              </w:rPr>
              <w:t>XXL</w:t>
            </w:r>
          </w:p>
        </w:tc>
        <w:tc>
          <w:tcPr>
            <w:tcW w:w="996" w:type="dxa"/>
            <w:shd w:val="clear" w:color="auto" w:fill="BFBFBF" w:themeFill="background1" w:themeFillShade="BF"/>
          </w:tcPr>
          <w:p w14:paraId="0ECBDD69" w14:textId="77777777" w:rsidR="00615D48" w:rsidRPr="00CD3300" w:rsidRDefault="00615D48" w:rsidP="007D5A3A">
            <w:pPr>
              <w:pStyle w:val="Odstavecseseznamem"/>
              <w:tabs>
                <w:tab w:val="left" w:pos="2196"/>
              </w:tabs>
              <w:spacing w:after="120"/>
              <w:ind w:left="0" w:right="-45" w:firstLine="0"/>
              <w:jc w:val="both"/>
              <w:rPr>
                <w:b/>
                <w:bCs/>
                <w:lang w:val="cs-CZ"/>
              </w:rPr>
            </w:pPr>
            <w:r w:rsidRPr="00CD3300">
              <w:rPr>
                <w:b/>
                <w:bCs/>
                <w:lang w:val="cs-CZ"/>
              </w:rPr>
              <w:t>Celkový počet ks</w:t>
            </w:r>
          </w:p>
        </w:tc>
      </w:tr>
      <w:tr w:rsidR="00615D48" w14:paraId="2FBBA098" w14:textId="77777777" w:rsidTr="007D5A3A">
        <w:tc>
          <w:tcPr>
            <w:tcW w:w="1206" w:type="dxa"/>
            <w:shd w:val="clear" w:color="auto" w:fill="D9D9D9" w:themeFill="background1" w:themeFillShade="D9"/>
          </w:tcPr>
          <w:p w14:paraId="2EE7AC0C" w14:textId="77777777" w:rsidR="00615D48" w:rsidRPr="00CD3300" w:rsidRDefault="00615D48" w:rsidP="007D5A3A">
            <w:pPr>
              <w:pStyle w:val="Odstavecseseznamem"/>
              <w:tabs>
                <w:tab w:val="left" w:pos="2196"/>
              </w:tabs>
              <w:spacing w:after="120"/>
              <w:ind w:left="0" w:right="-45" w:firstLine="0"/>
              <w:jc w:val="both"/>
              <w:rPr>
                <w:b/>
                <w:bCs/>
                <w:lang w:val="cs-CZ"/>
              </w:rPr>
            </w:pPr>
            <w:r w:rsidRPr="00CD3300">
              <w:rPr>
                <w:b/>
                <w:bCs/>
                <w:lang w:val="cs-CZ"/>
              </w:rPr>
              <w:t>Svetr</w:t>
            </w:r>
          </w:p>
        </w:tc>
        <w:tc>
          <w:tcPr>
            <w:tcW w:w="1102" w:type="dxa"/>
          </w:tcPr>
          <w:p w14:paraId="08C02713" w14:textId="77777777" w:rsidR="00615D48" w:rsidRDefault="00615D48" w:rsidP="007D5A3A">
            <w:pPr>
              <w:pStyle w:val="Odstavecseseznamem"/>
              <w:tabs>
                <w:tab w:val="left" w:pos="2196"/>
              </w:tabs>
              <w:spacing w:after="120"/>
              <w:ind w:left="0" w:right="-45" w:firstLine="0"/>
              <w:jc w:val="center"/>
              <w:rPr>
                <w:lang w:val="cs-CZ"/>
              </w:rPr>
            </w:pPr>
            <w:r>
              <w:rPr>
                <w:lang w:val="cs-CZ"/>
              </w:rPr>
              <w:t>12</w:t>
            </w:r>
          </w:p>
        </w:tc>
        <w:tc>
          <w:tcPr>
            <w:tcW w:w="1038" w:type="dxa"/>
          </w:tcPr>
          <w:p w14:paraId="4EA7A7CB" w14:textId="77777777" w:rsidR="00615D48" w:rsidRDefault="00615D48" w:rsidP="007D5A3A">
            <w:pPr>
              <w:pStyle w:val="Odstavecseseznamem"/>
              <w:tabs>
                <w:tab w:val="left" w:pos="2196"/>
              </w:tabs>
              <w:spacing w:after="120"/>
              <w:ind w:left="0" w:right="-45" w:firstLine="0"/>
              <w:jc w:val="center"/>
              <w:rPr>
                <w:lang w:val="cs-CZ"/>
              </w:rPr>
            </w:pPr>
            <w:r>
              <w:rPr>
                <w:lang w:val="cs-CZ"/>
              </w:rPr>
              <w:t>96</w:t>
            </w:r>
          </w:p>
        </w:tc>
        <w:tc>
          <w:tcPr>
            <w:tcW w:w="1055" w:type="dxa"/>
          </w:tcPr>
          <w:p w14:paraId="10DCF0D0" w14:textId="77777777" w:rsidR="00615D48" w:rsidRDefault="00615D48" w:rsidP="007D5A3A">
            <w:pPr>
              <w:pStyle w:val="Odstavecseseznamem"/>
              <w:tabs>
                <w:tab w:val="left" w:pos="2196"/>
              </w:tabs>
              <w:spacing w:after="120"/>
              <w:ind w:left="0" w:right="-45" w:firstLine="0"/>
              <w:jc w:val="center"/>
              <w:rPr>
                <w:lang w:val="cs-CZ"/>
              </w:rPr>
            </w:pPr>
            <w:r>
              <w:rPr>
                <w:lang w:val="cs-CZ"/>
              </w:rPr>
              <w:t>200</w:t>
            </w:r>
          </w:p>
        </w:tc>
        <w:tc>
          <w:tcPr>
            <w:tcW w:w="1027" w:type="dxa"/>
          </w:tcPr>
          <w:p w14:paraId="070F1BC8" w14:textId="77777777" w:rsidR="00615D48" w:rsidRDefault="00615D48" w:rsidP="007D5A3A">
            <w:pPr>
              <w:pStyle w:val="Odstavecseseznamem"/>
              <w:tabs>
                <w:tab w:val="left" w:pos="2196"/>
              </w:tabs>
              <w:spacing w:after="120"/>
              <w:ind w:left="0" w:right="-45" w:firstLine="0"/>
              <w:jc w:val="center"/>
              <w:rPr>
                <w:lang w:val="cs-CZ"/>
              </w:rPr>
            </w:pPr>
            <w:r>
              <w:rPr>
                <w:lang w:val="cs-CZ"/>
              </w:rPr>
              <w:t>134</w:t>
            </w:r>
          </w:p>
        </w:tc>
        <w:tc>
          <w:tcPr>
            <w:tcW w:w="1091" w:type="dxa"/>
          </w:tcPr>
          <w:p w14:paraId="69A96E51" w14:textId="77777777" w:rsidR="00615D48" w:rsidRDefault="00615D48" w:rsidP="007D5A3A">
            <w:pPr>
              <w:pStyle w:val="Odstavecseseznamem"/>
              <w:tabs>
                <w:tab w:val="left" w:pos="2196"/>
              </w:tabs>
              <w:spacing w:after="120"/>
              <w:ind w:left="0" w:right="-45" w:firstLine="0"/>
              <w:jc w:val="center"/>
              <w:rPr>
                <w:lang w:val="cs-CZ"/>
              </w:rPr>
            </w:pPr>
            <w:r>
              <w:rPr>
                <w:lang w:val="cs-CZ"/>
              </w:rPr>
              <w:t>56</w:t>
            </w:r>
          </w:p>
        </w:tc>
        <w:tc>
          <w:tcPr>
            <w:tcW w:w="1076" w:type="dxa"/>
          </w:tcPr>
          <w:p w14:paraId="23FA0F24" w14:textId="77777777" w:rsidR="00615D48" w:rsidRDefault="00615D48" w:rsidP="007D5A3A">
            <w:pPr>
              <w:pStyle w:val="Odstavecseseznamem"/>
              <w:tabs>
                <w:tab w:val="left" w:pos="2196"/>
              </w:tabs>
              <w:spacing w:after="120"/>
              <w:ind w:left="0" w:right="-45" w:firstLine="0"/>
              <w:jc w:val="center"/>
              <w:rPr>
                <w:lang w:val="cs-CZ"/>
              </w:rPr>
            </w:pPr>
            <w:r>
              <w:rPr>
                <w:lang w:val="cs-CZ"/>
              </w:rPr>
              <w:t>50</w:t>
            </w:r>
          </w:p>
        </w:tc>
        <w:tc>
          <w:tcPr>
            <w:tcW w:w="996" w:type="dxa"/>
          </w:tcPr>
          <w:p w14:paraId="4B239944" w14:textId="77777777" w:rsidR="00615D48" w:rsidRDefault="00615D48" w:rsidP="007D5A3A">
            <w:pPr>
              <w:pStyle w:val="Odstavecseseznamem"/>
              <w:tabs>
                <w:tab w:val="left" w:pos="2196"/>
              </w:tabs>
              <w:spacing w:after="120"/>
              <w:ind w:left="0" w:right="-45" w:firstLine="0"/>
              <w:jc w:val="center"/>
              <w:rPr>
                <w:lang w:val="cs-CZ"/>
              </w:rPr>
            </w:pPr>
            <w:r>
              <w:rPr>
                <w:lang w:val="cs-CZ"/>
              </w:rPr>
              <w:t>548</w:t>
            </w:r>
          </w:p>
        </w:tc>
      </w:tr>
      <w:tr w:rsidR="00615D48" w14:paraId="4FB3F234" w14:textId="77777777" w:rsidTr="007D5A3A">
        <w:tc>
          <w:tcPr>
            <w:tcW w:w="1206" w:type="dxa"/>
            <w:shd w:val="clear" w:color="auto" w:fill="D9D9D9" w:themeFill="background1" w:themeFillShade="D9"/>
          </w:tcPr>
          <w:p w14:paraId="4C0CA75B" w14:textId="77777777" w:rsidR="00615D48" w:rsidRPr="00CD3300" w:rsidRDefault="00615D48" w:rsidP="007D5A3A">
            <w:pPr>
              <w:pStyle w:val="Odstavecseseznamem"/>
              <w:tabs>
                <w:tab w:val="left" w:pos="2196"/>
              </w:tabs>
              <w:spacing w:after="120"/>
              <w:ind w:left="0" w:right="-45" w:firstLine="0"/>
              <w:jc w:val="both"/>
              <w:rPr>
                <w:b/>
                <w:bCs/>
                <w:lang w:val="cs-CZ"/>
              </w:rPr>
            </w:pPr>
            <w:r w:rsidRPr="00CD3300">
              <w:rPr>
                <w:b/>
                <w:bCs/>
                <w:lang w:val="cs-CZ"/>
              </w:rPr>
              <w:t>Vesta</w:t>
            </w:r>
          </w:p>
        </w:tc>
        <w:tc>
          <w:tcPr>
            <w:tcW w:w="1102" w:type="dxa"/>
          </w:tcPr>
          <w:p w14:paraId="1C7D3A7B" w14:textId="77777777" w:rsidR="00615D48" w:rsidRDefault="00615D48" w:rsidP="007D5A3A">
            <w:pPr>
              <w:pStyle w:val="Odstavecseseznamem"/>
              <w:tabs>
                <w:tab w:val="left" w:pos="2196"/>
              </w:tabs>
              <w:spacing w:after="120"/>
              <w:ind w:left="0" w:right="-45" w:firstLine="0"/>
              <w:jc w:val="center"/>
              <w:rPr>
                <w:lang w:val="cs-CZ"/>
              </w:rPr>
            </w:pPr>
            <w:r>
              <w:rPr>
                <w:lang w:val="cs-CZ"/>
              </w:rPr>
              <w:t>4</w:t>
            </w:r>
          </w:p>
        </w:tc>
        <w:tc>
          <w:tcPr>
            <w:tcW w:w="1038" w:type="dxa"/>
          </w:tcPr>
          <w:p w14:paraId="0B395428" w14:textId="77777777" w:rsidR="00615D48" w:rsidRDefault="00615D48" w:rsidP="007D5A3A">
            <w:pPr>
              <w:pStyle w:val="Odstavecseseznamem"/>
              <w:tabs>
                <w:tab w:val="left" w:pos="2196"/>
              </w:tabs>
              <w:spacing w:after="120"/>
              <w:ind w:left="0" w:right="-45" w:firstLine="0"/>
              <w:jc w:val="center"/>
              <w:rPr>
                <w:lang w:val="cs-CZ"/>
              </w:rPr>
            </w:pPr>
            <w:r>
              <w:rPr>
                <w:lang w:val="cs-CZ"/>
              </w:rPr>
              <w:t>38</w:t>
            </w:r>
          </w:p>
        </w:tc>
        <w:tc>
          <w:tcPr>
            <w:tcW w:w="1055" w:type="dxa"/>
          </w:tcPr>
          <w:p w14:paraId="315E4358" w14:textId="77777777" w:rsidR="00615D48" w:rsidRDefault="00615D48" w:rsidP="007D5A3A">
            <w:pPr>
              <w:pStyle w:val="Odstavecseseznamem"/>
              <w:tabs>
                <w:tab w:val="left" w:pos="2196"/>
              </w:tabs>
              <w:spacing w:after="120"/>
              <w:ind w:left="0" w:right="-45" w:firstLine="0"/>
              <w:jc w:val="center"/>
              <w:rPr>
                <w:lang w:val="cs-CZ"/>
              </w:rPr>
            </w:pPr>
            <w:r>
              <w:rPr>
                <w:lang w:val="cs-CZ"/>
              </w:rPr>
              <w:t>53</w:t>
            </w:r>
          </w:p>
        </w:tc>
        <w:tc>
          <w:tcPr>
            <w:tcW w:w="1027" w:type="dxa"/>
          </w:tcPr>
          <w:p w14:paraId="084A6562" w14:textId="77777777" w:rsidR="00615D48" w:rsidRDefault="00615D48" w:rsidP="007D5A3A">
            <w:pPr>
              <w:pStyle w:val="Odstavecseseznamem"/>
              <w:tabs>
                <w:tab w:val="left" w:pos="2196"/>
              </w:tabs>
              <w:spacing w:after="120"/>
              <w:ind w:left="0" w:right="-45" w:firstLine="0"/>
              <w:jc w:val="center"/>
              <w:rPr>
                <w:lang w:val="cs-CZ"/>
              </w:rPr>
            </w:pPr>
            <w:r>
              <w:rPr>
                <w:lang w:val="cs-CZ"/>
              </w:rPr>
              <w:t>37</w:t>
            </w:r>
          </w:p>
        </w:tc>
        <w:tc>
          <w:tcPr>
            <w:tcW w:w="1091" w:type="dxa"/>
          </w:tcPr>
          <w:p w14:paraId="29200EFC" w14:textId="77777777" w:rsidR="00615D48" w:rsidRDefault="00615D48" w:rsidP="007D5A3A">
            <w:pPr>
              <w:pStyle w:val="Odstavecseseznamem"/>
              <w:tabs>
                <w:tab w:val="left" w:pos="2196"/>
              </w:tabs>
              <w:spacing w:after="120"/>
              <w:ind w:left="0" w:right="-45" w:firstLine="0"/>
              <w:jc w:val="center"/>
              <w:rPr>
                <w:lang w:val="cs-CZ"/>
              </w:rPr>
            </w:pPr>
            <w:r>
              <w:rPr>
                <w:lang w:val="cs-CZ"/>
              </w:rPr>
              <w:t>22</w:t>
            </w:r>
          </w:p>
        </w:tc>
        <w:tc>
          <w:tcPr>
            <w:tcW w:w="1076" w:type="dxa"/>
          </w:tcPr>
          <w:p w14:paraId="4DEB9DBB" w14:textId="77777777" w:rsidR="00615D48" w:rsidRDefault="00615D48" w:rsidP="007D5A3A">
            <w:pPr>
              <w:pStyle w:val="Odstavecseseznamem"/>
              <w:tabs>
                <w:tab w:val="left" w:pos="2196"/>
              </w:tabs>
              <w:spacing w:after="120"/>
              <w:ind w:left="0" w:right="-45" w:firstLine="0"/>
              <w:jc w:val="center"/>
              <w:rPr>
                <w:lang w:val="cs-CZ"/>
              </w:rPr>
            </w:pPr>
            <w:r>
              <w:rPr>
                <w:lang w:val="cs-CZ"/>
              </w:rPr>
              <w:t>19</w:t>
            </w:r>
          </w:p>
        </w:tc>
        <w:tc>
          <w:tcPr>
            <w:tcW w:w="996" w:type="dxa"/>
          </w:tcPr>
          <w:p w14:paraId="630EF403" w14:textId="77777777" w:rsidR="00615D48" w:rsidRDefault="00615D48" w:rsidP="007D5A3A">
            <w:pPr>
              <w:pStyle w:val="Odstavecseseznamem"/>
              <w:tabs>
                <w:tab w:val="left" w:pos="2196"/>
              </w:tabs>
              <w:spacing w:after="120"/>
              <w:ind w:left="0" w:right="-45" w:firstLine="0"/>
              <w:jc w:val="center"/>
              <w:rPr>
                <w:lang w:val="cs-CZ"/>
              </w:rPr>
            </w:pPr>
            <w:r>
              <w:rPr>
                <w:lang w:val="cs-CZ"/>
              </w:rPr>
              <w:t>173</w:t>
            </w:r>
          </w:p>
        </w:tc>
      </w:tr>
      <w:tr w:rsidR="00615D48" w14:paraId="2EAE4786" w14:textId="77777777" w:rsidTr="007D5A3A">
        <w:tc>
          <w:tcPr>
            <w:tcW w:w="1206" w:type="dxa"/>
            <w:shd w:val="clear" w:color="auto" w:fill="D9D9D9" w:themeFill="background1" w:themeFillShade="D9"/>
          </w:tcPr>
          <w:p w14:paraId="455F89EF" w14:textId="77777777" w:rsidR="00615D48" w:rsidRPr="00CD3300" w:rsidRDefault="00615D48" w:rsidP="007D5A3A">
            <w:pPr>
              <w:pStyle w:val="Odstavecseseznamem"/>
              <w:tabs>
                <w:tab w:val="left" w:pos="2196"/>
              </w:tabs>
              <w:spacing w:after="120"/>
              <w:ind w:left="0" w:right="-45" w:firstLine="0"/>
              <w:jc w:val="both"/>
              <w:rPr>
                <w:b/>
                <w:bCs/>
                <w:lang w:val="cs-CZ"/>
              </w:rPr>
            </w:pPr>
            <w:r w:rsidRPr="00CD3300">
              <w:rPr>
                <w:b/>
                <w:bCs/>
                <w:lang w:val="cs-CZ"/>
              </w:rPr>
              <w:t>Šála</w:t>
            </w:r>
          </w:p>
        </w:tc>
        <w:tc>
          <w:tcPr>
            <w:tcW w:w="1102" w:type="dxa"/>
          </w:tcPr>
          <w:p w14:paraId="7D3B75E1" w14:textId="77777777" w:rsidR="00615D48" w:rsidRDefault="00615D48" w:rsidP="007D5A3A">
            <w:pPr>
              <w:pStyle w:val="Odstavecseseznamem"/>
              <w:numPr>
                <w:ilvl w:val="0"/>
                <w:numId w:val="49"/>
              </w:numPr>
              <w:tabs>
                <w:tab w:val="left" w:pos="2196"/>
              </w:tabs>
              <w:spacing w:after="120"/>
              <w:ind w:right="-45"/>
              <w:jc w:val="both"/>
              <w:rPr>
                <w:lang w:val="cs-CZ"/>
              </w:rPr>
            </w:pPr>
          </w:p>
        </w:tc>
        <w:tc>
          <w:tcPr>
            <w:tcW w:w="1038" w:type="dxa"/>
          </w:tcPr>
          <w:p w14:paraId="6D2633B1" w14:textId="77777777" w:rsidR="00615D48" w:rsidRDefault="00615D48" w:rsidP="007D5A3A">
            <w:pPr>
              <w:pStyle w:val="Odstavecseseznamem"/>
              <w:numPr>
                <w:ilvl w:val="0"/>
                <w:numId w:val="49"/>
              </w:numPr>
              <w:tabs>
                <w:tab w:val="left" w:pos="2196"/>
              </w:tabs>
              <w:spacing w:after="120"/>
              <w:ind w:right="-45"/>
              <w:jc w:val="both"/>
              <w:rPr>
                <w:lang w:val="cs-CZ"/>
              </w:rPr>
            </w:pPr>
          </w:p>
        </w:tc>
        <w:tc>
          <w:tcPr>
            <w:tcW w:w="1055" w:type="dxa"/>
          </w:tcPr>
          <w:p w14:paraId="6D9A1059" w14:textId="77777777" w:rsidR="00615D48" w:rsidRDefault="00615D48" w:rsidP="007D5A3A">
            <w:pPr>
              <w:pStyle w:val="Odstavecseseznamem"/>
              <w:numPr>
                <w:ilvl w:val="0"/>
                <w:numId w:val="49"/>
              </w:numPr>
              <w:tabs>
                <w:tab w:val="left" w:pos="2196"/>
              </w:tabs>
              <w:spacing w:after="120"/>
              <w:ind w:right="-45"/>
              <w:jc w:val="both"/>
              <w:rPr>
                <w:lang w:val="cs-CZ"/>
              </w:rPr>
            </w:pPr>
          </w:p>
        </w:tc>
        <w:tc>
          <w:tcPr>
            <w:tcW w:w="1027" w:type="dxa"/>
          </w:tcPr>
          <w:p w14:paraId="4A721AB2" w14:textId="77777777" w:rsidR="00615D48" w:rsidRDefault="00615D48" w:rsidP="007D5A3A">
            <w:pPr>
              <w:pStyle w:val="Odstavecseseznamem"/>
              <w:numPr>
                <w:ilvl w:val="0"/>
                <w:numId w:val="49"/>
              </w:numPr>
              <w:tabs>
                <w:tab w:val="left" w:pos="2196"/>
              </w:tabs>
              <w:spacing w:after="120"/>
              <w:ind w:right="-45"/>
              <w:jc w:val="both"/>
              <w:rPr>
                <w:lang w:val="cs-CZ"/>
              </w:rPr>
            </w:pPr>
          </w:p>
        </w:tc>
        <w:tc>
          <w:tcPr>
            <w:tcW w:w="1091" w:type="dxa"/>
          </w:tcPr>
          <w:p w14:paraId="1676FBF4" w14:textId="77777777" w:rsidR="00615D48" w:rsidRDefault="00615D48" w:rsidP="007D5A3A">
            <w:pPr>
              <w:pStyle w:val="Odstavecseseznamem"/>
              <w:numPr>
                <w:ilvl w:val="0"/>
                <w:numId w:val="49"/>
              </w:numPr>
              <w:tabs>
                <w:tab w:val="left" w:pos="2196"/>
              </w:tabs>
              <w:spacing w:after="120"/>
              <w:ind w:right="-45"/>
              <w:jc w:val="both"/>
              <w:rPr>
                <w:lang w:val="cs-CZ"/>
              </w:rPr>
            </w:pPr>
          </w:p>
        </w:tc>
        <w:tc>
          <w:tcPr>
            <w:tcW w:w="1076" w:type="dxa"/>
          </w:tcPr>
          <w:p w14:paraId="6DAC7895" w14:textId="77777777" w:rsidR="00615D48" w:rsidRDefault="00615D48" w:rsidP="007D5A3A">
            <w:pPr>
              <w:pStyle w:val="Odstavecseseznamem"/>
              <w:numPr>
                <w:ilvl w:val="0"/>
                <w:numId w:val="49"/>
              </w:numPr>
              <w:tabs>
                <w:tab w:val="left" w:pos="2196"/>
              </w:tabs>
              <w:spacing w:after="120"/>
              <w:ind w:right="-45"/>
              <w:jc w:val="both"/>
              <w:rPr>
                <w:lang w:val="cs-CZ"/>
              </w:rPr>
            </w:pPr>
          </w:p>
        </w:tc>
        <w:tc>
          <w:tcPr>
            <w:tcW w:w="996" w:type="dxa"/>
          </w:tcPr>
          <w:p w14:paraId="0C9AEE22" w14:textId="77777777" w:rsidR="00615D48" w:rsidRDefault="00615D48" w:rsidP="007D5A3A">
            <w:pPr>
              <w:pStyle w:val="Odstavecseseznamem"/>
              <w:tabs>
                <w:tab w:val="left" w:pos="2196"/>
              </w:tabs>
              <w:spacing w:after="120"/>
              <w:ind w:left="0" w:right="-45" w:firstLine="0"/>
              <w:jc w:val="center"/>
              <w:rPr>
                <w:lang w:val="cs-CZ"/>
              </w:rPr>
            </w:pPr>
            <w:r>
              <w:rPr>
                <w:lang w:val="cs-CZ"/>
              </w:rPr>
              <w:t>221</w:t>
            </w:r>
          </w:p>
        </w:tc>
      </w:tr>
      <w:tr w:rsidR="00615D48" w14:paraId="77BBD8FA" w14:textId="77777777" w:rsidTr="007D5A3A">
        <w:tc>
          <w:tcPr>
            <w:tcW w:w="1206" w:type="dxa"/>
            <w:shd w:val="clear" w:color="auto" w:fill="D9D9D9" w:themeFill="background1" w:themeFillShade="D9"/>
          </w:tcPr>
          <w:p w14:paraId="6EFAA9DB" w14:textId="77777777" w:rsidR="00615D48" w:rsidRPr="00CD3300" w:rsidRDefault="00615D48" w:rsidP="007D5A3A">
            <w:pPr>
              <w:pStyle w:val="Odstavecseseznamem"/>
              <w:tabs>
                <w:tab w:val="left" w:pos="2196"/>
              </w:tabs>
              <w:spacing w:after="120"/>
              <w:ind w:left="0" w:right="-45" w:firstLine="0"/>
              <w:jc w:val="both"/>
              <w:rPr>
                <w:b/>
                <w:bCs/>
                <w:lang w:val="cs-CZ"/>
              </w:rPr>
            </w:pPr>
            <w:r w:rsidRPr="00CD3300">
              <w:rPr>
                <w:b/>
                <w:bCs/>
                <w:lang w:val="cs-CZ"/>
              </w:rPr>
              <w:t>Čepice</w:t>
            </w:r>
          </w:p>
        </w:tc>
        <w:tc>
          <w:tcPr>
            <w:tcW w:w="1102" w:type="dxa"/>
          </w:tcPr>
          <w:p w14:paraId="21533005" w14:textId="77777777" w:rsidR="00615D48" w:rsidRDefault="00615D48" w:rsidP="007D5A3A">
            <w:pPr>
              <w:pStyle w:val="Odstavecseseznamem"/>
              <w:numPr>
                <w:ilvl w:val="0"/>
                <w:numId w:val="48"/>
              </w:numPr>
              <w:tabs>
                <w:tab w:val="left" w:pos="2196"/>
              </w:tabs>
              <w:spacing w:after="120"/>
              <w:ind w:right="-45"/>
              <w:jc w:val="both"/>
              <w:rPr>
                <w:lang w:val="cs-CZ"/>
              </w:rPr>
            </w:pPr>
          </w:p>
        </w:tc>
        <w:tc>
          <w:tcPr>
            <w:tcW w:w="1038" w:type="dxa"/>
          </w:tcPr>
          <w:p w14:paraId="0F65F43B" w14:textId="77777777" w:rsidR="00615D48" w:rsidRDefault="00615D48" w:rsidP="007D5A3A">
            <w:pPr>
              <w:pStyle w:val="Odstavecseseznamem"/>
              <w:numPr>
                <w:ilvl w:val="0"/>
                <w:numId w:val="48"/>
              </w:numPr>
              <w:tabs>
                <w:tab w:val="left" w:pos="2196"/>
              </w:tabs>
              <w:spacing w:after="120"/>
              <w:ind w:right="-45"/>
              <w:jc w:val="both"/>
              <w:rPr>
                <w:lang w:val="cs-CZ"/>
              </w:rPr>
            </w:pPr>
          </w:p>
        </w:tc>
        <w:tc>
          <w:tcPr>
            <w:tcW w:w="1055" w:type="dxa"/>
          </w:tcPr>
          <w:p w14:paraId="555728B0" w14:textId="77777777" w:rsidR="00615D48" w:rsidRDefault="00615D48" w:rsidP="007D5A3A">
            <w:pPr>
              <w:pStyle w:val="Odstavecseseznamem"/>
              <w:numPr>
                <w:ilvl w:val="0"/>
                <w:numId w:val="48"/>
              </w:numPr>
              <w:tabs>
                <w:tab w:val="left" w:pos="2196"/>
              </w:tabs>
              <w:spacing w:after="120"/>
              <w:ind w:right="-45"/>
              <w:jc w:val="both"/>
              <w:rPr>
                <w:lang w:val="cs-CZ"/>
              </w:rPr>
            </w:pPr>
          </w:p>
        </w:tc>
        <w:tc>
          <w:tcPr>
            <w:tcW w:w="1027" w:type="dxa"/>
          </w:tcPr>
          <w:p w14:paraId="0BC0DD0E" w14:textId="77777777" w:rsidR="00615D48" w:rsidRDefault="00615D48" w:rsidP="007D5A3A">
            <w:pPr>
              <w:pStyle w:val="Odstavecseseznamem"/>
              <w:numPr>
                <w:ilvl w:val="0"/>
                <w:numId w:val="48"/>
              </w:numPr>
              <w:tabs>
                <w:tab w:val="left" w:pos="2196"/>
              </w:tabs>
              <w:spacing w:after="120"/>
              <w:ind w:right="-45"/>
              <w:jc w:val="both"/>
              <w:rPr>
                <w:lang w:val="cs-CZ"/>
              </w:rPr>
            </w:pPr>
          </w:p>
        </w:tc>
        <w:tc>
          <w:tcPr>
            <w:tcW w:w="1091" w:type="dxa"/>
          </w:tcPr>
          <w:p w14:paraId="00ED11E5" w14:textId="77777777" w:rsidR="00615D48" w:rsidRDefault="00615D48" w:rsidP="007D5A3A">
            <w:pPr>
              <w:pStyle w:val="Odstavecseseznamem"/>
              <w:numPr>
                <w:ilvl w:val="0"/>
                <w:numId w:val="48"/>
              </w:numPr>
              <w:tabs>
                <w:tab w:val="left" w:pos="2196"/>
              </w:tabs>
              <w:spacing w:after="120"/>
              <w:ind w:right="-45"/>
              <w:jc w:val="both"/>
              <w:rPr>
                <w:lang w:val="cs-CZ"/>
              </w:rPr>
            </w:pPr>
          </w:p>
        </w:tc>
        <w:tc>
          <w:tcPr>
            <w:tcW w:w="1076" w:type="dxa"/>
          </w:tcPr>
          <w:p w14:paraId="21D42D53" w14:textId="77777777" w:rsidR="00615D48" w:rsidRDefault="00615D48" w:rsidP="007D5A3A">
            <w:pPr>
              <w:pStyle w:val="Odstavecseseznamem"/>
              <w:numPr>
                <w:ilvl w:val="0"/>
                <w:numId w:val="48"/>
              </w:numPr>
              <w:tabs>
                <w:tab w:val="left" w:pos="2196"/>
              </w:tabs>
              <w:spacing w:after="120"/>
              <w:ind w:right="-45"/>
              <w:jc w:val="both"/>
              <w:rPr>
                <w:lang w:val="cs-CZ"/>
              </w:rPr>
            </w:pPr>
          </w:p>
        </w:tc>
        <w:tc>
          <w:tcPr>
            <w:tcW w:w="996" w:type="dxa"/>
          </w:tcPr>
          <w:p w14:paraId="63DB864B" w14:textId="77777777" w:rsidR="00615D48" w:rsidRDefault="00615D48" w:rsidP="007D5A3A">
            <w:pPr>
              <w:pStyle w:val="Odstavecseseznamem"/>
              <w:tabs>
                <w:tab w:val="left" w:pos="2196"/>
              </w:tabs>
              <w:spacing w:after="120"/>
              <w:ind w:left="0" w:right="-45" w:firstLine="0"/>
              <w:jc w:val="center"/>
              <w:rPr>
                <w:lang w:val="cs-CZ"/>
              </w:rPr>
            </w:pPr>
            <w:r>
              <w:rPr>
                <w:lang w:val="cs-CZ"/>
              </w:rPr>
              <w:t>175</w:t>
            </w:r>
          </w:p>
        </w:tc>
      </w:tr>
    </w:tbl>
    <w:p w14:paraId="7C7FDC5D" w14:textId="77777777" w:rsidR="00615D48" w:rsidRDefault="00615D48" w:rsidP="00615D48">
      <w:pPr>
        <w:pStyle w:val="Odstavecseseznamem"/>
        <w:tabs>
          <w:tab w:val="left" w:pos="2196"/>
        </w:tabs>
        <w:spacing w:after="120"/>
        <w:ind w:left="709" w:right="-45" w:firstLine="0"/>
        <w:jc w:val="both"/>
        <w:rPr>
          <w:lang w:val="cs-CZ"/>
        </w:rPr>
      </w:pPr>
    </w:p>
    <w:p w14:paraId="5035CB34" w14:textId="685EE3A2" w:rsidR="00615D48" w:rsidRPr="008121B0" w:rsidRDefault="00615D48" w:rsidP="00615D48">
      <w:pPr>
        <w:pStyle w:val="Odstavecseseznamem"/>
        <w:spacing w:after="120"/>
        <w:ind w:left="709" w:right="-45" w:firstLine="0"/>
        <w:jc w:val="both"/>
        <w:rPr>
          <w:color w:val="111311"/>
          <w:lang w:val="cs-CZ"/>
        </w:rPr>
      </w:pPr>
      <w:r w:rsidRPr="008121B0">
        <w:rPr>
          <w:lang w:val="cs-CZ"/>
        </w:rPr>
        <w:t xml:space="preserve">Lhůta na dodání je stanovena na </w:t>
      </w:r>
      <w:r w:rsidR="00702A02">
        <w:rPr>
          <w:lang w:val="cs-CZ"/>
        </w:rPr>
        <w:t xml:space="preserve">160 </w:t>
      </w:r>
      <w:r>
        <w:rPr>
          <w:lang w:val="cs-CZ"/>
        </w:rPr>
        <w:t xml:space="preserve">kalendářních </w:t>
      </w:r>
      <w:r w:rsidRPr="008121B0">
        <w:rPr>
          <w:lang w:val="cs-CZ"/>
        </w:rPr>
        <w:t>dnů od přijetí Objednávky Dodavatelem.</w:t>
      </w:r>
    </w:p>
    <w:p w14:paraId="3AC167A0" w14:textId="77777777" w:rsidR="00615D48" w:rsidRPr="001B2432" w:rsidRDefault="00615D48" w:rsidP="00615D48">
      <w:pPr>
        <w:pStyle w:val="Odstavecseseznamem"/>
        <w:numPr>
          <w:ilvl w:val="1"/>
          <w:numId w:val="11"/>
        </w:numPr>
        <w:spacing w:after="120"/>
        <w:ind w:left="709" w:right="-45" w:hanging="709"/>
        <w:jc w:val="both"/>
        <w:rPr>
          <w:color w:val="111311"/>
          <w:lang w:val="cs-CZ"/>
        </w:rPr>
      </w:pPr>
      <w:r w:rsidRPr="001B2432">
        <w:rPr>
          <w:lang w:val="cs-CZ"/>
        </w:rPr>
        <w:t xml:space="preserve">Další </w:t>
      </w:r>
      <w:r>
        <w:rPr>
          <w:lang w:val="cs-CZ"/>
        </w:rPr>
        <w:t>O</w:t>
      </w:r>
      <w:r w:rsidRPr="001B2432">
        <w:rPr>
          <w:lang w:val="cs-CZ"/>
        </w:rPr>
        <w:t xml:space="preserve">bjednávky bude Objednatel vystavovat v závislosti na </w:t>
      </w:r>
      <w:r>
        <w:rPr>
          <w:lang w:val="cs-CZ"/>
        </w:rPr>
        <w:t xml:space="preserve">své </w:t>
      </w:r>
      <w:r w:rsidRPr="001B2432">
        <w:rPr>
          <w:lang w:val="cs-CZ"/>
        </w:rPr>
        <w:t>skutečné aktuální potřebě.</w:t>
      </w:r>
    </w:p>
    <w:p w14:paraId="28B147E2" w14:textId="77777777" w:rsidR="00615D48" w:rsidRPr="001B2432" w:rsidRDefault="00615D48" w:rsidP="00615D48">
      <w:pPr>
        <w:pStyle w:val="Odstavecseseznamem"/>
        <w:numPr>
          <w:ilvl w:val="1"/>
          <w:numId w:val="11"/>
        </w:numPr>
        <w:spacing w:after="120"/>
        <w:ind w:left="709" w:right="-45" w:hanging="709"/>
        <w:jc w:val="both"/>
        <w:rPr>
          <w:color w:val="111311"/>
          <w:lang w:val="cs-CZ"/>
        </w:rPr>
      </w:pPr>
      <w:r w:rsidRPr="001B2432">
        <w:rPr>
          <w:lang w:val="cs-CZ"/>
        </w:rPr>
        <w:t xml:space="preserve">Ve lhůtě 30 kalendářních dnů před samotným </w:t>
      </w:r>
      <w:r w:rsidRPr="001F3913">
        <w:rPr>
          <w:lang w:val="cs-CZ"/>
        </w:rPr>
        <w:t xml:space="preserve">zasláním Objednávky </w:t>
      </w:r>
      <w:r w:rsidRPr="001B2432">
        <w:rPr>
          <w:lang w:val="cs-CZ"/>
        </w:rPr>
        <w:t xml:space="preserve">Dodavateli, zašle Objednatel písemně Dodavateli sdělení s informacemi o přibližném množství, specifikací oblečení, které bude Objednatel požadovat v následující </w:t>
      </w:r>
      <w:r>
        <w:rPr>
          <w:lang w:val="cs-CZ"/>
        </w:rPr>
        <w:t>O</w:t>
      </w:r>
      <w:r w:rsidRPr="001B2432">
        <w:rPr>
          <w:lang w:val="cs-CZ"/>
        </w:rPr>
        <w:t xml:space="preserve">bjednávce. Informace uvedené ve sdělení jsou nezávazné, informativního charakteru a množství a specifikace oblečení se může v následující </w:t>
      </w:r>
      <w:r>
        <w:rPr>
          <w:lang w:val="cs-CZ"/>
        </w:rPr>
        <w:t>O</w:t>
      </w:r>
      <w:r w:rsidRPr="001B2432">
        <w:rPr>
          <w:lang w:val="cs-CZ"/>
        </w:rPr>
        <w:t>bjednávce lišit.</w:t>
      </w:r>
      <w:r>
        <w:rPr>
          <w:lang w:val="cs-CZ"/>
        </w:rPr>
        <w:t xml:space="preserve"> Toto ustanovení se neuplatní ve vztahu k první objednávce dle odst. 6.3. Rámcové smlouvy.</w:t>
      </w:r>
    </w:p>
    <w:p w14:paraId="341F6C03" w14:textId="1E73FC96" w:rsidR="00615D48" w:rsidRPr="001B2432" w:rsidRDefault="00615D48" w:rsidP="00615D48">
      <w:pPr>
        <w:pStyle w:val="Odstavecseseznamem"/>
        <w:numPr>
          <w:ilvl w:val="1"/>
          <w:numId w:val="11"/>
        </w:numPr>
        <w:spacing w:after="120"/>
        <w:ind w:left="709" w:right="-45" w:hanging="709"/>
        <w:jc w:val="both"/>
        <w:rPr>
          <w:color w:val="111311"/>
          <w:lang w:val="cs-CZ"/>
        </w:rPr>
      </w:pPr>
      <w:r w:rsidRPr="001B2432">
        <w:rPr>
          <w:lang w:val="cs-CZ"/>
        </w:rPr>
        <w:t xml:space="preserve">Termín dodání oblečení je </w:t>
      </w:r>
      <w:r>
        <w:rPr>
          <w:lang w:val="cs-CZ"/>
        </w:rPr>
        <w:t xml:space="preserve">maximálně </w:t>
      </w:r>
      <w:r w:rsidR="00702A02">
        <w:rPr>
          <w:lang w:val="cs-CZ"/>
        </w:rPr>
        <w:t>160</w:t>
      </w:r>
      <w:r w:rsidRPr="001B2432">
        <w:rPr>
          <w:lang w:val="cs-CZ"/>
        </w:rPr>
        <w:t xml:space="preserve"> kalendářních </w:t>
      </w:r>
      <w:r>
        <w:rPr>
          <w:lang w:val="cs-CZ"/>
        </w:rPr>
        <w:t>dnů</w:t>
      </w:r>
      <w:r w:rsidRPr="001B2432">
        <w:rPr>
          <w:lang w:val="cs-CZ"/>
        </w:rPr>
        <w:t xml:space="preserve"> od písemného potvrzení </w:t>
      </w:r>
      <w:r>
        <w:rPr>
          <w:lang w:val="cs-CZ"/>
        </w:rPr>
        <w:t>O</w:t>
      </w:r>
      <w:r w:rsidRPr="001B2432">
        <w:rPr>
          <w:lang w:val="cs-CZ"/>
        </w:rPr>
        <w:t>bjednávky Dodavatelem</w:t>
      </w:r>
      <w:r>
        <w:rPr>
          <w:lang w:val="cs-CZ"/>
        </w:rPr>
        <w:t xml:space="preserve"> či marného uplynutí lhůty pro její potvrzení</w:t>
      </w:r>
      <w:r w:rsidRPr="001B2432">
        <w:rPr>
          <w:lang w:val="cs-CZ"/>
        </w:rPr>
        <w:t xml:space="preserve"> dle </w:t>
      </w:r>
      <w:r>
        <w:rPr>
          <w:lang w:val="cs-CZ"/>
        </w:rPr>
        <w:t>odst.</w:t>
      </w:r>
      <w:r w:rsidRPr="001B2432">
        <w:rPr>
          <w:lang w:val="cs-CZ"/>
        </w:rPr>
        <w:t xml:space="preserve"> 4.4. Rámcové smlouvy.</w:t>
      </w:r>
    </w:p>
    <w:p w14:paraId="347F90CC" w14:textId="77777777" w:rsidR="00615D48" w:rsidRPr="00AA200A" w:rsidRDefault="00615D48" w:rsidP="00615D48">
      <w:pPr>
        <w:pStyle w:val="Odstavecseseznamem"/>
        <w:numPr>
          <w:ilvl w:val="1"/>
          <w:numId w:val="11"/>
        </w:numPr>
        <w:spacing w:after="120"/>
        <w:ind w:left="709" w:right="-45" w:hanging="709"/>
        <w:jc w:val="both"/>
        <w:rPr>
          <w:lang w:val="cs-CZ"/>
        </w:rPr>
      </w:pPr>
      <w:r w:rsidRPr="00AA200A">
        <w:rPr>
          <w:lang w:val="cs-CZ"/>
        </w:rPr>
        <w:t xml:space="preserve">Dodavatel je povinen dodat oblečení řádně a včas, bez vad, do sjednaného místa dodání za dodržení podmínek stanovených touto Rámcovou smlouvou a v souladu s danou Objednávkou. Objednatel se zavazuje v případě, že oblečení bylo v souladu s touto Rámcovou smlouvou a Objednávkou dodáno řádně a včas, stvrdit jeho převzetí podpisem na dodacím listě a za dodávku oblečení uhradit sjednanou cenu dle čl. 7. Rámcové smlouvy. Každá ze smluvních stran si ponechá jeden oběma smluvními stranami podepsaný dodací list. Objednatel si oblečení před potvrzením jeho převzetí na dodacím listě prohlédne a </w:t>
      </w:r>
      <w:proofErr w:type="gramStart"/>
      <w:r w:rsidRPr="00AA200A">
        <w:rPr>
          <w:lang w:val="cs-CZ"/>
        </w:rPr>
        <w:t>ověří</w:t>
      </w:r>
      <w:proofErr w:type="gramEnd"/>
      <w:r w:rsidRPr="00AA200A">
        <w:rPr>
          <w:lang w:val="cs-CZ"/>
        </w:rPr>
        <w:t xml:space="preserve"> jeho druh a množství. V případě, že oblečení bude zabaleno, nesmí zabalení </w:t>
      </w:r>
      <w:proofErr w:type="gramStart"/>
      <w:r w:rsidRPr="00AA200A">
        <w:rPr>
          <w:lang w:val="cs-CZ"/>
        </w:rPr>
        <w:t>oblečení</w:t>
      </w:r>
      <w:proofErr w:type="gramEnd"/>
      <w:r w:rsidRPr="00AA200A">
        <w:rPr>
          <w:lang w:val="cs-CZ"/>
        </w:rPr>
        <w:t xml:space="preserve"> jakkoliv omezit právo Objednatele si oblečení před potvrzením jeho převzetí prohlédnout a ověřit jeho druh, množství a kvalitu.</w:t>
      </w:r>
    </w:p>
    <w:p w14:paraId="1CE2B68E" w14:textId="77777777" w:rsidR="00615D48" w:rsidRPr="00AA200A" w:rsidRDefault="00615D48" w:rsidP="00615D48">
      <w:pPr>
        <w:pStyle w:val="Odstavecseseznamem"/>
        <w:numPr>
          <w:ilvl w:val="1"/>
          <w:numId w:val="11"/>
        </w:numPr>
        <w:spacing w:after="120"/>
        <w:ind w:left="709" w:right="-45" w:hanging="709"/>
        <w:jc w:val="both"/>
        <w:rPr>
          <w:lang w:val="cs-CZ"/>
        </w:rPr>
      </w:pPr>
      <w:r w:rsidRPr="00AA200A">
        <w:rPr>
          <w:lang w:val="cs-CZ"/>
        </w:rPr>
        <w:t>Pro vyloučení pochybností se uvádí, že Objednatel není povinen převzít od Dodavatele oblečení, které nesplňuje některý z požadavků dle čl. 5. Rámcové smlouvy</w:t>
      </w:r>
      <w:r>
        <w:rPr>
          <w:lang w:val="cs-CZ"/>
        </w:rPr>
        <w:t xml:space="preserve"> a přílohy č. 1 Rámcové smlouvy</w:t>
      </w:r>
      <w:r w:rsidRPr="00AA200A">
        <w:rPr>
          <w:lang w:val="cs-CZ"/>
        </w:rPr>
        <w:t>.</w:t>
      </w:r>
    </w:p>
    <w:p w14:paraId="40823443" w14:textId="77777777" w:rsidR="00615D48" w:rsidRPr="003B429D" w:rsidRDefault="00615D48" w:rsidP="00615D48">
      <w:pPr>
        <w:pStyle w:val="Odstavecseseznamem"/>
        <w:numPr>
          <w:ilvl w:val="1"/>
          <w:numId w:val="11"/>
        </w:numPr>
        <w:spacing w:after="360"/>
        <w:ind w:left="709" w:right="-45" w:hanging="709"/>
        <w:jc w:val="both"/>
        <w:rPr>
          <w:lang w:val="cs-CZ"/>
        </w:rPr>
      </w:pPr>
      <w:r w:rsidRPr="00AA200A">
        <w:rPr>
          <w:lang w:val="cs-CZ"/>
        </w:rPr>
        <w:t>Vlastnické právo k oblečení a nebezpečí škody na oblečení přejde dnem, kdy Objednatel potvrdí jeho převzetí na dodacím listě.</w:t>
      </w:r>
    </w:p>
    <w:p w14:paraId="5E1BBD8A" w14:textId="77777777" w:rsidR="00615D48" w:rsidRPr="00D76B9B" w:rsidRDefault="00615D48" w:rsidP="00615D48">
      <w:pPr>
        <w:pStyle w:val="Nadpis1"/>
        <w:numPr>
          <w:ilvl w:val="0"/>
          <w:numId w:val="11"/>
        </w:numPr>
        <w:spacing w:after="120"/>
        <w:ind w:left="425" w:hanging="425"/>
        <w:jc w:val="both"/>
        <w:rPr>
          <w:sz w:val="24"/>
          <w:szCs w:val="24"/>
          <w:lang w:val="cs-CZ"/>
        </w:rPr>
      </w:pPr>
      <w:r w:rsidRPr="00D76B9B">
        <w:rPr>
          <w:sz w:val="24"/>
          <w:szCs w:val="24"/>
          <w:lang w:val="cs-CZ"/>
        </w:rPr>
        <w:t>CENA A PLATEBNÍ PODMÍNKY</w:t>
      </w:r>
    </w:p>
    <w:p w14:paraId="694330BF" w14:textId="3E604EEA" w:rsidR="00615D48" w:rsidRDefault="00615D48" w:rsidP="00615D48">
      <w:pPr>
        <w:pStyle w:val="Zkladntext"/>
        <w:numPr>
          <w:ilvl w:val="1"/>
          <w:numId w:val="11"/>
        </w:numPr>
        <w:spacing w:after="120"/>
        <w:ind w:left="709" w:right="-46" w:hanging="709"/>
        <w:rPr>
          <w:lang w:val="cs-CZ"/>
        </w:rPr>
      </w:pPr>
      <w:bookmarkStart w:id="7" w:name="_Hlk115383004"/>
      <w:bookmarkStart w:id="8" w:name="_Hlk115383949"/>
      <w:r w:rsidRPr="00D81791">
        <w:rPr>
          <w:lang w:val="cs-CZ"/>
        </w:rPr>
        <w:t>Kupní cena za oblečení na základě Rámcové smlouvy je</w:t>
      </w:r>
      <w:r>
        <w:rPr>
          <w:lang w:val="cs-CZ"/>
        </w:rPr>
        <w:t>,</w:t>
      </w:r>
      <w:r w:rsidRPr="00B2435B">
        <w:rPr>
          <w:lang w:val="pl-PL"/>
        </w:rPr>
        <w:t xml:space="preserve"> </w:t>
      </w:r>
      <w:bookmarkStart w:id="9" w:name="_Hlk115382926"/>
      <w:r w:rsidRPr="00B2435B">
        <w:rPr>
          <w:lang w:val="cs-CZ"/>
        </w:rPr>
        <w:t xml:space="preserve">s výjimkou ustanovení odst. </w:t>
      </w:r>
      <w:r>
        <w:rPr>
          <w:lang w:val="cs-CZ"/>
        </w:rPr>
        <w:t>7.11. a násl.</w:t>
      </w:r>
      <w:r w:rsidRPr="00B2435B">
        <w:rPr>
          <w:lang w:val="cs-CZ"/>
        </w:rPr>
        <w:t xml:space="preserve"> tohoto článku</w:t>
      </w:r>
      <w:bookmarkEnd w:id="9"/>
      <w:r>
        <w:rPr>
          <w:lang w:val="cs-CZ"/>
        </w:rPr>
        <w:t>,</w:t>
      </w:r>
      <w:r w:rsidRPr="00D81791">
        <w:rPr>
          <w:lang w:val="cs-CZ"/>
        </w:rPr>
        <w:t xml:space="preserve"> stanovena jako cena konečná, nejvýše přípustná po celou dobu platnosti a účinnosti Rámcové smlouvy a činí</w:t>
      </w:r>
      <w:r>
        <w:rPr>
          <w:lang w:val="cs-CZ"/>
        </w:rPr>
        <w:t xml:space="preserve"> nejvýše </w:t>
      </w:r>
      <w:r w:rsidR="006A4AE9" w:rsidRPr="0056710E">
        <w:rPr>
          <w:rFonts w:ascii="ArialMT" w:eastAsiaTheme="minorHAnsi" w:hAnsi="ArialMT" w:cs="ArialMT"/>
          <w:lang w:val="cs-CZ"/>
          <w14:ligatures w14:val="standardContextual"/>
        </w:rPr>
        <w:t>1 949 916</w:t>
      </w:r>
      <w:r w:rsidR="006A4AE9">
        <w:rPr>
          <w:rFonts w:ascii="ArialMT" w:eastAsiaTheme="minorHAnsi" w:hAnsi="ArialMT" w:cs="ArialMT"/>
          <w:lang w:val="cs-CZ"/>
          <w14:ligatures w14:val="standardContextual"/>
        </w:rPr>
        <w:t xml:space="preserve">,- </w:t>
      </w:r>
      <w:r w:rsidRPr="0056710E">
        <w:rPr>
          <w:rFonts w:ascii="ArialMT" w:eastAsiaTheme="minorHAnsi" w:hAnsi="ArialMT" w:cs="ArialMT"/>
          <w:lang w:val="cs-CZ"/>
          <w14:ligatures w14:val="standardContextual"/>
        </w:rPr>
        <w:t xml:space="preserve">Kč bez DPH. </w:t>
      </w:r>
      <w:bookmarkEnd w:id="7"/>
      <w:r w:rsidRPr="0056710E">
        <w:rPr>
          <w:rFonts w:ascii="ArialMT" w:eastAsiaTheme="minorHAnsi" w:hAnsi="ArialMT" w:cs="ArialMT"/>
          <w:lang w:val="cs-CZ"/>
          <w14:ligatures w14:val="standardContextual"/>
        </w:rPr>
        <w:t xml:space="preserve">DPH ve výši 21 % činí ke dni podpisu Rámcové smlouvy </w:t>
      </w:r>
      <w:r w:rsidR="006A4AE9">
        <w:rPr>
          <w:rFonts w:ascii="ArialMT" w:eastAsiaTheme="minorHAnsi" w:hAnsi="ArialMT" w:cs="ArialMT"/>
          <w:lang w:val="cs-CZ"/>
          <w14:ligatures w14:val="standardContextual"/>
        </w:rPr>
        <w:t xml:space="preserve">409 482,- </w:t>
      </w:r>
      <w:r w:rsidRPr="0056710E">
        <w:rPr>
          <w:rFonts w:ascii="ArialMT" w:eastAsiaTheme="minorHAnsi" w:hAnsi="ArialMT" w:cs="ArialMT"/>
          <w:lang w:val="cs-CZ"/>
          <w14:ligatures w14:val="standardContextual"/>
        </w:rPr>
        <w:t>Kč.</w:t>
      </w:r>
      <w:r w:rsidRPr="00E64537">
        <w:rPr>
          <w:lang w:val="cs-CZ"/>
        </w:rPr>
        <w:t xml:space="preserve"> </w:t>
      </w:r>
      <w:r>
        <w:rPr>
          <w:lang w:val="cs-CZ"/>
        </w:rPr>
        <w:t>Kupní c</w:t>
      </w:r>
      <w:r w:rsidRPr="00E64537">
        <w:rPr>
          <w:lang w:val="cs-CZ"/>
        </w:rPr>
        <w:t xml:space="preserve">ena s 21 % DPH činí </w:t>
      </w:r>
      <w:r w:rsidR="0056710E">
        <w:rPr>
          <w:rFonts w:ascii="ArialMT" w:eastAsiaTheme="minorHAnsi" w:hAnsi="ArialMT" w:cs="ArialMT"/>
          <w:lang w:val="cs-CZ"/>
          <w14:ligatures w14:val="standardContextual"/>
        </w:rPr>
        <w:t xml:space="preserve">2 359 398,- </w:t>
      </w:r>
      <w:r w:rsidRPr="00E64537">
        <w:rPr>
          <w:lang w:val="cs-CZ"/>
        </w:rPr>
        <w:t>Kč</w:t>
      </w:r>
      <w:r>
        <w:rPr>
          <w:lang w:val="cs-CZ"/>
        </w:rPr>
        <w:t>, přičemž:</w:t>
      </w:r>
    </w:p>
    <w:bookmarkEnd w:id="8"/>
    <w:p w14:paraId="51B1F284" w14:textId="77777777" w:rsidR="00615D48" w:rsidRDefault="00615D48" w:rsidP="00615D48">
      <w:pPr>
        <w:pStyle w:val="Zkladntext"/>
        <w:numPr>
          <w:ilvl w:val="2"/>
          <w:numId w:val="11"/>
        </w:numPr>
        <w:spacing w:after="120"/>
        <w:ind w:right="-46"/>
        <w:rPr>
          <w:lang w:val="cs-CZ"/>
        </w:rPr>
      </w:pPr>
      <w:r w:rsidRPr="00D81791">
        <w:rPr>
          <w:lang w:val="cs-CZ"/>
        </w:rPr>
        <w:t xml:space="preserve">Kupní cena za 1 kus </w:t>
      </w:r>
      <w:r>
        <w:rPr>
          <w:lang w:val="cs-CZ"/>
        </w:rPr>
        <w:t>oblečení</w:t>
      </w:r>
      <w:r w:rsidRPr="00D81791">
        <w:rPr>
          <w:lang w:val="cs-CZ"/>
        </w:rPr>
        <w:t xml:space="preserve"> </w:t>
      </w:r>
      <w:r>
        <w:rPr>
          <w:lang w:val="cs-CZ"/>
        </w:rPr>
        <w:t>–</w:t>
      </w:r>
      <w:r w:rsidRPr="00D81791">
        <w:rPr>
          <w:lang w:val="cs-CZ"/>
        </w:rPr>
        <w:t xml:space="preserve"> </w:t>
      </w:r>
      <w:r w:rsidRPr="00E64537">
        <w:rPr>
          <w:b/>
          <w:bCs/>
          <w:lang w:val="cs-CZ"/>
        </w:rPr>
        <w:t>šála žakarová</w:t>
      </w:r>
      <w:r>
        <w:rPr>
          <w:b/>
          <w:bCs/>
          <w:lang w:val="cs-CZ"/>
        </w:rPr>
        <w:t xml:space="preserve"> hrubá </w:t>
      </w:r>
      <w:r w:rsidRPr="00617752">
        <w:rPr>
          <w:lang w:val="cs-CZ"/>
        </w:rPr>
        <w:t>činí:</w:t>
      </w:r>
    </w:p>
    <w:p w14:paraId="32B197B5" w14:textId="53C67FA1" w:rsidR="00615D48" w:rsidRDefault="00615D48" w:rsidP="00615D48">
      <w:pPr>
        <w:pStyle w:val="Zkladntext"/>
        <w:spacing w:after="120"/>
        <w:ind w:left="1667" w:right="-46"/>
        <w:rPr>
          <w:lang w:val="cs-CZ"/>
        </w:rPr>
      </w:pPr>
      <w:r w:rsidRPr="00D81791">
        <w:rPr>
          <w:lang w:val="cs-CZ"/>
        </w:rPr>
        <w:t>Cena bez DPH</w:t>
      </w:r>
      <w:r>
        <w:rPr>
          <w:lang w:val="cs-CZ"/>
        </w:rPr>
        <w:t xml:space="preserve">: </w:t>
      </w:r>
      <w:r w:rsidR="008903FA">
        <w:rPr>
          <w:lang w:val="cs-CZ"/>
        </w:rPr>
        <w:tab/>
      </w:r>
      <w:proofErr w:type="spellStart"/>
      <w:proofErr w:type="gramStart"/>
      <w:r w:rsidR="00C3522D">
        <w:rPr>
          <w:rFonts w:ascii="ArialMT" w:eastAsiaTheme="minorHAnsi" w:hAnsi="ArialMT" w:cs="ArialMT"/>
          <w:lang w:val="cs-CZ"/>
          <w14:ligatures w14:val="standardContextual"/>
        </w:rPr>
        <w:t>xxx</w:t>
      </w:r>
      <w:proofErr w:type="spellEnd"/>
      <w:r w:rsidR="008903FA">
        <w:rPr>
          <w:rFonts w:ascii="ArialMT" w:eastAsiaTheme="minorHAnsi" w:hAnsi="ArialMT" w:cs="ArialMT"/>
          <w:lang w:val="cs-CZ"/>
          <w14:ligatures w14:val="standardContextual"/>
        </w:rPr>
        <w:t>,-</w:t>
      </w:r>
      <w:proofErr w:type="gramEnd"/>
      <w:r w:rsidR="008903FA">
        <w:rPr>
          <w:rFonts w:ascii="ArialMT" w:eastAsiaTheme="minorHAnsi" w:hAnsi="ArialMT" w:cs="ArialMT"/>
          <w:lang w:val="cs-CZ"/>
          <w14:ligatures w14:val="standardContextual"/>
        </w:rPr>
        <w:t xml:space="preserve"> </w:t>
      </w:r>
      <w:r w:rsidRPr="00D81791">
        <w:rPr>
          <w:lang w:val="cs-CZ"/>
        </w:rPr>
        <w:t>Kč</w:t>
      </w:r>
    </w:p>
    <w:p w14:paraId="6215C7DA" w14:textId="6EA3A865" w:rsidR="00615D48" w:rsidRDefault="00615D48" w:rsidP="00615D48">
      <w:pPr>
        <w:pStyle w:val="Zkladntext"/>
        <w:spacing w:after="120"/>
        <w:ind w:left="1667" w:right="-46"/>
        <w:rPr>
          <w:lang w:val="cs-CZ"/>
        </w:rPr>
      </w:pPr>
      <w:r w:rsidRPr="00D81791">
        <w:rPr>
          <w:lang w:val="cs-CZ"/>
        </w:rPr>
        <w:t>DPH ve výši 21 %</w:t>
      </w:r>
      <w:r>
        <w:rPr>
          <w:lang w:val="cs-CZ"/>
        </w:rPr>
        <w:t xml:space="preserve">: </w:t>
      </w:r>
      <w:proofErr w:type="spellStart"/>
      <w:proofErr w:type="gramStart"/>
      <w:r w:rsidR="00C3522D">
        <w:rPr>
          <w:rFonts w:ascii="ArialMT" w:eastAsiaTheme="minorHAnsi" w:hAnsi="ArialMT" w:cs="ArialMT"/>
          <w:lang w:val="cs-CZ"/>
          <w14:ligatures w14:val="standardContextual"/>
        </w:rPr>
        <w:t>xxx</w:t>
      </w:r>
      <w:proofErr w:type="spellEnd"/>
      <w:r w:rsidR="008903FA">
        <w:rPr>
          <w:rFonts w:ascii="ArialMT" w:eastAsiaTheme="minorHAnsi" w:hAnsi="ArialMT" w:cs="ArialMT"/>
          <w:lang w:val="cs-CZ"/>
          <w14:ligatures w14:val="standardContextual"/>
        </w:rPr>
        <w:t>,-</w:t>
      </w:r>
      <w:proofErr w:type="gramEnd"/>
      <w:r w:rsidR="008903FA">
        <w:rPr>
          <w:rFonts w:ascii="ArialMT" w:eastAsiaTheme="minorHAnsi" w:hAnsi="ArialMT" w:cs="ArialMT"/>
          <w:lang w:val="cs-CZ"/>
          <w14:ligatures w14:val="standardContextual"/>
        </w:rPr>
        <w:t xml:space="preserve"> </w:t>
      </w:r>
      <w:r>
        <w:rPr>
          <w:lang w:val="cs-CZ"/>
        </w:rPr>
        <w:t>Kč</w:t>
      </w:r>
    </w:p>
    <w:p w14:paraId="78A0F2DF" w14:textId="32D4355C" w:rsidR="00615D48" w:rsidRPr="00D81791" w:rsidRDefault="00615D48" w:rsidP="00615D48">
      <w:pPr>
        <w:pStyle w:val="Zkladntext"/>
        <w:spacing w:after="120"/>
        <w:ind w:left="1667" w:right="-46"/>
        <w:rPr>
          <w:lang w:val="cs-CZ"/>
        </w:rPr>
      </w:pPr>
      <w:r w:rsidRPr="00D81791">
        <w:rPr>
          <w:lang w:val="cs-CZ"/>
        </w:rPr>
        <w:t>Cena včetně DPH</w:t>
      </w:r>
      <w:r>
        <w:rPr>
          <w:lang w:val="cs-CZ"/>
        </w:rPr>
        <w:t xml:space="preserve">: </w:t>
      </w:r>
      <w:proofErr w:type="spellStart"/>
      <w:proofErr w:type="gramStart"/>
      <w:r w:rsidR="00C3522D">
        <w:rPr>
          <w:rFonts w:ascii="ArialMT" w:eastAsiaTheme="minorHAnsi" w:hAnsi="ArialMT" w:cs="ArialMT"/>
          <w:lang w:val="cs-CZ"/>
          <w14:ligatures w14:val="standardContextual"/>
        </w:rPr>
        <w:t>xxx</w:t>
      </w:r>
      <w:proofErr w:type="spellEnd"/>
      <w:r w:rsidR="008903FA">
        <w:rPr>
          <w:rFonts w:ascii="ArialMT" w:eastAsiaTheme="minorHAnsi" w:hAnsi="ArialMT" w:cs="ArialMT"/>
          <w:lang w:val="cs-CZ"/>
          <w14:ligatures w14:val="standardContextual"/>
        </w:rPr>
        <w:t>,-</w:t>
      </w:r>
      <w:proofErr w:type="gramEnd"/>
      <w:r w:rsidR="008903FA">
        <w:rPr>
          <w:rFonts w:ascii="ArialMT" w:eastAsiaTheme="minorHAnsi" w:hAnsi="ArialMT" w:cs="ArialMT"/>
          <w:lang w:val="cs-CZ"/>
          <w14:ligatures w14:val="standardContextual"/>
        </w:rPr>
        <w:t xml:space="preserve"> </w:t>
      </w:r>
      <w:r>
        <w:rPr>
          <w:lang w:val="cs-CZ"/>
        </w:rPr>
        <w:t xml:space="preserve">Kč </w:t>
      </w:r>
      <w:r w:rsidRPr="00D81791">
        <w:rPr>
          <w:lang w:val="cs-CZ"/>
        </w:rPr>
        <w:t xml:space="preserve">  </w:t>
      </w:r>
    </w:p>
    <w:p w14:paraId="51925ECE" w14:textId="77777777" w:rsidR="00615D48" w:rsidRDefault="00615D48" w:rsidP="00615D48">
      <w:pPr>
        <w:pStyle w:val="Zkladntext"/>
        <w:numPr>
          <w:ilvl w:val="2"/>
          <w:numId w:val="11"/>
        </w:numPr>
        <w:spacing w:after="120"/>
        <w:ind w:right="-46"/>
        <w:rPr>
          <w:lang w:val="cs-CZ"/>
        </w:rPr>
      </w:pPr>
      <w:r w:rsidRPr="00D81791">
        <w:rPr>
          <w:lang w:val="cs-CZ"/>
        </w:rPr>
        <w:lastRenderedPageBreak/>
        <w:t xml:space="preserve">Kupní cena za 1 kus </w:t>
      </w:r>
      <w:r>
        <w:rPr>
          <w:lang w:val="cs-CZ"/>
        </w:rPr>
        <w:t>oblečení</w:t>
      </w:r>
      <w:r w:rsidRPr="00D81791">
        <w:rPr>
          <w:lang w:val="cs-CZ"/>
        </w:rPr>
        <w:t xml:space="preserve"> </w:t>
      </w:r>
      <w:r>
        <w:rPr>
          <w:lang w:val="cs-CZ"/>
        </w:rPr>
        <w:t>–</w:t>
      </w:r>
      <w:r w:rsidRPr="00D81791">
        <w:rPr>
          <w:lang w:val="cs-CZ"/>
        </w:rPr>
        <w:t xml:space="preserve"> </w:t>
      </w:r>
      <w:r>
        <w:rPr>
          <w:b/>
          <w:bCs/>
          <w:lang w:val="cs-CZ"/>
        </w:rPr>
        <w:t>čepice ujímaná</w:t>
      </w:r>
      <w:r w:rsidRPr="00617752">
        <w:rPr>
          <w:lang w:val="cs-CZ"/>
        </w:rPr>
        <w:t xml:space="preserve"> činí:</w:t>
      </w:r>
    </w:p>
    <w:p w14:paraId="774BE02C" w14:textId="3E4AE5CA" w:rsidR="00615D48" w:rsidRDefault="00615D48" w:rsidP="00615D48">
      <w:pPr>
        <w:pStyle w:val="Zkladntext"/>
        <w:spacing w:after="120"/>
        <w:ind w:left="1667" w:right="-46"/>
        <w:rPr>
          <w:lang w:val="cs-CZ"/>
        </w:rPr>
      </w:pPr>
      <w:r w:rsidRPr="00D81791">
        <w:rPr>
          <w:lang w:val="cs-CZ"/>
        </w:rPr>
        <w:t>Cena bez DPH</w:t>
      </w:r>
      <w:r>
        <w:rPr>
          <w:lang w:val="cs-CZ"/>
        </w:rPr>
        <w:t xml:space="preserve">: </w:t>
      </w:r>
      <w:r w:rsidR="001F454D">
        <w:rPr>
          <w:lang w:val="cs-CZ"/>
        </w:rPr>
        <w:tab/>
      </w:r>
      <w:proofErr w:type="spellStart"/>
      <w:proofErr w:type="gramStart"/>
      <w:r w:rsidR="00C3522D">
        <w:rPr>
          <w:lang w:val="cs-CZ"/>
        </w:rPr>
        <w:t>xxx</w:t>
      </w:r>
      <w:proofErr w:type="spellEnd"/>
      <w:r w:rsidR="001F454D">
        <w:rPr>
          <w:lang w:val="cs-CZ"/>
        </w:rPr>
        <w:t>,-</w:t>
      </w:r>
      <w:proofErr w:type="gramEnd"/>
      <w:r>
        <w:rPr>
          <w:lang w:val="cs-CZ"/>
        </w:rPr>
        <w:t xml:space="preserve"> </w:t>
      </w:r>
      <w:r w:rsidRPr="00D81791">
        <w:rPr>
          <w:lang w:val="cs-CZ"/>
        </w:rPr>
        <w:t>Kč</w:t>
      </w:r>
    </w:p>
    <w:p w14:paraId="34E3E1EF" w14:textId="21AECC1A" w:rsidR="00615D48" w:rsidRDefault="00615D48" w:rsidP="00615D48">
      <w:pPr>
        <w:pStyle w:val="Zkladntext"/>
        <w:spacing w:after="120"/>
        <w:ind w:left="1667" w:right="-46"/>
        <w:rPr>
          <w:lang w:val="cs-CZ"/>
        </w:rPr>
      </w:pPr>
      <w:r w:rsidRPr="00D81791">
        <w:rPr>
          <w:lang w:val="cs-CZ"/>
        </w:rPr>
        <w:t>DPH ve výši 21 %</w:t>
      </w:r>
      <w:r>
        <w:rPr>
          <w:lang w:val="cs-CZ"/>
        </w:rPr>
        <w:t xml:space="preserve">: </w:t>
      </w:r>
      <w:proofErr w:type="spellStart"/>
      <w:proofErr w:type="gramStart"/>
      <w:r w:rsidR="00C3522D">
        <w:rPr>
          <w:lang w:val="cs-CZ"/>
        </w:rPr>
        <w:t>xxx</w:t>
      </w:r>
      <w:proofErr w:type="spellEnd"/>
      <w:r>
        <w:rPr>
          <w:lang w:val="cs-CZ"/>
        </w:rPr>
        <w:t>,-</w:t>
      </w:r>
      <w:proofErr w:type="gramEnd"/>
      <w:r>
        <w:rPr>
          <w:lang w:val="cs-CZ"/>
        </w:rPr>
        <w:t xml:space="preserve"> Kč</w:t>
      </w:r>
    </w:p>
    <w:p w14:paraId="255F61AC" w14:textId="71A3B429" w:rsidR="00615D48" w:rsidRPr="00D81791" w:rsidRDefault="00615D48" w:rsidP="00615D48">
      <w:pPr>
        <w:pStyle w:val="Zkladntext"/>
        <w:spacing w:after="120"/>
        <w:ind w:left="1667" w:right="-46"/>
        <w:rPr>
          <w:lang w:val="cs-CZ"/>
        </w:rPr>
      </w:pPr>
      <w:r w:rsidRPr="00D81791">
        <w:rPr>
          <w:lang w:val="cs-CZ"/>
        </w:rPr>
        <w:t>Cena včetně DPH</w:t>
      </w:r>
      <w:r>
        <w:rPr>
          <w:lang w:val="cs-CZ"/>
        </w:rPr>
        <w:t>:</w:t>
      </w:r>
      <w:r w:rsidR="001F454D">
        <w:rPr>
          <w:lang w:val="cs-CZ"/>
        </w:rPr>
        <w:t xml:space="preserve"> </w:t>
      </w:r>
      <w:proofErr w:type="spellStart"/>
      <w:proofErr w:type="gramStart"/>
      <w:r w:rsidR="00C3522D">
        <w:rPr>
          <w:lang w:val="cs-CZ"/>
        </w:rPr>
        <w:t>xxx</w:t>
      </w:r>
      <w:proofErr w:type="spellEnd"/>
      <w:r>
        <w:rPr>
          <w:lang w:val="cs-CZ"/>
        </w:rPr>
        <w:t>,-</w:t>
      </w:r>
      <w:proofErr w:type="gramEnd"/>
      <w:r>
        <w:rPr>
          <w:lang w:val="cs-CZ"/>
        </w:rPr>
        <w:t xml:space="preserve"> Kč </w:t>
      </w:r>
      <w:r w:rsidRPr="00D81791">
        <w:rPr>
          <w:lang w:val="cs-CZ"/>
        </w:rPr>
        <w:t xml:space="preserve">  </w:t>
      </w:r>
    </w:p>
    <w:p w14:paraId="5732C0C6" w14:textId="77777777" w:rsidR="00615D48" w:rsidRDefault="00615D48" w:rsidP="00615D48">
      <w:pPr>
        <w:pStyle w:val="Zkladntext"/>
        <w:numPr>
          <w:ilvl w:val="2"/>
          <w:numId w:val="11"/>
        </w:numPr>
        <w:spacing w:after="120"/>
        <w:ind w:right="-46"/>
        <w:rPr>
          <w:lang w:val="cs-CZ"/>
        </w:rPr>
      </w:pPr>
      <w:r w:rsidRPr="00D81791">
        <w:rPr>
          <w:lang w:val="cs-CZ"/>
        </w:rPr>
        <w:t xml:space="preserve">Kupní cena za 1 kus </w:t>
      </w:r>
      <w:r>
        <w:rPr>
          <w:lang w:val="cs-CZ"/>
        </w:rPr>
        <w:t>oblečení</w:t>
      </w:r>
      <w:r w:rsidRPr="00D81791">
        <w:rPr>
          <w:lang w:val="cs-CZ"/>
        </w:rPr>
        <w:t xml:space="preserve"> </w:t>
      </w:r>
      <w:r>
        <w:rPr>
          <w:lang w:val="cs-CZ"/>
        </w:rPr>
        <w:t>–</w:t>
      </w:r>
      <w:r w:rsidRPr="00D81791">
        <w:rPr>
          <w:lang w:val="cs-CZ"/>
        </w:rPr>
        <w:t xml:space="preserve"> </w:t>
      </w:r>
      <w:r>
        <w:rPr>
          <w:b/>
          <w:bCs/>
          <w:lang w:val="cs-CZ"/>
        </w:rPr>
        <w:t>svetr hrubý žakárový</w:t>
      </w:r>
      <w:r w:rsidRPr="00617752">
        <w:rPr>
          <w:lang w:val="cs-CZ"/>
        </w:rPr>
        <w:t xml:space="preserve"> činí:</w:t>
      </w:r>
    </w:p>
    <w:p w14:paraId="511A5C19" w14:textId="660A88FF" w:rsidR="00615D48" w:rsidRDefault="00615D48" w:rsidP="00615D48">
      <w:pPr>
        <w:pStyle w:val="Zkladntext"/>
        <w:spacing w:after="120"/>
        <w:ind w:left="1667" w:right="-46"/>
        <w:rPr>
          <w:lang w:val="cs-CZ"/>
        </w:rPr>
      </w:pPr>
      <w:r w:rsidRPr="00D81791">
        <w:rPr>
          <w:lang w:val="cs-CZ"/>
        </w:rPr>
        <w:t>Cena bez DPH</w:t>
      </w:r>
      <w:r>
        <w:rPr>
          <w:lang w:val="cs-CZ"/>
        </w:rPr>
        <w:t xml:space="preserve">: </w:t>
      </w:r>
      <w:r w:rsidR="00467B1D">
        <w:rPr>
          <w:lang w:val="cs-CZ"/>
        </w:rPr>
        <w:tab/>
      </w:r>
      <w:proofErr w:type="spellStart"/>
      <w:proofErr w:type="gramStart"/>
      <w:r w:rsidR="00C3522D">
        <w:rPr>
          <w:lang w:val="cs-CZ"/>
        </w:rPr>
        <w:t>xxx</w:t>
      </w:r>
      <w:proofErr w:type="spellEnd"/>
      <w:r>
        <w:rPr>
          <w:lang w:val="cs-CZ"/>
        </w:rPr>
        <w:t>,-</w:t>
      </w:r>
      <w:proofErr w:type="gramEnd"/>
      <w:r>
        <w:rPr>
          <w:lang w:val="cs-CZ"/>
        </w:rPr>
        <w:t xml:space="preserve"> </w:t>
      </w:r>
      <w:r w:rsidRPr="00D81791">
        <w:rPr>
          <w:lang w:val="cs-CZ"/>
        </w:rPr>
        <w:t>Kč</w:t>
      </w:r>
    </w:p>
    <w:p w14:paraId="7B4C01B2" w14:textId="332246A3" w:rsidR="00615D48" w:rsidRDefault="00615D48" w:rsidP="00615D48">
      <w:pPr>
        <w:pStyle w:val="Zkladntext"/>
        <w:spacing w:after="120"/>
        <w:ind w:left="1667" w:right="-46"/>
        <w:rPr>
          <w:lang w:val="cs-CZ"/>
        </w:rPr>
      </w:pPr>
      <w:r w:rsidRPr="00D81791">
        <w:rPr>
          <w:lang w:val="cs-CZ"/>
        </w:rPr>
        <w:t>DPH ve výši 21 %</w:t>
      </w:r>
      <w:r>
        <w:rPr>
          <w:lang w:val="cs-CZ"/>
        </w:rPr>
        <w:t xml:space="preserve">: </w:t>
      </w:r>
      <w:proofErr w:type="spellStart"/>
      <w:proofErr w:type="gramStart"/>
      <w:r w:rsidR="00C3522D">
        <w:rPr>
          <w:lang w:val="cs-CZ"/>
        </w:rPr>
        <w:t>xxx</w:t>
      </w:r>
      <w:proofErr w:type="spellEnd"/>
      <w:r>
        <w:rPr>
          <w:lang w:val="cs-CZ"/>
        </w:rPr>
        <w:t>,-</w:t>
      </w:r>
      <w:proofErr w:type="gramEnd"/>
      <w:r>
        <w:rPr>
          <w:lang w:val="cs-CZ"/>
        </w:rPr>
        <w:t xml:space="preserve"> Kč</w:t>
      </w:r>
    </w:p>
    <w:p w14:paraId="2DEA08F8" w14:textId="71563ADC" w:rsidR="00615D48" w:rsidRPr="00D81791" w:rsidRDefault="00615D48" w:rsidP="00615D48">
      <w:pPr>
        <w:pStyle w:val="Zkladntext"/>
        <w:spacing w:after="120"/>
        <w:ind w:left="1667" w:right="-46"/>
        <w:rPr>
          <w:lang w:val="cs-CZ"/>
        </w:rPr>
      </w:pPr>
      <w:r w:rsidRPr="00D81791">
        <w:rPr>
          <w:lang w:val="cs-CZ"/>
        </w:rPr>
        <w:t>Cena včetně DPH</w:t>
      </w:r>
      <w:r>
        <w:rPr>
          <w:lang w:val="cs-CZ"/>
        </w:rPr>
        <w:t xml:space="preserve">: </w:t>
      </w:r>
      <w:proofErr w:type="spellStart"/>
      <w:proofErr w:type="gramStart"/>
      <w:r w:rsidR="00C3522D">
        <w:rPr>
          <w:lang w:val="cs-CZ"/>
        </w:rPr>
        <w:t>xxx</w:t>
      </w:r>
      <w:proofErr w:type="spellEnd"/>
      <w:r>
        <w:rPr>
          <w:lang w:val="cs-CZ"/>
        </w:rPr>
        <w:t>,-</w:t>
      </w:r>
      <w:proofErr w:type="gramEnd"/>
      <w:r>
        <w:rPr>
          <w:lang w:val="cs-CZ"/>
        </w:rPr>
        <w:t xml:space="preserve"> Kč </w:t>
      </w:r>
      <w:r w:rsidRPr="00D81791">
        <w:rPr>
          <w:lang w:val="cs-CZ"/>
        </w:rPr>
        <w:t xml:space="preserve">  </w:t>
      </w:r>
    </w:p>
    <w:p w14:paraId="0666DCF3" w14:textId="77777777" w:rsidR="00615D48" w:rsidRDefault="00615D48" w:rsidP="00615D48">
      <w:pPr>
        <w:pStyle w:val="Zkladntext"/>
        <w:numPr>
          <w:ilvl w:val="2"/>
          <w:numId w:val="11"/>
        </w:numPr>
        <w:spacing w:after="120"/>
        <w:ind w:right="-46"/>
        <w:rPr>
          <w:lang w:val="cs-CZ"/>
        </w:rPr>
      </w:pPr>
      <w:r w:rsidRPr="00D81791">
        <w:rPr>
          <w:lang w:val="cs-CZ"/>
        </w:rPr>
        <w:t xml:space="preserve">Kupní cena za 1 kus </w:t>
      </w:r>
      <w:r>
        <w:rPr>
          <w:lang w:val="cs-CZ"/>
        </w:rPr>
        <w:t>oblečení</w:t>
      </w:r>
      <w:r w:rsidRPr="00D81791">
        <w:rPr>
          <w:lang w:val="cs-CZ"/>
        </w:rPr>
        <w:t xml:space="preserve"> </w:t>
      </w:r>
      <w:r>
        <w:rPr>
          <w:lang w:val="cs-CZ"/>
        </w:rPr>
        <w:t>–</w:t>
      </w:r>
      <w:r w:rsidRPr="00D81791">
        <w:rPr>
          <w:lang w:val="cs-CZ"/>
        </w:rPr>
        <w:t xml:space="preserve"> </w:t>
      </w:r>
      <w:r>
        <w:rPr>
          <w:b/>
          <w:bCs/>
          <w:lang w:val="cs-CZ"/>
        </w:rPr>
        <w:t>vesta žakárová</w:t>
      </w:r>
      <w:r w:rsidRPr="00617752">
        <w:rPr>
          <w:lang w:val="cs-CZ"/>
        </w:rPr>
        <w:t xml:space="preserve"> činí:</w:t>
      </w:r>
    </w:p>
    <w:p w14:paraId="33371B5D" w14:textId="50131A55" w:rsidR="00615D48" w:rsidRDefault="00615D48" w:rsidP="00615D48">
      <w:pPr>
        <w:pStyle w:val="Zkladntext"/>
        <w:spacing w:after="120"/>
        <w:ind w:left="1667" w:right="-46"/>
        <w:rPr>
          <w:lang w:val="cs-CZ"/>
        </w:rPr>
      </w:pPr>
      <w:r w:rsidRPr="00D81791">
        <w:rPr>
          <w:lang w:val="cs-CZ"/>
        </w:rPr>
        <w:t>Cena bez DPH</w:t>
      </w:r>
      <w:r>
        <w:rPr>
          <w:lang w:val="cs-CZ"/>
        </w:rPr>
        <w:t xml:space="preserve">: </w:t>
      </w:r>
      <w:r w:rsidR="00C43AD0">
        <w:rPr>
          <w:lang w:val="cs-CZ"/>
        </w:rPr>
        <w:tab/>
      </w:r>
      <w:proofErr w:type="spellStart"/>
      <w:proofErr w:type="gramStart"/>
      <w:r w:rsidR="00C3522D">
        <w:rPr>
          <w:lang w:val="cs-CZ"/>
        </w:rPr>
        <w:t>xxx</w:t>
      </w:r>
      <w:proofErr w:type="spellEnd"/>
      <w:r>
        <w:rPr>
          <w:lang w:val="cs-CZ"/>
        </w:rPr>
        <w:t>,-</w:t>
      </w:r>
      <w:proofErr w:type="gramEnd"/>
      <w:r>
        <w:rPr>
          <w:lang w:val="cs-CZ"/>
        </w:rPr>
        <w:t xml:space="preserve"> </w:t>
      </w:r>
      <w:r w:rsidRPr="00D81791">
        <w:rPr>
          <w:lang w:val="cs-CZ"/>
        </w:rPr>
        <w:t>Kč</w:t>
      </w:r>
    </w:p>
    <w:p w14:paraId="64218464" w14:textId="0AA73AEE" w:rsidR="00615D48" w:rsidRDefault="00615D48" w:rsidP="00615D48">
      <w:pPr>
        <w:pStyle w:val="Zkladntext"/>
        <w:spacing w:after="120"/>
        <w:ind w:left="1667" w:right="-46"/>
        <w:rPr>
          <w:lang w:val="cs-CZ"/>
        </w:rPr>
      </w:pPr>
      <w:r w:rsidRPr="00D81791">
        <w:rPr>
          <w:lang w:val="cs-CZ"/>
        </w:rPr>
        <w:t>DPH ve výši 21 %</w:t>
      </w:r>
      <w:r>
        <w:rPr>
          <w:lang w:val="cs-CZ"/>
        </w:rPr>
        <w:t xml:space="preserve">: </w:t>
      </w:r>
      <w:proofErr w:type="spellStart"/>
      <w:proofErr w:type="gramStart"/>
      <w:r w:rsidR="00C3522D">
        <w:rPr>
          <w:lang w:val="cs-CZ"/>
        </w:rPr>
        <w:t>xxx</w:t>
      </w:r>
      <w:proofErr w:type="spellEnd"/>
      <w:r>
        <w:rPr>
          <w:lang w:val="cs-CZ"/>
        </w:rPr>
        <w:t>,-</w:t>
      </w:r>
      <w:proofErr w:type="gramEnd"/>
      <w:r>
        <w:rPr>
          <w:lang w:val="cs-CZ"/>
        </w:rPr>
        <w:t xml:space="preserve"> Kč</w:t>
      </w:r>
    </w:p>
    <w:p w14:paraId="74E0E6B6" w14:textId="1443C540" w:rsidR="00615D48" w:rsidRDefault="00615D48" w:rsidP="00615D48">
      <w:pPr>
        <w:pStyle w:val="Zkladntext"/>
        <w:spacing w:after="120"/>
        <w:ind w:left="1667" w:right="-46"/>
        <w:rPr>
          <w:lang w:val="cs-CZ"/>
        </w:rPr>
      </w:pPr>
      <w:r w:rsidRPr="00D81791">
        <w:rPr>
          <w:lang w:val="cs-CZ"/>
        </w:rPr>
        <w:t>Cena včetně DPH</w:t>
      </w:r>
      <w:r>
        <w:rPr>
          <w:lang w:val="cs-CZ"/>
        </w:rPr>
        <w:t xml:space="preserve">: </w:t>
      </w:r>
      <w:proofErr w:type="spellStart"/>
      <w:proofErr w:type="gramStart"/>
      <w:r w:rsidR="00C3522D">
        <w:rPr>
          <w:lang w:val="cs-CZ"/>
        </w:rPr>
        <w:t>xxx</w:t>
      </w:r>
      <w:proofErr w:type="spellEnd"/>
      <w:r>
        <w:rPr>
          <w:lang w:val="cs-CZ"/>
        </w:rPr>
        <w:t>,-</w:t>
      </w:r>
      <w:proofErr w:type="gramEnd"/>
      <w:r>
        <w:rPr>
          <w:lang w:val="cs-CZ"/>
        </w:rPr>
        <w:t xml:space="preserve"> Kč </w:t>
      </w:r>
      <w:r w:rsidRPr="00D81791">
        <w:rPr>
          <w:lang w:val="cs-CZ"/>
        </w:rPr>
        <w:t xml:space="preserve">  </w:t>
      </w:r>
    </w:p>
    <w:p w14:paraId="72FFD404" w14:textId="77777777" w:rsidR="00615D48" w:rsidRDefault="00615D48" w:rsidP="00615D48">
      <w:pPr>
        <w:pStyle w:val="Zkladntext"/>
        <w:numPr>
          <w:ilvl w:val="1"/>
          <w:numId w:val="11"/>
        </w:numPr>
        <w:spacing w:after="120"/>
        <w:ind w:left="709" w:right="-46" w:hanging="709"/>
        <w:rPr>
          <w:lang w:val="cs-CZ"/>
        </w:rPr>
      </w:pPr>
      <w:r w:rsidRPr="00D81791">
        <w:rPr>
          <w:lang w:val="cs-CZ"/>
        </w:rPr>
        <w:t xml:space="preserve">Kupní cena dle </w:t>
      </w:r>
      <w:r>
        <w:rPr>
          <w:lang w:val="cs-CZ"/>
        </w:rPr>
        <w:t>odst.</w:t>
      </w:r>
      <w:r w:rsidRPr="00D81791">
        <w:rPr>
          <w:lang w:val="cs-CZ"/>
        </w:rPr>
        <w:t xml:space="preserve"> </w:t>
      </w:r>
      <w:r>
        <w:rPr>
          <w:lang w:val="cs-CZ"/>
        </w:rPr>
        <w:t>7.1. Rámcové smlouvy</w:t>
      </w:r>
      <w:r w:rsidRPr="00D81791">
        <w:rPr>
          <w:lang w:val="cs-CZ"/>
        </w:rPr>
        <w:t xml:space="preserve"> zahrnuje veškeré přímé i nepřímé náklady Dodavatele související s realizací dodávek oblečení</w:t>
      </w:r>
      <w:r>
        <w:rPr>
          <w:lang w:val="cs-CZ"/>
        </w:rPr>
        <w:t xml:space="preserve"> na základě jednotlivých Objednávek</w:t>
      </w:r>
      <w:r w:rsidRPr="00D81791">
        <w:rPr>
          <w:lang w:val="cs-CZ"/>
        </w:rPr>
        <w:t xml:space="preserve"> (např. náklady </w:t>
      </w:r>
      <w:r>
        <w:rPr>
          <w:lang w:val="cs-CZ"/>
        </w:rPr>
        <w:t>n</w:t>
      </w:r>
      <w:r w:rsidRPr="00D81791">
        <w:rPr>
          <w:lang w:val="cs-CZ"/>
        </w:rPr>
        <w:t>a výrobu oblečení, dopravu oblečení do místa dodání včetně složení oblečení v místě plnění, poštovné, balné a případné další náklady potřebné k realizaci dodávky oblečení apod.). Součástí kupní ceny je i cena za služby a dodávky, které v</w:t>
      </w:r>
      <w:r>
        <w:rPr>
          <w:lang w:val="cs-CZ"/>
        </w:rPr>
        <w:t> </w:t>
      </w:r>
      <w:r w:rsidRPr="00D81791">
        <w:rPr>
          <w:lang w:val="cs-CZ"/>
        </w:rPr>
        <w:t>zadávacích podmínkách veřejné zakázky nebo v Rámcové smlouvě nejsou výslovně uvedeny, ale Dodavatel jakožto odborník o nich ví nebo má vědět, že jsou nezbytné pro řádné a včasné dodání oblečení.</w:t>
      </w:r>
    </w:p>
    <w:p w14:paraId="5B75A00D" w14:textId="77777777" w:rsidR="00615D48" w:rsidRDefault="00615D48" w:rsidP="00615D48">
      <w:pPr>
        <w:pStyle w:val="Zkladntext"/>
        <w:numPr>
          <w:ilvl w:val="1"/>
          <w:numId w:val="11"/>
        </w:numPr>
        <w:spacing w:after="120"/>
        <w:ind w:left="709" w:right="-46" w:hanging="709"/>
        <w:rPr>
          <w:lang w:val="cs-CZ"/>
        </w:rPr>
      </w:pPr>
      <w:r w:rsidRPr="00FA3C03">
        <w:rPr>
          <w:lang w:val="cs-CZ"/>
        </w:rPr>
        <w:t xml:space="preserve">Objednatel je povinen uhradit </w:t>
      </w:r>
      <w:r>
        <w:rPr>
          <w:lang w:val="cs-CZ"/>
        </w:rPr>
        <w:t xml:space="preserve">kupní cenu </w:t>
      </w:r>
      <w:r w:rsidRPr="00FA3C03">
        <w:rPr>
          <w:lang w:val="cs-CZ"/>
        </w:rPr>
        <w:t xml:space="preserve">na bankovní účet Dodavatele uvedený v této Rámcové smlouvě Dodavateli za včas a řádně provedené dodávky oblečení na základě daňových dokladů vystavených Dodavatelem. Částka </w:t>
      </w:r>
      <w:bookmarkStart w:id="10" w:name="_Hlk115384362"/>
      <w:r w:rsidRPr="00FA3C03">
        <w:rPr>
          <w:lang w:val="cs-CZ"/>
        </w:rPr>
        <w:t xml:space="preserve">uvedená v daňovém dokladu bude Dodavatelem vypočítána jako </w:t>
      </w:r>
      <w:bookmarkStart w:id="11" w:name="_Hlk115384700"/>
      <w:r w:rsidRPr="00FA3C03">
        <w:rPr>
          <w:lang w:val="cs-CZ"/>
        </w:rPr>
        <w:t>součin počtu skutečně řádně a včas dodaného oblečení a</w:t>
      </w:r>
      <w:r>
        <w:rPr>
          <w:lang w:val="cs-CZ"/>
        </w:rPr>
        <w:t> </w:t>
      </w:r>
      <w:r w:rsidRPr="00FA3C03">
        <w:rPr>
          <w:lang w:val="cs-CZ"/>
        </w:rPr>
        <w:t>příslušných cen uvedených v</w:t>
      </w:r>
      <w:r>
        <w:rPr>
          <w:lang w:val="cs-CZ"/>
        </w:rPr>
        <w:t> odst.</w:t>
      </w:r>
      <w:r w:rsidRPr="00FA3C03">
        <w:rPr>
          <w:lang w:val="cs-CZ"/>
        </w:rPr>
        <w:t xml:space="preserve"> 7.1</w:t>
      </w:r>
      <w:r>
        <w:rPr>
          <w:lang w:val="cs-CZ"/>
        </w:rPr>
        <w:t>.</w:t>
      </w:r>
      <w:r w:rsidRPr="00FA3C03">
        <w:rPr>
          <w:lang w:val="cs-CZ"/>
        </w:rPr>
        <w:t xml:space="preserve"> </w:t>
      </w:r>
      <w:bookmarkEnd w:id="10"/>
      <w:bookmarkEnd w:id="11"/>
      <w:r w:rsidRPr="00FA3C03">
        <w:rPr>
          <w:lang w:val="cs-CZ"/>
        </w:rPr>
        <w:t>Rámcové smlouvy a bude navýšena o</w:t>
      </w:r>
      <w:r>
        <w:rPr>
          <w:lang w:val="cs-CZ"/>
        </w:rPr>
        <w:t> </w:t>
      </w:r>
      <w:r w:rsidRPr="00FA3C03">
        <w:rPr>
          <w:lang w:val="cs-CZ"/>
        </w:rPr>
        <w:t>příslušnou sazbu DPH.</w:t>
      </w:r>
    </w:p>
    <w:p w14:paraId="4A8A03A4" w14:textId="77777777" w:rsidR="00615D48" w:rsidRPr="00FA3C03" w:rsidRDefault="00615D48" w:rsidP="00615D48">
      <w:pPr>
        <w:pStyle w:val="Zkladntext"/>
        <w:numPr>
          <w:ilvl w:val="1"/>
          <w:numId w:val="11"/>
        </w:numPr>
        <w:spacing w:after="120"/>
        <w:ind w:left="709" w:right="-46" w:hanging="709"/>
        <w:rPr>
          <w:lang w:val="cs-CZ"/>
        </w:rPr>
      </w:pPr>
      <w:bookmarkStart w:id="12" w:name="_Hlk115379889"/>
      <w:r w:rsidRPr="00FA3C03">
        <w:rPr>
          <w:lang w:val="cs-CZ"/>
        </w:rPr>
        <w:t>Daňový doklad se Dodavatel zavazuje vystavovat podle skutečně řádně a včas dodaného oblečení. Právo fakturovat vzniká Dodavateli dnem převzetí oblečení Objednatelem, tj. dnem podpisu dodacího listu Objednatelem.</w:t>
      </w:r>
    </w:p>
    <w:p w14:paraId="2BBA7A27" w14:textId="77777777" w:rsidR="00615D48" w:rsidRPr="00FA3C03" w:rsidRDefault="00615D48" w:rsidP="00615D48">
      <w:pPr>
        <w:pStyle w:val="Zkladntext"/>
        <w:numPr>
          <w:ilvl w:val="1"/>
          <w:numId w:val="11"/>
        </w:numPr>
        <w:spacing w:after="120"/>
        <w:ind w:left="709" w:right="-46" w:hanging="709"/>
        <w:rPr>
          <w:lang w:val="cs-CZ"/>
        </w:rPr>
      </w:pPr>
      <w:bookmarkStart w:id="13" w:name="_Hlk115380660"/>
      <w:bookmarkEnd w:id="12"/>
      <w:r w:rsidRPr="00FA3C03">
        <w:rPr>
          <w:lang w:val="cs-CZ"/>
        </w:rPr>
        <w:t>Daňové doklady musí obsahovat všechny náležitosti řádného účetního a daňového dokladu ve smyslu příslušných právních předpisů zejména dle § 28 zákona č. 235/2004 Sb., o dani z přidané hodnoty, ve znění pozdějších předpisů, včetně doplnění dalších náležitostí faktury podle § 435 občanského zákoníku</w:t>
      </w:r>
      <w:r>
        <w:rPr>
          <w:lang w:val="cs-CZ"/>
        </w:rPr>
        <w:t xml:space="preserve"> a dále, v případě, že bude v rámci smluvního vztahu poskytováno náhradní plnění, částku započitatelnou do náhradního plnění. V případě, že na dodávku oblečení byla poskytnuta Objednatelem záloha, daňový doklad bude obsahovat zápočet uhrazené zálohy. Přílohou daňového dokladu</w:t>
      </w:r>
      <w:r w:rsidRPr="00BB092F">
        <w:rPr>
          <w:lang w:val="cs-CZ"/>
        </w:rPr>
        <w:t xml:space="preserve"> bude</w:t>
      </w:r>
      <w:r>
        <w:rPr>
          <w:lang w:val="cs-CZ"/>
        </w:rPr>
        <w:t xml:space="preserve"> kopie</w:t>
      </w:r>
      <w:r w:rsidRPr="00BB092F">
        <w:rPr>
          <w:lang w:val="cs-CZ"/>
        </w:rPr>
        <w:t xml:space="preserve"> dodací</w:t>
      </w:r>
      <w:r>
        <w:rPr>
          <w:lang w:val="cs-CZ"/>
        </w:rPr>
        <w:t>ho</w:t>
      </w:r>
      <w:r w:rsidRPr="00BB092F">
        <w:rPr>
          <w:lang w:val="cs-CZ"/>
        </w:rPr>
        <w:t xml:space="preserve"> list</w:t>
      </w:r>
      <w:r>
        <w:rPr>
          <w:lang w:val="cs-CZ"/>
        </w:rPr>
        <w:t>u</w:t>
      </w:r>
      <w:r w:rsidRPr="00BB092F">
        <w:rPr>
          <w:lang w:val="cs-CZ"/>
        </w:rPr>
        <w:t>.</w:t>
      </w:r>
    </w:p>
    <w:bookmarkEnd w:id="13"/>
    <w:p w14:paraId="2BED0043" w14:textId="77777777" w:rsidR="00615D48" w:rsidRPr="00FA3C03" w:rsidRDefault="00615D48" w:rsidP="00615D48">
      <w:pPr>
        <w:pStyle w:val="Zkladntext"/>
        <w:numPr>
          <w:ilvl w:val="1"/>
          <w:numId w:val="11"/>
        </w:numPr>
        <w:spacing w:after="120"/>
        <w:ind w:left="709" w:right="-46" w:hanging="709"/>
        <w:rPr>
          <w:lang w:val="cs-CZ"/>
        </w:rPr>
      </w:pPr>
      <w:r w:rsidRPr="00FA3C03">
        <w:rPr>
          <w:lang w:val="cs-CZ"/>
        </w:rPr>
        <w:t xml:space="preserve">Doba splatnosti daňových dokladů je stanovena na </w:t>
      </w:r>
      <w:bookmarkStart w:id="14" w:name="_Hlk115380387"/>
      <w:r w:rsidRPr="00FA3C03">
        <w:rPr>
          <w:lang w:val="cs-CZ"/>
        </w:rPr>
        <w:t xml:space="preserve">třicet kalendářních dnů ode dne doručení daňového dokladu obsahujícího veškeré náležitosti Objednateli. Za dobu úhrady se považuje den, kdy byla daná částka odepsána z účtu Objednatele ve prospěch </w:t>
      </w:r>
      <w:r>
        <w:rPr>
          <w:lang w:val="cs-CZ"/>
        </w:rPr>
        <w:t>Dodavatele</w:t>
      </w:r>
      <w:r w:rsidRPr="00FA3C03">
        <w:rPr>
          <w:lang w:val="cs-CZ"/>
        </w:rPr>
        <w:t>.</w:t>
      </w:r>
    </w:p>
    <w:bookmarkEnd w:id="14"/>
    <w:p w14:paraId="3E2FD8DD" w14:textId="77777777" w:rsidR="00615D48" w:rsidRPr="00FA3C03" w:rsidRDefault="00615D48" w:rsidP="00615D48">
      <w:pPr>
        <w:pStyle w:val="Zkladntext"/>
        <w:numPr>
          <w:ilvl w:val="1"/>
          <w:numId w:val="11"/>
        </w:numPr>
        <w:spacing w:after="120"/>
        <w:ind w:left="709" w:right="-46" w:hanging="709"/>
        <w:rPr>
          <w:lang w:val="cs-CZ"/>
        </w:rPr>
      </w:pPr>
      <w:r w:rsidRPr="00FA3C03">
        <w:rPr>
          <w:lang w:val="cs-CZ"/>
        </w:rPr>
        <w:t>Platba proběhne výhradně v české měně. Rovněž veškeré cenové údaje budou uváděny v korunách českých.</w:t>
      </w:r>
    </w:p>
    <w:p w14:paraId="4C9F7DE9" w14:textId="77777777" w:rsidR="00615D48" w:rsidRPr="00FA3C03" w:rsidRDefault="00615D48" w:rsidP="00615D48">
      <w:pPr>
        <w:pStyle w:val="Zkladntext"/>
        <w:numPr>
          <w:ilvl w:val="1"/>
          <w:numId w:val="11"/>
        </w:numPr>
        <w:spacing w:after="120"/>
        <w:ind w:left="709" w:right="-46" w:hanging="709"/>
        <w:rPr>
          <w:lang w:val="cs-CZ"/>
        </w:rPr>
      </w:pPr>
      <w:r w:rsidRPr="00FA3C03">
        <w:rPr>
          <w:lang w:val="cs-CZ"/>
        </w:rPr>
        <w:t xml:space="preserve">Objednatel má právo daňový doklad před uplynutím lhůty jeho splatnosti vrátit, aniž by došlo k prodlení s jeho úhradou, obsahuje-li nesprávné údaje nebo neobsahuje-li náležitosti dle uvedených právních předpisů a požadavků této </w:t>
      </w:r>
      <w:r>
        <w:rPr>
          <w:lang w:val="cs-CZ"/>
        </w:rPr>
        <w:t>Rámcové s</w:t>
      </w:r>
      <w:r w:rsidRPr="00FA3C03">
        <w:rPr>
          <w:lang w:val="cs-CZ"/>
        </w:rPr>
        <w:t>mlouvy. Nová lhůta splatnosti v délce odpovídající lhůtě splatnosti uvedené na původním daňovém dokladu počne plynout ode dne doručení opraveného daňového dokladu Objednateli.</w:t>
      </w:r>
    </w:p>
    <w:p w14:paraId="1DAE3581" w14:textId="77777777" w:rsidR="00615D48" w:rsidRDefault="00615D48" w:rsidP="00615D48">
      <w:pPr>
        <w:pStyle w:val="Zkladntext"/>
        <w:numPr>
          <w:ilvl w:val="1"/>
          <w:numId w:val="11"/>
        </w:numPr>
        <w:spacing w:after="120"/>
        <w:ind w:left="709" w:right="-45" w:hanging="709"/>
        <w:rPr>
          <w:lang w:val="cs-CZ"/>
        </w:rPr>
      </w:pPr>
      <w:r w:rsidRPr="0043075B">
        <w:rPr>
          <w:lang w:val="cs-CZ"/>
        </w:rPr>
        <w:lastRenderedPageBreak/>
        <w:t>Dodavatel je oprávněn na základě první objednávky dle odst. 6.3. Rámcové smlouvy požadovat po Objednateli zaplacení zálohy na dodávku tohoto oblečení ve výši maximálně 50 % hodnoty objednaného oblečení. Dodavatel v takovém případě po obdržení této objednávky vystaví záloho</w:t>
      </w:r>
      <w:r>
        <w:rPr>
          <w:lang w:val="cs-CZ"/>
        </w:rPr>
        <w:t>vo</w:t>
      </w:r>
      <w:r w:rsidRPr="0043075B">
        <w:rPr>
          <w:lang w:val="cs-CZ"/>
        </w:rPr>
        <w:t xml:space="preserve">u fakturu. Splatnost zálohové faktury je do </w:t>
      </w:r>
      <w:r>
        <w:rPr>
          <w:lang w:val="cs-CZ"/>
        </w:rPr>
        <w:t>3</w:t>
      </w:r>
      <w:r w:rsidRPr="0043075B">
        <w:rPr>
          <w:lang w:val="cs-CZ"/>
        </w:rPr>
        <w:t>0 kalendářních dnů ode dne jejího doručení Objednateli. Za dobu úhrady se považuje den, kdy byla daná částka odepsána z účtu Objednatele ve prospěch Dodavatele.</w:t>
      </w:r>
    </w:p>
    <w:p w14:paraId="3F4751E2" w14:textId="77777777" w:rsidR="00615D48" w:rsidRDefault="00615D48" w:rsidP="00615D48">
      <w:pPr>
        <w:pStyle w:val="Zkladntext"/>
        <w:numPr>
          <w:ilvl w:val="1"/>
          <w:numId w:val="11"/>
        </w:numPr>
        <w:spacing w:after="120"/>
        <w:ind w:left="709" w:right="-45" w:hanging="709"/>
        <w:rPr>
          <w:lang w:val="cs-CZ"/>
        </w:rPr>
      </w:pPr>
      <w:r>
        <w:rPr>
          <w:lang w:val="cs-CZ"/>
        </w:rPr>
        <w:t>Objednatel</w:t>
      </w:r>
      <w:r w:rsidRPr="00BB092F">
        <w:rPr>
          <w:lang w:val="cs-CZ"/>
        </w:rPr>
        <w:t xml:space="preserve"> není povinen objednat </w:t>
      </w:r>
      <w:r>
        <w:rPr>
          <w:lang w:val="cs-CZ"/>
        </w:rPr>
        <w:t>oblečení</w:t>
      </w:r>
      <w:r w:rsidRPr="00BB092F">
        <w:rPr>
          <w:lang w:val="cs-CZ"/>
        </w:rPr>
        <w:t xml:space="preserve"> v rozsahu odpovídajícím nejvyš</w:t>
      </w:r>
      <w:r>
        <w:rPr>
          <w:lang w:val="cs-CZ"/>
        </w:rPr>
        <w:t>š</w:t>
      </w:r>
      <w:r w:rsidRPr="00BB092F">
        <w:rPr>
          <w:lang w:val="cs-CZ"/>
        </w:rPr>
        <w:t xml:space="preserve">ímu celkovému možnému objemu plnění, </w:t>
      </w:r>
      <w:r>
        <w:rPr>
          <w:lang w:val="cs-CZ"/>
        </w:rPr>
        <w:t>který je vyjádřen maximální kupní cenou dle odst. 7.1. Rámcové smlouvy, a</w:t>
      </w:r>
      <w:r w:rsidRPr="002A1834">
        <w:rPr>
          <w:lang w:val="cs-CZ"/>
        </w:rPr>
        <w:t xml:space="preserve"> </w:t>
      </w:r>
      <w:r w:rsidRPr="00BB092F">
        <w:rPr>
          <w:lang w:val="cs-CZ"/>
        </w:rPr>
        <w:t xml:space="preserve">to bez jakýchkoliv sankcí a zároveň </w:t>
      </w:r>
      <w:r>
        <w:rPr>
          <w:lang w:val="cs-CZ"/>
        </w:rPr>
        <w:t>Dodavatel</w:t>
      </w:r>
      <w:r w:rsidRPr="00BB092F">
        <w:rPr>
          <w:lang w:val="cs-CZ"/>
        </w:rPr>
        <w:t xml:space="preserve"> není oprávněn požadovat po </w:t>
      </w:r>
      <w:r>
        <w:rPr>
          <w:lang w:val="cs-CZ"/>
        </w:rPr>
        <w:t>Objednateli</w:t>
      </w:r>
      <w:r w:rsidRPr="00BB092F">
        <w:rPr>
          <w:lang w:val="cs-CZ"/>
        </w:rPr>
        <w:t xml:space="preserve"> objednání </w:t>
      </w:r>
      <w:r>
        <w:rPr>
          <w:lang w:val="cs-CZ"/>
        </w:rPr>
        <w:t>oblečení</w:t>
      </w:r>
      <w:r w:rsidRPr="00BB092F">
        <w:rPr>
          <w:lang w:val="cs-CZ"/>
        </w:rPr>
        <w:t xml:space="preserve"> do </w:t>
      </w:r>
      <w:r>
        <w:rPr>
          <w:lang w:val="cs-CZ"/>
        </w:rPr>
        <w:t xml:space="preserve">tohoto </w:t>
      </w:r>
      <w:r w:rsidRPr="00BB092F">
        <w:rPr>
          <w:lang w:val="cs-CZ"/>
        </w:rPr>
        <w:t>finančního objemu</w:t>
      </w:r>
      <w:r>
        <w:rPr>
          <w:lang w:val="cs-CZ"/>
        </w:rPr>
        <w:t>.</w:t>
      </w:r>
    </w:p>
    <w:p w14:paraId="2E1D1189" w14:textId="77777777" w:rsidR="00615D48" w:rsidRDefault="00615D48" w:rsidP="00615D48">
      <w:pPr>
        <w:pStyle w:val="Zkladntext"/>
        <w:numPr>
          <w:ilvl w:val="1"/>
          <w:numId w:val="11"/>
        </w:numPr>
        <w:spacing w:after="120"/>
        <w:ind w:left="709" w:right="-45" w:hanging="709"/>
        <w:rPr>
          <w:lang w:val="cs-CZ"/>
        </w:rPr>
      </w:pPr>
      <w:bookmarkStart w:id="15" w:name="_Hlk116910239"/>
      <w:bookmarkStart w:id="16" w:name="_Hlk116130884"/>
      <w:r w:rsidRPr="0046202C">
        <w:rPr>
          <w:lang w:val="cs-CZ"/>
        </w:rPr>
        <w:t xml:space="preserve">V případě, že míra inflace ode dne </w:t>
      </w:r>
      <w:r>
        <w:rPr>
          <w:lang w:val="cs-CZ"/>
        </w:rPr>
        <w:t>účinnosti</w:t>
      </w:r>
      <w:r w:rsidRPr="0046202C">
        <w:rPr>
          <w:lang w:val="cs-CZ"/>
        </w:rPr>
        <w:t xml:space="preserve"> Rámcové smlouvy (popř. ode dne předchozího navýšení cen za oblečení podle tohoto odstavce), vyjádřená přírůstkem průměrného ročního indexu spotřebitelských cen za uplynulý kalendářní rok vyhlášeného Českým statistickým úřadem (dále jen „</w:t>
      </w:r>
      <w:r w:rsidRPr="00515DDD">
        <w:rPr>
          <w:b/>
          <w:bCs/>
          <w:lang w:val="cs-CZ"/>
        </w:rPr>
        <w:t>míra inflace</w:t>
      </w:r>
      <w:r w:rsidRPr="0046202C">
        <w:rPr>
          <w:lang w:val="cs-CZ"/>
        </w:rPr>
        <w:t xml:space="preserve">“), přesáhne hranici 5 %, </w:t>
      </w:r>
      <w:r>
        <w:rPr>
          <w:lang w:val="cs-CZ"/>
        </w:rPr>
        <w:t>D</w:t>
      </w:r>
      <w:r w:rsidRPr="0046202C">
        <w:rPr>
          <w:lang w:val="cs-CZ"/>
        </w:rPr>
        <w:t>odavatel je oprávněn požadovat navýšení ceny za dodávky oblečení</w:t>
      </w:r>
      <w:r>
        <w:rPr>
          <w:lang w:val="cs-CZ"/>
        </w:rPr>
        <w:t>, a to nejdříve dle míry inflace za kalendářní rok 2023</w:t>
      </w:r>
      <w:r w:rsidRPr="0046202C">
        <w:rPr>
          <w:lang w:val="cs-CZ"/>
        </w:rPr>
        <w:t xml:space="preserve">. Žádost je povinen </w:t>
      </w:r>
      <w:r>
        <w:rPr>
          <w:lang w:val="cs-CZ"/>
        </w:rPr>
        <w:t>D</w:t>
      </w:r>
      <w:r w:rsidRPr="0046202C">
        <w:rPr>
          <w:lang w:val="cs-CZ"/>
        </w:rPr>
        <w:t>odavatel zaslat</w:t>
      </w:r>
      <w:r>
        <w:rPr>
          <w:lang w:val="cs-CZ"/>
        </w:rPr>
        <w:t xml:space="preserve"> vždy</w:t>
      </w:r>
      <w:r w:rsidRPr="0046202C">
        <w:rPr>
          <w:lang w:val="cs-CZ"/>
        </w:rPr>
        <w:t xml:space="preserve"> nejpozději do 30 kalendářních dnů od </w:t>
      </w:r>
      <w:r>
        <w:rPr>
          <w:lang w:val="cs-CZ"/>
        </w:rPr>
        <w:t>vyhlášení míry inflace Českým statistickým úřadem (dále jen „</w:t>
      </w:r>
      <w:r w:rsidRPr="00F3275C">
        <w:rPr>
          <w:b/>
          <w:bCs/>
          <w:lang w:val="cs-CZ"/>
        </w:rPr>
        <w:t>ČSÚ</w:t>
      </w:r>
      <w:r>
        <w:rPr>
          <w:lang w:val="cs-CZ"/>
        </w:rPr>
        <w:t>“)</w:t>
      </w:r>
      <w:r w:rsidRPr="0046202C">
        <w:rPr>
          <w:lang w:val="cs-CZ"/>
        </w:rPr>
        <w:t>, jinak právo</w:t>
      </w:r>
      <w:r>
        <w:rPr>
          <w:lang w:val="cs-CZ"/>
        </w:rPr>
        <w:t xml:space="preserve"> navýšit ceny za uplynulý kalendářní rok</w:t>
      </w:r>
      <w:r w:rsidRPr="0046202C">
        <w:rPr>
          <w:lang w:val="cs-CZ"/>
        </w:rPr>
        <w:t xml:space="preserve"> zaniká. </w:t>
      </w:r>
    </w:p>
    <w:bookmarkEnd w:id="15"/>
    <w:p w14:paraId="2C3684B8" w14:textId="77777777" w:rsidR="00615D48" w:rsidRDefault="00615D48" w:rsidP="00615D48">
      <w:pPr>
        <w:pStyle w:val="Zkladntext"/>
        <w:numPr>
          <w:ilvl w:val="1"/>
          <w:numId w:val="11"/>
        </w:numPr>
        <w:spacing w:after="120"/>
        <w:ind w:left="709" w:right="-45" w:hanging="709"/>
        <w:rPr>
          <w:lang w:val="cs-CZ"/>
        </w:rPr>
      </w:pPr>
      <w:r w:rsidRPr="0046202C">
        <w:rPr>
          <w:lang w:val="cs-CZ"/>
        </w:rPr>
        <w:t>V</w:t>
      </w:r>
      <w:r>
        <w:rPr>
          <w:lang w:val="cs-CZ"/>
        </w:rPr>
        <w:t> </w:t>
      </w:r>
      <w:r w:rsidRPr="0046202C">
        <w:rPr>
          <w:lang w:val="cs-CZ"/>
        </w:rPr>
        <w:t>žádosti</w:t>
      </w:r>
      <w:r>
        <w:rPr>
          <w:lang w:val="cs-CZ"/>
        </w:rPr>
        <w:t xml:space="preserve"> dle předchozího odstavce</w:t>
      </w:r>
      <w:r w:rsidRPr="0046202C">
        <w:rPr>
          <w:lang w:val="cs-CZ"/>
        </w:rPr>
        <w:t xml:space="preserve"> </w:t>
      </w:r>
      <w:r>
        <w:rPr>
          <w:lang w:val="cs-CZ"/>
        </w:rPr>
        <w:t>D</w:t>
      </w:r>
      <w:r w:rsidRPr="0046202C">
        <w:rPr>
          <w:lang w:val="cs-CZ"/>
        </w:rPr>
        <w:t>odavatel uvede potřebné informace a doklady o</w:t>
      </w:r>
      <w:r>
        <w:rPr>
          <w:lang w:val="cs-CZ"/>
        </w:rPr>
        <w:t> </w:t>
      </w:r>
      <w:r w:rsidRPr="0046202C">
        <w:rPr>
          <w:lang w:val="cs-CZ"/>
        </w:rPr>
        <w:t xml:space="preserve">míře inflace s návrhem na zvýšení ceny za plnění veřejné zakázky. Cena jednotlivých druhů oblečení bude upravena o roční míru inflace vyhlášenou ČSÚ. </w:t>
      </w:r>
      <w:r>
        <w:rPr>
          <w:lang w:val="cs-CZ"/>
        </w:rPr>
        <w:t>Kupní cena dle odst. 7.1. písm. a) až d)</w:t>
      </w:r>
      <w:r w:rsidRPr="0046202C">
        <w:rPr>
          <w:lang w:val="cs-CZ"/>
        </w:rPr>
        <w:t xml:space="preserve"> </w:t>
      </w:r>
      <w:r>
        <w:rPr>
          <w:lang w:val="cs-CZ"/>
        </w:rPr>
        <w:t xml:space="preserve">Rámcové smlouvy </w:t>
      </w:r>
      <w:r w:rsidRPr="0046202C">
        <w:rPr>
          <w:lang w:val="cs-CZ"/>
        </w:rPr>
        <w:t xml:space="preserve">se upraví v závislosti na výši inflace v předchozím kalendářním roce podle vzorce: cena za dodání příslušného druhu oblečení x(krát) indexová hodnota inflace za předchozí kalendářní rok = upravená cena za dodání příslušného druhu oblečení. Dodavatel bude oprávněn účtovat dodání oblečení za upravené ceny až na základě objednávek učiněných po zaslání předmětné žádosti o navýšení cen </w:t>
      </w:r>
      <w:r>
        <w:rPr>
          <w:lang w:val="cs-CZ"/>
        </w:rPr>
        <w:t>Objednateli</w:t>
      </w:r>
      <w:r w:rsidRPr="0046202C">
        <w:rPr>
          <w:lang w:val="cs-CZ"/>
        </w:rPr>
        <w:t>.</w:t>
      </w:r>
    </w:p>
    <w:p w14:paraId="428E596A" w14:textId="77777777" w:rsidR="00615D48" w:rsidRPr="0046202C" w:rsidRDefault="00615D48" w:rsidP="00615D48">
      <w:pPr>
        <w:pStyle w:val="Zkladntext"/>
        <w:numPr>
          <w:ilvl w:val="1"/>
          <w:numId w:val="11"/>
        </w:numPr>
        <w:spacing w:after="360"/>
        <w:ind w:left="709" w:right="-45" w:hanging="709"/>
        <w:rPr>
          <w:lang w:val="cs-CZ"/>
        </w:rPr>
      </w:pPr>
      <w:r>
        <w:rPr>
          <w:lang w:val="cs-CZ"/>
        </w:rPr>
        <w:t>Objednatel</w:t>
      </w:r>
      <w:r w:rsidRPr="0046202C">
        <w:rPr>
          <w:lang w:val="cs-CZ"/>
        </w:rPr>
        <w:t xml:space="preserve"> žádost posoudí, zkontroluje pravdivost informací a úplnost dokladů a do 15 kalendářních dnů od doručení žádosti zašle </w:t>
      </w:r>
      <w:r>
        <w:rPr>
          <w:lang w:val="cs-CZ"/>
        </w:rPr>
        <w:t>D</w:t>
      </w:r>
      <w:r w:rsidRPr="0046202C">
        <w:rPr>
          <w:lang w:val="cs-CZ"/>
        </w:rPr>
        <w:t xml:space="preserve">odavateli odůvodněné vyjádření, zda se zvýšením cen souhlasí nebo nikoli. </w:t>
      </w:r>
      <w:r>
        <w:rPr>
          <w:lang w:val="cs-CZ"/>
        </w:rPr>
        <w:t>Objednatel</w:t>
      </w:r>
      <w:r w:rsidRPr="0046202C">
        <w:rPr>
          <w:lang w:val="cs-CZ"/>
        </w:rPr>
        <w:t xml:space="preserve"> je oprávněn odmítnout navýšení cen, pokud informace a doklady od </w:t>
      </w:r>
      <w:r>
        <w:rPr>
          <w:lang w:val="cs-CZ"/>
        </w:rPr>
        <w:t>D</w:t>
      </w:r>
      <w:r w:rsidRPr="0046202C">
        <w:rPr>
          <w:lang w:val="cs-CZ"/>
        </w:rPr>
        <w:t>odavatele budou nepravdivé, neprůkazné, neúplné, subjektivní nebo sporné. Má se za to, že údaje na internetových stránkách ČSÚ jsou pravdivé. Maximální limit možného navýšení ceny za 1 ks oblečení dle odst. 7.1. písm. a) až d) Rámcové smlouvy v průběhu celého trvání Rámcové smlouvy činí max. 30 % nabídkové ceny za 1 ks daného druhu oblečení vybraného dodavatele. V případě souhlasu</w:t>
      </w:r>
      <w:r>
        <w:rPr>
          <w:lang w:val="cs-CZ"/>
        </w:rPr>
        <w:t xml:space="preserve"> s navýšením cen</w:t>
      </w:r>
      <w:r w:rsidRPr="0046202C">
        <w:rPr>
          <w:lang w:val="cs-CZ"/>
        </w:rPr>
        <w:t xml:space="preserve"> uzavřou </w:t>
      </w:r>
      <w:r>
        <w:rPr>
          <w:lang w:val="cs-CZ"/>
        </w:rPr>
        <w:t>Objednatel</w:t>
      </w:r>
      <w:r w:rsidRPr="0046202C">
        <w:rPr>
          <w:lang w:val="cs-CZ"/>
        </w:rPr>
        <w:t xml:space="preserve"> a </w:t>
      </w:r>
      <w:r>
        <w:rPr>
          <w:lang w:val="cs-CZ"/>
        </w:rPr>
        <w:t>D</w:t>
      </w:r>
      <w:r w:rsidRPr="0046202C">
        <w:rPr>
          <w:lang w:val="cs-CZ"/>
        </w:rPr>
        <w:t>odavatel dodatek k Rámcové smlouvě s účinností první den kalendářního měsíce následujícího po uzavření dodatku.</w:t>
      </w:r>
      <w:r>
        <w:rPr>
          <w:lang w:val="cs-CZ"/>
        </w:rPr>
        <w:t xml:space="preserve"> </w:t>
      </w:r>
      <w:r w:rsidRPr="0046202C">
        <w:rPr>
          <w:lang w:val="cs-CZ"/>
        </w:rPr>
        <w:t xml:space="preserve">Účinností dodatku, kterým došlo k navýšení cen oblečení do výše maximálního limitu, zaniká právo </w:t>
      </w:r>
      <w:r>
        <w:rPr>
          <w:lang w:val="cs-CZ"/>
        </w:rPr>
        <w:t>D</w:t>
      </w:r>
      <w:r w:rsidRPr="0046202C">
        <w:rPr>
          <w:lang w:val="cs-CZ"/>
        </w:rPr>
        <w:t xml:space="preserve">odavatele žádat navýšení cen oblečení dle </w:t>
      </w:r>
      <w:r>
        <w:rPr>
          <w:lang w:val="cs-CZ"/>
        </w:rPr>
        <w:t>odst. 7.11. Rámcové smlouvy.</w:t>
      </w:r>
    </w:p>
    <w:bookmarkEnd w:id="16"/>
    <w:p w14:paraId="6A0917CA" w14:textId="77777777" w:rsidR="00615D48" w:rsidRPr="00EB74AC" w:rsidRDefault="00615D48" w:rsidP="00615D48">
      <w:pPr>
        <w:pStyle w:val="Nadpis1"/>
        <w:numPr>
          <w:ilvl w:val="0"/>
          <w:numId w:val="11"/>
        </w:numPr>
        <w:spacing w:after="120"/>
        <w:ind w:left="425" w:hanging="425"/>
        <w:jc w:val="both"/>
        <w:rPr>
          <w:sz w:val="32"/>
          <w:szCs w:val="32"/>
          <w:lang w:val="cs-CZ"/>
        </w:rPr>
      </w:pPr>
      <w:r w:rsidRPr="00EB74AC">
        <w:rPr>
          <w:sz w:val="24"/>
          <w:szCs w:val="32"/>
          <w:lang w:val="cs-CZ"/>
        </w:rPr>
        <w:t>ZÁRUKA A ODPOVĚDNOST ZA VADY A UPLATNĚNÍ PRÁV Z VADNÉHO PLNĚNÍ</w:t>
      </w:r>
    </w:p>
    <w:p w14:paraId="79E289E1" w14:textId="77777777" w:rsidR="00615D48" w:rsidRPr="002076E6"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Dodavatel</w:t>
      </w:r>
      <w:r w:rsidRPr="00E938B2">
        <w:rPr>
          <w:b w:val="0"/>
          <w:bCs w:val="0"/>
          <w:sz w:val="22"/>
          <w:szCs w:val="22"/>
          <w:lang w:val="cs-CZ"/>
        </w:rPr>
        <w:t xml:space="preserve"> odpovídá za vady </w:t>
      </w:r>
      <w:r>
        <w:rPr>
          <w:b w:val="0"/>
          <w:bCs w:val="0"/>
          <w:sz w:val="22"/>
          <w:szCs w:val="22"/>
          <w:lang w:val="cs-CZ"/>
        </w:rPr>
        <w:t>oblečení</w:t>
      </w:r>
      <w:r w:rsidRPr="00E938B2">
        <w:rPr>
          <w:b w:val="0"/>
          <w:bCs w:val="0"/>
          <w:sz w:val="22"/>
          <w:szCs w:val="22"/>
          <w:lang w:val="cs-CZ"/>
        </w:rPr>
        <w:t xml:space="preserve"> v době jeho předání a v záruční době. Vady </w:t>
      </w:r>
      <w:r>
        <w:rPr>
          <w:b w:val="0"/>
          <w:bCs w:val="0"/>
          <w:sz w:val="22"/>
          <w:szCs w:val="22"/>
          <w:lang w:val="cs-CZ"/>
        </w:rPr>
        <w:t>oblečení</w:t>
      </w:r>
      <w:r w:rsidRPr="00E938B2">
        <w:rPr>
          <w:b w:val="0"/>
          <w:bCs w:val="0"/>
          <w:sz w:val="22"/>
          <w:szCs w:val="22"/>
          <w:lang w:val="cs-CZ"/>
        </w:rPr>
        <w:t xml:space="preserve"> budou posuzovány podle § 2099 až 2112</w:t>
      </w:r>
      <w:r>
        <w:rPr>
          <w:b w:val="0"/>
          <w:bCs w:val="0"/>
          <w:sz w:val="22"/>
          <w:szCs w:val="22"/>
          <w:lang w:val="cs-CZ"/>
        </w:rPr>
        <w:t xml:space="preserve"> občanského zákoníku</w:t>
      </w:r>
      <w:r w:rsidRPr="00E938B2">
        <w:rPr>
          <w:b w:val="0"/>
          <w:bCs w:val="0"/>
          <w:sz w:val="22"/>
          <w:szCs w:val="22"/>
          <w:lang w:val="cs-CZ"/>
        </w:rPr>
        <w:t xml:space="preserve">, nestanoví-li tato </w:t>
      </w:r>
      <w:r>
        <w:rPr>
          <w:b w:val="0"/>
          <w:bCs w:val="0"/>
          <w:sz w:val="22"/>
          <w:szCs w:val="22"/>
          <w:lang w:val="cs-CZ"/>
        </w:rPr>
        <w:t>Rámcová s</w:t>
      </w:r>
      <w:r w:rsidRPr="00E938B2">
        <w:rPr>
          <w:b w:val="0"/>
          <w:bCs w:val="0"/>
          <w:sz w:val="22"/>
          <w:szCs w:val="22"/>
          <w:lang w:val="cs-CZ"/>
        </w:rPr>
        <w:t>mlouva v souladu s tímto zákonem jinak</w:t>
      </w:r>
      <w:r>
        <w:rPr>
          <w:b w:val="0"/>
          <w:bCs w:val="0"/>
          <w:sz w:val="22"/>
          <w:szCs w:val="22"/>
          <w:lang w:val="cs-CZ"/>
        </w:rPr>
        <w:t>.</w:t>
      </w:r>
    </w:p>
    <w:p w14:paraId="02D0735B" w14:textId="77777777" w:rsidR="00615D48" w:rsidRPr="00E6482E" w:rsidRDefault="00615D48" w:rsidP="00615D48">
      <w:pPr>
        <w:pStyle w:val="Nadpis1"/>
        <w:numPr>
          <w:ilvl w:val="1"/>
          <w:numId w:val="11"/>
        </w:numPr>
        <w:spacing w:after="120"/>
        <w:ind w:left="709" w:hanging="709"/>
        <w:jc w:val="both"/>
        <w:rPr>
          <w:b w:val="0"/>
          <w:bCs w:val="0"/>
          <w:sz w:val="22"/>
          <w:szCs w:val="22"/>
          <w:lang w:val="cs-CZ"/>
        </w:rPr>
      </w:pPr>
      <w:r w:rsidRPr="00432993">
        <w:rPr>
          <w:b w:val="0"/>
          <w:bCs w:val="0"/>
          <w:sz w:val="22"/>
          <w:szCs w:val="22"/>
          <w:lang w:val="cs-CZ"/>
        </w:rPr>
        <w:t xml:space="preserve">Dodavatel se zavazuje, že </w:t>
      </w:r>
      <w:r>
        <w:rPr>
          <w:b w:val="0"/>
          <w:bCs w:val="0"/>
          <w:sz w:val="22"/>
          <w:szCs w:val="22"/>
          <w:lang w:val="cs-CZ"/>
        </w:rPr>
        <w:t>ob</w:t>
      </w:r>
      <w:r w:rsidRPr="00432993">
        <w:rPr>
          <w:b w:val="0"/>
          <w:bCs w:val="0"/>
          <w:sz w:val="22"/>
          <w:szCs w:val="22"/>
          <w:lang w:val="cs-CZ"/>
        </w:rPr>
        <w:t xml:space="preserve">lečení bude v okamžiku jeho převzetí Objednatelem vyhovovat všem požadavkům Rámcové smlouvy, dílčích objednávek a právním předpisům na množství, jakost a provedení (specifikaci) </w:t>
      </w:r>
      <w:r>
        <w:rPr>
          <w:b w:val="0"/>
          <w:bCs w:val="0"/>
          <w:sz w:val="22"/>
          <w:szCs w:val="22"/>
          <w:lang w:val="cs-CZ"/>
        </w:rPr>
        <w:t>o</w:t>
      </w:r>
      <w:r w:rsidRPr="00432993">
        <w:rPr>
          <w:b w:val="0"/>
          <w:bCs w:val="0"/>
          <w:sz w:val="22"/>
          <w:szCs w:val="22"/>
          <w:lang w:val="cs-CZ"/>
        </w:rPr>
        <w:t>blečení</w:t>
      </w:r>
      <w:r>
        <w:rPr>
          <w:b w:val="0"/>
          <w:bCs w:val="0"/>
          <w:sz w:val="22"/>
          <w:szCs w:val="22"/>
          <w:lang w:val="cs-CZ"/>
        </w:rPr>
        <w:t xml:space="preserve">, a rovněž </w:t>
      </w:r>
      <w:r w:rsidRPr="00432993">
        <w:rPr>
          <w:b w:val="0"/>
          <w:bCs w:val="0"/>
          <w:sz w:val="22"/>
          <w:szCs w:val="22"/>
          <w:lang w:val="cs-CZ"/>
        </w:rPr>
        <w:t xml:space="preserve">vyhovuje </w:t>
      </w:r>
      <w:r>
        <w:rPr>
          <w:b w:val="0"/>
          <w:bCs w:val="0"/>
          <w:sz w:val="22"/>
          <w:szCs w:val="22"/>
          <w:lang w:val="cs-CZ"/>
        </w:rPr>
        <w:t>vzorkům předloženým Dodavatelem před uzavřením smlouvy na veřejnou zakázku.</w:t>
      </w:r>
    </w:p>
    <w:p w14:paraId="11E60BDB" w14:textId="77777777" w:rsidR="00615D48" w:rsidRPr="00E6482E" w:rsidRDefault="00615D48" w:rsidP="00615D48">
      <w:pPr>
        <w:pStyle w:val="Nadpis1"/>
        <w:numPr>
          <w:ilvl w:val="1"/>
          <w:numId w:val="11"/>
        </w:numPr>
        <w:spacing w:after="120"/>
        <w:ind w:left="709" w:hanging="709"/>
        <w:jc w:val="both"/>
        <w:rPr>
          <w:b w:val="0"/>
          <w:bCs w:val="0"/>
          <w:sz w:val="22"/>
          <w:szCs w:val="22"/>
          <w:lang w:val="cs-CZ"/>
        </w:rPr>
      </w:pPr>
      <w:r w:rsidRPr="00432993">
        <w:rPr>
          <w:b w:val="0"/>
          <w:bCs w:val="0"/>
          <w:sz w:val="22"/>
          <w:szCs w:val="22"/>
          <w:lang w:val="cs-CZ"/>
        </w:rPr>
        <w:t xml:space="preserve">Oblečení musí být prosté všech faktických a právních vad a </w:t>
      </w:r>
      <w:r>
        <w:rPr>
          <w:b w:val="0"/>
          <w:bCs w:val="0"/>
          <w:sz w:val="22"/>
          <w:szCs w:val="22"/>
          <w:lang w:val="cs-CZ"/>
        </w:rPr>
        <w:t>Dodavatel</w:t>
      </w:r>
      <w:r w:rsidRPr="00432993">
        <w:rPr>
          <w:b w:val="0"/>
          <w:bCs w:val="0"/>
          <w:sz w:val="22"/>
          <w:szCs w:val="22"/>
          <w:lang w:val="cs-CZ"/>
        </w:rPr>
        <w:t xml:space="preserve"> je povinen zajistit, aby dodáním a užíváním </w:t>
      </w:r>
      <w:r>
        <w:rPr>
          <w:b w:val="0"/>
          <w:bCs w:val="0"/>
          <w:sz w:val="22"/>
          <w:szCs w:val="22"/>
          <w:lang w:val="cs-CZ"/>
        </w:rPr>
        <w:t>oblečení</w:t>
      </w:r>
      <w:r w:rsidRPr="00432993">
        <w:rPr>
          <w:b w:val="0"/>
          <w:bCs w:val="0"/>
          <w:sz w:val="22"/>
          <w:szCs w:val="22"/>
          <w:lang w:val="cs-CZ"/>
        </w:rPr>
        <w:t xml:space="preserve"> nebyla porušena práva </w:t>
      </w:r>
      <w:r>
        <w:rPr>
          <w:b w:val="0"/>
          <w:bCs w:val="0"/>
          <w:sz w:val="22"/>
          <w:szCs w:val="22"/>
          <w:lang w:val="cs-CZ"/>
        </w:rPr>
        <w:t>Dodavatele</w:t>
      </w:r>
      <w:r w:rsidRPr="00432993">
        <w:rPr>
          <w:b w:val="0"/>
          <w:bCs w:val="0"/>
          <w:sz w:val="22"/>
          <w:szCs w:val="22"/>
          <w:lang w:val="cs-CZ"/>
        </w:rPr>
        <w:t xml:space="preserve"> nebo třetích osob vyplývající z práv duševního vlastnictví. Plnění má také právní vadu, pokud k němu uplatňuje právo třetí osoba.</w:t>
      </w:r>
    </w:p>
    <w:p w14:paraId="416180F7" w14:textId="77777777" w:rsidR="00615D48" w:rsidRDefault="00615D48" w:rsidP="00615D48">
      <w:pPr>
        <w:pStyle w:val="Nadpis1"/>
        <w:numPr>
          <w:ilvl w:val="1"/>
          <w:numId w:val="11"/>
        </w:numPr>
        <w:spacing w:after="120"/>
        <w:ind w:left="709" w:hanging="709"/>
        <w:jc w:val="both"/>
        <w:rPr>
          <w:b w:val="0"/>
          <w:bCs w:val="0"/>
          <w:sz w:val="22"/>
          <w:szCs w:val="22"/>
          <w:lang w:val="cs-CZ"/>
        </w:rPr>
      </w:pPr>
      <w:r w:rsidRPr="002076E6">
        <w:rPr>
          <w:b w:val="0"/>
          <w:bCs w:val="0"/>
          <w:sz w:val="22"/>
          <w:szCs w:val="22"/>
          <w:lang w:val="cs-CZ"/>
        </w:rPr>
        <w:lastRenderedPageBreak/>
        <w:t xml:space="preserve">Dodavatel se zavazuje poskytovat na </w:t>
      </w:r>
      <w:r>
        <w:rPr>
          <w:b w:val="0"/>
          <w:bCs w:val="0"/>
          <w:sz w:val="22"/>
          <w:szCs w:val="22"/>
          <w:lang w:val="cs-CZ"/>
        </w:rPr>
        <w:t>o</w:t>
      </w:r>
      <w:r w:rsidRPr="002076E6">
        <w:rPr>
          <w:b w:val="0"/>
          <w:bCs w:val="0"/>
          <w:sz w:val="22"/>
          <w:szCs w:val="22"/>
          <w:lang w:val="cs-CZ"/>
        </w:rPr>
        <w:t>blečení záruku v délce 24 měsíců od data písemného potvrzení dodacího listu Objednatelem.</w:t>
      </w:r>
    </w:p>
    <w:p w14:paraId="549D5B3F"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Veškeré vady oblečení je Objednatel</w:t>
      </w:r>
      <w:r w:rsidRPr="00E938B2">
        <w:rPr>
          <w:b w:val="0"/>
          <w:bCs w:val="0"/>
          <w:sz w:val="22"/>
          <w:szCs w:val="22"/>
          <w:lang w:val="cs-CZ"/>
        </w:rPr>
        <w:t xml:space="preserve"> povinen uplatnit u </w:t>
      </w:r>
      <w:r>
        <w:rPr>
          <w:b w:val="0"/>
          <w:bCs w:val="0"/>
          <w:sz w:val="22"/>
          <w:szCs w:val="22"/>
          <w:lang w:val="cs-CZ"/>
        </w:rPr>
        <w:t>Dodavatele</w:t>
      </w:r>
      <w:r w:rsidRPr="00E938B2">
        <w:rPr>
          <w:b w:val="0"/>
          <w:bCs w:val="0"/>
          <w:sz w:val="22"/>
          <w:szCs w:val="22"/>
          <w:lang w:val="cs-CZ"/>
        </w:rPr>
        <w:t xml:space="preserve"> bez zbytečného odkladu poté, co vadu zjistil. Při uplatnění reklamace (písemně nebo elektronicky) je </w:t>
      </w:r>
      <w:r>
        <w:rPr>
          <w:b w:val="0"/>
          <w:bCs w:val="0"/>
          <w:sz w:val="22"/>
          <w:szCs w:val="22"/>
          <w:lang w:val="cs-CZ"/>
        </w:rPr>
        <w:t>Objednatel</w:t>
      </w:r>
      <w:r w:rsidRPr="00E938B2">
        <w:rPr>
          <w:b w:val="0"/>
          <w:bCs w:val="0"/>
          <w:sz w:val="22"/>
          <w:szCs w:val="22"/>
          <w:lang w:val="cs-CZ"/>
        </w:rPr>
        <w:t xml:space="preserve"> povinen uvést, v čem spatřuje vadnost dodaného </w:t>
      </w:r>
      <w:r>
        <w:rPr>
          <w:b w:val="0"/>
          <w:bCs w:val="0"/>
          <w:sz w:val="22"/>
          <w:szCs w:val="22"/>
          <w:lang w:val="cs-CZ"/>
        </w:rPr>
        <w:t>oblečení</w:t>
      </w:r>
      <w:r w:rsidRPr="00E938B2">
        <w:rPr>
          <w:b w:val="0"/>
          <w:bCs w:val="0"/>
          <w:sz w:val="22"/>
          <w:szCs w:val="22"/>
          <w:lang w:val="cs-CZ"/>
        </w:rPr>
        <w:t xml:space="preserve">. </w:t>
      </w:r>
      <w:r>
        <w:rPr>
          <w:b w:val="0"/>
          <w:bCs w:val="0"/>
          <w:sz w:val="22"/>
          <w:szCs w:val="22"/>
          <w:lang w:val="cs-CZ"/>
        </w:rPr>
        <w:t>Dodavatel</w:t>
      </w:r>
      <w:r w:rsidRPr="00E938B2">
        <w:rPr>
          <w:b w:val="0"/>
          <w:bCs w:val="0"/>
          <w:sz w:val="22"/>
          <w:szCs w:val="22"/>
          <w:lang w:val="cs-CZ"/>
        </w:rPr>
        <w:t xml:space="preserve"> je povinen nejpozději do 14 </w:t>
      </w:r>
      <w:r>
        <w:rPr>
          <w:b w:val="0"/>
          <w:bCs w:val="0"/>
          <w:sz w:val="22"/>
          <w:szCs w:val="22"/>
          <w:lang w:val="cs-CZ"/>
        </w:rPr>
        <w:t xml:space="preserve">kalendářních </w:t>
      </w:r>
      <w:r w:rsidRPr="00E938B2">
        <w:rPr>
          <w:b w:val="0"/>
          <w:bCs w:val="0"/>
          <w:sz w:val="22"/>
          <w:szCs w:val="22"/>
          <w:lang w:val="cs-CZ"/>
        </w:rPr>
        <w:t xml:space="preserve">dnů po obdržení reklamace vadného </w:t>
      </w:r>
      <w:r>
        <w:rPr>
          <w:b w:val="0"/>
          <w:bCs w:val="0"/>
          <w:sz w:val="22"/>
          <w:szCs w:val="22"/>
          <w:lang w:val="cs-CZ"/>
        </w:rPr>
        <w:t>oblečení</w:t>
      </w:r>
      <w:r w:rsidRPr="00E938B2">
        <w:rPr>
          <w:b w:val="0"/>
          <w:bCs w:val="0"/>
          <w:sz w:val="22"/>
          <w:szCs w:val="22"/>
          <w:lang w:val="cs-CZ"/>
        </w:rPr>
        <w:t xml:space="preserve"> (písemně nebo elektronicky) oznámit </w:t>
      </w:r>
      <w:r>
        <w:rPr>
          <w:b w:val="0"/>
          <w:bCs w:val="0"/>
          <w:sz w:val="22"/>
          <w:szCs w:val="22"/>
          <w:lang w:val="cs-CZ"/>
        </w:rPr>
        <w:t>Objednateli</w:t>
      </w:r>
      <w:r w:rsidRPr="00E938B2">
        <w:rPr>
          <w:b w:val="0"/>
          <w:bCs w:val="0"/>
          <w:sz w:val="22"/>
          <w:szCs w:val="22"/>
          <w:lang w:val="cs-CZ"/>
        </w:rPr>
        <w:t>, zda reklamaci uznává či neuznává. Pokud tak neučiní, má se za to, že reklamaci uznává.</w:t>
      </w:r>
    </w:p>
    <w:p w14:paraId="33C25FB9"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Uplatňuje-li Objednatel</w:t>
      </w:r>
      <w:r w:rsidRPr="00E938B2">
        <w:rPr>
          <w:b w:val="0"/>
          <w:bCs w:val="0"/>
          <w:sz w:val="22"/>
          <w:szCs w:val="22"/>
          <w:lang w:val="cs-CZ"/>
        </w:rPr>
        <w:t xml:space="preserve"> reklamaci vadného </w:t>
      </w:r>
      <w:r>
        <w:rPr>
          <w:b w:val="0"/>
          <w:bCs w:val="0"/>
          <w:sz w:val="22"/>
          <w:szCs w:val="22"/>
          <w:lang w:val="cs-CZ"/>
        </w:rPr>
        <w:t>oblečení</w:t>
      </w:r>
      <w:r w:rsidRPr="00E938B2">
        <w:rPr>
          <w:b w:val="0"/>
          <w:bCs w:val="0"/>
          <w:sz w:val="22"/>
          <w:szCs w:val="22"/>
          <w:lang w:val="cs-CZ"/>
        </w:rPr>
        <w:t xml:space="preserve"> u </w:t>
      </w:r>
      <w:r>
        <w:rPr>
          <w:b w:val="0"/>
          <w:bCs w:val="0"/>
          <w:sz w:val="22"/>
          <w:szCs w:val="22"/>
          <w:lang w:val="cs-CZ"/>
        </w:rPr>
        <w:t>Dodavatele</w:t>
      </w:r>
      <w:r w:rsidRPr="00E938B2">
        <w:rPr>
          <w:b w:val="0"/>
          <w:bCs w:val="0"/>
          <w:sz w:val="22"/>
          <w:szCs w:val="22"/>
          <w:lang w:val="cs-CZ"/>
        </w:rPr>
        <w:t xml:space="preserve">, má se za to, že požaduje jeho výměnu za bezvadné, neuvede-li v reklamaci jinak, nebo nedohodnou-li se smluvní strany jinak. </w:t>
      </w:r>
      <w:r>
        <w:rPr>
          <w:b w:val="0"/>
          <w:bCs w:val="0"/>
          <w:sz w:val="22"/>
          <w:szCs w:val="22"/>
          <w:lang w:val="cs-CZ"/>
        </w:rPr>
        <w:t>Dodavatel</w:t>
      </w:r>
      <w:r w:rsidRPr="00E938B2">
        <w:rPr>
          <w:b w:val="0"/>
          <w:bCs w:val="0"/>
          <w:sz w:val="22"/>
          <w:szCs w:val="22"/>
          <w:lang w:val="cs-CZ"/>
        </w:rPr>
        <w:t xml:space="preserve"> je povinen dodat </w:t>
      </w:r>
      <w:r>
        <w:rPr>
          <w:b w:val="0"/>
          <w:bCs w:val="0"/>
          <w:sz w:val="22"/>
          <w:szCs w:val="22"/>
          <w:lang w:val="cs-CZ"/>
        </w:rPr>
        <w:t>Objednateli</w:t>
      </w:r>
      <w:r w:rsidRPr="00E938B2">
        <w:rPr>
          <w:b w:val="0"/>
          <w:bCs w:val="0"/>
          <w:sz w:val="22"/>
          <w:szCs w:val="22"/>
          <w:lang w:val="cs-CZ"/>
        </w:rPr>
        <w:t xml:space="preserve"> nové, bezvadné </w:t>
      </w:r>
      <w:r>
        <w:rPr>
          <w:b w:val="0"/>
          <w:bCs w:val="0"/>
          <w:sz w:val="22"/>
          <w:szCs w:val="22"/>
          <w:lang w:val="cs-CZ"/>
        </w:rPr>
        <w:t>oblečení</w:t>
      </w:r>
      <w:r w:rsidRPr="00E938B2">
        <w:rPr>
          <w:b w:val="0"/>
          <w:bCs w:val="0"/>
          <w:sz w:val="22"/>
          <w:szCs w:val="22"/>
          <w:lang w:val="cs-CZ"/>
        </w:rPr>
        <w:t xml:space="preserve"> ve lhůtě 21 kalendářních dnů od uplatnění reklamace, pokud nebude dohodnuto jinak.</w:t>
      </w:r>
    </w:p>
    <w:p w14:paraId="42DEFBE5"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N</w:t>
      </w:r>
      <w:r w:rsidRPr="00C440A8">
        <w:rPr>
          <w:b w:val="0"/>
          <w:bCs w:val="0"/>
          <w:sz w:val="22"/>
          <w:szCs w:val="22"/>
          <w:lang w:val="cs-CZ"/>
        </w:rPr>
        <w:t xml:space="preserve">ebude-li </w:t>
      </w:r>
      <w:r>
        <w:rPr>
          <w:b w:val="0"/>
          <w:bCs w:val="0"/>
          <w:sz w:val="22"/>
          <w:szCs w:val="22"/>
          <w:lang w:val="cs-CZ"/>
        </w:rPr>
        <w:t>provedena výměna vadného oblečení</w:t>
      </w:r>
      <w:r w:rsidRPr="00C440A8">
        <w:rPr>
          <w:b w:val="0"/>
          <w:bCs w:val="0"/>
          <w:sz w:val="22"/>
          <w:szCs w:val="22"/>
          <w:lang w:val="cs-CZ"/>
        </w:rPr>
        <w:t xml:space="preserve"> ve lhůtě dle předcházejícího odstavce, je </w:t>
      </w:r>
      <w:r>
        <w:rPr>
          <w:b w:val="0"/>
          <w:bCs w:val="0"/>
          <w:sz w:val="22"/>
          <w:szCs w:val="22"/>
          <w:lang w:val="cs-CZ"/>
        </w:rPr>
        <w:t>Objednatel</w:t>
      </w:r>
      <w:r w:rsidRPr="00C440A8">
        <w:rPr>
          <w:b w:val="0"/>
          <w:bCs w:val="0"/>
          <w:sz w:val="22"/>
          <w:szCs w:val="22"/>
          <w:lang w:val="cs-CZ"/>
        </w:rPr>
        <w:t xml:space="preserve"> oprávněn</w:t>
      </w:r>
    </w:p>
    <w:p w14:paraId="7F72692A" w14:textId="77777777" w:rsidR="00615D48" w:rsidRDefault="00615D48" w:rsidP="00615D48">
      <w:pPr>
        <w:pStyle w:val="Nadpis1"/>
        <w:numPr>
          <w:ilvl w:val="4"/>
          <w:numId w:val="11"/>
        </w:numPr>
        <w:spacing w:after="120"/>
        <w:ind w:hanging="357"/>
        <w:jc w:val="both"/>
        <w:rPr>
          <w:b w:val="0"/>
          <w:bCs w:val="0"/>
          <w:sz w:val="22"/>
          <w:szCs w:val="22"/>
          <w:lang w:val="cs-CZ"/>
        </w:rPr>
      </w:pPr>
      <w:r>
        <w:rPr>
          <w:b w:val="0"/>
          <w:bCs w:val="0"/>
          <w:sz w:val="22"/>
          <w:szCs w:val="22"/>
          <w:lang w:val="cs-CZ"/>
        </w:rPr>
        <w:t xml:space="preserve">zajistit </w:t>
      </w:r>
      <w:r w:rsidRPr="00C440A8">
        <w:rPr>
          <w:b w:val="0"/>
          <w:bCs w:val="0"/>
          <w:sz w:val="22"/>
          <w:szCs w:val="22"/>
          <w:lang w:val="cs-CZ"/>
        </w:rPr>
        <w:t xml:space="preserve">odstranění vady jinou odborně způsobilou právnickou nebo fyzickou osobou na účet </w:t>
      </w:r>
      <w:r>
        <w:rPr>
          <w:b w:val="0"/>
          <w:bCs w:val="0"/>
          <w:sz w:val="22"/>
          <w:szCs w:val="22"/>
          <w:lang w:val="cs-CZ"/>
        </w:rPr>
        <w:t>Dodavatele</w:t>
      </w:r>
      <w:r w:rsidRPr="00C440A8">
        <w:rPr>
          <w:b w:val="0"/>
          <w:bCs w:val="0"/>
          <w:sz w:val="22"/>
          <w:szCs w:val="22"/>
          <w:lang w:val="cs-CZ"/>
        </w:rPr>
        <w:t>,</w:t>
      </w:r>
    </w:p>
    <w:p w14:paraId="63395C74" w14:textId="77777777" w:rsidR="00615D48" w:rsidRPr="00C440A8" w:rsidRDefault="00615D48" w:rsidP="00615D48">
      <w:pPr>
        <w:pStyle w:val="Nadpis1"/>
        <w:numPr>
          <w:ilvl w:val="4"/>
          <w:numId w:val="11"/>
        </w:numPr>
        <w:spacing w:after="120"/>
        <w:jc w:val="both"/>
        <w:rPr>
          <w:b w:val="0"/>
          <w:bCs w:val="0"/>
          <w:sz w:val="22"/>
          <w:szCs w:val="22"/>
          <w:lang w:val="cs-CZ"/>
        </w:rPr>
      </w:pPr>
      <w:r w:rsidRPr="00C440A8">
        <w:rPr>
          <w:b w:val="0"/>
          <w:bCs w:val="0"/>
          <w:sz w:val="22"/>
          <w:szCs w:val="22"/>
          <w:lang w:val="cs-CZ"/>
        </w:rPr>
        <w:t xml:space="preserve">od Rámcové </w:t>
      </w:r>
      <w:r>
        <w:rPr>
          <w:b w:val="0"/>
          <w:bCs w:val="0"/>
          <w:sz w:val="22"/>
          <w:szCs w:val="22"/>
          <w:lang w:val="cs-CZ"/>
        </w:rPr>
        <w:t>smlouvy</w:t>
      </w:r>
      <w:r w:rsidRPr="00C440A8">
        <w:rPr>
          <w:b w:val="0"/>
          <w:bCs w:val="0"/>
          <w:sz w:val="22"/>
          <w:szCs w:val="22"/>
          <w:lang w:val="cs-CZ"/>
        </w:rPr>
        <w:t xml:space="preserve"> či </w:t>
      </w:r>
      <w:r>
        <w:rPr>
          <w:b w:val="0"/>
          <w:bCs w:val="0"/>
          <w:sz w:val="22"/>
          <w:szCs w:val="22"/>
          <w:lang w:val="cs-CZ"/>
        </w:rPr>
        <w:t>O</w:t>
      </w:r>
      <w:r w:rsidRPr="00C440A8">
        <w:rPr>
          <w:b w:val="0"/>
          <w:bCs w:val="0"/>
          <w:sz w:val="22"/>
          <w:szCs w:val="22"/>
          <w:lang w:val="cs-CZ"/>
        </w:rPr>
        <w:t>bjednávky odstoupit.</w:t>
      </w:r>
    </w:p>
    <w:p w14:paraId="2A9CB312" w14:textId="77777777" w:rsidR="00615D48" w:rsidRPr="000A313D" w:rsidRDefault="00615D48" w:rsidP="00615D48">
      <w:pPr>
        <w:pStyle w:val="Nadpis1"/>
        <w:numPr>
          <w:ilvl w:val="1"/>
          <w:numId w:val="11"/>
        </w:numPr>
        <w:spacing w:after="120"/>
        <w:ind w:left="709" w:hanging="709"/>
        <w:jc w:val="both"/>
        <w:rPr>
          <w:b w:val="0"/>
          <w:bCs w:val="0"/>
          <w:sz w:val="22"/>
          <w:szCs w:val="22"/>
          <w:lang w:val="cs-CZ"/>
        </w:rPr>
      </w:pPr>
      <w:r w:rsidRPr="000A313D">
        <w:rPr>
          <w:b w:val="0"/>
          <w:bCs w:val="0"/>
          <w:sz w:val="22"/>
          <w:szCs w:val="22"/>
          <w:lang w:val="cs-CZ"/>
        </w:rPr>
        <w:t>Dodavatel je povinen uhradit Objednateli škodu, která mu vznikla vadným plněním, a to v</w:t>
      </w:r>
      <w:r>
        <w:rPr>
          <w:b w:val="0"/>
          <w:bCs w:val="0"/>
          <w:sz w:val="22"/>
          <w:szCs w:val="22"/>
          <w:lang w:val="cs-CZ"/>
        </w:rPr>
        <w:t> </w:t>
      </w:r>
      <w:r w:rsidRPr="000A313D">
        <w:rPr>
          <w:b w:val="0"/>
          <w:bCs w:val="0"/>
          <w:sz w:val="22"/>
          <w:szCs w:val="22"/>
          <w:lang w:val="cs-CZ"/>
        </w:rPr>
        <w:t>plné výši. Dodavatel rovněž Objednateli uhradí náklady vzniklé při uplatňování práv z</w:t>
      </w:r>
      <w:r>
        <w:rPr>
          <w:b w:val="0"/>
          <w:bCs w:val="0"/>
          <w:sz w:val="22"/>
          <w:szCs w:val="22"/>
          <w:lang w:val="cs-CZ"/>
        </w:rPr>
        <w:t> </w:t>
      </w:r>
      <w:r w:rsidRPr="000A313D">
        <w:rPr>
          <w:b w:val="0"/>
          <w:bCs w:val="0"/>
          <w:sz w:val="22"/>
          <w:szCs w:val="22"/>
          <w:lang w:val="cs-CZ"/>
        </w:rPr>
        <w:t>odpovědnosti za vady.</w:t>
      </w:r>
    </w:p>
    <w:p w14:paraId="588E86B7" w14:textId="77777777" w:rsidR="00615D48" w:rsidRPr="000A313D" w:rsidRDefault="00615D48" w:rsidP="00615D48">
      <w:pPr>
        <w:pStyle w:val="Nadpis1"/>
        <w:numPr>
          <w:ilvl w:val="1"/>
          <w:numId w:val="11"/>
        </w:numPr>
        <w:spacing w:after="120"/>
        <w:ind w:left="709" w:hanging="709"/>
        <w:jc w:val="both"/>
        <w:rPr>
          <w:b w:val="0"/>
          <w:bCs w:val="0"/>
          <w:sz w:val="22"/>
          <w:szCs w:val="22"/>
          <w:lang w:val="cs-CZ"/>
        </w:rPr>
      </w:pPr>
      <w:r w:rsidRPr="00E6482E">
        <w:rPr>
          <w:b w:val="0"/>
          <w:bCs w:val="0"/>
          <w:sz w:val="22"/>
          <w:szCs w:val="22"/>
          <w:lang w:val="cs-CZ"/>
        </w:rPr>
        <w:t xml:space="preserve">Dodavatel je povinen </w:t>
      </w:r>
      <w:r>
        <w:rPr>
          <w:b w:val="0"/>
          <w:bCs w:val="0"/>
          <w:sz w:val="22"/>
          <w:szCs w:val="22"/>
          <w:lang w:val="cs-CZ"/>
        </w:rPr>
        <w:t>vypořádat reklamaci vadného oblečení</w:t>
      </w:r>
      <w:r w:rsidRPr="00E6482E">
        <w:rPr>
          <w:b w:val="0"/>
          <w:bCs w:val="0"/>
          <w:sz w:val="22"/>
          <w:szCs w:val="22"/>
          <w:lang w:val="cs-CZ"/>
        </w:rPr>
        <w:t xml:space="preserve"> bez ohledu na to, zda</w:t>
      </w:r>
      <w:r>
        <w:rPr>
          <w:b w:val="0"/>
          <w:bCs w:val="0"/>
          <w:sz w:val="22"/>
          <w:szCs w:val="22"/>
          <w:lang w:val="cs-CZ"/>
        </w:rPr>
        <w:t xml:space="preserve"> </w:t>
      </w:r>
      <w:r w:rsidRPr="00E6482E">
        <w:rPr>
          <w:b w:val="0"/>
          <w:bCs w:val="0"/>
          <w:sz w:val="22"/>
          <w:szCs w:val="22"/>
          <w:lang w:val="cs-CZ"/>
        </w:rPr>
        <w:t>je uplatnění vady oprávněné či nikoli. Prokáže-</w:t>
      </w:r>
      <w:r>
        <w:rPr>
          <w:b w:val="0"/>
          <w:bCs w:val="0"/>
          <w:sz w:val="22"/>
          <w:szCs w:val="22"/>
          <w:lang w:val="cs-CZ"/>
        </w:rPr>
        <w:t>l</w:t>
      </w:r>
      <w:r w:rsidRPr="00E6482E">
        <w:rPr>
          <w:b w:val="0"/>
          <w:bCs w:val="0"/>
          <w:sz w:val="22"/>
          <w:szCs w:val="22"/>
          <w:lang w:val="cs-CZ"/>
        </w:rPr>
        <w:t>i se však kdykoli později, že uplatnění vady Objednatelem nebylo oprávněné, tj. že Dodavatel za vadu neodpovídal, je Objednatel povinen uhradit Dodavateli veškeré jím účelně vynaložené náklady v souvislosti s</w:t>
      </w:r>
      <w:r>
        <w:rPr>
          <w:b w:val="0"/>
          <w:bCs w:val="0"/>
          <w:sz w:val="22"/>
          <w:szCs w:val="22"/>
          <w:lang w:val="cs-CZ"/>
        </w:rPr>
        <w:t> vypořádáním reklamace</w:t>
      </w:r>
      <w:r w:rsidRPr="00E6482E">
        <w:rPr>
          <w:b w:val="0"/>
          <w:bCs w:val="0"/>
          <w:sz w:val="22"/>
          <w:szCs w:val="22"/>
          <w:lang w:val="cs-CZ"/>
        </w:rPr>
        <w:t>.</w:t>
      </w:r>
    </w:p>
    <w:p w14:paraId="6ED2F7C3" w14:textId="77777777" w:rsidR="00615D48" w:rsidRPr="000A313D" w:rsidRDefault="00615D48" w:rsidP="00615D48">
      <w:pPr>
        <w:pStyle w:val="Nadpis1"/>
        <w:numPr>
          <w:ilvl w:val="1"/>
          <w:numId w:val="11"/>
        </w:numPr>
        <w:spacing w:after="120"/>
        <w:ind w:left="709" w:hanging="709"/>
        <w:jc w:val="both"/>
        <w:rPr>
          <w:b w:val="0"/>
          <w:bCs w:val="0"/>
          <w:sz w:val="22"/>
          <w:szCs w:val="22"/>
          <w:lang w:val="cs-CZ"/>
        </w:rPr>
      </w:pPr>
      <w:r w:rsidRPr="00E6482E">
        <w:rPr>
          <w:b w:val="0"/>
          <w:bCs w:val="0"/>
          <w:sz w:val="22"/>
          <w:szCs w:val="22"/>
          <w:lang w:val="cs-CZ"/>
        </w:rPr>
        <w:t>Objednatel je povinen poskytnout Dodavateli součinnost nezbytnou k odstranění vady</w:t>
      </w:r>
      <w:r>
        <w:rPr>
          <w:b w:val="0"/>
          <w:bCs w:val="0"/>
          <w:sz w:val="22"/>
          <w:szCs w:val="22"/>
          <w:lang w:val="cs-CZ"/>
        </w:rPr>
        <w:t xml:space="preserve"> způsoby dle tohoto článku Rámcové smlouvy</w:t>
      </w:r>
      <w:r w:rsidRPr="00E6482E">
        <w:rPr>
          <w:b w:val="0"/>
          <w:bCs w:val="0"/>
          <w:sz w:val="22"/>
          <w:szCs w:val="22"/>
          <w:lang w:val="cs-CZ"/>
        </w:rPr>
        <w:t>.</w:t>
      </w:r>
    </w:p>
    <w:p w14:paraId="2E77F983" w14:textId="77777777" w:rsidR="00615D48" w:rsidRPr="00E6482E" w:rsidRDefault="00615D48" w:rsidP="00615D48">
      <w:pPr>
        <w:pStyle w:val="Nadpis1"/>
        <w:numPr>
          <w:ilvl w:val="1"/>
          <w:numId w:val="11"/>
        </w:numPr>
        <w:spacing w:after="360"/>
        <w:ind w:left="709" w:hanging="709"/>
        <w:jc w:val="both"/>
        <w:rPr>
          <w:b w:val="0"/>
          <w:bCs w:val="0"/>
          <w:sz w:val="22"/>
          <w:szCs w:val="22"/>
          <w:lang w:val="cs-CZ"/>
        </w:rPr>
      </w:pPr>
      <w:r w:rsidRPr="00E6482E">
        <w:rPr>
          <w:b w:val="0"/>
          <w:bCs w:val="0"/>
          <w:sz w:val="22"/>
          <w:szCs w:val="22"/>
          <w:lang w:val="cs-CZ"/>
        </w:rPr>
        <w:t>Při dodání nového oblečení nebo jeho části vrátí Objednatel Dodavateli na náklady Dodavatele oblečení nebo jeho část původně dodanou.</w:t>
      </w:r>
    </w:p>
    <w:p w14:paraId="4BABF23A" w14:textId="77777777" w:rsidR="00615D48" w:rsidRDefault="00615D48" w:rsidP="00615D48">
      <w:pPr>
        <w:pStyle w:val="Nadpis1"/>
        <w:numPr>
          <w:ilvl w:val="0"/>
          <w:numId w:val="11"/>
        </w:numPr>
        <w:spacing w:after="120"/>
        <w:ind w:left="425" w:hanging="425"/>
        <w:jc w:val="both"/>
        <w:rPr>
          <w:sz w:val="24"/>
          <w:szCs w:val="24"/>
          <w:lang w:val="cs-CZ"/>
        </w:rPr>
      </w:pPr>
      <w:r w:rsidRPr="00455152">
        <w:rPr>
          <w:sz w:val="24"/>
          <w:szCs w:val="24"/>
          <w:lang w:val="cs-CZ"/>
        </w:rPr>
        <w:t>NÁHRADNÍ PLNĚNÍ</w:t>
      </w:r>
    </w:p>
    <w:p w14:paraId="0F01769F" w14:textId="77777777" w:rsidR="00615D48" w:rsidRPr="00455152" w:rsidRDefault="00615D48" w:rsidP="00615D48">
      <w:pPr>
        <w:pStyle w:val="Nadpis1"/>
        <w:numPr>
          <w:ilvl w:val="1"/>
          <w:numId w:val="11"/>
        </w:numPr>
        <w:spacing w:after="120"/>
        <w:ind w:left="709" w:hanging="709"/>
        <w:jc w:val="both"/>
        <w:rPr>
          <w:b w:val="0"/>
          <w:bCs w:val="0"/>
          <w:sz w:val="24"/>
          <w:szCs w:val="24"/>
          <w:lang w:val="cs-CZ"/>
        </w:rPr>
      </w:pPr>
      <w:r w:rsidRPr="00455152">
        <w:rPr>
          <w:b w:val="0"/>
          <w:bCs w:val="0"/>
          <w:sz w:val="22"/>
          <w:szCs w:val="22"/>
          <w:lang w:val="cs-CZ"/>
        </w:rPr>
        <w:t xml:space="preserve">Náhradní plnění upravuje zákon č. 435/2004 Sb., o zaměstnanosti, ve znění pozdějších předpisů (dále jen </w:t>
      </w:r>
      <w:r>
        <w:rPr>
          <w:b w:val="0"/>
          <w:bCs w:val="0"/>
          <w:sz w:val="22"/>
          <w:szCs w:val="22"/>
          <w:lang w:val="cs-CZ"/>
        </w:rPr>
        <w:t>„zákon o zaměstnanosti“</w:t>
      </w:r>
      <w:r w:rsidRPr="00455152">
        <w:rPr>
          <w:b w:val="0"/>
          <w:bCs w:val="0"/>
          <w:sz w:val="22"/>
          <w:szCs w:val="22"/>
          <w:lang w:val="cs-CZ"/>
        </w:rPr>
        <w:t>), který ukládá zaměstnavateli (vč. státních institucí) s více než 25 zaměstnanci povinnost zaměstnávat osoby se zdravotním postižením, přičemž povinný podíl těchto osob na celkovém počtu zaměstnanců je stanoven ve výši 4</w:t>
      </w:r>
      <w:r>
        <w:rPr>
          <w:b w:val="0"/>
          <w:bCs w:val="0"/>
          <w:sz w:val="22"/>
          <w:szCs w:val="22"/>
          <w:lang w:val="cs-CZ"/>
        </w:rPr>
        <w:t xml:space="preserve"> </w:t>
      </w:r>
      <w:r w:rsidRPr="00455152">
        <w:rPr>
          <w:b w:val="0"/>
          <w:bCs w:val="0"/>
          <w:sz w:val="22"/>
          <w:szCs w:val="22"/>
          <w:lang w:val="cs-CZ"/>
        </w:rPr>
        <w:t>%. V případě, že zaměstnavatel nezaměstnává potřebný počet zaměstnanců se zdravotním postižením, může tuto povinnost splnit odběrem výrobků a</w:t>
      </w:r>
      <w:r>
        <w:rPr>
          <w:b w:val="0"/>
          <w:bCs w:val="0"/>
          <w:sz w:val="22"/>
          <w:szCs w:val="22"/>
          <w:lang w:val="cs-CZ"/>
        </w:rPr>
        <w:t> </w:t>
      </w:r>
      <w:r w:rsidRPr="00455152">
        <w:rPr>
          <w:b w:val="0"/>
          <w:bCs w:val="0"/>
          <w:sz w:val="22"/>
          <w:szCs w:val="22"/>
          <w:lang w:val="cs-CZ"/>
        </w:rPr>
        <w:t>služeb nebo zadáním zakázky organizaci zaměstnávající více než 50 % zaměstnanců se zdravotním postižením.</w:t>
      </w:r>
    </w:p>
    <w:p w14:paraId="4630629D" w14:textId="77777777" w:rsidR="00615D48" w:rsidRPr="00E6482E" w:rsidRDefault="00615D48" w:rsidP="00615D48">
      <w:pPr>
        <w:pStyle w:val="Nadpis1"/>
        <w:numPr>
          <w:ilvl w:val="1"/>
          <w:numId w:val="11"/>
        </w:numPr>
        <w:spacing w:after="120"/>
        <w:ind w:left="709" w:hanging="709"/>
        <w:jc w:val="both"/>
        <w:rPr>
          <w:b w:val="0"/>
          <w:bCs w:val="0"/>
          <w:sz w:val="22"/>
          <w:szCs w:val="22"/>
          <w:lang w:val="cs-CZ"/>
        </w:rPr>
      </w:pPr>
      <w:r w:rsidRPr="00455152">
        <w:rPr>
          <w:b w:val="0"/>
          <w:bCs w:val="0"/>
          <w:sz w:val="22"/>
          <w:szCs w:val="22"/>
          <w:lang w:val="cs-CZ"/>
        </w:rPr>
        <w:t xml:space="preserve">Dodavatel prohlašuje, že zaměstnává dle § 81 a násl. </w:t>
      </w:r>
      <w:r>
        <w:rPr>
          <w:b w:val="0"/>
          <w:bCs w:val="0"/>
          <w:sz w:val="22"/>
          <w:szCs w:val="22"/>
          <w:lang w:val="cs-CZ"/>
        </w:rPr>
        <w:t>zákona o zaměstnanosti</w:t>
      </w:r>
      <w:r w:rsidRPr="00455152">
        <w:rPr>
          <w:b w:val="0"/>
          <w:bCs w:val="0"/>
          <w:sz w:val="22"/>
          <w:szCs w:val="22"/>
          <w:lang w:val="cs-CZ"/>
        </w:rPr>
        <w:t>, jakožt</w:t>
      </w:r>
      <w:r>
        <w:rPr>
          <w:b w:val="0"/>
          <w:bCs w:val="0"/>
          <w:sz w:val="22"/>
          <w:szCs w:val="22"/>
          <w:lang w:val="cs-CZ"/>
        </w:rPr>
        <w:t>o</w:t>
      </w:r>
      <w:r w:rsidRPr="00455152">
        <w:rPr>
          <w:b w:val="0"/>
          <w:bCs w:val="0"/>
          <w:sz w:val="22"/>
          <w:szCs w:val="22"/>
          <w:lang w:val="cs-CZ"/>
        </w:rPr>
        <w:t xml:space="preserve"> i</w:t>
      </w:r>
      <w:r>
        <w:rPr>
          <w:b w:val="0"/>
          <w:bCs w:val="0"/>
          <w:sz w:val="22"/>
          <w:szCs w:val="22"/>
          <w:lang w:val="cs-CZ"/>
        </w:rPr>
        <w:t> </w:t>
      </w:r>
      <w:r w:rsidRPr="00455152">
        <w:rPr>
          <w:b w:val="0"/>
          <w:bCs w:val="0"/>
          <w:sz w:val="22"/>
          <w:szCs w:val="22"/>
          <w:lang w:val="cs-CZ"/>
        </w:rPr>
        <w:t>provádějících právních předpisů, dostatečné množství zaměstnanců se zdravotním znevýhodněním či postižením pro účely výpočtu přepočteného stavu těchto zaměstnanců, tak aby mohl řádně poskytovat tzv. náhradní plnění, a to ve smyslu a za podmínek upravený</w:t>
      </w:r>
      <w:r>
        <w:rPr>
          <w:b w:val="0"/>
          <w:bCs w:val="0"/>
          <w:sz w:val="22"/>
          <w:szCs w:val="22"/>
          <w:lang w:val="cs-CZ"/>
        </w:rPr>
        <w:t>ch</w:t>
      </w:r>
      <w:r w:rsidRPr="00455152">
        <w:rPr>
          <w:b w:val="0"/>
          <w:bCs w:val="0"/>
          <w:sz w:val="22"/>
          <w:szCs w:val="22"/>
          <w:lang w:val="cs-CZ"/>
        </w:rPr>
        <w:t xml:space="preserve"> </w:t>
      </w:r>
      <w:r>
        <w:rPr>
          <w:b w:val="0"/>
          <w:bCs w:val="0"/>
          <w:sz w:val="22"/>
          <w:szCs w:val="22"/>
          <w:lang w:val="cs-CZ"/>
        </w:rPr>
        <w:t>zvláštními</w:t>
      </w:r>
      <w:r w:rsidRPr="00455152">
        <w:rPr>
          <w:b w:val="0"/>
          <w:bCs w:val="0"/>
          <w:sz w:val="22"/>
          <w:szCs w:val="22"/>
          <w:lang w:val="cs-CZ"/>
        </w:rPr>
        <w:t xml:space="preserve"> zákony. Dodavatel dále prohlašuje, že vede evidenci o</w:t>
      </w:r>
      <w:r>
        <w:rPr>
          <w:b w:val="0"/>
          <w:bCs w:val="0"/>
          <w:sz w:val="22"/>
          <w:szCs w:val="22"/>
          <w:lang w:val="cs-CZ"/>
        </w:rPr>
        <w:t> </w:t>
      </w:r>
      <w:r w:rsidRPr="00455152">
        <w:rPr>
          <w:b w:val="0"/>
          <w:bCs w:val="0"/>
          <w:sz w:val="22"/>
          <w:szCs w:val="22"/>
          <w:lang w:val="cs-CZ"/>
        </w:rPr>
        <w:t>poskytnutém náhradním plnění ve smyslu §</w:t>
      </w:r>
      <w:r>
        <w:rPr>
          <w:b w:val="0"/>
          <w:bCs w:val="0"/>
          <w:sz w:val="22"/>
          <w:szCs w:val="22"/>
          <w:lang w:val="cs-CZ"/>
        </w:rPr>
        <w:t> </w:t>
      </w:r>
      <w:r w:rsidRPr="00455152">
        <w:rPr>
          <w:b w:val="0"/>
          <w:bCs w:val="0"/>
          <w:sz w:val="22"/>
          <w:szCs w:val="22"/>
          <w:lang w:val="cs-CZ"/>
        </w:rPr>
        <w:t>81 zákona o zaměstnanosti, že na základě této evidence provádí průběžnou kontrolu limitů pro poskytování náhradního plnění a že objem n</w:t>
      </w:r>
      <w:r>
        <w:rPr>
          <w:b w:val="0"/>
          <w:bCs w:val="0"/>
          <w:sz w:val="22"/>
          <w:szCs w:val="22"/>
          <w:lang w:val="cs-CZ"/>
        </w:rPr>
        <w:t>á</w:t>
      </w:r>
      <w:r w:rsidRPr="00455152">
        <w:rPr>
          <w:b w:val="0"/>
          <w:bCs w:val="0"/>
          <w:sz w:val="22"/>
          <w:szCs w:val="22"/>
          <w:lang w:val="cs-CZ"/>
        </w:rPr>
        <w:t xml:space="preserve">hradního plnění, </w:t>
      </w:r>
      <w:bookmarkStart w:id="17" w:name="_Hlk117076503"/>
      <w:r>
        <w:rPr>
          <w:b w:val="0"/>
          <w:bCs w:val="0"/>
          <w:sz w:val="22"/>
          <w:szCs w:val="22"/>
          <w:lang w:val="cs-CZ"/>
        </w:rPr>
        <w:t>který se zavazuje dle</w:t>
      </w:r>
      <w:r w:rsidRPr="00455152">
        <w:rPr>
          <w:b w:val="0"/>
          <w:bCs w:val="0"/>
          <w:sz w:val="22"/>
          <w:szCs w:val="22"/>
          <w:lang w:val="cs-CZ"/>
        </w:rPr>
        <w:t xml:space="preserve"> </w:t>
      </w:r>
      <w:bookmarkEnd w:id="17"/>
      <w:r w:rsidRPr="00455152">
        <w:rPr>
          <w:b w:val="0"/>
          <w:bCs w:val="0"/>
          <w:sz w:val="22"/>
          <w:szCs w:val="22"/>
          <w:lang w:val="cs-CZ"/>
        </w:rPr>
        <w:t xml:space="preserve">této </w:t>
      </w:r>
      <w:r>
        <w:rPr>
          <w:b w:val="0"/>
          <w:bCs w:val="0"/>
          <w:sz w:val="22"/>
          <w:szCs w:val="22"/>
          <w:lang w:val="cs-CZ"/>
        </w:rPr>
        <w:t>R</w:t>
      </w:r>
      <w:r w:rsidRPr="00455152">
        <w:rPr>
          <w:b w:val="0"/>
          <w:bCs w:val="0"/>
          <w:sz w:val="22"/>
          <w:szCs w:val="22"/>
          <w:lang w:val="cs-CZ"/>
        </w:rPr>
        <w:t xml:space="preserve">ámcové </w:t>
      </w:r>
      <w:r>
        <w:rPr>
          <w:b w:val="0"/>
          <w:bCs w:val="0"/>
          <w:sz w:val="22"/>
          <w:szCs w:val="22"/>
          <w:lang w:val="cs-CZ"/>
        </w:rPr>
        <w:t>smlouvy poskytnout</w:t>
      </w:r>
      <w:r w:rsidRPr="00455152">
        <w:rPr>
          <w:b w:val="0"/>
          <w:bCs w:val="0"/>
          <w:sz w:val="22"/>
          <w:szCs w:val="22"/>
          <w:lang w:val="cs-CZ"/>
        </w:rPr>
        <w:t>, uvedené zákonné limity nepřekračuje.</w:t>
      </w:r>
    </w:p>
    <w:p w14:paraId="49440B5C" w14:textId="6C512F79" w:rsidR="00615D48" w:rsidRPr="003C4310" w:rsidRDefault="00615D48" w:rsidP="00615D48">
      <w:pPr>
        <w:pStyle w:val="Nadpis1"/>
        <w:numPr>
          <w:ilvl w:val="1"/>
          <w:numId w:val="11"/>
        </w:numPr>
        <w:spacing w:after="120"/>
        <w:ind w:left="709" w:hanging="709"/>
        <w:jc w:val="both"/>
        <w:rPr>
          <w:b w:val="0"/>
          <w:bCs w:val="0"/>
          <w:sz w:val="24"/>
          <w:szCs w:val="24"/>
          <w:lang w:val="cs-CZ"/>
        </w:rPr>
      </w:pPr>
      <w:r w:rsidRPr="0008300E">
        <w:rPr>
          <w:b w:val="0"/>
          <w:bCs w:val="0"/>
          <w:sz w:val="22"/>
          <w:szCs w:val="22"/>
          <w:lang w:val="cs-CZ"/>
        </w:rPr>
        <w:t xml:space="preserve">Dodavatel se zavazuje po dobu platnosti a účinnosti Rámcové smlouvy poskytnout Objednateli dodávky </w:t>
      </w:r>
      <w:r>
        <w:rPr>
          <w:b w:val="0"/>
          <w:bCs w:val="0"/>
          <w:sz w:val="22"/>
          <w:szCs w:val="22"/>
          <w:lang w:val="cs-CZ"/>
        </w:rPr>
        <w:t>o</w:t>
      </w:r>
      <w:r w:rsidRPr="0008300E">
        <w:rPr>
          <w:b w:val="0"/>
          <w:bCs w:val="0"/>
          <w:sz w:val="22"/>
          <w:szCs w:val="22"/>
          <w:lang w:val="cs-CZ"/>
        </w:rPr>
        <w:t xml:space="preserve">blečení v právním rámci náhradního plnění až do výše </w:t>
      </w:r>
      <w:r w:rsidR="00A7662D" w:rsidRPr="00A7662D">
        <w:rPr>
          <w:b w:val="0"/>
          <w:bCs w:val="0"/>
          <w:sz w:val="22"/>
          <w:szCs w:val="22"/>
          <w:lang w:val="cs-CZ"/>
        </w:rPr>
        <w:t>1 949 916</w:t>
      </w:r>
      <w:r>
        <w:rPr>
          <w:b w:val="0"/>
          <w:bCs w:val="0"/>
          <w:sz w:val="22"/>
          <w:szCs w:val="22"/>
          <w:lang w:val="cs-CZ"/>
        </w:rPr>
        <w:t xml:space="preserve">,- </w:t>
      </w:r>
      <w:r w:rsidRPr="0008300E">
        <w:rPr>
          <w:b w:val="0"/>
          <w:bCs w:val="0"/>
          <w:sz w:val="22"/>
          <w:szCs w:val="22"/>
          <w:lang w:val="cs-CZ"/>
        </w:rPr>
        <w:lastRenderedPageBreak/>
        <w:t xml:space="preserve">Kč bez DPH, a to na základě objednávek </w:t>
      </w:r>
      <w:r>
        <w:rPr>
          <w:b w:val="0"/>
          <w:bCs w:val="0"/>
          <w:sz w:val="22"/>
          <w:szCs w:val="22"/>
          <w:lang w:val="cs-CZ"/>
        </w:rPr>
        <w:t>Objednatele</w:t>
      </w:r>
      <w:r w:rsidRPr="0008300E">
        <w:rPr>
          <w:b w:val="0"/>
          <w:bCs w:val="0"/>
          <w:sz w:val="22"/>
          <w:szCs w:val="22"/>
          <w:lang w:val="cs-CZ"/>
        </w:rPr>
        <w:t>.</w:t>
      </w:r>
    </w:p>
    <w:p w14:paraId="52749898" w14:textId="77777777" w:rsidR="00615D48" w:rsidRPr="0059045E" w:rsidRDefault="00615D48" w:rsidP="00615D48">
      <w:pPr>
        <w:pStyle w:val="Nadpis1"/>
        <w:numPr>
          <w:ilvl w:val="1"/>
          <w:numId w:val="11"/>
        </w:numPr>
        <w:spacing w:after="120"/>
        <w:ind w:left="709" w:hanging="709"/>
        <w:jc w:val="both"/>
        <w:rPr>
          <w:b w:val="0"/>
          <w:bCs w:val="0"/>
          <w:sz w:val="24"/>
          <w:szCs w:val="24"/>
          <w:lang w:val="cs-CZ"/>
        </w:rPr>
      </w:pPr>
      <w:r>
        <w:rPr>
          <w:b w:val="0"/>
          <w:bCs w:val="0"/>
          <w:sz w:val="22"/>
          <w:szCs w:val="22"/>
          <w:lang w:val="cs-CZ"/>
        </w:rPr>
        <w:t>Dodavatel na daňovém dokladu uvede nad rámec jeho náležitostí dle odst. 7.5. Rámcové smlouvy částku započitatelnou do náhradního plnění.</w:t>
      </w:r>
    </w:p>
    <w:p w14:paraId="5E0EE6B1" w14:textId="77777777" w:rsidR="00615D48" w:rsidRPr="0043075B" w:rsidRDefault="00615D48" w:rsidP="00615D48">
      <w:pPr>
        <w:pStyle w:val="Nadpis1"/>
        <w:numPr>
          <w:ilvl w:val="1"/>
          <w:numId w:val="11"/>
        </w:numPr>
        <w:spacing w:after="120"/>
        <w:ind w:left="709" w:hanging="709"/>
        <w:jc w:val="both"/>
        <w:rPr>
          <w:b w:val="0"/>
          <w:bCs w:val="0"/>
          <w:sz w:val="24"/>
          <w:szCs w:val="24"/>
          <w:lang w:val="cs-CZ"/>
        </w:rPr>
      </w:pPr>
      <w:r w:rsidRPr="0043075B">
        <w:rPr>
          <w:b w:val="0"/>
          <w:bCs w:val="0"/>
          <w:sz w:val="22"/>
          <w:szCs w:val="22"/>
          <w:lang w:val="cs-CZ"/>
        </w:rPr>
        <w:t>Dodavatel se zavazuje průběžně vkládat do evidence náhradního plnění vedené dle § 84 zákona o zaměstnanosti Ministerstvem práce a sociálních věcí daňové doklady k dodávkám oblečení v právním rámci náhradního plnění včetně souvisejících údajů, a to nejpozději do 30 kalendářních dnů od zaplacení dodávky.</w:t>
      </w:r>
    </w:p>
    <w:p w14:paraId="7CB50E95" w14:textId="77777777" w:rsidR="00615D48" w:rsidRPr="0059045E" w:rsidRDefault="00615D48" w:rsidP="00615D48">
      <w:pPr>
        <w:pStyle w:val="Nadpis1"/>
        <w:numPr>
          <w:ilvl w:val="1"/>
          <w:numId w:val="11"/>
        </w:numPr>
        <w:spacing w:after="120"/>
        <w:ind w:left="709" w:hanging="709"/>
        <w:jc w:val="both"/>
        <w:rPr>
          <w:b w:val="0"/>
          <w:bCs w:val="0"/>
          <w:sz w:val="24"/>
          <w:szCs w:val="24"/>
          <w:lang w:val="cs-CZ"/>
        </w:rPr>
      </w:pPr>
      <w:r w:rsidRPr="003C4310">
        <w:rPr>
          <w:b w:val="0"/>
          <w:bCs w:val="0"/>
          <w:sz w:val="22"/>
          <w:szCs w:val="22"/>
          <w:lang w:val="cs-CZ"/>
        </w:rPr>
        <w:t xml:space="preserve">V případě, že </w:t>
      </w:r>
      <w:r>
        <w:rPr>
          <w:b w:val="0"/>
          <w:bCs w:val="0"/>
          <w:sz w:val="22"/>
          <w:szCs w:val="22"/>
          <w:lang w:val="cs-CZ"/>
        </w:rPr>
        <w:t>Dodavatel</w:t>
      </w:r>
      <w:r w:rsidRPr="003C4310">
        <w:rPr>
          <w:b w:val="0"/>
          <w:bCs w:val="0"/>
          <w:sz w:val="22"/>
          <w:szCs w:val="22"/>
          <w:lang w:val="cs-CZ"/>
        </w:rPr>
        <w:t xml:space="preserve"> </w:t>
      </w:r>
      <w:proofErr w:type="gramStart"/>
      <w:r w:rsidRPr="003C4310">
        <w:rPr>
          <w:b w:val="0"/>
          <w:bCs w:val="0"/>
          <w:sz w:val="22"/>
          <w:szCs w:val="22"/>
          <w:lang w:val="cs-CZ"/>
        </w:rPr>
        <w:t>nedodrží</w:t>
      </w:r>
      <w:proofErr w:type="gramEnd"/>
      <w:r w:rsidRPr="003C4310">
        <w:rPr>
          <w:b w:val="0"/>
          <w:bCs w:val="0"/>
          <w:sz w:val="22"/>
          <w:szCs w:val="22"/>
          <w:lang w:val="cs-CZ"/>
        </w:rPr>
        <w:t xml:space="preserve"> povinnost dle předchozího odstavce, je povinen zaplatit</w:t>
      </w:r>
      <w:r>
        <w:rPr>
          <w:b w:val="0"/>
          <w:bCs w:val="0"/>
          <w:sz w:val="24"/>
          <w:szCs w:val="24"/>
          <w:lang w:val="cs-CZ"/>
        </w:rPr>
        <w:t xml:space="preserve"> </w:t>
      </w:r>
      <w:r>
        <w:rPr>
          <w:b w:val="0"/>
          <w:bCs w:val="0"/>
          <w:sz w:val="22"/>
          <w:szCs w:val="22"/>
          <w:lang w:val="cs-CZ"/>
        </w:rPr>
        <w:t>Objednateli</w:t>
      </w:r>
      <w:r w:rsidRPr="0059045E">
        <w:rPr>
          <w:b w:val="0"/>
          <w:bCs w:val="0"/>
          <w:sz w:val="22"/>
          <w:szCs w:val="22"/>
          <w:lang w:val="cs-CZ"/>
        </w:rPr>
        <w:t xml:space="preserve"> náhradu vzniklé škody způsobené porušením této povinnosti. Škodou se rozumí</w:t>
      </w:r>
      <w:r>
        <w:rPr>
          <w:b w:val="0"/>
          <w:bCs w:val="0"/>
          <w:sz w:val="24"/>
          <w:szCs w:val="24"/>
          <w:lang w:val="cs-CZ"/>
        </w:rPr>
        <w:t xml:space="preserve"> </w:t>
      </w:r>
      <w:r w:rsidRPr="0059045E">
        <w:rPr>
          <w:b w:val="0"/>
          <w:bCs w:val="0"/>
          <w:sz w:val="22"/>
          <w:szCs w:val="22"/>
          <w:lang w:val="cs-CZ"/>
        </w:rPr>
        <w:t>mimo jiné i odvod do státního rozpočtu dle § 81 odst. 2 písm. c) zákona o</w:t>
      </w:r>
      <w:r>
        <w:rPr>
          <w:b w:val="0"/>
          <w:bCs w:val="0"/>
          <w:sz w:val="22"/>
          <w:szCs w:val="22"/>
          <w:lang w:val="cs-CZ"/>
        </w:rPr>
        <w:t> </w:t>
      </w:r>
      <w:r w:rsidRPr="0059045E">
        <w:rPr>
          <w:b w:val="0"/>
          <w:bCs w:val="0"/>
          <w:sz w:val="22"/>
          <w:szCs w:val="22"/>
          <w:lang w:val="cs-CZ"/>
        </w:rPr>
        <w:t>zaměstnanosti</w:t>
      </w:r>
      <w:r>
        <w:rPr>
          <w:b w:val="0"/>
          <w:bCs w:val="0"/>
          <w:sz w:val="22"/>
          <w:szCs w:val="22"/>
          <w:lang w:val="cs-CZ"/>
        </w:rPr>
        <w:t>.</w:t>
      </w:r>
      <w:r w:rsidRPr="0059045E">
        <w:rPr>
          <w:b w:val="0"/>
          <w:bCs w:val="0"/>
          <w:sz w:val="22"/>
          <w:szCs w:val="22"/>
          <w:lang w:val="cs-CZ"/>
        </w:rPr>
        <w:t xml:space="preserve"> </w:t>
      </w:r>
    </w:p>
    <w:p w14:paraId="2B8489F9" w14:textId="633E4B75" w:rsidR="00615D48" w:rsidRPr="004932E1" w:rsidRDefault="00615D48" w:rsidP="004932E1">
      <w:pPr>
        <w:pStyle w:val="Nadpis1"/>
        <w:numPr>
          <w:ilvl w:val="1"/>
          <w:numId w:val="11"/>
        </w:numPr>
        <w:spacing w:after="120"/>
        <w:ind w:left="709" w:hanging="709"/>
        <w:jc w:val="both"/>
        <w:rPr>
          <w:b w:val="0"/>
          <w:bCs w:val="0"/>
          <w:sz w:val="24"/>
          <w:szCs w:val="24"/>
          <w:lang w:val="cs-CZ"/>
        </w:rPr>
      </w:pPr>
      <w:r w:rsidRPr="0012777E">
        <w:rPr>
          <w:b w:val="0"/>
          <w:bCs w:val="0"/>
          <w:sz w:val="22"/>
          <w:szCs w:val="22"/>
          <w:lang w:val="cs-CZ"/>
        </w:rPr>
        <w:t>Objednatel se zavazuje vyčerpat k 31. 1</w:t>
      </w:r>
      <w:r>
        <w:rPr>
          <w:b w:val="0"/>
          <w:bCs w:val="0"/>
          <w:sz w:val="22"/>
          <w:szCs w:val="22"/>
          <w:lang w:val="cs-CZ"/>
        </w:rPr>
        <w:t>2</w:t>
      </w:r>
      <w:r w:rsidRPr="0012777E">
        <w:rPr>
          <w:b w:val="0"/>
          <w:bCs w:val="0"/>
          <w:sz w:val="22"/>
          <w:szCs w:val="22"/>
          <w:lang w:val="cs-CZ"/>
        </w:rPr>
        <w:t>. 202</w:t>
      </w:r>
      <w:r>
        <w:rPr>
          <w:b w:val="0"/>
          <w:bCs w:val="0"/>
          <w:sz w:val="22"/>
          <w:szCs w:val="22"/>
          <w:lang w:val="cs-CZ"/>
        </w:rPr>
        <w:t>3</w:t>
      </w:r>
      <w:r w:rsidRPr="0012777E">
        <w:rPr>
          <w:b w:val="0"/>
          <w:bCs w:val="0"/>
          <w:sz w:val="22"/>
          <w:szCs w:val="22"/>
          <w:lang w:val="cs-CZ"/>
        </w:rPr>
        <w:t xml:space="preserve"> objem náhradního plnění</w:t>
      </w:r>
      <w:r>
        <w:rPr>
          <w:b w:val="0"/>
          <w:bCs w:val="0"/>
          <w:sz w:val="22"/>
          <w:szCs w:val="22"/>
          <w:lang w:val="cs-CZ"/>
        </w:rPr>
        <w:t xml:space="preserve"> ve výši odpovídající objemu, který je schopen Dodavatel poskytnout v rámci první Objednávky dle odst. 6.3. Rámcové smlouvy. Objednatel se zavazuje zaslat Dodavateli obdobně dle odst. 6.5. Rámcové smlouvy do 30. června kalendářního roku písemné sdělení o rozsahu následující Objednávky, kterou hodlá zaslat Dodavateli do konce kalendářního roku, tak aby </w:t>
      </w:r>
      <w:r w:rsidRPr="00633FF6">
        <w:rPr>
          <w:b w:val="0"/>
          <w:bCs w:val="0"/>
          <w:sz w:val="22"/>
          <w:szCs w:val="22"/>
          <w:lang w:val="cs-CZ"/>
        </w:rPr>
        <w:t>Dodavatel měl informaci o zbývajícím množství náhradního plnění, které má objednatel zájem ještě odebrat v daném kalendářním roce.</w:t>
      </w:r>
    </w:p>
    <w:p w14:paraId="67E1B2B9" w14:textId="77777777" w:rsidR="004932E1" w:rsidRPr="004932E1" w:rsidRDefault="004932E1" w:rsidP="004932E1">
      <w:pPr>
        <w:pStyle w:val="Nadpis1"/>
        <w:spacing w:after="120"/>
        <w:ind w:left="709" w:firstLine="0"/>
        <w:jc w:val="both"/>
        <w:rPr>
          <w:b w:val="0"/>
          <w:bCs w:val="0"/>
          <w:sz w:val="24"/>
          <w:szCs w:val="24"/>
          <w:lang w:val="cs-CZ"/>
        </w:rPr>
      </w:pPr>
    </w:p>
    <w:p w14:paraId="16ADE6C2"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t>SANKCE A SMLUVNÍ POKUTY</w:t>
      </w:r>
    </w:p>
    <w:p w14:paraId="287A5707" w14:textId="77777777" w:rsidR="00615D48" w:rsidRDefault="00615D48" w:rsidP="00615D48">
      <w:pPr>
        <w:pStyle w:val="Nadpis1"/>
        <w:numPr>
          <w:ilvl w:val="1"/>
          <w:numId w:val="11"/>
        </w:numPr>
        <w:spacing w:after="120"/>
        <w:ind w:left="709" w:hanging="709"/>
        <w:jc w:val="both"/>
        <w:rPr>
          <w:b w:val="0"/>
          <w:bCs w:val="0"/>
          <w:sz w:val="22"/>
          <w:szCs w:val="22"/>
          <w:lang w:val="cs-CZ"/>
        </w:rPr>
      </w:pPr>
      <w:r w:rsidRPr="00624DEA">
        <w:rPr>
          <w:b w:val="0"/>
          <w:bCs w:val="0"/>
          <w:sz w:val="22"/>
          <w:szCs w:val="22"/>
          <w:lang w:val="cs-CZ"/>
        </w:rPr>
        <w:t xml:space="preserve">V případě, že </w:t>
      </w:r>
      <w:r w:rsidRPr="00624DEA">
        <w:rPr>
          <w:rFonts w:eastAsiaTheme="minorHAnsi"/>
          <w:b w:val="0"/>
          <w:bCs w:val="0"/>
          <w:sz w:val="22"/>
          <w:szCs w:val="22"/>
          <w:lang w:val="cs-CZ"/>
        </w:rPr>
        <w:t xml:space="preserve">Dodavatel nedodá </w:t>
      </w:r>
      <w:r>
        <w:rPr>
          <w:rFonts w:eastAsiaTheme="minorHAnsi"/>
          <w:b w:val="0"/>
          <w:bCs w:val="0"/>
          <w:sz w:val="22"/>
          <w:szCs w:val="22"/>
          <w:lang w:val="cs-CZ"/>
        </w:rPr>
        <w:t>o</w:t>
      </w:r>
      <w:r w:rsidRPr="00624DEA">
        <w:rPr>
          <w:rFonts w:eastAsiaTheme="minorHAnsi"/>
          <w:b w:val="0"/>
          <w:bCs w:val="0"/>
          <w:sz w:val="22"/>
          <w:szCs w:val="22"/>
          <w:lang w:val="cs-CZ"/>
        </w:rPr>
        <w:t xml:space="preserve">blečení v termínu uvedeném v objednávce, má Objednatel právo uplatnit vůči němu smluvní pokutu ve výši </w:t>
      </w:r>
      <w:r>
        <w:rPr>
          <w:rFonts w:eastAsiaTheme="minorHAnsi"/>
          <w:b w:val="0"/>
          <w:bCs w:val="0"/>
          <w:sz w:val="22"/>
          <w:szCs w:val="22"/>
          <w:lang w:val="cs-CZ"/>
        </w:rPr>
        <w:t xml:space="preserve">0,2 </w:t>
      </w:r>
      <w:r w:rsidRPr="00624DEA">
        <w:rPr>
          <w:rFonts w:eastAsiaTheme="minorHAnsi"/>
          <w:b w:val="0"/>
          <w:bCs w:val="0"/>
          <w:sz w:val="22"/>
          <w:szCs w:val="22"/>
          <w:lang w:val="cs-CZ"/>
        </w:rPr>
        <w:t xml:space="preserve">% </w:t>
      </w:r>
      <w:r w:rsidRPr="00830BCF">
        <w:rPr>
          <w:rFonts w:eastAsiaTheme="minorHAnsi"/>
          <w:b w:val="0"/>
          <w:bCs w:val="0"/>
          <w:sz w:val="22"/>
          <w:szCs w:val="22"/>
          <w:lang w:val="cs-CZ"/>
        </w:rPr>
        <w:t>z</w:t>
      </w:r>
      <w:r>
        <w:rPr>
          <w:rFonts w:eastAsiaTheme="minorHAnsi"/>
          <w:b w:val="0"/>
          <w:bCs w:val="0"/>
          <w:sz w:val="22"/>
          <w:szCs w:val="22"/>
          <w:lang w:val="cs-CZ"/>
        </w:rPr>
        <w:t> </w:t>
      </w:r>
      <w:r w:rsidRPr="00830BCF">
        <w:rPr>
          <w:rFonts w:eastAsiaTheme="minorHAnsi"/>
          <w:b w:val="0"/>
          <w:bCs w:val="0"/>
          <w:sz w:val="22"/>
          <w:szCs w:val="22"/>
          <w:lang w:val="cs-CZ"/>
        </w:rPr>
        <w:t>ceny objednávky v</w:t>
      </w:r>
      <w:r>
        <w:rPr>
          <w:rFonts w:eastAsiaTheme="minorHAnsi"/>
          <w:b w:val="0"/>
          <w:bCs w:val="0"/>
          <w:sz w:val="22"/>
          <w:szCs w:val="22"/>
          <w:lang w:val="cs-CZ"/>
        </w:rPr>
        <w:t> </w:t>
      </w:r>
      <w:r w:rsidRPr="00830BCF">
        <w:rPr>
          <w:rFonts w:eastAsiaTheme="minorHAnsi"/>
          <w:b w:val="0"/>
          <w:bCs w:val="0"/>
          <w:sz w:val="22"/>
          <w:szCs w:val="22"/>
          <w:lang w:val="cs-CZ"/>
        </w:rPr>
        <w:t>Kč bez DPH za každý započatý den prodlení.</w:t>
      </w:r>
    </w:p>
    <w:p w14:paraId="78696402" w14:textId="77777777" w:rsidR="00615D48" w:rsidRDefault="00615D48" w:rsidP="00615D48">
      <w:pPr>
        <w:pStyle w:val="Nadpis1"/>
        <w:numPr>
          <w:ilvl w:val="1"/>
          <w:numId w:val="11"/>
        </w:numPr>
        <w:spacing w:after="120"/>
        <w:ind w:left="709" w:hanging="709"/>
        <w:jc w:val="both"/>
        <w:rPr>
          <w:b w:val="0"/>
          <w:bCs w:val="0"/>
          <w:sz w:val="22"/>
          <w:szCs w:val="22"/>
          <w:lang w:val="cs-CZ"/>
        </w:rPr>
      </w:pPr>
      <w:r w:rsidRPr="001C0F15">
        <w:rPr>
          <w:b w:val="0"/>
          <w:bCs w:val="0"/>
          <w:sz w:val="22"/>
          <w:szCs w:val="22"/>
          <w:lang w:val="cs-CZ"/>
        </w:rPr>
        <w:t xml:space="preserve">V případě, že </w:t>
      </w:r>
      <w:r>
        <w:rPr>
          <w:b w:val="0"/>
          <w:bCs w:val="0"/>
          <w:sz w:val="22"/>
          <w:szCs w:val="22"/>
          <w:lang w:val="cs-CZ"/>
        </w:rPr>
        <w:t>D</w:t>
      </w:r>
      <w:r w:rsidRPr="001C0F15">
        <w:rPr>
          <w:b w:val="0"/>
          <w:bCs w:val="0"/>
          <w:sz w:val="22"/>
          <w:szCs w:val="22"/>
          <w:lang w:val="cs-CZ"/>
        </w:rPr>
        <w:t xml:space="preserve">odavatel </w:t>
      </w:r>
      <w:proofErr w:type="gramStart"/>
      <w:r w:rsidRPr="001C0F15">
        <w:rPr>
          <w:b w:val="0"/>
          <w:bCs w:val="0"/>
          <w:sz w:val="22"/>
          <w:szCs w:val="22"/>
          <w:lang w:val="cs-CZ"/>
        </w:rPr>
        <w:t>nedodrží</w:t>
      </w:r>
      <w:proofErr w:type="gramEnd"/>
      <w:r w:rsidRPr="001C0F15">
        <w:rPr>
          <w:b w:val="0"/>
          <w:bCs w:val="0"/>
          <w:sz w:val="22"/>
          <w:szCs w:val="22"/>
          <w:lang w:val="cs-CZ"/>
        </w:rPr>
        <w:t xml:space="preserve"> termín pro odstranění vady </w:t>
      </w:r>
      <w:r>
        <w:rPr>
          <w:b w:val="0"/>
          <w:bCs w:val="0"/>
          <w:sz w:val="22"/>
          <w:szCs w:val="22"/>
          <w:lang w:val="cs-CZ"/>
        </w:rPr>
        <w:t>oblečení</w:t>
      </w:r>
      <w:r w:rsidRPr="001C0F15">
        <w:rPr>
          <w:b w:val="0"/>
          <w:bCs w:val="0"/>
          <w:sz w:val="22"/>
          <w:szCs w:val="22"/>
          <w:lang w:val="cs-CZ"/>
        </w:rPr>
        <w:t xml:space="preserve">, má Objednatel právo uplatnit vůči němu smluvní pokutu ve výši </w:t>
      </w:r>
      <w:r>
        <w:rPr>
          <w:b w:val="0"/>
          <w:bCs w:val="0"/>
          <w:sz w:val="22"/>
          <w:szCs w:val="22"/>
          <w:lang w:val="cs-CZ"/>
        </w:rPr>
        <w:t xml:space="preserve">0,2 </w:t>
      </w:r>
      <w:r w:rsidRPr="001C0F15">
        <w:rPr>
          <w:b w:val="0"/>
          <w:bCs w:val="0"/>
          <w:sz w:val="22"/>
          <w:szCs w:val="22"/>
          <w:lang w:val="cs-CZ"/>
        </w:rPr>
        <w:t>% z</w:t>
      </w:r>
      <w:r>
        <w:rPr>
          <w:b w:val="0"/>
          <w:bCs w:val="0"/>
          <w:sz w:val="22"/>
          <w:szCs w:val="22"/>
          <w:lang w:val="cs-CZ"/>
        </w:rPr>
        <w:t> hodnoty reklamovaného oblečení</w:t>
      </w:r>
      <w:r w:rsidRPr="001C0F15">
        <w:rPr>
          <w:b w:val="0"/>
          <w:bCs w:val="0"/>
          <w:sz w:val="22"/>
          <w:szCs w:val="22"/>
          <w:lang w:val="cs-CZ"/>
        </w:rPr>
        <w:t xml:space="preserve"> v Kč bez DPH</w:t>
      </w:r>
      <w:r>
        <w:rPr>
          <w:b w:val="0"/>
          <w:bCs w:val="0"/>
          <w:sz w:val="22"/>
          <w:szCs w:val="22"/>
          <w:lang w:val="cs-CZ"/>
        </w:rPr>
        <w:t xml:space="preserve"> </w:t>
      </w:r>
      <w:r w:rsidRPr="001C0F15">
        <w:rPr>
          <w:b w:val="0"/>
          <w:bCs w:val="0"/>
          <w:sz w:val="22"/>
          <w:szCs w:val="22"/>
          <w:lang w:val="cs-CZ"/>
        </w:rPr>
        <w:t>za každý den prodlení</w:t>
      </w:r>
      <w:r>
        <w:rPr>
          <w:b w:val="0"/>
          <w:bCs w:val="0"/>
          <w:sz w:val="22"/>
          <w:szCs w:val="22"/>
          <w:lang w:val="cs-CZ"/>
        </w:rPr>
        <w:t>.</w:t>
      </w:r>
    </w:p>
    <w:p w14:paraId="7E2E90F7" w14:textId="77777777" w:rsidR="00615D48" w:rsidRDefault="00615D48" w:rsidP="00615D48">
      <w:pPr>
        <w:pStyle w:val="Nadpis1"/>
        <w:numPr>
          <w:ilvl w:val="1"/>
          <w:numId w:val="11"/>
        </w:numPr>
        <w:spacing w:after="120"/>
        <w:ind w:left="709" w:hanging="709"/>
        <w:jc w:val="both"/>
        <w:rPr>
          <w:b w:val="0"/>
          <w:bCs w:val="0"/>
          <w:sz w:val="22"/>
          <w:szCs w:val="22"/>
          <w:lang w:val="cs-CZ"/>
        </w:rPr>
      </w:pPr>
      <w:r w:rsidRPr="001C0F15">
        <w:rPr>
          <w:b w:val="0"/>
          <w:bCs w:val="0"/>
          <w:sz w:val="22"/>
          <w:szCs w:val="22"/>
          <w:lang w:val="cs-CZ"/>
        </w:rPr>
        <w:t xml:space="preserve">Při nedodržení termínu splatnosti faktur je Objednatel povinen uhradit </w:t>
      </w:r>
      <w:r>
        <w:rPr>
          <w:b w:val="0"/>
          <w:bCs w:val="0"/>
          <w:sz w:val="22"/>
          <w:szCs w:val="22"/>
          <w:lang w:val="cs-CZ"/>
        </w:rPr>
        <w:t>Dodavateli</w:t>
      </w:r>
      <w:r w:rsidRPr="001C0F15">
        <w:rPr>
          <w:b w:val="0"/>
          <w:bCs w:val="0"/>
          <w:sz w:val="22"/>
          <w:szCs w:val="22"/>
          <w:lang w:val="cs-CZ"/>
        </w:rPr>
        <w:t xml:space="preserve"> úrok z</w:t>
      </w:r>
      <w:r>
        <w:rPr>
          <w:b w:val="0"/>
          <w:bCs w:val="0"/>
          <w:sz w:val="22"/>
          <w:szCs w:val="22"/>
          <w:lang w:val="cs-CZ"/>
        </w:rPr>
        <w:t> </w:t>
      </w:r>
      <w:r w:rsidRPr="006F5BE4">
        <w:rPr>
          <w:b w:val="0"/>
          <w:bCs w:val="0"/>
          <w:sz w:val="22"/>
          <w:szCs w:val="22"/>
          <w:lang w:val="cs-CZ"/>
        </w:rPr>
        <w:t>prodlení v zákonné výši z dlužné částky za každý i započatý kalendářní den prodlení.</w:t>
      </w:r>
    </w:p>
    <w:p w14:paraId="5B7C57D4"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Pro případ</w:t>
      </w:r>
      <w:r w:rsidRPr="0089169F">
        <w:rPr>
          <w:b w:val="0"/>
          <w:bCs w:val="0"/>
          <w:sz w:val="22"/>
          <w:szCs w:val="22"/>
          <w:lang w:val="cs-CZ"/>
        </w:rPr>
        <w:t xml:space="preserve">, že příslušný orgán veřejné moci (Státní úřad inspekce práce či oblastní inspektorát práce, Krajská hygienická stanice, atd.) zjistí svým pravomocným rozhodnutím, v souvislosti s realizací plnění dle této </w:t>
      </w:r>
      <w:r>
        <w:rPr>
          <w:b w:val="0"/>
          <w:bCs w:val="0"/>
          <w:sz w:val="22"/>
          <w:szCs w:val="22"/>
          <w:lang w:val="cs-CZ"/>
        </w:rPr>
        <w:t>Rámcové s</w:t>
      </w:r>
      <w:r w:rsidRPr="0089169F">
        <w:rPr>
          <w:b w:val="0"/>
          <w:bCs w:val="0"/>
          <w:sz w:val="22"/>
          <w:szCs w:val="22"/>
          <w:lang w:val="cs-CZ"/>
        </w:rPr>
        <w:t xml:space="preserve">mlouvy, porušení předpisů uvedených odst. </w:t>
      </w:r>
      <w:r>
        <w:rPr>
          <w:b w:val="0"/>
          <w:bCs w:val="0"/>
          <w:sz w:val="22"/>
          <w:szCs w:val="22"/>
          <w:lang w:val="cs-CZ"/>
        </w:rPr>
        <w:t>14</w:t>
      </w:r>
      <w:r w:rsidRPr="0089169F">
        <w:rPr>
          <w:b w:val="0"/>
          <w:bCs w:val="0"/>
          <w:sz w:val="22"/>
          <w:szCs w:val="22"/>
          <w:lang w:val="cs-CZ"/>
        </w:rPr>
        <w:t>.</w:t>
      </w:r>
      <w:r>
        <w:rPr>
          <w:b w:val="0"/>
          <w:bCs w:val="0"/>
          <w:sz w:val="22"/>
          <w:szCs w:val="22"/>
          <w:lang w:val="cs-CZ"/>
        </w:rPr>
        <w:t>6</w:t>
      </w:r>
      <w:r w:rsidRPr="0089169F">
        <w:rPr>
          <w:b w:val="0"/>
          <w:bCs w:val="0"/>
          <w:sz w:val="22"/>
          <w:szCs w:val="22"/>
          <w:lang w:val="cs-CZ"/>
        </w:rPr>
        <w:t xml:space="preserve"> této </w:t>
      </w:r>
      <w:r>
        <w:rPr>
          <w:b w:val="0"/>
          <w:bCs w:val="0"/>
          <w:sz w:val="22"/>
          <w:szCs w:val="22"/>
          <w:lang w:val="cs-CZ"/>
        </w:rPr>
        <w:t>Rámcové s</w:t>
      </w:r>
      <w:r w:rsidRPr="0089169F">
        <w:rPr>
          <w:b w:val="0"/>
          <w:bCs w:val="0"/>
          <w:sz w:val="22"/>
          <w:szCs w:val="22"/>
          <w:lang w:val="cs-CZ"/>
        </w:rPr>
        <w:t xml:space="preserve">mlouvy ze strany </w:t>
      </w:r>
      <w:r>
        <w:rPr>
          <w:b w:val="0"/>
          <w:bCs w:val="0"/>
          <w:sz w:val="22"/>
          <w:szCs w:val="22"/>
          <w:lang w:val="cs-CZ"/>
        </w:rPr>
        <w:t>Dodavatele</w:t>
      </w:r>
      <w:r w:rsidRPr="0089169F">
        <w:rPr>
          <w:b w:val="0"/>
          <w:bCs w:val="0"/>
          <w:sz w:val="22"/>
          <w:szCs w:val="22"/>
          <w:lang w:val="cs-CZ"/>
        </w:rPr>
        <w:t xml:space="preserve"> nebo ze strany některého z poddodavatelů, je </w:t>
      </w:r>
      <w:r>
        <w:rPr>
          <w:b w:val="0"/>
          <w:bCs w:val="0"/>
          <w:sz w:val="22"/>
          <w:szCs w:val="22"/>
          <w:lang w:val="cs-CZ"/>
        </w:rPr>
        <w:t>Dodavatel</w:t>
      </w:r>
      <w:r w:rsidRPr="0089169F">
        <w:rPr>
          <w:b w:val="0"/>
          <w:bCs w:val="0"/>
          <w:sz w:val="22"/>
          <w:szCs w:val="22"/>
          <w:lang w:val="cs-CZ"/>
        </w:rPr>
        <w:t xml:space="preserve"> povinen uhradit Objednateli smluvní pokutu ve výši 50.000,- Kč, a to za každé jednotlivé rozhodnutí, které bude vůči </w:t>
      </w:r>
      <w:r>
        <w:rPr>
          <w:b w:val="0"/>
          <w:bCs w:val="0"/>
          <w:sz w:val="22"/>
          <w:szCs w:val="22"/>
          <w:lang w:val="cs-CZ"/>
        </w:rPr>
        <w:t>Dodavateli</w:t>
      </w:r>
      <w:r w:rsidRPr="0089169F">
        <w:rPr>
          <w:b w:val="0"/>
          <w:bCs w:val="0"/>
          <w:sz w:val="22"/>
          <w:szCs w:val="22"/>
          <w:lang w:val="cs-CZ"/>
        </w:rPr>
        <w:t xml:space="preserve"> či vůči jeho poddodavateli vydáno.</w:t>
      </w:r>
    </w:p>
    <w:p w14:paraId="4C4242D8" w14:textId="77777777" w:rsidR="00615D48" w:rsidRPr="0089169F"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 xml:space="preserve">V případě </w:t>
      </w:r>
      <w:r w:rsidRPr="0089169F">
        <w:rPr>
          <w:b w:val="0"/>
          <w:bCs w:val="0"/>
          <w:sz w:val="22"/>
          <w:szCs w:val="22"/>
          <w:lang w:val="cs-CZ"/>
        </w:rPr>
        <w:t xml:space="preserve">prodlení </w:t>
      </w:r>
      <w:r>
        <w:rPr>
          <w:b w:val="0"/>
          <w:bCs w:val="0"/>
          <w:sz w:val="22"/>
          <w:szCs w:val="22"/>
          <w:lang w:val="cs-CZ"/>
        </w:rPr>
        <w:t>Dodavatele</w:t>
      </w:r>
      <w:r w:rsidRPr="0089169F">
        <w:rPr>
          <w:b w:val="0"/>
          <w:bCs w:val="0"/>
          <w:sz w:val="22"/>
          <w:szCs w:val="22"/>
          <w:lang w:val="cs-CZ"/>
        </w:rPr>
        <w:t xml:space="preserve"> s plněním povinnosti dle odst. </w:t>
      </w:r>
      <w:r>
        <w:rPr>
          <w:b w:val="0"/>
          <w:bCs w:val="0"/>
          <w:sz w:val="22"/>
          <w:szCs w:val="22"/>
          <w:lang w:val="cs-CZ"/>
        </w:rPr>
        <w:t>14.7</w:t>
      </w:r>
      <w:r w:rsidRPr="0089169F">
        <w:rPr>
          <w:b w:val="0"/>
          <w:bCs w:val="0"/>
          <w:sz w:val="22"/>
          <w:szCs w:val="22"/>
          <w:lang w:val="cs-CZ"/>
        </w:rPr>
        <w:t xml:space="preserve"> této </w:t>
      </w:r>
      <w:r>
        <w:rPr>
          <w:b w:val="0"/>
          <w:bCs w:val="0"/>
          <w:sz w:val="22"/>
          <w:szCs w:val="22"/>
          <w:lang w:val="cs-CZ"/>
        </w:rPr>
        <w:t>Rámcové s</w:t>
      </w:r>
      <w:r w:rsidRPr="0089169F">
        <w:rPr>
          <w:b w:val="0"/>
          <w:bCs w:val="0"/>
          <w:sz w:val="22"/>
          <w:szCs w:val="22"/>
          <w:lang w:val="cs-CZ"/>
        </w:rPr>
        <w:t xml:space="preserve">mlouvy, zavazuje se </w:t>
      </w:r>
      <w:r>
        <w:rPr>
          <w:b w:val="0"/>
          <w:bCs w:val="0"/>
          <w:sz w:val="22"/>
          <w:szCs w:val="22"/>
          <w:lang w:val="cs-CZ"/>
        </w:rPr>
        <w:t>Dodavatel</w:t>
      </w:r>
      <w:r w:rsidRPr="0089169F">
        <w:rPr>
          <w:b w:val="0"/>
          <w:bCs w:val="0"/>
          <w:sz w:val="22"/>
          <w:szCs w:val="22"/>
          <w:lang w:val="cs-CZ"/>
        </w:rPr>
        <w:t xml:space="preserve"> Objednateli uhradit smluvní pokutu ve výši 500,- Kč za každý i jen započatý den prodlení.</w:t>
      </w:r>
    </w:p>
    <w:p w14:paraId="250B48B7" w14:textId="77777777" w:rsidR="00615D48" w:rsidRPr="006F5BE4" w:rsidRDefault="00615D48" w:rsidP="00615D48">
      <w:pPr>
        <w:pStyle w:val="Nadpis1"/>
        <w:numPr>
          <w:ilvl w:val="1"/>
          <w:numId w:val="11"/>
        </w:numPr>
        <w:spacing w:after="120"/>
        <w:ind w:left="709" w:hanging="709"/>
        <w:jc w:val="both"/>
        <w:rPr>
          <w:b w:val="0"/>
          <w:bCs w:val="0"/>
          <w:sz w:val="22"/>
          <w:szCs w:val="22"/>
          <w:lang w:val="cs-CZ"/>
        </w:rPr>
      </w:pPr>
      <w:r w:rsidRPr="006F5BE4">
        <w:rPr>
          <w:b w:val="0"/>
          <w:bCs w:val="0"/>
          <w:sz w:val="22"/>
          <w:szCs w:val="22"/>
          <w:lang w:val="cs-CZ"/>
        </w:rPr>
        <w:t>Vznikem nároku na zaplacení smluvní pokuty nebo zaplacením není dotčen nárok Objednatele na náhradu vzniklé škody.</w:t>
      </w:r>
    </w:p>
    <w:p w14:paraId="3CF14BB4" w14:textId="77777777" w:rsidR="00615D48" w:rsidRPr="006F5BE4" w:rsidRDefault="00615D48" w:rsidP="00615D48">
      <w:pPr>
        <w:pStyle w:val="Nadpis1"/>
        <w:numPr>
          <w:ilvl w:val="1"/>
          <w:numId w:val="11"/>
        </w:numPr>
        <w:spacing w:after="120"/>
        <w:ind w:left="709" w:hanging="709"/>
        <w:jc w:val="both"/>
        <w:rPr>
          <w:b w:val="0"/>
          <w:bCs w:val="0"/>
          <w:sz w:val="22"/>
          <w:szCs w:val="22"/>
          <w:lang w:val="cs-CZ"/>
        </w:rPr>
      </w:pPr>
      <w:r w:rsidRPr="006F5BE4">
        <w:rPr>
          <w:b w:val="0"/>
          <w:bCs w:val="0"/>
          <w:sz w:val="22"/>
          <w:szCs w:val="22"/>
          <w:lang w:val="cs-CZ"/>
        </w:rPr>
        <w:t xml:space="preserve">Lhůta splatnosti pro placení jiných plateb dle </w:t>
      </w:r>
      <w:r>
        <w:rPr>
          <w:b w:val="0"/>
          <w:bCs w:val="0"/>
          <w:sz w:val="22"/>
          <w:szCs w:val="22"/>
          <w:lang w:val="cs-CZ"/>
        </w:rPr>
        <w:t>Rámcové s</w:t>
      </w:r>
      <w:r w:rsidRPr="006F5BE4">
        <w:rPr>
          <w:b w:val="0"/>
          <w:bCs w:val="0"/>
          <w:sz w:val="22"/>
          <w:szCs w:val="22"/>
          <w:lang w:val="cs-CZ"/>
        </w:rPr>
        <w:t>mlouvy (smluvních pokut, úroků z prodlení apod.) činí 15 kalendářních dní od doručení jejich vyúčtování. Sankce nejsou limitovány.</w:t>
      </w:r>
    </w:p>
    <w:p w14:paraId="0FF20D36" w14:textId="77777777" w:rsidR="00615D48" w:rsidRPr="006F5BE4" w:rsidRDefault="00615D48" w:rsidP="00615D48">
      <w:pPr>
        <w:pStyle w:val="Nadpis1"/>
        <w:numPr>
          <w:ilvl w:val="1"/>
          <w:numId w:val="11"/>
        </w:numPr>
        <w:spacing w:after="120"/>
        <w:ind w:left="709" w:hanging="709"/>
        <w:jc w:val="both"/>
        <w:rPr>
          <w:b w:val="0"/>
          <w:bCs w:val="0"/>
          <w:sz w:val="22"/>
          <w:szCs w:val="22"/>
          <w:lang w:val="cs-CZ"/>
        </w:rPr>
      </w:pPr>
      <w:r w:rsidRPr="006F5BE4">
        <w:rPr>
          <w:b w:val="0"/>
          <w:bCs w:val="0"/>
          <w:sz w:val="22"/>
          <w:szCs w:val="22"/>
          <w:lang w:val="cs-CZ"/>
        </w:rPr>
        <w:t>Žádná ze Smluvních stran není zodpovědná za prodlení způsobené prodlením s plněním závazků druhé Smluvní strany.</w:t>
      </w:r>
    </w:p>
    <w:p w14:paraId="53F19BC5" w14:textId="77777777" w:rsidR="00615D48" w:rsidRPr="00E6482E" w:rsidRDefault="00615D48" w:rsidP="00615D48">
      <w:pPr>
        <w:pStyle w:val="Nadpis1"/>
        <w:numPr>
          <w:ilvl w:val="1"/>
          <w:numId w:val="11"/>
        </w:numPr>
        <w:spacing w:after="360"/>
        <w:ind w:left="709" w:hanging="709"/>
        <w:jc w:val="both"/>
        <w:rPr>
          <w:b w:val="0"/>
          <w:bCs w:val="0"/>
          <w:sz w:val="22"/>
          <w:szCs w:val="22"/>
          <w:lang w:val="cs-CZ"/>
        </w:rPr>
      </w:pPr>
      <w:r w:rsidRPr="006F5BE4">
        <w:rPr>
          <w:b w:val="0"/>
          <w:bCs w:val="0"/>
          <w:sz w:val="22"/>
          <w:szCs w:val="22"/>
          <w:lang w:val="cs-CZ"/>
        </w:rPr>
        <w:t>Obě Smluvní strany se zavazují před uplatněním nároku na smluvní pokutu nebo úrok z</w:t>
      </w:r>
      <w:r>
        <w:rPr>
          <w:b w:val="0"/>
          <w:bCs w:val="0"/>
          <w:sz w:val="22"/>
          <w:szCs w:val="22"/>
          <w:lang w:val="cs-CZ"/>
        </w:rPr>
        <w:t> </w:t>
      </w:r>
      <w:r w:rsidRPr="006F5BE4">
        <w:rPr>
          <w:b w:val="0"/>
          <w:bCs w:val="0"/>
          <w:sz w:val="22"/>
          <w:szCs w:val="22"/>
          <w:lang w:val="cs-CZ"/>
        </w:rPr>
        <w:t>prodlení písemně vyzvat druhou Smluvní stranu k podání vysvětlení porušení smluvní povinnosti a nápravě závadného stavu.</w:t>
      </w:r>
    </w:p>
    <w:p w14:paraId="76F1B585"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lastRenderedPageBreak/>
        <w:t>ODPOVĚDNOST ZA ŠKODU</w:t>
      </w:r>
    </w:p>
    <w:p w14:paraId="31CDB12B" w14:textId="77777777" w:rsidR="00615D48" w:rsidRDefault="00615D48" w:rsidP="00615D48">
      <w:pPr>
        <w:pStyle w:val="Zkladntext"/>
        <w:numPr>
          <w:ilvl w:val="1"/>
          <w:numId w:val="11"/>
        </w:numPr>
        <w:spacing w:after="120"/>
        <w:ind w:left="709" w:right="-46" w:hanging="709"/>
        <w:rPr>
          <w:lang w:val="cs-CZ"/>
        </w:rPr>
      </w:pPr>
      <w:r w:rsidRPr="00A10A11">
        <w:rPr>
          <w:lang w:val="cs-CZ"/>
        </w:rPr>
        <w:t>Smluvní   strany   se   zavazují   k vyvinutí   maximálního   úsilí   k předcházení   škodám a k minimalizaci vzniklých škod. Každá ze Smluvních stran nese odpovědnost za škodu způsobenou v důsledku porušení povinností vyplývajících z příslušných právních předpisů či vyplývajících z této</w:t>
      </w:r>
      <w:r w:rsidRPr="00A10A11">
        <w:rPr>
          <w:spacing w:val="-1"/>
          <w:lang w:val="cs-CZ"/>
        </w:rPr>
        <w:t xml:space="preserve"> </w:t>
      </w:r>
      <w:r>
        <w:rPr>
          <w:lang w:val="cs-CZ"/>
        </w:rPr>
        <w:t>Rámcové s</w:t>
      </w:r>
      <w:r w:rsidRPr="00A10A11">
        <w:rPr>
          <w:lang w:val="cs-CZ"/>
        </w:rPr>
        <w:t>mlouvy.</w:t>
      </w:r>
    </w:p>
    <w:p w14:paraId="3B129038" w14:textId="77777777" w:rsidR="00615D48" w:rsidRDefault="00615D48" w:rsidP="00615D48">
      <w:pPr>
        <w:pStyle w:val="Zkladntext"/>
        <w:numPr>
          <w:ilvl w:val="1"/>
          <w:numId w:val="11"/>
        </w:numPr>
        <w:spacing w:after="120"/>
        <w:ind w:left="709" w:right="-46" w:hanging="709"/>
        <w:rPr>
          <w:lang w:val="cs-CZ"/>
        </w:rPr>
      </w:pPr>
      <w:r w:rsidRPr="008A611F">
        <w:rPr>
          <w:lang w:val="cs-CZ"/>
        </w:rPr>
        <w:t>Žádná ze Smluvních stran není odpovědná za škodu vzniklou porušením povinnosti z</w:t>
      </w:r>
      <w:r>
        <w:rPr>
          <w:lang w:val="cs-CZ"/>
        </w:rPr>
        <w:t> Rámcové s</w:t>
      </w:r>
      <w:r w:rsidRPr="008A611F">
        <w:rPr>
          <w:lang w:val="cs-CZ"/>
        </w:rPr>
        <w:t>mlouvy, prokáže-li, že jí ve splnění povinnosti z</w:t>
      </w:r>
      <w:r>
        <w:rPr>
          <w:lang w:val="cs-CZ"/>
        </w:rPr>
        <w:t> Rámcové s</w:t>
      </w:r>
      <w:r w:rsidRPr="008A611F">
        <w:rPr>
          <w:lang w:val="cs-CZ"/>
        </w:rPr>
        <w:t>mlouvy dočasně nebo trvale zabránila mimořádná nepředvídatelná a nepřekonatelná překážka vzniklá nezávisle na její vůli. Překážka vzniklá ze škůdcových vnitřních poměrů nebo vzniklá až v</w:t>
      </w:r>
      <w:r>
        <w:rPr>
          <w:lang w:val="cs-CZ"/>
        </w:rPr>
        <w:t> </w:t>
      </w:r>
      <w:r w:rsidRPr="008A611F">
        <w:rPr>
          <w:lang w:val="cs-CZ"/>
        </w:rPr>
        <w:t>době, kdy byl škůdce s plněním povinnosti z</w:t>
      </w:r>
      <w:r>
        <w:rPr>
          <w:lang w:val="cs-CZ"/>
        </w:rPr>
        <w:t xml:space="preserve"> Rámcové</w:t>
      </w:r>
      <w:r w:rsidRPr="008A611F">
        <w:rPr>
          <w:lang w:val="cs-CZ"/>
        </w:rPr>
        <w:t xml:space="preserve"> </w:t>
      </w:r>
      <w:r>
        <w:rPr>
          <w:lang w:val="cs-CZ"/>
        </w:rPr>
        <w:t>s</w:t>
      </w:r>
      <w:r w:rsidRPr="008A611F">
        <w:rPr>
          <w:lang w:val="cs-CZ"/>
        </w:rPr>
        <w:t xml:space="preserve">mlouvy v prodlení, ani překážka, kterou byl škůdce podle </w:t>
      </w:r>
      <w:r>
        <w:rPr>
          <w:lang w:val="cs-CZ"/>
        </w:rPr>
        <w:t>Rámcové s</w:t>
      </w:r>
      <w:r w:rsidRPr="008A611F">
        <w:rPr>
          <w:lang w:val="cs-CZ"/>
        </w:rPr>
        <w:t>mlouvy povinen překonat, ho však povinnosti k</w:t>
      </w:r>
      <w:r>
        <w:rPr>
          <w:lang w:val="cs-CZ"/>
        </w:rPr>
        <w:t> </w:t>
      </w:r>
      <w:r w:rsidRPr="008A611F">
        <w:rPr>
          <w:lang w:val="cs-CZ"/>
        </w:rPr>
        <w:t xml:space="preserve">náhradě nezprostí. Smluvní strany se zavazují upozornit druhou Smluvní stranu bez zbytečného odkladu na vzniklé překážky bránící řádnému plnění </w:t>
      </w:r>
      <w:r>
        <w:rPr>
          <w:lang w:val="cs-CZ"/>
        </w:rPr>
        <w:t>Rámcové s</w:t>
      </w:r>
      <w:r w:rsidRPr="008A611F">
        <w:rPr>
          <w:lang w:val="cs-CZ"/>
        </w:rPr>
        <w:t>mlouvy a dále se zavazují k vyvinutí maximálnímu úsilí k jejich odvrácení a překonání.</w:t>
      </w:r>
    </w:p>
    <w:p w14:paraId="523386C4" w14:textId="77777777" w:rsidR="00615D48" w:rsidRPr="00073E27" w:rsidRDefault="00615D48" w:rsidP="00615D48">
      <w:pPr>
        <w:pStyle w:val="Zkladntext"/>
        <w:numPr>
          <w:ilvl w:val="1"/>
          <w:numId w:val="11"/>
        </w:numPr>
        <w:spacing w:after="360"/>
        <w:ind w:left="709" w:right="-45" w:hanging="709"/>
        <w:rPr>
          <w:lang w:val="cs-CZ"/>
        </w:rPr>
      </w:pPr>
      <w:r w:rsidRPr="008A611F">
        <w:rPr>
          <w:lang w:val="cs-CZ"/>
        </w:rPr>
        <w:t>Škoda se hradí v penězích, nebo, je-li to možné nebo účelné, uvedením do předešlého stavu podle volby poškozené Smluvní strany v konkrétním případě.</w:t>
      </w:r>
    </w:p>
    <w:p w14:paraId="1DC5DF8D"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t>TRVÁNÍ A UKONČENÍ SMLOUVY</w:t>
      </w:r>
    </w:p>
    <w:p w14:paraId="4B1DEF9A" w14:textId="77777777" w:rsidR="00615D48" w:rsidRPr="006718D0" w:rsidRDefault="00615D48" w:rsidP="00615D48">
      <w:pPr>
        <w:pStyle w:val="Nadpis1"/>
        <w:numPr>
          <w:ilvl w:val="1"/>
          <w:numId w:val="11"/>
        </w:numPr>
        <w:spacing w:after="120"/>
        <w:ind w:left="709" w:hanging="709"/>
        <w:jc w:val="both"/>
        <w:rPr>
          <w:b w:val="0"/>
          <w:bCs w:val="0"/>
          <w:sz w:val="20"/>
          <w:szCs w:val="20"/>
          <w:lang w:val="cs-CZ"/>
        </w:rPr>
      </w:pPr>
      <w:bookmarkStart w:id="18" w:name="10._SANKCE_A_SMLUVNÍ_POKUTY"/>
      <w:bookmarkStart w:id="19" w:name="11._PLATNOST_A_ÚČINNOST_SMLOUVY"/>
      <w:bookmarkEnd w:id="18"/>
      <w:bookmarkEnd w:id="19"/>
      <w:r w:rsidRPr="006718D0">
        <w:rPr>
          <w:b w:val="0"/>
          <w:bCs w:val="0"/>
          <w:sz w:val="22"/>
          <w:szCs w:val="22"/>
          <w:lang w:val="cs-CZ"/>
        </w:rPr>
        <w:t>Rámcová smlouva se uzavírá na dobu určitou, a to na 4 roky ode dne nabytí její účinnosti.</w:t>
      </w:r>
    </w:p>
    <w:p w14:paraId="567DB671" w14:textId="77777777" w:rsidR="00615D48" w:rsidRPr="006718D0" w:rsidRDefault="00615D48" w:rsidP="00615D48">
      <w:pPr>
        <w:pStyle w:val="Nadpis1"/>
        <w:numPr>
          <w:ilvl w:val="1"/>
          <w:numId w:val="11"/>
        </w:numPr>
        <w:spacing w:after="120"/>
        <w:ind w:left="709" w:hanging="709"/>
        <w:jc w:val="both"/>
        <w:rPr>
          <w:b w:val="0"/>
          <w:bCs w:val="0"/>
          <w:sz w:val="22"/>
          <w:szCs w:val="22"/>
          <w:lang w:val="cs-CZ"/>
        </w:rPr>
      </w:pPr>
      <w:r w:rsidRPr="006718D0">
        <w:rPr>
          <w:b w:val="0"/>
          <w:bCs w:val="0"/>
          <w:sz w:val="22"/>
          <w:szCs w:val="22"/>
          <w:lang w:val="cs-CZ"/>
        </w:rPr>
        <w:t xml:space="preserve">Rámcová </w:t>
      </w:r>
      <w:r>
        <w:rPr>
          <w:b w:val="0"/>
          <w:bCs w:val="0"/>
          <w:sz w:val="22"/>
          <w:szCs w:val="22"/>
          <w:lang w:val="cs-CZ"/>
        </w:rPr>
        <w:t>s</w:t>
      </w:r>
      <w:r w:rsidRPr="006718D0">
        <w:rPr>
          <w:b w:val="0"/>
          <w:bCs w:val="0"/>
          <w:sz w:val="22"/>
          <w:szCs w:val="22"/>
          <w:lang w:val="cs-CZ"/>
        </w:rPr>
        <w:t>mlouva nabývá platnosti dnem podpisu oběma Smluvními stranami. V</w:t>
      </w:r>
      <w:r>
        <w:rPr>
          <w:b w:val="0"/>
          <w:bCs w:val="0"/>
          <w:sz w:val="22"/>
          <w:szCs w:val="22"/>
          <w:lang w:val="cs-CZ"/>
        </w:rPr>
        <w:t> </w:t>
      </w:r>
      <w:r w:rsidRPr="006718D0">
        <w:rPr>
          <w:b w:val="0"/>
          <w:bCs w:val="0"/>
          <w:sz w:val="22"/>
          <w:szCs w:val="22"/>
          <w:lang w:val="cs-CZ"/>
        </w:rPr>
        <w:t>případě, že k podpisu Rámcové smlouvy Smluvními stranami nedojde v jednom dni, nabývá Rámcová smlouva platnosti dnem, kdy Rámcovou smlouvu podepsala poslední Smluvní strana.</w:t>
      </w:r>
    </w:p>
    <w:p w14:paraId="2FCD028A" w14:textId="77777777" w:rsidR="00615D48" w:rsidRPr="006718D0" w:rsidRDefault="00615D48" w:rsidP="00615D48">
      <w:pPr>
        <w:pStyle w:val="Nadpis1"/>
        <w:numPr>
          <w:ilvl w:val="1"/>
          <w:numId w:val="11"/>
        </w:numPr>
        <w:spacing w:after="120"/>
        <w:ind w:left="709" w:hanging="709"/>
        <w:jc w:val="both"/>
        <w:rPr>
          <w:b w:val="0"/>
          <w:bCs w:val="0"/>
          <w:sz w:val="22"/>
          <w:szCs w:val="22"/>
          <w:lang w:val="cs-CZ"/>
        </w:rPr>
      </w:pPr>
      <w:r w:rsidRPr="006718D0">
        <w:rPr>
          <w:b w:val="0"/>
          <w:bCs w:val="0"/>
          <w:sz w:val="22"/>
          <w:szCs w:val="22"/>
          <w:lang w:val="cs-CZ"/>
        </w:rPr>
        <w:t>Rámcová smlouva nabývá účinnosti dnem zveřejnění Rámcové smlouvy v registru smluv v souladu se zákonem č. 340/2015 Sb., o zvláštních podmínkách účinnosti některých smluv, uveřejňování těchto smluv a o registru smluv, ve znění pozdějších předpisů (dále jen „</w:t>
      </w:r>
      <w:r w:rsidRPr="00073E27">
        <w:rPr>
          <w:sz w:val="22"/>
          <w:szCs w:val="22"/>
          <w:lang w:val="cs-CZ"/>
        </w:rPr>
        <w:t>zákon o registru smluv</w:t>
      </w:r>
      <w:r w:rsidRPr="006718D0">
        <w:rPr>
          <w:b w:val="0"/>
          <w:bCs w:val="0"/>
          <w:sz w:val="22"/>
          <w:szCs w:val="22"/>
          <w:lang w:val="cs-CZ"/>
        </w:rPr>
        <w:t>“).</w:t>
      </w:r>
    </w:p>
    <w:p w14:paraId="66E73AC7" w14:textId="77777777" w:rsidR="00615D48" w:rsidRPr="006718D0" w:rsidRDefault="00615D48" w:rsidP="00615D48">
      <w:pPr>
        <w:pStyle w:val="Nadpis1"/>
        <w:numPr>
          <w:ilvl w:val="1"/>
          <w:numId w:val="11"/>
        </w:numPr>
        <w:spacing w:after="120"/>
        <w:ind w:left="709" w:hanging="709"/>
        <w:jc w:val="both"/>
        <w:rPr>
          <w:b w:val="0"/>
          <w:bCs w:val="0"/>
          <w:sz w:val="22"/>
          <w:szCs w:val="22"/>
          <w:lang w:val="cs-CZ"/>
        </w:rPr>
      </w:pPr>
      <w:r w:rsidRPr="006718D0">
        <w:rPr>
          <w:b w:val="0"/>
          <w:bCs w:val="0"/>
          <w:sz w:val="22"/>
          <w:szCs w:val="22"/>
          <w:lang w:val="cs-CZ"/>
        </w:rPr>
        <w:t>Rámcovou smlouvu je možné ukončit odstoupením jedné ze Smluvních stran v případě porušení Rámcové smlouvy druhou Smluvní stranou dle podmínek občanského zákoníku, přičemž za podstatné porušení Rámcové smlouvy Dodavatelem, kdy je Objednatel oprávněn odstoupit od Rámcové smlouvy okamžitě, tj. doručením oznámení o odstoupení, se považuje</w:t>
      </w:r>
      <w:r>
        <w:rPr>
          <w:b w:val="0"/>
          <w:bCs w:val="0"/>
          <w:sz w:val="22"/>
          <w:szCs w:val="22"/>
          <w:lang w:val="cs-CZ"/>
        </w:rPr>
        <w:t xml:space="preserve"> mj.</w:t>
      </w:r>
      <w:r w:rsidRPr="006718D0">
        <w:rPr>
          <w:b w:val="0"/>
          <w:bCs w:val="0"/>
          <w:sz w:val="22"/>
          <w:szCs w:val="22"/>
          <w:lang w:val="cs-CZ"/>
        </w:rPr>
        <w:t xml:space="preserve"> skutečnost, že Dodavatel opakovaně nedodržel povinnost dodat oblečení ve specifikaci dle Objednávky, řádně, bez vad a/nebo v termínu dle </w:t>
      </w:r>
      <w:r>
        <w:rPr>
          <w:b w:val="0"/>
          <w:bCs w:val="0"/>
          <w:sz w:val="22"/>
          <w:szCs w:val="22"/>
          <w:lang w:val="cs-CZ"/>
        </w:rPr>
        <w:t>odst.</w:t>
      </w:r>
      <w:r w:rsidRPr="006718D0">
        <w:rPr>
          <w:b w:val="0"/>
          <w:bCs w:val="0"/>
          <w:sz w:val="22"/>
          <w:szCs w:val="22"/>
          <w:lang w:val="cs-CZ"/>
        </w:rPr>
        <w:t xml:space="preserve"> 6.3. a 6.6. Rámcové smlouvy. Odstoupení od Rámcové smlouvy musí být učiněno písemně a doručeno do sídla druhé Smluvní strany.</w:t>
      </w:r>
      <w:r w:rsidRPr="0003332D">
        <w:rPr>
          <w:b w:val="0"/>
          <w:bCs w:val="0"/>
          <w:sz w:val="22"/>
          <w:szCs w:val="22"/>
          <w:lang w:val="cs-CZ"/>
        </w:rPr>
        <w:t xml:space="preserve"> </w:t>
      </w:r>
      <w:r>
        <w:rPr>
          <w:b w:val="0"/>
          <w:bCs w:val="0"/>
          <w:sz w:val="22"/>
          <w:szCs w:val="22"/>
          <w:lang w:val="cs-CZ"/>
        </w:rPr>
        <w:t xml:space="preserve">V případě, že v době odstoupení byla ze strany Objednatele učiněna </w:t>
      </w:r>
      <w:r w:rsidRPr="008C7D7B">
        <w:rPr>
          <w:b w:val="0"/>
          <w:bCs w:val="0"/>
          <w:sz w:val="22"/>
          <w:szCs w:val="22"/>
          <w:lang w:val="cs-CZ"/>
        </w:rPr>
        <w:t xml:space="preserve">Objednávka a oblečení ještě nebylo dodáno, Objednávka se </w:t>
      </w:r>
      <w:r>
        <w:rPr>
          <w:b w:val="0"/>
          <w:bCs w:val="0"/>
          <w:sz w:val="22"/>
          <w:szCs w:val="22"/>
          <w:lang w:val="cs-CZ"/>
        </w:rPr>
        <w:t xml:space="preserve">odstoupením od Rámcové smlouvy </w:t>
      </w:r>
      <w:proofErr w:type="gramStart"/>
      <w:r w:rsidRPr="008C7D7B">
        <w:rPr>
          <w:b w:val="0"/>
          <w:bCs w:val="0"/>
          <w:sz w:val="22"/>
          <w:szCs w:val="22"/>
          <w:lang w:val="cs-CZ"/>
        </w:rPr>
        <w:t>ruší</w:t>
      </w:r>
      <w:proofErr w:type="gramEnd"/>
      <w:r w:rsidRPr="008C7D7B">
        <w:rPr>
          <w:b w:val="0"/>
          <w:bCs w:val="0"/>
          <w:sz w:val="22"/>
          <w:szCs w:val="22"/>
          <w:lang w:val="cs-CZ"/>
        </w:rPr>
        <w:t xml:space="preserve"> a Dodavatel nemá nárok na náhradu nákladů spojených s realizací této dodávky.</w:t>
      </w:r>
      <w:r>
        <w:rPr>
          <w:b w:val="0"/>
          <w:bCs w:val="0"/>
          <w:sz w:val="22"/>
          <w:szCs w:val="22"/>
          <w:lang w:val="cs-CZ"/>
        </w:rPr>
        <w:t xml:space="preserve"> </w:t>
      </w:r>
    </w:p>
    <w:p w14:paraId="4FC6CB8B" w14:textId="77777777" w:rsidR="00615D48" w:rsidRPr="006718D0" w:rsidRDefault="00615D48" w:rsidP="00615D48">
      <w:pPr>
        <w:pStyle w:val="Nadpis1"/>
        <w:numPr>
          <w:ilvl w:val="1"/>
          <w:numId w:val="11"/>
        </w:numPr>
        <w:spacing w:after="120"/>
        <w:ind w:left="709" w:hanging="709"/>
        <w:jc w:val="both"/>
        <w:rPr>
          <w:b w:val="0"/>
          <w:bCs w:val="0"/>
          <w:sz w:val="22"/>
          <w:szCs w:val="22"/>
          <w:lang w:val="cs-CZ"/>
        </w:rPr>
      </w:pPr>
      <w:r w:rsidRPr="006718D0">
        <w:rPr>
          <w:b w:val="0"/>
          <w:bCs w:val="0"/>
          <w:sz w:val="22"/>
          <w:szCs w:val="22"/>
          <w:lang w:val="cs-CZ"/>
        </w:rPr>
        <w:t>Objednatel je oprávněn tuto Rámcovou smlouvu kdykoli vypovědět, a to i bez udání důvodu, přičemž výpovědní lhůta v trvání dvou měsíců počíná běžet prvním dnem kalendářního měsíce následujícího po měsíci, v němž byla Dodavateli doručena písemná výpověď této Rámcové smlouvy.</w:t>
      </w:r>
      <w:r>
        <w:rPr>
          <w:b w:val="0"/>
          <w:bCs w:val="0"/>
          <w:sz w:val="22"/>
          <w:szCs w:val="22"/>
          <w:lang w:val="cs-CZ"/>
        </w:rPr>
        <w:t xml:space="preserve"> </w:t>
      </w:r>
    </w:p>
    <w:p w14:paraId="187B78E0" w14:textId="77777777" w:rsidR="00615D48" w:rsidRPr="006718D0" w:rsidRDefault="00615D48" w:rsidP="00615D48">
      <w:pPr>
        <w:pStyle w:val="Nadpis1"/>
        <w:numPr>
          <w:ilvl w:val="1"/>
          <w:numId w:val="11"/>
        </w:numPr>
        <w:spacing w:after="120"/>
        <w:ind w:left="709" w:hanging="709"/>
        <w:jc w:val="both"/>
        <w:rPr>
          <w:b w:val="0"/>
          <w:bCs w:val="0"/>
          <w:sz w:val="22"/>
          <w:szCs w:val="22"/>
          <w:lang w:val="cs-CZ"/>
        </w:rPr>
      </w:pPr>
      <w:r w:rsidRPr="006718D0">
        <w:rPr>
          <w:b w:val="0"/>
          <w:bCs w:val="0"/>
          <w:sz w:val="22"/>
          <w:szCs w:val="22"/>
          <w:lang w:val="cs-CZ"/>
        </w:rPr>
        <w:t>Před uplynutím stanovené doby lze platnost Rámcové smlouvy ukončit rovněž oboustrannou písemnou dohodou Smluvních stran.</w:t>
      </w:r>
    </w:p>
    <w:p w14:paraId="53D8F9FF" w14:textId="77777777" w:rsidR="00615D48" w:rsidRPr="00810D24" w:rsidRDefault="00615D48" w:rsidP="00615D48">
      <w:pPr>
        <w:pStyle w:val="Nadpis1"/>
        <w:numPr>
          <w:ilvl w:val="1"/>
          <w:numId w:val="11"/>
        </w:numPr>
        <w:spacing w:after="360"/>
        <w:ind w:left="709" w:hanging="709"/>
        <w:jc w:val="both"/>
        <w:rPr>
          <w:b w:val="0"/>
          <w:bCs w:val="0"/>
          <w:sz w:val="22"/>
          <w:szCs w:val="22"/>
          <w:lang w:val="cs-CZ"/>
        </w:rPr>
      </w:pPr>
      <w:r w:rsidRPr="006718D0">
        <w:rPr>
          <w:b w:val="0"/>
          <w:bCs w:val="0"/>
          <w:sz w:val="22"/>
          <w:szCs w:val="22"/>
          <w:lang w:val="cs-CZ"/>
        </w:rPr>
        <w:t xml:space="preserve">Po skončení platnosti Rámcové smlouvy nemá žádná ze Smluvních stran nárok na další plnění dle Rámcové smlouvy, s výjimkou práv z odpovědnosti za vady, povinnost uhradit smluvní pokuty či náhradu škody a </w:t>
      </w:r>
      <w:r w:rsidRPr="008C7D7B">
        <w:rPr>
          <w:b w:val="0"/>
          <w:bCs w:val="0"/>
          <w:sz w:val="22"/>
          <w:szCs w:val="22"/>
          <w:lang w:val="cs-CZ"/>
        </w:rPr>
        <w:t xml:space="preserve">ostatních práv a povinností založených touto Rámcovou </w:t>
      </w:r>
      <w:r>
        <w:rPr>
          <w:b w:val="0"/>
          <w:bCs w:val="0"/>
          <w:sz w:val="22"/>
          <w:szCs w:val="22"/>
          <w:lang w:val="cs-CZ"/>
        </w:rPr>
        <w:t>smlouvou či</w:t>
      </w:r>
      <w:r w:rsidRPr="008C7D7B">
        <w:rPr>
          <w:b w:val="0"/>
          <w:bCs w:val="0"/>
          <w:sz w:val="22"/>
          <w:szCs w:val="22"/>
          <w:lang w:val="cs-CZ"/>
        </w:rPr>
        <w:t xml:space="preserve"> </w:t>
      </w:r>
      <w:r>
        <w:rPr>
          <w:b w:val="0"/>
          <w:bCs w:val="0"/>
          <w:sz w:val="22"/>
          <w:szCs w:val="22"/>
          <w:lang w:val="cs-CZ"/>
        </w:rPr>
        <w:t>O</w:t>
      </w:r>
      <w:r w:rsidRPr="008C7D7B">
        <w:rPr>
          <w:b w:val="0"/>
          <w:bCs w:val="0"/>
          <w:sz w:val="22"/>
          <w:szCs w:val="22"/>
          <w:lang w:val="cs-CZ"/>
        </w:rPr>
        <w:t xml:space="preserve">bjednávkou, která mají podle zákona, této Rámcové </w:t>
      </w:r>
      <w:r>
        <w:rPr>
          <w:b w:val="0"/>
          <w:bCs w:val="0"/>
          <w:sz w:val="22"/>
          <w:szCs w:val="22"/>
          <w:lang w:val="cs-CZ"/>
        </w:rPr>
        <w:t>smlouvy</w:t>
      </w:r>
      <w:r w:rsidRPr="008C7D7B">
        <w:rPr>
          <w:b w:val="0"/>
          <w:bCs w:val="0"/>
          <w:sz w:val="22"/>
          <w:szCs w:val="22"/>
          <w:lang w:val="cs-CZ"/>
        </w:rPr>
        <w:t xml:space="preserve">, </w:t>
      </w:r>
      <w:r>
        <w:rPr>
          <w:b w:val="0"/>
          <w:bCs w:val="0"/>
          <w:sz w:val="22"/>
          <w:szCs w:val="22"/>
          <w:lang w:val="cs-CZ"/>
        </w:rPr>
        <w:t>O</w:t>
      </w:r>
      <w:r w:rsidRPr="008C7D7B">
        <w:rPr>
          <w:b w:val="0"/>
          <w:bCs w:val="0"/>
          <w:sz w:val="22"/>
          <w:szCs w:val="22"/>
          <w:lang w:val="cs-CZ"/>
        </w:rPr>
        <w:t xml:space="preserve">bjednávky </w:t>
      </w:r>
      <w:r>
        <w:rPr>
          <w:b w:val="0"/>
          <w:bCs w:val="0"/>
          <w:sz w:val="22"/>
          <w:szCs w:val="22"/>
          <w:lang w:val="cs-CZ"/>
        </w:rPr>
        <w:t>či</w:t>
      </w:r>
      <w:r w:rsidRPr="008C7D7B">
        <w:rPr>
          <w:b w:val="0"/>
          <w:bCs w:val="0"/>
          <w:sz w:val="22"/>
          <w:szCs w:val="22"/>
          <w:lang w:val="cs-CZ"/>
        </w:rPr>
        <w:t xml:space="preserve"> dle své povahy </w:t>
      </w:r>
      <w:r w:rsidRPr="006718D0">
        <w:rPr>
          <w:b w:val="0"/>
          <w:bCs w:val="0"/>
          <w:sz w:val="22"/>
          <w:szCs w:val="22"/>
          <w:lang w:val="cs-CZ"/>
        </w:rPr>
        <w:t>trvat i po zániku smluvního vztahu.</w:t>
      </w:r>
    </w:p>
    <w:p w14:paraId="45FB968F"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t>ROZHODNÉ PRÁVO</w:t>
      </w:r>
    </w:p>
    <w:p w14:paraId="5FCBCD81" w14:textId="77777777" w:rsidR="00615D48" w:rsidRPr="00CE1D5E" w:rsidRDefault="00615D48" w:rsidP="00615D48">
      <w:pPr>
        <w:pStyle w:val="Nadpis1"/>
        <w:numPr>
          <w:ilvl w:val="1"/>
          <w:numId w:val="11"/>
        </w:numPr>
        <w:spacing w:after="120"/>
        <w:ind w:left="709" w:hanging="709"/>
        <w:jc w:val="both"/>
        <w:rPr>
          <w:b w:val="0"/>
          <w:bCs w:val="0"/>
          <w:sz w:val="20"/>
          <w:szCs w:val="20"/>
          <w:lang w:val="cs-CZ"/>
        </w:rPr>
      </w:pPr>
      <w:r w:rsidRPr="00CE1D5E">
        <w:rPr>
          <w:b w:val="0"/>
          <w:bCs w:val="0"/>
          <w:sz w:val="22"/>
          <w:szCs w:val="22"/>
          <w:lang w:val="cs-CZ"/>
        </w:rPr>
        <w:lastRenderedPageBreak/>
        <w:t xml:space="preserve">Vztahy mezi Smluvními stranami touto </w:t>
      </w:r>
      <w:r>
        <w:rPr>
          <w:b w:val="0"/>
          <w:bCs w:val="0"/>
          <w:sz w:val="22"/>
          <w:szCs w:val="22"/>
          <w:lang w:val="cs-CZ"/>
        </w:rPr>
        <w:t>Rámcovou s</w:t>
      </w:r>
      <w:r w:rsidRPr="00CE1D5E">
        <w:rPr>
          <w:b w:val="0"/>
          <w:bCs w:val="0"/>
          <w:sz w:val="22"/>
          <w:szCs w:val="22"/>
          <w:lang w:val="cs-CZ"/>
        </w:rPr>
        <w:t>mlouvou výslovně neupravené se budou řídit českými, obecně závaznými právními předpisy, zejména občanským zákoníkem v</w:t>
      </w:r>
      <w:r>
        <w:rPr>
          <w:b w:val="0"/>
          <w:bCs w:val="0"/>
          <w:sz w:val="22"/>
          <w:szCs w:val="22"/>
          <w:lang w:val="cs-CZ"/>
        </w:rPr>
        <w:t> </w:t>
      </w:r>
      <w:r w:rsidRPr="00CE1D5E">
        <w:rPr>
          <w:b w:val="0"/>
          <w:bCs w:val="0"/>
          <w:sz w:val="22"/>
          <w:szCs w:val="22"/>
          <w:lang w:val="cs-CZ"/>
        </w:rPr>
        <w:t>platném znění.</w:t>
      </w:r>
    </w:p>
    <w:p w14:paraId="2897BABC" w14:textId="77777777" w:rsidR="00615D48" w:rsidRPr="00073E27" w:rsidRDefault="00615D48" w:rsidP="00615D48">
      <w:pPr>
        <w:pStyle w:val="Nadpis1"/>
        <w:numPr>
          <w:ilvl w:val="1"/>
          <w:numId w:val="11"/>
        </w:numPr>
        <w:spacing w:after="120"/>
        <w:ind w:left="709" w:hanging="709"/>
        <w:jc w:val="both"/>
        <w:rPr>
          <w:b w:val="0"/>
          <w:bCs w:val="0"/>
          <w:sz w:val="22"/>
          <w:szCs w:val="22"/>
          <w:lang w:val="cs-CZ"/>
        </w:rPr>
      </w:pPr>
      <w:r w:rsidRPr="00CE1D5E">
        <w:rPr>
          <w:b w:val="0"/>
          <w:bCs w:val="0"/>
          <w:sz w:val="22"/>
          <w:szCs w:val="22"/>
          <w:lang w:val="cs-CZ"/>
        </w:rPr>
        <w:t xml:space="preserve">Veškeré spory mezi Smluvními stranami vyplývající z této </w:t>
      </w:r>
      <w:r>
        <w:rPr>
          <w:b w:val="0"/>
          <w:bCs w:val="0"/>
          <w:sz w:val="22"/>
          <w:szCs w:val="22"/>
          <w:lang w:val="cs-CZ"/>
        </w:rPr>
        <w:t>Rámcové s</w:t>
      </w:r>
      <w:r w:rsidRPr="00CE1D5E">
        <w:rPr>
          <w:b w:val="0"/>
          <w:bCs w:val="0"/>
          <w:sz w:val="22"/>
          <w:szCs w:val="22"/>
          <w:lang w:val="cs-CZ"/>
        </w:rPr>
        <w:t>mlouvy nebo z jejího porušení, ukončení nebo neplatnosti, budou rozhodovány obecnými místně a věcně příslušnými soudy České republiky, pokud nebudou vyřešeny dohodou obou Smluvních stran.</w:t>
      </w:r>
    </w:p>
    <w:p w14:paraId="5FE39536" w14:textId="77777777" w:rsidR="00615D48" w:rsidRPr="00073E27" w:rsidRDefault="00615D48" w:rsidP="00615D48">
      <w:pPr>
        <w:pStyle w:val="Nadpis1"/>
        <w:numPr>
          <w:ilvl w:val="1"/>
          <w:numId w:val="11"/>
        </w:numPr>
        <w:spacing w:after="360"/>
        <w:ind w:left="709" w:hanging="709"/>
        <w:jc w:val="both"/>
        <w:rPr>
          <w:b w:val="0"/>
          <w:bCs w:val="0"/>
          <w:sz w:val="22"/>
          <w:szCs w:val="22"/>
          <w:lang w:val="cs-CZ"/>
        </w:rPr>
      </w:pPr>
      <w:r w:rsidRPr="00CE1D5E">
        <w:rPr>
          <w:b w:val="0"/>
          <w:bCs w:val="0"/>
          <w:sz w:val="22"/>
          <w:szCs w:val="22"/>
          <w:lang w:val="cs-CZ"/>
        </w:rPr>
        <w:t>Smluvní strany se dohodly, že pro případ soudního řízení bude místně příslušným soudem obvodní soud v sídle Objednatele.</w:t>
      </w:r>
    </w:p>
    <w:p w14:paraId="38E02D6E"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t>DALŠÍ UJEDNÁNÍ</w:t>
      </w:r>
    </w:p>
    <w:p w14:paraId="0B3BB59F" w14:textId="77777777" w:rsidR="00615D48" w:rsidRPr="008A45E9" w:rsidRDefault="00615D48" w:rsidP="00615D48">
      <w:pPr>
        <w:pStyle w:val="Nadpis1"/>
        <w:numPr>
          <w:ilvl w:val="1"/>
          <w:numId w:val="11"/>
        </w:numPr>
        <w:spacing w:after="120"/>
        <w:ind w:left="709" w:hanging="709"/>
        <w:jc w:val="both"/>
        <w:rPr>
          <w:b w:val="0"/>
          <w:bCs w:val="0"/>
          <w:sz w:val="20"/>
          <w:szCs w:val="20"/>
          <w:lang w:val="cs-CZ"/>
        </w:rPr>
      </w:pPr>
      <w:r w:rsidRPr="008A45E9">
        <w:rPr>
          <w:b w:val="0"/>
          <w:bCs w:val="0"/>
          <w:sz w:val="22"/>
          <w:szCs w:val="22"/>
          <w:lang w:val="cs-CZ"/>
        </w:rPr>
        <w:t xml:space="preserve">Písemnosti či dokumenty související s touto </w:t>
      </w:r>
      <w:r>
        <w:rPr>
          <w:b w:val="0"/>
          <w:bCs w:val="0"/>
          <w:sz w:val="22"/>
          <w:szCs w:val="22"/>
          <w:lang w:val="cs-CZ"/>
        </w:rPr>
        <w:t>Rámcovou s</w:t>
      </w:r>
      <w:r w:rsidRPr="008A45E9">
        <w:rPr>
          <w:b w:val="0"/>
          <w:bCs w:val="0"/>
          <w:sz w:val="22"/>
          <w:szCs w:val="22"/>
          <w:lang w:val="cs-CZ"/>
        </w:rPr>
        <w:t xml:space="preserve">mlouvou budou </w:t>
      </w:r>
      <w:r>
        <w:rPr>
          <w:b w:val="0"/>
          <w:bCs w:val="0"/>
          <w:sz w:val="22"/>
          <w:szCs w:val="22"/>
          <w:lang w:val="cs-CZ"/>
        </w:rPr>
        <w:t>Dodavateli</w:t>
      </w:r>
      <w:r w:rsidRPr="008A45E9">
        <w:rPr>
          <w:b w:val="0"/>
          <w:bCs w:val="0"/>
          <w:sz w:val="22"/>
          <w:szCs w:val="22"/>
          <w:lang w:val="cs-CZ"/>
        </w:rPr>
        <w:t xml:space="preserve"> i</w:t>
      </w:r>
      <w:r>
        <w:rPr>
          <w:b w:val="0"/>
          <w:bCs w:val="0"/>
          <w:sz w:val="22"/>
          <w:szCs w:val="22"/>
          <w:lang w:val="cs-CZ"/>
        </w:rPr>
        <w:t> </w:t>
      </w:r>
      <w:r w:rsidRPr="008A45E9">
        <w:rPr>
          <w:b w:val="0"/>
          <w:bCs w:val="0"/>
          <w:sz w:val="22"/>
          <w:szCs w:val="22"/>
          <w:lang w:val="cs-CZ"/>
        </w:rPr>
        <w:t xml:space="preserve">Objednateli doručovány do datové schránky. Pokud </w:t>
      </w:r>
      <w:r>
        <w:rPr>
          <w:b w:val="0"/>
          <w:bCs w:val="0"/>
          <w:sz w:val="22"/>
          <w:szCs w:val="22"/>
          <w:lang w:val="cs-CZ"/>
        </w:rPr>
        <w:t>Dodavatel</w:t>
      </w:r>
      <w:r w:rsidRPr="008A45E9">
        <w:rPr>
          <w:b w:val="0"/>
          <w:bCs w:val="0"/>
          <w:sz w:val="22"/>
          <w:szCs w:val="22"/>
          <w:lang w:val="cs-CZ"/>
        </w:rPr>
        <w:t xml:space="preserve"> nemá zřízenou datovou schránku, pak písemnosti budou doručovány na adresu sídla, resp. kontaktní adresu </w:t>
      </w:r>
      <w:r>
        <w:rPr>
          <w:b w:val="0"/>
          <w:bCs w:val="0"/>
          <w:sz w:val="22"/>
          <w:szCs w:val="22"/>
          <w:lang w:val="cs-CZ"/>
        </w:rPr>
        <w:t>S</w:t>
      </w:r>
      <w:r w:rsidRPr="008A45E9">
        <w:rPr>
          <w:b w:val="0"/>
          <w:bCs w:val="0"/>
          <w:sz w:val="22"/>
          <w:szCs w:val="22"/>
          <w:lang w:val="cs-CZ"/>
        </w:rPr>
        <w:t xml:space="preserve">mluvní strany. Vyskytnou-li se pochybnosti o doručení konkrétní písemnosti, nebo jestliže </w:t>
      </w:r>
      <w:r>
        <w:rPr>
          <w:b w:val="0"/>
          <w:bCs w:val="0"/>
          <w:sz w:val="22"/>
          <w:szCs w:val="22"/>
          <w:lang w:val="cs-CZ"/>
        </w:rPr>
        <w:t>Dodavatel</w:t>
      </w:r>
      <w:r w:rsidRPr="008A45E9">
        <w:rPr>
          <w:b w:val="0"/>
          <w:bCs w:val="0"/>
          <w:sz w:val="22"/>
          <w:szCs w:val="22"/>
          <w:lang w:val="cs-CZ"/>
        </w:rPr>
        <w:t xml:space="preserve"> nebo Objednatel doručení písemnosti jakkoli </w:t>
      </w:r>
      <w:proofErr w:type="gramStart"/>
      <w:r w:rsidRPr="008A45E9">
        <w:rPr>
          <w:b w:val="0"/>
          <w:bCs w:val="0"/>
          <w:sz w:val="22"/>
          <w:szCs w:val="22"/>
          <w:lang w:val="cs-CZ"/>
        </w:rPr>
        <w:t>zmaří</w:t>
      </w:r>
      <w:proofErr w:type="gramEnd"/>
      <w:r w:rsidRPr="008A45E9">
        <w:rPr>
          <w:b w:val="0"/>
          <w:bCs w:val="0"/>
          <w:sz w:val="22"/>
          <w:szCs w:val="22"/>
          <w:lang w:val="cs-CZ"/>
        </w:rPr>
        <w:t>, bude taková písemnost považována za doručenou druhé</w:t>
      </w:r>
      <w:r>
        <w:rPr>
          <w:b w:val="0"/>
          <w:bCs w:val="0"/>
          <w:sz w:val="22"/>
          <w:szCs w:val="22"/>
          <w:lang w:val="cs-CZ"/>
        </w:rPr>
        <w:t xml:space="preserve"> Smluvní</w:t>
      </w:r>
      <w:r w:rsidRPr="008A45E9">
        <w:rPr>
          <w:b w:val="0"/>
          <w:bCs w:val="0"/>
          <w:sz w:val="22"/>
          <w:szCs w:val="22"/>
          <w:lang w:val="cs-CZ"/>
        </w:rPr>
        <w:t xml:space="preserve"> straně desátý den po jejím odeslání do výše uvedené datové schránky či na uvedenou adresu sídla </w:t>
      </w:r>
      <w:r>
        <w:rPr>
          <w:b w:val="0"/>
          <w:bCs w:val="0"/>
          <w:sz w:val="22"/>
          <w:szCs w:val="22"/>
          <w:lang w:val="cs-CZ"/>
        </w:rPr>
        <w:t>Dodavatele</w:t>
      </w:r>
      <w:r w:rsidRPr="008A45E9">
        <w:rPr>
          <w:b w:val="0"/>
          <w:bCs w:val="0"/>
          <w:sz w:val="22"/>
          <w:szCs w:val="22"/>
          <w:lang w:val="cs-CZ"/>
        </w:rPr>
        <w:t xml:space="preserve"> nebo Objednatele, a to bez ohledu na skutečnost, zda se zde </w:t>
      </w:r>
      <w:r>
        <w:rPr>
          <w:b w:val="0"/>
          <w:bCs w:val="0"/>
          <w:sz w:val="22"/>
          <w:szCs w:val="22"/>
          <w:lang w:val="cs-CZ"/>
        </w:rPr>
        <w:t>Dodavatel</w:t>
      </w:r>
      <w:r w:rsidRPr="008A45E9">
        <w:rPr>
          <w:b w:val="0"/>
          <w:bCs w:val="0"/>
          <w:sz w:val="22"/>
          <w:szCs w:val="22"/>
          <w:lang w:val="cs-CZ"/>
        </w:rPr>
        <w:t xml:space="preserve"> nebo Objednatel fakticky zdržuje či nikoliv. Běžná komunikace organizačního a informativního charakteru bude probíhat emailovou komunikací na kontakty uvedené v hlavičce této </w:t>
      </w:r>
      <w:r>
        <w:rPr>
          <w:b w:val="0"/>
          <w:bCs w:val="0"/>
          <w:sz w:val="22"/>
          <w:szCs w:val="22"/>
          <w:lang w:val="cs-CZ"/>
        </w:rPr>
        <w:t>Rámcové s</w:t>
      </w:r>
      <w:r w:rsidRPr="008A45E9">
        <w:rPr>
          <w:b w:val="0"/>
          <w:bCs w:val="0"/>
          <w:sz w:val="22"/>
          <w:szCs w:val="22"/>
          <w:lang w:val="cs-CZ"/>
        </w:rPr>
        <w:t>mlouvy.</w:t>
      </w:r>
    </w:p>
    <w:p w14:paraId="0CB35461" w14:textId="77777777" w:rsidR="00615D48" w:rsidRPr="008A45E9" w:rsidRDefault="00615D48" w:rsidP="00615D48">
      <w:pPr>
        <w:pStyle w:val="Nadpis1"/>
        <w:numPr>
          <w:ilvl w:val="1"/>
          <w:numId w:val="11"/>
        </w:numPr>
        <w:spacing w:after="120"/>
        <w:ind w:left="709" w:hanging="709"/>
        <w:jc w:val="both"/>
        <w:rPr>
          <w:b w:val="0"/>
          <w:bCs w:val="0"/>
          <w:sz w:val="22"/>
          <w:szCs w:val="22"/>
          <w:lang w:val="cs-CZ"/>
        </w:rPr>
      </w:pPr>
      <w:r w:rsidRPr="008A45E9">
        <w:rPr>
          <w:b w:val="0"/>
          <w:bCs w:val="0"/>
          <w:sz w:val="22"/>
          <w:szCs w:val="22"/>
          <w:lang w:val="cs-CZ"/>
        </w:rPr>
        <w:t xml:space="preserve">Za Objednatele jsou </w:t>
      </w:r>
      <w:r w:rsidRPr="008A45E9">
        <w:rPr>
          <w:rFonts w:eastAsiaTheme="minorHAnsi"/>
          <w:b w:val="0"/>
          <w:bCs w:val="0"/>
          <w:sz w:val="22"/>
          <w:szCs w:val="22"/>
          <w:lang w:val="cs-CZ"/>
        </w:rPr>
        <w:t xml:space="preserve">zmocněni přebírat dílčí dodávky </w:t>
      </w:r>
      <w:r>
        <w:rPr>
          <w:rFonts w:eastAsiaTheme="minorHAnsi"/>
          <w:b w:val="0"/>
          <w:bCs w:val="0"/>
          <w:sz w:val="22"/>
          <w:szCs w:val="22"/>
          <w:lang w:val="cs-CZ"/>
        </w:rPr>
        <w:t>o</w:t>
      </w:r>
      <w:r w:rsidRPr="008A45E9">
        <w:rPr>
          <w:rFonts w:eastAsiaTheme="minorHAnsi"/>
          <w:b w:val="0"/>
          <w:bCs w:val="0"/>
          <w:sz w:val="22"/>
          <w:szCs w:val="22"/>
          <w:lang w:val="cs-CZ"/>
        </w:rPr>
        <w:t>blečení a vyřizovat reklamace tyto kontaktní osoby:</w:t>
      </w:r>
    </w:p>
    <w:p w14:paraId="56B8C8E1" w14:textId="0034D42C" w:rsidR="00615D48" w:rsidRPr="008A45E9" w:rsidRDefault="00C3522D" w:rsidP="00615D48">
      <w:pPr>
        <w:pStyle w:val="Default"/>
        <w:numPr>
          <w:ilvl w:val="2"/>
          <w:numId w:val="23"/>
        </w:numPr>
        <w:spacing w:after="120"/>
        <w:jc w:val="both"/>
        <w:rPr>
          <w:rFonts w:ascii="Arial" w:hAnsi="Arial" w:cs="Arial"/>
          <w:sz w:val="22"/>
          <w:szCs w:val="22"/>
        </w:rPr>
      </w:pPr>
      <w:proofErr w:type="spellStart"/>
      <w:r>
        <w:rPr>
          <w:rFonts w:ascii="Arial" w:hAnsi="Arial" w:cs="Arial"/>
          <w:sz w:val="22"/>
          <w:szCs w:val="22"/>
        </w:rPr>
        <w:t>xxx</w:t>
      </w:r>
      <w:proofErr w:type="spellEnd"/>
    </w:p>
    <w:p w14:paraId="09FF500F" w14:textId="0EFF30F7" w:rsidR="00615D48" w:rsidRPr="00035895" w:rsidRDefault="00C3522D" w:rsidP="00035895">
      <w:pPr>
        <w:pStyle w:val="Default"/>
        <w:numPr>
          <w:ilvl w:val="2"/>
          <w:numId w:val="23"/>
        </w:numPr>
        <w:spacing w:after="120"/>
        <w:jc w:val="both"/>
        <w:rPr>
          <w:rFonts w:ascii="Arial" w:hAnsi="Arial" w:cs="Arial"/>
          <w:sz w:val="22"/>
          <w:szCs w:val="22"/>
        </w:rPr>
      </w:pPr>
      <w:proofErr w:type="spellStart"/>
      <w:r>
        <w:rPr>
          <w:rFonts w:ascii="Arial" w:hAnsi="Arial" w:cs="Arial"/>
          <w:sz w:val="22"/>
          <w:szCs w:val="22"/>
        </w:rPr>
        <w:t>xxx</w:t>
      </w:r>
      <w:proofErr w:type="spellEnd"/>
    </w:p>
    <w:p w14:paraId="22AF0DA4" w14:textId="77777777" w:rsidR="00615D48" w:rsidRPr="008A45E9" w:rsidRDefault="00615D48" w:rsidP="00615D48">
      <w:pPr>
        <w:pStyle w:val="Nadpis1"/>
        <w:numPr>
          <w:ilvl w:val="1"/>
          <w:numId w:val="11"/>
        </w:numPr>
        <w:spacing w:after="120"/>
        <w:ind w:left="709" w:hanging="709"/>
        <w:jc w:val="both"/>
        <w:rPr>
          <w:b w:val="0"/>
          <w:bCs w:val="0"/>
          <w:sz w:val="22"/>
          <w:szCs w:val="22"/>
          <w:lang w:val="cs-CZ"/>
        </w:rPr>
      </w:pPr>
      <w:r w:rsidRPr="008A45E9">
        <w:rPr>
          <w:b w:val="0"/>
          <w:bCs w:val="0"/>
          <w:sz w:val="22"/>
          <w:szCs w:val="22"/>
          <w:lang w:val="cs-CZ"/>
        </w:rPr>
        <w:t>Za Dodavatele jsou zmocněni k potvrzení přijetí Objednávky a vyřizovat reklamace tyto kontaktní osoby:</w:t>
      </w:r>
    </w:p>
    <w:p w14:paraId="2F8EF852" w14:textId="78841371" w:rsidR="00615D48" w:rsidRPr="008A45E9" w:rsidRDefault="00C3522D" w:rsidP="00615D48">
      <w:pPr>
        <w:pStyle w:val="Default"/>
        <w:numPr>
          <w:ilvl w:val="2"/>
          <w:numId w:val="23"/>
        </w:numPr>
        <w:spacing w:after="120"/>
        <w:jc w:val="both"/>
        <w:rPr>
          <w:rFonts w:eastAsia="Arial"/>
          <w:sz w:val="22"/>
          <w:szCs w:val="22"/>
        </w:rPr>
      </w:pPr>
      <w:proofErr w:type="spellStart"/>
      <w:r>
        <w:rPr>
          <w:rFonts w:ascii="ArialMT" w:hAnsi="ArialMT" w:cs="ArialMT"/>
          <w14:ligatures w14:val="standardContextual"/>
        </w:rPr>
        <w:t>xxx</w:t>
      </w:r>
      <w:proofErr w:type="spellEnd"/>
    </w:p>
    <w:p w14:paraId="1AD93F3A" w14:textId="77777777" w:rsidR="00615D48" w:rsidRPr="008A45E9" w:rsidRDefault="00615D48" w:rsidP="00615D48">
      <w:pPr>
        <w:pStyle w:val="Nadpis1"/>
        <w:numPr>
          <w:ilvl w:val="1"/>
          <w:numId w:val="11"/>
        </w:numPr>
        <w:spacing w:after="120"/>
        <w:ind w:left="709" w:hanging="709"/>
        <w:jc w:val="both"/>
        <w:rPr>
          <w:b w:val="0"/>
          <w:bCs w:val="0"/>
          <w:sz w:val="22"/>
          <w:szCs w:val="22"/>
          <w:lang w:val="cs-CZ"/>
        </w:rPr>
      </w:pPr>
      <w:r w:rsidRPr="008A45E9">
        <w:rPr>
          <w:b w:val="0"/>
          <w:bCs w:val="0"/>
          <w:sz w:val="22"/>
          <w:szCs w:val="22"/>
          <w:lang w:val="cs-CZ"/>
        </w:rPr>
        <w:t xml:space="preserve">V případě, že během trvání smluvního vztahu dojde ke změně sídla Smluvní strany či změně kontaktních osob, obě Smluvní strany výslovně souhlasí s tím, že o těchto změnách se budou vzájemně informovat a zároveň konstatují, že tato změna není důvodem k sepsání dodatku k této </w:t>
      </w:r>
      <w:r>
        <w:rPr>
          <w:b w:val="0"/>
          <w:bCs w:val="0"/>
          <w:sz w:val="22"/>
          <w:szCs w:val="22"/>
          <w:lang w:val="cs-CZ"/>
        </w:rPr>
        <w:t>Rámcové s</w:t>
      </w:r>
      <w:r w:rsidRPr="008A45E9">
        <w:rPr>
          <w:b w:val="0"/>
          <w:bCs w:val="0"/>
          <w:sz w:val="22"/>
          <w:szCs w:val="22"/>
          <w:lang w:val="cs-CZ"/>
        </w:rPr>
        <w:t>mlouvě.</w:t>
      </w:r>
    </w:p>
    <w:p w14:paraId="1B5B5AF4"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Dodavatel</w:t>
      </w:r>
      <w:r w:rsidRPr="008A45E9">
        <w:rPr>
          <w:b w:val="0"/>
          <w:bCs w:val="0"/>
          <w:sz w:val="22"/>
          <w:szCs w:val="22"/>
          <w:lang w:val="cs-CZ"/>
        </w:rPr>
        <w:t xml:space="preserve"> bere na vědomí a vyjadřuje tímto svůj souhlas s uveřejněním této </w:t>
      </w:r>
      <w:r>
        <w:rPr>
          <w:b w:val="0"/>
          <w:bCs w:val="0"/>
          <w:sz w:val="22"/>
          <w:szCs w:val="22"/>
          <w:lang w:val="cs-CZ"/>
        </w:rPr>
        <w:t>Rámcové s</w:t>
      </w:r>
      <w:r w:rsidRPr="008A45E9">
        <w:rPr>
          <w:b w:val="0"/>
          <w:bCs w:val="0"/>
          <w:sz w:val="22"/>
          <w:szCs w:val="22"/>
          <w:lang w:val="cs-CZ"/>
        </w:rPr>
        <w:t xml:space="preserve">mlouvy v celém rozsahu včetně jejích případných příloh a dodatků </w:t>
      </w:r>
      <w:r>
        <w:rPr>
          <w:b w:val="0"/>
          <w:bCs w:val="0"/>
          <w:sz w:val="22"/>
          <w:szCs w:val="22"/>
          <w:lang w:val="cs-CZ"/>
        </w:rPr>
        <w:t xml:space="preserve">a Objednávek </w:t>
      </w:r>
      <w:r w:rsidRPr="008A45E9">
        <w:rPr>
          <w:b w:val="0"/>
          <w:bCs w:val="0"/>
          <w:sz w:val="22"/>
          <w:szCs w:val="22"/>
          <w:lang w:val="cs-CZ"/>
        </w:rPr>
        <w:t>v</w:t>
      </w:r>
      <w:r>
        <w:rPr>
          <w:b w:val="0"/>
          <w:bCs w:val="0"/>
          <w:sz w:val="22"/>
          <w:szCs w:val="22"/>
          <w:lang w:val="cs-CZ"/>
        </w:rPr>
        <w:t> </w:t>
      </w:r>
      <w:r w:rsidRPr="008A45E9">
        <w:rPr>
          <w:b w:val="0"/>
          <w:bCs w:val="0"/>
          <w:sz w:val="22"/>
          <w:szCs w:val="22"/>
          <w:lang w:val="cs-CZ"/>
        </w:rPr>
        <w:t xml:space="preserve">souladu s požadavky vyplývajícími ze zákona o registru smluv a dále s případným uveřejněním této </w:t>
      </w:r>
      <w:r>
        <w:rPr>
          <w:b w:val="0"/>
          <w:bCs w:val="0"/>
          <w:sz w:val="22"/>
          <w:szCs w:val="22"/>
          <w:lang w:val="cs-CZ"/>
        </w:rPr>
        <w:t>Rámcové s</w:t>
      </w:r>
      <w:r w:rsidRPr="008A45E9">
        <w:rPr>
          <w:b w:val="0"/>
          <w:bCs w:val="0"/>
          <w:sz w:val="22"/>
          <w:szCs w:val="22"/>
          <w:lang w:val="cs-CZ"/>
        </w:rPr>
        <w:t xml:space="preserve">mlouvy na profilu Objednatele. Smluvní strany výslovně souhlasí, že tato </w:t>
      </w:r>
      <w:r>
        <w:rPr>
          <w:b w:val="0"/>
          <w:bCs w:val="0"/>
          <w:sz w:val="22"/>
          <w:szCs w:val="22"/>
          <w:lang w:val="cs-CZ"/>
        </w:rPr>
        <w:t>Rámcová s</w:t>
      </w:r>
      <w:r w:rsidRPr="008A45E9">
        <w:rPr>
          <w:b w:val="0"/>
          <w:bCs w:val="0"/>
          <w:sz w:val="22"/>
          <w:szCs w:val="22"/>
          <w:lang w:val="cs-CZ"/>
        </w:rPr>
        <w:t xml:space="preserve">mlouva může být bez jakéhokoliv omezení zveřejněna včetně všech případných příloh a dodatků, s výjimkou částí označených </w:t>
      </w:r>
      <w:r>
        <w:rPr>
          <w:b w:val="0"/>
          <w:bCs w:val="0"/>
          <w:sz w:val="22"/>
          <w:szCs w:val="22"/>
          <w:lang w:val="cs-CZ"/>
        </w:rPr>
        <w:t>Dodavatelem</w:t>
      </w:r>
      <w:r w:rsidRPr="008A45E9">
        <w:rPr>
          <w:b w:val="0"/>
          <w:bCs w:val="0"/>
          <w:sz w:val="22"/>
          <w:szCs w:val="22"/>
          <w:lang w:val="cs-CZ"/>
        </w:rPr>
        <w:t xml:space="preserve"> za jeho obchodní</w:t>
      </w:r>
      <w:r w:rsidRPr="008A45E9">
        <w:rPr>
          <w:b w:val="0"/>
          <w:bCs w:val="0"/>
          <w:spacing w:val="-1"/>
          <w:sz w:val="22"/>
          <w:szCs w:val="22"/>
          <w:lang w:val="cs-CZ"/>
        </w:rPr>
        <w:t xml:space="preserve"> </w:t>
      </w:r>
      <w:r w:rsidRPr="008A45E9">
        <w:rPr>
          <w:b w:val="0"/>
          <w:bCs w:val="0"/>
          <w:sz w:val="22"/>
          <w:szCs w:val="22"/>
          <w:lang w:val="cs-CZ"/>
        </w:rPr>
        <w:t>tajemství.</w:t>
      </w:r>
    </w:p>
    <w:p w14:paraId="1ABD160A"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Dodavatel</w:t>
      </w:r>
      <w:r w:rsidRPr="00FD5607">
        <w:rPr>
          <w:b w:val="0"/>
          <w:bCs w:val="0"/>
          <w:sz w:val="22"/>
          <w:szCs w:val="22"/>
          <w:lang w:val="cs-CZ"/>
        </w:rPr>
        <w:t xml:space="preserve"> se zavazuje při realizaci </w:t>
      </w:r>
      <w:r>
        <w:rPr>
          <w:b w:val="0"/>
          <w:bCs w:val="0"/>
          <w:sz w:val="22"/>
          <w:szCs w:val="22"/>
          <w:lang w:val="cs-CZ"/>
        </w:rPr>
        <w:t xml:space="preserve">dodávek </w:t>
      </w:r>
      <w:r w:rsidRPr="00FD5607">
        <w:rPr>
          <w:b w:val="0"/>
          <w:bCs w:val="0"/>
          <w:sz w:val="22"/>
          <w:szCs w:val="22"/>
          <w:lang w:val="cs-CZ"/>
        </w:rPr>
        <w:t xml:space="preserve">dle této </w:t>
      </w:r>
      <w:r>
        <w:rPr>
          <w:b w:val="0"/>
          <w:bCs w:val="0"/>
          <w:sz w:val="22"/>
          <w:szCs w:val="22"/>
          <w:lang w:val="cs-CZ"/>
        </w:rPr>
        <w:t>Rámcové s</w:t>
      </w:r>
      <w:r w:rsidRPr="00FD5607">
        <w:rPr>
          <w:b w:val="0"/>
          <w:bCs w:val="0"/>
          <w:sz w:val="22"/>
          <w:szCs w:val="22"/>
          <w:lang w:val="cs-CZ"/>
        </w:rPr>
        <w:t>mlouvy</w:t>
      </w:r>
      <w:r>
        <w:rPr>
          <w:b w:val="0"/>
          <w:bCs w:val="0"/>
          <w:sz w:val="22"/>
          <w:szCs w:val="22"/>
          <w:lang w:val="cs-CZ"/>
        </w:rPr>
        <w:t xml:space="preserve"> a Objednávek</w:t>
      </w:r>
      <w:r w:rsidRPr="00FD5607">
        <w:rPr>
          <w:b w:val="0"/>
          <w:bCs w:val="0"/>
          <w:sz w:val="22"/>
          <w:szCs w:val="22"/>
          <w:lang w:val="cs-CZ"/>
        </w:rPr>
        <w:t xml:space="preserve">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w:t>
      </w:r>
      <w:r>
        <w:rPr>
          <w:b w:val="0"/>
          <w:bCs w:val="0"/>
          <w:sz w:val="22"/>
          <w:szCs w:val="22"/>
          <w:lang w:val="cs-CZ"/>
        </w:rPr>
        <w:t>z</w:t>
      </w:r>
      <w:r w:rsidRPr="00FD5607">
        <w:rPr>
          <w:b w:val="0"/>
          <w:bCs w:val="0"/>
          <w:sz w:val="22"/>
          <w:szCs w:val="22"/>
          <w:lang w:val="cs-CZ"/>
        </w:rPr>
        <w:t xml:space="preserve">ákoník práce, ve znění pozdějších předpisů a zákon o zaměstnanosti, a to vůči všem osobám, které se na realizaci </w:t>
      </w:r>
      <w:r>
        <w:rPr>
          <w:b w:val="0"/>
          <w:bCs w:val="0"/>
          <w:sz w:val="22"/>
          <w:szCs w:val="22"/>
          <w:lang w:val="cs-CZ"/>
        </w:rPr>
        <w:t>dodávek</w:t>
      </w:r>
      <w:r w:rsidRPr="00FD5607">
        <w:rPr>
          <w:b w:val="0"/>
          <w:bCs w:val="0"/>
          <w:sz w:val="22"/>
          <w:szCs w:val="22"/>
          <w:lang w:val="cs-CZ"/>
        </w:rPr>
        <w:t xml:space="preserve"> dle této </w:t>
      </w:r>
      <w:r>
        <w:rPr>
          <w:b w:val="0"/>
          <w:bCs w:val="0"/>
          <w:sz w:val="22"/>
          <w:szCs w:val="22"/>
          <w:lang w:val="cs-CZ"/>
        </w:rPr>
        <w:t>Rámcové s</w:t>
      </w:r>
      <w:r w:rsidRPr="00FD5607">
        <w:rPr>
          <w:b w:val="0"/>
          <w:bCs w:val="0"/>
          <w:sz w:val="22"/>
          <w:szCs w:val="22"/>
          <w:lang w:val="cs-CZ"/>
        </w:rPr>
        <w:t xml:space="preserve">mlouvy podílejí a to bez ohledu na to, zda bude předmět plnění prováděn </w:t>
      </w:r>
      <w:r>
        <w:rPr>
          <w:b w:val="0"/>
          <w:bCs w:val="0"/>
          <w:sz w:val="22"/>
          <w:szCs w:val="22"/>
          <w:lang w:val="cs-CZ"/>
        </w:rPr>
        <w:t>Dodavatelem</w:t>
      </w:r>
      <w:r w:rsidRPr="00FD5607">
        <w:rPr>
          <w:b w:val="0"/>
          <w:bCs w:val="0"/>
          <w:sz w:val="22"/>
          <w:szCs w:val="22"/>
          <w:lang w:val="cs-CZ"/>
        </w:rPr>
        <w:t xml:space="preserve"> či jeho poddodavatelem.</w:t>
      </w:r>
    </w:p>
    <w:p w14:paraId="6303377A"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 xml:space="preserve">Dodavatel je </w:t>
      </w:r>
      <w:r w:rsidRPr="00FD5607">
        <w:rPr>
          <w:b w:val="0"/>
          <w:bCs w:val="0"/>
          <w:sz w:val="22"/>
          <w:szCs w:val="22"/>
          <w:lang w:val="cs-CZ"/>
        </w:rPr>
        <w:t xml:space="preserve">povinen písemně informovat Objednatele o tom, že příslušný orgán veřejné moci (Státní úřad inspekce práce či oblastní inspektorát práce, Krajská hygienická stanice </w:t>
      </w:r>
      <w:r w:rsidRPr="00FD5607">
        <w:rPr>
          <w:b w:val="0"/>
          <w:bCs w:val="0"/>
          <w:sz w:val="22"/>
          <w:szCs w:val="22"/>
          <w:lang w:val="cs-CZ"/>
        </w:rPr>
        <w:lastRenderedPageBreak/>
        <w:t xml:space="preserve">atd.) zjistí svým pravomocným rozhodnutím, v souvislosti s realizací </w:t>
      </w:r>
      <w:r>
        <w:rPr>
          <w:b w:val="0"/>
          <w:bCs w:val="0"/>
          <w:sz w:val="22"/>
          <w:szCs w:val="22"/>
          <w:lang w:val="cs-CZ"/>
        </w:rPr>
        <w:t>dodávek</w:t>
      </w:r>
      <w:r w:rsidRPr="00FD5607">
        <w:rPr>
          <w:b w:val="0"/>
          <w:bCs w:val="0"/>
          <w:sz w:val="22"/>
          <w:szCs w:val="22"/>
          <w:lang w:val="cs-CZ"/>
        </w:rPr>
        <w:t xml:space="preserve"> dle této </w:t>
      </w:r>
      <w:r>
        <w:rPr>
          <w:b w:val="0"/>
          <w:bCs w:val="0"/>
          <w:sz w:val="22"/>
          <w:szCs w:val="22"/>
          <w:lang w:val="cs-CZ"/>
        </w:rPr>
        <w:t>Rámcové s</w:t>
      </w:r>
      <w:r w:rsidRPr="00FD5607">
        <w:rPr>
          <w:b w:val="0"/>
          <w:bCs w:val="0"/>
          <w:sz w:val="22"/>
          <w:szCs w:val="22"/>
          <w:lang w:val="cs-CZ"/>
        </w:rPr>
        <w:t>mlouvy, porušení předpisů uvedených v</w:t>
      </w:r>
      <w:r>
        <w:rPr>
          <w:b w:val="0"/>
          <w:bCs w:val="0"/>
          <w:sz w:val="22"/>
          <w:szCs w:val="22"/>
          <w:lang w:val="cs-CZ"/>
        </w:rPr>
        <w:t> odst. 14.6. Rámcové</w:t>
      </w:r>
      <w:r w:rsidRPr="00FD5607">
        <w:rPr>
          <w:b w:val="0"/>
          <w:bCs w:val="0"/>
          <w:sz w:val="22"/>
          <w:szCs w:val="22"/>
          <w:lang w:val="cs-CZ"/>
        </w:rPr>
        <w:t xml:space="preserve"> </w:t>
      </w:r>
      <w:r>
        <w:rPr>
          <w:b w:val="0"/>
          <w:bCs w:val="0"/>
          <w:sz w:val="22"/>
          <w:szCs w:val="22"/>
          <w:lang w:val="cs-CZ"/>
        </w:rPr>
        <w:t>s</w:t>
      </w:r>
      <w:r w:rsidRPr="00FD5607">
        <w:rPr>
          <w:b w:val="0"/>
          <w:bCs w:val="0"/>
          <w:sz w:val="22"/>
          <w:szCs w:val="22"/>
          <w:lang w:val="cs-CZ"/>
        </w:rPr>
        <w:t xml:space="preserve">mlouvy ze strany </w:t>
      </w:r>
      <w:r>
        <w:rPr>
          <w:b w:val="0"/>
          <w:bCs w:val="0"/>
          <w:sz w:val="22"/>
          <w:szCs w:val="22"/>
          <w:lang w:val="cs-CZ"/>
        </w:rPr>
        <w:t>Dodavatele</w:t>
      </w:r>
      <w:r w:rsidRPr="00FD5607">
        <w:rPr>
          <w:b w:val="0"/>
          <w:bCs w:val="0"/>
          <w:sz w:val="22"/>
          <w:szCs w:val="22"/>
          <w:lang w:val="cs-CZ"/>
        </w:rPr>
        <w:t xml:space="preserve"> nebo ze strany některého z poddodavatelů, a to nejpozději do 5 (pěti) pracovních dnů od právní moci takového rozhodnutí.</w:t>
      </w:r>
    </w:p>
    <w:p w14:paraId="0D7425DB" w14:textId="77777777" w:rsidR="00615D48" w:rsidRDefault="00615D48" w:rsidP="00615D48">
      <w:pPr>
        <w:pStyle w:val="Nadpis1"/>
        <w:numPr>
          <w:ilvl w:val="1"/>
          <w:numId w:val="11"/>
        </w:numPr>
        <w:spacing w:after="120"/>
        <w:ind w:left="709" w:hanging="709"/>
        <w:jc w:val="both"/>
        <w:rPr>
          <w:b w:val="0"/>
          <w:bCs w:val="0"/>
          <w:sz w:val="22"/>
          <w:szCs w:val="22"/>
          <w:lang w:val="cs-CZ"/>
        </w:rPr>
      </w:pPr>
      <w:r w:rsidRPr="00233B80">
        <w:rPr>
          <w:b w:val="0"/>
          <w:bCs w:val="0"/>
          <w:sz w:val="22"/>
          <w:szCs w:val="22"/>
          <w:lang w:val="cs-CZ"/>
        </w:rPr>
        <w:t>Dodavatel prohlašuje a potvrzuje, že na sebe přebírá nebezpečí změny okolností ve smyslu ustanovení § 1765 odst. 2 občanského zákoníku</w:t>
      </w:r>
      <w:r>
        <w:rPr>
          <w:b w:val="0"/>
          <w:bCs w:val="0"/>
          <w:sz w:val="22"/>
          <w:szCs w:val="22"/>
          <w:lang w:val="cs-CZ"/>
        </w:rPr>
        <w:t>, a to všech či zejména v </w:t>
      </w:r>
      <w:r w:rsidRPr="004C033E">
        <w:rPr>
          <w:b w:val="0"/>
          <w:bCs w:val="0"/>
          <w:sz w:val="22"/>
          <w:szCs w:val="22"/>
          <w:lang w:val="cs-CZ"/>
        </w:rPr>
        <w:t>souvislosti s úředními povoleními, v případě změny politické situace, válečného konfliktu, přírodní katastrofy, stávky, demonstrací, epidemií, zdravotních, veterinárních či hygienických opatření, uzavření silnic, dopravních omezení, nových ekologických daní či jiných povinností, změny daní, poplatků, cen a jejich přímém či nepřímém dopadu na tuto smlouvu.</w:t>
      </w:r>
    </w:p>
    <w:p w14:paraId="3BDCF091" w14:textId="77777777" w:rsidR="00615D48" w:rsidRPr="00367DE9" w:rsidRDefault="00615D48" w:rsidP="00615D48">
      <w:pPr>
        <w:pStyle w:val="Nadpis1"/>
        <w:numPr>
          <w:ilvl w:val="1"/>
          <w:numId w:val="11"/>
        </w:numPr>
        <w:spacing w:after="360"/>
        <w:ind w:left="709" w:hanging="709"/>
        <w:jc w:val="both"/>
        <w:rPr>
          <w:b w:val="0"/>
          <w:bCs w:val="0"/>
          <w:sz w:val="18"/>
          <w:szCs w:val="18"/>
          <w:lang w:val="cs-CZ"/>
        </w:rPr>
      </w:pPr>
      <w:r w:rsidRPr="00233B80">
        <w:rPr>
          <w:b w:val="0"/>
          <w:bCs w:val="0"/>
          <w:sz w:val="22"/>
          <w:szCs w:val="22"/>
          <w:lang w:val="cs-CZ"/>
        </w:rPr>
        <w:t xml:space="preserve">Smluvní strany si ve smyslu ustanovení § 1794 odst. 2 občanského zákoníku ujednaly, že se Dodavatel výslovně vzdává jeho práva ve smyslu ustanovení § 1793 občanského zákoníku a souhlasí s cenou tak, jak byla Smluvními stranami sjednána výše v této </w:t>
      </w:r>
      <w:r>
        <w:rPr>
          <w:b w:val="0"/>
          <w:bCs w:val="0"/>
          <w:sz w:val="22"/>
          <w:szCs w:val="22"/>
          <w:lang w:val="cs-CZ"/>
        </w:rPr>
        <w:t>Rámcové s</w:t>
      </w:r>
      <w:r w:rsidRPr="00233B80">
        <w:rPr>
          <w:b w:val="0"/>
          <w:bCs w:val="0"/>
          <w:sz w:val="22"/>
          <w:szCs w:val="22"/>
          <w:lang w:val="cs-CZ"/>
        </w:rPr>
        <w:t>mlouvě.</w:t>
      </w:r>
    </w:p>
    <w:p w14:paraId="2605B262"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t>OCHRANA OSOBNÍCH ÚDAJŮ</w:t>
      </w:r>
    </w:p>
    <w:p w14:paraId="43992CEC" w14:textId="77777777" w:rsidR="00615D48" w:rsidRDefault="00615D48" w:rsidP="00615D48">
      <w:pPr>
        <w:pStyle w:val="Nadpis1"/>
        <w:numPr>
          <w:ilvl w:val="1"/>
          <w:numId w:val="11"/>
        </w:numPr>
        <w:spacing w:after="120"/>
        <w:ind w:left="709" w:hanging="709"/>
        <w:jc w:val="both"/>
        <w:rPr>
          <w:b w:val="0"/>
          <w:bCs w:val="0"/>
          <w:sz w:val="22"/>
          <w:szCs w:val="22"/>
          <w:lang w:val="cs-CZ"/>
        </w:rPr>
      </w:pPr>
      <w:r w:rsidRPr="002750B7">
        <w:rPr>
          <w:b w:val="0"/>
          <w:bCs w:val="0"/>
          <w:sz w:val="22"/>
          <w:szCs w:val="22"/>
          <w:lang w:val="cs-CZ"/>
        </w:rPr>
        <w:t>Dodavatel</w:t>
      </w:r>
      <w:r w:rsidRPr="005E1B82">
        <w:rPr>
          <w:b w:val="0"/>
          <w:bCs w:val="0"/>
          <w:sz w:val="22"/>
          <w:szCs w:val="22"/>
          <w:lang w:val="cs-CZ"/>
        </w:rPr>
        <w:t xml:space="preserve"> </w:t>
      </w:r>
      <w:r w:rsidRPr="008A45E9">
        <w:rPr>
          <w:b w:val="0"/>
          <w:bCs w:val="0"/>
          <w:sz w:val="22"/>
          <w:szCs w:val="22"/>
          <w:lang w:val="cs-CZ"/>
        </w:rPr>
        <w:t>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153C92">
        <w:rPr>
          <w:sz w:val="22"/>
          <w:szCs w:val="22"/>
          <w:lang w:val="cs-CZ"/>
        </w:rPr>
        <w:t>nařízení</w:t>
      </w:r>
      <w:r w:rsidRPr="008A45E9">
        <w:rPr>
          <w:b w:val="0"/>
          <w:bCs w:val="0"/>
          <w:sz w:val="22"/>
          <w:szCs w:val="22"/>
          <w:lang w:val="cs-CZ"/>
        </w:rPr>
        <w:t xml:space="preserve">“) zpracovává osobní údaje </w:t>
      </w:r>
      <w:r>
        <w:rPr>
          <w:b w:val="0"/>
          <w:bCs w:val="0"/>
          <w:sz w:val="22"/>
          <w:szCs w:val="22"/>
          <w:lang w:val="cs-CZ"/>
        </w:rPr>
        <w:t xml:space="preserve">Dodavatele, </w:t>
      </w:r>
      <w:r w:rsidRPr="008A45E9">
        <w:rPr>
          <w:b w:val="0"/>
          <w:bCs w:val="0"/>
          <w:sz w:val="22"/>
          <w:szCs w:val="22"/>
          <w:lang w:val="cs-CZ"/>
        </w:rPr>
        <w:t>jeho zaměstnanců či členů orgánů (dále jen „</w:t>
      </w:r>
      <w:r w:rsidRPr="00153C92">
        <w:rPr>
          <w:sz w:val="22"/>
          <w:szCs w:val="22"/>
          <w:lang w:val="cs-CZ"/>
        </w:rPr>
        <w:t>osobní údaje</w:t>
      </w:r>
      <w:r w:rsidRPr="008A45E9">
        <w:rPr>
          <w:b w:val="0"/>
          <w:bCs w:val="0"/>
          <w:sz w:val="22"/>
          <w:szCs w:val="22"/>
          <w:lang w:val="cs-CZ"/>
        </w:rPr>
        <w:t xml:space="preserve">") pro účely plnění povinností vyplývajících ze zákona, plnění závazků podle této </w:t>
      </w:r>
      <w:r>
        <w:rPr>
          <w:b w:val="0"/>
          <w:bCs w:val="0"/>
          <w:sz w:val="22"/>
          <w:szCs w:val="22"/>
          <w:lang w:val="cs-CZ"/>
        </w:rPr>
        <w:t>Rámcové s</w:t>
      </w:r>
      <w:r w:rsidRPr="008A45E9">
        <w:rPr>
          <w:b w:val="0"/>
          <w:bCs w:val="0"/>
          <w:sz w:val="22"/>
          <w:szCs w:val="22"/>
          <w:lang w:val="cs-CZ"/>
        </w:rPr>
        <w:t>mlouvy nebo oprávněných zájmů Objednatele.</w:t>
      </w:r>
    </w:p>
    <w:p w14:paraId="665D32F9"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 xml:space="preserve">Objednatel </w:t>
      </w:r>
      <w:r w:rsidRPr="008A45E9">
        <w:rPr>
          <w:b w:val="0"/>
          <w:bCs w:val="0"/>
          <w:sz w:val="22"/>
          <w:szCs w:val="22"/>
          <w:lang w:val="cs-CZ"/>
        </w:rPr>
        <w:t xml:space="preserve">prohlašuje, že veškeré osobní údaje, které </w:t>
      </w:r>
      <w:r>
        <w:rPr>
          <w:b w:val="0"/>
          <w:bCs w:val="0"/>
          <w:sz w:val="22"/>
          <w:szCs w:val="22"/>
          <w:lang w:val="cs-CZ"/>
        </w:rPr>
        <w:t>Dodavatel</w:t>
      </w:r>
      <w:r w:rsidRPr="008A45E9">
        <w:rPr>
          <w:b w:val="0"/>
          <w:bCs w:val="0"/>
          <w:sz w:val="22"/>
          <w:szCs w:val="22"/>
          <w:lang w:val="cs-CZ"/>
        </w:rPr>
        <w:t xml:space="preserve"> poskytne Objednateli nebo se kterými přijde Objednatel do styku v souvislosti s plněním závazku podle této </w:t>
      </w:r>
      <w:r>
        <w:rPr>
          <w:b w:val="0"/>
          <w:bCs w:val="0"/>
          <w:sz w:val="22"/>
          <w:szCs w:val="22"/>
          <w:lang w:val="cs-CZ"/>
        </w:rPr>
        <w:t>Rámcové s</w:t>
      </w:r>
      <w:r w:rsidRPr="008A45E9">
        <w:rPr>
          <w:b w:val="0"/>
          <w:bCs w:val="0"/>
          <w:sz w:val="22"/>
          <w:szCs w:val="22"/>
          <w:lang w:val="cs-CZ"/>
        </w:rPr>
        <w:t xml:space="preserve">mlouvy, nebudou využívány k jiným účelům, než k jakým byly </w:t>
      </w:r>
      <w:r>
        <w:rPr>
          <w:b w:val="0"/>
          <w:bCs w:val="0"/>
          <w:sz w:val="22"/>
          <w:szCs w:val="22"/>
          <w:lang w:val="cs-CZ"/>
        </w:rPr>
        <w:t>Dodavatelem</w:t>
      </w:r>
      <w:r w:rsidRPr="008A45E9">
        <w:rPr>
          <w:b w:val="0"/>
          <w:bCs w:val="0"/>
          <w:sz w:val="22"/>
          <w:szCs w:val="22"/>
          <w:lang w:val="cs-CZ"/>
        </w:rPr>
        <w:t xml:space="preserve"> Objednateli poskytnuty nebo Objednatelem pro účely plnění této </w:t>
      </w:r>
      <w:r>
        <w:rPr>
          <w:b w:val="0"/>
          <w:bCs w:val="0"/>
          <w:sz w:val="22"/>
          <w:szCs w:val="22"/>
          <w:lang w:val="cs-CZ"/>
        </w:rPr>
        <w:t>Rámcové s</w:t>
      </w:r>
      <w:r w:rsidRPr="008A45E9">
        <w:rPr>
          <w:b w:val="0"/>
          <w:bCs w:val="0"/>
          <w:sz w:val="22"/>
          <w:szCs w:val="22"/>
          <w:lang w:val="cs-CZ"/>
        </w:rPr>
        <w:t>mlouvy shromážděny.</w:t>
      </w:r>
    </w:p>
    <w:p w14:paraId="2079611C" w14:textId="77777777" w:rsidR="00615D48" w:rsidRDefault="00615D48" w:rsidP="00615D48">
      <w:pPr>
        <w:pStyle w:val="Nadpis1"/>
        <w:numPr>
          <w:ilvl w:val="1"/>
          <w:numId w:val="11"/>
        </w:numPr>
        <w:spacing w:after="120"/>
        <w:ind w:left="709" w:hanging="709"/>
        <w:jc w:val="both"/>
        <w:rPr>
          <w:b w:val="0"/>
          <w:bCs w:val="0"/>
          <w:sz w:val="22"/>
          <w:szCs w:val="22"/>
          <w:lang w:val="cs-CZ"/>
        </w:rPr>
      </w:pPr>
      <w:r>
        <w:rPr>
          <w:b w:val="0"/>
          <w:bCs w:val="0"/>
          <w:sz w:val="22"/>
          <w:szCs w:val="22"/>
          <w:lang w:val="cs-CZ"/>
        </w:rPr>
        <w:t xml:space="preserve">Podrobné </w:t>
      </w:r>
      <w:r w:rsidRPr="008A45E9">
        <w:rPr>
          <w:b w:val="0"/>
          <w:bCs w:val="0"/>
          <w:sz w:val="22"/>
          <w:szCs w:val="22"/>
          <w:lang w:val="cs-CZ"/>
        </w:rPr>
        <w:t xml:space="preserve">informace o zpracování osobních údajů, včetně práv, které je </w:t>
      </w:r>
      <w:r>
        <w:rPr>
          <w:b w:val="0"/>
          <w:bCs w:val="0"/>
          <w:sz w:val="22"/>
          <w:szCs w:val="22"/>
          <w:lang w:val="cs-CZ"/>
        </w:rPr>
        <w:t>Dodavatel</w:t>
      </w:r>
      <w:r w:rsidRPr="008A45E9">
        <w:rPr>
          <w:b w:val="0"/>
          <w:bCs w:val="0"/>
          <w:sz w:val="22"/>
          <w:szCs w:val="22"/>
          <w:lang w:val="cs-CZ"/>
        </w:rPr>
        <w:t xml:space="preserve"> a</w:t>
      </w:r>
      <w:r>
        <w:rPr>
          <w:b w:val="0"/>
          <w:bCs w:val="0"/>
          <w:sz w:val="22"/>
          <w:szCs w:val="22"/>
          <w:lang w:val="cs-CZ"/>
        </w:rPr>
        <w:t> </w:t>
      </w:r>
      <w:r w:rsidRPr="008A45E9">
        <w:rPr>
          <w:b w:val="0"/>
          <w:bCs w:val="0"/>
          <w:sz w:val="22"/>
          <w:szCs w:val="22"/>
          <w:lang w:val="cs-CZ"/>
        </w:rPr>
        <w:t xml:space="preserve">subjekty údajů ve vztahu ke zpracování těchto osobních údajů oprávněn u Objednatele uplatnit, jsou obsaženy v příloze č. </w:t>
      </w:r>
      <w:r>
        <w:rPr>
          <w:b w:val="0"/>
          <w:bCs w:val="0"/>
          <w:sz w:val="22"/>
          <w:szCs w:val="22"/>
          <w:lang w:val="cs-CZ"/>
        </w:rPr>
        <w:t xml:space="preserve">2 </w:t>
      </w:r>
      <w:r w:rsidRPr="008A45E9">
        <w:rPr>
          <w:b w:val="0"/>
          <w:bCs w:val="0"/>
          <w:sz w:val="22"/>
          <w:szCs w:val="22"/>
          <w:lang w:val="cs-CZ"/>
        </w:rPr>
        <w:t xml:space="preserve">této </w:t>
      </w:r>
      <w:r>
        <w:rPr>
          <w:b w:val="0"/>
          <w:bCs w:val="0"/>
          <w:sz w:val="22"/>
          <w:szCs w:val="22"/>
          <w:lang w:val="cs-CZ"/>
        </w:rPr>
        <w:t>Rámcové s</w:t>
      </w:r>
      <w:r w:rsidRPr="008A45E9">
        <w:rPr>
          <w:b w:val="0"/>
          <w:bCs w:val="0"/>
          <w:sz w:val="22"/>
          <w:szCs w:val="22"/>
          <w:lang w:val="cs-CZ"/>
        </w:rPr>
        <w:t xml:space="preserve">mlouvy.  </w:t>
      </w:r>
      <w:r>
        <w:rPr>
          <w:b w:val="0"/>
          <w:bCs w:val="0"/>
          <w:sz w:val="22"/>
          <w:szCs w:val="22"/>
          <w:lang w:val="cs-CZ"/>
        </w:rPr>
        <w:t>Dodavatel</w:t>
      </w:r>
      <w:r w:rsidRPr="008A45E9">
        <w:rPr>
          <w:b w:val="0"/>
          <w:bCs w:val="0"/>
          <w:sz w:val="22"/>
          <w:szCs w:val="22"/>
          <w:lang w:val="cs-CZ"/>
        </w:rPr>
        <w:t xml:space="preserve"> je povinen informovat o obsahu přílohy č.  </w:t>
      </w:r>
      <w:r>
        <w:rPr>
          <w:b w:val="0"/>
          <w:bCs w:val="0"/>
          <w:sz w:val="22"/>
          <w:szCs w:val="22"/>
          <w:lang w:val="cs-CZ"/>
        </w:rPr>
        <w:t>2</w:t>
      </w:r>
      <w:r w:rsidRPr="008A45E9">
        <w:rPr>
          <w:b w:val="0"/>
          <w:bCs w:val="0"/>
          <w:sz w:val="22"/>
          <w:szCs w:val="22"/>
          <w:lang w:val="cs-CZ"/>
        </w:rPr>
        <w:t xml:space="preserve"> všechny subjekty údajů, jejichž osobní údaje předá Objednateli v souvislosti s plněním této</w:t>
      </w:r>
      <w:r w:rsidRPr="00590819">
        <w:rPr>
          <w:b w:val="0"/>
          <w:bCs w:val="0"/>
          <w:sz w:val="22"/>
          <w:szCs w:val="22"/>
          <w:lang w:val="cs-CZ"/>
        </w:rPr>
        <w:t xml:space="preserve"> </w:t>
      </w:r>
      <w:r>
        <w:rPr>
          <w:b w:val="0"/>
          <w:bCs w:val="0"/>
          <w:sz w:val="22"/>
          <w:szCs w:val="22"/>
          <w:lang w:val="cs-CZ"/>
        </w:rPr>
        <w:t>Rámcové s</w:t>
      </w:r>
      <w:r w:rsidRPr="008A45E9">
        <w:rPr>
          <w:b w:val="0"/>
          <w:bCs w:val="0"/>
          <w:sz w:val="22"/>
          <w:szCs w:val="22"/>
          <w:lang w:val="cs-CZ"/>
        </w:rPr>
        <w:t>mlouvy.</w:t>
      </w:r>
    </w:p>
    <w:p w14:paraId="6B8F432A" w14:textId="77777777" w:rsidR="00615D48" w:rsidRPr="00810D24" w:rsidRDefault="00615D48" w:rsidP="00615D48">
      <w:pPr>
        <w:pStyle w:val="Nadpis1"/>
        <w:numPr>
          <w:ilvl w:val="1"/>
          <w:numId w:val="11"/>
        </w:numPr>
        <w:spacing w:after="360"/>
        <w:ind w:left="709" w:hanging="709"/>
        <w:jc w:val="both"/>
        <w:rPr>
          <w:b w:val="0"/>
          <w:bCs w:val="0"/>
          <w:sz w:val="22"/>
          <w:szCs w:val="22"/>
          <w:lang w:val="cs-CZ"/>
        </w:rPr>
      </w:pPr>
      <w:r>
        <w:rPr>
          <w:b w:val="0"/>
          <w:bCs w:val="0"/>
          <w:sz w:val="22"/>
          <w:szCs w:val="22"/>
          <w:lang w:val="cs-CZ"/>
        </w:rPr>
        <w:t xml:space="preserve">Dodavatel </w:t>
      </w:r>
      <w:r w:rsidRPr="008A45E9">
        <w:rPr>
          <w:b w:val="0"/>
          <w:bCs w:val="0"/>
          <w:sz w:val="22"/>
          <w:szCs w:val="22"/>
          <w:lang w:val="cs-CZ"/>
        </w:rPr>
        <w:t xml:space="preserve">prohlašuje, že veškeré osobní údaje, které mu Objednatel poskytne nebo se kterými přijde do styku v souvislosti s plněním závazku podle </w:t>
      </w:r>
      <w:r>
        <w:rPr>
          <w:b w:val="0"/>
          <w:bCs w:val="0"/>
          <w:sz w:val="22"/>
          <w:szCs w:val="22"/>
          <w:lang w:val="cs-CZ"/>
        </w:rPr>
        <w:t>Rámcové s</w:t>
      </w:r>
      <w:r w:rsidRPr="008A45E9">
        <w:rPr>
          <w:b w:val="0"/>
          <w:bCs w:val="0"/>
          <w:sz w:val="22"/>
          <w:szCs w:val="22"/>
          <w:lang w:val="cs-CZ"/>
        </w:rPr>
        <w:t xml:space="preserve">mlouvy, nebudou využívány k jiným účelům, než k jakým mu byly Objednatelem poskytnuty nebo </w:t>
      </w:r>
      <w:r>
        <w:rPr>
          <w:b w:val="0"/>
          <w:bCs w:val="0"/>
          <w:sz w:val="22"/>
          <w:szCs w:val="22"/>
          <w:lang w:val="cs-CZ"/>
        </w:rPr>
        <w:t>Dodavatelem</w:t>
      </w:r>
      <w:r w:rsidRPr="008A45E9">
        <w:rPr>
          <w:b w:val="0"/>
          <w:bCs w:val="0"/>
          <w:sz w:val="22"/>
          <w:szCs w:val="22"/>
          <w:lang w:val="cs-CZ"/>
        </w:rPr>
        <w:t xml:space="preserve"> pro účely plnění </w:t>
      </w:r>
      <w:r>
        <w:rPr>
          <w:b w:val="0"/>
          <w:bCs w:val="0"/>
          <w:sz w:val="22"/>
          <w:szCs w:val="22"/>
          <w:lang w:val="cs-CZ"/>
        </w:rPr>
        <w:t>Rámcové sm</w:t>
      </w:r>
      <w:r w:rsidRPr="008A45E9">
        <w:rPr>
          <w:b w:val="0"/>
          <w:bCs w:val="0"/>
          <w:sz w:val="22"/>
          <w:szCs w:val="22"/>
          <w:lang w:val="cs-CZ"/>
        </w:rPr>
        <w:t xml:space="preserve">louvy shromážděny. </w:t>
      </w:r>
      <w:r>
        <w:rPr>
          <w:b w:val="0"/>
          <w:bCs w:val="0"/>
          <w:sz w:val="22"/>
          <w:szCs w:val="22"/>
          <w:lang w:val="cs-CZ"/>
        </w:rPr>
        <w:t>Dodavatel</w:t>
      </w:r>
      <w:r w:rsidRPr="008A45E9">
        <w:rPr>
          <w:b w:val="0"/>
          <w:bCs w:val="0"/>
          <w:sz w:val="22"/>
          <w:szCs w:val="22"/>
          <w:lang w:val="cs-CZ"/>
        </w:rPr>
        <w:t xml:space="preserve"> je oprávněn tyto údaje zpracovávat pouze za účelem plnění závazků vyplývajících z uzavřené </w:t>
      </w:r>
      <w:r>
        <w:rPr>
          <w:b w:val="0"/>
          <w:bCs w:val="0"/>
          <w:sz w:val="22"/>
          <w:szCs w:val="22"/>
          <w:lang w:val="cs-CZ"/>
        </w:rPr>
        <w:t>Rámcové s</w:t>
      </w:r>
      <w:r w:rsidRPr="008A45E9">
        <w:rPr>
          <w:b w:val="0"/>
          <w:bCs w:val="0"/>
          <w:sz w:val="22"/>
          <w:szCs w:val="22"/>
          <w:lang w:val="cs-CZ"/>
        </w:rPr>
        <w:t xml:space="preserve">mlouvy. </w:t>
      </w:r>
      <w:r>
        <w:rPr>
          <w:b w:val="0"/>
          <w:bCs w:val="0"/>
          <w:sz w:val="22"/>
          <w:szCs w:val="22"/>
          <w:lang w:val="cs-CZ"/>
        </w:rPr>
        <w:t>Dodavatel</w:t>
      </w:r>
      <w:r w:rsidRPr="008A45E9">
        <w:rPr>
          <w:b w:val="0"/>
          <w:bCs w:val="0"/>
          <w:sz w:val="22"/>
          <w:szCs w:val="22"/>
          <w:lang w:val="cs-CZ"/>
        </w:rPr>
        <w:t xml:space="preserve"> je povinen při zpracování osobních údajů postupovat v souladu s nařízením a dalšími relevantními právními předpisy a zavazuje se zajistit ochranu osobních údajů Objednatele. </w:t>
      </w:r>
      <w:r>
        <w:rPr>
          <w:b w:val="0"/>
          <w:bCs w:val="0"/>
          <w:sz w:val="22"/>
          <w:szCs w:val="22"/>
          <w:lang w:val="cs-CZ"/>
        </w:rPr>
        <w:t>Dodavatel</w:t>
      </w:r>
      <w:r w:rsidRPr="008A45E9">
        <w:rPr>
          <w:b w:val="0"/>
          <w:bCs w:val="0"/>
          <w:sz w:val="22"/>
          <w:szCs w:val="22"/>
          <w:lang w:val="cs-CZ"/>
        </w:rPr>
        <w:t xml:space="preserve"> je zejména povinen zajistit, že nedojde k neoprávněným či protiprávním zpracováním, ztrátě, neoprávněnému poskytnutí nebo zpřístupnění nebo neoprávněnému přístupu k osobním údajům a že osobní údaje, jakmile pomine účel jejich zpracování, budou náležitě zlikvidovány.</w:t>
      </w:r>
    </w:p>
    <w:p w14:paraId="721093D9" w14:textId="77777777" w:rsidR="00615D48" w:rsidRDefault="00615D48" w:rsidP="00615D48">
      <w:pPr>
        <w:pStyle w:val="Nadpis1"/>
        <w:numPr>
          <w:ilvl w:val="0"/>
          <w:numId w:val="11"/>
        </w:numPr>
        <w:spacing w:after="120"/>
        <w:ind w:left="425" w:hanging="425"/>
        <w:jc w:val="both"/>
        <w:rPr>
          <w:sz w:val="24"/>
          <w:szCs w:val="24"/>
          <w:lang w:val="cs-CZ"/>
        </w:rPr>
      </w:pPr>
      <w:r>
        <w:rPr>
          <w:sz w:val="24"/>
          <w:szCs w:val="24"/>
          <w:lang w:val="cs-CZ"/>
        </w:rPr>
        <w:t>ZÁVĚREČNÁ USTANOVENÍ</w:t>
      </w:r>
    </w:p>
    <w:p w14:paraId="0104D3C3" w14:textId="77777777" w:rsidR="00615D48" w:rsidRPr="00505F86" w:rsidRDefault="00615D48" w:rsidP="00615D48">
      <w:pPr>
        <w:pStyle w:val="Nadpis1"/>
        <w:numPr>
          <w:ilvl w:val="1"/>
          <w:numId w:val="11"/>
        </w:numPr>
        <w:spacing w:after="120"/>
        <w:ind w:left="709" w:hanging="709"/>
        <w:jc w:val="both"/>
        <w:rPr>
          <w:sz w:val="24"/>
          <w:szCs w:val="24"/>
          <w:lang w:val="cs-CZ"/>
        </w:rPr>
      </w:pPr>
      <w:r w:rsidRPr="00505F86">
        <w:rPr>
          <w:b w:val="0"/>
          <w:bCs w:val="0"/>
          <w:sz w:val="22"/>
          <w:szCs w:val="22"/>
          <w:lang w:val="cs-CZ"/>
        </w:rPr>
        <w:t xml:space="preserve">Tuto </w:t>
      </w:r>
      <w:r>
        <w:rPr>
          <w:b w:val="0"/>
          <w:bCs w:val="0"/>
          <w:sz w:val="22"/>
          <w:szCs w:val="22"/>
          <w:lang w:val="cs-CZ"/>
        </w:rPr>
        <w:t>Rámcovou sm</w:t>
      </w:r>
      <w:r w:rsidRPr="00726465">
        <w:rPr>
          <w:b w:val="0"/>
          <w:bCs w:val="0"/>
          <w:sz w:val="22"/>
          <w:szCs w:val="22"/>
          <w:lang w:val="cs-CZ"/>
        </w:rPr>
        <w:t>louvu lze   měnit   nebo   doplňovat   pouze   písemnými   dodatky   označovanými a číslovanými vzestupnou řadou po dohodě obou Smluvních stran a</w:t>
      </w:r>
      <w:r>
        <w:rPr>
          <w:b w:val="0"/>
          <w:bCs w:val="0"/>
          <w:sz w:val="22"/>
          <w:szCs w:val="22"/>
          <w:lang w:val="cs-CZ"/>
        </w:rPr>
        <w:t> </w:t>
      </w:r>
      <w:r w:rsidRPr="00726465">
        <w:rPr>
          <w:b w:val="0"/>
          <w:bCs w:val="0"/>
          <w:sz w:val="22"/>
          <w:szCs w:val="22"/>
          <w:lang w:val="cs-CZ"/>
        </w:rPr>
        <w:t xml:space="preserve">podepsanými oprávněnými zástupci Smluvních stran uvedenými v článku 1. této </w:t>
      </w:r>
      <w:r>
        <w:rPr>
          <w:b w:val="0"/>
          <w:bCs w:val="0"/>
          <w:sz w:val="22"/>
          <w:szCs w:val="22"/>
          <w:lang w:val="cs-CZ"/>
        </w:rPr>
        <w:t>Rámcové s</w:t>
      </w:r>
      <w:r w:rsidRPr="00726465">
        <w:rPr>
          <w:b w:val="0"/>
          <w:bCs w:val="0"/>
          <w:sz w:val="22"/>
          <w:szCs w:val="22"/>
          <w:lang w:val="cs-CZ"/>
        </w:rPr>
        <w:t>mlouvy. Jiná ujednání jsou</w:t>
      </w:r>
      <w:r w:rsidRPr="00726465">
        <w:rPr>
          <w:b w:val="0"/>
          <w:bCs w:val="0"/>
          <w:spacing w:val="-1"/>
          <w:sz w:val="22"/>
          <w:szCs w:val="22"/>
          <w:lang w:val="cs-CZ"/>
        </w:rPr>
        <w:t xml:space="preserve"> </w:t>
      </w:r>
      <w:r w:rsidRPr="00726465">
        <w:rPr>
          <w:b w:val="0"/>
          <w:bCs w:val="0"/>
          <w:sz w:val="22"/>
          <w:szCs w:val="22"/>
          <w:lang w:val="cs-CZ"/>
        </w:rPr>
        <w:t>neplatná.</w:t>
      </w:r>
    </w:p>
    <w:p w14:paraId="313C90EB" w14:textId="77777777" w:rsidR="00615D48" w:rsidRPr="00726465" w:rsidRDefault="00615D48" w:rsidP="00615D48">
      <w:pPr>
        <w:pStyle w:val="Nadpis1"/>
        <w:numPr>
          <w:ilvl w:val="1"/>
          <w:numId w:val="11"/>
        </w:numPr>
        <w:spacing w:after="120"/>
        <w:ind w:left="709" w:hanging="709"/>
        <w:jc w:val="both"/>
        <w:rPr>
          <w:b w:val="0"/>
          <w:bCs w:val="0"/>
          <w:sz w:val="22"/>
          <w:szCs w:val="22"/>
          <w:lang w:val="cs-CZ"/>
        </w:rPr>
      </w:pPr>
      <w:r w:rsidRPr="00726465">
        <w:rPr>
          <w:b w:val="0"/>
          <w:bCs w:val="0"/>
          <w:sz w:val="22"/>
          <w:szCs w:val="22"/>
          <w:lang w:val="cs-CZ"/>
        </w:rPr>
        <w:lastRenderedPageBreak/>
        <w:t xml:space="preserve">Uzavřením této </w:t>
      </w:r>
      <w:r>
        <w:rPr>
          <w:b w:val="0"/>
          <w:bCs w:val="0"/>
          <w:sz w:val="22"/>
          <w:szCs w:val="22"/>
          <w:lang w:val="cs-CZ"/>
        </w:rPr>
        <w:t>Rámcové s</w:t>
      </w:r>
      <w:r w:rsidRPr="00726465">
        <w:rPr>
          <w:b w:val="0"/>
          <w:bCs w:val="0"/>
          <w:sz w:val="22"/>
          <w:szCs w:val="22"/>
          <w:lang w:val="cs-CZ"/>
        </w:rPr>
        <w:t>mlouvy nedochází k žádnému faktickému ani právnímu omezení kterékoli ze Smluvních stran ve vztahu k plnění jakékoli již existující zakázky vůči jejich klientům či ve vztahu k jejich snaze o získání budoucích zakázek kdykoli v budoucnu.</w:t>
      </w:r>
    </w:p>
    <w:p w14:paraId="7B90603C" w14:textId="77777777" w:rsidR="00615D48" w:rsidRPr="00726465" w:rsidRDefault="00615D48" w:rsidP="00615D48">
      <w:pPr>
        <w:pStyle w:val="Nadpis1"/>
        <w:numPr>
          <w:ilvl w:val="1"/>
          <w:numId w:val="11"/>
        </w:numPr>
        <w:spacing w:after="120"/>
        <w:ind w:left="709" w:hanging="709"/>
        <w:jc w:val="both"/>
        <w:rPr>
          <w:b w:val="0"/>
          <w:bCs w:val="0"/>
          <w:sz w:val="22"/>
          <w:szCs w:val="22"/>
          <w:lang w:val="cs-CZ"/>
        </w:rPr>
      </w:pPr>
      <w:r w:rsidRPr="00726465">
        <w:rPr>
          <w:b w:val="0"/>
          <w:bCs w:val="0"/>
          <w:sz w:val="22"/>
          <w:szCs w:val="22"/>
          <w:lang w:val="cs-CZ"/>
        </w:rPr>
        <w:t xml:space="preserve">Je-li nebo stane-li se některé ustanovení této </w:t>
      </w:r>
      <w:r>
        <w:rPr>
          <w:b w:val="0"/>
          <w:bCs w:val="0"/>
          <w:sz w:val="22"/>
          <w:szCs w:val="22"/>
          <w:lang w:val="cs-CZ"/>
        </w:rPr>
        <w:t>Rámcové s</w:t>
      </w:r>
      <w:r w:rsidRPr="00726465">
        <w:rPr>
          <w:b w:val="0"/>
          <w:bCs w:val="0"/>
          <w:sz w:val="22"/>
          <w:szCs w:val="22"/>
          <w:lang w:val="cs-CZ"/>
        </w:rPr>
        <w:t xml:space="preserve">mlouvy neplatným či neúčinným, nedotýká se to ostatních ustanovení této </w:t>
      </w:r>
      <w:r>
        <w:rPr>
          <w:b w:val="0"/>
          <w:bCs w:val="0"/>
          <w:sz w:val="22"/>
          <w:szCs w:val="22"/>
          <w:lang w:val="cs-CZ"/>
        </w:rPr>
        <w:t>Rámcové s</w:t>
      </w:r>
      <w:r w:rsidRPr="00726465">
        <w:rPr>
          <w:b w:val="0"/>
          <w:bCs w:val="0"/>
          <w:sz w:val="22"/>
          <w:szCs w:val="22"/>
          <w:lang w:val="cs-CZ"/>
        </w:rPr>
        <w:t>mlouvy, která zůstávají platná a</w:t>
      </w:r>
      <w:r>
        <w:rPr>
          <w:b w:val="0"/>
          <w:bCs w:val="0"/>
          <w:sz w:val="22"/>
          <w:szCs w:val="22"/>
          <w:lang w:val="cs-CZ"/>
        </w:rPr>
        <w:t> </w:t>
      </w:r>
      <w:r w:rsidRPr="00726465">
        <w:rPr>
          <w:b w:val="0"/>
          <w:bCs w:val="0"/>
          <w:sz w:val="22"/>
          <w:szCs w:val="22"/>
          <w:lang w:val="cs-CZ"/>
        </w:rPr>
        <w:t>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6CC8D378" w14:textId="77777777" w:rsidR="00615D48" w:rsidRPr="00726465" w:rsidRDefault="00615D48" w:rsidP="00615D48">
      <w:pPr>
        <w:pStyle w:val="Nadpis1"/>
        <w:numPr>
          <w:ilvl w:val="1"/>
          <w:numId w:val="11"/>
        </w:numPr>
        <w:spacing w:after="120"/>
        <w:ind w:left="709" w:hanging="709"/>
        <w:jc w:val="both"/>
        <w:rPr>
          <w:b w:val="0"/>
          <w:bCs w:val="0"/>
          <w:sz w:val="22"/>
          <w:szCs w:val="22"/>
          <w:lang w:val="cs-CZ"/>
        </w:rPr>
      </w:pPr>
      <w:r w:rsidRPr="00726465">
        <w:rPr>
          <w:b w:val="0"/>
          <w:bCs w:val="0"/>
          <w:sz w:val="22"/>
          <w:szCs w:val="22"/>
          <w:lang w:val="cs-CZ"/>
        </w:rPr>
        <w:t xml:space="preserve">Smluvní ustanovení, z nichž vyplývá, že mají přetrvávat i po ukončení této </w:t>
      </w:r>
      <w:r>
        <w:rPr>
          <w:b w:val="0"/>
          <w:bCs w:val="0"/>
          <w:sz w:val="22"/>
          <w:szCs w:val="22"/>
          <w:lang w:val="cs-CZ"/>
        </w:rPr>
        <w:t>Rámcové s</w:t>
      </w:r>
      <w:r w:rsidRPr="00726465">
        <w:rPr>
          <w:b w:val="0"/>
          <w:bCs w:val="0"/>
          <w:sz w:val="22"/>
          <w:szCs w:val="22"/>
          <w:lang w:val="cs-CZ"/>
        </w:rPr>
        <w:t xml:space="preserve">mlouvy, přetrvávají i po ukončení této </w:t>
      </w:r>
      <w:r>
        <w:rPr>
          <w:b w:val="0"/>
          <w:bCs w:val="0"/>
          <w:sz w:val="22"/>
          <w:szCs w:val="22"/>
          <w:lang w:val="cs-CZ"/>
        </w:rPr>
        <w:t>Rámcové s</w:t>
      </w:r>
      <w:r w:rsidRPr="00726465">
        <w:rPr>
          <w:b w:val="0"/>
          <w:bCs w:val="0"/>
          <w:sz w:val="22"/>
          <w:szCs w:val="22"/>
          <w:lang w:val="cs-CZ"/>
        </w:rPr>
        <w:t>mlouvy.</w:t>
      </w:r>
    </w:p>
    <w:p w14:paraId="6F6599F4" w14:textId="77777777" w:rsidR="00615D48" w:rsidRPr="00726465" w:rsidRDefault="00615D48" w:rsidP="00615D48">
      <w:pPr>
        <w:pStyle w:val="Nadpis1"/>
        <w:numPr>
          <w:ilvl w:val="1"/>
          <w:numId w:val="11"/>
        </w:numPr>
        <w:spacing w:after="120"/>
        <w:ind w:left="709" w:hanging="709"/>
        <w:jc w:val="both"/>
        <w:rPr>
          <w:b w:val="0"/>
          <w:bCs w:val="0"/>
          <w:sz w:val="22"/>
          <w:szCs w:val="22"/>
          <w:lang w:val="cs-CZ"/>
        </w:rPr>
      </w:pPr>
      <w:r w:rsidRPr="00726465">
        <w:rPr>
          <w:b w:val="0"/>
          <w:bCs w:val="0"/>
          <w:sz w:val="22"/>
          <w:szCs w:val="22"/>
          <w:lang w:val="cs-CZ"/>
        </w:rPr>
        <w:t xml:space="preserve">Tato </w:t>
      </w:r>
      <w:r>
        <w:rPr>
          <w:b w:val="0"/>
          <w:bCs w:val="0"/>
          <w:sz w:val="22"/>
          <w:szCs w:val="22"/>
          <w:lang w:val="cs-CZ"/>
        </w:rPr>
        <w:t>Rámcová s</w:t>
      </w:r>
      <w:r w:rsidRPr="00726465">
        <w:rPr>
          <w:b w:val="0"/>
          <w:bCs w:val="0"/>
          <w:sz w:val="22"/>
          <w:szCs w:val="22"/>
          <w:lang w:val="cs-CZ"/>
        </w:rPr>
        <w:t xml:space="preserve">mlouva je sepsána ve třech stejnopisech s platností originálu, dva výtisky </w:t>
      </w:r>
      <w:proofErr w:type="gramStart"/>
      <w:r w:rsidRPr="00726465">
        <w:rPr>
          <w:b w:val="0"/>
          <w:bCs w:val="0"/>
          <w:sz w:val="22"/>
          <w:szCs w:val="22"/>
          <w:lang w:val="cs-CZ"/>
        </w:rPr>
        <w:t>obdrží</w:t>
      </w:r>
      <w:proofErr w:type="gramEnd"/>
      <w:r w:rsidRPr="00726465">
        <w:rPr>
          <w:b w:val="0"/>
          <w:bCs w:val="0"/>
          <w:sz w:val="22"/>
          <w:szCs w:val="22"/>
          <w:lang w:val="cs-CZ"/>
        </w:rPr>
        <w:t xml:space="preserve"> Objednatel, jeden výtisk obdrží </w:t>
      </w:r>
      <w:r>
        <w:rPr>
          <w:b w:val="0"/>
          <w:bCs w:val="0"/>
          <w:sz w:val="22"/>
          <w:szCs w:val="22"/>
          <w:lang w:val="cs-CZ"/>
        </w:rPr>
        <w:t>Dodavatel</w:t>
      </w:r>
      <w:r w:rsidRPr="00726465">
        <w:rPr>
          <w:b w:val="0"/>
          <w:bCs w:val="0"/>
          <w:sz w:val="22"/>
          <w:szCs w:val="22"/>
          <w:lang w:val="cs-CZ"/>
        </w:rPr>
        <w:t>.</w:t>
      </w:r>
    </w:p>
    <w:p w14:paraId="27D00D1E" w14:textId="77777777" w:rsidR="00615D48" w:rsidRPr="0038506B" w:rsidRDefault="00615D48" w:rsidP="00615D48">
      <w:pPr>
        <w:pStyle w:val="Nadpis1"/>
        <w:numPr>
          <w:ilvl w:val="1"/>
          <w:numId w:val="11"/>
        </w:numPr>
        <w:spacing w:after="360"/>
        <w:ind w:left="709" w:hanging="709"/>
        <w:jc w:val="both"/>
        <w:rPr>
          <w:sz w:val="24"/>
          <w:szCs w:val="24"/>
          <w:lang w:val="cs-CZ"/>
        </w:rPr>
      </w:pPr>
      <w:r w:rsidRPr="00726465">
        <w:rPr>
          <w:b w:val="0"/>
          <w:bCs w:val="0"/>
          <w:sz w:val="22"/>
          <w:szCs w:val="22"/>
          <w:lang w:val="cs-CZ"/>
        </w:rPr>
        <w:t xml:space="preserve">Smluvní strany prohlašují, že tato </w:t>
      </w:r>
      <w:r>
        <w:rPr>
          <w:b w:val="0"/>
          <w:bCs w:val="0"/>
          <w:sz w:val="22"/>
          <w:szCs w:val="22"/>
          <w:lang w:val="cs-CZ"/>
        </w:rPr>
        <w:t>Rámcová s</w:t>
      </w:r>
      <w:r w:rsidRPr="00726465">
        <w:rPr>
          <w:b w:val="0"/>
          <w:bCs w:val="0"/>
          <w:sz w:val="22"/>
          <w:szCs w:val="22"/>
          <w:lang w:val="cs-CZ"/>
        </w:rPr>
        <w:t xml:space="preserve">mlouva je projevem jejich pravé a svobodné vůle a na důkaz dohody o všech článcích této </w:t>
      </w:r>
      <w:r>
        <w:rPr>
          <w:b w:val="0"/>
          <w:bCs w:val="0"/>
          <w:sz w:val="22"/>
          <w:szCs w:val="22"/>
          <w:lang w:val="cs-CZ"/>
        </w:rPr>
        <w:t>Rámcové s</w:t>
      </w:r>
      <w:r w:rsidRPr="00726465">
        <w:rPr>
          <w:b w:val="0"/>
          <w:bCs w:val="0"/>
          <w:sz w:val="22"/>
          <w:szCs w:val="22"/>
          <w:lang w:val="cs-CZ"/>
        </w:rPr>
        <w:t>mlouvy připojují podpisy svých zástupců</w:t>
      </w:r>
      <w:r>
        <w:rPr>
          <w:sz w:val="24"/>
          <w:szCs w:val="24"/>
          <w:lang w:val="cs-CZ"/>
        </w:rPr>
        <w:t>.</w:t>
      </w:r>
    </w:p>
    <w:p w14:paraId="73940BE4" w14:textId="77777777" w:rsidR="00615D48" w:rsidRDefault="00615D48" w:rsidP="00615D48">
      <w:pPr>
        <w:pStyle w:val="Nadpis1"/>
        <w:numPr>
          <w:ilvl w:val="0"/>
          <w:numId w:val="11"/>
        </w:numPr>
        <w:spacing w:after="120"/>
        <w:ind w:left="425" w:hanging="425"/>
        <w:jc w:val="both"/>
        <w:rPr>
          <w:sz w:val="24"/>
          <w:szCs w:val="24"/>
          <w:lang w:val="cs-CZ"/>
        </w:rPr>
      </w:pPr>
      <w:bookmarkStart w:id="20" w:name="14._OCHRANA_OSOBNÍCH_ÚDAJŮ"/>
      <w:bookmarkEnd w:id="20"/>
      <w:r>
        <w:rPr>
          <w:sz w:val="24"/>
          <w:szCs w:val="24"/>
          <w:lang w:val="cs-CZ"/>
        </w:rPr>
        <w:t>PŘÍLOHY</w:t>
      </w:r>
    </w:p>
    <w:p w14:paraId="11991B6C" w14:textId="77777777" w:rsidR="00615D48" w:rsidRPr="00153C92" w:rsidRDefault="00615D48" w:rsidP="00615D48">
      <w:pPr>
        <w:pStyle w:val="Nadpis1"/>
        <w:numPr>
          <w:ilvl w:val="1"/>
          <w:numId w:val="11"/>
        </w:numPr>
        <w:spacing w:after="120"/>
        <w:ind w:left="709" w:hanging="709"/>
        <w:jc w:val="both"/>
        <w:rPr>
          <w:sz w:val="24"/>
          <w:szCs w:val="24"/>
          <w:lang w:val="cs-CZ"/>
        </w:rPr>
      </w:pPr>
      <w:r w:rsidRPr="00A10A11">
        <w:rPr>
          <w:b w:val="0"/>
          <w:bCs w:val="0"/>
          <w:sz w:val="22"/>
          <w:szCs w:val="22"/>
          <w:lang w:val="cs-CZ"/>
        </w:rPr>
        <w:t xml:space="preserve">Nedílnou součástí této </w:t>
      </w:r>
      <w:r>
        <w:rPr>
          <w:b w:val="0"/>
          <w:bCs w:val="0"/>
          <w:sz w:val="22"/>
          <w:szCs w:val="22"/>
          <w:lang w:val="cs-CZ"/>
        </w:rPr>
        <w:t>Rámcové s</w:t>
      </w:r>
      <w:r w:rsidRPr="00A10A11">
        <w:rPr>
          <w:b w:val="0"/>
          <w:bCs w:val="0"/>
          <w:sz w:val="22"/>
          <w:szCs w:val="22"/>
          <w:lang w:val="cs-CZ"/>
        </w:rPr>
        <w:t>mlouvy jsou</w:t>
      </w:r>
      <w:r>
        <w:rPr>
          <w:b w:val="0"/>
          <w:bCs w:val="0"/>
          <w:sz w:val="22"/>
          <w:szCs w:val="22"/>
          <w:lang w:val="cs-CZ"/>
        </w:rPr>
        <w:t>:</w:t>
      </w:r>
    </w:p>
    <w:p w14:paraId="39BDBFCC" w14:textId="77777777" w:rsidR="00615D48" w:rsidRDefault="00615D48" w:rsidP="00615D48">
      <w:pPr>
        <w:pStyle w:val="Zkladntext"/>
        <w:spacing w:after="120"/>
        <w:ind w:left="851"/>
        <w:jc w:val="left"/>
        <w:rPr>
          <w:lang w:val="cs-CZ"/>
        </w:rPr>
      </w:pPr>
      <w:r w:rsidRPr="00A10A11">
        <w:rPr>
          <w:lang w:val="cs-CZ"/>
        </w:rPr>
        <w:t xml:space="preserve">Příloha č. 1 – </w:t>
      </w:r>
      <w:r>
        <w:rPr>
          <w:lang w:val="cs-CZ"/>
        </w:rPr>
        <w:t>Specifikace oblečení</w:t>
      </w:r>
    </w:p>
    <w:p w14:paraId="3F73CC7A" w14:textId="77777777" w:rsidR="00615D48" w:rsidRPr="00A10A11" w:rsidRDefault="00615D48" w:rsidP="00615D48">
      <w:pPr>
        <w:pStyle w:val="Zkladntext"/>
        <w:spacing w:after="120"/>
        <w:ind w:left="851"/>
        <w:jc w:val="left"/>
        <w:rPr>
          <w:lang w:val="cs-CZ"/>
        </w:rPr>
      </w:pPr>
      <w:r w:rsidRPr="00A10A11">
        <w:rPr>
          <w:lang w:val="cs-CZ"/>
        </w:rPr>
        <w:t>Příloha č. 2 – Informace o zpracování osobních údajů</w:t>
      </w:r>
    </w:p>
    <w:p w14:paraId="58783637" w14:textId="595E9E41" w:rsidR="00615D48" w:rsidRDefault="00615D48" w:rsidP="00615D48">
      <w:pPr>
        <w:pStyle w:val="Zkladntext"/>
        <w:spacing w:after="120"/>
        <w:ind w:left="851"/>
        <w:jc w:val="left"/>
        <w:rPr>
          <w:lang w:val="cs-CZ"/>
        </w:rPr>
      </w:pPr>
      <w:r w:rsidRPr="00A10A11">
        <w:rPr>
          <w:lang w:val="cs-CZ"/>
        </w:rPr>
        <w:t xml:space="preserve">Příloha č. 3 – </w:t>
      </w:r>
      <w:r>
        <w:rPr>
          <w:lang w:val="cs-CZ"/>
        </w:rPr>
        <w:t xml:space="preserve">Seznam </w:t>
      </w:r>
      <w:r w:rsidRPr="00DF18D2">
        <w:rPr>
          <w:lang w:val="cs-CZ"/>
        </w:rPr>
        <w:t xml:space="preserve">poddodavatelů </w:t>
      </w:r>
    </w:p>
    <w:p w14:paraId="16C4CA47" w14:textId="77777777" w:rsidR="00615D48" w:rsidRPr="00A10A11" w:rsidRDefault="00615D48" w:rsidP="00615D48">
      <w:pPr>
        <w:pStyle w:val="Zkladntext"/>
        <w:spacing w:after="120"/>
        <w:ind w:left="851"/>
        <w:jc w:val="left"/>
        <w:rPr>
          <w:lang w:val="cs-CZ"/>
        </w:rPr>
      </w:pPr>
    </w:p>
    <w:p w14:paraId="1690C7A8" w14:textId="77777777" w:rsidR="00615D48" w:rsidRDefault="00615D48" w:rsidP="00615D48">
      <w:pPr>
        <w:pStyle w:val="Zkladntext"/>
        <w:spacing w:after="120"/>
        <w:jc w:val="center"/>
        <w:rPr>
          <w:lang w:val="cs-CZ"/>
        </w:rPr>
      </w:pPr>
      <w:r>
        <w:rPr>
          <w:lang w:val="cs-CZ"/>
        </w:rPr>
        <w:t>PODPISY NA DALŠÍ STRANĚ</w:t>
      </w:r>
    </w:p>
    <w:p w14:paraId="4B4844E8" w14:textId="77777777" w:rsidR="00615D48" w:rsidRDefault="00615D48" w:rsidP="00615D48">
      <w:pPr>
        <w:rPr>
          <w:lang w:val="cs-CZ"/>
        </w:rPr>
      </w:pPr>
      <w:r>
        <w:rPr>
          <w:lang w:val="cs-CZ"/>
        </w:rPr>
        <w:br w:type="page"/>
      </w:r>
    </w:p>
    <w:p w14:paraId="2E88600F" w14:textId="77777777" w:rsidR="00615D48" w:rsidRPr="00A10A11" w:rsidRDefault="00615D48" w:rsidP="00615D48">
      <w:pPr>
        <w:pStyle w:val="Zkladntext"/>
        <w:spacing w:after="120"/>
        <w:jc w:val="center"/>
        <w:rPr>
          <w:lang w:val="cs-CZ"/>
        </w:rPr>
      </w:pPr>
    </w:p>
    <w:p w14:paraId="40D9E8E1" w14:textId="77777777" w:rsidR="00615D48" w:rsidRDefault="00615D48" w:rsidP="00615D48">
      <w:pPr>
        <w:spacing w:after="120"/>
        <w:rPr>
          <w:lang w:val="cs-CZ"/>
        </w:rPr>
      </w:pPr>
      <w:r>
        <w:rPr>
          <w:lang w:val="cs-CZ"/>
        </w:rPr>
        <w:t>Za Objednatele:</w:t>
      </w:r>
      <w:r>
        <w:rPr>
          <w:lang w:val="cs-CZ"/>
        </w:rPr>
        <w:tab/>
      </w:r>
      <w:r>
        <w:rPr>
          <w:lang w:val="cs-CZ"/>
        </w:rPr>
        <w:tab/>
      </w:r>
      <w:r>
        <w:rPr>
          <w:lang w:val="cs-CZ"/>
        </w:rPr>
        <w:tab/>
      </w:r>
      <w:r>
        <w:rPr>
          <w:lang w:val="cs-CZ"/>
        </w:rPr>
        <w:tab/>
      </w:r>
      <w:r>
        <w:rPr>
          <w:lang w:val="cs-CZ"/>
        </w:rPr>
        <w:tab/>
      </w:r>
      <w:r w:rsidRPr="009301E2">
        <w:rPr>
          <w:lang w:val="cs-CZ"/>
        </w:rPr>
        <w:t>Za Objednatele:</w:t>
      </w:r>
      <w:r w:rsidRPr="009301E2">
        <w:rPr>
          <w:lang w:val="cs-CZ"/>
        </w:rPr>
        <w:tab/>
      </w:r>
      <w:r w:rsidRPr="009301E2">
        <w:rPr>
          <w:lang w:val="cs-CZ"/>
        </w:rPr>
        <w:tab/>
      </w:r>
    </w:p>
    <w:p w14:paraId="02C7D9E2" w14:textId="77777777" w:rsidR="00615D48" w:rsidRDefault="00615D48" w:rsidP="00615D48">
      <w:pPr>
        <w:pStyle w:val="Zkladntext"/>
        <w:spacing w:after="120"/>
        <w:ind w:left="0"/>
        <w:rPr>
          <w:lang w:val="cs-CZ"/>
        </w:rPr>
      </w:pPr>
    </w:p>
    <w:p w14:paraId="47FE53EC" w14:textId="77777777" w:rsidR="00615D48" w:rsidRDefault="00615D48" w:rsidP="00615D48">
      <w:pPr>
        <w:pStyle w:val="Zkladntext"/>
        <w:spacing w:after="120"/>
        <w:ind w:left="0"/>
        <w:rPr>
          <w:lang w:val="cs-CZ"/>
        </w:rPr>
      </w:pPr>
    </w:p>
    <w:p w14:paraId="02E64DA5" w14:textId="77777777" w:rsidR="00615D48" w:rsidRDefault="00615D48" w:rsidP="00615D48">
      <w:pPr>
        <w:pStyle w:val="Zkladntext"/>
        <w:spacing w:after="120"/>
        <w:ind w:left="0"/>
        <w:rPr>
          <w:lang w:val="cs-CZ"/>
        </w:rPr>
      </w:pPr>
    </w:p>
    <w:p w14:paraId="583D734E" w14:textId="4359620C" w:rsidR="00615D48" w:rsidRDefault="00615D48" w:rsidP="00615D48">
      <w:pPr>
        <w:pStyle w:val="Zkladntext"/>
        <w:spacing w:after="120"/>
        <w:ind w:left="0"/>
        <w:rPr>
          <w:lang w:val="cs-CZ"/>
        </w:rPr>
      </w:pPr>
      <w:r>
        <w:rPr>
          <w:lang w:val="cs-CZ"/>
        </w:rPr>
        <w:t>V Praze dn</w:t>
      </w:r>
      <w:r w:rsidR="00C3522D">
        <w:rPr>
          <w:lang w:val="cs-CZ"/>
        </w:rPr>
        <w:t>e 13.2.2023</w:t>
      </w:r>
      <w:r>
        <w:rPr>
          <w:lang w:val="cs-CZ"/>
        </w:rPr>
        <w:tab/>
      </w:r>
      <w:r>
        <w:rPr>
          <w:lang w:val="cs-CZ"/>
        </w:rPr>
        <w:tab/>
      </w:r>
      <w:r>
        <w:rPr>
          <w:lang w:val="cs-CZ"/>
        </w:rPr>
        <w:tab/>
      </w:r>
      <w:r w:rsidR="00C3522D">
        <w:rPr>
          <w:lang w:val="cs-CZ"/>
        </w:rPr>
        <w:t xml:space="preserve">           </w:t>
      </w:r>
      <w:r w:rsidRPr="009301E2">
        <w:rPr>
          <w:lang w:val="cs-CZ"/>
        </w:rPr>
        <w:t>V Praze dne</w:t>
      </w:r>
      <w:r w:rsidR="00C3522D">
        <w:rPr>
          <w:lang w:val="cs-CZ"/>
        </w:rPr>
        <w:t xml:space="preserve"> 13.2.2023</w:t>
      </w:r>
    </w:p>
    <w:p w14:paraId="487D524D" w14:textId="77777777" w:rsidR="00615D48" w:rsidRDefault="00615D48" w:rsidP="00615D48">
      <w:pPr>
        <w:pStyle w:val="Zkladntext"/>
        <w:spacing w:after="120"/>
        <w:ind w:left="0"/>
        <w:rPr>
          <w:lang w:val="cs-CZ"/>
        </w:rPr>
      </w:pPr>
    </w:p>
    <w:p w14:paraId="0ACB3216" w14:textId="77777777" w:rsidR="00615D48" w:rsidRDefault="00615D48" w:rsidP="00615D48">
      <w:pPr>
        <w:pStyle w:val="Zkladntext"/>
        <w:spacing w:after="120"/>
        <w:ind w:left="0"/>
        <w:rPr>
          <w:lang w:val="cs-CZ"/>
        </w:rPr>
      </w:pPr>
    </w:p>
    <w:p w14:paraId="304D2EDD" w14:textId="77777777" w:rsidR="00615D48" w:rsidRDefault="00615D48" w:rsidP="00615D48">
      <w:pPr>
        <w:pStyle w:val="Zkladntext"/>
        <w:spacing w:after="120"/>
        <w:ind w:left="0"/>
        <w:rPr>
          <w:lang w:val="cs-CZ"/>
        </w:rPr>
      </w:pPr>
    </w:p>
    <w:p w14:paraId="1C0BA8F5" w14:textId="77777777" w:rsidR="00615D48" w:rsidRDefault="00615D48" w:rsidP="00615D48">
      <w:pPr>
        <w:pStyle w:val="Zkladntext"/>
        <w:spacing w:after="120"/>
        <w:ind w:left="0"/>
        <w:rPr>
          <w:lang w:val="cs-CZ"/>
        </w:rPr>
      </w:pPr>
      <w:r>
        <w:rPr>
          <w:lang w:val="cs-CZ"/>
        </w:rPr>
        <w:t>Mgr. František Cipro</w:t>
      </w:r>
      <w:r>
        <w:rPr>
          <w:lang w:val="cs-CZ"/>
        </w:rPr>
        <w:tab/>
      </w:r>
      <w:r>
        <w:rPr>
          <w:lang w:val="cs-CZ"/>
        </w:rPr>
        <w:tab/>
      </w:r>
      <w:r>
        <w:rPr>
          <w:lang w:val="cs-CZ"/>
        </w:rPr>
        <w:tab/>
      </w:r>
      <w:r>
        <w:rPr>
          <w:lang w:val="cs-CZ"/>
        </w:rPr>
        <w:tab/>
      </w:r>
      <w:r>
        <w:rPr>
          <w:lang w:val="cs-CZ"/>
        </w:rPr>
        <w:tab/>
        <w:t>Mgr. Jana Adamcová</w:t>
      </w:r>
    </w:p>
    <w:p w14:paraId="065D7C39" w14:textId="77777777" w:rsidR="00615D48" w:rsidRDefault="00615D48" w:rsidP="00615D48">
      <w:pPr>
        <w:pStyle w:val="Zkladntext"/>
        <w:spacing w:after="120"/>
        <w:ind w:left="0"/>
        <w:rPr>
          <w:lang w:val="cs-CZ"/>
        </w:rPr>
      </w:pPr>
      <w:r>
        <w:rPr>
          <w:lang w:val="cs-CZ"/>
        </w:rPr>
        <w:t xml:space="preserve">předseda představenstva </w:t>
      </w:r>
      <w:r>
        <w:rPr>
          <w:lang w:val="cs-CZ"/>
        </w:rPr>
        <w:tab/>
      </w:r>
      <w:r>
        <w:rPr>
          <w:lang w:val="cs-CZ"/>
        </w:rPr>
        <w:tab/>
      </w:r>
      <w:r>
        <w:rPr>
          <w:lang w:val="cs-CZ"/>
        </w:rPr>
        <w:tab/>
      </w:r>
      <w:r>
        <w:rPr>
          <w:lang w:val="cs-CZ"/>
        </w:rPr>
        <w:tab/>
        <w:t>místopředsedkyně představenstva</w:t>
      </w:r>
    </w:p>
    <w:p w14:paraId="4B73598B" w14:textId="77777777" w:rsidR="00615D48" w:rsidRDefault="00615D48" w:rsidP="00615D48">
      <w:pPr>
        <w:pStyle w:val="Zkladntext"/>
        <w:spacing w:after="120"/>
        <w:ind w:left="0"/>
        <w:rPr>
          <w:lang w:val="cs-CZ"/>
        </w:rPr>
      </w:pPr>
    </w:p>
    <w:p w14:paraId="233F043D" w14:textId="77777777" w:rsidR="00615D48" w:rsidRDefault="00615D48" w:rsidP="00615D48">
      <w:pPr>
        <w:pStyle w:val="Zkladntext"/>
        <w:spacing w:after="120"/>
        <w:ind w:left="0"/>
        <w:rPr>
          <w:lang w:val="cs-CZ"/>
        </w:rPr>
      </w:pPr>
    </w:p>
    <w:p w14:paraId="43924A5D" w14:textId="77777777" w:rsidR="00615D48" w:rsidRDefault="00615D48" w:rsidP="00615D48">
      <w:pPr>
        <w:pStyle w:val="Zkladntext"/>
        <w:spacing w:after="120"/>
        <w:ind w:left="0"/>
        <w:rPr>
          <w:lang w:val="cs-CZ"/>
        </w:rPr>
      </w:pPr>
    </w:p>
    <w:p w14:paraId="5E3BA015" w14:textId="77777777" w:rsidR="00615D48" w:rsidRPr="00A10A11" w:rsidRDefault="00615D48" w:rsidP="00615D48">
      <w:pPr>
        <w:pStyle w:val="Zkladntext"/>
        <w:spacing w:after="120"/>
        <w:ind w:left="0"/>
        <w:jc w:val="left"/>
        <w:rPr>
          <w:lang w:val="cs-CZ"/>
        </w:rPr>
      </w:pPr>
    </w:p>
    <w:p w14:paraId="30793EB7" w14:textId="77777777" w:rsidR="00615D48" w:rsidRPr="00A10A11" w:rsidRDefault="00615D48" w:rsidP="00615D48">
      <w:pPr>
        <w:pStyle w:val="Zkladntext"/>
        <w:spacing w:after="120"/>
        <w:jc w:val="left"/>
        <w:rPr>
          <w:lang w:val="cs-CZ"/>
        </w:rPr>
      </w:pPr>
    </w:p>
    <w:p w14:paraId="3667BA56" w14:textId="77777777" w:rsidR="00615D48" w:rsidRPr="00A10A11" w:rsidRDefault="00615D48" w:rsidP="00615D48">
      <w:pPr>
        <w:pStyle w:val="Zkladntext"/>
        <w:spacing w:after="120"/>
        <w:jc w:val="left"/>
        <w:rPr>
          <w:lang w:val="cs-CZ"/>
        </w:rPr>
      </w:pPr>
    </w:p>
    <w:p w14:paraId="44645680" w14:textId="77777777" w:rsidR="00615D48" w:rsidRPr="00A10A11" w:rsidRDefault="00615D48" w:rsidP="00615D48">
      <w:pPr>
        <w:pStyle w:val="Zkladntext"/>
        <w:spacing w:after="120"/>
        <w:jc w:val="left"/>
        <w:rPr>
          <w:lang w:val="cs-CZ"/>
        </w:rPr>
      </w:pPr>
    </w:p>
    <w:tbl>
      <w:tblPr>
        <w:tblStyle w:val="Mkatabulky"/>
        <w:tblpPr w:leftFromText="141" w:rightFromText="141" w:vertAnchor="text" w:horzAnchor="margin" w:tblpY="-150"/>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86"/>
      </w:tblGrid>
      <w:tr w:rsidR="00615D48" w:rsidRPr="00A10A11" w14:paraId="7ABD3315" w14:textId="77777777" w:rsidTr="007D5A3A">
        <w:trPr>
          <w:trHeight w:val="185"/>
        </w:trPr>
        <w:tc>
          <w:tcPr>
            <w:tcW w:w="5186" w:type="dxa"/>
          </w:tcPr>
          <w:p w14:paraId="58573D7F" w14:textId="77777777" w:rsidR="00615D48" w:rsidRDefault="00615D48" w:rsidP="007D5A3A">
            <w:pPr>
              <w:pStyle w:val="Zkladntext"/>
              <w:spacing w:after="120"/>
              <w:ind w:left="0"/>
              <w:rPr>
                <w:lang w:val="cs-CZ"/>
              </w:rPr>
            </w:pPr>
            <w:r w:rsidRPr="00A10A11">
              <w:rPr>
                <w:lang w:val="cs-CZ"/>
              </w:rPr>
              <w:t>Za</w:t>
            </w:r>
            <w:r w:rsidRPr="00A10A11">
              <w:rPr>
                <w:spacing w:val="-2"/>
                <w:lang w:val="cs-CZ"/>
              </w:rPr>
              <w:t xml:space="preserve"> </w:t>
            </w:r>
            <w:r>
              <w:rPr>
                <w:lang w:val="cs-CZ"/>
              </w:rPr>
              <w:t>Dodavatele</w:t>
            </w:r>
            <w:r w:rsidRPr="00A10A11">
              <w:rPr>
                <w:lang w:val="cs-CZ"/>
              </w:rPr>
              <w:t>:</w:t>
            </w:r>
          </w:p>
          <w:p w14:paraId="25DF188A" w14:textId="77777777" w:rsidR="00615D48" w:rsidRPr="00A10A11" w:rsidRDefault="00615D48" w:rsidP="007D5A3A">
            <w:pPr>
              <w:pStyle w:val="Zkladntext"/>
              <w:spacing w:after="120"/>
              <w:ind w:left="0"/>
              <w:rPr>
                <w:lang w:val="cs-CZ"/>
              </w:rPr>
            </w:pPr>
          </w:p>
        </w:tc>
      </w:tr>
      <w:tr w:rsidR="00615D48" w:rsidRPr="00A10A11" w14:paraId="6D1E7755" w14:textId="77777777" w:rsidTr="007D5A3A">
        <w:trPr>
          <w:trHeight w:val="188"/>
        </w:trPr>
        <w:tc>
          <w:tcPr>
            <w:tcW w:w="5186" w:type="dxa"/>
          </w:tcPr>
          <w:p w14:paraId="475D9B5F" w14:textId="32EA432F" w:rsidR="00615D48" w:rsidRPr="00A10A11" w:rsidRDefault="00615D48" w:rsidP="007D5A3A">
            <w:pPr>
              <w:pStyle w:val="Zkladntext"/>
              <w:spacing w:after="120"/>
              <w:ind w:left="0"/>
              <w:rPr>
                <w:lang w:val="cs-CZ"/>
              </w:rPr>
            </w:pPr>
            <w:r w:rsidRPr="00A10A11">
              <w:rPr>
                <w:lang w:val="cs-CZ"/>
              </w:rPr>
              <w:t>V</w:t>
            </w:r>
            <w:r w:rsidR="00C3522D">
              <w:rPr>
                <w:lang w:val="cs-CZ"/>
              </w:rPr>
              <w:t xml:space="preserve"> Litomyšli </w:t>
            </w:r>
            <w:r w:rsidRPr="00A10A11">
              <w:rPr>
                <w:lang w:val="cs-CZ"/>
              </w:rPr>
              <w:t xml:space="preserve">dne </w:t>
            </w:r>
            <w:r w:rsidR="00C3522D">
              <w:rPr>
                <w:lang w:val="cs-CZ"/>
              </w:rPr>
              <w:t>1.3.2023</w:t>
            </w:r>
          </w:p>
        </w:tc>
      </w:tr>
      <w:tr w:rsidR="00615D48" w:rsidRPr="00A10A11" w14:paraId="35AED873" w14:textId="77777777" w:rsidTr="007D5A3A">
        <w:trPr>
          <w:trHeight w:val="296"/>
        </w:trPr>
        <w:tc>
          <w:tcPr>
            <w:tcW w:w="5186" w:type="dxa"/>
          </w:tcPr>
          <w:p w14:paraId="44D4E054" w14:textId="77777777" w:rsidR="00615D48" w:rsidRPr="00A10A11" w:rsidRDefault="00615D48" w:rsidP="007D5A3A">
            <w:pPr>
              <w:pStyle w:val="Zkladntext"/>
              <w:spacing w:after="120"/>
              <w:ind w:left="0"/>
              <w:rPr>
                <w:lang w:val="cs-CZ"/>
              </w:rPr>
            </w:pPr>
          </w:p>
        </w:tc>
      </w:tr>
      <w:tr w:rsidR="00615D48" w:rsidRPr="00A10A11" w14:paraId="4C82FF84" w14:textId="77777777" w:rsidTr="007D5A3A">
        <w:trPr>
          <w:trHeight w:val="172"/>
        </w:trPr>
        <w:tc>
          <w:tcPr>
            <w:tcW w:w="5186" w:type="dxa"/>
          </w:tcPr>
          <w:p w14:paraId="72D1F107" w14:textId="77777777" w:rsidR="00E37329" w:rsidRDefault="00E37329" w:rsidP="007D5A3A">
            <w:pPr>
              <w:pStyle w:val="Zkladntext"/>
              <w:spacing w:after="120"/>
              <w:ind w:left="0"/>
              <w:rPr>
                <w:lang w:val="cs-CZ"/>
              </w:rPr>
            </w:pPr>
          </w:p>
          <w:p w14:paraId="0FB276C4" w14:textId="3A64903A" w:rsidR="00615D48" w:rsidRPr="00A10A11" w:rsidRDefault="000902E6" w:rsidP="007D5A3A">
            <w:pPr>
              <w:pStyle w:val="Zkladntext"/>
              <w:spacing w:after="120"/>
              <w:ind w:left="0"/>
              <w:rPr>
                <w:lang w:val="cs-CZ"/>
              </w:rPr>
            </w:pPr>
            <w:r>
              <w:rPr>
                <w:lang w:val="cs-CZ"/>
              </w:rPr>
              <w:t xml:space="preserve">Ing. </w:t>
            </w:r>
            <w:r w:rsidR="00F253EE">
              <w:rPr>
                <w:lang w:val="cs-CZ"/>
              </w:rPr>
              <w:t>Martin Veselík</w:t>
            </w:r>
          </w:p>
        </w:tc>
      </w:tr>
      <w:tr w:rsidR="00615D48" w:rsidRPr="00A10A11" w14:paraId="3533E726" w14:textId="77777777" w:rsidTr="007D5A3A">
        <w:trPr>
          <w:trHeight w:val="50"/>
        </w:trPr>
        <w:tc>
          <w:tcPr>
            <w:tcW w:w="5186" w:type="dxa"/>
          </w:tcPr>
          <w:p w14:paraId="58913B46" w14:textId="3539DCF7" w:rsidR="00615D48" w:rsidRDefault="00E80885" w:rsidP="007D5A3A">
            <w:pPr>
              <w:pStyle w:val="Zkladntext"/>
              <w:spacing w:after="120"/>
              <w:ind w:left="0"/>
              <w:rPr>
                <w:lang w:val="cs-CZ"/>
              </w:rPr>
            </w:pPr>
            <w:r>
              <w:rPr>
                <w:lang w:val="cs-CZ"/>
              </w:rPr>
              <w:t>jednatel</w:t>
            </w:r>
          </w:p>
          <w:p w14:paraId="569BE1D7" w14:textId="77777777" w:rsidR="00615D48" w:rsidRPr="00A10A11" w:rsidRDefault="00615D48" w:rsidP="007D5A3A">
            <w:pPr>
              <w:pStyle w:val="Zkladntext"/>
              <w:spacing w:after="120"/>
              <w:ind w:left="0"/>
              <w:rPr>
                <w:lang w:val="cs-CZ"/>
              </w:rPr>
            </w:pPr>
          </w:p>
        </w:tc>
      </w:tr>
    </w:tbl>
    <w:p w14:paraId="233761D1" w14:textId="77777777" w:rsidR="00615D48" w:rsidRPr="00A10A11" w:rsidRDefault="00615D48" w:rsidP="00615D48">
      <w:pPr>
        <w:pStyle w:val="Zkladntext"/>
        <w:spacing w:after="120"/>
        <w:jc w:val="left"/>
        <w:rPr>
          <w:lang w:val="cs-CZ"/>
        </w:rPr>
      </w:pPr>
    </w:p>
    <w:p w14:paraId="1EB04D91" w14:textId="77777777" w:rsidR="00615D48" w:rsidRDefault="00615D48" w:rsidP="00615D48">
      <w:pPr>
        <w:pStyle w:val="Zkladntext"/>
        <w:tabs>
          <w:tab w:val="left" w:pos="5339"/>
          <w:tab w:val="left" w:pos="5517"/>
        </w:tabs>
        <w:spacing w:after="120"/>
        <w:ind w:left="117" w:right="824"/>
        <w:jc w:val="left"/>
        <w:rPr>
          <w:lang w:val="cs-CZ"/>
        </w:rPr>
      </w:pPr>
    </w:p>
    <w:p w14:paraId="6C9C87D1" w14:textId="77777777" w:rsidR="00615D48" w:rsidRPr="00C37E0C" w:rsidRDefault="00615D48" w:rsidP="00615D48">
      <w:pPr>
        <w:rPr>
          <w:lang w:val="cs-CZ"/>
        </w:rPr>
      </w:pPr>
    </w:p>
    <w:p w14:paraId="4C135C74" w14:textId="77777777" w:rsidR="00615D48" w:rsidRPr="00C37E0C" w:rsidRDefault="00615D48" w:rsidP="00615D48">
      <w:pPr>
        <w:rPr>
          <w:lang w:val="cs-CZ"/>
        </w:rPr>
      </w:pPr>
    </w:p>
    <w:p w14:paraId="1DCEADFA" w14:textId="77777777" w:rsidR="00615D48" w:rsidRPr="00C37E0C" w:rsidRDefault="00615D48" w:rsidP="00615D48">
      <w:pPr>
        <w:rPr>
          <w:lang w:val="cs-CZ"/>
        </w:rPr>
      </w:pPr>
    </w:p>
    <w:p w14:paraId="1CF50F83" w14:textId="77777777" w:rsidR="00615D48" w:rsidRPr="00C37E0C" w:rsidRDefault="00615D48" w:rsidP="00615D48">
      <w:pPr>
        <w:rPr>
          <w:lang w:val="cs-CZ"/>
        </w:rPr>
      </w:pPr>
    </w:p>
    <w:p w14:paraId="0060D735" w14:textId="77777777" w:rsidR="00615D48" w:rsidRPr="00C37E0C" w:rsidRDefault="00615D48" w:rsidP="00615D48">
      <w:pPr>
        <w:rPr>
          <w:lang w:val="cs-CZ"/>
        </w:rPr>
      </w:pPr>
    </w:p>
    <w:p w14:paraId="1E2CABBA" w14:textId="77777777" w:rsidR="00615D48" w:rsidRPr="00C37E0C" w:rsidRDefault="00615D48" w:rsidP="00615D48">
      <w:pPr>
        <w:rPr>
          <w:lang w:val="cs-CZ"/>
        </w:rPr>
      </w:pPr>
    </w:p>
    <w:p w14:paraId="32C4BD23" w14:textId="77777777" w:rsidR="00615D48" w:rsidRDefault="00615D48" w:rsidP="00615D48">
      <w:pPr>
        <w:rPr>
          <w:lang w:val="cs-CZ"/>
        </w:rPr>
      </w:pPr>
    </w:p>
    <w:p w14:paraId="4098C347" w14:textId="77777777" w:rsidR="00615D48" w:rsidRDefault="00615D48" w:rsidP="00615D48">
      <w:pPr>
        <w:tabs>
          <w:tab w:val="left" w:pos="5664"/>
        </w:tabs>
        <w:rPr>
          <w:lang w:val="cs-CZ"/>
        </w:rPr>
      </w:pPr>
      <w:r>
        <w:rPr>
          <w:lang w:val="cs-CZ"/>
        </w:rPr>
        <w:tab/>
      </w:r>
    </w:p>
    <w:p w14:paraId="3F885349" w14:textId="77777777" w:rsidR="00615D48" w:rsidRDefault="00615D48" w:rsidP="00615D48">
      <w:pPr>
        <w:tabs>
          <w:tab w:val="left" w:pos="5664"/>
        </w:tabs>
        <w:rPr>
          <w:lang w:val="cs-CZ"/>
        </w:rPr>
        <w:sectPr w:rsidR="00615D48">
          <w:headerReference w:type="default" r:id="rId7"/>
          <w:footerReference w:type="default" r:id="rId8"/>
          <w:pgSz w:w="11910" w:h="16840"/>
          <w:pgMar w:top="1320" w:right="1300" w:bottom="1000" w:left="1300" w:header="0" w:footer="813" w:gutter="0"/>
          <w:cols w:space="708"/>
        </w:sectPr>
      </w:pPr>
    </w:p>
    <w:p w14:paraId="6BEFDED9" w14:textId="77777777" w:rsidR="00615D48" w:rsidRDefault="00615D48" w:rsidP="00615D48">
      <w:pPr>
        <w:tabs>
          <w:tab w:val="left" w:pos="5664"/>
        </w:tabs>
        <w:rPr>
          <w:lang w:val="cs-CZ"/>
        </w:rPr>
      </w:pPr>
    </w:p>
    <w:p w14:paraId="6C452809" w14:textId="77777777" w:rsidR="00615D48" w:rsidRDefault="00615D48" w:rsidP="00615D48">
      <w:pPr>
        <w:tabs>
          <w:tab w:val="left" w:pos="5664"/>
        </w:tabs>
        <w:rPr>
          <w:lang w:val="cs-CZ"/>
        </w:rPr>
      </w:pPr>
    </w:p>
    <w:p w14:paraId="341DCF31" w14:textId="77777777" w:rsidR="00615D48" w:rsidRDefault="00615D48" w:rsidP="00615D48">
      <w:pPr>
        <w:tabs>
          <w:tab w:val="left" w:pos="5664"/>
        </w:tabs>
        <w:jc w:val="center"/>
        <w:rPr>
          <w:b/>
          <w:bCs/>
          <w:sz w:val="28"/>
          <w:szCs w:val="28"/>
          <w:lang w:val="cs-CZ"/>
        </w:rPr>
      </w:pPr>
      <w:r w:rsidRPr="00707CF6">
        <w:rPr>
          <w:b/>
          <w:bCs/>
          <w:sz w:val="28"/>
          <w:szCs w:val="28"/>
          <w:lang w:val="cs-CZ"/>
        </w:rPr>
        <w:t>SPECIFIKACE OBLEČENÍ</w:t>
      </w:r>
    </w:p>
    <w:p w14:paraId="76A25042" w14:textId="77777777" w:rsidR="00615D48" w:rsidRDefault="00615D48" w:rsidP="00615D48">
      <w:pPr>
        <w:tabs>
          <w:tab w:val="left" w:pos="5664"/>
        </w:tabs>
        <w:rPr>
          <w:lang w:val="cs-CZ"/>
        </w:rPr>
      </w:pPr>
    </w:p>
    <w:p w14:paraId="4BEDDC6D" w14:textId="77777777" w:rsidR="00615D48" w:rsidRPr="003F49C9" w:rsidRDefault="00615D48" w:rsidP="00615D48">
      <w:pPr>
        <w:tabs>
          <w:tab w:val="left" w:pos="5664"/>
        </w:tabs>
        <w:rPr>
          <w:lang w:val="cs-CZ"/>
        </w:rPr>
      </w:pPr>
    </w:p>
    <w:p w14:paraId="3F25640E" w14:textId="77777777" w:rsidR="00615D48" w:rsidRDefault="00615D48" w:rsidP="00615D48">
      <w:pPr>
        <w:tabs>
          <w:tab w:val="left" w:pos="5664"/>
        </w:tabs>
        <w:rPr>
          <w:lang w:val="cs-CZ"/>
        </w:rPr>
        <w:sectPr w:rsidR="00615D48" w:rsidSect="00707CF6">
          <w:headerReference w:type="default" r:id="rId9"/>
          <w:pgSz w:w="11910" w:h="16840"/>
          <w:pgMar w:top="1320" w:right="1300" w:bottom="1000" w:left="1300" w:header="0" w:footer="813" w:gutter="0"/>
          <w:pgNumType w:start="1"/>
          <w:cols w:space="708"/>
        </w:sectPr>
      </w:pPr>
    </w:p>
    <w:p w14:paraId="187C45A7" w14:textId="77777777" w:rsidR="00615D48" w:rsidRPr="00FF47D8" w:rsidRDefault="00615D48" w:rsidP="00615D48">
      <w:pPr>
        <w:keepNext/>
        <w:keepLines/>
        <w:spacing w:before="480" w:after="360" w:line="276" w:lineRule="auto"/>
        <w:jc w:val="center"/>
        <w:outlineLvl w:val="0"/>
        <w:rPr>
          <w:rFonts w:eastAsiaTheme="majorEastAsia"/>
          <w:b/>
          <w:bCs/>
          <w:sz w:val="24"/>
          <w:szCs w:val="24"/>
          <w:lang w:val="cs-CZ"/>
        </w:rPr>
      </w:pPr>
      <w:r w:rsidRPr="00FF47D8">
        <w:rPr>
          <w:rFonts w:eastAsiaTheme="majorEastAsia"/>
          <w:b/>
          <w:bCs/>
          <w:sz w:val="24"/>
          <w:szCs w:val="24"/>
          <w:lang w:val="cs-CZ"/>
        </w:rPr>
        <w:lastRenderedPageBreak/>
        <w:t>INFORMACE O ZPRACOVÁNÍ OSOBNÍCH ÚDAJŮ</w:t>
      </w:r>
    </w:p>
    <w:p w14:paraId="7288E5F7" w14:textId="77777777" w:rsidR="00615D48" w:rsidRPr="00FF47D8" w:rsidRDefault="00615D48" w:rsidP="00615D48">
      <w:pPr>
        <w:spacing w:line="276" w:lineRule="auto"/>
        <w:jc w:val="both"/>
        <w:textAlignment w:val="baseline"/>
        <w:rPr>
          <w:lang w:val="cs-CZ"/>
        </w:rPr>
      </w:pPr>
      <w:r w:rsidRPr="00FF47D8">
        <w:rPr>
          <w:shd w:val="clear" w:color="auto" w:fill="FFFFFF"/>
          <w:lang w:val="cs-CZ"/>
        </w:rPr>
        <w:t xml:space="preserve">Prague City Tourism a.s., se sídlem </w:t>
      </w:r>
      <w:r w:rsidRPr="00876D01">
        <w:rPr>
          <w:shd w:val="clear" w:color="auto" w:fill="FFFFFF"/>
          <w:lang w:val="cs-CZ"/>
        </w:rPr>
        <w:t>Žatecká 110/2, 110 00 Praha 1 - Staré Město</w:t>
      </w:r>
      <w:r w:rsidRPr="00FF47D8">
        <w:rPr>
          <w:shd w:val="clear" w:color="auto" w:fill="FFFFFF"/>
          <w:lang w:val="cs-CZ"/>
        </w:rPr>
        <w:t>, IČO: 073 12 890 (dále jen „</w:t>
      </w:r>
      <w:r w:rsidRPr="00FF47D8">
        <w:rPr>
          <w:b/>
          <w:shd w:val="clear" w:color="auto" w:fill="FFFFFF"/>
          <w:lang w:val="cs-CZ"/>
        </w:rPr>
        <w:t>správce</w:t>
      </w:r>
      <w:r w:rsidRPr="00FF47D8">
        <w:rPr>
          <w:shd w:val="clear" w:color="auto" w:fill="FFFFFF"/>
          <w:lang w:val="cs-CZ"/>
        </w:rPr>
        <w:t>“)</w:t>
      </w:r>
      <w:r w:rsidRPr="00FF47D8">
        <w:rPr>
          <w:lang w:val="cs-CZ"/>
        </w:rPr>
        <w:t>, tímto informuje subjekty údajů o způsobu a rozsahu zpracování osobních údajů ze strany správce, včetně rozsahu práv subjektů údajů souvisejících se zpracováním jejich osobních údajů.</w:t>
      </w:r>
    </w:p>
    <w:p w14:paraId="08EB2DD1" w14:textId="77777777" w:rsidR="00615D48" w:rsidRPr="00FF47D8" w:rsidRDefault="00615D48" w:rsidP="00615D48">
      <w:pPr>
        <w:spacing w:line="276" w:lineRule="auto"/>
        <w:jc w:val="both"/>
        <w:textAlignment w:val="baseline"/>
        <w:rPr>
          <w:shd w:val="clear" w:color="auto" w:fill="FFFFFF"/>
          <w:lang w:val="cs-CZ"/>
        </w:rPr>
      </w:pPr>
    </w:p>
    <w:p w14:paraId="414972C8" w14:textId="77777777" w:rsidR="00615D48" w:rsidRPr="00FF47D8" w:rsidRDefault="00615D48" w:rsidP="00615D48">
      <w:pPr>
        <w:widowControl/>
        <w:numPr>
          <w:ilvl w:val="0"/>
          <w:numId w:val="32"/>
        </w:numPr>
        <w:autoSpaceDE/>
        <w:autoSpaceDN/>
        <w:spacing w:after="240" w:line="276" w:lineRule="auto"/>
        <w:ind w:left="284" w:hanging="284"/>
        <w:jc w:val="both"/>
        <w:textAlignment w:val="baseline"/>
        <w:rPr>
          <w:b/>
          <w:lang w:val="cs-CZ"/>
        </w:rPr>
      </w:pPr>
      <w:r w:rsidRPr="00FF47D8">
        <w:rPr>
          <w:b/>
          <w:lang w:val="cs-CZ"/>
        </w:rPr>
        <w:t>Jaké osobní údaje o Vás správce zpracovává?</w:t>
      </w:r>
    </w:p>
    <w:p w14:paraId="39C543EA" w14:textId="77777777" w:rsidR="00615D48" w:rsidRPr="00FF47D8" w:rsidRDefault="00615D48" w:rsidP="00615D48">
      <w:pPr>
        <w:spacing w:after="120" w:line="276" w:lineRule="auto"/>
        <w:jc w:val="both"/>
        <w:textAlignment w:val="baseline"/>
        <w:rPr>
          <w:lang w:val="cs-CZ"/>
        </w:rPr>
      </w:pPr>
      <w:r w:rsidRPr="00FF47D8">
        <w:rPr>
          <w:shd w:val="clear" w:color="auto" w:fill="FFFFFF"/>
          <w:lang w:val="cs-CZ"/>
        </w:rPr>
        <w:t>Správce o Vás zpr</w:t>
      </w:r>
      <w:r w:rsidRPr="00FF47D8">
        <w:rPr>
          <w:lang w:val="cs-CZ"/>
        </w:rPr>
        <w:t>acovává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F47D8">
        <w:rPr>
          <w:b/>
          <w:lang w:val="cs-CZ"/>
        </w:rPr>
        <w:t>Nařízení</w:t>
      </w:r>
      <w:r w:rsidRPr="00FF47D8">
        <w:rPr>
          <w:lang w:val="cs-CZ"/>
        </w:rPr>
        <w:t>“) a dále v souladu s relevantními vnitrostátními právními předpisy v oblasti ochrany osobních údajů tyto osobní údaje:</w:t>
      </w:r>
    </w:p>
    <w:p w14:paraId="5FCB3901" w14:textId="77777777" w:rsidR="00615D48" w:rsidRPr="00FF47D8" w:rsidRDefault="00615D48" w:rsidP="00615D48">
      <w:pPr>
        <w:widowControl/>
        <w:numPr>
          <w:ilvl w:val="0"/>
          <w:numId w:val="35"/>
        </w:numPr>
        <w:autoSpaceDE/>
        <w:autoSpaceDN/>
        <w:spacing w:line="276" w:lineRule="auto"/>
        <w:ind w:hanging="436"/>
        <w:jc w:val="both"/>
        <w:textAlignment w:val="baseline"/>
        <w:rPr>
          <w:lang w:val="cs-CZ"/>
        </w:rPr>
      </w:pPr>
      <w:r w:rsidRPr="00FF47D8">
        <w:rPr>
          <w:i/>
          <w:u w:val="single"/>
          <w:lang w:val="cs-CZ"/>
        </w:rPr>
        <w:t>adresní a identifikační údaje</w:t>
      </w:r>
      <w:r w:rsidRPr="00FF47D8">
        <w:rPr>
          <w:lang w:val="cs-CZ"/>
        </w:rPr>
        <w:t xml:space="preserve"> (</w:t>
      </w:r>
      <w:r w:rsidRPr="00FF47D8">
        <w:rPr>
          <w:i/>
          <w:lang w:val="cs-CZ"/>
        </w:rPr>
        <w:t>jméno a příjmení, IČO, DIČ, adresa sídla, číslo bankovního účtu, telefonní číslo, e-mailová adresa, údaje o spolehlivosti plátce DPH);</w:t>
      </w:r>
    </w:p>
    <w:p w14:paraId="1256C2C4" w14:textId="77777777" w:rsidR="00615D48" w:rsidRPr="00FF47D8" w:rsidRDefault="00615D48" w:rsidP="00615D48">
      <w:pPr>
        <w:widowControl/>
        <w:numPr>
          <w:ilvl w:val="0"/>
          <w:numId w:val="35"/>
        </w:numPr>
        <w:autoSpaceDE/>
        <w:autoSpaceDN/>
        <w:spacing w:line="276" w:lineRule="auto"/>
        <w:ind w:hanging="436"/>
        <w:jc w:val="both"/>
        <w:textAlignment w:val="baseline"/>
        <w:rPr>
          <w:lang w:val="cs-CZ"/>
        </w:rPr>
      </w:pPr>
      <w:r w:rsidRPr="00FF47D8">
        <w:rPr>
          <w:i/>
          <w:u w:val="single"/>
          <w:lang w:val="cs-CZ"/>
        </w:rPr>
        <w:t>údaje o smlouvě</w:t>
      </w:r>
      <w:r w:rsidRPr="00FF47D8">
        <w:rPr>
          <w:i/>
          <w:lang w:val="cs-CZ"/>
        </w:rPr>
        <w:t xml:space="preserve"> (evidenční číslo smlouvy nebo evidenční číslo subjektu údajů, evidenční číslo daňového dokladu);</w:t>
      </w:r>
    </w:p>
    <w:p w14:paraId="257AA628" w14:textId="77777777" w:rsidR="00615D48" w:rsidRPr="00FF47D8" w:rsidRDefault="00615D48" w:rsidP="00615D48">
      <w:pPr>
        <w:widowControl/>
        <w:numPr>
          <w:ilvl w:val="0"/>
          <w:numId w:val="35"/>
        </w:numPr>
        <w:autoSpaceDE/>
        <w:autoSpaceDN/>
        <w:spacing w:line="276" w:lineRule="auto"/>
        <w:ind w:hanging="436"/>
        <w:jc w:val="both"/>
        <w:textAlignment w:val="baseline"/>
        <w:rPr>
          <w:lang w:val="cs-CZ"/>
        </w:rPr>
      </w:pPr>
      <w:r w:rsidRPr="00FF47D8">
        <w:rPr>
          <w:i/>
          <w:u w:val="single"/>
          <w:lang w:val="cs-CZ"/>
        </w:rPr>
        <w:t>údaje o jiných osobách</w:t>
      </w:r>
      <w:r w:rsidRPr="00FF47D8">
        <w:rPr>
          <w:i/>
          <w:lang w:val="cs-CZ"/>
        </w:rPr>
        <w:t xml:space="preserve"> (kontaktní osoby/členové realizačního týmu subjektu údajů: jméno a příjmení, telefonní číslo, e-mailová adresa, funkce či pracovní pozice);</w:t>
      </w:r>
    </w:p>
    <w:p w14:paraId="6D4514E9" w14:textId="77777777" w:rsidR="00615D48" w:rsidRPr="00FF47D8" w:rsidRDefault="00615D48" w:rsidP="00615D48">
      <w:pPr>
        <w:widowControl/>
        <w:numPr>
          <w:ilvl w:val="0"/>
          <w:numId w:val="35"/>
        </w:numPr>
        <w:autoSpaceDE/>
        <w:autoSpaceDN/>
        <w:spacing w:after="240" w:line="276" w:lineRule="auto"/>
        <w:ind w:left="721" w:hanging="437"/>
        <w:jc w:val="both"/>
        <w:textAlignment w:val="baseline"/>
        <w:rPr>
          <w:lang w:val="cs-CZ"/>
        </w:rPr>
      </w:pPr>
      <w:r w:rsidRPr="00FF47D8">
        <w:rPr>
          <w:i/>
          <w:u w:val="single"/>
          <w:lang w:val="cs-CZ"/>
        </w:rPr>
        <w:t>obrazový záznam</w:t>
      </w:r>
      <w:r w:rsidRPr="00FF47D8">
        <w:rPr>
          <w:b/>
          <w:i/>
          <w:lang w:val="cs-CZ"/>
        </w:rPr>
        <w:t xml:space="preserve"> </w:t>
      </w:r>
      <w:r w:rsidRPr="00FF47D8">
        <w:rPr>
          <w:i/>
          <w:lang w:val="cs-CZ"/>
        </w:rPr>
        <w:t>získaný z provozu kamerových systémů se záznamem (v případě, že subjekt údajů navštíví sídlo správce či některé z jeho pracovišť).</w:t>
      </w:r>
    </w:p>
    <w:p w14:paraId="0E401A52" w14:textId="77777777" w:rsidR="00615D48" w:rsidRPr="00FF47D8" w:rsidRDefault="00615D48" w:rsidP="00615D48">
      <w:pPr>
        <w:spacing w:after="360" w:line="276" w:lineRule="auto"/>
        <w:jc w:val="both"/>
        <w:textAlignment w:val="baseline"/>
        <w:rPr>
          <w:lang w:val="cs-CZ"/>
        </w:rPr>
      </w:pPr>
      <w:r w:rsidRPr="00FF47D8">
        <w:rPr>
          <w:shd w:val="clear" w:color="auto" w:fill="FFFFFF"/>
          <w:lang w:val="cs-CZ"/>
        </w:rPr>
        <w:t xml:space="preserve">Správce </w:t>
      </w:r>
      <w:r w:rsidRPr="00FF47D8">
        <w:rPr>
          <w:lang w:val="cs-CZ"/>
        </w:rPr>
        <w:t>zpracovává osobní údaje pouze v souladu s níže uvedenými účely a v rozsahu a po dobu nezbytnou pro naplnění těchto stanovených účelů.</w:t>
      </w:r>
    </w:p>
    <w:p w14:paraId="4C3E7003" w14:textId="77777777" w:rsidR="00615D48" w:rsidRPr="00FF47D8" w:rsidRDefault="00615D48" w:rsidP="00615D48">
      <w:pPr>
        <w:widowControl/>
        <w:numPr>
          <w:ilvl w:val="0"/>
          <w:numId w:val="32"/>
        </w:numPr>
        <w:autoSpaceDE/>
        <w:autoSpaceDN/>
        <w:spacing w:after="240" w:line="276" w:lineRule="auto"/>
        <w:ind w:left="284" w:hanging="284"/>
        <w:jc w:val="both"/>
        <w:textAlignment w:val="baseline"/>
        <w:rPr>
          <w:b/>
          <w:lang w:val="cs-CZ"/>
        </w:rPr>
      </w:pPr>
      <w:r w:rsidRPr="00FF47D8">
        <w:rPr>
          <w:b/>
          <w:lang w:val="cs-CZ"/>
        </w:rPr>
        <w:t>K jakým účelům a na základě jakých právních titulů správce Vaše osobní údaje zpracovává?</w:t>
      </w:r>
    </w:p>
    <w:p w14:paraId="125C1416" w14:textId="77777777" w:rsidR="00615D48" w:rsidRPr="00FF47D8" w:rsidRDefault="00615D48" w:rsidP="00615D48">
      <w:pPr>
        <w:widowControl/>
        <w:numPr>
          <w:ilvl w:val="0"/>
          <w:numId w:val="33"/>
        </w:numPr>
        <w:autoSpaceDE/>
        <w:autoSpaceDN/>
        <w:spacing w:line="276" w:lineRule="auto"/>
        <w:ind w:hanging="436"/>
        <w:jc w:val="both"/>
        <w:textAlignment w:val="baseline"/>
        <w:rPr>
          <w:b/>
          <w:i/>
          <w:lang w:val="cs-CZ"/>
        </w:rPr>
      </w:pPr>
      <w:r w:rsidRPr="00FF47D8">
        <w:rPr>
          <w:b/>
          <w:i/>
          <w:lang w:val="cs-CZ"/>
        </w:rPr>
        <w:t>Provádění zadávacích řízení a uchovávání dokumentace o výběrovém řízení</w:t>
      </w:r>
    </w:p>
    <w:p w14:paraId="717B402B" w14:textId="77777777" w:rsidR="00615D48" w:rsidRPr="00FF47D8" w:rsidRDefault="00615D48" w:rsidP="00615D48">
      <w:pPr>
        <w:widowControl/>
        <w:numPr>
          <w:ilvl w:val="0"/>
          <w:numId w:val="36"/>
        </w:numPr>
        <w:autoSpaceDE/>
        <w:autoSpaceDN/>
        <w:spacing w:after="120" w:line="276" w:lineRule="auto"/>
        <w:ind w:left="1134" w:hanging="425"/>
        <w:jc w:val="both"/>
        <w:textAlignment w:val="baseline"/>
        <w:rPr>
          <w:lang w:val="cs-CZ"/>
        </w:rPr>
      </w:pPr>
      <w:r w:rsidRPr="00FF47D8">
        <w:rPr>
          <w:lang w:val="cs-CZ"/>
        </w:rPr>
        <w:t>Zpracování osobních údajů v rozsahu –</w:t>
      </w:r>
      <w:r w:rsidRPr="00FF47D8">
        <w:rPr>
          <w:i/>
          <w:lang w:val="cs-CZ"/>
        </w:rPr>
        <w:t xml:space="preserve"> jméno a příjmení, IČ, DIČ, adresa sídla, číslo bankovního účtu, telefonní číslo, e-mailová adresa, kontaktní osoby/členové realizačního týmu subjektu údajů (v rozsahu: jméno a příjmení, telefonní číslo, e-mailová adresa, funkce či pracovní pozice) </w:t>
      </w:r>
      <w:r w:rsidRPr="00FF47D8">
        <w:rPr>
          <w:lang w:val="cs-CZ"/>
        </w:rPr>
        <w:t>– je nezbytné pro účely splnění právní povinnosti správce spočívající v provedení zadávacího řízení za účelem uzavření smlouvy s vybraným dodavatelem a uchovávání dokumentace o zadávacím řízení; tyto povinnosti vyplývají pro správce buď přímo ze zákona nebo z rozhodnutí či smluv o poskytnutí dotace vydaných příslušným poskytovatelem v souladu se zákonem č. 218/2000 Sb., o rozpočtových pravidlech a o změně některých souvisejících zákonů.</w:t>
      </w:r>
    </w:p>
    <w:p w14:paraId="2059A9F5" w14:textId="77777777" w:rsidR="00615D48" w:rsidRPr="00FF47D8" w:rsidRDefault="00615D48" w:rsidP="00615D48">
      <w:pPr>
        <w:widowControl/>
        <w:numPr>
          <w:ilvl w:val="0"/>
          <w:numId w:val="33"/>
        </w:numPr>
        <w:autoSpaceDE/>
        <w:autoSpaceDN/>
        <w:spacing w:line="276" w:lineRule="auto"/>
        <w:ind w:hanging="436"/>
        <w:jc w:val="both"/>
        <w:textAlignment w:val="baseline"/>
        <w:rPr>
          <w:b/>
          <w:i/>
          <w:lang w:val="cs-CZ"/>
        </w:rPr>
      </w:pPr>
      <w:r w:rsidRPr="00FF47D8">
        <w:rPr>
          <w:b/>
          <w:i/>
          <w:lang w:val="cs-CZ"/>
        </w:rPr>
        <w:t xml:space="preserve">Uzavření smlouvy a uskutečnění plnění dle smlouvy </w:t>
      </w:r>
    </w:p>
    <w:p w14:paraId="2AD9EB0E" w14:textId="77777777" w:rsidR="00615D48" w:rsidRPr="00FF47D8" w:rsidRDefault="00615D48" w:rsidP="00615D48">
      <w:pPr>
        <w:widowControl/>
        <w:numPr>
          <w:ilvl w:val="1"/>
          <w:numId w:val="37"/>
        </w:numPr>
        <w:autoSpaceDE/>
        <w:autoSpaceDN/>
        <w:spacing w:after="120" w:line="276" w:lineRule="auto"/>
        <w:ind w:left="1134" w:hanging="425"/>
        <w:jc w:val="both"/>
        <w:textAlignment w:val="baseline"/>
        <w:rPr>
          <w:b/>
          <w:lang w:val="cs-CZ"/>
        </w:rPr>
      </w:pPr>
      <w:r w:rsidRPr="00FF47D8">
        <w:rPr>
          <w:lang w:val="cs-CZ"/>
        </w:rPr>
        <w:t xml:space="preserve">Zpracování osobních údajů v rozsahu – </w:t>
      </w:r>
      <w:r w:rsidRPr="00FF47D8">
        <w:rPr>
          <w:i/>
          <w:lang w:val="cs-CZ"/>
        </w:rPr>
        <w:t>jméno a příjmení, IČ, DIČ, adresa sídla, číslo bankovního účtu, telefonní číslo, e-mailová adresa, evidenční číslo smlouvy nebo evidenční číslo subjektu údajů, evidenční číslo daňového dokladu, kontaktní osoby subjektu údajů (v rozsahu: jméno a příjmení, telefonní číslo, e-mailová adresa, funkce či pracovní pozice)</w:t>
      </w:r>
      <w:r w:rsidRPr="00FF47D8">
        <w:rPr>
          <w:lang w:val="cs-CZ"/>
        </w:rPr>
        <w:t xml:space="preserve"> – je nezbytné pro jednání o uzavření nebo změně smlouvy, jejíž smluvní stranou je subjekt údajů, a pro následné plnění takové smlouvy.</w:t>
      </w:r>
    </w:p>
    <w:p w14:paraId="051B43C4" w14:textId="77777777" w:rsidR="00615D48" w:rsidRPr="00FF47D8" w:rsidRDefault="00615D48" w:rsidP="00615D48">
      <w:pPr>
        <w:widowControl/>
        <w:numPr>
          <w:ilvl w:val="0"/>
          <w:numId w:val="33"/>
        </w:numPr>
        <w:autoSpaceDE/>
        <w:autoSpaceDN/>
        <w:spacing w:line="276" w:lineRule="auto"/>
        <w:ind w:hanging="436"/>
        <w:jc w:val="both"/>
        <w:textAlignment w:val="baseline"/>
        <w:rPr>
          <w:b/>
          <w:i/>
          <w:lang w:val="cs-CZ"/>
        </w:rPr>
      </w:pPr>
      <w:r w:rsidRPr="00FF47D8">
        <w:rPr>
          <w:b/>
          <w:i/>
          <w:lang w:val="cs-CZ"/>
        </w:rPr>
        <w:lastRenderedPageBreak/>
        <w:t>Plnění daňových povinností</w:t>
      </w:r>
    </w:p>
    <w:p w14:paraId="02037B37" w14:textId="77777777" w:rsidR="00615D48" w:rsidRPr="00FF47D8" w:rsidRDefault="00615D48" w:rsidP="00615D48">
      <w:pPr>
        <w:widowControl/>
        <w:numPr>
          <w:ilvl w:val="0"/>
          <w:numId w:val="38"/>
        </w:numPr>
        <w:autoSpaceDE/>
        <w:autoSpaceDN/>
        <w:spacing w:after="120" w:line="276" w:lineRule="auto"/>
        <w:ind w:left="1134" w:hanging="425"/>
        <w:jc w:val="both"/>
        <w:textAlignment w:val="baseline"/>
        <w:rPr>
          <w:lang w:val="cs-CZ"/>
        </w:rPr>
      </w:pPr>
      <w:r w:rsidRPr="00FF47D8">
        <w:rPr>
          <w:lang w:val="cs-CZ"/>
        </w:rPr>
        <w:t xml:space="preserve">Zpracování osobních údajů v rozsahu – </w:t>
      </w:r>
      <w:r w:rsidRPr="00FF47D8">
        <w:rPr>
          <w:i/>
          <w:iCs/>
          <w:lang w:val="cs-CZ"/>
        </w:rPr>
        <w:t>jméno</w:t>
      </w:r>
      <w:r w:rsidRPr="00FF47D8">
        <w:rPr>
          <w:i/>
          <w:lang w:val="cs-CZ"/>
        </w:rPr>
        <w:t xml:space="preserve"> a příjmení, IČ, DIČ, adresa sídla, číslo bankovního účtu, evidenční číslo daňového dokladu, údaj o spolehlivosti plátce DPH</w:t>
      </w:r>
      <w:r w:rsidRPr="00FF47D8">
        <w:rPr>
          <w:lang w:val="cs-CZ"/>
        </w:rPr>
        <w:t xml:space="preserve"> – je nezbytné pro splnění právní povinnosti správce spočívající ve vystavení a uchovávání daňových dokladů podle zákona č. 235/2004 Sb., o dani z přidané hodnoty, ve znění pozdějších předpisů.</w:t>
      </w:r>
    </w:p>
    <w:p w14:paraId="5A9AAB9F" w14:textId="77777777" w:rsidR="00615D48" w:rsidRPr="00FF47D8" w:rsidRDefault="00615D48" w:rsidP="00615D48">
      <w:pPr>
        <w:widowControl/>
        <w:numPr>
          <w:ilvl w:val="0"/>
          <w:numId w:val="33"/>
        </w:numPr>
        <w:autoSpaceDE/>
        <w:autoSpaceDN/>
        <w:spacing w:line="276" w:lineRule="auto"/>
        <w:ind w:hanging="436"/>
        <w:jc w:val="both"/>
        <w:textAlignment w:val="baseline"/>
        <w:rPr>
          <w:b/>
          <w:i/>
          <w:lang w:val="cs-CZ"/>
        </w:rPr>
      </w:pPr>
      <w:r w:rsidRPr="00FF47D8">
        <w:rPr>
          <w:b/>
          <w:i/>
          <w:lang w:val="cs-CZ"/>
        </w:rPr>
        <w:t>Ochrana práv správce v případě sporu se subjektem údajů</w:t>
      </w:r>
    </w:p>
    <w:p w14:paraId="7AB6C6E8" w14:textId="77777777" w:rsidR="00615D48" w:rsidRPr="00FF47D8" w:rsidRDefault="00615D48" w:rsidP="00615D48">
      <w:pPr>
        <w:widowControl/>
        <w:numPr>
          <w:ilvl w:val="1"/>
          <w:numId w:val="39"/>
        </w:numPr>
        <w:autoSpaceDE/>
        <w:autoSpaceDN/>
        <w:spacing w:after="120" w:line="276" w:lineRule="auto"/>
        <w:ind w:left="1134" w:hanging="425"/>
        <w:jc w:val="both"/>
        <w:textAlignment w:val="baseline"/>
        <w:rPr>
          <w:b/>
          <w:i/>
          <w:lang w:val="cs-CZ"/>
        </w:rPr>
      </w:pPr>
      <w:r w:rsidRPr="00FF47D8">
        <w:rPr>
          <w:lang w:val="cs-CZ"/>
        </w:rPr>
        <w:t>Rozsah osobních údajů uvedený v bodě 1 je správce oprávněn zpracovávat rovněž pro účely oprávněného zájmu správce, spočívajícího v zajištění ochrany práv správce pro případ eventuálního sporu se subjektem údajů.</w:t>
      </w:r>
    </w:p>
    <w:p w14:paraId="50F9A273" w14:textId="77777777" w:rsidR="00615D48" w:rsidRPr="00FF47D8" w:rsidRDefault="00615D48" w:rsidP="00615D48">
      <w:pPr>
        <w:widowControl/>
        <w:numPr>
          <w:ilvl w:val="0"/>
          <w:numId w:val="33"/>
        </w:numPr>
        <w:autoSpaceDE/>
        <w:autoSpaceDN/>
        <w:spacing w:line="276" w:lineRule="auto"/>
        <w:ind w:hanging="436"/>
        <w:jc w:val="both"/>
        <w:textAlignment w:val="baseline"/>
        <w:rPr>
          <w:b/>
          <w:i/>
          <w:lang w:val="cs-CZ"/>
        </w:rPr>
      </w:pPr>
      <w:bookmarkStart w:id="21" w:name="_Hlk510524754"/>
      <w:r w:rsidRPr="00FF47D8">
        <w:rPr>
          <w:b/>
          <w:i/>
          <w:lang w:val="cs-CZ"/>
        </w:rPr>
        <w:t>Ochrana osob a majetku v prostorech správce</w:t>
      </w:r>
    </w:p>
    <w:p w14:paraId="13D9EC79" w14:textId="77777777" w:rsidR="00615D48" w:rsidRPr="00FF47D8" w:rsidRDefault="00615D48" w:rsidP="00615D48">
      <w:pPr>
        <w:widowControl/>
        <w:numPr>
          <w:ilvl w:val="1"/>
          <w:numId w:val="40"/>
        </w:numPr>
        <w:autoSpaceDE/>
        <w:autoSpaceDN/>
        <w:spacing w:after="360" w:line="276" w:lineRule="auto"/>
        <w:ind w:left="1134" w:hanging="425"/>
        <w:jc w:val="both"/>
        <w:textAlignment w:val="baseline"/>
        <w:rPr>
          <w:lang w:val="cs-CZ"/>
        </w:rPr>
      </w:pPr>
      <w:bookmarkStart w:id="22" w:name="_Hlk510524203"/>
      <w:bookmarkEnd w:id="21"/>
      <w:r w:rsidRPr="00FF47D8">
        <w:rPr>
          <w:lang w:val="cs-CZ"/>
        </w:rPr>
        <w:t xml:space="preserve">Zpracování osobních údajů v rozsahu – </w:t>
      </w:r>
      <w:r w:rsidRPr="00FF47D8">
        <w:rPr>
          <w:i/>
          <w:lang w:val="cs-CZ"/>
        </w:rPr>
        <w:t>obrazový záznam</w:t>
      </w:r>
      <w:r w:rsidRPr="00FF47D8">
        <w:rPr>
          <w:b/>
          <w:i/>
          <w:lang w:val="cs-CZ"/>
        </w:rPr>
        <w:t xml:space="preserve"> </w:t>
      </w:r>
      <w:r w:rsidRPr="00FF47D8">
        <w:rPr>
          <w:lang w:val="cs-CZ"/>
        </w:rPr>
        <w:t>získaný z provozu kamerových systémů se záznamem, které jsou umístěny v prostorách správce – je nezbytné pro účely oprávněného zájmu správce a třetích osob, spočívajícíh</w:t>
      </w:r>
      <w:bookmarkEnd w:id="22"/>
      <w:r w:rsidRPr="00FF47D8">
        <w:rPr>
          <w:lang w:val="cs-CZ"/>
        </w:rPr>
        <w:t>o v zajištění ochrany života a zdraví osob a majetku správce i třetích osob.</w:t>
      </w:r>
    </w:p>
    <w:p w14:paraId="2A519781" w14:textId="77777777" w:rsidR="00615D48" w:rsidRPr="00FF47D8" w:rsidRDefault="00615D48" w:rsidP="00615D48">
      <w:pPr>
        <w:widowControl/>
        <w:numPr>
          <w:ilvl w:val="0"/>
          <w:numId w:val="32"/>
        </w:numPr>
        <w:autoSpaceDE/>
        <w:autoSpaceDN/>
        <w:spacing w:after="240" w:line="276" w:lineRule="auto"/>
        <w:ind w:left="284" w:hanging="284"/>
        <w:jc w:val="both"/>
        <w:textAlignment w:val="baseline"/>
        <w:rPr>
          <w:b/>
          <w:lang w:val="cs-CZ"/>
        </w:rPr>
      </w:pPr>
      <w:r w:rsidRPr="00FF47D8">
        <w:rPr>
          <w:b/>
          <w:lang w:val="cs-CZ"/>
        </w:rPr>
        <w:t>Kdo všechno bude mít k Vašim osobním údajům přístup?</w:t>
      </w:r>
    </w:p>
    <w:p w14:paraId="172DF686" w14:textId="77777777" w:rsidR="00615D48" w:rsidRPr="00FF47D8" w:rsidRDefault="00615D48" w:rsidP="00615D48">
      <w:pPr>
        <w:spacing w:line="276" w:lineRule="auto"/>
        <w:jc w:val="both"/>
        <w:textAlignment w:val="baseline"/>
        <w:rPr>
          <w:lang w:val="cs-CZ"/>
        </w:rPr>
      </w:pPr>
      <w:r w:rsidRPr="00FF47D8">
        <w:rPr>
          <w:lang w:val="cs-CZ"/>
        </w:rPr>
        <w:t xml:space="preserve">Osobní údaje mohou být pro zajištění výše popsaných účelů vedle správce a jeho zaměstnanců zpracovávány také smluvními partnery správce. Smluvní partnery, kteří mohou zpracovávat Vaše osobní údaje, si správce pečlivě vybírá a </w:t>
      </w:r>
      <w:proofErr w:type="gramStart"/>
      <w:r w:rsidRPr="00FF47D8">
        <w:rPr>
          <w:lang w:val="cs-CZ"/>
        </w:rPr>
        <w:t>svěří</w:t>
      </w:r>
      <w:proofErr w:type="gramEnd"/>
      <w:r w:rsidRPr="00FF47D8">
        <w:rPr>
          <w:lang w:val="cs-CZ"/>
        </w:rPr>
        <w:t xml:space="preserve"> osobní údaje pouze těm partnerům, kteří poskytují dostatečné záruky zajištění vhodných technických a organizačních opatření, aby nemohlo dojít zejména k náhodnému nebo protiprávnímu zničení, ztrátě, pozměňování nebo neoprávněnému zpřístupnění předávaných, uložených nebo jinak zpracovávaných osobních údajů.</w:t>
      </w:r>
    </w:p>
    <w:p w14:paraId="5957312B" w14:textId="77777777" w:rsidR="00615D48" w:rsidRPr="00FF47D8" w:rsidRDefault="00615D48" w:rsidP="00615D48">
      <w:pPr>
        <w:spacing w:line="276" w:lineRule="auto"/>
        <w:jc w:val="both"/>
        <w:textAlignment w:val="baseline"/>
        <w:rPr>
          <w:u w:val="single"/>
          <w:lang w:val="cs-CZ"/>
        </w:rPr>
      </w:pPr>
    </w:p>
    <w:p w14:paraId="01062B32" w14:textId="77777777" w:rsidR="00615D48" w:rsidRPr="00FF47D8" w:rsidRDefault="00615D48" w:rsidP="00615D48">
      <w:pPr>
        <w:spacing w:after="120" w:line="276" w:lineRule="auto"/>
        <w:jc w:val="both"/>
        <w:textAlignment w:val="baseline"/>
        <w:rPr>
          <w:lang w:val="cs-CZ"/>
        </w:rPr>
      </w:pPr>
      <w:r w:rsidRPr="00FF47D8">
        <w:rPr>
          <w:u w:val="single"/>
          <w:lang w:val="cs-CZ"/>
        </w:rPr>
        <w:t>Subjekty, které mohou mít přístup k Vašim osobním údajům, jsou či v budoucnu mohou být</w:t>
      </w:r>
      <w:r w:rsidRPr="00FF47D8">
        <w:rPr>
          <w:lang w:val="cs-CZ"/>
        </w:rPr>
        <w:t>:</w:t>
      </w:r>
    </w:p>
    <w:p w14:paraId="64B3D835" w14:textId="77777777" w:rsidR="00615D48" w:rsidRPr="00FF47D8" w:rsidRDefault="00615D48" w:rsidP="00615D48">
      <w:pPr>
        <w:widowControl/>
        <w:numPr>
          <w:ilvl w:val="0"/>
          <w:numId w:val="41"/>
        </w:numPr>
        <w:autoSpaceDE/>
        <w:autoSpaceDN/>
        <w:spacing w:line="276" w:lineRule="auto"/>
        <w:ind w:hanging="436"/>
        <w:jc w:val="both"/>
        <w:textAlignment w:val="baseline"/>
        <w:rPr>
          <w:lang w:val="cs-CZ"/>
        </w:rPr>
      </w:pPr>
      <w:r w:rsidRPr="00FF47D8">
        <w:rPr>
          <w:lang w:val="cs-CZ"/>
        </w:rPr>
        <w:t>osoby, kterým mohou být v souvislosti s plněním jejich smluvní povinnosti vůči správci Vaše osobní údaje poskytnuty (např. advokáti, auditoři);</w:t>
      </w:r>
    </w:p>
    <w:p w14:paraId="627A4830" w14:textId="77777777" w:rsidR="00615D48" w:rsidRPr="00FF47D8" w:rsidRDefault="00615D48" w:rsidP="00615D48">
      <w:pPr>
        <w:widowControl/>
        <w:numPr>
          <w:ilvl w:val="0"/>
          <w:numId w:val="41"/>
        </w:numPr>
        <w:autoSpaceDE/>
        <w:autoSpaceDN/>
        <w:spacing w:line="276" w:lineRule="auto"/>
        <w:ind w:hanging="436"/>
        <w:jc w:val="both"/>
        <w:textAlignment w:val="baseline"/>
        <w:rPr>
          <w:lang w:val="cs-CZ"/>
        </w:rPr>
      </w:pPr>
      <w:r w:rsidRPr="00FF47D8">
        <w:rPr>
          <w:lang w:val="cs-CZ"/>
        </w:rPr>
        <w:t>osoby, které pro správce zajišťují technický provoz určité služby, či provozovatelé technologií, které správce pro tyto služby využívá;</w:t>
      </w:r>
    </w:p>
    <w:p w14:paraId="08304410" w14:textId="77777777" w:rsidR="00615D48" w:rsidRPr="00FF47D8" w:rsidRDefault="00615D48" w:rsidP="00615D48">
      <w:pPr>
        <w:widowControl/>
        <w:numPr>
          <w:ilvl w:val="0"/>
          <w:numId w:val="41"/>
        </w:numPr>
        <w:autoSpaceDE/>
        <w:autoSpaceDN/>
        <w:spacing w:after="120" w:line="276" w:lineRule="auto"/>
        <w:ind w:left="721" w:hanging="437"/>
        <w:jc w:val="both"/>
        <w:rPr>
          <w:lang w:val="cs-CZ"/>
        </w:rPr>
      </w:pPr>
      <w:r w:rsidRPr="00FF47D8">
        <w:rPr>
          <w:lang w:val="cs-CZ"/>
        </w:rPr>
        <w:t>osoby, které zajišťují ochranu osob a majetku správce prostřednictvím kamerových systémů se záznamem.</w:t>
      </w:r>
    </w:p>
    <w:p w14:paraId="3EAFDF7F" w14:textId="77777777" w:rsidR="00615D48" w:rsidRPr="00FF47D8" w:rsidRDefault="00615D48" w:rsidP="00615D48">
      <w:pPr>
        <w:spacing w:after="360" w:line="276" w:lineRule="auto"/>
        <w:jc w:val="both"/>
        <w:textAlignment w:val="baseline"/>
        <w:rPr>
          <w:lang w:val="cs-CZ"/>
        </w:rPr>
      </w:pPr>
      <w:r w:rsidRPr="00FF47D8">
        <w:rPr>
          <w:lang w:val="cs-CZ"/>
        </w:rPr>
        <w:t>V případě, že tak stanoví zákon, je správce povinen předávat Vaše osobní údaje orgánům veřejné moci.</w:t>
      </w:r>
    </w:p>
    <w:p w14:paraId="7C1DE220" w14:textId="77777777" w:rsidR="00615D48" w:rsidRPr="00FF47D8" w:rsidRDefault="00615D48" w:rsidP="00615D48">
      <w:pPr>
        <w:widowControl/>
        <w:numPr>
          <w:ilvl w:val="0"/>
          <w:numId w:val="32"/>
        </w:numPr>
        <w:autoSpaceDE/>
        <w:autoSpaceDN/>
        <w:spacing w:after="240" w:line="276" w:lineRule="auto"/>
        <w:ind w:left="284" w:hanging="284"/>
        <w:jc w:val="both"/>
        <w:textAlignment w:val="baseline"/>
        <w:rPr>
          <w:b/>
          <w:lang w:val="cs-CZ"/>
        </w:rPr>
      </w:pPr>
      <w:r w:rsidRPr="00FF47D8">
        <w:rPr>
          <w:b/>
          <w:lang w:val="cs-CZ"/>
        </w:rPr>
        <w:t>Po jak dlouhou dobu správce Vaše osobní údaje zpracovává?</w:t>
      </w:r>
    </w:p>
    <w:p w14:paraId="2178E169" w14:textId="77777777" w:rsidR="00615D48" w:rsidRPr="00FF47D8" w:rsidRDefault="00615D48" w:rsidP="00615D48">
      <w:pPr>
        <w:widowControl/>
        <w:numPr>
          <w:ilvl w:val="0"/>
          <w:numId w:val="42"/>
        </w:numPr>
        <w:autoSpaceDE/>
        <w:autoSpaceDN/>
        <w:spacing w:line="276" w:lineRule="auto"/>
        <w:ind w:left="709" w:hanging="425"/>
        <w:jc w:val="both"/>
        <w:textAlignment w:val="baseline"/>
        <w:rPr>
          <w:lang w:val="cs-CZ"/>
        </w:rPr>
      </w:pPr>
      <w:r w:rsidRPr="00FF47D8">
        <w:rPr>
          <w:lang w:val="cs-CZ"/>
        </w:rPr>
        <w:t>Vaše osobní údaje bude správce zpracovávat po dobu realizace smluvního vztahu, dále po dobu nezbytně nutnou pro zajištění vzájemných práv a povinností vyplývajících ze smlouvy, pro účely ochrany oprávněných zájmů správce.</w:t>
      </w:r>
    </w:p>
    <w:p w14:paraId="356C2F52" w14:textId="77777777" w:rsidR="00615D48" w:rsidRPr="00FF47D8" w:rsidRDefault="00615D48" w:rsidP="00615D48">
      <w:pPr>
        <w:widowControl/>
        <w:numPr>
          <w:ilvl w:val="0"/>
          <w:numId w:val="42"/>
        </w:numPr>
        <w:autoSpaceDE/>
        <w:autoSpaceDN/>
        <w:spacing w:line="276" w:lineRule="auto"/>
        <w:ind w:left="709" w:hanging="425"/>
        <w:jc w:val="both"/>
        <w:textAlignment w:val="baseline"/>
        <w:rPr>
          <w:lang w:val="cs-CZ"/>
        </w:rPr>
      </w:pPr>
      <w:r w:rsidRPr="00FF47D8">
        <w:rPr>
          <w:lang w:val="cs-CZ"/>
        </w:rPr>
        <w:t xml:space="preserve">V případě plnění právních povinností správce zpracovává osobní údaje po dobu stanovenou příslušnými právními předpisy. </w:t>
      </w:r>
    </w:p>
    <w:p w14:paraId="12601CC8" w14:textId="77777777" w:rsidR="00615D48" w:rsidRPr="00FF47D8" w:rsidRDefault="00615D48" w:rsidP="00615D48">
      <w:pPr>
        <w:widowControl/>
        <w:numPr>
          <w:ilvl w:val="0"/>
          <w:numId w:val="42"/>
        </w:numPr>
        <w:autoSpaceDE/>
        <w:autoSpaceDN/>
        <w:spacing w:line="276" w:lineRule="auto"/>
        <w:ind w:left="709" w:hanging="425"/>
        <w:jc w:val="both"/>
        <w:textAlignment w:val="baseline"/>
        <w:rPr>
          <w:lang w:val="cs-CZ"/>
        </w:rPr>
      </w:pPr>
      <w:bookmarkStart w:id="23" w:name="_Hlk510525146"/>
      <w:r w:rsidRPr="00FF47D8">
        <w:rPr>
          <w:lang w:val="cs-CZ"/>
        </w:rPr>
        <w:t xml:space="preserve">Při zpracování osobních údajů prostřednictvím kamerových systémů jsou kamerové záznamy uchovávány maximálně po dobu 30 kalendářních dní. V případě, že Vaše osobní údaje jsou zachyceny na kamerovém záznamu, který je nezbytné využít k řešení protiprávního jednání či jiného bezpečnostního incidentu, budou osobní údaje spolu se </w:t>
      </w:r>
      <w:r w:rsidRPr="00FF47D8">
        <w:rPr>
          <w:lang w:val="cs-CZ"/>
        </w:rPr>
        <w:lastRenderedPageBreak/>
        <w:t>záznamem zpracovávány až do doby předání záznamu orgánům činným v trestním řízení.</w:t>
      </w:r>
      <w:bookmarkEnd w:id="23"/>
      <w:r w:rsidRPr="00FF47D8">
        <w:rPr>
          <w:lang w:val="cs-CZ"/>
        </w:rPr>
        <w:t xml:space="preserve"> </w:t>
      </w:r>
    </w:p>
    <w:p w14:paraId="0C3CDCC8" w14:textId="77777777" w:rsidR="00615D48" w:rsidRPr="00FF47D8" w:rsidRDefault="00615D48" w:rsidP="00615D48">
      <w:pPr>
        <w:widowControl/>
        <w:numPr>
          <w:ilvl w:val="0"/>
          <w:numId w:val="42"/>
        </w:numPr>
        <w:autoSpaceDE/>
        <w:autoSpaceDN/>
        <w:spacing w:after="360" w:line="276" w:lineRule="auto"/>
        <w:ind w:left="709" w:hanging="425"/>
        <w:jc w:val="both"/>
        <w:textAlignment w:val="baseline"/>
        <w:rPr>
          <w:lang w:val="cs-CZ"/>
        </w:rPr>
      </w:pPr>
      <w:r w:rsidRPr="00FF47D8">
        <w:rPr>
          <w:lang w:val="cs-CZ"/>
        </w:rPr>
        <w:t>Osobní údaje, pro jejichž zpracování již pominul účel, nebo uplynula doba, po kterou mohou být tyto údaje zpracovávány, budou bezodkladně a nevratně zlikvidovány.</w:t>
      </w:r>
    </w:p>
    <w:p w14:paraId="15EE9A02" w14:textId="77777777" w:rsidR="00615D48" w:rsidRPr="00FF47D8" w:rsidRDefault="00615D48" w:rsidP="00615D48">
      <w:pPr>
        <w:widowControl/>
        <w:numPr>
          <w:ilvl w:val="0"/>
          <w:numId w:val="32"/>
        </w:numPr>
        <w:autoSpaceDE/>
        <w:autoSpaceDN/>
        <w:spacing w:after="240" w:line="276" w:lineRule="auto"/>
        <w:ind w:left="284" w:hanging="284"/>
        <w:jc w:val="both"/>
        <w:textAlignment w:val="baseline"/>
        <w:rPr>
          <w:b/>
          <w:lang w:val="cs-CZ"/>
        </w:rPr>
      </w:pPr>
      <w:r w:rsidRPr="00FF47D8">
        <w:rPr>
          <w:b/>
          <w:lang w:val="cs-CZ"/>
        </w:rPr>
        <w:t>Jaká máte práva ve vztahu ke zpracování osobních údajů správcem?</w:t>
      </w:r>
    </w:p>
    <w:p w14:paraId="7D96FEC9" w14:textId="77777777" w:rsidR="00615D48" w:rsidRPr="00FF47D8" w:rsidRDefault="00615D48" w:rsidP="00615D48">
      <w:pPr>
        <w:spacing w:after="120" w:line="276" w:lineRule="auto"/>
        <w:jc w:val="both"/>
        <w:textAlignment w:val="baseline"/>
        <w:rPr>
          <w:lang w:val="cs-CZ"/>
        </w:rPr>
      </w:pPr>
      <w:r w:rsidRPr="00FF47D8">
        <w:rPr>
          <w:lang w:val="cs-CZ"/>
        </w:rPr>
        <w:t>Ve vztahu k Vašim osobním údajům máte jako subjekt údajů následující práva:</w:t>
      </w:r>
    </w:p>
    <w:p w14:paraId="24B970D6" w14:textId="77777777" w:rsidR="00615D48" w:rsidRPr="00FF47D8" w:rsidRDefault="00615D48" w:rsidP="00615D48">
      <w:pPr>
        <w:widowControl/>
        <w:numPr>
          <w:ilvl w:val="0"/>
          <w:numId w:val="43"/>
        </w:numPr>
        <w:autoSpaceDE/>
        <w:autoSpaceDN/>
        <w:spacing w:line="276" w:lineRule="auto"/>
        <w:ind w:hanging="436"/>
        <w:jc w:val="both"/>
        <w:textAlignment w:val="baseline"/>
        <w:rPr>
          <w:lang w:val="cs-CZ"/>
        </w:rPr>
      </w:pPr>
      <w:r w:rsidRPr="00FF47D8">
        <w:rPr>
          <w:b/>
          <w:lang w:val="cs-CZ"/>
        </w:rPr>
        <w:t>Právo na přístup k osobním údajům</w:t>
      </w:r>
      <w:r w:rsidRPr="00FF47D8">
        <w:rPr>
          <w:lang w:val="cs-CZ"/>
        </w:rPr>
        <w:t xml:space="preserve"> (právo požadovat informaci, zda osobní údaje, které se Vás týkají, jsou či nejsou správcem zpracovávány, a pokud je tomu tak, máte právo získat přístup k těmto osobním údajům a k dalším informacím dle čl. 15 Nařízení);</w:t>
      </w:r>
    </w:p>
    <w:p w14:paraId="792A997B" w14:textId="77777777" w:rsidR="00615D48" w:rsidRPr="00FF47D8" w:rsidRDefault="00615D48" w:rsidP="00615D48">
      <w:pPr>
        <w:widowControl/>
        <w:numPr>
          <w:ilvl w:val="0"/>
          <w:numId w:val="43"/>
        </w:numPr>
        <w:autoSpaceDE/>
        <w:autoSpaceDN/>
        <w:spacing w:line="276" w:lineRule="auto"/>
        <w:ind w:hanging="436"/>
        <w:jc w:val="both"/>
        <w:textAlignment w:val="baseline"/>
        <w:rPr>
          <w:lang w:val="cs-CZ"/>
        </w:rPr>
      </w:pPr>
      <w:r w:rsidRPr="00FF47D8">
        <w:rPr>
          <w:b/>
          <w:lang w:val="cs-CZ"/>
        </w:rPr>
        <w:t>Právo na opravu</w:t>
      </w:r>
      <w:r w:rsidRPr="00FF47D8">
        <w:rPr>
          <w:lang w:val="cs-CZ"/>
        </w:rPr>
        <w:t xml:space="preserve"> (právo požadovat, aby správce bez zbytečného odkladu opravil nepřesné osobní údaje, které se Vás týkají, nebo aby doplnil neúplné osobní údaje);</w:t>
      </w:r>
    </w:p>
    <w:p w14:paraId="724EF86B" w14:textId="77777777" w:rsidR="00615D48" w:rsidRPr="00FF47D8" w:rsidRDefault="00615D48" w:rsidP="00615D48">
      <w:pPr>
        <w:widowControl/>
        <w:numPr>
          <w:ilvl w:val="0"/>
          <w:numId w:val="43"/>
        </w:numPr>
        <w:autoSpaceDE/>
        <w:autoSpaceDN/>
        <w:spacing w:line="276" w:lineRule="auto"/>
        <w:ind w:hanging="436"/>
        <w:jc w:val="both"/>
        <w:textAlignment w:val="baseline"/>
        <w:rPr>
          <w:lang w:val="cs-CZ"/>
        </w:rPr>
      </w:pPr>
      <w:r w:rsidRPr="00FF47D8">
        <w:rPr>
          <w:b/>
          <w:lang w:val="cs-CZ"/>
        </w:rPr>
        <w:t xml:space="preserve">Právo na výmaz </w:t>
      </w:r>
      <w:r w:rsidRPr="00FF47D8">
        <w:rPr>
          <w:shd w:val="clear" w:color="auto" w:fill="FFFFFF"/>
          <w:lang w:val="cs-CZ"/>
        </w:rPr>
        <w:t>(právo požadovat, aby správce Vaše osobní údaje bez zbytečného odkladu vymazal, mj. pokud osobní údaje již nejsou potřebné pro účely, pro které byly shromážděny, nebo pokud jsou osobní údaje zpracovávány protiprávně);</w:t>
      </w:r>
    </w:p>
    <w:p w14:paraId="5A9D2112" w14:textId="77777777" w:rsidR="00615D48" w:rsidRPr="00FF47D8" w:rsidRDefault="00615D48" w:rsidP="00615D48">
      <w:pPr>
        <w:widowControl/>
        <w:numPr>
          <w:ilvl w:val="0"/>
          <w:numId w:val="43"/>
        </w:numPr>
        <w:autoSpaceDE/>
        <w:autoSpaceDN/>
        <w:spacing w:line="276" w:lineRule="auto"/>
        <w:ind w:hanging="436"/>
        <w:jc w:val="both"/>
        <w:textAlignment w:val="baseline"/>
        <w:rPr>
          <w:lang w:val="cs-CZ"/>
        </w:rPr>
      </w:pPr>
      <w:r w:rsidRPr="00FF47D8">
        <w:rPr>
          <w:b/>
          <w:lang w:val="cs-CZ"/>
        </w:rPr>
        <w:t>Právo na omezení zpracování</w:t>
      </w:r>
      <w:r w:rsidRPr="00FF47D8">
        <w:rPr>
          <w:lang w:val="cs-CZ"/>
        </w:rPr>
        <w:t xml:space="preserve"> (právo požadovat, aby správce omezil zpracování, mj. v případě, že z důvodu uplatnění práva na opravu správce ověřuje správnost údajů, nebo pokud by osobní údaje byly zpracovávány protiprávně, ale nechcete provést jejich výmaz, nebo pokud již pominul účel zpracování, ale Vy osobní údaje požadujete pro určení, výkon nebo obhajobu právních nároků);</w:t>
      </w:r>
    </w:p>
    <w:p w14:paraId="590AA7A6" w14:textId="77777777" w:rsidR="00615D48" w:rsidRPr="00FF47D8" w:rsidRDefault="00615D48" w:rsidP="00615D48">
      <w:pPr>
        <w:widowControl/>
        <w:numPr>
          <w:ilvl w:val="0"/>
          <w:numId w:val="43"/>
        </w:numPr>
        <w:autoSpaceDE/>
        <w:autoSpaceDN/>
        <w:spacing w:line="276" w:lineRule="auto"/>
        <w:ind w:hanging="436"/>
        <w:jc w:val="both"/>
        <w:textAlignment w:val="baseline"/>
        <w:rPr>
          <w:lang w:val="cs-CZ"/>
        </w:rPr>
      </w:pPr>
      <w:r w:rsidRPr="00FF47D8">
        <w:rPr>
          <w:b/>
          <w:lang w:val="cs-CZ"/>
        </w:rPr>
        <w:t>Právo na přenesení údajů</w:t>
      </w:r>
      <w:r w:rsidRPr="00FF47D8">
        <w:rPr>
          <w:lang w:val="cs-CZ"/>
        </w:rPr>
        <w:t xml:space="preserve"> (toto právo Vám náleží za předpokladu, že zpracování je nezbytné pro splnění smlouvy – jedná se o právo získat osobní údaje, které se Vás týkají, ve strukturovaném, běžně používaném a strojově čitelném formátu, a právo předat tyto údaje jinému správci (a to i přímo jedním správcem správci druhému, je-li to technicky proveditelné);</w:t>
      </w:r>
    </w:p>
    <w:p w14:paraId="08CE6BAB" w14:textId="77777777" w:rsidR="00615D48" w:rsidRPr="00FF47D8" w:rsidRDefault="00615D48" w:rsidP="00615D48">
      <w:pPr>
        <w:widowControl/>
        <w:numPr>
          <w:ilvl w:val="0"/>
          <w:numId w:val="43"/>
        </w:numPr>
        <w:autoSpaceDE/>
        <w:autoSpaceDN/>
        <w:spacing w:line="276" w:lineRule="auto"/>
        <w:ind w:hanging="436"/>
        <w:jc w:val="both"/>
        <w:rPr>
          <w:b/>
          <w:lang w:val="cs-CZ"/>
        </w:rPr>
      </w:pPr>
      <w:r w:rsidRPr="00FF47D8">
        <w:rPr>
          <w:b/>
          <w:lang w:val="cs-CZ"/>
        </w:rPr>
        <w:t>Právo na námitku</w:t>
      </w:r>
      <w:r w:rsidRPr="00FF47D8">
        <w:rPr>
          <w:lang w:val="cs-CZ"/>
        </w:rPr>
        <w:t xml:space="preserve"> (toto právo Vám náleží jen za předpokladu, že:</w:t>
      </w:r>
    </w:p>
    <w:p w14:paraId="720522DC" w14:textId="77777777" w:rsidR="00615D48" w:rsidRPr="00FF47D8" w:rsidRDefault="00615D48" w:rsidP="00615D48">
      <w:pPr>
        <w:widowControl/>
        <w:numPr>
          <w:ilvl w:val="1"/>
          <w:numId w:val="34"/>
        </w:numPr>
        <w:autoSpaceDE/>
        <w:autoSpaceDN/>
        <w:spacing w:line="276" w:lineRule="auto"/>
        <w:ind w:left="1560" w:hanging="426"/>
        <w:jc w:val="both"/>
        <w:rPr>
          <w:b/>
          <w:lang w:val="cs-CZ"/>
        </w:rPr>
      </w:pPr>
      <w:r w:rsidRPr="00FF47D8">
        <w:rPr>
          <w:lang w:val="cs-CZ"/>
        </w:rPr>
        <w:t>zpracování osobních údajů je nezbytné pro účely ochrany oprávněných zájmů správce nebo třetích osob – jedná se o právo požadovat, aby správce přestal zpracovávat Vaše osobní údaje, pokud neprokáže závažné oprávněné důvody pro zpracování, které převažují nad Vašimi zájmy nebo právy a svobodami, nebo pro určení, výkon nebo obhajobu právních nároků</w:t>
      </w:r>
    </w:p>
    <w:p w14:paraId="4A174469" w14:textId="77777777" w:rsidR="00615D48" w:rsidRPr="00FF47D8" w:rsidRDefault="00615D48" w:rsidP="00615D48">
      <w:pPr>
        <w:widowControl/>
        <w:numPr>
          <w:ilvl w:val="0"/>
          <w:numId w:val="44"/>
        </w:numPr>
        <w:autoSpaceDE/>
        <w:autoSpaceDN/>
        <w:spacing w:after="360" w:line="276" w:lineRule="auto"/>
        <w:ind w:left="721" w:hanging="437"/>
        <w:jc w:val="both"/>
        <w:rPr>
          <w:lang w:val="cs-CZ"/>
        </w:rPr>
      </w:pPr>
      <w:r w:rsidRPr="00FF47D8">
        <w:rPr>
          <w:b/>
          <w:lang w:val="cs-CZ"/>
        </w:rPr>
        <w:t>Právo obrátit se svým podnětem či stížností na Úřad pro ochranu osobních údajů</w:t>
      </w:r>
      <w:r w:rsidRPr="00FF47D8">
        <w:rPr>
          <w:lang w:val="cs-CZ"/>
        </w:rPr>
        <w:t>.</w:t>
      </w:r>
    </w:p>
    <w:p w14:paraId="79A85EF6" w14:textId="77777777" w:rsidR="00615D48" w:rsidRPr="00FF47D8" w:rsidRDefault="00615D48" w:rsidP="00615D48">
      <w:pPr>
        <w:widowControl/>
        <w:numPr>
          <w:ilvl w:val="0"/>
          <w:numId w:val="32"/>
        </w:numPr>
        <w:autoSpaceDE/>
        <w:autoSpaceDN/>
        <w:spacing w:after="240" w:line="276" w:lineRule="auto"/>
        <w:ind w:left="284" w:hanging="284"/>
        <w:jc w:val="both"/>
        <w:textAlignment w:val="baseline"/>
        <w:rPr>
          <w:b/>
          <w:lang w:val="cs-CZ"/>
        </w:rPr>
      </w:pPr>
      <w:r w:rsidRPr="00FF47D8">
        <w:rPr>
          <w:b/>
          <w:shd w:val="clear" w:color="auto" w:fill="FFFFFF"/>
          <w:lang w:val="cs-CZ"/>
        </w:rPr>
        <w:t>Jak můžete správce kontaktovat?</w:t>
      </w:r>
    </w:p>
    <w:p w14:paraId="4B4FF602" w14:textId="77777777" w:rsidR="00615D48" w:rsidRPr="00FF47D8" w:rsidRDefault="00615D48" w:rsidP="00615D48">
      <w:pPr>
        <w:spacing w:line="276" w:lineRule="auto"/>
        <w:jc w:val="both"/>
        <w:rPr>
          <w:shd w:val="clear" w:color="auto" w:fill="FFFFFF"/>
          <w:lang w:val="cs-CZ"/>
        </w:rPr>
      </w:pPr>
      <w:r w:rsidRPr="00FF47D8">
        <w:rPr>
          <w:shd w:val="clear" w:color="auto" w:fill="FFFFFF"/>
          <w:lang w:val="cs-CZ"/>
        </w:rPr>
        <w:t xml:space="preserve">V případě jakéhokoli dotazu ke zpracování Vašich osobních údajů či uplatnění výše uvedených práv se můžete obrátit na správce osobně či písemně na kontaktní adrese správce </w:t>
      </w:r>
      <w:r w:rsidRPr="00876D01">
        <w:rPr>
          <w:shd w:val="clear" w:color="auto" w:fill="FFFFFF"/>
          <w:lang w:val="cs-CZ"/>
        </w:rPr>
        <w:t>Žatecká 110/2, 110 00 Praha 1 - Staré Město</w:t>
      </w:r>
      <w:r w:rsidRPr="00FF47D8">
        <w:rPr>
          <w:shd w:val="clear" w:color="auto" w:fill="FFFFFF"/>
          <w:lang w:val="cs-CZ"/>
        </w:rPr>
        <w:t xml:space="preserve">, Email: </w:t>
      </w:r>
      <w:hyperlink r:id="rId10" w:history="1">
        <w:r w:rsidRPr="00FF47D8">
          <w:rPr>
            <w:color w:val="0563C1" w:themeColor="hyperlink"/>
            <w:u w:val="single"/>
            <w:shd w:val="clear" w:color="auto" w:fill="FFFFFF"/>
            <w:lang w:val="cs-CZ"/>
          </w:rPr>
          <w:t>gdpr@prague.eu</w:t>
        </w:r>
      </w:hyperlink>
      <w:r w:rsidRPr="00FF47D8">
        <w:rPr>
          <w:shd w:val="clear" w:color="auto" w:fill="FFFFFF"/>
          <w:lang w:val="cs-CZ"/>
        </w:rPr>
        <w:t xml:space="preserve">. </w:t>
      </w:r>
    </w:p>
    <w:p w14:paraId="559D8145" w14:textId="77777777" w:rsidR="00615D48" w:rsidRPr="00FF47D8" w:rsidRDefault="00615D48" w:rsidP="00615D48">
      <w:pPr>
        <w:rPr>
          <w:lang w:val="cs-CZ"/>
        </w:rPr>
      </w:pPr>
    </w:p>
    <w:p w14:paraId="1675060A" w14:textId="77777777" w:rsidR="00615D48" w:rsidRPr="00C37E0C" w:rsidRDefault="00615D48" w:rsidP="00615D48">
      <w:pPr>
        <w:tabs>
          <w:tab w:val="left" w:pos="5664"/>
        </w:tabs>
        <w:rPr>
          <w:lang w:val="cs-CZ"/>
        </w:rPr>
      </w:pPr>
    </w:p>
    <w:p w14:paraId="482EA05B" w14:textId="77777777" w:rsidR="00615D48" w:rsidRPr="00C3522D" w:rsidRDefault="00615D48">
      <w:pPr>
        <w:rPr>
          <w:lang w:val="cs-CZ"/>
        </w:rPr>
      </w:pPr>
    </w:p>
    <w:sectPr w:rsidR="00615D48" w:rsidRPr="00C3522D" w:rsidSect="00FF47D8">
      <w:headerReference w:type="default" r:id="rId11"/>
      <w:pgSz w:w="11910" w:h="16840"/>
      <w:pgMar w:top="1320" w:right="1300" w:bottom="1000" w:left="1300" w:header="0" w:footer="8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23AA" w14:textId="77777777" w:rsidR="00AB6094" w:rsidRDefault="00AB6094">
      <w:r>
        <w:separator/>
      </w:r>
    </w:p>
  </w:endnote>
  <w:endnote w:type="continuationSeparator" w:id="0">
    <w:p w14:paraId="1E2F9F81" w14:textId="77777777" w:rsidR="00AB6094" w:rsidRDefault="00A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865093"/>
      <w:docPartObj>
        <w:docPartGallery w:val="Page Numbers (Bottom of Page)"/>
        <w:docPartUnique/>
      </w:docPartObj>
    </w:sdtPr>
    <w:sdtEndPr/>
    <w:sdtContent>
      <w:p w14:paraId="42829172" w14:textId="77777777" w:rsidR="002C54ED" w:rsidRDefault="00C3522D">
        <w:pPr>
          <w:pStyle w:val="Zpat"/>
          <w:jc w:val="right"/>
        </w:pPr>
        <w:r>
          <w:fldChar w:fldCharType="begin"/>
        </w:r>
        <w:r>
          <w:instrText>PAGE   \* MERGEFORMAT</w:instrText>
        </w:r>
        <w:r>
          <w:fldChar w:fldCharType="separate"/>
        </w:r>
        <w:r>
          <w:rPr>
            <w:lang w:val="cs-CZ"/>
          </w:rPr>
          <w:t>2</w:t>
        </w:r>
        <w:r>
          <w:fldChar w:fldCharType="end"/>
        </w:r>
      </w:p>
    </w:sdtContent>
  </w:sdt>
  <w:p w14:paraId="26129AD5" w14:textId="77777777" w:rsidR="005D6F0D" w:rsidRDefault="00C3522D">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CE00" w14:textId="77777777" w:rsidR="00AB6094" w:rsidRDefault="00AB6094">
      <w:r>
        <w:separator/>
      </w:r>
    </w:p>
  </w:footnote>
  <w:footnote w:type="continuationSeparator" w:id="0">
    <w:p w14:paraId="0B435D9D" w14:textId="77777777" w:rsidR="00AB6094" w:rsidRDefault="00AB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A0EC" w14:textId="77777777" w:rsidR="00707CF6" w:rsidRDefault="00C3522D">
    <w:pPr>
      <w:pStyle w:val="Zhlav"/>
    </w:pPr>
  </w:p>
  <w:p w14:paraId="6D6057F2" w14:textId="77777777" w:rsidR="00707CF6" w:rsidRDefault="00C3522D">
    <w:pPr>
      <w:pStyle w:val="Zhlav"/>
    </w:pPr>
  </w:p>
  <w:p w14:paraId="241AD36E" w14:textId="77777777" w:rsidR="00707CF6" w:rsidRDefault="00C3522D">
    <w:pPr>
      <w:pStyle w:val="Zhlav"/>
    </w:pPr>
  </w:p>
  <w:p w14:paraId="342DE7D2" w14:textId="77777777" w:rsidR="00707CF6" w:rsidRPr="00707CF6" w:rsidRDefault="00C3522D">
    <w:pPr>
      <w:pStyle w:val="Zhlav"/>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5CFD" w14:textId="77777777" w:rsidR="00A06FAB" w:rsidRDefault="00C3522D">
    <w:pPr>
      <w:pStyle w:val="Zhlav"/>
    </w:pPr>
  </w:p>
  <w:p w14:paraId="35861D05" w14:textId="77777777" w:rsidR="00A06FAB" w:rsidRDefault="00C3522D">
    <w:pPr>
      <w:pStyle w:val="Zhlav"/>
    </w:pPr>
  </w:p>
  <w:p w14:paraId="75140AC0" w14:textId="77777777" w:rsidR="00A06FAB" w:rsidRDefault="00C3522D">
    <w:pPr>
      <w:pStyle w:val="Zhlav"/>
    </w:pPr>
  </w:p>
  <w:p w14:paraId="1CED61F6" w14:textId="77777777" w:rsidR="00A06FAB" w:rsidRPr="00707CF6" w:rsidRDefault="00C3522D">
    <w:pPr>
      <w:pStyle w:val="Zhlav"/>
      <w:rPr>
        <w:lang w:val="cs-CZ"/>
      </w:rPr>
    </w:pPr>
    <w:r w:rsidRPr="00A06FAB">
      <w:rPr>
        <w:lang w:val="cs-CZ"/>
      </w:rPr>
      <w:t xml:space="preserve">Příloha č. </w:t>
    </w:r>
    <w:r>
      <w:rPr>
        <w:lang w:val="cs-CZ"/>
      </w:rPr>
      <w:t>1</w:t>
    </w:r>
    <w:r w:rsidRPr="00A06FAB">
      <w:rPr>
        <w:lang w:val="cs-CZ"/>
      </w:rPr>
      <w:t xml:space="preserve"> Rámcové smlouvy na dodávky oblečení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1812" w14:textId="77777777" w:rsidR="002C54ED" w:rsidRDefault="00C3522D">
    <w:pPr>
      <w:pStyle w:val="Zhlav"/>
    </w:pPr>
  </w:p>
  <w:p w14:paraId="64903D09" w14:textId="77777777" w:rsidR="002C54ED" w:rsidRDefault="00C3522D">
    <w:pPr>
      <w:pStyle w:val="Zhlav"/>
    </w:pPr>
  </w:p>
  <w:p w14:paraId="0C825B96" w14:textId="77777777" w:rsidR="002C54ED" w:rsidRDefault="00C3522D">
    <w:pPr>
      <w:pStyle w:val="Zhlav"/>
    </w:pPr>
  </w:p>
  <w:p w14:paraId="000050C1" w14:textId="77777777" w:rsidR="002C54ED" w:rsidRPr="00707CF6" w:rsidRDefault="00C3522D">
    <w:pPr>
      <w:pStyle w:val="Zhlav"/>
      <w:rPr>
        <w:lang w:val="cs-CZ"/>
      </w:rPr>
    </w:pPr>
    <w:r w:rsidRPr="00707CF6">
      <w:rPr>
        <w:lang w:val="cs-CZ"/>
      </w:rPr>
      <w:t xml:space="preserve">Příloha č. </w:t>
    </w:r>
    <w:r>
      <w:rPr>
        <w:lang w:val="cs-CZ"/>
      </w:rPr>
      <w:t xml:space="preserve">2 </w:t>
    </w:r>
    <w:r w:rsidRPr="00707CF6">
      <w:rPr>
        <w:lang w:val="cs-CZ"/>
      </w:rPr>
      <w:t>Rámcové smlouvy na dodávky oblečení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1E4C534"/>
    <w:name w:val="WW8Num27"/>
    <w:lvl w:ilvl="0">
      <w:start w:val="1"/>
      <w:numFmt w:val="decimal"/>
      <w:lvlText w:val="%1."/>
      <w:lvlJc w:val="left"/>
      <w:pPr>
        <w:tabs>
          <w:tab w:val="num" w:pos="-360"/>
        </w:tabs>
        <w:ind w:left="360" w:hanging="360"/>
      </w:pPr>
      <w:rPr>
        <w:b/>
      </w:rPr>
    </w:lvl>
  </w:abstractNum>
  <w:abstractNum w:abstractNumId="1" w15:restartNumberingAfterBreak="0">
    <w:nsid w:val="00D402C8"/>
    <w:multiLevelType w:val="hybridMultilevel"/>
    <w:tmpl w:val="B8E00B3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C36882"/>
    <w:multiLevelType w:val="multilevel"/>
    <w:tmpl w:val="2A3A42D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B19C2"/>
    <w:multiLevelType w:val="multilevel"/>
    <w:tmpl w:val="8932C9C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62765"/>
    <w:multiLevelType w:val="multilevel"/>
    <w:tmpl w:val="8932C9C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FC5388"/>
    <w:multiLevelType w:val="multilevel"/>
    <w:tmpl w:val="58F0604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145ECD"/>
    <w:multiLevelType w:val="hybridMultilevel"/>
    <w:tmpl w:val="5E66E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20DDD"/>
    <w:multiLevelType w:val="multilevel"/>
    <w:tmpl w:val="D87460B0"/>
    <w:lvl w:ilvl="0">
      <w:start w:val="2"/>
      <w:numFmt w:val="decimal"/>
      <w:lvlText w:val="%1."/>
      <w:lvlJc w:val="left"/>
      <w:pPr>
        <w:ind w:left="360" w:hanging="360"/>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0788" w:hanging="144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264" w:hanging="1800"/>
      </w:pPr>
      <w:rPr>
        <w:rFonts w:hint="default"/>
      </w:rPr>
    </w:lvl>
  </w:abstractNum>
  <w:abstractNum w:abstractNumId="8" w15:restartNumberingAfterBreak="0">
    <w:nsid w:val="161F68AF"/>
    <w:multiLevelType w:val="multilevel"/>
    <w:tmpl w:val="C256FE3C"/>
    <w:lvl w:ilvl="0">
      <w:start w:val="3"/>
      <w:numFmt w:val="decimal"/>
      <w:lvlText w:val="%1."/>
      <w:lvlJc w:val="left"/>
      <w:pPr>
        <w:ind w:left="1667" w:hanging="360"/>
      </w:pPr>
      <w:rPr>
        <w:rFonts w:hint="default"/>
        <w:sz w:val="24"/>
        <w:szCs w:val="24"/>
      </w:rPr>
    </w:lvl>
    <w:lvl w:ilvl="1">
      <w:start w:val="1"/>
      <w:numFmt w:val="decimal"/>
      <w:isLgl/>
      <w:lvlText w:val="%1.%2."/>
      <w:lvlJc w:val="left"/>
      <w:pPr>
        <w:ind w:left="2027" w:hanging="720"/>
      </w:pPr>
      <w:rPr>
        <w:rFonts w:hint="default"/>
        <w:b w:val="0"/>
        <w:bCs w:val="0"/>
        <w:sz w:val="22"/>
        <w:szCs w:val="22"/>
      </w:rPr>
    </w:lvl>
    <w:lvl w:ilvl="2">
      <w:start w:val="1"/>
      <w:numFmt w:val="lowerLetter"/>
      <w:lvlText w:val="%3)"/>
      <w:lvlJc w:val="left"/>
      <w:pPr>
        <w:ind w:left="1667" w:hanging="360"/>
      </w:pPr>
      <w:rPr>
        <w:rFonts w:ascii="Arial" w:hAnsi="Arial" w:cs="Arial" w:hint="default"/>
        <w:b w:val="0"/>
        <w:bCs w:val="0"/>
        <w:sz w:val="22"/>
        <w:szCs w:val="22"/>
      </w:rPr>
    </w:lvl>
    <w:lvl w:ilvl="3">
      <w:start w:val="1"/>
      <w:numFmt w:val="decimal"/>
      <w:isLgl/>
      <w:lvlText w:val="%1.%2.%3.%4."/>
      <w:lvlJc w:val="left"/>
      <w:pPr>
        <w:ind w:left="2387" w:hanging="1080"/>
      </w:pPr>
      <w:rPr>
        <w:rFonts w:hint="default"/>
      </w:r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9" w15:restartNumberingAfterBreak="0">
    <w:nsid w:val="16445F7C"/>
    <w:multiLevelType w:val="hybridMultilevel"/>
    <w:tmpl w:val="B58676B4"/>
    <w:lvl w:ilvl="0" w:tplc="04050013">
      <w:start w:val="1"/>
      <w:numFmt w:val="upp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373EA7DE">
      <w:numFmt w:val="bullet"/>
      <w:lvlText w:val="-"/>
      <w:lvlJc w:val="left"/>
      <w:pPr>
        <w:ind w:left="2340" w:hanging="360"/>
      </w:pPr>
      <w:rPr>
        <w:rFonts w:ascii="Arial" w:eastAsia="Arial" w:hAnsi="Arial" w:cs="Arial"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4E6F5E"/>
    <w:multiLevelType w:val="hybridMultilevel"/>
    <w:tmpl w:val="8E9A25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2E59F7"/>
    <w:multiLevelType w:val="multilevel"/>
    <w:tmpl w:val="D94E3B2E"/>
    <w:lvl w:ilvl="0">
      <w:start w:val="3"/>
      <w:numFmt w:val="decimal"/>
      <w:lvlText w:val="%1."/>
      <w:lvlJc w:val="left"/>
      <w:pPr>
        <w:ind w:left="1667" w:hanging="360"/>
      </w:pPr>
      <w:rPr>
        <w:rFonts w:hint="default"/>
        <w:sz w:val="24"/>
        <w:szCs w:val="24"/>
      </w:rPr>
    </w:lvl>
    <w:lvl w:ilvl="1">
      <w:start w:val="1"/>
      <w:numFmt w:val="decimal"/>
      <w:isLgl/>
      <w:lvlText w:val="%1.%2."/>
      <w:lvlJc w:val="left"/>
      <w:pPr>
        <w:ind w:left="2027" w:hanging="720"/>
      </w:pPr>
      <w:rPr>
        <w:rFonts w:hint="default"/>
        <w:b w:val="0"/>
        <w:bCs w:val="0"/>
        <w:sz w:val="22"/>
        <w:szCs w:val="22"/>
      </w:rPr>
    </w:lvl>
    <w:lvl w:ilvl="2">
      <w:start w:val="1"/>
      <w:numFmt w:val="lowerLetter"/>
      <w:lvlText w:val="%3)"/>
      <w:lvlJc w:val="left"/>
      <w:pPr>
        <w:ind w:left="1667" w:hanging="360"/>
      </w:pPr>
      <w:rPr>
        <w:rFonts w:ascii="Arial" w:hAnsi="Arial" w:cs="Arial" w:hint="default"/>
        <w:b w:val="0"/>
        <w:bCs w:val="0"/>
        <w:sz w:val="22"/>
        <w:szCs w:val="22"/>
      </w:rPr>
    </w:lvl>
    <w:lvl w:ilvl="3">
      <w:start w:val="1"/>
      <w:numFmt w:val="decimal"/>
      <w:isLgl/>
      <w:lvlText w:val="%1.%2.%3.%4."/>
      <w:lvlJc w:val="left"/>
      <w:pPr>
        <w:ind w:left="2387" w:hanging="1080"/>
      </w:pPr>
      <w:rPr>
        <w:rFonts w:hint="default"/>
      </w:rPr>
    </w:lvl>
    <w:lvl w:ilvl="4">
      <w:start w:val="1"/>
      <w:numFmt w:val="decimal"/>
      <w:isLgl/>
      <w:lvlText w:val="%1.%2.%3.%4.%5."/>
      <w:lvlJc w:val="left"/>
      <w:pPr>
        <w:ind w:left="2387" w:hanging="1080"/>
      </w:pPr>
      <w:rPr>
        <w:rFonts w:hint="default"/>
      </w:r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12" w15:restartNumberingAfterBreak="0">
    <w:nsid w:val="1E277A7E"/>
    <w:multiLevelType w:val="multilevel"/>
    <w:tmpl w:val="5B38032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EE1B79"/>
    <w:multiLevelType w:val="multilevel"/>
    <w:tmpl w:val="E6A29836"/>
    <w:lvl w:ilvl="0">
      <w:start w:val="3"/>
      <w:numFmt w:val="decimal"/>
      <w:lvlText w:val="%1."/>
      <w:lvlJc w:val="left"/>
      <w:pPr>
        <w:ind w:left="1667" w:hanging="360"/>
      </w:pPr>
      <w:rPr>
        <w:rFonts w:hint="default"/>
        <w:sz w:val="24"/>
        <w:szCs w:val="24"/>
      </w:rPr>
    </w:lvl>
    <w:lvl w:ilvl="1">
      <w:start w:val="1"/>
      <w:numFmt w:val="decimal"/>
      <w:isLgl/>
      <w:lvlText w:val="%1.%2."/>
      <w:lvlJc w:val="left"/>
      <w:pPr>
        <w:ind w:left="2027" w:hanging="720"/>
      </w:pPr>
      <w:rPr>
        <w:rFonts w:hint="default"/>
        <w:b w:val="0"/>
        <w:bCs w:val="0"/>
        <w:sz w:val="22"/>
        <w:szCs w:val="22"/>
      </w:rPr>
    </w:lvl>
    <w:lvl w:ilvl="2">
      <w:start w:val="1"/>
      <w:numFmt w:val="lowerLetter"/>
      <w:lvlText w:val="%3)"/>
      <w:lvlJc w:val="left"/>
      <w:pPr>
        <w:ind w:left="1667" w:hanging="360"/>
      </w:pPr>
      <w:rPr>
        <w:rFonts w:hint="default"/>
        <w:sz w:val="22"/>
        <w:szCs w:val="22"/>
      </w:rPr>
    </w:lvl>
    <w:lvl w:ilvl="3">
      <w:start w:val="1"/>
      <w:numFmt w:val="decimal"/>
      <w:isLgl/>
      <w:lvlText w:val="%1.%2.%3.%4."/>
      <w:lvlJc w:val="left"/>
      <w:pPr>
        <w:ind w:left="2387" w:hanging="1080"/>
      </w:pPr>
      <w:rPr>
        <w:rFonts w:hint="default"/>
      </w:r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14" w15:restartNumberingAfterBreak="0">
    <w:nsid w:val="21434C8C"/>
    <w:multiLevelType w:val="hybridMultilevel"/>
    <w:tmpl w:val="9FCA8728"/>
    <w:lvl w:ilvl="0" w:tplc="04050001">
      <w:start w:val="1"/>
      <w:numFmt w:val="bullet"/>
      <w:lvlText w:val=""/>
      <w:lvlJc w:val="left"/>
      <w:pPr>
        <w:tabs>
          <w:tab w:val="num" w:pos="-498"/>
        </w:tabs>
        <w:ind w:left="786" w:hanging="360"/>
      </w:pPr>
      <w:rPr>
        <w:rFonts w:ascii="Symbol" w:hAnsi="Symbol" w:hint="default"/>
      </w:rPr>
    </w:lvl>
    <w:lvl w:ilvl="1" w:tplc="04050003">
      <w:start w:val="1"/>
      <w:numFmt w:val="bullet"/>
      <w:lvlText w:val="o"/>
      <w:lvlJc w:val="left"/>
      <w:pPr>
        <w:ind w:left="942" w:hanging="360"/>
      </w:pPr>
      <w:rPr>
        <w:rFonts w:ascii="Courier New" w:hAnsi="Courier New" w:cs="Courier New" w:hint="default"/>
      </w:rPr>
    </w:lvl>
    <w:lvl w:ilvl="2" w:tplc="04050005">
      <w:start w:val="1"/>
      <w:numFmt w:val="bullet"/>
      <w:lvlText w:val=""/>
      <w:lvlJc w:val="left"/>
      <w:pPr>
        <w:ind w:left="1662" w:hanging="360"/>
      </w:pPr>
      <w:rPr>
        <w:rFonts w:ascii="Wingdings" w:hAnsi="Wingdings" w:hint="default"/>
      </w:rPr>
    </w:lvl>
    <w:lvl w:ilvl="3" w:tplc="04050001">
      <w:start w:val="1"/>
      <w:numFmt w:val="bullet"/>
      <w:lvlText w:val=""/>
      <w:lvlJc w:val="left"/>
      <w:pPr>
        <w:ind w:left="2382" w:hanging="360"/>
      </w:pPr>
      <w:rPr>
        <w:rFonts w:ascii="Symbol" w:hAnsi="Symbol" w:hint="default"/>
      </w:rPr>
    </w:lvl>
    <w:lvl w:ilvl="4" w:tplc="04050003">
      <w:start w:val="1"/>
      <w:numFmt w:val="bullet"/>
      <w:lvlText w:val="o"/>
      <w:lvlJc w:val="left"/>
      <w:pPr>
        <w:ind w:left="3102" w:hanging="360"/>
      </w:pPr>
      <w:rPr>
        <w:rFonts w:ascii="Courier New" w:hAnsi="Courier New" w:cs="Courier New" w:hint="default"/>
      </w:rPr>
    </w:lvl>
    <w:lvl w:ilvl="5" w:tplc="04050005">
      <w:start w:val="1"/>
      <w:numFmt w:val="bullet"/>
      <w:lvlText w:val=""/>
      <w:lvlJc w:val="left"/>
      <w:pPr>
        <w:ind w:left="3822" w:hanging="360"/>
      </w:pPr>
      <w:rPr>
        <w:rFonts w:ascii="Wingdings" w:hAnsi="Wingdings" w:hint="default"/>
      </w:rPr>
    </w:lvl>
    <w:lvl w:ilvl="6" w:tplc="04050001">
      <w:start w:val="1"/>
      <w:numFmt w:val="bullet"/>
      <w:lvlText w:val=""/>
      <w:lvlJc w:val="left"/>
      <w:pPr>
        <w:ind w:left="4542" w:hanging="360"/>
      </w:pPr>
      <w:rPr>
        <w:rFonts w:ascii="Symbol" w:hAnsi="Symbol" w:hint="default"/>
      </w:rPr>
    </w:lvl>
    <w:lvl w:ilvl="7" w:tplc="04050003">
      <w:start w:val="1"/>
      <w:numFmt w:val="bullet"/>
      <w:lvlText w:val="o"/>
      <w:lvlJc w:val="left"/>
      <w:pPr>
        <w:ind w:left="5262" w:hanging="360"/>
      </w:pPr>
      <w:rPr>
        <w:rFonts w:ascii="Courier New" w:hAnsi="Courier New" w:cs="Courier New" w:hint="default"/>
      </w:rPr>
    </w:lvl>
    <w:lvl w:ilvl="8" w:tplc="04050005">
      <w:start w:val="1"/>
      <w:numFmt w:val="bullet"/>
      <w:lvlText w:val=""/>
      <w:lvlJc w:val="left"/>
      <w:pPr>
        <w:ind w:left="5982" w:hanging="360"/>
      </w:pPr>
      <w:rPr>
        <w:rFonts w:ascii="Wingdings" w:hAnsi="Wingdings" w:hint="default"/>
      </w:rPr>
    </w:lvl>
  </w:abstractNum>
  <w:abstractNum w:abstractNumId="15" w15:restartNumberingAfterBreak="0">
    <w:nsid w:val="22E20110"/>
    <w:multiLevelType w:val="hybridMultilevel"/>
    <w:tmpl w:val="0CC8D0C4"/>
    <w:lvl w:ilvl="0" w:tplc="324CDEC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576889"/>
    <w:multiLevelType w:val="hybridMultilevel"/>
    <w:tmpl w:val="800A75A0"/>
    <w:lvl w:ilvl="0" w:tplc="FFFFFFFF">
      <w:start w:val="1"/>
      <w:numFmt w:val="decimal"/>
      <w:lvlText w:val="%1."/>
      <w:lvlJc w:val="left"/>
      <w:pPr>
        <w:ind w:left="360" w:hanging="360"/>
      </w:pPr>
      <w:rPr>
        <w:rFonts w:ascii="Times New Roman" w:eastAsia="Times New Roman" w:hAnsi="Times New Roman" w:cs="Times New Roman"/>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6E67923"/>
    <w:multiLevelType w:val="hybridMultilevel"/>
    <w:tmpl w:val="2B4AF946"/>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E64AFF"/>
    <w:multiLevelType w:val="hybridMultilevel"/>
    <w:tmpl w:val="63286F94"/>
    <w:lvl w:ilvl="0" w:tplc="4B3A73A2">
      <w:start w:val="1"/>
      <w:numFmt w:val="decimal"/>
      <w:lvlText w:val="%1."/>
      <w:lvlJc w:val="left"/>
      <w:pPr>
        <w:ind w:left="475" w:hanging="358"/>
      </w:pPr>
      <w:rPr>
        <w:rFonts w:ascii="Arial" w:eastAsia="Arial" w:hAnsi="Arial" w:cs="Arial" w:hint="default"/>
        <w:b/>
        <w:bCs/>
        <w:color w:val="auto"/>
        <w:w w:val="100"/>
        <w:sz w:val="26"/>
        <w:szCs w:val="26"/>
      </w:rPr>
    </w:lvl>
    <w:lvl w:ilvl="1" w:tplc="4A3A04CC">
      <w:start w:val="1"/>
      <w:numFmt w:val="decimal"/>
      <w:lvlText w:val="%2)"/>
      <w:lvlJc w:val="left"/>
      <w:pPr>
        <w:ind w:left="839" w:hanging="361"/>
      </w:pPr>
      <w:rPr>
        <w:rFonts w:ascii="Arial" w:eastAsia="Arial" w:hAnsi="Arial" w:cs="Arial" w:hint="default"/>
        <w:w w:val="99"/>
        <w:sz w:val="22"/>
        <w:szCs w:val="22"/>
      </w:rPr>
    </w:lvl>
    <w:lvl w:ilvl="2" w:tplc="7FD2FB3E">
      <w:numFmt w:val="bullet"/>
      <w:lvlText w:val="•"/>
      <w:lvlJc w:val="left"/>
      <w:pPr>
        <w:ind w:left="1780" w:hanging="361"/>
      </w:pPr>
      <w:rPr>
        <w:rFonts w:hint="default"/>
      </w:rPr>
    </w:lvl>
    <w:lvl w:ilvl="3" w:tplc="3866FB22">
      <w:numFmt w:val="bullet"/>
      <w:lvlText w:val="•"/>
      <w:lvlJc w:val="left"/>
      <w:pPr>
        <w:ind w:left="2721" w:hanging="361"/>
      </w:pPr>
      <w:rPr>
        <w:rFonts w:hint="default"/>
      </w:rPr>
    </w:lvl>
    <w:lvl w:ilvl="4" w:tplc="CE4A8978">
      <w:numFmt w:val="bullet"/>
      <w:lvlText w:val="•"/>
      <w:lvlJc w:val="left"/>
      <w:pPr>
        <w:ind w:left="3662" w:hanging="361"/>
      </w:pPr>
      <w:rPr>
        <w:rFonts w:hint="default"/>
      </w:rPr>
    </w:lvl>
    <w:lvl w:ilvl="5" w:tplc="34BEE850">
      <w:numFmt w:val="bullet"/>
      <w:lvlText w:val="•"/>
      <w:lvlJc w:val="left"/>
      <w:pPr>
        <w:ind w:left="4602" w:hanging="361"/>
      </w:pPr>
      <w:rPr>
        <w:rFonts w:hint="default"/>
      </w:rPr>
    </w:lvl>
    <w:lvl w:ilvl="6" w:tplc="C5525922">
      <w:numFmt w:val="bullet"/>
      <w:lvlText w:val="•"/>
      <w:lvlJc w:val="left"/>
      <w:pPr>
        <w:ind w:left="5543" w:hanging="361"/>
      </w:pPr>
      <w:rPr>
        <w:rFonts w:hint="default"/>
      </w:rPr>
    </w:lvl>
    <w:lvl w:ilvl="7" w:tplc="DA50B98C">
      <w:numFmt w:val="bullet"/>
      <w:lvlText w:val="•"/>
      <w:lvlJc w:val="left"/>
      <w:pPr>
        <w:ind w:left="6484" w:hanging="361"/>
      </w:pPr>
      <w:rPr>
        <w:rFonts w:hint="default"/>
      </w:rPr>
    </w:lvl>
    <w:lvl w:ilvl="8" w:tplc="D1649046">
      <w:numFmt w:val="bullet"/>
      <w:lvlText w:val="•"/>
      <w:lvlJc w:val="left"/>
      <w:pPr>
        <w:ind w:left="7424" w:hanging="361"/>
      </w:pPr>
      <w:rPr>
        <w:rFonts w:hint="default"/>
      </w:rPr>
    </w:lvl>
  </w:abstractNum>
  <w:abstractNum w:abstractNumId="19" w15:restartNumberingAfterBreak="0">
    <w:nsid w:val="295907BC"/>
    <w:multiLevelType w:val="multilevel"/>
    <w:tmpl w:val="EA82439E"/>
    <w:styleLink w:val="Aktulnseznam3"/>
    <w:lvl w:ilvl="0">
      <w:start w:val="1"/>
      <w:numFmt w:val="decimal"/>
      <w:lvlText w:val="%1."/>
      <w:lvlJc w:val="left"/>
      <w:pPr>
        <w:ind w:left="1667" w:hanging="360"/>
      </w:pPr>
      <w:rPr>
        <w:rFonts w:hint="default"/>
      </w:rPr>
    </w:lvl>
    <w:lvl w:ilvl="1">
      <w:start w:val="1"/>
      <w:numFmt w:val="decimal"/>
      <w:isLgl/>
      <w:lvlText w:val="%1.%2."/>
      <w:lvlJc w:val="left"/>
      <w:pPr>
        <w:ind w:left="2027" w:hanging="720"/>
      </w:pPr>
      <w:rPr>
        <w:rFonts w:hint="default"/>
      </w:rPr>
    </w:lvl>
    <w:lvl w:ilvl="2">
      <w:start w:val="1"/>
      <w:numFmt w:val="decimal"/>
      <w:isLgl/>
      <w:lvlText w:val="%1.%2.%3."/>
      <w:lvlJc w:val="left"/>
      <w:pPr>
        <w:ind w:left="2027" w:hanging="720"/>
      </w:pPr>
      <w:rPr>
        <w:rFonts w:hint="default"/>
      </w:rPr>
    </w:lvl>
    <w:lvl w:ilvl="3">
      <w:start w:val="1"/>
      <w:numFmt w:val="decimal"/>
      <w:isLgl/>
      <w:lvlText w:val="%1.%2.%3.%4."/>
      <w:lvlJc w:val="left"/>
      <w:pPr>
        <w:ind w:left="2387" w:hanging="1080"/>
      </w:pPr>
      <w:rPr>
        <w:rFonts w:hint="default"/>
      </w:rPr>
    </w:lvl>
    <w:lvl w:ilvl="4">
      <w:start w:val="1"/>
      <w:numFmt w:val="decimal"/>
      <w:isLgl/>
      <w:lvlText w:val="%1.%2.%3.%4.%5."/>
      <w:lvlJc w:val="left"/>
      <w:pPr>
        <w:ind w:left="2387" w:hanging="1080"/>
      </w:pPr>
      <w:rPr>
        <w:rFonts w:hint="default"/>
      </w:r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20" w15:restartNumberingAfterBreak="0">
    <w:nsid w:val="2CF57FDE"/>
    <w:multiLevelType w:val="hybridMultilevel"/>
    <w:tmpl w:val="6F7ED852"/>
    <w:lvl w:ilvl="0" w:tplc="5E84767E">
      <w:start w:val="1"/>
      <w:numFmt w:val="lowerLetter"/>
      <w:lvlText w:val="%1)"/>
      <w:lvlJc w:val="left"/>
      <w:pPr>
        <w:ind w:left="720" w:hanging="360"/>
      </w:pPr>
      <w:rPr>
        <w:b/>
        <w:i/>
        <w:sz w:val="24"/>
      </w:rPr>
    </w:lvl>
    <w:lvl w:ilvl="1" w:tplc="E6087386">
      <w:start w:val="1"/>
      <w:numFmt w:val="bullet"/>
      <w:lvlText w:val=""/>
      <w:lvlJc w:val="left"/>
      <w:pPr>
        <w:ind w:left="1495" w:hanging="360"/>
      </w:pPr>
      <w:rPr>
        <w:rFonts w:ascii="Symbol" w:hAnsi="Symbol"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286728"/>
    <w:multiLevelType w:val="hybridMultilevel"/>
    <w:tmpl w:val="6BF03CF0"/>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4952DD"/>
    <w:multiLevelType w:val="hybridMultilevel"/>
    <w:tmpl w:val="54A82A6E"/>
    <w:lvl w:ilvl="0" w:tplc="040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CB0A4A"/>
    <w:multiLevelType w:val="multilevel"/>
    <w:tmpl w:val="9B1AB740"/>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E74F20"/>
    <w:multiLevelType w:val="multilevel"/>
    <w:tmpl w:val="C256FE3C"/>
    <w:lvl w:ilvl="0">
      <w:start w:val="3"/>
      <w:numFmt w:val="decimal"/>
      <w:lvlText w:val="%1."/>
      <w:lvlJc w:val="left"/>
      <w:pPr>
        <w:ind w:left="1667" w:hanging="360"/>
      </w:pPr>
      <w:rPr>
        <w:rFonts w:hint="default"/>
        <w:sz w:val="24"/>
        <w:szCs w:val="24"/>
      </w:rPr>
    </w:lvl>
    <w:lvl w:ilvl="1">
      <w:start w:val="1"/>
      <w:numFmt w:val="decimal"/>
      <w:isLgl/>
      <w:lvlText w:val="%1.%2."/>
      <w:lvlJc w:val="left"/>
      <w:pPr>
        <w:ind w:left="2027" w:hanging="720"/>
      </w:pPr>
      <w:rPr>
        <w:rFonts w:hint="default"/>
        <w:b w:val="0"/>
        <w:bCs w:val="0"/>
        <w:sz w:val="22"/>
        <w:szCs w:val="22"/>
      </w:rPr>
    </w:lvl>
    <w:lvl w:ilvl="2">
      <w:start w:val="1"/>
      <w:numFmt w:val="lowerLetter"/>
      <w:lvlText w:val="%3)"/>
      <w:lvlJc w:val="left"/>
      <w:pPr>
        <w:ind w:left="1667" w:hanging="360"/>
      </w:pPr>
      <w:rPr>
        <w:rFonts w:ascii="Arial" w:hAnsi="Arial" w:cs="Arial" w:hint="default"/>
        <w:b w:val="0"/>
        <w:bCs w:val="0"/>
        <w:sz w:val="22"/>
        <w:szCs w:val="22"/>
      </w:rPr>
    </w:lvl>
    <w:lvl w:ilvl="3">
      <w:start w:val="1"/>
      <w:numFmt w:val="decimal"/>
      <w:isLgl/>
      <w:lvlText w:val="%1.%2.%3.%4."/>
      <w:lvlJc w:val="left"/>
      <w:pPr>
        <w:ind w:left="2387" w:hanging="1080"/>
      </w:pPr>
      <w:rPr>
        <w:rFonts w:hint="default"/>
      </w:r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25" w15:restartNumberingAfterBreak="0">
    <w:nsid w:val="330761E3"/>
    <w:multiLevelType w:val="hybridMultilevel"/>
    <w:tmpl w:val="0BEEEF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17343A"/>
    <w:multiLevelType w:val="multilevel"/>
    <w:tmpl w:val="5B38032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097D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0D1EDE"/>
    <w:multiLevelType w:val="hybridMultilevel"/>
    <w:tmpl w:val="C12E8F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242586"/>
    <w:multiLevelType w:val="multilevel"/>
    <w:tmpl w:val="8932C9C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E34035B"/>
    <w:multiLevelType w:val="hybridMultilevel"/>
    <w:tmpl w:val="E6E2304C"/>
    <w:lvl w:ilvl="0" w:tplc="E7624D0E">
      <w:start w:val="1"/>
      <w:numFmt w:val="decimal"/>
      <w:lvlText w:val="%1."/>
      <w:lvlJc w:val="left"/>
      <w:pPr>
        <w:ind w:left="360" w:hanging="360"/>
      </w:pPr>
      <w:rPr>
        <w:rFonts w:ascii="Times New Roman" w:eastAsia="Times New Roman" w:hAnsi="Times New Roman" w:cs="Times New Roman"/>
        <w:b/>
        <w:i w:val="0"/>
      </w:rPr>
    </w:lvl>
    <w:lvl w:ilvl="1" w:tplc="77FEB0F4">
      <w:start w:val="1"/>
      <w:numFmt w:val="lowerLetter"/>
      <w:lvlText w:val="%2."/>
      <w:lvlJc w:val="left"/>
      <w:pPr>
        <w:ind w:left="1440" w:hanging="360"/>
      </w:pPr>
    </w:lvl>
    <w:lvl w:ilvl="2" w:tplc="243A31E8">
      <w:start w:val="1"/>
      <w:numFmt w:val="lowerRoman"/>
      <w:lvlText w:val="%3."/>
      <w:lvlJc w:val="right"/>
      <w:pPr>
        <w:ind w:left="2160" w:hanging="180"/>
      </w:pPr>
    </w:lvl>
    <w:lvl w:ilvl="3" w:tplc="DD1AD1F0">
      <w:start w:val="1"/>
      <w:numFmt w:val="decimal"/>
      <w:lvlText w:val="%4."/>
      <w:lvlJc w:val="left"/>
      <w:pPr>
        <w:ind w:left="2880" w:hanging="360"/>
      </w:pPr>
    </w:lvl>
    <w:lvl w:ilvl="4" w:tplc="97B8DFC4">
      <w:start w:val="1"/>
      <w:numFmt w:val="lowerLetter"/>
      <w:lvlText w:val="%5."/>
      <w:lvlJc w:val="left"/>
      <w:pPr>
        <w:ind w:left="3600" w:hanging="360"/>
      </w:pPr>
    </w:lvl>
    <w:lvl w:ilvl="5" w:tplc="DE4A505E">
      <w:start w:val="1"/>
      <w:numFmt w:val="lowerRoman"/>
      <w:lvlText w:val="%6."/>
      <w:lvlJc w:val="right"/>
      <w:pPr>
        <w:ind w:left="4320" w:hanging="180"/>
      </w:pPr>
    </w:lvl>
    <w:lvl w:ilvl="6" w:tplc="BFB2A9CC">
      <w:start w:val="1"/>
      <w:numFmt w:val="decimal"/>
      <w:lvlText w:val="%7."/>
      <w:lvlJc w:val="left"/>
      <w:pPr>
        <w:ind w:left="5040" w:hanging="360"/>
      </w:pPr>
    </w:lvl>
    <w:lvl w:ilvl="7" w:tplc="9A00933C">
      <w:start w:val="1"/>
      <w:numFmt w:val="lowerLetter"/>
      <w:lvlText w:val="%8."/>
      <w:lvlJc w:val="left"/>
      <w:pPr>
        <w:ind w:left="5760" w:hanging="360"/>
      </w:pPr>
    </w:lvl>
    <w:lvl w:ilvl="8" w:tplc="D1FA073E">
      <w:start w:val="1"/>
      <w:numFmt w:val="lowerRoman"/>
      <w:lvlText w:val="%9."/>
      <w:lvlJc w:val="right"/>
      <w:pPr>
        <w:ind w:left="6480" w:hanging="180"/>
      </w:pPr>
    </w:lvl>
  </w:abstractNum>
  <w:abstractNum w:abstractNumId="31" w15:restartNumberingAfterBreak="0">
    <w:nsid w:val="43BB2D18"/>
    <w:multiLevelType w:val="hybridMultilevel"/>
    <w:tmpl w:val="72BE3D7A"/>
    <w:lvl w:ilvl="0" w:tplc="0405000F">
      <w:start w:val="1"/>
      <w:numFmt w:val="decimal"/>
      <w:lvlText w:val="%1."/>
      <w:lvlJc w:val="left"/>
      <w:pPr>
        <w:ind w:left="838" w:hanging="360"/>
      </w:pPr>
    </w:lvl>
    <w:lvl w:ilvl="1" w:tplc="04050019">
      <w:start w:val="1"/>
      <w:numFmt w:val="lowerLetter"/>
      <w:lvlText w:val="%2."/>
      <w:lvlJc w:val="left"/>
      <w:pPr>
        <w:ind w:left="1558" w:hanging="360"/>
      </w:pPr>
    </w:lvl>
    <w:lvl w:ilvl="2" w:tplc="0405001B" w:tentative="1">
      <w:start w:val="1"/>
      <w:numFmt w:val="lowerRoman"/>
      <w:lvlText w:val="%3."/>
      <w:lvlJc w:val="right"/>
      <w:pPr>
        <w:ind w:left="2278" w:hanging="180"/>
      </w:pPr>
    </w:lvl>
    <w:lvl w:ilvl="3" w:tplc="0405000F" w:tentative="1">
      <w:start w:val="1"/>
      <w:numFmt w:val="decimal"/>
      <w:lvlText w:val="%4."/>
      <w:lvlJc w:val="left"/>
      <w:pPr>
        <w:ind w:left="2998" w:hanging="360"/>
      </w:pPr>
    </w:lvl>
    <w:lvl w:ilvl="4" w:tplc="04050019" w:tentative="1">
      <w:start w:val="1"/>
      <w:numFmt w:val="lowerLetter"/>
      <w:lvlText w:val="%5."/>
      <w:lvlJc w:val="left"/>
      <w:pPr>
        <w:ind w:left="3718" w:hanging="360"/>
      </w:pPr>
    </w:lvl>
    <w:lvl w:ilvl="5" w:tplc="0405001B" w:tentative="1">
      <w:start w:val="1"/>
      <w:numFmt w:val="lowerRoman"/>
      <w:lvlText w:val="%6."/>
      <w:lvlJc w:val="right"/>
      <w:pPr>
        <w:ind w:left="4438" w:hanging="180"/>
      </w:pPr>
    </w:lvl>
    <w:lvl w:ilvl="6" w:tplc="0405000F" w:tentative="1">
      <w:start w:val="1"/>
      <w:numFmt w:val="decimal"/>
      <w:lvlText w:val="%7."/>
      <w:lvlJc w:val="left"/>
      <w:pPr>
        <w:ind w:left="5158" w:hanging="360"/>
      </w:pPr>
    </w:lvl>
    <w:lvl w:ilvl="7" w:tplc="04050019" w:tentative="1">
      <w:start w:val="1"/>
      <w:numFmt w:val="lowerLetter"/>
      <w:lvlText w:val="%8."/>
      <w:lvlJc w:val="left"/>
      <w:pPr>
        <w:ind w:left="5878" w:hanging="360"/>
      </w:pPr>
    </w:lvl>
    <w:lvl w:ilvl="8" w:tplc="0405001B" w:tentative="1">
      <w:start w:val="1"/>
      <w:numFmt w:val="lowerRoman"/>
      <w:lvlText w:val="%9."/>
      <w:lvlJc w:val="right"/>
      <w:pPr>
        <w:ind w:left="6598" w:hanging="180"/>
      </w:pPr>
    </w:lvl>
  </w:abstractNum>
  <w:abstractNum w:abstractNumId="32" w15:restartNumberingAfterBreak="0">
    <w:nsid w:val="45366802"/>
    <w:multiLevelType w:val="multilevel"/>
    <w:tmpl w:val="93CA2168"/>
    <w:lvl w:ilvl="0">
      <w:start w:val="1"/>
      <w:numFmt w:val="decimal"/>
      <w:lvlText w:val="%1."/>
      <w:lvlJc w:val="left"/>
      <w:pPr>
        <w:ind w:left="360" w:hanging="360"/>
      </w:pPr>
      <w:rPr>
        <w:rFonts w:hint="default"/>
        <w:b/>
      </w:rPr>
    </w:lvl>
    <w:lvl w:ilvl="1">
      <w:start w:val="1"/>
      <w:numFmt w:val="decimal"/>
      <w:lvlText w:val="3.%2."/>
      <w:lvlJc w:val="left"/>
      <w:pPr>
        <w:ind w:left="792" w:hanging="432"/>
      </w:pPr>
      <w:rPr>
        <w:rFonts w:ascii="Times New Roman" w:hAnsi="Times New Roman" w:hint="default"/>
        <w:b/>
        <w:i w:val="0"/>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BC4E9E"/>
    <w:multiLevelType w:val="multilevel"/>
    <w:tmpl w:val="7474E47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4D28FE"/>
    <w:multiLevelType w:val="hybridMultilevel"/>
    <w:tmpl w:val="80A49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F677552"/>
    <w:multiLevelType w:val="hybridMultilevel"/>
    <w:tmpl w:val="20C81E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2083E2A"/>
    <w:multiLevelType w:val="hybridMultilevel"/>
    <w:tmpl w:val="2BD4DF98"/>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AC43FC"/>
    <w:multiLevelType w:val="hybridMultilevel"/>
    <w:tmpl w:val="C3C844D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2759A0"/>
    <w:multiLevelType w:val="hybridMultilevel"/>
    <w:tmpl w:val="1876EC96"/>
    <w:lvl w:ilvl="0" w:tplc="040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E253B6"/>
    <w:multiLevelType w:val="hybridMultilevel"/>
    <w:tmpl w:val="6388D9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0125D6D"/>
    <w:multiLevelType w:val="multilevel"/>
    <w:tmpl w:val="D87460B0"/>
    <w:lvl w:ilvl="0">
      <w:start w:val="2"/>
      <w:numFmt w:val="decimal"/>
      <w:lvlText w:val="%1."/>
      <w:lvlJc w:val="left"/>
      <w:pPr>
        <w:ind w:left="360" w:hanging="360"/>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0788" w:hanging="144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264" w:hanging="1800"/>
      </w:pPr>
      <w:rPr>
        <w:rFonts w:hint="default"/>
      </w:rPr>
    </w:lvl>
  </w:abstractNum>
  <w:abstractNum w:abstractNumId="41" w15:restartNumberingAfterBreak="0">
    <w:nsid w:val="6A8F50B2"/>
    <w:multiLevelType w:val="hybridMultilevel"/>
    <w:tmpl w:val="B9BE39CA"/>
    <w:lvl w:ilvl="0" w:tplc="0B1C974C">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D270D7"/>
    <w:multiLevelType w:val="hybridMultilevel"/>
    <w:tmpl w:val="8376B8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5663B5"/>
    <w:multiLevelType w:val="hybridMultilevel"/>
    <w:tmpl w:val="B42A4866"/>
    <w:lvl w:ilvl="0" w:tplc="EBFA7EC4">
      <w:numFmt w:val="bullet"/>
      <w:lvlText w:val="-"/>
      <w:lvlJc w:val="left"/>
      <w:pPr>
        <w:ind w:left="838" w:hanging="360"/>
      </w:pPr>
      <w:rPr>
        <w:rFonts w:ascii="Arial" w:eastAsia="Arial" w:hAnsi="Arial" w:cs="Arial" w:hint="default"/>
        <w:w w:val="99"/>
        <w:sz w:val="22"/>
        <w:szCs w:val="22"/>
      </w:rPr>
    </w:lvl>
    <w:lvl w:ilvl="1" w:tplc="93D008CE">
      <w:numFmt w:val="bullet"/>
      <w:lvlText w:val="•"/>
      <w:lvlJc w:val="left"/>
      <w:pPr>
        <w:ind w:left="1686" w:hanging="360"/>
      </w:pPr>
      <w:rPr>
        <w:rFonts w:hint="default"/>
      </w:rPr>
    </w:lvl>
    <w:lvl w:ilvl="2" w:tplc="26D04C60">
      <w:numFmt w:val="bullet"/>
      <w:lvlText w:val="•"/>
      <w:lvlJc w:val="left"/>
      <w:pPr>
        <w:ind w:left="2533" w:hanging="360"/>
      </w:pPr>
      <w:rPr>
        <w:rFonts w:hint="default"/>
      </w:rPr>
    </w:lvl>
    <w:lvl w:ilvl="3" w:tplc="78A4A93E">
      <w:numFmt w:val="bullet"/>
      <w:lvlText w:val="•"/>
      <w:lvlJc w:val="left"/>
      <w:pPr>
        <w:ind w:left="3379" w:hanging="360"/>
      </w:pPr>
      <w:rPr>
        <w:rFonts w:hint="default"/>
      </w:rPr>
    </w:lvl>
    <w:lvl w:ilvl="4" w:tplc="3E6C4180">
      <w:numFmt w:val="bullet"/>
      <w:lvlText w:val="•"/>
      <w:lvlJc w:val="left"/>
      <w:pPr>
        <w:ind w:left="4226" w:hanging="360"/>
      </w:pPr>
      <w:rPr>
        <w:rFonts w:hint="default"/>
      </w:rPr>
    </w:lvl>
    <w:lvl w:ilvl="5" w:tplc="3C0AB532">
      <w:numFmt w:val="bullet"/>
      <w:lvlText w:val="•"/>
      <w:lvlJc w:val="left"/>
      <w:pPr>
        <w:ind w:left="5073" w:hanging="360"/>
      </w:pPr>
      <w:rPr>
        <w:rFonts w:hint="default"/>
      </w:rPr>
    </w:lvl>
    <w:lvl w:ilvl="6" w:tplc="E91EA6C0">
      <w:numFmt w:val="bullet"/>
      <w:lvlText w:val="•"/>
      <w:lvlJc w:val="left"/>
      <w:pPr>
        <w:ind w:left="5919" w:hanging="360"/>
      </w:pPr>
      <w:rPr>
        <w:rFonts w:hint="default"/>
      </w:rPr>
    </w:lvl>
    <w:lvl w:ilvl="7" w:tplc="B18CC8EC">
      <w:numFmt w:val="bullet"/>
      <w:lvlText w:val="•"/>
      <w:lvlJc w:val="left"/>
      <w:pPr>
        <w:ind w:left="6766" w:hanging="360"/>
      </w:pPr>
      <w:rPr>
        <w:rFonts w:hint="default"/>
      </w:rPr>
    </w:lvl>
    <w:lvl w:ilvl="8" w:tplc="787EF89E">
      <w:numFmt w:val="bullet"/>
      <w:lvlText w:val="•"/>
      <w:lvlJc w:val="left"/>
      <w:pPr>
        <w:ind w:left="7613" w:hanging="360"/>
      </w:pPr>
      <w:rPr>
        <w:rFonts w:hint="default"/>
      </w:rPr>
    </w:lvl>
  </w:abstractNum>
  <w:abstractNum w:abstractNumId="44" w15:restartNumberingAfterBreak="0">
    <w:nsid w:val="745652AC"/>
    <w:multiLevelType w:val="hybridMultilevel"/>
    <w:tmpl w:val="CB04DF52"/>
    <w:lvl w:ilvl="0" w:tplc="5E84767E">
      <w:start w:val="1"/>
      <w:numFmt w:val="lowerLetter"/>
      <w:lvlText w:val="%1)"/>
      <w:lvlJc w:val="left"/>
      <w:pPr>
        <w:ind w:left="720" w:hanging="360"/>
      </w:pPr>
      <w:rPr>
        <w:b/>
        <w:i/>
        <w:sz w:val="24"/>
      </w:rPr>
    </w:lvl>
    <w:lvl w:ilvl="1" w:tplc="04050005">
      <w:start w:val="1"/>
      <w:numFmt w:val="bullet"/>
      <w:lvlText w:val=""/>
      <w:lvlJc w:val="left"/>
      <w:pPr>
        <w:ind w:left="1495" w:hanging="360"/>
      </w:pPr>
      <w:rPr>
        <w:rFonts w:ascii="Wingdings" w:hAnsi="Wingdings" w:hint="default"/>
        <w:sz w:val="22"/>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B62505"/>
    <w:multiLevelType w:val="multilevel"/>
    <w:tmpl w:val="D5A0F08E"/>
    <w:styleLink w:val="Aktulnseznam1"/>
    <w:lvl w:ilvl="0">
      <w:start w:val="1"/>
      <w:numFmt w:val="decimal"/>
      <w:lvlText w:val="%1."/>
      <w:lvlJc w:val="left"/>
      <w:pPr>
        <w:ind w:left="1667" w:hanging="360"/>
      </w:pPr>
    </w:lvl>
    <w:lvl w:ilvl="1">
      <w:start w:val="1"/>
      <w:numFmt w:val="decimal"/>
      <w:isLgl/>
      <w:lvlText w:val="%1.%2."/>
      <w:lvlJc w:val="left"/>
      <w:pPr>
        <w:ind w:left="2027" w:hanging="720"/>
      </w:pPr>
      <w:rPr>
        <w:rFonts w:hint="default"/>
      </w:rPr>
    </w:lvl>
    <w:lvl w:ilvl="2">
      <w:start w:val="1"/>
      <w:numFmt w:val="decimal"/>
      <w:isLgl/>
      <w:lvlText w:val="%1.%2.%3."/>
      <w:lvlJc w:val="left"/>
      <w:pPr>
        <w:ind w:left="2027" w:hanging="720"/>
      </w:pPr>
      <w:rPr>
        <w:rFonts w:hint="default"/>
      </w:rPr>
    </w:lvl>
    <w:lvl w:ilvl="3">
      <w:start w:val="1"/>
      <w:numFmt w:val="decimal"/>
      <w:isLgl/>
      <w:lvlText w:val="%1.%2.%3.%4."/>
      <w:lvlJc w:val="left"/>
      <w:pPr>
        <w:ind w:left="2387" w:hanging="1080"/>
      </w:pPr>
      <w:rPr>
        <w:rFonts w:hint="default"/>
      </w:rPr>
    </w:lvl>
    <w:lvl w:ilvl="4">
      <w:start w:val="1"/>
      <w:numFmt w:val="decimal"/>
      <w:isLgl/>
      <w:lvlText w:val="%1.%2.%3.%4.%5."/>
      <w:lvlJc w:val="left"/>
      <w:pPr>
        <w:ind w:left="2387" w:hanging="1080"/>
      </w:pPr>
      <w:rPr>
        <w:rFonts w:hint="default"/>
      </w:r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46" w15:restartNumberingAfterBreak="0">
    <w:nsid w:val="79C84783"/>
    <w:multiLevelType w:val="multilevel"/>
    <w:tmpl w:val="0405001F"/>
    <w:styleLink w:val="Aktulnsezna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D6616A"/>
    <w:multiLevelType w:val="multilevel"/>
    <w:tmpl w:val="8932C9C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A1D0D44"/>
    <w:multiLevelType w:val="multilevel"/>
    <w:tmpl w:val="699ABF72"/>
    <w:styleLink w:val="Aktulnseznam2"/>
    <w:lvl w:ilvl="0">
      <w:start w:val="2"/>
      <w:numFmt w:val="decimal"/>
      <w:lvlText w:val="%1."/>
      <w:lvlJc w:val="left"/>
      <w:pPr>
        <w:ind w:left="1667" w:hanging="360"/>
      </w:pPr>
      <w:rPr>
        <w:rFonts w:hint="default"/>
      </w:rPr>
    </w:lvl>
    <w:lvl w:ilvl="1">
      <w:start w:val="1"/>
      <w:numFmt w:val="decimal"/>
      <w:isLgl/>
      <w:lvlText w:val="%1.%2."/>
      <w:lvlJc w:val="left"/>
      <w:pPr>
        <w:ind w:left="2027" w:hanging="720"/>
      </w:pPr>
      <w:rPr>
        <w:rFonts w:hint="default"/>
      </w:rPr>
    </w:lvl>
    <w:lvl w:ilvl="2">
      <w:start w:val="1"/>
      <w:numFmt w:val="decimal"/>
      <w:isLgl/>
      <w:lvlText w:val="%1.%2.%3."/>
      <w:lvlJc w:val="left"/>
      <w:pPr>
        <w:ind w:left="2027" w:hanging="720"/>
      </w:pPr>
      <w:rPr>
        <w:rFonts w:hint="default"/>
      </w:rPr>
    </w:lvl>
    <w:lvl w:ilvl="3">
      <w:start w:val="1"/>
      <w:numFmt w:val="decimal"/>
      <w:isLgl/>
      <w:lvlText w:val="%1.%2.%3.%4."/>
      <w:lvlJc w:val="left"/>
      <w:pPr>
        <w:ind w:left="2387" w:hanging="1080"/>
      </w:pPr>
      <w:rPr>
        <w:rFonts w:hint="default"/>
      </w:rPr>
    </w:lvl>
    <w:lvl w:ilvl="4">
      <w:start w:val="1"/>
      <w:numFmt w:val="decimal"/>
      <w:isLgl/>
      <w:lvlText w:val="%1.%2.%3.%4.%5."/>
      <w:lvlJc w:val="left"/>
      <w:pPr>
        <w:ind w:left="2387" w:hanging="1080"/>
      </w:pPr>
      <w:rPr>
        <w:rFonts w:hint="default"/>
      </w:r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49" w15:restartNumberingAfterBreak="0">
    <w:nsid w:val="7D0D2C5D"/>
    <w:multiLevelType w:val="hybridMultilevel"/>
    <w:tmpl w:val="35C084D4"/>
    <w:lvl w:ilvl="0" w:tplc="04050017">
      <w:start w:val="1"/>
      <w:numFmt w:val="lowerLetter"/>
      <w:lvlText w:val="%1)"/>
      <w:lvlJc w:val="left"/>
      <w:pPr>
        <w:ind w:left="720" w:hanging="360"/>
      </w:pPr>
    </w:lvl>
    <w:lvl w:ilvl="1" w:tplc="53A4477E">
      <w:numFmt w:val="bullet"/>
      <w:lvlText w:val="•"/>
      <w:lvlJc w:val="left"/>
      <w:pPr>
        <w:ind w:left="1800" w:hanging="720"/>
      </w:pPr>
      <w:rPr>
        <w:rFonts w:ascii="Arial" w:eastAsia="Arial"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9727338">
    <w:abstractNumId w:val="43"/>
  </w:num>
  <w:num w:numId="2" w16cid:durableId="1811701498">
    <w:abstractNumId w:val="18"/>
  </w:num>
  <w:num w:numId="3" w16cid:durableId="1987660943">
    <w:abstractNumId w:val="31"/>
  </w:num>
  <w:num w:numId="4" w16cid:durableId="1639144265">
    <w:abstractNumId w:val="40"/>
  </w:num>
  <w:num w:numId="5" w16cid:durableId="1541477202">
    <w:abstractNumId w:val="7"/>
  </w:num>
  <w:num w:numId="6" w16cid:durableId="1734816737">
    <w:abstractNumId w:val="29"/>
  </w:num>
  <w:num w:numId="7" w16cid:durableId="119543531">
    <w:abstractNumId w:val="4"/>
  </w:num>
  <w:num w:numId="8" w16cid:durableId="1854832311">
    <w:abstractNumId w:val="47"/>
  </w:num>
  <w:num w:numId="9" w16cid:durableId="1990405794">
    <w:abstractNumId w:val="3"/>
  </w:num>
  <w:num w:numId="10" w16cid:durableId="856968078">
    <w:abstractNumId w:val="2"/>
  </w:num>
  <w:num w:numId="11" w16cid:durableId="1184056759">
    <w:abstractNumId w:val="24"/>
  </w:num>
  <w:num w:numId="12" w16cid:durableId="1025986992">
    <w:abstractNumId w:val="45"/>
  </w:num>
  <w:num w:numId="13" w16cid:durableId="563179129">
    <w:abstractNumId w:val="48"/>
  </w:num>
  <w:num w:numId="14" w16cid:durableId="1784688627">
    <w:abstractNumId w:val="19"/>
  </w:num>
  <w:num w:numId="15" w16cid:durableId="1177110381">
    <w:abstractNumId w:val="27"/>
  </w:num>
  <w:num w:numId="16" w16cid:durableId="1958488513">
    <w:abstractNumId w:val="28"/>
  </w:num>
  <w:num w:numId="17" w16cid:durableId="300810841">
    <w:abstractNumId w:val="42"/>
  </w:num>
  <w:num w:numId="18" w16cid:durableId="1035229538">
    <w:abstractNumId w:val="25"/>
  </w:num>
  <w:num w:numId="19" w16cid:durableId="1617062099">
    <w:abstractNumId w:val="49"/>
  </w:num>
  <w:num w:numId="20" w16cid:durableId="654261301">
    <w:abstractNumId w:val="5"/>
  </w:num>
  <w:num w:numId="21" w16cid:durableId="1885215797">
    <w:abstractNumId w:val="32"/>
  </w:num>
  <w:num w:numId="22" w16cid:durableId="1557161429">
    <w:abstractNumId w:val="34"/>
  </w:num>
  <w:num w:numId="23" w16cid:durableId="1513106303">
    <w:abstractNumId w:val="11"/>
  </w:num>
  <w:num w:numId="24" w16cid:durableId="1206216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99488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374699">
    <w:abstractNumId w:val="33"/>
  </w:num>
  <w:num w:numId="27" w16cid:durableId="1486706440">
    <w:abstractNumId w:val="13"/>
  </w:num>
  <w:num w:numId="28" w16cid:durableId="572816905">
    <w:abstractNumId w:val="23"/>
  </w:num>
  <w:num w:numId="29" w16cid:durableId="316807400">
    <w:abstractNumId w:val="0"/>
    <w:lvlOverride w:ilvl="0">
      <w:startOverride w:val="1"/>
    </w:lvlOverride>
  </w:num>
  <w:num w:numId="30" w16cid:durableId="104926085">
    <w:abstractNumId w:val="14"/>
  </w:num>
  <w:num w:numId="31" w16cid:durableId="452402877">
    <w:abstractNumId w:val="9"/>
  </w:num>
  <w:num w:numId="32" w16cid:durableId="2141993568">
    <w:abstractNumId w:val="6"/>
  </w:num>
  <w:num w:numId="33" w16cid:durableId="1048602494">
    <w:abstractNumId w:val="20"/>
  </w:num>
  <w:num w:numId="34" w16cid:durableId="555512301">
    <w:abstractNumId w:val="10"/>
  </w:num>
  <w:num w:numId="35" w16cid:durableId="1934513735">
    <w:abstractNumId w:val="39"/>
  </w:num>
  <w:num w:numId="36" w16cid:durableId="801651394">
    <w:abstractNumId w:val="38"/>
  </w:num>
  <w:num w:numId="37" w16cid:durableId="1858496086">
    <w:abstractNumId w:val="36"/>
  </w:num>
  <w:num w:numId="38" w16cid:durableId="906955658">
    <w:abstractNumId w:val="22"/>
  </w:num>
  <w:num w:numId="39" w16cid:durableId="1477645093">
    <w:abstractNumId w:val="44"/>
  </w:num>
  <w:num w:numId="40" w16cid:durableId="387652243">
    <w:abstractNumId w:val="17"/>
  </w:num>
  <w:num w:numId="41" w16cid:durableId="553200199">
    <w:abstractNumId w:val="35"/>
  </w:num>
  <w:num w:numId="42" w16cid:durableId="441148490">
    <w:abstractNumId w:val="21"/>
  </w:num>
  <w:num w:numId="43" w16cid:durableId="1118834957">
    <w:abstractNumId w:val="1"/>
  </w:num>
  <w:num w:numId="44" w16cid:durableId="1433357788">
    <w:abstractNumId w:val="37"/>
  </w:num>
  <w:num w:numId="45" w16cid:durableId="882015080">
    <w:abstractNumId w:val="12"/>
  </w:num>
  <w:num w:numId="46" w16cid:durableId="338428042">
    <w:abstractNumId w:val="46"/>
  </w:num>
  <w:num w:numId="47" w16cid:durableId="1597395814">
    <w:abstractNumId w:val="8"/>
  </w:num>
  <w:num w:numId="48" w16cid:durableId="1159730259">
    <w:abstractNumId w:val="15"/>
  </w:num>
  <w:num w:numId="49" w16cid:durableId="1885748269">
    <w:abstractNumId w:val="41"/>
  </w:num>
  <w:num w:numId="50" w16cid:durableId="11434273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48"/>
    <w:rsid w:val="00035895"/>
    <w:rsid w:val="000902E6"/>
    <w:rsid w:val="0012358B"/>
    <w:rsid w:val="001C4973"/>
    <w:rsid w:val="001F454D"/>
    <w:rsid w:val="00261F73"/>
    <w:rsid w:val="002F0A43"/>
    <w:rsid w:val="00337726"/>
    <w:rsid w:val="003C53AB"/>
    <w:rsid w:val="0041509E"/>
    <w:rsid w:val="00467B1D"/>
    <w:rsid w:val="004932E1"/>
    <w:rsid w:val="0056710E"/>
    <w:rsid w:val="0058021D"/>
    <w:rsid w:val="00615D48"/>
    <w:rsid w:val="00656F9E"/>
    <w:rsid w:val="006A4AE9"/>
    <w:rsid w:val="00702A02"/>
    <w:rsid w:val="008903FA"/>
    <w:rsid w:val="00A7662D"/>
    <w:rsid w:val="00AB6094"/>
    <w:rsid w:val="00C3522D"/>
    <w:rsid w:val="00C43AD0"/>
    <w:rsid w:val="00E37329"/>
    <w:rsid w:val="00E46C72"/>
    <w:rsid w:val="00E80885"/>
    <w:rsid w:val="00F253EE"/>
    <w:rsid w:val="00F976FC"/>
    <w:rsid w:val="00FC57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98B87"/>
  <w15:chartTrackingRefBased/>
  <w15:docId w15:val="{51B2B221-ED76-4F06-9528-01CD2E69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D48"/>
    <w:pPr>
      <w:widowControl w:val="0"/>
      <w:autoSpaceDE w:val="0"/>
      <w:autoSpaceDN w:val="0"/>
      <w:spacing w:after="0" w:line="240" w:lineRule="auto"/>
    </w:pPr>
    <w:rPr>
      <w:rFonts w:ascii="Arial" w:eastAsia="Arial" w:hAnsi="Arial" w:cs="Arial"/>
      <w:kern w:val="0"/>
      <w:lang w:val="en-US"/>
      <w14:ligatures w14:val="none"/>
    </w:rPr>
  </w:style>
  <w:style w:type="paragraph" w:styleId="Nadpis1">
    <w:name w:val="heading 1"/>
    <w:basedOn w:val="Normln"/>
    <w:link w:val="Nadpis1Char"/>
    <w:uiPriority w:val="9"/>
    <w:qFormat/>
    <w:rsid w:val="00615D48"/>
    <w:pPr>
      <w:ind w:left="475" w:hanging="358"/>
      <w:outlineLvl w:val="0"/>
    </w:pPr>
    <w:rPr>
      <w:b/>
      <w:bCs/>
      <w:sz w:val="26"/>
      <w:szCs w:val="26"/>
    </w:rPr>
  </w:style>
  <w:style w:type="paragraph" w:styleId="Nadpis5">
    <w:name w:val="heading 5"/>
    <w:basedOn w:val="Normln"/>
    <w:next w:val="Normln"/>
    <w:link w:val="Nadpis5Char"/>
    <w:uiPriority w:val="9"/>
    <w:semiHidden/>
    <w:unhideWhenUsed/>
    <w:qFormat/>
    <w:rsid w:val="00615D4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5D48"/>
    <w:rPr>
      <w:rFonts w:ascii="Arial" w:eastAsia="Arial" w:hAnsi="Arial" w:cs="Arial"/>
      <w:b/>
      <w:bCs/>
      <w:kern w:val="0"/>
      <w:sz w:val="26"/>
      <w:szCs w:val="26"/>
      <w:lang w:val="en-US"/>
      <w14:ligatures w14:val="none"/>
    </w:rPr>
  </w:style>
  <w:style w:type="character" w:customStyle="1" w:styleId="Nadpis5Char">
    <w:name w:val="Nadpis 5 Char"/>
    <w:basedOn w:val="Standardnpsmoodstavce"/>
    <w:link w:val="Nadpis5"/>
    <w:uiPriority w:val="9"/>
    <w:semiHidden/>
    <w:rsid w:val="00615D48"/>
    <w:rPr>
      <w:rFonts w:asciiTheme="majorHAnsi" w:eastAsiaTheme="majorEastAsia" w:hAnsiTheme="majorHAnsi" w:cstheme="majorBidi"/>
      <w:color w:val="2F5496" w:themeColor="accent1" w:themeShade="BF"/>
      <w:kern w:val="0"/>
      <w:lang w:val="en-US"/>
      <w14:ligatures w14:val="none"/>
    </w:rPr>
  </w:style>
  <w:style w:type="table" w:customStyle="1" w:styleId="TableNormal">
    <w:name w:val="Table Normal"/>
    <w:uiPriority w:val="2"/>
    <w:semiHidden/>
    <w:unhideWhenUsed/>
    <w:qFormat/>
    <w:rsid w:val="00615D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615D48"/>
    <w:pPr>
      <w:ind w:left="118"/>
      <w:jc w:val="both"/>
    </w:pPr>
  </w:style>
  <w:style w:type="character" w:customStyle="1" w:styleId="ZkladntextChar">
    <w:name w:val="Základní text Char"/>
    <w:basedOn w:val="Standardnpsmoodstavce"/>
    <w:link w:val="Zkladntext"/>
    <w:uiPriority w:val="1"/>
    <w:rsid w:val="00615D48"/>
    <w:rPr>
      <w:rFonts w:ascii="Arial" w:eastAsia="Arial" w:hAnsi="Arial" w:cs="Arial"/>
      <w:kern w:val="0"/>
      <w:lang w:val="en-US"/>
      <w14:ligatures w14:val="none"/>
    </w:rPr>
  </w:style>
  <w:style w:type="paragraph" w:styleId="Odstavecseseznamem">
    <w:name w:val="List Paragraph"/>
    <w:basedOn w:val="Normln"/>
    <w:uiPriority w:val="1"/>
    <w:qFormat/>
    <w:rsid w:val="00615D48"/>
    <w:pPr>
      <w:ind w:left="475" w:hanging="358"/>
    </w:pPr>
  </w:style>
  <w:style w:type="paragraph" w:customStyle="1" w:styleId="TableParagraph">
    <w:name w:val="Table Paragraph"/>
    <w:basedOn w:val="Normln"/>
    <w:uiPriority w:val="1"/>
    <w:qFormat/>
    <w:rsid w:val="00615D48"/>
  </w:style>
  <w:style w:type="paragraph" w:styleId="Zhlav">
    <w:name w:val="header"/>
    <w:basedOn w:val="Normln"/>
    <w:link w:val="ZhlavChar"/>
    <w:uiPriority w:val="99"/>
    <w:unhideWhenUsed/>
    <w:rsid w:val="00615D48"/>
    <w:pPr>
      <w:tabs>
        <w:tab w:val="center" w:pos="4536"/>
        <w:tab w:val="right" w:pos="9072"/>
      </w:tabs>
    </w:pPr>
  </w:style>
  <w:style w:type="character" w:customStyle="1" w:styleId="ZhlavChar">
    <w:name w:val="Záhlaví Char"/>
    <w:basedOn w:val="Standardnpsmoodstavce"/>
    <w:link w:val="Zhlav"/>
    <w:uiPriority w:val="99"/>
    <w:rsid w:val="00615D48"/>
    <w:rPr>
      <w:rFonts w:ascii="Arial" w:eastAsia="Arial" w:hAnsi="Arial" w:cs="Arial"/>
      <w:kern w:val="0"/>
      <w:lang w:val="en-US"/>
      <w14:ligatures w14:val="none"/>
    </w:rPr>
  </w:style>
  <w:style w:type="paragraph" w:styleId="Zpat">
    <w:name w:val="footer"/>
    <w:basedOn w:val="Normln"/>
    <w:link w:val="ZpatChar"/>
    <w:uiPriority w:val="99"/>
    <w:unhideWhenUsed/>
    <w:rsid w:val="00615D48"/>
    <w:pPr>
      <w:tabs>
        <w:tab w:val="center" w:pos="4536"/>
        <w:tab w:val="right" w:pos="9072"/>
      </w:tabs>
    </w:pPr>
  </w:style>
  <w:style w:type="character" w:customStyle="1" w:styleId="ZpatChar">
    <w:name w:val="Zápatí Char"/>
    <w:basedOn w:val="Standardnpsmoodstavce"/>
    <w:link w:val="Zpat"/>
    <w:uiPriority w:val="99"/>
    <w:rsid w:val="00615D48"/>
    <w:rPr>
      <w:rFonts w:ascii="Arial" w:eastAsia="Arial" w:hAnsi="Arial" w:cs="Arial"/>
      <w:kern w:val="0"/>
      <w:lang w:val="en-US"/>
      <w14:ligatures w14:val="none"/>
    </w:rPr>
  </w:style>
  <w:style w:type="character" w:styleId="Odkaznakoment">
    <w:name w:val="annotation reference"/>
    <w:basedOn w:val="Standardnpsmoodstavce"/>
    <w:uiPriority w:val="99"/>
    <w:semiHidden/>
    <w:unhideWhenUsed/>
    <w:rsid w:val="00615D48"/>
    <w:rPr>
      <w:sz w:val="16"/>
      <w:szCs w:val="16"/>
    </w:rPr>
  </w:style>
  <w:style w:type="paragraph" w:styleId="Textkomente">
    <w:name w:val="annotation text"/>
    <w:basedOn w:val="Normln"/>
    <w:link w:val="TextkomenteChar"/>
    <w:uiPriority w:val="99"/>
    <w:semiHidden/>
    <w:unhideWhenUsed/>
    <w:rsid w:val="00615D48"/>
    <w:rPr>
      <w:sz w:val="20"/>
      <w:szCs w:val="20"/>
    </w:rPr>
  </w:style>
  <w:style w:type="character" w:customStyle="1" w:styleId="TextkomenteChar">
    <w:name w:val="Text komentáře Char"/>
    <w:basedOn w:val="Standardnpsmoodstavce"/>
    <w:link w:val="Textkomente"/>
    <w:uiPriority w:val="99"/>
    <w:semiHidden/>
    <w:rsid w:val="00615D48"/>
    <w:rPr>
      <w:rFonts w:ascii="Arial" w:eastAsia="Arial" w:hAnsi="Arial" w:cs="Arial"/>
      <w:kern w:val="0"/>
      <w:sz w:val="20"/>
      <w:szCs w:val="20"/>
      <w:lang w:val="en-US"/>
      <w14:ligatures w14:val="none"/>
    </w:rPr>
  </w:style>
  <w:style w:type="paragraph" w:styleId="Pedmtkomente">
    <w:name w:val="annotation subject"/>
    <w:basedOn w:val="Textkomente"/>
    <w:next w:val="Textkomente"/>
    <w:link w:val="PedmtkomenteChar"/>
    <w:uiPriority w:val="99"/>
    <w:semiHidden/>
    <w:unhideWhenUsed/>
    <w:rsid w:val="00615D48"/>
    <w:rPr>
      <w:b/>
      <w:bCs/>
    </w:rPr>
  </w:style>
  <w:style w:type="character" w:customStyle="1" w:styleId="PedmtkomenteChar">
    <w:name w:val="Předmět komentáře Char"/>
    <w:basedOn w:val="TextkomenteChar"/>
    <w:link w:val="Pedmtkomente"/>
    <w:uiPriority w:val="99"/>
    <w:semiHidden/>
    <w:rsid w:val="00615D48"/>
    <w:rPr>
      <w:rFonts w:ascii="Arial" w:eastAsia="Arial" w:hAnsi="Arial" w:cs="Arial"/>
      <w:b/>
      <w:bCs/>
      <w:kern w:val="0"/>
      <w:sz w:val="20"/>
      <w:szCs w:val="20"/>
      <w:lang w:val="en-US"/>
      <w14:ligatures w14:val="none"/>
    </w:rPr>
  </w:style>
  <w:style w:type="numbering" w:customStyle="1" w:styleId="Aktulnseznam1">
    <w:name w:val="Aktuální seznam1"/>
    <w:uiPriority w:val="99"/>
    <w:rsid w:val="00615D48"/>
    <w:pPr>
      <w:numPr>
        <w:numId w:val="12"/>
      </w:numPr>
    </w:pPr>
  </w:style>
  <w:style w:type="numbering" w:customStyle="1" w:styleId="Aktulnseznam2">
    <w:name w:val="Aktuální seznam2"/>
    <w:uiPriority w:val="99"/>
    <w:rsid w:val="00615D48"/>
    <w:pPr>
      <w:numPr>
        <w:numId w:val="13"/>
      </w:numPr>
    </w:pPr>
  </w:style>
  <w:style w:type="numbering" w:customStyle="1" w:styleId="Aktulnseznam3">
    <w:name w:val="Aktuální seznam3"/>
    <w:uiPriority w:val="99"/>
    <w:rsid w:val="00615D48"/>
    <w:pPr>
      <w:numPr>
        <w:numId w:val="14"/>
      </w:numPr>
    </w:pPr>
  </w:style>
  <w:style w:type="table" w:styleId="Mkatabulky">
    <w:name w:val="Table Grid"/>
    <w:basedOn w:val="Normlntabulka"/>
    <w:uiPriority w:val="39"/>
    <w:rsid w:val="00615D4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615D48"/>
    <w:pPr>
      <w:widowControl/>
      <w:autoSpaceDE/>
      <w:autoSpaceDN/>
      <w:spacing w:before="100" w:beforeAutospacing="1" w:after="100" w:afterAutospacing="1"/>
    </w:pPr>
    <w:rPr>
      <w:rFonts w:ascii="Times New Roman" w:eastAsia="Times New Roman" w:hAnsi="Times New Roman" w:cs="Times New Roman"/>
      <w:sz w:val="24"/>
      <w:szCs w:val="24"/>
      <w:lang w:val="cs-CZ" w:eastAsia="cs-CZ"/>
    </w:rPr>
  </w:style>
  <w:style w:type="paragraph" w:customStyle="1" w:styleId="Default">
    <w:name w:val="Default"/>
    <w:rsid w:val="00615D4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Normln1">
    <w:name w:val="Normální1~"/>
    <w:basedOn w:val="Normln"/>
    <w:rsid w:val="00615D48"/>
    <w:pPr>
      <w:suppressAutoHyphens/>
      <w:autoSpaceDE/>
      <w:autoSpaceDN/>
      <w:spacing w:line="288" w:lineRule="auto"/>
    </w:pPr>
    <w:rPr>
      <w:rFonts w:eastAsia="Times New Roman" w:cs="Calibri"/>
      <w:color w:val="000000"/>
      <w:sz w:val="24"/>
      <w:szCs w:val="20"/>
      <w:lang w:val="cs-CZ" w:eastAsia="ar-SA"/>
    </w:rPr>
  </w:style>
  <w:style w:type="paragraph" w:styleId="Zkladntextodsazen">
    <w:name w:val="Body Text Indent"/>
    <w:basedOn w:val="Normln"/>
    <w:link w:val="ZkladntextodsazenChar"/>
    <w:semiHidden/>
    <w:unhideWhenUsed/>
    <w:rsid w:val="00615D48"/>
    <w:pPr>
      <w:widowControl/>
      <w:suppressAutoHyphens/>
      <w:autoSpaceDE/>
      <w:autoSpaceDN/>
      <w:spacing w:after="120"/>
      <w:ind w:left="283"/>
    </w:pPr>
    <w:rPr>
      <w:rFonts w:eastAsia="Times New Roman" w:cs="Calibri"/>
      <w:sz w:val="24"/>
      <w:szCs w:val="24"/>
      <w:lang w:val="x-none" w:eastAsia="ar-SA"/>
    </w:rPr>
  </w:style>
  <w:style w:type="character" w:customStyle="1" w:styleId="ZkladntextodsazenChar">
    <w:name w:val="Základní text odsazený Char"/>
    <w:basedOn w:val="Standardnpsmoodstavce"/>
    <w:link w:val="Zkladntextodsazen"/>
    <w:semiHidden/>
    <w:rsid w:val="00615D48"/>
    <w:rPr>
      <w:rFonts w:ascii="Arial" w:eastAsia="Times New Roman" w:hAnsi="Arial" w:cs="Calibri"/>
      <w:kern w:val="0"/>
      <w:sz w:val="24"/>
      <w:szCs w:val="24"/>
      <w:lang w:val="x-none" w:eastAsia="ar-SA"/>
      <w14:ligatures w14:val="none"/>
    </w:rPr>
  </w:style>
  <w:style w:type="paragraph" w:customStyle="1" w:styleId="Zkladntextodsazen21">
    <w:name w:val="Základní text odsazený 21"/>
    <w:basedOn w:val="Normln"/>
    <w:rsid w:val="00615D48"/>
    <w:pPr>
      <w:widowControl/>
      <w:suppressAutoHyphens/>
      <w:autoSpaceDE/>
      <w:autoSpaceDN/>
      <w:spacing w:after="120" w:line="480" w:lineRule="auto"/>
      <w:ind w:left="283"/>
    </w:pPr>
    <w:rPr>
      <w:rFonts w:eastAsia="Times New Roman" w:cs="Calibri"/>
      <w:sz w:val="24"/>
      <w:szCs w:val="24"/>
      <w:lang w:val="x-none" w:eastAsia="ar-SA"/>
    </w:rPr>
  </w:style>
  <w:style w:type="numbering" w:customStyle="1" w:styleId="Aktulnseznam4">
    <w:name w:val="Aktuální seznam4"/>
    <w:uiPriority w:val="99"/>
    <w:rsid w:val="00615D48"/>
    <w:pPr>
      <w:numPr>
        <w:numId w:val="46"/>
      </w:numPr>
    </w:pPr>
  </w:style>
  <w:style w:type="paragraph" w:styleId="Revize">
    <w:name w:val="Revision"/>
    <w:hidden/>
    <w:uiPriority w:val="99"/>
    <w:semiHidden/>
    <w:rsid w:val="00615D48"/>
    <w:pPr>
      <w:spacing w:after="0" w:line="240" w:lineRule="auto"/>
    </w:pPr>
    <w:rPr>
      <w:rFonts w:ascii="Arial" w:eastAsia="Arial" w:hAnsi="Arial" w:cs="Arial"/>
      <w:kern w:val="0"/>
      <w:lang w:val="en-US"/>
      <w14:ligatures w14:val="none"/>
    </w:rPr>
  </w:style>
  <w:style w:type="table" w:styleId="Svtlseznam">
    <w:name w:val="Light List"/>
    <w:basedOn w:val="Normlntabulka"/>
    <w:uiPriority w:val="61"/>
    <w:rsid w:val="00615D48"/>
    <w:pPr>
      <w:spacing w:after="0" w:line="240" w:lineRule="auto"/>
    </w:pPr>
    <w:rPr>
      <w:rFonts w:eastAsiaTheme="minorEastAsia"/>
      <w:kern w:val="0"/>
      <w:lang w:eastAsia="cs-CZ"/>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textovodkaz">
    <w:name w:val="Hyperlink"/>
    <w:basedOn w:val="Standardnpsmoodstavce"/>
    <w:uiPriority w:val="99"/>
    <w:unhideWhenUsed/>
    <w:rsid w:val="00615D48"/>
    <w:rPr>
      <w:color w:val="0563C1" w:themeColor="hyperlink"/>
      <w:u w:val="single"/>
    </w:rPr>
  </w:style>
  <w:style w:type="character" w:styleId="Nevyeenzmnka">
    <w:name w:val="Unresolved Mention"/>
    <w:basedOn w:val="Standardnpsmoodstavce"/>
    <w:uiPriority w:val="99"/>
    <w:semiHidden/>
    <w:unhideWhenUsed/>
    <w:rsid w:val="0061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gdpr@prague.eu"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6431</Words>
  <Characters>37949</Characters>
  <Application>Microsoft Office Word</Application>
  <DocSecurity>4</DocSecurity>
  <Lines>316</Lines>
  <Paragraphs>88</Paragraphs>
  <ScaleCrop>false</ScaleCrop>
  <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2023-03-03T09:18:00Z</dcterms:created>
  <dcterms:modified xsi:type="dcterms:W3CDTF">2023-03-03T09:18:00Z</dcterms:modified>
</cp:coreProperties>
</file>