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A42D" w14:textId="1FAC9461" w:rsidR="00577D39" w:rsidRPr="00D02C15" w:rsidRDefault="00577D39" w:rsidP="00280402">
      <w:pPr>
        <w:jc w:val="center"/>
        <w:rPr>
          <w:b/>
          <w:sz w:val="28"/>
          <w:szCs w:val="28"/>
          <w:u w:val="single"/>
        </w:rPr>
      </w:pPr>
      <w:r w:rsidRPr="004B7354">
        <w:rPr>
          <w:b/>
          <w:sz w:val="28"/>
          <w:szCs w:val="28"/>
          <w:u w:val="single"/>
        </w:rPr>
        <w:t>Smlouva o poskytnutí nepeněžního daru</w:t>
      </w:r>
      <w:r w:rsidR="00280402">
        <w:rPr>
          <w:b/>
          <w:sz w:val="28"/>
          <w:szCs w:val="28"/>
          <w:u w:val="single"/>
        </w:rPr>
        <w:br/>
      </w:r>
      <w:r w:rsidR="00F419E0">
        <w:rPr>
          <w:b/>
          <w:sz w:val="28"/>
          <w:szCs w:val="28"/>
        </w:rPr>
        <w:t xml:space="preserve">ev. </w:t>
      </w:r>
      <w:r w:rsidR="00683EE1" w:rsidRPr="00683EE1">
        <w:rPr>
          <w:b/>
          <w:sz w:val="28"/>
          <w:szCs w:val="28"/>
        </w:rPr>
        <w:t xml:space="preserve">č. </w:t>
      </w:r>
      <w:r w:rsidR="00F419E0">
        <w:rPr>
          <w:b/>
          <w:sz w:val="28"/>
          <w:szCs w:val="28"/>
        </w:rPr>
        <w:t xml:space="preserve">SMJN: </w:t>
      </w:r>
      <w:r w:rsidR="00683EE1" w:rsidRPr="00683EE1">
        <w:rPr>
          <w:b/>
          <w:sz w:val="28"/>
          <w:szCs w:val="28"/>
        </w:rPr>
        <w:t>SD/202</w:t>
      </w:r>
      <w:r w:rsidR="0056447B">
        <w:rPr>
          <w:b/>
          <w:sz w:val="28"/>
          <w:szCs w:val="28"/>
        </w:rPr>
        <w:t>3</w:t>
      </w:r>
      <w:r w:rsidR="00683EE1" w:rsidRPr="00683EE1">
        <w:rPr>
          <w:b/>
          <w:sz w:val="28"/>
          <w:szCs w:val="28"/>
        </w:rPr>
        <w:t>/</w:t>
      </w:r>
      <w:r w:rsidR="00434F18">
        <w:rPr>
          <w:b/>
          <w:sz w:val="28"/>
          <w:szCs w:val="28"/>
        </w:rPr>
        <w:t>0101</w:t>
      </w:r>
    </w:p>
    <w:p w14:paraId="50CF41EA" w14:textId="77777777" w:rsidR="00614C8D" w:rsidRDefault="00614C8D" w:rsidP="00614C8D">
      <w:pPr>
        <w:spacing w:after="0" w:line="240" w:lineRule="auto"/>
        <w:jc w:val="center"/>
        <w:rPr>
          <w:b/>
          <w:sz w:val="24"/>
          <w:szCs w:val="24"/>
        </w:rPr>
      </w:pPr>
    </w:p>
    <w:p w14:paraId="3A2099AE" w14:textId="77777777" w:rsidR="00577D39" w:rsidRDefault="00577D39" w:rsidP="00614C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FB482BA" w14:textId="77777777" w:rsidR="00577D39" w:rsidRDefault="00577D39" w:rsidP="00614C8D">
      <w:pPr>
        <w:spacing w:after="0" w:line="240" w:lineRule="auto"/>
        <w:rPr>
          <w:b/>
          <w:sz w:val="24"/>
          <w:szCs w:val="24"/>
        </w:rPr>
      </w:pPr>
    </w:p>
    <w:p w14:paraId="1B07DD3C" w14:textId="53487074" w:rsidR="00E827A3" w:rsidRPr="00683EE1" w:rsidRDefault="00614C8D" w:rsidP="00683EE1">
      <w:pPr>
        <w:spacing w:after="0" w:line="240" w:lineRule="auto"/>
        <w:ind w:left="227" w:hanging="227"/>
        <w:jc w:val="both"/>
        <w:rPr>
          <w:bCs/>
          <w:sz w:val="24"/>
          <w:szCs w:val="24"/>
        </w:rPr>
      </w:pPr>
      <w:r w:rsidRPr="00614C8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527540" w:rsidRPr="00614C8D">
        <w:rPr>
          <w:b/>
          <w:sz w:val="24"/>
          <w:szCs w:val="24"/>
        </w:rPr>
        <w:t>Statutární m</w:t>
      </w:r>
      <w:r w:rsidR="00577D39" w:rsidRPr="00614C8D">
        <w:rPr>
          <w:b/>
          <w:sz w:val="24"/>
          <w:szCs w:val="24"/>
        </w:rPr>
        <w:t>ěsto Jablonec nad Nisou</w:t>
      </w:r>
      <w:r w:rsidR="00577D39" w:rsidRPr="00683EE1">
        <w:rPr>
          <w:bCs/>
          <w:sz w:val="24"/>
          <w:szCs w:val="24"/>
        </w:rPr>
        <w:t xml:space="preserve">, zastoupené </w:t>
      </w:r>
      <w:r w:rsidR="0056447B">
        <w:rPr>
          <w:bCs/>
          <w:sz w:val="24"/>
          <w:szCs w:val="24"/>
        </w:rPr>
        <w:t>Ing. Milošem Velem</w:t>
      </w:r>
      <w:r w:rsidR="007A67C0" w:rsidRPr="00683EE1">
        <w:rPr>
          <w:bCs/>
          <w:sz w:val="24"/>
          <w:szCs w:val="24"/>
        </w:rPr>
        <w:t xml:space="preserve">, </w:t>
      </w:r>
      <w:r w:rsidR="00527540" w:rsidRPr="00683EE1">
        <w:rPr>
          <w:bCs/>
          <w:sz w:val="24"/>
          <w:szCs w:val="24"/>
        </w:rPr>
        <w:t>primátorem</w:t>
      </w:r>
      <w:r w:rsidR="00577D39" w:rsidRPr="00683EE1">
        <w:rPr>
          <w:bCs/>
          <w:sz w:val="24"/>
          <w:szCs w:val="24"/>
        </w:rPr>
        <w:t xml:space="preserve"> města </w:t>
      </w:r>
    </w:p>
    <w:p w14:paraId="17BEFB1A" w14:textId="6C780443" w:rsidR="00577D39" w:rsidRPr="00614C8D" w:rsidRDefault="00577D39" w:rsidP="00614C8D">
      <w:pPr>
        <w:spacing w:after="0" w:line="240" w:lineRule="auto"/>
        <w:ind w:left="227" w:hanging="227"/>
        <w:rPr>
          <w:b/>
          <w:sz w:val="24"/>
          <w:szCs w:val="24"/>
        </w:rPr>
      </w:pPr>
      <w:r w:rsidRPr="00683EE1">
        <w:rPr>
          <w:bCs/>
          <w:sz w:val="24"/>
          <w:szCs w:val="24"/>
        </w:rPr>
        <w:br/>
      </w:r>
      <w:r w:rsidRPr="00614C8D">
        <w:rPr>
          <w:sz w:val="24"/>
          <w:szCs w:val="24"/>
        </w:rPr>
        <w:t>Sídlo</w:t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</w:r>
      <w:r w:rsidR="00E26F13">
        <w:rPr>
          <w:sz w:val="24"/>
          <w:szCs w:val="24"/>
        </w:rPr>
        <w:t xml:space="preserve">Mírové náměstí 3100/19, 466 01 </w:t>
      </w:r>
      <w:r w:rsidRPr="00614C8D">
        <w:rPr>
          <w:sz w:val="24"/>
          <w:szCs w:val="24"/>
        </w:rPr>
        <w:t>Jablonec nad Nisou</w:t>
      </w:r>
      <w:r w:rsidRPr="00614C8D">
        <w:rPr>
          <w:sz w:val="24"/>
          <w:szCs w:val="24"/>
        </w:rPr>
        <w:br/>
        <w:t>Bankovní spojení</w:t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  <w:t>KB Jablonec nad Nisou, č.</w:t>
      </w:r>
      <w:r w:rsidR="0056447B">
        <w:rPr>
          <w:sz w:val="24"/>
          <w:szCs w:val="24"/>
        </w:rPr>
        <w:t xml:space="preserve"> </w:t>
      </w:r>
      <w:proofErr w:type="spellStart"/>
      <w:r w:rsidRPr="00614C8D">
        <w:rPr>
          <w:sz w:val="24"/>
          <w:szCs w:val="24"/>
        </w:rPr>
        <w:t>ú.</w:t>
      </w:r>
      <w:proofErr w:type="spellEnd"/>
      <w:r w:rsidRPr="00614C8D">
        <w:rPr>
          <w:sz w:val="24"/>
          <w:szCs w:val="24"/>
        </w:rPr>
        <w:t xml:space="preserve"> 121451/0100</w:t>
      </w:r>
      <w:r w:rsidRPr="00614C8D">
        <w:rPr>
          <w:sz w:val="24"/>
          <w:szCs w:val="24"/>
        </w:rPr>
        <w:br/>
        <w:t>IČ</w:t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</w:r>
      <w:r w:rsidR="00CE048E">
        <w:rPr>
          <w:sz w:val="24"/>
          <w:szCs w:val="24"/>
        </w:rPr>
        <w:t>00</w:t>
      </w:r>
      <w:r w:rsidRPr="00614C8D">
        <w:rPr>
          <w:sz w:val="24"/>
          <w:szCs w:val="24"/>
        </w:rPr>
        <w:t>262340</w:t>
      </w:r>
    </w:p>
    <w:p w14:paraId="14B3BFAF" w14:textId="77777777" w:rsidR="00577D39" w:rsidRDefault="00577D39" w:rsidP="00614C8D">
      <w:pPr>
        <w:spacing w:line="240" w:lineRule="auto"/>
        <w:ind w:firstLine="227"/>
        <w:rPr>
          <w:sz w:val="24"/>
          <w:szCs w:val="24"/>
        </w:rPr>
      </w:pPr>
      <w:r>
        <w:rPr>
          <w:sz w:val="24"/>
          <w:szCs w:val="24"/>
        </w:rPr>
        <w:t>(dále jen dárce)</w:t>
      </w:r>
    </w:p>
    <w:p w14:paraId="4ECD48A2" w14:textId="77777777" w:rsidR="00D114C7" w:rsidRDefault="00D114C7" w:rsidP="00614C8D">
      <w:pPr>
        <w:spacing w:after="0" w:line="240" w:lineRule="auto"/>
        <w:rPr>
          <w:sz w:val="24"/>
          <w:szCs w:val="24"/>
        </w:rPr>
      </w:pPr>
    </w:p>
    <w:p w14:paraId="34684133" w14:textId="77777777" w:rsidR="00577D39" w:rsidRDefault="00577D39" w:rsidP="00614C8D">
      <w:pPr>
        <w:spacing w:after="0" w:line="240" w:lineRule="auto"/>
        <w:jc w:val="center"/>
        <w:rPr>
          <w:b/>
          <w:sz w:val="24"/>
          <w:szCs w:val="24"/>
        </w:rPr>
      </w:pPr>
      <w:r w:rsidRPr="00577D39">
        <w:rPr>
          <w:b/>
          <w:sz w:val="24"/>
          <w:szCs w:val="24"/>
        </w:rPr>
        <w:t>a</w:t>
      </w:r>
    </w:p>
    <w:p w14:paraId="1E9A0CE8" w14:textId="77777777" w:rsidR="00D114C7" w:rsidRPr="001923E2" w:rsidRDefault="00D114C7" w:rsidP="00614C8D">
      <w:pPr>
        <w:spacing w:after="0" w:line="240" w:lineRule="auto"/>
        <w:rPr>
          <w:b/>
          <w:sz w:val="24"/>
          <w:szCs w:val="24"/>
        </w:rPr>
      </w:pPr>
    </w:p>
    <w:p w14:paraId="07CE2474" w14:textId="77777777" w:rsidR="00717A97" w:rsidRDefault="00717A97" w:rsidP="00717A97">
      <w:pPr>
        <w:spacing w:after="0" w:line="240" w:lineRule="auto"/>
        <w:ind w:left="227" w:hanging="227"/>
        <w:jc w:val="both"/>
        <w:rPr>
          <w:sz w:val="24"/>
          <w:szCs w:val="24"/>
        </w:rPr>
      </w:pPr>
      <w:r w:rsidRPr="001923E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83EE1">
        <w:rPr>
          <w:b/>
          <w:bCs/>
          <w:sz w:val="24"/>
          <w:szCs w:val="24"/>
        </w:rPr>
        <w:t>Oblastní spolek Českého červeného kříže Jablonec nad Nisou</w:t>
      </w:r>
      <w:r>
        <w:rPr>
          <w:sz w:val="24"/>
          <w:szCs w:val="24"/>
        </w:rPr>
        <w:t>, zastoupený Ludmilou Fidlerovou, předsedkyní Oblastní výkonné rady ČČK Jablonec nad Nisou</w:t>
      </w:r>
    </w:p>
    <w:p w14:paraId="41149AC8" w14:textId="36247C56" w:rsidR="00E827A3" w:rsidRDefault="00E827A3" w:rsidP="00E26F13">
      <w:pPr>
        <w:spacing w:after="0" w:line="240" w:lineRule="auto"/>
        <w:ind w:left="227" w:hanging="227"/>
        <w:rPr>
          <w:sz w:val="24"/>
          <w:szCs w:val="24"/>
        </w:rPr>
      </w:pPr>
    </w:p>
    <w:p w14:paraId="3D8802D0" w14:textId="1D0F048F" w:rsidR="00B30934" w:rsidRDefault="00614C8D" w:rsidP="00E827A3">
      <w:pPr>
        <w:spacing w:after="0" w:line="240" w:lineRule="auto"/>
        <w:ind w:left="227"/>
        <w:rPr>
          <w:rFonts w:asciiTheme="minorHAnsi" w:hAnsiTheme="minorHAnsi"/>
          <w:sz w:val="24"/>
          <w:szCs w:val="24"/>
        </w:rPr>
      </w:pPr>
      <w:r w:rsidRPr="001923E2">
        <w:rPr>
          <w:sz w:val="24"/>
          <w:szCs w:val="24"/>
        </w:rPr>
        <w:t>Sídlo:</w:t>
      </w:r>
      <w:r w:rsidRPr="001923E2">
        <w:rPr>
          <w:sz w:val="24"/>
          <w:szCs w:val="24"/>
        </w:rPr>
        <w:tab/>
      </w:r>
      <w:r w:rsidRPr="001923E2">
        <w:rPr>
          <w:sz w:val="24"/>
          <w:szCs w:val="24"/>
        </w:rPr>
        <w:tab/>
        <w:t>:</w:t>
      </w:r>
      <w:r w:rsidRPr="001923E2">
        <w:rPr>
          <w:sz w:val="24"/>
          <w:szCs w:val="24"/>
        </w:rPr>
        <w:tab/>
      </w:r>
      <w:r w:rsidR="00B30934">
        <w:rPr>
          <w:sz w:val="24"/>
          <w:szCs w:val="24"/>
        </w:rPr>
        <w:t>Uhelná 991/5, 466 01 Jablonec nad Nisou</w:t>
      </w:r>
      <w:r w:rsidR="005E1FA6" w:rsidRPr="001923E2">
        <w:rPr>
          <w:sz w:val="24"/>
          <w:szCs w:val="24"/>
        </w:rPr>
        <w:br/>
      </w:r>
      <w:r w:rsidR="00B30934" w:rsidRPr="00614C8D">
        <w:rPr>
          <w:sz w:val="24"/>
          <w:szCs w:val="24"/>
        </w:rPr>
        <w:t>Bankovní spojení</w:t>
      </w:r>
      <w:r w:rsidR="00B30934" w:rsidRPr="00614C8D">
        <w:rPr>
          <w:sz w:val="24"/>
          <w:szCs w:val="24"/>
        </w:rPr>
        <w:tab/>
        <w:t>:</w:t>
      </w:r>
      <w:r w:rsidR="00B30934" w:rsidRPr="00614C8D">
        <w:rPr>
          <w:sz w:val="24"/>
          <w:szCs w:val="24"/>
        </w:rPr>
        <w:tab/>
        <w:t>KB Jablonec nad Nisou, č.</w:t>
      </w:r>
      <w:r w:rsidR="0056447B">
        <w:rPr>
          <w:sz w:val="24"/>
          <w:szCs w:val="24"/>
        </w:rPr>
        <w:t xml:space="preserve"> </w:t>
      </w:r>
      <w:proofErr w:type="spellStart"/>
      <w:r w:rsidR="00B30934" w:rsidRPr="00614C8D">
        <w:rPr>
          <w:sz w:val="24"/>
          <w:szCs w:val="24"/>
        </w:rPr>
        <w:t>ú.</w:t>
      </w:r>
      <w:proofErr w:type="spellEnd"/>
      <w:r w:rsidR="00B30934" w:rsidRPr="00614C8D">
        <w:rPr>
          <w:sz w:val="24"/>
          <w:szCs w:val="24"/>
        </w:rPr>
        <w:t xml:space="preserve"> </w:t>
      </w:r>
      <w:r w:rsidR="00B30934">
        <w:rPr>
          <w:sz w:val="24"/>
          <w:szCs w:val="24"/>
        </w:rPr>
        <w:t>1933451</w:t>
      </w:r>
      <w:r w:rsidR="00B30934" w:rsidRPr="00614C8D">
        <w:rPr>
          <w:sz w:val="24"/>
          <w:szCs w:val="24"/>
        </w:rPr>
        <w:t>/0100</w:t>
      </w:r>
    </w:p>
    <w:p w14:paraId="4E82BD4D" w14:textId="4142DF94" w:rsidR="00577D39" w:rsidRDefault="00E26F13" w:rsidP="00E827A3">
      <w:pPr>
        <w:spacing w:after="0" w:line="240" w:lineRule="auto"/>
        <w:ind w:lef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:</w:t>
      </w:r>
      <w:r>
        <w:rPr>
          <w:rFonts w:asciiTheme="minorHAnsi" w:hAnsiTheme="minorHAnsi"/>
          <w:sz w:val="24"/>
          <w:szCs w:val="24"/>
        </w:rPr>
        <w:tab/>
      </w:r>
      <w:r w:rsidR="007A67C0">
        <w:rPr>
          <w:rFonts w:asciiTheme="minorHAnsi" w:hAnsiTheme="minorHAnsi"/>
          <w:sz w:val="24"/>
          <w:szCs w:val="24"/>
        </w:rPr>
        <w:t>00</w:t>
      </w:r>
      <w:r w:rsidR="00B30934">
        <w:rPr>
          <w:rFonts w:asciiTheme="minorHAnsi" w:hAnsiTheme="minorHAnsi"/>
          <w:sz w:val="24"/>
          <w:szCs w:val="24"/>
        </w:rPr>
        <w:t>426083</w:t>
      </w:r>
    </w:p>
    <w:p w14:paraId="08A51A3A" w14:textId="77777777" w:rsidR="00E26F13" w:rsidRPr="00E26F13" w:rsidRDefault="00E26F13" w:rsidP="00E26F13">
      <w:pPr>
        <w:spacing w:after="0" w:line="240" w:lineRule="auto"/>
        <w:ind w:left="227" w:hanging="227"/>
        <w:rPr>
          <w:rFonts w:asciiTheme="minorHAnsi" w:hAnsiTheme="minorHAnsi"/>
          <w:sz w:val="24"/>
          <w:szCs w:val="24"/>
        </w:rPr>
      </w:pPr>
    </w:p>
    <w:p w14:paraId="40EBE216" w14:textId="77777777" w:rsidR="006612C7" w:rsidRDefault="006612C7" w:rsidP="00AA1E5F">
      <w:pPr>
        <w:pStyle w:val="Odstavecseseznamem"/>
        <w:spacing w:line="240" w:lineRule="auto"/>
        <w:ind w:left="0" w:firstLine="227"/>
        <w:rPr>
          <w:sz w:val="24"/>
          <w:szCs w:val="24"/>
        </w:rPr>
      </w:pPr>
      <w:r>
        <w:rPr>
          <w:sz w:val="24"/>
          <w:szCs w:val="24"/>
        </w:rPr>
        <w:t>(dále jen obdarovaný)</w:t>
      </w:r>
    </w:p>
    <w:p w14:paraId="344D369E" w14:textId="77777777" w:rsidR="006612C7" w:rsidRDefault="007A67C0" w:rsidP="00614C8D">
      <w:pPr>
        <w:pStyle w:val="Odstavecseseznamem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350FF6" w14:textId="77777777" w:rsidR="006612C7" w:rsidRDefault="006612C7" w:rsidP="00614C8D">
      <w:pPr>
        <w:pStyle w:val="Odstavecseseznamem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(dále jen smluvní strany)</w:t>
      </w:r>
    </w:p>
    <w:p w14:paraId="3BB20B90" w14:textId="77777777" w:rsidR="00614C8D" w:rsidRDefault="00614C8D" w:rsidP="00614C8D">
      <w:pPr>
        <w:pStyle w:val="Odstavecseseznamem"/>
        <w:spacing w:line="240" w:lineRule="auto"/>
        <w:ind w:left="0"/>
        <w:rPr>
          <w:sz w:val="24"/>
          <w:szCs w:val="24"/>
        </w:rPr>
      </w:pPr>
    </w:p>
    <w:p w14:paraId="387259D2" w14:textId="77777777" w:rsidR="00AE2728" w:rsidRDefault="00AE2728" w:rsidP="00614C8D">
      <w:pPr>
        <w:pStyle w:val="Odstavecseseznamem"/>
        <w:spacing w:line="240" w:lineRule="auto"/>
        <w:ind w:left="0"/>
        <w:rPr>
          <w:sz w:val="24"/>
          <w:szCs w:val="24"/>
        </w:rPr>
      </w:pPr>
    </w:p>
    <w:p w14:paraId="15ECA435" w14:textId="77777777" w:rsidR="006612C7" w:rsidRDefault="006612C7" w:rsidP="00614C8D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326453B4" w14:textId="77777777" w:rsidR="00614C8D" w:rsidRPr="001923E2" w:rsidRDefault="00614C8D" w:rsidP="007443C2">
      <w:pPr>
        <w:spacing w:after="0" w:line="240" w:lineRule="auto"/>
        <w:rPr>
          <w:sz w:val="24"/>
          <w:szCs w:val="24"/>
        </w:rPr>
      </w:pPr>
    </w:p>
    <w:p w14:paraId="4DEC010C" w14:textId="32C800B8" w:rsidR="006612C7" w:rsidRPr="001923E2" w:rsidRDefault="006612C7" w:rsidP="009D39BE">
      <w:pPr>
        <w:pStyle w:val="Odstavecseseznamem"/>
        <w:numPr>
          <w:ilvl w:val="0"/>
          <w:numId w:val="3"/>
        </w:numPr>
        <w:spacing w:after="0" w:line="240" w:lineRule="auto"/>
        <w:ind w:left="397"/>
        <w:jc w:val="both"/>
        <w:rPr>
          <w:sz w:val="24"/>
          <w:szCs w:val="24"/>
        </w:rPr>
      </w:pPr>
      <w:r w:rsidRPr="001923E2">
        <w:rPr>
          <w:sz w:val="24"/>
          <w:szCs w:val="24"/>
        </w:rPr>
        <w:t>Dárce poskytne na základě této smlouvy nepeněž</w:t>
      </w:r>
      <w:r w:rsidR="00A337F1" w:rsidRPr="001923E2">
        <w:rPr>
          <w:sz w:val="24"/>
          <w:szCs w:val="24"/>
        </w:rPr>
        <w:t>ní</w:t>
      </w:r>
      <w:r w:rsidRPr="001923E2">
        <w:rPr>
          <w:sz w:val="24"/>
          <w:szCs w:val="24"/>
        </w:rPr>
        <w:t xml:space="preserve"> dar pro</w:t>
      </w:r>
      <w:r w:rsidR="001923E2" w:rsidRPr="001923E2">
        <w:rPr>
          <w:b/>
          <w:sz w:val="24"/>
          <w:szCs w:val="24"/>
        </w:rPr>
        <w:t xml:space="preserve"> </w:t>
      </w:r>
      <w:r w:rsidR="009D39BE" w:rsidRPr="00683EE1">
        <w:rPr>
          <w:b/>
          <w:bCs/>
          <w:sz w:val="24"/>
          <w:szCs w:val="24"/>
        </w:rPr>
        <w:t>Oblastní spolek Českého červeného kříže Jablonec nad Nisou</w:t>
      </w:r>
      <w:r w:rsidR="004A76E9" w:rsidRPr="001923E2">
        <w:rPr>
          <w:sz w:val="24"/>
          <w:szCs w:val="24"/>
        </w:rPr>
        <w:t>,</w:t>
      </w:r>
      <w:r w:rsidR="009D39BE">
        <w:rPr>
          <w:sz w:val="24"/>
          <w:szCs w:val="24"/>
        </w:rPr>
        <w:t xml:space="preserve"> Uhelná 991/5, 466 01 Jablonec nad Nisou, </w:t>
      </w:r>
      <w:r w:rsidR="00DD66BF" w:rsidRPr="001923E2">
        <w:rPr>
          <w:sz w:val="24"/>
          <w:szCs w:val="24"/>
        </w:rPr>
        <w:t xml:space="preserve">v celkové </w:t>
      </w:r>
      <w:r w:rsidR="0056447B">
        <w:rPr>
          <w:sz w:val="24"/>
          <w:szCs w:val="24"/>
        </w:rPr>
        <w:t xml:space="preserve">pořizovací ceně 395 120,- Kč </w:t>
      </w:r>
      <w:r w:rsidR="00FC60B1">
        <w:rPr>
          <w:sz w:val="24"/>
          <w:szCs w:val="24"/>
        </w:rPr>
        <w:t xml:space="preserve">bez DPH </w:t>
      </w:r>
      <w:r w:rsidR="0056447B">
        <w:rPr>
          <w:sz w:val="24"/>
          <w:szCs w:val="24"/>
        </w:rPr>
        <w:t>a zůstatkové ceně 288 104,- Kč</w:t>
      </w:r>
      <w:r w:rsidR="00FC60B1">
        <w:rPr>
          <w:sz w:val="24"/>
          <w:szCs w:val="24"/>
        </w:rPr>
        <w:t xml:space="preserve"> bez DPH</w:t>
      </w:r>
      <w:r w:rsidR="009D39BE">
        <w:rPr>
          <w:sz w:val="24"/>
          <w:szCs w:val="24"/>
        </w:rPr>
        <w:t>.</w:t>
      </w:r>
    </w:p>
    <w:p w14:paraId="71F10F56" w14:textId="77777777" w:rsidR="006612C7" w:rsidRPr="001923E2" w:rsidRDefault="006612C7" w:rsidP="00614C8D">
      <w:pPr>
        <w:pStyle w:val="Odstavecseseznamem"/>
        <w:spacing w:after="0" w:line="240" w:lineRule="auto"/>
        <w:ind w:left="397"/>
        <w:rPr>
          <w:sz w:val="24"/>
          <w:szCs w:val="24"/>
        </w:rPr>
      </w:pPr>
    </w:p>
    <w:p w14:paraId="264F885C" w14:textId="7AA9ACB8" w:rsidR="001923E2" w:rsidRDefault="0045472D" w:rsidP="009D39BE">
      <w:pPr>
        <w:pStyle w:val="Odstavecseseznamem"/>
        <w:numPr>
          <w:ilvl w:val="0"/>
          <w:numId w:val="3"/>
        </w:numPr>
        <w:spacing w:after="0" w:line="240" w:lineRule="auto"/>
        <w:ind w:left="397"/>
        <w:jc w:val="both"/>
        <w:rPr>
          <w:sz w:val="24"/>
          <w:szCs w:val="24"/>
        </w:rPr>
      </w:pPr>
      <w:r w:rsidRPr="001923E2">
        <w:rPr>
          <w:sz w:val="24"/>
          <w:szCs w:val="24"/>
        </w:rPr>
        <w:t>Předmětem nepeněžního daru je</w:t>
      </w:r>
      <w:r w:rsidR="009D39BE">
        <w:rPr>
          <w:sz w:val="24"/>
          <w:szCs w:val="24"/>
        </w:rPr>
        <w:t xml:space="preserve"> nepotřebný </w:t>
      </w:r>
      <w:r w:rsidR="0056447B">
        <w:rPr>
          <w:sz w:val="24"/>
          <w:szCs w:val="24"/>
        </w:rPr>
        <w:t>majetek – 4 ks plicních ventilátorů</w:t>
      </w:r>
      <w:r w:rsidR="009D39BE">
        <w:rPr>
          <w:sz w:val="24"/>
          <w:szCs w:val="24"/>
        </w:rPr>
        <w:t>, který bude využit obdarovaným při humanitární</w:t>
      </w:r>
      <w:r w:rsidR="00597A1B">
        <w:rPr>
          <w:sz w:val="24"/>
          <w:szCs w:val="24"/>
        </w:rPr>
        <w:t>m</w:t>
      </w:r>
      <w:r w:rsidR="009D39BE">
        <w:rPr>
          <w:sz w:val="24"/>
          <w:szCs w:val="24"/>
        </w:rPr>
        <w:t xml:space="preserve"> řešení krize </w:t>
      </w:r>
      <w:r w:rsidR="006F0D82">
        <w:rPr>
          <w:sz w:val="24"/>
          <w:szCs w:val="24"/>
        </w:rPr>
        <w:t xml:space="preserve">vyvolané válkou </w:t>
      </w:r>
      <w:r w:rsidR="009D39BE">
        <w:rPr>
          <w:sz w:val="24"/>
          <w:szCs w:val="24"/>
        </w:rPr>
        <w:t>na Ukrajině.</w:t>
      </w:r>
      <w:r w:rsidR="006F0D82">
        <w:rPr>
          <w:sz w:val="24"/>
          <w:szCs w:val="24"/>
        </w:rPr>
        <w:t xml:space="preserve"> Poskytnutí daru bylo schváleno na </w:t>
      </w:r>
      <w:r w:rsidR="00573ECF">
        <w:rPr>
          <w:sz w:val="24"/>
          <w:szCs w:val="24"/>
        </w:rPr>
        <w:t>2</w:t>
      </w:r>
      <w:r w:rsidR="006F0D82">
        <w:rPr>
          <w:sz w:val="24"/>
          <w:szCs w:val="24"/>
        </w:rPr>
        <w:t xml:space="preserve">. zasedání zastupitelstva města Jablonec nad Nisou dne </w:t>
      </w:r>
      <w:r w:rsidR="0056447B">
        <w:rPr>
          <w:sz w:val="24"/>
          <w:szCs w:val="24"/>
        </w:rPr>
        <w:t>16</w:t>
      </w:r>
      <w:r w:rsidR="006F0D82">
        <w:rPr>
          <w:sz w:val="24"/>
          <w:szCs w:val="24"/>
        </w:rPr>
        <w:t xml:space="preserve">. </w:t>
      </w:r>
      <w:r w:rsidR="0056447B">
        <w:rPr>
          <w:sz w:val="24"/>
          <w:szCs w:val="24"/>
        </w:rPr>
        <w:t>2</w:t>
      </w:r>
      <w:r w:rsidR="006F0D82">
        <w:rPr>
          <w:sz w:val="24"/>
          <w:szCs w:val="24"/>
        </w:rPr>
        <w:t>. 202</w:t>
      </w:r>
      <w:r w:rsidR="0056447B">
        <w:rPr>
          <w:sz w:val="24"/>
          <w:szCs w:val="24"/>
        </w:rPr>
        <w:t>3</w:t>
      </w:r>
      <w:r w:rsidR="006F0D82">
        <w:rPr>
          <w:sz w:val="24"/>
          <w:szCs w:val="24"/>
        </w:rPr>
        <w:t>, pod usnesením ZM/</w:t>
      </w:r>
      <w:r w:rsidR="00434F18">
        <w:rPr>
          <w:sz w:val="24"/>
          <w:szCs w:val="24"/>
        </w:rPr>
        <w:t>24</w:t>
      </w:r>
      <w:r w:rsidR="006F0D82">
        <w:rPr>
          <w:sz w:val="24"/>
          <w:szCs w:val="24"/>
        </w:rPr>
        <w:t>/202</w:t>
      </w:r>
      <w:r w:rsidR="0056447B">
        <w:rPr>
          <w:sz w:val="24"/>
          <w:szCs w:val="24"/>
        </w:rPr>
        <w:t>3</w:t>
      </w:r>
      <w:r w:rsidR="006F0D82">
        <w:rPr>
          <w:sz w:val="24"/>
          <w:szCs w:val="24"/>
        </w:rPr>
        <w:t xml:space="preserve">. Uvedený </w:t>
      </w:r>
      <w:r w:rsidR="003E141F">
        <w:rPr>
          <w:sz w:val="24"/>
          <w:szCs w:val="24"/>
        </w:rPr>
        <w:t>movitý majetek</w:t>
      </w:r>
      <w:r w:rsidR="006F0D82">
        <w:rPr>
          <w:sz w:val="24"/>
          <w:szCs w:val="24"/>
        </w:rPr>
        <w:t xml:space="preserve"> byl předán obdarovanému předávacím protokolem</w:t>
      </w:r>
      <w:r w:rsidR="007F2C28">
        <w:rPr>
          <w:sz w:val="24"/>
          <w:szCs w:val="24"/>
        </w:rPr>
        <w:t xml:space="preserve"> v příloze</w:t>
      </w:r>
      <w:r w:rsidR="00E63D7F">
        <w:rPr>
          <w:sz w:val="24"/>
          <w:szCs w:val="24"/>
        </w:rPr>
        <w:t>.</w:t>
      </w:r>
      <w:r w:rsidR="009D39BE">
        <w:rPr>
          <w:sz w:val="24"/>
          <w:szCs w:val="24"/>
        </w:rPr>
        <w:t xml:space="preserve"> </w:t>
      </w:r>
    </w:p>
    <w:p w14:paraId="34F39B72" w14:textId="77777777" w:rsidR="009D39BE" w:rsidRPr="009D39BE" w:rsidRDefault="009D39BE" w:rsidP="009D39BE">
      <w:pPr>
        <w:spacing w:after="0" w:line="240" w:lineRule="auto"/>
        <w:jc w:val="both"/>
        <w:rPr>
          <w:sz w:val="24"/>
          <w:szCs w:val="24"/>
        </w:rPr>
      </w:pPr>
    </w:p>
    <w:p w14:paraId="542F01E5" w14:textId="77777777" w:rsidR="000057D5" w:rsidRDefault="000057D5" w:rsidP="006F0D82">
      <w:pPr>
        <w:pStyle w:val="Odstavecseseznamem"/>
        <w:numPr>
          <w:ilvl w:val="0"/>
          <w:numId w:val="3"/>
        </w:numPr>
        <w:spacing w:after="0" w:line="240" w:lineRule="auto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Dárce daruje dar označený v čl. 1. odst. 2. této smlouvy, se všemi součástmi a příslušenstvím obdarovanému, který tento dar přijímá.</w:t>
      </w:r>
    </w:p>
    <w:p w14:paraId="2A688B2E" w14:textId="77777777" w:rsidR="00FF54DD" w:rsidRDefault="00FF54DD" w:rsidP="00614C8D">
      <w:pPr>
        <w:spacing w:after="0" w:line="240" w:lineRule="auto"/>
        <w:rPr>
          <w:sz w:val="24"/>
          <w:szCs w:val="24"/>
        </w:rPr>
      </w:pPr>
    </w:p>
    <w:p w14:paraId="423EBE7B" w14:textId="61DCADD7" w:rsidR="00E26F13" w:rsidRDefault="00E26F13" w:rsidP="00614C8D">
      <w:pPr>
        <w:spacing w:after="0" w:line="240" w:lineRule="auto"/>
        <w:rPr>
          <w:sz w:val="24"/>
          <w:szCs w:val="24"/>
        </w:rPr>
      </w:pPr>
    </w:p>
    <w:p w14:paraId="6A05EE8A" w14:textId="77777777" w:rsidR="006F0D82" w:rsidRDefault="006F0D82" w:rsidP="00614C8D">
      <w:pPr>
        <w:spacing w:after="0" w:line="240" w:lineRule="auto"/>
        <w:rPr>
          <w:sz w:val="24"/>
          <w:szCs w:val="24"/>
        </w:rPr>
      </w:pPr>
    </w:p>
    <w:p w14:paraId="7C1E5783" w14:textId="77777777" w:rsidR="00E26F13" w:rsidRPr="00614C8D" w:rsidRDefault="00E26F13" w:rsidP="00614C8D">
      <w:pPr>
        <w:spacing w:after="0" w:line="240" w:lineRule="auto"/>
        <w:rPr>
          <w:sz w:val="24"/>
          <w:szCs w:val="24"/>
        </w:rPr>
      </w:pPr>
    </w:p>
    <w:p w14:paraId="33102CD5" w14:textId="77777777" w:rsidR="005B45C1" w:rsidRDefault="005B45C1" w:rsidP="00614C8D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0E94C51E" w14:textId="77777777" w:rsidR="005B45C1" w:rsidRDefault="005B45C1" w:rsidP="00614C8D">
      <w:pPr>
        <w:pStyle w:val="Odstavecseseznamem"/>
        <w:spacing w:line="240" w:lineRule="auto"/>
        <w:rPr>
          <w:sz w:val="24"/>
          <w:szCs w:val="24"/>
        </w:rPr>
      </w:pPr>
    </w:p>
    <w:p w14:paraId="7C5ACC4A" w14:textId="77777777" w:rsidR="005B45C1" w:rsidRDefault="005B45C1" w:rsidP="00E63D7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Obdarovaný se zavazuje, že použití nepeněžního daru na požádání doloží.</w:t>
      </w:r>
    </w:p>
    <w:p w14:paraId="425C1C28" w14:textId="77777777" w:rsidR="001723E4" w:rsidRDefault="001723E4" w:rsidP="00E63D7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74F46">
        <w:rPr>
          <w:bCs/>
          <w:color w:val="000000"/>
          <w:sz w:val="24"/>
          <w:szCs w:val="24"/>
        </w:rPr>
        <w:t>Smluvní strany výslovně souhlasí s tím, aby tato smlouva byla bez jakéhokoliv omezení, včetně všech případných osobních údajů ve smlouvě uvedených, zveřejněna v souladu se zák. č. 340/2015 Sb., zákon o registru smluv, na oficiálních webových stránkách Portálu veřejné správy na síti internet (</w:t>
      </w:r>
      <w:hyperlink r:id="rId7" w:history="1">
        <w:r w:rsidRPr="00574F46">
          <w:rPr>
            <w:rStyle w:val="Hypertextovodkaz"/>
            <w:bCs/>
            <w:color w:val="000000"/>
            <w:sz w:val="24"/>
            <w:szCs w:val="24"/>
          </w:rPr>
          <w:t>http://portal.gov.cz/portal/</w:t>
        </w:r>
      </w:hyperlink>
      <w:r w:rsidRPr="00574F46">
        <w:rPr>
          <w:bCs/>
          <w:color w:val="000000"/>
          <w:sz w:val="24"/>
          <w:szCs w:val="24"/>
        </w:rPr>
        <w:t>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14:paraId="62B10C50" w14:textId="77777777" w:rsidR="005B45C1" w:rsidRDefault="005B45C1" w:rsidP="00E63D7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nabývá </w:t>
      </w:r>
      <w:r w:rsidR="001723E4">
        <w:rPr>
          <w:sz w:val="24"/>
          <w:szCs w:val="24"/>
        </w:rPr>
        <w:t>platnosti</w:t>
      </w:r>
      <w:r>
        <w:rPr>
          <w:sz w:val="24"/>
          <w:szCs w:val="24"/>
        </w:rPr>
        <w:t xml:space="preserve"> dnem podpisu obou smluvních stran</w:t>
      </w:r>
      <w:r w:rsidR="001723E4">
        <w:rPr>
          <w:sz w:val="24"/>
          <w:szCs w:val="24"/>
        </w:rPr>
        <w:t xml:space="preserve"> a účinnosti dnem zveřejnění v registru smluv</w:t>
      </w:r>
      <w:r>
        <w:rPr>
          <w:sz w:val="24"/>
          <w:szCs w:val="24"/>
        </w:rPr>
        <w:t>.</w:t>
      </w:r>
    </w:p>
    <w:p w14:paraId="7AF2BEF2" w14:textId="5A2B98D6" w:rsidR="00093D6C" w:rsidRDefault="005B45C1" w:rsidP="00161962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E63D7F">
        <w:rPr>
          <w:sz w:val="24"/>
          <w:szCs w:val="24"/>
        </w:rPr>
        <w:t xml:space="preserve">Tato smlouva je sepsána ve </w:t>
      </w:r>
      <w:r w:rsidR="00E63D7F" w:rsidRPr="00E63D7F">
        <w:rPr>
          <w:sz w:val="24"/>
          <w:szCs w:val="24"/>
        </w:rPr>
        <w:t>třech</w:t>
      </w:r>
      <w:r w:rsidRPr="00E63D7F">
        <w:rPr>
          <w:sz w:val="24"/>
          <w:szCs w:val="24"/>
        </w:rPr>
        <w:t xml:space="preserve"> vyhotoveních</w:t>
      </w:r>
      <w:r w:rsidR="00E63D7F" w:rsidRPr="00E63D7F">
        <w:rPr>
          <w:sz w:val="24"/>
          <w:szCs w:val="24"/>
        </w:rPr>
        <w:t>.</w:t>
      </w:r>
      <w:r w:rsidR="00E63D7F">
        <w:rPr>
          <w:sz w:val="24"/>
          <w:szCs w:val="24"/>
        </w:rPr>
        <w:t xml:space="preserve"> Dárce obdrží </w:t>
      </w:r>
      <w:r w:rsidR="003E141F">
        <w:rPr>
          <w:sz w:val="24"/>
          <w:szCs w:val="24"/>
        </w:rPr>
        <w:t>dvě</w:t>
      </w:r>
      <w:r w:rsidR="00E63D7F">
        <w:rPr>
          <w:sz w:val="24"/>
          <w:szCs w:val="24"/>
        </w:rPr>
        <w:t xml:space="preserve"> vyhotovení a obdarovaný </w:t>
      </w:r>
      <w:r w:rsidR="003E141F">
        <w:rPr>
          <w:sz w:val="24"/>
          <w:szCs w:val="24"/>
        </w:rPr>
        <w:t>jedno</w:t>
      </w:r>
      <w:r w:rsidR="00E63D7F">
        <w:rPr>
          <w:sz w:val="24"/>
          <w:szCs w:val="24"/>
        </w:rPr>
        <w:t> vyhotovení.</w:t>
      </w:r>
    </w:p>
    <w:p w14:paraId="1211D24B" w14:textId="39257321" w:rsidR="00E63D7F" w:rsidRDefault="00E63D7F" w:rsidP="00E63D7F">
      <w:pPr>
        <w:spacing w:after="0" w:line="240" w:lineRule="auto"/>
        <w:jc w:val="both"/>
        <w:rPr>
          <w:sz w:val="24"/>
          <w:szCs w:val="24"/>
        </w:rPr>
      </w:pPr>
    </w:p>
    <w:p w14:paraId="6CBE9539" w14:textId="666F9C8C" w:rsidR="00E63D7F" w:rsidRDefault="00E63D7F" w:rsidP="00E63D7F">
      <w:pPr>
        <w:spacing w:after="0" w:line="240" w:lineRule="auto"/>
        <w:jc w:val="both"/>
        <w:rPr>
          <w:sz w:val="24"/>
          <w:szCs w:val="24"/>
        </w:rPr>
      </w:pPr>
    </w:p>
    <w:p w14:paraId="62D595FA" w14:textId="77777777" w:rsidR="00E63D7F" w:rsidRPr="00E63D7F" w:rsidRDefault="00E63D7F" w:rsidP="00E63D7F">
      <w:pPr>
        <w:spacing w:after="0" w:line="240" w:lineRule="auto"/>
        <w:jc w:val="both"/>
        <w:rPr>
          <w:sz w:val="24"/>
          <w:szCs w:val="24"/>
        </w:rPr>
      </w:pPr>
    </w:p>
    <w:p w14:paraId="4D94465F" w14:textId="77777777" w:rsidR="005B45C1" w:rsidRDefault="005B45C1" w:rsidP="00614C8D">
      <w:pPr>
        <w:pStyle w:val="Odstavecseseznamem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Podpisy smluvních stran</w:t>
      </w:r>
    </w:p>
    <w:p w14:paraId="4C5C791C" w14:textId="77777777" w:rsidR="00D114C7" w:rsidRDefault="00D114C7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129F15C5" w14:textId="77777777" w:rsidR="005B45C1" w:rsidRDefault="005B45C1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V Jablonci nad Nisou dne</w:t>
      </w:r>
      <w:r w:rsidR="00D6723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</w:p>
    <w:p w14:paraId="7C12DDEF" w14:textId="77777777" w:rsidR="005B45C1" w:rsidRDefault="005B45C1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7AD922F1" w14:textId="77777777" w:rsidR="00E827A3" w:rsidRDefault="00E827A3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771E60F9" w14:textId="2E387BE0" w:rsidR="00E827A3" w:rsidRDefault="00E827A3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47F51CD6" w14:textId="21601D21" w:rsidR="00573ECF" w:rsidRDefault="00573ECF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7F4A373A" w14:textId="5D35ADC5" w:rsidR="00573ECF" w:rsidRDefault="00573ECF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6F584896" w14:textId="008EA1E8" w:rsidR="00573ECF" w:rsidRPr="00573ECF" w:rsidRDefault="00573ECF" w:rsidP="00614C8D">
      <w:pPr>
        <w:pStyle w:val="Odstavecseseznamem"/>
        <w:spacing w:after="0" w:line="240" w:lineRule="auto"/>
        <w:ind w:left="0"/>
        <w:rPr>
          <w:bCs/>
          <w:sz w:val="24"/>
          <w:szCs w:val="24"/>
        </w:rPr>
      </w:pPr>
      <w:r w:rsidRPr="00573ECF">
        <w:rPr>
          <w:bCs/>
          <w:sz w:val="24"/>
          <w:szCs w:val="24"/>
        </w:rPr>
        <w:t xml:space="preserve">Příloha č. 1: </w:t>
      </w:r>
      <w:r w:rsidRPr="00573ECF">
        <w:rPr>
          <w:bCs/>
          <w:sz w:val="24"/>
          <w:szCs w:val="24"/>
        </w:rPr>
        <w:tab/>
        <w:t>Předávací protokol nepotřebného majetku</w:t>
      </w:r>
    </w:p>
    <w:p w14:paraId="637B202C" w14:textId="7AE5F042" w:rsidR="00E827A3" w:rsidRDefault="00E827A3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623F0FE8" w14:textId="28522D4C" w:rsidR="00573ECF" w:rsidRDefault="00573ECF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73A0734E" w14:textId="77777777" w:rsidR="00573ECF" w:rsidRDefault="00573ECF" w:rsidP="00614C8D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14:paraId="058E3199" w14:textId="77777777" w:rsidR="00E827A3" w:rsidRDefault="005B45C1" w:rsidP="00E827A3">
      <w:pPr>
        <w:pStyle w:val="Odstavecseseznamem"/>
        <w:spacing w:after="0" w:line="240" w:lineRule="auto"/>
        <w:ind w:left="0"/>
        <w:rPr>
          <w:sz w:val="24"/>
          <w:szCs w:val="24"/>
        </w:rPr>
      </w:pPr>
      <w:r w:rsidRPr="00D114C7">
        <w:rPr>
          <w:b/>
          <w:sz w:val="24"/>
          <w:szCs w:val="24"/>
        </w:rPr>
        <w:t>Za dárce: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4C8D">
        <w:rPr>
          <w:sz w:val="24"/>
          <w:szCs w:val="24"/>
        </w:rPr>
        <w:tab/>
      </w:r>
      <w:r w:rsidR="00614C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4C7">
        <w:rPr>
          <w:b/>
          <w:sz w:val="24"/>
          <w:szCs w:val="24"/>
        </w:rPr>
        <w:t>Za obdarovaného:</w:t>
      </w:r>
    </w:p>
    <w:p w14:paraId="3B11667E" w14:textId="7F6ABB9C" w:rsidR="00E827A3" w:rsidRDefault="00E827A3" w:rsidP="00E827A3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3CAC52A6" w14:textId="26A98101" w:rsidR="0056447B" w:rsidRDefault="0056447B" w:rsidP="00E827A3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4FC6BBA2" w14:textId="77777777" w:rsidR="00717A97" w:rsidRDefault="00717A97" w:rsidP="00E827A3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2595B42F" w14:textId="77777777" w:rsidR="005B45C1" w:rsidRDefault="00E827A3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5C1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                      ……………………………………….</w:t>
      </w:r>
    </w:p>
    <w:p w14:paraId="28ADBA43" w14:textId="77777777" w:rsidR="00717A97" w:rsidRPr="00155272" w:rsidRDefault="00717A97" w:rsidP="00717A97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6447B">
        <w:rPr>
          <w:b/>
          <w:bCs/>
          <w:sz w:val="24"/>
          <w:szCs w:val="24"/>
        </w:rPr>
        <w:t>Ing. Miloš Vele</w:t>
      </w:r>
      <w:r>
        <w:rPr>
          <w:sz w:val="24"/>
          <w:szCs w:val="24"/>
        </w:rPr>
        <w:tab/>
      </w:r>
      <w:r w:rsidRPr="00FF5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</w:t>
      </w:r>
      <w:r w:rsidRPr="00FF5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Ludmila Fidlerová </w:t>
      </w:r>
      <w:r w:rsidRPr="00FF54D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</w:t>
      </w:r>
      <w:r w:rsidRPr="004B73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primátor města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předsedkyně OVR ČČK Jablonec nad Nisou </w:t>
      </w:r>
    </w:p>
    <w:p w14:paraId="38C1756A" w14:textId="77777777" w:rsidR="00D114C7" w:rsidRPr="00155272" w:rsidRDefault="00E827A3" w:rsidP="00E827A3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br/>
      </w:r>
    </w:p>
    <w:p w14:paraId="70C239BF" w14:textId="77777777" w:rsidR="00FA5B61" w:rsidRDefault="00FA5B61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662E5736" w14:textId="77777777" w:rsidR="00D114C7" w:rsidRDefault="00D114C7" w:rsidP="00614C8D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5F7DEA83" w14:textId="77777777" w:rsidR="00FF54DD" w:rsidRDefault="00FF54DD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24"/>
          <w:szCs w:val="24"/>
          <w:lang w:eastAsia="cs-CZ"/>
        </w:rPr>
      </w:pPr>
    </w:p>
    <w:p w14:paraId="7C9A7FD3" w14:textId="77777777" w:rsidR="00FF54DD" w:rsidRDefault="00FF54DD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24"/>
          <w:szCs w:val="24"/>
          <w:lang w:eastAsia="cs-CZ"/>
        </w:rPr>
      </w:pPr>
    </w:p>
    <w:p w14:paraId="4E26B27E" w14:textId="77777777" w:rsidR="00FF54DD" w:rsidRDefault="00FF54DD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24"/>
          <w:szCs w:val="24"/>
          <w:lang w:eastAsia="cs-CZ"/>
        </w:rPr>
      </w:pPr>
    </w:p>
    <w:p w14:paraId="3D9A7AE4" w14:textId="65A42A7D" w:rsidR="00AE2728" w:rsidRPr="00597A1B" w:rsidRDefault="00AE2728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16"/>
          <w:szCs w:val="16"/>
          <w:lang w:eastAsia="cs-CZ"/>
        </w:rPr>
      </w:pPr>
    </w:p>
    <w:p w14:paraId="6FB4E9F3" w14:textId="6D74681A" w:rsidR="00597A1B" w:rsidRDefault="00597A1B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16"/>
          <w:szCs w:val="16"/>
          <w:lang w:eastAsia="cs-CZ"/>
        </w:rPr>
      </w:pPr>
      <w:r w:rsidRPr="00597A1B">
        <w:rPr>
          <w:rFonts w:asciiTheme="minorHAnsi" w:eastAsiaTheme="minorEastAsia" w:hAnsiTheme="minorHAnsi" w:cs="Courier"/>
          <w:sz w:val="16"/>
          <w:szCs w:val="16"/>
          <w:lang w:eastAsia="cs-CZ"/>
        </w:rPr>
        <w:t xml:space="preserve">Za věcnou správnost: </w:t>
      </w:r>
      <w:r w:rsidR="0056447B">
        <w:rPr>
          <w:rFonts w:asciiTheme="minorHAnsi" w:eastAsiaTheme="minorEastAsia" w:hAnsiTheme="minorHAnsi" w:cs="Courier"/>
          <w:sz w:val="16"/>
          <w:szCs w:val="16"/>
          <w:lang w:eastAsia="cs-CZ"/>
        </w:rPr>
        <w:t>Mgr. Jana Matěchová, vedoucí kanceláře primátora</w:t>
      </w:r>
    </w:p>
    <w:p w14:paraId="25CA9586" w14:textId="67D6F4B1" w:rsidR="00573ECF" w:rsidRDefault="00573ECF">
      <w:pPr>
        <w:spacing w:after="0" w:line="240" w:lineRule="auto"/>
        <w:rPr>
          <w:rFonts w:asciiTheme="minorHAnsi" w:eastAsiaTheme="minorEastAsia" w:hAnsiTheme="minorHAnsi" w:cs="Courier"/>
          <w:sz w:val="16"/>
          <w:szCs w:val="16"/>
          <w:lang w:eastAsia="cs-CZ"/>
        </w:rPr>
      </w:pPr>
      <w:r>
        <w:rPr>
          <w:rFonts w:asciiTheme="minorHAnsi" w:eastAsiaTheme="minorEastAsia" w:hAnsiTheme="minorHAnsi" w:cs="Courier"/>
          <w:sz w:val="16"/>
          <w:szCs w:val="16"/>
          <w:lang w:eastAsia="cs-CZ"/>
        </w:rPr>
        <w:br w:type="page"/>
      </w:r>
    </w:p>
    <w:p w14:paraId="3C76214A" w14:textId="232263A7" w:rsidR="00573ECF" w:rsidRPr="00573ECF" w:rsidRDefault="00573ECF" w:rsidP="0057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573ECF">
        <w:rPr>
          <w:bCs/>
          <w:sz w:val="24"/>
          <w:szCs w:val="24"/>
        </w:rPr>
        <w:lastRenderedPageBreak/>
        <w:t>Příloha č. 1</w:t>
      </w:r>
    </w:p>
    <w:p w14:paraId="25702CAD" w14:textId="193B46EF" w:rsidR="0082647E" w:rsidRDefault="0082647E" w:rsidP="008264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Předávací protokol </w:t>
      </w:r>
      <w:r w:rsidR="002A528F">
        <w:rPr>
          <w:sz w:val="36"/>
          <w:szCs w:val="36"/>
        </w:rPr>
        <w:t>darovaného</w:t>
      </w:r>
      <w:r>
        <w:rPr>
          <w:sz w:val="36"/>
          <w:szCs w:val="36"/>
        </w:rPr>
        <w:t xml:space="preserve"> majetku ke sml</w:t>
      </w:r>
      <w:r w:rsidR="0056447B">
        <w:rPr>
          <w:sz w:val="36"/>
          <w:szCs w:val="36"/>
        </w:rPr>
        <w:t>ouvě</w:t>
      </w:r>
      <w:r>
        <w:rPr>
          <w:sz w:val="36"/>
          <w:szCs w:val="36"/>
        </w:rPr>
        <w:t> </w:t>
      </w:r>
      <w:r w:rsidR="00FC60B1">
        <w:rPr>
          <w:sz w:val="36"/>
          <w:szCs w:val="36"/>
        </w:rPr>
        <w:t>ev. </w:t>
      </w:r>
      <w:r>
        <w:rPr>
          <w:sz w:val="36"/>
          <w:szCs w:val="36"/>
        </w:rPr>
        <w:t>č. </w:t>
      </w:r>
      <w:r w:rsidR="00573ECF">
        <w:rPr>
          <w:sz w:val="36"/>
          <w:szCs w:val="36"/>
        </w:rPr>
        <w:t>SMJN: </w:t>
      </w:r>
      <w:r>
        <w:rPr>
          <w:sz w:val="36"/>
          <w:szCs w:val="36"/>
        </w:rPr>
        <w:t>SD/202</w:t>
      </w:r>
      <w:r w:rsidR="0056447B">
        <w:rPr>
          <w:sz w:val="36"/>
          <w:szCs w:val="36"/>
        </w:rPr>
        <w:t>3</w:t>
      </w:r>
      <w:r>
        <w:rPr>
          <w:sz w:val="36"/>
          <w:szCs w:val="36"/>
        </w:rPr>
        <w:t>/</w:t>
      </w:r>
      <w:r w:rsidR="00434F18">
        <w:rPr>
          <w:sz w:val="36"/>
          <w:szCs w:val="36"/>
        </w:rPr>
        <w:t>0101</w:t>
      </w:r>
    </w:p>
    <w:p w14:paraId="5B6EBFD7" w14:textId="34FBE689" w:rsidR="0082647E" w:rsidRPr="002A528F" w:rsidRDefault="002A528F" w:rsidP="002A528F">
      <w:pPr>
        <w:spacing w:after="0"/>
        <w:ind w:firstLine="227"/>
        <w:rPr>
          <w:b/>
          <w:sz w:val="24"/>
          <w:szCs w:val="24"/>
        </w:rPr>
      </w:pPr>
      <w:r w:rsidRPr="002A528F">
        <w:rPr>
          <w:b/>
          <w:sz w:val="24"/>
          <w:szCs w:val="24"/>
        </w:rPr>
        <w:t xml:space="preserve">Dárce: </w:t>
      </w:r>
    </w:p>
    <w:p w14:paraId="5B2A953B" w14:textId="77777777" w:rsidR="002A528F" w:rsidRPr="00683EE1" w:rsidRDefault="002A528F" w:rsidP="002A528F">
      <w:pPr>
        <w:spacing w:after="0" w:line="240" w:lineRule="auto"/>
        <w:ind w:left="227"/>
        <w:jc w:val="both"/>
        <w:rPr>
          <w:bCs/>
          <w:sz w:val="24"/>
          <w:szCs w:val="24"/>
        </w:rPr>
      </w:pPr>
      <w:r w:rsidRPr="00614C8D">
        <w:rPr>
          <w:b/>
          <w:sz w:val="24"/>
          <w:szCs w:val="24"/>
        </w:rPr>
        <w:t>Statutární město Jablonec nad Nisou</w:t>
      </w:r>
      <w:r w:rsidRPr="00683EE1">
        <w:rPr>
          <w:bCs/>
          <w:sz w:val="24"/>
          <w:szCs w:val="24"/>
        </w:rPr>
        <w:t xml:space="preserve">, zastoupené </w:t>
      </w:r>
      <w:r>
        <w:rPr>
          <w:bCs/>
          <w:sz w:val="24"/>
          <w:szCs w:val="24"/>
        </w:rPr>
        <w:t>Ing. Milošem Velem</w:t>
      </w:r>
      <w:r w:rsidRPr="00683EE1">
        <w:rPr>
          <w:bCs/>
          <w:sz w:val="24"/>
          <w:szCs w:val="24"/>
        </w:rPr>
        <w:t xml:space="preserve">, primátorem města </w:t>
      </w:r>
    </w:p>
    <w:p w14:paraId="0BABD9B2" w14:textId="1A968DBF" w:rsidR="002A528F" w:rsidRPr="00614C8D" w:rsidRDefault="002A528F" w:rsidP="002A528F">
      <w:pPr>
        <w:spacing w:after="0" w:line="240" w:lineRule="auto"/>
        <w:ind w:left="227"/>
        <w:rPr>
          <w:b/>
          <w:sz w:val="24"/>
          <w:szCs w:val="24"/>
        </w:rPr>
      </w:pPr>
      <w:r w:rsidRPr="00614C8D">
        <w:rPr>
          <w:sz w:val="24"/>
          <w:szCs w:val="24"/>
        </w:rPr>
        <w:t>Sídlo</w:t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</w:r>
      <w:r>
        <w:rPr>
          <w:sz w:val="24"/>
          <w:szCs w:val="24"/>
        </w:rPr>
        <w:t xml:space="preserve">Mírové náměstí 3100/19, 466 01 </w:t>
      </w:r>
      <w:r w:rsidRPr="00614C8D">
        <w:rPr>
          <w:sz w:val="24"/>
          <w:szCs w:val="24"/>
        </w:rPr>
        <w:t>Jablonec nad Nisou</w:t>
      </w:r>
      <w:r w:rsidRPr="00614C8D">
        <w:rPr>
          <w:sz w:val="24"/>
          <w:szCs w:val="24"/>
        </w:rPr>
        <w:br/>
        <w:t>Bankovní spojení</w:t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  <w:t>KB Jablonec nad Nisou, č.</w:t>
      </w:r>
      <w:r>
        <w:rPr>
          <w:sz w:val="24"/>
          <w:szCs w:val="24"/>
        </w:rPr>
        <w:t xml:space="preserve"> </w:t>
      </w:r>
      <w:proofErr w:type="spellStart"/>
      <w:r w:rsidRPr="00614C8D">
        <w:rPr>
          <w:sz w:val="24"/>
          <w:szCs w:val="24"/>
        </w:rPr>
        <w:t>ú.</w:t>
      </w:r>
      <w:proofErr w:type="spellEnd"/>
      <w:r w:rsidRPr="00614C8D">
        <w:rPr>
          <w:sz w:val="24"/>
          <w:szCs w:val="24"/>
        </w:rPr>
        <w:t xml:space="preserve"> 121451/0100</w:t>
      </w:r>
      <w:r w:rsidRPr="00614C8D">
        <w:rPr>
          <w:sz w:val="24"/>
          <w:szCs w:val="24"/>
        </w:rPr>
        <w:br/>
        <w:t>IČ</w:t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</w:r>
      <w:r>
        <w:rPr>
          <w:sz w:val="24"/>
          <w:szCs w:val="24"/>
        </w:rPr>
        <w:t>00</w:t>
      </w:r>
      <w:r w:rsidRPr="00614C8D">
        <w:rPr>
          <w:sz w:val="24"/>
          <w:szCs w:val="24"/>
        </w:rPr>
        <w:t>262340</w:t>
      </w:r>
    </w:p>
    <w:p w14:paraId="38316CE0" w14:textId="6F841225" w:rsidR="002A528F" w:rsidRPr="00573ECF" w:rsidRDefault="002A528F" w:rsidP="0082647E">
      <w:pPr>
        <w:spacing w:after="0"/>
        <w:rPr>
          <w:sz w:val="16"/>
          <w:szCs w:val="16"/>
        </w:rPr>
      </w:pPr>
    </w:p>
    <w:p w14:paraId="38B8FC65" w14:textId="3B388A7A" w:rsidR="002A528F" w:rsidRPr="002A528F" w:rsidRDefault="002A528F" w:rsidP="002A528F">
      <w:pPr>
        <w:spacing w:after="0"/>
        <w:ind w:firstLine="227"/>
        <w:rPr>
          <w:b/>
          <w:sz w:val="24"/>
          <w:szCs w:val="24"/>
        </w:rPr>
      </w:pPr>
      <w:r w:rsidRPr="002A528F">
        <w:rPr>
          <w:b/>
          <w:sz w:val="24"/>
          <w:szCs w:val="24"/>
        </w:rPr>
        <w:t>Obdarovaný:</w:t>
      </w:r>
    </w:p>
    <w:p w14:paraId="5CDA4FAF" w14:textId="1D4BD810" w:rsidR="00717A97" w:rsidRDefault="00717A97" w:rsidP="00717A97">
      <w:pPr>
        <w:spacing w:after="0" w:line="240" w:lineRule="auto"/>
        <w:ind w:left="227"/>
        <w:jc w:val="both"/>
        <w:rPr>
          <w:sz w:val="24"/>
          <w:szCs w:val="24"/>
        </w:rPr>
      </w:pPr>
      <w:r w:rsidRPr="00683EE1">
        <w:rPr>
          <w:b/>
          <w:bCs/>
          <w:sz w:val="24"/>
          <w:szCs w:val="24"/>
        </w:rPr>
        <w:t>Oblastní spolek Českého červeného kříže Jablonec nad Nisou</w:t>
      </w:r>
      <w:r>
        <w:rPr>
          <w:sz w:val="24"/>
          <w:szCs w:val="24"/>
        </w:rPr>
        <w:t>, zastoupený Ludmilou Fidlerovou, předsedkyní Oblastní výkonné rady ČČK Jablonec nad Nisou</w:t>
      </w:r>
    </w:p>
    <w:p w14:paraId="1F6A295A" w14:textId="77777777" w:rsidR="002A528F" w:rsidRDefault="002A528F" w:rsidP="002A528F">
      <w:pPr>
        <w:spacing w:after="0" w:line="240" w:lineRule="auto"/>
        <w:ind w:left="227"/>
        <w:rPr>
          <w:rFonts w:asciiTheme="minorHAnsi" w:hAnsiTheme="minorHAnsi"/>
          <w:sz w:val="24"/>
          <w:szCs w:val="24"/>
        </w:rPr>
      </w:pPr>
      <w:r w:rsidRPr="001923E2">
        <w:rPr>
          <w:sz w:val="24"/>
          <w:szCs w:val="24"/>
        </w:rPr>
        <w:t>Sídlo:</w:t>
      </w:r>
      <w:r w:rsidRPr="001923E2">
        <w:rPr>
          <w:sz w:val="24"/>
          <w:szCs w:val="24"/>
        </w:rPr>
        <w:tab/>
      </w:r>
      <w:r w:rsidRPr="001923E2">
        <w:rPr>
          <w:sz w:val="24"/>
          <w:szCs w:val="24"/>
        </w:rPr>
        <w:tab/>
        <w:t>:</w:t>
      </w:r>
      <w:r w:rsidRPr="001923E2">
        <w:rPr>
          <w:sz w:val="24"/>
          <w:szCs w:val="24"/>
        </w:rPr>
        <w:tab/>
      </w:r>
      <w:r>
        <w:rPr>
          <w:sz w:val="24"/>
          <w:szCs w:val="24"/>
        </w:rPr>
        <w:t>Uhelná 991/5, 466 01 Jablonec nad Nisou</w:t>
      </w:r>
      <w:r w:rsidRPr="001923E2">
        <w:rPr>
          <w:sz w:val="24"/>
          <w:szCs w:val="24"/>
        </w:rPr>
        <w:br/>
      </w:r>
      <w:r w:rsidRPr="00614C8D">
        <w:rPr>
          <w:sz w:val="24"/>
          <w:szCs w:val="24"/>
        </w:rPr>
        <w:t>Bankovní spojení</w:t>
      </w:r>
      <w:r w:rsidRPr="00614C8D">
        <w:rPr>
          <w:sz w:val="24"/>
          <w:szCs w:val="24"/>
        </w:rPr>
        <w:tab/>
        <w:t>:</w:t>
      </w:r>
      <w:r w:rsidRPr="00614C8D">
        <w:rPr>
          <w:sz w:val="24"/>
          <w:szCs w:val="24"/>
        </w:rPr>
        <w:tab/>
        <w:t>KB Jablonec nad Nisou, č.</w:t>
      </w:r>
      <w:r>
        <w:rPr>
          <w:sz w:val="24"/>
          <w:szCs w:val="24"/>
        </w:rPr>
        <w:t xml:space="preserve"> </w:t>
      </w:r>
      <w:proofErr w:type="spellStart"/>
      <w:r w:rsidRPr="00614C8D">
        <w:rPr>
          <w:sz w:val="24"/>
          <w:szCs w:val="24"/>
        </w:rPr>
        <w:t>ú.</w:t>
      </w:r>
      <w:proofErr w:type="spellEnd"/>
      <w:r w:rsidRPr="00614C8D">
        <w:rPr>
          <w:sz w:val="24"/>
          <w:szCs w:val="24"/>
        </w:rPr>
        <w:t xml:space="preserve"> </w:t>
      </w:r>
      <w:r>
        <w:rPr>
          <w:sz w:val="24"/>
          <w:szCs w:val="24"/>
        </w:rPr>
        <w:t>1933451</w:t>
      </w:r>
      <w:r w:rsidRPr="00614C8D">
        <w:rPr>
          <w:sz w:val="24"/>
          <w:szCs w:val="24"/>
        </w:rPr>
        <w:t>/0100</w:t>
      </w:r>
    </w:p>
    <w:p w14:paraId="46C1171E" w14:textId="77777777" w:rsidR="002A528F" w:rsidRDefault="002A528F" w:rsidP="002A528F">
      <w:pPr>
        <w:spacing w:after="0" w:line="240" w:lineRule="auto"/>
        <w:ind w:left="2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:</w:t>
      </w:r>
      <w:r>
        <w:rPr>
          <w:rFonts w:asciiTheme="minorHAnsi" w:hAnsiTheme="minorHAnsi"/>
          <w:sz w:val="24"/>
          <w:szCs w:val="24"/>
        </w:rPr>
        <w:tab/>
        <w:t>00426083</w:t>
      </w:r>
    </w:p>
    <w:p w14:paraId="0325480F" w14:textId="78A0C74A" w:rsidR="002A528F" w:rsidRPr="00573ECF" w:rsidRDefault="002A528F" w:rsidP="0082647E">
      <w:pPr>
        <w:spacing w:after="0"/>
        <w:rPr>
          <w:sz w:val="16"/>
          <w:szCs w:val="16"/>
        </w:rPr>
      </w:pPr>
    </w:p>
    <w:p w14:paraId="4B0A6994" w14:textId="71E8C94E" w:rsidR="002A528F" w:rsidRPr="002A528F" w:rsidRDefault="002A528F" w:rsidP="0082647E">
      <w:pPr>
        <w:spacing w:after="0"/>
        <w:rPr>
          <w:sz w:val="24"/>
          <w:szCs w:val="24"/>
        </w:rPr>
      </w:pPr>
      <w:r w:rsidRPr="002A528F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základě usnesení Zastupitelstva města Jablonec nad Nisou </w:t>
      </w:r>
      <w:r w:rsidR="00434F18">
        <w:rPr>
          <w:sz w:val="24"/>
          <w:szCs w:val="24"/>
        </w:rPr>
        <w:t xml:space="preserve">č. ZM/24/2023 </w:t>
      </w:r>
      <w:r>
        <w:rPr>
          <w:sz w:val="24"/>
          <w:szCs w:val="24"/>
        </w:rPr>
        <w:t xml:space="preserve">ze dne 16.2.2023 předává dárce obdarovanému majetek 4 ks plicních ventilátorů specifikovaný níže: </w:t>
      </w:r>
    </w:p>
    <w:p w14:paraId="5FADB256" w14:textId="259F72D9" w:rsidR="00785BE2" w:rsidRDefault="00785BE2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16"/>
          <w:szCs w:val="16"/>
          <w:lang w:eastAsia="cs-CZ"/>
        </w:rPr>
      </w:pPr>
    </w:p>
    <w:p w14:paraId="7105ADFE" w14:textId="01F0EE33" w:rsidR="00785BE2" w:rsidRDefault="00785BE2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16"/>
          <w:szCs w:val="16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2"/>
        <w:gridCol w:w="1948"/>
        <w:gridCol w:w="2551"/>
        <w:gridCol w:w="2830"/>
      </w:tblGrid>
      <w:tr w:rsidR="002A528F" w:rsidRPr="00785BE2" w14:paraId="429A26D0" w14:textId="77777777" w:rsidTr="007472EF">
        <w:tc>
          <w:tcPr>
            <w:tcW w:w="2442" w:type="dxa"/>
          </w:tcPr>
          <w:p w14:paraId="3D1DA1C5" w14:textId="0E468595" w:rsidR="002A528F" w:rsidRPr="00785BE2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název majetku</w:t>
            </w:r>
          </w:p>
        </w:tc>
        <w:tc>
          <w:tcPr>
            <w:tcW w:w="1948" w:type="dxa"/>
          </w:tcPr>
          <w:p w14:paraId="34D3E147" w14:textId="766BE78E" w:rsidR="002A528F" w:rsidRPr="00785BE2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2551" w:type="dxa"/>
          </w:tcPr>
          <w:p w14:paraId="3F762B0C" w14:textId="4BACA05D" w:rsidR="002A528F" w:rsidRPr="002A528F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A528F">
              <w:rPr>
                <w:rFonts w:eastAsia="Times New Roman" w:cs="Calibri"/>
                <w:b/>
                <w:bCs/>
                <w:color w:val="000000"/>
                <w:lang w:eastAsia="cs-CZ"/>
              </w:rPr>
              <w:t>pořizovací cena bez DPH</w:t>
            </w:r>
          </w:p>
        </w:tc>
        <w:tc>
          <w:tcPr>
            <w:tcW w:w="2830" w:type="dxa"/>
          </w:tcPr>
          <w:p w14:paraId="335E456D" w14:textId="1BACEA9C" w:rsidR="002A528F" w:rsidRPr="002A528F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A528F">
              <w:rPr>
                <w:rFonts w:eastAsia="Times New Roman" w:cs="Calibri"/>
                <w:b/>
                <w:bCs/>
                <w:color w:val="000000"/>
                <w:lang w:eastAsia="cs-CZ"/>
              </w:rPr>
              <w:t>zůstatková cena bez DPH</w:t>
            </w:r>
          </w:p>
        </w:tc>
      </w:tr>
      <w:tr w:rsidR="002A528F" w:rsidRPr="00785BE2" w14:paraId="51043A6E" w14:textId="77777777" w:rsidTr="007472EF">
        <w:tc>
          <w:tcPr>
            <w:tcW w:w="2442" w:type="dxa"/>
          </w:tcPr>
          <w:p w14:paraId="2ECFC697" w14:textId="753E6F3D" w:rsidR="002A528F" w:rsidRPr="00785BE2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plicní ventilátor BTL-606</w:t>
            </w:r>
          </w:p>
        </w:tc>
        <w:tc>
          <w:tcPr>
            <w:tcW w:w="1948" w:type="dxa"/>
          </w:tcPr>
          <w:p w14:paraId="74025E34" w14:textId="57A6D654" w:rsidR="002A528F" w:rsidRPr="00785BE2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</w:pPr>
            <w:r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51" w:type="dxa"/>
          </w:tcPr>
          <w:p w14:paraId="19E4D872" w14:textId="73778144" w:rsidR="002A528F" w:rsidRPr="00785BE2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</w:pPr>
            <w:r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  <w:t>395 120,- Kč</w:t>
            </w:r>
          </w:p>
        </w:tc>
        <w:tc>
          <w:tcPr>
            <w:tcW w:w="2830" w:type="dxa"/>
          </w:tcPr>
          <w:p w14:paraId="7B504216" w14:textId="518A983F" w:rsidR="002A528F" w:rsidRPr="00785BE2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</w:pPr>
            <w:r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  <w:t>288 104,- Kč</w:t>
            </w:r>
          </w:p>
        </w:tc>
      </w:tr>
      <w:tr w:rsidR="002A528F" w:rsidRPr="00785BE2" w14:paraId="7347B479" w14:textId="77777777" w:rsidTr="007472EF">
        <w:tc>
          <w:tcPr>
            <w:tcW w:w="2442" w:type="dxa"/>
          </w:tcPr>
          <w:p w14:paraId="4DA2B551" w14:textId="59079DF6" w:rsidR="002A528F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  <w:t>za 1 ks</w:t>
            </w:r>
          </w:p>
        </w:tc>
        <w:tc>
          <w:tcPr>
            <w:tcW w:w="1948" w:type="dxa"/>
          </w:tcPr>
          <w:p w14:paraId="7612D09F" w14:textId="07476558" w:rsidR="002A528F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4ADA48B1" w14:textId="6AD64173" w:rsidR="002A528F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</w:pPr>
            <w:r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  <w:t>98 780,- Kč</w:t>
            </w:r>
          </w:p>
        </w:tc>
        <w:tc>
          <w:tcPr>
            <w:tcW w:w="2830" w:type="dxa"/>
          </w:tcPr>
          <w:p w14:paraId="33237B8E" w14:textId="15B73305" w:rsidR="002A528F" w:rsidRDefault="002A528F" w:rsidP="002A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</w:pPr>
            <w:r>
              <w:rPr>
                <w:rFonts w:asciiTheme="minorHAnsi" w:eastAsiaTheme="minorEastAsia" w:hAnsiTheme="minorHAnsi" w:cs="Courier"/>
                <w:sz w:val="24"/>
                <w:szCs w:val="24"/>
                <w:lang w:eastAsia="cs-CZ"/>
              </w:rPr>
              <w:t>72 026,- Kč</w:t>
            </w:r>
          </w:p>
        </w:tc>
      </w:tr>
    </w:tbl>
    <w:p w14:paraId="12EED6FF" w14:textId="1443BAAA" w:rsidR="00785BE2" w:rsidRDefault="00785BE2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16"/>
          <w:szCs w:val="16"/>
          <w:lang w:eastAsia="cs-CZ"/>
        </w:rPr>
      </w:pPr>
    </w:p>
    <w:p w14:paraId="1D4935A2" w14:textId="1C9B4BAA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ourier"/>
          <w:sz w:val="16"/>
          <w:szCs w:val="16"/>
          <w:lang w:eastAsia="cs-CZ"/>
        </w:rPr>
      </w:pPr>
    </w:p>
    <w:p w14:paraId="1DC0F3E3" w14:textId="18309F67" w:rsidR="003E141F" w:rsidRDefault="002A528F" w:rsidP="003E141F">
      <w:pPr>
        <w:pStyle w:val="Odstavecseseznamem"/>
        <w:spacing w:after="0" w:line="240" w:lineRule="auto"/>
        <w:ind w:left="357"/>
        <w:jc w:val="both"/>
        <w:rPr>
          <w:sz w:val="24"/>
          <w:szCs w:val="24"/>
        </w:rPr>
      </w:pPr>
      <w:r w:rsidRPr="002A528F">
        <w:rPr>
          <w:sz w:val="24"/>
          <w:szCs w:val="24"/>
        </w:rPr>
        <w:t xml:space="preserve">Tento protokol je sepsán ve </w:t>
      </w:r>
      <w:r w:rsidR="003E141F">
        <w:rPr>
          <w:sz w:val="24"/>
          <w:szCs w:val="24"/>
        </w:rPr>
        <w:t>třech</w:t>
      </w:r>
      <w:r w:rsidRPr="002A528F">
        <w:rPr>
          <w:sz w:val="24"/>
          <w:szCs w:val="24"/>
        </w:rPr>
        <w:t xml:space="preserve"> vyhoto</w:t>
      </w:r>
      <w:r>
        <w:rPr>
          <w:sz w:val="24"/>
          <w:szCs w:val="24"/>
        </w:rPr>
        <w:t>v</w:t>
      </w:r>
      <w:r w:rsidRPr="002A528F">
        <w:rPr>
          <w:sz w:val="24"/>
          <w:szCs w:val="24"/>
        </w:rPr>
        <w:t>eních</w:t>
      </w:r>
      <w:r>
        <w:rPr>
          <w:sz w:val="24"/>
          <w:szCs w:val="24"/>
        </w:rPr>
        <w:t>, z</w:t>
      </w:r>
      <w:r w:rsidR="003E141F">
        <w:rPr>
          <w:sz w:val="24"/>
          <w:szCs w:val="24"/>
        </w:rPr>
        <w:t> </w:t>
      </w:r>
      <w:r>
        <w:rPr>
          <w:sz w:val="24"/>
          <w:szCs w:val="24"/>
        </w:rPr>
        <w:t>nichž</w:t>
      </w:r>
      <w:r w:rsidR="003E141F">
        <w:rPr>
          <w:sz w:val="24"/>
          <w:szCs w:val="24"/>
        </w:rPr>
        <w:t xml:space="preserve"> dárce obdrží dvě vyhotovení a obdarovaný jedno vyhotovení.</w:t>
      </w:r>
    </w:p>
    <w:p w14:paraId="7E3DE8A4" w14:textId="2812E393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7B14BF3" w14:textId="67BBA967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5EC5A3" w14:textId="12F7CACD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předání: Jablonec nad Nisou</w:t>
      </w:r>
    </w:p>
    <w:p w14:paraId="472BD84A" w14:textId="78156319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787BC94" w14:textId="5D5A5567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8B2FE0" w14:textId="07683EBB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předání: ……………………….</w:t>
      </w:r>
    </w:p>
    <w:p w14:paraId="453B32D2" w14:textId="0B19868C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4B5DAE" w14:textId="7F55DE95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C48FC6F" w14:textId="3708DD01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A134F6B" w14:textId="1DC68A2E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dárce: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AF0">
        <w:rPr>
          <w:sz w:val="24"/>
          <w:szCs w:val="24"/>
        </w:rPr>
        <w:tab/>
      </w:r>
      <w:r w:rsidR="00653AF0">
        <w:rPr>
          <w:sz w:val="24"/>
          <w:szCs w:val="24"/>
        </w:rPr>
        <w:tab/>
      </w:r>
      <w:r>
        <w:rPr>
          <w:sz w:val="24"/>
          <w:szCs w:val="24"/>
        </w:rPr>
        <w:tab/>
        <w:t>Za obdarovaného:</w:t>
      </w:r>
    </w:p>
    <w:p w14:paraId="78075258" w14:textId="4BEEDF1F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F28A7F" w14:textId="64B7E2A1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7E390A" w14:textId="6E5F2CD1" w:rsidR="002A528F" w:rsidRDefault="002A528F" w:rsidP="00FA5B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3419331" w14:textId="77777777" w:rsidR="00653AF0" w:rsidRDefault="00653AF0" w:rsidP="00653AF0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                  ……………………………………….</w:t>
      </w:r>
    </w:p>
    <w:p w14:paraId="58C768E3" w14:textId="77777777" w:rsidR="00717A97" w:rsidRPr="002A528F" w:rsidRDefault="00717A97" w:rsidP="00717A97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3AF0">
        <w:rPr>
          <w:sz w:val="24"/>
          <w:szCs w:val="24"/>
        </w:rPr>
        <w:t>Ing. Miloš Vele</w:t>
      </w:r>
      <w:r>
        <w:rPr>
          <w:sz w:val="24"/>
          <w:szCs w:val="24"/>
        </w:rPr>
        <w:tab/>
      </w:r>
      <w:r w:rsidRPr="00653AF0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Ludmila Fidlerová</w:t>
      </w:r>
      <w:r w:rsidRPr="00653AF0">
        <w:rPr>
          <w:sz w:val="24"/>
          <w:szCs w:val="24"/>
        </w:rPr>
        <w:t xml:space="preserve"> </w:t>
      </w:r>
      <w:r w:rsidRPr="00653AF0">
        <w:rPr>
          <w:sz w:val="24"/>
          <w:szCs w:val="24"/>
        </w:rPr>
        <w:br/>
        <w:t xml:space="preserve">   primátor města</w:t>
      </w:r>
      <w:r w:rsidRPr="00653AF0">
        <w:rPr>
          <w:sz w:val="24"/>
          <w:szCs w:val="24"/>
        </w:rPr>
        <w:tab/>
      </w:r>
      <w:r w:rsidRPr="00653AF0">
        <w:rPr>
          <w:sz w:val="24"/>
          <w:szCs w:val="24"/>
        </w:rPr>
        <w:tab/>
      </w:r>
      <w:r w:rsidRPr="00653AF0">
        <w:rPr>
          <w:sz w:val="24"/>
          <w:szCs w:val="24"/>
        </w:rPr>
        <w:tab/>
      </w:r>
      <w:r w:rsidRPr="00653AF0">
        <w:rPr>
          <w:sz w:val="24"/>
          <w:szCs w:val="24"/>
        </w:rPr>
        <w:tab/>
      </w:r>
      <w:r w:rsidRPr="00653AF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53AF0">
        <w:rPr>
          <w:sz w:val="24"/>
          <w:szCs w:val="24"/>
        </w:rPr>
        <w:t xml:space="preserve">    </w:t>
      </w:r>
      <w:r>
        <w:rPr>
          <w:sz w:val="24"/>
          <w:szCs w:val="24"/>
        </w:rPr>
        <w:t>předsedkyně OVR ČČK Jablonec nad Nisou</w:t>
      </w:r>
    </w:p>
    <w:p w14:paraId="54473540" w14:textId="1CADF61D" w:rsidR="002A528F" w:rsidRPr="002A528F" w:rsidRDefault="002A528F" w:rsidP="00717A97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sectPr w:rsidR="002A528F" w:rsidRPr="002A528F" w:rsidSect="00DD66BF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6720" w14:textId="77777777" w:rsidR="00234369" w:rsidRDefault="00234369" w:rsidP="007D76E3">
      <w:pPr>
        <w:spacing w:after="0" w:line="240" w:lineRule="auto"/>
      </w:pPr>
      <w:r>
        <w:separator/>
      </w:r>
    </w:p>
  </w:endnote>
  <w:endnote w:type="continuationSeparator" w:id="0">
    <w:p w14:paraId="77C02B73" w14:textId="77777777" w:rsidR="00234369" w:rsidRDefault="00234369" w:rsidP="007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24A0" w14:textId="77777777" w:rsidR="007D76E3" w:rsidRDefault="007D76E3">
    <w:pPr>
      <w:pStyle w:val="Zpat"/>
      <w:jc w:val="right"/>
    </w:pPr>
    <w:r>
      <w:t xml:space="preserve">str. </w:t>
    </w:r>
    <w:r w:rsidR="000846E2">
      <w:fldChar w:fldCharType="begin"/>
    </w:r>
    <w:r w:rsidR="000846E2">
      <w:instrText xml:space="preserve"> PAGE   \* MERGEFORMAT </w:instrText>
    </w:r>
    <w:r w:rsidR="000846E2">
      <w:fldChar w:fldCharType="separate"/>
    </w:r>
    <w:r w:rsidR="00674B96">
      <w:rPr>
        <w:noProof/>
      </w:rPr>
      <w:t>1</w:t>
    </w:r>
    <w:r w:rsidR="000846E2">
      <w:rPr>
        <w:noProof/>
      </w:rPr>
      <w:fldChar w:fldCharType="end"/>
    </w:r>
  </w:p>
  <w:p w14:paraId="65B1CD83" w14:textId="77777777" w:rsidR="007D76E3" w:rsidRDefault="007D7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A54E" w14:textId="77777777" w:rsidR="00234369" w:rsidRDefault="00234369" w:rsidP="007D76E3">
      <w:pPr>
        <w:spacing w:after="0" w:line="240" w:lineRule="auto"/>
      </w:pPr>
      <w:r>
        <w:separator/>
      </w:r>
    </w:p>
  </w:footnote>
  <w:footnote w:type="continuationSeparator" w:id="0">
    <w:p w14:paraId="219E8491" w14:textId="77777777" w:rsidR="00234369" w:rsidRDefault="00234369" w:rsidP="007D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350"/>
    <w:multiLevelType w:val="hybridMultilevel"/>
    <w:tmpl w:val="CA6AF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E0F"/>
    <w:multiLevelType w:val="hybridMultilevel"/>
    <w:tmpl w:val="E5D6D4D8"/>
    <w:lvl w:ilvl="0" w:tplc="8D3CB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186B"/>
    <w:multiLevelType w:val="hybridMultilevel"/>
    <w:tmpl w:val="F15CD87E"/>
    <w:lvl w:ilvl="0" w:tplc="B8DA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33683"/>
    <w:multiLevelType w:val="hybridMultilevel"/>
    <w:tmpl w:val="26388A4A"/>
    <w:lvl w:ilvl="0" w:tplc="BF00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962410">
    <w:abstractNumId w:val="0"/>
  </w:num>
  <w:num w:numId="2" w16cid:durableId="48111777">
    <w:abstractNumId w:val="1"/>
  </w:num>
  <w:num w:numId="3" w16cid:durableId="583337384">
    <w:abstractNumId w:val="3"/>
  </w:num>
  <w:num w:numId="4" w16cid:durableId="62162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39"/>
    <w:rsid w:val="000022E6"/>
    <w:rsid w:val="000057D5"/>
    <w:rsid w:val="0002039F"/>
    <w:rsid w:val="000502C8"/>
    <w:rsid w:val="00053863"/>
    <w:rsid w:val="00076879"/>
    <w:rsid w:val="000846E2"/>
    <w:rsid w:val="00093D6C"/>
    <w:rsid w:val="00137D98"/>
    <w:rsid w:val="00155272"/>
    <w:rsid w:val="001723E4"/>
    <w:rsid w:val="001801CA"/>
    <w:rsid w:val="001923E2"/>
    <w:rsid w:val="001B1AA4"/>
    <w:rsid w:val="001B297C"/>
    <w:rsid w:val="001D6C67"/>
    <w:rsid w:val="00233933"/>
    <w:rsid w:val="00234369"/>
    <w:rsid w:val="00251156"/>
    <w:rsid w:val="00256C2E"/>
    <w:rsid w:val="0026055F"/>
    <w:rsid w:val="00265CCA"/>
    <w:rsid w:val="00280402"/>
    <w:rsid w:val="002A528F"/>
    <w:rsid w:val="002C2749"/>
    <w:rsid w:val="002E0E8D"/>
    <w:rsid w:val="002F6F19"/>
    <w:rsid w:val="003840D8"/>
    <w:rsid w:val="00384AD3"/>
    <w:rsid w:val="00392DBB"/>
    <w:rsid w:val="003D5D4D"/>
    <w:rsid w:val="003E141F"/>
    <w:rsid w:val="003F6D1E"/>
    <w:rsid w:val="00407A0B"/>
    <w:rsid w:val="00434F18"/>
    <w:rsid w:val="00436773"/>
    <w:rsid w:val="004520D8"/>
    <w:rsid w:val="0045472D"/>
    <w:rsid w:val="00460085"/>
    <w:rsid w:val="00467F1E"/>
    <w:rsid w:val="0047434E"/>
    <w:rsid w:val="004A76E9"/>
    <w:rsid w:val="004B7354"/>
    <w:rsid w:val="00527540"/>
    <w:rsid w:val="00527CAE"/>
    <w:rsid w:val="00540A50"/>
    <w:rsid w:val="0056447B"/>
    <w:rsid w:val="00565815"/>
    <w:rsid w:val="00573ECF"/>
    <w:rsid w:val="005777D8"/>
    <w:rsid w:val="00577D39"/>
    <w:rsid w:val="005800ED"/>
    <w:rsid w:val="00597A1B"/>
    <w:rsid w:val="005A4D05"/>
    <w:rsid w:val="005B45C1"/>
    <w:rsid w:val="005E1FA6"/>
    <w:rsid w:val="005E626E"/>
    <w:rsid w:val="006044DE"/>
    <w:rsid w:val="00614C8D"/>
    <w:rsid w:val="0063192E"/>
    <w:rsid w:val="00641F5F"/>
    <w:rsid w:val="00653AF0"/>
    <w:rsid w:val="00656502"/>
    <w:rsid w:val="006612C7"/>
    <w:rsid w:val="00674B96"/>
    <w:rsid w:val="00683EE1"/>
    <w:rsid w:val="006975F1"/>
    <w:rsid w:val="006C0C87"/>
    <w:rsid w:val="006D08A3"/>
    <w:rsid w:val="006F0D82"/>
    <w:rsid w:val="0070262E"/>
    <w:rsid w:val="00703F7C"/>
    <w:rsid w:val="00717A97"/>
    <w:rsid w:val="007443C2"/>
    <w:rsid w:val="007472EF"/>
    <w:rsid w:val="007541FB"/>
    <w:rsid w:val="0075705E"/>
    <w:rsid w:val="00785BE2"/>
    <w:rsid w:val="007A67C0"/>
    <w:rsid w:val="007B7FEC"/>
    <w:rsid w:val="007D465D"/>
    <w:rsid w:val="007D76E3"/>
    <w:rsid w:val="007E67E0"/>
    <w:rsid w:val="007F2C28"/>
    <w:rsid w:val="00804EC3"/>
    <w:rsid w:val="00812443"/>
    <w:rsid w:val="0082647E"/>
    <w:rsid w:val="00834FAF"/>
    <w:rsid w:val="00882DF7"/>
    <w:rsid w:val="008A77C9"/>
    <w:rsid w:val="008F7806"/>
    <w:rsid w:val="009236AB"/>
    <w:rsid w:val="00997EB3"/>
    <w:rsid w:val="009A4F38"/>
    <w:rsid w:val="009D39BE"/>
    <w:rsid w:val="009D7799"/>
    <w:rsid w:val="00A03D98"/>
    <w:rsid w:val="00A16DC0"/>
    <w:rsid w:val="00A32087"/>
    <w:rsid w:val="00A337F1"/>
    <w:rsid w:val="00A51A4C"/>
    <w:rsid w:val="00A539E3"/>
    <w:rsid w:val="00A67AB8"/>
    <w:rsid w:val="00A82995"/>
    <w:rsid w:val="00AA1E5F"/>
    <w:rsid w:val="00AC665A"/>
    <w:rsid w:val="00AE2631"/>
    <w:rsid w:val="00AE2728"/>
    <w:rsid w:val="00AF3596"/>
    <w:rsid w:val="00B30934"/>
    <w:rsid w:val="00B41C8C"/>
    <w:rsid w:val="00B555C9"/>
    <w:rsid w:val="00B63303"/>
    <w:rsid w:val="00B70809"/>
    <w:rsid w:val="00B902C3"/>
    <w:rsid w:val="00C526AE"/>
    <w:rsid w:val="00C528FA"/>
    <w:rsid w:val="00C56141"/>
    <w:rsid w:val="00C60133"/>
    <w:rsid w:val="00C62CED"/>
    <w:rsid w:val="00C631FA"/>
    <w:rsid w:val="00C77035"/>
    <w:rsid w:val="00C90BE9"/>
    <w:rsid w:val="00CC4629"/>
    <w:rsid w:val="00CC4D01"/>
    <w:rsid w:val="00CE048E"/>
    <w:rsid w:val="00CE784A"/>
    <w:rsid w:val="00CF63AF"/>
    <w:rsid w:val="00D02C15"/>
    <w:rsid w:val="00D114C7"/>
    <w:rsid w:val="00D41A25"/>
    <w:rsid w:val="00D67232"/>
    <w:rsid w:val="00DD66BF"/>
    <w:rsid w:val="00DE1552"/>
    <w:rsid w:val="00E07AEE"/>
    <w:rsid w:val="00E10062"/>
    <w:rsid w:val="00E26F13"/>
    <w:rsid w:val="00E44A03"/>
    <w:rsid w:val="00E63D7F"/>
    <w:rsid w:val="00E77955"/>
    <w:rsid w:val="00E827A3"/>
    <w:rsid w:val="00E956B5"/>
    <w:rsid w:val="00ED3248"/>
    <w:rsid w:val="00ED60CD"/>
    <w:rsid w:val="00ED7FFE"/>
    <w:rsid w:val="00F03423"/>
    <w:rsid w:val="00F10E57"/>
    <w:rsid w:val="00F419E0"/>
    <w:rsid w:val="00F44A04"/>
    <w:rsid w:val="00F46296"/>
    <w:rsid w:val="00F51432"/>
    <w:rsid w:val="00F844C8"/>
    <w:rsid w:val="00FA56EE"/>
    <w:rsid w:val="00FA5B61"/>
    <w:rsid w:val="00FC5DE7"/>
    <w:rsid w:val="00FC60B1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1718"/>
  <w15:docId w15:val="{2BF90450-3756-4632-9EF1-C942164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0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D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354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E1FA6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D76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6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76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6E3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9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7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gov.cz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Votočková</dc:creator>
  <cp:keywords/>
  <dc:description/>
  <cp:lastModifiedBy>Matěchová, Jana </cp:lastModifiedBy>
  <cp:revision>3</cp:revision>
  <cp:lastPrinted>2023-02-17T08:26:00Z</cp:lastPrinted>
  <dcterms:created xsi:type="dcterms:W3CDTF">2023-02-06T06:56:00Z</dcterms:created>
  <dcterms:modified xsi:type="dcterms:W3CDTF">2023-02-17T08:26:00Z</dcterms:modified>
</cp:coreProperties>
</file>