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4" w:rsidRPr="007F42ED" w:rsidRDefault="007F2639" w:rsidP="00AB4527">
      <w:pPr>
        <w:spacing w:after="120" w:line="240" w:lineRule="auto"/>
        <w:jc w:val="center"/>
        <w:rPr>
          <w:rFonts w:ascii="Book Antiqua" w:hAnsi="Book Antiqua"/>
          <w:b/>
          <w:sz w:val="32"/>
        </w:rPr>
      </w:pPr>
      <w:r w:rsidRPr="007F42ED">
        <w:rPr>
          <w:rFonts w:ascii="Book Antiqua" w:hAnsi="Book Antiqua"/>
          <w:b/>
          <w:sz w:val="32"/>
        </w:rPr>
        <w:t xml:space="preserve">Dodatek č. </w:t>
      </w:r>
      <w:r w:rsidR="001D7E7D" w:rsidRPr="007F42ED">
        <w:rPr>
          <w:rFonts w:ascii="Book Antiqua" w:hAnsi="Book Antiqua"/>
          <w:b/>
          <w:sz w:val="32"/>
        </w:rPr>
        <w:t>4</w:t>
      </w:r>
    </w:p>
    <w:p w:rsidR="007F2639" w:rsidRPr="007F42ED" w:rsidRDefault="007F2639" w:rsidP="00AB4527">
      <w:pPr>
        <w:spacing w:after="120" w:line="240" w:lineRule="auto"/>
        <w:jc w:val="center"/>
        <w:rPr>
          <w:rFonts w:ascii="Book Antiqua" w:hAnsi="Book Antiqua"/>
          <w:b/>
          <w:sz w:val="24"/>
        </w:rPr>
      </w:pPr>
      <w:r w:rsidRPr="007F42ED">
        <w:rPr>
          <w:rFonts w:ascii="Book Antiqua" w:hAnsi="Book Antiqua"/>
          <w:b/>
          <w:sz w:val="24"/>
        </w:rPr>
        <w:t>ke smlouvě o spolupráci</w:t>
      </w:r>
    </w:p>
    <w:p w:rsidR="007F2639" w:rsidRPr="007F42ED" w:rsidRDefault="007F2639" w:rsidP="00AB4527">
      <w:pPr>
        <w:spacing w:after="120" w:line="240" w:lineRule="auto"/>
        <w:jc w:val="center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uzavřené dne 18.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12.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2006</w:t>
      </w:r>
    </w:p>
    <w:p w:rsidR="007F2639" w:rsidRPr="007F42ED" w:rsidRDefault="007F2639" w:rsidP="00AB4527">
      <w:pPr>
        <w:spacing w:after="120" w:line="240" w:lineRule="auto"/>
        <w:jc w:val="center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mezi</w:t>
      </w:r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Mikrobiologický ústav AV ČR, 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i.</w:t>
      </w:r>
      <w:r w:rsidR="00ED1014">
        <w:rPr>
          <w:rFonts w:ascii="Book Antiqua" w:hAnsi="Book Antiqua"/>
          <w:sz w:val="24"/>
        </w:rPr>
        <w:t>,</w:t>
      </w:r>
      <w:r w:rsidRPr="007F42ED">
        <w:rPr>
          <w:rFonts w:ascii="Book Antiqua" w:hAnsi="Book Antiqua"/>
          <w:sz w:val="24"/>
        </w:rPr>
        <w:t xml:space="preserve"> se sídlem Vídeňská 1083,</w:t>
      </w:r>
      <w:r w:rsidR="00ED1014">
        <w:rPr>
          <w:rFonts w:ascii="Book Antiqua" w:hAnsi="Book Antiqua"/>
          <w:sz w:val="24"/>
        </w:rPr>
        <w:t xml:space="preserve"> 142 20 Praha 4, IČ: 61388971, z</w:t>
      </w:r>
      <w:r w:rsidRPr="007F42ED">
        <w:rPr>
          <w:rFonts w:ascii="Book Antiqua" w:hAnsi="Book Antiqua"/>
          <w:sz w:val="24"/>
        </w:rPr>
        <w:t xml:space="preserve">astoupený: </w:t>
      </w:r>
      <w:r w:rsidR="00ED1014">
        <w:rPr>
          <w:rFonts w:ascii="Book Antiqua" w:hAnsi="Book Antiqua"/>
          <w:sz w:val="24"/>
        </w:rPr>
        <w:t>I</w:t>
      </w:r>
      <w:r w:rsidR="000C2464" w:rsidRPr="007F42ED">
        <w:rPr>
          <w:rFonts w:ascii="Book Antiqua" w:hAnsi="Book Antiqua"/>
          <w:sz w:val="24"/>
        </w:rPr>
        <w:t>ng. Jiří Hašek, CSc</w:t>
      </w:r>
      <w:r w:rsidRPr="007F42ED">
        <w:rPr>
          <w:rFonts w:ascii="Book Antiqua" w:hAnsi="Book Antiqua"/>
          <w:sz w:val="24"/>
        </w:rPr>
        <w:t>., ředitel (dále jen MBÚ)</w:t>
      </w:r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Fyziologický ústav AV ČR, 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i.</w:t>
      </w:r>
      <w:r w:rsidR="00ED1014">
        <w:rPr>
          <w:rFonts w:ascii="Book Antiqua" w:hAnsi="Book Antiqua"/>
          <w:sz w:val="24"/>
        </w:rPr>
        <w:t>,</w:t>
      </w:r>
      <w:r w:rsidRPr="007F42ED">
        <w:rPr>
          <w:rFonts w:ascii="Book Antiqua" w:hAnsi="Book Antiqua"/>
          <w:sz w:val="24"/>
        </w:rPr>
        <w:t xml:space="preserve"> se sídlem Vídeňská 1083, 142 20 Praha 4, IČ: 67985823, </w:t>
      </w:r>
      <w:r w:rsidR="00ED1014">
        <w:rPr>
          <w:rFonts w:ascii="Book Antiqua" w:hAnsi="Book Antiqua"/>
          <w:sz w:val="24"/>
        </w:rPr>
        <w:t>z</w:t>
      </w:r>
      <w:r w:rsidRPr="007F42ED">
        <w:rPr>
          <w:rFonts w:ascii="Book Antiqua" w:hAnsi="Book Antiqua"/>
          <w:sz w:val="24"/>
        </w:rPr>
        <w:t>astoupený: MUDr. Jan Kopecký, DrSc., ředitel (dále jen FGÚ)</w:t>
      </w:r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Středisko společných činností AV ČR, 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i.</w:t>
      </w:r>
      <w:r w:rsidR="00ED1014">
        <w:rPr>
          <w:rFonts w:ascii="Book Antiqua" w:hAnsi="Book Antiqua"/>
          <w:sz w:val="24"/>
        </w:rPr>
        <w:t>,</w:t>
      </w:r>
      <w:r w:rsidRPr="007F42ED">
        <w:rPr>
          <w:rFonts w:ascii="Book Antiqua" w:hAnsi="Book Antiqua"/>
          <w:sz w:val="24"/>
        </w:rPr>
        <w:t xml:space="preserve"> se sídlem Národní 3/1009, Prah</w:t>
      </w:r>
      <w:r w:rsidR="00ED1014">
        <w:rPr>
          <w:rFonts w:ascii="Book Antiqua" w:hAnsi="Book Antiqua"/>
          <w:sz w:val="24"/>
        </w:rPr>
        <w:t>a 1, PSČ 110 00, IČ: 60457856, z</w:t>
      </w:r>
      <w:r w:rsidRPr="007F42ED">
        <w:rPr>
          <w:rFonts w:ascii="Book Antiqua" w:hAnsi="Book Antiqua"/>
          <w:sz w:val="24"/>
        </w:rPr>
        <w:t xml:space="preserve">astoupené: </w:t>
      </w:r>
      <w:r w:rsidR="00E379AF">
        <w:rPr>
          <w:rFonts w:ascii="Book Antiqua" w:hAnsi="Book Antiqua"/>
          <w:sz w:val="24"/>
        </w:rPr>
        <w:t>I</w:t>
      </w:r>
      <w:r w:rsidR="000C2464" w:rsidRPr="007F42ED">
        <w:rPr>
          <w:rFonts w:ascii="Book Antiqua" w:hAnsi="Book Antiqua"/>
          <w:sz w:val="24"/>
        </w:rPr>
        <w:t>ng. Tomáš Wencel, MBA</w:t>
      </w:r>
      <w:r w:rsidRPr="007F42ED">
        <w:rPr>
          <w:rFonts w:ascii="Book Antiqua" w:hAnsi="Book Antiqua"/>
          <w:sz w:val="24"/>
        </w:rPr>
        <w:t>, ředitel (dále jen SSČ);</w:t>
      </w:r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Ústav experimentální medicíny AV ČR, 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i.</w:t>
      </w:r>
      <w:r w:rsidR="00ED1014">
        <w:rPr>
          <w:rFonts w:ascii="Book Antiqua" w:hAnsi="Book Antiqua"/>
          <w:sz w:val="24"/>
        </w:rPr>
        <w:t>,</w:t>
      </w:r>
      <w:r w:rsidRPr="007F42ED">
        <w:rPr>
          <w:rFonts w:ascii="Book Antiqua" w:hAnsi="Book Antiqua"/>
          <w:sz w:val="24"/>
        </w:rPr>
        <w:t xml:space="preserve"> se sídlem Vídeňská 1083,</w:t>
      </w:r>
      <w:r w:rsidR="00BD697A" w:rsidRPr="007F42ED">
        <w:rPr>
          <w:rFonts w:ascii="Book Antiqua" w:hAnsi="Book Antiqua"/>
          <w:sz w:val="24"/>
        </w:rPr>
        <w:t xml:space="preserve"> PSČ </w:t>
      </w:r>
      <w:r w:rsidRPr="007F42ED">
        <w:rPr>
          <w:rFonts w:ascii="Book Antiqua" w:hAnsi="Book Antiqua"/>
          <w:sz w:val="24"/>
        </w:rPr>
        <w:t xml:space="preserve">142 20 Praha 4, IČ: 68378041, </w:t>
      </w:r>
      <w:r w:rsidR="00ED1014">
        <w:rPr>
          <w:rFonts w:ascii="Book Antiqua" w:hAnsi="Book Antiqua"/>
          <w:sz w:val="24"/>
        </w:rPr>
        <w:t>z</w:t>
      </w:r>
      <w:r w:rsidRPr="007F42ED">
        <w:rPr>
          <w:rFonts w:ascii="Book Antiqua" w:hAnsi="Book Antiqua"/>
          <w:sz w:val="24"/>
        </w:rPr>
        <w:t xml:space="preserve">astoupený: Ing. Miroslava Anděrová, CSc., </w:t>
      </w:r>
      <w:r w:rsidR="000C2464" w:rsidRPr="007F42ED">
        <w:rPr>
          <w:rFonts w:ascii="Book Antiqua" w:hAnsi="Book Antiqua"/>
          <w:sz w:val="24"/>
        </w:rPr>
        <w:t>ředitelka</w:t>
      </w:r>
      <w:r w:rsidRPr="007F42ED">
        <w:rPr>
          <w:rFonts w:ascii="Book Antiqua" w:hAnsi="Book Antiqua"/>
          <w:sz w:val="24"/>
        </w:rPr>
        <w:t xml:space="preserve"> (dále jen ÚEM)</w:t>
      </w:r>
      <w:r w:rsidR="00BD697A" w:rsidRPr="007F42ED">
        <w:rPr>
          <w:rFonts w:ascii="Book Antiqua" w:hAnsi="Book Antiqua"/>
          <w:sz w:val="24"/>
        </w:rPr>
        <w:t>;</w:t>
      </w:r>
      <w:bookmarkStart w:id="0" w:name="_GoBack"/>
      <w:bookmarkEnd w:id="0"/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Ústav molekulární genetiky AV ČR,</w:t>
      </w:r>
      <w:r w:rsidR="00BD697A" w:rsidRPr="007F42ED">
        <w:rPr>
          <w:rFonts w:ascii="Book Antiqua" w:hAnsi="Book Antiqua"/>
          <w:sz w:val="24"/>
        </w:rPr>
        <w:t xml:space="preserve"> v.</w:t>
      </w:r>
      <w:r w:rsidR="00ED1014">
        <w:rPr>
          <w:rFonts w:ascii="Book Antiqua" w:hAnsi="Book Antiqua"/>
          <w:sz w:val="24"/>
        </w:rPr>
        <w:t xml:space="preserve"> </w:t>
      </w:r>
      <w:r w:rsidR="00BD697A"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="00BD697A" w:rsidRPr="007F42ED">
        <w:rPr>
          <w:rFonts w:ascii="Book Antiqua" w:hAnsi="Book Antiqua"/>
          <w:sz w:val="24"/>
        </w:rPr>
        <w:t xml:space="preserve">i., </w:t>
      </w:r>
      <w:r w:rsidRPr="007F42ED">
        <w:rPr>
          <w:rFonts w:ascii="Book Antiqua" w:hAnsi="Book Antiqua"/>
          <w:sz w:val="24"/>
        </w:rPr>
        <w:t xml:space="preserve">se sídlem </w:t>
      </w:r>
      <w:r w:rsidR="00BD697A" w:rsidRPr="007F42ED">
        <w:rPr>
          <w:rFonts w:ascii="Book Antiqua" w:hAnsi="Book Antiqua"/>
          <w:sz w:val="24"/>
        </w:rPr>
        <w:t>Vídeňská 1083, PSČ 142 20 Praha 4</w:t>
      </w:r>
      <w:r w:rsidRPr="007F42ED">
        <w:rPr>
          <w:rFonts w:ascii="Book Antiqua" w:hAnsi="Book Antiqua"/>
          <w:sz w:val="24"/>
        </w:rPr>
        <w:t xml:space="preserve">, IČ: 68378050 </w:t>
      </w:r>
      <w:r w:rsidR="00ED1014">
        <w:rPr>
          <w:rFonts w:ascii="Book Antiqua" w:hAnsi="Book Antiqua"/>
          <w:sz w:val="24"/>
        </w:rPr>
        <w:t>z</w:t>
      </w:r>
      <w:r w:rsidRPr="007F42ED">
        <w:rPr>
          <w:rFonts w:ascii="Book Antiqua" w:hAnsi="Book Antiqua"/>
          <w:sz w:val="24"/>
        </w:rPr>
        <w:t xml:space="preserve">astoupený: RNDr. </w:t>
      </w:r>
      <w:r w:rsidR="000C2464" w:rsidRPr="007F42ED">
        <w:rPr>
          <w:rFonts w:ascii="Book Antiqua" w:hAnsi="Book Antiqua"/>
          <w:sz w:val="24"/>
        </w:rPr>
        <w:t>Petr Dráber</w:t>
      </w:r>
      <w:r w:rsidRPr="007F42ED">
        <w:rPr>
          <w:rFonts w:ascii="Book Antiqua" w:hAnsi="Book Antiqua"/>
          <w:sz w:val="24"/>
        </w:rPr>
        <w:t xml:space="preserve">, </w:t>
      </w:r>
      <w:r w:rsidR="000C2464" w:rsidRPr="007F42ED">
        <w:rPr>
          <w:rFonts w:ascii="Book Antiqua" w:hAnsi="Book Antiqua"/>
          <w:sz w:val="24"/>
        </w:rPr>
        <w:t>Dr</w:t>
      </w:r>
      <w:r w:rsidRPr="007F42ED">
        <w:rPr>
          <w:rFonts w:ascii="Book Antiqua" w:hAnsi="Book Antiqua"/>
          <w:sz w:val="24"/>
        </w:rPr>
        <w:t xml:space="preserve">Sc., ředitel </w:t>
      </w:r>
      <w:r w:rsidR="00BD697A" w:rsidRPr="007F42ED">
        <w:rPr>
          <w:rFonts w:ascii="Book Antiqua" w:hAnsi="Book Antiqua"/>
          <w:sz w:val="24"/>
        </w:rPr>
        <w:t>(</w:t>
      </w:r>
      <w:r w:rsidRPr="007F42ED">
        <w:rPr>
          <w:rFonts w:ascii="Book Antiqua" w:hAnsi="Book Antiqua"/>
          <w:sz w:val="24"/>
        </w:rPr>
        <w:t>dále jen ÚMG</w:t>
      </w:r>
      <w:r w:rsidR="00BD697A" w:rsidRPr="007F42ED">
        <w:rPr>
          <w:rFonts w:ascii="Book Antiqua" w:hAnsi="Book Antiqua"/>
          <w:sz w:val="24"/>
        </w:rPr>
        <w:t>);</w:t>
      </w:r>
    </w:p>
    <w:p w:rsidR="007F2639" w:rsidRPr="007F42ED" w:rsidRDefault="007F2639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Ústav ži</w:t>
      </w:r>
      <w:r w:rsidR="00BD697A" w:rsidRPr="007F42ED">
        <w:rPr>
          <w:rFonts w:ascii="Book Antiqua" w:hAnsi="Book Antiqua"/>
          <w:sz w:val="24"/>
        </w:rPr>
        <w:t>vočišné fyziologie a genetiky A</w:t>
      </w:r>
      <w:r w:rsidRPr="007F42ED">
        <w:rPr>
          <w:rFonts w:ascii="Book Antiqua" w:hAnsi="Book Antiqua"/>
          <w:sz w:val="24"/>
        </w:rPr>
        <w:t>V ČR,</w:t>
      </w:r>
      <w:r w:rsidR="00BD697A" w:rsidRPr="007F42ED">
        <w:rPr>
          <w:rFonts w:ascii="Book Antiqua" w:hAnsi="Book Antiqua"/>
          <w:sz w:val="24"/>
        </w:rPr>
        <w:t xml:space="preserve"> v.</w:t>
      </w:r>
      <w:r w:rsidR="00ED1014">
        <w:rPr>
          <w:rFonts w:ascii="Book Antiqua" w:hAnsi="Book Antiqua"/>
          <w:sz w:val="24"/>
        </w:rPr>
        <w:t xml:space="preserve"> </w:t>
      </w:r>
      <w:r w:rsidR="00BD697A" w:rsidRPr="007F42ED">
        <w:rPr>
          <w:rFonts w:ascii="Book Antiqua" w:hAnsi="Book Antiqua"/>
          <w:sz w:val="24"/>
        </w:rPr>
        <w:t>v.</w:t>
      </w:r>
      <w:r w:rsidR="00ED1014">
        <w:rPr>
          <w:rFonts w:ascii="Book Antiqua" w:hAnsi="Book Antiqua"/>
          <w:sz w:val="24"/>
        </w:rPr>
        <w:t xml:space="preserve"> </w:t>
      </w:r>
      <w:r w:rsidR="00BD697A" w:rsidRPr="007F42ED">
        <w:rPr>
          <w:rFonts w:ascii="Book Antiqua" w:hAnsi="Book Antiqua"/>
          <w:sz w:val="24"/>
        </w:rPr>
        <w:t>i.</w:t>
      </w:r>
      <w:r w:rsidR="00ED1014">
        <w:rPr>
          <w:rFonts w:ascii="Book Antiqua" w:hAnsi="Book Antiqua"/>
          <w:sz w:val="24"/>
        </w:rPr>
        <w:t>,</w:t>
      </w:r>
      <w:r w:rsidRPr="007F42ED">
        <w:rPr>
          <w:rFonts w:ascii="Book Antiqua" w:hAnsi="Book Antiqua"/>
          <w:sz w:val="24"/>
        </w:rPr>
        <w:t xml:space="preserve"> se sídlem Rumburská 89, Liběc</w:t>
      </w:r>
      <w:r w:rsidR="00DD4F13">
        <w:rPr>
          <w:rFonts w:ascii="Book Antiqua" w:hAnsi="Book Antiqua"/>
          <w:sz w:val="24"/>
        </w:rPr>
        <w:t>hov, PSČ 277 21, IČ: 67985904, z</w:t>
      </w:r>
      <w:r w:rsidRPr="007F42ED">
        <w:rPr>
          <w:rFonts w:ascii="Book Antiqua" w:hAnsi="Book Antiqua"/>
          <w:sz w:val="24"/>
        </w:rPr>
        <w:t xml:space="preserve">astoupený: </w:t>
      </w:r>
      <w:r w:rsidR="00BD697A" w:rsidRPr="007F42ED">
        <w:rPr>
          <w:rFonts w:ascii="Book Antiqua" w:hAnsi="Book Antiqua"/>
          <w:sz w:val="24"/>
        </w:rPr>
        <w:t xml:space="preserve">Ing. </w:t>
      </w:r>
      <w:r w:rsidR="000C2464" w:rsidRPr="007F42ED">
        <w:rPr>
          <w:rFonts w:ascii="Book Antiqua" w:hAnsi="Book Antiqua"/>
          <w:sz w:val="24"/>
        </w:rPr>
        <w:t>Michal Kubelka</w:t>
      </w:r>
      <w:r w:rsidR="00BD697A" w:rsidRPr="007F42ED">
        <w:rPr>
          <w:rFonts w:ascii="Book Antiqua" w:hAnsi="Book Antiqua"/>
          <w:sz w:val="24"/>
        </w:rPr>
        <w:t xml:space="preserve">, </w:t>
      </w:r>
      <w:r w:rsidR="000C2464" w:rsidRPr="007F42ED">
        <w:rPr>
          <w:rFonts w:ascii="Book Antiqua" w:hAnsi="Book Antiqua"/>
          <w:sz w:val="24"/>
        </w:rPr>
        <w:t>C</w:t>
      </w:r>
      <w:r w:rsidRPr="007F42ED">
        <w:rPr>
          <w:rFonts w:ascii="Book Antiqua" w:hAnsi="Book Antiqua"/>
          <w:sz w:val="24"/>
        </w:rPr>
        <w:t xml:space="preserve">Sc., ředitel </w:t>
      </w:r>
      <w:r w:rsidR="00BD697A" w:rsidRPr="007F42ED">
        <w:rPr>
          <w:rFonts w:ascii="Book Antiqua" w:hAnsi="Book Antiqua"/>
          <w:sz w:val="24"/>
        </w:rPr>
        <w:t>(</w:t>
      </w:r>
      <w:r w:rsidRPr="007F42ED">
        <w:rPr>
          <w:rFonts w:ascii="Book Antiqua" w:hAnsi="Book Antiqua"/>
          <w:sz w:val="24"/>
        </w:rPr>
        <w:t>dále jen ÚŽFG</w:t>
      </w:r>
      <w:r w:rsidR="00BD697A" w:rsidRPr="007F42ED">
        <w:rPr>
          <w:rFonts w:ascii="Book Antiqua" w:hAnsi="Book Antiqua"/>
          <w:sz w:val="24"/>
        </w:rPr>
        <w:t>)</w:t>
      </w:r>
    </w:p>
    <w:p w:rsidR="00BD697A" w:rsidRPr="007F42ED" w:rsidRDefault="00BD697A" w:rsidP="00875020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BD697A" w:rsidRDefault="00BD697A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Smluvní strany uzavřely dne 18.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>12.</w:t>
      </w:r>
      <w:r w:rsidR="00ED1014">
        <w:rPr>
          <w:rFonts w:ascii="Book Antiqua" w:hAnsi="Book Antiqua"/>
          <w:sz w:val="24"/>
        </w:rPr>
        <w:t xml:space="preserve"> </w:t>
      </w:r>
      <w:r w:rsidRPr="007F42ED">
        <w:rPr>
          <w:rFonts w:ascii="Book Antiqua" w:hAnsi="Book Antiqua"/>
          <w:sz w:val="24"/>
        </w:rPr>
        <w:t xml:space="preserve">2006 smlouvu o spolupráci, na jejímž základě probíhá vyúčtování nákladů na spotřebu energií případně související služby v areálu AV ČR Praha 4. </w:t>
      </w:r>
      <w:r w:rsidR="00D1554F" w:rsidRPr="007F42ED">
        <w:rPr>
          <w:rFonts w:ascii="Book Antiqua" w:hAnsi="Book Antiqua"/>
          <w:sz w:val="24"/>
        </w:rPr>
        <w:t>V rámci této smlouvy smluvní strany doplňují následující ustanovení:</w:t>
      </w:r>
    </w:p>
    <w:p w:rsidR="00ED1014" w:rsidRPr="007F42ED" w:rsidRDefault="00ED1014" w:rsidP="00875020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D1554F" w:rsidRPr="007F42ED" w:rsidRDefault="00D1554F" w:rsidP="0029249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čl. 3 se doplňuje nové ustanovení 3.</w:t>
      </w:r>
      <w:r w:rsidR="00187CF7" w:rsidRPr="007F42ED">
        <w:rPr>
          <w:rFonts w:ascii="Book Antiqua" w:hAnsi="Book Antiqua"/>
          <w:sz w:val="24"/>
        </w:rPr>
        <w:t>4</w:t>
      </w:r>
      <w:r w:rsidRPr="007F42ED">
        <w:rPr>
          <w:rFonts w:ascii="Book Antiqua" w:hAnsi="Book Antiqua"/>
          <w:sz w:val="24"/>
        </w:rPr>
        <w:t xml:space="preserve"> takto:</w:t>
      </w:r>
    </w:p>
    <w:p w:rsidR="00D1554F" w:rsidRPr="007F42ED" w:rsidRDefault="00292490" w:rsidP="00292490">
      <w:pPr>
        <w:spacing w:after="120" w:line="240" w:lineRule="auto"/>
        <w:ind w:left="360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 xml:space="preserve">3.4 </w:t>
      </w:r>
      <w:r w:rsidR="00187CF7" w:rsidRPr="007F42ED">
        <w:rPr>
          <w:rFonts w:ascii="Book Antiqua" w:hAnsi="Book Antiqua"/>
          <w:sz w:val="24"/>
        </w:rPr>
        <w:t xml:space="preserve">Smluvní strany mají zájem </w:t>
      </w:r>
      <w:r w:rsidR="006D33A2" w:rsidRPr="007F42ED">
        <w:rPr>
          <w:rFonts w:ascii="Book Antiqua" w:hAnsi="Book Antiqua"/>
          <w:sz w:val="24"/>
        </w:rPr>
        <w:t>na</w:t>
      </w:r>
      <w:r w:rsidR="00187CF7" w:rsidRPr="007F42ED">
        <w:rPr>
          <w:rFonts w:ascii="Book Antiqua" w:hAnsi="Book Antiqua"/>
          <w:sz w:val="24"/>
        </w:rPr>
        <w:t xml:space="preserve"> společném </w:t>
      </w:r>
      <w:r w:rsidR="00D26EF0" w:rsidRPr="007F42ED">
        <w:rPr>
          <w:rFonts w:ascii="Book Antiqua" w:hAnsi="Book Antiqua"/>
          <w:sz w:val="24"/>
        </w:rPr>
        <w:t>přístupu</w:t>
      </w:r>
      <w:r w:rsidR="006D33A2" w:rsidRPr="007F42ED">
        <w:rPr>
          <w:rFonts w:ascii="Book Antiqua" w:hAnsi="Book Antiqua"/>
          <w:sz w:val="24"/>
        </w:rPr>
        <w:t xml:space="preserve"> k elektronickým informačním zdrojům</w:t>
      </w:r>
      <w:r w:rsidR="00135793" w:rsidRPr="007F42ED">
        <w:rPr>
          <w:rFonts w:ascii="Book Antiqua" w:hAnsi="Book Antiqua"/>
          <w:sz w:val="24"/>
        </w:rPr>
        <w:t xml:space="preserve"> (dále jen EIZ)</w:t>
      </w:r>
      <w:r w:rsidR="006D33A2" w:rsidRPr="007F42ED">
        <w:rPr>
          <w:rFonts w:ascii="Book Antiqua" w:hAnsi="Book Antiqua"/>
          <w:sz w:val="24"/>
        </w:rPr>
        <w:t>, které pro všechny smluvní strany bude pořizovat FGÚ</w:t>
      </w:r>
      <w:r w:rsidR="00970946">
        <w:rPr>
          <w:rFonts w:ascii="Book Antiqua" w:hAnsi="Book Antiqua"/>
          <w:sz w:val="24"/>
        </w:rPr>
        <w:t>, jakožto provozovatel SVI</w:t>
      </w:r>
      <w:r w:rsidR="006D33A2" w:rsidRPr="007F42ED">
        <w:rPr>
          <w:rFonts w:ascii="Book Antiqua" w:hAnsi="Book Antiqua"/>
          <w:sz w:val="24"/>
        </w:rPr>
        <w:t xml:space="preserve">. Všechny smluvní strany pověřují FGÚ, aby vlastním jménem uzavřel smlouvy na pořízení </w:t>
      </w:r>
      <w:r w:rsidR="00135793" w:rsidRPr="007F42ED">
        <w:rPr>
          <w:rFonts w:ascii="Book Antiqua" w:hAnsi="Book Antiqua"/>
          <w:sz w:val="24"/>
        </w:rPr>
        <w:t xml:space="preserve">EIZ s distributory, na základě kterých budou moci zaměstnanci ostatních smluvních stran přistupovat k EIZ. </w:t>
      </w:r>
      <w:r w:rsidR="008E6D50">
        <w:rPr>
          <w:rFonts w:ascii="Book Antiqua" w:hAnsi="Book Antiqua"/>
          <w:sz w:val="24"/>
        </w:rPr>
        <w:t>Smluvní strany se zavazují seznámit se smlouvami uzavřenými FGÚ na pořízení EIZ a zavazují se podílet se na veškerých závazcích FGÚ, které vzniknou na základě či v souvislosti s takto uzavřenými smlouvami. Tato povinnost se neuplatní v případech, kdy dojde ze strany FGÚ k porušení smlouvy, které je zaviněno výlučně postupem FGÚ (například pozdní platba apod.)</w:t>
      </w:r>
      <w:r w:rsidR="00D842A7">
        <w:rPr>
          <w:rFonts w:ascii="Book Antiqua" w:hAnsi="Book Antiqua"/>
          <w:sz w:val="24"/>
        </w:rPr>
        <w:t>.</w:t>
      </w:r>
      <w:r w:rsidR="00E03AAA">
        <w:rPr>
          <w:rFonts w:ascii="Book Antiqua" w:hAnsi="Book Antiqua"/>
          <w:sz w:val="24"/>
        </w:rPr>
        <w:t xml:space="preserve"> Toto ustanovení se nevztahuje na SSČ.</w:t>
      </w:r>
    </w:p>
    <w:p w:rsidR="00D1554F" w:rsidRPr="007F42ED" w:rsidRDefault="0048599C" w:rsidP="0029249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 xml:space="preserve">V čl. </w:t>
      </w:r>
      <w:r w:rsidR="00E26BA3" w:rsidRPr="007F42ED">
        <w:rPr>
          <w:rFonts w:ascii="Book Antiqua" w:hAnsi="Book Antiqua"/>
          <w:sz w:val="24"/>
        </w:rPr>
        <w:t>6</w:t>
      </w:r>
      <w:r w:rsidRPr="007F42ED">
        <w:rPr>
          <w:rFonts w:ascii="Book Antiqua" w:hAnsi="Book Antiqua"/>
          <w:sz w:val="24"/>
        </w:rPr>
        <w:t xml:space="preserve"> se doplňuje nové ustanovení </w:t>
      </w:r>
      <w:r w:rsidR="00135793" w:rsidRPr="007F42ED">
        <w:rPr>
          <w:rFonts w:ascii="Book Antiqua" w:hAnsi="Book Antiqua"/>
          <w:sz w:val="24"/>
        </w:rPr>
        <w:t>6</w:t>
      </w:r>
      <w:r w:rsidRPr="007F42ED">
        <w:rPr>
          <w:rFonts w:ascii="Book Antiqua" w:hAnsi="Book Antiqua"/>
          <w:sz w:val="24"/>
        </w:rPr>
        <w:t>.</w:t>
      </w:r>
      <w:r w:rsidR="005C20F0" w:rsidRPr="007F42ED">
        <w:rPr>
          <w:rFonts w:ascii="Book Antiqua" w:hAnsi="Book Antiqua"/>
          <w:sz w:val="24"/>
        </w:rPr>
        <w:t>9</w:t>
      </w:r>
      <w:r w:rsidRPr="007F42ED">
        <w:rPr>
          <w:rFonts w:ascii="Book Antiqua" w:hAnsi="Book Antiqua"/>
          <w:sz w:val="24"/>
        </w:rPr>
        <w:t xml:space="preserve"> takto:</w:t>
      </w:r>
    </w:p>
    <w:p w:rsidR="0048599C" w:rsidRPr="007F42ED" w:rsidRDefault="008A55C2" w:rsidP="00292490">
      <w:pPr>
        <w:spacing w:after="120" w:line="240" w:lineRule="auto"/>
        <w:ind w:left="360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6</w:t>
      </w:r>
      <w:r w:rsidR="00E26BA3" w:rsidRPr="007F42ED">
        <w:rPr>
          <w:rFonts w:ascii="Book Antiqua" w:hAnsi="Book Antiqua"/>
          <w:sz w:val="24"/>
        </w:rPr>
        <w:t>.</w:t>
      </w:r>
      <w:r w:rsidR="005C20F0" w:rsidRPr="007F42ED">
        <w:rPr>
          <w:rFonts w:ascii="Book Antiqua" w:hAnsi="Book Antiqua"/>
          <w:sz w:val="24"/>
        </w:rPr>
        <w:t>9</w:t>
      </w:r>
      <w:r w:rsidR="00AB4527" w:rsidRPr="007F42ED">
        <w:rPr>
          <w:rFonts w:ascii="Book Antiqua" w:hAnsi="Book Antiqua"/>
          <w:sz w:val="24"/>
        </w:rPr>
        <w:t xml:space="preserve"> </w:t>
      </w:r>
      <w:r w:rsidR="0048599C" w:rsidRPr="007F42ED">
        <w:rPr>
          <w:rFonts w:ascii="Book Antiqua" w:hAnsi="Book Antiqua"/>
          <w:sz w:val="24"/>
        </w:rPr>
        <w:t xml:space="preserve">FGÚ vyúčtuje </w:t>
      </w:r>
      <w:r w:rsidR="00BC7C08" w:rsidRPr="007F42ED">
        <w:rPr>
          <w:rFonts w:ascii="Book Antiqua" w:hAnsi="Book Antiqua"/>
          <w:sz w:val="24"/>
        </w:rPr>
        <w:t>účelně vynaložené</w:t>
      </w:r>
      <w:r w:rsidR="0048599C" w:rsidRPr="007F42ED">
        <w:rPr>
          <w:rFonts w:ascii="Book Antiqua" w:hAnsi="Book Antiqua"/>
          <w:sz w:val="24"/>
        </w:rPr>
        <w:t xml:space="preserve"> náklady na </w:t>
      </w:r>
      <w:r w:rsidR="00135793" w:rsidRPr="007F42ED">
        <w:rPr>
          <w:rFonts w:ascii="Book Antiqua" w:hAnsi="Book Antiqua"/>
          <w:sz w:val="24"/>
        </w:rPr>
        <w:t>EIZ</w:t>
      </w:r>
      <w:r w:rsidR="0048599C" w:rsidRPr="007F42ED">
        <w:rPr>
          <w:rFonts w:ascii="Book Antiqua" w:hAnsi="Book Antiqua"/>
          <w:sz w:val="24"/>
        </w:rPr>
        <w:t xml:space="preserve"> za kalendářní rok a tyto vyúčtuje smluvním stranám, jejichž zaměstnanci využívali služeb </w:t>
      </w:r>
      <w:r w:rsidR="00135793" w:rsidRPr="007F42ED">
        <w:rPr>
          <w:rFonts w:ascii="Book Antiqua" w:hAnsi="Book Antiqua"/>
          <w:sz w:val="24"/>
        </w:rPr>
        <w:t>EIZ</w:t>
      </w:r>
      <w:r w:rsidR="0048599C" w:rsidRPr="007F42ED">
        <w:rPr>
          <w:rFonts w:ascii="Book Antiqua" w:hAnsi="Book Antiqua"/>
          <w:sz w:val="24"/>
        </w:rPr>
        <w:t xml:space="preserve"> v poměru přepočteného počtu zaměstnanců těchto smluvních stran.</w:t>
      </w:r>
      <w:r w:rsidRPr="007F42ED">
        <w:rPr>
          <w:rFonts w:ascii="Book Antiqua" w:hAnsi="Book Antiqua"/>
          <w:sz w:val="24"/>
        </w:rPr>
        <w:t xml:space="preserve"> </w:t>
      </w:r>
      <w:r w:rsidR="00E03AAA">
        <w:rPr>
          <w:rFonts w:ascii="Book Antiqua" w:hAnsi="Book Antiqua"/>
          <w:sz w:val="24"/>
        </w:rPr>
        <w:t>Toto ustanovení se nevztahuje na SSČ.</w:t>
      </w:r>
    </w:p>
    <w:p w:rsidR="00BD697A" w:rsidRPr="007F42ED" w:rsidRDefault="00BC7C08" w:rsidP="00ED1014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ostatním se původní smlouva nemění a zůstává nadále v platnosti.</w:t>
      </w:r>
    </w:p>
    <w:p w:rsidR="00BC7C08" w:rsidRPr="007F42ED" w:rsidRDefault="00BC7C08" w:rsidP="00ED1014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Tento dodatek je sepsán v šesti vyhotoveních, z nichž každá strana obdrží po jednom.</w:t>
      </w:r>
    </w:p>
    <w:p w:rsidR="00292490" w:rsidRDefault="00292490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ED1014" w:rsidRPr="007F42ED" w:rsidRDefault="00ED1014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="004A291D" w:rsidRPr="007F42ED">
        <w:rPr>
          <w:rFonts w:ascii="Book Antiqua" w:hAnsi="Book Antiqua"/>
          <w:sz w:val="24"/>
        </w:rPr>
        <w:t>Ing. Jiří Hašek</w:t>
      </w:r>
      <w:r w:rsidRPr="007F42ED">
        <w:rPr>
          <w:rFonts w:ascii="Book Antiqua" w:hAnsi="Book Antiqua"/>
          <w:sz w:val="24"/>
        </w:rPr>
        <w:t xml:space="preserve">, </w:t>
      </w:r>
      <w:r w:rsidR="004A291D" w:rsidRPr="007F42ED">
        <w:rPr>
          <w:rFonts w:ascii="Book Antiqua" w:hAnsi="Book Antiqua"/>
          <w:sz w:val="24"/>
        </w:rPr>
        <w:t>C</w:t>
      </w:r>
      <w:r w:rsidRPr="007F42ED">
        <w:rPr>
          <w:rFonts w:ascii="Book Antiqua" w:hAnsi="Book Antiqua"/>
          <w:sz w:val="24"/>
        </w:rPr>
        <w:t>Sc., ředitel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MUDr. Jan Kopecký, DrSc., ředitel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="000A787A">
        <w:rPr>
          <w:rFonts w:ascii="Book Antiqua" w:hAnsi="Book Antiqua"/>
          <w:sz w:val="24"/>
        </w:rPr>
        <w:t>I</w:t>
      </w:r>
      <w:r w:rsidR="004A291D" w:rsidRPr="007F42ED">
        <w:rPr>
          <w:rFonts w:ascii="Book Antiqua" w:hAnsi="Book Antiqua"/>
          <w:sz w:val="24"/>
        </w:rPr>
        <w:t>ng. Tomáš Wencel, MBA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Ing. Miroslava Anděrová, CSc.</w:t>
      </w:r>
      <w:r w:rsidR="004A291D" w:rsidRPr="007F42ED">
        <w:rPr>
          <w:rFonts w:ascii="Book Antiqua" w:hAnsi="Book Antiqua"/>
          <w:sz w:val="24"/>
        </w:rPr>
        <w:t>, ředitelka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="004A291D" w:rsidRPr="007F42ED">
        <w:rPr>
          <w:rFonts w:ascii="Book Antiqua" w:hAnsi="Book Antiqua"/>
          <w:sz w:val="24"/>
        </w:rPr>
        <w:t>RNDr. Petr Dráber, DrSc., ředitel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</w:p>
    <w:p w:rsidR="00BC7C08" w:rsidRPr="007F42ED" w:rsidRDefault="00BC7C08" w:rsidP="00BC7C08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>V Praze dne ___________</w:t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  <w:t>___________________________</w:t>
      </w:r>
    </w:p>
    <w:p w:rsidR="00BC7C08" w:rsidRPr="007F42ED" w:rsidRDefault="00BC7C08" w:rsidP="007F2639">
      <w:pPr>
        <w:spacing w:after="120" w:line="240" w:lineRule="auto"/>
        <w:jc w:val="both"/>
        <w:rPr>
          <w:rFonts w:ascii="Book Antiqua" w:hAnsi="Book Antiqua"/>
          <w:sz w:val="24"/>
        </w:rPr>
      </w:pP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Pr="007F42ED">
        <w:rPr>
          <w:rFonts w:ascii="Book Antiqua" w:hAnsi="Book Antiqua"/>
          <w:sz w:val="24"/>
        </w:rPr>
        <w:tab/>
      </w:r>
      <w:r w:rsidR="004A291D" w:rsidRPr="007F42ED">
        <w:rPr>
          <w:rFonts w:ascii="Book Antiqua" w:hAnsi="Book Antiqua"/>
          <w:sz w:val="24"/>
        </w:rPr>
        <w:t>Ing. Michal Kubelka, CSc., ředitel</w:t>
      </w:r>
    </w:p>
    <w:sectPr w:rsidR="00BC7C08" w:rsidRPr="007F42ED" w:rsidSect="00875020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564"/>
    <w:multiLevelType w:val="multilevel"/>
    <w:tmpl w:val="5A249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xNDY1NDK2MDQwMDFQ0lEKTi0uzszPAykwqgUA1N//WSwAAAA="/>
  </w:docVars>
  <w:rsids>
    <w:rsidRoot w:val="007F2639"/>
    <w:rsid w:val="000708A2"/>
    <w:rsid w:val="000A787A"/>
    <w:rsid w:val="000C2464"/>
    <w:rsid w:val="00135793"/>
    <w:rsid w:val="00187CF7"/>
    <w:rsid w:val="001D7E7D"/>
    <w:rsid w:val="00292490"/>
    <w:rsid w:val="00353D48"/>
    <w:rsid w:val="003F4846"/>
    <w:rsid w:val="0048599C"/>
    <w:rsid w:val="004A291D"/>
    <w:rsid w:val="005C20F0"/>
    <w:rsid w:val="00641AB2"/>
    <w:rsid w:val="006C4552"/>
    <w:rsid w:val="006D33A2"/>
    <w:rsid w:val="006D392B"/>
    <w:rsid w:val="007515FD"/>
    <w:rsid w:val="007C42CA"/>
    <w:rsid w:val="007F2639"/>
    <w:rsid w:val="007F42ED"/>
    <w:rsid w:val="00875020"/>
    <w:rsid w:val="008A55C2"/>
    <w:rsid w:val="008C5073"/>
    <w:rsid w:val="008E6D50"/>
    <w:rsid w:val="00970946"/>
    <w:rsid w:val="00A43EE6"/>
    <w:rsid w:val="00AB4527"/>
    <w:rsid w:val="00AE3B02"/>
    <w:rsid w:val="00B73517"/>
    <w:rsid w:val="00BC7C08"/>
    <w:rsid w:val="00BD697A"/>
    <w:rsid w:val="00D1554F"/>
    <w:rsid w:val="00D26EF0"/>
    <w:rsid w:val="00D842A7"/>
    <w:rsid w:val="00DD4F13"/>
    <w:rsid w:val="00E03AAA"/>
    <w:rsid w:val="00E26BA3"/>
    <w:rsid w:val="00E379AF"/>
    <w:rsid w:val="00EB4F14"/>
    <w:rsid w:val="00E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C99E-C2E3-4810-9947-13467DE2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2924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Čudová Lucie</cp:lastModifiedBy>
  <cp:revision>2</cp:revision>
  <dcterms:created xsi:type="dcterms:W3CDTF">2023-03-02T15:08:00Z</dcterms:created>
  <dcterms:modified xsi:type="dcterms:W3CDTF">2023-03-02T15:08:00Z</dcterms:modified>
</cp:coreProperties>
</file>