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766" w14:textId="773E26C7" w:rsidR="006D3491" w:rsidRDefault="00BA1E21">
      <w:r>
        <w:t>Společnost ASTRON print, s.r.o.</w:t>
      </w:r>
    </w:p>
    <w:p w14:paraId="26629568" w14:textId="225B0F26" w:rsidR="00BA1E21" w:rsidRDefault="00BA1E21">
      <w:r>
        <w:t>se sídlem Mladoboleslavská 1128, 197 00 Praha 9 Kbely</w:t>
      </w:r>
    </w:p>
    <w:p w14:paraId="1A60FC40" w14:textId="540BC063" w:rsidR="00BA1E21" w:rsidRDefault="00BA1E21">
      <w:r>
        <w:t>IČ 261 55 222, DIČ CZ 261 55 222</w:t>
      </w:r>
    </w:p>
    <w:p w14:paraId="16FE1B1F" w14:textId="08B6572E" w:rsidR="00BA1E21" w:rsidRDefault="00BA1E21">
      <w:r>
        <w:t xml:space="preserve">Jednající panem </w:t>
      </w:r>
      <w:r w:rsidR="00835AE7" w:rsidRPr="00C263B9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>neveřejný údaj</w:t>
      </w:r>
      <w:r>
        <w:t>, jednatelem společnosti</w:t>
      </w:r>
    </w:p>
    <w:p w14:paraId="028C36A0" w14:textId="58183F3D" w:rsidR="00E835CD" w:rsidRDefault="00E835CD"/>
    <w:p w14:paraId="353ED9F6" w14:textId="2DE20917" w:rsidR="00E835CD" w:rsidRDefault="00E835CD">
      <w:r>
        <w:t xml:space="preserve">         tímto uděluje</w:t>
      </w:r>
    </w:p>
    <w:p w14:paraId="53837ACA" w14:textId="760A8380" w:rsidR="00E835CD" w:rsidRDefault="00E835CD"/>
    <w:p w14:paraId="0C63C9D4" w14:textId="427352DC" w:rsidR="00E835CD" w:rsidRDefault="00E835CD">
      <w:pPr>
        <w:rPr>
          <w:b/>
          <w:bCs/>
        </w:rPr>
      </w:pPr>
      <w:r w:rsidRPr="00E835CD">
        <w:rPr>
          <w:b/>
          <w:bCs/>
        </w:rPr>
        <w:t>PLNOU MOC</w:t>
      </w:r>
    </w:p>
    <w:p w14:paraId="5D3EA5A6" w14:textId="4765C871" w:rsidR="00E835CD" w:rsidRDefault="00E835CD">
      <w:pPr>
        <w:rPr>
          <w:b/>
          <w:bCs/>
        </w:rPr>
      </w:pPr>
    </w:p>
    <w:p w14:paraId="26C7698C" w14:textId="476A8778" w:rsidR="00E835CD" w:rsidRDefault="00E835CD">
      <w:r>
        <w:t>p</w:t>
      </w:r>
      <w:r w:rsidRPr="00E835CD">
        <w:t xml:space="preserve">anu </w:t>
      </w:r>
      <w:r w:rsidR="00835AE7" w:rsidRPr="00C263B9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>neveřejný údaj</w:t>
      </w:r>
      <w:r>
        <w:t xml:space="preserve">, RČ </w:t>
      </w:r>
      <w:r w:rsidR="00835AE7" w:rsidRPr="00C263B9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>neveřejný údaj</w:t>
      </w:r>
      <w:r>
        <w:t xml:space="preserve">; bytem </w:t>
      </w:r>
      <w:r w:rsidR="00835AE7" w:rsidRPr="00C263B9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>neveřejný údaj</w:t>
      </w:r>
      <w:r>
        <w:t xml:space="preserve">, </w:t>
      </w:r>
    </w:p>
    <w:p w14:paraId="387BBD59" w14:textId="77777777" w:rsidR="00E835CD" w:rsidRDefault="00E835CD">
      <w:r>
        <w:t xml:space="preserve">k veškerým úkonům souvisejícím s přípravou a předkládáním nabídek v rámci </w:t>
      </w:r>
    </w:p>
    <w:p w14:paraId="4EA1B158" w14:textId="2003C8EF" w:rsidR="00E835CD" w:rsidRDefault="00E835CD">
      <w:r>
        <w:t xml:space="preserve">nadlimitních i podlimitních veřejných zakázek podle zákona č. 134/2016 Sb., ve znění </w:t>
      </w:r>
    </w:p>
    <w:p w14:paraId="4C4029FA" w14:textId="5A382707" w:rsidR="00E835CD" w:rsidRDefault="00E835CD">
      <w:r>
        <w:t>pozdějších předpisů (dále jen „Zákon o veřejných zakázkách“), případně v rámci</w:t>
      </w:r>
    </w:p>
    <w:p w14:paraId="2AA48ECD" w14:textId="20A6B62C" w:rsidR="00E835CD" w:rsidRDefault="00E835CD">
      <w:r>
        <w:t>výběrových řízení klasifikovaných Zákonem o veřejných zakázkách jako Zakázky</w:t>
      </w:r>
    </w:p>
    <w:p w14:paraId="36A76C9C" w14:textId="74DA634B" w:rsidR="00E835CD" w:rsidRDefault="00E835CD">
      <w:r>
        <w:t xml:space="preserve">malého rozsahu, jakož i k uzavírání veškerých smluv souvisejících s uvedenými </w:t>
      </w:r>
    </w:p>
    <w:p w14:paraId="79202E3A" w14:textId="1A6D32C2" w:rsidR="00E835CD" w:rsidRDefault="00E835CD">
      <w:r>
        <w:t xml:space="preserve">veřejnými zakázkami a výběrovými řízeními, případně i k uzavírání dodatků k těmto </w:t>
      </w:r>
    </w:p>
    <w:p w14:paraId="6A40FDE3" w14:textId="7B1B78E3" w:rsidR="00E835CD" w:rsidRDefault="00E835CD">
      <w:r>
        <w:t xml:space="preserve">smlouvám a veškerým dalším úkonům spojeným s výše uvedenými veřejnými </w:t>
      </w:r>
    </w:p>
    <w:p w14:paraId="67F996AC" w14:textId="773CA72C" w:rsidR="005F0A79" w:rsidRDefault="005F0A79">
      <w:r>
        <w:t>zakázkami a výběrovými řízeními.</w:t>
      </w:r>
    </w:p>
    <w:p w14:paraId="6CE637F2" w14:textId="56FD2D95" w:rsidR="005F0A79" w:rsidRDefault="005F0A79"/>
    <w:p w14:paraId="49CA91E8" w14:textId="72F252F1" w:rsidR="005F0A79" w:rsidRDefault="005F0A79">
      <w:r>
        <w:t>V Pra</w:t>
      </w:r>
      <w:r w:rsidR="006C1C64">
        <w:t>z</w:t>
      </w:r>
      <w:r>
        <w:t xml:space="preserve">e </w:t>
      </w:r>
    </w:p>
    <w:p w14:paraId="0B9E8F21" w14:textId="5CE59876" w:rsidR="00BD6797" w:rsidRDefault="00BD6797"/>
    <w:p w14:paraId="7F2B037B" w14:textId="5041809F" w:rsidR="00BD6797" w:rsidRDefault="00BD6797">
      <w:r>
        <w:t>Jednatel společnosti ASTRON print, s.r.o.</w:t>
      </w:r>
    </w:p>
    <w:p w14:paraId="7BF03B62" w14:textId="3D3DDB28" w:rsidR="00BD6797" w:rsidRDefault="00835AE7">
      <w:r w:rsidRPr="00C263B9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>neveřejný údaj</w:t>
      </w:r>
    </w:p>
    <w:p w14:paraId="1F701716" w14:textId="2A326329" w:rsidR="00BD6797" w:rsidRDefault="00BD6797"/>
    <w:p w14:paraId="6A12F043" w14:textId="175FE1FE" w:rsidR="00BD6797" w:rsidRDefault="00BD6797">
      <w:r>
        <w:t>Zplnomocnění přijímám:</w:t>
      </w:r>
    </w:p>
    <w:p w14:paraId="124BD4A9" w14:textId="32929E16" w:rsidR="00BD6797" w:rsidRDefault="00835AE7">
      <w:pPr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</w:pPr>
      <w:r w:rsidRPr="00C263B9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>neveřejný údaj</w:t>
      </w:r>
      <w:r w:rsidR="00A17D7F">
        <w:rPr>
          <w:rFonts w:ascii="Arial" w:hAnsi="Arial" w:cs="Arial"/>
          <w:i/>
          <w:iCs/>
          <w:color w:val="FFFFFF"/>
          <w:sz w:val="20"/>
          <w:szCs w:val="20"/>
          <w:shd w:val="clear" w:color="auto" w:fill="000000"/>
          <w:lang w:eastAsia="ar-SA"/>
        </w:rPr>
        <w:t xml:space="preserve"> </w:t>
      </w:r>
    </w:p>
    <w:p w14:paraId="2C84F247" w14:textId="77777777" w:rsidR="00A17D7F" w:rsidRDefault="00A17D7F"/>
    <w:p w14:paraId="2F2ED1E7" w14:textId="25EEE4AE" w:rsidR="00A17D7F" w:rsidRPr="00E835CD" w:rsidRDefault="00140A9F">
      <w:r>
        <w:t>ověřovací doložka pro legalizaci ze dne 13. 2. 2020</w:t>
      </w:r>
    </w:p>
    <w:sectPr w:rsidR="00A17D7F" w:rsidRPr="00E8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1AEE" w14:textId="77777777" w:rsidR="000F258F" w:rsidRDefault="000F258F" w:rsidP="00BA1E21">
      <w:pPr>
        <w:spacing w:after="0" w:line="240" w:lineRule="auto"/>
      </w:pPr>
      <w:r>
        <w:separator/>
      </w:r>
    </w:p>
  </w:endnote>
  <w:endnote w:type="continuationSeparator" w:id="0">
    <w:p w14:paraId="6F2CF7D5" w14:textId="77777777" w:rsidR="000F258F" w:rsidRDefault="000F258F" w:rsidP="00BA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8C5A" w14:textId="77777777" w:rsidR="000F258F" w:rsidRDefault="000F258F" w:rsidP="00BA1E21">
      <w:pPr>
        <w:spacing w:after="0" w:line="240" w:lineRule="auto"/>
      </w:pPr>
      <w:r>
        <w:separator/>
      </w:r>
    </w:p>
  </w:footnote>
  <w:footnote w:type="continuationSeparator" w:id="0">
    <w:p w14:paraId="47BD6FAC" w14:textId="77777777" w:rsidR="000F258F" w:rsidRDefault="000F258F" w:rsidP="00BA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21"/>
    <w:rsid w:val="000F258F"/>
    <w:rsid w:val="00140A9F"/>
    <w:rsid w:val="001431AB"/>
    <w:rsid w:val="005F0A79"/>
    <w:rsid w:val="00644BA0"/>
    <w:rsid w:val="006A74AC"/>
    <w:rsid w:val="006C1C64"/>
    <w:rsid w:val="006D3491"/>
    <w:rsid w:val="00710D9E"/>
    <w:rsid w:val="00835AE7"/>
    <w:rsid w:val="008F3B5E"/>
    <w:rsid w:val="009B71D7"/>
    <w:rsid w:val="009D2EDD"/>
    <w:rsid w:val="00A17D7F"/>
    <w:rsid w:val="00B518DD"/>
    <w:rsid w:val="00BA1E21"/>
    <w:rsid w:val="00BD6797"/>
    <w:rsid w:val="00E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7792B"/>
  <w15:chartTrackingRefBased/>
  <w15:docId w15:val="{B04046AB-416D-4641-9289-BD43783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Jiroutová Olga Bc. (MPSV)</dc:creator>
  <cp:keywords/>
  <dc:description/>
  <cp:lastModifiedBy>Jiroutová Olga Bc. (MPSV)</cp:lastModifiedBy>
  <cp:revision>9</cp:revision>
  <dcterms:created xsi:type="dcterms:W3CDTF">2022-04-20T09:39:00Z</dcterms:created>
  <dcterms:modified xsi:type="dcterms:W3CDTF">2023-03-02T10:20:00Z</dcterms:modified>
</cp:coreProperties>
</file>