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9156" w14:textId="0A299C32" w:rsidR="00A23547" w:rsidRPr="0000790F" w:rsidRDefault="00A23547" w:rsidP="003B0326">
      <w:pPr>
        <w:jc w:val="center"/>
        <w:rPr>
          <w:rFonts w:asciiTheme="minorHAnsi" w:hAnsiTheme="minorHAnsi"/>
          <w:b/>
          <w:caps/>
        </w:rPr>
      </w:pPr>
      <w:bookmarkStart w:id="0" w:name="_Toc308788919"/>
      <w:r w:rsidRPr="0000790F">
        <w:rPr>
          <w:rFonts w:asciiTheme="minorHAnsi" w:hAnsiTheme="minorHAnsi"/>
          <w:b/>
          <w:caps/>
        </w:rPr>
        <w:t>Rámcová dohoda</w:t>
      </w:r>
    </w:p>
    <w:p w14:paraId="13B256E7" w14:textId="77777777" w:rsidR="00A64C45" w:rsidRPr="003E3710" w:rsidRDefault="00A64C45" w:rsidP="003914AE">
      <w:pPr>
        <w:pStyle w:val="Zkladntext"/>
        <w:spacing w:after="0"/>
        <w:jc w:val="center"/>
        <w:rPr>
          <w:rFonts w:asciiTheme="minorHAnsi" w:hAnsiTheme="minorHAnsi"/>
          <w:b/>
          <w:caps/>
          <w:sz w:val="20"/>
          <w:szCs w:val="20"/>
        </w:rPr>
      </w:pPr>
    </w:p>
    <w:p w14:paraId="3BBC9A69" w14:textId="737FFD37" w:rsidR="00A23547" w:rsidRPr="003914AE" w:rsidRDefault="003914AE" w:rsidP="00C95F49">
      <w:pPr>
        <w:pStyle w:val="Nzev"/>
        <w:spacing w:before="0" w:after="60" w:line="240" w:lineRule="auto"/>
        <w:ind w:left="1440" w:firstLine="1440"/>
        <w:jc w:val="left"/>
        <w:rPr>
          <w:rFonts w:asciiTheme="minorHAnsi" w:hAnsiTheme="minorHAnsi"/>
          <w:sz w:val="20"/>
          <w:szCs w:val="20"/>
        </w:rPr>
      </w:pPr>
      <w:r>
        <w:rPr>
          <w:rFonts w:asciiTheme="minorHAnsi" w:hAnsiTheme="minorHAnsi"/>
          <w:sz w:val="20"/>
          <w:szCs w:val="20"/>
        </w:rPr>
        <w:t xml:space="preserve">č. </w:t>
      </w:r>
      <w:r w:rsidR="00F31F02">
        <w:rPr>
          <w:rFonts w:asciiTheme="minorHAnsi" w:hAnsiTheme="minorHAnsi"/>
          <w:sz w:val="20"/>
          <w:szCs w:val="20"/>
        </w:rPr>
        <w:t>Objednatel</w:t>
      </w:r>
      <w:r w:rsidR="000040B1">
        <w:rPr>
          <w:rFonts w:asciiTheme="minorHAnsi" w:hAnsiTheme="minorHAnsi"/>
          <w:sz w:val="20"/>
          <w:szCs w:val="20"/>
        </w:rPr>
        <w:t>e</w:t>
      </w:r>
      <w:r>
        <w:rPr>
          <w:rFonts w:asciiTheme="minorHAnsi" w:hAnsiTheme="minorHAnsi"/>
          <w:sz w:val="20"/>
          <w:szCs w:val="20"/>
        </w:rPr>
        <w:t>:</w:t>
      </w:r>
      <w:r w:rsidR="00425382">
        <w:rPr>
          <w:rFonts w:asciiTheme="minorHAnsi" w:hAnsiTheme="minorHAnsi"/>
          <w:sz w:val="20"/>
          <w:szCs w:val="20"/>
        </w:rPr>
        <w:t xml:space="preserve"> 2023X-0002</w:t>
      </w:r>
    </w:p>
    <w:p w14:paraId="4D7C745A" w14:textId="189A2992" w:rsidR="00850187" w:rsidRPr="00C36D89" w:rsidRDefault="00850187" w:rsidP="00850187">
      <w:pPr>
        <w:ind w:left="2124" w:firstLine="708"/>
        <w:rPr>
          <w:rFonts w:ascii="Calibri" w:hAnsi="Calibri"/>
          <w:b/>
          <w:sz w:val="20"/>
          <w:szCs w:val="20"/>
        </w:rPr>
      </w:pPr>
      <w:r w:rsidRPr="00C36D89">
        <w:rPr>
          <w:rFonts w:asciiTheme="minorHAnsi" w:hAnsiTheme="minorHAnsi"/>
          <w:b/>
          <w:sz w:val="20"/>
          <w:szCs w:val="20"/>
        </w:rPr>
        <w:t xml:space="preserve"> </w:t>
      </w:r>
      <w:r w:rsidR="00A23547" w:rsidRPr="00C36D89">
        <w:rPr>
          <w:rFonts w:asciiTheme="minorHAnsi" w:hAnsiTheme="minorHAnsi"/>
          <w:b/>
          <w:sz w:val="20"/>
          <w:szCs w:val="20"/>
        </w:rPr>
        <w:t xml:space="preserve">č. </w:t>
      </w:r>
      <w:r w:rsidR="00F31F02" w:rsidRPr="00C36D89">
        <w:rPr>
          <w:rFonts w:asciiTheme="minorHAnsi" w:hAnsiTheme="minorHAnsi"/>
          <w:b/>
          <w:sz w:val="20"/>
          <w:szCs w:val="20"/>
        </w:rPr>
        <w:t>Poskytovatele</w:t>
      </w:r>
      <w:r w:rsidR="00647B32" w:rsidRPr="00C36D89">
        <w:rPr>
          <w:rFonts w:asciiTheme="minorHAnsi" w:hAnsiTheme="minorHAnsi"/>
          <w:b/>
          <w:sz w:val="20"/>
          <w:szCs w:val="20"/>
        </w:rPr>
        <w:t>:</w:t>
      </w:r>
      <w:r w:rsidRPr="00C36D89">
        <w:rPr>
          <w:rFonts w:asciiTheme="minorHAnsi" w:hAnsiTheme="minorHAnsi"/>
          <w:b/>
          <w:sz w:val="20"/>
          <w:szCs w:val="20"/>
        </w:rPr>
        <w:t xml:space="preserve"> </w:t>
      </w:r>
      <w:r w:rsidR="00C36D89" w:rsidRPr="00C36D89">
        <w:rPr>
          <w:rFonts w:asciiTheme="minorHAnsi" w:hAnsiTheme="minorHAnsi"/>
          <w:b/>
          <w:sz w:val="20"/>
          <w:szCs w:val="20"/>
        </w:rPr>
        <w:t>----</w:t>
      </w:r>
    </w:p>
    <w:p w14:paraId="3A88821A" w14:textId="77777777" w:rsidR="00A64C45" w:rsidRPr="003914AE" w:rsidRDefault="00A64C45" w:rsidP="00E624F4">
      <w:pPr>
        <w:pStyle w:val="Nzev"/>
        <w:spacing w:before="0" w:line="240" w:lineRule="auto"/>
        <w:jc w:val="left"/>
        <w:rPr>
          <w:rFonts w:asciiTheme="minorHAnsi" w:hAnsiTheme="minorHAnsi"/>
          <w:sz w:val="20"/>
          <w:szCs w:val="20"/>
        </w:rPr>
      </w:pPr>
    </w:p>
    <w:bookmarkEnd w:id="0"/>
    <w:p w14:paraId="21F3FE62" w14:textId="77777777" w:rsidR="00A64C45" w:rsidRDefault="00A23547" w:rsidP="000F305E">
      <w:pPr>
        <w:jc w:val="center"/>
        <w:rPr>
          <w:rFonts w:asciiTheme="minorHAnsi" w:hAnsiTheme="minorHAnsi" w:cs="Arial"/>
          <w:sz w:val="20"/>
          <w:szCs w:val="20"/>
        </w:rPr>
      </w:pPr>
      <w:r w:rsidRPr="003914AE">
        <w:rPr>
          <w:rFonts w:asciiTheme="minorHAnsi" w:hAnsiTheme="minorHAnsi" w:cs="Arial"/>
          <w:sz w:val="20"/>
          <w:szCs w:val="20"/>
        </w:rPr>
        <w:t xml:space="preserve">uzavřená ve smyslu § 2079 a násl. zákona č. 89/2012 Sb., občanského zákoníku, ve znění pozdějších předpisů </w:t>
      </w:r>
      <w:r w:rsidR="00647B32">
        <w:rPr>
          <w:rFonts w:asciiTheme="minorHAnsi" w:hAnsiTheme="minorHAnsi" w:cs="Arial"/>
          <w:sz w:val="20"/>
          <w:szCs w:val="20"/>
        </w:rPr>
        <w:br/>
        <w:t>(</w:t>
      </w:r>
      <w:r w:rsidRPr="003914AE">
        <w:rPr>
          <w:rFonts w:asciiTheme="minorHAnsi" w:hAnsiTheme="minorHAnsi" w:cs="Arial"/>
          <w:sz w:val="20"/>
          <w:szCs w:val="20"/>
        </w:rPr>
        <w:t>dále jen „občanský zákoník“)</w:t>
      </w:r>
      <w:r w:rsidRPr="003914AE" w:rsidDel="002B7823">
        <w:rPr>
          <w:rFonts w:asciiTheme="minorHAnsi" w:hAnsiTheme="minorHAnsi" w:cs="Arial"/>
          <w:sz w:val="20"/>
          <w:szCs w:val="20"/>
        </w:rPr>
        <w:t xml:space="preserve"> </w:t>
      </w:r>
    </w:p>
    <w:p w14:paraId="2872AE66" w14:textId="77777777" w:rsidR="00A64C45" w:rsidRPr="003914AE" w:rsidRDefault="00A64C45" w:rsidP="003914AE">
      <w:pPr>
        <w:jc w:val="center"/>
        <w:rPr>
          <w:rFonts w:asciiTheme="minorHAnsi" w:hAnsiTheme="minorHAnsi" w:cs="Arial"/>
          <w:sz w:val="20"/>
          <w:szCs w:val="20"/>
        </w:rPr>
      </w:pPr>
    </w:p>
    <w:p w14:paraId="52994CC1" w14:textId="77777777" w:rsidR="00A23547" w:rsidRPr="003914AE" w:rsidRDefault="00A23547" w:rsidP="003914AE">
      <w:pPr>
        <w:jc w:val="center"/>
        <w:rPr>
          <w:rFonts w:asciiTheme="minorHAnsi" w:hAnsiTheme="minorHAnsi"/>
          <w:b/>
          <w:sz w:val="20"/>
          <w:szCs w:val="20"/>
        </w:rPr>
      </w:pPr>
      <w:r w:rsidRPr="003914AE">
        <w:rPr>
          <w:rFonts w:asciiTheme="minorHAnsi" w:hAnsiTheme="minorHAnsi"/>
          <w:b/>
          <w:sz w:val="20"/>
          <w:szCs w:val="20"/>
        </w:rPr>
        <w:t>I.</w:t>
      </w:r>
    </w:p>
    <w:p w14:paraId="5E226FD0" w14:textId="77777777" w:rsidR="00A23547" w:rsidRPr="00BA78F9" w:rsidRDefault="00A23547" w:rsidP="00BA78F9">
      <w:pPr>
        <w:jc w:val="center"/>
        <w:rPr>
          <w:rFonts w:asciiTheme="minorHAnsi" w:hAnsiTheme="minorHAnsi"/>
          <w:b/>
          <w:sz w:val="20"/>
          <w:szCs w:val="20"/>
        </w:rPr>
      </w:pPr>
      <w:r w:rsidRPr="003914AE">
        <w:rPr>
          <w:rFonts w:asciiTheme="minorHAnsi" w:hAnsiTheme="minorHAnsi"/>
          <w:b/>
          <w:sz w:val="20"/>
          <w:szCs w:val="20"/>
        </w:rPr>
        <w:t>Smluvní strany</w:t>
      </w:r>
    </w:p>
    <w:p w14:paraId="6A286763" w14:textId="77777777" w:rsidR="00A64C45" w:rsidRPr="009F04ED" w:rsidRDefault="00A64C45" w:rsidP="00A64C45">
      <w:pPr>
        <w:rPr>
          <w:rFonts w:ascii="Calibri" w:hAnsi="Calibri"/>
          <w:b/>
          <w:sz w:val="20"/>
          <w:szCs w:val="20"/>
        </w:rPr>
      </w:pPr>
    </w:p>
    <w:p w14:paraId="17A1BAE1" w14:textId="77777777" w:rsidR="00A64C45" w:rsidRPr="00341D49" w:rsidRDefault="00A64C45" w:rsidP="00A64C45">
      <w:pPr>
        <w:numPr>
          <w:ilvl w:val="0"/>
          <w:numId w:val="14"/>
        </w:numPr>
        <w:suppressAutoHyphens/>
        <w:ind w:left="284" w:hanging="284"/>
        <w:rPr>
          <w:rFonts w:ascii="Calibri" w:hAnsi="Calibri"/>
          <w:b/>
          <w:sz w:val="20"/>
          <w:szCs w:val="20"/>
        </w:rPr>
      </w:pPr>
      <w:r w:rsidRPr="00341D49">
        <w:rPr>
          <w:rFonts w:ascii="Calibri" w:hAnsi="Calibri"/>
          <w:b/>
          <w:sz w:val="20"/>
          <w:szCs w:val="20"/>
        </w:rPr>
        <w:t xml:space="preserve">Univerzita Karlova </w:t>
      </w:r>
    </w:p>
    <w:p w14:paraId="328B162B" w14:textId="77777777" w:rsidR="00A64C45" w:rsidRPr="009F04ED" w:rsidRDefault="00A64C45" w:rsidP="00A64C45">
      <w:pPr>
        <w:rPr>
          <w:rFonts w:ascii="Calibri" w:hAnsi="Calibri"/>
          <w:b/>
          <w:sz w:val="20"/>
          <w:szCs w:val="20"/>
        </w:rPr>
      </w:pPr>
      <w:r w:rsidRPr="009F04ED">
        <w:rPr>
          <w:rFonts w:ascii="Calibri" w:hAnsi="Calibri"/>
          <w:sz w:val="20"/>
          <w:szCs w:val="20"/>
        </w:rPr>
        <w:t>veřejná vysoká škola podle z. č. 111/1998 Sb., o vysokých školách, v platném znění</w:t>
      </w:r>
    </w:p>
    <w:p w14:paraId="1CDE2D97" w14:textId="77777777" w:rsidR="00A64C45" w:rsidRPr="009F04ED" w:rsidRDefault="00A64C45" w:rsidP="00A64C45">
      <w:pPr>
        <w:rPr>
          <w:rFonts w:ascii="Calibri" w:hAnsi="Calibri"/>
          <w:b/>
          <w:sz w:val="20"/>
          <w:szCs w:val="20"/>
        </w:rPr>
      </w:pPr>
      <w:r w:rsidRPr="009F04ED">
        <w:rPr>
          <w:rFonts w:ascii="Calibri" w:hAnsi="Calibri"/>
          <w:sz w:val="20"/>
          <w:szCs w:val="20"/>
        </w:rPr>
        <w:t>do obchodního rejstříku se nezapisuje</w:t>
      </w:r>
    </w:p>
    <w:p w14:paraId="1287B5A7" w14:textId="77777777" w:rsidR="00A64C45" w:rsidRPr="009F04ED" w:rsidRDefault="00A64C45" w:rsidP="00A64C45">
      <w:pPr>
        <w:rPr>
          <w:rFonts w:ascii="Calibri" w:hAnsi="Calibri"/>
          <w:b/>
          <w:i/>
          <w:color w:val="FF0000"/>
          <w:sz w:val="20"/>
          <w:szCs w:val="20"/>
        </w:rPr>
      </w:pPr>
      <w:r w:rsidRPr="009F04ED">
        <w:rPr>
          <w:rFonts w:ascii="Calibri" w:hAnsi="Calibri"/>
          <w:sz w:val="20"/>
          <w:szCs w:val="20"/>
        </w:rPr>
        <w:t xml:space="preserve">se sídlem: Ovocný trh 560/5, Staré Město, 116 36 Praha 1 </w:t>
      </w:r>
    </w:p>
    <w:p w14:paraId="7B507931" w14:textId="77777777" w:rsidR="00A64C45" w:rsidRPr="009F04ED" w:rsidRDefault="00A64C45" w:rsidP="00A64C45">
      <w:pPr>
        <w:rPr>
          <w:rFonts w:ascii="Calibri" w:hAnsi="Calibri"/>
          <w:b/>
          <w:sz w:val="20"/>
          <w:szCs w:val="20"/>
        </w:rPr>
      </w:pPr>
      <w:r w:rsidRPr="009F04ED">
        <w:rPr>
          <w:rFonts w:ascii="Calibri" w:hAnsi="Calibri"/>
          <w:sz w:val="20"/>
          <w:szCs w:val="20"/>
        </w:rPr>
        <w:t>ID datové schránky: piyj9b4</w:t>
      </w:r>
    </w:p>
    <w:p w14:paraId="59464F79" w14:textId="77777777" w:rsidR="00A64C45" w:rsidRPr="009F04ED" w:rsidRDefault="00A64C45" w:rsidP="00A64C45">
      <w:pPr>
        <w:rPr>
          <w:rFonts w:ascii="Calibri" w:hAnsi="Calibri"/>
          <w:b/>
          <w:sz w:val="20"/>
          <w:szCs w:val="20"/>
        </w:rPr>
      </w:pPr>
      <w:r w:rsidRPr="009F04ED">
        <w:rPr>
          <w:rFonts w:ascii="Calibri" w:hAnsi="Calibri"/>
          <w:sz w:val="20"/>
          <w:szCs w:val="20"/>
        </w:rPr>
        <w:t xml:space="preserve">ve věci součásti: </w:t>
      </w:r>
      <w:r w:rsidRPr="005F5C36">
        <w:rPr>
          <w:rFonts w:ascii="Calibri" w:hAnsi="Calibri"/>
          <w:b/>
          <w:sz w:val="20"/>
          <w:szCs w:val="20"/>
        </w:rPr>
        <w:t>1. lékařská fakulta</w:t>
      </w:r>
    </w:p>
    <w:p w14:paraId="7963CCC4" w14:textId="77777777" w:rsidR="00A64C45" w:rsidRPr="005F5C36" w:rsidRDefault="00A64C45" w:rsidP="00A64C45">
      <w:pPr>
        <w:rPr>
          <w:rFonts w:ascii="Calibri" w:hAnsi="Calibri"/>
          <w:b/>
          <w:sz w:val="20"/>
          <w:szCs w:val="20"/>
        </w:rPr>
      </w:pPr>
      <w:r w:rsidRPr="009F04ED">
        <w:rPr>
          <w:rFonts w:ascii="Calibri" w:hAnsi="Calibri"/>
          <w:sz w:val="20"/>
          <w:szCs w:val="20"/>
        </w:rPr>
        <w:t xml:space="preserve">kontaktní adresa: </w:t>
      </w:r>
      <w:r w:rsidRPr="005F5C36">
        <w:rPr>
          <w:rFonts w:ascii="Calibri" w:hAnsi="Calibri"/>
          <w:b/>
          <w:sz w:val="20"/>
          <w:szCs w:val="20"/>
        </w:rPr>
        <w:t>Kateřinská 1660/32, Nové Město, 121 08 Praha 2</w:t>
      </w:r>
    </w:p>
    <w:p w14:paraId="04B3660E" w14:textId="7EE7D25A" w:rsidR="00A64C45" w:rsidRPr="009F04ED" w:rsidRDefault="00A64C45" w:rsidP="00A64C45">
      <w:pPr>
        <w:rPr>
          <w:rFonts w:ascii="Calibri" w:hAnsi="Calibri"/>
          <w:b/>
          <w:i/>
          <w:color w:val="FF0000"/>
          <w:sz w:val="20"/>
          <w:szCs w:val="20"/>
        </w:rPr>
      </w:pPr>
      <w:r w:rsidRPr="009F04ED">
        <w:rPr>
          <w:rFonts w:ascii="Calibri" w:hAnsi="Calibri"/>
          <w:sz w:val="20"/>
          <w:szCs w:val="20"/>
        </w:rPr>
        <w:t xml:space="preserve">zastoupená: </w:t>
      </w:r>
      <w:r w:rsidR="008A372A">
        <w:rPr>
          <w:rFonts w:ascii="Calibri" w:hAnsi="Calibri"/>
          <w:sz w:val="20"/>
          <w:szCs w:val="20"/>
        </w:rPr>
        <w:t>prof</w:t>
      </w:r>
      <w:r w:rsidR="006B18A1">
        <w:rPr>
          <w:rFonts w:ascii="Calibri" w:hAnsi="Calibri"/>
          <w:sz w:val="20"/>
          <w:szCs w:val="20"/>
        </w:rPr>
        <w:t>. MUDr. Martinem Vokurkou, CSc.</w:t>
      </w:r>
      <w:r w:rsidRPr="009F04ED">
        <w:rPr>
          <w:rFonts w:ascii="Calibri" w:hAnsi="Calibri"/>
          <w:sz w:val="20"/>
          <w:szCs w:val="20"/>
        </w:rPr>
        <w:t>, děkanem 1. lékařské fakulty</w:t>
      </w:r>
    </w:p>
    <w:p w14:paraId="715EDB75" w14:textId="4A2575F9" w:rsidR="00A64C45" w:rsidRPr="009F04ED" w:rsidRDefault="00A64C45" w:rsidP="00A64C45">
      <w:pPr>
        <w:tabs>
          <w:tab w:val="left" w:pos="1560"/>
        </w:tabs>
        <w:rPr>
          <w:rFonts w:ascii="Calibri" w:hAnsi="Calibri"/>
          <w:b/>
          <w:i/>
          <w:color w:val="FF0000"/>
          <w:sz w:val="20"/>
          <w:szCs w:val="20"/>
        </w:rPr>
      </w:pPr>
      <w:r w:rsidRPr="009F04ED">
        <w:rPr>
          <w:rFonts w:ascii="Calibri" w:hAnsi="Calibri"/>
          <w:sz w:val="20"/>
          <w:szCs w:val="20"/>
        </w:rPr>
        <w:t>IČO</w:t>
      </w:r>
      <w:r>
        <w:rPr>
          <w:rFonts w:ascii="Calibri" w:hAnsi="Calibri"/>
          <w:sz w:val="20"/>
          <w:szCs w:val="20"/>
        </w:rPr>
        <w:t>: 00216208</w:t>
      </w:r>
      <w:r w:rsidR="00AB08BB">
        <w:rPr>
          <w:rFonts w:ascii="Calibri" w:hAnsi="Calibri"/>
          <w:sz w:val="20"/>
          <w:szCs w:val="20"/>
        </w:rPr>
        <w:t xml:space="preserve">, </w:t>
      </w:r>
      <w:r w:rsidRPr="009F04ED">
        <w:rPr>
          <w:rFonts w:ascii="Calibri" w:hAnsi="Calibri"/>
          <w:sz w:val="20"/>
          <w:szCs w:val="20"/>
        </w:rPr>
        <w:t>DIČ: CZ0021620</w:t>
      </w:r>
      <w:r w:rsidR="005655E9">
        <w:rPr>
          <w:rFonts w:ascii="Calibri" w:hAnsi="Calibri"/>
          <w:sz w:val="20"/>
          <w:szCs w:val="20"/>
        </w:rPr>
        <w:t>8</w:t>
      </w:r>
    </w:p>
    <w:p w14:paraId="5F16166E" w14:textId="66D88AA4" w:rsidR="00A64C45" w:rsidRPr="009F04ED" w:rsidRDefault="00A64C45" w:rsidP="00A64C45">
      <w:pPr>
        <w:tabs>
          <w:tab w:val="left" w:pos="2410"/>
        </w:tabs>
        <w:rPr>
          <w:rFonts w:ascii="Calibri" w:hAnsi="Calibri"/>
          <w:b/>
          <w:sz w:val="20"/>
          <w:szCs w:val="20"/>
        </w:rPr>
      </w:pPr>
      <w:r w:rsidRPr="009F04ED">
        <w:rPr>
          <w:rFonts w:ascii="Calibri" w:hAnsi="Calibri"/>
          <w:sz w:val="20"/>
          <w:szCs w:val="20"/>
        </w:rPr>
        <w:t xml:space="preserve">bankovní spojení: </w:t>
      </w:r>
      <w:r>
        <w:rPr>
          <w:rFonts w:ascii="Calibri" w:hAnsi="Calibri"/>
          <w:sz w:val="20"/>
          <w:szCs w:val="20"/>
        </w:rPr>
        <w:t>KB Prah</w:t>
      </w:r>
      <w:r w:rsidR="004E2A23">
        <w:rPr>
          <w:rFonts w:ascii="Calibri" w:hAnsi="Calibri"/>
          <w:sz w:val="20"/>
          <w:szCs w:val="20"/>
        </w:rPr>
        <w:t xml:space="preserve">a, </w:t>
      </w:r>
      <w:r w:rsidRPr="009F04ED">
        <w:rPr>
          <w:rFonts w:ascii="Calibri" w:hAnsi="Calibri"/>
          <w:sz w:val="20"/>
          <w:szCs w:val="20"/>
        </w:rPr>
        <w:t>č. účtu:</w:t>
      </w:r>
      <w:r>
        <w:rPr>
          <w:rFonts w:ascii="Calibri" w:hAnsi="Calibri"/>
          <w:sz w:val="20"/>
          <w:szCs w:val="20"/>
        </w:rPr>
        <w:t xml:space="preserve"> 37434021/0100</w:t>
      </w:r>
    </w:p>
    <w:p w14:paraId="6D676EC6" w14:textId="60307AB1" w:rsidR="00A64C45" w:rsidRPr="009F04ED" w:rsidRDefault="00600536" w:rsidP="00A64C45">
      <w:pPr>
        <w:tabs>
          <w:tab w:val="left" w:pos="284"/>
        </w:tabs>
        <w:jc w:val="both"/>
        <w:rPr>
          <w:rFonts w:ascii="Calibri" w:hAnsi="Calibri"/>
          <w:i/>
          <w:sz w:val="20"/>
          <w:szCs w:val="20"/>
        </w:rPr>
      </w:pPr>
      <w:r>
        <w:rPr>
          <w:rFonts w:ascii="Calibri" w:hAnsi="Calibri"/>
          <w:b/>
          <w:sz w:val="20"/>
          <w:szCs w:val="20"/>
        </w:rPr>
        <w:t>(dále jen „</w:t>
      </w:r>
      <w:r w:rsidR="00341D49">
        <w:rPr>
          <w:rFonts w:ascii="Calibri" w:hAnsi="Calibri"/>
          <w:b/>
          <w:sz w:val="20"/>
          <w:szCs w:val="20"/>
        </w:rPr>
        <w:t>Obje</w:t>
      </w:r>
      <w:r w:rsidR="002909DA">
        <w:rPr>
          <w:rFonts w:ascii="Calibri" w:hAnsi="Calibri"/>
          <w:b/>
          <w:sz w:val="20"/>
          <w:szCs w:val="20"/>
        </w:rPr>
        <w:t>d</w:t>
      </w:r>
      <w:r w:rsidR="00341D49">
        <w:rPr>
          <w:rFonts w:ascii="Calibri" w:hAnsi="Calibri"/>
          <w:b/>
          <w:sz w:val="20"/>
          <w:szCs w:val="20"/>
        </w:rPr>
        <w:t>natel</w:t>
      </w:r>
      <w:r w:rsidR="00A64C45" w:rsidRPr="009F04ED">
        <w:rPr>
          <w:rFonts w:ascii="Calibri" w:hAnsi="Calibri"/>
          <w:b/>
          <w:sz w:val="20"/>
          <w:szCs w:val="20"/>
        </w:rPr>
        <w:t>“)</w:t>
      </w:r>
    </w:p>
    <w:p w14:paraId="34118297" w14:textId="77777777" w:rsidR="00A64C45" w:rsidRPr="009F04ED" w:rsidRDefault="00A64C45" w:rsidP="00A64C45">
      <w:pPr>
        <w:ind w:right="-199"/>
        <w:rPr>
          <w:rFonts w:ascii="Calibri" w:hAnsi="Calibri"/>
          <w:b/>
          <w:sz w:val="20"/>
          <w:szCs w:val="20"/>
        </w:rPr>
      </w:pPr>
    </w:p>
    <w:p w14:paraId="03F78F58" w14:textId="0B5AC4CC" w:rsidR="00A64C45" w:rsidRPr="00B926CE" w:rsidRDefault="003C7790" w:rsidP="00A64C45">
      <w:pPr>
        <w:numPr>
          <w:ilvl w:val="0"/>
          <w:numId w:val="14"/>
        </w:numPr>
        <w:suppressAutoHyphens/>
        <w:ind w:left="284" w:hanging="284"/>
        <w:rPr>
          <w:rFonts w:ascii="Calibri" w:hAnsi="Calibri"/>
          <w:b/>
          <w:bCs/>
          <w:sz w:val="20"/>
          <w:szCs w:val="20"/>
        </w:rPr>
      </w:pPr>
      <w:r w:rsidRPr="00B926CE">
        <w:rPr>
          <w:rFonts w:asciiTheme="minorHAnsi" w:hAnsiTheme="minorHAnsi" w:cstheme="minorHAnsi"/>
          <w:b/>
          <w:bCs/>
          <w:color w:val="333333"/>
          <w:sz w:val="20"/>
          <w:szCs w:val="20"/>
          <w:shd w:val="clear" w:color="auto" w:fill="FFFFFF"/>
        </w:rPr>
        <w:t xml:space="preserve">E&amp;H </w:t>
      </w:r>
      <w:proofErr w:type="spellStart"/>
      <w:r w:rsidRPr="00B926CE">
        <w:rPr>
          <w:rFonts w:asciiTheme="minorHAnsi" w:hAnsiTheme="minorHAnsi" w:cstheme="minorHAnsi"/>
          <w:b/>
          <w:bCs/>
          <w:color w:val="333333"/>
          <w:sz w:val="20"/>
          <w:szCs w:val="20"/>
          <w:shd w:val="clear" w:color="auto" w:fill="FFFFFF"/>
        </w:rPr>
        <w:t>services</w:t>
      </w:r>
      <w:proofErr w:type="spellEnd"/>
      <w:r w:rsidRPr="00B926CE">
        <w:rPr>
          <w:rFonts w:asciiTheme="minorHAnsi" w:hAnsiTheme="minorHAnsi" w:cstheme="minorHAnsi"/>
          <w:b/>
          <w:bCs/>
          <w:color w:val="333333"/>
          <w:sz w:val="20"/>
          <w:szCs w:val="20"/>
          <w:shd w:val="clear" w:color="auto" w:fill="FFFFFF"/>
        </w:rPr>
        <w:t xml:space="preserve"> a.s.</w:t>
      </w:r>
    </w:p>
    <w:p w14:paraId="4B42E4AE" w14:textId="501DB8C3" w:rsidR="00A64C45" w:rsidRPr="009F04ED" w:rsidRDefault="00A64C45" w:rsidP="00A64C45">
      <w:pPr>
        <w:rPr>
          <w:rFonts w:ascii="Calibri" w:hAnsi="Calibri"/>
          <w:sz w:val="20"/>
          <w:szCs w:val="20"/>
        </w:rPr>
      </w:pPr>
      <w:r w:rsidRPr="009F04ED">
        <w:rPr>
          <w:rFonts w:ascii="Calibri" w:hAnsi="Calibri"/>
          <w:sz w:val="20"/>
          <w:szCs w:val="20"/>
        </w:rPr>
        <w:t xml:space="preserve">Sídlo/místo podnikání: </w:t>
      </w:r>
      <w:r w:rsidR="003C7790" w:rsidRPr="000768F2">
        <w:rPr>
          <w:rFonts w:asciiTheme="minorHAnsi" w:hAnsiTheme="minorHAnsi" w:cstheme="minorHAnsi"/>
          <w:color w:val="333333"/>
          <w:sz w:val="20"/>
          <w:szCs w:val="20"/>
          <w:shd w:val="clear" w:color="auto" w:fill="FFFFFF"/>
        </w:rPr>
        <w:t>Budějovická 618/53, 140 00 Praha 4</w:t>
      </w:r>
      <w:r w:rsidR="001119BF">
        <w:rPr>
          <w:rFonts w:asciiTheme="minorHAnsi" w:hAnsiTheme="minorHAnsi" w:cstheme="minorHAnsi"/>
          <w:color w:val="333333"/>
          <w:sz w:val="20"/>
          <w:szCs w:val="20"/>
          <w:shd w:val="clear" w:color="auto" w:fill="FFFFFF"/>
        </w:rPr>
        <w:t>- Krč</w:t>
      </w:r>
    </w:p>
    <w:p w14:paraId="604BCC83" w14:textId="7B2A9384" w:rsidR="00A64C45" w:rsidRPr="009F04ED" w:rsidRDefault="00A64C45" w:rsidP="00A64C45">
      <w:pPr>
        <w:rPr>
          <w:rFonts w:ascii="Calibri" w:hAnsi="Calibri"/>
          <w:sz w:val="20"/>
          <w:szCs w:val="20"/>
        </w:rPr>
      </w:pPr>
      <w:r w:rsidRPr="009F04ED">
        <w:rPr>
          <w:rFonts w:ascii="Calibri" w:hAnsi="Calibri"/>
          <w:sz w:val="20"/>
          <w:szCs w:val="20"/>
        </w:rPr>
        <w:t xml:space="preserve">Korespondenční adresa: </w:t>
      </w:r>
      <w:r w:rsidR="003C7790">
        <w:rPr>
          <w:rFonts w:ascii="Calibri" w:hAnsi="Calibri"/>
          <w:sz w:val="20"/>
          <w:szCs w:val="20"/>
        </w:rPr>
        <w:t>Dobrá 240, Dobrá, 739 51</w:t>
      </w:r>
    </w:p>
    <w:p w14:paraId="56F1AD9B" w14:textId="19A98BDA" w:rsidR="00A64C45" w:rsidRPr="009F04ED" w:rsidRDefault="00A64C45" w:rsidP="00A64C45">
      <w:pPr>
        <w:rPr>
          <w:rFonts w:ascii="Calibri" w:hAnsi="Calibri"/>
          <w:sz w:val="20"/>
          <w:szCs w:val="20"/>
        </w:rPr>
      </w:pPr>
      <w:r w:rsidRPr="009F04ED">
        <w:rPr>
          <w:rFonts w:ascii="Calibri" w:hAnsi="Calibri"/>
          <w:sz w:val="20"/>
          <w:szCs w:val="20"/>
        </w:rPr>
        <w:t xml:space="preserve">Zastoupen: </w:t>
      </w:r>
      <w:r w:rsidR="003C7790">
        <w:rPr>
          <w:rFonts w:ascii="Calibri" w:hAnsi="Calibri"/>
          <w:sz w:val="20"/>
          <w:szCs w:val="20"/>
        </w:rPr>
        <w:t>Ing. Tomášem Ocelkou, Ph.D., předsedou správní rady</w:t>
      </w:r>
      <w:r w:rsidR="00C82A0F">
        <w:rPr>
          <w:rFonts w:ascii="Calibri" w:hAnsi="Calibri"/>
          <w:sz w:val="20"/>
          <w:szCs w:val="20"/>
        </w:rPr>
        <w:t xml:space="preserve"> </w:t>
      </w:r>
    </w:p>
    <w:p w14:paraId="109E025B" w14:textId="1D9A67B4" w:rsidR="00A64C45" w:rsidRPr="009F04ED" w:rsidRDefault="00A64C45" w:rsidP="00A64C45">
      <w:pPr>
        <w:rPr>
          <w:rFonts w:ascii="Calibri" w:hAnsi="Calibri"/>
          <w:sz w:val="20"/>
          <w:szCs w:val="20"/>
        </w:rPr>
      </w:pPr>
      <w:r w:rsidRPr="009F04ED">
        <w:rPr>
          <w:rFonts w:ascii="Calibri" w:hAnsi="Calibri"/>
          <w:sz w:val="20"/>
          <w:szCs w:val="20"/>
        </w:rPr>
        <w:t>IČO:</w:t>
      </w:r>
      <w:r w:rsidR="00C82A0F">
        <w:rPr>
          <w:rFonts w:ascii="Calibri" w:hAnsi="Calibri"/>
          <w:sz w:val="20"/>
          <w:szCs w:val="20"/>
        </w:rPr>
        <w:t xml:space="preserve"> </w:t>
      </w:r>
      <w:r w:rsidR="00C82A0F" w:rsidRPr="000768F2">
        <w:rPr>
          <w:rFonts w:asciiTheme="minorHAnsi" w:hAnsiTheme="minorHAnsi" w:cstheme="minorHAnsi"/>
          <w:color w:val="333333"/>
          <w:sz w:val="20"/>
          <w:szCs w:val="20"/>
          <w:shd w:val="clear" w:color="auto" w:fill="FFFFFF"/>
        </w:rPr>
        <w:t>24718602</w:t>
      </w:r>
    </w:p>
    <w:p w14:paraId="18CD17E1" w14:textId="5A01B20A" w:rsidR="00A64C45" w:rsidRPr="009F04ED" w:rsidRDefault="00A64C45" w:rsidP="00A64C45">
      <w:pPr>
        <w:rPr>
          <w:rFonts w:ascii="Calibri" w:hAnsi="Calibri"/>
          <w:sz w:val="20"/>
          <w:szCs w:val="20"/>
        </w:rPr>
      </w:pPr>
      <w:r w:rsidRPr="009F04ED">
        <w:rPr>
          <w:rFonts w:ascii="Calibri" w:hAnsi="Calibri"/>
          <w:sz w:val="20"/>
          <w:szCs w:val="20"/>
        </w:rPr>
        <w:t>DIČ:</w:t>
      </w:r>
      <w:r w:rsidR="00C82A0F">
        <w:rPr>
          <w:rFonts w:ascii="Calibri" w:hAnsi="Calibri"/>
          <w:sz w:val="20"/>
          <w:szCs w:val="20"/>
        </w:rPr>
        <w:t xml:space="preserve"> CZ</w:t>
      </w:r>
      <w:r w:rsidR="00C82A0F" w:rsidRPr="000768F2">
        <w:rPr>
          <w:rFonts w:asciiTheme="minorHAnsi" w:hAnsiTheme="minorHAnsi" w:cstheme="minorHAnsi"/>
          <w:color w:val="333333"/>
          <w:sz w:val="20"/>
          <w:szCs w:val="20"/>
          <w:shd w:val="clear" w:color="auto" w:fill="FFFFFF"/>
        </w:rPr>
        <w:t>24718602</w:t>
      </w:r>
    </w:p>
    <w:p w14:paraId="0F19DCC5" w14:textId="58A9A41A" w:rsidR="00A64C45" w:rsidRPr="009F04ED" w:rsidRDefault="00A64C45" w:rsidP="00A64C45">
      <w:pPr>
        <w:rPr>
          <w:rFonts w:ascii="Calibri" w:hAnsi="Calibri"/>
          <w:sz w:val="20"/>
          <w:szCs w:val="20"/>
        </w:rPr>
      </w:pPr>
      <w:r w:rsidRPr="009F04ED">
        <w:rPr>
          <w:rFonts w:ascii="Calibri" w:hAnsi="Calibri"/>
          <w:sz w:val="20"/>
          <w:szCs w:val="20"/>
        </w:rPr>
        <w:t xml:space="preserve">ID datové schránky: </w:t>
      </w:r>
      <w:r w:rsidR="00BD1DF0">
        <w:rPr>
          <w:rFonts w:ascii="Calibri" w:hAnsi="Calibri"/>
          <w:sz w:val="20"/>
          <w:szCs w:val="20"/>
        </w:rPr>
        <w:t>yz4s7v6</w:t>
      </w:r>
    </w:p>
    <w:p w14:paraId="6E3736B9" w14:textId="6E03747E" w:rsidR="00A64C45" w:rsidRPr="009F04ED" w:rsidRDefault="00A64C45" w:rsidP="00A64C45">
      <w:pPr>
        <w:pStyle w:val="Standard"/>
        <w:jc w:val="both"/>
        <w:rPr>
          <w:rFonts w:ascii="Calibri" w:hAnsi="Calibri"/>
          <w:sz w:val="20"/>
          <w:szCs w:val="20"/>
        </w:rPr>
      </w:pPr>
      <w:r w:rsidRPr="009F04ED">
        <w:rPr>
          <w:rFonts w:ascii="Calibri" w:hAnsi="Calibri"/>
          <w:sz w:val="20"/>
          <w:szCs w:val="20"/>
        </w:rPr>
        <w:t xml:space="preserve">Bankovní spojení: </w:t>
      </w:r>
      <w:r w:rsidR="0085488F">
        <w:rPr>
          <w:rFonts w:ascii="Calibri" w:hAnsi="Calibri"/>
          <w:sz w:val="20"/>
          <w:szCs w:val="20"/>
        </w:rPr>
        <w:t xml:space="preserve">č. </w:t>
      </w:r>
      <w:proofErr w:type="spellStart"/>
      <w:r w:rsidR="0085488F">
        <w:rPr>
          <w:rFonts w:ascii="Calibri" w:hAnsi="Calibri"/>
          <w:sz w:val="20"/>
          <w:szCs w:val="20"/>
        </w:rPr>
        <w:t>ú.</w:t>
      </w:r>
      <w:proofErr w:type="spellEnd"/>
      <w:r w:rsidR="0085488F">
        <w:rPr>
          <w:rFonts w:ascii="Calibri" w:hAnsi="Calibri"/>
          <w:sz w:val="20"/>
          <w:szCs w:val="20"/>
        </w:rPr>
        <w:t xml:space="preserve">: </w:t>
      </w:r>
      <w:r w:rsidR="00BD1DF0" w:rsidRPr="00105A1F">
        <w:rPr>
          <w:rFonts w:asciiTheme="minorHAnsi" w:hAnsiTheme="minorHAnsi" w:cstheme="minorHAnsi"/>
          <w:sz w:val="20"/>
          <w:szCs w:val="20"/>
        </w:rPr>
        <w:t>26529</w:t>
      </w:r>
      <w:r w:rsidR="006523C8" w:rsidRPr="00105A1F">
        <w:rPr>
          <w:rFonts w:asciiTheme="minorHAnsi" w:hAnsiTheme="minorHAnsi" w:cstheme="minorHAnsi"/>
          <w:sz w:val="20"/>
          <w:szCs w:val="20"/>
        </w:rPr>
        <w:t>2</w:t>
      </w:r>
      <w:r w:rsidR="00BD1DF0" w:rsidRPr="00105A1F">
        <w:rPr>
          <w:rFonts w:asciiTheme="minorHAnsi" w:hAnsiTheme="minorHAnsi" w:cstheme="minorHAnsi"/>
          <w:sz w:val="20"/>
          <w:szCs w:val="20"/>
        </w:rPr>
        <w:t xml:space="preserve">344/0300, </w:t>
      </w:r>
      <w:r w:rsidR="00BD1DF0" w:rsidRPr="00105A1F">
        <w:rPr>
          <w:rFonts w:asciiTheme="minorHAnsi" w:hAnsiTheme="minorHAnsi" w:cstheme="minorHAnsi"/>
          <w:sz w:val="20"/>
          <w:szCs w:val="20"/>
          <w:shd w:val="clear" w:color="auto" w:fill="FFFFFF"/>
        </w:rPr>
        <w:t>Československá obchodní banka, a. s.</w:t>
      </w:r>
    </w:p>
    <w:p w14:paraId="573B4A25" w14:textId="5FE73256" w:rsidR="00A64C45" w:rsidRPr="009F04ED" w:rsidRDefault="00A64C45" w:rsidP="00A64C45">
      <w:pPr>
        <w:rPr>
          <w:rFonts w:ascii="Calibri" w:hAnsi="Calibri"/>
          <w:sz w:val="20"/>
          <w:szCs w:val="20"/>
        </w:rPr>
      </w:pPr>
      <w:r w:rsidRPr="009F04ED">
        <w:rPr>
          <w:rFonts w:ascii="Calibri" w:hAnsi="Calibri"/>
          <w:sz w:val="20"/>
          <w:szCs w:val="20"/>
        </w:rPr>
        <w:t>Registrace:</w:t>
      </w:r>
      <w:r>
        <w:rPr>
          <w:rFonts w:ascii="Calibri" w:hAnsi="Calibri"/>
          <w:sz w:val="20"/>
          <w:szCs w:val="20"/>
        </w:rPr>
        <w:t xml:space="preserve"> </w:t>
      </w:r>
      <w:r w:rsidR="009F40F4">
        <w:rPr>
          <w:rFonts w:ascii="Calibri" w:hAnsi="Calibri"/>
          <w:sz w:val="20"/>
          <w:szCs w:val="20"/>
        </w:rPr>
        <w:t xml:space="preserve">zapsán v OR dne 2. srpna 2010, spisová značka B 16389 vedená u Městského soudu v Praze </w:t>
      </w:r>
    </w:p>
    <w:p w14:paraId="18985FDC" w14:textId="59F7DF3B" w:rsidR="00600536" w:rsidRPr="002F15CE" w:rsidRDefault="00600536" w:rsidP="002F15CE">
      <w:pPr>
        <w:spacing w:after="120"/>
        <w:rPr>
          <w:rFonts w:ascii="Calibri" w:hAnsi="Calibri"/>
          <w:b/>
          <w:sz w:val="20"/>
          <w:szCs w:val="20"/>
        </w:rPr>
      </w:pPr>
      <w:r>
        <w:rPr>
          <w:rFonts w:ascii="Calibri" w:hAnsi="Calibri"/>
          <w:b/>
          <w:sz w:val="20"/>
          <w:szCs w:val="20"/>
        </w:rPr>
        <w:t>(dále jen „P</w:t>
      </w:r>
      <w:r w:rsidR="00341D49">
        <w:rPr>
          <w:rFonts w:ascii="Calibri" w:hAnsi="Calibri"/>
          <w:b/>
          <w:sz w:val="20"/>
          <w:szCs w:val="20"/>
        </w:rPr>
        <w:t>oskytovatel</w:t>
      </w:r>
      <w:r>
        <w:rPr>
          <w:rFonts w:ascii="Calibri" w:hAnsi="Calibri"/>
          <w:b/>
          <w:sz w:val="20"/>
          <w:szCs w:val="20"/>
        </w:rPr>
        <w:t>“)</w:t>
      </w:r>
    </w:p>
    <w:p w14:paraId="28A23C69" w14:textId="6BF6B002" w:rsidR="00A23547" w:rsidRPr="00BA78F9" w:rsidRDefault="0037382B" w:rsidP="00BA78F9">
      <w:pPr>
        <w:widowControl w:val="0"/>
        <w:jc w:val="both"/>
        <w:rPr>
          <w:rFonts w:ascii="Calibri" w:hAnsi="Calibri"/>
          <w:sz w:val="20"/>
          <w:szCs w:val="20"/>
        </w:rPr>
      </w:pPr>
      <w:r>
        <w:rPr>
          <w:rFonts w:ascii="Calibri" w:hAnsi="Calibri"/>
          <w:sz w:val="20"/>
          <w:szCs w:val="20"/>
        </w:rPr>
        <w:t>Objednatel</w:t>
      </w:r>
      <w:r w:rsidR="00600536">
        <w:rPr>
          <w:rFonts w:ascii="Calibri" w:hAnsi="Calibri"/>
          <w:sz w:val="20"/>
          <w:szCs w:val="20"/>
        </w:rPr>
        <w:t xml:space="preserve"> a P</w:t>
      </w:r>
      <w:r>
        <w:rPr>
          <w:rFonts w:ascii="Calibri" w:hAnsi="Calibri"/>
          <w:sz w:val="20"/>
          <w:szCs w:val="20"/>
        </w:rPr>
        <w:t>oskytovatel</w:t>
      </w:r>
      <w:r w:rsidR="002D69A8">
        <w:rPr>
          <w:rFonts w:ascii="Calibri" w:hAnsi="Calibri"/>
          <w:sz w:val="20"/>
          <w:szCs w:val="20"/>
        </w:rPr>
        <w:t xml:space="preserve"> dále společně také jako „S</w:t>
      </w:r>
      <w:r w:rsidR="00A64C45" w:rsidRPr="009F04ED">
        <w:rPr>
          <w:rFonts w:ascii="Calibri" w:hAnsi="Calibri"/>
          <w:sz w:val="20"/>
          <w:szCs w:val="20"/>
        </w:rPr>
        <w:t>mluvní s</w:t>
      </w:r>
      <w:r w:rsidR="002D69A8">
        <w:rPr>
          <w:rFonts w:ascii="Calibri" w:hAnsi="Calibri"/>
          <w:sz w:val="20"/>
          <w:szCs w:val="20"/>
        </w:rPr>
        <w:t>trany“, každý jednotlivě jako „S</w:t>
      </w:r>
      <w:r w:rsidR="00A64C45" w:rsidRPr="009F04ED">
        <w:rPr>
          <w:rFonts w:ascii="Calibri" w:hAnsi="Calibri"/>
          <w:sz w:val="20"/>
          <w:szCs w:val="20"/>
        </w:rPr>
        <w:t>mluvní strana“</w:t>
      </w:r>
      <w:r w:rsidR="00C02230">
        <w:rPr>
          <w:rFonts w:ascii="Calibri" w:hAnsi="Calibri"/>
          <w:sz w:val="20"/>
          <w:szCs w:val="20"/>
        </w:rPr>
        <w:t>.</w:t>
      </w:r>
    </w:p>
    <w:p w14:paraId="4AA22354" w14:textId="77777777" w:rsidR="00FF1461" w:rsidRPr="003914AE" w:rsidRDefault="00FF1461" w:rsidP="00B87DBD">
      <w:pPr>
        <w:rPr>
          <w:rFonts w:asciiTheme="minorHAnsi" w:hAnsiTheme="minorHAnsi" w:cs="Arial"/>
          <w:b/>
          <w:sz w:val="20"/>
          <w:szCs w:val="20"/>
        </w:rPr>
      </w:pPr>
    </w:p>
    <w:p w14:paraId="49322AF3" w14:textId="77777777" w:rsidR="00A23547" w:rsidRPr="003914AE" w:rsidRDefault="00A23547" w:rsidP="007A3F42">
      <w:pPr>
        <w:rPr>
          <w:rFonts w:asciiTheme="minorHAnsi" w:hAnsiTheme="minorHAnsi" w:cs="Arial"/>
          <w:b/>
          <w:sz w:val="20"/>
          <w:szCs w:val="20"/>
        </w:rPr>
      </w:pPr>
    </w:p>
    <w:p w14:paraId="24A69986" w14:textId="77777777" w:rsidR="00A23547" w:rsidRPr="003914AE" w:rsidRDefault="00A23547" w:rsidP="003914AE">
      <w:pPr>
        <w:jc w:val="center"/>
        <w:rPr>
          <w:rFonts w:asciiTheme="minorHAnsi" w:hAnsiTheme="minorHAnsi" w:cs="Arial"/>
          <w:b/>
          <w:sz w:val="20"/>
          <w:szCs w:val="20"/>
        </w:rPr>
      </w:pPr>
      <w:r w:rsidRPr="003914AE">
        <w:rPr>
          <w:rFonts w:asciiTheme="minorHAnsi" w:hAnsiTheme="minorHAnsi" w:cs="Arial"/>
          <w:b/>
          <w:sz w:val="20"/>
          <w:szCs w:val="20"/>
        </w:rPr>
        <w:t>II.</w:t>
      </w:r>
    </w:p>
    <w:p w14:paraId="265C7D14" w14:textId="6E919731" w:rsidR="00A23547" w:rsidRDefault="00A23547" w:rsidP="003914AE">
      <w:pPr>
        <w:jc w:val="center"/>
        <w:outlineLvl w:val="0"/>
        <w:rPr>
          <w:rFonts w:asciiTheme="minorHAnsi" w:hAnsiTheme="minorHAnsi" w:cs="Arial"/>
          <w:b/>
          <w:sz w:val="20"/>
          <w:szCs w:val="20"/>
        </w:rPr>
      </w:pPr>
      <w:bookmarkStart w:id="1" w:name="_Toc328466051"/>
      <w:bookmarkStart w:id="2" w:name="_Toc331144122"/>
      <w:bookmarkStart w:id="3" w:name="_Toc331147247"/>
      <w:bookmarkStart w:id="4" w:name="_Toc331492333"/>
      <w:bookmarkStart w:id="5" w:name="_Toc332027168"/>
      <w:bookmarkStart w:id="6" w:name="_Toc332288370"/>
      <w:bookmarkStart w:id="7" w:name="_Toc332288560"/>
      <w:bookmarkStart w:id="8" w:name="_Toc332778302"/>
      <w:bookmarkStart w:id="9" w:name="_Toc332778481"/>
      <w:bookmarkStart w:id="10" w:name="_Toc362448617"/>
      <w:bookmarkStart w:id="11" w:name="_Toc362503924"/>
      <w:bookmarkStart w:id="12" w:name="_Toc382375889"/>
      <w:bookmarkStart w:id="13" w:name="_Toc382486913"/>
      <w:bookmarkStart w:id="14" w:name="_Toc382488267"/>
      <w:bookmarkStart w:id="15" w:name="_Toc387922322"/>
      <w:bookmarkStart w:id="16" w:name="_Toc388252262"/>
      <w:bookmarkStart w:id="17" w:name="_Toc388346215"/>
      <w:r w:rsidRPr="003914AE">
        <w:rPr>
          <w:rFonts w:asciiTheme="minorHAnsi" w:hAnsiTheme="minorHAnsi" w:cs="Arial"/>
          <w:b/>
          <w:sz w:val="20"/>
          <w:szCs w:val="20"/>
        </w:rPr>
        <w:t>Předmět Rámcové dohody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537221C" w14:textId="77777777" w:rsidR="003B0935" w:rsidRPr="00E05F54" w:rsidRDefault="003B0935" w:rsidP="00B87DBD">
      <w:pPr>
        <w:jc w:val="both"/>
        <w:outlineLvl w:val="0"/>
        <w:rPr>
          <w:rFonts w:asciiTheme="minorHAnsi" w:hAnsiTheme="minorHAnsi" w:cs="Arial"/>
          <w:b/>
          <w:sz w:val="20"/>
          <w:szCs w:val="20"/>
        </w:rPr>
      </w:pPr>
    </w:p>
    <w:p w14:paraId="0B22CEC6" w14:textId="77D97811" w:rsidR="00431DDB" w:rsidRPr="004120D2" w:rsidRDefault="00B87DBD" w:rsidP="004120D2">
      <w:pPr>
        <w:pStyle w:val="Odstavecseseznamem"/>
        <w:numPr>
          <w:ilvl w:val="0"/>
          <w:numId w:val="16"/>
        </w:numPr>
        <w:spacing w:after="120"/>
        <w:ind w:left="357" w:hanging="357"/>
        <w:jc w:val="both"/>
        <w:rPr>
          <w:rFonts w:asciiTheme="minorHAnsi" w:hAnsiTheme="minorHAnsi"/>
          <w:sz w:val="20"/>
          <w:szCs w:val="20"/>
        </w:rPr>
      </w:pPr>
      <w:r w:rsidRPr="00F97139">
        <w:rPr>
          <w:rFonts w:asciiTheme="minorHAnsi" w:hAnsiTheme="minorHAnsi"/>
          <w:sz w:val="20"/>
          <w:szCs w:val="20"/>
        </w:rPr>
        <w:t>Tato Rámcová dohoda je uzav</w:t>
      </w:r>
      <w:r w:rsidR="002909DA" w:rsidRPr="00F97139">
        <w:rPr>
          <w:rFonts w:asciiTheme="minorHAnsi" w:hAnsiTheme="minorHAnsi"/>
          <w:sz w:val="20"/>
          <w:szCs w:val="20"/>
        </w:rPr>
        <w:t>řena</w:t>
      </w:r>
      <w:r w:rsidRPr="00F97139">
        <w:rPr>
          <w:rFonts w:asciiTheme="minorHAnsi" w:hAnsiTheme="minorHAnsi"/>
          <w:sz w:val="20"/>
          <w:szCs w:val="20"/>
        </w:rPr>
        <w:t xml:space="preserve"> na základě výsledků </w:t>
      </w:r>
      <w:r w:rsidR="000744EF">
        <w:rPr>
          <w:rFonts w:asciiTheme="minorHAnsi" w:hAnsiTheme="minorHAnsi"/>
          <w:sz w:val="20"/>
          <w:szCs w:val="20"/>
        </w:rPr>
        <w:t xml:space="preserve">nadlimitní </w:t>
      </w:r>
      <w:r w:rsidRPr="00F97139">
        <w:rPr>
          <w:rFonts w:asciiTheme="minorHAnsi" w:hAnsiTheme="minorHAnsi"/>
          <w:sz w:val="20"/>
          <w:szCs w:val="20"/>
        </w:rPr>
        <w:t xml:space="preserve">veřejné zakázky na </w:t>
      </w:r>
      <w:r w:rsidR="008326A9" w:rsidRPr="00F97139">
        <w:rPr>
          <w:rFonts w:asciiTheme="minorHAnsi" w:hAnsiTheme="minorHAnsi"/>
          <w:sz w:val="20"/>
          <w:szCs w:val="20"/>
        </w:rPr>
        <w:t>služby</w:t>
      </w:r>
      <w:r w:rsidRPr="00F97139">
        <w:rPr>
          <w:rFonts w:asciiTheme="minorHAnsi" w:hAnsiTheme="minorHAnsi"/>
          <w:sz w:val="20"/>
          <w:szCs w:val="20"/>
        </w:rPr>
        <w:t xml:space="preserve"> s názvem „</w:t>
      </w:r>
      <w:r w:rsidR="00122D1A" w:rsidRPr="008E365E">
        <w:rPr>
          <w:rFonts w:asciiTheme="minorHAnsi" w:hAnsiTheme="minorHAnsi"/>
          <w:b/>
          <w:bCs/>
          <w:sz w:val="20"/>
          <w:szCs w:val="20"/>
        </w:rPr>
        <w:t xml:space="preserve">UK </w:t>
      </w:r>
      <w:r w:rsidR="00F97139" w:rsidRPr="008E365E">
        <w:rPr>
          <w:rFonts w:ascii="Calibri" w:hAnsi="Calibri"/>
          <w:b/>
          <w:bCs/>
          <w:sz w:val="20"/>
          <w:szCs w:val="20"/>
        </w:rPr>
        <w:t>1.</w:t>
      </w:r>
      <w:r w:rsidR="00122D1A" w:rsidRPr="008E365E">
        <w:rPr>
          <w:rFonts w:ascii="Calibri" w:hAnsi="Calibri"/>
          <w:b/>
          <w:bCs/>
          <w:sz w:val="20"/>
          <w:szCs w:val="20"/>
        </w:rPr>
        <w:t xml:space="preserve"> </w:t>
      </w:r>
      <w:r w:rsidR="00F97139" w:rsidRPr="008E365E">
        <w:rPr>
          <w:rFonts w:ascii="Calibri" w:hAnsi="Calibri"/>
          <w:b/>
          <w:bCs/>
          <w:sz w:val="20"/>
          <w:szCs w:val="20"/>
        </w:rPr>
        <w:t xml:space="preserve">LF </w:t>
      </w:r>
      <w:r w:rsidR="00F97139" w:rsidRPr="008E365E">
        <w:rPr>
          <w:rFonts w:ascii="Calibri" w:hAnsi="Calibri" w:cs="Arial"/>
          <w:b/>
          <w:bCs/>
          <w:sz w:val="20"/>
          <w:szCs w:val="20"/>
        </w:rPr>
        <w:t>– Externí analýzy a služby – instrumentální a biologická analýza</w:t>
      </w:r>
      <w:r w:rsidR="00565330">
        <w:rPr>
          <w:rFonts w:ascii="Calibri" w:hAnsi="Calibri" w:cs="Arial"/>
          <w:b/>
          <w:bCs/>
          <w:sz w:val="20"/>
          <w:szCs w:val="20"/>
        </w:rPr>
        <w:t xml:space="preserve"> II.</w:t>
      </w:r>
      <w:r w:rsidRPr="00F97139">
        <w:rPr>
          <w:rFonts w:asciiTheme="minorHAnsi" w:hAnsiTheme="minorHAnsi"/>
          <w:sz w:val="20"/>
          <w:szCs w:val="20"/>
        </w:rPr>
        <w:t>“</w:t>
      </w:r>
      <w:r w:rsidR="002909DA" w:rsidRPr="00F97139">
        <w:rPr>
          <w:rFonts w:asciiTheme="minorHAnsi" w:hAnsiTheme="minorHAnsi"/>
          <w:sz w:val="20"/>
          <w:szCs w:val="20"/>
        </w:rPr>
        <w:t xml:space="preserve"> a</w:t>
      </w:r>
      <w:r w:rsidRPr="00F97139">
        <w:rPr>
          <w:rFonts w:asciiTheme="minorHAnsi" w:hAnsiTheme="minorHAnsi"/>
          <w:sz w:val="20"/>
          <w:szCs w:val="20"/>
        </w:rPr>
        <w:t xml:space="preserve"> </w:t>
      </w:r>
      <w:r w:rsidRPr="00F97139">
        <w:rPr>
          <w:rFonts w:asciiTheme="minorHAnsi" w:hAnsiTheme="minorHAnsi"/>
          <w:bCs/>
          <w:iCs/>
          <w:sz w:val="20"/>
          <w:szCs w:val="20"/>
        </w:rPr>
        <w:t>P</w:t>
      </w:r>
      <w:r w:rsidR="002909DA" w:rsidRPr="00F97139">
        <w:rPr>
          <w:rFonts w:asciiTheme="minorHAnsi" w:hAnsiTheme="minorHAnsi"/>
          <w:bCs/>
          <w:iCs/>
          <w:sz w:val="20"/>
          <w:szCs w:val="20"/>
        </w:rPr>
        <w:t>oskytovatel</w:t>
      </w:r>
      <w:r w:rsidRPr="00431DDB">
        <w:rPr>
          <w:rFonts w:asciiTheme="minorHAnsi" w:hAnsiTheme="minorHAnsi"/>
          <w:bCs/>
          <w:iCs/>
          <w:sz w:val="20"/>
          <w:szCs w:val="20"/>
        </w:rPr>
        <w:t xml:space="preserve"> se zavazuje dodržovat zadávací podmínky této veřejné zakázky a současně i svoji nabídku, kterou doručil </w:t>
      </w:r>
      <w:r w:rsidR="002909DA" w:rsidRPr="00431DDB">
        <w:rPr>
          <w:rFonts w:asciiTheme="minorHAnsi" w:hAnsiTheme="minorHAnsi"/>
          <w:bCs/>
          <w:iCs/>
          <w:sz w:val="20"/>
          <w:szCs w:val="20"/>
        </w:rPr>
        <w:t>Objednateli</w:t>
      </w:r>
      <w:r w:rsidRPr="00431DDB">
        <w:rPr>
          <w:rFonts w:asciiTheme="minorHAnsi" w:hAnsiTheme="minorHAnsi"/>
          <w:bCs/>
          <w:iCs/>
          <w:sz w:val="20"/>
          <w:szCs w:val="20"/>
        </w:rPr>
        <w:t xml:space="preserve"> v rámci zadávacího řízení k této veřejné zakázce (dále jen „nabídka“)</w:t>
      </w:r>
      <w:r w:rsidR="002909DA" w:rsidRPr="00431DDB">
        <w:rPr>
          <w:rFonts w:asciiTheme="minorHAnsi" w:hAnsiTheme="minorHAnsi"/>
          <w:bCs/>
          <w:iCs/>
          <w:sz w:val="20"/>
          <w:szCs w:val="20"/>
        </w:rPr>
        <w:t>.</w:t>
      </w:r>
      <w:r w:rsidR="00B974BF" w:rsidRPr="00431DDB">
        <w:rPr>
          <w:rFonts w:asciiTheme="minorHAnsi" w:hAnsiTheme="minorHAnsi" w:cs="Arial"/>
          <w:sz w:val="20"/>
          <w:szCs w:val="20"/>
        </w:rPr>
        <w:t xml:space="preserve"> Tato Rámcová dohoda vymezuje rámcové podmínky týkající se dílčích veřejných zakázek, tj. jednotlivých dílčích objednávek, jejichž předmětem budou opakující se služby</w:t>
      </w:r>
      <w:r w:rsidR="00431DDB">
        <w:rPr>
          <w:rFonts w:asciiTheme="minorHAnsi" w:hAnsiTheme="minorHAnsi" w:cs="Arial"/>
          <w:sz w:val="20"/>
          <w:szCs w:val="20"/>
        </w:rPr>
        <w:t>.</w:t>
      </w:r>
    </w:p>
    <w:p w14:paraId="6F246EB3" w14:textId="7FAD5F1B" w:rsidR="00B47EEA" w:rsidRPr="00F96E76" w:rsidRDefault="00A23547" w:rsidP="004120D2">
      <w:pPr>
        <w:pStyle w:val="Odstavecseseznamem"/>
        <w:numPr>
          <w:ilvl w:val="0"/>
          <w:numId w:val="16"/>
        </w:numPr>
        <w:ind w:left="357" w:hanging="357"/>
        <w:jc w:val="both"/>
        <w:rPr>
          <w:rFonts w:asciiTheme="minorHAnsi" w:hAnsiTheme="minorHAnsi"/>
          <w:sz w:val="20"/>
          <w:szCs w:val="20"/>
        </w:rPr>
      </w:pPr>
      <w:r w:rsidRPr="00E05F54">
        <w:rPr>
          <w:rFonts w:asciiTheme="minorHAnsi" w:hAnsiTheme="minorHAnsi" w:cs="Arial"/>
          <w:sz w:val="20"/>
          <w:szCs w:val="20"/>
        </w:rPr>
        <w:t>P</w:t>
      </w:r>
      <w:r w:rsidR="001467B1" w:rsidRPr="00E05F54">
        <w:rPr>
          <w:rFonts w:asciiTheme="minorHAnsi" w:hAnsiTheme="minorHAnsi" w:cs="Arial"/>
          <w:sz w:val="20"/>
          <w:szCs w:val="20"/>
        </w:rPr>
        <w:t>oskytovatel</w:t>
      </w:r>
      <w:r w:rsidRPr="00E05F54">
        <w:rPr>
          <w:rFonts w:asciiTheme="minorHAnsi" w:hAnsiTheme="minorHAnsi" w:cs="Arial"/>
          <w:sz w:val="20"/>
          <w:szCs w:val="20"/>
        </w:rPr>
        <w:t xml:space="preserve"> se za podmínek stanovených touto Rámcovou dohodou zavazuje </w:t>
      </w:r>
      <w:r w:rsidR="001467B1" w:rsidRPr="00E05F54">
        <w:rPr>
          <w:rFonts w:asciiTheme="minorHAnsi" w:hAnsiTheme="minorHAnsi" w:cs="Arial"/>
          <w:sz w:val="20"/>
          <w:szCs w:val="20"/>
        </w:rPr>
        <w:t xml:space="preserve">poskytnout </w:t>
      </w:r>
      <w:r w:rsidR="00DA6A60">
        <w:rPr>
          <w:rFonts w:asciiTheme="minorHAnsi" w:hAnsiTheme="minorHAnsi" w:cs="Arial"/>
          <w:sz w:val="20"/>
          <w:szCs w:val="20"/>
        </w:rPr>
        <w:t>O</w:t>
      </w:r>
      <w:r w:rsidR="001467B1" w:rsidRPr="00E05F54">
        <w:rPr>
          <w:rFonts w:asciiTheme="minorHAnsi" w:hAnsiTheme="minorHAnsi" w:cs="Arial"/>
          <w:sz w:val="20"/>
          <w:szCs w:val="20"/>
        </w:rPr>
        <w:t xml:space="preserve">bjednateli tyto </w:t>
      </w:r>
      <w:r w:rsidR="0029776F">
        <w:rPr>
          <w:rFonts w:asciiTheme="minorHAnsi" w:hAnsiTheme="minorHAnsi" w:cs="Arial"/>
          <w:sz w:val="20"/>
          <w:szCs w:val="20"/>
        </w:rPr>
        <w:t xml:space="preserve">odborné </w:t>
      </w:r>
      <w:r w:rsidR="000A3B86">
        <w:rPr>
          <w:rFonts w:asciiTheme="minorHAnsi" w:hAnsiTheme="minorHAnsi" w:cs="Arial"/>
          <w:sz w:val="20"/>
          <w:szCs w:val="20"/>
        </w:rPr>
        <w:t xml:space="preserve">analýzy a </w:t>
      </w:r>
      <w:r w:rsidR="001467B1" w:rsidRPr="00E05F54">
        <w:rPr>
          <w:rFonts w:asciiTheme="minorHAnsi" w:hAnsiTheme="minorHAnsi" w:cs="Arial"/>
          <w:sz w:val="20"/>
          <w:szCs w:val="20"/>
        </w:rPr>
        <w:t>služby</w:t>
      </w:r>
      <w:r w:rsidR="000A3B86">
        <w:rPr>
          <w:rFonts w:asciiTheme="minorHAnsi" w:hAnsiTheme="minorHAnsi" w:cs="Arial"/>
          <w:sz w:val="20"/>
          <w:szCs w:val="20"/>
        </w:rPr>
        <w:t xml:space="preserve"> (dále jen „služby“)</w:t>
      </w:r>
      <w:r w:rsidR="00B47EEA" w:rsidRPr="00E05F54">
        <w:rPr>
          <w:rFonts w:asciiTheme="minorHAnsi" w:hAnsiTheme="minorHAnsi" w:cs="Arial"/>
          <w:sz w:val="20"/>
          <w:szCs w:val="20"/>
        </w:rPr>
        <w:t>:</w:t>
      </w:r>
    </w:p>
    <w:p w14:paraId="7E5C8C7F" w14:textId="007A8C15" w:rsidR="00FA548F" w:rsidRDefault="00F96E76" w:rsidP="004120D2">
      <w:pPr>
        <w:pStyle w:val="Odstavecseseznamem"/>
        <w:numPr>
          <w:ilvl w:val="0"/>
          <w:numId w:val="41"/>
        </w:numPr>
        <w:spacing w:after="120"/>
        <w:ind w:left="709" w:hanging="349"/>
        <w:contextualSpacing/>
        <w:rPr>
          <w:rFonts w:asciiTheme="minorHAnsi" w:hAnsiTheme="minorHAnsi" w:cstheme="minorHAnsi"/>
          <w:sz w:val="20"/>
          <w:szCs w:val="20"/>
        </w:rPr>
      </w:pPr>
      <w:r w:rsidRPr="00F96E76">
        <w:rPr>
          <w:rFonts w:asciiTheme="minorHAnsi" w:hAnsiTheme="minorHAnsi" w:cstheme="minorHAnsi"/>
          <w:sz w:val="20"/>
          <w:szCs w:val="20"/>
        </w:rPr>
        <w:t>laboratorní analýzy pomocí Nukleární Magnetické Rezonance (</w:t>
      </w:r>
      <w:r w:rsidR="00291B46">
        <w:rPr>
          <w:rFonts w:asciiTheme="minorHAnsi" w:hAnsiTheme="minorHAnsi" w:cstheme="minorHAnsi"/>
          <w:sz w:val="20"/>
          <w:szCs w:val="20"/>
        </w:rPr>
        <w:t xml:space="preserve">zkr. </w:t>
      </w:r>
      <w:r w:rsidRPr="00F96E76">
        <w:rPr>
          <w:rFonts w:asciiTheme="minorHAnsi" w:hAnsiTheme="minorHAnsi" w:cstheme="minorHAnsi"/>
          <w:sz w:val="20"/>
          <w:szCs w:val="20"/>
        </w:rPr>
        <w:t>NMR)</w:t>
      </w:r>
    </w:p>
    <w:p w14:paraId="3F86D641"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Minimálně tříkanalový systém</w:t>
      </w:r>
    </w:p>
    <w:p w14:paraId="32D647AB"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Deuterovaný dekapling</w:t>
      </w:r>
    </w:p>
    <w:p w14:paraId="61882C9B"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Využití kryosondy</w:t>
      </w:r>
    </w:p>
    <w:p w14:paraId="40242D12"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Minimální frekvence magnetu 600 MHz</w:t>
      </w:r>
    </w:p>
    <w:p w14:paraId="46E1E18F"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 xml:space="preserve">Analýzy </w:t>
      </w:r>
      <w:proofErr w:type="gramStart"/>
      <w:r w:rsidRPr="004012D5">
        <w:rPr>
          <w:rFonts w:asciiTheme="minorHAnsi" w:hAnsiTheme="minorHAnsi" w:cstheme="minorHAnsi"/>
          <w:sz w:val="20"/>
          <w:szCs w:val="20"/>
        </w:rPr>
        <w:t>1H</w:t>
      </w:r>
      <w:proofErr w:type="gramEnd"/>
      <w:r w:rsidRPr="004012D5">
        <w:rPr>
          <w:rFonts w:asciiTheme="minorHAnsi" w:hAnsiTheme="minorHAnsi" w:cstheme="minorHAnsi"/>
          <w:sz w:val="20"/>
          <w:szCs w:val="20"/>
        </w:rPr>
        <w:t>, 13C, 15N a 31P jader</w:t>
      </w:r>
    </w:p>
    <w:p w14:paraId="3C8D9AF0" w14:textId="12184C58" w:rsidR="00F96E76" w:rsidRPr="00FA548F" w:rsidRDefault="00FA548F" w:rsidP="00FA548F">
      <w:pPr>
        <w:pStyle w:val="Odstavecseseznamem"/>
        <w:numPr>
          <w:ilvl w:val="1"/>
          <w:numId w:val="41"/>
        </w:numPr>
        <w:spacing w:after="60"/>
        <w:ind w:left="993" w:hanging="284"/>
        <w:rPr>
          <w:rFonts w:asciiTheme="minorHAnsi" w:hAnsiTheme="minorHAnsi" w:cstheme="minorHAnsi"/>
          <w:sz w:val="20"/>
          <w:szCs w:val="20"/>
        </w:rPr>
      </w:pPr>
      <w:r w:rsidRPr="004012D5">
        <w:rPr>
          <w:rFonts w:asciiTheme="minorHAnsi" w:hAnsiTheme="minorHAnsi" w:cstheme="minorHAnsi"/>
          <w:sz w:val="20"/>
          <w:szCs w:val="20"/>
        </w:rPr>
        <w:t>Analýzy 1D a D experimentů</w:t>
      </w:r>
    </w:p>
    <w:p w14:paraId="545B5C2B" w14:textId="1455D8FF" w:rsidR="00F96E76" w:rsidRDefault="00F96E76" w:rsidP="004120D2">
      <w:pPr>
        <w:pStyle w:val="Odstavecseseznamem"/>
        <w:numPr>
          <w:ilvl w:val="0"/>
          <w:numId w:val="41"/>
        </w:numPr>
        <w:spacing w:after="120"/>
        <w:ind w:left="709" w:hanging="349"/>
        <w:contextualSpacing/>
        <w:rPr>
          <w:rFonts w:asciiTheme="minorHAnsi" w:hAnsiTheme="minorHAnsi" w:cstheme="minorHAnsi"/>
          <w:sz w:val="20"/>
          <w:szCs w:val="20"/>
        </w:rPr>
      </w:pPr>
      <w:r w:rsidRPr="004012D5">
        <w:rPr>
          <w:rFonts w:asciiTheme="minorHAnsi" w:hAnsiTheme="minorHAnsi" w:cstheme="minorHAnsi"/>
          <w:sz w:val="20"/>
          <w:szCs w:val="20"/>
        </w:rPr>
        <w:t>laboratorní analýzy pomocí Hmotnostní spektrometrie (</w:t>
      </w:r>
      <w:r w:rsidR="00291B46">
        <w:rPr>
          <w:rFonts w:asciiTheme="minorHAnsi" w:hAnsiTheme="minorHAnsi" w:cstheme="minorHAnsi"/>
          <w:sz w:val="20"/>
          <w:szCs w:val="20"/>
        </w:rPr>
        <w:t xml:space="preserve">zkr. </w:t>
      </w:r>
      <w:r w:rsidRPr="004012D5">
        <w:rPr>
          <w:rFonts w:asciiTheme="minorHAnsi" w:hAnsiTheme="minorHAnsi" w:cstheme="minorHAnsi"/>
          <w:sz w:val="20"/>
          <w:szCs w:val="20"/>
        </w:rPr>
        <w:t>MS</w:t>
      </w:r>
      <w:r w:rsidR="00291B46">
        <w:rPr>
          <w:rFonts w:asciiTheme="minorHAnsi" w:hAnsiTheme="minorHAnsi" w:cstheme="minorHAnsi"/>
          <w:sz w:val="20"/>
          <w:szCs w:val="20"/>
        </w:rPr>
        <w:t>)</w:t>
      </w:r>
      <w:r w:rsidRPr="004012D5">
        <w:rPr>
          <w:rFonts w:asciiTheme="minorHAnsi" w:hAnsiTheme="minorHAnsi" w:cstheme="minorHAnsi"/>
          <w:sz w:val="20"/>
          <w:szCs w:val="20"/>
        </w:rPr>
        <w:t xml:space="preserve"> s následujícím obsahem</w:t>
      </w:r>
      <w:r w:rsidR="00291B46">
        <w:rPr>
          <w:rFonts w:asciiTheme="minorHAnsi" w:hAnsiTheme="minorHAnsi" w:cstheme="minorHAnsi"/>
          <w:sz w:val="20"/>
          <w:szCs w:val="20"/>
        </w:rPr>
        <w:t>:</w:t>
      </w:r>
    </w:p>
    <w:p w14:paraId="1F4B0494" w14:textId="493CD6D3"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lastRenderedPageBreak/>
        <w:t>Vyžadované ionizační techniky: chemic</w:t>
      </w:r>
      <w:r w:rsidR="00DF5D7A">
        <w:rPr>
          <w:rFonts w:asciiTheme="minorHAnsi" w:hAnsiTheme="minorHAnsi" w:cstheme="minorHAnsi"/>
          <w:sz w:val="20"/>
          <w:szCs w:val="20"/>
        </w:rPr>
        <w:t>k</w:t>
      </w:r>
      <w:r w:rsidRPr="004012D5">
        <w:rPr>
          <w:rFonts w:asciiTheme="minorHAnsi" w:hAnsiTheme="minorHAnsi" w:cstheme="minorHAnsi"/>
          <w:sz w:val="20"/>
          <w:szCs w:val="20"/>
        </w:rPr>
        <w:t>á ionizace,</w:t>
      </w:r>
      <w:r w:rsidR="0072682B">
        <w:rPr>
          <w:rFonts w:asciiTheme="minorHAnsi" w:hAnsiTheme="minorHAnsi" w:cstheme="minorHAnsi"/>
          <w:sz w:val="20"/>
          <w:szCs w:val="20"/>
        </w:rPr>
        <w:t xml:space="preserve"> </w:t>
      </w:r>
      <w:r w:rsidRPr="004012D5">
        <w:rPr>
          <w:rFonts w:asciiTheme="minorHAnsi" w:hAnsiTheme="minorHAnsi" w:cstheme="minorHAnsi"/>
          <w:sz w:val="20"/>
          <w:szCs w:val="20"/>
        </w:rPr>
        <w:t>elektronová ionizace</w:t>
      </w:r>
    </w:p>
    <w:p w14:paraId="1BFB57B7"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Schopnost potvrdit molekulovou hmotnost</w:t>
      </w:r>
    </w:p>
    <w:p w14:paraId="1460D8EE"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Schopnost charakterizace struktury, využití tandemových technik MS/MS</w:t>
      </w:r>
    </w:p>
    <w:p w14:paraId="626EE6F2"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Vysoké rozlišení pod minimálně 4 ppm m/z</w:t>
      </w:r>
    </w:p>
    <w:p w14:paraId="77003C47" w14:textId="44F9FA71" w:rsidR="00291B46" w:rsidRPr="00291B46" w:rsidRDefault="00FA548F" w:rsidP="00291B46">
      <w:pPr>
        <w:pStyle w:val="Odstavecseseznamem"/>
        <w:numPr>
          <w:ilvl w:val="1"/>
          <w:numId w:val="41"/>
        </w:numPr>
        <w:spacing w:after="60"/>
        <w:ind w:left="993" w:hanging="284"/>
        <w:rPr>
          <w:rFonts w:asciiTheme="minorHAnsi" w:hAnsiTheme="minorHAnsi" w:cstheme="minorHAnsi"/>
          <w:sz w:val="20"/>
          <w:szCs w:val="20"/>
        </w:rPr>
      </w:pPr>
      <w:r w:rsidRPr="004012D5">
        <w:rPr>
          <w:rFonts w:asciiTheme="minorHAnsi" w:hAnsiTheme="minorHAnsi" w:cstheme="minorHAnsi"/>
          <w:sz w:val="20"/>
          <w:szCs w:val="20"/>
        </w:rPr>
        <w:t xml:space="preserve">Analýzy pomocí kombinace techniky </w:t>
      </w:r>
      <w:r w:rsidR="00291B46" w:rsidRPr="00291B46">
        <w:rPr>
          <w:rFonts w:asciiTheme="minorHAnsi" w:hAnsiTheme="minorHAnsi" w:cstheme="minorHAnsi"/>
          <w:sz w:val="20"/>
          <w:szCs w:val="20"/>
        </w:rPr>
        <w:t>plynové chromatografie (GC)/MS či kapalinové chromatografie (LC)/MS</w:t>
      </w:r>
    </w:p>
    <w:p w14:paraId="5F8F4FBE" w14:textId="77777777" w:rsidR="00FA548F" w:rsidRDefault="00F96E76" w:rsidP="004120D2">
      <w:pPr>
        <w:pStyle w:val="Odstavecseseznamem"/>
        <w:numPr>
          <w:ilvl w:val="0"/>
          <w:numId w:val="41"/>
        </w:numPr>
        <w:spacing w:after="120"/>
        <w:ind w:left="709" w:hanging="349"/>
        <w:contextualSpacing/>
        <w:rPr>
          <w:rFonts w:asciiTheme="minorHAnsi" w:hAnsiTheme="minorHAnsi" w:cstheme="minorHAnsi"/>
          <w:sz w:val="20"/>
          <w:szCs w:val="20"/>
        </w:rPr>
      </w:pPr>
      <w:r w:rsidRPr="004012D5">
        <w:rPr>
          <w:rFonts w:asciiTheme="minorHAnsi" w:hAnsiTheme="minorHAnsi" w:cstheme="minorHAnsi"/>
          <w:sz w:val="20"/>
          <w:szCs w:val="20"/>
        </w:rPr>
        <w:t>laboratorní analýzy pomocí technik molekulové spektroskopie</w:t>
      </w:r>
    </w:p>
    <w:p w14:paraId="17F31FA4"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Využití techniky Infračervené a Ramanovy spektrometrie</w:t>
      </w:r>
    </w:p>
    <w:p w14:paraId="65119478"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Využití techniky spektroskopie ve viditelné a ultrafialové oblasti</w:t>
      </w:r>
    </w:p>
    <w:p w14:paraId="23BE5AF3" w14:textId="7A821795" w:rsidR="00F96E76" w:rsidRPr="00FA548F" w:rsidRDefault="00FA548F" w:rsidP="00FA548F">
      <w:pPr>
        <w:pStyle w:val="Odstavecseseznamem"/>
        <w:numPr>
          <w:ilvl w:val="1"/>
          <w:numId w:val="41"/>
        </w:numPr>
        <w:spacing w:after="60"/>
        <w:ind w:left="993" w:hanging="284"/>
        <w:rPr>
          <w:rFonts w:asciiTheme="minorHAnsi" w:hAnsiTheme="minorHAnsi" w:cstheme="minorHAnsi"/>
          <w:sz w:val="20"/>
          <w:szCs w:val="20"/>
        </w:rPr>
      </w:pPr>
      <w:r w:rsidRPr="004012D5">
        <w:rPr>
          <w:rFonts w:asciiTheme="minorHAnsi" w:hAnsiTheme="minorHAnsi" w:cstheme="minorHAnsi"/>
          <w:sz w:val="20"/>
          <w:szCs w:val="20"/>
        </w:rPr>
        <w:t>Využití techniky Fluorescenční spektroskopie</w:t>
      </w:r>
    </w:p>
    <w:p w14:paraId="03055FF7" w14:textId="77777777" w:rsidR="00FA548F" w:rsidRDefault="00F96E76" w:rsidP="004120D2">
      <w:pPr>
        <w:pStyle w:val="Odstavecseseznamem"/>
        <w:numPr>
          <w:ilvl w:val="0"/>
          <w:numId w:val="41"/>
        </w:numPr>
        <w:spacing w:after="120"/>
        <w:ind w:left="709" w:hanging="349"/>
        <w:contextualSpacing/>
        <w:rPr>
          <w:rFonts w:asciiTheme="minorHAnsi" w:hAnsiTheme="minorHAnsi" w:cstheme="minorHAnsi"/>
          <w:sz w:val="20"/>
          <w:szCs w:val="20"/>
        </w:rPr>
      </w:pPr>
      <w:r w:rsidRPr="004012D5">
        <w:rPr>
          <w:rFonts w:asciiTheme="minorHAnsi" w:hAnsiTheme="minorHAnsi" w:cstheme="minorHAnsi"/>
          <w:sz w:val="20"/>
          <w:szCs w:val="20"/>
        </w:rPr>
        <w:t>laboratorní analýzy pomocí technik rentgenové difraktometrie či spektroskopie</w:t>
      </w:r>
    </w:p>
    <w:p w14:paraId="003F3916"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Využití XRD pro fázovou analýzu</w:t>
      </w:r>
    </w:p>
    <w:p w14:paraId="0A7CF401" w14:textId="24491E79" w:rsidR="00F96E76" w:rsidRPr="00FA548F" w:rsidRDefault="00FA548F" w:rsidP="00FA548F">
      <w:pPr>
        <w:pStyle w:val="Odstavecseseznamem"/>
        <w:numPr>
          <w:ilvl w:val="1"/>
          <w:numId w:val="41"/>
        </w:numPr>
        <w:spacing w:after="60"/>
        <w:ind w:left="993" w:hanging="284"/>
        <w:rPr>
          <w:rFonts w:asciiTheme="minorHAnsi" w:hAnsiTheme="minorHAnsi" w:cstheme="minorHAnsi"/>
          <w:sz w:val="20"/>
          <w:szCs w:val="20"/>
        </w:rPr>
      </w:pPr>
      <w:r w:rsidRPr="004012D5">
        <w:rPr>
          <w:rFonts w:asciiTheme="minorHAnsi" w:hAnsiTheme="minorHAnsi" w:cstheme="minorHAnsi"/>
          <w:sz w:val="20"/>
          <w:szCs w:val="20"/>
        </w:rPr>
        <w:t>Využití XRF pro prvkovou analýzu</w:t>
      </w:r>
    </w:p>
    <w:p w14:paraId="632E67A4" w14:textId="77777777" w:rsidR="00FA548F" w:rsidRDefault="00F96E76" w:rsidP="004120D2">
      <w:pPr>
        <w:pStyle w:val="Odstavecseseznamem"/>
        <w:numPr>
          <w:ilvl w:val="0"/>
          <w:numId w:val="41"/>
        </w:numPr>
        <w:spacing w:after="120"/>
        <w:ind w:left="709" w:hanging="349"/>
        <w:contextualSpacing/>
        <w:rPr>
          <w:rFonts w:asciiTheme="minorHAnsi" w:hAnsiTheme="minorHAnsi" w:cstheme="minorHAnsi"/>
          <w:sz w:val="20"/>
          <w:szCs w:val="20"/>
        </w:rPr>
      </w:pPr>
      <w:r>
        <w:rPr>
          <w:rFonts w:asciiTheme="minorHAnsi" w:hAnsiTheme="minorHAnsi" w:cstheme="minorHAnsi"/>
          <w:sz w:val="20"/>
          <w:szCs w:val="20"/>
        </w:rPr>
        <w:t>s</w:t>
      </w:r>
      <w:r w:rsidRPr="004012D5">
        <w:rPr>
          <w:rFonts w:asciiTheme="minorHAnsi" w:hAnsiTheme="minorHAnsi" w:cstheme="minorHAnsi"/>
          <w:sz w:val="20"/>
          <w:szCs w:val="20"/>
        </w:rPr>
        <w:t>tatistické zpracování dat a výsledků</w:t>
      </w:r>
    </w:p>
    <w:p w14:paraId="064AFD10"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Využití klasických metod jednorozměrných technik</w:t>
      </w:r>
    </w:p>
    <w:p w14:paraId="05DAF34E" w14:textId="74F25049"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Využit</w:t>
      </w:r>
      <w:r w:rsidR="00405C97">
        <w:rPr>
          <w:rFonts w:asciiTheme="minorHAnsi" w:hAnsiTheme="minorHAnsi" w:cstheme="minorHAnsi"/>
          <w:sz w:val="20"/>
          <w:szCs w:val="20"/>
        </w:rPr>
        <w:t>í</w:t>
      </w:r>
      <w:r w:rsidRPr="004012D5">
        <w:rPr>
          <w:rFonts w:asciiTheme="minorHAnsi" w:hAnsiTheme="minorHAnsi" w:cstheme="minorHAnsi"/>
          <w:sz w:val="20"/>
          <w:szCs w:val="20"/>
        </w:rPr>
        <w:t xml:space="preserve"> metod vícerozměrných technik statistické analýzy</w:t>
      </w:r>
    </w:p>
    <w:p w14:paraId="622D51AB" w14:textId="3F7FDC51" w:rsidR="00F96E76" w:rsidRPr="00FA548F" w:rsidRDefault="00FA548F" w:rsidP="00FA548F">
      <w:pPr>
        <w:pStyle w:val="Odstavecseseznamem"/>
        <w:numPr>
          <w:ilvl w:val="1"/>
          <w:numId w:val="41"/>
        </w:numPr>
        <w:spacing w:after="60"/>
        <w:ind w:left="993" w:hanging="284"/>
        <w:rPr>
          <w:rFonts w:asciiTheme="minorHAnsi" w:hAnsiTheme="minorHAnsi" w:cstheme="minorHAnsi"/>
          <w:sz w:val="20"/>
          <w:szCs w:val="20"/>
        </w:rPr>
      </w:pPr>
      <w:r w:rsidRPr="004012D5">
        <w:rPr>
          <w:rFonts w:asciiTheme="minorHAnsi" w:hAnsiTheme="minorHAnsi" w:cstheme="minorHAnsi"/>
          <w:sz w:val="20"/>
          <w:szCs w:val="20"/>
        </w:rPr>
        <w:t>Využití jiných statistických metod využitelných v biologii či chemii</w:t>
      </w:r>
    </w:p>
    <w:p w14:paraId="746E1786" w14:textId="77777777" w:rsidR="00FA548F" w:rsidRDefault="00F96E76" w:rsidP="00FA548F">
      <w:pPr>
        <w:pStyle w:val="Odstavecseseznamem"/>
        <w:numPr>
          <w:ilvl w:val="0"/>
          <w:numId w:val="41"/>
        </w:numPr>
        <w:spacing w:after="120"/>
        <w:ind w:left="709" w:hanging="349"/>
        <w:contextualSpacing/>
        <w:rPr>
          <w:rFonts w:asciiTheme="minorHAnsi" w:hAnsiTheme="minorHAnsi" w:cstheme="minorHAnsi"/>
          <w:sz w:val="20"/>
          <w:szCs w:val="20"/>
        </w:rPr>
      </w:pPr>
      <w:r>
        <w:rPr>
          <w:rFonts w:asciiTheme="minorHAnsi" w:hAnsiTheme="minorHAnsi" w:cstheme="minorHAnsi"/>
          <w:sz w:val="20"/>
          <w:szCs w:val="20"/>
        </w:rPr>
        <w:t>g</w:t>
      </w:r>
      <w:r w:rsidRPr="004012D5">
        <w:rPr>
          <w:rFonts w:asciiTheme="minorHAnsi" w:hAnsiTheme="minorHAnsi" w:cstheme="minorHAnsi"/>
          <w:sz w:val="20"/>
          <w:szCs w:val="20"/>
        </w:rPr>
        <w:t>enotipová analýza pomocí chipových technik</w:t>
      </w:r>
      <w:r w:rsidR="00FA548F" w:rsidRPr="00FA548F">
        <w:rPr>
          <w:rFonts w:asciiTheme="minorHAnsi" w:hAnsiTheme="minorHAnsi" w:cstheme="minorHAnsi"/>
          <w:sz w:val="20"/>
          <w:szCs w:val="20"/>
        </w:rPr>
        <w:t xml:space="preserve"> </w:t>
      </w:r>
    </w:p>
    <w:p w14:paraId="67332639" w14:textId="20D70882"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Analýza vybraných onko snipů a farmakogenů</w:t>
      </w:r>
    </w:p>
    <w:p w14:paraId="304E4295" w14:textId="77777777" w:rsidR="00FA548F" w:rsidRPr="004012D5" w:rsidRDefault="00FA548F" w:rsidP="00FA548F">
      <w:pPr>
        <w:pStyle w:val="Odstavecseseznamem"/>
        <w:numPr>
          <w:ilvl w:val="1"/>
          <w:numId w:val="41"/>
        </w:numPr>
        <w:ind w:left="993" w:hanging="284"/>
        <w:contextualSpacing/>
        <w:rPr>
          <w:rFonts w:asciiTheme="minorHAnsi" w:hAnsiTheme="minorHAnsi" w:cstheme="minorHAnsi"/>
          <w:sz w:val="20"/>
          <w:szCs w:val="20"/>
        </w:rPr>
      </w:pPr>
      <w:r w:rsidRPr="004012D5">
        <w:rPr>
          <w:rFonts w:asciiTheme="minorHAnsi" w:hAnsiTheme="minorHAnsi" w:cstheme="minorHAnsi"/>
          <w:sz w:val="20"/>
          <w:szCs w:val="20"/>
        </w:rPr>
        <w:t>Analýza zánětlivých predispozic</w:t>
      </w:r>
    </w:p>
    <w:p w14:paraId="35547428" w14:textId="0BC92F89" w:rsidR="00CA68A0" w:rsidRPr="00FA548F" w:rsidRDefault="00FA548F" w:rsidP="00FA548F">
      <w:pPr>
        <w:pStyle w:val="Odstavecseseznamem"/>
        <w:numPr>
          <w:ilvl w:val="1"/>
          <w:numId w:val="41"/>
        </w:numPr>
        <w:spacing w:after="120"/>
        <w:ind w:left="993" w:hanging="284"/>
        <w:rPr>
          <w:rFonts w:asciiTheme="minorHAnsi" w:hAnsiTheme="minorHAnsi" w:cstheme="minorHAnsi"/>
          <w:sz w:val="20"/>
          <w:szCs w:val="20"/>
        </w:rPr>
      </w:pPr>
      <w:r w:rsidRPr="004012D5">
        <w:rPr>
          <w:rFonts w:asciiTheme="minorHAnsi" w:hAnsiTheme="minorHAnsi" w:cstheme="minorHAnsi"/>
          <w:sz w:val="20"/>
          <w:szCs w:val="20"/>
        </w:rPr>
        <w:t>Screening farmakogenů</w:t>
      </w:r>
      <w:r w:rsidR="00F96E76" w:rsidRPr="00FA548F">
        <w:rPr>
          <w:rFonts w:asciiTheme="minorHAnsi" w:hAnsiTheme="minorHAnsi" w:cstheme="minorHAnsi"/>
          <w:sz w:val="20"/>
          <w:szCs w:val="20"/>
        </w:rPr>
        <w:t>.</w:t>
      </w:r>
    </w:p>
    <w:p w14:paraId="41B30AD3" w14:textId="0205E3D0" w:rsidR="001A6DD2" w:rsidRPr="004120D2" w:rsidRDefault="00BA644A" w:rsidP="004120D2">
      <w:pPr>
        <w:pStyle w:val="Odstavecseseznamem"/>
        <w:numPr>
          <w:ilvl w:val="0"/>
          <w:numId w:val="16"/>
        </w:numPr>
        <w:spacing w:after="120"/>
        <w:jc w:val="both"/>
        <w:rPr>
          <w:rFonts w:asciiTheme="minorHAnsi" w:hAnsiTheme="minorHAnsi" w:cstheme="minorHAnsi"/>
          <w:sz w:val="20"/>
          <w:szCs w:val="20"/>
        </w:rPr>
      </w:pPr>
      <w:r w:rsidRPr="00BA644A">
        <w:rPr>
          <w:rFonts w:asciiTheme="minorHAnsi" w:hAnsiTheme="minorHAnsi" w:cstheme="minorHAnsi"/>
          <w:sz w:val="20"/>
          <w:szCs w:val="20"/>
        </w:rPr>
        <w:t xml:space="preserve">Součástí závazku </w:t>
      </w:r>
      <w:r>
        <w:rPr>
          <w:rFonts w:asciiTheme="minorHAnsi" w:hAnsiTheme="minorHAnsi" w:cstheme="minorHAnsi"/>
          <w:sz w:val="20"/>
          <w:szCs w:val="20"/>
        </w:rPr>
        <w:t>Poskytovatele</w:t>
      </w:r>
      <w:r w:rsidRPr="00BA644A">
        <w:rPr>
          <w:rFonts w:asciiTheme="minorHAnsi" w:hAnsiTheme="minorHAnsi" w:cstheme="minorHAnsi"/>
          <w:sz w:val="20"/>
          <w:szCs w:val="20"/>
        </w:rPr>
        <w:t xml:space="preserve"> je i doprava </w:t>
      </w:r>
      <w:r>
        <w:rPr>
          <w:rFonts w:asciiTheme="minorHAnsi" w:hAnsiTheme="minorHAnsi" w:cstheme="minorHAnsi"/>
          <w:sz w:val="20"/>
          <w:szCs w:val="20"/>
        </w:rPr>
        <w:t>Poskytovatele</w:t>
      </w:r>
      <w:r w:rsidRPr="00BA644A">
        <w:rPr>
          <w:rFonts w:asciiTheme="minorHAnsi" w:hAnsiTheme="minorHAnsi" w:cstheme="minorHAnsi"/>
          <w:sz w:val="20"/>
          <w:szCs w:val="20"/>
        </w:rPr>
        <w:t xml:space="preserve">, resp. jeho zaměstnanců nebo osob, které použije ke splnění svého závazku z této </w:t>
      </w:r>
      <w:r>
        <w:rPr>
          <w:rFonts w:asciiTheme="minorHAnsi" w:hAnsiTheme="minorHAnsi" w:cstheme="minorHAnsi"/>
          <w:sz w:val="20"/>
          <w:szCs w:val="20"/>
        </w:rPr>
        <w:t>R</w:t>
      </w:r>
      <w:r w:rsidRPr="00BA644A">
        <w:rPr>
          <w:rFonts w:asciiTheme="minorHAnsi" w:hAnsiTheme="minorHAnsi" w:cstheme="minorHAnsi"/>
          <w:sz w:val="20"/>
          <w:szCs w:val="20"/>
        </w:rPr>
        <w:t xml:space="preserve">ámcové dohody, </w:t>
      </w:r>
      <w:r w:rsidRPr="00BA644A">
        <w:rPr>
          <w:rFonts w:asciiTheme="minorHAnsi" w:hAnsiTheme="minorHAnsi" w:cstheme="minorHAnsi"/>
          <w:color w:val="000000"/>
          <w:sz w:val="20"/>
          <w:szCs w:val="20"/>
        </w:rPr>
        <w:t xml:space="preserve">a rovněž výstupů jednotlivých dílčích služeb </w:t>
      </w:r>
      <w:r w:rsidRPr="00BA644A">
        <w:rPr>
          <w:rFonts w:asciiTheme="minorHAnsi" w:hAnsiTheme="minorHAnsi" w:cstheme="minorHAnsi"/>
          <w:sz w:val="20"/>
          <w:szCs w:val="20"/>
        </w:rPr>
        <w:t>do místa plnění.</w:t>
      </w:r>
    </w:p>
    <w:p w14:paraId="55808571" w14:textId="5D1EEE2D" w:rsidR="00BA644A" w:rsidRPr="004120D2" w:rsidRDefault="001A6DD2" w:rsidP="004120D2">
      <w:pPr>
        <w:pStyle w:val="Odstavecseseznamem"/>
        <w:numPr>
          <w:ilvl w:val="0"/>
          <w:numId w:val="16"/>
        </w:numPr>
        <w:spacing w:after="120"/>
        <w:jc w:val="both"/>
        <w:rPr>
          <w:rFonts w:asciiTheme="minorHAnsi" w:hAnsiTheme="minorHAnsi" w:cstheme="minorHAnsi"/>
          <w:sz w:val="20"/>
          <w:szCs w:val="20"/>
        </w:rPr>
      </w:pPr>
      <w:r w:rsidRPr="00551F00">
        <w:rPr>
          <w:rFonts w:asciiTheme="minorHAnsi" w:hAnsiTheme="minorHAnsi" w:cstheme="minorHAnsi"/>
          <w:b/>
          <w:bCs/>
          <w:sz w:val="20"/>
          <w:szCs w:val="20"/>
        </w:rPr>
        <w:t xml:space="preserve">Poskytovatel zajistí a Objednateli dodá pro veškerá plnění </w:t>
      </w:r>
      <w:r w:rsidR="00A64E74">
        <w:rPr>
          <w:rFonts w:asciiTheme="minorHAnsi" w:hAnsiTheme="minorHAnsi" w:cstheme="minorHAnsi"/>
          <w:b/>
          <w:bCs/>
          <w:sz w:val="20"/>
          <w:szCs w:val="20"/>
        </w:rPr>
        <w:t xml:space="preserve">služeb dle této </w:t>
      </w:r>
      <w:r w:rsidR="008D0AD6">
        <w:rPr>
          <w:rFonts w:asciiTheme="minorHAnsi" w:hAnsiTheme="minorHAnsi" w:cstheme="minorHAnsi"/>
          <w:b/>
          <w:bCs/>
          <w:sz w:val="20"/>
          <w:szCs w:val="20"/>
        </w:rPr>
        <w:t>Rámcové dohody</w:t>
      </w:r>
      <w:r w:rsidR="00A64E74">
        <w:rPr>
          <w:rFonts w:asciiTheme="minorHAnsi" w:hAnsiTheme="minorHAnsi" w:cstheme="minorHAnsi"/>
          <w:b/>
          <w:bCs/>
          <w:sz w:val="20"/>
          <w:szCs w:val="20"/>
        </w:rPr>
        <w:t xml:space="preserve"> </w:t>
      </w:r>
      <w:r w:rsidRPr="00551F00">
        <w:rPr>
          <w:rFonts w:asciiTheme="minorHAnsi" w:hAnsiTheme="minorHAnsi" w:cstheme="minorHAnsi"/>
          <w:b/>
          <w:bCs/>
          <w:sz w:val="20"/>
          <w:szCs w:val="20"/>
        </w:rPr>
        <w:t xml:space="preserve">písemné výstupy </w:t>
      </w:r>
      <w:r w:rsidR="00E65C36" w:rsidRPr="00551F00">
        <w:rPr>
          <w:rFonts w:asciiTheme="minorHAnsi" w:hAnsiTheme="minorHAnsi" w:cstheme="minorHAnsi"/>
          <w:b/>
          <w:bCs/>
          <w:sz w:val="20"/>
          <w:szCs w:val="20"/>
        </w:rPr>
        <w:t>v listinné podobě</w:t>
      </w:r>
      <w:r w:rsidR="00A64E74">
        <w:rPr>
          <w:rFonts w:asciiTheme="minorHAnsi" w:hAnsiTheme="minorHAnsi" w:cstheme="minorHAnsi"/>
          <w:b/>
          <w:bCs/>
          <w:sz w:val="20"/>
          <w:szCs w:val="20"/>
        </w:rPr>
        <w:t>, nedohodnou-li se strany jinak</w:t>
      </w:r>
      <w:r w:rsidR="00E65C36" w:rsidRPr="00551F00">
        <w:rPr>
          <w:rFonts w:asciiTheme="minorHAnsi" w:hAnsiTheme="minorHAnsi" w:cstheme="minorHAnsi"/>
          <w:b/>
          <w:bCs/>
          <w:sz w:val="20"/>
          <w:szCs w:val="20"/>
        </w:rPr>
        <w:t xml:space="preserve"> </w:t>
      </w:r>
      <w:r w:rsidRPr="001A6DD2">
        <w:rPr>
          <w:rFonts w:asciiTheme="minorHAnsi" w:hAnsiTheme="minorHAnsi" w:cstheme="minorHAnsi"/>
          <w:sz w:val="20"/>
          <w:szCs w:val="20"/>
        </w:rPr>
        <w:t>(písemné testy, písemné studie, písemně zdokumentované vyšetření vzorků apod.).</w:t>
      </w:r>
    </w:p>
    <w:p w14:paraId="1FB1EDDD" w14:textId="6F863501" w:rsidR="00E17995" w:rsidRPr="004120D2" w:rsidRDefault="00CA68A0" w:rsidP="004120D2">
      <w:pPr>
        <w:pStyle w:val="Odstavecseseznamem"/>
        <w:numPr>
          <w:ilvl w:val="0"/>
          <w:numId w:val="16"/>
        </w:numPr>
        <w:spacing w:after="120"/>
        <w:ind w:left="357" w:hanging="357"/>
        <w:jc w:val="both"/>
        <w:rPr>
          <w:rFonts w:asciiTheme="minorHAnsi" w:hAnsiTheme="minorHAnsi"/>
          <w:sz w:val="20"/>
          <w:szCs w:val="20"/>
        </w:rPr>
      </w:pPr>
      <w:r w:rsidRPr="00887B5B">
        <w:rPr>
          <w:rFonts w:asciiTheme="minorHAnsi" w:hAnsiTheme="minorHAnsi"/>
          <w:sz w:val="20"/>
          <w:szCs w:val="20"/>
        </w:rPr>
        <w:t>P</w:t>
      </w:r>
      <w:r>
        <w:rPr>
          <w:rFonts w:asciiTheme="minorHAnsi" w:hAnsiTheme="minorHAnsi"/>
          <w:sz w:val="20"/>
          <w:szCs w:val="20"/>
        </w:rPr>
        <w:t>oskytovatel</w:t>
      </w:r>
      <w:r w:rsidRPr="00887B5B">
        <w:rPr>
          <w:rFonts w:asciiTheme="minorHAnsi" w:hAnsiTheme="minorHAnsi"/>
          <w:sz w:val="20"/>
          <w:szCs w:val="20"/>
        </w:rPr>
        <w:t xml:space="preserve"> se zavazuje, že </w:t>
      </w:r>
      <w:r>
        <w:rPr>
          <w:rFonts w:asciiTheme="minorHAnsi" w:hAnsiTheme="minorHAnsi"/>
          <w:sz w:val="20"/>
          <w:szCs w:val="20"/>
        </w:rPr>
        <w:t>poskytne Objednateli služby</w:t>
      </w:r>
      <w:r w:rsidRPr="00887B5B">
        <w:rPr>
          <w:rFonts w:asciiTheme="minorHAnsi" w:hAnsiTheme="minorHAnsi"/>
          <w:sz w:val="20"/>
          <w:szCs w:val="20"/>
        </w:rPr>
        <w:t xml:space="preserve"> a splní veškeré povinnosti dle čl. II. této Rámcové dohody </w:t>
      </w:r>
      <w:r>
        <w:rPr>
          <w:rFonts w:asciiTheme="minorHAnsi" w:hAnsiTheme="minorHAnsi"/>
          <w:sz w:val="20"/>
          <w:szCs w:val="20"/>
        </w:rPr>
        <w:t xml:space="preserve">na základě </w:t>
      </w:r>
      <w:r w:rsidRPr="00030C2D">
        <w:rPr>
          <w:rFonts w:asciiTheme="minorHAnsi" w:hAnsiTheme="minorHAnsi"/>
          <w:sz w:val="20"/>
          <w:szCs w:val="20"/>
        </w:rPr>
        <w:t>elektronick</w:t>
      </w:r>
      <w:r>
        <w:rPr>
          <w:rFonts w:asciiTheme="minorHAnsi" w:hAnsiTheme="minorHAnsi"/>
          <w:sz w:val="20"/>
          <w:szCs w:val="20"/>
        </w:rPr>
        <w:t>ých</w:t>
      </w:r>
      <w:r w:rsidRPr="00030C2D">
        <w:rPr>
          <w:rFonts w:asciiTheme="minorHAnsi" w:hAnsiTheme="minorHAnsi"/>
          <w:sz w:val="20"/>
          <w:szCs w:val="20"/>
        </w:rPr>
        <w:t xml:space="preserve"> výz</w:t>
      </w:r>
      <w:r>
        <w:rPr>
          <w:rFonts w:asciiTheme="minorHAnsi" w:hAnsiTheme="minorHAnsi"/>
          <w:sz w:val="20"/>
          <w:szCs w:val="20"/>
        </w:rPr>
        <w:t>ev</w:t>
      </w:r>
      <w:r w:rsidRPr="00030C2D">
        <w:rPr>
          <w:rFonts w:asciiTheme="minorHAnsi" w:hAnsiTheme="minorHAnsi"/>
          <w:sz w:val="20"/>
          <w:szCs w:val="20"/>
        </w:rPr>
        <w:t xml:space="preserve"> </w:t>
      </w:r>
      <w:r>
        <w:rPr>
          <w:rFonts w:asciiTheme="minorHAnsi" w:hAnsiTheme="minorHAnsi"/>
          <w:sz w:val="20"/>
          <w:szCs w:val="20"/>
        </w:rPr>
        <w:t xml:space="preserve">(objednávek) </w:t>
      </w:r>
      <w:r w:rsidRPr="00F02911">
        <w:rPr>
          <w:rFonts w:asciiTheme="minorHAnsi" w:hAnsiTheme="minorHAnsi"/>
          <w:sz w:val="20"/>
          <w:szCs w:val="20"/>
        </w:rPr>
        <w:t xml:space="preserve">Objednatele zaslaných prostřednictvím e-mailu. Výzva </w:t>
      </w:r>
      <w:r w:rsidRPr="00030C2D">
        <w:rPr>
          <w:rFonts w:asciiTheme="minorHAnsi" w:hAnsiTheme="minorHAnsi"/>
          <w:sz w:val="20"/>
          <w:szCs w:val="20"/>
        </w:rPr>
        <w:t>bude obsahovat zejména předmět konkrétního plnění požadovaného Objednatelem a termín, do nějž je Poskytovatel povinen služby dokončit</w:t>
      </w:r>
      <w:r w:rsidR="003B46AD">
        <w:rPr>
          <w:rFonts w:asciiTheme="minorHAnsi" w:hAnsiTheme="minorHAnsi"/>
          <w:sz w:val="20"/>
          <w:szCs w:val="20"/>
        </w:rPr>
        <w:t xml:space="preserve"> a předa Objednateli výstupy v požadované formě</w:t>
      </w:r>
      <w:r w:rsidRPr="00030C2D">
        <w:rPr>
          <w:rFonts w:asciiTheme="minorHAnsi" w:hAnsiTheme="minorHAnsi"/>
          <w:sz w:val="20"/>
          <w:szCs w:val="20"/>
        </w:rPr>
        <w:t xml:space="preserve">. </w:t>
      </w:r>
    </w:p>
    <w:p w14:paraId="2EBD758A" w14:textId="0F0F4313" w:rsidR="00CA68A0" w:rsidRPr="004120D2" w:rsidRDefault="00E17995" w:rsidP="004120D2">
      <w:pPr>
        <w:pStyle w:val="Odstavecseseznamem"/>
        <w:numPr>
          <w:ilvl w:val="0"/>
          <w:numId w:val="16"/>
        </w:numPr>
        <w:spacing w:after="120"/>
        <w:ind w:left="357" w:hanging="357"/>
        <w:jc w:val="both"/>
        <w:rPr>
          <w:rFonts w:asciiTheme="minorHAnsi" w:hAnsiTheme="minorHAnsi" w:cstheme="minorHAnsi"/>
          <w:sz w:val="20"/>
          <w:szCs w:val="20"/>
        </w:rPr>
      </w:pPr>
      <w:r w:rsidRPr="00E17995">
        <w:rPr>
          <w:rFonts w:asciiTheme="minorHAnsi" w:hAnsiTheme="minorHAnsi" w:cstheme="minorHAnsi"/>
          <w:sz w:val="20"/>
          <w:szCs w:val="20"/>
        </w:rPr>
        <w:t>Obě Smluvní strany se zavazují vytvořit u každé dílčí služby uvedené v tomto čl</w:t>
      </w:r>
      <w:r w:rsidR="00A354D8">
        <w:rPr>
          <w:rFonts w:asciiTheme="minorHAnsi" w:hAnsiTheme="minorHAnsi" w:cstheme="minorHAnsi"/>
          <w:sz w:val="20"/>
          <w:szCs w:val="20"/>
        </w:rPr>
        <w:t>ánku</w:t>
      </w:r>
      <w:r w:rsidRPr="00E17995">
        <w:rPr>
          <w:rFonts w:asciiTheme="minorHAnsi" w:hAnsiTheme="minorHAnsi" w:cstheme="minorHAnsi"/>
          <w:sz w:val="20"/>
          <w:szCs w:val="20"/>
        </w:rPr>
        <w:t xml:space="preserve"> průkazným způsobem kontrolu zadání a potvrzení objednávky a specifikace služeb.</w:t>
      </w:r>
    </w:p>
    <w:p w14:paraId="63076ED9" w14:textId="46635037" w:rsidR="00AB10A0" w:rsidRPr="00CF315E" w:rsidRDefault="001467B1" w:rsidP="00CF315E">
      <w:pPr>
        <w:pStyle w:val="Odstavecseseznamem"/>
        <w:numPr>
          <w:ilvl w:val="0"/>
          <w:numId w:val="16"/>
        </w:numPr>
        <w:ind w:left="357" w:hanging="357"/>
        <w:jc w:val="both"/>
        <w:rPr>
          <w:rFonts w:asciiTheme="minorHAnsi" w:hAnsiTheme="minorHAnsi"/>
          <w:sz w:val="20"/>
          <w:szCs w:val="20"/>
        </w:rPr>
      </w:pPr>
      <w:r>
        <w:rPr>
          <w:rFonts w:asciiTheme="minorHAnsi" w:hAnsiTheme="minorHAnsi" w:cs="Arial"/>
          <w:sz w:val="20"/>
          <w:szCs w:val="20"/>
        </w:rPr>
        <w:t>Objednatel</w:t>
      </w:r>
      <w:r w:rsidR="00A23547" w:rsidRPr="0051362B">
        <w:rPr>
          <w:rFonts w:asciiTheme="minorHAnsi" w:hAnsiTheme="minorHAnsi" w:cs="Arial"/>
          <w:sz w:val="20"/>
          <w:szCs w:val="20"/>
        </w:rPr>
        <w:t xml:space="preserve"> si vyhrazuje právo objednat </w:t>
      </w:r>
      <w:r>
        <w:rPr>
          <w:rFonts w:asciiTheme="minorHAnsi" w:hAnsiTheme="minorHAnsi" w:cs="Arial"/>
          <w:sz w:val="20"/>
          <w:szCs w:val="20"/>
        </w:rPr>
        <w:t xml:space="preserve">množství služeb dle svých potřeb na základě dílčích objednávek. </w:t>
      </w:r>
    </w:p>
    <w:p w14:paraId="6C4421C6" w14:textId="0497C9C5" w:rsidR="00534DB2" w:rsidRDefault="00534DB2" w:rsidP="00CE79EF">
      <w:pPr>
        <w:rPr>
          <w:rFonts w:asciiTheme="minorHAnsi" w:hAnsiTheme="minorHAnsi" w:cs="Arial"/>
          <w:b/>
          <w:sz w:val="20"/>
          <w:szCs w:val="20"/>
        </w:rPr>
      </w:pPr>
    </w:p>
    <w:p w14:paraId="4E243114" w14:textId="77777777" w:rsidR="00B974BF" w:rsidRPr="003914AE" w:rsidRDefault="00B974BF" w:rsidP="00CE79EF">
      <w:pPr>
        <w:rPr>
          <w:rFonts w:asciiTheme="minorHAnsi" w:hAnsiTheme="minorHAnsi" w:cs="Arial"/>
          <w:b/>
          <w:sz w:val="20"/>
          <w:szCs w:val="20"/>
        </w:rPr>
      </w:pPr>
    </w:p>
    <w:p w14:paraId="0CD0A35E" w14:textId="77777777" w:rsidR="00A23547" w:rsidRPr="003914AE" w:rsidRDefault="00A23547" w:rsidP="003914AE">
      <w:pPr>
        <w:jc w:val="center"/>
        <w:rPr>
          <w:rFonts w:asciiTheme="minorHAnsi" w:hAnsiTheme="minorHAnsi" w:cs="Arial"/>
          <w:b/>
          <w:sz w:val="20"/>
          <w:szCs w:val="20"/>
        </w:rPr>
      </w:pPr>
      <w:r w:rsidRPr="003914AE">
        <w:rPr>
          <w:rFonts w:asciiTheme="minorHAnsi" w:hAnsiTheme="minorHAnsi" w:cs="Arial"/>
          <w:b/>
          <w:sz w:val="20"/>
          <w:szCs w:val="20"/>
        </w:rPr>
        <w:t>III.</w:t>
      </w:r>
    </w:p>
    <w:p w14:paraId="3B17F922" w14:textId="57566BDE" w:rsidR="00A23547" w:rsidRDefault="00CF315E" w:rsidP="003914AE">
      <w:pPr>
        <w:jc w:val="center"/>
        <w:outlineLvl w:val="0"/>
        <w:rPr>
          <w:rFonts w:asciiTheme="minorHAnsi" w:hAnsiTheme="minorHAnsi" w:cs="Arial"/>
          <w:b/>
          <w:sz w:val="20"/>
          <w:szCs w:val="20"/>
        </w:rPr>
      </w:pPr>
      <w:bookmarkStart w:id="18" w:name="_Toc328466053"/>
      <w:bookmarkStart w:id="19" w:name="_Toc331144124"/>
      <w:bookmarkStart w:id="20" w:name="_Toc331147249"/>
      <w:bookmarkStart w:id="21" w:name="_Toc331492335"/>
      <w:bookmarkStart w:id="22" w:name="_Toc332027170"/>
      <w:bookmarkStart w:id="23" w:name="_Toc332288372"/>
      <w:bookmarkStart w:id="24" w:name="_Toc332288562"/>
      <w:bookmarkStart w:id="25" w:name="_Toc332778303"/>
      <w:bookmarkStart w:id="26" w:name="_Toc332778482"/>
      <w:bookmarkStart w:id="27" w:name="_Toc362448618"/>
      <w:bookmarkStart w:id="28" w:name="_Toc362503925"/>
      <w:bookmarkStart w:id="29" w:name="_Toc382375890"/>
      <w:bookmarkStart w:id="30" w:name="_Toc382486914"/>
      <w:bookmarkStart w:id="31" w:name="_Toc382488268"/>
      <w:bookmarkStart w:id="32" w:name="_Toc387922323"/>
      <w:bookmarkStart w:id="33" w:name="_Toc388252263"/>
      <w:bookmarkStart w:id="34" w:name="_Toc388346216"/>
      <w:r>
        <w:rPr>
          <w:rFonts w:asciiTheme="minorHAnsi" w:hAnsiTheme="minorHAnsi" w:cs="Arial"/>
          <w:b/>
          <w:sz w:val="20"/>
          <w:szCs w:val="20"/>
        </w:rPr>
        <w:t>Objednávky, d</w:t>
      </w:r>
      <w:r w:rsidR="00A23547" w:rsidRPr="003914AE">
        <w:rPr>
          <w:rFonts w:asciiTheme="minorHAnsi" w:hAnsiTheme="minorHAnsi" w:cs="Arial"/>
          <w:b/>
          <w:sz w:val="20"/>
          <w:szCs w:val="20"/>
        </w:rPr>
        <w:t>oba a místo plnění</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1BD58BB" w14:textId="77777777" w:rsidR="008E7C67" w:rsidRPr="003914AE" w:rsidRDefault="008E7C67" w:rsidP="003914AE">
      <w:pPr>
        <w:jc w:val="center"/>
        <w:outlineLvl w:val="0"/>
        <w:rPr>
          <w:rFonts w:asciiTheme="minorHAnsi" w:hAnsiTheme="minorHAnsi" w:cs="Arial"/>
          <w:b/>
          <w:sz w:val="20"/>
          <w:szCs w:val="20"/>
        </w:rPr>
      </w:pPr>
    </w:p>
    <w:p w14:paraId="6F543EB8" w14:textId="2D94D589" w:rsidR="00636E44" w:rsidRPr="004120D2" w:rsidRDefault="00111E3C" w:rsidP="004120D2">
      <w:pPr>
        <w:pStyle w:val="Odstavecseseznamem"/>
        <w:numPr>
          <w:ilvl w:val="0"/>
          <w:numId w:val="17"/>
        </w:numPr>
        <w:spacing w:after="120"/>
        <w:jc w:val="both"/>
        <w:rPr>
          <w:rFonts w:asciiTheme="minorHAnsi" w:hAnsiTheme="minorHAnsi" w:cstheme="minorHAnsi"/>
          <w:sz w:val="20"/>
          <w:szCs w:val="20"/>
        </w:rPr>
      </w:pPr>
      <w:r>
        <w:rPr>
          <w:rFonts w:asciiTheme="minorHAnsi" w:hAnsiTheme="minorHAnsi" w:cstheme="minorHAnsi"/>
          <w:sz w:val="20"/>
          <w:szCs w:val="20"/>
        </w:rPr>
        <w:t>Objednatel</w:t>
      </w:r>
      <w:r w:rsidR="00CF315E" w:rsidRPr="00AB10A0">
        <w:rPr>
          <w:rFonts w:asciiTheme="minorHAnsi" w:hAnsiTheme="minorHAnsi" w:cstheme="minorHAnsi"/>
          <w:sz w:val="20"/>
          <w:szCs w:val="20"/>
        </w:rPr>
        <w:t xml:space="preserve"> vystaví písemnou objednávku na poskytnutí dílčího plnění, přičemž objednávka bude obsahovat zejména specifikaci požadované služby, místo plnění, </w:t>
      </w:r>
      <w:r w:rsidR="00CF315E">
        <w:rPr>
          <w:rFonts w:asciiTheme="minorHAnsi" w:hAnsiTheme="minorHAnsi" w:cstheme="minorHAnsi"/>
          <w:sz w:val="20"/>
          <w:szCs w:val="20"/>
        </w:rPr>
        <w:t>termín plněn</w:t>
      </w:r>
      <w:r w:rsidR="00AE3903">
        <w:rPr>
          <w:rFonts w:asciiTheme="minorHAnsi" w:hAnsiTheme="minorHAnsi" w:cstheme="minorHAnsi"/>
          <w:sz w:val="20"/>
          <w:szCs w:val="20"/>
        </w:rPr>
        <w:t>í</w:t>
      </w:r>
      <w:r w:rsidR="00CF315E">
        <w:rPr>
          <w:rFonts w:asciiTheme="minorHAnsi" w:hAnsiTheme="minorHAnsi" w:cstheme="minorHAnsi"/>
          <w:sz w:val="20"/>
          <w:szCs w:val="20"/>
        </w:rPr>
        <w:t>,</w:t>
      </w:r>
      <w:r w:rsidR="00AE3903">
        <w:rPr>
          <w:rFonts w:asciiTheme="minorHAnsi" w:hAnsiTheme="minorHAnsi" w:cstheme="minorHAnsi"/>
          <w:sz w:val="20"/>
          <w:szCs w:val="20"/>
        </w:rPr>
        <w:t xml:space="preserve"> </w:t>
      </w:r>
      <w:r w:rsidR="00CF315E" w:rsidRPr="00AB10A0">
        <w:rPr>
          <w:rFonts w:asciiTheme="minorHAnsi" w:hAnsiTheme="minorHAnsi" w:cstheme="minorHAnsi"/>
          <w:sz w:val="20"/>
          <w:szCs w:val="20"/>
        </w:rPr>
        <w:t>datum vystavení objednávky,</w:t>
      </w:r>
      <w:r w:rsidR="007B2DCF">
        <w:rPr>
          <w:rFonts w:asciiTheme="minorHAnsi" w:hAnsiTheme="minorHAnsi" w:cstheme="minorHAnsi"/>
          <w:sz w:val="20"/>
          <w:szCs w:val="20"/>
        </w:rPr>
        <w:t xml:space="preserve"> název a reg. číslo projektu a</w:t>
      </w:r>
      <w:r w:rsidR="00CF315E" w:rsidRPr="00AB10A0">
        <w:rPr>
          <w:rFonts w:asciiTheme="minorHAnsi" w:hAnsiTheme="minorHAnsi" w:cstheme="minorHAnsi"/>
          <w:sz w:val="20"/>
          <w:szCs w:val="20"/>
        </w:rPr>
        <w:t xml:space="preserve"> kontaktní osob</w:t>
      </w:r>
      <w:r w:rsidR="00E473B7">
        <w:rPr>
          <w:rFonts w:asciiTheme="minorHAnsi" w:hAnsiTheme="minorHAnsi" w:cstheme="minorHAnsi"/>
          <w:sz w:val="20"/>
          <w:szCs w:val="20"/>
        </w:rPr>
        <w:t>u</w:t>
      </w:r>
      <w:r w:rsidR="00CF315E" w:rsidRPr="00AB10A0">
        <w:rPr>
          <w:rFonts w:asciiTheme="minorHAnsi" w:hAnsiTheme="minorHAnsi" w:cstheme="minorHAnsi"/>
          <w:sz w:val="20"/>
          <w:szCs w:val="20"/>
        </w:rPr>
        <w:t>, kter</w:t>
      </w:r>
      <w:r w:rsidR="00AE3903">
        <w:rPr>
          <w:rFonts w:asciiTheme="minorHAnsi" w:hAnsiTheme="minorHAnsi" w:cstheme="minorHAnsi"/>
          <w:sz w:val="20"/>
          <w:szCs w:val="20"/>
        </w:rPr>
        <w:t>é budou zaslány výstup poskytnuté služby</w:t>
      </w:r>
      <w:r w:rsidR="00FE0721">
        <w:rPr>
          <w:rFonts w:asciiTheme="minorHAnsi" w:hAnsiTheme="minorHAnsi" w:cstheme="minorHAnsi"/>
          <w:sz w:val="20"/>
          <w:szCs w:val="20"/>
        </w:rPr>
        <w:t xml:space="preserve"> dle čl. 3.7 této Rámcové dohody</w:t>
      </w:r>
      <w:r w:rsidR="00AE3903">
        <w:rPr>
          <w:rFonts w:asciiTheme="minorHAnsi" w:hAnsiTheme="minorHAnsi" w:cstheme="minorHAnsi"/>
          <w:sz w:val="20"/>
          <w:szCs w:val="20"/>
        </w:rPr>
        <w:t xml:space="preserve"> a která</w:t>
      </w:r>
      <w:r w:rsidR="00CF315E" w:rsidRPr="00AB10A0">
        <w:rPr>
          <w:rFonts w:asciiTheme="minorHAnsi" w:hAnsiTheme="minorHAnsi" w:cstheme="minorHAnsi"/>
          <w:sz w:val="20"/>
          <w:szCs w:val="20"/>
        </w:rPr>
        <w:t xml:space="preserve"> bude pověřena k podpisu předávacího protokolu</w:t>
      </w:r>
      <w:r w:rsidR="00922DAB">
        <w:rPr>
          <w:rFonts w:asciiTheme="minorHAnsi" w:hAnsiTheme="minorHAnsi" w:cstheme="minorHAnsi"/>
          <w:sz w:val="20"/>
          <w:szCs w:val="20"/>
        </w:rPr>
        <w:t xml:space="preserve"> (dále jen „protokol“)</w:t>
      </w:r>
      <w:r w:rsidR="00E473B7">
        <w:rPr>
          <w:rFonts w:asciiTheme="minorHAnsi" w:hAnsiTheme="minorHAnsi" w:cstheme="minorHAnsi"/>
          <w:sz w:val="20"/>
          <w:szCs w:val="20"/>
        </w:rPr>
        <w:t xml:space="preserve"> a její e-mailová adresa</w:t>
      </w:r>
      <w:r w:rsidR="00CF315E" w:rsidRPr="00AB10A0">
        <w:rPr>
          <w:rFonts w:asciiTheme="minorHAnsi" w:hAnsiTheme="minorHAnsi" w:cstheme="minorHAnsi"/>
          <w:sz w:val="20"/>
          <w:szCs w:val="20"/>
        </w:rPr>
        <w:t xml:space="preserve">. </w:t>
      </w:r>
    </w:p>
    <w:p w14:paraId="5C3F5A5E" w14:textId="2EBE7B24" w:rsidR="00CF315E" w:rsidRPr="004120D2" w:rsidRDefault="00636E44" w:rsidP="004120D2">
      <w:pPr>
        <w:pStyle w:val="Zkladntext"/>
        <w:numPr>
          <w:ilvl w:val="0"/>
          <w:numId w:val="17"/>
        </w:numPr>
        <w:autoSpaceDE w:val="0"/>
        <w:autoSpaceDN w:val="0"/>
        <w:adjustRightInd w:val="0"/>
        <w:jc w:val="both"/>
        <w:outlineLvl w:val="0"/>
        <w:rPr>
          <w:rFonts w:asciiTheme="minorHAnsi" w:hAnsiTheme="minorHAnsi" w:cstheme="minorHAnsi"/>
          <w:sz w:val="20"/>
          <w:szCs w:val="20"/>
        </w:rPr>
      </w:pPr>
      <w:r w:rsidRPr="004A06AD">
        <w:rPr>
          <w:rFonts w:asciiTheme="minorHAnsi" w:hAnsiTheme="minorHAnsi" w:cstheme="minorHAnsi"/>
          <w:b/>
          <w:sz w:val="20"/>
          <w:szCs w:val="20"/>
        </w:rPr>
        <w:t>Poskytovatel je povinen nejpozději do 5 pracovních dnů od obdržení bezvadné objednávky tento návrh Objednatele přijmout</w:t>
      </w:r>
      <w:r w:rsidRPr="00636E44">
        <w:rPr>
          <w:rFonts w:asciiTheme="minorHAnsi" w:hAnsiTheme="minorHAnsi" w:cstheme="minorHAnsi"/>
          <w:sz w:val="20"/>
          <w:szCs w:val="20"/>
        </w:rPr>
        <w:t xml:space="preserve">. </w:t>
      </w:r>
      <w:r w:rsidRPr="00636E44">
        <w:rPr>
          <w:rFonts w:asciiTheme="minorHAnsi" w:hAnsiTheme="minorHAnsi" w:cstheme="minorHAnsi"/>
          <w:iCs/>
          <w:sz w:val="20"/>
          <w:szCs w:val="20"/>
        </w:rPr>
        <w:t xml:space="preserve">Přijetí návrhu učiní </w:t>
      </w:r>
      <w:r>
        <w:rPr>
          <w:rFonts w:asciiTheme="minorHAnsi" w:hAnsiTheme="minorHAnsi" w:cstheme="minorHAnsi"/>
          <w:iCs/>
          <w:sz w:val="20"/>
          <w:szCs w:val="20"/>
        </w:rPr>
        <w:t xml:space="preserve">Poskytovatel </w:t>
      </w:r>
      <w:r w:rsidRPr="00636E44">
        <w:rPr>
          <w:rFonts w:asciiTheme="minorHAnsi" w:hAnsiTheme="minorHAnsi" w:cstheme="minorHAnsi"/>
          <w:iCs/>
          <w:sz w:val="20"/>
          <w:szCs w:val="20"/>
        </w:rPr>
        <w:t xml:space="preserve">potvrzením na e-mailovou adresu, ze které byla řádná objednávka odeslána, a to nejpozději do konce pracovní doby, tj. do 16 hod. </w:t>
      </w:r>
      <w:r w:rsidRPr="00636E44">
        <w:rPr>
          <w:rFonts w:asciiTheme="minorHAnsi" w:hAnsiTheme="minorHAnsi" w:cstheme="minorHAnsi"/>
          <w:sz w:val="20"/>
          <w:szCs w:val="20"/>
        </w:rPr>
        <w:t xml:space="preserve">Tento návrh </w:t>
      </w:r>
      <w:r w:rsidR="00CB4AEB">
        <w:rPr>
          <w:rFonts w:asciiTheme="minorHAnsi" w:hAnsiTheme="minorHAnsi" w:cstheme="minorHAnsi"/>
          <w:sz w:val="20"/>
          <w:szCs w:val="20"/>
        </w:rPr>
        <w:t>O</w:t>
      </w:r>
      <w:r w:rsidRPr="00636E44">
        <w:rPr>
          <w:rFonts w:asciiTheme="minorHAnsi" w:hAnsiTheme="minorHAnsi" w:cstheme="minorHAnsi"/>
          <w:sz w:val="20"/>
          <w:szCs w:val="20"/>
        </w:rPr>
        <w:t>bjednatel</w:t>
      </w:r>
      <w:r w:rsidR="00CB4AEB">
        <w:rPr>
          <w:rFonts w:asciiTheme="minorHAnsi" w:hAnsiTheme="minorHAnsi" w:cstheme="minorHAnsi"/>
          <w:sz w:val="20"/>
          <w:szCs w:val="20"/>
        </w:rPr>
        <w:t>e</w:t>
      </w:r>
      <w:r w:rsidRPr="00636E44">
        <w:rPr>
          <w:rFonts w:asciiTheme="minorHAnsi" w:hAnsiTheme="minorHAnsi" w:cstheme="minorHAnsi"/>
          <w:sz w:val="20"/>
          <w:szCs w:val="20"/>
        </w:rPr>
        <w:t xml:space="preserve"> ve formě objednávky zaniká, pokud objednávka nebude </w:t>
      </w:r>
      <w:r w:rsidR="00CB4AEB">
        <w:rPr>
          <w:rFonts w:asciiTheme="minorHAnsi" w:hAnsiTheme="minorHAnsi" w:cstheme="minorHAnsi"/>
          <w:sz w:val="20"/>
          <w:szCs w:val="20"/>
        </w:rPr>
        <w:t>Poskytovatelem</w:t>
      </w:r>
      <w:r w:rsidRPr="00636E44">
        <w:rPr>
          <w:rFonts w:asciiTheme="minorHAnsi" w:hAnsiTheme="minorHAnsi" w:cstheme="minorHAnsi"/>
          <w:sz w:val="20"/>
          <w:szCs w:val="20"/>
        </w:rPr>
        <w:t xml:space="preserve"> potvrzena do konce lhůty pro její přijetí.</w:t>
      </w:r>
    </w:p>
    <w:p w14:paraId="6917C0D6" w14:textId="0345DF5B" w:rsidR="00CF315E" w:rsidRPr="004120D2" w:rsidRDefault="00CF315E" w:rsidP="004120D2">
      <w:pPr>
        <w:pStyle w:val="Odstavecseseznamem"/>
        <w:numPr>
          <w:ilvl w:val="0"/>
          <w:numId w:val="17"/>
        </w:numPr>
        <w:tabs>
          <w:tab w:val="left" w:pos="426"/>
        </w:tabs>
        <w:spacing w:after="120"/>
        <w:jc w:val="both"/>
        <w:rPr>
          <w:rFonts w:asciiTheme="minorHAnsi" w:hAnsiTheme="minorHAnsi" w:cstheme="minorHAnsi"/>
          <w:sz w:val="20"/>
          <w:szCs w:val="20"/>
        </w:rPr>
      </w:pPr>
      <w:r w:rsidRPr="000C51DA">
        <w:rPr>
          <w:rFonts w:asciiTheme="minorHAnsi" w:hAnsiTheme="minorHAnsi" w:cstheme="minorHAnsi"/>
          <w:b/>
          <w:sz w:val="20"/>
          <w:szCs w:val="20"/>
        </w:rPr>
        <w:t>Termín plnění každé dílčí objednávky bude stanoven v</w:t>
      </w:r>
      <w:r w:rsidR="00B129A9" w:rsidRPr="000C51DA">
        <w:rPr>
          <w:rFonts w:asciiTheme="minorHAnsi" w:hAnsiTheme="minorHAnsi" w:cstheme="minorHAnsi"/>
          <w:b/>
          <w:sz w:val="20"/>
          <w:szCs w:val="20"/>
        </w:rPr>
        <w:t> </w:t>
      </w:r>
      <w:r w:rsidRPr="000C51DA">
        <w:rPr>
          <w:rFonts w:asciiTheme="minorHAnsi" w:hAnsiTheme="minorHAnsi" w:cstheme="minorHAnsi"/>
          <w:b/>
          <w:sz w:val="20"/>
          <w:szCs w:val="20"/>
        </w:rPr>
        <w:t>objednávce</w:t>
      </w:r>
      <w:r w:rsidR="00B129A9" w:rsidRPr="00EF43F8">
        <w:rPr>
          <w:rFonts w:asciiTheme="minorHAnsi" w:hAnsiTheme="minorHAnsi" w:cstheme="minorHAnsi"/>
          <w:sz w:val="20"/>
          <w:szCs w:val="20"/>
        </w:rPr>
        <w:t>.</w:t>
      </w:r>
      <w:r w:rsidR="00551F00">
        <w:rPr>
          <w:rFonts w:asciiTheme="minorHAnsi" w:hAnsiTheme="minorHAnsi" w:cstheme="minorHAnsi"/>
          <w:sz w:val="20"/>
          <w:szCs w:val="20"/>
        </w:rPr>
        <w:t xml:space="preserve"> </w:t>
      </w:r>
      <w:r w:rsidR="00B129A9" w:rsidRPr="00EF43F8">
        <w:rPr>
          <w:rFonts w:asciiTheme="minorHAnsi" w:hAnsiTheme="minorHAnsi" w:cstheme="minorHAnsi"/>
          <w:sz w:val="20"/>
          <w:szCs w:val="20"/>
        </w:rPr>
        <w:t>P</w:t>
      </w:r>
      <w:r w:rsidRPr="00EF43F8">
        <w:rPr>
          <w:rFonts w:asciiTheme="minorHAnsi" w:hAnsiTheme="minorHAnsi" w:cstheme="minorHAnsi"/>
          <w:sz w:val="20"/>
          <w:szCs w:val="20"/>
        </w:rPr>
        <w:t xml:space="preserve">oskytovatel se však zavazuje poskytnout Objednateli výsledky služeb </w:t>
      </w:r>
      <w:r w:rsidR="00B129A9" w:rsidRPr="00EF43F8">
        <w:rPr>
          <w:rFonts w:asciiTheme="minorHAnsi" w:hAnsiTheme="minorHAnsi" w:cstheme="minorHAnsi"/>
          <w:sz w:val="20"/>
          <w:szCs w:val="20"/>
        </w:rPr>
        <w:t xml:space="preserve">nejpozději </w:t>
      </w:r>
      <w:r w:rsidRPr="00EF43F8">
        <w:rPr>
          <w:rFonts w:asciiTheme="minorHAnsi" w:hAnsiTheme="minorHAnsi" w:cstheme="minorHAnsi"/>
          <w:sz w:val="20"/>
          <w:szCs w:val="20"/>
        </w:rPr>
        <w:t>do 4 týdnů od předání vzorku</w:t>
      </w:r>
      <w:r w:rsidR="009F5C8A">
        <w:rPr>
          <w:rFonts w:asciiTheme="minorHAnsi" w:hAnsiTheme="minorHAnsi" w:cstheme="minorHAnsi"/>
          <w:sz w:val="20"/>
          <w:szCs w:val="20"/>
        </w:rPr>
        <w:t>/podkladů</w:t>
      </w:r>
      <w:r w:rsidRPr="00EF43F8">
        <w:rPr>
          <w:rFonts w:asciiTheme="minorHAnsi" w:hAnsiTheme="minorHAnsi" w:cstheme="minorHAnsi"/>
          <w:sz w:val="20"/>
          <w:szCs w:val="20"/>
        </w:rPr>
        <w:t xml:space="preserve"> </w:t>
      </w:r>
      <w:r w:rsidR="00B129A9" w:rsidRPr="00EF43F8">
        <w:rPr>
          <w:rFonts w:asciiTheme="minorHAnsi" w:hAnsiTheme="minorHAnsi" w:cstheme="minorHAnsi"/>
          <w:sz w:val="20"/>
          <w:szCs w:val="20"/>
        </w:rPr>
        <w:t>O</w:t>
      </w:r>
      <w:r w:rsidRPr="00EF43F8">
        <w:rPr>
          <w:rFonts w:asciiTheme="minorHAnsi" w:hAnsiTheme="minorHAnsi" w:cstheme="minorHAnsi"/>
          <w:sz w:val="20"/>
          <w:szCs w:val="20"/>
        </w:rPr>
        <w:t>bjednatelem</w:t>
      </w:r>
      <w:r w:rsidR="00B129A9" w:rsidRPr="00EF43F8">
        <w:rPr>
          <w:rFonts w:asciiTheme="minorHAnsi" w:eastAsia="ヒラギノ角ゴ Pro W3" w:hAnsiTheme="minorHAnsi" w:cstheme="minorHAnsi"/>
          <w:sz w:val="20"/>
          <w:szCs w:val="20"/>
        </w:rPr>
        <w:t>, ne</w:t>
      </w:r>
      <w:r w:rsidRPr="00EF43F8">
        <w:rPr>
          <w:rFonts w:asciiTheme="minorHAnsi" w:eastAsia="ヒラギノ角ゴ Pro W3" w:hAnsiTheme="minorHAnsi" w:cstheme="minorHAnsi"/>
          <w:sz w:val="20"/>
          <w:szCs w:val="20"/>
        </w:rPr>
        <w:t xml:space="preserve">dohodnou-li se </w:t>
      </w:r>
      <w:r w:rsidR="00B129A9" w:rsidRPr="00EF43F8">
        <w:rPr>
          <w:rFonts w:asciiTheme="minorHAnsi" w:eastAsia="ヒラギノ角ゴ Pro W3" w:hAnsiTheme="minorHAnsi" w:cstheme="minorHAnsi"/>
          <w:sz w:val="20"/>
          <w:szCs w:val="20"/>
        </w:rPr>
        <w:t>S</w:t>
      </w:r>
      <w:r w:rsidRPr="00EF43F8">
        <w:rPr>
          <w:rFonts w:asciiTheme="minorHAnsi" w:eastAsia="ヒラギノ角ゴ Pro W3" w:hAnsiTheme="minorHAnsi" w:cstheme="minorHAnsi"/>
          <w:sz w:val="20"/>
          <w:szCs w:val="20"/>
        </w:rPr>
        <w:t>mluvní strany v dílčím případě písemně jinak s přihlédnutím k náročnosti analýzy a druhu vzorku</w:t>
      </w:r>
      <w:r w:rsidRPr="00EF43F8">
        <w:rPr>
          <w:rFonts w:asciiTheme="minorHAnsi" w:hAnsiTheme="minorHAnsi" w:cstheme="minorHAnsi"/>
          <w:sz w:val="20"/>
          <w:szCs w:val="20"/>
        </w:rPr>
        <w:t xml:space="preserve">. </w:t>
      </w:r>
    </w:p>
    <w:p w14:paraId="6BA53AEC" w14:textId="00BB2CDD" w:rsidR="00922DAB" w:rsidRPr="004120D2" w:rsidRDefault="00311F29" w:rsidP="004120D2">
      <w:pPr>
        <w:pStyle w:val="Odstavecseseznamem"/>
        <w:numPr>
          <w:ilvl w:val="0"/>
          <w:numId w:val="17"/>
        </w:numPr>
        <w:spacing w:after="120"/>
        <w:ind w:left="357" w:hanging="357"/>
        <w:jc w:val="both"/>
        <w:rPr>
          <w:rFonts w:asciiTheme="minorHAnsi" w:hAnsiTheme="minorHAnsi" w:cs="Arial"/>
          <w:sz w:val="20"/>
          <w:szCs w:val="20"/>
        </w:rPr>
      </w:pPr>
      <w:r w:rsidRPr="00347154">
        <w:rPr>
          <w:rFonts w:asciiTheme="minorHAnsi" w:hAnsiTheme="minorHAnsi" w:cs="Arial"/>
          <w:b/>
          <w:sz w:val="20"/>
          <w:szCs w:val="20"/>
        </w:rPr>
        <w:lastRenderedPageBreak/>
        <w:t xml:space="preserve">O </w:t>
      </w:r>
      <w:r w:rsidR="00B60504" w:rsidRPr="00347154">
        <w:rPr>
          <w:rFonts w:asciiTheme="minorHAnsi" w:hAnsiTheme="minorHAnsi" w:cs="Arial"/>
          <w:b/>
          <w:sz w:val="20"/>
          <w:szCs w:val="20"/>
        </w:rPr>
        <w:t xml:space="preserve">splnění služeb </w:t>
      </w:r>
      <w:r w:rsidR="00A23547" w:rsidRPr="00347154">
        <w:rPr>
          <w:rFonts w:asciiTheme="minorHAnsi" w:hAnsiTheme="minorHAnsi" w:cs="Arial"/>
          <w:b/>
          <w:sz w:val="20"/>
          <w:szCs w:val="20"/>
        </w:rPr>
        <w:t>na základě objednávek bude Smluvními stranami sepsán vždy</w:t>
      </w:r>
      <w:r w:rsidR="00922DAB" w:rsidRPr="00347154">
        <w:rPr>
          <w:rFonts w:asciiTheme="minorHAnsi" w:hAnsiTheme="minorHAnsi" w:cs="Arial"/>
          <w:b/>
          <w:sz w:val="20"/>
          <w:szCs w:val="20"/>
        </w:rPr>
        <w:t xml:space="preserve"> p</w:t>
      </w:r>
      <w:r w:rsidR="002A44AE" w:rsidRPr="00347154">
        <w:rPr>
          <w:rFonts w:asciiTheme="minorHAnsi" w:hAnsiTheme="minorHAnsi" w:cs="Arial"/>
          <w:b/>
          <w:sz w:val="20"/>
          <w:szCs w:val="20"/>
        </w:rPr>
        <w:t>rotokol</w:t>
      </w:r>
      <w:r w:rsidR="00665142" w:rsidRPr="00347154">
        <w:rPr>
          <w:rFonts w:asciiTheme="minorHAnsi" w:hAnsiTheme="minorHAnsi" w:cs="Arial"/>
          <w:b/>
          <w:sz w:val="20"/>
          <w:szCs w:val="20"/>
        </w:rPr>
        <w:t>,</w:t>
      </w:r>
      <w:r w:rsidR="00665142">
        <w:rPr>
          <w:rFonts w:asciiTheme="minorHAnsi" w:hAnsiTheme="minorHAnsi" w:cs="Arial"/>
          <w:sz w:val="20"/>
          <w:szCs w:val="20"/>
        </w:rPr>
        <w:t xml:space="preserve"> </w:t>
      </w:r>
      <w:r w:rsidR="00A23547" w:rsidRPr="00887B5B">
        <w:rPr>
          <w:rFonts w:asciiTheme="minorHAnsi" w:hAnsiTheme="minorHAnsi" w:cs="Arial"/>
          <w:sz w:val="20"/>
          <w:szCs w:val="20"/>
        </w:rPr>
        <w:t xml:space="preserve">který bude podepsán oběma Smluvními stranami. </w:t>
      </w:r>
      <w:r w:rsidR="00774B77">
        <w:rPr>
          <w:rFonts w:asciiTheme="minorHAnsi" w:hAnsiTheme="minorHAnsi" w:cs="Arial"/>
          <w:sz w:val="20"/>
          <w:szCs w:val="20"/>
        </w:rPr>
        <w:t>V </w:t>
      </w:r>
      <w:r w:rsidR="000F0165">
        <w:rPr>
          <w:rFonts w:asciiTheme="minorHAnsi" w:hAnsiTheme="minorHAnsi" w:cs="Arial"/>
          <w:sz w:val="20"/>
          <w:szCs w:val="20"/>
        </w:rPr>
        <w:t>p</w:t>
      </w:r>
      <w:r w:rsidR="00774B77">
        <w:rPr>
          <w:rFonts w:asciiTheme="minorHAnsi" w:hAnsiTheme="minorHAnsi" w:cs="Arial"/>
          <w:sz w:val="20"/>
          <w:szCs w:val="20"/>
        </w:rPr>
        <w:t xml:space="preserve">rotokolu </w:t>
      </w:r>
      <w:r w:rsidR="006D70D6">
        <w:rPr>
          <w:rFonts w:asciiTheme="minorHAnsi" w:hAnsiTheme="minorHAnsi" w:cs="Arial"/>
          <w:sz w:val="20"/>
          <w:szCs w:val="20"/>
        </w:rPr>
        <w:t>bud</w:t>
      </w:r>
      <w:r w:rsidR="00922DAB">
        <w:rPr>
          <w:rFonts w:asciiTheme="minorHAnsi" w:hAnsiTheme="minorHAnsi" w:cs="Arial"/>
          <w:sz w:val="20"/>
          <w:szCs w:val="20"/>
        </w:rPr>
        <w:t>ou</w:t>
      </w:r>
      <w:r w:rsidR="006D70D6">
        <w:rPr>
          <w:rFonts w:asciiTheme="minorHAnsi" w:hAnsiTheme="minorHAnsi" w:cs="Arial"/>
          <w:sz w:val="20"/>
          <w:szCs w:val="20"/>
        </w:rPr>
        <w:t xml:space="preserve"> uveden</w:t>
      </w:r>
      <w:r w:rsidR="00922DAB">
        <w:rPr>
          <w:rFonts w:asciiTheme="minorHAnsi" w:hAnsiTheme="minorHAnsi" w:cs="Arial"/>
          <w:sz w:val="20"/>
          <w:szCs w:val="20"/>
        </w:rPr>
        <w:t xml:space="preserve">y zejména provedené služby, </w:t>
      </w:r>
      <w:r w:rsidR="006D70D6">
        <w:rPr>
          <w:rFonts w:asciiTheme="minorHAnsi" w:hAnsiTheme="minorHAnsi" w:cs="Arial"/>
          <w:sz w:val="20"/>
          <w:szCs w:val="20"/>
        </w:rPr>
        <w:t>cena za poskytnutí</w:t>
      </w:r>
      <w:r w:rsidR="00922DAB">
        <w:rPr>
          <w:rFonts w:asciiTheme="minorHAnsi" w:hAnsiTheme="minorHAnsi" w:cs="Arial"/>
          <w:sz w:val="20"/>
          <w:szCs w:val="20"/>
        </w:rPr>
        <w:t xml:space="preserve"> těchto služeb</w:t>
      </w:r>
      <w:r w:rsidR="006D70D6">
        <w:rPr>
          <w:rFonts w:asciiTheme="minorHAnsi" w:hAnsiTheme="minorHAnsi" w:cs="Arial"/>
          <w:sz w:val="20"/>
          <w:szCs w:val="20"/>
        </w:rPr>
        <w:t>, sjednan</w:t>
      </w:r>
      <w:r w:rsidR="000D078F">
        <w:rPr>
          <w:rFonts w:asciiTheme="minorHAnsi" w:hAnsiTheme="minorHAnsi" w:cs="Arial"/>
          <w:sz w:val="20"/>
          <w:szCs w:val="20"/>
        </w:rPr>
        <w:t>á</w:t>
      </w:r>
      <w:r w:rsidR="006D70D6">
        <w:rPr>
          <w:rFonts w:asciiTheme="minorHAnsi" w:hAnsiTheme="minorHAnsi" w:cs="Arial"/>
          <w:sz w:val="20"/>
          <w:szCs w:val="20"/>
        </w:rPr>
        <w:t xml:space="preserve"> lhůt</w:t>
      </w:r>
      <w:r w:rsidR="000D078F">
        <w:rPr>
          <w:rFonts w:asciiTheme="minorHAnsi" w:hAnsiTheme="minorHAnsi" w:cs="Arial"/>
          <w:sz w:val="20"/>
          <w:szCs w:val="20"/>
        </w:rPr>
        <w:t>a</w:t>
      </w:r>
      <w:r w:rsidR="006D70D6">
        <w:rPr>
          <w:rFonts w:asciiTheme="minorHAnsi" w:hAnsiTheme="minorHAnsi" w:cs="Arial"/>
          <w:sz w:val="20"/>
          <w:szCs w:val="20"/>
        </w:rPr>
        <w:t xml:space="preserve"> k</w:t>
      </w:r>
      <w:r w:rsidR="000D078F">
        <w:rPr>
          <w:rFonts w:asciiTheme="minorHAnsi" w:hAnsiTheme="minorHAnsi" w:cs="Arial"/>
          <w:sz w:val="20"/>
          <w:szCs w:val="20"/>
        </w:rPr>
        <w:t> </w:t>
      </w:r>
      <w:r w:rsidR="006D70D6">
        <w:rPr>
          <w:rFonts w:asciiTheme="minorHAnsi" w:hAnsiTheme="minorHAnsi" w:cs="Arial"/>
          <w:sz w:val="20"/>
          <w:szCs w:val="20"/>
        </w:rPr>
        <w:t>plnění</w:t>
      </w:r>
      <w:r w:rsidR="000D078F">
        <w:rPr>
          <w:rFonts w:asciiTheme="minorHAnsi" w:hAnsiTheme="minorHAnsi" w:cs="Arial"/>
          <w:sz w:val="20"/>
          <w:szCs w:val="20"/>
        </w:rPr>
        <w:t xml:space="preserve"> a údaje o projektu, ze kterého j</w:t>
      </w:r>
      <w:r w:rsidR="00CE23B8">
        <w:rPr>
          <w:rFonts w:asciiTheme="minorHAnsi" w:hAnsiTheme="minorHAnsi" w:cs="Arial"/>
          <w:sz w:val="20"/>
          <w:szCs w:val="20"/>
        </w:rPr>
        <w:t>s</w:t>
      </w:r>
      <w:r w:rsidR="000D078F">
        <w:rPr>
          <w:rFonts w:asciiTheme="minorHAnsi" w:hAnsiTheme="minorHAnsi" w:cs="Arial"/>
          <w:sz w:val="20"/>
          <w:szCs w:val="20"/>
        </w:rPr>
        <w:t>ou služby hrazeny (budou uvedeny v objednávce).</w:t>
      </w:r>
    </w:p>
    <w:p w14:paraId="047D49D6" w14:textId="3D970DE7" w:rsidR="00F659E7" w:rsidRPr="004120D2" w:rsidRDefault="00922DAB" w:rsidP="004120D2">
      <w:pPr>
        <w:pStyle w:val="Zkladntext"/>
        <w:numPr>
          <w:ilvl w:val="0"/>
          <w:numId w:val="17"/>
        </w:numPr>
        <w:tabs>
          <w:tab w:val="left" w:pos="426"/>
        </w:tabs>
        <w:jc w:val="both"/>
        <w:rPr>
          <w:rFonts w:asciiTheme="minorHAnsi" w:hAnsiTheme="minorHAnsi" w:cstheme="minorHAnsi"/>
          <w:sz w:val="20"/>
          <w:szCs w:val="20"/>
        </w:rPr>
      </w:pPr>
      <w:r w:rsidRPr="00922DAB">
        <w:rPr>
          <w:rFonts w:asciiTheme="minorHAnsi" w:hAnsiTheme="minorHAnsi" w:cstheme="minorHAnsi"/>
          <w:sz w:val="20"/>
          <w:szCs w:val="20"/>
        </w:rPr>
        <w:t xml:space="preserve">Objednatel není povinen přijmout a převzít službu, která nebude odpovídat požadavkům této </w:t>
      </w:r>
      <w:r>
        <w:rPr>
          <w:rFonts w:asciiTheme="minorHAnsi" w:hAnsiTheme="minorHAnsi" w:cstheme="minorHAnsi"/>
          <w:sz w:val="20"/>
          <w:szCs w:val="20"/>
        </w:rPr>
        <w:t>R</w:t>
      </w:r>
      <w:r w:rsidRPr="00922DAB">
        <w:rPr>
          <w:rFonts w:asciiTheme="minorHAnsi" w:hAnsiTheme="minorHAnsi" w:cstheme="minorHAnsi"/>
          <w:sz w:val="20"/>
          <w:szCs w:val="20"/>
        </w:rPr>
        <w:t xml:space="preserve">ámcové dohody, zadávacím podmínkám, platným právním předpisům a/nebo nebude mít kvalitu požadovanou v dílčí objednávce. </w:t>
      </w:r>
    </w:p>
    <w:p w14:paraId="4DAF16D9" w14:textId="647D10B0" w:rsidR="00C96DF6" w:rsidRPr="004120D2" w:rsidRDefault="00D63AA0" w:rsidP="004120D2">
      <w:pPr>
        <w:pStyle w:val="Zkladntext"/>
        <w:numPr>
          <w:ilvl w:val="0"/>
          <w:numId w:val="17"/>
        </w:numPr>
        <w:tabs>
          <w:tab w:val="left" w:pos="426"/>
        </w:tabs>
        <w:jc w:val="both"/>
        <w:rPr>
          <w:rFonts w:asciiTheme="minorHAnsi" w:hAnsiTheme="minorHAnsi" w:cstheme="minorHAnsi"/>
          <w:sz w:val="20"/>
          <w:szCs w:val="20"/>
        </w:rPr>
      </w:pPr>
      <w:r w:rsidRPr="00F258BD">
        <w:rPr>
          <w:rFonts w:asciiTheme="minorHAnsi" w:hAnsiTheme="minorHAnsi"/>
          <w:sz w:val="20"/>
          <w:szCs w:val="20"/>
        </w:rPr>
        <w:t>Místem plnění</w:t>
      </w:r>
      <w:r w:rsidR="00315C60" w:rsidRPr="00F659E7">
        <w:rPr>
          <w:rFonts w:asciiTheme="minorHAnsi" w:hAnsiTheme="minorHAnsi"/>
          <w:b/>
          <w:sz w:val="20"/>
          <w:szCs w:val="20"/>
        </w:rPr>
        <w:t xml:space="preserve"> </w:t>
      </w:r>
      <w:r w:rsidR="00DC3CAB" w:rsidRPr="00F659E7">
        <w:rPr>
          <w:rFonts w:asciiTheme="minorHAnsi" w:hAnsiTheme="minorHAnsi"/>
          <w:sz w:val="20"/>
          <w:szCs w:val="20"/>
        </w:rPr>
        <w:t xml:space="preserve">je provozovna Poskytovatele a </w:t>
      </w:r>
      <w:r w:rsidR="007C646F" w:rsidRPr="00F659E7">
        <w:rPr>
          <w:rFonts w:asciiTheme="minorHAnsi" w:hAnsiTheme="minorHAnsi"/>
          <w:sz w:val="20"/>
          <w:szCs w:val="20"/>
        </w:rPr>
        <w:t xml:space="preserve">pracoviště Objednatele, jehož adresa bude uvedena v každé dílčí objednávce. </w:t>
      </w:r>
    </w:p>
    <w:p w14:paraId="4F7D93E9" w14:textId="0FDF0E5A" w:rsidR="0006764B" w:rsidRPr="004120D2" w:rsidRDefault="001B6EC0" w:rsidP="004120D2">
      <w:pPr>
        <w:pStyle w:val="Zkladntext"/>
        <w:numPr>
          <w:ilvl w:val="0"/>
          <w:numId w:val="17"/>
        </w:numPr>
        <w:tabs>
          <w:tab w:val="left" w:pos="426"/>
        </w:tabs>
        <w:jc w:val="both"/>
        <w:rPr>
          <w:rFonts w:asciiTheme="minorHAnsi" w:hAnsiTheme="minorHAnsi" w:cstheme="minorHAnsi"/>
          <w:sz w:val="20"/>
          <w:szCs w:val="20"/>
        </w:rPr>
      </w:pPr>
      <w:r w:rsidRPr="005E6C74">
        <w:rPr>
          <w:rFonts w:asciiTheme="minorHAnsi" w:hAnsiTheme="minorHAnsi"/>
          <w:b/>
          <w:sz w:val="20"/>
          <w:szCs w:val="20"/>
        </w:rPr>
        <w:t>Poskytovatel</w:t>
      </w:r>
      <w:r w:rsidR="00F659E7" w:rsidRPr="005E6C74">
        <w:rPr>
          <w:rFonts w:asciiTheme="minorHAnsi" w:hAnsiTheme="minorHAnsi"/>
          <w:b/>
          <w:sz w:val="20"/>
          <w:szCs w:val="20"/>
        </w:rPr>
        <w:t xml:space="preserve"> je povinen předat (doručit) předmět dílčí </w:t>
      </w:r>
      <w:r w:rsidRPr="005E6C74">
        <w:rPr>
          <w:rFonts w:asciiTheme="minorHAnsi" w:hAnsiTheme="minorHAnsi"/>
          <w:b/>
          <w:sz w:val="20"/>
          <w:szCs w:val="20"/>
        </w:rPr>
        <w:t>objednávky</w:t>
      </w:r>
      <w:r w:rsidR="00F659E7" w:rsidRPr="005E6C74">
        <w:rPr>
          <w:rFonts w:asciiTheme="minorHAnsi" w:hAnsiTheme="minorHAnsi"/>
          <w:b/>
          <w:sz w:val="20"/>
          <w:szCs w:val="20"/>
        </w:rPr>
        <w:t xml:space="preserve">, resp. výstupy jednotlivých poskytnutých dílčích služeb </w:t>
      </w:r>
      <w:r w:rsidRPr="005E6C74">
        <w:rPr>
          <w:rFonts w:asciiTheme="minorHAnsi" w:hAnsiTheme="minorHAnsi"/>
          <w:b/>
          <w:sz w:val="20"/>
          <w:szCs w:val="20"/>
        </w:rPr>
        <w:t>O</w:t>
      </w:r>
      <w:r w:rsidR="00F659E7" w:rsidRPr="005E6C74">
        <w:rPr>
          <w:rFonts w:asciiTheme="minorHAnsi" w:hAnsiTheme="minorHAnsi"/>
          <w:b/>
          <w:sz w:val="20"/>
          <w:szCs w:val="20"/>
        </w:rPr>
        <w:t xml:space="preserve">bjednateli </w:t>
      </w:r>
      <w:r w:rsidR="00E65C36">
        <w:rPr>
          <w:rFonts w:asciiTheme="minorHAnsi" w:hAnsiTheme="minorHAnsi"/>
          <w:b/>
          <w:sz w:val="20"/>
          <w:szCs w:val="20"/>
        </w:rPr>
        <w:t xml:space="preserve">na </w:t>
      </w:r>
      <w:r w:rsidR="003D3647">
        <w:rPr>
          <w:rFonts w:asciiTheme="minorHAnsi" w:hAnsiTheme="minorHAnsi"/>
          <w:b/>
          <w:sz w:val="20"/>
          <w:szCs w:val="20"/>
        </w:rPr>
        <w:t xml:space="preserve">adresu </w:t>
      </w:r>
      <w:r w:rsidR="00E65C36">
        <w:rPr>
          <w:rFonts w:asciiTheme="minorHAnsi" w:hAnsiTheme="minorHAnsi"/>
          <w:b/>
          <w:sz w:val="20"/>
          <w:szCs w:val="20"/>
        </w:rPr>
        <w:t>uvedenou v každí dílčí objednávce dle čl. 3.6 této Rámcové dohody</w:t>
      </w:r>
      <w:r w:rsidR="003B46AD">
        <w:rPr>
          <w:rFonts w:asciiTheme="minorHAnsi" w:hAnsiTheme="minorHAnsi"/>
          <w:b/>
          <w:sz w:val="20"/>
          <w:szCs w:val="20"/>
        </w:rPr>
        <w:t>, nedohodnou-li se strany na jiné formě pro vyhotovení a předání výstupů služeb</w:t>
      </w:r>
      <w:r w:rsidR="00E65C36">
        <w:rPr>
          <w:rFonts w:asciiTheme="minorHAnsi" w:hAnsiTheme="minorHAnsi"/>
          <w:b/>
          <w:sz w:val="20"/>
          <w:szCs w:val="20"/>
        </w:rPr>
        <w:t xml:space="preserve">. </w:t>
      </w:r>
      <w:r w:rsidR="00F659E7" w:rsidRPr="00F659E7">
        <w:rPr>
          <w:rFonts w:asciiTheme="minorHAnsi" w:hAnsiTheme="minorHAnsi"/>
          <w:sz w:val="20"/>
          <w:szCs w:val="20"/>
        </w:rPr>
        <w:t xml:space="preserve">Objednatel je oprávněn průběžně kontrolovat </w:t>
      </w:r>
      <w:r w:rsidR="0005284C">
        <w:rPr>
          <w:rFonts w:asciiTheme="minorHAnsi" w:hAnsiTheme="minorHAnsi"/>
          <w:sz w:val="20"/>
          <w:szCs w:val="20"/>
        </w:rPr>
        <w:t>Poskytovatelem</w:t>
      </w:r>
      <w:r w:rsidR="00F659E7" w:rsidRPr="00F659E7">
        <w:rPr>
          <w:rFonts w:asciiTheme="minorHAnsi" w:hAnsiTheme="minorHAnsi"/>
          <w:sz w:val="20"/>
          <w:szCs w:val="20"/>
        </w:rPr>
        <w:t xml:space="preserve"> poskytované služby a zjistí-li, že</w:t>
      </w:r>
      <w:r w:rsidR="0005284C">
        <w:rPr>
          <w:rFonts w:asciiTheme="minorHAnsi" w:hAnsiTheme="minorHAnsi"/>
          <w:sz w:val="20"/>
          <w:szCs w:val="20"/>
        </w:rPr>
        <w:t xml:space="preserve"> Poskytovatel</w:t>
      </w:r>
      <w:r w:rsidR="00F659E7" w:rsidRPr="00F659E7">
        <w:rPr>
          <w:rFonts w:asciiTheme="minorHAnsi" w:hAnsiTheme="minorHAnsi"/>
          <w:sz w:val="20"/>
          <w:szCs w:val="20"/>
        </w:rPr>
        <w:t xml:space="preserve"> jedná v rozporu se svými povinnostmi, je oprávněn žádat po </w:t>
      </w:r>
      <w:r w:rsidR="0005284C">
        <w:rPr>
          <w:rFonts w:asciiTheme="minorHAnsi" w:hAnsiTheme="minorHAnsi"/>
          <w:sz w:val="20"/>
          <w:szCs w:val="20"/>
        </w:rPr>
        <w:t>Poskytovateli</w:t>
      </w:r>
      <w:r w:rsidR="00F659E7" w:rsidRPr="00F659E7">
        <w:rPr>
          <w:rFonts w:asciiTheme="minorHAnsi" w:hAnsiTheme="minorHAnsi"/>
          <w:sz w:val="20"/>
          <w:szCs w:val="20"/>
        </w:rPr>
        <w:t xml:space="preserve"> okamžité odstranění vad. </w:t>
      </w:r>
    </w:p>
    <w:p w14:paraId="57ED8E6B" w14:textId="59BB19AA" w:rsidR="0006764B" w:rsidRPr="0006764B" w:rsidRDefault="00CC150B" w:rsidP="00F659E7">
      <w:pPr>
        <w:pStyle w:val="Zkladntext"/>
        <w:numPr>
          <w:ilvl w:val="0"/>
          <w:numId w:val="17"/>
        </w:numPr>
        <w:tabs>
          <w:tab w:val="left" w:pos="426"/>
        </w:tabs>
        <w:spacing w:after="0"/>
        <w:jc w:val="both"/>
        <w:rPr>
          <w:rFonts w:asciiTheme="minorHAnsi" w:hAnsiTheme="minorHAnsi" w:cstheme="minorHAnsi"/>
          <w:sz w:val="20"/>
          <w:szCs w:val="20"/>
        </w:rPr>
      </w:pPr>
      <w:r>
        <w:rPr>
          <w:rFonts w:asciiTheme="minorHAnsi" w:hAnsiTheme="minorHAnsi"/>
          <w:sz w:val="20"/>
          <w:szCs w:val="20"/>
        </w:rPr>
        <w:t>Poskytovatel</w:t>
      </w:r>
      <w:r w:rsidR="0006764B" w:rsidRPr="0006764B">
        <w:rPr>
          <w:rFonts w:asciiTheme="minorHAnsi" w:hAnsiTheme="minorHAnsi"/>
          <w:sz w:val="20"/>
          <w:szCs w:val="20"/>
        </w:rPr>
        <w:t xml:space="preserve"> se zavazuje v rámci plnění </w:t>
      </w:r>
      <w:r>
        <w:rPr>
          <w:rFonts w:asciiTheme="minorHAnsi" w:hAnsiTheme="minorHAnsi"/>
          <w:sz w:val="20"/>
          <w:szCs w:val="20"/>
        </w:rPr>
        <w:t xml:space="preserve">služeb </w:t>
      </w:r>
      <w:r w:rsidR="0006764B" w:rsidRPr="0006764B">
        <w:rPr>
          <w:rFonts w:asciiTheme="minorHAnsi" w:hAnsiTheme="minorHAnsi"/>
          <w:sz w:val="20"/>
          <w:szCs w:val="20"/>
        </w:rPr>
        <w:t>k osobní komunikaci s </w:t>
      </w:r>
      <w:r>
        <w:rPr>
          <w:rFonts w:asciiTheme="minorHAnsi" w:hAnsiTheme="minorHAnsi"/>
          <w:sz w:val="20"/>
          <w:szCs w:val="20"/>
        </w:rPr>
        <w:t>O</w:t>
      </w:r>
      <w:r w:rsidR="0006764B" w:rsidRPr="0006764B">
        <w:rPr>
          <w:rFonts w:asciiTheme="minorHAnsi" w:hAnsiTheme="minorHAnsi"/>
          <w:sz w:val="20"/>
          <w:szCs w:val="20"/>
        </w:rPr>
        <w:t xml:space="preserve">bjednatelem (prostřednictvím </w:t>
      </w:r>
      <w:r>
        <w:rPr>
          <w:rFonts w:asciiTheme="minorHAnsi" w:hAnsiTheme="minorHAnsi"/>
          <w:sz w:val="20"/>
          <w:szCs w:val="20"/>
        </w:rPr>
        <w:t>kontaktní osoby</w:t>
      </w:r>
      <w:r w:rsidR="0006764B" w:rsidRPr="0006764B">
        <w:rPr>
          <w:rFonts w:asciiTheme="minorHAnsi" w:hAnsiTheme="minorHAnsi"/>
          <w:sz w:val="20"/>
          <w:szCs w:val="20"/>
        </w:rPr>
        <w:t>) na denní bázi a k další součinnosti související s realizací předmětu plnění.</w:t>
      </w:r>
    </w:p>
    <w:p w14:paraId="6F527535" w14:textId="4D7A2791" w:rsidR="009933E1" w:rsidRDefault="009933E1" w:rsidP="003914AE">
      <w:pPr>
        <w:ind w:left="142" w:hanging="142"/>
        <w:jc w:val="both"/>
        <w:rPr>
          <w:rFonts w:asciiTheme="minorHAnsi" w:hAnsiTheme="minorHAnsi"/>
          <w:sz w:val="20"/>
          <w:szCs w:val="20"/>
        </w:rPr>
      </w:pPr>
    </w:p>
    <w:p w14:paraId="624CD29F" w14:textId="77777777" w:rsidR="00F659E7" w:rsidRPr="003914AE" w:rsidRDefault="00F659E7" w:rsidP="003914AE">
      <w:pPr>
        <w:ind w:left="142" w:hanging="142"/>
        <w:jc w:val="both"/>
        <w:rPr>
          <w:rFonts w:asciiTheme="minorHAnsi" w:hAnsiTheme="minorHAnsi"/>
          <w:sz w:val="20"/>
          <w:szCs w:val="20"/>
        </w:rPr>
      </w:pPr>
    </w:p>
    <w:p w14:paraId="49676E69" w14:textId="77777777" w:rsidR="00A23547" w:rsidRPr="003914AE" w:rsidRDefault="00A23547" w:rsidP="003914AE">
      <w:pPr>
        <w:jc w:val="center"/>
        <w:rPr>
          <w:rFonts w:asciiTheme="minorHAnsi" w:hAnsiTheme="minorHAnsi" w:cs="Arial"/>
          <w:b/>
          <w:sz w:val="20"/>
          <w:szCs w:val="20"/>
        </w:rPr>
      </w:pPr>
      <w:r w:rsidRPr="003914AE">
        <w:rPr>
          <w:rFonts w:asciiTheme="minorHAnsi" w:hAnsiTheme="minorHAnsi" w:cs="Arial"/>
          <w:b/>
          <w:sz w:val="20"/>
          <w:szCs w:val="20"/>
        </w:rPr>
        <w:t>IV.</w:t>
      </w:r>
    </w:p>
    <w:p w14:paraId="20038B3D" w14:textId="2967C225" w:rsidR="00A23547" w:rsidRDefault="002208A7" w:rsidP="003914AE">
      <w:pPr>
        <w:ind w:left="426" w:hanging="426"/>
        <w:jc w:val="center"/>
        <w:outlineLvl w:val="0"/>
        <w:rPr>
          <w:rFonts w:asciiTheme="minorHAnsi" w:hAnsiTheme="minorHAnsi" w:cs="Arial"/>
          <w:b/>
          <w:sz w:val="20"/>
          <w:szCs w:val="20"/>
        </w:rPr>
      </w:pPr>
      <w:bookmarkStart w:id="35" w:name="_Toc328466054"/>
      <w:bookmarkStart w:id="36" w:name="_Toc331144125"/>
      <w:bookmarkStart w:id="37" w:name="_Toc331147250"/>
      <w:bookmarkStart w:id="38" w:name="_Toc331492336"/>
      <w:bookmarkStart w:id="39" w:name="_Toc332027171"/>
      <w:bookmarkStart w:id="40" w:name="_Toc332288373"/>
      <w:bookmarkStart w:id="41" w:name="_Toc332288563"/>
      <w:bookmarkStart w:id="42" w:name="_Toc332778304"/>
      <w:bookmarkStart w:id="43" w:name="_Toc332778483"/>
      <w:bookmarkStart w:id="44" w:name="_Toc362448619"/>
      <w:bookmarkStart w:id="45" w:name="_Toc362503926"/>
      <w:bookmarkStart w:id="46" w:name="_Toc382375891"/>
      <w:bookmarkStart w:id="47" w:name="_Toc382486915"/>
      <w:bookmarkStart w:id="48" w:name="_Toc382488269"/>
      <w:bookmarkStart w:id="49" w:name="_Toc387922324"/>
      <w:bookmarkStart w:id="50" w:name="_Toc388252264"/>
      <w:bookmarkStart w:id="51" w:name="_Toc388346217"/>
      <w:r>
        <w:rPr>
          <w:rFonts w:asciiTheme="minorHAnsi" w:hAnsiTheme="minorHAnsi" w:cs="Arial"/>
          <w:b/>
          <w:sz w:val="20"/>
          <w:szCs w:val="20"/>
        </w:rPr>
        <w:t>C</w:t>
      </w:r>
      <w:r w:rsidR="00A23547" w:rsidRPr="003914AE">
        <w:rPr>
          <w:rFonts w:asciiTheme="minorHAnsi" w:hAnsiTheme="minorHAnsi" w:cs="Arial"/>
          <w:b/>
          <w:sz w:val="20"/>
          <w:szCs w:val="20"/>
        </w:rPr>
        <w:t>ena a platební podmínky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3015583" w14:textId="77777777" w:rsidR="009933E1" w:rsidRPr="003914AE" w:rsidRDefault="009933E1" w:rsidP="003914AE">
      <w:pPr>
        <w:ind w:left="426" w:hanging="426"/>
        <w:jc w:val="center"/>
        <w:outlineLvl w:val="0"/>
        <w:rPr>
          <w:rFonts w:asciiTheme="minorHAnsi" w:hAnsiTheme="minorHAnsi" w:cs="Arial"/>
          <w:b/>
          <w:sz w:val="20"/>
          <w:szCs w:val="20"/>
        </w:rPr>
      </w:pPr>
    </w:p>
    <w:p w14:paraId="52A44C96" w14:textId="1E38692A" w:rsidR="00416E40" w:rsidRPr="004120D2" w:rsidRDefault="00383518" w:rsidP="004120D2">
      <w:pPr>
        <w:pStyle w:val="Odstavecseseznamem"/>
        <w:widowControl w:val="0"/>
        <w:numPr>
          <w:ilvl w:val="0"/>
          <w:numId w:val="19"/>
        </w:numPr>
        <w:autoSpaceDE w:val="0"/>
        <w:autoSpaceDN w:val="0"/>
        <w:adjustRightInd w:val="0"/>
        <w:spacing w:after="120"/>
        <w:ind w:left="357" w:hanging="357"/>
        <w:jc w:val="both"/>
        <w:rPr>
          <w:rFonts w:asciiTheme="minorHAnsi" w:hAnsiTheme="minorHAnsi"/>
          <w:b/>
          <w:color w:val="FF0000"/>
          <w:sz w:val="20"/>
          <w:szCs w:val="20"/>
        </w:rPr>
      </w:pPr>
      <w:r w:rsidRPr="00383518">
        <w:rPr>
          <w:rFonts w:asciiTheme="minorHAnsi" w:hAnsiTheme="minorHAnsi"/>
          <w:sz w:val="20"/>
          <w:szCs w:val="20"/>
        </w:rPr>
        <w:t>Jednotkov</w:t>
      </w:r>
      <w:r w:rsidR="000C5CB2">
        <w:rPr>
          <w:rFonts w:asciiTheme="minorHAnsi" w:hAnsiTheme="minorHAnsi"/>
          <w:sz w:val="20"/>
          <w:szCs w:val="20"/>
        </w:rPr>
        <w:t>é</w:t>
      </w:r>
      <w:r w:rsidRPr="00383518">
        <w:rPr>
          <w:rFonts w:asciiTheme="minorHAnsi" w:hAnsiTheme="minorHAnsi"/>
          <w:sz w:val="20"/>
          <w:szCs w:val="20"/>
        </w:rPr>
        <w:t xml:space="preserve"> cen</w:t>
      </w:r>
      <w:r w:rsidR="000C5CB2">
        <w:rPr>
          <w:rFonts w:asciiTheme="minorHAnsi" w:hAnsiTheme="minorHAnsi"/>
          <w:sz w:val="20"/>
          <w:szCs w:val="20"/>
        </w:rPr>
        <w:t>y</w:t>
      </w:r>
      <w:r w:rsidRPr="00383518">
        <w:rPr>
          <w:rFonts w:asciiTheme="minorHAnsi" w:hAnsiTheme="minorHAnsi"/>
          <w:sz w:val="20"/>
          <w:szCs w:val="20"/>
        </w:rPr>
        <w:t xml:space="preserve"> za služby, které tvoří předmět této Rámcové dohody</w:t>
      </w:r>
      <w:r w:rsidR="000C5CB2">
        <w:rPr>
          <w:rFonts w:asciiTheme="minorHAnsi" w:hAnsiTheme="minorHAnsi"/>
          <w:sz w:val="20"/>
          <w:szCs w:val="20"/>
        </w:rPr>
        <w:t>,</w:t>
      </w:r>
      <w:r w:rsidRPr="00383518">
        <w:rPr>
          <w:rFonts w:asciiTheme="minorHAnsi" w:hAnsiTheme="minorHAnsi"/>
          <w:sz w:val="20"/>
          <w:szCs w:val="20"/>
        </w:rPr>
        <w:t xml:space="preserve"> j</w:t>
      </w:r>
      <w:r w:rsidR="000C5CB2">
        <w:rPr>
          <w:rFonts w:asciiTheme="minorHAnsi" w:hAnsiTheme="minorHAnsi"/>
          <w:sz w:val="20"/>
          <w:szCs w:val="20"/>
        </w:rPr>
        <w:t>sou</w:t>
      </w:r>
      <w:r w:rsidRPr="00383518">
        <w:rPr>
          <w:rFonts w:asciiTheme="minorHAnsi" w:hAnsiTheme="minorHAnsi"/>
          <w:sz w:val="20"/>
          <w:szCs w:val="20"/>
        </w:rPr>
        <w:t xml:space="preserve"> uveden</w:t>
      </w:r>
      <w:r w:rsidR="000C5CB2">
        <w:rPr>
          <w:rFonts w:asciiTheme="minorHAnsi" w:hAnsiTheme="minorHAnsi"/>
          <w:sz w:val="20"/>
          <w:szCs w:val="20"/>
        </w:rPr>
        <w:t>y</w:t>
      </w:r>
      <w:r w:rsidRPr="00383518">
        <w:rPr>
          <w:rFonts w:asciiTheme="minorHAnsi" w:hAnsiTheme="minorHAnsi"/>
          <w:sz w:val="20"/>
          <w:szCs w:val="20"/>
        </w:rPr>
        <w:t xml:space="preserve"> v příloze č. 1 této Rámcové dohody. </w:t>
      </w:r>
      <w:r w:rsidRPr="003D5FB1">
        <w:rPr>
          <w:rFonts w:asciiTheme="minorHAnsi" w:hAnsiTheme="minorHAnsi"/>
          <w:b/>
          <w:sz w:val="20"/>
          <w:szCs w:val="20"/>
        </w:rPr>
        <w:t>Cena za předmět plnění se stanoví na základě jednotkové ceny za 1 hodinu poskytování služeb a za 1 sadu dat dané služby dle přílohy č. 1 této Rámcové dohody</w:t>
      </w:r>
      <w:r>
        <w:rPr>
          <w:rFonts w:asciiTheme="minorHAnsi" w:hAnsiTheme="minorHAnsi"/>
          <w:sz w:val="20"/>
          <w:szCs w:val="20"/>
        </w:rPr>
        <w:t xml:space="preserve"> </w:t>
      </w:r>
      <w:r w:rsidRPr="00383518">
        <w:rPr>
          <w:rFonts w:asciiTheme="minorHAnsi" w:hAnsiTheme="minorHAnsi"/>
          <w:sz w:val="20"/>
          <w:szCs w:val="20"/>
        </w:rPr>
        <w:t xml:space="preserve">a dle specifikace předmětu plnění požadovaného </w:t>
      </w:r>
      <w:r>
        <w:rPr>
          <w:rFonts w:asciiTheme="minorHAnsi" w:hAnsiTheme="minorHAnsi"/>
          <w:sz w:val="20"/>
          <w:szCs w:val="20"/>
        </w:rPr>
        <w:t>O</w:t>
      </w:r>
      <w:r w:rsidRPr="00383518">
        <w:rPr>
          <w:rFonts w:asciiTheme="minorHAnsi" w:hAnsiTheme="minorHAnsi"/>
          <w:sz w:val="20"/>
          <w:szCs w:val="20"/>
        </w:rPr>
        <w:t>bjednatelem v rámci jednotlivých</w:t>
      </w:r>
      <w:r>
        <w:rPr>
          <w:rFonts w:asciiTheme="minorHAnsi" w:hAnsiTheme="minorHAnsi"/>
          <w:sz w:val="20"/>
          <w:szCs w:val="20"/>
        </w:rPr>
        <w:t xml:space="preserve"> </w:t>
      </w:r>
      <w:r w:rsidRPr="00383518">
        <w:rPr>
          <w:rFonts w:asciiTheme="minorHAnsi" w:hAnsiTheme="minorHAnsi"/>
          <w:sz w:val="20"/>
          <w:szCs w:val="20"/>
        </w:rPr>
        <w:t xml:space="preserve">objednávek. Jednotkové ceny obsahují ocenění veškerých nákladů nutných k řádnému splnění závazku </w:t>
      </w:r>
      <w:r>
        <w:rPr>
          <w:rFonts w:asciiTheme="minorHAnsi" w:hAnsiTheme="minorHAnsi"/>
          <w:sz w:val="20"/>
          <w:szCs w:val="20"/>
        </w:rPr>
        <w:t>Poskytovatele</w:t>
      </w:r>
      <w:r w:rsidRPr="00383518">
        <w:rPr>
          <w:rFonts w:asciiTheme="minorHAnsi" w:hAnsiTheme="minorHAnsi"/>
          <w:sz w:val="20"/>
          <w:szCs w:val="20"/>
        </w:rPr>
        <w:t xml:space="preserve"> z této </w:t>
      </w:r>
      <w:r>
        <w:rPr>
          <w:rFonts w:asciiTheme="minorHAnsi" w:hAnsiTheme="minorHAnsi"/>
          <w:sz w:val="20"/>
          <w:szCs w:val="20"/>
        </w:rPr>
        <w:t>R</w:t>
      </w:r>
      <w:r w:rsidRPr="00383518">
        <w:rPr>
          <w:rFonts w:asciiTheme="minorHAnsi" w:hAnsiTheme="minorHAnsi"/>
          <w:sz w:val="20"/>
          <w:szCs w:val="20"/>
        </w:rPr>
        <w:t xml:space="preserve">ámcové dohody, resp. z jednotlivých dílčích </w:t>
      </w:r>
      <w:r>
        <w:rPr>
          <w:rFonts w:asciiTheme="minorHAnsi" w:hAnsiTheme="minorHAnsi"/>
          <w:sz w:val="20"/>
          <w:szCs w:val="20"/>
        </w:rPr>
        <w:t>objednávek</w:t>
      </w:r>
      <w:r w:rsidRPr="00383518">
        <w:rPr>
          <w:rFonts w:asciiTheme="minorHAnsi" w:hAnsiTheme="minorHAnsi"/>
          <w:sz w:val="20"/>
          <w:szCs w:val="20"/>
        </w:rPr>
        <w:t>.</w:t>
      </w:r>
    </w:p>
    <w:p w14:paraId="17F0A92F" w14:textId="66CC8C84" w:rsidR="000E1199" w:rsidRPr="004120D2" w:rsidRDefault="00416E40" w:rsidP="004120D2">
      <w:pPr>
        <w:pStyle w:val="Odstavecseseznamem"/>
        <w:widowControl w:val="0"/>
        <w:numPr>
          <w:ilvl w:val="0"/>
          <w:numId w:val="19"/>
        </w:numPr>
        <w:autoSpaceDE w:val="0"/>
        <w:autoSpaceDN w:val="0"/>
        <w:adjustRightInd w:val="0"/>
        <w:spacing w:after="120"/>
        <w:ind w:left="357" w:hanging="357"/>
        <w:jc w:val="both"/>
        <w:rPr>
          <w:rFonts w:asciiTheme="minorHAnsi" w:hAnsiTheme="minorHAnsi"/>
          <w:b/>
          <w:color w:val="FF0000"/>
          <w:sz w:val="20"/>
          <w:szCs w:val="20"/>
        </w:rPr>
      </w:pPr>
      <w:r w:rsidRPr="00416E40">
        <w:rPr>
          <w:rFonts w:asciiTheme="minorHAnsi" w:eastAsia="MS Mincho" w:hAnsiTheme="minorHAnsi"/>
          <w:sz w:val="20"/>
          <w:szCs w:val="20"/>
        </w:rPr>
        <w:t>Jednotková cena za 1 hodinu poskytování služeb a za 1 sadu dat předmětu plnění uvedená v</w:t>
      </w:r>
      <w:r w:rsidR="00FA3C98">
        <w:rPr>
          <w:rFonts w:asciiTheme="minorHAnsi" w:eastAsia="MS Mincho" w:hAnsiTheme="minorHAnsi"/>
          <w:sz w:val="20"/>
          <w:szCs w:val="20"/>
        </w:rPr>
        <w:t> příloze č. 1</w:t>
      </w:r>
      <w:r w:rsidRPr="00416E40">
        <w:rPr>
          <w:rFonts w:asciiTheme="minorHAnsi" w:eastAsia="MS Mincho" w:hAnsiTheme="minorHAnsi"/>
          <w:sz w:val="20"/>
          <w:szCs w:val="20"/>
        </w:rPr>
        <w:t xml:space="preserve"> t</w:t>
      </w:r>
      <w:r>
        <w:rPr>
          <w:rFonts w:asciiTheme="minorHAnsi" w:eastAsia="MS Mincho" w:hAnsiTheme="minorHAnsi"/>
          <w:sz w:val="20"/>
          <w:szCs w:val="20"/>
        </w:rPr>
        <w:t>éto</w:t>
      </w:r>
      <w:r w:rsidRPr="00416E40">
        <w:rPr>
          <w:rFonts w:asciiTheme="minorHAnsi" w:eastAsia="MS Mincho" w:hAnsiTheme="minorHAnsi"/>
          <w:sz w:val="20"/>
          <w:szCs w:val="20"/>
        </w:rPr>
        <w:t xml:space="preserve"> </w:t>
      </w:r>
      <w:r>
        <w:rPr>
          <w:rFonts w:asciiTheme="minorHAnsi" w:eastAsia="MS Mincho" w:hAnsiTheme="minorHAnsi"/>
          <w:sz w:val="20"/>
          <w:szCs w:val="20"/>
        </w:rPr>
        <w:t>R</w:t>
      </w:r>
      <w:r w:rsidRPr="00416E40">
        <w:rPr>
          <w:rFonts w:asciiTheme="minorHAnsi" w:eastAsia="MS Mincho" w:hAnsiTheme="minorHAnsi"/>
          <w:sz w:val="20"/>
          <w:szCs w:val="20"/>
        </w:rPr>
        <w:t>ámcové dohody je konečná a maximální a cena uvedená včetně DPH může být měněna pouze v souvislosti se změnou sazeb DPH</w:t>
      </w:r>
      <w:r w:rsidR="003B46AD">
        <w:rPr>
          <w:rFonts w:asciiTheme="minorHAnsi" w:eastAsia="MS Mincho" w:hAnsiTheme="minorHAnsi"/>
          <w:sz w:val="20"/>
          <w:szCs w:val="20"/>
        </w:rPr>
        <w:t xml:space="preserve">. </w:t>
      </w:r>
      <w:r w:rsidRPr="00416E40">
        <w:rPr>
          <w:rFonts w:asciiTheme="minorHAnsi" w:eastAsia="MS Mincho" w:hAnsiTheme="minorHAnsi"/>
          <w:sz w:val="20"/>
          <w:szCs w:val="20"/>
        </w:rPr>
        <w:t>Rozhodným dnem pro změnu jednotkové ceny z důvodu zákonné změny sazby DPH je den uskutečnění zdanitelného plnění. Cenou se rozumí cena</w:t>
      </w:r>
      <w:r w:rsidR="00277654">
        <w:rPr>
          <w:rFonts w:asciiTheme="minorHAnsi" w:eastAsia="MS Mincho" w:hAnsiTheme="minorHAnsi"/>
          <w:sz w:val="20"/>
          <w:szCs w:val="20"/>
        </w:rPr>
        <w:t xml:space="preserve"> za</w:t>
      </w:r>
      <w:r w:rsidRPr="00416E40">
        <w:rPr>
          <w:rFonts w:asciiTheme="minorHAnsi" w:eastAsia="MS Mincho" w:hAnsiTheme="minorHAnsi"/>
          <w:sz w:val="20"/>
          <w:szCs w:val="20"/>
        </w:rPr>
        <w:t xml:space="preserve"> služby včetně</w:t>
      </w:r>
      <w:r w:rsidR="00277654">
        <w:rPr>
          <w:rFonts w:asciiTheme="minorHAnsi" w:eastAsia="MS Mincho" w:hAnsiTheme="minorHAnsi"/>
          <w:sz w:val="20"/>
          <w:szCs w:val="20"/>
        </w:rPr>
        <w:t xml:space="preserve"> veškerých nákladů a</w:t>
      </w:r>
      <w:r w:rsidRPr="00416E40">
        <w:rPr>
          <w:rFonts w:asciiTheme="minorHAnsi" w:eastAsia="MS Mincho" w:hAnsiTheme="minorHAnsi"/>
          <w:sz w:val="20"/>
          <w:szCs w:val="20"/>
        </w:rPr>
        <w:t xml:space="preserve"> dopravného, které zajišťuje a hradí </w:t>
      </w:r>
      <w:r w:rsidR="00DF1B95">
        <w:rPr>
          <w:rFonts w:asciiTheme="minorHAnsi" w:eastAsia="MS Mincho" w:hAnsiTheme="minorHAnsi"/>
          <w:sz w:val="20"/>
          <w:szCs w:val="20"/>
        </w:rPr>
        <w:t>Poskytovatel</w:t>
      </w:r>
      <w:r w:rsidRPr="00416E40">
        <w:rPr>
          <w:rFonts w:asciiTheme="minorHAnsi" w:eastAsia="MS Mincho" w:hAnsiTheme="minorHAnsi"/>
          <w:sz w:val="20"/>
          <w:szCs w:val="20"/>
        </w:rPr>
        <w:t>.</w:t>
      </w:r>
    </w:p>
    <w:p w14:paraId="4DCB0A66" w14:textId="3A1A29AF" w:rsidR="00383518" w:rsidRPr="004120D2" w:rsidRDefault="000E1199" w:rsidP="004120D2">
      <w:pPr>
        <w:pStyle w:val="Odstavecseseznamem"/>
        <w:widowControl w:val="0"/>
        <w:numPr>
          <w:ilvl w:val="0"/>
          <w:numId w:val="19"/>
        </w:numPr>
        <w:autoSpaceDE w:val="0"/>
        <w:autoSpaceDN w:val="0"/>
        <w:adjustRightInd w:val="0"/>
        <w:spacing w:after="120"/>
        <w:ind w:left="357" w:hanging="357"/>
        <w:jc w:val="both"/>
        <w:rPr>
          <w:rFonts w:asciiTheme="minorHAnsi" w:hAnsiTheme="minorHAnsi"/>
          <w:b/>
          <w:color w:val="FF0000"/>
          <w:sz w:val="20"/>
          <w:szCs w:val="20"/>
        </w:rPr>
      </w:pPr>
      <w:r w:rsidRPr="000E1199">
        <w:rPr>
          <w:rFonts w:asciiTheme="minorHAnsi" w:eastAsia="MS Mincho" w:hAnsiTheme="minorHAnsi"/>
          <w:sz w:val="20"/>
          <w:szCs w:val="20"/>
        </w:rPr>
        <w:t xml:space="preserve">K vyloučení pochybností se za dohodnutý předmět plnění ze strany </w:t>
      </w:r>
      <w:r>
        <w:rPr>
          <w:rFonts w:asciiTheme="minorHAnsi" w:eastAsia="MS Mincho" w:hAnsiTheme="minorHAnsi"/>
          <w:sz w:val="20"/>
          <w:szCs w:val="20"/>
        </w:rPr>
        <w:t>Poskytovatele</w:t>
      </w:r>
      <w:r w:rsidRPr="000E1199">
        <w:rPr>
          <w:rFonts w:asciiTheme="minorHAnsi" w:eastAsia="MS Mincho" w:hAnsiTheme="minorHAnsi"/>
          <w:sz w:val="20"/>
          <w:szCs w:val="20"/>
        </w:rPr>
        <w:t xml:space="preserve"> považují veškeré související služby, které jsou potřebné pro řádné splnění smluvních závazků </w:t>
      </w:r>
      <w:r>
        <w:rPr>
          <w:rFonts w:asciiTheme="minorHAnsi" w:eastAsia="MS Mincho" w:hAnsiTheme="minorHAnsi"/>
          <w:sz w:val="20"/>
          <w:szCs w:val="20"/>
        </w:rPr>
        <w:t>Poskytovatele</w:t>
      </w:r>
      <w:r w:rsidRPr="000E1199">
        <w:rPr>
          <w:rFonts w:asciiTheme="minorHAnsi" w:eastAsia="MS Mincho" w:hAnsiTheme="minorHAnsi"/>
          <w:sz w:val="20"/>
          <w:szCs w:val="20"/>
        </w:rPr>
        <w:t xml:space="preserve"> tak, aby byl předmět plnění v souladu s příslušnými právními předpisy a touto </w:t>
      </w:r>
      <w:r>
        <w:rPr>
          <w:rFonts w:asciiTheme="minorHAnsi" w:eastAsia="MS Mincho" w:hAnsiTheme="minorHAnsi"/>
          <w:sz w:val="20"/>
          <w:szCs w:val="20"/>
        </w:rPr>
        <w:t>Rámcovou dohodou.</w:t>
      </w:r>
    </w:p>
    <w:p w14:paraId="54F0FFF4" w14:textId="10D2252A" w:rsidR="00225DF2" w:rsidRPr="009E6922" w:rsidRDefault="009119CA" w:rsidP="004120D2">
      <w:pPr>
        <w:pStyle w:val="Odstavecseseznamem"/>
        <w:widowControl w:val="0"/>
        <w:numPr>
          <w:ilvl w:val="0"/>
          <w:numId w:val="19"/>
        </w:numPr>
        <w:autoSpaceDE w:val="0"/>
        <w:autoSpaceDN w:val="0"/>
        <w:adjustRightInd w:val="0"/>
        <w:spacing w:after="120"/>
        <w:ind w:left="357" w:hanging="357"/>
        <w:jc w:val="both"/>
        <w:rPr>
          <w:rFonts w:asciiTheme="minorHAnsi" w:hAnsiTheme="minorHAnsi"/>
          <w:sz w:val="20"/>
          <w:szCs w:val="20"/>
        </w:rPr>
      </w:pPr>
      <w:r>
        <w:rPr>
          <w:rFonts w:asciiTheme="minorHAnsi" w:hAnsiTheme="minorHAnsi"/>
          <w:sz w:val="20"/>
          <w:szCs w:val="20"/>
        </w:rPr>
        <w:t xml:space="preserve">Objednatel bude čerpat </w:t>
      </w:r>
      <w:r w:rsidR="00383518">
        <w:rPr>
          <w:rFonts w:asciiTheme="minorHAnsi" w:hAnsiTheme="minorHAnsi"/>
          <w:sz w:val="20"/>
          <w:szCs w:val="20"/>
        </w:rPr>
        <w:t>služby dle této Rámcové dohody</w:t>
      </w:r>
      <w:r>
        <w:rPr>
          <w:rFonts w:asciiTheme="minorHAnsi" w:hAnsiTheme="minorHAnsi"/>
          <w:sz w:val="20"/>
          <w:szCs w:val="20"/>
        </w:rPr>
        <w:t xml:space="preserve"> dle svých potřeb, max. </w:t>
      </w:r>
      <w:r w:rsidR="00087037">
        <w:rPr>
          <w:rFonts w:asciiTheme="minorHAnsi" w:hAnsiTheme="minorHAnsi"/>
          <w:sz w:val="20"/>
          <w:szCs w:val="20"/>
        </w:rPr>
        <w:t xml:space="preserve">však </w:t>
      </w:r>
      <w:r>
        <w:rPr>
          <w:rFonts w:asciiTheme="minorHAnsi" w:hAnsiTheme="minorHAnsi"/>
          <w:sz w:val="20"/>
          <w:szCs w:val="20"/>
        </w:rPr>
        <w:t>do vyčerpání celkové částky uvedené v </w:t>
      </w:r>
      <w:r w:rsidRPr="003D7CD9">
        <w:rPr>
          <w:rFonts w:asciiTheme="minorHAnsi" w:hAnsiTheme="minorHAnsi"/>
          <w:sz w:val="20"/>
          <w:szCs w:val="20"/>
        </w:rPr>
        <w:t xml:space="preserve">čl. 7.1 </w:t>
      </w:r>
      <w:r>
        <w:rPr>
          <w:rFonts w:asciiTheme="minorHAnsi" w:hAnsiTheme="minorHAnsi"/>
          <w:sz w:val="20"/>
          <w:szCs w:val="20"/>
        </w:rPr>
        <w:t>této Rámcové dohody.</w:t>
      </w:r>
    </w:p>
    <w:p w14:paraId="0BC391BF" w14:textId="0A4A54A6" w:rsidR="00A23547" w:rsidRPr="00985B93" w:rsidRDefault="002D41AC" w:rsidP="0023209C">
      <w:pPr>
        <w:pStyle w:val="Odstavecseseznamem"/>
        <w:widowControl w:val="0"/>
        <w:numPr>
          <w:ilvl w:val="0"/>
          <w:numId w:val="19"/>
        </w:numPr>
        <w:autoSpaceDE w:val="0"/>
        <w:autoSpaceDN w:val="0"/>
        <w:adjustRightInd w:val="0"/>
        <w:spacing w:after="120"/>
        <w:ind w:left="357" w:hanging="357"/>
        <w:jc w:val="both"/>
        <w:rPr>
          <w:rFonts w:asciiTheme="minorHAnsi" w:hAnsiTheme="minorHAnsi"/>
          <w:sz w:val="20"/>
          <w:szCs w:val="20"/>
        </w:rPr>
      </w:pPr>
      <w:r>
        <w:rPr>
          <w:rFonts w:asciiTheme="minorHAnsi" w:hAnsiTheme="minorHAnsi"/>
          <w:sz w:val="20"/>
          <w:szCs w:val="20"/>
        </w:rPr>
        <w:t>Poskytovatel</w:t>
      </w:r>
      <w:r w:rsidR="00A23547" w:rsidRPr="000E2A66">
        <w:rPr>
          <w:rFonts w:asciiTheme="minorHAnsi" w:hAnsiTheme="minorHAnsi"/>
          <w:sz w:val="20"/>
          <w:szCs w:val="20"/>
        </w:rPr>
        <w:t xml:space="preserve"> vystaví fakturu – daňový doklad po řádném </w:t>
      </w:r>
      <w:r>
        <w:rPr>
          <w:rFonts w:asciiTheme="minorHAnsi" w:hAnsiTheme="minorHAnsi"/>
          <w:sz w:val="20"/>
          <w:szCs w:val="20"/>
        </w:rPr>
        <w:t xml:space="preserve">splnění služeb </w:t>
      </w:r>
      <w:r w:rsidR="00A23547" w:rsidRPr="000E2A66">
        <w:rPr>
          <w:rFonts w:asciiTheme="minorHAnsi" w:hAnsiTheme="minorHAnsi"/>
          <w:sz w:val="20"/>
          <w:szCs w:val="20"/>
        </w:rPr>
        <w:t xml:space="preserve">na základě objednávky vystavené </w:t>
      </w:r>
      <w:r>
        <w:rPr>
          <w:rFonts w:asciiTheme="minorHAnsi" w:hAnsiTheme="minorHAnsi"/>
          <w:sz w:val="20"/>
          <w:szCs w:val="20"/>
        </w:rPr>
        <w:t>Objednatelem</w:t>
      </w:r>
      <w:r w:rsidR="005C34F3">
        <w:rPr>
          <w:rFonts w:asciiTheme="minorHAnsi" w:hAnsiTheme="minorHAnsi"/>
          <w:sz w:val="20"/>
          <w:szCs w:val="20"/>
        </w:rPr>
        <w:t xml:space="preserve"> a na základě podpisu </w:t>
      </w:r>
      <w:r w:rsidR="0083411B">
        <w:rPr>
          <w:rFonts w:asciiTheme="minorHAnsi" w:hAnsiTheme="minorHAnsi"/>
          <w:sz w:val="20"/>
          <w:szCs w:val="20"/>
        </w:rPr>
        <w:t>p</w:t>
      </w:r>
      <w:r w:rsidR="00A23547" w:rsidRPr="000E2A66">
        <w:rPr>
          <w:rFonts w:asciiTheme="minorHAnsi" w:hAnsiTheme="minorHAnsi"/>
          <w:sz w:val="20"/>
          <w:szCs w:val="20"/>
        </w:rPr>
        <w:t xml:space="preserve">rotokolu oběma </w:t>
      </w:r>
      <w:r>
        <w:rPr>
          <w:rFonts w:asciiTheme="minorHAnsi" w:hAnsiTheme="minorHAnsi"/>
          <w:sz w:val="20"/>
          <w:szCs w:val="20"/>
        </w:rPr>
        <w:t>S</w:t>
      </w:r>
      <w:r w:rsidR="00A23547" w:rsidRPr="000E2A66">
        <w:rPr>
          <w:rFonts w:asciiTheme="minorHAnsi" w:hAnsiTheme="minorHAnsi"/>
          <w:sz w:val="20"/>
          <w:szCs w:val="20"/>
        </w:rPr>
        <w:t xml:space="preserve">mluvními stranami. Faktura (daňový doklad) musí obsahovat náležitosti ve smyslu příslušných právních předpisů, zejména zák. č. 235/2004 Sb., o dani z přidané hodnoty, ve znění pozdějších předpisů a zákona č. 563/1991 Sb., o účetnictví, ve znění pozdějších </w:t>
      </w:r>
      <w:r w:rsidR="00A23547" w:rsidRPr="00985B93">
        <w:rPr>
          <w:rFonts w:asciiTheme="minorHAnsi" w:hAnsiTheme="minorHAnsi"/>
          <w:sz w:val="20"/>
          <w:szCs w:val="20"/>
        </w:rPr>
        <w:t xml:space="preserve">předpisů. </w:t>
      </w:r>
    </w:p>
    <w:p w14:paraId="556E6B0E" w14:textId="7E624E26" w:rsidR="00DA6E47" w:rsidRPr="00DA6E47" w:rsidRDefault="00FC2290" w:rsidP="00DA6E47">
      <w:pPr>
        <w:pStyle w:val="Odstavecseseznamem"/>
        <w:numPr>
          <w:ilvl w:val="0"/>
          <w:numId w:val="19"/>
        </w:numPr>
        <w:ind w:left="357" w:hanging="357"/>
        <w:jc w:val="both"/>
        <w:rPr>
          <w:rFonts w:asciiTheme="minorHAnsi" w:hAnsiTheme="minorHAnsi"/>
          <w:sz w:val="20"/>
          <w:szCs w:val="20"/>
        </w:rPr>
      </w:pPr>
      <w:r>
        <w:rPr>
          <w:rFonts w:ascii="Calibri" w:hAnsi="Calibri"/>
          <w:sz w:val="20"/>
          <w:szCs w:val="20"/>
        </w:rPr>
        <w:t>F</w:t>
      </w:r>
      <w:r w:rsidR="00DA6E47" w:rsidRPr="00DA6E47">
        <w:rPr>
          <w:rFonts w:ascii="Calibri" w:hAnsi="Calibri"/>
          <w:sz w:val="20"/>
          <w:szCs w:val="20"/>
        </w:rPr>
        <w:t xml:space="preserve">akturu je </w:t>
      </w:r>
      <w:r>
        <w:rPr>
          <w:rFonts w:ascii="Calibri" w:hAnsi="Calibri"/>
          <w:sz w:val="20"/>
          <w:szCs w:val="20"/>
        </w:rPr>
        <w:t>Poskytovatel</w:t>
      </w:r>
      <w:r w:rsidR="00DA6E47" w:rsidRPr="00DA6E47">
        <w:rPr>
          <w:rFonts w:ascii="Calibri" w:hAnsi="Calibri"/>
          <w:sz w:val="20"/>
          <w:szCs w:val="20"/>
        </w:rPr>
        <w:t xml:space="preserve"> povinen zaslat na adresu </w:t>
      </w:r>
      <w:r>
        <w:rPr>
          <w:rFonts w:ascii="Calibri" w:hAnsi="Calibri"/>
          <w:sz w:val="20"/>
          <w:szCs w:val="20"/>
        </w:rPr>
        <w:t>Objednatele</w:t>
      </w:r>
      <w:r w:rsidR="00DA6E47" w:rsidRPr="00DA6E47">
        <w:rPr>
          <w:rFonts w:ascii="Calibri" w:hAnsi="Calibri"/>
          <w:sz w:val="20"/>
          <w:szCs w:val="20"/>
        </w:rPr>
        <w:t xml:space="preserve">: </w:t>
      </w:r>
    </w:p>
    <w:p w14:paraId="080DE0FD" w14:textId="77777777" w:rsidR="00DA6E47" w:rsidRPr="00052052" w:rsidRDefault="00DA6E47" w:rsidP="004120D2">
      <w:pPr>
        <w:numPr>
          <w:ilvl w:val="1"/>
          <w:numId w:val="45"/>
        </w:numPr>
        <w:suppressAutoHyphens/>
        <w:ind w:left="567" w:hanging="141"/>
        <w:jc w:val="both"/>
        <w:rPr>
          <w:rFonts w:ascii="Calibri" w:hAnsi="Calibri"/>
          <w:sz w:val="20"/>
          <w:szCs w:val="20"/>
        </w:rPr>
      </w:pPr>
      <w:r w:rsidRPr="00052052">
        <w:rPr>
          <w:rFonts w:ascii="Calibri" w:hAnsi="Calibri"/>
          <w:sz w:val="20"/>
          <w:szCs w:val="20"/>
        </w:rPr>
        <w:t>v listinné podobě: Univerzita Karlova, 1. lék</w:t>
      </w:r>
      <w:r>
        <w:rPr>
          <w:rFonts w:ascii="Calibri" w:hAnsi="Calibri"/>
          <w:sz w:val="20"/>
          <w:szCs w:val="20"/>
        </w:rPr>
        <w:t>ařská fakulta</w:t>
      </w:r>
      <w:r w:rsidRPr="00052052">
        <w:rPr>
          <w:rFonts w:ascii="Calibri" w:hAnsi="Calibri"/>
          <w:sz w:val="20"/>
          <w:szCs w:val="20"/>
        </w:rPr>
        <w:t>, Kateřinská 1660/32, 121 08 Praha 2 nebo</w:t>
      </w:r>
    </w:p>
    <w:p w14:paraId="566F2177" w14:textId="3D9C5B88" w:rsidR="00DA6E47" w:rsidRPr="004120D2" w:rsidRDefault="00DA6E47" w:rsidP="004120D2">
      <w:pPr>
        <w:numPr>
          <w:ilvl w:val="1"/>
          <w:numId w:val="45"/>
        </w:numPr>
        <w:suppressAutoHyphens/>
        <w:spacing w:after="120"/>
        <w:ind w:left="568" w:hanging="141"/>
        <w:jc w:val="both"/>
        <w:rPr>
          <w:rFonts w:ascii="Calibri" w:hAnsi="Calibri"/>
          <w:sz w:val="20"/>
          <w:szCs w:val="20"/>
        </w:rPr>
      </w:pPr>
      <w:r w:rsidRPr="00052052">
        <w:rPr>
          <w:rFonts w:ascii="Calibri" w:hAnsi="Calibri"/>
          <w:sz w:val="20"/>
          <w:szCs w:val="20"/>
        </w:rPr>
        <w:t xml:space="preserve">v elektronické podobě na e-mail: </w:t>
      </w:r>
      <w:proofErr w:type="spellStart"/>
      <w:r w:rsidR="00CD79A4">
        <w:rPr>
          <w:rFonts w:ascii="Calibri" w:hAnsi="Calibri"/>
          <w:sz w:val="20"/>
          <w:szCs w:val="20"/>
        </w:rPr>
        <w:t>xxxxx</w:t>
      </w:r>
      <w:proofErr w:type="spellEnd"/>
      <w:r>
        <w:rPr>
          <w:rFonts w:ascii="Calibri" w:hAnsi="Calibri"/>
          <w:sz w:val="20"/>
          <w:szCs w:val="20"/>
        </w:rPr>
        <w:t>.</w:t>
      </w:r>
    </w:p>
    <w:p w14:paraId="6904F24F" w14:textId="7CFF908D" w:rsidR="00A23547" w:rsidRPr="00F258BD" w:rsidRDefault="006B2354" w:rsidP="00F258BD">
      <w:pPr>
        <w:pStyle w:val="Odstavecseseznamem"/>
        <w:numPr>
          <w:ilvl w:val="0"/>
          <w:numId w:val="19"/>
        </w:numPr>
        <w:spacing w:after="120"/>
        <w:ind w:left="357" w:hanging="357"/>
        <w:jc w:val="both"/>
        <w:rPr>
          <w:rFonts w:asciiTheme="minorHAnsi" w:hAnsiTheme="minorHAnsi" w:cs="Arial"/>
          <w:b/>
          <w:sz w:val="20"/>
          <w:szCs w:val="20"/>
        </w:rPr>
      </w:pPr>
      <w:r>
        <w:rPr>
          <w:rFonts w:asciiTheme="minorHAnsi" w:hAnsiTheme="minorHAnsi"/>
          <w:sz w:val="20"/>
          <w:szCs w:val="20"/>
        </w:rPr>
        <w:t>C</w:t>
      </w:r>
      <w:r w:rsidR="00A23547" w:rsidRPr="000E2A66">
        <w:rPr>
          <w:rFonts w:asciiTheme="minorHAnsi" w:hAnsiTheme="minorHAnsi"/>
          <w:sz w:val="20"/>
          <w:szCs w:val="20"/>
        </w:rPr>
        <w:t xml:space="preserve">ena </w:t>
      </w:r>
      <w:r>
        <w:rPr>
          <w:rFonts w:asciiTheme="minorHAnsi" w:hAnsiTheme="minorHAnsi"/>
          <w:sz w:val="20"/>
          <w:szCs w:val="20"/>
        </w:rPr>
        <w:t xml:space="preserve">za poskytnuté služby </w:t>
      </w:r>
      <w:r w:rsidR="00A23547" w:rsidRPr="000E2A66">
        <w:rPr>
          <w:rFonts w:asciiTheme="minorHAnsi" w:hAnsiTheme="minorHAnsi"/>
          <w:sz w:val="20"/>
          <w:szCs w:val="20"/>
        </w:rPr>
        <w:t xml:space="preserve">bude </w:t>
      </w:r>
      <w:r>
        <w:rPr>
          <w:rFonts w:asciiTheme="minorHAnsi" w:hAnsiTheme="minorHAnsi"/>
          <w:sz w:val="20"/>
          <w:szCs w:val="20"/>
        </w:rPr>
        <w:t>Objednatelem</w:t>
      </w:r>
      <w:r w:rsidR="00A23547" w:rsidRPr="000E2A66">
        <w:rPr>
          <w:rFonts w:asciiTheme="minorHAnsi" w:hAnsiTheme="minorHAnsi"/>
          <w:sz w:val="20"/>
          <w:szCs w:val="20"/>
        </w:rPr>
        <w:t xml:space="preserve"> uhrazena dle konkrétních objednávek, přičemž veškeré platby budou v české měně na základě řádně vystaveného daňového dokladu – faktury. P</w:t>
      </w:r>
      <w:r w:rsidR="00E61656">
        <w:rPr>
          <w:rFonts w:asciiTheme="minorHAnsi" w:hAnsiTheme="minorHAnsi"/>
          <w:sz w:val="20"/>
          <w:szCs w:val="20"/>
        </w:rPr>
        <w:t xml:space="preserve">řílohou faktury musí být kopie </w:t>
      </w:r>
      <w:r w:rsidR="00984887">
        <w:rPr>
          <w:rFonts w:asciiTheme="minorHAnsi" w:hAnsiTheme="minorHAnsi"/>
          <w:sz w:val="20"/>
          <w:szCs w:val="20"/>
        </w:rPr>
        <w:t>p</w:t>
      </w:r>
      <w:r w:rsidR="00A23547" w:rsidRPr="00F12E94">
        <w:rPr>
          <w:rFonts w:asciiTheme="minorHAnsi" w:hAnsiTheme="minorHAnsi"/>
          <w:sz w:val="20"/>
          <w:szCs w:val="20"/>
        </w:rPr>
        <w:t>rotokolu podepsaného oběma Smlu</w:t>
      </w:r>
      <w:r w:rsidR="00E61656" w:rsidRPr="00F12E94">
        <w:rPr>
          <w:rFonts w:asciiTheme="minorHAnsi" w:hAnsiTheme="minorHAnsi"/>
          <w:sz w:val="20"/>
          <w:szCs w:val="20"/>
        </w:rPr>
        <w:t xml:space="preserve">vními stranami. </w:t>
      </w:r>
    </w:p>
    <w:p w14:paraId="33F3AF15" w14:textId="0F3C4C9C" w:rsidR="00F258BD" w:rsidRPr="00BC0720" w:rsidRDefault="00A23547" w:rsidP="00BC0720">
      <w:pPr>
        <w:pStyle w:val="Odstavecseseznamem"/>
        <w:numPr>
          <w:ilvl w:val="0"/>
          <w:numId w:val="19"/>
        </w:numPr>
        <w:spacing w:after="120"/>
        <w:ind w:left="357" w:hanging="357"/>
        <w:jc w:val="both"/>
        <w:rPr>
          <w:rFonts w:asciiTheme="minorHAnsi" w:hAnsiTheme="minorHAnsi" w:cs="Arial"/>
          <w:b/>
          <w:sz w:val="20"/>
          <w:szCs w:val="20"/>
        </w:rPr>
      </w:pPr>
      <w:r w:rsidRPr="00F258BD">
        <w:rPr>
          <w:rFonts w:asciiTheme="minorHAnsi" w:hAnsiTheme="minorHAnsi"/>
          <w:sz w:val="20"/>
          <w:szCs w:val="20"/>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D469D6" w:rsidRPr="00F258BD">
        <w:rPr>
          <w:rFonts w:asciiTheme="minorHAnsi" w:hAnsiTheme="minorHAnsi"/>
          <w:sz w:val="20"/>
          <w:szCs w:val="20"/>
        </w:rPr>
        <w:t>Objednatel</w:t>
      </w:r>
      <w:r w:rsidRPr="00F258BD">
        <w:rPr>
          <w:rFonts w:asciiTheme="minorHAnsi" w:hAnsiTheme="minorHAnsi"/>
          <w:sz w:val="20"/>
          <w:szCs w:val="20"/>
        </w:rPr>
        <w:t xml:space="preserve"> oprávněn ji vrátit ve lhůtě splatnosti zpět P</w:t>
      </w:r>
      <w:r w:rsidR="00D469D6" w:rsidRPr="00F258BD">
        <w:rPr>
          <w:rFonts w:asciiTheme="minorHAnsi" w:hAnsiTheme="minorHAnsi"/>
          <w:sz w:val="20"/>
          <w:szCs w:val="20"/>
        </w:rPr>
        <w:t>oskytovateli</w:t>
      </w:r>
      <w:r w:rsidRPr="00F258BD">
        <w:rPr>
          <w:rFonts w:asciiTheme="minorHAnsi" w:hAnsiTheme="minorHAnsi"/>
          <w:sz w:val="20"/>
          <w:szCs w:val="20"/>
        </w:rPr>
        <w:t xml:space="preserve"> k doplnění, aniž se tak dostane do prodlení se splatností. Lhůta </w:t>
      </w:r>
      <w:r w:rsidRPr="00F258BD">
        <w:rPr>
          <w:rFonts w:asciiTheme="minorHAnsi" w:hAnsiTheme="minorHAnsi"/>
          <w:sz w:val="20"/>
          <w:szCs w:val="20"/>
        </w:rPr>
        <w:lastRenderedPageBreak/>
        <w:t xml:space="preserve">splatnosti počíná běžet znovu od opětovného doručení náležitě doplněné či opravené faktury </w:t>
      </w:r>
      <w:r w:rsidR="00D469D6" w:rsidRPr="00F258BD">
        <w:rPr>
          <w:rFonts w:asciiTheme="minorHAnsi" w:hAnsiTheme="minorHAnsi"/>
          <w:sz w:val="20"/>
          <w:szCs w:val="20"/>
        </w:rPr>
        <w:t>Objednateli</w:t>
      </w:r>
      <w:r w:rsidRPr="00F258BD">
        <w:rPr>
          <w:rFonts w:asciiTheme="minorHAnsi" w:hAnsiTheme="minorHAnsi"/>
          <w:sz w:val="20"/>
          <w:szCs w:val="20"/>
        </w:rPr>
        <w:t>.</w:t>
      </w:r>
      <w:r w:rsidRPr="00F258BD">
        <w:rPr>
          <w:rFonts w:asciiTheme="minorHAnsi" w:hAnsiTheme="minorHAnsi"/>
          <w:b/>
          <w:sz w:val="20"/>
          <w:szCs w:val="20"/>
        </w:rPr>
        <w:t xml:space="preserve"> P</w:t>
      </w:r>
      <w:r w:rsidR="00D469D6" w:rsidRPr="00F258BD">
        <w:rPr>
          <w:rFonts w:asciiTheme="minorHAnsi" w:hAnsiTheme="minorHAnsi"/>
          <w:b/>
          <w:sz w:val="20"/>
          <w:szCs w:val="20"/>
        </w:rPr>
        <w:t>oskytovatel</w:t>
      </w:r>
      <w:r w:rsidRPr="00F258BD">
        <w:rPr>
          <w:rFonts w:asciiTheme="minorHAnsi" w:hAnsiTheme="minorHAnsi"/>
          <w:b/>
          <w:sz w:val="20"/>
          <w:szCs w:val="20"/>
        </w:rPr>
        <w:t xml:space="preserve"> je povinen uvést na faktuře</w:t>
      </w:r>
      <w:r w:rsidR="00F3044A" w:rsidRPr="00F258BD">
        <w:rPr>
          <w:rFonts w:asciiTheme="minorHAnsi" w:hAnsiTheme="minorHAnsi"/>
          <w:b/>
          <w:sz w:val="20"/>
          <w:szCs w:val="20"/>
        </w:rPr>
        <w:t xml:space="preserve"> </w:t>
      </w:r>
      <w:r w:rsidRPr="00F258BD">
        <w:rPr>
          <w:rFonts w:asciiTheme="minorHAnsi" w:hAnsiTheme="minorHAnsi"/>
          <w:b/>
          <w:sz w:val="20"/>
          <w:szCs w:val="20"/>
        </w:rPr>
        <w:t xml:space="preserve">evidenční číslo </w:t>
      </w:r>
      <w:r w:rsidR="00D469D6" w:rsidRPr="00F258BD">
        <w:rPr>
          <w:rFonts w:asciiTheme="minorHAnsi" w:hAnsiTheme="minorHAnsi"/>
          <w:b/>
          <w:sz w:val="20"/>
          <w:szCs w:val="20"/>
        </w:rPr>
        <w:t xml:space="preserve">této </w:t>
      </w:r>
      <w:r w:rsidRPr="00F258BD">
        <w:rPr>
          <w:rFonts w:asciiTheme="minorHAnsi" w:hAnsiTheme="minorHAnsi"/>
          <w:b/>
          <w:sz w:val="20"/>
          <w:szCs w:val="20"/>
        </w:rPr>
        <w:t>Rámcové dohody</w:t>
      </w:r>
      <w:r w:rsidR="009F4A0B" w:rsidRPr="00F258BD">
        <w:rPr>
          <w:rFonts w:asciiTheme="minorHAnsi" w:hAnsiTheme="minorHAnsi"/>
          <w:b/>
          <w:sz w:val="20"/>
          <w:szCs w:val="20"/>
        </w:rPr>
        <w:t xml:space="preserve"> a </w:t>
      </w:r>
      <w:r w:rsidR="00F258BD" w:rsidRPr="00F258BD">
        <w:rPr>
          <w:rFonts w:asciiTheme="minorHAnsi" w:hAnsiTheme="minorHAnsi"/>
          <w:b/>
          <w:sz w:val="20"/>
          <w:szCs w:val="20"/>
        </w:rPr>
        <w:t>číslo projektu (</w:t>
      </w:r>
      <w:r w:rsidR="00F258BD" w:rsidRPr="00F258BD">
        <w:rPr>
          <w:rStyle w:val="datalabel"/>
          <w:rFonts w:asciiTheme="minorHAnsi" w:hAnsiTheme="minorHAnsi" w:cs="Arial"/>
          <w:b/>
          <w:sz w:val="20"/>
          <w:szCs w:val="20"/>
        </w:rPr>
        <w:t>CZ.02.1.01/0.0/0.0/16_019/0000785</w:t>
      </w:r>
      <w:r w:rsidR="00F258BD" w:rsidRPr="00F258BD">
        <w:rPr>
          <w:rFonts w:asciiTheme="minorHAnsi" w:hAnsiTheme="minorHAnsi"/>
          <w:b/>
          <w:sz w:val="20"/>
          <w:szCs w:val="20"/>
        </w:rPr>
        <w:t>) a zkratku programu (OP VVV).</w:t>
      </w:r>
    </w:p>
    <w:p w14:paraId="495D73EE" w14:textId="4ECD2BFC" w:rsidR="00A23547" w:rsidRPr="000E2A66" w:rsidRDefault="00A23547" w:rsidP="00D00D4A">
      <w:pPr>
        <w:pStyle w:val="Odstavecseseznamem"/>
        <w:numPr>
          <w:ilvl w:val="0"/>
          <w:numId w:val="19"/>
        </w:numPr>
        <w:tabs>
          <w:tab w:val="clear" w:pos="360"/>
          <w:tab w:val="num" w:pos="426"/>
        </w:tabs>
        <w:spacing w:after="120"/>
        <w:ind w:left="426" w:hanging="426"/>
        <w:jc w:val="both"/>
        <w:rPr>
          <w:rFonts w:asciiTheme="minorHAnsi" w:hAnsiTheme="minorHAnsi"/>
          <w:sz w:val="20"/>
          <w:szCs w:val="20"/>
        </w:rPr>
      </w:pPr>
      <w:r w:rsidRPr="00E44D48">
        <w:rPr>
          <w:rFonts w:asciiTheme="minorHAnsi" w:hAnsiTheme="minorHAnsi"/>
          <w:b/>
          <w:sz w:val="20"/>
          <w:szCs w:val="20"/>
        </w:rPr>
        <w:t>Splatnost faktury se sjednává na 30 kalendářních dnů</w:t>
      </w:r>
      <w:r w:rsidRPr="000E2A66">
        <w:rPr>
          <w:rFonts w:asciiTheme="minorHAnsi" w:hAnsiTheme="minorHAnsi"/>
          <w:sz w:val="20"/>
          <w:szCs w:val="20"/>
        </w:rPr>
        <w:t xml:space="preserve"> ode dne jejího prokazatelného doručení </w:t>
      </w:r>
      <w:r w:rsidR="0094176B">
        <w:rPr>
          <w:rFonts w:asciiTheme="minorHAnsi" w:hAnsiTheme="minorHAnsi"/>
          <w:sz w:val="20"/>
          <w:szCs w:val="20"/>
        </w:rPr>
        <w:t>Objednateli</w:t>
      </w:r>
      <w:r w:rsidRPr="000E2A66">
        <w:rPr>
          <w:rFonts w:asciiTheme="minorHAnsi" w:hAnsiTheme="minorHAnsi"/>
          <w:sz w:val="20"/>
          <w:szCs w:val="20"/>
        </w:rPr>
        <w:t>. Nastanou-li takové objektivní okolnosti, které nezavinil</w:t>
      </w:r>
      <w:r w:rsidR="0094176B">
        <w:rPr>
          <w:rFonts w:asciiTheme="minorHAnsi" w:hAnsiTheme="minorHAnsi"/>
          <w:sz w:val="20"/>
          <w:szCs w:val="20"/>
        </w:rPr>
        <w:t xml:space="preserve"> Objednateli</w:t>
      </w:r>
      <w:r w:rsidRPr="000E2A66">
        <w:rPr>
          <w:rFonts w:asciiTheme="minorHAnsi" w:hAnsiTheme="minorHAnsi"/>
          <w:sz w:val="20"/>
          <w:szCs w:val="20"/>
        </w:rPr>
        <w:t xml:space="preserve">, zejména pak zpoždění dostupnosti relevantních finančních prostředků, má </w:t>
      </w:r>
      <w:r w:rsidR="0094176B">
        <w:rPr>
          <w:rFonts w:asciiTheme="minorHAnsi" w:hAnsiTheme="minorHAnsi"/>
          <w:sz w:val="20"/>
          <w:szCs w:val="20"/>
        </w:rPr>
        <w:t>Objednatel</w:t>
      </w:r>
      <w:r w:rsidRPr="000E2A66">
        <w:rPr>
          <w:rFonts w:asciiTheme="minorHAnsi" w:hAnsiTheme="minorHAnsi"/>
          <w:sz w:val="20"/>
          <w:szCs w:val="20"/>
        </w:rPr>
        <w:t xml:space="preserve"> právo tuto lhůtu jednostranně prodloužit až o 30 kalendářních dnů.  </w:t>
      </w:r>
    </w:p>
    <w:p w14:paraId="2135520C" w14:textId="57217178" w:rsidR="00A23547" w:rsidRPr="000E2A66" w:rsidRDefault="00464C27" w:rsidP="008F1655">
      <w:pPr>
        <w:pStyle w:val="Odstavecseseznamem"/>
        <w:numPr>
          <w:ilvl w:val="0"/>
          <w:numId w:val="19"/>
        </w:numPr>
        <w:tabs>
          <w:tab w:val="clear" w:pos="360"/>
          <w:tab w:val="num" w:pos="426"/>
        </w:tabs>
        <w:spacing w:after="120"/>
        <w:ind w:left="426" w:hanging="426"/>
        <w:jc w:val="both"/>
        <w:rPr>
          <w:rFonts w:asciiTheme="minorHAnsi" w:hAnsiTheme="minorHAnsi" w:cs="Arial"/>
          <w:b/>
          <w:sz w:val="20"/>
          <w:szCs w:val="20"/>
        </w:rPr>
      </w:pPr>
      <w:r>
        <w:rPr>
          <w:rFonts w:asciiTheme="minorHAnsi" w:hAnsiTheme="minorHAnsi"/>
          <w:sz w:val="20"/>
          <w:szCs w:val="20"/>
        </w:rPr>
        <w:t>C</w:t>
      </w:r>
      <w:r w:rsidR="00A23547" w:rsidRPr="000E2A66">
        <w:rPr>
          <w:rFonts w:asciiTheme="minorHAnsi" w:hAnsiTheme="minorHAnsi"/>
          <w:sz w:val="20"/>
          <w:szCs w:val="20"/>
        </w:rPr>
        <w:t>ena</w:t>
      </w:r>
      <w:r>
        <w:rPr>
          <w:rFonts w:asciiTheme="minorHAnsi" w:hAnsiTheme="minorHAnsi"/>
          <w:sz w:val="20"/>
          <w:szCs w:val="20"/>
        </w:rPr>
        <w:t xml:space="preserve"> za služby</w:t>
      </w:r>
      <w:r w:rsidR="00A23547" w:rsidRPr="000E2A66">
        <w:rPr>
          <w:rFonts w:asciiTheme="minorHAnsi" w:hAnsiTheme="minorHAnsi"/>
          <w:sz w:val="20"/>
          <w:szCs w:val="20"/>
        </w:rPr>
        <w:t xml:space="preserve"> bude </w:t>
      </w:r>
      <w:r>
        <w:rPr>
          <w:rFonts w:asciiTheme="minorHAnsi" w:hAnsiTheme="minorHAnsi"/>
          <w:sz w:val="20"/>
          <w:szCs w:val="20"/>
        </w:rPr>
        <w:t>Objednatelem</w:t>
      </w:r>
      <w:r w:rsidR="00A23547" w:rsidRPr="000E2A66">
        <w:rPr>
          <w:rFonts w:asciiTheme="minorHAnsi" w:hAnsiTheme="minorHAnsi"/>
          <w:sz w:val="20"/>
          <w:szCs w:val="20"/>
        </w:rPr>
        <w:t xml:space="preserve"> uhrazena na bankovní účet P</w:t>
      </w:r>
      <w:r>
        <w:rPr>
          <w:rFonts w:asciiTheme="minorHAnsi" w:hAnsiTheme="minorHAnsi"/>
          <w:sz w:val="20"/>
          <w:szCs w:val="20"/>
        </w:rPr>
        <w:t>oskytovatele</w:t>
      </w:r>
      <w:r w:rsidR="00A23547" w:rsidRPr="000E2A66">
        <w:rPr>
          <w:rFonts w:asciiTheme="minorHAnsi" w:hAnsiTheme="minorHAnsi"/>
          <w:sz w:val="20"/>
          <w:szCs w:val="20"/>
        </w:rPr>
        <w:t xml:space="preserve"> uvedený v záhlaví této Rámcové dohody. Povinnost uhradit cenu </w:t>
      </w:r>
      <w:r w:rsidR="00E14615">
        <w:rPr>
          <w:rFonts w:asciiTheme="minorHAnsi" w:hAnsiTheme="minorHAnsi"/>
          <w:sz w:val="20"/>
          <w:szCs w:val="20"/>
        </w:rPr>
        <w:t xml:space="preserve">za služby </w:t>
      </w:r>
      <w:r w:rsidR="00A23547" w:rsidRPr="000E2A66">
        <w:rPr>
          <w:rFonts w:asciiTheme="minorHAnsi" w:hAnsiTheme="minorHAnsi"/>
          <w:sz w:val="20"/>
          <w:szCs w:val="20"/>
        </w:rPr>
        <w:t xml:space="preserve">bude </w:t>
      </w:r>
      <w:r>
        <w:rPr>
          <w:rFonts w:asciiTheme="minorHAnsi" w:hAnsiTheme="minorHAnsi"/>
          <w:sz w:val="20"/>
          <w:szCs w:val="20"/>
        </w:rPr>
        <w:t>Objednatelem</w:t>
      </w:r>
      <w:r w:rsidR="00A23547" w:rsidRPr="000E2A66">
        <w:rPr>
          <w:rFonts w:asciiTheme="minorHAnsi" w:hAnsiTheme="minorHAnsi"/>
          <w:sz w:val="20"/>
          <w:szCs w:val="20"/>
        </w:rPr>
        <w:t xml:space="preserve"> splněna v okamžiku odepsání celé výše ceny z bankovního účtu </w:t>
      </w:r>
      <w:r w:rsidR="00884360">
        <w:rPr>
          <w:rFonts w:asciiTheme="minorHAnsi" w:hAnsiTheme="minorHAnsi"/>
          <w:sz w:val="20"/>
          <w:szCs w:val="20"/>
        </w:rPr>
        <w:t>Objednatel</w:t>
      </w:r>
      <w:r w:rsidR="00A23547" w:rsidRPr="000E2A66">
        <w:rPr>
          <w:rFonts w:asciiTheme="minorHAnsi" w:hAnsiTheme="minorHAnsi"/>
          <w:sz w:val="20"/>
          <w:szCs w:val="20"/>
        </w:rPr>
        <w:t xml:space="preserve"> ve prospěch bankovního účtu P</w:t>
      </w:r>
      <w:r w:rsidR="00884360">
        <w:rPr>
          <w:rFonts w:asciiTheme="minorHAnsi" w:hAnsiTheme="minorHAnsi"/>
          <w:sz w:val="20"/>
          <w:szCs w:val="20"/>
        </w:rPr>
        <w:t>oskytovatele</w:t>
      </w:r>
      <w:r w:rsidR="00A23547" w:rsidRPr="000E2A66">
        <w:rPr>
          <w:rFonts w:asciiTheme="minorHAnsi" w:hAnsiTheme="minorHAnsi"/>
          <w:sz w:val="20"/>
          <w:szCs w:val="20"/>
        </w:rPr>
        <w:t>.</w:t>
      </w:r>
    </w:p>
    <w:p w14:paraId="15994F02" w14:textId="2B9C8C9B" w:rsidR="00A23547" w:rsidRPr="000E2A66" w:rsidRDefault="00884360" w:rsidP="00F229C4">
      <w:pPr>
        <w:pStyle w:val="Odstavecseseznamem"/>
        <w:numPr>
          <w:ilvl w:val="0"/>
          <w:numId w:val="19"/>
        </w:numPr>
        <w:tabs>
          <w:tab w:val="clear" w:pos="360"/>
          <w:tab w:val="num" w:pos="426"/>
        </w:tabs>
        <w:spacing w:after="120"/>
        <w:ind w:left="357" w:hanging="357"/>
        <w:jc w:val="both"/>
        <w:rPr>
          <w:rFonts w:asciiTheme="minorHAnsi" w:hAnsiTheme="minorHAnsi" w:cs="Arial"/>
          <w:b/>
          <w:sz w:val="20"/>
          <w:szCs w:val="20"/>
        </w:rPr>
      </w:pPr>
      <w:r>
        <w:rPr>
          <w:rFonts w:asciiTheme="minorHAnsi" w:hAnsiTheme="minorHAnsi"/>
          <w:sz w:val="20"/>
          <w:szCs w:val="20"/>
        </w:rPr>
        <w:t>Objednatel</w:t>
      </w:r>
      <w:r w:rsidR="00A23547" w:rsidRPr="000E2A66">
        <w:rPr>
          <w:rFonts w:asciiTheme="minorHAnsi" w:hAnsiTheme="minorHAnsi"/>
          <w:sz w:val="20"/>
          <w:szCs w:val="20"/>
        </w:rPr>
        <w:t xml:space="preserve"> neposkytuje zálohy na úhradu ceny plnění.</w:t>
      </w:r>
    </w:p>
    <w:p w14:paraId="3578BF7E" w14:textId="4BC5393A" w:rsidR="00A23547" w:rsidRPr="00C404A1" w:rsidRDefault="00A23547" w:rsidP="00FA26C0">
      <w:pPr>
        <w:pStyle w:val="Odstavecseseznamem"/>
        <w:numPr>
          <w:ilvl w:val="0"/>
          <w:numId w:val="19"/>
        </w:numPr>
        <w:tabs>
          <w:tab w:val="clear" w:pos="360"/>
          <w:tab w:val="num" w:pos="426"/>
        </w:tabs>
        <w:spacing w:after="120"/>
        <w:ind w:left="426" w:hanging="426"/>
        <w:jc w:val="both"/>
        <w:rPr>
          <w:rFonts w:asciiTheme="minorHAnsi" w:hAnsiTheme="minorHAnsi"/>
          <w:sz w:val="20"/>
          <w:szCs w:val="20"/>
        </w:rPr>
      </w:pPr>
      <w:r w:rsidRPr="00C404A1">
        <w:rPr>
          <w:rFonts w:asciiTheme="minorHAnsi" w:hAnsiTheme="minorHAnsi"/>
          <w:sz w:val="20"/>
          <w:szCs w:val="20"/>
        </w:rPr>
        <w:t xml:space="preserve">V případě prodlení </w:t>
      </w:r>
      <w:r w:rsidR="007D3C37" w:rsidRPr="00C404A1">
        <w:rPr>
          <w:rFonts w:asciiTheme="minorHAnsi" w:hAnsiTheme="minorHAnsi"/>
          <w:sz w:val="20"/>
          <w:szCs w:val="20"/>
        </w:rPr>
        <w:t>Objednatele</w:t>
      </w:r>
      <w:r w:rsidRPr="00C404A1">
        <w:rPr>
          <w:rFonts w:asciiTheme="minorHAnsi" w:hAnsiTheme="minorHAnsi"/>
          <w:sz w:val="20"/>
          <w:szCs w:val="20"/>
        </w:rPr>
        <w:t xml:space="preserve"> s úhradou faktury je P</w:t>
      </w:r>
      <w:r w:rsidR="007D3C37" w:rsidRPr="00C404A1">
        <w:rPr>
          <w:rFonts w:asciiTheme="minorHAnsi" w:hAnsiTheme="minorHAnsi"/>
          <w:sz w:val="20"/>
          <w:szCs w:val="20"/>
        </w:rPr>
        <w:t>oskytovatel</w:t>
      </w:r>
      <w:r w:rsidRPr="00C404A1">
        <w:rPr>
          <w:rFonts w:asciiTheme="minorHAnsi" w:hAnsiTheme="minorHAnsi"/>
          <w:sz w:val="20"/>
          <w:szCs w:val="20"/>
        </w:rPr>
        <w:t xml:space="preserve"> oprávněn uplatnit vůči </w:t>
      </w:r>
      <w:r w:rsidR="007D3C37" w:rsidRPr="00C404A1">
        <w:rPr>
          <w:rFonts w:asciiTheme="minorHAnsi" w:hAnsiTheme="minorHAnsi"/>
          <w:sz w:val="20"/>
          <w:szCs w:val="20"/>
        </w:rPr>
        <w:t>Objednateli</w:t>
      </w:r>
      <w:r w:rsidRPr="00C404A1">
        <w:rPr>
          <w:rFonts w:asciiTheme="minorHAnsi" w:hAnsiTheme="minorHAnsi"/>
          <w:sz w:val="20"/>
          <w:szCs w:val="20"/>
        </w:rPr>
        <w:t xml:space="preserve"> úrok z</w:t>
      </w:r>
      <w:r w:rsidR="00C404A1" w:rsidRPr="00C404A1">
        <w:rPr>
          <w:rFonts w:asciiTheme="minorHAnsi" w:hAnsiTheme="minorHAnsi"/>
          <w:sz w:val="20"/>
          <w:szCs w:val="20"/>
        </w:rPr>
        <w:t> </w:t>
      </w:r>
      <w:r w:rsidRPr="00C404A1">
        <w:rPr>
          <w:rFonts w:asciiTheme="minorHAnsi" w:hAnsiTheme="minorHAnsi"/>
          <w:sz w:val="20"/>
          <w:szCs w:val="20"/>
        </w:rPr>
        <w:t>prodlení</w:t>
      </w:r>
      <w:r w:rsidR="00C404A1" w:rsidRPr="00C404A1">
        <w:rPr>
          <w:rFonts w:asciiTheme="minorHAnsi" w:hAnsiTheme="minorHAnsi"/>
          <w:sz w:val="20"/>
          <w:szCs w:val="20"/>
        </w:rPr>
        <w:t xml:space="preserve"> ve výši stanovené právním předpisem </w:t>
      </w:r>
      <w:r w:rsidRPr="00C404A1">
        <w:rPr>
          <w:rFonts w:asciiTheme="minorHAnsi" w:hAnsiTheme="minorHAnsi"/>
          <w:sz w:val="20"/>
          <w:szCs w:val="20"/>
        </w:rPr>
        <w:t xml:space="preserve">z dlužné částky za každý i jen započatý den prodlení s úhradou faktury. </w:t>
      </w:r>
    </w:p>
    <w:p w14:paraId="74570E5A" w14:textId="315D924B" w:rsidR="00A23547" w:rsidRPr="000E2A66" w:rsidRDefault="007D3C37" w:rsidP="00FA26C0">
      <w:pPr>
        <w:pStyle w:val="Odstavecseseznamem"/>
        <w:numPr>
          <w:ilvl w:val="0"/>
          <w:numId w:val="19"/>
        </w:numPr>
        <w:tabs>
          <w:tab w:val="clear" w:pos="360"/>
          <w:tab w:val="num" w:pos="426"/>
        </w:tabs>
        <w:spacing w:after="120"/>
        <w:ind w:left="426" w:hanging="426"/>
        <w:jc w:val="both"/>
        <w:rPr>
          <w:rFonts w:asciiTheme="minorHAnsi" w:hAnsiTheme="minorHAnsi"/>
          <w:sz w:val="20"/>
          <w:szCs w:val="20"/>
        </w:rPr>
      </w:pPr>
      <w:r>
        <w:rPr>
          <w:rFonts w:asciiTheme="minorHAnsi" w:hAnsiTheme="minorHAnsi"/>
          <w:sz w:val="20"/>
          <w:szCs w:val="20"/>
        </w:rPr>
        <w:t>Objednatel</w:t>
      </w:r>
      <w:r w:rsidR="00A23547" w:rsidRPr="000E2A66">
        <w:rPr>
          <w:rFonts w:asciiTheme="minorHAnsi" w:hAnsiTheme="minorHAnsi"/>
          <w:sz w:val="20"/>
          <w:szCs w:val="20"/>
        </w:rPr>
        <w:t xml:space="preserve"> je oprávněn započíst jakoukoli smluvní pokutu, kterou</w:t>
      </w:r>
      <w:r w:rsidR="00E44D48">
        <w:rPr>
          <w:rFonts w:asciiTheme="minorHAnsi" w:hAnsiTheme="minorHAnsi"/>
          <w:sz w:val="20"/>
          <w:szCs w:val="20"/>
        </w:rPr>
        <w:t xml:space="preserve"> je povinen uhradit P</w:t>
      </w:r>
      <w:r>
        <w:rPr>
          <w:rFonts w:asciiTheme="minorHAnsi" w:hAnsiTheme="minorHAnsi"/>
          <w:sz w:val="20"/>
          <w:szCs w:val="20"/>
        </w:rPr>
        <w:t>oskytovatel</w:t>
      </w:r>
      <w:r w:rsidR="00E44D48">
        <w:rPr>
          <w:rFonts w:asciiTheme="minorHAnsi" w:hAnsiTheme="minorHAnsi"/>
          <w:sz w:val="20"/>
          <w:szCs w:val="20"/>
        </w:rPr>
        <w:t>,</w:t>
      </w:r>
      <w:r w:rsidR="00A23547" w:rsidRPr="000E2A66">
        <w:rPr>
          <w:rFonts w:asciiTheme="minorHAnsi" w:hAnsiTheme="minorHAnsi"/>
          <w:sz w:val="20"/>
          <w:szCs w:val="20"/>
        </w:rPr>
        <w:t xml:space="preserve"> proti fakturované ceně</w:t>
      </w:r>
      <w:r w:rsidR="007556F7">
        <w:rPr>
          <w:rFonts w:asciiTheme="minorHAnsi" w:hAnsiTheme="minorHAnsi"/>
          <w:sz w:val="20"/>
          <w:szCs w:val="20"/>
        </w:rPr>
        <w:t xml:space="preserve"> za služby</w:t>
      </w:r>
      <w:r w:rsidR="00A23547" w:rsidRPr="000E2A66">
        <w:rPr>
          <w:rFonts w:asciiTheme="minorHAnsi" w:hAnsiTheme="minorHAnsi"/>
          <w:sz w:val="20"/>
          <w:szCs w:val="20"/>
        </w:rPr>
        <w:t>.</w:t>
      </w:r>
    </w:p>
    <w:p w14:paraId="4ACE7AC5" w14:textId="79AC32AA" w:rsidR="00A23547" w:rsidRPr="000E2A66" w:rsidRDefault="00A23547" w:rsidP="00FA26C0">
      <w:pPr>
        <w:pStyle w:val="Odstavecseseznamem"/>
        <w:numPr>
          <w:ilvl w:val="0"/>
          <w:numId w:val="19"/>
        </w:numPr>
        <w:tabs>
          <w:tab w:val="clear" w:pos="360"/>
          <w:tab w:val="num" w:pos="426"/>
        </w:tabs>
        <w:ind w:left="426" w:hanging="426"/>
        <w:jc w:val="both"/>
        <w:rPr>
          <w:rFonts w:asciiTheme="minorHAnsi" w:hAnsiTheme="minorHAnsi"/>
          <w:sz w:val="20"/>
          <w:szCs w:val="20"/>
        </w:rPr>
      </w:pPr>
      <w:r w:rsidRPr="000E2A66">
        <w:rPr>
          <w:rFonts w:asciiTheme="minorHAnsi" w:hAnsiTheme="minorHAnsi"/>
          <w:sz w:val="20"/>
          <w:szCs w:val="20"/>
        </w:rPr>
        <w:t>V případě, že se P</w:t>
      </w:r>
      <w:r w:rsidR="000E095B">
        <w:rPr>
          <w:rFonts w:asciiTheme="minorHAnsi" w:hAnsiTheme="minorHAnsi"/>
          <w:sz w:val="20"/>
          <w:szCs w:val="20"/>
        </w:rPr>
        <w:t>oskytovatel</w:t>
      </w:r>
      <w:r w:rsidRPr="000E2A66">
        <w:rPr>
          <w:rFonts w:asciiTheme="minorHAnsi" w:hAnsiTheme="minorHAnsi"/>
          <w:sz w:val="20"/>
          <w:szCs w:val="20"/>
        </w:rPr>
        <w:t>, který je plátcem DPH, stane nespolehlivým plátcem ve smyslu § 106a zák. č. 235/2004</w:t>
      </w:r>
      <w:r w:rsidR="000E095B">
        <w:rPr>
          <w:rFonts w:asciiTheme="minorHAnsi" w:hAnsiTheme="minorHAnsi"/>
          <w:sz w:val="20"/>
          <w:szCs w:val="20"/>
        </w:rPr>
        <w:t xml:space="preserve"> </w:t>
      </w:r>
      <w:r w:rsidRPr="000E2A66">
        <w:rPr>
          <w:rFonts w:asciiTheme="minorHAnsi" w:hAnsiTheme="minorHAnsi"/>
          <w:sz w:val="20"/>
          <w:szCs w:val="20"/>
        </w:rPr>
        <w:t>Sb., o dani z přidané hodnoty, v platném znění</w:t>
      </w:r>
      <w:r w:rsidR="00FB4BE2">
        <w:rPr>
          <w:rFonts w:asciiTheme="minorHAnsi" w:hAnsiTheme="minorHAnsi"/>
          <w:sz w:val="20"/>
          <w:szCs w:val="20"/>
        </w:rPr>
        <w:t xml:space="preserve"> </w:t>
      </w:r>
      <w:r w:rsidRPr="000E2A66">
        <w:rPr>
          <w:rFonts w:asciiTheme="minorHAnsi" w:hAnsiTheme="minorHAnsi"/>
          <w:sz w:val="20"/>
          <w:szCs w:val="20"/>
        </w:rPr>
        <w:t>(dále jen „zákon o DPH)</w:t>
      </w:r>
      <w:r w:rsidR="00FB4BE2">
        <w:rPr>
          <w:rFonts w:asciiTheme="minorHAnsi" w:hAnsiTheme="minorHAnsi"/>
          <w:sz w:val="20"/>
          <w:szCs w:val="20"/>
        </w:rPr>
        <w:t>,</w:t>
      </w:r>
      <w:r w:rsidRPr="000E2A66">
        <w:rPr>
          <w:rFonts w:asciiTheme="minorHAnsi" w:hAnsiTheme="minorHAnsi"/>
          <w:sz w:val="20"/>
          <w:szCs w:val="20"/>
        </w:rPr>
        <w:t xml:space="preserve"> je povinen o tom neprodleně písemně informovat </w:t>
      </w:r>
      <w:r w:rsidR="000E095B">
        <w:rPr>
          <w:rFonts w:asciiTheme="minorHAnsi" w:hAnsiTheme="minorHAnsi"/>
          <w:sz w:val="20"/>
          <w:szCs w:val="20"/>
        </w:rPr>
        <w:t>Objednatele</w:t>
      </w:r>
      <w:r w:rsidRPr="000E2A66">
        <w:rPr>
          <w:rFonts w:asciiTheme="minorHAnsi" w:hAnsiTheme="minorHAnsi"/>
          <w:sz w:val="20"/>
          <w:szCs w:val="20"/>
        </w:rPr>
        <w:t>. Bude-li P</w:t>
      </w:r>
      <w:r w:rsidR="000E095B">
        <w:rPr>
          <w:rFonts w:asciiTheme="minorHAnsi" w:hAnsiTheme="minorHAnsi"/>
          <w:sz w:val="20"/>
          <w:szCs w:val="20"/>
        </w:rPr>
        <w:t>oskytovatel</w:t>
      </w:r>
      <w:r w:rsidRPr="000E2A66">
        <w:rPr>
          <w:rFonts w:asciiTheme="minorHAnsi" w:hAnsiTheme="minorHAnsi"/>
          <w:sz w:val="20"/>
          <w:szCs w:val="20"/>
        </w:rPr>
        <w:t xml:space="preserve"> ke dni uskutečnění zdanitelného plnění veden jako nespolehlivý plátce nebo pokud bude </w:t>
      </w:r>
      <w:r w:rsidR="000E095B">
        <w:rPr>
          <w:rFonts w:asciiTheme="minorHAnsi" w:hAnsiTheme="minorHAnsi"/>
          <w:sz w:val="20"/>
          <w:szCs w:val="20"/>
        </w:rPr>
        <w:t>Poskytovatel</w:t>
      </w:r>
      <w:r w:rsidRPr="000E2A66">
        <w:rPr>
          <w:rFonts w:asciiTheme="minorHAnsi" w:hAnsiTheme="minorHAnsi"/>
          <w:sz w:val="20"/>
          <w:szCs w:val="20"/>
        </w:rPr>
        <w:t xml:space="preserve"> požadovat po </w:t>
      </w:r>
      <w:r w:rsidR="000E095B">
        <w:rPr>
          <w:rFonts w:asciiTheme="minorHAnsi" w:hAnsiTheme="minorHAnsi"/>
          <w:sz w:val="20"/>
          <w:szCs w:val="20"/>
        </w:rPr>
        <w:t>Objednateli</w:t>
      </w:r>
      <w:r w:rsidRPr="000E2A66">
        <w:rPr>
          <w:rFonts w:asciiTheme="minorHAnsi" w:hAnsiTheme="minorHAnsi"/>
          <w:sz w:val="20"/>
          <w:szCs w:val="20"/>
        </w:rPr>
        <w:t xml:space="preserve"> uhradit cenu </w:t>
      </w:r>
      <w:r w:rsidR="000E095B">
        <w:rPr>
          <w:rFonts w:asciiTheme="minorHAnsi" w:hAnsiTheme="minorHAnsi"/>
          <w:sz w:val="20"/>
          <w:szCs w:val="20"/>
        </w:rPr>
        <w:t xml:space="preserve">za služby </w:t>
      </w:r>
      <w:r w:rsidRPr="000E2A66">
        <w:rPr>
          <w:rFonts w:asciiTheme="minorHAnsi" w:hAnsiTheme="minorHAnsi"/>
          <w:sz w:val="20"/>
          <w:szCs w:val="20"/>
        </w:rPr>
        <w:t xml:space="preserve">na jiný účet </w:t>
      </w:r>
      <w:r w:rsidR="000E095B">
        <w:rPr>
          <w:rFonts w:asciiTheme="minorHAnsi" w:hAnsiTheme="minorHAnsi"/>
          <w:sz w:val="20"/>
          <w:szCs w:val="20"/>
        </w:rPr>
        <w:t>Poskytovatele</w:t>
      </w:r>
      <w:r w:rsidRPr="000E2A66">
        <w:rPr>
          <w:rFonts w:asciiTheme="minorHAnsi" w:hAnsiTheme="minorHAnsi"/>
          <w:sz w:val="20"/>
          <w:szCs w:val="20"/>
        </w:rPr>
        <w:t xml:space="preserve"> než ten, který je uveřejněn v Registru plátců DPH, poskytuje tímto </w:t>
      </w:r>
      <w:r w:rsidR="000E095B">
        <w:rPr>
          <w:rFonts w:asciiTheme="minorHAnsi" w:hAnsiTheme="minorHAnsi"/>
          <w:sz w:val="20"/>
          <w:szCs w:val="20"/>
        </w:rPr>
        <w:t>Poskytovatel</w:t>
      </w:r>
      <w:r w:rsidRPr="000E2A66">
        <w:rPr>
          <w:rFonts w:asciiTheme="minorHAnsi" w:hAnsiTheme="minorHAnsi"/>
          <w:sz w:val="20"/>
          <w:szCs w:val="20"/>
        </w:rPr>
        <w:t xml:space="preserve"> </w:t>
      </w:r>
      <w:r w:rsidR="000E095B">
        <w:rPr>
          <w:rFonts w:asciiTheme="minorHAnsi" w:hAnsiTheme="minorHAnsi"/>
          <w:sz w:val="20"/>
          <w:szCs w:val="20"/>
        </w:rPr>
        <w:t>Objednateli</w:t>
      </w:r>
      <w:r w:rsidRPr="000E2A66">
        <w:rPr>
          <w:rFonts w:asciiTheme="minorHAnsi" w:hAnsiTheme="minorHAnsi"/>
          <w:sz w:val="20"/>
          <w:szCs w:val="20"/>
        </w:rPr>
        <w:t xml:space="preserve"> souhlas uhradit část ceny za předmět </w:t>
      </w:r>
      <w:r w:rsidR="000F1B43">
        <w:rPr>
          <w:rFonts w:asciiTheme="minorHAnsi" w:hAnsiTheme="minorHAnsi"/>
          <w:sz w:val="20"/>
          <w:szCs w:val="20"/>
        </w:rPr>
        <w:t>Rámcové dohody</w:t>
      </w:r>
      <w:r w:rsidRPr="000E2A66">
        <w:rPr>
          <w:rFonts w:asciiTheme="minorHAnsi" w:hAnsiTheme="minorHAnsi"/>
          <w:sz w:val="20"/>
          <w:szCs w:val="20"/>
        </w:rPr>
        <w:t xml:space="preserve"> odpovídající dani z přidané hodnoty přímo na účet správce daně v souladu s § 109 písm. a) zákona o DPH. O tuto částku bude ponížena fakturovaná cena plnění a P</w:t>
      </w:r>
      <w:r w:rsidR="000E095B">
        <w:rPr>
          <w:rFonts w:asciiTheme="minorHAnsi" w:hAnsiTheme="minorHAnsi"/>
          <w:sz w:val="20"/>
          <w:szCs w:val="20"/>
        </w:rPr>
        <w:t>oskytovatel</w:t>
      </w:r>
      <w:r w:rsidRPr="000E2A66">
        <w:rPr>
          <w:rFonts w:asciiTheme="minorHAnsi" w:hAnsiTheme="minorHAnsi"/>
          <w:sz w:val="20"/>
          <w:szCs w:val="20"/>
        </w:rPr>
        <w:t xml:space="preserve"> obdrží cenu bez DPH. V případě, že se P</w:t>
      </w:r>
      <w:r w:rsidR="000E095B">
        <w:rPr>
          <w:rFonts w:asciiTheme="minorHAnsi" w:hAnsiTheme="minorHAnsi"/>
          <w:sz w:val="20"/>
          <w:szCs w:val="20"/>
        </w:rPr>
        <w:t>oskytovatel</w:t>
      </w:r>
      <w:r w:rsidRPr="000E2A66">
        <w:rPr>
          <w:rFonts w:asciiTheme="minorHAnsi" w:hAnsiTheme="minorHAnsi"/>
          <w:sz w:val="20"/>
          <w:szCs w:val="20"/>
        </w:rPr>
        <w:t xml:space="preserve"> stane nespolehlivým plátcem ve smyslu tohoto odstavce, má </w:t>
      </w:r>
      <w:r w:rsidR="000E095B">
        <w:rPr>
          <w:rFonts w:asciiTheme="minorHAnsi" w:hAnsiTheme="minorHAnsi"/>
          <w:sz w:val="20"/>
          <w:szCs w:val="20"/>
        </w:rPr>
        <w:t>Objednatel</w:t>
      </w:r>
      <w:r w:rsidRPr="000E2A66">
        <w:rPr>
          <w:rFonts w:asciiTheme="minorHAnsi" w:hAnsiTheme="minorHAnsi"/>
          <w:sz w:val="20"/>
          <w:szCs w:val="20"/>
        </w:rPr>
        <w:t xml:space="preserve"> současně právo od této Rámcové dohody okamžitě odstoupit.</w:t>
      </w:r>
    </w:p>
    <w:p w14:paraId="6E48BCF1" w14:textId="77777777" w:rsidR="00A23547" w:rsidRPr="003914AE" w:rsidRDefault="00A23547" w:rsidP="003914AE">
      <w:pPr>
        <w:ind w:left="426" w:hanging="426"/>
        <w:jc w:val="both"/>
        <w:rPr>
          <w:rFonts w:asciiTheme="minorHAnsi" w:hAnsiTheme="minorHAnsi"/>
          <w:sz w:val="20"/>
          <w:szCs w:val="20"/>
        </w:rPr>
      </w:pPr>
    </w:p>
    <w:p w14:paraId="77856089" w14:textId="77777777" w:rsidR="00A23547" w:rsidRPr="003914AE" w:rsidRDefault="00A23547" w:rsidP="003914AE">
      <w:pPr>
        <w:ind w:left="426" w:hanging="426"/>
        <w:jc w:val="both"/>
        <w:rPr>
          <w:rFonts w:asciiTheme="minorHAnsi" w:hAnsiTheme="minorHAnsi"/>
          <w:sz w:val="20"/>
          <w:szCs w:val="20"/>
        </w:rPr>
      </w:pPr>
    </w:p>
    <w:p w14:paraId="52D552B1" w14:textId="77777777" w:rsidR="00A23547" w:rsidRPr="003914AE" w:rsidRDefault="00A23547" w:rsidP="003914AE">
      <w:pPr>
        <w:ind w:left="709" w:hanging="709"/>
        <w:jc w:val="center"/>
        <w:rPr>
          <w:rFonts w:asciiTheme="minorHAnsi" w:hAnsiTheme="minorHAnsi" w:cs="Arial"/>
          <w:b/>
          <w:sz w:val="20"/>
          <w:szCs w:val="20"/>
        </w:rPr>
      </w:pPr>
      <w:r w:rsidRPr="003914AE">
        <w:rPr>
          <w:rFonts w:asciiTheme="minorHAnsi" w:hAnsiTheme="minorHAnsi" w:cs="Arial"/>
          <w:b/>
          <w:sz w:val="20"/>
          <w:szCs w:val="20"/>
        </w:rPr>
        <w:t>V.</w:t>
      </w:r>
    </w:p>
    <w:p w14:paraId="5CD231EE" w14:textId="6C7B4E63" w:rsidR="00A23547" w:rsidRDefault="00A23547" w:rsidP="003914AE">
      <w:pPr>
        <w:jc w:val="center"/>
        <w:rPr>
          <w:rFonts w:asciiTheme="minorHAnsi" w:hAnsiTheme="minorHAnsi" w:cs="Arial"/>
          <w:b/>
          <w:sz w:val="20"/>
          <w:szCs w:val="20"/>
        </w:rPr>
      </w:pPr>
      <w:r w:rsidRPr="003914AE">
        <w:rPr>
          <w:rFonts w:asciiTheme="minorHAnsi" w:hAnsiTheme="minorHAnsi" w:cs="Arial"/>
          <w:b/>
          <w:sz w:val="20"/>
          <w:szCs w:val="20"/>
        </w:rPr>
        <w:t xml:space="preserve">Práva a povinnosti </w:t>
      </w:r>
      <w:r w:rsidR="00E06A17">
        <w:rPr>
          <w:rFonts w:asciiTheme="minorHAnsi" w:hAnsiTheme="minorHAnsi" w:cs="Arial"/>
          <w:b/>
          <w:sz w:val="20"/>
          <w:szCs w:val="20"/>
        </w:rPr>
        <w:t>S</w:t>
      </w:r>
      <w:r w:rsidRPr="003914AE">
        <w:rPr>
          <w:rFonts w:asciiTheme="minorHAnsi" w:hAnsiTheme="minorHAnsi" w:cs="Arial"/>
          <w:b/>
          <w:sz w:val="20"/>
          <w:szCs w:val="20"/>
        </w:rPr>
        <w:t>mluvních stran</w:t>
      </w:r>
    </w:p>
    <w:p w14:paraId="06D26B4E" w14:textId="77777777" w:rsidR="009933E1" w:rsidRPr="003914AE" w:rsidRDefault="009933E1" w:rsidP="003914AE">
      <w:pPr>
        <w:jc w:val="center"/>
        <w:rPr>
          <w:rFonts w:asciiTheme="minorHAnsi" w:hAnsiTheme="minorHAnsi" w:cs="Arial"/>
          <w:b/>
          <w:sz w:val="20"/>
          <w:szCs w:val="20"/>
        </w:rPr>
      </w:pPr>
    </w:p>
    <w:p w14:paraId="19E0C365" w14:textId="6EAFCFC2" w:rsidR="00A23547" w:rsidRPr="00FB4BE2" w:rsidRDefault="00A23547" w:rsidP="005B6F75">
      <w:pPr>
        <w:pStyle w:val="Odstavecseseznamem"/>
        <w:numPr>
          <w:ilvl w:val="0"/>
          <w:numId w:val="20"/>
        </w:numPr>
        <w:autoSpaceDE w:val="0"/>
        <w:autoSpaceDN w:val="0"/>
        <w:adjustRightInd w:val="0"/>
        <w:spacing w:after="120"/>
        <w:ind w:left="357" w:hanging="357"/>
        <w:jc w:val="both"/>
        <w:rPr>
          <w:rFonts w:asciiTheme="minorHAnsi" w:hAnsiTheme="minorHAnsi" w:cs="Tahoma"/>
          <w:sz w:val="20"/>
          <w:szCs w:val="20"/>
        </w:rPr>
      </w:pPr>
      <w:r w:rsidRPr="00FB4BE2">
        <w:rPr>
          <w:rFonts w:asciiTheme="minorHAnsi" w:hAnsiTheme="minorHAnsi"/>
          <w:sz w:val="20"/>
          <w:szCs w:val="20"/>
        </w:rPr>
        <w:t>P</w:t>
      </w:r>
      <w:r w:rsidR="0005232D" w:rsidRPr="00FB4BE2">
        <w:rPr>
          <w:rFonts w:asciiTheme="minorHAnsi" w:hAnsiTheme="minorHAnsi"/>
          <w:sz w:val="20"/>
          <w:szCs w:val="20"/>
        </w:rPr>
        <w:t>oskytovatel</w:t>
      </w:r>
      <w:r w:rsidRPr="00FB4BE2">
        <w:rPr>
          <w:rFonts w:asciiTheme="minorHAnsi" w:hAnsiTheme="minorHAnsi"/>
          <w:sz w:val="20"/>
          <w:szCs w:val="20"/>
        </w:rPr>
        <w:t xml:space="preserve"> není oprávněn postoupit jakákoliv práva anebo povinnosti z této Rámcové dohody na třetí osoby bez předchozího písemného souhlasu </w:t>
      </w:r>
      <w:r w:rsidR="0005232D" w:rsidRPr="00FB4BE2">
        <w:rPr>
          <w:rFonts w:asciiTheme="minorHAnsi" w:hAnsiTheme="minorHAnsi"/>
          <w:sz w:val="20"/>
          <w:szCs w:val="20"/>
        </w:rPr>
        <w:t>Objednatele</w:t>
      </w:r>
      <w:r w:rsidRPr="00FB4BE2">
        <w:rPr>
          <w:rFonts w:asciiTheme="minorHAnsi" w:hAnsiTheme="minorHAnsi"/>
          <w:sz w:val="20"/>
          <w:szCs w:val="20"/>
        </w:rPr>
        <w:t>.</w:t>
      </w:r>
    </w:p>
    <w:p w14:paraId="5EB4B076" w14:textId="64881BFF" w:rsidR="00A23547" w:rsidRPr="003914AE" w:rsidRDefault="00A23547" w:rsidP="005B6F75">
      <w:pPr>
        <w:pStyle w:val="Odstavecseseznamem"/>
        <w:numPr>
          <w:ilvl w:val="0"/>
          <w:numId w:val="20"/>
        </w:numPr>
        <w:autoSpaceDE w:val="0"/>
        <w:autoSpaceDN w:val="0"/>
        <w:adjustRightInd w:val="0"/>
        <w:spacing w:after="120"/>
        <w:ind w:left="357" w:hanging="357"/>
        <w:jc w:val="both"/>
        <w:rPr>
          <w:rFonts w:asciiTheme="minorHAnsi" w:hAnsiTheme="minorHAnsi" w:cs="Tahoma"/>
          <w:sz w:val="20"/>
          <w:szCs w:val="20"/>
        </w:rPr>
      </w:pPr>
      <w:r w:rsidRPr="003914AE">
        <w:rPr>
          <w:rFonts w:asciiTheme="minorHAnsi" w:hAnsiTheme="minorHAnsi"/>
          <w:sz w:val="20"/>
          <w:szCs w:val="20"/>
        </w:rPr>
        <w:t>P</w:t>
      </w:r>
      <w:r w:rsidR="0005232D">
        <w:rPr>
          <w:rFonts w:asciiTheme="minorHAnsi" w:hAnsiTheme="minorHAnsi"/>
          <w:sz w:val="20"/>
          <w:szCs w:val="20"/>
        </w:rPr>
        <w:t>oskytovatel</w:t>
      </w:r>
      <w:r w:rsidRPr="003914AE">
        <w:rPr>
          <w:rFonts w:asciiTheme="minorHAnsi" w:hAnsiTheme="minorHAnsi"/>
          <w:sz w:val="20"/>
          <w:szCs w:val="20"/>
        </w:rPr>
        <w:t xml:space="preserve"> souhlasí s tím, že jakékoliv jeho pohledávky vůči </w:t>
      </w:r>
      <w:r w:rsidR="0005232D">
        <w:rPr>
          <w:rFonts w:asciiTheme="minorHAnsi" w:hAnsiTheme="minorHAnsi"/>
          <w:sz w:val="20"/>
          <w:szCs w:val="20"/>
        </w:rPr>
        <w:t>Objednateli</w:t>
      </w:r>
      <w:r w:rsidRPr="003914AE">
        <w:rPr>
          <w:rFonts w:asciiTheme="minorHAnsi" w:hAnsiTheme="minorHAnsi"/>
          <w:sz w:val="20"/>
          <w:szCs w:val="20"/>
        </w:rPr>
        <w:t>, které vzniknou na základě této Rámcové dohody, nebude moci postoupit ani započítat jednostranným právním úkonem.</w:t>
      </w:r>
    </w:p>
    <w:p w14:paraId="54E2969A" w14:textId="5D6D1FFC" w:rsidR="00A23547" w:rsidRPr="0051362B" w:rsidRDefault="00A23547" w:rsidP="005B6F75">
      <w:pPr>
        <w:pStyle w:val="Odstavecseseznamem"/>
        <w:numPr>
          <w:ilvl w:val="0"/>
          <w:numId w:val="20"/>
        </w:numPr>
        <w:autoSpaceDE w:val="0"/>
        <w:autoSpaceDN w:val="0"/>
        <w:adjustRightInd w:val="0"/>
        <w:spacing w:after="120"/>
        <w:ind w:left="357" w:hanging="357"/>
        <w:jc w:val="both"/>
        <w:rPr>
          <w:rFonts w:asciiTheme="minorHAnsi" w:hAnsiTheme="minorHAnsi"/>
          <w:sz w:val="20"/>
          <w:szCs w:val="20"/>
        </w:rPr>
      </w:pPr>
      <w:r w:rsidRPr="0051362B">
        <w:rPr>
          <w:rFonts w:asciiTheme="minorHAnsi" w:hAnsiTheme="minorHAnsi"/>
          <w:sz w:val="20"/>
          <w:szCs w:val="20"/>
        </w:rPr>
        <w:t>P</w:t>
      </w:r>
      <w:r w:rsidR="0005232D">
        <w:rPr>
          <w:rFonts w:asciiTheme="minorHAnsi" w:hAnsiTheme="minorHAnsi"/>
          <w:sz w:val="20"/>
          <w:szCs w:val="20"/>
        </w:rPr>
        <w:t>oskytovatel</w:t>
      </w:r>
      <w:r w:rsidRPr="0051362B">
        <w:rPr>
          <w:rFonts w:asciiTheme="minorHAnsi" w:hAnsiTheme="minorHAnsi"/>
          <w:sz w:val="20"/>
          <w:szCs w:val="20"/>
        </w:rPr>
        <w:t xml:space="preserve"> odpovídá </w:t>
      </w:r>
      <w:r w:rsidR="0005232D">
        <w:rPr>
          <w:rFonts w:asciiTheme="minorHAnsi" w:hAnsiTheme="minorHAnsi"/>
          <w:sz w:val="20"/>
          <w:szCs w:val="20"/>
        </w:rPr>
        <w:t>Objednateli</w:t>
      </w:r>
      <w:r w:rsidRPr="0051362B">
        <w:rPr>
          <w:rFonts w:asciiTheme="minorHAnsi" w:hAnsiTheme="minorHAnsi"/>
          <w:sz w:val="20"/>
          <w:szCs w:val="20"/>
        </w:rPr>
        <w:t xml:space="preserve"> za újmu (škodu) způsobenou porušením povinností podle této Rámcové dohody nebo porušením povinnosti stanovené platným obecně závazným právním předpisem.</w:t>
      </w:r>
    </w:p>
    <w:p w14:paraId="0A59B8F9" w14:textId="7144EE86" w:rsidR="00F315DA" w:rsidRPr="00BC0720" w:rsidRDefault="00F315DA" w:rsidP="00BC0720">
      <w:pPr>
        <w:numPr>
          <w:ilvl w:val="0"/>
          <w:numId w:val="20"/>
        </w:numPr>
        <w:suppressAutoHyphens/>
        <w:spacing w:after="120"/>
        <w:ind w:left="357" w:hanging="357"/>
        <w:jc w:val="both"/>
        <w:rPr>
          <w:rFonts w:ascii="Calibri" w:hAnsi="Calibri"/>
          <w:sz w:val="20"/>
          <w:szCs w:val="20"/>
        </w:rPr>
      </w:pPr>
      <w:r w:rsidRPr="009F04ED">
        <w:rPr>
          <w:rFonts w:ascii="Calibri" w:hAnsi="Calibri"/>
          <w:sz w:val="20"/>
          <w:szCs w:val="20"/>
        </w:rPr>
        <w:t>P</w:t>
      </w:r>
      <w:r w:rsidR="00620B14">
        <w:rPr>
          <w:rFonts w:ascii="Calibri" w:hAnsi="Calibri"/>
          <w:sz w:val="20"/>
          <w:szCs w:val="20"/>
        </w:rPr>
        <w:t>oskytovatel</w:t>
      </w:r>
      <w:r w:rsidRPr="009F04ED">
        <w:rPr>
          <w:rFonts w:ascii="Calibri" w:hAnsi="Calibri"/>
          <w:sz w:val="20"/>
          <w:szCs w:val="20"/>
        </w:rPr>
        <w:t xml:space="preserve">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w:t>
      </w:r>
      <w:r w:rsidR="00620B14">
        <w:rPr>
          <w:rFonts w:ascii="Calibri" w:hAnsi="Calibri"/>
          <w:sz w:val="20"/>
          <w:szCs w:val="20"/>
        </w:rPr>
        <w:t>Poskytovatel</w:t>
      </w:r>
      <w:r w:rsidRPr="009F04ED">
        <w:rPr>
          <w:rFonts w:ascii="Calibri" w:hAnsi="Calibri"/>
          <w:sz w:val="20"/>
          <w:szCs w:val="20"/>
        </w:rPr>
        <w:t xml:space="preserve"> zavazuje poskytnout, v rámci kontroly dle předchozí věty, potřebnou součinnost v rozsahu daném uvedeným zákonem a poskytnout přístup ke všem dokumentům souvisejícím se zadáním a realizací předmětu této </w:t>
      </w:r>
      <w:r w:rsidR="00E06A17">
        <w:rPr>
          <w:rFonts w:ascii="Calibri" w:hAnsi="Calibri"/>
          <w:sz w:val="20"/>
          <w:szCs w:val="20"/>
        </w:rPr>
        <w:t>Rámcové dohody</w:t>
      </w:r>
      <w:r w:rsidRPr="009F04ED">
        <w:rPr>
          <w:rFonts w:ascii="Calibri" w:hAnsi="Calibri"/>
          <w:sz w:val="20"/>
          <w:szCs w:val="20"/>
        </w:rPr>
        <w:t xml:space="preserve">, včetně dokumentů podléhajících ochraně podle zvláštních právních předpisů. K této povinnosti je </w:t>
      </w:r>
      <w:r w:rsidR="00620B14">
        <w:rPr>
          <w:rFonts w:ascii="Calibri" w:hAnsi="Calibri"/>
          <w:sz w:val="20"/>
          <w:szCs w:val="20"/>
        </w:rPr>
        <w:t xml:space="preserve">Poskytovatel </w:t>
      </w:r>
      <w:r w:rsidRPr="009F04ED">
        <w:rPr>
          <w:rFonts w:ascii="Calibri" w:hAnsi="Calibri"/>
          <w:sz w:val="20"/>
          <w:szCs w:val="20"/>
        </w:rPr>
        <w:t xml:space="preserve">povinen zavázat rovněž své poddodavatele v případě, že jejich prostřednictvím bude poskytovat část předmětu plnění této </w:t>
      </w:r>
      <w:r w:rsidR="00620B14">
        <w:rPr>
          <w:rFonts w:ascii="Calibri" w:hAnsi="Calibri"/>
          <w:sz w:val="20"/>
          <w:szCs w:val="20"/>
        </w:rPr>
        <w:t>Rámcové dohody</w:t>
      </w:r>
      <w:r w:rsidRPr="009F04ED">
        <w:rPr>
          <w:rFonts w:ascii="Calibri" w:hAnsi="Calibri"/>
          <w:sz w:val="20"/>
          <w:szCs w:val="20"/>
        </w:rPr>
        <w:t>. P</w:t>
      </w:r>
      <w:r w:rsidR="00620B14">
        <w:rPr>
          <w:rFonts w:ascii="Calibri" w:hAnsi="Calibri"/>
          <w:sz w:val="20"/>
          <w:szCs w:val="20"/>
        </w:rPr>
        <w:t>oskytovatel</w:t>
      </w:r>
      <w:r w:rsidRPr="009F04ED">
        <w:rPr>
          <w:rFonts w:ascii="Calibri" w:hAnsi="Calibri"/>
          <w:sz w:val="20"/>
          <w:szCs w:val="20"/>
        </w:rPr>
        <w:t xml:space="preserve"> je povinen zajistit a financovat veškerá případná poddodavatelská plnění nutná k řádnému splnění jeho povinností dle této </w:t>
      </w:r>
      <w:r w:rsidR="00620B14">
        <w:rPr>
          <w:rFonts w:ascii="Calibri" w:hAnsi="Calibri"/>
          <w:sz w:val="20"/>
          <w:szCs w:val="20"/>
        </w:rPr>
        <w:t>Rámcové dohody</w:t>
      </w:r>
      <w:r w:rsidRPr="009F04ED">
        <w:rPr>
          <w:rFonts w:ascii="Calibri" w:hAnsi="Calibri"/>
          <w:sz w:val="20"/>
          <w:szCs w:val="20"/>
        </w:rPr>
        <w:t xml:space="preserve"> a nese za ně odpovědnost v plném rozsahu. </w:t>
      </w:r>
      <w:r w:rsidR="00620B14">
        <w:rPr>
          <w:rFonts w:ascii="Calibri" w:hAnsi="Calibri"/>
          <w:sz w:val="20"/>
          <w:szCs w:val="20"/>
        </w:rPr>
        <w:t>Poskytovatel</w:t>
      </w:r>
      <w:r w:rsidRPr="009F04ED">
        <w:rPr>
          <w:rFonts w:ascii="Calibri" w:hAnsi="Calibri"/>
          <w:sz w:val="20"/>
          <w:szCs w:val="20"/>
        </w:rPr>
        <w:t xml:space="preserve">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3F0E1BA2" w14:textId="53584519" w:rsidR="00A243B4" w:rsidRPr="00BC0720" w:rsidRDefault="00F315DA" w:rsidP="00BC0720">
      <w:pPr>
        <w:numPr>
          <w:ilvl w:val="0"/>
          <w:numId w:val="20"/>
        </w:numPr>
        <w:suppressAutoHyphens/>
        <w:spacing w:after="120"/>
        <w:ind w:left="357" w:hanging="357"/>
        <w:jc w:val="both"/>
        <w:rPr>
          <w:rFonts w:ascii="Calibri" w:hAnsi="Calibri"/>
          <w:sz w:val="20"/>
          <w:szCs w:val="20"/>
        </w:rPr>
      </w:pPr>
      <w:r w:rsidRPr="009F04ED">
        <w:rPr>
          <w:rFonts w:ascii="Calibri" w:hAnsi="Calibri"/>
          <w:sz w:val="20"/>
          <w:szCs w:val="20"/>
        </w:rPr>
        <w:lastRenderedPageBreak/>
        <w:t>P</w:t>
      </w:r>
      <w:r w:rsidR="00F30E16">
        <w:rPr>
          <w:rFonts w:ascii="Calibri" w:hAnsi="Calibri"/>
          <w:sz w:val="20"/>
          <w:szCs w:val="20"/>
        </w:rPr>
        <w:t>oskytovatel</w:t>
      </w:r>
      <w:r w:rsidRPr="009F04ED">
        <w:rPr>
          <w:rFonts w:ascii="Calibri" w:hAnsi="Calibri"/>
          <w:sz w:val="20"/>
          <w:szCs w:val="20"/>
        </w:rPr>
        <w:t xml:space="preserve"> je povinen archivovat originální vyhotovení této </w:t>
      </w:r>
      <w:r w:rsidR="00E06A17">
        <w:rPr>
          <w:rFonts w:ascii="Calibri" w:hAnsi="Calibri"/>
          <w:sz w:val="20"/>
          <w:szCs w:val="20"/>
        </w:rPr>
        <w:t>Rámcové dohody</w:t>
      </w:r>
      <w:r w:rsidRPr="009F04ED">
        <w:rPr>
          <w:rFonts w:ascii="Calibri" w:hAnsi="Calibri"/>
          <w:sz w:val="20"/>
          <w:szCs w:val="20"/>
        </w:rPr>
        <w:t xml:space="preserve"> včetně jejích dodatků, originály účetních dokladů, protokol</w:t>
      </w:r>
      <w:r w:rsidR="00132AC2">
        <w:rPr>
          <w:rFonts w:ascii="Calibri" w:hAnsi="Calibri"/>
          <w:sz w:val="20"/>
          <w:szCs w:val="20"/>
        </w:rPr>
        <w:t>y</w:t>
      </w:r>
      <w:r w:rsidRPr="009F04ED">
        <w:rPr>
          <w:rFonts w:ascii="Calibri" w:hAnsi="Calibri"/>
          <w:sz w:val="20"/>
          <w:szCs w:val="20"/>
        </w:rPr>
        <w:t xml:space="preserve">, záznamy o elektronických úkonech a dalších dokladů vztahujících se k realizaci předmětu této </w:t>
      </w:r>
      <w:r w:rsidR="00F30E16">
        <w:rPr>
          <w:rFonts w:ascii="Calibri" w:hAnsi="Calibri"/>
          <w:sz w:val="20"/>
          <w:szCs w:val="20"/>
        </w:rPr>
        <w:t>Rámcové dohody</w:t>
      </w:r>
      <w:r w:rsidRPr="009F04ED">
        <w:rPr>
          <w:rFonts w:ascii="Calibri" w:hAnsi="Calibri"/>
          <w:sz w:val="20"/>
          <w:szCs w:val="20"/>
        </w:rPr>
        <w:t xml:space="preserve"> po dobu 10 let od ukončení zadávacího řízení nebo od změny závazku z této </w:t>
      </w:r>
      <w:r w:rsidR="00F30E16">
        <w:rPr>
          <w:rFonts w:ascii="Calibri" w:hAnsi="Calibri"/>
          <w:sz w:val="20"/>
          <w:szCs w:val="20"/>
        </w:rPr>
        <w:t>Rámcové dohody</w:t>
      </w:r>
      <w:r w:rsidRPr="009F04ED">
        <w:rPr>
          <w:rFonts w:ascii="Calibri" w:hAnsi="Calibri"/>
          <w:sz w:val="20"/>
          <w:szCs w:val="20"/>
        </w:rPr>
        <w:t xml:space="preserve">, min. však ve lhůtě do 31. 12. 2033,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Lhůta byla nastavena s ohledem na čl. 140 obecného nařízení, které stanovuje, že doba, po kterou musí být originální dokumenty k dispozici Komisi a Evropskému účetnímu dvoru v souladu s článkem 140 Obecného nařízení jsou dva roky od předložení účetní závěrky OP VVV, v níž jsou zahrnuty konečné výdaje ukončené činnosti a s ohledem na ustanovení § 44a odst. 11 rozpočtových pravidel (zákon č. 218/2000 Sb., ve znění pozdějších předpisů). Po tuto dobu je </w:t>
      </w:r>
      <w:r w:rsidR="00635DDE">
        <w:rPr>
          <w:rFonts w:ascii="Calibri" w:hAnsi="Calibri"/>
          <w:sz w:val="20"/>
          <w:szCs w:val="20"/>
        </w:rPr>
        <w:t>Poskytovatel</w:t>
      </w:r>
      <w:r w:rsidRPr="009F04ED">
        <w:rPr>
          <w:rFonts w:ascii="Calibri" w:hAnsi="Calibri"/>
          <w:sz w:val="20"/>
          <w:szCs w:val="20"/>
        </w:rPr>
        <w:t xml:space="preserve"> povinen umožnit osobám oprávněným k výkonu kontroly projektů provést kontrolu dokladů souvisejících s plněním této </w:t>
      </w:r>
      <w:r w:rsidR="00635DDE">
        <w:rPr>
          <w:rFonts w:ascii="Calibri" w:hAnsi="Calibri"/>
          <w:sz w:val="20"/>
          <w:szCs w:val="20"/>
        </w:rPr>
        <w:t>Rámcové dohody</w:t>
      </w:r>
      <w:r w:rsidRPr="009F04ED">
        <w:rPr>
          <w:rFonts w:ascii="Calibri" w:hAnsi="Calibri"/>
          <w:sz w:val="20"/>
          <w:szCs w:val="20"/>
        </w:rPr>
        <w:t>, zejména poskytovat požadované informace a dokumentaci zaměstnancům nebo zmocněncům pověřených orgánů kontroly provádění projektu v rámci OP VVV,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w:t>
      </w:r>
    </w:p>
    <w:p w14:paraId="6DDE3505" w14:textId="219812D8" w:rsidR="00F315DA" w:rsidRPr="00BC0720" w:rsidRDefault="00A243B4" w:rsidP="00BC0720">
      <w:pPr>
        <w:numPr>
          <w:ilvl w:val="0"/>
          <w:numId w:val="20"/>
        </w:numPr>
        <w:suppressAutoHyphens/>
        <w:spacing w:after="120"/>
        <w:ind w:left="357" w:hanging="357"/>
        <w:jc w:val="both"/>
        <w:rPr>
          <w:rFonts w:ascii="Calibri" w:hAnsi="Calibri"/>
          <w:sz w:val="20"/>
          <w:szCs w:val="20"/>
        </w:rPr>
      </w:pPr>
      <w:r w:rsidRPr="009F04ED">
        <w:rPr>
          <w:rFonts w:ascii="Calibri" w:hAnsi="Calibri"/>
          <w:sz w:val="20"/>
          <w:szCs w:val="20"/>
        </w:rPr>
        <w:t>Uchovávání dokumentů a dokladů spisů se řídí zákonem o archivnictví a spisové službě (zákon č. 499/2004 Sb., ve znění pozdějších předpisů),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p>
    <w:p w14:paraId="499959B2" w14:textId="20F16160" w:rsidR="00A23547" w:rsidRPr="00BA4499" w:rsidRDefault="00A23547" w:rsidP="005B6F75">
      <w:pPr>
        <w:pStyle w:val="Odstavecseseznamem"/>
        <w:numPr>
          <w:ilvl w:val="0"/>
          <w:numId w:val="20"/>
        </w:numPr>
        <w:suppressAutoHyphens/>
        <w:spacing w:after="120"/>
        <w:ind w:left="357" w:hanging="357"/>
        <w:jc w:val="both"/>
        <w:rPr>
          <w:rFonts w:asciiTheme="minorHAnsi" w:hAnsiTheme="minorHAnsi"/>
          <w:sz w:val="20"/>
          <w:szCs w:val="20"/>
        </w:rPr>
      </w:pPr>
      <w:r w:rsidRPr="00BA4499">
        <w:rPr>
          <w:rFonts w:asciiTheme="minorHAnsi" w:hAnsiTheme="minorHAnsi"/>
          <w:sz w:val="20"/>
          <w:szCs w:val="20"/>
        </w:rPr>
        <w:t>P</w:t>
      </w:r>
      <w:r w:rsidR="004C459C">
        <w:rPr>
          <w:rFonts w:asciiTheme="minorHAnsi" w:hAnsiTheme="minorHAnsi"/>
          <w:sz w:val="20"/>
          <w:szCs w:val="20"/>
        </w:rPr>
        <w:t>oskytovatel</w:t>
      </w:r>
      <w:r w:rsidRPr="00BA4499">
        <w:rPr>
          <w:rFonts w:asciiTheme="minorHAnsi" w:hAnsiTheme="minorHAnsi"/>
          <w:sz w:val="20"/>
          <w:szCs w:val="20"/>
        </w:rPr>
        <w:t xml:space="preserve"> se zavazuje, že pokud v souvislosti s realizací této Rámcové dohody při plnění svých povinností přijdou jeho pověření pracovníci do styku s osobními/citlivými údaji ve smyslu zákona č. 101/2000 Sb., o ochraně osobních údajů, v platném znění a ustanovení </w:t>
      </w:r>
      <w:r w:rsidRPr="00BA4499">
        <w:rPr>
          <w:rFonts w:asciiTheme="minorHAnsi" w:hAnsiTheme="minorHAnsi"/>
          <w:iCs/>
          <w:sz w:val="20"/>
          <w:szCs w:val="20"/>
        </w:rPr>
        <w:t>nařízení Evropského parlamentu a Rady EU 2016/679 ze dne 27. dubna 2016 o ochraně fyzických osob v souvislosti se zpracováním osobních údajů a o volném pohybu těchto údajů (obecné nařízení o ochraně osobních údajů)</w:t>
      </w:r>
      <w:r w:rsidRPr="00BA4499">
        <w:rPr>
          <w:rFonts w:asciiTheme="minorHAnsi" w:hAnsiTheme="minorHAnsi"/>
          <w:sz w:val="20"/>
          <w:szCs w:val="20"/>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B12E83E" w14:textId="1F246BB3" w:rsidR="00A23547" w:rsidRPr="005B6F75" w:rsidRDefault="00A23547" w:rsidP="005B6F75">
      <w:pPr>
        <w:pStyle w:val="Odstavecseseznamem"/>
        <w:numPr>
          <w:ilvl w:val="0"/>
          <w:numId w:val="20"/>
        </w:numPr>
        <w:tabs>
          <w:tab w:val="left" w:pos="-3840"/>
        </w:tabs>
        <w:spacing w:after="120"/>
        <w:ind w:left="357" w:hanging="357"/>
        <w:jc w:val="both"/>
        <w:rPr>
          <w:rFonts w:asciiTheme="minorHAnsi" w:hAnsiTheme="minorHAnsi"/>
          <w:sz w:val="20"/>
          <w:szCs w:val="20"/>
        </w:rPr>
      </w:pPr>
      <w:r w:rsidRPr="005B6F75">
        <w:rPr>
          <w:rFonts w:asciiTheme="minorHAnsi" w:hAnsiTheme="minorHAnsi"/>
          <w:sz w:val="20"/>
          <w:szCs w:val="20"/>
        </w:rPr>
        <w:t>P</w:t>
      </w:r>
      <w:r w:rsidR="004C459C">
        <w:rPr>
          <w:rFonts w:asciiTheme="minorHAnsi" w:hAnsiTheme="minorHAnsi"/>
          <w:sz w:val="20"/>
          <w:szCs w:val="20"/>
        </w:rPr>
        <w:t>oskytovatel</w:t>
      </w:r>
      <w:r w:rsidRPr="005B6F75">
        <w:rPr>
          <w:rFonts w:asciiTheme="minorHAnsi" w:hAnsiTheme="minorHAnsi"/>
          <w:sz w:val="20"/>
          <w:szCs w:val="20"/>
        </w:rPr>
        <w:t xml:space="preserve"> je povinen dodržet veškeré závazky obsažené v jeho nabídce do veřejné zakázky, která předcházela uzavření této Rámcové dohody.</w:t>
      </w:r>
    </w:p>
    <w:p w14:paraId="3F645F8D" w14:textId="34DD4ECB" w:rsidR="00A23547" w:rsidRPr="005B6F75" w:rsidRDefault="00A23547" w:rsidP="005B6F75">
      <w:pPr>
        <w:pStyle w:val="Odstavecseseznamem"/>
        <w:numPr>
          <w:ilvl w:val="0"/>
          <w:numId w:val="20"/>
        </w:numPr>
        <w:tabs>
          <w:tab w:val="clear" w:pos="360"/>
          <w:tab w:val="left" w:pos="-3840"/>
          <w:tab w:val="num" w:pos="426"/>
        </w:tabs>
        <w:spacing w:after="120"/>
        <w:ind w:left="426" w:hanging="426"/>
        <w:jc w:val="both"/>
        <w:rPr>
          <w:rFonts w:asciiTheme="minorHAnsi" w:hAnsiTheme="minorHAnsi"/>
          <w:sz w:val="20"/>
          <w:szCs w:val="20"/>
        </w:rPr>
      </w:pPr>
      <w:r w:rsidRPr="005B6F75">
        <w:rPr>
          <w:rFonts w:asciiTheme="minorHAnsi" w:hAnsiTheme="minorHAnsi"/>
          <w:sz w:val="20"/>
          <w:szCs w:val="20"/>
        </w:rPr>
        <w:t>P</w:t>
      </w:r>
      <w:r w:rsidR="004C459C">
        <w:rPr>
          <w:rFonts w:asciiTheme="minorHAnsi" w:hAnsiTheme="minorHAnsi"/>
          <w:sz w:val="20"/>
          <w:szCs w:val="20"/>
        </w:rPr>
        <w:t>oskytovatel</w:t>
      </w:r>
      <w:r w:rsidRPr="005B6F75">
        <w:rPr>
          <w:rFonts w:asciiTheme="minorHAnsi" w:hAnsiTheme="minorHAnsi"/>
          <w:sz w:val="20"/>
          <w:szCs w:val="20"/>
        </w:rPr>
        <w:t xml:space="preserve"> bere na vědomí a souhlasí s tím, že tato Rámcová dohoda bude uveřejněna na profilu </w:t>
      </w:r>
      <w:r w:rsidR="004C459C">
        <w:rPr>
          <w:rFonts w:asciiTheme="minorHAnsi" w:hAnsiTheme="minorHAnsi"/>
          <w:sz w:val="20"/>
          <w:szCs w:val="20"/>
        </w:rPr>
        <w:t>Objednatele</w:t>
      </w:r>
      <w:r w:rsidRPr="005B6F75">
        <w:rPr>
          <w:rFonts w:asciiTheme="minorHAnsi" w:hAnsiTheme="minorHAnsi"/>
          <w:sz w:val="20"/>
          <w:szCs w:val="20"/>
        </w:rPr>
        <w:t xml:space="preserve"> ve smyslu ust. § 219 ZZVZ, stejně tak jako bude uveřejněna výše skutečně uhrazené ceny za plnění předmětu této Rámcové dohody, a to ve lhůtách a způsobem uvedeným v ust. § 219 ZZVZ. </w:t>
      </w:r>
    </w:p>
    <w:p w14:paraId="08B27393" w14:textId="3404774B" w:rsidR="00A23547" w:rsidRPr="00562F42" w:rsidRDefault="00A23547" w:rsidP="00213727">
      <w:pPr>
        <w:pStyle w:val="Odstavecseseznamem"/>
        <w:numPr>
          <w:ilvl w:val="0"/>
          <w:numId w:val="20"/>
        </w:numPr>
        <w:tabs>
          <w:tab w:val="clear" w:pos="360"/>
          <w:tab w:val="left" w:pos="-3840"/>
          <w:tab w:val="num" w:pos="426"/>
        </w:tabs>
        <w:spacing w:after="120"/>
        <w:ind w:left="425" w:hanging="425"/>
        <w:jc w:val="both"/>
        <w:rPr>
          <w:rFonts w:asciiTheme="minorHAnsi" w:hAnsiTheme="minorHAnsi" w:cstheme="minorHAnsi"/>
          <w:sz w:val="20"/>
          <w:szCs w:val="20"/>
        </w:rPr>
      </w:pPr>
      <w:r w:rsidRPr="005B6F75">
        <w:rPr>
          <w:rFonts w:asciiTheme="minorHAnsi" w:hAnsiTheme="minorHAnsi"/>
          <w:sz w:val="20"/>
          <w:szCs w:val="20"/>
        </w:rPr>
        <w:t>Smluvní strany berou na vědomí, že tato Rámcová dohoda, a stejně tak i dílčí objednávky z této R</w:t>
      </w:r>
      <w:r w:rsidR="00FB3A9B">
        <w:rPr>
          <w:rFonts w:asciiTheme="minorHAnsi" w:hAnsiTheme="minorHAnsi"/>
          <w:sz w:val="20"/>
          <w:szCs w:val="20"/>
        </w:rPr>
        <w:t>ámcové dohody s hodnotou nad 50 000</w:t>
      </w:r>
      <w:r w:rsidRPr="005B6F75">
        <w:rPr>
          <w:rFonts w:asciiTheme="minorHAnsi" w:hAnsiTheme="minorHAnsi"/>
          <w:sz w:val="20"/>
          <w:szCs w:val="20"/>
        </w:rPr>
        <w:t xml:space="preserve"> Kč bez DPH, ke své účinnosti vyžadují uveřejnění v registru smluv podle zákona č. 340/2015 Sb., ve znění pozdějších předpisů, a s tímto uveřejněním souhlasí. Zaslání Rámcové dohody, resp. dílčí objednávky, do registru smluv zajistí </w:t>
      </w:r>
      <w:r w:rsidR="004C459C">
        <w:rPr>
          <w:rFonts w:asciiTheme="minorHAnsi" w:hAnsiTheme="minorHAnsi"/>
          <w:sz w:val="20"/>
          <w:szCs w:val="20"/>
        </w:rPr>
        <w:t>Objednatel</w:t>
      </w:r>
      <w:r w:rsidRPr="005B6F75">
        <w:rPr>
          <w:rFonts w:asciiTheme="minorHAnsi" w:hAnsiTheme="minorHAnsi"/>
          <w:sz w:val="20"/>
          <w:szCs w:val="20"/>
        </w:rPr>
        <w:t xml:space="preserve"> neprodleně po uzavření Rámcové dohody (resp. potvrzení objednávky). </w:t>
      </w:r>
      <w:r w:rsidR="004C459C">
        <w:rPr>
          <w:rFonts w:asciiTheme="minorHAnsi" w:hAnsiTheme="minorHAnsi"/>
          <w:sz w:val="20"/>
          <w:szCs w:val="20"/>
        </w:rPr>
        <w:t>Objednatel</w:t>
      </w:r>
      <w:r w:rsidRPr="005B6F75">
        <w:rPr>
          <w:rFonts w:asciiTheme="minorHAnsi" w:hAnsiTheme="minorHAnsi"/>
          <w:sz w:val="20"/>
          <w:szCs w:val="20"/>
        </w:rPr>
        <w:t xml:space="preserve"> se současně zavazuje informovat druhou Smluvní stranu o provedení registrace tak, že zašle druhé Smluvní straně kopii potvrzení správce registru smluv o uveřejnění Rámcové dohody bez zbytečného odkladu poté, kdy sám potvrzení obdrží, popř. již v průvodním formuláři vyplní příslušnou kolonku s ID datové schránky P</w:t>
      </w:r>
      <w:r w:rsidR="004C459C">
        <w:rPr>
          <w:rFonts w:asciiTheme="minorHAnsi" w:hAnsiTheme="minorHAnsi"/>
          <w:sz w:val="20"/>
          <w:szCs w:val="20"/>
        </w:rPr>
        <w:t>oskytovatele</w:t>
      </w:r>
      <w:r w:rsidRPr="005B6F75">
        <w:rPr>
          <w:rFonts w:asciiTheme="minorHAnsi" w:hAnsiTheme="minorHAnsi"/>
          <w:sz w:val="20"/>
          <w:szCs w:val="20"/>
        </w:rPr>
        <w:t xml:space="preserve"> (v takovém případě potvrzení od správce registru smluv o provedení registrace Rámcové dohody, resp. potvrzené objednávky obdrží obě Smluvní strany současně).</w:t>
      </w:r>
    </w:p>
    <w:p w14:paraId="760AD929" w14:textId="2166942A" w:rsidR="00213727" w:rsidRDefault="00213727" w:rsidP="00562F42">
      <w:pPr>
        <w:pStyle w:val="Odstavecseseznamem"/>
        <w:numPr>
          <w:ilvl w:val="0"/>
          <w:numId w:val="20"/>
        </w:numPr>
        <w:tabs>
          <w:tab w:val="clear" w:pos="360"/>
          <w:tab w:val="left" w:pos="-3840"/>
          <w:tab w:val="num" w:pos="426"/>
        </w:tabs>
        <w:spacing w:after="120"/>
        <w:ind w:left="425" w:hanging="425"/>
        <w:jc w:val="both"/>
        <w:rPr>
          <w:rFonts w:asciiTheme="minorHAnsi" w:hAnsiTheme="minorHAnsi" w:cstheme="minorHAnsi"/>
          <w:sz w:val="20"/>
          <w:szCs w:val="20"/>
        </w:rPr>
      </w:pPr>
      <w:r w:rsidRPr="00562F42">
        <w:rPr>
          <w:rFonts w:asciiTheme="minorHAnsi" w:hAnsiTheme="minorHAnsi" w:cstheme="minorHAnsi"/>
          <w:sz w:val="20"/>
          <w:szCs w:val="20"/>
        </w:rPr>
        <w:t xml:space="preserve">Poskytovatel je povinen zajistit, aby se osoby, kterými prokazoval splnění kvalifikace v zadávacím řízení k veřejné zakázce, osobně podílely na plnění této Rámcové dohody. Pokud byla pro takové osoby v zadávací dokumentaci stanovena odborná způsobilost, musí touto odbornou způsobilostí osoby disponovat po celou dobu plnění této Rámcové dohody. V případě pochybností o existenci odborné způsobilosti je Poskytovatel povinen podat na základě písemné výzvy Objednatele řádné písemné vysvětlení. I při splnění odborné </w:t>
      </w:r>
      <w:r w:rsidRPr="00562F42">
        <w:rPr>
          <w:rFonts w:asciiTheme="minorHAnsi" w:hAnsiTheme="minorHAnsi" w:cstheme="minorHAnsi"/>
          <w:sz w:val="20"/>
          <w:szCs w:val="20"/>
        </w:rPr>
        <w:lastRenderedPageBreak/>
        <w:t>způsobilosti osob podílejících se na plnění Rámcové dohody náleží Objednateli právo požadovat v odůvodněném případě výměnu těchto osob.</w:t>
      </w:r>
    </w:p>
    <w:p w14:paraId="516A4CA3" w14:textId="7C0704BC" w:rsidR="00213727" w:rsidRPr="00562F42" w:rsidRDefault="00213727" w:rsidP="00894053">
      <w:pPr>
        <w:pStyle w:val="Odstavecseseznamem"/>
        <w:numPr>
          <w:ilvl w:val="0"/>
          <w:numId w:val="20"/>
        </w:numPr>
        <w:tabs>
          <w:tab w:val="clear" w:pos="360"/>
          <w:tab w:val="left" w:pos="-3840"/>
          <w:tab w:val="num" w:pos="426"/>
        </w:tabs>
        <w:ind w:left="425" w:hanging="425"/>
        <w:jc w:val="both"/>
        <w:rPr>
          <w:rFonts w:asciiTheme="minorHAnsi" w:hAnsiTheme="minorHAnsi" w:cstheme="minorHAnsi"/>
          <w:sz w:val="20"/>
          <w:szCs w:val="20"/>
        </w:rPr>
      </w:pPr>
      <w:r w:rsidRPr="00562F42">
        <w:rPr>
          <w:rFonts w:asciiTheme="minorHAnsi" w:hAnsiTheme="minorHAnsi" w:cstheme="minorHAnsi"/>
          <w:sz w:val="20"/>
          <w:szCs w:val="20"/>
        </w:rPr>
        <w:t>V případě, že se na straně Poskytovatele vyskytne potřeba změny osob</w:t>
      </w:r>
      <w:r w:rsidR="007806C9">
        <w:rPr>
          <w:rFonts w:asciiTheme="minorHAnsi" w:hAnsiTheme="minorHAnsi" w:cstheme="minorHAnsi"/>
          <w:sz w:val="20"/>
          <w:szCs w:val="20"/>
        </w:rPr>
        <w:t>y</w:t>
      </w:r>
      <w:r w:rsidRPr="00562F42">
        <w:rPr>
          <w:rFonts w:asciiTheme="minorHAnsi" w:hAnsiTheme="minorHAnsi" w:cstheme="minorHAnsi"/>
          <w:sz w:val="20"/>
          <w:szCs w:val="20"/>
        </w:rPr>
        <w:t xml:space="preserve"> realizačního týmu </w:t>
      </w:r>
      <w:r w:rsidR="007806C9" w:rsidRPr="00562F42">
        <w:rPr>
          <w:rFonts w:asciiTheme="minorHAnsi" w:hAnsiTheme="minorHAnsi" w:cstheme="minorHAnsi"/>
          <w:sz w:val="20"/>
          <w:szCs w:val="20"/>
        </w:rPr>
        <w:t>dokládan</w:t>
      </w:r>
      <w:r w:rsidR="007806C9">
        <w:rPr>
          <w:rFonts w:asciiTheme="minorHAnsi" w:hAnsiTheme="minorHAnsi" w:cstheme="minorHAnsi"/>
          <w:sz w:val="20"/>
          <w:szCs w:val="20"/>
        </w:rPr>
        <w:t xml:space="preserve">é </w:t>
      </w:r>
      <w:r w:rsidR="000913A8" w:rsidRPr="00562F42">
        <w:rPr>
          <w:rFonts w:asciiTheme="minorHAnsi" w:hAnsiTheme="minorHAnsi" w:cstheme="minorHAnsi"/>
          <w:sz w:val="20"/>
          <w:szCs w:val="20"/>
        </w:rPr>
        <w:t>Poskytovatelem</w:t>
      </w:r>
      <w:r w:rsidRPr="00562F42">
        <w:rPr>
          <w:rFonts w:asciiTheme="minorHAnsi" w:hAnsiTheme="minorHAnsi" w:cstheme="minorHAnsi"/>
          <w:sz w:val="20"/>
          <w:szCs w:val="20"/>
        </w:rPr>
        <w:t xml:space="preserve"> pro prokázání splnění kvalifikace v zadávacím řízení k veřejné zakázce, je </w:t>
      </w:r>
      <w:r w:rsidR="000913A8" w:rsidRPr="00562F42">
        <w:rPr>
          <w:rFonts w:asciiTheme="minorHAnsi" w:hAnsiTheme="minorHAnsi" w:cstheme="minorHAnsi"/>
          <w:sz w:val="20"/>
          <w:szCs w:val="20"/>
        </w:rPr>
        <w:t>Poskytovatel</w:t>
      </w:r>
      <w:r w:rsidRPr="00562F42">
        <w:rPr>
          <w:rFonts w:asciiTheme="minorHAnsi" w:hAnsiTheme="minorHAnsi" w:cstheme="minorHAnsi"/>
          <w:sz w:val="20"/>
          <w:szCs w:val="20"/>
        </w:rPr>
        <w:t xml:space="preserve"> povinen tuto skutečnost bezodkladně oznámit </w:t>
      </w:r>
      <w:r w:rsidR="000913A8" w:rsidRPr="00562F42">
        <w:rPr>
          <w:rFonts w:asciiTheme="minorHAnsi" w:hAnsiTheme="minorHAnsi" w:cstheme="minorHAnsi"/>
          <w:sz w:val="20"/>
          <w:szCs w:val="20"/>
        </w:rPr>
        <w:t>O</w:t>
      </w:r>
      <w:r w:rsidRPr="00562F42">
        <w:rPr>
          <w:rFonts w:asciiTheme="minorHAnsi" w:hAnsiTheme="minorHAnsi" w:cstheme="minorHAnsi"/>
          <w:sz w:val="20"/>
          <w:szCs w:val="20"/>
        </w:rPr>
        <w:t xml:space="preserve">bjednateli, nejpozději však do 10 dnů od takového zjištění. Současně s tímto oznámením </w:t>
      </w:r>
      <w:r w:rsidR="000913A8" w:rsidRPr="00562F42">
        <w:rPr>
          <w:rFonts w:asciiTheme="minorHAnsi" w:hAnsiTheme="minorHAnsi" w:cstheme="minorHAnsi"/>
          <w:sz w:val="20"/>
          <w:szCs w:val="20"/>
        </w:rPr>
        <w:t>Poskytovatel</w:t>
      </w:r>
      <w:r w:rsidRPr="00562F42">
        <w:rPr>
          <w:rFonts w:asciiTheme="minorHAnsi" w:hAnsiTheme="minorHAnsi" w:cstheme="minorHAnsi"/>
          <w:sz w:val="20"/>
          <w:szCs w:val="20"/>
        </w:rPr>
        <w:t xml:space="preserve"> předloží </w:t>
      </w:r>
      <w:r w:rsidR="000913A8" w:rsidRPr="00562F42">
        <w:rPr>
          <w:rFonts w:asciiTheme="minorHAnsi" w:hAnsiTheme="minorHAnsi" w:cstheme="minorHAnsi"/>
          <w:sz w:val="20"/>
          <w:szCs w:val="20"/>
        </w:rPr>
        <w:t>O</w:t>
      </w:r>
      <w:r w:rsidRPr="00562F42">
        <w:rPr>
          <w:rFonts w:asciiTheme="minorHAnsi" w:hAnsiTheme="minorHAnsi" w:cstheme="minorHAnsi"/>
          <w:sz w:val="20"/>
          <w:szCs w:val="20"/>
        </w:rPr>
        <w:t>bjednateli potřebné doklady náhradního člena realizačního týmu, které prokáží splnění minimálně stejných požadavků na kvalifikaci, jaké byly v zadávací dokumentaci stanoveny pro takovou nahrazovanou osobu</w:t>
      </w:r>
      <w:r w:rsidR="000913A8" w:rsidRPr="00562F42">
        <w:rPr>
          <w:rFonts w:asciiTheme="minorHAnsi" w:hAnsiTheme="minorHAnsi" w:cstheme="minorHAnsi"/>
          <w:sz w:val="20"/>
          <w:szCs w:val="20"/>
        </w:rPr>
        <w:t xml:space="preserve">. </w:t>
      </w:r>
      <w:r w:rsidRPr="00562F42">
        <w:rPr>
          <w:rFonts w:asciiTheme="minorHAnsi" w:hAnsiTheme="minorHAnsi" w:cstheme="minorHAnsi"/>
          <w:sz w:val="20"/>
          <w:szCs w:val="20"/>
        </w:rPr>
        <w:t>Předložené doklady musí mít stejnou průkazní hodnotu, jako doklady předložené v zadávacím řízení k veřejné zakázce. Uvedená změna (nahrazení) člen</w:t>
      </w:r>
      <w:r w:rsidR="007806C9">
        <w:rPr>
          <w:rFonts w:asciiTheme="minorHAnsi" w:hAnsiTheme="minorHAnsi" w:cstheme="minorHAnsi"/>
          <w:sz w:val="20"/>
          <w:szCs w:val="20"/>
        </w:rPr>
        <w:t>a</w:t>
      </w:r>
      <w:r w:rsidRPr="00562F42">
        <w:rPr>
          <w:rFonts w:asciiTheme="minorHAnsi" w:hAnsiTheme="minorHAnsi" w:cstheme="minorHAnsi"/>
          <w:sz w:val="20"/>
          <w:szCs w:val="20"/>
        </w:rPr>
        <w:t xml:space="preserve"> realizačního týmu</w:t>
      </w:r>
      <w:r w:rsidR="000913A8" w:rsidRPr="00562F42">
        <w:rPr>
          <w:rFonts w:asciiTheme="minorHAnsi" w:hAnsiTheme="minorHAnsi" w:cstheme="minorHAnsi"/>
          <w:sz w:val="20"/>
          <w:szCs w:val="20"/>
        </w:rPr>
        <w:t xml:space="preserve"> Poskytovatele</w:t>
      </w:r>
      <w:r w:rsidRPr="00562F42">
        <w:rPr>
          <w:rFonts w:asciiTheme="minorHAnsi" w:hAnsiTheme="minorHAnsi" w:cstheme="minorHAnsi"/>
          <w:sz w:val="20"/>
          <w:szCs w:val="20"/>
        </w:rPr>
        <w:t xml:space="preserve"> není v tom případě považována za změnu </w:t>
      </w:r>
      <w:r w:rsidR="000913A8" w:rsidRPr="00562F42">
        <w:rPr>
          <w:rFonts w:asciiTheme="minorHAnsi" w:hAnsiTheme="minorHAnsi" w:cstheme="minorHAnsi"/>
          <w:sz w:val="20"/>
          <w:szCs w:val="20"/>
        </w:rPr>
        <w:t xml:space="preserve">Rámcové </w:t>
      </w:r>
      <w:r w:rsidR="00F950E8">
        <w:rPr>
          <w:rFonts w:asciiTheme="minorHAnsi" w:hAnsiTheme="minorHAnsi" w:cstheme="minorHAnsi"/>
          <w:sz w:val="20"/>
          <w:szCs w:val="20"/>
        </w:rPr>
        <w:t>doh</w:t>
      </w:r>
      <w:r w:rsidR="000913A8" w:rsidRPr="00562F42">
        <w:rPr>
          <w:rFonts w:asciiTheme="minorHAnsi" w:hAnsiTheme="minorHAnsi" w:cstheme="minorHAnsi"/>
          <w:sz w:val="20"/>
          <w:szCs w:val="20"/>
        </w:rPr>
        <w:t>ody</w:t>
      </w:r>
      <w:r w:rsidRPr="00562F42">
        <w:rPr>
          <w:rFonts w:asciiTheme="minorHAnsi" w:hAnsiTheme="minorHAnsi" w:cstheme="minorHAnsi"/>
          <w:sz w:val="20"/>
          <w:szCs w:val="20"/>
        </w:rPr>
        <w:t xml:space="preserve">. </w:t>
      </w:r>
    </w:p>
    <w:p w14:paraId="41088F97" w14:textId="77777777" w:rsidR="00A23547" w:rsidRPr="003914AE" w:rsidRDefault="00A23547" w:rsidP="00213727">
      <w:pPr>
        <w:tabs>
          <w:tab w:val="left" w:pos="-3840"/>
        </w:tabs>
        <w:ind w:left="426" w:hanging="426"/>
        <w:jc w:val="both"/>
        <w:rPr>
          <w:rFonts w:asciiTheme="minorHAnsi" w:hAnsiTheme="minorHAnsi"/>
          <w:sz w:val="20"/>
          <w:szCs w:val="20"/>
        </w:rPr>
      </w:pPr>
    </w:p>
    <w:p w14:paraId="00796EBF" w14:textId="77777777" w:rsidR="00A23547" w:rsidRPr="003914AE" w:rsidRDefault="00A23547" w:rsidP="003914AE">
      <w:pPr>
        <w:jc w:val="center"/>
        <w:outlineLvl w:val="0"/>
        <w:rPr>
          <w:rFonts w:asciiTheme="minorHAnsi" w:hAnsiTheme="minorHAnsi" w:cs="Arial"/>
          <w:b/>
          <w:sz w:val="20"/>
          <w:szCs w:val="20"/>
        </w:rPr>
      </w:pPr>
      <w:bookmarkStart w:id="52" w:name="_Toc328466057"/>
      <w:bookmarkStart w:id="53" w:name="_Toc331144128"/>
      <w:bookmarkStart w:id="54" w:name="_Toc331147253"/>
      <w:bookmarkStart w:id="55" w:name="_Toc331492339"/>
      <w:bookmarkStart w:id="56" w:name="_Toc332027174"/>
      <w:bookmarkStart w:id="57" w:name="_Toc332288376"/>
      <w:bookmarkStart w:id="58" w:name="_Toc332288566"/>
      <w:bookmarkStart w:id="59" w:name="_Toc332778305"/>
      <w:bookmarkStart w:id="60" w:name="_Toc332778484"/>
      <w:bookmarkStart w:id="61" w:name="_Toc362448620"/>
      <w:bookmarkStart w:id="62" w:name="_Toc362503927"/>
      <w:bookmarkStart w:id="63" w:name="_Toc382375892"/>
      <w:bookmarkStart w:id="64" w:name="_Toc382486916"/>
      <w:bookmarkStart w:id="65" w:name="_Toc382488270"/>
    </w:p>
    <w:p w14:paraId="4D9A5586" w14:textId="77777777" w:rsidR="00A23547" w:rsidRPr="003914AE" w:rsidRDefault="00A23547" w:rsidP="003914AE">
      <w:pPr>
        <w:jc w:val="center"/>
        <w:outlineLvl w:val="0"/>
        <w:rPr>
          <w:rFonts w:asciiTheme="minorHAnsi" w:hAnsiTheme="minorHAnsi" w:cs="Arial"/>
          <w:b/>
          <w:sz w:val="20"/>
          <w:szCs w:val="20"/>
        </w:rPr>
      </w:pPr>
      <w:bookmarkStart w:id="66" w:name="_Toc387922325"/>
      <w:bookmarkStart w:id="67" w:name="_Toc388252265"/>
      <w:bookmarkStart w:id="68" w:name="_Toc388346218"/>
      <w:r w:rsidRPr="003914AE">
        <w:rPr>
          <w:rFonts w:asciiTheme="minorHAnsi" w:hAnsiTheme="minorHAnsi" w:cs="Arial"/>
          <w:b/>
          <w:sz w:val="20"/>
          <w:szCs w:val="20"/>
        </w:rPr>
        <w:t>VI.</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4CFE21A" w14:textId="504027C1" w:rsidR="00A23547" w:rsidRDefault="00235337" w:rsidP="003914AE">
      <w:pPr>
        <w:jc w:val="center"/>
        <w:outlineLvl w:val="0"/>
        <w:rPr>
          <w:rFonts w:asciiTheme="minorHAnsi" w:hAnsiTheme="minorHAnsi" w:cs="Arial"/>
          <w:b/>
          <w:sz w:val="20"/>
          <w:szCs w:val="20"/>
        </w:rPr>
      </w:pPr>
      <w:r>
        <w:rPr>
          <w:rFonts w:asciiTheme="minorHAnsi" w:hAnsiTheme="minorHAnsi" w:cs="Arial"/>
          <w:b/>
          <w:sz w:val="20"/>
          <w:szCs w:val="20"/>
        </w:rPr>
        <w:t>O</w:t>
      </w:r>
      <w:r w:rsidR="00326A96">
        <w:rPr>
          <w:rFonts w:asciiTheme="minorHAnsi" w:hAnsiTheme="minorHAnsi" w:cs="Arial"/>
          <w:b/>
          <w:sz w:val="20"/>
          <w:szCs w:val="20"/>
        </w:rPr>
        <w:t>dpovědnost</w:t>
      </w:r>
      <w:r>
        <w:rPr>
          <w:rFonts w:asciiTheme="minorHAnsi" w:hAnsiTheme="minorHAnsi" w:cs="Arial"/>
          <w:b/>
          <w:sz w:val="20"/>
          <w:szCs w:val="20"/>
        </w:rPr>
        <w:t>, kontaktní osoby</w:t>
      </w:r>
    </w:p>
    <w:p w14:paraId="2621DE62" w14:textId="77777777" w:rsidR="009933E1" w:rsidRPr="003914AE" w:rsidRDefault="009933E1" w:rsidP="003914AE">
      <w:pPr>
        <w:jc w:val="center"/>
        <w:outlineLvl w:val="0"/>
        <w:rPr>
          <w:rFonts w:asciiTheme="minorHAnsi" w:hAnsiTheme="minorHAnsi" w:cs="Arial"/>
          <w:b/>
          <w:sz w:val="20"/>
          <w:szCs w:val="20"/>
        </w:rPr>
      </w:pPr>
    </w:p>
    <w:p w14:paraId="26547A52" w14:textId="1DD6F58F" w:rsidR="007B5D67" w:rsidRPr="00BC0720" w:rsidRDefault="00850441" w:rsidP="00BC0720">
      <w:pPr>
        <w:pStyle w:val="Odstavecseseznamem"/>
        <w:numPr>
          <w:ilvl w:val="0"/>
          <w:numId w:val="21"/>
        </w:numPr>
        <w:spacing w:after="120"/>
        <w:ind w:left="357"/>
        <w:jc w:val="both"/>
        <w:rPr>
          <w:rFonts w:asciiTheme="minorHAnsi" w:hAnsiTheme="minorHAnsi"/>
          <w:sz w:val="20"/>
          <w:szCs w:val="20"/>
        </w:rPr>
      </w:pPr>
      <w:r>
        <w:rPr>
          <w:rFonts w:asciiTheme="minorHAnsi" w:hAnsiTheme="minorHAnsi"/>
          <w:sz w:val="20"/>
          <w:szCs w:val="20"/>
        </w:rPr>
        <w:t>Poskytovatel</w:t>
      </w:r>
      <w:r w:rsidRPr="00850441">
        <w:rPr>
          <w:rFonts w:asciiTheme="minorHAnsi" w:hAnsiTheme="minorHAnsi"/>
          <w:sz w:val="20"/>
          <w:szCs w:val="20"/>
        </w:rPr>
        <w:t xml:space="preserve"> odpovídá </w:t>
      </w:r>
      <w:r>
        <w:rPr>
          <w:rFonts w:asciiTheme="minorHAnsi" w:hAnsiTheme="minorHAnsi"/>
          <w:sz w:val="20"/>
          <w:szCs w:val="20"/>
        </w:rPr>
        <w:t>O</w:t>
      </w:r>
      <w:r w:rsidRPr="00850441">
        <w:rPr>
          <w:rFonts w:asciiTheme="minorHAnsi" w:hAnsiTheme="minorHAnsi"/>
          <w:sz w:val="20"/>
          <w:szCs w:val="20"/>
        </w:rPr>
        <w:t xml:space="preserve">bjednateli za řádné včasné plnění závazku z této </w:t>
      </w:r>
      <w:r>
        <w:rPr>
          <w:rFonts w:asciiTheme="minorHAnsi" w:hAnsiTheme="minorHAnsi"/>
          <w:sz w:val="20"/>
          <w:szCs w:val="20"/>
        </w:rPr>
        <w:t>R</w:t>
      </w:r>
      <w:r w:rsidRPr="00850441">
        <w:rPr>
          <w:rFonts w:asciiTheme="minorHAnsi" w:hAnsiTheme="minorHAnsi"/>
          <w:sz w:val="20"/>
          <w:szCs w:val="20"/>
        </w:rPr>
        <w:t xml:space="preserve">ámcové dohody a za vady tohoto plnění. </w:t>
      </w:r>
      <w:r>
        <w:rPr>
          <w:rFonts w:asciiTheme="minorHAnsi" w:hAnsiTheme="minorHAnsi"/>
          <w:sz w:val="20"/>
          <w:szCs w:val="20"/>
        </w:rPr>
        <w:t>Poskytovatel</w:t>
      </w:r>
      <w:r w:rsidRPr="00850441">
        <w:rPr>
          <w:rFonts w:asciiTheme="minorHAnsi" w:hAnsiTheme="minorHAnsi"/>
          <w:sz w:val="20"/>
          <w:szCs w:val="20"/>
        </w:rPr>
        <w:t xml:space="preserve"> však neodpovídá za vady plnění způsobené kvalitou a rozsahem podkladů dodaných ze strany </w:t>
      </w:r>
      <w:r>
        <w:rPr>
          <w:rFonts w:asciiTheme="minorHAnsi" w:hAnsiTheme="minorHAnsi"/>
          <w:sz w:val="20"/>
          <w:szCs w:val="20"/>
        </w:rPr>
        <w:t>O</w:t>
      </w:r>
      <w:r w:rsidRPr="00850441">
        <w:rPr>
          <w:rFonts w:asciiTheme="minorHAnsi" w:hAnsiTheme="minorHAnsi"/>
          <w:sz w:val="20"/>
          <w:szCs w:val="20"/>
        </w:rPr>
        <w:t xml:space="preserve">bjednatele, pokud </w:t>
      </w:r>
      <w:r>
        <w:rPr>
          <w:rFonts w:asciiTheme="minorHAnsi" w:hAnsiTheme="minorHAnsi"/>
          <w:sz w:val="20"/>
          <w:szCs w:val="20"/>
        </w:rPr>
        <w:t>Poskytovatel</w:t>
      </w:r>
      <w:r w:rsidRPr="00850441">
        <w:rPr>
          <w:rFonts w:asciiTheme="minorHAnsi" w:hAnsiTheme="minorHAnsi"/>
          <w:sz w:val="20"/>
          <w:szCs w:val="20"/>
        </w:rPr>
        <w:t xml:space="preserve"> </w:t>
      </w:r>
      <w:r>
        <w:rPr>
          <w:rFonts w:asciiTheme="minorHAnsi" w:hAnsiTheme="minorHAnsi"/>
          <w:sz w:val="20"/>
          <w:szCs w:val="20"/>
        </w:rPr>
        <w:t>O</w:t>
      </w:r>
      <w:r w:rsidRPr="00850441">
        <w:rPr>
          <w:rFonts w:asciiTheme="minorHAnsi" w:hAnsiTheme="minorHAnsi"/>
          <w:sz w:val="20"/>
          <w:szCs w:val="20"/>
        </w:rPr>
        <w:t xml:space="preserve">bjednatele na nevhodné nebo nedostatečné podklady písemně upozornil a </w:t>
      </w:r>
      <w:r>
        <w:rPr>
          <w:rFonts w:asciiTheme="minorHAnsi" w:hAnsiTheme="minorHAnsi"/>
          <w:sz w:val="20"/>
          <w:szCs w:val="20"/>
        </w:rPr>
        <w:t>O</w:t>
      </w:r>
      <w:r w:rsidRPr="00850441">
        <w:rPr>
          <w:rFonts w:asciiTheme="minorHAnsi" w:hAnsiTheme="minorHAnsi"/>
          <w:sz w:val="20"/>
          <w:szCs w:val="20"/>
        </w:rPr>
        <w:t>bjednatel na jejich použití trval.</w:t>
      </w:r>
    </w:p>
    <w:p w14:paraId="275ABBA4" w14:textId="0CB33BF3" w:rsidR="007B5D67" w:rsidRPr="00BC0720" w:rsidRDefault="00850441" w:rsidP="00BC0720">
      <w:pPr>
        <w:pStyle w:val="Odstavecseseznamem"/>
        <w:numPr>
          <w:ilvl w:val="0"/>
          <w:numId w:val="21"/>
        </w:numPr>
        <w:spacing w:after="120"/>
        <w:ind w:left="357"/>
        <w:jc w:val="both"/>
        <w:rPr>
          <w:rFonts w:asciiTheme="minorHAnsi" w:hAnsiTheme="minorHAnsi"/>
          <w:sz w:val="20"/>
          <w:szCs w:val="20"/>
        </w:rPr>
      </w:pPr>
      <w:r w:rsidRPr="00850441">
        <w:rPr>
          <w:rFonts w:asciiTheme="minorHAnsi" w:hAnsiTheme="minorHAnsi"/>
          <w:sz w:val="20"/>
          <w:szCs w:val="20"/>
        </w:rPr>
        <w:t xml:space="preserve">Vady zjevné a vady týkající se množství je </w:t>
      </w:r>
      <w:r>
        <w:rPr>
          <w:rFonts w:asciiTheme="minorHAnsi" w:hAnsiTheme="minorHAnsi"/>
          <w:sz w:val="20"/>
          <w:szCs w:val="20"/>
        </w:rPr>
        <w:t>O</w:t>
      </w:r>
      <w:r w:rsidRPr="00850441">
        <w:rPr>
          <w:rFonts w:asciiTheme="minorHAnsi" w:hAnsiTheme="minorHAnsi"/>
          <w:sz w:val="20"/>
          <w:szCs w:val="20"/>
        </w:rPr>
        <w:t xml:space="preserve">bjednatel povinen reklamovat u </w:t>
      </w:r>
      <w:r>
        <w:rPr>
          <w:rFonts w:asciiTheme="minorHAnsi" w:hAnsiTheme="minorHAnsi"/>
          <w:sz w:val="20"/>
          <w:szCs w:val="20"/>
        </w:rPr>
        <w:t>Poskytovatele</w:t>
      </w:r>
      <w:r w:rsidRPr="00850441">
        <w:rPr>
          <w:rFonts w:asciiTheme="minorHAnsi" w:hAnsiTheme="minorHAnsi"/>
          <w:sz w:val="20"/>
          <w:szCs w:val="20"/>
        </w:rPr>
        <w:t xml:space="preserve"> ihned po převzetí nebo neprodleně po jejich zjištění</w:t>
      </w:r>
      <w:r>
        <w:rPr>
          <w:rFonts w:asciiTheme="minorHAnsi" w:hAnsiTheme="minorHAnsi"/>
          <w:sz w:val="20"/>
          <w:szCs w:val="20"/>
        </w:rPr>
        <w:t>,</w:t>
      </w:r>
      <w:r w:rsidRPr="00850441">
        <w:rPr>
          <w:rFonts w:asciiTheme="minorHAnsi" w:hAnsiTheme="minorHAnsi"/>
          <w:sz w:val="20"/>
          <w:szCs w:val="20"/>
        </w:rPr>
        <w:t xml:space="preserve"> nejpozději však do 14 dnů ode dne uskutečnění dílčího plnění, tj. ode dne podpisu protokolu oběma </w:t>
      </w:r>
      <w:r>
        <w:rPr>
          <w:rFonts w:asciiTheme="minorHAnsi" w:hAnsiTheme="minorHAnsi"/>
          <w:sz w:val="20"/>
          <w:szCs w:val="20"/>
        </w:rPr>
        <w:t>S</w:t>
      </w:r>
      <w:r w:rsidRPr="00850441">
        <w:rPr>
          <w:rFonts w:asciiTheme="minorHAnsi" w:hAnsiTheme="minorHAnsi"/>
          <w:sz w:val="20"/>
          <w:szCs w:val="20"/>
        </w:rPr>
        <w:t>mluvními stranami</w:t>
      </w:r>
      <w:r w:rsidR="00BC0720">
        <w:rPr>
          <w:rFonts w:asciiTheme="minorHAnsi" w:hAnsiTheme="minorHAnsi"/>
          <w:sz w:val="20"/>
          <w:szCs w:val="20"/>
        </w:rPr>
        <w:t>.</w:t>
      </w:r>
    </w:p>
    <w:p w14:paraId="6DC931DC" w14:textId="4C0871AC" w:rsidR="007B5D67" w:rsidRPr="00741582" w:rsidRDefault="001162A2" w:rsidP="00BC0720">
      <w:pPr>
        <w:pStyle w:val="Odstavecseseznamem"/>
        <w:numPr>
          <w:ilvl w:val="0"/>
          <w:numId w:val="21"/>
        </w:numPr>
        <w:spacing w:after="120"/>
        <w:ind w:left="357"/>
        <w:jc w:val="both"/>
        <w:rPr>
          <w:rFonts w:asciiTheme="minorHAnsi" w:hAnsiTheme="minorHAnsi"/>
          <w:sz w:val="20"/>
          <w:szCs w:val="20"/>
        </w:rPr>
      </w:pPr>
      <w:r w:rsidRPr="001162A2">
        <w:rPr>
          <w:rFonts w:asciiTheme="minorHAnsi" w:hAnsiTheme="minorHAnsi"/>
          <w:sz w:val="20"/>
          <w:szCs w:val="20"/>
        </w:rPr>
        <w:t>Poskytovatel je povinen neprodleně, nejpozději do 3 dnů po uplatnění reklamace, vadu na své náklady odstranit, a to tak, že za vadné plnění poskytne Objednateli nové bez vad.</w:t>
      </w:r>
    </w:p>
    <w:p w14:paraId="6EC59CF3" w14:textId="45E95AFD" w:rsidR="007B5D67" w:rsidRPr="00BC0720" w:rsidRDefault="007A340D" w:rsidP="00BC0720">
      <w:pPr>
        <w:pStyle w:val="Odstavecseseznamem"/>
        <w:numPr>
          <w:ilvl w:val="0"/>
          <w:numId w:val="21"/>
        </w:numPr>
        <w:spacing w:after="120"/>
        <w:ind w:left="357"/>
        <w:jc w:val="both"/>
        <w:rPr>
          <w:rFonts w:asciiTheme="minorHAnsi" w:hAnsiTheme="minorHAnsi"/>
          <w:sz w:val="20"/>
          <w:szCs w:val="20"/>
        </w:rPr>
      </w:pPr>
      <w:r w:rsidRPr="00741582">
        <w:rPr>
          <w:rFonts w:asciiTheme="minorHAnsi" w:hAnsiTheme="minorHAnsi"/>
          <w:sz w:val="20"/>
          <w:szCs w:val="20"/>
        </w:rPr>
        <w:t>V případě prodlení Poskytovatele s poskytnutím služeb ve sjednaném termínu dle dílčí objednávky dle čl. 3.</w:t>
      </w:r>
      <w:r w:rsidR="00741582" w:rsidRPr="00741582">
        <w:rPr>
          <w:rFonts w:asciiTheme="minorHAnsi" w:hAnsiTheme="minorHAnsi"/>
          <w:sz w:val="20"/>
          <w:szCs w:val="20"/>
        </w:rPr>
        <w:t>3</w:t>
      </w:r>
      <w:r w:rsidRPr="00741582">
        <w:rPr>
          <w:rFonts w:asciiTheme="minorHAnsi" w:hAnsiTheme="minorHAnsi"/>
          <w:sz w:val="20"/>
          <w:szCs w:val="20"/>
        </w:rPr>
        <w:t xml:space="preserve"> </w:t>
      </w:r>
      <w:r>
        <w:rPr>
          <w:rFonts w:asciiTheme="minorHAnsi" w:hAnsiTheme="minorHAnsi"/>
          <w:sz w:val="20"/>
          <w:szCs w:val="20"/>
        </w:rPr>
        <w:t xml:space="preserve">této Rámcové dohody, </w:t>
      </w:r>
      <w:r w:rsidRPr="00887B5B">
        <w:rPr>
          <w:rFonts w:asciiTheme="minorHAnsi" w:hAnsiTheme="minorHAnsi"/>
          <w:sz w:val="20"/>
          <w:szCs w:val="20"/>
        </w:rPr>
        <w:t>je</w:t>
      </w:r>
      <w:r>
        <w:rPr>
          <w:rFonts w:asciiTheme="minorHAnsi" w:hAnsiTheme="minorHAnsi"/>
          <w:sz w:val="20"/>
          <w:szCs w:val="20"/>
        </w:rPr>
        <w:t xml:space="preserve"> Objednatel</w:t>
      </w:r>
      <w:r w:rsidRPr="00887B5B">
        <w:rPr>
          <w:rFonts w:asciiTheme="minorHAnsi" w:hAnsiTheme="minorHAnsi"/>
          <w:sz w:val="20"/>
          <w:szCs w:val="20"/>
        </w:rPr>
        <w:t xml:space="preserve"> oprávněn požadovat na P</w:t>
      </w:r>
      <w:r>
        <w:rPr>
          <w:rFonts w:asciiTheme="minorHAnsi" w:hAnsiTheme="minorHAnsi"/>
          <w:sz w:val="20"/>
          <w:szCs w:val="20"/>
        </w:rPr>
        <w:t>oskytovateli</w:t>
      </w:r>
      <w:r w:rsidRPr="00887B5B">
        <w:rPr>
          <w:rFonts w:asciiTheme="minorHAnsi" w:hAnsiTheme="minorHAnsi"/>
          <w:sz w:val="20"/>
          <w:szCs w:val="20"/>
        </w:rPr>
        <w:t xml:space="preserve"> zaplacení smluvní pokuty ve výši 0,2 % z</w:t>
      </w:r>
      <w:r>
        <w:rPr>
          <w:rFonts w:asciiTheme="minorHAnsi" w:hAnsiTheme="minorHAnsi"/>
          <w:sz w:val="20"/>
          <w:szCs w:val="20"/>
        </w:rPr>
        <w:t> ceny služeb</w:t>
      </w:r>
      <w:r w:rsidRPr="00887B5B">
        <w:rPr>
          <w:rFonts w:asciiTheme="minorHAnsi" w:hAnsiTheme="minorHAnsi"/>
          <w:sz w:val="20"/>
          <w:szCs w:val="20"/>
        </w:rPr>
        <w:t xml:space="preserve"> bez DPH dle konkrétní objednávky za každý i započatý den prodlení, čímž není dotčen nárok </w:t>
      </w:r>
      <w:r>
        <w:rPr>
          <w:rFonts w:asciiTheme="minorHAnsi" w:hAnsiTheme="minorHAnsi"/>
          <w:sz w:val="20"/>
          <w:szCs w:val="20"/>
        </w:rPr>
        <w:t>Objednatele</w:t>
      </w:r>
      <w:r w:rsidRPr="00887B5B">
        <w:rPr>
          <w:rFonts w:asciiTheme="minorHAnsi" w:hAnsiTheme="minorHAnsi"/>
          <w:sz w:val="20"/>
          <w:szCs w:val="20"/>
        </w:rPr>
        <w:t xml:space="preserve"> na náhradu vzniklé újmy. </w:t>
      </w:r>
    </w:p>
    <w:p w14:paraId="2968EB15" w14:textId="1E50BB68" w:rsidR="00A23547" w:rsidRDefault="00A23547" w:rsidP="00BC0720">
      <w:pPr>
        <w:pStyle w:val="Odstavecseseznamem"/>
        <w:widowControl w:val="0"/>
        <w:numPr>
          <w:ilvl w:val="0"/>
          <w:numId w:val="21"/>
        </w:numPr>
        <w:suppressAutoHyphens/>
        <w:spacing w:after="120"/>
        <w:ind w:left="357" w:hanging="357"/>
        <w:jc w:val="both"/>
        <w:rPr>
          <w:rFonts w:asciiTheme="minorHAnsi" w:hAnsiTheme="minorHAnsi"/>
          <w:sz w:val="20"/>
          <w:szCs w:val="20"/>
        </w:rPr>
      </w:pPr>
      <w:r w:rsidRPr="00EF7214">
        <w:rPr>
          <w:rFonts w:asciiTheme="minorHAnsi" w:hAnsiTheme="minorHAnsi"/>
          <w:sz w:val="20"/>
          <w:szCs w:val="20"/>
        </w:rPr>
        <w:t xml:space="preserve">V případě nedodržení jakékoli povinnosti uvedené </w:t>
      </w:r>
      <w:r w:rsidR="00331B2D">
        <w:rPr>
          <w:rFonts w:asciiTheme="minorHAnsi" w:hAnsiTheme="minorHAnsi"/>
          <w:sz w:val="20"/>
          <w:szCs w:val="20"/>
        </w:rPr>
        <w:t xml:space="preserve">v </w:t>
      </w:r>
      <w:r w:rsidRPr="00EF7214">
        <w:rPr>
          <w:rFonts w:asciiTheme="minorHAnsi" w:hAnsiTheme="minorHAnsi"/>
          <w:sz w:val="20"/>
          <w:szCs w:val="20"/>
        </w:rPr>
        <w:t>této Rámcové dohod</w:t>
      </w:r>
      <w:r w:rsidR="00331B2D">
        <w:rPr>
          <w:rFonts w:asciiTheme="minorHAnsi" w:hAnsiTheme="minorHAnsi"/>
          <w:sz w:val="20"/>
          <w:szCs w:val="20"/>
        </w:rPr>
        <w:t xml:space="preserve">ě </w:t>
      </w:r>
      <w:r w:rsidRPr="00EF7214">
        <w:rPr>
          <w:rFonts w:asciiTheme="minorHAnsi" w:hAnsiTheme="minorHAnsi"/>
          <w:sz w:val="20"/>
          <w:szCs w:val="20"/>
        </w:rPr>
        <w:t xml:space="preserve">je </w:t>
      </w:r>
      <w:r w:rsidR="00331B2D">
        <w:rPr>
          <w:rFonts w:asciiTheme="minorHAnsi" w:hAnsiTheme="minorHAnsi"/>
          <w:sz w:val="20"/>
          <w:szCs w:val="20"/>
        </w:rPr>
        <w:t>Objednatel</w:t>
      </w:r>
      <w:r w:rsidRPr="00EF7214">
        <w:rPr>
          <w:rFonts w:asciiTheme="minorHAnsi" w:hAnsiTheme="minorHAnsi"/>
          <w:sz w:val="20"/>
          <w:szCs w:val="20"/>
        </w:rPr>
        <w:t xml:space="preserve"> oprávněn uplatnit na P</w:t>
      </w:r>
      <w:r w:rsidR="00331B2D">
        <w:rPr>
          <w:rFonts w:asciiTheme="minorHAnsi" w:hAnsiTheme="minorHAnsi"/>
          <w:sz w:val="20"/>
          <w:szCs w:val="20"/>
        </w:rPr>
        <w:t>oskytovateli</w:t>
      </w:r>
      <w:r w:rsidRPr="00EF7214">
        <w:rPr>
          <w:rFonts w:asciiTheme="minorHAnsi" w:hAnsiTheme="minorHAnsi"/>
          <w:sz w:val="20"/>
          <w:szCs w:val="20"/>
        </w:rPr>
        <w:t xml:space="preserve"> smluvní pokutu ve výši 0,1</w:t>
      </w:r>
      <w:r w:rsidR="00724D05">
        <w:rPr>
          <w:rFonts w:asciiTheme="minorHAnsi" w:hAnsiTheme="minorHAnsi"/>
          <w:sz w:val="20"/>
          <w:szCs w:val="20"/>
        </w:rPr>
        <w:t xml:space="preserve"> </w:t>
      </w:r>
      <w:r w:rsidRPr="00EF7214">
        <w:rPr>
          <w:rFonts w:asciiTheme="minorHAnsi" w:hAnsiTheme="minorHAnsi"/>
          <w:sz w:val="20"/>
          <w:szCs w:val="20"/>
        </w:rPr>
        <w:t>% z</w:t>
      </w:r>
      <w:r w:rsidR="00331B2D">
        <w:rPr>
          <w:rFonts w:asciiTheme="minorHAnsi" w:hAnsiTheme="minorHAnsi"/>
          <w:sz w:val="20"/>
          <w:szCs w:val="20"/>
        </w:rPr>
        <w:t> </w:t>
      </w:r>
      <w:r w:rsidRPr="00EF7214">
        <w:rPr>
          <w:rFonts w:asciiTheme="minorHAnsi" w:hAnsiTheme="minorHAnsi"/>
          <w:sz w:val="20"/>
          <w:szCs w:val="20"/>
        </w:rPr>
        <w:t>ceny</w:t>
      </w:r>
      <w:r w:rsidR="00331B2D">
        <w:rPr>
          <w:rFonts w:asciiTheme="minorHAnsi" w:hAnsiTheme="minorHAnsi"/>
          <w:sz w:val="20"/>
          <w:szCs w:val="20"/>
        </w:rPr>
        <w:t xml:space="preserve"> služeb</w:t>
      </w:r>
      <w:r w:rsidRPr="00EF7214">
        <w:rPr>
          <w:rFonts w:asciiTheme="minorHAnsi" w:hAnsiTheme="minorHAnsi"/>
          <w:sz w:val="20"/>
          <w:szCs w:val="20"/>
        </w:rPr>
        <w:t xml:space="preserve"> bez DPH dle dílčí objednávky na konkrétní</w:t>
      </w:r>
      <w:r w:rsidR="00331B2D">
        <w:rPr>
          <w:rFonts w:asciiTheme="minorHAnsi" w:hAnsiTheme="minorHAnsi"/>
          <w:sz w:val="20"/>
          <w:szCs w:val="20"/>
        </w:rPr>
        <w:t xml:space="preserve"> služby</w:t>
      </w:r>
      <w:r w:rsidRPr="00EF7214">
        <w:rPr>
          <w:rFonts w:asciiTheme="minorHAnsi" w:hAnsiTheme="minorHAnsi"/>
          <w:sz w:val="20"/>
          <w:szCs w:val="20"/>
        </w:rPr>
        <w:t xml:space="preserve"> za každý i započatý den prodlení, čímž není dotčeno právo </w:t>
      </w:r>
      <w:r w:rsidR="00331B2D">
        <w:rPr>
          <w:rFonts w:asciiTheme="minorHAnsi" w:hAnsiTheme="minorHAnsi"/>
          <w:sz w:val="20"/>
          <w:szCs w:val="20"/>
        </w:rPr>
        <w:t>Objednatele</w:t>
      </w:r>
      <w:r w:rsidRPr="00EF7214">
        <w:rPr>
          <w:rFonts w:asciiTheme="minorHAnsi" w:hAnsiTheme="minorHAnsi"/>
          <w:sz w:val="20"/>
          <w:szCs w:val="20"/>
        </w:rPr>
        <w:t xml:space="preserve"> na náhradu vzniklé újmy v plném rozsahu.</w:t>
      </w:r>
    </w:p>
    <w:p w14:paraId="1B1E507F" w14:textId="25EE2D60" w:rsidR="00A23547" w:rsidRPr="00EF7214" w:rsidRDefault="00A23547" w:rsidP="003146F6">
      <w:pPr>
        <w:pStyle w:val="Odstavecseseznamem"/>
        <w:widowControl w:val="0"/>
        <w:numPr>
          <w:ilvl w:val="0"/>
          <w:numId w:val="21"/>
        </w:numPr>
        <w:tabs>
          <w:tab w:val="clear" w:pos="360"/>
          <w:tab w:val="num" w:pos="426"/>
        </w:tabs>
        <w:suppressAutoHyphens/>
        <w:spacing w:after="120"/>
        <w:ind w:left="357" w:hanging="357"/>
        <w:jc w:val="both"/>
        <w:rPr>
          <w:rFonts w:asciiTheme="minorHAnsi" w:hAnsiTheme="minorHAnsi"/>
          <w:sz w:val="20"/>
          <w:szCs w:val="20"/>
        </w:rPr>
      </w:pPr>
      <w:r w:rsidRPr="00EF7214">
        <w:rPr>
          <w:rFonts w:asciiTheme="minorHAnsi" w:hAnsiTheme="minorHAnsi"/>
          <w:sz w:val="20"/>
          <w:szCs w:val="20"/>
        </w:rPr>
        <w:t>V případě použití poddodavatele není jakkoli dotčena odpovědnost P</w:t>
      </w:r>
      <w:r w:rsidR="00326A96">
        <w:rPr>
          <w:rFonts w:asciiTheme="minorHAnsi" w:hAnsiTheme="minorHAnsi"/>
          <w:sz w:val="20"/>
          <w:szCs w:val="20"/>
        </w:rPr>
        <w:t>oskytovatele</w:t>
      </w:r>
      <w:r w:rsidRPr="00EF7214">
        <w:rPr>
          <w:rFonts w:asciiTheme="minorHAnsi" w:hAnsiTheme="minorHAnsi"/>
          <w:sz w:val="20"/>
          <w:szCs w:val="20"/>
        </w:rPr>
        <w:t xml:space="preserve"> za případné nesplnění či </w:t>
      </w:r>
      <w:r w:rsidR="00734A3C">
        <w:rPr>
          <w:rFonts w:asciiTheme="minorHAnsi" w:hAnsiTheme="minorHAnsi"/>
          <w:sz w:val="20"/>
          <w:szCs w:val="20"/>
        </w:rPr>
        <w:br/>
      </w:r>
      <w:r w:rsidRPr="00EF7214">
        <w:rPr>
          <w:rFonts w:asciiTheme="minorHAnsi" w:hAnsiTheme="minorHAnsi"/>
          <w:sz w:val="20"/>
          <w:szCs w:val="20"/>
        </w:rPr>
        <w:t xml:space="preserve">vadné plnění povinností </w:t>
      </w:r>
      <w:r w:rsidR="00326A96">
        <w:rPr>
          <w:rFonts w:asciiTheme="minorHAnsi" w:hAnsiTheme="minorHAnsi"/>
          <w:sz w:val="20"/>
          <w:szCs w:val="20"/>
        </w:rPr>
        <w:t>Poskytovatele.</w:t>
      </w:r>
    </w:p>
    <w:p w14:paraId="08D1061F" w14:textId="7A14E9B0" w:rsidR="00A23547" w:rsidRPr="002344C9" w:rsidRDefault="003E3D86" w:rsidP="000F5261">
      <w:pPr>
        <w:pStyle w:val="Odstavecseseznamem"/>
        <w:widowControl w:val="0"/>
        <w:numPr>
          <w:ilvl w:val="0"/>
          <w:numId w:val="21"/>
        </w:numPr>
        <w:tabs>
          <w:tab w:val="clear" w:pos="360"/>
          <w:tab w:val="num" w:pos="426"/>
        </w:tabs>
        <w:suppressAutoHyphens/>
        <w:spacing w:after="120"/>
        <w:ind w:left="357" w:hanging="357"/>
        <w:jc w:val="both"/>
        <w:rPr>
          <w:rFonts w:asciiTheme="minorHAnsi" w:hAnsiTheme="minorHAnsi"/>
          <w:b/>
          <w:sz w:val="20"/>
          <w:szCs w:val="20"/>
        </w:rPr>
      </w:pPr>
      <w:r w:rsidRPr="002344C9">
        <w:rPr>
          <w:rFonts w:asciiTheme="minorHAnsi" w:hAnsiTheme="minorHAnsi"/>
          <w:b/>
          <w:sz w:val="20"/>
          <w:szCs w:val="20"/>
        </w:rPr>
        <w:t>Kontaktní osob</w:t>
      </w:r>
      <w:r w:rsidR="00C11843" w:rsidRPr="002344C9">
        <w:rPr>
          <w:rFonts w:asciiTheme="minorHAnsi" w:hAnsiTheme="minorHAnsi"/>
          <w:b/>
          <w:sz w:val="20"/>
          <w:szCs w:val="20"/>
        </w:rPr>
        <w:t>o</w:t>
      </w:r>
      <w:r w:rsidRPr="002344C9">
        <w:rPr>
          <w:rFonts w:asciiTheme="minorHAnsi" w:hAnsiTheme="minorHAnsi"/>
          <w:b/>
          <w:sz w:val="20"/>
          <w:szCs w:val="20"/>
        </w:rPr>
        <w:t>u oprávněnou jednat za P</w:t>
      </w:r>
      <w:r w:rsidR="00096756" w:rsidRPr="002344C9">
        <w:rPr>
          <w:rFonts w:asciiTheme="minorHAnsi" w:hAnsiTheme="minorHAnsi"/>
          <w:b/>
          <w:sz w:val="20"/>
          <w:szCs w:val="20"/>
        </w:rPr>
        <w:t>oskytovatele</w:t>
      </w:r>
      <w:r w:rsidRPr="002344C9">
        <w:rPr>
          <w:rFonts w:asciiTheme="minorHAnsi" w:hAnsiTheme="minorHAnsi"/>
          <w:b/>
          <w:sz w:val="20"/>
          <w:szCs w:val="20"/>
        </w:rPr>
        <w:t xml:space="preserve"> je:</w:t>
      </w:r>
      <w:r w:rsidR="006523C8" w:rsidRPr="002344C9">
        <w:rPr>
          <w:rFonts w:asciiTheme="minorHAnsi" w:hAnsiTheme="minorHAnsi"/>
          <w:sz w:val="20"/>
          <w:szCs w:val="20"/>
        </w:rPr>
        <w:t xml:space="preserve"> </w:t>
      </w:r>
      <w:proofErr w:type="spellStart"/>
      <w:r w:rsidR="00CD79A4">
        <w:rPr>
          <w:rFonts w:asciiTheme="minorHAnsi" w:hAnsiTheme="minorHAnsi"/>
          <w:sz w:val="20"/>
          <w:szCs w:val="20"/>
        </w:rPr>
        <w:t>xxxxxx</w:t>
      </w:r>
      <w:proofErr w:type="spellEnd"/>
      <w:r w:rsidR="000B03B9" w:rsidRPr="002344C9">
        <w:rPr>
          <w:rFonts w:asciiTheme="minorHAnsi" w:hAnsiTheme="minorHAnsi"/>
          <w:sz w:val="20"/>
          <w:szCs w:val="20"/>
        </w:rPr>
        <w:t xml:space="preserve">, </w:t>
      </w:r>
      <w:r w:rsidR="00573ACE" w:rsidRPr="002344C9">
        <w:rPr>
          <w:rFonts w:asciiTheme="minorHAnsi" w:hAnsiTheme="minorHAnsi"/>
          <w:sz w:val="20"/>
          <w:szCs w:val="20"/>
        </w:rPr>
        <w:t>email:</w:t>
      </w:r>
      <w:r w:rsidR="006523C8" w:rsidRPr="002344C9">
        <w:rPr>
          <w:rFonts w:asciiTheme="minorHAnsi" w:hAnsiTheme="minorHAnsi"/>
          <w:sz w:val="20"/>
          <w:szCs w:val="20"/>
        </w:rPr>
        <w:t xml:space="preserve"> </w:t>
      </w:r>
      <w:proofErr w:type="spellStart"/>
      <w:r w:rsidR="00CD79A4">
        <w:rPr>
          <w:rFonts w:asciiTheme="minorHAnsi" w:hAnsiTheme="minorHAnsi"/>
          <w:sz w:val="20"/>
          <w:szCs w:val="20"/>
        </w:rPr>
        <w:t>xxxxx</w:t>
      </w:r>
      <w:proofErr w:type="spellEnd"/>
      <w:r w:rsidR="000B03B9" w:rsidRPr="002344C9">
        <w:rPr>
          <w:rFonts w:asciiTheme="minorHAnsi" w:hAnsiTheme="minorHAnsi"/>
          <w:sz w:val="20"/>
          <w:szCs w:val="20"/>
        </w:rPr>
        <w:t xml:space="preserve">, </w:t>
      </w:r>
      <w:r w:rsidR="00573ACE" w:rsidRPr="002344C9">
        <w:rPr>
          <w:rFonts w:asciiTheme="minorHAnsi" w:hAnsiTheme="minorHAnsi"/>
          <w:sz w:val="20"/>
          <w:szCs w:val="20"/>
        </w:rPr>
        <w:t>tel.:</w:t>
      </w:r>
      <w:r w:rsidR="00386F33" w:rsidRPr="002344C9">
        <w:rPr>
          <w:rFonts w:asciiTheme="minorHAnsi" w:hAnsiTheme="minorHAnsi"/>
          <w:sz w:val="20"/>
          <w:szCs w:val="20"/>
        </w:rPr>
        <w:t xml:space="preserve"> </w:t>
      </w:r>
      <w:proofErr w:type="spellStart"/>
      <w:r w:rsidR="00CD79A4">
        <w:rPr>
          <w:rFonts w:asciiTheme="minorHAnsi" w:hAnsiTheme="minorHAnsi"/>
          <w:sz w:val="20"/>
          <w:szCs w:val="20"/>
        </w:rPr>
        <w:t>xxxxx</w:t>
      </w:r>
      <w:proofErr w:type="spellEnd"/>
      <w:r w:rsidR="006523C8" w:rsidRPr="002344C9">
        <w:rPr>
          <w:rFonts w:asciiTheme="minorHAnsi" w:hAnsiTheme="minorHAnsi"/>
          <w:sz w:val="20"/>
          <w:szCs w:val="20"/>
        </w:rPr>
        <w:t>.</w:t>
      </w:r>
    </w:p>
    <w:p w14:paraId="55E4956C" w14:textId="77777777" w:rsidR="00C43C7A" w:rsidRPr="004A30E3" w:rsidRDefault="00C43C7A" w:rsidP="00116A43">
      <w:pPr>
        <w:pStyle w:val="Odstavecseseznamem"/>
        <w:widowControl w:val="0"/>
        <w:numPr>
          <w:ilvl w:val="0"/>
          <w:numId w:val="21"/>
        </w:numPr>
        <w:suppressAutoHyphens/>
        <w:ind w:left="357" w:hanging="357"/>
        <w:jc w:val="both"/>
        <w:rPr>
          <w:rFonts w:asciiTheme="minorHAnsi" w:hAnsiTheme="minorHAnsi"/>
          <w:sz w:val="20"/>
          <w:szCs w:val="20"/>
        </w:rPr>
      </w:pPr>
      <w:r w:rsidRPr="004A30E3">
        <w:rPr>
          <w:rFonts w:asciiTheme="minorHAnsi" w:hAnsiTheme="minorHAnsi"/>
          <w:sz w:val="20"/>
          <w:szCs w:val="20"/>
        </w:rPr>
        <w:t>Smluvní strany neodpovídají za porušení s</w:t>
      </w:r>
      <w:r w:rsidR="002D69A8" w:rsidRPr="004A30E3">
        <w:rPr>
          <w:rFonts w:asciiTheme="minorHAnsi" w:hAnsiTheme="minorHAnsi"/>
          <w:sz w:val="20"/>
          <w:szCs w:val="20"/>
        </w:rPr>
        <w:t>vých povinností dle této Rámcové dohody</w:t>
      </w:r>
      <w:r w:rsidRPr="004A30E3">
        <w:rPr>
          <w:rFonts w:asciiTheme="minorHAnsi" w:hAnsiTheme="minorHAnsi"/>
          <w:sz w:val="20"/>
          <w:szCs w:val="20"/>
        </w:rPr>
        <w:t>, pokud bylo způsobeno okolnostmi vylučujícími odpovědnost – zásahem vyšší moci. Vyšší mocí se rozumí takové události (překážky), které nastaly po</w:t>
      </w:r>
      <w:r w:rsidR="002D69A8" w:rsidRPr="004A30E3">
        <w:rPr>
          <w:rFonts w:asciiTheme="minorHAnsi" w:hAnsiTheme="minorHAnsi"/>
          <w:sz w:val="20"/>
          <w:szCs w:val="20"/>
        </w:rPr>
        <w:t xml:space="preserve"> vzniku závazku dle této Rámcové dohody</w:t>
      </w:r>
      <w:r w:rsidR="00416C61" w:rsidRPr="004A30E3">
        <w:rPr>
          <w:rFonts w:asciiTheme="minorHAnsi" w:hAnsiTheme="minorHAnsi"/>
          <w:sz w:val="20"/>
          <w:szCs w:val="20"/>
        </w:rPr>
        <w:t>, nezávisle na vůli příslušné S</w:t>
      </w:r>
      <w:r w:rsidRPr="004A30E3">
        <w:rPr>
          <w:rFonts w:asciiTheme="minorHAnsi" w:hAnsiTheme="minorHAnsi"/>
          <w:sz w:val="20"/>
          <w:szCs w:val="20"/>
        </w:rPr>
        <w:t xml:space="preserve">mluvní strany, mají mimořádnou povahu, jsou neodvratitelné, nepředvídatelné, nepřekonatelné a brání objektivně </w:t>
      </w:r>
      <w:r w:rsidR="00416C61" w:rsidRPr="004A30E3">
        <w:rPr>
          <w:rFonts w:asciiTheme="minorHAnsi" w:hAnsiTheme="minorHAnsi"/>
          <w:sz w:val="20"/>
          <w:szCs w:val="20"/>
        </w:rPr>
        <w:t>splnění závazku dle této Rámcové dohody</w:t>
      </w:r>
      <w:r w:rsidRPr="004A30E3">
        <w:rPr>
          <w:rFonts w:asciiTheme="minorHAnsi" w:hAnsiTheme="minorHAnsi"/>
          <w:sz w:val="20"/>
          <w:szCs w:val="20"/>
        </w:rPr>
        <w:t xml:space="preserve">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w:t>
      </w:r>
      <w:r w:rsidR="00416C61" w:rsidRPr="004A30E3">
        <w:rPr>
          <w:rFonts w:asciiTheme="minorHAnsi" w:hAnsiTheme="minorHAnsi"/>
          <w:sz w:val="20"/>
          <w:szCs w:val="20"/>
        </w:rPr>
        <w:t>nou, je dotčená S</w:t>
      </w:r>
      <w:r w:rsidRPr="004A30E3">
        <w:rPr>
          <w:rFonts w:asciiTheme="minorHAnsi" w:hAnsiTheme="minorHAnsi"/>
          <w:sz w:val="20"/>
          <w:szCs w:val="20"/>
        </w:rPr>
        <w:t>mluvní strana povinn</w:t>
      </w:r>
      <w:r w:rsidR="00416C61" w:rsidRPr="004A30E3">
        <w:rPr>
          <w:rFonts w:asciiTheme="minorHAnsi" w:hAnsiTheme="minorHAnsi"/>
          <w:sz w:val="20"/>
          <w:szCs w:val="20"/>
        </w:rPr>
        <w:t>a neprodleně informovat druhou S</w:t>
      </w:r>
      <w:r w:rsidRPr="004A30E3">
        <w:rPr>
          <w:rFonts w:asciiTheme="minorHAnsi" w:hAnsiTheme="minorHAnsi"/>
          <w:sz w:val="20"/>
          <w:szCs w:val="20"/>
        </w:rPr>
        <w:t>mluvní stranu o povaze, počátku a konci události vyšší moci, a není-li oznámení učiněno písemnou formou, je rovněž povinna bezodkladně takové oznámení písemnou formou doplnit. Termín plnění příslušného závazku se v takovém případě prodlu</w:t>
      </w:r>
      <w:r w:rsidR="00416C61" w:rsidRPr="004A30E3">
        <w:rPr>
          <w:rFonts w:asciiTheme="minorHAnsi" w:hAnsiTheme="minorHAnsi"/>
          <w:sz w:val="20"/>
          <w:szCs w:val="20"/>
        </w:rPr>
        <w:t>žuje o dobu trvání vyšší moci, S</w:t>
      </w:r>
      <w:r w:rsidRPr="004A30E3">
        <w:rPr>
          <w:rFonts w:asciiTheme="minorHAnsi" w:hAnsiTheme="minorHAnsi"/>
          <w:sz w:val="20"/>
          <w:szCs w:val="20"/>
        </w:rPr>
        <w:t>mluvní strana, která se odvolává na vyšší moc, je však povinna provést veškerá opatření, aby překážky způsobené vyšší mocí byly odstraněny v co nejkratší době tak, aby její z</w:t>
      </w:r>
      <w:r w:rsidR="00416C61" w:rsidRPr="004A30E3">
        <w:rPr>
          <w:rFonts w:asciiTheme="minorHAnsi" w:hAnsiTheme="minorHAnsi"/>
          <w:sz w:val="20"/>
          <w:szCs w:val="20"/>
        </w:rPr>
        <w:t>ávazky dle této Rámcové dohody</w:t>
      </w:r>
      <w:r w:rsidRPr="004A30E3">
        <w:rPr>
          <w:rFonts w:asciiTheme="minorHAnsi" w:hAnsiTheme="minorHAnsi"/>
          <w:sz w:val="20"/>
          <w:szCs w:val="20"/>
        </w:rPr>
        <w:t xml:space="preserve"> mohly být náležitě plněny. </w:t>
      </w:r>
    </w:p>
    <w:p w14:paraId="667887DC" w14:textId="7C90A38E" w:rsidR="00781D95" w:rsidRPr="004A30E3" w:rsidRDefault="00A23547" w:rsidP="004E75D3">
      <w:pPr>
        <w:tabs>
          <w:tab w:val="left" w:pos="-3840"/>
          <w:tab w:val="left" w:pos="1701"/>
        </w:tabs>
        <w:ind w:left="426" w:hanging="426"/>
        <w:jc w:val="both"/>
        <w:rPr>
          <w:rFonts w:asciiTheme="minorHAnsi" w:hAnsiTheme="minorHAnsi"/>
          <w:sz w:val="20"/>
          <w:szCs w:val="20"/>
        </w:rPr>
      </w:pPr>
      <w:r w:rsidRPr="004A30E3">
        <w:rPr>
          <w:rFonts w:asciiTheme="minorHAnsi" w:hAnsiTheme="minorHAnsi"/>
          <w:sz w:val="20"/>
          <w:szCs w:val="20"/>
        </w:rPr>
        <w:tab/>
      </w:r>
      <w:r w:rsidRPr="004A30E3">
        <w:rPr>
          <w:rFonts w:asciiTheme="minorHAnsi" w:hAnsiTheme="minorHAnsi"/>
          <w:sz w:val="20"/>
          <w:szCs w:val="20"/>
        </w:rPr>
        <w:tab/>
      </w:r>
    </w:p>
    <w:p w14:paraId="23A7F2D7" w14:textId="77777777" w:rsidR="00734A3C" w:rsidRPr="003914AE" w:rsidRDefault="00734A3C" w:rsidP="00116A43">
      <w:pPr>
        <w:tabs>
          <w:tab w:val="left" w:pos="-3840"/>
          <w:tab w:val="left" w:pos="1701"/>
        </w:tabs>
        <w:ind w:left="426" w:hanging="426"/>
        <w:jc w:val="both"/>
        <w:rPr>
          <w:rFonts w:asciiTheme="minorHAnsi" w:hAnsiTheme="minorHAnsi"/>
          <w:sz w:val="20"/>
          <w:szCs w:val="20"/>
        </w:rPr>
      </w:pPr>
    </w:p>
    <w:p w14:paraId="7D1BED08" w14:textId="77777777" w:rsidR="00A23547" w:rsidRPr="003914AE" w:rsidRDefault="00A23547" w:rsidP="003914AE">
      <w:pPr>
        <w:jc w:val="center"/>
        <w:rPr>
          <w:rFonts w:asciiTheme="minorHAnsi" w:hAnsiTheme="minorHAnsi"/>
          <w:b/>
          <w:sz w:val="20"/>
          <w:szCs w:val="20"/>
        </w:rPr>
      </w:pPr>
      <w:r w:rsidRPr="003914AE">
        <w:rPr>
          <w:rFonts w:asciiTheme="minorHAnsi" w:hAnsiTheme="minorHAnsi"/>
          <w:b/>
          <w:sz w:val="20"/>
          <w:szCs w:val="20"/>
        </w:rPr>
        <w:t>VII.</w:t>
      </w:r>
    </w:p>
    <w:p w14:paraId="33613E53" w14:textId="77777777" w:rsidR="00A23547" w:rsidRDefault="00A23547" w:rsidP="00573ACE">
      <w:pPr>
        <w:jc w:val="center"/>
        <w:rPr>
          <w:rFonts w:asciiTheme="minorHAnsi" w:hAnsiTheme="minorHAnsi"/>
          <w:b/>
          <w:sz w:val="20"/>
          <w:szCs w:val="20"/>
        </w:rPr>
      </w:pPr>
      <w:r w:rsidRPr="003914AE">
        <w:rPr>
          <w:rFonts w:asciiTheme="minorHAnsi" w:hAnsiTheme="minorHAnsi"/>
          <w:b/>
          <w:sz w:val="20"/>
          <w:szCs w:val="20"/>
        </w:rPr>
        <w:t>Odstoupení od Rámcové dohody</w:t>
      </w:r>
    </w:p>
    <w:p w14:paraId="34A0B7B7" w14:textId="77777777" w:rsidR="009629CA" w:rsidRPr="003914AE" w:rsidRDefault="009629CA" w:rsidP="00573ACE">
      <w:pPr>
        <w:jc w:val="center"/>
        <w:rPr>
          <w:rFonts w:asciiTheme="minorHAnsi" w:hAnsiTheme="minorHAnsi"/>
          <w:b/>
          <w:sz w:val="20"/>
          <w:szCs w:val="20"/>
        </w:rPr>
      </w:pPr>
    </w:p>
    <w:p w14:paraId="14B4BEDA" w14:textId="77777777" w:rsidR="00A23547" w:rsidRPr="00734A3C" w:rsidRDefault="00A23547" w:rsidP="00573ACE">
      <w:pPr>
        <w:pStyle w:val="Odstavecseseznamem"/>
        <w:widowControl w:val="0"/>
        <w:numPr>
          <w:ilvl w:val="0"/>
          <w:numId w:val="24"/>
        </w:numPr>
        <w:suppressAutoHyphens/>
        <w:jc w:val="both"/>
        <w:rPr>
          <w:rFonts w:asciiTheme="minorHAnsi" w:hAnsiTheme="minorHAnsi"/>
          <w:sz w:val="20"/>
          <w:szCs w:val="20"/>
        </w:rPr>
      </w:pPr>
      <w:r w:rsidRPr="00734A3C">
        <w:rPr>
          <w:rFonts w:asciiTheme="minorHAnsi" w:hAnsiTheme="minorHAnsi"/>
          <w:sz w:val="20"/>
          <w:szCs w:val="20"/>
        </w:rPr>
        <w:lastRenderedPageBreak/>
        <w:t xml:space="preserve">Odstoupit od Rámcové dohody lze pouze z důvodů v ní stanovených nebo z důvodů stanovených zákonem. </w:t>
      </w:r>
    </w:p>
    <w:p w14:paraId="750A5CBA" w14:textId="4EBBA837" w:rsidR="00A23547" w:rsidRPr="00AA7194" w:rsidRDefault="00A8666A" w:rsidP="0068759C">
      <w:pPr>
        <w:tabs>
          <w:tab w:val="left" w:pos="426"/>
          <w:tab w:val="left" w:pos="2127"/>
          <w:tab w:val="left" w:pos="2836"/>
          <w:tab w:val="left" w:pos="3545"/>
          <w:tab w:val="left" w:pos="4254"/>
          <w:tab w:val="left" w:pos="4963"/>
          <w:tab w:val="left" w:pos="5672"/>
          <w:tab w:val="left" w:pos="6381"/>
          <w:tab w:val="left" w:pos="7090"/>
          <w:tab w:val="left" w:pos="7799"/>
          <w:tab w:val="left" w:pos="8508"/>
          <w:tab w:val="left" w:pos="9217"/>
        </w:tabs>
        <w:ind w:left="426" w:hanging="426"/>
        <w:jc w:val="both"/>
        <w:rPr>
          <w:rFonts w:asciiTheme="minorHAnsi" w:hAnsiTheme="minorHAnsi"/>
          <w:sz w:val="20"/>
          <w:szCs w:val="20"/>
        </w:rPr>
      </w:pPr>
      <w:r>
        <w:rPr>
          <w:rFonts w:asciiTheme="minorHAnsi" w:hAnsiTheme="minorHAnsi"/>
          <w:sz w:val="20"/>
          <w:szCs w:val="20"/>
        </w:rPr>
        <w:tab/>
      </w:r>
      <w:r w:rsidR="00A23547" w:rsidRPr="00AA7194">
        <w:rPr>
          <w:rFonts w:asciiTheme="minorHAnsi" w:hAnsiTheme="minorHAnsi"/>
          <w:sz w:val="20"/>
          <w:szCs w:val="20"/>
        </w:rPr>
        <w:t xml:space="preserve">Tato </w:t>
      </w:r>
      <w:r w:rsidR="00595ED1" w:rsidRPr="00AA7194">
        <w:rPr>
          <w:rFonts w:asciiTheme="minorHAnsi" w:hAnsiTheme="minorHAnsi"/>
          <w:sz w:val="20"/>
          <w:szCs w:val="20"/>
        </w:rPr>
        <w:t>Rámcová dohoda</w:t>
      </w:r>
      <w:r w:rsidR="00A23547" w:rsidRPr="00AA7194">
        <w:rPr>
          <w:rFonts w:asciiTheme="minorHAnsi" w:hAnsiTheme="minorHAnsi"/>
          <w:sz w:val="20"/>
          <w:szCs w:val="20"/>
        </w:rPr>
        <w:t xml:space="preserve"> dále zaniká:</w:t>
      </w:r>
    </w:p>
    <w:p w14:paraId="299439DE" w14:textId="5F906EA9" w:rsidR="00A23547" w:rsidRPr="00CF68E9" w:rsidRDefault="00A23547" w:rsidP="0068759C">
      <w:pPr>
        <w:pStyle w:val="Odstavecseseznamem"/>
        <w:numPr>
          <w:ilvl w:val="0"/>
          <w:numId w:val="26"/>
        </w:numPr>
        <w:ind w:left="567" w:hanging="207"/>
        <w:jc w:val="both"/>
        <w:rPr>
          <w:rFonts w:asciiTheme="minorHAnsi" w:hAnsiTheme="minorHAnsi"/>
          <w:sz w:val="20"/>
          <w:szCs w:val="20"/>
        </w:rPr>
      </w:pPr>
      <w:r w:rsidRPr="00CF68E9">
        <w:rPr>
          <w:rFonts w:asciiTheme="minorHAnsi" w:hAnsiTheme="minorHAnsi"/>
          <w:sz w:val="20"/>
          <w:szCs w:val="20"/>
        </w:rPr>
        <w:t xml:space="preserve">uplynutím sjednané </w:t>
      </w:r>
      <w:r w:rsidRPr="003E41E0">
        <w:rPr>
          <w:rFonts w:asciiTheme="minorHAnsi" w:hAnsiTheme="minorHAnsi"/>
          <w:sz w:val="20"/>
          <w:szCs w:val="20"/>
        </w:rPr>
        <w:t xml:space="preserve">doby dle čl. </w:t>
      </w:r>
      <w:r w:rsidR="003E41E0" w:rsidRPr="003E41E0">
        <w:rPr>
          <w:rFonts w:asciiTheme="minorHAnsi" w:hAnsiTheme="minorHAnsi"/>
          <w:sz w:val="20"/>
          <w:szCs w:val="20"/>
        </w:rPr>
        <w:t>9</w:t>
      </w:r>
      <w:r w:rsidRPr="003E41E0">
        <w:rPr>
          <w:rFonts w:asciiTheme="minorHAnsi" w:hAnsiTheme="minorHAnsi"/>
          <w:sz w:val="20"/>
          <w:szCs w:val="20"/>
        </w:rPr>
        <w:t xml:space="preserve">.1 této Rámcové </w:t>
      </w:r>
      <w:r w:rsidRPr="00CF68E9">
        <w:rPr>
          <w:rFonts w:asciiTheme="minorHAnsi" w:hAnsiTheme="minorHAnsi"/>
          <w:sz w:val="20"/>
          <w:szCs w:val="20"/>
        </w:rPr>
        <w:t xml:space="preserve">dohody, </w:t>
      </w:r>
    </w:p>
    <w:p w14:paraId="367CBB83" w14:textId="53DF7ABE" w:rsidR="00A23547" w:rsidRPr="00CF68E9" w:rsidRDefault="00A23547" w:rsidP="0068759C">
      <w:pPr>
        <w:pStyle w:val="Odstavecseseznamem"/>
        <w:numPr>
          <w:ilvl w:val="0"/>
          <w:numId w:val="26"/>
        </w:numPr>
        <w:spacing w:after="120"/>
        <w:ind w:left="567" w:hanging="207"/>
        <w:jc w:val="both"/>
        <w:rPr>
          <w:rFonts w:asciiTheme="minorHAnsi" w:hAnsiTheme="minorHAnsi"/>
          <w:sz w:val="20"/>
          <w:szCs w:val="20"/>
        </w:rPr>
      </w:pPr>
      <w:r w:rsidRPr="00CF68E9">
        <w:rPr>
          <w:rFonts w:asciiTheme="minorHAnsi" w:hAnsiTheme="minorHAnsi"/>
          <w:sz w:val="20"/>
          <w:szCs w:val="20"/>
        </w:rPr>
        <w:t>poku</w:t>
      </w:r>
      <w:r w:rsidR="00D914CD" w:rsidRPr="00CF68E9">
        <w:rPr>
          <w:rFonts w:asciiTheme="minorHAnsi" w:hAnsiTheme="minorHAnsi"/>
          <w:sz w:val="20"/>
          <w:szCs w:val="20"/>
        </w:rPr>
        <w:t xml:space="preserve">d </w:t>
      </w:r>
      <w:r w:rsidR="00C73AB2">
        <w:rPr>
          <w:rFonts w:asciiTheme="minorHAnsi" w:hAnsiTheme="minorHAnsi"/>
          <w:sz w:val="20"/>
          <w:szCs w:val="20"/>
        </w:rPr>
        <w:t xml:space="preserve">Poskytovatel poskytl </w:t>
      </w:r>
      <w:r w:rsidR="00C73AB2" w:rsidRPr="00CF51DB">
        <w:rPr>
          <w:rFonts w:asciiTheme="minorHAnsi" w:hAnsiTheme="minorHAnsi"/>
          <w:sz w:val="20"/>
          <w:szCs w:val="20"/>
        </w:rPr>
        <w:t>Objednateli služby</w:t>
      </w:r>
      <w:r w:rsidR="00D914CD" w:rsidRPr="00CF51DB">
        <w:rPr>
          <w:rFonts w:asciiTheme="minorHAnsi" w:hAnsiTheme="minorHAnsi"/>
          <w:sz w:val="20"/>
          <w:szCs w:val="20"/>
        </w:rPr>
        <w:t xml:space="preserve"> </w:t>
      </w:r>
      <w:r w:rsidRPr="00CF51DB">
        <w:rPr>
          <w:rFonts w:asciiTheme="minorHAnsi" w:hAnsiTheme="minorHAnsi"/>
          <w:sz w:val="20"/>
          <w:szCs w:val="20"/>
        </w:rPr>
        <w:t xml:space="preserve">v celkové výši </w:t>
      </w:r>
      <w:r w:rsidR="00CF51DB" w:rsidRPr="00CF51DB">
        <w:rPr>
          <w:rFonts w:asciiTheme="minorHAnsi" w:hAnsiTheme="minorHAnsi"/>
          <w:bCs/>
          <w:sz w:val="20"/>
          <w:szCs w:val="20"/>
        </w:rPr>
        <w:t>1 600 000</w:t>
      </w:r>
      <w:r w:rsidR="00A833DD" w:rsidRPr="00CF51DB">
        <w:rPr>
          <w:rFonts w:asciiTheme="minorHAnsi" w:hAnsiTheme="minorHAnsi"/>
          <w:sz w:val="20"/>
          <w:szCs w:val="20"/>
        </w:rPr>
        <w:t xml:space="preserve"> </w:t>
      </w:r>
      <w:r w:rsidRPr="00CF51DB">
        <w:rPr>
          <w:rFonts w:asciiTheme="minorHAnsi" w:hAnsiTheme="minorHAnsi"/>
          <w:sz w:val="20"/>
          <w:szCs w:val="20"/>
        </w:rPr>
        <w:t xml:space="preserve">Kč bez </w:t>
      </w:r>
      <w:r w:rsidRPr="00066A01">
        <w:rPr>
          <w:rFonts w:asciiTheme="minorHAnsi" w:hAnsiTheme="minorHAnsi"/>
          <w:sz w:val="20"/>
          <w:szCs w:val="20"/>
        </w:rPr>
        <w:t xml:space="preserve">DPH. V takovém </w:t>
      </w:r>
      <w:r w:rsidRPr="005E7B87">
        <w:rPr>
          <w:rFonts w:asciiTheme="minorHAnsi" w:hAnsiTheme="minorHAnsi"/>
          <w:sz w:val="20"/>
          <w:szCs w:val="20"/>
        </w:rPr>
        <w:t xml:space="preserve">případě </w:t>
      </w:r>
      <w:r w:rsidR="00235337">
        <w:rPr>
          <w:rFonts w:asciiTheme="minorHAnsi" w:hAnsiTheme="minorHAnsi"/>
          <w:sz w:val="20"/>
          <w:szCs w:val="20"/>
        </w:rPr>
        <w:t>Rámcová dohoda</w:t>
      </w:r>
      <w:r w:rsidRPr="00CF68E9">
        <w:rPr>
          <w:rFonts w:asciiTheme="minorHAnsi" w:hAnsiTheme="minorHAnsi"/>
          <w:sz w:val="20"/>
          <w:szCs w:val="20"/>
        </w:rPr>
        <w:t xml:space="preserve"> zaniká okamžikem doručení oznámení </w:t>
      </w:r>
      <w:r w:rsidR="00235337">
        <w:rPr>
          <w:rFonts w:asciiTheme="minorHAnsi" w:hAnsiTheme="minorHAnsi"/>
          <w:sz w:val="20"/>
          <w:szCs w:val="20"/>
        </w:rPr>
        <w:t>Objednatele</w:t>
      </w:r>
      <w:r w:rsidRPr="00CF68E9">
        <w:rPr>
          <w:rFonts w:asciiTheme="minorHAnsi" w:hAnsiTheme="minorHAnsi"/>
          <w:sz w:val="20"/>
          <w:szCs w:val="20"/>
        </w:rPr>
        <w:t xml:space="preserve"> o dosažení maximálně přípustné celkové</w:t>
      </w:r>
      <w:r w:rsidR="00D914CD" w:rsidRPr="00CF68E9">
        <w:rPr>
          <w:rFonts w:asciiTheme="minorHAnsi" w:hAnsiTheme="minorHAnsi"/>
          <w:sz w:val="20"/>
          <w:szCs w:val="20"/>
        </w:rPr>
        <w:t xml:space="preserve"> cen</w:t>
      </w:r>
      <w:r w:rsidR="00781D95">
        <w:rPr>
          <w:rFonts w:asciiTheme="minorHAnsi" w:hAnsiTheme="minorHAnsi"/>
          <w:sz w:val="20"/>
          <w:szCs w:val="20"/>
        </w:rPr>
        <w:t>y</w:t>
      </w:r>
      <w:r w:rsidR="00D914CD" w:rsidRPr="00CF68E9">
        <w:rPr>
          <w:rFonts w:asciiTheme="minorHAnsi" w:hAnsiTheme="minorHAnsi"/>
          <w:sz w:val="20"/>
          <w:szCs w:val="20"/>
        </w:rPr>
        <w:t xml:space="preserve"> plnění</w:t>
      </w:r>
      <w:r w:rsidR="00235337">
        <w:rPr>
          <w:rFonts w:asciiTheme="minorHAnsi" w:hAnsiTheme="minorHAnsi"/>
          <w:sz w:val="20"/>
          <w:szCs w:val="20"/>
        </w:rPr>
        <w:t xml:space="preserve"> Poskytovateli.</w:t>
      </w:r>
    </w:p>
    <w:p w14:paraId="6A325D77" w14:textId="77777777" w:rsidR="00A23547" w:rsidRPr="00573ACE" w:rsidRDefault="00973345" w:rsidP="00573ACE">
      <w:pPr>
        <w:pStyle w:val="Odstavecseseznamem"/>
        <w:numPr>
          <w:ilvl w:val="0"/>
          <w:numId w:val="24"/>
        </w:numPr>
        <w:tabs>
          <w:tab w:val="left" w:pos="426"/>
        </w:tabs>
        <w:jc w:val="both"/>
        <w:rPr>
          <w:rFonts w:asciiTheme="minorHAnsi" w:hAnsiTheme="minorHAnsi"/>
          <w:sz w:val="20"/>
          <w:szCs w:val="20"/>
        </w:rPr>
      </w:pPr>
      <w:r>
        <w:rPr>
          <w:rFonts w:asciiTheme="minorHAnsi" w:hAnsiTheme="minorHAnsi"/>
          <w:sz w:val="20"/>
          <w:szCs w:val="20"/>
        </w:rPr>
        <w:t>Rámcovou dohodu může S</w:t>
      </w:r>
      <w:r w:rsidR="00A23547" w:rsidRPr="00734A3C">
        <w:rPr>
          <w:rFonts w:asciiTheme="minorHAnsi" w:hAnsiTheme="minorHAnsi"/>
          <w:sz w:val="20"/>
          <w:szCs w:val="20"/>
        </w:rPr>
        <w:t>mluvní strana dotčená porušením povinnosti jednostranně vypovědět bez výpovědní doby pro podstatné porušení této Rámcové dohody, přičemž za podstatné porušení této Rámcové dohody se zejména považuje:</w:t>
      </w:r>
    </w:p>
    <w:p w14:paraId="29388602" w14:textId="5165FC29" w:rsidR="00A23547" w:rsidRPr="00E51CA4" w:rsidRDefault="00A23547" w:rsidP="0068759C">
      <w:pPr>
        <w:pStyle w:val="Odstavecseseznamem"/>
        <w:numPr>
          <w:ilvl w:val="0"/>
          <w:numId w:val="25"/>
        </w:numPr>
        <w:ind w:left="567" w:hanging="207"/>
        <w:jc w:val="both"/>
        <w:rPr>
          <w:rFonts w:asciiTheme="minorHAnsi" w:hAnsiTheme="minorHAnsi" w:cs="Arial"/>
          <w:sz w:val="20"/>
          <w:szCs w:val="20"/>
        </w:rPr>
      </w:pPr>
      <w:r w:rsidRPr="00E51CA4">
        <w:rPr>
          <w:rFonts w:asciiTheme="minorHAnsi" w:hAnsiTheme="minorHAnsi" w:cs="Arial"/>
          <w:sz w:val="20"/>
          <w:szCs w:val="20"/>
        </w:rPr>
        <w:t xml:space="preserve">na straně </w:t>
      </w:r>
      <w:r w:rsidR="00235337">
        <w:rPr>
          <w:rFonts w:asciiTheme="minorHAnsi" w:hAnsiTheme="minorHAnsi" w:cs="Arial"/>
          <w:sz w:val="20"/>
          <w:szCs w:val="20"/>
        </w:rPr>
        <w:t>Objednatele</w:t>
      </w:r>
      <w:r w:rsidRPr="00E51CA4">
        <w:rPr>
          <w:rFonts w:asciiTheme="minorHAnsi" w:hAnsiTheme="minorHAnsi" w:cs="Arial"/>
          <w:sz w:val="20"/>
          <w:szCs w:val="20"/>
        </w:rPr>
        <w:t xml:space="preserve"> nezaplacení ceny </w:t>
      </w:r>
      <w:r w:rsidR="001B1A68">
        <w:rPr>
          <w:rFonts w:asciiTheme="minorHAnsi" w:hAnsiTheme="minorHAnsi" w:cs="Arial"/>
          <w:sz w:val="20"/>
          <w:szCs w:val="20"/>
        </w:rPr>
        <w:t xml:space="preserve">za služby </w:t>
      </w:r>
      <w:r w:rsidRPr="00E51CA4">
        <w:rPr>
          <w:rFonts w:asciiTheme="minorHAnsi" w:hAnsiTheme="minorHAnsi" w:cs="Arial"/>
          <w:sz w:val="20"/>
          <w:szCs w:val="20"/>
        </w:rPr>
        <w:t xml:space="preserve">podle této Rámcové dohody ve lhůtě delší 60 dní po dni splatnosti příslušné faktury, </w:t>
      </w:r>
    </w:p>
    <w:p w14:paraId="72670CAB" w14:textId="4E83B789" w:rsidR="00A23547" w:rsidRPr="00235337" w:rsidRDefault="00A23547" w:rsidP="00235337">
      <w:pPr>
        <w:pStyle w:val="Odstavecseseznamem"/>
        <w:numPr>
          <w:ilvl w:val="0"/>
          <w:numId w:val="25"/>
        </w:numPr>
        <w:ind w:left="567" w:hanging="207"/>
        <w:jc w:val="both"/>
        <w:rPr>
          <w:rFonts w:asciiTheme="minorHAnsi" w:hAnsiTheme="minorHAnsi" w:cs="Arial"/>
          <w:b/>
          <w:sz w:val="20"/>
          <w:szCs w:val="20"/>
        </w:rPr>
      </w:pPr>
      <w:r w:rsidRPr="00E51CA4">
        <w:rPr>
          <w:rFonts w:asciiTheme="minorHAnsi" w:hAnsiTheme="minorHAnsi" w:cs="Arial"/>
          <w:sz w:val="20"/>
          <w:szCs w:val="20"/>
        </w:rPr>
        <w:t>na straně P</w:t>
      </w:r>
      <w:r w:rsidR="00235337">
        <w:rPr>
          <w:rFonts w:asciiTheme="minorHAnsi" w:hAnsiTheme="minorHAnsi" w:cs="Arial"/>
          <w:sz w:val="20"/>
          <w:szCs w:val="20"/>
        </w:rPr>
        <w:t>oskytovatele</w:t>
      </w:r>
      <w:r w:rsidRPr="00E51CA4">
        <w:rPr>
          <w:rFonts w:asciiTheme="minorHAnsi" w:hAnsiTheme="minorHAnsi" w:cs="Arial"/>
          <w:sz w:val="20"/>
          <w:szCs w:val="20"/>
        </w:rPr>
        <w:t xml:space="preserve">, jestliže byť i část </w:t>
      </w:r>
      <w:r w:rsidR="00235337">
        <w:rPr>
          <w:rFonts w:asciiTheme="minorHAnsi" w:hAnsiTheme="minorHAnsi" w:cs="Arial"/>
          <w:sz w:val="20"/>
          <w:szCs w:val="20"/>
        </w:rPr>
        <w:t xml:space="preserve">služeb </w:t>
      </w:r>
      <w:r w:rsidRPr="00E51CA4">
        <w:rPr>
          <w:rFonts w:asciiTheme="minorHAnsi" w:hAnsiTheme="minorHAnsi" w:cs="Arial"/>
          <w:sz w:val="20"/>
          <w:szCs w:val="20"/>
        </w:rPr>
        <w:t xml:space="preserve">nebude řádně </w:t>
      </w:r>
      <w:r w:rsidR="00235337">
        <w:rPr>
          <w:rFonts w:asciiTheme="minorHAnsi" w:hAnsiTheme="minorHAnsi" w:cs="Arial"/>
          <w:sz w:val="20"/>
          <w:szCs w:val="20"/>
        </w:rPr>
        <w:t>splněna</w:t>
      </w:r>
      <w:r w:rsidRPr="00E51CA4">
        <w:rPr>
          <w:rFonts w:asciiTheme="minorHAnsi" w:hAnsiTheme="minorHAnsi" w:cs="Arial"/>
          <w:sz w:val="20"/>
          <w:szCs w:val="20"/>
        </w:rPr>
        <w:t xml:space="preserve"> v dohodnutém termínu,</w:t>
      </w:r>
    </w:p>
    <w:p w14:paraId="0BDCEDFA" w14:textId="437DCC4C" w:rsidR="00A23547" w:rsidRPr="00E51CA4" w:rsidRDefault="00A23547" w:rsidP="0068759C">
      <w:pPr>
        <w:pStyle w:val="Odstavecseseznamem"/>
        <w:numPr>
          <w:ilvl w:val="0"/>
          <w:numId w:val="25"/>
        </w:numPr>
        <w:spacing w:after="120"/>
        <w:ind w:left="567" w:hanging="207"/>
        <w:jc w:val="both"/>
        <w:rPr>
          <w:rFonts w:asciiTheme="minorHAnsi" w:hAnsiTheme="minorHAnsi" w:cs="Arial"/>
          <w:sz w:val="20"/>
          <w:szCs w:val="20"/>
        </w:rPr>
      </w:pPr>
      <w:r w:rsidRPr="00E51CA4">
        <w:rPr>
          <w:rFonts w:asciiTheme="minorHAnsi" w:hAnsiTheme="minorHAnsi" w:cs="Arial"/>
          <w:sz w:val="20"/>
          <w:szCs w:val="20"/>
        </w:rPr>
        <w:t>na straně P</w:t>
      </w:r>
      <w:r w:rsidR="00235337">
        <w:rPr>
          <w:rFonts w:asciiTheme="minorHAnsi" w:hAnsiTheme="minorHAnsi" w:cs="Arial"/>
          <w:sz w:val="20"/>
          <w:szCs w:val="20"/>
        </w:rPr>
        <w:t>oskytovatele</w:t>
      </w:r>
      <w:r w:rsidRPr="00E51CA4">
        <w:rPr>
          <w:rFonts w:asciiTheme="minorHAnsi" w:hAnsiTheme="minorHAnsi" w:cs="Arial"/>
          <w:sz w:val="20"/>
          <w:szCs w:val="20"/>
        </w:rPr>
        <w:t>, jestliže</w:t>
      </w:r>
      <w:r w:rsidRPr="00E51CA4">
        <w:rPr>
          <w:rFonts w:asciiTheme="minorHAnsi" w:hAnsiTheme="minorHAnsi"/>
          <w:sz w:val="20"/>
          <w:szCs w:val="20"/>
        </w:rPr>
        <w:t xml:space="preserve"> ve své nabídce v rámci veřejné zakázky, která předcházela uzavření této Rámcové dohody, uvedl informace nebo předložil doklady, které neodpovídají skutečnosti a měly nebo mohly mít vliv na výsledek zadávacího řízení.</w:t>
      </w:r>
    </w:p>
    <w:p w14:paraId="35A23C1B" w14:textId="6C26C872" w:rsidR="00A23547" w:rsidRDefault="00A23547" w:rsidP="00573ACE">
      <w:pPr>
        <w:pStyle w:val="Odstavecseseznamem"/>
        <w:numPr>
          <w:ilvl w:val="0"/>
          <w:numId w:val="24"/>
        </w:numPr>
        <w:tabs>
          <w:tab w:val="left" w:pos="426"/>
        </w:tabs>
        <w:jc w:val="both"/>
        <w:rPr>
          <w:rFonts w:asciiTheme="minorHAnsi" w:hAnsiTheme="minorHAnsi"/>
          <w:sz w:val="20"/>
          <w:szCs w:val="20"/>
        </w:rPr>
      </w:pPr>
      <w:r w:rsidRPr="00734A3C">
        <w:rPr>
          <w:rFonts w:asciiTheme="minorHAnsi" w:hAnsiTheme="minorHAnsi"/>
          <w:sz w:val="20"/>
          <w:szCs w:val="20"/>
        </w:rPr>
        <w:t>Skončením účinnosti Rámcové dohody zanikají všechny závazky smluvních stran z Rámcové dohody, pokud není dále uvedeno jinak. Skončením účinnosti nebo jejím zánikem nezanikají nároky na náhradu újmy a zaplacení smluvních pokut sjednaných pro případ porušení smluvních povinností vzniklé před skončením účinnosti Rámcové dohody, a ty závazky smluvních stran, které podle Rámcové dohody nebo vzhledem ke své povaze mají trvat i nadále nebo u kterých tak stanoví zákon.</w:t>
      </w:r>
    </w:p>
    <w:p w14:paraId="1536CA0C" w14:textId="3ABF2496" w:rsidR="00A23547" w:rsidRDefault="00A23547" w:rsidP="00FA7152">
      <w:pPr>
        <w:rPr>
          <w:rFonts w:asciiTheme="minorHAnsi" w:hAnsiTheme="minorHAnsi"/>
          <w:b/>
          <w:sz w:val="20"/>
          <w:szCs w:val="20"/>
        </w:rPr>
      </w:pPr>
    </w:p>
    <w:p w14:paraId="51EB518D" w14:textId="77777777" w:rsidR="00C93C23" w:rsidRPr="009629CA" w:rsidRDefault="00C93C23" w:rsidP="00FA7152">
      <w:pPr>
        <w:rPr>
          <w:rFonts w:asciiTheme="minorHAnsi" w:hAnsiTheme="minorHAnsi"/>
          <w:b/>
          <w:sz w:val="20"/>
          <w:szCs w:val="20"/>
        </w:rPr>
      </w:pPr>
    </w:p>
    <w:p w14:paraId="71F1D89E" w14:textId="7E2DFAC1" w:rsidR="00A23547" w:rsidRPr="009629CA" w:rsidRDefault="00DB6CDC" w:rsidP="003914AE">
      <w:pPr>
        <w:jc w:val="center"/>
        <w:rPr>
          <w:rFonts w:asciiTheme="minorHAnsi" w:hAnsiTheme="minorHAnsi"/>
          <w:b/>
          <w:sz w:val="20"/>
          <w:szCs w:val="20"/>
        </w:rPr>
      </w:pPr>
      <w:r>
        <w:rPr>
          <w:rFonts w:asciiTheme="minorHAnsi" w:hAnsiTheme="minorHAnsi"/>
          <w:b/>
          <w:sz w:val="20"/>
          <w:szCs w:val="20"/>
        </w:rPr>
        <w:t>VI</w:t>
      </w:r>
      <w:r w:rsidR="00F6326B">
        <w:rPr>
          <w:rFonts w:asciiTheme="minorHAnsi" w:hAnsiTheme="minorHAnsi"/>
          <w:b/>
          <w:sz w:val="20"/>
          <w:szCs w:val="20"/>
        </w:rPr>
        <w:t>I</w:t>
      </w:r>
      <w:r>
        <w:rPr>
          <w:rFonts w:asciiTheme="minorHAnsi" w:hAnsiTheme="minorHAnsi"/>
          <w:b/>
          <w:sz w:val="20"/>
          <w:szCs w:val="20"/>
        </w:rPr>
        <w:t>I</w:t>
      </w:r>
      <w:r w:rsidR="00A23547" w:rsidRPr="009629CA">
        <w:rPr>
          <w:rFonts w:asciiTheme="minorHAnsi" w:hAnsiTheme="minorHAnsi"/>
          <w:b/>
          <w:sz w:val="20"/>
          <w:szCs w:val="20"/>
        </w:rPr>
        <w:t>.</w:t>
      </w:r>
    </w:p>
    <w:p w14:paraId="66101052" w14:textId="77777777" w:rsidR="00A23547" w:rsidRPr="009629CA" w:rsidRDefault="00A23547" w:rsidP="003914AE">
      <w:pPr>
        <w:tabs>
          <w:tab w:val="left" w:pos="0"/>
        </w:tabs>
        <w:ind w:left="284"/>
        <w:jc w:val="center"/>
        <w:rPr>
          <w:rFonts w:asciiTheme="minorHAnsi" w:hAnsiTheme="minorHAnsi"/>
          <w:b/>
          <w:sz w:val="20"/>
          <w:szCs w:val="20"/>
        </w:rPr>
      </w:pPr>
      <w:r w:rsidRPr="009629CA">
        <w:rPr>
          <w:rFonts w:asciiTheme="minorHAnsi" w:hAnsiTheme="minorHAnsi"/>
          <w:b/>
          <w:sz w:val="20"/>
          <w:szCs w:val="20"/>
        </w:rPr>
        <w:t>Ochrana informací, ochrana a zpracování osobních údajů, mlčenlivost</w:t>
      </w:r>
    </w:p>
    <w:p w14:paraId="114EFB6C" w14:textId="77777777" w:rsidR="009629CA" w:rsidRPr="003914AE" w:rsidRDefault="009629CA" w:rsidP="003914AE">
      <w:pPr>
        <w:tabs>
          <w:tab w:val="left" w:pos="0"/>
        </w:tabs>
        <w:ind w:left="284"/>
        <w:jc w:val="center"/>
        <w:rPr>
          <w:rFonts w:asciiTheme="minorHAnsi" w:hAnsiTheme="minorHAnsi"/>
          <w:b/>
          <w:sz w:val="20"/>
          <w:szCs w:val="20"/>
          <w:u w:val="single"/>
        </w:rPr>
      </w:pPr>
    </w:p>
    <w:p w14:paraId="1E102BB6" w14:textId="49A33944" w:rsidR="00A23547" w:rsidRPr="00C93C23" w:rsidRDefault="00973345" w:rsidP="00FA2845">
      <w:pPr>
        <w:pStyle w:val="Odstavecseseznamem"/>
        <w:numPr>
          <w:ilvl w:val="0"/>
          <w:numId w:val="37"/>
        </w:numPr>
        <w:spacing w:after="120"/>
        <w:jc w:val="both"/>
        <w:rPr>
          <w:rFonts w:asciiTheme="minorHAnsi" w:eastAsia="Calibri" w:hAnsiTheme="minorHAnsi"/>
          <w:sz w:val="20"/>
          <w:szCs w:val="20"/>
          <w:lang w:eastAsia="en-US"/>
        </w:rPr>
      </w:pPr>
      <w:r w:rsidRPr="00C93C23">
        <w:rPr>
          <w:rFonts w:asciiTheme="minorHAnsi" w:eastAsia="Calibri" w:hAnsiTheme="minorHAnsi"/>
          <w:sz w:val="20"/>
          <w:szCs w:val="20"/>
          <w:lang w:eastAsia="en-US"/>
        </w:rPr>
        <w:t>Žádná ze S</w:t>
      </w:r>
      <w:r w:rsidR="00A23547" w:rsidRPr="00C93C23">
        <w:rPr>
          <w:rFonts w:asciiTheme="minorHAnsi" w:eastAsia="Calibri" w:hAnsiTheme="minorHAnsi"/>
          <w:sz w:val="20"/>
          <w:szCs w:val="20"/>
          <w:lang w:eastAsia="en-US"/>
        </w:rPr>
        <w:t xml:space="preserve">mluvních stran nesmí zpřístupnit třetí osobě důvěrné informace, které při plnění </w:t>
      </w:r>
      <w:r w:rsidR="00AD086B" w:rsidRPr="00C93C23">
        <w:rPr>
          <w:rFonts w:asciiTheme="minorHAnsi" w:eastAsia="Calibri" w:hAnsiTheme="minorHAnsi"/>
          <w:sz w:val="20"/>
          <w:szCs w:val="20"/>
          <w:lang w:eastAsia="en-US"/>
        </w:rPr>
        <w:t>této R</w:t>
      </w:r>
      <w:r w:rsidR="00A23547" w:rsidRPr="00C93C23">
        <w:rPr>
          <w:rFonts w:asciiTheme="minorHAnsi" w:eastAsia="Calibri" w:hAnsiTheme="minorHAnsi"/>
          <w:sz w:val="20"/>
          <w:szCs w:val="20"/>
          <w:lang w:eastAsia="en-US"/>
        </w:rPr>
        <w:t xml:space="preserve">ámcové dohody </w:t>
      </w:r>
      <w:r w:rsidRPr="00C93C23">
        <w:rPr>
          <w:rFonts w:asciiTheme="minorHAnsi" w:eastAsia="Calibri" w:hAnsiTheme="minorHAnsi"/>
          <w:sz w:val="20"/>
          <w:szCs w:val="20"/>
          <w:lang w:eastAsia="en-US"/>
        </w:rPr>
        <w:t>získala od druhé S</w:t>
      </w:r>
      <w:r w:rsidR="00A23547" w:rsidRPr="00C93C23">
        <w:rPr>
          <w:rFonts w:asciiTheme="minorHAnsi" w:eastAsia="Calibri" w:hAnsiTheme="minorHAnsi"/>
          <w:sz w:val="20"/>
          <w:szCs w:val="20"/>
          <w:lang w:eastAsia="en-US"/>
        </w:rPr>
        <w:t>mluvní strany v souvislosti s</w:t>
      </w:r>
      <w:r w:rsidR="00AD086B" w:rsidRPr="00C93C23">
        <w:rPr>
          <w:rFonts w:asciiTheme="minorHAnsi" w:eastAsia="Calibri" w:hAnsiTheme="minorHAnsi"/>
          <w:sz w:val="20"/>
          <w:szCs w:val="20"/>
          <w:lang w:eastAsia="en-US"/>
        </w:rPr>
        <w:t xml:space="preserve"> Rámcovou </w:t>
      </w:r>
      <w:r w:rsidR="00A23547" w:rsidRPr="00C93C23">
        <w:rPr>
          <w:rFonts w:asciiTheme="minorHAnsi" w:eastAsia="Calibri" w:hAnsiTheme="minorHAnsi"/>
          <w:sz w:val="20"/>
          <w:szCs w:val="20"/>
          <w:lang w:eastAsia="en-US"/>
        </w:rPr>
        <w:t xml:space="preserve">dohodou. To neplatí, mají-li být za účelem plnění </w:t>
      </w:r>
      <w:r w:rsidR="00AD086B" w:rsidRPr="00C93C23">
        <w:rPr>
          <w:rFonts w:asciiTheme="minorHAnsi" w:eastAsia="Calibri" w:hAnsiTheme="minorHAnsi"/>
          <w:sz w:val="20"/>
          <w:szCs w:val="20"/>
          <w:lang w:eastAsia="en-US"/>
        </w:rPr>
        <w:t xml:space="preserve">Rámcové </w:t>
      </w:r>
      <w:r w:rsidR="00A23547" w:rsidRPr="00C93C23">
        <w:rPr>
          <w:rFonts w:asciiTheme="minorHAnsi" w:eastAsia="Calibri" w:hAnsiTheme="minorHAnsi"/>
          <w:sz w:val="20"/>
          <w:szCs w:val="20"/>
          <w:lang w:eastAsia="en-US"/>
        </w:rPr>
        <w:t xml:space="preserve">dohody potřebné informace zpřístupněny zaměstnancům, orgánům nebo jejich členům, kteří se podílejí na plnění dle </w:t>
      </w:r>
      <w:r w:rsidR="00AD086B" w:rsidRPr="00C93C23">
        <w:rPr>
          <w:rFonts w:asciiTheme="minorHAnsi" w:eastAsia="Calibri" w:hAnsiTheme="minorHAnsi"/>
          <w:sz w:val="20"/>
          <w:szCs w:val="20"/>
          <w:lang w:eastAsia="en-US"/>
        </w:rPr>
        <w:t xml:space="preserve">Rámcové </w:t>
      </w:r>
      <w:r w:rsidR="00A23547" w:rsidRPr="00C93C23">
        <w:rPr>
          <w:rFonts w:asciiTheme="minorHAnsi" w:eastAsia="Calibri" w:hAnsiTheme="minorHAnsi"/>
          <w:sz w:val="20"/>
          <w:szCs w:val="20"/>
          <w:lang w:eastAsia="en-US"/>
        </w:rPr>
        <w:t>dohody za stejných</w:t>
      </w:r>
      <w:r w:rsidR="004D40AC" w:rsidRPr="00C93C23">
        <w:rPr>
          <w:rFonts w:asciiTheme="minorHAnsi" w:eastAsia="Calibri" w:hAnsiTheme="minorHAnsi"/>
          <w:sz w:val="20"/>
          <w:szCs w:val="20"/>
          <w:lang w:eastAsia="en-US"/>
        </w:rPr>
        <w:t xml:space="preserve"> podmínek, jaké jsou stanoveny S</w:t>
      </w:r>
      <w:r w:rsidR="00A23547" w:rsidRPr="00C93C23">
        <w:rPr>
          <w:rFonts w:asciiTheme="minorHAnsi" w:eastAsia="Calibri" w:hAnsiTheme="minorHAnsi"/>
          <w:sz w:val="20"/>
          <w:szCs w:val="20"/>
          <w:lang w:eastAsia="en-US"/>
        </w:rPr>
        <w:t xml:space="preserve">mluvním stranám v tomto článku, a to vždy jen v rozsahu zcela nezbytně nutném pro řádné plnění </w:t>
      </w:r>
      <w:r w:rsidR="00AD086B" w:rsidRPr="00C93C23">
        <w:rPr>
          <w:rFonts w:asciiTheme="minorHAnsi" w:eastAsia="Calibri" w:hAnsiTheme="minorHAnsi"/>
          <w:sz w:val="20"/>
          <w:szCs w:val="20"/>
          <w:lang w:eastAsia="en-US"/>
        </w:rPr>
        <w:t xml:space="preserve">Rámcové </w:t>
      </w:r>
      <w:r w:rsidR="00A23547" w:rsidRPr="00C93C23">
        <w:rPr>
          <w:rFonts w:asciiTheme="minorHAnsi" w:eastAsia="Calibri" w:hAnsiTheme="minorHAnsi"/>
          <w:sz w:val="20"/>
          <w:szCs w:val="20"/>
          <w:lang w:eastAsia="en-US"/>
        </w:rPr>
        <w:t>dohody, či naplnění jejího účelu.</w:t>
      </w:r>
    </w:p>
    <w:p w14:paraId="6D69B7E9" w14:textId="77777777" w:rsidR="00A23547" w:rsidRPr="003914AE" w:rsidRDefault="00A23547" w:rsidP="00FA2845">
      <w:pPr>
        <w:pStyle w:val="Odstavecseseznamem"/>
        <w:numPr>
          <w:ilvl w:val="0"/>
          <w:numId w:val="37"/>
        </w:numPr>
        <w:jc w:val="both"/>
        <w:rPr>
          <w:rFonts w:asciiTheme="minorHAnsi" w:eastAsia="Calibri" w:hAnsiTheme="minorHAnsi"/>
          <w:sz w:val="20"/>
          <w:szCs w:val="20"/>
          <w:lang w:eastAsia="en-US"/>
        </w:rPr>
      </w:pPr>
      <w:r w:rsidRPr="003914AE">
        <w:rPr>
          <w:rFonts w:asciiTheme="minorHAnsi" w:eastAsia="Calibri" w:hAnsiTheme="minorHAnsi"/>
          <w:sz w:val="20"/>
          <w:szCs w:val="20"/>
          <w:lang w:eastAsia="en-US"/>
        </w:rPr>
        <w:t>Ochrana informací se nevztahuje na případy, kdy:</w:t>
      </w:r>
    </w:p>
    <w:p w14:paraId="0BC15AD6" w14:textId="77777777" w:rsidR="00A23547" w:rsidRPr="003914AE" w:rsidRDefault="004D40AC" w:rsidP="00A813C4">
      <w:pPr>
        <w:numPr>
          <w:ilvl w:val="1"/>
          <w:numId w:val="9"/>
        </w:numPr>
        <w:tabs>
          <w:tab w:val="clear" w:pos="1070"/>
        </w:tabs>
        <w:ind w:left="709" w:hanging="283"/>
        <w:jc w:val="both"/>
        <w:rPr>
          <w:rFonts w:asciiTheme="minorHAnsi" w:hAnsiTheme="minorHAnsi"/>
          <w:snapToGrid w:val="0"/>
          <w:sz w:val="20"/>
          <w:szCs w:val="20"/>
        </w:rPr>
      </w:pPr>
      <w:r>
        <w:rPr>
          <w:rFonts w:asciiTheme="minorHAnsi" w:hAnsiTheme="minorHAnsi"/>
          <w:snapToGrid w:val="0"/>
          <w:sz w:val="20"/>
          <w:szCs w:val="20"/>
        </w:rPr>
        <w:t>S</w:t>
      </w:r>
      <w:r w:rsidR="00A23547" w:rsidRPr="003914AE">
        <w:rPr>
          <w:rFonts w:asciiTheme="minorHAnsi" w:hAnsiTheme="minorHAnsi"/>
          <w:snapToGrid w:val="0"/>
          <w:sz w:val="20"/>
          <w:szCs w:val="20"/>
        </w:rPr>
        <w:t xml:space="preserve">mluvní strana prokáže, že je tato informace veřejně dostupná, aniž by </w:t>
      </w:r>
      <w:r>
        <w:rPr>
          <w:rFonts w:asciiTheme="minorHAnsi" w:hAnsiTheme="minorHAnsi"/>
          <w:snapToGrid w:val="0"/>
          <w:sz w:val="20"/>
          <w:szCs w:val="20"/>
        </w:rPr>
        <w:t>tuto dostupnost způsobila sama S</w:t>
      </w:r>
      <w:r w:rsidR="00A23547" w:rsidRPr="003914AE">
        <w:rPr>
          <w:rFonts w:asciiTheme="minorHAnsi" w:hAnsiTheme="minorHAnsi"/>
          <w:snapToGrid w:val="0"/>
          <w:sz w:val="20"/>
          <w:szCs w:val="20"/>
        </w:rPr>
        <w:t xml:space="preserve">mluvní strana; </w:t>
      </w:r>
    </w:p>
    <w:p w14:paraId="13C67A85" w14:textId="77777777" w:rsidR="00A23547" w:rsidRPr="003914AE" w:rsidRDefault="004D40AC" w:rsidP="00A813C4">
      <w:pPr>
        <w:numPr>
          <w:ilvl w:val="1"/>
          <w:numId w:val="9"/>
        </w:numPr>
        <w:tabs>
          <w:tab w:val="clear" w:pos="1070"/>
          <w:tab w:val="num" w:pos="709"/>
        </w:tabs>
        <w:ind w:left="709" w:hanging="283"/>
        <w:jc w:val="both"/>
        <w:rPr>
          <w:rFonts w:asciiTheme="minorHAnsi" w:hAnsiTheme="minorHAnsi"/>
          <w:snapToGrid w:val="0"/>
          <w:sz w:val="20"/>
          <w:szCs w:val="20"/>
        </w:rPr>
      </w:pPr>
      <w:r>
        <w:rPr>
          <w:rFonts w:asciiTheme="minorHAnsi" w:hAnsiTheme="minorHAnsi"/>
          <w:snapToGrid w:val="0"/>
          <w:sz w:val="20"/>
          <w:szCs w:val="20"/>
        </w:rPr>
        <w:t>S</w:t>
      </w:r>
      <w:r w:rsidR="00A23547" w:rsidRPr="003914AE">
        <w:rPr>
          <w:rFonts w:asciiTheme="minorHAnsi" w:hAnsiTheme="minorHAnsi"/>
          <w:snapToGrid w:val="0"/>
          <w:sz w:val="20"/>
          <w:szCs w:val="20"/>
        </w:rPr>
        <w:t xml:space="preserve">mluvní strana prokáže, že měla tuto informaci k dispozici ještě </w:t>
      </w:r>
      <w:r>
        <w:rPr>
          <w:rFonts w:asciiTheme="minorHAnsi" w:hAnsiTheme="minorHAnsi"/>
          <w:snapToGrid w:val="0"/>
          <w:sz w:val="20"/>
          <w:szCs w:val="20"/>
        </w:rPr>
        <w:t>před datem zpřístupnění druhou S</w:t>
      </w:r>
      <w:r w:rsidR="00A23547" w:rsidRPr="003914AE">
        <w:rPr>
          <w:rFonts w:asciiTheme="minorHAnsi" w:hAnsiTheme="minorHAnsi"/>
          <w:snapToGrid w:val="0"/>
          <w:sz w:val="20"/>
          <w:szCs w:val="20"/>
        </w:rPr>
        <w:t xml:space="preserve">tranou, a že ji nenabyla v rozporu se zákonem; </w:t>
      </w:r>
    </w:p>
    <w:p w14:paraId="4056EB53" w14:textId="77777777" w:rsidR="00A23547" w:rsidRPr="003914AE" w:rsidRDefault="004D40AC" w:rsidP="00A813C4">
      <w:pPr>
        <w:numPr>
          <w:ilvl w:val="1"/>
          <w:numId w:val="9"/>
        </w:numPr>
        <w:tabs>
          <w:tab w:val="clear" w:pos="1070"/>
          <w:tab w:val="num" w:pos="709"/>
        </w:tabs>
        <w:ind w:left="709" w:hanging="283"/>
        <w:jc w:val="both"/>
        <w:rPr>
          <w:rFonts w:asciiTheme="minorHAnsi" w:hAnsiTheme="minorHAnsi"/>
          <w:snapToGrid w:val="0"/>
          <w:sz w:val="20"/>
          <w:szCs w:val="20"/>
        </w:rPr>
      </w:pPr>
      <w:r>
        <w:rPr>
          <w:rFonts w:asciiTheme="minorHAnsi" w:hAnsiTheme="minorHAnsi"/>
          <w:snapToGrid w:val="0"/>
          <w:sz w:val="20"/>
          <w:szCs w:val="20"/>
        </w:rPr>
        <w:t>S</w:t>
      </w:r>
      <w:r w:rsidR="00A23547" w:rsidRPr="003914AE">
        <w:rPr>
          <w:rFonts w:asciiTheme="minorHAnsi" w:hAnsiTheme="minorHAnsi"/>
          <w:snapToGrid w:val="0"/>
          <w:sz w:val="20"/>
          <w:szCs w:val="20"/>
        </w:rPr>
        <w:t>mluvní s</w:t>
      </w:r>
      <w:r>
        <w:rPr>
          <w:rFonts w:asciiTheme="minorHAnsi" w:hAnsiTheme="minorHAnsi"/>
          <w:snapToGrid w:val="0"/>
          <w:sz w:val="20"/>
          <w:szCs w:val="20"/>
        </w:rPr>
        <w:t>trana obdrží od zpřístupňující S</w:t>
      </w:r>
      <w:r w:rsidR="00A23547" w:rsidRPr="003914AE">
        <w:rPr>
          <w:rFonts w:asciiTheme="minorHAnsi" w:hAnsiTheme="minorHAnsi"/>
          <w:snapToGrid w:val="0"/>
          <w:sz w:val="20"/>
          <w:szCs w:val="20"/>
        </w:rPr>
        <w:t xml:space="preserve">trany písemný souhlas zpřístupňovat danou informaci; </w:t>
      </w:r>
    </w:p>
    <w:p w14:paraId="618EB308" w14:textId="77777777" w:rsidR="00A23547" w:rsidRPr="003914AE" w:rsidRDefault="00A23547" w:rsidP="00FA7152">
      <w:pPr>
        <w:numPr>
          <w:ilvl w:val="1"/>
          <w:numId w:val="9"/>
        </w:numPr>
        <w:tabs>
          <w:tab w:val="clear" w:pos="1070"/>
          <w:tab w:val="num" w:pos="709"/>
        </w:tabs>
        <w:spacing w:after="120"/>
        <w:ind w:left="709" w:hanging="283"/>
        <w:jc w:val="both"/>
        <w:rPr>
          <w:rFonts w:asciiTheme="minorHAnsi" w:hAnsiTheme="minorHAnsi"/>
          <w:snapToGrid w:val="0"/>
          <w:sz w:val="20"/>
          <w:szCs w:val="20"/>
        </w:rPr>
      </w:pPr>
      <w:r w:rsidRPr="003914AE">
        <w:rPr>
          <w:rFonts w:asciiTheme="minorHAnsi" w:hAnsiTheme="minorHAnsi"/>
          <w:snapToGrid w:val="0"/>
          <w:sz w:val="20"/>
          <w:szCs w:val="20"/>
        </w:rPr>
        <w:t>je-li zpřístupnění informace vyžadováno zákonem nebo závazným rozhodnutím oprávněného orgánu</w:t>
      </w:r>
      <w:r w:rsidR="004D40AC">
        <w:rPr>
          <w:rFonts w:asciiTheme="minorHAnsi" w:hAnsiTheme="minorHAnsi"/>
          <w:snapToGrid w:val="0"/>
          <w:sz w:val="20"/>
          <w:szCs w:val="20"/>
        </w:rPr>
        <w:t>.</w:t>
      </w:r>
    </w:p>
    <w:p w14:paraId="3A77189E" w14:textId="5BFE7260" w:rsidR="00A23547" w:rsidRPr="003914AE" w:rsidRDefault="00A23547" w:rsidP="00FA2845">
      <w:pPr>
        <w:pStyle w:val="Odstavecseseznamem"/>
        <w:numPr>
          <w:ilvl w:val="0"/>
          <w:numId w:val="37"/>
        </w:numPr>
        <w:spacing w:after="120"/>
        <w:jc w:val="both"/>
        <w:rPr>
          <w:rFonts w:asciiTheme="minorHAnsi" w:hAnsiTheme="minorHAnsi"/>
          <w:snapToGrid w:val="0"/>
          <w:sz w:val="20"/>
          <w:szCs w:val="20"/>
        </w:rPr>
      </w:pPr>
      <w:r w:rsidRPr="003914AE">
        <w:rPr>
          <w:rFonts w:asciiTheme="minorHAnsi" w:hAnsiTheme="minorHAnsi"/>
          <w:snapToGrid w:val="0"/>
          <w:sz w:val="20"/>
          <w:szCs w:val="20"/>
        </w:rPr>
        <w:t xml:space="preserve">Za důvěrné informace jsou dle </w:t>
      </w:r>
      <w:r w:rsidR="00AD086B">
        <w:rPr>
          <w:rFonts w:asciiTheme="minorHAnsi" w:hAnsiTheme="minorHAnsi"/>
          <w:snapToGrid w:val="0"/>
          <w:sz w:val="20"/>
          <w:szCs w:val="20"/>
        </w:rPr>
        <w:t xml:space="preserve">Rámcové </w:t>
      </w:r>
      <w:r w:rsidRPr="003914AE">
        <w:rPr>
          <w:rFonts w:asciiTheme="minorHAnsi" w:hAnsiTheme="minorHAnsi"/>
          <w:snapToGrid w:val="0"/>
          <w:sz w:val="20"/>
          <w:szCs w:val="20"/>
        </w:rPr>
        <w:t>dohody považovány veškeré informace vzájemně poskytnuté v ústní nebo v písemné formě, jakož i know-how, jímž se rozumí veškeré poznatky obchodní, výrobní, bezpečnostní, technické či ekonomické</w:t>
      </w:r>
      <w:r w:rsidR="004D40AC">
        <w:rPr>
          <w:rFonts w:asciiTheme="minorHAnsi" w:hAnsiTheme="minorHAnsi"/>
          <w:snapToGrid w:val="0"/>
          <w:sz w:val="20"/>
          <w:szCs w:val="20"/>
        </w:rPr>
        <w:t xml:space="preserve"> povahy související s činností S</w:t>
      </w:r>
      <w:r w:rsidRPr="003914AE">
        <w:rPr>
          <w:rFonts w:asciiTheme="minorHAnsi" w:hAnsiTheme="minorHAnsi"/>
          <w:snapToGrid w:val="0"/>
          <w:sz w:val="20"/>
          <w:szCs w:val="20"/>
        </w:rPr>
        <w:t>mluvní strany, které mají skutečnou nebo alespoň potenciální hodnotu a které nejsou v příslušných obchodních kruzích běžně dostupné</w:t>
      </w:r>
      <w:r w:rsidR="004431CF">
        <w:rPr>
          <w:rFonts w:asciiTheme="minorHAnsi" w:hAnsiTheme="minorHAnsi"/>
          <w:snapToGrid w:val="0"/>
          <w:sz w:val="20"/>
          <w:szCs w:val="20"/>
        </w:rPr>
        <w:t xml:space="preserve"> a mají být dle vůle příslušné S</w:t>
      </w:r>
      <w:r w:rsidRPr="003914AE">
        <w:rPr>
          <w:rFonts w:asciiTheme="minorHAnsi" w:hAnsiTheme="minorHAnsi"/>
          <w:snapToGrid w:val="0"/>
          <w:sz w:val="20"/>
          <w:szCs w:val="20"/>
        </w:rPr>
        <w:t>mluvní strany utajeny. Za důvěrné informace jsou dále dle dohody považovány veškeré další informace, které jsou písemně označeny jako</w:t>
      </w:r>
      <w:r w:rsidR="004431CF">
        <w:rPr>
          <w:rFonts w:asciiTheme="minorHAnsi" w:hAnsiTheme="minorHAnsi"/>
          <w:snapToGrid w:val="0"/>
          <w:sz w:val="20"/>
          <w:szCs w:val="20"/>
        </w:rPr>
        <w:t xml:space="preserve"> důvěrné informace </w:t>
      </w:r>
      <w:r w:rsidR="00AD086B">
        <w:rPr>
          <w:rFonts w:asciiTheme="minorHAnsi" w:hAnsiTheme="minorHAnsi"/>
          <w:snapToGrid w:val="0"/>
          <w:sz w:val="20"/>
          <w:szCs w:val="20"/>
        </w:rPr>
        <w:t>Objednatele</w:t>
      </w:r>
      <w:r w:rsidR="004431CF">
        <w:rPr>
          <w:rFonts w:asciiTheme="minorHAnsi" w:hAnsiTheme="minorHAnsi"/>
          <w:snapToGrid w:val="0"/>
          <w:sz w:val="20"/>
          <w:szCs w:val="20"/>
        </w:rPr>
        <w:t xml:space="preserve"> či </w:t>
      </w:r>
      <w:r w:rsidR="00AD086B">
        <w:rPr>
          <w:rFonts w:asciiTheme="minorHAnsi" w:hAnsiTheme="minorHAnsi"/>
          <w:snapToGrid w:val="0"/>
          <w:sz w:val="20"/>
          <w:szCs w:val="20"/>
        </w:rPr>
        <w:t>Poskytovatele</w:t>
      </w:r>
      <w:r w:rsidRPr="003914AE">
        <w:rPr>
          <w:rFonts w:asciiTheme="minorHAnsi" w:hAnsiTheme="minorHAnsi"/>
          <w:snapToGrid w:val="0"/>
          <w:sz w:val="20"/>
          <w:szCs w:val="20"/>
        </w:rPr>
        <w:t>.</w:t>
      </w:r>
    </w:p>
    <w:p w14:paraId="05F82FA8" w14:textId="77777777" w:rsidR="00A23547" w:rsidRPr="003914AE" w:rsidRDefault="00BC2ED2" w:rsidP="00FA2845">
      <w:pPr>
        <w:pStyle w:val="Odstavecseseznamem"/>
        <w:numPr>
          <w:ilvl w:val="0"/>
          <w:numId w:val="37"/>
        </w:numPr>
        <w:spacing w:after="120"/>
        <w:jc w:val="both"/>
        <w:rPr>
          <w:rFonts w:asciiTheme="minorHAnsi" w:hAnsiTheme="minorHAnsi"/>
          <w:snapToGrid w:val="0"/>
          <w:sz w:val="20"/>
          <w:szCs w:val="20"/>
        </w:rPr>
      </w:pPr>
      <w:r>
        <w:rPr>
          <w:rFonts w:asciiTheme="minorHAnsi" w:hAnsiTheme="minorHAnsi"/>
          <w:snapToGrid w:val="0"/>
          <w:sz w:val="20"/>
          <w:szCs w:val="20"/>
        </w:rPr>
        <w:t>Obě S</w:t>
      </w:r>
      <w:r w:rsidR="00A23547" w:rsidRPr="003914AE">
        <w:rPr>
          <w:rFonts w:asciiTheme="minorHAnsi" w:hAnsiTheme="minorHAnsi"/>
          <w:snapToGrid w:val="0"/>
          <w:sz w:val="20"/>
          <w:szCs w:val="20"/>
        </w:rPr>
        <w:t>mluvní strany se zavazují nakládat s důvěrnými informacemi, které jim byly poskytnuty d</w:t>
      </w:r>
      <w:r>
        <w:rPr>
          <w:rFonts w:asciiTheme="minorHAnsi" w:hAnsiTheme="minorHAnsi"/>
          <w:snapToGrid w:val="0"/>
          <w:sz w:val="20"/>
          <w:szCs w:val="20"/>
        </w:rPr>
        <w:t>ruhou S</w:t>
      </w:r>
      <w:r w:rsidR="00A23547" w:rsidRPr="003914AE">
        <w:rPr>
          <w:rFonts w:asciiTheme="minorHAnsi" w:hAnsiTheme="minorHAnsi"/>
          <w:snapToGrid w:val="0"/>
          <w:sz w:val="20"/>
          <w:szCs w:val="20"/>
        </w:rPr>
        <w:t xml:space="preserve">tranou nebo je jinak získaly v souvislosti s plněním </w:t>
      </w:r>
      <w:r>
        <w:rPr>
          <w:rFonts w:asciiTheme="minorHAnsi" w:hAnsiTheme="minorHAnsi"/>
          <w:snapToGrid w:val="0"/>
          <w:sz w:val="20"/>
          <w:szCs w:val="20"/>
        </w:rPr>
        <w:t xml:space="preserve">Rámcové </w:t>
      </w:r>
      <w:r w:rsidR="00A23547" w:rsidRPr="003914AE">
        <w:rPr>
          <w:rFonts w:asciiTheme="minorHAnsi" w:hAnsiTheme="minorHAnsi"/>
          <w:snapToGrid w:val="0"/>
          <w:sz w:val="20"/>
          <w:szCs w:val="20"/>
        </w:rPr>
        <w:t>dohody, jako s obchodním tajemstvím, zejména uchovávat je v tajnosti a učinit veškerá smluvní a technická opatření zabraňující jejich zneužití či prozrazení.</w:t>
      </w:r>
    </w:p>
    <w:p w14:paraId="1D48F3BC" w14:textId="1320CF05" w:rsidR="00A23547" w:rsidRPr="003914AE" w:rsidRDefault="00A23547" w:rsidP="00FA2845">
      <w:pPr>
        <w:pStyle w:val="Odstavecseseznamem"/>
        <w:numPr>
          <w:ilvl w:val="0"/>
          <w:numId w:val="37"/>
        </w:numPr>
        <w:spacing w:after="120"/>
        <w:jc w:val="both"/>
        <w:rPr>
          <w:rFonts w:asciiTheme="minorHAnsi" w:hAnsiTheme="minorHAnsi"/>
          <w:snapToGrid w:val="0"/>
          <w:sz w:val="20"/>
          <w:szCs w:val="20"/>
        </w:rPr>
      </w:pPr>
      <w:r w:rsidRPr="003914AE">
        <w:rPr>
          <w:rFonts w:asciiTheme="minorHAnsi" w:hAnsiTheme="minorHAnsi"/>
          <w:snapToGrid w:val="0"/>
          <w:sz w:val="20"/>
          <w:szCs w:val="20"/>
        </w:rPr>
        <w:t>Povinnost utajovat důvěrné informace u</w:t>
      </w:r>
      <w:r w:rsidR="00BC2ED2">
        <w:rPr>
          <w:rFonts w:asciiTheme="minorHAnsi" w:hAnsiTheme="minorHAnsi"/>
          <w:snapToGrid w:val="0"/>
          <w:sz w:val="20"/>
          <w:szCs w:val="20"/>
        </w:rPr>
        <w:t>vedená v tomto článku zavazuje S</w:t>
      </w:r>
      <w:r w:rsidRPr="003914AE">
        <w:rPr>
          <w:rFonts w:asciiTheme="minorHAnsi" w:hAnsiTheme="minorHAnsi"/>
          <w:snapToGrid w:val="0"/>
          <w:sz w:val="20"/>
          <w:szCs w:val="20"/>
        </w:rPr>
        <w:t xml:space="preserve">mluvní strany po dobu neurčitou, tedy i po ukončení </w:t>
      </w:r>
      <w:r w:rsidR="00BC2ED2">
        <w:rPr>
          <w:rFonts w:asciiTheme="minorHAnsi" w:hAnsiTheme="minorHAnsi"/>
          <w:snapToGrid w:val="0"/>
          <w:sz w:val="20"/>
          <w:szCs w:val="20"/>
        </w:rPr>
        <w:t>R</w:t>
      </w:r>
      <w:r w:rsidR="003B5CD0">
        <w:rPr>
          <w:rFonts w:asciiTheme="minorHAnsi" w:hAnsiTheme="minorHAnsi"/>
          <w:snapToGrid w:val="0"/>
          <w:sz w:val="20"/>
          <w:szCs w:val="20"/>
        </w:rPr>
        <w:t>á</w:t>
      </w:r>
      <w:r w:rsidR="00BC2ED2">
        <w:rPr>
          <w:rFonts w:asciiTheme="minorHAnsi" w:hAnsiTheme="minorHAnsi"/>
          <w:snapToGrid w:val="0"/>
          <w:sz w:val="20"/>
          <w:szCs w:val="20"/>
        </w:rPr>
        <w:t xml:space="preserve">mcové </w:t>
      </w:r>
      <w:r w:rsidRPr="003914AE">
        <w:rPr>
          <w:rFonts w:asciiTheme="minorHAnsi" w:hAnsiTheme="minorHAnsi"/>
          <w:snapToGrid w:val="0"/>
          <w:sz w:val="20"/>
          <w:szCs w:val="20"/>
        </w:rPr>
        <w:t>dohody.</w:t>
      </w:r>
    </w:p>
    <w:p w14:paraId="12BB3383" w14:textId="77777777" w:rsidR="00A23547" w:rsidRPr="003914AE" w:rsidRDefault="00A23547" w:rsidP="00FA2845">
      <w:pPr>
        <w:pStyle w:val="Odstavecseseznamem"/>
        <w:numPr>
          <w:ilvl w:val="0"/>
          <w:numId w:val="37"/>
        </w:numPr>
        <w:spacing w:after="120"/>
        <w:jc w:val="both"/>
        <w:rPr>
          <w:rFonts w:asciiTheme="minorHAnsi" w:hAnsiTheme="minorHAnsi"/>
          <w:b/>
          <w:sz w:val="20"/>
          <w:szCs w:val="20"/>
          <w:u w:val="single"/>
        </w:rPr>
      </w:pPr>
      <w:r w:rsidRPr="003914AE">
        <w:rPr>
          <w:rFonts w:asciiTheme="minorHAnsi" w:hAnsiTheme="minorHAnsi"/>
          <w:snapToGrid w:val="0"/>
          <w:sz w:val="20"/>
          <w:szCs w:val="20"/>
        </w:rPr>
        <w:t xml:space="preserve">Poskytnutí informací dle zákona č. 106/1999 Sb., o svobodném přístupu k informacím, ve znění pozdějších předpisů, není porušením práv a povinností této </w:t>
      </w:r>
      <w:r w:rsidR="00BC2ED2">
        <w:rPr>
          <w:rFonts w:asciiTheme="minorHAnsi" w:hAnsiTheme="minorHAnsi"/>
          <w:snapToGrid w:val="0"/>
          <w:sz w:val="20"/>
          <w:szCs w:val="20"/>
        </w:rPr>
        <w:t xml:space="preserve">Rámcové </w:t>
      </w:r>
      <w:r w:rsidRPr="003914AE">
        <w:rPr>
          <w:rFonts w:asciiTheme="minorHAnsi" w:hAnsiTheme="minorHAnsi"/>
          <w:snapToGrid w:val="0"/>
          <w:sz w:val="20"/>
          <w:szCs w:val="20"/>
        </w:rPr>
        <w:t>dohody.</w:t>
      </w:r>
    </w:p>
    <w:p w14:paraId="67335804" w14:textId="2D64FFA8" w:rsidR="00F315DA" w:rsidRPr="00BC0720" w:rsidRDefault="00F315DA" w:rsidP="00BC0720">
      <w:pPr>
        <w:numPr>
          <w:ilvl w:val="0"/>
          <w:numId w:val="37"/>
        </w:numPr>
        <w:suppressAutoHyphens/>
        <w:spacing w:after="120"/>
        <w:ind w:left="357" w:hanging="357"/>
        <w:jc w:val="both"/>
        <w:rPr>
          <w:rFonts w:ascii="Calibri" w:hAnsi="Calibri"/>
          <w:snapToGrid w:val="0"/>
          <w:sz w:val="20"/>
          <w:szCs w:val="20"/>
        </w:rPr>
      </w:pPr>
      <w:r w:rsidRPr="009F04ED">
        <w:rPr>
          <w:rFonts w:ascii="Calibri" w:hAnsi="Calibri"/>
          <w:sz w:val="20"/>
          <w:szCs w:val="20"/>
        </w:rPr>
        <w:t xml:space="preserve">Veškeré informace obsahující osobní údaje (dále jen „údaje“), které si </w:t>
      </w:r>
      <w:r w:rsidR="004C798C">
        <w:rPr>
          <w:rFonts w:ascii="Calibri" w:hAnsi="Calibri"/>
          <w:sz w:val="20"/>
          <w:szCs w:val="20"/>
        </w:rPr>
        <w:t>S</w:t>
      </w:r>
      <w:r w:rsidRPr="009F04ED">
        <w:rPr>
          <w:rFonts w:ascii="Calibri" w:hAnsi="Calibri"/>
          <w:sz w:val="20"/>
          <w:szCs w:val="20"/>
        </w:rPr>
        <w:t xml:space="preserve">mluvní strany při realizaci této </w:t>
      </w:r>
      <w:r w:rsidR="004C798C">
        <w:rPr>
          <w:rFonts w:ascii="Calibri" w:hAnsi="Calibri"/>
          <w:sz w:val="20"/>
          <w:szCs w:val="20"/>
        </w:rPr>
        <w:t>Rámcové dohody</w:t>
      </w:r>
      <w:r w:rsidRPr="009F04ED">
        <w:rPr>
          <w:rFonts w:ascii="Calibri" w:hAnsi="Calibri"/>
          <w:sz w:val="20"/>
          <w:szCs w:val="20"/>
        </w:rPr>
        <w:t xml:space="preserve"> poskytnou, jsou důvěrné. Smluvní strany se jako příjemci údajů (dále též „příjemce údajů“) </w:t>
      </w:r>
      <w:r w:rsidRPr="009F04ED">
        <w:rPr>
          <w:rFonts w:ascii="Calibri" w:hAnsi="Calibri"/>
          <w:sz w:val="20"/>
          <w:szCs w:val="20"/>
        </w:rPr>
        <w:lastRenderedPageBreak/>
        <w:t xml:space="preserve">zavazují, že tyto údaje nikdy neposkytnou třetí osobě ani je nepoužijí v rozporu s účelem jejich poskytnutí (tj. za účelem splnění této </w:t>
      </w:r>
      <w:r w:rsidR="004C798C">
        <w:rPr>
          <w:rFonts w:ascii="Calibri" w:hAnsi="Calibri"/>
          <w:sz w:val="20"/>
          <w:szCs w:val="20"/>
        </w:rPr>
        <w:t>Rámcové dohody</w:t>
      </w:r>
      <w:r w:rsidRPr="009F04ED">
        <w:rPr>
          <w:rFonts w:ascii="Calibri" w:hAnsi="Calibri"/>
          <w:sz w:val="20"/>
          <w:szCs w:val="20"/>
        </w:rPr>
        <w:t xml:space="preserve">), není-li touto </w:t>
      </w:r>
      <w:r w:rsidR="004C798C">
        <w:rPr>
          <w:rFonts w:ascii="Calibri" w:hAnsi="Calibri"/>
          <w:sz w:val="20"/>
          <w:szCs w:val="20"/>
        </w:rPr>
        <w:t>Rámcovou dohodou</w:t>
      </w:r>
      <w:r w:rsidRPr="009F04ED">
        <w:rPr>
          <w:rFonts w:ascii="Calibri" w:hAnsi="Calibri"/>
          <w:sz w:val="20"/>
          <w:szCs w:val="20"/>
        </w:rPr>
        <w:t xml:space="preserve"> výslovně stanoveno jinak, a to jak po dobu trvání této </w:t>
      </w:r>
      <w:r w:rsidR="004C798C">
        <w:rPr>
          <w:rFonts w:ascii="Calibri" w:hAnsi="Calibri"/>
          <w:sz w:val="20"/>
          <w:szCs w:val="20"/>
        </w:rPr>
        <w:t>Rámcové dohody</w:t>
      </w:r>
      <w:r w:rsidRPr="009F04ED">
        <w:rPr>
          <w:rFonts w:ascii="Calibri" w:hAnsi="Calibri"/>
          <w:sz w:val="20"/>
          <w:szCs w:val="20"/>
        </w:rPr>
        <w:t xml:space="preserve">, tak i po jejím ukončení (s výjimkou případů, kdy to přikáže právní předpis, nebo kdy se na tomto obě </w:t>
      </w:r>
      <w:r w:rsidR="004C798C">
        <w:rPr>
          <w:rFonts w:ascii="Calibri" w:hAnsi="Calibri"/>
          <w:sz w:val="20"/>
          <w:szCs w:val="20"/>
        </w:rPr>
        <w:t>S</w:t>
      </w:r>
      <w:r w:rsidRPr="009F04ED">
        <w:rPr>
          <w:rFonts w:ascii="Calibri" w:hAnsi="Calibri"/>
          <w:sz w:val="20"/>
          <w:szCs w:val="20"/>
        </w:rPr>
        <w:t xml:space="preserve">mluvní strany písemně dohodnou). Smluvní strany dále zajistí, aby se osoby podílející se na zpracování osobních údajů zavázaly k mlčenlivosti nebo aby se na ně vztahovala zákonná povinnost mlčenlivosti. </w:t>
      </w:r>
      <w:r w:rsidR="00E06A17">
        <w:rPr>
          <w:rFonts w:ascii="Calibri" w:hAnsi="Calibri"/>
          <w:snapToGrid w:val="0"/>
          <w:sz w:val="20"/>
          <w:szCs w:val="20"/>
        </w:rPr>
        <w:t>Poskytovatel</w:t>
      </w:r>
      <w:r w:rsidRPr="009F04ED">
        <w:rPr>
          <w:rFonts w:ascii="Calibri" w:hAnsi="Calibri"/>
          <w:sz w:val="20"/>
          <w:szCs w:val="20"/>
        </w:rPr>
        <w:t xml:space="preserve"> bere na vědomí, že veškeré osobní údaje mohou být využívány třetí osobou pověřenou </w:t>
      </w:r>
      <w:r w:rsidR="004C798C">
        <w:rPr>
          <w:rFonts w:ascii="Calibri" w:hAnsi="Calibri"/>
          <w:sz w:val="20"/>
          <w:szCs w:val="20"/>
        </w:rPr>
        <w:t>p</w:t>
      </w:r>
      <w:r w:rsidRPr="009F04ED">
        <w:rPr>
          <w:rFonts w:ascii="Calibri" w:hAnsi="Calibri"/>
          <w:sz w:val="20"/>
          <w:szCs w:val="20"/>
        </w:rPr>
        <w:t xml:space="preserve">oskytovatelem podpory v rámci projektů, případně Evropskou komisí, a to pouze k účelům evidence, monitorování a kontroly projektů financovaných ze strukturálních fondů (OP VVV, projekt </w:t>
      </w:r>
      <w:r w:rsidRPr="009F04ED">
        <w:rPr>
          <w:rStyle w:val="datalabel"/>
          <w:rFonts w:ascii="Calibri" w:hAnsi="Calibri" w:cs="Arial"/>
          <w:sz w:val="20"/>
          <w:szCs w:val="20"/>
        </w:rPr>
        <w:t>CZ.02.1.01/0.0/0.0/16_019/0000785)</w:t>
      </w:r>
      <w:r w:rsidRPr="009F04ED">
        <w:rPr>
          <w:rFonts w:ascii="Calibri" w:hAnsi="Calibri"/>
          <w:sz w:val="20"/>
          <w:szCs w:val="20"/>
        </w:rPr>
        <w:t>.</w:t>
      </w:r>
    </w:p>
    <w:p w14:paraId="3CE27DBF" w14:textId="1EEFA269" w:rsidR="00A23547" w:rsidRPr="00FA7152" w:rsidRDefault="00A23547" w:rsidP="00FA2845">
      <w:pPr>
        <w:pStyle w:val="Odstavecseseznamem"/>
        <w:numPr>
          <w:ilvl w:val="0"/>
          <w:numId w:val="37"/>
        </w:numPr>
        <w:spacing w:after="120"/>
        <w:jc w:val="both"/>
        <w:rPr>
          <w:rFonts w:asciiTheme="minorHAnsi" w:hAnsiTheme="minorHAnsi"/>
          <w:sz w:val="20"/>
          <w:szCs w:val="20"/>
        </w:rPr>
      </w:pPr>
      <w:r w:rsidRPr="003914AE">
        <w:rPr>
          <w:rFonts w:asciiTheme="minorHAnsi" w:hAnsiTheme="minorHAnsi"/>
          <w:sz w:val="20"/>
          <w:szCs w:val="20"/>
        </w:rPr>
        <w:t xml:space="preserve">Bez předchozího písemného souhlasu není příjemce údajů oprávněn přenést na třetí osobu ani část svých povinností týkajících </w:t>
      </w:r>
      <w:proofErr w:type="gramStart"/>
      <w:r w:rsidRPr="003914AE">
        <w:rPr>
          <w:rFonts w:asciiTheme="minorHAnsi" w:hAnsiTheme="minorHAnsi"/>
          <w:sz w:val="20"/>
          <w:szCs w:val="20"/>
        </w:rPr>
        <w:t>se</w:t>
      </w:r>
      <w:proofErr w:type="gramEnd"/>
      <w:r w:rsidRPr="003914AE">
        <w:rPr>
          <w:rFonts w:asciiTheme="minorHAnsi" w:hAnsiTheme="minorHAnsi"/>
          <w:sz w:val="20"/>
          <w:szCs w:val="20"/>
        </w:rPr>
        <w:t xml:space="preserve"> zpracování osobních údajů vyplývajících z této </w:t>
      </w:r>
      <w:r w:rsidR="00947D49">
        <w:rPr>
          <w:rFonts w:asciiTheme="minorHAnsi" w:hAnsiTheme="minorHAnsi"/>
          <w:sz w:val="20"/>
          <w:szCs w:val="20"/>
        </w:rPr>
        <w:t xml:space="preserve">Rámcové </w:t>
      </w:r>
      <w:r w:rsidRPr="003914AE">
        <w:rPr>
          <w:rFonts w:asciiTheme="minorHAnsi" w:hAnsiTheme="minorHAnsi"/>
          <w:sz w:val="20"/>
          <w:szCs w:val="20"/>
        </w:rPr>
        <w:t>dohody. Pokud dojde s předc</w:t>
      </w:r>
      <w:r w:rsidR="00947D49">
        <w:rPr>
          <w:rFonts w:asciiTheme="minorHAnsi" w:hAnsiTheme="minorHAnsi"/>
          <w:sz w:val="20"/>
          <w:szCs w:val="20"/>
        </w:rPr>
        <w:t>hozím písemným souhlasem druhé S</w:t>
      </w:r>
      <w:r w:rsidRPr="003914AE">
        <w:rPr>
          <w:rFonts w:asciiTheme="minorHAnsi" w:hAnsiTheme="minorHAnsi"/>
          <w:sz w:val="20"/>
          <w:szCs w:val="20"/>
        </w:rPr>
        <w:t>mluvní strany k přenesení všech, nebo části povinn</w:t>
      </w:r>
      <w:r w:rsidR="00947D49">
        <w:rPr>
          <w:rFonts w:asciiTheme="minorHAnsi" w:hAnsiTheme="minorHAnsi"/>
          <w:sz w:val="20"/>
          <w:szCs w:val="20"/>
        </w:rPr>
        <w:t>ostí S</w:t>
      </w:r>
      <w:r w:rsidRPr="003914AE">
        <w:rPr>
          <w:rFonts w:asciiTheme="minorHAnsi" w:hAnsiTheme="minorHAnsi"/>
          <w:sz w:val="20"/>
          <w:szCs w:val="20"/>
        </w:rPr>
        <w:t xml:space="preserve">mluvní strany týkajících </w:t>
      </w:r>
      <w:proofErr w:type="gramStart"/>
      <w:r w:rsidRPr="003914AE">
        <w:rPr>
          <w:rFonts w:asciiTheme="minorHAnsi" w:hAnsiTheme="minorHAnsi"/>
          <w:sz w:val="20"/>
          <w:szCs w:val="20"/>
        </w:rPr>
        <w:t>se</w:t>
      </w:r>
      <w:proofErr w:type="gramEnd"/>
      <w:r w:rsidRPr="003914AE">
        <w:rPr>
          <w:rFonts w:asciiTheme="minorHAnsi" w:hAnsiTheme="minorHAnsi"/>
          <w:sz w:val="20"/>
          <w:szCs w:val="20"/>
        </w:rPr>
        <w:t xml:space="preserve"> zpracování osobních údajů na třetí osobu, odpovídá příjemce údajů za případnou škodu způsobenou touto třetí osobou, jakoby škodu způsobil sám, a to bez jakéhokoliv omezení.</w:t>
      </w:r>
    </w:p>
    <w:p w14:paraId="57FEEFF0" w14:textId="77777777" w:rsidR="00A23547" w:rsidRPr="003914AE" w:rsidRDefault="00A23547" w:rsidP="00FA2845">
      <w:pPr>
        <w:pStyle w:val="Odstavecseseznamem"/>
        <w:numPr>
          <w:ilvl w:val="0"/>
          <w:numId w:val="37"/>
        </w:numPr>
        <w:spacing w:after="120"/>
        <w:jc w:val="both"/>
        <w:rPr>
          <w:rFonts w:asciiTheme="minorHAnsi" w:hAnsiTheme="minorHAnsi"/>
          <w:sz w:val="20"/>
          <w:szCs w:val="20"/>
        </w:rPr>
      </w:pPr>
      <w:r w:rsidRPr="003914AE">
        <w:rPr>
          <w:rFonts w:asciiTheme="minorHAnsi" w:hAnsiTheme="minorHAnsi"/>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6A47A513" w14:textId="77777777" w:rsidR="00A23547" w:rsidRPr="003914AE" w:rsidRDefault="00A23547" w:rsidP="00FA2845">
      <w:pPr>
        <w:pStyle w:val="Zkladntextodsazen3"/>
        <w:numPr>
          <w:ilvl w:val="0"/>
          <w:numId w:val="37"/>
        </w:numPr>
        <w:spacing w:after="0"/>
        <w:jc w:val="both"/>
        <w:rPr>
          <w:rFonts w:asciiTheme="minorHAnsi" w:hAnsiTheme="minorHAnsi"/>
          <w:sz w:val="20"/>
          <w:szCs w:val="20"/>
          <w:u w:val="single"/>
        </w:rPr>
      </w:pPr>
      <w:r w:rsidRPr="003914AE">
        <w:rPr>
          <w:rFonts w:asciiTheme="minorHAnsi" w:hAnsiTheme="minorHAnsi"/>
          <w:sz w:val="20"/>
          <w:szCs w:val="20"/>
        </w:rPr>
        <w:t xml:space="preserve"> Příjemce údajů se zavazuje:</w:t>
      </w:r>
    </w:p>
    <w:p w14:paraId="5994B067" w14:textId="77777777" w:rsidR="00A23547" w:rsidRPr="003914AE" w:rsidRDefault="00A23547" w:rsidP="00A813C4">
      <w:pPr>
        <w:pStyle w:val="Odstavecseseznamem"/>
        <w:numPr>
          <w:ilvl w:val="0"/>
          <w:numId w:val="8"/>
        </w:numPr>
        <w:ind w:left="709" w:hanging="283"/>
        <w:contextualSpacing/>
        <w:jc w:val="both"/>
        <w:rPr>
          <w:rFonts w:asciiTheme="minorHAnsi" w:hAnsiTheme="minorHAnsi"/>
          <w:sz w:val="20"/>
          <w:szCs w:val="20"/>
        </w:rPr>
      </w:pPr>
      <w:r w:rsidRPr="003914AE">
        <w:rPr>
          <w:rFonts w:asciiTheme="minorHAnsi" w:hAnsiTheme="minorHAnsi"/>
          <w:sz w:val="20"/>
          <w:szCs w:val="20"/>
        </w:rPr>
        <w:t>učinit a dodržovat s odbornou péčí všechna kontrolní a ochranná opatření za účelem ochrany osobních údajů a umožnit kontroly</w:t>
      </w:r>
      <w:r w:rsidR="008A7436">
        <w:rPr>
          <w:rFonts w:asciiTheme="minorHAnsi" w:hAnsiTheme="minorHAnsi"/>
          <w:sz w:val="20"/>
          <w:szCs w:val="20"/>
        </w:rPr>
        <w:t>, audity či inspekce prováděné S</w:t>
      </w:r>
      <w:r w:rsidRPr="003914AE">
        <w:rPr>
          <w:rFonts w:asciiTheme="minorHAnsi" w:hAnsiTheme="minorHAnsi"/>
          <w:sz w:val="20"/>
          <w:szCs w:val="20"/>
        </w:rPr>
        <w:t>mluvní stranou, která údaje poskytla, nebo jiným příslušným orgánem dle právních předpisů;</w:t>
      </w:r>
    </w:p>
    <w:p w14:paraId="38404BD7" w14:textId="77777777" w:rsidR="00A23547" w:rsidRPr="003914AE" w:rsidRDefault="008A7436" w:rsidP="00A813C4">
      <w:pPr>
        <w:pStyle w:val="Odstavecseseznamem"/>
        <w:numPr>
          <w:ilvl w:val="0"/>
          <w:numId w:val="8"/>
        </w:numPr>
        <w:ind w:left="709" w:hanging="283"/>
        <w:contextualSpacing/>
        <w:jc w:val="both"/>
        <w:rPr>
          <w:rFonts w:asciiTheme="minorHAnsi" w:hAnsiTheme="minorHAnsi"/>
          <w:sz w:val="20"/>
          <w:szCs w:val="20"/>
        </w:rPr>
      </w:pPr>
      <w:r>
        <w:rPr>
          <w:rFonts w:asciiTheme="minorHAnsi" w:hAnsiTheme="minorHAnsi"/>
          <w:sz w:val="20"/>
          <w:szCs w:val="20"/>
        </w:rPr>
        <w:t>poskytnout S</w:t>
      </w:r>
      <w:r w:rsidR="00A23547" w:rsidRPr="003914AE">
        <w:rPr>
          <w:rFonts w:asciiTheme="minorHAnsi" w:hAnsiTheme="minorHAnsi"/>
          <w:sz w:val="20"/>
          <w:szCs w:val="20"/>
        </w:rPr>
        <w:t>mluvní straně, která údaje poskytla, bez zbytečného odkl</w:t>
      </w:r>
      <w:r>
        <w:rPr>
          <w:rFonts w:asciiTheme="minorHAnsi" w:hAnsiTheme="minorHAnsi"/>
          <w:sz w:val="20"/>
          <w:szCs w:val="20"/>
        </w:rPr>
        <w:t>adu nebo ve lhůtě, kterou tato S</w:t>
      </w:r>
      <w:r w:rsidR="00A23547" w:rsidRPr="003914AE">
        <w:rPr>
          <w:rFonts w:asciiTheme="minorHAnsi" w:hAnsiTheme="minorHAnsi"/>
          <w:sz w:val="20"/>
          <w:szCs w:val="20"/>
        </w:rPr>
        <w:t xml:space="preserve">mluvní strana stanoví, součinnost potřebnou pro plnění zákonných povinností spojených s ochranou osobních údajů, jejich zpracováním a s plněním </w:t>
      </w:r>
      <w:r>
        <w:rPr>
          <w:rFonts w:asciiTheme="minorHAnsi" w:hAnsiTheme="minorHAnsi"/>
          <w:sz w:val="20"/>
          <w:szCs w:val="20"/>
        </w:rPr>
        <w:t xml:space="preserve">Rámcové </w:t>
      </w:r>
      <w:r w:rsidR="00A23547" w:rsidRPr="003914AE">
        <w:rPr>
          <w:rFonts w:asciiTheme="minorHAnsi" w:hAnsiTheme="minorHAnsi"/>
          <w:sz w:val="20"/>
          <w:szCs w:val="20"/>
        </w:rPr>
        <w:t>dohody;</w:t>
      </w:r>
    </w:p>
    <w:p w14:paraId="15AA4A94" w14:textId="77777777" w:rsidR="00A23547" w:rsidRPr="003914AE" w:rsidRDefault="008A7436" w:rsidP="00A813C4">
      <w:pPr>
        <w:pStyle w:val="Odstavecseseznamem"/>
        <w:numPr>
          <w:ilvl w:val="0"/>
          <w:numId w:val="8"/>
        </w:numPr>
        <w:ind w:left="709" w:hanging="283"/>
        <w:contextualSpacing/>
        <w:jc w:val="both"/>
        <w:rPr>
          <w:rFonts w:asciiTheme="minorHAnsi" w:hAnsiTheme="minorHAnsi"/>
          <w:sz w:val="20"/>
          <w:szCs w:val="20"/>
        </w:rPr>
      </w:pPr>
      <w:r>
        <w:rPr>
          <w:rFonts w:asciiTheme="minorHAnsi" w:hAnsiTheme="minorHAnsi"/>
          <w:sz w:val="20"/>
          <w:szCs w:val="20"/>
        </w:rPr>
        <w:t>informovat písemně S</w:t>
      </w:r>
      <w:r w:rsidR="00A23547" w:rsidRPr="003914AE">
        <w:rPr>
          <w:rFonts w:asciiTheme="minorHAnsi" w:hAnsiTheme="minorHAnsi"/>
          <w:sz w:val="20"/>
          <w:szCs w:val="20"/>
        </w:rPr>
        <w:t>mluvní stranu, která údaje poskytla, o všech skutečnostech majících vliv na zpracování osobních údajů;</w:t>
      </w:r>
    </w:p>
    <w:p w14:paraId="40FBD094" w14:textId="77777777" w:rsidR="00A23547" w:rsidRPr="003914AE" w:rsidRDefault="008A7436" w:rsidP="00A813C4">
      <w:pPr>
        <w:pStyle w:val="Odstavecseseznamem"/>
        <w:numPr>
          <w:ilvl w:val="0"/>
          <w:numId w:val="8"/>
        </w:numPr>
        <w:ind w:left="709" w:hanging="283"/>
        <w:contextualSpacing/>
        <w:jc w:val="both"/>
        <w:rPr>
          <w:rFonts w:asciiTheme="minorHAnsi" w:hAnsiTheme="minorHAnsi"/>
          <w:sz w:val="20"/>
          <w:szCs w:val="20"/>
        </w:rPr>
      </w:pPr>
      <w:r>
        <w:rPr>
          <w:rFonts w:asciiTheme="minorHAnsi" w:hAnsiTheme="minorHAnsi"/>
          <w:sz w:val="20"/>
          <w:szCs w:val="20"/>
        </w:rPr>
        <w:t>oznámit S</w:t>
      </w:r>
      <w:r w:rsidR="00A23547" w:rsidRPr="003914AE">
        <w:rPr>
          <w:rFonts w:asciiTheme="minorHAnsi" w:hAnsiTheme="minorHAnsi"/>
          <w:sz w:val="20"/>
          <w:szCs w:val="20"/>
        </w:rPr>
        <w:t xml:space="preserve">mluvní straně, která údaje poskytla, každou pochybnost o dodržování zákona či narušení bezpečnosti osobních údajů; </w:t>
      </w:r>
    </w:p>
    <w:p w14:paraId="177D9C2E" w14:textId="77777777" w:rsidR="00A23547" w:rsidRPr="003914AE" w:rsidRDefault="008A7436" w:rsidP="00A813C4">
      <w:pPr>
        <w:pStyle w:val="Odstavecseseznamem"/>
        <w:numPr>
          <w:ilvl w:val="0"/>
          <w:numId w:val="8"/>
        </w:numPr>
        <w:ind w:left="709" w:hanging="283"/>
        <w:contextualSpacing/>
        <w:jc w:val="both"/>
        <w:rPr>
          <w:rFonts w:asciiTheme="minorHAnsi" w:hAnsiTheme="minorHAnsi"/>
          <w:sz w:val="20"/>
          <w:szCs w:val="20"/>
        </w:rPr>
      </w:pPr>
      <w:r>
        <w:rPr>
          <w:rFonts w:asciiTheme="minorHAnsi" w:hAnsiTheme="minorHAnsi"/>
          <w:sz w:val="20"/>
          <w:szCs w:val="20"/>
        </w:rPr>
        <w:t>bude-li to třeba, poskytnout S</w:t>
      </w:r>
      <w:r w:rsidR="00A23547" w:rsidRPr="003914AE">
        <w:rPr>
          <w:rFonts w:asciiTheme="minorHAnsi" w:hAnsiTheme="minorHAnsi"/>
          <w:sz w:val="20"/>
          <w:szCs w:val="20"/>
        </w:rPr>
        <w:t>mluvní straně, která údaje poskytla, veškerou podporu a pomoc při styku a jednáních s Úřadem pro ochranu osobních údajů a se subjekty údajů;</w:t>
      </w:r>
    </w:p>
    <w:p w14:paraId="48DD3F17" w14:textId="77777777" w:rsidR="00A23547" w:rsidRPr="003914AE" w:rsidRDefault="00A23547" w:rsidP="00A813C4">
      <w:pPr>
        <w:pStyle w:val="Odstavecseseznamem"/>
        <w:numPr>
          <w:ilvl w:val="0"/>
          <w:numId w:val="8"/>
        </w:numPr>
        <w:ind w:left="709" w:hanging="283"/>
        <w:contextualSpacing/>
        <w:jc w:val="both"/>
        <w:rPr>
          <w:rFonts w:asciiTheme="minorHAnsi" w:hAnsiTheme="minorHAnsi"/>
          <w:sz w:val="20"/>
          <w:szCs w:val="20"/>
        </w:rPr>
      </w:pPr>
      <w:r w:rsidRPr="003914AE">
        <w:rPr>
          <w:rFonts w:asciiTheme="minorHAnsi" w:hAnsiTheme="minorHAnsi"/>
          <w:sz w:val="20"/>
          <w:szCs w:val="20"/>
        </w:rPr>
        <w:t>neprodleně reagovat na žádosti subjektů údajů, tyto informovat o všech jejich právech a na žádost umožnit přístup k informacím o zpracování;</w:t>
      </w:r>
    </w:p>
    <w:p w14:paraId="6ACA3FE7" w14:textId="77777777" w:rsidR="00A23547" w:rsidRPr="003914AE" w:rsidRDefault="00A23547" w:rsidP="00A813C4">
      <w:pPr>
        <w:pStyle w:val="Odstavecseseznamem"/>
        <w:numPr>
          <w:ilvl w:val="0"/>
          <w:numId w:val="8"/>
        </w:numPr>
        <w:ind w:left="709" w:hanging="283"/>
        <w:contextualSpacing/>
        <w:jc w:val="both"/>
        <w:rPr>
          <w:rFonts w:asciiTheme="minorHAnsi" w:hAnsiTheme="minorHAnsi"/>
          <w:sz w:val="20"/>
          <w:szCs w:val="20"/>
        </w:rPr>
      </w:pPr>
      <w:r w:rsidRPr="003914AE">
        <w:rPr>
          <w:rFonts w:asciiTheme="minorHAnsi" w:hAnsiTheme="minorHAnsi"/>
          <w:sz w:val="20"/>
          <w:szCs w:val="20"/>
        </w:rPr>
        <w:t>po odpadnutí důvodu pro zpracování údajů (např. po ukonče</w:t>
      </w:r>
      <w:r w:rsidR="008A7436">
        <w:rPr>
          <w:rFonts w:asciiTheme="minorHAnsi" w:hAnsiTheme="minorHAnsi"/>
          <w:sz w:val="20"/>
          <w:szCs w:val="20"/>
        </w:rPr>
        <w:t>ní realizace plnění podle této R</w:t>
      </w:r>
      <w:r w:rsidRPr="003914AE">
        <w:rPr>
          <w:rFonts w:asciiTheme="minorHAnsi" w:hAnsiTheme="minorHAnsi"/>
          <w:sz w:val="20"/>
          <w:szCs w:val="20"/>
        </w:rPr>
        <w:t>ámcové dohody) řádně naložit se zpracovávanými osobními údaji, tj. všechny osobní úda</w:t>
      </w:r>
      <w:r w:rsidR="008A060B">
        <w:rPr>
          <w:rFonts w:asciiTheme="minorHAnsi" w:hAnsiTheme="minorHAnsi"/>
          <w:sz w:val="20"/>
          <w:szCs w:val="20"/>
        </w:rPr>
        <w:t>je buď vymazat, nebo je vrátit S</w:t>
      </w:r>
      <w:r w:rsidRPr="003914AE">
        <w:rPr>
          <w:rFonts w:asciiTheme="minorHAnsi" w:hAnsiTheme="minorHAnsi"/>
          <w:sz w:val="20"/>
          <w:szCs w:val="20"/>
        </w:rPr>
        <w:t xml:space="preserve">mluvní straně, která údaje poskytla; </w:t>
      </w:r>
    </w:p>
    <w:p w14:paraId="6C0265FE" w14:textId="77777777" w:rsidR="00A23547" w:rsidRPr="003914AE" w:rsidRDefault="00A23547" w:rsidP="00A813C4">
      <w:pPr>
        <w:pStyle w:val="Odstavecseseznamem"/>
        <w:numPr>
          <w:ilvl w:val="0"/>
          <w:numId w:val="8"/>
        </w:numPr>
        <w:ind w:left="709" w:hanging="283"/>
        <w:contextualSpacing/>
        <w:jc w:val="both"/>
        <w:rPr>
          <w:rFonts w:asciiTheme="minorHAnsi" w:hAnsiTheme="minorHAnsi"/>
          <w:sz w:val="20"/>
          <w:szCs w:val="20"/>
        </w:rPr>
      </w:pPr>
      <w:r w:rsidRPr="003914AE">
        <w:rPr>
          <w:rFonts w:asciiTheme="minorHAnsi" w:hAnsiTheme="minorHAnsi"/>
          <w:sz w:val="20"/>
          <w:szCs w:val="20"/>
        </w:rPr>
        <w:t>dodržovat všechny ostatní povinnosti stanovené právními předpisy, i pokud ta</w:t>
      </w:r>
      <w:r w:rsidR="008A060B">
        <w:rPr>
          <w:rFonts w:asciiTheme="minorHAnsi" w:hAnsiTheme="minorHAnsi"/>
          <w:sz w:val="20"/>
          <w:szCs w:val="20"/>
        </w:rPr>
        <w:t>k není výslovně uvedeno v této R</w:t>
      </w:r>
      <w:r w:rsidRPr="003914AE">
        <w:rPr>
          <w:rFonts w:asciiTheme="minorHAnsi" w:hAnsiTheme="minorHAnsi"/>
          <w:sz w:val="20"/>
          <w:szCs w:val="20"/>
        </w:rPr>
        <w:t xml:space="preserve">ámcové dohodě. </w:t>
      </w:r>
    </w:p>
    <w:p w14:paraId="67CB777C" w14:textId="01873DD9" w:rsidR="003A5DF4" w:rsidRDefault="003A5DF4" w:rsidP="00AC73C3">
      <w:pPr>
        <w:tabs>
          <w:tab w:val="left" w:pos="426"/>
        </w:tabs>
        <w:jc w:val="both"/>
        <w:rPr>
          <w:rFonts w:asciiTheme="minorHAnsi" w:hAnsiTheme="minorHAnsi"/>
          <w:color w:val="FF0000"/>
          <w:sz w:val="20"/>
          <w:szCs w:val="20"/>
        </w:rPr>
      </w:pPr>
    </w:p>
    <w:p w14:paraId="3C5C4F67" w14:textId="3C5EE448" w:rsidR="00EF710B" w:rsidRDefault="00EF710B" w:rsidP="00AC73C3">
      <w:pPr>
        <w:tabs>
          <w:tab w:val="left" w:pos="426"/>
        </w:tabs>
        <w:jc w:val="both"/>
        <w:rPr>
          <w:rFonts w:asciiTheme="minorHAnsi" w:hAnsiTheme="minorHAnsi"/>
          <w:color w:val="FF0000"/>
          <w:sz w:val="20"/>
          <w:szCs w:val="20"/>
        </w:rPr>
      </w:pPr>
    </w:p>
    <w:p w14:paraId="1F687680" w14:textId="2A2D8787" w:rsidR="00EF710B" w:rsidRPr="00EF710B" w:rsidRDefault="00EF710B" w:rsidP="00EF710B">
      <w:pPr>
        <w:tabs>
          <w:tab w:val="left" w:pos="426"/>
        </w:tabs>
        <w:jc w:val="center"/>
        <w:rPr>
          <w:rFonts w:asciiTheme="minorHAnsi" w:hAnsiTheme="minorHAnsi"/>
          <w:b/>
          <w:bCs/>
          <w:sz w:val="20"/>
          <w:szCs w:val="20"/>
        </w:rPr>
      </w:pPr>
      <w:r w:rsidRPr="00EF710B">
        <w:rPr>
          <w:rFonts w:asciiTheme="minorHAnsi" w:hAnsiTheme="minorHAnsi"/>
          <w:b/>
          <w:bCs/>
          <w:sz w:val="20"/>
          <w:szCs w:val="20"/>
        </w:rPr>
        <w:t>IX.</w:t>
      </w:r>
    </w:p>
    <w:p w14:paraId="5BEBA16C" w14:textId="77777777" w:rsidR="00EF710B" w:rsidRPr="00AC436F" w:rsidRDefault="00EF710B" w:rsidP="00EF710B">
      <w:pPr>
        <w:jc w:val="center"/>
        <w:rPr>
          <w:rFonts w:asciiTheme="minorHAnsi" w:hAnsiTheme="minorHAnsi"/>
          <w:b/>
          <w:sz w:val="20"/>
          <w:szCs w:val="20"/>
        </w:rPr>
      </w:pPr>
      <w:r w:rsidRPr="00AC436F">
        <w:rPr>
          <w:rFonts w:asciiTheme="minorHAnsi" w:hAnsiTheme="minorHAnsi"/>
          <w:b/>
          <w:sz w:val="20"/>
          <w:szCs w:val="20"/>
        </w:rPr>
        <w:t>Důstojné pracovní podmínky, odpad</w:t>
      </w:r>
    </w:p>
    <w:p w14:paraId="799C99C7" w14:textId="77777777" w:rsidR="00EF710B" w:rsidRPr="00AC436F" w:rsidRDefault="00EF710B" w:rsidP="00EF710B">
      <w:pPr>
        <w:pStyle w:val="Odstavecseseznamem"/>
        <w:ind w:left="0"/>
        <w:rPr>
          <w:rFonts w:asciiTheme="minorHAnsi" w:hAnsiTheme="minorHAnsi"/>
          <w:sz w:val="20"/>
          <w:szCs w:val="20"/>
        </w:rPr>
      </w:pPr>
    </w:p>
    <w:p w14:paraId="07C45691" w14:textId="1495E553" w:rsidR="00EF710B" w:rsidRPr="00AC436F" w:rsidRDefault="006528F4" w:rsidP="00EF710B">
      <w:pPr>
        <w:pStyle w:val="Odstavecseseznamem"/>
        <w:numPr>
          <w:ilvl w:val="0"/>
          <w:numId w:val="31"/>
        </w:numPr>
        <w:spacing w:after="120"/>
        <w:ind w:left="357" w:hanging="357"/>
        <w:jc w:val="both"/>
        <w:rPr>
          <w:rFonts w:asciiTheme="minorHAnsi" w:eastAsia="Calibri" w:hAnsiTheme="minorHAnsi"/>
          <w:sz w:val="20"/>
          <w:szCs w:val="20"/>
          <w:lang w:eastAsia="en-US"/>
        </w:rPr>
      </w:pPr>
      <w:r>
        <w:rPr>
          <w:rFonts w:asciiTheme="minorHAnsi" w:hAnsiTheme="minorHAnsi"/>
          <w:sz w:val="20"/>
          <w:szCs w:val="20"/>
        </w:rPr>
        <w:t xml:space="preserve">Poskytovatel </w:t>
      </w:r>
      <w:r w:rsidR="00EF710B" w:rsidRPr="00AC436F">
        <w:rPr>
          <w:rFonts w:asciiTheme="minorHAnsi" w:eastAsia="Calibri" w:hAnsiTheme="minorHAnsi"/>
          <w:sz w:val="20"/>
          <w:szCs w:val="20"/>
          <w:lang w:eastAsia="en-US"/>
        </w:rPr>
        <w:t xml:space="preserve">prohlašuje, že si je vědom skutečnosti, že </w:t>
      </w:r>
      <w:r>
        <w:rPr>
          <w:rFonts w:asciiTheme="minorHAnsi" w:eastAsia="Calibri" w:hAnsiTheme="minorHAnsi"/>
          <w:sz w:val="20"/>
          <w:szCs w:val="20"/>
          <w:lang w:eastAsia="en-US"/>
        </w:rPr>
        <w:t>Objednatel</w:t>
      </w:r>
      <w:r w:rsidR="00EF710B" w:rsidRPr="00AC436F">
        <w:rPr>
          <w:rFonts w:asciiTheme="minorHAnsi" w:eastAsia="Calibri" w:hAnsiTheme="minorHAnsi"/>
          <w:sz w:val="20"/>
          <w:szCs w:val="20"/>
          <w:lang w:eastAsia="en-US"/>
        </w:rPr>
        <w:t xml:space="preserve"> má zájem na plnění této Rámcové dohody v souladu se zásadami společensky odpovědného zadávání veřejných zakázek. </w:t>
      </w:r>
      <w:r>
        <w:rPr>
          <w:rFonts w:asciiTheme="minorHAnsi" w:eastAsia="Calibri" w:hAnsiTheme="minorHAnsi"/>
          <w:sz w:val="20"/>
          <w:szCs w:val="20"/>
          <w:lang w:eastAsia="en-US"/>
        </w:rPr>
        <w:t xml:space="preserve">Poskytovatel </w:t>
      </w:r>
      <w:r w:rsidR="00EF710B" w:rsidRPr="00AC436F">
        <w:rPr>
          <w:rFonts w:asciiTheme="minorHAnsi" w:eastAsia="Calibri" w:hAnsiTheme="minorHAnsi"/>
          <w:sz w:val="20"/>
          <w:szCs w:val="20"/>
          <w:lang w:eastAsia="en-US"/>
        </w:rPr>
        <w:t>se zavazuje po celou dobu trvání této Rámcové dohody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Rámcové dohody podílejí a bez ohledu na to, zda bude dle této Rámcové dohody plněno P</w:t>
      </w:r>
      <w:r>
        <w:rPr>
          <w:rFonts w:asciiTheme="minorHAnsi" w:eastAsia="Calibri" w:hAnsiTheme="minorHAnsi"/>
          <w:sz w:val="20"/>
          <w:szCs w:val="20"/>
          <w:lang w:eastAsia="en-US"/>
        </w:rPr>
        <w:t>oskytovatelem</w:t>
      </w:r>
      <w:r w:rsidR="00EF710B" w:rsidRPr="00AC436F">
        <w:rPr>
          <w:rFonts w:asciiTheme="minorHAnsi" w:eastAsia="Calibri" w:hAnsiTheme="minorHAnsi"/>
          <w:sz w:val="20"/>
          <w:szCs w:val="20"/>
          <w:lang w:eastAsia="en-US"/>
        </w:rPr>
        <w:t xml:space="preserve"> či jeho poddodavatelem. </w:t>
      </w:r>
      <w:r>
        <w:rPr>
          <w:rFonts w:asciiTheme="minorHAnsi" w:hAnsiTheme="minorHAnsi"/>
          <w:sz w:val="20"/>
          <w:szCs w:val="20"/>
        </w:rPr>
        <w:t xml:space="preserve">Poskytovatel </w:t>
      </w:r>
      <w:r w:rsidR="00EF710B" w:rsidRPr="00AC436F">
        <w:rPr>
          <w:rFonts w:asciiTheme="minorHAnsi" w:hAnsiTheme="minorHAnsi"/>
          <w:sz w:val="20"/>
          <w:szCs w:val="20"/>
        </w:rPr>
        <w:t xml:space="preserve">se dále zavazuje po celou dobu trvání Rámcové dohody zajistit u sebe a svých poddodavatelů </w:t>
      </w:r>
      <w:r w:rsidR="00EF710B" w:rsidRPr="00AC436F">
        <w:rPr>
          <w:rFonts w:asciiTheme="minorHAnsi" w:hAnsiTheme="minorHAnsi"/>
          <w:sz w:val="20"/>
          <w:szCs w:val="20"/>
        </w:rPr>
        <w:lastRenderedPageBreak/>
        <w:t>dodržování zákona č. 198/2009 Sb., o rovném zacházení a o právních prostředcích ochrany před diskriminací a o změně některých zákonů (antidiskriminační zákon).</w:t>
      </w:r>
    </w:p>
    <w:p w14:paraId="1239A21D" w14:textId="490EDB42" w:rsidR="00EF710B" w:rsidRPr="00B53C12" w:rsidRDefault="006528F4" w:rsidP="00EF710B">
      <w:pPr>
        <w:pStyle w:val="Odstavecseseznamem"/>
        <w:numPr>
          <w:ilvl w:val="0"/>
          <w:numId w:val="31"/>
        </w:numPr>
        <w:spacing w:after="120"/>
        <w:jc w:val="both"/>
        <w:rPr>
          <w:rFonts w:asciiTheme="minorHAnsi" w:hAnsiTheme="minorHAnsi"/>
          <w:sz w:val="20"/>
          <w:szCs w:val="20"/>
        </w:rPr>
      </w:pPr>
      <w:r>
        <w:rPr>
          <w:rFonts w:asciiTheme="minorHAnsi" w:hAnsiTheme="minorHAnsi"/>
          <w:sz w:val="20"/>
          <w:szCs w:val="20"/>
        </w:rPr>
        <w:t>Objednatel</w:t>
      </w:r>
      <w:r w:rsidR="00EF710B" w:rsidRPr="00AC436F">
        <w:rPr>
          <w:rFonts w:asciiTheme="minorHAnsi" w:hAnsiTheme="minorHAnsi"/>
          <w:sz w:val="20"/>
          <w:szCs w:val="20"/>
        </w:rPr>
        <w:t xml:space="preserve"> si vyhrazuje právo vyžádat si od P</w:t>
      </w:r>
      <w:r w:rsidR="00E07531">
        <w:rPr>
          <w:rFonts w:asciiTheme="minorHAnsi" w:hAnsiTheme="minorHAnsi"/>
          <w:sz w:val="20"/>
          <w:szCs w:val="20"/>
        </w:rPr>
        <w:t>oskytovatele</w:t>
      </w:r>
      <w:r w:rsidR="00EF710B" w:rsidRPr="00AC436F">
        <w:rPr>
          <w:rFonts w:asciiTheme="minorHAnsi" w:hAnsiTheme="minorHAnsi"/>
          <w:sz w:val="20"/>
          <w:szCs w:val="20"/>
        </w:rPr>
        <w:t xml:space="preserve"> během trvání této Rámcové dohody čestné prohlášení, v němž </w:t>
      </w:r>
      <w:r>
        <w:rPr>
          <w:rFonts w:asciiTheme="minorHAnsi" w:hAnsiTheme="minorHAnsi"/>
          <w:sz w:val="20"/>
          <w:szCs w:val="20"/>
        </w:rPr>
        <w:t>Poskytovatel</w:t>
      </w:r>
      <w:r w:rsidR="00E07531">
        <w:rPr>
          <w:rFonts w:asciiTheme="minorHAnsi" w:hAnsiTheme="minorHAnsi"/>
          <w:sz w:val="20"/>
          <w:szCs w:val="20"/>
        </w:rPr>
        <w:t xml:space="preserve"> </w:t>
      </w:r>
      <w:r w:rsidR="00EF710B" w:rsidRPr="00AC436F">
        <w:rPr>
          <w:rFonts w:asciiTheme="minorHAnsi" w:hAnsiTheme="minorHAnsi"/>
          <w:sz w:val="20"/>
          <w:szCs w:val="20"/>
        </w:rPr>
        <w:t xml:space="preserve">uvede jmenný seznam všech svých zaměstnanců, agenturních zaměstnanců, živnostníků a dalších osob, se kterými se na realizaci zakázky podílel v době od uzavření Rámcové dohody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w:t>
      </w:r>
      <w:r>
        <w:rPr>
          <w:rFonts w:asciiTheme="minorHAnsi" w:hAnsiTheme="minorHAnsi"/>
          <w:sz w:val="20"/>
          <w:szCs w:val="20"/>
        </w:rPr>
        <w:t>Poskytovatel</w:t>
      </w:r>
      <w:r w:rsidR="00E07531">
        <w:rPr>
          <w:rFonts w:asciiTheme="minorHAnsi" w:hAnsiTheme="minorHAnsi"/>
          <w:sz w:val="20"/>
          <w:szCs w:val="20"/>
        </w:rPr>
        <w:t xml:space="preserve"> </w:t>
      </w:r>
      <w:r w:rsidR="00EF710B" w:rsidRPr="00AC436F">
        <w:rPr>
          <w:rFonts w:asciiTheme="minorHAnsi" w:hAnsiTheme="minorHAnsi"/>
          <w:sz w:val="20"/>
          <w:szCs w:val="20"/>
        </w:rPr>
        <w:t xml:space="preserve">bere na vědomí, že tato prohlášení je </w:t>
      </w:r>
      <w:r>
        <w:rPr>
          <w:rFonts w:asciiTheme="minorHAnsi" w:hAnsiTheme="minorHAnsi"/>
          <w:sz w:val="20"/>
          <w:szCs w:val="20"/>
        </w:rPr>
        <w:t>Objednatel</w:t>
      </w:r>
      <w:r w:rsidR="00EF710B" w:rsidRPr="00AC436F">
        <w:rPr>
          <w:rFonts w:asciiTheme="minorHAnsi" w:hAnsiTheme="minorHAnsi"/>
          <w:sz w:val="20"/>
          <w:szCs w:val="20"/>
        </w:rPr>
        <w:t xml:space="preserve"> oprávněn poskytnout příslušným orgánům veřejné moci ČR. Tato povinnost platí bez ohledu na to, zda </w:t>
      </w:r>
      <w:r w:rsidR="00EF710B">
        <w:rPr>
          <w:rFonts w:asciiTheme="minorHAnsi" w:hAnsiTheme="minorHAnsi"/>
          <w:sz w:val="20"/>
          <w:szCs w:val="20"/>
        </w:rPr>
        <w:t>bude plnění dle této Rámcové dohody prováděno P</w:t>
      </w:r>
      <w:r w:rsidR="00E07531">
        <w:rPr>
          <w:rFonts w:asciiTheme="minorHAnsi" w:hAnsiTheme="minorHAnsi"/>
          <w:sz w:val="20"/>
          <w:szCs w:val="20"/>
        </w:rPr>
        <w:t>oskytovatelem</w:t>
      </w:r>
      <w:r w:rsidR="00EF710B">
        <w:rPr>
          <w:rFonts w:asciiTheme="minorHAnsi" w:hAnsiTheme="minorHAnsi"/>
          <w:sz w:val="20"/>
          <w:szCs w:val="20"/>
        </w:rPr>
        <w:t xml:space="preserve"> či jeho poddodavatelem.</w:t>
      </w:r>
    </w:p>
    <w:p w14:paraId="480CF72B" w14:textId="1726D91B" w:rsidR="00EF710B" w:rsidRPr="00B53C12" w:rsidRDefault="006528F4" w:rsidP="00EF710B">
      <w:pPr>
        <w:pStyle w:val="Odstavecseseznamem"/>
        <w:numPr>
          <w:ilvl w:val="0"/>
          <w:numId w:val="31"/>
        </w:numPr>
        <w:spacing w:after="120"/>
        <w:jc w:val="both"/>
        <w:rPr>
          <w:rFonts w:asciiTheme="minorHAnsi" w:hAnsiTheme="minorHAnsi"/>
          <w:sz w:val="20"/>
          <w:szCs w:val="20"/>
        </w:rPr>
      </w:pPr>
      <w:r>
        <w:rPr>
          <w:rFonts w:asciiTheme="minorHAnsi" w:hAnsiTheme="minorHAnsi"/>
          <w:sz w:val="20"/>
          <w:szCs w:val="20"/>
        </w:rPr>
        <w:t>Objednatel</w:t>
      </w:r>
      <w:r w:rsidR="00EF710B" w:rsidRPr="00B53C12">
        <w:rPr>
          <w:rFonts w:asciiTheme="minorHAnsi" w:hAnsiTheme="minorHAnsi"/>
          <w:sz w:val="20"/>
          <w:szCs w:val="20"/>
        </w:rPr>
        <w:t xml:space="preserve"> je oprávněn průběžně kon</w:t>
      </w:r>
      <w:r w:rsidR="00EF710B">
        <w:rPr>
          <w:rFonts w:asciiTheme="minorHAnsi" w:hAnsiTheme="minorHAnsi"/>
          <w:sz w:val="20"/>
          <w:szCs w:val="20"/>
        </w:rPr>
        <w:t>trolovat dodržování povinností P</w:t>
      </w:r>
      <w:r w:rsidR="00BC27B9">
        <w:rPr>
          <w:rFonts w:asciiTheme="minorHAnsi" w:hAnsiTheme="minorHAnsi"/>
          <w:sz w:val="20"/>
          <w:szCs w:val="20"/>
        </w:rPr>
        <w:t>oskytovatele</w:t>
      </w:r>
      <w:r w:rsidR="00EF710B">
        <w:rPr>
          <w:rFonts w:asciiTheme="minorHAnsi" w:hAnsiTheme="minorHAnsi"/>
          <w:sz w:val="20"/>
          <w:szCs w:val="20"/>
        </w:rPr>
        <w:t xml:space="preserve"> dle odst. 9.1 a odst. 9.2 tohoto článku této Rámcové dohody, přičemž </w:t>
      </w:r>
      <w:r>
        <w:rPr>
          <w:rFonts w:asciiTheme="minorHAnsi" w:hAnsiTheme="minorHAnsi"/>
          <w:sz w:val="20"/>
          <w:szCs w:val="20"/>
        </w:rPr>
        <w:t>Objednatel</w:t>
      </w:r>
      <w:r w:rsidR="00EF710B" w:rsidRPr="00B53C12">
        <w:rPr>
          <w:rFonts w:asciiTheme="minorHAnsi" w:hAnsiTheme="minorHAnsi"/>
          <w:sz w:val="20"/>
          <w:szCs w:val="20"/>
        </w:rPr>
        <w:t xml:space="preserve"> je povinen tuto kontrol</w:t>
      </w:r>
      <w:r w:rsidR="00EF710B">
        <w:rPr>
          <w:rFonts w:asciiTheme="minorHAnsi" w:hAnsiTheme="minorHAnsi"/>
          <w:sz w:val="20"/>
          <w:szCs w:val="20"/>
        </w:rPr>
        <w:t>u umožnit, strpět a poskytnout P</w:t>
      </w:r>
      <w:r w:rsidR="00BC27B9">
        <w:rPr>
          <w:rFonts w:asciiTheme="minorHAnsi" w:hAnsiTheme="minorHAnsi"/>
          <w:sz w:val="20"/>
          <w:szCs w:val="20"/>
        </w:rPr>
        <w:t>oskytovateli</w:t>
      </w:r>
      <w:r w:rsidR="00EF710B" w:rsidRPr="00B53C12">
        <w:rPr>
          <w:rFonts w:asciiTheme="minorHAnsi" w:hAnsiTheme="minorHAnsi"/>
          <w:sz w:val="20"/>
          <w:szCs w:val="20"/>
        </w:rPr>
        <w:t xml:space="preserve"> veškerou nezbytnou součinnost k jejímu provedení.</w:t>
      </w:r>
    </w:p>
    <w:p w14:paraId="34731526" w14:textId="3FAA10CE" w:rsidR="00EF710B" w:rsidRPr="00B53C12" w:rsidRDefault="006528F4" w:rsidP="00EF710B">
      <w:pPr>
        <w:pStyle w:val="Odstavecseseznamem"/>
        <w:numPr>
          <w:ilvl w:val="0"/>
          <w:numId w:val="31"/>
        </w:numPr>
        <w:spacing w:after="120"/>
        <w:jc w:val="both"/>
        <w:rPr>
          <w:rFonts w:asciiTheme="minorHAnsi" w:hAnsiTheme="minorHAnsi"/>
          <w:sz w:val="20"/>
          <w:szCs w:val="20"/>
        </w:rPr>
      </w:pPr>
      <w:r>
        <w:rPr>
          <w:rFonts w:asciiTheme="minorHAnsi" w:hAnsiTheme="minorHAnsi"/>
          <w:sz w:val="20"/>
          <w:szCs w:val="20"/>
        </w:rPr>
        <w:t>Poskytovatel</w:t>
      </w:r>
      <w:r w:rsidR="00BC27B9">
        <w:rPr>
          <w:rFonts w:asciiTheme="minorHAnsi" w:hAnsiTheme="minorHAnsi"/>
          <w:sz w:val="20"/>
          <w:szCs w:val="20"/>
        </w:rPr>
        <w:t xml:space="preserve"> </w:t>
      </w:r>
      <w:r w:rsidR="00EF710B">
        <w:rPr>
          <w:rFonts w:asciiTheme="minorHAnsi" w:hAnsiTheme="minorHAnsi"/>
          <w:sz w:val="20"/>
          <w:szCs w:val="20"/>
        </w:rPr>
        <w:t xml:space="preserve">je povinen oznámit </w:t>
      </w:r>
      <w:r>
        <w:rPr>
          <w:rFonts w:asciiTheme="minorHAnsi" w:hAnsiTheme="minorHAnsi"/>
          <w:sz w:val="20"/>
          <w:szCs w:val="20"/>
        </w:rPr>
        <w:t>Objednatel</w:t>
      </w:r>
      <w:r w:rsidR="00BC27B9">
        <w:rPr>
          <w:rFonts w:asciiTheme="minorHAnsi" w:hAnsiTheme="minorHAnsi"/>
          <w:sz w:val="20"/>
          <w:szCs w:val="20"/>
        </w:rPr>
        <w:t>i</w:t>
      </w:r>
      <w:r w:rsidR="00EF710B" w:rsidRPr="00B53C12">
        <w:rPr>
          <w:rFonts w:asciiTheme="minorHAnsi" w:hAnsiTheme="minorHAnsi"/>
          <w:sz w:val="20"/>
          <w:szCs w:val="20"/>
        </w:rPr>
        <w:t>, že vůči němu či jeho poddodavateli bylo orgánem veřejné moci (zejména Státním úřadem inspekce práce či oblastními inspektoráty, Krajskou hygienickou stanicí apod.) zahájeno řízení pro porušení právních předpisů, jic</w:t>
      </w:r>
      <w:r w:rsidR="00EF710B">
        <w:rPr>
          <w:rFonts w:asciiTheme="minorHAnsi" w:hAnsiTheme="minorHAnsi"/>
          <w:sz w:val="20"/>
          <w:szCs w:val="20"/>
        </w:rPr>
        <w:t>hž se dotýká ujednání v odst. 9.1 nebo odst. 9.2 tohoto článku</w:t>
      </w:r>
      <w:r w:rsidR="00EF710B" w:rsidRPr="00B53C12">
        <w:rPr>
          <w:rFonts w:asciiTheme="minorHAnsi" w:hAnsiTheme="minorHAnsi"/>
          <w:sz w:val="20"/>
          <w:szCs w:val="20"/>
        </w:rPr>
        <w:t>, a k n</w:t>
      </w:r>
      <w:r w:rsidR="00EF710B">
        <w:rPr>
          <w:rFonts w:asciiTheme="minorHAnsi" w:hAnsiTheme="minorHAnsi"/>
          <w:sz w:val="20"/>
          <w:szCs w:val="20"/>
        </w:rPr>
        <w:t>ěmuž došlo v průběhu plnění z Rámcové dohody</w:t>
      </w:r>
      <w:r w:rsidR="00EF710B" w:rsidRPr="00B53C12">
        <w:rPr>
          <w:rFonts w:asciiTheme="minorHAnsi" w:hAnsiTheme="minorHAnsi"/>
          <w:sz w:val="20"/>
          <w:szCs w:val="20"/>
        </w:rPr>
        <w:t xml:space="preserve"> nebo v souvislosti s ním, a to nejpozději do 10 dnů od doručení oznámení o zahá</w:t>
      </w:r>
      <w:r w:rsidR="00EF710B">
        <w:rPr>
          <w:rFonts w:asciiTheme="minorHAnsi" w:hAnsiTheme="minorHAnsi"/>
          <w:sz w:val="20"/>
          <w:szCs w:val="20"/>
        </w:rPr>
        <w:t>jení řízení. Součástí oznámení S</w:t>
      </w:r>
      <w:r w:rsidR="00EF710B" w:rsidRPr="00B53C12">
        <w:rPr>
          <w:rFonts w:asciiTheme="minorHAnsi" w:hAnsiTheme="minorHAnsi"/>
          <w:sz w:val="20"/>
          <w:szCs w:val="20"/>
        </w:rPr>
        <w:t>mluvní strany bude též informace o datu doručení oznámení o zahájení řízení.</w:t>
      </w:r>
    </w:p>
    <w:p w14:paraId="3DFF1531" w14:textId="162479E1" w:rsidR="00EF710B" w:rsidRPr="00B53C12" w:rsidRDefault="006528F4" w:rsidP="00EF710B">
      <w:pPr>
        <w:pStyle w:val="Odstavecseseznamem"/>
        <w:numPr>
          <w:ilvl w:val="0"/>
          <w:numId w:val="31"/>
        </w:numPr>
        <w:spacing w:after="120"/>
        <w:jc w:val="both"/>
        <w:rPr>
          <w:rFonts w:asciiTheme="minorHAnsi" w:hAnsiTheme="minorHAnsi"/>
          <w:sz w:val="20"/>
          <w:szCs w:val="20"/>
        </w:rPr>
      </w:pPr>
      <w:r>
        <w:rPr>
          <w:rFonts w:asciiTheme="minorHAnsi" w:hAnsiTheme="minorHAnsi"/>
          <w:sz w:val="20"/>
          <w:szCs w:val="20"/>
        </w:rPr>
        <w:t>Poskytovatel</w:t>
      </w:r>
      <w:r w:rsidR="00A6260A">
        <w:rPr>
          <w:rFonts w:asciiTheme="minorHAnsi" w:hAnsiTheme="minorHAnsi"/>
          <w:sz w:val="20"/>
          <w:szCs w:val="20"/>
        </w:rPr>
        <w:t xml:space="preserve"> </w:t>
      </w:r>
      <w:r w:rsidR="00EF710B">
        <w:rPr>
          <w:rFonts w:asciiTheme="minorHAnsi" w:hAnsiTheme="minorHAnsi"/>
          <w:sz w:val="20"/>
          <w:szCs w:val="20"/>
        </w:rPr>
        <w:t xml:space="preserve">je povinen předat </w:t>
      </w:r>
      <w:r>
        <w:rPr>
          <w:rFonts w:asciiTheme="minorHAnsi" w:hAnsiTheme="minorHAnsi"/>
          <w:sz w:val="20"/>
          <w:szCs w:val="20"/>
        </w:rPr>
        <w:t>Objednatel</w:t>
      </w:r>
      <w:r w:rsidR="00A6260A">
        <w:rPr>
          <w:rFonts w:asciiTheme="minorHAnsi" w:hAnsiTheme="minorHAnsi"/>
          <w:sz w:val="20"/>
          <w:szCs w:val="20"/>
        </w:rPr>
        <w:t>i</w:t>
      </w:r>
      <w:r w:rsidR="00EF710B" w:rsidRPr="00B53C12">
        <w:rPr>
          <w:rFonts w:asciiTheme="minorHAnsi" w:hAnsiTheme="minorHAnsi"/>
          <w:sz w:val="20"/>
          <w:szCs w:val="20"/>
        </w:rPr>
        <w:t xml:space="preserve"> kopii pravomocného rozhodnutí, jímž se řízení ve věci dle předchozího odstavce tohoto článku končí, a to nejpozději do 7 dnů ode dne, kdy rozhodnutí nabude právní moci. Současně s</w:t>
      </w:r>
      <w:r w:rsidR="00EF710B">
        <w:rPr>
          <w:rFonts w:asciiTheme="minorHAnsi" w:hAnsiTheme="minorHAnsi"/>
          <w:sz w:val="20"/>
          <w:szCs w:val="20"/>
        </w:rPr>
        <w:t xml:space="preserve"> kopií pravomocného rozhodnutí </w:t>
      </w:r>
      <w:r>
        <w:rPr>
          <w:rFonts w:asciiTheme="minorHAnsi" w:hAnsiTheme="minorHAnsi"/>
          <w:sz w:val="20"/>
          <w:szCs w:val="20"/>
        </w:rPr>
        <w:t>Poskytovatel</w:t>
      </w:r>
      <w:r w:rsidR="00A6260A">
        <w:rPr>
          <w:rFonts w:asciiTheme="minorHAnsi" w:hAnsiTheme="minorHAnsi"/>
          <w:sz w:val="20"/>
          <w:szCs w:val="20"/>
        </w:rPr>
        <w:t xml:space="preserve"> </w:t>
      </w:r>
      <w:r w:rsidR="00EF710B">
        <w:rPr>
          <w:rFonts w:asciiTheme="minorHAnsi" w:hAnsiTheme="minorHAnsi"/>
          <w:sz w:val="20"/>
          <w:szCs w:val="20"/>
        </w:rPr>
        <w:t xml:space="preserve">poskytne </w:t>
      </w:r>
      <w:r>
        <w:rPr>
          <w:rFonts w:asciiTheme="minorHAnsi" w:hAnsiTheme="minorHAnsi"/>
          <w:sz w:val="20"/>
          <w:szCs w:val="20"/>
        </w:rPr>
        <w:t>Objednatel</w:t>
      </w:r>
      <w:r w:rsidR="00A6260A">
        <w:rPr>
          <w:rFonts w:asciiTheme="minorHAnsi" w:hAnsiTheme="minorHAnsi"/>
          <w:sz w:val="20"/>
          <w:szCs w:val="20"/>
        </w:rPr>
        <w:t>i</w:t>
      </w:r>
      <w:r w:rsidR="00EF710B" w:rsidRPr="00B53C12">
        <w:rPr>
          <w:rFonts w:asciiTheme="minorHAnsi" w:hAnsiTheme="minorHAnsi"/>
          <w:sz w:val="20"/>
          <w:szCs w:val="20"/>
        </w:rPr>
        <w:t xml:space="preserve"> informaci o datu nabytí právní moci rozhodnutí.</w:t>
      </w:r>
    </w:p>
    <w:p w14:paraId="7DDCD017" w14:textId="778509C7" w:rsidR="00EF710B" w:rsidRPr="00B53C12" w:rsidRDefault="00EF710B" w:rsidP="00EF710B">
      <w:pPr>
        <w:pStyle w:val="Odstavecseseznamem"/>
        <w:numPr>
          <w:ilvl w:val="0"/>
          <w:numId w:val="31"/>
        </w:numPr>
        <w:spacing w:after="120"/>
        <w:jc w:val="both"/>
        <w:rPr>
          <w:rFonts w:asciiTheme="minorHAnsi" w:hAnsiTheme="minorHAnsi"/>
          <w:sz w:val="20"/>
          <w:szCs w:val="20"/>
        </w:rPr>
      </w:pPr>
      <w:r>
        <w:rPr>
          <w:rFonts w:asciiTheme="minorHAnsi" w:hAnsiTheme="minorHAnsi"/>
          <w:sz w:val="20"/>
          <w:szCs w:val="20"/>
        </w:rPr>
        <w:t xml:space="preserve">V případě, že </w:t>
      </w:r>
      <w:r w:rsidR="006528F4">
        <w:rPr>
          <w:rFonts w:asciiTheme="minorHAnsi" w:hAnsiTheme="minorHAnsi"/>
          <w:sz w:val="20"/>
          <w:szCs w:val="20"/>
        </w:rPr>
        <w:t>Poskytovatel</w:t>
      </w:r>
      <w:r w:rsidR="00A6260A">
        <w:rPr>
          <w:rFonts w:asciiTheme="minorHAnsi" w:hAnsiTheme="minorHAnsi"/>
          <w:sz w:val="20"/>
          <w:szCs w:val="20"/>
        </w:rPr>
        <w:t xml:space="preserve"> </w:t>
      </w:r>
      <w:r w:rsidRPr="00B53C12">
        <w:rPr>
          <w:rFonts w:asciiTheme="minorHAnsi" w:hAnsiTheme="minorHAnsi"/>
          <w:sz w:val="20"/>
          <w:szCs w:val="20"/>
        </w:rPr>
        <w:t>(či jeho poddodavatel) bude v rámc</w:t>
      </w:r>
      <w:r>
        <w:rPr>
          <w:rFonts w:asciiTheme="minorHAnsi" w:hAnsiTheme="minorHAnsi"/>
          <w:sz w:val="20"/>
          <w:szCs w:val="20"/>
        </w:rPr>
        <w:t xml:space="preserve">i řízení zahájeného dle odst. 9.4 tohoto článku </w:t>
      </w:r>
      <w:r w:rsidRPr="00B53C12">
        <w:rPr>
          <w:rFonts w:asciiTheme="minorHAnsi" w:hAnsiTheme="minorHAnsi"/>
          <w:sz w:val="20"/>
          <w:szCs w:val="20"/>
        </w:rPr>
        <w:t>pravomocně uznán vinným ze spáchání přestupku, správního deliktu či jiného obdob</w:t>
      </w:r>
      <w:r>
        <w:rPr>
          <w:rFonts w:asciiTheme="minorHAnsi" w:hAnsiTheme="minorHAnsi"/>
          <w:sz w:val="20"/>
          <w:szCs w:val="20"/>
        </w:rPr>
        <w:t xml:space="preserve">ného protiprávního jednání, je </w:t>
      </w:r>
      <w:r w:rsidR="006528F4">
        <w:rPr>
          <w:rFonts w:asciiTheme="minorHAnsi" w:hAnsiTheme="minorHAnsi"/>
          <w:sz w:val="20"/>
          <w:szCs w:val="20"/>
        </w:rPr>
        <w:t>Poskytovatel</w:t>
      </w:r>
      <w:r w:rsidR="00A6260A">
        <w:rPr>
          <w:rFonts w:asciiTheme="minorHAnsi" w:hAnsiTheme="minorHAnsi"/>
          <w:sz w:val="20"/>
          <w:szCs w:val="20"/>
        </w:rPr>
        <w:t xml:space="preserve"> </w:t>
      </w:r>
      <w:r w:rsidRPr="00B53C12">
        <w:rPr>
          <w:rFonts w:asciiTheme="minorHAnsi" w:hAnsiTheme="minorHAnsi"/>
          <w:sz w:val="20"/>
          <w:szCs w:val="20"/>
        </w:rPr>
        <w:t>povinen přijmout nápravná opatření a o těchto, včetně jejich r</w:t>
      </w:r>
      <w:r>
        <w:rPr>
          <w:rFonts w:asciiTheme="minorHAnsi" w:hAnsiTheme="minorHAnsi"/>
          <w:sz w:val="20"/>
          <w:szCs w:val="20"/>
        </w:rPr>
        <w:t xml:space="preserve">ealizace, písemně informovat </w:t>
      </w:r>
      <w:r w:rsidR="006528F4">
        <w:rPr>
          <w:rFonts w:asciiTheme="minorHAnsi" w:hAnsiTheme="minorHAnsi"/>
          <w:sz w:val="20"/>
          <w:szCs w:val="20"/>
        </w:rPr>
        <w:t>Objednatel</w:t>
      </w:r>
      <w:r w:rsidR="00A6260A">
        <w:rPr>
          <w:rFonts w:asciiTheme="minorHAnsi" w:hAnsiTheme="minorHAnsi"/>
          <w:sz w:val="20"/>
          <w:szCs w:val="20"/>
        </w:rPr>
        <w:t>e</w:t>
      </w:r>
      <w:r w:rsidRPr="00B53C12">
        <w:rPr>
          <w:rFonts w:asciiTheme="minorHAnsi" w:hAnsiTheme="minorHAnsi"/>
          <w:sz w:val="20"/>
          <w:szCs w:val="20"/>
        </w:rPr>
        <w:t xml:space="preserve">, a </w:t>
      </w:r>
      <w:r>
        <w:rPr>
          <w:rFonts w:asciiTheme="minorHAnsi" w:hAnsiTheme="minorHAnsi"/>
          <w:sz w:val="20"/>
          <w:szCs w:val="20"/>
        </w:rPr>
        <w:t xml:space="preserve">to v přiměřené lhůtě stanovené </w:t>
      </w:r>
      <w:r w:rsidR="006528F4">
        <w:rPr>
          <w:rFonts w:asciiTheme="minorHAnsi" w:hAnsiTheme="minorHAnsi"/>
          <w:sz w:val="20"/>
          <w:szCs w:val="20"/>
        </w:rPr>
        <w:t>Objednatel</w:t>
      </w:r>
      <w:r w:rsidR="00A6260A">
        <w:rPr>
          <w:rFonts w:asciiTheme="minorHAnsi" w:hAnsiTheme="minorHAnsi"/>
          <w:sz w:val="20"/>
          <w:szCs w:val="20"/>
        </w:rPr>
        <w:t>e</w:t>
      </w:r>
      <w:r w:rsidRPr="00B53C12">
        <w:rPr>
          <w:rFonts w:asciiTheme="minorHAnsi" w:hAnsiTheme="minorHAnsi"/>
          <w:sz w:val="20"/>
          <w:szCs w:val="20"/>
        </w:rPr>
        <w:t>m.</w:t>
      </w:r>
    </w:p>
    <w:p w14:paraId="1B27F3A6" w14:textId="3C672C1B" w:rsidR="00EF710B" w:rsidRPr="00B53C12" w:rsidRDefault="006528F4" w:rsidP="00EF710B">
      <w:pPr>
        <w:pStyle w:val="Odstavecseseznamem"/>
        <w:numPr>
          <w:ilvl w:val="0"/>
          <w:numId w:val="31"/>
        </w:numPr>
        <w:ind w:left="357" w:hanging="357"/>
        <w:jc w:val="both"/>
        <w:rPr>
          <w:rFonts w:asciiTheme="minorHAnsi" w:hAnsiTheme="minorHAnsi"/>
          <w:sz w:val="20"/>
          <w:szCs w:val="20"/>
        </w:rPr>
      </w:pPr>
      <w:r>
        <w:rPr>
          <w:rFonts w:asciiTheme="minorHAnsi" w:hAnsiTheme="minorHAnsi"/>
          <w:sz w:val="20"/>
          <w:szCs w:val="20"/>
        </w:rPr>
        <w:t>Poskytovatel</w:t>
      </w:r>
      <w:r w:rsidR="00A6260A">
        <w:rPr>
          <w:rFonts w:asciiTheme="minorHAnsi" w:hAnsiTheme="minorHAnsi"/>
          <w:sz w:val="20"/>
          <w:szCs w:val="20"/>
        </w:rPr>
        <w:t xml:space="preserve"> </w:t>
      </w:r>
      <w:r w:rsidR="00EF710B" w:rsidRPr="00B53C12">
        <w:rPr>
          <w:rFonts w:asciiTheme="minorHAnsi" w:hAnsiTheme="minorHAnsi"/>
          <w:sz w:val="20"/>
          <w:szCs w:val="20"/>
        </w:rPr>
        <w:t>se zavazuje, že veškerý odpad vzniklý v s</w:t>
      </w:r>
      <w:r w:rsidR="00EF710B">
        <w:rPr>
          <w:rFonts w:asciiTheme="minorHAnsi" w:hAnsiTheme="minorHAnsi"/>
          <w:sz w:val="20"/>
          <w:szCs w:val="20"/>
        </w:rPr>
        <w:t>ouvislosti s plněním dle této Rámcové dohody bude P</w:t>
      </w:r>
      <w:r w:rsidR="00BC11F0">
        <w:rPr>
          <w:rFonts w:asciiTheme="minorHAnsi" w:hAnsiTheme="minorHAnsi"/>
          <w:sz w:val="20"/>
          <w:szCs w:val="20"/>
        </w:rPr>
        <w:t>oskytovatelem</w:t>
      </w:r>
      <w:r w:rsidR="00EF710B" w:rsidRPr="00B53C12">
        <w:rPr>
          <w:rFonts w:asciiTheme="minorHAnsi" w:hAnsiTheme="minorHAnsi"/>
          <w:sz w:val="20"/>
          <w:szCs w:val="20"/>
        </w:rPr>
        <w:t xml:space="preserve"> likvidován v souladu s obecně platnými předpisy, zejm. v souladu se zákonem č. </w:t>
      </w:r>
      <w:r w:rsidR="00A45D76">
        <w:rPr>
          <w:rFonts w:asciiTheme="minorHAnsi" w:hAnsiTheme="minorHAnsi"/>
          <w:sz w:val="20"/>
          <w:szCs w:val="20"/>
        </w:rPr>
        <w:t>541/2020</w:t>
      </w:r>
      <w:r w:rsidR="00EF710B" w:rsidRPr="00B53C12">
        <w:rPr>
          <w:rFonts w:asciiTheme="minorHAnsi" w:hAnsiTheme="minorHAnsi"/>
          <w:sz w:val="20"/>
          <w:szCs w:val="20"/>
        </w:rPr>
        <w:t xml:space="preserve"> Sb., o odpadech, ve znění pozdějších předpisů. </w:t>
      </w:r>
    </w:p>
    <w:p w14:paraId="7EB1F4BC" w14:textId="5ACCDA53" w:rsidR="00A813C4" w:rsidRDefault="00A813C4" w:rsidP="003914AE">
      <w:pPr>
        <w:pStyle w:val="Odstavecseseznamem"/>
        <w:tabs>
          <w:tab w:val="left" w:pos="426"/>
        </w:tabs>
        <w:ind w:left="357"/>
        <w:jc w:val="both"/>
        <w:rPr>
          <w:rFonts w:asciiTheme="minorHAnsi" w:hAnsiTheme="minorHAnsi"/>
          <w:sz w:val="20"/>
          <w:szCs w:val="20"/>
        </w:rPr>
      </w:pPr>
    </w:p>
    <w:p w14:paraId="7FE077DE" w14:textId="77777777" w:rsidR="00EF710B" w:rsidRPr="003914AE" w:rsidRDefault="00EF710B" w:rsidP="003914AE">
      <w:pPr>
        <w:pStyle w:val="Odstavecseseznamem"/>
        <w:tabs>
          <w:tab w:val="left" w:pos="426"/>
        </w:tabs>
        <w:ind w:left="357"/>
        <w:jc w:val="both"/>
        <w:rPr>
          <w:rFonts w:asciiTheme="minorHAnsi" w:hAnsiTheme="minorHAnsi"/>
          <w:sz w:val="20"/>
          <w:szCs w:val="20"/>
        </w:rPr>
      </w:pPr>
    </w:p>
    <w:p w14:paraId="0C06D992" w14:textId="2FB50B81" w:rsidR="00A23547" w:rsidRPr="003914AE" w:rsidRDefault="00A23547" w:rsidP="003914AE">
      <w:pPr>
        <w:autoSpaceDE w:val="0"/>
        <w:autoSpaceDN w:val="0"/>
        <w:adjustRightInd w:val="0"/>
        <w:jc w:val="center"/>
        <w:rPr>
          <w:rFonts w:asciiTheme="minorHAnsi" w:hAnsiTheme="minorHAnsi" w:cs="Calibri,Bold"/>
          <w:b/>
          <w:bCs/>
          <w:sz w:val="20"/>
          <w:szCs w:val="20"/>
        </w:rPr>
      </w:pPr>
      <w:r w:rsidRPr="003914AE">
        <w:rPr>
          <w:rFonts w:asciiTheme="minorHAnsi" w:hAnsiTheme="minorHAnsi" w:cs="Calibri,Bold"/>
          <w:b/>
          <w:bCs/>
          <w:sz w:val="20"/>
          <w:szCs w:val="20"/>
        </w:rPr>
        <w:t>X.</w:t>
      </w:r>
    </w:p>
    <w:p w14:paraId="7DD56085" w14:textId="620D965E" w:rsidR="00A23547" w:rsidRPr="00CF51DB" w:rsidRDefault="00061B2E" w:rsidP="003914AE">
      <w:pPr>
        <w:autoSpaceDE w:val="0"/>
        <w:autoSpaceDN w:val="0"/>
        <w:adjustRightInd w:val="0"/>
        <w:jc w:val="center"/>
        <w:rPr>
          <w:rFonts w:asciiTheme="minorHAnsi" w:hAnsiTheme="minorHAnsi" w:cs="Calibri,Bold"/>
          <w:b/>
          <w:bCs/>
          <w:sz w:val="20"/>
          <w:szCs w:val="20"/>
        </w:rPr>
      </w:pPr>
      <w:r w:rsidRPr="00CF51DB">
        <w:rPr>
          <w:rFonts w:asciiTheme="minorHAnsi" w:hAnsiTheme="minorHAnsi" w:cs="Calibri,Bold"/>
          <w:b/>
          <w:bCs/>
          <w:sz w:val="20"/>
          <w:szCs w:val="20"/>
        </w:rPr>
        <w:t>Platnost Rámcové dohody, s</w:t>
      </w:r>
      <w:r w:rsidR="00A23547" w:rsidRPr="00CF51DB">
        <w:rPr>
          <w:rFonts w:asciiTheme="minorHAnsi" w:hAnsiTheme="minorHAnsi" w:cs="Calibri,Bold"/>
          <w:b/>
          <w:bCs/>
          <w:sz w:val="20"/>
          <w:szCs w:val="20"/>
        </w:rPr>
        <w:t>polečná a závěrečná ustanovení</w:t>
      </w:r>
    </w:p>
    <w:p w14:paraId="7DE4CE24" w14:textId="77777777" w:rsidR="00AF7273" w:rsidRPr="00CF51DB" w:rsidRDefault="00AF7273" w:rsidP="003914AE">
      <w:pPr>
        <w:autoSpaceDE w:val="0"/>
        <w:autoSpaceDN w:val="0"/>
        <w:adjustRightInd w:val="0"/>
        <w:jc w:val="center"/>
        <w:rPr>
          <w:rFonts w:asciiTheme="minorHAnsi" w:hAnsiTheme="minorHAnsi" w:cs="Calibri,Bold"/>
          <w:b/>
          <w:bCs/>
          <w:sz w:val="20"/>
          <w:szCs w:val="20"/>
        </w:rPr>
      </w:pPr>
    </w:p>
    <w:p w14:paraId="4DC536C9" w14:textId="3A872A78" w:rsidR="00A23547" w:rsidRPr="00CF51DB" w:rsidRDefault="00A23547" w:rsidP="003A5DF4">
      <w:pPr>
        <w:pStyle w:val="Odstavecseseznamem"/>
        <w:numPr>
          <w:ilvl w:val="0"/>
          <w:numId w:val="11"/>
        </w:numPr>
        <w:spacing w:after="120"/>
        <w:ind w:left="426" w:hanging="429"/>
        <w:jc w:val="both"/>
        <w:rPr>
          <w:rFonts w:asciiTheme="minorHAnsi" w:hAnsiTheme="minorHAnsi"/>
          <w:sz w:val="20"/>
          <w:szCs w:val="20"/>
        </w:rPr>
      </w:pPr>
      <w:r w:rsidRPr="00CF51DB">
        <w:rPr>
          <w:rFonts w:asciiTheme="minorHAnsi" w:hAnsiTheme="minorHAnsi"/>
          <w:b/>
          <w:sz w:val="20"/>
          <w:szCs w:val="20"/>
        </w:rPr>
        <w:t xml:space="preserve">Tato Rámcová dohoda nabývá platnosti dnem podpisu oběma </w:t>
      </w:r>
      <w:r w:rsidR="00F46447" w:rsidRPr="00CF51DB">
        <w:rPr>
          <w:rFonts w:asciiTheme="minorHAnsi" w:hAnsiTheme="minorHAnsi"/>
          <w:b/>
          <w:sz w:val="20"/>
          <w:szCs w:val="20"/>
        </w:rPr>
        <w:t>S</w:t>
      </w:r>
      <w:r w:rsidRPr="00CF51DB">
        <w:rPr>
          <w:rFonts w:asciiTheme="minorHAnsi" w:hAnsiTheme="minorHAnsi"/>
          <w:b/>
          <w:sz w:val="20"/>
          <w:szCs w:val="20"/>
        </w:rPr>
        <w:t>mluvními stranami, přičemž platí datum pozdějšího podpisu. Rámcová dohoda nabývá účinnosti okamžikem uveřejnění v </w:t>
      </w:r>
      <w:r w:rsidR="00787035" w:rsidRPr="00CF51DB">
        <w:rPr>
          <w:rFonts w:asciiTheme="minorHAnsi" w:hAnsiTheme="minorHAnsi"/>
          <w:b/>
          <w:sz w:val="20"/>
          <w:szCs w:val="20"/>
        </w:rPr>
        <w:t>R</w:t>
      </w:r>
      <w:r w:rsidRPr="00CF51DB">
        <w:rPr>
          <w:rFonts w:asciiTheme="minorHAnsi" w:hAnsiTheme="minorHAnsi"/>
          <w:b/>
          <w:sz w:val="20"/>
          <w:szCs w:val="20"/>
        </w:rPr>
        <w:t>egistru smluv dle zákona č. 340/2015 Sb., ve znění pozdějších předpisů, a uzavírá se</w:t>
      </w:r>
      <w:r w:rsidR="00421368" w:rsidRPr="00CF51DB">
        <w:rPr>
          <w:rFonts w:asciiTheme="minorHAnsi" w:hAnsiTheme="minorHAnsi"/>
          <w:b/>
          <w:sz w:val="20"/>
          <w:szCs w:val="20"/>
        </w:rPr>
        <w:t xml:space="preserve"> </w:t>
      </w:r>
      <w:r w:rsidR="006C2987" w:rsidRPr="00CF51DB">
        <w:rPr>
          <w:rFonts w:asciiTheme="minorHAnsi" w:hAnsiTheme="minorHAnsi"/>
          <w:b/>
          <w:sz w:val="20"/>
          <w:szCs w:val="20"/>
        </w:rPr>
        <w:t xml:space="preserve">do </w:t>
      </w:r>
      <w:r w:rsidR="00CF51DB" w:rsidRPr="00CF51DB">
        <w:rPr>
          <w:rFonts w:asciiTheme="minorHAnsi" w:hAnsiTheme="minorHAnsi"/>
          <w:b/>
          <w:sz w:val="20"/>
          <w:szCs w:val="20"/>
        </w:rPr>
        <w:t>30. 6. 2023</w:t>
      </w:r>
      <w:r w:rsidR="003A4425" w:rsidRPr="00CF51DB">
        <w:rPr>
          <w:rFonts w:asciiTheme="minorHAnsi" w:hAnsiTheme="minorHAnsi"/>
          <w:b/>
          <w:sz w:val="20"/>
          <w:szCs w:val="20"/>
        </w:rPr>
        <w:t xml:space="preserve"> </w:t>
      </w:r>
      <w:r w:rsidRPr="00CF51DB">
        <w:rPr>
          <w:rFonts w:asciiTheme="minorHAnsi" w:hAnsiTheme="minorHAnsi"/>
          <w:b/>
          <w:sz w:val="20"/>
          <w:szCs w:val="20"/>
        </w:rPr>
        <w:t>nebo</w:t>
      </w:r>
      <w:r w:rsidR="00EA7B1E" w:rsidRPr="00CF51DB">
        <w:rPr>
          <w:rFonts w:asciiTheme="minorHAnsi" w:hAnsiTheme="minorHAnsi"/>
          <w:b/>
          <w:sz w:val="20"/>
          <w:szCs w:val="20"/>
        </w:rPr>
        <w:t xml:space="preserve"> do vyčerpání částky </w:t>
      </w:r>
      <w:r w:rsidR="00CF51DB" w:rsidRPr="00CF51DB">
        <w:rPr>
          <w:rFonts w:asciiTheme="minorHAnsi" w:hAnsiTheme="minorHAnsi"/>
          <w:b/>
          <w:bCs/>
          <w:sz w:val="20"/>
          <w:szCs w:val="20"/>
        </w:rPr>
        <w:t>1 600 000</w:t>
      </w:r>
      <w:r w:rsidR="006C2987" w:rsidRPr="00CF51DB">
        <w:rPr>
          <w:rFonts w:asciiTheme="minorHAnsi" w:hAnsiTheme="minorHAnsi"/>
          <w:b/>
          <w:bCs/>
          <w:sz w:val="20"/>
          <w:szCs w:val="20"/>
        </w:rPr>
        <w:t xml:space="preserve"> </w:t>
      </w:r>
      <w:r w:rsidRPr="00CF51DB">
        <w:rPr>
          <w:rFonts w:asciiTheme="minorHAnsi" w:hAnsiTheme="minorHAnsi"/>
          <w:b/>
          <w:sz w:val="20"/>
          <w:szCs w:val="20"/>
        </w:rPr>
        <w:t>Kč bez DPH, podle toho, která skutečnost nastane dříve</w:t>
      </w:r>
      <w:r w:rsidRPr="00CF51DB">
        <w:rPr>
          <w:rFonts w:asciiTheme="minorHAnsi" w:hAnsiTheme="minorHAnsi"/>
          <w:sz w:val="20"/>
          <w:szCs w:val="20"/>
        </w:rPr>
        <w:t>.</w:t>
      </w:r>
    </w:p>
    <w:p w14:paraId="21D392AA" w14:textId="232779ED" w:rsidR="00A23547" w:rsidRPr="003914AE" w:rsidRDefault="00A23547" w:rsidP="003A5DF4">
      <w:pPr>
        <w:pStyle w:val="Odstavecseseznamem"/>
        <w:numPr>
          <w:ilvl w:val="0"/>
          <w:numId w:val="11"/>
        </w:numPr>
        <w:spacing w:after="120"/>
        <w:ind w:left="426" w:hanging="429"/>
        <w:jc w:val="both"/>
        <w:rPr>
          <w:rFonts w:asciiTheme="minorHAnsi" w:hAnsiTheme="minorHAnsi"/>
          <w:sz w:val="20"/>
          <w:szCs w:val="20"/>
        </w:rPr>
      </w:pPr>
      <w:r w:rsidRPr="003914AE">
        <w:rPr>
          <w:rFonts w:asciiTheme="minorHAnsi" w:hAnsiTheme="minorHAnsi"/>
          <w:sz w:val="20"/>
          <w:szCs w:val="20"/>
        </w:rPr>
        <w:t xml:space="preserve">Smluvní pokuty a úroky z prodlení uplatňované dle této Rámcové dohody jsou splatné do </w:t>
      </w:r>
      <w:r w:rsidR="00BD0D28">
        <w:rPr>
          <w:rFonts w:asciiTheme="minorHAnsi" w:hAnsiTheme="minorHAnsi"/>
          <w:sz w:val="20"/>
          <w:szCs w:val="20"/>
        </w:rPr>
        <w:t>30</w:t>
      </w:r>
      <w:r w:rsidR="00CB64DF">
        <w:rPr>
          <w:rFonts w:asciiTheme="minorHAnsi" w:hAnsiTheme="minorHAnsi"/>
          <w:sz w:val="20"/>
          <w:szCs w:val="20"/>
        </w:rPr>
        <w:t xml:space="preserve"> dn</w:t>
      </w:r>
      <w:r w:rsidR="00BD0D28">
        <w:rPr>
          <w:rFonts w:asciiTheme="minorHAnsi" w:hAnsiTheme="minorHAnsi"/>
          <w:sz w:val="20"/>
          <w:szCs w:val="20"/>
        </w:rPr>
        <w:t>ů</w:t>
      </w:r>
      <w:r w:rsidR="00CB64DF">
        <w:rPr>
          <w:rFonts w:asciiTheme="minorHAnsi" w:hAnsiTheme="minorHAnsi"/>
          <w:sz w:val="20"/>
          <w:szCs w:val="20"/>
        </w:rPr>
        <w:t xml:space="preserve"> od data, kdy byla povinné </w:t>
      </w:r>
      <w:r w:rsidR="008F2CA1">
        <w:rPr>
          <w:rFonts w:asciiTheme="minorHAnsi" w:hAnsiTheme="minorHAnsi"/>
          <w:sz w:val="20"/>
          <w:szCs w:val="20"/>
        </w:rPr>
        <w:t>Smluvní s</w:t>
      </w:r>
      <w:r w:rsidRPr="003914AE">
        <w:rPr>
          <w:rFonts w:asciiTheme="minorHAnsi" w:hAnsiTheme="minorHAnsi"/>
          <w:sz w:val="20"/>
          <w:szCs w:val="20"/>
        </w:rPr>
        <w:t xml:space="preserve">traně doručena písemná výzva k zaplacení smluvní pokuty či úroku </w:t>
      </w:r>
      <w:r w:rsidR="00CB64DF">
        <w:rPr>
          <w:rFonts w:asciiTheme="minorHAnsi" w:hAnsiTheme="minorHAnsi"/>
          <w:sz w:val="20"/>
          <w:szCs w:val="20"/>
        </w:rPr>
        <w:t xml:space="preserve">z prodlení ze strany oprávněné </w:t>
      </w:r>
      <w:r w:rsidR="008F2CA1">
        <w:rPr>
          <w:rFonts w:asciiTheme="minorHAnsi" w:hAnsiTheme="minorHAnsi"/>
          <w:sz w:val="20"/>
          <w:szCs w:val="20"/>
        </w:rPr>
        <w:t>Smluvní s</w:t>
      </w:r>
      <w:r w:rsidRPr="003914AE">
        <w:rPr>
          <w:rFonts w:asciiTheme="minorHAnsi" w:hAnsiTheme="minorHAnsi"/>
          <w:sz w:val="20"/>
          <w:szCs w:val="20"/>
        </w:rPr>
        <w:t xml:space="preserve">trany, a to na účet oprávněné strany uvedený v záhlaví této Rámcové dohody. </w:t>
      </w:r>
    </w:p>
    <w:p w14:paraId="4CAE4ED6" w14:textId="4DCF8156" w:rsidR="00A23547" w:rsidRPr="003914AE" w:rsidRDefault="00A23547" w:rsidP="003A5DF4">
      <w:pPr>
        <w:pStyle w:val="Odstavecseseznamem"/>
        <w:numPr>
          <w:ilvl w:val="0"/>
          <w:numId w:val="11"/>
        </w:numPr>
        <w:spacing w:after="120"/>
        <w:ind w:left="426" w:hanging="429"/>
        <w:jc w:val="both"/>
        <w:rPr>
          <w:rFonts w:asciiTheme="minorHAnsi" w:hAnsiTheme="minorHAnsi"/>
          <w:sz w:val="20"/>
          <w:szCs w:val="20"/>
        </w:rPr>
      </w:pPr>
      <w:r w:rsidRPr="00546379">
        <w:rPr>
          <w:rFonts w:asciiTheme="minorHAnsi" w:hAnsiTheme="minorHAnsi"/>
          <w:sz w:val="20"/>
          <w:szCs w:val="20"/>
        </w:rPr>
        <w:t>Rámcovou dohodu lze měnit a doplňo</w:t>
      </w:r>
      <w:r w:rsidR="00FF7F02" w:rsidRPr="00546379">
        <w:rPr>
          <w:rFonts w:asciiTheme="minorHAnsi" w:hAnsiTheme="minorHAnsi"/>
          <w:sz w:val="20"/>
          <w:szCs w:val="20"/>
        </w:rPr>
        <w:t>vat, v souladu s ustanovením §</w:t>
      </w:r>
      <w:r w:rsidRPr="00546379">
        <w:rPr>
          <w:rFonts w:asciiTheme="minorHAnsi" w:hAnsiTheme="minorHAnsi"/>
          <w:sz w:val="20"/>
          <w:szCs w:val="20"/>
        </w:rPr>
        <w:t xml:space="preserve"> 100 a </w:t>
      </w:r>
      <w:r w:rsidR="00FF7F02" w:rsidRPr="00546379">
        <w:rPr>
          <w:rFonts w:asciiTheme="minorHAnsi" w:hAnsiTheme="minorHAnsi"/>
          <w:sz w:val="20"/>
          <w:szCs w:val="20"/>
        </w:rPr>
        <w:t xml:space="preserve">§ </w:t>
      </w:r>
      <w:r w:rsidR="00546379" w:rsidRPr="00546379">
        <w:rPr>
          <w:rFonts w:asciiTheme="minorHAnsi" w:hAnsiTheme="minorHAnsi"/>
          <w:sz w:val="20"/>
          <w:szCs w:val="20"/>
        </w:rPr>
        <w:t xml:space="preserve">222 </w:t>
      </w:r>
      <w:r w:rsidR="00546379" w:rsidRPr="00546379">
        <w:rPr>
          <w:rFonts w:asciiTheme="minorHAnsi" w:hAnsiTheme="minorHAnsi" w:cs="Arial"/>
          <w:sz w:val="20"/>
          <w:szCs w:val="20"/>
        </w:rPr>
        <w:t>zákona č. 134/2016 Sb., o zadávání veřejných zakázek</w:t>
      </w:r>
      <w:r w:rsidR="00546379">
        <w:rPr>
          <w:rFonts w:asciiTheme="minorHAnsi" w:hAnsiTheme="minorHAnsi" w:cs="Arial"/>
          <w:sz w:val="20"/>
          <w:szCs w:val="20"/>
        </w:rPr>
        <w:t xml:space="preserve">, </w:t>
      </w:r>
      <w:r w:rsidR="00546379" w:rsidRPr="00546379">
        <w:rPr>
          <w:rFonts w:asciiTheme="minorHAnsi" w:hAnsiTheme="minorHAnsi" w:cs="Arial"/>
          <w:sz w:val="20"/>
          <w:szCs w:val="20"/>
        </w:rPr>
        <w:t>ve znění pozdějších předpisů</w:t>
      </w:r>
      <w:r w:rsidRPr="00546379">
        <w:rPr>
          <w:rFonts w:asciiTheme="minorHAnsi" w:hAnsiTheme="minorHAnsi"/>
          <w:sz w:val="20"/>
          <w:szCs w:val="20"/>
        </w:rPr>
        <w:t>, pokud</w:t>
      </w:r>
      <w:r w:rsidRPr="003914AE">
        <w:rPr>
          <w:rFonts w:asciiTheme="minorHAnsi" w:hAnsiTheme="minorHAnsi"/>
          <w:sz w:val="20"/>
          <w:szCs w:val="20"/>
        </w:rPr>
        <w:t xml:space="preserve"> v ní samotné není uve</w:t>
      </w:r>
      <w:r w:rsidR="00CB64DF">
        <w:rPr>
          <w:rFonts w:asciiTheme="minorHAnsi" w:hAnsiTheme="minorHAnsi"/>
          <w:sz w:val="20"/>
          <w:szCs w:val="20"/>
        </w:rPr>
        <w:t>deno jinak, po vzájemné dohodě S</w:t>
      </w:r>
      <w:r w:rsidRPr="003914AE">
        <w:rPr>
          <w:rFonts w:asciiTheme="minorHAnsi" w:hAnsiTheme="minorHAnsi"/>
          <w:sz w:val="20"/>
          <w:szCs w:val="20"/>
        </w:rPr>
        <w:t>mluvních stran výhradně formou vzestupně číslovaných dodatků, které obsahují dohodu stran o celém textu Rámcové dohody a které jsou podepsány zástupci Smluvních stran oprávněnými k takovým jednáním. Dodatky se po podpisu oběma Smluvními stranami stávají nedílnou součástí této Rámcové dohody. Ke změně Rámcové dohody učiněné jinou</w:t>
      </w:r>
      <w:r w:rsidR="00CC304D">
        <w:rPr>
          <w:rFonts w:asciiTheme="minorHAnsi" w:hAnsiTheme="minorHAnsi"/>
          <w:sz w:val="20"/>
          <w:szCs w:val="20"/>
        </w:rPr>
        <w:t>,</w:t>
      </w:r>
      <w:r w:rsidRPr="003914AE">
        <w:rPr>
          <w:rFonts w:asciiTheme="minorHAnsi" w:hAnsiTheme="minorHAnsi"/>
          <w:sz w:val="20"/>
          <w:szCs w:val="20"/>
        </w:rPr>
        <w:t xml:space="preserve"> než sjednanou formou se nepřihlíží. Za takovou formu nebude pro tento účel považováno právní jednání směřující ke změně Rámcové dohody učiněné elektronickými nebo jinými technickými prostředky umožňujícími zachycení jeho obsahu a určení jednající osoby a nesplňující požadavky stanovené pro dodatky k Rámcové dohodě.</w:t>
      </w:r>
    </w:p>
    <w:p w14:paraId="561341BB" w14:textId="5EF3CE49" w:rsidR="00A23547" w:rsidRPr="003914AE" w:rsidRDefault="00A23547" w:rsidP="003A5DF4">
      <w:pPr>
        <w:pStyle w:val="Odstavecseseznamem"/>
        <w:numPr>
          <w:ilvl w:val="0"/>
          <w:numId w:val="11"/>
        </w:numPr>
        <w:spacing w:after="120"/>
        <w:ind w:left="426" w:hanging="429"/>
        <w:jc w:val="both"/>
        <w:rPr>
          <w:rFonts w:asciiTheme="minorHAnsi" w:hAnsiTheme="minorHAnsi"/>
          <w:sz w:val="20"/>
          <w:szCs w:val="20"/>
        </w:rPr>
      </w:pPr>
      <w:r w:rsidRPr="003914AE">
        <w:rPr>
          <w:rFonts w:asciiTheme="minorHAnsi" w:hAnsiTheme="minorHAnsi"/>
          <w:sz w:val="20"/>
          <w:szCs w:val="20"/>
        </w:rPr>
        <w:lastRenderedPageBreak/>
        <w:t xml:space="preserve">Nastanou-li u některé ze Smluvních stran skutečnosti bránící řádnému plnění této Rámcové dohody, je povinna to ihned bez zbytečného odkladu oznámit druhé </w:t>
      </w:r>
      <w:r w:rsidR="00B717D8">
        <w:rPr>
          <w:rFonts w:asciiTheme="minorHAnsi" w:hAnsiTheme="minorHAnsi"/>
          <w:sz w:val="20"/>
          <w:szCs w:val="20"/>
        </w:rPr>
        <w:t>Smluvní s</w:t>
      </w:r>
      <w:r w:rsidRPr="003914AE">
        <w:rPr>
          <w:rFonts w:asciiTheme="minorHAnsi" w:hAnsiTheme="minorHAnsi"/>
          <w:sz w:val="20"/>
          <w:szCs w:val="20"/>
        </w:rPr>
        <w:t xml:space="preserve">traně a vyvolat jednání zástupců </w:t>
      </w:r>
      <w:r w:rsidR="00F067BC">
        <w:rPr>
          <w:rFonts w:asciiTheme="minorHAnsi" w:hAnsiTheme="minorHAnsi"/>
          <w:sz w:val="20"/>
          <w:szCs w:val="20"/>
        </w:rPr>
        <w:t>Smluvních stran</w:t>
      </w:r>
      <w:r w:rsidRPr="003914AE">
        <w:rPr>
          <w:rFonts w:asciiTheme="minorHAnsi" w:hAnsiTheme="minorHAnsi"/>
          <w:sz w:val="20"/>
          <w:szCs w:val="20"/>
        </w:rPr>
        <w:t>.</w:t>
      </w:r>
    </w:p>
    <w:p w14:paraId="3BCD828B" w14:textId="77777777" w:rsidR="00A23547" w:rsidRPr="003914AE" w:rsidRDefault="00A23547" w:rsidP="003A5DF4">
      <w:pPr>
        <w:pStyle w:val="Odstavecseseznamem"/>
        <w:numPr>
          <w:ilvl w:val="0"/>
          <w:numId w:val="11"/>
        </w:numPr>
        <w:spacing w:after="120"/>
        <w:ind w:left="426" w:hanging="429"/>
        <w:jc w:val="both"/>
        <w:rPr>
          <w:rFonts w:asciiTheme="minorHAnsi" w:hAnsiTheme="minorHAnsi"/>
          <w:sz w:val="20"/>
          <w:szCs w:val="20"/>
        </w:rPr>
      </w:pPr>
      <w:r w:rsidRPr="003914AE">
        <w:rPr>
          <w:rFonts w:asciiTheme="minorHAnsi" w:hAnsiTheme="minorHAnsi"/>
          <w:sz w:val="20"/>
          <w:szCs w:val="20"/>
        </w:rPr>
        <w:t>Vztahuje-li se důvod neplatnosti jen na některé ustanovení Rámcové dohody, je neplatným pouze toto ustanovení, pokud z jeho povahy, obsahu anebo z okolností, za nichž bylo sjednáno, nevyplývá, že jej nelze oddělit od ostatního obsahu Rámcové dohody.</w:t>
      </w:r>
    </w:p>
    <w:p w14:paraId="5615DFA4" w14:textId="77777777" w:rsidR="00A23547" w:rsidRPr="003914AE" w:rsidRDefault="00A23547" w:rsidP="003A5DF4">
      <w:pPr>
        <w:pStyle w:val="Odstavecseseznamem"/>
        <w:numPr>
          <w:ilvl w:val="0"/>
          <w:numId w:val="11"/>
        </w:numPr>
        <w:spacing w:after="120"/>
        <w:ind w:left="426" w:hanging="429"/>
        <w:jc w:val="both"/>
        <w:rPr>
          <w:rFonts w:asciiTheme="minorHAnsi" w:hAnsiTheme="minorHAnsi"/>
          <w:sz w:val="20"/>
          <w:szCs w:val="20"/>
        </w:rPr>
      </w:pPr>
      <w:r w:rsidRPr="003914AE">
        <w:rPr>
          <w:rFonts w:asciiTheme="minorHAnsi" w:hAnsiTheme="minorHAnsi"/>
          <w:sz w:val="20"/>
          <w:szCs w:val="20"/>
        </w:rPr>
        <w:t xml:space="preserve">Smluvní strany budou vždy usilovat o smírné urovnání případných sporů vzniklých z Rámcové dohody. Případné spory vzniklé z této Rámcové dohody budou řešeny podle platné právní úpravy věcně a místně příslušnými soudy České republiky. </w:t>
      </w:r>
    </w:p>
    <w:p w14:paraId="20318BEB" w14:textId="0793DE7E" w:rsidR="00A23547" w:rsidRPr="00913D3A" w:rsidRDefault="00244B0F" w:rsidP="003A5DF4">
      <w:pPr>
        <w:pStyle w:val="Odstavecseseznamem"/>
        <w:numPr>
          <w:ilvl w:val="0"/>
          <w:numId w:val="11"/>
        </w:numPr>
        <w:spacing w:after="120"/>
        <w:ind w:left="426" w:hanging="429"/>
        <w:jc w:val="both"/>
        <w:rPr>
          <w:rFonts w:asciiTheme="minorHAnsi" w:hAnsiTheme="minorHAnsi"/>
          <w:sz w:val="20"/>
          <w:szCs w:val="20"/>
        </w:rPr>
      </w:pPr>
      <w:r>
        <w:rPr>
          <w:rFonts w:asciiTheme="minorHAnsi" w:hAnsiTheme="minorHAnsi"/>
          <w:sz w:val="20"/>
          <w:szCs w:val="20"/>
        </w:rPr>
        <w:t xml:space="preserve">Tato Rámcová dohoda může </w:t>
      </w:r>
      <w:r w:rsidR="00A15754">
        <w:rPr>
          <w:rFonts w:asciiTheme="minorHAnsi" w:hAnsiTheme="minorHAnsi"/>
          <w:sz w:val="20"/>
          <w:szCs w:val="20"/>
        </w:rPr>
        <w:t>být uzavřena elektronickými prostředky v souladu se zákonem č. 297/2016 Sb., o službách vytvářejících důvěru pro elektronické transakce, ve znění pozdějších předpisů. Je-li tato Rámcová dohoda uzavírána v listinné formě, je sepsána ve dvou identických výtiscích se silou originálu, z nichž každá smluvní strana obdrží po jednom.</w:t>
      </w:r>
    </w:p>
    <w:p w14:paraId="7BB4CD80" w14:textId="4A82EE8F" w:rsidR="006D2791" w:rsidRPr="006D2791" w:rsidRDefault="00A23547" w:rsidP="006D2791">
      <w:pPr>
        <w:pStyle w:val="Odstavecseseznamem"/>
        <w:numPr>
          <w:ilvl w:val="0"/>
          <w:numId w:val="11"/>
        </w:numPr>
        <w:autoSpaceDE w:val="0"/>
        <w:autoSpaceDN w:val="0"/>
        <w:adjustRightInd w:val="0"/>
        <w:spacing w:after="120"/>
        <w:ind w:left="425" w:hanging="425"/>
        <w:jc w:val="both"/>
        <w:rPr>
          <w:rFonts w:asciiTheme="minorHAnsi" w:hAnsiTheme="minorHAnsi" w:cs="Calibri"/>
          <w:sz w:val="20"/>
          <w:szCs w:val="20"/>
        </w:rPr>
      </w:pPr>
      <w:r w:rsidRPr="003914AE">
        <w:rPr>
          <w:rFonts w:asciiTheme="minorHAnsi" w:hAnsiTheme="minorHAnsi"/>
          <w:sz w:val="20"/>
          <w:szCs w:val="20"/>
        </w:rPr>
        <w:t>Smluvní strany prohlašují, že si Rámcovou dohodu před jejím podpisem přečetly a s jejím obsahem bez výhrad souhlasí. Rámcová dohoda je vyjádřením jejich pravé, skutečné, svobodné a vážné vůle. Na důkaz pravosti a pravdivosti těchto prohlášen</w:t>
      </w:r>
      <w:r w:rsidR="0023435E">
        <w:rPr>
          <w:rFonts w:asciiTheme="minorHAnsi" w:hAnsiTheme="minorHAnsi"/>
          <w:sz w:val="20"/>
          <w:szCs w:val="20"/>
        </w:rPr>
        <w:t>í připojují oprávnění zástupci S</w:t>
      </w:r>
      <w:r w:rsidRPr="003914AE">
        <w:rPr>
          <w:rFonts w:asciiTheme="minorHAnsi" w:hAnsiTheme="minorHAnsi"/>
          <w:sz w:val="20"/>
          <w:szCs w:val="20"/>
        </w:rPr>
        <w:t>mluvních stran své podpisy</w:t>
      </w:r>
      <w:r w:rsidRPr="003914AE">
        <w:rPr>
          <w:rFonts w:asciiTheme="minorHAnsi" w:hAnsiTheme="minorHAnsi" w:cs="Calibri"/>
          <w:sz w:val="20"/>
          <w:szCs w:val="20"/>
        </w:rPr>
        <w:t>.</w:t>
      </w:r>
    </w:p>
    <w:p w14:paraId="7C723CAE" w14:textId="742EA5B5" w:rsidR="006D2791" w:rsidRDefault="006D2791" w:rsidP="003A5DF4">
      <w:pPr>
        <w:pStyle w:val="Odstavecseseznamem"/>
        <w:numPr>
          <w:ilvl w:val="0"/>
          <w:numId w:val="11"/>
        </w:numPr>
        <w:autoSpaceDE w:val="0"/>
        <w:autoSpaceDN w:val="0"/>
        <w:adjustRightInd w:val="0"/>
        <w:ind w:left="426" w:hanging="426"/>
        <w:jc w:val="both"/>
        <w:rPr>
          <w:rFonts w:asciiTheme="minorHAnsi" w:hAnsiTheme="minorHAnsi" w:cs="Calibri"/>
          <w:sz w:val="20"/>
          <w:szCs w:val="20"/>
        </w:rPr>
      </w:pPr>
      <w:r>
        <w:rPr>
          <w:rFonts w:asciiTheme="minorHAnsi" w:hAnsiTheme="minorHAnsi" w:cs="Calibri"/>
          <w:sz w:val="20"/>
          <w:szCs w:val="20"/>
        </w:rPr>
        <w:t>Ned</w:t>
      </w:r>
      <w:r w:rsidR="000D1799">
        <w:rPr>
          <w:rFonts w:asciiTheme="minorHAnsi" w:hAnsiTheme="minorHAnsi" w:cs="Calibri"/>
          <w:sz w:val="20"/>
          <w:szCs w:val="20"/>
        </w:rPr>
        <w:t>í</w:t>
      </w:r>
      <w:r>
        <w:rPr>
          <w:rFonts w:asciiTheme="minorHAnsi" w:hAnsiTheme="minorHAnsi" w:cs="Calibri"/>
          <w:sz w:val="20"/>
          <w:szCs w:val="20"/>
        </w:rPr>
        <w:t>lnou součástí této Rámcové dohody jsou její přílohy:</w:t>
      </w:r>
    </w:p>
    <w:p w14:paraId="4B272EFC" w14:textId="5D9D0DC6" w:rsidR="006D2791" w:rsidRDefault="006D2791" w:rsidP="006D2791">
      <w:pPr>
        <w:pStyle w:val="Odstavecseseznamem"/>
        <w:autoSpaceDE w:val="0"/>
        <w:autoSpaceDN w:val="0"/>
        <w:adjustRightInd w:val="0"/>
        <w:ind w:left="426"/>
        <w:jc w:val="both"/>
        <w:rPr>
          <w:rFonts w:asciiTheme="minorHAnsi" w:hAnsiTheme="minorHAnsi" w:cs="Calibri"/>
          <w:sz w:val="20"/>
          <w:szCs w:val="20"/>
        </w:rPr>
      </w:pPr>
      <w:r>
        <w:rPr>
          <w:rFonts w:asciiTheme="minorHAnsi" w:hAnsiTheme="minorHAnsi" w:cs="Calibri"/>
          <w:sz w:val="20"/>
          <w:szCs w:val="20"/>
        </w:rPr>
        <w:t xml:space="preserve">Příloha č. 1 – </w:t>
      </w:r>
      <w:r w:rsidR="007A1F04">
        <w:rPr>
          <w:rFonts w:asciiTheme="minorHAnsi" w:hAnsiTheme="minorHAnsi" w:cs="Calibri"/>
          <w:sz w:val="20"/>
          <w:szCs w:val="20"/>
        </w:rPr>
        <w:t>Jednotkové ceny za služby</w:t>
      </w:r>
      <w:r w:rsidR="00EA4D0C">
        <w:rPr>
          <w:rFonts w:asciiTheme="minorHAnsi" w:hAnsiTheme="minorHAnsi" w:cs="Calibri"/>
          <w:sz w:val="20"/>
          <w:szCs w:val="20"/>
        </w:rPr>
        <w:t xml:space="preserve"> a model pro hodnocení nabídek</w:t>
      </w:r>
    </w:p>
    <w:p w14:paraId="1860E37A" w14:textId="5A5E939E" w:rsidR="00A813C4" w:rsidRDefault="00A813C4" w:rsidP="00A813C4">
      <w:pPr>
        <w:autoSpaceDE w:val="0"/>
        <w:autoSpaceDN w:val="0"/>
        <w:adjustRightInd w:val="0"/>
        <w:jc w:val="both"/>
        <w:rPr>
          <w:rFonts w:asciiTheme="minorHAnsi" w:hAnsiTheme="minorHAnsi" w:cs="Calibri"/>
          <w:sz w:val="20"/>
          <w:szCs w:val="20"/>
        </w:rPr>
      </w:pPr>
    </w:p>
    <w:p w14:paraId="103525BF" w14:textId="3208E003" w:rsidR="00A813C4" w:rsidRPr="00A813C4" w:rsidRDefault="00A813C4" w:rsidP="00A813C4">
      <w:pPr>
        <w:autoSpaceDE w:val="0"/>
        <w:autoSpaceDN w:val="0"/>
        <w:adjustRightInd w:val="0"/>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
    <w:p w14:paraId="61F5CFED" w14:textId="559E03E5" w:rsidR="00A23547" w:rsidRPr="009629CA" w:rsidRDefault="00A23547" w:rsidP="003914AE">
      <w:pPr>
        <w:rPr>
          <w:rFonts w:asciiTheme="minorHAnsi" w:hAnsiTheme="minorHAnsi"/>
          <w:sz w:val="20"/>
          <w:szCs w:val="20"/>
        </w:rPr>
      </w:pPr>
      <w:r w:rsidRPr="003914AE">
        <w:rPr>
          <w:rFonts w:asciiTheme="minorHAnsi" w:hAnsiTheme="minorHAnsi"/>
          <w:sz w:val="20"/>
          <w:szCs w:val="20"/>
        </w:rPr>
        <w:t>V</w:t>
      </w:r>
      <w:r w:rsidR="006F078D">
        <w:rPr>
          <w:rFonts w:asciiTheme="minorHAnsi" w:hAnsiTheme="minorHAnsi"/>
          <w:sz w:val="20"/>
          <w:szCs w:val="20"/>
        </w:rPr>
        <w:t> </w:t>
      </w:r>
      <w:r w:rsidRPr="003914AE">
        <w:rPr>
          <w:rFonts w:asciiTheme="minorHAnsi" w:hAnsiTheme="minorHAnsi"/>
          <w:sz w:val="20"/>
          <w:szCs w:val="20"/>
        </w:rPr>
        <w:t>Praze</w:t>
      </w:r>
      <w:r w:rsidR="006F078D">
        <w:rPr>
          <w:rFonts w:asciiTheme="minorHAnsi" w:hAnsiTheme="minorHAnsi"/>
          <w:sz w:val="20"/>
          <w:szCs w:val="20"/>
        </w:rPr>
        <w:t xml:space="preserve"> 1. 3. 2023</w:t>
      </w:r>
      <w:r w:rsidRPr="003914AE">
        <w:rPr>
          <w:rFonts w:asciiTheme="minorHAnsi" w:hAnsiTheme="minorHAnsi"/>
          <w:sz w:val="20"/>
          <w:szCs w:val="20"/>
        </w:rPr>
        <w:tab/>
      </w:r>
      <w:r w:rsidRPr="003914AE">
        <w:rPr>
          <w:rFonts w:asciiTheme="minorHAnsi" w:hAnsiTheme="minorHAnsi"/>
          <w:sz w:val="20"/>
          <w:szCs w:val="20"/>
        </w:rPr>
        <w:tab/>
        <w:t xml:space="preserve">            </w:t>
      </w:r>
      <w:r w:rsidRPr="003914AE">
        <w:rPr>
          <w:rFonts w:asciiTheme="minorHAnsi" w:hAnsiTheme="minorHAnsi"/>
          <w:sz w:val="20"/>
          <w:szCs w:val="20"/>
        </w:rPr>
        <w:tab/>
      </w:r>
      <w:r w:rsidRPr="003914AE">
        <w:rPr>
          <w:rFonts w:asciiTheme="minorHAnsi" w:hAnsiTheme="minorHAnsi"/>
          <w:sz w:val="20"/>
          <w:szCs w:val="20"/>
        </w:rPr>
        <w:tab/>
      </w:r>
      <w:r w:rsidRPr="003914AE">
        <w:rPr>
          <w:rFonts w:asciiTheme="minorHAnsi" w:hAnsiTheme="minorHAnsi"/>
          <w:sz w:val="20"/>
          <w:szCs w:val="20"/>
        </w:rPr>
        <w:tab/>
      </w:r>
      <w:r w:rsidR="00A813C4" w:rsidRPr="002344C9">
        <w:rPr>
          <w:rFonts w:asciiTheme="minorHAnsi" w:hAnsiTheme="minorHAnsi"/>
          <w:sz w:val="20"/>
          <w:szCs w:val="20"/>
        </w:rPr>
        <w:t>V</w:t>
      </w:r>
      <w:r w:rsidR="00CD79A4">
        <w:rPr>
          <w:rFonts w:asciiTheme="minorHAnsi" w:hAnsiTheme="minorHAnsi"/>
          <w:sz w:val="20"/>
          <w:szCs w:val="20"/>
        </w:rPr>
        <w:t> </w:t>
      </w:r>
      <w:r w:rsidR="002344C9" w:rsidRPr="002344C9">
        <w:rPr>
          <w:rFonts w:asciiTheme="minorHAnsi" w:hAnsiTheme="minorHAnsi"/>
          <w:sz w:val="20"/>
          <w:szCs w:val="20"/>
        </w:rPr>
        <w:t>Dobré</w:t>
      </w:r>
      <w:r w:rsidR="00CD79A4">
        <w:rPr>
          <w:rFonts w:asciiTheme="minorHAnsi" w:hAnsiTheme="minorHAnsi"/>
          <w:sz w:val="20"/>
          <w:szCs w:val="20"/>
        </w:rPr>
        <w:t xml:space="preserve"> 1. 3. 2023</w:t>
      </w:r>
    </w:p>
    <w:p w14:paraId="2E369223" w14:textId="77777777" w:rsidR="00A23547" w:rsidRPr="009629CA" w:rsidRDefault="00A23547" w:rsidP="003914AE">
      <w:pPr>
        <w:rPr>
          <w:rFonts w:asciiTheme="minorHAnsi" w:hAnsiTheme="minorHAnsi"/>
          <w:sz w:val="20"/>
          <w:szCs w:val="20"/>
        </w:rPr>
      </w:pPr>
    </w:p>
    <w:p w14:paraId="7E9116C9" w14:textId="77777777" w:rsidR="00A23547" w:rsidRPr="009629CA" w:rsidRDefault="00A23547" w:rsidP="003914AE">
      <w:pPr>
        <w:rPr>
          <w:rFonts w:asciiTheme="minorHAnsi" w:hAnsiTheme="minorHAnsi"/>
          <w:sz w:val="20"/>
          <w:szCs w:val="20"/>
        </w:rPr>
      </w:pPr>
    </w:p>
    <w:p w14:paraId="1F242790" w14:textId="02051123" w:rsidR="00A23547" w:rsidRDefault="00A23547" w:rsidP="003914AE">
      <w:pPr>
        <w:rPr>
          <w:rFonts w:asciiTheme="minorHAnsi" w:hAnsiTheme="minorHAnsi"/>
          <w:sz w:val="20"/>
          <w:szCs w:val="20"/>
        </w:rPr>
      </w:pPr>
    </w:p>
    <w:p w14:paraId="176F1707" w14:textId="77777777" w:rsidR="00CF43D6" w:rsidRDefault="00CF43D6" w:rsidP="003914AE">
      <w:pPr>
        <w:rPr>
          <w:rFonts w:asciiTheme="minorHAnsi" w:hAnsiTheme="minorHAnsi"/>
          <w:sz w:val="20"/>
          <w:szCs w:val="20"/>
        </w:rPr>
      </w:pPr>
    </w:p>
    <w:p w14:paraId="490E939B" w14:textId="77777777" w:rsidR="00A23547" w:rsidRPr="009629CA" w:rsidRDefault="00A23547" w:rsidP="003914AE">
      <w:pPr>
        <w:rPr>
          <w:rFonts w:asciiTheme="minorHAnsi" w:hAnsiTheme="minorHAnsi"/>
          <w:sz w:val="20"/>
          <w:szCs w:val="20"/>
        </w:rPr>
      </w:pPr>
    </w:p>
    <w:p w14:paraId="4F418869" w14:textId="52E93BE0" w:rsidR="00A23547" w:rsidRPr="009629CA" w:rsidRDefault="00A813C4" w:rsidP="003914AE">
      <w:pPr>
        <w:rPr>
          <w:rFonts w:asciiTheme="minorHAnsi" w:hAnsiTheme="minorHAnsi"/>
          <w:sz w:val="20"/>
          <w:szCs w:val="20"/>
        </w:rPr>
      </w:pPr>
      <w:r>
        <w:rPr>
          <w:rFonts w:asciiTheme="minorHAnsi" w:hAnsiTheme="minorHAnsi"/>
          <w:sz w:val="20"/>
          <w:szCs w:val="20"/>
        </w:rPr>
        <w:t>…………………………………………………………</w:t>
      </w:r>
      <w:r w:rsidR="00936399">
        <w:rPr>
          <w:rFonts w:asciiTheme="minorHAnsi" w:hAnsiTheme="minorHAnsi"/>
          <w:sz w:val="20"/>
          <w:szCs w:val="20"/>
        </w:rPr>
        <w:t>………</w:t>
      </w:r>
      <w:r w:rsidR="00EF3B37">
        <w:rPr>
          <w:rFonts w:asciiTheme="minorHAnsi" w:hAnsiTheme="minorHAnsi"/>
          <w:sz w:val="20"/>
          <w:szCs w:val="20"/>
        </w:rPr>
        <w:t>..</w:t>
      </w:r>
      <w:r w:rsidR="00936399">
        <w:rPr>
          <w:rFonts w:asciiTheme="minorHAnsi" w:hAnsiTheme="minorHAnsi"/>
          <w:sz w:val="20"/>
          <w:szCs w:val="20"/>
        </w:rPr>
        <w:t>.</w:t>
      </w:r>
      <w:r w:rsidR="00EF3B37">
        <w:rPr>
          <w:rFonts w:asciiTheme="minorHAnsi" w:hAnsiTheme="minorHAnsi"/>
          <w:sz w:val="20"/>
          <w:szCs w:val="20"/>
        </w:rPr>
        <w:tab/>
      </w:r>
      <w:r w:rsidR="00BA7708">
        <w:rPr>
          <w:rFonts w:asciiTheme="minorHAnsi" w:hAnsiTheme="minorHAnsi"/>
          <w:sz w:val="20"/>
          <w:szCs w:val="20"/>
        </w:rPr>
        <w:tab/>
      </w:r>
      <w:r>
        <w:rPr>
          <w:rFonts w:asciiTheme="minorHAnsi" w:hAnsiTheme="minorHAnsi"/>
          <w:sz w:val="20"/>
          <w:szCs w:val="20"/>
        </w:rPr>
        <w:t>……………………………………………………………………</w:t>
      </w:r>
    </w:p>
    <w:p w14:paraId="201AFB97" w14:textId="32445E07" w:rsidR="00936399" w:rsidRDefault="00A72BB7" w:rsidP="00936399">
      <w:pPr>
        <w:rPr>
          <w:rFonts w:asciiTheme="minorHAnsi" w:hAnsiTheme="minorHAnsi"/>
          <w:sz w:val="20"/>
          <w:szCs w:val="20"/>
        </w:rPr>
      </w:pPr>
      <w:r>
        <w:rPr>
          <w:rFonts w:asciiTheme="minorHAnsi" w:hAnsiTheme="minorHAnsi"/>
          <w:sz w:val="20"/>
          <w:szCs w:val="20"/>
        </w:rPr>
        <w:t>prof</w:t>
      </w:r>
      <w:r w:rsidR="00936399">
        <w:rPr>
          <w:rFonts w:asciiTheme="minorHAnsi" w:hAnsiTheme="minorHAnsi"/>
          <w:sz w:val="20"/>
          <w:szCs w:val="20"/>
        </w:rPr>
        <w:t xml:space="preserve">. MUDr. Martin Vokurka, CSc. </w:t>
      </w:r>
      <w:r w:rsidR="00936399">
        <w:rPr>
          <w:rFonts w:asciiTheme="minorHAnsi" w:hAnsiTheme="minorHAnsi"/>
          <w:sz w:val="20"/>
          <w:szCs w:val="20"/>
        </w:rPr>
        <w:tab/>
      </w:r>
      <w:r w:rsidR="00936399">
        <w:rPr>
          <w:rFonts w:asciiTheme="minorHAnsi" w:hAnsiTheme="minorHAnsi"/>
          <w:sz w:val="20"/>
          <w:szCs w:val="20"/>
        </w:rPr>
        <w:tab/>
      </w:r>
      <w:r w:rsidR="00936399">
        <w:rPr>
          <w:rFonts w:asciiTheme="minorHAnsi" w:hAnsiTheme="minorHAnsi"/>
          <w:sz w:val="20"/>
          <w:szCs w:val="20"/>
        </w:rPr>
        <w:tab/>
      </w:r>
      <w:r w:rsidR="00BA7708">
        <w:rPr>
          <w:rFonts w:asciiTheme="minorHAnsi" w:hAnsiTheme="minorHAnsi"/>
          <w:sz w:val="20"/>
          <w:szCs w:val="20"/>
        </w:rPr>
        <w:tab/>
      </w:r>
      <w:r w:rsidR="002344C9">
        <w:rPr>
          <w:rFonts w:asciiTheme="minorHAnsi" w:hAnsiTheme="minorHAnsi"/>
          <w:sz w:val="20"/>
          <w:szCs w:val="20"/>
        </w:rPr>
        <w:t>Ing. Tomáš Ocelka, Ph.D.</w:t>
      </w:r>
    </w:p>
    <w:p w14:paraId="4632825B" w14:textId="160BE718" w:rsidR="00A23547" w:rsidRPr="009629CA" w:rsidRDefault="00BA7708" w:rsidP="00936399">
      <w:pPr>
        <w:rPr>
          <w:rFonts w:asciiTheme="minorHAnsi" w:hAnsiTheme="minorHAnsi"/>
          <w:sz w:val="20"/>
          <w:szCs w:val="20"/>
        </w:rPr>
      </w:pPr>
      <w:r>
        <w:rPr>
          <w:rFonts w:asciiTheme="minorHAnsi" w:hAnsiTheme="minorHAnsi"/>
          <w:sz w:val="20"/>
          <w:szCs w:val="20"/>
        </w:rPr>
        <w:t>d</w:t>
      </w:r>
      <w:r w:rsidR="00A23547" w:rsidRPr="009629CA">
        <w:rPr>
          <w:rFonts w:asciiTheme="minorHAnsi" w:hAnsiTheme="minorHAnsi"/>
          <w:sz w:val="20"/>
          <w:szCs w:val="20"/>
        </w:rPr>
        <w:t>ěkan</w:t>
      </w:r>
      <w:r w:rsidR="00936399">
        <w:rPr>
          <w:rFonts w:asciiTheme="minorHAnsi" w:hAnsiTheme="minorHAnsi"/>
          <w:sz w:val="20"/>
          <w:szCs w:val="20"/>
        </w:rPr>
        <w:t xml:space="preserve"> 1. lékařské fakulty Univerzity Karlovy</w:t>
      </w:r>
      <w:r>
        <w:rPr>
          <w:rFonts w:asciiTheme="minorHAnsi" w:hAnsiTheme="minorHAnsi"/>
          <w:sz w:val="20"/>
          <w:szCs w:val="20"/>
        </w:rPr>
        <w:tab/>
      </w:r>
      <w:r w:rsidR="00936399">
        <w:rPr>
          <w:rFonts w:asciiTheme="minorHAnsi" w:hAnsiTheme="minorHAnsi"/>
          <w:sz w:val="20"/>
          <w:szCs w:val="20"/>
        </w:rPr>
        <w:tab/>
      </w:r>
      <w:r>
        <w:rPr>
          <w:rFonts w:asciiTheme="minorHAnsi" w:hAnsiTheme="minorHAnsi"/>
          <w:sz w:val="20"/>
          <w:szCs w:val="20"/>
        </w:rPr>
        <w:tab/>
      </w:r>
      <w:r w:rsidR="002344C9">
        <w:rPr>
          <w:rFonts w:asciiTheme="minorHAnsi" w:hAnsiTheme="minorHAnsi"/>
          <w:sz w:val="20"/>
          <w:szCs w:val="20"/>
        </w:rPr>
        <w:t>předseda správní rady, CEO</w:t>
      </w:r>
      <w:r w:rsidR="00A813C4">
        <w:rPr>
          <w:rFonts w:asciiTheme="minorHAnsi" w:hAnsiTheme="minorHAnsi"/>
          <w:sz w:val="20"/>
          <w:szCs w:val="20"/>
        </w:rPr>
        <w:tab/>
      </w:r>
    </w:p>
    <w:p w14:paraId="1ABFC73C" w14:textId="77777777" w:rsidR="009F209D" w:rsidRDefault="009F209D" w:rsidP="003914AE">
      <w:pPr>
        <w:rPr>
          <w:rFonts w:asciiTheme="minorHAnsi" w:hAnsiTheme="minorHAnsi"/>
          <w:sz w:val="20"/>
          <w:szCs w:val="20"/>
        </w:rPr>
      </w:pPr>
    </w:p>
    <w:p w14:paraId="6DB2BB16" w14:textId="3CABE663" w:rsidR="00CB159F" w:rsidRDefault="00CB159F" w:rsidP="005A3091">
      <w:pPr>
        <w:rPr>
          <w:rFonts w:asciiTheme="minorHAnsi" w:hAnsiTheme="minorHAnsi"/>
          <w:sz w:val="20"/>
          <w:szCs w:val="20"/>
        </w:rPr>
      </w:pPr>
    </w:p>
    <w:p w14:paraId="29B22E5F" w14:textId="5852D6DA" w:rsidR="0059161D" w:rsidRDefault="0059161D" w:rsidP="005A3091">
      <w:pPr>
        <w:rPr>
          <w:rFonts w:asciiTheme="minorHAnsi" w:hAnsiTheme="minorHAnsi"/>
          <w:sz w:val="20"/>
          <w:szCs w:val="20"/>
        </w:rPr>
      </w:pPr>
    </w:p>
    <w:p w14:paraId="7D0957DC" w14:textId="6A7C9DFD" w:rsidR="0059161D" w:rsidRDefault="0059161D" w:rsidP="005A3091">
      <w:pPr>
        <w:rPr>
          <w:rFonts w:asciiTheme="minorHAnsi" w:hAnsiTheme="minorHAnsi"/>
          <w:sz w:val="20"/>
          <w:szCs w:val="20"/>
        </w:rPr>
      </w:pPr>
    </w:p>
    <w:p w14:paraId="49C5D18B" w14:textId="4504AB25" w:rsidR="0059161D" w:rsidRDefault="0059161D" w:rsidP="005A3091">
      <w:pPr>
        <w:rPr>
          <w:rFonts w:asciiTheme="minorHAnsi" w:hAnsiTheme="minorHAnsi"/>
          <w:sz w:val="20"/>
          <w:szCs w:val="20"/>
        </w:rPr>
      </w:pPr>
    </w:p>
    <w:p w14:paraId="5F2688A0" w14:textId="64544853" w:rsidR="0059161D" w:rsidRDefault="0059161D" w:rsidP="005A3091">
      <w:pPr>
        <w:rPr>
          <w:rFonts w:asciiTheme="minorHAnsi" w:hAnsiTheme="minorHAnsi"/>
          <w:sz w:val="20"/>
          <w:szCs w:val="20"/>
        </w:rPr>
      </w:pPr>
    </w:p>
    <w:p w14:paraId="10678F11" w14:textId="6FE83CC4" w:rsidR="0059161D" w:rsidRDefault="0059161D" w:rsidP="005A3091">
      <w:pPr>
        <w:rPr>
          <w:rFonts w:asciiTheme="minorHAnsi" w:hAnsiTheme="minorHAnsi"/>
          <w:sz w:val="20"/>
          <w:szCs w:val="20"/>
        </w:rPr>
      </w:pPr>
    </w:p>
    <w:p w14:paraId="791BB836" w14:textId="77777777" w:rsidR="00CD79A4" w:rsidRDefault="00CD79A4" w:rsidP="005A3091">
      <w:pPr>
        <w:rPr>
          <w:rFonts w:asciiTheme="minorHAnsi" w:hAnsiTheme="minorHAnsi"/>
          <w:sz w:val="20"/>
          <w:szCs w:val="20"/>
        </w:rPr>
        <w:sectPr w:rsidR="00CD79A4" w:rsidSect="009D2433">
          <w:footerReference w:type="default" r:id="rId8"/>
          <w:pgSz w:w="11906" w:h="16838"/>
          <w:pgMar w:top="1276" w:right="1417" w:bottom="1560" w:left="1417" w:header="708" w:footer="340" w:gutter="0"/>
          <w:cols w:space="708"/>
          <w:docGrid w:linePitch="360"/>
        </w:sectPr>
      </w:pPr>
    </w:p>
    <w:p w14:paraId="33CB12E1" w14:textId="77777777" w:rsidR="00CD79A4" w:rsidRPr="00CB159F" w:rsidRDefault="00CD79A4" w:rsidP="00CD79A4">
      <w:pPr>
        <w:autoSpaceDE w:val="0"/>
        <w:autoSpaceDN w:val="0"/>
        <w:adjustRightInd w:val="0"/>
        <w:jc w:val="both"/>
        <w:rPr>
          <w:rFonts w:asciiTheme="minorHAnsi" w:hAnsiTheme="minorHAnsi" w:cs="Calibri"/>
          <w:sz w:val="20"/>
          <w:szCs w:val="20"/>
        </w:rPr>
      </w:pPr>
      <w:r w:rsidRPr="00CB159F">
        <w:rPr>
          <w:rFonts w:asciiTheme="minorHAnsi" w:hAnsiTheme="minorHAnsi"/>
          <w:sz w:val="20"/>
          <w:szCs w:val="20"/>
        </w:rPr>
        <w:lastRenderedPageBreak/>
        <w:t xml:space="preserve">Příloha č. 1 Rámcové dohody </w:t>
      </w:r>
      <w:r>
        <w:rPr>
          <w:rFonts w:asciiTheme="minorHAnsi" w:hAnsiTheme="minorHAnsi" w:cs="Calibri"/>
          <w:sz w:val="20"/>
          <w:szCs w:val="20"/>
        </w:rPr>
        <w:t>–</w:t>
      </w:r>
      <w:r w:rsidRPr="00CB159F">
        <w:rPr>
          <w:rFonts w:asciiTheme="minorHAnsi" w:hAnsiTheme="minorHAnsi"/>
          <w:sz w:val="20"/>
          <w:szCs w:val="20"/>
        </w:rPr>
        <w:t xml:space="preserve"> </w:t>
      </w:r>
      <w:r>
        <w:rPr>
          <w:rFonts w:asciiTheme="minorHAnsi" w:hAnsiTheme="minorHAnsi" w:cs="Calibri"/>
          <w:sz w:val="20"/>
          <w:szCs w:val="20"/>
        </w:rPr>
        <w:t>Jednotkové ceny za služby a model pro hodnocení nabídek</w:t>
      </w:r>
    </w:p>
    <w:p w14:paraId="10A006E6" w14:textId="77777777" w:rsidR="00CD79A4" w:rsidRDefault="00CD79A4" w:rsidP="00CD79A4">
      <w:pPr>
        <w:rPr>
          <w:rFonts w:asciiTheme="minorHAnsi" w:hAnsiTheme="minorHAnsi"/>
          <w:sz w:val="20"/>
          <w:szCs w:val="20"/>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276"/>
        <w:gridCol w:w="1559"/>
        <w:gridCol w:w="1701"/>
        <w:gridCol w:w="1276"/>
        <w:gridCol w:w="1275"/>
        <w:gridCol w:w="1276"/>
        <w:gridCol w:w="1559"/>
        <w:gridCol w:w="1843"/>
      </w:tblGrid>
      <w:tr w:rsidR="00CD79A4" w:rsidRPr="005A4854" w14:paraId="110020D9" w14:textId="77777777" w:rsidTr="003601C2">
        <w:trPr>
          <w:trHeight w:val="87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6357221" w14:textId="77777777" w:rsidR="00CD79A4" w:rsidRPr="0059161D" w:rsidRDefault="00CD79A4" w:rsidP="003601C2">
            <w:pPr>
              <w:jc w:val="center"/>
              <w:rPr>
                <w:rFonts w:asciiTheme="minorHAnsi" w:hAnsiTheme="minorHAnsi"/>
                <w:color w:val="000000"/>
                <w:sz w:val="20"/>
                <w:szCs w:val="20"/>
              </w:rPr>
            </w:pPr>
            <w:r w:rsidRPr="0059161D">
              <w:rPr>
                <w:rFonts w:asciiTheme="minorHAnsi" w:hAnsiTheme="minorHAnsi"/>
                <w:color w:val="000000"/>
                <w:sz w:val="20"/>
                <w:szCs w:val="20"/>
              </w:rPr>
              <w:t>Předmět plnění</w:t>
            </w:r>
          </w:p>
        </w:tc>
        <w:tc>
          <w:tcPr>
            <w:tcW w:w="1276" w:type="dxa"/>
            <w:tcBorders>
              <w:top w:val="single" w:sz="4" w:space="0" w:color="auto"/>
              <w:left w:val="single" w:sz="4" w:space="0" w:color="auto"/>
              <w:bottom w:val="single" w:sz="4" w:space="0" w:color="auto"/>
              <w:right w:val="single" w:sz="4" w:space="0" w:color="auto"/>
            </w:tcBorders>
            <w:vAlign w:val="center"/>
          </w:tcPr>
          <w:p w14:paraId="2B684E41" w14:textId="77777777" w:rsidR="00CD79A4" w:rsidRPr="0059161D" w:rsidRDefault="00CD79A4" w:rsidP="003601C2">
            <w:pPr>
              <w:jc w:val="center"/>
              <w:rPr>
                <w:rFonts w:asciiTheme="minorHAnsi" w:hAnsiTheme="minorHAnsi"/>
                <w:bCs/>
                <w:sz w:val="20"/>
                <w:szCs w:val="20"/>
              </w:rPr>
            </w:pPr>
            <w:r w:rsidRPr="0059161D">
              <w:rPr>
                <w:rFonts w:asciiTheme="minorHAnsi" w:hAnsiTheme="minorHAnsi"/>
                <w:bCs/>
                <w:sz w:val="20"/>
                <w:szCs w:val="20"/>
              </w:rPr>
              <w:t>Měrná jednotka</w:t>
            </w:r>
            <w:r>
              <w:rPr>
                <w:rFonts w:asciiTheme="minorHAnsi" w:hAnsiTheme="minorHAnsi"/>
                <w:bCs/>
                <w:sz w:val="20"/>
                <w:szCs w:val="20"/>
              </w:rPr>
              <w:t xml:space="preserve"> (MJ)</w:t>
            </w:r>
          </w:p>
        </w:tc>
        <w:tc>
          <w:tcPr>
            <w:tcW w:w="1559" w:type="dxa"/>
            <w:tcBorders>
              <w:top w:val="single" w:sz="4" w:space="0" w:color="auto"/>
              <w:left w:val="single" w:sz="4" w:space="0" w:color="auto"/>
              <w:bottom w:val="single" w:sz="4" w:space="0" w:color="auto"/>
              <w:right w:val="single" w:sz="4" w:space="0" w:color="auto"/>
            </w:tcBorders>
            <w:vAlign w:val="center"/>
          </w:tcPr>
          <w:p w14:paraId="5B8EED87" w14:textId="77777777" w:rsidR="00CD79A4" w:rsidRPr="0059161D" w:rsidRDefault="00CD79A4" w:rsidP="003601C2">
            <w:pPr>
              <w:jc w:val="center"/>
              <w:rPr>
                <w:rFonts w:asciiTheme="minorHAnsi" w:hAnsiTheme="minorHAnsi"/>
                <w:bCs/>
                <w:sz w:val="20"/>
                <w:szCs w:val="20"/>
              </w:rPr>
            </w:pPr>
            <w:r w:rsidRPr="0059161D">
              <w:rPr>
                <w:rFonts w:asciiTheme="minorHAnsi" w:hAnsiTheme="minorHAnsi"/>
                <w:bCs/>
                <w:sz w:val="20"/>
                <w:szCs w:val="20"/>
              </w:rPr>
              <w:t>Předpokládaný počet vzorků/</w:t>
            </w:r>
            <w:r>
              <w:rPr>
                <w:rFonts w:asciiTheme="minorHAnsi" w:hAnsiTheme="minorHAnsi"/>
                <w:bCs/>
                <w:sz w:val="20"/>
                <w:szCs w:val="20"/>
              </w:rPr>
              <w:br/>
              <w:t>dat</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3B2CB0"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Předpokládaný počet hodin (tj. počet hodin potřebný pro splnění předpokládaného počtu vzorků/dat)</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2E0AD8" w14:textId="77777777" w:rsidR="00CD79A4" w:rsidRPr="0059161D" w:rsidRDefault="00CD79A4" w:rsidP="003601C2">
            <w:pPr>
              <w:jc w:val="center"/>
              <w:rPr>
                <w:rFonts w:asciiTheme="minorHAnsi" w:hAnsiTheme="minorHAnsi"/>
                <w:bCs/>
                <w:sz w:val="20"/>
                <w:szCs w:val="20"/>
              </w:rPr>
            </w:pPr>
            <w:r w:rsidRPr="0059161D">
              <w:rPr>
                <w:rFonts w:asciiTheme="minorHAnsi" w:hAnsiTheme="minorHAnsi"/>
                <w:bCs/>
                <w:sz w:val="20"/>
                <w:szCs w:val="20"/>
              </w:rPr>
              <w:t xml:space="preserve">Nabídková cena za </w:t>
            </w:r>
            <w:r>
              <w:rPr>
                <w:rFonts w:asciiTheme="minorHAnsi" w:hAnsiTheme="minorHAnsi"/>
                <w:bCs/>
                <w:sz w:val="20"/>
                <w:szCs w:val="20"/>
              </w:rPr>
              <w:t xml:space="preserve">MJ </w:t>
            </w:r>
            <w:r w:rsidRPr="0059161D">
              <w:rPr>
                <w:rFonts w:asciiTheme="minorHAnsi" w:hAnsiTheme="minorHAnsi"/>
                <w:bCs/>
                <w:sz w:val="20"/>
                <w:szCs w:val="20"/>
              </w:rPr>
              <w:t>v Kč bez DPH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62CF11" w14:textId="77777777" w:rsidR="00CD79A4" w:rsidRPr="0059161D" w:rsidRDefault="00CD79A4" w:rsidP="003601C2">
            <w:pPr>
              <w:jc w:val="center"/>
              <w:rPr>
                <w:rFonts w:asciiTheme="minorHAnsi" w:hAnsiTheme="minorHAnsi"/>
                <w:bCs/>
                <w:sz w:val="20"/>
                <w:szCs w:val="20"/>
              </w:rPr>
            </w:pPr>
            <w:r w:rsidRPr="0059161D">
              <w:rPr>
                <w:rFonts w:asciiTheme="minorHAnsi" w:hAnsiTheme="minorHAnsi"/>
                <w:bCs/>
                <w:sz w:val="20"/>
                <w:szCs w:val="20"/>
              </w:rPr>
              <w:t>Sazba DPH v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AEADC5" w14:textId="77777777" w:rsidR="00CD79A4" w:rsidRPr="0059161D" w:rsidRDefault="00CD79A4" w:rsidP="003601C2">
            <w:pPr>
              <w:jc w:val="center"/>
              <w:rPr>
                <w:rFonts w:asciiTheme="minorHAnsi" w:hAnsiTheme="minorHAnsi"/>
                <w:bCs/>
                <w:sz w:val="20"/>
                <w:szCs w:val="20"/>
              </w:rPr>
            </w:pPr>
            <w:r w:rsidRPr="0059161D">
              <w:rPr>
                <w:rFonts w:asciiTheme="minorHAnsi" w:hAnsiTheme="minorHAnsi"/>
                <w:bCs/>
                <w:sz w:val="20"/>
                <w:szCs w:val="20"/>
              </w:rPr>
              <w:t>Výše DPH v Kč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4D3C4D" w14:textId="77777777" w:rsidR="00CD79A4" w:rsidRPr="0059161D" w:rsidRDefault="00CD79A4" w:rsidP="003601C2">
            <w:pPr>
              <w:jc w:val="center"/>
              <w:rPr>
                <w:rFonts w:asciiTheme="minorHAnsi" w:hAnsiTheme="minorHAnsi"/>
                <w:bCs/>
                <w:sz w:val="20"/>
                <w:szCs w:val="20"/>
              </w:rPr>
            </w:pPr>
            <w:r w:rsidRPr="0059161D">
              <w:rPr>
                <w:rFonts w:asciiTheme="minorHAnsi" w:hAnsiTheme="minorHAnsi"/>
                <w:bCs/>
                <w:sz w:val="20"/>
                <w:szCs w:val="20"/>
              </w:rPr>
              <w:t xml:space="preserve">Nabídková cena za </w:t>
            </w:r>
            <w:r>
              <w:rPr>
                <w:rFonts w:asciiTheme="minorHAnsi" w:hAnsiTheme="minorHAnsi"/>
                <w:bCs/>
                <w:sz w:val="20"/>
                <w:szCs w:val="20"/>
              </w:rPr>
              <w:t xml:space="preserve">MJ </w:t>
            </w:r>
            <w:r w:rsidRPr="0059161D">
              <w:rPr>
                <w:rFonts w:asciiTheme="minorHAnsi" w:hAnsiTheme="minorHAnsi"/>
                <w:bCs/>
                <w:sz w:val="20"/>
                <w:szCs w:val="20"/>
              </w:rPr>
              <w:t>v Kč vč</w:t>
            </w:r>
            <w:r>
              <w:rPr>
                <w:rFonts w:asciiTheme="minorHAnsi" w:hAnsiTheme="minorHAnsi"/>
                <w:bCs/>
                <w:sz w:val="20"/>
                <w:szCs w:val="20"/>
              </w:rPr>
              <w:t xml:space="preserve">. </w:t>
            </w:r>
            <w:r w:rsidRPr="0059161D">
              <w:rPr>
                <w:rFonts w:asciiTheme="minorHAnsi" w:hAnsiTheme="minorHAnsi"/>
                <w:bCs/>
                <w:sz w:val="20"/>
                <w:szCs w:val="20"/>
              </w:rPr>
              <w:t>DPH</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0F38BB" w14:textId="77777777" w:rsidR="00CD79A4" w:rsidRPr="0059161D" w:rsidRDefault="00CD79A4" w:rsidP="003601C2">
            <w:pPr>
              <w:jc w:val="center"/>
              <w:rPr>
                <w:rFonts w:asciiTheme="minorHAnsi" w:hAnsiTheme="minorHAnsi"/>
                <w:bCs/>
                <w:sz w:val="20"/>
                <w:szCs w:val="20"/>
              </w:rPr>
            </w:pPr>
            <w:r>
              <w:rPr>
                <w:rFonts w:asciiTheme="minorHAnsi" w:hAnsiTheme="minorHAnsi"/>
                <w:bCs/>
                <w:sz w:val="20"/>
                <w:szCs w:val="20"/>
              </w:rPr>
              <w:t xml:space="preserve">Model pro hodnocení nabídkové ceny – předpokládaný počet hodin krát nabídková cena za MJ </w:t>
            </w:r>
            <w:r w:rsidRPr="002864AF">
              <w:rPr>
                <w:rFonts w:asciiTheme="minorHAnsi" w:hAnsiTheme="minorHAnsi"/>
                <w:b/>
                <w:sz w:val="20"/>
                <w:szCs w:val="20"/>
              </w:rPr>
              <w:t>bez DPH</w:t>
            </w:r>
          </w:p>
        </w:tc>
      </w:tr>
      <w:tr w:rsidR="00CD79A4" w:rsidRPr="005A4854" w14:paraId="297CF573" w14:textId="77777777" w:rsidTr="003601C2">
        <w:trPr>
          <w:trHeight w:val="113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CF8E02D" w14:textId="77777777" w:rsidR="00CD79A4" w:rsidRPr="00665C5A" w:rsidRDefault="00CD79A4" w:rsidP="003601C2">
            <w:pPr>
              <w:contextualSpacing/>
              <w:rPr>
                <w:rFonts w:asciiTheme="minorHAnsi" w:hAnsiTheme="minorHAnsi" w:cstheme="minorHAnsi"/>
                <w:sz w:val="20"/>
                <w:szCs w:val="20"/>
              </w:rPr>
            </w:pPr>
            <w:bookmarkStart w:id="69" w:name="_Hlk103675423"/>
            <w:r w:rsidRPr="00665C5A">
              <w:rPr>
                <w:rFonts w:asciiTheme="minorHAnsi" w:hAnsiTheme="minorHAnsi" w:cstheme="minorHAnsi"/>
                <w:sz w:val="20"/>
                <w:szCs w:val="20"/>
              </w:rPr>
              <w:t>Provedení laboratorní analýzy pomocí Nukleární Magnetické Rezonance (NMR)</w:t>
            </w:r>
            <w:bookmarkEnd w:id="69"/>
          </w:p>
        </w:tc>
        <w:tc>
          <w:tcPr>
            <w:tcW w:w="1276" w:type="dxa"/>
            <w:tcBorders>
              <w:top w:val="single" w:sz="4" w:space="0" w:color="auto"/>
              <w:left w:val="single" w:sz="4" w:space="0" w:color="auto"/>
              <w:bottom w:val="single" w:sz="4" w:space="0" w:color="auto"/>
              <w:right w:val="single" w:sz="4" w:space="0" w:color="auto"/>
            </w:tcBorders>
            <w:vAlign w:val="center"/>
          </w:tcPr>
          <w:p w14:paraId="02BCF2CC" w14:textId="77777777" w:rsidR="00CD79A4" w:rsidRPr="00BC7F99" w:rsidRDefault="00CD79A4" w:rsidP="003601C2">
            <w:pPr>
              <w:jc w:val="center"/>
              <w:rPr>
                <w:rFonts w:asciiTheme="minorHAnsi" w:hAnsiTheme="minorHAnsi"/>
                <w:bCs/>
                <w:sz w:val="20"/>
                <w:szCs w:val="20"/>
              </w:rPr>
            </w:pPr>
            <w:r w:rsidRPr="00BC7F99">
              <w:rPr>
                <w:rFonts w:asciiTheme="minorHAnsi" w:hAnsiTheme="minorHAnsi"/>
                <w:bCs/>
                <w:sz w:val="20"/>
                <w:szCs w:val="20"/>
              </w:rPr>
              <w:t>1 hod</w:t>
            </w:r>
            <w:r>
              <w:rPr>
                <w:rFonts w:asciiTheme="minorHAnsi" w:hAnsiTheme="minorHAnsi"/>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5BB246C"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711270"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DD1CF0"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4 450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AC239E"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F249C"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934,50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8C6811"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5 384,50</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80FD2A"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667 500</w:t>
            </w:r>
          </w:p>
        </w:tc>
      </w:tr>
      <w:tr w:rsidR="00CD79A4" w:rsidRPr="005A4854" w14:paraId="5A1BC618" w14:textId="77777777" w:rsidTr="003601C2">
        <w:trPr>
          <w:trHeight w:val="96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9E0FCCD" w14:textId="77777777" w:rsidR="00CD79A4" w:rsidRPr="00665C5A" w:rsidRDefault="00CD79A4" w:rsidP="003601C2">
            <w:pPr>
              <w:spacing w:after="60"/>
              <w:rPr>
                <w:rFonts w:asciiTheme="minorHAnsi" w:hAnsiTheme="minorHAnsi" w:cstheme="minorHAnsi"/>
                <w:sz w:val="20"/>
                <w:szCs w:val="20"/>
              </w:rPr>
            </w:pPr>
            <w:r w:rsidRPr="00665C5A">
              <w:rPr>
                <w:rFonts w:asciiTheme="minorHAnsi" w:hAnsiTheme="minorHAnsi"/>
                <w:sz w:val="20"/>
                <w:szCs w:val="20"/>
              </w:rPr>
              <w:t>Provedení laboratorní analýzy pomocí Hmotnostní spektrometrie</w:t>
            </w:r>
          </w:p>
        </w:tc>
        <w:tc>
          <w:tcPr>
            <w:tcW w:w="1276" w:type="dxa"/>
            <w:tcBorders>
              <w:top w:val="single" w:sz="4" w:space="0" w:color="auto"/>
              <w:left w:val="single" w:sz="4" w:space="0" w:color="auto"/>
              <w:bottom w:val="single" w:sz="4" w:space="0" w:color="auto"/>
              <w:right w:val="single" w:sz="4" w:space="0" w:color="auto"/>
            </w:tcBorders>
            <w:vAlign w:val="center"/>
          </w:tcPr>
          <w:p w14:paraId="074F22A0" w14:textId="77777777" w:rsidR="00CD79A4" w:rsidRPr="00BC7F99" w:rsidRDefault="00CD79A4" w:rsidP="003601C2">
            <w:pPr>
              <w:jc w:val="center"/>
              <w:rPr>
                <w:rFonts w:asciiTheme="minorHAnsi" w:hAnsiTheme="minorHAnsi"/>
                <w:bCs/>
                <w:sz w:val="20"/>
                <w:szCs w:val="20"/>
              </w:rPr>
            </w:pPr>
            <w:r w:rsidRPr="00BC7F99">
              <w:rPr>
                <w:rFonts w:asciiTheme="minorHAnsi" w:hAnsiTheme="minorHAnsi"/>
                <w:bCs/>
                <w:sz w:val="20"/>
                <w:szCs w:val="20"/>
              </w:rPr>
              <w:t>1 hod</w:t>
            </w:r>
            <w:r>
              <w:rPr>
                <w:rFonts w:asciiTheme="minorHAnsi" w:hAnsiTheme="minorHAnsi"/>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1EFFD57"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6A255"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1E8BC5"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2 900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E4DCE9"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FB9009"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609,00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D1AEB8"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3 509,00</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288FA7"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435 000</w:t>
            </w:r>
          </w:p>
        </w:tc>
      </w:tr>
      <w:tr w:rsidR="00CD79A4" w:rsidRPr="005A4854" w14:paraId="7D0614B7" w14:textId="77777777" w:rsidTr="003601C2">
        <w:trPr>
          <w:trHeight w:val="90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68B6B0B" w14:textId="77777777" w:rsidR="00CD79A4" w:rsidRPr="00665C5A" w:rsidRDefault="00CD79A4" w:rsidP="003601C2">
            <w:pPr>
              <w:contextualSpacing/>
              <w:rPr>
                <w:rFonts w:asciiTheme="minorHAnsi" w:hAnsiTheme="minorHAnsi" w:cstheme="minorHAnsi"/>
                <w:sz w:val="20"/>
                <w:szCs w:val="20"/>
              </w:rPr>
            </w:pPr>
            <w:bookmarkStart w:id="70" w:name="_Hlk103675441"/>
            <w:r w:rsidRPr="00665C5A">
              <w:rPr>
                <w:rFonts w:asciiTheme="minorHAnsi" w:hAnsiTheme="minorHAnsi" w:cstheme="minorHAnsi"/>
                <w:sz w:val="20"/>
                <w:szCs w:val="20"/>
              </w:rPr>
              <w:t>Provedení laboratorní analýzy pomocí technik molekulové spektroskopie</w:t>
            </w:r>
            <w:bookmarkEnd w:id="70"/>
          </w:p>
        </w:tc>
        <w:tc>
          <w:tcPr>
            <w:tcW w:w="1276" w:type="dxa"/>
            <w:tcBorders>
              <w:top w:val="single" w:sz="4" w:space="0" w:color="auto"/>
              <w:left w:val="single" w:sz="4" w:space="0" w:color="auto"/>
              <w:bottom w:val="single" w:sz="4" w:space="0" w:color="auto"/>
              <w:right w:val="single" w:sz="4" w:space="0" w:color="auto"/>
            </w:tcBorders>
            <w:vAlign w:val="center"/>
          </w:tcPr>
          <w:p w14:paraId="5D968D84" w14:textId="77777777" w:rsidR="00CD79A4" w:rsidRPr="00BC7F99" w:rsidRDefault="00CD79A4" w:rsidP="003601C2">
            <w:pPr>
              <w:jc w:val="center"/>
              <w:rPr>
                <w:rFonts w:asciiTheme="minorHAnsi" w:hAnsiTheme="minorHAnsi"/>
                <w:bCs/>
                <w:sz w:val="20"/>
                <w:szCs w:val="20"/>
              </w:rPr>
            </w:pPr>
            <w:r w:rsidRPr="00BC7F99">
              <w:rPr>
                <w:rFonts w:asciiTheme="minorHAnsi" w:hAnsiTheme="minorHAnsi"/>
                <w:bCs/>
                <w:sz w:val="20"/>
                <w:szCs w:val="20"/>
              </w:rPr>
              <w:t>1 hod</w:t>
            </w:r>
            <w:r>
              <w:rPr>
                <w:rFonts w:asciiTheme="minorHAnsi" w:hAnsiTheme="minorHAnsi"/>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3BFD8FE"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F47286"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DA4809"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2 025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0A5472"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63E5A"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425,25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A2F196"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2 450,25</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1B011A"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202 500</w:t>
            </w:r>
          </w:p>
        </w:tc>
      </w:tr>
      <w:tr w:rsidR="00CD79A4" w:rsidRPr="005A4854" w14:paraId="5E217C3F" w14:textId="77777777" w:rsidTr="003601C2">
        <w:trPr>
          <w:trHeight w:val="107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D559B40" w14:textId="77777777" w:rsidR="00CD79A4" w:rsidRPr="00665C5A" w:rsidRDefault="00CD79A4" w:rsidP="003601C2">
            <w:pPr>
              <w:contextualSpacing/>
              <w:rPr>
                <w:rFonts w:asciiTheme="minorHAnsi" w:hAnsiTheme="minorHAnsi" w:cstheme="minorHAnsi"/>
                <w:sz w:val="20"/>
                <w:szCs w:val="20"/>
              </w:rPr>
            </w:pPr>
            <w:bookmarkStart w:id="71" w:name="_Hlk103675447"/>
            <w:r w:rsidRPr="00665C5A">
              <w:rPr>
                <w:rFonts w:asciiTheme="minorHAnsi" w:hAnsiTheme="minorHAnsi" w:cstheme="minorHAnsi"/>
                <w:sz w:val="20"/>
                <w:szCs w:val="20"/>
              </w:rPr>
              <w:t xml:space="preserve">Provedení laboratorní analýzy pomocí technik rentgenové </w:t>
            </w:r>
            <w:proofErr w:type="spellStart"/>
            <w:r w:rsidRPr="00665C5A">
              <w:rPr>
                <w:rFonts w:asciiTheme="minorHAnsi" w:hAnsiTheme="minorHAnsi" w:cstheme="minorHAnsi"/>
                <w:sz w:val="20"/>
                <w:szCs w:val="20"/>
              </w:rPr>
              <w:t>difraktometrie</w:t>
            </w:r>
            <w:proofErr w:type="spellEnd"/>
            <w:r w:rsidRPr="00665C5A">
              <w:rPr>
                <w:rFonts w:asciiTheme="minorHAnsi" w:hAnsiTheme="minorHAnsi" w:cstheme="minorHAnsi"/>
                <w:sz w:val="20"/>
                <w:szCs w:val="20"/>
              </w:rPr>
              <w:t xml:space="preserve"> či spektroskopie</w:t>
            </w:r>
            <w:bookmarkEnd w:id="71"/>
          </w:p>
        </w:tc>
        <w:tc>
          <w:tcPr>
            <w:tcW w:w="1276" w:type="dxa"/>
            <w:tcBorders>
              <w:top w:val="single" w:sz="4" w:space="0" w:color="auto"/>
              <w:left w:val="single" w:sz="4" w:space="0" w:color="auto"/>
              <w:bottom w:val="single" w:sz="4" w:space="0" w:color="auto"/>
              <w:right w:val="single" w:sz="4" w:space="0" w:color="auto"/>
            </w:tcBorders>
            <w:vAlign w:val="center"/>
          </w:tcPr>
          <w:p w14:paraId="0831E050"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 hod.</w:t>
            </w:r>
          </w:p>
        </w:tc>
        <w:tc>
          <w:tcPr>
            <w:tcW w:w="1559" w:type="dxa"/>
            <w:tcBorders>
              <w:top w:val="single" w:sz="4" w:space="0" w:color="auto"/>
              <w:left w:val="single" w:sz="4" w:space="0" w:color="auto"/>
              <w:bottom w:val="single" w:sz="4" w:space="0" w:color="auto"/>
              <w:right w:val="single" w:sz="4" w:space="0" w:color="auto"/>
            </w:tcBorders>
            <w:vAlign w:val="center"/>
          </w:tcPr>
          <w:p w14:paraId="7C770C7D"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2716C9"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A21521"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3 900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11736C"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5C750"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819,00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3BE9B4"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4 719,00</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818D96"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78 000</w:t>
            </w:r>
          </w:p>
        </w:tc>
      </w:tr>
      <w:tr w:rsidR="00CD79A4" w:rsidRPr="005A4854" w14:paraId="5DB0EF34" w14:textId="77777777" w:rsidTr="003601C2">
        <w:trPr>
          <w:trHeight w:val="60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5A86509" w14:textId="77777777" w:rsidR="00CD79A4" w:rsidRPr="00665C5A" w:rsidRDefault="00CD79A4" w:rsidP="003601C2">
            <w:pPr>
              <w:contextualSpacing/>
              <w:rPr>
                <w:rFonts w:asciiTheme="minorHAnsi" w:hAnsiTheme="minorHAnsi" w:cstheme="minorHAnsi"/>
                <w:sz w:val="20"/>
                <w:szCs w:val="20"/>
              </w:rPr>
            </w:pPr>
            <w:bookmarkStart w:id="72" w:name="_Hlk103675453"/>
            <w:r w:rsidRPr="00665C5A">
              <w:rPr>
                <w:rFonts w:asciiTheme="minorHAnsi" w:hAnsiTheme="minorHAnsi" w:cstheme="minorHAnsi"/>
                <w:sz w:val="20"/>
                <w:szCs w:val="20"/>
              </w:rPr>
              <w:t>Statistické zpracování dat a výsledků</w:t>
            </w:r>
            <w:bookmarkEnd w:id="72"/>
          </w:p>
        </w:tc>
        <w:tc>
          <w:tcPr>
            <w:tcW w:w="1276" w:type="dxa"/>
            <w:tcBorders>
              <w:top w:val="single" w:sz="4" w:space="0" w:color="auto"/>
              <w:left w:val="single" w:sz="4" w:space="0" w:color="auto"/>
              <w:bottom w:val="single" w:sz="4" w:space="0" w:color="auto"/>
              <w:right w:val="single" w:sz="4" w:space="0" w:color="auto"/>
            </w:tcBorders>
            <w:vAlign w:val="center"/>
          </w:tcPr>
          <w:p w14:paraId="6838F68A"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 hod.</w:t>
            </w:r>
          </w:p>
        </w:tc>
        <w:tc>
          <w:tcPr>
            <w:tcW w:w="1559" w:type="dxa"/>
            <w:tcBorders>
              <w:top w:val="single" w:sz="4" w:space="0" w:color="auto"/>
              <w:left w:val="single" w:sz="4" w:space="0" w:color="auto"/>
              <w:bottom w:val="single" w:sz="4" w:space="0" w:color="auto"/>
              <w:right w:val="single" w:sz="4" w:space="0" w:color="auto"/>
            </w:tcBorders>
            <w:vAlign w:val="center"/>
          </w:tcPr>
          <w:p w14:paraId="6C56F807"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4 sady dat (1 sada max. 10 000 hodnot)</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7613F6"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E8A21A"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875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9FA234"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E67CD"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183,75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1052E"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1 058,75</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B08A28"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35 000</w:t>
            </w:r>
          </w:p>
        </w:tc>
      </w:tr>
      <w:tr w:rsidR="00CD79A4" w:rsidRPr="005A4854" w14:paraId="08675AE4" w14:textId="77777777" w:rsidTr="003601C2">
        <w:trPr>
          <w:trHeight w:val="73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7D59373" w14:textId="77777777" w:rsidR="00CD79A4" w:rsidRPr="00665C5A" w:rsidRDefault="00CD79A4" w:rsidP="003601C2">
            <w:pPr>
              <w:contextualSpacing/>
              <w:rPr>
                <w:rFonts w:asciiTheme="minorHAnsi" w:hAnsiTheme="minorHAnsi" w:cstheme="minorHAnsi"/>
                <w:sz w:val="20"/>
                <w:szCs w:val="20"/>
              </w:rPr>
            </w:pPr>
            <w:proofErr w:type="spellStart"/>
            <w:r w:rsidRPr="00665C5A">
              <w:rPr>
                <w:rFonts w:asciiTheme="minorHAnsi" w:hAnsiTheme="minorHAnsi" w:cstheme="minorHAnsi"/>
                <w:sz w:val="20"/>
                <w:szCs w:val="20"/>
              </w:rPr>
              <w:t>Genotipová</w:t>
            </w:r>
            <w:proofErr w:type="spellEnd"/>
            <w:r w:rsidRPr="00665C5A">
              <w:rPr>
                <w:rFonts w:asciiTheme="minorHAnsi" w:hAnsiTheme="minorHAnsi" w:cstheme="minorHAnsi"/>
                <w:sz w:val="20"/>
                <w:szCs w:val="20"/>
              </w:rPr>
              <w:t xml:space="preserve"> analýza pomocí </w:t>
            </w:r>
            <w:proofErr w:type="spellStart"/>
            <w:r w:rsidRPr="00665C5A">
              <w:rPr>
                <w:rFonts w:asciiTheme="minorHAnsi" w:hAnsiTheme="minorHAnsi" w:cstheme="minorHAnsi"/>
                <w:sz w:val="20"/>
                <w:szCs w:val="20"/>
              </w:rPr>
              <w:t>chipových</w:t>
            </w:r>
            <w:proofErr w:type="spellEnd"/>
            <w:r w:rsidRPr="00665C5A">
              <w:rPr>
                <w:rFonts w:asciiTheme="minorHAnsi" w:hAnsiTheme="minorHAnsi" w:cstheme="minorHAnsi"/>
                <w:sz w:val="20"/>
                <w:szCs w:val="20"/>
              </w:rPr>
              <w:t xml:space="preserve"> technik</w:t>
            </w:r>
          </w:p>
        </w:tc>
        <w:tc>
          <w:tcPr>
            <w:tcW w:w="1276" w:type="dxa"/>
            <w:tcBorders>
              <w:top w:val="single" w:sz="4" w:space="0" w:color="auto"/>
              <w:left w:val="single" w:sz="4" w:space="0" w:color="auto"/>
              <w:bottom w:val="single" w:sz="4" w:space="0" w:color="auto"/>
              <w:right w:val="single" w:sz="4" w:space="0" w:color="auto"/>
            </w:tcBorders>
            <w:vAlign w:val="center"/>
          </w:tcPr>
          <w:p w14:paraId="0786A2C2"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 hod.</w:t>
            </w:r>
          </w:p>
        </w:tc>
        <w:tc>
          <w:tcPr>
            <w:tcW w:w="1559" w:type="dxa"/>
            <w:tcBorders>
              <w:top w:val="single" w:sz="4" w:space="0" w:color="auto"/>
              <w:left w:val="single" w:sz="4" w:space="0" w:color="auto"/>
              <w:bottom w:val="single" w:sz="4" w:space="0" w:color="auto"/>
              <w:right w:val="single" w:sz="4" w:space="0" w:color="auto"/>
            </w:tcBorders>
            <w:vAlign w:val="center"/>
          </w:tcPr>
          <w:p w14:paraId="531EA93E"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4F9546" w14:textId="77777777" w:rsidR="00CD79A4" w:rsidRPr="00E64B03" w:rsidRDefault="00CD79A4" w:rsidP="003601C2">
            <w:pPr>
              <w:jc w:val="center"/>
              <w:rPr>
                <w:rFonts w:asciiTheme="minorHAnsi" w:hAnsiTheme="minorHAnsi"/>
                <w:bCs/>
                <w:sz w:val="20"/>
                <w:szCs w:val="20"/>
              </w:rPr>
            </w:pPr>
            <w:r w:rsidRPr="00E64B03">
              <w:rPr>
                <w:rFonts w:asciiTheme="minorHAnsi" w:hAnsiTheme="minorHAnsi"/>
                <w:bCs/>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1E91E5"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4 100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CFD482"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1862A8"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861,00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8DA24C"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4 961,00</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97FA3A"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 xml:space="preserve">      82 000</w:t>
            </w:r>
          </w:p>
        </w:tc>
      </w:tr>
      <w:tr w:rsidR="00CD79A4" w:rsidRPr="005A4854" w14:paraId="7EFC8A80" w14:textId="77777777" w:rsidTr="003601C2">
        <w:trPr>
          <w:trHeight w:val="52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00168BD0" w14:textId="77777777" w:rsidR="00CD79A4" w:rsidRPr="00BC7F99" w:rsidRDefault="00CD79A4" w:rsidP="003601C2">
            <w:pPr>
              <w:rPr>
                <w:rFonts w:asciiTheme="minorHAnsi" w:hAnsiTheme="minorHAnsi"/>
                <w:b/>
                <w:bCs/>
                <w:sz w:val="20"/>
                <w:szCs w:val="20"/>
              </w:rPr>
            </w:pPr>
            <w:r w:rsidRPr="00BC7F99">
              <w:rPr>
                <w:rFonts w:asciiTheme="minorHAnsi" w:hAnsiTheme="minorHAnsi"/>
                <w:b/>
                <w:bCs/>
                <w:sz w:val="20"/>
                <w:szCs w:val="20"/>
              </w:rPr>
              <w:t>Cena celkem</w:t>
            </w:r>
          </w:p>
        </w:tc>
        <w:tc>
          <w:tcPr>
            <w:tcW w:w="1276" w:type="dxa"/>
            <w:tcBorders>
              <w:top w:val="single" w:sz="4" w:space="0" w:color="auto"/>
              <w:left w:val="single" w:sz="4" w:space="0" w:color="auto"/>
              <w:bottom w:val="single" w:sz="4" w:space="0" w:color="auto"/>
              <w:right w:val="single" w:sz="4" w:space="0" w:color="auto"/>
            </w:tcBorders>
            <w:vAlign w:val="center"/>
          </w:tcPr>
          <w:p w14:paraId="7BFE59C4" w14:textId="77777777" w:rsidR="00CD79A4" w:rsidRPr="00BC7F99" w:rsidRDefault="00CD79A4" w:rsidP="003601C2">
            <w:pPr>
              <w:rPr>
                <w:rFonts w:asciiTheme="minorHAnsi" w:hAnsiTheme="minorHAnsi"/>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C69EAD" w14:textId="77777777" w:rsidR="00CD79A4" w:rsidRPr="00BC7F99" w:rsidRDefault="00CD79A4" w:rsidP="003601C2">
            <w:pPr>
              <w:rPr>
                <w:rFonts w:asciiTheme="minorHAnsi" w:hAnsiTheme="minorHAnsi"/>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C23EAB" w14:textId="77777777" w:rsidR="00CD79A4" w:rsidRPr="00B21015" w:rsidRDefault="00CD79A4" w:rsidP="003601C2">
            <w:pPr>
              <w:rPr>
                <w:rFonts w:asciiTheme="minorHAnsi" w:hAnsiTheme="minorHAnsi"/>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EB0E92" w14:textId="77777777" w:rsidR="00CD79A4" w:rsidRPr="00E5708D" w:rsidRDefault="00CD79A4" w:rsidP="003601C2">
            <w:pPr>
              <w:jc w:val="center"/>
              <w:rPr>
                <w:rFonts w:asciiTheme="minorHAnsi" w:hAnsiTheme="minorHAnsi"/>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9AD8D2" w14:textId="77777777" w:rsidR="00CD79A4" w:rsidRPr="00BC7F99" w:rsidRDefault="00CD79A4" w:rsidP="003601C2">
            <w:pPr>
              <w:jc w:val="center"/>
              <w:rPr>
                <w:rFonts w:asciiTheme="minorHAnsi" w:hAnsi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7CCBB4" w14:textId="77777777" w:rsidR="00CD79A4" w:rsidRPr="00BC7F99" w:rsidRDefault="00CD79A4" w:rsidP="003601C2">
            <w:pPr>
              <w:jc w:val="center"/>
              <w:rPr>
                <w:rFonts w:asciiTheme="minorHAnsi" w:hAnsiTheme="minorHAnsi"/>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9F82F2" w14:textId="77777777" w:rsidR="00CD79A4" w:rsidRPr="00BC7F99" w:rsidRDefault="00CD79A4" w:rsidP="003601C2">
            <w:pPr>
              <w:jc w:val="center"/>
              <w:rPr>
                <w:rFonts w:asciiTheme="minorHAnsi" w:hAnsiTheme="minorHAnsi"/>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6F4D7D" w14:textId="77777777" w:rsidR="00CD79A4" w:rsidRPr="00BC7F99" w:rsidRDefault="00CD79A4" w:rsidP="003601C2">
            <w:pPr>
              <w:jc w:val="center"/>
              <w:rPr>
                <w:rFonts w:asciiTheme="minorHAnsi" w:hAnsiTheme="minorHAnsi"/>
                <w:bCs/>
                <w:sz w:val="20"/>
                <w:szCs w:val="20"/>
              </w:rPr>
            </w:pPr>
            <w:r>
              <w:rPr>
                <w:rFonts w:asciiTheme="minorHAnsi" w:hAnsiTheme="minorHAnsi"/>
                <w:bCs/>
                <w:sz w:val="20"/>
                <w:szCs w:val="20"/>
              </w:rPr>
              <w:t>1 500 000</w:t>
            </w:r>
          </w:p>
        </w:tc>
      </w:tr>
    </w:tbl>
    <w:p w14:paraId="02411630" w14:textId="15FCD6C7" w:rsidR="0059161D" w:rsidRDefault="0059161D" w:rsidP="005A3091">
      <w:pPr>
        <w:rPr>
          <w:rFonts w:asciiTheme="minorHAnsi" w:hAnsiTheme="minorHAnsi"/>
          <w:sz w:val="20"/>
          <w:szCs w:val="20"/>
        </w:rPr>
      </w:pPr>
    </w:p>
    <w:p w14:paraId="1422DA4D" w14:textId="77777777" w:rsidR="00CB159F" w:rsidRPr="009F209D" w:rsidRDefault="00CB159F" w:rsidP="005A3091">
      <w:pPr>
        <w:rPr>
          <w:rFonts w:asciiTheme="minorHAnsi" w:hAnsiTheme="minorHAnsi"/>
          <w:sz w:val="20"/>
          <w:szCs w:val="20"/>
        </w:rPr>
      </w:pPr>
    </w:p>
    <w:sectPr w:rsidR="00CB159F" w:rsidRPr="009F209D" w:rsidSect="00CD79A4">
      <w:pgSz w:w="16838" w:h="11906" w:orient="landscape"/>
      <w:pgMar w:top="1417" w:right="1276" w:bottom="1417" w:left="156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20B7" w14:textId="77777777" w:rsidR="000C21C9" w:rsidRDefault="000C21C9">
      <w:r>
        <w:separator/>
      </w:r>
    </w:p>
  </w:endnote>
  <w:endnote w:type="continuationSeparator" w:id="0">
    <w:p w14:paraId="55AE2E1E" w14:textId="77777777" w:rsidR="000C21C9" w:rsidRDefault="000C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973126"/>
      <w:docPartObj>
        <w:docPartGallery w:val="Page Numbers (Bottom of Page)"/>
        <w:docPartUnique/>
      </w:docPartObj>
    </w:sdtPr>
    <w:sdtEndPr>
      <w:rPr>
        <w:rFonts w:asciiTheme="minorHAnsi" w:hAnsiTheme="minorHAnsi"/>
        <w:sz w:val="18"/>
        <w:szCs w:val="18"/>
      </w:rPr>
    </w:sdtEndPr>
    <w:sdtContent>
      <w:p w14:paraId="528ECC3E" w14:textId="4E4B5E24" w:rsidR="00E04777" w:rsidRPr="009F209D" w:rsidRDefault="00A23547">
        <w:pPr>
          <w:pStyle w:val="Zpat"/>
          <w:jc w:val="center"/>
          <w:rPr>
            <w:rFonts w:asciiTheme="minorHAnsi" w:hAnsiTheme="minorHAnsi"/>
            <w:sz w:val="18"/>
            <w:szCs w:val="18"/>
          </w:rPr>
        </w:pPr>
        <w:r w:rsidRPr="009F209D">
          <w:rPr>
            <w:rFonts w:asciiTheme="minorHAnsi" w:hAnsiTheme="minorHAnsi"/>
            <w:sz w:val="18"/>
            <w:szCs w:val="18"/>
          </w:rPr>
          <w:fldChar w:fldCharType="begin"/>
        </w:r>
        <w:r w:rsidRPr="009F209D">
          <w:rPr>
            <w:rFonts w:asciiTheme="minorHAnsi" w:hAnsiTheme="minorHAnsi"/>
            <w:sz w:val="18"/>
            <w:szCs w:val="18"/>
          </w:rPr>
          <w:instrText xml:space="preserve"> PAGE   \* MERGEFORMAT </w:instrText>
        </w:r>
        <w:r w:rsidRPr="009F209D">
          <w:rPr>
            <w:rFonts w:asciiTheme="minorHAnsi" w:hAnsiTheme="minorHAnsi"/>
            <w:sz w:val="18"/>
            <w:szCs w:val="18"/>
          </w:rPr>
          <w:fldChar w:fldCharType="separate"/>
        </w:r>
        <w:r w:rsidR="00556A89">
          <w:rPr>
            <w:rFonts w:asciiTheme="minorHAnsi" w:hAnsiTheme="minorHAnsi"/>
            <w:noProof/>
            <w:sz w:val="18"/>
            <w:szCs w:val="18"/>
          </w:rPr>
          <w:t>2</w:t>
        </w:r>
        <w:r w:rsidRPr="009F209D">
          <w:rPr>
            <w:rFonts w:asciiTheme="minorHAnsi" w:hAnsiTheme="minorHAnsi"/>
            <w:noProof/>
            <w:sz w:val="18"/>
            <w:szCs w:val="18"/>
          </w:rPr>
          <w:fldChar w:fldCharType="end"/>
        </w:r>
      </w:p>
    </w:sdtContent>
  </w:sdt>
  <w:p w14:paraId="4B3E3DD1" w14:textId="77777777" w:rsidR="00E04777" w:rsidRDefault="006F078D" w:rsidP="00E673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7E63" w14:textId="77777777" w:rsidR="000C21C9" w:rsidRDefault="000C21C9">
      <w:r>
        <w:separator/>
      </w:r>
    </w:p>
  </w:footnote>
  <w:footnote w:type="continuationSeparator" w:id="0">
    <w:p w14:paraId="0F91E7FF" w14:textId="77777777" w:rsidR="000C21C9" w:rsidRDefault="000C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43B"/>
    <w:multiLevelType w:val="hybridMultilevel"/>
    <w:tmpl w:val="D686515C"/>
    <w:lvl w:ilvl="0" w:tplc="026E867C">
      <w:start w:val="1"/>
      <w:numFmt w:val="decimal"/>
      <w:lvlText w:val="8.%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C4000"/>
    <w:multiLevelType w:val="hybridMultilevel"/>
    <w:tmpl w:val="C47C7EDC"/>
    <w:lvl w:ilvl="0" w:tplc="0F7A1EC4">
      <w:start w:val="1"/>
      <w:numFmt w:val="decimal"/>
      <w:lvlText w:val="7.%1"/>
      <w:lvlJc w:val="left"/>
      <w:pPr>
        <w:ind w:left="720" w:hanging="360"/>
      </w:pPr>
      <w:rPr>
        <w:rFonts w:ascii="Garamond" w:hAnsi="Garamond"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11D3D"/>
    <w:multiLevelType w:val="hybridMultilevel"/>
    <w:tmpl w:val="46243776"/>
    <w:lvl w:ilvl="0" w:tplc="E6C828A8">
      <w:start w:val="1"/>
      <w:numFmt w:val="decimal"/>
      <w:lvlText w:val="8.%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B49AB"/>
    <w:multiLevelType w:val="hybridMultilevel"/>
    <w:tmpl w:val="C3C4CE1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0E493BBA"/>
    <w:multiLevelType w:val="hybridMultilevel"/>
    <w:tmpl w:val="E5EC4F96"/>
    <w:lvl w:ilvl="0" w:tplc="7AEAC3CC">
      <w:start w:val="1"/>
      <w:numFmt w:val="decimal"/>
      <w:lvlText w:val="9.%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049BB"/>
    <w:multiLevelType w:val="multilevel"/>
    <w:tmpl w:val="5B4030EC"/>
    <w:lvl w:ilvl="0">
      <w:start w:val="1"/>
      <w:numFmt w:val="decimal"/>
      <w:lvlText w:val="2.%1"/>
      <w:lvlJc w:val="left"/>
      <w:pPr>
        <w:tabs>
          <w:tab w:val="num" w:pos="360"/>
        </w:tabs>
        <w:ind w:left="360" w:hanging="360"/>
      </w:pPr>
      <w:rPr>
        <w:rFonts w:asciiTheme="minorHAnsi" w:hAnsiTheme="minorHAnsi" w:hint="default"/>
        <w:b/>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12AC0092"/>
    <w:multiLevelType w:val="hybridMultilevel"/>
    <w:tmpl w:val="43E644CA"/>
    <w:lvl w:ilvl="0" w:tplc="7CA669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511676"/>
    <w:multiLevelType w:val="multilevel"/>
    <w:tmpl w:val="3C3A042E"/>
    <w:lvl w:ilvl="0">
      <w:start w:val="1"/>
      <w:numFmt w:val="decimal"/>
      <w:lvlText w:val="8.%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9D271E"/>
    <w:multiLevelType w:val="hybridMultilevel"/>
    <w:tmpl w:val="B10CB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4152FF"/>
    <w:multiLevelType w:val="multilevel"/>
    <w:tmpl w:val="AFB06ACA"/>
    <w:lvl w:ilvl="0">
      <w:start w:val="1"/>
      <w:numFmt w:val="decimal"/>
      <w:lvlText w:val="6.%1"/>
      <w:lvlJc w:val="left"/>
      <w:pPr>
        <w:tabs>
          <w:tab w:val="num" w:pos="360"/>
        </w:tabs>
        <w:ind w:left="360" w:hanging="360"/>
      </w:pPr>
      <w:rPr>
        <w:rFonts w:asciiTheme="minorHAnsi" w:hAnsiTheme="minorHAnsi" w:hint="default"/>
        <w:b/>
        <w:color w:val="auto"/>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15:restartNumberingAfterBreak="0">
    <w:nsid w:val="1E0428FA"/>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247C5F44"/>
    <w:multiLevelType w:val="multilevel"/>
    <w:tmpl w:val="AE0C9D0E"/>
    <w:lvl w:ilvl="0">
      <w:start w:val="2"/>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26402D6D"/>
    <w:multiLevelType w:val="hybridMultilevel"/>
    <w:tmpl w:val="39583800"/>
    <w:lvl w:ilvl="0" w:tplc="BA32A49E">
      <w:start w:val="1"/>
      <w:numFmt w:val="decimal"/>
      <w:lvlText w:val="6.%1"/>
      <w:lvlJc w:val="left"/>
      <w:pPr>
        <w:ind w:left="502" w:hanging="360"/>
      </w:pPr>
      <w:rPr>
        <w:rFonts w:ascii="Garamond" w:hAnsi="Garamond"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C1740"/>
    <w:multiLevelType w:val="multilevel"/>
    <w:tmpl w:val="F77AB0BC"/>
    <w:lvl w:ilvl="0">
      <w:start w:val="1"/>
      <w:numFmt w:val="decimal"/>
      <w:lvlText w:val="3.%1"/>
      <w:lvlJc w:val="left"/>
      <w:pPr>
        <w:tabs>
          <w:tab w:val="num" w:pos="6"/>
        </w:tabs>
        <w:ind w:left="460" w:hanging="460"/>
      </w:pPr>
      <w:rPr>
        <w:rFonts w:hint="default"/>
        <w:b w:val="0"/>
        <w:i w:val="0"/>
      </w:rPr>
    </w:lvl>
    <w:lvl w:ilvl="1">
      <w:start w:val="1"/>
      <w:numFmt w:val="none"/>
      <w:lvlText w:val="%1"/>
      <w:lvlJc w:val="left"/>
      <w:pPr>
        <w:tabs>
          <w:tab w:val="num" w:pos="1426"/>
        </w:tabs>
        <w:ind w:left="1426"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5" w15:restartNumberingAfterBreak="0">
    <w:nsid w:val="2BE06543"/>
    <w:multiLevelType w:val="hybridMultilevel"/>
    <w:tmpl w:val="2CD8E6C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9B429C"/>
    <w:multiLevelType w:val="hybridMultilevel"/>
    <w:tmpl w:val="29A87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337ECB"/>
    <w:multiLevelType w:val="multilevel"/>
    <w:tmpl w:val="14320662"/>
    <w:lvl w:ilvl="0">
      <w:start w:val="1"/>
      <w:numFmt w:val="decimal"/>
      <w:lvlText w:val="3.%1"/>
      <w:lvlJc w:val="left"/>
      <w:pPr>
        <w:tabs>
          <w:tab w:val="num" w:pos="360"/>
        </w:tabs>
        <w:ind w:left="360" w:hanging="360"/>
      </w:pPr>
      <w:rPr>
        <w:rFonts w:asciiTheme="minorHAnsi" w:hAnsiTheme="minorHAnsi" w:hint="default"/>
        <w:b/>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2F627CC3"/>
    <w:multiLevelType w:val="hybridMultilevel"/>
    <w:tmpl w:val="F65490D0"/>
    <w:lvl w:ilvl="0" w:tplc="8A765980">
      <w:start w:val="1"/>
      <w:numFmt w:val="lowerLetter"/>
      <w:lvlText w:val="%1)"/>
      <w:lvlJc w:val="left"/>
      <w:pPr>
        <w:ind w:left="720" w:hanging="360"/>
      </w:pPr>
      <w:rPr>
        <w:rFonts w:hint="default"/>
      </w:rPr>
    </w:lvl>
    <w:lvl w:ilvl="1" w:tplc="04050019">
      <w:start w:val="1"/>
      <w:numFmt w:val="lowerLetter"/>
      <w:lvlText w:val="%2."/>
      <w:lvlJc w:val="left"/>
      <w:pPr>
        <w:ind w:left="234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FF6865"/>
    <w:multiLevelType w:val="multilevel"/>
    <w:tmpl w:val="C91840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15426A"/>
    <w:multiLevelType w:val="hybridMultilevel"/>
    <w:tmpl w:val="D9CE4CD6"/>
    <w:lvl w:ilvl="0" w:tplc="DE6C8B06">
      <w:numFmt w:val="bullet"/>
      <w:lvlText w:val="-"/>
      <w:lvlJc w:val="left"/>
      <w:pPr>
        <w:ind w:left="717" w:hanging="360"/>
      </w:pPr>
      <w:rPr>
        <w:rFonts w:ascii="Calibri" w:eastAsia="Times New Roman"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321B6B4B"/>
    <w:multiLevelType w:val="hybridMultilevel"/>
    <w:tmpl w:val="F3E40BF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388A3632"/>
    <w:multiLevelType w:val="hybridMultilevel"/>
    <w:tmpl w:val="7ADA9008"/>
    <w:lvl w:ilvl="0" w:tplc="FE8E524A">
      <w:start w:val="1"/>
      <w:numFmt w:val="decimal"/>
      <w:lvlText w:val="7.%1"/>
      <w:lvlJc w:val="left"/>
      <w:pPr>
        <w:ind w:left="502" w:hanging="360"/>
      </w:pPr>
      <w:rPr>
        <w:rFonts w:hint="default"/>
        <w:b w:val="0"/>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7231AB"/>
    <w:multiLevelType w:val="hybridMultilevel"/>
    <w:tmpl w:val="049E6A5C"/>
    <w:lvl w:ilvl="0" w:tplc="D292C006">
      <w:start w:val="1"/>
      <w:numFmt w:val="lowerLetter"/>
      <w:lvlText w:val="%1)"/>
      <w:lvlJc w:val="left"/>
      <w:pPr>
        <w:ind w:left="1211" w:hanging="360"/>
      </w:pPr>
      <w:rPr>
        <w:rFonts w:asciiTheme="minorHAnsi" w:hAnsiTheme="minorHAnsi" w:hint="default"/>
        <w:b/>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93014F"/>
    <w:multiLevelType w:val="multilevel"/>
    <w:tmpl w:val="7278FA0E"/>
    <w:lvl w:ilvl="0">
      <w:start w:val="1"/>
      <w:numFmt w:val="decimal"/>
      <w:lvlText w:val="5.%1"/>
      <w:lvlJc w:val="left"/>
      <w:pPr>
        <w:tabs>
          <w:tab w:val="num" w:pos="360"/>
        </w:tabs>
        <w:ind w:left="360" w:hanging="360"/>
      </w:pPr>
      <w:rPr>
        <w:rFonts w:asciiTheme="minorHAnsi" w:hAnsiTheme="minorHAnsi" w:hint="default"/>
        <w:b/>
        <w:color w:val="auto"/>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CA0756C"/>
    <w:multiLevelType w:val="hybridMultilevel"/>
    <w:tmpl w:val="1FEAB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1B1E89"/>
    <w:multiLevelType w:val="hybridMultilevel"/>
    <w:tmpl w:val="3C3A042E"/>
    <w:lvl w:ilvl="0" w:tplc="13F64A48">
      <w:start w:val="1"/>
      <w:numFmt w:val="decimal"/>
      <w:lvlText w:val="8.%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985B62"/>
    <w:multiLevelType w:val="hybridMultilevel"/>
    <w:tmpl w:val="14A699F0"/>
    <w:lvl w:ilvl="0" w:tplc="7572010A">
      <w:start w:val="1"/>
      <w:numFmt w:val="decimal"/>
      <w:lvlText w:val="10.%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93C30"/>
    <w:multiLevelType w:val="multilevel"/>
    <w:tmpl w:val="7E42484A"/>
    <w:lvl w:ilvl="0">
      <w:start w:val="1"/>
      <w:numFmt w:val="decimal"/>
      <w:lvlText w:val="4.%1"/>
      <w:lvlJc w:val="left"/>
      <w:pPr>
        <w:tabs>
          <w:tab w:val="num" w:pos="360"/>
        </w:tabs>
        <w:ind w:left="360" w:hanging="360"/>
      </w:pPr>
      <w:rPr>
        <w:rFonts w:asciiTheme="minorHAnsi" w:hAnsiTheme="minorHAnsi" w:hint="default"/>
        <w:b/>
        <w:color w:val="auto"/>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15:restartNumberingAfterBreak="0">
    <w:nsid w:val="55AB44B4"/>
    <w:multiLevelType w:val="hybridMultilevel"/>
    <w:tmpl w:val="A12CB386"/>
    <w:lvl w:ilvl="0" w:tplc="04050017">
      <w:start w:val="1"/>
      <w:numFmt w:val="lowerLetter"/>
      <w:lvlText w:val="%1)"/>
      <w:lvlJc w:val="left"/>
      <w:pPr>
        <w:ind w:left="1004" w:hanging="360"/>
      </w:pPr>
    </w:lvl>
    <w:lvl w:ilvl="1" w:tplc="B2A84842">
      <w:start w:val="1"/>
      <w:numFmt w:val="lowerLetter"/>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56E600AC"/>
    <w:multiLevelType w:val="multilevel"/>
    <w:tmpl w:val="C6985794"/>
    <w:lvl w:ilvl="0">
      <w:start w:val="1"/>
      <w:numFmt w:val="bullet"/>
      <w:lvlText w:val=""/>
      <w:lvlJc w:val="left"/>
      <w:pPr>
        <w:tabs>
          <w:tab w:val="num" w:pos="360"/>
        </w:tabs>
        <w:ind w:left="360" w:hanging="360"/>
      </w:pPr>
      <w:rPr>
        <w:rFonts w:ascii="Symbol" w:hAnsi="Symbol" w:hint="default"/>
        <w:b/>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15:restartNumberingAfterBreak="0">
    <w:nsid w:val="57774B8F"/>
    <w:multiLevelType w:val="hybridMultilevel"/>
    <w:tmpl w:val="7E6C815C"/>
    <w:lvl w:ilvl="0" w:tplc="A0461450">
      <w:numFmt w:val="bullet"/>
      <w:lvlText w:val=""/>
      <w:lvlJc w:val="left"/>
      <w:pPr>
        <w:ind w:left="720" w:hanging="360"/>
      </w:pPr>
      <w:rPr>
        <w:rFonts w:ascii="Symbol" w:eastAsia="MS Mincho"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9763A72"/>
    <w:multiLevelType w:val="hybridMultilevel"/>
    <w:tmpl w:val="02A01C1E"/>
    <w:lvl w:ilvl="0" w:tplc="D9C4B2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0913B1"/>
    <w:multiLevelType w:val="multilevel"/>
    <w:tmpl w:val="B9E4F290"/>
    <w:lvl w:ilvl="0">
      <w:start w:val="1"/>
      <w:numFmt w:val="decimal"/>
      <w:lvlText w:val="8.%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EB33D70"/>
    <w:multiLevelType w:val="hybridMultilevel"/>
    <w:tmpl w:val="61CEB3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05D0D6F"/>
    <w:multiLevelType w:val="multilevel"/>
    <w:tmpl w:val="1EBA3E4E"/>
    <w:lvl w:ilvl="0">
      <w:start w:val="1"/>
      <w:numFmt w:val="decimal"/>
      <w:lvlText w:val="7.%1"/>
      <w:lvlJc w:val="left"/>
      <w:pPr>
        <w:tabs>
          <w:tab w:val="num" w:pos="360"/>
        </w:tabs>
        <w:ind w:left="360" w:hanging="360"/>
      </w:pPr>
      <w:rPr>
        <w:rFonts w:asciiTheme="minorHAnsi" w:hAnsiTheme="minorHAnsi" w:hint="default"/>
        <w:b/>
        <w:sz w:val="20"/>
        <w:szCs w:val="20"/>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15:restartNumberingAfterBreak="0">
    <w:nsid w:val="656D51CA"/>
    <w:multiLevelType w:val="multilevel"/>
    <w:tmpl w:val="D28C013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66D84659"/>
    <w:multiLevelType w:val="hybridMultilevel"/>
    <w:tmpl w:val="28FA56A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42" w15:restartNumberingAfterBreak="0">
    <w:nsid w:val="69E96C4F"/>
    <w:multiLevelType w:val="hybridMultilevel"/>
    <w:tmpl w:val="A4EA5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203AB1"/>
    <w:multiLevelType w:val="hybridMultilevel"/>
    <w:tmpl w:val="416E7CC4"/>
    <w:lvl w:ilvl="0" w:tplc="E3DA9E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6E671A"/>
    <w:multiLevelType w:val="multilevel"/>
    <w:tmpl w:val="3C3A042E"/>
    <w:lvl w:ilvl="0">
      <w:start w:val="1"/>
      <w:numFmt w:val="decimal"/>
      <w:lvlText w:val="8.%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7" w15:restartNumberingAfterBreak="0">
    <w:nsid w:val="7F65253B"/>
    <w:multiLevelType w:val="hybridMultilevel"/>
    <w:tmpl w:val="49720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45"/>
  </w:num>
  <w:num w:numId="3">
    <w:abstractNumId w:val="22"/>
  </w:num>
  <w:num w:numId="4">
    <w:abstractNumId w:val="24"/>
  </w:num>
  <w:num w:numId="5">
    <w:abstractNumId w:val="33"/>
  </w:num>
  <w:num w:numId="6">
    <w:abstractNumId w:val="13"/>
  </w:num>
  <w:num w:numId="7">
    <w:abstractNumId w:val="12"/>
  </w:num>
  <w:num w:numId="8">
    <w:abstractNumId w:val="3"/>
  </w:num>
  <w:num w:numId="9">
    <w:abstractNumId w:val="10"/>
  </w:num>
  <w:num w:numId="10">
    <w:abstractNumId w:val="27"/>
  </w:num>
  <w:num w:numId="11">
    <w:abstractNumId w:val="28"/>
  </w:num>
  <w:num w:numId="12">
    <w:abstractNumId w:val="41"/>
  </w:num>
  <w:num w:numId="13">
    <w:abstractNumId w:val="23"/>
  </w:num>
  <w:num w:numId="14">
    <w:abstractNumId w:val="47"/>
  </w:num>
  <w:num w:numId="15">
    <w:abstractNumId w:val="11"/>
  </w:num>
  <w:num w:numId="16">
    <w:abstractNumId w:val="5"/>
  </w:num>
  <w:num w:numId="17">
    <w:abstractNumId w:val="17"/>
  </w:num>
  <w:num w:numId="18">
    <w:abstractNumId w:val="32"/>
  </w:num>
  <w:num w:numId="19">
    <w:abstractNumId w:val="29"/>
  </w:num>
  <w:num w:numId="20">
    <w:abstractNumId w:val="25"/>
  </w:num>
  <w:num w:numId="21">
    <w:abstractNumId w:val="9"/>
  </w:num>
  <w:num w:numId="22">
    <w:abstractNumId w:val="20"/>
  </w:num>
  <w:num w:numId="23">
    <w:abstractNumId w:val="1"/>
  </w:num>
  <w:num w:numId="24">
    <w:abstractNumId w:val="38"/>
  </w:num>
  <w:num w:numId="25">
    <w:abstractNumId w:val="42"/>
  </w:num>
  <w:num w:numId="26">
    <w:abstractNumId w:val="26"/>
  </w:num>
  <w:num w:numId="27">
    <w:abstractNumId w:val="34"/>
  </w:num>
  <w:num w:numId="28">
    <w:abstractNumId w:val="21"/>
  </w:num>
  <w:num w:numId="29">
    <w:abstractNumId w:val="16"/>
  </w:num>
  <w:num w:numId="30">
    <w:abstractNumId w:val="37"/>
  </w:num>
  <w:num w:numId="31">
    <w:abstractNumId w:val="4"/>
  </w:num>
  <w:num w:numId="32">
    <w:abstractNumId w:val="40"/>
  </w:num>
  <w:num w:numId="33">
    <w:abstractNumId w:val="8"/>
  </w:num>
  <w:num w:numId="34">
    <w:abstractNumId w:val="31"/>
  </w:num>
  <w:num w:numId="35">
    <w:abstractNumId w:val="2"/>
  </w:num>
  <w:num w:numId="36">
    <w:abstractNumId w:val="0"/>
  </w:num>
  <w:num w:numId="37">
    <w:abstractNumId w:val="36"/>
  </w:num>
  <w:num w:numId="38">
    <w:abstractNumId w:val="7"/>
  </w:num>
  <w:num w:numId="39">
    <w:abstractNumId w:val="44"/>
  </w:num>
  <w:num w:numId="40">
    <w:abstractNumId w:val="18"/>
  </w:num>
  <w:num w:numId="41">
    <w:abstractNumId w:val="15"/>
  </w:num>
  <w:num w:numId="42">
    <w:abstractNumId w:val="14"/>
  </w:num>
  <w:num w:numId="43">
    <w:abstractNumId w:val="19"/>
  </w:num>
  <w:num w:numId="44">
    <w:abstractNumId w:val="35"/>
  </w:num>
  <w:num w:numId="45">
    <w:abstractNumId w:val="30"/>
  </w:num>
  <w:num w:numId="46">
    <w:abstractNumId w:val="6"/>
  </w:num>
  <w:num w:numId="47">
    <w:abstractNumId w:val="4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47"/>
    <w:rsid w:val="00001646"/>
    <w:rsid w:val="000040B1"/>
    <w:rsid w:val="0000790F"/>
    <w:rsid w:val="00015AD6"/>
    <w:rsid w:val="00021631"/>
    <w:rsid w:val="00027451"/>
    <w:rsid w:val="00030C2D"/>
    <w:rsid w:val="0005232D"/>
    <w:rsid w:val="0005284C"/>
    <w:rsid w:val="00061B2E"/>
    <w:rsid w:val="00066A01"/>
    <w:rsid w:val="0006764B"/>
    <w:rsid w:val="000744EF"/>
    <w:rsid w:val="00087037"/>
    <w:rsid w:val="000913A8"/>
    <w:rsid w:val="0009323B"/>
    <w:rsid w:val="00096756"/>
    <w:rsid w:val="000A2118"/>
    <w:rsid w:val="000A3B86"/>
    <w:rsid w:val="000B03B9"/>
    <w:rsid w:val="000B76B7"/>
    <w:rsid w:val="000C21C9"/>
    <w:rsid w:val="000C51DA"/>
    <w:rsid w:val="000C5CB2"/>
    <w:rsid w:val="000D078F"/>
    <w:rsid w:val="000D16F9"/>
    <w:rsid w:val="000D1799"/>
    <w:rsid w:val="000E095B"/>
    <w:rsid w:val="000E1199"/>
    <w:rsid w:val="000E2A66"/>
    <w:rsid w:val="000E4099"/>
    <w:rsid w:val="000E4DE9"/>
    <w:rsid w:val="000F0165"/>
    <w:rsid w:val="000F1B43"/>
    <w:rsid w:val="000F305E"/>
    <w:rsid w:val="000F5261"/>
    <w:rsid w:val="00105A1F"/>
    <w:rsid w:val="001119BF"/>
    <w:rsid w:val="00111E3C"/>
    <w:rsid w:val="001162A2"/>
    <w:rsid w:val="00116A43"/>
    <w:rsid w:val="00122D1A"/>
    <w:rsid w:val="00132AC2"/>
    <w:rsid w:val="00133DF3"/>
    <w:rsid w:val="00134A3B"/>
    <w:rsid w:val="00137C0E"/>
    <w:rsid w:val="00143455"/>
    <w:rsid w:val="00145120"/>
    <w:rsid w:val="001467B1"/>
    <w:rsid w:val="00150A3F"/>
    <w:rsid w:val="00155025"/>
    <w:rsid w:val="00155D5D"/>
    <w:rsid w:val="00160344"/>
    <w:rsid w:val="00180004"/>
    <w:rsid w:val="0019392F"/>
    <w:rsid w:val="00195832"/>
    <w:rsid w:val="001A226A"/>
    <w:rsid w:val="001A6DD2"/>
    <w:rsid w:val="001B1A68"/>
    <w:rsid w:val="001B36EB"/>
    <w:rsid w:val="001B6EC0"/>
    <w:rsid w:val="001F0BEE"/>
    <w:rsid w:val="001F5570"/>
    <w:rsid w:val="00202428"/>
    <w:rsid w:val="00212D7E"/>
    <w:rsid w:val="00213727"/>
    <w:rsid w:val="00217A0D"/>
    <w:rsid w:val="00220084"/>
    <w:rsid w:val="002208A7"/>
    <w:rsid w:val="00225DF2"/>
    <w:rsid w:val="0022675C"/>
    <w:rsid w:val="0023209C"/>
    <w:rsid w:val="0023435E"/>
    <w:rsid w:val="002344C9"/>
    <w:rsid w:val="00235337"/>
    <w:rsid w:val="00241217"/>
    <w:rsid w:val="00243020"/>
    <w:rsid w:val="00244B0F"/>
    <w:rsid w:val="002557A1"/>
    <w:rsid w:val="00261EAD"/>
    <w:rsid w:val="00267DB6"/>
    <w:rsid w:val="00272315"/>
    <w:rsid w:val="00276567"/>
    <w:rsid w:val="00277654"/>
    <w:rsid w:val="002909DA"/>
    <w:rsid w:val="00291B46"/>
    <w:rsid w:val="00294C49"/>
    <w:rsid w:val="0029776F"/>
    <w:rsid w:val="002A0C25"/>
    <w:rsid w:val="002A44AE"/>
    <w:rsid w:val="002A5D82"/>
    <w:rsid w:val="002B1F76"/>
    <w:rsid w:val="002C07ED"/>
    <w:rsid w:val="002D1346"/>
    <w:rsid w:val="002D41AC"/>
    <w:rsid w:val="002D58EE"/>
    <w:rsid w:val="002D69A8"/>
    <w:rsid w:val="002E3974"/>
    <w:rsid w:val="002E564E"/>
    <w:rsid w:val="002F15CE"/>
    <w:rsid w:val="002F3B84"/>
    <w:rsid w:val="002F699D"/>
    <w:rsid w:val="00311F29"/>
    <w:rsid w:val="003146F6"/>
    <w:rsid w:val="00314FCD"/>
    <w:rsid w:val="003152D7"/>
    <w:rsid w:val="0031549E"/>
    <w:rsid w:val="00315C60"/>
    <w:rsid w:val="00316501"/>
    <w:rsid w:val="00326A96"/>
    <w:rsid w:val="00331B2D"/>
    <w:rsid w:val="00341D49"/>
    <w:rsid w:val="003470A9"/>
    <w:rsid w:val="00347154"/>
    <w:rsid w:val="00360E7B"/>
    <w:rsid w:val="0036368F"/>
    <w:rsid w:val="00364B65"/>
    <w:rsid w:val="00372050"/>
    <w:rsid w:val="0037382B"/>
    <w:rsid w:val="00376014"/>
    <w:rsid w:val="003828ED"/>
    <w:rsid w:val="00383518"/>
    <w:rsid w:val="00386F33"/>
    <w:rsid w:val="003914AE"/>
    <w:rsid w:val="00394DE7"/>
    <w:rsid w:val="00396064"/>
    <w:rsid w:val="003A4425"/>
    <w:rsid w:val="003A5DF4"/>
    <w:rsid w:val="003B0326"/>
    <w:rsid w:val="003B0935"/>
    <w:rsid w:val="003B3AB3"/>
    <w:rsid w:val="003B3EBE"/>
    <w:rsid w:val="003B46AD"/>
    <w:rsid w:val="003B5CD0"/>
    <w:rsid w:val="003C7790"/>
    <w:rsid w:val="003D0B7A"/>
    <w:rsid w:val="003D3647"/>
    <w:rsid w:val="003D5513"/>
    <w:rsid w:val="003D5FB1"/>
    <w:rsid w:val="003D75CA"/>
    <w:rsid w:val="003D78EF"/>
    <w:rsid w:val="003D7CD9"/>
    <w:rsid w:val="003E1E52"/>
    <w:rsid w:val="003E227C"/>
    <w:rsid w:val="003E250A"/>
    <w:rsid w:val="003E3710"/>
    <w:rsid w:val="003E3D86"/>
    <w:rsid w:val="003E41E0"/>
    <w:rsid w:val="003E4E61"/>
    <w:rsid w:val="003E6E6D"/>
    <w:rsid w:val="00405C97"/>
    <w:rsid w:val="004120D2"/>
    <w:rsid w:val="00416C61"/>
    <w:rsid w:val="00416E40"/>
    <w:rsid w:val="00421368"/>
    <w:rsid w:val="00425382"/>
    <w:rsid w:val="00431DDB"/>
    <w:rsid w:val="004431CF"/>
    <w:rsid w:val="00444626"/>
    <w:rsid w:val="00446D70"/>
    <w:rsid w:val="00447CC5"/>
    <w:rsid w:val="00457B58"/>
    <w:rsid w:val="00462CC9"/>
    <w:rsid w:val="00464C27"/>
    <w:rsid w:val="00471AC9"/>
    <w:rsid w:val="00471B40"/>
    <w:rsid w:val="00485C9A"/>
    <w:rsid w:val="00491693"/>
    <w:rsid w:val="004930D0"/>
    <w:rsid w:val="0049322D"/>
    <w:rsid w:val="004A06AD"/>
    <w:rsid w:val="004A184A"/>
    <w:rsid w:val="004A30E3"/>
    <w:rsid w:val="004A6597"/>
    <w:rsid w:val="004B54F5"/>
    <w:rsid w:val="004C459C"/>
    <w:rsid w:val="004C798C"/>
    <w:rsid w:val="004D40AC"/>
    <w:rsid w:val="004D41C9"/>
    <w:rsid w:val="004D7852"/>
    <w:rsid w:val="004E2A23"/>
    <w:rsid w:val="004E6A53"/>
    <w:rsid w:val="004E7115"/>
    <w:rsid w:val="004E75D3"/>
    <w:rsid w:val="0051362B"/>
    <w:rsid w:val="005277B4"/>
    <w:rsid w:val="00534DB2"/>
    <w:rsid w:val="00537CED"/>
    <w:rsid w:val="0054208B"/>
    <w:rsid w:val="00546379"/>
    <w:rsid w:val="005474A7"/>
    <w:rsid w:val="00551F00"/>
    <w:rsid w:val="00556A89"/>
    <w:rsid w:val="00562F42"/>
    <w:rsid w:val="00565330"/>
    <w:rsid w:val="005655E9"/>
    <w:rsid w:val="00573ACE"/>
    <w:rsid w:val="00587602"/>
    <w:rsid w:val="005900F0"/>
    <w:rsid w:val="0059161D"/>
    <w:rsid w:val="00592CD0"/>
    <w:rsid w:val="00592ED1"/>
    <w:rsid w:val="00595ED1"/>
    <w:rsid w:val="005A3091"/>
    <w:rsid w:val="005A57D1"/>
    <w:rsid w:val="005A7252"/>
    <w:rsid w:val="005B5577"/>
    <w:rsid w:val="005B6AE8"/>
    <w:rsid w:val="005B6F75"/>
    <w:rsid w:val="005C34F3"/>
    <w:rsid w:val="005C4D83"/>
    <w:rsid w:val="005E6C74"/>
    <w:rsid w:val="005E7B87"/>
    <w:rsid w:val="005F3C19"/>
    <w:rsid w:val="005F77DA"/>
    <w:rsid w:val="00600536"/>
    <w:rsid w:val="00620B14"/>
    <w:rsid w:val="0063549E"/>
    <w:rsid w:val="00635DDE"/>
    <w:rsid w:val="00636E44"/>
    <w:rsid w:val="00647B32"/>
    <w:rsid w:val="0065092B"/>
    <w:rsid w:val="006523C8"/>
    <w:rsid w:val="006528F4"/>
    <w:rsid w:val="00661D1E"/>
    <w:rsid w:val="00665142"/>
    <w:rsid w:val="00665C5A"/>
    <w:rsid w:val="0067535F"/>
    <w:rsid w:val="006778DB"/>
    <w:rsid w:val="0068759C"/>
    <w:rsid w:val="00690A1B"/>
    <w:rsid w:val="006913E0"/>
    <w:rsid w:val="00694BDD"/>
    <w:rsid w:val="006A4766"/>
    <w:rsid w:val="006B18A1"/>
    <w:rsid w:val="006B2354"/>
    <w:rsid w:val="006B4EBE"/>
    <w:rsid w:val="006C2414"/>
    <w:rsid w:val="006C2987"/>
    <w:rsid w:val="006C2DEA"/>
    <w:rsid w:val="006D1876"/>
    <w:rsid w:val="006D2791"/>
    <w:rsid w:val="006D70D6"/>
    <w:rsid w:val="006E0B89"/>
    <w:rsid w:val="006F078D"/>
    <w:rsid w:val="006F41E4"/>
    <w:rsid w:val="00710505"/>
    <w:rsid w:val="00710594"/>
    <w:rsid w:val="00715339"/>
    <w:rsid w:val="00724D05"/>
    <w:rsid w:val="0072682B"/>
    <w:rsid w:val="00734A3C"/>
    <w:rsid w:val="007406BF"/>
    <w:rsid w:val="00741582"/>
    <w:rsid w:val="007556F7"/>
    <w:rsid w:val="0076290C"/>
    <w:rsid w:val="00763479"/>
    <w:rsid w:val="007711A1"/>
    <w:rsid w:val="00774B77"/>
    <w:rsid w:val="007806C9"/>
    <w:rsid w:val="00781D95"/>
    <w:rsid w:val="00787035"/>
    <w:rsid w:val="0078729E"/>
    <w:rsid w:val="00790819"/>
    <w:rsid w:val="00797CCB"/>
    <w:rsid w:val="007A1F04"/>
    <w:rsid w:val="007A340D"/>
    <w:rsid w:val="007A3F42"/>
    <w:rsid w:val="007B2DCF"/>
    <w:rsid w:val="007B5D67"/>
    <w:rsid w:val="007C519E"/>
    <w:rsid w:val="007C646F"/>
    <w:rsid w:val="007C6F1A"/>
    <w:rsid w:val="007D3C37"/>
    <w:rsid w:val="007E361A"/>
    <w:rsid w:val="007E699A"/>
    <w:rsid w:val="007E6EAC"/>
    <w:rsid w:val="007F2DB2"/>
    <w:rsid w:val="007F54AE"/>
    <w:rsid w:val="007F5EF9"/>
    <w:rsid w:val="007F63FE"/>
    <w:rsid w:val="00826AB7"/>
    <w:rsid w:val="008270C7"/>
    <w:rsid w:val="008326A9"/>
    <w:rsid w:val="008333C2"/>
    <w:rsid w:val="00833D9C"/>
    <w:rsid w:val="0083411B"/>
    <w:rsid w:val="00844E0F"/>
    <w:rsid w:val="00846CA7"/>
    <w:rsid w:val="00850187"/>
    <w:rsid w:val="00850441"/>
    <w:rsid w:val="008510A6"/>
    <w:rsid w:val="0085488F"/>
    <w:rsid w:val="00860B3B"/>
    <w:rsid w:val="0086399E"/>
    <w:rsid w:val="00863BB6"/>
    <w:rsid w:val="008665AE"/>
    <w:rsid w:val="00877C7F"/>
    <w:rsid w:val="00881D26"/>
    <w:rsid w:val="00884360"/>
    <w:rsid w:val="00887B5B"/>
    <w:rsid w:val="008929C8"/>
    <w:rsid w:val="00894053"/>
    <w:rsid w:val="008974FE"/>
    <w:rsid w:val="008A05FB"/>
    <w:rsid w:val="008A060B"/>
    <w:rsid w:val="008A372A"/>
    <w:rsid w:val="008A7436"/>
    <w:rsid w:val="008B2970"/>
    <w:rsid w:val="008B2A69"/>
    <w:rsid w:val="008C3FAE"/>
    <w:rsid w:val="008D0AD6"/>
    <w:rsid w:val="008D2474"/>
    <w:rsid w:val="008D4661"/>
    <w:rsid w:val="008D6093"/>
    <w:rsid w:val="008E365E"/>
    <w:rsid w:val="008E7C67"/>
    <w:rsid w:val="008F1655"/>
    <w:rsid w:val="008F2CA1"/>
    <w:rsid w:val="00906727"/>
    <w:rsid w:val="00906CB4"/>
    <w:rsid w:val="00907988"/>
    <w:rsid w:val="00911401"/>
    <w:rsid w:val="009119CA"/>
    <w:rsid w:val="009123DA"/>
    <w:rsid w:val="00913D3A"/>
    <w:rsid w:val="00920517"/>
    <w:rsid w:val="00920B55"/>
    <w:rsid w:val="00922DAB"/>
    <w:rsid w:val="009353FC"/>
    <w:rsid w:val="00936399"/>
    <w:rsid w:val="00936632"/>
    <w:rsid w:val="0094176B"/>
    <w:rsid w:val="00947BEE"/>
    <w:rsid w:val="00947D49"/>
    <w:rsid w:val="00956B03"/>
    <w:rsid w:val="009629CA"/>
    <w:rsid w:val="0097092B"/>
    <w:rsid w:val="00973345"/>
    <w:rsid w:val="00980C44"/>
    <w:rsid w:val="00984887"/>
    <w:rsid w:val="00985B93"/>
    <w:rsid w:val="00991140"/>
    <w:rsid w:val="009933E1"/>
    <w:rsid w:val="009A1D4E"/>
    <w:rsid w:val="009B53EE"/>
    <w:rsid w:val="009C1838"/>
    <w:rsid w:val="009C3528"/>
    <w:rsid w:val="009C56CD"/>
    <w:rsid w:val="009D2433"/>
    <w:rsid w:val="009D64A1"/>
    <w:rsid w:val="009E6922"/>
    <w:rsid w:val="009F209D"/>
    <w:rsid w:val="009F40F4"/>
    <w:rsid w:val="009F4A0B"/>
    <w:rsid w:val="009F5C8A"/>
    <w:rsid w:val="00A03C3F"/>
    <w:rsid w:val="00A104B8"/>
    <w:rsid w:val="00A1328F"/>
    <w:rsid w:val="00A14BBE"/>
    <w:rsid w:val="00A15754"/>
    <w:rsid w:val="00A17E68"/>
    <w:rsid w:val="00A23547"/>
    <w:rsid w:val="00A243B4"/>
    <w:rsid w:val="00A354D8"/>
    <w:rsid w:val="00A45D76"/>
    <w:rsid w:val="00A461BA"/>
    <w:rsid w:val="00A53C94"/>
    <w:rsid w:val="00A6148C"/>
    <w:rsid w:val="00A6260A"/>
    <w:rsid w:val="00A6263C"/>
    <w:rsid w:val="00A64C45"/>
    <w:rsid w:val="00A64E74"/>
    <w:rsid w:val="00A72BB7"/>
    <w:rsid w:val="00A813C4"/>
    <w:rsid w:val="00A833DD"/>
    <w:rsid w:val="00A835AF"/>
    <w:rsid w:val="00A8666A"/>
    <w:rsid w:val="00A87F1C"/>
    <w:rsid w:val="00A906AE"/>
    <w:rsid w:val="00A96703"/>
    <w:rsid w:val="00AA5ABF"/>
    <w:rsid w:val="00AA7194"/>
    <w:rsid w:val="00AB08BB"/>
    <w:rsid w:val="00AB10A0"/>
    <w:rsid w:val="00AC25E5"/>
    <w:rsid w:val="00AC2BCD"/>
    <w:rsid w:val="00AC44A7"/>
    <w:rsid w:val="00AC73C3"/>
    <w:rsid w:val="00AD086B"/>
    <w:rsid w:val="00AE3903"/>
    <w:rsid w:val="00AF0FB7"/>
    <w:rsid w:val="00AF7273"/>
    <w:rsid w:val="00B0359B"/>
    <w:rsid w:val="00B11F4A"/>
    <w:rsid w:val="00B129A9"/>
    <w:rsid w:val="00B201B6"/>
    <w:rsid w:val="00B20BDD"/>
    <w:rsid w:val="00B46214"/>
    <w:rsid w:val="00B47EEA"/>
    <w:rsid w:val="00B5362E"/>
    <w:rsid w:val="00B60504"/>
    <w:rsid w:val="00B717D8"/>
    <w:rsid w:val="00B76F5F"/>
    <w:rsid w:val="00B87DBD"/>
    <w:rsid w:val="00B926CE"/>
    <w:rsid w:val="00B97403"/>
    <w:rsid w:val="00B974BF"/>
    <w:rsid w:val="00BA4499"/>
    <w:rsid w:val="00BA644A"/>
    <w:rsid w:val="00BA7708"/>
    <w:rsid w:val="00BA78F9"/>
    <w:rsid w:val="00BB46D1"/>
    <w:rsid w:val="00BC0720"/>
    <w:rsid w:val="00BC11F0"/>
    <w:rsid w:val="00BC27B9"/>
    <w:rsid w:val="00BC2ED2"/>
    <w:rsid w:val="00BC5004"/>
    <w:rsid w:val="00BC52F9"/>
    <w:rsid w:val="00BC7F99"/>
    <w:rsid w:val="00BD0048"/>
    <w:rsid w:val="00BD0D28"/>
    <w:rsid w:val="00BD1DF0"/>
    <w:rsid w:val="00BE348F"/>
    <w:rsid w:val="00BF127E"/>
    <w:rsid w:val="00BF5C7D"/>
    <w:rsid w:val="00C018A5"/>
    <w:rsid w:val="00C02230"/>
    <w:rsid w:val="00C034DE"/>
    <w:rsid w:val="00C11843"/>
    <w:rsid w:val="00C15B0D"/>
    <w:rsid w:val="00C2366B"/>
    <w:rsid w:val="00C23FFB"/>
    <w:rsid w:val="00C36D89"/>
    <w:rsid w:val="00C404A1"/>
    <w:rsid w:val="00C40739"/>
    <w:rsid w:val="00C42468"/>
    <w:rsid w:val="00C43C7A"/>
    <w:rsid w:val="00C509F9"/>
    <w:rsid w:val="00C608F4"/>
    <w:rsid w:val="00C61A67"/>
    <w:rsid w:val="00C6739C"/>
    <w:rsid w:val="00C73AB2"/>
    <w:rsid w:val="00C80D70"/>
    <w:rsid w:val="00C82A0F"/>
    <w:rsid w:val="00C83EF1"/>
    <w:rsid w:val="00C9095A"/>
    <w:rsid w:val="00C93C23"/>
    <w:rsid w:val="00C95F49"/>
    <w:rsid w:val="00C96DF6"/>
    <w:rsid w:val="00C96E0D"/>
    <w:rsid w:val="00CA38CE"/>
    <w:rsid w:val="00CA505A"/>
    <w:rsid w:val="00CA68A0"/>
    <w:rsid w:val="00CB1167"/>
    <w:rsid w:val="00CB1409"/>
    <w:rsid w:val="00CB159F"/>
    <w:rsid w:val="00CB4AEB"/>
    <w:rsid w:val="00CB64DF"/>
    <w:rsid w:val="00CC150B"/>
    <w:rsid w:val="00CC304D"/>
    <w:rsid w:val="00CD79A4"/>
    <w:rsid w:val="00CE23B8"/>
    <w:rsid w:val="00CE79EF"/>
    <w:rsid w:val="00CF315E"/>
    <w:rsid w:val="00CF43D6"/>
    <w:rsid w:val="00CF51DB"/>
    <w:rsid w:val="00CF6856"/>
    <w:rsid w:val="00CF68E9"/>
    <w:rsid w:val="00CF69B8"/>
    <w:rsid w:val="00D00D4A"/>
    <w:rsid w:val="00D03BD4"/>
    <w:rsid w:val="00D1521E"/>
    <w:rsid w:val="00D21F0A"/>
    <w:rsid w:val="00D3422C"/>
    <w:rsid w:val="00D42ED8"/>
    <w:rsid w:val="00D443B9"/>
    <w:rsid w:val="00D452B8"/>
    <w:rsid w:val="00D46330"/>
    <w:rsid w:val="00D469D6"/>
    <w:rsid w:val="00D63AA0"/>
    <w:rsid w:val="00D84E30"/>
    <w:rsid w:val="00D914CD"/>
    <w:rsid w:val="00D947A2"/>
    <w:rsid w:val="00D976ED"/>
    <w:rsid w:val="00DA6A60"/>
    <w:rsid w:val="00DA6E47"/>
    <w:rsid w:val="00DB6CDC"/>
    <w:rsid w:val="00DC08E7"/>
    <w:rsid w:val="00DC2BD4"/>
    <w:rsid w:val="00DC3CAB"/>
    <w:rsid w:val="00DC7338"/>
    <w:rsid w:val="00DD6182"/>
    <w:rsid w:val="00DE5A89"/>
    <w:rsid w:val="00DF1B95"/>
    <w:rsid w:val="00DF5D7A"/>
    <w:rsid w:val="00E04E1D"/>
    <w:rsid w:val="00E05F54"/>
    <w:rsid w:val="00E06A17"/>
    <w:rsid w:val="00E07531"/>
    <w:rsid w:val="00E0758C"/>
    <w:rsid w:val="00E10A35"/>
    <w:rsid w:val="00E14615"/>
    <w:rsid w:val="00E17995"/>
    <w:rsid w:val="00E220D9"/>
    <w:rsid w:val="00E44D48"/>
    <w:rsid w:val="00E46498"/>
    <w:rsid w:val="00E473B7"/>
    <w:rsid w:val="00E51CA4"/>
    <w:rsid w:val="00E5708D"/>
    <w:rsid w:val="00E61656"/>
    <w:rsid w:val="00E61B92"/>
    <w:rsid w:val="00E624F4"/>
    <w:rsid w:val="00E65C36"/>
    <w:rsid w:val="00E77FB1"/>
    <w:rsid w:val="00E87D32"/>
    <w:rsid w:val="00E87E77"/>
    <w:rsid w:val="00E96D28"/>
    <w:rsid w:val="00E97903"/>
    <w:rsid w:val="00EA053D"/>
    <w:rsid w:val="00EA4D0C"/>
    <w:rsid w:val="00EA617D"/>
    <w:rsid w:val="00EA7B1E"/>
    <w:rsid w:val="00EB2F23"/>
    <w:rsid w:val="00EB3304"/>
    <w:rsid w:val="00ED17CE"/>
    <w:rsid w:val="00ED27F1"/>
    <w:rsid w:val="00ED7A86"/>
    <w:rsid w:val="00EE05ED"/>
    <w:rsid w:val="00EF3B37"/>
    <w:rsid w:val="00EF43F8"/>
    <w:rsid w:val="00EF710B"/>
    <w:rsid w:val="00EF7214"/>
    <w:rsid w:val="00F02911"/>
    <w:rsid w:val="00F067BC"/>
    <w:rsid w:val="00F1032B"/>
    <w:rsid w:val="00F103E0"/>
    <w:rsid w:val="00F12E94"/>
    <w:rsid w:val="00F211D9"/>
    <w:rsid w:val="00F229C4"/>
    <w:rsid w:val="00F258BD"/>
    <w:rsid w:val="00F3044A"/>
    <w:rsid w:val="00F30E16"/>
    <w:rsid w:val="00F31495"/>
    <w:rsid w:val="00F315DA"/>
    <w:rsid w:val="00F31F02"/>
    <w:rsid w:val="00F324FC"/>
    <w:rsid w:val="00F46447"/>
    <w:rsid w:val="00F6326B"/>
    <w:rsid w:val="00F659E7"/>
    <w:rsid w:val="00F66E3A"/>
    <w:rsid w:val="00F67828"/>
    <w:rsid w:val="00F70F9B"/>
    <w:rsid w:val="00F70FA2"/>
    <w:rsid w:val="00F7341E"/>
    <w:rsid w:val="00F74BE1"/>
    <w:rsid w:val="00F8077E"/>
    <w:rsid w:val="00F8291E"/>
    <w:rsid w:val="00F846E0"/>
    <w:rsid w:val="00F84D39"/>
    <w:rsid w:val="00F87252"/>
    <w:rsid w:val="00F9140D"/>
    <w:rsid w:val="00F950E8"/>
    <w:rsid w:val="00F96E76"/>
    <w:rsid w:val="00F97139"/>
    <w:rsid w:val="00FA26C0"/>
    <w:rsid w:val="00FA2845"/>
    <w:rsid w:val="00FA3C98"/>
    <w:rsid w:val="00FA548F"/>
    <w:rsid w:val="00FA7152"/>
    <w:rsid w:val="00FB3A9B"/>
    <w:rsid w:val="00FB4BE2"/>
    <w:rsid w:val="00FC1129"/>
    <w:rsid w:val="00FC2290"/>
    <w:rsid w:val="00FD19ED"/>
    <w:rsid w:val="00FE0721"/>
    <w:rsid w:val="00FE0E98"/>
    <w:rsid w:val="00FF1461"/>
    <w:rsid w:val="00FF7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AB14"/>
  <w15:chartTrackingRefBased/>
  <w15:docId w15:val="{E89C15B1-4D38-4914-9073-3D6F79AA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547"/>
    <w:pPr>
      <w:spacing w:after="0" w:line="240" w:lineRule="auto"/>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23547"/>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23547"/>
    <w:rPr>
      <w:rFonts w:ascii="Arial" w:eastAsia="MS Mincho" w:hAnsi="Arial" w:cs="Arial"/>
      <w:b/>
      <w:bCs/>
      <w:iCs/>
      <w:sz w:val="28"/>
      <w:szCs w:val="28"/>
      <w:lang w:eastAsia="cs-CZ"/>
    </w:rPr>
  </w:style>
  <w:style w:type="character" w:styleId="Hypertextovodkaz">
    <w:name w:val="Hyperlink"/>
    <w:basedOn w:val="Standardnpsmoodstavce"/>
    <w:uiPriority w:val="99"/>
    <w:rsid w:val="00A23547"/>
    <w:rPr>
      <w:rFonts w:cs="Times New Roman"/>
      <w:color w:val="0000FF"/>
      <w:u w:val="single"/>
    </w:rPr>
  </w:style>
  <w:style w:type="paragraph" w:styleId="Zkladntext">
    <w:name w:val="Body Text"/>
    <w:basedOn w:val="Normln"/>
    <w:link w:val="ZkladntextChar"/>
    <w:rsid w:val="00A23547"/>
    <w:pPr>
      <w:spacing w:after="120"/>
    </w:pPr>
  </w:style>
  <w:style w:type="character" w:customStyle="1" w:styleId="ZkladntextChar">
    <w:name w:val="Základní text Char"/>
    <w:basedOn w:val="Standardnpsmoodstavce"/>
    <w:link w:val="Zkladntext"/>
    <w:rsid w:val="00A23547"/>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23547"/>
    <w:pPr>
      <w:spacing w:after="120" w:line="480" w:lineRule="auto"/>
    </w:pPr>
  </w:style>
  <w:style w:type="character" w:customStyle="1" w:styleId="Zkladntext2Char">
    <w:name w:val="Základní text 2 Char"/>
    <w:basedOn w:val="Standardnpsmoodstavce"/>
    <w:link w:val="Zkladntext2"/>
    <w:uiPriority w:val="99"/>
    <w:rsid w:val="00A23547"/>
    <w:rPr>
      <w:rFonts w:ascii="Times New Roman" w:eastAsia="MS Mincho" w:hAnsi="Times New Roman" w:cs="Times New Roman"/>
      <w:sz w:val="24"/>
      <w:szCs w:val="24"/>
      <w:lang w:eastAsia="cs-CZ"/>
    </w:rPr>
  </w:style>
  <w:style w:type="paragraph" w:styleId="Odstavecseseznamem">
    <w:name w:val="List Paragraph"/>
    <w:aliases w:val="Odstavec_muj,Nad,List Paragraph,Odstavec cíl se seznamem,Odstavec se seznamem5,Smlouva-Odst.,Normální - úroveň 3,Styl2,Conclusion de partie"/>
    <w:basedOn w:val="Normln"/>
    <w:link w:val="OdstavecseseznamemChar"/>
    <w:uiPriority w:val="34"/>
    <w:qFormat/>
    <w:rsid w:val="00A23547"/>
    <w:pPr>
      <w:ind w:left="708"/>
    </w:pPr>
    <w:rPr>
      <w:rFonts w:eastAsia="Times New Roman"/>
    </w:rPr>
  </w:style>
  <w:style w:type="paragraph" w:customStyle="1" w:styleId="Odstavec1">
    <w:name w:val="Odstavec 1."/>
    <w:basedOn w:val="Normln"/>
    <w:uiPriority w:val="99"/>
    <w:rsid w:val="00A23547"/>
    <w:pPr>
      <w:keepNext/>
      <w:numPr>
        <w:numId w:val="1"/>
      </w:numPr>
      <w:spacing w:before="360" w:after="120"/>
    </w:pPr>
    <w:rPr>
      <w:rFonts w:eastAsia="Times New Roman"/>
      <w:b/>
      <w:bCs/>
    </w:rPr>
  </w:style>
  <w:style w:type="paragraph" w:customStyle="1" w:styleId="Odstavec11">
    <w:name w:val="Odstavec 1.1"/>
    <w:basedOn w:val="Normln"/>
    <w:uiPriority w:val="99"/>
    <w:rsid w:val="00A23547"/>
    <w:pPr>
      <w:numPr>
        <w:ilvl w:val="1"/>
        <w:numId w:val="1"/>
      </w:numPr>
      <w:spacing w:before="120"/>
    </w:pPr>
    <w:rPr>
      <w:rFonts w:eastAsia="Times New Roman"/>
      <w:sz w:val="20"/>
    </w:rPr>
  </w:style>
  <w:style w:type="character" w:customStyle="1" w:styleId="OdstavecseseznamemChar">
    <w:name w:val="Odstavec se seznamem Char"/>
    <w:aliases w:val="Odstavec_muj Char,Nad Char,List Paragraph Char,Odstavec cíl se seznamem Char,Odstavec se seznamem5 Char,Smlouva-Odst. Char,Normální - úroveň 3 Char,Styl2 Char,Conclusion de partie Char"/>
    <w:basedOn w:val="Standardnpsmoodstavce"/>
    <w:link w:val="Odstavecseseznamem"/>
    <w:uiPriority w:val="34"/>
    <w:qFormat/>
    <w:locked/>
    <w:rsid w:val="00A2354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23547"/>
    <w:pPr>
      <w:tabs>
        <w:tab w:val="center" w:pos="4536"/>
        <w:tab w:val="right" w:pos="9072"/>
      </w:tabs>
    </w:pPr>
  </w:style>
  <w:style w:type="character" w:customStyle="1" w:styleId="ZpatChar">
    <w:name w:val="Zápatí Char"/>
    <w:basedOn w:val="Standardnpsmoodstavce"/>
    <w:link w:val="Zpat"/>
    <w:uiPriority w:val="99"/>
    <w:rsid w:val="00A23547"/>
    <w:rPr>
      <w:rFonts w:ascii="Times New Roman" w:eastAsia="MS Mincho" w:hAnsi="Times New Roman" w:cs="Times New Roman"/>
      <w:sz w:val="24"/>
      <w:szCs w:val="24"/>
      <w:lang w:eastAsia="cs-CZ"/>
    </w:rPr>
  </w:style>
  <w:style w:type="paragraph" w:styleId="Nzev">
    <w:name w:val="Title"/>
    <w:basedOn w:val="Normln"/>
    <w:link w:val="NzevChar"/>
    <w:uiPriority w:val="99"/>
    <w:qFormat/>
    <w:rsid w:val="00A23547"/>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A23547"/>
    <w:rPr>
      <w:rFonts w:ascii="Cambria" w:eastAsia="Times New Roman" w:hAnsi="Cambria" w:cs="Times New Roman"/>
      <w:b/>
      <w:bCs/>
      <w:kern w:val="28"/>
      <w:sz w:val="32"/>
      <w:szCs w:val="32"/>
      <w:lang w:eastAsia="cs-CZ"/>
    </w:rPr>
  </w:style>
  <w:style w:type="paragraph" w:styleId="Zkladntextodsazen3">
    <w:name w:val="Body Text Indent 3"/>
    <w:basedOn w:val="Normln"/>
    <w:link w:val="Zkladntextodsazen3Char"/>
    <w:uiPriority w:val="99"/>
    <w:semiHidden/>
    <w:unhideWhenUsed/>
    <w:rsid w:val="00A2354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3547"/>
    <w:rPr>
      <w:rFonts w:ascii="Times New Roman" w:eastAsia="MS Mincho" w:hAnsi="Times New Roman" w:cs="Times New Roman"/>
      <w:sz w:val="16"/>
      <w:szCs w:val="16"/>
      <w:lang w:eastAsia="cs-CZ"/>
    </w:rPr>
  </w:style>
  <w:style w:type="paragraph" w:customStyle="1" w:styleId="Standard">
    <w:name w:val="Standard"/>
    <w:rsid w:val="00A64C4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Zhlav">
    <w:name w:val="header"/>
    <w:basedOn w:val="Normln"/>
    <w:link w:val="ZhlavChar"/>
    <w:uiPriority w:val="99"/>
    <w:unhideWhenUsed/>
    <w:rsid w:val="003B0935"/>
    <w:pPr>
      <w:tabs>
        <w:tab w:val="center" w:pos="4536"/>
        <w:tab w:val="right" w:pos="9072"/>
      </w:tabs>
    </w:pPr>
  </w:style>
  <w:style w:type="character" w:customStyle="1" w:styleId="ZhlavChar">
    <w:name w:val="Záhlaví Char"/>
    <w:basedOn w:val="Standardnpsmoodstavce"/>
    <w:link w:val="Zhlav"/>
    <w:uiPriority w:val="99"/>
    <w:rsid w:val="003B0935"/>
    <w:rPr>
      <w:rFonts w:ascii="Times New Roman" w:eastAsia="MS Mincho" w:hAnsi="Times New Roman" w:cs="Times New Roman"/>
      <w:sz w:val="24"/>
      <w:szCs w:val="24"/>
      <w:lang w:eastAsia="cs-CZ"/>
    </w:rPr>
  </w:style>
  <w:style w:type="paragraph" w:customStyle="1" w:styleId="honey">
    <w:name w:val="honey"/>
    <w:basedOn w:val="Normln"/>
    <w:uiPriority w:val="99"/>
    <w:rsid w:val="008D6093"/>
    <w:pPr>
      <w:spacing w:line="360" w:lineRule="auto"/>
      <w:jc w:val="both"/>
    </w:pPr>
    <w:rPr>
      <w:rFonts w:eastAsia="Times New Roman"/>
      <w:szCs w:val="20"/>
    </w:rPr>
  </w:style>
  <w:style w:type="character" w:styleId="Odkaznakoment">
    <w:name w:val="annotation reference"/>
    <w:basedOn w:val="Standardnpsmoodstavce"/>
    <w:uiPriority w:val="99"/>
    <w:semiHidden/>
    <w:unhideWhenUsed/>
    <w:rsid w:val="007F63FE"/>
    <w:rPr>
      <w:sz w:val="16"/>
      <w:szCs w:val="16"/>
    </w:rPr>
  </w:style>
  <w:style w:type="paragraph" w:styleId="Textkomente">
    <w:name w:val="annotation text"/>
    <w:basedOn w:val="Normln"/>
    <w:link w:val="TextkomenteChar"/>
    <w:uiPriority w:val="99"/>
    <w:semiHidden/>
    <w:unhideWhenUsed/>
    <w:rsid w:val="007F63FE"/>
    <w:rPr>
      <w:sz w:val="20"/>
      <w:szCs w:val="20"/>
    </w:rPr>
  </w:style>
  <w:style w:type="character" w:customStyle="1" w:styleId="TextkomenteChar">
    <w:name w:val="Text komentáře Char"/>
    <w:basedOn w:val="Standardnpsmoodstavce"/>
    <w:link w:val="Textkomente"/>
    <w:uiPriority w:val="99"/>
    <w:semiHidden/>
    <w:rsid w:val="007F63FE"/>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63FE"/>
    <w:rPr>
      <w:b/>
      <w:bCs/>
    </w:rPr>
  </w:style>
  <w:style w:type="character" w:customStyle="1" w:styleId="PedmtkomenteChar">
    <w:name w:val="Předmět komentáře Char"/>
    <w:basedOn w:val="TextkomenteChar"/>
    <w:link w:val="Pedmtkomente"/>
    <w:uiPriority w:val="99"/>
    <w:semiHidden/>
    <w:rsid w:val="007F63FE"/>
    <w:rPr>
      <w:rFonts w:ascii="Times New Roman" w:eastAsia="MS Mincho" w:hAnsi="Times New Roman" w:cs="Times New Roman"/>
      <w:b/>
      <w:bCs/>
      <w:sz w:val="20"/>
      <w:szCs w:val="20"/>
      <w:lang w:eastAsia="cs-CZ"/>
    </w:rPr>
  </w:style>
  <w:style w:type="paragraph" w:styleId="Textbubliny">
    <w:name w:val="Balloon Text"/>
    <w:basedOn w:val="Normln"/>
    <w:link w:val="TextbublinyChar"/>
    <w:uiPriority w:val="99"/>
    <w:semiHidden/>
    <w:unhideWhenUsed/>
    <w:rsid w:val="007F63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3FE"/>
    <w:rPr>
      <w:rFonts w:ascii="Segoe UI" w:eastAsia="MS Mincho" w:hAnsi="Segoe UI" w:cs="Segoe UI"/>
      <w:sz w:val="18"/>
      <w:szCs w:val="18"/>
      <w:lang w:eastAsia="cs-CZ"/>
    </w:rPr>
  </w:style>
  <w:style w:type="character" w:styleId="Nevyeenzmnka">
    <w:name w:val="Unresolved Mention"/>
    <w:basedOn w:val="Standardnpsmoodstavce"/>
    <w:uiPriority w:val="99"/>
    <w:semiHidden/>
    <w:unhideWhenUsed/>
    <w:rsid w:val="00DA6E47"/>
    <w:rPr>
      <w:color w:val="605E5C"/>
      <w:shd w:val="clear" w:color="auto" w:fill="E1DFDD"/>
    </w:rPr>
  </w:style>
  <w:style w:type="character" w:customStyle="1" w:styleId="datalabel">
    <w:name w:val="datalabel"/>
    <w:rsid w:val="00F2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7C7F-D850-4228-A904-2BDEA00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5677</Words>
  <Characters>33495</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Marková</dc:creator>
  <cp:keywords/>
  <dc:description/>
  <cp:lastModifiedBy>Anna Marková</cp:lastModifiedBy>
  <cp:revision>28</cp:revision>
  <dcterms:created xsi:type="dcterms:W3CDTF">2022-09-07T13:16:00Z</dcterms:created>
  <dcterms:modified xsi:type="dcterms:W3CDTF">2023-03-02T10:38:00Z</dcterms:modified>
</cp:coreProperties>
</file>