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CC9B4" w14:textId="22EFBB9E" w:rsidR="000502B4" w:rsidRPr="00B148F6" w:rsidRDefault="000502B4" w:rsidP="008309D1">
      <w:pPr>
        <w:pStyle w:val="Nzev"/>
        <w:spacing w:line="276" w:lineRule="auto"/>
        <w:rPr>
          <w:caps/>
          <w:sz w:val="40"/>
        </w:rPr>
      </w:pPr>
      <w:r w:rsidRPr="00B148F6">
        <w:rPr>
          <w:caps/>
          <w:sz w:val="40"/>
        </w:rPr>
        <w:t xml:space="preserve">příloha č. </w:t>
      </w:r>
      <w:r w:rsidR="007C2C75" w:rsidRPr="00B148F6">
        <w:rPr>
          <w:caps/>
          <w:sz w:val="40"/>
        </w:rPr>
        <w:t>2</w:t>
      </w:r>
      <w:r w:rsidRPr="00B148F6">
        <w:rPr>
          <w:caps/>
          <w:sz w:val="40"/>
        </w:rPr>
        <w:t xml:space="preserve"> zadávací dokumentace</w:t>
      </w:r>
    </w:p>
    <w:p w14:paraId="2A6C22EB" w14:textId="660ABA7D" w:rsidR="00393720" w:rsidRPr="00B148F6" w:rsidRDefault="00FE0132" w:rsidP="00FE0132">
      <w:pPr>
        <w:pStyle w:val="Nzev"/>
        <w:tabs>
          <w:tab w:val="center" w:pos="4536"/>
          <w:tab w:val="right" w:pos="9072"/>
        </w:tabs>
        <w:spacing w:line="276" w:lineRule="auto"/>
        <w:jc w:val="left"/>
        <w:rPr>
          <w:caps/>
          <w:sz w:val="40"/>
        </w:rPr>
      </w:pPr>
      <w:r>
        <w:rPr>
          <w:caps/>
          <w:sz w:val="40"/>
        </w:rPr>
        <w:tab/>
      </w:r>
      <w:r w:rsidR="007C2C75" w:rsidRPr="00B148F6">
        <w:rPr>
          <w:caps/>
          <w:sz w:val="40"/>
        </w:rPr>
        <w:t>smlouva</w:t>
      </w:r>
      <w:r w:rsidR="00F45D28" w:rsidRPr="00B148F6">
        <w:rPr>
          <w:caps/>
          <w:sz w:val="40"/>
        </w:rPr>
        <w:t xml:space="preserve"> o dílo</w:t>
      </w:r>
      <w:r w:rsidR="00F503E6">
        <w:rPr>
          <w:caps/>
          <w:sz w:val="40"/>
        </w:rPr>
        <w:t xml:space="preserve"> </w:t>
      </w:r>
      <w:r w:rsidR="0080281E">
        <w:rPr>
          <w:sz w:val="40"/>
        </w:rPr>
        <w:t xml:space="preserve">č. 30 </w:t>
      </w:r>
      <w:r w:rsidR="00F503E6">
        <w:rPr>
          <w:sz w:val="40"/>
        </w:rPr>
        <w:t>/ 2023</w:t>
      </w:r>
      <w:r>
        <w:rPr>
          <w:caps/>
          <w:sz w:val="40"/>
        </w:rPr>
        <w:tab/>
      </w:r>
    </w:p>
    <w:p w14:paraId="3C61C7C5" w14:textId="77777777" w:rsidR="00950037" w:rsidRPr="00B148F6" w:rsidRDefault="00950037" w:rsidP="00950037">
      <w:pPr>
        <w:widowControl w:val="0"/>
        <w:spacing w:after="120" w:line="276" w:lineRule="auto"/>
        <w:jc w:val="center"/>
        <w:rPr>
          <w:rFonts w:asciiTheme="majorHAnsi" w:hAnsiTheme="majorHAnsi" w:cstheme="majorHAnsi"/>
          <w:bCs/>
        </w:rPr>
      </w:pPr>
      <w:r w:rsidRPr="00B148F6">
        <w:rPr>
          <w:rFonts w:asciiTheme="majorHAnsi" w:hAnsiTheme="majorHAnsi" w:cstheme="majorHAnsi"/>
          <w:bCs/>
        </w:rPr>
        <w:t>na akci:</w:t>
      </w:r>
    </w:p>
    <w:p w14:paraId="0E39B68C" w14:textId="1F4DC864" w:rsidR="00950037" w:rsidRPr="00B148F6" w:rsidRDefault="00950037" w:rsidP="00950037">
      <w:pPr>
        <w:widowControl w:val="0"/>
        <w:spacing w:after="120" w:line="276" w:lineRule="auto"/>
        <w:jc w:val="center"/>
        <w:rPr>
          <w:rFonts w:asciiTheme="majorHAnsi" w:hAnsiTheme="majorHAnsi" w:cstheme="majorHAnsi"/>
          <w:b/>
          <w:bCs/>
          <w:sz w:val="24"/>
        </w:rPr>
      </w:pPr>
      <w:r w:rsidRPr="00413126">
        <w:rPr>
          <w:rFonts w:asciiTheme="majorHAnsi" w:hAnsiTheme="majorHAnsi" w:cstheme="majorHAnsi"/>
          <w:b/>
          <w:sz w:val="24"/>
        </w:rPr>
        <w:t>„</w:t>
      </w:r>
      <w:bookmarkStart w:id="0" w:name="_Hlk75947772"/>
      <w:r w:rsidR="00D41064" w:rsidRPr="00D029DB">
        <w:rPr>
          <w:rFonts w:asciiTheme="majorHAnsi" w:hAnsiTheme="majorHAnsi" w:cstheme="majorHAnsi"/>
          <w:b/>
        </w:rPr>
        <w:t xml:space="preserve">Cornštejn – </w:t>
      </w:r>
      <w:r w:rsidR="00D41064">
        <w:rPr>
          <w:rFonts w:asciiTheme="majorHAnsi" w:hAnsiTheme="majorHAnsi" w:cstheme="majorHAnsi"/>
          <w:b/>
        </w:rPr>
        <w:t>zeď mezi strážnicí a starým palácem</w:t>
      </w:r>
      <w:r w:rsidR="00D41064" w:rsidRPr="00D029DB">
        <w:rPr>
          <w:rFonts w:asciiTheme="majorHAnsi" w:hAnsiTheme="majorHAnsi" w:cstheme="majorHAnsi"/>
          <w:b/>
        </w:rPr>
        <w:t xml:space="preserve"> – havarijní stav</w:t>
      </w:r>
      <w:bookmarkEnd w:id="0"/>
      <w:r w:rsidRPr="00413126">
        <w:rPr>
          <w:rFonts w:asciiTheme="majorHAnsi" w:hAnsiTheme="majorHAnsi" w:cstheme="majorHAnsi"/>
          <w:b/>
          <w:bCs/>
          <w:iCs/>
          <w:sz w:val="24"/>
        </w:rPr>
        <w:t>“</w:t>
      </w:r>
    </w:p>
    <w:p w14:paraId="571CD480" w14:textId="6D7AD147" w:rsidR="00950037" w:rsidRPr="00B148F6" w:rsidRDefault="00950037" w:rsidP="00821C31">
      <w:pPr>
        <w:pStyle w:val="Zkladntext"/>
        <w:spacing w:line="276" w:lineRule="auto"/>
        <w:jc w:val="center"/>
        <w:rPr>
          <w:rFonts w:asciiTheme="majorHAnsi" w:hAnsiTheme="majorHAnsi" w:cstheme="majorHAnsi"/>
          <w:sz w:val="22"/>
          <w:szCs w:val="22"/>
          <w:lang w:val="cs-CZ"/>
        </w:rPr>
      </w:pPr>
      <w:r w:rsidRPr="00B148F6">
        <w:rPr>
          <w:rFonts w:asciiTheme="majorHAnsi" w:hAnsiTheme="majorHAnsi" w:cstheme="majorHAnsi"/>
          <w:sz w:val="22"/>
          <w:szCs w:val="22"/>
        </w:rPr>
        <w:t xml:space="preserve">uzavřená dle </w:t>
      </w:r>
      <w:r w:rsidRPr="00B148F6">
        <w:rPr>
          <w:rFonts w:asciiTheme="majorHAnsi" w:hAnsiTheme="majorHAnsi" w:cstheme="majorHAnsi"/>
          <w:sz w:val="22"/>
          <w:szCs w:val="22"/>
          <w:lang w:val="cs-CZ"/>
        </w:rPr>
        <w:t xml:space="preserve">ust. </w:t>
      </w:r>
      <w:r w:rsidRPr="00B148F6">
        <w:rPr>
          <w:rFonts w:asciiTheme="majorHAnsi" w:hAnsiTheme="majorHAnsi" w:cstheme="majorHAnsi"/>
          <w:sz w:val="22"/>
          <w:szCs w:val="22"/>
        </w:rPr>
        <w:t xml:space="preserve">§ </w:t>
      </w:r>
      <w:r w:rsidR="00F45D28" w:rsidRPr="00B148F6">
        <w:rPr>
          <w:rFonts w:asciiTheme="majorHAnsi" w:hAnsiTheme="majorHAnsi" w:cstheme="majorHAnsi"/>
          <w:sz w:val="22"/>
          <w:szCs w:val="22"/>
          <w:lang w:val="cs-CZ"/>
        </w:rPr>
        <w:t>2586</w:t>
      </w:r>
      <w:r w:rsidRPr="00B148F6">
        <w:rPr>
          <w:rFonts w:asciiTheme="majorHAnsi" w:hAnsiTheme="majorHAnsi" w:cstheme="majorHAnsi"/>
          <w:sz w:val="22"/>
          <w:szCs w:val="22"/>
        </w:rPr>
        <w:t xml:space="preserve"> a násl. zák. č. 89/2012 Sb., občanského zákoníku, </w:t>
      </w:r>
      <w:r w:rsidR="00187BB1" w:rsidRPr="00B148F6">
        <w:rPr>
          <w:rFonts w:asciiTheme="majorHAnsi" w:hAnsiTheme="majorHAnsi" w:cstheme="majorHAnsi"/>
          <w:sz w:val="22"/>
          <w:szCs w:val="22"/>
          <w:lang w:val="cs-CZ"/>
        </w:rPr>
        <w:t>ve znění pozdějších předpisů (</w:t>
      </w:r>
      <w:r w:rsidRPr="00B148F6">
        <w:rPr>
          <w:rFonts w:asciiTheme="majorHAnsi" w:hAnsiTheme="majorHAnsi" w:cstheme="majorHAnsi"/>
          <w:sz w:val="22"/>
          <w:szCs w:val="22"/>
        </w:rPr>
        <w:t>dále jen „</w:t>
      </w:r>
      <w:r w:rsidRPr="00B148F6">
        <w:rPr>
          <w:rFonts w:asciiTheme="majorHAnsi" w:hAnsiTheme="majorHAnsi" w:cstheme="majorHAnsi"/>
          <w:b/>
          <w:sz w:val="22"/>
          <w:szCs w:val="22"/>
        </w:rPr>
        <w:t>občanský zákoník</w:t>
      </w:r>
      <w:r w:rsidRPr="00B148F6">
        <w:rPr>
          <w:rFonts w:asciiTheme="majorHAnsi" w:hAnsiTheme="majorHAnsi" w:cstheme="majorHAnsi"/>
          <w:sz w:val="22"/>
          <w:szCs w:val="22"/>
        </w:rPr>
        <w:t>“</w:t>
      </w:r>
      <w:r w:rsidR="00187BB1" w:rsidRPr="00B148F6">
        <w:rPr>
          <w:rFonts w:asciiTheme="majorHAnsi" w:hAnsiTheme="majorHAnsi" w:cstheme="majorHAnsi"/>
          <w:sz w:val="22"/>
          <w:szCs w:val="22"/>
          <w:lang w:val="cs-CZ"/>
        </w:rPr>
        <w:t>)</w:t>
      </w:r>
    </w:p>
    <w:p w14:paraId="081122D2" w14:textId="77777777" w:rsidR="00950037" w:rsidRPr="00B148F6" w:rsidRDefault="00950037" w:rsidP="00821C31">
      <w:pPr>
        <w:widowControl w:val="0"/>
        <w:spacing w:after="0" w:line="276" w:lineRule="auto"/>
        <w:jc w:val="both"/>
        <w:rPr>
          <w:rFonts w:asciiTheme="majorHAnsi" w:hAnsiTheme="majorHAnsi" w:cstheme="majorHAnsi"/>
          <w:b/>
          <w:bCs/>
        </w:rPr>
      </w:pPr>
    </w:p>
    <w:p w14:paraId="1471907C" w14:textId="77777777" w:rsidR="00950037" w:rsidRPr="00B148F6" w:rsidRDefault="00950037" w:rsidP="00950037">
      <w:pPr>
        <w:pStyle w:val="Zkladntext"/>
        <w:spacing w:before="120" w:after="120" w:line="276" w:lineRule="auto"/>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Smluvní strany</w:t>
      </w:r>
    </w:p>
    <w:p w14:paraId="739C84EE" w14:textId="77777777" w:rsidR="00413126" w:rsidRPr="00B148F6" w:rsidRDefault="00413126" w:rsidP="00413126">
      <w:pPr>
        <w:widowControl w:val="0"/>
        <w:spacing w:after="0" w:line="276" w:lineRule="auto"/>
        <w:jc w:val="both"/>
        <w:rPr>
          <w:rFonts w:asciiTheme="majorHAnsi" w:hAnsiTheme="majorHAnsi" w:cstheme="majorHAnsi"/>
          <w:b/>
          <w:bCs/>
        </w:rPr>
      </w:pPr>
      <w:r w:rsidRPr="00B148F6">
        <w:rPr>
          <w:rFonts w:asciiTheme="majorHAnsi" w:hAnsiTheme="majorHAnsi" w:cstheme="majorHAnsi"/>
          <w:b/>
          <w:bCs/>
        </w:rPr>
        <w:t>Objednatel:</w:t>
      </w:r>
    </w:p>
    <w:p w14:paraId="56A4A5DB" w14:textId="77777777" w:rsidR="00413126" w:rsidRDefault="00413126" w:rsidP="00413126">
      <w:pPr>
        <w:pStyle w:val="paragraph"/>
        <w:spacing w:before="0" w:beforeAutospacing="0" w:after="0" w:afterAutospacing="0"/>
        <w:jc w:val="both"/>
        <w:textAlignment w:val="baseline"/>
      </w:pPr>
      <w:r>
        <w:rPr>
          <w:rStyle w:val="normaltextrun"/>
          <w:rFonts w:ascii="Calibri Light" w:hAnsi="Calibri Light" w:cs="Calibri Light"/>
          <w:sz w:val="22"/>
          <w:szCs w:val="22"/>
        </w:rPr>
        <w:t>Název:</w:t>
      </w:r>
      <w:r>
        <w:rPr>
          <w:rStyle w:val="tabchar"/>
          <w:rFonts w:eastAsiaTheme="minorEastAsia"/>
          <w:sz w:val="22"/>
          <w:szCs w:val="22"/>
        </w:rPr>
        <w:t xml:space="preserve"> </w:t>
      </w:r>
      <w:r>
        <w:rPr>
          <w:rStyle w:val="tabchar"/>
          <w:rFonts w:eastAsiaTheme="minorEastAsia"/>
          <w:sz w:val="22"/>
          <w:szCs w:val="22"/>
        </w:rPr>
        <w:tab/>
      </w:r>
      <w:r>
        <w:rPr>
          <w:rStyle w:val="tabchar"/>
          <w:rFonts w:eastAsiaTheme="minorEastAsia"/>
          <w:sz w:val="22"/>
          <w:szCs w:val="22"/>
        </w:rPr>
        <w:tab/>
      </w:r>
      <w:r>
        <w:rPr>
          <w:rStyle w:val="tabchar"/>
          <w:rFonts w:eastAsiaTheme="minorEastAsia"/>
          <w:sz w:val="22"/>
          <w:szCs w:val="22"/>
        </w:rPr>
        <w:tab/>
      </w:r>
      <w:r>
        <w:rPr>
          <w:rStyle w:val="normaltextrun"/>
          <w:rFonts w:ascii="Calibri Light" w:hAnsi="Calibri Light" w:cs="Calibri Light"/>
          <w:b/>
          <w:bCs/>
          <w:sz w:val="22"/>
          <w:szCs w:val="22"/>
        </w:rPr>
        <w:t>Jihomoravské muzeum ve Znojmě, příspěvková organizace</w:t>
      </w:r>
      <w:r>
        <w:rPr>
          <w:rStyle w:val="eop"/>
          <w:rFonts w:ascii="Calibri Light" w:eastAsiaTheme="majorEastAsia" w:hAnsi="Calibri Light" w:cs="Calibri Light"/>
          <w:sz w:val="22"/>
          <w:szCs w:val="22"/>
        </w:rPr>
        <w:t> </w:t>
      </w:r>
    </w:p>
    <w:p w14:paraId="057BA518" w14:textId="77777777" w:rsidR="00413126" w:rsidRPr="00810F73" w:rsidRDefault="00413126" w:rsidP="00413126">
      <w:pPr>
        <w:pStyle w:val="paragraph"/>
        <w:spacing w:before="0" w:beforeAutospacing="0" w:after="0" w:afterAutospacing="0"/>
        <w:jc w:val="both"/>
        <w:textAlignment w:val="baseline"/>
        <w:rPr>
          <w:rFonts w:asciiTheme="majorHAnsi" w:hAnsiTheme="majorHAnsi" w:cstheme="majorHAnsi"/>
          <w:sz w:val="22"/>
          <w:szCs w:val="22"/>
        </w:rPr>
      </w:pPr>
      <w:r w:rsidRPr="00810F73">
        <w:rPr>
          <w:rStyle w:val="normaltextrun"/>
          <w:rFonts w:asciiTheme="majorHAnsi" w:hAnsiTheme="majorHAnsi" w:cstheme="majorHAnsi"/>
          <w:color w:val="000000"/>
          <w:sz w:val="22"/>
          <w:szCs w:val="22"/>
        </w:rPr>
        <w:t>Sídlo:</w:t>
      </w:r>
      <w:r w:rsidRPr="00810F73">
        <w:rPr>
          <w:rStyle w:val="tabchar"/>
          <w:rFonts w:asciiTheme="majorHAnsi" w:eastAsiaTheme="minorEastAsia" w:hAnsiTheme="majorHAnsi" w:cstheme="majorHAnsi"/>
          <w:color w:val="000000"/>
          <w:sz w:val="22"/>
          <w:szCs w:val="22"/>
        </w:rPr>
        <w:t xml:space="preserve"> </w:t>
      </w:r>
      <w:r w:rsidRPr="00810F73">
        <w:rPr>
          <w:rStyle w:val="tabchar"/>
          <w:rFonts w:asciiTheme="majorHAnsi" w:eastAsiaTheme="minorEastAsia" w:hAnsiTheme="majorHAnsi" w:cstheme="majorHAnsi"/>
          <w:color w:val="000000"/>
          <w:sz w:val="22"/>
          <w:szCs w:val="22"/>
        </w:rPr>
        <w:tab/>
      </w:r>
      <w:r w:rsidRPr="00810F73">
        <w:rPr>
          <w:rStyle w:val="tabchar"/>
          <w:rFonts w:asciiTheme="majorHAnsi" w:eastAsiaTheme="minorEastAsia" w:hAnsiTheme="majorHAnsi" w:cstheme="majorHAnsi"/>
          <w:color w:val="000000"/>
          <w:sz w:val="22"/>
          <w:szCs w:val="22"/>
        </w:rPr>
        <w:tab/>
      </w:r>
      <w:r w:rsidRPr="00810F73">
        <w:rPr>
          <w:rStyle w:val="tabchar"/>
          <w:rFonts w:asciiTheme="majorHAnsi" w:eastAsiaTheme="minorEastAsia" w:hAnsiTheme="majorHAnsi" w:cstheme="majorHAnsi"/>
          <w:color w:val="000000"/>
          <w:sz w:val="22"/>
          <w:szCs w:val="22"/>
        </w:rPr>
        <w:tab/>
      </w:r>
      <w:r w:rsidRPr="00810F73">
        <w:rPr>
          <w:rStyle w:val="normaltextrun"/>
          <w:rFonts w:asciiTheme="majorHAnsi" w:hAnsiTheme="majorHAnsi" w:cstheme="majorHAnsi"/>
          <w:sz w:val="22"/>
          <w:szCs w:val="22"/>
        </w:rPr>
        <w:t>Přemyslovců 129/8, 669 02, Znojmo</w:t>
      </w:r>
      <w:r w:rsidRPr="00810F73">
        <w:rPr>
          <w:rStyle w:val="eop"/>
          <w:rFonts w:asciiTheme="majorHAnsi" w:eastAsiaTheme="majorEastAsia" w:hAnsiTheme="majorHAnsi" w:cstheme="majorHAnsi"/>
          <w:sz w:val="22"/>
          <w:szCs w:val="22"/>
        </w:rPr>
        <w:t> </w:t>
      </w:r>
    </w:p>
    <w:p w14:paraId="737937B9" w14:textId="77777777" w:rsidR="00413126" w:rsidRPr="00810F73" w:rsidRDefault="00413126" w:rsidP="00413126">
      <w:pPr>
        <w:pStyle w:val="paragraph"/>
        <w:spacing w:before="0" w:beforeAutospacing="0" w:after="0" w:afterAutospacing="0"/>
        <w:ind w:left="2127" w:hanging="2127"/>
        <w:jc w:val="both"/>
        <w:textAlignment w:val="baseline"/>
        <w:rPr>
          <w:rFonts w:asciiTheme="majorHAnsi" w:hAnsiTheme="majorHAnsi" w:cstheme="majorHAnsi"/>
          <w:sz w:val="22"/>
          <w:szCs w:val="22"/>
        </w:rPr>
      </w:pPr>
      <w:r w:rsidRPr="00810F73">
        <w:rPr>
          <w:rStyle w:val="normaltextrun"/>
          <w:rFonts w:asciiTheme="majorHAnsi" w:hAnsiTheme="majorHAnsi" w:cstheme="majorHAnsi"/>
          <w:color w:val="000000"/>
          <w:sz w:val="22"/>
          <w:szCs w:val="22"/>
        </w:rPr>
        <w:t>Zastoupen:</w:t>
      </w:r>
      <w:r w:rsidRPr="00810F73">
        <w:rPr>
          <w:rStyle w:val="tabchar"/>
          <w:rFonts w:asciiTheme="majorHAnsi" w:eastAsiaTheme="minorEastAsia" w:hAnsiTheme="majorHAnsi" w:cstheme="majorHAnsi"/>
          <w:color w:val="000000"/>
          <w:sz w:val="22"/>
          <w:szCs w:val="22"/>
        </w:rPr>
        <w:t xml:space="preserve"> </w:t>
      </w:r>
      <w:r w:rsidRPr="00810F73">
        <w:rPr>
          <w:rStyle w:val="tabchar"/>
          <w:rFonts w:asciiTheme="majorHAnsi" w:eastAsiaTheme="minorEastAsia" w:hAnsiTheme="majorHAnsi" w:cstheme="majorHAnsi"/>
          <w:color w:val="000000"/>
          <w:sz w:val="22"/>
          <w:szCs w:val="22"/>
        </w:rPr>
        <w:tab/>
      </w:r>
      <w:r w:rsidRPr="00810F73">
        <w:rPr>
          <w:rStyle w:val="normaltextrun"/>
          <w:rFonts w:asciiTheme="majorHAnsi" w:hAnsiTheme="majorHAnsi" w:cstheme="majorHAnsi"/>
          <w:sz w:val="22"/>
          <w:szCs w:val="22"/>
        </w:rPr>
        <w:t>Ing. Vladimíra Durajková, ředitelka</w:t>
      </w:r>
      <w:r w:rsidRPr="00810F73">
        <w:rPr>
          <w:rStyle w:val="eop"/>
          <w:rFonts w:asciiTheme="majorHAnsi" w:eastAsiaTheme="majorEastAsia" w:hAnsiTheme="majorHAnsi" w:cstheme="majorHAnsi"/>
          <w:sz w:val="22"/>
          <w:szCs w:val="22"/>
        </w:rPr>
        <w:t> </w:t>
      </w:r>
    </w:p>
    <w:p w14:paraId="0C5BA248" w14:textId="77777777" w:rsidR="00413126" w:rsidRPr="00810F73" w:rsidRDefault="00413126" w:rsidP="00413126">
      <w:pPr>
        <w:pStyle w:val="paragraph"/>
        <w:spacing w:before="0" w:beforeAutospacing="0" w:after="0" w:afterAutospacing="0"/>
        <w:ind w:left="2127" w:hanging="2127"/>
        <w:jc w:val="both"/>
        <w:textAlignment w:val="baseline"/>
        <w:rPr>
          <w:rFonts w:asciiTheme="majorHAnsi" w:hAnsiTheme="majorHAnsi" w:cstheme="majorHAnsi"/>
          <w:sz w:val="22"/>
          <w:szCs w:val="22"/>
        </w:rPr>
      </w:pPr>
      <w:r w:rsidRPr="00810F73">
        <w:rPr>
          <w:rStyle w:val="normaltextrun"/>
          <w:rFonts w:asciiTheme="majorHAnsi" w:hAnsiTheme="majorHAnsi" w:cstheme="majorHAnsi"/>
          <w:color w:val="000000"/>
          <w:sz w:val="22"/>
          <w:szCs w:val="22"/>
        </w:rPr>
        <w:t>IČO:</w:t>
      </w:r>
      <w:r w:rsidRPr="00810F73">
        <w:rPr>
          <w:rStyle w:val="tabchar"/>
          <w:rFonts w:asciiTheme="majorHAnsi" w:eastAsiaTheme="minorEastAsia" w:hAnsiTheme="majorHAnsi" w:cstheme="majorHAnsi"/>
          <w:color w:val="000000"/>
          <w:sz w:val="22"/>
          <w:szCs w:val="22"/>
        </w:rPr>
        <w:t xml:space="preserve"> </w:t>
      </w:r>
      <w:r w:rsidRPr="00810F73">
        <w:rPr>
          <w:rStyle w:val="tabchar"/>
          <w:rFonts w:asciiTheme="majorHAnsi" w:eastAsiaTheme="minorEastAsia" w:hAnsiTheme="majorHAnsi" w:cstheme="majorHAnsi"/>
          <w:color w:val="000000"/>
          <w:sz w:val="22"/>
          <w:szCs w:val="22"/>
        </w:rPr>
        <w:tab/>
      </w:r>
      <w:r w:rsidRPr="00810F73">
        <w:rPr>
          <w:rStyle w:val="normaltextrun"/>
          <w:rFonts w:asciiTheme="majorHAnsi" w:hAnsiTheme="majorHAnsi" w:cstheme="majorHAnsi"/>
          <w:sz w:val="22"/>
          <w:szCs w:val="22"/>
        </w:rPr>
        <w:t>00092738</w:t>
      </w:r>
      <w:r w:rsidRPr="00810F73">
        <w:rPr>
          <w:rStyle w:val="eop"/>
          <w:rFonts w:asciiTheme="majorHAnsi" w:eastAsiaTheme="majorEastAsia" w:hAnsiTheme="majorHAnsi" w:cstheme="majorHAnsi"/>
          <w:sz w:val="22"/>
          <w:szCs w:val="22"/>
        </w:rPr>
        <w:t> </w:t>
      </w:r>
    </w:p>
    <w:p w14:paraId="326D5130" w14:textId="77777777" w:rsidR="00413126" w:rsidRPr="00810F73" w:rsidRDefault="00413126" w:rsidP="00413126">
      <w:pPr>
        <w:pStyle w:val="paragraph"/>
        <w:spacing w:before="0" w:beforeAutospacing="0" w:after="0" w:afterAutospacing="0"/>
        <w:ind w:left="2127" w:hanging="2127"/>
        <w:jc w:val="both"/>
        <w:textAlignment w:val="baseline"/>
        <w:rPr>
          <w:rFonts w:asciiTheme="majorHAnsi" w:hAnsiTheme="majorHAnsi" w:cstheme="majorHAnsi"/>
          <w:sz w:val="22"/>
          <w:szCs w:val="22"/>
        </w:rPr>
      </w:pPr>
      <w:r w:rsidRPr="00810F73">
        <w:rPr>
          <w:rStyle w:val="normaltextrun"/>
          <w:rFonts w:asciiTheme="majorHAnsi" w:hAnsiTheme="majorHAnsi" w:cstheme="majorHAnsi"/>
          <w:color w:val="000000"/>
          <w:sz w:val="22"/>
          <w:szCs w:val="22"/>
        </w:rPr>
        <w:t xml:space="preserve">DIČ: </w:t>
      </w:r>
      <w:r w:rsidRPr="00810F73">
        <w:rPr>
          <w:rStyle w:val="normaltextrun"/>
          <w:rFonts w:asciiTheme="majorHAnsi" w:hAnsiTheme="majorHAnsi" w:cstheme="majorHAnsi"/>
          <w:color w:val="000000"/>
          <w:sz w:val="22"/>
          <w:szCs w:val="22"/>
        </w:rPr>
        <w:tab/>
        <w:t>není plátce DPH</w:t>
      </w:r>
      <w:r w:rsidRPr="00810F73">
        <w:rPr>
          <w:rStyle w:val="eop"/>
          <w:rFonts w:asciiTheme="majorHAnsi" w:eastAsiaTheme="majorEastAsia" w:hAnsiTheme="majorHAnsi" w:cstheme="majorHAnsi"/>
          <w:color w:val="000000"/>
          <w:sz w:val="22"/>
          <w:szCs w:val="22"/>
        </w:rPr>
        <w:t> </w:t>
      </w:r>
    </w:p>
    <w:p w14:paraId="26D07EA6" w14:textId="77777777" w:rsidR="00413126" w:rsidRPr="00810F73" w:rsidRDefault="00413126" w:rsidP="00413126">
      <w:pPr>
        <w:pStyle w:val="paragraph"/>
        <w:spacing w:before="0" w:beforeAutospacing="0" w:after="0" w:afterAutospacing="0"/>
        <w:ind w:left="2835" w:hanging="2835"/>
        <w:jc w:val="both"/>
        <w:textAlignment w:val="baseline"/>
        <w:rPr>
          <w:rFonts w:asciiTheme="majorHAnsi" w:hAnsiTheme="majorHAnsi" w:cstheme="majorHAnsi"/>
          <w:sz w:val="22"/>
          <w:szCs w:val="22"/>
        </w:rPr>
      </w:pPr>
      <w:r w:rsidRPr="00810F73">
        <w:rPr>
          <w:rStyle w:val="normaltextrun"/>
          <w:rFonts w:asciiTheme="majorHAnsi" w:hAnsiTheme="majorHAnsi" w:cstheme="majorHAnsi"/>
          <w:color w:val="000000"/>
          <w:sz w:val="22"/>
          <w:szCs w:val="22"/>
        </w:rPr>
        <w:t xml:space="preserve">Zapsán v obchodním rejstříku vedeném u Krajského soudu v Brně, oddíl </w:t>
      </w:r>
      <w:r w:rsidRPr="00810F73">
        <w:rPr>
          <w:rStyle w:val="spellingerror"/>
          <w:rFonts w:asciiTheme="majorHAnsi" w:hAnsiTheme="majorHAnsi" w:cstheme="majorHAnsi"/>
          <w:color w:val="000000"/>
          <w:sz w:val="22"/>
          <w:szCs w:val="22"/>
        </w:rPr>
        <w:t>Pr</w:t>
      </w:r>
      <w:r w:rsidRPr="00810F73">
        <w:rPr>
          <w:rStyle w:val="normaltextrun"/>
          <w:rFonts w:asciiTheme="majorHAnsi" w:hAnsiTheme="majorHAnsi" w:cstheme="majorHAnsi"/>
          <w:color w:val="000000"/>
          <w:sz w:val="22"/>
          <w:szCs w:val="22"/>
        </w:rPr>
        <w:t>, vložka 1222</w:t>
      </w:r>
      <w:r w:rsidRPr="00810F73">
        <w:rPr>
          <w:rStyle w:val="eop"/>
          <w:rFonts w:asciiTheme="majorHAnsi" w:eastAsiaTheme="majorEastAsia" w:hAnsiTheme="majorHAnsi" w:cstheme="majorHAnsi"/>
          <w:color w:val="000000"/>
          <w:sz w:val="22"/>
          <w:szCs w:val="22"/>
        </w:rPr>
        <w:t> </w:t>
      </w:r>
    </w:p>
    <w:p w14:paraId="27976279" w14:textId="77777777" w:rsidR="00413126" w:rsidRPr="00810F73" w:rsidRDefault="00413126" w:rsidP="00413126">
      <w:pPr>
        <w:pStyle w:val="paragraph"/>
        <w:spacing w:before="0" w:beforeAutospacing="0" w:after="0" w:afterAutospacing="0"/>
        <w:ind w:left="2127" w:hanging="2127"/>
        <w:jc w:val="both"/>
        <w:textAlignment w:val="baseline"/>
        <w:rPr>
          <w:rFonts w:asciiTheme="majorHAnsi" w:hAnsiTheme="majorHAnsi" w:cstheme="majorHAnsi"/>
          <w:sz w:val="22"/>
          <w:szCs w:val="22"/>
        </w:rPr>
      </w:pPr>
      <w:r w:rsidRPr="00810F73">
        <w:rPr>
          <w:rStyle w:val="normaltextrun"/>
          <w:rFonts w:asciiTheme="majorHAnsi" w:hAnsiTheme="majorHAnsi" w:cstheme="majorHAnsi"/>
          <w:color w:val="000000"/>
          <w:sz w:val="22"/>
          <w:szCs w:val="22"/>
        </w:rPr>
        <w:t>Bankovní spojení:</w:t>
      </w:r>
      <w:r w:rsidRPr="00810F73">
        <w:rPr>
          <w:rStyle w:val="tabchar"/>
          <w:rFonts w:asciiTheme="majorHAnsi" w:eastAsiaTheme="minorEastAsia" w:hAnsiTheme="majorHAnsi" w:cstheme="majorHAnsi"/>
          <w:color w:val="000000"/>
          <w:sz w:val="22"/>
          <w:szCs w:val="22"/>
        </w:rPr>
        <w:t xml:space="preserve"> </w:t>
      </w:r>
      <w:r w:rsidRPr="00810F73">
        <w:rPr>
          <w:rStyle w:val="tabchar"/>
          <w:rFonts w:asciiTheme="majorHAnsi" w:eastAsiaTheme="minorEastAsia" w:hAnsiTheme="majorHAnsi" w:cstheme="majorHAnsi"/>
          <w:color w:val="000000"/>
          <w:sz w:val="22"/>
          <w:szCs w:val="22"/>
        </w:rPr>
        <w:tab/>
      </w:r>
      <w:r w:rsidRPr="00810F73">
        <w:rPr>
          <w:rStyle w:val="normaltextrun"/>
          <w:rFonts w:asciiTheme="majorHAnsi" w:hAnsiTheme="majorHAnsi" w:cstheme="majorHAnsi"/>
          <w:sz w:val="22"/>
          <w:szCs w:val="22"/>
        </w:rPr>
        <w:t>Česká spořitelna, a.s., Znojmo</w:t>
      </w:r>
      <w:r w:rsidRPr="00810F73">
        <w:rPr>
          <w:rStyle w:val="eop"/>
          <w:rFonts w:asciiTheme="majorHAnsi" w:eastAsiaTheme="majorEastAsia" w:hAnsiTheme="majorHAnsi" w:cstheme="majorHAnsi"/>
          <w:sz w:val="22"/>
          <w:szCs w:val="22"/>
        </w:rPr>
        <w:t> </w:t>
      </w:r>
    </w:p>
    <w:p w14:paraId="75A99053" w14:textId="77777777" w:rsidR="00413126" w:rsidRPr="00810F73" w:rsidRDefault="00413126" w:rsidP="00413126">
      <w:pPr>
        <w:pStyle w:val="paragraph"/>
        <w:spacing w:before="0" w:beforeAutospacing="0" w:after="0" w:afterAutospacing="0"/>
        <w:ind w:left="2127" w:hanging="2127"/>
        <w:jc w:val="both"/>
        <w:textAlignment w:val="baseline"/>
        <w:rPr>
          <w:rFonts w:asciiTheme="majorHAnsi" w:hAnsiTheme="majorHAnsi" w:cstheme="majorHAnsi"/>
          <w:sz w:val="22"/>
          <w:szCs w:val="22"/>
        </w:rPr>
      </w:pPr>
      <w:r w:rsidRPr="00810F73">
        <w:rPr>
          <w:rStyle w:val="normaltextrun"/>
          <w:rFonts w:asciiTheme="majorHAnsi" w:hAnsiTheme="majorHAnsi" w:cstheme="majorHAnsi"/>
          <w:color w:val="000000"/>
          <w:sz w:val="22"/>
          <w:szCs w:val="22"/>
        </w:rPr>
        <w:t xml:space="preserve">Číslo účtu: </w:t>
      </w:r>
      <w:r w:rsidRPr="00810F73">
        <w:rPr>
          <w:rStyle w:val="normaltextrun"/>
          <w:rFonts w:asciiTheme="majorHAnsi" w:hAnsiTheme="majorHAnsi" w:cstheme="majorHAnsi"/>
          <w:color w:val="000000"/>
          <w:sz w:val="22"/>
          <w:szCs w:val="22"/>
        </w:rPr>
        <w:tab/>
      </w:r>
      <w:r w:rsidRPr="00810F73">
        <w:rPr>
          <w:rStyle w:val="normaltextrun"/>
          <w:rFonts w:asciiTheme="majorHAnsi" w:hAnsiTheme="majorHAnsi" w:cstheme="majorHAnsi"/>
          <w:sz w:val="22"/>
          <w:szCs w:val="22"/>
        </w:rPr>
        <w:t>1581165309/0800</w:t>
      </w:r>
      <w:r w:rsidRPr="00810F73">
        <w:rPr>
          <w:rStyle w:val="eop"/>
          <w:rFonts w:asciiTheme="majorHAnsi" w:eastAsiaTheme="majorEastAsia" w:hAnsiTheme="majorHAnsi" w:cstheme="majorHAnsi"/>
          <w:sz w:val="22"/>
          <w:szCs w:val="22"/>
        </w:rPr>
        <w:t> </w:t>
      </w:r>
    </w:p>
    <w:p w14:paraId="0512AE3A" w14:textId="77777777" w:rsidR="00413126" w:rsidRPr="00810F73" w:rsidRDefault="00413126" w:rsidP="00413126">
      <w:pPr>
        <w:pStyle w:val="paragraph"/>
        <w:spacing w:before="0" w:beforeAutospacing="0" w:after="0" w:afterAutospacing="0"/>
        <w:jc w:val="both"/>
        <w:textAlignment w:val="baseline"/>
        <w:rPr>
          <w:rFonts w:asciiTheme="majorHAnsi" w:hAnsiTheme="majorHAnsi" w:cstheme="majorHAnsi"/>
          <w:color w:val="000000"/>
          <w:sz w:val="22"/>
          <w:szCs w:val="22"/>
        </w:rPr>
      </w:pPr>
      <w:r w:rsidRPr="00810F73">
        <w:rPr>
          <w:rStyle w:val="normaltextrun"/>
          <w:rFonts w:asciiTheme="majorHAnsi" w:hAnsiTheme="majorHAnsi" w:cstheme="majorHAnsi"/>
          <w:color w:val="000000"/>
          <w:sz w:val="22"/>
          <w:szCs w:val="22"/>
        </w:rPr>
        <w:t>Objednatele jsou oprávněni zastupovat:</w:t>
      </w:r>
      <w:r w:rsidRPr="00810F73">
        <w:rPr>
          <w:rStyle w:val="eop"/>
          <w:rFonts w:asciiTheme="majorHAnsi" w:eastAsiaTheme="majorEastAsia" w:hAnsiTheme="majorHAnsi" w:cstheme="majorHAnsi"/>
          <w:color w:val="000000"/>
          <w:sz w:val="22"/>
          <w:szCs w:val="22"/>
        </w:rPr>
        <w:t> </w:t>
      </w:r>
    </w:p>
    <w:p w14:paraId="38B2941A" w14:textId="77777777" w:rsidR="00413126" w:rsidRPr="00810F73" w:rsidRDefault="00413126" w:rsidP="00413126">
      <w:pPr>
        <w:pStyle w:val="paragraph"/>
        <w:numPr>
          <w:ilvl w:val="0"/>
          <w:numId w:val="31"/>
        </w:numPr>
        <w:spacing w:before="0" w:beforeAutospacing="0" w:after="0" w:afterAutospacing="0"/>
        <w:ind w:left="1080" w:firstLine="0"/>
        <w:jc w:val="both"/>
        <w:textAlignment w:val="baseline"/>
        <w:rPr>
          <w:rFonts w:asciiTheme="majorHAnsi" w:hAnsiTheme="majorHAnsi" w:cstheme="majorHAnsi"/>
          <w:color w:val="000000"/>
          <w:sz w:val="22"/>
          <w:szCs w:val="22"/>
        </w:rPr>
      </w:pPr>
      <w:r w:rsidRPr="00810F73">
        <w:rPr>
          <w:rStyle w:val="normaltextrun"/>
          <w:rFonts w:asciiTheme="majorHAnsi" w:hAnsiTheme="majorHAnsi" w:cstheme="majorHAnsi"/>
          <w:color w:val="000000"/>
          <w:sz w:val="22"/>
          <w:szCs w:val="22"/>
        </w:rPr>
        <w:t xml:space="preserve">ve věcech smluvních: Ing. Vladimíra Durajková, tel. +420 777 788 684, email: </w:t>
      </w:r>
      <w:hyperlink r:id="rId11" w:tgtFrame="_blank" w:history="1">
        <w:r w:rsidRPr="00810F73">
          <w:rPr>
            <w:rStyle w:val="normaltextrun"/>
            <w:rFonts w:asciiTheme="majorHAnsi" w:hAnsiTheme="majorHAnsi" w:cstheme="majorHAnsi"/>
            <w:color w:val="0563C1"/>
            <w:sz w:val="22"/>
            <w:szCs w:val="22"/>
            <w:u w:val="single"/>
          </w:rPr>
          <w:t>durajkova@muzeumznojmo.cz</w:t>
        </w:r>
        <w:r w:rsidRPr="00810F73">
          <w:rPr>
            <w:rStyle w:val="tabchar"/>
            <w:rFonts w:asciiTheme="majorHAnsi" w:eastAsiaTheme="minorEastAsia" w:hAnsiTheme="majorHAnsi" w:cstheme="majorHAnsi"/>
            <w:color w:val="0563C1"/>
            <w:sz w:val="22"/>
            <w:szCs w:val="22"/>
          </w:rPr>
          <w:t xml:space="preserve"> </w:t>
        </w:r>
      </w:hyperlink>
      <w:r w:rsidRPr="00810F73">
        <w:rPr>
          <w:rStyle w:val="eop"/>
          <w:rFonts w:asciiTheme="majorHAnsi" w:eastAsiaTheme="majorEastAsia" w:hAnsiTheme="majorHAnsi" w:cstheme="majorHAnsi"/>
          <w:color w:val="000000"/>
          <w:sz w:val="22"/>
          <w:szCs w:val="22"/>
        </w:rPr>
        <w:t> </w:t>
      </w:r>
    </w:p>
    <w:p w14:paraId="2FDDF50A" w14:textId="7E41683E" w:rsidR="00413126" w:rsidRPr="002B584F" w:rsidRDefault="00413126" w:rsidP="00413126">
      <w:pPr>
        <w:pStyle w:val="paragraph"/>
        <w:numPr>
          <w:ilvl w:val="0"/>
          <w:numId w:val="31"/>
        </w:numPr>
        <w:spacing w:before="0" w:beforeAutospacing="0" w:after="0" w:afterAutospacing="0"/>
        <w:ind w:left="1080" w:firstLine="0"/>
        <w:jc w:val="both"/>
        <w:textAlignment w:val="baseline"/>
        <w:rPr>
          <w:rFonts w:asciiTheme="majorHAnsi" w:hAnsiTheme="majorHAnsi" w:cstheme="majorHAnsi"/>
          <w:sz w:val="22"/>
          <w:szCs w:val="22"/>
        </w:rPr>
      </w:pPr>
      <w:r w:rsidRPr="00810F73">
        <w:rPr>
          <w:rStyle w:val="normaltextrun"/>
          <w:rFonts w:asciiTheme="majorHAnsi" w:hAnsiTheme="majorHAnsi" w:cstheme="majorHAnsi"/>
          <w:color w:val="000000"/>
          <w:sz w:val="22"/>
          <w:szCs w:val="22"/>
        </w:rPr>
        <w:t xml:space="preserve">ve věcech technických: </w:t>
      </w:r>
      <w:r w:rsidRPr="00810F73">
        <w:rPr>
          <w:rStyle w:val="normaltextrun"/>
          <w:rFonts w:asciiTheme="majorHAnsi" w:hAnsiTheme="majorHAnsi" w:cstheme="majorHAnsi"/>
          <w:color w:val="000000"/>
          <w:sz w:val="22"/>
          <w:szCs w:val="22"/>
        </w:rPr>
        <w:tab/>
      </w:r>
      <w:proofErr w:type="spellStart"/>
      <w:r w:rsidR="002B584F">
        <w:rPr>
          <w:rStyle w:val="normaltextrun"/>
          <w:rFonts w:asciiTheme="majorHAnsi" w:hAnsiTheme="majorHAnsi" w:cstheme="majorHAnsi"/>
          <w:color w:val="000000"/>
          <w:sz w:val="22"/>
          <w:szCs w:val="22"/>
        </w:rPr>
        <w:t>xxxxxxxxxxxx</w:t>
      </w:r>
      <w:proofErr w:type="spellEnd"/>
      <w:r w:rsidRPr="00810F73">
        <w:rPr>
          <w:rStyle w:val="normaltextrun"/>
          <w:rFonts w:asciiTheme="majorHAnsi" w:hAnsiTheme="majorHAnsi" w:cstheme="majorHAnsi"/>
          <w:i/>
          <w:iCs/>
          <w:color w:val="000000"/>
          <w:sz w:val="22"/>
          <w:szCs w:val="22"/>
        </w:rPr>
        <w:t xml:space="preserve">, </w:t>
      </w:r>
      <w:r w:rsidRPr="00810F73">
        <w:rPr>
          <w:rFonts w:asciiTheme="majorHAnsi" w:hAnsiTheme="majorHAnsi" w:cstheme="majorHAnsi"/>
          <w:sz w:val="22"/>
          <w:szCs w:val="22"/>
        </w:rPr>
        <w:t xml:space="preserve">tel.: </w:t>
      </w:r>
      <w:proofErr w:type="spellStart"/>
      <w:r w:rsidR="002B584F">
        <w:rPr>
          <w:rFonts w:asciiTheme="majorHAnsi" w:hAnsiTheme="majorHAnsi" w:cstheme="majorHAnsi"/>
          <w:sz w:val="22"/>
          <w:szCs w:val="22"/>
        </w:rPr>
        <w:t>xxxxxxxxxxxxxxx</w:t>
      </w:r>
      <w:proofErr w:type="spellEnd"/>
      <w:r w:rsidRPr="00810F73">
        <w:rPr>
          <w:rFonts w:asciiTheme="majorHAnsi" w:hAnsiTheme="majorHAnsi" w:cstheme="majorHAnsi"/>
          <w:sz w:val="22"/>
          <w:szCs w:val="22"/>
        </w:rPr>
        <w:t xml:space="preserve">, email: </w:t>
      </w:r>
      <w:proofErr w:type="spellStart"/>
      <w:r w:rsidR="002B584F" w:rsidRPr="002B584F">
        <w:rPr>
          <w:rFonts w:asciiTheme="majorHAnsi" w:hAnsiTheme="majorHAnsi" w:cstheme="majorHAnsi"/>
          <w:sz w:val="22"/>
          <w:szCs w:val="22"/>
        </w:rPr>
        <w:t>xxxxxxxxxxxxxxx</w:t>
      </w:r>
      <w:proofErr w:type="spellEnd"/>
    </w:p>
    <w:p w14:paraId="154623F8" w14:textId="4BC96E94" w:rsidR="00950037" w:rsidRPr="00B148F6" w:rsidRDefault="00950037" w:rsidP="00821C31">
      <w:pPr>
        <w:widowControl w:val="0"/>
        <w:spacing w:before="120" w:after="0" w:line="276" w:lineRule="auto"/>
        <w:jc w:val="right"/>
        <w:rPr>
          <w:rFonts w:asciiTheme="majorHAnsi" w:hAnsiTheme="majorHAnsi" w:cstheme="majorHAnsi"/>
        </w:rPr>
      </w:pPr>
      <w:r w:rsidRPr="00B148F6">
        <w:rPr>
          <w:rFonts w:asciiTheme="majorHAnsi" w:hAnsiTheme="majorHAnsi" w:cstheme="majorHAnsi"/>
          <w:iCs/>
        </w:rPr>
        <w:t>na straně jedné jako „</w:t>
      </w:r>
      <w:r w:rsidR="006363CA" w:rsidRPr="00B148F6">
        <w:rPr>
          <w:rFonts w:asciiTheme="majorHAnsi" w:hAnsiTheme="majorHAnsi" w:cstheme="majorHAnsi"/>
          <w:b/>
          <w:iCs/>
        </w:rPr>
        <w:t>objednatel</w:t>
      </w:r>
      <w:r w:rsidRPr="00B148F6">
        <w:rPr>
          <w:rFonts w:asciiTheme="majorHAnsi" w:hAnsiTheme="majorHAnsi" w:cstheme="majorHAnsi"/>
          <w:iCs/>
        </w:rPr>
        <w:t>“</w:t>
      </w:r>
    </w:p>
    <w:p w14:paraId="7CC56D65" w14:textId="77777777" w:rsidR="00950037" w:rsidRPr="00B148F6" w:rsidRDefault="00950037" w:rsidP="00950037">
      <w:pPr>
        <w:widowControl w:val="0"/>
        <w:spacing w:after="0" w:line="276" w:lineRule="auto"/>
        <w:rPr>
          <w:rFonts w:asciiTheme="majorHAnsi" w:hAnsiTheme="majorHAnsi" w:cstheme="majorHAnsi"/>
          <w:b/>
        </w:rPr>
      </w:pPr>
      <w:r w:rsidRPr="00B148F6">
        <w:rPr>
          <w:rFonts w:asciiTheme="majorHAnsi" w:hAnsiTheme="majorHAnsi" w:cstheme="majorHAnsi"/>
          <w:b/>
        </w:rPr>
        <w:t>a</w:t>
      </w:r>
    </w:p>
    <w:p w14:paraId="3D02C5A3" w14:textId="77777777" w:rsidR="00950037" w:rsidRPr="00B148F6" w:rsidRDefault="00950037" w:rsidP="00950037">
      <w:pPr>
        <w:widowControl w:val="0"/>
        <w:spacing w:after="0" w:line="276" w:lineRule="auto"/>
        <w:jc w:val="both"/>
        <w:rPr>
          <w:rFonts w:asciiTheme="majorHAnsi" w:hAnsiTheme="majorHAnsi" w:cstheme="majorHAnsi"/>
          <w:b/>
          <w:bCs/>
        </w:rPr>
      </w:pPr>
    </w:p>
    <w:p w14:paraId="2E64C121" w14:textId="4524AE57" w:rsidR="00950037" w:rsidRPr="00B148F6" w:rsidRDefault="006363CA" w:rsidP="00950037">
      <w:pPr>
        <w:widowControl w:val="0"/>
        <w:spacing w:after="0" w:line="276" w:lineRule="auto"/>
        <w:jc w:val="both"/>
        <w:rPr>
          <w:rFonts w:asciiTheme="majorHAnsi" w:hAnsiTheme="majorHAnsi" w:cstheme="majorHAnsi"/>
          <w:b/>
          <w:bCs/>
        </w:rPr>
      </w:pPr>
      <w:r w:rsidRPr="00B148F6">
        <w:rPr>
          <w:rFonts w:asciiTheme="majorHAnsi" w:hAnsiTheme="majorHAnsi" w:cstheme="majorHAnsi"/>
          <w:b/>
          <w:bCs/>
        </w:rPr>
        <w:t>Zhotovitel</w:t>
      </w:r>
      <w:r w:rsidR="00950037" w:rsidRPr="00B148F6">
        <w:rPr>
          <w:rFonts w:asciiTheme="majorHAnsi" w:hAnsiTheme="majorHAnsi" w:cstheme="majorHAnsi"/>
          <w:b/>
          <w:bCs/>
        </w:rPr>
        <w:t>:</w:t>
      </w:r>
      <w:r w:rsidR="00950037" w:rsidRPr="00B148F6">
        <w:rPr>
          <w:rFonts w:asciiTheme="majorHAnsi" w:hAnsiTheme="majorHAnsi" w:cstheme="majorHAnsi"/>
          <w:b/>
          <w:bCs/>
        </w:rPr>
        <w:tab/>
      </w:r>
      <w:r w:rsidR="00950037" w:rsidRPr="00B148F6">
        <w:rPr>
          <w:rFonts w:asciiTheme="majorHAnsi" w:hAnsiTheme="majorHAnsi" w:cstheme="majorHAnsi"/>
          <w:b/>
          <w:bCs/>
        </w:rPr>
        <w:tab/>
      </w:r>
      <w:r w:rsidR="00950037" w:rsidRPr="00B148F6">
        <w:rPr>
          <w:rFonts w:asciiTheme="majorHAnsi" w:hAnsiTheme="majorHAnsi" w:cstheme="majorHAnsi"/>
          <w:b/>
          <w:bCs/>
        </w:rPr>
        <w:tab/>
      </w:r>
      <w:bookmarkStart w:id="1" w:name="Text2"/>
    </w:p>
    <w:p w14:paraId="6A51CA54" w14:textId="00770C9D" w:rsidR="00950037" w:rsidRPr="0080281E" w:rsidRDefault="00950037" w:rsidP="00950037">
      <w:pPr>
        <w:widowControl w:val="0"/>
        <w:spacing w:after="0" w:line="276" w:lineRule="auto"/>
        <w:jc w:val="both"/>
        <w:rPr>
          <w:rFonts w:asciiTheme="majorHAnsi" w:hAnsiTheme="majorHAnsi" w:cstheme="majorHAnsi"/>
          <w:b/>
        </w:rPr>
      </w:pPr>
      <w:bookmarkStart w:id="2" w:name="_Hlk29285684"/>
      <w:r w:rsidRPr="00B148F6">
        <w:rPr>
          <w:rFonts w:asciiTheme="majorHAnsi" w:hAnsiTheme="majorHAnsi" w:cstheme="majorHAnsi"/>
          <w:bCs/>
        </w:rPr>
        <w:t>Název/obchodní firma:</w:t>
      </w:r>
      <w:r w:rsidRPr="00B148F6">
        <w:rPr>
          <w:rFonts w:asciiTheme="majorHAnsi" w:hAnsiTheme="majorHAnsi" w:cstheme="majorHAnsi"/>
          <w:bCs/>
        </w:rPr>
        <w:tab/>
      </w:r>
      <w:r w:rsidRPr="00B148F6">
        <w:rPr>
          <w:rFonts w:asciiTheme="majorHAnsi" w:hAnsiTheme="majorHAnsi" w:cstheme="majorHAnsi"/>
          <w:bCs/>
        </w:rPr>
        <w:tab/>
      </w:r>
      <w:bookmarkEnd w:id="1"/>
      <w:sdt>
        <w:sdtPr>
          <w:rPr>
            <w:rFonts w:asciiTheme="majorHAnsi" w:hAnsiTheme="majorHAnsi" w:cstheme="majorHAnsi"/>
            <w:b/>
            <w:bCs/>
          </w:rPr>
          <w:id w:val="1820692293"/>
          <w:placeholder>
            <w:docPart w:val="BFE4837F452D42959A34E67CF660C55C"/>
          </w:placeholder>
          <w:text/>
        </w:sdtPr>
        <w:sdtEndPr/>
        <w:sdtContent>
          <w:r w:rsidR="0080281E" w:rsidRPr="0080281E">
            <w:rPr>
              <w:rFonts w:asciiTheme="majorHAnsi" w:hAnsiTheme="majorHAnsi" w:cstheme="majorHAnsi"/>
              <w:b/>
              <w:bCs/>
            </w:rPr>
            <w:t>Jaromír Vyhnálek</w:t>
          </w:r>
        </w:sdtContent>
      </w:sdt>
    </w:p>
    <w:p w14:paraId="5ECBF352" w14:textId="1306DEB2"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Sídlo:</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1107659027"/>
          <w:placeholder>
            <w:docPart w:val="073472717FB04695AA82A50736FF570C"/>
          </w:placeholder>
          <w:text/>
        </w:sdtPr>
        <w:sdtEndPr/>
        <w:sdtContent>
          <w:r w:rsidR="00F415FC">
            <w:rPr>
              <w:rFonts w:asciiTheme="majorHAnsi" w:hAnsiTheme="majorHAnsi" w:cstheme="majorHAnsi"/>
              <w:bCs/>
            </w:rPr>
            <w:t>Husova 97, 675 31 Jemnice</w:t>
          </w:r>
        </w:sdtContent>
      </w:sdt>
    </w:p>
    <w:p w14:paraId="514285D4" w14:textId="1AFAD543"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Kontaktní místo:</w:t>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1803728567"/>
          <w:placeholder>
            <w:docPart w:val="2796F726F1E34ADAAB9876D41DDF01CC"/>
          </w:placeholder>
          <w:text/>
        </w:sdtPr>
        <w:sdtEndPr/>
        <w:sdtContent>
          <w:r w:rsidR="00F415FC">
            <w:rPr>
              <w:rFonts w:asciiTheme="majorHAnsi" w:hAnsiTheme="majorHAnsi" w:cstheme="majorHAnsi"/>
              <w:bCs/>
            </w:rPr>
            <w:t>Havlíčkovo náměstí 47, 675 31 Jemnice</w:t>
          </w:r>
        </w:sdtContent>
      </w:sdt>
    </w:p>
    <w:p w14:paraId="0014E538" w14:textId="6EDB8852"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Zastoupen:</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243330729"/>
          <w:placeholder>
            <w:docPart w:val="428DF528B8C94866969A3D974376C28A"/>
          </w:placeholder>
          <w:text/>
        </w:sdtPr>
        <w:sdtEndPr/>
        <w:sdtContent>
          <w:r w:rsidR="00F415FC">
            <w:rPr>
              <w:rFonts w:asciiTheme="majorHAnsi" w:hAnsiTheme="majorHAnsi" w:cstheme="majorHAnsi"/>
              <w:bCs/>
            </w:rPr>
            <w:t>Jaromír Vyhnálek</w:t>
          </w:r>
        </w:sdtContent>
      </w:sdt>
    </w:p>
    <w:p w14:paraId="3CAA4898" w14:textId="0348CFD0"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IČO:</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336738946"/>
          <w:placeholder>
            <w:docPart w:val="9242D343FF4844AD83A176E8125F512F"/>
          </w:placeholder>
          <w:text/>
        </w:sdtPr>
        <w:sdtEndPr/>
        <w:sdtContent>
          <w:r w:rsidR="00F415FC">
            <w:rPr>
              <w:rFonts w:asciiTheme="majorHAnsi" w:hAnsiTheme="majorHAnsi" w:cstheme="majorHAnsi"/>
              <w:bCs/>
            </w:rPr>
            <w:t>65787609</w:t>
          </w:r>
        </w:sdtContent>
      </w:sdt>
    </w:p>
    <w:p w14:paraId="6BAFD259" w14:textId="623DCA30"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DIČ:</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1972273540"/>
          <w:placeholder>
            <w:docPart w:val="89694CEECD1C4778B8C3DBE010BCCA6C"/>
          </w:placeholder>
          <w:text/>
        </w:sdtPr>
        <w:sdtEndPr/>
        <w:sdtContent>
          <w:proofErr w:type="spellStart"/>
          <w:r w:rsidR="00F415FC">
            <w:rPr>
              <w:rFonts w:asciiTheme="majorHAnsi" w:hAnsiTheme="majorHAnsi" w:cstheme="majorHAnsi"/>
              <w:bCs/>
            </w:rPr>
            <w:t>CZ</w:t>
          </w:r>
          <w:r w:rsidR="0007771A">
            <w:rPr>
              <w:rFonts w:asciiTheme="majorHAnsi" w:hAnsiTheme="majorHAnsi" w:cstheme="majorHAnsi"/>
              <w:bCs/>
            </w:rPr>
            <w:t>xxxxxxxx</w:t>
          </w:r>
          <w:proofErr w:type="spellEnd"/>
        </w:sdtContent>
      </w:sdt>
    </w:p>
    <w:p w14:paraId="5832F69A" w14:textId="77777777" w:rsidR="00EF0F5E" w:rsidRDefault="00EF0F5E" w:rsidP="00950037">
      <w:pPr>
        <w:widowControl w:val="0"/>
        <w:spacing w:after="0" w:line="276" w:lineRule="auto"/>
        <w:jc w:val="both"/>
        <w:rPr>
          <w:rFonts w:asciiTheme="majorHAnsi" w:eastAsia="Times New Roman" w:hAnsiTheme="majorHAnsi" w:cstheme="majorBidi"/>
          <w:lang w:val="x-none" w:eastAsia="x-none"/>
        </w:rPr>
      </w:pPr>
      <w:r>
        <w:rPr>
          <w:rFonts w:asciiTheme="majorHAnsi" w:eastAsia="Times New Roman" w:hAnsiTheme="majorHAnsi" w:cstheme="majorBidi"/>
          <w:lang w:eastAsia="x-none"/>
        </w:rPr>
        <w:t>F</w:t>
      </w:r>
      <w:proofErr w:type="spellStart"/>
      <w:r w:rsidRPr="00EF0F5E">
        <w:rPr>
          <w:rFonts w:asciiTheme="majorHAnsi" w:eastAsia="Times New Roman" w:hAnsiTheme="majorHAnsi" w:cstheme="majorBidi"/>
          <w:lang w:val="x-none" w:eastAsia="x-none"/>
        </w:rPr>
        <w:t>yzická</w:t>
      </w:r>
      <w:proofErr w:type="spellEnd"/>
      <w:r w:rsidRPr="00EF0F5E">
        <w:rPr>
          <w:rFonts w:asciiTheme="majorHAnsi" w:eastAsia="Times New Roman" w:hAnsiTheme="majorHAnsi" w:cstheme="majorBidi"/>
          <w:lang w:val="x-none" w:eastAsia="x-none"/>
        </w:rPr>
        <w:t xml:space="preserve"> osoba podnikající dle živnostenského zákona nezapsaná v obchodním rejstříku         </w:t>
      </w:r>
    </w:p>
    <w:p w14:paraId="63A0EF8E" w14:textId="5E680920"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Bankovní spojení:</w:t>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2068093494"/>
          <w:placeholder>
            <w:docPart w:val="1BA9369BF55B4F96BDAA7D8C8F797979"/>
          </w:placeholder>
          <w:text/>
        </w:sdtPr>
        <w:sdtEndPr/>
        <w:sdtContent>
          <w:r w:rsidR="00F415FC">
            <w:rPr>
              <w:rFonts w:asciiTheme="majorHAnsi" w:hAnsiTheme="majorHAnsi" w:cstheme="majorHAnsi"/>
              <w:bCs/>
            </w:rPr>
            <w:t>Česká spořitelna a.s.</w:t>
          </w:r>
        </w:sdtContent>
      </w:sdt>
    </w:p>
    <w:p w14:paraId="30130223" w14:textId="446CBA37" w:rsidR="00950037" w:rsidRPr="00B148F6" w:rsidRDefault="00950037" w:rsidP="00950037">
      <w:pPr>
        <w:widowControl w:val="0"/>
        <w:spacing w:after="0" w:line="276" w:lineRule="auto"/>
        <w:ind w:left="2127" w:hanging="2127"/>
        <w:rPr>
          <w:rFonts w:asciiTheme="majorHAnsi" w:hAnsiTheme="majorHAnsi" w:cstheme="majorHAnsi"/>
          <w:i/>
          <w:iCs/>
        </w:rPr>
      </w:pPr>
      <w:r w:rsidRPr="00B148F6">
        <w:rPr>
          <w:rFonts w:asciiTheme="majorHAnsi" w:hAnsiTheme="majorHAnsi" w:cstheme="majorHAnsi"/>
        </w:rPr>
        <w:t>Číslo účtu:</w:t>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443805979"/>
          <w:placeholder>
            <w:docPart w:val="DA233FFF807946689DFD2AF672EEAD5D"/>
          </w:placeholder>
          <w:text/>
        </w:sdtPr>
        <w:sdtEndPr/>
        <w:sdtContent>
          <w:proofErr w:type="spellStart"/>
          <w:r w:rsidR="002B584F">
            <w:rPr>
              <w:rFonts w:asciiTheme="majorHAnsi" w:hAnsiTheme="majorHAnsi" w:cstheme="majorHAnsi"/>
              <w:bCs/>
            </w:rPr>
            <w:t>xxxxxxxxxxxxxxxxxxxxxxxxx</w:t>
          </w:r>
          <w:proofErr w:type="spellEnd"/>
        </w:sdtContent>
      </w:sdt>
    </w:p>
    <w:bookmarkEnd w:id="2"/>
    <w:p w14:paraId="3B004433" w14:textId="334CEBB4" w:rsidR="00821C31" w:rsidRPr="00B148F6" w:rsidRDefault="00821C31" w:rsidP="00821C31">
      <w:pPr>
        <w:widowControl w:val="0"/>
        <w:spacing w:after="0" w:line="276" w:lineRule="auto"/>
        <w:jc w:val="both"/>
        <w:rPr>
          <w:rFonts w:asciiTheme="majorHAnsi" w:hAnsiTheme="majorHAnsi" w:cstheme="majorHAnsi"/>
        </w:rPr>
      </w:pPr>
      <w:r w:rsidRPr="00B148F6">
        <w:rPr>
          <w:rFonts w:asciiTheme="majorHAnsi" w:hAnsiTheme="majorHAnsi" w:cstheme="majorHAnsi"/>
        </w:rPr>
        <w:t>Zhotovitele jsou oprávněni zastupovat (vč. kontaktu):</w:t>
      </w:r>
    </w:p>
    <w:p w14:paraId="2322D6E0" w14:textId="3429E6FF" w:rsidR="00821C31" w:rsidRPr="0080281E" w:rsidRDefault="00821C31" w:rsidP="00821C31">
      <w:pPr>
        <w:pStyle w:val="Zkladntext"/>
        <w:keepNext/>
        <w:numPr>
          <w:ilvl w:val="0"/>
          <w:numId w:val="29"/>
        </w:numPr>
        <w:spacing w:line="276" w:lineRule="auto"/>
        <w:jc w:val="both"/>
        <w:rPr>
          <w:rFonts w:asciiTheme="majorHAnsi" w:hAnsiTheme="majorHAnsi" w:cstheme="majorHAnsi"/>
          <w:sz w:val="20"/>
          <w:szCs w:val="20"/>
        </w:rPr>
      </w:pPr>
      <w:r w:rsidRPr="00B148F6">
        <w:rPr>
          <w:rFonts w:asciiTheme="majorHAnsi" w:hAnsiTheme="majorHAnsi" w:cstheme="majorHAnsi"/>
          <w:sz w:val="22"/>
          <w:szCs w:val="22"/>
        </w:rPr>
        <w:t xml:space="preserve">ve věcech </w:t>
      </w:r>
      <w:r w:rsidRPr="00B148F6">
        <w:rPr>
          <w:rFonts w:asciiTheme="majorHAnsi" w:hAnsiTheme="majorHAnsi" w:cstheme="majorHAnsi"/>
          <w:sz w:val="22"/>
          <w:szCs w:val="22"/>
          <w:lang w:val="cs-CZ"/>
        </w:rPr>
        <w:t>smluvních</w:t>
      </w:r>
      <w:r w:rsidRPr="00B148F6">
        <w:rPr>
          <w:rFonts w:asciiTheme="majorHAnsi" w:hAnsiTheme="majorHAnsi" w:cstheme="majorHAnsi"/>
          <w:sz w:val="22"/>
          <w:szCs w:val="22"/>
        </w:rPr>
        <w:t xml:space="preserve">: </w:t>
      </w:r>
      <w:r w:rsidRPr="00B148F6">
        <w:rPr>
          <w:rFonts w:asciiTheme="majorHAnsi" w:hAnsiTheme="majorHAnsi" w:cstheme="majorHAnsi"/>
          <w:sz w:val="22"/>
          <w:szCs w:val="22"/>
        </w:rPr>
        <w:tab/>
      </w:r>
      <w:sdt>
        <w:sdtPr>
          <w:rPr>
            <w:rFonts w:asciiTheme="majorHAnsi" w:hAnsiTheme="majorHAnsi" w:cstheme="majorHAnsi"/>
            <w:bCs/>
            <w:sz w:val="20"/>
            <w:szCs w:val="20"/>
          </w:rPr>
          <w:id w:val="43489779"/>
          <w:placeholder>
            <w:docPart w:val="61DF2707DBBE4F7D96B81120237A5C11"/>
          </w:placeholder>
          <w:text/>
        </w:sdtPr>
        <w:sdtEndPr/>
        <w:sdtContent>
          <w:r w:rsidR="0080281E" w:rsidRPr="0080281E">
            <w:rPr>
              <w:rFonts w:asciiTheme="majorHAnsi" w:hAnsiTheme="majorHAnsi" w:cstheme="majorHAnsi"/>
              <w:bCs/>
              <w:sz w:val="20"/>
              <w:szCs w:val="20"/>
            </w:rPr>
            <w:t>Jaromír</w:t>
          </w:r>
          <w:r w:rsidR="0080281E" w:rsidRPr="0080281E">
            <w:rPr>
              <w:rFonts w:asciiTheme="majorHAnsi" w:hAnsiTheme="majorHAnsi" w:cstheme="majorHAnsi"/>
              <w:bCs/>
              <w:sz w:val="20"/>
              <w:szCs w:val="20"/>
              <w:lang w:val="cs-CZ"/>
            </w:rPr>
            <w:t xml:space="preserve"> </w:t>
          </w:r>
          <w:r w:rsidR="0080281E" w:rsidRPr="0080281E">
            <w:rPr>
              <w:rFonts w:asciiTheme="majorHAnsi" w:hAnsiTheme="majorHAnsi" w:cstheme="majorHAnsi"/>
              <w:bCs/>
              <w:sz w:val="20"/>
              <w:szCs w:val="20"/>
            </w:rPr>
            <w:t>Vyhnálek, tel. 602</w:t>
          </w:r>
          <w:r w:rsidR="0080281E" w:rsidRPr="0080281E">
            <w:rPr>
              <w:rFonts w:asciiTheme="majorHAnsi" w:hAnsiTheme="majorHAnsi" w:cstheme="majorHAnsi"/>
              <w:bCs/>
              <w:sz w:val="20"/>
              <w:szCs w:val="20"/>
              <w:lang w:val="cs-CZ"/>
            </w:rPr>
            <w:t> </w:t>
          </w:r>
          <w:r w:rsidR="0080281E" w:rsidRPr="0080281E">
            <w:rPr>
              <w:rFonts w:asciiTheme="majorHAnsi" w:hAnsiTheme="majorHAnsi" w:cstheme="majorHAnsi"/>
              <w:bCs/>
              <w:sz w:val="20"/>
              <w:szCs w:val="20"/>
            </w:rPr>
            <w:t>857</w:t>
          </w:r>
          <w:r w:rsidR="0080281E" w:rsidRPr="0080281E">
            <w:rPr>
              <w:rFonts w:asciiTheme="majorHAnsi" w:hAnsiTheme="majorHAnsi" w:cstheme="majorHAnsi"/>
              <w:bCs/>
              <w:sz w:val="20"/>
              <w:szCs w:val="20"/>
              <w:lang w:val="cs-CZ"/>
            </w:rPr>
            <w:t xml:space="preserve"> </w:t>
          </w:r>
          <w:r w:rsidR="0080281E" w:rsidRPr="0080281E">
            <w:rPr>
              <w:rFonts w:asciiTheme="majorHAnsi" w:hAnsiTheme="majorHAnsi" w:cstheme="majorHAnsi"/>
              <w:bCs/>
              <w:sz w:val="20"/>
              <w:szCs w:val="20"/>
            </w:rPr>
            <w:t>806</w:t>
          </w:r>
          <w:r w:rsidR="0080281E" w:rsidRPr="0080281E">
            <w:rPr>
              <w:rFonts w:asciiTheme="majorHAnsi" w:hAnsiTheme="majorHAnsi" w:cstheme="majorHAnsi"/>
              <w:bCs/>
              <w:sz w:val="20"/>
              <w:szCs w:val="20"/>
              <w:lang w:val="cs-CZ"/>
            </w:rPr>
            <w:t>, e-mail: jaromirvyhnalek@seznam.cz</w:t>
          </w:r>
          <w:r w:rsidR="0080281E" w:rsidRPr="0080281E">
            <w:rPr>
              <w:rFonts w:asciiTheme="majorHAnsi" w:hAnsiTheme="majorHAnsi" w:cstheme="majorHAnsi"/>
              <w:bCs/>
              <w:sz w:val="20"/>
              <w:szCs w:val="20"/>
            </w:rPr>
            <w:t xml:space="preserve"> </w:t>
          </w:r>
        </w:sdtContent>
      </w:sdt>
    </w:p>
    <w:p w14:paraId="0A9A02C8" w14:textId="08C6652A" w:rsidR="00821C31" w:rsidRPr="00B148F6" w:rsidRDefault="00821C31" w:rsidP="0080281E">
      <w:pPr>
        <w:pStyle w:val="Zkladntext"/>
        <w:keepNext/>
        <w:numPr>
          <w:ilvl w:val="0"/>
          <w:numId w:val="29"/>
        </w:numPr>
        <w:spacing w:line="276" w:lineRule="auto"/>
        <w:jc w:val="both"/>
        <w:rPr>
          <w:rFonts w:asciiTheme="majorHAnsi" w:hAnsiTheme="majorHAnsi" w:cstheme="majorHAnsi"/>
          <w:sz w:val="22"/>
          <w:szCs w:val="22"/>
        </w:rPr>
      </w:pPr>
      <w:r w:rsidRPr="00B148F6">
        <w:rPr>
          <w:rFonts w:asciiTheme="majorHAnsi" w:hAnsiTheme="majorHAnsi" w:cstheme="majorHAnsi"/>
          <w:sz w:val="22"/>
          <w:szCs w:val="22"/>
        </w:rPr>
        <w:t xml:space="preserve">ve věcech technických: </w:t>
      </w:r>
      <w:r w:rsidRPr="00B148F6">
        <w:rPr>
          <w:rFonts w:asciiTheme="majorHAnsi" w:hAnsiTheme="majorHAnsi" w:cstheme="majorHAnsi"/>
          <w:sz w:val="22"/>
          <w:szCs w:val="22"/>
        </w:rPr>
        <w:tab/>
      </w:r>
      <w:sdt>
        <w:sdtPr>
          <w:rPr>
            <w:rFonts w:asciiTheme="majorHAnsi" w:hAnsiTheme="majorHAnsi" w:cstheme="majorHAnsi"/>
            <w:bCs/>
            <w:sz w:val="20"/>
            <w:szCs w:val="20"/>
            <w:lang w:val="cs-CZ"/>
          </w:rPr>
          <w:id w:val="1410810515"/>
          <w:placeholder>
            <w:docPart w:val="B9B4CDB3E08B499AAEE6C1EE6AAA60F2"/>
          </w:placeholder>
          <w:text/>
        </w:sdtPr>
        <w:sdtEndPr/>
        <w:sdtContent>
          <w:proofErr w:type="spellStart"/>
          <w:r w:rsidR="002B584F">
            <w:rPr>
              <w:rFonts w:asciiTheme="majorHAnsi" w:hAnsiTheme="majorHAnsi" w:cstheme="majorHAnsi"/>
              <w:bCs/>
              <w:sz w:val="20"/>
              <w:szCs w:val="20"/>
              <w:lang w:val="cs-CZ"/>
            </w:rPr>
            <w:t>xxxxxxxxxxxxxxxxxxxx</w:t>
          </w:r>
          <w:proofErr w:type="spellEnd"/>
          <w:r w:rsidR="0080281E" w:rsidRPr="0080281E">
            <w:rPr>
              <w:rFonts w:asciiTheme="majorHAnsi" w:hAnsiTheme="majorHAnsi" w:cstheme="majorHAnsi"/>
              <w:bCs/>
              <w:sz w:val="20"/>
              <w:szCs w:val="20"/>
              <w:lang w:val="cs-CZ"/>
            </w:rPr>
            <w:t xml:space="preserve">, tel. </w:t>
          </w:r>
          <w:proofErr w:type="spellStart"/>
          <w:r w:rsidR="002B584F">
            <w:rPr>
              <w:rFonts w:asciiTheme="majorHAnsi" w:hAnsiTheme="majorHAnsi" w:cstheme="majorHAnsi"/>
              <w:bCs/>
              <w:sz w:val="20"/>
              <w:szCs w:val="20"/>
              <w:lang w:val="cs-CZ"/>
            </w:rPr>
            <w:t>xxxxxxxxxxxxx</w:t>
          </w:r>
          <w:proofErr w:type="spellEnd"/>
          <w:r w:rsidR="0080281E" w:rsidRPr="0080281E">
            <w:rPr>
              <w:rFonts w:asciiTheme="majorHAnsi" w:hAnsiTheme="majorHAnsi" w:cstheme="majorHAnsi"/>
              <w:bCs/>
              <w:sz w:val="20"/>
              <w:szCs w:val="20"/>
              <w:lang w:val="cs-CZ"/>
            </w:rPr>
            <w:t xml:space="preserve">, e-mail: </w:t>
          </w:r>
          <w:proofErr w:type="spellStart"/>
          <w:r w:rsidR="002B584F">
            <w:rPr>
              <w:rFonts w:asciiTheme="majorHAnsi" w:hAnsiTheme="majorHAnsi" w:cstheme="majorHAnsi"/>
              <w:bCs/>
              <w:sz w:val="20"/>
              <w:szCs w:val="20"/>
              <w:lang w:val="cs-CZ"/>
            </w:rPr>
            <w:t>xxxxxxxxxxxxxxxxxxxxxx</w:t>
          </w:r>
          <w:proofErr w:type="spellEnd"/>
          <w:r w:rsidR="0080281E" w:rsidRPr="0080281E">
            <w:rPr>
              <w:rFonts w:asciiTheme="majorHAnsi" w:hAnsiTheme="majorHAnsi" w:cstheme="majorHAnsi"/>
              <w:bCs/>
              <w:sz w:val="20"/>
              <w:szCs w:val="20"/>
              <w:lang w:val="cs-CZ"/>
            </w:rPr>
            <w:t xml:space="preserve"> </w:t>
          </w:r>
        </w:sdtContent>
      </w:sdt>
    </w:p>
    <w:p w14:paraId="14F9C33C" w14:textId="3A0E1B89" w:rsidR="006826A2" w:rsidRDefault="00950037" w:rsidP="00413126">
      <w:pPr>
        <w:widowControl w:val="0"/>
        <w:spacing w:before="120" w:after="0" w:line="276" w:lineRule="auto"/>
        <w:jc w:val="center"/>
        <w:rPr>
          <w:rFonts w:asciiTheme="majorHAnsi" w:hAnsiTheme="majorHAnsi" w:cstheme="majorHAnsi"/>
          <w:iCs/>
        </w:rPr>
      </w:pPr>
      <w:r w:rsidRPr="00B148F6">
        <w:rPr>
          <w:rFonts w:asciiTheme="majorHAnsi" w:hAnsiTheme="majorHAnsi" w:cstheme="majorHAnsi"/>
          <w:iCs/>
        </w:rPr>
        <w:t>na straně druhé jako</w:t>
      </w:r>
      <w:r w:rsidR="00413126">
        <w:rPr>
          <w:rFonts w:asciiTheme="majorHAnsi" w:hAnsiTheme="majorHAnsi" w:cstheme="majorHAnsi"/>
          <w:iCs/>
        </w:rPr>
        <w:t xml:space="preserve"> „</w:t>
      </w:r>
      <w:r w:rsidR="006363CA" w:rsidRPr="00B148F6">
        <w:rPr>
          <w:rFonts w:asciiTheme="majorHAnsi" w:hAnsiTheme="majorHAnsi" w:cstheme="majorHAnsi"/>
          <w:b/>
          <w:iCs/>
        </w:rPr>
        <w:t>zhotovitel</w:t>
      </w:r>
      <w:r w:rsidRPr="00B148F6">
        <w:rPr>
          <w:rFonts w:asciiTheme="majorHAnsi" w:hAnsiTheme="majorHAnsi" w:cstheme="majorHAnsi"/>
          <w:iCs/>
        </w:rPr>
        <w:t>“</w:t>
      </w:r>
    </w:p>
    <w:p w14:paraId="69D5C2B9" w14:textId="29760B73" w:rsidR="0090451F" w:rsidRPr="0090451F" w:rsidRDefault="0090451F" w:rsidP="006826A2">
      <w:pPr>
        <w:pStyle w:val="Zkladntext"/>
        <w:spacing w:after="120"/>
        <w:jc w:val="center"/>
        <w:outlineLvl w:val="0"/>
        <w:rPr>
          <w:rFonts w:asciiTheme="majorHAnsi" w:hAnsiTheme="majorHAnsi" w:cstheme="majorHAnsi"/>
          <w:b/>
          <w:snapToGrid w:val="0"/>
          <w:sz w:val="22"/>
          <w:szCs w:val="22"/>
          <w:lang w:val="cs-CZ"/>
        </w:rPr>
      </w:pPr>
      <w:r>
        <w:rPr>
          <w:rFonts w:asciiTheme="majorHAnsi" w:hAnsiTheme="majorHAnsi" w:cstheme="majorHAnsi"/>
          <w:b/>
          <w:snapToGrid w:val="0"/>
          <w:sz w:val="22"/>
          <w:szCs w:val="22"/>
          <w:lang w:val="cs-CZ"/>
        </w:rPr>
        <w:t>I.</w:t>
      </w:r>
    </w:p>
    <w:p w14:paraId="4CC38C8B" w14:textId="0F05BAA3" w:rsidR="006826A2" w:rsidRPr="00B148F6" w:rsidRDefault="006826A2" w:rsidP="006826A2">
      <w:pPr>
        <w:pStyle w:val="Zkladnt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lastRenderedPageBreak/>
        <w:t>Preambule</w:t>
      </w:r>
    </w:p>
    <w:p w14:paraId="56057BF8" w14:textId="2267413A" w:rsidR="00187BB1" w:rsidRPr="00B148F6" w:rsidRDefault="00187BB1" w:rsidP="00187BB1">
      <w:pPr>
        <w:jc w:val="both"/>
        <w:outlineLvl w:val="1"/>
        <w:rPr>
          <w:rFonts w:asciiTheme="majorHAnsi" w:hAnsiTheme="majorHAnsi" w:cstheme="majorHAnsi"/>
        </w:rPr>
      </w:pPr>
      <w:r w:rsidRPr="00B148F6">
        <w:rPr>
          <w:rFonts w:asciiTheme="majorHAnsi" w:hAnsiTheme="majorHAnsi" w:cstheme="majorHAnsi"/>
        </w:rPr>
        <w:t xml:space="preserve">Tato </w:t>
      </w:r>
      <w:r w:rsidRPr="00413126">
        <w:rPr>
          <w:rFonts w:asciiTheme="majorHAnsi" w:hAnsiTheme="majorHAnsi" w:cstheme="majorHAnsi"/>
        </w:rPr>
        <w:t xml:space="preserve">smlouva je uzavřena na základě </w:t>
      </w:r>
      <w:r w:rsidR="00DE336B">
        <w:rPr>
          <w:rFonts w:asciiTheme="majorHAnsi" w:hAnsiTheme="majorHAnsi" w:cstheme="majorHAnsi"/>
        </w:rPr>
        <w:t>výběrového</w:t>
      </w:r>
      <w:r w:rsidR="00DE336B" w:rsidRPr="00413126">
        <w:rPr>
          <w:rFonts w:asciiTheme="majorHAnsi" w:hAnsiTheme="majorHAnsi" w:cstheme="majorHAnsi"/>
        </w:rPr>
        <w:t xml:space="preserve"> </w:t>
      </w:r>
      <w:r w:rsidRPr="00413126">
        <w:rPr>
          <w:rFonts w:asciiTheme="majorHAnsi" w:hAnsiTheme="majorHAnsi" w:cstheme="majorHAnsi"/>
        </w:rPr>
        <w:t xml:space="preserve">řízení k veřejné zakázce malého rozsahu na stavební práce s názvem </w:t>
      </w:r>
      <w:r w:rsidRPr="00413126">
        <w:rPr>
          <w:rFonts w:asciiTheme="majorHAnsi" w:hAnsiTheme="majorHAnsi" w:cstheme="majorHAnsi"/>
          <w:b/>
        </w:rPr>
        <w:t>„</w:t>
      </w:r>
      <w:r w:rsidR="00D41064" w:rsidRPr="00D029DB">
        <w:rPr>
          <w:rFonts w:asciiTheme="majorHAnsi" w:hAnsiTheme="majorHAnsi" w:cstheme="majorHAnsi"/>
          <w:b/>
        </w:rPr>
        <w:t xml:space="preserve">Cornštejn – </w:t>
      </w:r>
      <w:r w:rsidR="00D41064">
        <w:rPr>
          <w:rFonts w:asciiTheme="majorHAnsi" w:hAnsiTheme="majorHAnsi" w:cstheme="majorHAnsi"/>
          <w:b/>
        </w:rPr>
        <w:t>zeď mezi strážnicí a starým palácem</w:t>
      </w:r>
      <w:r w:rsidR="00D41064" w:rsidRPr="00D029DB">
        <w:rPr>
          <w:rFonts w:asciiTheme="majorHAnsi" w:hAnsiTheme="majorHAnsi" w:cstheme="majorHAnsi"/>
          <w:b/>
        </w:rPr>
        <w:t xml:space="preserve"> – havarijní stav</w:t>
      </w:r>
      <w:r w:rsidRPr="00413126">
        <w:rPr>
          <w:rFonts w:asciiTheme="majorHAnsi" w:hAnsiTheme="majorHAnsi" w:cstheme="majorHAnsi"/>
          <w:b/>
          <w:bCs/>
          <w:iCs/>
        </w:rPr>
        <w:t>“</w:t>
      </w:r>
      <w:r w:rsidRPr="00413126">
        <w:rPr>
          <w:rFonts w:asciiTheme="majorHAnsi" w:hAnsiTheme="majorHAnsi" w:cstheme="majorHAnsi"/>
        </w:rPr>
        <w:t xml:space="preserve"> (dále jen „</w:t>
      </w:r>
      <w:r w:rsidRPr="00413126">
        <w:rPr>
          <w:rFonts w:asciiTheme="majorHAnsi" w:hAnsiTheme="majorHAnsi" w:cstheme="majorHAnsi"/>
          <w:b/>
        </w:rPr>
        <w:t>veřejná zakázka</w:t>
      </w:r>
      <w:r w:rsidRPr="00413126">
        <w:rPr>
          <w:rFonts w:asciiTheme="majorHAnsi" w:hAnsiTheme="majorHAnsi" w:cstheme="majorHAnsi"/>
        </w:rPr>
        <w:t>“) zadávané mimo režim zákona č. 134/2016 Sb., o zadávání veřejných zakázek, ve znění pozdějších předpisů (dále jen jako „</w:t>
      </w:r>
      <w:r w:rsidRPr="00413126">
        <w:rPr>
          <w:rFonts w:asciiTheme="majorHAnsi" w:hAnsiTheme="majorHAnsi" w:cstheme="majorHAnsi"/>
          <w:b/>
        </w:rPr>
        <w:t>ZZVZ</w:t>
      </w:r>
      <w:r w:rsidRPr="00413126">
        <w:rPr>
          <w:rFonts w:asciiTheme="majorHAnsi" w:hAnsiTheme="majorHAnsi" w:cstheme="majorHAnsi"/>
        </w:rPr>
        <w:t xml:space="preserve">“), mezi objednatelem, jakožto zadavatelem </w:t>
      </w:r>
      <w:r w:rsidRPr="00413126">
        <w:rPr>
          <w:rFonts w:asciiTheme="majorHAnsi" w:hAnsiTheme="majorHAnsi" w:cstheme="majorHAnsi"/>
          <w:snapToGrid w:val="0"/>
        </w:rPr>
        <w:t>veřejné</w:t>
      </w:r>
      <w:r w:rsidRPr="00413126">
        <w:rPr>
          <w:rFonts w:asciiTheme="majorHAnsi" w:hAnsiTheme="majorHAnsi" w:cstheme="majorHAnsi"/>
        </w:rPr>
        <w:t xml:space="preserve"> zakázky, a zhotovitelem</w:t>
      </w:r>
      <w:r w:rsidRPr="00B148F6">
        <w:rPr>
          <w:rFonts w:asciiTheme="majorHAnsi" w:hAnsiTheme="majorHAnsi" w:cstheme="majorHAnsi"/>
        </w:rPr>
        <w:t>, jakožto vybraným dodavatelem.</w:t>
      </w:r>
    </w:p>
    <w:p w14:paraId="0EDDCD9B" w14:textId="77777777" w:rsidR="006826A2" w:rsidRPr="00B148F6" w:rsidRDefault="006826A2" w:rsidP="006826A2">
      <w:pPr>
        <w:widowControl w:val="0"/>
        <w:spacing w:before="480"/>
        <w:jc w:val="center"/>
        <w:rPr>
          <w:rFonts w:asciiTheme="majorHAnsi" w:hAnsiTheme="majorHAnsi" w:cstheme="majorHAnsi"/>
          <w:b/>
          <w:bCs/>
        </w:rPr>
      </w:pPr>
      <w:r w:rsidRPr="00B148F6">
        <w:rPr>
          <w:rFonts w:asciiTheme="majorHAnsi" w:hAnsiTheme="majorHAnsi" w:cstheme="majorHAnsi"/>
          <w:b/>
          <w:bCs/>
        </w:rPr>
        <w:t>II.</w:t>
      </w:r>
    </w:p>
    <w:p w14:paraId="6E257086" w14:textId="77777777" w:rsidR="006826A2" w:rsidRPr="00B148F6" w:rsidRDefault="006826A2" w:rsidP="006826A2">
      <w:pPr>
        <w:pStyle w:val="Zkladntext"/>
        <w:spacing w:after="120"/>
        <w:jc w:val="center"/>
        <w:outlineLvl w:val="0"/>
        <w:rPr>
          <w:rFonts w:asciiTheme="majorHAnsi" w:hAnsiTheme="majorHAnsi" w:cstheme="majorHAnsi"/>
          <w:b/>
          <w:snapToGrid w:val="0"/>
          <w:color w:val="auto"/>
          <w:sz w:val="22"/>
          <w:szCs w:val="22"/>
        </w:rPr>
      </w:pPr>
      <w:r w:rsidRPr="00B148F6">
        <w:rPr>
          <w:rFonts w:asciiTheme="majorHAnsi" w:hAnsiTheme="majorHAnsi" w:cstheme="majorHAnsi"/>
          <w:b/>
          <w:snapToGrid w:val="0"/>
          <w:color w:val="auto"/>
          <w:sz w:val="22"/>
          <w:szCs w:val="22"/>
        </w:rPr>
        <w:t>Předmět smlouvy, dílo</w:t>
      </w:r>
    </w:p>
    <w:p w14:paraId="2D5AADE1"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Zhotovitel se zavazuje, že </w:t>
      </w:r>
      <w:r w:rsidRPr="00B148F6">
        <w:rPr>
          <w:rFonts w:asciiTheme="majorHAnsi" w:hAnsiTheme="majorHAnsi" w:cstheme="majorHAnsi"/>
          <w:b/>
        </w:rPr>
        <w:t>předmět smlouvy</w:t>
      </w:r>
      <w:r w:rsidRPr="00B148F6">
        <w:rPr>
          <w:rFonts w:asciiTheme="majorHAnsi" w:hAnsiTheme="majorHAnsi" w:cstheme="majorHAnsi"/>
        </w:rPr>
        <w:t xml:space="preserve"> - </w:t>
      </w:r>
      <w:r w:rsidRPr="00B148F6">
        <w:rPr>
          <w:rFonts w:asciiTheme="majorHAnsi" w:hAnsiTheme="majorHAnsi" w:cstheme="majorHAnsi"/>
          <w:b/>
        </w:rPr>
        <w:t>dílo</w:t>
      </w:r>
      <w:r w:rsidRPr="00B148F6">
        <w:rPr>
          <w:rFonts w:asciiTheme="majorHAnsi" w:hAnsiTheme="majorHAnsi" w:cstheme="majorHAnsi"/>
        </w:rPr>
        <w:t>, jak je toto definováno níže v této smlouvě (dále jen „</w:t>
      </w:r>
      <w:r w:rsidRPr="00B148F6">
        <w:rPr>
          <w:rFonts w:asciiTheme="majorHAnsi" w:hAnsiTheme="majorHAnsi" w:cstheme="majorHAnsi"/>
          <w:b/>
        </w:rPr>
        <w:t>dílo</w:t>
      </w:r>
      <w:r w:rsidRPr="00B148F6">
        <w:rPr>
          <w:rFonts w:asciiTheme="majorHAnsi" w:hAnsiTheme="majorHAnsi" w:cstheme="majorHAnsi"/>
        </w:rPr>
        <w:t>“), provede na svůj náklad, nebezpečí a odpovědnost a předá ho objednateli za podmínek stanovených a specifikovaných</w:t>
      </w:r>
      <w:r w:rsidRPr="00B148F6">
        <w:rPr>
          <w:rFonts w:asciiTheme="majorHAnsi" w:hAnsiTheme="majorHAnsi" w:cstheme="majorHAnsi"/>
          <w:color w:val="FF0000"/>
        </w:rPr>
        <w:t xml:space="preserve"> </w:t>
      </w:r>
      <w:r w:rsidRPr="00B148F6">
        <w:rPr>
          <w:rFonts w:asciiTheme="majorHAnsi" w:hAnsiTheme="majorHAnsi" w:cstheme="majorHAnsi"/>
        </w:rPr>
        <w:t>v této smlouvě.</w:t>
      </w:r>
    </w:p>
    <w:p w14:paraId="0ACD6B7B" w14:textId="5CC62C1E"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Objednatel se zavazuje, že za podmínek stanovených v této smlouvě převezme od zhotovitele řádně dokončené dílo bez zjevných vad a nedodělků, zaplatí za ně</w:t>
      </w:r>
      <w:r w:rsidR="009445CC">
        <w:rPr>
          <w:rFonts w:asciiTheme="majorHAnsi" w:hAnsiTheme="majorHAnsi" w:cstheme="majorHAnsi"/>
        </w:rPr>
        <w:t>j</w:t>
      </w:r>
      <w:r w:rsidRPr="00B148F6">
        <w:rPr>
          <w:rFonts w:asciiTheme="majorHAnsi" w:hAnsiTheme="majorHAnsi" w:cstheme="majorHAnsi"/>
        </w:rPr>
        <w:t xml:space="preserve"> dohodnutou cenu a poskytne zhotoviteli dohodnutou součinnost. </w:t>
      </w:r>
    </w:p>
    <w:p w14:paraId="05A0FFE4" w14:textId="4E39EABB" w:rsidR="006826A2" w:rsidRPr="008F6124" w:rsidRDefault="006826A2" w:rsidP="00E110AD">
      <w:pPr>
        <w:widowControl w:val="0"/>
        <w:numPr>
          <w:ilvl w:val="1"/>
          <w:numId w:val="11"/>
        </w:numPr>
        <w:spacing w:after="120" w:line="240" w:lineRule="auto"/>
        <w:jc w:val="both"/>
        <w:rPr>
          <w:rFonts w:asciiTheme="majorHAnsi" w:hAnsiTheme="majorHAnsi" w:cstheme="majorHAnsi"/>
        </w:rPr>
      </w:pPr>
      <w:r w:rsidRPr="008F6124">
        <w:rPr>
          <w:rFonts w:asciiTheme="majorHAnsi" w:hAnsiTheme="majorHAnsi" w:cstheme="majorHAnsi"/>
        </w:rPr>
        <w:t xml:space="preserve">Dílem se rozumí provedení </w:t>
      </w:r>
      <w:r w:rsidR="008F6124" w:rsidRPr="008F6124">
        <w:rPr>
          <w:rFonts w:asciiTheme="majorHAnsi" w:hAnsiTheme="majorHAnsi" w:cstheme="majorHAnsi"/>
        </w:rPr>
        <w:t xml:space="preserve">stavebních prací a poskytnutí souvisejících dodávek a služeb, jejichž hlavním účelem je </w:t>
      </w:r>
      <w:r w:rsidR="008F6124" w:rsidRPr="008F6124">
        <w:rPr>
          <w:rFonts w:asciiTheme="majorHAnsi" w:hAnsiTheme="majorHAnsi" w:cstheme="majorHAnsi"/>
          <w:b/>
          <w:bCs/>
        </w:rPr>
        <w:t>sanace havarované opěrné (hradební) zd</w:t>
      </w:r>
      <w:r w:rsidR="005070BF">
        <w:rPr>
          <w:rFonts w:asciiTheme="majorHAnsi" w:hAnsiTheme="majorHAnsi" w:cstheme="majorHAnsi"/>
          <w:b/>
          <w:bCs/>
        </w:rPr>
        <w:t>i</w:t>
      </w:r>
      <w:r w:rsidR="008F6124" w:rsidRPr="008F6124">
        <w:rPr>
          <w:rFonts w:asciiTheme="majorHAnsi" w:hAnsiTheme="majorHAnsi" w:cstheme="majorHAnsi"/>
          <w:b/>
          <w:bCs/>
        </w:rPr>
        <w:t xml:space="preserve"> v délce cca 33,4 m a max. výšce cca 7,5 m, nacházející se mezi strážnicí a starým palácem</w:t>
      </w:r>
      <w:r w:rsidR="008F6124" w:rsidRPr="008F6124">
        <w:rPr>
          <w:rFonts w:asciiTheme="majorHAnsi" w:hAnsiTheme="majorHAnsi" w:cstheme="majorHAnsi"/>
        </w:rPr>
        <w:t xml:space="preserve"> hradu Cornštejn, který je nemovitou kulturní památkou evidovanou v Ústředním seznamu kulturních památek pod rejstříkovým číslem 44978/7-6206</w:t>
      </w:r>
      <w:r w:rsidR="00413126" w:rsidRPr="008F6124">
        <w:rPr>
          <w:rFonts w:asciiTheme="majorHAnsi" w:hAnsiTheme="majorHAnsi" w:cstheme="majorHAnsi"/>
        </w:rPr>
        <w:t>.</w:t>
      </w:r>
    </w:p>
    <w:p w14:paraId="0C8575C5" w14:textId="77777777" w:rsidR="006826A2" w:rsidRPr="00B148F6" w:rsidRDefault="006826A2" w:rsidP="006826A2">
      <w:pPr>
        <w:widowControl w:val="0"/>
        <w:spacing w:after="120"/>
        <w:ind w:left="567"/>
        <w:jc w:val="both"/>
        <w:rPr>
          <w:rFonts w:asciiTheme="majorHAnsi" w:hAnsiTheme="majorHAnsi" w:cstheme="majorHAnsi"/>
          <w:snapToGrid w:val="0"/>
        </w:rPr>
      </w:pPr>
      <w:r w:rsidRPr="00B148F6">
        <w:rPr>
          <w:rFonts w:asciiTheme="majorHAnsi" w:hAnsiTheme="majorHAnsi" w:cstheme="majorHAnsi"/>
          <w:snapToGrid w:val="0"/>
        </w:rPr>
        <w:t>Provedením díla se rozumí úplné, funkční a bezvadné provedení všech služeb, dodávek (včetně veškeré dokumentace), prací, konstrukcí a zkoušek, jejichž provedení je pro řádné dokončení díla nezbytné a předání díla objednateli.</w:t>
      </w:r>
    </w:p>
    <w:p w14:paraId="7703B2EC" w14:textId="377721AC" w:rsidR="006826A2" w:rsidRPr="00413126" w:rsidRDefault="006826A2" w:rsidP="00E110AD">
      <w:pPr>
        <w:widowControl w:val="0"/>
        <w:numPr>
          <w:ilvl w:val="1"/>
          <w:numId w:val="11"/>
        </w:numPr>
        <w:spacing w:after="120" w:line="240" w:lineRule="auto"/>
        <w:jc w:val="both"/>
        <w:rPr>
          <w:rFonts w:asciiTheme="majorHAnsi" w:hAnsiTheme="majorHAnsi" w:cstheme="majorHAnsi"/>
        </w:rPr>
      </w:pPr>
      <w:r w:rsidRPr="00413126">
        <w:rPr>
          <w:rFonts w:asciiTheme="majorHAnsi" w:hAnsiTheme="majorHAnsi" w:cstheme="majorHAnsi"/>
        </w:rPr>
        <w:t xml:space="preserve">Dílo bude provedeno v souladu s touto smlouvou, s projektovou dokumentací vypracovanou </w:t>
      </w:r>
      <w:r w:rsidR="00413126" w:rsidRPr="008F6124">
        <w:rPr>
          <w:rFonts w:asciiTheme="majorHAnsi" w:hAnsiTheme="majorHAnsi" w:cstheme="majorHAnsi"/>
        </w:rPr>
        <w:t>společností AC-projekt, Dobšická 12, Znojmo, odpovědným projektantem Ing. Alešem Čeledou, IČO</w:t>
      </w:r>
      <w:r w:rsidR="00D74066">
        <w:rPr>
          <w:rFonts w:asciiTheme="majorHAnsi" w:hAnsiTheme="majorHAnsi" w:cstheme="majorHAnsi"/>
        </w:rPr>
        <w:t>:</w:t>
      </w:r>
      <w:r w:rsidR="00413126" w:rsidRPr="008F6124">
        <w:rPr>
          <w:rFonts w:asciiTheme="majorHAnsi" w:hAnsiTheme="majorHAnsi" w:cstheme="majorHAnsi"/>
        </w:rPr>
        <w:t xml:space="preserve"> 12201014, ČKAIT: 1001007</w:t>
      </w:r>
      <w:r w:rsidR="00413126" w:rsidRPr="00413126">
        <w:rPr>
          <w:rFonts w:asciiTheme="majorHAnsi" w:eastAsia="Calibri" w:hAnsiTheme="majorHAnsi" w:cstheme="majorHAnsi"/>
        </w:rPr>
        <w:t xml:space="preserve"> </w:t>
      </w:r>
      <w:r w:rsidRPr="00413126">
        <w:rPr>
          <w:rFonts w:asciiTheme="majorHAnsi" w:eastAsia="Calibri" w:hAnsiTheme="majorHAnsi" w:cstheme="majorHAnsi"/>
        </w:rPr>
        <w:t>(dále jako „</w:t>
      </w:r>
      <w:r w:rsidRPr="00413126">
        <w:rPr>
          <w:rFonts w:asciiTheme="majorHAnsi" w:eastAsia="Calibri" w:hAnsiTheme="majorHAnsi" w:cstheme="majorHAnsi"/>
          <w:b/>
        </w:rPr>
        <w:t>projektová dokumentace</w:t>
      </w:r>
      <w:r w:rsidRPr="00413126">
        <w:rPr>
          <w:rFonts w:asciiTheme="majorHAnsi" w:eastAsia="Calibri" w:hAnsiTheme="majorHAnsi" w:cstheme="majorHAnsi"/>
        </w:rPr>
        <w:t xml:space="preserve">“) </w:t>
      </w:r>
      <w:r w:rsidRPr="00413126">
        <w:rPr>
          <w:rFonts w:asciiTheme="majorHAnsi" w:hAnsiTheme="majorHAnsi" w:cstheme="majorHAnsi"/>
        </w:rPr>
        <w:t>a soupisem stavebních prací, dodávek a služeb s výkazem výměr</w:t>
      </w:r>
      <w:r w:rsidR="00821C31" w:rsidRPr="00413126">
        <w:rPr>
          <w:rFonts w:asciiTheme="majorHAnsi" w:hAnsiTheme="majorHAnsi" w:cstheme="majorHAnsi"/>
        </w:rPr>
        <w:t xml:space="preserve"> </w:t>
      </w:r>
      <w:r w:rsidR="00821C31" w:rsidRPr="00413126">
        <w:rPr>
          <w:rFonts w:asciiTheme="majorHAnsi" w:eastAsia="Calibri" w:hAnsiTheme="majorHAnsi" w:cstheme="majorHAnsi"/>
        </w:rPr>
        <w:t>(dále jako „</w:t>
      </w:r>
      <w:r w:rsidR="00821C31" w:rsidRPr="00413126">
        <w:rPr>
          <w:rFonts w:asciiTheme="majorHAnsi" w:eastAsia="Calibri" w:hAnsiTheme="majorHAnsi" w:cstheme="majorHAnsi"/>
          <w:b/>
        </w:rPr>
        <w:t>položkový rozpočet</w:t>
      </w:r>
      <w:r w:rsidR="00821C31" w:rsidRPr="00413126">
        <w:rPr>
          <w:rFonts w:asciiTheme="majorHAnsi" w:eastAsia="Calibri" w:hAnsiTheme="majorHAnsi" w:cstheme="majorHAnsi"/>
        </w:rPr>
        <w:t>“)</w:t>
      </w:r>
      <w:r w:rsidRPr="00413126">
        <w:rPr>
          <w:rFonts w:asciiTheme="majorHAnsi" w:hAnsiTheme="majorHAnsi" w:cstheme="majorHAnsi"/>
        </w:rPr>
        <w:t xml:space="preserve">, které tvoří přílohy č. </w:t>
      </w:r>
      <w:r w:rsidR="00413126" w:rsidRPr="00413126">
        <w:rPr>
          <w:rFonts w:asciiTheme="majorHAnsi" w:hAnsiTheme="majorHAnsi" w:cstheme="majorHAnsi"/>
        </w:rPr>
        <w:t>3.1</w:t>
      </w:r>
      <w:r w:rsidRPr="00413126">
        <w:rPr>
          <w:rFonts w:asciiTheme="majorHAnsi" w:hAnsiTheme="majorHAnsi" w:cstheme="majorHAnsi"/>
        </w:rPr>
        <w:t xml:space="preserve"> a </w:t>
      </w:r>
      <w:r w:rsidR="00413126" w:rsidRPr="00413126">
        <w:rPr>
          <w:rFonts w:asciiTheme="majorHAnsi" w:hAnsiTheme="majorHAnsi" w:cstheme="majorHAnsi"/>
        </w:rPr>
        <w:t>3.2</w:t>
      </w:r>
      <w:r w:rsidRPr="00413126">
        <w:rPr>
          <w:rFonts w:asciiTheme="majorHAnsi" w:hAnsiTheme="majorHAnsi" w:cstheme="majorHAnsi"/>
        </w:rPr>
        <w:t xml:space="preserve"> zadávací dokumentace, a které byly zhotoviteli předány společně se zadávací dokumentací k </w:t>
      </w:r>
      <w:r w:rsidR="00187BB1" w:rsidRPr="00413126">
        <w:rPr>
          <w:rFonts w:asciiTheme="majorHAnsi" w:hAnsiTheme="majorHAnsi" w:cstheme="majorHAnsi"/>
          <w:snapToGrid w:val="0"/>
        </w:rPr>
        <w:t>veřejné</w:t>
      </w:r>
      <w:r w:rsidR="00187BB1" w:rsidRPr="00413126">
        <w:rPr>
          <w:rFonts w:asciiTheme="majorHAnsi" w:hAnsiTheme="majorHAnsi" w:cstheme="majorHAnsi"/>
        </w:rPr>
        <w:t xml:space="preserve"> </w:t>
      </w:r>
      <w:r w:rsidRPr="00413126">
        <w:rPr>
          <w:rFonts w:asciiTheme="majorHAnsi" w:hAnsiTheme="majorHAnsi" w:cstheme="majorHAnsi"/>
        </w:rPr>
        <w:t xml:space="preserve">zakázce. </w:t>
      </w:r>
    </w:p>
    <w:p w14:paraId="63F3F5F4"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Projektová dokumentace je závaznou specifikací díla, avšak není s ní z důvodu svého rozsahu pevně spojena (není její přílohou). </w:t>
      </w:r>
    </w:p>
    <w:p w14:paraId="212F72FA"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Objednatel před uzavřením této smlouvy předal zhotoviteli projektovou dokumentaci. Zhotovitel prohlašuje, že projektovou dokumentaci převzal, vyčerpávajícím způsobem se s ní seznámil a zavazuje se ji plně dodržovat.</w:t>
      </w:r>
    </w:p>
    <w:p w14:paraId="345A926D"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Zhotovitel je rovněž povinen dílo provést v souladu s právními předpisy České republiky, českými technickými normami (ČSN), které se vztahují k plnění zhotovitele, a to jak závaznými, tak doporučenými a návody výrobců stavebních materiálů a výrobků platných v době provádění díla, dále v souladu s pokyny objednatele, koordinátora BOZP, technického dozoru stavebníka, autorského dozoru projektanta, je – li tento vykonáván.</w:t>
      </w:r>
    </w:p>
    <w:p w14:paraId="11B01C84" w14:textId="77777777" w:rsidR="006826A2" w:rsidRPr="00413126" w:rsidRDefault="006826A2" w:rsidP="00E110AD">
      <w:pPr>
        <w:widowControl w:val="0"/>
        <w:numPr>
          <w:ilvl w:val="1"/>
          <w:numId w:val="11"/>
        </w:numPr>
        <w:spacing w:after="60" w:line="240" w:lineRule="auto"/>
        <w:jc w:val="both"/>
        <w:rPr>
          <w:rFonts w:asciiTheme="majorHAnsi" w:hAnsiTheme="majorHAnsi" w:cstheme="majorHAnsi"/>
        </w:rPr>
      </w:pPr>
      <w:r w:rsidRPr="00413126">
        <w:rPr>
          <w:rFonts w:asciiTheme="majorHAnsi" w:hAnsiTheme="majorHAnsi" w:cstheme="majorHAnsi"/>
        </w:rPr>
        <w:t xml:space="preserve">Zhotovitel se zavazuje při provádění díla respektovat a plnit dané podmínky následujících závazných veřejnoprávních rozhodnutí: </w:t>
      </w:r>
    </w:p>
    <w:p w14:paraId="17FDAC05" w14:textId="22068125" w:rsidR="006826A2" w:rsidRPr="00617A0A" w:rsidRDefault="00413126" w:rsidP="00617A0A">
      <w:pPr>
        <w:pStyle w:val="Odstavecseseznamem"/>
        <w:widowControl w:val="0"/>
        <w:numPr>
          <w:ilvl w:val="0"/>
          <w:numId w:val="34"/>
        </w:numPr>
        <w:tabs>
          <w:tab w:val="left" w:pos="993"/>
        </w:tabs>
        <w:spacing w:before="0" w:after="60"/>
        <w:contextualSpacing w:val="0"/>
        <w:outlineLvl w:val="9"/>
        <w:rPr>
          <w:rFonts w:asciiTheme="majorHAnsi" w:hAnsiTheme="majorHAnsi" w:cstheme="majorHAnsi"/>
          <w:iCs/>
        </w:rPr>
      </w:pPr>
      <w:r w:rsidRPr="00617A0A">
        <w:rPr>
          <w:rFonts w:asciiTheme="majorHAnsi" w:hAnsiTheme="majorHAnsi" w:cstheme="majorHAnsi"/>
        </w:rPr>
        <w:t xml:space="preserve">Rozhodnutí č. </w:t>
      </w:r>
      <w:r w:rsidR="00617A0A" w:rsidRPr="00617A0A">
        <w:rPr>
          <w:rFonts w:asciiTheme="majorHAnsi" w:hAnsiTheme="majorHAnsi" w:cstheme="majorHAnsi"/>
        </w:rPr>
        <w:t>3/2022</w:t>
      </w:r>
      <w:r w:rsidRPr="00617A0A">
        <w:rPr>
          <w:rFonts w:asciiTheme="majorHAnsi" w:hAnsiTheme="majorHAnsi" w:cstheme="majorHAnsi"/>
        </w:rPr>
        <w:t xml:space="preserve"> Stavební povolení </w:t>
      </w:r>
      <w:r w:rsidR="00124C31" w:rsidRPr="00617A0A">
        <w:rPr>
          <w:rFonts w:asciiTheme="majorHAnsi" w:hAnsiTheme="majorHAnsi" w:cstheme="majorHAnsi"/>
        </w:rPr>
        <w:t xml:space="preserve">ze dne </w:t>
      </w:r>
      <w:r w:rsidR="00617A0A" w:rsidRPr="00617A0A">
        <w:rPr>
          <w:rFonts w:asciiTheme="majorHAnsi" w:hAnsiTheme="majorHAnsi" w:cstheme="majorHAnsi"/>
        </w:rPr>
        <w:t>14. 12. 2022</w:t>
      </w:r>
      <w:r w:rsidR="00124C31" w:rsidRPr="00617A0A">
        <w:rPr>
          <w:rFonts w:asciiTheme="majorHAnsi" w:hAnsiTheme="majorHAnsi" w:cstheme="majorHAnsi"/>
        </w:rPr>
        <w:t xml:space="preserve"> </w:t>
      </w:r>
      <w:r w:rsidRPr="00617A0A">
        <w:rPr>
          <w:rFonts w:asciiTheme="majorHAnsi" w:hAnsiTheme="majorHAnsi" w:cstheme="majorHAnsi"/>
        </w:rPr>
        <w:t>(dále jen „</w:t>
      </w:r>
      <w:r w:rsidRPr="00617A0A">
        <w:rPr>
          <w:rFonts w:asciiTheme="majorHAnsi" w:hAnsiTheme="majorHAnsi" w:cstheme="majorHAnsi"/>
          <w:b/>
        </w:rPr>
        <w:t>Stavební povolení</w:t>
      </w:r>
      <w:r w:rsidRPr="00617A0A">
        <w:rPr>
          <w:rFonts w:asciiTheme="majorHAnsi" w:hAnsiTheme="majorHAnsi" w:cstheme="majorHAnsi"/>
        </w:rPr>
        <w:t xml:space="preserve">“) vydané Obecním úřadem Šumná, 67102 Šumná 149 pod č.j. </w:t>
      </w:r>
      <w:r w:rsidR="00617A0A" w:rsidRPr="00617A0A">
        <w:rPr>
          <w:rFonts w:asciiTheme="majorHAnsi" w:hAnsiTheme="majorHAnsi" w:cstheme="majorHAnsi"/>
        </w:rPr>
        <w:t>SUMN-2107/2022</w:t>
      </w:r>
      <w:r w:rsidR="006826A2" w:rsidRPr="00617A0A">
        <w:rPr>
          <w:rFonts w:asciiTheme="majorHAnsi" w:hAnsiTheme="majorHAnsi" w:cstheme="majorHAnsi"/>
          <w:iCs/>
        </w:rPr>
        <w:t>jež j</w:t>
      </w:r>
      <w:r w:rsidR="00617A0A">
        <w:rPr>
          <w:rFonts w:asciiTheme="majorHAnsi" w:hAnsiTheme="majorHAnsi" w:cstheme="majorHAnsi"/>
          <w:iCs/>
        </w:rPr>
        <w:t>e</w:t>
      </w:r>
      <w:r w:rsidR="006826A2" w:rsidRPr="00617A0A">
        <w:rPr>
          <w:rFonts w:asciiTheme="majorHAnsi" w:hAnsiTheme="majorHAnsi" w:cstheme="majorHAnsi"/>
          <w:iCs/>
        </w:rPr>
        <w:t xml:space="preserve"> příloh</w:t>
      </w:r>
      <w:r w:rsidR="00617A0A">
        <w:rPr>
          <w:rFonts w:asciiTheme="majorHAnsi" w:hAnsiTheme="majorHAnsi" w:cstheme="majorHAnsi"/>
          <w:iCs/>
        </w:rPr>
        <w:t>ou</w:t>
      </w:r>
      <w:r w:rsidR="006826A2" w:rsidRPr="00617A0A">
        <w:rPr>
          <w:rFonts w:asciiTheme="majorHAnsi" w:hAnsiTheme="majorHAnsi" w:cstheme="majorHAnsi"/>
          <w:iCs/>
        </w:rPr>
        <w:t xml:space="preserve"> zadávací dokumentace k </w:t>
      </w:r>
      <w:r w:rsidR="00187BB1" w:rsidRPr="00617A0A">
        <w:rPr>
          <w:rFonts w:asciiTheme="majorHAnsi" w:hAnsiTheme="majorHAnsi" w:cstheme="majorHAnsi"/>
          <w:iCs/>
        </w:rPr>
        <w:t xml:space="preserve">veřejné </w:t>
      </w:r>
      <w:r w:rsidR="006826A2" w:rsidRPr="00617A0A">
        <w:rPr>
          <w:rFonts w:asciiTheme="majorHAnsi" w:hAnsiTheme="majorHAnsi" w:cstheme="majorHAnsi"/>
          <w:iCs/>
        </w:rPr>
        <w:t>zakázce.</w:t>
      </w:r>
    </w:p>
    <w:p w14:paraId="79BCEC84" w14:textId="77777777" w:rsidR="006826A2" w:rsidRPr="00B148F6" w:rsidRDefault="006826A2" w:rsidP="00E110AD">
      <w:pPr>
        <w:widowControl w:val="0"/>
        <w:numPr>
          <w:ilvl w:val="1"/>
          <w:numId w:val="11"/>
        </w:numPr>
        <w:spacing w:after="0" w:line="240" w:lineRule="auto"/>
        <w:jc w:val="both"/>
        <w:rPr>
          <w:rFonts w:asciiTheme="majorHAnsi" w:hAnsiTheme="majorHAnsi" w:cstheme="majorHAnsi"/>
        </w:rPr>
      </w:pPr>
      <w:r w:rsidRPr="00B148F6">
        <w:rPr>
          <w:rFonts w:asciiTheme="majorHAnsi" w:hAnsiTheme="majorHAnsi" w:cstheme="majorHAnsi"/>
        </w:rPr>
        <w:t>Součástí závazku provést dílo je rovněž povinnost zhotovitele na své náklady zajistit:</w:t>
      </w:r>
    </w:p>
    <w:p w14:paraId="169CC870" w14:textId="77777777" w:rsidR="006826A2" w:rsidRPr="00B148F6" w:rsidRDefault="006826A2" w:rsidP="00E110AD">
      <w:pPr>
        <w:pStyle w:val="Zkladntextodsazen"/>
        <w:widowControl w:val="0"/>
        <w:numPr>
          <w:ilvl w:val="1"/>
          <w:numId w:val="10"/>
        </w:numPr>
        <w:tabs>
          <w:tab w:val="clear" w:pos="1069"/>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provedení všech opatření organizačního a stavebně technologického charakteru k řádnému provedení díla,</w:t>
      </w:r>
    </w:p>
    <w:p w14:paraId="068C8D4C" w14:textId="77777777" w:rsidR="008F6124" w:rsidRDefault="006826A2" w:rsidP="008F6124">
      <w:pPr>
        <w:pStyle w:val="Zkladntextodsazen"/>
        <w:widowControl w:val="0"/>
        <w:numPr>
          <w:ilvl w:val="1"/>
          <w:numId w:val="10"/>
        </w:numPr>
        <w:tabs>
          <w:tab w:val="clear" w:pos="1069"/>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 xml:space="preserve">veškeré práce a dodávky související s bezpečnostními opatřeními na ochranu života, zdraví a majetku v místech dotčených realizací díla (zejména chodců, imobilních osob a vozidel), </w:t>
      </w:r>
    </w:p>
    <w:p w14:paraId="0D7F361B" w14:textId="093D0F9C" w:rsidR="006826A2" w:rsidRPr="008F6124" w:rsidRDefault="006826A2" w:rsidP="008F6124">
      <w:pPr>
        <w:pStyle w:val="Zkladntextodsazen"/>
        <w:widowControl w:val="0"/>
        <w:numPr>
          <w:ilvl w:val="1"/>
          <w:numId w:val="10"/>
        </w:numPr>
        <w:tabs>
          <w:tab w:val="clear" w:pos="1069"/>
          <w:tab w:val="left" w:pos="924"/>
        </w:tabs>
        <w:suppressAutoHyphens/>
        <w:spacing w:before="60" w:after="0" w:line="240" w:lineRule="auto"/>
        <w:ind w:left="924" w:hanging="357"/>
        <w:jc w:val="both"/>
        <w:rPr>
          <w:rFonts w:asciiTheme="majorHAnsi" w:hAnsiTheme="majorHAnsi" w:cstheme="majorHAnsi"/>
        </w:rPr>
      </w:pPr>
      <w:r w:rsidRPr="008F6124">
        <w:rPr>
          <w:rFonts w:asciiTheme="majorHAnsi" w:hAnsiTheme="majorHAnsi" w:cstheme="majorHAnsi"/>
        </w:rPr>
        <w:t>to, že na staveniště mohou kromě zhotovitele a jeho zaměstnanců nebo jiných osob ve smluvním vztahu se zhotovitelem vstoupit jen objednatel a jím pověřené osoby a osoby k tomu oprávněné ze zákona nebo na jeho základě,</w:t>
      </w:r>
    </w:p>
    <w:p w14:paraId="644B6839" w14:textId="77777777" w:rsidR="006826A2" w:rsidRPr="00B148F6" w:rsidRDefault="006826A2" w:rsidP="00E110AD">
      <w:pPr>
        <w:pStyle w:val="Zkladntextodsazen"/>
        <w:widowControl w:val="0"/>
        <w:numPr>
          <w:ilvl w:val="1"/>
          <w:numId w:val="10"/>
        </w:numPr>
        <w:tabs>
          <w:tab w:val="clear" w:pos="1069"/>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bezpečnost práce a ochranu životního prostředí v rozsahu dle příslušných právních předpisů,</w:t>
      </w:r>
    </w:p>
    <w:p w14:paraId="3BEA384F" w14:textId="3739A4EC" w:rsidR="006826A2" w:rsidRPr="00B148F6" w:rsidRDefault="006826A2" w:rsidP="00E110AD">
      <w:pPr>
        <w:pStyle w:val="Zkladntextodsazen"/>
        <w:widowControl w:val="0"/>
        <w:numPr>
          <w:ilvl w:val="1"/>
          <w:numId w:val="10"/>
        </w:numPr>
        <w:tabs>
          <w:tab w:val="clear" w:pos="1069"/>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projednání a obstarání právního titulu k případnému zvláštnímu užívání pozemních komunikací a veřejných ploch včetně úhrady příslušných veřejnoprávních či soukromoprávních plnění (zejména správních poplatků, nájemného atd.)</w:t>
      </w:r>
      <w:r w:rsidR="00810F73">
        <w:rPr>
          <w:rFonts w:asciiTheme="majorHAnsi" w:hAnsiTheme="majorHAnsi" w:cstheme="majorHAnsi"/>
        </w:rPr>
        <w:t>, pokud taková situace nastane</w:t>
      </w:r>
      <w:r w:rsidRPr="00B148F6">
        <w:rPr>
          <w:rFonts w:asciiTheme="majorHAnsi" w:hAnsiTheme="majorHAnsi" w:cstheme="majorHAnsi"/>
        </w:rPr>
        <w:t>,</w:t>
      </w:r>
    </w:p>
    <w:p w14:paraId="237F143B" w14:textId="472F039E" w:rsidR="006826A2" w:rsidRPr="00B148F6" w:rsidRDefault="006826A2" w:rsidP="00E110AD">
      <w:pPr>
        <w:pStyle w:val="Zkladntextodsazen"/>
        <w:widowControl w:val="0"/>
        <w:numPr>
          <w:ilvl w:val="1"/>
          <w:numId w:val="10"/>
        </w:numPr>
        <w:tabs>
          <w:tab w:val="clear" w:pos="1069"/>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zřízení a odstranění zařízení staveniště,</w:t>
      </w:r>
    </w:p>
    <w:p w14:paraId="41BEAA2B" w14:textId="45B41FDB" w:rsidR="006826A2" w:rsidRPr="00B148F6" w:rsidRDefault="006826A2" w:rsidP="00E110AD">
      <w:pPr>
        <w:pStyle w:val="Zkladntextodsazen"/>
        <w:widowControl w:val="0"/>
        <w:numPr>
          <w:ilvl w:val="1"/>
          <w:numId w:val="10"/>
        </w:numPr>
        <w:tabs>
          <w:tab w:val="clear" w:pos="1069"/>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 xml:space="preserve">odvoz a uložení vybouraných hmot, stavební suti a veškerého dalšího odpadu vzniklého při provádění díla na skládku včetně poplatku za uskladnění v souladu s ustanoveními zákona č. </w:t>
      </w:r>
      <w:r w:rsidR="001A6D96">
        <w:rPr>
          <w:rFonts w:asciiTheme="majorHAnsi" w:hAnsiTheme="majorHAnsi" w:cstheme="majorHAnsi"/>
        </w:rPr>
        <w:t xml:space="preserve">541/2020 </w:t>
      </w:r>
      <w:r w:rsidR="001A6D96" w:rsidRPr="00B148F6">
        <w:rPr>
          <w:rFonts w:asciiTheme="majorHAnsi" w:hAnsiTheme="majorHAnsi" w:cstheme="majorHAnsi"/>
        </w:rPr>
        <w:t>Sb., o odpadech</w:t>
      </w:r>
      <w:r w:rsidRPr="00B148F6">
        <w:rPr>
          <w:rFonts w:asciiTheme="majorHAnsi" w:hAnsiTheme="majorHAnsi" w:cstheme="majorHAnsi"/>
        </w:rPr>
        <w:t>, ve znění pozdějších předpisů, přičemž splnění této povinnosti zhotovitel na vyžádání objednateli doloží příslušnými doklady,</w:t>
      </w:r>
    </w:p>
    <w:p w14:paraId="4A9315ED" w14:textId="19DBA173" w:rsidR="006826A2" w:rsidRPr="00B148F6" w:rsidRDefault="006826A2" w:rsidP="00E110AD">
      <w:pPr>
        <w:pStyle w:val="Zkladntextodsazen"/>
        <w:widowControl w:val="0"/>
        <w:numPr>
          <w:ilvl w:val="1"/>
          <w:numId w:val="10"/>
        </w:numPr>
        <w:tabs>
          <w:tab w:val="clear" w:pos="1069"/>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uvedení všech povrchů dotčených prováděním díla do původního stavu,</w:t>
      </w:r>
    </w:p>
    <w:p w14:paraId="07BD0AEE" w14:textId="77777777" w:rsidR="006826A2" w:rsidRPr="00B148F6" w:rsidRDefault="006826A2" w:rsidP="00E110AD">
      <w:pPr>
        <w:pStyle w:val="Zkladntextodsazen"/>
        <w:widowControl w:val="0"/>
        <w:numPr>
          <w:ilvl w:val="1"/>
          <w:numId w:val="10"/>
        </w:numPr>
        <w:tabs>
          <w:tab w:val="clear" w:pos="1069"/>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uvedení veškerých pozemků dotčených prováděním díla a majetku třetích osob umístěného na těchto pozemcích do původního stavu, pokud nejsou úpravy těchto pozemků předmětem díla,</w:t>
      </w:r>
    </w:p>
    <w:p w14:paraId="7A58FA2A" w14:textId="756B7535" w:rsidR="006826A2" w:rsidRPr="00B148F6" w:rsidRDefault="006826A2" w:rsidP="00E110AD">
      <w:pPr>
        <w:pStyle w:val="Zkladntextodsazen"/>
        <w:widowControl w:val="0"/>
        <w:numPr>
          <w:ilvl w:val="1"/>
          <w:numId w:val="10"/>
        </w:numPr>
        <w:tabs>
          <w:tab w:val="clear" w:pos="1069"/>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v souladu s pravomocnými rozhodnutími, jakož i platnými a účinnými vyjádřeními dotčených subjektů, oznámení zahájení stavebních prací</w:t>
      </w:r>
      <w:r w:rsidR="00810F73">
        <w:rPr>
          <w:rFonts w:asciiTheme="majorHAnsi" w:hAnsiTheme="majorHAnsi" w:cstheme="majorHAnsi"/>
        </w:rPr>
        <w:t xml:space="preserve"> všem dotčeným subjektům</w:t>
      </w:r>
      <w:r w:rsidRPr="00B148F6">
        <w:rPr>
          <w:rFonts w:asciiTheme="majorHAnsi" w:hAnsiTheme="majorHAnsi" w:cstheme="majorHAnsi"/>
        </w:rPr>
        <w:t>,</w:t>
      </w:r>
    </w:p>
    <w:p w14:paraId="138BD6CF" w14:textId="77777777" w:rsidR="006826A2" w:rsidRPr="00B148F6" w:rsidRDefault="006826A2" w:rsidP="00E110AD">
      <w:pPr>
        <w:pStyle w:val="Zkladntextodsazen"/>
        <w:widowControl w:val="0"/>
        <w:numPr>
          <w:ilvl w:val="1"/>
          <w:numId w:val="10"/>
        </w:numPr>
        <w:tabs>
          <w:tab w:val="clear" w:pos="1069"/>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zajištění a splnění podmínek vyplývajících ze stavebního povolení nebo jiných dokladů vztahujících se k předmětu díla,</w:t>
      </w:r>
    </w:p>
    <w:p w14:paraId="76BC7B8B" w14:textId="77777777" w:rsidR="006826A2" w:rsidRPr="00B148F6" w:rsidRDefault="006826A2" w:rsidP="00E110AD">
      <w:pPr>
        <w:pStyle w:val="Zkladntextodsazen"/>
        <w:widowControl w:val="0"/>
        <w:numPr>
          <w:ilvl w:val="1"/>
          <w:numId w:val="10"/>
        </w:numPr>
        <w:tabs>
          <w:tab w:val="clear" w:pos="1069"/>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zhotovení dokumentace skutečného provedení stavby v souladu s vyhláškou č. 499/2006 Sb., o dokumentaci staveb, ve znění pozdějších předpisů,</w:t>
      </w:r>
    </w:p>
    <w:p w14:paraId="37DC741D" w14:textId="77777777" w:rsidR="006826A2" w:rsidRPr="00B148F6" w:rsidRDefault="006826A2" w:rsidP="00E110AD">
      <w:pPr>
        <w:pStyle w:val="Zkladntextodsazen"/>
        <w:widowControl w:val="0"/>
        <w:numPr>
          <w:ilvl w:val="1"/>
          <w:numId w:val="10"/>
        </w:numPr>
        <w:tabs>
          <w:tab w:val="clear" w:pos="1069"/>
          <w:tab w:val="left" w:pos="924"/>
        </w:tabs>
        <w:suppressAutoHyphens/>
        <w:spacing w:before="60" w:after="0" w:line="240" w:lineRule="auto"/>
        <w:ind w:left="924" w:hanging="357"/>
        <w:jc w:val="both"/>
        <w:rPr>
          <w:rFonts w:asciiTheme="majorHAnsi" w:hAnsiTheme="majorHAnsi" w:cstheme="majorHAnsi"/>
        </w:rPr>
      </w:pPr>
      <w:r w:rsidRPr="00F503E6">
        <w:rPr>
          <w:rFonts w:asciiTheme="majorHAnsi" w:hAnsiTheme="majorHAnsi" w:cstheme="majorHAnsi"/>
        </w:rPr>
        <w:t>geodetické zaměření stavby</w:t>
      </w:r>
      <w:r w:rsidRPr="00B148F6">
        <w:rPr>
          <w:rFonts w:asciiTheme="majorHAnsi" w:hAnsiTheme="majorHAnsi" w:cstheme="majorHAnsi"/>
        </w:rPr>
        <w:t>;</w:t>
      </w:r>
    </w:p>
    <w:p w14:paraId="1F5F56AD" w14:textId="50410A0E" w:rsidR="006826A2" w:rsidRDefault="006826A2" w:rsidP="00E110AD">
      <w:pPr>
        <w:pStyle w:val="Zkladntextodsazen"/>
        <w:widowControl w:val="0"/>
        <w:numPr>
          <w:ilvl w:val="1"/>
          <w:numId w:val="10"/>
        </w:numPr>
        <w:tabs>
          <w:tab w:val="clear" w:pos="1069"/>
          <w:tab w:val="left" w:pos="924"/>
        </w:tabs>
        <w:suppressAutoHyphens/>
        <w:spacing w:before="60" w:line="240" w:lineRule="auto"/>
        <w:ind w:left="924" w:hanging="357"/>
        <w:jc w:val="both"/>
        <w:rPr>
          <w:rFonts w:asciiTheme="majorHAnsi" w:hAnsiTheme="majorHAnsi" w:cstheme="majorHAnsi"/>
        </w:rPr>
      </w:pPr>
      <w:r w:rsidRPr="00B148F6">
        <w:rPr>
          <w:rFonts w:asciiTheme="majorHAnsi" w:hAnsiTheme="majorHAnsi" w:cstheme="majorHAnsi"/>
        </w:rPr>
        <w:t>veškeré práce a činnosti související s přerušením provádění díla za podmínek dle této smlouvy.</w:t>
      </w:r>
    </w:p>
    <w:p w14:paraId="26812850" w14:textId="71A68F3D" w:rsidR="007F245D" w:rsidRPr="002C4C5F" w:rsidRDefault="007F245D" w:rsidP="007F245D">
      <w:pPr>
        <w:widowControl w:val="0"/>
        <w:numPr>
          <w:ilvl w:val="1"/>
          <w:numId w:val="11"/>
        </w:numPr>
        <w:spacing w:after="0" w:line="240" w:lineRule="auto"/>
        <w:jc w:val="both"/>
        <w:rPr>
          <w:rFonts w:asciiTheme="majorHAnsi" w:hAnsiTheme="majorHAnsi" w:cstheme="majorHAnsi"/>
        </w:rPr>
      </w:pPr>
      <w:r w:rsidRPr="00B148F6">
        <w:rPr>
          <w:rFonts w:asciiTheme="majorHAnsi" w:hAnsiTheme="majorHAnsi" w:cstheme="majorHAnsi"/>
        </w:rPr>
        <w:t xml:space="preserve">Zhotovitel je rovněž povinen </w:t>
      </w:r>
      <w:r w:rsidRPr="002C4C5F">
        <w:rPr>
          <w:rFonts w:asciiTheme="majorHAnsi" w:eastAsia="Times New Roman" w:hAnsiTheme="majorHAnsi" w:cstheme="majorHAnsi"/>
          <w:lang w:eastAsia="cs-CZ"/>
        </w:rPr>
        <w:t>poskytn</w:t>
      </w:r>
      <w:r w:rsidR="002D7A99">
        <w:rPr>
          <w:rFonts w:asciiTheme="majorHAnsi" w:eastAsia="Times New Roman" w:hAnsiTheme="majorHAnsi" w:cstheme="majorHAnsi"/>
          <w:lang w:eastAsia="cs-CZ"/>
        </w:rPr>
        <w:t>o</w:t>
      </w:r>
      <w:r w:rsidRPr="002C4C5F">
        <w:rPr>
          <w:rFonts w:asciiTheme="majorHAnsi" w:eastAsia="Times New Roman" w:hAnsiTheme="majorHAnsi" w:cstheme="majorHAnsi"/>
          <w:lang w:eastAsia="cs-CZ"/>
        </w:rPr>
        <w:t xml:space="preserve">ut nezbytnou součinnost při provádění záchranného archeologického výzkumu, který bude provádět archeolog zadavatele. </w:t>
      </w:r>
    </w:p>
    <w:p w14:paraId="652DE5CF" w14:textId="30A20C73" w:rsidR="006826A2" w:rsidRPr="00B148F6" w:rsidRDefault="006826A2" w:rsidP="006826A2">
      <w:pPr>
        <w:pStyle w:val="Zkladntext"/>
        <w:spacing w:before="480"/>
        <w:jc w:val="center"/>
        <w:rPr>
          <w:rFonts w:asciiTheme="majorHAnsi" w:hAnsiTheme="majorHAnsi" w:cstheme="majorHAnsi"/>
          <w:sz w:val="22"/>
          <w:szCs w:val="22"/>
        </w:rPr>
      </w:pPr>
      <w:r w:rsidRPr="00B148F6">
        <w:rPr>
          <w:rFonts w:asciiTheme="majorHAnsi" w:hAnsiTheme="majorHAnsi" w:cstheme="majorHAnsi"/>
          <w:b/>
          <w:bCs/>
          <w:sz w:val="22"/>
          <w:szCs w:val="22"/>
        </w:rPr>
        <w:t>III.</w:t>
      </w:r>
    </w:p>
    <w:p w14:paraId="2CD62C4A" w14:textId="77777777" w:rsidR="006826A2" w:rsidRPr="00B148F6" w:rsidRDefault="006826A2" w:rsidP="006826A2">
      <w:pPr>
        <w:pStyle w:val="Zkladnt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Doba a místo plnění</w:t>
      </w:r>
    </w:p>
    <w:p w14:paraId="2F6DD08D" w14:textId="77777777" w:rsidR="006826A2" w:rsidRPr="00B148F6" w:rsidRDefault="006826A2" w:rsidP="00E110AD">
      <w:pPr>
        <w:widowControl w:val="0"/>
        <w:numPr>
          <w:ilvl w:val="1"/>
          <w:numId w:val="12"/>
        </w:numPr>
        <w:spacing w:after="120" w:line="240" w:lineRule="auto"/>
        <w:jc w:val="both"/>
        <w:rPr>
          <w:rFonts w:asciiTheme="majorHAnsi" w:hAnsiTheme="majorHAnsi" w:cstheme="majorHAnsi"/>
          <w:iCs/>
        </w:rPr>
      </w:pPr>
      <w:r w:rsidRPr="00B148F6">
        <w:rPr>
          <w:rFonts w:asciiTheme="majorHAnsi" w:hAnsiTheme="majorHAnsi" w:cstheme="majorHAnsi"/>
          <w:iCs/>
        </w:rPr>
        <w:t>Zhotovitel se zavazuje při provádění díla dodržovat následující termíny:</w:t>
      </w:r>
    </w:p>
    <w:p w14:paraId="22E67782" w14:textId="77777777" w:rsidR="006826A2" w:rsidRPr="00810F73" w:rsidRDefault="006826A2" w:rsidP="00756DE2">
      <w:pPr>
        <w:widowControl w:val="0"/>
        <w:spacing w:after="120"/>
        <w:ind w:left="4111" w:hanging="3544"/>
        <w:jc w:val="both"/>
        <w:rPr>
          <w:rFonts w:asciiTheme="majorHAnsi" w:hAnsiTheme="majorHAnsi" w:cstheme="majorHAnsi"/>
          <w:b/>
        </w:rPr>
      </w:pPr>
      <w:r w:rsidRPr="00B148F6">
        <w:rPr>
          <w:rFonts w:asciiTheme="majorHAnsi" w:hAnsiTheme="majorHAnsi" w:cstheme="majorHAnsi"/>
        </w:rPr>
        <w:t>Termín předání a převzetí staveniště:</w:t>
      </w:r>
      <w:r w:rsidRPr="00B148F6">
        <w:rPr>
          <w:rFonts w:asciiTheme="majorHAnsi" w:hAnsiTheme="majorHAnsi" w:cstheme="majorHAnsi"/>
        </w:rPr>
        <w:tab/>
      </w:r>
      <w:r w:rsidRPr="00810F73">
        <w:rPr>
          <w:rFonts w:asciiTheme="majorHAnsi" w:hAnsiTheme="majorHAnsi" w:cstheme="majorHAnsi"/>
          <w:b/>
        </w:rPr>
        <w:t>do 30 dnů</w:t>
      </w:r>
      <w:r w:rsidRPr="00810F73">
        <w:rPr>
          <w:rFonts w:asciiTheme="majorHAnsi" w:hAnsiTheme="majorHAnsi" w:cstheme="majorHAnsi"/>
        </w:rPr>
        <w:t xml:space="preserve"> od uzavření této smlouvy </w:t>
      </w:r>
    </w:p>
    <w:p w14:paraId="7E83783C" w14:textId="77777777" w:rsidR="006826A2" w:rsidRPr="00810F73" w:rsidRDefault="006826A2" w:rsidP="00756DE2">
      <w:pPr>
        <w:pStyle w:val="Nadpis3"/>
        <w:spacing w:after="60"/>
        <w:ind w:left="4111" w:hanging="3544"/>
        <w:rPr>
          <w:rFonts w:cstheme="majorHAnsi"/>
          <w:color w:val="auto"/>
          <w:sz w:val="22"/>
          <w:szCs w:val="22"/>
        </w:rPr>
      </w:pPr>
      <w:r w:rsidRPr="00810F73">
        <w:rPr>
          <w:rFonts w:cstheme="majorHAnsi"/>
          <w:color w:val="auto"/>
          <w:sz w:val="22"/>
          <w:szCs w:val="22"/>
        </w:rPr>
        <w:t>Termín zahájení prací:</w:t>
      </w:r>
      <w:r w:rsidRPr="00810F73">
        <w:rPr>
          <w:rFonts w:cstheme="majorHAnsi"/>
          <w:color w:val="auto"/>
          <w:sz w:val="22"/>
          <w:szCs w:val="22"/>
        </w:rPr>
        <w:tab/>
      </w:r>
      <w:r w:rsidRPr="00810F73">
        <w:rPr>
          <w:rFonts w:cstheme="majorHAnsi"/>
          <w:b/>
          <w:color w:val="auto"/>
          <w:sz w:val="22"/>
          <w:szCs w:val="22"/>
        </w:rPr>
        <w:t xml:space="preserve">do pěti dnů </w:t>
      </w:r>
      <w:r w:rsidRPr="00810F73">
        <w:rPr>
          <w:rFonts w:cstheme="majorHAnsi"/>
          <w:color w:val="auto"/>
          <w:sz w:val="22"/>
          <w:szCs w:val="22"/>
        </w:rPr>
        <w:t>po předání staveniště zhotoviteli</w:t>
      </w:r>
    </w:p>
    <w:p w14:paraId="14A896FA" w14:textId="538CCC67" w:rsidR="006826A2" w:rsidRPr="00B148F6" w:rsidRDefault="006826A2" w:rsidP="00756DE2">
      <w:pPr>
        <w:pStyle w:val="Nadpis3"/>
        <w:spacing w:after="120"/>
        <w:ind w:left="4111" w:hanging="3544"/>
        <w:jc w:val="both"/>
        <w:rPr>
          <w:rFonts w:cstheme="majorHAnsi"/>
          <w:color w:val="auto"/>
          <w:sz w:val="22"/>
          <w:szCs w:val="22"/>
        </w:rPr>
      </w:pPr>
      <w:r w:rsidRPr="00810F73">
        <w:rPr>
          <w:rFonts w:cstheme="majorHAnsi"/>
          <w:color w:val="auto"/>
          <w:sz w:val="22"/>
          <w:szCs w:val="22"/>
        </w:rPr>
        <w:t xml:space="preserve">Termín provedení díla: </w:t>
      </w:r>
      <w:r w:rsidRPr="00810F73">
        <w:rPr>
          <w:rFonts w:cstheme="majorHAnsi"/>
          <w:b/>
          <w:color w:val="auto"/>
          <w:sz w:val="22"/>
          <w:szCs w:val="22"/>
        </w:rPr>
        <w:t xml:space="preserve"> </w:t>
      </w:r>
      <w:r w:rsidRPr="00810F73">
        <w:rPr>
          <w:rFonts w:cstheme="majorHAnsi"/>
          <w:b/>
          <w:color w:val="auto"/>
          <w:sz w:val="22"/>
          <w:szCs w:val="22"/>
        </w:rPr>
        <w:tab/>
      </w:r>
      <w:r w:rsidRPr="00810F73">
        <w:rPr>
          <w:rFonts w:cstheme="majorHAnsi"/>
          <w:color w:val="auto"/>
          <w:sz w:val="22"/>
          <w:szCs w:val="22"/>
        </w:rPr>
        <w:t>nejpozději</w:t>
      </w:r>
      <w:r w:rsidRPr="00810F73">
        <w:rPr>
          <w:rFonts w:cstheme="majorHAnsi"/>
          <w:b/>
          <w:color w:val="auto"/>
          <w:sz w:val="22"/>
          <w:szCs w:val="22"/>
        </w:rPr>
        <w:t xml:space="preserve"> do </w:t>
      </w:r>
      <w:r w:rsidR="00DC6A3C" w:rsidRPr="00810F73">
        <w:rPr>
          <w:rFonts w:cstheme="majorHAnsi"/>
          <w:b/>
          <w:color w:val="auto"/>
          <w:sz w:val="22"/>
          <w:szCs w:val="22"/>
        </w:rPr>
        <w:t>6-ti</w:t>
      </w:r>
      <w:r w:rsidRPr="00810F73">
        <w:rPr>
          <w:rFonts w:cstheme="majorHAnsi"/>
          <w:b/>
          <w:color w:val="auto"/>
          <w:sz w:val="22"/>
          <w:szCs w:val="22"/>
        </w:rPr>
        <w:t xml:space="preserve"> měsíců </w:t>
      </w:r>
      <w:r w:rsidRPr="00810F73">
        <w:rPr>
          <w:rFonts w:cstheme="majorHAnsi"/>
          <w:color w:val="auto"/>
          <w:sz w:val="22"/>
          <w:szCs w:val="22"/>
        </w:rPr>
        <w:t>ode dne</w:t>
      </w:r>
      <w:r w:rsidRPr="00B148F6">
        <w:rPr>
          <w:rFonts w:cstheme="majorHAnsi"/>
          <w:color w:val="auto"/>
          <w:sz w:val="22"/>
          <w:szCs w:val="22"/>
        </w:rPr>
        <w:t xml:space="preserve"> předání</w:t>
      </w:r>
      <w:r w:rsidR="00756DE2" w:rsidRPr="00B148F6">
        <w:rPr>
          <w:rFonts w:cstheme="majorHAnsi"/>
          <w:color w:val="auto"/>
          <w:sz w:val="22"/>
          <w:szCs w:val="22"/>
        </w:rPr>
        <w:t xml:space="preserve"> </w:t>
      </w:r>
      <w:r w:rsidRPr="00B148F6">
        <w:rPr>
          <w:rFonts w:cstheme="majorHAnsi"/>
          <w:color w:val="auto"/>
          <w:sz w:val="22"/>
          <w:szCs w:val="22"/>
        </w:rPr>
        <w:t>staveniště zhotoviteli</w:t>
      </w:r>
    </w:p>
    <w:p w14:paraId="0883B375" w14:textId="77777777" w:rsidR="006826A2" w:rsidRPr="00B148F6" w:rsidRDefault="006826A2" w:rsidP="00E110AD">
      <w:pPr>
        <w:widowControl w:val="0"/>
        <w:numPr>
          <w:ilvl w:val="1"/>
          <w:numId w:val="12"/>
        </w:numPr>
        <w:spacing w:after="120" w:line="240" w:lineRule="auto"/>
        <w:jc w:val="both"/>
        <w:rPr>
          <w:rFonts w:asciiTheme="majorHAnsi" w:hAnsiTheme="majorHAnsi" w:cstheme="majorHAnsi"/>
          <w:iCs/>
        </w:rPr>
      </w:pPr>
      <w:r w:rsidRPr="00B148F6">
        <w:rPr>
          <w:rFonts w:asciiTheme="majorHAnsi" w:hAnsiTheme="majorHAnsi" w:cstheme="majorHAnsi"/>
          <w:iCs/>
        </w:rPr>
        <w:t>O předání staveniště zhotoviteli bude sepsán zápis, který bude datován a podepsán objednatelem a zhotovitelem, či osobou k tomu objednatelem a/nebo zhotovitelem výslovně písemně oprávněnou.</w:t>
      </w:r>
    </w:p>
    <w:p w14:paraId="687BB47E" w14:textId="68374DB5" w:rsidR="006826A2" w:rsidRPr="00DC6A3C" w:rsidRDefault="006826A2" w:rsidP="00187BB1">
      <w:pPr>
        <w:widowControl w:val="0"/>
        <w:numPr>
          <w:ilvl w:val="1"/>
          <w:numId w:val="12"/>
        </w:numPr>
        <w:spacing w:after="120" w:line="240" w:lineRule="auto"/>
        <w:jc w:val="both"/>
        <w:rPr>
          <w:rFonts w:asciiTheme="majorHAnsi" w:hAnsiTheme="majorHAnsi" w:cstheme="majorHAnsi"/>
        </w:rPr>
      </w:pPr>
      <w:r w:rsidRPr="00DC6A3C">
        <w:rPr>
          <w:rFonts w:asciiTheme="majorHAnsi" w:hAnsiTheme="majorHAnsi" w:cstheme="majorHAnsi"/>
        </w:rPr>
        <w:t xml:space="preserve">Místo plnění díla je </w:t>
      </w:r>
      <w:r w:rsidR="00DC6A3C" w:rsidRPr="00DC6A3C">
        <w:rPr>
          <w:rFonts w:asciiTheme="majorHAnsi" w:hAnsiTheme="majorHAnsi" w:cstheme="majorHAnsi"/>
        </w:rPr>
        <w:t>zřícenina hradu Cornštejn, nemovitá kulturní památka evidovaná v Ústředním seznamu kulturních památek pod rejstříkovým číslem 44978/7-6206, k.ú. Bítov, parc. č. 68</w:t>
      </w:r>
      <w:r w:rsidR="00F503E6">
        <w:rPr>
          <w:rFonts w:asciiTheme="majorHAnsi" w:hAnsiTheme="majorHAnsi" w:cstheme="majorHAnsi"/>
        </w:rPr>
        <w:t xml:space="preserve"> a 509</w:t>
      </w:r>
      <w:r w:rsidR="00DC6A3C" w:rsidRPr="00DC6A3C">
        <w:rPr>
          <w:rFonts w:asciiTheme="majorHAnsi" w:hAnsiTheme="majorHAnsi" w:cstheme="majorHAnsi"/>
        </w:rPr>
        <w:t>.</w:t>
      </w:r>
    </w:p>
    <w:p w14:paraId="58377041" w14:textId="77777777" w:rsidR="006826A2" w:rsidRPr="00DC6A3C" w:rsidRDefault="006826A2" w:rsidP="00187BB1">
      <w:pPr>
        <w:widowControl w:val="0"/>
        <w:numPr>
          <w:ilvl w:val="1"/>
          <w:numId w:val="12"/>
        </w:numPr>
        <w:spacing w:after="120" w:line="240" w:lineRule="auto"/>
        <w:jc w:val="both"/>
        <w:rPr>
          <w:rFonts w:asciiTheme="majorHAnsi" w:hAnsiTheme="majorHAnsi" w:cstheme="majorHAnsi"/>
        </w:rPr>
      </w:pPr>
      <w:r w:rsidRPr="00B148F6">
        <w:rPr>
          <w:rFonts w:asciiTheme="majorHAnsi" w:hAnsiTheme="majorHAnsi" w:cstheme="majorHAnsi"/>
        </w:rPr>
        <w:t xml:space="preserve">V případě, že při provádění díla nastanou </w:t>
      </w:r>
      <w:r w:rsidRPr="00DC6A3C">
        <w:rPr>
          <w:rFonts w:asciiTheme="majorHAnsi" w:hAnsiTheme="majorHAnsi" w:cstheme="majorHAnsi"/>
        </w:rPr>
        <w:t>nepředpokládané objektivní klimatické okolnosti, pro které není možné v provádění díla objektivně pokračovat, aniž by došlo ke vzniku vad, škod či jiné újmy na díle či jiném majetku objednatele nebo třetích osob, je zhotovitel povinen o tomto neprodleně písemně informovat objednatele a přerušit práce na díle. Zhotovitel je dále v takovém případě povinen dosud realizované dílo, jakož i staveniště, na své náklady zabezpečit proti veškerým případným škodám, a to až do doby, než zhotovitel opět započne s realizací díla. Zhotovitel je povinen neprodleně informovat objednatele o tom, že podmínky, pro které byly práce na díle přerušeny, již pominuly. Zhotovitel je povinen ihned po pominutí podmínek, pro které byly práce na díle přerušeny, započít opět s realizací díla. Bez ohledu na uvedené je objednatel kdykoliv oprávněn nařídit zhotoviteli, aby neprodleně obnovil práce na díle. V případě, že dojde k přerušení prací na díle za splnění podmínek dle tohoto odstavce smlouvy, prodlužuje se automaticky přiměřeně termín provedení díla, maximálně však o dobu, po kterou objektivní klimatické okolnosti odůvodňovaly přerušení prací na díle. V případě přerušení prací dle tohoto odstavce smlouvy zhotoviteli nevzniká nárok na jakékoliv zvýšení ceny díla či náhradu jakýchkoliv nákladů.</w:t>
      </w:r>
    </w:p>
    <w:p w14:paraId="61DA438E" w14:textId="77777777" w:rsidR="006826A2" w:rsidRPr="00B148F6" w:rsidRDefault="006826A2" w:rsidP="006826A2">
      <w:pPr>
        <w:pStyle w:val="Zkladntext"/>
        <w:keepNext/>
        <w:widowControl/>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IV.</w:t>
      </w:r>
    </w:p>
    <w:p w14:paraId="0D5E858A" w14:textId="77777777" w:rsidR="006826A2" w:rsidRPr="00B148F6" w:rsidRDefault="006826A2" w:rsidP="006826A2">
      <w:pPr>
        <w:pStyle w:val="Zkladntext"/>
        <w:keepNext/>
        <w:widowControl/>
        <w:spacing w:after="120"/>
        <w:jc w:val="center"/>
        <w:outlineLvl w:val="0"/>
        <w:rPr>
          <w:rFonts w:asciiTheme="majorHAnsi" w:hAnsiTheme="majorHAnsi" w:cstheme="majorHAnsi"/>
          <w:i/>
          <w:snapToGrid w:val="0"/>
          <w:sz w:val="22"/>
          <w:szCs w:val="22"/>
        </w:rPr>
      </w:pPr>
      <w:r w:rsidRPr="00B148F6">
        <w:rPr>
          <w:rFonts w:asciiTheme="majorHAnsi" w:hAnsiTheme="majorHAnsi" w:cstheme="majorHAnsi"/>
          <w:b/>
          <w:sz w:val="22"/>
          <w:szCs w:val="22"/>
        </w:rPr>
        <w:t>Cena díla</w:t>
      </w:r>
    </w:p>
    <w:p w14:paraId="7E35C8A2" w14:textId="595B1A04" w:rsidR="006826A2" w:rsidRPr="00B148F6" w:rsidRDefault="006826A2" w:rsidP="00E110AD">
      <w:pPr>
        <w:keepNext/>
        <w:numPr>
          <w:ilvl w:val="1"/>
          <w:numId w:val="13"/>
        </w:numPr>
        <w:spacing w:after="60" w:line="240" w:lineRule="auto"/>
        <w:jc w:val="both"/>
        <w:rPr>
          <w:rFonts w:asciiTheme="majorHAnsi" w:hAnsiTheme="majorHAnsi" w:cstheme="majorHAnsi"/>
          <w:snapToGrid w:val="0"/>
        </w:rPr>
      </w:pPr>
      <w:r w:rsidRPr="00B148F6">
        <w:rPr>
          <w:rFonts w:asciiTheme="majorHAnsi" w:hAnsiTheme="majorHAnsi" w:cstheme="majorHAnsi"/>
          <w:snapToGrid w:val="0"/>
        </w:rPr>
        <w:t xml:space="preserve">Cena za dílo provedené v rozsahu dle této smlouvy je sjednána v souladu s cenou, kterou zhotovitel nabídl v rámci </w:t>
      </w:r>
      <w:r w:rsidR="00DE336B">
        <w:rPr>
          <w:rFonts w:asciiTheme="majorHAnsi" w:hAnsiTheme="majorHAnsi" w:cstheme="majorHAnsi"/>
          <w:snapToGrid w:val="0"/>
        </w:rPr>
        <w:t>výběrového</w:t>
      </w:r>
      <w:r w:rsidR="00DE336B" w:rsidRPr="00B148F6">
        <w:rPr>
          <w:rFonts w:asciiTheme="majorHAnsi" w:hAnsiTheme="majorHAnsi" w:cstheme="majorHAnsi"/>
          <w:snapToGrid w:val="0"/>
        </w:rPr>
        <w:t xml:space="preserve"> </w:t>
      </w:r>
      <w:r w:rsidRPr="00B148F6">
        <w:rPr>
          <w:rFonts w:asciiTheme="majorHAnsi" w:hAnsiTheme="majorHAnsi" w:cstheme="majorHAnsi"/>
          <w:snapToGrid w:val="0"/>
        </w:rPr>
        <w:t xml:space="preserve">řízení na </w:t>
      </w:r>
      <w:r w:rsidR="00187BB1" w:rsidRPr="00B148F6">
        <w:rPr>
          <w:rFonts w:asciiTheme="majorHAnsi" w:hAnsiTheme="majorHAnsi" w:cstheme="majorHAnsi"/>
          <w:snapToGrid w:val="0"/>
        </w:rPr>
        <w:t xml:space="preserve">veřejnou </w:t>
      </w:r>
      <w:r w:rsidRPr="00B148F6">
        <w:rPr>
          <w:rFonts w:asciiTheme="majorHAnsi" w:hAnsiTheme="majorHAnsi" w:cstheme="majorHAnsi"/>
          <w:snapToGrid w:val="0"/>
        </w:rPr>
        <w:t>zakázku na základě oceněného položkového rozpočtu zpracovaného zhotovitelem.</w:t>
      </w:r>
    </w:p>
    <w:p w14:paraId="705EF652" w14:textId="77777777" w:rsidR="006826A2" w:rsidRPr="00B148F6" w:rsidRDefault="006826A2" w:rsidP="006826A2">
      <w:pPr>
        <w:widowControl w:val="0"/>
        <w:spacing w:after="60"/>
        <w:ind w:left="567"/>
        <w:jc w:val="both"/>
        <w:rPr>
          <w:rFonts w:asciiTheme="majorHAnsi" w:hAnsiTheme="majorHAnsi" w:cstheme="majorHAnsi"/>
          <w:iCs/>
        </w:rPr>
      </w:pPr>
      <w:r w:rsidRPr="00B148F6">
        <w:rPr>
          <w:rFonts w:asciiTheme="majorHAnsi" w:hAnsiTheme="majorHAnsi" w:cstheme="majorHAnsi"/>
          <w:iCs/>
        </w:rPr>
        <w:t>Cena za dílo činí:</w:t>
      </w:r>
    </w:p>
    <w:p w14:paraId="061C9138" w14:textId="69425931" w:rsidR="006826A2" w:rsidRPr="00B148F6" w:rsidRDefault="006826A2" w:rsidP="4FAAC4B0">
      <w:pPr>
        <w:pStyle w:val="Zkladntext"/>
        <w:ind w:left="1418"/>
        <w:rPr>
          <w:rFonts w:asciiTheme="majorHAnsi" w:hAnsiTheme="majorHAnsi" w:cstheme="majorBidi"/>
          <w:b/>
          <w:bCs/>
          <w:sz w:val="22"/>
          <w:szCs w:val="22"/>
        </w:rPr>
      </w:pPr>
      <w:bookmarkStart w:id="3" w:name="_Hlk29285633"/>
      <w:r w:rsidRPr="0080281E">
        <w:rPr>
          <w:rFonts w:asciiTheme="majorHAnsi" w:hAnsiTheme="majorHAnsi" w:cstheme="majorBidi"/>
          <w:sz w:val="22"/>
          <w:szCs w:val="22"/>
        </w:rPr>
        <w:t>Cena bez DPH</w:t>
      </w:r>
      <w:r w:rsidRPr="0080281E">
        <w:rPr>
          <w:rFonts w:asciiTheme="majorHAnsi" w:hAnsiTheme="majorHAnsi" w:cstheme="majorHAnsi"/>
          <w:sz w:val="22"/>
          <w:szCs w:val="22"/>
        </w:rPr>
        <w:tab/>
      </w:r>
      <w:bookmarkStart w:id="4" w:name="Text15"/>
      <w:r w:rsidRPr="0080281E">
        <w:rPr>
          <w:rFonts w:asciiTheme="majorHAnsi" w:hAnsiTheme="majorHAnsi" w:cstheme="majorHAnsi"/>
          <w:b/>
          <w:bCs/>
          <w:sz w:val="22"/>
          <w:szCs w:val="22"/>
        </w:rPr>
        <w:tab/>
      </w:r>
      <w:bookmarkEnd w:id="4"/>
      <w:sdt>
        <w:sdtPr>
          <w:rPr>
            <w:rFonts w:asciiTheme="majorHAnsi" w:hAnsiTheme="majorHAnsi" w:cstheme="majorBidi"/>
            <w:sz w:val="22"/>
            <w:szCs w:val="22"/>
          </w:rPr>
          <w:id w:val="-44995470"/>
          <w:placeholder>
            <w:docPart w:val="375ECB6BEF474E8EAD12E15DD591075B"/>
          </w:placeholder>
        </w:sdtPr>
        <w:sdtEndPr/>
        <w:sdtContent>
          <w:r w:rsidR="0080281E" w:rsidRPr="0080281E">
            <w:rPr>
              <w:rFonts w:asciiTheme="majorHAnsi" w:hAnsiTheme="majorHAnsi" w:cstheme="majorBidi"/>
              <w:sz w:val="22"/>
              <w:szCs w:val="22"/>
              <w:lang w:val="cs-CZ"/>
            </w:rPr>
            <w:t>2 652 998,41</w:t>
          </w:r>
          <w:r w:rsidR="0080281E">
            <w:rPr>
              <w:rFonts w:asciiTheme="majorHAnsi" w:hAnsiTheme="majorHAnsi" w:cstheme="majorBidi"/>
              <w:sz w:val="22"/>
              <w:szCs w:val="22"/>
              <w:lang w:val="cs-CZ"/>
            </w:rPr>
            <w:t xml:space="preserve"> </w:t>
          </w:r>
        </w:sdtContent>
      </w:sdt>
      <w:r w:rsidRPr="0080281E">
        <w:rPr>
          <w:rFonts w:asciiTheme="majorHAnsi" w:hAnsiTheme="majorHAnsi" w:cstheme="majorBidi"/>
          <w:sz w:val="22"/>
          <w:szCs w:val="22"/>
        </w:rPr>
        <w:t>Kč</w:t>
      </w:r>
    </w:p>
    <w:p w14:paraId="10FBB457" w14:textId="0A84F889" w:rsidR="006826A2" w:rsidRPr="00B148F6" w:rsidRDefault="006826A2" w:rsidP="4FAAC4B0">
      <w:pPr>
        <w:pStyle w:val="Zkladntext"/>
        <w:ind w:left="1418"/>
        <w:rPr>
          <w:rFonts w:asciiTheme="majorHAnsi" w:hAnsiTheme="majorHAnsi" w:cstheme="majorBidi"/>
          <w:sz w:val="22"/>
          <w:szCs w:val="22"/>
        </w:rPr>
      </w:pPr>
      <w:r w:rsidRPr="4FAAC4B0">
        <w:rPr>
          <w:rFonts w:asciiTheme="majorHAnsi" w:hAnsiTheme="majorHAnsi" w:cstheme="majorBidi"/>
          <w:sz w:val="22"/>
          <w:szCs w:val="22"/>
        </w:rPr>
        <w:t>DPH</w:t>
      </w:r>
      <w:r w:rsidRPr="00B148F6">
        <w:rPr>
          <w:rFonts w:asciiTheme="majorHAnsi" w:hAnsiTheme="majorHAnsi" w:cstheme="majorHAnsi"/>
          <w:sz w:val="22"/>
          <w:szCs w:val="22"/>
        </w:rPr>
        <w:tab/>
      </w:r>
      <w:r w:rsidRPr="00B148F6">
        <w:rPr>
          <w:rFonts w:asciiTheme="majorHAnsi" w:hAnsiTheme="majorHAnsi" w:cstheme="majorHAnsi"/>
          <w:sz w:val="22"/>
          <w:szCs w:val="22"/>
          <w:lang w:val="cs-CZ"/>
        </w:rPr>
        <w:tab/>
      </w:r>
      <w:r w:rsidR="00821C31" w:rsidRPr="00B148F6">
        <w:rPr>
          <w:rFonts w:asciiTheme="majorHAnsi" w:hAnsiTheme="majorHAnsi" w:cstheme="majorHAnsi"/>
          <w:sz w:val="22"/>
          <w:szCs w:val="22"/>
          <w:lang w:val="cs-CZ"/>
        </w:rPr>
        <w:tab/>
      </w:r>
      <w:sdt>
        <w:sdtPr>
          <w:rPr>
            <w:rFonts w:asciiTheme="majorHAnsi" w:hAnsiTheme="majorHAnsi" w:cstheme="majorBidi"/>
            <w:sz w:val="22"/>
            <w:szCs w:val="22"/>
          </w:rPr>
          <w:id w:val="-518936896"/>
          <w:placeholder>
            <w:docPart w:val="3F2769C2BCBA4D8F9E3FA3C66B692C9D"/>
          </w:placeholder>
        </w:sdtPr>
        <w:sdtEndPr/>
        <w:sdtContent>
          <w:r w:rsidR="0080281E" w:rsidRPr="0080281E">
            <w:rPr>
              <w:rFonts w:asciiTheme="majorHAnsi" w:hAnsiTheme="majorHAnsi" w:cstheme="majorBidi"/>
              <w:sz w:val="22"/>
              <w:szCs w:val="22"/>
              <w:lang w:val="cs-CZ"/>
            </w:rPr>
            <w:t xml:space="preserve">557 129,67 </w:t>
          </w:r>
        </w:sdtContent>
      </w:sdt>
      <w:r w:rsidRPr="0080281E">
        <w:rPr>
          <w:rFonts w:asciiTheme="majorHAnsi" w:hAnsiTheme="majorHAnsi" w:cstheme="majorBidi"/>
          <w:sz w:val="22"/>
          <w:szCs w:val="22"/>
        </w:rPr>
        <w:t>Kč</w:t>
      </w:r>
    </w:p>
    <w:p w14:paraId="23421A6A" w14:textId="172B0F29" w:rsidR="006826A2" w:rsidRPr="00B148F6" w:rsidRDefault="006826A2" w:rsidP="4FAAC4B0">
      <w:pPr>
        <w:pStyle w:val="Zkladntext"/>
        <w:spacing w:after="120"/>
        <w:ind w:left="1276" w:firstLine="142"/>
        <w:rPr>
          <w:rFonts w:asciiTheme="majorHAnsi" w:hAnsiTheme="majorHAnsi" w:cstheme="majorBidi"/>
          <w:snapToGrid w:val="0"/>
          <w:color w:val="auto"/>
          <w:sz w:val="22"/>
          <w:szCs w:val="22"/>
        </w:rPr>
      </w:pPr>
      <w:r w:rsidRPr="00D00947">
        <w:rPr>
          <w:rFonts w:asciiTheme="majorHAnsi" w:hAnsiTheme="majorHAnsi" w:cstheme="majorBidi"/>
          <w:b/>
          <w:bCs/>
          <w:sz w:val="22"/>
          <w:szCs w:val="22"/>
        </w:rPr>
        <w:t>Cena včetně DPH</w:t>
      </w:r>
      <w:r w:rsidRPr="00B148F6">
        <w:rPr>
          <w:rFonts w:asciiTheme="majorHAnsi" w:hAnsiTheme="majorHAnsi" w:cstheme="majorHAnsi"/>
          <w:bCs/>
          <w:sz w:val="22"/>
          <w:szCs w:val="22"/>
        </w:rPr>
        <w:tab/>
      </w:r>
      <w:sdt>
        <w:sdtPr>
          <w:rPr>
            <w:rFonts w:asciiTheme="majorHAnsi" w:hAnsiTheme="majorHAnsi" w:cstheme="majorBidi"/>
            <w:b/>
            <w:bCs/>
            <w:sz w:val="22"/>
            <w:szCs w:val="22"/>
          </w:rPr>
          <w:id w:val="-403682954"/>
          <w:placeholder>
            <w:docPart w:val="41F503305CF249B889520D125A9450C9"/>
          </w:placeholder>
        </w:sdtPr>
        <w:sdtEndPr/>
        <w:sdtContent>
          <w:r w:rsidR="0080281E" w:rsidRPr="0080281E">
            <w:rPr>
              <w:rFonts w:asciiTheme="majorHAnsi" w:hAnsiTheme="majorHAnsi" w:cstheme="majorBidi"/>
              <w:b/>
              <w:bCs/>
              <w:sz w:val="22"/>
              <w:szCs w:val="22"/>
              <w:lang w:val="cs-CZ"/>
            </w:rPr>
            <w:t>3 210 128,-</w:t>
          </w:r>
        </w:sdtContent>
      </w:sdt>
      <w:r w:rsidRPr="0080281E">
        <w:rPr>
          <w:rFonts w:asciiTheme="majorHAnsi" w:hAnsiTheme="majorHAnsi" w:cstheme="majorBidi"/>
          <w:b/>
          <w:bCs/>
          <w:sz w:val="22"/>
          <w:szCs w:val="22"/>
        </w:rPr>
        <w:t xml:space="preserve"> Kč</w:t>
      </w:r>
    </w:p>
    <w:bookmarkEnd w:id="3"/>
    <w:p w14:paraId="39FC1FD0" w14:textId="6329A0BF" w:rsidR="006826A2" w:rsidRPr="00B148F6" w:rsidRDefault="006826A2" w:rsidP="00E110AD">
      <w:pPr>
        <w:widowControl w:val="0"/>
        <w:numPr>
          <w:ilvl w:val="1"/>
          <w:numId w:val="13"/>
        </w:numPr>
        <w:spacing w:before="120" w:after="120" w:line="240" w:lineRule="auto"/>
        <w:jc w:val="both"/>
        <w:rPr>
          <w:rFonts w:asciiTheme="majorHAnsi" w:hAnsiTheme="majorHAnsi" w:cstheme="majorHAnsi"/>
          <w:snapToGrid w:val="0"/>
        </w:rPr>
      </w:pPr>
      <w:r w:rsidRPr="00B148F6">
        <w:rPr>
          <w:rFonts w:asciiTheme="majorHAnsi" w:hAnsiTheme="majorHAnsi" w:cstheme="majorHAnsi"/>
          <w:snapToGrid w:val="0"/>
        </w:rPr>
        <w:t>Položkový rozpočet je nedílnou součástí této smlouvy jako její příloha č. 1.</w:t>
      </w:r>
    </w:p>
    <w:p w14:paraId="185D3719" w14:textId="77777777" w:rsidR="006826A2" w:rsidRPr="00B148F6" w:rsidRDefault="006826A2" w:rsidP="00E110AD">
      <w:pPr>
        <w:widowControl w:val="0"/>
        <w:numPr>
          <w:ilvl w:val="1"/>
          <w:numId w:val="13"/>
        </w:numPr>
        <w:tabs>
          <w:tab w:val="num" w:pos="567"/>
        </w:tabs>
        <w:spacing w:after="120" w:line="240" w:lineRule="auto"/>
        <w:jc w:val="both"/>
        <w:rPr>
          <w:rFonts w:asciiTheme="majorHAnsi" w:hAnsiTheme="majorHAnsi" w:cstheme="majorHAnsi"/>
          <w:snapToGrid w:val="0"/>
        </w:rPr>
      </w:pPr>
      <w:r w:rsidRPr="00B148F6">
        <w:rPr>
          <w:rFonts w:asciiTheme="majorHAnsi" w:hAnsiTheme="majorHAnsi" w:cstheme="majorHAnsi"/>
        </w:rPr>
        <w:t>Cena díla byla sjednána jako nejvýše přípustná a zahrnuje veškeré náklady zhotovitele na kompletní provedení díla bez vad a nedodělků, včetně všech vedlejších rozpočtových nákladů a nákladů ostatních a souvisejících nezbytných pro řádné a včasné provedení díla</w:t>
      </w:r>
      <w:r w:rsidRPr="00B148F6">
        <w:rPr>
          <w:rFonts w:asciiTheme="majorHAnsi" w:hAnsiTheme="majorHAnsi" w:cstheme="majorHAnsi"/>
          <w:bCs/>
          <w:iCs/>
        </w:rPr>
        <w:t xml:space="preserve">. Zhotovitel je povinen na vlastní náklady získat veškeré informace ve vztahu k jakýmkoliv a všem podmínkám a povinnostem, které mohou jakýmkoliv způsobem ovlivnit cenu díla. Zhotovitel není oprávněn požadovat jakékoliv zvýšení ceny díla, a to ani v případě, že </w:t>
      </w:r>
      <w:r w:rsidRPr="00B148F6">
        <w:rPr>
          <w:rFonts w:asciiTheme="majorHAnsi" w:hAnsiTheme="majorHAnsi" w:cstheme="majorHAnsi"/>
          <w:snapToGrid w:val="0"/>
        </w:rPr>
        <w:t>si dílo vyžádalo jiné úsilí nebo jiné náklady, než bylo předpokládáno.</w:t>
      </w:r>
      <w:r w:rsidRPr="00B148F6">
        <w:rPr>
          <w:rFonts w:asciiTheme="majorHAnsi" w:hAnsiTheme="majorHAnsi" w:cstheme="majorHAnsi"/>
          <w:bCs/>
          <w:iCs/>
        </w:rPr>
        <w:t xml:space="preserve"> </w:t>
      </w:r>
    </w:p>
    <w:p w14:paraId="4B1766F7" w14:textId="0384944D" w:rsidR="006826A2" w:rsidRPr="00B148F6" w:rsidRDefault="006826A2" w:rsidP="00E110AD">
      <w:pPr>
        <w:widowControl w:val="0"/>
        <w:numPr>
          <w:ilvl w:val="1"/>
          <w:numId w:val="13"/>
        </w:numPr>
        <w:tabs>
          <w:tab w:val="num" w:pos="567"/>
        </w:tabs>
        <w:spacing w:after="120" w:line="240" w:lineRule="auto"/>
        <w:jc w:val="both"/>
        <w:rPr>
          <w:rFonts w:asciiTheme="majorHAnsi" w:hAnsiTheme="majorHAnsi" w:cstheme="majorHAnsi"/>
          <w:snapToGrid w:val="0"/>
        </w:rPr>
      </w:pPr>
      <w:r w:rsidRPr="00B148F6">
        <w:rPr>
          <w:rFonts w:asciiTheme="majorHAnsi" w:hAnsiTheme="majorHAnsi" w:cstheme="majorHAnsi"/>
        </w:rPr>
        <w:t xml:space="preserve">Sjednaná cena je platná po celou dobu trvání této smlouvy. V případě, že dojde k prodlení s předáním díla z důvodů ležících na straně zhotovitele, je tato cena neměnná až do doby skutečného předání díla. V souvislosti s tím </w:t>
      </w:r>
      <w:r w:rsidR="00DE336B">
        <w:rPr>
          <w:rFonts w:asciiTheme="majorHAnsi" w:hAnsiTheme="majorHAnsi" w:cstheme="majorHAnsi"/>
        </w:rPr>
        <w:t>O</w:t>
      </w:r>
      <w:r w:rsidR="00DE336B" w:rsidRPr="00B148F6">
        <w:rPr>
          <w:rFonts w:asciiTheme="majorHAnsi" w:hAnsiTheme="majorHAnsi" w:cstheme="majorHAnsi"/>
        </w:rPr>
        <w:t xml:space="preserve">bjednateli </w:t>
      </w:r>
      <w:r w:rsidRPr="00B148F6">
        <w:rPr>
          <w:rFonts w:asciiTheme="majorHAnsi" w:hAnsiTheme="majorHAnsi" w:cstheme="majorHAnsi"/>
        </w:rPr>
        <w:t>vzniká právo na uhrazení případně vzniklé škody nebo jiných nároků dle této smlouvy</w:t>
      </w:r>
      <w:r w:rsidRPr="00B148F6">
        <w:rPr>
          <w:rFonts w:asciiTheme="majorHAnsi" w:hAnsiTheme="majorHAnsi" w:cstheme="majorHAnsi"/>
          <w:snapToGrid w:val="0"/>
        </w:rPr>
        <w:t>.</w:t>
      </w:r>
    </w:p>
    <w:p w14:paraId="5BD5E400" w14:textId="77777777" w:rsidR="006826A2" w:rsidRPr="00B148F6" w:rsidRDefault="006826A2" w:rsidP="00E110AD">
      <w:pPr>
        <w:widowControl w:val="0"/>
        <w:numPr>
          <w:ilvl w:val="1"/>
          <w:numId w:val="13"/>
        </w:numPr>
        <w:spacing w:after="120" w:line="240" w:lineRule="auto"/>
        <w:jc w:val="both"/>
        <w:rPr>
          <w:rFonts w:asciiTheme="majorHAnsi" w:hAnsiTheme="majorHAnsi" w:cstheme="majorHAnsi"/>
          <w:snapToGrid w:val="0"/>
        </w:rPr>
      </w:pPr>
      <w:r w:rsidRPr="00B148F6">
        <w:rPr>
          <w:rFonts w:asciiTheme="majorHAnsi" w:hAnsiTheme="majorHAnsi" w:cstheme="majorHAnsi"/>
        </w:rPr>
        <w:t>Cenu za dílo a jednotkové ceny stanovené v položkovém rozpočtu je možné změnit pouze za podmínky, že v průběhu realizace díla dojde ke změně sazby DPH, a to pouze v částce odpovídající DPH a pouze v souladu se změnou sazby DPH.</w:t>
      </w:r>
    </w:p>
    <w:p w14:paraId="3798BEC6" w14:textId="10390A9F" w:rsidR="006826A2" w:rsidRPr="00DC6A3C" w:rsidRDefault="006826A2" w:rsidP="002E189B">
      <w:pPr>
        <w:widowControl w:val="0"/>
        <w:numPr>
          <w:ilvl w:val="1"/>
          <w:numId w:val="13"/>
        </w:numPr>
        <w:spacing w:after="120" w:line="240" w:lineRule="auto"/>
        <w:jc w:val="both"/>
        <w:rPr>
          <w:rFonts w:asciiTheme="majorHAnsi" w:hAnsiTheme="majorHAnsi" w:cstheme="majorHAnsi"/>
        </w:rPr>
      </w:pPr>
      <w:r w:rsidRPr="00DC6A3C">
        <w:rPr>
          <w:rFonts w:asciiTheme="majorHAnsi" w:hAnsiTheme="majorHAnsi" w:cstheme="majorHAnsi"/>
        </w:rPr>
        <w:t xml:space="preserve">Vyskytne-li se při provádění díla potřeba provést nové práce (vícepráce), které zhotovitel není povinen provést dle této smlouvy, postupuje se při jejich zadání </w:t>
      </w:r>
      <w:r w:rsidR="00DE336B">
        <w:rPr>
          <w:rFonts w:asciiTheme="majorHAnsi" w:hAnsiTheme="majorHAnsi" w:cstheme="majorHAnsi"/>
        </w:rPr>
        <w:t xml:space="preserve">analogicky </w:t>
      </w:r>
      <w:r w:rsidRPr="00DC6A3C">
        <w:rPr>
          <w:rFonts w:asciiTheme="majorHAnsi" w:hAnsiTheme="majorHAnsi" w:cstheme="majorHAnsi"/>
        </w:rPr>
        <w:t xml:space="preserve">podle </w:t>
      </w:r>
      <w:r w:rsidR="002E189B" w:rsidRPr="00DC6A3C">
        <w:rPr>
          <w:rFonts w:asciiTheme="majorHAnsi" w:hAnsiTheme="majorHAnsi" w:cstheme="majorHAnsi"/>
        </w:rPr>
        <w:t xml:space="preserve">§ 222 </w:t>
      </w:r>
      <w:r w:rsidRPr="00DC6A3C">
        <w:rPr>
          <w:rFonts w:asciiTheme="majorHAnsi" w:hAnsiTheme="majorHAnsi" w:cstheme="majorHAnsi"/>
        </w:rPr>
        <w:t>ZZVZ</w:t>
      </w:r>
      <w:r w:rsidR="00821C31" w:rsidRPr="00DC6A3C">
        <w:rPr>
          <w:rFonts w:asciiTheme="majorHAnsi" w:hAnsiTheme="majorHAnsi" w:cstheme="majorHAnsi"/>
        </w:rPr>
        <w:t>.</w:t>
      </w:r>
      <w:r w:rsidRPr="00DC6A3C">
        <w:rPr>
          <w:rFonts w:asciiTheme="majorHAnsi" w:hAnsiTheme="majorHAnsi" w:cstheme="majorHAnsi"/>
        </w:rPr>
        <w:t xml:space="preserve"> Zhotovitel je povinen provést jejich přesný soupis včetně jejich ocenění a tento soupis předložit objednateli k odsouhlasení. Práce, dodávky a služby, které nejsou součástí díla a nejsou zahrnuty v ceně díla, musí být nejprve projednány a písemně odsouhlaseny objednatelem, teprve potom realizovány. Pokud zhotovitel nedodrží tento postup, má se za to, že práce, dodávky a služby resp. činnosti jím realizované, byly předmětem díla a jsou v ceně díla zahrnuty.</w:t>
      </w:r>
    </w:p>
    <w:p w14:paraId="79DB858C" w14:textId="103A1229" w:rsidR="006826A2" w:rsidRPr="00B148F6" w:rsidRDefault="006826A2" w:rsidP="00E110AD">
      <w:pPr>
        <w:widowControl w:val="0"/>
        <w:numPr>
          <w:ilvl w:val="1"/>
          <w:numId w:val="13"/>
        </w:numPr>
        <w:spacing w:after="120" w:line="240" w:lineRule="auto"/>
        <w:jc w:val="both"/>
        <w:rPr>
          <w:rFonts w:asciiTheme="majorHAnsi" w:hAnsiTheme="majorHAnsi" w:cstheme="majorHAnsi"/>
        </w:rPr>
      </w:pPr>
      <w:r w:rsidRPr="00B148F6">
        <w:rPr>
          <w:rFonts w:asciiTheme="majorHAnsi" w:hAnsiTheme="majorHAnsi" w:cstheme="majorHAnsi"/>
        </w:rPr>
        <w:t xml:space="preserve">Ocenění navrhovaných víceprací provede zhotovitel podle položek (a jejich jednotkových cen) dle položkového rozpočtu, který je přílohou č. 1 této smlouvy. Tam, kde nelze použít popsaný způsob ocenění, bude ocenění provedeno individuální kalkulací zhotovitele s přihlédnutím k položkám katalogů směrných cen v aktuálním znění, vydaných např. společností ÚRS CZ, a.s., IČO: 471 15 645, a nebude-li ani toto možné, pak budou jednotkové ceny určeny dohodou smluvních stran. Ocenění víceprací podléhá schválení objednatelem. O těchto změnách uzavřou obě smluvní strany dodatek ke smlouvě. Zhotovitel je povinen předem výslovně upozornit objednatele v případě, že jím navržené změny zhoršují či jinak mění kvalitu, funkčnost, vlastnosti či jiné parametry díla.  </w:t>
      </w:r>
    </w:p>
    <w:p w14:paraId="759F40F8" w14:textId="77777777" w:rsidR="006826A2" w:rsidRPr="00B148F6" w:rsidRDefault="006826A2" w:rsidP="00E110AD">
      <w:pPr>
        <w:widowControl w:val="0"/>
        <w:numPr>
          <w:ilvl w:val="1"/>
          <w:numId w:val="13"/>
        </w:numPr>
        <w:spacing w:after="120" w:line="240" w:lineRule="auto"/>
        <w:jc w:val="both"/>
        <w:rPr>
          <w:rFonts w:asciiTheme="majorHAnsi" w:hAnsiTheme="majorHAnsi" w:cstheme="majorHAnsi"/>
        </w:rPr>
      </w:pPr>
      <w:r w:rsidRPr="00B148F6">
        <w:rPr>
          <w:rFonts w:asciiTheme="majorHAnsi" w:hAnsiTheme="majorHAnsi" w:cstheme="majorHAnsi"/>
        </w:rPr>
        <w:t xml:space="preserve">Vyskytnou-li se při provádění díla méněpráce (práce a výměry oceněné v nabídce, ale neprovedené), nebo objednatel nařídí některé práce, dodávky a služby neprovádět, je zhotovitel povinen provést jejich přesný soupis včetně jejich ocenění a tento soupis předložit objednateli k odsouhlasení. Tyto práce pak nebudou zhotovitelem provedeny, nebudou obsaženy v soupisech provedených prací dokládaných u fakturací a zhotovitel nebude oprávněn je fakturovat či za ně požadovat jakoukoliv úhradu či náhradu. </w:t>
      </w:r>
    </w:p>
    <w:p w14:paraId="798C66B2" w14:textId="77777777" w:rsidR="006826A2" w:rsidRPr="00B148F6" w:rsidRDefault="006826A2" w:rsidP="006826A2">
      <w:pPr>
        <w:pStyle w:val="Zkladntext"/>
        <w:spacing w:before="480"/>
        <w:jc w:val="center"/>
        <w:rPr>
          <w:rFonts w:asciiTheme="majorHAnsi" w:hAnsiTheme="majorHAnsi" w:cstheme="majorHAnsi"/>
          <w:b/>
          <w:bCs/>
          <w:snapToGrid w:val="0"/>
          <w:sz w:val="22"/>
          <w:szCs w:val="22"/>
        </w:rPr>
      </w:pPr>
      <w:r w:rsidRPr="00B148F6">
        <w:rPr>
          <w:rFonts w:asciiTheme="majorHAnsi" w:hAnsiTheme="majorHAnsi" w:cstheme="majorHAnsi"/>
          <w:b/>
          <w:bCs/>
          <w:snapToGrid w:val="0"/>
          <w:sz w:val="22"/>
          <w:szCs w:val="22"/>
        </w:rPr>
        <w:t>V.</w:t>
      </w:r>
    </w:p>
    <w:p w14:paraId="1A4CBD91" w14:textId="77777777" w:rsidR="006826A2" w:rsidRPr="00B148F6" w:rsidRDefault="006826A2" w:rsidP="006826A2">
      <w:pPr>
        <w:pStyle w:val="Default"/>
        <w:widowControl w:val="0"/>
        <w:spacing w:after="120"/>
        <w:jc w:val="center"/>
        <w:rPr>
          <w:rFonts w:asciiTheme="majorHAnsi" w:hAnsiTheme="majorHAnsi" w:cstheme="majorHAnsi"/>
          <w:snapToGrid w:val="0"/>
          <w:sz w:val="22"/>
          <w:szCs w:val="22"/>
        </w:rPr>
      </w:pPr>
      <w:r w:rsidRPr="00B148F6">
        <w:rPr>
          <w:rFonts w:asciiTheme="majorHAnsi" w:hAnsiTheme="majorHAnsi" w:cstheme="majorHAnsi"/>
          <w:b/>
          <w:bCs/>
          <w:iCs/>
          <w:snapToGrid w:val="0"/>
          <w:sz w:val="22"/>
          <w:szCs w:val="22"/>
        </w:rPr>
        <w:t>Platební podmínky a fakturace</w:t>
      </w:r>
    </w:p>
    <w:p w14:paraId="0D1123BE" w14:textId="77777777" w:rsidR="006826A2" w:rsidRPr="00B148F6" w:rsidRDefault="006826A2" w:rsidP="00E110AD">
      <w:pPr>
        <w:widowControl w:val="0"/>
        <w:numPr>
          <w:ilvl w:val="1"/>
          <w:numId w:val="9"/>
        </w:numPr>
        <w:spacing w:after="120" w:line="240" w:lineRule="auto"/>
        <w:jc w:val="both"/>
        <w:rPr>
          <w:rFonts w:asciiTheme="majorHAnsi" w:hAnsiTheme="majorHAnsi" w:cstheme="majorHAnsi"/>
        </w:rPr>
      </w:pPr>
      <w:r w:rsidRPr="00B148F6">
        <w:rPr>
          <w:rFonts w:asciiTheme="majorHAnsi" w:hAnsiTheme="majorHAnsi" w:cstheme="majorHAnsi"/>
          <w:snapToGrid w:val="0"/>
        </w:rPr>
        <w:t xml:space="preserve">Zálohy </w:t>
      </w:r>
      <w:r w:rsidRPr="00B148F6">
        <w:rPr>
          <w:rFonts w:asciiTheme="majorHAnsi" w:hAnsiTheme="majorHAnsi" w:cstheme="majorHAnsi"/>
        </w:rPr>
        <w:t>na platby nejsou sjednány, objednatel je neposkytuje</w:t>
      </w:r>
      <w:r w:rsidRPr="00B148F6">
        <w:rPr>
          <w:rFonts w:asciiTheme="majorHAnsi" w:hAnsiTheme="majorHAnsi" w:cstheme="majorHAnsi"/>
          <w:snapToGrid w:val="0"/>
        </w:rPr>
        <w:t xml:space="preserve"> a zhotovitel nemůže po objednateli uhrazení zálohy požadovat</w:t>
      </w:r>
      <w:r w:rsidRPr="00B148F6">
        <w:rPr>
          <w:rFonts w:asciiTheme="majorHAnsi" w:hAnsiTheme="majorHAnsi" w:cstheme="majorHAnsi"/>
        </w:rPr>
        <w:t>.</w:t>
      </w:r>
    </w:p>
    <w:p w14:paraId="6594EF1C" w14:textId="77777777" w:rsidR="006826A2" w:rsidRPr="00B148F6" w:rsidRDefault="006826A2" w:rsidP="00E110AD">
      <w:pPr>
        <w:widowControl w:val="0"/>
        <w:numPr>
          <w:ilvl w:val="1"/>
          <w:numId w:val="9"/>
        </w:numPr>
        <w:spacing w:after="120" w:line="240" w:lineRule="auto"/>
        <w:jc w:val="both"/>
        <w:rPr>
          <w:rFonts w:asciiTheme="majorHAnsi" w:hAnsiTheme="majorHAnsi" w:cstheme="majorHAnsi"/>
          <w:iCs/>
        </w:rPr>
      </w:pPr>
      <w:r w:rsidRPr="00B148F6">
        <w:rPr>
          <w:rFonts w:asciiTheme="majorHAnsi" w:hAnsiTheme="majorHAnsi" w:cstheme="majorHAnsi"/>
          <w:iCs/>
        </w:rPr>
        <w:t>Cenu za dílo nebo její části bude objednatel hradit zpětně na základě dílčích faktur vystavovaných zhotovitelem jedenkrát měsíčně. Nedílnou přílohou každé dílčí faktury musí být objednatelem podepsaný (tj. odsouhlasený) oceněný písemný soupis prací a dodávek skutečně provedených v daném kalendářním měsíci (dále jen „</w:t>
      </w:r>
      <w:r w:rsidRPr="00B148F6">
        <w:rPr>
          <w:rFonts w:asciiTheme="majorHAnsi" w:hAnsiTheme="majorHAnsi" w:cstheme="majorHAnsi"/>
          <w:b/>
          <w:iCs/>
        </w:rPr>
        <w:t>zjišťovací protokol</w:t>
      </w:r>
      <w:r w:rsidRPr="00B148F6">
        <w:rPr>
          <w:rFonts w:asciiTheme="majorHAnsi" w:hAnsiTheme="majorHAnsi" w:cstheme="majorHAnsi"/>
          <w:iCs/>
        </w:rPr>
        <w:t>“). Bez těchto dokladů je faktura neúplná.</w:t>
      </w:r>
    </w:p>
    <w:p w14:paraId="1DA60321" w14:textId="77777777" w:rsidR="006826A2" w:rsidRPr="00B148F6" w:rsidRDefault="006826A2" w:rsidP="00E110AD">
      <w:pPr>
        <w:widowControl w:val="0"/>
        <w:numPr>
          <w:ilvl w:val="1"/>
          <w:numId w:val="9"/>
        </w:numPr>
        <w:spacing w:after="0" w:line="240" w:lineRule="auto"/>
        <w:jc w:val="both"/>
        <w:rPr>
          <w:rFonts w:asciiTheme="majorHAnsi" w:hAnsiTheme="majorHAnsi" w:cstheme="majorHAnsi"/>
          <w:iCs/>
        </w:rPr>
      </w:pPr>
      <w:r w:rsidRPr="00B148F6">
        <w:rPr>
          <w:rFonts w:asciiTheme="majorHAnsi" w:hAnsiTheme="majorHAnsi" w:cstheme="majorHAnsi"/>
          <w:iCs/>
        </w:rPr>
        <w:t xml:space="preserve">Zjišťovací protokol je zhotovitel povinen zpracovat vždy k poslednímu dni každého kalendářního měsíce a předložit jej objednateli k odsouhlasení nejpozději do 5. dne měsíce následujícího po měsíci, za který je </w:t>
      </w:r>
      <w:r w:rsidRPr="00984AE1">
        <w:rPr>
          <w:rFonts w:asciiTheme="majorHAnsi" w:hAnsiTheme="majorHAnsi" w:cstheme="majorHAnsi"/>
          <w:iCs/>
        </w:rPr>
        <w:t>zjišťovací protokol zpracován. Objednatel se ke zjišťovacímu protokolu písemně vyjádří do pěti pracovních dnů ode dne jeho předložení</w:t>
      </w:r>
      <w:r w:rsidRPr="00B148F6">
        <w:rPr>
          <w:rFonts w:asciiTheme="majorHAnsi" w:hAnsiTheme="majorHAnsi" w:cstheme="majorHAnsi"/>
          <w:iCs/>
        </w:rPr>
        <w:t xml:space="preserve"> zhotovitelem dle předchozí věty tak, že jej odešle zhotoviteli odsouhlasený nebo jej odešle zhotoviteli neodsouhlasený s uvedením připomínek, změn či výhrad. </w:t>
      </w:r>
    </w:p>
    <w:p w14:paraId="04D2C96E" w14:textId="03AB10FC" w:rsidR="006826A2" w:rsidRDefault="006826A2" w:rsidP="00E110AD">
      <w:pPr>
        <w:widowControl w:val="0"/>
        <w:numPr>
          <w:ilvl w:val="1"/>
          <w:numId w:val="9"/>
        </w:numPr>
        <w:spacing w:before="120" w:after="120" w:line="240" w:lineRule="auto"/>
        <w:jc w:val="both"/>
        <w:rPr>
          <w:rFonts w:asciiTheme="majorHAnsi" w:hAnsiTheme="majorHAnsi" w:cstheme="majorHAnsi"/>
          <w:iCs/>
        </w:rPr>
      </w:pPr>
      <w:r w:rsidRPr="00B148F6">
        <w:rPr>
          <w:rFonts w:asciiTheme="majorHAnsi" w:hAnsiTheme="majorHAnsi" w:cstheme="majorHAnsi"/>
          <w:iCs/>
        </w:rPr>
        <w:t>Dílčí fakturu je zhotovitel oprávněn vystavit pouze na částku odsouhlasenou objednatelem ve zjišťovacím protokolu. Zhotovitel je povinen vystavit fakturu nejpozději do 15 dnů ode dne doručení objednatelem odsouhlaseného zjišťovacího protokolu zhotoviteli.</w:t>
      </w:r>
    </w:p>
    <w:p w14:paraId="54B74440" w14:textId="094E87DE" w:rsidR="00810F73" w:rsidRPr="00B148F6" w:rsidRDefault="00810F73" w:rsidP="00E110AD">
      <w:pPr>
        <w:widowControl w:val="0"/>
        <w:numPr>
          <w:ilvl w:val="1"/>
          <w:numId w:val="9"/>
        </w:numPr>
        <w:spacing w:before="120" w:after="120" w:line="240" w:lineRule="auto"/>
        <w:jc w:val="both"/>
        <w:rPr>
          <w:rFonts w:asciiTheme="majorHAnsi" w:hAnsiTheme="majorHAnsi" w:cstheme="majorHAnsi"/>
          <w:iCs/>
        </w:rPr>
      </w:pPr>
      <w:r>
        <w:rPr>
          <w:rFonts w:asciiTheme="majorHAnsi" w:hAnsiTheme="majorHAnsi" w:cstheme="majorHAnsi"/>
          <w:iCs/>
        </w:rPr>
        <w:t xml:space="preserve">Konečnou </w:t>
      </w:r>
      <w:r w:rsidRPr="00B148F6">
        <w:rPr>
          <w:rFonts w:asciiTheme="majorHAnsi" w:hAnsiTheme="majorHAnsi" w:cstheme="majorHAnsi"/>
          <w:iCs/>
        </w:rPr>
        <w:t>fakturu je zhotovitel oprávněn vystavit</w:t>
      </w:r>
      <w:r>
        <w:rPr>
          <w:rFonts w:asciiTheme="majorHAnsi" w:hAnsiTheme="majorHAnsi" w:cstheme="majorHAnsi"/>
          <w:iCs/>
        </w:rPr>
        <w:t xml:space="preserve"> až po závěrečném odsouhlasení díla orgány památkové péče.</w:t>
      </w:r>
    </w:p>
    <w:p w14:paraId="3BE946D4" w14:textId="77777777" w:rsidR="00DC6A3C" w:rsidRDefault="006826A2" w:rsidP="00DC6A3C">
      <w:pPr>
        <w:widowControl w:val="0"/>
        <w:numPr>
          <w:ilvl w:val="1"/>
          <w:numId w:val="9"/>
        </w:numPr>
        <w:spacing w:after="120" w:line="240" w:lineRule="auto"/>
        <w:jc w:val="both"/>
        <w:rPr>
          <w:rFonts w:asciiTheme="majorHAnsi" w:hAnsiTheme="majorHAnsi" w:cstheme="majorHAnsi"/>
          <w:iCs/>
        </w:rPr>
      </w:pPr>
      <w:r w:rsidRPr="00B148F6">
        <w:rPr>
          <w:rFonts w:asciiTheme="majorHAnsi" w:hAnsiTheme="majorHAnsi" w:cstheme="majorHAnsi"/>
          <w:iCs/>
        </w:rPr>
        <w:t xml:space="preserve">Doba splatnosti faktur </w:t>
      </w:r>
      <w:r w:rsidRPr="00DC6A3C">
        <w:rPr>
          <w:rFonts w:asciiTheme="majorHAnsi" w:hAnsiTheme="majorHAnsi" w:cstheme="majorHAnsi"/>
          <w:iCs/>
        </w:rPr>
        <w:t xml:space="preserve">je </w:t>
      </w:r>
      <w:r w:rsidRPr="00DC6A3C">
        <w:rPr>
          <w:rFonts w:asciiTheme="majorHAnsi" w:hAnsiTheme="majorHAnsi" w:cstheme="majorHAnsi"/>
          <w:b/>
          <w:iCs/>
        </w:rPr>
        <w:t xml:space="preserve">30 kalendářních dní </w:t>
      </w:r>
      <w:r w:rsidRPr="00DC6A3C">
        <w:rPr>
          <w:rFonts w:asciiTheme="majorHAnsi" w:hAnsiTheme="majorHAnsi" w:cstheme="majorHAnsi"/>
          <w:iCs/>
        </w:rPr>
        <w:t>ode dne doručení</w:t>
      </w:r>
      <w:r w:rsidRPr="00B148F6">
        <w:rPr>
          <w:rFonts w:asciiTheme="majorHAnsi" w:hAnsiTheme="majorHAnsi" w:cstheme="majorHAnsi"/>
          <w:iCs/>
        </w:rPr>
        <w:t xml:space="preserve"> faktury objednateli, bez ohledu na dřívější datum splatnosti uvedené na faktuře.</w:t>
      </w:r>
    </w:p>
    <w:p w14:paraId="474597B0" w14:textId="2A6D3DD1" w:rsidR="006826A2" w:rsidRPr="00DC6A3C" w:rsidRDefault="006826A2" w:rsidP="00DC6A3C">
      <w:pPr>
        <w:widowControl w:val="0"/>
        <w:numPr>
          <w:ilvl w:val="1"/>
          <w:numId w:val="9"/>
        </w:numPr>
        <w:spacing w:after="120" w:line="240" w:lineRule="auto"/>
        <w:jc w:val="both"/>
        <w:rPr>
          <w:rFonts w:asciiTheme="majorHAnsi" w:hAnsiTheme="majorHAnsi" w:cstheme="majorHAnsi"/>
          <w:iCs/>
        </w:rPr>
      </w:pPr>
      <w:r w:rsidRPr="00DC6A3C">
        <w:rPr>
          <w:rFonts w:asciiTheme="majorHAnsi" w:hAnsiTheme="majorHAnsi" w:cstheme="majorHAnsi"/>
          <w:iCs/>
        </w:rPr>
        <w:t>Faktury budou mít náležitosti daňového dokladu dle zákona č. 235/2004 Sb., o dani z přidané hodnoty, ve znění pozdějších předpisů, a náležitosti obchodní listiny dle ust. § 435 občanského zákoníku.</w:t>
      </w:r>
      <w:r w:rsidRPr="00DC6A3C">
        <w:rPr>
          <w:rFonts w:asciiTheme="majorHAnsi" w:hAnsiTheme="majorHAnsi" w:cstheme="majorHAnsi"/>
        </w:rPr>
        <w:t xml:space="preserve"> DPH bude uvedeno podle platných daňových předpisů.</w:t>
      </w:r>
    </w:p>
    <w:p w14:paraId="53D909FC" w14:textId="77777777" w:rsidR="006826A2" w:rsidRPr="00B148F6" w:rsidRDefault="006826A2" w:rsidP="00E110AD">
      <w:pPr>
        <w:widowControl w:val="0"/>
        <w:numPr>
          <w:ilvl w:val="1"/>
          <w:numId w:val="9"/>
        </w:numPr>
        <w:spacing w:after="60" w:line="240" w:lineRule="auto"/>
        <w:jc w:val="both"/>
        <w:rPr>
          <w:rFonts w:asciiTheme="majorHAnsi" w:hAnsiTheme="majorHAnsi" w:cstheme="majorHAnsi"/>
        </w:rPr>
      </w:pPr>
      <w:r w:rsidRPr="00B148F6">
        <w:rPr>
          <w:rFonts w:asciiTheme="majorHAnsi" w:hAnsiTheme="majorHAnsi" w:cstheme="majorHAnsi"/>
          <w:iCs/>
        </w:rPr>
        <w:t xml:space="preserve">Objednatel je oprávněn vadnou fakturu vrátit zhotoviteli bez zaplacení k provedení opravy v těchto případech: </w:t>
      </w:r>
    </w:p>
    <w:p w14:paraId="4860FA96" w14:textId="77777777" w:rsidR="006826A2" w:rsidRPr="00B148F6" w:rsidRDefault="006826A2" w:rsidP="00E110AD">
      <w:pPr>
        <w:pStyle w:val="Default"/>
        <w:widowControl w:val="0"/>
        <w:numPr>
          <w:ilvl w:val="0"/>
          <w:numId w:val="5"/>
        </w:numPr>
        <w:spacing w:after="60"/>
        <w:ind w:left="924" w:hanging="357"/>
        <w:jc w:val="both"/>
        <w:rPr>
          <w:rFonts w:asciiTheme="majorHAnsi" w:hAnsiTheme="majorHAnsi" w:cstheme="majorHAnsi"/>
          <w:sz w:val="22"/>
          <w:szCs w:val="22"/>
        </w:rPr>
      </w:pPr>
      <w:r w:rsidRPr="00B148F6">
        <w:rPr>
          <w:rFonts w:asciiTheme="majorHAnsi" w:hAnsiTheme="majorHAnsi" w:cstheme="majorHAnsi"/>
          <w:iCs/>
          <w:sz w:val="22"/>
          <w:szCs w:val="22"/>
        </w:rPr>
        <w:t xml:space="preserve">nebude-li faktura obsahovat některou povinnou nebo dohodnutou náležitost nebo bude chybně vyúčtována cena díla, </w:t>
      </w:r>
    </w:p>
    <w:p w14:paraId="4B7A37DD" w14:textId="77777777" w:rsidR="006826A2" w:rsidRPr="00B148F6" w:rsidRDefault="006826A2" w:rsidP="00E110AD">
      <w:pPr>
        <w:pStyle w:val="Default"/>
        <w:widowControl w:val="0"/>
        <w:numPr>
          <w:ilvl w:val="0"/>
          <w:numId w:val="5"/>
        </w:numPr>
        <w:spacing w:after="60"/>
        <w:ind w:left="924" w:hanging="357"/>
        <w:jc w:val="both"/>
        <w:rPr>
          <w:rFonts w:asciiTheme="majorHAnsi" w:hAnsiTheme="majorHAnsi" w:cstheme="majorHAnsi"/>
          <w:sz w:val="22"/>
          <w:szCs w:val="22"/>
        </w:rPr>
      </w:pPr>
      <w:r w:rsidRPr="00B148F6">
        <w:rPr>
          <w:rFonts w:asciiTheme="majorHAnsi" w:hAnsiTheme="majorHAnsi" w:cstheme="majorHAnsi"/>
          <w:iCs/>
          <w:sz w:val="22"/>
          <w:szCs w:val="22"/>
        </w:rPr>
        <w:t>budou-li vyúčtovány práce, které zhotovitel neprovedl nebo které objednatel v souladu s touto smlouvou neodsouhlasil,</w:t>
      </w:r>
    </w:p>
    <w:p w14:paraId="2ABDFE4A" w14:textId="77777777" w:rsidR="006826A2" w:rsidRPr="00B148F6" w:rsidRDefault="006826A2" w:rsidP="00E110AD">
      <w:pPr>
        <w:pStyle w:val="Default"/>
        <w:widowControl w:val="0"/>
        <w:numPr>
          <w:ilvl w:val="0"/>
          <w:numId w:val="5"/>
        </w:numPr>
        <w:spacing w:after="60"/>
        <w:ind w:left="924" w:hanging="357"/>
        <w:jc w:val="both"/>
        <w:rPr>
          <w:rFonts w:asciiTheme="majorHAnsi" w:hAnsiTheme="majorHAnsi" w:cstheme="majorHAnsi"/>
          <w:sz w:val="22"/>
          <w:szCs w:val="22"/>
        </w:rPr>
      </w:pPr>
      <w:r w:rsidRPr="00B148F6">
        <w:rPr>
          <w:rFonts w:asciiTheme="majorHAnsi" w:hAnsiTheme="majorHAnsi" w:cstheme="majorHAnsi"/>
          <w:iCs/>
          <w:sz w:val="22"/>
          <w:szCs w:val="22"/>
        </w:rPr>
        <w:t>bude-li DPH vyúčtována v nesprávné výši.</w:t>
      </w:r>
    </w:p>
    <w:p w14:paraId="55D13107" w14:textId="21429365" w:rsidR="006826A2" w:rsidRPr="00B148F6" w:rsidRDefault="006826A2" w:rsidP="006826A2">
      <w:pPr>
        <w:pStyle w:val="Default"/>
        <w:widowControl w:val="0"/>
        <w:spacing w:after="120"/>
        <w:ind w:left="567"/>
        <w:jc w:val="both"/>
        <w:rPr>
          <w:rFonts w:asciiTheme="majorHAnsi" w:hAnsiTheme="majorHAnsi" w:cstheme="majorHAnsi"/>
          <w:color w:val="auto"/>
          <w:sz w:val="22"/>
          <w:szCs w:val="22"/>
        </w:rPr>
      </w:pPr>
      <w:r w:rsidRPr="00B148F6">
        <w:rPr>
          <w:rFonts w:asciiTheme="majorHAnsi" w:hAnsiTheme="majorHAnsi" w:cstheme="majorHAnsi"/>
          <w:iCs/>
          <w:color w:val="auto"/>
          <w:sz w:val="22"/>
          <w:szCs w:val="22"/>
        </w:rPr>
        <w:t>Ve vrácené faktuře objednatel vyznačí důvod vrácení. Zhotovitel provede opravu vystavením nové faktury. Vrátí-li objednatel vadnou fakturu zhotoviteli, přestává běžet původní doba splatnosti faktury. Celá doba splatnosti faktury stanovená v odst. 5.</w:t>
      </w:r>
      <w:r w:rsidR="00F503E6">
        <w:rPr>
          <w:rFonts w:asciiTheme="majorHAnsi" w:hAnsiTheme="majorHAnsi" w:cstheme="majorHAnsi"/>
          <w:iCs/>
          <w:color w:val="auto"/>
          <w:sz w:val="22"/>
          <w:szCs w:val="22"/>
        </w:rPr>
        <w:t>6</w:t>
      </w:r>
      <w:r w:rsidRPr="00B148F6">
        <w:rPr>
          <w:rFonts w:asciiTheme="majorHAnsi" w:hAnsiTheme="majorHAnsi" w:cstheme="majorHAnsi"/>
          <w:iCs/>
          <w:color w:val="auto"/>
          <w:sz w:val="22"/>
          <w:szCs w:val="22"/>
        </w:rPr>
        <w:t xml:space="preserve"> tohoto článku smlouvy běží opětovně ode dne doručení nově vyhotovené a opravené faktury objednateli.</w:t>
      </w:r>
    </w:p>
    <w:p w14:paraId="5552B2B5" w14:textId="4994D4C9" w:rsidR="006826A2" w:rsidRPr="00B148F6" w:rsidRDefault="006826A2" w:rsidP="00F312A7">
      <w:pPr>
        <w:widowControl w:val="0"/>
        <w:numPr>
          <w:ilvl w:val="1"/>
          <w:numId w:val="9"/>
        </w:numPr>
        <w:spacing w:after="120" w:line="240" w:lineRule="auto"/>
        <w:jc w:val="both"/>
        <w:rPr>
          <w:rFonts w:asciiTheme="majorHAnsi" w:hAnsiTheme="majorHAnsi" w:cstheme="majorHAnsi"/>
          <w:iCs/>
        </w:rPr>
      </w:pPr>
      <w:r w:rsidRPr="00B148F6">
        <w:rPr>
          <w:rFonts w:asciiTheme="majorHAnsi" w:hAnsiTheme="majorHAnsi" w:cstheme="majorHAnsi"/>
          <w:iCs/>
        </w:rPr>
        <w:t xml:space="preserve">Veškeré platby objednatele zhotoviteli podle této smlouvy budou objednatelem hrazeny bezhotovostním převodem ve prospěch bankovního účtu </w:t>
      </w:r>
      <w:r w:rsidR="00CA324B">
        <w:rPr>
          <w:rFonts w:asciiTheme="majorHAnsi" w:hAnsiTheme="majorHAnsi" w:cstheme="majorHAnsi"/>
          <w:iCs/>
        </w:rPr>
        <w:t>zhotovitele</w:t>
      </w:r>
      <w:r w:rsidR="00CA324B" w:rsidRPr="00B148F6">
        <w:rPr>
          <w:rFonts w:asciiTheme="majorHAnsi" w:hAnsiTheme="majorHAnsi" w:cstheme="majorHAnsi"/>
          <w:iCs/>
        </w:rPr>
        <w:t xml:space="preserve"> </w:t>
      </w:r>
      <w:r w:rsidRPr="00B148F6">
        <w:rPr>
          <w:rFonts w:asciiTheme="majorHAnsi" w:hAnsiTheme="majorHAnsi" w:cstheme="majorHAnsi"/>
          <w:iCs/>
        </w:rPr>
        <w:t>uvedeného v záhlaví této smlouvy. Peněžitý závazek (dluh) objednatele se považuje za splněný v den, kdy je příslušná částka připsána na bankovní účet zhotovitele.</w:t>
      </w:r>
    </w:p>
    <w:p w14:paraId="609EA970" w14:textId="6DB3F810" w:rsidR="006826A2" w:rsidRPr="00B148F6" w:rsidRDefault="006826A2" w:rsidP="00F312A7">
      <w:pPr>
        <w:widowControl w:val="0"/>
        <w:numPr>
          <w:ilvl w:val="1"/>
          <w:numId w:val="9"/>
        </w:numPr>
        <w:spacing w:after="120" w:line="240" w:lineRule="auto"/>
        <w:jc w:val="both"/>
        <w:rPr>
          <w:rFonts w:asciiTheme="majorHAnsi" w:hAnsiTheme="majorHAnsi" w:cstheme="majorHAnsi"/>
        </w:rPr>
      </w:pPr>
      <w:r w:rsidRPr="00B148F6">
        <w:rPr>
          <w:rFonts w:asciiTheme="majorHAnsi" w:hAnsiTheme="majorHAnsi" w:cstheme="majorHAnsi"/>
        </w:rPr>
        <w:t>Cenu díla bude možné měnit pouze, dojde-li ke změně právních předpisů týkajících se změny sazby DPH, jinak pouze na základě dodatku k této smlouvě</w:t>
      </w:r>
      <w:bookmarkStart w:id="5" w:name="_Hlk29285277"/>
      <w:r w:rsidRPr="00B148F6">
        <w:rPr>
          <w:rFonts w:asciiTheme="majorHAnsi" w:hAnsiTheme="majorHAnsi" w:cstheme="majorHAnsi"/>
        </w:rPr>
        <w:t>.</w:t>
      </w:r>
      <w:bookmarkEnd w:id="5"/>
    </w:p>
    <w:p w14:paraId="41D705CE" w14:textId="260479EB" w:rsidR="006826A2" w:rsidRDefault="006826A2" w:rsidP="00F312A7">
      <w:pPr>
        <w:widowControl w:val="0"/>
        <w:numPr>
          <w:ilvl w:val="1"/>
          <w:numId w:val="9"/>
        </w:numPr>
        <w:spacing w:after="120" w:line="240" w:lineRule="auto"/>
        <w:jc w:val="both"/>
        <w:rPr>
          <w:rFonts w:asciiTheme="majorHAnsi" w:hAnsiTheme="majorHAnsi" w:cstheme="majorHAnsi"/>
        </w:rPr>
      </w:pPr>
      <w:r w:rsidRPr="00B148F6">
        <w:rPr>
          <w:rFonts w:asciiTheme="majorHAnsi" w:hAnsiTheme="majorHAnsi" w:cstheme="majorHAnsi"/>
          <w:iCs/>
        </w:rPr>
        <w:t xml:space="preserve">Pokud se na díle vyskytnou vícepráce za podmínek stanovených touto smlouvou, bude jejich cena uhrazena na základě samostatné faktury, jejíž přílohou bude objednatelem odsouhlasený soupis víceprací, a v takovém případě musí faktura obsahovat i odkaz na dokument, kterým byly vícepráce sjednány a odsouhlaseny, tj. dodatek ke smlouvě. </w:t>
      </w:r>
      <w:r w:rsidRPr="00B148F6">
        <w:rPr>
          <w:rFonts w:asciiTheme="majorHAnsi" w:hAnsiTheme="majorHAnsi" w:cstheme="majorHAnsi"/>
        </w:rPr>
        <w:t>Případné vícepráce budou samostatně fakturovány ve stejných termínech a dle stejného principu jako u faktur ceny díla dle této smlouvy.</w:t>
      </w:r>
    </w:p>
    <w:p w14:paraId="14C6016B" w14:textId="78CFE161" w:rsidR="002317A5" w:rsidRPr="00B148F6" w:rsidRDefault="002317A5" w:rsidP="00F312A7">
      <w:pPr>
        <w:widowControl w:val="0"/>
        <w:numPr>
          <w:ilvl w:val="1"/>
          <w:numId w:val="9"/>
        </w:numPr>
        <w:spacing w:after="120" w:line="240" w:lineRule="auto"/>
        <w:jc w:val="both"/>
        <w:rPr>
          <w:rFonts w:asciiTheme="majorHAnsi" w:hAnsiTheme="majorHAnsi" w:cstheme="majorHAnsi"/>
        </w:rPr>
      </w:pPr>
      <w:bookmarkStart w:id="6" w:name="_Ref40684433"/>
      <w:r w:rsidRPr="00DC5282">
        <w:rPr>
          <w:rFonts w:asciiTheme="majorHAnsi" w:hAnsiTheme="majorHAnsi" w:cstheme="majorHAnsi"/>
          <w:iCs/>
        </w:rPr>
        <w:t>Zhotovitel</w:t>
      </w:r>
      <w:r w:rsidRPr="00DC5282">
        <w:rPr>
          <w:rFonts w:asciiTheme="majorHAnsi" w:hAnsiTheme="majorHAnsi" w:cstheme="majorHAnsi"/>
        </w:rPr>
        <w:t xml:space="preserve"> je povinen zajistit řádné a včasné plnění finančních závazků svým poddodavatelům, kdy za řádné a včasné plnění se považuje plné uhrazení poddodavatelem vystavených faktur za plnění poskytnutá k plnění </w:t>
      </w:r>
      <w:r w:rsidR="00D16C4A">
        <w:rPr>
          <w:rFonts w:asciiTheme="majorHAnsi" w:hAnsiTheme="majorHAnsi" w:cstheme="majorHAnsi"/>
        </w:rPr>
        <w:t>díla</w:t>
      </w:r>
      <w:r w:rsidRPr="00DC5282">
        <w:rPr>
          <w:rFonts w:asciiTheme="majorHAnsi" w:hAnsiTheme="majorHAnsi" w:cstheme="majorHAnsi"/>
        </w:rPr>
        <w:t>, a to vždy do 5 pracovních dnů od obdržení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w:t>
      </w:r>
      <w:bookmarkEnd w:id="6"/>
    </w:p>
    <w:p w14:paraId="71067AB0" w14:textId="77777777" w:rsidR="006826A2" w:rsidRPr="00B148F6" w:rsidRDefault="006826A2" w:rsidP="006826A2">
      <w:pPr>
        <w:pStyle w:val="Zkladntext"/>
        <w:keepNext/>
        <w:tabs>
          <w:tab w:val="left" w:pos="284"/>
          <w:tab w:val="left" w:pos="600"/>
        </w:tabs>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VI.</w:t>
      </w:r>
    </w:p>
    <w:p w14:paraId="209D9D63" w14:textId="77777777" w:rsidR="006826A2" w:rsidRPr="00B148F6" w:rsidRDefault="006826A2" w:rsidP="006826A2">
      <w:pPr>
        <w:pStyle w:val="Default"/>
        <w:keepNext/>
        <w:widowControl w:val="0"/>
        <w:spacing w:after="120"/>
        <w:jc w:val="center"/>
        <w:rPr>
          <w:rFonts w:asciiTheme="majorHAnsi" w:hAnsiTheme="majorHAnsi" w:cstheme="majorHAnsi"/>
          <w:b/>
          <w:bCs/>
          <w:i/>
          <w:iCs/>
          <w:sz w:val="22"/>
          <w:szCs w:val="22"/>
        </w:rPr>
      </w:pPr>
      <w:r w:rsidRPr="00B148F6">
        <w:rPr>
          <w:rFonts w:asciiTheme="majorHAnsi" w:hAnsiTheme="majorHAnsi" w:cstheme="majorHAnsi"/>
          <w:b/>
          <w:bCs/>
          <w:iCs/>
          <w:sz w:val="22"/>
          <w:szCs w:val="22"/>
        </w:rPr>
        <w:t>Předání a převzetí díla</w:t>
      </w:r>
    </w:p>
    <w:p w14:paraId="59ABA4B9" w14:textId="6F58A73D" w:rsidR="006826A2" w:rsidRPr="00B148F6" w:rsidRDefault="006826A2" w:rsidP="00E110AD">
      <w:pPr>
        <w:widowControl w:val="0"/>
        <w:numPr>
          <w:ilvl w:val="1"/>
          <w:numId w:val="14"/>
        </w:numPr>
        <w:spacing w:after="120" w:line="240" w:lineRule="auto"/>
        <w:jc w:val="both"/>
        <w:rPr>
          <w:rFonts w:asciiTheme="majorHAnsi" w:hAnsiTheme="majorHAnsi" w:cstheme="majorHAnsi"/>
        </w:rPr>
      </w:pPr>
      <w:r w:rsidRPr="00B148F6">
        <w:rPr>
          <w:rFonts w:asciiTheme="majorHAnsi" w:hAnsiTheme="majorHAnsi" w:cstheme="majorHAnsi"/>
          <w:iCs/>
        </w:rPr>
        <w:t xml:space="preserve">Zhotovitel splní svoji povinnost provést dílo jeho řádným dokončením a předáním díla objednateli, bez zjevných vad a nedodělků. </w:t>
      </w:r>
      <w:r w:rsidRPr="00B148F6">
        <w:rPr>
          <w:rFonts w:asciiTheme="majorHAnsi" w:hAnsiTheme="majorHAnsi" w:cstheme="majorHAnsi"/>
        </w:rPr>
        <w:t>Součástí závazku provést dílo je i předání příslušných dokladů, listin a materiálů objednateli. Dokončené dílo předá zhotovitel objednateli nejpozději poslední den termínu pro provedení díla dle této smlouvy.</w:t>
      </w:r>
      <w:r w:rsidR="002531BB">
        <w:rPr>
          <w:rFonts w:asciiTheme="majorHAnsi" w:hAnsiTheme="majorHAnsi" w:cstheme="majorHAnsi"/>
        </w:rPr>
        <w:t xml:space="preserve"> Podmínkou pro převzetí díla je kladné stanovisko orgánu památkové péče.</w:t>
      </w:r>
    </w:p>
    <w:p w14:paraId="28DB2B2B" w14:textId="77777777" w:rsidR="006826A2" w:rsidRPr="00B148F6" w:rsidRDefault="006826A2" w:rsidP="00E110AD">
      <w:pPr>
        <w:widowControl w:val="0"/>
        <w:numPr>
          <w:ilvl w:val="1"/>
          <w:numId w:val="14"/>
        </w:numPr>
        <w:autoSpaceDN w:val="0"/>
        <w:spacing w:after="120" w:line="240" w:lineRule="auto"/>
        <w:jc w:val="both"/>
        <w:rPr>
          <w:rFonts w:asciiTheme="majorHAnsi" w:hAnsiTheme="majorHAnsi" w:cstheme="majorHAnsi"/>
        </w:rPr>
      </w:pPr>
      <w:r w:rsidRPr="00B148F6">
        <w:rPr>
          <w:rFonts w:asciiTheme="majorHAnsi" w:hAnsiTheme="majorHAnsi" w:cstheme="majorHAnsi"/>
          <w:iCs/>
        </w:rPr>
        <w:t>Zhotovitel se zavazuje vyzvat písemně nejméně deset pracovních dnů předem objednatele k předání a převzetí díla</w:t>
      </w:r>
      <w:r w:rsidRPr="00B148F6">
        <w:rPr>
          <w:rFonts w:asciiTheme="majorHAnsi" w:hAnsiTheme="majorHAnsi" w:cstheme="majorHAnsi"/>
        </w:rPr>
        <w:t>, pokud se smluvní strany nedohodnou jinak</w:t>
      </w:r>
      <w:r w:rsidRPr="00B148F6">
        <w:rPr>
          <w:rFonts w:asciiTheme="majorHAnsi" w:hAnsiTheme="majorHAnsi" w:cstheme="majorHAnsi"/>
          <w:iCs/>
        </w:rPr>
        <w:t>. Zhotovitel je povinen zajistit účast u přejímacího řízení těch svých smluvních partnerů, jejichž účast je k řádnému předání a převzetí díla nutná. Objednatel je oprávněn přizvat k předání a převzetí díla odborně způsobilé osoby působící na stavbě, zejména osobu vykonávající funkci technického dozoru objednatele, případně také autorského dozoru projektanta, příp. další osobu určenou objednatelem.</w:t>
      </w:r>
    </w:p>
    <w:p w14:paraId="7B13E1EA" w14:textId="77777777" w:rsidR="006826A2" w:rsidRPr="00B148F6" w:rsidRDefault="006826A2" w:rsidP="00E110AD">
      <w:pPr>
        <w:widowControl w:val="0"/>
        <w:numPr>
          <w:ilvl w:val="1"/>
          <w:numId w:val="14"/>
        </w:numPr>
        <w:spacing w:after="60" w:line="240" w:lineRule="auto"/>
        <w:jc w:val="both"/>
        <w:rPr>
          <w:rFonts w:asciiTheme="majorHAnsi" w:hAnsiTheme="majorHAnsi" w:cstheme="majorHAnsi"/>
        </w:rPr>
      </w:pPr>
      <w:r w:rsidRPr="00B148F6">
        <w:rPr>
          <w:rFonts w:asciiTheme="majorHAnsi" w:hAnsiTheme="majorHAnsi" w:cstheme="majorHAnsi"/>
          <w:iCs/>
        </w:rPr>
        <w:t xml:space="preserve">Dílo je předáno a převzato zápisem podepsaným oprávněnými zástupci obou smluvních stran (tzv. předávací protokol). Předávací protokol zpracovaný objednatelem bude obsahovat zejména: </w:t>
      </w:r>
    </w:p>
    <w:p w14:paraId="44CED148"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color w:val="auto"/>
          <w:sz w:val="22"/>
          <w:szCs w:val="22"/>
        </w:rPr>
      </w:pPr>
      <w:r w:rsidRPr="00B148F6">
        <w:rPr>
          <w:rFonts w:asciiTheme="majorHAnsi" w:hAnsiTheme="majorHAnsi" w:cstheme="majorHAnsi"/>
          <w:sz w:val="22"/>
          <w:szCs w:val="22"/>
        </w:rPr>
        <w:t>údaje dle ust. § 3019 občanského zákoníku,</w:t>
      </w:r>
      <w:r w:rsidRPr="00B148F6">
        <w:rPr>
          <w:rFonts w:asciiTheme="majorHAnsi" w:hAnsiTheme="majorHAnsi" w:cstheme="majorHAnsi"/>
          <w:iCs/>
          <w:sz w:val="22"/>
          <w:szCs w:val="22"/>
        </w:rPr>
        <w:t xml:space="preserve"> </w:t>
      </w:r>
    </w:p>
    <w:p w14:paraId="4D3F99FC"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color w:val="auto"/>
          <w:sz w:val="22"/>
          <w:szCs w:val="22"/>
        </w:rPr>
      </w:pPr>
      <w:r w:rsidRPr="00B148F6">
        <w:rPr>
          <w:rFonts w:asciiTheme="majorHAnsi" w:hAnsiTheme="majorHAnsi" w:cstheme="majorHAnsi"/>
          <w:iCs/>
          <w:sz w:val="22"/>
          <w:szCs w:val="22"/>
        </w:rPr>
        <w:t xml:space="preserve">identifikační údaje </w:t>
      </w:r>
      <w:r w:rsidRPr="00B148F6">
        <w:rPr>
          <w:rFonts w:asciiTheme="majorHAnsi" w:hAnsiTheme="majorHAnsi" w:cstheme="majorHAnsi"/>
          <w:iCs/>
          <w:color w:val="auto"/>
          <w:sz w:val="22"/>
          <w:szCs w:val="22"/>
        </w:rPr>
        <w:t>o díle,</w:t>
      </w:r>
    </w:p>
    <w:p w14:paraId="1C0348CB"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color w:val="auto"/>
          <w:sz w:val="22"/>
          <w:szCs w:val="22"/>
        </w:rPr>
      </w:pPr>
      <w:r w:rsidRPr="00B148F6">
        <w:rPr>
          <w:rFonts w:asciiTheme="majorHAnsi" w:hAnsiTheme="majorHAnsi" w:cstheme="majorHAnsi"/>
          <w:iCs/>
          <w:color w:val="auto"/>
          <w:sz w:val="22"/>
          <w:szCs w:val="22"/>
        </w:rPr>
        <w:t>zhodnocení jakosti díla nebo jeho části,</w:t>
      </w:r>
    </w:p>
    <w:p w14:paraId="450C4AF8"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iCs/>
          <w:sz w:val="22"/>
          <w:szCs w:val="22"/>
        </w:rPr>
      </w:pPr>
      <w:r w:rsidRPr="00B148F6">
        <w:rPr>
          <w:rFonts w:asciiTheme="majorHAnsi" w:hAnsiTheme="majorHAnsi" w:cstheme="majorHAnsi"/>
          <w:iCs/>
          <w:sz w:val="22"/>
          <w:szCs w:val="22"/>
        </w:rPr>
        <w:t xml:space="preserve">prohlášení zhotovitele, že dílo nebo jeho část ve stavu vymezeném v protokolu objednateli předává, a prohlášení objednatele, že předávané dílo nebo jeho část ve stavu vymezeném v protokolu od zhotovitele přejímá, </w:t>
      </w:r>
    </w:p>
    <w:p w14:paraId="03A4E0EB"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sz w:val="22"/>
          <w:szCs w:val="22"/>
        </w:rPr>
      </w:pPr>
      <w:r w:rsidRPr="00B148F6">
        <w:rPr>
          <w:rFonts w:asciiTheme="majorHAnsi" w:hAnsiTheme="majorHAnsi" w:cstheme="majorHAnsi"/>
          <w:sz w:val="22"/>
          <w:szCs w:val="22"/>
        </w:rPr>
        <w:t>soupis příloh,</w:t>
      </w:r>
    </w:p>
    <w:p w14:paraId="67553C29" w14:textId="2D354AC5"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sz w:val="22"/>
          <w:szCs w:val="22"/>
        </w:rPr>
      </w:pPr>
      <w:r w:rsidRPr="00B148F6">
        <w:rPr>
          <w:rFonts w:asciiTheme="majorHAnsi" w:hAnsiTheme="majorHAnsi" w:cstheme="majorHAnsi"/>
          <w:sz w:val="22"/>
          <w:szCs w:val="22"/>
        </w:rPr>
        <w:t>soupis provedených změn a odchylek od dokumentace ověřené ve stavebním řízení,</w:t>
      </w:r>
    </w:p>
    <w:p w14:paraId="4BF1D1DA" w14:textId="77777777" w:rsidR="006826A2" w:rsidRPr="00B148F6" w:rsidRDefault="006826A2" w:rsidP="00E110AD">
      <w:pPr>
        <w:pStyle w:val="Default"/>
        <w:widowControl w:val="0"/>
        <w:numPr>
          <w:ilvl w:val="0"/>
          <w:numId w:val="15"/>
        </w:numPr>
        <w:tabs>
          <w:tab w:val="left" w:pos="993"/>
        </w:tabs>
        <w:spacing w:after="60"/>
        <w:ind w:left="993" w:hanging="426"/>
        <w:jc w:val="both"/>
        <w:rPr>
          <w:rFonts w:asciiTheme="majorHAnsi" w:hAnsiTheme="majorHAnsi" w:cstheme="majorHAnsi"/>
          <w:iCs/>
          <w:sz w:val="22"/>
          <w:szCs w:val="22"/>
        </w:rPr>
      </w:pPr>
      <w:r w:rsidRPr="00B148F6">
        <w:rPr>
          <w:rFonts w:asciiTheme="majorHAnsi" w:hAnsiTheme="majorHAnsi" w:cstheme="majorHAnsi"/>
          <w:iCs/>
          <w:sz w:val="22"/>
          <w:szCs w:val="22"/>
        </w:rPr>
        <w:t>ustanovení, že dílo je ke dni podpisu předávacího protokolu prosto zjevných vad a</w:t>
      </w:r>
      <w:r w:rsidRPr="00B148F6">
        <w:rPr>
          <w:rFonts w:asciiTheme="majorHAnsi" w:hAnsiTheme="majorHAnsi" w:cstheme="majorHAnsi"/>
          <w:sz w:val="22"/>
          <w:szCs w:val="22"/>
        </w:rPr>
        <w:t> </w:t>
      </w:r>
      <w:r w:rsidRPr="00B148F6">
        <w:rPr>
          <w:rFonts w:asciiTheme="majorHAnsi" w:hAnsiTheme="majorHAnsi" w:cstheme="majorHAnsi"/>
          <w:iCs/>
          <w:sz w:val="22"/>
          <w:szCs w:val="22"/>
        </w:rPr>
        <w:t>nedodělků, v případě, že při předání a převzetí díla nebudou zjištěny zjevné vady a nedodělky,</w:t>
      </w:r>
    </w:p>
    <w:p w14:paraId="170C73B0"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sz w:val="22"/>
          <w:szCs w:val="22"/>
        </w:rPr>
      </w:pPr>
      <w:r w:rsidRPr="00B148F6">
        <w:rPr>
          <w:rFonts w:asciiTheme="majorHAnsi" w:hAnsiTheme="majorHAnsi" w:cstheme="majorHAnsi"/>
          <w:sz w:val="22"/>
          <w:szCs w:val="22"/>
        </w:rPr>
        <w:t>jmenovitý seznam účastníků řízení,</w:t>
      </w:r>
    </w:p>
    <w:p w14:paraId="53BED218" w14:textId="5744EA60" w:rsidR="006826A2" w:rsidRPr="00B148F6" w:rsidRDefault="006826A2" w:rsidP="00E110AD">
      <w:pPr>
        <w:pStyle w:val="Default"/>
        <w:widowControl w:val="0"/>
        <w:numPr>
          <w:ilvl w:val="0"/>
          <w:numId w:val="15"/>
        </w:numPr>
        <w:spacing w:after="120"/>
        <w:ind w:left="924" w:hanging="357"/>
        <w:jc w:val="both"/>
        <w:rPr>
          <w:rFonts w:asciiTheme="majorHAnsi" w:hAnsiTheme="majorHAnsi" w:cstheme="majorHAnsi"/>
          <w:sz w:val="22"/>
          <w:szCs w:val="22"/>
        </w:rPr>
      </w:pPr>
      <w:r w:rsidRPr="00B148F6">
        <w:rPr>
          <w:rFonts w:asciiTheme="majorHAnsi" w:hAnsiTheme="majorHAnsi" w:cstheme="majorHAnsi"/>
          <w:sz w:val="22"/>
          <w:szCs w:val="22"/>
        </w:rPr>
        <w:t>určení místa a času předání a převzetí díla;</w:t>
      </w:r>
    </w:p>
    <w:p w14:paraId="5A8ED489" w14:textId="3A1B77A9" w:rsidR="006826A2" w:rsidRPr="00B148F6" w:rsidRDefault="006826A2" w:rsidP="00E110AD">
      <w:pPr>
        <w:pStyle w:val="Default"/>
        <w:widowControl w:val="0"/>
        <w:numPr>
          <w:ilvl w:val="0"/>
          <w:numId w:val="15"/>
        </w:numPr>
        <w:spacing w:after="120"/>
        <w:ind w:left="924" w:hanging="357"/>
        <w:jc w:val="both"/>
        <w:rPr>
          <w:rFonts w:asciiTheme="majorHAnsi" w:hAnsiTheme="majorHAnsi" w:cstheme="majorHAnsi"/>
          <w:sz w:val="22"/>
          <w:szCs w:val="22"/>
        </w:rPr>
      </w:pPr>
      <w:r w:rsidRPr="00B148F6">
        <w:rPr>
          <w:rFonts w:asciiTheme="majorHAnsi" w:hAnsiTheme="majorHAnsi" w:cstheme="majorHAnsi"/>
          <w:sz w:val="22"/>
          <w:szCs w:val="22"/>
        </w:rPr>
        <w:t>převezme-li objednatel dílo s ojedinělými drobnými vadami či nedodělky, které nebudou samy o sobě ani ve spojení s jinými bránit funkčně nebo esteticky užívání díla nebo podstatným způsobem omezovat užívání díla, seznam těchto drobných ojedinělých vad a nedodělků a termín určený objednatelem zhotoviteli k jejich odstranění;</w:t>
      </w:r>
    </w:p>
    <w:p w14:paraId="347C623D" w14:textId="77777777" w:rsidR="006826A2" w:rsidRPr="00B148F6" w:rsidRDefault="006826A2" w:rsidP="00E110AD">
      <w:pPr>
        <w:pStyle w:val="Default"/>
        <w:widowControl w:val="0"/>
        <w:numPr>
          <w:ilvl w:val="0"/>
          <w:numId w:val="15"/>
        </w:numPr>
        <w:spacing w:after="120"/>
        <w:ind w:left="924" w:hanging="357"/>
        <w:jc w:val="both"/>
        <w:rPr>
          <w:rFonts w:asciiTheme="majorHAnsi" w:hAnsiTheme="majorHAnsi" w:cstheme="majorHAnsi"/>
          <w:sz w:val="22"/>
          <w:szCs w:val="22"/>
        </w:rPr>
      </w:pPr>
      <w:r w:rsidRPr="00B148F6">
        <w:rPr>
          <w:rFonts w:asciiTheme="majorHAnsi" w:hAnsiTheme="majorHAnsi" w:cstheme="majorHAnsi"/>
          <w:sz w:val="22"/>
          <w:szCs w:val="22"/>
        </w:rPr>
        <w:t>jakékoliv další skutečnosti požadované objednatelem.</w:t>
      </w:r>
    </w:p>
    <w:p w14:paraId="22D1892A"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iCs/>
        </w:rPr>
        <w:t xml:space="preserve">Změny nebo odchylky od dokumentace ověřené ve stavebním řízení budou zaneseny do dokumentace skutečného provedení stavby na náklady zhotovitele, a to nejpozději v termínu pro provedení díla dle této smlouvy. </w:t>
      </w:r>
    </w:p>
    <w:p w14:paraId="5B87E347"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rPr>
        <w:t>Objednatel je oprávněn, nikoliv však povinen, dílo převzít i v případě, že dokončené dílo bude při předání vykazovat ojedinělé drobné vady či nedodělky, které nebudou samy o sobě ani ve spojení s jinými bránit funkčně nebo esteticky užívání díla nebo podstatným způsobem omezovat užívání díla. V případě dle předchozí věty uvedou smluvní strany do předávacího protokolu výčet všech vad a nedodělků a lhůtu pro jejich odstranění</w:t>
      </w:r>
      <w:r w:rsidRPr="00B148F6">
        <w:rPr>
          <w:rFonts w:asciiTheme="majorHAnsi" w:hAnsiTheme="majorHAnsi" w:cstheme="majorHAnsi"/>
          <w:iCs/>
        </w:rPr>
        <w:t xml:space="preserve">. </w:t>
      </w:r>
    </w:p>
    <w:p w14:paraId="0726FE87"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iCs/>
        </w:rPr>
        <w:t xml:space="preserve">Nedojde-li mezi oběma stranami k dohodě o termínu odstranění vad a nedodělků, pak platí, že vady a nedodělky je zhotovitel povinen odstranit </w:t>
      </w:r>
      <w:r w:rsidRPr="00DC6A3C">
        <w:rPr>
          <w:rFonts w:asciiTheme="majorHAnsi" w:hAnsiTheme="majorHAnsi" w:cstheme="majorHAnsi"/>
          <w:iCs/>
        </w:rPr>
        <w:t>nejpozději do 15 pracovních dnů</w:t>
      </w:r>
      <w:r w:rsidRPr="00B148F6">
        <w:rPr>
          <w:rFonts w:asciiTheme="majorHAnsi" w:hAnsiTheme="majorHAnsi" w:cstheme="majorHAnsi"/>
          <w:iCs/>
        </w:rPr>
        <w:t xml:space="preserve"> ode dne podpisu </w:t>
      </w:r>
      <w:r w:rsidRPr="00B148F6">
        <w:rPr>
          <w:rFonts w:asciiTheme="majorHAnsi" w:hAnsiTheme="majorHAnsi" w:cstheme="majorHAnsi"/>
        </w:rPr>
        <w:t>předávacího protokolu, kterým dojde k předání a převzetí díla s výhradou odstranění vad a nedodělků</w:t>
      </w:r>
      <w:r w:rsidRPr="00B148F6">
        <w:rPr>
          <w:rFonts w:asciiTheme="majorHAnsi" w:hAnsiTheme="majorHAnsi" w:cstheme="majorHAnsi"/>
          <w:iCs/>
        </w:rPr>
        <w:t>. Zhotovitel je povinen ve stanovené lhůtě odstranit vady a nedodělky i v případě, kdy podle jeho názoru za vady a nedodělky neodpovídá. Náklady na odstranění v těchto sporných případech nese až do vyjasnění nebo vyřešení rozporu (posouzením znalce stanovaného ze strany objednatele na náklady strany, jejíž stanovisko znalcem nebylo potvrzeno) zhotovitel.</w:t>
      </w:r>
    </w:p>
    <w:p w14:paraId="7DFF2B73"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rPr>
        <w:t xml:space="preserve">Po odstranění poslední vady či nedodělku bude o této skutečnosti sepsán smluvními stranami protokol a proběhne nové předávací řízení. </w:t>
      </w:r>
    </w:p>
    <w:p w14:paraId="4132D3A3"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iCs/>
        </w:rPr>
        <w:t>V případě, že objednatel odmítne dílo převzít, sepíší obě strany zápis, v němž uvedou svá stanoviska a jejich odůvodnění a dohodnou náhradní termín předání. Objednatel je oprávněn odmítnout převzetí díla i</w:t>
      </w:r>
      <w:r w:rsidRPr="00B148F6">
        <w:rPr>
          <w:rFonts w:asciiTheme="majorHAnsi" w:hAnsiTheme="majorHAnsi" w:cstheme="majorHAnsi"/>
          <w:iCs/>
          <w:color w:val="FF0000"/>
        </w:rPr>
        <w:t xml:space="preserve"> </w:t>
      </w:r>
      <w:r w:rsidRPr="00B148F6">
        <w:rPr>
          <w:rFonts w:asciiTheme="majorHAnsi" w:hAnsiTheme="majorHAnsi" w:cstheme="majorHAnsi"/>
          <w:iCs/>
        </w:rPr>
        <w:t xml:space="preserve">pro drobné vady, i když nebrání jeho užívání, ani jeho užívání podstatným způsobem neomezují. </w:t>
      </w:r>
    </w:p>
    <w:p w14:paraId="55EDED9A"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snapToGrid w:val="0"/>
        </w:rPr>
        <w:t xml:space="preserve">Smluvní strany se dohodly na vyloučení ust. § 2609 občanského zákoníku a zhotovitel není oprávněn dílo nebo jeho část svépomocně prodat třetí osobě. </w:t>
      </w:r>
    </w:p>
    <w:p w14:paraId="23C12189" w14:textId="77777777" w:rsidR="006826A2" w:rsidRPr="00B148F6" w:rsidRDefault="006826A2" w:rsidP="00E110AD">
      <w:pPr>
        <w:widowControl w:val="0"/>
        <w:numPr>
          <w:ilvl w:val="1"/>
          <w:numId w:val="14"/>
        </w:numPr>
        <w:autoSpaceDN w:val="0"/>
        <w:spacing w:after="240" w:line="240" w:lineRule="auto"/>
        <w:jc w:val="both"/>
        <w:rPr>
          <w:rFonts w:asciiTheme="majorHAnsi" w:hAnsiTheme="majorHAnsi" w:cstheme="majorHAnsi"/>
          <w:iCs/>
        </w:rPr>
      </w:pPr>
      <w:r w:rsidRPr="00B148F6">
        <w:rPr>
          <w:rFonts w:asciiTheme="majorHAnsi" w:hAnsiTheme="majorHAnsi" w:cstheme="majorHAnsi"/>
          <w:iCs/>
        </w:rPr>
        <w:t>Veškeré pozemky dotčené prováděním díla a majetek objednatele nebo třetích osob umístěný na těchto pozemcích je zhotovitel povinen na svůj náklad uvést do původního stavu. V případě, že nebude možné uvést tyto pozemky a/nebo další majetek umístěný na těchto pozemcích do původního stavu, zhotovitel se tímto zavazuje nahradit případně vzniklou újmu objednateli nebo třetím osobám v penězích.</w:t>
      </w:r>
    </w:p>
    <w:p w14:paraId="43305086" w14:textId="77777777" w:rsidR="006826A2" w:rsidRPr="00B148F6" w:rsidRDefault="006826A2" w:rsidP="00E110AD">
      <w:pPr>
        <w:widowControl w:val="0"/>
        <w:numPr>
          <w:ilvl w:val="1"/>
          <w:numId w:val="14"/>
        </w:numPr>
        <w:autoSpaceDN w:val="0"/>
        <w:spacing w:after="0" w:line="240" w:lineRule="auto"/>
        <w:jc w:val="both"/>
        <w:rPr>
          <w:rFonts w:asciiTheme="majorHAnsi" w:hAnsiTheme="majorHAnsi" w:cstheme="majorHAnsi"/>
          <w:iCs/>
        </w:rPr>
      </w:pPr>
      <w:r w:rsidRPr="00B148F6">
        <w:rPr>
          <w:rFonts w:asciiTheme="majorHAnsi" w:hAnsiTheme="majorHAnsi" w:cstheme="majorHAnsi"/>
          <w:iCs/>
        </w:rPr>
        <w:t>Zhotovitel je povinen nejpozději při předání dokončeného díla předat objednateli všechny dokumenty a doklady vztahující se k dílu a jeho řádnému užívání, které byl zhotovitel povinen na základě této smlouvy nebo obecně závazných právních předpisů opatřit. Zejména tak zhotovitel předá všechny protokoly o provedených zkouškách, průzkumech a testech, dokumentaci skutečného provedení díla/stavby a doklady o splnění podmínek správních povolení.</w:t>
      </w:r>
    </w:p>
    <w:p w14:paraId="2F8DF0A9" w14:textId="77777777" w:rsidR="006826A2" w:rsidRPr="00B148F6" w:rsidRDefault="006826A2" w:rsidP="006826A2">
      <w:pPr>
        <w:pStyle w:val="Zkladntext"/>
        <w:keepNext/>
        <w:widowControl/>
        <w:tabs>
          <w:tab w:val="left" w:pos="284"/>
          <w:tab w:val="left" w:pos="600"/>
        </w:tabs>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VII.</w:t>
      </w:r>
    </w:p>
    <w:p w14:paraId="73563DE9" w14:textId="77777777" w:rsidR="006826A2" w:rsidRPr="00B148F6" w:rsidRDefault="006826A2" w:rsidP="006826A2">
      <w:pPr>
        <w:keepNext/>
        <w:spacing w:after="120"/>
        <w:jc w:val="center"/>
        <w:rPr>
          <w:rFonts w:asciiTheme="majorHAnsi" w:hAnsiTheme="majorHAnsi" w:cstheme="majorHAnsi"/>
          <w:b/>
        </w:rPr>
      </w:pPr>
      <w:r w:rsidRPr="00B64E33">
        <w:rPr>
          <w:rFonts w:asciiTheme="majorHAnsi" w:hAnsiTheme="majorHAnsi" w:cstheme="majorHAnsi"/>
          <w:b/>
        </w:rPr>
        <w:t>Vlastnictví</w:t>
      </w:r>
    </w:p>
    <w:p w14:paraId="4E920E87" w14:textId="77777777" w:rsidR="006826A2" w:rsidRPr="00B148F6" w:rsidRDefault="006826A2" w:rsidP="00E110AD">
      <w:pPr>
        <w:keepNext/>
        <w:numPr>
          <w:ilvl w:val="1"/>
          <w:numId w:val="18"/>
        </w:numPr>
        <w:spacing w:after="120" w:line="240" w:lineRule="auto"/>
        <w:jc w:val="both"/>
        <w:rPr>
          <w:rFonts w:asciiTheme="majorHAnsi" w:hAnsiTheme="majorHAnsi" w:cstheme="majorHAnsi"/>
        </w:rPr>
      </w:pPr>
      <w:r w:rsidRPr="00B148F6">
        <w:rPr>
          <w:rFonts w:asciiTheme="majorHAnsi" w:hAnsiTheme="majorHAnsi" w:cstheme="majorHAnsi"/>
        </w:rPr>
        <w:t xml:space="preserve">Vlastníkem zhotovovaného díla je od počátku objednatel, přičemž vlastníkem věcí, které jsou určeny k provádění díla, se objednatel stává okamžikem jejich zapracování do díla. Jde-li o věci, které objednatel předal za účelem jejich zapracování do díla zhotoviteli, je jejich vlastníkem vždy objednatel. </w:t>
      </w:r>
    </w:p>
    <w:p w14:paraId="544426AF" w14:textId="77777777" w:rsidR="006826A2" w:rsidRPr="00B148F6" w:rsidRDefault="006826A2" w:rsidP="00E110AD">
      <w:pPr>
        <w:widowControl w:val="0"/>
        <w:numPr>
          <w:ilvl w:val="1"/>
          <w:numId w:val="18"/>
        </w:numPr>
        <w:spacing w:after="120" w:line="240" w:lineRule="auto"/>
        <w:jc w:val="both"/>
        <w:rPr>
          <w:rFonts w:asciiTheme="majorHAnsi" w:hAnsiTheme="majorHAnsi" w:cstheme="majorHAnsi"/>
        </w:rPr>
      </w:pPr>
      <w:r w:rsidRPr="00B148F6">
        <w:rPr>
          <w:rFonts w:asciiTheme="majorHAnsi" w:hAnsiTheme="majorHAnsi" w:cstheme="majorHAnsi"/>
        </w:rPr>
        <w:t>Nebezpečí škody na zhotovovaném díle, jakož i na veškerých věcech převzatých od objednatele, nese od počátku zhotovitel, a to až do okamžiku předání a převzetí díla prostého zjevných vad a nedodělků mezi zhotovitelem a objednatelem. Nehledě na přechod vlastnického práva k dílu nebo dílčím částem díla dle smlouvy, nebezpečí škody na předmětu díla, odpovědnost za ně a jejich ochranu, společně s rizikem jejich ztráty nebo poškození či jakékoliv jiné újmy nebo znehodnocení věci bez ohledu na to, z jakých příčin k nim došlo, přechází ze zhotovitele na objednatele podpisem protokolu o předání a převzetí díla oběma smluvními stranami. Tímto ustanovením nejsou dotčeny záruční povinnosti zhotovitele.</w:t>
      </w:r>
    </w:p>
    <w:p w14:paraId="558CF904" w14:textId="77777777" w:rsidR="006826A2" w:rsidRPr="00B148F6" w:rsidRDefault="006826A2" w:rsidP="00E110AD">
      <w:pPr>
        <w:widowControl w:val="0"/>
        <w:numPr>
          <w:ilvl w:val="1"/>
          <w:numId w:val="18"/>
        </w:numPr>
        <w:spacing w:after="120" w:line="240" w:lineRule="auto"/>
        <w:jc w:val="both"/>
        <w:rPr>
          <w:rFonts w:asciiTheme="majorHAnsi" w:hAnsiTheme="majorHAnsi" w:cstheme="majorHAnsi"/>
        </w:rPr>
      </w:pPr>
      <w:r w:rsidRPr="00B148F6">
        <w:rPr>
          <w:rFonts w:asciiTheme="majorHAnsi" w:hAnsiTheme="majorHAnsi" w:cstheme="majorHAnsi"/>
        </w:rPr>
        <w:t>Vznikne-li na díle nebo jakékoliv části díla škoda, ztráta nebo jakákoliv jiná újma v době do přechodu nebezpečí škody na díle na objednatele, zhotovitel na své náklady odstraní vzniklou škodu, ztrátu nebo jinou újmu a uvede dílo nebo jeho části, včetně věcí ve všech ohledech do bezvadného stavu a do souladu s podmínkami smlouvy.</w:t>
      </w:r>
    </w:p>
    <w:p w14:paraId="1C39E872" w14:textId="77777777" w:rsidR="006826A2" w:rsidRPr="00B148F6" w:rsidRDefault="006826A2" w:rsidP="006826A2">
      <w:pPr>
        <w:pStyle w:val="Zkladntext"/>
        <w:keepNext/>
        <w:spacing w:before="480"/>
        <w:jc w:val="center"/>
        <w:rPr>
          <w:rFonts w:asciiTheme="majorHAnsi" w:hAnsiTheme="majorHAnsi" w:cstheme="majorHAnsi"/>
          <w:b/>
          <w:bCs/>
          <w:sz w:val="22"/>
          <w:szCs w:val="22"/>
        </w:rPr>
      </w:pPr>
      <w:r w:rsidRPr="00B148F6">
        <w:rPr>
          <w:rFonts w:asciiTheme="majorHAnsi" w:hAnsiTheme="majorHAnsi" w:cstheme="majorHAnsi"/>
          <w:b/>
          <w:bCs/>
          <w:sz w:val="22"/>
          <w:szCs w:val="22"/>
        </w:rPr>
        <w:t>VIII.</w:t>
      </w:r>
    </w:p>
    <w:p w14:paraId="749716A8" w14:textId="77777777" w:rsidR="006826A2" w:rsidRPr="00B148F6" w:rsidRDefault="006826A2" w:rsidP="006826A2">
      <w:pPr>
        <w:pStyle w:val="Zkladntext"/>
        <w:spacing w:after="120"/>
        <w:jc w:val="center"/>
        <w:outlineLvl w:val="0"/>
        <w:rPr>
          <w:rFonts w:asciiTheme="majorHAnsi" w:hAnsiTheme="majorHAnsi" w:cstheme="majorHAnsi"/>
          <w:sz w:val="22"/>
          <w:szCs w:val="22"/>
        </w:rPr>
      </w:pPr>
      <w:r w:rsidRPr="00B148F6">
        <w:rPr>
          <w:rFonts w:asciiTheme="majorHAnsi" w:hAnsiTheme="majorHAnsi" w:cstheme="majorHAnsi"/>
          <w:b/>
          <w:snapToGrid w:val="0"/>
          <w:sz w:val="22"/>
          <w:szCs w:val="22"/>
        </w:rPr>
        <w:t>Podmínky provádění díla</w:t>
      </w:r>
    </w:p>
    <w:p w14:paraId="634D228A" w14:textId="3D928E9C" w:rsidR="006826A2" w:rsidRPr="00413126" w:rsidRDefault="00840EA4" w:rsidP="00E110AD">
      <w:pPr>
        <w:widowControl w:val="0"/>
        <w:numPr>
          <w:ilvl w:val="0"/>
          <w:numId w:val="19"/>
        </w:numPr>
        <w:spacing w:after="120" w:line="240" w:lineRule="auto"/>
        <w:ind w:left="567" w:hanging="567"/>
        <w:jc w:val="both"/>
        <w:rPr>
          <w:rFonts w:asciiTheme="majorHAnsi" w:hAnsiTheme="majorHAnsi" w:cstheme="majorHAnsi"/>
          <w:snapToGrid w:val="0"/>
        </w:rPr>
      </w:pPr>
      <w:r w:rsidRPr="00413126">
        <w:rPr>
          <w:rFonts w:asciiTheme="majorHAnsi" w:hAnsiTheme="majorHAnsi" w:cstheme="majorHAnsi"/>
        </w:rPr>
        <w:t>Zhotovitel, jakožto odborně způsobilá osoba, je povinen zkontrolovat technickou část předané dokumentace nejpozději před zahájením prací na příslušné části díla a upozornit objednatele bez zbytečného odkladu na zjištěné zjevné vady a nedostatky.</w:t>
      </w:r>
    </w:p>
    <w:p w14:paraId="51B58869" w14:textId="77777777" w:rsidR="00D60DFA" w:rsidRDefault="00D60DFA" w:rsidP="00D60DFA">
      <w:pPr>
        <w:widowControl w:val="0"/>
        <w:numPr>
          <w:ilvl w:val="0"/>
          <w:numId w:val="19"/>
        </w:numPr>
        <w:spacing w:after="120" w:line="240" w:lineRule="auto"/>
        <w:ind w:left="567" w:hanging="567"/>
        <w:jc w:val="both"/>
        <w:rPr>
          <w:rFonts w:asciiTheme="majorHAnsi" w:hAnsiTheme="majorHAnsi" w:cstheme="majorHAnsi"/>
          <w:snapToGrid w:val="0"/>
        </w:rPr>
      </w:pPr>
      <w:bookmarkStart w:id="7" w:name="_Ref37840101"/>
      <w:r w:rsidRPr="006505E9">
        <w:rPr>
          <w:rFonts w:asciiTheme="majorHAnsi" w:hAnsiTheme="majorHAnsi" w:cstheme="majorHAnsi"/>
          <w:snapToGrid w:val="0"/>
        </w:rPr>
        <w:t xml:space="preserve">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w:t>
      </w:r>
      <w:r>
        <w:rPr>
          <w:rFonts w:asciiTheme="majorHAnsi" w:hAnsiTheme="majorHAnsi" w:cstheme="majorHAnsi"/>
          <w:snapToGrid w:val="0"/>
        </w:rPr>
        <w:t>díla</w:t>
      </w:r>
      <w:r w:rsidRPr="006505E9">
        <w:rPr>
          <w:rFonts w:asciiTheme="majorHAnsi" w:hAnsiTheme="majorHAnsi" w:cstheme="majorHAnsi"/>
          <w:snapToGrid w:val="0"/>
        </w:rPr>
        <w:t xml:space="preserve"> podílejí a bez ohledu na to, zda jsou práce na předmětu plnění prováděny bezprostředně zhotovitelem či jeho poddodavateli.</w:t>
      </w:r>
      <w:bookmarkEnd w:id="7"/>
    </w:p>
    <w:p w14:paraId="2132FD8C" w14:textId="77777777" w:rsidR="006826A2" w:rsidRPr="00B148F6" w:rsidRDefault="006826A2" w:rsidP="00E110AD">
      <w:pPr>
        <w:widowControl w:val="0"/>
        <w:numPr>
          <w:ilvl w:val="0"/>
          <w:numId w:val="19"/>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Zhotoviteli je povinen převzít od objednatele staveniště pro provádění díla dle této smlouvy v termínu dle této smlouvy. Staveništěm se rozumí prostor vymezený pro provádění díla a pro zařízení staveniště v rozsahu dohodnutém při přejímce staveniště, která bude provedena zápisem o předání staveniště. Zhotovitel je povinen zabezpečit zařízení staveniště (</w:t>
      </w:r>
      <w:r w:rsidRPr="00B148F6">
        <w:rPr>
          <w:rFonts w:asciiTheme="majorHAnsi" w:hAnsiTheme="majorHAnsi" w:cstheme="majorHAnsi"/>
        </w:rPr>
        <w:t>provozní, sociální a případně i výrobní)</w:t>
      </w:r>
      <w:r w:rsidRPr="00B148F6">
        <w:rPr>
          <w:rFonts w:asciiTheme="majorHAnsi" w:hAnsiTheme="majorHAnsi" w:cstheme="majorHAnsi"/>
          <w:snapToGrid w:val="0"/>
        </w:rPr>
        <w:t xml:space="preserve">, a to v souladu s jeho potřebami, v souladu s </w:t>
      </w:r>
      <w:r w:rsidRPr="00B148F6">
        <w:rPr>
          <w:rFonts w:asciiTheme="majorHAnsi" w:hAnsiTheme="majorHAnsi" w:cstheme="majorHAnsi"/>
        </w:rPr>
        <w:t>projektovou</w:t>
      </w:r>
      <w:r w:rsidRPr="00B148F6">
        <w:rPr>
          <w:rFonts w:asciiTheme="majorHAnsi" w:hAnsiTheme="majorHAnsi" w:cstheme="majorHAnsi"/>
          <w:snapToGrid w:val="0"/>
        </w:rPr>
        <w:t xml:space="preserve"> dokumentací předanou objednatelem a v souladu s dalšími požadavky objednatele. </w:t>
      </w:r>
      <w:r w:rsidRPr="00B148F6">
        <w:rPr>
          <w:rFonts w:asciiTheme="majorHAnsi" w:hAnsiTheme="majorHAnsi" w:cstheme="majorHAnsi"/>
        </w:rPr>
        <w:t>Zhotovitel je povinen zajistit v rámci zařízení staveniště vhodné podmínky pro výkon funkce autorského dozoru projektanta/architekta, technického dozoru objednatele a koordinátora bezpečnosti a ochrany zdraví při práci.</w:t>
      </w:r>
    </w:p>
    <w:p w14:paraId="3C35AF8A" w14:textId="77777777" w:rsidR="006826A2" w:rsidRPr="00B148F6" w:rsidRDefault="006826A2" w:rsidP="00E110AD">
      <w:pPr>
        <w:widowControl w:val="0"/>
        <w:numPr>
          <w:ilvl w:val="0"/>
          <w:numId w:val="19"/>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zavazuje na staveništi (pracovišti) v souladu s ustanovením § 2 - 6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w:t>
      </w:r>
      <w:r w:rsidRPr="00B148F6">
        <w:rPr>
          <w:rFonts w:asciiTheme="majorHAnsi" w:hAnsiTheme="majorHAnsi" w:cstheme="majorHAnsi"/>
          <w:iCs/>
        </w:rPr>
        <w:t>ve znění pozdějších předpisů</w:t>
      </w:r>
      <w:r w:rsidRPr="00B148F6">
        <w:rPr>
          <w:rFonts w:asciiTheme="majorHAnsi" w:hAnsiTheme="majorHAnsi" w:cstheme="majorHAnsi"/>
          <w:snapToGrid w:val="0"/>
        </w:rPr>
        <w:t xml:space="preserve"> (dále jen „</w:t>
      </w:r>
      <w:r w:rsidRPr="00B148F6">
        <w:rPr>
          <w:rFonts w:asciiTheme="majorHAnsi" w:hAnsiTheme="majorHAnsi" w:cstheme="majorHAnsi"/>
          <w:b/>
          <w:snapToGrid w:val="0"/>
        </w:rPr>
        <w:t>zákon o BOZP</w:t>
      </w:r>
      <w:r w:rsidRPr="00B148F6">
        <w:rPr>
          <w:rFonts w:asciiTheme="majorHAnsi" w:hAnsiTheme="majorHAnsi" w:cstheme="majorHAnsi"/>
          <w:snapToGrid w:val="0"/>
        </w:rPr>
        <w:t>“), při realizaci stavby zajistit zejména zákonem stanovené:</w:t>
      </w:r>
    </w:p>
    <w:p w14:paraId="729C0624"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pracoviště a pracovní prostředí,</w:t>
      </w:r>
    </w:p>
    <w:p w14:paraId="66A47814"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pracoviště a pracovní prostředí na staveništi,</w:t>
      </w:r>
    </w:p>
    <w:p w14:paraId="4E9F91C6"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výrobní a pracovní prostředky a zařízení,</w:t>
      </w:r>
    </w:p>
    <w:p w14:paraId="5AA83218"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organizaci práce a pracovní postupy,</w:t>
      </w:r>
    </w:p>
    <w:p w14:paraId="0196A268"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bezpečnostní značky, značení a signály.</w:t>
      </w:r>
    </w:p>
    <w:p w14:paraId="0AE1218A" w14:textId="77777777" w:rsidR="006826A2" w:rsidRPr="00B148F6" w:rsidRDefault="006826A2" w:rsidP="006826A2">
      <w:pPr>
        <w:pStyle w:val="Odstavecseseznamem"/>
        <w:widowControl w:val="0"/>
        <w:spacing w:before="60"/>
        <w:ind w:left="567"/>
        <w:rPr>
          <w:rFonts w:asciiTheme="majorHAnsi" w:hAnsiTheme="majorHAnsi" w:cstheme="majorHAnsi"/>
          <w:iCs/>
        </w:rPr>
      </w:pPr>
      <w:r w:rsidRPr="00B148F6">
        <w:rPr>
          <w:rFonts w:asciiTheme="majorHAnsi" w:hAnsiTheme="majorHAnsi" w:cstheme="majorHAnsi"/>
          <w:iCs/>
        </w:rPr>
        <w:t>Další minimální požadavky na bezpečnost a ochranu zdraví při práci na staveništi, které je zhotovitel povinen dodržovat, jsou stanoveny v nařízení vlády č. 591/2006 Sb., o bližších minimálních požadavcích na bezpečnost a ochranu zdraví při práci na staveništích, ve znění pozdějších předpisů, a v jeho přílohách (dále jen „</w:t>
      </w:r>
      <w:r w:rsidRPr="00B148F6">
        <w:rPr>
          <w:rFonts w:asciiTheme="majorHAnsi" w:hAnsiTheme="majorHAnsi" w:cstheme="majorHAnsi"/>
          <w:b/>
          <w:iCs/>
        </w:rPr>
        <w:t>NV</w:t>
      </w:r>
      <w:r w:rsidRPr="00B148F6">
        <w:rPr>
          <w:rFonts w:asciiTheme="majorHAnsi" w:hAnsiTheme="majorHAnsi" w:cstheme="majorHAnsi"/>
          <w:iCs/>
        </w:rPr>
        <w:t>“).</w:t>
      </w:r>
    </w:p>
    <w:p w14:paraId="79D04F9F"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Zhotovitel bude při provádění prací respektovat a plnit požadavky koordinátora BOZP ve smyslu zákona o BOZP</w:t>
      </w:r>
      <w:r w:rsidRPr="00B148F6">
        <w:rPr>
          <w:rFonts w:asciiTheme="majorHAnsi" w:hAnsiTheme="majorHAnsi" w:cstheme="majorHAnsi"/>
          <w:bCs/>
          <w:color w:val="000000"/>
        </w:rPr>
        <w:t>.</w:t>
      </w:r>
    </w:p>
    <w:p w14:paraId="478B7DB6"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odpovědný za dodržování zásad BOZP podle příslušných právních předpisů. K tomu účelu je povinen zajistit interní kontrolu dodržování povinností daných zákonem o BOZP a NV, případně dalšími právními předpisy, a to jak u vlastních zaměstnanců, tak u svých poddodavatelů. Zhotovitel je na své náklady zejména povinen zajistit:</w:t>
      </w:r>
    </w:p>
    <w:p w14:paraId="4D628369"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rPr>
        <w:t xml:space="preserve">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prověřovat, </w:t>
      </w:r>
    </w:p>
    <w:p w14:paraId="57583A3F"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rPr>
      </w:pPr>
      <w:r w:rsidRPr="00B148F6">
        <w:rPr>
          <w:rFonts w:asciiTheme="majorHAnsi" w:hAnsiTheme="majorHAnsi" w:cstheme="majorHAnsi"/>
        </w:rPr>
        <w:t xml:space="preserve">provedení vstupních školení o bezpečnosti a ochraně zdraví při práci a o požární ochraně i u zaměstnanců svých poddodavatelů,   </w:t>
      </w:r>
    </w:p>
    <w:p w14:paraId="6EBF5A53"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iCs/>
        </w:rPr>
        <w:t>aby všichni pracovníci zhotovitele a všech poddodavatelů používali</w:t>
      </w:r>
      <w:r w:rsidRPr="00B148F6">
        <w:rPr>
          <w:rFonts w:asciiTheme="majorHAnsi" w:hAnsiTheme="majorHAnsi" w:cstheme="majorHAnsi"/>
          <w:iCs/>
          <w:color w:val="FF0000"/>
        </w:rPr>
        <w:t xml:space="preserve"> </w:t>
      </w:r>
      <w:r w:rsidRPr="00B148F6">
        <w:rPr>
          <w:rFonts w:asciiTheme="majorHAnsi" w:hAnsiTheme="majorHAnsi" w:cstheme="majorHAnsi"/>
          <w:iCs/>
        </w:rPr>
        <w:t>nezbytné ochranné pracovní pomůcky,</w:t>
      </w:r>
    </w:p>
    <w:p w14:paraId="3DF92162"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iCs/>
        </w:rPr>
        <w:t>aby byl v prostorách pracovišť dodržován zákaz kouření, vyjma míst ke kouření určených,</w:t>
      </w:r>
    </w:p>
    <w:p w14:paraId="19827090"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iCs/>
        </w:rPr>
        <w:t>aby byla dodržována bezpečnostní opatření (např. ohrazení, oplocení, osvětlení, opatření proti vstupu nepovolaných osob, opatření proti pádu z výšky, uložení materiálů – zejména viz přílohy k NV),</w:t>
      </w:r>
    </w:p>
    <w:p w14:paraId="3C25147D" w14:textId="77777777" w:rsidR="006826A2" w:rsidRPr="00B148F6" w:rsidRDefault="006826A2" w:rsidP="00E110AD">
      <w:pPr>
        <w:pStyle w:val="Odstavecseseznamem"/>
        <w:widowControl w:val="0"/>
        <w:numPr>
          <w:ilvl w:val="0"/>
          <w:numId w:val="16"/>
        </w:numPr>
        <w:spacing w:before="0"/>
        <w:ind w:left="924" w:hanging="357"/>
        <w:contextualSpacing w:val="0"/>
        <w:outlineLvl w:val="9"/>
        <w:rPr>
          <w:rFonts w:asciiTheme="majorHAnsi" w:hAnsiTheme="majorHAnsi" w:cstheme="majorHAnsi"/>
          <w:iCs/>
        </w:rPr>
      </w:pPr>
      <w:r w:rsidRPr="00B148F6">
        <w:rPr>
          <w:rFonts w:asciiTheme="majorHAnsi" w:hAnsiTheme="majorHAnsi" w:cstheme="majorHAnsi"/>
          <w:iCs/>
        </w:rPr>
        <w:t xml:space="preserve">     poskytnout potřebnou součinnost koordinátorovi BOZP k provedení ustanovení § 16 zákona o BOZP.</w:t>
      </w:r>
    </w:p>
    <w:p w14:paraId="758FC085"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iCs/>
        </w:rPr>
        <w:t>Zhotovitel v plné míře zodpovídá za bezpečnost a ochranu zdraví všech osob,</w:t>
      </w:r>
      <w:r w:rsidRPr="00B148F6">
        <w:rPr>
          <w:rFonts w:asciiTheme="majorHAnsi" w:hAnsiTheme="majorHAnsi" w:cstheme="majorHAnsi"/>
        </w:rPr>
        <w:t xml:space="preserve"> které se s jeho vědomím zdržují na pracovišti a je povinen zabezpečit jejich vybavení ochrannými pomůckami.  </w:t>
      </w:r>
    </w:p>
    <w:p w14:paraId="26D9A89A"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 Dále je zhotovitel povinen:</w:t>
      </w:r>
    </w:p>
    <w:p w14:paraId="0725E035" w14:textId="77777777" w:rsidR="006826A2" w:rsidRPr="00B148F6" w:rsidRDefault="006826A2" w:rsidP="00E110AD">
      <w:pPr>
        <w:pStyle w:val="Zkladntext"/>
        <w:numPr>
          <w:ilvl w:val="0"/>
          <w:numId w:val="17"/>
        </w:numPr>
        <w:spacing w:after="60"/>
        <w:ind w:left="924" w:hanging="357"/>
        <w:jc w:val="both"/>
        <w:rPr>
          <w:rFonts w:asciiTheme="majorHAnsi" w:hAnsiTheme="majorHAnsi" w:cstheme="majorHAnsi"/>
          <w:snapToGrid w:val="0"/>
          <w:sz w:val="22"/>
          <w:szCs w:val="22"/>
        </w:rPr>
      </w:pPr>
      <w:r w:rsidRPr="00B148F6">
        <w:rPr>
          <w:rFonts w:asciiTheme="majorHAnsi" w:hAnsiTheme="majorHAnsi" w:cstheme="majorHAnsi"/>
          <w:snapToGrid w:val="0"/>
          <w:sz w:val="22"/>
          <w:szCs w:val="22"/>
        </w:rPr>
        <w:t xml:space="preserve">zajistit a dodržovat veškeré bezpečnostní, hygienické, požární </w:t>
      </w:r>
      <w:r w:rsidRPr="00B148F6">
        <w:rPr>
          <w:rFonts w:asciiTheme="majorHAnsi" w:hAnsiTheme="majorHAnsi" w:cstheme="majorHAnsi"/>
          <w:snapToGrid w:val="0"/>
          <w:sz w:val="22"/>
          <w:szCs w:val="22"/>
          <w:lang w:val="cs-CZ"/>
        </w:rPr>
        <w:t xml:space="preserve">předpisy </w:t>
      </w:r>
      <w:r w:rsidRPr="00B148F6">
        <w:rPr>
          <w:rFonts w:asciiTheme="majorHAnsi" w:hAnsiTheme="majorHAnsi" w:cstheme="majorHAnsi"/>
          <w:snapToGrid w:val="0"/>
          <w:sz w:val="22"/>
          <w:szCs w:val="22"/>
        </w:rPr>
        <w:t>a předpisy z oblasti ochrany životního prostředí</w:t>
      </w:r>
      <w:r w:rsidRPr="00B148F6">
        <w:rPr>
          <w:rFonts w:asciiTheme="majorHAnsi" w:hAnsiTheme="majorHAnsi" w:cstheme="majorHAnsi"/>
          <w:snapToGrid w:val="0"/>
          <w:sz w:val="22"/>
          <w:szCs w:val="22"/>
          <w:lang w:val="cs-CZ"/>
        </w:rPr>
        <w:t>,</w:t>
      </w:r>
      <w:r w:rsidRPr="00B148F6">
        <w:rPr>
          <w:rFonts w:asciiTheme="majorHAnsi" w:hAnsiTheme="majorHAnsi" w:cstheme="majorHAnsi"/>
          <w:sz w:val="22"/>
          <w:szCs w:val="22"/>
        </w:rPr>
        <w:t xml:space="preserve"> a to v rozsahu a způsobem stanoveným příslušnými předpisy. </w:t>
      </w:r>
      <w:r w:rsidRPr="00B148F6">
        <w:rPr>
          <w:rFonts w:asciiTheme="majorHAnsi" w:hAnsiTheme="majorHAnsi" w:cstheme="majorHAnsi"/>
          <w:snapToGrid w:val="0"/>
          <w:sz w:val="22"/>
          <w:szCs w:val="22"/>
        </w:rPr>
        <w:t xml:space="preserve">Dále je povinen zajistit si vlastní dozor a provádět soustavnou kontrolu v průběhu provádění díla nad bezpečností práce, zajistit si vlastní dozor u těch prací, kde to předepisují požární předpisy, a to i po skončení těchto prací v rozsahu stanoveném platnými </w:t>
      </w:r>
      <w:r w:rsidRPr="00B148F6">
        <w:rPr>
          <w:rFonts w:asciiTheme="majorHAnsi" w:hAnsiTheme="majorHAnsi" w:cstheme="majorHAnsi"/>
          <w:snapToGrid w:val="0"/>
          <w:sz w:val="22"/>
          <w:szCs w:val="22"/>
          <w:lang w:val="cs-CZ"/>
        </w:rPr>
        <w:t xml:space="preserve">a účinnými </w:t>
      </w:r>
      <w:r w:rsidRPr="00B148F6">
        <w:rPr>
          <w:rFonts w:asciiTheme="majorHAnsi" w:hAnsiTheme="majorHAnsi" w:cstheme="majorHAnsi"/>
          <w:snapToGrid w:val="0"/>
          <w:sz w:val="22"/>
          <w:szCs w:val="22"/>
        </w:rPr>
        <w:t xml:space="preserve">požárními předpisy, </w:t>
      </w:r>
    </w:p>
    <w:p w14:paraId="531716F0" w14:textId="77777777" w:rsidR="006826A2" w:rsidRPr="00B148F6" w:rsidRDefault="006826A2" w:rsidP="00E110AD">
      <w:pPr>
        <w:pStyle w:val="Zkladntext"/>
        <w:numPr>
          <w:ilvl w:val="0"/>
          <w:numId w:val="17"/>
        </w:numPr>
        <w:spacing w:after="120"/>
        <w:ind w:left="924" w:hanging="357"/>
        <w:jc w:val="both"/>
        <w:rPr>
          <w:rFonts w:asciiTheme="majorHAnsi" w:hAnsiTheme="majorHAnsi" w:cstheme="majorHAnsi"/>
          <w:snapToGrid w:val="0"/>
          <w:sz w:val="22"/>
          <w:szCs w:val="22"/>
        </w:rPr>
      </w:pPr>
      <w:r w:rsidRPr="00B148F6">
        <w:rPr>
          <w:rFonts w:asciiTheme="majorHAnsi" w:hAnsiTheme="majorHAnsi" w:cstheme="majorHAnsi"/>
          <w:snapToGrid w:val="0"/>
          <w:sz w:val="22"/>
          <w:szCs w:val="22"/>
        </w:rPr>
        <w:t xml:space="preserve">upozornit objednatele a další osoby na pracovišti na všechny okolnosti, které by mohly vést při jeho činnosti na pracovištích objednatele k ohrožení života a zdraví objednatele nebo dalších osob či k ohrožení provozu nebo jiných technologických zařízení a spotřebičů v objektu. Toto upozornění nezprošťuje zhotovitele povinnosti přijmout neodkladná opatření k odvrácení těchto okolností.  </w:t>
      </w:r>
    </w:p>
    <w:p w14:paraId="37D7CC2E"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 xml:space="preserve">Dojde-Ii k jakémukoliv úrazu při provádění díla nebo při činnostech souvisejících s prováděním díla je zhotovitel povinen neprodleně o tomto informovat objednatele a zabezpečit vyšetření úrazu a sepsání příslušného záznamu. Objednatel je povinen poskytnout zhotoviteli nezbytnou součinnost. </w:t>
      </w:r>
    </w:p>
    <w:p w14:paraId="6CC0D620"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Zaměstnanci zhotovitele, případně zaměstnanci poddodavatelů zhotovitele se budou zdržovat pouze na staveništi a na místech smluvně dohodnutých.</w:t>
      </w:r>
    </w:p>
    <w:p w14:paraId="3CE38C86"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Zhotovitel se zavazuje, že technický dozor při realizaci díla, jehož provedení je předmětem této smlouvy, nebude provádět sám zhotovitel ani osoba s ním propojená.</w:t>
      </w:r>
    </w:p>
    <w:p w14:paraId="0092D71C"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Veškeré odborné práce musí vykonávat pracovníci zhotovitele nebo jeho poddodavatelů mající příslušnou kvalifikaci. Doklad o kvalifikaci pracovníků je zhotovitel na požádání objednatele povinen předložit. Porušení povinností zhotovitele dle tohoto odstavce smlouvy se považuje za podstatné porušení smlouvy ze strany zhotovitele.</w:t>
      </w:r>
    </w:p>
    <w:p w14:paraId="1C530C44"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Smluvní strany se dohodly, že zhotovitel je povinen vést ode dne předání a převzetí staveniště stavební deník o pracích, které provádí, do kterého je povinen zapisovat všechny skutečnosti rozhodné pro plnění předmětu smlouvy. Obsahové náležitosti stavebního deníku a jednoduchého záznamu o stavbě a způsobu jejich vedení stanoví prováděcí právní předpis (vyhláška č. 499/2006 Sb., o dokumentaci staveb, ve znění pozdějších předpisů).</w:t>
      </w:r>
    </w:p>
    <w:p w14:paraId="390A3DEF"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Stavební deník je písemný záznam o průběhu prací na prováděném díle. Stavební deník bude psán do tiskopisu (1x originál, + 2x kopie), bude mít číslované stránky a nesmí v něm být vynechána volná místa.</w:t>
      </w:r>
    </w:p>
    <w:p w14:paraId="58F6C5C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Stavební deník musí být veden zejména při provádění díla vyžadujícího stavební povolení nebo ohlášení stavebnímu úřadu. Stavební deník je povinen vést zhotovitel díla. Záznamy o postupu prací a jejich souvislostech se zapisují tentýž den, nejpozději následující den, ve kterém se na staveništi pracuje. Deník je veden ode dne předání a převzetí staveniště až do dne, kdy se odstraní vady a nedodělky zjištěné při závěrečné kontrolní prohlídce díla. Zhotoviteli je povinen zajistit oprávněným osobám kdykoli přístup k provedení zápisu do stavebního deníku, jakož i k pořizování jakýchkoliv kopií, opisů a výpisů ze stavebního deníku.</w:t>
      </w:r>
    </w:p>
    <w:p w14:paraId="0E0DBA6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Do stavebního deníku jsou oprávněny zapisovat objednatel, zhotovitel, stavebník, stavbyvedoucí, osoba vykonávající stavební dozor na stavbě prováděné svépomocí, osoba provádějící kontrolní prohlídku stavby, osoba odpovídající za provádění vybraných zeměměřičských prací, osoba vykonávající technický dozor objednatele, pokud je na stavbě zřízen, osoba vykonávající autorský dozor, pokud je na stavbě zřízen, koordinátor bezpečnosti a ochrany zdraví při práci, pokud je na stavbě zřízen, autorizovaný inspektor na té stavbě, pro kterou vydal certifikát nebo osoby oprávněné plnit úkoly správního dozoru. Zápisy ve stavebním deníku se nepovažují za změnu této smlouvy.</w:t>
      </w:r>
    </w:p>
    <w:p w14:paraId="4137E0B3" w14:textId="77777777" w:rsidR="00FD6289" w:rsidRDefault="00FD6289" w:rsidP="00FD6289">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D96DE6">
        <w:rPr>
          <w:rFonts w:asciiTheme="majorHAnsi" w:hAnsiTheme="majorHAnsi" w:cstheme="majorHAnsi"/>
        </w:rPr>
        <w:t>Zhotovitel je povinen použít pouze takové materiály, zařízení a technologie, jejichž použití je v ČR schváleno a mají osvědčení o jakosti materiálu, výrobku a použité technologii. Osvědčení (prohlášení o shodě dle § 13 zákona č. 22/1997 Sb. o technických požadavcích na výrobky a o změně a doplnění některých zákonů, ve znění pozdějších předpisů, a bezpečnostní listy dle zákona č. 350/2011 Sb. o chemických látkách a chemických směsích a o změně některých zákonů, ve znění pozdějších předpisů) je zhotovitel povinen předložit objednateli v okamžiku dodání na místo plnění, pokud není stanoveno jinak.</w:t>
      </w:r>
    </w:p>
    <w:p w14:paraId="3FB414B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 xml:space="preserve">Objednatel si vyhrazuje právo na odsouhlasení použití stavebních komponent zhotovitelem, které budou při realizaci díla použity a do díla zabudovány. Schválení komponent a materiálů k zabudování do díla bude zaznamenáno ve stavebním deníku. Schválení komponent a materiálů dle tohoto odstavce nezbavuje zhotovitele povinnosti provést dílo řádně, jakož i odpovědnosti z poskytnuté záruky.  </w:t>
      </w:r>
    </w:p>
    <w:p w14:paraId="7A8ADB5C"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Zhotovitel se zavazuje, že obchodní a technické informace, které mu byly svěřeny druhou smluvní stranou, nezpřístupní třetím osobám pro jiné účely, než pro plnění podmínek smlouvy.</w:t>
      </w:r>
    </w:p>
    <w:p w14:paraId="3C0E4B70" w14:textId="18D63205"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průběhu provádění díla, </w:t>
      </w:r>
      <w:r w:rsidRPr="00124C31">
        <w:rPr>
          <w:rFonts w:asciiTheme="majorHAnsi" w:hAnsiTheme="majorHAnsi" w:cstheme="majorHAnsi"/>
          <w:snapToGrid w:val="0"/>
        </w:rPr>
        <w:t xml:space="preserve">nejméně jedenkrát </w:t>
      </w:r>
      <w:r w:rsidR="00F503E6" w:rsidRPr="00124C31">
        <w:rPr>
          <w:rFonts w:asciiTheme="majorHAnsi" w:hAnsiTheme="majorHAnsi" w:cstheme="majorHAnsi"/>
          <w:snapToGrid w:val="0"/>
        </w:rPr>
        <w:t>za 14</w:t>
      </w:r>
      <w:r w:rsidR="00F503E6">
        <w:rPr>
          <w:rFonts w:asciiTheme="majorHAnsi" w:hAnsiTheme="majorHAnsi" w:cstheme="majorHAnsi"/>
          <w:snapToGrid w:val="0"/>
        </w:rPr>
        <w:t xml:space="preserve"> dní</w:t>
      </w:r>
      <w:r w:rsidRPr="00B148F6">
        <w:rPr>
          <w:rFonts w:asciiTheme="majorHAnsi" w:hAnsiTheme="majorHAnsi" w:cstheme="majorHAnsi"/>
          <w:snapToGrid w:val="0"/>
        </w:rPr>
        <w:t xml:space="preserve">, bude objednatel svolávat kontrolní dny, kterých se budou povinně účastnit zástupci zhotovitele a jeho </w:t>
      </w:r>
      <w:r w:rsidR="002531BB">
        <w:rPr>
          <w:rFonts w:asciiTheme="majorHAnsi" w:hAnsiTheme="majorHAnsi" w:cstheme="majorHAnsi"/>
          <w:snapToGrid w:val="0"/>
        </w:rPr>
        <w:t>pod</w:t>
      </w:r>
      <w:r w:rsidRPr="00B148F6">
        <w:rPr>
          <w:rFonts w:asciiTheme="majorHAnsi" w:hAnsiTheme="majorHAnsi" w:cstheme="majorHAnsi"/>
          <w:snapToGrid w:val="0"/>
        </w:rPr>
        <w:t xml:space="preserve">dodavatelé, které objednatel určí. </w:t>
      </w:r>
      <w:r w:rsidR="00124C31">
        <w:rPr>
          <w:rFonts w:asciiTheme="majorHAnsi" w:hAnsiTheme="majorHAnsi" w:cstheme="majorHAnsi"/>
          <w:snapToGrid w:val="0"/>
        </w:rPr>
        <w:t xml:space="preserve">Objednatel je oprávněn v případě potřeby svolat mimořádný kontrolní den. Termín oznámí min. dva pracovní dny předem.  </w:t>
      </w:r>
      <w:r w:rsidRPr="00B148F6">
        <w:rPr>
          <w:rFonts w:asciiTheme="majorHAnsi" w:hAnsiTheme="majorHAnsi" w:cstheme="majorHAnsi"/>
          <w:snapToGrid w:val="0"/>
        </w:rPr>
        <w:t xml:space="preserve">Vedením kontrolních dnů je pověřen objednatel, který z kontrolního dne sepíše zápis a předá ho všem zúčastněným. Zápis nemění obsah smlouvy, ale ustanovení v něm obsažená jsou pro obě strany závazná. </w:t>
      </w:r>
    </w:p>
    <w:p w14:paraId="0B70DAA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Osoba oprávněná jednat za objednatele ve věcech technických, je oprávněna svolávat kontrolní dny dle potřeby a aktuálního stavu realizace díla.</w:t>
      </w:r>
    </w:p>
    <w:p w14:paraId="70608DBC" w14:textId="3D4D17BE" w:rsidR="002531BB" w:rsidRDefault="002531BB"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povinen</w:t>
      </w:r>
      <w:r>
        <w:rPr>
          <w:rFonts w:asciiTheme="majorHAnsi" w:hAnsiTheme="majorHAnsi" w:cstheme="majorHAnsi"/>
          <w:snapToGrid w:val="0"/>
        </w:rPr>
        <w:t xml:space="preserve"> umožnit po dobu provádění díla průběžně dohled nad prováděním díla orgánům památkové péče.</w:t>
      </w:r>
    </w:p>
    <w:p w14:paraId="0380559E" w14:textId="74F4A1BC"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vyzvat objednatele ke kontrole prací (částí předmětu díla), které mají být v dalším postupu zakryty nebo </w:t>
      </w:r>
      <w:r w:rsidRPr="00DC6A3C">
        <w:rPr>
          <w:rFonts w:asciiTheme="majorHAnsi" w:hAnsiTheme="majorHAnsi" w:cstheme="majorHAnsi"/>
          <w:snapToGrid w:val="0"/>
        </w:rPr>
        <w:t xml:space="preserve">se stanou nepřístupnými. Tuto výzvu je zhotovitel povinen zapsat do stavebního deníku </w:t>
      </w:r>
      <w:r w:rsidR="00F503E6">
        <w:rPr>
          <w:rFonts w:asciiTheme="majorHAnsi" w:hAnsiTheme="majorHAnsi" w:cstheme="majorHAnsi"/>
          <w:snapToGrid w:val="0"/>
        </w:rPr>
        <w:t xml:space="preserve">a oznámit objednateli </w:t>
      </w:r>
      <w:r w:rsidRPr="00DC6A3C">
        <w:rPr>
          <w:rFonts w:asciiTheme="majorHAnsi" w:hAnsiTheme="majorHAnsi" w:cstheme="majorHAnsi"/>
          <w:snapToGrid w:val="0"/>
        </w:rPr>
        <w:t>nejpozději 4 pracovní dny předem. Při kontrole zakrývaných prací předloží zhotovitel veškeré výsledky provedených zkoušek, důkazy o</w:t>
      </w:r>
      <w:r w:rsidRPr="00B148F6">
        <w:rPr>
          <w:rFonts w:asciiTheme="majorHAnsi" w:hAnsiTheme="majorHAnsi" w:cstheme="majorHAnsi"/>
          <w:snapToGrid w:val="0"/>
        </w:rPr>
        <w:t xml:space="preserve"> jakosti použitých materiálů, certifikáty a atesty vztahující se k příslušným částem předmětu díla. Před zakrytím pořídí zhotovitel fotografickou dokumentaci nebo videozáznam zakrývaných částí v rozsahu dokládajícím stav zakrývaných částí anebo v rozsahu požadovaném objednatelem a předá je bez zbytečného odkladu objednateli.</w:t>
      </w:r>
    </w:p>
    <w:p w14:paraId="6D613CED" w14:textId="6C49A442"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Bude-li objednatel v případě pochybností o kvalitě prací (částí předmětu díla) požadovat dodatečně jejich odkrytí a zjistí se, že zakryté části předmětu díla vykazují vady, hradí náklady spojené s odkrytím zhotovitel. Nevyzve-li zhotovitel objednatele ke kontrole prací dle odst</w:t>
      </w:r>
      <w:r w:rsidR="00CD4F51">
        <w:rPr>
          <w:rFonts w:asciiTheme="majorHAnsi" w:hAnsiTheme="majorHAnsi" w:cstheme="majorHAnsi"/>
          <w:snapToGrid w:val="0"/>
        </w:rPr>
        <w:t>.</w:t>
      </w:r>
      <w:r w:rsidRPr="00B148F6">
        <w:rPr>
          <w:rFonts w:asciiTheme="majorHAnsi" w:hAnsiTheme="majorHAnsi" w:cstheme="majorHAnsi"/>
          <w:snapToGrid w:val="0"/>
        </w:rPr>
        <w:t xml:space="preserve"> </w:t>
      </w:r>
      <w:r w:rsidRPr="00445C48">
        <w:rPr>
          <w:rFonts w:asciiTheme="majorHAnsi" w:hAnsiTheme="majorHAnsi" w:cstheme="majorHAnsi"/>
          <w:snapToGrid w:val="0"/>
        </w:rPr>
        <w:t>8.</w:t>
      </w:r>
      <w:r w:rsidR="00F503E6" w:rsidRPr="00445C48">
        <w:rPr>
          <w:rFonts w:asciiTheme="majorHAnsi" w:hAnsiTheme="majorHAnsi" w:cstheme="majorHAnsi"/>
          <w:snapToGrid w:val="0"/>
        </w:rPr>
        <w:t>2</w:t>
      </w:r>
      <w:r w:rsidR="00F503E6">
        <w:rPr>
          <w:rFonts w:asciiTheme="majorHAnsi" w:hAnsiTheme="majorHAnsi" w:cstheme="majorHAnsi"/>
          <w:snapToGrid w:val="0"/>
        </w:rPr>
        <w:t>3</w:t>
      </w:r>
      <w:r w:rsidRPr="00B148F6">
        <w:rPr>
          <w:rFonts w:asciiTheme="majorHAnsi" w:hAnsiTheme="majorHAnsi" w:cstheme="majorHAnsi"/>
          <w:snapToGrid w:val="0"/>
        </w:rPr>
        <w:t>. této smlouvy, je zhotovitel povinen na písemnou žádost objednatele zaznamenanou ve stavebním deníku tyto odkrýt, umožnit objednateli řádnou kontrolu a znovu zakrýt a nést veškeré náklady s tím spojené, a to i v případě, že tyto práce byly provedeny řádně.</w:t>
      </w:r>
    </w:p>
    <w:p w14:paraId="466B4895"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oznámí objednateli zápisem ve stavebním deníku 4 pracovní dny předem a současně ve stejné lhůtě samostatně oznámí objednateli na e-mailovou adresu osoby oprávněné zastupovat objednatele ve věcech technických termín provádění zkoušek a následně seznámí objednatele písemně s jejich výsledky. Objednatel si vyhrazuje právo se k výsledkům zkoušek vyjádřit a v případě pochybností o jejich průkaznosti nařídit jejich opakování. Náklady na tyto dodatečné zkoušky jdou k tíži zhotovitele v případě, že zkoušky nebyly v souladu se smlouvou nebo jejich výsledky prokážou pochybnosti objednatele nebo se ukáže, že dílo má vady, v opačném případě hradí náklady na opakované zkoušky objednatel.</w:t>
      </w:r>
    </w:p>
    <w:p w14:paraId="1CCC58F8"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zajistí dostatečnou tuhost, stabilitu a ukotvení jednotlivých komponentů a případné zakrytí okolních konstrukcí tak, aby nebyly poškozeny nebo znečištěny. Zhotovitel použije takovou technologii, která zajistí, aby při realizaci díla žádným způsobem nedošlo k poškození přilehlých povrchů a konstrukcí.  </w:t>
      </w:r>
    </w:p>
    <w:p w14:paraId="667DD797"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Zjistí-li objednatel, že zhotovitel provádí dílo v rozporu se svými povinnostmi vyplývajícími z této smlouvy nebo obecně závazných právních předpisů, je objednatel oprávněn dožadovat se toho, aby zhotovitel odstranil vady vzniklé vadným prováděním a dílo prováděl řádným způsobem. Jestliže </w:t>
      </w:r>
      <w:r w:rsidRPr="00DC6A3C">
        <w:rPr>
          <w:rFonts w:asciiTheme="majorHAnsi" w:hAnsiTheme="majorHAnsi" w:cstheme="majorHAnsi"/>
          <w:snapToGrid w:val="0"/>
        </w:rPr>
        <w:t>zhotovitel tak neučiní ani v přiměřené lhůtě k tomu poskytnuté objednatelem v souladu s ust. čl.  XIII. odst. 13.1 této smlouvy</w:t>
      </w:r>
      <w:r w:rsidRPr="00B148F6">
        <w:rPr>
          <w:rFonts w:asciiTheme="majorHAnsi" w:hAnsiTheme="majorHAnsi" w:cstheme="majorHAnsi"/>
          <w:snapToGrid w:val="0"/>
        </w:rPr>
        <w:t xml:space="preserve">, jedná se o podstatné porušení této smlouvy, které opravňuje objednatele k odstoupení od smlouvy. </w:t>
      </w:r>
    </w:p>
    <w:p w14:paraId="04C4B039"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povinen vyklidit staveniště a toto protokolárně předat objednateli nejpozději do 5 pracovních dnů ode dne předání a převzetí díla prostého zjevných vad a nedodělků, pokud se strany písemně nedohodnou jinak. Ve stejné lhůtě je zhotovitel povinen uvést nemovitosti negativně dotčené prováděním díla nebo v přímé souvislosti s ním do původního stavu.</w:t>
      </w:r>
    </w:p>
    <w:p w14:paraId="08A9318F"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vázán příkazy objednatele ohledně způsobu provádění díla ve smyslu ust. § 2592 občanského zákoníku. </w:t>
      </w:r>
    </w:p>
    <w:p w14:paraId="5DDEECED"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písemně a s dostatečným předstihem upozorňovat objednatele na veškeré okolnosti, které mohou mít vliv na provádění díla, jakož i na případnou nevhodnost pokynů či podkladů objednatele. Jestliže objednatel i přes písemné upozornění zhotovitele na splnění nevhodného pokynu nadále trvá, zhotovitel neodpovídá za škodu vzniklou v důsledku splnění takového pokynu. </w:t>
      </w:r>
    </w:p>
    <w:p w14:paraId="4C341FDB" w14:textId="55739B8E" w:rsidR="006826A2" w:rsidRDefault="006826A2" w:rsidP="00E110AD">
      <w:pPr>
        <w:widowControl w:val="0"/>
        <w:numPr>
          <w:ilvl w:val="0"/>
          <w:numId w:val="19"/>
        </w:numPr>
        <w:tabs>
          <w:tab w:val="num" w:pos="567"/>
          <w:tab w:val="num" w:pos="720"/>
        </w:tabs>
        <w:spacing w:after="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Zajištění ochrany a ostrahy staveniště je i v době pracovního volna a svátků záležitostí a odpovědností zhotovitele na jeho náklady. Zhotovitel odpovídá za přiměřenost opatření provedených za účelem zajištění ochrany a ostrahy staveniště. Zhotovitel je povinen udržovat na staveništi pořádek a provádět průběžný úklid staveniště a přístupových komunikací.</w:t>
      </w:r>
    </w:p>
    <w:p w14:paraId="2E3F2ECB" w14:textId="62A72F17" w:rsidR="007F245D" w:rsidRPr="00521DF9" w:rsidRDefault="00ED3020" w:rsidP="00ED3020">
      <w:pPr>
        <w:widowControl w:val="0"/>
        <w:numPr>
          <w:ilvl w:val="0"/>
          <w:numId w:val="19"/>
        </w:numPr>
        <w:tabs>
          <w:tab w:val="num" w:pos="567"/>
          <w:tab w:val="num" w:pos="720"/>
        </w:tabs>
        <w:spacing w:after="0" w:line="240" w:lineRule="auto"/>
        <w:ind w:left="567" w:hanging="567"/>
        <w:jc w:val="both"/>
        <w:rPr>
          <w:rFonts w:asciiTheme="majorHAnsi" w:eastAsia="Times New Roman" w:hAnsiTheme="majorHAnsi" w:cstheme="majorHAnsi"/>
          <w:lang w:eastAsia="cs-CZ"/>
        </w:rPr>
      </w:pPr>
      <w:r>
        <w:rPr>
          <w:rFonts w:asciiTheme="majorHAnsi" w:eastAsia="Times New Roman" w:hAnsiTheme="majorHAnsi" w:cstheme="majorHAnsi"/>
          <w:lang w:eastAsia="cs-CZ"/>
        </w:rPr>
        <w:t xml:space="preserve">Zhotovitel je povinen při provádění díla respektovat </w:t>
      </w:r>
      <w:r w:rsidR="007F245D" w:rsidRPr="00521DF9">
        <w:rPr>
          <w:rFonts w:asciiTheme="majorHAnsi" w:eastAsia="Times New Roman" w:hAnsiTheme="majorHAnsi" w:cstheme="majorHAnsi"/>
          <w:lang w:eastAsia="cs-CZ"/>
        </w:rPr>
        <w:t xml:space="preserve">omezující podmínky: </w:t>
      </w:r>
    </w:p>
    <w:p w14:paraId="48F2E209" w14:textId="77777777" w:rsidR="007F245D" w:rsidRPr="00521DF9" w:rsidRDefault="007F245D" w:rsidP="007F245D">
      <w:pPr>
        <w:pStyle w:val="Odstavecseseznamem"/>
        <w:numPr>
          <w:ilvl w:val="0"/>
          <w:numId w:val="33"/>
        </w:numPr>
        <w:spacing w:before="100" w:beforeAutospacing="1" w:after="100" w:afterAutospacing="1"/>
        <w:rPr>
          <w:rFonts w:asciiTheme="majorHAnsi" w:eastAsia="Times New Roman" w:hAnsiTheme="majorHAnsi" w:cstheme="majorHAnsi"/>
          <w:lang w:eastAsia="cs-CZ"/>
        </w:rPr>
      </w:pPr>
      <w:r w:rsidRPr="00521DF9">
        <w:rPr>
          <w:rFonts w:asciiTheme="majorHAnsi" w:eastAsia="Times New Roman" w:hAnsiTheme="majorHAnsi" w:cstheme="majorHAnsi"/>
          <w:lang w:eastAsia="cs-CZ"/>
        </w:rPr>
        <w:t xml:space="preserve">vjezd do areálu zříceniny hradu Cornštejn je omezen šířkou brány 2 m, </w:t>
      </w:r>
    </w:p>
    <w:p w14:paraId="28D64744" w14:textId="77777777" w:rsidR="007F245D" w:rsidRPr="00521DF9" w:rsidRDefault="007F245D" w:rsidP="007F245D">
      <w:pPr>
        <w:pStyle w:val="Odstavecseseznamem"/>
        <w:numPr>
          <w:ilvl w:val="0"/>
          <w:numId w:val="33"/>
        </w:numPr>
        <w:spacing w:before="100" w:beforeAutospacing="1" w:after="100" w:afterAutospacing="1"/>
        <w:rPr>
          <w:rFonts w:asciiTheme="majorHAnsi" w:eastAsia="Times New Roman" w:hAnsiTheme="majorHAnsi" w:cstheme="majorHAnsi"/>
          <w:lang w:eastAsia="cs-CZ"/>
        </w:rPr>
      </w:pPr>
      <w:r w:rsidRPr="00521DF9">
        <w:rPr>
          <w:rFonts w:asciiTheme="majorHAnsi" w:eastAsia="Times New Roman" w:hAnsiTheme="majorHAnsi" w:cstheme="majorHAnsi"/>
          <w:lang w:eastAsia="cs-CZ"/>
        </w:rPr>
        <w:t xml:space="preserve">v areálu zříceniny hradu Cornštejn není k dispozici elektrická energie, voda a sociální zařízení, </w:t>
      </w:r>
    </w:p>
    <w:p w14:paraId="3F78C6EE" w14:textId="602F6BE4" w:rsidR="007F245D" w:rsidRPr="00521DF9" w:rsidRDefault="007F245D" w:rsidP="007F245D">
      <w:pPr>
        <w:pStyle w:val="Odstavecseseznamem"/>
        <w:numPr>
          <w:ilvl w:val="0"/>
          <w:numId w:val="33"/>
        </w:numPr>
        <w:spacing w:before="100" w:beforeAutospacing="1" w:after="100" w:afterAutospacing="1"/>
        <w:rPr>
          <w:rFonts w:asciiTheme="majorHAnsi" w:eastAsia="Times New Roman" w:hAnsiTheme="majorHAnsi" w:cstheme="majorHAnsi"/>
          <w:lang w:eastAsia="cs-CZ"/>
        </w:rPr>
      </w:pPr>
      <w:r w:rsidRPr="00521DF9">
        <w:rPr>
          <w:rFonts w:asciiTheme="majorHAnsi" w:eastAsia="Times New Roman" w:hAnsiTheme="majorHAnsi" w:cstheme="majorHAnsi"/>
          <w:lang w:eastAsia="cs-CZ"/>
        </w:rPr>
        <w:t xml:space="preserve">stavební práce nesmí </w:t>
      </w:r>
      <w:r w:rsidR="00F503E6">
        <w:rPr>
          <w:rFonts w:asciiTheme="majorHAnsi" w:eastAsia="Times New Roman" w:hAnsiTheme="majorHAnsi" w:cstheme="majorHAnsi"/>
          <w:lang w:eastAsia="cs-CZ"/>
        </w:rPr>
        <w:t>omezovat</w:t>
      </w:r>
      <w:r w:rsidR="00F503E6" w:rsidRPr="00521DF9">
        <w:rPr>
          <w:rFonts w:asciiTheme="majorHAnsi" w:eastAsia="Times New Roman" w:hAnsiTheme="majorHAnsi" w:cstheme="majorHAnsi"/>
          <w:lang w:eastAsia="cs-CZ"/>
        </w:rPr>
        <w:t xml:space="preserve"> </w:t>
      </w:r>
      <w:r w:rsidRPr="00521DF9">
        <w:rPr>
          <w:rFonts w:asciiTheme="majorHAnsi" w:eastAsia="Times New Roman" w:hAnsiTheme="majorHAnsi" w:cstheme="majorHAnsi"/>
          <w:lang w:eastAsia="cs-CZ"/>
        </w:rPr>
        <w:t>návštěvnickou sezónu, zřícenina hradu Cornštejn je přístupná veřejnosti</w:t>
      </w:r>
      <w:r w:rsidR="00F503E6">
        <w:rPr>
          <w:rFonts w:asciiTheme="majorHAnsi" w:eastAsia="Times New Roman" w:hAnsiTheme="majorHAnsi" w:cstheme="majorHAnsi"/>
          <w:lang w:eastAsia="cs-CZ"/>
        </w:rPr>
        <w:t xml:space="preserve"> od 1.5.2023 do 31.5.2023 v sobot</w:t>
      </w:r>
      <w:r w:rsidR="00F62024">
        <w:rPr>
          <w:rFonts w:asciiTheme="majorHAnsi" w:eastAsia="Times New Roman" w:hAnsiTheme="majorHAnsi" w:cstheme="majorHAnsi"/>
          <w:lang w:eastAsia="cs-CZ"/>
        </w:rPr>
        <w:t>u</w:t>
      </w:r>
      <w:r w:rsidR="00F503E6">
        <w:rPr>
          <w:rFonts w:asciiTheme="majorHAnsi" w:eastAsia="Times New Roman" w:hAnsiTheme="majorHAnsi" w:cstheme="majorHAnsi"/>
          <w:lang w:eastAsia="cs-CZ"/>
        </w:rPr>
        <w:t xml:space="preserve"> a neděli od 09:00 do 17:00 a</w:t>
      </w:r>
      <w:r w:rsidRPr="00521DF9">
        <w:rPr>
          <w:rFonts w:asciiTheme="majorHAnsi" w:eastAsia="Times New Roman" w:hAnsiTheme="majorHAnsi" w:cstheme="majorHAnsi"/>
          <w:lang w:eastAsia="cs-CZ"/>
        </w:rPr>
        <w:t xml:space="preserve"> od 1. 6. </w:t>
      </w:r>
      <w:r w:rsidR="00290C78" w:rsidRPr="00521DF9">
        <w:rPr>
          <w:rFonts w:asciiTheme="majorHAnsi" w:eastAsia="Times New Roman" w:hAnsiTheme="majorHAnsi" w:cstheme="majorHAnsi"/>
          <w:lang w:eastAsia="cs-CZ"/>
        </w:rPr>
        <w:t>20</w:t>
      </w:r>
      <w:r w:rsidR="00290C78">
        <w:rPr>
          <w:rFonts w:asciiTheme="majorHAnsi" w:eastAsia="Times New Roman" w:hAnsiTheme="majorHAnsi" w:cstheme="majorHAnsi"/>
          <w:lang w:eastAsia="cs-CZ"/>
        </w:rPr>
        <w:t>23</w:t>
      </w:r>
      <w:r w:rsidR="00290C78" w:rsidRPr="00521DF9">
        <w:rPr>
          <w:rFonts w:asciiTheme="majorHAnsi" w:eastAsia="Times New Roman" w:hAnsiTheme="majorHAnsi" w:cstheme="majorHAnsi"/>
          <w:lang w:eastAsia="cs-CZ"/>
        </w:rPr>
        <w:t xml:space="preserve"> </w:t>
      </w:r>
      <w:r w:rsidRPr="00521DF9">
        <w:rPr>
          <w:rFonts w:asciiTheme="majorHAnsi" w:eastAsia="Times New Roman" w:hAnsiTheme="majorHAnsi" w:cstheme="majorHAnsi"/>
          <w:lang w:eastAsia="cs-CZ"/>
        </w:rPr>
        <w:t xml:space="preserve">do </w:t>
      </w:r>
      <w:r>
        <w:rPr>
          <w:rFonts w:asciiTheme="majorHAnsi" w:eastAsia="Times New Roman" w:hAnsiTheme="majorHAnsi" w:cstheme="majorHAnsi"/>
          <w:lang w:eastAsia="cs-CZ"/>
        </w:rPr>
        <w:t>30</w:t>
      </w:r>
      <w:r w:rsidRPr="00521DF9">
        <w:rPr>
          <w:rFonts w:asciiTheme="majorHAnsi" w:eastAsia="Times New Roman" w:hAnsiTheme="majorHAnsi" w:cstheme="majorHAnsi"/>
          <w:lang w:eastAsia="cs-CZ"/>
        </w:rPr>
        <w:t xml:space="preserve">. 9. </w:t>
      </w:r>
      <w:r w:rsidR="00290C78" w:rsidRPr="00521DF9">
        <w:rPr>
          <w:rFonts w:asciiTheme="majorHAnsi" w:eastAsia="Times New Roman" w:hAnsiTheme="majorHAnsi" w:cstheme="majorHAnsi"/>
          <w:lang w:eastAsia="cs-CZ"/>
        </w:rPr>
        <w:t>20</w:t>
      </w:r>
      <w:r w:rsidR="00290C78">
        <w:rPr>
          <w:rFonts w:asciiTheme="majorHAnsi" w:eastAsia="Times New Roman" w:hAnsiTheme="majorHAnsi" w:cstheme="majorHAnsi"/>
          <w:lang w:eastAsia="cs-CZ"/>
        </w:rPr>
        <w:t>23</w:t>
      </w:r>
      <w:r w:rsidR="00290C78" w:rsidRPr="00521DF9">
        <w:rPr>
          <w:rFonts w:asciiTheme="majorHAnsi" w:eastAsia="Times New Roman" w:hAnsiTheme="majorHAnsi" w:cstheme="majorHAnsi"/>
          <w:lang w:eastAsia="cs-CZ"/>
        </w:rPr>
        <w:t xml:space="preserve"> </w:t>
      </w:r>
      <w:r w:rsidRPr="00521DF9">
        <w:rPr>
          <w:rFonts w:asciiTheme="majorHAnsi" w:eastAsia="Times New Roman" w:hAnsiTheme="majorHAnsi" w:cstheme="majorHAnsi"/>
          <w:lang w:eastAsia="cs-CZ"/>
        </w:rPr>
        <w:t xml:space="preserve">denně od 09:00 do 17:00 hodin (otevírací doba v sezóně), mimo tuto dobu je zřícenina hradu Cornštejn pro veřejnost nepřístupná, </w:t>
      </w:r>
    </w:p>
    <w:p w14:paraId="17748064" w14:textId="413E8325" w:rsidR="007F245D" w:rsidRPr="00521DF9" w:rsidRDefault="007F245D" w:rsidP="007F245D">
      <w:pPr>
        <w:pStyle w:val="Odstavecseseznamem"/>
        <w:numPr>
          <w:ilvl w:val="0"/>
          <w:numId w:val="33"/>
        </w:numPr>
        <w:spacing w:before="100" w:beforeAutospacing="1" w:after="100" w:afterAutospacing="1"/>
        <w:rPr>
          <w:rFonts w:asciiTheme="majorHAnsi" w:eastAsia="Times New Roman" w:hAnsiTheme="majorHAnsi" w:cstheme="majorHAnsi"/>
          <w:lang w:eastAsia="cs-CZ"/>
        </w:rPr>
      </w:pPr>
      <w:r w:rsidRPr="00521DF9">
        <w:rPr>
          <w:rFonts w:asciiTheme="majorHAnsi" w:eastAsia="Times New Roman" w:hAnsiTheme="majorHAnsi" w:cstheme="majorHAnsi"/>
          <w:lang w:eastAsia="cs-CZ"/>
        </w:rPr>
        <w:t xml:space="preserve">zásobování stavby (dovoz materiálu, zařízení, vybavení </w:t>
      </w:r>
      <w:r w:rsidR="00DE336B" w:rsidRPr="00521DF9">
        <w:rPr>
          <w:rFonts w:asciiTheme="majorHAnsi" w:eastAsia="Times New Roman" w:hAnsiTheme="majorHAnsi" w:cstheme="majorHAnsi"/>
          <w:lang w:eastAsia="cs-CZ"/>
        </w:rPr>
        <w:t>apod.</w:t>
      </w:r>
      <w:r w:rsidRPr="00521DF9">
        <w:rPr>
          <w:rFonts w:asciiTheme="majorHAnsi" w:eastAsia="Times New Roman" w:hAnsiTheme="majorHAnsi" w:cstheme="majorHAnsi"/>
          <w:lang w:eastAsia="cs-CZ"/>
        </w:rPr>
        <w:t xml:space="preserve">) je možné v sezóně pouze mimo otevírací dobu zříceniny hradu. </w:t>
      </w:r>
    </w:p>
    <w:p w14:paraId="06B6F3A5" w14:textId="77777777" w:rsidR="006826A2" w:rsidRPr="00B148F6" w:rsidRDefault="006826A2" w:rsidP="006826A2">
      <w:pPr>
        <w:pStyle w:val="Zkladntext"/>
        <w:keepNext/>
        <w:spacing w:before="480"/>
        <w:jc w:val="center"/>
        <w:rPr>
          <w:rFonts w:asciiTheme="majorHAnsi" w:hAnsiTheme="majorHAnsi" w:cstheme="majorHAnsi"/>
          <w:b/>
          <w:bCs/>
          <w:color w:val="FF0000"/>
          <w:sz w:val="22"/>
          <w:szCs w:val="22"/>
        </w:rPr>
      </w:pP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X.</w:t>
      </w:r>
    </w:p>
    <w:p w14:paraId="33ADC7AD" w14:textId="77777777" w:rsidR="006826A2" w:rsidRPr="00B148F6" w:rsidRDefault="006826A2" w:rsidP="006826A2">
      <w:pPr>
        <w:pStyle w:val="Zkladntext"/>
        <w:keepNext/>
        <w:tabs>
          <w:tab w:val="num" w:pos="0"/>
        </w:tabs>
        <w:spacing w:after="120"/>
        <w:jc w:val="center"/>
        <w:rPr>
          <w:rFonts w:asciiTheme="majorHAnsi" w:hAnsiTheme="majorHAnsi" w:cstheme="majorHAnsi"/>
          <w:b/>
          <w:snapToGrid w:val="0"/>
          <w:sz w:val="22"/>
          <w:szCs w:val="22"/>
          <w:lang w:val="cs-CZ"/>
        </w:rPr>
      </w:pPr>
      <w:r w:rsidRPr="00B148F6">
        <w:rPr>
          <w:rFonts w:asciiTheme="majorHAnsi" w:hAnsiTheme="majorHAnsi" w:cstheme="majorHAnsi"/>
          <w:b/>
          <w:snapToGrid w:val="0"/>
          <w:sz w:val="22"/>
          <w:szCs w:val="22"/>
        </w:rPr>
        <w:t>Odpovědnost za vady, záruka</w:t>
      </w:r>
      <w:r w:rsidRPr="00B148F6">
        <w:rPr>
          <w:rFonts w:asciiTheme="majorHAnsi" w:hAnsiTheme="majorHAnsi" w:cstheme="majorHAnsi"/>
          <w:b/>
          <w:snapToGrid w:val="0"/>
          <w:sz w:val="22"/>
          <w:szCs w:val="22"/>
          <w:lang w:val="cs-CZ"/>
        </w:rPr>
        <w:t xml:space="preserve"> za jakost</w:t>
      </w:r>
    </w:p>
    <w:p w14:paraId="2CD1FD4F"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poskytuje záruku za jakost díla, zejména za to, že dílo bude zhotoveno podle podmínek stanovených touto smlouvou, a že po dobu záruční doby bude mít dílo vlastnosti dohodnuté v této smlouvě a vlastnosti stanovené právními předpisy, případně vlastnosti obvyklé, a že dílo bude po celou záruční dobu plně funkční, použitelné a bude prosté vad. </w:t>
      </w:r>
    </w:p>
    <w:p w14:paraId="0EEF81CA" w14:textId="7493C3F3" w:rsidR="006826A2" w:rsidRPr="00DC6A3C"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poskytuje na jakost díla </w:t>
      </w:r>
      <w:r w:rsidRPr="00DC6A3C">
        <w:rPr>
          <w:rFonts w:asciiTheme="majorHAnsi" w:hAnsiTheme="majorHAnsi" w:cstheme="majorHAnsi"/>
          <w:snapToGrid w:val="0"/>
        </w:rPr>
        <w:t xml:space="preserve">záruku v délce </w:t>
      </w:r>
      <w:r w:rsidR="00DC6A3C" w:rsidRPr="00DC6A3C">
        <w:rPr>
          <w:rFonts w:asciiTheme="majorHAnsi" w:hAnsiTheme="majorHAnsi" w:cstheme="majorHAnsi"/>
          <w:b/>
          <w:snapToGrid w:val="0"/>
        </w:rPr>
        <w:t>60</w:t>
      </w:r>
      <w:r w:rsidRPr="00DC6A3C">
        <w:rPr>
          <w:rFonts w:asciiTheme="majorHAnsi" w:hAnsiTheme="majorHAnsi" w:cstheme="majorHAnsi"/>
          <w:b/>
          <w:snapToGrid w:val="0"/>
        </w:rPr>
        <w:t xml:space="preserve"> měsíců.</w:t>
      </w:r>
      <w:r w:rsidRPr="00DC6A3C">
        <w:rPr>
          <w:rFonts w:asciiTheme="majorHAnsi" w:hAnsiTheme="majorHAnsi" w:cstheme="majorHAnsi"/>
          <w:snapToGrid w:val="0"/>
        </w:rPr>
        <w:t xml:space="preserve"> </w:t>
      </w:r>
    </w:p>
    <w:p w14:paraId="1552DDCE"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Záruční doba počíná běžet dnem následujícím po předání a převzetí díla prostého zjevných vad a nedodělků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14:paraId="2713DCE3"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odpovídá za vady, jež má dílo v okamžiku jeho předání a dále odpovídá za vady díla vyšlé najevo po celou dobu záruční doby, bez ohledu na to, kdy vada vznikla.</w:t>
      </w:r>
    </w:p>
    <w:p w14:paraId="400DBB05"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Záruční doba na celé dílo neběží ode dne oznámení vady, na niž se vztahuje záruka za jakost, do doby odstranění této vady.</w:t>
      </w:r>
    </w:p>
    <w:p w14:paraId="69CC7E63" w14:textId="2B3A4E50"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Oznámení vady lze učinit nejpozději do posledního dne záruční doby, přičemž i</w:t>
      </w:r>
      <w:r w:rsidR="00295757">
        <w:rPr>
          <w:rFonts w:asciiTheme="majorHAnsi" w:hAnsiTheme="majorHAnsi" w:cstheme="majorHAnsi"/>
          <w:snapToGrid w:val="0"/>
        </w:rPr>
        <w:t xml:space="preserve"> </w:t>
      </w:r>
      <w:r w:rsidRPr="00B148F6">
        <w:rPr>
          <w:rFonts w:asciiTheme="majorHAnsi" w:hAnsiTheme="majorHAnsi" w:cstheme="majorHAnsi"/>
          <w:snapToGrid w:val="0"/>
        </w:rPr>
        <w:t>oznámení vady odeslané objednatelem v poslední den záruční doby se považuje za včas učiněné.</w:t>
      </w:r>
    </w:p>
    <w:p w14:paraId="6519986B" w14:textId="77777777" w:rsidR="006826A2" w:rsidRPr="00B148F6" w:rsidRDefault="006826A2" w:rsidP="00E110AD">
      <w:pPr>
        <w:widowControl w:val="0"/>
        <w:numPr>
          <w:ilvl w:val="1"/>
          <w:numId w:val="21"/>
        </w:numPr>
        <w:spacing w:after="6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oznámení vady musí být vady popsány nebo uvedeno, jak se projevují. Dále v oznámení vady objednatel uvede, jakým způsobem požaduje sjednat nápravu. Objednatel je oprávněn dle své volby požadovat zejména:  </w:t>
      </w:r>
    </w:p>
    <w:p w14:paraId="21F935C3" w14:textId="164AE3AC" w:rsidR="006826A2" w:rsidRPr="00B148F6" w:rsidRDefault="006826A2" w:rsidP="00E110AD">
      <w:pPr>
        <w:widowControl w:val="0"/>
        <w:numPr>
          <w:ilvl w:val="0"/>
          <w:numId w:val="23"/>
        </w:numPr>
        <w:spacing w:after="60" w:line="254" w:lineRule="auto"/>
        <w:jc w:val="both"/>
        <w:rPr>
          <w:rFonts w:asciiTheme="majorHAnsi" w:hAnsiTheme="majorHAnsi" w:cstheme="majorHAnsi"/>
        </w:rPr>
      </w:pPr>
      <w:r w:rsidRPr="00B148F6">
        <w:rPr>
          <w:rFonts w:asciiTheme="majorHAnsi" w:hAnsiTheme="majorHAnsi" w:cstheme="majorHAnsi"/>
        </w:rPr>
        <w:t xml:space="preserve">odstranění vady dodáním náhradního plnění (např. u vad materiálů), </w:t>
      </w:r>
    </w:p>
    <w:p w14:paraId="70903B1A" w14:textId="77777777" w:rsidR="006826A2" w:rsidRPr="00B148F6" w:rsidRDefault="006826A2" w:rsidP="00E110AD">
      <w:pPr>
        <w:widowControl w:val="0"/>
        <w:numPr>
          <w:ilvl w:val="0"/>
          <w:numId w:val="23"/>
        </w:numPr>
        <w:spacing w:after="60" w:line="254" w:lineRule="auto"/>
        <w:jc w:val="both"/>
        <w:rPr>
          <w:rFonts w:asciiTheme="majorHAnsi" w:hAnsiTheme="majorHAnsi" w:cstheme="majorHAnsi"/>
        </w:rPr>
      </w:pPr>
      <w:r w:rsidRPr="00B148F6">
        <w:rPr>
          <w:rFonts w:asciiTheme="majorHAnsi" w:hAnsiTheme="majorHAnsi" w:cstheme="majorHAnsi"/>
        </w:rPr>
        <w:t xml:space="preserve">odstranění vady opravou, je-li vada opravitelná,  </w:t>
      </w:r>
    </w:p>
    <w:p w14:paraId="6838364D" w14:textId="77777777" w:rsidR="006826A2" w:rsidRPr="00B148F6" w:rsidRDefault="006826A2" w:rsidP="00E110AD">
      <w:pPr>
        <w:widowControl w:val="0"/>
        <w:numPr>
          <w:ilvl w:val="0"/>
          <w:numId w:val="23"/>
        </w:numPr>
        <w:spacing w:after="60" w:line="254" w:lineRule="auto"/>
        <w:jc w:val="both"/>
        <w:rPr>
          <w:rFonts w:asciiTheme="majorHAnsi" w:hAnsiTheme="majorHAnsi" w:cstheme="majorHAnsi"/>
        </w:rPr>
      </w:pPr>
      <w:r w:rsidRPr="00B148F6">
        <w:rPr>
          <w:rFonts w:asciiTheme="majorHAnsi" w:hAnsiTheme="majorHAnsi" w:cstheme="majorHAnsi"/>
        </w:rPr>
        <w:t xml:space="preserve">přiměřenou slevu ze sjednané ceny. </w:t>
      </w:r>
    </w:p>
    <w:p w14:paraId="4F880A81" w14:textId="1639FE88" w:rsidR="006826A2" w:rsidRPr="00B148F6" w:rsidRDefault="006826A2" w:rsidP="006826A2">
      <w:pPr>
        <w:widowControl w:val="0"/>
        <w:tabs>
          <w:tab w:val="num" w:pos="1560"/>
        </w:tabs>
        <w:spacing w:after="120" w:line="254" w:lineRule="auto"/>
        <w:ind w:left="567"/>
        <w:jc w:val="both"/>
        <w:rPr>
          <w:rFonts w:asciiTheme="majorHAnsi" w:hAnsiTheme="majorHAnsi" w:cstheme="majorHAnsi"/>
        </w:rPr>
      </w:pPr>
      <w:r w:rsidRPr="00B148F6">
        <w:rPr>
          <w:rFonts w:asciiTheme="majorHAnsi" w:hAnsiTheme="majorHAnsi" w:cstheme="majorHAnsi"/>
        </w:rPr>
        <w:t xml:space="preserve">Objednatel je oprávněn vybrat si ten způsob, který </w:t>
      </w:r>
      <w:r w:rsidR="00DE336B">
        <w:rPr>
          <w:rFonts w:asciiTheme="majorHAnsi" w:hAnsiTheme="majorHAnsi" w:cstheme="majorHAnsi"/>
        </w:rPr>
        <w:t>je pro danou vadu nejvhodnější</w:t>
      </w:r>
      <w:r w:rsidRPr="00B148F6">
        <w:rPr>
          <w:rFonts w:asciiTheme="majorHAnsi" w:hAnsiTheme="majorHAnsi" w:cstheme="majorHAnsi"/>
        </w:rPr>
        <w:t>. Ostatní práva objednatele vyplývající ze zákona tímto nejsou omezena.</w:t>
      </w:r>
    </w:p>
    <w:p w14:paraId="3107CB3C"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zavazuje prověřit oznámené vady a začít s jejich odstraňováním nejpozději do 5 pracovních dnů ode dne obdržení písemného oznámení vady, ledaže ze smlouvy vyplývá termín dřívější. Zhotovitel je povinen nastoupit k odstranění oznámené vady i v případě, že práva objednatele z oznámené vady neuznává. Náklady na odstranění oznámené vady nese po celou dobu zhotovitel.</w:t>
      </w:r>
    </w:p>
    <w:p w14:paraId="130C8482"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Prokáže-li se ve sporných případech, že objednatel oznámil vadu a práva z vadného plnění uplatnil</w:t>
      </w:r>
      <w:r w:rsidRPr="00B148F6" w:rsidDel="009D11A8">
        <w:rPr>
          <w:rFonts w:asciiTheme="majorHAnsi" w:hAnsiTheme="majorHAnsi" w:cstheme="majorHAnsi"/>
          <w:snapToGrid w:val="0"/>
        </w:rPr>
        <w:t xml:space="preserve"> </w:t>
      </w:r>
      <w:r w:rsidRPr="00B148F6">
        <w:rPr>
          <w:rFonts w:asciiTheme="majorHAnsi" w:hAnsiTheme="majorHAnsi" w:cstheme="majorHAnsi"/>
          <w:snapToGrid w:val="0"/>
        </w:rPr>
        <w:t>neoprávněně, tzn., že jím oznámená vada není vadou díla, resp. záruční vadou, je objednatel povinen uhradit zhotoviteli nezbytné náklady zhotovitelem účelně vynaložené v souvislosti s odstraněním neoprávněně oznámené vady.</w:t>
      </w:r>
    </w:p>
    <w:p w14:paraId="62441C2F"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 Za záruční vadu není považována vada, která vznikla v důsledku nesprávných pokynů či podkladů objednatele a zhotovitel za takovou vadu neodpovídá, pokud na nesprávnost pokynů či podkladů objednatele písemně upozornil a objednatel na splnění nesprávného pokynu či podkladu nadále trval. V takovém případě je zhotovitel oprávněn na základě požadavku objednatele takové vady odstranit na náklady objednatele.</w:t>
      </w:r>
    </w:p>
    <w:p w14:paraId="69FA1050"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Pokud není v této smlouvě stanoveno jinak, sjednají lhůtu pro odstranění oznámených vad obě smluvní strany písemně podle povahy a rozsahu oznámené vady. Nedojde-li mezi oběma stranami k dohodě o termínu odstranění oznámené vady, platí termíny uvedené v odst. 9.13 smlouvy. </w:t>
      </w:r>
    </w:p>
    <w:p w14:paraId="3950B3B7"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Objednatel umožní pracovníkům zhotovitele přístup do prostor nezbytných pro odstranění vady.</w:t>
      </w:r>
    </w:p>
    <w:p w14:paraId="680B4779" w14:textId="77777777" w:rsidR="006826A2" w:rsidRPr="00B148F6" w:rsidRDefault="006826A2" w:rsidP="00E110AD">
      <w:pPr>
        <w:widowControl w:val="0"/>
        <w:numPr>
          <w:ilvl w:val="1"/>
          <w:numId w:val="21"/>
        </w:numPr>
        <w:spacing w:after="6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zavazuje odstranit oznámené vady:</w:t>
      </w:r>
    </w:p>
    <w:p w14:paraId="13C1DE8D" w14:textId="77777777" w:rsidR="006826A2" w:rsidRPr="00B148F6" w:rsidRDefault="006826A2" w:rsidP="00E110AD">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r w:rsidRPr="00B148F6">
        <w:rPr>
          <w:rFonts w:asciiTheme="majorHAnsi" w:hAnsiTheme="majorHAnsi" w:cstheme="majorHAnsi"/>
          <w:iCs/>
        </w:rPr>
        <w:t>označené objednatelem jako havarijní nebo bránící užívání díla do 48 hodin od obdržení písemného oznámení vady,</w:t>
      </w:r>
    </w:p>
    <w:p w14:paraId="0F8388CA" w14:textId="77777777" w:rsidR="006826A2" w:rsidRPr="00B148F6" w:rsidRDefault="006826A2" w:rsidP="00E110AD">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r w:rsidRPr="00B148F6">
        <w:rPr>
          <w:rFonts w:asciiTheme="majorHAnsi" w:hAnsiTheme="majorHAnsi" w:cstheme="majorHAnsi"/>
          <w:iCs/>
        </w:rPr>
        <w:t>nebránící užívání díla do 7 pracovních dnů ode dne obdržení písemného oznámení vady, pokud se smluvní strany s ohledem na technologické postupy nedohodnou jinak,</w:t>
      </w:r>
    </w:p>
    <w:p w14:paraId="44235E63" w14:textId="77777777" w:rsidR="006826A2" w:rsidRPr="00B148F6" w:rsidRDefault="006826A2" w:rsidP="00E110AD">
      <w:pPr>
        <w:pStyle w:val="Odstavecseseznamem"/>
        <w:widowControl w:val="0"/>
        <w:numPr>
          <w:ilvl w:val="0"/>
          <w:numId w:val="7"/>
        </w:numPr>
        <w:tabs>
          <w:tab w:val="left" w:pos="993"/>
        </w:tabs>
        <w:spacing w:before="0"/>
        <w:ind w:left="993" w:hanging="426"/>
        <w:contextualSpacing w:val="0"/>
        <w:outlineLvl w:val="9"/>
        <w:rPr>
          <w:rFonts w:asciiTheme="majorHAnsi" w:hAnsiTheme="majorHAnsi" w:cstheme="majorHAnsi"/>
          <w:iCs/>
        </w:rPr>
      </w:pPr>
      <w:r w:rsidRPr="00B148F6">
        <w:rPr>
          <w:rFonts w:asciiTheme="majorHAnsi" w:hAnsiTheme="majorHAnsi" w:cstheme="majorHAnsi"/>
          <w:iCs/>
        </w:rPr>
        <w:t xml:space="preserve">označené objednatelem jako vady většího rozsahu s potřebou vypracování technologického postupu v termínu stanoveném pro odstranění vady vzájemnou písemnou dohodou smluvních stran; </w:t>
      </w:r>
      <w:r w:rsidRPr="00B148F6">
        <w:rPr>
          <w:rFonts w:asciiTheme="majorHAnsi" w:hAnsiTheme="majorHAnsi" w:cstheme="majorHAnsi"/>
          <w:snapToGrid w:val="0"/>
        </w:rPr>
        <w:t xml:space="preserve">nedojde-li mezi oběma stranami k dohodě o termínu odstranění oznámené vady, platí, že oznámená vada musí být odstraněna </w:t>
      </w:r>
      <w:r w:rsidRPr="00DC6A3C">
        <w:rPr>
          <w:rFonts w:asciiTheme="majorHAnsi" w:hAnsiTheme="majorHAnsi" w:cstheme="majorHAnsi"/>
          <w:snapToGrid w:val="0"/>
        </w:rPr>
        <w:t>nejpozději do 15 dnů ode</w:t>
      </w:r>
      <w:r w:rsidRPr="00B148F6">
        <w:rPr>
          <w:rFonts w:asciiTheme="majorHAnsi" w:hAnsiTheme="majorHAnsi" w:cstheme="majorHAnsi"/>
          <w:snapToGrid w:val="0"/>
        </w:rPr>
        <w:t xml:space="preserve"> dne doručení oznámení o vadě zhotoviteli</w:t>
      </w:r>
      <w:r w:rsidRPr="00B148F6">
        <w:rPr>
          <w:rFonts w:asciiTheme="majorHAnsi" w:hAnsiTheme="majorHAnsi" w:cstheme="majorHAnsi"/>
          <w:iCs/>
        </w:rPr>
        <w:t>.</w:t>
      </w:r>
    </w:p>
    <w:p w14:paraId="1BE8CDDD"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 odstranění oznámené vady sepíše objednatel protokol, ve kterém potvrdí odstranění vady nebo uvede důvody, pro které odmítá opravu převzít.</w:t>
      </w:r>
    </w:p>
    <w:p w14:paraId="4D2E5F37"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že bude zhotovitel v prodlení se započetím s odstraňováním oznámené vady, je objednatel oprávněn odstranění vady provést sám nebo prostřednictvím třetí osoby na náklady zhotovitele, aniž by mu tímto zaniklo právo na záruku od zhotovitele, pokud se smluvní strany nedohodnou jinak. Veškeré takto vzniklé náklady uhradí objednateli zhotovitel do 15 kalendářních dnů po obdržení písemné výzvy k úhradě. </w:t>
      </w:r>
    </w:p>
    <w:p w14:paraId="0707A936" w14:textId="77777777" w:rsidR="006826A2" w:rsidRPr="00B148F6" w:rsidRDefault="006826A2" w:rsidP="00E110AD">
      <w:pPr>
        <w:widowControl w:val="0"/>
        <w:numPr>
          <w:ilvl w:val="1"/>
          <w:numId w:val="21"/>
        </w:numPr>
        <w:spacing w:after="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že zhotovitel bude v prodlení s odstraněním oznámené vady, je objednatel oprávněn odstranění vady provést sám nebo prostřednictvím třetí osoby na náklady zhotovitele. Náklady s tím spojené je dodavatel povinen uhradit objednateli do 15 kalendářních dnů po obdržení písemné výzvy k úhradě. </w:t>
      </w:r>
      <w:r w:rsidRPr="00B148F6">
        <w:rPr>
          <w:rFonts w:asciiTheme="majorHAnsi" w:hAnsiTheme="majorHAnsi" w:cstheme="majorHAnsi"/>
        </w:rPr>
        <w:t>Odstranění vady svépomocí nebo prostřednictvím třetí osoby nemá vliv na poskytnutou záruku za jakost dle této smlouvy.</w:t>
      </w:r>
    </w:p>
    <w:p w14:paraId="4BF32321" w14:textId="4AE85E3C" w:rsidR="006826A2" w:rsidRPr="00B148F6" w:rsidRDefault="006826A2" w:rsidP="00756DE2">
      <w:pPr>
        <w:pStyle w:val="Zkladntext"/>
        <w:keepNext/>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X.</w:t>
      </w:r>
    </w:p>
    <w:p w14:paraId="499790C4" w14:textId="77777777" w:rsidR="006826A2" w:rsidRPr="00B148F6" w:rsidRDefault="006826A2" w:rsidP="00756DE2">
      <w:pPr>
        <w:pStyle w:val="Zkladntext"/>
        <w:keepN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Pojištění, odpovědnost za škodu</w:t>
      </w:r>
    </w:p>
    <w:p w14:paraId="569978A2" w14:textId="77777777" w:rsidR="006826A2" w:rsidRPr="00B148F6" w:rsidRDefault="006826A2" w:rsidP="006826A2">
      <w:pPr>
        <w:pStyle w:val="Zkladntext"/>
        <w:spacing w:after="120"/>
        <w:ind w:left="567" w:hanging="567"/>
        <w:outlineLvl w:val="0"/>
        <w:rPr>
          <w:rFonts w:asciiTheme="majorHAnsi" w:hAnsiTheme="majorHAnsi" w:cstheme="majorHAnsi"/>
          <w:b/>
          <w:i/>
          <w:snapToGrid w:val="0"/>
          <w:sz w:val="22"/>
          <w:szCs w:val="22"/>
          <w:lang w:val="cs-CZ"/>
        </w:rPr>
      </w:pPr>
      <w:r w:rsidRPr="00B148F6">
        <w:rPr>
          <w:rFonts w:asciiTheme="majorHAnsi" w:hAnsiTheme="majorHAnsi" w:cstheme="majorHAnsi"/>
          <w:b/>
          <w:i/>
          <w:snapToGrid w:val="0"/>
          <w:sz w:val="22"/>
          <w:szCs w:val="22"/>
        </w:rPr>
        <w:t xml:space="preserve">Stavební a montážní pojištění </w:t>
      </w:r>
      <w:r w:rsidRPr="00B148F6">
        <w:rPr>
          <w:rFonts w:asciiTheme="majorHAnsi" w:hAnsiTheme="majorHAnsi" w:cstheme="majorHAnsi"/>
          <w:b/>
          <w:i/>
          <w:snapToGrid w:val="0"/>
          <w:sz w:val="22"/>
          <w:szCs w:val="22"/>
          <w:lang w:val="cs-CZ"/>
        </w:rPr>
        <w:t>proti všem nebezpečím</w:t>
      </w:r>
    </w:p>
    <w:p w14:paraId="58B5B8FD"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povinen mít uzavřenou pojistnou smlouvu, jejímž předmětem bude stavební a montážní pojištění v rozsahu pro veškerá obvykle pojistitelná rizika (tzv. all risk), která bude krýt škody i vůči objednateli (dále jen „</w:t>
      </w:r>
      <w:r w:rsidRPr="00B148F6">
        <w:rPr>
          <w:rFonts w:asciiTheme="majorHAnsi" w:hAnsiTheme="majorHAnsi" w:cstheme="majorHAnsi"/>
          <w:b/>
          <w:snapToGrid w:val="0"/>
        </w:rPr>
        <w:t>Pojištění 1</w:t>
      </w:r>
      <w:r w:rsidRPr="00B148F6">
        <w:rPr>
          <w:rFonts w:asciiTheme="majorHAnsi" w:hAnsiTheme="majorHAnsi" w:cstheme="majorHAnsi"/>
          <w:snapToGrid w:val="0"/>
        </w:rPr>
        <w:t xml:space="preserve">“). </w:t>
      </w:r>
    </w:p>
    <w:p w14:paraId="4E86AF74"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Pojištění 1 bude uzavřeno minimálně na dobu od okamžiku předání staveniště zhotoviteli až do okamžiku předání řádně dokončeného díla bez vad a nedodělků objednateli.</w:t>
      </w:r>
    </w:p>
    <w:p w14:paraId="2005E469"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 xml:space="preserve">Pojištění 1 bude pokrývat / zahrnovat mimo jiné odpovědnost za škodu </w:t>
      </w:r>
      <w:r w:rsidRPr="00B148F6">
        <w:rPr>
          <w:rFonts w:asciiTheme="majorHAnsi" w:hAnsiTheme="majorHAnsi" w:cstheme="majorHAnsi"/>
        </w:rPr>
        <w:t xml:space="preserve">na stavbě, konstrukci budovaného díla v jakékoliv fázi rozestavěnosti před jeho dokončením, na technologických celcích, na montážních a stavebních strojích a na zařízeních staveniště. </w:t>
      </w:r>
    </w:p>
    <w:p w14:paraId="1D185FDF"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Pojištění 1 bude zhotovitelem v pojistné smlouvě sjednáno v celkové minimální pojistné výši odpovídající ceně díla včetně DPH sjednané v čl. IV. odst. 4.1 této smlouvy. </w:t>
      </w:r>
    </w:p>
    <w:p w14:paraId="4B22ABAD"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vzniku pojistné události, jejímž důsledkem dojde u Pojištění 1 ke snížení minimální výše pojistného krytí pod výši uvedenou v odst. 10.4 tohoto článku smlouvy, je zhotovitel povinen uzavřít pojistnou smlouvu novou, případně dodatek ke stávající smlouvě tak, aby minimální výše pojistného krytí vždy dosahovala nejméně výši uvedené v odst. 10.4. tohoto článku smlouvy. </w:t>
      </w:r>
    </w:p>
    <w:p w14:paraId="0C20F87F" w14:textId="77777777" w:rsidR="006826A2" w:rsidRPr="00B148F6" w:rsidRDefault="006826A2" w:rsidP="006826A2">
      <w:pPr>
        <w:pStyle w:val="Zkladntext"/>
        <w:keepNext/>
        <w:widowControl/>
        <w:spacing w:after="120"/>
        <w:ind w:left="567" w:hanging="567"/>
        <w:outlineLvl w:val="0"/>
        <w:rPr>
          <w:rFonts w:asciiTheme="majorHAnsi" w:hAnsiTheme="majorHAnsi" w:cstheme="majorHAnsi"/>
          <w:b/>
          <w:i/>
          <w:snapToGrid w:val="0"/>
          <w:sz w:val="22"/>
          <w:szCs w:val="22"/>
        </w:rPr>
      </w:pPr>
      <w:r w:rsidRPr="00B148F6">
        <w:rPr>
          <w:rFonts w:asciiTheme="majorHAnsi" w:hAnsiTheme="majorHAnsi" w:cstheme="majorHAnsi"/>
          <w:b/>
          <w:i/>
          <w:snapToGrid w:val="0"/>
          <w:sz w:val="22"/>
          <w:szCs w:val="22"/>
        </w:rPr>
        <w:t xml:space="preserve">Pojištění odpovědnosti za škodu </w:t>
      </w:r>
    </w:p>
    <w:p w14:paraId="67E9E225" w14:textId="77777777" w:rsidR="006826A2" w:rsidRPr="00B148F6" w:rsidRDefault="006826A2" w:rsidP="00E110AD">
      <w:pPr>
        <w:keepNext/>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povinen mít uzavřenou pojistnou smlouvu, jejímž předmětem bude pojištění odpovědnosti za škodu/újmu včetně možných škod pracovníků zhotovitele, a která bude krýt škody i vůči objednateli (dále jen „</w:t>
      </w:r>
      <w:r w:rsidRPr="00D00947">
        <w:rPr>
          <w:rFonts w:asciiTheme="majorHAnsi" w:hAnsiTheme="majorHAnsi" w:cstheme="majorHAnsi"/>
          <w:b/>
          <w:bCs/>
          <w:snapToGrid w:val="0"/>
        </w:rPr>
        <w:t>Pojištění 2</w:t>
      </w:r>
      <w:r w:rsidRPr="00B148F6">
        <w:rPr>
          <w:rFonts w:asciiTheme="majorHAnsi" w:hAnsiTheme="majorHAnsi" w:cstheme="majorHAnsi"/>
          <w:snapToGrid w:val="0"/>
        </w:rPr>
        <w:t xml:space="preserve">“). </w:t>
      </w:r>
    </w:p>
    <w:p w14:paraId="1295A69F"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Pojištění 2 bude uzavřeno minimálně na dobu od okamžiku předání staveniště zhotoviteli až do okamžiku předání řádně dokončeného díla bez vad a nedodělků objednateli.</w:t>
      </w:r>
    </w:p>
    <w:p w14:paraId="1225DAEF"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Pojištění 2 bude pokrývat odpovědnost za škodu, která vznikne při a/nebo v souvislosti s realizací díla, tj. zejména:</w:t>
      </w:r>
    </w:p>
    <w:p w14:paraId="514CCD01" w14:textId="77777777" w:rsidR="006826A2" w:rsidRPr="00B148F6" w:rsidRDefault="006826A2" w:rsidP="00E110AD">
      <w:pPr>
        <w:widowControl w:val="0"/>
        <w:numPr>
          <w:ilvl w:val="1"/>
          <w:numId w:val="27"/>
        </w:numPr>
        <w:spacing w:after="0" w:line="240" w:lineRule="auto"/>
        <w:ind w:left="993" w:hanging="284"/>
        <w:jc w:val="both"/>
        <w:rPr>
          <w:rFonts w:asciiTheme="majorHAnsi" w:hAnsiTheme="majorHAnsi" w:cstheme="majorHAnsi"/>
          <w:snapToGrid w:val="0"/>
        </w:rPr>
      </w:pPr>
      <w:r w:rsidRPr="00B148F6">
        <w:rPr>
          <w:rFonts w:asciiTheme="majorHAnsi" w:hAnsiTheme="majorHAnsi" w:cstheme="majorHAnsi"/>
          <w:snapToGrid w:val="0"/>
        </w:rPr>
        <w:t xml:space="preserve">škodu na zdraví nebo životě, </w:t>
      </w:r>
    </w:p>
    <w:p w14:paraId="0A617276" w14:textId="77777777" w:rsidR="006826A2" w:rsidRPr="00B148F6" w:rsidRDefault="006826A2" w:rsidP="00E110AD">
      <w:pPr>
        <w:widowControl w:val="0"/>
        <w:numPr>
          <w:ilvl w:val="1"/>
          <w:numId w:val="27"/>
        </w:numPr>
        <w:spacing w:after="0" w:line="240" w:lineRule="auto"/>
        <w:ind w:left="993" w:hanging="284"/>
        <w:jc w:val="both"/>
        <w:rPr>
          <w:rFonts w:asciiTheme="majorHAnsi" w:hAnsiTheme="majorHAnsi" w:cstheme="majorHAnsi"/>
          <w:snapToGrid w:val="0"/>
        </w:rPr>
      </w:pPr>
      <w:r w:rsidRPr="00B148F6">
        <w:rPr>
          <w:rFonts w:asciiTheme="majorHAnsi" w:hAnsiTheme="majorHAnsi" w:cstheme="majorHAnsi"/>
          <w:snapToGrid w:val="0"/>
        </w:rPr>
        <w:t xml:space="preserve">škodu na věci včetně jejího poškození, zničení nebo ztráty, </w:t>
      </w:r>
    </w:p>
    <w:p w14:paraId="5770DD33" w14:textId="77777777" w:rsidR="006826A2" w:rsidRPr="00B148F6" w:rsidRDefault="006826A2" w:rsidP="00F2569A">
      <w:pPr>
        <w:widowControl w:val="0"/>
        <w:numPr>
          <w:ilvl w:val="1"/>
          <w:numId w:val="27"/>
        </w:numPr>
        <w:spacing w:line="240" w:lineRule="auto"/>
        <w:ind w:left="993" w:hanging="284"/>
        <w:jc w:val="both"/>
        <w:rPr>
          <w:rFonts w:asciiTheme="majorHAnsi" w:hAnsiTheme="majorHAnsi" w:cstheme="majorHAnsi"/>
          <w:snapToGrid w:val="0"/>
        </w:rPr>
      </w:pPr>
      <w:r w:rsidRPr="00B148F6">
        <w:rPr>
          <w:rFonts w:asciiTheme="majorHAnsi" w:hAnsiTheme="majorHAnsi" w:cstheme="majorHAnsi"/>
          <w:snapToGrid w:val="0"/>
        </w:rPr>
        <w:t xml:space="preserve">jinou majetkovou škodu z toho vyplývající. </w:t>
      </w:r>
    </w:p>
    <w:p w14:paraId="5DCD075E" w14:textId="0107D00B" w:rsidR="006826A2" w:rsidRPr="00F2569A"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Pojištění 2 bude zhotovitelem uzavřeno v minimální celkové pojistné </w:t>
      </w:r>
      <w:r w:rsidRPr="00F2569A">
        <w:rPr>
          <w:rFonts w:asciiTheme="majorHAnsi" w:hAnsiTheme="majorHAnsi" w:cstheme="majorHAnsi"/>
          <w:snapToGrid w:val="0"/>
        </w:rPr>
        <w:t xml:space="preserve">výši </w:t>
      </w:r>
      <w:r w:rsidR="00F2569A" w:rsidRPr="00F2569A">
        <w:rPr>
          <w:rFonts w:asciiTheme="majorHAnsi" w:hAnsiTheme="majorHAnsi" w:cstheme="majorHAnsi"/>
          <w:snapToGrid w:val="0"/>
        </w:rPr>
        <w:t>5</w:t>
      </w:r>
      <w:r w:rsidRPr="00F2569A">
        <w:rPr>
          <w:rFonts w:asciiTheme="majorHAnsi" w:hAnsiTheme="majorHAnsi" w:cstheme="majorHAnsi"/>
          <w:snapToGrid w:val="0"/>
        </w:rPr>
        <w:t>.000.000,</w:t>
      </w:r>
      <w:r w:rsidR="00984AE1" w:rsidRPr="00F2569A">
        <w:rPr>
          <w:rFonts w:asciiTheme="majorHAnsi" w:hAnsiTheme="majorHAnsi" w:cstheme="majorHAnsi"/>
          <w:snapToGrid w:val="0"/>
        </w:rPr>
        <w:t xml:space="preserve"> </w:t>
      </w:r>
      <w:r w:rsidRPr="00F2569A">
        <w:rPr>
          <w:rFonts w:asciiTheme="majorHAnsi" w:hAnsiTheme="majorHAnsi" w:cstheme="majorHAnsi"/>
          <w:snapToGrid w:val="0"/>
        </w:rPr>
        <w:t xml:space="preserve">- Kč.  </w:t>
      </w:r>
    </w:p>
    <w:p w14:paraId="1DA076F2"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vzniku pojistné události, jejímž důsledkem dojde u Pojištění 2 ke snížení minimální výše pojistného krytí pod výši uvedenou v odst. 10.9 tohoto článku smlouvy, je zhotovitel povinen uzavřít pojistnou smlouvu novou, případně dodatek ke stávající smlouvě tak, aby minimální výše pojistného krytí vždy dosahovala nejméně výši uvedené v odst. 10.9. tohoto článku smlouvy. </w:t>
      </w:r>
    </w:p>
    <w:p w14:paraId="2FFFD491" w14:textId="77777777" w:rsidR="006826A2" w:rsidRPr="00B148F6" w:rsidRDefault="006826A2" w:rsidP="006826A2">
      <w:pPr>
        <w:pStyle w:val="Zkladntext"/>
        <w:spacing w:after="120"/>
        <w:ind w:left="567" w:hanging="567"/>
        <w:outlineLvl w:val="0"/>
        <w:rPr>
          <w:rFonts w:asciiTheme="majorHAnsi" w:hAnsiTheme="majorHAnsi" w:cstheme="majorHAnsi"/>
          <w:b/>
          <w:i/>
          <w:snapToGrid w:val="0"/>
          <w:sz w:val="22"/>
          <w:szCs w:val="22"/>
        </w:rPr>
      </w:pPr>
      <w:r w:rsidRPr="00B148F6">
        <w:rPr>
          <w:rFonts w:asciiTheme="majorHAnsi" w:hAnsiTheme="majorHAnsi" w:cstheme="majorHAnsi"/>
          <w:b/>
          <w:i/>
          <w:snapToGrid w:val="0"/>
          <w:sz w:val="22"/>
          <w:szCs w:val="22"/>
        </w:rPr>
        <w:t>Ostatní</w:t>
      </w:r>
    </w:p>
    <w:p w14:paraId="048A906D"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povinen předložit objednateli kopii pojistné smlouvy, v níž bude zhotovitelem sjednáno Pojištění 1 a Pojištění 2, a která bude splňovat podmínky stanovené touto smlouvou (dále jen „</w:t>
      </w:r>
      <w:r w:rsidRPr="00B148F6">
        <w:rPr>
          <w:rFonts w:asciiTheme="majorHAnsi" w:hAnsiTheme="majorHAnsi" w:cstheme="majorHAnsi"/>
          <w:b/>
          <w:snapToGrid w:val="0"/>
        </w:rPr>
        <w:t>pojistná smlouva</w:t>
      </w:r>
      <w:r w:rsidRPr="00B148F6">
        <w:rPr>
          <w:rFonts w:asciiTheme="majorHAnsi" w:hAnsiTheme="majorHAnsi" w:cstheme="majorHAnsi"/>
          <w:snapToGrid w:val="0"/>
        </w:rPr>
        <w:t xml:space="preserve">“), případně pojistný certifikát, pokud z něj bude patrné splnění podmínek na pojištění stanovených touto smlouvou, a to nejpozději do 15 kalendářních dní ode dne uzavření této smlouvy. </w:t>
      </w:r>
    </w:p>
    <w:p w14:paraId="52D35F97"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dále zavazuje umožnit objednateli, a to kdykoli po dobu trvání této smlouvy, nahlédnout do originálu pojistné smlouvy. </w:t>
      </w:r>
    </w:p>
    <w:p w14:paraId="12071453"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zavazuje plnit veškerá opatření a podmínky stanovené a vyplývající mu z pojistné smlouvy, která by v případě jejich včasného neplnění mohla mít za následek snížení minimální pojistné výše, jakož i její ukončení. </w:t>
      </w:r>
    </w:p>
    <w:p w14:paraId="34A38048"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Porušení povinnosti zhotovitele mít uzavřenu pojistnou smlouvu v souladu s touto smlouvou a/nebo prodlení s doložením pojistné smlouvy dle odst. 10.11 této smlouvy se považuje za podstatné porušení smlouvy ze strany zhotovitele a opravňuje objednatele okamžitě od této smlouvy odstoupit.</w:t>
      </w:r>
    </w:p>
    <w:p w14:paraId="7F7D129C"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ukončení pojistné smlouvy, je zhotovitel povinen požádat objednatele, aby odsouhlasil nahrazení pojistné smlouvy pojistnou smlouvou novou, která bude splňovat podmínky stanovené touto smlouvou. Objednatel bezdůvodně neodepře souhlas s nahrazením pojistné smlouvy smlouvou novou.  </w:t>
      </w:r>
    </w:p>
    <w:p w14:paraId="7C3FDD4F" w14:textId="77777777" w:rsidR="006826A2" w:rsidRPr="00DC6A3C"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dále zavazuje zajistit, aby všichni poddodavatelé podílející se na díle měli uzavřeno pojištění odpovědnosti za škodu/újmu způsobenou třetím osobám v rozsahu pojistného plnění přiměřeného výši způsobené škody, kterou je možné s ohledem na činnost prováděnou poddodavatelem předpokládat, minimálně však ve výši </w:t>
      </w:r>
      <w:r w:rsidRPr="00DC6A3C">
        <w:rPr>
          <w:rFonts w:asciiTheme="majorHAnsi" w:hAnsiTheme="majorHAnsi" w:cstheme="majorHAnsi"/>
          <w:snapToGrid w:val="0"/>
        </w:rPr>
        <w:t>odpovídající výši plnění poskytovaného poddodavatelem bez DPH. Na žádost objednatele je zhotovitel povinen prokázat pojištění poddodavatelů.</w:t>
      </w:r>
    </w:p>
    <w:p w14:paraId="391A1C9B"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DC6A3C">
        <w:rPr>
          <w:rFonts w:asciiTheme="majorHAnsi" w:hAnsiTheme="majorHAnsi" w:cstheme="majorHAnsi"/>
          <w:snapToGrid w:val="0"/>
        </w:rPr>
        <w:t>Zhotovitel je povinen učinit veškerá opatření potřebná k odvrácení škody nebo k jejímu zmírnění. Zhotovitel se zavazuje nahradit objednateli v plné výši škodu, která vznikla</w:t>
      </w:r>
      <w:r w:rsidRPr="00B148F6">
        <w:rPr>
          <w:rFonts w:asciiTheme="majorHAnsi" w:hAnsiTheme="majorHAnsi" w:cstheme="majorHAnsi"/>
          <w:snapToGrid w:val="0"/>
        </w:rPr>
        <w:t xml:space="preserve"> při realizaci díla v souvislosti s ním anebo v důsledku porušení povinností zhotovitele dle této smlouvy.</w:t>
      </w:r>
    </w:p>
    <w:p w14:paraId="39C8385B"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zodpovídá za škodu způsobenou jeho činností na pozemcích dotčených prováděním díla a na majetku třetích osob, umístěných na těchto pozemcích. Zhotovitel je povinen nahradit škodu vzniklou na pozemcích dotčených prováděním díla a na majetku třetích osob, umístěného na těchto pozemcích, jejich uvedením do předešlého stavu, pokud je toto možné, jinak formou finanční náhrady.</w:t>
      </w:r>
    </w:p>
    <w:p w14:paraId="5126D0ED"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rovněž odpovědný za jakékoliv ztráty nebo škody na díle či majetku objednatele či třetích osob způsobené zhotovitelem nebo jeho poddodavateli v průběhu provádění jakýchkoliv prací a služeb při plnění nebo v souvislosti s plněním povinností podle této smlouvy.</w:t>
      </w:r>
    </w:p>
    <w:p w14:paraId="5929F414" w14:textId="77777777" w:rsidR="006826A2" w:rsidRPr="00B148F6" w:rsidRDefault="006826A2" w:rsidP="00E110AD">
      <w:pPr>
        <w:widowControl w:val="0"/>
        <w:numPr>
          <w:ilvl w:val="1"/>
          <w:numId w:val="28"/>
        </w:numPr>
        <w:spacing w:after="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povinen bezodkladně oznámit objednateli škodu, ztrátu nebo jakoukoliv jinou újmu vzniklou na předmětu díla, způsobenou jím nebo třetí osobou. O vzniklé škodě sepíší smluvní strany zápis.</w:t>
      </w:r>
    </w:p>
    <w:p w14:paraId="39859741" w14:textId="77777777" w:rsidR="006826A2" w:rsidRPr="00B148F6" w:rsidRDefault="006826A2" w:rsidP="006826A2">
      <w:pPr>
        <w:pStyle w:val="Zkladntext"/>
        <w:keepNext/>
        <w:spacing w:before="480"/>
        <w:jc w:val="center"/>
        <w:rPr>
          <w:rFonts w:asciiTheme="majorHAnsi" w:hAnsiTheme="majorHAnsi" w:cstheme="majorHAnsi"/>
          <w:b/>
          <w:sz w:val="22"/>
          <w:szCs w:val="22"/>
        </w:rPr>
      </w:pPr>
      <w:r w:rsidRPr="00B148F6">
        <w:rPr>
          <w:rFonts w:asciiTheme="majorHAnsi" w:hAnsiTheme="majorHAnsi" w:cstheme="majorHAnsi"/>
          <w:b/>
          <w:sz w:val="22"/>
          <w:szCs w:val="22"/>
        </w:rPr>
        <w:t>XI.</w:t>
      </w:r>
    </w:p>
    <w:p w14:paraId="55087958" w14:textId="77777777" w:rsidR="006826A2" w:rsidRPr="00B148F6" w:rsidRDefault="006826A2" w:rsidP="006826A2">
      <w:pPr>
        <w:pStyle w:val="Zkladntext"/>
        <w:keepNext/>
        <w:jc w:val="center"/>
        <w:rPr>
          <w:rFonts w:asciiTheme="majorHAnsi" w:hAnsiTheme="majorHAnsi" w:cstheme="majorHAnsi"/>
          <w:b/>
          <w:sz w:val="22"/>
          <w:szCs w:val="22"/>
        </w:rPr>
      </w:pPr>
      <w:r w:rsidRPr="00B148F6">
        <w:rPr>
          <w:rFonts w:asciiTheme="majorHAnsi" w:hAnsiTheme="majorHAnsi" w:cstheme="majorHAnsi"/>
          <w:b/>
          <w:sz w:val="22"/>
          <w:szCs w:val="22"/>
          <w:lang w:val="cs-CZ"/>
        </w:rPr>
        <w:t xml:space="preserve">Bankovní </w:t>
      </w:r>
      <w:r w:rsidRPr="00B148F6">
        <w:rPr>
          <w:rFonts w:asciiTheme="majorHAnsi" w:hAnsiTheme="majorHAnsi" w:cstheme="majorHAnsi"/>
          <w:b/>
          <w:sz w:val="22"/>
          <w:szCs w:val="22"/>
        </w:rPr>
        <w:t xml:space="preserve">záruka za </w:t>
      </w:r>
      <w:r w:rsidRPr="00B148F6">
        <w:rPr>
          <w:rFonts w:asciiTheme="majorHAnsi" w:hAnsiTheme="majorHAnsi" w:cstheme="majorHAnsi"/>
          <w:b/>
          <w:sz w:val="22"/>
          <w:szCs w:val="22"/>
          <w:lang w:val="cs-CZ"/>
        </w:rPr>
        <w:t>řádné</w:t>
      </w:r>
      <w:r w:rsidRPr="00B148F6">
        <w:rPr>
          <w:rFonts w:asciiTheme="majorHAnsi" w:hAnsiTheme="majorHAnsi" w:cstheme="majorHAnsi"/>
          <w:b/>
          <w:sz w:val="22"/>
          <w:szCs w:val="22"/>
        </w:rPr>
        <w:t xml:space="preserve"> provedení díla a za jakost díla</w:t>
      </w:r>
    </w:p>
    <w:p w14:paraId="412411EA" w14:textId="77777777" w:rsidR="006826A2" w:rsidRPr="00B148F6" w:rsidRDefault="006826A2" w:rsidP="006826A2">
      <w:pPr>
        <w:widowControl w:val="0"/>
        <w:ind w:left="567"/>
        <w:jc w:val="both"/>
        <w:rPr>
          <w:rFonts w:asciiTheme="majorHAnsi" w:hAnsiTheme="majorHAnsi" w:cstheme="majorHAnsi"/>
          <w:b/>
          <w:bCs/>
        </w:rPr>
      </w:pPr>
    </w:p>
    <w:p w14:paraId="3E29DE26" w14:textId="49E663F3" w:rsidR="00A064AD" w:rsidRPr="001B0AE6" w:rsidRDefault="00ED3020" w:rsidP="00F2569A">
      <w:pPr>
        <w:widowControl w:val="0"/>
        <w:spacing w:after="120" w:line="240" w:lineRule="auto"/>
        <w:ind w:left="567"/>
        <w:jc w:val="both"/>
        <w:rPr>
          <w:rFonts w:asciiTheme="majorHAnsi" w:hAnsiTheme="majorHAnsi" w:cstheme="majorHAnsi"/>
          <w:bCs/>
        </w:rPr>
      </w:pPr>
      <w:r w:rsidRPr="00ED3020">
        <w:rPr>
          <w:rFonts w:asciiTheme="majorHAnsi" w:hAnsiTheme="majorHAnsi" w:cstheme="majorHAnsi"/>
        </w:rPr>
        <w:t>Poskytnutí bankovní záruk</w:t>
      </w:r>
      <w:r w:rsidR="004E2D6A">
        <w:rPr>
          <w:rFonts w:asciiTheme="majorHAnsi" w:hAnsiTheme="majorHAnsi" w:cstheme="majorHAnsi"/>
        </w:rPr>
        <w:t>y</w:t>
      </w:r>
      <w:r w:rsidRPr="00ED3020">
        <w:rPr>
          <w:rFonts w:asciiTheme="majorHAnsi" w:hAnsiTheme="majorHAnsi" w:cstheme="majorHAnsi"/>
        </w:rPr>
        <w:t xml:space="preserve"> objednatel nepožaduje.</w:t>
      </w:r>
    </w:p>
    <w:p w14:paraId="4F21C155" w14:textId="77777777" w:rsidR="006826A2" w:rsidRPr="00B148F6" w:rsidRDefault="006826A2" w:rsidP="006826A2">
      <w:pPr>
        <w:keepNext/>
        <w:keepLines/>
        <w:widowControl w:val="0"/>
        <w:spacing w:before="480"/>
        <w:jc w:val="center"/>
        <w:rPr>
          <w:rFonts w:asciiTheme="majorHAnsi" w:hAnsiTheme="majorHAnsi" w:cstheme="majorHAnsi"/>
          <w:b/>
        </w:rPr>
      </w:pPr>
      <w:r w:rsidRPr="00B148F6">
        <w:rPr>
          <w:rFonts w:asciiTheme="majorHAnsi" w:hAnsiTheme="majorHAnsi" w:cstheme="majorHAnsi"/>
          <w:b/>
        </w:rPr>
        <w:t xml:space="preserve"> XII.</w:t>
      </w:r>
    </w:p>
    <w:p w14:paraId="5D02A9FA" w14:textId="77777777" w:rsidR="006826A2" w:rsidRPr="00B148F6" w:rsidRDefault="006826A2" w:rsidP="006826A2">
      <w:pPr>
        <w:pStyle w:val="Zkladntext"/>
        <w:keepNext/>
        <w:keepLines/>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Sankční ujednání</w:t>
      </w:r>
    </w:p>
    <w:p w14:paraId="4A3FBC54" w14:textId="77777777" w:rsidR="006826A2" w:rsidRPr="00B148F6" w:rsidRDefault="006826A2" w:rsidP="00E110AD">
      <w:pPr>
        <w:keepNext/>
        <w:keepLines/>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Dodržení termínu provedení díla se považuje za podstatnou smluvní povinnost zhotovitele.</w:t>
      </w:r>
    </w:p>
    <w:p w14:paraId="0A28BA8F" w14:textId="77777777" w:rsidR="006826A2" w:rsidRPr="00BF11D0"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Pokud bude zhotovitel v prodlení s</w:t>
      </w:r>
      <w:r w:rsidRPr="00B148F6">
        <w:rPr>
          <w:rFonts w:asciiTheme="majorHAnsi" w:hAnsiTheme="majorHAnsi" w:cstheme="majorHAnsi"/>
          <w:snapToGrid w:val="0"/>
          <w:color w:val="FF6600"/>
        </w:rPr>
        <w:t> </w:t>
      </w:r>
      <w:r w:rsidRPr="00B148F6">
        <w:rPr>
          <w:rFonts w:asciiTheme="majorHAnsi" w:hAnsiTheme="majorHAnsi" w:cstheme="majorHAnsi"/>
          <w:snapToGrid w:val="0"/>
        </w:rPr>
        <w:t xml:space="preserve">provedením díla </w:t>
      </w:r>
      <w:r w:rsidRPr="00BF11D0">
        <w:rPr>
          <w:rFonts w:asciiTheme="majorHAnsi" w:hAnsiTheme="majorHAnsi" w:cstheme="majorHAnsi"/>
          <w:snapToGrid w:val="0"/>
        </w:rPr>
        <w:t xml:space="preserve">dle čl. III. odst. 3.1 této smlouvy, má objednatel právo požadovat uhrazení smluvní pokuty ze strany zhotovitele ve výši 0,1 % z celkové ceny díla bez DPH za každý i započatý den prodlení. Pro určení doby prodlení zhotovitele pro účely stanovení smluvní pokuty dle předchozí věty je rozhodující den, kdy objednatel protokolárně převezme dílo bez výhrad, případně s výhradou odstranění vad a nedodělků nebránících užití díla. </w:t>
      </w:r>
    </w:p>
    <w:p w14:paraId="5789C3D5" w14:textId="5E0B3D13" w:rsidR="006826A2" w:rsidRPr="00BF11D0"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BF11D0">
        <w:rPr>
          <w:rFonts w:asciiTheme="majorHAnsi" w:hAnsiTheme="majorHAnsi" w:cstheme="majorHAnsi"/>
          <w:snapToGrid w:val="0"/>
        </w:rPr>
        <w:t>Pokud zhotovitel neodstraní nedodělky či vady uvedené v zápise o předání a převzetí díla, popřípadě v samostatném protokolu dle odst. 6.5 smlouvy, v dohodnutém termínu, má objednatel právo požadovat uhrazení smluvní pokuty ze strany zhotovitele ve výši 1.000,</w:t>
      </w:r>
      <w:r w:rsidR="00BF11D0" w:rsidRPr="00BF11D0">
        <w:rPr>
          <w:rFonts w:asciiTheme="majorHAnsi" w:hAnsiTheme="majorHAnsi" w:cstheme="majorHAnsi"/>
          <w:snapToGrid w:val="0"/>
        </w:rPr>
        <w:t xml:space="preserve"> </w:t>
      </w:r>
      <w:r w:rsidRPr="00BF11D0">
        <w:rPr>
          <w:rFonts w:asciiTheme="majorHAnsi" w:hAnsiTheme="majorHAnsi" w:cstheme="majorHAnsi"/>
          <w:snapToGrid w:val="0"/>
        </w:rPr>
        <w:t xml:space="preserve">- Kč za každý nedodělek či vadu, u nichž je v prodlení, a to za každý i započatý den prodlení. </w:t>
      </w:r>
    </w:p>
    <w:p w14:paraId="5B2AB1F2" w14:textId="2C8AA5E6" w:rsidR="006826A2" w:rsidRPr="00BF11D0"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BF11D0">
        <w:rPr>
          <w:rFonts w:asciiTheme="majorHAnsi" w:hAnsiTheme="majorHAnsi" w:cstheme="majorHAnsi"/>
          <w:snapToGrid w:val="0"/>
        </w:rPr>
        <w:t>Pokud zhotovitel neodstraní oznámené vady v dohodnutém termínu, má objednatel právo požadovat uhrazení smluvní pokuty ze strany zhotovitele ve výši 1.000,</w:t>
      </w:r>
      <w:r w:rsidR="00BF11D0" w:rsidRPr="00BF11D0">
        <w:rPr>
          <w:rFonts w:asciiTheme="majorHAnsi" w:hAnsiTheme="majorHAnsi" w:cstheme="majorHAnsi"/>
          <w:snapToGrid w:val="0"/>
        </w:rPr>
        <w:t xml:space="preserve"> </w:t>
      </w:r>
      <w:r w:rsidRPr="00BF11D0">
        <w:rPr>
          <w:rFonts w:asciiTheme="majorHAnsi" w:hAnsiTheme="majorHAnsi" w:cstheme="majorHAnsi"/>
          <w:snapToGrid w:val="0"/>
        </w:rPr>
        <w:t>- Kč za každou oznámenou vadu, u níž je v prodlení, a to za každý i započatý den prodlení.</w:t>
      </w:r>
    </w:p>
    <w:p w14:paraId="0FF97C84" w14:textId="44F600D4" w:rsidR="006826A2" w:rsidRPr="00BF11D0"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BF11D0">
        <w:rPr>
          <w:rFonts w:asciiTheme="majorHAnsi" w:hAnsiTheme="majorHAnsi" w:cstheme="majorHAnsi"/>
          <w:snapToGrid w:val="0"/>
        </w:rPr>
        <w:t>Pokud zhotovitel nevyklidí staveniště a neodstraní zařízení staveniště ve sjednaném termínu, má objednatel právo požadovat uhrazení smluvní pokuty ze strany zhotovitele ve výši 5.000,</w:t>
      </w:r>
      <w:r w:rsidR="00BF11D0" w:rsidRPr="00BF11D0">
        <w:rPr>
          <w:rFonts w:asciiTheme="majorHAnsi" w:hAnsiTheme="majorHAnsi" w:cstheme="majorHAnsi"/>
          <w:snapToGrid w:val="0"/>
        </w:rPr>
        <w:t xml:space="preserve"> </w:t>
      </w:r>
      <w:r w:rsidRPr="00BF11D0">
        <w:rPr>
          <w:rFonts w:asciiTheme="majorHAnsi" w:hAnsiTheme="majorHAnsi" w:cstheme="majorHAnsi"/>
          <w:snapToGrid w:val="0"/>
        </w:rPr>
        <w:noBreakHyphen/>
        <w:t xml:space="preserve"> Kč za každý i započatý den prodlení. </w:t>
      </w:r>
    </w:p>
    <w:p w14:paraId="712A8122" w14:textId="1069C6A2" w:rsidR="006826A2" w:rsidRPr="00BF11D0"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BF11D0">
        <w:rPr>
          <w:rFonts w:asciiTheme="majorHAnsi" w:hAnsiTheme="majorHAnsi" w:cstheme="majorHAnsi"/>
          <w:snapToGrid w:val="0"/>
        </w:rPr>
        <w:t>Pokud zhotovitel nesplní svůj závazek dle čl. VIII. odst. 8.</w:t>
      </w:r>
      <w:r w:rsidR="00DB44B4" w:rsidRPr="00BF11D0">
        <w:rPr>
          <w:rFonts w:asciiTheme="majorHAnsi" w:hAnsiTheme="majorHAnsi" w:cstheme="majorHAnsi"/>
          <w:snapToGrid w:val="0"/>
        </w:rPr>
        <w:t xml:space="preserve">11 </w:t>
      </w:r>
      <w:r w:rsidRPr="00BF11D0">
        <w:rPr>
          <w:rFonts w:asciiTheme="majorHAnsi" w:hAnsiTheme="majorHAnsi" w:cstheme="majorHAnsi"/>
          <w:snapToGrid w:val="0"/>
        </w:rPr>
        <w:t>této smlouvy, má objednatel právo požadovat uhrazení smluvní pokuty ze strany zhotovitele ve výši 10.000,</w:t>
      </w:r>
      <w:r w:rsidR="00BF11D0" w:rsidRPr="00BF11D0">
        <w:rPr>
          <w:rFonts w:asciiTheme="majorHAnsi" w:hAnsiTheme="majorHAnsi" w:cstheme="majorHAnsi"/>
          <w:snapToGrid w:val="0"/>
        </w:rPr>
        <w:t xml:space="preserve"> </w:t>
      </w:r>
      <w:r w:rsidRPr="00BF11D0">
        <w:rPr>
          <w:rFonts w:asciiTheme="majorHAnsi" w:hAnsiTheme="majorHAnsi" w:cstheme="majorHAnsi"/>
          <w:snapToGrid w:val="0"/>
        </w:rPr>
        <w:t xml:space="preserve">- Kč za porušení této povinnosti. </w:t>
      </w:r>
    </w:p>
    <w:p w14:paraId="06A8E380" w14:textId="09515656" w:rsidR="006826A2" w:rsidRPr="00BF11D0"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BF11D0">
        <w:rPr>
          <w:rFonts w:asciiTheme="majorHAnsi" w:hAnsiTheme="majorHAnsi" w:cstheme="majorHAnsi"/>
          <w:snapToGrid w:val="0"/>
        </w:rPr>
        <w:t>Pokud objednatel zjistí nedostatky zhotovitele v uplatňování požadavků na bezpečnost a ochranu zdraví při práci na stavbě, případně nedodržení dohodnutých a podepsaných předpisů vypracovaných technikem BOZP</w:t>
      </w:r>
      <w:r w:rsidR="00361213" w:rsidRPr="00BF11D0">
        <w:rPr>
          <w:rFonts w:asciiTheme="majorHAnsi" w:hAnsiTheme="majorHAnsi" w:cstheme="majorHAnsi"/>
          <w:snapToGrid w:val="0"/>
        </w:rPr>
        <w:t xml:space="preserve"> nebo porušení ustanovení odst. 8.2 nebo 8.17 Smlouvy</w:t>
      </w:r>
      <w:r w:rsidRPr="00BF11D0">
        <w:rPr>
          <w:rFonts w:asciiTheme="majorHAnsi" w:hAnsiTheme="majorHAnsi" w:cstheme="majorHAnsi"/>
          <w:snapToGrid w:val="0"/>
        </w:rPr>
        <w:t>, má objednatel právo požadovat uhrazení smluvní pokuty ze strany zhotovitele, a to ve výši 2.000,</w:t>
      </w:r>
      <w:r w:rsidR="00BF11D0" w:rsidRPr="00BF11D0">
        <w:rPr>
          <w:rFonts w:asciiTheme="majorHAnsi" w:hAnsiTheme="majorHAnsi" w:cstheme="majorHAnsi"/>
          <w:snapToGrid w:val="0"/>
        </w:rPr>
        <w:t xml:space="preserve"> </w:t>
      </w:r>
      <w:r w:rsidRPr="00BF11D0">
        <w:rPr>
          <w:rFonts w:asciiTheme="majorHAnsi" w:hAnsiTheme="majorHAnsi" w:cstheme="majorHAnsi"/>
          <w:snapToGrid w:val="0"/>
        </w:rPr>
        <w:t>- Kč za každý zjištěný případ porušení BOZP</w:t>
      </w:r>
      <w:r w:rsidR="003D6DCC" w:rsidRPr="00BF11D0">
        <w:rPr>
          <w:rFonts w:asciiTheme="majorHAnsi" w:hAnsiTheme="majorHAnsi" w:cstheme="majorHAnsi"/>
          <w:snapToGrid w:val="0"/>
        </w:rPr>
        <w:t xml:space="preserve"> </w:t>
      </w:r>
      <w:r w:rsidR="007C0CC6" w:rsidRPr="00BF11D0">
        <w:rPr>
          <w:rFonts w:asciiTheme="majorHAnsi" w:hAnsiTheme="majorHAnsi" w:cstheme="majorHAnsi"/>
          <w:snapToGrid w:val="0"/>
        </w:rPr>
        <w:t>a</w:t>
      </w:r>
      <w:r w:rsidR="003D6DCC" w:rsidRPr="00BF11D0">
        <w:rPr>
          <w:rFonts w:asciiTheme="majorHAnsi" w:hAnsiTheme="majorHAnsi" w:cstheme="majorHAnsi"/>
          <w:snapToGrid w:val="0"/>
        </w:rPr>
        <w:t xml:space="preserve"> ustanovení odst. 8.2 nebo 8.17 Smlouvy</w:t>
      </w:r>
      <w:r w:rsidRPr="00BF11D0">
        <w:rPr>
          <w:rFonts w:asciiTheme="majorHAnsi" w:hAnsiTheme="majorHAnsi" w:cstheme="majorHAnsi"/>
          <w:snapToGrid w:val="0"/>
        </w:rPr>
        <w:t xml:space="preserve">. </w:t>
      </w:r>
    </w:p>
    <w:p w14:paraId="182C5994" w14:textId="03593155" w:rsidR="006826A2" w:rsidRPr="00BF11D0"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F11D0">
        <w:rPr>
          <w:rFonts w:asciiTheme="majorHAnsi" w:hAnsiTheme="majorHAnsi" w:cstheme="majorHAnsi"/>
          <w:snapToGrid w:val="0"/>
        </w:rPr>
        <w:t>Pokud zhotovitel poruší svou povinnost stanovenou v článku X. odst. 10.1 nebo 10.6 smlouvy, má objednatel právo požadovat uhrazení smluvní pokuty ze strany zhotovitele ve výši 5.000,</w:t>
      </w:r>
      <w:r w:rsidR="00BF11D0">
        <w:rPr>
          <w:rFonts w:asciiTheme="majorHAnsi" w:hAnsiTheme="majorHAnsi" w:cstheme="majorHAnsi"/>
          <w:snapToGrid w:val="0"/>
        </w:rPr>
        <w:t xml:space="preserve"> </w:t>
      </w:r>
      <w:r w:rsidRPr="00BF11D0">
        <w:rPr>
          <w:rFonts w:asciiTheme="majorHAnsi" w:hAnsiTheme="majorHAnsi" w:cstheme="majorHAnsi"/>
          <w:snapToGrid w:val="0"/>
        </w:rPr>
        <w:noBreakHyphen/>
        <w:t> Kč za každý započatý den, ve kterém dojde k porušení povinnosti ze strany zhotovitele.</w:t>
      </w:r>
    </w:p>
    <w:p w14:paraId="78753F74" w14:textId="5F2EE98C"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F11D0">
        <w:rPr>
          <w:rFonts w:asciiTheme="majorHAnsi" w:hAnsiTheme="majorHAnsi" w:cstheme="majorHAnsi"/>
          <w:snapToGrid w:val="0"/>
        </w:rPr>
        <w:t>Pokud zhotovitel nepředloží seznam poddodavatelů dle čl. XIV. odst. 14.3 smlouvy, má objednatel právo požadovat uhrazení smluvní pokuty ze strany zhotovitele ve výši 3.000,</w:t>
      </w:r>
      <w:r w:rsidR="00BF11D0">
        <w:rPr>
          <w:rFonts w:asciiTheme="majorHAnsi" w:hAnsiTheme="majorHAnsi" w:cstheme="majorHAnsi"/>
          <w:snapToGrid w:val="0"/>
        </w:rPr>
        <w:t xml:space="preserve"> </w:t>
      </w:r>
      <w:r w:rsidRPr="00BF11D0">
        <w:rPr>
          <w:rFonts w:asciiTheme="majorHAnsi" w:hAnsiTheme="majorHAnsi" w:cstheme="majorHAnsi"/>
          <w:snapToGrid w:val="0"/>
        </w:rPr>
        <w:t>- Kč</w:t>
      </w:r>
      <w:r w:rsidRPr="00B148F6">
        <w:rPr>
          <w:rFonts w:asciiTheme="majorHAnsi" w:hAnsiTheme="majorHAnsi" w:cstheme="majorHAnsi"/>
          <w:snapToGrid w:val="0"/>
        </w:rPr>
        <w:t xml:space="preserve"> za každý i započatý den prodlení.</w:t>
      </w:r>
    </w:p>
    <w:p w14:paraId="744CAFE2" w14:textId="4C91AEFA" w:rsidR="00A12C83" w:rsidRPr="00E67694" w:rsidRDefault="00A12C83" w:rsidP="00A12C83">
      <w:pPr>
        <w:widowControl w:val="0"/>
        <w:numPr>
          <w:ilvl w:val="0"/>
          <w:numId w:val="20"/>
        </w:numPr>
        <w:suppressAutoHyphens/>
        <w:spacing w:after="120" w:line="240" w:lineRule="auto"/>
        <w:ind w:left="567" w:hanging="567"/>
        <w:jc w:val="both"/>
        <w:rPr>
          <w:rFonts w:asciiTheme="majorHAnsi" w:hAnsiTheme="majorHAnsi" w:cstheme="majorHAnsi"/>
        </w:rPr>
      </w:pPr>
      <w:r>
        <w:rPr>
          <w:rFonts w:asciiTheme="majorHAnsi" w:hAnsiTheme="majorHAnsi" w:cstheme="majorHAnsi"/>
        </w:rPr>
        <w:t>Pokud bude zhotovitel v prodlení s plněním svých finančních závazků svým poddodavatelům dle čl. V. odst. 5.1</w:t>
      </w:r>
      <w:r w:rsidR="002531BB">
        <w:rPr>
          <w:rFonts w:asciiTheme="majorHAnsi" w:hAnsiTheme="majorHAnsi" w:cstheme="majorHAnsi"/>
        </w:rPr>
        <w:t>2</w:t>
      </w:r>
      <w:r>
        <w:rPr>
          <w:rFonts w:asciiTheme="majorHAnsi" w:hAnsiTheme="majorHAnsi" w:cstheme="majorHAnsi"/>
        </w:rPr>
        <w:t xml:space="preserve"> této smlouvy </w:t>
      </w:r>
      <w:r w:rsidRPr="00B148F6">
        <w:rPr>
          <w:rFonts w:asciiTheme="majorHAnsi" w:hAnsiTheme="majorHAnsi" w:cstheme="majorHAnsi"/>
          <w:snapToGrid w:val="0"/>
        </w:rPr>
        <w:t xml:space="preserve">má objednatel právo požadovat uhrazení smluvní pokuty ze strany zhotovitele ve výši </w:t>
      </w:r>
      <w:r>
        <w:rPr>
          <w:rFonts w:asciiTheme="majorHAnsi" w:hAnsiTheme="majorHAnsi" w:cstheme="majorHAnsi"/>
          <w:snapToGrid w:val="0"/>
        </w:rPr>
        <w:t>1.000, - Kč</w:t>
      </w:r>
      <w:r w:rsidRPr="00B148F6">
        <w:rPr>
          <w:rFonts w:asciiTheme="majorHAnsi" w:hAnsiTheme="majorHAnsi" w:cstheme="majorHAnsi"/>
          <w:snapToGrid w:val="0"/>
        </w:rPr>
        <w:t xml:space="preserve"> za každý i započatý den prodlení.</w:t>
      </w:r>
    </w:p>
    <w:p w14:paraId="45104A4A"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 xml:space="preserve">Pokud bude objednatel v prodlení se zaplacením ceny díla, sjednávají si smluvní strany možnost uplatnění úroku z prodlení ve výši stanovené příslušnými právními předpisy. </w:t>
      </w:r>
    </w:p>
    <w:p w14:paraId="1CFECA2F"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Ujednání o smluvních pokutách v této smlouvě nemají vliv na právo objednatele na plnou náhradu škody vzniklé z porušení zhotovitelovy povinnosti, ke které se smluvní pokuta vztahuje.</w:t>
      </w:r>
    </w:p>
    <w:p w14:paraId="759F239E"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Oprávněnost nároku na smluvní pokutu není podmíněna žádnými formálními úkony ze strany objednatele.</w:t>
      </w:r>
    </w:p>
    <w:p w14:paraId="75266D97"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Pokud není v této smlouvě uvedeno jinak, zaplacení smluvní pokuty objednateli nezbavuje zhotovitele závazku splnit povinnosti dané mu touto smlouvou.</w:t>
      </w:r>
    </w:p>
    <w:p w14:paraId="5E472A2C" w14:textId="77777777" w:rsidR="006826A2" w:rsidRPr="00B148F6" w:rsidRDefault="006826A2" w:rsidP="00E110AD">
      <w:pPr>
        <w:widowControl w:val="0"/>
        <w:numPr>
          <w:ilvl w:val="0"/>
          <w:numId w:val="20"/>
        </w:numPr>
        <w:suppressAutoHyphens/>
        <w:spacing w:after="0" w:line="240" w:lineRule="auto"/>
        <w:ind w:left="567" w:hanging="567"/>
        <w:jc w:val="both"/>
        <w:rPr>
          <w:rFonts w:asciiTheme="majorHAnsi" w:hAnsiTheme="majorHAnsi" w:cstheme="majorHAnsi"/>
        </w:rPr>
      </w:pPr>
      <w:r w:rsidRPr="00B148F6">
        <w:rPr>
          <w:rFonts w:asciiTheme="majorHAnsi" w:hAnsiTheme="majorHAnsi" w:cstheme="majorHAnsi"/>
          <w:snapToGrid w:val="0"/>
        </w:rPr>
        <w:t xml:space="preserve">Smluvní pokuty jsou splatné na základě faktury, jež bude přílohou výzvy k úhradě, splatnost této faktury bude 30 kalendářních dní. </w:t>
      </w:r>
    </w:p>
    <w:p w14:paraId="6B29BE9C" w14:textId="77777777" w:rsidR="006826A2" w:rsidRPr="00B148F6" w:rsidRDefault="006826A2" w:rsidP="00756DE2">
      <w:pPr>
        <w:keepNext/>
        <w:widowControl w:val="0"/>
        <w:spacing w:before="480"/>
        <w:jc w:val="center"/>
        <w:rPr>
          <w:rFonts w:asciiTheme="majorHAnsi" w:hAnsiTheme="majorHAnsi" w:cstheme="majorHAnsi"/>
          <w:b/>
        </w:rPr>
      </w:pPr>
      <w:r w:rsidRPr="00B148F6">
        <w:rPr>
          <w:rFonts w:asciiTheme="majorHAnsi" w:hAnsiTheme="majorHAnsi" w:cstheme="majorHAnsi"/>
          <w:b/>
        </w:rPr>
        <w:t>XIII.</w:t>
      </w:r>
    </w:p>
    <w:p w14:paraId="3B8264B4" w14:textId="77777777" w:rsidR="006826A2" w:rsidRPr="00B148F6" w:rsidRDefault="006826A2" w:rsidP="00756DE2">
      <w:pPr>
        <w:pStyle w:val="Zkladntext"/>
        <w:keepNext/>
        <w:spacing w:after="120"/>
        <w:jc w:val="center"/>
        <w:rPr>
          <w:rFonts w:asciiTheme="majorHAnsi" w:hAnsiTheme="majorHAnsi" w:cstheme="majorHAnsi"/>
          <w:b/>
          <w:sz w:val="22"/>
          <w:szCs w:val="22"/>
        </w:rPr>
      </w:pPr>
      <w:r w:rsidRPr="00B148F6">
        <w:rPr>
          <w:rFonts w:asciiTheme="majorHAnsi" w:hAnsiTheme="majorHAnsi" w:cstheme="majorHAnsi"/>
          <w:b/>
          <w:sz w:val="22"/>
          <w:szCs w:val="22"/>
        </w:rPr>
        <w:t>Odstoupení od smlouvy</w:t>
      </w:r>
    </w:p>
    <w:p w14:paraId="145E14F3" w14:textId="77777777" w:rsidR="006826A2" w:rsidRPr="00B148F6" w:rsidRDefault="006826A2" w:rsidP="00E110AD">
      <w:pPr>
        <w:widowControl w:val="0"/>
        <w:numPr>
          <w:ilvl w:val="0"/>
          <w:numId w:val="22"/>
        </w:numPr>
        <w:suppressAutoHyphens/>
        <w:spacing w:after="0" w:line="240" w:lineRule="auto"/>
        <w:ind w:left="567" w:hanging="567"/>
        <w:jc w:val="both"/>
        <w:rPr>
          <w:rFonts w:asciiTheme="majorHAnsi" w:hAnsiTheme="majorHAnsi" w:cstheme="majorHAnsi"/>
          <w:color w:val="FF0000"/>
        </w:rPr>
      </w:pPr>
      <w:r w:rsidRPr="00B148F6">
        <w:rPr>
          <w:rFonts w:asciiTheme="majorHAnsi" w:hAnsiTheme="majorHAnsi" w:cstheme="majorHAnsi"/>
        </w:rPr>
        <w:t xml:space="preserve">Od této smlouvy může odstoupit kterákoliv smluvní strana, pokud lze prokazatelně zjistit podstatné porušení této smlouvy druhou smluvní stranou. Nejdříve však musí druhou stranu vyzvat písemně k odstranění podstatného porušení smlouvy, které musí být provedeno do 7 kalendářních dnů od doručení této výzvy. </w:t>
      </w:r>
    </w:p>
    <w:p w14:paraId="785673A8" w14:textId="77777777" w:rsidR="006826A2" w:rsidRPr="00B148F6" w:rsidRDefault="006826A2" w:rsidP="00E110AD">
      <w:pPr>
        <w:widowControl w:val="0"/>
        <w:numPr>
          <w:ilvl w:val="0"/>
          <w:numId w:val="22"/>
        </w:numPr>
        <w:suppressAutoHyphens/>
        <w:spacing w:before="120" w:after="60" w:line="240" w:lineRule="auto"/>
        <w:ind w:left="567" w:hanging="567"/>
        <w:jc w:val="both"/>
        <w:rPr>
          <w:rFonts w:asciiTheme="majorHAnsi" w:hAnsiTheme="majorHAnsi" w:cstheme="majorHAnsi"/>
          <w:color w:val="FF0000"/>
        </w:rPr>
      </w:pPr>
      <w:r w:rsidRPr="00B148F6">
        <w:rPr>
          <w:rFonts w:asciiTheme="majorHAnsi" w:hAnsiTheme="majorHAnsi" w:cstheme="majorHAnsi"/>
        </w:rPr>
        <w:t>Objednatel má právo odstoupit od smlouvy v případě podstatného porušení smlouvy zhotovitelem, kterým kromě případů odstoupení objednatele výslovně uvedených v ostatních ustanoveních smlouvy je zejména, když:</w:t>
      </w:r>
    </w:p>
    <w:p w14:paraId="279FFBE1"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je v prodlení se splněním termínu provedení díla delším než 30 kalendářních dní.</w:t>
      </w:r>
    </w:p>
    <w:p w14:paraId="3F8EA65A"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přenese v rozporu s touto smlouvou svá práva nebo povinnosti plynoucí zhotoviteli z této smlouvy na jiný subjekt.</w:t>
      </w:r>
    </w:p>
    <w:p w14:paraId="5E90ACB3"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I přes opakovaná upozornění objednatele zhotovitel brání nebo jinak znemožní provádění kontrol a zkoušek díla nebo jeho části. </w:t>
      </w:r>
    </w:p>
    <w:p w14:paraId="6F3E3F58"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Zhotovitel nebo jeho poddodavatelé opakovaně nebo podstatným způsobem poruší na pracovišti pravidla bezpečnosti práce, protipožární ochrany, ochrany zdraví při práci či jiné bezpečnostní předpisy a pravidla. </w:t>
      </w:r>
    </w:p>
    <w:p w14:paraId="4210F786"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Zhotovitel opakovaně nerealizuje dílo podle smlouvy nebo opakovaně zanedbává realizaci svých povinností daných smlouvou. </w:t>
      </w:r>
    </w:p>
    <w:p w14:paraId="1FF4A088"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Zhotovitel nedodržel garantované parametry či podstatně porušil technologickou kázeň. </w:t>
      </w:r>
    </w:p>
    <w:p w14:paraId="06BF3483"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neobstarává, zanedbává obstarávání, odmítá nebo není schopen obstarat potřebné věci, služby nebo pracovní síly na realizaci a dokončení díla v souladu se smlouvou.</w:t>
      </w:r>
    </w:p>
    <w:p w14:paraId="704E346B"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práce na díle nezahájí ani ve lhůtě 15 dnů ode dne, kdy měl práce na díle zahájit (nebo převzít staveniště).</w:t>
      </w:r>
    </w:p>
    <w:p w14:paraId="033DDADF"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color w:val="FF0000"/>
        </w:rPr>
      </w:pPr>
      <w:r w:rsidRPr="00B148F6">
        <w:rPr>
          <w:rFonts w:asciiTheme="majorHAnsi" w:hAnsiTheme="majorHAnsi" w:cstheme="majorHAnsi"/>
        </w:rPr>
        <w:t>Zhotovitel má právo odstoupit od smlouvy v případě podstatného porušení smlouvy objednatelem, kterým kromě případů odstoupení zhotovitele výslovně uvedených v ostatních ustanoveních je, když se objednatel přes opakovaná upozornění zpozdil o více než 30 dnů s úhradou ceny díla nebo její části na základě faktury, kterou přijal a nevrátil v souladu s touto smlouvou.</w:t>
      </w:r>
    </w:p>
    <w:p w14:paraId="770242FF"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Odstoupení musí být učiněno písemně a oznámeno druhé smluvní straně. V odstoupení musí být dále uveden důvod, pro který strana od smlouvy odstupuje. Účinky odstoupení nastávají dnem doručení písemného oznámení o odstoupení druhé smluvní straně.</w:t>
      </w:r>
    </w:p>
    <w:p w14:paraId="2CD1345D"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Pokud před dokončením díla dojde k odstoupení od smlouvy, provede nezávislý znalecký subjekt vybraný ze strany objednatele ocenění soupisů provedených prací odbytovým rozpočtem stavebních objektů proti zaplaceným a na základě tohoto ocenění bude provedeno vzájemné finanční vyrovnání.</w:t>
      </w:r>
    </w:p>
    <w:p w14:paraId="70D2AAC6" w14:textId="2C006171"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 xml:space="preserve">Objednatel má právo odstoupit od smlouvy, nedohodnou-li se smluvní strany jinak, v případě, že nebude mít finanční prostředky pro pokračování realizace díla. Objednatel je dále oprávněn od této smlouvy odstoupit v případě, že rozhodnutím </w:t>
      </w:r>
      <w:r w:rsidR="00984AE1">
        <w:rPr>
          <w:rFonts w:asciiTheme="majorHAnsi" w:hAnsiTheme="majorHAnsi" w:cstheme="majorHAnsi"/>
        </w:rPr>
        <w:t>zřizovatele</w:t>
      </w:r>
      <w:r w:rsidRPr="00B148F6">
        <w:rPr>
          <w:rFonts w:asciiTheme="majorHAnsi" w:hAnsiTheme="majorHAnsi" w:cstheme="majorHAnsi"/>
        </w:rPr>
        <w:t xml:space="preserve"> dojde k odebrání či krácení podpory na realizaci </w:t>
      </w:r>
      <w:r w:rsidR="00984AE1">
        <w:rPr>
          <w:rFonts w:asciiTheme="majorHAnsi" w:hAnsiTheme="majorHAnsi" w:cstheme="majorHAnsi"/>
        </w:rPr>
        <w:t>zakázky</w:t>
      </w:r>
      <w:r w:rsidRPr="00B148F6">
        <w:rPr>
          <w:rFonts w:asciiTheme="majorHAnsi" w:hAnsiTheme="majorHAnsi" w:cstheme="majorHAnsi"/>
        </w:rPr>
        <w:t>. V těchto případech má zhotovitel nárok na zaplacení poměrné části ceny díla odpovídající rozsahu řádně provedeného díla.</w:t>
      </w:r>
    </w:p>
    <w:p w14:paraId="5CEE69B6"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Při zjištění opakovaného porušování povinností zhotovitele dle této smlouvy je objednatel oprávněn od smlouvy bez dalšího odstoupit, aniž by zhotoviteli stanovil lhůtu pro sjednání nápravy.</w:t>
      </w:r>
    </w:p>
    <w:p w14:paraId="415A47A7" w14:textId="77777777" w:rsidR="006826A2" w:rsidRPr="00B148F6" w:rsidRDefault="006826A2" w:rsidP="00E110AD">
      <w:pPr>
        <w:widowControl w:val="0"/>
        <w:numPr>
          <w:ilvl w:val="0"/>
          <w:numId w:val="22"/>
        </w:numPr>
        <w:suppressAutoHyphens/>
        <w:spacing w:after="0" w:line="240" w:lineRule="auto"/>
        <w:ind w:left="567" w:hanging="567"/>
        <w:jc w:val="both"/>
        <w:rPr>
          <w:rFonts w:asciiTheme="majorHAnsi" w:hAnsiTheme="majorHAnsi" w:cstheme="majorHAnsi"/>
        </w:rPr>
      </w:pPr>
      <w:r w:rsidRPr="00B148F6">
        <w:rPr>
          <w:rFonts w:asciiTheme="majorHAnsi" w:hAnsiTheme="majorHAnsi" w:cstheme="majorHAnsi"/>
        </w:rPr>
        <w:t>Odstoupení od smlouvy se nedotýká nároku na náhradu škody či smluvní pokuty. Odstoupení od smlouvy se rovněž nedotýká ujednání, která mají vzhledem ke své povaze zavazovat smluvní strany i po odstoupení od smlouvy, zejména ujednání o způsobu řešení sporů.</w:t>
      </w:r>
    </w:p>
    <w:p w14:paraId="3F7BB805" w14:textId="77777777" w:rsidR="006826A2" w:rsidRPr="00B148F6" w:rsidRDefault="006826A2" w:rsidP="006826A2">
      <w:pPr>
        <w:pStyle w:val="Zkladntext"/>
        <w:keepNext/>
        <w:widowControl/>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X</w:t>
      </w: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V.</w:t>
      </w:r>
    </w:p>
    <w:p w14:paraId="084F764E" w14:textId="77777777" w:rsidR="006826A2" w:rsidRPr="00B148F6" w:rsidRDefault="006826A2" w:rsidP="006826A2">
      <w:pPr>
        <w:pStyle w:val="Zkladntext"/>
        <w:keepNext/>
        <w:widowControl/>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lang w:val="cs-CZ"/>
        </w:rPr>
        <w:t>Pod</w:t>
      </w:r>
      <w:r w:rsidRPr="00B148F6">
        <w:rPr>
          <w:rFonts w:asciiTheme="majorHAnsi" w:hAnsiTheme="majorHAnsi" w:cstheme="majorHAnsi"/>
          <w:b/>
          <w:snapToGrid w:val="0"/>
          <w:sz w:val="22"/>
          <w:szCs w:val="22"/>
        </w:rPr>
        <w:t>dodavatelé</w:t>
      </w:r>
    </w:p>
    <w:p w14:paraId="6B7A43AF" w14:textId="77777777" w:rsidR="006826A2" w:rsidRPr="00B148F6" w:rsidRDefault="006826A2" w:rsidP="00E110AD">
      <w:pPr>
        <w:keepNext/>
        <w:numPr>
          <w:ilvl w:val="0"/>
          <w:numId w:val="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zavazuje provést dílo samostatně, svým jménem a na vlastní odpovědnost. Zhotovitel je oprávněn zajišťovat plnění části díla prostřednictvím poddodavatele (ů). V případě, že zhotovitel pověřil prováděním části díla jinou osobu (poddodavatele), má vždy odpovědnost, jako by dílo prováděl sám.</w:t>
      </w:r>
    </w:p>
    <w:p w14:paraId="4C837700" w14:textId="77777777" w:rsidR="006826A2" w:rsidRPr="00B148F6" w:rsidRDefault="006826A2" w:rsidP="00E110AD">
      <w:pPr>
        <w:widowControl w:val="0"/>
        <w:numPr>
          <w:ilvl w:val="0"/>
          <w:numId w:val="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že zhotovitel v souladu se zadávací dokumentací prokázal splnění části kvalifikace prostřednictvím poddodavatele, musí tento poddodavatel i tomu odpovídající část plnění poskytovat. Zhotovitel je oprávněn změnit poddodavatele, pomocí kterého prokázal část splnění kvalifikace, jen ze závažných důvodů a s předchozím písemným souhlasem objednatele, přičemž nový poddodavatel musí disponovat minimálně stejnou kvalifikací, kterou původní poddodavatel prokázal za účastníka. </w:t>
      </w:r>
      <w:r w:rsidRPr="00B148F6">
        <w:rPr>
          <w:rFonts w:asciiTheme="majorHAnsi" w:hAnsiTheme="majorHAnsi" w:cstheme="majorHAnsi"/>
        </w:rPr>
        <w:t xml:space="preserve">Stejně tak případná změna poddodavatele uvedeného v seznamu poddodavatelů v nabídce zhotovitele musí být předem písemně odsouhlasena objednatelem. Objednatel nesmí souhlas se změnou poddodavatele bez objektivních důvodů odmítnout, pokud mu budou příslušné doklady předloženy. </w:t>
      </w:r>
    </w:p>
    <w:p w14:paraId="6A792087" w14:textId="77777777" w:rsidR="006826A2" w:rsidRPr="00B148F6" w:rsidRDefault="006826A2" w:rsidP="00E110AD">
      <w:pPr>
        <w:widowControl w:val="0"/>
        <w:numPr>
          <w:ilvl w:val="0"/>
          <w:numId w:val="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 xml:space="preserve">Zhotovitel je povinen vést a průběžně aktualizovat seznam všech svých poddodavatelů, kteří mu poskytli plnění určené k plnění předmětu této smlouvy, a to včetně specifikace jejich podílu na plnění předmětu této smlouvy. Seznam poddodavatelů je zhotovitel povinen předat objednateli do 2 pracovních dnů od obdržení žádosti objednatele. Objednatel je oprávněn požádat zhotovitele o předložení průběžně vedeného seznamu poddodavatelů kdykoliv, a to i opakovaně. </w:t>
      </w:r>
    </w:p>
    <w:p w14:paraId="43E1B99A" w14:textId="77777777" w:rsidR="006826A2" w:rsidRPr="00B148F6" w:rsidRDefault="006826A2" w:rsidP="006826A2">
      <w:pPr>
        <w:widowControl w:val="0"/>
        <w:spacing w:before="480"/>
        <w:jc w:val="center"/>
        <w:rPr>
          <w:rFonts w:asciiTheme="majorHAnsi" w:hAnsiTheme="majorHAnsi" w:cstheme="majorHAnsi"/>
          <w:b/>
          <w:bCs/>
        </w:rPr>
      </w:pPr>
      <w:r w:rsidRPr="00B148F6">
        <w:rPr>
          <w:rFonts w:asciiTheme="majorHAnsi" w:hAnsiTheme="majorHAnsi" w:cstheme="majorHAnsi"/>
          <w:b/>
          <w:bCs/>
        </w:rPr>
        <w:t>XV.</w:t>
      </w:r>
    </w:p>
    <w:p w14:paraId="459A2BA0" w14:textId="77777777" w:rsidR="006826A2" w:rsidRPr="00B148F6" w:rsidRDefault="006826A2" w:rsidP="006826A2">
      <w:pPr>
        <w:widowControl w:val="0"/>
        <w:autoSpaceDE w:val="0"/>
        <w:autoSpaceDN w:val="0"/>
        <w:spacing w:after="120"/>
        <w:jc w:val="center"/>
        <w:outlineLvl w:val="0"/>
        <w:rPr>
          <w:rFonts w:asciiTheme="majorHAnsi" w:hAnsiTheme="majorHAnsi" w:cstheme="majorHAnsi"/>
          <w:b/>
          <w:snapToGrid w:val="0"/>
          <w:color w:val="000000"/>
        </w:rPr>
      </w:pPr>
      <w:r w:rsidRPr="00B148F6">
        <w:rPr>
          <w:rFonts w:asciiTheme="majorHAnsi" w:hAnsiTheme="majorHAnsi" w:cstheme="majorHAnsi"/>
          <w:b/>
          <w:snapToGrid w:val="0"/>
          <w:color w:val="000000"/>
        </w:rPr>
        <w:t>Platnost a účinnost smlouvy</w:t>
      </w:r>
    </w:p>
    <w:p w14:paraId="46887B6E" w14:textId="01FB8B2D" w:rsidR="006826A2" w:rsidRPr="00BF11D0" w:rsidRDefault="006826A2" w:rsidP="00E110AD">
      <w:pPr>
        <w:widowControl w:val="0"/>
        <w:numPr>
          <w:ilvl w:val="0"/>
          <w:numId w:val="26"/>
        </w:numPr>
        <w:spacing w:after="120" w:line="240" w:lineRule="auto"/>
        <w:ind w:left="567" w:hanging="567"/>
        <w:jc w:val="both"/>
        <w:rPr>
          <w:rFonts w:asciiTheme="majorHAnsi" w:hAnsiTheme="majorHAnsi" w:cstheme="majorHAnsi"/>
        </w:rPr>
      </w:pPr>
      <w:bookmarkStart w:id="8" w:name="_Ref17990317"/>
      <w:r w:rsidRPr="00B148F6">
        <w:rPr>
          <w:rFonts w:asciiTheme="majorHAnsi" w:hAnsiTheme="majorHAnsi" w:cstheme="majorHAnsi"/>
        </w:rPr>
        <w:t xml:space="preserve">Tato </w:t>
      </w:r>
      <w:r w:rsidRPr="00BF11D0">
        <w:rPr>
          <w:rFonts w:asciiTheme="majorHAnsi" w:hAnsiTheme="majorHAnsi" w:cstheme="majorHAnsi"/>
        </w:rPr>
        <w:t>smlouva nabývá platnosti dnem jejího uzavření, tj. dnem jejího podpisu oprávněnými zástupci obou smluvních stran</w:t>
      </w:r>
      <w:r w:rsidR="00F503E6">
        <w:rPr>
          <w:rFonts w:asciiTheme="majorHAnsi" w:hAnsiTheme="majorHAnsi" w:cstheme="majorHAnsi"/>
        </w:rPr>
        <w:t xml:space="preserve"> a účinnosti </w:t>
      </w:r>
      <w:r w:rsidR="00124C31" w:rsidRPr="00BF11D0">
        <w:rPr>
          <w:rFonts w:asciiTheme="majorHAnsi" w:hAnsiTheme="majorHAnsi" w:cstheme="majorHAnsi"/>
        </w:rPr>
        <w:t xml:space="preserve">dnem uveřejnění v registru smluv </w:t>
      </w:r>
      <w:r w:rsidRPr="00BF11D0">
        <w:rPr>
          <w:rFonts w:asciiTheme="majorHAnsi" w:hAnsiTheme="majorHAnsi" w:cstheme="majorHAnsi"/>
        </w:rPr>
        <w:t>podle zákona č. 340/2015 Sb., o zvláštních podmínkách účinnosti některých smluv.</w:t>
      </w:r>
    </w:p>
    <w:bookmarkEnd w:id="8"/>
    <w:p w14:paraId="7CF410C9" w14:textId="77777777" w:rsidR="006826A2" w:rsidRPr="00B148F6" w:rsidRDefault="006826A2" w:rsidP="006826A2">
      <w:pPr>
        <w:pStyle w:val="Zkladntext"/>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XV</w:t>
      </w: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w:t>
      </w:r>
    </w:p>
    <w:p w14:paraId="3A34E974" w14:textId="77777777" w:rsidR="006826A2" w:rsidRPr="00B148F6" w:rsidRDefault="006826A2" w:rsidP="006826A2">
      <w:pPr>
        <w:pStyle w:val="Zkladnt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Závěrečná ustanovení</w:t>
      </w:r>
    </w:p>
    <w:p w14:paraId="1AECD97D" w14:textId="4E057A8C"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Podkladem pro uzavření této smlouvy je nabídka zhotovitele (dále jen „</w:t>
      </w:r>
      <w:r w:rsidRPr="00B148F6">
        <w:rPr>
          <w:rFonts w:asciiTheme="majorHAnsi" w:hAnsiTheme="majorHAnsi" w:cstheme="majorHAnsi"/>
          <w:b/>
          <w:snapToGrid w:val="0"/>
        </w:rPr>
        <w:t>nabídka zhotovitele</w:t>
      </w:r>
      <w:r w:rsidRPr="00B148F6">
        <w:rPr>
          <w:rFonts w:asciiTheme="majorHAnsi" w:hAnsiTheme="majorHAnsi" w:cstheme="majorHAnsi"/>
          <w:snapToGrid w:val="0"/>
        </w:rPr>
        <w:t xml:space="preserve">“), kterou v postavení účastníka podal do </w:t>
      </w:r>
      <w:r w:rsidR="00DE336B">
        <w:rPr>
          <w:rFonts w:asciiTheme="majorHAnsi" w:hAnsiTheme="majorHAnsi" w:cstheme="majorHAnsi"/>
          <w:snapToGrid w:val="0"/>
        </w:rPr>
        <w:t>výběrového</w:t>
      </w:r>
      <w:r w:rsidR="00DE336B" w:rsidRPr="00B148F6">
        <w:rPr>
          <w:rFonts w:asciiTheme="majorHAnsi" w:hAnsiTheme="majorHAnsi" w:cstheme="majorHAnsi"/>
          <w:snapToGrid w:val="0"/>
        </w:rPr>
        <w:t xml:space="preserve"> </w:t>
      </w:r>
      <w:r w:rsidRPr="00B148F6">
        <w:rPr>
          <w:rFonts w:asciiTheme="majorHAnsi" w:hAnsiTheme="majorHAnsi" w:cstheme="majorHAnsi"/>
          <w:snapToGrid w:val="0"/>
        </w:rPr>
        <w:t xml:space="preserve">řízení na </w:t>
      </w:r>
      <w:r w:rsidR="00187BB1" w:rsidRPr="00B148F6">
        <w:rPr>
          <w:rFonts w:asciiTheme="majorHAnsi" w:hAnsiTheme="majorHAnsi" w:cstheme="majorHAnsi"/>
          <w:snapToGrid w:val="0"/>
        </w:rPr>
        <w:t xml:space="preserve">veřejnou </w:t>
      </w:r>
      <w:r w:rsidRPr="00B148F6">
        <w:rPr>
          <w:rFonts w:asciiTheme="majorHAnsi" w:hAnsiTheme="majorHAnsi" w:cstheme="majorHAnsi"/>
          <w:snapToGrid w:val="0"/>
        </w:rPr>
        <w:t xml:space="preserve">zakázku. Podkladem pro uzavření této smlouvy je rovněž zadávací dokumentace k </w:t>
      </w:r>
      <w:r w:rsidR="00187BB1" w:rsidRPr="00B148F6">
        <w:rPr>
          <w:rFonts w:asciiTheme="majorHAnsi" w:hAnsiTheme="majorHAnsi" w:cstheme="majorHAnsi"/>
          <w:snapToGrid w:val="0"/>
        </w:rPr>
        <w:t xml:space="preserve">veřejné </w:t>
      </w:r>
      <w:r w:rsidRPr="00B148F6">
        <w:rPr>
          <w:rFonts w:asciiTheme="majorHAnsi" w:hAnsiTheme="majorHAnsi" w:cstheme="majorHAnsi"/>
          <w:snapToGrid w:val="0"/>
        </w:rPr>
        <w:t xml:space="preserve">zakázce včetně všech jejích příloh. </w:t>
      </w:r>
    </w:p>
    <w:p w14:paraId="0B605BCB" w14:textId="7276804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Jestliže ze zadávací dokumentace k </w:t>
      </w:r>
      <w:r w:rsidR="00187BB1" w:rsidRPr="00B148F6">
        <w:rPr>
          <w:rFonts w:asciiTheme="majorHAnsi" w:hAnsiTheme="majorHAnsi" w:cstheme="majorHAnsi"/>
          <w:snapToGrid w:val="0"/>
        </w:rPr>
        <w:t xml:space="preserve">veřejné </w:t>
      </w:r>
      <w:r w:rsidRPr="00B148F6">
        <w:rPr>
          <w:rFonts w:asciiTheme="majorHAnsi" w:hAnsiTheme="majorHAnsi" w:cstheme="majorHAnsi"/>
          <w:snapToGrid w:val="0"/>
        </w:rPr>
        <w:t>zakázce nebo nabídky zhotovitele vyplývají zhotoviteli povinnosti vztahující se k realizaci předmětu této smlouvy, avšak tyto povinnosti nejsou výslovně v této smlouvě uvedeny, smluvní strany se pro tento případ dohodly, že i tyto povinnosti zhotovitele jsou součástí obsahu závazkového vztahu založeného touto smlouvou a zhotovitel je povinen je dodržet.</w:t>
      </w:r>
    </w:p>
    <w:p w14:paraId="0AAE23E3"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V případě rozporu mezi zadávací dokumentací k veřejné zakázce a vlastním textem této smlouvy, platí vlastní text smlouvy ve znění jejich příloh. V případě rozporu mezi vlastním textem smlouvy a jeho přílohami, platí vlastní text smlouvy, to neplatí v případě rozporu vlastního textu smlouvy s údaji obsaženými v položkovém rozpočtu, příloze č. 1 této smlouvy, kdy má položkový rozpočet přednost před vlastním textem smlouvy.</w:t>
      </w:r>
    </w:p>
    <w:p w14:paraId="55A3643A"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zavazuje, že obchodní a technické informace, které mu byly svěřeny druhou smluvní stranou, nezpřístupní třetím osobám bez písemného souhlasu druhé smluvní strany a nepoužije tyto informace pro jiné účely, než pro plnění podmínek smlouvy. Povinnost mlčenlivosti dle tohoto odstavce se nevztahuje na případné poddodavatele zhotovitele, a to v rozsahu nutném pro splnění předmětu této smlouvy. Objednatel může poskytnout informace v souladu se zákonem č. 106/1999 Sb., o svobodném přístupu k informacím, ve znění pozdějších předpisů.</w:t>
      </w:r>
    </w:p>
    <w:p w14:paraId="7848D7B7"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na sebe přebírá nebezpečí změny okolností ve smyslu ustanovení § 1765 odst. 2 a § 2620 odst. 2 občanského zákoníku.</w:t>
      </w:r>
    </w:p>
    <w:p w14:paraId="1D886EBC"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Adresami pro doručování jsou sídla (místo podnikání) smluvních stran uvedená v záhlaví této smlouvy.</w:t>
      </w:r>
    </w:p>
    <w:p w14:paraId="160CE177"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p>
    <w:p w14:paraId="07324A6E"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Tuto smlouvu lze měnit a doplňovat pouze písemnými, vzestupně číslovanými dodatky, které budou za dodatek smlouvy výslovně označeny a podepsány oprávněnými zástupci smluvních stran. </w:t>
      </w:r>
    </w:p>
    <w:p w14:paraId="2F5E1A48"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Tuto smlouvu je možno ukončit písemnou dohodou smluvních stran.</w:t>
      </w:r>
    </w:p>
    <w:p w14:paraId="4822F819" w14:textId="452E9F3C"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Na otázky výslovně neupravené v této smlouvě se přiměřeně použijí</w:t>
      </w:r>
      <w:r w:rsidR="002E189B" w:rsidRPr="00B148F6">
        <w:rPr>
          <w:rFonts w:asciiTheme="majorHAnsi" w:hAnsiTheme="majorHAnsi" w:cstheme="majorHAnsi"/>
          <w:snapToGrid w:val="0"/>
        </w:rPr>
        <w:t xml:space="preserve"> ustanovení občanského zákoníku</w:t>
      </w:r>
      <w:r w:rsidRPr="00B148F6">
        <w:rPr>
          <w:rFonts w:asciiTheme="majorHAnsi" w:hAnsiTheme="majorHAnsi" w:cstheme="majorHAnsi"/>
          <w:snapToGrid w:val="0"/>
        </w:rPr>
        <w:t>. Pro úpravu otázek neřešených v této smlouvě se vylučuje použití zvyklostí nebo praxe zavedené mezi smluvními stranami.</w:t>
      </w:r>
    </w:p>
    <w:p w14:paraId="0094BCEA"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65200AB6"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Objednatel a zhotovitel vynaloží veškeré úsilí, aby všechny spory, které případně vyplynou ze smlouvy nebo v souvislosti s ní, byly urovnány především oboustrannou dohodou. Strany se zavazují řešit spory vzniklé v souvislosti se smlouvou především smírnou cestou. Spory, jež nebude možné ve lhůtě do 30 dnů ode dne oznámení sporné otázky druhé smluvní straně vyřešit smírem, budou předloženy příslušnému obecnému soudu v České republice.</w:t>
      </w:r>
      <w:bookmarkStart w:id="9" w:name="za30_3"/>
      <w:r w:rsidRPr="00B148F6">
        <w:rPr>
          <w:rFonts w:asciiTheme="majorHAnsi" w:hAnsiTheme="majorHAnsi" w:cstheme="majorHAnsi"/>
          <w:snapToGrid w:val="0"/>
        </w:rPr>
        <w:t xml:space="preserve"> </w:t>
      </w:r>
      <w:r w:rsidRPr="00B148F6">
        <w:rPr>
          <w:rFonts w:asciiTheme="majorHAnsi" w:hAnsiTheme="majorHAnsi" w:cstheme="majorHAnsi"/>
          <w:snapToGrid w:val="0"/>
        </w:rPr>
        <w:fldChar w:fldCharType="begin"/>
      </w:r>
      <w:r w:rsidRPr="00B148F6">
        <w:rPr>
          <w:rFonts w:asciiTheme="majorHAnsi" w:hAnsiTheme="majorHAnsi" w:cstheme="majorHAnsi"/>
          <w:snapToGrid w:val="0"/>
        </w:rPr>
        <w:instrText>\AUTOČÍSLDES</w:instrText>
      </w:r>
      <w:r w:rsidRPr="00B148F6">
        <w:rPr>
          <w:rFonts w:asciiTheme="majorHAnsi" w:hAnsiTheme="majorHAnsi" w:cstheme="majorHAnsi"/>
          <w:snapToGrid w:val="0"/>
        </w:rPr>
        <w:fldChar w:fldCharType="end"/>
      </w:r>
      <w:bookmarkEnd w:id="9"/>
      <w:r w:rsidRPr="00B148F6">
        <w:rPr>
          <w:rFonts w:asciiTheme="majorHAnsi" w:hAnsiTheme="majorHAnsi" w:cstheme="majorHAnsi"/>
          <w:snapToGrid w:val="0"/>
        </w:rPr>
        <w:t>Pokud objednatel nestanoví jinak, předložení sporu k řešení podle ustanovení tohoto článku neopravňuje zhotovitele k přerušení plnění povinností daných mu smlouvou.</w:t>
      </w:r>
    </w:p>
    <w:p w14:paraId="1947E0AE"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Vzhledem k tomu, že předmět této smlouvy je financován z veřejných výdajů, je zhotovitel v souladu s ustanovením § 2 písm. e) zákona č. 320/2001 Sb., o finanční kontrole ve veřejné správě a o změně některých zákonů, ve znění pozdějších předpisů, osobou povinnou spolupůsobit při výkonu finanční kontroly a zavazuje se poskytnout informace a dokumenty vztahující se k předmětu plnění této smlouvy kontrolním orgánům. </w:t>
      </w:r>
    </w:p>
    <w:p w14:paraId="75833C1D" w14:textId="4BE802DB" w:rsidR="006826A2" w:rsidRPr="008363A2"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8363A2">
        <w:rPr>
          <w:rFonts w:asciiTheme="majorHAnsi" w:hAnsiTheme="majorHAnsi" w:cstheme="majorHAnsi"/>
          <w:snapToGrid w:val="0"/>
        </w:rPr>
        <w:t>Tato smlouva včetně příloh je vyhotovena ve 4 vyhotoveních</w:t>
      </w:r>
      <w:r w:rsidRPr="008363A2">
        <w:rPr>
          <w:rFonts w:asciiTheme="majorHAnsi" w:hAnsiTheme="majorHAnsi" w:cstheme="majorHAnsi"/>
          <w:snapToGrid w:val="0"/>
          <w:color w:val="FF0000"/>
        </w:rPr>
        <w:t xml:space="preserve"> </w:t>
      </w:r>
      <w:r w:rsidRPr="008363A2">
        <w:rPr>
          <w:rFonts w:asciiTheme="majorHAnsi" w:hAnsiTheme="majorHAnsi" w:cstheme="majorHAnsi"/>
          <w:snapToGrid w:val="0"/>
        </w:rPr>
        <w:t>s platností originálu, z nichž každá smluvní strana obdrží po 2 vyhotoveních.</w:t>
      </w:r>
      <w:r w:rsidR="002531BB" w:rsidRPr="008363A2">
        <w:rPr>
          <w:rFonts w:asciiTheme="majorHAnsi" w:hAnsiTheme="majorHAnsi" w:cstheme="majorHAnsi"/>
          <w:snapToGrid w:val="0"/>
        </w:rPr>
        <w:t xml:space="preserve"> Písemné vyhotovení smlouvy může být nahrazeno </w:t>
      </w:r>
      <w:r w:rsidR="008363A2" w:rsidRPr="008363A2">
        <w:rPr>
          <w:rFonts w:asciiTheme="majorHAnsi" w:hAnsiTheme="majorHAnsi" w:cstheme="majorHAnsi"/>
          <w:snapToGrid w:val="0"/>
        </w:rPr>
        <w:t>v</w:t>
      </w:r>
      <w:r w:rsidR="002531BB" w:rsidRPr="008363A2">
        <w:rPr>
          <w:rStyle w:val="cf01"/>
          <w:rFonts w:asciiTheme="majorHAnsi" w:hAnsiTheme="majorHAnsi" w:cstheme="majorHAnsi"/>
          <w:sz w:val="22"/>
          <w:szCs w:val="22"/>
        </w:rPr>
        <w:t> souladu s § 211 ZZVZ 1 elektronický</w:t>
      </w:r>
      <w:r w:rsidR="008363A2" w:rsidRPr="008363A2">
        <w:rPr>
          <w:rStyle w:val="cf01"/>
          <w:rFonts w:asciiTheme="majorHAnsi" w:hAnsiTheme="majorHAnsi" w:cstheme="majorHAnsi"/>
          <w:sz w:val="22"/>
          <w:szCs w:val="22"/>
        </w:rPr>
        <w:t>m</w:t>
      </w:r>
      <w:r w:rsidR="002531BB" w:rsidRPr="008363A2">
        <w:rPr>
          <w:rStyle w:val="cf01"/>
          <w:rFonts w:asciiTheme="majorHAnsi" w:hAnsiTheme="majorHAnsi" w:cstheme="majorHAnsi"/>
          <w:sz w:val="22"/>
          <w:szCs w:val="22"/>
        </w:rPr>
        <w:t xml:space="preserve"> originál</w:t>
      </w:r>
      <w:r w:rsidR="008363A2" w:rsidRPr="008363A2">
        <w:rPr>
          <w:rStyle w:val="cf01"/>
          <w:rFonts w:asciiTheme="majorHAnsi" w:hAnsiTheme="majorHAnsi" w:cstheme="majorHAnsi"/>
          <w:sz w:val="22"/>
          <w:szCs w:val="22"/>
        </w:rPr>
        <w:t>em</w:t>
      </w:r>
      <w:r w:rsidR="002531BB" w:rsidRPr="008363A2">
        <w:rPr>
          <w:rStyle w:val="cf01"/>
          <w:rFonts w:asciiTheme="majorHAnsi" w:hAnsiTheme="majorHAnsi" w:cstheme="majorHAnsi"/>
          <w:sz w:val="22"/>
          <w:szCs w:val="22"/>
        </w:rPr>
        <w:t xml:space="preserve"> smlouvy s elektronickými podpisy.</w:t>
      </w:r>
    </w:p>
    <w:p w14:paraId="46A61A9F"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Smluvní strany prohlašují, že se pečlivě seznámily s obsahem této smlouvy, smlouvě rozumí, souhlasí se všemi jejími částmi a jsou si vědomy veškerých práv a povinností, z této smlouvy vyplývajících, na důkaz toho připojují své podpisy.</w:t>
      </w:r>
    </w:p>
    <w:p w14:paraId="780B6661" w14:textId="524DAFE9" w:rsidR="004D22EA" w:rsidRDefault="004D22EA" w:rsidP="004D22EA">
      <w:pPr>
        <w:widowControl w:val="0"/>
        <w:numPr>
          <w:ilvl w:val="0"/>
          <w:numId w:val="6"/>
        </w:numPr>
        <w:spacing w:after="120" w:line="240" w:lineRule="auto"/>
        <w:jc w:val="both"/>
        <w:rPr>
          <w:rFonts w:asciiTheme="majorHAnsi" w:hAnsiTheme="majorHAnsi" w:cstheme="majorHAnsi"/>
          <w:snapToGrid w:val="0"/>
        </w:rPr>
      </w:pPr>
      <w:bookmarkStart w:id="10" w:name="_Hlk29381791"/>
      <w:r>
        <w:rPr>
          <w:rFonts w:asciiTheme="majorHAnsi" w:hAnsiTheme="majorHAnsi" w:cstheme="majorHAnsi"/>
          <w:snapToGrid w:val="0"/>
        </w:rPr>
        <w:t>Zhotovitel</w:t>
      </w:r>
      <w:r w:rsidRPr="00B5728F">
        <w:rPr>
          <w:rFonts w:asciiTheme="majorHAnsi" w:hAnsiTheme="majorHAnsi" w:cstheme="majorHAnsi"/>
          <w:snapToGrid w:val="0"/>
        </w:rPr>
        <w:t xml:space="preserve"> je povinen uchovávat veškerou dokumentaci související s realizací </w:t>
      </w:r>
      <w:r w:rsidR="00984AE1">
        <w:rPr>
          <w:rFonts w:asciiTheme="majorHAnsi" w:hAnsiTheme="majorHAnsi" w:cstheme="majorHAnsi"/>
          <w:snapToGrid w:val="0"/>
        </w:rPr>
        <w:t>zakázky</w:t>
      </w:r>
      <w:r w:rsidRPr="00B5728F">
        <w:rPr>
          <w:rFonts w:asciiTheme="majorHAnsi" w:hAnsiTheme="majorHAnsi" w:cstheme="majorHAnsi"/>
          <w:snapToGrid w:val="0"/>
        </w:rPr>
        <w:t xml:space="preserve"> včetně účetních dokladů minimálně </w:t>
      </w:r>
      <w:r w:rsidR="00DE336B">
        <w:rPr>
          <w:rFonts w:asciiTheme="majorHAnsi" w:hAnsiTheme="majorHAnsi" w:cstheme="majorHAnsi"/>
          <w:snapToGrid w:val="0"/>
        </w:rPr>
        <w:t>po dobu stanovenou</w:t>
      </w:r>
      <w:r w:rsidR="00984AE1">
        <w:rPr>
          <w:rFonts w:asciiTheme="majorHAnsi" w:hAnsiTheme="majorHAnsi" w:cstheme="majorHAnsi"/>
          <w:snapToGrid w:val="0"/>
        </w:rPr>
        <w:t> právními předpisy ČR</w:t>
      </w:r>
      <w:r w:rsidRPr="00B5728F">
        <w:rPr>
          <w:rFonts w:asciiTheme="majorHAnsi" w:hAnsiTheme="majorHAnsi" w:cstheme="majorHAnsi"/>
          <w:snapToGrid w:val="0"/>
        </w:rPr>
        <w:t>.</w:t>
      </w:r>
    </w:p>
    <w:bookmarkEnd w:id="10"/>
    <w:p w14:paraId="6A481707" w14:textId="77777777" w:rsidR="006826A2" w:rsidRPr="00B148F6" w:rsidRDefault="006826A2" w:rsidP="006826A2">
      <w:pPr>
        <w:pStyle w:val="Zkladntext"/>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XV</w:t>
      </w: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I.</w:t>
      </w:r>
    </w:p>
    <w:p w14:paraId="6AA85011" w14:textId="77777777" w:rsidR="006826A2" w:rsidRPr="00B148F6" w:rsidRDefault="006826A2" w:rsidP="006826A2">
      <w:pPr>
        <w:pStyle w:val="Zkladntext"/>
        <w:spacing w:after="12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Přílohy smlouvy</w:t>
      </w:r>
    </w:p>
    <w:p w14:paraId="561484ED" w14:textId="77777777" w:rsidR="006826A2" w:rsidRPr="00B148F6" w:rsidRDefault="006826A2" w:rsidP="006826A2">
      <w:pPr>
        <w:pStyle w:val="Default"/>
        <w:widowControl w:val="0"/>
        <w:spacing w:after="60"/>
        <w:jc w:val="both"/>
        <w:rPr>
          <w:rFonts w:asciiTheme="majorHAnsi" w:hAnsiTheme="majorHAnsi" w:cstheme="majorHAnsi"/>
          <w:i/>
          <w:sz w:val="22"/>
          <w:szCs w:val="22"/>
        </w:rPr>
      </w:pPr>
      <w:r w:rsidRPr="00B148F6">
        <w:rPr>
          <w:rFonts w:asciiTheme="majorHAnsi" w:hAnsiTheme="majorHAnsi" w:cstheme="majorHAnsi"/>
          <w:iCs/>
          <w:sz w:val="22"/>
          <w:szCs w:val="22"/>
        </w:rPr>
        <w:t>K této smlouvě jsou připojeny následující přílohy, které bez ohledu na to, zda jsou či nejsou nerozdělitelně spojeny s listinou, na které je obsažena tato smlouva, tvoří neoddělitelnou součást smlouvy:</w:t>
      </w:r>
    </w:p>
    <w:p w14:paraId="6C3C4F63" w14:textId="0B63DEC2" w:rsidR="006826A2" w:rsidRPr="00F2569A" w:rsidRDefault="006826A2" w:rsidP="006826A2">
      <w:pPr>
        <w:pStyle w:val="Zkladntext"/>
        <w:spacing w:before="120"/>
        <w:outlineLvl w:val="0"/>
        <w:rPr>
          <w:rFonts w:asciiTheme="majorHAnsi" w:hAnsiTheme="majorHAnsi" w:cstheme="majorHAnsi"/>
          <w:snapToGrid w:val="0"/>
          <w:sz w:val="22"/>
          <w:szCs w:val="22"/>
        </w:rPr>
      </w:pPr>
      <w:r w:rsidRPr="00F2569A">
        <w:rPr>
          <w:rFonts w:asciiTheme="majorHAnsi" w:hAnsiTheme="majorHAnsi" w:cstheme="majorHAnsi"/>
          <w:snapToGrid w:val="0"/>
          <w:sz w:val="22"/>
          <w:szCs w:val="22"/>
        </w:rPr>
        <w:t xml:space="preserve">Příloha č. 1 – </w:t>
      </w:r>
      <w:r w:rsidRPr="00F2569A">
        <w:rPr>
          <w:rFonts w:asciiTheme="majorHAnsi" w:hAnsiTheme="majorHAnsi" w:cstheme="majorHAnsi"/>
          <w:iCs/>
          <w:sz w:val="22"/>
          <w:szCs w:val="22"/>
        </w:rPr>
        <w:t>Položkový rozpočet</w:t>
      </w:r>
    </w:p>
    <w:p w14:paraId="2D538C38" w14:textId="0F4CEBAB" w:rsidR="00F45D28" w:rsidRPr="00B148F6" w:rsidRDefault="00F45D28" w:rsidP="006826A2">
      <w:pPr>
        <w:pStyle w:val="Zkladntext"/>
        <w:jc w:val="center"/>
        <w:outlineLvl w:val="0"/>
        <w:rPr>
          <w:rFonts w:asciiTheme="majorHAnsi" w:hAnsiTheme="majorHAnsi" w:cstheme="majorHAnsi"/>
          <w:snapToGrid w:val="0"/>
          <w:sz w:val="22"/>
          <w:szCs w:val="22"/>
        </w:rPr>
      </w:pPr>
    </w:p>
    <w:p w14:paraId="5DC00EF3" w14:textId="5CF40F7C" w:rsidR="00950037" w:rsidRPr="00B148F6" w:rsidRDefault="00950037" w:rsidP="00F45D28">
      <w:pPr>
        <w:pStyle w:val="Zkladntext"/>
        <w:spacing w:line="276" w:lineRule="auto"/>
        <w:jc w:val="center"/>
        <w:outlineLvl w:val="0"/>
        <w:rPr>
          <w:rFonts w:asciiTheme="majorHAnsi" w:hAnsiTheme="majorHAnsi" w:cstheme="majorHAnsi"/>
          <w:snapToGrid w:val="0"/>
          <w:sz w:val="22"/>
          <w:szCs w:val="22"/>
        </w:rPr>
      </w:pPr>
    </w:p>
    <w:p w14:paraId="5B15812E" w14:textId="67D3EE7F" w:rsidR="00984AE1" w:rsidRPr="00B148F6" w:rsidRDefault="00984AE1" w:rsidP="00984AE1">
      <w:pPr>
        <w:pStyle w:val="Zkladntext"/>
        <w:spacing w:before="120" w:line="276" w:lineRule="auto"/>
        <w:outlineLvl w:val="0"/>
        <w:rPr>
          <w:rFonts w:asciiTheme="majorHAnsi" w:hAnsiTheme="majorHAnsi" w:cstheme="majorHAnsi"/>
          <w:snapToGrid w:val="0"/>
          <w:sz w:val="22"/>
          <w:szCs w:val="22"/>
        </w:rPr>
      </w:pPr>
      <w:bookmarkStart w:id="11" w:name="_Hlk29285481"/>
      <w:r w:rsidRPr="00382CB5">
        <w:rPr>
          <w:rFonts w:asciiTheme="majorHAnsi" w:hAnsiTheme="majorHAnsi" w:cstheme="majorHAnsi"/>
          <w:snapToGrid w:val="0"/>
          <w:sz w:val="22"/>
          <w:szCs w:val="22"/>
        </w:rPr>
        <w:t>V</w:t>
      </w:r>
      <w:r>
        <w:rPr>
          <w:rFonts w:asciiTheme="majorHAnsi" w:hAnsiTheme="majorHAnsi" w:cstheme="majorHAnsi"/>
          <w:snapToGrid w:val="0"/>
          <w:sz w:val="22"/>
          <w:szCs w:val="22"/>
          <w:lang w:val="cs-CZ"/>
        </w:rPr>
        <w:t>e</w:t>
      </w:r>
      <w:r w:rsidRPr="00382CB5">
        <w:rPr>
          <w:rFonts w:asciiTheme="majorHAnsi" w:hAnsiTheme="majorHAnsi" w:cstheme="majorHAnsi"/>
          <w:snapToGrid w:val="0"/>
          <w:sz w:val="22"/>
          <w:szCs w:val="22"/>
        </w:rPr>
        <w:t> </w:t>
      </w:r>
      <w:r w:rsidRPr="00382CB5">
        <w:rPr>
          <w:rFonts w:asciiTheme="majorHAnsi" w:hAnsiTheme="majorHAnsi" w:cstheme="majorHAnsi"/>
          <w:snapToGrid w:val="0"/>
          <w:sz w:val="22"/>
          <w:szCs w:val="22"/>
          <w:lang w:val="cs-CZ"/>
        </w:rPr>
        <w:t xml:space="preserve">Znojmě, </w:t>
      </w:r>
      <w:r w:rsidRPr="00382CB5">
        <w:rPr>
          <w:rFonts w:asciiTheme="majorHAnsi" w:hAnsiTheme="majorHAnsi" w:cstheme="majorHAnsi"/>
          <w:snapToGrid w:val="0"/>
          <w:sz w:val="22"/>
          <w:szCs w:val="22"/>
        </w:rPr>
        <w:t>dne</w:t>
      </w:r>
      <w:r w:rsidR="00AE616C">
        <w:rPr>
          <w:rFonts w:asciiTheme="majorHAnsi" w:hAnsiTheme="majorHAnsi" w:cstheme="majorHAnsi"/>
          <w:snapToGrid w:val="0"/>
          <w:sz w:val="22"/>
          <w:szCs w:val="22"/>
        </w:rPr>
        <w:t xml:space="preserve"> </w:t>
      </w:r>
      <w:r w:rsidR="00AE616C">
        <w:rPr>
          <w:rFonts w:asciiTheme="majorHAnsi" w:hAnsiTheme="majorHAnsi" w:cstheme="majorHAnsi"/>
          <w:snapToGrid w:val="0"/>
          <w:sz w:val="22"/>
          <w:szCs w:val="22"/>
          <w:lang w:val="cs-CZ"/>
        </w:rPr>
        <w:t>2. 3. 2023</w:t>
      </w:r>
      <w:r w:rsidRPr="00B148F6">
        <w:rPr>
          <w:rFonts w:asciiTheme="majorHAnsi" w:hAnsiTheme="majorHAnsi" w:cstheme="majorHAnsi"/>
          <w:snapToGrid w:val="0"/>
          <w:sz w:val="22"/>
          <w:szCs w:val="22"/>
        </w:rPr>
        <w:tab/>
      </w:r>
      <w:r w:rsidRPr="00B148F6">
        <w:rPr>
          <w:rFonts w:asciiTheme="majorHAnsi" w:hAnsiTheme="majorHAnsi" w:cstheme="majorHAnsi"/>
          <w:snapToGrid w:val="0"/>
          <w:sz w:val="22"/>
          <w:szCs w:val="22"/>
        </w:rPr>
        <w:tab/>
      </w:r>
      <w:r w:rsidRPr="00B148F6">
        <w:rPr>
          <w:rFonts w:asciiTheme="majorHAnsi" w:hAnsiTheme="majorHAnsi" w:cstheme="majorHAnsi"/>
          <w:snapToGrid w:val="0"/>
          <w:sz w:val="22"/>
          <w:szCs w:val="22"/>
          <w:lang w:val="cs-CZ"/>
        </w:rPr>
        <w:tab/>
      </w:r>
      <w:r w:rsidR="0080281E">
        <w:rPr>
          <w:rFonts w:asciiTheme="majorHAnsi" w:hAnsiTheme="majorHAnsi" w:cstheme="majorHAnsi"/>
          <w:snapToGrid w:val="0"/>
          <w:sz w:val="22"/>
          <w:szCs w:val="22"/>
          <w:lang w:val="cs-CZ"/>
        </w:rPr>
        <w:tab/>
      </w:r>
      <w:r w:rsidRPr="00B148F6">
        <w:rPr>
          <w:rFonts w:asciiTheme="majorHAnsi" w:hAnsiTheme="majorHAnsi" w:cstheme="majorHAnsi"/>
          <w:snapToGrid w:val="0"/>
          <w:sz w:val="22"/>
          <w:szCs w:val="22"/>
        </w:rPr>
        <w:t>V </w:t>
      </w:r>
      <w:sdt>
        <w:sdtPr>
          <w:rPr>
            <w:rFonts w:asciiTheme="majorHAnsi" w:hAnsiTheme="majorHAnsi" w:cstheme="majorHAnsi"/>
            <w:snapToGrid w:val="0"/>
            <w:sz w:val="22"/>
            <w:szCs w:val="22"/>
          </w:rPr>
          <w:id w:val="-498892634"/>
          <w:placeholder>
            <w:docPart w:val="F53691C19CDF40F295F86BE01E5162FF"/>
          </w:placeholder>
        </w:sdtPr>
        <w:sdtEndPr/>
        <w:sdtContent>
          <w:r w:rsidR="0080281E">
            <w:rPr>
              <w:rFonts w:asciiTheme="majorHAnsi" w:hAnsiTheme="majorHAnsi" w:cstheme="majorHAnsi"/>
              <w:snapToGrid w:val="0"/>
              <w:sz w:val="22"/>
              <w:szCs w:val="22"/>
              <w:lang w:val="cs-CZ"/>
            </w:rPr>
            <w:t xml:space="preserve">   </w:t>
          </w:r>
          <w:r w:rsidR="00AE616C">
            <w:rPr>
              <w:rFonts w:asciiTheme="majorHAnsi" w:hAnsiTheme="majorHAnsi" w:cstheme="majorHAnsi"/>
              <w:snapToGrid w:val="0"/>
              <w:sz w:val="22"/>
              <w:szCs w:val="22"/>
              <w:lang w:val="cs-CZ"/>
            </w:rPr>
            <w:t>Jemnici</w:t>
          </w:r>
        </w:sdtContent>
      </w:sdt>
      <w:r w:rsidRPr="00B148F6">
        <w:rPr>
          <w:rFonts w:asciiTheme="majorHAnsi" w:hAnsiTheme="majorHAnsi" w:cstheme="majorHAnsi"/>
          <w:sz w:val="22"/>
          <w:szCs w:val="22"/>
          <w:lang w:val="cs-CZ"/>
        </w:rPr>
        <w:t xml:space="preserve">, </w:t>
      </w:r>
      <w:r w:rsidRPr="00B148F6">
        <w:rPr>
          <w:rFonts w:asciiTheme="majorHAnsi" w:hAnsiTheme="majorHAnsi" w:cstheme="majorHAnsi"/>
          <w:snapToGrid w:val="0"/>
          <w:sz w:val="22"/>
          <w:szCs w:val="22"/>
        </w:rPr>
        <w:t>dne:</w:t>
      </w:r>
      <w:r w:rsidR="00AE616C">
        <w:rPr>
          <w:rFonts w:asciiTheme="majorHAnsi" w:hAnsiTheme="majorHAnsi" w:cstheme="majorHAnsi"/>
          <w:snapToGrid w:val="0"/>
          <w:sz w:val="22"/>
          <w:szCs w:val="22"/>
          <w:lang w:val="cs-CZ"/>
        </w:rPr>
        <w:t xml:space="preserve"> 2. 3. 2023</w:t>
      </w:r>
      <w:r w:rsidRPr="00B148F6">
        <w:rPr>
          <w:rFonts w:asciiTheme="majorHAnsi" w:hAnsiTheme="majorHAnsi" w:cstheme="majorHAnsi"/>
          <w:snapToGrid w:val="0"/>
          <w:sz w:val="22"/>
          <w:szCs w:val="22"/>
        </w:rPr>
        <w:t xml:space="preserve">  </w:t>
      </w:r>
      <w:sdt>
        <w:sdtPr>
          <w:rPr>
            <w:rFonts w:asciiTheme="majorHAnsi" w:hAnsiTheme="majorHAnsi" w:cstheme="majorHAnsi"/>
            <w:snapToGrid w:val="0"/>
            <w:sz w:val="22"/>
            <w:szCs w:val="22"/>
          </w:rPr>
          <w:id w:val="279000501"/>
          <w:placeholder>
            <w:docPart w:val="0EDBF370F6F7415EA3C432811A196ED3"/>
          </w:placeholder>
        </w:sdtPr>
        <w:sdtEndPr/>
        <w:sdtContent>
          <w:r w:rsidR="0080281E">
            <w:rPr>
              <w:rFonts w:asciiTheme="majorHAnsi" w:hAnsiTheme="majorHAnsi" w:cstheme="majorHAnsi"/>
              <w:snapToGrid w:val="0"/>
              <w:sz w:val="22"/>
              <w:szCs w:val="22"/>
              <w:lang w:val="cs-CZ"/>
            </w:rPr>
            <w:t xml:space="preserve"> </w:t>
          </w:r>
        </w:sdtContent>
      </w:sdt>
    </w:p>
    <w:p w14:paraId="630999AD" w14:textId="77777777" w:rsidR="00984AE1" w:rsidRPr="00B148F6" w:rsidRDefault="00984AE1" w:rsidP="00984AE1">
      <w:pPr>
        <w:pStyle w:val="Zkladntext"/>
        <w:tabs>
          <w:tab w:val="left" w:pos="5387"/>
        </w:tabs>
        <w:spacing w:line="276" w:lineRule="auto"/>
        <w:outlineLvl w:val="0"/>
        <w:rPr>
          <w:rFonts w:asciiTheme="majorHAnsi" w:hAnsiTheme="majorHAnsi" w:cstheme="majorHAnsi"/>
          <w:bCs/>
          <w:sz w:val="22"/>
          <w:szCs w:val="22"/>
        </w:rPr>
      </w:pPr>
    </w:p>
    <w:p w14:paraId="02596522" w14:textId="77777777" w:rsidR="00984AE1" w:rsidRPr="00B148F6" w:rsidRDefault="00984AE1" w:rsidP="00984AE1">
      <w:pPr>
        <w:pStyle w:val="Zkladntext"/>
        <w:tabs>
          <w:tab w:val="left" w:pos="5387"/>
        </w:tabs>
        <w:spacing w:line="276" w:lineRule="auto"/>
        <w:outlineLvl w:val="0"/>
        <w:rPr>
          <w:rFonts w:asciiTheme="majorHAnsi" w:hAnsiTheme="majorHAnsi" w:cstheme="majorHAnsi"/>
          <w:bCs/>
          <w:sz w:val="22"/>
          <w:szCs w:val="22"/>
        </w:rPr>
      </w:pPr>
    </w:p>
    <w:p w14:paraId="3A897051" w14:textId="77777777" w:rsidR="00984AE1" w:rsidRPr="00B148F6" w:rsidRDefault="00984AE1" w:rsidP="00984AE1">
      <w:pPr>
        <w:pStyle w:val="Zkladntext"/>
        <w:tabs>
          <w:tab w:val="left" w:pos="4962"/>
        </w:tabs>
        <w:spacing w:line="276" w:lineRule="auto"/>
        <w:outlineLvl w:val="0"/>
        <w:rPr>
          <w:rFonts w:asciiTheme="majorHAnsi" w:hAnsiTheme="majorHAnsi" w:cstheme="majorHAnsi"/>
          <w:sz w:val="22"/>
          <w:szCs w:val="22"/>
        </w:rPr>
      </w:pPr>
      <w:r w:rsidRPr="00B148F6">
        <w:rPr>
          <w:rFonts w:asciiTheme="majorHAnsi" w:hAnsiTheme="majorHAnsi" w:cstheme="majorHAnsi"/>
          <w:sz w:val="22"/>
          <w:szCs w:val="22"/>
        </w:rPr>
        <w:t>…………………………………………………</w:t>
      </w:r>
      <w:r w:rsidRPr="00B148F6">
        <w:rPr>
          <w:rFonts w:asciiTheme="majorHAnsi" w:hAnsiTheme="majorHAnsi" w:cstheme="majorHAnsi"/>
          <w:sz w:val="22"/>
          <w:szCs w:val="22"/>
        </w:rPr>
        <w:tab/>
        <w:t>…………………………………………………</w:t>
      </w:r>
    </w:p>
    <w:p w14:paraId="45A6984A" w14:textId="64602DE9" w:rsidR="00984AE1" w:rsidRPr="00B148F6" w:rsidRDefault="00984AE1" w:rsidP="00984AE1">
      <w:pPr>
        <w:pStyle w:val="Zkladntext"/>
        <w:tabs>
          <w:tab w:val="left" w:pos="4962"/>
        </w:tabs>
        <w:spacing w:line="276" w:lineRule="auto"/>
        <w:outlineLvl w:val="0"/>
        <w:rPr>
          <w:rFonts w:asciiTheme="majorHAnsi" w:eastAsia="Calibri" w:hAnsiTheme="majorHAnsi" w:cstheme="majorHAnsi"/>
          <w:b/>
          <w:sz w:val="22"/>
          <w:szCs w:val="22"/>
          <w:lang w:eastAsia="en-US"/>
        </w:rPr>
      </w:pPr>
      <w:r>
        <w:rPr>
          <w:rFonts w:asciiTheme="majorHAnsi" w:hAnsiTheme="majorHAnsi" w:cstheme="majorHAnsi"/>
          <w:b/>
          <w:snapToGrid w:val="0"/>
          <w:sz w:val="22"/>
          <w:szCs w:val="22"/>
          <w:lang w:val="cs-CZ"/>
        </w:rPr>
        <w:t>Ing. Vladimíra Durajková</w:t>
      </w:r>
      <w:r w:rsidRPr="00B148F6">
        <w:rPr>
          <w:rFonts w:asciiTheme="majorHAnsi" w:eastAsia="Calibri" w:hAnsiTheme="majorHAnsi" w:cstheme="majorHAnsi"/>
          <w:b/>
          <w:sz w:val="22"/>
          <w:szCs w:val="22"/>
          <w:lang w:val="cs-CZ" w:eastAsia="en-US"/>
        </w:rPr>
        <w:tab/>
      </w:r>
      <w:sdt>
        <w:sdtPr>
          <w:rPr>
            <w:rFonts w:asciiTheme="majorHAnsi" w:eastAsia="Calibri" w:hAnsiTheme="majorHAnsi" w:cstheme="majorHAnsi"/>
            <w:b/>
            <w:sz w:val="22"/>
            <w:szCs w:val="22"/>
            <w:lang w:val="cs-CZ" w:eastAsia="en-US"/>
          </w:rPr>
          <w:id w:val="-1889796736"/>
          <w:placeholder>
            <w:docPart w:val="BA24EB168FD847698B4798374F6AD52F"/>
          </w:placeholder>
        </w:sdtPr>
        <w:sdtEndPr/>
        <w:sdtContent>
          <w:r w:rsidR="0080281E">
            <w:rPr>
              <w:rFonts w:asciiTheme="majorHAnsi" w:eastAsia="Calibri" w:hAnsiTheme="majorHAnsi" w:cstheme="majorHAnsi"/>
              <w:b/>
              <w:sz w:val="22"/>
              <w:szCs w:val="22"/>
              <w:lang w:val="cs-CZ" w:eastAsia="en-US"/>
            </w:rPr>
            <w:t xml:space="preserve">        Jaromír Vyhnálek</w:t>
          </w:r>
        </w:sdtContent>
      </w:sdt>
    </w:p>
    <w:p w14:paraId="232D1697" w14:textId="77A058A2" w:rsidR="00984AE1" w:rsidRDefault="00984AE1" w:rsidP="00984AE1">
      <w:pPr>
        <w:tabs>
          <w:tab w:val="center" w:pos="993"/>
        </w:tabs>
        <w:spacing w:after="0" w:line="276" w:lineRule="auto"/>
        <w:rPr>
          <w:rFonts w:asciiTheme="majorHAnsi" w:eastAsia="Calibri" w:hAnsiTheme="majorHAnsi" w:cstheme="majorHAnsi"/>
        </w:rPr>
      </w:pPr>
      <w:r>
        <w:rPr>
          <w:rFonts w:asciiTheme="majorHAnsi" w:hAnsiTheme="majorHAnsi" w:cstheme="majorHAnsi"/>
          <w:snapToGrid w:val="0"/>
        </w:rPr>
        <w:t>ředitelka</w:t>
      </w:r>
      <w:r w:rsidRPr="00B148F6">
        <w:rPr>
          <w:rFonts w:asciiTheme="majorHAnsi" w:hAnsiTheme="majorHAnsi" w:cstheme="majorHAnsi"/>
          <w:snapToGrid w:val="0"/>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r>
      <w:sdt>
        <w:sdtPr>
          <w:rPr>
            <w:rFonts w:asciiTheme="majorHAnsi" w:eastAsia="Calibri" w:hAnsiTheme="majorHAnsi" w:cstheme="majorHAnsi"/>
          </w:rPr>
          <w:id w:val="-360051260"/>
          <w:placeholder>
            <w:docPart w:val="1BB653CCFE1C4263B7D51B5285A99222"/>
          </w:placeholder>
        </w:sdtPr>
        <w:sdtEndPr/>
        <w:sdtContent>
          <w:r w:rsidR="0080281E">
            <w:rPr>
              <w:rFonts w:asciiTheme="majorHAnsi" w:eastAsia="Calibri" w:hAnsiTheme="majorHAnsi" w:cstheme="majorHAnsi"/>
            </w:rPr>
            <w:t xml:space="preserve"> </w:t>
          </w:r>
        </w:sdtContent>
      </w:sdt>
    </w:p>
    <w:p w14:paraId="13C8722E" w14:textId="77777777" w:rsidR="00984AE1" w:rsidRDefault="00984AE1" w:rsidP="00984AE1">
      <w:pPr>
        <w:tabs>
          <w:tab w:val="center" w:pos="993"/>
        </w:tabs>
        <w:spacing w:after="0" w:line="276" w:lineRule="auto"/>
        <w:rPr>
          <w:rFonts w:asciiTheme="majorHAnsi" w:eastAsia="Calibri" w:hAnsiTheme="majorHAnsi" w:cstheme="majorHAnsi"/>
        </w:rPr>
      </w:pPr>
      <w:r>
        <w:rPr>
          <w:rFonts w:asciiTheme="majorHAnsi" w:eastAsia="Calibri" w:hAnsiTheme="majorHAnsi" w:cstheme="majorHAnsi"/>
        </w:rPr>
        <w:t>Jihomoravské muzeum ve Znojmě,</w:t>
      </w:r>
    </w:p>
    <w:p w14:paraId="0BD10197" w14:textId="77777777" w:rsidR="00984AE1" w:rsidRPr="00B148F6" w:rsidRDefault="00984AE1" w:rsidP="00984AE1">
      <w:pPr>
        <w:tabs>
          <w:tab w:val="center" w:pos="993"/>
        </w:tabs>
        <w:spacing w:after="0" w:line="276" w:lineRule="auto"/>
        <w:rPr>
          <w:rFonts w:asciiTheme="majorHAnsi" w:eastAsia="Calibri" w:hAnsiTheme="majorHAnsi" w:cstheme="majorHAnsi"/>
        </w:rPr>
      </w:pPr>
      <w:r>
        <w:rPr>
          <w:rFonts w:asciiTheme="majorHAnsi" w:eastAsia="Calibri" w:hAnsiTheme="majorHAnsi" w:cstheme="majorHAnsi"/>
        </w:rPr>
        <w:t>příspěvková organizace</w:t>
      </w:r>
    </w:p>
    <w:p w14:paraId="6C36BE24" w14:textId="025E2206" w:rsidR="00984AE1" w:rsidRPr="00B148F6" w:rsidRDefault="00984AE1" w:rsidP="00984AE1">
      <w:pPr>
        <w:spacing w:line="276" w:lineRule="auto"/>
        <w:rPr>
          <w:rFonts w:asciiTheme="majorHAnsi" w:hAnsiTheme="majorHAnsi" w:cstheme="majorHAnsi"/>
        </w:rPr>
      </w:pPr>
      <w:r w:rsidRPr="00B148F6">
        <w:rPr>
          <w:rFonts w:asciiTheme="majorHAnsi" w:eastAsia="Calibri" w:hAnsiTheme="majorHAnsi" w:cstheme="majorHAnsi"/>
        </w:rPr>
        <w:t>za objednatele</w:t>
      </w:r>
      <w:r w:rsidRPr="00B148F6">
        <w:rPr>
          <w:rFonts w:asciiTheme="majorHAnsi" w:eastAsia="Calibr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r>
      <w:r w:rsidR="0080281E">
        <w:rPr>
          <w:rFonts w:asciiTheme="majorHAnsi" w:eastAsia="Calibri" w:hAnsiTheme="majorHAnsi" w:cstheme="majorHAnsi"/>
        </w:rPr>
        <w:t xml:space="preserve">           </w:t>
      </w:r>
      <w:r w:rsidRPr="00B148F6">
        <w:rPr>
          <w:rFonts w:asciiTheme="majorHAnsi" w:eastAsia="Calibri" w:hAnsiTheme="majorHAnsi" w:cstheme="majorHAnsi"/>
        </w:rPr>
        <w:t>za zhotovitele</w:t>
      </w:r>
      <w:bookmarkEnd w:id="11"/>
    </w:p>
    <w:p w14:paraId="5C941DA5" w14:textId="12F84FAE" w:rsidR="00950037" w:rsidRPr="00B148F6" w:rsidRDefault="00950037" w:rsidP="00984AE1">
      <w:pPr>
        <w:pStyle w:val="Zkladntext"/>
        <w:spacing w:before="120" w:line="276" w:lineRule="auto"/>
        <w:outlineLvl w:val="0"/>
        <w:rPr>
          <w:rFonts w:asciiTheme="majorHAnsi" w:hAnsiTheme="majorHAnsi" w:cstheme="majorHAnsi"/>
        </w:rPr>
      </w:pPr>
    </w:p>
    <w:sectPr w:rsidR="00950037" w:rsidRPr="00B148F6" w:rsidSect="00393720">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466D4" w14:textId="77777777" w:rsidR="001A506B" w:rsidRDefault="001A506B" w:rsidP="002C4725">
      <w:pPr>
        <w:spacing w:after="0" w:line="240" w:lineRule="auto"/>
      </w:pPr>
      <w:r>
        <w:separator/>
      </w:r>
    </w:p>
  </w:endnote>
  <w:endnote w:type="continuationSeparator" w:id="0">
    <w:p w14:paraId="280CF39C" w14:textId="77777777" w:rsidR="001A506B" w:rsidRDefault="001A506B" w:rsidP="002C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7D0F" w14:textId="481A7EB6" w:rsidR="003D2088" w:rsidRDefault="003D2088" w:rsidP="004B6AE8">
    <w:pPr>
      <w:pStyle w:val="Zpat"/>
      <w:pBdr>
        <w:bottom w:val="single" w:sz="6" w:space="1" w:color="auto"/>
      </w:pBdr>
      <w:jc w:val="right"/>
      <w:rPr>
        <w:rFonts w:asciiTheme="majorHAnsi" w:hAnsiTheme="majorHAnsi" w:cstheme="majorHAnsi"/>
        <w:sz w:val="20"/>
      </w:rPr>
    </w:pPr>
  </w:p>
  <w:p w14:paraId="1A82624C" w14:textId="1DB01C52" w:rsidR="003D2088" w:rsidRPr="004B6AE8" w:rsidRDefault="006363CA" w:rsidP="004B6AE8">
    <w:pPr>
      <w:pStyle w:val="Zpat"/>
      <w:jc w:val="both"/>
      <w:rPr>
        <w:rFonts w:asciiTheme="majorHAnsi" w:hAnsiTheme="majorHAnsi" w:cstheme="majorHAnsi"/>
        <w:sz w:val="20"/>
      </w:rPr>
    </w:pPr>
    <w:r>
      <w:rPr>
        <w:rFonts w:asciiTheme="majorHAnsi" w:hAnsiTheme="majorHAnsi" w:cstheme="majorHAnsi"/>
        <w:sz w:val="20"/>
      </w:rPr>
      <w:t xml:space="preserve">Smlouva o dílo </w:t>
    </w:r>
    <w:r w:rsidR="003D2088">
      <w:rPr>
        <w:rFonts w:asciiTheme="majorHAnsi" w:hAnsiTheme="majorHAnsi" w:cstheme="majorHAnsi"/>
        <w:sz w:val="20"/>
      </w:rPr>
      <w:tab/>
    </w:r>
    <w:r w:rsidR="003D2088">
      <w:rPr>
        <w:rFonts w:asciiTheme="majorHAnsi" w:hAnsiTheme="majorHAnsi" w:cstheme="majorHAnsi"/>
        <w:sz w:val="20"/>
      </w:rPr>
      <w:tab/>
      <w:t xml:space="preserve">strana </w:t>
    </w:r>
    <w:sdt>
      <w:sdtPr>
        <w:rPr>
          <w:rFonts w:asciiTheme="majorHAnsi" w:hAnsiTheme="majorHAnsi" w:cstheme="majorHAnsi"/>
          <w:sz w:val="20"/>
        </w:rPr>
        <w:id w:val="427247401"/>
        <w:docPartObj>
          <w:docPartGallery w:val="Page Numbers (Bottom of Page)"/>
          <w:docPartUnique/>
        </w:docPartObj>
      </w:sdtPr>
      <w:sdtEndPr/>
      <w:sdtContent>
        <w:r w:rsidR="003D2088" w:rsidRPr="004B6AE8">
          <w:rPr>
            <w:rFonts w:asciiTheme="majorHAnsi" w:hAnsiTheme="majorHAnsi" w:cstheme="majorHAnsi"/>
            <w:sz w:val="20"/>
          </w:rPr>
          <w:fldChar w:fldCharType="begin"/>
        </w:r>
        <w:r w:rsidR="003D2088" w:rsidRPr="004B6AE8">
          <w:rPr>
            <w:rFonts w:asciiTheme="majorHAnsi" w:hAnsiTheme="majorHAnsi" w:cstheme="majorHAnsi"/>
            <w:sz w:val="20"/>
          </w:rPr>
          <w:instrText>PAGE   \* MERGEFORMAT</w:instrText>
        </w:r>
        <w:r w:rsidR="003D2088" w:rsidRPr="004B6AE8">
          <w:rPr>
            <w:rFonts w:asciiTheme="majorHAnsi" w:hAnsiTheme="majorHAnsi" w:cstheme="majorHAnsi"/>
            <w:sz w:val="20"/>
          </w:rPr>
          <w:fldChar w:fldCharType="separate"/>
        </w:r>
        <w:r w:rsidR="0007771A">
          <w:rPr>
            <w:rFonts w:asciiTheme="majorHAnsi" w:hAnsiTheme="majorHAnsi" w:cstheme="majorHAnsi"/>
            <w:noProof/>
            <w:sz w:val="20"/>
          </w:rPr>
          <w:t>2</w:t>
        </w:r>
        <w:r w:rsidR="003D2088" w:rsidRPr="004B6AE8">
          <w:rPr>
            <w:rFonts w:asciiTheme="majorHAnsi" w:hAnsiTheme="majorHAnsi" w:cstheme="majorHAnsi"/>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A651C" w14:textId="77777777" w:rsidR="003D2088" w:rsidRDefault="003D2088">
    <w:pPr>
      <w:pStyle w:val="Zpat"/>
    </w:pPr>
    <w:r>
      <w:rPr>
        <w:noProof/>
        <w:lang w:eastAsia="cs-CZ"/>
      </w:rPr>
      <w:drawing>
        <wp:anchor distT="0" distB="0" distL="114300" distR="114300" simplePos="0" relativeHeight="251661312" behindDoc="0" locked="0" layoutInCell="1" allowOverlap="1" wp14:anchorId="04647A91" wp14:editId="1DBEC001">
          <wp:simplePos x="0" y="0"/>
          <wp:positionH relativeFrom="margin">
            <wp:align>center</wp:align>
          </wp:positionH>
          <wp:positionV relativeFrom="paragraph">
            <wp:posOffset>-523875</wp:posOffset>
          </wp:positionV>
          <wp:extent cx="2096655" cy="873375"/>
          <wp:effectExtent l="0" t="0" r="0" b="317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dera_01_zakladni-barev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6655" cy="873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AA26D" w14:textId="77777777" w:rsidR="001A506B" w:rsidRDefault="001A506B" w:rsidP="002C4725">
      <w:pPr>
        <w:spacing w:after="0" w:line="240" w:lineRule="auto"/>
      </w:pPr>
      <w:r>
        <w:separator/>
      </w:r>
    </w:p>
  </w:footnote>
  <w:footnote w:type="continuationSeparator" w:id="0">
    <w:p w14:paraId="611ACEDC" w14:textId="77777777" w:rsidR="001A506B" w:rsidRDefault="001A506B" w:rsidP="002C4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DDA00" w14:textId="048F266E" w:rsidR="003D2088" w:rsidRDefault="00413126" w:rsidP="0090451F">
    <w:pPr>
      <w:jc w:val="right"/>
      <w:rPr>
        <w:rFonts w:asciiTheme="majorHAnsi" w:hAnsiTheme="majorHAnsi" w:cstheme="majorHAnsi"/>
        <w:noProof/>
        <w:lang w:eastAsia="cs-CZ"/>
      </w:rPr>
    </w:pPr>
    <w:r w:rsidRPr="00FE0132">
      <w:rPr>
        <w:noProof/>
        <w:lang w:eastAsia="cs-CZ"/>
      </w:rPr>
      <w:drawing>
        <wp:anchor distT="0" distB="0" distL="114300" distR="114300" simplePos="0" relativeHeight="251663360" behindDoc="1" locked="0" layoutInCell="1" allowOverlap="1" wp14:anchorId="5E8C6F0B" wp14:editId="7AE63BD2">
          <wp:simplePos x="0" y="0"/>
          <wp:positionH relativeFrom="column">
            <wp:posOffset>1543050</wp:posOffset>
          </wp:positionH>
          <wp:positionV relativeFrom="paragraph">
            <wp:posOffset>259632</wp:posOffset>
          </wp:positionV>
          <wp:extent cx="2724150" cy="762000"/>
          <wp:effectExtent l="0" t="0" r="0" b="0"/>
          <wp:wrapTight wrapText="bothSides">
            <wp:wrapPolygon edited="0">
              <wp:start x="0" y="0"/>
              <wp:lineTo x="0" y="21060"/>
              <wp:lineTo x="21449" y="21060"/>
              <wp:lineTo x="21449"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241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0132">
      <w:rPr>
        <w:rFonts w:asciiTheme="majorHAnsi" w:hAnsiTheme="majorHAnsi" w:cstheme="majorHAnsi"/>
        <w:noProof/>
        <w:lang w:eastAsia="cs-CZ"/>
      </w:rPr>
      <w:t xml:space="preserve"> </w:t>
    </w:r>
    <w:r w:rsidR="00FE0132">
      <w:rPr>
        <w:rFonts w:asciiTheme="majorHAnsi" w:hAnsiTheme="majorHAnsi" w:cstheme="majorHAnsi"/>
        <w:noProof/>
        <w:lang w:eastAsia="cs-CZ"/>
      </w:rPr>
      <w:t xml:space="preserve"> </w:t>
    </w:r>
  </w:p>
  <w:p w14:paraId="675B0D0B" w14:textId="2B104E0B" w:rsidR="00413126" w:rsidRDefault="00413126" w:rsidP="000D388A">
    <w:pPr>
      <w:pStyle w:val="Zhlav"/>
      <w:jc w:val="center"/>
      <w:rPr>
        <w:rFonts w:asciiTheme="majorHAnsi" w:hAnsiTheme="majorHAnsi" w:cstheme="majorHAnsi"/>
        <w:noProof/>
        <w:lang w:eastAsia="cs-CZ"/>
      </w:rPr>
    </w:pPr>
  </w:p>
  <w:p w14:paraId="2B8EB6D1" w14:textId="1D0839F5" w:rsidR="00413126" w:rsidRDefault="00413126" w:rsidP="000D388A">
    <w:pPr>
      <w:pStyle w:val="Zhlav"/>
      <w:jc w:val="center"/>
      <w:rPr>
        <w:rFonts w:asciiTheme="majorHAnsi" w:hAnsiTheme="majorHAnsi" w:cstheme="majorHAnsi"/>
        <w:noProof/>
        <w:lang w:eastAsia="cs-CZ"/>
      </w:rPr>
    </w:pPr>
  </w:p>
  <w:p w14:paraId="5FA43129" w14:textId="38FEE4D6" w:rsidR="00413126" w:rsidRDefault="00413126" w:rsidP="000D388A">
    <w:pPr>
      <w:pStyle w:val="Zhlav"/>
      <w:jc w:val="center"/>
      <w:rPr>
        <w:rFonts w:asciiTheme="majorHAnsi" w:hAnsiTheme="majorHAnsi" w:cstheme="majorHAnsi"/>
        <w:noProof/>
        <w:lang w:eastAsia="cs-CZ"/>
      </w:rPr>
    </w:pPr>
  </w:p>
  <w:p w14:paraId="259DB1A6" w14:textId="77777777" w:rsidR="00413126" w:rsidRPr="007C5495" w:rsidRDefault="00413126" w:rsidP="000D388A">
    <w:pPr>
      <w:pStyle w:val="Zhlav"/>
      <w:jc w:val="center"/>
      <w:rPr>
        <w:rFonts w:asciiTheme="majorHAnsi" w:hAnsiTheme="majorHAnsi" w:cstheme="majorHAnsi"/>
      </w:rPr>
    </w:pPr>
  </w:p>
  <w:p w14:paraId="2F1B1021" w14:textId="2E0F9E9D" w:rsidR="003D2088" w:rsidRPr="000D388A" w:rsidRDefault="003D2088" w:rsidP="000D388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E7EF60C"/>
    <w:styleLink w:val="Zadavacka1"/>
    <w:lvl w:ilvl="0">
      <w:start w:val="1"/>
      <w:numFmt w:val="upperRoman"/>
      <w:lvlText w:val="%1."/>
      <w:lvlJc w:val="left"/>
      <w:pPr>
        <w:tabs>
          <w:tab w:val="num" w:pos="284"/>
        </w:tabs>
        <w:ind w:left="681" w:hanging="397"/>
      </w:pPr>
      <w:rPr>
        <w:rFonts w:ascii="Calibri" w:hAnsi="Calibri" w:cs="Times New Roman" w:hint="default"/>
      </w:rPr>
    </w:lvl>
    <w:lvl w:ilvl="1">
      <w:start w:val="1"/>
      <w:numFmt w:val="decimal"/>
      <w:lvlText w:val="%2)"/>
      <w:lvlJc w:val="left"/>
      <w:pPr>
        <w:tabs>
          <w:tab w:val="num" w:pos="0"/>
        </w:tabs>
        <w:ind w:left="397" w:hanging="397"/>
      </w:pPr>
      <w:rPr>
        <w:rFonts w:ascii="Calibri" w:hAnsi="Calibri"/>
        <w:b/>
        <w:sz w:val="22"/>
        <w:szCs w:val="22"/>
      </w:rPr>
    </w:lvl>
    <w:lvl w:ilvl="2">
      <w:start w:val="1"/>
      <w:numFmt w:val="lowerLetter"/>
      <w:lvlText w:val="%3)"/>
      <w:lvlJc w:val="left"/>
      <w:pPr>
        <w:tabs>
          <w:tab w:val="num" w:pos="0"/>
        </w:tabs>
        <w:ind w:left="823" w:hanging="397"/>
      </w:pPr>
      <w:rPr>
        <w:b w:val="0"/>
        <w:i w:val="0"/>
        <w:color w:val="auto"/>
      </w:rPr>
    </w:lvl>
    <w:lvl w:ilvl="3">
      <w:start w:val="1"/>
      <w:numFmt w:val="bullet"/>
      <w:lvlText w:val=""/>
      <w:lvlJc w:val="left"/>
      <w:pPr>
        <w:tabs>
          <w:tab w:val="num" w:pos="0"/>
        </w:tabs>
        <w:ind w:left="1134" w:hanging="340"/>
      </w:pPr>
      <w:rPr>
        <w:rFonts w:ascii="Symbol" w:hAnsi="Symbol"/>
        <w:color w:val="auto"/>
      </w:rPr>
    </w:lvl>
    <w:lvl w:ilvl="4">
      <w:start w:val="1"/>
      <w:numFmt w:val="bullet"/>
      <w:lvlText w:val=""/>
      <w:lvlJc w:val="left"/>
      <w:pPr>
        <w:tabs>
          <w:tab w:val="num" w:pos="0"/>
        </w:tabs>
        <w:ind w:left="1418" w:hanging="284"/>
      </w:pPr>
      <w:rPr>
        <w:rFonts w:ascii="Symbol" w:hAnsi="Symbol"/>
        <w:color w:val="auto"/>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B"/>
    <w:multiLevelType w:val="hybridMultilevel"/>
    <w:tmpl w:val="C4360822"/>
    <w:name w:val="WW8Num11"/>
    <w:lvl w:ilvl="0" w:tplc="44BC5792">
      <w:start w:val="1"/>
      <w:numFmt w:val="decimal"/>
      <w:lvlText w:val="12.%1."/>
      <w:lvlJc w:val="left"/>
      <w:pPr>
        <w:tabs>
          <w:tab w:val="num" w:pos="0"/>
        </w:tabs>
        <w:ind w:left="360" w:hanging="360"/>
      </w:pPr>
      <w:rPr>
        <w:rFonts w:hint="default"/>
        <w:b w:val="0"/>
        <w:sz w:val="22"/>
      </w:rPr>
    </w:lvl>
    <w:lvl w:ilvl="1" w:tplc="12383E78">
      <w:numFmt w:val="decimal"/>
      <w:lvlText w:val=""/>
      <w:lvlJc w:val="left"/>
    </w:lvl>
    <w:lvl w:ilvl="2" w:tplc="F506872A">
      <w:numFmt w:val="decimal"/>
      <w:lvlText w:val=""/>
      <w:lvlJc w:val="left"/>
    </w:lvl>
    <w:lvl w:ilvl="3" w:tplc="FDE8498A">
      <w:numFmt w:val="decimal"/>
      <w:lvlText w:val=""/>
      <w:lvlJc w:val="left"/>
    </w:lvl>
    <w:lvl w:ilvl="4" w:tplc="9ED840F8">
      <w:numFmt w:val="decimal"/>
      <w:lvlText w:val=""/>
      <w:lvlJc w:val="left"/>
    </w:lvl>
    <w:lvl w:ilvl="5" w:tplc="D9AC44BC">
      <w:numFmt w:val="decimal"/>
      <w:lvlText w:val=""/>
      <w:lvlJc w:val="left"/>
    </w:lvl>
    <w:lvl w:ilvl="6" w:tplc="6CB27344">
      <w:numFmt w:val="decimal"/>
      <w:lvlText w:val=""/>
      <w:lvlJc w:val="left"/>
    </w:lvl>
    <w:lvl w:ilvl="7" w:tplc="96B8BAF6">
      <w:numFmt w:val="decimal"/>
      <w:lvlText w:val=""/>
      <w:lvlJc w:val="left"/>
    </w:lvl>
    <w:lvl w:ilvl="8" w:tplc="0DF26196">
      <w:numFmt w:val="decimal"/>
      <w:lvlText w:val=""/>
      <w:lvlJc w:val="left"/>
    </w:lvl>
  </w:abstractNum>
  <w:abstractNum w:abstractNumId="2" w15:restartNumberingAfterBreak="0">
    <w:nsid w:val="0310263C"/>
    <w:multiLevelType w:val="hybridMultilevel"/>
    <w:tmpl w:val="1E3A0754"/>
    <w:lvl w:ilvl="0" w:tplc="3B70A0C4">
      <w:start w:val="1"/>
      <w:numFmt w:val="decimal"/>
      <w:lvlText w:val="11.%1."/>
      <w:lvlJc w:val="left"/>
      <w:pPr>
        <w:ind w:left="1287" w:hanging="360"/>
      </w:pPr>
      <w:rPr>
        <w:rFonts w:hint="default"/>
        <w:b w:val="0"/>
        <w:sz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B392971"/>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B5D25BD"/>
    <w:multiLevelType w:val="hybridMultilevel"/>
    <w:tmpl w:val="E3D295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8E6698"/>
    <w:multiLevelType w:val="hybridMultilevel"/>
    <w:tmpl w:val="C5B43416"/>
    <w:name w:val="WW8Num113"/>
    <w:lvl w:ilvl="0" w:tplc="345E5CD6">
      <w:start w:val="1"/>
      <w:numFmt w:val="bullet"/>
      <w:lvlText w:val=""/>
      <w:lvlJc w:val="left"/>
      <w:pPr>
        <w:ind w:left="1146" w:hanging="360"/>
      </w:pPr>
      <w:rPr>
        <w:rFonts w:ascii="Wingdings" w:hAnsi="Wingdings" w:hint="default"/>
        <w:b/>
        <w:color w:val="auto"/>
      </w:rPr>
    </w:lvl>
    <w:lvl w:ilvl="1" w:tplc="04050003">
      <w:start w:val="1"/>
      <w:numFmt w:val="bullet"/>
      <w:lvlText w:val="o"/>
      <w:lvlJc w:val="left"/>
      <w:pPr>
        <w:ind w:left="1866" w:hanging="360"/>
      </w:pPr>
      <w:rPr>
        <w:rFonts w:ascii="Courier New" w:hAnsi="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 w15:restartNumberingAfterBreak="0">
    <w:nsid w:val="19A63075"/>
    <w:multiLevelType w:val="hybridMultilevel"/>
    <w:tmpl w:val="252A2394"/>
    <w:lvl w:ilvl="0" w:tplc="D2046BC4">
      <w:start w:val="1"/>
      <w:numFmt w:val="decimal"/>
      <w:lvlText w:val="16.%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7" w15:restartNumberingAfterBreak="0">
    <w:nsid w:val="19A744FF"/>
    <w:multiLevelType w:val="hybridMultilevel"/>
    <w:tmpl w:val="3A6CD0D4"/>
    <w:lvl w:ilvl="0" w:tplc="E0D03CEA">
      <w:start w:val="1"/>
      <w:numFmt w:val="lowerLetter"/>
      <w:lvlText w:val="%1)"/>
      <w:lvlJc w:val="left"/>
      <w:pPr>
        <w:ind w:left="1070" w:hanging="360"/>
      </w:p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8" w15:restartNumberingAfterBreak="0">
    <w:nsid w:val="1E3D488F"/>
    <w:multiLevelType w:val="multilevel"/>
    <w:tmpl w:val="003AE7FA"/>
    <w:lvl w:ilvl="0">
      <w:start w:val="1"/>
      <w:numFmt w:val="decimal"/>
      <w:lvlText w:val="%1."/>
      <w:lvlJc w:val="left"/>
      <w:pPr>
        <w:ind w:left="360" w:hanging="360"/>
      </w:pPr>
      <w:rPr>
        <w:rFonts w:hint="default"/>
      </w:rPr>
    </w:lvl>
    <w:lvl w:ilvl="1">
      <w:start w:val="1"/>
      <w:numFmt w:val="decimal"/>
      <w:lvlText w:val="4.%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E313BA"/>
    <w:multiLevelType w:val="multilevel"/>
    <w:tmpl w:val="553EB5F8"/>
    <w:lvl w:ilvl="0">
      <w:start w:val="1"/>
      <w:numFmt w:val="none"/>
      <w:lvlText w:val="5."/>
      <w:lvlJc w:val="left"/>
      <w:pPr>
        <w:ind w:left="360" w:hanging="360"/>
      </w:pPr>
      <w:rPr>
        <w:rFonts w:hint="default"/>
      </w:rPr>
    </w:lvl>
    <w:lvl w:ilvl="1">
      <w:start w:val="1"/>
      <w:numFmt w:val="decimal"/>
      <w:lvlText w:val="5.%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6E1CD6"/>
    <w:multiLevelType w:val="hybridMultilevel"/>
    <w:tmpl w:val="D0D2AF0E"/>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11" w15:restartNumberingAfterBreak="0">
    <w:nsid w:val="24AE6703"/>
    <w:multiLevelType w:val="hybridMultilevel"/>
    <w:tmpl w:val="EA8A5D08"/>
    <w:lvl w:ilvl="0" w:tplc="7E1A3178">
      <w:start w:val="1"/>
      <w:numFmt w:val="bullet"/>
      <w:pStyle w:val="Odstavecseseznamem"/>
      <w:lvlText w:val=""/>
      <w:lvlJc w:val="left"/>
      <w:pPr>
        <w:ind w:left="2485" w:hanging="360"/>
      </w:pPr>
      <w:rPr>
        <w:rFonts w:ascii="Symbol" w:hAnsi="Symbol" w:hint="default"/>
      </w:rPr>
    </w:lvl>
    <w:lvl w:ilvl="1" w:tplc="04050003">
      <w:start w:val="1"/>
      <w:numFmt w:val="bullet"/>
      <w:lvlText w:val="o"/>
      <w:lvlJc w:val="left"/>
      <w:pPr>
        <w:ind w:left="3205" w:hanging="360"/>
      </w:pPr>
      <w:rPr>
        <w:rFonts w:ascii="Courier New" w:hAnsi="Courier New" w:cs="Courier New"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2" w15:restartNumberingAfterBreak="0">
    <w:nsid w:val="251E1C62"/>
    <w:multiLevelType w:val="hybridMultilevel"/>
    <w:tmpl w:val="754A20C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C526FA"/>
    <w:multiLevelType w:val="hybridMultilevel"/>
    <w:tmpl w:val="8272F820"/>
    <w:lvl w:ilvl="0" w:tplc="4866070A">
      <w:numFmt w:val="bullet"/>
      <w:lvlText w:val="-"/>
      <w:lvlJc w:val="left"/>
      <w:pPr>
        <w:ind w:left="927" w:hanging="360"/>
      </w:pPr>
      <w:rPr>
        <w:rFonts w:ascii="Calibri Light" w:eastAsia="Calibri" w:hAnsi="Calibri Light" w:cs="Calibri Light"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4" w15:restartNumberingAfterBreak="0">
    <w:nsid w:val="2D7C2E98"/>
    <w:multiLevelType w:val="hybridMultilevel"/>
    <w:tmpl w:val="6CC08F3C"/>
    <w:lvl w:ilvl="0" w:tplc="52026A66">
      <w:start w:val="1"/>
      <w:numFmt w:val="bullet"/>
      <w:lvlText w:val=""/>
      <w:lvlJc w:val="left"/>
      <w:pPr>
        <w:ind w:left="720" w:hanging="360"/>
      </w:pPr>
      <w:rPr>
        <w:rFonts w:ascii="Symbol" w:hAnsi="Symbol" w:hint="default"/>
        <w:strike w:val="0"/>
        <w:dstrike w:val="0"/>
        <w:u w:val="none"/>
        <w:effect w:val="no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31EC623E"/>
    <w:multiLevelType w:val="hybridMultilevel"/>
    <w:tmpl w:val="754A20C8"/>
    <w:name w:val="WW8Num1132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E266B86"/>
    <w:multiLevelType w:val="multilevel"/>
    <w:tmpl w:val="8D6E44DE"/>
    <w:lvl w:ilvl="0">
      <w:start w:val="1"/>
      <w:numFmt w:val="decimal"/>
      <w:lvlText w:val="%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0827B0E"/>
    <w:multiLevelType w:val="hybridMultilevel"/>
    <w:tmpl w:val="3030FEEA"/>
    <w:lvl w:ilvl="0" w:tplc="F9283304">
      <w:start w:val="1"/>
      <w:numFmt w:val="ordinal"/>
      <w:lvlText w:val="8.%1"/>
      <w:lvlJc w:val="left"/>
      <w:pPr>
        <w:ind w:left="360" w:hanging="360"/>
      </w:pPr>
      <w:rPr>
        <w:rFonts w:ascii="Calibri Light" w:hAnsi="Calibri Light" w:cs="Calibri Light" w:hint="default"/>
        <w:color w:val="auto"/>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0AD5BDE"/>
    <w:multiLevelType w:val="hybridMultilevel"/>
    <w:tmpl w:val="4322FEA8"/>
    <w:lvl w:ilvl="0" w:tplc="FDA43F2E">
      <w:start w:val="1"/>
      <w:numFmt w:val="lowerLetter"/>
      <w:pStyle w:val="Odstavecspsmeny"/>
      <w:lvlText w:val="%1)"/>
      <w:lvlJc w:val="left"/>
      <w:pPr>
        <w:ind w:left="2485" w:hanging="360"/>
      </w:pPr>
      <w:rPr>
        <w:rFonts w:hint="default"/>
        <w:b w:val="0"/>
      </w:rPr>
    </w:lvl>
    <w:lvl w:ilvl="1" w:tplc="0405001B">
      <w:start w:val="1"/>
      <w:numFmt w:val="lowerRoman"/>
      <w:lvlText w:val="%2."/>
      <w:lvlJc w:val="right"/>
      <w:pPr>
        <w:ind w:left="3205" w:hanging="360"/>
      </w:pPr>
      <w:rPr>
        <w:rFonts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9" w15:restartNumberingAfterBreak="0">
    <w:nsid w:val="41617A42"/>
    <w:multiLevelType w:val="multilevel"/>
    <w:tmpl w:val="09F0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D814E2"/>
    <w:multiLevelType w:val="hybridMultilevel"/>
    <w:tmpl w:val="EBFE191C"/>
    <w:lvl w:ilvl="0" w:tplc="FF12E6A6">
      <w:start w:val="1"/>
      <w:numFmt w:val="decimal"/>
      <w:lvlText w:val="15.%1."/>
      <w:lvlJc w:val="left"/>
      <w:pPr>
        <w:ind w:left="928"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5"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1" w15:restartNumberingAfterBreak="0">
    <w:nsid w:val="49CE208E"/>
    <w:multiLevelType w:val="hybridMultilevel"/>
    <w:tmpl w:val="DC9CDF3E"/>
    <w:lvl w:ilvl="0" w:tplc="DB666E88">
      <w:start w:val="1"/>
      <w:numFmt w:val="decimal"/>
      <w:lvlText w:val="14.%1."/>
      <w:lvlJc w:val="left"/>
      <w:pPr>
        <w:ind w:left="928" w:hanging="360"/>
      </w:pPr>
      <w:rPr>
        <w:rFonts w:hint="default"/>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5">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51381FCC"/>
    <w:multiLevelType w:val="multilevel"/>
    <w:tmpl w:val="D78CA5E6"/>
    <w:lvl w:ilvl="0">
      <w:start w:val="1"/>
      <w:numFmt w:val="decimal"/>
      <w:lvlText w:val="%1."/>
      <w:lvlJc w:val="left"/>
      <w:pPr>
        <w:ind w:left="360" w:hanging="360"/>
      </w:pPr>
      <w:rPr>
        <w:rFonts w:hint="default"/>
      </w:rPr>
    </w:lvl>
    <w:lvl w:ilvl="1">
      <w:start w:val="1"/>
      <w:numFmt w:val="decimal"/>
      <w:lvlText w:val="2.%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D9A3315"/>
    <w:multiLevelType w:val="multilevel"/>
    <w:tmpl w:val="B094D3AE"/>
    <w:lvl w:ilvl="0">
      <w:start w:val="1"/>
      <w:numFmt w:val="none"/>
      <w:lvlText w:val="6."/>
      <w:lvlJc w:val="left"/>
      <w:pPr>
        <w:ind w:left="360" w:hanging="360"/>
      </w:pPr>
      <w:rPr>
        <w:rFonts w:hint="default"/>
      </w:rPr>
    </w:lvl>
    <w:lvl w:ilvl="1">
      <w:start w:val="1"/>
      <w:numFmt w:val="decimal"/>
      <w:lvlText w:val="9.%2."/>
      <w:lvlJc w:val="left"/>
      <w:pPr>
        <w:ind w:left="357" w:hanging="35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1927C9E"/>
    <w:multiLevelType w:val="hybridMultilevel"/>
    <w:tmpl w:val="C28E559A"/>
    <w:lvl w:ilvl="0" w:tplc="80B08320">
      <w:start w:val="1"/>
      <w:numFmt w:val="decimal"/>
      <w:lvlText w:val="13.%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5" w15:restartNumberingAfterBreak="0">
    <w:nsid w:val="630A3F18"/>
    <w:multiLevelType w:val="hybridMultilevel"/>
    <w:tmpl w:val="F49A8058"/>
    <w:lvl w:ilvl="0" w:tplc="E01A03C4">
      <w:start w:val="1"/>
      <w:numFmt w:val="ordinal"/>
      <w:lvlText w:val="13.%1"/>
      <w:lvlJc w:val="left"/>
      <w:pPr>
        <w:tabs>
          <w:tab w:val="num" w:pos="0"/>
        </w:tabs>
        <w:ind w:left="360" w:hanging="360"/>
      </w:pPr>
      <w:rPr>
        <w:rFonts w:hint="default"/>
        <w:b w:val="0"/>
        <w:color w:val="auto"/>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44F660C"/>
    <w:multiLevelType w:val="multilevel"/>
    <w:tmpl w:val="06CABBA0"/>
    <w:lvl w:ilvl="0">
      <w:start w:val="1"/>
      <w:numFmt w:val="upperRoman"/>
      <w:lvlText w:val="%1."/>
      <w:lvlJc w:val="left"/>
      <w:pPr>
        <w:ind w:left="397" w:hanging="397"/>
      </w:pPr>
      <w:rPr>
        <w:rFonts w:ascii="Calibri" w:hAnsi="Calibri" w:hint="default"/>
        <w:b/>
        <w:caps/>
        <w:sz w:val="22"/>
        <w:szCs w:val="22"/>
      </w:rPr>
    </w:lvl>
    <w:lvl w:ilvl="1">
      <w:start w:val="1"/>
      <w:numFmt w:val="decimal"/>
      <w:lvlText w:val="%2)"/>
      <w:lvlJc w:val="left"/>
      <w:pPr>
        <w:ind w:left="397" w:hanging="397"/>
      </w:pPr>
      <w:rPr>
        <w:rFonts w:asciiTheme="majorHAnsi" w:hAnsiTheme="majorHAnsi" w:cstheme="majorHAnsi" w:hint="default"/>
        <w:b w:val="0"/>
        <w:sz w:val="22"/>
        <w:szCs w:val="22"/>
      </w:rPr>
    </w:lvl>
    <w:lvl w:ilvl="2">
      <w:start w:val="1"/>
      <w:numFmt w:val="lowerLetter"/>
      <w:lvlText w:val="%3)"/>
      <w:lvlJc w:val="left"/>
      <w:pPr>
        <w:ind w:left="1107" w:hanging="397"/>
      </w:pPr>
      <w:rPr>
        <w:rFonts w:hint="default"/>
        <w:b/>
        <w:i w:val="0"/>
        <w:color w:val="auto"/>
        <w:sz w:val="22"/>
        <w:szCs w:val="22"/>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49320A2"/>
    <w:multiLevelType w:val="multilevel"/>
    <w:tmpl w:val="23ECA008"/>
    <w:name w:val="WW8Num112"/>
    <w:lvl w:ilvl="0">
      <w:start w:val="1"/>
      <w:numFmt w:val="none"/>
      <w:lvlText w:val="6."/>
      <w:lvlJc w:val="left"/>
      <w:pPr>
        <w:ind w:left="360" w:hanging="360"/>
      </w:pPr>
      <w:rPr>
        <w:rFonts w:hint="default"/>
      </w:rPr>
    </w:lvl>
    <w:lvl w:ilvl="1">
      <w:start w:val="1"/>
      <w:numFmt w:val="decimal"/>
      <w:lvlText w:val="6.%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7AF6637"/>
    <w:multiLevelType w:val="multilevel"/>
    <w:tmpl w:val="E1228AA8"/>
    <w:lvl w:ilvl="0">
      <w:start w:val="1"/>
      <w:numFmt w:val="none"/>
      <w:lvlText w:val="6."/>
      <w:lvlJc w:val="left"/>
      <w:pPr>
        <w:ind w:left="360" w:hanging="360"/>
      </w:pPr>
      <w:rPr>
        <w:rFonts w:hint="default"/>
      </w:rPr>
    </w:lvl>
    <w:lvl w:ilvl="1">
      <w:start w:val="1"/>
      <w:numFmt w:val="decimal"/>
      <w:lvlText w:val="10.%2."/>
      <w:lvlJc w:val="left"/>
      <w:pPr>
        <w:ind w:left="357" w:hanging="35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B4C0C99"/>
    <w:multiLevelType w:val="hybridMultilevel"/>
    <w:tmpl w:val="F71C8E6E"/>
    <w:name w:val="WW8Num1132"/>
    <w:lvl w:ilvl="0" w:tplc="FFFFFFFF">
      <w:start w:val="1"/>
      <w:numFmt w:val="lowerLetter"/>
      <w:lvlText w:val="%1)"/>
      <w:lvlJc w:val="left"/>
      <w:pPr>
        <w:tabs>
          <w:tab w:val="num" w:pos="927"/>
        </w:tabs>
        <w:ind w:left="927" w:hanging="360"/>
      </w:pPr>
      <w:rPr>
        <w:rFonts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6B9B6AB5"/>
    <w:multiLevelType w:val="multilevel"/>
    <w:tmpl w:val="C20CD956"/>
    <w:lvl w:ilvl="0">
      <w:start w:val="1"/>
      <w:numFmt w:val="none"/>
      <w:lvlText w:val="6."/>
      <w:lvlJc w:val="left"/>
      <w:pPr>
        <w:ind w:left="360" w:hanging="360"/>
      </w:pPr>
      <w:rPr>
        <w:rFonts w:hint="default"/>
      </w:rPr>
    </w:lvl>
    <w:lvl w:ilvl="1">
      <w:start w:val="1"/>
      <w:numFmt w:val="bullet"/>
      <w:lvlText w:val=""/>
      <w:lvlJc w:val="left"/>
      <w:pPr>
        <w:ind w:left="357" w:hanging="357"/>
      </w:pPr>
      <w:rPr>
        <w:rFonts w:ascii="Symbol" w:hAnsi="Symbo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09A153E"/>
    <w:multiLevelType w:val="multilevel"/>
    <w:tmpl w:val="1884D428"/>
    <w:lvl w:ilvl="0">
      <w:start w:val="1"/>
      <w:numFmt w:val="none"/>
      <w:lvlText w:val="6."/>
      <w:lvlJc w:val="left"/>
      <w:pPr>
        <w:ind w:left="360" w:hanging="360"/>
      </w:pPr>
      <w:rPr>
        <w:rFonts w:hint="default"/>
      </w:rPr>
    </w:lvl>
    <w:lvl w:ilvl="1">
      <w:start w:val="1"/>
      <w:numFmt w:val="decimal"/>
      <w:lvlText w:val="7.%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409534F"/>
    <w:multiLevelType w:val="hybridMultilevel"/>
    <w:tmpl w:val="98A0A1B4"/>
    <w:lvl w:ilvl="0" w:tplc="BCC2FF40">
      <w:start w:val="1"/>
      <w:numFmt w:val="decimal"/>
      <w:pStyle w:val="Nadpis1"/>
      <w:lvlText w:val="Článek %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F7C1E1B"/>
    <w:multiLevelType w:val="hybridMultilevel"/>
    <w:tmpl w:val="575A93F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69"/>
        </w:tabs>
        <w:ind w:left="1069"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2"/>
  </w:num>
  <w:num w:numId="2">
    <w:abstractNumId w:val="11"/>
  </w:num>
  <w:num w:numId="3">
    <w:abstractNumId w:val="0"/>
  </w:num>
  <w:num w:numId="4">
    <w:abstractNumId w:val="18"/>
  </w:num>
  <w:num w:numId="5">
    <w:abstractNumId w:val="4"/>
  </w:num>
  <w:num w:numId="6">
    <w:abstractNumId w:val="6"/>
  </w:num>
  <w:num w:numId="7">
    <w:abstractNumId w:val="5"/>
  </w:num>
  <w:num w:numId="8">
    <w:abstractNumId w:val="21"/>
  </w:num>
  <w:num w:numId="9">
    <w:abstractNumId w:val="9"/>
  </w:num>
  <w:num w:numId="10">
    <w:abstractNumId w:val="33"/>
  </w:num>
  <w:num w:numId="11">
    <w:abstractNumId w:val="22"/>
  </w:num>
  <w:num w:numId="12">
    <w:abstractNumId w:val="16"/>
  </w:num>
  <w:num w:numId="13">
    <w:abstractNumId w:val="8"/>
  </w:num>
  <w:num w:numId="14">
    <w:abstractNumId w:val="27"/>
  </w:num>
  <w:num w:numId="15">
    <w:abstractNumId w:val="7"/>
  </w:num>
  <w:num w:numId="16">
    <w:abstractNumId w:val="15"/>
  </w:num>
  <w:num w:numId="17">
    <w:abstractNumId w:val="12"/>
  </w:num>
  <w:num w:numId="18">
    <w:abstractNumId w:val="31"/>
  </w:num>
  <w:num w:numId="19">
    <w:abstractNumId w:val="17"/>
  </w:num>
  <w:num w:numId="20">
    <w:abstractNumId w:val="1"/>
  </w:num>
  <w:num w:numId="21">
    <w:abstractNumId w:val="23"/>
  </w:num>
  <w:num w:numId="22">
    <w:abstractNumId w:val="25"/>
  </w:num>
  <w:num w:numId="23">
    <w:abstractNumId w:val="3"/>
  </w:num>
  <w:num w:numId="24">
    <w:abstractNumId w:val="29"/>
  </w:num>
  <w:num w:numId="25">
    <w:abstractNumId w:val="2"/>
  </w:num>
  <w:num w:numId="26">
    <w:abstractNumId w:val="20"/>
  </w:num>
  <w:num w:numId="27">
    <w:abstractNumId w:val="30"/>
  </w:num>
  <w:num w:numId="28">
    <w:abstractNumId w:val="28"/>
  </w:num>
  <w:num w:numId="29">
    <w:abstractNumId w:val="14"/>
  </w:num>
  <w:num w:numId="30">
    <w:abstractNumId w:val="24"/>
  </w:num>
  <w:num w:numId="31">
    <w:abstractNumId w:val="19"/>
  </w:num>
  <w:num w:numId="32">
    <w:abstractNumId w:val="26"/>
  </w:num>
  <w:num w:numId="33">
    <w:abstractNumId w:val="10"/>
  </w:num>
  <w:num w:numId="34">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CDE"/>
    <w:rsid w:val="00001288"/>
    <w:rsid w:val="0001449F"/>
    <w:rsid w:val="00017BB3"/>
    <w:rsid w:val="00023BA4"/>
    <w:rsid w:val="00037BE2"/>
    <w:rsid w:val="00043B33"/>
    <w:rsid w:val="000502B4"/>
    <w:rsid w:val="00072135"/>
    <w:rsid w:val="0007771A"/>
    <w:rsid w:val="00081C23"/>
    <w:rsid w:val="00082C5A"/>
    <w:rsid w:val="000869F4"/>
    <w:rsid w:val="000A2CD0"/>
    <w:rsid w:val="000A3A57"/>
    <w:rsid w:val="000B177B"/>
    <w:rsid w:val="000B2314"/>
    <w:rsid w:val="000B42C0"/>
    <w:rsid w:val="000D388A"/>
    <w:rsid w:val="000D3E20"/>
    <w:rsid w:val="000E2F3D"/>
    <w:rsid w:val="000E79BE"/>
    <w:rsid w:val="000F0E7E"/>
    <w:rsid w:val="00103255"/>
    <w:rsid w:val="001058B7"/>
    <w:rsid w:val="00124C31"/>
    <w:rsid w:val="00130843"/>
    <w:rsid w:val="00186D8D"/>
    <w:rsid w:val="0018712C"/>
    <w:rsid w:val="00187BB1"/>
    <w:rsid w:val="00190CD2"/>
    <w:rsid w:val="00195D10"/>
    <w:rsid w:val="001A3941"/>
    <w:rsid w:val="001A434D"/>
    <w:rsid w:val="001A506B"/>
    <w:rsid w:val="001A6D96"/>
    <w:rsid w:val="001B0AE6"/>
    <w:rsid w:val="001D19E5"/>
    <w:rsid w:val="001D4142"/>
    <w:rsid w:val="0022089C"/>
    <w:rsid w:val="0022176A"/>
    <w:rsid w:val="002317A5"/>
    <w:rsid w:val="002337AF"/>
    <w:rsid w:val="0023519A"/>
    <w:rsid w:val="0024158E"/>
    <w:rsid w:val="00245EB7"/>
    <w:rsid w:val="002531BB"/>
    <w:rsid w:val="00256972"/>
    <w:rsid w:val="002605F9"/>
    <w:rsid w:val="00267824"/>
    <w:rsid w:val="00273B04"/>
    <w:rsid w:val="002777A2"/>
    <w:rsid w:val="0028245D"/>
    <w:rsid w:val="00290C78"/>
    <w:rsid w:val="00295757"/>
    <w:rsid w:val="002B245A"/>
    <w:rsid w:val="002B584F"/>
    <w:rsid w:val="002B6F8E"/>
    <w:rsid w:val="002C1C9C"/>
    <w:rsid w:val="002C4725"/>
    <w:rsid w:val="002C51CB"/>
    <w:rsid w:val="002D727F"/>
    <w:rsid w:val="002D7A99"/>
    <w:rsid w:val="002E099A"/>
    <w:rsid w:val="002E189B"/>
    <w:rsid w:val="002E485D"/>
    <w:rsid w:val="002F739C"/>
    <w:rsid w:val="003006F3"/>
    <w:rsid w:val="00304184"/>
    <w:rsid w:val="00313A19"/>
    <w:rsid w:val="00316023"/>
    <w:rsid w:val="0031765D"/>
    <w:rsid w:val="00325A12"/>
    <w:rsid w:val="003376C6"/>
    <w:rsid w:val="00351A75"/>
    <w:rsid w:val="00360120"/>
    <w:rsid w:val="00361213"/>
    <w:rsid w:val="00364D3E"/>
    <w:rsid w:val="00375DC7"/>
    <w:rsid w:val="003823F4"/>
    <w:rsid w:val="0039281F"/>
    <w:rsid w:val="00393720"/>
    <w:rsid w:val="00394672"/>
    <w:rsid w:val="003A5D8A"/>
    <w:rsid w:val="003C6BB8"/>
    <w:rsid w:val="003D0750"/>
    <w:rsid w:val="003D2088"/>
    <w:rsid w:val="003D6DCC"/>
    <w:rsid w:val="003F0F2F"/>
    <w:rsid w:val="003F121F"/>
    <w:rsid w:val="003F1810"/>
    <w:rsid w:val="003F660A"/>
    <w:rsid w:val="0040027B"/>
    <w:rsid w:val="00402441"/>
    <w:rsid w:val="00413126"/>
    <w:rsid w:val="00427539"/>
    <w:rsid w:val="00445C48"/>
    <w:rsid w:val="00447C43"/>
    <w:rsid w:val="004524C6"/>
    <w:rsid w:val="004560C5"/>
    <w:rsid w:val="00470903"/>
    <w:rsid w:val="00474F9E"/>
    <w:rsid w:val="00476C99"/>
    <w:rsid w:val="0048334D"/>
    <w:rsid w:val="00484B72"/>
    <w:rsid w:val="00487A36"/>
    <w:rsid w:val="00494E93"/>
    <w:rsid w:val="004B0B9F"/>
    <w:rsid w:val="004B3047"/>
    <w:rsid w:val="004B6AE8"/>
    <w:rsid w:val="004C07D9"/>
    <w:rsid w:val="004D22EA"/>
    <w:rsid w:val="004D25BA"/>
    <w:rsid w:val="004E1A31"/>
    <w:rsid w:val="004E2D6A"/>
    <w:rsid w:val="004F1C94"/>
    <w:rsid w:val="004F1F20"/>
    <w:rsid w:val="005070BF"/>
    <w:rsid w:val="00546DF2"/>
    <w:rsid w:val="0055358D"/>
    <w:rsid w:val="005577A1"/>
    <w:rsid w:val="005B02F5"/>
    <w:rsid w:val="005C4A11"/>
    <w:rsid w:val="005D53C2"/>
    <w:rsid w:val="005F04B3"/>
    <w:rsid w:val="005F350C"/>
    <w:rsid w:val="00602F2D"/>
    <w:rsid w:val="00615C8B"/>
    <w:rsid w:val="00617A0A"/>
    <w:rsid w:val="00635092"/>
    <w:rsid w:val="006363CA"/>
    <w:rsid w:val="006365AF"/>
    <w:rsid w:val="006826A2"/>
    <w:rsid w:val="00686992"/>
    <w:rsid w:val="00692972"/>
    <w:rsid w:val="00694C0A"/>
    <w:rsid w:val="006A4D85"/>
    <w:rsid w:val="006A51E9"/>
    <w:rsid w:val="006C1405"/>
    <w:rsid w:val="006C5355"/>
    <w:rsid w:val="006C64E7"/>
    <w:rsid w:val="006E03E9"/>
    <w:rsid w:val="00700489"/>
    <w:rsid w:val="00704D2C"/>
    <w:rsid w:val="00722CDE"/>
    <w:rsid w:val="007244DA"/>
    <w:rsid w:val="00732B9C"/>
    <w:rsid w:val="00740823"/>
    <w:rsid w:val="007442A1"/>
    <w:rsid w:val="00756DE2"/>
    <w:rsid w:val="00763788"/>
    <w:rsid w:val="00775992"/>
    <w:rsid w:val="007913D3"/>
    <w:rsid w:val="00792775"/>
    <w:rsid w:val="00794A6B"/>
    <w:rsid w:val="007977FB"/>
    <w:rsid w:val="007C0993"/>
    <w:rsid w:val="007C0CC6"/>
    <w:rsid w:val="007C2C75"/>
    <w:rsid w:val="007E002D"/>
    <w:rsid w:val="007E0203"/>
    <w:rsid w:val="007E078A"/>
    <w:rsid w:val="007E5031"/>
    <w:rsid w:val="007F245D"/>
    <w:rsid w:val="007F73AC"/>
    <w:rsid w:val="0080281E"/>
    <w:rsid w:val="00810F73"/>
    <w:rsid w:val="00812B87"/>
    <w:rsid w:val="00815BEB"/>
    <w:rsid w:val="00821C31"/>
    <w:rsid w:val="00827468"/>
    <w:rsid w:val="008309D1"/>
    <w:rsid w:val="008363A2"/>
    <w:rsid w:val="0083788E"/>
    <w:rsid w:val="00840EA4"/>
    <w:rsid w:val="00880A2B"/>
    <w:rsid w:val="0089798D"/>
    <w:rsid w:val="008C45B9"/>
    <w:rsid w:val="008F3E3E"/>
    <w:rsid w:val="008F6124"/>
    <w:rsid w:val="009003BE"/>
    <w:rsid w:val="0090451F"/>
    <w:rsid w:val="00906B65"/>
    <w:rsid w:val="009124EE"/>
    <w:rsid w:val="00917068"/>
    <w:rsid w:val="00934484"/>
    <w:rsid w:val="009425AC"/>
    <w:rsid w:val="009445CC"/>
    <w:rsid w:val="00950037"/>
    <w:rsid w:val="00962C73"/>
    <w:rsid w:val="009707A7"/>
    <w:rsid w:val="00972E4D"/>
    <w:rsid w:val="00974EFB"/>
    <w:rsid w:val="009823C0"/>
    <w:rsid w:val="00984AE1"/>
    <w:rsid w:val="00993A33"/>
    <w:rsid w:val="009974C4"/>
    <w:rsid w:val="00997837"/>
    <w:rsid w:val="009A5C04"/>
    <w:rsid w:val="009B67B4"/>
    <w:rsid w:val="009B7883"/>
    <w:rsid w:val="009C3EA0"/>
    <w:rsid w:val="009D4C0D"/>
    <w:rsid w:val="009F550A"/>
    <w:rsid w:val="00A01F26"/>
    <w:rsid w:val="00A064AD"/>
    <w:rsid w:val="00A06990"/>
    <w:rsid w:val="00A12C83"/>
    <w:rsid w:val="00A43935"/>
    <w:rsid w:val="00A61248"/>
    <w:rsid w:val="00A61287"/>
    <w:rsid w:val="00AA20B5"/>
    <w:rsid w:val="00AC07FB"/>
    <w:rsid w:val="00AC4E5A"/>
    <w:rsid w:val="00AE3343"/>
    <w:rsid w:val="00AE616C"/>
    <w:rsid w:val="00AF25BE"/>
    <w:rsid w:val="00AF4FAD"/>
    <w:rsid w:val="00B067DF"/>
    <w:rsid w:val="00B148F6"/>
    <w:rsid w:val="00B1710B"/>
    <w:rsid w:val="00B309C5"/>
    <w:rsid w:val="00B40639"/>
    <w:rsid w:val="00B460B1"/>
    <w:rsid w:val="00B527F4"/>
    <w:rsid w:val="00B56A03"/>
    <w:rsid w:val="00B62318"/>
    <w:rsid w:val="00B64E33"/>
    <w:rsid w:val="00B66751"/>
    <w:rsid w:val="00BA141F"/>
    <w:rsid w:val="00BB33DE"/>
    <w:rsid w:val="00BC005C"/>
    <w:rsid w:val="00BD0F5A"/>
    <w:rsid w:val="00BD4EB2"/>
    <w:rsid w:val="00BF11D0"/>
    <w:rsid w:val="00BF318F"/>
    <w:rsid w:val="00BF4D9C"/>
    <w:rsid w:val="00BF71BE"/>
    <w:rsid w:val="00C01C47"/>
    <w:rsid w:val="00C23834"/>
    <w:rsid w:val="00C2388A"/>
    <w:rsid w:val="00C26691"/>
    <w:rsid w:val="00C33E73"/>
    <w:rsid w:val="00C4442F"/>
    <w:rsid w:val="00C60C43"/>
    <w:rsid w:val="00C70411"/>
    <w:rsid w:val="00C72A8D"/>
    <w:rsid w:val="00C73769"/>
    <w:rsid w:val="00C76BAC"/>
    <w:rsid w:val="00C97D14"/>
    <w:rsid w:val="00CA1FE5"/>
    <w:rsid w:val="00CA324B"/>
    <w:rsid w:val="00CB2191"/>
    <w:rsid w:val="00CC1AC4"/>
    <w:rsid w:val="00CD0A3F"/>
    <w:rsid w:val="00CD39FA"/>
    <w:rsid w:val="00CD4F51"/>
    <w:rsid w:val="00CE111F"/>
    <w:rsid w:val="00CE184D"/>
    <w:rsid w:val="00CE5CDF"/>
    <w:rsid w:val="00CF4834"/>
    <w:rsid w:val="00CF6DAA"/>
    <w:rsid w:val="00D00947"/>
    <w:rsid w:val="00D16C4A"/>
    <w:rsid w:val="00D22DCA"/>
    <w:rsid w:val="00D41064"/>
    <w:rsid w:val="00D41F6D"/>
    <w:rsid w:val="00D507D9"/>
    <w:rsid w:val="00D527EA"/>
    <w:rsid w:val="00D60DFA"/>
    <w:rsid w:val="00D6475A"/>
    <w:rsid w:val="00D67948"/>
    <w:rsid w:val="00D74066"/>
    <w:rsid w:val="00D877C6"/>
    <w:rsid w:val="00DA1EEF"/>
    <w:rsid w:val="00DA2467"/>
    <w:rsid w:val="00DB44B4"/>
    <w:rsid w:val="00DC596D"/>
    <w:rsid w:val="00DC6A3C"/>
    <w:rsid w:val="00DD01E9"/>
    <w:rsid w:val="00DD6E90"/>
    <w:rsid w:val="00DE336B"/>
    <w:rsid w:val="00DF0E55"/>
    <w:rsid w:val="00E00962"/>
    <w:rsid w:val="00E110AD"/>
    <w:rsid w:val="00E2405D"/>
    <w:rsid w:val="00E35BEB"/>
    <w:rsid w:val="00E54BD7"/>
    <w:rsid w:val="00E65E02"/>
    <w:rsid w:val="00E7159C"/>
    <w:rsid w:val="00E81680"/>
    <w:rsid w:val="00E94454"/>
    <w:rsid w:val="00E97905"/>
    <w:rsid w:val="00EA06C0"/>
    <w:rsid w:val="00EC0B71"/>
    <w:rsid w:val="00EC6D81"/>
    <w:rsid w:val="00ED3020"/>
    <w:rsid w:val="00EE0495"/>
    <w:rsid w:val="00EE2E83"/>
    <w:rsid w:val="00EF0F5E"/>
    <w:rsid w:val="00EF2A2A"/>
    <w:rsid w:val="00EF3B68"/>
    <w:rsid w:val="00F00B96"/>
    <w:rsid w:val="00F038FF"/>
    <w:rsid w:val="00F118E1"/>
    <w:rsid w:val="00F121BA"/>
    <w:rsid w:val="00F13430"/>
    <w:rsid w:val="00F14215"/>
    <w:rsid w:val="00F1580F"/>
    <w:rsid w:val="00F2569A"/>
    <w:rsid w:val="00F312A7"/>
    <w:rsid w:val="00F355FF"/>
    <w:rsid w:val="00F35C02"/>
    <w:rsid w:val="00F415FC"/>
    <w:rsid w:val="00F42912"/>
    <w:rsid w:val="00F45D28"/>
    <w:rsid w:val="00F503E6"/>
    <w:rsid w:val="00F62024"/>
    <w:rsid w:val="00F6706F"/>
    <w:rsid w:val="00F72D7A"/>
    <w:rsid w:val="00F76B2F"/>
    <w:rsid w:val="00F776DC"/>
    <w:rsid w:val="00F801C4"/>
    <w:rsid w:val="00F84153"/>
    <w:rsid w:val="00FA7182"/>
    <w:rsid w:val="00FB3810"/>
    <w:rsid w:val="00FB7088"/>
    <w:rsid w:val="00FD553F"/>
    <w:rsid w:val="00FD6289"/>
    <w:rsid w:val="00FE0132"/>
    <w:rsid w:val="00FE54F1"/>
    <w:rsid w:val="00FE7C54"/>
    <w:rsid w:val="00FF7263"/>
    <w:rsid w:val="4FAAC4B0"/>
    <w:rsid w:val="75518F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2FE9D"/>
  <w15:chartTrackingRefBased/>
  <w15:docId w15:val="{4EEFA601-A3E6-4A9F-813B-706FBDB1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0411"/>
  </w:style>
  <w:style w:type="paragraph" w:styleId="Nadpis1">
    <w:name w:val="heading 1"/>
    <w:aliases w:val="Clanek1_ZD"/>
    <w:basedOn w:val="Normln"/>
    <w:next w:val="Normln"/>
    <w:link w:val="Nadpis1Char"/>
    <w:uiPriority w:val="99"/>
    <w:qFormat/>
    <w:rsid w:val="00C01C47"/>
    <w:pPr>
      <w:keepNext/>
      <w:keepLines/>
      <w:numPr>
        <w:numId w:val="1"/>
      </w:numPr>
      <w:spacing w:before="480" w:after="240"/>
      <w:outlineLvl w:val="0"/>
    </w:pPr>
    <w:rPr>
      <w:rFonts w:asciiTheme="majorHAnsi" w:eastAsiaTheme="majorEastAsia" w:hAnsiTheme="majorHAnsi" w:cstheme="majorBidi"/>
      <w:b/>
      <w:color w:val="2E74B5" w:themeColor="accent1" w:themeShade="BF"/>
      <w:sz w:val="32"/>
      <w:szCs w:val="32"/>
    </w:rPr>
  </w:style>
  <w:style w:type="paragraph" w:styleId="Nadpis2">
    <w:name w:val="heading 2"/>
    <w:basedOn w:val="Normln"/>
    <w:next w:val="Normln"/>
    <w:link w:val="Nadpis2Char"/>
    <w:unhideWhenUsed/>
    <w:qFormat/>
    <w:rsid w:val="002C47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9"/>
    <w:unhideWhenUsed/>
    <w:qFormat/>
    <w:rsid w:val="002C47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adpis3"/>
    <w:next w:val="Normln"/>
    <w:link w:val="Nadpis4Char"/>
    <w:uiPriority w:val="99"/>
    <w:qFormat/>
    <w:rsid w:val="00C70411"/>
    <w:pPr>
      <w:keepNext w:val="0"/>
      <w:keepLines w:val="0"/>
      <w:spacing w:before="0" w:line="240" w:lineRule="auto"/>
      <w:ind w:left="426"/>
      <w:jc w:val="both"/>
      <w:outlineLvl w:val="3"/>
    </w:pPr>
    <w:rPr>
      <w:rFonts w:eastAsia="Calibri" w:cstheme="majorHAnsi"/>
      <w:color w:val="auto"/>
      <w:sz w:val="22"/>
      <w:szCs w:val="22"/>
      <w:lang w:val="x-none"/>
    </w:rPr>
  </w:style>
  <w:style w:type="paragraph" w:styleId="Nadpis5">
    <w:name w:val="heading 5"/>
    <w:basedOn w:val="Normln"/>
    <w:next w:val="Normln"/>
    <w:link w:val="Nadpis5Char"/>
    <w:uiPriority w:val="9"/>
    <w:unhideWhenUsed/>
    <w:qFormat/>
    <w:rsid w:val="00C7041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basedOn w:val="Standardnpsmoodstavce"/>
    <w:link w:val="Nadpis1"/>
    <w:uiPriority w:val="99"/>
    <w:rsid w:val="00C01C47"/>
    <w:rPr>
      <w:rFonts w:asciiTheme="majorHAnsi" w:eastAsiaTheme="majorEastAsia" w:hAnsiTheme="majorHAnsi" w:cstheme="majorBidi"/>
      <w:b/>
      <w:color w:val="2E74B5" w:themeColor="accent1" w:themeShade="BF"/>
      <w:sz w:val="32"/>
      <w:szCs w:val="32"/>
    </w:rPr>
  </w:style>
  <w:style w:type="character" w:customStyle="1" w:styleId="Nadpis2Char">
    <w:name w:val="Nadpis 2 Char"/>
    <w:basedOn w:val="Standardnpsmoodstavce"/>
    <w:link w:val="Nadpis2"/>
    <w:rsid w:val="002C472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9"/>
    <w:rsid w:val="002C4725"/>
    <w:rPr>
      <w:rFonts w:asciiTheme="majorHAnsi" w:eastAsiaTheme="majorEastAsia" w:hAnsiTheme="majorHAnsi" w:cstheme="majorBidi"/>
      <w:color w:val="1F4D78" w:themeColor="accent1" w:themeShade="7F"/>
      <w:sz w:val="24"/>
      <w:szCs w:val="24"/>
    </w:rPr>
  </w:style>
  <w:style w:type="paragraph" w:styleId="Nzev">
    <w:name w:val="Title"/>
    <w:basedOn w:val="Normln"/>
    <w:next w:val="Normln"/>
    <w:link w:val="NzevChar"/>
    <w:qFormat/>
    <w:rsid w:val="002C4725"/>
    <w:pPr>
      <w:spacing w:after="0" w:line="240" w:lineRule="auto"/>
      <w:contextualSpacing/>
      <w:jc w:val="center"/>
    </w:pPr>
    <w:rPr>
      <w:rFonts w:asciiTheme="majorHAnsi" w:eastAsiaTheme="majorEastAsia" w:hAnsiTheme="majorHAnsi" w:cstheme="majorHAnsi"/>
      <w:b/>
      <w:spacing w:val="-10"/>
      <w:kern w:val="28"/>
      <w:sz w:val="72"/>
      <w:szCs w:val="72"/>
    </w:rPr>
  </w:style>
  <w:style w:type="character" w:customStyle="1" w:styleId="NzevChar">
    <w:name w:val="Název Char"/>
    <w:basedOn w:val="Standardnpsmoodstavce"/>
    <w:link w:val="Nzev"/>
    <w:rsid w:val="002C4725"/>
    <w:rPr>
      <w:rFonts w:asciiTheme="majorHAnsi" w:eastAsiaTheme="majorEastAsia" w:hAnsiTheme="majorHAnsi" w:cstheme="majorHAnsi"/>
      <w:b/>
      <w:spacing w:val="-10"/>
      <w:kern w:val="28"/>
      <w:sz w:val="72"/>
      <w:szCs w:val="72"/>
    </w:rPr>
  </w:style>
  <w:style w:type="paragraph" w:styleId="Podnadpis">
    <w:name w:val="Subtitle"/>
    <w:basedOn w:val="Normln"/>
    <w:next w:val="Normln"/>
    <w:link w:val="PodnadpisChar"/>
    <w:uiPriority w:val="11"/>
    <w:qFormat/>
    <w:rsid w:val="002C4725"/>
    <w:pPr>
      <w:numPr>
        <w:ilvl w:val="1"/>
      </w:numPr>
      <w:spacing w:before="24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2C4725"/>
    <w:rPr>
      <w:rFonts w:eastAsiaTheme="minorEastAsia"/>
      <w:color w:val="5A5A5A" w:themeColor="text1" w:themeTint="A5"/>
      <w:spacing w:val="15"/>
    </w:rPr>
  </w:style>
  <w:style w:type="paragraph" w:styleId="Zhlav">
    <w:name w:val="header"/>
    <w:basedOn w:val="Normln"/>
    <w:link w:val="ZhlavChar"/>
    <w:uiPriority w:val="99"/>
    <w:unhideWhenUsed/>
    <w:rsid w:val="002C47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4725"/>
  </w:style>
  <w:style w:type="paragraph" w:styleId="Zpat">
    <w:name w:val="footer"/>
    <w:basedOn w:val="Normln"/>
    <w:link w:val="ZpatChar"/>
    <w:uiPriority w:val="99"/>
    <w:unhideWhenUsed/>
    <w:rsid w:val="002C4725"/>
    <w:pPr>
      <w:tabs>
        <w:tab w:val="center" w:pos="4536"/>
        <w:tab w:val="right" w:pos="9072"/>
      </w:tabs>
      <w:spacing w:after="0" w:line="240" w:lineRule="auto"/>
    </w:pPr>
  </w:style>
  <w:style w:type="character" w:customStyle="1" w:styleId="ZpatChar">
    <w:name w:val="Zápatí Char"/>
    <w:basedOn w:val="Standardnpsmoodstavce"/>
    <w:link w:val="Zpat"/>
    <w:uiPriority w:val="99"/>
    <w:rsid w:val="002C4725"/>
  </w:style>
  <w:style w:type="character" w:styleId="Zdraznnjemn">
    <w:name w:val="Subtle Emphasis"/>
    <w:basedOn w:val="Standardnpsmoodstavce"/>
    <w:uiPriority w:val="19"/>
    <w:qFormat/>
    <w:rsid w:val="00827468"/>
    <w:rPr>
      <w:i/>
      <w:iCs/>
      <w:color w:val="404040" w:themeColor="text1" w:themeTint="BF"/>
    </w:rPr>
  </w:style>
  <w:style w:type="character" w:styleId="Siln">
    <w:name w:val="Strong"/>
    <w:basedOn w:val="Standardnpsmoodstavce"/>
    <w:uiPriority w:val="22"/>
    <w:qFormat/>
    <w:rsid w:val="00827468"/>
    <w:rPr>
      <w:b/>
      <w:bCs/>
    </w:rPr>
  </w:style>
  <w:style w:type="table" w:styleId="Mkatabulky">
    <w:name w:val="Table Grid"/>
    <w:basedOn w:val="Normlntabulka"/>
    <w:uiPriority w:val="99"/>
    <w:rsid w:val="00BF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7913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7913D3"/>
    <w:rPr>
      <w:rFonts w:ascii="Segoe UI" w:hAnsi="Segoe UI" w:cs="Segoe UI"/>
      <w:sz w:val="18"/>
      <w:szCs w:val="18"/>
    </w:rPr>
  </w:style>
  <w:style w:type="character" w:styleId="Odkaznakoment">
    <w:name w:val="annotation reference"/>
    <w:uiPriority w:val="99"/>
    <w:rsid w:val="00082C5A"/>
    <w:rPr>
      <w:sz w:val="16"/>
      <w:szCs w:val="16"/>
    </w:rPr>
  </w:style>
  <w:style w:type="paragraph" w:styleId="Textkomente">
    <w:name w:val="annotation text"/>
    <w:basedOn w:val="Normln"/>
    <w:link w:val="TextkomenteChar"/>
    <w:uiPriority w:val="99"/>
    <w:rsid w:val="00082C5A"/>
    <w:pPr>
      <w:spacing w:before="120" w:after="0" w:line="240" w:lineRule="auto"/>
      <w:outlineLvl w:val="1"/>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rsid w:val="00082C5A"/>
    <w:rPr>
      <w:rFonts w:ascii="Times New Roman" w:eastAsia="Times New Roman" w:hAnsi="Times New Roman" w:cs="Times New Roman"/>
      <w:sz w:val="20"/>
      <w:szCs w:val="20"/>
      <w:lang w:val="x-none" w:eastAsia="x-none"/>
    </w:rPr>
  </w:style>
  <w:style w:type="paragraph" w:styleId="Nadpisobsahu">
    <w:name w:val="TOC Heading"/>
    <w:basedOn w:val="Nadpis1"/>
    <w:next w:val="Normln"/>
    <w:uiPriority w:val="39"/>
    <w:unhideWhenUsed/>
    <w:rsid w:val="007F73AC"/>
    <w:pPr>
      <w:spacing w:after="0"/>
      <w:outlineLvl w:val="9"/>
    </w:pPr>
    <w:rPr>
      <w:b w:val="0"/>
      <w:lang w:eastAsia="cs-CZ"/>
    </w:rPr>
  </w:style>
  <w:style w:type="paragraph" w:styleId="Obsah1">
    <w:name w:val="toc 1"/>
    <w:basedOn w:val="Normln"/>
    <w:next w:val="Normln"/>
    <w:autoRedefine/>
    <w:uiPriority w:val="39"/>
    <w:unhideWhenUsed/>
    <w:rsid w:val="00722CDE"/>
    <w:pPr>
      <w:tabs>
        <w:tab w:val="left" w:pos="1276"/>
        <w:tab w:val="right" w:pos="9062"/>
      </w:tabs>
      <w:spacing w:after="100"/>
    </w:pPr>
  </w:style>
  <w:style w:type="paragraph" w:styleId="Obsah2">
    <w:name w:val="toc 2"/>
    <w:basedOn w:val="Normln"/>
    <w:next w:val="Normln"/>
    <w:autoRedefine/>
    <w:uiPriority w:val="39"/>
    <w:unhideWhenUsed/>
    <w:rsid w:val="007F73AC"/>
    <w:pPr>
      <w:spacing w:after="100"/>
      <w:ind w:left="220"/>
    </w:pPr>
  </w:style>
  <w:style w:type="paragraph" w:styleId="Obsah3">
    <w:name w:val="toc 3"/>
    <w:basedOn w:val="Normln"/>
    <w:next w:val="Normln"/>
    <w:autoRedefine/>
    <w:uiPriority w:val="39"/>
    <w:unhideWhenUsed/>
    <w:rsid w:val="007F73AC"/>
    <w:pPr>
      <w:spacing w:after="100"/>
      <w:ind w:left="440"/>
    </w:pPr>
  </w:style>
  <w:style w:type="character" w:styleId="Hypertextovodkaz">
    <w:name w:val="Hyperlink"/>
    <w:basedOn w:val="Standardnpsmoodstavce"/>
    <w:uiPriority w:val="99"/>
    <w:unhideWhenUsed/>
    <w:rsid w:val="007F73AC"/>
    <w:rPr>
      <w:color w:val="0563C1" w:themeColor="hyperlink"/>
      <w:u w:val="single"/>
    </w:rPr>
  </w:style>
  <w:style w:type="paragraph" w:styleId="Odstavecseseznamem">
    <w:name w:val="List Paragraph"/>
    <w:basedOn w:val="Normln"/>
    <w:link w:val="OdstavecseseznamemChar"/>
    <w:uiPriority w:val="34"/>
    <w:qFormat/>
    <w:rsid w:val="004524C6"/>
    <w:pPr>
      <w:numPr>
        <w:numId w:val="2"/>
      </w:numPr>
      <w:spacing w:before="120" w:after="120" w:line="240" w:lineRule="auto"/>
      <w:contextualSpacing/>
      <w:jc w:val="both"/>
      <w:outlineLvl w:val="1"/>
    </w:pPr>
    <w:rPr>
      <w:rFonts w:eastAsia="Calibri" w:cstheme="minorHAnsi"/>
    </w:rPr>
  </w:style>
  <w:style w:type="paragraph" w:customStyle="1" w:styleId="Bezmezer1">
    <w:name w:val="Bez mezer1"/>
    <w:basedOn w:val="Normln"/>
    <w:rsid w:val="00C70411"/>
    <w:pPr>
      <w:tabs>
        <w:tab w:val="left" w:pos="1105"/>
      </w:tabs>
      <w:suppressAutoHyphens/>
      <w:spacing w:after="0" w:line="240" w:lineRule="auto"/>
      <w:ind w:left="397"/>
      <w:jc w:val="both"/>
    </w:pPr>
    <w:rPr>
      <w:rFonts w:eastAsia="Calibri" w:cstheme="minorHAnsi"/>
      <w:color w:val="00000A"/>
      <w:kern w:val="1"/>
    </w:rPr>
  </w:style>
  <w:style w:type="numbering" w:customStyle="1" w:styleId="Zadavacka1">
    <w:name w:val="Zadavacka1"/>
    <w:uiPriority w:val="99"/>
    <w:rsid w:val="00AF25BE"/>
    <w:pPr>
      <w:numPr>
        <w:numId w:val="3"/>
      </w:numPr>
    </w:pPr>
  </w:style>
  <w:style w:type="character" w:customStyle="1" w:styleId="Nadpis4Char">
    <w:name w:val="Nadpis 4 Char"/>
    <w:basedOn w:val="Standardnpsmoodstavce"/>
    <w:link w:val="Nadpis4"/>
    <w:uiPriority w:val="99"/>
    <w:rsid w:val="00C70411"/>
    <w:rPr>
      <w:rFonts w:asciiTheme="majorHAnsi" w:eastAsia="Calibri" w:hAnsiTheme="majorHAnsi" w:cstheme="majorHAnsi"/>
      <w:lang w:val="x-none"/>
    </w:rPr>
  </w:style>
  <w:style w:type="paragraph" w:customStyle="1" w:styleId="Odstavecspsmeny">
    <w:name w:val="Odstavec s písmeny"/>
    <w:basedOn w:val="Normln"/>
    <w:qFormat/>
    <w:rsid w:val="004524C6"/>
    <w:pPr>
      <w:numPr>
        <w:numId w:val="4"/>
      </w:numPr>
      <w:ind w:left="1134" w:hanging="425"/>
    </w:pPr>
  </w:style>
  <w:style w:type="character" w:customStyle="1" w:styleId="Nadpis5Char">
    <w:name w:val="Nadpis 5 Char"/>
    <w:basedOn w:val="Standardnpsmoodstavce"/>
    <w:link w:val="Nadpis5"/>
    <w:uiPriority w:val="9"/>
    <w:rsid w:val="00C70411"/>
    <w:rPr>
      <w:rFonts w:asciiTheme="majorHAnsi" w:eastAsiaTheme="majorEastAsia" w:hAnsiTheme="majorHAnsi" w:cstheme="majorBidi"/>
      <w:color w:val="2E74B5" w:themeColor="accent1" w:themeShade="BF"/>
    </w:rPr>
  </w:style>
  <w:style w:type="paragraph" w:styleId="Textpoznpodarou">
    <w:name w:val="footnote text"/>
    <w:basedOn w:val="Normln"/>
    <w:link w:val="TextpoznpodarouChar"/>
    <w:uiPriority w:val="99"/>
    <w:semiHidden/>
    <w:unhideWhenUsed/>
    <w:rsid w:val="00BA141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A141F"/>
    <w:rPr>
      <w:sz w:val="20"/>
      <w:szCs w:val="20"/>
    </w:rPr>
  </w:style>
  <w:style w:type="character" w:styleId="Znakapoznpodarou">
    <w:name w:val="footnote reference"/>
    <w:basedOn w:val="Standardnpsmoodstavce"/>
    <w:uiPriority w:val="99"/>
    <w:semiHidden/>
    <w:unhideWhenUsed/>
    <w:rsid w:val="00BA141F"/>
    <w:rPr>
      <w:vertAlign w:val="superscript"/>
    </w:rPr>
  </w:style>
  <w:style w:type="paragraph" w:styleId="Pedmtkomente">
    <w:name w:val="annotation subject"/>
    <w:basedOn w:val="Textkomente"/>
    <w:next w:val="Textkomente"/>
    <w:link w:val="PedmtkomenteChar"/>
    <w:unhideWhenUsed/>
    <w:rsid w:val="00CE5CDF"/>
    <w:pPr>
      <w:spacing w:before="0" w:after="160"/>
      <w:outlineLvl w:val="9"/>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rsid w:val="00CE5CDF"/>
    <w:rPr>
      <w:rFonts w:ascii="Times New Roman" w:eastAsia="Times New Roman" w:hAnsi="Times New Roman" w:cs="Times New Roman"/>
      <w:b/>
      <w:bCs/>
      <w:sz w:val="20"/>
      <w:szCs w:val="20"/>
      <w:lang w:val="x-none" w:eastAsia="x-none"/>
    </w:rPr>
  </w:style>
  <w:style w:type="character" w:customStyle="1" w:styleId="OdstavecseseznamemChar">
    <w:name w:val="Odstavec se seznamem Char"/>
    <w:link w:val="Odstavecseseznamem"/>
    <w:uiPriority w:val="34"/>
    <w:rsid w:val="009974C4"/>
    <w:rPr>
      <w:rFonts w:eastAsia="Calibri" w:cstheme="minorHAnsi"/>
    </w:rPr>
  </w:style>
  <w:style w:type="character" w:styleId="Zstupntext">
    <w:name w:val="Placeholder Text"/>
    <w:basedOn w:val="Standardnpsmoodstavce"/>
    <w:uiPriority w:val="99"/>
    <w:semiHidden/>
    <w:rsid w:val="00B067DF"/>
    <w:rPr>
      <w:color w:val="808080"/>
    </w:rPr>
  </w:style>
  <w:style w:type="table" w:customStyle="1" w:styleId="Mkatabulky1">
    <w:name w:val="Mřížka tabulky1"/>
    <w:basedOn w:val="Normlntabulka"/>
    <w:next w:val="Mkatabulky"/>
    <w:uiPriority w:val="99"/>
    <w:rsid w:val="00B067DF"/>
    <w:pPr>
      <w:spacing w:after="0" w:line="240" w:lineRule="auto"/>
      <w:jc w:val="both"/>
    </w:pPr>
    <w:rPr>
      <w:rFonts w:ascii="Arial Narrow" w:eastAsia="Times New Roman" w:hAnsi="Arial Narrow" w:cs="Times New Roman"/>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od2rove">
    <w:name w:val="Text pod 2. úroveň"/>
    <w:basedOn w:val="Normln"/>
    <w:qFormat/>
    <w:rsid w:val="00B067DF"/>
    <w:pPr>
      <w:spacing w:after="120" w:line="240" w:lineRule="auto"/>
      <w:ind w:left="1956" w:hanging="425"/>
      <w:jc w:val="both"/>
    </w:pPr>
    <w:rPr>
      <w:rFonts w:ascii="Arial Narrow" w:eastAsia="Times New Roman" w:hAnsi="Arial Narrow" w:cs="Times New Roman"/>
      <w:sz w:val="20"/>
      <w:szCs w:val="20"/>
    </w:rPr>
  </w:style>
  <w:style w:type="paragraph" w:customStyle="1" w:styleId="Odrky">
    <w:name w:val="Odrážky"/>
    <w:aliases w:val="2. úroveň"/>
    <w:basedOn w:val="Normln"/>
    <w:qFormat/>
    <w:rsid w:val="00B067DF"/>
    <w:pPr>
      <w:spacing w:before="120" w:after="120" w:line="240" w:lineRule="auto"/>
      <w:ind w:left="1224" w:hanging="504"/>
      <w:jc w:val="both"/>
    </w:pPr>
    <w:rPr>
      <w:rFonts w:ascii="Arial Narrow" w:eastAsia="Times New Roman" w:hAnsi="Arial Narrow" w:cs="Times New Roman"/>
    </w:rPr>
  </w:style>
  <w:style w:type="character" w:customStyle="1" w:styleId="TextkomenteChar1">
    <w:name w:val="Text komentáře Char1"/>
    <w:uiPriority w:val="99"/>
    <w:rsid w:val="00950037"/>
    <w:rPr>
      <w:rFonts w:ascii="Calibri" w:eastAsia="Calibri" w:hAnsi="Calibri"/>
      <w:lang w:val="x-none" w:eastAsia="ar-SA"/>
    </w:rPr>
  </w:style>
  <w:style w:type="paragraph" w:styleId="Zkladntext">
    <w:name w:val="Body Text"/>
    <w:basedOn w:val="Normln"/>
    <w:link w:val="ZkladntextChar"/>
    <w:rsid w:val="00950037"/>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character" w:customStyle="1" w:styleId="ZkladntextChar">
    <w:name w:val="Základní text Char"/>
    <w:basedOn w:val="Standardnpsmoodstavce"/>
    <w:link w:val="Zkladntext"/>
    <w:rsid w:val="00950037"/>
    <w:rPr>
      <w:rFonts w:ascii="Times New Roman" w:eastAsia="Times New Roman" w:hAnsi="Times New Roman" w:cs="Times New Roman"/>
      <w:color w:val="000000"/>
      <w:sz w:val="24"/>
      <w:szCs w:val="24"/>
      <w:lang w:val="x-none" w:eastAsia="x-none"/>
    </w:rPr>
  </w:style>
  <w:style w:type="paragraph" w:styleId="Zkladntext2">
    <w:name w:val="Body Text 2"/>
    <w:basedOn w:val="Normln"/>
    <w:link w:val="Zkladntext2Char"/>
    <w:rsid w:val="00950037"/>
    <w:pPr>
      <w:tabs>
        <w:tab w:val="left" w:pos="1701"/>
        <w:tab w:val="left" w:pos="4820"/>
      </w:tabs>
      <w:spacing w:after="0" w:line="240" w:lineRule="auto"/>
      <w:ind w:left="284" w:hanging="284"/>
      <w:jc w:val="both"/>
    </w:pPr>
    <w:rPr>
      <w:rFonts w:ascii="Times New Roman" w:eastAsia="Times New Roman" w:hAnsi="Times New Roman" w:cs="Times New Roman"/>
      <w:sz w:val="24"/>
      <w:szCs w:val="24"/>
      <w:lang w:val="x-none" w:eastAsia="x-none"/>
    </w:rPr>
  </w:style>
  <w:style w:type="character" w:customStyle="1" w:styleId="Zkladntext2Char">
    <w:name w:val="Základní text 2 Char"/>
    <w:basedOn w:val="Standardnpsmoodstavce"/>
    <w:link w:val="Zkladntext2"/>
    <w:rsid w:val="00950037"/>
    <w:rPr>
      <w:rFonts w:ascii="Times New Roman" w:eastAsia="Times New Roman" w:hAnsi="Times New Roman" w:cs="Times New Roman"/>
      <w:sz w:val="24"/>
      <w:szCs w:val="24"/>
      <w:lang w:val="x-none" w:eastAsia="x-none"/>
    </w:rPr>
  </w:style>
  <w:style w:type="paragraph" w:customStyle="1" w:styleId="Default">
    <w:name w:val="Default"/>
    <w:rsid w:val="0095003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unhideWhenUsed/>
    <w:rsid w:val="00F45D28"/>
    <w:pPr>
      <w:spacing w:after="120"/>
      <w:ind w:left="283"/>
    </w:pPr>
  </w:style>
  <w:style w:type="character" w:customStyle="1" w:styleId="ZkladntextodsazenChar">
    <w:name w:val="Základní text odsazený Char"/>
    <w:basedOn w:val="Standardnpsmoodstavce"/>
    <w:link w:val="Zkladntextodsazen"/>
    <w:rsid w:val="00F45D28"/>
  </w:style>
  <w:style w:type="paragraph" w:styleId="Bezmezer">
    <w:name w:val="No Spacing"/>
    <w:uiPriority w:val="99"/>
    <w:qFormat/>
    <w:rsid w:val="00F45D28"/>
    <w:pPr>
      <w:spacing w:after="0" w:line="240" w:lineRule="auto"/>
    </w:pPr>
    <w:rPr>
      <w:rFonts w:ascii="Times New Roman" w:eastAsia="Times New Roman" w:hAnsi="Times New Roman" w:cs="Times New Roman"/>
      <w:sz w:val="24"/>
      <w:szCs w:val="24"/>
      <w:lang w:val="de-DE" w:eastAsia="cs-CZ"/>
    </w:rPr>
  </w:style>
  <w:style w:type="paragraph" w:styleId="Normlnweb">
    <w:name w:val="Normal (Web)"/>
    <w:basedOn w:val="Normln"/>
    <w:rsid w:val="00F45D2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graph">
    <w:name w:val="paragraph"/>
    <w:basedOn w:val="Normln"/>
    <w:rsid w:val="0041312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413126"/>
  </w:style>
  <w:style w:type="character" w:customStyle="1" w:styleId="eop">
    <w:name w:val="eop"/>
    <w:basedOn w:val="Standardnpsmoodstavce"/>
    <w:rsid w:val="00413126"/>
  </w:style>
  <w:style w:type="character" w:customStyle="1" w:styleId="tabchar">
    <w:name w:val="tabchar"/>
    <w:basedOn w:val="Standardnpsmoodstavce"/>
    <w:rsid w:val="00413126"/>
  </w:style>
  <w:style w:type="character" w:customStyle="1" w:styleId="spellingerror">
    <w:name w:val="spellingerror"/>
    <w:basedOn w:val="Standardnpsmoodstavce"/>
    <w:rsid w:val="00413126"/>
  </w:style>
  <w:style w:type="character" w:customStyle="1" w:styleId="cf01">
    <w:name w:val="cf01"/>
    <w:basedOn w:val="Standardnpsmoodstavce"/>
    <w:rsid w:val="002531BB"/>
    <w:rPr>
      <w:rFonts w:ascii="Segoe UI" w:hAnsi="Segoe UI" w:cs="Segoe UI" w:hint="default"/>
      <w:sz w:val="18"/>
      <w:szCs w:val="18"/>
    </w:rPr>
  </w:style>
  <w:style w:type="paragraph" w:styleId="Revize">
    <w:name w:val="Revision"/>
    <w:hidden/>
    <w:uiPriority w:val="99"/>
    <w:semiHidden/>
    <w:rsid w:val="00880A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70264">
      <w:bodyDiv w:val="1"/>
      <w:marLeft w:val="0"/>
      <w:marRight w:val="0"/>
      <w:marTop w:val="0"/>
      <w:marBottom w:val="0"/>
      <w:divBdr>
        <w:top w:val="none" w:sz="0" w:space="0" w:color="auto"/>
        <w:left w:val="none" w:sz="0" w:space="0" w:color="auto"/>
        <w:bottom w:val="none" w:sz="0" w:space="0" w:color="auto"/>
        <w:right w:val="none" w:sz="0" w:space="0" w:color="auto"/>
      </w:divBdr>
    </w:div>
    <w:div w:id="233242678">
      <w:bodyDiv w:val="1"/>
      <w:marLeft w:val="0"/>
      <w:marRight w:val="0"/>
      <w:marTop w:val="0"/>
      <w:marBottom w:val="0"/>
      <w:divBdr>
        <w:top w:val="none" w:sz="0" w:space="0" w:color="auto"/>
        <w:left w:val="none" w:sz="0" w:space="0" w:color="auto"/>
        <w:bottom w:val="none" w:sz="0" w:space="0" w:color="auto"/>
        <w:right w:val="none" w:sz="0" w:space="0" w:color="auto"/>
      </w:divBdr>
    </w:div>
    <w:div w:id="205685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urajkova@muzeumznojmo.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http://www.muzeumznojmo.cz/images/logo-muzeum.pn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skova\Desktop\Vzory%20T\Vzory%20mimo%20ZZVZ\1_Vzory%20ZD%20mimo%20ZZVZ-dle_OP\Tendera\ZD_vz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3472717FB04695AA82A50736FF570C"/>
        <w:category>
          <w:name w:val="Obecné"/>
          <w:gallery w:val="placeholder"/>
        </w:category>
        <w:types>
          <w:type w:val="bbPlcHdr"/>
        </w:types>
        <w:behaviors>
          <w:behavior w:val="content"/>
        </w:behaviors>
        <w:guid w:val="{F7F6EE94-25EF-4C9C-8F97-8DE0C435C926}"/>
      </w:docPartPr>
      <w:docPartBody>
        <w:p w:rsidR="00FC575F" w:rsidRDefault="009F550A" w:rsidP="009F550A">
          <w:pPr>
            <w:pStyle w:val="073472717FB04695AA82A50736FF570C1"/>
          </w:pPr>
          <w:r w:rsidRPr="00821C31">
            <w:rPr>
              <w:rStyle w:val="Zstupntext"/>
              <w:highlight w:val="yellow"/>
            </w:rPr>
            <w:t>Klikněte nebo klepněte sem a zadejte text.</w:t>
          </w:r>
        </w:p>
      </w:docPartBody>
    </w:docPart>
    <w:docPart>
      <w:docPartPr>
        <w:name w:val="2796F726F1E34ADAAB9876D41DDF01CC"/>
        <w:category>
          <w:name w:val="Obecné"/>
          <w:gallery w:val="placeholder"/>
        </w:category>
        <w:types>
          <w:type w:val="bbPlcHdr"/>
        </w:types>
        <w:behaviors>
          <w:behavior w:val="content"/>
        </w:behaviors>
        <w:guid w:val="{7927ABA4-E624-4F5A-BF70-BE5300E8E11B}"/>
      </w:docPartPr>
      <w:docPartBody>
        <w:p w:rsidR="00FC575F" w:rsidRDefault="009F550A" w:rsidP="009F550A">
          <w:pPr>
            <w:pStyle w:val="2796F726F1E34ADAAB9876D41DDF01CC1"/>
          </w:pPr>
          <w:r w:rsidRPr="00821C31">
            <w:rPr>
              <w:rStyle w:val="Zstupntext"/>
              <w:highlight w:val="yellow"/>
            </w:rPr>
            <w:t>Klikněte nebo klepněte sem a zadejte text.</w:t>
          </w:r>
        </w:p>
      </w:docPartBody>
    </w:docPart>
    <w:docPart>
      <w:docPartPr>
        <w:name w:val="428DF528B8C94866969A3D974376C28A"/>
        <w:category>
          <w:name w:val="Obecné"/>
          <w:gallery w:val="placeholder"/>
        </w:category>
        <w:types>
          <w:type w:val="bbPlcHdr"/>
        </w:types>
        <w:behaviors>
          <w:behavior w:val="content"/>
        </w:behaviors>
        <w:guid w:val="{6DC1ABC9-91BD-4590-A685-D7BB5625E055}"/>
      </w:docPartPr>
      <w:docPartBody>
        <w:p w:rsidR="00FC575F" w:rsidRDefault="009F550A" w:rsidP="009F550A">
          <w:pPr>
            <w:pStyle w:val="428DF528B8C94866969A3D974376C28A1"/>
          </w:pPr>
          <w:r w:rsidRPr="00821C31">
            <w:rPr>
              <w:rStyle w:val="Zstupntext"/>
              <w:highlight w:val="yellow"/>
            </w:rPr>
            <w:t>Klikněte nebo klepněte sem a zadejte text.</w:t>
          </w:r>
        </w:p>
      </w:docPartBody>
    </w:docPart>
    <w:docPart>
      <w:docPartPr>
        <w:name w:val="9242D343FF4844AD83A176E8125F512F"/>
        <w:category>
          <w:name w:val="Obecné"/>
          <w:gallery w:val="placeholder"/>
        </w:category>
        <w:types>
          <w:type w:val="bbPlcHdr"/>
        </w:types>
        <w:behaviors>
          <w:behavior w:val="content"/>
        </w:behaviors>
        <w:guid w:val="{8DB91B10-BF91-4CA1-BFB3-FBB8AB8C7070}"/>
      </w:docPartPr>
      <w:docPartBody>
        <w:p w:rsidR="00FC575F" w:rsidRDefault="009F550A" w:rsidP="009F550A">
          <w:pPr>
            <w:pStyle w:val="9242D343FF4844AD83A176E8125F512F1"/>
          </w:pPr>
          <w:r w:rsidRPr="00821C31">
            <w:rPr>
              <w:rStyle w:val="Zstupntext"/>
              <w:highlight w:val="yellow"/>
            </w:rPr>
            <w:t>Klikněte nebo klepněte sem a zadejte text.</w:t>
          </w:r>
        </w:p>
      </w:docPartBody>
    </w:docPart>
    <w:docPart>
      <w:docPartPr>
        <w:name w:val="89694CEECD1C4778B8C3DBE010BCCA6C"/>
        <w:category>
          <w:name w:val="Obecné"/>
          <w:gallery w:val="placeholder"/>
        </w:category>
        <w:types>
          <w:type w:val="bbPlcHdr"/>
        </w:types>
        <w:behaviors>
          <w:behavior w:val="content"/>
        </w:behaviors>
        <w:guid w:val="{62F93F17-9FAB-46A5-AEC7-1D017F3E8B4A}"/>
      </w:docPartPr>
      <w:docPartBody>
        <w:p w:rsidR="00FC575F" w:rsidRDefault="009F550A" w:rsidP="009F550A">
          <w:pPr>
            <w:pStyle w:val="89694CEECD1C4778B8C3DBE010BCCA6C1"/>
          </w:pPr>
          <w:r w:rsidRPr="00821C31">
            <w:rPr>
              <w:rStyle w:val="Zstupntext"/>
              <w:highlight w:val="yellow"/>
            </w:rPr>
            <w:t>Klikněte nebo klepněte sem a zadejte text.</w:t>
          </w:r>
        </w:p>
      </w:docPartBody>
    </w:docPart>
    <w:docPart>
      <w:docPartPr>
        <w:name w:val="1BA9369BF55B4F96BDAA7D8C8F797979"/>
        <w:category>
          <w:name w:val="Obecné"/>
          <w:gallery w:val="placeholder"/>
        </w:category>
        <w:types>
          <w:type w:val="bbPlcHdr"/>
        </w:types>
        <w:behaviors>
          <w:behavior w:val="content"/>
        </w:behaviors>
        <w:guid w:val="{CABC8B91-C6A7-44CB-9279-A33F6A024DCB}"/>
      </w:docPartPr>
      <w:docPartBody>
        <w:p w:rsidR="00FC575F" w:rsidRDefault="009F550A" w:rsidP="009F550A">
          <w:pPr>
            <w:pStyle w:val="1BA9369BF55B4F96BDAA7D8C8F7979791"/>
          </w:pPr>
          <w:r w:rsidRPr="00821C31">
            <w:rPr>
              <w:rStyle w:val="Zstupntext"/>
              <w:highlight w:val="yellow"/>
            </w:rPr>
            <w:t>Klikněte nebo klepněte sem a zadejte text.</w:t>
          </w:r>
        </w:p>
      </w:docPartBody>
    </w:docPart>
    <w:docPart>
      <w:docPartPr>
        <w:name w:val="DA233FFF807946689DFD2AF672EEAD5D"/>
        <w:category>
          <w:name w:val="Obecné"/>
          <w:gallery w:val="placeholder"/>
        </w:category>
        <w:types>
          <w:type w:val="bbPlcHdr"/>
        </w:types>
        <w:behaviors>
          <w:behavior w:val="content"/>
        </w:behaviors>
        <w:guid w:val="{F01082A8-49A7-4476-A583-AA874019283D}"/>
      </w:docPartPr>
      <w:docPartBody>
        <w:p w:rsidR="00FC575F" w:rsidRDefault="009F550A" w:rsidP="009F550A">
          <w:pPr>
            <w:pStyle w:val="DA233FFF807946689DFD2AF672EEAD5D1"/>
          </w:pPr>
          <w:r w:rsidRPr="00821C31">
            <w:rPr>
              <w:rStyle w:val="Zstupntext"/>
              <w:highlight w:val="yellow"/>
            </w:rPr>
            <w:t>Klikněte nebo klepněte sem a zadejte text.</w:t>
          </w:r>
        </w:p>
      </w:docPartBody>
    </w:docPart>
    <w:docPart>
      <w:docPartPr>
        <w:name w:val="61DF2707DBBE4F7D96B81120237A5C11"/>
        <w:category>
          <w:name w:val="Obecné"/>
          <w:gallery w:val="placeholder"/>
        </w:category>
        <w:types>
          <w:type w:val="bbPlcHdr"/>
        </w:types>
        <w:behaviors>
          <w:behavior w:val="content"/>
        </w:behaviors>
        <w:guid w:val="{7F28B489-FE00-457C-90A9-C8AF1C993D49}"/>
      </w:docPartPr>
      <w:docPartBody>
        <w:p w:rsidR="00FC575F" w:rsidRDefault="009F550A" w:rsidP="009F550A">
          <w:pPr>
            <w:pStyle w:val="61DF2707DBBE4F7D96B81120237A5C111"/>
          </w:pPr>
          <w:r w:rsidRPr="00821C31">
            <w:rPr>
              <w:rStyle w:val="Zstupntext"/>
              <w:rFonts w:asciiTheme="majorHAnsi" w:hAnsiTheme="majorHAnsi" w:cstheme="majorHAnsi"/>
              <w:sz w:val="22"/>
              <w:szCs w:val="22"/>
              <w:highlight w:val="yellow"/>
            </w:rPr>
            <w:t>Klikněte nebo klepněte sem a zadejte text.</w:t>
          </w:r>
        </w:p>
      </w:docPartBody>
    </w:docPart>
    <w:docPart>
      <w:docPartPr>
        <w:name w:val="B9B4CDB3E08B499AAEE6C1EE6AAA60F2"/>
        <w:category>
          <w:name w:val="Obecné"/>
          <w:gallery w:val="placeholder"/>
        </w:category>
        <w:types>
          <w:type w:val="bbPlcHdr"/>
        </w:types>
        <w:behaviors>
          <w:behavior w:val="content"/>
        </w:behaviors>
        <w:guid w:val="{63D62253-1218-453C-ADE4-623CD96087BB}"/>
      </w:docPartPr>
      <w:docPartBody>
        <w:p w:rsidR="00FC575F" w:rsidRDefault="009F550A" w:rsidP="009F550A">
          <w:pPr>
            <w:pStyle w:val="B9B4CDB3E08B499AAEE6C1EE6AAA60F21"/>
          </w:pPr>
          <w:r w:rsidRPr="00821C31">
            <w:rPr>
              <w:rStyle w:val="Zstupntext"/>
              <w:rFonts w:asciiTheme="majorHAnsi" w:hAnsiTheme="majorHAnsi" w:cstheme="majorHAnsi"/>
              <w:sz w:val="22"/>
              <w:szCs w:val="22"/>
              <w:highlight w:val="yellow"/>
            </w:rPr>
            <w:t>Klikněte nebo klepněte sem a zadejte text.</w:t>
          </w:r>
        </w:p>
      </w:docPartBody>
    </w:docPart>
    <w:docPart>
      <w:docPartPr>
        <w:name w:val="3F2769C2BCBA4D8F9E3FA3C66B692C9D"/>
        <w:category>
          <w:name w:val="Obecné"/>
          <w:gallery w:val="placeholder"/>
        </w:category>
        <w:types>
          <w:type w:val="bbPlcHdr"/>
        </w:types>
        <w:behaviors>
          <w:behavior w:val="content"/>
        </w:behaviors>
        <w:guid w:val="{423EF6AA-2973-4FC0-A2BF-D853050DA1FA}"/>
      </w:docPartPr>
      <w:docPartBody>
        <w:p w:rsidR="00FC575F" w:rsidRDefault="009F550A" w:rsidP="009F550A">
          <w:pPr>
            <w:pStyle w:val="3F2769C2BCBA4D8F9E3FA3C66B692C9D1"/>
          </w:pPr>
          <w:r w:rsidRPr="00821C31">
            <w:rPr>
              <w:rStyle w:val="Zstupntext"/>
              <w:rFonts w:asciiTheme="majorHAnsi" w:hAnsiTheme="majorHAnsi" w:cstheme="majorHAnsi"/>
              <w:sz w:val="22"/>
              <w:szCs w:val="22"/>
              <w:highlight w:val="yellow"/>
            </w:rPr>
            <w:t>Klikněte nebo klepněte sem a zadejte text.</w:t>
          </w:r>
        </w:p>
      </w:docPartBody>
    </w:docPart>
    <w:docPart>
      <w:docPartPr>
        <w:name w:val="41F503305CF249B889520D125A9450C9"/>
        <w:category>
          <w:name w:val="Obecné"/>
          <w:gallery w:val="placeholder"/>
        </w:category>
        <w:types>
          <w:type w:val="bbPlcHdr"/>
        </w:types>
        <w:behaviors>
          <w:behavior w:val="content"/>
        </w:behaviors>
        <w:guid w:val="{7D1ABE27-BEED-4A96-B0E7-E4490ECD4989}"/>
      </w:docPartPr>
      <w:docPartBody>
        <w:p w:rsidR="00FC575F" w:rsidRDefault="009F550A" w:rsidP="009F550A">
          <w:pPr>
            <w:pStyle w:val="41F503305CF249B889520D125A9450C91"/>
          </w:pPr>
          <w:r w:rsidRPr="00821C31">
            <w:rPr>
              <w:rStyle w:val="Zstupntext"/>
              <w:rFonts w:asciiTheme="majorHAnsi" w:hAnsiTheme="majorHAnsi" w:cstheme="majorHAnsi"/>
              <w:bCs/>
              <w:sz w:val="22"/>
              <w:szCs w:val="22"/>
              <w:highlight w:val="yellow"/>
            </w:rPr>
            <w:t>Klikněte nebo klepněte sem a zadejte text.</w:t>
          </w:r>
        </w:p>
      </w:docPartBody>
    </w:docPart>
    <w:docPart>
      <w:docPartPr>
        <w:name w:val="BFE4837F452D42959A34E67CF660C55C"/>
        <w:category>
          <w:name w:val="Obecné"/>
          <w:gallery w:val="placeholder"/>
        </w:category>
        <w:types>
          <w:type w:val="bbPlcHdr"/>
        </w:types>
        <w:behaviors>
          <w:behavior w:val="content"/>
        </w:behaviors>
        <w:guid w:val="{CD64F2ED-4B3B-47FE-BE7C-9F2E25C21082}"/>
      </w:docPartPr>
      <w:docPartBody>
        <w:p w:rsidR="00FC575F" w:rsidRDefault="009F550A" w:rsidP="009F550A">
          <w:pPr>
            <w:pStyle w:val="BFE4837F452D42959A34E67CF660C55C"/>
          </w:pPr>
          <w:r w:rsidRPr="00821C31">
            <w:rPr>
              <w:rStyle w:val="Zstupntext"/>
              <w:b/>
              <w:bCs/>
              <w:highlight w:val="yellow"/>
            </w:rPr>
            <w:t>Klikněte nebo klepněte sem a zadejte text.</w:t>
          </w:r>
        </w:p>
      </w:docPartBody>
    </w:docPart>
    <w:docPart>
      <w:docPartPr>
        <w:name w:val="375ECB6BEF474E8EAD12E15DD591075B"/>
        <w:category>
          <w:name w:val="Obecné"/>
          <w:gallery w:val="placeholder"/>
        </w:category>
        <w:types>
          <w:type w:val="bbPlcHdr"/>
        </w:types>
        <w:behaviors>
          <w:behavior w:val="content"/>
        </w:behaviors>
        <w:guid w:val="{144DE773-7269-42A5-A75E-1CF2614E6E24}"/>
      </w:docPartPr>
      <w:docPartBody>
        <w:p w:rsidR="00FC575F" w:rsidRDefault="009F550A" w:rsidP="009F550A">
          <w:pPr>
            <w:pStyle w:val="375ECB6BEF474E8EAD12E15DD591075B"/>
          </w:pPr>
          <w:r w:rsidRPr="00821C31">
            <w:rPr>
              <w:rStyle w:val="Zstupntext"/>
              <w:rFonts w:asciiTheme="majorHAnsi" w:hAnsiTheme="majorHAnsi" w:cstheme="majorHAnsi"/>
              <w:b/>
              <w:bCs/>
              <w:sz w:val="22"/>
              <w:szCs w:val="22"/>
              <w:highlight w:val="yellow"/>
            </w:rPr>
            <w:t>Klikněte nebo klepněte sem a zadejte text.</w:t>
          </w:r>
        </w:p>
      </w:docPartBody>
    </w:docPart>
    <w:docPart>
      <w:docPartPr>
        <w:name w:val="F53691C19CDF40F295F86BE01E5162FF"/>
        <w:category>
          <w:name w:val="Obecné"/>
          <w:gallery w:val="placeholder"/>
        </w:category>
        <w:types>
          <w:type w:val="bbPlcHdr"/>
        </w:types>
        <w:behaviors>
          <w:behavior w:val="content"/>
        </w:behaviors>
        <w:guid w:val="{80995217-3AC7-4FEF-91C1-B27202980ED5}"/>
      </w:docPartPr>
      <w:docPartBody>
        <w:p w:rsidR="00A50991" w:rsidRDefault="00E54E84" w:rsidP="00E54E84">
          <w:pPr>
            <w:pStyle w:val="F53691C19CDF40F295F86BE01E5162FF"/>
          </w:pPr>
          <w:r>
            <w:rPr>
              <w:rStyle w:val="Zstupntext"/>
              <w:rFonts w:asciiTheme="majorHAnsi" w:hAnsiTheme="majorHAnsi" w:cstheme="majorHAnsi"/>
              <w:highlight w:val="yellow"/>
            </w:rPr>
            <w:t>Místo</w:t>
          </w:r>
          <w:r w:rsidRPr="0028245D">
            <w:rPr>
              <w:rStyle w:val="Zstupntext"/>
              <w:rFonts w:asciiTheme="majorHAnsi" w:hAnsiTheme="majorHAnsi" w:cstheme="majorHAnsi"/>
              <w:highlight w:val="yellow"/>
            </w:rPr>
            <w:t>.</w:t>
          </w:r>
        </w:p>
      </w:docPartBody>
    </w:docPart>
    <w:docPart>
      <w:docPartPr>
        <w:name w:val="0EDBF370F6F7415EA3C432811A196ED3"/>
        <w:category>
          <w:name w:val="Obecné"/>
          <w:gallery w:val="placeholder"/>
        </w:category>
        <w:types>
          <w:type w:val="bbPlcHdr"/>
        </w:types>
        <w:behaviors>
          <w:behavior w:val="content"/>
        </w:behaviors>
        <w:guid w:val="{15F18DB1-A87E-492C-9B1C-C841F623D8B4}"/>
      </w:docPartPr>
      <w:docPartBody>
        <w:p w:rsidR="00A50991" w:rsidRDefault="00E54E84" w:rsidP="00E54E84">
          <w:pPr>
            <w:pStyle w:val="0EDBF370F6F7415EA3C432811A196ED3"/>
          </w:pPr>
          <w:r>
            <w:rPr>
              <w:rStyle w:val="Zstupntext"/>
              <w:rFonts w:asciiTheme="majorHAnsi" w:hAnsiTheme="majorHAnsi" w:cstheme="majorHAnsi"/>
              <w:highlight w:val="yellow"/>
            </w:rPr>
            <w:t>Datum</w:t>
          </w:r>
          <w:r w:rsidRPr="0028245D">
            <w:rPr>
              <w:rStyle w:val="Zstupntext"/>
              <w:rFonts w:asciiTheme="majorHAnsi" w:hAnsiTheme="majorHAnsi" w:cstheme="majorHAnsi"/>
              <w:highlight w:val="yellow"/>
            </w:rPr>
            <w:t>.</w:t>
          </w:r>
        </w:p>
      </w:docPartBody>
    </w:docPart>
    <w:docPart>
      <w:docPartPr>
        <w:name w:val="BA24EB168FD847698B4798374F6AD52F"/>
        <w:category>
          <w:name w:val="Obecné"/>
          <w:gallery w:val="placeholder"/>
        </w:category>
        <w:types>
          <w:type w:val="bbPlcHdr"/>
        </w:types>
        <w:behaviors>
          <w:behavior w:val="content"/>
        </w:behaviors>
        <w:guid w:val="{DAA3126D-B8BD-444E-8FBE-D5BB1CDF72CA}"/>
      </w:docPartPr>
      <w:docPartBody>
        <w:p w:rsidR="00A50991" w:rsidRDefault="00E54E84" w:rsidP="00E54E84">
          <w:pPr>
            <w:pStyle w:val="BA24EB168FD847698B4798374F6AD52F"/>
          </w:pPr>
          <w:r w:rsidRPr="0028245D">
            <w:rPr>
              <w:rStyle w:val="Zstupntext"/>
              <w:rFonts w:asciiTheme="majorHAnsi" w:hAnsiTheme="majorHAnsi" w:cstheme="majorHAnsi"/>
              <w:b/>
              <w:bCs/>
              <w:highlight w:val="yellow"/>
            </w:rPr>
            <w:t>Jméno a příjmení</w:t>
          </w:r>
          <w:r w:rsidRPr="0028245D">
            <w:rPr>
              <w:rStyle w:val="Zstupntext"/>
              <w:rFonts w:asciiTheme="majorHAnsi" w:hAnsiTheme="majorHAnsi" w:cstheme="majorHAnsi"/>
              <w:highlight w:val="yellow"/>
            </w:rPr>
            <w:t>.</w:t>
          </w:r>
        </w:p>
      </w:docPartBody>
    </w:docPart>
    <w:docPart>
      <w:docPartPr>
        <w:name w:val="1BB653CCFE1C4263B7D51B5285A99222"/>
        <w:category>
          <w:name w:val="Obecné"/>
          <w:gallery w:val="placeholder"/>
        </w:category>
        <w:types>
          <w:type w:val="bbPlcHdr"/>
        </w:types>
        <w:behaviors>
          <w:behavior w:val="content"/>
        </w:behaviors>
        <w:guid w:val="{F3EE2F88-D246-4901-8649-0150216F8957}"/>
      </w:docPartPr>
      <w:docPartBody>
        <w:p w:rsidR="00A50991" w:rsidRDefault="00E54E84" w:rsidP="00E54E84">
          <w:pPr>
            <w:pStyle w:val="1BB653CCFE1C4263B7D51B5285A99222"/>
          </w:pPr>
          <w:r>
            <w:rPr>
              <w:rStyle w:val="Zstupntext"/>
              <w:rFonts w:asciiTheme="majorHAnsi" w:hAnsiTheme="majorHAnsi" w:cstheme="majorHAnsi"/>
              <w:highlight w:val="yellow"/>
            </w:rPr>
            <w:t>titul, ze kterého jedná</w:t>
          </w:r>
          <w:r w:rsidRPr="0028245D">
            <w:rPr>
              <w:rStyle w:val="Zstupntext"/>
              <w:rFonts w:asciiTheme="majorHAnsi" w:hAnsiTheme="majorHAnsi" w:cstheme="majorHAnsi"/>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50A"/>
    <w:rsid w:val="0000675C"/>
    <w:rsid w:val="00077CA0"/>
    <w:rsid w:val="00085CCE"/>
    <w:rsid w:val="000F5371"/>
    <w:rsid w:val="00124A6B"/>
    <w:rsid w:val="00145C54"/>
    <w:rsid w:val="001A0DFC"/>
    <w:rsid w:val="001E4DC2"/>
    <w:rsid w:val="002174E0"/>
    <w:rsid w:val="00241B33"/>
    <w:rsid w:val="002A15DA"/>
    <w:rsid w:val="002F3C87"/>
    <w:rsid w:val="003229DE"/>
    <w:rsid w:val="00355D64"/>
    <w:rsid w:val="003C7B6B"/>
    <w:rsid w:val="003F4EDE"/>
    <w:rsid w:val="004049A5"/>
    <w:rsid w:val="004B5872"/>
    <w:rsid w:val="005932F5"/>
    <w:rsid w:val="00635F48"/>
    <w:rsid w:val="00670A3C"/>
    <w:rsid w:val="006950A5"/>
    <w:rsid w:val="006B06D4"/>
    <w:rsid w:val="00791DBB"/>
    <w:rsid w:val="007B1D2A"/>
    <w:rsid w:val="007C2320"/>
    <w:rsid w:val="007E2CA4"/>
    <w:rsid w:val="008E7B5F"/>
    <w:rsid w:val="0094292F"/>
    <w:rsid w:val="00943C0B"/>
    <w:rsid w:val="009879BF"/>
    <w:rsid w:val="009F550A"/>
    <w:rsid w:val="00A50991"/>
    <w:rsid w:val="00AC3534"/>
    <w:rsid w:val="00AD013C"/>
    <w:rsid w:val="00B52316"/>
    <w:rsid w:val="00B55E32"/>
    <w:rsid w:val="00B81B95"/>
    <w:rsid w:val="00BB67F0"/>
    <w:rsid w:val="00C21B3B"/>
    <w:rsid w:val="00C36F11"/>
    <w:rsid w:val="00C9068A"/>
    <w:rsid w:val="00CD4D04"/>
    <w:rsid w:val="00D95104"/>
    <w:rsid w:val="00E30637"/>
    <w:rsid w:val="00E54E84"/>
    <w:rsid w:val="00EA2391"/>
    <w:rsid w:val="00F52982"/>
    <w:rsid w:val="00FC575F"/>
    <w:rsid w:val="00FF63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54E84"/>
    <w:rPr>
      <w:color w:val="808080"/>
    </w:rPr>
  </w:style>
  <w:style w:type="paragraph" w:customStyle="1" w:styleId="BFE4837F452D42959A34E67CF660C55C">
    <w:name w:val="BFE4837F452D42959A34E67CF660C55C"/>
    <w:rsid w:val="009F550A"/>
    <w:rPr>
      <w:rFonts w:eastAsiaTheme="minorHAnsi"/>
      <w:lang w:eastAsia="en-US"/>
    </w:rPr>
  </w:style>
  <w:style w:type="paragraph" w:customStyle="1" w:styleId="073472717FB04695AA82A50736FF570C1">
    <w:name w:val="073472717FB04695AA82A50736FF570C1"/>
    <w:rsid w:val="009F550A"/>
    <w:rPr>
      <w:rFonts w:eastAsiaTheme="minorHAnsi"/>
      <w:lang w:eastAsia="en-US"/>
    </w:rPr>
  </w:style>
  <w:style w:type="paragraph" w:customStyle="1" w:styleId="2796F726F1E34ADAAB9876D41DDF01CC1">
    <w:name w:val="2796F726F1E34ADAAB9876D41DDF01CC1"/>
    <w:rsid w:val="009F550A"/>
    <w:rPr>
      <w:rFonts w:eastAsiaTheme="minorHAnsi"/>
      <w:lang w:eastAsia="en-US"/>
    </w:rPr>
  </w:style>
  <w:style w:type="paragraph" w:customStyle="1" w:styleId="428DF528B8C94866969A3D974376C28A1">
    <w:name w:val="428DF528B8C94866969A3D974376C28A1"/>
    <w:rsid w:val="009F550A"/>
    <w:rPr>
      <w:rFonts w:eastAsiaTheme="minorHAnsi"/>
      <w:lang w:eastAsia="en-US"/>
    </w:rPr>
  </w:style>
  <w:style w:type="paragraph" w:customStyle="1" w:styleId="9242D343FF4844AD83A176E8125F512F1">
    <w:name w:val="9242D343FF4844AD83A176E8125F512F1"/>
    <w:rsid w:val="009F550A"/>
    <w:rPr>
      <w:rFonts w:eastAsiaTheme="minorHAnsi"/>
      <w:lang w:eastAsia="en-US"/>
    </w:rPr>
  </w:style>
  <w:style w:type="paragraph" w:customStyle="1" w:styleId="89694CEECD1C4778B8C3DBE010BCCA6C1">
    <w:name w:val="89694CEECD1C4778B8C3DBE010BCCA6C1"/>
    <w:rsid w:val="009F550A"/>
    <w:rPr>
      <w:rFonts w:eastAsiaTheme="minorHAnsi"/>
      <w:lang w:eastAsia="en-US"/>
    </w:rPr>
  </w:style>
  <w:style w:type="paragraph" w:customStyle="1" w:styleId="1BA9369BF55B4F96BDAA7D8C8F7979791">
    <w:name w:val="1BA9369BF55B4F96BDAA7D8C8F7979791"/>
    <w:rsid w:val="009F550A"/>
    <w:rPr>
      <w:rFonts w:eastAsiaTheme="minorHAnsi"/>
      <w:lang w:eastAsia="en-US"/>
    </w:rPr>
  </w:style>
  <w:style w:type="paragraph" w:customStyle="1" w:styleId="DA233FFF807946689DFD2AF672EEAD5D1">
    <w:name w:val="DA233FFF807946689DFD2AF672EEAD5D1"/>
    <w:rsid w:val="009F550A"/>
    <w:rPr>
      <w:rFonts w:eastAsiaTheme="minorHAnsi"/>
      <w:lang w:eastAsia="en-US"/>
    </w:rPr>
  </w:style>
  <w:style w:type="paragraph" w:customStyle="1" w:styleId="61DF2707DBBE4F7D96B81120237A5C111">
    <w:name w:val="61DF2707DBBE4F7D96B81120237A5C11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B9B4CDB3E08B499AAEE6C1EE6AAA60F21">
    <w:name w:val="B9B4CDB3E08B499AAEE6C1EE6AAA60F2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375ECB6BEF474E8EAD12E15DD591075B">
    <w:name w:val="375ECB6BEF474E8EAD12E15DD591075B"/>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3F2769C2BCBA4D8F9E3FA3C66B692C9D1">
    <w:name w:val="3F2769C2BCBA4D8F9E3FA3C66B692C9D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41F503305CF249B889520D125A9450C91">
    <w:name w:val="41F503305CF249B889520D125A9450C9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F53691C19CDF40F295F86BE01E5162FF">
    <w:name w:val="F53691C19CDF40F295F86BE01E5162FF"/>
    <w:rsid w:val="00E54E84"/>
  </w:style>
  <w:style w:type="paragraph" w:customStyle="1" w:styleId="0EDBF370F6F7415EA3C432811A196ED3">
    <w:name w:val="0EDBF370F6F7415EA3C432811A196ED3"/>
    <w:rsid w:val="00E54E84"/>
  </w:style>
  <w:style w:type="paragraph" w:customStyle="1" w:styleId="BA24EB168FD847698B4798374F6AD52F">
    <w:name w:val="BA24EB168FD847698B4798374F6AD52F"/>
    <w:rsid w:val="00E54E84"/>
  </w:style>
  <w:style w:type="paragraph" w:customStyle="1" w:styleId="1BB653CCFE1C4263B7D51B5285A99222">
    <w:name w:val="1BB653CCFE1C4263B7D51B5285A99222"/>
    <w:rsid w:val="00E54E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C29A8566905EE43B27BE3EB837E23D1" ma:contentTypeVersion="13" ma:contentTypeDescription="Vytvoří nový dokument" ma:contentTypeScope="" ma:versionID="e4fb12c9d4dc22cbe535b1d6ba51bde8">
  <xsd:schema xmlns:xsd="http://www.w3.org/2001/XMLSchema" xmlns:xs="http://www.w3.org/2001/XMLSchema" xmlns:p="http://schemas.microsoft.com/office/2006/metadata/properties" xmlns:ns2="9ff150a7-0dd8-4c18-9463-a952d6568fe2" xmlns:ns3="d4cc1580-2a65-4676-bc43-8335e1d94486" targetNamespace="http://schemas.microsoft.com/office/2006/metadata/properties" ma:root="true" ma:fieldsID="f6085de7b6de8ec35c43fa3fd4982794" ns2:_="" ns3:_="">
    <xsd:import namespace="9ff150a7-0dd8-4c18-9463-a952d6568fe2"/>
    <xsd:import namespace="d4cc1580-2a65-4676-bc43-8335e1d944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150a7-0dd8-4c18-9463-a952d6568fe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c1580-2a65-4676-bc43-8335e1d944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d4cc1580-2a65-4676-bc43-8335e1d944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5976E-17FC-4D6F-BCCA-4D25F928B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150a7-0dd8-4c18-9463-a952d6568fe2"/>
    <ds:schemaRef ds:uri="d4cc1580-2a65-4676-bc43-8335e1d94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C53B5B-5E65-4C7E-956F-BC50D057615C}">
  <ds:schemaRefs>
    <ds:schemaRef ds:uri="http://schemas.microsoft.com/sharepoint/v3/contenttype/forms"/>
  </ds:schemaRefs>
</ds:datastoreItem>
</file>

<file path=customXml/itemProps3.xml><?xml version="1.0" encoding="utf-8"?>
<ds:datastoreItem xmlns:ds="http://schemas.openxmlformats.org/officeDocument/2006/customXml" ds:itemID="{4927BC1A-9B6C-4907-845F-66427A982A85}">
  <ds:schemaRefs>
    <ds:schemaRef ds:uri="http://schemas.microsoft.com/office/2006/metadata/properties"/>
    <ds:schemaRef ds:uri="http://schemas.microsoft.com/office/infopath/2007/PartnerControls"/>
    <ds:schemaRef ds:uri="d4cc1580-2a65-4676-bc43-8335e1d94486"/>
  </ds:schemaRefs>
</ds:datastoreItem>
</file>

<file path=customXml/itemProps4.xml><?xml version="1.0" encoding="utf-8"?>
<ds:datastoreItem xmlns:ds="http://schemas.openxmlformats.org/officeDocument/2006/customXml" ds:itemID="{11A10978-0472-4AA0-88A8-E8A4D92F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ZD_vzor</Template>
  <TotalTime>8</TotalTime>
  <Pages>20</Pages>
  <Words>9009</Words>
  <Characters>53155</Characters>
  <Application>Microsoft Office Word</Application>
  <DocSecurity>0</DocSecurity>
  <Lines>442</Lines>
  <Paragraphs>124</Paragraphs>
  <ScaleCrop>false</ScaleCrop>
  <HeadingPairs>
    <vt:vector size="2" baseType="variant">
      <vt:variant>
        <vt:lpstr>Název</vt:lpstr>
      </vt:variant>
      <vt:variant>
        <vt:i4>1</vt:i4>
      </vt:variant>
    </vt:vector>
  </HeadingPairs>
  <TitlesOfParts>
    <vt:vector size="1" baseType="lpstr">
      <vt:lpstr/>
    </vt:vector>
  </TitlesOfParts>
  <Company>TENDERA partners, s.r.o.</Company>
  <LinksUpToDate>false</LinksUpToDate>
  <CharactersWithSpaces>62040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Bc. Iveta Prášková</dc:creator>
  <cp:keywords/>
  <dc:description/>
  <cp:lastModifiedBy>durajkova</cp:lastModifiedBy>
  <cp:revision>4</cp:revision>
  <cp:lastPrinted>2022-12-19T20:49:00Z</cp:lastPrinted>
  <dcterms:created xsi:type="dcterms:W3CDTF">2023-03-02T12:05:00Z</dcterms:created>
  <dcterms:modified xsi:type="dcterms:W3CDTF">2023-03-02T12:12:00Z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0x0101008C29A8566905EE43B27BE3EB837E23D1</vt:lpwstr>
  </property>
  <property fmtid="{D5CDD505-2E9C-101B-9397-08002B2CF9AE}" pid="3" name="MSIP_Label_690ebb53-23a2-471a-9c6e-17bd0d11311e_Enabled">
    <vt:lpwstr>True</vt:lpwstr>
  </property>
  <property fmtid="{D5CDD505-2E9C-101B-9397-08002B2CF9AE}" pid="4" name="MSIP_Label_690ebb53-23a2-471a-9c6e-17bd0d11311e_SiteId">
    <vt:lpwstr>418bc066-1b00-4aad-ad98-9ead95bb26a9</vt:lpwstr>
  </property>
  <property fmtid="{D5CDD505-2E9C-101B-9397-08002B2CF9AE}" pid="5" name="MSIP_Label_690ebb53-23a2-471a-9c6e-17bd0d11311e_Owner">
    <vt:lpwstr>chupera.regina@kr-jihomoravsky.cz</vt:lpwstr>
  </property>
  <property fmtid="{D5CDD505-2E9C-101B-9397-08002B2CF9AE}" pid="6" name="MSIP_Label_690ebb53-23a2-471a-9c6e-17bd0d11311e_SetDate">
    <vt:lpwstr>2021-07-22T06:47:38.6047354Z</vt:lpwstr>
  </property>
  <property fmtid="{D5CDD505-2E9C-101B-9397-08002B2CF9AE}" pid="7" name="MSIP_Label_690ebb53-23a2-471a-9c6e-17bd0d11311e_Name">
    <vt:lpwstr>Verejne</vt:lpwstr>
  </property>
  <property fmtid="{D5CDD505-2E9C-101B-9397-08002B2CF9AE}" pid="8" name="MSIP_Label_690ebb53-23a2-471a-9c6e-17bd0d11311e_Application">
    <vt:lpwstr>Microsoft Azure Information Protection</vt:lpwstr>
  </property>
  <property fmtid="{D5CDD505-2E9C-101B-9397-08002B2CF9AE}" pid="9" name="MSIP_Label_690ebb53-23a2-471a-9c6e-17bd0d11311e_ActionId">
    <vt:lpwstr>02f12dcd-b3f4-492d-bedc-4e28ba1f6509</vt:lpwstr>
  </property>
  <property fmtid="{D5CDD505-2E9C-101B-9397-08002B2CF9AE}" pid="10" name="MSIP_Label_690ebb53-23a2-471a-9c6e-17bd0d11311e_Extended_MSFT_Method">
    <vt:lpwstr>Automatic</vt:lpwstr>
  </property>
  <property fmtid="{D5CDD505-2E9C-101B-9397-08002B2CF9AE}" pid="11" name="Sensitivity">
    <vt:lpwstr>Verejne</vt:lpwstr>
  </property>
</Properties>
</file>