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FDC5" w14:textId="77777777" w:rsidR="00DB6D42" w:rsidRDefault="005606F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SMLOUVA</w:t>
      </w:r>
    </w:p>
    <w:p w14:paraId="0C50FDC6" w14:textId="77777777" w:rsidR="00DB6D42" w:rsidRDefault="005606F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o spolupráci mezi příjemci (konsorcium příjemců)</w:t>
      </w:r>
    </w:p>
    <w:p w14:paraId="0C50FDC7" w14:textId="77777777" w:rsidR="00DB6D42" w:rsidRDefault="00DB6D42">
      <w:pPr>
        <w:pBdr>
          <w:top w:val="nil"/>
          <w:left w:val="nil"/>
          <w:bottom w:val="nil"/>
          <w:right w:val="nil"/>
          <w:between w:val="nil"/>
        </w:pBdr>
        <w:spacing w:line="240" w:lineRule="auto"/>
        <w:ind w:left="0" w:hanging="2"/>
        <w:jc w:val="both"/>
        <w:rPr>
          <w:rFonts w:ascii="Arial" w:eastAsia="Arial" w:hAnsi="Arial" w:cs="Arial"/>
          <w:color w:val="000000"/>
        </w:rPr>
      </w:pPr>
    </w:p>
    <w:p w14:paraId="0C50FDC8" w14:textId="77777777" w:rsidR="00DB6D42" w:rsidRDefault="005606F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uzavřená dle § 1746, odst. 2 zákona č. 89/2012 Sb., občanského zákoníku, ve znění pozdějších předpisů zákona č.130/2002 Sb., o podpoře výzkumu, experimentálního vývoje a inovací z veřejných prostředků a o změně některých souvisejících zákonů</w:t>
      </w:r>
    </w:p>
    <w:p w14:paraId="0C50FDC9" w14:textId="77777777" w:rsidR="00DB6D42" w:rsidRDefault="005606F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mezi těmito smluvními stranami</w:t>
      </w:r>
    </w:p>
    <w:p w14:paraId="0C50FDCA" w14:textId="77777777" w:rsidR="00DB6D42" w:rsidRDefault="00DB6D42">
      <w:pPr>
        <w:pBdr>
          <w:top w:val="nil"/>
          <w:left w:val="nil"/>
          <w:bottom w:val="nil"/>
          <w:right w:val="nil"/>
          <w:between w:val="nil"/>
        </w:pBdr>
        <w:spacing w:line="240" w:lineRule="auto"/>
        <w:ind w:left="0" w:hanging="2"/>
        <w:jc w:val="both"/>
        <w:rPr>
          <w:rFonts w:ascii="Arial" w:eastAsia="Arial" w:hAnsi="Arial" w:cs="Arial"/>
          <w:color w:val="000000"/>
        </w:rPr>
      </w:pPr>
    </w:p>
    <w:p w14:paraId="0C50FDCB" w14:textId="77777777" w:rsidR="00DB6D42" w:rsidRDefault="00DB6D42">
      <w:pPr>
        <w:pBdr>
          <w:top w:val="nil"/>
          <w:left w:val="nil"/>
          <w:bottom w:val="nil"/>
          <w:right w:val="nil"/>
          <w:between w:val="nil"/>
        </w:pBdr>
        <w:spacing w:line="240" w:lineRule="auto"/>
        <w:ind w:left="0" w:hanging="2"/>
        <w:jc w:val="both"/>
        <w:rPr>
          <w:rFonts w:ascii="Arial" w:eastAsia="Arial" w:hAnsi="Arial" w:cs="Arial"/>
          <w:color w:val="000000"/>
        </w:rPr>
      </w:pPr>
    </w:p>
    <w:p w14:paraId="0C50FDCC" w14:textId="77777777" w:rsidR="00DB6D42" w:rsidRDefault="005606F8">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Masarykova univerzita</w:t>
      </w:r>
    </w:p>
    <w:p w14:paraId="0C50FDCD" w14:textId="77777777" w:rsidR="00DB6D42" w:rsidRDefault="005606F8">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veřejná vysoká škola</w:t>
      </w:r>
    </w:p>
    <w:p w14:paraId="0C50FDCE" w14:textId="77777777" w:rsidR="00DB6D42" w:rsidRDefault="005606F8">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Žerotínovo náměstí 617/9, Brno 601 77 </w:t>
      </w:r>
    </w:p>
    <w:p w14:paraId="0C50FDCF" w14:textId="77777777" w:rsidR="00DB6D42" w:rsidRDefault="005606F8">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IČO: 00216224</w:t>
      </w:r>
    </w:p>
    <w:p w14:paraId="0C50FDD0" w14:textId="77777777" w:rsidR="00DB6D42" w:rsidRDefault="005606F8">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jednající: prof. MUDr. Martin Bareš, Ph.D., rektor</w:t>
      </w:r>
    </w:p>
    <w:p w14:paraId="0C50FDD1" w14:textId="77777777" w:rsidR="00DB6D42" w:rsidRDefault="005606F8">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Bankovní spojení: KB Brno-město, 85636621/0100</w:t>
      </w:r>
    </w:p>
    <w:p w14:paraId="0C50FDD2" w14:textId="77777777" w:rsidR="00DB6D42" w:rsidRDefault="005606F8">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color w:val="000000"/>
        </w:rPr>
        <w:t>(dále jako „</w:t>
      </w:r>
      <w:r>
        <w:rPr>
          <w:rFonts w:ascii="Arial" w:eastAsia="Arial" w:hAnsi="Arial" w:cs="Arial"/>
          <w:b/>
          <w:color w:val="000000"/>
        </w:rPr>
        <w:t>MU</w:t>
      </w:r>
      <w:r>
        <w:rPr>
          <w:rFonts w:ascii="Arial" w:eastAsia="Arial" w:hAnsi="Arial" w:cs="Arial"/>
          <w:color w:val="000000"/>
        </w:rPr>
        <w:t>“ nebo „</w:t>
      </w:r>
      <w:r>
        <w:rPr>
          <w:rFonts w:ascii="Arial" w:eastAsia="Arial" w:hAnsi="Arial" w:cs="Arial"/>
          <w:b/>
          <w:color w:val="000000"/>
        </w:rPr>
        <w:t>příjemce – koordinátor“)</w:t>
      </w:r>
    </w:p>
    <w:p w14:paraId="0C50FDD3" w14:textId="77777777" w:rsidR="00DB6D42" w:rsidRDefault="00DB6D42">
      <w:pPr>
        <w:pBdr>
          <w:top w:val="nil"/>
          <w:left w:val="nil"/>
          <w:bottom w:val="nil"/>
          <w:right w:val="nil"/>
          <w:between w:val="nil"/>
        </w:pBdr>
        <w:spacing w:line="360" w:lineRule="auto"/>
        <w:ind w:left="0" w:hanging="2"/>
        <w:jc w:val="both"/>
        <w:rPr>
          <w:rFonts w:ascii="Arial" w:eastAsia="Arial" w:hAnsi="Arial" w:cs="Arial"/>
        </w:rPr>
      </w:pPr>
    </w:p>
    <w:p w14:paraId="0C50FDD4" w14:textId="77777777" w:rsidR="00DB6D42" w:rsidRDefault="005606F8">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a </w:t>
      </w:r>
    </w:p>
    <w:p w14:paraId="0C50FDD5" w14:textId="77777777" w:rsidR="00DB6D42" w:rsidRDefault="005606F8">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b/>
        </w:rPr>
        <w:t>Národní muzeum</w:t>
      </w:r>
      <w:r>
        <w:rPr>
          <w:rFonts w:ascii="Arial" w:eastAsia="Arial" w:hAnsi="Arial" w:cs="Arial"/>
        </w:rPr>
        <w:t>, příspěvková organizace</w:t>
      </w:r>
    </w:p>
    <w:p w14:paraId="0C50FDD6" w14:textId="77777777" w:rsidR="00DB6D42" w:rsidRDefault="005606F8">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rPr>
        <w:t>Václavské náměstí 1700/68, 110 00 Praha 1 - Nové Město</w:t>
      </w:r>
    </w:p>
    <w:p w14:paraId="0C50FDD7" w14:textId="77777777" w:rsidR="00DB6D42" w:rsidRDefault="005606F8">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rPr>
        <w:t>IČO: 00023272</w:t>
      </w:r>
    </w:p>
    <w:p w14:paraId="0C50FDD8" w14:textId="2DE7D8BF" w:rsidR="00DB6D42" w:rsidRDefault="005606F8">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rPr>
        <w:t xml:space="preserve">jednající: </w:t>
      </w:r>
      <w:r w:rsidR="00D139F6">
        <w:rPr>
          <w:rFonts w:ascii="Arial" w:eastAsia="Arial" w:hAnsi="Arial" w:cs="Arial"/>
        </w:rPr>
        <w:t>Mgr. Martin Sekera, Ph.D.</w:t>
      </w:r>
      <w:r>
        <w:rPr>
          <w:rFonts w:ascii="Arial" w:eastAsia="Arial" w:hAnsi="Arial" w:cs="Arial"/>
        </w:rPr>
        <w:t xml:space="preserve">, </w:t>
      </w:r>
      <w:r w:rsidR="00D139F6">
        <w:rPr>
          <w:rFonts w:ascii="Arial" w:eastAsia="Arial" w:hAnsi="Arial" w:cs="Arial"/>
        </w:rPr>
        <w:t xml:space="preserve">statutární zástupce </w:t>
      </w:r>
      <w:r>
        <w:rPr>
          <w:rFonts w:ascii="Arial" w:eastAsia="Arial" w:hAnsi="Arial" w:cs="Arial"/>
        </w:rPr>
        <w:t>generální</w:t>
      </w:r>
      <w:r w:rsidR="00D139F6">
        <w:rPr>
          <w:rFonts w:ascii="Arial" w:eastAsia="Arial" w:hAnsi="Arial" w:cs="Arial"/>
        </w:rPr>
        <w:t>ho</w:t>
      </w:r>
      <w:r>
        <w:rPr>
          <w:rFonts w:ascii="Arial" w:eastAsia="Arial" w:hAnsi="Arial" w:cs="Arial"/>
        </w:rPr>
        <w:t xml:space="preserve"> ředitel</w:t>
      </w:r>
      <w:r w:rsidR="00D139F6">
        <w:rPr>
          <w:rFonts w:ascii="Arial" w:eastAsia="Arial" w:hAnsi="Arial" w:cs="Arial"/>
        </w:rPr>
        <w:t>e</w:t>
      </w:r>
    </w:p>
    <w:p w14:paraId="0C50FDD9" w14:textId="77777777" w:rsidR="00DB6D42" w:rsidRDefault="005606F8">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rPr>
        <w:t>Bankovní spojení: ČNB, 6331011/0710</w:t>
      </w:r>
    </w:p>
    <w:p w14:paraId="0C50FDDA" w14:textId="77777777" w:rsidR="00DB6D42" w:rsidRDefault="00DB6D42">
      <w:pPr>
        <w:pBdr>
          <w:top w:val="nil"/>
          <w:left w:val="nil"/>
          <w:bottom w:val="nil"/>
          <w:right w:val="nil"/>
          <w:between w:val="nil"/>
        </w:pBdr>
        <w:spacing w:line="360" w:lineRule="auto"/>
        <w:ind w:left="0" w:hanging="2"/>
        <w:jc w:val="both"/>
        <w:rPr>
          <w:rFonts w:ascii="Arial" w:eastAsia="Arial" w:hAnsi="Arial" w:cs="Arial"/>
        </w:rPr>
      </w:pPr>
    </w:p>
    <w:p w14:paraId="0C50FDDB" w14:textId="77777777" w:rsidR="00DB6D42" w:rsidRDefault="005606F8">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rPr>
        <w:t>(dále jako</w:t>
      </w:r>
      <w:r>
        <w:rPr>
          <w:rFonts w:ascii="Arial" w:eastAsia="Arial" w:hAnsi="Arial" w:cs="Arial"/>
          <w:b/>
        </w:rPr>
        <w:t xml:space="preserve"> „NM”</w:t>
      </w:r>
      <w:r>
        <w:rPr>
          <w:rFonts w:ascii="Arial" w:eastAsia="Arial" w:hAnsi="Arial" w:cs="Arial"/>
        </w:rPr>
        <w:t xml:space="preserve"> nebo</w:t>
      </w:r>
      <w:r>
        <w:rPr>
          <w:rFonts w:ascii="Arial" w:eastAsia="Arial" w:hAnsi="Arial" w:cs="Arial"/>
          <w:b/>
        </w:rPr>
        <w:t xml:space="preserve"> „příjemce č. 1”</w:t>
      </w:r>
      <w:r>
        <w:rPr>
          <w:rFonts w:ascii="Arial" w:eastAsia="Arial" w:hAnsi="Arial" w:cs="Arial"/>
        </w:rPr>
        <w:t>)</w:t>
      </w:r>
    </w:p>
    <w:p w14:paraId="0C50FDDC" w14:textId="77777777" w:rsidR="00DB6D42" w:rsidRDefault="00DB6D42">
      <w:pPr>
        <w:pBdr>
          <w:top w:val="nil"/>
          <w:left w:val="nil"/>
          <w:bottom w:val="nil"/>
          <w:right w:val="nil"/>
          <w:between w:val="nil"/>
        </w:pBdr>
        <w:spacing w:line="360" w:lineRule="auto"/>
        <w:ind w:left="0" w:hanging="2"/>
        <w:jc w:val="both"/>
        <w:rPr>
          <w:rFonts w:ascii="Arial" w:eastAsia="Arial" w:hAnsi="Arial" w:cs="Arial"/>
        </w:rPr>
      </w:pPr>
    </w:p>
    <w:p w14:paraId="0C50FDDD" w14:textId="77777777" w:rsidR="00DB6D42" w:rsidRDefault="005606F8">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a</w:t>
      </w:r>
    </w:p>
    <w:p w14:paraId="0C50FDDE" w14:textId="77777777" w:rsidR="00DB6D42" w:rsidRDefault="005606F8">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b/>
        </w:rPr>
        <w:t>Národní muzeum v přírodě,</w:t>
      </w:r>
      <w:r>
        <w:rPr>
          <w:rFonts w:ascii="Arial" w:eastAsia="Arial" w:hAnsi="Arial" w:cs="Arial"/>
        </w:rPr>
        <w:t xml:space="preserve"> příspěvková organizace</w:t>
      </w:r>
    </w:p>
    <w:p w14:paraId="0C50FDDF" w14:textId="77777777" w:rsidR="00DB6D42" w:rsidRDefault="005606F8">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rPr>
        <w:t>Palackého 147</w:t>
      </w:r>
    </w:p>
    <w:p w14:paraId="0C50FDE0" w14:textId="77777777" w:rsidR="00DB6D42" w:rsidRDefault="005606F8">
      <w:pPr>
        <w:spacing w:line="360" w:lineRule="auto"/>
        <w:ind w:left="0" w:hanging="2"/>
        <w:jc w:val="both"/>
        <w:rPr>
          <w:rFonts w:ascii="Arial" w:eastAsia="Arial" w:hAnsi="Arial" w:cs="Arial"/>
        </w:rPr>
      </w:pPr>
      <w:r>
        <w:rPr>
          <w:rFonts w:ascii="Arial" w:eastAsia="Arial" w:hAnsi="Arial" w:cs="Arial"/>
        </w:rPr>
        <w:t>Rožnov pod Radhoštěm 756 61</w:t>
      </w:r>
    </w:p>
    <w:p w14:paraId="0C50FDE1" w14:textId="77777777" w:rsidR="00DB6D42" w:rsidRDefault="005606F8">
      <w:pPr>
        <w:spacing w:line="360" w:lineRule="auto"/>
        <w:ind w:left="0" w:hanging="2"/>
        <w:jc w:val="both"/>
        <w:rPr>
          <w:rFonts w:ascii="Arial" w:eastAsia="Arial" w:hAnsi="Arial" w:cs="Arial"/>
        </w:rPr>
      </w:pPr>
      <w:r>
        <w:rPr>
          <w:rFonts w:ascii="Arial" w:eastAsia="Arial" w:hAnsi="Arial" w:cs="Arial"/>
        </w:rPr>
        <w:t>IČO: 00098604</w:t>
      </w:r>
    </w:p>
    <w:p w14:paraId="0C50FDE2" w14:textId="77777777" w:rsidR="00DB6D42" w:rsidRDefault="005606F8">
      <w:pPr>
        <w:spacing w:line="360" w:lineRule="auto"/>
        <w:ind w:left="0" w:hanging="2"/>
        <w:jc w:val="both"/>
        <w:rPr>
          <w:rFonts w:ascii="Arial" w:eastAsia="Arial" w:hAnsi="Arial" w:cs="Arial"/>
        </w:rPr>
      </w:pPr>
      <w:r>
        <w:rPr>
          <w:rFonts w:ascii="Arial" w:eastAsia="Arial" w:hAnsi="Arial" w:cs="Arial"/>
        </w:rPr>
        <w:t>zastoupené: Ing. Bc. Jindřich Ondruš, generální ředitel</w:t>
      </w:r>
    </w:p>
    <w:p w14:paraId="0C50FDE3" w14:textId="77777777" w:rsidR="00DB6D42" w:rsidRDefault="005606F8">
      <w:pPr>
        <w:spacing w:line="360" w:lineRule="auto"/>
        <w:ind w:left="0" w:hanging="2"/>
        <w:jc w:val="both"/>
        <w:rPr>
          <w:rFonts w:ascii="Arial" w:eastAsia="Arial" w:hAnsi="Arial" w:cs="Arial"/>
        </w:rPr>
      </w:pPr>
      <w:r>
        <w:rPr>
          <w:rFonts w:ascii="Arial" w:eastAsia="Arial" w:hAnsi="Arial" w:cs="Arial"/>
        </w:rPr>
        <w:t xml:space="preserve">Bankovní spojení: ČNB, </w:t>
      </w:r>
      <w:r>
        <w:rPr>
          <w:rFonts w:ascii="Arial" w:eastAsia="Arial" w:hAnsi="Arial" w:cs="Arial"/>
          <w:color w:val="1F1F1F"/>
          <w:highlight w:val="white"/>
        </w:rPr>
        <w:t>138851/0710</w:t>
      </w:r>
    </w:p>
    <w:p w14:paraId="0C50FDE4" w14:textId="77777777" w:rsidR="00DB6D42" w:rsidRDefault="00DB6D42">
      <w:pPr>
        <w:ind w:left="0" w:hanging="2"/>
        <w:jc w:val="both"/>
        <w:rPr>
          <w:rFonts w:ascii="Arial" w:eastAsia="Arial" w:hAnsi="Arial" w:cs="Arial"/>
        </w:rPr>
      </w:pPr>
    </w:p>
    <w:p w14:paraId="0C50FDE5" w14:textId="77777777" w:rsidR="00DB6D42" w:rsidRDefault="005606F8">
      <w:pPr>
        <w:ind w:left="0" w:hanging="2"/>
        <w:jc w:val="both"/>
        <w:rPr>
          <w:rFonts w:ascii="Arial" w:eastAsia="Arial" w:hAnsi="Arial" w:cs="Arial"/>
        </w:rPr>
      </w:pPr>
      <w:r>
        <w:rPr>
          <w:rFonts w:ascii="Arial" w:eastAsia="Arial" w:hAnsi="Arial" w:cs="Arial"/>
        </w:rPr>
        <w:t>(dále jako</w:t>
      </w:r>
      <w:r>
        <w:rPr>
          <w:rFonts w:ascii="Arial" w:eastAsia="Arial" w:hAnsi="Arial" w:cs="Arial"/>
          <w:b/>
        </w:rPr>
        <w:t xml:space="preserve"> „</w:t>
      </w:r>
      <w:proofErr w:type="spellStart"/>
      <w:r>
        <w:rPr>
          <w:rFonts w:ascii="Arial" w:eastAsia="Arial" w:hAnsi="Arial" w:cs="Arial"/>
          <w:b/>
        </w:rPr>
        <w:t>NMvP</w:t>
      </w:r>
      <w:proofErr w:type="spellEnd"/>
      <w:r>
        <w:rPr>
          <w:rFonts w:ascii="Arial" w:eastAsia="Arial" w:hAnsi="Arial" w:cs="Arial"/>
          <w:b/>
        </w:rPr>
        <w:t>”</w:t>
      </w:r>
      <w:r>
        <w:rPr>
          <w:rFonts w:ascii="Arial" w:eastAsia="Arial" w:hAnsi="Arial" w:cs="Arial"/>
        </w:rPr>
        <w:t xml:space="preserve"> nebo</w:t>
      </w:r>
      <w:r>
        <w:rPr>
          <w:rFonts w:ascii="Arial" w:eastAsia="Arial" w:hAnsi="Arial" w:cs="Arial"/>
          <w:b/>
        </w:rPr>
        <w:t xml:space="preserve"> „příjemce č. 2”</w:t>
      </w:r>
      <w:r>
        <w:rPr>
          <w:rFonts w:ascii="Arial" w:eastAsia="Arial" w:hAnsi="Arial" w:cs="Arial"/>
        </w:rPr>
        <w:t>)</w:t>
      </w:r>
    </w:p>
    <w:p w14:paraId="0C50FDE6" w14:textId="77777777" w:rsidR="00DB6D42" w:rsidRDefault="00DB6D42">
      <w:pPr>
        <w:ind w:left="0" w:hanging="2"/>
        <w:jc w:val="both"/>
        <w:rPr>
          <w:rFonts w:ascii="Arial" w:eastAsia="Arial" w:hAnsi="Arial" w:cs="Arial"/>
        </w:rPr>
      </w:pPr>
    </w:p>
    <w:p w14:paraId="0C50FDE7" w14:textId="77777777" w:rsidR="00DB6D42" w:rsidRDefault="00DB6D42">
      <w:pPr>
        <w:pBdr>
          <w:top w:val="nil"/>
          <w:left w:val="nil"/>
          <w:bottom w:val="nil"/>
          <w:right w:val="nil"/>
          <w:between w:val="nil"/>
        </w:pBdr>
        <w:spacing w:line="240" w:lineRule="auto"/>
        <w:ind w:left="0" w:hanging="2"/>
        <w:jc w:val="both"/>
        <w:rPr>
          <w:rFonts w:ascii="Arial" w:eastAsia="Arial" w:hAnsi="Arial" w:cs="Arial"/>
          <w:b/>
        </w:rPr>
      </w:pPr>
    </w:p>
    <w:p w14:paraId="3160AEE8" w14:textId="77777777" w:rsidR="00DD3FEA" w:rsidRDefault="00DD3FEA">
      <w:pPr>
        <w:pBdr>
          <w:top w:val="nil"/>
          <w:left w:val="nil"/>
          <w:bottom w:val="nil"/>
          <w:right w:val="nil"/>
          <w:between w:val="nil"/>
        </w:pBdr>
        <w:spacing w:line="240" w:lineRule="auto"/>
        <w:ind w:left="0" w:hanging="2"/>
        <w:jc w:val="both"/>
        <w:rPr>
          <w:rFonts w:ascii="Arial" w:eastAsia="Arial" w:hAnsi="Arial" w:cs="Arial"/>
          <w:color w:val="000000"/>
        </w:rPr>
      </w:pPr>
    </w:p>
    <w:p w14:paraId="0C50FDEC" w14:textId="57173BDF" w:rsidR="00DB6D42" w:rsidRDefault="005606F8">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Smluvní strany se dohodly na následujícím znění smlouvy:</w:t>
      </w:r>
    </w:p>
    <w:p w14:paraId="0C50FDED" w14:textId="77777777" w:rsidR="00DB6D42" w:rsidRDefault="00DB6D42">
      <w:pPr>
        <w:pBdr>
          <w:top w:val="nil"/>
          <w:left w:val="nil"/>
          <w:bottom w:val="nil"/>
          <w:right w:val="nil"/>
          <w:between w:val="nil"/>
        </w:pBdr>
        <w:spacing w:line="240" w:lineRule="auto"/>
        <w:ind w:left="0" w:hanging="2"/>
        <w:jc w:val="both"/>
        <w:rPr>
          <w:rFonts w:ascii="Arial" w:eastAsia="Arial" w:hAnsi="Arial" w:cs="Arial"/>
          <w:color w:val="000000"/>
        </w:rPr>
      </w:pPr>
    </w:p>
    <w:p w14:paraId="0C50FDEE" w14:textId="77777777" w:rsidR="00DB6D42" w:rsidRDefault="005606F8">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I.</w:t>
      </w:r>
    </w:p>
    <w:p w14:paraId="0C50FDEF" w14:textId="77777777" w:rsidR="00DB6D42" w:rsidRDefault="00DB6D42">
      <w:pPr>
        <w:pBdr>
          <w:top w:val="nil"/>
          <w:left w:val="nil"/>
          <w:bottom w:val="nil"/>
          <w:right w:val="nil"/>
          <w:between w:val="nil"/>
        </w:pBdr>
        <w:spacing w:line="276" w:lineRule="auto"/>
        <w:ind w:left="0" w:hanging="2"/>
        <w:jc w:val="center"/>
        <w:rPr>
          <w:rFonts w:ascii="Arial" w:eastAsia="Arial" w:hAnsi="Arial" w:cs="Arial"/>
          <w:color w:val="000000"/>
        </w:rPr>
      </w:pPr>
    </w:p>
    <w:p w14:paraId="0C50FDF0" w14:textId="77777777" w:rsidR="00DB6D42" w:rsidRDefault="005606F8">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PREAMBULE</w:t>
      </w:r>
    </w:p>
    <w:p w14:paraId="0C50FDF1" w14:textId="77777777" w:rsidR="00DB6D42" w:rsidRDefault="00DB6D42">
      <w:pPr>
        <w:pBdr>
          <w:top w:val="nil"/>
          <w:left w:val="nil"/>
          <w:bottom w:val="nil"/>
          <w:right w:val="nil"/>
          <w:between w:val="nil"/>
        </w:pBdr>
        <w:spacing w:line="276" w:lineRule="auto"/>
        <w:ind w:left="0" w:hanging="2"/>
        <w:jc w:val="center"/>
        <w:rPr>
          <w:rFonts w:ascii="Arial" w:eastAsia="Arial" w:hAnsi="Arial" w:cs="Arial"/>
          <w:color w:val="000000"/>
        </w:rPr>
      </w:pPr>
    </w:p>
    <w:p w14:paraId="0C50FDF2" w14:textId="77777777" w:rsidR="00DB6D42" w:rsidRDefault="005606F8">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Smluvní strany tímto deklarují svou vůli vzájemně spolupracovat při realizaci projektu s názvem </w:t>
      </w:r>
      <w:r>
        <w:rPr>
          <w:rFonts w:ascii="Arial" w:eastAsia="Arial" w:hAnsi="Arial" w:cs="Arial"/>
          <w:b/>
        </w:rPr>
        <w:t>Dokumentace Ústředí lidové umělecké výroby: zdroj poznání a inspirace</w:t>
      </w:r>
      <w:r>
        <w:rPr>
          <w:rFonts w:ascii="Arial" w:eastAsia="Arial" w:hAnsi="Arial" w:cs="Arial"/>
        </w:rPr>
        <w:t xml:space="preserve"> </w:t>
      </w:r>
      <w:r>
        <w:rPr>
          <w:rFonts w:ascii="Arial" w:eastAsia="Arial" w:hAnsi="Arial" w:cs="Arial"/>
          <w:color w:val="000000"/>
        </w:rPr>
        <w:t xml:space="preserve">(dále jen „Projekt“) </w:t>
      </w:r>
      <w:r>
        <w:rPr>
          <w:rFonts w:ascii="Arial" w:eastAsia="Arial" w:hAnsi="Arial" w:cs="Arial"/>
          <w:color w:val="000000"/>
        </w:rPr>
        <w:lastRenderedPageBreak/>
        <w:t xml:space="preserve">připraveného v rámci </w:t>
      </w:r>
      <w:r>
        <w:rPr>
          <w:rFonts w:ascii="Arial" w:eastAsia="Arial" w:hAnsi="Arial" w:cs="Arial"/>
          <w:b/>
          <w:color w:val="000000"/>
        </w:rPr>
        <w:t>Programu NAKI III – program na podporu aplikovaného výzkumu v oblasti národní a kulturní identity na léta 2023 až 2030</w:t>
      </w:r>
      <w:r>
        <w:rPr>
          <w:rFonts w:ascii="Arial" w:eastAsia="Arial" w:hAnsi="Arial" w:cs="Arial"/>
          <w:color w:val="000000"/>
        </w:rPr>
        <w:t xml:space="preserve"> (dále jen „Program NAKI III“).</w:t>
      </w:r>
    </w:p>
    <w:p w14:paraId="0C50FDF3" w14:textId="77777777" w:rsidR="00DB6D42" w:rsidRDefault="00DB6D42">
      <w:pPr>
        <w:pBdr>
          <w:top w:val="nil"/>
          <w:left w:val="nil"/>
          <w:bottom w:val="nil"/>
          <w:right w:val="nil"/>
          <w:between w:val="nil"/>
        </w:pBdr>
        <w:spacing w:line="276" w:lineRule="auto"/>
        <w:ind w:left="0" w:hanging="2"/>
        <w:jc w:val="both"/>
        <w:rPr>
          <w:color w:val="000000"/>
        </w:rPr>
      </w:pPr>
    </w:p>
    <w:p w14:paraId="0C50FDF4" w14:textId="77777777" w:rsidR="00DB6D42" w:rsidRDefault="005606F8">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II.</w:t>
      </w:r>
    </w:p>
    <w:p w14:paraId="0C50FDF5" w14:textId="77777777" w:rsidR="00DB6D42" w:rsidRDefault="00DB6D42">
      <w:pPr>
        <w:pBdr>
          <w:top w:val="nil"/>
          <w:left w:val="nil"/>
          <w:bottom w:val="nil"/>
          <w:right w:val="nil"/>
          <w:between w:val="nil"/>
        </w:pBdr>
        <w:spacing w:line="276" w:lineRule="auto"/>
        <w:ind w:left="0" w:hanging="2"/>
        <w:jc w:val="center"/>
        <w:rPr>
          <w:rFonts w:ascii="Arial" w:eastAsia="Arial" w:hAnsi="Arial" w:cs="Arial"/>
          <w:color w:val="000000"/>
        </w:rPr>
      </w:pPr>
    </w:p>
    <w:p w14:paraId="0C50FDF6" w14:textId="77777777" w:rsidR="00DB6D42" w:rsidRDefault="005606F8">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PŘEDMĚT A ÚČEL SMLOUVY</w:t>
      </w:r>
    </w:p>
    <w:p w14:paraId="0C50FDF7" w14:textId="77777777" w:rsidR="00DB6D42" w:rsidRDefault="00DB6D42">
      <w:pPr>
        <w:pBdr>
          <w:top w:val="nil"/>
          <w:left w:val="nil"/>
          <w:bottom w:val="nil"/>
          <w:right w:val="nil"/>
          <w:between w:val="nil"/>
        </w:pBdr>
        <w:spacing w:line="276" w:lineRule="auto"/>
        <w:ind w:left="0" w:hanging="2"/>
        <w:jc w:val="center"/>
        <w:rPr>
          <w:rFonts w:ascii="Arial" w:eastAsia="Arial" w:hAnsi="Arial" w:cs="Arial"/>
          <w:color w:val="000000"/>
        </w:rPr>
      </w:pPr>
    </w:p>
    <w:p w14:paraId="0C50FDF8" w14:textId="77777777" w:rsidR="00DB6D42" w:rsidRDefault="005606F8">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Smluvní strany se zavazují ke vzájemné spolupráci při naplňování cílů výše uvedeného společného Projektu a to formou </w:t>
      </w:r>
      <w:r>
        <w:rPr>
          <w:rFonts w:ascii="Arial" w:eastAsia="Arial" w:hAnsi="Arial" w:cs="Arial"/>
          <w:b/>
          <w:color w:val="000000"/>
        </w:rPr>
        <w:t>tzv. konsorcia příjemců</w:t>
      </w:r>
      <w:r>
        <w:rPr>
          <w:rFonts w:ascii="Arial" w:eastAsia="Arial" w:hAnsi="Arial" w:cs="Arial"/>
          <w:color w:val="000000"/>
        </w:rPr>
        <w:t xml:space="preserve"> (všichni účastníci v roli příjemce) dle Zadávací dokumentace pro zpracování a podání návrhu projektu v rámci veřejné soutěže ve výzkumu, experimentálním vývoji a inovacích k podpoře z Programu NAKI III.</w:t>
      </w:r>
    </w:p>
    <w:p w14:paraId="0C50FDF9" w14:textId="6C5C898D" w:rsidR="00DB6D42" w:rsidRDefault="005606F8">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Smluvní strany se zavazují, že po přijetí návrhu Projektu a uzavření Smlouvy </w:t>
      </w:r>
      <w:r>
        <w:rPr>
          <w:rFonts w:ascii="Arial" w:eastAsia="Arial" w:hAnsi="Arial" w:cs="Arial"/>
          <w:color w:val="000000"/>
        </w:rPr>
        <w:br/>
      </w:r>
      <w:r w:rsidR="00F22DCF">
        <w:rPr>
          <w:rFonts w:ascii="Arial" w:hAnsi="Arial" w:cs="Arial"/>
        </w:rPr>
        <w:t xml:space="preserve">č. </w:t>
      </w:r>
      <w:r w:rsidR="00393E1B">
        <w:rPr>
          <w:rFonts w:ascii="Arial" w:hAnsi="Arial" w:cs="Arial"/>
        </w:rPr>
        <w:t>031</w:t>
      </w:r>
      <w:r w:rsidR="00F22DCF">
        <w:rPr>
          <w:rFonts w:ascii="Arial" w:hAnsi="Arial" w:cs="Arial"/>
        </w:rPr>
        <w:t xml:space="preserve">/2023/OVV </w:t>
      </w:r>
      <w:r>
        <w:rPr>
          <w:rFonts w:ascii="Arial" w:eastAsia="Arial" w:hAnsi="Arial" w:cs="Arial"/>
          <w:color w:val="000000"/>
        </w:rPr>
        <w:t>o poskytnutí účelové podpory výzkumu a vývoje na řešení programového projektu podle § 9 zákona č. 130/2002 Sb., o podpoře výzkumu, experimentálního vývoje a inovací z veřejných prostředků a o změně některých souvisejících zákonů (zákon o podpoře výzkumu, experimentálního vývoje a inovací), mezi poskytovatelem a členy konsorcia (dalšími příjemci), (dále jen „Smlouva s poskytovatelem“), a poskytnutí podpory poskytovatelem, bude neprodleně zahájena praktická spolupráce, spočívající v činnostech na řešení projektu dle Přihlášky návrhu projektu Programu NAKI III (Projekt) (dále jen „Přihláška“), která je přílohou Smlouvy s poskytovatelem.</w:t>
      </w:r>
    </w:p>
    <w:p w14:paraId="0C50FDFA" w14:textId="77777777" w:rsidR="00DB6D42" w:rsidRDefault="005606F8">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Smluvní strany se zavazují ke vzájemné součinnosti, která spočívá zejména v následujícím: společná realizace vědecko-výzkumného projektu „Dokumentace Ústředí lidové umělecké výroby: zdroj poznání a </w:t>
      </w:r>
      <w:proofErr w:type="gramStart"/>
      <w:r>
        <w:rPr>
          <w:rFonts w:ascii="Arial" w:eastAsia="Arial" w:hAnsi="Arial" w:cs="Arial"/>
          <w:color w:val="000000"/>
        </w:rPr>
        <w:t>inspirace„ a</w:t>
      </w:r>
      <w:proofErr w:type="gramEnd"/>
      <w:r>
        <w:rPr>
          <w:rFonts w:ascii="Arial" w:eastAsia="Arial" w:hAnsi="Arial" w:cs="Arial"/>
          <w:color w:val="000000"/>
        </w:rPr>
        <w:t xml:space="preserve"> naplnění jeho cílů stanovených v přihlášce návrhu projektu </w:t>
      </w:r>
      <w:r>
        <w:rPr>
          <w:rFonts w:ascii="Arial" w:eastAsia="Arial" w:hAnsi="Arial" w:cs="Arial"/>
        </w:rPr>
        <w:t>P</w:t>
      </w:r>
      <w:r>
        <w:rPr>
          <w:rFonts w:ascii="Arial" w:eastAsia="Arial" w:hAnsi="Arial" w:cs="Arial"/>
          <w:color w:val="000000"/>
        </w:rPr>
        <w:t xml:space="preserve">rogramu na podporu aplikovaného výzkumu v oblasti národní a kulturní identity na léta 2023 až 2030 (NAKI III).   </w:t>
      </w:r>
    </w:p>
    <w:p w14:paraId="0C50FDFB" w14:textId="77777777" w:rsidR="00DB6D42" w:rsidRDefault="005606F8">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Tato smlouva upravuje práva a povinnosti smluvních stran za účelem naplňování cílů Projektu.</w:t>
      </w:r>
    </w:p>
    <w:p w14:paraId="0C50FDFC" w14:textId="77777777"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0C50FDFD" w14:textId="77777777" w:rsidR="00DB6D42" w:rsidRDefault="005606F8">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III.</w:t>
      </w:r>
    </w:p>
    <w:p w14:paraId="0C50FDFE" w14:textId="77777777" w:rsidR="00DB6D42" w:rsidRDefault="00DB6D42">
      <w:pPr>
        <w:pBdr>
          <w:top w:val="nil"/>
          <w:left w:val="nil"/>
          <w:bottom w:val="nil"/>
          <w:right w:val="nil"/>
          <w:between w:val="nil"/>
        </w:pBdr>
        <w:spacing w:line="276" w:lineRule="auto"/>
        <w:ind w:left="0" w:hanging="2"/>
        <w:jc w:val="center"/>
        <w:rPr>
          <w:rFonts w:ascii="Arial" w:eastAsia="Arial" w:hAnsi="Arial" w:cs="Arial"/>
          <w:color w:val="000000"/>
        </w:rPr>
      </w:pPr>
    </w:p>
    <w:p w14:paraId="0C50FDFF" w14:textId="77777777" w:rsidR="00DB6D42" w:rsidRDefault="005606F8">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PRÁVA A POVINNOSTI STRAN</w:t>
      </w:r>
    </w:p>
    <w:p w14:paraId="0C50FE00" w14:textId="77777777" w:rsidR="00DB6D42" w:rsidRDefault="00DB6D42">
      <w:pPr>
        <w:pBdr>
          <w:top w:val="nil"/>
          <w:left w:val="nil"/>
          <w:bottom w:val="nil"/>
          <w:right w:val="nil"/>
          <w:between w:val="nil"/>
        </w:pBdr>
        <w:spacing w:line="276" w:lineRule="auto"/>
        <w:ind w:left="0" w:hanging="2"/>
        <w:jc w:val="center"/>
        <w:rPr>
          <w:rFonts w:ascii="Arial" w:eastAsia="Arial" w:hAnsi="Arial" w:cs="Arial"/>
          <w:color w:val="000000"/>
        </w:rPr>
      </w:pPr>
    </w:p>
    <w:p w14:paraId="0C50FE01" w14:textId="77777777" w:rsidR="00DB6D42" w:rsidRDefault="005606F8">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Smluvní strany se dohodly že:</w:t>
      </w:r>
    </w:p>
    <w:p w14:paraId="0C50FE02" w14:textId="77777777" w:rsidR="00DB6D42" w:rsidRDefault="005606F8">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Budou vyvíjet činnost definovanou touto smlouvou a </w:t>
      </w:r>
      <w:proofErr w:type="gramStart"/>
      <w:r>
        <w:rPr>
          <w:rFonts w:ascii="Arial" w:eastAsia="Arial" w:hAnsi="Arial" w:cs="Arial"/>
          <w:color w:val="000000"/>
        </w:rPr>
        <w:t>zdrží</w:t>
      </w:r>
      <w:proofErr w:type="gramEnd"/>
      <w:r>
        <w:rPr>
          <w:rFonts w:ascii="Arial" w:eastAsia="Arial" w:hAnsi="Arial" w:cs="Arial"/>
          <w:color w:val="000000"/>
        </w:rPr>
        <w:t xml:space="preserve"> se jakékoliv činnosti, která by byla v rozporu s účelem této smlouvy, nebo činností, které by mohly znemožnit nebo ztížit dosažení stanoveného cíle.</w:t>
      </w:r>
    </w:p>
    <w:p w14:paraId="0C50FE03" w14:textId="77777777" w:rsidR="00DB6D42" w:rsidRDefault="005606F8">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Obsah této smlouvy bude naplňován v souladu s návrhem projektu a podmínkami uzavřené Smlouvy s poskytovatelem. Tímto není dotčeno ustanovení následujícího odstavce.</w:t>
      </w:r>
    </w:p>
    <w:p w14:paraId="0C50FE04" w14:textId="77777777" w:rsidR="00DB6D42" w:rsidRDefault="005606F8">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Každá smluvní strana se zavazuje nést odpovědnost za jí příslušející část projektu dle Přihlášky návrhu projektu. Každá smluvní strana se zavazuje nahradit ostatním smluvním stranám škodu, která jim vznikne v souvislosti s tím, že zavázaná smluvní strana nepostupovala v souladu s Přihláškou návrhu projektu či podmínkami stanovenými poskytovatelem nebo s tím, že zavázaná smluvní strana nevykonala v projektu činnosti, k nimž se zavázala.  </w:t>
      </w:r>
    </w:p>
    <w:p w14:paraId="0C50FE05" w14:textId="77777777" w:rsidR="00DB6D42" w:rsidRDefault="005606F8">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Smluvní strany budou dodržovat uznané náklady dle stanoveného rozpočtu (tj. jak souhrnného rozpočtu projektu, tak i dílčí rozpočet příjemce-koordinátora a rozpočty jednotlivých příjemců), který je nedílnou a závaznou součástí „Přihlášky“.</w:t>
      </w:r>
    </w:p>
    <w:p w14:paraId="0C50FE06" w14:textId="77777777" w:rsidR="00DB6D42" w:rsidRDefault="005606F8">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Smluvní strany se zavazují, že vzájemně poskytnutá data budou využita výhradně k naplňování projektu a k jejich případnému jinému užití bude uzavřena samostatná smlouva.</w:t>
      </w:r>
    </w:p>
    <w:p w14:paraId="0C50FE07" w14:textId="77777777" w:rsidR="00DB6D42" w:rsidRDefault="005606F8">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Smluvní strany se zavazují, že publikační výstupy společné výzkumné činnosti nebo založené na datech některé smluvní </w:t>
      </w:r>
      <w:proofErr w:type="gramStart"/>
      <w:r>
        <w:rPr>
          <w:rFonts w:ascii="Arial" w:eastAsia="Arial" w:hAnsi="Arial" w:cs="Arial"/>
          <w:color w:val="000000"/>
        </w:rPr>
        <w:t>strany</w:t>
      </w:r>
      <w:proofErr w:type="gramEnd"/>
      <w:r>
        <w:rPr>
          <w:rFonts w:ascii="Arial" w:eastAsia="Arial" w:hAnsi="Arial" w:cs="Arial"/>
          <w:color w:val="000000"/>
        </w:rPr>
        <w:t xml:space="preserve"> resp. několika smluvních stran budou vždy společným dílem těch dotčených smluvních stran, které se na konkrétním publikačním výstupu touto formou podílely. Současně se smluvní strany zavazují, že budou vzájemně poskytnutá data citovat dle platných norem patřičným a kompletním způsobem.</w:t>
      </w:r>
    </w:p>
    <w:p w14:paraId="0C50FE08" w14:textId="77777777" w:rsidR="00DB6D42" w:rsidRDefault="005606F8">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Smluvní strany se zavazují v případě sporu postupovat smírně a usilovat o dohodu v nejkratším možném termínu.</w:t>
      </w:r>
    </w:p>
    <w:p w14:paraId="0C50FE09" w14:textId="77777777" w:rsidR="00DB6D42" w:rsidRDefault="005606F8">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lastRenderedPageBreak/>
        <w:t>Umožnit poskytovali provádění kontrol dle podmínek Programu NAKI III.</w:t>
      </w:r>
    </w:p>
    <w:p w14:paraId="0C50FE0B" w14:textId="77777777" w:rsidR="00DB6D42" w:rsidRDefault="005606F8">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Smluvní strany berou na vědomí, že dle Smlouvy s poskytovatelem u všech uplatněných výsledků, které vznikly na základě účelové podpory projektu z programu NAKI III, musí být uvedena dedikace k programu NAKI III jako zdroji podpory a vždy musí být rovněž uveden identifikační kód projektu.</w:t>
      </w:r>
    </w:p>
    <w:p w14:paraId="0C50FE0C" w14:textId="77777777"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0C50FE0D" w14:textId="77777777" w:rsidR="00DB6D42" w:rsidRDefault="00DB6D42">
      <w:pPr>
        <w:pBdr>
          <w:top w:val="nil"/>
          <w:left w:val="nil"/>
          <w:bottom w:val="nil"/>
          <w:right w:val="nil"/>
          <w:between w:val="nil"/>
        </w:pBdr>
        <w:spacing w:line="276" w:lineRule="auto"/>
        <w:ind w:left="0" w:hanging="2"/>
        <w:rPr>
          <w:rFonts w:ascii="Arial" w:eastAsia="Arial" w:hAnsi="Arial" w:cs="Arial"/>
          <w:color w:val="000000"/>
        </w:rPr>
      </w:pPr>
    </w:p>
    <w:p w14:paraId="0C50FE0E" w14:textId="77777777" w:rsidR="00DB6D42" w:rsidRDefault="005606F8">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IV.</w:t>
      </w:r>
    </w:p>
    <w:p w14:paraId="0C50FE0F" w14:textId="77777777" w:rsidR="00DB6D42" w:rsidRDefault="00DB6D42">
      <w:pPr>
        <w:pBdr>
          <w:top w:val="nil"/>
          <w:left w:val="nil"/>
          <w:bottom w:val="nil"/>
          <w:right w:val="nil"/>
          <w:between w:val="nil"/>
        </w:pBdr>
        <w:spacing w:line="276" w:lineRule="auto"/>
        <w:ind w:left="0" w:hanging="2"/>
        <w:jc w:val="center"/>
        <w:rPr>
          <w:rFonts w:ascii="Arial" w:eastAsia="Arial" w:hAnsi="Arial" w:cs="Arial"/>
          <w:color w:val="000000"/>
        </w:rPr>
      </w:pPr>
    </w:p>
    <w:p w14:paraId="0C50FE10" w14:textId="77777777" w:rsidR="00DB6D42" w:rsidRDefault="005606F8">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VÝSLEDKY PROJEKTU</w:t>
      </w:r>
    </w:p>
    <w:p w14:paraId="0C50FE11" w14:textId="77777777" w:rsidR="00DB6D42" w:rsidRDefault="00DB6D42">
      <w:pPr>
        <w:pBdr>
          <w:top w:val="nil"/>
          <w:left w:val="nil"/>
          <w:bottom w:val="nil"/>
          <w:right w:val="nil"/>
          <w:between w:val="nil"/>
        </w:pBdr>
        <w:spacing w:line="276" w:lineRule="auto"/>
        <w:ind w:left="0" w:hanging="2"/>
        <w:jc w:val="center"/>
        <w:rPr>
          <w:rFonts w:ascii="Arial" w:eastAsia="Arial" w:hAnsi="Arial" w:cs="Arial"/>
          <w:color w:val="000000"/>
        </w:rPr>
      </w:pPr>
    </w:p>
    <w:p w14:paraId="0C50FE12" w14:textId="77777777" w:rsidR="00DB6D42" w:rsidRPr="00816AA6" w:rsidRDefault="005606F8" w:rsidP="00816AA6">
      <w:pPr>
        <w:widowControl w:val="0"/>
        <w:pBdr>
          <w:top w:val="nil"/>
          <w:left w:val="nil"/>
          <w:bottom w:val="nil"/>
          <w:right w:val="nil"/>
          <w:between w:val="nil"/>
        </w:pBdr>
        <w:shd w:val="clear" w:color="auto" w:fill="FFFFFF" w:themeFill="background1"/>
        <w:spacing w:line="276" w:lineRule="auto"/>
        <w:ind w:left="0" w:hanging="2"/>
        <w:jc w:val="both"/>
        <w:rPr>
          <w:rFonts w:ascii="Arial" w:eastAsia="Arial" w:hAnsi="Arial" w:cs="Arial"/>
          <w:color w:val="000000"/>
        </w:rPr>
      </w:pPr>
      <w:r w:rsidRPr="00816AA6">
        <w:rPr>
          <w:rFonts w:ascii="Arial" w:eastAsia="Arial" w:hAnsi="Arial" w:cs="Arial"/>
          <w:color w:val="000000"/>
        </w:rPr>
        <w:t xml:space="preserve">Předpokládanými </w:t>
      </w:r>
      <w:r w:rsidRPr="00816AA6">
        <w:rPr>
          <w:rFonts w:ascii="Arial" w:eastAsia="Arial" w:hAnsi="Arial" w:cs="Arial"/>
          <w:b/>
          <w:color w:val="000000"/>
        </w:rPr>
        <w:t>výsledky</w:t>
      </w:r>
      <w:r w:rsidRPr="00816AA6">
        <w:rPr>
          <w:rFonts w:ascii="Arial" w:eastAsia="Arial" w:hAnsi="Arial" w:cs="Arial"/>
          <w:color w:val="000000"/>
        </w:rPr>
        <w:t xml:space="preserve"> projektu, které svou činností </w:t>
      </w:r>
      <w:proofErr w:type="gramStart"/>
      <w:r w:rsidRPr="00816AA6">
        <w:rPr>
          <w:rFonts w:ascii="Arial" w:eastAsia="Arial" w:hAnsi="Arial" w:cs="Arial"/>
          <w:color w:val="000000"/>
        </w:rPr>
        <w:t>vytvoří</w:t>
      </w:r>
      <w:proofErr w:type="gramEnd"/>
      <w:r w:rsidRPr="00816AA6">
        <w:rPr>
          <w:rFonts w:ascii="Arial" w:eastAsia="Arial" w:hAnsi="Arial" w:cs="Arial"/>
          <w:color w:val="000000"/>
        </w:rPr>
        <w:t xml:space="preserve"> jednotlivé smluvní strany za dobu řešení projektu dle časového harmonogramu ve společně podané Přihlášce, a jejichž výstupy do RIV budou</w:t>
      </w:r>
      <w:r w:rsidRPr="00816AA6">
        <w:rPr>
          <w:rFonts w:ascii="Arial" w:eastAsia="Arial" w:hAnsi="Arial" w:cs="Arial"/>
          <w:b/>
          <w:color w:val="000000"/>
        </w:rPr>
        <w:t xml:space="preserve"> </w:t>
      </w:r>
      <w:r w:rsidRPr="00816AA6">
        <w:rPr>
          <w:rFonts w:ascii="Arial" w:eastAsia="Arial" w:hAnsi="Arial" w:cs="Arial"/>
          <w:color w:val="000000"/>
        </w:rPr>
        <w:t xml:space="preserve">uplatněny jako společné </w:t>
      </w:r>
      <w:r w:rsidRPr="00816AA6">
        <w:rPr>
          <w:rFonts w:ascii="Arial" w:eastAsia="Arial" w:hAnsi="Arial" w:cs="Arial"/>
          <w:b/>
          <w:color w:val="000000"/>
        </w:rPr>
        <w:t>rovným dílem pro všechny smluvní strany nebo procentuálně dle podílu domácích tvůrců</w:t>
      </w:r>
      <w:r w:rsidRPr="00816AA6">
        <w:rPr>
          <w:rFonts w:ascii="Arial" w:eastAsia="Arial" w:hAnsi="Arial" w:cs="Arial"/>
          <w:color w:val="000000"/>
        </w:rPr>
        <w:t xml:space="preserve">, jsou: </w:t>
      </w:r>
    </w:p>
    <w:p w14:paraId="0C50FE13" w14:textId="77777777" w:rsidR="00DB6D42" w:rsidRPr="00816AA6" w:rsidRDefault="00DB6D42" w:rsidP="00816AA6">
      <w:pPr>
        <w:widowControl w:val="0"/>
        <w:pBdr>
          <w:top w:val="nil"/>
          <w:left w:val="nil"/>
          <w:bottom w:val="nil"/>
          <w:right w:val="nil"/>
          <w:between w:val="nil"/>
        </w:pBdr>
        <w:shd w:val="clear" w:color="auto" w:fill="FFFFFF" w:themeFill="background1"/>
        <w:spacing w:line="276" w:lineRule="auto"/>
        <w:ind w:left="0" w:hanging="2"/>
        <w:jc w:val="both"/>
        <w:rPr>
          <w:rFonts w:ascii="Arial" w:eastAsia="Arial" w:hAnsi="Arial" w:cs="Arial"/>
          <w:color w:val="000000"/>
        </w:rPr>
      </w:pPr>
    </w:p>
    <w:p w14:paraId="0C50FE14" w14:textId="77777777" w:rsidR="00DB6D42" w:rsidRPr="00816AA6" w:rsidRDefault="005606F8" w:rsidP="00816AA6">
      <w:pPr>
        <w:pBdr>
          <w:top w:val="nil"/>
          <w:left w:val="nil"/>
          <w:bottom w:val="nil"/>
          <w:right w:val="nil"/>
          <w:between w:val="nil"/>
        </w:pBdr>
        <w:shd w:val="clear" w:color="auto" w:fill="FFFFFF" w:themeFill="background1"/>
        <w:spacing w:after="129" w:line="250" w:lineRule="auto"/>
        <w:ind w:left="0" w:right="1226" w:hanging="2"/>
        <w:rPr>
          <w:rFonts w:ascii="Arial" w:eastAsia="Arial" w:hAnsi="Arial" w:cs="Arial"/>
          <w:color w:val="000000"/>
          <w:sz w:val="22"/>
          <w:szCs w:val="22"/>
        </w:rPr>
      </w:pPr>
      <w:r w:rsidRPr="00816AA6">
        <w:rPr>
          <w:rFonts w:ascii="Arial" w:eastAsia="Arial" w:hAnsi="Arial" w:cs="Arial"/>
          <w:b/>
          <w:color w:val="000000"/>
          <w:sz w:val="22"/>
          <w:szCs w:val="22"/>
        </w:rPr>
        <w:t xml:space="preserve">Hlavní výsledky (aplikační povinné výsledky) </w:t>
      </w:r>
      <w:r w:rsidRPr="00816AA6">
        <w:rPr>
          <w:rFonts w:ascii="Arial" w:eastAsia="Arial" w:hAnsi="Arial" w:cs="Arial"/>
          <w:b/>
          <w:color w:val="000000"/>
        </w:rPr>
        <w:t>rovným dílem pro všechny smluvní strany:</w:t>
      </w:r>
    </w:p>
    <w:p w14:paraId="0C50FE15" w14:textId="77777777" w:rsidR="00DB6D42" w:rsidRPr="00816AA6" w:rsidRDefault="005606F8" w:rsidP="00816AA6">
      <w:pPr>
        <w:pBdr>
          <w:top w:val="nil"/>
          <w:left w:val="nil"/>
          <w:bottom w:val="nil"/>
          <w:right w:val="nil"/>
          <w:between w:val="nil"/>
        </w:pBdr>
        <w:shd w:val="clear" w:color="auto" w:fill="FFFFFF" w:themeFill="background1"/>
        <w:spacing w:after="129" w:line="250" w:lineRule="auto"/>
        <w:ind w:left="0" w:right="1226" w:hanging="2"/>
        <w:rPr>
          <w:rFonts w:ascii="Arial" w:eastAsia="Arial" w:hAnsi="Arial" w:cs="Arial"/>
          <w:color w:val="000000"/>
        </w:rPr>
      </w:pPr>
      <w:r w:rsidRPr="00816AA6">
        <w:rPr>
          <w:rFonts w:ascii="Arial" w:eastAsia="Arial" w:hAnsi="Arial" w:cs="Arial"/>
          <w:color w:val="000000"/>
        </w:rPr>
        <w:t>● specializovaná veřejná databáze (</w:t>
      </w:r>
      <w:r w:rsidRPr="00816AA6">
        <w:rPr>
          <w:rFonts w:ascii="Arial" w:eastAsia="Arial" w:hAnsi="Arial" w:cs="Arial"/>
          <w:b/>
          <w:color w:val="000000"/>
        </w:rPr>
        <w:t>S</w:t>
      </w:r>
      <w:r w:rsidRPr="00816AA6">
        <w:rPr>
          <w:rFonts w:ascii="Arial" w:eastAsia="Arial" w:hAnsi="Arial" w:cs="Arial"/>
          <w:color w:val="000000"/>
        </w:rPr>
        <w:t>): 1</w:t>
      </w:r>
    </w:p>
    <w:p w14:paraId="0C50FE16" w14:textId="77777777" w:rsidR="00DB6D42" w:rsidRPr="00816AA6" w:rsidRDefault="005606F8" w:rsidP="00816AA6">
      <w:pPr>
        <w:pBdr>
          <w:top w:val="nil"/>
          <w:left w:val="nil"/>
          <w:bottom w:val="nil"/>
          <w:right w:val="nil"/>
          <w:between w:val="nil"/>
        </w:pBdr>
        <w:shd w:val="clear" w:color="auto" w:fill="FFFFFF" w:themeFill="background1"/>
        <w:spacing w:after="129" w:line="250" w:lineRule="auto"/>
        <w:ind w:left="0" w:right="1226" w:hanging="2"/>
        <w:rPr>
          <w:rFonts w:ascii="Arial" w:eastAsia="Arial" w:hAnsi="Arial" w:cs="Arial"/>
          <w:color w:val="000000"/>
        </w:rPr>
      </w:pPr>
      <w:r w:rsidRPr="00816AA6">
        <w:rPr>
          <w:rFonts w:ascii="Arial" w:eastAsia="Arial" w:hAnsi="Arial" w:cs="Arial"/>
          <w:color w:val="000000"/>
        </w:rPr>
        <w:t>● uspořádání výstavy s kritickým katalogem (</w:t>
      </w:r>
      <w:proofErr w:type="spellStart"/>
      <w:r w:rsidRPr="00816AA6">
        <w:rPr>
          <w:rFonts w:ascii="Arial" w:eastAsia="Arial" w:hAnsi="Arial" w:cs="Arial"/>
          <w:b/>
          <w:color w:val="000000"/>
        </w:rPr>
        <w:t>E</w:t>
      </w:r>
      <w:r w:rsidRPr="00816AA6">
        <w:rPr>
          <w:rFonts w:ascii="Arial" w:eastAsia="Arial" w:hAnsi="Arial" w:cs="Arial"/>
          <w:b/>
          <w:color w:val="000000"/>
          <w:vertAlign w:val="subscript"/>
        </w:rPr>
        <w:t>krit</w:t>
      </w:r>
      <w:proofErr w:type="spellEnd"/>
      <w:r w:rsidRPr="00816AA6">
        <w:rPr>
          <w:rFonts w:ascii="Arial" w:eastAsia="Arial" w:hAnsi="Arial" w:cs="Arial"/>
          <w:color w:val="000000"/>
        </w:rPr>
        <w:t xml:space="preserve">, </w:t>
      </w:r>
      <w:r w:rsidRPr="00816AA6">
        <w:rPr>
          <w:rFonts w:ascii="Arial" w:eastAsia="Arial" w:hAnsi="Arial" w:cs="Arial"/>
          <w:b/>
          <w:bCs/>
          <w:color w:val="000000"/>
        </w:rPr>
        <w:t>B</w:t>
      </w:r>
      <w:r w:rsidRPr="00816AA6">
        <w:rPr>
          <w:rFonts w:ascii="Arial" w:eastAsia="Arial" w:hAnsi="Arial" w:cs="Arial"/>
          <w:color w:val="000000"/>
        </w:rPr>
        <w:t>): 1</w:t>
      </w:r>
    </w:p>
    <w:p w14:paraId="0C50FE17" w14:textId="77777777" w:rsidR="00DB6D42" w:rsidRPr="00816AA6" w:rsidRDefault="005606F8" w:rsidP="00816AA6">
      <w:pPr>
        <w:pBdr>
          <w:top w:val="nil"/>
          <w:left w:val="nil"/>
          <w:bottom w:val="nil"/>
          <w:right w:val="nil"/>
          <w:between w:val="nil"/>
        </w:pBdr>
        <w:shd w:val="clear" w:color="auto" w:fill="FFFFFF" w:themeFill="background1"/>
        <w:spacing w:after="129" w:line="250" w:lineRule="auto"/>
        <w:ind w:left="0" w:right="1226" w:hanging="2"/>
        <w:rPr>
          <w:rFonts w:ascii="Arial" w:eastAsia="Arial" w:hAnsi="Arial" w:cs="Arial"/>
          <w:color w:val="000000"/>
        </w:rPr>
      </w:pPr>
      <w:r w:rsidRPr="00816AA6">
        <w:rPr>
          <w:rFonts w:ascii="Arial" w:eastAsia="Arial" w:hAnsi="Arial" w:cs="Arial"/>
          <w:color w:val="000000"/>
        </w:rPr>
        <w:t>● metodika schválená MK jako kompetenčně příslušným orgánem (</w:t>
      </w:r>
      <w:proofErr w:type="spellStart"/>
      <w:r w:rsidRPr="00816AA6">
        <w:rPr>
          <w:rFonts w:ascii="Arial" w:eastAsia="Arial" w:hAnsi="Arial" w:cs="Arial"/>
          <w:b/>
          <w:color w:val="000000"/>
        </w:rPr>
        <w:t>N</w:t>
      </w:r>
      <w:r w:rsidRPr="00816AA6">
        <w:rPr>
          <w:rFonts w:ascii="Arial" w:eastAsia="Arial" w:hAnsi="Arial" w:cs="Arial"/>
          <w:b/>
          <w:color w:val="000000"/>
          <w:vertAlign w:val="subscript"/>
        </w:rPr>
        <w:t>met</w:t>
      </w:r>
      <w:r w:rsidRPr="00816AA6">
        <w:rPr>
          <w:rFonts w:ascii="Arial" w:eastAsia="Arial" w:hAnsi="Arial" w:cs="Arial"/>
          <w:b/>
          <w:color w:val="000000"/>
        </w:rPr>
        <w:t>S</w:t>
      </w:r>
      <w:proofErr w:type="spellEnd"/>
      <w:r w:rsidRPr="00816AA6">
        <w:rPr>
          <w:rFonts w:ascii="Arial" w:eastAsia="Arial" w:hAnsi="Arial" w:cs="Arial"/>
          <w:color w:val="000000"/>
        </w:rPr>
        <w:t>): 1</w:t>
      </w:r>
    </w:p>
    <w:p w14:paraId="0C50FE18" w14:textId="77777777" w:rsidR="00DB6D42" w:rsidRPr="00816AA6" w:rsidRDefault="005606F8" w:rsidP="00816AA6">
      <w:pPr>
        <w:pBdr>
          <w:top w:val="nil"/>
          <w:left w:val="nil"/>
          <w:bottom w:val="nil"/>
          <w:right w:val="nil"/>
          <w:between w:val="nil"/>
        </w:pBdr>
        <w:shd w:val="clear" w:color="auto" w:fill="FFFFFF" w:themeFill="background1"/>
        <w:spacing w:after="129" w:line="250" w:lineRule="auto"/>
        <w:ind w:left="0" w:right="1226" w:hanging="2"/>
        <w:rPr>
          <w:rFonts w:ascii="Arial" w:eastAsia="Arial" w:hAnsi="Arial" w:cs="Arial"/>
          <w:color w:val="000000"/>
        </w:rPr>
      </w:pPr>
      <w:r w:rsidRPr="00816AA6">
        <w:rPr>
          <w:rFonts w:ascii="Arial" w:eastAsia="Arial" w:hAnsi="Arial" w:cs="Arial"/>
          <w:color w:val="000000"/>
        </w:rPr>
        <w:t>● audiovizuální tvorba s odborným obsahem (</w:t>
      </w:r>
      <w:proofErr w:type="spellStart"/>
      <w:r w:rsidRPr="00816AA6">
        <w:rPr>
          <w:rFonts w:ascii="Arial" w:eastAsia="Arial" w:hAnsi="Arial" w:cs="Arial"/>
          <w:b/>
          <w:color w:val="000000"/>
        </w:rPr>
        <w:t>Aodb</w:t>
      </w:r>
      <w:proofErr w:type="spellEnd"/>
      <w:r w:rsidRPr="00816AA6">
        <w:rPr>
          <w:rFonts w:ascii="Arial" w:eastAsia="Arial" w:hAnsi="Arial" w:cs="Arial"/>
          <w:b/>
          <w:color w:val="000000"/>
        </w:rPr>
        <w:t>, B</w:t>
      </w:r>
      <w:r w:rsidRPr="00816AA6">
        <w:rPr>
          <w:rFonts w:ascii="Arial" w:eastAsia="Arial" w:hAnsi="Arial" w:cs="Arial"/>
          <w:color w:val="000000"/>
        </w:rPr>
        <w:t xml:space="preserve">): </w:t>
      </w:r>
      <w:r w:rsidRPr="00816AA6">
        <w:rPr>
          <w:rFonts w:ascii="Arial" w:eastAsia="Arial" w:hAnsi="Arial" w:cs="Arial"/>
        </w:rPr>
        <w:t>2</w:t>
      </w:r>
    </w:p>
    <w:p w14:paraId="0C50FE19" w14:textId="77777777" w:rsidR="00DB6D42" w:rsidRPr="00816AA6" w:rsidRDefault="00DB6D42" w:rsidP="00816AA6">
      <w:pPr>
        <w:pBdr>
          <w:top w:val="nil"/>
          <w:left w:val="nil"/>
          <w:bottom w:val="nil"/>
          <w:right w:val="nil"/>
          <w:between w:val="nil"/>
        </w:pBdr>
        <w:shd w:val="clear" w:color="auto" w:fill="FFFFFF" w:themeFill="background1"/>
        <w:spacing w:after="57" w:line="259" w:lineRule="auto"/>
        <w:ind w:left="0" w:hanging="2"/>
        <w:rPr>
          <w:rFonts w:ascii="Arial" w:eastAsia="Arial" w:hAnsi="Arial" w:cs="Arial"/>
          <w:color w:val="000000"/>
        </w:rPr>
      </w:pPr>
    </w:p>
    <w:p w14:paraId="0C50FE1A" w14:textId="0348CAD5" w:rsidR="00DB6D42" w:rsidRDefault="005606F8" w:rsidP="00816AA6">
      <w:pPr>
        <w:pBdr>
          <w:top w:val="nil"/>
          <w:left w:val="nil"/>
          <w:bottom w:val="nil"/>
          <w:right w:val="nil"/>
          <w:between w:val="nil"/>
        </w:pBdr>
        <w:shd w:val="clear" w:color="auto" w:fill="FFFFFF" w:themeFill="background1"/>
        <w:spacing w:after="107" w:line="250" w:lineRule="auto"/>
        <w:ind w:left="0" w:hanging="2"/>
        <w:rPr>
          <w:rFonts w:ascii="Arial" w:eastAsia="Arial" w:hAnsi="Arial" w:cs="Arial"/>
          <w:color w:val="000000"/>
        </w:rPr>
      </w:pPr>
      <w:r w:rsidRPr="00816AA6">
        <w:rPr>
          <w:rFonts w:ascii="Arial" w:eastAsia="Arial" w:hAnsi="Arial" w:cs="Arial"/>
          <w:b/>
          <w:color w:val="000000"/>
          <w:sz w:val="22"/>
          <w:szCs w:val="22"/>
        </w:rPr>
        <w:t xml:space="preserve">Vedlejší výsledky (publikační nepovinné výsledky) </w:t>
      </w:r>
      <w:r w:rsidRPr="00816AA6">
        <w:rPr>
          <w:rFonts w:ascii="Arial" w:eastAsia="Arial" w:hAnsi="Arial" w:cs="Arial"/>
          <w:b/>
          <w:color w:val="000000"/>
        </w:rPr>
        <w:t xml:space="preserve">procentuálně dle </w:t>
      </w:r>
      <w:r w:rsidR="007E0680" w:rsidRPr="00816AA6">
        <w:rPr>
          <w:rFonts w:ascii="Arial" w:eastAsia="Arial" w:hAnsi="Arial" w:cs="Arial"/>
          <w:b/>
          <w:color w:val="000000"/>
        </w:rPr>
        <w:t xml:space="preserve">skutečného </w:t>
      </w:r>
      <w:r w:rsidRPr="00816AA6">
        <w:rPr>
          <w:rFonts w:ascii="Arial" w:eastAsia="Arial" w:hAnsi="Arial" w:cs="Arial"/>
          <w:b/>
          <w:color w:val="000000"/>
        </w:rPr>
        <w:t xml:space="preserve">podílu </w:t>
      </w:r>
      <w:r w:rsidR="007E0680" w:rsidRPr="00816AA6">
        <w:rPr>
          <w:rFonts w:ascii="Arial" w:eastAsia="Arial" w:hAnsi="Arial" w:cs="Arial"/>
          <w:b/>
          <w:color w:val="000000"/>
        </w:rPr>
        <w:t xml:space="preserve">jednotlivých </w:t>
      </w:r>
      <w:r w:rsidRPr="00816AA6">
        <w:rPr>
          <w:rFonts w:ascii="Arial" w:eastAsia="Arial" w:hAnsi="Arial" w:cs="Arial"/>
          <w:b/>
          <w:color w:val="000000"/>
        </w:rPr>
        <w:t>domácích tvůrců</w:t>
      </w:r>
      <w:r w:rsidR="007E0680" w:rsidRPr="00816AA6">
        <w:rPr>
          <w:rFonts w:ascii="Arial" w:eastAsia="Arial" w:hAnsi="Arial" w:cs="Arial"/>
          <w:b/>
          <w:color w:val="000000"/>
        </w:rPr>
        <w:t xml:space="preserve"> na výsledku</w:t>
      </w:r>
      <w:r w:rsidRPr="00816AA6">
        <w:rPr>
          <w:rFonts w:ascii="Arial" w:eastAsia="Arial" w:hAnsi="Arial" w:cs="Arial"/>
          <w:b/>
          <w:color w:val="000000"/>
        </w:rPr>
        <w:t>:</w:t>
      </w:r>
    </w:p>
    <w:p w14:paraId="0C50FE1B" w14:textId="77777777" w:rsidR="00DB6D42" w:rsidRDefault="005606F8">
      <w:pPr>
        <w:pBdr>
          <w:top w:val="nil"/>
          <w:left w:val="nil"/>
          <w:bottom w:val="nil"/>
          <w:right w:val="nil"/>
          <w:between w:val="nil"/>
        </w:pBdr>
        <w:spacing w:after="107" w:line="250" w:lineRule="auto"/>
        <w:ind w:left="0" w:hanging="2"/>
        <w:rPr>
          <w:rFonts w:ascii="Arial" w:eastAsia="Arial" w:hAnsi="Arial" w:cs="Arial"/>
          <w:color w:val="000000"/>
        </w:rPr>
      </w:pPr>
      <w:r>
        <w:rPr>
          <w:rFonts w:ascii="Arial" w:eastAsia="Arial" w:hAnsi="Arial" w:cs="Arial"/>
          <w:color w:val="000000"/>
        </w:rPr>
        <w:t xml:space="preserve">● recenzovaný odborný článek </w:t>
      </w:r>
      <w:r>
        <w:rPr>
          <w:rFonts w:ascii="Arial" w:eastAsia="Arial" w:hAnsi="Arial" w:cs="Arial"/>
          <w:b/>
          <w:color w:val="000000"/>
        </w:rPr>
        <w:t>J</w:t>
      </w:r>
      <w:r>
        <w:rPr>
          <w:rFonts w:ascii="Arial" w:eastAsia="Arial" w:hAnsi="Arial" w:cs="Arial"/>
          <w:b/>
          <w:color w:val="000000"/>
          <w:vertAlign w:val="subscript"/>
        </w:rPr>
        <w:t>SC</w:t>
      </w:r>
      <w:r>
        <w:rPr>
          <w:rFonts w:ascii="Arial" w:eastAsia="Arial" w:hAnsi="Arial" w:cs="Arial"/>
          <w:color w:val="000000"/>
        </w:rPr>
        <w:t xml:space="preserve">: </w:t>
      </w:r>
      <w:r>
        <w:rPr>
          <w:rFonts w:ascii="Arial" w:eastAsia="Arial" w:hAnsi="Arial" w:cs="Arial"/>
        </w:rPr>
        <w:t>1</w:t>
      </w:r>
    </w:p>
    <w:p w14:paraId="0C50FE1C" w14:textId="77777777" w:rsidR="00DB6D42" w:rsidRDefault="005606F8">
      <w:pPr>
        <w:spacing w:after="107" w:line="250" w:lineRule="auto"/>
        <w:ind w:left="0" w:hanging="2"/>
        <w:rPr>
          <w:rFonts w:ascii="Arial" w:eastAsia="Arial" w:hAnsi="Arial" w:cs="Arial"/>
        </w:rPr>
      </w:pPr>
      <w:r>
        <w:rPr>
          <w:rFonts w:ascii="Arial" w:eastAsia="Arial" w:hAnsi="Arial" w:cs="Arial"/>
        </w:rPr>
        <w:t xml:space="preserve">● recenzovaný odborný článek </w:t>
      </w:r>
      <w:proofErr w:type="spellStart"/>
      <w:r>
        <w:rPr>
          <w:rFonts w:ascii="Arial" w:eastAsia="Arial" w:hAnsi="Arial" w:cs="Arial"/>
          <w:b/>
        </w:rPr>
        <w:t>J</w:t>
      </w:r>
      <w:r>
        <w:rPr>
          <w:rFonts w:ascii="Arial" w:eastAsia="Arial" w:hAnsi="Arial" w:cs="Arial"/>
          <w:b/>
          <w:vertAlign w:val="subscript"/>
        </w:rPr>
        <w:t>ost</w:t>
      </w:r>
      <w:proofErr w:type="spellEnd"/>
      <w:r>
        <w:rPr>
          <w:rFonts w:ascii="Arial" w:eastAsia="Arial" w:hAnsi="Arial" w:cs="Arial"/>
        </w:rPr>
        <w:t>: 2</w:t>
      </w:r>
    </w:p>
    <w:p w14:paraId="0C50FE1D" w14:textId="77777777" w:rsidR="00DB6D42" w:rsidRDefault="005606F8">
      <w:pPr>
        <w:pBdr>
          <w:top w:val="nil"/>
          <w:left w:val="nil"/>
          <w:bottom w:val="nil"/>
          <w:right w:val="nil"/>
          <w:between w:val="nil"/>
        </w:pBdr>
        <w:spacing w:after="107" w:line="250" w:lineRule="auto"/>
        <w:ind w:left="0" w:hanging="2"/>
        <w:rPr>
          <w:rFonts w:ascii="Arial" w:eastAsia="Arial" w:hAnsi="Arial" w:cs="Arial"/>
          <w:color w:val="000000"/>
        </w:rPr>
      </w:pPr>
      <w:r>
        <w:rPr>
          <w:rFonts w:ascii="Arial" w:eastAsia="Arial" w:hAnsi="Arial" w:cs="Arial"/>
          <w:color w:val="000000"/>
        </w:rPr>
        <w:t>● uspořádání konference (</w:t>
      </w:r>
      <w:r>
        <w:rPr>
          <w:rFonts w:ascii="Arial" w:eastAsia="Arial" w:hAnsi="Arial" w:cs="Arial"/>
          <w:b/>
          <w:color w:val="000000"/>
        </w:rPr>
        <w:t>M</w:t>
      </w:r>
      <w:r>
        <w:rPr>
          <w:rFonts w:ascii="Arial" w:eastAsia="Arial" w:hAnsi="Arial" w:cs="Arial"/>
          <w:color w:val="000000"/>
        </w:rPr>
        <w:t xml:space="preserve">): 1 </w:t>
      </w:r>
    </w:p>
    <w:p w14:paraId="0C50FE1E" w14:textId="77777777" w:rsidR="00DB6D42" w:rsidRDefault="00DB6D42">
      <w:pPr>
        <w:pBdr>
          <w:top w:val="nil"/>
          <w:left w:val="nil"/>
          <w:bottom w:val="nil"/>
          <w:right w:val="nil"/>
          <w:between w:val="nil"/>
        </w:pBdr>
        <w:spacing w:after="107" w:line="250" w:lineRule="auto"/>
        <w:ind w:left="0" w:hanging="2"/>
        <w:rPr>
          <w:rFonts w:ascii="Arial" w:eastAsia="Arial" w:hAnsi="Arial" w:cs="Arial"/>
          <w:color w:val="000000"/>
        </w:rPr>
      </w:pPr>
    </w:p>
    <w:p w14:paraId="0C50FE1F" w14:textId="77777777" w:rsidR="00DB6D42" w:rsidRDefault="005606F8">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V.</w:t>
      </w:r>
    </w:p>
    <w:p w14:paraId="0C50FE20" w14:textId="77777777" w:rsidR="00DB6D42" w:rsidRDefault="00DB6D42">
      <w:pPr>
        <w:pBdr>
          <w:top w:val="nil"/>
          <w:left w:val="nil"/>
          <w:bottom w:val="nil"/>
          <w:right w:val="nil"/>
          <w:between w:val="nil"/>
        </w:pBdr>
        <w:spacing w:line="276" w:lineRule="auto"/>
        <w:ind w:left="0" w:hanging="2"/>
        <w:jc w:val="center"/>
        <w:rPr>
          <w:rFonts w:ascii="Arial" w:eastAsia="Arial" w:hAnsi="Arial" w:cs="Arial"/>
          <w:color w:val="000000"/>
        </w:rPr>
      </w:pPr>
    </w:p>
    <w:p w14:paraId="0C50FE21" w14:textId="77777777" w:rsidR="00DB6D42" w:rsidRDefault="005606F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OSTATNÍ USTANOVENÍ</w:t>
      </w:r>
    </w:p>
    <w:p w14:paraId="0C50FE22" w14:textId="77777777" w:rsidR="00DB6D42" w:rsidRDefault="00DB6D42">
      <w:pPr>
        <w:pBdr>
          <w:top w:val="nil"/>
          <w:left w:val="nil"/>
          <w:bottom w:val="nil"/>
          <w:right w:val="nil"/>
          <w:between w:val="nil"/>
        </w:pBdr>
        <w:spacing w:line="240" w:lineRule="auto"/>
        <w:ind w:left="0" w:hanging="2"/>
        <w:jc w:val="center"/>
        <w:rPr>
          <w:rFonts w:ascii="Arial" w:eastAsia="Arial" w:hAnsi="Arial" w:cs="Arial"/>
          <w:color w:val="000000"/>
        </w:rPr>
      </w:pPr>
    </w:p>
    <w:p w14:paraId="0C50FE23" w14:textId="77777777" w:rsidR="00DB6D42" w:rsidRDefault="005606F8">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Smlouva se uzavírá na dobu určitou, tedy počínaje jejím uzavřením dle následujícího odstavce do ukončení projektu, nejpozději pak do 31. 12. 2027.</w:t>
      </w:r>
    </w:p>
    <w:p w14:paraId="0C50FE24" w14:textId="77777777" w:rsidR="00DB6D42" w:rsidRDefault="005606F8">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Smlouva nabývá platnosti dnem, kdy ji podepíše poslední ze smluvních stran této smlouvy a nabývá účinnosti dnem podpisu Smlouvy o poskytnutí účelové podpory výzkumu a vývoje na řešení programového projektu, či dnem zveřejnění smlouvy v registru smluv dle zákona </w:t>
      </w:r>
      <w:r>
        <w:rPr>
          <w:rFonts w:ascii="Arial" w:eastAsia="Arial" w:hAnsi="Arial" w:cs="Arial"/>
          <w:color w:val="000000"/>
        </w:rPr>
        <w:br/>
        <w:t>č. 340/2015 Sb., o zvláštních podmínkách účinnosti některých smluv, uveřejňování těchto smluv a o registru smluv (zákon o registru smluv), ve znění pozdějších předpisů, podle toho, které datum nastane později.</w:t>
      </w:r>
    </w:p>
    <w:p w14:paraId="0C50FE25" w14:textId="77777777" w:rsidR="00DB6D42" w:rsidRDefault="005606F8">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Příjemce-koordinátor</w:t>
      </w:r>
      <w:r>
        <w:rPr>
          <w:rFonts w:ascii="Arial" w:eastAsia="Arial" w:hAnsi="Arial" w:cs="Arial"/>
          <w:b/>
          <w:color w:val="000000"/>
        </w:rPr>
        <w:t xml:space="preserve"> </w:t>
      </w:r>
      <w:r>
        <w:rPr>
          <w:rFonts w:ascii="Arial" w:eastAsia="Arial" w:hAnsi="Arial" w:cs="Arial"/>
          <w:color w:val="000000"/>
        </w:rPr>
        <w:t xml:space="preserve">zajistí zveřejnění smlouvy zasláním požadovaných údajů (vložení elektronického obrazu textového obsahu smlouvy a metadat) správci registru smluv v zákonné lhůtě. Příjemce toto uveřejnění zkontroluje a upozorní na případné nedostatky. </w:t>
      </w:r>
    </w:p>
    <w:p w14:paraId="0C50FE26" w14:textId="77777777" w:rsidR="00DB6D42" w:rsidRDefault="005606F8">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Tuto smlouvu lze měnit pouze písemnými, vzestupně číslovanými dodatky, uzavřenými na základě dohody všech smluvních stran.</w:t>
      </w:r>
    </w:p>
    <w:p w14:paraId="0C50FE27" w14:textId="77777777" w:rsidR="00DB6D42" w:rsidRDefault="005606F8">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Smluvní vztahy touto smlouvou výslovně neupravené se řídí zákonem č. 89/2012 Sb., občanský zákoník, ve znění pozdějších předpisů a dalšími obecně závaznými právními předpisy. </w:t>
      </w:r>
    </w:p>
    <w:p w14:paraId="0C50FE28" w14:textId="77777777" w:rsidR="00DB6D42" w:rsidRDefault="005606F8">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Každá smluvní strana je oprávněna od smlouvy odstoupit v souladu s podmínkami stanovenými ve Smlouvě s poskytovatelem.</w:t>
      </w:r>
    </w:p>
    <w:p w14:paraId="0C50FE29" w14:textId="181EAC45" w:rsidR="00DB6D42" w:rsidRPr="00B9546E" w:rsidRDefault="00B9546E">
      <w:pPr>
        <w:numPr>
          <w:ilvl w:val="0"/>
          <w:numId w:val="3"/>
        </w:numPr>
        <w:pBdr>
          <w:top w:val="nil"/>
          <w:left w:val="nil"/>
          <w:bottom w:val="nil"/>
          <w:right w:val="nil"/>
          <w:between w:val="nil"/>
        </w:pBdr>
        <w:spacing w:line="276" w:lineRule="auto"/>
        <w:ind w:left="0" w:hanging="2"/>
        <w:jc w:val="both"/>
        <w:rPr>
          <w:rFonts w:ascii="Arial" w:eastAsia="Arial" w:hAnsi="Arial" w:cs="Arial"/>
          <w:color w:val="000000"/>
        </w:rPr>
      </w:pPr>
      <w:r w:rsidRPr="00B9546E">
        <w:rPr>
          <w:rFonts w:ascii="Arial" w:hAnsi="Arial" w:cs="Arial"/>
        </w:rPr>
        <w:t>Tato smlouva je uzavřena elektronicky.</w:t>
      </w:r>
    </w:p>
    <w:p w14:paraId="0C50FE2A" w14:textId="77777777" w:rsidR="00DB6D42" w:rsidRDefault="005606F8">
      <w:pPr>
        <w:numPr>
          <w:ilvl w:val="0"/>
          <w:numId w:val="3"/>
        </w:numPr>
        <w:pBdr>
          <w:top w:val="nil"/>
          <w:left w:val="nil"/>
          <w:bottom w:val="nil"/>
          <w:right w:val="nil"/>
          <w:between w:val="nil"/>
        </w:pBdr>
        <w:spacing w:after="200" w:line="276" w:lineRule="auto"/>
        <w:ind w:left="0" w:hanging="2"/>
        <w:jc w:val="both"/>
        <w:rPr>
          <w:rFonts w:ascii="Arial" w:eastAsia="Arial" w:hAnsi="Arial" w:cs="Arial"/>
          <w:color w:val="000000"/>
        </w:rPr>
      </w:pPr>
      <w:r>
        <w:rPr>
          <w:rFonts w:ascii="Arial" w:eastAsia="Arial" w:hAnsi="Arial" w:cs="Arial"/>
          <w:color w:val="000000"/>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podpisy.</w:t>
      </w:r>
    </w:p>
    <w:p w14:paraId="0C50FE2B" w14:textId="1F359F90"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673708B0" w14:textId="45553CAD" w:rsidR="00DD3FEA" w:rsidRDefault="00DD3FEA">
      <w:pPr>
        <w:pBdr>
          <w:top w:val="nil"/>
          <w:left w:val="nil"/>
          <w:bottom w:val="nil"/>
          <w:right w:val="nil"/>
          <w:between w:val="nil"/>
        </w:pBdr>
        <w:spacing w:line="276" w:lineRule="auto"/>
        <w:ind w:left="0" w:hanging="2"/>
        <w:jc w:val="both"/>
        <w:rPr>
          <w:rFonts w:ascii="Arial" w:eastAsia="Arial" w:hAnsi="Arial" w:cs="Arial"/>
          <w:color w:val="000000"/>
        </w:rPr>
      </w:pPr>
    </w:p>
    <w:p w14:paraId="72059289" w14:textId="5AD37BDE" w:rsidR="00DD3FEA" w:rsidRDefault="00DD3FEA">
      <w:pPr>
        <w:pBdr>
          <w:top w:val="nil"/>
          <w:left w:val="nil"/>
          <w:bottom w:val="nil"/>
          <w:right w:val="nil"/>
          <w:between w:val="nil"/>
        </w:pBdr>
        <w:spacing w:line="276" w:lineRule="auto"/>
        <w:ind w:left="0" w:hanging="2"/>
        <w:jc w:val="both"/>
        <w:rPr>
          <w:rFonts w:ascii="Arial" w:eastAsia="Arial" w:hAnsi="Arial" w:cs="Arial"/>
          <w:color w:val="000000"/>
        </w:rPr>
      </w:pPr>
    </w:p>
    <w:p w14:paraId="7E43D547" w14:textId="77777777" w:rsidR="00DD3FEA" w:rsidRDefault="00DD3FEA">
      <w:pPr>
        <w:pBdr>
          <w:top w:val="nil"/>
          <w:left w:val="nil"/>
          <w:bottom w:val="nil"/>
          <w:right w:val="nil"/>
          <w:between w:val="nil"/>
        </w:pBdr>
        <w:spacing w:line="276" w:lineRule="auto"/>
        <w:ind w:left="0" w:hanging="2"/>
        <w:jc w:val="both"/>
        <w:rPr>
          <w:rFonts w:ascii="Arial" w:eastAsia="Arial" w:hAnsi="Arial" w:cs="Arial"/>
          <w:color w:val="000000"/>
        </w:rPr>
      </w:pPr>
    </w:p>
    <w:p w14:paraId="0C50FE2C" w14:textId="77777777"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0C50FE2D" w14:textId="77777777"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0C50FE2E" w14:textId="167E2A18" w:rsidR="00DB6D42" w:rsidRDefault="005606F8">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V Brně dne </w:t>
      </w:r>
      <w:r w:rsidR="00254FFE">
        <w:rPr>
          <w:rFonts w:ascii="Arial" w:eastAsia="Arial" w:hAnsi="Arial" w:cs="Arial"/>
          <w:color w:val="000000"/>
        </w:rPr>
        <w:t>17.02.2023</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V Praze dne </w:t>
      </w:r>
      <w:r w:rsidR="00254FFE">
        <w:rPr>
          <w:rFonts w:ascii="Arial" w:eastAsia="Arial" w:hAnsi="Arial" w:cs="Arial"/>
          <w:color w:val="000000"/>
        </w:rPr>
        <w:t>01.03.2023</w:t>
      </w:r>
      <w:r>
        <w:rPr>
          <w:rFonts w:ascii="Arial" w:eastAsia="Arial" w:hAnsi="Arial" w:cs="Arial"/>
          <w:color w:val="000000"/>
        </w:rPr>
        <w:tab/>
      </w:r>
    </w:p>
    <w:p w14:paraId="0C50FE2F" w14:textId="77777777"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0C50FE30" w14:textId="77777777"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0C50FE31" w14:textId="77777777"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0C50FE32" w14:textId="77777777"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0C50FE33" w14:textId="77777777"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0C50FE34" w14:textId="77777777" w:rsidR="00DB6D42" w:rsidRDefault="00DB6D42">
      <w:pPr>
        <w:pBdr>
          <w:top w:val="nil"/>
          <w:left w:val="nil"/>
          <w:bottom w:val="nil"/>
          <w:right w:val="nil"/>
          <w:between w:val="nil"/>
        </w:pBdr>
        <w:spacing w:line="276" w:lineRule="auto"/>
        <w:ind w:left="0" w:hanging="2"/>
        <w:jc w:val="both"/>
        <w:rPr>
          <w:rFonts w:ascii="Arial" w:eastAsia="Arial" w:hAnsi="Arial" w:cs="Arial"/>
          <w:color w:val="000000"/>
        </w:rPr>
      </w:pPr>
    </w:p>
    <w:p w14:paraId="0C50FE35" w14:textId="11D7BF30" w:rsidR="00DB6D42" w:rsidRDefault="00254FFE">
      <w:pPr>
        <w:pBdr>
          <w:top w:val="nil"/>
          <w:left w:val="nil"/>
          <w:bottom w:val="nil"/>
          <w:right w:val="nil"/>
          <w:between w:val="nil"/>
        </w:pBdr>
        <w:spacing w:line="276" w:lineRule="auto"/>
        <w:ind w:left="0" w:hanging="2"/>
        <w:jc w:val="both"/>
        <w:rPr>
          <w:rFonts w:ascii="Arial" w:eastAsia="Arial" w:hAnsi="Arial" w:cs="Arial"/>
          <w:color w:val="000000"/>
        </w:rPr>
      </w:pPr>
      <w:r w:rsidRPr="00254FFE">
        <w:rPr>
          <w:rFonts w:ascii="Arial" w:eastAsia="Arial" w:hAnsi="Arial" w:cs="Arial"/>
          <w:i/>
          <w:iCs/>
          <w:color w:val="000000"/>
          <w:sz w:val="18"/>
          <w:szCs w:val="18"/>
        </w:rPr>
        <w:t>podepsáno elektronicky</w:t>
      </w:r>
      <w:r w:rsidR="005606F8">
        <w:rPr>
          <w:rFonts w:ascii="Arial" w:eastAsia="Arial" w:hAnsi="Arial" w:cs="Arial"/>
          <w:color w:val="000000"/>
        </w:rPr>
        <w:tab/>
      </w:r>
      <w:r w:rsidR="005606F8">
        <w:rPr>
          <w:rFonts w:ascii="Arial" w:eastAsia="Arial" w:hAnsi="Arial" w:cs="Arial"/>
          <w:color w:val="000000"/>
        </w:rPr>
        <w:tab/>
      </w:r>
      <w:r w:rsidR="005606F8">
        <w:rPr>
          <w:rFonts w:ascii="Arial" w:eastAsia="Arial" w:hAnsi="Arial" w:cs="Arial"/>
          <w:color w:val="000000"/>
        </w:rPr>
        <w:tab/>
      </w:r>
      <w:r w:rsidR="005606F8">
        <w:rPr>
          <w:rFonts w:ascii="Arial" w:eastAsia="Arial" w:hAnsi="Arial" w:cs="Arial"/>
          <w:color w:val="000000"/>
        </w:rPr>
        <w:tab/>
      </w:r>
      <w:r>
        <w:rPr>
          <w:rFonts w:ascii="Arial" w:eastAsia="Arial" w:hAnsi="Arial" w:cs="Arial"/>
          <w:color w:val="000000"/>
        </w:rPr>
        <w:tab/>
      </w:r>
      <w:r w:rsidRPr="00254FFE">
        <w:rPr>
          <w:rFonts w:ascii="Arial" w:eastAsia="Arial" w:hAnsi="Arial" w:cs="Arial"/>
          <w:i/>
          <w:iCs/>
          <w:color w:val="000000"/>
          <w:sz w:val="18"/>
          <w:szCs w:val="18"/>
        </w:rPr>
        <w:t>podepsáno elektronicky</w:t>
      </w:r>
      <w:r w:rsidR="005606F8">
        <w:rPr>
          <w:rFonts w:ascii="Arial" w:eastAsia="Arial" w:hAnsi="Arial" w:cs="Arial"/>
          <w:color w:val="000000"/>
        </w:rPr>
        <w:tab/>
      </w:r>
    </w:p>
    <w:p w14:paraId="0C50FE36" w14:textId="4D17862D" w:rsidR="00DB6D42" w:rsidRDefault="005606F8">
      <w:pPr>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prof. MUDr. Martin Bareš, Ph.D.,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D139F6">
        <w:rPr>
          <w:rFonts w:ascii="Arial" w:eastAsia="Arial" w:hAnsi="Arial" w:cs="Arial"/>
        </w:rPr>
        <w:t>Mgr. Martin Sekera, Ph.D.,</w:t>
      </w:r>
      <w:r>
        <w:rPr>
          <w:rFonts w:ascii="Arial" w:eastAsia="Arial" w:hAnsi="Arial" w:cs="Arial"/>
        </w:rPr>
        <w:t xml:space="preserve"> </w:t>
      </w:r>
    </w:p>
    <w:p w14:paraId="0C50FE37" w14:textId="0421E6E6" w:rsidR="00DB6D42" w:rsidRPr="00D139F6" w:rsidRDefault="005606F8" w:rsidP="00D139F6">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color w:val="000000"/>
        </w:rPr>
        <w:t>rektor Masarykovy univerzity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D139F6">
        <w:rPr>
          <w:rFonts w:ascii="Arial" w:eastAsia="Arial" w:hAnsi="Arial" w:cs="Arial"/>
        </w:rPr>
        <w:t>statutární zástupce generálního ředitele</w:t>
      </w:r>
      <w:r w:rsidR="00D139F6">
        <w:rPr>
          <w:rFonts w:ascii="Arial" w:eastAsia="Arial" w:hAnsi="Arial" w:cs="Arial"/>
        </w:rPr>
        <w:br/>
        <w:t xml:space="preserve">                                                                                           </w:t>
      </w:r>
      <w:r>
        <w:rPr>
          <w:rFonts w:ascii="Arial" w:eastAsia="Arial" w:hAnsi="Arial" w:cs="Arial"/>
          <w:color w:val="000000"/>
        </w:rPr>
        <w:t xml:space="preserve">Národního muzea </w:t>
      </w:r>
    </w:p>
    <w:p w14:paraId="0C50FE38" w14:textId="77777777" w:rsidR="00DB6D42" w:rsidRDefault="00DB6D42">
      <w:pPr>
        <w:pBdr>
          <w:top w:val="nil"/>
          <w:left w:val="nil"/>
          <w:bottom w:val="nil"/>
          <w:right w:val="nil"/>
          <w:between w:val="nil"/>
        </w:pBdr>
        <w:spacing w:line="240" w:lineRule="auto"/>
        <w:ind w:left="0" w:hanging="2"/>
        <w:rPr>
          <w:color w:val="000000"/>
        </w:rPr>
      </w:pPr>
    </w:p>
    <w:p w14:paraId="0C50FE39" w14:textId="77777777" w:rsidR="00DB6D42" w:rsidRDefault="00DB6D42">
      <w:pPr>
        <w:pBdr>
          <w:top w:val="nil"/>
          <w:left w:val="nil"/>
          <w:bottom w:val="nil"/>
          <w:right w:val="nil"/>
          <w:between w:val="nil"/>
        </w:pBdr>
        <w:spacing w:line="240" w:lineRule="auto"/>
        <w:ind w:left="0" w:hanging="2"/>
        <w:rPr>
          <w:color w:val="000000"/>
        </w:rPr>
      </w:pPr>
    </w:p>
    <w:p w14:paraId="0C50FE3A" w14:textId="77777777" w:rsidR="00DB6D42" w:rsidRDefault="00DB6D42">
      <w:pPr>
        <w:pBdr>
          <w:top w:val="nil"/>
          <w:left w:val="nil"/>
          <w:bottom w:val="nil"/>
          <w:right w:val="nil"/>
          <w:between w:val="nil"/>
        </w:pBdr>
        <w:spacing w:line="240" w:lineRule="auto"/>
        <w:ind w:left="0" w:hanging="2"/>
        <w:rPr>
          <w:rFonts w:ascii="Arial" w:eastAsia="Arial" w:hAnsi="Arial" w:cs="Arial"/>
          <w:color w:val="000000"/>
        </w:rPr>
      </w:pPr>
    </w:p>
    <w:p w14:paraId="0C50FE3B" w14:textId="77777777" w:rsidR="00DB6D42" w:rsidRDefault="00DB6D42">
      <w:pPr>
        <w:pBdr>
          <w:top w:val="nil"/>
          <w:left w:val="nil"/>
          <w:bottom w:val="nil"/>
          <w:right w:val="nil"/>
          <w:between w:val="nil"/>
        </w:pBdr>
        <w:spacing w:line="240" w:lineRule="auto"/>
        <w:ind w:left="0" w:hanging="2"/>
        <w:rPr>
          <w:rFonts w:ascii="Arial" w:eastAsia="Arial" w:hAnsi="Arial" w:cs="Arial"/>
          <w:color w:val="000000"/>
        </w:rPr>
      </w:pPr>
    </w:p>
    <w:p w14:paraId="0C50FE3C" w14:textId="77777777" w:rsidR="00DB6D42" w:rsidRDefault="00DB6D42">
      <w:pPr>
        <w:pBdr>
          <w:top w:val="nil"/>
          <w:left w:val="nil"/>
          <w:bottom w:val="nil"/>
          <w:right w:val="nil"/>
          <w:between w:val="nil"/>
        </w:pBdr>
        <w:spacing w:line="240" w:lineRule="auto"/>
        <w:ind w:left="0" w:hanging="2"/>
        <w:rPr>
          <w:rFonts w:ascii="Arial" w:eastAsia="Arial" w:hAnsi="Arial" w:cs="Arial"/>
          <w:color w:val="000000"/>
        </w:rPr>
      </w:pPr>
    </w:p>
    <w:p w14:paraId="0C50FE3D" w14:textId="77777777" w:rsidR="00DB6D42" w:rsidRDefault="00DB6D42">
      <w:pPr>
        <w:pBdr>
          <w:top w:val="nil"/>
          <w:left w:val="nil"/>
          <w:bottom w:val="nil"/>
          <w:right w:val="nil"/>
          <w:between w:val="nil"/>
        </w:pBdr>
        <w:spacing w:line="240" w:lineRule="auto"/>
        <w:ind w:left="0" w:hanging="2"/>
        <w:rPr>
          <w:rFonts w:ascii="Arial" w:eastAsia="Arial" w:hAnsi="Arial" w:cs="Arial"/>
          <w:color w:val="000000"/>
        </w:rPr>
      </w:pPr>
    </w:p>
    <w:p w14:paraId="0C50FE3E" w14:textId="77777777" w:rsidR="00DB6D42" w:rsidRDefault="00DB6D42">
      <w:pPr>
        <w:pBdr>
          <w:top w:val="nil"/>
          <w:left w:val="nil"/>
          <w:bottom w:val="nil"/>
          <w:right w:val="nil"/>
          <w:between w:val="nil"/>
        </w:pBdr>
        <w:spacing w:line="240" w:lineRule="auto"/>
        <w:ind w:left="0" w:hanging="2"/>
        <w:rPr>
          <w:rFonts w:ascii="Arial" w:eastAsia="Arial" w:hAnsi="Arial" w:cs="Arial"/>
        </w:rPr>
      </w:pPr>
    </w:p>
    <w:p w14:paraId="0C50FE3F" w14:textId="77777777" w:rsidR="00DB6D42" w:rsidRDefault="00DB6D42">
      <w:pPr>
        <w:pBdr>
          <w:top w:val="nil"/>
          <w:left w:val="nil"/>
          <w:bottom w:val="nil"/>
          <w:right w:val="nil"/>
          <w:between w:val="nil"/>
        </w:pBdr>
        <w:spacing w:line="240" w:lineRule="auto"/>
        <w:ind w:left="0" w:hanging="2"/>
        <w:rPr>
          <w:rFonts w:ascii="Arial" w:eastAsia="Arial" w:hAnsi="Arial" w:cs="Arial"/>
        </w:rPr>
      </w:pPr>
    </w:p>
    <w:p w14:paraId="0C50FE40" w14:textId="77777777" w:rsidR="00DB6D42" w:rsidRDefault="00DB6D42">
      <w:pPr>
        <w:pBdr>
          <w:top w:val="nil"/>
          <w:left w:val="nil"/>
          <w:bottom w:val="nil"/>
          <w:right w:val="nil"/>
          <w:between w:val="nil"/>
        </w:pBdr>
        <w:spacing w:line="240" w:lineRule="auto"/>
        <w:ind w:left="0" w:hanging="2"/>
        <w:rPr>
          <w:rFonts w:ascii="Arial" w:eastAsia="Arial" w:hAnsi="Arial" w:cs="Arial"/>
          <w:color w:val="000000"/>
        </w:rPr>
      </w:pPr>
    </w:p>
    <w:p w14:paraId="0C50FE41" w14:textId="4D3A718F" w:rsidR="00DB6D42" w:rsidRDefault="005606F8">
      <w:pPr>
        <w:pBdr>
          <w:top w:val="nil"/>
          <w:left w:val="nil"/>
          <w:bottom w:val="nil"/>
          <w:right w:val="nil"/>
          <w:between w:val="nil"/>
        </w:pBdr>
        <w:spacing w:line="240" w:lineRule="auto"/>
        <w:ind w:left="0" w:hanging="2"/>
        <w:rPr>
          <w:color w:val="000000"/>
        </w:rPr>
      </w:pPr>
      <w:r>
        <w:rPr>
          <w:rFonts w:ascii="Arial" w:eastAsia="Arial" w:hAnsi="Arial" w:cs="Arial"/>
          <w:color w:val="000000"/>
        </w:rPr>
        <w:t>V Rožnově pod Radhoštěm dne</w:t>
      </w:r>
      <w:r w:rsidR="00254FFE">
        <w:rPr>
          <w:rFonts w:ascii="Arial" w:eastAsia="Arial" w:hAnsi="Arial" w:cs="Arial"/>
          <w:color w:val="000000"/>
        </w:rPr>
        <w:t xml:space="preserve"> 20.02.2023</w:t>
      </w:r>
    </w:p>
    <w:p w14:paraId="0C50FE42" w14:textId="77777777" w:rsidR="00DB6D42" w:rsidRDefault="00DB6D42">
      <w:pPr>
        <w:pBdr>
          <w:top w:val="nil"/>
          <w:left w:val="nil"/>
          <w:bottom w:val="nil"/>
          <w:right w:val="nil"/>
          <w:between w:val="nil"/>
        </w:pBdr>
        <w:spacing w:line="240" w:lineRule="auto"/>
        <w:ind w:left="0" w:hanging="2"/>
        <w:rPr>
          <w:color w:val="000000"/>
        </w:rPr>
      </w:pPr>
    </w:p>
    <w:p w14:paraId="0C50FE43" w14:textId="77777777" w:rsidR="00DB6D42" w:rsidRDefault="00DB6D42">
      <w:pPr>
        <w:pBdr>
          <w:top w:val="nil"/>
          <w:left w:val="nil"/>
          <w:bottom w:val="nil"/>
          <w:right w:val="nil"/>
          <w:between w:val="nil"/>
        </w:pBdr>
        <w:spacing w:line="240" w:lineRule="auto"/>
        <w:ind w:left="0" w:hanging="2"/>
        <w:rPr>
          <w:color w:val="000000"/>
        </w:rPr>
      </w:pPr>
    </w:p>
    <w:p w14:paraId="0C50FE44" w14:textId="77777777" w:rsidR="00DB6D42" w:rsidRDefault="00DB6D42">
      <w:pPr>
        <w:pBdr>
          <w:top w:val="nil"/>
          <w:left w:val="nil"/>
          <w:bottom w:val="nil"/>
          <w:right w:val="nil"/>
          <w:between w:val="nil"/>
        </w:pBdr>
        <w:spacing w:line="240" w:lineRule="auto"/>
        <w:ind w:left="0" w:hanging="2"/>
      </w:pPr>
    </w:p>
    <w:p w14:paraId="0C50FE45" w14:textId="77777777" w:rsidR="00DB6D42" w:rsidRDefault="00DB6D42">
      <w:pPr>
        <w:pBdr>
          <w:top w:val="nil"/>
          <w:left w:val="nil"/>
          <w:bottom w:val="nil"/>
          <w:right w:val="nil"/>
          <w:between w:val="nil"/>
        </w:pBdr>
        <w:spacing w:line="240" w:lineRule="auto"/>
        <w:ind w:left="0" w:hanging="2"/>
      </w:pPr>
    </w:p>
    <w:p w14:paraId="0C50FE46" w14:textId="77777777" w:rsidR="00DB6D42" w:rsidRDefault="00DB6D42">
      <w:pPr>
        <w:pBdr>
          <w:top w:val="nil"/>
          <w:left w:val="nil"/>
          <w:bottom w:val="nil"/>
          <w:right w:val="nil"/>
          <w:between w:val="nil"/>
        </w:pBdr>
        <w:spacing w:line="240" w:lineRule="auto"/>
        <w:ind w:left="0" w:hanging="2"/>
      </w:pPr>
    </w:p>
    <w:p w14:paraId="0C50FE47" w14:textId="77777777" w:rsidR="00DB6D42" w:rsidRDefault="00DB6D42">
      <w:pPr>
        <w:pBdr>
          <w:top w:val="nil"/>
          <w:left w:val="nil"/>
          <w:bottom w:val="nil"/>
          <w:right w:val="nil"/>
          <w:between w:val="nil"/>
        </w:pBdr>
        <w:spacing w:line="240" w:lineRule="auto"/>
        <w:ind w:left="0" w:hanging="2"/>
      </w:pPr>
    </w:p>
    <w:p w14:paraId="0C50FE48" w14:textId="77777777" w:rsidR="00DB6D42" w:rsidRDefault="00DB6D42">
      <w:pPr>
        <w:pBdr>
          <w:top w:val="nil"/>
          <w:left w:val="nil"/>
          <w:bottom w:val="nil"/>
          <w:right w:val="nil"/>
          <w:between w:val="nil"/>
        </w:pBdr>
        <w:spacing w:line="240" w:lineRule="auto"/>
        <w:ind w:left="0" w:hanging="2"/>
      </w:pPr>
    </w:p>
    <w:p w14:paraId="0C50FE4A" w14:textId="6E79DCDA" w:rsidR="00DB6D42" w:rsidRDefault="00254FFE">
      <w:pPr>
        <w:pBdr>
          <w:top w:val="nil"/>
          <w:left w:val="nil"/>
          <w:bottom w:val="nil"/>
          <w:right w:val="nil"/>
          <w:between w:val="nil"/>
        </w:pBdr>
        <w:spacing w:line="240" w:lineRule="auto"/>
        <w:ind w:left="0" w:hanging="2"/>
        <w:rPr>
          <w:rFonts w:ascii="Arial" w:eastAsia="Arial" w:hAnsi="Arial" w:cs="Arial"/>
        </w:rPr>
      </w:pPr>
      <w:r w:rsidRPr="00254FFE">
        <w:rPr>
          <w:rFonts w:ascii="Arial" w:eastAsia="Arial" w:hAnsi="Arial" w:cs="Arial"/>
          <w:i/>
          <w:iCs/>
          <w:color w:val="000000"/>
          <w:sz w:val="18"/>
          <w:szCs w:val="18"/>
        </w:rPr>
        <w:t>podepsáno elektronicky</w:t>
      </w:r>
      <w:r>
        <w:rPr>
          <w:rFonts w:ascii="Arial" w:eastAsia="Arial" w:hAnsi="Arial" w:cs="Arial"/>
        </w:rPr>
        <w:t xml:space="preserve"> </w:t>
      </w:r>
      <w:r>
        <w:rPr>
          <w:rFonts w:ascii="Arial" w:eastAsia="Arial" w:hAnsi="Arial" w:cs="Arial"/>
        </w:rPr>
        <w:br/>
      </w:r>
      <w:r w:rsidR="005606F8">
        <w:rPr>
          <w:rFonts w:ascii="Arial" w:eastAsia="Arial" w:hAnsi="Arial" w:cs="Arial"/>
        </w:rPr>
        <w:t>Ing. Bc. Jindřich Ondruš</w:t>
      </w:r>
    </w:p>
    <w:p w14:paraId="0C50FE4B" w14:textId="77777777" w:rsidR="00DB6D42" w:rsidRDefault="005606F8">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rPr>
        <w:t>generální ředitel Národního muzea v přírodě</w:t>
      </w:r>
    </w:p>
    <w:p w14:paraId="0C50FE4C" w14:textId="77777777" w:rsidR="00DB6D42" w:rsidRDefault="00DB6D42">
      <w:pPr>
        <w:pBdr>
          <w:top w:val="nil"/>
          <w:left w:val="nil"/>
          <w:bottom w:val="nil"/>
          <w:right w:val="nil"/>
          <w:between w:val="nil"/>
        </w:pBdr>
        <w:spacing w:line="240" w:lineRule="auto"/>
        <w:ind w:left="0" w:hanging="2"/>
        <w:rPr>
          <w:rFonts w:ascii="Arial" w:eastAsia="Arial" w:hAnsi="Arial" w:cs="Arial"/>
          <w:color w:val="000000"/>
        </w:rPr>
      </w:pPr>
    </w:p>
    <w:sectPr w:rsidR="00DB6D4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276"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65BC" w14:textId="77777777" w:rsidR="00B37102" w:rsidRDefault="00B37102">
      <w:pPr>
        <w:spacing w:line="240" w:lineRule="auto"/>
        <w:ind w:left="0" w:hanging="2"/>
      </w:pPr>
      <w:r>
        <w:separator/>
      </w:r>
    </w:p>
  </w:endnote>
  <w:endnote w:type="continuationSeparator" w:id="0">
    <w:p w14:paraId="3E3FD313" w14:textId="77777777" w:rsidR="00B37102" w:rsidRDefault="00B371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FE51" w14:textId="77777777" w:rsidR="00DB6D42" w:rsidRDefault="005606F8">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246173">
      <w:rPr>
        <w:color w:val="000000"/>
      </w:rPr>
      <w:fldChar w:fldCharType="separate"/>
    </w:r>
    <w:r>
      <w:rPr>
        <w:color w:val="000000"/>
      </w:rPr>
      <w:fldChar w:fldCharType="end"/>
    </w:r>
  </w:p>
  <w:p w14:paraId="0C50FE52" w14:textId="77777777" w:rsidR="00DB6D42" w:rsidRDefault="00DB6D4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FE53" w14:textId="77777777" w:rsidR="00DB6D42" w:rsidRDefault="005606F8">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C50FE54" w14:textId="77777777" w:rsidR="00DB6D42" w:rsidRDefault="00DB6D42">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A4B6" w14:textId="77777777" w:rsidR="00246173" w:rsidRDefault="00246173">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C7B3" w14:textId="77777777" w:rsidR="00B37102" w:rsidRDefault="00B37102">
      <w:pPr>
        <w:spacing w:line="240" w:lineRule="auto"/>
        <w:ind w:left="0" w:hanging="2"/>
      </w:pPr>
      <w:r>
        <w:separator/>
      </w:r>
    </w:p>
  </w:footnote>
  <w:footnote w:type="continuationSeparator" w:id="0">
    <w:p w14:paraId="10DCE3F2" w14:textId="77777777" w:rsidR="00B37102" w:rsidRDefault="00B3710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1E4A" w14:textId="77777777" w:rsidR="00246173" w:rsidRDefault="00246173">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0882" w14:textId="77777777" w:rsidR="00246173" w:rsidRDefault="00246173">
    <w:pPr>
      <w:pStyle w:val="Zhlav"/>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9132" w14:textId="77777777" w:rsidR="00246173" w:rsidRDefault="00246173">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513F9"/>
    <w:multiLevelType w:val="multilevel"/>
    <w:tmpl w:val="B19068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59F6AC4"/>
    <w:multiLevelType w:val="multilevel"/>
    <w:tmpl w:val="4270257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3A20265"/>
    <w:multiLevelType w:val="multilevel"/>
    <w:tmpl w:val="34A4E9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89300643">
    <w:abstractNumId w:val="0"/>
  </w:num>
  <w:num w:numId="2" w16cid:durableId="1507093600">
    <w:abstractNumId w:val="1"/>
  </w:num>
  <w:num w:numId="3" w16cid:durableId="1238132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42"/>
    <w:rsid w:val="00072BD6"/>
    <w:rsid w:val="00246173"/>
    <w:rsid w:val="00254FFE"/>
    <w:rsid w:val="00393E1B"/>
    <w:rsid w:val="00475595"/>
    <w:rsid w:val="005606F8"/>
    <w:rsid w:val="007E0680"/>
    <w:rsid w:val="00816AA6"/>
    <w:rsid w:val="008E1D0B"/>
    <w:rsid w:val="00946875"/>
    <w:rsid w:val="009F711B"/>
    <w:rsid w:val="00A9107D"/>
    <w:rsid w:val="00B37102"/>
    <w:rsid w:val="00B9546E"/>
    <w:rsid w:val="00C500C0"/>
    <w:rsid w:val="00D139F6"/>
    <w:rsid w:val="00DB6D42"/>
    <w:rsid w:val="00DD3FEA"/>
    <w:rsid w:val="00F22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0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rPr>
  </w:style>
  <w:style w:type="paragraph" w:styleId="Nadpis1">
    <w:name w:val="heading 1"/>
    <w:basedOn w:val="Normln"/>
    <w:next w:val="Normln"/>
    <w:uiPriority w:val="9"/>
    <w:qFormat/>
    <w:pPr>
      <w:keepNext/>
      <w:widowControl w:val="0"/>
      <w:jc w:val="both"/>
    </w:pPr>
    <w:rPr>
      <w:sz w:val="24"/>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2">
    <w:name w:val="Body Text 2"/>
    <w:basedOn w:val="Normln"/>
    <w:pPr>
      <w:jc w:val="both"/>
    </w:pPr>
    <w:rPr>
      <w:rFonts w:ascii="Arial" w:hAnsi="Arial" w:cs="Arial"/>
      <w:color w:val="0000FF"/>
      <w:sz w:val="24"/>
      <w:szCs w:val="24"/>
    </w:rPr>
  </w:style>
  <w:style w:type="paragraph" w:styleId="Odstavecseseznamem">
    <w:name w:val="List Paragraph"/>
    <w:basedOn w:val="Normln"/>
    <w:pPr>
      <w:spacing w:after="200" w:line="276" w:lineRule="auto"/>
      <w:ind w:left="720"/>
      <w:contextualSpacing/>
    </w:pPr>
    <w:rPr>
      <w:rFonts w:ascii="Calibri" w:eastAsia="Calibri" w:hAnsi="Calibri"/>
      <w:sz w:val="22"/>
      <w:szCs w:val="22"/>
      <w:lang w:eastAsia="en-US"/>
    </w:rPr>
  </w:style>
  <w:style w:type="character" w:styleId="Siln">
    <w:name w:val="Strong"/>
    <w:rPr>
      <w:b/>
      <w:bCs/>
      <w:w w:val="100"/>
      <w:position w:val="-1"/>
      <w:effect w:val="none"/>
      <w:vertAlign w:val="baseline"/>
      <w:cs w:val="0"/>
      <w:em w:val="none"/>
    </w:rPr>
  </w:style>
  <w:style w:type="paragraph" w:styleId="Normlnweb">
    <w:name w:val="Normal (Web)"/>
    <w:basedOn w:val="Normln"/>
    <w:pPr>
      <w:spacing w:before="100" w:beforeAutospacing="1" w:after="100" w:afterAutospacing="1"/>
    </w:pPr>
    <w:rPr>
      <w:sz w:val="24"/>
      <w:szCs w:val="24"/>
    </w:rPr>
  </w:style>
  <w:style w:type="paragraph" w:customStyle="1" w:styleId="odstavec">
    <w:name w:val="odstavec"/>
    <w:basedOn w:val="Normln"/>
    <w:pPr>
      <w:overflowPunct w:val="0"/>
      <w:autoSpaceDE w:val="0"/>
      <w:autoSpaceDN w:val="0"/>
      <w:adjustRightInd w:val="0"/>
      <w:spacing w:after="120"/>
      <w:ind w:firstLine="709"/>
      <w:jc w:val="both"/>
      <w:textAlignment w:val="baseline"/>
    </w:pPr>
    <w:rPr>
      <w:rFonts w:ascii="Courier New" w:hAnsi="Courier New"/>
      <w:kern w:val="28"/>
      <w:sz w:val="22"/>
    </w:rPr>
  </w:style>
  <w:style w:type="paragraph" w:styleId="Textbubliny">
    <w:name w:val="Balloon Text"/>
    <w:basedOn w:val="Norml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rPr>
  </w:style>
  <w:style w:type="paragraph" w:customStyle="1" w:styleId="Text1">
    <w:name w:val="Text1"/>
    <w:basedOn w:val="Zkladntext3"/>
    <w:pPr>
      <w:tabs>
        <w:tab w:val="left" w:pos="360"/>
      </w:tabs>
      <w:spacing w:after="0"/>
      <w:jc w:val="both"/>
    </w:pPr>
    <w:rPr>
      <w:sz w:val="22"/>
      <w:szCs w:val="22"/>
    </w:rPr>
  </w:style>
  <w:style w:type="paragraph" w:styleId="Zkladntext3">
    <w:name w:val="Body Text 3"/>
    <w:basedOn w:val="Normln"/>
    <w:pPr>
      <w:spacing w:after="120"/>
    </w:pPr>
    <w:rPr>
      <w:sz w:val="16"/>
      <w:szCs w:val="16"/>
    </w:rPr>
  </w:style>
  <w:style w:type="paragraph" w:styleId="Zkladntext">
    <w:name w:val="Body Text"/>
    <w:basedOn w:val="Normln"/>
    <w:pPr>
      <w:spacing w:after="120"/>
    </w:p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style>
  <w:style w:type="paragraph" w:styleId="Pedmtkomente">
    <w:name w:val="annotation subject"/>
    <w:basedOn w:val="Textkomente"/>
    <w:next w:val="Textkomente"/>
    <w:rPr>
      <w:b/>
      <w:bCs/>
    </w:rPr>
  </w:style>
  <w:style w:type="character" w:customStyle="1" w:styleId="vavrinova">
    <w:name w:val="vavrinova"/>
    <w:rPr>
      <w:rFonts w:ascii="Arial" w:hAnsi="Arial" w:cs="Arial"/>
      <w:color w:val="auto"/>
      <w:w w:val="100"/>
      <w:position w:val="-1"/>
      <w:sz w:val="20"/>
      <w:szCs w:val="20"/>
      <w:effect w:val="none"/>
      <w:vertAlign w:val="baseline"/>
      <w:cs w:val="0"/>
      <w:em w:val="none"/>
    </w:rPr>
  </w:style>
  <w:style w:type="character" w:customStyle="1" w:styleId="TextkomenteChar">
    <w:name w:val="Text komentáře Char"/>
    <w:rPr>
      <w:w w:val="100"/>
      <w:position w:val="-1"/>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246173"/>
    <w:pPr>
      <w:tabs>
        <w:tab w:val="center" w:pos="4536"/>
        <w:tab w:val="right" w:pos="9072"/>
      </w:tabs>
      <w:spacing w:line="240" w:lineRule="auto"/>
    </w:pPr>
  </w:style>
  <w:style w:type="character" w:customStyle="1" w:styleId="ZhlavChar">
    <w:name w:val="Záhlaví Char"/>
    <w:basedOn w:val="Standardnpsmoodstavce"/>
    <w:link w:val="Zhlav"/>
    <w:uiPriority w:val="99"/>
    <w:rsid w:val="00246173"/>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7109</Characters>
  <Application>Microsoft Office Word</Application>
  <DocSecurity>0</DocSecurity>
  <Lines>59</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2023-03-02T09:39:00Z</dcterms:created>
  <dcterms:modified xsi:type="dcterms:W3CDTF">2023-03-02T09:39:00Z</dcterms:modified>
</cp:coreProperties>
</file>