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62A67" w14:textId="138E8583" w:rsidR="009B5832" w:rsidRPr="009B5832" w:rsidRDefault="00D87D9B" w:rsidP="009B5832">
      <w:pPr>
        <w:pStyle w:val="RLNzevsmlouvy"/>
        <w:tabs>
          <w:tab w:val="center" w:pos="4535"/>
          <w:tab w:val="right" w:pos="9070"/>
        </w:tabs>
        <w:rPr>
          <w:rFonts w:asciiTheme="minorHAnsi" w:hAnsiTheme="minorHAnsi" w:cstheme="minorHAnsi"/>
        </w:rPr>
      </w:pPr>
      <w:r>
        <w:rPr>
          <w:rFonts w:asciiTheme="minorHAnsi" w:hAnsiTheme="minorHAnsi" w:cstheme="minorHAnsi"/>
        </w:rPr>
        <w:t xml:space="preserve">SMLOUVA O </w:t>
      </w:r>
      <w:r w:rsidR="0063051C">
        <w:rPr>
          <w:rFonts w:asciiTheme="minorHAnsi" w:hAnsiTheme="minorHAnsi" w:cstheme="minorHAnsi"/>
        </w:rPr>
        <w:t xml:space="preserve">NÁVRHU, </w:t>
      </w:r>
      <w:r w:rsidR="004D6C17">
        <w:rPr>
          <w:rFonts w:asciiTheme="minorHAnsi" w:hAnsiTheme="minorHAnsi" w:cstheme="minorHAnsi"/>
        </w:rPr>
        <w:t>IMPLEMENTACI, PODPOŘE A ÚDRŽBĚ</w:t>
      </w:r>
      <w:r w:rsidR="00D803D0">
        <w:rPr>
          <w:rFonts w:asciiTheme="minorHAnsi" w:hAnsiTheme="minorHAnsi" w:cstheme="minorHAnsi"/>
        </w:rPr>
        <w:t>,</w:t>
      </w:r>
      <w:r w:rsidR="00530F4F">
        <w:rPr>
          <w:rFonts w:asciiTheme="minorHAnsi" w:hAnsiTheme="minorHAnsi" w:cstheme="minorHAnsi"/>
        </w:rPr>
        <w:t xml:space="preserve"> </w:t>
      </w:r>
      <w:r w:rsidR="00D803D0">
        <w:rPr>
          <w:rFonts w:asciiTheme="minorHAnsi" w:hAnsiTheme="minorHAnsi" w:cstheme="minorHAnsi"/>
        </w:rPr>
        <w:t>ROZVOJI</w:t>
      </w:r>
      <w:r w:rsidR="00833787">
        <w:rPr>
          <w:rFonts w:asciiTheme="minorHAnsi" w:hAnsiTheme="minorHAnsi" w:cstheme="minorHAnsi"/>
        </w:rPr>
        <w:t xml:space="preserve"> </w:t>
      </w:r>
      <w:r w:rsidR="0063051C">
        <w:rPr>
          <w:rFonts w:asciiTheme="minorHAnsi" w:hAnsiTheme="minorHAnsi" w:cstheme="minorHAnsi"/>
        </w:rPr>
        <w:t xml:space="preserve">SYSTÉMU </w:t>
      </w:r>
      <w:r w:rsidR="004D6C17">
        <w:rPr>
          <w:rFonts w:asciiTheme="minorHAnsi" w:hAnsiTheme="minorHAnsi" w:cstheme="minorHAnsi"/>
        </w:rPr>
        <w:t>ELEKTRONICKÉ SPISOVÉ SLUŽBY</w:t>
      </w:r>
    </w:p>
    <w:p w14:paraId="28E59812" w14:textId="77777777" w:rsidR="002244CD" w:rsidRPr="00BC4367" w:rsidRDefault="002244CD" w:rsidP="00BD0FF6">
      <w:pPr>
        <w:pStyle w:val="RLdajeosmluvnstran"/>
        <w:spacing w:after="160"/>
        <w:rPr>
          <w:rFonts w:cs="Calibri"/>
          <w:szCs w:val="22"/>
        </w:rPr>
      </w:pPr>
      <w:r w:rsidRPr="00BC4367">
        <w:rPr>
          <w:rFonts w:cs="Calibri"/>
          <w:szCs w:val="22"/>
        </w:rPr>
        <w:t>Smluvní strany:</w:t>
      </w:r>
      <w:r>
        <w:rPr>
          <w:rFonts w:cs="Calibri"/>
          <w:szCs w:val="22"/>
        </w:rPr>
        <w:tab/>
      </w:r>
    </w:p>
    <w:p w14:paraId="0B07BEB0" w14:textId="77777777" w:rsidR="008B3226" w:rsidRPr="007430D8" w:rsidRDefault="008B3226" w:rsidP="5916ABDD">
      <w:pPr>
        <w:pStyle w:val="RLdajeosmluvnstran"/>
        <w:spacing w:after="160"/>
        <w:rPr>
          <w:rStyle w:val="Siln"/>
          <w:rFonts w:asciiTheme="minorHAnsi" w:hAnsiTheme="minorHAnsi" w:cstheme="minorBidi"/>
          <w:color w:val="000000"/>
          <w:shd w:val="clear" w:color="auto" w:fill="FFFFFF"/>
        </w:rPr>
      </w:pPr>
      <w:r w:rsidRPr="5916ABDD">
        <w:rPr>
          <w:rStyle w:val="Siln"/>
          <w:rFonts w:asciiTheme="minorHAnsi" w:hAnsiTheme="minorHAnsi" w:cstheme="minorBidi"/>
          <w:color w:val="000000"/>
          <w:shd w:val="clear" w:color="auto" w:fill="FFFFFF"/>
        </w:rPr>
        <w:t>Státní fond dopravní infrastruktury</w:t>
      </w:r>
    </w:p>
    <w:p w14:paraId="432B18BD" w14:textId="11FDF7E3" w:rsidR="008B3226" w:rsidRPr="007430D8" w:rsidRDefault="002244CD" w:rsidP="00F2501D">
      <w:pPr>
        <w:pStyle w:val="RLdajeosmluvnstran"/>
        <w:spacing w:after="160"/>
        <w:rPr>
          <w:rFonts w:asciiTheme="minorHAnsi" w:hAnsiTheme="minorHAnsi" w:cstheme="minorHAnsi"/>
          <w:szCs w:val="22"/>
          <w:shd w:val="clear" w:color="auto" w:fill="FFFFFF"/>
        </w:rPr>
      </w:pPr>
      <w:r w:rsidRPr="007430D8">
        <w:rPr>
          <w:rFonts w:asciiTheme="minorHAnsi" w:hAnsiTheme="minorHAnsi" w:cstheme="minorHAnsi"/>
          <w:szCs w:val="22"/>
          <w:shd w:val="clear" w:color="auto" w:fill="FFFFFF"/>
        </w:rPr>
        <w:t>se sídlem</w:t>
      </w:r>
      <w:r w:rsidR="00527370" w:rsidRPr="007430D8">
        <w:rPr>
          <w:rFonts w:asciiTheme="minorHAnsi" w:hAnsiTheme="minorHAnsi" w:cstheme="minorHAnsi"/>
          <w:szCs w:val="22"/>
          <w:shd w:val="clear" w:color="auto" w:fill="FFFFFF"/>
        </w:rPr>
        <w:t xml:space="preserve"> </w:t>
      </w:r>
      <w:r w:rsidR="008B3226" w:rsidRPr="007430D8">
        <w:rPr>
          <w:rFonts w:asciiTheme="minorHAnsi" w:hAnsiTheme="minorHAnsi" w:cstheme="minorHAnsi"/>
          <w:szCs w:val="22"/>
          <w:shd w:val="clear" w:color="auto" w:fill="FFFFFF"/>
        </w:rPr>
        <w:t>Sokolovská 1955/278</w:t>
      </w:r>
      <w:r w:rsidR="0026690B">
        <w:rPr>
          <w:rFonts w:asciiTheme="minorHAnsi" w:hAnsiTheme="minorHAnsi" w:cstheme="minorHAnsi"/>
          <w:szCs w:val="22"/>
          <w:shd w:val="clear" w:color="auto" w:fill="FFFFFF"/>
        </w:rPr>
        <w:t xml:space="preserve">, 190 00 Praha 9 </w:t>
      </w:r>
    </w:p>
    <w:p w14:paraId="6760EA57" w14:textId="77777777" w:rsidR="00F2501D" w:rsidRPr="007430D8" w:rsidRDefault="00F2501D" w:rsidP="00F2501D">
      <w:pPr>
        <w:pStyle w:val="RLdajeosmluvnstran"/>
        <w:spacing w:after="160"/>
        <w:rPr>
          <w:rFonts w:asciiTheme="minorHAnsi" w:hAnsiTheme="minorHAnsi" w:cstheme="minorHAnsi"/>
          <w:szCs w:val="22"/>
          <w:shd w:val="clear" w:color="auto" w:fill="FFFFFF"/>
        </w:rPr>
      </w:pPr>
      <w:r w:rsidRPr="007430D8">
        <w:rPr>
          <w:rFonts w:asciiTheme="minorHAnsi" w:hAnsiTheme="minorHAnsi" w:cstheme="minorHAnsi"/>
          <w:szCs w:val="22"/>
          <w:shd w:val="clear" w:color="auto" w:fill="FFFFFF"/>
        </w:rPr>
        <w:t xml:space="preserve">IČO: </w:t>
      </w:r>
      <w:r w:rsidR="008B3226" w:rsidRPr="007430D8">
        <w:rPr>
          <w:rFonts w:asciiTheme="minorHAnsi" w:hAnsiTheme="minorHAnsi" w:cstheme="minorHAnsi"/>
          <w:szCs w:val="22"/>
          <w:shd w:val="clear" w:color="auto" w:fill="FFFFFF"/>
        </w:rPr>
        <w:t>70856508</w:t>
      </w:r>
      <w:r w:rsidR="0042508B" w:rsidRPr="007430D8">
        <w:rPr>
          <w:rFonts w:asciiTheme="minorHAnsi" w:hAnsiTheme="minorHAnsi" w:cstheme="minorHAnsi"/>
          <w:szCs w:val="22"/>
          <w:shd w:val="clear" w:color="auto" w:fill="FFFFFF"/>
        </w:rPr>
        <w:t>,</w:t>
      </w:r>
      <w:r w:rsidR="0042508B" w:rsidRPr="007430D8" w:rsidDel="0042508B">
        <w:rPr>
          <w:rFonts w:asciiTheme="minorHAnsi" w:hAnsiTheme="minorHAnsi" w:cstheme="minorHAnsi"/>
          <w:szCs w:val="22"/>
          <w:shd w:val="clear" w:color="auto" w:fill="FFFFFF"/>
        </w:rPr>
        <w:t xml:space="preserve"> </w:t>
      </w:r>
      <w:r w:rsidRPr="007430D8">
        <w:rPr>
          <w:rFonts w:asciiTheme="minorHAnsi" w:hAnsiTheme="minorHAnsi" w:cstheme="minorHAnsi"/>
          <w:szCs w:val="22"/>
          <w:shd w:val="clear" w:color="auto" w:fill="FFFFFF"/>
        </w:rPr>
        <w:t xml:space="preserve">DIČ: </w:t>
      </w:r>
      <w:r w:rsidR="00EC5869" w:rsidRPr="007430D8">
        <w:rPr>
          <w:rFonts w:asciiTheme="minorHAnsi" w:hAnsiTheme="minorHAnsi" w:cstheme="minorHAnsi"/>
          <w:szCs w:val="22"/>
          <w:shd w:val="clear" w:color="auto" w:fill="FFFFFF"/>
        </w:rPr>
        <w:t>CZ70856508</w:t>
      </w:r>
    </w:p>
    <w:p w14:paraId="0C0B0A17" w14:textId="72B7EDE0" w:rsidR="00A707BD" w:rsidRPr="007430D8" w:rsidRDefault="002244CD" w:rsidP="002244CD">
      <w:pPr>
        <w:pStyle w:val="RLdajeosmluvnstran"/>
        <w:spacing w:after="160"/>
        <w:rPr>
          <w:rFonts w:asciiTheme="minorHAnsi" w:hAnsiTheme="minorHAnsi" w:cstheme="minorHAnsi"/>
          <w:szCs w:val="22"/>
          <w:shd w:val="clear" w:color="auto" w:fill="FFFFFF"/>
        </w:rPr>
      </w:pPr>
      <w:bookmarkStart w:id="0" w:name="_Hlk24015944"/>
      <w:r w:rsidRPr="007430D8">
        <w:rPr>
          <w:rFonts w:asciiTheme="minorHAnsi" w:hAnsiTheme="minorHAnsi" w:cstheme="minorHAnsi"/>
          <w:szCs w:val="22"/>
          <w:shd w:val="clear" w:color="auto" w:fill="FFFFFF"/>
        </w:rPr>
        <w:t>č. účtu:</w:t>
      </w:r>
      <w:r w:rsidR="00EC5869" w:rsidRPr="007430D8">
        <w:rPr>
          <w:rFonts w:asciiTheme="minorHAnsi" w:hAnsiTheme="minorHAnsi" w:cstheme="minorHAnsi"/>
          <w:szCs w:val="22"/>
          <w:shd w:val="clear" w:color="auto" w:fill="FFFFFF"/>
        </w:rPr>
        <w:t xml:space="preserve"> </w:t>
      </w:r>
      <w:proofErr w:type="spellStart"/>
      <w:r w:rsidR="005805AA">
        <w:rPr>
          <w:rFonts w:asciiTheme="minorHAnsi" w:hAnsiTheme="minorHAnsi" w:cstheme="minorHAnsi"/>
          <w:szCs w:val="22"/>
          <w:shd w:val="clear" w:color="auto" w:fill="FFFFFF"/>
        </w:rPr>
        <w:t>xxxxx</w:t>
      </w:r>
      <w:proofErr w:type="spellEnd"/>
    </w:p>
    <w:p w14:paraId="1E8EB8D9" w14:textId="77777777" w:rsidR="002244CD" w:rsidRDefault="009D017A" w:rsidP="7C803E64">
      <w:pPr>
        <w:pStyle w:val="RLdajeosmluvnstran"/>
        <w:spacing w:after="160"/>
        <w:rPr>
          <w:rFonts w:asciiTheme="minorHAnsi" w:hAnsiTheme="minorHAnsi" w:cstheme="minorHAnsi"/>
          <w:szCs w:val="22"/>
        </w:rPr>
      </w:pPr>
      <w:r w:rsidRPr="007430D8">
        <w:rPr>
          <w:rFonts w:asciiTheme="minorHAnsi" w:hAnsiTheme="minorHAnsi" w:cstheme="minorHAnsi"/>
          <w:szCs w:val="22"/>
          <w:shd w:val="clear" w:color="auto" w:fill="FFFFFF"/>
        </w:rPr>
        <w:t>zastoupen</w:t>
      </w:r>
      <w:r w:rsidR="00EC5869" w:rsidRPr="007430D8">
        <w:rPr>
          <w:rFonts w:asciiTheme="minorHAnsi" w:hAnsiTheme="minorHAnsi" w:cstheme="minorHAnsi"/>
          <w:szCs w:val="22"/>
          <w:shd w:val="clear" w:color="auto" w:fill="FFFFFF"/>
        </w:rPr>
        <w:t>ý</w:t>
      </w:r>
      <w:r w:rsidRPr="007430D8">
        <w:rPr>
          <w:rFonts w:asciiTheme="minorHAnsi" w:hAnsiTheme="minorHAnsi" w:cstheme="minorHAnsi"/>
          <w:szCs w:val="22"/>
          <w:shd w:val="clear" w:color="auto" w:fill="FFFFFF"/>
        </w:rPr>
        <w:t xml:space="preserve">: </w:t>
      </w:r>
      <w:bookmarkEnd w:id="0"/>
      <w:r w:rsidR="00EC5869" w:rsidRPr="007430D8">
        <w:rPr>
          <w:rFonts w:asciiTheme="minorHAnsi" w:hAnsiTheme="minorHAnsi" w:cstheme="minorHAnsi"/>
          <w:szCs w:val="22"/>
        </w:rPr>
        <w:t>Ing. Zbyněk Hořelica, ředitel</w:t>
      </w:r>
    </w:p>
    <w:p w14:paraId="575FF9FA" w14:textId="77777777" w:rsidR="002244CD" w:rsidRPr="002A4F78" w:rsidRDefault="002244CD" w:rsidP="002A4F78">
      <w:pPr>
        <w:pStyle w:val="RLdajeosmluvnstran"/>
        <w:spacing w:after="160"/>
        <w:rPr>
          <w:rFonts w:asciiTheme="minorHAnsi" w:hAnsiTheme="minorHAnsi" w:cstheme="minorHAnsi"/>
          <w:szCs w:val="22"/>
        </w:rPr>
      </w:pPr>
      <w:r w:rsidRPr="007430D8">
        <w:rPr>
          <w:rFonts w:asciiTheme="minorHAnsi" w:hAnsiTheme="minorHAnsi" w:cstheme="minorHAnsi"/>
          <w:szCs w:val="22"/>
        </w:rPr>
        <w:t>(dále jen „</w:t>
      </w:r>
      <w:r w:rsidR="00D87D9B">
        <w:rPr>
          <w:rFonts w:asciiTheme="minorHAnsi" w:hAnsiTheme="minorHAnsi" w:cstheme="minorHAnsi"/>
          <w:b/>
          <w:bCs/>
          <w:szCs w:val="22"/>
        </w:rPr>
        <w:t>Objednatel</w:t>
      </w:r>
      <w:r w:rsidRPr="007430D8">
        <w:rPr>
          <w:rFonts w:asciiTheme="minorHAnsi" w:hAnsiTheme="minorHAnsi" w:cstheme="minorHAnsi"/>
          <w:szCs w:val="22"/>
        </w:rPr>
        <w:t>“)</w:t>
      </w:r>
    </w:p>
    <w:p w14:paraId="1805E236" w14:textId="77777777" w:rsidR="002244CD" w:rsidRPr="00BC4367" w:rsidRDefault="002A4F78" w:rsidP="002A4F78">
      <w:pPr>
        <w:spacing w:after="160"/>
        <w:jc w:val="center"/>
        <w:rPr>
          <w:rFonts w:cs="Calibri"/>
          <w:szCs w:val="22"/>
        </w:rPr>
      </w:pPr>
      <w:r w:rsidRPr="74A33CEA">
        <w:rPr>
          <w:rFonts w:cs="Calibri"/>
        </w:rPr>
        <w:t>a</w:t>
      </w:r>
    </w:p>
    <w:p w14:paraId="7EB09EF6" w14:textId="3E322539" w:rsidR="0F985542" w:rsidRDefault="0F985542" w:rsidP="74A33CEA">
      <w:pPr>
        <w:pStyle w:val="RLdajeosmluvnstran"/>
        <w:spacing w:after="160"/>
        <w:rPr>
          <w:rFonts w:cs="Calibri"/>
          <w:b/>
          <w:bCs/>
        </w:rPr>
      </w:pPr>
      <w:r w:rsidRPr="74A33CEA">
        <w:rPr>
          <w:rFonts w:cs="Calibri"/>
          <w:b/>
          <w:bCs/>
        </w:rPr>
        <w:t>S&amp;T CZ s.r.o.</w:t>
      </w:r>
    </w:p>
    <w:p w14:paraId="5A2D1BE8" w14:textId="385EC7DB" w:rsidR="002244CD" w:rsidRPr="00BC4367" w:rsidRDefault="002244CD" w:rsidP="74A33CEA">
      <w:pPr>
        <w:pStyle w:val="RLdajeosmluvnstran"/>
        <w:spacing w:after="160"/>
        <w:rPr>
          <w:rFonts w:cs="Calibri"/>
        </w:rPr>
      </w:pPr>
      <w:r w:rsidRPr="74A33CEA">
        <w:rPr>
          <w:rFonts w:cs="Calibri"/>
        </w:rPr>
        <w:t xml:space="preserve">se sídlem: </w:t>
      </w:r>
      <w:r w:rsidR="459D7036" w:rsidRPr="74A33CEA">
        <w:rPr>
          <w:rFonts w:cs="Calibri"/>
        </w:rPr>
        <w:t>V Parku 2316/12, 148 00 Praha 4</w:t>
      </w:r>
    </w:p>
    <w:p w14:paraId="0F947D29" w14:textId="1DE61519" w:rsidR="002244CD" w:rsidRPr="00BC4367" w:rsidRDefault="002244CD" w:rsidP="74A33CEA">
      <w:pPr>
        <w:pStyle w:val="RLdajeosmluvnstran"/>
        <w:spacing w:after="160"/>
        <w:rPr>
          <w:rFonts w:cs="Calibri"/>
        </w:rPr>
      </w:pPr>
      <w:r w:rsidRPr="74A33CEA">
        <w:rPr>
          <w:rFonts w:cs="Calibri"/>
        </w:rPr>
        <w:t xml:space="preserve">IČO: </w:t>
      </w:r>
      <w:r w:rsidR="590163FC" w:rsidRPr="74A33CEA">
        <w:rPr>
          <w:rFonts w:cs="Calibri"/>
        </w:rPr>
        <w:t>44846029</w:t>
      </w:r>
      <w:r w:rsidRPr="74A33CEA">
        <w:rPr>
          <w:rFonts w:cs="Calibri"/>
        </w:rPr>
        <w:t xml:space="preserve">, DIČ: </w:t>
      </w:r>
      <w:r w:rsidR="16CCDE5C" w:rsidRPr="74A33CEA">
        <w:rPr>
          <w:rFonts w:cs="Calibri"/>
        </w:rPr>
        <w:t>CZ44846029</w:t>
      </w:r>
    </w:p>
    <w:p w14:paraId="4E923442" w14:textId="12635195" w:rsidR="002244CD" w:rsidRPr="00BC4367" w:rsidRDefault="002244CD" w:rsidP="74A33CEA">
      <w:pPr>
        <w:pStyle w:val="RLdajeosmluvnstran"/>
        <w:spacing w:after="160"/>
        <w:rPr>
          <w:rFonts w:cs="Calibri"/>
        </w:rPr>
      </w:pPr>
      <w:bookmarkStart w:id="1" w:name="_Hlk2160900"/>
      <w:r w:rsidRPr="74A33CEA">
        <w:rPr>
          <w:rFonts w:cs="Calibri"/>
        </w:rPr>
        <w:t xml:space="preserve">společnost zapsaná v obchodním rejstříku vedeném u </w:t>
      </w:r>
      <w:r w:rsidR="0EAB2550" w:rsidRPr="74A33CEA">
        <w:rPr>
          <w:rFonts w:cs="Calibri"/>
        </w:rPr>
        <w:t>Městského soudu v Praze</w:t>
      </w:r>
      <w:bookmarkEnd w:id="1"/>
      <w:r w:rsidRPr="74A33CEA">
        <w:rPr>
          <w:rFonts w:cs="Calibri"/>
        </w:rPr>
        <w:t>,</w:t>
      </w:r>
    </w:p>
    <w:p w14:paraId="59EBA1D0" w14:textId="0054DB14" w:rsidR="002244CD" w:rsidRPr="00BC4367" w:rsidRDefault="00F2501D" w:rsidP="74A33CEA">
      <w:pPr>
        <w:pStyle w:val="RLdajeosmluvnstran"/>
        <w:spacing w:after="160"/>
        <w:rPr>
          <w:rFonts w:cs="Calibri"/>
        </w:rPr>
      </w:pPr>
      <w:r w:rsidRPr="74A33CEA">
        <w:rPr>
          <w:rFonts w:cs="Calibri"/>
        </w:rPr>
        <w:t>oddíl</w:t>
      </w:r>
      <w:r w:rsidR="002244CD" w:rsidRPr="74A33CEA">
        <w:rPr>
          <w:rFonts w:cs="Calibri"/>
        </w:rPr>
        <w:t xml:space="preserve"> </w:t>
      </w:r>
      <w:r w:rsidR="3AA07977" w:rsidRPr="74A33CEA">
        <w:rPr>
          <w:rFonts w:cs="Calibri"/>
        </w:rPr>
        <w:t>C</w:t>
      </w:r>
      <w:r w:rsidR="002244CD" w:rsidRPr="74A33CEA">
        <w:rPr>
          <w:rFonts w:cs="Calibri"/>
        </w:rPr>
        <w:t>,</w:t>
      </w:r>
      <w:r w:rsidRPr="74A33CEA">
        <w:rPr>
          <w:rFonts w:cs="Calibri"/>
        </w:rPr>
        <w:t xml:space="preserve"> vložka </w:t>
      </w:r>
      <w:r w:rsidR="3737AFA3" w:rsidRPr="74A33CEA">
        <w:rPr>
          <w:rFonts w:cs="Calibri"/>
        </w:rPr>
        <w:t>6033</w:t>
      </w:r>
    </w:p>
    <w:p w14:paraId="3FABA099" w14:textId="7217E834" w:rsidR="002244CD" w:rsidRPr="00BC4367" w:rsidRDefault="002244CD" w:rsidP="580ED781">
      <w:pPr>
        <w:pStyle w:val="RLdajeosmluvnstran"/>
        <w:spacing w:after="160"/>
        <w:rPr>
          <w:rFonts w:cs="Calibri"/>
        </w:rPr>
      </w:pPr>
      <w:r w:rsidRPr="580ED781">
        <w:rPr>
          <w:rFonts w:cs="Calibri"/>
        </w:rPr>
        <w:t xml:space="preserve">č. účtu: </w:t>
      </w:r>
      <w:proofErr w:type="spellStart"/>
      <w:r w:rsidR="005805AA">
        <w:rPr>
          <w:rFonts w:cs="Calibri"/>
        </w:rPr>
        <w:t>xxxxx</w:t>
      </w:r>
      <w:proofErr w:type="spellEnd"/>
    </w:p>
    <w:p w14:paraId="363CE6F9" w14:textId="57CF9DEF" w:rsidR="002244CD" w:rsidRDefault="002244CD" w:rsidP="74A33CEA">
      <w:pPr>
        <w:pStyle w:val="RLdajeosmluvnstran"/>
        <w:spacing w:after="160"/>
        <w:rPr>
          <w:rFonts w:cs="Calibri"/>
        </w:rPr>
      </w:pPr>
      <w:r w:rsidRPr="74A33CEA">
        <w:rPr>
          <w:rFonts w:cs="Calibri"/>
        </w:rPr>
        <w:t xml:space="preserve">zastoupená: </w:t>
      </w:r>
      <w:r w:rsidR="239A0B24" w:rsidRPr="74A33CEA">
        <w:rPr>
          <w:rFonts w:cs="Calibri"/>
        </w:rPr>
        <w:t xml:space="preserve">Miroslav Bečka, </w:t>
      </w:r>
      <w:r w:rsidR="00B6173F">
        <w:rPr>
          <w:rFonts w:cs="Calibri"/>
        </w:rPr>
        <w:t>Dušan Stránský</w:t>
      </w:r>
      <w:r w:rsidR="239A0B24" w:rsidRPr="74A33CEA">
        <w:rPr>
          <w:rFonts w:cs="Calibri"/>
        </w:rPr>
        <w:t>, jednatelé společnosti</w:t>
      </w:r>
    </w:p>
    <w:p w14:paraId="126E8154" w14:textId="77777777" w:rsidR="002244CD" w:rsidRPr="00BC4367" w:rsidRDefault="002244CD" w:rsidP="002244CD">
      <w:pPr>
        <w:pStyle w:val="RLdajeosmluvnstran"/>
        <w:spacing w:after="160"/>
        <w:rPr>
          <w:rFonts w:cs="Calibri"/>
          <w:szCs w:val="22"/>
        </w:rPr>
      </w:pPr>
      <w:r w:rsidRPr="00BC4367">
        <w:rPr>
          <w:rFonts w:cs="Calibri"/>
          <w:szCs w:val="22"/>
        </w:rPr>
        <w:t>(dále jen „</w:t>
      </w:r>
      <w:r w:rsidR="00D87D9B">
        <w:rPr>
          <w:rFonts w:cs="Calibri"/>
          <w:b/>
          <w:bCs/>
          <w:szCs w:val="22"/>
        </w:rPr>
        <w:t>Poskytovatel</w:t>
      </w:r>
      <w:r w:rsidRPr="00BC4367">
        <w:rPr>
          <w:rFonts w:cs="Calibri"/>
          <w:szCs w:val="22"/>
        </w:rPr>
        <w:t>“)</w:t>
      </w:r>
    </w:p>
    <w:p w14:paraId="34643F7E" w14:textId="77777777" w:rsidR="00BC3DA9" w:rsidRDefault="00BC3DA9" w:rsidP="002244CD">
      <w:pPr>
        <w:spacing w:after="160"/>
        <w:jc w:val="center"/>
        <w:rPr>
          <w:rFonts w:cs="Calibri"/>
          <w:szCs w:val="22"/>
        </w:rPr>
      </w:pPr>
    </w:p>
    <w:p w14:paraId="04E4A5A9" w14:textId="77777777" w:rsidR="002244CD" w:rsidRPr="00BC4367" w:rsidRDefault="001D2AB0" w:rsidP="002244CD">
      <w:pPr>
        <w:spacing w:after="160"/>
        <w:jc w:val="center"/>
        <w:rPr>
          <w:rFonts w:cs="Calibri"/>
          <w:szCs w:val="22"/>
        </w:rPr>
      </w:pPr>
      <w:r w:rsidRPr="001D2AB0">
        <w:rPr>
          <w:rFonts w:cs="Calibri"/>
          <w:szCs w:val="22"/>
        </w:rPr>
        <w:t>(</w:t>
      </w:r>
      <w:r w:rsidR="00D87D9B">
        <w:rPr>
          <w:rFonts w:cs="Calibri"/>
          <w:szCs w:val="22"/>
        </w:rPr>
        <w:t>Objednatel a Poskytovatel</w:t>
      </w:r>
      <w:r w:rsidRPr="009B5832">
        <w:rPr>
          <w:rFonts w:cs="Calibri"/>
          <w:szCs w:val="22"/>
        </w:rPr>
        <w:t xml:space="preserve"> společně</w:t>
      </w:r>
      <w:r w:rsidRPr="001D2AB0">
        <w:rPr>
          <w:rFonts w:cs="Calibri"/>
          <w:szCs w:val="22"/>
        </w:rPr>
        <w:t xml:space="preserve"> dále jen jako „</w:t>
      </w:r>
      <w:r w:rsidRPr="001D2AB0">
        <w:rPr>
          <w:rFonts w:cs="Calibri"/>
          <w:b/>
          <w:szCs w:val="22"/>
        </w:rPr>
        <w:t>Smluvní strany</w:t>
      </w:r>
      <w:r w:rsidRPr="001D2AB0">
        <w:rPr>
          <w:rFonts w:cs="Calibri"/>
          <w:szCs w:val="22"/>
        </w:rPr>
        <w:t>“ a každý samostatně jako „</w:t>
      </w:r>
      <w:r w:rsidRPr="001D2AB0">
        <w:rPr>
          <w:rFonts w:cs="Calibri"/>
          <w:b/>
          <w:szCs w:val="22"/>
        </w:rPr>
        <w:t>Smluvní strana</w:t>
      </w:r>
      <w:r w:rsidRPr="001D2AB0">
        <w:rPr>
          <w:rFonts w:cs="Calibri"/>
          <w:szCs w:val="22"/>
        </w:rPr>
        <w:t>“)</w:t>
      </w:r>
    </w:p>
    <w:p w14:paraId="52B3F28D" w14:textId="77777777" w:rsidR="008D1AC5" w:rsidRPr="00BC4367" w:rsidRDefault="008D1AC5" w:rsidP="002244CD">
      <w:pPr>
        <w:spacing w:after="160"/>
        <w:jc w:val="center"/>
        <w:rPr>
          <w:rFonts w:cs="Calibri"/>
          <w:szCs w:val="22"/>
        </w:rPr>
      </w:pPr>
    </w:p>
    <w:p w14:paraId="5C6CE0DD" w14:textId="77777777" w:rsidR="002244CD" w:rsidRPr="00BC4367" w:rsidRDefault="002244CD" w:rsidP="002244CD">
      <w:pPr>
        <w:rPr>
          <w:rFonts w:cs="Calibri"/>
          <w:szCs w:val="22"/>
        </w:rPr>
      </w:pPr>
    </w:p>
    <w:p w14:paraId="57FB6FBA" w14:textId="77777777" w:rsidR="007E6DC9" w:rsidRDefault="002244CD" w:rsidP="00F349D4">
      <w:pPr>
        <w:jc w:val="center"/>
        <w:rPr>
          <w:rFonts w:cs="Calibri"/>
          <w:szCs w:val="22"/>
        </w:rPr>
      </w:pPr>
      <w:r w:rsidRPr="00BC4367">
        <w:rPr>
          <w:rFonts w:cs="Calibri"/>
          <w:szCs w:val="22"/>
        </w:rPr>
        <w:t xml:space="preserve">dnešního dne uzavřely tuto smlouvu v souladu s ustanovením § </w:t>
      </w:r>
      <w:r w:rsidR="00BA2765">
        <w:rPr>
          <w:rFonts w:cs="Calibri"/>
          <w:szCs w:val="22"/>
        </w:rPr>
        <w:t>1746 odst. 2</w:t>
      </w:r>
      <w:r w:rsidRPr="00BC4367">
        <w:rPr>
          <w:rFonts w:cs="Calibri"/>
          <w:szCs w:val="22"/>
        </w:rPr>
        <w:t xml:space="preserve"> a násl. zákona č. 89/2012 Sb., občanský zákoník</w:t>
      </w:r>
      <w:r w:rsidR="007C2FDF">
        <w:rPr>
          <w:rFonts w:cs="Calibri"/>
          <w:szCs w:val="22"/>
        </w:rPr>
        <w:t>,</w:t>
      </w:r>
      <w:r w:rsidR="007C2FDF" w:rsidRPr="007C2FDF">
        <w:rPr>
          <w:lang w:bidi="mr-IN"/>
        </w:rPr>
        <w:t xml:space="preserve"> </w:t>
      </w:r>
      <w:r w:rsidR="007C2FDF" w:rsidRPr="00BC4367">
        <w:rPr>
          <w:lang w:bidi="mr-IN"/>
        </w:rPr>
        <w:t>v</w:t>
      </w:r>
      <w:r w:rsidR="007C2FDF">
        <w:rPr>
          <w:lang w:bidi="mr-IN"/>
        </w:rPr>
        <w:t>e</w:t>
      </w:r>
      <w:r w:rsidR="007C2FDF" w:rsidRPr="00BC4367">
        <w:rPr>
          <w:lang w:bidi="mr-IN"/>
        </w:rPr>
        <w:t xml:space="preserve"> znění</w:t>
      </w:r>
      <w:r w:rsidR="007C2FDF">
        <w:rPr>
          <w:lang w:bidi="mr-IN"/>
        </w:rPr>
        <w:t xml:space="preserve"> pozdějších předpisů</w:t>
      </w:r>
      <w:r w:rsidRPr="00BC4367">
        <w:rPr>
          <w:rFonts w:cs="Calibri"/>
          <w:szCs w:val="22"/>
        </w:rPr>
        <w:t xml:space="preserve"> (dále jen „</w:t>
      </w:r>
      <w:r w:rsidRPr="00BC4367">
        <w:rPr>
          <w:rFonts w:cs="Calibri"/>
          <w:b/>
          <w:szCs w:val="22"/>
        </w:rPr>
        <w:t>Smlouva</w:t>
      </w:r>
      <w:r w:rsidRPr="00BC4367">
        <w:rPr>
          <w:rFonts w:cs="Calibri"/>
          <w:szCs w:val="22"/>
        </w:rPr>
        <w:t>“</w:t>
      </w:r>
      <w:r w:rsidR="00BA2765">
        <w:rPr>
          <w:rFonts w:cs="Calibri"/>
          <w:szCs w:val="22"/>
        </w:rPr>
        <w:t>)</w:t>
      </w:r>
      <w:r w:rsidR="007E6DC9">
        <w:rPr>
          <w:rFonts w:cs="Calibri"/>
          <w:szCs w:val="22"/>
        </w:rPr>
        <w:br w:type="page"/>
      </w:r>
    </w:p>
    <w:p w14:paraId="63FA0C8F" w14:textId="77777777" w:rsidR="002244CD" w:rsidRPr="00BC4367" w:rsidRDefault="002244CD" w:rsidP="002244CD">
      <w:pPr>
        <w:spacing w:after="0" w:line="240" w:lineRule="auto"/>
        <w:jc w:val="center"/>
        <w:rPr>
          <w:rFonts w:asciiTheme="minorHAnsi" w:hAnsiTheme="minorHAnsi" w:cstheme="minorHAnsi"/>
          <w:b/>
          <w:szCs w:val="22"/>
        </w:rPr>
      </w:pPr>
      <w:r w:rsidRPr="00BC4367">
        <w:rPr>
          <w:rFonts w:asciiTheme="minorHAnsi" w:hAnsiTheme="minorHAnsi" w:cstheme="minorHAnsi"/>
          <w:b/>
          <w:szCs w:val="22"/>
        </w:rPr>
        <w:lastRenderedPageBreak/>
        <w:t>Smluvní strany, vědomy si svých závazků v této Smlouvě obsažených a s úmyslem být touto Smlouvou vázány, dohodly se na následujícím znění Smlouvy:</w:t>
      </w:r>
    </w:p>
    <w:p w14:paraId="0AC0A990" w14:textId="77777777" w:rsidR="003763C2" w:rsidRDefault="003763C2" w:rsidP="00C76725">
      <w:pPr>
        <w:pStyle w:val="RLlneksmlouvy"/>
        <w:tabs>
          <w:tab w:val="clear" w:pos="1445"/>
          <w:tab w:val="num" w:pos="1701"/>
        </w:tabs>
        <w:ind w:left="1418" w:hanging="710"/>
      </w:pPr>
      <w:r>
        <w:t>ÚVODNÍ USTANOVENÍ</w:t>
      </w:r>
    </w:p>
    <w:p w14:paraId="1C35A419" w14:textId="423B35A0" w:rsidR="003763C2" w:rsidRDefault="0A01976F" w:rsidP="00321D5A">
      <w:pPr>
        <w:pStyle w:val="RLTextlnkuslovan"/>
        <w:tabs>
          <w:tab w:val="clear" w:pos="2182"/>
          <w:tab w:val="num" w:pos="2552"/>
        </w:tabs>
        <w:ind w:left="1418"/>
        <w:rPr>
          <w:lang w:eastAsia="en-US"/>
        </w:rPr>
      </w:pPr>
      <w:r w:rsidRPr="2815EE2A">
        <w:rPr>
          <w:lang w:eastAsia="en-US"/>
        </w:rPr>
        <w:t xml:space="preserve">Smluvní strany </w:t>
      </w:r>
      <w:r w:rsidRPr="00530F4F">
        <w:rPr>
          <w:lang w:eastAsia="en-US"/>
        </w:rPr>
        <w:t xml:space="preserve">uzavírají tuto Smlouvu na základě výsledku </w:t>
      </w:r>
      <w:r w:rsidR="1C40883F" w:rsidRPr="00530F4F">
        <w:rPr>
          <w:lang w:eastAsia="en-US"/>
        </w:rPr>
        <w:t xml:space="preserve">zadávacího </w:t>
      </w:r>
      <w:r w:rsidRPr="00530F4F">
        <w:rPr>
          <w:lang w:eastAsia="en-US"/>
        </w:rPr>
        <w:t xml:space="preserve">řízení </w:t>
      </w:r>
      <w:r w:rsidR="1691B224" w:rsidRPr="00530F4F">
        <w:rPr>
          <w:lang w:eastAsia="en-US"/>
        </w:rPr>
        <w:t xml:space="preserve">nadlimitní </w:t>
      </w:r>
      <w:r w:rsidR="790C76C2" w:rsidRPr="00530F4F">
        <w:rPr>
          <w:lang w:eastAsia="en-US"/>
        </w:rPr>
        <w:t xml:space="preserve">veřejné zakázky </w:t>
      </w:r>
      <w:r w:rsidRPr="00530F4F">
        <w:rPr>
          <w:lang w:eastAsia="en-US"/>
        </w:rPr>
        <w:t>s názvem „</w:t>
      </w:r>
      <w:r w:rsidR="00E42906" w:rsidRPr="00530F4F">
        <w:rPr>
          <w:lang w:eastAsia="en-US"/>
        </w:rPr>
        <w:t>Dodávka systému elektronické spisové služby a poskytování služeb jeho podpory a rozvoje pro SFDI</w:t>
      </w:r>
      <w:r w:rsidR="1691B224" w:rsidRPr="00530F4F">
        <w:rPr>
          <w:lang w:eastAsia="en-US"/>
        </w:rPr>
        <w:t>“ ve smyslu ZZVZ.</w:t>
      </w:r>
    </w:p>
    <w:p w14:paraId="50E5220E" w14:textId="0A5D69DF" w:rsidR="007826AB" w:rsidRDefault="007826AB" w:rsidP="00321D5A">
      <w:pPr>
        <w:pStyle w:val="RLTextlnkuslovan"/>
        <w:tabs>
          <w:tab w:val="clear" w:pos="2182"/>
          <w:tab w:val="num" w:pos="2552"/>
        </w:tabs>
        <w:ind w:left="1418"/>
        <w:rPr>
          <w:lang w:eastAsia="en-US"/>
        </w:rPr>
      </w:pPr>
      <w:r>
        <w:rPr>
          <w:lang w:eastAsia="en-US"/>
        </w:rPr>
        <w:t>Objednatel provozuje ke dni podpisu této Smlouvy elektronický systém spisové služb</w:t>
      </w:r>
      <w:r w:rsidR="007825AB">
        <w:rPr>
          <w:lang w:eastAsia="en-US"/>
        </w:rPr>
        <w:t>y</w:t>
      </w:r>
      <w:r w:rsidR="00E27EC8">
        <w:rPr>
          <w:lang w:eastAsia="en-US"/>
        </w:rPr>
        <w:t xml:space="preserve"> (dále </w:t>
      </w:r>
      <w:r w:rsidR="00391683">
        <w:rPr>
          <w:lang w:eastAsia="en-US"/>
        </w:rPr>
        <w:t xml:space="preserve">jen </w:t>
      </w:r>
      <w:r w:rsidR="00E27EC8">
        <w:rPr>
          <w:lang w:eastAsia="en-US"/>
        </w:rPr>
        <w:t>„</w:t>
      </w:r>
      <w:r w:rsidR="00604383" w:rsidRPr="00820923">
        <w:rPr>
          <w:b/>
          <w:bCs/>
          <w:lang w:eastAsia="en-US"/>
        </w:rPr>
        <w:t>stávající</w:t>
      </w:r>
      <w:r w:rsidR="00806FB9" w:rsidRPr="00820923">
        <w:rPr>
          <w:b/>
          <w:bCs/>
          <w:lang w:eastAsia="en-US"/>
        </w:rPr>
        <w:t xml:space="preserve"> </w:t>
      </w:r>
      <w:proofErr w:type="spellStart"/>
      <w:r w:rsidR="00E27EC8" w:rsidRPr="00E27EC8">
        <w:rPr>
          <w:b/>
          <w:bCs/>
          <w:lang w:eastAsia="en-US"/>
        </w:rPr>
        <w:t>eSSL</w:t>
      </w:r>
      <w:proofErr w:type="spellEnd"/>
      <w:r w:rsidR="00E27EC8">
        <w:rPr>
          <w:lang w:eastAsia="en-US"/>
        </w:rPr>
        <w:t>“)</w:t>
      </w:r>
      <w:r w:rsidR="007825AB">
        <w:rPr>
          <w:lang w:eastAsia="en-US"/>
        </w:rPr>
        <w:t xml:space="preserve"> v rámci vlastního proprietárního řešení Objednatele</w:t>
      </w:r>
      <w:r w:rsidR="0000009A">
        <w:rPr>
          <w:lang w:eastAsia="en-US"/>
        </w:rPr>
        <w:t xml:space="preserve">, přičemž stávající </w:t>
      </w:r>
      <w:proofErr w:type="spellStart"/>
      <w:r w:rsidR="0000009A">
        <w:rPr>
          <w:lang w:eastAsia="en-US"/>
        </w:rPr>
        <w:t>eSSL</w:t>
      </w:r>
      <w:proofErr w:type="spellEnd"/>
      <w:r w:rsidR="0000009A">
        <w:rPr>
          <w:lang w:eastAsia="en-US"/>
        </w:rPr>
        <w:t xml:space="preserve"> má Objednatel v úmyslu nahradit.</w:t>
      </w:r>
      <w:r w:rsidR="007825AB">
        <w:rPr>
          <w:lang w:eastAsia="en-US"/>
        </w:rPr>
        <w:t xml:space="preserve"> </w:t>
      </w:r>
    </w:p>
    <w:p w14:paraId="01585E2A" w14:textId="64336A2E" w:rsidR="004B426D" w:rsidRDefault="004B426D" w:rsidP="00321D5A">
      <w:pPr>
        <w:pStyle w:val="RLTextlnkuslovan"/>
        <w:tabs>
          <w:tab w:val="clear" w:pos="2182"/>
          <w:tab w:val="num" w:pos="2552"/>
        </w:tabs>
        <w:ind w:left="1418"/>
        <w:rPr>
          <w:lang w:eastAsia="en-US"/>
        </w:rPr>
      </w:pPr>
      <w:r>
        <w:rPr>
          <w:lang w:eastAsia="en-US"/>
        </w:rPr>
        <w:t>Objednatel má zájem</w:t>
      </w:r>
      <w:r w:rsidR="00B117C5">
        <w:rPr>
          <w:lang w:eastAsia="en-US"/>
        </w:rPr>
        <w:t xml:space="preserve"> na tom, aby byla </w:t>
      </w:r>
      <w:r w:rsidR="00DD6D95">
        <w:rPr>
          <w:lang w:eastAsia="en-US"/>
        </w:rPr>
        <w:t xml:space="preserve">při nahrazení stávajícího </w:t>
      </w:r>
      <w:proofErr w:type="spellStart"/>
      <w:r w:rsidR="00DD6D95">
        <w:rPr>
          <w:lang w:eastAsia="en-US"/>
        </w:rPr>
        <w:t>eSSL</w:t>
      </w:r>
      <w:proofErr w:type="spellEnd"/>
      <w:r w:rsidR="00DD6D95">
        <w:rPr>
          <w:lang w:eastAsia="en-US"/>
        </w:rPr>
        <w:t xml:space="preserve"> novým </w:t>
      </w:r>
      <w:r w:rsidR="00DD6D95" w:rsidRPr="00DD6D95">
        <w:rPr>
          <w:lang w:eastAsia="en-US"/>
        </w:rPr>
        <w:t>elektronický</w:t>
      </w:r>
      <w:r w:rsidR="00DD6D95">
        <w:rPr>
          <w:lang w:eastAsia="en-US"/>
        </w:rPr>
        <w:t>m</w:t>
      </w:r>
      <w:r w:rsidR="00DD6D95" w:rsidRPr="00DD6D95">
        <w:rPr>
          <w:lang w:eastAsia="en-US"/>
        </w:rPr>
        <w:t xml:space="preserve"> systém</w:t>
      </w:r>
      <w:r w:rsidR="00DD6D95">
        <w:rPr>
          <w:lang w:eastAsia="en-US"/>
        </w:rPr>
        <w:t>em</w:t>
      </w:r>
      <w:r w:rsidR="00DD6D95" w:rsidRPr="00DD6D95">
        <w:rPr>
          <w:lang w:eastAsia="en-US"/>
        </w:rPr>
        <w:t xml:space="preserve"> spisové služby </w:t>
      </w:r>
      <w:r w:rsidR="00DD6D95">
        <w:rPr>
          <w:lang w:eastAsia="en-US"/>
        </w:rPr>
        <w:t>(dále jen „</w:t>
      </w:r>
      <w:proofErr w:type="spellStart"/>
      <w:r w:rsidR="00DD6D95" w:rsidRPr="00DD6D95">
        <w:rPr>
          <w:b/>
          <w:bCs/>
          <w:lang w:eastAsia="en-US"/>
        </w:rPr>
        <w:t>eSSL</w:t>
      </w:r>
      <w:proofErr w:type="spellEnd"/>
      <w:r w:rsidR="00DD6D95">
        <w:rPr>
          <w:lang w:eastAsia="en-US"/>
        </w:rPr>
        <w:t xml:space="preserve">“) </w:t>
      </w:r>
      <w:r w:rsidR="00B117C5">
        <w:rPr>
          <w:lang w:eastAsia="en-US"/>
        </w:rPr>
        <w:t xml:space="preserve">zajištěna kontinuita </w:t>
      </w:r>
      <w:r w:rsidR="00DD6D95">
        <w:rPr>
          <w:lang w:eastAsia="en-US"/>
        </w:rPr>
        <w:t xml:space="preserve">výkonu agendy spisové služby </w:t>
      </w:r>
      <w:r w:rsidR="009E0599">
        <w:rPr>
          <w:lang w:eastAsia="en-US"/>
        </w:rPr>
        <w:t xml:space="preserve">Objednatele </w:t>
      </w:r>
      <w:r w:rsidR="00B117C5">
        <w:rPr>
          <w:lang w:eastAsia="en-US"/>
        </w:rPr>
        <w:t>prováděn</w:t>
      </w:r>
      <w:r w:rsidR="00DD6D95">
        <w:rPr>
          <w:lang w:eastAsia="en-US"/>
        </w:rPr>
        <w:t>ého</w:t>
      </w:r>
      <w:r w:rsidR="00B117C5">
        <w:rPr>
          <w:lang w:eastAsia="en-US"/>
        </w:rPr>
        <w:t xml:space="preserve"> v současné době </w:t>
      </w:r>
      <w:r w:rsidR="00DD6D95">
        <w:rPr>
          <w:lang w:eastAsia="en-US"/>
        </w:rPr>
        <w:t xml:space="preserve">prostřednictvím </w:t>
      </w:r>
      <w:r w:rsidR="00023A32">
        <w:rPr>
          <w:lang w:eastAsia="en-US"/>
        </w:rPr>
        <w:t xml:space="preserve">stávajícího </w:t>
      </w:r>
      <w:proofErr w:type="spellStart"/>
      <w:r w:rsidR="00023A32">
        <w:rPr>
          <w:lang w:eastAsia="en-US"/>
        </w:rPr>
        <w:t>eSSL</w:t>
      </w:r>
      <w:proofErr w:type="spellEnd"/>
      <w:r>
        <w:rPr>
          <w:lang w:eastAsia="en-US"/>
        </w:rPr>
        <w:t>.</w:t>
      </w:r>
    </w:p>
    <w:p w14:paraId="36211407" w14:textId="7731D82B" w:rsidR="004B426D" w:rsidRDefault="004B426D" w:rsidP="00321D5A">
      <w:pPr>
        <w:pStyle w:val="RLTextlnkuslovan"/>
        <w:tabs>
          <w:tab w:val="clear" w:pos="2182"/>
          <w:tab w:val="num" w:pos="2552"/>
        </w:tabs>
        <w:ind w:left="1418"/>
        <w:rPr>
          <w:lang w:eastAsia="en-US"/>
        </w:rPr>
      </w:pPr>
      <w:r>
        <w:rPr>
          <w:lang w:eastAsia="en-US"/>
        </w:rPr>
        <w:t xml:space="preserve">Poskytovatel je podnikatelem </w:t>
      </w:r>
      <w:r w:rsidR="00DD7810">
        <w:rPr>
          <w:lang w:eastAsia="en-US"/>
        </w:rPr>
        <w:t xml:space="preserve">v oblasti poskytování IT služeb a </w:t>
      </w:r>
      <w:r w:rsidR="00E67CDB">
        <w:rPr>
          <w:lang w:eastAsia="en-US"/>
        </w:rPr>
        <w:t xml:space="preserve">prohlašuje, že </w:t>
      </w:r>
      <w:r w:rsidR="00DD7810">
        <w:rPr>
          <w:lang w:eastAsia="en-US"/>
        </w:rPr>
        <w:t>je schopen Objednateli dodat plnění blíže specifikované v této Smlouvě.</w:t>
      </w:r>
    </w:p>
    <w:p w14:paraId="1680F6EB" w14:textId="4553E86F" w:rsidR="00743C5E" w:rsidRPr="00743C5E" w:rsidRDefault="2A3ADCF4" w:rsidP="00743C5E">
      <w:pPr>
        <w:pStyle w:val="RLTextlnkuslovan"/>
        <w:tabs>
          <w:tab w:val="clear" w:pos="2182"/>
          <w:tab w:val="num" w:pos="2552"/>
        </w:tabs>
        <w:ind w:left="1418"/>
      </w:pPr>
      <w:r>
        <w:t xml:space="preserve">Poskytovatel bere na vědomí, že </w:t>
      </w:r>
      <w:proofErr w:type="spellStart"/>
      <w:r>
        <w:t>eSSL</w:t>
      </w:r>
      <w:proofErr w:type="spellEnd"/>
      <w:r>
        <w:t xml:space="preserve"> musí být zařazena do kategorie „Významný informační systém“ dle určujících kritérií podle vyhlášky 317/2014 Sb., o významných informačních systémech </w:t>
      </w:r>
      <w:r w:rsidR="0D386E65">
        <w:t>a jejich určujících kritériích</w:t>
      </w:r>
      <w:r>
        <w:t>, a tímto musí splňovat všechny nároky kladené na informační systém této kategorie.</w:t>
      </w:r>
    </w:p>
    <w:p w14:paraId="02B7C246" w14:textId="47476714" w:rsidR="00DA661E" w:rsidRDefault="56219D9C" w:rsidP="00820923">
      <w:pPr>
        <w:pStyle w:val="RLTextlnkuslovan"/>
        <w:tabs>
          <w:tab w:val="clear" w:pos="2182"/>
          <w:tab w:val="num" w:pos="2552"/>
        </w:tabs>
        <w:ind w:left="1418"/>
        <w:rPr>
          <w:lang w:eastAsia="en-US"/>
        </w:rPr>
      </w:pPr>
      <w:r w:rsidRPr="2815EE2A">
        <w:rPr>
          <w:lang w:eastAsia="en-US"/>
        </w:rPr>
        <w:t xml:space="preserve">Poskytovatel </w:t>
      </w:r>
      <w:r w:rsidR="3B5D25BD" w:rsidRPr="2815EE2A">
        <w:rPr>
          <w:lang w:eastAsia="en-US"/>
        </w:rPr>
        <w:t xml:space="preserve">bere na vědomí, že </w:t>
      </w:r>
      <w:r w:rsidRPr="2815EE2A">
        <w:rPr>
          <w:lang w:eastAsia="en-US"/>
        </w:rPr>
        <w:t>Objednatel</w:t>
      </w:r>
      <w:r w:rsidR="3B5D25BD" w:rsidRPr="2815EE2A">
        <w:rPr>
          <w:lang w:eastAsia="en-US"/>
        </w:rPr>
        <w:t xml:space="preserve"> je subjektem povinným </w:t>
      </w:r>
      <w:r w:rsidR="459595DD" w:rsidRPr="2815EE2A">
        <w:rPr>
          <w:lang w:eastAsia="en-US"/>
        </w:rPr>
        <w:t xml:space="preserve">uveřejňovat </w:t>
      </w:r>
      <w:r w:rsidR="3B5D25BD" w:rsidRPr="2815EE2A">
        <w:rPr>
          <w:lang w:eastAsia="en-US"/>
        </w:rPr>
        <w:t>smlouvy dle zákona č. 340/2015 Sb., o z</w:t>
      </w:r>
      <w:r w:rsidR="2F357D29" w:rsidRPr="2815EE2A">
        <w:rPr>
          <w:lang w:eastAsia="en-US"/>
        </w:rPr>
        <w:t xml:space="preserve">vláštních podmínkách účinnosti některých smluv, uveřejňování těchto smluv a o registru smluv, ve znění pozdějších předpisů. </w:t>
      </w:r>
      <w:r w:rsidRPr="2815EE2A">
        <w:rPr>
          <w:lang w:eastAsia="en-US"/>
        </w:rPr>
        <w:t>Objednatel</w:t>
      </w:r>
      <w:r w:rsidR="2F357D29" w:rsidRPr="2815EE2A">
        <w:rPr>
          <w:lang w:eastAsia="en-US"/>
        </w:rPr>
        <w:t xml:space="preserve"> je povinen </w:t>
      </w:r>
      <w:r w:rsidR="00676ABD">
        <w:rPr>
          <w:lang w:eastAsia="en-US"/>
        </w:rPr>
        <w:t>S</w:t>
      </w:r>
      <w:r w:rsidR="2F357D29" w:rsidRPr="2815EE2A">
        <w:rPr>
          <w:lang w:eastAsia="en-US"/>
        </w:rPr>
        <w:t>mlouvu uveřejnit v registru smluv.</w:t>
      </w:r>
      <w:r w:rsidR="76513F00" w:rsidRPr="2815EE2A">
        <w:rPr>
          <w:lang w:eastAsia="en-US"/>
        </w:rPr>
        <w:t xml:space="preserve"> Poskytovatel bere na vědomí, že </w:t>
      </w:r>
      <w:r w:rsidR="00676ABD">
        <w:rPr>
          <w:lang w:eastAsia="en-US"/>
        </w:rPr>
        <w:t>S</w:t>
      </w:r>
      <w:r w:rsidR="76513F00" w:rsidRPr="2815EE2A">
        <w:rPr>
          <w:lang w:eastAsia="en-US"/>
        </w:rPr>
        <w:t xml:space="preserve">mlouva může být v registru smluv uveřejněna v celém svém rozsahu včetně jejích příslušných příloh, přičemž osobní údaje uvedené ve </w:t>
      </w:r>
      <w:r w:rsidR="000F6798">
        <w:rPr>
          <w:lang w:eastAsia="en-US"/>
        </w:rPr>
        <w:t>S</w:t>
      </w:r>
      <w:r w:rsidR="76513F00" w:rsidRPr="2815EE2A">
        <w:rPr>
          <w:lang w:eastAsia="en-US"/>
        </w:rPr>
        <w:t>mlouvě nebo přílohách budou anonymizov</w:t>
      </w:r>
      <w:r w:rsidR="0D52824C" w:rsidRPr="2815EE2A">
        <w:rPr>
          <w:lang w:eastAsia="en-US"/>
        </w:rPr>
        <w:t>á</w:t>
      </w:r>
      <w:r w:rsidR="76513F00" w:rsidRPr="2815EE2A">
        <w:rPr>
          <w:lang w:eastAsia="en-US"/>
        </w:rPr>
        <w:t>n</w:t>
      </w:r>
      <w:r w:rsidR="0D52824C" w:rsidRPr="2815EE2A">
        <w:rPr>
          <w:lang w:eastAsia="en-US"/>
        </w:rPr>
        <w:t>y</w:t>
      </w:r>
      <w:r w:rsidR="76513F00" w:rsidRPr="2815EE2A">
        <w:rPr>
          <w:lang w:eastAsia="en-US"/>
        </w:rPr>
        <w:t xml:space="preserve">. Obsahuje-li </w:t>
      </w:r>
      <w:r w:rsidR="00676ABD">
        <w:rPr>
          <w:lang w:eastAsia="en-US"/>
        </w:rPr>
        <w:t>S</w:t>
      </w:r>
      <w:r w:rsidR="76513F00" w:rsidRPr="2815EE2A">
        <w:rPr>
          <w:lang w:eastAsia="en-US"/>
        </w:rPr>
        <w:t>mlouva nebo její přílohy obchodní tajemství Poskytovatele,</w:t>
      </w:r>
      <w:r w:rsidR="39980254" w:rsidRPr="2815EE2A">
        <w:rPr>
          <w:lang w:eastAsia="en-US"/>
        </w:rPr>
        <w:t xml:space="preserve"> které si Poskytovatel nepřeje zveřejnit,</w:t>
      </w:r>
      <w:r w:rsidR="76513F00" w:rsidRPr="2815EE2A">
        <w:rPr>
          <w:lang w:eastAsia="en-US"/>
        </w:rPr>
        <w:t xml:space="preserve"> je Poskytovatel povinen na tuto skutečnost Objednatele upozornit před jejím podpisem. V takovém případě se smluvní strany v dobré víře dohodnou, zda příslušné údaje v registru smluv zveřejní či nikoliv.</w:t>
      </w:r>
    </w:p>
    <w:p w14:paraId="5EA49E2B" w14:textId="77777777" w:rsidR="0063051C" w:rsidRPr="004D2283" w:rsidRDefault="0063051C" w:rsidP="00C76725">
      <w:pPr>
        <w:pStyle w:val="RLlneksmlouvy"/>
        <w:tabs>
          <w:tab w:val="clear" w:pos="1445"/>
        </w:tabs>
        <w:ind w:left="1418" w:hanging="710"/>
      </w:pPr>
      <w:r w:rsidRPr="004D2283">
        <w:t>VYMEZENÍ POJMŮ</w:t>
      </w:r>
    </w:p>
    <w:p w14:paraId="6C54ADF0" w14:textId="7E5A43FB" w:rsidR="00056F20" w:rsidRPr="00056F20" w:rsidRDefault="00056F20" w:rsidP="00321D5A">
      <w:pPr>
        <w:pStyle w:val="RLTextlnkuslovan"/>
        <w:tabs>
          <w:tab w:val="clear" w:pos="2182"/>
          <w:tab w:val="num" w:pos="2694"/>
        </w:tabs>
        <w:ind w:left="1418"/>
        <w:rPr>
          <w:lang w:eastAsia="en-US"/>
        </w:rPr>
      </w:pPr>
      <w:r w:rsidRPr="6F0ADEB0">
        <w:rPr>
          <w:rFonts w:asciiTheme="minorHAnsi" w:hAnsiTheme="minorHAnsi" w:cstheme="minorBidi"/>
          <w:b/>
        </w:rPr>
        <w:t>Analýza změnového požadavku</w:t>
      </w:r>
      <w:r w:rsidRPr="6F0ADEB0">
        <w:rPr>
          <w:rFonts w:asciiTheme="minorHAnsi" w:hAnsiTheme="minorHAnsi" w:cstheme="minorBidi"/>
        </w:rPr>
        <w:t xml:space="preserve"> je postup, kterým v souladu s</w:t>
      </w:r>
      <w:r w:rsidR="00820923" w:rsidRPr="6F0ADEB0">
        <w:rPr>
          <w:rFonts w:asciiTheme="minorHAnsi" w:hAnsiTheme="minorHAnsi" w:cstheme="minorBidi"/>
        </w:rPr>
        <w:t> </w:t>
      </w:r>
      <w:r w:rsidR="00631697" w:rsidRPr="6F0ADEB0">
        <w:rPr>
          <w:rFonts w:asciiTheme="minorHAnsi" w:hAnsiTheme="minorHAnsi" w:cstheme="minorBidi"/>
        </w:rPr>
        <w:t>článkem</w:t>
      </w:r>
      <w:r w:rsidR="00820923" w:rsidRPr="6F0ADEB0">
        <w:rPr>
          <w:rFonts w:asciiTheme="minorHAnsi" w:hAnsiTheme="minorHAnsi" w:cstheme="minorBidi"/>
        </w:rPr>
        <w:t xml:space="preserve"> </w:t>
      </w:r>
      <w:r w:rsidR="00820923" w:rsidRPr="6F0ADEB0">
        <w:rPr>
          <w:rFonts w:asciiTheme="minorHAnsi" w:hAnsiTheme="minorHAnsi" w:cstheme="minorBidi"/>
        </w:rPr>
        <w:fldChar w:fldCharType="begin"/>
      </w:r>
      <w:r w:rsidR="00820923" w:rsidRPr="6F0ADEB0">
        <w:rPr>
          <w:rFonts w:asciiTheme="minorHAnsi" w:hAnsiTheme="minorHAnsi" w:cstheme="minorBidi"/>
        </w:rPr>
        <w:instrText xml:space="preserve"> REF _Ref372211386 \r \h </w:instrText>
      </w:r>
      <w:r w:rsidR="00820923" w:rsidRPr="6F0ADEB0">
        <w:rPr>
          <w:rFonts w:asciiTheme="minorHAnsi" w:hAnsiTheme="minorHAnsi" w:cstheme="minorBidi"/>
        </w:rPr>
      </w:r>
      <w:r w:rsidR="00820923" w:rsidRPr="6F0ADEB0">
        <w:rPr>
          <w:rFonts w:asciiTheme="minorHAnsi" w:hAnsiTheme="minorHAnsi" w:cstheme="minorBidi"/>
        </w:rPr>
        <w:fldChar w:fldCharType="separate"/>
      </w:r>
      <w:r w:rsidR="00F448DF" w:rsidRPr="6F0ADEB0">
        <w:rPr>
          <w:rFonts w:asciiTheme="minorHAnsi" w:hAnsiTheme="minorHAnsi" w:cstheme="minorBidi"/>
        </w:rPr>
        <w:t>8</w:t>
      </w:r>
      <w:r w:rsidR="00820923" w:rsidRPr="6F0ADEB0">
        <w:rPr>
          <w:rFonts w:asciiTheme="minorHAnsi" w:hAnsiTheme="minorHAnsi" w:cstheme="minorBidi"/>
        </w:rPr>
        <w:fldChar w:fldCharType="end"/>
      </w:r>
      <w:r w:rsidR="00631697" w:rsidRPr="6F0ADEB0">
        <w:rPr>
          <w:rFonts w:asciiTheme="minorHAnsi" w:hAnsiTheme="minorHAnsi" w:cstheme="minorBidi"/>
        </w:rPr>
        <w:t xml:space="preserve"> </w:t>
      </w:r>
      <w:r w:rsidRPr="6F0ADEB0">
        <w:rPr>
          <w:rFonts w:asciiTheme="minorHAnsi" w:hAnsiTheme="minorHAnsi" w:cstheme="minorBidi"/>
        </w:rPr>
        <w:t>Smlouvy Poskytovatel potvrzuje Zadání změnového požadavku, jakožto návrhu konkrétního dílčího plnění Rozvoje.</w:t>
      </w:r>
    </w:p>
    <w:p w14:paraId="07A1CAA0" w14:textId="77777777" w:rsidR="004A7D6E" w:rsidRPr="00E44CBD" w:rsidRDefault="004A7D6E" w:rsidP="00321D5A">
      <w:pPr>
        <w:pStyle w:val="RLTextlnkuslovan"/>
        <w:tabs>
          <w:tab w:val="clear" w:pos="2182"/>
          <w:tab w:val="num" w:pos="2694"/>
        </w:tabs>
        <w:ind w:left="1418"/>
        <w:rPr>
          <w:lang w:eastAsia="en-US"/>
        </w:rPr>
      </w:pPr>
      <w:r w:rsidRPr="00134C1D">
        <w:rPr>
          <w:b/>
          <w:bCs/>
          <w:lang w:eastAsia="en-US"/>
        </w:rPr>
        <w:t>Autorské dílo</w:t>
      </w:r>
      <w:r w:rsidR="004D2283" w:rsidRPr="6F0ADEB0">
        <w:rPr>
          <w:rFonts w:asciiTheme="minorHAnsi" w:hAnsiTheme="minorHAnsi" w:cstheme="minorBidi"/>
        </w:rPr>
        <w:t xml:space="preserve"> je autorské dílo dle § 2 Autorského zákona</w:t>
      </w:r>
      <w:r w:rsidR="004D2283" w:rsidRPr="6F0ADEB0">
        <w:rPr>
          <w:rFonts w:asciiTheme="minorHAnsi" w:hAnsiTheme="minorHAnsi" w:cstheme="minorBidi"/>
          <w:color w:val="000000" w:themeColor="text1"/>
        </w:rPr>
        <w:t>.</w:t>
      </w:r>
    </w:p>
    <w:p w14:paraId="64E7081B" w14:textId="77777777" w:rsidR="00E44CBD" w:rsidRPr="00980946" w:rsidRDefault="00E44CBD" w:rsidP="00321D5A">
      <w:pPr>
        <w:pStyle w:val="RLTextlnkuslovan"/>
        <w:tabs>
          <w:tab w:val="clear" w:pos="2182"/>
          <w:tab w:val="num" w:pos="2694"/>
        </w:tabs>
        <w:ind w:left="1418"/>
        <w:rPr>
          <w:lang w:eastAsia="en-US"/>
        </w:rPr>
      </w:pPr>
      <w:r w:rsidRPr="00134C1D">
        <w:rPr>
          <w:b/>
          <w:bCs/>
          <w:lang w:eastAsia="en-US"/>
        </w:rPr>
        <w:t>Autorský zákon</w:t>
      </w:r>
      <w:r w:rsidRPr="004D2283">
        <w:rPr>
          <w:lang w:eastAsia="en-US"/>
        </w:rPr>
        <w:t xml:space="preserve"> je </w:t>
      </w:r>
      <w:r w:rsidRPr="6F0ADEB0">
        <w:rPr>
          <w:rFonts w:asciiTheme="minorHAnsi" w:hAnsiTheme="minorHAnsi" w:cstheme="minorBidi"/>
        </w:rPr>
        <w:t xml:space="preserve">zákon č. 121/2000 Sb., </w:t>
      </w:r>
      <w:r w:rsidRPr="6F0ADEB0">
        <w:rPr>
          <w:rFonts w:asciiTheme="minorHAnsi" w:hAnsiTheme="minorHAnsi" w:cstheme="minorBidi"/>
          <w:color w:val="000000" w:themeColor="text1"/>
        </w:rPr>
        <w:t>o právu autorském, o právech souvisejících s právem autorským a o změně některých zákonů (autorský zákon)</w:t>
      </w:r>
      <w:r w:rsidRPr="6F0ADEB0">
        <w:rPr>
          <w:rFonts w:asciiTheme="minorHAnsi" w:hAnsiTheme="minorHAnsi" w:cstheme="minorBidi"/>
        </w:rPr>
        <w:t>, ve znění pozdějších předpisů</w:t>
      </w:r>
      <w:r w:rsidRPr="6F0ADEB0">
        <w:rPr>
          <w:rFonts w:asciiTheme="minorHAnsi" w:hAnsiTheme="minorHAnsi" w:cstheme="minorBidi"/>
          <w:color w:val="000000" w:themeColor="text1"/>
        </w:rPr>
        <w:t>.</w:t>
      </w:r>
    </w:p>
    <w:p w14:paraId="0E2EE58E" w14:textId="6CF9225E" w:rsidR="00980946" w:rsidRPr="004D2283" w:rsidRDefault="00980946" w:rsidP="00321D5A">
      <w:pPr>
        <w:pStyle w:val="RLTextlnkuslovan"/>
        <w:tabs>
          <w:tab w:val="clear" w:pos="2182"/>
          <w:tab w:val="num" w:pos="2694"/>
        </w:tabs>
        <w:ind w:left="1418"/>
        <w:rPr>
          <w:lang w:eastAsia="en-US"/>
        </w:rPr>
      </w:pPr>
      <w:r w:rsidRPr="00E44CBD">
        <w:rPr>
          <w:b/>
          <w:bCs/>
          <w:lang w:eastAsia="en-US"/>
        </w:rPr>
        <w:t>Cena</w:t>
      </w:r>
      <w:r w:rsidRPr="00E44CBD">
        <w:rPr>
          <w:lang w:eastAsia="en-US"/>
        </w:rPr>
        <w:t xml:space="preserve"> je cena jednotlivých Služeb</w:t>
      </w:r>
      <w:r w:rsidR="00507977">
        <w:rPr>
          <w:lang w:eastAsia="en-US"/>
        </w:rPr>
        <w:t>.</w:t>
      </w:r>
      <w:r w:rsidRPr="00E44CBD">
        <w:rPr>
          <w:lang w:eastAsia="en-US"/>
        </w:rPr>
        <w:t xml:space="preserve"> Cena nezahrnuje daň z přidané hodnoty.</w:t>
      </w:r>
    </w:p>
    <w:p w14:paraId="1CFF8555" w14:textId="7C9325E9" w:rsidR="00B72A29" w:rsidRPr="00E44CBD" w:rsidRDefault="00B72A29" w:rsidP="00321D5A">
      <w:pPr>
        <w:pStyle w:val="RLTextlnkuslovan"/>
        <w:tabs>
          <w:tab w:val="clear" w:pos="2182"/>
          <w:tab w:val="num" w:pos="2694"/>
        </w:tabs>
        <w:ind w:left="1418"/>
        <w:rPr>
          <w:lang w:eastAsia="en-US"/>
        </w:rPr>
      </w:pPr>
      <w:r w:rsidRPr="6F0ADEB0">
        <w:rPr>
          <w:rFonts w:asciiTheme="minorHAnsi" w:hAnsiTheme="minorHAnsi" w:cstheme="minorBidi"/>
          <w:b/>
          <w:color w:val="000000" w:themeColor="text1"/>
        </w:rPr>
        <w:t xml:space="preserve">Dokumentace </w:t>
      </w:r>
      <w:r w:rsidRPr="6F0ADEB0">
        <w:rPr>
          <w:rFonts w:asciiTheme="minorHAnsi" w:hAnsiTheme="minorHAnsi" w:cstheme="minorBidi"/>
          <w:color w:val="000000" w:themeColor="text1"/>
        </w:rPr>
        <w:t xml:space="preserve">je </w:t>
      </w:r>
      <w:r w:rsidR="00D72E17" w:rsidRPr="6F0ADEB0">
        <w:rPr>
          <w:rFonts w:asciiTheme="minorHAnsi" w:hAnsiTheme="minorHAnsi" w:cstheme="minorBidi"/>
          <w:color w:val="000000" w:themeColor="text1"/>
        </w:rPr>
        <w:t xml:space="preserve">projektová, </w:t>
      </w:r>
      <w:r w:rsidRPr="6F0ADEB0">
        <w:rPr>
          <w:rFonts w:asciiTheme="minorHAnsi" w:hAnsiTheme="minorHAnsi" w:cstheme="minorBidi"/>
          <w:color w:val="000000" w:themeColor="text1"/>
        </w:rPr>
        <w:t>uživatelská, administrátorská a bezpečnostní dokumentace vztahující se k </w:t>
      </w:r>
      <w:proofErr w:type="spellStart"/>
      <w:r w:rsidRPr="6F0ADEB0">
        <w:rPr>
          <w:rFonts w:asciiTheme="minorHAnsi" w:hAnsiTheme="minorHAnsi" w:cstheme="minorBidi"/>
          <w:color w:val="000000" w:themeColor="text1"/>
        </w:rPr>
        <w:t>eSSL</w:t>
      </w:r>
      <w:proofErr w:type="spellEnd"/>
      <w:r w:rsidRPr="6F0ADEB0">
        <w:rPr>
          <w:rFonts w:asciiTheme="minorHAnsi" w:hAnsiTheme="minorHAnsi" w:cstheme="minorBidi"/>
          <w:color w:val="000000" w:themeColor="text1"/>
        </w:rPr>
        <w:t xml:space="preserve"> specifikovaná v Příloze č. 1 k této Smlouvě.</w:t>
      </w:r>
    </w:p>
    <w:p w14:paraId="11AAE087" w14:textId="77777777" w:rsidR="00E44CBD" w:rsidRPr="009F45DF" w:rsidRDefault="00E44CBD" w:rsidP="00321D5A">
      <w:pPr>
        <w:pStyle w:val="RLTextlnkuslovan"/>
        <w:tabs>
          <w:tab w:val="clear" w:pos="2182"/>
          <w:tab w:val="num" w:pos="2694"/>
        </w:tabs>
        <w:ind w:left="1418"/>
        <w:rPr>
          <w:lang w:eastAsia="en-US"/>
        </w:rPr>
      </w:pPr>
      <w:r w:rsidRPr="6F0ADEB0">
        <w:rPr>
          <w:rFonts w:asciiTheme="minorHAnsi" w:hAnsiTheme="minorHAnsi" w:cstheme="minorBidi"/>
          <w:b/>
          <w:color w:val="000000" w:themeColor="text1"/>
        </w:rPr>
        <w:lastRenderedPageBreak/>
        <w:t xml:space="preserve">DPH </w:t>
      </w:r>
      <w:r w:rsidRPr="6F0ADEB0">
        <w:rPr>
          <w:rFonts w:asciiTheme="minorHAnsi" w:hAnsiTheme="minorHAnsi" w:cstheme="minorBidi"/>
          <w:color w:val="000000" w:themeColor="text1"/>
        </w:rPr>
        <w:t>je daň z přidané hodnoty.</w:t>
      </w:r>
    </w:p>
    <w:p w14:paraId="63745BEE" w14:textId="4523A651" w:rsidR="00980946" w:rsidRPr="00980946" w:rsidRDefault="000441FF" w:rsidP="00321D5A">
      <w:pPr>
        <w:pStyle w:val="RLTextlnkuslovan"/>
        <w:tabs>
          <w:tab w:val="clear" w:pos="2182"/>
          <w:tab w:val="num" w:pos="2694"/>
        </w:tabs>
        <w:ind w:left="1418"/>
        <w:rPr>
          <w:lang w:eastAsia="en-US"/>
        </w:rPr>
      </w:pPr>
      <w:r w:rsidRPr="6F0ADEB0">
        <w:rPr>
          <w:rFonts w:asciiTheme="minorHAnsi" w:hAnsiTheme="minorHAnsi" w:cstheme="minorBidi"/>
          <w:b/>
          <w:color w:val="000000" w:themeColor="text1"/>
        </w:rPr>
        <w:t>Citlivé</w:t>
      </w:r>
      <w:r w:rsidR="001F5178" w:rsidRPr="6F0ADEB0">
        <w:rPr>
          <w:rFonts w:asciiTheme="minorHAnsi" w:hAnsiTheme="minorHAnsi" w:cstheme="minorBidi"/>
          <w:b/>
          <w:color w:val="000000" w:themeColor="text1"/>
        </w:rPr>
        <w:t xml:space="preserve"> informace </w:t>
      </w:r>
      <w:r w:rsidR="003334E6" w:rsidRPr="6F0ADEB0">
        <w:rPr>
          <w:rFonts w:asciiTheme="minorHAnsi" w:hAnsiTheme="minorHAnsi" w:cstheme="minorBidi"/>
          <w:color w:val="000000"/>
        </w:rPr>
        <w:t xml:space="preserve">mají význam uvedený v odst. </w:t>
      </w:r>
      <w:r w:rsidR="00114EB9" w:rsidRPr="6F0ADEB0">
        <w:rPr>
          <w:rFonts w:asciiTheme="minorHAnsi" w:hAnsiTheme="minorHAnsi" w:cstheme="minorBidi"/>
          <w:color w:val="000000" w:themeColor="text1"/>
        </w:rPr>
        <w:fldChar w:fldCharType="begin"/>
      </w:r>
      <w:r w:rsidR="00114EB9" w:rsidRPr="6F0ADEB0">
        <w:rPr>
          <w:rFonts w:asciiTheme="minorHAnsi" w:hAnsiTheme="minorHAnsi" w:cstheme="minorBidi"/>
          <w:color w:val="000000" w:themeColor="text1"/>
        </w:rPr>
        <w:instrText xml:space="preserve"> REF _Ref2078937 \r \h </w:instrText>
      </w:r>
      <w:r w:rsidR="00114EB9" w:rsidRPr="6F0ADEB0">
        <w:rPr>
          <w:rFonts w:asciiTheme="minorHAnsi" w:hAnsiTheme="minorHAnsi" w:cstheme="minorBidi"/>
          <w:color w:val="000000" w:themeColor="text1"/>
        </w:rPr>
      </w:r>
      <w:r w:rsidR="00114EB9" w:rsidRPr="6F0ADEB0">
        <w:rPr>
          <w:rFonts w:asciiTheme="minorHAnsi" w:hAnsiTheme="minorHAnsi" w:cstheme="minorBidi"/>
          <w:color w:val="000000"/>
        </w:rPr>
        <w:fldChar w:fldCharType="separate"/>
      </w:r>
      <w:r w:rsidR="00F448DF" w:rsidRPr="6F0ADEB0">
        <w:rPr>
          <w:rFonts w:asciiTheme="minorHAnsi" w:hAnsiTheme="minorHAnsi" w:cstheme="minorBidi"/>
          <w:color w:val="000000"/>
        </w:rPr>
        <w:t>15.2</w:t>
      </w:r>
      <w:r w:rsidR="00114EB9" w:rsidRPr="6F0ADEB0">
        <w:rPr>
          <w:rFonts w:asciiTheme="minorHAnsi" w:hAnsiTheme="minorHAnsi" w:cstheme="minorBidi"/>
          <w:color w:val="000000" w:themeColor="text1"/>
        </w:rPr>
        <w:fldChar w:fldCharType="end"/>
      </w:r>
      <w:r w:rsidR="003334E6" w:rsidRPr="6F0ADEB0">
        <w:rPr>
          <w:rFonts w:asciiTheme="minorHAnsi" w:hAnsiTheme="minorHAnsi" w:cstheme="minorBidi"/>
          <w:color w:val="000000"/>
        </w:rPr>
        <w:t xml:space="preserve"> a</w:t>
      </w:r>
      <w:r w:rsidR="00114EB9" w:rsidRPr="6F0ADEB0">
        <w:rPr>
          <w:rFonts w:asciiTheme="minorHAnsi" w:hAnsiTheme="minorHAnsi" w:cstheme="minorBidi"/>
          <w:color w:val="000000"/>
        </w:rPr>
        <w:t>ž</w:t>
      </w:r>
      <w:r w:rsidR="003334E6" w:rsidRPr="6F0ADEB0">
        <w:rPr>
          <w:rFonts w:asciiTheme="minorHAnsi" w:hAnsiTheme="minorHAnsi" w:cstheme="minorBidi"/>
          <w:color w:val="000000"/>
        </w:rPr>
        <w:t xml:space="preserve"> </w:t>
      </w:r>
      <w:r w:rsidR="003334E6" w:rsidRPr="6F0ADEB0">
        <w:rPr>
          <w:rFonts w:asciiTheme="minorHAnsi" w:hAnsiTheme="minorHAnsi" w:cstheme="minorBidi"/>
          <w:color w:val="000000"/>
        </w:rPr>
        <w:fldChar w:fldCharType="begin"/>
      </w:r>
      <w:r w:rsidR="003334E6" w:rsidRPr="6F0ADEB0">
        <w:rPr>
          <w:rFonts w:asciiTheme="minorHAnsi" w:hAnsiTheme="minorHAnsi" w:cstheme="minorBidi"/>
          <w:color w:val="000000"/>
        </w:rPr>
        <w:instrText xml:space="preserve"> REF _Ref97045085 \r \h  \* MERGEFORMAT </w:instrText>
      </w:r>
      <w:r w:rsidR="003334E6" w:rsidRPr="6F0ADEB0">
        <w:rPr>
          <w:rFonts w:asciiTheme="minorHAnsi" w:hAnsiTheme="minorHAnsi" w:cstheme="minorBidi"/>
          <w:color w:val="000000"/>
        </w:rPr>
      </w:r>
      <w:r w:rsidR="003334E6" w:rsidRPr="6F0ADEB0">
        <w:rPr>
          <w:rFonts w:asciiTheme="minorHAnsi" w:hAnsiTheme="minorHAnsi" w:cstheme="minorBidi"/>
          <w:color w:val="000000"/>
        </w:rPr>
        <w:fldChar w:fldCharType="separate"/>
      </w:r>
      <w:r w:rsidR="00F448DF" w:rsidRPr="6F0ADEB0">
        <w:rPr>
          <w:rFonts w:asciiTheme="minorHAnsi" w:hAnsiTheme="minorHAnsi" w:cstheme="minorBidi"/>
          <w:color w:val="000000"/>
        </w:rPr>
        <w:t>15.4</w:t>
      </w:r>
      <w:r w:rsidR="003334E6" w:rsidRPr="6F0ADEB0">
        <w:rPr>
          <w:rFonts w:asciiTheme="minorHAnsi" w:hAnsiTheme="minorHAnsi" w:cstheme="minorBidi"/>
          <w:color w:val="000000"/>
        </w:rPr>
        <w:fldChar w:fldCharType="end"/>
      </w:r>
      <w:r w:rsidR="003334E6" w:rsidRPr="6F0ADEB0">
        <w:rPr>
          <w:rFonts w:asciiTheme="minorHAnsi" w:hAnsiTheme="minorHAnsi" w:cstheme="minorBidi"/>
          <w:color w:val="000000"/>
        </w:rPr>
        <w:t xml:space="preserve"> </w:t>
      </w:r>
      <w:r w:rsidR="00F0510E">
        <w:rPr>
          <w:rFonts w:asciiTheme="minorHAnsi" w:hAnsiTheme="minorHAnsi" w:cstheme="minorBidi"/>
          <w:color w:val="000000"/>
        </w:rPr>
        <w:t>S</w:t>
      </w:r>
      <w:r w:rsidR="003334E6" w:rsidRPr="6F0ADEB0">
        <w:rPr>
          <w:rFonts w:asciiTheme="minorHAnsi" w:hAnsiTheme="minorHAnsi" w:cstheme="minorBidi"/>
          <w:color w:val="000000"/>
        </w:rPr>
        <w:t>mlouvy</w:t>
      </w:r>
      <w:r w:rsidR="003334E6" w:rsidRPr="6F0ADEB0">
        <w:rPr>
          <w:rFonts w:asciiTheme="minorHAnsi" w:hAnsiTheme="minorHAnsi" w:cstheme="minorBidi"/>
          <w:b/>
          <w:color w:val="000000"/>
        </w:rPr>
        <w:t xml:space="preserve">. </w:t>
      </w:r>
    </w:p>
    <w:p w14:paraId="01F79ED8" w14:textId="3E209C22" w:rsidR="00980946" w:rsidRDefault="00980946" w:rsidP="00321D5A">
      <w:pPr>
        <w:pStyle w:val="RLTextlnkuslovan"/>
        <w:tabs>
          <w:tab w:val="clear" w:pos="2182"/>
          <w:tab w:val="num" w:pos="2694"/>
        </w:tabs>
        <w:ind w:left="1418"/>
        <w:rPr>
          <w:lang w:eastAsia="en-US"/>
        </w:rPr>
      </w:pPr>
      <w:proofErr w:type="spellStart"/>
      <w:r w:rsidRPr="00134C1D">
        <w:rPr>
          <w:b/>
          <w:bCs/>
          <w:lang w:eastAsia="en-US"/>
        </w:rPr>
        <w:t>eIDAS</w:t>
      </w:r>
      <w:proofErr w:type="spellEnd"/>
      <w:r w:rsidRPr="00134C1D">
        <w:rPr>
          <w:b/>
          <w:bCs/>
          <w:lang w:eastAsia="en-US"/>
        </w:rPr>
        <w:t xml:space="preserve"> </w:t>
      </w:r>
      <w:r w:rsidRPr="00134C1D">
        <w:rPr>
          <w:lang w:eastAsia="en-US"/>
        </w:rPr>
        <w:t>je nařízení Evropského parlamentu a Rady (EU) č. 910/2014 ze dne 23. července 2014 o elektronické identifikaci a službách vytvářejících důvěru pro elektronické transakce na vnitřním trhu a o zrušení směrnice 1999/93/ES</w:t>
      </w:r>
      <w:r>
        <w:rPr>
          <w:lang w:eastAsia="en-US"/>
        </w:rPr>
        <w:t>.</w:t>
      </w:r>
    </w:p>
    <w:p w14:paraId="041288FD" w14:textId="011AE164" w:rsidR="00464F7B" w:rsidRPr="00980946" w:rsidRDefault="1EA2E83D" w:rsidP="00321D5A">
      <w:pPr>
        <w:pStyle w:val="RLTextlnkuslovan"/>
        <w:tabs>
          <w:tab w:val="clear" w:pos="2182"/>
          <w:tab w:val="num" w:pos="2694"/>
        </w:tabs>
        <w:ind w:left="1418"/>
        <w:rPr>
          <w:lang w:eastAsia="en-US"/>
        </w:rPr>
      </w:pPr>
      <w:r w:rsidRPr="2D552EEB">
        <w:rPr>
          <w:b/>
          <w:bCs/>
          <w:lang w:eastAsia="en-US"/>
        </w:rPr>
        <w:t xml:space="preserve">Elektronickým podpisem </w:t>
      </w:r>
      <w:r w:rsidRPr="2D552EEB">
        <w:rPr>
          <w:lang w:eastAsia="en-US"/>
        </w:rPr>
        <w:t xml:space="preserve">se pro účely této Smlouvy rozumí alespoň zaručený elektronický podpis ve smyslu </w:t>
      </w:r>
      <w:proofErr w:type="spellStart"/>
      <w:r w:rsidRPr="2D552EEB">
        <w:rPr>
          <w:lang w:eastAsia="en-US"/>
        </w:rPr>
        <w:t>eIDAS</w:t>
      </w:r>
      <w:proofErr w:type="spellEnd"/>
      <w:r w:rsidRPr="2D552EEB">
        <w:rPr>
          <w:lang w:eastAsia="en-US"/>
        </w:rPr>
        <w:t>.</w:t>
      </w:r>
    </w:p>
    <w:p w14:paraId="66C5C07E" w14:textId="52876EF3" w:rsidR="00980946" w:rsidRDefault="6EA4B472" w:rsidP="00321D5A">
      <w:pPr>
        <w:pStyle w:val="RLTextlnkuslovan"/>
        <w:tabs>
          <w:tab w:val="clear" w:pos="2182"/>
          <w:tab w:val="num" w:pos="2694"/>
        </w:tabs>
        <w:ind w:left="1418"/>
        <w:rPr>
          <w:lang w:eastAsia="en-US"/>
        </w:rPr>
      </w:pPr>
      <w:r w:rsidRPr="2D552EEB">
        <w:rPr>
          <w:b/>
          <w:bCs/>
          <w:lang w:eastAsia="en-US"/>
        </w:rPr>
        <w:t>GDPR</w:t>
      </w:r>
      <w:r w:rsidRPr="2D552EEB">
        <w:rPr>
          <w:lang w:eastAsia="en-US"/>
        </w:rPr>
        <w:t xml:space="preserve"> je nařízení Evropského parlamentu a Rady (EU) č. 2016/679 o ochraně fyzických osob v souvislosti se zpracováním osobních údajů a o volném pohybu těchto údajů a o zrušení směrnice 95/46/ES (obecné nařízení o ochraně osobních údajů).</w:t>
      </w:r>
    </w:p>
    <w:p w14:paraId="4B769A55" w14:textId="5B6DC945" w:rsidR="00980946" w:rsidRPr="00980946" w:rsidRDefault="6EA4B472" w:rsidP="00321D5A">
      <w:pPr>
        <w:pStyle w:val="RLTextlnkuslovan"/>
        <w:tabs>
          <w:tab w:val="clear" w:pos="2182"/>
          <w:tab w:val="num" w:pos="2694"/>
        </w:tabs>
        <w:ind w:left="1418"/>
        <w:rPr>
          <w:lang w:eastAsia="en-US"/>
        </w:rPr>
      </w:pPr>
      <w:r w:rsidRPr="2D552EEB">
        <w:rPr>
          <w:rFonts w:asciiTheme="minorHAnsi" w:hAnsiTheme="minorHAnsi" w:cstheme="minorBidi"/>
          <w:b/>
          <w:bCs/>
          <w:color w:val="000000" w:themeColor="text1"/>
        </w:rPr>
        <w:t>Harmonogram</w:t>
      </w:r>
      <w:r w:rsidRPr="2D552EEB">
        <w:rPr>
          <w:rFonts w:asciiTheme="minorHAnsi" w:hAnsiTheme="minorHAnsi" w:cstheme="minorBidi"/>
          <w:color w:val="000000" w:themeColor="text1"/>
        </w:rPr>
        <w:t xml:space="preserve"> je souhrn termínů pro poskytování Implementace, Podpory a údržby a Rozvoje. Harmonogram </w:t>
      </w:r>
      <w:r w:rsidR="6473AE64" w:rsidRPr="2D552EEB">
        <w:rPr>
          <w:rFonts w:asciiTheme="minorHAnsi" w:hAnsiTheme="minorHAnsi" w:cstheme="minorBidi"/>
          <w:color w:val="000000" w:themeColor="text1"/>
        </w:rPr>
        <w:t xml:space="preserve">je uveden v Příloze č. </w:t>
      </w:r>
      <w:r w:rsidR="009F0524">
        <w:rPr>
          <w:rFonts w:asciiTheme="minorHAnsi" w:hAnsiTheme="minorHAnsi" w:cstheme="minorBidi"/>
          <w:color w:val="000000" w:themeColor="text1"/>
        </w:rPr>
        <w:t>6</w:t>
      </w:r>
      <w:r w:rsidR="6473AE64" w:rsidRPr="2D552EEB">
        <w:rPr>
          <w:rFonts w:asciiTheme="minorHAnsi" w:hAnsiTheme="minorHAnsi" w:cstheme="minorBidi"/>
          <w:color w:val="000000" w:themeColor="text1"/>
        </w:rPr>
        <w:t xml:space="preserve"> Smlouvy a bude </w:t>
      </w:r>
      <w:r w:rsidR="591430E0" w:rsidRPr="2D552EEB">
        <w:rPr>
          <w:rFonts w:asciiTheme="minorHAnsi" w:hAnsiTheme="minorHAnsi" w:cstheme="minorBidi"/>
          <w:color w:val="000000" w:themeColor="text1"/>
        </w:rPr>
        <w:t xml:space="preserve">Poskytovatelem </w:t>
      </w:r>
      <w:r w:rsidR="6473AE64" w:rsidRPr="2D552EEB">
        <w:rPr>
          <w:rFonts w:asciiTheme="minorHAnsi" w:hAnsiTheme="minorHAnsi" w:cstheme="minorBidi"/>
          <w:color w:val="000000" w:themeColor="text1"/>
        </w:rPr>
        <w:t>upřesněn v</w:t>
      </w:r>
      <w:r w:rsidR="591430E0" w:rsidRPr="2D552EEB">
        <w:rPr>
          <w:rFonts w:asciiTheme="minorHAnsi" w:hAnsiTheme="minorHAnsi" w:cstheme="minorBidi"/>
          <w:color w:val="000000" w:themeColor="text1"/>
        </w:rPr>
        <w:t xml:space="preserve"> rámci </w:t>
      </w:r>
      <w:r w:rsidR="6473AE64" w:rsidRPr="2D552EEB">
        <w:rPr>
          <w:rFonts w:asciiTheme="minorHAnsi" w:hAnsiTheme="minorHAnsi" w:cstheme="minorBidi"/>
          <w:color w:val="000000" w:themeColor="text1"/>
        </w:rPr>
        <w:t>Prováděcí</w:t>
      </w:r>
      <w:r w:rsidR="591430E0" w:rsidRPr="2D552EEB">
        <w:rPr>
          <w:rFonts w:asciiTheme="minorHAnsi" w:hAnsiTheme="minorHAnsi" w:cstheme="minorBidi"/>
          <w:color w:val="000000" w:themeColor="text1"/>
        </w:rPr>
        <w:t>ho</w:t>
      </w:r>
      <w:r w:rsidR="6473AE64" w:rsidRPr="2D552EEB">
        <w:rPr>
          <w:rFonts w:asciiTheme="minorHAnsi" w:hAnsiTheme="minorHAnsi" w:cstheme="minorBidi"/>
          <w:color w:val="000000" w:themeColor="text1"/>
        </w:rPr>
        <w:t xml:space="preserve"> projektu.</w:t>
      </w:r>
    </w:p>
    <w:p w14:paraId="200B92B0" w14:textId="7070BA8F" w:rsidR="00980946" w:rsidRDefault="6EA4B472" w:rsidP="00321D5A">
      <w:pPr>
        <w:pStyle w:val="RLTextlnkuslovan"/>
        <w:tabs>
          <w:tab w:val="clear" w:pos="2182"/>
          <w:tab w:val="num" w:pos="2694"/>
        </w:tabs>
        <w:ind w:left="1418"/>
        <w:rPr>
          <w:lang w:eastAsia="en-US"/>
        </w:rPr>
      </w:pPr>
      <w:r w:rsidRPr="00134C1D">
        <w:rPr>
          <w:b/>
          <w:bCs/>
          <w:lang w:eastAsia="en-US"/>
        </w:rPr>
        <w:t>Implementace</w:t>
      </w:r>
      <w:r w:rsidRPr="009F45DF">
        <w:rPr>
          <w:lang w:eastAsia="en-US"/>
        </w:rPr>
        <w:t xml:space="preserve"> má význam uvedený v pododstavci </w:t>
      </w:r>
      <w:r w:rsidR="00980946" w:rsidRPr="009F45DF">
        <w:rPr>
          <w:lang w:eastAsia="en-US"/>
        </w:rPr>
        <w:fldChar w:fldCharType="begin"/>
      </w:r>
      <w:r w:rsidR="00980946" w:rsidRPr="009F45DF">
        <w:rPr>
          <w:lang w:eastAsia="en-US"/>
        </w:rPr>
        <w:instrText xml:space="preserve"> REF _Ref92214476 \r \h </w:instrText>
      </w:r>
      <w:r w:rsidR="00980946">
        <w:rPr>
          <w:lang w:eastAsia="en-US"/>
        </w:rPr>
        <w:instrText xml:space="preserve"> \* MERGEFORMAT </w:instrText>
      </w:r>
      <w:r w:rsidR="00980946" w:rsidRPr="009F45DF">
        <w:rPr>
          <w:lang w:eastAsia="en-US"/>
        </w:rPr>
      </w:r>
      <w:r w:rsidR="00980946" w:rsidRPr="009F45DF">
        <w:rPr>
          <w:lang w:eastAsia="en-US"/>
        </w:rPr>
        <w:fldChar w:fldCharType="separate"/>
      </w:r>
      <w:r w:rsidR="00F448DF">
        <w:rPr>
          <w:lang w:eastAsia="en-US"/>
        </w:rPr>
        <w:t>4.1.2</w:t>
      </w:r>
      <w:r w:rsidR="00980946" w:rsidRPr="009F45DF">
        <w:rPr>
          <w:lang w:eastAsia="en-US"/>
        </w:rPr>
        <w:fldChar w:fldCharType="end"/>
      </w:r>
      <w:r w:rsidRPr="009F45DF">
        <w:rPr>
          <w:lang w:eastAsia="en-US"/>
        </w:rPr>
        <w:t xml:space="preserve"> Smlouvy.</w:t>
      </w:r>
    </w:p>
    <w:p w14:paraId="77071B50" w14:textId="3D1A7EEC" w:rsidR="00196C5D" w:rsidRDefault="637A2EFB" w:rsidP="00321D5A">
      <w:pPr>
        <w:pStyle w:val="RLTextlnkuslovan"/>
        <w:tabs>
          <w:tab w:val="clear" w:pos="2182"/>
          <w:tab w:val="num" w:pos="2694"/>
        </w:tabs>
        <w:ind w:left="1418"/>
        <w:rPr>
          <w:lang w:eastAsia="en-US"/>
        </w:rPr>
      </w:pPr>
      <w:r w:rsidRPr="2D552EEB">
        <w:rPr>
          <w:rFonts w:asciiTheme="minorHAnsi" w:hAnsiTheme="minorHAnsi" w:cstheme="minorBidi"/>
          <w:b/>
          <w:bCs/>
        </w:rPr>
        <w:t>Koncoví uživatelé</w:t>
      </w:r>
      <w:r w:rsidRPr="2D552EEB">
        <w:rPr>
          <w:rFonts w:asciiTheme="minorHAnsi" w:hAnsiTheme="minorHAnsi" w:cstheme="minorBidi"/>
        </w:rPr>
        <w:t xml:space="preserve"> jsou koncoví uživatelé </w:t>
      </w:r>
      <w:proofErr w:type="spellStart"/>
      <w:r w:rsidRPr="2D552EEB">
        <w:rPr>
          <w:rFonts w:asciiTheme="minorHAnsi" w:hAnsiTheme="minorHAnsi" w:cstheme="minorBidi"/>
        </w:rPr>
        <w:t>eSSL</w:t>
      </w:r>
      <w:proofErr w:type="spellEnd"/>
      <w:r w:rsidRPr="2D552EEB">
        <w:rPr>
          <w:rFonts w:asciiTheme="minorHAnsi" w:hAnsiTheme="minorHAnsi" w:cstheme="minorBidi"/>
        </w:rPr>
        <w:t xml:space="preserve"> či osoby evidované v</w:t>
      </w:r>
      <w:r w:rsidR="01DB06AA" w:rsidRPr="2D552EEB">
        <w:rPr>
          <w:rFonts w:asciiTheme="minorHAnsi" w:hAnsiTheme="minorHAnsi" w:cstheme="minorBidi"/>
        </w:rPr>
        <w:t> </w:t>
      </w:r>
      <w:proofErr w:type="spellStart"/>
      <w:r w:rsidRPr="2D552EEB">
        <w:rPr>
          <w:rFonts w:asciiTheme="minorHAnsi" w:hAnsiTheme="minorHAnsi" w:cstheme="minorBidi"/>
        </w:rPr>
        <w:t>eSSL</w:t>
      </w:r>
      <w:proofErr w:type="spellEnd"/>
      <w:r w:rsidR="01DB06AA" w:rsidRPr="2D552EEB">
        <w:rPr>
          <w:rFonts w:asciiTheme="minorHAnsi" w:hAnsiTheme="minorHAnsi" w:cstheme="minorBidi"/>
        </w:rPr>
        <w:t>.</w:t>
      </w:r>
    </w:p>
    <w:p w14:paraId="66AFC0CC" w14:textId="3CC85A40" w:rsidR="00980946" w:rsidRPr="0093284E" w:rsidRDefault="6EA4B472" w:rsidP="00321D5A">
      <w:pPr>
        <w:pStyle w:val="RLTextlnkuslovan"/>
        <w:tabs>
          <w:tab w:val="clear" w:pos="2182"/>
          <w:tab w:val="num" w:pos="2694"/>
        </w:tabs>
        <w:ind w:left="1418"/>
        <w:rPr>
          <w:lang w:eastAsia="en-US"/>
        </w:rPr>
      </w:pPr>
      <w:r w:rsidRPr="2D552EEB">
        <w:rPr>
          <w:b/>
          <w:bCs/>
          <w:lang w:eastAsia="en-US"/>
        </w:rPr>
        <w:t>MD</w:t>
      </w:r>
      <w:r w:rsidRPr="2D552EEB">
        <w:rPr>
          <w:lang w:eastAsia="en-US"/>
        </w:rPr>
        <w:t xml:space="preserve"> j</w:t>
      </w:r>
      <w:r w:rsidR="003673C3">
        <w:rPr>
          <w:lang w:eastAsia="en-US"/>
        </w:rPr>
        <w:t xml:space="preserve">e </w:t>
      </w:r>
      <w:r w:rsidRPr="2D552EEB">
        <w:rPr>
          <w:rFonts w:asciiTheme="minorHAnsi" w:hAnsiTheme="minorHAnsi"/>
        </w:rPr>
        <w:t>osm hodin práce odborné osoby na straně Poskytovatele.</w:t>
      </w:r>
    </w:p>
    <w:p w14:paraId="7F84524F" w14:textId="5DF7654A" w:rsidR="0093284E" w:rsidRPr="00133E62" w:rsidRDefault="769E9EA7" w:rsidP="00321D5A">
      <w:pPr>
        <w:pStyle w:val="RLTextlnkuslovan"/>
        <w:tabs>
          <w:tab w:val="clear" w:pos="2182"/>
          <w:tab w:val="num" w:pos="2694"/>
        </w:tabs>
        <w:ind w:left="1418"/>
        <w:rPr>
          <w:lang w:eastAsia="en-US"/>
        </w:rPr>
      </w:pPr>
      <w:r w:rsidRPr="00133E62">
        <w:rPr>
          <w:rFonts w:asciiTheme="minorHAnsi" w:hAnsiTheme="minorHAnsi" w:cstheme="minorBidi"/>
          <w:b/>
          <w:lang w:eastAsia="en-US"/>
        </w:rPr>
        <w:t>Evidenční systém požadavků</w:t>
      </w:r>
      <w:r w:rsidR="7C172DAC" w:rsidRPr="00133E62">
        <w:rPr>
          <w:rFonts w:asciiTheme="minorHAnsi" w:hAnsiTheme="minorHAnsi" w:cstheme="minorBidi"/>
          <w:lang w:eastAsia="en-US"/>
        </w:rPr>
        <w:t xml:space="preserve"> je řešení p</w:t>
      </w:r>
      <w:r w:rsidRPr="00133E62">
        <w:rPr>
          <w:rFonts w:asciiTheme="minorHAnsi" w:hAnsiTheme="minorHAnsi" w:cstheme="minorBidi"/>
          <w:lang w:eastAsia="en-US"/>
        </w:rPr>
        <w:t xml:space="preserve">ro řízení uživatelských </w:t>
      </w:r>
      <w:r w:rsidR="02E85095" w:rsidRPr="00133E62">
        <w:rPr>
          <w:rFonts w:asciiTheme="minorHAnsi" w:hAnsiTheme="minorHAnsi" w:cstheme="minorBidi"/>
          <w:lang w:eastAsia="en-US"/>
        </w:rPr>
        <w:t xml:space="preserve">požadavků </w:t>
      </w:r>
      <w:r w:rsidRPr="00133E62">
        <w:rPr>
          <w:rFonts w:asciiTheme="minorHAnsi" w:hAnsiTheme="minorHAnsi" w:cstheme="minorBidi"/>
          <w:lang w:eastAsia="en-US"/>
        </w:rPr>
        <w:t>a hlášení incidentů</w:t>
      </w:r>
      <w:bookmarkStart w:id="2" w:name="_Hlk101363246"/>
      <w:r w:rsidR="7C172DAC" w:rsidRPr="00133E62">
        <w:rPr>
          <w:rFonts w:asciiTheme="minorHAnsi" w:hAnsiTheme="minorHAnsi" w:cstheme="minorBidi"/>
          <w:lang w:eastAsia="en-US"/>
        </w:rPr>
        <w:t xml:space="preserve">, </w:t>
      </w:r>
      <w:bookmarkEnd w:id="2"/>
      <w:r w:rsidR="7C172DAC" w:rsidRPr="00133E62">
        <w:rPr>
          <w:rFonts w:asciiTheme="minorHAnsi" w:hAnsiTheme="minorHAnsi" w:cstheme="minorBidi"/>
          <w:lang w:eastAsia="en-US"/>
        </w:rPr>
        <w:t xml:space="preserve">přičemž bližší </w:t>
      </w:r>
      <w:r w:rsidRPr="00133E62">
        <w:rPr>
          <w:rFonts w:asciiTheme="minorHAnsi" w:hAnsiTheme="minorHAnsi" w:cstheme="minorBidi"/>
          <w:lang w:eastAsia="en-US"/>
        </w:rPr>
        <w:t>požadavky na</w:t>
      </w:r>
      <w:r w:rsidR="7C172DAC" w:rsidRPr="00133E62">
        <w:rPr>
          <w:rFonts w:asciiTheme="minorHAnsi" w:hAnsiTheme="minorHAnsi" w:cstheme="minorBidi"/>
          <w:lang w:eastAsia="en-US"/>
        </w:rPr>
        <w:t xml:space="preserve"> t</w:t>
      </w:r>
      <w:r w:rsidRPr="00133E62">
        <w:rPr>
          <w:rFonts w:asciiTheme="minorHAnsi" w:hAnsiTheme="minorHAnsi" w:cstheme="minorBidi"/>
          <w:lang w:eastAsia="en-US"/>
        </w:rPr>
        <w:t>ento</w:t>
      </w:r>
      <w:r w:rsidR="7C172DAC" w:rsidRPr="00133E62">
        <w:rPr>
          <w:rFonts w:asciiTheme="minorHAnsi" w:hAnsiTheme="minorHAnsi" w:cstheme="minorBidi"/>
          <w:lang w:eastAsia="en-US"/>
        </w:rPr>
        <w:t xml:space="preserve"> systém j</w:t>
      </w:r>
      <w:r w:rsidRPr="00133E62">
        <w:rPr>
          <w:rFonts w:asciiTheme="minorHAnsi" w:hAnsiTheme="minorHAnsi" w:cstheme="minorBidi"/>
          <w:lang w:eastAsia="en-US"/>
        </w:rPr>
        <w:t>sou</w:t>
      </w:r>
      <w:r w:rsidR="7C172DAC" w:rsidRPr="00133E62">
        <w:rPr>
          <w:rFonts w:asciiTheme="minorHAnsi" w:hAnsiTheme="minorHAnsi" w:cstheme="minorBidi"/>
          <w:lang w:eastAsia="en-US"/>
        </w:rPr>
        <w:t xml:space="preserve"> uveden</w:t>
      </w:r>
      <w:r w:rsidRPr="00133E62">
        <w:rPr>
          <w:rFonts w:asciiTheme="minorHAnsi" w:hAnsiTheme="minorHAnsi" w:cstheme="minorBidi"/>
          <w:lang w:eastAsia="en-US"/>
        </w:rPr>
        <w:t>y</w:t>
      </w:r>
      <w:r w:rsidR="7C172DAC" w:rsidRPr="00133E62">
        <w:rPr>
          <w:rFonts w:asciiTheme="minorHAnsi" w:hAnsiTheme="minorHAnsi" w:cstheme="minorBidi"/>
          <w:lang w:eastAsia="en-US"/>
        </w:rPr>
        <w:t xml:space="preserve"> v Příloze č. 1.</w:t>
      </w:r>
    </w:p>
    <w:p w14:paraId="125698BD" w14:textId="77777777" w:rsidR="004B426D" w:rsidRDefault="2CBBE692" w:rsidP="00321D5A">
      <w:pPr>
        <w:pStyle w:val="RLTextlnkuslovan"/>
        <w:tabs>
          <w:tab w:val="clear" w:pos="2182"/>
          <w:tab w:val="num" w:pos="2694"/>
        </w:tabs>
        <w:ind w:left="1418"/>
        <w:rPr>
          <w:lang w:eastAsia="en-US"/>
        </w:rPr>
      </w:pPr>
      <w:r w:rsidRPr="2D552EEB">
        <w:rPr>
          <w:b/>
          <w:bCs/>
          <w:lang w:eastAsia="en-US"/>
        </w:rPr>
        <w:t>NSESSS</w:t>
      </w:r>
      <w:r w:rsidRPr="2D552EEB">
        <w:rPr>
          <w:lang w:eastAsia="en-US"/>
        </w:rPr>
        <w:t xml:space="preserve"> </w:t>
      </w:r>
      <w:r w:rsidR="65AB2420" w:rsidRPr="2D552EEB">
        <w:rPr>
          <w:lang w:eastAsia="en-US"/>
        </w:rPr>
        <w:t>je Národní standard pro elektronické systémy spisové služby vydávaný ve věstníku Ministerstva vnitra České republiky, v aktuálním znění</w:t>
      </w:r>
      <w:r w:rsidR="637A2EFB" w:rsidRPr="2D552EEB">
        <w:rPr>
          <w:lang w:eastAsia="en-US"/>
        </w:rPr>
        <w:t>.</w:t>
      </w:r>
    </w:p>
    <w:p w14:paraId="1F2E3DD7" w14:textId="77777777" w:rsidR="00196C5D" w:rsidRPr="009F45DF" w:rsidRDefault="637A2EFB" w:rsidP="00321D5A">
      <w:pPr>
        <w:pStyle w:val="RLTextlnkuslovan"/>
        <w:tabs>
          <w:tab w:val="clear" w:pos="2182"/>
          <w:tab w:val="num" w:pos="2694"/>
        </w:tabs>
        <w:ind w:left="1418"/>
        <w:rPr>
          <w:lang w:eastAsia="en-US"/>
        </w:rPr>
      </w:pPr>
      <w:r w:rsidRPr="2D552EEB">
        <w:rPr>
          <w:rFonts w:asciiTheme="minorHAnsi" w:hAnsiTheme="minorHAnsi" w:cstheme="minorBidi"/>
          <w:b/>
          <w:bCs/>
        </w:rPr>
        <w:t>Osobní údaje</w:t>
      </w:r>
      <w:r w:rsidRPr="2D552EEB">
        <w:rPr>
          <w:rFonts w:asciiTheme="minorHAnsi" w:hAnsiTheme="minorHAnsi" w:cstheme="minorBidi"/>
        </w:rPr>
        <w:t xml:space="preserve"> jsou osobní údaje nebo zvláštní kategorie osobních údajů (citlivé údaje) ve smyslu GDPR.</w:t>
      </w:r>
    </w:p>
    <w:p w14:paraId="4C0716E7" w14:textId="27530157" w:rsidR="00D910BF" w:rsidRPr="009F45DF" w:rsidRDefault="4BE713C6" w:rsidP="00321D5A">
      <w:pPr>
        <w:pStyle w:val="RLTextlnkuslovan"/>
        <w:tabs>
          <w:tab w:val="clear" w:pos="2182"/>
          <w:tab w:val="num" w:pos="2694"/>
        </w:tabs>
        <w:ind w:left="1418"/>
        <w:rPr>
          <w:lang w:eastAsia="en-US"/>
        </w:rPr>
      </w:pPr>
      <w:r w:rsidRPr="2D552EEB">
        <w:rPr>
          <w:b/>
          <w:bCs/>
          <w:lang w:eastAsia="en-US"/>
        </w:rPr>
        <w:t>OZ</w:t>
      </w:r>
      <w:r w:rsidR="65AB2420" w:rsidRPr="2D552EEB">
        <w:rPr>
          <w:lang w:eastAsia="en-US"/>
        </w:rPr>
        <w:t xml:space="preserve"> je zákon č. 89/2012 Sb., občanský zákon</w:t>
      </w:r>
      <w:r w:rsidR="062F90D9" w:rsidRPr="2D552EEB">
        <w:rPr>
          <w:lang w:eastAsia="en-US"/>
        </w:rPr>
        <w:t>ík</w:t>
      </w:r>
      <w:r w:rsidR="65AB2420" w:rsidRPr="2D552EEB">
        <w:rPr>
          <w:lang w:eastAsia="en-US"/>
        </w:rPr>
        <w:t>, ve znění pozdějších předpisů</w:t>
      </w:r>
      <w:r w:rsidR="637A2EFB" w:rsidRPr="2D552EEB">
        <w:rPr>
          <w:lang w:eastAsia="en-US"/>
        </w:rPr>
        <w:t>.</w:t>
      </w:r>
    </w:p>
    <w:p w14:paraId="470685CB" w14:textId="5B5502FC" w:rsidR="00242FC8" w:rsidRPr="009F45DF" w:rsidRDefault="3DE59544" w:rsidP="00321D5A">
      <w:pPr>
        <w:pStyle w:val="RLTextlnkuslovan"/>
        <w:tabs>
          <w:tab w:val="clear" w:pos="2182"/>
          <w:tab w:val="num" w:pos="2694"/>
        </w:tabs>
        <w:ind w:left="1418"/>
        <w:rPr>
          <w:lang w:eastAsia="en-US"/>
        </w:rPr>
      </w:pPr>
      <w:r w:rsidRPr="00134C1D">
        <w:rPr>
          <w:b/>
          <w:bCs/>
          <w:lang w:eastAsia="en-US"/>
        </w:rPr>
        <w:t>Prováděcí proje</w:t>
      </w:r>
      <w:r w:rsidR="32F52057" w:rsidRPr="00134C1D">
        <w:rPr>
          <w:b/>
          <w:bCs/>
          <w:lang w:eastAsia="en-US"/>
        </w:rPr>
        <w:t>kt</w:t>
      </w:r>
      <w:r w:rsidR="32F52057" w:rsidRPr="009F45DF">
        <w:rPr>
          <w:lang w:eastAsia="en-US"/>
        </w:rPr>
        <w:t xml:space="preserve"> má význam uvedený v pododstavci </w:t>
      </w:r>
      <w:r w:rsidR="004D2283" w:rsidRPr="009F45DF">
        <w:rPr>
          <w:lang w:eastAsia="en-US"/>
        </w:rPr>
        <w:fldChar w:fldCharType="begin"/>
      </w:r>
      <w:r w:rsidR="004D2283" w:rsidRPr="009F45DF">
        <w:rPr>
          <w:lang w:eastAsia="en-US"/>
        </w:rPr>
        <w:instrText xml:space="preserve"> REF _Ref92366042 \r \h </w:instrText>
      </w:r>
      <w:r w:rsidR="009F45DF">
        <w:rPr>
          <w:lang w:eastAsia="en-US"/>
        </w:rPr>
        <w:instrText xml:space="preserve"> \* MERGEFORMAT </w:instrText>
      </w:r>
      <w:r w:rsidR="004D2283" w:rsidRPr="009F45DF">
        <w:rPr>
          <w:lang w:eastAsia="en-US"/>
        </w:rPr>
      </w:r>
      <w:r w:rsidR="004D2283" w:rsidRPr="009F45DF">
        <w:rPr>
          <w:lang w:eastAsia="en-US"/>
        </w:rPr>
        <w:fldChar w:fldCharType="separate"/>
      </w:r>
      <w:r w:rsidR="00F448DF">
        <w:rPr>
          <w:lang w:eastAsia="en-US"/>
        </w:rPr>
        <w:t>4.1.1</w:t>
      </w:r>
      <w:r w:rsidR="004D2283" w:rsidRPr="009F45DF">
        <w:rPr>
          <w:lang w:eastAsia="en-US"/>
        </w:rPr>
        <w:fldChar w:fldCharType="end"/>
      </w:r>
      <w:r w:rsidR="32F52057" w:rsidRPr="009F45DF">
        <w:rPr>
          <w:lang w:eastAsia="en-US"/>
        </w:rPr>
        <w:t xml:space="preserve"> Smlouvy.</w:t>
      </w:r>
    </w:p>
    <w:p w14:paraId="60478979" w14:textId="77B74F1B" w:rsidR="00242FC8" w:rsidRPr="009F45DF" w:rsidRDefault="3DE59544" w:rsidP="00321D5A">
      <w:pPr>
        <w:pStyle w:val="RLTextlnkuslovan"/>
        <w:tabs>
          <w:tab w:val="clear" w:pos="2182"/>
          <w:tab w:val="num" w:pos="2694"/>
        </w:tabs>
        <w:ind w:left="1418"/>
        <w:rPr>
          <w:lang w:eastAsia="en-US"/>
        </w:rPr>
      </w:pPr>
      <w:r w:rsidRPr="00134C1D">
        <w:rPr>
          <w:b/>
          <w:bCs/>
          <w:lang w:eastAsia="en-US"/>
        </w:rPr>
        <w:t>Podpora a údržba</w:t>
      </w:r>
      <w:r w:rsidR="32F52057" w:rsidRPr="009F45DF">
        <w:rPr>
          <w:lang w:eastAsia="en-US"/>
        </w:rPr>
        <w:t xml:space="preserve"> má význam uvedený v pododstavci </w:t>
      </w:r>
      <w:r w:rsidR="00242FC8" w:rsidRPr="2D552EEB">
        <w:rPr>
          <w:lang w:eastAsia="en-US"/>
        </w:rPr>
        <w:fldChar w:fldCharType="begin"/>
      </w:r>
      <w:r w:rsidR="00242FC8" w:rsidRPr="2D552EEB">
        <w:rPr>
          <w:lang w:eastAsia="en-US"/>
        </w:rPr>
        <w:instrText xml:space="preserve"> REF _Ref97189937 \r \h </w:instrText>
      </w:r>
      <w:r w:rsidR="00242FC8" w:rsidRPr="2D552EEB">
        <w:rPr>
          <w:lang w:eastAsia="en-US"/>
        </w:rPr>
      </w:r>
      <w:r w:rsidR="00242FC8" w:rsidRPr="2D552EEB">
        <w:rPr>
          <w:lang w:eastAsia="en-US"/>
        </w:rPr>
        <w:fldChar w:fldCharType="separate"/>
      </w:r>
      <w:r w:rsidR="00F448DF">
        <w:rPr>
          <w:lang w:eastAsia="en-US"/>
        </w:rPr>
        <w:t>4.1.3</w:t>
      </w:r>
      <w:r w:rsidR="00242FC8" w:rsidRPr="2D552EEB">
        <w:rPr>
          <w:lang w:eastAsia="en-US"/>
        </w:rPr>
        <w:fldChar w:fldCharType="end"/>
      </w:r>
      <w:r w:rsidR="28C44A24" w:rsidRPr="2D552EEB">
        <w:rPr>
          <w:lang w:eastAsia="en-US"/>
        </w:rPr>
        <w:t xml:space="preserve"> </w:t>
      </w:r>
      <w:r w:rsidR="32F52057" w:rsidRPr="009F45DF">
        <w:rPr>
          <w:lang w:eastAsia="en-US"/>
        </w:rPr>
        <w:t>Smlouvy</w:t>
      </w:r>
      <w:r w:rsidR="637A2EFB">
        <w:rPr>
          <w:lang w:eastAsia="en-US"/>
        </w:rPr>
        <w:t>.</w:t>
      </w:r>
    </w:p>
    <w:p w14:paraId="3371C0CC" w14:textId="5FD33BF4" w:rsidR="00242FC8" w:rsidRDefault="3DE59544" w:rsidP="00321D5A">
      <w:pPr>
        <w:pStyle w:val="RLTextlnkuslovan"/>
        <w:tabs>
          <w:tab w:val="clear" w:pos="2182"/>
          <w:tab w:val="num" w:pos="2694"/>
        </w:tabs>
        <w:ind w:left="1418"/>
        <w:rPr>
          <w:lang w:eastAsia="en-US"/>
        </w:rPr>
      </w:pPr>
      <w:r w:rsidRPr="00134C1D">
        <w:rPr>
          <w:b/>
          <w:bCs/>
          <w:lang w:eastAsia="en-US"/>
        </w:rPr>
        <w:t>Rozvoj</w:t>
      </w:r>
      <w:r w:rsidR="6D1B2B2A" w:rsidRPr="00134C1D">
        <w:rPr>
          <w:b/>
          <w:bCs/>
          <w:lang w:eastAsia="en-US"/>
        </w:rPr>
        <w:t xml:space="preserve"> </w:t>
      </w:r>
      <w:r w:rsidR="6D1B2B2A" w:rsidRPr="00134C1D">
        <w:rPr>
          <w:lang w:eastAsia="en-US"/>
        </w:rPr>
        <w:t>má význam uvedený v</w:t>
      </w:r>
      <w:r w:rsidR="1DCB2D8B" w:rsidRPr="2D552EEB">
        <w:rPr>
          <w:lang w:eastAsia="en-US"/>
        </w:rPr>
        <w:t> </w:t>
      </w:r>
      <w:r w:rsidR="6D1B2B2A" w:rsidRPr="00134C1D">
        <w:rPr>
          <w:lang w:eastAsia="en-US"/>
        </w:rPr>
        <w:t>pododstavci</w:t>
      </w:r>
      <w:r w:rsidR="1DCB2D8B" w:rsidRPr="2D552EEB">
        <w:rPr>
          <w:lang w:eastAsia="en-US"/>
        </w:rPr>
        <w:t xml:space="preserve"> </w:t>
      </w:r>
      <w:r w:rsidR="00242FC8" w:rsidRPr="2D552EEB">
        <w:rPr>
          <w:lang w:eastAsia="en-US"/>
        </w:rPr>
        <w:fldChar w:fldCharType="begin"/>
      </w:r>
      <w:r w:rsidR="00242FC8" w:rsidRPr="2D552EEB">
        <w:rPr>
          <w:lang w:eastAsia="en-US"/>
        </w:rPr>
        <w:instrText xml:space="preserve"> REF _Ref97152105 \r \h </w:instrText>
      </w:r>
      <w:r w:rsidR="00242FC8" w:rsidRPr="2D552EEB">
        <w:rPr>
          <w:lang w:eastAsia="en-US"/>
        </w:rPr>
      </w:r>
      <w:r w:rsidR="00242FC8" w:rsidRPr="2D552EEB">
        <w:rPr>
          <w:lang w:eastAsia="en-US"/>
        </w:rPr>
        <w:fldChar w:fldCharType="separate"/>
      </w:r>
      <w:r w:rsidR="00F448DF">
        <w:rPr>
          <w:lang w:eastAsia="en-US"/>
        </w:rPr>
        <w:t>4.1.4</w:t>
      </w:r>
      <w:r w:rsidR="00242FC8" w:rsidRPr="2D552EEB">
        <w:rPr>
          <w:lang w:eastAsia="en-US"/>
        </w:rPr>
        <w:fldChar w:fldCharType="end"/>
      </w:r>
      <w:r w:rsidR="6D1B2B2A" w:rsidRPr="00134C1D">
        <w:rPr>
          <w:lang w:eastAsia="en-US"/>
        </w:rPr>
        <w:t xml:space="preserve"> Smlouvy.</w:t>
      </w:r>
    </w:p>
    <w:p w14:paraId="2DFE23C8" w14:textId="7A0C22F3" w:rsidR="00E844D7" w:rsidRPr="00E844D7" w:rsidRDefault="5DC57A93" w:rsidP="00321D5A">
      <w:pPr>
        <w:pStyle w:val="RLTextlnkuslovan"/>
        <w:tabs>
          <w:tab w:val="clear" w:pos="2182"/>
          <w:tab w:val="num" w:pos="2694"/>
        </w:tabs>
        <w:ind w:left="1418"/>
        <w:rPr>
          <w:lang w:eastAsia="en-US"/>
        </w:rPr>
      </w:pPr>
      <w:r w:rsidRPr="2D552EEB">
        <w:rPr>
          <w:b/>
          <w:bCs/>
          <w:lang w:eastAsia="en-US"/>
        </w:rPr>
        <w:t xml:space="preserve">SLA </w:t>
      </w:r>
      <w:r w:rsidRPr="2D552EEB">
        <w:rPr>
          <w:lang w:eastAsia="en-US"/>
        </w:rPr>
        <w:t xml:space="preserve">je úroveň poskytovaných služeb stanovená v Příloze č. </w:t>
      </w:r>
      <w:r w:rsidR="009F0524">
        <w:rPr>
          <w:lang w:eastAsia="en-US"/>
        </w:rPr>
        <w:t>1</w:t>
      </w:r>
      <w:r w:rsidR="009F0524" w:rsidRPr="2D552EEB">
        <w:rPr>
          <w:lang w:eastAsia="en-US"/>
        </w:rPr>
        <w:t xml:space="preserve"> </w:t>
      </w:r>
      <w:r w:rsidRPr="2D552EEB">
        <w:rPr>
          <w:lang w:eastAsia="en-US"/>
        </w:rPr>
        <w:t>Smlouvy.</w:t>
      </w:r>
    </w:p>
    <w:p w14:paraId="2E295F96" w14:textId="155CFF61" w:rsidR="004D2283" w:rsidRDefault="32F52057" w:rsidP="00321D5A">
      <w:pPr>
        <w:pStyle w:val="RLTextlnkuslovan"/>
        <w:tabs>
          <w:tab w:val="clear" w:pos="2182"/>
          <w:tab w:val="num" w:pos="2694"/>
        </w:tabs>
        <w:ind w:left="1418"/>
        <w:rPr>
          <w:lang w:eastAsia="en-US"/>
        </w:rPr>
      </w:pPr>
      <w:r w:rsidRPr="2D552EEB">
        <w:rPr>
          <w:b/>
          <w:bCs/>
          <w:lang w:eastAsia="en-US"/>
        </w:rPr>
        <w:t>Služby</w:t>
      </w:r>
      <w:r w:rsidRPr="2D552EEB">
        <w:rPr>
          <w:lang w:eastAsia="en-US"/>
        </w:rPr>
        <w:t xml:space="preserve"> nebo </w:t>
      </w:r>
      <w:r w:rsidR="6D1B2B2A" w:rsidRPr="2D552EEB">
        <w:rPr>
          <w:lang w:eastAsia="en-US"/>
        </w:rPr>
        <w:t>s</w:t>
      </w:r>
      <w:r w:rsidRPr="2D552EEB">
        <w:rPr>
          <w:lang w:eastAsia="en-US"/>
        </w:rPr>
        <w:t xml:space="preserve">amostatně </w:t>
      </w:r>
      <w:r w:rsidRPr="2D552EEB">
        <w:rPr>
          <w:b/>
          <w:bCs/>
          <w:lang w:eastAsia="en-US"/>
        </w:rPr>
        <w:t>Služba</w:t>
      </w:r>
      <w:r w:rsidR="6D1B2B2A" w:rsidRPr="2D552EEB">
        <w:rPr>
          <w:lang w:eastAsia="en-US"/>
        </w:rPr>
        <w:t xml:space="preserve"> je nebo jsou služby Prováděcí projekt, Implementace, Podpora a údržba a Rozvoj.</w:t>
      </w:r>
    </w:p>
    <w:p w14:paraId="1D907C81" w14:textId="451E3C3F" w:rsidR="000942F1" w:rsidRPr="001C29E5" w:rsidRDefault="1DCB2D8B" w:rsidP="00321D5A">
      <w:pPr>
        <w:pStyle w:val="RLTextlnkuslovan"/>
        <w:tabs>
          <w:tab w:val="clear" w:pos="2182"/>
          <w:tab w:val="num" w:pos="2694"/>
        </w:tabs>
        <w:ind w:left="1418"/>
        <w:rPr>
          <w:lang w:eastAsia="en-US"/>
        </w:rPr>
      </w:pPr>
      <w:r w:rsidRPr="2D552EEB">
        <w:rPr>
          <w:rFonts w:asciiTheme="minorHAnsi" w:hAnsiTheme="minorHAnsi" w:cstheme="minorBidi"/>
          <w:b/>
          <w:bCs/>
        </w:rPr>
        <w:t>Vyhláška o kybernetické bezpečnosti</w:t>
      </w:r>
      <w:r w:rsidRPr="2D552EEB">
        <w:rPr>
          <w:rFonts w:asciiTheme="minorHAnsi" w:hAnsiTheme="minorHAnsi" w:cstheme="minorBidi"/>
        </w:rPr>
        <w:t xml:space="preserve"> je </w:t>
      </w:r>
      <w:r w:rsidRPr="2D552EEB">
        <w:rPr>
          <w:rFonts w:eastAsia="Calibri" w:cs="Calibri"/>
          <w:lang w:val="cs"/>
        </w:rPr>
        <w:t>vyhláška č. 82/2018 Sb., o bezpečnostních opatřeních, kybernetických bezpečnostních incidentech, reaktivních opatřeních, náležitostech podání v oblasti kybernetické bezpečnosti a likvidaci dat (vyhláška o kybernetické bezpečnosti)</w:t>
      </w:r>
      <w:r w:rsidR="28C44A24" w:rsidRPr="2D552EEB">
        <w:rPr>
          <w:rFonts w:eastAsia="Calibri" w:cs="Calibri"/>
          <w:lang w:val="cs"/>
        </w:rPr>
        <w:t>;</w:t>
      </w:r>
    </w:p>
    <w:p w14:paraId="5DE941DD" w14:textId="0E550688" w:rsidR="00056F20" w:rsidRPr="00980946" w:rsidRDefault="320833BA" w:rsidP="00321D5A">
      <w:pPr>
        <w:pStyle w:val="RLTextlnkuslovan"/>
        <w:tabs>
          <w:tab w:val="clear" w:pos="2182"/>
          <w:tab w:val="num" w:pos="2694"/>
        </w:tabs>
        <w:ind w:left="1418"/>
        <w:rPr>
          <w:lang w:eastAsia="en-US"/>
        </w:rPr>
      </w:pPr>
      <w:r w:rsidRPr="2D552EEB">
        <w:rPr>
          <w:rFonts w:asciiTheme="minorHAnsi" w:hAnsiTheme="minorHAnsi" w:cstheme="minorBidi"/>
          <w:b/>
          <w:bCs/>
        </w:rPr>
        <w:t>Zadání změnového požadavku</w:t>
      </w:r>
      <w:r w:rsidRPr="2D552EEB">
        <w:rPr>
          <w:rFonts w:asciiTheme="minorHAnsi" w:hAnsiTheme="minorHAnsi" w:cstheme="minorBidi"/>
        </w:rPr>
        <w:t xml:space="preserve"> je postup, kterým Objednatel v souladu s článkem </w:t>
      </w:r>
      <w:r w:rsidR="00056F20" w:rsidRPr="2D552EEB">
        <w:rPr>
          <w:rFonts w:asciiTheme="minorHAnsi" w:hAnsiTheme="minorHAnsi" w:cstheme="minorBidi"/>
        </w:rPr>
        <w:fldChar w:fldCharType="begin"/>
      </w:r>
      <w:r w:rsidR="00056F20" w:rsidRPr="2D552EEB">
        <w:rPr>
          <w:rFonts w:asciiTheme="minorHAnsi" w:hAnsiTheme="minorHAnsi" w:cstheme="minorBidi"/>
        </w:rPr>
        <w:instrText xml:space="preserve"> REF _Ref372211386 \r \h </w:instrText>
      </w:r>
      <w:r w:rsidR="00056F20" w:rsidRPr="2D552EEB">
        <w:rPr>
          <w:rFonts w:asciiTheme="minorHAnsi" w:hAnsiTheme="minorHAnsi" w:cstheme="minorBidi"/>
        </w:rPr>
      </w:r>
      <w:r w:rsidR="00056F20" w:rsidRPr="2D552EEB">
        <w:rPr>
          <w:rFonts w:asciiTheme="minorHAnsi" w:hAnsiTheme="minorHAnsi" w:cstheme="minorBidi"/>
        </w:rPr>
        <w:fldChar w:fldCharType="separate"/>
      </w:r>
      <w:r w:rsidR="00F448DF">
        <w:rPr>
          <w:rFonts w:asciiTheme="minorHAnsi" w:hAnsiTheme="minorHAnsi" w:cstheme="minorBidi"/>
        </w:rPr>
        <w:t>8</w:t>
      </w:r>
      <w:r w:rsidR="00056F20" w:rsidRPr="2D552EEB">
        <w:rPr>
          <w:rFonts w:asciiTheme="minorHAnsi" w:hAnsiTheme="minorHAnsi" w:cstheme="minorBidi"/>
        </w:rPr>
        <w:fldChar w:fldCharType="end"/>
      </w:r>
      <w:r w:rsidRPr="2D552EEB">
        <w:rPr>
          <w:rFonts w:asciiTheme="minorHAnsi" w:hAnsiTheme="minorHAnsi" w:cstheme="minorBidi"/>
        </w:rPr>
        <w:t xml:space="preserve"> Smlouvy zadává písemně Poskytovateli v průběhu účinnosti této Smlouvy plnění Rozvoje</w:t>
      </w:r>
      <w:r w:rsidR="28C44A24" w:rsidRPr="2D552EEB">
        <w:rPr>
          <w:rFonts w:asciiTheme="minorHAnsi" w:hAnsiTheme="minorHAnsi" w:cstheme="minorBidi"/>
        </w:rPr>
        <w:t>;</w:t>
      </w:r>
    </w:p>
    <w:p w14:paraId="58909C2B" w14:textId="355D6946" w:rsidR="00980946" w:rsidRDefault="00980946" w:rsidP="00321D5A">
      <w:pPr>
        <w:pStyle w:val="RLTextlnkuslovan"/>
        <w:tabs>
          <w:tab w:val="clear" w:pos="2182"/>
          <w:tab w:val="num" w:pos="2694"/>
        </w:tabs>
        <w:ind w:left="1418"/>
        <w:rPr>
          <w:lang w:eastAsia="en-US"/>
        </w:rPr>
      </w:pPr>
      <w:r w:rsidRPr="00134C1D">
        <w:rPr>
          <w:b/>
          <w:bCs/>
          <w:lang w:eastAsia="en-US"/>
        </w:rPr>
        <w:t>Zákon o archivnictví a spisové službě</w:t>
      </w:r>
      <w:r w:rsidRPr="009F45DF">
        <w:rPr>
          <w:lang w:eastAsia="en-US"/>
        </w:rPr>
        <w:t xml:space="preserve"> je zákon č. 499/2004 Sb., o archivnictví a</w:t>
      </w:r>
      <w:r w:rsidR="00F65599">
        <w:rPr>
          <w:lang w:eastAsia="en-US"/>
        </w:rPr>
        <w:t> </w:t>
      </w:r>
      <w:r w:rsidRPr="009F45DF">
        <w:rPr>
          <w:lang w:eastAsia="en-US"/>
        </w:rPr>
        <w:t>spisové službě, ve znění pozdějších předpisů</w:t>
      </w:r>
      <w:r w:rsidR="000942F1">
        <w:rPr>
          <w:lang w:eastAsia="en-US"/>
        </w:rPr>
        <w:t>;</w:t>
      </w:r>
    </w:p>
    <w:p w14:paraId="38390DA6" w14:textId="769AF03C" w:rsidR="000942F1" w:rsidRDefault="1DCB2D8B" w:rsidP="00321D5A">
      <w:pPr>
        <w:pStyle w:val="RLTextlnkuslovan"/>
        <w:tabs>
          <w:tab w:val="clear" w:pos="2182"/>
          <w:tab w:val="num" w:pos="2694"/>
        </w:tabs>
        <w:ind w:left="1418"/>
        <w:rPr>
          <w:lang w:eastAsia="en-US"/>
        </w:rPr>
      </w:pPr>
      <w:r w:rsidRPr="2D552EEB">
        <w:rPr>
          <w:rFonts w:eastAsia="Calibri" w:cs="Calibri"/>
          <w:b/>
          <w:bCs/>
          <w:lang w:val="cs"/>
        </w:rPr>
        <w:lastRenderedPageBreak/>
        <w:t xml:space="preserve">ZKB </w:t>
      </w:r>
      <w:r w:rsidRPr="2D552EEB">
        <w:rPr>
          <w:rFonts w:eastAsia="Calibri" w:cs="Calibri"/>
          <w:lang w:val="cs"/>
        </w:rPr>
        <w:t>je zákon č. 181/2014 Sb., o kybernetické bezpečnosti, ve znění pozdějších předpisů;</w:t>
      </w:r>
    </w:p>
    <w:p w14:paraId="7E2D24B8" w14:textId="77777777" w:rsidR="00E44CBD" w:rsidRPr="00134C1D" w:rsidRDefault="01707364" w:rsidP="00321D5A">
      <w:pPr>
        <w:pStyle w:val="RLTextlnkuslovan"/>
        <w:tabs>
          <w:tab w:val="clear" w:pos="2182"/>
          <w:tab w:val="num" w:pos="2694"/>
        </w:tabs>
        <w:ind w:left="1418"/>
        <w:rPr>
          <w:lang w:eastAsia="en-US"/>
        </w:rPr>
      </w:pPr>
      <w:r w:rsidRPr="2D552EEB">
        <w:rPr>
          <w:b/>
          <w:bCs/>
          <w:lang w:eastAsia="en-US"/>
        </w:rPr>
        <w:t>ZZVZ</w:t>
      </w:r>
      <w:r w:rsidRPr="2D552EEB">
        <w:rPr>
          <w:lang w:eastAsia="en-US"/>
        </w:rPr>
        <w:t xml:space="preserve"> je zákon č. 134/2016 Sb., o zadávání veřejných zakázek, ve znění pozdějších předpisů</w:t>
      </w:r>
      <w:r w:rsidR="02B8F004" w:rsidRPr="2D552EEB">
        <w:rPr>
          <w:lang w:eastAsia="en-US"/>
        </w:rPr>
        <w:t>.</w:t>
      </w:r>
    </w:p>
    <w:p w14:paraId="24E6984A" w14:textId="77777777" w:rsidR="009E16E3" w:rsidRDefault="009E16E3" w:rsidP="00B6337F">
      <w:pPr>
        <w:pStyle w:val="RLlneksmlouvy"/>
      </w:pPr>
      <w:bookmarkStart w:id="3" w:name="_Ref82935183"/>
      <w:r>
        <w:t>ÚČEL SMLOUVY</w:t>
      </w:r>
    </w:p>
    <w:p w14:paraId="05DE0A8A" w14:textId="35D7086A" w:rsidR="00FF5DAF" w:rsidRDefault="00FF5DAF" w:rsidP="74355945">
      <w:pPr>
        <w:pStyle w:val="RLTextlnkuslovan"/>
        <w:tabs>
          <w:tab w:val="clear" w:pos="2182"/>
          <w:tab w:val="num" w:pos="3261"/>
        </w:tabs>
        <w:ind w:left="1418"/>
        <w:rPr>
          <w:rFonts w:asciiTheme="minorHAnsi" w:hAnsiTheme="minorHAnsi" w:cstheme="minorBidi"/>
        </w:rPr>
      </w:pPr>
      <w:r w:rsidRPr="74355945">
        <w:rPr>
          <w:rFonts w:asciiTheme="minorHAnsi" w:hAnsiTheme="minorHAnsi" w:cstheme="minorBidi"/>
        </w:rPr>
        <w:t xml:space="preserve">Účelem této Smlouvy je stanovení podmínek, za kterých bude Poskytovatel poskytovat Objednateli plnění specifikované blíže v odstavci </w:t>
      </w:r>
      <w:r w:rsidRPr="74355945">
        <w:rPr>
          <w:rFonts w:asciiTheme="minorHAnsi" w:hAnsiTheme="minorHAnsi" w:cstheme="minorBidi"/>
        </w:rPr>
        <w:fldChar w:fldCharType="begin"/>
      </w:r>
      <w:r w:rsidRPr="74355945">
        <w:rPr>
          <w:rFonts w:asciiTheme="minorHAnsi" w:hAnsiTheme="minorHAnsi" w:cstheme="minorBidi"/>
        </w:rPr>
        <w:instrText xml:space="preserve"> REF _Ref97043742 \r \h </w:instrText>
      </w:r>
      <w:r w:rsidRPr="74355945">
        <w:rPr>
          <w:rFonts w:asciiTheme="minorHAnsi" w:hAnsiTheme="minorHAnsi" w:cstheme="minorBidi"/>
        </w:rPr>
      </w:r>
      <w:r w:rsidRPr="74355945">
        <w:rPr>
          <w:rFonts w:asciiTheme="minorHAnsi" w:hAnsiTheme="minorHAnsi" w:cstheme="minorBidi"/>
        </w:rPr>
        <w:fldChar w:fldCharType="separate"/>
      </w:r>
      <w:r w:rsidR="00F448DF">
        <w:rPr>
          <w:rFonts w:asciiTheme="minorHAnsi" w:hAnsiTheme="minorHAnsi" w:cstheme="minorBidi"/>
        </w:rPr>
        <w:t>4.1</w:t>
      </w:r>
      <w:r w:rsidRPr="74355945">
        <w:rPr>
          <w:rFonts w:asciiTheme="minorHAnsi" w:hAnsiTheme="minorHAnsi" w:cstheme="minorBidi"/>
        </w:rPr>
        <w:fldChar w:fldCharType="end"/>
      </w:r>
      <w:r w:rsidRPr="74355945">
        <w:rPr>
          <w:rFonts w:asciiTheme="minorHAnsi" w:hAnsiTheme="minorHAnsi" w:cstheme="minorBidi"/>
        </w:rPr>
        <w:t xml:space="preserve"> Smlouvy, Objednatel hradit Poskytovateli odměnu postupem dle článku </w:t>
      </w:r>
      <w:r w:rsidRPr="74355945">
        <w:rPr>
          <w:rFonts w:asciiTheme="minorHAnsi" w:hAnsiTheme="minorHAnsi" w:cstheme="minorBidi"/>
        </w:rPr>
        <w:fldChar w:fldCharType="begin"/>
      </w:r>
      <w:r w:rsidRPr="74355945">
        <w:rPr>
          <w:rFonts w:asciiTheme="minorHAnsi" w:hAnsiTheme="minorHAnsi" w:cstheme="minorBidi"/>
        </w:rPr>
        <w:instrText xml:space="preserve"> REF _Ref97043793 \r \h </w:instrText>
      </w:r>
      <w:r w:rsidRPr="74355945">
        <w:rPr>
          <w:rFonts w:asciiTheme="minorHAnsi" w:hAnsiTheme="minorHAnsi" w:cstheme="minorBidi"/>
        </w:rPr>
      </w:r>
      <w:r w:rsidRPr="74355945">
        <w:rPr>
          <w:rFonts w:asciiTheme="minorHAnsi" w:hAnsiTheme="minorHAnsi" w:cstheme="minorBidi"/>
        </w:rPr>
        <w:fldChar w:fldCharType="separate"/>
      </w:r>
      <w:r w:rsidR="00F448DF">
        <w:rPr>
          <w:rFonts w:asciiTheme="minorHAnsi" w:hAnsiTheme="minorHAnsi" w:cstheme="minorBidi"/>
        </w:rPr>
        <w:t>9</w:t>
      </w:r>
      <w:r w:rsidRPr="74355945">
        <w:rPr>
          <w:rFonts w:asciiTheme="minorHAnsi" w:hAnsiTheme="minorHAnsi" w:cstheme="minorBidi"/>
        </w:rPr>
        <w:fldChar w:fldCharType="end"/>
      </w:r>
      <w:r w:rsidRPr="74355945">
        <w:rPr>
          <w:rFonts w:asciiTheme="minorHAnsi" w:hAnsiTheme="minorHAnsi" w:cstheme="minorBidi"/>
        </w:rPr>
        <w:t xml:space="preserve"> Smlouvy, a stanovení dalších práv a povinností </w:t>
      </w:r>
      <w:r w:rsidR="00450EBB" w:rsidRPr="74355945">
        <w:rPr>
          <w:rFonts w:asciiTheme="minorHAnsi" w:hAnsiTheme="minorHAnsi" w:cstheme="minorBidi"/>
        </w:rPr>
        <w:t>S</w:t>
      </w:r>
      <w:r w:rsidRPr="74355945">
        <w:rPr>
          <w:rFonts w:asciiTheme="minorHAnsi" w:hAnsiTheme="minorHAnsi" w:cstheme="minorBidi"/>
        </w:rPr>
        <w:t xml:space="preserve">mluvních stran. </w:t>
      </w:r>
    </w:p>
    <w:p w14:paraId="4895A573" w14:textId="2A1ACEC4" w:rsidR="00FF5DAF" w:rsidRPr="00FF5DAF" w:rsidRDefault="00FF5DAF" w:rsidP="00321D5A">
      <w:pPr>
        <w:pStyle w:val="RLTextlnkuslovan"/>
        <w:tabs>
          <w:tab w:val="clear" w:pos="2182"/>
          <w:tab w:val="num" w:pos="3261"/>
        </w:tabs>
        <w:ind w:left="1418"/>
        <w:rPr>
          <w:rFonts w:asciiTheme="minorHAnsi" w:hAnsiTheme="minorHAnsi" w:cstheme="minorBidi"/>
        </w:rPr>
      </w:pPr>
      <w:r w:rsidRPr="6F0ADEB0">
        <w:rPr>
          <w:rFonts w:asciiTheme="minorHAnsi" w:hAnsiTheme="minorHAnsi" w:cstheme="minorBidi"/>
        </w:rPr>
        <w:t xml:space="preserve">Účelem této Smlouvy je dále úprava podmínek pro zajištění oprávnění Objednatele k užití </w:t>
      </w:r>
      <w:proofErr w:type="spellStart"/>
      <w:r w:rsidR="006D4149" w:rsidRPr="6F0ADEB0">
        <w:rPr>
          <w:rFonts w:asciiTheme="minorHAnsi" w:hAnsiTheme="minorHAnsi" w:cstheme="minorBidi"/>
        </w:rPr>
        <w:t>eSSL</w:t>
      </w:r>
      <w:proofErr w:type="spellEnd"/>
      <w:r w:rsidR="006D4149" w:rsidRPr="6F0ADEB0">
        <w:rPr>
          <w:rFonts w:asciiTheme="minorHAnsi" w:hAnsiTheme="minorHAnsi" w:cstheme="minorBidi"/>
        </w:rPr>
        <w:t xml:space="preserve">. </w:t>
      </w:r>
    </w:p>
    <w:p w14:paraId="1A0BD494" w14:textId="77777777" w:rsidR="005E2DA1" w:rsidRPr="005E2DA1" w:rsidRDefault="2B3C1508" w:rsidP="00321D5A">
      <w:pPr>
        <w:pStyle w:val="RLTextlnkuslovan"/>
        <w:tabs>
          <w:tab w:val="clear" w:pos="2182"/>
          <w:tab w:val="num" w:pos="1615"/>
          <w:tab w:val="num" w:pos="3261"/>
        </w:tabs>
        <w:ind w:left="1418"/>
        <w:rPr>
          <w:b/>
          <w:bCs/>
        </w:rPr>
      </w:pPr>
      <w:r>
        <w:t>Smluvní strany se v rozsahu a za podmínek stanovených v této Smlouvě zavazují vyvinout veškeré úsilí směrující k tomu, aby účelu této Smlouvy bylo v maximální možné míře dosaženo.</w:t>
      </w:r>
    </w:p>
    <w:p w14:paraId="464AEB6E" w14:textId="3288D232" w:rsidR="006B0D16" w:rsidRPr="005F534A" w:rsidRDefault="141112B0" w:rsidP="2F119234">
      <w:pPr>
        <w:pStyle w:val="RLTextlnkuslovan"/>
        <w:tabs>
          <w:tab w:val="clear" w:pos="2182"/>
          <w:tab w:val="num" w:pos="1615"/>
          <w:tab w:val="num" w:pos="3261"/>
        </w:tabs>
        <w:ind w:left="1418"/>
        <w:rPr>
          <w:b/>
          <w:bCs/>
        </w:rPr>
      </w:pPr>
      <w:bookmarkStart w:id="4" w:name="_Ref99112326"/>
      <w:r>
        <w:t xml:space="preserve">Smluvní strany se zavazují poskytovat si navzájem součinnost </w:t>
      </w:r>
      <w:r w:rsidR="2B207869">
        <w:t xml:space="preserve">vyplývající z této Smlouvy, </w:t>
      </w:r>
      <w:r>
        <w:t xml:space="preserve">nezbytnou </w:t>
      </w:r>
      <w:r w:rsidR="0537FFF5">
        <w:t>pro</w:t>
      </w:r>
      <w:r>
        <w:t xml:space="preserve"> řádné plnění povinností vyplývajících z této Smlouvy. Smluvní strany se zejména zavazují informovat se bez zbytečného odkladu o všech skutečnostech a okolnostech, které mají nebo mohou mít vliv na řádné plnění povinností Smluvních stran dle této Smlouvy.</w:t>
      </w:r>
      <w:r w:rsidR="6C073945">
        <w:t xml:space="preserve"> Součinnost </w:t>
      </w:r>
      <w:r w:rsidR="596A06CF">
        <w:t xml:space="preserve">Objednatele </w:t>
      </w:r>
      <w:r w:rsidR="6C073945">
        <w:t xml:space="preserve">je specifikována </w:t>
      </w:r>
      <w:r w:rsidR="7340CA0F">
        <w:t xml:space="preserve">v Příloze č. 1 a v Příloze č. 6 </w:t>
      </w:r>
      <w:r w:rsidR="596A06CF">
        <w:t xml:space="preserve">této Smlouvy </w:t>
      </w:r>
      <w:r w:rsidR="7340CA0F">
        <w:t>a</w:t>
      </w:r>
      <w:r w:rsidR="5B12BAA8">
        <w:t xml:space="preserve"> bude upřesněna</w:t>
      </w:r>
      <w:r w:rsidR="7340CA0F">
        <w:t xml:space="preserve"> v Prováděcím projektu.</w:t>
      </w:r>
      <w:bookmarkEnd w:id="4"/>
    </w:p>
    <w:p w14:paraId="3EC3F0B5" w14:textId="14D29706" w:rsidR="00561920" w:rsidRPr="005F534A" w:rsidRDefault="31602E5C" w:rsidP="005F534A">
      <w:pPr>
        <w:pStyle w:val="RLTextlnkuslovan"/>
        <w:tabs>
          <w:tab w:val="clear" w:pos="2182"/>
          <w:tab w:val="num" w:pos="1615"/>
          <w:tab w:val="num" w:pos="3261"/>
        </w:tabs>
        <w:ind w:left="1418"/>
        <w:rPr>
          <w:b/>
          <w:bCs/>
        </w:rPr>
      </w:pPr>
      <w:bookmarkStart w:id="5" w:name="_Ref97048757"/>
      <w:r>
        <w:t xml:space="preserve">Poskytovatel se zavazuje při plnění dle této </w:t>
      </w:r>
      <w:r w:rsidR="00DB644C">
        <w:t>S</w:t>
      </w:r>
      <w:r>
        <w:t>mlouvy postupovat v souladu s právními předpisy</w:t>
      </w:r>
      <w:r w:rsidR="7DBAA464">
        <w:t xml:space="preserve"> uvedenými v Příloze č. 1 této Smlouvy</w:t>
      </w:r>
      <w:r w:rsidR="28E53A9E">
        <w:t>.</w:t>
      </w:r>
      <w:bookmarkEnd w:id="5"/>
    </w:p>
    <w:p w14:paraId="467963BD" w14:textId="10466484" w:rsidR="00D36355" w:rsidRPr="005338FC" w:rsidRDefault="459DEBDD" w:rsidP="005F534A">
      <w:pPr>
        <w:pStyle w:val="RLTextlnkuslovan"/>
        <w:tabs>
          <w:tab w:val="clear" w:pos="2182"/>
          <w:tab w:val="num" w:pos="1615"/>
          <w:tab w:val="num" w:pos="3261"/>
        </w:tabs>
        <w:ind w:left="1418"/>
        <w:rPr>
          <w:rFonts w:eastAsia="Calibri" w:cs="Calibri"/>
          <w:lang w:val="cs"/>
        </w:rPr>
      </w:pPr>
      <w:bookmarkStart w:id="6" w:name="_Ref101364086"/>
      <w:r w:rsidRPr="005F534A">
        <w:t>Poskytovatel</w:t>
      </w:r>
      <w:r w:rsidRPr="2815EE2A">
        <w:rPr>
          <w:rFonts w:eastAsia="Calibri" w:cs="Calibri"/>
          <w:lang w:val="cs"/>
        </w:rPr>
        <w:t xml:space="preserve"> je </w:t>
      </w:r>
      <w:r w:rsidR="66ED89D9" w:rsidRPr="2815EE2A">
        <w:rPr>
          <w:rFonts w:eastAsia="Calibri" w:cs="Calibri"/>
          <w:lang w:val="cs"/>
        </w:rPr>
        <w:t xml:space="preserve">jako odborník ve smyslu § 5 OZ </w:t>
      </w:r>
      <w:r w:rsidR="017AF227" w:rsidRPr="2815EE2A">
        <w:rPr>
          <w:rFonts w:eastAsia="Calibri" w:cs="Calibri"/>
          <w:lang w:val="cs"/>
        </w:rPr>
        <w:t>povinen</w:t>
      </w:r>
      <w:r w:rsidRPr="2815EE2A">
        <w:rPr>
          <w:rFonts w:eastAsia="Calibri" w:cs="Calibri"/>
          <w:lang w:val="cs"/>
        </w:rPr>
        <w:t xml:space="preserve"> určit další právní předpisy, které se vztahují k předmětu Smlouvy, jak je specifikován v odst. </w:t>
      </w:r>
      <w:r w:rsidR="00D36355" w:rsidRPr="2815EE2A">
        <w:rPr>
          <w:rFonts w:eastAsia="Calibri" w:cs="Calibri"/>
          <w:lang w:val="cs"/>
        </w:rPr>
        <w:fldChar w:fldCharType="begin"/>
      </w:r>
      <w:r w:rsidR="00D36355" w:rsidRPr="2815EE2A">
        <w:rPr>
          <w:rFonts w:eastAsia="Calibri" w:cs="Calibri"/>
          <w:lang w:val="cs"/>
        </w:rPr>
        <w:instrText xml:space="preserve"> REF _Ref97043742 \r \h </w:instrText>
      </w:r>
      <w:r w:rsidR="00D36355" w:rsidRPr="2815EE2A">
        <w:rPr>
          <w:rFonts w:eastAsia="Calibri" w:cs="Calibri"/>
          <w:lang w:val="cs"/>
        </w:rPr>
      </w:r>
      <w:r w:rsidR="00D36355" w:rsidRPr="2815EE2A">
        <w:rPr>
          <w:rFonts w:eastAsia="Calibri" w:cs="Calibri"/>
          <w:lang w:val="cs"/>
        </w:rPr>
        <w:fldChar w:fldCharType="separate"/>
      </w:r>
      <w:r w:rsidR="00F448DF">
        <w:rPr>
          <w:rFonts w:eastAsia="Calibri" w:cs="Calibri"/>
          <w:lang w:val="cs"/>
        </w:rPr>
        <w:t>4.1</w:t>
      </w:r>
      <w:r w:rsidR="00D36355" w:rsidRPr="2815EE2A">
        <w:rPr>
          <w:rFonts w:eastAsia="Calibri" w:cs="Calibri"/>
          <w:lang w:val="cs"/>
        </w:rPr>
        <w:fldChar w:fldCharType="end"/>
      </w:r>
      <w:r w:rsidRPr="2815EE2A">
        <w:rPr>
          <w:rFonts w:eastAsia="Calibri" w:cs="Calibri"/>
          <w:lang w:val="cs"/>
        </w:rPr>
        <w:t xml:space="preserve"> </w:t>
      </w:r>
      <w:r w:rsidR="28E53A9E" w:rsidRPr="74355945">
        <w:rPr>
          <w:rFonts w:eastAsia="Calibri" w:cs="Calibri"/>
          <w:lang w:val="cs"/>
        </w:rPr>
        <w:t>S</w:t>
      </w:r>
      <w:r w:rsidRPr="2815EE2A">
        <w:rPr>
          <w:rFonts w:eastAsia="Calibri" w:cs="Calibri"/>
          <w:lang w:val="cs"/>
        </w:rPr>
        <w:t>mlouvy.</w:t>
      </w:r>
      <w:r w:rsidR="66ED89D9" w:rsidRPr="74355945">
        <w:rPr>
          <w:rFonts w:eastAsia="Calibri" w:cs="Calibri"/>
          <w:lang w:val="cs"/>
        </w:rPr>
        <w:t xml:space="preserve"> </w:t>
      </w:r>
      <w:r w:rsidRPr="2815EE2A">
        <w:rPr>
          <w:rFonts w:eastAsia="Calibri" w:cs="Calibri"/>
          <w:lang w:val="cs"/>
        </w:rPr>
        <w:t>Poskytovatel je povinen postupovat v souladu i s těmito dalšími právními předpisy.</w:t>
      </w:r>
      <w:bookmarkEnd w:id="6"/>
    </w:p>
    <w:p w14:paraId="022B6836" w14:textId="77777777" w:rsidR="00B6337F" w:rsidRDefault="008215E1" w:rsidP="00C76725">
      <w:pPr>
        <w:pStyle w:val="RLlneksmlouvy"/>
        <w:tabs>
          <w:tab w:val="clear" w:pos="1445"/>
          <w:tab w:val="num" w:pos="851"/>
          <w:tab w:val="num" w:pos="878"/>
        </w:tabs>
        <w:ind w:left="1418" w:hanging="710"/>
      </w:pPr>
      <w:r>
        <w:t>PŘEDMĚT SMLOUVY</w:t>
      </w:r>
      <w:bookmarkStart w:id="7" w:name="_Ref82935185"/>
      <w:bookmarkEnd w:id="3"/>
    </w:p>
    <w:p w14:paraId="56499D48" w14:textId="48FA6F22" w:rsidR="00B6337F" w:rsidRPr="009A3BD2" w:rsidRDefault="007F53FA" w:rsidP="00321D5A">
      <w:pPr>
        <w:pStyle w:val="RLTextlnkuslovan"/>
        <w:tabs>
          <w:tab w:val="clear" w:pos="2182"/>
          <w:tab w:val="num" w:pos="1615"/>
        </w:tabs>
        <w:ind w:left="1418"/>
      </w:pPr>
      <w:bookmarkStart w:id="8" w:name="_Ref97043742"/>
      <w:r>
        <w:t>Poskytovatel</w:t>
      </w:r>
      <w:r w:rsidR="003763C2">
        <w:t xml:space="preserve"> se zavazuje </w:t>
      </w:r>
      <w:bookmarkEnd w:id="7"/>
      <w:r>
        <w:t>poskyt</w:t>
      </w:r>
      <w:r w:rsidR="00E71113">
        <w:t>nout</w:t>
      </w:r>
      <w:r>
        <w:t xml:space="preserve"> </w:t>
      </w:r>
      <w:r w:rsidRPr="009A3BD2">
        <w:t xml:space="preserve">Objednateli </w:t>
      </w:r>
      <w:r w:rsidR="001918E2" w:rsidRPr="009A3BD2">
        <w:t xml:space="preserve">řádně a včas </w:t>
      </w:r>
      <w:r w:rsidR="000B3ACA" w:rsidRPr="009A3BD2">
        <w:t>následují</w:t>
      </w:r>
      <w:r w:rsidR="001918E2" w:rsidRPr="009A3BD2">
        <w:t>cí plnění</w:t>
      </w:r>
      <w:r w:rsidR="000B3ACA" w:rsidRPr="009A3BD2">
        <w:t>:</w:t>
      </w:r>
      <w:bookmarkEnd w:id="8"/>
    </w:p>
    <w:p w14:paraId="6123BFCE" w14:textId="1BD49EAD" w:rsidR="001854AB" w:rsidRDefault="4A087100" w:rsidP="0063068C">
      <w:pPr>
        <w:pStyle w:val="RLTextlnkuslovan"/>
        <w:numPr>
          <w:ilvl w:val="2"/>
          <w:numId w:val="1"/>
        </w:numPr>
        <w:tabs>
          <w:tab w:val="clear" w:pos="2919"/>
        </w:tabs>
        <w:ind w:left="2268" w:hanging="850"/>
      </w:pPr>
      <w:bookmarkStart w:id="9" w:name="_Ref92366042"/>
      <w:r>
        <w:t xml:space="preserve">Příprava </w:t>
      </w:r>
      <w:r w:rsidRPr="00DA6B75">
        <w:rPr>
          <w:b/>
          <w:bCs/>
        </w:rPr>
        <w:t>Prováděcího</w:t>
      </w:r>
      <w:r w:rsidRPr="2D552EEB">
        <w:rPr>
          <w:b/>
          <w:bCs/>
        </w:rPr>
        <w:t xml:space="preserve"> projektu</w:t>
      </w:r>
      <w:r>
        <w:t xml:space="preserve"> pro Objednatele včetně</w:t>
      </w:r>
      <w:r w:rsidR="00561920">
        <w:t xml:space="preserve"> detailního návrhu Implementace </w:t>
      </w:r>
      <w:proofErr w:type="spellStart"/>
      <w:r w:rsidR="00561920">
        <w:t>eSSL</w:t>
      </w:r>
      <w:proofErr w:type="spellEnd"/>
      <w:r w:rsidR="00561920">
        <w:t xml:space="preserve"> a popisu jednotlivých postupů a prací souvisejících s</w:t>
      </w:r>
      <w:r w:rsidR="00FD2358">
        <w:t> </w:t>
      </w:r>
      <w:r w:rsidR="00561920">
        <w:t>Implementací</w:t>
      </w:r>
      <w:r w:rsidR="00FD2358">
        <w:t xml:space="preserve"> a popisu akceptačních kritérií pro Implementaci</w:t>
      </w:r>
      <w:r w:rsidR="00561920">
        <w:t xml:space="preserve">. Specifikace Prováděcího projektu je uvedena v Příloze č. 1 Smlouvy. </w:t>
      </w:r>
      <w:bookmarkEnd w:id="9"/>
    </w:p>
    <w:p w14:paraId="67C908B9" w14:textId="19E448AA" w:rsidR="00D630F4" w:rsidRDefault="30167156" w:rsidP="2815EE2A">
      <w:pPr>
        <w:pStyle w:val="RLTextlnkuslovan"/>
        <w:numPr>
          <w:ilvl w:val="2"/>
          <w:numId w:val="1"/>
        </w:numPr>
        <w:tabs>
          <w:tab w:val="clear" w:pos="2919"/>
        </w:tabs>
        <w:ind w:left="2268" w:hanging="850"/>
        <w:rPr>
          <w:rFonts w:asciiTheme="minorHAnsi" w:hAnsiTheme="minorHAnsi" w:cstheme="minorBidi"/>
        </w:rPr>
      </w:pPr>
      <w:bookmarkStart w:id="10" w:name="_Ref92214476"/>
      <w:r w:rsidRPr="0063068C">
        <w:t>Provedení</w:t>
      </w:r>
      <w:r>
        <w:rPr>
          <w:rFonts w:eastAsia="Arial"/>
        </w:rPr>
        <w:t xml:space="preserve"> </w:t>
      </w:r>
      <w:r w:rsidRPr="00E71113">
        <w:rPr>
          <w:rFonts w:eastAsia="Arial"/>
          <w:b/>
          <w:bCs/>
        </w:rPr>
        <w:t>Implementace</w:t>
      </w:r>
      <w:r>
        <w:rPr>
          <w:rFonts w:eastAsia="Arial"/>
        </w:rPr>
        <w:t xml:space="preserve"> včetně</w:t>
      </w:r>
      <w:r w:rsidR="568BF11C">
        <w:rPr>
          <w:rFonts w:eastAsia="Arial"/>
        </w:rPr>
        <w:t xml:space="preserve"> dodání, instalace</w:t>
      </w:r>
      <w:r w:rsidR="33A83D64">
        <w:rPr>
          <w:rFonts w:eastAsia="Arial"/>
        </w:rPr>
        <w:t xml:space="preserve"> na hardware Objednatele</w:t>
      </w:r>
      <w:r w:rsidR="194C2BAE">
        <w:rPr>
          <w:rFonts w:eastAsia="Arial"/>
        </w:rPr>
        <w:t>, customizace</w:t>
      </w:r>
      <w:r w:rsidR="568BF11C">
        <w:rPr>
          <w:rFonts w:eastAsia="Arial"/>
        </w:rPr>
        <w:t xml:space="preserve"> a</w:t>
      </w:r>
      <w:r w:rsidR="081ECA72" w:rsidRPr="2815EE2A">
        <w:rPr>
          <w:rFonts w:eastAsia="Arial"/>
        </w:rPr>
        <w:t> </w:t>
      </w:r>
      <w:r w:rsidR="568BF11C">
        <w:rPr>
          <w:rFonts w:eastAsia="Arial"/>
        </w:rPr>
        <w:t xml:space="preserve">konfigurace </w:t>
      </w:r>
      <w:proofErr w:type="spellStart"/>
      <w:r w:rsidR="568BF11C">
        <w:rPr>
          <w:rFonts w:eastAsia="Arial"/>
        </w:rPr>
        <w:t>eSSL</w:t>
      </w:r>
      <w:proofErr w:type="spellEnd"/>
      <w:r w:rsidR="568BF11C">
        <w:rPr>
          <w:rFonts w:eastAsia="Arial"/>
        </w:rPr>
        <w:t xml:space="preserve"> do testovacího a produkčního prostředí, </w:t>
      </w:r>
      <w:r w:rsidR="568BF11C" w:rsidRPr="2815EE2A">
        <w:rPr>
          <w:rFonts w:asciiTheme="minorHAnsi" w:hAnsiTheme="minorHAnsi" w:cstheme="minorBidi"/>
        </w:rPr>
        <w:t>v</w:t>
      </w:r>
      <w:r w:rsidR="568BF11C" w:rsidRPr="6F0ADEB0">
        <w:rPr>
          <w:rFonts w:eastAsia="Arial"/>
        </w:rPr>
        <w:t xml:space="preserve"> interakci se zdroji dat Objednatele v souladu s Přílohou č. 1 Smlouvy, včetně kompletní migrace dat </w:t>
      </w:r>
      <w:r w:rsidR="17584F31" w:rsidRPr="6F0ADEB0">
        <w:rPr>
          <w:rFonts w:eastAsia="Arial"/>
        </w:rPr>
        <w:t xml:space="preserve">ze stávající </w:t>
      </w:r>
      <w:proofErr w:type="spellStart"/>
      <w:r w:rsidR="17584F31" w:rsidRPr="6F0ADEB0">
        <w:rPr>
          <w:rFonts w:eastAsia="Arial"/>
        </w:rPr>
        <w:t>eSSL</w:t>
      </w:r>
      <w:proofErr w:type="spellEnd"/>
      <w:r w:rsidR="17584F31" w:rsidRPr="6F0ADEB0">
        <w:rPr>
          <w:rFonts w:eastAsia="Arial"/>
        </w:rPr>
        <w:t xml:space="preserve"> </w:t>
      </w:r>
      <w:r w:rsidR="568BF11C" w:rsidRPr="6F0ADEB0">
        <w:rPr>
          <w:rFonts w:eastAsia="Arial"/>
        </w:rPr>
        <w:t xml:space="preserve">do </w:t>
      </w:r>
      <w:proofErr w:type="spellStart"/>
      <w:r w:rsidR="568BF11C" w:rsidRPr="6F0ADEB0">
        <w:rPr>
          <w:rFonts w:eastAsia="Arial"/>
        </w:rPr>
        <w:t>eSSL</w:t>
      </w:r>
      <w:proofErr w:type="spellEnd"/>
      <w:r w:rsidR="692AFF7B" w:rsidRPr="6F0ADEB0">
        <w:rPr>
          <w:rFonts w:eastAsia="Arial"/>
        </w:rPr>
        <w:t>;</w:t>
      </w:r>
      <w:r w:rsidR="7C7312A5" w:rsidRPr="6F0ADEB0">
        <w:rPr>
          <w:rFonts w:eastAsia="Arial"/>
        </w:rPr>
        <w:t xml:space="preserve"> provedení </w:t>
      </w:r>
      <w:r w:rsidR="19B04152" w:rsidRPr="6F0ADEB0">
        <w:rPr>
          <w:rFonts w:eastAsia="Arial"/>
        </w:rPr>
        <w:t>pilotního</w:t>
      </w:r>
      <w:r w:rsidR="7C7312A5" w:rsidRPr="6F0ADEB0">
        <w:rPr>
          <w:rFonts w:eastAsia="Arial"/>
        </w:rPr>
        <w:t xml:space="preserve"> provozu</w:t>
      </w:r>
      <w:r w:rsidR="692AFF7B" w:rsidRPr="6F0ADEB0">
        <w:rPr>
          <w:rFonts w:eastAsia="Arial"/>
        </w:rPr>
        <w:t xml:space="preserve">; </w:t>
      </w:r>
      <w:r w:rsidR="568BF11C" w:rsidRPr="6F0ADEB0">
        <w:rPr>
          <w:rFonts w:eastAsia="Arial"/>
        </w:rPr>
        <w:t xml:space="preserve">školení administrátorů a uživatelů </w:t>
      </w:r>
      <w:proofErr w:type="spellStart"/>
      <w:r w:rsidR="568BF11C" w:rsidRPr="6F0ADEB0">
        <w:rPr>
          <w:rFonts w:eastAsia="Arial"/>
        </w:rPr>
        <w:t>eSSL</w:t>
      </w:r>
      <w:bookmarkEnd w:id="10"/>
      <w:proofErr w:type="spellEnd"/>
      <w:r w:rsidR="568BF11C" w:rsidRPr="6F0ADEB0">
        <w:rPr>
          <w:rFonts w:eastAsia="Arial"/>
        </w:rPr>
        <w:t xml:space="preserve">, udělení příslušných užívacích a souvisejících oprávnění dle čl. </w:t>
      </w:r>
      <w:r w:rsidR="00D630F4" w:rsidRPr="2815EE2A">
        <w:rPr>
          <w:rFonts w:asciiTheme="minorHAnsi" w:hAnsiTheme="minorHAnsi" w:cstheme="minorBidi"/>
        </w:rPr>
        <w:fldChar w:fldCharType="begin"/>
      </w:r>
      <w:r w:rsidR="00D630F4" w:rsidRPr="2815EE2A">
        <w:rPr>
          <w:rFonts w:asciiTheme="minorHAnsi" w:hAnsiTheme="minorHAnsi" w:cstheme="minorBidi"/>
        </w:rPr>
        <w:instrText xml:space="preserve"> REF _Ref314542799 \r \h  \* MERGEFORMAT </w:instrText>
      </w:r>
      <w:r w:rsidR="00D630F4" w:rsidRPr="2815EE2A">
        <w:rPr>
          <w:rFonts w:asciiTheme="minorHAnsi" w:hAnsiTheme="minorHAnsi" w:cstheme="minorBidi"/>
        </w:rPr>
      </w:r>
      <w:r w:rsidR="00D630F4" w:rsidRPr="2815EE2A">
        <w:rPr>
          <w:rFonts w:asciiTheme="minorHAnsi" w:hAnsiTheme="minorHAnsi" w:cstheme="minorBidi"/>
        </w:rPr>
        <w:fldChar w:fldCharType="separate"/>
      </w:r>
      <w:r w:rsidR="00F448DF">
        <w:rPr>
          <w:rFonts w:asciiTheme="minorHAnsi" w:hAnsiTheme="minorHAnsi" w:cstheme="minorBidi"/>
        </w:rPr>
        <w:t>14</w:t>
      </w:r>
      <w:r w:rsidR="00D630F4" w:rsidRPr="2815EE2A">
        <w:rPr>
          <w:rFonts w:asciiTheme="minorHAnsi" w:hAnsiTheme="minorHAnsi" w:cstheme="minorBidi"/>
        </w:rPr>
        <w:fldChar w:fldCharType="end"/>
      </w:r>
      <w:r w:rsidR="568BF11C" w:rsidRPr="6F0ADEB0">
        <w:rPr>
          <w:rFonts w:eastAsia="Arial"/>
        </w:rPr>
        <w:t xml:space="preserve"> této Smlouvy</w:t>
      </w:r>
      <w:r w:rsidR="692AFF7B" w:rsidRPr="6F0ADEB0">
        <w:rPr>
          <w:rFonts w:eastAsia="Arial"/>
        </w:rPr>
        <w:t>, provedení integrace na systémy Objednatele určen</w:t>
      </w:r>
      <w:r w:rsidR="692AFF7B" w:rsidRPr="2815EE2A">
        <w:rPr>
          <w:rFonts w:asciiTheme="minorHAnsi" w:hAnsiTheme="minorHAnsi" w:cstheme="minorBidi"/>
        </w:rPr>
        <w:t>é v Příloze č. 1 této Smlouvy</w:t>
      </w:r>
      <w:r w:rsidR="19B04152" w:rsidRPr="2815EE2A">
        <w:rPr>
          <w:rFonts w:asciiTheme="minorHAnsi" w:hAnsiTheme="minorHAnsi" w:cstheme="minorBidi"/>
        </w:rPr>
        <w:t xml:space="preserve"> a předání </w:t>
      </w:r>
      <w:r w:rsidR="19B04152">
        <w:t xml:space="preserve">kompletní </w:t>
      </w:r>
      <w:r w:rsidR="001F28CC">
        <w:t xml:space="preserve">Dokumentace </w:t>
      </w:r>
      <w:proofErr w:type="spellStart"/>
      <w:r w:rsidR="001F28CC">
        <w:t>eSSL</w:t>
      </w:r>
      <w:proofErr w:type="spellEnd"/>
      <w:r w:rsidR="001F28CC">
        <w:t xml:space="preserve"> </w:t>
      </w:r>
      <w:r w:rsidR="692AFF7B">
        <w:t xml:space="preserve"> v  elektronické podobě</w:t>
      </w:r>
      <w:r w:rsidR="5EE11F05">
        <w:t xml:space="preserve">, ve formátu </w:t>
      </w:r>
      <w:proofErr w:type="spellStart"/>
      <w:r w:rsidR="5EE11F05">
        <w:t>pdf</w:t>
      </w:r>
      <w:proofErr w:type="spellEnd"/>
      <w:r w:rsidR="5EE11F05">
        <w:t xml:space="preserve">, </w:t>
      </w:r>
      <w:proofErr w:type="spellStart"/>
      <w:r w:rsidR="5EE11F05">
        <w:t>word</w:t>
      </w:r>
      <w:proofErr w:type="spellEnd"/>
      <w:r w:rsidR="5EE11F05">
        <w:t xml:space="preserve"> nebo jiném obdobném formátu čitelném a dostupném pro Objednatele</w:t>
      </w:r>
      <w:r w:rsidR="568BF11C" w:rsidRPr="2815EE2A">
        <w:rPr>
          <w:rFonts w:asciiTheme="minorHAnsi" w:hAnsiTheme="minorHAnsi" w:cstheme="minorBidi"/>
        </w:rPr>
        <w:t>.</w:t>
      </w:r>
      <w:r w:rsidR="7C7312A5" w:rsidRPr="2815EE2A">
        <w:rPr>
          <w:rFonts w:asciiTheme="minorHAnsi" w:hAnsiTheme="minorHAnsi" w:cstheme="minorBidi"/>
        </w:rPr>
        <w:t xml:space="preserve"> Bližší podmínky Implementace jsou uvedeny v Příloze č. 1 Smlouvy.</w:t>
      </w:r>
    </w:p>
    <w:p w14:paraId="26609BDE" w14:textId="48CBBCBD" w:rsidR="006C09A6" w:rsidRDefault="7C7312A5" w:rsidP="2815EE2A">
      <w:pPr>
        <w:pStyle w:val="RLTextlnkuslovan"/>
        <w:numPr>
          <w:ilvl w:val="2"/>
          <w:numId w:val="1"/>
        </w:numPr>
        <w:tabs>
          <w:tab w:val="clear" w:pos="2919"/>
        </w:tabs>
        <w:ind w:left="2268" w:hanging="850"/>
        <w:rPr>
          <w:rFonts w:asciiTheme="minorHAnsi" w:hAnsiTheme="minorHAnsi" w:cstheme="minorBidi"/>
          <w:lang w:eastAsia="en-US"/>
        </w:rPr>
      </w:pPr>
      <w:bookmarkStart w:id="11" w:name="_Ref372204248"/>
      <w:bookmarkStart w:id="12" w:name="_Ref372555576"/>
      <w:bookmarkStart w:id="13" w:name="_Ref97189937"/>
      <w:bookmarkStart w:id="14" w:name="_Ref399762661"/>
      <w:r>
        <w:lastRenderedPageBreak/>
        <w:t>Poskytování</w:t>
      </w:r>
      <w:r w:rsidRPr="2815EE2A">
        <w:rPr>
          <w:rFonts w:asciiTheme="minorHAnsi" w:hAnsiTheme="minorHAnsi" w:cstheme="minorBidi"/>
          <w:lang w:eastAsia="en-US"/>
        </w:rPr>
        <w:t xml:space="preserve"> </w:t>
      </w:r>
      <w:r w:rsidRPr="2815EE2A">
        <w:rPr>
          <w:rFonts w:asciiTheme="minorHAnsi" w:hAnsiTheme="minorHAnsi" w:cstheme="minorBidi"/>
          <w:b/>
          <w:bCs/>
          <w:lang w:eastAsia="en-US"/>
        </w:rPr>
        <w:t>Podpory a údržby</w:t>
      </w:r>
      <w:r w:rsidRPr="2815EE2A">
        <w:rPr>
          <w:rFonts w:asciiTheme="minorHAnsi" w:hAnsiTheme="minorHAnsi" w:cstheme="minorBidi"/>
          <w:lang w:eastAsia="en-US"/>
        </w:rPr>
        <w:t xml:space="preserve"> </w:t>
      </w:r>
      <w:bookmarkStart w:id="15" w:name="_Ref372555656"/>
      <w:bookmarkStart w:id="16" w:name="_Ref398619437"/>
      <w:bookmarkEnd w:id="11"/>
      <w:bookmarkEnd w:id="12"/>
      <w:r w:rsidR="1708884A" w:rsidRPr="2815EE2A">
        <w:rPr>
          <w:rFonts w:asciiTheme="minorHAnsi" w:hAnsiTheme="minorHAnsi" w:cstheme="minorBidi"/>
          <w:lang w:eastAsia="en-US"/>
        </w:rPr>
        <w:t>zahrnující:</w:t>
      </w:r>
      <w:bookmarkEnd w:id="13"/>
    </w:p>
    <w:p w14:paraId="63486B63" w14:textId="1840200F" w:rsidR="006C09A6" w:rsidRDefault="006C09A6" w:rsidP="008E6234">
      <w:pPr>
        <w:pStyle w:val="RLTextlnkuslovan"/>
        <w:numPr>
          <w:ilvl w:val="3"/>
          <w:numId w:val="1"/>
        </w:numPr>
        <w:tabs>
          <w:tab w:val="clear" w:pos="3770"/>
          <w:tab w:val="num" w:pos="2182"/>
          <w:tab w:val="num" w:pos="4395"/>
        </w:tabs>
        <w:ind w:left="3119"/>
        <w:rPr>
          <w:rFonts w:asciiTheme="minorHAnsi" w:hAnsiTheme="minorHAnsi" w:cstheme="minorBidi"/>
          <w:lang w:eastAsia="en-US"/>
        </w:rPr>
      </w:pPr>
      <w:bookmarkStart w:id="17" w:name="_Ref92791182"/>
      <w:r w:rsidRPr="6F0ADEB0">
        <w:rPr>
          <w:rFonts w:asciiTheme="minorHAnsi" w:hAnsiTheme="minorHAnsi" w:cstheme="minorBidi"/>
          <w:lang w:eastAsia="en-US"/>
        </w:rPr>
        <w:t xml:space="preserve">podporu a údržbu </w:t>
      </w:r>
      <w:r w:rsidR="00CE6025" w:rsidRPr="6F0ADEB0">
        <w:rPr>
          <w:rFonts w:asciiTheme="minorHAnsi" w:hAnsiTheme="minorHAnsi" w:cstheme="minorBidi"/>
          <w:lang w:eastAsia="en-US"/>
        </w:rPr>
        <w:t xml:space="preserve">provozního prostředí </w:t>
      </w:r>
      <w:r w:rsidR="00B25FF8" w:rsidRPr="6F0ADEB0">
        <w:rPr>
          <w:rFonts w:asciiTheme="minorHAnsi" w:hAnsiTheme="minorHAnsi" w:cstheme="minorBidi"/>
          <w:lang w:eastAsia="en-US"/>
        </w:rPr>
        <w:t>(testovacího a produkčního prostředí),</w:t>
      </w:r>
      <w:bookmarkEnd w:id="17"/>
      <w:r w:rsidR="00B25FF8" w:rsidRPr="6F0ADEB0">
        <w:rPr>
          <w:rFonts w:asciiTheme="minorHAnsi" w:hAnsiTheme="minorHAnsi" w:cstheme="minorBidi"/>
          <w:lang w:eastAsia="en-US"/>
        </w:rPr>
        <w:t xml:space="preserve"> </w:t>
      </w:r>
    </w:p>
    <w:p w14:paraId="6C4CA9B3" w14:textId="5B74200A" w:rsidR="006C09A6" w:rsidRDefault="00B25FF8" w:rsidP="008E6234">
      <w:pPr>
        <w:pStyle w:val="RLTextlnkuslovan"/>
        <w:numPr>
          <w:ilvl w:val="3"/>
          <w:numId w:val="1"/>
        </w:numPr>
        <w:tabs>
          <w:tab w:val="clear" w:pos="3770"/>
          <w:tab w:val="num" w:pos="2182"/>
          <w:tab w:val="num" w:pos="4395"/>
        </w:tabs>
        <w:ind w:left="3119"/>
        <w:rPr>
          <w:rFonts w:asciiTheme="minorHAnsi" w:hAnsiTheme="minorHAnsi" w:cstheme="minorBidi"/>
          <w:lang w:eastAsia="en-US"/>
        </w:rPr>
      </w:pPr>
      <w:bookmarkStart w:id="18" w:name="_Ref92791184"/>
      <w:r w:rsidRPr="6F0ADEB0">
        <w:rPr>
          <w:rFonts w:asciiTheme="minorHAnsi" w:hAnsiTheme="minorHAnsi" w:cstheme="minorBidi"/>
          <w:lang w:eastAsia="en-US"/>
        </w:rPr>
        <w:t>podpor</w:t>
      </w:r>
      <w:r w:rsidR="006C09A6" w:rsidRPr="6F0ADEB0">
        <w:rPr>
          <w:rFonts w:asciiTheme="minorHAnsi" w:hAnsiTheme="minorHAnsi" w:cstheme="minorBidi"/>
          <w:lang w:eastAsia="en-US"/>
        </w:rPr>
        <w:t>u</w:t>
      </w:r>
      <w:r w:rsidRPr="6F0ADEB0">
        <w:rPr>
          <w:rFonts w:asciiTheme="minorHAnsi" w:hAnsiTheme="minorHAnsi" w:cstheme="minorBidi"/>
          <w:lang w:eastAsia="en-US"/>
        </w:rPr>
        <w:t xml:space="preserve"> a údržb</w:t>
      </w:r>
      <w:r w:rsidR="006C09A6" w:rsidRPr="6F0ADEB0">
        <w:rPr>
          <w:rFonts w:asciiTheme="minorHAnsi" w:hAnsiTheme="minorHAnsi" w:cstheme="minorBidi"/>
          <w:lang w:eastAsia="en-US"/>
        </w:rPr>
        <w:t>u</w:t>
      </w:r>
      <w:r w:rsidRPr="6F0ADEB0">
        <w:rPr>
          <w:rFonts w:asciiTheme="minorHAnsi" w:hAnsiTheme="minorHAnsi" w:cstheme="minorBidi"/>
          <w:lang w:eastAsia="en-US"/>
        </w:rPr>
        <w:t xml:space="preserve"> </w:t>
      </w:r>
      <w:proofErr w:type="spellStart"/>
      <w:r w:rsidRPr="6F0ADEB0">
        <w:rPr>
          <w:rFonts w:asciiTheme="minorHAnsi" w:hAnsiTheme="minorHAnsi" w:cstheme="minorBidi"/>
          <w:lang w:eastAsia="en-US"/>
        </w:rPr>
        <w:t>eSSL</w:t>
      </w:r>
      <w:proofErr w:type="spellEnd"/>
      <w:r w:rsidR="00EF047F" w:rsidRPr="6F0ADEB0">
        <w:rPr>
          <w:rFonts w:asciiTheme="minorHAnsi" w:hAnsiTheme="minorHAnsi" w:cstheme="minorBidi"/>
          <w:lang w:eastAsia="en-US"/>
        </w:rPr>
        <w:t xml:space="preserve"> (testovacího a produkčního prostředí)</w:t>
      </w:r>
      <w:bookmarkEnd w:id="18"/>
      <w:r w:rsidR="00C76725" w:rsidRPr="6F0ADEB0">
        <w:rPr>
          <w:rFonts w:asciiTheme="minorHAnsi" w:hAnsiTheme="minorHAnsi" w:cstheme="minorBidi"/>
          <w:lang w:eastAsia="en-US"/>
        </w:rPr>
        <w:t>,</w:t>
      </w:r>
    </w:p>
    <w:p w14:paraId="54173814" w14:textId="0D4CF385" w:rsidR="005A610A" w:rsidRPr="005A610A" w:rsidRDefault="1708884A" w:rsidP="008E6234">
      <w:pPr>
        <w:pStyle w:val="RLTextlnkuslovan"/>
        <w:numPr>
          <w:ilvl w:val="1"/>
          <w:numId w:val="0"/>
        </w:numPr>
        <w:ind w:left="2268"/>
        <w:rPr>
          <w:rFonts w:asciiTheme="minorHAnsi" w:hAnsiTheme="minorHAnsi" w:cstheme="minorHAnsi"/>
          <w:szCs w:val="22"/>
          <w:lang w:eastAsia="en-US"/>
        </w:rPr>
      </w:pPr>
      <w:r w:rsidRPr="2815EE2A">
        <w:rPr>
          <w:rFonts w:asciiTheme="minorHAnsi" w:hAnsiTheme="minorHAnsi" w:cstheme="minorBidi"/>
          <w:lang w:eastAsia="en-US"/>
        </w:rPr>
        <w:t xml:space="preserve">a to </w:t>
      </w:r>
      <w:r w:rsidR="7C7312A5" w:rsidRPr="2815EE2A">
        <w:rPr>
          <w:rFonts w:asciiTheme="minorHAnsi" w:hAnsiTheme="minorHAnsi" w:cstheme="minorBidi"/>
          <w:lang w:eastAsia="en-US"/>
        </w:rPr>
        <w:t>způsobem popsaným v této Smlouvě, v Příloze č. 1 a dále zpřesněným Prováděcím projektem</w:t>
      </w:r>
      <w:bookmarkEnd w:id="15"/>
      <w:r w:rsidR="7C7312A5" w:rsidRPr="2815EE2A">
        <w:rPr>
          <w:rFonts w:asciiTheme="minorHAnsi" w:hAnsiTheme="minorHAnsi" w:cstheme="minorBidi"/>
          <w:lang w:eastAsia="en-US"/>
        </w:rPr>
        <w:t xml:space="preserve">, přičemž Poskytovatel bere na vědomí, že součástí </w:t>
      </w:r>
      <w:r w:rsidR="2A8A78DE" w:rsidRPr="2815EE2A">
        <w:rPr>
          <w:rFonts w:asciiTheme="minorHAnsi" w:hAnsiTheme="minorHAnsi" w:cstheme="minorBidi"/>
          <w:lang w:eastAsia="en-US"/>
        </w:rPr>
        <w:t xml:space="preserve">Podpory a údržby </w:t>
      </w:r>
      <w:r w:rsidR="7C7312A5" w:rsidRPr="2815EE2A">
        <w:rPr>
          <w:rFonts w:asciiTheme="minorHAnsi" w:hAnsiTheme="minorHAnsi" w:cstheme="minorBidi"/>
          <w:lang w:eastAsia="en-US"/>
        </w:rPr>
        <w:t xml:space="preserve">je řádné poskytování součinnosti </w:t>
      </w:r>
      <w:r w:rsidR="596A06CF" w:rsidRPr="2815EE2A">
        <w:rPr>
          <w:rFonts w:asciiTheme="minorHAnsi" w:hAnsiTheme="minorHAnsi" w:cstheme="minorBidi"/>
          <w:lang w:eastAsia="en-US"/>
        </w:rPr>
        <w:t xml:space="preserve">Poskytovatele </w:t>
      </w:r>
      <w:r w:rsidR="7C7312A5" w:rsidRPr="2815EE2A">
        <w:rPr>
          <w:rFonts w:asciiTheme="minorHAnsi" w:hAnsiTheme="minorHAnsi" w:cstheme="minorBidi"/>
          <w:lang w:eastAsia="en-US"/>
        </w:rPr>
        <w:t xml:space="preserve">při integraci všech systémů Objednatele. Rozsah </w:t>
      </w:r>
      <w:r w:rsidR="2A8A78DE" w:rsidRPr="2815EE2A">
        <w:rPr>
          <w:rFonts w:asciiTheme="minorHAnsi" w:hAnsiTheme="minorHAnsi" w:cstheme="minorBidi"/>
          <w:lang w:eastAsia="en-US"/>
        </w:rPr>
        <w:t xml:space="preserve">Podpory a údržby </w:t>
      </w:r>
      <w:r w:rsidR="7C7312A5" w:rsidRPr="2815EE2A">
        <w:rPr>
          <w:rFonts w:asciiTheme="minorHAnsi" w:hAnsiTheme="minorHAnsi" w:cstheme="minorBidi"/>
          <w:lang w:eastAsia="en-US"/>
        </w:rPr>
        <w:t>je uveden v Příloze č. 1 této Smlouvy.</w:t>
      </w:r>
      <w:bookmarkEnd w:id="14"/>
      <w:r w:rsidR="7C7312A5" w:rsidRPr="2815EE2A">
        <w:rPr>
          <w:rFonts w:asciiTheme="minorHAnsi" w:hAnsiTheme="minorHAnsi" w:cstheme="minorBidi"/>
          <w:lang w:eastAsia="en-US"/>
        </w:rPr>
        <w:t xml:space="preserve"> </w:t>
      </w:r>
      <w:bookmarkEnd w:id="16"/>
    </w:p>
    <w:p w14:paraId="19CF4171" w14:textId="79631E41" w:rsidR="005D198C" w:rsidRDefault="00B25FF8" w:rsidP="0063068C">
      <w:pPr>
        <w:pStyle w:val="RLTextlnkuslovan"/>
        <w:numPr>
          <w:ilvl w:val="2"/>
          <w:numId w:val="1"/>
        </w:numPr>
        <w:tabs>
          <w:tab w:val="clear" w:pos="2919"/>
        </w:tabs>
        <w:ind w:left="2268" w:hanging="850"/>
        <w:rPr>
          <w:rFonts w:asciiTheme="minorHAnsi" w:hAnsiTheme="minorHAnsi" w:cstheme="minorBidi"/>
          <w:lang w:eastAsia="en-US"/>
        </w:rPr>
      </w:pPr>
      <w:bookmarkStart w:id="19" w:name="_Ref97152105"/>
      <w:r w:rsidRPr="0063068C">
        <w:t>Poskytování</w:t>
      </w:r>
      <w:r w:rsidRPr="6F0ADEB0">
        <w:rPr>
          <w:rFonts w:asciiTheme="minorHAnsi" w:hAnsiTheme="minorHAnsi" w:cstheme="minorBidi"/>
          <w:lang w:eastAsia="en-US"/>
        </w:rPr>
        <w:t xml:space="preserve"> </w:t>
      </w:r>
      <w:r w:rsidRPr="6F0ADEB0">
        <w:rPr>
          <w:rFonts w:asciiTheme="minorHAnsi" w:hAnsiTheme="minorHAnsi" w:cstheme="minorBidi"/>
          <w:b/>
          <w:lang w:eastAsia="en-US"/>
        </w:rPr>
        <w:t>Rozvoje</w:t>
      </w:r>
      <w:r w:rsidRPr="6F0ADEB0">
        <w:rPr>
          <w:rFonts w:asciiTheme="minorHAnsi" w:hAnsiTheme="minorHAnsi" w:cstheme="minorBidi"/>
          <w:lang w:eastAsia="en-US"/>
        </w:rPr>
        <w:t xml:space="preserve"> </w:t>
      </w:r>
      <w:r w:rsidR="0057436F" w:rsidRPr="6F0ADEB0">
        <w:rPr>
          <w:rFonts w:asciiTheme="minorHAnsi" w:hAnsiTheme="minorHAnsi" w:cstheme="minorBidi"/>
          <w:lang w:eastAsia="en-US"/>
        </w:rPr>
        <w:t>zahrnujícího</w:t>
      </w:r>
      <w:r w:rsidR="005D198C" w:rsidRPr="6F0ADEB0">
        <w:rPr>
          <w:rFonts w:asciiTheme="minorHAnsi" w:hAnsiTheme="minorHAnsi" w:cstheme="minorBidi"/>
          <w:lang w:eastAsia="en-US"/>
        </w:rPr>
        <w:t>:</w:t>
      </w:r>
      <w:bookmarkEnd w:id="19"/>
    </w:p>
    <w:p w14:paraId="3F0E4E4A" w14:textId="71ADDBFA" w:rsidR="005D198C" w:rsidRDefault="005D198C" w:rsidP="008E6234">
      <w:pPr>
        <w:pStyle w:val="RLTextlnkuslovan"/>
        <w:numPr>
          <w:ilvl w:val="3"/>
          <w:numId w:val="1"/>
        </w:numPr>
        <w:tabs>
          <w:tab w:val="clear" w:pos="3770"/>
          <w:tab w:val="num" w:pos="4820"/>
        </w:tabs>
        <w:ind w:left="3119"/>
        <w:rPr>
          <w:rFonts w:asciiTheme="minorHAnsi" w:hAnsiTheme="minorHAnsi" w:cstheme="minorBidi"/>
          <w:lang w:eastAsia="en-US"/>
        </w:rPr>
      </w:pPr>
      <w:bookmarkStart w:id="20" w:name="_Ref92790292"/>
      <w:r w:rsidRPr="6F0ADEB0">
        <w:rPr>
          <w:rFonts w:asciiTheme="minorHAnsi" w:hAnsiTheme="minorHAnsi" w:cstheme="minorBidi"/>
          <w:lang w:eastAsia="en-US"/>
        </w:rPr>
        <w:t xml:space="preserve">rozvoj </w:t>
      </w:r>
      <w:proofErr w:type="spellStart"/>
      <w:r w:rsidRPr="6F0ADEB0">
        <w:rPr>
          <w:rFonts w:asciiTheme="minorHAnsi" w:hAnsiTheme="minorHAnsi" w:cstheme="minorBidi"/>
          <w:lang w:eastAsia="en-US"/>
        </w:rPr>
        <w:t>eSSL</w:t>
      </w:r>
      <w:proofErr w:type="spellEnd"/>
      <w:r w:rsidRPr="6F0ADEB0">
        <w:rPr>
          <w:rFonts w:asciiTheme="minorHAnsi" w:hAnsiTheme="minorHAnsi" w:cstheme="minorBidi"/>
          <w:lang w:eastAsia="en-US"/>
        </w:rPr>
        <w:t>;</w:t>
      </w:r>
      <w:bookmarkEnd w:id="20"/>
    </w:p>
    <w:p w14:paraId="22DE363D" w14:textId="367BC38C" w:rsidR="005D198C" w:rsidRDefault="00461B59" w:rsidP="008E6234">
      <w:pPr>
        <w:pStyle w:val="RLTextlnkuslovan"/>
        <w:numPr>
          <w:ilvl w:val="3"/>
          <w:numId w:val="1"/>
        </w:numPr>
        <w:tabs>
          <w:tab w:val="clear" w:pos="3770"/>
          <w:tab w:val="num" w:pos="4820"/>
        </w:tabs>
        <w:ind w:left="3119"/>
        <w:rPr>
          <w:rFonts w:asciiTheme="minorHAnsi" w:hAnsiTheme="minorHAnsi" w:cstheme="minorBidi"/>
          <w:lang w:eastAsia="en-US"/>
        </w:rPr>
      </w:pPr>
      <w:bookmarkStart w:id="21" w:name="_Ref92790294"/>
      <w:r w:rsidRPr="6F0ADEB0">
        <w:rPr>
          <w:rFonts w:asciiTheme="minorHAnsi" w:hAnsiTheme="minorHAnsi" w:cstheme="minorBidi"/>
          <w:lang w:eastAsia="en-US"/>
        </w:rPr>
        <w:t>implementac</w:t>
      </w:r>
      <w:r w:rsidR="0057436F" w:rsidRPr="6F0ADEB0">
        <w:rPr>
          <w:rFonts w:asciiTheme="minorHAnsi" w:hAnsiTheme="minorHAnsi" w:cstheme="minorBidi"/>
          <w:lang w:eastAsia="en-US"/>
        </w:rPr>
        <w:t>i</w:t>
      </w:r>
      <w:r w:rsidRPr="6F0ADEB0">
        <w:rPr>
          <w:rFonts w:asciiTheme="minorHAnsi" w:hAnsiTheme="minorHAnsi" w:cstheme="minorBidi"/>
          <w:lang w:eastAsia="en-US"/>
        </w:rPr>
        <w:t xml:space="preserve"> dalších integrací do </w:t>
      </w:r>
      <w:proofErr w:type="spellStart"/>
      <w:r w:rsidRPr="6F0ADEB0">
        <w:rPr>
          <w:rFonts w:asciiTheme="minorHAnsi" w:hAnsiTheme="minorHAnsi" w:cstheme="minorBidi"/>
          <w:lang w:eastAsia="en-US"/>
        </w:rPr>
        <w:t>eSSL</w:t>
      </w:r>
      <w:proofErr w:type="spellEnd"/>
      <w:r w:rsidR="005D198C" w:rsidRPr="6F0ADEB0">
        <w:rPr>
          <w:rFonts w:asciiTheme="minorHAnsi" w:hAnsiTheme="minorHAnsi" w:cstheme="minorBidi"/>
          <w:lang w:eastAsia="en-US"/>
        </w:rPr>
        <w:t>;</w:t>
      </w:r>
      <w:bookmarkEnd w:id="21"/>
    </w:p>
    <w:p w14:paraId="41D39555" w14:textId="735AD94F" w:rsidR="005D198C" w:rsidRPr="0063068C" w:rsidRDefault="00461B59" w:rsidP="008E6234">
      <w:pPr>
        <w:pStyle w:val="RLTextlnkuslovan"/>
        <w:numPr>
          <w:ilvl w:val="3"/>
          <w:numId w:val="1"/>
        </w:numPr>
        <w:tabs>
          <w:tab w:val="clear" w:pos="3770"/>
          <w:tab w:val="num" w:pos="4820"/>
        </w:tabs>
        <w:ind w:left="3119"/>
      </w:pPr>
      <w:bookmarkStart w:id="22" w:name="_Ref92790296"/>
      <w:r w:rsidRPr="5916ABDD">
        <w:rPr>
          <w:rFonts w:asciiTheme="minorHAnsi" w:hAnsiTheme="minorHAnsi" w:cstheme="minorBidi"/>
          <w:lang w:eastAsia="en-US"/>
        </w:rPr>
        <w:t>poskytování součinnosti (pro účely interního auditu, plnění požadavků</w:t>
      </w:r>
      <w:r w:rsidR="00FE738E" w:rsidRPr="5916ABDD">
        <w:rPr>
          <w:rFonts w:asciiTheme="minorHAnsi" w:hAnsiTheme="minorHAnsi" w:cstheme="minorBidi"/>
          <w:lang w:eastAsia="en-US"/>
        </w:rPr>
        <w:t xml:space="preserve"> </w:t>
      </w:r>
      <w:r w:rsidR="00C3111D">
        <w:rPr>
          <w:rFonts w:eastAsia="Calibri" w:cs="Calibri"/>
          <w:lang w:val="cs"/>
        </w:rPr>
        <w:t>ZKB</w:t>
      </w:r>
      <w:r w:rsidR="005D198C" w:rsidRPr="5916ABDD">
        <w:rPr>
          <w:rFonts w:asciiTheme="minorHAnsi" w:hAnsiTheme="minorHAnsi" w:cstheme="minorBidi"/>
          <w:lang w:eastAsia="en-US"/>
        </w:rPr>
        <w:t xml:space="preserve">, </w:t>
      </w:r>
      <w:r w:rsidR="005D198C">
        <w:t>ochrany osobních údajů</w:t>
      </w:r>
      <w:r>
        <w:t>)</w:t>
      </w:r>
      <w:r w:rsidR="005D198C">
        <w:t>,</w:t>
      </w:r>
      <w:bookmarkEnd w:id="22"/>
    </w:p>
    <w:p w14:paraId="6D14A92E" w14:textId="77777777" w:rsidR="00B25FF8" w:rsidRPr="0023402F" w:rsidRDefault="00B25FF8" w:rsidP="0063068C">
      <w:pPr>
        <w:pStyle w:val="RLTextlnkuslovan"/>
        <w:numPr>
          <w:ilvl w:val="0"/>
          <w:numId w:val="0"/>
        </w:numPr>
        <w:ind w:left="2268"/>
        <w:rPr>
          <w:rFonts w:asciiTheme="minorHAnsi" w:hAnsiTheme="minorHAnsi" w:cstheme="minorHAnsi"/>
          <w:szCs w:val="22"/>
          <w:lang w:eastAsia="en-US"/>
        </w:rPr>
      </w:pPr>
      <w:bookmarkStart w:id="23" w:name="_Ref92214481"/>
      <w:r w:rsidRPr="00F42F4C">
        <w:rPr>
          <w:rFonts w:asciiTheme="minorHAnsi" w:hAnsiTheme="minorHAnsi" w:cstheme="minorHAnsi"/>
          <w:szCs w:val="22"/>
          <w:lang w:eastAsia="en-US"/>
        </w:rPr>
        <w:t xml:space="preserve">a to </w:t>
      </w:r>
      <w:r w:rsidRPr="0063068C">
        <w:t>dle</w:t>
      </w:r>
      <w:r w:rsidRPr="00F42F4C">
        <w:rPr>
          <w:rFonts w:asciiTheme="minorHAnsi" w:hAnsiTheme="minorHAnsi" w:cstheme="minorHAnsi"/>
          <w:szCs w:val="22"/>
          <w:lang w:eastAsia="en-US"/>
        </w:rPr>
        <w:t xml:space="preserve"> požadavků Objednatele po celou dobu účinnosti Smlouvy a na základě změnových požadavků Objednatele učiněných postupem podle této Smlouv</w:t>
      </w:r>
      <w:r>
        <w:rPr>
          <w:rFonts w:asciiTheme="minorHAnsi" w:hAnsiTheme="minorHAnsi" w:cstheme="minorHAnsi"/>
          <w:szCs w:val="22"/>
          <w:lang w:eastAsia="en-US"/>
        </w:rPr>
        <w:t>y</w:t>
      </w:r>
      <w:r w:rsidRPr="00F42F4C">
        <w:rPr>
          <w:rFonts w:asciiTheme="minorHAnsi" w:hAnsiTheme="minorHAnsi" w:cstheme="minorHAnsi"/>
          <w:szCs w:val="22"/>
          <w:lang w:eastAsia="en-US"/>
        </w:rPr>
        <w:t>.</w:t>
      </w:r>
      <w:r>
        <w:rPr>
          <w:rFonts w:asciiTheme="minorHAnsi" w:hAnsiTheme="minorHAnsi" w:cstheme="minorHAnsi"/>
          <w:szCs w:val="22"/>
          <w:lang w:eastAsia="en-US"/>
        </w:rPr>
        <w:t xml:space="preserve"> Obsah</w:t>
      </w:r>
      <w:r w:rsidRPr="00F42F4C">
        <w:rPr>
          <w:rFonts w:asciiTheme="minorHAnsi" w:hAnsiTheme="minorHAnsi" w:cstheme="minorHAnsi"/>
          <w:szCs w:val="22"/>
          <w:lang w:eastAsia="en-US"/>
        </w:rPr>
        <w:t xml:space="preserve"> </w:t>
      </w:r>
      <w:r>
        <w:rPr>
          <w:rFonts w:asciiTheme="minorHAnsi" w:hAnsiTheme="minorHAnsi" w:cstheme="minorHAnsi"/>
          <w:szCs w:val="22"/>
          <w:lang w:eastAsia="en-US"/>
        </w:rPr>
        <w:t>Rozvoje</w:t>
      </w:r>
      <w:r w:rsidRPr="00F42F4C">
        <w:rPr>
          <w:rFonts w:asciiTheme="minorHAnsi" w:hAnsiTheme="minorHAnsi" w:cstheme="minorHAnsi"/>
          <w:szCs w:val="22"/>
          <w:lang w:eastAsia="en-US"/>
        </w:rPr>
        <w:t xml:space="preserve"> je uveden v</w:t>
      </w:r>
      <w:r>
        <w:rPr>
          <w:rFonts w:asciiTheme="minorHAnsi" w:hAnsiTheme="minorHAnsi" w:cstheme="minorHAnsi"/>
          <w:szCs w:val="22"/>
          <w:lang w:eastAsia="en-US"/>
        </w:rPr>
        <w:t xml:space="preserve"> Příloze č. 1 </w:t>
      </w:r>
      <w:r w:rsidRPr="00F42F4C">
        <w:rPr>
          <w:rFonts w:asciiTheme="minorHAnsi" w:hAnsiTheme="minorHAnsi" w:cstheme="minorHAnsi"/>
          <w:szCs w:val="22"/>
          <w:lang w:eastAsia="en-US"/>
        </w:rPr>
        <w:t>této Smlouvy.</w:t>
      </w:r>
      <w:r>
        <w:rPr>
          <w:rFonts w:asciiTheme="minorHAnsi" w:hAnsiTheme="minorHAnsi" w:cstheme="minorHAnsi"/>
          <w:szCs w:val="22"/>
          <w:lang w:eastAsia="en-US"/>
        </w:rPr>
        <w:t xml:space="preserve"> </w:t>
      </w:r>
    </w:p>
    <w:bookmarkEnd w:id="23"/>
    <w:p w14:paraId="4CAB389B" w14:textId="3B063971" w:rsidR="009F45DF" w:rsidRDefault="009F45DF" w:rsidP="00C76725">
      <w:pPr>
        <w:pStyle w:val="RLTextlnkuslovan"/>
        <w:tabs>
          <w:tab w:val="clear" w:pos="2182"/>
          <w:tab w:val="num" w:pos="3402"/>
          <w:tab w:val="num" w:pos="7088"/>
        </w:tabs>
        <w:ind w:left="1418" w:hanging="709"/>
        <w:rPr>
          <w:lang w:eastAsia="en-US"/>
        </w:rPr>
      </w:pPr>
      <w:r>
        <w:rPr>
          <w:lang w:eastAsia="en-US"/>
        </w:rPr>
        <w:t xml:space="preserve">Konkrétní parametry Služeb včetně jejich funkčních částí jsou </w:t>
      </w:r>
      <w:r w:rsidR="00D66EBA">
        <w:rPr>
          <w:lang w:eastAsia="en-US"/>
        </w:rPr>
        <w:t>obsaženy v</w:t>
      </w:r>
      <w:r>
        <w:rPr>
          <w:lang w:eastAsia="en-US"/>
        </w:rPr>
        <w:t> </w:t>
      </w:r>
      <w:r w:rsidR="00D16F62">
        <w:rPr>
          <w:lang w:eastAsia="en-US"/>
        </w:rPr>
        <w:t>P</w:t>
      </w:r>
      <w:r>
        <w:rPr>
          <w:lang w:eastAsia="en-US"/>
        </w:rPr>
        <w:t>řílo</w:t>
      </w:r>
      <w:r w:rsidR="00D66EBA">
        <w:rPr>
          <w:lang w:eastAsia="en-US"/>
        </w:rPr>
        <w:t>ze</w:t>
      </w:r>
      <w:r>
        <w:rPr>
          <w:lang w:eastAsia="en-US"/>
        </w:rPr>
        <w:t xml:space="preserve"> č. 1 </w:t>
      </w:r>
      <w:r w:rsidR="00D66EBA">
        <w:rPr>
          <w:lang w:eastAsia="en-US"/>
        </w:rPr>
        <w:t>této</w:t>
      </w:r>
      <w:r>
        <w:rPr>
          <w:lang w:eastAsia="en-US"/>
        </w:rPr>
        <w:t xml:space="preserve"> Smlouv</w:t>
      </w:r>
      <w:r w:rsidR="00D66EBA">
        <w:rPr>
          <w:lang w:eastAsia="en-US"/>
        </w:rPr>
        <w:t>y</w:t>
      </w:r>
      <w:r>
        <w:rPr>
          <w:lang w:eastAsia="en-US"/>
        </w:rPr>
        <w:t xml:space="preserve"> a budou dále upřesněny po zpracování Prováděcího projektu ze strany </w:t>
      </w:r>
      <w:r w:rsidR="00134C1D">
        <w:rPr>
          <w:lang w:eastAsia="en-US"/>
        </w:rPr>
        <w:t>Poskytovatele, který Objednatel akceptuje postupem dle</w:t>
      </w:r>
      <w:r w:rsidR="006D6033">
        <w:rPr>
          <w:lang w:eastAsia="en-US"/>
        </w:rPr>
        <w:t xml:space="preserve"> článku</w:t>
      </w:r>
      <w:r w:rsidR="00134C1D">
        <w:rPr>
          <w:lang w:eastAsia="en-US"/>
        </w:rPr>
        <w:t xml:space="preserve"> </w:t>
      </w:r>
      <w:r w:rsidR="00134C1D">
        <w:rPr>
          <w:lang w:eastAsia="en-US"/>
        </w:rPr>
        <w:fldChar w:fldCharType="begin"/>
      </w:r>
      <w:r w:rsidR="00134C1D">
        <w:rPr>
          <w:lang w:eastAsia="en-US"/>
        </w:rPr>
        <w:instrText xml:space="preserve"> REF _Ref92366754 \r \h </w:instrText>
      </w:r>
      <w:r w:rsidR="00134C1D">
        <w:rPr>
          <w:lang w:eastAsia="en-US"/>
        </w:rPr>
      </w:r>
      <w:r w:rsidR="00134C1D">
        <w:rPr>
          <w:lang w:eastAsia="en-US"/>
        </w:rPr>
        <w:fldChar w:fldCharType="separate"/>
      </w:r>
      <w:r w:rsidR="00F448DF">
        <w:rPr>
          <w:lang w:eastAsia="en-US"/>
        </w:rPr>
        <w:t>10</w:t>
      </w:r>
      <w:r w:rsidR="00134C1D">
        <w:rPr>
          <w:lang w:eastAsia="en-US"/>
        </w:rPr>
        <w:fldChar w:fldCharType="end"/>
      </w:r>
      <w:r w:rsidR="00134C1D">
        <w:rPr>
          <w:lang w:eastAsia="en-US"/>
        </w:rPr>
        <w:t xml:space="preserve"> Smlouvy.</w:t>
      </w:r>
      <w:r w:rsidR="006D6033">
        <w:rPr>
          <w:lang w:eastAsia="en-US"/>
        </w:rPr>
        <w:t xml:space="preserve"> Minimální úroveň poskytovaných Služeb je uvedena v </w:t>
      </w:r>
      <w:r w:rsidR="00D16F62">
        <w:rPr>
          <w:lang w:eastAsia="en-US"/>
        </w:rPr>
        <w:t>P</w:t>
      </w:r>
      <w:r w:rsidR="006D6033">
        <w:rPr>
          <w:lang w:eastAsia="en-US"/>
        </w:rPr>
        <w:t xml:space="preserve">říloze č. </w:t>
      </w:r>
      <w:r w:rsidR="009F0524">
        <w:rPr>
          <w:lang w:eastAsia="en-US"/>
        </w:rPr>
        <w:t>1</w:t>
      </w:r>
      <w:r w:rsidR="006D6033">
        <w:rPr>
          <w:lang w:eastAsia="en-US"/>
        </w:rPr>
        <w:t xml:space="preserve"> ke Smlouvě.</w:t>
      </w:r>
    </w:p>
    <w:p w14:paraId="5FA7658D" w14:textId="5BFB5DFE" w:rsidR="003763C2" w:rsidRPr="00986E57" w:rsidRDefault="007F53FA" w:rsidP="00C76725">
      <w:pPr>
        <w:pStyle w:val="RLTextlnkuslovan"/>
        <w:tabs>
          <w:tab w:val="clear" w:pos="2182"/>
          <w:tab w:val="num" w:pos="3402"/>
          <w:tab w:val="num" w:pos="7088"/>
        </w:tabs>
        <w:ind w:left="1418" w:hanging="709"/>
        <w:rPr>
          <w:lang w:eastAsia="en-US"/>
        </w:rPr>
      </w:pPr>
      <w:r w:rsidRPr="00986E57">
        <w:rPr>
          <w:lang w:eastAsia="en-US"/>
        </w:rPr>
        <w:t>Objednatel</w:t>
      </w:r>
      <w:r w:rsidR="003763C2" w:rsidRPr="00986E57">
        <w:rPr>
          <w:lang w:eastAsia="en-US"/>
        </w:rPr>
        <w:t xml:space="preserve"> se zavazuje </w:t>
      </w:r>
      <w:r w:rsidRPr="00986E57">
        <w:rPr>
          <w:lang w:eastAsia="en-US"/>
        </w:rPr>
        <w:t xml:space="preserve">hradit </w:t>
      </w:r>
      <w:r w:rsidRPr="00E44CBD">
        <w:rPr>
          <w:lang w:eastAsia="en-US"/>
        </w:rPr>
        <w:t>Poskytovateli cenu Služeb specifikovanou v</w:t>
      </w:r>
      <w:r w:rsidR="00D05A9F" w:rsidRPr="00E44CBD">
        <w:rPr>
          <w:lang w:eastAsia="en-US"/>
        </w:rPr>
        <w:t xml:space="preserve"> článku </w:t>
      </w:r>
      <w:r w:rsidR="008E6476">
        <w:rPr>
          <w:lang w:eastAsia="en-US"/>
        </w:rPr>
        <w:fldChar w:fldCharType="begin"/>
      </w:r>
      <w:r w:rsidR="008E6476">
        <w:rPr>
          <w:lang w:eastAsia="en-US"/>
        </w:rPr>
        <w:instrText xml:space="preserve"> REF _Ref97043793 \r \h </w:instrText>
      </w:r>
      <w:r w:rsidR="008E6476">
        <w:rPr>
          <w:lang w:eastAsia="en-US"/>
        </w:rPr>
      </w:r>
      <w:r w:rsidR="008E6476">
        <w:rPr>
          <w:lang w:eastAsia="en-US"/>
        </w:rPr>
        <w:fldChar w:fldCharType="separate"/>
      </w:r>
      <w:r w:rsidR="00F448DF">
        <w:rPr>
          <w:lang w:eastAsia="en-US"/>
        </w:rPr>
        <w:t>9</w:t>
      </w:r>
      <w:r w:rsidR="008E6476">
        <w:rPr>
          <w:lang w:eastAsia="en-US"/>
        </w:rPr>
        <w:fldChar w:fldCharType="end"/>
      </w:r>
      <w:r w:rsidR="00E44CBD" w:rsidRPr="00E44CBD">
        <w:rPr>
          <w:lang w:eastAsia="en-US"/>
        </w:rPr>
        <w:t xml:space="preserve"> </w:t>
      </w:r>
      <w:r w:rsidR="006E14A7" w:rsidRPr="00E44CBD">
        <w:rPr>
          <w:lang w:eastAsia="en-US"/>
        </w:rPr>
        <w:t>Smlouvy.</w:t>
      </w:r>
    </w:p>
    <w:p w14:paraId="33EFCADC" w14:textId="412872E7" w:rsidR="00206CA8" w:rsidRPr="00206CA8" w:rsidRDefault="00206CA8" w:rsidP="00C76725">
      <w:pPr>
        <w:pStyle w:val="RLTextlnkuslovan"/>
        <w:tabs>
          <w:tab w:val="clear" w:pos="2182"/>
          <w:tab w:val="num" w:pos="3402"/>
          <w:tab w:val="num" w:pos="7088"/>
        </w:tabs>
        <w:ind w:left="1418" w:hanging="709"/>
        <w:rPr>
          <w:b/>
        </w:rPr>
      </w:pPr>
      <w:r w:rsidRPr="00231553">
        <w:t xml:space="preserve">Smluvní strany prohlašují, že </w:t>
      </w:r>
      <w:r>
        <w:t xml:space="preserve">není předem možné stanovit </w:t>
      </w:r>
      <w:r w:rsidR="008E6476">
        <w:t xml:space="preserve">podrobně </w:t>
      </w:r>
      <w:r>
        <w:t>veškeré parametry plnění Poskytovatele podle pododst</w:t>
      </w:r>
      <w:r w:rsidR="00986E57">
        <w:t>avce</w:t>
      </w:r>
      <w:r>
        <w:t xml:space="preserve"> </w:t>
      </w:r>
      <w:r>
        <w:fldChar w:fldCharType="begin"/>
      </w:r>
      <w:r>
        <w:instrText xml:space="preserve"> REF _Ref92214476 \r \h </w:instrText>
      </w:r>
      <w:r>
        <w:fldChar w:fldCharType="separate"/>
      </w:r>
      <w:r w:rsidR="00F448DF">
        <w:t>4.1.2</w:t>
      </w:r>
      <w:r>
        <w:fldChar w:fldCharType="end"/>
      </w:r>
      <w:r>
        <w:t xml:space="preserve"> Smlouvy. Z tohoto důvodu se Poskytovatel zavazuje připravit Prováděcí projekt a předložit jej Objednateli k akceptaci postupem dl</w:t>
      </w:r>
      <w:r w:rsidR="00B25FF8">
        <w:t>e</w:t>
      </w:r>
      <w:r>
        <w:t xml:space="preserve"> </w:t>
      </w:r>
      <w:r w:rsidR="00D16F62">
        <w:t xml:space="preserve">článku </w:t>
      </w:r>
      <w:r w:rsidR="00D16F62">
        <w:fldChar w:fldCharType="begin"/>
      </w:r>
      <w:r w:rsidR="00D16F62">
        <w:instrText xml:space="preserve"> REF _Ref92791790 \r \h </w:instrText>
      </w:r>
      <w:r w:rsidR="00D16F62">
        <w:fldChar w:fldCharType="separate"/>
      </w:r>
      <w:r w:rsidR="00F448DF">
        <w:t>10</w:t>
      </w:r>
      <w:r w:rsidR="00D16F62">
        <w:fldChar w:fldCharType="end"/>
      </w:r>
      <w:r w:rsidR="00D16F62">
        <w:t xml:space="preserve"> </w:t>
      </w:r>
      <w:r>
        <w:t xml:space="preserve">této Smlouvy. </w:t>
      </w:r>
      <w:r w:rsidR="008E6476">
        <w:t xml:space="preserve">Prováděcí projekt bude detailně specifikovat plnění Poskytovatele nebo Objednatele, a to v rámci rozsahu plnění, jak je definováno touto Smlouvou a jejími přílohami. </w:t>
      </w:r>
    </w:p>
    <w:p w14:paraId="11461E56" w14:textId="40C76106" w:rsidR="00206CA8" w:rsidRPr="00F64598" w:rsidRDefault="00206CA8" w:rsidP="00C76725">
      <w:pPr>
        <w:pStyle w:val="RLTextlnkuslovan"/>
        <w:tabs>
          <w:tab w:val="clear" w:pos="2182"/>
          <w:tab w:val="num" w:pos="3402"/>
          <w:tab w:val="num" w:pos="7088"/>
        </w:tabs>
        <w:ind w:left="1418" w:hanging="709"/>
        <w:rPr>
          <w:rFonts w:asciiTheme="minorHAnsi" w:hAnsiTheme="minorHAnsi" w:cstheme="minorBidi"/>
          <w:b/>
        </w:rPr>
      </w:pPr>
      <w:bookmarkStart w:id="24" w:name="_Ref33268492"/>
      <w:bookmarkStart w:id="25" w:name="_Ref33544604"/>
      <w:r w:rsidRPr="00F64598">
        <w:t xml:space="preserve">Poskytovatel je povinen </w:t>
      </w:r>
      <w:r>
        <w:t>poskytovat plnění dle této Smlouvy za podmínek uvedených v</w:t>
      </w:r>
      <w:bookmarkStart w:id="26" w:name="_Ref33268547"/>
      <w:bookmarkEnd w:id="24"/>
      <w:bookmarkEnd w:id="25"/>
      <w:r>
        <w:t> Prováděcím projektu,</w:t>
      </w:r>
      <w:r w:rsidR="00991D02">
        <w:t xml:space="preserve"> v</w:t>
      </w:r>
      <w:r>
        <w:t xml:space="preserve"> této Smlouvě</w:t>
      </w:r>
      <w:r w:rsidR="00645879">
        <w:t>,</w:t>
      </w:r>
      <w:r>
        <w:t xml:space="preserve"> jejích </w:t>
      </w:r>
      <w:r w:rsidR="006D6033">
        <w:t>p</w:t>
      </w:r>
      <w:r>
        <w:t>řílohách</w:t>
      </w:r>
      <w:r w:rsidR="00BD5325">
        <w:t xml:space="preserve"> a dodatcích uzavřených postupem dle této Smlouvy.</w:t>
      </w:r>
      <w:r w:rsidR="00645879">
        <w:t xml:space="preserve"> </w:t>
      </w:r>
      <w:bookmarkEnd w:id="26"/>
    </w:p>
    <w:p w14:paraId="4A067680" w14:textId="0C91DEE0" w:rsidR="00645879" w:rsidRPr="00645879" w:rsidRDefault="1FA26FF3" w:rsidP="00C76725">
      <w:pPr>
        <w:pStyle w:val="RLTextlnkuslovan"/>
        <w:tabs>
          <w:tab w:val="clear" w:pos="2182"/>
          <w:tab w:val="num" w:pos="3402"/>
          <w:tab w:val="num" w:pos="7088"/>
        </w:tabs>
        <w:ind w:left="1418" w:hanging="709"/>
        <w:rPr>
          <w:b/>
          <w:bCs/>
        </w:rPr>
      </w:pPr>
      <w:r>
        <w:t>N</w:t>
      </w:r>
      <w:r w:rsidR="5079DCF3">
        <w:t xml:space="preserve">estanoví-li tato Smlouva jinak, </w:t>
      </w:r>
      <w:r w:rsidR="615A9400">
        <w:t xml:space="preserve">stanovují Smluvní strany </w:t>
      </w:r>
      <w:r w:rsidR="35C974D9">
        <w:t>aplikační přednost</w:t>
      </w:r>
      <w:r>
        <w:t xml:space="preserve"> smluvních dokumentů</w:t>
      </w:r>
      <w:r w:rsidR="35C974D9">
        <w:t xml:space="preserve"> v následujícím pořadí: </w:t>
      </w:r>
      <w:r w:rsidR="2C80388F">
        <w:t>p</w:t>
      </w:r>
      <w:r w:rsidR="35C974D9">
        <w:t>řílo</w:t>
      </w:r>
      <w:r w:rsidR="645333C6">
        <w:t>hy</w:t>
      </w:r>
      <w:r w:rsidR="35C974D9">
        <w:t xml:space="preserve"> Smlouvy, samotný text Smlouvy.</w:t>
      </w:r>
    </w:p>
    <w:p w14:paraId="2373FC6B" w14:textId="77777777" w:rsidR="00206CA8" w:rsidRPr="00206CA8" w:rsidRDefault="00206CA8" w:rsidP="00C76725">
      <w:pPr>
        <w:pStyle w:val="RLTextlnkuslovan"/>
        <w:tabs>
          <w:tab w:val="clear" w:pos="2182"/>
        </w:tabs>
        <w:ind w:left="1418" w:hanging="709"/>
        <w:rPr>
          <w:b/>
        </w:rPr>
      </w:pPr>
      <w:r>
        <w:t xml:space="preserve">Plnění dle této Smlouvy </w:t>
      </w:r>
      <w:r w:rsidR="00D910BF">
        <w:t>má povahu</w:t>
      </w:r>
      <w:r>
        <w:t xml:space="preserve"> díla ve smyslu ustanovení § 2586 a násl. </w:t>
      </w:r>
      <w:r w:rsidR="00D910BF">
        <w:t>OZ</w:t>
      </w:r>
      <w:r>
        <w:t>, která se na smluvní vztah dle této Smlouvy uplatní, ledaže je v této Smlouvě sjednáno jinak</w:t>
      </w:r>
      <w:r w:rsidRPr="00FA2C2F">
        <w:t>.</w:t>
      </w:r>
      <w:r>
        <w:t xml:space="preserve"> Smluvní strany se dohodly, že Poskytovateli nevzniká právo na odstoupení dle ustanovení § 2591 a § 2595 </w:t>
      </w:r>
      <w:r w:rsidR="002C1977">
        <w:t>OZ</w:t>
      </w:r>
      <w:r>
        <w:t>. Dále se nepoužije ustanovení §</w:t>
      </w:r>
      <w:r w:rsidR="00D910BF">
        <w:t> </w:t>
      </w:r>
      <w:r>
        <w:t>2611 a § 2610</w:t>
      </w:r>
      <w:r w:rsidR="00D910BF">
        <w:t xml:space="preserve"> OZ</w:t>
      </w:r>
      <w:r>
        <w:t xml:space="preserve"> z důvodu vlastní úpravy Smluvními stranami v této Smlouvě.</w:t>
      </w:r>
    </w:p>
    <w:p w14:paraId="33A76A84" w14:textId="353EB317" w:rsidR="00DA661E" w:rsidRDefault="00DA661E" w:rsidP="00C76725">
      <w:pPr>
        <w:pStyle w:val="RLlneksmlouvy"/>
        <w:tabs>
          <w:tab w:val="clear" w:pos="1445"/>
        </w:tabs>
        <w:ind w:left="1418" w:hanging="710"/>
      </w:pPr>
      <w:bookmarkStart w:id="27" w:name="_Ref82950949"/>
      <w:r>
        <w:lastRenderedPageBreak/>
        <w:t>DOBA A MÍSTO PLNĚNÍ</w:t>
      </w:r>
    </w:p>
    <w:p w14:paraId="38AE1508" w14:textId="2ED4F952" w:rsidR="00DA661E" w:rsidRPr="00F42F4C" w:rsidRDefault="00DA661E" w:rsidP="00321D5A">
      <w:pPr>
        <w:pStyle w:val="RLTextlnkuslovan"/>
        <w:ind w:left="1418"/>
        <w:rPr>
          <w:rFonts w:asciiTheme="minorHAnsi" w:hAnsiTheme="minorHAnsi" w:cstheme="minorBidi"/>
        </w:rPr>
      </w:pPr>
      <w:bookmarkStart w:id="28" w:name="_Ref370398867"/>
      <w:r w:rsidRPr="6F0ADEB0">
        <w:rPr>
          <w:rFonts w:asciiTheme="minorHAnsi" w:hAnsiTheme="minorHAnsi" w:cstheme="minorBidi"/>
        </w:rPr>
        <w:t xml:space="preserve">Poskytovatel se Smlouvou zavazuje poskytovat Objednateli Služby dle </w:t>
      </w:r>
      <w:r w:rsidR="00B72A29" w:rsidRPr="6F0ADEB0">
        <w:rPr>
          <w:rFonts w:asciiTheme="minorHAnsi" w:hAnsiTheme="minorHAnsi" w:cstheme="minorBidi"/>
        </w:rPr>
        <w:t>H</w:t>
      </w:r>
      <w:r w:rsidRPr="6F0ADEB0">
        <w:rPr>
          <w:rFonts w:asciiTheme="minorHAnsi" w:hAnsiTheme="minorHAnsi" w:cstheme="minorBidi"/>
        </w:rPr>
        <w:t xml:space="preserve">armonogramu. Závazný </w:t>
      </w:r>
      <w:r w:rsidR="00B72A29" w:rsidRPr="6F0ADEB0">
        <w:rPr>
          <w:rFonts w:asciiTheme="minorHAnsi" w:hAnsiTheme="minorHAnsi" w:cstheme="minorBidi"/>
        </w:rPr>
        <w:t>H</w:t>
      </w:r>
      <w:r w:rsidRPr="6F0ADEB0">
        <w:rPr>
          <w:rFonts w:asciiTheme="minorHAnsi" w:hAnsiTheme="minorHAnsi" w:cstheme="minorBidi"/>
        </w:rPr>
        <w:t xml:space="preserve">armonogram plnění včetně </w:t>
      </w:r>
      <w:r w:rsidR="00480564" w:rsidRPr="6F0ADEB0">
        <w:rPr>
          <w:rFonts w:asciiTheme="minorHAnsi" w:hAnsiTheme="minorHAnsi" w:cstheme="minorBidi"/>
        </w:rPr>
        <w:t>závazných termínů určených Objednatelem</w:t>
      </w:r>
      <w:r w:rsidRPr="6F0ADEB0">
        <w:rPr>
          <w:rFonts w:asciiTheme="minorHAnsi" w:hAnsiTheme="minorHAnsi" w:cstheme="minorBidi"/>
        </w:rPr>
        <w:t xml:space="preserve"> je uveden v</w:t>
      </w:r>
      <w:r w:rsidR="005674F0" w:rsidRPr="6F0ADEB0">
        <w:rPr>
          <w:rFonts w:asciiTheme="minorHAnsi" w:hAnsiTheme="minorHAnsi" w:cstheme="minorBidi"/>
        </w:rPr>
        <w:t xml:space="preserve"> Příloze č. </w:t>
      </w:r>
      <w:r w:rsidR="009F0524" w:rsidRPr="6F0ADEB0">
        <w:rPr>
          <w:rFonts w:asciiTheme="minorHAnsi" w:hAnsiTheme="minorHAnsi" w:cstheme="minorBidi"/>
        </w:rPr>
        <w:t>6</w:t>
      </w:r>
      <w:r w:rsidR="005674F0" w:rsidRPr="6F0ADEB0">
        <w:rPr>
          <w:rFonts w:asciiTheme="minorHAnsi" w:hAnsiTheme="minorHAnsi" w:cstheme="minorBidi"/>
        </w:rPr>
        <w:t xml:space="preserve"> </w:t>
      </w:r>
      <w:r w:rsidRPr="6F0ADEB0">
        <w:rPr>
          <w:rFonts w:asciiTheme="minorHAnsi" w:hAnsiTheme="minorHAnsi" w:cstheme="minorBidi"/>
        </w:rPr>
        <w:t>této Smlouvy</w:t>
      </w:r>
      <w:bookmarkEnd w:id="28"/>
      <w:r w:rsidRPr="6F0ADEB0">
        <w:rPr>
          <w:rFonts w:asciiTheme="minorHAnsi" w:hAnsiTheme="minorHAnsi" w:cstheme="minorBidi"/>
        </w:rPr>
        <w:t>.</w:t>
      </w:r>
      <w:r w:rsidR="00B72A29" w:rsidRPr="6F0ADEB0">
        <w:rPr>
          <w:rFonts w:asciiTheme="minorHAnsi" w:hAnsiTheme="minorHAnsi" w:cstheme="minorBidi"/>
        </w:rPr>
        <w:t xml:space="preserve"> Smluvní strany sjednávají, že Harmonogram bude s ohledem na dílčí plnění </w:t>
      </w:r>
      <w:r w:rsidR="00480564" w:rsidRPr="6F0ADEB0">
        <w:rPr>
          <w:rFonts w:asciiTheme="minorHAnsi" w:hAnsiTheme="minorHAnsi" w:cstheme="minorBidi"/>
        </w:rPr>
        <w:t>v rámci Implementace</w:t>
      </w:r>
      <w:r w:rsidR="00B72A29" w:rsidRPr="6F0ADEB0">
        <w:rPr>
          <w:rFonts w:asciiTheme="minorHAnsi" w:hAnsiTheme="minorHAnsi" w:cstheme="minorBidi"/>
        </w:rPr>
        <w:t xml:space="preserve">, vyjma Prováděcího projektu, </w:t>
      </w:r>
      <w:r w:rsidR="00480564" w:rsidRPr="6F0ADEB0">
        <w:rPr>
          <w:rFonts w:asciiTheme="minorHAnsi" w:hAnsiTheme="minorHAnsi" w:cstheme="minorBidi"/>
        </w:rPr>
        <w:t>doplněn a upřesněn</w:t>
      </w:r>
      <w:r w:rsidR="00B72A29" w:rsidRPr="6F0ADEB0">
        <w:rPr>
          <w:rFonts w:asciiTheme="minorHAnsi" w:hAnsiTheme="minorHAnsi" w:cstheme="minorBidi"/>
        </w:rPr>
        <w:t xml:space="preserve"> v Prováděcím projektu</w:t>
      </w:r>
      <w:r w:rsidR="00480564" w:rsidRPr="6F0ADEB0">
        <w:rPr>
          <w:rFonts w:asciiTheme="minorHAnsi" w:hAnsiTheme="minorHAnsi" w:cstheme="minorBidi"/>
        </w:rPr>
        <w:t xml:space="preserve">, přičemž ze strany </w:t>
      </w:r>
      <w:r w:rsidR="00B64092" w:rsidRPr="6F0ADEB0">
        <w:rPr>
          <w:rFonts w:asciiTheme="minorHAnsi" w:hAnsiTheme="minorHAnsi" w:cstheme="minorBidi"/>
        </w:rPr>
        <w:t>Poskytovatele není možné měnit termíny určené ze strany Objednatele.</w:t>
      </w:r>
      <w:r w:rsidR="00936D38" w:rsidRPr="6F0ADEB0">
        <w:rPr>
          <w:rFonts w:asciiTheme="minorHAnsi" w:hAnsiTheme="minorHAnsi" w:cstheme="minorBidi"/>
        </w:rPr>
        <w:t xml:space="preserve"> </w:t>
      </w:r>
    </w:p>
    <w:p w14:paraId="0969ADE6" w14:textId="193D1744" w:rsidR="00DA661E" w:rsidRPr="00F42F4C" w:rsidRDefault="550547B7" w:rsidP="2815EE2A">
      <w:pPr>
        <w:pStyle w:val="RLTextlnkuslovan"/>
        <w:ind w:left="1418"/>
        <w:rPr>
          <w:rFonts w:asciiTheme="minorHAnsi" w:hAnsiTheme="minorHAnsi" w:cstheme="minorBidi"/>
          <w:lang w:eastAsia="en-US"/>
        </w:rPr>
      </w:pPr>
      <w:r w:rsidRPr="2815EE2A">
        <w:rPr>
          <w:rFonts w:asciiTheme="minorHAnsi" w:hAnsiTheme="minorHAnsi" w:cstheme="minorBidi"/>
          <w:lang w:eastAsia="en-US"/>
        </w:rPr>
        <w:t xml:space="preserve">Místem plnění je sídlo Objednatele a dále jakékoliv místo na území </w:t>
      </w:r>
      <w:r w:rsidR="75D3BD3E" w:rsidRPr="2815EE2A">
        <w:rPr>
          <w:rFonts w:asciiTheme="minorHAnsi" w:hAnsiTheme="minorHAnsi" w:cstheme="minorBidi"/>
          <w:lang w:eastAsia="en-US"/>
        </w:rPr>
        <w:t>České republiky</w:t>
      </w:r>
      <w:r w:rsidRPr="2815EE2A">
        <w:rPr>
          <w:rFonts w:asciiTheme="minorHAnsi" w:hAnsiTheme="minorHAnsi" w:cstheme="minorBidi"/>
          <w:lang w:eastAsia="en-US"/>
        </w:rPr>
        <w:t xml:space="preserve">, k němuž se vztahuje či by se mohlo vztahovat poskytování </w:t>
      </w:r>
      <w:r w:rsidR="75D3BD3E" w:rsidRPr="2815EE2A">
        <w:rPr>
          <w:rFonts w:asciiTheme="minorHAnsi" w:hAnsiTheme="minorHAnsi" w:cstheme="minorBidi"/>
          <w:lang w:eastAsia="en-US"/>
        </w:rPr>
        <w:t>Podpory a údržby</w:t>
      </w:r>
      <w:r w:rsidRPr="2815EE2A">
        <w:rPr>
          <w:rFonts w:asciiTheme="minorHAnsi" w:hAnsiTheme="minorHAnsi" w:cstheme="minorBidi"/>
          <w:lang w:eastAsia="en-US"/>
        </w:rPr>
        <w:t xml:space="preserve"> dle této Smlouvy. Objednatel je oprávněn tato místa svým písemným oznámením specifikovat, a to nejpozději do 14 kalendářních dnů před požadovaným datem zahájení poskytování </w:t>
      </w:r>
      <w:r w:rsidR="75D3BD3E" w:rsidRPr="2815EE2A">
        <w:rPr>
          <w:rFonts w:asciiTheme="minorHAnsi" w:hAnsiTheme="minorHAnsi" w:cstheme="minorBidi"/>
          <w:lang w:eastAsia="en-US"/>
        </w:rPr>
        <w:t>Podpory a údržby</w:t>
      </w:r>
      <w:r w:rsidRPr="2815EE2A">
        <w:rPr>
          <w:rFonts w:asciiTheme="minorHAnsi" w:hAnsiTheme="minorHAnsi" w:cstheme="minorBidi"/>
          <w:lang w:eastAsia="en-US"/>
        </w:rPr>
        <w:t xml:space="preserve"> </w:t>
      </w:r>
      <w:r w:rsidR="2035CEFE" w:rsidRPr="2815EE2A">
        <w:rPr>
          <w:rFonts w:asciiTheme="minorHAnsi" w:hAnsiTheme="minorHAnsi" w:cstheme="minorBidi"/>
          <w:lang w:eastAsia="en-US"/>
        </w:rPr>
        <w:t>na tomto místě</w:t>
      </w:r>
      <w:r w:rsidRPr="2815EE2A">
        <w:rPr>
          <w:rFonts w:asciiTheme="minorHAnsi" w:hAnsiTheme="minorHAnsi" w:cstheme="minorBidi"/>
          <w:lang w:eastAsia="en-US"/>
        </w:rPr>
        <w:t>.</w:t>
      </w:r>
    </w:p>
    <w:p w14:paraId="364109CD" w14:textId="617F117F" w:rsidR="00DA661E" w:rsidRDefault="00DA661E" w:rsidP="00321D5A">
      <w:pPr>
        <w:pStyle w:val="RLTextlnkuslovan"/>
        <w:ind w:left="1418"/>
        <w:rPr>
          <w:rFonts w:asciiTheme="minorHAnsi" w:hAnsiTheme="minorHAnsi" w:cstheme="minorBidi"/>
          <w:lang w:eastAsia="en-US"/>
        </w:rPr>
      </w:pPr>
      <w:r w:rsidRPr="6F0ADEB0">
        <w:rPr>
          <w:rFonts w:asciiTheme="minorHAnsi" w:hAnsiTheme="minorHAnsi" w:cstheme="minorBidi"/>
          <w:lang w:eastAsia="en-US"/>
        </w:rPr>
        <w:t xml:space="preserve">Pokud to povaha plnění této Smlouvy umožňuje a Objednatel vůči tomu nemá výhrady, je Poskytovatel oprávněn </w:t>
      </w:r>
      <w:r w:rsidR="00B72A29" w:rsidRPr="6F0ADEB0">
        <w:rPr>
          <w:rFonts w:asciiTheme="minorHAnsi" w:hAnsiTheme="minorHAnsi" w:cstheme="minorBidi"/>
          <w:lang w:eastAsia="en-US"/>
        </w:rPr>
        <w:t xml:space="preserve">poskytovat Podporu a údržbu nebo jejich dílčí části </w:t>
      </w:r>
      <w:r w:rsidRPr="6F0ADEB0">
        <w:rPr>
          <w:rFonts w:asciiTheme="minorHAnsi" w:hAnsiTheme="minorHAnsi" w:cstheme="minorBidi"/>
          <w:lang w:eastAsia="en-US"/>
        </w:rPr>
        <w:t xml:space="preserve">či realizovat Rozvoj také vzdáleným </w:t>
      </w:r>
      <w:r w:rsidR="0036331A" w:rsidRPr="6F0ADEB0">
        <w:rPr>
          <w:rFonts w:asciiTheme="minorHAnsi" w:hAnsiTheme="minorHAnsi" w:cstheme="minorBidi"/>
          <w:lang w:eastAsia="en-US"/>
        </w:rPr>
        <w:t>přístupem</w:t>
      </w:r>
      <w:r w:rsidR="009666A4" w:rsidRPr="6F0ADEB0">
        <w:rPr>
          <w:rFonts w:asciiTheme="minorHAnsi" w:hAnsiTheme="minorHAnsi" w:cstheme="minorBidi"/>
          <w:lang w:eastAsia="en-US"/>
        </w:rPr>
        <w:t>, a to takovým způsobem, kterým nedojde k narušení systému řízení bezpečnosti Objednatele</w:t>
      </w:r>
      <w:r w:rsidRPr="6F0ADEB0">
        <w:rPr>
          <w:rFonts w:asciiTheme="minorHAnsi" w:hAnsiTheme="minorHAnsi" w:cstheme="minorBidi"/>
          <w:lang w:eastAsia="en-US"/>
        </w:rPr>
        <w:t>.</w:t>
      </w:r>
    </w:p>
    <w:p w14:paraId="7821CE9E" w14:textId="30E12347" w:rsidR="005A610A" w:rsidRDefault="7C7312A5" w:rsidP="2815EE2A">
      <w:pPr>
        <w:pStyle w:val="RLTextlnkuslovan"/>
        <w:ind w:left="1418"/>
        <w:rPr>
          <w:rFonts w:asciiTheme="minorHAnsi" w:hAnsiTheme="minorHAnsi" w:cstheme="minorBidi"/>
          <w:lang w:eastAsia="en-US"/>
        </w:rPr>
      </w:pPr>
      <w:r w:rsidRPr="2815EE2A">
        <w:rPr>
          <w:rFonts w:asciiTheme="minorHAnsi" w:hAnsiTheme="minorHAnsi" w:cstheme="minorBidi"/>
        </w:rPr>
        <w:t>Školení, která jsou součást</w:t>
      </w:r>
      <w:r w:rsidR="7F7249E2" w:rsidRPr="2815EE2A">
        <w:rPr>
          <w:rFonts w:asciiTheme="minorHAnsi" w:hAnsiTheme="minorHAnsi" w:cstheme="minorBidi"/>
        </w:rPr>
        <w:t>í</w:t>
      </w:r>
      <w:r w:rsidRPr="2815EE2A">
        <w:rPr>
          <w:rFonts w:asciiTheme="minorHAnsi" w:hAnsiTheme="minorHAnsi" w:cstheme="minorBidi"/>
        </w:rPr>
        <w:t xml:space="preserve"> Implementace, budou prováděna </w:t>
      </w:r>
      <w:r w:rsidR="009666A4">
        <w:rPr>
          <w:rFonts w:asciiTheme="minorHAnsi" w:hAnsiTheme="minorHAnsi" w:cstheme="minorBidi"/>
        </w:rPr>
        <w:t xml:space="preserve">prezenční formou nebo </w:t>
      </w:r>
      <w:r w:rsidR="5EE11F05" w:rsidRPr="2815EE2A">
        <w:rPr>
          <w:rFonts w:asciiTheme="minorHAnsi" w:hAnsiTheme="minorHAnsi" w:cstheme="minorBidi"/>
        </w:rPr>
        <w:t>distanční formou</w:t>
      </w:r>
      <w:r w:rsidR="009666A4">
        <w:rPr>
          <w:rFonts w:asciiTheme="minorHAnsi" w:hAnsiTheme="minorHAnsi" w:cstheme="minorBidi"/>
        </w:rPr>
        <w:t xml:space="preserve"> v závislosti na roli osoby, která se školení účastní. Podrobnosti stanoví Příloha č. 1 Smlouvy.</w:t>
      </w:r>
      <w:r w:rsidR="5EE11F05" w:rsidRPr="2815EE2A">
        <w:rPr>
          <w:rFonts w:asciiTheme="minorHAnsi" w:hAnsiTheme="minorHAnsi" w:cstheme="minorBidi"/>
        </w:rPr>
        <w:t xml:space="preserve"> Poskytovatel je povinen zajistit </w:t>
      </w:r>
      <w:r w:rsidRPr="2815EE2A">
        <w:rPr>
          <w:rFonts w:asciiTheme="minorHAnsi" w:hAnsiTheme="minorHAnsi" w:cstheme="minorBidi"/>
        </w:rPr>
        <w:t>potřebn</w:t>
      </w:r>
      <w:r w:rsidR="5EE11F05" w:rsidRPr="2815EE2A">
        <w:rPr>
          <w:rFonts w:asciiTheme="minorHAnsi" w:hAnsiTheme="minorHAnsi" w:cstheme="minorBidi"/>
        </w:rPr>
        <w:t>ou</w:t>
      </w:r>
      <w:r w:rsidRPr="2815EE2A">
        <w:rPr>
          <w:rFonts w:asciiTheme="minorHAnsi" w:hAnsiTheme="minorHAnsi" w:cstheme="minorBidi"/>
        </w:rPr>
        <w:t xml:space="preserve"> konektivit</w:t>
      </w:r>
      <w:r w:rsidR="5EE11F05" w:rsidRPr="2815EE2A">
        <w:rPr>
          <w:rFonts w:asciiTheme="minorHAnsi" w:hAnsiTheme="minorHAnsi" w:cstheme="minorBidi"/>
        </w:rPr>
        <w:t>u</w:t>
      </w:r>
      <w:r w:rsidRPr="2815EE2A">
        <w:rPr>
          <w:rFonts w:asciiTheme="minorHAnsi" w:hAnsiTheme="minorHAnsi" w:cstheme="minorBidi"/>
        </w:rPr>
        <w:t xml:space="preserve"> k</w:t>
      </w:r>
      <w:r w:rsidR="30B35323" w:rsidRPr="2815EE2A">
        <w:rPr>
          <w:rFonts w:asciiTheme="minorHAnsi" w:hAnsiTheme="minorHAnsi" w:cstheme="minorBidi"/>
        </w:rPr>
        <w:t> </w:t>
      </w:r>
      <w:r w:rsidRPr="2815EE2A">
        <w:rPr>
          <w:rFonts w:asciiTheme="minorHAnsi" w:hAnsiTheme="minorHAnsi" w:cstheme="minorBidi"/>
        </w:rPr>
        <w:t xml:space="preserve">příslušnému prostředí Objednatele na úrovni prostupů do testovacího prostředí Poskytovatele. </w:t>
      </w:r>
    </w:p>
    <w:p w14:paraId="440078BC" w14:textId="399F1686" w:rsidR="002C1977" w:rsidRDefault="54A777BF" w:rsidP="00321D5A">
      <w:pPr>
        <w:pStyle w:val="RLlneksmlouvy"/>
        <w:tabs>
          <w:tab w:val="clear" w:pos="1445"/>
          <w:tab w:val="num" w:pos="1560"/>
        </w:tabs>
      </w:pPr>
      <w:r w:rsidRPr="00976C9C">
        <w:rPr>
          <w:bCs/>
          <w:szCs w:val="22"/>
        </w:rPr>
        <w:t>P</w:t>
      </w:r>
      <w:r w:rsidR="39F333F6" w:rsidRPr="00976C9C">
        <w:rPr>
          <w:bCs/>
          <w:szCs w:val="22"/>
        </w:rPr>
        <w:t>ŘÍPRAVA</w:t>
      </w:r>
      <w:r>
        <w:t xml:space="preserve"> PROVÁDĚCÍHO PROJEKTU A </w:t>
      </w:r>
      <w:r w:rsidR="39F333F6">
        <w:t xml:space="preserve">PROVEDENÍ </w:t>
      </w:r>
      <w:r w:rsidR="6E50E00F">
        <w:t>IMPLEMENTACE</w:t>
      </w:r>
    </w:p>
    <w:p w14:paraId="6124AF84" w14:textId="1AAA1964" w:rsidR="002C1977" w:rsidRPr="001D59A2" w:rsidRDefault="002C1977" w:rsidP="00321D5A">
      <w:pPr>
        <w:pStyle w:val="RLTextlnkuslovan"/>
        <w:tabs>
          <w:tab w:val="num" w:pos="2694"/>
        </w:tabs>
        <w:ind w:left="1418"/>
        <w:rPr>
          <w:rFonts w:asciiTheme="minorHAnsi" w:hAnsiTheme="minorHAnsi" w:cstheme="minorBidi"/>
        </w:rPr>
      </w:pPr>
      <w:bookmarkStart w:id="29" w:name="_Ref214190415"/>
      <w:r w:rsidRPr="6F0ADEB0">
        <w:rPr>
          <w:rFonts w:asciiTheme="minorHAnsi" w:hAnsiTheme="minorHAnsi" w:cstheme="minorBidi"/>
          <w:lang w:eastAsia="en-US"/>
        </w:rPr>
        <w:t xml:space="preserve">Poskytovatel je povinen vytvořit </w:t>
      </w:r>
      <w:r w:rsidR="005674F0" w:rsidRPr="6F0ADEB0">
        <w:rPr>
          <w:rFonts w:asciiTheme="minorHAnsi" w:hAnsiTheme="minorHAnsi" w:cstheme="minorBidi"/>
          <w:lang w:eastAsia="en-US"/>
        </w:rPr>
        <w:t>Prováděcí projekt</w:t>
      </w:r>
      <w:r w:rsidRPr="6F0ADEB0">
        <w:rPr>
          <w:rFonts w:asciiTheme="minorHAnsi" w:hAnsiTheme="minorHAnsi" w:cstheme="minorBidi"/>
          <w:lang w:eastAsia="en-US"/>
        </w:rPr>
        <w:t xml:space="preserve"> za součinnosti Objednatele, která nebude přesahovat rozsah </w:t>
      </w:r>
      <w:r w:rsidR="00A80CFF" w:rsidRPr="6F0ADEB0">
        <w:rPr>
          <w:rFonts w:asciiTheme="minorHAnsi" w:hAnsiTheme="minorHAnsi" w:cstheme="minorBidi"/>
          <w:lang w:eastAsia="en-US"/>
        </w:rPr>
        <w:t xml:space="preserve">součinnosti Objednatele </w:t>
      </w:r>
      <w:r w:rsidRPr="6F0ADEB0">
        <w:rPr>
          <w:rFonts w:asciiTheme="minorHAnsi" w:hAnsiTheme="minorHAnsi" w:cstheme="minorBidi"/>
          <w:lang w:eastAsia="en-US"/>
        </w:rPr>
        <w:t>stanovený v</w:t>
      </w:r>
      <w:r w:rsidR="005674F0" w:rsidRPr="6F0ADEB0">
        <w:rPr>
          <w:rFonts w:asciiTheme="minorHAnsi" w:hAnsiTheme="minorHAnsi" w:cstheme="minorBidi"/>
          <w:lang w:eastAsia="en-US"/>
        </w:rPr>
        <w:t> Příloze č. 1 Smlouvy</w:t>
      </w:r>
      <w:r w:rsidRPr="6F0ADEB0">
        <w:rPr>
          <w:rFonts w:asciiTheme="minorHAnsi" w:hAnsiTheme="minorHAnsi" w:cstheme="minorBidi"/>
          <w:lang w:eastAsia="en-US"/>
        </w:rPr>
        <w:t>, a takto připraven</w:t>
      </w:r>
      <w:r w:rsidR="005674F0" w:rsidRPr="6F0ADEB0">
        <w:rPr>
          <w:rFonts w:asciiTheme="minorHAnsi" w:hAnsiTheme="minorHAnsi" w:cstheme="minorBidi"/>
          <w:lang w:eastAsia="en-US"/>
        </w:rPr>
        <w:t>ý</w:t>
      </w:r>
      <w:r w:rsidRPr="6F0ADEB0">
        <w:rPr>
          <w:rFonts w:asciiTheme="minorHAnsi" w:hAnsiTheme="minorHAnsi" w:cstheme="minorBidi"/>
          <w:lang w:eastAsia="en-US"/>
        </w:rPr>
        <w:t xml:space="preserve"> </w:t>
      </w:r>
      <w:r w:rsidR="005674F0" w:rsidRPr="6F0ADEB0">
        <w:rPr>
          <w:rFonts w:asciiTheme="minorHAnsi" w:hAnsiTheme="minorHAnsi" w:cstheme="minorBidi"/>
          <w:lang w:eastAsia="en-US"/>
        </w:rPr>
        <w:t xml:space="preserve">Prováděcí projekt </w:t>
      </w:r>
      <w:r w:rsidRPr="6F0ADEB0">
        <w:rPr>
          <w:rFonts w:asciiTheme="minorHAnsi" w:hAnsiTheme="minorHAnsi" w:cstheme="minorBidi"/>
          <w:lang w:eastAsia="en-US"/>
        </w:rPr>
        <w:t xml:space="preserve">doručit Objednateli k připomínkování a/nebo schválení v rámci </w:t>
      </w:r>
      <w:r w:rsidRPr="6F0ADEB0">
        <w:rPr>
          <w:rFonts w:asciiTheme="minorHAnsi" w:hAnsiTheme="minorHAnsi" w:cstheme="minorBidi"/>
        </w:rPr>
        <w:t>akceptační procedury pro dokumenty dle odst.</w:t>
      </w:r>
      <w:r w:rsidR="001D59A2" w:rsidRPr="6F0ADEB0">
        <w:rPr>
          <w:rFonts w:asciiTheme="minorHAnsi" w:hAnsiTheme="minorHAnsi" w:cstheme="minorBidi"/>
        </w:rPr>
        <w:t xml:space="preserve"> </w:t>
      </w:r>
      <w:r w:rsidR="001D59A2" w:rsidRPr="6F0ADEB0">
        <w:rPr>
          <w:rFonts w:asciiTheme="minorHAnsi" w:hAnsiTheme="minorHAnsi" w:cstheme="minorBidi"/>
        </w:rPr>
        <w:fldChar w:fldCharType="begin"/>
      </w:r>
      <w:r w:rsidR="001D59A2" w:rsidRPr="6F0ADEB0">
        <w:rPr>
          <w:rFonts w:asciiTheme="minorHAnsi" w:hAnsiTheme="minorHAnsi" w:cstheme="minorBidi"/>
        </w:rPr>
        <w:instrText xml:space="preserve"> REF _Ref92793143 \r \h  \* MERGEFORMAT </w:instrText>
      </w:r>
      <w:r w:rsidR="001D59A2" w:rsidRPr="6F0ADEB0">
        <w:rPr>
          <w:rFonts w:asciiTheme="minorHAnsi" w:hAnsiTheme="minorHAnsi" w:cstheme="minorBidi"/>
        </w:rPr>
      </w:r>
      <w:r w:rsidR="001D59A2" w:rsidRPr="6F0ADEB0">
        <w:rPr>
          <w:rFonts w:asciiTheme="minorHAnsi" w:hAnsiTheme="minorHAnsi" w:cstheme="minorBidi"/>
        </w:rPr>
        <w:fldChar w:fldCharType="separate"/>
      </w:r>
      <w:r w:rsidR="00F448DF" w:rsidRPr="6F0ADEB0">
        <w:rPr>
          <w:rFonts w:asciiTheme="minorHAnsi" w:hAnsiTheme="minorHAnsi" w:cstheme="minorBidi"/>
        </w:rPr>
        <w:t>10.6</w:t>
      </w:r>
      <w:r w:rsidR="001D59A2" w:rsidRPr="6F0ADEB0">
        <w:rPr>
          <w:rFonts w:asciiTheme="minorHAnsi" w:hAnsiTheme="minorHAnsi" w:cstheme="minorBidi"/>
        </w:rPr>
        <w:fldChar w:fldCharType="end"/>
      </w:r>
      <w:r w:rsidR="001D59A2" w:rsidRPr="6F0ADEB0">
        <w:rPr>
          <w:rFonts w:asciiTheme="minorHAnsi" w:hAnsiTheme="minorHAnsi" w:cstheme="minorBidi"/>
        </w:rPr>
        <w:t xml:space="preserve"> </w:t>
      </w:r>
      <w:r w:rsidRPr="6F0ADEB0">
        <w:rPr>
          <w:rFonts w:asciiTheme="minorHAnsi" w:hAnsiTheme="minorHAnsi" w:cstheme="minorBidi"/>
        </w:rPr>
        <w:t>této Smlouvy</w:t>
      </w:r>
      <w:r w:rsidRPr="6F0ADEB0">
        <w:rPr>
          <w:rFonts w:asciiTheme="minorHAnsi" w:hAnsiTheme="minorHAnsi" w:cstheme="minorBidi"/>
          <w:lang w:eastAsia="en-US"/>
        </w:rPr>
        <w:t>.</w:t>
      </w:r>
      <w:bookmarkStart w:id="30" w:name="_Ref224739044"/>
      <w:bookmarkStart w:id="31" w:name="_Ref311631579"/>
      <w:bookmarkEnd w:id="29"/>
    </w:p>
    <w:bookmarkEnd w:id="30"/>
    <w:bookmarkEnd w:id="31"/>
    <w:p w14:paraId="576E5862" w14:textId="3D50090C" w:rsidR="009D1378" w:rsidRDefault="44C0107B" w:rsidP="02C1C084">
      <w:pPr>
        <w:pStyle w:val="RLTextlnkuslovan"/>
        <w:tabs>
          <w:tab w:val="num" w:pos="2694"/>
        </w:tabs>
        <w:ind w:left="1418"/>
        <w:rPr>
          <w:rFonts w:asciiTheme="minorHAnsi" w:hAnsiTheme="minorHAnsi" w:cstheme="minorBidi"/>
          <w:lang w:eastAsia="en-US"/>
        </w:rPr>
      </w:pPr>
      <w:r w:rsidRPr="02C1C084">
        <w:rPr>
          <w:rFonts w:asciiTheme="minorHAnsi" w:hAnsiTheme="minorHAnsi" w:cstheme="minorBidi"/>
        </w:rPr>
        <w:t xml:space="preserve">Implementace obsahuje vytvoření </w:t>
      </w:r>
      <w:proofErr w:type="spellStart"/>
      <w:r w:rsidR="419DC96B" w:rsidRPr="02C1C084">
        <w:rPr>
          <w:rFonts w:asciiTheme="minorHAnsi" w:hAnsiTheme="minorHAnsi" w:cstheme="minorBidi"/>
        </w:rPr>
        <w:t>eSSL</w:t>
      </w:r>
      <w:proofErr w:type="spellEnd"/>
      <w:r w:rsidRPr="02C1C084">
        <w:rPr>
          <w:rFonts w:asciiTheme="minorHAnsi" w:hAnsiTheme="minorHAnsi" w:cstheme="minorBidi"/>
        </w:rPr>
        <w:t xml:space="preserve"> podle Technické specifikace</w:t>
      </w:r>
      <w:r w:rsidR="419DC96B" w:rsidRPr="02C1C084">
        <w:rPr>
          <w:rFonts w:asciiTheme="minorHAnsi" w:hAnsiTheme="minorHAnsi" w:cstheme="minorBidi"/>
        </w:rPr>
        <w:t xml:space="preserve"> v Příloze č. 1 Smlouvy</w:t>
      </w:r>
      <w:r w:rsidRPr="02C1C084">
        <w:rPr>
          <w:rFonts w:asciiTheme="minorHAnsi" w:hAnsiTheme="minorHAnsi" w:cstheme="minorBidi"/>
        </w:rPr>
        <w:t xml:space="preserve"> a </w:t>
      </w:r>
      <w:r w:rsidR="419DC96B" w:rsidRPr="02C1C084">
        <w:rPr>
          <w:rFonts w:asciiTheme="minorHAnsi" w:hAnsiTheme="minorHAnsi" w:cstheme="minorBidi"/>
        </w:rPr>
        <w:t>Prováděcího projektu</w:t>
      </w:r>
      <w:r w:rsidRPr="02C1C084">
        <w:rPr>
          <w:rFonts w:asciiTheme="minorHAnsi" w:hAnsiTheme="minorHAnsi" w:cstheme="minorBidi"/>
        </w:rPr>
        <w:t xml:space="preserve">, </w:t>
      </w:r>
      <w:r w:rsidR="3F4E8D10" w:rsidRPr="02C1C084">
        <w:rPr>
          <w:rFonts w:asciiTheme="minorHAnsi" w:hAnsiTheme="minorHAnsi" w:cstheme="minorBidi"/>
        </w:rPr>
        <w:t xml:space="preserve">jeho </w:t>
      </w:r>
      <w:r w:rsidR="419DC96B" w:rsidRPr="02C1C084">
        <w:rPr>
          <w:rFonts w:asciiTheme="minorHAnsi" w:hAnsiTheme="minorHAnsi" w:cstheme="minorBidi"/>
        </w:rPr>
        <w:t xml:space="preserve">instalaci </w:t>
      </w:r>
      <w:r w:rsidRPr="02C1C084">
        <w:rPr>
          <w:rFonts w:asciiTheme="minorHAnsi" w:hAnsiTheme="minorHAnsi" w:cstheme="minorBidi"/>
        </w:rPr>
        <w:t xml:space="preserve">a zprovoznění </w:t>
      </w:r>
      <w:proofErr w:type="spellStart"/>
      <w:r w:rsidR="419DC96B" w:rsidRPr="02C1C084">
        <w:rPr>
          <w:rFonts w:asciiTheme="minorHAnsi" w:hAnsiTheme="minorHAnsi" w:cstheme="minorBidi"/>
        </w:rPr>
        <w:t>eSSL</w:t>
      </w:r>
      <w:proofErr w:type="spellEnd"/>
      <w:r w:rsidR="419DC96B" w:rsidRPr="02C1C084">
        <w:rPr>
          <w:rFonts w:asciiTheme="minorHAnsi" w:hAnsiTheme="minorHAnsi" w:cstheme="minorBidi"/>
        </w:rPr>
        <w:t xml:space="preserve"> v prostředí</w:t>
      </w:r>
      <w:r w:rsidRPr="02C1C084">
        <w:rPr>
          <w:rFonts w:asciiTheme="minorHAnsi" w:hAnsiTheme="minorHAnsi" w:cstheme="minorBidi"/>
        </w:rPr>
        <w:t xml:space="preserve"> Objednatele, funkční propojení s existujícími systémy Objednatele či třetích </w:t>
      </w:r>
      <w:r w:rsidR="00033547">
        <w:rPr>
          <w:rFonts w:asciiTheme="minorHAnsi" w:hAnsiTheme="minorHAnsi" w:cstheme="minorBidi"/>
        </w:rPr>
        <w:t>stran</w:t>
      </w:r>
      <w:r w:rsidR="00033547" w:rsidRPr="02C1C084">
        <w:rPr>
          <w:rFonts w:asciiTheme="minorHAnsi" w:hAnsiTheme="minorHAnsi" w:cstheme="minorBidi"/>
        </w:rPr>
        <w:t xml:space="preserve"> </w:t>
      </w:r>
      <w:r w:rsidRPr="02C1C084">
        <w:rPr>
          <w:rFonts w:asciiTheme="minorHAnsi" w:hAnsiTheme="minorHAnsi" w:cstheme="minorBidi"/>
        </w:rPr>
        <w:t>a</w:t>
      </w:r>
      <w:r w:rsidR="401E7EF6" w:rsidRPr="02C1C084">
        <w:rPr>
          <w:rFonts w:asciiTheme="minorHAnsi" w:hAnsiTheme="minorHAnsi" w:cstheme="minorBidi"/>
        </w:rPr>
        <w:t> </w:t>
      </w:r>
      <w:r w:rsidRPr="02C1C084">
        <w:rPr>
          <w:rFonts w:asciiTheme="minorHAnsi" w:hAnsiTheme="minorHAnsi" w:cstheme="minorBidi"/>
        </w:rPr>
        <w:t xml:space="preserve">otestování funkčnosti </w:t>
      </w:r>
      <w:proofErr w:type="spellStart"/>
      <w:r w:rsidR="419DC96B" w:rsidRPr="02C1C084">
        <w:rPr>
          <w:rFonts w:asciiTheme="minorHAnsi" w:hAnsiTheme="minorHAnsi" w:cstheme="minorBidi"/>
        </w:rPr>
        <w:t>eSSL</w:t>
      </w:r>
      <w:proofErr w:type="spellEnd"/>
      <w:r w:rsidRPr="02C1C084">
        <w:rPr>
          <w:rFonts w:asciiTheme="minorHAnsi" w:hAnsiTheme="minorHAnsi" w:cstheme="minorBidi"/>
        </w:rPr>
        <w:t xml:space="preserve"> pro jeho akceptaci, převzetí a zajištění </w:t>
      </w:r>
      <w:r w:rsidR="6A347B61" w:rsidRPr="02C1C084">
        <w:rPr>
          <w:rFonts w:asciiTheme="minorHAnsi" w:hAnsiTheme="minorHAnsi" w:cstheme="minorBidi"/>
        </w:rPr>
        <w:t>pilotního</w:t>
      </w:r>
      <w:r w:rsidRPr="02C1C084">
        <w:rPr>
          <w:rFonts w:asciiTheme="minorHAnsi" w:hAnsiTheme="minorHAnsi" w:cstheme="minorBidi"/>
        </w:rPr>
        <w:t xml:space="preserve"> provozu a nasazení do </w:t>
      </w:r>
      <w:r w:rsidR="20D35197" w:rsidRPr="6B33FF8D">
        <w:rPr>
          <w:rFonts w:asciiTheme="minorHAnsi" w:hAnsiTheme="minorHAnsi" w:cstheme="minorBidi"/>
        </w:rPr>
        <w:t>pro</w:t>
      </w:r>
      <w:r w:rsidR="003B46A5">
        <w:rPr>
          <w:rFonts w:asciiTheme="minorHAnsi" w:hAnsiTheme="minorHAnsi" w:cstheme="minorBidi"/>
        </w:rPr>
        <w:t>d</w:t>
      </w:r>
      <w:r w:rsidR="20D35197" w:rsidRPr="6B33FF8D">
        <w:rPr>
          <w:rFonts w:asciiTheme="minorHAnsi" w:hAnsiTheme="minorHAnsi" w:cstheme="minorBidi"/>
        </w:rPr>
        <w:t>ukčního</w:t>
      </w:r>
      <w:r w:rsidRPr="02C1C084">
        <w:rPr>
          <w:rFonts w:asciiTheme="minorHAnsi" w:hAnsiTheme="minorHAnsi" w:cstheme="minorBidi"/>
        </w:rPr>
        <w:t xml:space="preserve"> provozu podle této Smlouvy. </w:t>
      </w:r>
    </w:p>
    <w:p w14:paraId="3F4183FD" w14:textId="3052FF38" w:rsidR="002C1977" w:rsidRPr="00444705" w:rsidRDefault="44C0107B" w:rsidP="00444705">
      <w:pPr>
        <w:pStyle w:val="RLTextlnkuslovan"/>
        <w:tabs>
          <w:tab w:val="num" w:pos="2694"/>
        </w:tabs>
        <w:ind w:left="1418"/>
        <w:rPr>
          <w:rFonts w:asciiTheme="minorHAnsi" w:hAnsiTheme="minorHAnsi" w:cstheme="minorBidi"/>
          <w:lang w:eastAsia="en-US"/>
        </w:rPr>
      </w:pPr>
      <w:bookmarkStart w:id="32" w:name="_Ref101421242"/>
      <w:r w:rsidRPr="02C1C084">
        <w:rPr>
          <w:rFonts w:asciiTheme="minorHAnsi" w:hAnsiTheme="minorHAnsi" w:cstheme="minorBidi"/>
        </w:rPr>
        <w:t xml:space="preserve">V rámci </w:t>
      </w:r>
      <w:r w:rsidR="470808CD" w:rsidRPr="02C1C084">
        <w:rPr>
          <w:rFonts w:asciiTheme="minorHAnsi" w:hAnsiTheme="minorHAnsi" w:cstheme="minorBidi"/>
        </w:rPr>
        <w:t>pilotního</w:t>
      </w:r>
      <w:r w:rsidRPr="02C1C084">
        <w:rPr>
          <w:rFonts w:asciiTheme="minorHAnsi" w:hAnsiTheme="minorHAnsi" w:cstheme="minorBidi"/>
        </w:rPr>
        <w:t xml:space="preserve"> provozu a v rámci ceny za </w:t>
      </w:r>
      <w:r w:rsidR="18B6D491" w:rsidRPr="02C1C084">
        <w:rPr>
          <w:rFonts w:asciiTheme="minorHAnsi" w:hAnsiTheme="minorHAnsi" w:cstheme="minorBidi"/>
        </w:rPr>
        <w:t xml:space="preserve">Implementaci </w:t>
      </w:r>
      <w:r w:rsidRPr="02C1C084">
        <w:rPr>
          <w:rFonts w:asciiTheme="minorHAnsi" w:hAnsiTheme="minorHAnsi" w:cstheme="minorBidi"/>
        </w:rPr>
        <w:t>bude Poskytovatel zajišťovat řešení incidentů a odstraňování vad a nedodělků</w:t>
      </w:r>
      <w:r w:rsidR="00AC0B11">
        <w:rPr>
          <w:rFonts w:asciiTheme="minorHAnsi" w:hAnsiTheme="minorHAnsi" w:cstheme="minorBidi"/>
        </w:rPr>
        <w:t xml:space="preserve"> </w:t>
      </w:r>
      <w:proofErr w:type="spellStart"/>
      <w:r w:rsidR="00AC0B11">
        <w:rPr>
          <w:rFonts w:asciiTheme="minorHAnsi" w:hAnsiTheme="minorHAnsi" w:cstheme="minorBidi"/>
        </w:rPr>
        <w:t>eSSL</w:t>
      </w:r>
      <w:proofErr w:type="spellEnd"/>
      <w:r w:rsidR="00C543F4">
        <w:rPr>
          <w:rFonts w:asciiTheme="minorHAnsi" w:hAnsiTheme="minorHAnsi" w:cstheme="minorBidi"/>
        </w:rPr>
        <w:t xml:space="preserve"> </w:t>
      </w:r>
      <w:r w:rsidR="00C543F4" w:rsidRPr="02C1C084">
        <w:rPr>
          <w:rFonts w:asciiTheme="minorHAnsi" w:hAnsiTheme="minorHAnsi" w:cstheme="minorBidi"/>
        </w:rPr>
        <w:t xml:space="preserve">dle podmínek poskytování Podpory a údržby </w:t>
      </w:r>
      <w:r w:rsidR="00F110A0">
        <w:rPr>
          <w:rFonts w:asciiTheme="minorHAnsi" w:hAnsiTheme="minorHAnsi" w:cstheme="minorBidi"/>
        </w:rPr>
        <w:t>Přílohy č. 1 Smlouvy</w:t>
      </w:r>
      <w:r w:rsidR="00AC0B11">
        <w:t xml:space="preserve">. </w:t>
      </w:r>
      <w:bookmarkStart w:id="33" w:name="_Ref101538233"/>
      <w:bookmarkEnd w:id="32"/>
    </w:p>
    <w:p w14:paraId="4F715953" w14:textId="77777777" w:rsidR="002B7667" w:rsidRPr="00F42F4C" w:rsidRDefault="002B7667" w:rsidP="00321D5A">
      <w:pPr>
        <w:pStyle w:val="RLlneksmlouvy"/>
        <w:tabs>
          <w:tab w:val="clear" w:pos="1445"/>
          <w:tab w:val="num" w:pos="1701"/>
        </w:tabs>
        <w:ind w:left="1418"/>
        <w:rPr>
          <w:rFonts w:asciiTheme="minorHAnsi" w:hAnsiTheme="minorHAnsi" w:cstheme="minorBidi"/>
        </w:rPr>
      </w:pPr>
      <w:bookmarkStart w:id="34" w:name="_Ref101537335"/>
      <w:bookmarkEnd w:id="33"/>
      <w:r w:rsidRPr="6F0ADEB0">
        <w:rPr>
          <w:rFonts w:asciiTheme="minorHAnsi" w:hAnsiTheme="minorHAnsi" w:cstheme="minorBidi"/>
        </w:rPr>
        <w:t>POSKYTOVÁNÍ PODPORY A ÚDRŽBY</w:t>
      </w:r>
      <w:bookmarkEnd w:id="34"/>
    </w:p>
    <w:p w14:paraId="4A7CABE1" w14:textId="17913CB1" w:rsidR="002B7667" w:rsidRPr="006C25C9" w:rsidRDefault="002B7667" w:rsidP="00321D5A">
      <w:pPr>
        <w:pStyle w:val="RLTextlnkuslovan"/>
        <w:tabs>
          <w:tab w:val="clear" w:pos="2182"/>
          <w:tab w:val="num" w:pos="1615"/>
        </w:tabs>
        <w:ind w:left="1418"/>
        <w:rPr>
          <w:rFonts w:asciiTheme="minorHAnsi" w:hAnsiTheme="minorHAnsi" w:cstheme="minorBidi"/>
          <w:lang w:eastAsia="en-US"/>
        </w:rPr>
      </w:pPr>
      <w:r w:rsidRPr="6F0ADEB0">
        <w:rPr>
          <w:rFonts w:asciiTheme="minorHAnsi" w:hAnsiTheme="minorHAnsi" w:cstheme="minorBidi"/>
          <w:lang w:eastAsia="en-US"/>
        </w:rPr>
        <w:t xml:space="preserve">Poskytovatel se zavazuje zahájit poskytování Podpory a údržby k jednotlivým částem </w:t>
      </w:r>
      <w:proofErr w:type="spellStart"/>
      <w:r w:rsidRPr="6F0ADEB0">
        <w:rPr>
          <w:rFonts w:asciiTheme="minorHAnsi" w:hAnsiTheme="minorHAnsi" w:cstheme="minorBidi"/>
          <w:lang w:eastAsia="en-US"/>
        </w:rPr>
        <w:t>eSSL</w:t>
      </w:r>
      <w:proofErr w:type="spellEnd"/>
      <w:r w:rsidRPr="6F0ADEB0">
        <w:rPr>
          <w:rFonts w:asciiTheme="minorHAnsi" w:hAnsiTheme="minorHAnsi" w:cstheme="minorBidi"/>
          <w:lang w:eastAsia="en-US"/>
        </w:rPr>
        <w:t xml:space="preserve"> </w:t>
      </w:r>
      <w:r w:rsidR="00CB20D7" w:rsidRPr="6F0ADEB0">
        <w:rPr>
          <w:rFonts w:asciiTheme="minorHAnsi" w:hAnsiTheme="minorHAnsi" w:cstheme="minorBidi"/>
          <w:lang w:eastAsia="en-US"/>
        </w:rPr>
        <w:t xml:space="preserve">k datu </w:t>
      </w:r>
      <w:r w:rsidR="00B65D5F" w:rsidRPr="6F0ADEB0">
        <w:rPr>
          <w:rFonts w:asciiTheme="minorHAnsi" w:hAnsiTheme="minorHAnsi" w:cstheme="minorBidi"/>
          <w:lang w:eastAsia="en-US"/>
        </w:rPr>
        <w:t xml:space="preserve">zahájení </w:t>
      </w:r>
      <w:r w:rsidR="00CB20D7" w:rsidRPr="6F0ADEB0">
        <w:rPr>
          <w:rFonts w:asciiTheme="minorHAnsi" w:hAnsiTheme="minorHAnsi" w:cstheme="minorBidi"/>
          <w:lang w:eastAsia="en-US"/>
        </w:rPr>
        <w:t>pilotního provozu dle Harmonogramu</w:t>
      </w:r>
      <w:r w:rsidRPr="6F0ADEB0">
        <w:rPr>
          <w:rFonts w:asciiTheme="minorHAnsi" w:hAnsiTheme="minorHAnsi" w:cstheme="minorBidi"/>
          <w:lang w:eastAsia="en-US"/>
        </w:rPr>
        <w:t>.</w:t>
      </w:r>
      <w:r w:rsidR="006C25C9" w:rsidRPr="6F0ADEB0">
        <w:rPr>
          <w:rFonts w:asciiTheme="minorHAnsi" w:hAnsiTheme="minorHAnsi" w:cstheme="minorBidi"/>
          <w:lang w:eastAsia="en-US"/>
        </w:rPr>
        <w:t xml:space="preserve"> Podpora a údržba bude poskytována </w:t>
      </w:r>
      <w:r w:rsidR="00CB20D7" w:rsidRPr="6F0ADEB0">
        <w:rPr>
          <w:rFonts w:asciiTheme="minorHAnsi" w:hAnsiTheme="minorHAnsi" w:cstheme="minorBidi"/>
          <w:lang w:eastAsia="en-US"/>
        </w:rPr>
        <w:t>na dobu neurčitou</w:t>
      </w:r>
      <w:r w:rsidR="006C25C9" w:rsidRPr="6F0ADEB0">
        <w:rPr>
          <w:rFonts w:asciiTheme="minorHAnsi" w:hAnsiTheme="minorHAnsi" w:cstheme="minorBidi"/>
          <w:lang w:eastAsia="en-US"/>
        </w:rPr>
        <w:t>.</w:t>
      </w:r>
    </w:p>
    <w:p w14:paraId="2BDAB1B4" w14:textId="3C927011" w:rsidR="002B7667" w:rsidRPr="00F42F4C" w:rsidRDefault="002B7667" w:rsidP="00321D5A">
      <w:pPr>
        <w:pStyle w:val="RLTextlnkuslovan"/>
        <w:tabs>
          <w:tab w:val="clear" w:pos="2182"/>
          <w:tab w:val="num" w:pos="1615"/>
        </w:tabs>
        <w:ind w:left="1418"/>
        <w:rPr>
          <w:rFonts w:asciiTheme="minorHAnsi" w:hAnsiTheme="minorHAnsi" w:cstheme="minorBidi"/>
          <w:lang w:eastAsia="en-US"/>
        </w:rPr>
      </w:pPr>
      <w:bookmarkStart w:id="35" w:name="_Ref31197215"/>
      <w:r w:rsidRPr="6F0ADEB0">
        <w:rPr>
          <w:rFonts w:asciiTheme="minorHAnsi" w:hAnsiTheme="minorHAnsi" w:cstheme="minorBidi"/>
          <w:lang w:eastAsia="en-US"/>
        </w:rPr>
        <w:t>Vznikne-li při realizaci Rozvoje Poskytovatelem výstup, k němuž bude možné a</w:t>
      </w:r>
      <w:r w:rsidR="00136B08" w:rsidRPr="6F0ADEB0">
        <w:rPr>
          <w:rFonts w:asciiTheme="minorHAnsi" w:hAnsiTheme="minorHAnsi" w:cstheme="minorBidi"/>
          <w:lang w:eastAsia="en-US"/>
        </w:rPr>
        <w:t> </w:t>
      </w:r>
      <w:r w:rsidRPr="6F0ADEB0">
        <w:rPr>
          <w:rFonts w:asciiTheme="minorHAnsi" w:hAnsiTheme="minorHAnsi" w:cstheme="minorBidi"/>
          <w:lang w:eastAsia="en-US"/>
        </w:rPr>
        <w:t>účelné poskytovat Podporu a údržbu, zavazuje se Poskytovatel zahájit poskytování Podpory a</w:t>
      </w:r>
      <w:r w:rsidR="002A3E11" w:rsidRPr="6F0ADEB0">
        <w:rPr>
          <w:rFonts w:asciiTheme="minorHAnsi" w:hAnsiTheme="minorHAnsi" w:cstheme="minorBidi"/>
          <w:lang w:eastAsia="en-US"/>
        </w:rPr>
        <w:t> </w:t>
      </w:r>
      <w:r w:rsidRPr="6F0ADEB0">
        <w:rPr>
          <w:rFonts w:asciiTheme="minorHAnsi" w:hAnsiTheme="minorHAnsi" w:cstheme="minorBidi"/>
          <w:lang w:eastAsia="en-US"/>
        </w:rPr>
        <w:t xml:space="preserve">údržby rovněž k takovýmto výstupům ode dne jejich akceptace Objednatelem. Cena </w:t>
      </w:r>
      <w:r w:rsidRPr="6F0ADEB0">
        <w:rPr>
          <w:rFonts w:asciiTheme="minorHAnsi" w:hAnsiTheme="minorHAnsi" w:cstheme="minorBidi"/>
          <w:lang w:eastAsia="en-US"/>
        </w:rPr>
        <w:lastRenderedPageBreak/>
        <w:t xml:space="preserve">za poskytování služeb dle tohoto odstavce Smlouvy </w:t>
      </w:r>
      <w:r w:rsidR="00CF2E1B" w:rsidRPr="6F0ADEB0">
        <w:rPr>
          <w:rFonts w:asciiTheme="minorHAnsi" w:hAnsiTheme="minorHAnsi" w:cstheme="minorBidi"/>
          <w:lang w:eastAsia="en-US"/>
        </w:rPr>
        <w:t>je zahrnuta v ceně Podpory a</w:t>
      </w:r>
      <w:r w:rsidR="002A3E11" w:rsidRPr="6F0ADEB0">
        <w:rPr>
          <w:rFonts w:asciiTheme="minorHAnsi" w:hAnsiTheme="minorHAnsi" w:cstheme="minorBidi"/>
          <w:lang w:eastAsia="en-US"/>
        </w:rPr>
        <w:t> </w:t>
      </w:r>
      <w:r w:rsidR="00CF2E1B" w:rsidRPr="6F0ADEB0">
        <w:rPr>
          <w:rFonts w:asciiTheme="minorHAnsi" w:hAnsiTheme="minorHAnsi" w:cstheme="minorBidi"/>
          <w:lang w:eastAsia="en-US"/>
        </w:rPr>
        <w:t xml:space="preserve">údržby dle Přílohy č. </w:t>
      </w:r>
      <w:r w:rsidR="009F0524" w:rsidRPr="6F0ADEB0">
        <w:rPr>
          <w:rFonts w:asciiTheme="minorHAnsi" w:hAnsiTheme="minorHAnsi" w:cstheme="minorBidi"/>
          <w:lang w:eastAsia="en-US"/>
        </w:rPr>
        <w:t>2</w:t>
      </w:r>
      <w:r w:rsidR="00CF2E1B" w:rsidRPr="6F0ADEB0">
        <w:rPr>
          <w:rFonts w:asciiTheme="minorHAnsi" w:hAnsiTheme="minorHAnsi" w:cstheme="minorBidi"/>
          <w:lang w:eastAsia="en-US"/>
        </w:rPr>
        <w:t xml:space="preserve"> této Smlouvy</w:t>
      </w:r>
      <w:r w:rsidRPr="6F0ADEB0">
        <w:rPr>
          <w:rFonts w:asciiTheme="minorHAnsi" w:hAnsiTheme="minorHAnsi" w:cstheme="minorBidi"/>
          <w:lang w:eastAsia="en-US"/>
        </w:rPr>
        <w:t>.</w:t>
      </w:r>
      <w:bookmarkEnd w:id="35"/>
    </w:p>
    <w:p w14:paraId="7FE00D7E" w14:textId="77A71BFD" w:rsidR="002B7667" w:rsidRPr="00F42F4C" w:rsidRDefault="002B7667" w:rsidP="2F119234">
      <w:pPr>
        <w:pStyle w:val="RLTextlnkuslovan"/>
        <w:tabs>
          <w:tab w:val="clear" w:pos="2182"/>
          <w:tab w:val="num" w:pos="1615"/>
        </w:tabs>
        <w:ind w:left="1418"/>
        <w:rPr>
          <w:rFonts w:asciiTheme="minorHAnsi" w:hAnsiTheme="minorHAnsi" w:cstheme="minorBidi"/>
          <w:lang w:eastAsia="en-US"/>
        </w:rPr>
      </w:pPr>
      <w:r w:rsidRPr="2F119234">
        <w:rPr>
          <w:rFonts w:asciiTheme="minorHAnsi" w:hAnsiTheme="minorHAnsi" w:cstheme="minorBidi"/>
          <w:lang w:eastAsia="en-US"/>
        </w:rPr>
        <w:t>Podpora a údržba bude poskytována nepřetržitě až do data skončení účinnosti této Smlouvy.</w:t>
      </w:r>
      <w:r w:rsidR="00356FC8" w:rsidRPr="2F119234">
        <w:rPr>
          <w:rFonts w:asciiTheme="minorHAnsi" w:hAnsiTheme="minorHAnsi" w:cstheme="minorBidi"/>
          <w:lang w:eastAsia="en-US"/>
        </w:rPr>
        <w:t xml:space="preserve"> Účinnost Smlouvy a postup při ukončení se řídí články </w:t>
      </w:r>
      <w:r w:rsidRPr="2F119234">
        <w:rPr>
          <w:rFonts w:asciiTheme="minorHAnsi" w:hAnsiTheme="minorHAnsi" w:cstheme="minorBidi"/>
          <w:lang w:eastAsia="en-US"/>
        </w:rPr>
        <w:fldChar w:fldCharType="begin"/>
      </w:r>
      <w:r w:rsidRPr="2F119234">
        <w:rPr>
          <w:rFonts w:asciiTheme="minorHAnsi" w:hAnsiTheme="minorHAnsi" w:cstheme="minorBidi"/>
          <w:lang w:eastAsia="en-US"/>
        </w:rPr>
        <w:instrText xml:space="preserve"> REF _Ref82950860 \r \h </w:instrText>
      </w:r>
      <w:r w:rsidRPr="2F119234">
        <w:rPr>
          <w:rFonts w:asciiTheme="minorHAnsi" w:hAnsiTheme="minorHAnsi" w:cstheme="minorBidi"/>
          <w:lang w:eastAsia="en-US"/>
        </w:rPr>
      </w:r>
      <w:r w:rsidRPr="2F119234">
        <w:rPr>
          <w:rFonts w:asciiTheme="minorHAnsi" w:hAnsiTheme="minorHAnsi" w:cstheme="minorBidi"/>
          <w:lang w:eastAsia="en-US"/>
        </w:rPr>
        <w:fldChar w:fldCharType="separate"/>
      </w:r>
      <w:r w:rsidR="00F448DF">
        <w:rPr>
          <w:rFonts w:asciiTheme="minorHAnsi" w:hAnsiTheme="minorHAnsi" w:cstheme="minorBidi"/>
          <w:lang w:eastAsia="en-US"/>
        </w:rPr>
        <w:t>19</w:t>
      </w:r>
      <w:r w:rsidRPr="2F119234">
        <w:rPr>
          <w:rFonts w:asciiTheme="minorHAnsi" w:hAnsiTheme="minorHAnsi" w:cstheme="minorBidi"/>
          <w:lang w:eastAsia="en-US"/>
        </w:rPr>
        <w:fldChar w:fldCharType="end"/>
      </w:r>
      <w:r w:rsidR="00356FC8" w:rsidRPr="2F119234">
        <w:rPr>
          <w:rFonts w:asciiTheme="minorHAnsi" w:hAnsiTheme="minorHAnsi" w:cstheme="minorBidi"/>
          <w:lang w:eastAsia="en-US"/>
        </w:rPr>
        <w:t xml:space="preserve"> a </w:t>
      </w:r>
      <w:r w:rsidRPr="2F119234">
        <w:rPr>
          <w:rFonts w:asciiTheme="minorHAnsi" w:hAnsiTheme="minorHAnsi" w:cstheme="minorBidi"/>
          <w:lang w:eastAsia="en-US"/>
        </w:rPr>
        <w:fldChar w:fldCharType="begin"/>
      </w:r>
      <w:r w:rsidRPr="2F119234">
        <w:rPr>
          <w:rFonts w:asciiTheme="minorHAnsi" w:hAnsiTheme="minorHAnsi" w:cstheme="minorBidi"/>
          <w:lang w:eastAsia="en-US"/>
        </w:rPr>
        <w:instrText xml:space="preserve"> REF _Ref97044604 \r \h </w:instrText>
      </w:r>
      <w:r w:rsidRPr="2F119234">
        <w:rPr>
          <w:rFonts w:asciiTheme="minorHAnsi" w:hAnsiTheme="minorHAnsi" w:cstheme="minorBidi"/>
          <w:lang w:eastAsia="en-US"/>
        </w:rPr>
      </w:r>
      <w:r w:rsidRPr="2F119234">
        <w:rPr>
          <w:rFonts w:asciiTheme="minorHAnsi" w:hAnsiTheme="minorHAnsi" w:cstheme="minorBidi"/>
          <w:lang w:eastAsia="en-US"/>
        </w:rPr>
        <w:fldChar w:fldCharType="separate"/>
      </w:r>
      <w:r w:rsidR="00F448DF">
        <w:rPr>
          <w:rFonts w:asciiTheme="minorHAnsi" w:hAnsiTheme="minorHAnsi" w:cstheme="minorBidi"/>
          <w:lang w:eastAsia="en-US"/>
        </w:rPr>
        <w:t>20</w:t>
      </w:r>
      <w:r w:rsidRPr="2F119234">
        <w:rPr>
          <w:rFonts w:asciiTheme="minorHAnsi" w:hAnsiTheme="minorHAnsi" w:cstheme="minorBidi"/>
          <w:lang w:eastAsia="en-US"/>
        </w:rPr>
        <w:fldChar w:fldCharType="end"/>
      </w:r>
      <w:r w:rsidR="00356FC8" w:rsidRPr="2F119234">
        <w:rPr>
          <w:rFonts w:asciiTheme="minorHAnsi" w:hAnsiTheme="minorHAnsi" w:cstheme="minorBidi"/>
          <w:lang w:eastAsia="en-US"/>
        </w:rPr>
        <w:t xml:space="preserve"> Smlouvy.</w:t>
      </w:r>
    </w:p>
    <w:p w14:paraId="5172A970" w14:textId="77777777" w:rsidR="002B7667" w:rsidRPr="00F42F4C" w:rsidRDefault="002B7667" w:rsidP="00321D5A">
      <w:pPr>
        <w:pStyle w:val="RLTextlnkuslovan"/>
        <w:tabs>
          <w:tab w:val="clear" w:pos="2182"/>
          <w:tab w:val="num" w:pos="1615"/>
        </w:tabs>
        <w:ind w:left="1418"/>
        <w:rPr>
          <w:rFonts w:asciiTheme="minorHAnsi" w:hAnsiTheme="minorHAnsi" w:cstheme="minorBidi"/>
        </w:rPr>
      </w:pPr>
      <w:bookmarkStart w:id="36" w:name="_Ref306281286"/>
      <w:r w:rsidRPr="6F0ADEB0">
        <w:rPr>
          <w:rFonts w:asciiTheme="minorHAnsi" w:hAnsiTheme="minorHAnsi" w:cstheme="minorBidi"/>
          <w:lang w:eastAsia="en-US"/>
        </w:rPr>
        <w:t>Poskytovatel</w:t>
      </w:r>
      <w:r w:rsidRPr="6F0ADEB0">
        <w:rPr>
          <w:rFonts w:asciiTheme="minorHAnsi" w:hAnsiTheme="minorHAnsi" w:cstheme="minorBidi"/>
        </w:rPr>
        <w:t xml:space="preserve"> se zavazuje:</w:t>
      </w:r>
      <w:bookmarkEnd w:id="36"/>
    </w:p>
    <w:p w14:paraId="36DB0188" w14:textId="5122821B" w:rsidR="002B7667" w:rsidRPr="00F42F4C" w:rsidRDefault="002B7667" w:rsidP="00321D5A">
      <w:pPr>
        <w:pStyle w:val="RLTextlnkuslovan"/>
        <w:numPr>
          <w:ilvl w:val="2"/>
          <w:numId w:val="1"/>
        </w:numPr>
        <w:tabs>
          <w:tab w:val="num" w:pos="1588"/>
        </w:tabs>
        <w:ind w:left="1985" w:hanging="567"/>
        <w:rPr>
          <w:rFonts w:asciiTheme="minorHAnsi" w:hAnsiTheme="minorHAnsi" w:cstheme="minorBidi"/>
          <w:lang w:eastAsia="en-US"/>
        </w:rPr>
      </w:pPr>
      <w:bookmarkStart w:id="37" w:name="_Ref306280449"/>
      <w:r w:rsidRPr="6F0ADEB0">
        <w:rPr>
          <w:rFonts w:asciiTheme="minorHAnsi" w:hAnsiTheme="minorHAnsi" w:cstheme="minorBidi"/>
        </w:rPr>
        <w:t>poskytovat Podporu a údržbu s péčí řádného hospodáře odpovídající podmínkám sjednaným v této Smlouvě a v Příloze č. 1 Smlouvy;</w:t>
      </w:r>
      <w:bookmarkEnd w:id="37"/>
    </w:p>
    <w:p w14:paraId="0AD6A210" w14:textId="06F2BBE8" w:rsidR="002B7667" w:rsidRPr="00F42F4C" w:rsidRDefault="002B7667" w:rsidP="00321D5A">
      <w:pPr>
        <w:numPr>
          <w:ilvl w:val="2"/>
          <w:numId w:val="1"/>
        </w:numPr>
        <w:tabs>
          <w:tab w:val="num" w:pos="2155"/>
        </w:tabs>
        <w:overflowPunct w:val="0"/>
        <w:autoSpaceDE w:val="0"/>
        <w:autoSpaceDN w:val="0"/>
        <w:adjustRightInd w:val="0"/>
        <w:ind w:left="1985" w:hanging="567"/>
        <w:jc w:val="both"/>
        <w:textAlignment w:val="baseline"/>
        <w:rPr>
          <w:rFonts w:asciiTheme="minorHAnsi" w:hAnsiTheme="minorHAnsi" w:cstheme="minorBidi"/>
        </w:rPr>
      </w:pPr>
      <w:r w:rsidRPr="6F0ADEB0">
        <w:rPr>
          <w:rFonts w:asciiTheme="minorHAnsi" w:hAnsiTheme="minorHAnsi" w:cstheme="minorBidi"/>
        </w:rPr>
        <w:t xml:space="preserve">poskytovat </w:t>
      </w:r>
      <w:r w:rsidR="0093284E" w:rsidRPr="6F0ADEB0">
        <w:rPr>
          <w:rFonts w:asciiTheme="minorHAnsi" w:hAnsiTheme="minorHAnsi" w:cstheme="minorBidi"/>
        </w:rPr>
        <w:t xml:space="preserve">Podporu a údržbu </w:t>
      </w:r>
      <w:r w:rsidRPr="6F0ADEB0">
        <w:rPr>
          <w:rFonts w:asciiTheme="minorHAnsi" w:hAnsiTheme="minorHAnsi" w:cstheme="minorBidi"/>
        </w:rPr>
        <w:t>v rozsahu a v kvalitě definované v SLA, kter</w:t>
      </w:r>
      <w:r w:rsidR="0093284E" w:rsidRPr="6F0ADEB0">
        <w:rPr>
          <w:rFonts w:asciiTheme="minorHAnsi" w:hAnsiTheme="minorHAnsi" w:cstheme="minorBidi"/>
        </w:rPr>
        <w:t>ý</w:t>
      </w:r>
      <w:r w:rsidRPr="6F0ADEB0">
        <w:rPr>
          <w:rFonts w:asciiTheme="minorHAnsi" w:hAnsiTheme="minorHAnsi" w:cstheme="minorBidi"/>
        </w:rPr>
        <w:t xml:space="preserve"> </w:t>
      </w:r>
      <w:r w:rsidR="0093284E" w:rsidRPr="6F0ADEB0">
        <w:rPr>
          <w:rFonts w:asciiTheme="minorHAnsi" w:hAnsiTheme="minorHAnsi" w:cstheme="minorBidi"/>
        </w:rPr>
        <w:t xml:space="preserve">je </w:t>
      </w:r>
      <w:r w:rsidRPr="6F0ADEB0">
        <w:rPr>
          <w:rFonts w:asciiTheme="minorHAnsi" w:hAnsiTheme="minorHAnsi" w:cstheme="minorBidi"/>
        </w:rPr>
        <w:t>obsažen</w:t>
      </w:r>
      <w:r w:rsidR="0093284E" w:rsidRPr="6F0ADEB0">
        <w:rPr>
          <w:rFonts w:asciiTheme="minorHAnsi" w:hAnsiTheme="minorHAnsi" w:cstheme="minorBidi"/>
        </w:rPr>
        <w:t>ý</w:t>
      </w:r>
      <w:r w:rsidRPr="6F0ADEB0">
        <w:rPr>
          <w:rFonts w:asciiTheme="minorHAnsi" w:hAnsiTheme="minorHAnsi" w:cstheme="minorBidi"/>
        </w:rPr>
        <w:t xml:space="preserve"> v</w:t>
      </w:r>
      <w:r w:rsidR="0093284E" w:rsidRPr="6F0ADEB0">
        <w:rPr>
          <w:rFonts w:asciiTheme="minorHAnsi" w:hAnsiTheme="minorHAnsi" w:cstheme="minorBidi"/>
        </w:rPr>
        <w:t xml:space="preserve"> Příloze č. </w:t>
      </w:r>
      <w:r w:rsidR="009F0524" w:rsidRPr="6F0ADEB0">
        <w:rPr>
          <w:rFonts w:asciiTheme="minorHAnsi" w:hAnsiTheme="minorHAnsi" w:cstheme="minorBidi"/>
        </w:rPr>
        <w:t>1</w:t>
      </w:r>
      <w:r w:rsidRPr="6F0ADEB0">
        <w:rPr>
          <w:rFonts w:asciiTheme="minorHAnsi" w:hAnsiTheme="minorHAnsi" w:cstheme="minorBidi"/>
        </w:rPr>
        <w:t xml:space="preserve"> této Smlouvy a/nebo v kvalitě odpovídající popisu jednotlivých dílčích </w:t>
      </w:r>
      <w:r w:rsidR="0093284E" w:rsidRPr="6F0ADEB0">
        <w:rPr>
          <w:rFonts w:asciiTheme="minorHAnsi" w:hAnsiTheme="minorHAnsi" w:cstheme="minorBidi"/>
        </w:rPr>
        <w:t xml:space="preserve">plnění Podpory a údržby </w:t>
      </w:r>
      <w:r w:rsidRPr="6F0ADEB0">
        <w:rPr>
          <w:rFonts w:asciiTheme="minorHAnsi" w:hAnsiTheme="minorHAnsi" w:cstheme="minorBidi"/>
        </w:rPr>
        <w:t>a závazných činností definovaných pro jednotlivé Služby v Technické specifikaci</w:t>
      </w:r>
      <w:r w:rsidR="0093284E" w:rsidRPr="6F0ADEB0">
        <w:rPr>
          <w:rFonts w:asciiTheme="minorHAnsi" w:hAnsiTheme="minorHAnsi" w:cstheme="minorBidi"/>
        </w:rPr>
        <w:t xml:space="preserve">, která je součástí Přílohy č. 1, </w:t>
      </w:r>
      <w:r w:rsidRPr="6F0ADEB0">
        <w:rPr>
          <w:rFonts w:asciiTheme="minorHAnsi" w:hAnsiTheme="minorHAnsi" w:cstheme="minorBidi"/>
        </w:rPr>
        <w:t>pokud dan</w:t>
      </w:r>
      <w:r w:rsidR="0093284E" w:rsidRPr="6F0ADEB0">
        <w:rPr>
          <w:rFonts w:asciiTheme="minorHAnsi" w:hAnsiTheme="minorHAnsi" w:cstheme="minorBidi"/>
        </w:rPr>
        <w:t>é dílčí plnění Podpory a údržby</w:t>
      </w:r>
      <w:r w:rsidRPr="6F0ADEB0">
        <w:rPr>
          <w:rFonts w:asciiTheme="minorHAnsi" w:hAnsiTheme="minorHAnsi" w:cstheme="minorBidi"/>
        </w:rPr>
        <w:t xml:space="preserve"> nemá definované </w:t>
      </w:r>
      <w:r w:rsidR="00DB6757" w:rsidRPr="6F0ADEB0">
        <w:rPr>
          <w:rFonts w:asciiTheme="minorHAnsi" w:hAnsiTheme="minorHAnsi" w:cstheme="minorBidi"/>
        </w:rPr>
        <w:t xml:space="preserve">v </w:t>
      </w:r>
      <w:r w:rsidRPr="6F0ADEB0">
        <w:rPr>
          <w:rFonts w:asciiTheme="minorHAnsi" w:hAnsiTheme="minorHAnsi" w:cstheme="minorBidi"/>
        </w:rPr>
        <w:t>SLA;</w:t>
      </w:r>
    </w:p>
    <w:p w14:paraId="6714099D" w14:textId="3E24B9D9" w:rsidR="002B7667" w:rsidRPr="00F42F4C" w:rsidRDefault="567E6FFA" w:rsidP="02C1C084">
      <w:pPr>
        <w:pStyle w:val="RLTextlnkuslovan"/>
        <w:tabs>
          <w:tab w:val="clear" w:pos="2182"/>
          <w:tab w:val="num" w:pos="1615"/>
        </w:tabs>
        <w:ind w:left="1418"/>
        <w:rPr>
          <w:rFonts w:asciiTheme="minorHAnsi" w:hAnsiTheme="minorHAnsi" w:cstheme="minorBidi"/>
          <w:lang w:eastAsia="en-US"/>
        </w:rPr>
      </w:pPr>
      <w:bookmarkStart w:id="38" w:name="_Ref372623940"/>
      <w:r w:rsidRPr="02C1C084">
        <w:rPr>
          <w:rFonts w:asciiTheme="minorHAnsi" w:hAnsiTheme="minorHAnsi" w:cstheme="minorBidi"/>
          <w:lang w:eastAsia="en-US"/>
        </w:rPr>
        <w:t xml:space="preserve">Poskytovatel se zavazuje </w:t>
      </w:r>
      <w:r w:rsidR="597C777C" w:rsidRPr="02C1C084">
        <w:rPr>
          <w:rFonts w:asciiTheme="minorHAnsi" w:hAnsiTheme="minorHAnsi" w:cstheme="minorBidi"/>
          <w:lang w:eastAsia="en-US"/>
        </w:rPr>
        <w:t xml:space="preserve">k řádnému poskytování Podpory a údržby </w:t>
      </w:r>
      <w:r w:rsidRPr="02C1C084">
        <w:rPr>
          <w:rFonts w:asciiTheme="minorHAnsi" w:hAnsiTheme="minorHAnsi" w:cstheme="minorBidi"/>
          <w:lang w:eastAsia="en-US"/>
        </w:rPr>
        <w:t xml:space="preserve">zprovoznit nejpozději ke dni zahájení </w:t>
      </w:r>
      <w:r w:rsidR="18B6D491" w:rsidRPr="02C1C084">
        <w:rPr>
          <w:rFonts w:asciiTheme="minorHAnsi" w:hAnsiTheme="minorHAnsi" w:cstheme="minorBidi"/>
          <w:lang w:eastAsia="en-US"/>
        </w:rPr>
        <w:t>pilotního provozu</w:t>
      </w:r>
      <w:r w:rsidR="597C777C" w:rsidRPr="02C1C084">
        <w:rPr>
          <w:rFonts w:asciiTheme="minorHAnsi" w:hAnsiTheme="minorHAnsi" w:cstheme="minorBidi"/>
          <w:lang w:eastAsia="en-US"/>
        </w:rPr>
        <w:t xml:space="preserve"> </w:t>
      </w:r>
      <w:r w:rsidR="1E3F68FA" w:rsidRPr="02C1C084">
        <w:rPr>
          <w:rFonts w:asciiTheme="minorHAnsi" w:hAnsiTheme="minorHAnsi" w:cstheme="minorBidi"/>
          <w:lang w:eastAsia="en-US"/>
        </w:rPr>
        <w:t>Evidenční systém požadavků</w:t>
      </w:r>
      <w:r w:rsidR="00B800E1">
        <w:rPr>
          <w:rFonts w:asciiTheme="minorHAnsi" w:hAnsiTheme="minorHAnsi" w:cstheme="minorBidi"/>
          <w:lang w:eastAsia="en-US"/>
        </w:rPr>
        <w:t xml:space="preserve"> a zároveň systém pro sledování kvantitativních a kvalitativních parametrů Podpory a údržby (dále jen „</w:t>
      </w:r>
      <w:r w:rsidR="00B800E1" w:rsidRPr="00B800E1">
        <w:rPr>
          <w:rFonts w:asciiTheme="minorHAnsi" w:hAnsiTheme="minorHAnsi" w:cstheme="minorBidi"/>
          <w:b/>
          <w:bCs/>
          <w:lang w:eastAsia="en-US"/>
        </w:rPr>
        <w:t>Monitoring</w:t>
      </w:r>
      <w:r w:rsidR="00B800E1">
        <w:rPr>
          <w:rFonts w:asciiTheme="minorHAnsi" w:hAnsiTheme="minorHAnsi" w:cstheme="minorBidi"/>
          <w:lang w:eastAsia="en-US"/>
        </w:rPr>
        <w:t>“)</w:t>
      </w:r>
      <w:r w:rsidR="1E3F68FA" w:rsidRPr="02C1C084">
        <w:rPr>
          <w:rFonts w:asciiTheme="minorHAnsi" w:hAnsiTheme="minorHAnsi" w:cstheme="minorBidi"/>
          <w:lang w:eastAsia="en-US"/>
        </w:rPr>
        <w:t>, ke kter</w:t>
      </w:r>
      <w:r w:rsidR="00B800E1">
        <w:rPr>
          <w:rFonts w:asciiTheme="minorHAnsi" w:hAnsiTheme="minorHAnsi" w:cstheme="minorBidi"/>
          <w:lang w:eastAsia="en-US"/>
        </w:rPr>
        <w:t>ým</w:t>
      </w:r>
      <w:r w:rsidR="1E3F68FA" w:rsidRPr="02C1C084">
        <w:rPr>
          <w:rFonts w:asciiTheme="minorHAnsi" w:hAnsiTheme="minorHAnsi" w:cstheme="minorBidi"/>
          <w:lang w:eastAsia="en-US"/>
        </w:rPr>
        <w:t xml:space="preserve"> se </w:t>
      </w:r>
      <w:r w:rsidR="09648C5E" w:rsidRPr="02C1C084">
        <w:rPr>
          <w:rFonts w:asciiTheme="minorHAnsi" w:hAnsiTheme="minorHAnsi" w:cstheme="minorBidi"/>
          <w:lang w:eastAsia="en-US"/>
        </w:rPr>
        <w:t>Poskytovatel</w:t>
      </w:r>
      <w:r w:rsidR="1E3F68FA" w:rsidRPr="02C1C084">
        <w:rPr>
          <w:rFonts w:asciiTheme="minorHAnsi" w:hAnsiTheme="minorHAnsi" w:cstheme="minorBidi"/>
          <w:lang w:eastAsia="en-US"/>
        </w:rPr>
        <w:t xml:space="preserve"> zavazuje </w:t>
      </w:r>
      <w:r w:rsidR="09648C5E" w:rsidRPr="02C1C084">
        <w:rPr>
          <w:rFonts w:asciiTheme="minorHAnsi" w:hAnsiTheme="minorHAnsi" w:cstheme="minorBidi"/>
          <w:lang w:eastAsia="en-US"/>
        </w:rPr>
        <w:t>Objednateli</w:t>
      </w:r>
      <w:r w:rsidR="1E3F68FA" w:rsidRPr="02C1C084">
        <w:rPr>
          <w:rFonts w:asciiTheme="minorHAnsi" w:hAnsiTheme="minorHAnsi" w:cstheme="minorBidi"/>
          <w:lang w:eastAsia="en-US"/>
        </w:rPr>
        <w:t xml:space="preserve"> povolit přístup. Bližší podmínky</w:t>
      </w:r>
      <w:r w:rsidR="00B800E1">
        <w:rPr>
          <w:rFonts w:asciiTheme="minorHAnsi" w:hAnsiTheme="minorHAnsi" w:cstheme="minorBidi"/>
          <w:lang w:eastAsia="en-US"/>
        </w:rPr>
        <w:t xml:space="preserve"> pro Evidenční systém požadavků a Monitoring</w:t>
      </w:r>
      <w:r w:rsidR="1E3F68FA" w:rsidRPr="02C1C084">
        <w:rPr>
          <w:rFonts w:asciiTheme="minorHAnsi" w:hAnsiTheme="minorHAnsi" w:cstheme="minorBidi"/>
          <w:lang w:eastAsia="en-US"/>
        </w:rPr>
        <w:t xml:space="preserve"> jsou uvedeny v</w:t>
      </w:r>
      <w:r w:rsidR="002A3E11">
        <w:rPr>
          <w:rFonts w:asciiTheme="minorHAnsi" w:hAnsiTheme="minorHAnsi" w:cstheme="minorBidi"/>
          <w:lang w:eastAsia="en-US"/>
        </w:rPr>
        <w:t> </w:t>
      </w:r>
      <w:r w:rsidR="1E3F68FA" w:rsidRPr="02C1C084">
        <w:rPr>
          <w:rFonts w:asciiTheme="minorHAnsi" w:hAnsiTheme="minorHAnsi" w:cstheme="minorBidi"/>
        </w:rPr>
        <w:t xml:space="preserve">Příloze č. 1 </w:t>
      </w:r>
      <w:r w:rsidR="1E3F68FA" w:rsidRPr="02C1C084">
        <w:rPr>
          <w:rFonts w:asciiTheme="minorHAnsi" w:hAnsiTheme="minorHAnsi" w:cstheme="minorBidi"/>
          <w:lang w:eastAsia="en-US"/>
        </w:rPr>
        <w:t>této Smlouvy.</w:t>
      </w:r>
      <w:r w:rsidR="597C777C" w:rsidRPr="02C1C084">
        <w:rPr>
          <w:rFonts w:asciiTheme="minorHAnsi" w:hAnsiTheme="minorHAnsi" w:cstheme="minorBidi"/>
          <w:lang w:eastAsia="en-US"/>
        </w:rPr>
        <w:t xml:space="preserve"> </w:t>
      </w:r>
      <w:bookmarkEnd w:id="38"/>
    </w:p>
    <w:p w14:paraId="06C1C905" w14:textId="62C8A65B" w:rsidR="002B7667" w:rsidRPr="00F42F4C" w:rsidRDefault="567E6FFA" w:rsidP="02C1C084">
      <w:pPr>
        <w:pStyle w:val="RLTextlnkuslovan"/>
        <w:tabs>
          <w:tab w:val="clear" w:pos="2182"/>
          <w:tab w:val="num" w:pos="1615"/>
        </w:tabs>
        <w:ind w:left="1418"/>
        <w:rPr>
          <w:rFonts w:asciiTheme="minorHAnsi" w:hAnsiTheme="minorHAnsi" w:cstheme="minorBidi"/>
          <w:lang w:eastAsia="en-US"/>
        </w:rPr>
      </w:pPr>
      <w:bookmarkStart w:id="39" w:name="_Ref372624234"/>
      <w:bookmarkStart w:id="40" w:name="_Ref92787670"/>
      <w:r w:rsidRPr="02C1C084">
        <w:rPr>
          <w:rFonts w:asciiTheme="minorHAnsi" w:hAnsiTheme="minorHAnsi" w:cstheme="minorBidi"/>
          <w:lang w:eastAsia="en-US"/>
        </w:rPr>
        <w:t xml:space="preserve">Na základě </w:t>
      </w:r>
      <w:r w:rsidR="00B800E1">
        <w:rPr>
          <w:rFonts w:asciiTheme="minorHAnsi" w:hAnsiTheme="minorHAnsi" w:cstheme="minorBidi"/>
          <w:lang w:eastAsia="en-US"/>
        </w:rPr>
        <w:t>M</w:t>
      </w:r>
      <w:r w:rsidRPr="02C1C084">
        <w:rPr>
          <w:rFonts w:asciiTheme="minorHAnsi" w:hAnsiTheme="minorHAnsi" w:cstheme="minorBidi"/>
          <w:lang w:eastAsia="en-US"/>
        </w:rPr>
        <w:t xml:space="preserve">onitoringu budou </w:t>
      </w:r>
      <w:r w:rsidR="1E3F68FA" w:rsidRPr="02C1C084">
        <w:rPr>
          <w:rFonts w:asciiTheme="minorHAnsi" w:hAnsiTheme="minorHAnsi" w:cstheme="minorBidi"/>
          <w:lang w:eastAsia="en-US"/>
        </w:rPr>
        <w:t xml:space="preserve">Poskytovatelem </w:t>
      </w:r>
      <w:r w:rsidRPr="02C1C084">
        <w:rPr>
          <w:rFonts w:asciiTheme="minorHAnsi" w:hAnsiTheme="minorHAnsi" w:cstheme="minorBidi"/>
          <w:lang w:eastAsia="en-US"/>
        </w:rPr>
        <w:t xml:space="preserve">vypracovány a Objednateli doručovány přehledné a kompletní výkazy a výsledky </w:t>
      </w:r>
      <w:r w:rsidR="00B800E1">
        <w:rPr>
          <w:rFonts w:asciiTheme="minorHAnsi" w:hAnsiTheme="minorHAnsi" w:cstheme="minorBidi"/>
          <w:lang w:eastAsia="en-US"/>
        </w:rPr>
        <w:t>M</w:t>
      </w:r>
      <w:r w:rsidRPr="02C1C084">
        <w:rPr>
          <w:rFonts w:asciiTheme="minorHAnsi" w:hAnsiTheme="minorHAnsi" w:cstheme="minorBidi"/>
          <w:lang w:eastAsia="en-US"/>
        </w:rPr>
        <w:t xml:space="preserve">onitoringu, a to formou písemné zprávy o poskytování </w:t>
      </w:r>
      <w:r w:rsidR="649ECAB2" w:rsidRPr="02C1C084">
        <w:rPr>
          <w:rFonts w:asciiTheme="minorHAnsi" w:hAnsiTheme="minorHAnsi" w:cstheme="minorBidi"/>
          <w:lang w:eastAsia="en-US"/>
        </w:rPr>
        <w:t>Podpory a údržby</w:t>
      </w:r>
      <w:r w:rsidR="30343FBD" w:rsidRPr="02C1C084">
        <w:rPr>
          <w:rFonts w:asciiTheme="minorHAnsi" w:hAnsiTheme="minorHAnsi" w:cstheme="minorBidi"/>
          <w:lang w:eastAsia="en-US"/>
        </w:rPr>
        <w:t xml:space="preserve"> (dále jen „</w:t>
      </w:r>
      <w:r w:rsidR="30343FBD" w:rsidRPr="02C1C084">
        <w:rPr>
          <w:rFonts w:asciiTheme="minorHAnsi" w:hAnsiTheme="minorHAnsi" w:cstheme="minorBidi"/>
          <w:b/>
          <w:bCs/>
          <w:lang w:eastAsia="en-US"/>
        </w:rPr>
        <w:t>Zpráva</w:t>
      </w:r>
      <w:r w:rsidR="30343FBD" w:rsidRPr="02C1C084">
        <w:rPr>
          <w:rFonts w:asciiTheme="minorHAnsi" w:hAnsiTheme="minorHAnsi" w:cstheme="minorBidi"/>
          <w:lang w:eastAsia="en-US"/>
        </w:rPr>
        <w:t>“)</w:t>
      </w:r>
      <w:r w:rsidR="649ECAB2" w:rsidRPr="02C1C084">
        <w:rPr>
          <w:rFonts w:asciiTheme="minorHAnsi" w:hAnsiTheme="minorHAnsi" w:cstheme="minorBidi"/>
          <w:lang w:eastAsia="en-US"/>
        </w:rPr>
        <w:t xml:space="preserve">, </w:t>
      </w:r>
      <w:r w:rsidRPr="02C1C084">
        <w:rPr>
          <w:rFonts w:asciiTheme="minorHAnsi" w:hAnsiTheme="minorHAnsi" w:cstheme="minorBidi"/>
          <w:lang w:eastAsia="en-US"/>
        </w:rPr>
        <w:t>ze kter</w:t>
      </w:r>
      <w:r w:rsidR="649ECAB2" w:rsidRPr="02C1C084">
        <w:rPr>
          <w:rFonts w:asciiTheme="minorHAnsi" w:hAnsiTheme="minorHAnsi" w:cstheme="minorBidi"/>
          <w:lang w:eastAsia="en-US"/>
        </w:rPr>
        <w:t>é</w:t>
      </w:r>
      <w:r w:rsidRPr="02C1C084">
        <w:rPr>
          <w:rFonts w:asciiTheme="minorHAnsi" w:hAnsiTheme="minorHAnsi" w:cstheme="minorBidi"/>
          <w:lang w:eastAsia="en-US"/>
        </w:rPr>
        <w:t xml:space="preserve"> bude jednoznačně zřejmé, zda byl</w:t>
      </w:r>
      <w:r w:rsidR="649ECAB2" w:rsidRPr="02C1C084">
        <w:rPr>
          <w:rFonts w:asciiTheme="minorHAnsi" w:hAnsiTheme="minorHAnsi" w:cstheme="minorBidi"/>
          <w:lang w:eastAsia="en-US"/>
        </w:rPr>
        <w:t>a Podpora a</w:t>
      </w:r>
      <w:r w:rsidR="738E352F" w:rsidRPr="02C1C084">
        <w:rPr>
          <w:rFonts w:asciiTheme="minorHAnsi" w:hAnsiTheme="minorHAnsi" w:cstheme="minorBidi"/>
          <w:lang w:eastAsia="en-US"/>
        </w:rPr>
        <w:t> </w:t>
      </w:r>
      <w:r w:rsidR="649ECAB2" w:rsidRPr="02C1C084">
        <w:rPr>
          <w:rFonts w:asciiTheme="minorHAnsi" w:hAnsiTheme="minorHAnsi" w:cstheme="minorBidi"/>
          <w:lang w:eastAsia="en-US"/>
        </w:rPr>
        <w:t xml:space="preserve">údržba </w:t>
      </w:r>
      <w:r w:rsidRPr="02C1C084">
        <w:rPr>
          <w:rFonts w:asciiTheme="minorHAnsi" w:hAnsiTheme="minorHAnsi" w:cstheme="minorBidi"/>
          <w:lang w:eastAsia="en-US"/>
        </w:rPr>
        <w:t>poskytován</w:t>
      </w:r>
      <w:r w:rsidR="649ECAB2" w:rsidRPr="02C1C084">
        <w:rPr>
          <w:rFonts w:asciiTheme="minorHAnsi" w:hAnsiTheme="minorHAnsi" w:cstheme="minorBidi"/>
          <w:lang w:eastAsia="en-US"/>
        </w:rPr>
        <w:t>a</w:t>
      </w:r>
      <w:r w:rsidRPr="02C1C084">
        <w:rPr>
          <w:rFonts w:asciiTheme="minorHAnsi" w:hAnsiTheme="minorHAnsi" w:cstheme="minorBidi"/>
          <w:lang w:eastAsia="en-US"/>
        </w:rPr>
        <w:t xml:space="preserve"> v kvalitě definované v SLA dle </w:t>
      </w:r>
      <w:r w:rsidR="1E3F68FA" w:rsidRPr="02C1C084">
        <w:rPr>
          <w:rFonts w:asciiTheme="minorHAnsi" w:hAnsiTheme="minorHAnsi" w:cstheme="minorBidi"/>
          <w:lang w:eastAsia="en-US"/>
        </w:rPr>
        <w:t xml:space="preserve">Přílohy č. </w:t>
      </w:r>
      <w:r w:rsidR="55217F25" w:rsidRPr="02C1C084">
        <w:rPr>
          <w:rFonts w:asciiTheme="minorHAnsi" w:hAnsiTheme="minorHAnsi" w:cstheme="minorBidi"/>
          <w:lang w:eastAsia="en-US"/>
        </w:rPr>
        <w:t>1</w:t>
      </w:r>
      <w:r w:rsidR="1E3F68FA" w:rsidRPr="02C1C084">
        <w:rPr>
          <w:rFonts w:asciiTheme="minorHAnsi" w:hAnsiTheme="minorHAnsi" w:cstheme="minorBidi"/>
          <w:lang w:eastAsia="en-US"/>
        </w:rPr>
        <w:t xml:space="preserve"> </w:t>
      </w:r>
      <w:r w:rsidRPr="02C1C084">
        <w:rPr>
          <w:rFonts w:asciiTheme="minorHAnsi" w:hAnsiTheme="minorHAnsi" w:cstheme="minorBidi"/>
          <w:lang w:eastAsia="en-US"/>
        </w:rPr>
        <w:t>této Smlouvy</w:t>
      </w:r>
      <w:bookmarkEnd w:id="39"/>
      <w:r w:rsidR="649ECAB2" w:rsidRPr="02C1C084">
        <w:rPr>
          <w:rFonts w:asciiTheme="minorHAnsi" w:hAnsiTheme="minorHAnsi" w:cstheme="minorBidi"/>
          <w:lang w:eastAsia="en-US"/>
        </w:rPr>
        <w:t>.</w:t>
      </w:r>
      <w:bookmarkEnd w:id="40"/>
      <w:r w:rsidR="45060E54" w:rsidRPr="02C1C084">
        <w:rPr>
          <w:rFonts w:asciiTheme="minorHAnsi" w:hAnsiTheme="minorHAnsi" w:cstheme="minorBidi"/>
          <w:lang w:eastAsia="en-US"/>
        </w:rPr>
        <w:t xml:space="preserve"> Zpráva bude obsahovat zejména </w:t>
      </w:r>
      <w:r w:rsidR="560314D9" w:rsidRPr="02C1C084">
        <w:rPr>
          <w:rFonts w:asciiTheme="minorHAnsi" w:hAnsiTheme="minorHAnsi" w:cstheme="minorBidi"/>
          <w:lang w:eastAsia="en-US"/>
        </w:rPr>
        <w:t xml:space="preserve">hodnocení dostupnosti a výkonnosti </w:t>
      </w:r>
      <w:proofErr w:type="spellStart"/>
      <w:r w:rsidR="560314D9" w:rsidRPr="02C1C084">
        <w:rPr>
          <w:rFonts w:asciiTheme="minorHAnsi" w:hAnsiTheme="minorHAnsi" w:cstheme="minorBidi"/>
          <w:lang w:eastAsia="en-US"/>
        </w:rPr>
        <w:t>eSSL</w:t>
      </w:r>
      <w:proofErr w:type="spellEnd"/>
      <w:r w:rsidR="560314D9" w:rsidRPr="02C1C084">
        <w:rPr>
          <w:rFonts w:asciiTheme="minorHAnsi" w:hAnsiTheme="minorHAnsi" w:cstheme="minorBidi"/>
          <w:lang w:eastAsia="en-US"/>
        </w:rPr>
        <w:t xml:space="preserve"> a </w:t>
      </w:r>
      <w:r w:rsidR="7CFCCDC1" w:rsidRPr="02C1C084">
        <w:rPr>
          <w:rFonts w:asciiTheme="minorHAnsi" w:hAnsiTheme="minorHAnsi" w:cstheme="minorBidi"/>
          <w:lang w:eastAsia="en-US"/>
        </w:rPr>
        <w:t xml:space="preserve">dalších </w:t>
      </w:r>
      <w:r w:rsidR="560314D9" w:rsidRPr="02C1C084">
        <w:rPr>
          <w:rFonts w:asciiTheme="minorHAnsi" w:hAnsiTheme="minorHAnsi" w:cstheme="minorBidi"/>
          <w:lang w:eastAsia="en-US"/>
        </w:rPr>
        <w:t xml:space="preserve">sledovaných parametrů SLA </w:t>
      </w:r>
      <w:r w:rsidR="7CFCCDC1" w:rsidRPr="02C1C084">
        <w:rPr>
          <w:rFonts w:asciiTheme="minorHAnsi" w:hAnsiTheme="minorHAnsi" w:cstheme="minorBidi"/>
          <w:lang w:eastAsia="en-US"/>
        </w:rPr>
        <w:t xml:space="preserve">uvedených </w:t>
      </w:r>
      <w:r w:rsidR="560314D9" w:rsidRPr="02C1C084">
        <w:rPr>
          <w:rFonts w:asciiTheme="minorHAnsi" w:hAnsiTheme="minorHAnsi" w:cstheme="minorBidi"/>
          <w:lang w:eastAsia="en-US"/>
        </w:rPr>
        <w:t>v Příloze č. 1, přehled incidentů včetně jejich kategorizace a</w:t>
      </w:r>
      <w:r w:rsidR="002A3E11">
        <w:rPr>
          <w:rFonts w:asciiTheme="minorHAnsi" w:hAnsiTheme="minorHAnsi" w:cstheme="minorBidi"/>
          <w:lang w:eastAsia="en-US"/>
        </w:rPr>
        <w:t> </w:t>
      </w:r>
      <w:r w:rsidR="560314D9" w:rsidRPr="02C1C084">
        <w:rPr>
          <w:rFonts w:asciiTheme="minorHAnsi" w:hAnsiTheme="minorHAnsi" w:cstheme="minorBidi"/>
          <w:lang w:eastAsia="en-US"/>
        </w:rPr>
        <w:t xml:space="preserve">doby jejich vyřešení, počet odstávek </w:t>
      </w:r>
      <w:proofErr w:type="spellStart"/>
      <w:r w:rsidR="006F60DB">
        <w:rPr>
          <w:rFonts w:asciiTheme="minorHAnsi" w:hAnsiTheme="minorHAnsi" w:cstheme="minorBidi"/>
          <w:lang w:eastAsia="en-US"/>
        </w:rPr>
        <w:t>eSSL</w:t>
      </w:r>
      <w:proofErr w:type="spellEnd"/>
      <w:r w:rsidR="006F60DB">
        <w:rPr>
          <w:rFonts w:asciiTheme="minorHAnsi" w:hAnsiTheme="minorHAnsi" w:cstheme="minorBidi"/>
          <w:lang w:eastAsia="en-US"/>
        </w:rPr>
        <w:t xml:space="preserve"> </w:t>
      </w:r>
      <w:r w:rsidR="560314D9" w:rsidRPr="02C1C084">
        <w:rPr>
          <w:rFonts w:asciiTheme="minorHAnsi" w:hAnsiTheme="minorHAnsi" w:cstheme="minorBidi"/>
          <w:lang w:eastAsia="en-US"/>
        </w:rPr>
        <w:t xml:space="preserve">a případně výši smluvní pokuty </w:t>
      </w:r>
      <w:r w:rsidR="00BA35EC">
        <w:rPr>
          <w:rFonts w:asciiTheme="minorHAnsi" w:hAnsiTheme="minorHAnsi" w:cstheme="minorBidi"/>
          <w:lang w:eastAsia="en-US"/>
        </w:rPr>
        <w:t xml:space="preserve">dle odst. </w:t>
      </w:r>
      <w:r w:rsidR="00BA35EC">
        <w:rPr>
          <w:rFonts w:asciiTheme="minorHAnsi" w:hAnsiTheme="minorHAnsi" w:cstheme="minorBidi"/>
          <w:lang w:eastAsia="en-US"/>
        </w:rPr>
        <w:fldChar w:fldCharType="begin"/>
      </w:r>
      <w:r w:rsidR="00BA35EC">
        <w:rPr>
          <w:rFonts w:asciiTheme="minorHAnsi" w:hAnsiTheme="minorHAnsi" w:cstheme="minorBidi"/>
          <w:lang w:eastAsia="en-US"/>
        </w:rPr>
        <w:instrText xml:space="preserve"> REF _Ref101440829 \r \h </w:instrText>
      </w:r>
      <w:r w:rsidR="00BA35EC">
        <w:rPr>
          <w:rFonts w:asciiTheme="minorHAnsi" w:hAnsiTheme="minorHAnsi" w:cstheme="minorBidi"/>
          <w:lang w:eastAsia="en-US"/>
        </w:rPr>
      </w:r>
      <w:r w:rsidR="00BA35EC">
        <w:rPr>
          <w:rFonts w:asciiTheme="minorHAnsi" w:hAnsiTheme="minorHAnsi" w:cstheme="minorBidi"/>
          <w:lang w:eastAsia="en-US"/>
        </w:rPr>
        <w:fldChar w:fldCharType="separate"/>
      </w:r>
      <w:r w:rsidR="00F448DF">
        <w:rPr>
          <w:rFonts w:asciiTheme="minorHAnsi" w:hAnsiTheme="minorHAnsi" w:cstheme="minorBidi"/>
          <w:lang w:eastAsia="en-US"/>
        </w:rPr>
        <w:t>18.2</w:t>
      </w:r>
      <w:r w:rsidR="00BA35EC">
        <w:rPr>
          <w:rFonts w:asciiTheme="minorHAnsi" w:hAnsiTheme="minorHAnsi" w:cstheme="minorBidi"/>
          <w:lang w:eastAsia="en-US"/>
        </w:rPr>
        <w:fldChar w:fldCharType="end"/>
      </w:r>
      <w:r w:rsidR="00BA35EC">
        <w:rPr>
          <w:rFonts w:asciiTheme="minorHAnsi" w:hAnsiTheme="minorHAnsi" w:cstheme="minorBidi"/>
          <w:lang w:eastAsia="en-US"/>
        </w:rPr>
        <w:t xml:space="preserve"> této Smlouvy</w:t>
      </w:r>
      <w:r w:rsidR="560314D9" w:rsidRPr="02C1C084">
        <w:rPr>
          <w:rFonts w:asciiTheme="minorHAnsi" w:hAnsiTheme="minorHAnsi" w:cstheme="minorBidi"/>
          <w:lang w:eastAsia="en-US"/>
        </w:rPr>
        <w:t>.</w:t>
      </w:r>
    </w:p>
    <w:p w14:paraId="53497764" w14:textId="034E8A1A" w:rsidR="002B7667" w:rsidRPr="00F42F4C" w:rsidRDefault="002B7667" w:rsidP="00321D5A">
      <w:pPr>
        <w:pStyle w:val="RLTextlnkuslovan"/>
        <w:tabs>
          <w:tab w:val="clear" w:pos="2182"/>
          <w:tab w:val="num" w:pos="1615"/>
        </w:tabs>
        <w:ind w:left="1418"/>
        <w:rPr>
          <w:rFonts w:asciiTheme="minorHAnsi" w:hAnsiTheme="minorHAnsi" w:cstheme="minorBidi"/>
          <w:lang w:eastAsia="en-US"/>
        </w:rPr>
      </w:pPr>
      <w:bookmarkStart w:id="41" w:name="_Ref372629927"/>
      <w:r w:rsidRPr="6F0ADEB0">
        <w:rPr>
          <w:rFonts w:asciiTheme="minorHAnsi" w:hAnsiTheme="minorHAnsi" w:cstheme="minorBidi"/>
          <w:lang w:eastAsia="en-US"/>
        </w:rPr>
        <w:t>Zprávy budou vypracovávány vždy pro vyhodnocovací období 1 kalendářního měsíce a</w:t>
      </w:r>
      <w:r w:rsidR="002A3E11" w:rsidRPr="6F0ADEB0">
        <w:rPr>
          <w:rFonts w:asciiTheme="minorHAnsi" w:hAnsiTheme="minorHAnsi" w:cstheme="minorBidi"/>
          <w:lang w:eastAsia="en-US"/>
        </w:rPr>
        <w:t> </w:t>
      </w:r>
      <w:r w:rsidRPr="6F0ADEB0">
        <w:rPr>
          <w:rFonts w:asciiTheme="minorHAnsi" w:hAnsiTheme="minorHAnsi" w:cstheme="minorBidi"/>
          <w:lang w:eastAsia="en-US"/>
        </w:rPr>
        <w:t xml:space="preserve">budou Objednateli doručeny nejpozději do </w:t>
      </w:r>
      <w:r w:rsidR="00722B44" w:rsidRPr="6F0ADEB0">
        <w:rPr>
          <w:rFonts w:asciiTheme="minorHAnsi" w:hAnsiTheme="minorHAnsi" w:cstheme="minorBidi"/>
          <w:lang w:eastAsia="en-US"/>
        </w:rPr>
        <w:t>5</w:t>
      </w:r>
      <w:r w:rsidRPr="6F0ADEB0">
        <w:rPr>
          <w:rFonts w:asciiTheme="minorHAnsi" w:hAnsiTheme="minorHAnsi" w:cstheme="minorBidi"/>
          <w:lang w:eastAsia="en-US"/>
        </w:rPr>
        <w:t xml:space="preserve"> </w:t>
      </w:r>
      <w:r w:rsidR="002B3118" w:rsidRPr="6F0ADEB0">
        <w:rPr>
          <w:rFonts w:asciiTheme="minorHAnsi" w:hAnsiTheme="minorHAnsi" w:cstheme="minorBidi"/>
          <w:lang w:eastAsia="en-US"/>
        </w:rPr>
        <w:t xml:space="preserve">kalendářních </w:t>
      </w:r>
      <w:r w:rsidRPr="6F0ADEB0">
        <w:rPr>
          <w:rFonts w:asciiTheme="minorHAnsi" w:hAnsiTheme="minorHAnsi" w:cstheme="minorBidi"/>
          <w:lang w:eastAsia="en-US"/>
        </w:rPr>
        <w:t xml:space="preserve">dní od ukončení daného </w:t>
      </w:r>
      <w:r w:rsidR="001A61AE" w:rsidRPr="6F0ADEB0">
        <w:rPr>
          <w:rFonts w:asciiTheme="minorHAnsi" w:hAnsiTheme="minorHAnsi" w:cstheme="minorBidi"/>
          <w:lang w:eastAsia="en-US"/>
        </w:rPr>
        <w:t>v</w:t>
      </w:r>
      <w:r w:rsidRPr="6F0ADEB0">
        <w:rPr>
          <w:rFonts w:asciiTheme="minorHAnsi" w:hAnsiTheme="minorHAnsi" w:cstheme="minorBidi"/>
          <w:lang w:eastAsia="en-US"/>
        </w:rPr>
        <w:t>yhodnocovacího období.</w:t>
      </w:r>
      <w:bookmarkEnd w:id="41"/>
      <w:r w:rsidRPr="6F0ADEB0">
        <w:rPr>
          <w:rFonts w:asciiTheme="minorHAnsi" w:hAnsiTheme="minorHAnsi" w:cstheme="minorBidi"/>
          <w:lang w:eastAsia="en-US"/>
        </w:rPr>
        <w:t xml:space="preserve"> </w:t>
      </w:r>
    </w:p>
    <w:p w14:paraId="44762878" w14:textId="6FD416D1" w:rsidR="002B7667" w:rsidRDefault="002B7667" w:rsidP="00321D5A">
      <w:pPr>
        <w:pStyle w:val="RLTextlnkuslovan"/>
        <w:tabs>
          <w:tab w:val="clear" w:pos="2182"/>
          <w:tab w:val="num" w:pos="1615"/>
        </w:tabs>
        <w:ind w:left="1418"/>
        <w:rPr>
          <w:rFonts w:asciiTheme="minorHAnsi" w:hAnsiTheme="minorHAnsi" w:cstheme="minorBidi"/>
          <w:lang w:eastAsia="en-US"/>
        </w:rPr>
      </w:pPr>
      <w:bookmarkStart w:id="42" w:name="_Ref372624220"/>
      <w:r w:rsidRPr="6F0ADEB0">
        <w:rPr>
          <w:rFonts w:asciiTheme="minorHAnsi" w:hAnsiTheme="minorHAnsi" w:cstheme="minorBidi"/>
          <w:lang w:eastAsia="en-US"/>
        </w:rPr>
        <w:t>Zprávy podléhají schvalování Objednatelem. Nebyl</w:t>
      </w:r>
      <w:r w:rsidR="001A61AE" w:rsidRPr="6F0ADEB0">
        <w:rPr>
          <w:rFonts w:asciiTheme="minorHAnsi" w:hAnsiTheme="minorHAnsi" w:cstheme="minorBidi"/>
          <w:lang w:eastAsia="en-US"/>
        </w:rPr>
        <w:t xml:space="preserve">a-li Podpora a údržba </w:t>
      </w:r>
      <w:r w:rsidRPr="6F0ADEB0">
        <w:rPr>
          <w:rFonts w:asciiTheme="minorHAnsi" w:hAnsiTheme="minorHAnsi" w:cstheme="minorBidi"/>
          <w:lang w:eastAsia="en-US"/>
        </w:rPr>
        <w:t>poskytnut</w:t>
      </w:r>
      <w:r w:rsidR="001A61AE" w:rsidRPr="6F0ADEB0">
        <w:rPr>
          <w:rFonts w:asciiTheme="minorHAnsi" w:hAnsiTheme="minorHAnsi" w:cstheme="minorBidi"/>
          <w:lang w:eastAsia="en-US"/>
        </w:rPr>
        <w:t>a</w:t>
      </w:r>
      <w:r w:rsidRPr="6F0ADEB0">
        <w:rPr>
          <w:rFonts w:asciiTheme="minorHAnsi" w:hAnsiTheme="minorHAnsi" w:cstheme="minorBidi"/>
          <w:lang w:eastAsia="en-US"/>
        </w:rPr>
        <w:t xml:space="preserve"> řádně, bude </w:t>
      </w:r>
      <w:r w:rsidR="00014EED" w:rsidRPr="6F0ADEB0">
        <w:rPr>
          <w:rFonts w:asciiTheme="minorHAnsi" w:hAnsiTheme="minorHAnsi" w:cstheme="minorBidi"/>
          <w:lang w:eastAsia="en-US"/>
        </w:rPr>
        <w:t>Z</w:t>
      </w:r>
      <w:r w:rsidRPr="6F0ADEB0">
        <w:rPr>
          <w:rFonts w:asciiTheme="minorHAnsi" w:hAnsiTheme="minorHAnsi" w:cstheme="minorBidi"/>
          <w:lang w:eastAsia="en-US"/>
        </w:rPr>
        <w:t xml:space="preserve">práva </w:t>
      </w:r>
      <w:r w:rsidR="001A61AE" w:rsidRPr="6F0ADEB0">
        <w:rPr>
          <w:rFonts w:asciiTheme="minorHAnsi" w:hAnsiTheme="minorHAnsi" w:cstheme="minorBidi"/>
          <w:lang w:eastAsia="en-US"/>
        </w:rPr>
        <w:t xml:space="preserve">dle odst. </w:t>
      </w:r>
      <w:r w:rsidR="001A61AE" w:rsidRPr="6F0ADEB0">
        <w:rPr>
          <w:rFonts w:asciiTheme="minorHAnsi" w:hAnsiTheme="minorHAnsi" w:cstheme="minorBidi"/>
          <w:lang w:eastAsia="en-US"/>
        </w:rPr>
        <w:fldChar w:fldCharType="begin"/>
      </w:r>
      <w:r w:rsidR="001A61AE" w:rsidRPr="6F0ADEB0">
        <w:rPr>
          <w:rFonts w:asciiTheme="minorHAnsi" w:hAnsiTheme="minorHAnsi" w:cstheme="minorBidi"/>
          <w:lang w:eastAsia="en-US"/>
        </w:rPr>
        <w:instrText xml:space="preserve"> REF _Ref92787670 \r \h </w:instrText>
      </w:r>
      <w:r w:rsidR="001A61AE" w:rsidRPr="6F0ADEB0">
        <w:rPr>
          <w:rFonts w:asciiTheme="minorHAnsi" w:hAnsiTheme="minorHAnsi" w:cstheme="minorBidi"/>
          <w:lang w:eastAsia="en-US"/>
        </w:rPr>
      </w:r>
      <w:r w:rsidR="001A61AE" w:rsidRPr="6F0ADEB0">
        <w:rPr>
          <w:rFonts w:asciiTheme="minorHAnsi" w:hAnsiTheme="minorHAnsi" w:cstheme="minorBidi"/>
          <w:lang w:eastAsia="en-US"/>
        </w:rPr>
        <w:fldChar w:fldCharType="separate"/>
      </w:r>
      <w:r w:rsidR="00F448DF" w:rsidRPr="6F0ADEB0">
        <w:rPr>
          <w:rFonts w:asciiTheme="minorHAnsi" w:hAnsiTheme="minorHAnsi" w:cstheme="minorBidi"/>
          <w:lang w:eastAsia="en-US"/>
        </w:rPr>
        <w:t>7.6</w:t>
      </w:r>
      <w:r w:rsidR="001A61AE" w:rsidRPr="6F0ADEB0">
        <w:rPr>
          <w:rFonts w:asciiTheme="minorHAnsi" w:hAnsiTheme="minorHAnsi" w:cstheme="minorBidi"/>
          <w:lang w:eastAsia="en-US"/>
        </w:rPr>
        <w:fldChar w:fldCharType="end"/>
      </w:r>
      <w:r w:rsidR="001A61AE" w:rsidRPr="6F0ADEB0">
        <w:rPr>
          <w:rFonts w:asciiTheme="minorHAnsi" w:hAnsiTheme="minorHAnsi" w:cstheme="minorBidi"/>
          <w:lang w:eastAsia="en-US"/>
        </w:rPr>
        <w:t xml:space="preserve"> Smlouvy </w:t>
      </w:r>
      <w:r w:rsidRPr="6F0ADEB0">
        <w:rPr>
          <w:rFonts w:asciiTheme="minorHAnsi" w:hAnsiTheme="minorHAnsi" w:cstheme="minorBidi"/>
          <w:lang w:eastAsia="en-US"/>
        </w:rPr>
        <w:t xml:space="preserve">vyčíslovat příslušnou </w:t>
      </w:r>
      <w:r w:rsidR="002F19ED" w:rsidRPr="6F0ADEB0">
        <w:rPr>
          <w:rFonts w:asciiTheme="minorHAnsi" w:hAnsiTheme="minorHAnsi" w:cstheme="minorBidi"/>
          <w:lang w:eastAsia="en-US"/>
        </w:rPr>
        <w:t>smluvní pokutu</w:t>
      </w:r>
      <w:r w:rsidR="00D119C0" w:rsidRPr="6F0ADEB0">
        <w:rPr>
          <w:rFonts w:asciiTheme="minorHAnsi" w:hAnsiTheme="minorHAnsi" w:cstheme="minorBidi"/>
          <w:lang w:eastAsia="en-US"/>
        </w:rPr>
        <w:t xml:space="preserve"> </w:t>
      </w:r>
      <w:r w:rsidR="001A61AE" w:rsidRPr="6F0ADEB0">
        <w:rPr>
          <w:rFonts w:asciiTheme="minorHAnsi" w:hAnsiTheme="minorHAnsi" w:cstheme="minorBidi"/>
          <w:lang w:eastAsia="en-US"/>
        </w:rPr>
        <w:t xml:space="preserve">dle Smlouvy a Přílohy č. </w:t>
      </w:r>
      <w:r w:rsidR="009F0524" w:rsidRPr="6F0ADEB0">
        <w:rPr>
          <w:rFonts w:asciiTheme="minorHAnsi" w:hAnsiTheme="minorHAnsi" w:cstheme="minorBidi"/>
          <w:lang w:eastAsia="en-US"/>
        </w:rPr>
        <w:t>1</w:t>
      </w:r>
      <w:r w:rsidR="001A61AE" w:rsidRPr="6F0ADEB0">
        <w:rPr>
          <w:rFonts w:asciiTheme="minorHAnsi" w:hAnsiTheme="minorHAnsi" w:cstheme="minorBidi"/>
          <w:lang w:eastAsia="en-US"/>
        </w:rPr>
        <w:t xml:space="preserve"> Smlouv</w:t>
      </w:r>
      <w:bookmarkEnd w:id="42"/>
      <w:r w:rsidR="001A61AE" w:rsidRPr="6F0ADEB0">
        <w:rPr>
          <w:rFonts w:asciiTheme="minorHAnsi" w:hAnsiTheme="minorHAnsi" w:cstheme="minorBidi"/>
          <w:lang w:eastAsia="en-US"/>
        </w:rPr>
        <w:t>y.</w:t>
      </w:r>
      <w:r w:rsidR="00CF2E1B" w:rsidRPr="6F0ADEB0">
        <w:rPr>
          <w:rFonts w:asciiTheme="minorHAnsi" w:hAnsiTheme="minorHAnsi" w:cstheme="minorBidi"/>
          <w:lang w:eastAsia="en-US"/>
        </w:rPr>
        <w:t xml:space="preserve"> </w:t>
      </w:r>
      <w:r w:rsidR="00014EED" w:rsidRPr="6F0ADEB0">
        <w:rPr>
          <w:rFonts w:asciiTheme="minorHAnsi" w:hAnsiTheme="minorHAnsi" w:cstheme="minorBidi"/>
          <w:lang w:eastAsia="en-US"/>
        </w:rPr>
        <w:t xml:space="preserve">Objednatel Zprávu schválí ve lhůtě 5 kalendářních dnů od okamžiku, kdy ji </w:t>
      </w:r>
      <w:proofErr w:type="gramStart"/>
      <w:r w:rsidR="00014EED" w:rsidRPr="6F0ADEB0">
        <w:rPr>
          <w:rFonts w:asciiTheme="minorHAnsi" w:hAnsiTheme="minorHAnsi" w:cstheme="minorBidi"/>
          <w:lang w:eastAsia="en-US"/>
        </w:rPr>
        <w:t>obdrží</w:t>
      </w:r>
      <w:proofErr w:type="gramEnd"/>
      <w:r w:rsidR="00014EED" w:rsidRPr="6F0ADEB0">
        <w:rPr>
          <w:rFonts w:asciiTheme="minorHAnsi" w:hAnsiTheme="minorHAnsi" w:cstheme="minorBidi"/>
          <w:lang w:eastAsia="en-US"/>
        </w:rPr>
        <w:t xml:space="preserve">, nebo k ní v této lhůtě sdělí své výhrady. </w:t>
      </w:r>
      <w:r w:rsidR="00837D61" w:rsidRPr="6F0ADEB0">
        <w:rPr>
          <w:rFonts w:asciiTheme="minorHAnsi" w:hAnsiTheme="minorHAnsi" w:cstheme="minorBidi"/>
          <w:lang w:eastAsia="en-US"/>
        </w:rPr>
        <w:t>Objednatel je oprávněn sdělit své výhrady pouze k části Zprávy. Jakékoliv položky uvedené ve Zprávě</w:t>
      </w:r>
      <w:r w:rsidR="002B2833" w:rsidRPr="6F0ADEB0">
        <w:rPr>
          <w:rFonts w:asciiTheme="minorHAnsi" w:hAnsiTheme="minorHAnsi" w:cstheme="minorBidi"/>
          <w:lang w:eastAsia="en-US"/>
        </w:rPr>
        <w:t>, ke kterým nebyly ze strany Objednatele sděleny výhrady,</w:t>
      </w:r>
      <w:r w:rsidR="00837D61" w:rsidRPr="6F0ADEB0">
        <w:rPr>
          <w:rFonts w:asciiTheme="minorHAnsi" w:hAnsiTheme="minorHAnsi" w:cstheme="minorBidi"/>
          <w:lang w:eastAsia="en-US"/>
        </w:rPr>
        <w:t xml:space="preserve"> je Poskytovatel oprávněn fakturovat. Pokud následně po vystavení faktury dojde k</w:t>
      </w:r>
      <w:r w:rsidR="002B2833" w:rsidRPr="6F0ADEB0">
        <w:rPr>
          <w:rFonts w:asciiTheme="minorHAnsi" w:hAnsiTheme="minorHAnsi" w:cstheme="minorBidi"/>
          <w:lang w:eastAsia="en-US"/>
        </w:rPr>
        <w:t> vyřešení výhrad Objednatele</w:t>
      </w:r>
      <w:r w:rsidR="00837D61" w:rsidRPr="6F0ADEB0">
        <w:rPr>
          <w:rFonts w:asciiTheme="minorHAnsi" w:hAnsiTheme="minorHAnsi" w:cstheme="minorBidi"/>
          <w:lang w:eastAsia="en-US"/>
        </w:rPr>
        <w:t xml:space="preserve">, budou tyto položky fakturovány Objednateli </w:t>
      </w:r>
      <w:r w:rsidR="00185E4A" w:rsidRPr="6F0ADEB0">
        <w:rPr>
          <w:rFonts w:asciiTheme="minorHAnsi" w:hAnsiTheme="minorHAnsi" w:cstheme="minorBidi"/>
          <w:lang w:eastAsia="en-US"/>
        </w:rPr>
        <w:t xml:space="preserve">v rámci </w:t>
      </w:r>
      <w:r w:rsidR="00837D61" w:rsidRPr="6F0ADEB0">
        <w:rPr>
          <w:rFonts w:asciiTheme="minorHAnsi" w:hAnsiTheme="minorHAnsi" w:cstheme="minorBidi"/>
          <w:lang w:eastAsia="en-US"/>
        </w:rPr>
        <w:t>následující</w:t>
      </w:r>
      <w:r w:rsidR="00185E4A" w:rsidRPr="6F0ADEB0">
        <w:rPr>
          <w:rFonts w:asciiTheme="minorHAnsi" w:hAnsiTheme="minorHAnsi" w:cstheme="minorBidi"/>
          <w:lang w:eastAsia="en-US"/>
        </w:rPr>
        <w:t>ho</w:t>
      </w:r>
      <w:r w:rsidR="00837D61" w:rsidRPr="6F0ADEB0">
        <w:rPr>
          <w:rFonts w:asciiTheme="minorHAnsi" w:hAnsiTheme="minorHAnsi" w:cstheme="minorBidi"/>
          <w:lang w:eastAsia="en-US"/>
        </w:rPr>
        <w:t xml:space="preserve"> </w:t>
      </w:r>
      <w:r w:rsidR="00185E4A" w:rsidRPr="6F0ADEB0">
        <w:rPr>
          <w:rFonts w:asciiTheme="minorHAnsi" w:hAnsiTheme="minorHAnsi" w:cstheme="minorBidi"/>
          <w:lang w:eastAsia="en-US"/>
        </w:rPr>
        <w:t>kalendářního měsíce</w:t>
      </w:r>
      <w:r w:rsidR="00837D61" w:rsidRPr="6F0ADEB0">
        <w:rPr>
          <w:rFonts w:asciiTheme="minorHAnsi" w:hAnsiTheme="minorHAnsi" w:cstheme="minorBidi"/>
          <w:lang w:eastAsia="en-US"/>
        </w:rPr>
        <w:t xml:space="preserve">. </w:t>
      </w:r>
    </w:p>
    <w:p w14:paraId="620CAA79" w14:textId="4FB62BBB" w:rsidR="003B6ED6" w:rsidRPr="003B6ED6" w:rsidRDefault="003B6ED6" w:rsidP="003B6ED6">
      <w:pPr>
        <w:pStyle w:val="RLTextlnkuslovan"/>
        <w:tabs>
          <w:tab w:val="num" w:pos="2694"/>
        </w:tabs>
        <w:ind w:left="1418"/>
        <w:rPr>
          <w:rFonts w:asciiTheme="minorHAnsi" w:hAnsiTheme="minorHAnsi" w:cstheme="minorBidi"/>
          <w:lang w:eastAsia="en-US"/>
        </w:rPr>
      </w:pPr>
      <w:bookmarkStart w:id="43" w:name="_Ref101534973"/>
      <w:r>
        <w:rPr>
          <w:rFonts w:asciiTheme="minorHAnsi" w:hAnsiTheme="minorHAnsi" w:cstheme="minorBidi"/>
        </w:rPr>
        <w:t xml:space="preserve">Poskytovatel se zavazuje po provedení Implementace udržovat </w:t>
      </w:r>
      <w:proofErr w:type="spellStart"/>
      <w:r>
        <w:rPr>
          <w:rFonts w:asciiTheme="minorHAnsi" w:hAnsiTheme="minorHAnsi" w:cstheme="minorBidi"/>
        </w:rPr>
        <w:t>eSSL</w:t>
      </w:r>
      <w:proofErr w:type="spellEnd"/>
      <w:r>
        <w:rPr>
          <w:rFonts w:asciiTheme="minorHAnsi" w:hAnsiTheme="minorHAnsi" w:cstheme="minorBidi"/>
        </w:rPr>
        <w:t xml:space="preserve"> ve stavu, který je nezbytný pro zajištění souladu </w:t>
      </w:r>
      <w:proofErr w:type="spellStart"/>
      <w:r>
        <w:rPr>
          <w:rFonts w:asciiTheme="minorHAnsi" w:hAnsiTheme="minorHAnsi" w:cstheme="minorBidi"/>
        </w:rPr>
        <w:t>eSSL</w:t>
      </w:r>
      <w:proofErr w:type="spellEnd"/>
      <w:r>
        <w:rPr>
          <w:rFonts w:asciiTheme="minorHAnsi" w:hAnsiTheme="minorHAnsi" w:cstheme="minorBidi"/>
        </w:rPr>
        <w:t xml:space="preserve"> s právními předpisy podle </w:t>
      </w:r>
      <w:r>
        <w:t xml:space="preserve">odst. </w:t>
      </w:r>
      <w:r>
        <w:fldChar w:fldCharType="begin"/>
      </w:r>
      <w:r>
        <w:instrText xml:space="preserve"> REF _Ref97048757 \r \h </w:instrText>
      </w:r>
      <w:r>
        <w:fldChar w:fldCharType="separate"/>
      </w:r>
      <w:r w:rsidR="00F448DF">
        <w:t>3.5</w:t>
      </w:r>
      <w:r>
        <w:fldChar w:fldCharType="end"/>
      </w:r>
      <w:r>
        <w:t xml:space="preserve"> a </w:t>
      </w:r>
      <w:r>
        <w:fldChar w:fldCharType="begin"/>
      </w:r>
      <w:r>
        <w:instrText xml:space="preserve"> REF _Ref101364086 \r \h </w:instrText>
      </w:r>
      <w:r>
        <w:fldChar w:fldCharType="separate"/>
      </w:r>
      <w:r w:rsidR="00F448DF">
        <w:t>3.6</w:t>
      </w:r>
      <w:r>
        <w:fldChar w:fldCharType="end"/>
      </w:r>
      <w:r>
        <w:t xml:space="preserve"> této Smlouvy</w:t>
      </w:r>
      <w:r>
        <w:rPr>
          <w:rFonts w:asciiTheme="minorHAnsi" w:hAnsiTheme="minorHAnsi" w:cstheme="minorBidi"/>
        </w:rPr>
        <w:t xml:space="preserve">, a provádět v této souvislosti úpravy </w:t>
      </w:r>
      <w:proofErr w:type="spellStart"/>
      <w:r>
        <w:rPr>
          <w:rFonts w:asciiTheme="minorHAnsi" w:hAnsiTheme="minorHAnsi" w:cstheme="minorBidi"/>
        </w:rPr>
        <w:t>eSSL</w:t>
      </w:r>
      <w:proofErr w:type="spellEnd"/>
      <w:r>
        <w:rPr>
          <w:rFonts w:asciiTheme="minorHAnsi" w:hAnsiTheme="minorHAnsi" w:cstheme="minorBidi"/>
        </w:rPr>
        <w:t xml:space="preserve"> (update a upgrade </w:t>
      </w:r>
      <w:proofErr w:type="spellStart"/>
      <w:r>
        <w:rPr>
          <w:rFonts w:asciiTheme="minorHAnsi" w:hAnsiTheme="minorHAnsi" w:cstheme="minorBidi"/>
        </w:rPr>
        <w:t>eSSL</w:t>
      </w:r>
      <w:proofErr w:type="spellEnd"/>
      <w:r>
        <w:rPr>
          <w:rFonts w:asciiTheme="minorHAnsi" w:hAnsiTheme="minorHAnsi" w:cstheme="minorBidi"/>
        </w:rPr>
        <w:t xml:space="preserve">), a to i bez předchozího pokynu ze strany Objednatele. Očekávanou změnu je Poskytovatel povinen oznámit Objednateli nejpozději 14 kalendářních dnů před jejím provedením. Takové úpravy </w:t>
      </w:r>
      <w:proofErr w:type="spellStart"/>
      <w:r>
        <w:rPr>
          <w:rFonts w:asciiTheme="minorHAnsi" w:hAnsiTheme="minorHAnsi" w:cstheme="minorBidi"/>
        </w:rPr>
        <w:t>eSSL</w:t>
      </w:r>
      <w:proofErr w:type="spellEnd"/>
      <w:r>
        <w:rPr>
          <w:rFonts w:asciiTheme="minorHAnsi" w:hAnsiTheme="minorHAnsi" w:cstheme="minorBidi"/>
        </w:rPr>
        <w:t xml:space="preserve"> nejsou považovány za poskytování Rozvoje podle této Smlouvy</w:t>
      </w:r>
      <w:r w:rsidR="00033B9E">
        <w:rPr>
          <w:rFonts w:asciiTheme="minorHAnsi" w:hAnsiTheme="minorHAnsi" w:cstheme="minorBidi"/>
        </w:rPr>
        <w:t xml:space="preserve"> a</w:t>
      </w:r>
      <w:r w:rsidR="005529A3">
        <w:rPr>
          <w:rFonts w:asciiTheme="minorHAnsi" w:hAnsiTheme="minorHAnsi" w:cstheme="minorBidi"/>
        </w:rPr>
        <w:t> </w:t>
      </w:r>
      <w:r w:rsidR="00033B9E">
        <w:rPr>
          <w:rFonts w:asciiTheme="minorHAnsi" w:hAnsiTheme="minorHAnsi" w:cstheme="minorBidi"/>
        </w:rPr>
        <w:t>jsou hrazeny v rámci Podpory a údržby</w:t>
      </w:r>
      <w:r>
        <w:rPr>
          <w:rFonts w:asciiTheme="minorHAnsi" w:hAnsiTheme="minorHAnsi" w:cstheme="minorBidi"/>
        </w:rPr>
        <w:t>.</w:t>
      </w:r>
      <w:bookmarkEnd w:id="43"/>
    </w:p>
    <w:p w14:paraId="03FB6814" w14:textId="77777777" w:rsidR="002B7667" w:rsidRPr="00F42F4C" w:rsidRDefault="002B7667" w:rsidP="00321D5A">
      <w:pPr>
        <w:pStyle w:val="RLlneksmlouvy"/>
        <w:tabs>
          <w:tab w:val="clear" w:pos="1445"/>
          <w:tab w:val="num" w:pos="878"/>
          <w:tab w:val="num" w:pos="2127"/>
        </w:tabs>
        <w:rPr>
          <w:rFonts w:asciiTheme="minorHAnsi" w:hAnsiTheme="minorHAnsi" w:cstheme="minorBidi"/>
        </w:rPr>
      </w:pPr>
      <w:bookmarkStart w:id="44" w:name="_Ref372211386"/>
      <w:r w:rsidRPr="000711F5">
        <w:lastRenderedPageBreak/>
        <w:t>POSKYTOVÁNÍ</w:t>
      </w:r>
      <w:r w:rsidRPr="6F0ADEB0">
        <w:rPr>
          <w:rFonts w:asciiTheme="minorHAnsi" w:hAnsiTheme="minorHAnsi" w:cstheme="minorBidi"/>
        </w:rPr>
        <w:t xml:space="preserve"> ROZVOJE</w:t>
      </w:r>
      <w:bookmarkEnd w:id="44"/>
    </w:p>
    <w:p w14:paraId="6F2FFD6C" w14:textId="714A577B" w:rsidR="00450EBB" w:rsidRPr="00F42F4C" w:rsidRDefault="000F20F9" w:rsidP="00321D5A">
      <w:pPr>
        <w:pStyle w:val="RLTextlnkuslovan"/>
        <w:tabs>
          <w:tab w:val="clear" w:pos="2182"/>
          <w:tab w:val="num" w:pos="1701"/>
          <w:tab w:val="num" w:pos="2835"/>
        </w:tabs>
        <w:ind w:left="1418"/>
        <w:rPr>
          <w:rFonts w:asciiTheme="minorHAnsi" w:hAnsiTheme="minorHAnsi" w:cstheme="minorBidi"/>
        </w:rPr>
      </w:pPr>
      <w:bookmarkStart w:id="45" w:name="_Ref97656727"/>
      <w:bookmarkStart w:id="46" w:name="_Ref298340271"/>
      <w:r w:rsidRPr="6F0ADEB0">
        <w:rPr>
          <w:rFonts w:asciiTheme="minorHAnsi" w:hAnsiTheme="minorHAnsi" w:cstheme="minorBidi"/>
        </w:rPr>
        <w:t xml:space="preserve">Rozvoj bude Objednatelem objednáván dle následujícího postupu. </w:t>
      </w:r>
      <w:r w:rsidR="002B7667" w:rsidRPr="6F0ADEB0">
        <w:rPr>
          <w:rFonts w:asciiTheme="minorHAnsi" w:hAnsiTheme="minorHAnsi" w:cstheme="minorBidi"/>
        </w:rPr>
        <w:t xml:space="preserve">Objednatel je oprávněn kdykoli v průběhu účinnosti této Smlouvy formou </w:t>
      </w:r>
      <w:r w:rsidR="00056F20" w:rsidRPr="6F0ADEB0">
        <w:rPr>
          <w:rFonts w:asciiTheme="minorHAnsi" w:hAnsiTheme="minorHAnsi" w:cstheme="minorBidi"/>
        </w:rPr>
        <w:t>Z</w:t>
      </w:r>
      <w:r w:rsidR="002B7667" w:rsidRPr="6F0ADEB0">
        <w:rPr>
          <w:rFonts w:asciiTheme="minorHAnsi" w:hAnsiTheme="minorHAnsi" w:cstheme="minorBidi"/>
        </w:rPr>
        <w:t>adání změnového požadavku písemně zadat Poskytovateli plnění Rozvoje, přičemž toto Zadání změnového požadavku musí obsahovat</w:t>
      </w:r>
      <w:r w:rsidR="00450EBB" w:rsidRPr="6F0ADEB0">
        <w:rPr>
          <w:rFonts w:asciiTheme="minorHAnsi" w:hAnsiTheme="minorHAnsi" w:cstheme="minorBidi"/>
        </w:rPr>
        <w:t xml:space="preserve"> konkrétní označení a bližší specifikaci plnění, které je zadá</w:t>
      </w:r>
      <w:r w:rsidR="007211F6" w:rsidRPr="6F0ADEB0">
        <w:rPr>
          <w:rFonts w:asciiTheme="minorHAnsi" w:hAnsiTheme="minorHAnsi" w:cstheme="minorBidi"/>
        </w:rPr>
        <w:t>vá</w:t>
      </w:r>
      <w:r w:rsidR="00450EBB" w:rsidRPr="6F0ADEB0">
        <w:rPr>
          <w:rFonts w:asciiTheme="minorHAnsi" w:hAnsiTheme="minorHAnsi" w:cstheme="minorBidi"/>
        </w:rPr>
        <w:t>no (informac</w:t>
      </w:r>
      <w:r w:rsidR="00DA25B4" w:rsidRPr="6F0ADEB0">
        <w:rPr>
          <w:rFonts w:asciiTheme="minorHAnsi" w:hAnsiTheme="minorHAnsi" w:cstheme="minorBidi"/>
        </w:rPr>
        <w:t>i</w:t>
      </w:r>
      <w:r w:rsidR="00450EBB" w:rsidRPr="6F0ADEB0">
        <w:rPr>
          <w:rFonts w:asciiTheme="minorHAnsi" w:hAnsiTheme="minorHAnsi" w:cstheme="minorBidi"/>
        </w:rPr>
        <w:t xml:space="preserve"> o tom, zda se jedná o plnění spočívající v rozvoji </w:t>
      </w:r>
      <w:proofErr w:type="spellStart"/>
      <w:r w:rsidR="00450EBB" w:rsidRPr="6F0ADEB0">
        <w:rPr>
          <w:rFonts w:asciiTheme="minorHAnsi" w:hAnsiTheme="minorHAnsi" w:cstheme="minorBidi"/>
        </w:rPr>
        <w:t>eSSL</w:t>
      </w:r>
      <w:proofErr w:type="spellEnd"/>
      <w:r w:rsidR="00450EBB" w:rsidRPr="6F0ADEB0">
        <w:rPr>
          <w:rFonts w:asciiTheme="minorHAnsi" w:hAnsiTheme="minorHAnsi" w:cstheme="minorBidi"/>
        </w:rPr>
        <w:t xml:space="preserve"> podle pododstavce </w:t>
      </w:r>
      <w:r w:rsidR="00450EBB" w:rsidRPr="6F0ADEB0">
        <w:rPr>
          <w:rFonts w:asciiTheme="minorHAnsi" w:hAnsiTheme="minorHAnsi" w:cstheme="minorBidi"/>
        </w:rPr>
        <w:fldChar w:fldCharType="begin"/>
      </w:r>
      <w:r w:rsidR="00450EBB" w:rsidRPr="6F0ADEB0">
        <w:rPr>
          <w:rFonts w:asciiTheme="minorHAnsi" w:hAnsiTheme="minorHAnsi" w:cstheme="minorBidi"/>
        </w:rPr>
        <w:instrText xml:space="preserve"> REF _Ref92790292 \r \h </w:instrText>
      </w:r>
      <w:r w:rsidR="00450EBB" w:rsidRPr="6F0ADEB0">
        <w:rPr>
          <w:rFonts w:asciiTheme="minorHAnsi" w:hAnsiTheme="minorHAnsi" w:cstheme="minorBidi"/>
        </w:rPr>
      </w:r>
      <w:r w:rsidR="00450EBB" w:rsidRPr="6F0ADEB0">
        <w:rPr>
          <w:rFonts w:asciiTheme="minorHAnsi" w:hAnsiTheme="minorHAnsi" w:cstheme="minorBidi"/>
        </w:rPr>
        <w:fldChar w:fldCharType="separate"/>
      </w:r>
      <w:r w:rsidR="00F448DF" w:rsidRPr="6F0ADEB0">
        <w:rPr>
          <w:rFonts w:asciiTheme="minorHAnsi" w:hAnsiTheme="minorHAnsi" w:cstheme="minorBidi"/>
        </w:rPr>
        <w:t>4.1.4.1</w:t>
      </w:r>
      <w:r w:rsidR="00450EBB" w:rsidRPr="6F0ADEB0">
        <w:rPr>
          <w:rFonts w:asciiTheme="minorHAnsi" w:hAnsiTheme="minorHAnsi" w:cstheme="minorBidi"/>
        </w:rPr>
        <w:fldChar w:fldCharType="end"/>
      </w:r>
      <w:r w:rsidR="00450EBB" w:rsidRPr="6F0ADEB0">
        <w:rPr>
          <w:rFonts w:asciiTheme="minorHAnsi" w:hAnsiTheme="minorHAnsi" w:cstheme="minorBidi"/>
        </w:rPr>
        <w:t xml:space="preserve">, implementaci podle pododstavce </w:t>
      </w:r>
      <w:r w:rsidR="00450EBB" w:rsidRPr="6F0ADEB0">
        <w:rPr>
          <w:rFonts w:asciiTheme="minorHAnsi" w:hAnsiTheme="minorHAnsi" w:cstheme="minorBidi"/>
        </w:rPr>
        <w:fldChar w:fldCharType="begin"/>
      </w:r>
      <w:r w:rsidR="00450EBB" w:rsidRPr="6F0ADEB0">
        <w:rPr>
          <w:rFonts w:asciiTheme="minorHAnsi" w:hAnsiTheme="minorHAnsi" w:cstheme="minorBidi"/>
        </w:rPr>
        <w:instrText xml:space="preserve"> REF _Ref92790294 \r \h </w:instrText>
      </w:r>
      <w:r w:rsidR="00450EBB" w:rsidRPr="6F0ADEB0">
        <w:rPr>
          <w:rFonts w:asciiTheme="minorHAnsi" w:hAnsiTheme="minorHAnsi" w:cstheme="minorBidi"/>
        </w:rPr>
      </w:r>
      <w:r w:rsidR="00450EBB" w:rsidRPr="6F0ADEB0">
        <w:rPr>
          <w:rFonts w:asciiTheme="minorHAnsi" w:hAnsiTheme="minorHAnsi" w:cstheme="minorBidi"/>
        </w:rPr>
        <w:fldChar w:fldCharType="separate"/>
      </w:r>
      <w:r w:rsidR="00F448DF" w:rsidRPr="6F0ADEB0">
        <w:rPr>
          <w:rFonts w:asciiTheme="minorHAnsi" w:hAnsiTheme="minorHAnsi" w:cstheme="minorBidi"/>
        </w:rPr>
        <w:t>4.1.4.2</w:t>
      </w:r>
      <w:r w:rsidR="00450EBB" w:rsidRPr="6F0ADEB0">
        <w:rPr>
          <w:rFonts w:asciiTheme="minorHAnsi" w:hAnsiTheme="minorHAnsi" w:cstheme="minorBidi"/>
        </w:rPr>
        <w:fldChar w:fldCharType="end"/>
      </w:r>
      <w:r w:rsidR="00450EBB" w:rsidRPr="6F0ADEB0">
        <w:rPr>
          <w:rFonts w:asciiTheme="minorHAnsi" w:hAnsiTheme="minorHAnsi" w:cstheme="minorBidi"/>
        </w:rPr>
        <w:t xml:space="preserve"> nebo poskytování součinnosti podle pododstavce </w:t>
      </w:r>
      <w:r w:rsidR="00450EBB" w:rsidRPr="6F0ADEB0">
        <w:rPr>
          <w:rFonts w:asciiTheme="minorHAnsi" w:hAnsiTheme="minorHAnsi" w:cstheme="minorBidi"/>
        </w:rPr>
        <w:fldChar w:fldCharType="begin"/>
      </w:r>
      <w:r w:rsidR="00450EBB" w:rsidRPr="6F0ADEB0">
        <w:rPr>
          <w:rFonts w:asciiTheme="minorHAnsi" w:hAnsiTheme="minorHAnsi" w:cstheme="minorBidi"/>
        </w:rPr>
        <w:instrText xml:space="preserve"> REF _Ref92790296 \r \h </w:instrText>
      </w:r>
      <w:r w:rsidR="00450EBB" w:rsidRPr="6F0ADEB0">
        <w:rPr>
          <w:rFonts w:asciiTheme="minorHAnsi" w:hAnsiTheme="minorHAnsi" w:cstheme="minorBidi"/>
        </w:rPr>
      </w:r>
      <w:r w:rsidR="00450EBB" w:rsidRPr="6F0ADEB0">
        <w:rPr>
          <w:rFonts w:asciiTheme="minorHAnsi" w:hAnsiTheme="minorHAnsi" w:cstheme="minorBidi"/>
        </w:rPr>
        <w:fldChar w:fldCharType="separate"/>
      </w:r>
      <w:r w:rsidR="00F448DF" w:rsidRPr="6F0ADEB0">
        <w:rPr>
          <w:rFonts w:asciiTheme="minorHAnsi" w:hAnsiTheme="minorHAnsi" w:cstheme="minorBidi"/>
        </w:rPr>
        <w:t>4.1.4.3</w:t>
      </w:r>
      <w:r w:rsidR="00450EBB" w:rsidRPr="6F0ADEB0">
        <w:rPr>
          <w:rFonts w:asciiTheme="minorHAnsi" w:hAnsiTheme="minorHAnsi" w:cstheme="minorBidi"/>
        </w:rPr>
        <w:fldChar w:fldCharType="end"/>
      </w:r>
      <w:r w:rsidR="00450EBB" w:rsidRPr="6F0ADEB0">
        <w:rPr>
          <w:rFonts w:asciiTheme="minorHAnsi" w:hAnsiTheme="minorHAnsi" w:cstheme="minorBidi"/>
        </w:rPr>
        <w:t xml:space="preserve"> Smlouvy)</w:t>
      </w:r>
      <w:r w:rsidR="003B6ED6" w:rsidRPr="6F0ADEB0">
        <w:rPr>
          <w:rFonts w:asciiTheme="minorHAnsi" w:hAnsiTheme="minorHAnsi" w:cstheme="minorBidi"/>
        </w:rPr>
        <w:t xml:space="preserve"> a návrh akceptačních kri</w:t>
      </w:r>
      <w:r w:rsidR="002B70EA" w:rsidRPr="6F0ADEB0">
        <w:rPr>
          <w:rFonts w:asciiTheme="minorHAnsi" w:hAnsiTheme="minorHAnsi" w:cstheme="minorBidi"/>
        </w:rPr>
        <w:t>térií pro toto plnění.</w:t>
      </w:r>
      <w:r w:rsidR="00322D7B" w:rsidRPr="6F0ADEB0">
        <w:rPr>
          <w:rFonts w:asciiTheme="minorHAnsi" w:hAnsiTheme="minorHAnsi" w:cstheme="minorBidi"/>
        </w:rPr>
        <w:t xml:space="preserve"> K Zadání změnového požadavku a podpisu na tomto dokumentu je oprávněna Oprávněná osoba Objednatele ve věcech technických.</w:t>
      </w:r>
      <w:bookmarkEnd w:id="45"/>
    </w:p>
    <w:p w14:paraId="0F76EE06" w14:textId="38F04390" w:rsidR="002B7667" w:rsidRPr="00F42F4C" w:rsidRDefault="2AEE3F04" w:rsidP="00321D5A">
      <w:pPr>
        <w:pStyle w:val="RLTextlnkuslovan"/>
        <w:tabs>
          <w:tab w:val="clear" w:pos="2182"/>
          <w:tab w:val="num" w:pos="1701"/>
          <w:tab w:val="num" w:pos="2835"/>
        </w:tabs>
        <w:ind w:left="1418"/>
        <w:rPr>
          <w:rFonts w:asciiTheme="minorHAnsi" w:hAnsiTheme="minorHAnsi" w:cstheme="minorBidi"/>
        </w:rPr>
      </w:pPr>
      <w:bookmarkStart w:id="47" w:name="_Ref350769250"/>
      <w:bookmarkStart w:id="48" w:name="_Ref357714703"/>
      <w:bookmarkStart w:id="49" w:name="_Ref357715123"/>
      <w:bookmarkStart w:id="50" w:name="_Ref97656448"/>
      <w:bookmarkStart w:id="51" w:name="_Ref99450232"/>
      <w:bookmarkEnd w:id="46"/>
      <w:r w:rsidRPr="2D552EEB">
        <w:rPr>
          <w:rFonts w:asciiTheme="minorHAnsi" w:hAnsiTheme="minorHAnsi" w:cstheme="minorBidi"/>
        </w:rPr>
        <w:t xml:space="preserve">V reakci na </w:t>
      </w:r>
      <w:r w:rsidR="008D5200" w:rsidRPr="2D552EEB">
        <w:rPr>
          <w:rFonts w:asciiTheme="minorHAnsi" w:hAnsiTheme="minorHAnsi" w:cstheme="minorBidi"/>
        </w:rPr>
        <w:t>přij</w:t>
      </w:r>
      <w:r w:rsidR="008D5200">
        <w:rPr>
          <w:rFonts w:asciiTheme="minorHAnsi" w:hAnsiTheme="minorHAnsi" w:cstheme="minorBidi"/>
        </w:rPr>
        <w:t>e</w:t>
      </w:r>
      <w:r w:rsidR="008D5200" w:rsidRPr="2D552EEB">
        <w:rPr>
          <w:rFonts w:asciiTheme="minorHAnsi" w:hAnsiTheme="minorHAnsi" w:cstheme="minorBidi"/>
        </w:rPr>
        <w:t>t</w:t>
      </w:r>
      <w:r w:rsidR="008D5200">
        <w:rPr>
          <w:rFonts w:asciiTheme="minorHAnsi" w:hAnsiTheme="minorHAnsi" w:cstheme="minorBidi"/>
        </w:rPr>
        <w:t>í</w:t>
      </w:r>
      <w:r w:rsidR="008D5200" w:rsidRPr="2D552EEB">
        <w:rPr>
          <w:rFonts w:asciiTheme="minorHAnsi" w:hAnsiTheme="minorHAnsi" w:cstheme="minorBidi"/>
        </w:rPr>
        <w:t xml:space="preserve"> </w:t>
      </w:r>
      <w:r w:rsidRPr="2D552EEB">
        <w:rPr>
          <w:rFonts w:asciiTheme="minorHAnsi" w:hAnsiTheme="minorHAnsi" w:cstheme="minorBidi"/>
        </w:rPr>
        <w:t>Zadání změnového požadavku</w:t>
      </w:r>
      <w:r w:rsidR="4983028B" w:rsidRPr="2D552EEB">
        <w:rPr>
          <w:rFonts w:asciiTheme="minorHAnsi" w:hAnsiTheme="minorHAnsi" w:cstheme="minorBidi"/>
        </w:rPr>
        <w:t>, kter</w:t>
      </w:r>
      <w:r w:rsidR="009E3325">
        <w:rPr>
          <w:rFonts w:asciiTheme="minorHAnsi" w:hAnsiTheme="minorHAnsi" w:cstheme="minorBidi"/>
        </w:rPr>
        <w:t>é</w:t>
      </w:r>
      <w:r w:rsidR="4983028B" w:rsidRPr="2D552EEB">
        <w:rPr>
          <w:rFonts w:asciiTheme="minorHAnsi" w:hAnsiTheme="minorHAnsi" w:cstheme="minorBidi"/>
        </w:rPr>
        <w:t xml:space="preserve"> musí být Objednateli doručen</w:t>
      </w:r>
      <w:r w:rsidR="009E3325">
        <w:rPr>
          <w:rFonts w:asciiTheme="minorHAnsi" w:hAnsiTheme="minorHAnsi" w:cstheme="minorBidi"/>
        </w:rPr>
        <w:t>o</w:t>
      </w:r>
      <w:r w:rsidR="4983028B" w:rsidRPr="2D552EEB">
        <w:rPr>
          <w:rFonts w:asciiTheme="minorHAnsi" w:hAnsiTheme="minorHAnsi" w:cstheme="minorBidi"/>
        </w:rPr>
        <w:t xml:space="preserve"> do </w:t>
      </w:r>
      <w:r w:rsidR="4983028B" w:rsidRPr="00AB6991">
        <w:rPr>
          <w:rFonts w:asciiTheme="minorHAnsi" w:hAnsiTheme="minorHAnsi" w:cstheme="minorBidi"/>
        </w:rPr>
        <w:t xml:space="preserve">14 </w:t>
      </w:r>
      <w:r w:rsidR="000A304F">
        <w:t>kalendářních</w:t>
      </w:r>
      <w:r w:rsidR="000A304F" w:rsidRPr="00AB6991">
        <w:rPr>
          <w:rFonts w:asciiTheme="minorHAnsi" w:hAnsiTheme="minorHAnsi" w:cstheme="minorBidi"/>
        </w:rPr>
        <w:t xml:space="preserve"> </w:t>
      </w:r>
      <w:r w:rsidR="4983028B" w:rsidRPr="00AB6991">
        <w:rPr>
          <w:rFonts w:asciiTheme="minorHAnsi" w:hAnsiTheme="minorHAnsi" w:cstheme="minorBidi"/>
        </w:rPr>
        <w:t>dní</w:t>
      </w:r>
      <w:r w:rsidR="4983028B" w:rsidRPr="2D552EEB">
        <w:rPr>
          <w:rFonts w:asciiTheme="minorHAnsi" w:hAnsiTheme="minorHAnsi" w:cstheme="minorBidi"/>
        </w:rPr>
        <w:t xml:space="preserve"> od obdržení Zadání změnového požadavku,</w:t>
      </w:r>
      <w:r w:rsidRPr="2D552EEB" w:rsidDel="008B6DDA">
        <w:rPr>
          <w:rFonts w:asciiTheme="minorHAnsi" w:hAnsiTheme="minorHAnsi" w:cstheme="minorBidi"/>
        </w:rPr>
        <w:t xml:space="preserve"> </w:t>
      </w:r>
      <w:r w:rsidRPr="2D552EEB">
        <w:rPr>
          <w:rFonts w:asciiTheme="minorHAnsi" w:hAnsiTheme="minorHAnsi" w:cstheme="minorBidi"/>
        </w:rPr>
        <w:t xml:space="preserve">je Poskytovatel povinen </w:t>
      </w:r>
      <w:r w:rsidR="320833BA" w:rsidRPr="2D552EEB">
        <w:rPr>
          <w:rFonts w:asciiTheme="minorHAnsi" w:hAnsiTheme="minorHAnsi" w:cstheme="minorBidi"/>
        </w:rPr>
        <w:t xml:space="preserve">zaslat </w:t>
      </w:r>
      <w:r w:rsidRPr="2D552EEB">
        <w:rPr>
          <w:rFonts w:asciiTheme="minorHAnsi" w:hAnsiTheme="minorHAnsi" w:cstheme="minorBidi"/>
        </w:rPr>
        <w:t xml:space="preserve">Objednateli písemné upřesnění realizace formou </w:t>
      </w:r>
      <w:r w:rsidR="320833BA" w:rsidRPr="2D552EEB">
        <w:rPr>
          <w:rFonts w:asciiTheme="minorHAnsi" w:hAnsiTheme="minorHAnsi" w:cstheme="minorBidi"/>
        </w:rPr>
        <w:t>A</w:t>
      </w:r>
      <w:r w:rsidRPr="2D552EEB">
        <w:rPr>
          <w:rFonts w:asciiTheme="minorHAnsi" w:hAnsiTheme="minorHAnsi" w:cstheme="minorBidi"/>
        </w:rPr>
        <w:t xml:space="preserve">nalýzy </w:t>
      </w:r>
      <w:r w:rsidR="320833BA" w:rsidRPr="2D552EEB">
        <w:rPr>
          <w:rFonts w:asciiTheme="minorHAnsi" w:hAnsiTheme="minorHAnsi" w:cstheme="minorBidi"/>
        </w:rPr>
        <w:t>změnového požadavku</w:t>
      </w:r>
      <w:r w:rsidRPr="2D552EEB">
        <w:rPr>
          <w:rFonts w:asciiTheme="minorHAnsi" w:hAnsiTheme="minorHAnsi" w:cstheme="minorBidi"/>
        </w:rPr>
        <w:t>, nebo sdělit Objednateli vady ve vymezení Zadání změnového požadavku bránící Poskytovateli Analýzu změnového požadavku vypracovat. Vadou dle tohoto odst.</w:t>
      </w:r>
      <w:r w:rsidR="320833BA" w:rsidRPr="2D552EEB">
        <w:rPr>
          <w:rFonts w:asciiTheme="minorHAnsi" w:hAnsiTheme="minorHAnsi" w:cstheme="minorBidi"/>
        </w:rPr>
        <w:t xml:space="preserve"> </w:t>
      </w:r>
      <w:r w:rsidR="00056F20" w:rsidRPr="2D552EEB">
        <w:rPr>
          <w:rFonts w:asciiTheme="minorHAnsi" w:hAnsiTheme="minorHAnsi" w:cstheme="minorBidi"/>
        </w:rPr>
        <w:fldChar w:fldCharType="begin"/>
      </w:r>
      <w:r w:rsidR="00056F20" w:rsidRPr="2D552EEB">
        <w:rPr>
          <w:rFonts w:asciiTheme="minorHAnsi" w:hAnsiTheme="minorHAnsi" w:cstheme="minorBidi"/>
        </w:rPr>
        <w:instrText xml:space="preserve"> REF _Ref357715123 \r \h </w:instrText>
      </w:r>
      <w:r w:rsidR="00056F20" w:rsidRPr="2D552EEB">
        <w:rPr>
          <w:rFonts w:asciiTheme="minorHAnsi" w:hAnsiTheme="minorHAnsi" w:cstheme="minorBidi"/>
        </w:rPr>
      </w:r>
      <w:r w:rsidR="00056F20" w:rsidRPr="2D552EEB">
        <w:rPr>
          <w:rFonts w:asciiTheme="minorHAnsi" w:hAnsiTheme="minorHAnsi" w:cstheme="minorBidi"/>
        </w:rPr>
        <w:fldChar w:fldCharType="separate"/>
      </w:r>
      <w:r w:rsidR="00F448DF">
        <w:rPr>
          <w:rFonts w:asciiTheme="minorHAnsi" w:hAnsiTheme="minorHAnsi" w:cstheme="minorBidi"/>
        </w:rPr>
        <w:t>8.2</w:t>
      </w:r>
      <w:r w:rsidR="00056F20" w:rsidRPr="2D552EEB">
        <w:rPr>
          <w:rFonts w:asciiTheme="minorHAnsi" w:hAnsiTheme="minorHAnsi" w:cstheme="minorBidi"/>
        </w:rPr>
        <w:fldChar w:fldCharType="end"/>
      </w:r>
      <w:r w:rsidR="320833BA" w:rsidRPr="2D552EEB">
        <w:rPr>
          <w:rFonts w:asciiTheme="minorHAnsi" w:hAnsiTheme="minorHAnsi" w:cstheme="minorBidi"/>
        </w:rPr>
        <w:t xml:space="preserve"> Smlouvy</w:t>
      </w:r>
      <w:r w:rsidRPr="2D552EEB">
        <w:rPr>
          <w:rFonts w:asciiTheme="minorHAnsi" w:hAnsiTheme="minorHAnsi" w:cstheme="minorBidi"/>
        </w:rPr>
        <w:t xml:space="preserve"> je zejména </w:t>
      </w:r>
      <w:r w:rsidRPr="2D552EEB">
        <w:rPr>
          <w:rFonts w:asciiTheme="minorHAnsi" w:hAnsiTheme="minorHAnsi" w:cstheme="minorBidi"/>
          <w:lang w:eastAsia="en-US"/>
        </w:rPr>
        <w:t>neurčitost zadání, kterou není Poskytovatel schopen technicky překonat</w:t>
      </w:r>
      <w:r w:rsidR="00867DE3">
        <w:rPr>
          <w:rFonts w:asciiTheme="minorHAnsi" w:hAnsiTheme="minorHAnsi" w:cstheme="minorBidi"/>
          <w:lang w:eastAsia="en-US"/>
        </w:rPr>
        <w:t>.</w:t>
      </w:r>
      <w:r w:rsidR="41204C4B" w:rsidRPr="2D552EEB">
        <w:rPr>
          <w:rFonts w:asciiTheme="minorHAnsi" w:hAnsiTheme="minorHAnsi" w:cstheme="minorBidi"/>
          <w:lang w:eastAsia="en-US"/>
        </w:rPr>
        <w:t>  V</w:t>
      </w:r>
      <w:r w:rsidRPr="2D552EEB">
        <w:rPr>
          <w:rFonts w:asciiTheme="minorHAnsi" w:hAnsiTheme="minorHAnsi" w:cstheme="minorBidi"/>
          <w:lang w:eastAsia="en-US"/>
        </w:rPr>
        <w:t xml:space="preserve"> případě </w:t>
      </w:r>
      <w:r w:rsidR="41204C4B" w:rsidRPr="2D552EEB">
        <w:rPr>
          <w:rFonts w:asciiTheme="minorHAnsi" w:hAnsiTheme="minorHAnsi" w:cstheme="minorBidi"/>
          <w:lang w:eastAsia="en-US"/>
        </w:rPr>
        <w:t xml:space="preserve">vady Zadání změnového požadavku </w:t>
      </w:r>
      <w:r w:rsidRPr="2D552EEB">
        <w:rPr>
          <w:rFonts w:asciiTheme="minorHAnsi" w:hAnsiTheme="minorHAnsi" w:cstheme="minorBidi"/>
          <w:lang w:eastAsia="en-US"/>
        </w:rPr>
        <w:t xml:space="preserve">je Poskytovatel povinen </w:t>
      </w:r>
      <w:r w:rsidR="41204C4B" w:rsidRPr="2D552EEB">
        <w:rPr>
          <w:rFonts w:asciiTheme="minorHAnsi" w:hAnsiTheme="minorHAnsi" w:cstheme="minorBidi"/>
          <w:lang w:eastAsia="en-US"/>
        </w:rPr>
        <w:t xml:space="preserve">příslušné </w:t>
      </w:r>
      <w:r w:rsidRPr="2D552EEB">
        <w:rPr>
          <w:rFonts w:asciiTheme="minorHAnsi" w:hAnsiTheme="minorHAnsi" w:cstheme="minorBidi"/>
          <w:lang w:eastAsia="en-US"/>
        </w:rPr>
        <w:t>skutečnosti konkrétně a</w:t>
      </w:r>
      <w:r w:rsidR="6A078422" w:rsidRPr="2D552EEB">
        <w:rPr>
          <w:rFonts w:asciiTheme="minorHAnsi" w:hAnsiTheme="minorHAnsi" w:cstheme="minorBidi"/>
          <w:lang w:eastAsia="en-US"/>
        </w:rPr>
        <w:t> </w:t>
      </w:r>
      <w:r w:rsidRPr="2D552EEB">
        <w:rPr>
          <w:rFonts w:asciiTheme="minorHAnsi" w:hAnsiTheme="minorHAnsi" w:cstheme="minorBidi"/>
          <w:lang w:eastAsia="en-US"/>
        </w:rPr>
        <w:t>detailně specifikovat a odůvodnit</w:t>
      </w:r>
      <w:r w:rsidRPr="2D552EEB">
        <w:rPr>
          <w:rFonts w:asciiTheme="minorHAnsi" w:hAnsiTheme="minorHAnsi" w:cstheme="minorBidi"/>
        </w:rPr>
        <w:t xml:space="preserve">. Objednatel je povinen odstranit případné vady Zadání změnového požadavku řádně specifikované Poskytovatelem a Zadání změnového požadavku opětovně předložit Poskytovateli. </w:t>
      </w:r>
      <w:bookmarkEnd w:id="47"/>
      <w:bookmarkEnd w:id="48"/>
      <w:bookmarkEnd w:id="49"/>
      <w:bookmarkEnd w:id="50"/>
      <w:r w:rsidR="00322D7B">
        <w:rPr>
          <w:rFonts w:asciiTheme="minorHAnsi" w:hAnsiTheme="minorHAnsi" w:cstheme="minorBidi"/>
        </w:rPr>
        <w:t>Analýzu změnového požadavku podepisuje Oprávněná osoba Poskytovatele ve věcech smluvních.</w:t>
      </w:r>
      <w:bookmarkEnd w:id="51"/>
      <w:r w:rsidR="00322D7B">
        <w:rPr>
          <w:rFonts w:asciiTheme="minorHAnsi" w:hAnsiTheme="minorHAnsi" w:cstheme="minorBidi"/>
        </w:rPr>
        <w:t xml:space="preserve"> </w:t>
      </w:r>
    </w:p>
    <w:p w14:paraId="609603AA" w14:textId="29A2D848" w:rsidR="002B7667" w:rsidRPr="00F42F4C" w:rsidRDefault="2AEE3F04" w:rsidP="2D552EEB">
      <w:pPr>
        <w:pStyle w:val="RLTextlnkuslovan"/>
        <w:tabs>
          <w:tab w:val="clear" w:pos="2182"/>
          <w:tab w:val="num" w:pos="1701"/>
          <w:tab w:val="num" w:pos="2835"/>
        </w:tabs>
        <w:ind w:left="1418"/>
        <w:rPr>
          <w:rFonts w:asciiTheme="minorHAnsi" w:hAnsiTheme="minorHAnsi" w:cstheme="minorBidi"/>
        </w:rPr>
      </w:pPr>
      <w:bookmarkStart w:id="52" w:name="_Ref366480749"/>
      <w:r w:rsidRPr="2D552EEB">
        <w:rPr>
          <w:lang w:eastAsia="en-US"/>
        </w:rPr>
        <w:t>Analýza</w:t>
      </w:r>
      <w:r w:rsidRPr="2D552EEB">
        <w:rPr>
          <w:rFonts w:asciiTheme="minorHAnsi" w:hAnsiTheme="minorHAnsi" w:cstheme="minorBidi"/>
        </w:rPr>
        <w:t xml:space="preserve"> změnového požadavku musí obsahovat:</w:t>
      </w:r>
      <w:bookmarkEnd w:id="52"/>
    </w:p>
    <w:p w14:paraId="5567AE01" w14:textId="03AA2F0B" w:rsidR="00145AA5" w:rsidRDefault="00145AA5" w:rsidP="00321D5A">
      <w:pPr>
        <w:pStyle w:val="RLTextlnkuslovan"/>
        <w:numPr>
          <w:ilvl w:val="2"/>
          <w:numId w:val="1"/>
        </w:numPr>
        <w:tabs>
          <w:tab w:val="clear" w:pos="2919"/>
          <w:tab w:val="num" w:pos="3828"/>
          <w:tab w:val="num" w:pos="5812"/>
        </w:tabs>
        <w:ind w:left="2268" w:hanging="850"/>
        <w:rPr>
          <w:rFonts w:asciiTheme="minorHAnsi" w:hAnsiTheme="minorHAnsi" w:cstheme="minorBidi"/>
        </w:rPr>
      </w:pPr>
      <w:r w:rsidRPr="6F0ADEB0">
        <w:rPr>
          <w:rFonts w:asciiTheme="minorHAnsi" w:hAnsiTheme="minorHAnsi" w:cstheme="minorBidi"/>
        </w:rPr>
        <w:t>detailní návrh řešení</w:t>
      </w:r>
      <w:r w:rsidR="0069591F" w:rsidRPr="6F0ADEB0">
        <w:rPr>
          <w:rFonts w:asciiTheme="minorHAnsi" w:hAnsiTheme="minorHAnsi" w:cstheme="minorBidi"/>
        </w:rPr>
        <w:t xml:space="preserve"> změnového požadavku</w:t>
      </w:r>
      <w:r w:rsidRPr="6F0ADEB0">
        <w:rPr>
          <w:rFonts w:asciiTheme="minorHAnsi" w:hAnsiTheme="minorHAnsi" w:cstheme="minorBidi"/>
        </w:rPr>
        <w:t>, včetně předpokládaného rozsahu plnění;</w:t>
      </w:r>
    </w:p>
    <w:p w14:paraId="32DB6C9F" w14:textId="61F235F3" w:rsidR="002B70EA" w:rsidRPr="002B70EA" w:rsidRDefault="002B70EA" w:rsidP="002B70EA">
      <w:pPr>
        <w:pStyle w:val="RLTextlnkuslovan"/>
        <w:numPr>
          <w:ilvl w:val="2"/>
          <w:numId w:val="1"/>
        </w:numPr>
        <w:tabs>
          <w:tab w:val="clear" w:pos="2919"/>
          <w:tab w:val="num" w:pos="3828"/>
          <w:tab w:val="num" w:pos="5812"/>
        </w:tabs>
        <w:ind w:left="2268" w:hanging="850"/>
        <w:rPr>
          <w:rFonts w:asciiTheme="minorHAnsi" w:hAnsiTheme="minorHAnsi" w:cstheme="minorBidi"/>
        </w:rPr>
      </w:pPr>
      <w:r w:rsidRPr="6AFF60F3">
        <w:rPr>
          <w:rFonts w:asciiTheme="minorHAnsi" w:hAnsiTheme="minorHAnsi" w:cstheme="minorBidi"/>
        </w:rPr>
        <w:t>posouzení navržených akceptační kritérií pro plnění, případně jejich zpřesnění;</w:t>
      </w:r>
    </w:p>
    <w:p w14:paraId="661A3B34" w14:textId="3F4724F5" w:rsidR="00145AA5" w:rsidRDefault="00145AA5" w:rsidP="00321D5A">
      <w:pPr>
        <w:pStyle w:val="RLTextlnkuslovan"/>
        <w:numPr>
          <w:ilvl w:val="2"/>
          <w:numId w:val="1"/>
        </w:numPr>
        <w:tabs>
          <w:tab w:val="clear" w:pos="2919"/>
          <w:tab w:val="num" w:pos="3828"/>
          <w:tab w:val="num" w:pos="5812"/>
        </w:tabs>
        <w:ind w:left="2268" w:hanging="850"/>
        <w:rPr>
          <w:rFonts w:asciiTheme="minorHAnsi" w:hAnsiTheme="minorHAnsi" w:cstheme="minorBidi"/>
        </w:rPr>
      </w:pPr>
      <w:r w:rsidRPr="6AFF60F3">
        <w:rPr>
          <w:rFonts w:asciiTheme="minorHAnsi" w:hAnsiTheme="minorHAnsi" w:cstheme="minorBidi"/>
        </w:rPr>
        <w:t>termín dodání plnění;</w:t>
      </w:r>
    </w:p>
    <w:p w14:paraId="76178664" w14:textId="191F0083" w:rsidR="002B7667" w:rsidRPr="00F42F4C" w:rsidRDefault="2AEE3F04" w:rsidP="2D552EEB">
      <w:pPr>
        <w:pStyle w:val="RLTextlnkuslovan"/>
        <w:numPr>
          <w:ilvl w:val="2"/>
          <w:numId w:val="1"/>
        </w:numPr>
        <w:tabs>
          <w:tab w:val="clear" w:pos="2919"/>
          <w:tab w:val="num" w:pos="3828"/>
          <w:tab w:val="num" w:pos="5812"/>
        </w:tabs>
        <w:ind w:left="2268" w:hanging="850"/>
        <w:rPr>
          <w:rFonts w:asciiTheme="minorHAnsi" w:hAnsiTheme="minorHAnsi" w:cstheme="minorBidi"/>
        </w:rPr>
      </w:pPr>
      <w:r w:rsidRPr="2D552EEB">
        <w:rPr>
          <w:rFonts w:asciiTheme="minorHAnsi" w:hAnsiTheme="minorHAnsi" w:cstheme="minorBidi"/>
        </w:rPr>
        <w:t>vymezení odpovědných zástupců Poskytovatele a</w:t>
      </w:r>
      <w:r w:rsidR="00706C12">
        <w:rPr>
          <w:rFonts w:asciiTheme="minorHAnsi" w:hAnsiTheme="minorHAnsi" w:cstheme="minorBidi"/>
        </w:rPr>
        <w:t> </w:t>
      </w:r>
      <w:r w:rsidRPr="2D552EEB">
        <w:rPr>
          <w:rFonts w:asciiTheme="minorHAnsi" w:hAnsiTheme="minorHAnsi" w:cstheme="minorBidi"/>
        </w:rPr>
        <w:t>případných třetích stran podílejících se na realizaci plnění;</w:t>
      </w:r>
    </w:p>
    <w:p w14:paraId="353C3F60" w14:textId="1321D3D3" w:rsidR="0065376B" w:rsidRDefault="2AEE3F04" w:rsidP="2D552EEB">
      <w:pPr>
        <w:pStyle w:val="RLTextlnkuslovan"/>
        <w:numPr>
          <w:ilvl w:val="2"/>
          <w:numId w:val="1"/>
        </w:numPr>
        <w:tabs>
          <w:tab w:val="clear" w:pos="2919"/>
          <w:tab w:val="num" w:pos="3828"/>
          <w:tab w:val="num" w:pos="5812"/>
        </w:tabs>
        <w:ind w:left="2268" w:hanging="850"/>
        <w:rPr>
          <w:rFonts w:asciiTheme="minorHAnsi" w:hAnsiTheme="minorHAnsi" w:cstheme="minorBidi"/>
        </w:rPr>
      </w:pPr>
      <w:r w:rsidRPr="2D552EEB">
        <w:rPr>
          <w:rFonts w:asciiTheme="minorHAnsi" w:hAnsiTheme="minorHAnsi" w:cstheme="minorBidi"/>
        </w:rPr>
        <w:t>konečnou cenu za realizaci plnění stanovenou v souladu s cenovými podmínkami uvedenými v</w:t>
      </w:r>
      <w:r w:rsidR="56959C23" w:rsidRPr="2D552EEB">
        <w:rPr>
          <w:rFonts w:asciiTheme="minorHAnsi" w:hAnsiTheme="minorHAnsi" w:cstheme="minorBidi"/>
        </w:rPr>
        <w:t xml:space="preserve"> Příloze č. </w:t>
      </w:r>
      <w:r w:rsidR="009F0524">
        <w:rPr>
          <w:rFonts w:asciiTheme="minorHAnsi" w:hAnsiTheme="minorHAnsi" w:cstheme="minorBidi"/>
        </w:rPr>
        <w:t>2</w:t>
      </w:r>
      <w:r w:rsidR="56959C23" w:rsidRPr="2D552EEB">
        <w:rPr>
          <w:rFonts w:asciiTheme="minorHAnsi" w:hAnsiTheme="minorHAnsi" w:cstheme="minorBidi"/>
        </w:rPr>
        <w:t xml:space="preserve"> této Smlouvy</w:t>
      </w:r>
      <w:r w:rsidRPr="2D552EEB">
        <w:rPr>
          <w:rFonts w:asciiTheme="minorHAnsi" w:hAnsiTheme="minorHAnsi" w:cstheme="minorBidi"/>
        </w:rPr>
        <w:t>;</w:t>
      </w:r>
    </w:p>
    <w:p w14:paraId="7F8BB145" w14:textId="6F7E6096" w:rsidR="002B7667" w:rsidRDefault="2664F872" w:rsidP="2815EE2A">
      <w:pPr>
        <w:pStyle w:val="RLTextlnkuslovan"/>
        <w:numPr>
          <w:ilvl w:val="2"/>
          <w:numId w:val="1"/>
        </w:numPr>
        <w:tabs>
          <w:tab w:val="clear" w:pos="2919"/>
          <w:tab w:val="num" w:pos="3828"/>
          <w:tab w:val="num" w:pos="5812"/>
        </w:tabs>
        <w:ind w:left="2268" w:hanging="850"/>
        <w:rPr>
          <w:rFonts w:asciiTheme="minorHAnsi" w:hAnsiTheme="minorHAnsi" w:cstheme="minorBidi"/>
        </w:rPr>
      </w:pPr>
      <w:r w:rsidRPr="2815EE2A">
        <w:rPr>
          <w:rFonts w:asciiTheme="minorHAnsi" w:hAnsiTheme="minorHAnsi" w:cstheme="minorBidi"/>
        </w:rPr>
        <w:t>součinnost Objednatele, kterou bude Poskytovatel po Objednateli požadovat (</w:t>
      </w:r>
      <w:r w:rsidR="381D102D" w:rsidRPr="2815EE2A">
        <w:rPr>
          <w:rFonts w:asciiTheme="minorHAnsi" w:hAnsiTheme="minorHAnsi" w:cstheme="minorBidi"/>
          <w:lang w:eastAsia="en-US"/>
        </w:rPr>
        <w:t>tato součinnost nebude přesahovat rozsah součinnosti Objednatele stanovený v Příloze č. 1 Smlouvy</w:t>
      </w:r>
      <w:r w:rsidR="68253D74" w:rsidRPr="2815EE2A">
        <w:rPr>
          <w:rFonts w:asciiTheme="minorHAnsi" w:hAnsiTheme="minorHAnsi" w:cstheme="minorBidi"/>
        </w:rPr>
        <w:t>).</w:t>
      </w:r>
    </w:p>
    <w:p w14:paraId="2D1CA984" w14:textId="1619C4FD" w:rsidR="002B7667" w:rsidRPr="000711F5" w:rsidRDefault="492B42CA" w:rsidP="00321D5A">
      <w:pPr>
        <w:pStyle w:val="RLTextlnkuslovan"/>
        <w:tabs>
          <w:tab w:val="clear" w:pos="2182"/>
          <w:tab w:val="num" w:pos="2410"/>
          <w:tab w:val="num" w:pos="2694"/>
        </w:tabs>
        <w:ind w:left="1418"/>
        <w:rPr>
          <w:lang w:eastAsia="en-US"/>
        </w:rPr>
      </w:pPr>
      <w:bookmarkStart w:id="53" w:name="_Ref366481167"/>
      <w:r w:rsidRPr="02C1C084">
        <w:rPr>
          <w:lang w:eastAsia="en-US"/>
        </w:rPr>
        <w:t xml:space="preserve">Pokud Objednatel souhlasí s navrženou Analýzou změnového požadavku, bude Poskytovatele o této skutečnosti bez zbytečného odkladu písemně informovat. </w:t>
      </w:r>
      <w:r w:rsidR="62DD3992" w:rsidRPr="02C1C084">
        <w:rPr>
          <w:lang w:eastAsia="en-US"/>
        </w:rPr>
        <w:t xml:space="preserve">V okamžiku, kdy </w:t>
      </w:r>
      <w:r w:rsidR="0B6959E6" w:rsidRPr="02C1C084">
        <w:rPr>
          <w:lang w:eastAsia="en-US"/>
        </w:rPr>
        <w:t xml:space="preserve">je Analýza změnového požadavku podepsaná </w:t>
      </w:r>
      <w:r w:rsidR="2C243AFA" w:rsidRPr="02C1C084">
        <w:rPr>
          <w:lang w:eastAsia="en-US"/>
        </w:rPr>
        <w:t xml:space="preserve">ze strany </w:t>
      </w:r>
      <w:r w:rsidR="0B6959E6" w:rsidRPr="02C1C084">
        <w:rPr>
          <w:lang w:eastAsia="en-US"/>
        </w:rPr>
        <w:t>Oprávněn</w:t>
      </w:r>
      <w:r w:rsidR="2C243AFA" w:rsidRPr="02C1C084">
        <w:rPr>
          <w:lang w:eastAsia="en-US"/>
        </w:rPr>
        <w:t>é</w:t>
      </w:r>
      <w:r w:rsidR="0B6959E6" w:rsidRPr="02C1C084">
        <w:rPr>
          <w:lang w:eastAsia="en-US"/>
        </w:rPr>
        <w:t xml:space="preserve"> osob</w:t>
      </w:r>
      <w:r w:rsidR="2C243AFA" w:rsidRPr="02C1C084">
        <w:rPr>
          <w:lang w:eastAsia="en-US"/>
        </w:rPr>
        <w:t>y</w:t>
      </w:r>
      <w:r w:rsidR="0B6959E6" w:rsidRPr="02C1C084">
        <w:rPr>
          <w:lang w:eastAsia="en-US"/>
        </w:rPr>
        <w:t xml:space="preserve"> Objednatele ve věcech smluvních a </w:t>
      </w:r>
      <w:r w:rsidR="2C243AFA" w:rsidRPr="02C1C084">
        <w:rPr>
          <w:lang w:eastAsia="en-US"/>
        </w:rPr>
        <w:t>doručena Oprávněné osobě Poskytovatele ve věcech smluvních</w:t>
      </w:r>
      <w:r w:rsidR="62DD3992" w:rsidRPr="02C1C084">
        <w:rPr>
          <w:lang w:eastAsia="en-US"/>
        </w:rPr>
        <w:t xml:space="preserve">, považuje se </w:t>
      </w:r>
      <w:r w:rsidR="01C41A8D" w:rsidRPr="02C1C084">
        <w:rPr>
          <w:lang w:eastAsia="en-US"/>
        </w:rPr>
        <w:t>Zadání změnového</w:t>
      </w:r>
      <w:r w:rsidR="62DD3992" w:rsidRPr="02C1C084">
        <w:rPr>
          <w:lang w:eastAsia="en-US"/>
        </w:rPr>
        <w:t xml:space="preserve"> požadav</w:t>
      </w:r>
      <w:r w:rsidR="01C41A8D" w:rsidRPr="02C1C084">
        <w:rPr>
          <w:lang w:eastAsia="en-US"/>
        </w:rPr>
        <w:t>ku</w:t>
      </w:r>
      <w:r w:rsidR="62DD3992" w:rsidRPr="02C1C084">
        <w:rPr>
          <w:lang w:eastAsia="en-US"/>
        </w:rPr>
        <w:t xml:space="preserve"> za záva</w:t>
      </w:r>
      <w:r w:rsidR="01C41A8D" w:rsidRPr="02C1C084">
        <w:rPr>
          <w:lang w:eastAsia="en-US"/>
        </w:rPr>
        <w:t>zné.</w:t>
      </w:r>
      <w:r w:rsidR="62DD3992" w:rsidRPr="02C1C084">
        <w:rPr>
          <w:lang w:eastAsia="en-US"/>
        </w:rPr>
        <w:t xml:space="preserve"> </w:t>
      </w:r>
      <w:r w:rsidRPr="02C1C084">
        <w:rPr>
          <w:lang w:eastAsia="en-US"/>
        </w:rPr>
        <w:t xml:space="preserve">Objednatel je oprávněn i bez udání důvodu Poskytovatelem předloženou Analýzu změnového požadavku odmítnout, nebo se k ní nevyjádřit, nebo si vyžádat její úpravu dle svých odůvodněných požadavků, a to bez jakýchkoliv nároků vznikajících v této souvislosti Poskytovateli. </w:t>
      </w:r>
      <w:bookmarkEnd w:id="53"/>
    </w:p>
    <w:p w14:paraId="3F9FF3C3" w14:textId="33229736" w:rsidR="002B7667" w:rsidRPr="000711F5" w:rsidRDefault="2AEE3F04" w:rsidP="00321D5A">
      <w:pPr>
        <w:pStyle w:val="RLTextlnkuslovan"/>
        <w:tabs>
          <w:tab w:val="clear" w:pos="2182"/>
          <w:tab w:val="num" w:pos="2410"/>
          <w:tab w:val="num" w:pos="2694"/>
        </w:tabs>
        <w:ind w:left="1418"/>
        <w:rPr>
          <w:lang w:eastAsia="en-US"/>
        </w:rPr>
      </w:pPr>
      <w:r w:rsidRPr="000711F5">
        <w:rPr>
          <w:lang w:eastAsia="en-US"/>
        </w:rPr>
        <w:lastRenderedPageBreak/>
        <w:t>Pokud si Objednatel vyžádá úpravu Analýzy změnového požadavku, je Poskytovatel povinen tuto úpravu provést za obdobného použití odst.</w:t>
      </w:r>
      <w:r w:rsidR="1B489F64" w:rsidRPr="000711F5">
        <w:rPr>
          <w:lang w:eastAsia="en-US"/>
        </w:rPr>
        <w:t xml:space="preserve"> </w:t>
      </w:r>
      <w:r w:rsidR="002F1F61">
        <w:rPr>
          <w:lang w:eastAsia="en-US"/>
        </w:rPr>
        <w:fldChar w:fldCharType="begin"/>
      </w:r>
      <w:r w:rsidR="002F1F61">
        <w:rPr>
          <w:lang w:eastAsia="en-US"/>
        </w:rPr>
        <w:instrText xml:space="preserve"> REF _Ref99450232 \r \h </w:instrText>
      </w:r>
      <w:r w:rsidR="002F1F61">
        <w:rPr>
          <w:lang w:eastAsia="en-US"/>
        </w:rPr>
      </w:r>
      <w:r w:rsidR="002F1F61">
        <w:rPr>
          <w:lang w:eastAsia="en-US"/>
        </w:rPr>
        <w:fldChar w:fldCharType="separate"/>
      </w:r>
      <w:r w:rsidR="00F448DF">
        <w:rPr>
          <w:lang w:eastAsia="en-US"/>
        </w:rPr>
        <w:t>8.2</w:t>
      </w:r>
      <w:r w:rsidR="002F1F61">
        <w:rPr>
          <w:lang w:eastAsia="en-US"/>
        </w:rPr>
        <w:fldChar w:fldCharType="end"/>
      </w:r>
      <w:r w:rsidR="002F1F61">
        <w:rPr>
          <w:lang w:eastAsia="en-US"/>
        </w:rPr>
        <w:t xml:space="preserve"> </w:t>
      </w:r>
      <w:r w:rsidR="1B489F64" w:rsidRPr="000711F5">
        <w:rPr>
          <w:lang w:eastAsia="en-US"/>
        </w:rPr>
        <w:t>Smlouvy.</w:t>
      </w:r>
    </w:p>
    <w:p w14:paraId="0E15B109" w14:textId="3178E2C4" w:rsidR="002B7667" w:rsidRPr="000711F5" w:rsidRDefault="007740EA" w:rsidP="00321D5A">
      <w:pPr>
        <w:pStyle w:val="RLTextlnkuslovan"/>
        <w:tabs>
          <w:tab w:val="clear" w:pos="2182"/>
          <w:tab w:val="num" w:pos="2410"/>
          <w:tab w:val="num" w:pos="2694"/>
        </w:tabs>
        <w:ind w:left="1418"/>
        <w:rPr>
          <w:lang w:eastAsia="en-US"/>
        </w:rPr>
      </w:pPr>
      <w:bookmarkStart w:id="54" w:name="_Ref368592977"/>
      <w:r>
        <w:rPr>
          <w:lang w:eastAsia="en-US"/>
        </w:rPr>
        <w:t>Objednatelem o</w:t>
      </w:r>
      <w:r w:rsidR="2AEE3F04" w:rsidRPr="2D552EEB">
        <w:rPr>
          <w:lang w:eastAsia="en-US"/>
        </w:rPr>
        <w:t>dsouhlasen</w:t>
      </w:r>
      <w:r>
        <w:rPr>
          <w:lang w:eastAsia="en-US"/>
        </w:rPr>
        <w:t>á</w:t>
      </w:r>
      <w:r w:rsidR="2AEE3F04" w:rsidRPr="2D552EEB">
        <w:rPr>
          <w:lang w:eastAsia="en-US"/>
        </w:rPr>
        <w:t xml:space="preserve"> Analýz</w:t>
      </w:r>
      <w:r>
        <w:rPr>
          <w:lang w:eastAsia="en-US"/>
        </w:rPr>
        <w:t>a</w:t>
      </w:r>
      <w:r w:rsidR="2AEE3F04" w:rsidRPr="2D552EEB">
        <w:rPr>
          <w:lang w:eastAsia="en-US"/>
        </w:rPr>
        <w:t xml:space="preserve"> změnového požadavku </w:t>
      </w:r>
      <w:r>
        <w:rPr>
          <w:lang w:eastAsia="en-US"/>
        </w:rPr>
        <w:t xml:space="preserve">se stává součástí Zadání změnového požadavku </w:t>
      </w:r>
      <w:r w:rsidR="2AEE3F04" w:rsidRPr="2D552EEB">
        <w:rPr>
          <w:lang w:eastAsia="en-US"/>
        </w:rPr>
        <w:t xml:space="preserve">v rozsahu, v jakém </w:t>
      </w:r>
      <w:r>
        <w:rPr>
          <w:lang w:eastAsia="en-US"/>
        </w:rPr>
        <w:t xml:space="preserve">Zadání změnového požadavku </w:t>
      </w:r>
      <w:r w:rsidR="2AEE3F04" w:rsidRPr="2D552EEB">
        <w:rPr>
          <w:lang w:eastAsia="en-US"/>
        </w:rPr>
        <w:t>neodporuje</w:t>
      </w:r>
      <w:bookmarkEnd w:id="54"/>
      <w:r>
        <w:rPr>
          <w:lang w:eastAsia="en-US"/>
        </w:rPr>
        <w:t>.</w:t>
      </w:r>
    </w:p>
    <w:p w14:paraId="71356222" w14:textId="77777777" w:rsidR="002B7667" w:rsidRPr="002B7667" w:rsidRDefault="2AEE3F04" w:rsidP="00321D5A">
      <w:pPr>
        <w:pStyle w:val="RLTextlnkuslovan"/>
        <w:tabs>
          <w:tab w:val="clear" w:pos="2182"/>
          <w:tab w:val="num" w:pos="2410"/>
          <w:tab w:val="num" w:pos="2694"/>
        </w:tabs>
        <w:ind w:left="1418"/>
        <w:rPr>
          <w:rFonts w:asciiTheme="minorHAnsi" w:hAnsiTheme="minorHAnsi" w:cstheme="minorBidi"/>
          <w:lang w:eastAsia="en-US"/>
        </w:rPr>
      </w:pPr>
      <w:bookmarkStart w:id="55" w:name="_Ref372213479"/>
      <w:r w:rsidRPr="2D552EEB">
        <w:rPr>
          <w:lang w:eastAsia="en-US"/>
        </w:rPr>
        <w:t>Objednatel</w:t>
      </w:r>
      <w:r w:rsidRPr="2D552EEB">
        <w:rPr>
          <w:rFonts w:asciiTheme="minorHAnsi" w:hAnsiTheme="minorHAnsi" w:cstheme="minorBidi"/>
        </w:rPr>
        <w:t xml:space="preserve"> není v průběhu trvání této Smlouvy povinen poptat žádný Rozvoj.</w:t>
      </w:r>
      <w:bookmarkEnd w:id="55"/>
    </w:p>
    <w:p w14:paraId="2802B793" w14:textId="536AE637" w:rsidR="00E5625A" w:rsidRDefault="00E5625A" w:rsidP="00321D5A">
      <w:pPr>
        <w:pStyle w:val="RLlneksmlouvy"/>
        <w:tabs>
          <w:tab w:val="clear" w:pos="1445"/>
          <w:tab w:val="num" w:pos="2268"/>
        </w:tabs>
        <w:ind w:left="1418"/>
      </w:pPr>
      <w:bookmarkStart w:id="56" w:name="_Ref97043793"/>
      <w:r>
        <w:t>CENA</w:t>
      </w:r>
      <w:r w:rsidR="00242FC8">
        <w:t xml:space="preserve"> SLUŽEB</w:t>
      </w:r>
      <w:r>
        <w:t xml:space="preserve"> A PLATEBNÍ PODMÍNKY</w:t>
      </w:r>
      <w:bookmarkEnd w:id="27"/>
      <w:bookmarkEnd w:id="56"/>
    </w:p>
    <w:p w14:paraId="0B495ABF" w14:textId="1C554FE6" w:rsidR="00A6096E" w:rsidRDefault="007F53FA" w:rsidP="00321D5A">
      <w:pPr>
        <w:pStyle w:val="RLTextlnkuslovan"/>
        <w:tabs>
          <w:tab w:val="clear" w:pos="2182"/>
          <w:tab w:val="num" w:pos="3261"/>
        </w:tabs>
        <w:ind w:left="1418"/>
        <w:rPr>
          <w:lang w:eastAsia="en-US"/>
        </w:rPr>
      </w:pPr>
      <w:bookmarkStart w:id="57" w:name="_Ref82970863"/>
      <w:r>
        <w:rPr>
          <w:lang w:eastAsia="en-US"/>
        </w:rPr>
        <w:t>Objednatel</w:t>
      </w:r>
      <w:r w:rsidR="00E5625A">
        <w:rPr>
          <w:lang w:eastAsia="en-US"/>
        </w:rPr>
        <w:t xml:space="preserve"> je povinen uhradit</w:t>
      </w:r>
      <w:r w:rsidR="00242FC8">
        <w:rPr>
          <w:lang w:eastAsia="en-US"/>
        </w:rPr>
        <w:t xml:space="preserve"> Poskytovateli</w:t>
      </w:r>
      <w:r w:rsidR="00ED5D81">
        <w:rPr>
          <w:lang w:eastAsia="en-US"/>
        </w:rPr>
        <w:t xml:space="preserve"> </w:t>
      </w:r>
      <w:r w:rsidR="00242FC8">
        <w:rPr>
          <w:lang w:eastAsia="en-US"/>
        </w:rPr>
        <w:t>Cenu</w:t>
      </w:r>
      <w:r w:rsidR="00ED5D81">
        <w:rPr>
          <w:lang w:eastAsia="en-US"/>
        </w:rPr>
        <w:t xml:space="preserve">, </w:t>
      </w:r>
      <w:bookmarkStart w:id="58" w:name="_Ref82952240"/>
      <w:r w:rsidR="00E5625A">
        <w:rPr>
          <w:lang w:eastAsia="en-US"/>
        </w:rPr>
        <w:t xml:space="preserve">a to ve výši </w:t>
      </w:r>
      <w:r w:rsidR="00242FC8">
        <w:rPr>
          <w:lang w:eastAsia="en-US"/>
        </w:rPr>
        <w:t xml:space="preserve">a postupem </w:t>
      </w:r>
      <w:r w:rsidR="00473B0E">
        <w:rPr>
          <w:lang w:eastAsia="en-US"/>
        </w:rPr>
        <w:t xml:space="preserve">určenými </w:t>
      </w:r>
      <w:r w:rsidR="00242FC8">
        <w:rPr>
          <w:lang w:eastAsia="en-US"/>
        </w:rPr>
        <w:t>dle této Smlouvy</w:t>
      </w:r>
      <w:bookmarkEnd w:id="58"/>
      <w:r w:rsidR="00ED5D81">
        <w:rPr>
          <w:lang w:eastAsia="en-US"/>
        </w:rPr>
        <w:t>.</w:t>
      </w:r>
      <w:bookmarkEnd w:id="57"/>
      <w:r w:rsidR="005360EB">
        <w:rPr>
          <w:lang w:eastAsia="en-US"/>
        </w:rPr>
        <w:t xml:space="preserve"> </w:t>
      </w:r>
      <w:r w:rsidR="00E5625A">
        <w:t>Celková C</w:t>
      </w:r>
      <w:r w:rsidR="00E5625A" w:rsidRPr="008511D0">
        <w:t>ena</w:t>
      </w:r>
      <w:r w:rsidR="00E5625A">
        <w:t xml:space="preserve"> v sobě zahrnuje veškeré</w:t>
      </w:r>
      <w:r w:rsidR="00E5625A" w:rsidRPr="008511D0">
        <w:t xml:space="preserve"> vynaložené náklady </w:t>
      </w:r>
      <w:r>
        <w:t>Poskytovatel</w:t>
      </w:r>
      <w:r w:rsidR="00ED5D81">
        <w:t xml:space="preserve">e </w:t>
      </w:r>
      <w:r w:rsidR="00E5625A" w:rsidRPr="008511D0">
        <w:t>související</w:t>
      </w:r>
      <w:r w:rsidR="00E5625A">
        <w:t xml:space="preserve"> </w:t>
      </w:r>
      <w:r w:rsidR="00E5625A" w:rsidRPr="008511D0">
        <w:t>s</w:t>
      </w:r>
      <w:r w:rsidR="00E5625A">
        <w:t xml:space="preserve"> </w:t>
      </w:r>
      <w:r w:rsidR="00E5625A" w:rsidRPr="005B4BD8">
        <w:t>poskytnutím Služ</w:t>
      </w:r>
      <w:r w:rsidR="00242FC8" w:rsidRPr="005B4BD8">
        <w:t>eb</w:t>
      </w:r>
      <w:r w:rsidR="00D32764" w:rsidRPr="005B4BD8">
        <w:t>.</w:t>
      </w:r>
      <w:r w:rsidR="00B87FD0" w:rsidRPr="005B4BD8">
        <w:t xml:space="preserve"> </w:t>
      </w:r>
      <w:r w:rsidR="00B87FD0" w:rsidRPr="003B4B72">
        <w:t xml:space="preserve">Nad rámec Ceny je </w:t>
      </w:r>
      <w:r w:rsidR="002E6C14" w:rsidRPr="003B4B72">
        <w:t xml:space="preserve">Objednatel </w:t>
      </w:r>
      <w:r w:rsidR="00341643" w:rsidRPr="003B4B72">
        <w:t xml:space="preserve">povinen uhradit </w:t>
      </w:r>
      <w:r w:rsidR="002E6C14" w:rsidRPr="003B4B72">
        <w:t>Poskytovateli</w:t>
      </w:r>
      <w:r w:rsidR="00341643" w:rsidRPr="003B4B72">
        <w:t xml:space="preserve"> </w:t>
      </w:r>
      <w:r w:rsidR="00A33F68">
        <w:t>c</w:t>
      </w:r>
      <w:r w:rsidR="00341643" w:rsidRPr="003B4B72">
        <w:t xml:space="preserve">enu </w:t>
      </w:r>
      <w:r w:rsidR="00D041CA">
        <w:t>e</w:t>
      </w:r>
      <w:r w:rsidR="00341643" w:rsidRPr="003B4B72">
        <w:t xml:space="preserve">xitu postupem dle odst. </w:t>
      </w:r>
      <w:r w:rsidR="00341643" w:rsidRPr="003B4B72">
        <w:fldChar w:fldCharType="begin"/>
      </w:r>
      <w:r w:rsidR="00341643" w:rsidRPr="003B4B72">
        <w:instrText xml:space="preserve"> REF _Ref97657415 \r \h </w:instrText>
      </w:r>
      <w:r w:rsidR="00A22495" w:rsidRPr="003B4B72">
        <w:instrText xml:space="preserve"> \* MERGEFORMAT </w:instrText>
      </w:r>
      <w:r w:rsidR="00341643" w:rsidRPr="003B4B72">
        <w:fldChar w:fldCharType="separate"/>
      </w:r>
      <w:r w:rsidR="00F448DF" w:rsidRPr="003B4B72">
        <w:t>9.11</w:t>
      </w:r>
      <w:r w:rsidR="00341643" w:rsidRPr="003B4B72">
        <w:fldChar w:fldCharType="end"/>
      </w:r>
      <w:r w:rsidR="00341643" w:rsidRPr="003B4B72">
        <w:t xml:space="preserve"> až </w:t>
      </w:r>
      <w:r w:rsidR="00341643" w:rsidRPr="003B4B72">
        <w:fldChar w:fldCharType="begin"/>
      </w:r>
      <w:r w:rsidR="00341643" w:rsidRPr="003B4B72">
        <w:instrText xml:space="preserve"> REF _Ref97657868 \r \h </w:instrText>
      </w:r>
      <w:r w:rsidR="00A22495" w:rsidRPr="003B4B72">
        <w:instrText xml:space="preserve"> \* MERGEFORMAT </w:instrText>
      </w:r>
      <w:r w:rsidR="00341643" w:rsidRPr="003B4B72">
        <w:fldChar w:fldCharType="separate"/>
      </w:r>
      <w:r w:rsidR="00F448DF" w:rsidRPr="003B4B72">
        <w:t>9.13</w:t>
      </w:r>
      <w:r w:rsidR="00341643" w:rsidRPr="003B4B72">
        <w:fldChar w:fldCharType="end"/>
      </w:r>
      <w:r w:rsidR="00A22495" w:rsidRPr="003B4B72">
        <w:t xml:space="preserve"> a 9.16</w:t>
      </w:r>
      <w:r w:rsidR="00341643" w:rsidRPr="003B4B72">
        <w:t xml:space="preserve"> Smlouvy.</w:t>
      </w:r>
    </w:p>
    <w:p w14:paraId="182B0AC9" w14:textId="77777777" w:rsidR="00A6096E" w:rsidRPr="00A6096E" w:rsidRDefault="00A6096E" w:rsidP="000711F5">
      <w:pPr>
        <w:pStyle w:val="RLTextlnkuslovan"/>
        <w:numPr>
          <w:ilvl w:val="0"/>
          <w:numId w:val="0"/>
        </w:numPr>
        <w:ind w:left="1474" w:hanging="56"/>
        <w:rPr>
          <w:u w:val="single"/>
          <w:lang w:eastAsia="en-US"/>
        </w:rPr>
      </w:pPr>
      <w:r w:rsidRPr="000711F5">
        <w:rPr>
          <w:bCs/>
          <w:u w:val="single"/>
        </w:rPr>
        <w:t>Cena</w:t>
      </w:r>
      <w:r w:rsidRPr="00A6096E">
        <w:rPr>
          <w:u w:val="single"/>
        </w:rPr>
        <w:t xml:space="preserve"> Implementace</w:t>
      </w:r>
    </w:p>
    <w:p w14:paraId="464979BD" w14:textId="69A9021F" w:rsidR="001816B0" w:rsidRPr="005D198C" w:rsidRDefault="004F1BE5" w:rsidP="38EBB3CC">
      <w:pPr>
        <w:pStyle w:val="RLTextlnkuslovan"/>
        <w:tabs>
          <w:tab w:val="clear" w:pos="2182"/>
          <w:tab w:val="num" w:pos="3544"/>
          <w:tab w:val="num" w:pos="3828"/>
        </w:tabs>
        <w:ind w:left="1418"/>
        <w:rPr>
          <w:b/>
          <w:bCs/>
        </w:rPr>
      </w:pPr>
      <w:r>
        <w:t>Ce</w:t>
      </w:r>
      <w:r w:rsidR="00CB7E52">
        <w:t>lková Cena</w:t>
      </w:r>
      <w:r>
        <w:t xml:space="preserve"> Implementace </w:t>
      </w:r>
      <w:r w:rsidR="00CB7E52">
        <w:t xml:space="preserve">je uvedena v Příloze č. </w:t>
      </w:r>
      <w:r w:rsidR="009F0524">
        <w:t>2</w:t>
      </w:r>
      <w:r w:rsidR="00CB7E52">
        <w:t xml:space="preserve"> této Smlouvy</w:t>
      </w:r>
      <w:r>
        <w:t>.</w:t>
      </w:r>
      <w:r w:rsidR="00A6096E">
        <w:t xml:space="preserve"> Cena Implementace zahrnuje </w:t>
      </w:r>
      <w:r w:rsidR="0057436F">
        <w:t>cenu</w:t>
      </w:r>
      <w:r w:rsidR="00A6096E">
        <w:t xml:space="preserve"> Prováděcího projektu.</w:t>
      </w:r>
      <w:r w:rsidR="00E23904">
        <w:t xml:space="preserve"> </w:t>
      </w:r>
    </w:p>
    <w:p w14:paraId="0BD034C2" w14:textId="7EC0CCD1" w:rsidR="005D198C" w:rsidRPr="006C09A6" w:rsidRDefault="006C09A6" w:rsidP="00321D5A">
      <w:pPr>
        <w:pStyle w:val="RLTextlnkuslovan"/>
        <w:tabs>
          <w:tab w:val="clear" w:pos="2182"/>
          <w:tab w:val="num" w:pos="3544"/>
          <w:tab w:val="num" w:pos="3828"/>
        </w:tabs>
        <w:ind w:left="1418"/>
        <w:rPr>
          <w:b/>
        </w:rPr>
      </w:pPr>
      <w:r>
        <w:t>Poskytovatel je oprávněn vystavit fakturu na Cenu Implementace dle následujících pravidel:</w:t>
      </w:r>
    </w:p>
    <w:p w14:paraId="4D84BBEF" w14:textId="25F64FA2" w:rsidR="006C09A6" w:rsidRPr="00A823CE" w:rsidRDefault="00A823CE" w:rsidP="00321D5A">
      <w:pPr>
        <w:pStyle w:val="RLTextlnkuslovan"/>
        <w:numPr>
          <w:ilvl w:val="2"/>
          <w:numId w:val="1"/>
        </w:numPr>
        <w:tabs>
          <w:tab w:val="clear" w:pos="2919"/>
          <w:tab w:val="num" w:pos="3261"/>
        </w:tabs>
        <w:ind w:left="2268" w:hanging="850"/>
        <w:rPr>
          <w:b/>
        </w:rPr>
      </w:pPr>
      <w:r>
        <w:t xml:space="preserve">Fakturu znějící na 20 % z Ceny Implementace je Poskytovatel oprávněn vystavit nejdříve k okamžiku akceptace všech </w:t>
      </w:r>
      <w:r w:rsidR="00586C33">
        <w:t xml:space="preserve">dílčích </w:t>
      </w:r>
      <w:r>
        <w:t xml:space="preserve">částí plnění Implementace </w:t>
      </w:r>
      <w:r w:rsidR="0057436F">
        <w:t xml:space="preserve">spadajících </w:t>
      </w:r>
      <w:r>
        <w:t xml:space="preserve">do 1. milníku uvedeného v Ceníku </w:t>
      </w:r>
      <w:r w:rsidR="0057436F">
        <w:t>obsažené</w:t>
      </w:r>
      <w:r w:rsidR="00586C33">
        <w:t>m</w:t>
      </w:r>
      <w:r>
        <w:t xml:space="preserve"> v Příloze č. </w:t>
      </w:r>
      <w:r w:rsidR="009F0524">
        <w:t>2</w:t>
      </w:r>
      <w:r>
        <w:t xml:space="preserve"> Smlouvy;</w:t>
      </w:r>
    </w:p>
    <w:p w14:paraId="782AA845" w14:textId="0990541E" w:rsidR="00A823CE" w:rsidRPr="00A823CE" w:rsidRDefault="00A823CE" w:rsidP="00321D5A">
      <w:pPr>
        <w:pStyle w:val="RLTextlnkuslovan"/>
        <w:numPr>
          <w:ilvl w:val="2"/>
          <w:numId w:val="1"/>
        </w:numPr>
        <w:tabs>
          <w:tab w:val="clear" w:pos="2919"/>
          <w:tab w:val="num" w:pos="3261"/>
        </w:tabs>
        <w:ind w:left="2268" w:hanging="850"/>
        <w:rPr>
          <w:b/>
        </w:rPr>
      </w:pPr>
      <w:r>
        <w:t xml:space="preserve">Fakturu znějící na 20 % z Ceny Implementace je Poskytovatel oprávněn vystavit nejdříve k okamžiku akceptace všech </w:t>
      </w:r>
      <w:r w:rsidR="00586C33">
        <w:t xml:space="preserve">dílčích </w:t>
      </w:r>
      <w:r>
        <w:t xml:space="preserve">částí plnění Implementace </w:t>
      </w:r>
      <w:r w:rsidR="0057436F">
        <w:t xml:space="preserve">spadajících </w:t>
      </w:r>
      <w:r>
        <w:t xml:space="preserve">do 2. milníku uvedeného v Ceníku </w:t>
      </w:r>
      <w:r w:rsidR="0057436F">
        <w:t>obsažené</w:t>
      </w:r>
      <w:r w:rsidR="00586C33">
        <w:t>m</w:t>
      </w:r>
      <w:r>
        <w:t xml:space="preserve"> v Příloze č. </w:t>
      </w:r>
      <w:r w:rsidR="009F0524">
        <w:t>2</w:t>
      </w:r>
      <w:r>
        <w:t xml:space="preserve"> Smlouvy;</w:t>
      </w:r>
    </w:p>
    <w:p w14:paraId="17866737" w14:textId="226D4964" w:rsidR="00A823CE" w:rsidRPr="00BB38FA" w:rsidRDefault="00A823CE" w:rsidP="00321D5A">
      <w:pPr>
        <w:pStyle w:val="RLTextlnkuslovan"/>
        <w:numPr>
          <w:ilvl w:val="2"/>
          <w:numId w:val="1"/>
        </w:numPr>
        <w:tabs>
          <w:tab w:val="clear" w:pos="2919"/>
          <w:tab w:val="num" w:pos="3261"/>
        </w:tabs>
        <w:ind w:left="2268" w:hanging="850"/>
        <w:rPr>
          <w:b/>
        </w:rPr>
      </w:pPr>
      <w:r>
        <w:t xml:space="preserve">Fakturu znějící na 60 % z Ceny Implementace je Poskytovatel oprávněn vystavit nejdříve k okamžiku akceptace </w:t>
      </w:r>
      <w:r w:rsidR="00586C33">
        <w:t xml:space="preserve">pilotního provozu, který </w:t>
      </w:r>
      <w:proofErr w:type="gramStart"/>
      <w:r w:rsidR="00586C33">
        <w:t>tvoří</w:t>
      </w:r>
      <w:proofErr w:type="gramEnd"/>
      <w:r w:rsidR="00586C33">
        <w:t xml:space="preserve"> </w:t>
      </w:r>
      <w:r>
        <w:t>3. milník uveden</w:t>
      </w:r>
      <w:r w:rsidR="00586C33">
        <w:t>ý</w:t>
      </w:r>
      <w:r>
        <w:t xml:space="preserve"> v Ceníku </w:t>
      </w:r>
      <w:r w:rsidR="0057436F">
        <w:t>obsažené</w:t>
      </w:r>
      <w:r w:rsidR="00586C33">
        <w:t>m</w:t>
      </w:r>
      <w:r>
        <w:t xml:space="preserve"> v Příloze č. </w:t>
      </w:r>
      <w:r w:rsidR="009F0524">
        <w:t>2</w:t>
      </w:r>
      <w:r>
        <w:t xml:space="preserve"> Smlouvy</w:t>
      </w:r>
      <w:r w:rsidR="0057436F">
        <w:t>.</w:t>
      </w:r>
    </w:p>
    <w:p w14:paraId="24731698" w14:textId="648DFCFF" w:rsidR="00BB38FA" w:rsidRPr="00A11D32" w:rsidRDefault="00BB38FA" w:rsidP="00321D5A">
      <w:pPr>
        <w:pStyle w:val="RLTextlnkuslovan"/>
        <w:numPr>
          <w:ilvl w:val="2"/>
          <w:numId w:val="1"/>
        </w:numPr>
        <w:tabs>
          <w:tab w:val="clear" w:pos="2919"/>
          <w:tab w:val="num" w:pos="3261"/>
        </w:tabs>
        <w:ind w:left="2268" w:hanging="850"/>
        <w:rPr>
          <w:b/>
        </w:rPr>
      </w:pPr>
      <w:r>
        <w:t xml:space="preserve">V případě, že bude příslušná dílčí část plnění Implementace spadající do příslušného milníku akceptována Objednatelem s připomínkami postupem dle odst. </w:t>
      </w:r>
      <w:r>
        <w:fldChar w:fldCharType="begin"/>
      </w:r>
      <w:r>
        <w:instrText xml:space="preserve"> REF _Ref101378752 \r \h </w:instrText>
      </w:r>
      <w:r>
        <w:fldChar w:fldCharType="separate"/>
      </w:r>
      <w:r w:rsidR="00F448DF">
        <w:t>10.8.</w:t>
      </w:r>
      <w:r>
        <w:fldChar w:fldCharType="end"/>
      </w:r>
      <w:r w:rsidR="00F14187">
        <w:t>8</w:t>
      </w:r>
      <w:r>
        <w:t xml:space="preserve"> této Smlouvy</w:t>
      </w:r>
      <w:r w:rsidR="00CE0D8A">
        <w:t xml:space="preserve">, bude </w:t>
      </w:r>
      <w:r w:rsidR="00CA72CB">
        <w:t xml:space="preserve">příslušná </w:t>
      </w:r>
      <w:r w:rsidR="00CE0D8A">
        <w:t xml:space="preserve">Faktura ponížena o </w:t>
      </w:r>
      <w:r w:rsidR="001C6E97">
        <w:t>5</w:t>
      </w:r>
      <w:r w:rsidR="00CE0D8A">
        <w:t>0 %</w:t>
      </w:r>
      <w:r w:rsidR="00CA72CB">
        <w:t xml:space="preserve"> ceny příslušného dílčího plnění odpovídající položce v Příloze č. 2 Smlouvy</w:t>
      </w:r>
      <w:r w:rsidR="00CE0D8A">
        <w:t>. Tuto část je Poskytovatel oprávněn fakturovat nejdříve v okamžiku, kdy dojde k řádnému odstranění dané vady nebo vad Poskytovatelem.</w:t>
      </w:r>
    </w:p>
    <w:p w14:paraId="004F846D" w14:textId="6CF9B485" w:rsidR="00A11D32" w:rsidRPr="00ED4A86" w:rsidRDefault="00A11D32" w:rsidP="00321D5A">
      <w:pPr>
        <w:pStyle w:val="RLTextlnkuslovan"/>
        <w:numPr>
          <w:ilvl w:val="2"/>
          <w:numId w:val="1"/>
        </w:numPr>
        <w:tabs>
          <w:tab w:val="clear" w:pos="2919"/>
          <w:tab w:val="num" w:pos="3261"/>
        </w:tabs>
        <w:ind w:left="2268" w:hanging="850"/>
        <w:rPr>
          <w:bCs/>
        </w:rPr>
      </w:pPr>
      <w:r w:rsidRPr="00ED4A86">
        <w:rPr>
          <w:bCs/>
        </w:rPr>
        <w:t xml:space="preserve">Ke každé faktuře Implementace bude </w:t>
      </w:r>
      <w:r w:rsidR="001376EF" w:rsidRPr="00ED4A86">
        <w:rPr>
          <w:bCs/>
        </w:rPr>
        <w:t xml:space="preserve">Poskytovatelem </w:t>
      </w:r>
      <w:r w:rsidRPr="00ED4A86">
        <w:rPr>
          <w:bCs/>
        </w:rPr>
        <w:t xml:space="preserve">vždy předložen přehled všech licencí </w:t>
      </w:r>
      <w:proofErr w:type="spellStart"/>
      <w:r w:rsidRPr="00ED4A86">
        <w:rPr>
          <w:bCs/>
        </w:rPr>
        <w:t>eSSL</w:t>
      </w:r>
      <w:proofErr w:type="spellEnd"/>
      <w:r w:rsidRPr="00ED4A86">
        <w:rPr>
          <w:bCs/>
        </w:rPr>
        <w:t>.</w:t>
      </w:r>
    </w:p>
    <w:p w14:paraId="1A325E1B" w14:textId="77777777" w:rsidR="00A6096E" w:rsidRDefault="00A6096E" w:rsidP="000711F5">
      <w:pPr>
        <w:pStyle w:val="RLTextlnkuslovan"/>
        <w:numPr>
          <w:ilvl w:val="0"/>
          <w:numId w:val="0"/>
        </w:numPr>
        <w:ind w:left="1474" w:hanging="56"/>
        <w:rPr>
          <w:bCs/>
          <w:u w:val="single"/>
        </w:rPr>
      </w:pPr>
      <w:r w:rsidRPr="00A6096E">
        <w:rPr>
          <w:bCs/>
          <w:u w:val="single"/>
        </w:rPr>
        <w:t>Cena Podpory a údržby</w:t>
      </w:r>
    </w:p>
    <w:p w14:paraId="19510355" w14:textId="09E376F1" w:rsidR="00800A73" w:rsidRPr="00B65D5F" w:rsidRDefault="006C09A6" w:rsidP="00321D5A">
      <w:pPr>
        <w:pStyle w:val="RLTextlnkuslovan"/>
        <w:tabs>
          <w:tab w:val="clear" w:pos="2182"/>
          <w:tab w:val="num" w:pos="1615"/>
          <w:tab w:val="num" w:pos="1985"/>
        </w:tabs>
        <w:ind w:left="1418"/>
        <w:rPr>
          <w:bCs/>
        </w:rPr>
      </w:pPr>
      <w:r>
        <w:rPr>
          <w:bCs/>
        </w:rPr>
        <w:t xml:space="preserve">Cena Podpory a údržby bude hrazena měsíčně. </w:t>
      </w:r>
      <w:r w:rsidR="00695A1E">
        <w:rPr>
          <w:bCs/>
        </w:rPr>
        <w:t xml:space="preserve">Smluvní strany se dohodly, že </w:t>
      </w:r>
      <w:r w:rsidR="0057436F">
        <w:rPr>
          <w:bCs/>
        </w:rPr>
        <w:t xml:space="preserve">měsíční </w:t>
      </w:r>
      <w:r w:rsidR="00800A73" w:rsidRPr="00695A1E">
        <w:rPr>
          <w:bCs/>
        </w:rPr>
        <w:t xml:space="preserve">Cena </w:t>
      </w:r>
      <w:r w:rsidR="0057436F">
        <w:rPr>
          <w:bCs/>
        </w:rPr>
        <w:t xml:space="preserve">Podpory a údržby </w:t>
      </w:r>
      <w:r w:rsidR="00AC1509">
        <w:rPr>
          <w:bCs/>
        </w:rPr>
        <w:t xml:space="preserve">provozního prostředí </w:t>
      </w:r>
      <w:r w:rsidR="0057436F">
        <w:rPr>
          <w:bCs/>
        </w:rPr>
        <w:t xml:space="preserve">(testovacího a produkčního prostředí) podle pododstavce </w:t>
      </w:r>
      <w:r w:rsidR="0057436F">
        <w:rPr>
          <w:bCs/>
        </w:rPr>
        <w:fldChar w:fldCharType="begin"/>
      </w:r>
      <w:r w:rsidR="0057436F">
        <w:rPr>
          <w:bCs/>
        </w:rPr>
        <w:instrText xml:space="preserve"> REF _Ref92791182 \r \h </w:instrText>
      </w:r>
      <w:r w:rsidR="0057436F">
        <w:rPr>
          <w:bCs/>
        </w:rPr>
      </w:r>
      <w:r w:rsidR="0057436F">
        <w:rPr>
          <w:bCs/>
        </w:rPr>
        <w:fldChar w:fldCharType="separate"/>
      </w:r>
      <w:r w:rsidR="00F448DF">
        <w:rPr>
          <w:bCs/>
        </w:rPr>
        <w:t>4.1.3.1</w:t>
      </w:r>
      <w:r w:rsidR="0057436F">
        <w:rPr>
          <w:bCs/>
        </w:rPr>
        <w:fldChar w:fldCharType="end"/>
      </w:r>
      <w:r w:rsidR="0057436F">
        <w:rPr>
          <w:bCs/>
        </w:rPr>
        <w:t xml:space="preserve"> Smlouvy a měsíční Cena </w:t>
      </w:r>
      <w:r w:rsidR="00800A73" w:rsidRPr="00695A1E">
        <w:rPr>
          <w:bCs/>
        </w:rPr>
        <w:t>Podpory a údržby</w:t>
      </w:r>
      <w:r w:rsidR="00695A1E">
        <w:rPr>
          <w:bCs/>
        </w:rPr>
        <w:t xml:space="preserve"> </w:t>
      </w:r>
      <w:proofErr w:type="spellStart"/>
      <w:r w:rsidR="0057436F">
        <w:rPr>
          <w:bCs/>
        </w:rPr>
        <w:t>eSSL</w:t>
      </w:r>
      <w:proofErr w:type="spellEnd"/>
      <w:r w:rsidR="0057436F">
        <w:rPr>
          <w:bCs/>
        </w:rPr>
        <w:t xml:space="preserve"> podle pododstavce </w:t>
      </w:r>
      <w:r w:rsidR="0057436F">
        <w:rPr>
          <w:bCs/>
        </w:rPr>
        <w:fldChar w:fldCharType="begin"/>
      </w:r>
      <w:r w:rsidR="0057436F">
        <w:rPr>
          <w:bCs/>
        </w:rPr>
        <w:instrText xml:space="preserve"> REF _Ref92791184 \r \h </w:instrText>
      </w:r>
      <w:r w:rsidR="0057436F">
        <w:rPr>
          <w:bCs/>
        </w:rPr>
      </w:r>
      <w:r w:rsidR="0057436F">
        <w:rPr>
          <w:bCs/>
        </w:rPr>
        <w:fldChar w:fldCharType="separate"/>
      </w:r>
      <w:r w:rsidR="00F448DF">
        <w:rPr>
          <w:bCs/>
        </w:rPr>
        <w:t>4.1.3.2</w:t>
      </w:r>
      <w:r w:rsidR="0057436F">
        <w:rPr>
          <w:bCs/>
        </w:rPr>
        <w:fldChar w:fldCharType="end"/>
      </w:r>
      <w:r w:rsidR="0057436F">
        <w:rPr>
          <w:bCs/>
        </w:rPr>
        <w:t xml:space="preserve"> Smlouvy je uvedena v </w:t>
      </w:r>
      <w:r w:rsidR="0057436F">
        <w:t xml:space="preserve">Ceníku obsaženém v Příloze č. </w:t>
      </w:r>
      <w:r w:rsidR="009F0524">
        <w:t>2</w:t>
      </w:r>
      <w:r w:rsidR="0057436F">
        <w:t xml:space="preserve"> Smlouvy</w:t>
      </w:r>
      <w:r w:rsidR="00B65D5F">
        <w:t>.</w:t>
      </w:r>
    </w:p>
    <w:p w14:paraId="26E9199C" w14:textId="3DD2D282" w:rsidR="00B65D5F" w:rsidRDefault="00B65D5F" w:rsidP="00321D5A">
      <w:pPr>
        <w:pStyle w:val="RLTextlnkuslovan"/>
        <w:tabs>
          <w:tab w:val="clear" w:pos="2182"/>
          <w:tab w:val="num" w:pos="1615"/>
          <w:tab w:val="num" w:pos="1985"/>
        </w:tabs>
        <w:ind w:left="1418"/>
        <w:rPr>
          <w:bCs/>
        </w:rPr>
      </w:pPr>
      <w:r>
        <w:t xml:space="preserve">Smluvní strany sjednávají, že </w:t>
      </w:r>
      <w:r w:rsidR="006D65D7">
        <w:t>C</w:t>
      </w:r>
      <w:r w:rsidR="00A664F1">
        <w:t>ena P</w:t>
      </w:r>
      <w:r w:rsidR="00AC0B11">
        <w:t xml:space="preserve">odpory </w:t>
      </w:r>
      <w:r w:rsidR="00A664F1">
        <w:t>a údržby v rámci pilotního provozu dle</w:t>
      </w:r>
      <w:r w:rsidR="00AC0B11">
        <w:t xml:space="preserve"> odst. </w:t>
      </w:r>
      <w:r w:rsidR="000A6A51">
        <w:fldChar w:fldCharType="begin"/>
      </w:r>
      <w:r w:rsidR="000A6A51">
        <w:instrText xml:space="preserve"> REF _Ref101538233 \r \h </w:instrText>
      </w:r>
      <w:r w:rsidR="000A6A51">
        <w:fldChar w:fldCharType="separate"/>
      </w:r>
      <w:r w:rsidR="000A6A51">
        <w:t>6.3</w:t>
      </w:r>
      <w:r w:rsidR="000A6A51">
        <w:fldChar w:fldCharType="end"/>
      </w:r>
      <w:r w:rsidR="00AC0B11">
        <w:t xml:space="preserve"> </w:t>
      </w:r>
      <w:r w:rsidR="000A6A51">
        <w:t xml:space="preserve">Smlouvy </w:t>
      </w:r>
      <w:r w:rsidR="004E4DF8">
        <w:t xml:space="preserve">je </w:t>
      </w:r>
      <w:r w:rsidR="00AC0B11">
        <w:t>součástí Ceny Implementace.</w:t>
      </w:r>
    </w:p>
    <w:p w14:paraId="53F99F55" w14:textId="6437F76E" w:rsidR="006C09A6" w:rsidRPr="006C09A6" w:rsidRDefault="006C09A6" w:rsidP="00321D5A">
      <w:pPr>
        <w:pStyle w:val="RLTextlnkuslovan"/>
        <w:ind w:left="1418"/>
      </w:pPr>
      <w:r>
        <w:lastRenderedPageBreak/>
        <w:t xml:space="preserve">Poskytovatel je </w:t>
      </w:r>
      <w:r w:rsidR="00FB2311">
        <w:t>povinen</w:t>
      </w:r>
      <w:r>
        <w:t xml:space="preserve"> vystavit fakturu na </w:t>
      </w:r>
      <w:r w:rsidR="00367D72">
        <w:t>c</w:t>
      </w:r>
      <w:r>
        <w:t xml:space="preserve">enu Podpory a údržby </w:t>
      </w:r>
      <w:r w:rsidR="00FB2311">
        <w:t>za příslušný kalendářní měsíc do</w:t>
      </w:r>
      <w:r>
        <w:t> </w:t>
      </w:r>
      <w:r w:rsidR="00722B44">
        <w:t xml:space="preserve">5 </w:t>
      </w:r>
      <w:r w:rsidR="002B3118">
        <w:t>kalendářních</w:t>
      </w:r>
      <w:r w:rsidR="00722B44">
        <w:t xml:space="preserve"> </w:t>
      </w:r>
      <w:r>
        <w:t>dn</w:t>
      </w:r>
      <w:r w:rsidR="00FB2311">
        <w:t>í</w:t>
      </w:r>
      <w:r>
        <w:t xml:space="preserve"> </w:t>
      </w:r>
      <w:r w:rsidR="00FB2311">
        <w:t>od schválení Zprávy za příslušný kalendářní měsíc (vyhodnocovací období) ze strany Objednatele</w:t>
      </w:r>
      <w:r>
        <w:t xml:space="preserve">. </w:t>
      </w:r>
      <w:r w:rsidR="00302A6E">
        <w:t xml:space="preserve">Cena Podpory a údržby za příslušný kalendářní měsíc bude Poskytovatelem snížena o </w:t>
      </w:r>
      <w:r w:rsidR="00302A6E" w:rsidRPr="02C1C084">
        <w:rPr>
          <w:rFonts w:asciiTheme="minorHAnsi" w:hAnsiTheme="minorHAnsi" w:cstheme="minorBidi"/>
          <w:lang w:eastAsia="en-US"/>
        </w:rPr>
        <w:t xml:space="preserve">výši smluvní pokuty </w:t>
      </w:r>
      <w:r w:rsidR="00BA35EC">
        <w:rPr>
          <w:rFonts w:asciiTheme="minorHAnsi" w:hAnsiTheme="minorHAnsi" w:cstheme="minorBidi"/>
          <w:lang w:eastAsia="en-US"/>
        </w:rPr>
        <w:t xml:space="preserve">dle odst. </w:t>
      </w:r>
      <w:r w:rsidR="00BA35EC">
        <w:rPr>
          <w:rFonts w:asciiTheme="minorHAnsi" w:hAnsiTheme="minorHAnsi" w:cstheme="minorBidi"/>
          <w:lang w:eastAsia="en-US"/>
        </w:rPr>
        <w:fldChar w:fldCharType="begin"/>
      </w:r>
      <w:r w:rsidR="00BA35EC">
        <w:rPr>
          <w:rFonts w:asciiTheme="minorHAnsi" w:hAnsiTheme="minorHAnsi" w:cstheme="minorBidi"/>
          <w:lang w:eastAsia="en-US"/>
        </w:rPr>
        <w:instrText xml:space="preserve"> REF _Ref101440829 \r \h </w:instrText>
      </w:r>
      <w:r w:rsidR="00BA35EC">
        <w:rPr>
          <w:rFonts w:asciiTheme="minorHAnsi" w:hAnsiTheme="minorHAnsi" w:cstheme="minorBidi"/>
          <w:lang w:eastAsia="en-US"/>
        </w:rPr>
      </w:r>
      <w:r w:rsidR="00BA35EC">
        <w:rPr>
          <w:rFonts w:asciiTheme="minorHAnsi" w:hAnsiTheme="minorHAnsi" w:cstheme="minorBidi"/>
          <w:lang w:eastAsia="en-US"/>
        </w:rPr>
        <w:fldChar w:fldCharType="separate"/>
      </w:r>
      <w:r w:rsidR="00F448DF">
        <w:rPr>
          <w:rFonts w:asciiTheme="minorHAnsi" w:hAnsiTheme="minorHAnsi" w:cstheme="minorBidi"/>
          <w:lang w:eastAsia="en-US"/>
        </w:rPr>
        <w:t>18.2</w:t>
      </w:r>
      <w:r w:rsidR="00BA35EC">
        <w:rPr>
          <w:rFonts w:asciiTheme="minorHAnsi" w:hAnsiTheme="minorHAnsi" w:cstheme="minorBidi"/>
          <w:lang w:eastAsia="en-US"/>
        </w:rPr>
        <w:fldChar w:fldCharType="end"/>
      </w:r>
      <w:r w:rsidR="00BA35EC">
        <w:rPr>
          <w:rFonts w:asciiTheme="minorHAnsi" w:hAnsiTheme="minorHAnsi" w:cstheme="minorBidi"/>
          <w:lang w:eastAsia="en-US"/>
        </w:rPr>
        <w:t xml:space="preserve"> této Smlouvy</w:t>
      </w:r>
      <w:r w:rsidR="00302A6E">
        <w:rPr>
          <w:rFonts w:asciiTheme="minorHAnsi" w:hAnsiTheme="minorHAnsi" w:cstheme="minorBidi"/>
          <w:lang w:eastAsia="en-US"/>
        </w:rPr>
        <w:t xml:space="preserve">. </w:t>
      </w:r>
      <w:r w:rsidR="00853331">
        <w:t>Schválení příslušné Zprávy a Zpráva samotná musí být přílohou faktury.</w:t>
      </w:r>
    </w:p>
    <w:p w14:paraId="2A625659" w14:textId="77777777" w:rsidR="00A6096E" w:rsidRPr="00A6096E" w:rsidRDefault="00A6096E" w:rsidP="000711F5">
      <w:pPr>
        <w:pStyle w:val="RLTextlnkuslovan"/>
        <w:numPr>
          <w:ilvl w:val="0"/>
          <w:numId w:val="0"/>
        </w:numPr>
        <w:ind w:left="1474" w:hanging="56"/>
        <w:rPr>
          <w:bCs/>
          <w:u w:val="single"/>
        </w:rPr>
      </w:pPr>
      <w:r w:rsidRPr="000711F5">
        <w:rPr>
          <w:u w:val="single"/>
        </w:rPr>
        <w:t>Cena</w:t>
      </w:r>
      <w:r>
        <w:rPr>
          <w:bCs/>
          <w:u w:val="single"/>
        </w:rPr>
        <w:t xml:space="preserve"> Rozvoje</w:t>
      </w:r>
    </w:p>
    <w:p w14:paraId="19975F57" w14:textId="0BB1A87F" w:rsidR="00800A73" w:rsidRPr="00243EA9" w:rsidRDefault="71F7B76C" w:rsidP="00243EA9">
      <w:pPr>
        <w:pStyle w:val="RLTextlnkuslovan"/>
        <w:tabs>
          <w:tab w:val="clear" w:pos="2182"/>
          <w:tab w:val="num" w:pos="3119"/>
          <w:tab w:val="num" w:pos="3544"/>
          <w:tab w:val="num" w:pos="3828"/>
        </w:tabs>
        <w:ind w:left="1418"/>
        <w:rPr>
          <w:b/>
          <w:bCs/>
        </w:rPr>
      </w:pPr>
      <w:r>
        <w:t xml:space="preserve">Cena Rozvoje bude hrazena dle skutečného rozsahu </w:t>
      </w:r>
      <w:r w:rsidR="345BF7F5">
        <w:t xml:space="preserve">MD </w:t>
      </w:r>
      <w:r>
        <w:t xml:space="preserve">řádně poskytnutých </w:t>
      </w:r>
      <w:r w:rsidR="7AC553B9">
        <w:t>a</w:t>
      </w:r>
      <w:r w:rsidR="6DA93A9D">
        <w:t> </w:t>
      </w:r>
      <w:r w:rsidR="7AC553B9">
        <w:t xml:space="preserve">Objednatelem akceptovaných </w:t>
      </w:r>
      <w:r w:rsidR="2E275AF0">
        <w:t xml:space="preserve">výsledků </w:t>
      </w:r>
      <w:r w:rsidR="645333C6">
        <w:t>Rozvoje</w:t>
      </w:r>
      <w:r>
        <w:t xml:space="preserve">, nejvýše však do výše ceny uvedené v odst. </w:t>
      </w:r>
      <w:r w:rsidR="00B25BE8">
        <w:fldChar w:fldCharType="begin"/>
      </w:r>
      <w:r w:rsidR="00B25BE8">
        <w:instrText xml:space="preserve"> REF _Ref92790415 \r \h </w:instrText>
      </w:r>
      <w:r w:rsidR="00B25BE8">
        <w:fldChar w:fldCharType="separate"/>
      </w:r>
      <w:r w:rsidR="00F448DF">
        <w:t>9.9</w:t>
      </w:r>
      <w:r w:rsidR="00B25BE8">
        <w:fldChar w:fldCharType="end"/>
      </w:r>
      <w:r w:rsidR="4F06E048">
        <w:t xml:space="preserve"> </w:t>
      </w:r>
      <w:r>
        <w:t xml:space="preserve">Smlouvy. </w:t>
      </w:r>
      <w:r w:rsidR="6F736EC6">
        <w:t>Cen</w:t>
      </w:r>
      <w:r w:rsidR="5EF2156A">
        <w:t>a</w:t>
      </w:r>
      <w:r w:rsidR="6F736EC6">
        <w:t xml:space="preserve"> MD jednotlivých služeb v</w:t>
      </w:r>
      <w:r w:rsidR="7AC553B9">
        <w:t> </w:t>
      </w:r>
      <w:r w:rsidR="6F736EC6">
        <w:t>rámci</w:t>
      </w:r>
      <w:r w:rsidR="7AC553B9">
        <w:t xml:space="preserve"> </w:t>
      </w:r>
      <w:r>
        <w:t xml:space="preserve">Rozvoje </w:t>
      </w:r>
      <w:r w:rsidR="6F736EC6">
        <w:t xml:space="preserve">je uvedena v Ceníku obsaženém v Příloze č. </w:t>
      </w:r>
      <w:r w:rsidR="432A58B9">
        <w:t>2</w:t>
      </w:r>
      <w:r w:rsidR="6F736EC6">
        <w:t xml:space="preserve"> této Smlouvy</w:t>
      </w:r>
      <w:r w:rsidR="00243EA9">
        <w:t>.</w:t>
      </w:r>
      <w:r w:rsidR="00243EA9" w:rsidRPr="00243EA9">
        <w:t xml:space="preserve"> </w:t>
      </w:r>
    </w:p>
    <w:p w14:paraId="5F313943" w14:textId="2146CB10" w:rsidR="00B25BE8" w:rsidRPr="005D198C" w:rsidRDefault="001816B0" w:rsidP="000E3770">
      <w:pPr>
        <w:pStyle w:val="RLTextlnkuslovan"/>
        <w:tabs>
          <w:tab w:val="clear" w:pos="2182"/>
          <w:tab w:val="num" w:pos="2977"/>
          <w:tab w:val="num" w:pos="3119"/>
        </w:tabs>
        <w:ind w:left="1418"/>
        <w:rPr>
          <w:b/>
        </w:rPr>
      </w:pPr>
      <w:r>
        <w:t>Cena Rozvoje bude hrazena měsíčně zpětně.</w:t>
      </w:r>
    </w:p>
    <w:p w14:paraId="7E6EA311" w14:textId="4D5EE84F" w:rsidR="005D198C" w:rsidRPr="00B65D04" w:rsidRDefault="005D198C" w:rsidP="000E3770">
      <w:pPr>
        <w:pStyle w:val="RLTextlnkuslovan"/>
        <w:tabs>
          <w:tab w:val="clear" w:pos="2182"/>
          <w:tab w:val="num" w:pos="2977"/>
          <w:tab w:val="num" w:pos="3119"/>
        </w:tabs>
        <w:ind w:left="1418"/>
        <w:rPr>
          <w:lang w:eastAsia="en-US"/>
        </w:rPr>
      </w:pPr>
      <w:bookmarkStart w:id="59" w:name="_Ref92790415"/>
      <w:r w:rsidRPr="00B65D04">
        <w:t xml:space="preserve">Smluvní strany se dohodly, že Cena Rozvoje nepřesáhne za dobu trvání Smlouvy částku </w:t>
      </w:r>
      <w:r w:rsidR="00CD4AE0" w:rsidRPr="00B65D04">
        <w:t>20.000.000</w:t>
      </w:r>
      <w:r w:rsidRPr="00B65D04">
        <w:t xml:space="preserve"> Kč bez DPH.</w:t>
      </w:r>
      <w:bookmarkEnd w:id="59"/>
      <w:r w:rsidR="00243EA9">
        <w:t xml:space="preserve"> </w:t>
      </w:r>
    </w:p>
    <w:p w14:paraId="7572BA4F" w14:textId="7E9FD5C9" w:rsidR="00800A73" w:rsidRDefault="00800A73" w:rsidP="000E3770">
      <w:pPr>
        <w:pStyle w:val="RLTextlnkuslovan"/>
        <w:tabs>
          <w:tab w:val="clear" w:pos="2182"/>
          <w:tab w:val="num" w:pos="2977"/>
          <w:tab w:val="num" w:pos="3119"/>
        </w:tabs>
        <w:ind w:left="1418"/>
        <w:rPr>
          <w:lang w:eastAsia="en-US"/>
        </w:rPr>
      </w:pPr>
      <w:r>
        <w:t xml:space="preserve">Poskytovatel je </w:t>
      </w:r>
      <w:r w:rsidR="00FB2311">
        <w:t xml:space="preserve">povinen </w:t>
      </w:r>
      <w:r>
        <w:t xml:space="preserve">vystavit fakturu na </w:t>
      </w:r>
      <w:r w:rsidR="00502F3B">
        <w:t>c</w:t>
      </w:r>
      <w:r>
        <w:t>enu Rozvoje za všechny MD poskytnuté ze strany Poskytovatele</w:t>
      </w:r>
      <w:r w:rsidR="00CF2E1B">
        <w:t xml:space="preserve"> v rámci veškerých plnění Rozvoje, která byla Objednatelem akceptována postupem dle čl. </w:t>
      </w:r>
      <w:r w:rsidR="00CF2E1B">
        <w:fldChar w:fldCharType="begin"/>
      </w:r>
      <w:r w:rsidR="00CF2E1B">
        <w:instrText xml:space="preserve"> REF _Ref92791790 \r \h </w:instrText>
      </w:r>
      <w:r w:rsidR="00CF2E1B">
        <w:fldChar w:fldCharType="separate"/>
      </w:r>
      <w:r w:rsidR="00F448DF">
        <w:t>10</w:t>
      </w:r>
      <w:r w:rsidR="00CF2E1B">
        <w:fldChar w:fldCharType="end"/>
      </w:r>
      <w:r w:rsidR="00CF2E1B">
        <w:t xml:space="preserve"> této Smlouvy v předcházejícím měsíci</w:t>
      </w:r>
      <w:r>
        <w:t xml:space="preserve"> </w:t>
      </w:r>
      <w:r w:rsidR="00FB2311">
        <w:t xml:space="preserve">do </w:t>
      </w:r>
      <w:r w:rsidR="00922DAE">
        <w:t>5</w:t>
      </w:r>
      <w:r>
        <w:t xml:space="preserve"> </w:t>
      </w:r>
      <w:r w:rsidR="00922DAE">
        <w:t xml:space="preserve">kalendářních </w:t>
      </w:r>
      <w:r>
        <w:t>dn</w:t>
      </w:r>
      <w:r w:rsidR="00FB2311">
        <w:t>í</w:t>
      </w:r>
      <w:r>
        <w:t xml:space="preserve"> </w:t>
      </w:r>
      <w:r w:rsidR="00FB2311">
        <w:t>po akceptaci příslušných plnění ze strany Objednatele</w:t>
      </w:r>
      <w:r>
        <w:t>.</w:t>
      </w:r>
      <w:r w:rsidR="00CF2E1B">
        <w:t xml:space="preserve"> Přílohou faktury musí být doklad o akceptaci příslušných plnění ze strany Objednatele.</w:t>
      </w:r>
      <w:r>
        <w:t xml:space="preserve"> </w:t>
      </w:r>
    </w:p>
    <w:p w14:paraId="040E217E" w14:textId="02DE3C50" w:rsidR="00641CE4" w:rsidRDefault="00641CE4" w:rsidP="000711F5">
      <w:pPr>
        <w:pStyle w:val="RLTextlnkuslovan"/>
        <w:numPr>
          <w:ilvl w:val="0"/>
          <w:numId w:val="0"/>
        </w:numPr>
        <w:ind w:left="1474" w:hanging="56"/>
        <w:rPr>
          <w:u w:val="single"/>
        </w:rPr>
      </w:pPr>
      <w:r w:rsidRPr="00B65D04">
        <w:rPr>
          <w:u w:val="single"/>
        </w:rPr>
        <w:t>Cena exitu</w:t>
      </w:r>
    </w:p>
    <w:p w14:paraId="22BC6816" w14:textId="1885E033" w:rsidR="00641CE4" w:rsidRPr="00E60573" w:rsidRDefault="00E60573" w:rsidP="000E3770">
      <w:pPr>
        <w:pStyle w:val="RLTextlnkuslovan"/>
        <w:tabs>
          <w:tab w:val="clear" w:pos="2182"/>
          <w:tab w:val="num" w:pos="2977"/>
          <w:tab w:val="left" w:pos="3119"/>
          <w:tab w:val="num" w:pos="3261"/>
        </w:tabs>
        <w:ind w:left="1418"/>
      </w:pPr>
      <w:bookmarkStart w:id="60" w:name="_Ref97657415"/>
      <w:r>
        <w:t>Objednatel</w:t>
      </w:r>
      <w:r w:rsidR="00641CE4" w:rsidRPr="00E60573">
        <w:t xml:space="preserve"> je povinen uhradit </w:t>
      </w:r>
      <w:r w:rsidR="007A5220">
        <w:t>Poskytovateli</w:t>
      </w:r>
      <w:r w:rsidR="00641CE4" w:rsidRPr="00E60573">
        <w:t xml:space="preserve"> cenu </w:t>
      </w:r>
      <w:r w:rsidR="00055374">
        <w:t xml:space="preserve">za </w:t>
      </w:r>
      <w:r w:rsidR="00641CE4" w:rsidRPr="00E60573">
        <w:t xml:space="preserve">exit </w:t>
      </w:r>
      <w:r w:rsidR="007A5220">
        <w:t xml:space="preserve">v souladu s </w:t>
      </w:r>
      <w:r w:rsidR="00641CE4" w:rsidRPr="00E60573">
        <w:t xml:space="preserve">čl. </w:t>
      </w:r>
      <w:r w:rsidR="00641CE4" w:rsidRPr="00E60573">
        <w:fldChar w:fldCharType="begin"/>
      </w:r>
      <w:r w:rsidR="00641CE4" w:rsidRPr="00E60573">
        <w:instrText xml:space="preserve"> REF _Ref97044604 \r \h </w:instrText>
      </w:r>
      <w:r>
        <w:instrText xml:space="preserve"> \* MERGEFORMAT </w:instrText>
      </w:r>
      <w:r w:rsidR="00641CE4" w:rsidRPr="00E60573">
        <w:fldChar w:fldCharType="separate"/>
      </w:r>
      <w:r w:rsidR="00F448DF">
        <w:t>20</w:t>
      </w:r>
      <w:r w:rsidR="00641CE4" w:rsidRPr="00E60573">
        <w:fldChar w:fldCharType="end"/>
      </w:r>
      <w:r w:rsidR="00641CE4" w:rsidRPr="00E60573">
        <w:t xml:space="preserve"> Smlouvy, a to ve výši dle</w:t>
      </w:r>
      <w:r>
        <w:t xml:space="preserve"> příslušné položky v</w:t>
      </w:r>
      <w:r w:rsidR="00641CE4" w:rsidRPr="00E60573">
        <w:t xml:space="preserve"> Příl</w:t>
      </w:r>
      <w:r>
        <w:t>oze</w:t>
      </w:r>
      <w:r w:rsidR="00641CE4" w:rsidRPr="00E60573">
        <w:t xml:space="preserve"> č. </w:t>
      </w:r>
      <w:r w:rsidR="009F0524">
        <w:t>2</w:t>
      </w:r>
      <w:r w:rsidR="00641CE4" w:rsidRPr="00E60573">
        <w:t xml:space="preserve"> Smlouvy.</w:t>
      </w:r>
      <w:bookmarkEnd w:id="60"/>
    </w:p>
    <w:p w14:paraId="7DC4953C" w14:textId="76681CEE" w:rsidR="00641CE4" w:rsidRPr="00E60573" w:rsidRDefault="00641CE4" w:rsidP="000E3770">
      <w:pPr>
        <w:pStyle w:val="RLTextlnkuslovan"/>
        <w:tabs>
          <w:tab w:val="clear" w:pos="2182"/>
          <w:tab w:val="num" w:pos="2977"/>
          <w:tab w:val="left" w:pos="3119"/>
          <w:tab w:val="num" w:pos="3261"/>
        </w:tabs>
        <w:ind w:left="1418"/>
      </w:pPr>
      <w:r w:rsidRPr="00E60573">
        <w:t xml:space="preserve">Cena exitu dle odst. </w:t>
      </w:r>
      <w:r w:rsidRPr="00E60573">
        <w:fldChar w:fldCharType="begin"/>
      </w:r>
      <w:r w:rsidRPr="00E60573">
        <w:instrText xml:space="preserve"> REF _Ref97657415 \r \h </w:instrText>
      </w:r>
      <w:r w:rsidR="00E60573">
        <w:instrText xml:space="preserve"> \* MERGEFORMAT </w:instrText>
      </w:r>
      <w:r w:rsidRPr="00E60573">
        <w:fldChar w:fldCharType="separate"/>
      </w:r>
      <w:r w:rsidR="00F448DF">
        <w:t>9.11</w:t>
      </w:r>
      <w:r w:rsidRPr="00E60573">
        <w:fldChar w:fldCharType="end"/>
      </w:r>
      <w:r w:rsidRPr="00E60573">
        <w:t xml:space="preserve"> Smlouvy bude </w:t>
      </w:r>
      <w:r w:rsidR="0081122B">
        <w:t>Objednatelem</w:t>
      </w:r>
      <w:r w:rsidRPr="00E60573">
        <w:t xml:space="preserve"> uhrazena na základě faktury vystavené </w:t>
      </w:r>
      <w:r w:rsidR="00E60573">
        <w:t>Poskytovatelem</w:t>
      </w:r>
      <w:r w:rsidRPr="00E60573">
        <w:t xml:space="preserve">. </w:t>
      </w:r>
      <w:r w:rsidR="00E60573">
        <w:t>Poskytovatel</w:t>
      </w:r>
      <w:r w:rsidRPr="00E60573">
        <w:t xml:space="preserve"> je oprávněn vystavit fakturu na cenu exitu nejdříve v</w:t>
      </w:r>
      <w:r w:rsidR="00341643" w:rsidRPr="00E60573">
        <w:t> </w:t>
      </w:r>
      <w:r w:rsidRPr="00E60573">
        <w:t>okamžiku</w:t>
      </w:r>
      <w:r w:rsidR="00341643" w:rsidRPr="00E60573">
        <w:t xml:space="preserve">, </w:t>
      </w:r>
      <w:r w:rsidR="00E60573">
        <w:t>kdy</w:t>
      </w:r>
      <w:r w:rsidR="00341643" w:rsidRPr="00E60573">
        <w:t xml:space="preserve"> </w:t>
      </w:r>
      <w:r w:rsidR="00321D5A">
        <w:t xml:space="preserve">budou dokončeny všechny činnosti dle článku </w:t>
      </w:r>
      <w:r w:rsidR="00321D5A">
        <w:fldChar w:fldCharType="begin"/>
      </w:r>
      <w:r w:rsidR="00321D5A">
        <w:instrText xml:space="preserve"> REF _Ref97044604 \r \h </w:instrText>
      </w:r>
      <w:r w:rsidR="00321D5A">
        <w:fldChar w:fldCharType="separate"/>
      </w:r>
      <w:r w:rsidR="00F448DF">
        <w:t>20</w:t>
      </w:r>
      <w:r w:rsidR="00321D5A">
        <w:fldChar w:fldCharType="end"/>
      </w:r>
      <w:r w:rsidR="00321D5A">
        <w:t>, resp. činností blíže specifikovan</w:t>
      </w:r>
      <w:r w:rsidR="00F92371">
        <w:t>é</w:t>
      </w:r>
      <w:r w:rsidR="00321D5A">
        <w:t xml:space="preserve"> v </w:t>
      </w:r>
      <w:r w:rsidR="00CA08C1" w:rsidRPr="00E60573">
        <w:t>plán</w:t>
      </w:r>
      <w:r w:rsidR="00321D5A">
        <w:t>u</w:t>
      </w:r>
      <w:r w:rsidR="00CA08C1" w:rsidRPr="00E60573">
        <w:t xml:space="preserve"> přechodu Služeb ve smyslu odst. </w:t>
      </w:r>
      <w:r w:rsidR="00CA08C1" w:rsidRPr="00E60573">
        <w:fldChar w:fldCharType="begin"/>
      </w:r>
      <w:r w:rsidR="00CA08C1" w:rsidRPr="00E60573">
        <w:instrText xml:space="preserve"> REF _Ref33039196 \r \h </w:instrText>
      </w:r>
      <w:r w:rsidR="00E60573">
        <w:instrText xml:space="preserve"> \* MERGEFORMAT </w:instrText>
      </w:r>
      <w:r w:rsidR="00CA08C1" w:rsidRPr="00E60573">
        <w:fldChar w:fldCharType="separate"/>
      </w:r>
      <w:r w:rsidR="00F448DF">
        <w:t>20.3</w:t>
      </w:r>
      <w:r w:rsidR="00CA08C1" w:rsidRPr="00E60573">
        <w:fldChar w:fldCharType="end"/>
      </w:r>
      <w:r w:rsidR="00CA08C1" w:rsidRPr="00E60573">
        <w:t xml:space="preserve"> této Smlouvy.</w:t>
      </w:r>
    </w:p>
    <w:p w14:paraId="3530D3AC" w14:textId="2C94E421" w:rsidR="00341643" w:rsidRPr="00E60573" w:rsidRDefault="00341643" w:rsidP="000E3770">
      <w:pPr>
        <w:pStyle w:val="RLTextlnkuslovan"/>
        <w:tabs>
          <w:tab w:val="clear" w:pos="2182"/>
          <w:tab w:val="num" w:pos="2977"/>
          <w:tab w:val="left" w:pos="3119"/>
          <w:tab w:val="num" w:pos="3261"/>
        </w:tabs>
        <w:ind w:left="1418"/>
      </w:pPr>
      <w:bookmarkStart w:id="61" w:name="_Ref97657868"/>
      <w:r w:rsidRPr="00E60573">
        <w:t xml:space="preserve">Pro účely fakturace ceny exitu se odst. </w:t>
      </w:r>
      <w:r w:rsidRPr="00E60573">
        <w:fldChar w:fldCharType="begin"/>
      </w:r>
      <w:r w:rsidRPr="00E60573">
        <w:instrText xml:space="preserve"> REF _Ref97657787 \r \h </w:instrText>
      </w:r>
      <w:r w:rsidR="00E60573">
        <w:instrText xml:space="preserve"> \* MERGEFORMAT </w:instrText>
      </w:r>
      <w:r w:rsidRPr="00E60573">
        <w:fldChar w:fldCharType="separate"/>
      </w:r>
      <w:r w:rsidR="00F448DF">
        <w:t>9.15</w:t>
      </w:r>
      <w:r w:rsidRPr="00E60573">
        <w:fldChar w:fldCharType="end"/>
      </w:r>
      <w:r w:rsidR="0087640F">
        <w:t>,</w:t>
      </w:r>
      <w:r w:rsidR="00482277">
        <w:t xml:space="preserve"> 9.16</w:t>
      </w:r>
      <w:r w:rsidR="00482277" w:rsidRPr="00E60573">
        <w:t xml:space="preserve"> </w:t>
      </w:r>
      <w:r w:rsidRPr="00E60573">
        <w:t xml:space="preserve">a </w:t>
      </w:r>
      <w:r w:rsidRPr="00E60573">
        <w:fldChar w:fldCharType="begin"/>
      </w:r>
      <w:r w:rsidRPr="00E60573">
        <w:instrText xml:space="preserve"> REF _Ref97657791 \r \h </w:instrText>
      </w:r>
      <w:r w:rsidR="00E60573">
        <w:instrText xml:space="preserve"> \* MERGEFORMAT </w:instrText>
      </w:r>
      <w:r w:rsidRPr="00E60573">
        <w:fldChar w:fldCharType="separate"/>
      </w:r>
      <w:r w:rsidR="00F448DF">
        <w:t>9.17</w:t>
      </w:r>
      <w:r w:rsidRPr="00E60573">
        <w:fldChar w:fldCharType="end"/>
      </w:r>
      <w:r w:rsidRPr="00E60573">
        <w:t xml:space="preserve"> až </w:t>
      </w:r>
      <w:r w:rsidRPr="00E60573">
        <w:fldChar w:fldCharType="begin"/>
      </w:r>
      <w:r w:rsidRPr="00E60573">
        <w:instrText xml:space="preserve"> REF _Ref97657794 \r \h </w:instrText>
      </w:r>
      <w:r w:rsidR="00E60573">
        <w:instrText xml:space="preserve"> \* MERGEFORMAT </w:instrText>
      </w:r>
      <w:r w:rsidRPr="00E60573">
        <w:fldChar w:fldCharType="separate"/>
      </w:r>
      <w:r w:rsidR="00F448DF">
        <w:t>9.20</w:t>
      </w:r>
      <w:r w:rsidRPr="00E60573">
        <w:fldChar w:fldCharType="end"/>
      </w:r>
      <w:r w:rsidRPr="00E60573">
        <w:t xml:space="preserve"> této Smlouvy použijí obdobně.</w:t>
      </w:r>
      <w:bookmarkEnd w:id="61"/>
    </w:p>
    <w:p w14:paraId="4D6261B5" w14:textId="22FAA163" w:rsidR="00800A73" w:rsidRPr="00800A73" w:rsidRDefault="00A823CE" w:rsidP="000711F5">
      <w:pPr>
        <w:pStyle w:val="RLTextlnkuslovan"/>
        <w:numPr>
          <w:ilvl w:val="0"/>
          <w:numId w:val="0"/>
        </w:numPr>
        <w:ind w:left="1474" w:hanging="56"/>
        <w:rPr>
          <w:u w:val="single"/>
          <w:lang w:eastAsia="en-US"/>
        </w:rPr>
      </w:pPr>
      <w:r>
        <w:rPr>
          <w:u w:val="single"/>
        </w:rPr>
        <w:t>Další p</w:t>
      </w:r>
      <w:r w:rsidR="00800A73" w:rsidRPr="00800A73">
        <w:rPr>
          <w:u w:val="single"/>
        </w:rPr>
        <w:t>latební podmínky</w:t>
      </w:r>
    </w:p>
    <w:p w14:paraId="524B4414" w14:textId="068C28DB" w:rsidR="001816B0" w:rsidRPr="004F1BE5" w:rsidRDefault="0486C98C" w:rsidP="000E3770">
      <w:pPr>
        <w:pStyle w:val="RLTextlnkuslovan"/>
        <w:tabs>
          <w:tab w:val="clear" w:pos="2182"/>
          <w:tab w:val="num" w:pos="2694"/>
          <w:tab w:val="num" w:pos="3119"/>
        </w:tabs>
        <w:ind w:left="1418"/>
        <w:rPr>
          <w:b/>
          <w:bCs/>
        </w:rPr>
      </w:pPr>
      <w:r>
        <w:t>Objednatel neposkytuje zálohové platby</w:t>
      </w:r>
      <w:r w:rsidR="7DB7F0F7">
        <w:t>.</w:t>
      </w:r>
    </w:p>
    <w:p w14:paraId="2C7F9F9D" w14:textId="742F89CD" w:rsidR="00CB7E52" w:rsidRPr="00CB7E52" w:rsidRDefault="646E78B6" w:rsidP="000E3770">
      <w:pPr>
        <w:pStyle w:val="RLTextlnkuslovan"/>
        <w:tabs>
          <w:tab w:val="clear" w:pos="2182"/>
          <w:tab w:val="num" w:pos="2694"/>
          <w:tab w:val="num" w:pos="3119"/>
        </w:tabs>
        <w:ind w:left="1418"/>
      </w:pPr>
      <w:bookmarkStart w:id="62" w:name="_Ref97657787"/>
      <w:bookmarkStart w:id="63" w:name="_Ref33641910"/>
      <w:r>
        <w:t xml:space="preserve">Veškeré ceny jsou v příloze uvedeny bez </w:t>
      </w:r>
      <w:r w:rsidR="00101613">
        <w:t>DPH</w:t>
      </w:r>
      <w:r>
        <w:t>. Poskytovatel je povinen v rámci každé faktury přičíst DPH v zákonné výši.</w:t>
      </w:r>
      <w:bookmarkEnd w:id="62"/>
    </w:p>
    <w:p w14:paraId="371B168A" w14:textId="5B259ECA" w:rsidR="00242FC8" w:rsidRPr="00242FC8" w:rsidRDefault="20C6702C" w:rsidP="000E3770">
      <w:pPr>
        <w:pStyle w:val="RLTextlnkuslovan"/>
        <w:tabs>
          <w:tab w:val="clear" w:pos="2182"/>
          <w:tab w:val="num" w:pos="2694"/>
          <w:tab w:val="num" w:pos="3119"/>
        </w:tabs>
        <w:ind w:left="1418"/>
        <w:rPr>
          <w:b/>
          <w:bCs/>
        </w:rPr>
      </w:pPr>
      <w:r>
        <w:t>Smluvní strany se dohodly, že Cena za poskytování Provozu a údržby a Rozvoje</w:t>
      </w:r>
      <w:r w:rsidR="000F03D7">
        <w:t xml:space="preserve">, a </w:t>
      </w:r>
      <w:r w:rsidR="00C66C72">
        <w:t>c</w:t>
      </w:r>
      <w:r w:rsidR="08C90BB8">
        <w:t xml:space="preserve">ena </w:t>
      </w:r>
      <w:r w:rsidR="00EC4B8A">
        <w:t>exitu</w:t>
      </w:r>
      <w:r w:rsidR="000F03D7">
        <w:t>,</w:t>
      </w:r>
      <w:r w:rsidR="69C406B3">
        <w:t xml:space="preserve"> </w:t>
      </w:r>
      <w:r>
        <w:t>bude po dobu trvání této Smlouvy navyšována o míru inflace vyjádřenou přírůstkem průměrného ročního indexu</w:t>
      </w:r>
      <w:r w:rsidR="5C5E6902">
        <w:t xml:space="preserve"> cen tržních služeb v podnikatelské sféře (oddíl služby v oblasti programování a poradenství)</w:t>
      </w:r>
      <w:r>
        <w:t xml:space="preserve"> za předcházející kalendářní rok. Příslušné ceny budou v závislosti na míře inflace upravovány jednou ročně, vždy od prvého dne kalendářního měsíce následujícího po měsíci, v němž Český statistický úřad míru inflace zveřejnil. </w:t>
      </w:r>
      <w:r w:rsidR="5C5E6902">
        <w:t xml:space="preserve">Smluvní strany sjednávají, že navýšení </w:t>
      </w:r>
      <w:r w:rsidR="00435559">
        <w:t>C</w:t>
      </w:r>
      <w:r w:rsidR="5C5E6902">
        <w:t>eny</w:t>
      </w:r>
      <w:r w:rsidR="00435559">
        <w:t xml:space="preserve"> či ceny exitu</w:t>
      </w:r>
      <w:r w:rsidR="004B5D74">
        <w:t xml:space="preserve"> </w:t>
      </w:r>
      <w:r w:rsidR="5C5E6902">
        <w:t xml:space="preserve">z důvodu inflace dle tohoto odstavce Smlouvy je možné vždy jen o míru inflace za bezprostředně předcházející rok. </w:t>
      </w:r>
      <w:r>
        <w:t xml:space="preserve">Navýšení cen bude Smluvními stranami provedeno písemným dodatkem k této Smlouvě. Návrh písemného dodatku k této Smlouvě je oprávněn </w:t>
      </w:r>
      <w:r>
        <w:lastRenderedPageBreak/>
        <w:t xml:space="preserve">předložit </w:t>
      </w:r>
      <w:r w:rsidR="1612F1F4">
        <w:t>Poskytovatel</w:t>
      </w:r>
      <w:r>
        <w:t xml:space="preserve">. Smluvní strany se zavazují, že si poskytnou potřebnou součinnost k tomu, aby k uzavření příslušného dodatku k této Smlouvě došlo nejpozději do třiceti dní od zveřejnění údaje Českým statistickým úřadem. </w:t>
      </w:r>
      <w:bookmarkEnd w:id="63"/>
      <w:r w:rsidR="66BCCCD7">
        <w:t xml:space="preserve">Tento odstavec Smlouvy se uplatní pouze v případě, kdy </w:t>
      </w:r>
      <w:r w:rsidR="4FE5018F">
        <w:t xml:space="preserve">přírůstek dle </w:t>
      </w:r>
      <w:r w:rsidR="5C5E6902">
        <w:t xml:space="preserve">indexu tržních služeb v podnikatelské sféře (oddíl služby v oblasti programování a poradenství) </w:t>
      </w:r>
      <w:r w:rsidR="66BCCCD7">
        <w:t xml:space="preserve">za předcházející kalendářní rok bude roven nebo překročí </w:t>
      </w:r>
      <w:proofErr w:type="gramStart"/>
      <w:r w:rsidR="56F07948">
        <w:t>3</w:t>
      </w:r>
      <w:r w:rsidR="68253D74">
        <w:t xml:space="preserve"> </w:t>
      </w:r>
      <w:r w:rsidR="6ED6F13F">
        <w:t>procentní</w:t>
      </w:r>
      <w:proofErr w:type="gramEnd"/>
      <w:r w:rsidR="66BCCCD7">
        <w:t xml:space="preserve"> bod</w:t>
      </w:r>
      <w:r w:rsidR="56F07948">
        <w:t>y</w:t>
      </w:r>
      <w:r w:rsidR="4FE5018F">
        <w:t>.</w:t>
      </w:r>
      <w:r w:rsidR="39A5994C">
        <w:t xml:space="preserve"> Smluvní strany sjednávají, že Cenu za poskytování </w:t>
      </w:r>
      <w:r w:rsidR="5628EAD4">
        <w:t>Provozu a údržby</w:t>
      </w:r>
      <w:r w:rsidR="00EA142F">
        <w:t>,</w:t>
      </w:r>
      <w:r w:rsidR="5628EAD4">
        <w:t xml:space="preserve"> Rozvoje</w:t>
      </w:r>
      <w:r w:rsidR="00B64E8F">
        <w:t xml:space="preserve">, a za </w:t>
      </w:r>
      <w:r w:rsidR="00C66C72">
        <w:t>c</w:t>
      </w:r>
      <w:r w:rsidR="00B64E8F">
        <w:t>en</w:t>
      </w:r>
      <w:r w:rsidR="003D226D">
        <w:t>u</w:t>
      </w:r>
      <w:r w:rsidR="00B64E8F">
        <w:t xml:space="preserve"> </w:t>
      </w:r>
      <w:r w:rsidR="00EC4B8A">
        <w:t>exitu</w:t>
      </w:r>
      <w:r w:rsidR="00B64E8F">
        <w:t>,</w:t>
      </w:r>
      <w:r w:rsidR="39A5994C">
        <w:t xml:space="preserve"> o inflaci</w:t>
      </w:r>
      <w:r w:rsidR="00EA142F">
        <w:t xml:space="preserve"> </w:t>
      </w:r>
      <w:r w:rsidR="39A5994C">
        <w:t>dle tohoto odstavce Smlouvy bude možné</w:t>
      </w:r>
      <w:r w:rsidR="5628EAD4">
        <w:t xml:space="preserve"> zvýšit</w:t>
      </w:r>
      <w:r w:rsidR="39A5994C">
        <w:t xml:space="preserve"> nejdříve k 1. 1. </w:t>
      </w:r>
      <w:r w:rsidR="5628EAD4">
        <w:t xml:space="preserve">2026. </w:t>
      </w:r>
    </w:p>
    <w:p w14:paraId="253C7112" w14:textId="55A18E2A" w:rsidR="00E5625A" w:rsidRDefault="7AAD4C74" w:rsidP="000E3770">
      <w:pPr>
        <w:pStyle w:val="RLTextlnkuslovan"/>
        <w:tabs>
          <w:tab w:val="clear" w:pos="2182"/>
          <w:tab w:val="num" w:pos="2694"/>
          <w:tab w:val="num" w:pos="3119"/>
        </w:tabs>
        <w:ind w:left="1418"/>
        <w:rPr>
          <w:lang w:eastAsia="en-US"/>
        </w:rPr>
      </w:pPr>
      <w:bookmarkStart w:id="64" w:name="_Ref97657791"/>
      <w:r>
        <w:t>Smluvní strany souhlasí s vystavováním a zasíláním faktur – daňových dokladů elektronickou formou.</w:t>
      </w:r>
      <w:bookmarkEnd w:id="64"/>
    </w:p>
    <w:p w14:paraId="1ACA7737" w14:textId="685102AF" w:rsidR="00313C6F" w:rsidRPr="00CA7489" w:rsidRDefault="00313C6F" w:rsidP="000E3770">
      <w:pPr>
        <w:pStyle w:val="RLTextlnkuslovan"/>
        <w:tabs>
          <w:tab w:val="clear" w:pos="2182"/>
          <w:tab w:val="num" w:pos="2694"/>
          <w:tab w:val="num" w:pos="3119"/>
        </w:tabs>
        <w:ind w:left="1418"/>
      </w:pPr>
      <w:r w:rsidRPr="00CA7489">
        <w:t xml:space="preserve">Splatnost faktury činí 30 kalendářních dnů od jejího prokazatelného doručení na e-mail </w:t>
      </w:r>
      <w:r>
        <w:t>Objednatele</w:t>
      </w:r>
      <w:r w:rsidRPr="00CA7489">
        <w:t xml:space="preserve">: </w:t>
      </w:r>
      <w:hyperlink r:id="rId11">
        <w:r w:rsidRPr="6F0ADEB0">
          <w:rPr>
            <w:rStyle w:val="Hypertextovodkaz"/>
          </w:rPr>
          <w:t>podatelna@sfdi.cz</w:t>
        </w:r>
      </w:hyperlink>
      <w:r>
        <w:t>.</w:t>
      </w:r>
      <w:r w:rsidRPr="00CA7489">
        <w:t xml:space="preserve">  Splatnost faktury je dodržena, pokud v poslední den splatnosti je fakturovaná částka odepsána z účtu Objednatele ve prospěch účtu </w:t>
      </w:r>
      <w:r w:rsidR="00FB3EFF">
        <w:t>Poskytovatele</w:t>
      </w:r>
      <w:r w:rsidRPr="00CA7489">
        <w:t>.</w:t>
      </w:r>
    </w:p>
    <w:p w14:paraId="5915F8E4" w14:textId="7CF623B5" w:rsidR="00190C1D" w:rsidRPr="000C5EC4" w:rsidRDefault="18A5E9B2" w:rsidP="000E3770">
      <w:pPr>
        <w:pStyle w:val="RLTextlnkuslovan"/>
        <w:tabs>
          <w:tab w:val="clear" w:pos="2182"/>
          <w:tab w:val="num" w:pos="2694"/>
          <w:tab w:val="num" w:pos="3119"/>
        </w:tabs>
        <w:ind w:left="1418"/>
        <w:rPr>
          <w:rFonts w:asciiTheme="minorHAnsi" w:hAnsiTheme="minorHAnsi" w:cstheme="minorBidi"/>
        </w:rPr>
      </w:pPr>
      <w:bookmarkStart w:id="65" w:name="_Ref85811520"/>
      <w:bookmarkStart w:id="66" w:name="_Ref97101018"/>
      <w:r w:rsidRPr="2815EE2A">
        <w:rPr>
          <w:rFonts w:asciiTheme="minorHAnsi" w:hAnsiTheme="minorHAnsi" w:cstheme="minorBidi"/>
        </w:rPr>
        <w:t xml:space="preserve">Faktury vystavené </w:t>
      </w:r>
      <w:r w:rsidR="612BD7F4" w:rsidRPr="2815EE2A">
        <w:rPr>
          <w:rFonts w:asciiTheme="minorHAnsi" w:hAnsiTheme="minorHAnsi" w:cstheme="minorBidi"/>
        </w:rPr>
        <w:t>Poskytovatelem</w:t>
      </w:r>
      <w:r w:rsidRPr="2815EE2A">
        <w:rPr>
          <w:rFonts w:asciiTheme="minorHAnsi" w:hAnsiTheme="minorHAnsi" w:cstheme="minorBidi"/>
        </w:rPr>
        <w:t xml:space="preserve"> musí splňovat náležitosti řádného daňového dokladu požadované zákonem č. 235/2004 Sb., o dani z přidané hodnoty, ve znění pozdějších předpisů, avšak výslovně vždy musí obsahovat následující údaje: označení Smluvních stran, jejich IČO, DIČ (je-li přiděleno), údaj o tom, že vystavovatel faktury je zapsán v obchodním rejstříku včetně spisové značky, označení této Smlouvy, </w:t>
      </w:r>
      <w:r w:rsidR="06C00D40" w:rsidRPr="2815EE2A">
        <w:rPr>
          <w:rFonts w:asciiTheme="minorHAnsi" w:hAnsiTheme="minorHAnsi" w:cstheme="minorBidi"/>
        </w:rPr>
        <w:t xml:space="preserve">označení Služeb, </w:t>
      </w:r>
      <w:r w:rsidRPr="2815EE2A">
        <w:rPr>
          <w:rFonts w:asciiTheme="minorHAnsi" w:hAnsiTheme="minorHAnsi" w:cstheme="minorBidi"/>
        </w:rPr>
        <w:t>číslo faktury, den vystavení a lhůtu splatnosti faktury, označení peněžního ústavu a číslo účtu, na který se má platit, fakturovanou částku, razítko a</w:t>
      </w:r>
      <w:r w:rsidR="5A422266" w:rsidRPr="2815EE2A">
        <w:rPr>
          <w:rFonts w:asciiTheme="minorHAnsi" w:hAnsiTheme="minorHAnsi" w:cstheme="minorBidi"/>
        </w:rPr>
        <w:t> </w:t>
      </w:r>
      <w:r w:rsidRPr="2815EE2A">
        <w:rPr>
          <w:rFonts w:asciiTheme="minorHAnsi" w:hAnsiTheme="minorHAnsi" w:cstheme="minorBidi"/>
        </w:rPr>
        <w:t xml:space="preserve">podpis </w:t>
      </w:r>
      <w:r w:rsidR="00EF17AE">
        <w:rPr>
          <w:rFonts w:asciiTheme="minorHAnsi" w:hAnsiTheme="minorHAnsi" w:cstheme="minorBidi"/>
        </w:rPr>
        <w:t xml:space="preserve">příslušné </w:t>
      </w:r>
      <w:r w:rsidRPr="2815EE2A">
        <w:rPr>
          <w:rFonts w:asciiTheme="minorHAnsi" w:hAnsiTheme="minorHAnsi" w:cstheme="minorBidi"/>
        </w:rPr>
        <w:t>oprávněné osoby</w:t>
      </w:r>
      <w:bookmarkEnd w:id="65"/>
      <w:r w:rsidR="00445728">
        <w:rPr>
          <w:rFonts w:asciiTheme="minorHAnsi" w:hAnsiTheme="minorHAnsi" w:cstheme="minorBidi"/>
        </w:rPr>
        <w:t xml:space="preserve"> Poskytovatele</w:t>
      </w:r>
      <w:r w:rsidRPr="2815EE2A">
        <w:rPr>
          <w:rFonts w:asciiTheme="minorHAnsi" w:hAnsiTheme="minorHAnsi" w:cstheme="minorBidi"/>
        </w:rPr>
        <w:t>.</w:t>
      </w:r>
      <w:r w:rsidR="06C00D40" w:rsidRPr="2815EE2A">
        <w:rPr>
          <w:rFonts w:asciiTheme="minorHAnsi" w:hAnsiTheme="minorHAnsi" w:cstheme="minorBidi"/>
        </w:rPr>
        <w:t xml:space="preserve"> </w:t>
      </w:r>
      <w:r w:rsidR="25D89DF9" w:rsidRPr="2815EE2A">
        <w:rPr>
          <w:rFonts w:asciiTheme="minorHAnsi" w:hAnsiTheme="minorHAnsi" w:cstheme="minorBidi"/>
        </w:rPr>
        <w:t>Jedná-li se o fakturu týkající se Služeb Podpory a údržby nebo Rozvoje, je Poskytovatel povinen na faktuře uvést počet příslušných MD poskytnutých v uplynulém kalendářním měsíci.</w:t>
      </w:r>
      <w:bookmarkEnd w:id="66"/>
    </w:p>
    <w:p w14:paraId="3AFA2609" w14:textId="352804B9" w:rsidR="00E5625A" w:rsidRDefault="56219D9C" w:rsidP="000E3770">
      <w:pPr>
        <w:pStyle w:val="RLTextlnkuslovan"/>
        <w:tabs>
          <w:tab w:val="clear" w:pos="2182"/>
          <w:tab w:val="num" w:pos="2694"/>
          <w:tab w:val="num" w:pos="3119"/>
        </w:tabs>
        <w:ind w:left="1418"/>
        <w:rPr>
          <w:lang w:eastAsia="en-US"/>
        </w:rPr>
      </w:pPr>
      <w:bookmarkStart w:id="67" w:name="_Ref97657794"/>
      <w:r>
        <w:t>Objednatel</w:t>
      </w:r>
      <w:r w:rsidR="7AAD4C74">
        <w:t xml:space="preserve"> je oprávněn vrátit </w:t>
      </w:r>
      <w:r>
        <w:t>Poskytovatel</w:t>
      </w:r>
      <w:r w:rsidR="0D4344F2">
        <w:t>i</w:t>
      </w:r>
      <w:r w:rsidR="7AAD4C74">
        <w:t xml:space="preserve"> fakturu, která některou z náležitostí </w:t>
      </w:r>
      <w:r w:rsidR="612F1B80">
        <w:t xml:space="preserve">dle odst. </w:t>
      </w:r>
      <w:r w:rsidR="4D28368E">
        <w:fldChar w:fldCharType="begin"/>
      </w:r>
      <w:r w:rsidR="4D28368E">
        <w:instrText xml:space="preserve"> REF _Ref97101018 \r \h </w:instrText>
      </w:r>
      <w:r w:rsidR="4D28368E">
        <w:fldChar w:fldCharType="separate"/>
      </w:r>
      <w:r w:rsidR="00F448DF">
        <w:t>9.19</w:t>
      </w:r>
      <w:r w:rsidR="4D28368E">
        <w:fldChar w:fldCharType="end"/>
      </w:r>
      <w:r w:rsidR="00BA0683">
        <w:t xml:space="preserve"> </w:t>
      </w:r>
      <w:r w:rsidR="612F1B80">
        <w:t xml:space="preserve">Smlouvy </w:t>
      </w:r>
      <w:r w:rsidR="7AAD4C74">
        <w:t xml:space="preserve">nesplňuje. </w:t>
      </w:r>
      <w:r w:rsidR="7AAD4C74" w:rsidRPr="2815EE2A">
        <w:rPr>
          <w:lang w:eastAsia="en-US"/>
        </w:rPr>
        <w:t xml:space="preserve">V takovém případě zašle </w:t>
      </w:r>
      <w:r w:rsidRPr="2815EE2A">
        <w:rPr>
          <w:lang w:eastAsia="en-US"/>
        </w:rPr>
        <w:t>Poskytovatel</w:t>
      </w:r>
      <w:r w:rsidR="7AAD4C74" w:rsidRPr="2815EE2A">
        <w:rPr>
          <w:lang w:eastAsia="en-US"/>
        </w:rPr>
        <w:t xml:space="preserve"> novou opravenou fakturu se všemi náležitostmi. Splatnost této nové faktury je 30 kalendářních dnů od jejího doručení </w:t>
      </w:r>
      <w:r w:rsidRPr="2815EE2A">
        <w:rPr>
          <w:lang w:eastAsia="en-US"/>
        </w:rPr>
        <w:t>Objednatel</w:t>
      </w:r>
      <w:r w:rsidR="0D4344F2" w:rsidRPr="2815EE2A">
        <w:rPr>
          <w:lang w:eastAsia="en-US"/>
        </w:rPr>
        <w:t>i</w:t>
      </w:r>
      <w:r w:rsidR="7AAD4C74" w:rsidRPr="2815EE2A">
        <w:rPr>
          <w:lang w:eastAsia="en-US"/>
        </w:rPr>
        <w:t>.</w:t>
      </w:r>
      <w:bookmarkEnd w:id="67"/>
    </w:p>
    <w:p w14:paraId="2991EDA1" w14:textId="77777777" w:rsidR="00C435C0" w:rsidRDefault="005E375E" w:rsidP="00922ECD">
      <w:pPr>
        <w:pStyle w:val="RLlneksmlouvy"/>
        <w:tabs>
          <w:tab w:val="num" w:pos="878"/>
        </w:tabs>
      </w:pPr>
      <w:bookmarkStart w:id="68" w:name="_Ref92366754"/>
      <w:bookmarkStart w:id="69" w:name="_Ref92791790"/>
      <w:r>
        <w:t>AKCEPTAČNÍ PROCEDURA</w:t>
      </w:r>
      <w:bookmarkEnd w:id="68"/>
      <w:bookmarkEnd w:id="69"/>
      <w:r w:rsidR="00C435C0">
        <w:tab/>
      </w:r>
    </w:p>
    <w:p w14:paraId="5E560278" w14:textId="73831B69" w:rsidR="005E375E" w:rsidRPr="008E00CB" w:rsidRDefault="005E375E" w:rsidP="000E3770">
      <w:pPr>
        <w:pStyle w:val="RLTextlnkuslovan"/>
        <w:tabs>
          <w:tab w:val="clear" w:pos="2182"/>
          <w:tab w:val="num" w:pos="2835"/>
          <w:tab w:val="num" w:pos="3119"/>
        </w:tabs>
        <w:ind w:left="1418"/>
        <w:rPr>
          <w:rFonts w:asciiTheme="minorHAnsi" w:hAnsiTheme="minorHAnsi" w:cstheme="minorBidi"/>
        </w:rPr>
      </w:pPr>
      <w:bookmarkStart w:id="70" w:name="_Ref33270215"/>
      <w:r w:rsidRPr="0004014B">
        <w:t xml:space="preserve">Plnění poskytované Poskytovatelem podle této Smlouvy bude Objednatelem </w:t>
      </w:r>
      <w:r>
        <w:t>akceptováno</w:t>
      </w:r>
      <w:r w:rsidRPr="0004014B">
        <w:t xml:space="preserve"> na základě příslušné</w:t>
      </w:r>
      <w:r w:rsidR="00102A64">
        <w:t xml:space="preserve"> akceptační procedury. Akceptace plnění Poskytovatele spočívající ve zpracování Prováděcího projektu se řídí odst. </w:t>
      </w:r>
      <w:r w:rsidR="00C033A9">
        <w:fldChar w:fldCharType="begin"/>
      </w:r>
      <w:r w:rsidR="00C033A9">
        <w:instrText xml:space="preserve"> REF _Ref92269788 \r \h </w:instrText>
      </w:r>
      <w:r w:rsidR="00C033A9">
        <w:fldChar w:fldCharType="separate"/>
      </w:r>
      <w:r w:rsidR="00F448DF">
        <w:t>10.5</w:t>
      </w:r>
      <w:r w:rsidR="00C033A9">
        <w:fldChar w:fldCharType="end"/>
      </w:r>
      <w:r w:rsidR="00C033A9">
        <w:t xml:space="preserve"> </w:t>
      </w:r>
      <w:r w:rsidR="00102A64">
        <w:t xml:space="preserve">Smlouvy. </w:t>
      </w:r>
      <w:r w:rsidR="00C033A9">
        <w:t>Akceptace plnění Poskytovatele spočívající v poskytnutí Implementace a</w:t>
      </w:r>
      <w:r w:rsidR="00FB71AF">
        <w:t> </w:t>
      </w:r>
      <w:r w:rsidR="00C033A9">
        <w:t xml:space="preserve">Rozvoje </w:t>
      </w:r>
      <w:r w:rsidR="006425C3">
        <w:t xml:space="preserve">se řídí odst. </w:t>
      </w:r>
      <w:r w:rsidR="00580350">
        <w:fldChar w:fldCharType="begin"/>
      </w:r>
      <w:r w:rsidR="00580350">
        <w:instrText xml:space="preserve"> REF _Ref92793143 \r \h </w:instrText>
      </w:r>
      <w:r w:rsidR="00580350">
        <w:fldChar w:fldCharType="separate"/>
      </w:r>
      <w:r w:rsidR="00F448DF">
        <w:t>10.6</w:t>
      </w:r>
      <w:r w:rsidR="00580350">
        <w:fldChar w:fldCharType="end"/>
      </w:r>
      <w:r w:rsidR="009D1378">
        <w:t xml:space="preserve"> </w:t>
      </w:r>
      <w:r w:rsidR="00A17A74">
        <w:t xml:space="preserve">nebo </w:t>
      </w:r>
      <w:r w:rsidR="00A17A74">
        <w:fldChar w:fldCharType="begin"/>
      </w:r>
      <w:r w:rsidR="00A17A74">
        <w:instrText xml:space="preserve"> REF _Ref101365500 \r \h </w:instrText>
      </w:r>
      <w:r w:rsidR="00A17A74">
        <w:fldChar w:fldCharType="separate"/>
      </w:r>
      <w:r w:rsidR="00F448DF">
        <w:t>10.8</w:t>
      </w:r>
      <w:r w:rsidR="00A17A74">
        <w:fldChar w:fldCharType="end"/>
      </w:r>
      <w:r w:rsidR="00A17A74">
        <w:t xml:space="preserve"> </w:t>
      </w:r>
      <w:r w:rsidR="006425C3">
        <w:t>Smlouvy</w:t>
      </w:r>
      <w:r w:rsidR="00580350">
        <w:t xml:space="preserve">, </w:t>
      </w:r>
      <w:r w:rsidR="00A17A74">
        <w:t xml:space="preserve">a to </w:t>
      </w:r>
      <w:r w:rsidR="00580350">
        <w:t>v závislosti na povaze plnění</w:t>
      </w:r>
      <w:r w:rsidR="006425C3">
        <w:t>.</w:t>
      </w:r>
    </w:p>
    <w:p w14:paraId="24A98C4A" w14:textId="77777777" w:rsidR="008E00CB" w:rsidRDefault="008E00CB" w:rsidP="000E3770">
      <w:pPr>
        <w:pStyle w:val="RLTextlnkuslovan"/>
        <w:tabs>
          <w:tab w:val="clear" w:pos="2182"/>
          <w:tab w:val="num" w:pos="2835"/>
          <w:tab w:val="num" w:pos="3119"/>
        </w:tabs>
        <w:ind w:left="1418"/>
      </w:pPr>
      <w:r w:rsidRPr="008E00CB">
        <w:t xml:space="preserve">Smluvní strany výslovně stanoví, že doba trvání akceptačních procedur dle této Smlouvy nemá vliv na stanovené termíny plnění Poskytovatele, a Poskytovatel je povinen tuto dobu nutnou pro akceptaci plnění ze strany Objednatele při svém plnění zohlednit tak, aby dodržel příslušné lhůty pro poskytnutí jednotlivých dílčích plnění dle této Smlouvy. </w:t>
      </w:r>
    </w:p>
    <w:p w14:paraId="1777AC6E" w14:textId="41C56EBF" w:rsidR="00731E02" w:rsidRDefault="5E7A975F" w:rsidP="000E3770">
      <w:pPr>
        <w:pStyle w:val="RLTextlnkuslovan"/>
        <w:tabs>
          <w:tab w:val="clear" w:pos="2182"/>
          <w:tab w:val="num" w:pos="2835"/>
          <w:tab w:val="num" w:pos="3119"/>
        </w:tabs>
        <w:ind w:left="1418"/>
      </w:pPr>
      <w:r>
        <w:t xml:space="preserve">Akceptační kritéria </w:t>
      </w:r>
      <w:r w:rsidR="6ADBC66E">
        <w:t>jsou uvedena v </w:t>
      </w:r>
      <w:r>
        <w:t>Přílo</w:t>
      </w:r>
      <w:r w:rsidR="1EF6E6E4">
        <w:t>ze</w:t>
      </w:r>
      <w:r>
        <w:t xml:space="preserve"> č. </w:t>
      </w:r>
      <w:r w:rsidR="00E71484">
        <w:t>1 a 6</w:t>
      </w:r>
      <w:r>
        <w:t xml:space="preserve"> Smlouvy.</w:t>
      </w:r>
    </w:p>
    <w:p w14:paraId="651EBE9E" w14:textId="1E31605B" w:rsidR="00731E02" w:rsidRPr="00731E02" w:rsidRDefault="645CFBA1" w:rsidP="000E3770">
      <w:pPr>
        <w:pStyle w:val="RLTextlnkuslovan"/>
        <w:tabs>
          <w:tab w:val="clear" w:pos="2182"/>
          <w:tab w:val="num" w:pos="2835"/>
          <w:tab w:val="num" w:pos="3119"/>
        </w:tabs>
        <w:ind w:left="1418"/>
        <w:rPr>
          <w:rFonts w:eastAsia="Arial"/>
        </w:rPr>
      </w:pPr>
      <w:r>
        <w:t xml:space="preserve">Akceptační kritéria </w:t>
      </w:r>
      <w:r w:rsidRPr="02C1C084">
        <w:rPr>
          <w:rFonts w:eastAsia="Arial"/>
        </w:rPr>
        <w:t>Implementace nebo jejich dílčích částí se řídí Přílohou č.</w:t>
      </w:r>
      <w:r w:rsidR="15758129" w:rsidRPr="02C1C084">
        <w:rPr>
          <w:rFonts w:eastAsia="Arial"/>
        </w:rPr>
        <w:t> </w:t>
      </w:r>
      <w:r w:rsidRPr="02C1C084">
        <w:rPr>
          <w:rFonts w:eastAsia="Arial"/>
        </w:rPr>
        <w:t>1</w:t>
      </w:r>
      <w:r w:rsidR="00E71484">
        <w:rPr>
          <w:rFonts w:eastAsia="Arial"/>
        </w:rPr>
        <w:t xml:space="preserve"> a 6</w:t>
      </w:r>
      <w:r w:rsidR="009D76B7">
        <w:rPr>
          <w:rFonts w:eastAsia="Arial"/>
        </w:rPr>
        <w:t xml:space="preserve"> </w:t>
      </w:r>
      <w:r w:rsidRPr="02C1C084">
        <w:rPr>
          <w:rFonts w:eastAsia="Arial"/>
        </w:rPr>
        <w:t>a odsouhlaseným Prováděcím projektem.</w:t>
      </w:r>
      <w:r w:rsidR="002F6705">
        <w:rPr>
          <w:rFonts w:eastAsia="Arial"/>
        </w:rPr>
        <w:t xml:space="preserve"> Akceptační kritéria Rozvoje se stanoví postupem dle odst.</w:t>
      </w:r>
      <w:r w:rsidR="002F6695">
        <w:rPr>
          <w:rFonts w:eastAsia="Arial"/>
        </w:rPr>
        <w:t xml:space="preserve"> </w:t>
      </w:r>
      <w:r w:rsidR="002F6695">
        <w:rPr>
          <w:rFonts w:eastAsia="Arial"/>
        </w:rPr>
        <w:fldChar w:fldCharType="begin"/>
      </w:r>
      <w:r w:rsidR="002F6695">
        <w:rPr>
          <w:rFonts w:eastAsia="Arial"/>
        </w:rPr>
        <w:instrText xml:space="preserve"> REF _Ref99450232 \r \h </w:instrText>
      </w:r>
      <w:r w:rsidR="002F6695">
        <w:rPr>
          <w:rFonts w:eastAsia="Arial"/>
        </w:rPr>
      </w:r>
      <w:r w:rsidR="002F6695">
        <w:rPr>
          <w:rFonts w:eastAsia="Arial"/>
        </w:rPr>
        <w:fldChar w:fldCharType="separate"/>
      </w:r>
      <w:r w:rsidR="002F6695">
        <w:rPr>
          <w:rFonts w:eastAsia="Arial"/>
        </w:rPr>
        <w:t>8.2</w:t>
      </w:r>
      <w:r w:rsidR="002F6695">
        <w:rPr>
          <w:rFonts w:eastAsia="Arial"/>
        </w:rPr>
        <w:fldChar w:fldCharType="end"/>
      </w:r>
      <w:r w:rsidR="002F6695">
        <w:rPr>
          <w:rFonts w:eastAsia="Arial"/>
        </w:rPr>
        <w:t xml:space="preserve"> a</w:t>
      </w:r>
      <w:r w:rsidR="002F6705">
        <w:rPr>
          <w:rFonts w:eastAsia="Arial"/>
        </w:rPr>
        <w:t xml:space="preserve"> </w:t>
      </w:r>
      <w:r w:rsidR="002F6705">
        <w:rPr>
          <w:rFonts w:eastAsia="Arial"/>
        </w:rPr>
        <w:fldChar w:fldCharType="begin"/>
      </w:r>
      <w:r w:rsidR="002F6705">
        <w:rPr>
          <w:rFonts w:eastAsia="Arial"/>
        </w:rPr>
        <w:instrText xml:space="preserve"> REF _Ref366480749 \r \h </w:instrText>
      </w:r>
      <w:r w:rsidR="002F6705">
        <w:rPr>
          <w:rFonts w:eastAsia="Arial"/>
        </w:rPr>
      </w:r>
      <w:r w:rsidR="002F6705">
        <w:rPr>
          <w:rFonts w:eastAsia="Arial"/>
        </w:rPr>
        <w:fldChar w:fldCharType="separate"/>
      </w:r>
      <w:r w:rsidR="00F448DF">
        <w:rPr>
          <w:rFonts w:eastAsia="Arial"/>
        </w:rPr>
        <w:t>8.3</w:t>
      </w:r>
      <w:r w:rsidR="002F6705">
        <w:rPr>
          <w:rFonts w:eastAsia="Arial"/>
        </w:rPr>
        <w:fldChar w:fldCharType="end"/>
      </w:r>
      <w:r w:rsidR="00D555EE">
        <w:rPr>
          <w:rFonts w:eastAsia="Arial"/>
        </w:rPr>
        <w:t xml:space="preserve"> </w:t>
      </w:r>
      <w:r w:rsidR="002F6705">
        <w:rPr>
          <w:rFonts w:eastAsia="Arial"/>
        </w:rPr>
        <w:t>této Smlouvy.</w:t>
      </w:r>
    </w:p>
    <w:p w14:paraId="67839840" w14:textId="2C3F76D3" w:rsidR="005E375E" w:rsidRPr="0004014B" w:rsidRDefault="000252D5" w:rsidP="000E3770">
      <w:pPr>
        <w:pStyle w:val="RLTextlnkuslovan"/>
        <w:tabs>
          <w:tab w:val="clear" w:pos="2182"/>
          <w:tab w:val="num" w:pos="2835"/>
          <w:tab w:val="num" w:pos="3119"/>
        </w:tabs>
        <w:ind w:left="1418"/>
      </w:pPr>
      <w:bookmarkStart w:id="71" w:name="_Ref202790343"/>
      <w:bookmarkStart w:id="72" w:name="_Ref33274427"/>
      <w:bookmarkStart w:id="73" w:name="_Ref33275209"/>
      <w:bookmarkStart w:id="74" w:name="_Ref34047373"/>
      <w:bookmarkStart w:id="75" w:name="_Ref92269788"/>
      <w:bookmarkEnd w:id="70"/>
      <w:r>
        <w:lastRenderedPageBreak/>
        <w:t xml:space="preserve">Smluvní strany se dohodly na následující akceptační proceduře </w:t>
      </w:r>
      <w:r w:rsidRPr="001A30AE">
        <w:rPr>
          <w:b/>
          <w:bCs/>
        </w:rPr>
        <w:t>Prováděcího projekt</w:t>
      </w:r>
      <w:bookmarkEnd w:id="71"/>
      <w:bookmarkEnd w:id="72"/>
      <w:bookmarkEnd w:id="73"/>
      <w:bookmarkEnd w:id="74"/>
      <w:r w:rsidRPr="001A30AE">
        <w:rPr>
          <w:b/>
          <w:bCs/>
        </w:rPr>
        <w:t>u</w:t>
      </w:r>
      <w:r>
        <w:t>:</w:t>
      </w:r>
      <w:bookmarkEnd w:id="75"/>
    </w:p>
    <w:p w14:paraId="3E74BBD2" w14:textId="284C24BB" w:rsidR="000252D5" w:rsidRPr="000252D5" w:rsidRDefault="005E375E" w:rsidP="00321D5A">
      <w:pPr>
        <w:pStyle w:val="RLTextlnkuslovan"/>
        <w:numPr>
          <w:ilvl w:val="2"/>
          <w:numId w:val="1"/>
        </w:numPr>
        <w:tabs>
          <w:tab w:val="clear" w:pos="2919"/>
          <w:tab w:val="num" w:pos="4111"/>
        </w:tabs>
        <w:ind w:left="2127"/>
      </w:pPr>
      <w:r w:rsidRPr="000252D5">
        <w:rPr>
          <w:rFonts w:eastAsia="Arial"/>
        </w:rPr>
        <w:t>Poskytovatel</w:t>
      </w:r>
      <w:r w:rsidRPr="6F0ADEB0">
        <w:rPr>
          <w:rFonts w:asciiTheme="minorHAnsi" w:hAnsiTheme="minorHAnsi" w:cstheme="minorBidi"/>
        </w:rPr>
        <w:t xml:space="preserve"> se zavazuje průběžně informovat Objednatele a konzultovat veškeré práce při vypracovávání </w:t>
      </w:r>
      <w:r w:rsidR="000252D5" w:rsidRPr="6F0ADEB0">
        <w:rPr>
          <w:rFonts w:asciiTheme="minorHAnsi" w:hAnsiTheme="minorHAnsi" w:cstheme="minorBidi"/>
        </w:rPr>
        <w:t>Prováděcího projektu</w:t>
      </w:r>
      <w:r w:rsidRPr="6F0ADEB0">
        <w:rPr>
          <w:rFonts w:asciiTheme="minorHAnsi" w:hAnsiTheme="minorHAnsi" w:cstheme="minorBidi"/>
        </w:rPr>
        <w:t xml:space="preserve"> s Objednatelem a</w:t>
      </w:r>
      <w:r w:rsidR="0039791A" w:rsidRPr="6F0ADEB0">
        <w:rPr>
          <w:rFonts w:asciiTheme="minorHAnsi" w:hAnsiTheme="minorHAnsi" w:cstheme="minorBidi"/>
        </w:rPr>
        <w:t> </w:t>
      </w:r>
      <w:r w:rsidRPr="6F0ADEB0">
        <w:rPr>
          <w:rFonts w:asciiTheme="minorHAnsi" w:hAnsiTheme="minorHAnsi" w:cstheme="minorBidi"/>
        </w:rPr>
        <w:t>předkládat Objednateli jejich průběžnou podobu před zahájením samotné akceptace</w:t>
      </w:r>
      <w:r w:rsidR="000252D5" w:rsidRPr="6F0ADEB0">
        <w:rPr>
          <w:rFonts w:asciiTheme="minorHAnsi" w:hAnsiTheme="minorHAnsi" w:cstheme="minorBidi"/>
        </w:rPr>
        <w:t xml:space="preserve"> podle pododstavce </w:t>
      </w:r>
      <w:r w:rsidR="00E33440" w:rsidRPr="6F0ADEB0">
        <w:rPr>
          <w:rFonts w:asciiTheme="minorHAnsi" w:hAnsiTheme="minorHAnsi" w:cstheme="minorBidi"/>
        </w:rPr>
        <w:fldChar w:fldCharType="begin"/>
      </w:r>
      <w:r w:rsidR="00E33440" w:rsidRPr="6F0ADEB0">
        <w:rPr>
          <w:rFonts w:asciiTheme="minorHAnsi" w:hAnsiTheme="minorHAnsi" w:cstheme="minorBidi"/>
        </w:rPr>
        <w:instrText xml:space="preserve"> REF _Ref312227745 \r \h </w:instrText>
      </w:r>
      <w:r w:rsidR="00E33440" w:rsidRPr="6F0ADEB0">
        <w:rPr>
          <w:rFonts w:asciiTheme="minorHAnsi" w:hAnsiTheme="minorHAnsi" w:cstheme="minorBidi"/>
        </w:rPr>
      </w:r>
      <w:r w:rsidR="00E33440" w:rsidRPr="6F0ADEB0">
        <w:rPr>
          <w:rFonts w:asciiTheme="minorHAnsi" w:hAnsiTheme="minorHAnsi" w:cstheme="minorBidi"/>
        </w:rPr>
        <w:fldChar w:fldCharType="separate"/>
      </w:r>
      <w:r w:rsidR="00F448DF" w:rsidRPr="6F0ADEB0">
        <w:rPr>
          <w:rFonts w:asciiTheme="minorHAnsi" w:hAnsiTheme="minorHAnsi" w:cstheme="minorBidi"/>
        </w:rPr>
        <w:t>10.5.2</w:t>
      </w:r>
      <w:r w:rsidR="00E33440" w:rsidRPr="6F0ADEB0">
        <w:rPr>
          <w:rFonts w:asciiTheme="minorHAnsi" w:hAnsiTheme="minorHAnsi" w:cstheme="minorBidi"/>
        </w:rPr>
        <w:fldChar w:fldCharType="end"/>
      </w:r>
      <w:r w:rsidR="000252D5" w:rsidRPr="6F0ADEB0">
        <w:rPr>
          <w:rFonts w:asciiTheme="minorHAnsi" w:hAnsiTheme="minorHAnsi" w:cstheme="minorBidi"/>
        </w:rPr>
        <w:t xml:space="preserve"> Smlouvy.</w:t>
      </w:r>
    </w:p>
    <w:p w14:paraId="1F5648B3" w14:textId="307C8D2C" w:rsidR="000252D5" w:rsidRPr="000252D5" w:rsidRDefault="2D305328" w:rsidP="00321D5A">
      <w:pPr>
        <w:pStyle w:val="RLTextlnkuslovan"/>
        <w:numPr>
          <w:ilvl w:val="2"/>
          <w:numId w:val="1"/>
        </w:numPr>
        <w:tabs>
          <w:tab w:val="clear" w:pos="2919"/>
          <w:tab w:val="num" w:pos="4111"/>
        </w:tabs>
        <w:ind w:left="2127"/>
        <w:rPr>
          <w:rFonts w:eastAsia="Arial"/>
        </w:rPr>
      </w:pPr>
      <w:bookmarkStart w:id="76" w:name="_Ref196125820"/>
      <w:bookmarkStart w:id="77" w:name="_Ref312227745"/>
      <w:r w:rsidRPr="02C1C084">
        <w:rPr>
          <w:rFonts w:eastAsia="Arial"/>
        </w:rPr>
        <w:t xml:space="preserve">Poskytovatel </w:t>
      </w:r>
      <w:proofErr w:type="gramStart"/>
      <w:r w:rsidRPr="02C1C084">
        <w:rPr>
          <w:rFonts w:eastAsia="Arial"/>
        </w:rPr>
        <w:t>předloží</w:t>
      </w:r>
      <w:proofErr w:type="gramEnd"/>
      <w:r w:rsidRPr="02C1C084">
        <w:rPr>
          <w:rFonts w:eastAsia="Arial"/>
        </w:rPr>
        <w:t xml:space="preserve"> Prováděcí projekt </w:t>
      </w:r>
      <w:r w:rsidR="6B2484A0" w:rsidRPr="02C1C084">
        <w:rPr>
          <w:rFonts w:eastAsia="Arial"/>
        </w:rPr>
        <w:t xml:space="preserve">v elektronické podobě </w:t>
      </w:r>
      <w:r w:rsidRPr="02C1C084">
        <w:rPr>
          <w:rFonts w:eastAsia="Arial"/>
        </w:rPr>
        <w:t xml:space="preserve">Objednateli nejpozději ke konci lhůty uvedené </w:t>
      </w:r>
      <w:r w:rsidR="5E7A975F" w:rsidRPr="02C1C084">
        <w:rPr>
          <w:rFonts w:eastAsia="Arial"/>
        </w:rPr>
        <w:t>pro toto dílčí plnění v</w:t>
      </w:r>
      <w:r w:rsidR="51215AA5" w:rsidRPr="02C1C084">
        <w:rPr>
          <w:rFonts w:eastAsia="Arial"/>
        </w:rPr>
        <w:t> </w:t>
      </w:r>
      <w:r w:rsidR="5E7A975F" w:rsidRPr="02C1C084">
        <w:rPr>
          <w:rFonts w:eastAsia="Arial"/>
        </w:rPr>
        <w:t>Harmonogramu</w:t>
      </w:r>
      <w:r w:rsidRPr="02C1C084">
        <w:rPr>
          <w:rFonts w:eastAsia="Arial"/>
        </w:rPr>
        <w:t>. Objednatel sdělí své připomínky</w:t>
      </w:r>
      <w:r w:rsidR="6B2484A0" w:rsidRPr="02C1C084">
        <w:rPr>
          <w:rFonts w:eastAsia="Arial"/>
        </w:rPr>
        <w:t xml:space="preserve"> nebo výhrady </w:t>
      </w:r>
      <w:r w:rsidRPr="02C1C084">
        <w:rPr>
          <w:rFonts w:eastAsia="Arial"/>
        </w:rPr>
        <w:t xml:space="preserve">k Prováděcímu projektu </w:t>
      </w:r>
      <w:r w:rsidR="77B03849" w:rsidRPr="02C1C084">
        <w:rPr>
          <w:rFonts w:eastAsia="Arial"/>
        </w:rPr>
        <w:t xml:space="preserve">Poskytovateli do </w:t>
      </w:r>
      <w:r w:rsidR="00FD2358">
        <w:rPr>
          <w:rFonts w:eastAsia="Arial"/>
        </w:rPr>
        <w:t>30</w:t>
      </w:r>
      <w:r w:rsidR="00EA781E" w:rsidRPr="02C1C084">
        <w:rPr>
          <w:rFonts w:eastAsia="Arial"/>
        </w:rPr>
        <w:t xml:space="preserve"> </w:t>
      </w:r>
      <w:r w:rsidR="55DAC887" w:rsidRPr="02C1C084">
        <w:rPr>
          <w:rFonts w:eastAsia="Arial"/>
        </w:rPr>
        <w:t>kalendářních</w:t>
      </w:r>
      <w:r w:rsidR="77B03849" w:rsidRPr="02C1C084">
        <w:rPr>
          <w:rFonts w:eastAsia="Arial"/>
        </w:rPr>
        <w:t xml:space="preserve"> dnů ode dne, kdy </w:t>
      </w:r>
      <w:r w:rsidR="6B2484A0" w:rsidRPr="02C1C084">
        <w:rPr>
          <w:rFonts w:eastAsia="Arial"/>
        </w:rPr>
        <w:t xml:space="preserve">Prováděcí projekt </w:t>
      </w:r>
      <w:r w:rsidR="77B03849" w:rsidRPr="02C1C084">
        <w:rPr>
          <w:rFonts w:eastAsia="Arial"/>
        </w:rPr>
        <w:t>obdržel</w:t>
      </w:r>
      <w:r w:rsidR="6B2484A0" w:rsidRPr="02C1C084">
        <w:rPr>
          <w:rFonts w:eastAsia="Arial"/>
        </w:rPr>
        <w:t xml:space="preserve"> k akceptaci</w:t>
      </w:r>
      <w:r w:rsidR="77B03849" w:rsidRPr="02C1C084">
        <w:rPr>
          <w:rFonts w:eastAsia="Arial"/>
        </w:rPr>
        <w:t xml:space="preserve">. </w:t>
      </w:r>
      <w:r w:rsidR="6B2484A0" w:rsidRPr="02C1C084">
        <w:rPr>
          <w:rFonts w:eastAsia="Arial"/>
        </w:rPr>
        <w:t xml:space="preserve">Poskytovatel je povinen do </w:t>
      </w:r>
      <w:r w:rsidR="55DAC887" w:rsidRPr="02C1C084">
        <w:rPr>
          <w:rFonts w:eastAsia="Arial"/>
        </w:rPr>
        <w:t>14</w:t>
      </w:r>
      <w:r w:rsidR="6B2484A0" w:rsidRPr="02C1C084">
        <w:rPr>
          <w:rFonts w:eastAsia="Arial"/>
        </w:rPr>
        <w:t xml:space="preserve"> </w:t>
      </w:r>
      <w:r w:rsidR="55DAC887" w:rsidRPr="02C1C084">
        <w:rPr>
          <w:rFonts w:eastAsia="Arial"/>
        </w:rPr>
        <w:t xml:space="preserve">kalendářních </w:t>
      </w:r>
      <w:r w:rsidR="6B2484A0" w:rsidRPr="02C1C084">
        <w:rPr>
          <w:rFonts w:eastAsia="Arial"/>
        </w:rPr>
        <w:t xml:space="preserve">dnů od obdržení připomínek nebo výhrad Prováděcí projekt upravit v souladu s požadavky Objednatele a předat upravený Prováděcí projekt Objednateli k akceptaci. Pokud některé požadavky Objednatele nebudou do Prováděcího projektu zapracovány, je Poskytovatel povinen řádně odůvodnit, proč tyto požadavky v Prováděcím projektu nezohlednil. </w:t>
      </w:r>
      <w:bookmarkEnd w:id="76"/>
      <w:r w:rsidR="6B2484A0" w:rsidRPr="02C1C084">
        <w:rPr>
          <w:rFonts w:eastAsia="Arial"/>
        </w:rPr>
        <w:t xml:space="preserve">Postup dle tohoto pododstavce Smlouvy </w:t>
      </w:r>
      <w:r w:rsidR="77B03849" w:rsidRPr="02C1C084">
        <w:rPr>
          <w:rFonts w:eastAsia="Arial"/>
        </w:rPr>
        <w:t>může být uplatněn i opakovaně.</w:t>
      </w:r>
      <w:bookmarkEnd w:id="77"/>
    </w:p>
    <w:p w14:paraId="4C2FB399" w14:textId="4964F855" w:rsidR="005E375E" w:rsidRDefault="005E375E" w:rsidP="00321D5A">
      <w:pPr>
        <w:pStyle w:val="RLTextlnkuslovan"/>
        <w:numPr>
          <w:ilvl w:val="2"/>
          <w:numId w:val="1"/>
        </w:numPr>
        <w:tabs>
          <w:tab w:val="clear" w:pos="2919"/>
          <w:tab w:val="num" w:pos="4111"/>
        </w:tabs>
        <w:ind w:left="2127"/>
        <w:rPr>
          <w:rFonts w:eastAsia="Arial"/>
        </w:rPr>
      </w:pPr>
      <w:r w:rsidRPr="000252D5">
        <w:rPr>
          <w:rFonts w:eastAsia="Arial"/>
        </w:rPr>
        <w:t>V případě, že Objednatel nemá k</w:t>
      </w:r>
      <w:r w:rsidR="00BD7EC5">
        <w:rPr>
          <w:rFonts w:eastAsia="Arial"/>
        </w:rPr>
        <w:t xml:space="preserve"> Prováděcímu projektu </w:t>
      </w:r>
      <w:r w:rsidRPr="000252D5">
        <w:rPr>
          <w:rFonts w:eastAsia="Arial"/>
        </w:rPr>
        <w:t xml:space="preserve">připomínky ani výhrady, </w:t>
      </w:r>
      <w:r w:rsidR="00BD7EC5">
        <w:rPr>
          <w:rFonts w:eastAsia="Arial"/>
        </w:rPr>
        <w:t xml:space="preserve">Prováděcí </w:t>
      </w:r>
      <w:r w:rsidR="005A6403">
        <w:rPr>
          <w:rFonts w:eastAsia="Arial"/>
        </w:rPr>
        <w:t xml:space="preserve">projekt </w:t>
      </w:r>
      <w:r w:rsidR="00BD7EC5">
        <w:rPr>
          <w:rFonts w:eastAsia="Arial"/>
        </w:rPr>
        <w:t xml:space="preserve">schválí. Smluvní strany se zavazují sepsat o tom písemný akceptační protokol. </w:t>
      </w:r>
    </w:p>
    <w:p w14:paraId="5D09D3BD" w14:textId="1163FB79" w:rsidR="001A30AE" w:rsidRPr="001A30AE" w:rsidRDefault="00C033A9" w:rsidP="00321D5A">
      <w:pPr>
        <w:pStyle w:val="RLTextlnkuslovan"/>
        <w:numPr>
          <w:ilvl w:val="2"/>
          <w:numId w:val="1"/>
        </w:numPr>
        <w:tabs>
          <w:tab w:val="clear" w:pos="2919"/>
          <w:tab w:val="num" w:pos="4111"/>
        </w:tabs>
        <w:ind w:left="2127"/>
        <w:rPr>
          <w:rFonts w:eastAsia="Arial"/>
        </w:rPr>
      </w:pPr>
      <w:r>
        <w:rPr>
          <w:rFonts w:eastAsia="Arial"/>
        </w:rPr>
        <w:t>Skutečnost, že Objednatel neuplatnil v rámci akceptační procedury připomínky nebo výhrady k Prováděcímu projektu nezbavuje práva Objednatele uplatnil později práva z vadného plnění.</w:t>
      </w:r>
    </w:p>
    <w:p w14:paraId="5D0CEDB9" w14:textId="080A0488" w:rsidR="001A30AE" w:rsidRPr="00BC666E" w:rsidRDefault="31CE25BD" w:rsidP="2D552EEB">
      <w:pPr>
        <w:pStyle w:val="RLTextlnkuslovan"/>
        <w:tabs>
          <w:tab w:val="clear" w:pos="2182"/>
          <w:tab w:val="num" w:pos="2835"/>
          <w:tab w:val="num" w:pos="3119"/>
        </w:tabs>
        <w:ind w:left="1418"/>
        <w:rPr>
          <w:rFonts w:asciiTheme="minorHAnsi" w:hAnsiTheme="minorHAnsi" w:cstheme="minorBidi"/>
          <w:lang w:eastAsia="en-US"/>
        </w:rPr>
      </w:pPr>
      <w:bookmarkStart w:id="78" w:name="_Ref92793143"/>
      <w:bookmarkStart w:id="79" w:name="_Ref99113177"/>
      <w:r w:rsidRPr="00BC666E">
        <w:t>Smluvní</w:t>
      </w:r>
      <w:r w:rsidRPr="00BC666E">
        <w:rPr>
          <w:rFonts w:asciiTheme="minorHAnsi" w:hAnsiTheme="minorHAnsi" w:cstheme="minorBidi"/>
          <w:lang w:eastAsia="en-US"/>
        </w:rPr>
        <w:t xml:space="preserve"> strany se dohodly na následující akceptační proceduře </w:t>
      </w:r>
      <w:r w:rsidRPr="007C4C62">
        <w:rPr>
          <w:rFonts w:asciiTheme="minorHAnsi" w:hAnsiTheme="minorHAnsi" w:cstheme="minorBidi"/>
          <w:b/>
          <w:lang w:eastAsia="en-US"/>
        </w:rPr>
        <w:t>dokumentů</w:t>
      </w:r>
      <w:r w:rsidRPr="00066041">
        <w:rPr>
          <w:rFonts w:asciiTheme="minorHAnsi" w:hAnsiTheme="minorHAnsi" w:cstheme="minorBidi"/>
          <w:lang w:eastAsia="en-US"/>
        </w:rPr>
        <w:t>:</w:t>
      </w:r>
      <w:bookmarkEnd w:id="78"/>
      <w:bookmarkEnd w:id="79"/>
    </w:p>
    <w:p w14:paraId="5408B9E8" w14:textId="3F8ED854" w:rsidR="001A30AE" w:rsidRPr="00F42F4C" w:rsidRDefault="001A30AE" w:rsidP="000C5FC7">
      <w:pPr>
        <w:pStyle w:val="RLTextlnkuslovan"/>
        <w:numPr>
          <w:ilvl w:val="2"/>
          <w:numId w:val="1"/>
        </w:numPr>
        <w:tabs>
          <w:tab w:val="num" w:pos="2155"/>
        </w:tabs>
        <w:ind w:left="2155"/>
        <w:rPr>
          <w:rFonts w:asciiTheme="minorHAnsi" w:hAnsiTheme="minorHAnsi" w:cstheme="minorBidi"/>
        </w:rPr>
      </w:pPr>
      <w:bookmarkStart w:id="80" w:name="_Ref196129094"/>
      <w:r w:rsidRPr="6F0ADEB0">
        <w:rPr>
          <w:rFonts w:asciiTheme="minorHAnsi" w:hAnsiTheme="minorHAnsi" w:cstheme="minorBidi"/>
        </w:rPr>
        <w:t xml:space="preserve">Dokumenty, které jsou součástí Dokumentace, a které mají být podle této Smlouvy vypracované Poskytovatelem a předané Objednateli, budou Objednatelem schválené a akceptované v souladu s akceptační procedurou definovanou v tomto odst. </w:t>
      </w:r>
      <w:r w:rsidRPr="6F0ADEB0">
        <w:rPr>
          <w:rFonts w:asciiTheme="minorHAnsi" w:hAnsiTheme="minorHAnsi" w:cstheme="minorBidi"/>
        </w:rPr>
        <w:fldChar w:fldCharType="begin"/>
      </w:r>
      <w:r w:rsidRPr="6F0ADEB0">
        <w:rPr>
          <w:rFonts w:asciiTheme="minorHAnsi" w:hAnsiTheme="minorHAnsi" w:cstheme="minorBidi"/>
        </w:rPr>
        <w:instrText xml:space="preserve"> REF _Ref92793143 \r \h </w:instrText>
      </w:r>
      <w:r w:rsidRPr="6F0ADEB0">
        <w:rPr>
          <w:rFonts w:asciiTheme="minorHAnsi" w:hAnsiTheme="minorHAnsi" w:cstheme="minorBidi"/>
        </w:rPr>
      </w:r>
      <w:r w:rsidRPr="6F0ADEB0">
        <w:rPr>
          <w:rFonts w:asciiTheme="minorHAnsi" w:hAnsiTheme="minorHAnsi" w:cstheme="minorBidi"/>
        </w:rPr>
        <w:fldChar w:fldCharType="separate"/>
      </w:r>
      <w:r w:rsidR="00F448DF" w:rsidRPr="6F0ADEB0">
        <w:rPr>
          <w:rFonts w:asciiTheme="minorHAnsi" w:hAnsiTheme="minorHAnsi" w:cstheme="minorBidi"/>
        </w:rPr>
        <w:t>10.6</w:t>
      </w:r>
      <w:r w:rsidRPr="6F0ADEB0">
        <w:rPr>
          <w:rFonts w:asciiTheme="minorHAnsi" w:hAnsiTheme="minorHAnsi" w:cstheme="minorBidi"/>
        </w:rPr>
        <w:fldChar w:fldCharType="end"/>
      </w:r>
      <w:r w:rsidRPr="6F0ADEB0">
        <w:rPr>
          <w:rFonts w:asciiTheme="minorHAnsi" w:hAnsiTheme="minorHAnsi" w:cstheme="minorBidi"/>
        </w:rPr>
        <w:t xml:space="preserve"> Smlouvy</w:t>
      </w:r>
      <w:bookmarkEnd w:id="80"/>
      <w:r w:rsidRPr="6F0ADEB0">
        <w:rPr>
          <w:rFonts w:asciiTheme="minorHAnsi" w:hAnsiTheme="minorHAnsi" w:cstheme="minorBidi"/>
        </w:rPr>
        <w:t>.</w:t>
      </w:r>
    </w:p>
    <w:p w14:paraId="6DD0E21A" w14:textId="77777777" w:rsidR="001A30AE" w:rsidRPr="00F42F4C" w:rsidRDefault="001A30AE" w:rsidP="001A30AE">
      <w:pPr>
        <w:pStyle w:val="RLTextlnkuslovan"/>
        <w:numPr>
          <w:ilvl w:val="2"/>
          <w:numId w:val="1"/>
        </w:numPr>
        <w:tabs>
          <w:tab w:val="num" w:pos="2155"/>
        </w:tabs>
        <w:ind w:left="2155"/>
        <w:rPr>
          <w:rFonts w:asciiTheme="minorHAnsi" w:hAnsiTheme="minorHAnsi" w:cstheme="minorBidi"/>
        </w:rPr>
      </w:pPr>
      <w:r w:rsidRPr="6F0ADEB0">
        <w:rPr>
          <w:rFonts w:asciiTheme="minorHAnsi" w:hAnsiTheme="minorHAnsi" w:cstheme="minorBidi"/>
        </w:rPr>
        <w:t>Poskytovatel se zavazuje průběžně konzultovat práce na zhotovení dokumentů s Objednatelem. Poskytovatel je povinen předat dokumenty k akceptaci včas tak, aby mohly být dodrženy navazující termíny.</w:t>
      </w:r>
    </w:p>
    <w:p w14:paraId="017F0413" w14:textId="5136838A" w:rsidR="001A30AE" w:rsidRPr="00F42F4C" w:rsidRDefault="29ECD7CE" w:rsidP="02C1C084">
      <w:pPr>
        <w:pStyle w:val="RLTextlnkuslovan"/>
        <w:numPr>
          <w:ilvl w:val="2"/>
          <w:numId w:val="1"/>
        </w:numPr>
        <w:tabs>
          <w:tab w:val="num" w:pos="2155"/>
        </w:tabs>
        <w:ind w:left="2155"/>
        <w:rPr>
          <w:rFonts w:asciiTheme="minorHAnsi" w:hAnsiTheme="minorHAnsi" w:cstheme="minorBidi"/>
        </w:rPr>
      </w:pPr>
      <w:bookmarkStart w:id="81" w:name="_Hlk23318021"/>
      <w:r w:rsidRPr="02C1C084">
        <w:rPr>
          <w:rFonts w:asciiTheme="minorHAnsi" w:hAnsiTheme="minorHAnsi" w:cstheme="minorBidi"/>
        </w:rPr>
        <w:t xml:space="preserve">Objednatel je povinen vznést své výhrady nebo připomínky k dokumentu do </w:t>
      </w:r>
      <w:r w:rsidR="00FD2358">
        <w:rPr>
          <w:rFonts w:asciiTheme="minorHAnsi" w:hAnsiTheme="minorHAnsi" w:cstheme="minorBidi"/>
        </w:rPr>
        <w:t>30</w:t>
      </w:r>
      <w:r w:rsidR="55DAC887" w:rsidRPr="02C1C084">
        <w:rPr>
          <w:rFonts w:asciiTheme="minorHAnsi" w:hAnsiTheme="minorHAnsi" w:cstheme="minorBidi"/>
        </w:rPr>
        <w:t xml:space="preserve"> kalendářních </w:t>
      </w:r>
      <w:r w:rsidRPr="02C1C084">
        <w:rPr>
          <w:rFonts w:asciiTheme="minorHAnsi" w:hAnsiTheme="minorHAnsi" w:cstheme="minorBidi"/>
        </w:rPr>
        <w:t>dnů ode dne jejich doručení. Vznese-li Objednatel výhrady nebo připomínky k dokumentu, zavazuje se Poskytovatel do 1</w:t>
      </w:r>
      <w:r w:rsidR="55DAC887" w:rsidRPr="02C1C084">
        <w:rPr>
          <w:rFonts w:asciiTheme="minorHAnsi" w:hAnsiTheme="minorHAnsi" w:cstheme="minorBidi"/>
        </w:rPr>
        <w:t>4</w:t>
      </w:r>
      <w:r w:rsidRPr="02C1C084">
        <w:rPr>
          <w:rFonts w:asciiTheme="minorHAnsi" w:hAnsiTheme="minorHAnsi" w:cstheme="minorBidi"/>
        </w:rPr>
        <w:t xml:space="preserve"> </w:t>
      </w:r>
      <w:r w:rsidR="55DAC887" w:rsidRPr="02C1C084">
        <w:rPr>
          <w:rFonts w:asciiTheme="minorHAnsi" w:hAnsiTheme="minorHAnsi" w:cstheme="minorBidi"/>
        </w:rPr>
        <w:t xml:space="preserve">kalendářních </w:t>
      </w:r>
      <w:r w:rsidRPr="02C1C084">
        <w:rPr>
          <w:rFonts w:asciiTheme="minorHAnsi" w:hAnsiTheme="minorHAnsi" w:cstheme="minorBidi"/>
        </w:rPr>
        <w:t xml:space="preserve">dnů provést veškeré potřebné úpravy dokumentu dle výhrad a připomínek Objednatele a takto upravený dokument předat Objednateli k akceptaci. Pokud výhrady a připomínky Objednatele přetrvávají nebo Objednatel identifikuje výhrady a připomínky nové, je Objednatel oprávněn postup podle </w:t>
      </w:r>
      <w:bookmarkStart w:id="82" w:name="_Hlk22803105"/>
      <w:r w:rsidRPr="02C1C084">
        <w:rPr>
          <w:rFonts w:asciiTheme="minorHAnsi" w:hAnsiTheme="minorHAnsi" w:cstheme="minorBidi"/>
        </w:rPr>
        <w:t xml:space="preserve">tohoto pododstavce </w:t>
      </w:r>
      <w:r w:rsidR="001A30AE" w:rsidRPr="02C1C084">
        <w:rPr>
          <w:rFonts w:asciiTheme="minorHAnsi" w:hAnsiTheme="minorHAnsi" w:cstheme="minorBidi"/>
        </w:rPr>
        <w:fldChar w:fldCharType="begin"/>
      </w:r>
      <w:r w:rsidR="001A30AE" w:rsidRPr="02C1C084">
        <w:rPr>
          <w:rFonts w:asciiTheme="minorHAnsi" w:hAnsiTheme="minorHAnsi" w:cstheme="minorBidi"/>
        </w:rPr>
        <w:instrText xml:space="preserve"> REF _Hlk23318021 \r \h </w:instrText>
      </w:r>
      <w:r w:rsidR="001A30AE" w:rsidRPr="02C1C084">
        <w:rPr>
          <w:rFonts w:asciiTheme="minorHAnsi" w:hAnsiTheme="minorHAnsi" w:cstheme="minorBidi"/>
        </w:rPr>
      </w:r>
      <w:r w:rsidR="001A30AE" w:rsidRPr="02C1C084">
        <w:rPr>
          <w:rFonts w:asciiTheme="minorHAnsi" w:hAnsiTheme="minorHAnsi" w:cstheme="minorBidi"/>
        </w:rPr>
        <w:fldChar w:fldCharType="separate"/>
      </w:r>
      <w:r w:rsidR="00F448DF">
        <w:rPr>
          <w:rFonts w:asciiTheme="minorHAnsi" w:hAnsiTheme="minorHAnsi" w:cstheme="minorBidi"/>
        </w:rPr>
        <w:t>10.6.3</w:t>
      </w:r>
      <w:r w:rsidR="001A30AE" w:rsidRPr="02C1C084">
        <w:rPr>
          <w:rFonts w:asciiTheme="minorHAnsi" w:hAnsiTheme="minorHAnsi" w:cstheme="minorBidi"/>
        </w:rPr>
        <w:fldChar w:fldCharType="end"/>
      </w:r>
      <w:r w:rsidRPr="02C1C084">
        <w:rPr>
          <w:rFonts w:asciiTheme="minorHAnsi" w:hAnsiTheme="minorHAnsi" w:cstheme="minorBidi"/>
        </w:rPr>
        <w:t xml:space="preserve"> Smlouvy </w:t>
      </w:r>
      <w:bookmarkEnd w:id="82"/>
      <w:r w:rsidRPr="02C1C084">
        <w:rPr>
          <w:rFonts w:asciiTheme="minorHAnsi" w:hAnsiTheme="minorHAnsi" w:cstheme="minorBidi"/>
        </w:rPr>
        <w:t xml:space="preserve">jednou opakovat. Pokud se však výhrady nebo připomínky Objednatele budou týkat textu, který byl Poskytovatelem do dokumentu nově zapracován na základě předchozích výhrad nebo připomínek Objednatele, je Objednatel znovu oprávněn k příslušnému textu vznést výhrady či připomínky </w:t>
      </w:r>
      <w:r w:rsidR="6667AAA6" w:rsidRPr="02C1C084">
        <w:rPr>
          <w:rFonts w:asciiTheme="minorHAnsi" w:hAnsiTheme="minorHAnsi" w:cstheme="minorBidi"/>
        </w:rPr>
        <w:t xml:space="preserve">podle </w:t>
      </w:r>
      <w:r w:rsidRPr="02C1C084">
        <w:rPr>
          <w:rFonts w:asciiTheme="minorHAnsi" w:hAnsiTheme="minorHAnsi" w:cstheme="minorBidi"/>
        </w:rPr>
        <w:t xml:space="preserve">tohoto </w:t>
      </w:r>
      <w:r w:rsidR="002F6695">
        <w:rPr>
          <w:rFonts w:asciiTheme="minorHAnsi" w:hAnsiTheme="minorHAnsi" w:cstheme="minorBidi"/>
        </w:rPr>
        <w:t>pod</w:t>
      </w:r>
      <w:r w:rsidRPr="02C1C084">
        <w:rPr>
          <w:rFonts w:asciiTheme="minorHAnsi" w:hAnsiTheme="minorHAnsi" w:cstheme="minorBidi"/>
        </w:rPr>
        <w:t>odst</w:t>
      </w:r>
      <w:r w:rsidR="00C62975">
        <w:rPr>
          <w:rFonts w:asciiTheme="minorHAnsi" w:hAnsiTheme="minorHAnsi" w:cstheme="minorBidi"/>
        </w:rPr>
        <w:t>avce</w:t>
      </w:r>
      <w:r w:rsidRPr="02C1C084">
        <w:rPr>
          <w:rFonts w:asciiTheme="minorHAnsi" w:hAnsiTheme="minorHAnsi" w:cstheme="minorBidi"/>
        </w:rPr>
        <w:t xml:space="preserve"> </w:t>
      </w:r>
      <w:r w:rsidR="001A30AE" w:rsidRPr="02C1C084">
        <w:rPr>
          <w:rFonts w:asciiTheme="minorHAnsi" w:hAnsiTheme="minorHAnsi" w:cstheme="minorBidi"/>
        </w:rPr>
        <w:fldChar w:fldCharType="begin"/>
      </w:r>
      <w:r w:rsidR="001A30AE" w:rsidRPr="02C1C084">
        <w:rPr>
          <w:rFonts w:asciiTheme="minorHAnsi" w:hAnsiTheme="minorHAnsi" w:cstheme="minorBidi"/>
        </w:rPr>
        <w:instrText xml:space="preserve"> REF _Hlk23318021 \r \h </w:instrText>
      </w:r>
      <w:r w:rsidR="001A30AE" w:rsidRPr="02C1C084">
        <w:rPr>
          <w:rFonts w:asciiTheme="minorHAnsi" w:hAnsiTheme="minorHAnsi" w:cstheme="minorBidi"/>
        </w:rPr>
      </w:r>
      <w:r w:rsidR="001A30AE" w:rsidRPr="02C1C084">
        <w:rPr>
          <w:rFonts w:asciiTheme="minorHAnsi" w:hAnsiTheme="minorHAnsi" w:cstheme="minorBidi"/>
        </w:rPr>
        <w:fldChar w:fldCharType="separate"/>
      </w:r>
      <w:r w:rsidR="00F448DF">
        <w:rPr>
          <w:rFonts w:asciiTheme="minorHAnsi" w:hAnsiTheme="minorHAnsi" w:cstheme="minorBidi"/>
        </w:rPr>
        <w:t>10.6.3</w:t>
      </w:r>
      <w:r w:rsidR="001A30AE" w:rsidRPr="02C1C084">
        <w:rPr>
          <w:rFonts w:asciiTheme="minorHAnsi" w:hAnsiTheme="minorHAnsi" w:cstheme="minorBidi"/>
        </w:rPr>
        <w:fldChar w:fldCharType="end"/>
      </w:r>
      <w:r w:rsidRPr="02C1C084">
        <w:rPr>
          <w:rFonts w:asciiTheme="minorHAnsi" w:hAnsiTheme="minorHAnsi" w:cstheme="minorBidi"/>
        </w:rPr>
        <w:t xml:space="preserve"> a tento postup jednou opakovat.</w:t>
      </w:r>
      <w:bookmarkEnd w:id="81"/>
    </w:p>
    <w:p w14:paraId="00CBED80" w14:textId="50FCB522" w:rsidR="001A30AE" w:rsidRPr="00F42F4C" w:rsidRDefault="001A30AE" w:rsidP="001A30AE">
      <w:pPr>
        <w:pStyle w:val="RLTextlnkuslovan"/>
        <w:numPr>
          <w:ilvl w:val="2"/>
          <w:numId w:val="1"/>
        </w:numPr>
        <w:tabs>
          <w:tab w:val="num" w:pos="2155"/>
        </w:tabs>
        <w:ind w:left="2155"/>
        <w:rPr>
          <w:rFonts w:asciiTheme="minorHAnsi" w:hAnsiTheme="minorHAnsi" w:cstheme="minorBidi"/>
        </w:rPr>
      </w:pPr>
      <w:r w:rsidRPr="6F0ADEB0">
        <w:rPr>
          <w:rFonts w:asciiTheme="minorHAnsi" w:hAnsiTheme="minorHAnsi" w:cstheme="minorBidi"/>
        </w:rPr>
        <w:lastRenderedPageBreak/>
        <w:t>Pokud Objednatel nemá k dokumentu připomínky ani výhrady, zavazuje se ve lhůtě 1</w:t>
      </w:r>
      <w:r w:rsidR="002B3118" w:rsidRPr="6F0ADEB0">
        <w:rPr>
          <w:rFonts w:asciiTheme="minorHAnsi" w:hAnsiTheme="minorHAnsi" w:cstheme="minorBidi"/>
        </w:rPr>
        <w:t>4</w:t>
      </w:r>
      <w:r w:rsidRPr="6F0ADEB0">
        <w:rPr>
          <w:rFonts w:asciiTheme="minorHAnsi" w:hAnsiTheme="minorHAnsi" w:cstheme="minorBidi"/>
        </w:rPr>
        <w:t xml:space="preserve"> </w:t>
      </w:r>
      <w:r w:rsidR="002B3118" w:rsidRPr="6F0ADEB0">
        <w:rPr>
          <w:rFonts w:asciiTheme="minorHAnsi" w:hAnsiTheme="minorHAnsi" w:cstheme="minorBidi"/>
        </w:rPr>
        <w:t xml:space="preserve">kalendářních </w:t>
      </w:r>
      <w:r w:rsidRPr="6F0ADEB0">
        <w:rPr>
          <w:rFonts w:asciiTheme="minorHAnsi" w:hAnsiTheme="minorHAnsi" w:cstheme="minorBidi"/>
        </w:rPr>
        <w:t xml:space="preserve">dnů od předložení dokumentu k akceptaci tento dokument akceptovat a potvrdit o tom písemný </w:t>
      </w:r>
      <w:r w:rsidR="003457D9" w:rsidRPr="6F0ADEB0">
        <w:rPr>
          <w:rFonts w:asciiTheme="minorHAnsi" w:hAnsiTheme="minorHAnsi" w:cstheme="minorBidi"/>
        </w:rPr>
        <w:t xml:space="preserve">akceptační </w:t>
      </w:r>
      <w:r w:rsidRPr="6F0ADEB0">
        <w:rPr>
          <w:rFonts w:asciiTheme="minorHAnsi" w:hAnsiTheme="minorHAnsi" w:cstheme="minorBidi"/>
        </w:rPr>
        <w:t>protokol.</w:t>
      </w:r>
    </w:p>
    <w:p w14:paraId="2A62FB81" w14:textId="77777777" w:rsidR="001A30AE" w:rsidRPr="00F42F4C" w:rsidRDefault="001A30AE" w:rsidP="001A30AE">
      <w:pPr>
        <w:pStyle w:val="RLTextlnkuslovan"/>
        <w:numPr>
          <w:ilvl w:val="2"/>
          <w:numId w:val="1"/>
        </w:numPr>
        <w:tabs>
          <w:tab w:val="num" w:pos="2155"/>
        </w:tabs>
        <w:ind w:left="2155"/>
        <w:rPr>
          <w:rFonts w:asciiTheme="minorHAnsi" w:hAnsiTheme="minorHAnsi" w:cstheme="minorBidi"/>
        </w:rPr>
      </w:pPr>
      <w:r w:rsidRPr="6F0ADEB0">
        <w:rPr>
          <w:rFonts w:asciiTheme="minorHAnsi" w:hAnsiTheme="minorHAnsi" w:cstheme="minorBidi"/>
        </w:rPr>
        <w:t>Bude-li trvání akceptační procedury ovlivněné vznesením výhrad nebo připomínek Objednatele k dokumentu a potřebou jejich vyřešení, nebude to mít vliv na dohodnuté termíny pro akceptaci dokumentu.</w:t>
      </w:r>
    </w:p>
    <w:p w14:paraId="71DF94A9" w14:textId="627F2DDA" w:rsidR="00047FF3" w:rsidRPr="00047FF3" w:rsidRDefault="00047FF3" w:rsidP="00461A8C">
      <w:pPr>
        <w:pStyle w:val="RLTextlnkuslovan"/>
        <w:tabs>
          <w:tab w:val="clear" w:pos="2182"/>
          <w:tab w:val="num" w:pos="2835"/>
          <w:tab w:val="num" w:pos="3119"/>
        </w:tabs>
        <w:ind w:left="1418"/>
        <w:rPr>
          <w:rFonts w:asciiTheme="minorHAnsi" w:hAnsiTheme="minorHAnsi" w:cstheme="minorBidi"/>
        </w:rPr>
      </w:pPr>
      <w:bookmarkStart w:id="83" w:name="_Ref92793269"/>
      <w:r w:rsidRPr="6F0ADEB0">
        <w:rPr>
          <w:rFonts w:asciiTheme="minorHAnsi" w:hAnsiTheme="minorHAnsi" w:cstheme="minorBidi"/>
        </w:rPr>
        <w:t xml:space="preserve">Smluvní strany se dohodly, že akceptační procedura uvedená v odst. </w:t>
      </w:r>
      <w:r w:rsidRPr="6F0ADEB0">
        <w:rPr>
          <w:rFonts w:asciiTheme="minorHAnsi" w:hAnsiTheme="minorHAnsi" w:cstheme="minorBidi"/>
        </w:rPr>
        <w:fldChar w:fldCharType="begin"/>
      </w:r>
      <w:r w:rsidRPr="6F0ADEB0">
        <w:rPr>
          <w:rFonts w:asciiTheme="minorHAnsi" w:hAnsiTheme="minorHAnsi" w:cstheme="minorBidi"/>
        </w:rPr>
        <w:instrText xml:space="preserve"> REF _Ref99113177 \r \h </w:instrText>
      </w:r>
      <w:r w:rsidRPr="6F0ADEB0">
        <w:rPr>
          <w:rFonts w:asciiTheme="minorHAnsi" w:hAnsiTheme="minorHAnsi" w:cstheme="minorBidi"/>
        </w:rPr>
      </w:r>
      <w:r w:rsidRPr="6F0ADEB0">
        <w:rPr>
          <w:rFonts w:asciiTheme="minorHAnsi" w:hAnsiTheme="minorHAnsi" w:cstheme="minorBidi"/>
        </w:rPr>
        <w:fldChar w:fldCharType="separate"/>
      </w:r>
      <w:r w:rsidR="00F448DF" w:rsidRPr="6F0ADEB0">
        <w:rPr>
          <w:rFonts w:asciiTheme="minorHAnsi" w:hAnsiTheme="minorHAnsi" w:cstheme="minorBidi"/>
        </w:rPr>
        <w:t>10.6</w:t>
      </w:r>
      <w:r w:rsidRPr="6F0ADEB0">
        <w:rPr>
          <w:rFonts w:asciiTheme="minorHAnsi" w:hAnsiTheme="minorHAnsi" w:cstheme="minorBidi"/>
        </w:rPr>
        <w:fldChar w:fldCharType="end"/>
      </w:r>
      <w:r w:rsidRPr="6F0ADEB0">
        <w:rPr>
          <w:rFonts w:asciiTheme="minorHAnsi" w:hAnsiTheme="minorHAnsi" w:cstheme="minorBidi"/>
        </w:rPr>
        <w:t xml:space="preserve"> Smlouvy se neuplatní pro zápisy z jednání</w:t>
      </w:r>
      <w:r w:rsidR="00BC666E" w:rsidRPr="6F0ADEB0">
        <w:rPr>
          <w:rFonts w:asciiTheme="minorHAnsi" w:hAnsiTheme="minorHAnsi" w:cstheme="minorBidi"/>
        </w:rPr>
        <w:t xml:space="preserve"> dle</w:t>
      </w:r>
      <w:r w:rsidRPr="6F0ADEB0">
        <w:rPr>
          <w:rFonts w:asciiTheme="minorHAnsi" w:hAnsiTheme="minorHAnsi" w:cstheme="minorBidi"/>
        </w:rPr>
        <w:t> odst. 3.2 Přílohy č. 1 Smlouvy.</w:t>
      </w:r>
    </w:p>
    <w:p w14:paraId="32574516" w14:textId="5E292EE7" w:rsidR="001A30AE" w:rsidRPr="00F42F4C" w:rsidRDefault="34CF0786" w:rsidP="00461A8C">
      <w:pPr>
        <w:pStyle w:val="RLTextlnkuslovan"/>
        <w:tabs>
          <w:tab w:val="clear" w:pos="2182"/>
          <w:tab w:val="num" w:pos="2835"/>
          <w:tab w:val="num" w:pos="3119"/>
        </w:tabs>
        <w:ind w:left="1418"/>
        <w:rPr>
          <w:rFonts w:asciiTheme="minorHAnsi" w:hAnsiTheme="minorHAnsi" w:cstheme="minorBidi"/>
        </w:rPr>
      </w:pPr>
      <w:bookmarkStart w:id="84" w:name="_Ref101365500"/>
      <w:r w:rsidRPr="2815EE2A">
        <w:rPr>
          <w:rFonts w:asciiTheme="minorHAnsi" w:hAnsiTheme="minorHAnsi" w:cstheme="minorBidi"/>
          <w:b/>
          <w:bCs/>
        </w:rPr>
        <w:t>Akceptace jiných dílčích plnění než dokumentů</w:t>
      </w:r>
      <w:bookmarkEnd w:id="83"/>
      <w:bookmarkEnd w:id="84"/>
    </w:p>
    <w:p w14:paraId="5902378B" w14:textId="1F7381F8" w:rsidR="001A30AE" w:rsidRPr="00F42F4C" w:rsidRDefault="29ECD7CE" w:rsidP="02C1C084">
      <w:pPr>
        <w:pStyle w:val="RLTextlnkuslovan"/>
        <w:numPr>
          <w:ilvl w:val="2"/>
          <w:numId w:val="1"/>
        </w:numPr>
        <w:tabs>
          <w:tab w:val="num" w:pos="2155"/>
        </w:tabs>
        <w:ind w:left="2155"/>
        <w:rPr>
          <w:rFonts w:asciiTheme="minorHAnsi" w:hAnsiTheme="minorHAnsi" w:cstheme="minorBidi"/>
          <w:lang w:eastAsia="en-US"/>
        </w:rPr>
      </w:pPr>
      <w:r w:rsidRPr="02C1C084">
        <w:rPr>
          <w:rFonts w:asciiTheme="minorHAnsi" w:hAnsiTheme="minorHAnsi" w:cstheme="minorBidi"/>
          <w:lang w:eastAsia="en-US"/>
        </w:rPr>
        <w:t>Umožňuje-li to povaha plnění a nestanoví</w:t>
      </w:r>
      <w:r w:rsidR="00E24698">
        <w:rPr>
          <w:rFonts w:asciiTheme="minorHAnsi" w:hAnsiTheme="minorHAnsi" w:cstheme="minorBidi"/>
          <w:lang w:eastAsia="en-US"/>
        </w:rPr>
        <w:t>-</w:t>
      </w:r>
      <w:r w:rsidRPr="02C1C084">
        <w:rPr>
          <w:rFonts w:asciiTheme="minorHAnsi" w:hAnsiTheme="minorHAnsi" w:cstheme="minorBidi"/>
          <w:lang w:eastAsia="en-US"/>
        </w:rPr>
        <w:t xml:space="preserve">li tato Smlouva jinak, bude </w:t>
      </w:r>
      <w:r w:rsidRPr="02C1C084">
        <w:rPr>
          <w:rFonts w:asciiTheme="minorHAnsi" w:hAnsiTheme="minorHAnsi" w:cstheme="minorBidi"/>
        </w:rPr>
        <w:t xml:space="preserve">akceptace jednotlivých dílčích plnění </w:t>
      </w:r>
      <w:r w:rsidRPr="02C1C084">
        <w:rPr>
          <w:rFonts w:asciiTheme="minorHAnsi" w:hAnsiTheme="minorHAnsi" w:cstheme="minorBidi"/>
          <w:lang w:eastAsia="en-US"/>
        </w:rPr>
        <w:t xml:space="preserve">provedena v souladu s akceptační procedurou definovanou v tomto odst. </w:t>
      </w:r>
      <w:r w:rsidR="0039418B">
        <w:rPr>
          <w:rFonts w:asciiTheme="minorHAnsi" w:hAnsiTheme="minorHAnsi" w:cstheme="minorBidi"/>
          <w:lang w:eastAsia="en-US"/>
        </w:rPr>
        <w:fldChar w:fldCharType="begin"/>
      </w:r>
      <w:r w:rsidR="0039418B">
        <w:rPr>
          <w:rFonts w:asciiTheme="minorHAnsi" w:hAnsiTheme="minorHAnsi" w:cstheme="minorBidi"/>
          <w:lang w:eastAsia="en-US"/>
        </w:rPr>
        <w:instrText xml:space="preserve"> REF _Ref101365500 \r \h </w:instrText>
      </w:r>
      <w:r w:rsidR="0039418B">
        <w:rPr>
          <w:rFonts w:asciiTheme="minorHAnsi" w:hAnsiTheme="minorHAnsi" w:cstheme="minorBidi"/>
          <w:lang w:eastAsia="en-US"/>
        </w:rPr>
      </w:r>
      <w:r w:rsidR="0039418B">
        <w:rPr>
          <w:rFonts w:asciiTheme="minorHAnsi" w:hAnsiTheme="minorHAnsi" w:cstheme="minorBidi"/>
          <w:lang w:eastAsia="en-US"/>
        </w:rPr>
        <w:fldChar w:fldCharType="separate"/>
      </w:r>
      <w:r w:rsidR="00F448DF">
        <w:rPr>
          <w:rFonts w:asciiTheme="minorHAnsi" w:hAnsiTheme="minorHAnsi" w:cstheme="minorBidi"/>
          <w:lang w:eastAsia="en-US"/>
        </w:rPr>
        <w:t>10.8</w:t>
      </w:r>
      <w:r w:rsidR="0039418B">
        <w:rPr>
          <w:rFonts w:asciiTheme="minorHAnsi" w:hAnsiTheme="minorHAnsi" w:cstheme="minorBidi"/>
          <w:lang w:eastAsia="en-US"/>
        </w:rPr>
        <w:fldChar w:fldCharType="end"/>
      </w:r>
      <w:r w:rsidR="0039418B">
        <w:rPr>
          <w:rFonts w:asciiTheme="minorHAnsi" w:hAnsiTheme="minorHAnsi" w:cstheme="minorBidi"/>
          <w:lang w:eastAsia="en-US"/>
        </w:rPr>
        <w:t xml:space="preserve"> </w:t>
      </w:r>
      <w:r w:rsidRPr="02C1C084">
        <w:rPr>
          <w:rFonts w:asciiTheme="minorHAnsi" w:hAnsiTheme="minorHAnsi" w:cstheme="minorBidi"/>
          <w:lang w:eastAsia="en-US"/>
        </w:rPr>
        <w:t>Smlouvy.</w:t>
      </w:r>
    </w:p>
    <w:p w14:paraId="4519A9D2" w14:textId="533971F3" w:rsidR="001A30AE" w:rsidRPr="00F42F4C" w:rsidRDefault="001A30AE" w:rsidP="001A30AE">
      <w:pPr>
        <w:pStyle w:val="RLTextlnkuslovan"/>
        <w:numPr>
          <w:ilvl w:val="2"/>
          <w:numId w:val="1"/>
        </w:numPr>
        <w:tabs>
          <w:tab w:val="num" w:pos="2155"/>
        </w:tabs>
        <w:ind w:left="2155"/>
        <w:rPr>
          <w:rFonts w:asciiTheme="minorHAnsi" w:hAnsiTheme="minorHAnsi" w:cstheme="minorBidi"/>
          <w:lang w:eastAsia="en-US"/>
        </w:rPr>
      </w:pPr>
      <w:r w:rsidRPr="6F0ADEB0">
        <w:rPr>
          <w:rFonts w:asciiTheme="minorHAnsi" w:hAnsiTheme="minorHAnsi" w:cstheme="minorBidi"/>
          <w:lang w:eastAsia="en-US"/>
        </w:rPr>
        <w:t xml:space="preserve">Předání a převzetí Objednatelem objednaného a Poskytovatelem řádně provedeného dílčího plnění </w:t>
      </w:r>
      <w:r w:rsidRPr="6F0ADEB0">
        <w:rPr>
          <w:rFonts w:asciiTheme="minorHAnsi" w:hAnsiTheme="minorHAnsi" w:cstheme="minorBidi"/>
        </w:rPr>
        <w:t xml:space="preserve">bude probíhat postupně akceptací jednotlivých dílčích plnění, a to v termínech uvedených v této Smlouvě, Příloze č. </w:t>
      </w:r>
      <w:r w:rsidR="009F0524" w:rsidRPr="6F0ADEB0">
        <w:rPr>
          <w:rFonts w:asciiTheme="minorHAnsi" w:hAnsiTheme="minorHAnsi" w:cstheme="minorBidi"/>
        </w:rPr>
        <w:t>6</w:t>
      </w:r>
      <w:r w:rsidRPr="6F0ADEB0">
        <w:rPr>
          <w:rFonts w:asciiTheme="minorHAnsi" w:hAnsiTheme="minorHAnsi" w:cstheme="minorBidi"/>
        </w:rPr>
        <w:t xml:space="preserve"> nebo Prováděcím projektu.</w:t>
      </w:r>
    </w:p>
    <w:p w14:paraId="0494C90A" w14:textId="75845601" w:rsidR="001A30AE" w:rsidRPr="00F42F4C" w:rsidRDefault="001A30AE" w:rsidP="001A30AE">
      <w:pPr>
        <w:pStyle w:val="RLTextlnkuslovan"/>
        <w:numPr>
          <w:ilvl w:val="2"/>
          <w:numId w:val="1"/>
        </w:numPr>
        <w:tabs>
          <w:tab w:val="num" w:pos="2155"/>
        </w:tabs>
        <w:ind w:left="2155"/>
        <w:rPr>
          <w:rFonts w:asciiTheme="minorHAnsi" w:hAnsiTheme="minorHAnsi" w:cstheme="minorBidi"/>
          <w:lang w:eastAsia="en-US"/>
        </w:rPr>
      </w:pPr>
      <w:bookmarkStart w:id="85" w:name="_Ref92793417"/>
      <w:r w:rsidRPr="6F0ADEB0">
        <w:rPr>
          <w:rFonts w:asciiTheme="minorHAnsi" w:hAnsiTheme="minorHAnsi" w:cstheme="minorBidi"/>
          <w:lang w:eastAsia="en-US"/>
        </w:rPr>
        <w:t xml:space="preserve">Akceptační procedura zahrnuje ověření řádného provedení jednotlivých dílčích plnění porovnáním jejich skutečných vlastností s jejich specifikací stanovenou touto Smlouvou, </w:t>
      </w:r>
      <w:r w:rsidR="00054EB0" w:rsidRPr="6F0ADEB0">
        <w:rPr>
          <w:rFonts w:asciiTheme="minorHAnsi" w:hAnsiTheme="minorHAnsi" w:cstheme="minorBidi"/>
          <w:lang w:eastAsia="en-US"/>
        </w:rPr>
        <w:t xml:space="preserve">Přílohou č. 1 Smlouvy, </w:t>
      </w:r>
      <w:r w:rsidRPr="6F0ADEB0">
        <w:rPr>
          <w:rFonts w:asciiTheme="minorHAnsi" w:hAnsiTheme="minorHAnsi" w:cstheme="minorBidi"/>
          <w:lang w:eastAsia="en-US"/>
        </w:rPr>
        <w:t>Prováděcím projektem, Zadáním změnového požadavku či Analýzou změnového požadavku, specifikací se rozumí i</w:t>
      </w:r>
      <w:r w:rsidR="00EA1DFD" w:rsidRPr="6F0ADEB0">
        <w:rPr>
          <w:rFonts w:asciiTheme="minorHAnsi" w:hAnsiTheme="minorHAnsi" w:cstheme="minorBidi"/>
          <w:lang w:eastAsia="en-US"/>
        </w:rPr>
        <w:t> </w:t>
      </w:r>
      <w:r w:rsidRPr="6F0ADEB0">
        <w:rPr>
          <w:rFonts w:asciiTheme="minorHAnsi" w:hAnsiTheme="minorHAnsi" w:cstheme="minorBidi"/>
          <w:lang w:eastAsia="en-US"/>
        </w:rPr>
        <w:t>akceptační kritéria, jsou-li stanovena.</w:t>
      </w:r>
      <w:bookmarkEnd w:id="85"/>
    </w:p>
    <w:p w14:paraId="5AF13FC0" w14:textId="1434C0C5" w:rsidR="001A30AE" w:rsidRPr="00F42F4C" w:rsidRDefault="001A30AE" w:rsidP="001A30AE">
      <w:pPr>
        <w:pStyle w:val="RLTextlnkuslovan"/>
        <w:numPr>
          <w:ilvl w:val="2"/>
          <w:numId w:val="1"/>
        </w:numPr>
        <w:tabs>
          <w:tab w:val="num" w:pos="2155"/>
        </w:tabs>
        <w:ind w:left="2155"/>
        <w:rPr>
          <w:rFonts w:asciiTheme="minorHAnsi" w:hAnsiTheme="minorHAnsi" w:cstheme="minorBidi"/>
          <w:lang w:eastAsia="en-US"/>
        </w:rPr>
      </w:pPr>
      <w:r w:rsidRPr="6F0ADEB0">
        <w:rPr>
          <w:rFonts w:asciiTheme="minorHAnsi" w:hAnsiTheme="minorHAnsi" w:cstheme="minorBidi"/>
          <w:lang w:eastAsia="en-US"/>
        </w:rPr>
        <w:t xml:space="preserve">Akceptační procedura bude zahrnovat akceptační testy, které budou probíhat na základě specifikace akceptačních testů připravených Poskytovatelem. Nedohodnou-li se smluvní strany jinak, přípravu scénářů, příkladů a dat na akceptační test zajistí Poskytovatel za přiměřené součinnosti Objednatele, a to s ohledem na účel akceptační procedury dle </w:t>
      </w:r>
      <w:r w:rsidR="00C62975" w:rsidRPr="6F0ADEB0">
        <w:rPr>
          <w:rFonts w:asciiTheme="minorHAnsi" w:hAnsiTheme="minorHAnsi" w:cstheme="minorBidi"/>
          <w:lang w:eastAsia="en-US"/>
        </w:rPr>
        <w:t>pododstavce</w:t>
      </w:r>
      <w:r w:rsidRPr="6F0ADEB0">
        <w:rPr>
          <w:rFonts w:asciiTheme="minorHAnsi" w:hAnsiTheme="minorHAnsi" w:cstheme="minorBidi"/>
          <w:lang w:eastAsia="en-US"/>
        </w:rPr>
        <w:t xml:space="preserve"> </w:t>
      </w:r>
      <w:r w:rsidRPr="6F0ADEB0">
        <w:rPr>
          <w:rFonts w:asciiTheme="minorHAnsi" w:hAnsiTheme="minorHAnsi" w:cstheme="minorBidi"/>
          <w:lang w:eastAsia="en-US"/>
        </w:rPr>
        <w:fldChar w:fldCharType="begin"/>
      </w:r>
      <w:r w:rsidRPr="6F0ADEB0">
        <w:rPr>
          <w:rFonts w:asciiTheme="minorHAnsi" w:hAnsiTheme="minorHAnsi" w:cstheme="minorBidi"/>
          <w:lang w:eastAsia="en-US"/>
        </w:rPr>
        <w:instrText xml:space="preserve"> REF _Ref92793417 \r \h </w:instrText>
      </w:r>
      <w:r w:rsidRPr="6F0ADEB0">
        <w:rPr>
          <w:rFonts w:asciiTheme="minorHAnsi" w:hAnsiTheme="minorHAnsi" w:cstheme="minorBidi"/>
          <w:lang w:eastAsia="en-US"/>
        </w:rPr>
      </w:r>
      <w:r w:rsidRPr="6F0ADEB0">
        <w:rPr>
          <w:rFonts w:asciiTheme="minorHAnsi" w:hAnsiTheme="minorHAnsi" w:cstheme="minorBidi"/>
          <w:lang w:eastAsia="en-US"/>
        </w:rPr>
        <w:fldChar w:fldCharType="separate"/>
      </w:r>
      <w:r w:rsidR="00F448DF" w:rsidRPr="6F0ADEB0">
        <w:rPr>
          <w:rFonts w:asciiTheme="minorHAnsi" w:hAnsiTheme="minorHAnsi" w:cstheme="minorBidi"/>
          <w:lang w:eastAsia="en-US"/>
        </w:rPr>
        <w:t>10.8.3</w:t>
      </w:r>
      <w:r w:rsidRPr="6F0ADEB0">
        <w:rPr>
          <w:rFonts w:asciiTheme="minorHAnsi" w:hAnsiTheme="minorHAnsi" w:cstheme="minorBidi"/>
          <w:lang w:eastAsia="en-US"/>
        </w:rPr>
        <w:fldChar w:fldCharType="end"/>
      </w:r>
      <w:r w:rsidRPr="6F0ADEB0">
        <w:rPr>
          <w:rFonts w:asciiTheme="minorHAnsi" w:hAnsiTheme="minorHAnsi" w:cstheme="minorBidi"/>
          <w:lang w:eastAsia="en-US"/>
        </w:rPr>
        <w:t xml:space="preserve"> Smlouvy. Objednatel má právo vyjadřovat se a požadovat zapracování svých odůvodněných připomínek ke specifikaci akceptačních testů a dalším parametrům testování.</w:t>
      </w:r>
    </w:p>
    <w:p w14:paraId="74278EA6" w14:textId="4261A460" w:rsidR="001A30AE" w:rsidRDefault="001A30AE" w:rsidP="001A30AE">
      <w:pPr>
        <w:pStyle w:val="RLTextlnkuslovan"/>
        <w:numPr>
          <w:ilvl w:val="2"/>
          <w:numId w:val="1"/>
        </w:numPr>
        <w:tabs>
          <w:tab w:val="num" w:pos="2155"/>
        </w:tabs>
        <w:ind w:left="2155"/>
        <w:rPr>
          <w:rFonts w:asciiTheme="minorHAnsi" w:hAnsiTheme="minorHAnsi" w:cstheme="minorBidi"/>
          <w:lang w:eastAsia="en-US"/>
        </w:rPr>
      </w:pPr>
      <w:r w:rsidRPr="6F0ADEB0">
        <w:rPr>
          <w:rFonts w:asciiTheme="minorHAnsi" w:hAnsiTheme="minorHAnsi" w:cstheme="minorBidi"/>
          <w:lang w:eastAsia="en-US"/>
        </w:rPr>
        <w:t>Poskytovatel písemně vyzve Objednatele k účasti na akceptační proceduře a</w:t>
      </w:r>
      <w:r w:rsidR="00EA1DFD" w:rsidRPr="6F0ADEB0">
        <w:rPr>
          <w:rFonts w:asciiTheme="minorHAnsi" w:hAnsiTheme="minorHAnsi" w:cstheme="minorBidi"/>
          <w:lang w:eastAsia="en-US"/>
        </w:rPr>
        <w:t> </w:t>
      </w:r>
      <w:r w:rsidRPr="6F0ADEB0">
        <w:rPr>
          <w:rFonts w:asciiTheme="minorHAnsi" w:hAnsiTheme="minorHAnsi" w:cstheme="minorBidi"/>
          <w:lang w:eastAsia="en-US"/>
        </w:rPr>
        <w:t xml:space="preserve">tuto písemnou výzvu </w:t>
      </w:r>
      <w:proofErr w:type="gramStart"/>
      <w:r w:rsidRPr="6F0ADEB0">
        <w:rPr>
          <w:rFonts w:asciiTheme="minorHAnsi" w:hAnsiTheme="minorHAnsi" w:cstheme="minorBidi"/>
          <w:lang w:eastAsia="en-US"/>
        </w:rPr>
        <w:t>doručí</w:t>
      </w:r>
      <w:proofErr w:type="gramEnd"/>
      <w:r w:rsidRPr="6F0ADEB0">
        <w:rPr>
          <w:rFonts w:asciiTheme="minorHAnsi" w:hAnsiTheme="minorHAnsi" w:cstheme="minorBidi"/>
          <w:lang w:eastAsia="en-US"/>
        </w:rPr>
        <w:t xml:space="preserve"> Objednateli nejméně 5 </w:t>
      </w:r>
      <w:r w:rsidR="002B3118" w:rsidRPr="6F0ADEB0">
        <w:rPr>
          <w:rFonts w:asciiTheme="minorHAnsi" w:hAnsiTheme="minorHAnsi" w:cstheme="minorBidi"/>
          <w:lang w:eastAsia="en-US"/>
        </w:rPr>
        <w:t>kalendářních</w:t>
      </w:r>
      <w:r w:rsidRPr="6F0ADEB0">
        <w:rPr>
          <w:rFonts w:asciiTheme="minorHAnsi" w:hAnsiTheme="minorHAnsi" w:cstheme="minorBidi"/>
          <w:lang w:eastAsia="en-US"/>
        </w:rPr>
        <w:t xml:space="preserve"> dnů před zahájením akceptační procedury. Akceptační testy nelze provést bez přítomnosti Objednatele, nestanoví-li tento v návaznosti na výzvu dle předchozí věty písemně jinak. O průběhu akceptačních testů vyhotoví Poskytovatel písemný záznam, v němž zejména uvede, zda testy prokázaly chyby. Objednateli budou poskytnuty originály veškerých dokumentů vypracovaných v souvislosti s provedením akceptačních testů.</w:t>
      </w:r>
    </w:p>
    <w:p w14:paraId="002CC2C7" w14:textId="1394E40E" w:rsidR="00CC228B" w:rsidRPr="00CC228B" w:rsidRDefault="09627839" w:rsidP="2D552EEB">
      <w:pPr>
        <w:pStyle w:val="RLTextlnkuslovan"/>
        <w:numPr>
          <w:ilvl w:val="2"/>
          <w:numId w:val="1"/>
        </w:numPr>
        <w:tabs>
          <w:tab w:val="num" w:pos="2155"/>
        </w:tabs>
        <w:ind w:left="2155"/>
        <w:rPr>
          <w:rFonts w:asciiTheme="minorHAnsi" w:hAnsiTheme="minorHAnsi" w:cstheme="minorBidi"/>
          <w:lang w:eastAsia="en-US"/>
        </w:rPr>
      </w:pPr>
      <w:r w:rsidRPr="2D552EEB">
        <w:rPr>
          <w:rFonts w:asciiTheme="minorHAnsi" w:hAnsiTheme="minorHAnsi" w:cstheme="minorBidi"/>
          <w:lang w:eastAsia="en-US"/>
        </w:rPr>
        <w:t xml:space="preserve">Nejpozději </w:t>
      </w:r>
      <w:r w:rsidR="6C9AB482" w:rsidRPr="2D552EEB">
        <w:rPr>
          <w:rFonts w:asciiTheme="minorHAnsi" w:hAnsiTheme="minorHAnsi" w:cstheme="minorBidi"/>
          <w:lang w:eastAsia="en-US"/>
        </w:rPr>
        <w:t>při</w:t>
      </w:r>
      <w:r w:rsidR="6D34410E" w:rsidRPr="2D552EEB">
        <w:rPr>
          <w:rFonts w:asciiTheme="minorHAnsi" w:hAnsiTheme="minorHAnsi" w:cstheme="minorBidi"/>
          <w:lang w:eastAsia="en-US"/>
        </w:rPr>
        <w:t xml:space="preserve"> </w:t>
      </w:r>
      <w:r w:rsidRPr="2D552EEB">
        <w:rPr>
          <w:rFonts w:asciiTheme="minorHAnsi" w:hAnsiTheme="minorHAnsi" w:cstheme="minorBidi"/>
          <w:lang w:eastAsia="en-US"/>
        </w:rPr>
        <w:t>zahájení akceptačních testů je Poskytovatel povinen předat Objednateli Dokumentaci k dílčímu plnění.</w:t>
      </w:r>
    </w:p>
    <w:p w14:paraId="2C9877B5" w14:textId="27B412D3" w:rsidR="001A30AE" w:rsidRPr="00F42F4C" w:rsidRDefault="31CE25BD" w:rsidP="2D552EEB">
      <w:pPr>
        <w:pStyle w:val="RLTextlnkuslovan"/>
        <w:numPr>
          <w:ilvl w:val="2"/>
          <w:numId w:val="1"/>
        </w:numPr>
        <w:tabs>
          <w:tab w:val="num" w:pos="2155"/>
        </w:tabs>
        <w:ind w:left="2155"/>
        <w:rPr>
          <w:rFonts w:asciiTheme="minorHAnsi" w:hAnsiTheme="minorHAnsi" w:cstheme="minorBidi"/>
          <w:lang w:eastAsia="en-US"/>
        </w:rPr>
      </w:pPr>
      <w:bookmarkStart w:id="86" w:name="_Ref195949411"/>
      <w:bookmarkStart w:id="87" w:name="_Ref195956270"/>
      <w:bookmarkStart w:id="88" w:name="_Ref311706832"/>
      <w:r w:rsidRPr="2D552EEB">
        <w:rPr>
          <w:rFonts w:asciiTheme="minorHAnsi" w:hAnsiTheme="minorHAnsi" w:cstheme="minorBidi"/>
          <w:lang w:eastAsia="en-US"/>
        </w:rPr>
        <w:t>Jestliže jednotlivá dílčí plnění splní akceptační kritéria akceptačních testů, Poskytovatel umožní nejpozději v pracovní den následující po dokončení akceptačních testů Objednateli toto dílčí plnění převzít a Objednatel se zavazuje k jeho převzetí nejpozději do 1</w:t>
      </w:r>
      <w:r w:rsidR="002B3118">
        <w:rPr>
          <w:rFonts w:asciiTheme="minorHAnsi" w:hAnsiTheme="minorHAnsi" w:cstheme="minorBidi"/>
          <w:lang w:eastAsia="en-US"/>
        </w:rPr>
        <w:t>4</w:t>
      </w:r>
      <w:r w:rsidRPr="2D552EEB">
        <w:rPr>
          <w:rFonts w:asciiTheme="minorHAnsi" w:hAnsiTheme="minorHAnsi" w:cstheme="minorBidi"/>
          <w:lang w:eastAsia="en-US"/>
        </w:rPr>
        <w:t xml:space="preserve"> </w:t>
      </w:r>
      <w:r w:rsidR="002B3118">
        <w:rPr>
          <w:rFonts w:asciiTheme="minorHAnsi" w:hAnsiTheme="minorHAnsi" w:cstheme="minorBidi"/>
          <w:lang w:eastAsia="en-US"/>
        </w:rPr>
        <w:t>kalendářních</w:t>
      </w:r>
      <w:r w:rsidR="002B3118" w:rsidRPr="2D552EEB">
        <w:rPr>
          <w:rFonts w:asciiTheme="minorHAnsi" w:hAnsiTheme="minorHAnsi" w:cstheme="minorBidi"/>
          <w:lang w:eastAsia="en-US"/>
        </w:rPr>
        <w:t xml:space="preserve"> </w:t>
      </w:r>
      <w:r w:rsidRPr="2D552EEB">
        <w:rPr>
          <w:rFonts w:asciiTheme="minorHAnsi" w:hAnsiTheme="minorHAnsi" w:cstheme="minorBidi"/>
          <w:lang w:eastAsia="en-US"/>
        </w:rPr>
        <w:t>dnů. Smluvní strany se zavazují o tomto převzetí sepsat předávací protokol</w:t>
      </w:r>
      <w:bookmarkEnd w:id="86"/>
      <w:bookmarkEnd w:id="87"/>
      <w:r w:rsidRPr="2D552EEB">
        <w:rPr>
          <w:rFonts w:asciiTheme="minorHAnsi" w:hAnsiTheme="minorHAnsi" w:cstheme="minorBidi"/>
          <w:lang w:eastAsia="en-US"/>
        </w:rPr>
        <w:t>.</w:t>
      </w:r>
      <w:bookmarkEnd w:id="88"/>
    </w:p>
    <w:p w14:paraId="426F1111" w14:textId="446FC55E" w:rsidR="001A30AE" w:rsidRPr="00F42F4C" w:rsidRDefault="31CE25BD" w:rsidP="2D552EEB">
      <w:pPr>
        <w:pStyle w:val="RLTextlnkuslovan"/>
        <w:numPr>
          <w:ilvl w:val="2"/>
          <w:numId w:val="1"/>
        </w:numPr>
        <w:tabs>
          <w:tab w:val="num" w:pos="2155"/>
        </w:tabs>
        <w:ind w:left="2155"/>
        <w:rPr>
          <w:rFonts w:asciiTheme="minorHAnsi" w:hAnsiTheme="minorHAnsi" w:cstheme="minorBidi"/>
          <w:lang w:eastAsia="en-US"/>
        </w:rPr>
      </w:pPr>
      <w:bookmarkStart w:id="89" w:name="_Ref101378752"/>
      <w:r w:rsidRPr="2D552EEB">
        <w:rPr>
          <w:rFonts w:asciiTheme="minorHAnsi" w:hAnsiTheme="minorHAnsi" w:cstheme="minorBidi"/>
          <w:lang w:eastAsia="en-US"/>
        </w:rPr>
        <w:lastRenderedPageBreak/>
        <w:t>Pokud kterékoliv z jednotlivých dílčích plnění nesplňuje stanovená akceptační kritéria nebo je splňuje s vadami, které jsou přípustné</w:t>
      </w:r>
      <w:r w:rsidR="00BB38FA">
        <w:rPr>
          <w:rFonts w:asciiTheme="minorHAnsi" w:hAnsiTheme="minorHAnsi" w:cstheme="minorBidi"/>
          <w:lang w:eastAsia="en-US"/>
        </w:rPr>
        <w:t xml:space="preserve"> podle </w:t>
      </w:r>
      <w:r w:rsidR="000B60E9">
        <w:rPr>
          <w:rFonts w:asciiTheme="minorHAnsi" w:hAnsiTheme="minorHAnsi" w:cstheme="minorBidi"/>
          <w:lang w:eastAsia="en-US"/>
        </w:rPr>
        <w:t>Přílohy č.1</w:t>
      </w:r>
      <w:r w:rsidR="00C57CD6">
        <w:rPr>
          <w:rFonts w:asciiTheme="minorHAnsi" w:hAnsiTheme="minorHAnsi" w:cstheme="minorBidi"/>
          <w:lang w:eastAsia="en-US"/>
        </w:rPr>
        <w:t xml:space="preserve"> a Přílohy č. 6</w:t>
      </w:r>
      <w:r w:rsidR="00BB38FA">
        <w:rPr>
          <w:rFonts w:asciiTheme="minorHAnsi" w:hAnsiTheme="minorHAnsi" w:cstheme="minorBidi"/>
          <w:lang w:eastAsia="en-US"/>
        </w:rPr>
        <w:t xml:space="preserve"> této Smlouvy</w:t>
      </w:r>
      <w:r w:rsidRPr="2D552EEB">
        <w:rPr>
          <w:rFonts w:asciiTheme="minorHAnsi" w:hAnsiTheme="minorHAnsi" w:cstheme="minorBidi"/>
          <w:lang w:eastAsia="en-US"/>
        </w:rPr>
        <w:t>,</w:t>
      </w:r>
      <w:r w:rsidR="00BB38FA">
        <w:rPr>
          <w:rFonts w:asciiTheme="minorHAnsi" w:hAnsiTheme="minorHAnsi" w:cstheme="minorBidi"/>
          <w:lang w:eastAsia="en-US"/>
        </w:rPr>
        <w:t xml:space="preserve"> </w:t>
      </w:r>
      <w:r w:rsidRPr="2D552EEB">
        <w:rPr>
          <w:rFonts w:asciiTheme="minorHAnsi" w:hAnsiTheme="minorHAnsi" w:cstheme="minorBidi"/>
          <w:lang w:eastAsia="en-US"/>
        </w:rPr>
        <w:t>sdělí Objednatel své připomínky písemně Poskytovateli; pokud Objednatel takové dílčí plnění současně akceptuje, uvede své připomínky v </w:t>
      </w:r>
      <w:r w:rsidR="61BABE60" w:rsidRPr="2D552EEB">
        <w:rPr>
          <w:rFonts w:asciiTheme="minorHAnsi" w:hAnsiTheme="minorHAnsi" w:cstheme="minorBidi"/>
          <w:lang w:eastAsia="en-US"/>
        </w:rPr>
        <w:t xml:space="preserve">akceptačním </w:t>
      </w:r>
      <w:r w:rsidRPr="2D552EEB">
        <w:rPr>
          <w:rFonts w:asciiTheme="minorHAnsi" w:hAnsiTheme="minorHAnsi" w:cstheme="minorBidi"/>
          <w:lang w:eastAsia="en-US"/>
        </w:rPr>
        <w:t>protokolu. Nesdělení připomínek nebo neoznámení některé vady při akceptaci nemá vliv na povinnost Poskytovatele tuto vadu odstranit, pokud o ní ví, dodatečně ji zjistí či mu bude dodatečně oznámena.</w:t>
      </w:r>
      <w:bookmarkEnd w:id="89"/>
      <w:r w:rsidR="006F077D">
        <w:rPr>
          <w:rFonts w:asciiTheme="minorHAnsi" w:hAnsiTheme="minorHAnsi" w:cstheme="minorBidi"/>
          <w:lang w:eastAsia="en-US"/>
        </w:rPr>
        <w:t xml:space="preserve"> </w:t>
      </w:r>
    </w:p>
    <w:p w14:paraId="39EE896D" w14:textId="737A897B" w:rsidR="001A30AE" w:rsidRPr="00F42F4C" w:rsidRDefault="31CE25BD" w:rsidP="2D552EEB">
      <w:pPr>
        <w:pStyle w:val="RLTextlnkuslovan"/>
        <w:numPr>
          <w:ilvl w:val="2"/>
          <w:numId w:val="1"/>
        </w:numPr>
        <w:tabs>
          <w:tab w:val="num" w:pos="2155"/>
        </w:tabs>
        <w:ind w:left="2155"/>
        <w:rPr>
          <w:rFonts w:asciiTheme="minorHAnsi" w:hAnsiTheme="minorHAnsi" w:cstheme="minorBidi"/>
          <w:lang w:eastAsia="en-US"/>
        </w:rPr>
      </w:pPr>
      <w:bookmarkStart w:id="90" w:name="_Ref101379974"/>
      <w:r w:rsidRPr="2D552EEB">
        <w:rPr>
          <w:rFonts w:asciiTheme="minorHAnsi" w:hAnsiTheme="minorHAnsi" w:cstheme="minorBidi"/>
          <w:lang w:eastAsia="en-US"/>
        </w:rPr>
        <w:t>Poskytovatel je povinen vypořádat připomínky Objednatele bez zbytečného odkladu a neprodleně předložit příslušné dílčí plnění k opakované akceptaci dle této Smlouvy, za přiměřeného použití ostatních ustanovení tohoto čl</w:t>
      </w:r>
      <w:r w:rsidR="16BDA39E" w:rsidRPr="2D552EEB">
        <w:rPr>
          <w:rFonts w:asciiTheme="minorHAnsi" w:hAnsiTheme="minorHAnsi" w:cstheme="minorBidi"/>
          <w:lang w:eastAsia="en-US"/>
        </w:rPr>
        <w:t>ánku</w:t>
      </w:r>
      <w:r w:rsidRPr="2D552EEB">
        <w:rPr>
          <w:rFonts w:asciiTheme="minorHAnsi" w:hAnsiTheme="minorHAnsi" w:cstheme="minorBidi"/>
          <w:lang w:eastAsia="en-US"/>
        </w:rPr>
        <w:t xml:space="preserve"> </w:t>
      </w:r>
      <w:r w:rsidR="001A30AE" w:rsidRPr="2D552EEB">
        <w:rPr>
          <w:rFonts w:asciiTheme="minorHAnsi" w:hAnsiTheme="minorHAnsi" w:cstheme="minorBidi"/>
          <w:lang w:eastAsia="en-US"/>
        </w:rPr>
        <w:fldChar w:fldCharType="begin"/>
      </w:r>
      <w:r w:rsidR="001A30AE" w:rsidRPr="2D552EEB">
        <w:rPr>
          <w:rFonts w:asciiTheme="minorHAnsi" w:hAnsiTheme="minorHAnsi" w:cstheme="minorBidi"/>
          <w:lang w:eastAsia="en-US"/>
        </w:rPr>
        <w:instrText xml:space="preserve"> REF _Ref92366754 \r \h </w:instrText>
      </w:r>
      <w:r w:rsidR="001A30AE" w:rsidRPr="2D552EEB">
        <w:rPr>
          <w:rFonts w:asciiTheme="minorHAnsi" w:hAnsiTheme="minorHAnsi" w:cstheme="minorBidi"/>
          <w:lang w:eastAsia="en-US"/>
        </w:rPr>
      </w:r>
      <w:r w:rsidR="001A30AE" w:rsidRPr="2D552EEB">
        <w:rPr>
          <w:rFonts w:asciiTheme="minorHAnsi" w:hAnsiTheme="minorHAnsi" w:cstheme="minorBidi"/>
          <w:lang w:eastAsia="en-US"/>
        </w:rPr>
        <w:fldChar w:fldCharType="separate"/>
      </w:r>
      <w:r w:rsidR="00F448DF">
        <w:rPr>
          <w:rFonts w:asciiTheme="minorHAnsi" w:hAnsiTheme="minorHAnsi" w:cstheme="minorBidi"/>
          <w:lang w:eastAsia="en-US"/>
        </w:rPr>
        <w:t>10</w:t>
      </w:r>
      <w:r w:rsidR="001A30AE" w:rsidRPr="2D552EEB">
        <w:rPr>
          <w:rFonts w:asciiTheme="minorHAnsi" w:hAnsiTheme="minorHAnsi" w:cstheme="minorBidi"/>
          <w:lang w:eastAsia="en-US"/>
        </w:rPr>
        <w:fldChar w:fldCharType="end"/>
      </w:r>
      <w:r w:rsidRPr="2D552EEB">
        <w:rPr>
          <w:rFonts w:asciiTheme="minorHAnsi" w:hAnsiTheme="minorHAnsi" w:cstheme="minorBidi"/>
          <w:lang w:eastAsia="en-US"/>
        </w:rPr>
        <w:t xml:space="preserve"> Smlouvy. Akceptační procedura, včetně procesu testování a případných následných oprav, se bude opakovat, dokud příslušné dílčí plnění nesplní akceptační kritéria pro příslušný akceptační test. Pokud se jedná o</w:t>
      </w:r>
      <w:r w:rsidR="17F3F3A1" w:rsidRPr="2D552EEB">
        <w:rPr>
          <w:rFonts w:asciiTheme="minorHAnsi" w:hAnsiTheme="minorHAnsi" w:cstheme="minorBidi"/>
          <w:lang w:eastAsia="en-US"/>
        </w:rPr>
        <w:t> </w:t>
      </w:r>
      <w:r w:rsidRPr="2D552EEB">
        <w:rPr>
          <w:rFonts w:asciiTheme="minorHAnsi" w:hAnsiTheme="minorHAnsi" w:cstheme="minorBidi"/>
          <w:lang w:eastAsia="en-US"/>
        </w:rPr>
        <w:t xml:space="preserve">vypořádání připomínek k dílčímu plnění, které již bylo akceptováno, namísto </w:t>
      </w:r>
      <w:r w:rsidR="07768F93" w:rsidRPr="2D552EEB">
        <w:rPr>
          <w:rFonts w:asciiTheme="minorHAnsi" w:hAnsiTheme="minorHAnsi" w:cstheme="minorBidi"/>
          <w:lang w:eastAsia="en-US"/>
        </w:rPr>
        <w:t xml:space="preserve">akceptačního </w:t>
      </w:r>
      <w:r w:rsidRPr="2D552EEB">
        <w:rPr>
          <w:rFonts w:asciiTheme="minorHAnsi" w:hAnsiTheme="minorHAnsi" w:cstheme="minorBidi"/>
          <w:lang w:eastAsia="en-US"/>
        </w:rPr>
        <w:t xml:space="preserve">protokolu strany potvrdí </w:t>
      </w:r>
      <w:r w:rsidR="6C9AB482" w:rsidRPr="2D552EEB">
        <w:rPr>
          <w:rFonts w:asciiTheme="minorHAnsi" w:hAnsiTheme="minorHAnsi" w:cstheme="minorBidi"/>
          <w:lang w:eastAsia="en-US"/>
        </w:rPr>
        <w:t>protokol o vypořádání připomínek</w:t>
      </w:r>
      <w:r w:rsidRPr="2D552EEB">
        <w:rPr>
          <w:rFonts w:asciiTheme="minorHAnsi" w:hAnsiTheme="minorHAnsi" w:cstheme="minorBidi"/>
          <w:lang w:eastAsia="en-US"/>
        </w:rPr>
        <w:t>, že připomínky byly vypořádány.</w:t>
      </w:r>
      <w:r w:rsidR="006F077D">
        <w:rPr>
          <w:rFonts w:asciiTheme="minorHAnsi" w:hAnsiTheme="minorHAnsi" w:cstheme="minorBidi"/>
          <w:lang w:eastAsia="en-US"/>
        </w:rPr>
        <w:t xml:space="preserve"> Pokud se jedná o vypořádání připomínek a odstranění vad, u kterých došlo k akceptaci dílčího plnění, je Poskytovatel povinen vypořádat tyto připomínky a vady nejpozději do 30 dnů od okamžiku akceptace příslušné části plnění ze strany Objednatele.</w:t>
      </w:r>
      <w:bookmarkEnd w:id="90"/>
    </w:p>
    <w:p w14:paraId="1576FD03" w14:textId="35E93A3C" w:rsidR="001A30AE" w:rsidRPr="00F42F4C" w:rsidRDefault="01ADBEEC" w:rsidP="00461A8C">
      <w:pPr>
        <w:pStyle w:val="RLTextlnkuslovan"/>
        <w:tabs>
          <w:tab w:val="clear" w:pos="2182"/>
          <w:tab w:val="num" w:pos="2835"/>
          <w:tab w:val="num" w:pos="3119"/>
        </w:tabs>
        <w:ind w:left="1418"/>
        <w:rPr>
          <w:rFonts w:asciiTheme="minorHAnsi" w:hAnsiTheme="minorHAnsi" w:cstheme="minorBidi"/>
          <w:lang w:eastAsia="en-US"/>
        </w:rPr>
      </w:pPr>
      <w:bookmarkStart w:id="91" w:name="_Ref384292956"/>
      <w:r w:rsidRPr="2815EE2A">
        <w:rPr>
          <w:rFonts w:asciiTheme="minorHAnsi" w:hAnsiTheme="minorHAnsi" w:cstheme="minorBidi"/>
        </w:rPr>
        <w:t>Implementace</w:t>
      </w:r>
      <w:r w:rsidRPr="2815EE2A">
        <w:rPr>
          <w:rFonts w:asciiTheme="minorHAnsi" w:hAnsiTheme="minorHAnsi" w:cstheme="minorBidi"/>
          <w:lang w:eastAsia="en-US"/>
        </w:rPr>
        <w:t xml:space="preserve"> a dílčí plnění Rozvoje poptané na základě Zadání změnového požadavku, jakož i všechna ostatní plnění mající povahu díla, se považují za dokončené</w:t>
      </w:r>
      <w:r w:rsidR="34CF0786" w:rsidRPr="2815EE2A">
        <w:rPr>
          <w:rFonts w:asciiTheme="minorHAnsi" w:hAnsiTheme="minorHAnsi" w:cstheme="minorBidi"/>
          <w:lang w:eastAsia="en-US"/>
        </w:rPr>
        <w:t xml:space="preserve">, </w:t>
      </w:r>
      <w:r w:rsidRPr="2815EE2A">
        <w:rPr>
          <w:rFonts w:asciiTheme="minorHAnsi" w:hAnsiTheme="minorHAnsi" w:cstheme="minorBidi"/>
          <w:lang w:eastAsia="en-US"/>
        </w:rPr>
        <w:t xml:space="preserve">jsou-li </w:t>
      </w:r>
      <w:r w:rsidR="34CF0786" w:rsidRPr="2815EE2A">
        <w:rPr>
          <w:rFonts w:asciiTheme="minorHAnsi" w:hAnsiTheme="minorHAnsi" w:cstheme="minorBidi"/>
          <w:lang w:eastAsia="en-US"/>
        </w:rPr>
        <w:t>řádně převzat</w:t>
      </w:r>
      <w:r w:rsidRPr="2815EE2A">
        <w:rPr>
          <w:rFonts w:asciiTheme="minorHAnsi" w:hAnsiTheme="minorHAnsi" w:cstheme="minorBidi"/>
          <w:lang w:eastAsia="en-US"/>
        </w:rPr>
        <w:t>é</w:t>
      </w:r>
      <w:r w:rsidR="34CF0786" w:rsidRPr="2815EE2A">
        <w:rPr>
          <w:rFonts w:asciiTheme="minorHAnsi" w:hAnsiTheme="minorHAnsi" w:cstheme="minorBidi"/>
          <w:lang w:eastAsia="en-US"/>
        </w:rPr>
        <w:t xml:space="preserve"> Objednatelem, tedy pokud došlo k</w:t>
      </w:r>
      <w:bookmarkEnd w:id="91"/>
      <w:r w:rsidR="34CF0786" w:rsidRPr="2815EE2A">
        <w:rPr>
          <w:rFonts w:asciiTheme="minorHAnsi" w:hAnsiTheme="minorHAnsi" w:cstheme="minorBidi"/>
          <w:lang w:eastAsia="en-US"/>
        </w:rPr>
        <w:t xml:space="preserve"> akceptaci a</w:t>
      </w:r>
      <w:r w:rsidR="2C0706B4" w:rsidRPr="2815EE2A">
        <w:rPr>
          <w:rFonts w:asciiTheme="minorHAnsi" w:hAnsiTheme="minorHAnsi" w:cstheme="minorBidi"/>
          <w:lang w:eastAsia="en-US"/>
        </w:rPr>
        <w:t> </w:t>
      </w:r>
      <w:r w:rsidR="34CF0786" w:rsidRPr="2815EE2A">
        <w:rPr>
          <w:rFonts w:asciiTheme="minorHAnsi" w:hAnsiTheme="minorHAnsi" w:cstheme="minorBidi"/>
          <w:lang w:eastAsia="en-US"/>
        </w:rPr>
        <w:t xml:space="preserve">protokolárnímu převzetí všech dílčích plnění </w:t>
      </w:r>
      <w:r w:rsidRPr="2815EE2A">
        <w:rPr>
          <w:rFonts w:asciiTheme="minorHAnsi" w:hAnsiTheme="minorHAnsi" w:cstheme="minorBidi"/>
          <w:lang w:eastAsia="en-US"/>
        </w:rPr>
        <w:t>Služeb</w:t>
      </w:r>
      <w:r w:rsidR="34CF0786" w:rsidRPr="2815EE2A">
        <w:rPr>
          <w:rFonts w:asciiTheme="minorHAnsi" w:hAnsiTheme="minorHAnsi" w:cstheme="minorBidi"/>
          <w:lang w:eastAsia="en-US"/>
        </w:rPr>
        <w:t xml:space="preserve">, včetně realizace </w:t>
      </w:r>
      <w:r w:rsidR="30B9C415" w:rsidRPr="2815EE2A">
        <w:rPr>
          <w:rFonts w:asciiTheme="minorHAnsi" w:hAnsiTheme="minorHAnsi" w:cstheme="minorBidi"/>
          <w:lang w:eastAsia="en-US"/>
        </w:rPr>
        <w:t>pilotního</w:t>
      </w:r>
      <w:r w:rsidR="34CF0786" w:rsidRPr="2815EE2A">
        <w:rPr>
          <w:rFonts w:asciiTheme="minorHAnsi" w:hAnsiTheme="minorHAnsi" w:cstheme="minorBidi"/>
          <w:lang w:eastAsia="en-US"/>
        </w:rPr>
        <w:t xml:space="preserve"> provozu.</w:t>
      </w:r>
    </w:p>
    <w:p w14:paraId="10D520BA" w14:textId="77777777" w:rsidR="008630C9" w:rsidRPr="00E61EF9" w:rsidRDefault="4801A801" w:rsidP="000E3770">
      <w:pPr>
        <w:pStyle w:val="RLTextlnkuslovan"/>
        <w:tabs>
          <w:tab w:val="num" w:pos="1756"/>
          <w:tab w:val="num" w:pos="3119"/>
        </w:tabs>
        <w:ind w:left="1418"/>
        <w:rPr>
          <w:b/>
          <w:bCs/>
        </w:rPr>
      </w:pPr>
      <w:bookmarkStart w:id="92" w:name="_Ref212253560"/>
      <w:bookmarkStart w:id="93" w:name="_Toc212632751"/>
      <w:bookmarkStart w:id="94" w:name="_Ref33273348"/>
      <w:r>
        <w:t>Smluvní strany jsou oprávněny dohodnout</w:t>
      </w:r>
      <w:r w:rsidR="3B170A17">
        <w:t xml:space="preserve"> se</w:t>
      </w:r>
      <w:r>
        <w:t xml:space="preserve"> na odlišných </w:t>
      </w:r>
      <w:r w:rsidR="3B170A17">
        <w:t>akceptačních procedurách v Prováděcím projektu</w:t>
      </w:r>
      <w:r>
        <w:t>.</w:t>
      </w:r>
    </w:p>
    <w:p w14:paraId="5B5541BB" w14:textId="77777777" w:rsidR="00E61EF9" w:rsidRPr="003E37A6" w:rsidRDefault="00E61EF9" w:rsidP="000E3770">
      <w:pPr>
        <w:pStyle w:val="RLlneksmlouvy"/>
        <w:tabs>
          <w:tab w:val="clear" w:pos="1445"/>
          <w:tab w:val="num" w:pos="2268"/>
        </w:tabs>
        <w:ind w:left="1418" w:hanging="710"/>
      </w:pPr>
      <w:bookmarkStart w:id="95" w:name="_Ref92797854"/>
      <w:bookmarkStart w:id="96" w:name="_Ref92289204"/>
      <w:r w:rsidRPr="003E37A6">
        <w:t>ZMĚNOVÉ ŘÍZENÍ</w:t>
      </w:r>
      <w:bookmarkEnd w:id="95"/>
      <w:r w:rsidRPr="003E37A6">
        <w:tab/>
      </w:r>
      <w:bookmarkEnd w:id="96"/>
    </w:p>
    <w:p w14:paraId="70C78BAE" w14:textId="77777777" w:rsidR="002B144D" w:rsidRPr="00E44A8F" w:rsidRDefault="002B144D" w:rsidP="000E3770">
      <w:pPr>
        <w:pStyle w:val="RLTextlnkuslovan"/>
        <w:tabs>
          <w:tab w:val="clear" w:pos="2182"/>
        </w:tabs>
        <w:spacing w:after="160"/>
        <w:ind w:left="1418"/>
        <w:rPr>
          <w:rFonts w:asciiTheme="minorHAnsi" w:hAnsiTheme="minorHAnsi" w:cstheme="minorBidi"/>
          <w:lang w:eastAsia="en-US"/>
        </w:rPr>
      </w:pPr>
      <w:bookmarkStart w:id="97" w:name="_Ref2192335"/>
      <w:bookmarkStart w:id="98" w:name="_Ref33639630"/>
      <w:r w:rsidRPr="6F0ADEB0">
        <w:rPr>
          <w:rFonts w:asciiTheme="minorHAnsi" w:hAnsiTheme="minorHAnsi" w:cstheme="minorBidi"/>
          <w:lang w:eastAsia="en-US"/>
        </w:rPr>
        <w:t>Kterákoliv ze Smluvních stran je oprávněna písemně navrhnout změny Smlouvy, jejích příloh nebo Prováděcího projektu po jeho dokončení.</w:t>
      </w:r>
      <w:bookmarkEnd w:id="97"/>
    </w:p>
    <w:p w14:paraId="32468FDE" w14:textId="77777777" w:rsidR="002B144D" w:rsidRPr="00E44A8F" w:rsidRDefault="002B144D" w:rsidP="000E3770">
      <w:pPr>
        <w:pStyle w:val="RLTextlnkuslovan"/>
        <w:tabs>
          <w:tab w:val="clear" w:pos="2182"/>
        </w:tabs>
        <w:spacing w:after="160"/>
        <w:ind w:left="1418"/>
        <w:rPr>
          <w:rFonts w:asciiTheme="minorHAnsi" w:hAnsiTheme="minorHAnsi" w:cstheme="minorBidi"/>
          <w:lang w:eastAsia="en-US"/>
        </w:rPr>
      </w:pPr>
      <w:bookmarkStart w:id="99" w:name="_Ref2192890"/>
      <w:r w:rsidRPr="6F0ADEB0">
        <w:rPr>
          <w:rFonts w:asciiTheme="minorHAnsi" w:hAnsiTheme="minorHAnsi" w:cstheme="minorBidi"/>
          <w:lang w:eastAsia="en-US"/>
        </w:rPr>
        <w:t>Objednatel není povinen navrhovanou změnu akceptovat. Poskytovatel se zavazuje vynaložit veškeré úsilí, které po něm lze rozumně požadovat, aby změnu požadovanou Objednatelem akceptoval.</w:t>
      </w:r>
      <w:bookmarkEnd w:id="99"/>
    </w:p>
    <w:p w14:paraId="580A02A7" w14:textId="05CD950B" w:rsidR="002B144D" w:rsidRPr="00E44A8F" w:rsidRDefault="002B144D" w:rsidP="000E3770">
      <w:pPr>
        <w:pStyle w:val="RLTextlnkuslovan"/>
        <w:tabs>
          <w:tab w:val="clear" w:pos="2182"/>
        </w:tabs>
        <w:spacing w:after="160"/>
        <w:ind w:left="1418"/>
        <w:rPr>
          <w:rFonts w:asciiTheme="minorHAnsi" w:hAnsiTheme="minorHAnsi" w:cstheme="minorBidi"/>
          <w:lang w:eastAsia="en-US"/>
        </w:rPr>
      </w:pPr>
      <w:bookmarkStart w:id="100" w:name="_Ref2192900"/>
      <w:r w:rsidRPr="6F0ADEB0">
        <w:rPr>
          <w:rFonts w:asciiTheme="minorHAnsi" w:hAnsiTheme="minorHAnsi" w:cstheme="minorBidi"/>
          <w:lang w:eastAsia="en-US"/>
        </w:rPr>
        <w:t xml:space="preserve">Poskytovatel se zavazuje provést hodnocení dopadů kteroukoliv Smluvní stranou navrhovaných změn na termíny plnění, cenu, funkcionalitu </w:t>
      </w:r>
      <w:proofErr w:type="spellStart"/>
      <w:r w:rsidRPr="6F0ADEB0">
        <w:rPr>
          <w:rFonts w:asciiTheme="minorHAnsi" w:hAnsiTheme="minorHAnsi" w:cstheme="minorBidi"/>
          <w:lang w:eastAsia="en-US"/>
        </w:rPr>
        <w:t>eSSL</w:t>
      </w:r>
      <w:proofErr w:type="spellEnd"/>
      <w:r w:rsidRPr="6F0ADEB0">
        <w:rPr>
          <w:rFonts w:asciiTheme="minorHAnsi" w:hAnsiTheme="minorHAnsi" w:cstheme="minorBidi"/>
          <w:lang w:eastAsia="en-US"/>
        </w:rPr>
        <w:t xml:space="preserve"> a </w:t>
      </w:r>
      <w:r w:rsidR="00106770" w:rsidRPr="6F0ADEB0">
        <w:rPr>
          <w:rFonts w:asciiTheme="minorHAnsi" w:hAnsiTheme="minorHAnsi" w:cstheme="minorBidi"/>
          <w:lang w:eastAsia="en-US"/>
        </w:rPr>
        <w:t xml:space="preserve">požadavků na </w:t>
      </w:r>
      <w:r w:rsidRPr="6F0ADEB0">
        <w:rPr>
          <w:rFonts w:asciiTheme="minorHAnsi" w:hAnsiTheme="minorHAnsi" w:cstheme="minorBidi"/>
          <w:lang w:eastAsia="en-US"/>
        </w:rPr>
        <w:t>součinnost Objednatele</w:t>
      </w:r>
      <w:r w:rsidR="0065376B" w:rsidRPr="6F0ADEB0">
        <w:rPr>
          <w:rFonts w:asciiTheme="minorHAnsi" w:hAnsiTheme="minorHAnsi" w:cstheme="minorBidi"/>
          <w:lang w:eastAsia="en-US"/>
        </w:rPr>
        <w:t xml:space="preserve">, které nepřesáhnou limity uvedené v odst. </w:t>
      </w:r>
      <w:r w:rsidR="0065376B" w:rsidRPr="6F0ADEB0">
        <w:rPr>
          <w:rFonts w:asciiTheme="minorHAnsi" w:hAnsiTheme="minorHAnsi" w:cstheme="minorBidi"/>
          <w:lang w:eastAsia="en-US"/>
        </w:rPr>
        <w:fldChar w:fldCharType="begin"/>
      </w:r>
      <w:r w:rsidR="0065376B" w:rsidRPr="6F0ADEB0">
        <w:rPr>
          <w:rFonts w:asciiTheme="minorHAnsi" w:hAnsiTheme="minorHAnsi" w:cstheme="minorBidi"/>
          <w:lang w:eastAsia="en-US"/>
        </w:rPr>
        <w:instrText xml:space="preserve"> REF _Ref99112326 \r \h </w:instrText>
      </w:r>
      <w:r w:rsidR="0065376B" w:rsidRPr="6F0ADEB0">
        <w:rPr>
          <w:rFonts w:asciiTheme="minorHAnsi" w:hAnsiTheme="minorHAnsi" w:cstheme="minorBidi"/>
          <w:lang w:eastAsia="en-US"/>
        </w:rPr>
      </w:r>
      <w:r w:rsidR="0065376B" w:rsidRPr="6F0ADEB0">
        <w:rPr>
          <w:rFonts w:asciiTheme="minorHAnsi" w:hAnsiTheme="minorHAnsi" w:cstheme="minorBidi"/>
          <w:lang w:eastAsia="en-US"/>
        </w:rPr>
        <w:fldChar w:fldCharType="separate"/>
      </w:r>
      <w:r w:rsidR="00F448DF" w:rsidRPr="6F0ADEB0">
        <w:rPr>
          <w:rFonts w:asciiTheme="minorHAnsi" w:hAnsiTheme="minorHAnsi" w:cstheme="minorBidi"/>
          <w:lang w:eastAsia="en-US"/>
        </w:rPr>
        <w:t>3.4</w:t>
      </w:r>
      <w:r w:rsidR="0065376B" w:rsidRPr="6F0ADEB0">
        <w:rPr>
          <w:rFonts w:asciiTheme="minorHAnsi" w:hAnsiTheme="minorHAnsi" w:cstheme="minorBidi"/>
          <w:lang w:eastAsia="en-US"/>
        </w:rPr>
        <w:fldChar w:fldCharType="end"/>
      </w:r>
      <w:r w:rsidR="0065376B" w:rsidRPr="6F0ADEB0">
        <w:rPr>
          <w:rFonts w:asciiTheme="minorHAnsi" w:hAnsiTheme="minorHAnsi" w:cstheme="minorBidi"/>
          <w:lang w:eastAsia="en-US"/>
        </w:rPr>
        <w:t xml:space="preserve"> Smlouvy</w:t>
      </w:r>
      <w:r w:rsidRPr="6F0ADEB0">
        <w:rPr>
          <w:rFonts w:asciiTheme="minorHAnsi" w:hAnsiTheme="minorHAnsi" w:cstheme="minorBidi"/>
          <w:lang w:eastAsia="en-US"/>
        </w:rPr>
        <w:t>. Poskytovatel je povinen toto hodnocení provést bez zbytečného odkladu, nejpozději do 1</w:t>
      </w:r>
      <w:r w:rsidR="002B3118" w:rsidRPr="6F0ADEB0">
        <w:rPr>
          <w:rFonts w:asciiTheme="minorHAnsi" w:hAnsiTheme="minorHAnsi" w:cstheme="minorBidi"/>
          <w:lang w:eastAsia="en-US"/>
        </w:rPr>
        <w:t>4</w:t>
      </w:r>
      <w:r w:rsidRPr="6F0ADEB0">
        <w:rPr>
          <w:rFonts w:asciiTheme="minorHAnsi" w:hAnsiTheme="minorHAnsi" w:cstheme="minorBidi"/>
          <w:lang w:eastAsia="en-US"/>
        </w:rPr>
        <w:t xml:space="preserve"> </w:t>
      </w:r>
      <w:r w:rsidR="002B3118" w:rsidRPr="6F0ADEB0">
        <w:rPr>
          <w:rFonts w:asciiTheme="minorHAnsi" w:hAnsiTheme="minorHAnsi" w:cstheme="minorBidi"/>
          <w:lang w:eastAsia="en-US"/>
        </w:rPr>
        <w:t xml:space="preserve">kalendářních </w:t>
      </w:r>
      <w:r w:rsidRPr="6F0ADEB0">
        <w:rPr>
          <w:rFonts w:asciiTheme="minorHAnsi" w:hAnsiTheme="minorHAnsi" w:cstheme="minorBidi"/>
          <w:lang w:eastAsia="en-US"/>
        </w:rPr>
        <w:t>dnů ode dne doručení návrhu kterékoliv Smluvní strany druhé Smluvní straně.</w:t>
      </w:r>
      <w:bookmarkEnd w:id="100"/>
    </w:p>
    <w:p w14:paraId="42AB12BF" w14:textId="17EB35A8" w:rsidR="00AF3CC1" w:rsidRDefault="002B144D" w:rsidP="000E3770">
      <w:pPr>
        <w:pStyle w:val="RLTextlnkuslovan"/>
        <w:tabs>
          <w:tab w:val="clear" w:pos="2182"/>
        </w:tabs>
        <w:spacing w:after="160"/>
        <w:ind w:left="1418"/>
        <w:rPr>
          <w:rFonts w:asciiTheme="minorHAnsi" w:hAnsiTheme="minorHAnsi" w:cstheme="minorBidi"/>
          <w:lang w:eastAsia="en-US"/>
        </w:rPr>
      </w:pPr>
      <w:bookmarkStart w:id="101" w:name="_Ref2192826"/>
      <w:r w:rsidRPr="6F0ADEB0">
        <w:rPr>
          <w:rFonts w:asciiTheme="minorHAnsi" w:hAnsiTheme="minorHAnsi" w:cstheme="minorBidi"/>
          <w:lang w:eastAsia="en-US"/>
        </w:rPr>
        <w:t>Jakékoliv změny Smlouvy, jejích příloh nebo Prováděcího projektu po jeho dokončení musí být sjednány písemně. V případě Objednatele budou za schválení změny výhradně odpovědné Oprávněné osoby</w:t>
      </w:r>
      <w:r w:rsidR="009F3388">
        <w:rPr>
          <w:rFonts w:asciiTheme="minorHAnsi" w:hAnsiTheme="minorHAnsi" w:cstheme="minorBidi"/>
          <w:lang w:eastAsia="en-US"/>
        </w:rPr>
        <w:t xml:space="preserve"> Objednatele</w:t>
      </w:r>
      <w:r w:rsidR="00834D1D">
        <w:rPr>
          <w:rFonts w:asciiTheme="minorHAnsi" w:hAnsiTheme="minorHAnsi" w:cstheme="minorBidi"/>
          <w:lang w:eastAsia="en-US"/>
        </w:rPr>
        <w:t xml:space="preserve"> </w:t>
      </w:r>
      <w:r w:rsidR="00DC4FB5">
        <w:rPr>
          <w:rFonts w:asciiTheme="minorHAnsi" w:hAnsiTheme="minorHAnsi" w:cstheme="minorBidi"/>
          <w:lang w:eastAsia="en-US"/>
        </w:rPr>
        <w:t>ve věcech</w:t>
      </w:r>
      <w:r w:rsidR="009F3388">
        <w:rPr>
          <w:rFonts w:asciiTheme="minorHAnsi" w:hAnsiTheme="minorHAnsi" w:cstheme="minorBidi"/>
          <w:lang w:eastAsia="en-US"/>
        </w:rPr>
        <w:t xml:space="preserve"> smluvních či ve věcech technických v případě Provádějící</w:t>
      </w:r>
      <w:r w:rsidR="00A17BFE">
        <w:rPr>
          <w:rFonts w:asciiTheme="minorHAnsi" w:hAnsiTheme="minorHAnsi" w:cstheme="minorBidi"/>
          <w:lang w:eastAsia="en-US"/>
        </w:rPr>
        <w:t>ho projektu</w:t>
      </w:r>
      <w:r w:rsidRPr="6F0ADEB0">
        <w:rPr>
          <w:rFonts w:asciiTheme="minorHAnsi" w:hAnsiTheme="minorHAnsi" w:cstheme="minorBidi"/>
          <w:lang w:eastAsia="en-US"/>
        </w:rPr>
        <w:t xml:space="preserve">. V případě, že odchylka od Smlouvy, jejích příloh nebo Prováděcího projektu bude schválena jinými osobami než Oprávněnými osobami, taková změna nebude mít vliv na termíny plnění dle této </w:t>
      </w:r>
      <w:r w:rsidRPr="6F0ADEB0">
        <w:rPr>
          <w:rFonts w:asciiTheme="minorHAnsi" w:hAnsiTheme="minorHAnsi" w:cstheme="minorBidi"/>
          <w:lang w:eastAsia="en-US"/>
        </w:rPr>
        <w:lastRenderedPageBreak/>
        <w:t>Smlouvy nebo Harmonogramu a</w:t>
      </w:r>
      <w:r w:rsidR="00106770" w:rsidRPr="6F0ADEB0">
        <w:rPr>
          <w:rFonts w:asciiTheme="minorHAnsi" w:hAnsiTheme="minorHAnsi" w:cstheme="minorBidi"/>
          <w:lang w:eastAsia="en-US"/>
        </w:rPr>
        <w:t>ni na</w:t>
      </w:r>
      <w:r w:rsidRPr="6F0ADEB0">
        <w:rPr>
          <w:rFonts w:asciiTheme="minorHAnsi" w:hAnsiTheme="minorHAnsi" w:cstheme="minorBidi"/>
          <w:lang w:eastAsia="en-US"/>
        </w:rPr>
        <w:t xml:space="preserve"> součinnost Objednatele a bude se na ni pohlížet tak, jako by tato změna nenastala.</w:t>
      </w:r>
    </w:p>
    <w:p w14:paraId="131493B1" w14:textId="3B4B84D6" w:rsidR="002B144D" w:rsidRPr="00E44A8F" w:rsidRDefault="5625168C" w:rsidP="000E3770">
      <w:pPr>
        <w:pStyle w:val="RLTextlnkuslovan"/>
        <w:tabs>
          <w:tab w:val="clear" w:pos="2182"/>
        </w:tabs>
        <w:spacing w:after="160"/>
        <w:ind w:left="1418"/>
        <w:rPr>
          <w:rFonts w:asciiTheme="minorHAnsi" w:hAnsiTheme="minorHAnsi" w:cstheme="minorBidi"/>
          <w:lang w:eastAsia="en-US"/>
        </w:rPr>
      </w:pPr>
      <w:r w:rsidRPr="2D552EEB">
        <w:rPr>
          <w:rFonts w:asciiTheme="minorHAnsi" w:hAnsiTheme="minorHAnsi" w:cstheme="minorBidi"/>
          <w:lang w:eastAsia="en-US"/>
        </w:rPr>
        <w:t>Veškeré změny dle tohoto článku Smlouvy musí být provedeny v souladu s podmínkami § 222 ZZVZ.</w:t>
      </w:r>
      <w:r w:rsidR="039E2948" w:rsidRPr="2D552EEB">
        <w:rPr>
          <w:rFonts w:asciiTheme="minorHAnsi" w:hAnsiTheme="minorHAnsi" w:cstheme="minorBidi"/>
          <w:lang w:eastAsia="en-US"/>
        </w:rPr>
        <w:t xml:space="preserve"> </w:t>
      </w:r>
      <w:bookmarkEnd w:id="101"/>
    </w:p>
    <w:bookmarkEnd w:id="98"/>
    <w:p w14:paraId="1772AAAB" w14:textId="0491F039" w:rsidR="00E61EF9" w:rsidRDefault="40B05A88" w:rsidP="000E3770">
      <w:pPr>
        <w:pStyle w:val="RLlneksmlouvy"/>
        <w:tabs>
          <w:tab w:val="clear" w:pos="1445"/>
          <w:tab w:val="num" w:pos="2835"/>
        </w:tabs>
        <w:ind w:left="1418" w:hanging="710"/>
      </w:pPr>
      <w:r>
        <w:t>POVINNOSTI</w:t>
      </w:r>
      <w:r w:rsidR="0D4F843A">
        <w:t>, PRÁVA A PROHLÁŠENÍ</w:t>
      </w:r>
      <w:r>
        <w:t xml:space="preserve"> POSKYTOVATELE</w:t>
      </w:r>
    </w:p>
    <w:p w14:paraId="250A32E5" w14:textId="6727EB2F" w:rsidR="00E61EF9" w:rsidRPr="00C527AB" w:rsidRDefault="00E61EF9" w:rsidP="000E3770">
      <w:pPr>
        <w:pStyle w:val="RLTextlnkuslovan"/>
        <w:tabs>
          <w:tab w:val="clear" w:pos="2182"/>
          <w:tab w:val="num" w:pos="5103"/>
        </w:tabs>
        <w:ind w:left="1418"/>
        <w:rPr>
          <w:b/>
        </w:rPr>
      </w:pPr>
      <w:r w:rsidRPr="00D828FB">
        <w:t>Poskytovatel je povinen poskytovat Služby dle této Smlouvy v souladu s relevantními právními předpisy, v odborné kvalitě, jakož i v souladu s požadavky Objednatele vymezenými v této Smlouvě a jejích přílohách. Poskytovatel je povinen poskytovat Služby se znalostí a péčí, která může být očekávána od Poskytovatele, který má veškeré dostupné požadované znalosti a nejnovější relevantní zkušenosti v oblasti ICT technologií pro oblast zaměření Služeb a projektování informačních systémů a</w:t>
      </w:r>
      <w:r w:rsidR="008B4AE3">
        <w:t> </w:t>
      </w:r>
      <w:r w:rsidRPr="00D828FB">
        <w:t>technik požadovaných pro provedení takových plnění.</w:t>
      </w:r>
    </w:p>
    <w:p w14:paraId="1C0D168A" w14:textId="07262A51" w:rsidR="00C527AB" w:rsidRPr="00F960AE" w:rsidRDefault="5CD3CA74" w:rsidP="2815EE2A">
      <w:pPr>
        <w:pStyle w:val="RLTextlnkuslovan"/>
        <w:tabs>
          <w:tab w:val="clear" w:pos="2182"/>
          <w:tab w:val="num" w:pos="5103"/>
        </w:tabs>
        <w:ind w:left="1418"/>
        <w:rPr>
          <w:b/>
          <w:bCs/>
        </w:rPr>
      </w:pPr>
      <w:bookmarkStart w:id="102" w:name="_Ref99463518"/>
      <w:r>
        <w:t>Poskytovatel je povinen předložit</w:t>
      </w:r>
      <w:r w:rsidR="00630E79">
        <w:t xml:space="preserve"> Objednateli</w:t>
      </w:r>
      <w:r>
        <w:t xml:space="preserve"> atest </w:t>
      </w:r>
      <w:r w:rsidR="4811BFD8">
        <w:t xml:space="preserve">potvrzující, že </w:t>
      </w:r>
      <w:proofErr w:type="spellStart"/>
      <w:r w:rsidR="4811BFD8">
        <w:t>eSSL</w:t>
      </w:r>
      <w:proofErr w:type="spellEnd"/>
      <w:r w:rsidR="4811BFD8">
        <w:t xml:space="preserve"> je systémem, který naplňuje požadavky Zákona o archivnictví a spisové službě a prováděcích právních předpisů a NSESSS, </w:t>
      </w:r>
      <w:r w:rsidR="381183E1">
        <w:t xml:space="preserve">a to dle </w:t>
      </w:r>
      <w:r w:rsidR="4811BFD8">
        <w:t xml:space="preserve">§ 69e </w:t>
      </w:r>
      <w:bookmarkEnd w:id="102"/>
      <w:r w:rsidR="4811BFD8">
        <w:t xml:space="preserve">Zákona o archivnictví a spisové službě. Poskytovatel </w:t>
      </w:r>
      <w:r w:rsidR="381183E1">
        <w:t>je povinen</w:t>
      </w:r>
      <w:r w:rsidR="4811BFD8">
        <w:t xml:space="preserve"> Objednateli atest </w:t>
      </w:r>
      <w:r w:rsidR="381183E1">
        <w:t xml:space="preserve">předložit </w:t>
      </w:r>
      <w:r w:rsidR="006C0A3E">
        <w:t xml:space="preserve">bez </w:t>
      </w:r>
      <w:r w:rsidR="0034418D">
        <w:t>zbytečného</w:t>
      </w:r>
      <w:r w:rsidR="006C0A3E">
        <w:t xml:space="preserve"> odkladu od jeho získání</w:t>
      </w:r>
      <w:r w:rsidR="00CA1A20">
        <w:t xml:space="preserve">, nejpozději však </w:t>
      </w:r>
      <w:r w:rsidR="00244FFA">
        <w:t>k termínu</w:t>
      </w:r>
      <w:r w:rsidR="006C0A3E">
        <w:t xml:space="preserve"> </w:t>
      </w:r>
      <w:r w:rsidR="00BA2671" w:rsidRPr="79A0AAEC">
        <w:rPr>
          <w:rFonts w:cs="Arial"/>
        </w:rPr>
        <w:t xml:space="preserve">dle platné </w:t>
      </w:r>
      <w:r w:rsidR="006C0A3E">
        <w:t>legislativní povinnosti</w:t>
      </w:r>
      <w:r w:rsidR="00244FFA">
        <w:t>.</w:t>
      </w:r>
      <w:r w:rsidR="00D71384">
        <w:t xml:space="preserve"> </w:t>
      </w:r>
      <w:r w:rsidR="00DA35C1">
        <w:t>Dále je Poskytovatel povinen</w:t>
      </w:r>
      <w:r w:rsidR="00E0561C">
        <w:t xml:space="preserve"> bez zbytečného odkladu</w:t>
      </w:r>
      <w:r w:rsidR="00DA35C1">
        <w:t xml:space="preserve"> předložit</w:t>
      </w:r>
      <w:r w:rsidR="00630E79">
        <w:t xml:space="preserve"> Objednateli</w:t>
      </w:r>
      <w:r w:rsidR="00DA35C1">
        <w:t xml:space="preserve"> </w:t>
      </w:r>
      <w:r w:rsidR="00E0561C">
        <w:t xml:space="preserve">nový atest v případě, že stávajícímu atestu skončila platnost, či v případě, že na základě modifikací </w:t>
      </w:r>
      <w:proofErr w:type="spellStart"/>
      <w:r w:rsidR="00E0561C">
        <w:t>eSSL</w:t>
      </w:r>
      <w:proofErr w:type="spellEnd"/>
      <w:r w:rsidR="00E0561C">
        <w:t xml:space="preserve"> bylo potřeba </w:t>
      </w:r>
      <w:r w:rsidR="00630E79">
        <w:t>provést atest nový</w:t>
      </w:r>
      <w:r w:rsidR="1975543C">
        <w:t>.</w:t>
      </w:r>
    </w:p>
    <w:p w14:paraId="134F4DB1" w14:textId="0A0281CD" w:rsidR="00E61EF9" w:rsidRPr="00F960AE" w:rsidRDefault="40B05A88" w:rsidP="2815EE2A">
      <w:pPr>
        <w:pStyle w:val="RLTextlnkuslovan"/>
        <w:tabs>
          <w:tab w:val="clear" w:pos="2182"/>
          <w:tab w:val="num" w:pos="5103"/>
        </w:tabs>
        <w:ind w:left="1418"/>
        <w:rPr>
          <w:b/>
          <w:bCs/>
        </w:rPr>
      </w:pPr>
      <w:bookmarkStart w:id="103" w:name="_Ref33718957"/>
      <w:r>
        <w:t xml:space="preserve">Průběžné plnění </w:t>
      </w:r>
      <w:r w:rsidR="77491AC4">
        <w:t xml:space="preserve">provádění Prováděcího projektu a Implementace </w:t>
      </w:r>
      <w:r>
        <w:t xml:space="preserve">je Objednatel oprávněn kontrolovat prostřednictvím </w:t>
      </w:r>
      <w:r w:rsidR="77491AC4">
        <w:t xml:space="preserve">své </w:t>
      </w:r>
      <w:r w:rsidR="695F57EE">
        <w:t>Oprávněné</w:t>
      </w:r>
      <w:r>
        <w:t xml:space="preserve"> osoby</w:t>
      </w:r>
      <w:r w:rsidR="49F6864B">
        <w:t xml:space="preserve"> ve věcech technických</w:t>
      </w:r>
      <w:r>
        <w:t xml:space="preserve">. Úkolem a oprávněním této </w:t>
      </w:r>
      <w:r w:rsidR="695F57EE">
        <w:t xml:space="preserve">Oprávněné </w:t>
      </w:r>
      <w:r>
        <w:t>osoby</w:t>
      </w:r>
      <w:r w:rsidR="00747523">
        <w:t xml:space="preserve"> ve věcech technických</w:t>
      </w:r>
      <w:r>
        <w:t xml:space="preserve"> je zejména komunikace s Poskytovatelem a dohlížení na plnění předmětu Smlouvy tak, aby byly zabezpečeny požadavky Objednatele na kvalitu plnění dle Smlouvy.</w:t>
      </w:r>
      <w:bookmarkEnd w:id="103"/>
      <w:r>
        <w:t xml:space="preserve"> K řádnému výkonu role </w:t>
      </w:r>
      <w:r w:rsidR="695F57EE">
        <w:t xml:space="preserve">Oprávněné </w:t>
      </w:r>
      <w:r>
        <w:t xml:space="preserve">osoby </w:t>
      </w:r>
      <w:r w:rsidR="00834D1D">
        <w:rPr>
          <w:rFonts w:asciiTheme="minorHAnsi" w:hAnsiTheme="minorHAnsi" w:cstheme="minorBidi"/>
          <w:lang w:eastAsia="en-US"/>
        </w:rPr>
        <w:t>ve věcech technických</w:t>
      </w:r>
      <w:r w:rsidR="00834D1D">
        <w:t xml:space="preserve"> </w:t>
      </w:r>
      <w:r>
        <w:t>se Poskytovatel zavazuje poskytnout veškerou součinnost.</w:t>
      </w:r>
      <w:r w:rsidR="77491AC4">
        <w:t xml:space="preserve"> </w:t>
      </w:r>
      <w:r w:rsidR="695F57EE">
        <w:t xml:space="preserve">Oprávněné osoby </w:t>
      </w:r>
      <w:r w:rsidR="005864A2">
        <w:rPr>
          <w:rFonts w:asciiTheme="minorHAnsi" w:hAnsiTheme="minorHAnsi" w:cstheme="minorBidi"/>
          <w:lang w:eastAsia="en-US"/>
        </w:rPr>
        <w:t>ve věcech technických</w:t>
      </w:r>
      <w:r w:rsidR="695F57EE">
        <w:t xml:space="preserve"> jsou specifikovány </w:t>
      </w:r>
      <w:r w:rsidR="77491AC4">
        <w:t xml:space="preserve">v Příloze č. </w:t>
      </w:r>
      <w:r w:rsidR="432A58B9">
        <w:t>3</w:t>
      </w:r>
      <w:r w:rsidR="612C96E4">
        <w:t xml:space="preserve"> </w:t>
      </w:r>
      <w:r w:rsidR="77491AC4">
        <w:t>Smlouvy.</w:t>
      </w:r>
    </w:p>
    <w:p w14:paraId="64643240" w14:textId="4FF55553" w:rsidR="00E61EF9" w:rsidRPr="0012166C" w:rsidRDefault="40B05A88" w:rsidP="000E3770">
      <w:pPr>
        <w:pStyle w:val="RLTextlnkuslovan"/>
        <w:tabs>
          <w:tab w:val="clear" w:pos="2182"/>
          <w:tab w:val="num" w:pos="5103"/>
        </w:tabs>
        <w:ind w:left="1418"/>
        <w:rPr>
          <w:b/>
          <w:bCs/>
        </w:rPr>
      </w:pPr>
      <w:r>
        <w:t xml:space="preserve">Nedohodnou-li se Smluvní strany jinak, může se </w:t>
      </w:r>
      <w:r w:rsidR="794E4C34">
        <w:t xml:space="preserve">Oprávněná </w:t>
      </w:r>
      <w:r>
        <w:t xml:space="preserve">osoba </w:t>
      </w:r>
      <w:r w:rsidR="00A31C62">
        <w:t>Objednatele</w:t>
      </w:r>
      <w:r>
        <w:t xml:space="preserve"> </w:t>
      </w:r>
      <w:r w:rsidR="005864A2">
        <w:rPr>
          <w:rFonts w:asciiTheme="minorHAnsi" w:hAnsiTheme="minorHAnsi" w:cstheme="minorBidi"/>
          <w:lang w:eastAsia="en-US"/>
        </w:rPr>
        <w:t>ve věcech technických</w:t>
      </w:r>
      <w:r w:rsidR="005864A2">
        <w:t xml:space="preserve"> </w:t>
      </w:r>
      <w:r>
        <w:t>účastnit veškerých činností realizačního týmu Poskytovatele a kontrolovat veškeré plnění spočívající v</w:t>
      </w:r>
      <w:r w:rsidR="77491AC4">
        <w:t> Implementaci, Rozvoji a Podpoře a údržbě</w:t>
      </w:r>
      <w:r>
        <w:t xml:space="preserve">. Poskytovatel vyhradí na své straně </w:t>
      </w:r>
      <w:r w:rsidR="794E4C34">
        <w:t xml:space="preserve">Oprávněnou </w:t>
      </w:r>
      <w:r>
        <w:t>osobu</w:t>
      </w:r>
      <w:r w:rsidR="00721996">
        <w:t>, resp. vedoucího realizačního týmu</w:t>
      </w:r>
      <w:r w:rsidR="00E3149F">
        <w:t xml:space="preserve"> dle přílohy č. 4 Smlouvy</w:t>
      </w:r>
      <w:r>
        <w:t>, která bude s </w:t>
      </w:r>
      <w:r w:rsidR="794E4C34">
        <w:t xml:space="preserve">Oprávněnou </w:t>
      </w:r>
      <w:r>
        <w:t xml:space="preserve">osobou Objednatele </w:t>
      </w:r>
      <w:r w:rsidR="000B7A16">
        <w:rPr>
          <w:rFonts w:asciiTheme="minorHAnsi" w:hAnsiTheme="minorHAnsi" w:cstheme="minorBidi"/>
          <w:lang w:eastAsia="en-US"/>
        </w:rPr>
        <w:t>ve věcech technických</w:t>
      </w:r>
      <w:r w:rsidR="000B7A16">
        <w:t xml:space="preserve"> </w:t>
      </w:r>
      <w:r>
        <w:t xml:space="preserve">komunikovat a poskytovat veškeré informace nezbytné pro výkon oprávnění </w:t>
      </w:r>
      <w:r w:rsidR="794E4C34">
        <w:t xml:space="preserve">Oprávněné </w:t>
      </w:r>
      <w:r>
        <w:t>osoby</w:t>
      </w:r>
      <w:r w:rsidR="00FE6DBF">
        <w:t xml:space="preserve"> Objednatele</w:t>
      </w:r>
      <w:r w:rsidR="005B1C96">
        <w:t xml:space="preserve"> </w:t>
      </w:r>
      <w:r w:rsidR="005B1C96">
        <w:rPr>
          <w:rFonts w:asciiTheme="minorHAnsi" w:hAnsiTheme="minorHAnsi" w:cstheme="minorBidi"/>
          <w:lang w:eastAsia="en-US"/>
        </w:rPr>
        <w:t>ve věcech technických</w:t>
      </w:r>
      <w:r>
        <w:t>. Kontrola plnění Smlouvy však nesmí vést k nadměrnému zatížení Poskytovatele a</w:t>
      </w:r>
      <w:r w:rsidR="38521E20">
        <w:t> </w:t>
      </w:r>
      <w:r>
        <w:t xml:space="preserve">ohrožovat možnost řádného plnění Smlouvy Poskytovatelem. </w:t>
      </w:r>
      <w:r w:rsidR="794E4C34">
        <w:t xml:space="preserve">Oprávněná </w:t>
      </w:r>
      <w:r>
        <w:t xml:space="preserve">osoba Objednatele </w:t>
      </w:r>
      <w:r w:rsidR="005B1C96">
        <w:rPr>
          <w:rFonts w:asciiTheme="minorHAnsi" w:hAnsiTheme="minorHAnsi" w:cstheme="minorBidi"/>
          <w:lang w:eastAsia="en-US"/>
        </w:rPr>
        <w:t>ve věcech technických</w:t>
      </w:r>
      <w:r w:rsidR="005B1C96">
        <w:t xml:space="preserve"> </w:t>
      </w:r>
      <w:r>
        <w:t xml:space="preserve">není oprávněna vznášet nové požadavky na plnění Smlouvy, je ale oprávněna vytýkat vady plnění a Poskytovatel je povinen tyto vady odstraňovat průběžně. </w:t>
      </w:r>
    </w:p>
    <w:p w14:paraId="72E8AEDE" w14:textId="1264D033" w:rsidR="00E61EF9" w:rsidRPr="0012166C" w:rsidRDefault="5E330D20" w:rsidP="000E3770">
      <w:pPr>
        <w:pStyle w:val="RLTextlnkuslovan"/>
        <w:tabs>
          <w:tab w:val="clear" w:pos="2182"/>
          <w:tab w:val="num" w:pos="5103"/>
        </w:tabs>
        <w:ind w:left="1418"/>
        <w:rPr>
          <w:b/>
          <w:bCs/>
        </w:rPr>
      </w:pPr>
      <w:r>
        <w:t xml:space="preserve">Oprávněná </w:t>
      </w:r>
      <w:r w:rsidR="40B05A88">
        <w:t xml:space="preserve">osoba </w:t>
      </w:r>
      <w:r w:rsidR="00094DE7">
        <w:t xml:space="preserve">Objednatele </w:t>
      </w:r>
      <w:r w:rsidR="00094DE7">
        <w:rPr>
          <w:rFonts w:asciiTheme="minorHAnsi" w:hAnsiTheme="minorHAnsi" w:cstheme="minorBidi"/>
          <w:lang w:eastAsia="en-US"/>
        </w:rPr>
        <w:t>ve věcech technických</w:t>
      </w:r>
      <w:r w:rsidR="00094DE7">
        <w:t xml:space="preserve"> </w:t>
      </w:r>
      <w:r w:rsidR="40B05A88">
        <w:t xml:space="preserve">je oprávněna sledovat a přistupovat do </w:t>
      </w:r>
      <w:r w:rsidR="00180745">
        <w:t>t</w:t>
      </w:r>
      <w:r w:rsidR="40B05A88">
        <w:t xml:space="preserve">estovacího prostředí. K tomu ji Poskytovatel poskytne veškerá nezbytná oprávnění a bude jí pravidelně zpřístupňovat funkční celky </w:t>
      </w:r>
      <w:proofErr w:type="spellStart"/>
      <w:r w:rsidR="00180745">
        <w:t>eSSL</w:t>
      </w:r>
      <w:proofErr w:type="spellEnd"/>
      <w:r w:rsidR="40B05A88">
        <w:t xml:space="preserve"> k testování, jakmile budou k dispozici.</w:t>
      </w:r>
    </w:p>
    <w:p w14:paraId="638970E2" w14:textId="646A96E1" w:rsidR="00E61EF9" w:rsidRPr="00D441D7" w:rsidRDefault="40B05A88" w:rsidP="000E3770">
      <w:pPr>
        <w:pStyle w:val="RLTextlnkuslovan"/>
        <w:tabs>
          <w:tab w:val="clear" w:pos="2182"/>
          <w:tab w:val="num" w:pos="5103"/>
        </w:tabs>
        <w:ind w:left="1418"/>
        <w:rPr>
          <w:b/>
          <w:bCs/>
        </w:rPr>
      </w:pPr>
      <w:bookmarkStart w:id="104" w:name="_Ref33718959"/>
      <w:r>
        <w:lastRenderedPageBreak/>
        <w:t xml:space="preserve">Smluvní strany jsou povinny se setkat vždy třetí </w:t>
      </w:r>
      <w:r w:rsidR="73C19B1A">
        <w:t>p</w:t>
      </w:r>
      <w:r>
        <w:t xml:space="preserve">racovní den (nebo nejpozději do tří </w:t>
      </w:r>
      <w:r w:rsidR="73C19B1A">
        <w:t>p</w:t>
      </w:r>
      <w:r>
        <w:t xml:space="preserve">racovních dnů od takového </w:t>
      </w:r>
      <w:r w:rsidR="73C19B1A">
        <w:t>p</w:t>
      </w:r>
      <w:r>
        <w:t>racovního dne v případě předem omluvené absence některou ze Smluvních stran) po skončení kalendářního měsíce, v němž probíhal</w:t>
      </w:r>
      <w:r w:rsidR="73C19B1A">
        <w:t>a Implementace</w:t>
      </w:r>
      <w:r>
        <w:t xml:space="preserve">. Poskytovatel v rámci setkání obeznámí Objednatele se stavem </w:t>
      </w:r>
      <w:r w:rsidR="73C19B1A">
        <w:t>Implementace</w:t>
      </w:r>
      <w:r>
        <w:t xml:space="preserve"> a případně poskytne Objednateli další informace pro posouzení stavu </w:t>
      </w:r>
      <w:r w:rsidR="73C19B1A">
        <w:t xml:space="preserve">Implementace. </w:t>
      </w:r>
      <w:r>
        <w:t xml:space="preserve">Poskytovatel se zavazuje, že těchto setkání se bude účastnit </w:t>
      </w:r>
      <w:r w:rsidR="73C19B1A">
        <w:t xml:space="preserve">Oprávněná osoba Poskytovatele </w:t>
      </w:r>
      <w:r w:rsidR="004E237C">
        <w:rPr>
          <w:rFonts w:asciiTheme="minorHAnsi" w:hAnsiTheme="minorHAnsi" w:cstheme="minorBidi"/>
          <w:lang w:eastAsia="en-US"/>
        </w:rPr>
        <w:t>ve věcech technických</w:t>
      </w:r>
      <w:r w:rsidR="004E237C">
        <w:t xml:space="preserve"> </w:t>
      </w:r>
      <w:r>
        <w:t>nebo osoba s obdobnou kompetencí.</w:t>
      </w:r>
      <w:bookmarkEnd w:id="104"/>
      <w:r>
        <w:t xml:space="preserve"> Objednatel se zavazuje, že </w:t>
      </w:r>
      <w:r w:rsidR="1581713E">
        <w:t xml:space="preserve">se </w:t>
      </w:r>
      <w:r>
        <w:t xml:space="preserve">těchto setkání bude účastnit </w:t>
      </w:r>
      <w:r w:rsidR="73C19B1A">
        <w:t xml:space="preserve">Oprávněná osoba </w:t>
      </w:r>
      <w:r w:rsidR="00094DE7">
        <w:t xml:space="preserve">Objednatele </w:t>
      </w:r>
      <w:r w:rsidR="00094DE7">
        <w:rPr>
          <w:rFonts w:asciiTheme="minorHAnsi" w:hAnsiTheme="minorHAnsi" w:cstheme="minorBidi"/>
          <w:lang w:eastAsia="en-US"/>
        </w:rPr>
        <w:t>ve věcech technických</w:t>
      </w:r>
      <w:r w:rsidR="73C19B1A">
        <w:t xml:space="preserve"> </w:t>
      </w:r>
      <w:r>
        <w:t xml:space="preserve">nebo její informovaný zástupce. Bude-li to Objednatel požadovat, uplatní se povinnosti dle tohoto odstavce obdobně i v době poskytování </w:t>
      </w:r>
      <w:r w:rsidR="73C19B1A">
        <w:t>Rozvoje, Podpory a údržby</w:t>
      </w:r>
      <w:r>
        <w:t>, přičemž konkrétní termín bude sj</w:t>
      </w:r>
      <w:r w:rsidR="73C19B1A">
        <w:t>e</w:t>
      </w:r>
      <w:r>
        <w:t>dnán Smluvními stranami.</w:t>
      </w:r>
    </w:p>
    <w:p w14:paraId="2ABC8038" w14:textId="7022AB71" w:rsidR="00224A18" w:rsidRPr="00202F77" w:rsidRDefault="6DDB0853" w:rsidP="000E3770">
      <w:pPr>
        <w:pStyle w:val="RLTextlnkuslovan"/>
        <w:tabs>
          <w:tab w:val="clear" w:pos="2182"/>
          <w:tab w:val="num" w:pos="5103"/>
        </w:tabs>
        <w:ind w:left="1418"/>
      </w:pPr>
      <w:bookmarkStart w:id="105" w:name="_Ref97658877"/>
      <w:bookmarkStart w:id="106" w:name="_Ref92793914"/>
      <w:bookmarkStart w:id="107" w:name="_Ref491933342"/>
      <w:r>
        <w:t xml:space="preserve">Poskytovatel se zavazuje využít při plnění této Smlouvy v daných </w:t>
      </w:r>
      <w:r w:rsidR="68B36186">
        <w:t xml:space="preserve">pozicích </w:t>
      </w:r>
      <w:r>
        <w:t xml:space="preserve">pouze </w:t>
      </w:r>
      <w:r w:rsidR="04AFF304">
        <w:t>členy realizačního týmu</w:t>
      </w:r>
      <w:r>
        <w:t xml:space="preserve"> uvedené v Příloze č. </w:t>
      </w:r>
      <w:r w:rsidR="432A58B9">
        <w:t xml:space="preserve">4 </w:t>
      </w:r>
      <w:r>
        <w:t>této Smlouvy.</w:t>
      </w:r>
      <w:bookmarkEnd w:id="105"/>
      <w:bookmarkEnd w:id="106"/>
    </w:p>
    <w:p w14:paraId="1C8FB053" w14:textId="36A31951" w:rsidR="00224A18" w:rsidRPr="00202F77" w:rsidRDefault="6DDB0853" w:rsidP="000E3770">
      <w:pPr>
        <w:pStyle w:val="RLTextlnkuslovan"/>
        <w:tabs>
          <w:tab w:val="clear" w:pos="2182"/>
          <w:tab w:val="num" w:pos="5103"/>
        </w:tabs>
        <w:ind w:left="1418"/>
      </w:pPr>
      <w:bookmarkStart w:id="108" w:name="_Ref101534265"/>
      <w:bookmarkStart w:id="109" w:name="_Ref99114723"/>
      <w:bookmarkStart w:id="110" w:name="_Ref492375264"/>
      <w:bookmarkStart w:id="111" w:name="_Ref97658879"/>
      <w:r>
        <w:t xml:space="preserve">Jakákoliv dodatečná změna členů </w:t>
      </w:r>
      <w:r w:rsidR="04AFF304">
        <w:t xml:space="preserve">realizačního </w:t>
      </w:r>
      <w:r>
        <w:t xml:space="preserve">týmu uvedených v Příloze č. </w:t>
      </w:r>
      <w:r w:rsidR="432A58B9">
        <w:t xml:space="preserve">4 </w:t>
      </w:r>
      <w:r>
        <w:t>této Smlouvy musí být předem písemně schválena Objednatelem. Poskytovatel se v</w:t>
      </w:r>
      <w:r w:rsidR="38521E20">
        <w:t> </w:t>
      </w:r>
      <w:r>
        <w:t xml:space="preserve">takovém případě zavazuje nahradit člena </w:t>
      </w:r>
      <w:r w:rsidR="12863146">
        <w:t xml:space="preserve">realizačního </w:t>
      </w:r>
      <w:r>
        <w:t xml:space="preserve">týmu takovou osobou, která </w:t>
      </w:r>
      <w:r w:rsidR="12863146">
        <w:t>splňuje veškeré kvalifikační požadavky, uvedené v Příloze č. 4 této Smlouvy, jako nahrazovaný člen realizačního týmu</w:t>
      </w:r>
      <w:r w:rsidR="5EAE2B92">
        <w:t>.</w:t>
      </w:r>
      <w:bookmarkEnd w:id="108"/>
      <w:r w:rsidR="5E330D20">
        <w:t xml:space="preserve"> </w:t>
      </w:r>
      <w:bookmarkEnd w:id="107"/>
      <w:bookmarkEnd w:id="109"/>
      <w:bookmarkEnd w:id="110"/>
      <w:bookmarkEnd w:id="111"/>
    </w:p>
    <w:p w14:paraId="4F6C1AAC" w14:textId="1B743FB0" w:rsidR="00224A18" w:rsidRPr="007D1D6D" w:rsidRDefault="6DDB0853" w:rsidP="000E3770">
      <w:pPr>
        <w:pStyle w:val="RLTextlnkuslovan"/>
        <w:tabs>
          <w:tab w:val="clear" w:pos="2182"/>
          <w:tab w:val="num" w:pos="5103"/>
        </w:tabs>
        <w:ind w:left="1418"/>
      </w:pPr>
      <w:bookmarkStart w:id="112" w:name="_Ref488872675"/>
      <w:bookmarkStart w:id="113" w:name="_Ref97642762"/>
      <w:r>
        <w:t xml:space="preserve">Jednotliví členové realizačního týmu musí být držiteli certifikace, jak je uvedena v Příloze č. </w:t>
      </w:r>
      <w:r w:rsidR="432A58B9">
        <w:t>4</w:t>
      </w:r>
      <w:r>
        <w:t xml:space="preserve"> této Smlouvy. Poskytovatel se zavazuje, že po celou dobu trvání této Smlouvy bude u jednotlivých členů realizačního týmu udržovat platnou certifikaci minimálně v uvedeném rozsahu a úrovni</w:t>
      </w:r>
      <w:bookmarkEnd w:id="112"/>
      <w:bookmarkEnd w:id="113"/>
      <w:r>
        <w:t>.</w:t>
      </w:r>
    </w:p>
    <w:p w14:paraId="01480D02" w14:textId="06D87BD2" w:rsidR="00224A18" w:rsidRPr="007D1D6D" w:rsidRDefault="6DDB0853" w:rsidP="000E3770">
      <w:pPr>
        <w:pStyle w:val="RLTextlnkuslovan"/>
        <w:tabs>
          <w:tab w:val="clear" w:pos="2182"/>
          <w:tab w:val="num" w:pos="5103"/>
        </w:tabs>
        <w:ind w:left="1418"/>
      </w:pPr>
      <w:r>
        <w:t xml:space="preserve">Pro </w:t>
      </w:r>
      <w:r w:rsidR="7074AC05">
        <w:t xml:space="preserve">vyloučení </w:t>
      </w:r>
      <w:r>
        <w:t xml:space="preserve">jakýchkoliv pochybností Objednatel uvádí, že jedna fyzická osoba </w:t>
      </w:r>
      <w:r w:rsidR="04AFF304">
        <w:t xml:space="preserve">může </w:t>
      </w:r>
      <w:r w:rsidR="033F5D36">
        <w:t>zastávat více pozic v realizační</w:t>
      </w:r>
      <w:r w:rsidR="04AFF304">
        <w:t>m</w:t>
      </w:r>
      <w:r w:rsidR="033F5D36">
        <w:t xml:space="preserve"> týmu. Počet osob v realizačním týmu nesmí být </w:t>
      </w:r>
      <w:r w:rsidR="04AFF304">
        <w:t xml:space="preserve">nikdy </w:t>
      </w:r>
      <w:r w:rsidR="033F5D36">
        <w:t xml:space="preserve">menší než </w:t>
      </w:r>
      <w:r w:rsidR="00CCE32F">
        <w:t>6 osob</w:t>
      </w:r>
      <w:r w:rsidR="44636EEF">
        <w:t>. Vedoucí realizačního týmu (projektový manažer)</w:t>
      </w:r>
      <w:r w:rsidR="033F5D36">
        <w:t xml:space="preserve"> nesmí zastávat </w:t>
      </w:r>
      <w:r w:rsidR="04AFF304">
        <w:t>žádnou další pozici.</w:t>
      </w:r>
    </w:p>
    <w:p w14:paraId="172DA4ED" w14:textId="47F5A62D" w:rsidR="00CE0D8A" w:rsidRDefault="00224A18" w:rsidP="00CE0D8A">
      <w:pPr>
        <w:pStyle w:val="RLTextlnkuslovan"/>
        <w:tabs>
          <w:tab w:val="clear" w:pos="2182"/>
          <w:tab w:val="num" w:pos="5103"/>
        </w:tabs>
        <w:ind w:left="1418"/>
      </w:pPr>
      <w:bookmarkStart w:id="114" w:name="_Ref491934760"/>
      <w:r w:rsidRPr="007D1D6D">
        <w:t xml:space="preserve">Objednatel je kdykoli po dobu trvání této Smlouvy oprávněn po Poskytovateli požadovat prokázání splnění požadavků na členy realizačního týmu dle </w:t>
      </w:r>
      <w:r w:rsidR="003E015B">
        <w:t xml:space="preserve">odst. </w:t>
      </w:r>
      <w:r w:rsidR="00267207">
        <w:fldChar w:fldCharType="begin"/>
      </w:r>
      <w:r w:rsidR="00267207">
        <w:instrText xml:space="preserve"> REF _Ref97642762 \r \h </w:instrText>
      </w:r>
      <w:r w:rsidR="00267207">
        <w:fldChar w:fldCharType="separate"/>
      </w:r>
      <w:r w:rsidR="00F448DF">
        <w:t>12.9</w:t>
      </w:r>
      <w:r w:rsidR="00267207">
        <w:fldChar w:fldCharType="end"/>
      </w:r>
      <w:r w:rsidR="00267207" w:rsidRPr="007D1D6D">
        <w:t xml:space="preserve"> </w:t>
      </w:r>
      <w:r w:rsidRPr="007D1D6D">
        <w:t xml:space="preserve">této </w:t>
      </w:r>
      <w:r w:rsidR="008B4AE3" w:rsidRPr="007D1D6D">
        <w:t>Smlouvy,</w:t>
      </w:r>
      <w:r w:rsidRPr="007D1D6D">
        <w:t xml:space="preserve"> resp. dle požadavků uvedených v </w:t>
      </w:r>
      <w:r w:rsidRPr="00CE0D8A">
        <w:rPr>
          <w:bCs/>
        </w:rPr>
        <w:t xml:space="preserve">Příloze č. </w:t>
      </w:r>
      <w:r w:rsidR="009F0524" w:rsidRPr="00CE0D8A">
        <w:rPr>
          <w:bCs/>
        </w:rPr>
        <w:t>4</w:t>
      </w:r>
      <w:r w:rsidR="009F0524" w:rsidRPr="007D1D6D">
        <w:t xml:space="preserve"> </w:t>
      </w:r>
      <w:r w:rsidRPr="007D1D6D">
        <w:t>této Smlouvy, a to u</w:t>
      </w:r>
      <w:r w:rsidR="008B4AE3">
        <w:t> </w:t>
      </w:r>
      <w:r w:rsidRPr="007D1D6D">
        <w:t>kteréhokoli člena</w:t>
      </w:r>
      <w:r w:rsidRPr="00202F77">
        <w:t xml:space="preserve"> realizačního týmu, a Poskytovatel je povinen bezodkladně, nejpozději však následující pracovní den po vznesení takového požadavku Objednatelem, toto Objednateli náležitě prokázat.</w:t>
      </w:r>
      <w:bookmarkStart w:id="115" w:name="_Ref99114726"/>
      <w:bookmarkEnd w:id="114"/>
    </w:p>
    <w:p w14:paraId="74341980" w14:textId="5C3641F7" w:rsidR="00D23F2E" w:rsidRDefault="00D23F2E" w:rsidP="00CE0D8A">
      <w:pPr>
        <w:pStyle w:val="RLTextlnkuslovan"/>
        <w:tabs>
          <w:tab w:val="clear" w:pos="2182"/>
          <w:tab w:val="num" w:pos="5103"/>
        </w:tabs>
        <w:ind w:left="1418"/>
      </w:pPr>
      <w:bookmarkStart w:id="116" w:name="_Ref101539789"/>
      <w:r>
        <w:t>O</w:t>
      </w:r>
      <w:r w:rsidR="0099721A">
        <w:t>bjednatel je</w:t>
      </w:r>
      <w:r w:rsidR="0099721A" w:rsidRPr="0099721A">
        <w:rPr>
          <w:rFonts w:asciiTheme="minorHAnsi" w:hAnsiTheme="minorHAnsi"/>
        </w:rPr>
        <w:t xml:space="preserve"> </w:t>
      </w:r>
      <w:r w:rsidR="0099721A" w:rsidRPr="00D23F2E">
        <w:rPr>
          <w:rFonts w:asciiTheme="minorHAnsi" w:hAnsiTheme="minorHAnsi"/>
        </w:rPr>
        <w:t xml:space="preserve">oprávněn </w:t>
      </w:r>
      <w:r w:rsidR="0099721A" w:rsidRPr="00CE0D8A">
        <w:rPr>
          <w:rFonts w:asciiTheme="minorHAnsi" w:hAnsiTheme="minorHAnsi"/>
        </w:rPr>
        <w:t>písemně</w:t>
      </w:r>
      <w:r w:rsidR="0099721A" w:rsidRPr="00D23F2E">
        <w:rPr>
          <w:rFonts w:asciiTheme="minorHAnsi" w:hAnsiTheme="minorHAnsi"/>
        </w:rPr>
        <w:t xml:space="preserve"> požadovat změnu člena realizačního týmu, respektive členů</w:t>
      </w:r>
      <w:r w:rsidR="0099721A">
        <w:t xml:space="preserve"> realizačního týmu. V takovém případě je Poskytovatel povinen ve lhůtě do 14 kalendářních dnů od písemného požadavku Objednatele nahlásit Objednateli změnu původního člena realizačního týmu novým členem, který splňuje požadavky Objednatele v souladu s odst. a </w:t>
      </w:r>
      <w:r w:rsidR="0099721A">
        <w:fldChar w:fldCharType="begin"/>
      </w:r>
      <w:r w:rsidR="0099721A">
        <w:instrText xml:space="preserve"> REF _Ref101534265 \r \h </w:instrText>
      </w:r>
      <w:r w:rsidR="0099721A">
        <w:fldChar w:fldCharType="separate"/>
      </w:r>
      <w:r w:rsidR="00F448DF">
        <w:t>12.8</w:t>
      </w:r>
      <w:r w:rsidR="0099721A">
        <w:fldChar w:fldCharType="end"/>
      </w:r>
      <w:r w:rsidR="0099721A">
        <w:t xml:space="preserve"> a </w:t>
      </w:r>
      <w:r w:rsidR="0099721A">
        <w:fldChar w:fldCharType="begin"/>
      </w:r>
      <w:r w:rsidR="0099721A">
        <w:instrText xml:space="preserve"> REF _Ref97642762 \r \h </w:instrText>
      </w:r>
      <w:r w:rsidR="0099721A">
        <w:fldChar w:fldCharType="separate"/>
      </w:r>
      <w:r w:rsidR="00F448DF">
        <w:t>12.9</w:t>
      </w:r>
      <w:r w:rsidR="0099721A">
        <w:fldChar w:fldCharType="end"/>
      </w:r>
      <w:r w:rsidR="0099721A">
        <w:t xml:space="preserve"> Smlouvy, vč. doložení veškerých dokladů, ze kterých vyplyne splnění uvedených požadavků Objednatele. Objednatel po posouzení předložených dokladů písemně odsouhlasí nebo neodsouhlasí navrženou změnu člena realizačního týmu, příp. požádá o doplnění dalších informací či dokladů, a to do 5 kalendářních dní od doručení nahlášení změny. Objednatel je povinen požadavek na změnu člena realizačního týmu Poskytovatele řádně odůvodnit.</w:t>
      </w:r>
      <w:bookmarkEnd w:id="116"/>
    </w:p>
    <w:p w14:paraId="4257D8CE" w14:textId="3197FF9B" w:rsidR="00E61EF9" w:rsidRPr="00D441D7" w:rsidRDefault="273EF54D" w:rsidP="000E3770">
      <w:pPr>
        <w:pStyle w:val="RLTextlnkuslovan"/>
        <w:tabs>
          <w:tab w:val="clear" w:pos="2182"/>
          <w:tab w:val="num" w:pos="5103"/>
        </w:tabs>
        <w:ind w:left="1418"/>
        <w:rPr>
          <w:b/>
          <w:bCs/>
        </w:rPr>
      </w:pPr>
      <w:bookmarkStart w:id="117" w:name="_Ref82962409"/>
      <w:bookmarkEnd w:id="115"/>
      <w:r w:rsidRPr="2815EE2A">
        <w:rPr>
          <w:rFonts w:asciiTheme="minorHAnsi" w:hAnsiTheme="minorHAnsi"/>
        </w:rPr>
        <w:t xml:space="preserve">Poskytovatel </w:t>
      </w:r>
      <w:bookmarkStart w:id="118" w:name="_Ref412709156"/>
      <w:bookmarkStart w:id="119" w:name="_Ref409706445"/>
      <w:bookmarkStart w:id="120" w:name="_Ref446434529"/>
      <w:r w:rsidRPr="2815EE2A">
        <w:rPr>
          <w:rFonts w:asciiTheme="minorHAnsi" w:hAnsiTheme="minorHAnsi"/>
        </w:rPr>
        <w:t xml:space="preserve">se zavazuje plnění dle této Smlouvy poskytovat sám nebo s využitím poddodavatelů uvedených v Příloze č. </w:t>
      </w:r>
      <w:r w:rsidR="432A58B9" w:rsidRPr="2815EE2A">
        <w:rPr>
          <w:rFonts w:asciiTheme="minorHAnsi" w:hAnsiTheme="minorHAnsi"/>
        </w:rPr>
        <w:t xml:space="preserve">5 </w:t>
      </w:r>
      <w:r w:rsidRPr="2815EE2A">
        <w:rPr>
          <w:rFonts w:asciiTheme="minorHAnsi" w:hAnsiTheme="minorHAnsi"/>
        </w:rPr>
        <w:t xml:space="preserve">této Smlouvy. Jakákoliv dodatečná změna </w:t>
      </w:r>
      <w:r w:rsidRPr="2815EE2A">
        <w:rPr>
          <w:rFonts w:asciiTheme="minorHAnsi" w:hAnsiTheme="minorHAnsi"/>
        </w:rPr>
        <w:lastRenderedPageBreak/>
        <w:t xml:space="preserve">osoby poddodavatele nebo rozsahu plnění svěřeného poddodavateli dle vymezení v Příloze č. </w:t>
      </w:r>
      <w:r w:rsidR="432A58B9" w:rsidRPr="2815EE2A">
        <w:rPr>
          <w:rFonts w:asciiTheme="minorHAnsi" w:hAnsiTheme="minorHAnsi"/>
        </w:rPr>
        <w:t xml:space="preserve">5 </w:t>
      </w:r>
      <w:r w:rsidRPr="2815EE2A">
        <w:rPr>
          <w:rFonts w:asciiTheme="minorHAnsi" w:hAnsiTheme="minorHAnsi"/>
        </w:rPr>
        <w:t>Smlouvy musí být předem písemně schválena Objednatelem.</w:t>
      </w:r>
      <w:bookmarkEnd w:id="118"/>
      <w:bookmarkEnd w:id="119"/>
      <w:bookmarkEnd w:id="120"/>
      <w:r w:rsidRPr="2815EE2A">
        <w:rPr>
          <w:rFonts w:asciiTheme="minorHAnsi" w:hAnsiTheme="minorHAnsi"/>
        </w:rPr>
        <w:t xml:space="preserve"> </w:t>
      </w:r>
      <w:r w:rsidRPr="2815EE2A">
        <w:rPr>
          <w:rFonts w:asciiTheme="minorHAnsi" w:hAnsiTheme="minorHAnsi" w:cstheme="minorBidi"/>
        </w:rPr>
        <w:t>Pokud se má změna týkat poddodavatele, prostřednictvím kterého Poskytovatel v zadávacím řízení prokazoval splnění kvalifikace, musí nový poddodavatel splňovat tutéž minimální kvalifikaci jako poddodavatel původní a uvedené musí být Objednateli bez jakýchkoli pochybností doloženo. Povinnost Poskytovatele dle předchozí věty se uplatní i pro případy, kdy by plnění původně svěřené poddodavateli realizoval Poskytovatel sám.</w:t>
      </w:r>
      <w:bookmarkEnd w:id="117"/>
      <w:r w:rsidRPr="2815EE2A">
        <w:rPr>
          <w:rFonts w:asciiTheme="minorHAnsi" w:hAnsiTheme="minorHAnsi" w:cstheme="minorBidi"/>
        </w:rPr>
        <w:t xml:space="preserve"> V případě, že je plnění dle této Smlouvy realizováno poddodavatelem, Poskytovatel má odpovědnost, jako by poskytoval plnění sám.</w:t>
      </w:r>
      <w:r w:rsidR="6A0BEB3F" w:rsidRPr="2815EE2A">
        <w:rPr>
          <w:rFonts w:asciiTheme="minorHAnsi" w:hAnsiTheme="minorHAnsi" w:cstheme="minorBidi"/>
        </w:rPr>
        <w:t xml:space="preserve"> Poskytovatel je povinen zajistit, aby jakýkoliv poddodavatel dodržoval povinnosti týkající se kybernetické bezpečnosti stanovené touto Smlouvu, a to minimálně v takovém rozsahu, jaký se uplatní vůči Poskytovateli.</w:t>
      </w:r>
    </w:p>
    <w:p w14:paraId="3F253C4A" w14:textId="5CD23220" w:rsidR="00E61EF9" w:rsidRPr="00D441D7" w:rsidRDefault="40B05A88" w:rsidP="000E3770">
      <w:pPr>
        <w:pStyle w:val="RLTextlnkuslovan"/>
        <w:tabs>
          <w:tab w:val="clear" w:pos="2182"/>
          <w:tab w:val="num" w:pos="5103"/>
        </w:tabs>
        <w:ind w:left="1418"/>
        <w:rPr>
          <w:b/>
          <w:bCs/>
        </w:rPr>
      </w:pPr>
      <w:bookmarkStart w:id="121" w:name="_Ref33639794"/>
      <w:r>
        <w:t>Poskytovatel je povinen upozorňovat Objednatele včas na všechny hrozící vady svého plnění či potenciální výpadky v rámci poskytování Služeb či jiné výpadky plnění, jakož i poskytovat Objednateli veškeré informace, které jsou pro plnění Smlouvy potřebné, a o nichž Poskytovatel ví, nebo vědět má a může.</w:t>
      </w:r>
      <w:bookmarkEnd w:id="121"/>
    </w:p>
    <w:p w14:paraId="1286BA7A" w14:textId="77777777" w:rsidR="00E61EF9" w:rsidRPr="00D441D7" w:rsidRDefault="40B05A88" w:rsidP="000E3770">
      <w:pPr>
        <w:pStyle w:val="RLTextlnkuslovan"/>
        <w:tabs>
          <w:tab w:val="clear" w:pos="2182"/>
          <w:tab w:val="num" w:pos="5103"/>
        </w:tabs>
        <w:ind w:left="1418"/>
        <w:rPr>
          <w:b/>
          <w:bCs/>
        </w:rPr>
      </w:pPr>
      <w:r>
        <w:t>Poskytovatel je povinen bezodkladně a s vyvinutím přiměřeného úsilí řešit ve spolupráci s Objednatelem veškeré překážky v plnění předmětu této Smlouvy.</w:t>
      </w:r>
    </w:p>
    <w:p w14:paraId="55AC9AC2" w14:textId="5BB722E2" w:rsidR="00E61EF9" w:rsidRPr="00D441D7" w:rsidRDefault="40B05A88" w:rsidP="000E3770">
      <w:pPr>
        <w:pStyle w:val="RLTextlnkuslovan"/>
        <w:tabs>
          <w:tab w:val="clear" w:pos="2182"/>
          <w:tab w:val="num" w:pos="5103"/>
        </w:tabs>
        <w:ind w:left="1418"/>
        <w:rPr>
          <w:b/>
          <w:bCs/>
        </w:rPr>
      </w:pPr>
      <w:bookmarkStart w:id="122" w:name="_Ref34042268"/>
      <w:r>
        <w:t>Poskytovatel je povinen upozornit Objednatele bez zbytečného odkladu na chybnost nebo nevhodnost jím udělených pokynů nebo poskytnutých informací, jestliže tuto chybnost nebo nevhodnost mohl zjistit při vynaložení odborné péče. Trvá-li Objednatel na provedení pokynů nebo použití informací, na jejichž nevhodnost byl upozorněn ze strany Poskytovatele, neodpovídá Poskytovatel za jakoukoli újmu vzniklou v důsledku provedení pokynů, na jejichž nevhodnost Objednatele prokazatelně předem upozornil. Objednateli nevzniká nárok na smluvní pokutu za porušení povinnosti, které bylo způsobeno v přímém důsledku chybného či nevhodného pokynu Objednatele nebo informace jím poskytnuté Poskytovateli, na které Poskytovatel prokazatelně předem Objednatele upozornil a Objednatel na jejich provedení nebo použití prokazatelně trval.</w:t>
      </w:r>
      <w:bookmarkEnd w:id="122"/>
    </w:p>
    <w:p w14:paraId="59B9E668" w14:textId="6225E46D" w:rsidR="00E61EF9" w:rsidRPr="007300E7" w:rsidRDefault="40B05A88" w:rsidP="000E3770">
      <w:pPr>
        <w:pStyle w:val="RLTextlnkuslovan"/>
        <w:tabs>
          <w:tab w:val="clear" w:pos="2182"/>
          <w:tab w:val="num" w:pos="5103"/>
        </w:tabs>
        <w:ind w:left="1418"/>
        <w:rPr>
          <w:b/>
          <w:bCs/>
        </w:rPr>
      </w:pPr>
      <w:r>
        <w:t>Poskytovatel je povinen oznámit předem Objednateli všechny plánované odstávky</w:t>
      </w:r>
      <w:r w:rsidR="00132467">
        <w:t xml:space="preserve"> </w:t>
      </w:r>
      <w:proofErr w:type="spellStart"/>
      <w:r w:rsidR="00132467">
        <w:t>eSSL</w:t>
      </w:r>
      <w:proofErr w:type="spellEnd"/>
      <w:r w:rsidR="00132467">
        <w:t xml:space="preserve">, ať už v rámci </w:t>
      </w:r>
      <w:r w:rsidR="00326CEF">
        <w:t>I</w:t>
      </w:r>
      <w:r w:rsidR="00132467">
        <w:t>mplementace nebo po jejím poskytnutí,</w:t>
      </w:r>
      <w:r>
        <w:t xml:space="preserve"> nebo plánované změny v rámci kterékoli části </w:t>
      </w:r>
      <w:r w:rsidR="360308C2">
        <w:t>Implementace</w:t>
      </w:r>
      <w:r>
        <w:t xml:space="preserve">, o kterých ví či vědět má a upozornit Objednatele na případná rizika a možný vznik škody v důsledku takových odstávek nebo změn. </w:t>
      </w:r>
      <w:r w:rsidR="07E3598E" w:rsidRPr="2815EE2A">
        <w:rPr>
          <w:rFonts w:asciiTheme="minorHAnsi" w:hAnsiTheme="minorHAnsi" w:cstheme="minorBidi"/>
        </w:rPr>
        <w:t xml:space="preserve">Podmínky odstávek </w:t>
      </w:r>
      <w:proofErr w:type="spellStart"/>
      <w:r w:rsidR="00132467">
        <w:rPr>
          <w:rFonts w:asciiTheme="minorHAnsi" w:hAnsiTheme="minorHAnsi" w:cstheme="minorBidi"/>
        </w:rPr>
        <w:t>eSSL</w:t>
      </w:r>
      <w:proofErr w:type="spellEnd"/>
      <w:r w:rsidR="00132467">
        <w:rPr>
          <w:rFonts w:asciiTheme="minorHAnsi" w:hAnsiTheme="minorHAnsi" w:cstheme="minorBidi"/>
        </w:rPr>
        <w:t xml:space="preserve"> </w:t>
      </w:r>
      <w:r w:rsidR="07E3598E" w:rsidRPr="2815EE2A">
        <w:rPr>
          <w:rFonts w:asciiTheme="minorHAnsi" w:hAnsiTheme="minorHAnsi" w:cstheme="minorBidi"/>
        </w:rPr>
        <w:t xml:space="preserve">jsou definované v Příloze č. </w:t>
      </w:r>
      <w:r w:rsidR="432A58B9" w:rsidRPr="2815EE2A">
        <w:rPr>
          <w:rFonts w:asciiTheme="minorHAnsi" w:hAnsiTheme="minorHAnsi" w:cstheme="minorBidi"/>
        </w:rPr>
        <w:t>1</w:t>
      </w:r>
      <w:r w:rsidR="07E3598E" w:rsidRPr="2815EE2A">
        <w:rPr>
          <w:rFonts w:asciiTheme="minorHAnsi" w:hAnsiTheme="minorHAnsi" w:cstheme="minorBidi"/>
        </w:rPr>
        <w:t xml:space="preserve"> této Smlouvy.</w:t>
      </w:r>
    </w:p>
    <w:p w14:paraId="4BC90D21" w14:textId="77777777" w:rsidR="00E61EF9" w:rsidRPr="008B30ED" w:rsidRDefault="40B05A88" w:rsidP="000E3770">
      <w:pPr>
        <w:pStyle w:val="RLTextlnkuslovan"/>
        <w:tabs>
          <w:tab w:val="clear" w:pos="2182"/>
          <w:tab w:val="num" w:pos="5103"/>
        </w:tabs>
        <w:ind w:left="1418"/>
        <w:rPr>
          <w:b/>
          <w:bCs/>
        </w:rPr>
      </w:pPr>
      <w:r>
        <w:t>Smluvní strany jsou oprávněny svolávat po dohodě s druhou Smluvní stranou pracovní schůzky k řešení sporných otázek souvisejících s plněním předmětu Smlouvy a za účelem poskytnutí informací o plnění této Smlouvy. Druhá Smluvní strana je povinna zajistit účast příslušných osob na těchto pracovních schůzkách.</w:t>
      </w:r>
    </w:p>
    <w:p w14:paraId="7B0993A9" w14:textId="2D337E7B" w:rsidR="00E61EF9" w:rsidRPr="008B30ED" w:rsidRDefault="1BD96F31" w:rsidP="2815EE2A">
      <w:pPr>
        <w:pStyle w:val="RLTextlnkuslovan"/>
        <w:tabs>
          <w:tab w:val="clear" w:pos="2182"/>
          <w:tab w:val="num" w:pos="5103"/>
        </w:tabs>
        <w:ind w:left="1418"/>
        <w:rPr>
          <w:b/>
          <w:bCs/>
        </w:rPr>
      </w:pPr>
      <w:r>
        <w:t xml:space="preserve">Objednatel vede </w:t>
      </w:r>
      <w:r w:rsidR="40B05A88">
        <w:t xml:space="preserve">po dobu trvání Smlouvy archiv dokumentů vzniklých v souvislosti s plněním této Smlouvy a jejích změn. </w:t>
      </w:r>
      <w:r>
        <w:t xml:space="preserve">Objednatel </w:t>
      </w:r>
      <w:r w:rsidR="40B05A88">
        <w:t xml:space="preserve">je oprávněn archivovat dokumenty pouze v elektronické podobě, a to vyjma případů, kdy povinnost archivace dokumentů v listinné podobě stanoví Objednateli právní předpisy. </w:t>
      </w:r>
    </w:p>
    <w:p w14:paraId="3972B115" w14:textId="57670B0B" w:rsidR="00E61EF9" w:rsidRPr="008B30ED" w:rsidRDefault="40B05A88" w:rsidP="000E3770">
      <w:pPr>
        <w:pStyle w:val="RLTextlnkuslovan"/>
        <w:tabs>
          <w:tab w:val="clear" w:pos="2182"/>
          <w:tab w:val="num" w:pos="5103"/>
        </w:tabs>
        <w:ind w:left="1418"/>
        <w:rPr>
          <w:b/>
          <w:bCs/>
        </w:rPr>
      </w:pPr>
      <w:r>
        <w:t xml:space="preserve">Poskytovatel </w:t>
      </w:r>
      <w:r w:rsidR="2E2696B7">
        <w:t xml:space="preserve">má po dobu trvání Smlouvy oprávnění </w:t>
      </w:r>
      <w:r w:rsidR="1BD96F31">
        <w:t xml:space="preserve">přistupovat </w:t>
      </w:r>
      <w:r w:rsidR="2C561512">
        <w:t>do</w:t>
      </w:r>
      <w:r w:rsidR="1BD96F31">
        <w:t> testovací</w:t>
      </w:r>
      <w:r w:rsidR="2C561512">
        <w:t>ho</w:t>
      </w:r>
      <w:r w:rsidR="1BD96F31">
        <w:t xml:space="preserve"> prostředí</w:t>
      </w:r>
      <w:r w:rsidR="2E2696B7">
        <w:t xml:space="preserve"> </w:t>
      </w:r>
      <w:proofErr w:type="spellStart"/>
      <w:r w:rsidR="2E2696B7">
        <w:t>eSSL</w:t>
      </w:r>
      <w:proofErr w:type="spellEnd"/>
      <w:r>
        <w:t xml:space="preserve">, a to </w:t>
      </w:r>
      <w:r w:rsidR="2C561512">
        <w:t xml:space="preserve">pouze </w:t>
      </w:r>
      <w:r>
        <w:t xml:space="preserve">v rozsahu </w:t>
      </w:r>
      <w:r w:rsidR="2C561512">
        <w:t xml:space="preserve">nezbytném </w:t>
      </w:r>
      <w:r>
        <w:t>k plnění této Smlouvy.</w:t>
      </w:r>
      <w:r w:rsidR="2C561512">
        <w:t xml:space="preserve"> Poskytovatel naopak nemá oprávnění přistupovat do produkčního prostředí. </w:t>
      </w:r>
    </w:p>
    <w:p w14:paraId="000041AF" w14:textId="77777777" w:rsidR="00E61EF9" w:rsidRPr="004A7D6E" w:rsidRDefault="40B05A88" w:rsidP="000E3770">
      <w:pPr>
        <w:pStyle w:val="RLTextlnkuslovan"/>
        <w:tabs>
          <w:tab w:val="clear" w:pos="2182"/>
          <w:tab w:val="num" w:pos="5103"/>
        </w:tabs>
        <w:ind w:left="1418"/>
        <w:rPr>
          <w:b/>
          <w:bCs/>
        </w:rPr>
      </w:pPr>
      <w:r>
        <w:lastRenderedPageBreak/>
        <w:t>Poskytovatel je povinen poskytovat Služby objektivním, nestranným a profesionální způsobem bez návaznosti na obdržení jakýchkoli odměn ve spojitosti s plněním této Smlouvy od jiné osoby</w:t>
      </w:r>
      <w:r w:rsidR="7955205F">
        <w:t>,</w:t>
      </w:r>
      <w:r>
        <w:t xml:space="preserve"> než je Objednatel.</w:t>
      </w:r>
    </w:p>
    <w:p w14:paraId="24E47BE4" w14:textId="359736C0" w:rsidR="00E61EF9" w:rsidRPr="00E61EF9" w:rsidRDefault="40B05A88" w:rsidP="000E3770">
      <w:pPr>
        <w:pStyle w:val="RLTextlnkuslovan"/>
        <w:tabs>
          <w:tab w:val="clear" w:pos="2182"/>
          <w:tab w:val="num" w:pos="5103"/>
        </w:tabs>
        <w:ind w:left="1418"/>
        <w:rPr>
          <w:b/>
          <w:bCs/>
        </w:rPr>
      </w:pPr>
      <w:bookmarkStart w:id="123" w:name="_Ref368908776"/>
      <w:r>
        <w:t>Poskytovatel je povinen pravidelně a neprodleně informovat Objednatele o</w:t>
      </w:r>
      <w:r w:rsidR="429BC893">
        <w:t> </w:t>
      </w:r>
      <w:r>
        <w:t xml:space="preserve">dostupnosti všech aktualizací </w:t>
      </w:r>
      <w:proofErr w:type="spellStart"/>
      <w:r w:rsidR="31D5DFAA">
        <w:t>eSSL</w:t>
      </w:r>
      <w:proofErr w:type="spellEnd"/>
      <w:r>
        <w:t xml:space="preserve">, a to včetně aktualizací vzniklých v důsledku řešení </w:t>
      </w:r>
      <w:r w:rsidR="00D719B7">
        <w:t>i</w:t>
      </w:r>
      <w:r>
        <w:t>ncidentů.</w:t>
      </w:r>
      <w:bookmarkEnd w:id="123"/>
    </w:p>
    <w:p w14:paraId="6C719ED6" w14:textId="472773E1" w:rsidR="00E61EF9" w:rsidRDefault="40B05A88" w:rsidP="000E3770">
      <w:pPr>
        <w:pStyle w:val="RLTextlnkuslovan"/>
        <w:tabs>
          <w:tab w:val="clear" w:pos="2182"/>
          <w:tab w:val="num" w:pos="5103"/>
        </w:tabs>
        <w:ind w:left="1418"/>
      </w:pPr>
      <w:r>
        <w:t xml:space="preserve">Objednatel není povinen souhlasit s provedením implementace žádné aktualizace nabídnuté Poskytovatelem. V případě, že Objednatel takovou aktualizaci odmítne, bude o této skutečnosti sepsán písemný protokol. V případě, že se u Objednatele vyskytne </w:t>
      </w:r>
      <w:r w:rsidR="00D719B7">
        <w:t>i</w:t>
      </w:r>
      <w:r>
        <w:t>ncident v přímém důsledku chyby, na kterou Poskytovatel Objednatele upozornil dle první věty tohoto ustanovení a odmítl-li Objednatel implementaci aktualizace, jejíž implementace prokazatelně chybu odstraňovala, není Poskytovatel v prodlení s odstraněním touto chybou způsobeného Incidentu</w:t>
      </w:r>
      <w:r w:rsidR="55192617">
        <w:t>.</w:t>
      </w:r>
    </w:p>
    <w:p w14:paraId="5DE76A88" w14:textId="5A9985B9" w:rsidR="00E44CBD" w:rsidRDefault="75EA96F0" w:rsidP="000E3770">
      <w:pPr>
        <w:pStyle w:val="RLTextlnkuslovan"/>
        <w:tabs>
          <w:tab w:val="clear" w:pos="2182"/>
          <w:tab w:val="num" w:pos="5103"/>
        </w:tabs>
        <w:ind w:left="1418"/>
      </w:pPr>
      <w:r>
        <w:t xml:space="preserve">Poskytovatel není </w:t>
      </w:r>
      <w:r w:rsidR="278F617C">
        <w:t xml:space="preserve">nad rámec rozsahu nezbytného pro poskytnutí jednotlivých Služeb </w:t>
      </w:r>
      <w:r>
        <w:t>oprávněn</w:t>
      </w:r>
      <w:r w:rsidR="278F617C">
        <w:t xml:space="preserve"> </w:t>
      </w:r>
      <w:r>
        <w:t xml:space="preserve">přistupovat k jakýmkoliv datům uloženým v informačních systémech Objednatele, včetně stávajícího </w:t>
      </w:r>
      <w:proofErr w:type="spellStart"/>
      <w:r>
        <w:t>eSSL</w:t>
      </w:r>
      <w:proofErr w:type="spellEnd"/>
      <w:r w:rsidR="278F617C">
        <w:t xml:space="preserve">, </w:t>
      </w:r>
      <w:proofErr w:type="spellStart"/>
      <w:r w:rsidR="6D4AB903">
        <w:t>eSSL</w:t>
      </w:r>
      <w:proofErr w:type="spellEnd"/>
      <w:r w:rsidR="278F617C">
        <w:t xml:space="preserve"> a</w:t>
      </w:r>
      <w:r w:rsidR="6D4AB903">
        <w:t xml:space="preserve"> systém</w:t>
      </w:r>
      <w:r w:rsidR="278F617C">
        <w:t>ů</w:t>
      </w:r>
      <w:r w:rsidR="6D4AB903">
        <w:t xml:space="preserve"> napojených na </w:t>
      </w:r>
      <w:proofErr w:type="spellStart"/>
      <w:r w:rsidR="6D4AB903">
        <w:t>eSSL</w:t>
      </w:r>
      <w:proofErr w:type="spellEnd"/>
      <w:r w:rsidR="278F617C">
        <w:t>. Poskytovatel není</w:t>
      </w:r>
      <w:r w:rsidR="6D4AB903">
        <w:t xml:space="preserve"> </w:t>
      </w:r>
      <w:r w:rsidR="278F617C">
        <w:t xml:space="preserve">oprávněn </w:t>
      </w:r>
      <w:r w:rsidR="6D4AB903">
        <w:t xml:space="preserve">tato data kopírovat, odstraňovat nebo v nich provádět jakékoliv změny nebo je přenášet na jiné informační systémy mimo </w:t>
      </w:r>
      <w:proofErr w:type="spellStart"/>
      <w:r w:rsidR="6D4AB903">
        <w:t>eSSL</w:t>
      </w:r>
      <w:proofErr w:type="spellEnd"/>
      <w:r w:rsidR="6D4AB903">
        <w:t>, není-li to nezbytné pro řádné poskytnut</w:t>
      </w:r>
      <w:r w:rsidR="62F907A1">
        <w:t>í</w:t>
      </w:r>
      <w:r w:rsidR="6D4AB903">
        <w:t xml:space="preserve"> Služeb.</w:t>
      </w:r>
      <w:r w:rsidR="4744CF84">
        <w:t xml:space="preserve"> Poskytovatel je povinen o každém zásahu dle</w:t>
      </w:r>
      <w:r w:rsidR="5BE217AD">
        <w:t xml:space="preserve"> předchozí věty </w:t>
      </w:r>
      <w:r w:rsidR="4744CF84">
        <w:t xml:space="preserve">Objednatele </w:t>
      </w:r>
      <w:r w:rsidR="278F617C">
        <w:t>předem</w:t>
      </w:r>
      <w:r w:rsidR="4744CF84">
        <w:t xml:space="preserve"> informovat.</w:t>
      </w:r>
    </w:p>
    <w:p w14:paraId="11EEC7BD" w14:textId="77777777" w:rsidR="003E015B" w:rsidRDefault="01ADBEEC" w:rsidP="000E3770">
      <w:pPr>
        <w:pStyle w:val="RLTextlnkuslovan"/>
        <w:tabs>
          <w:tab w:val="clear" w:pos="2182"/>
        </w:tabs>
        <w:ind w:left="1418"/>
      </w:pPr>
      <w:bookmarkStart w:id="124" w:name="_Ref86399266"/>
      <w:r>
        <w:t>Poskytovate</w:t>
      </w:r>
      <w:r w:rsidRPr="6F0ADEB0">
        <w:rPr>
          <w:color w:val="000000" w:themeColor="text1"/>
        </w:rPr>
        <w:t xml:space="preserve">l čestně prohlašuje, že </w:t>
      </w:r>
      <w:r>
        <w:t>po celou dobu trvání Smlouvy zajistí:</w:t>
      </w:r>
      <w:bookmarkEnd w:id="124"/>
    </w:p>
    <w:p w14:paraId="10715975" w14:textId="77777777" w:rsidR="003E015B" w:rsidRDefault="01ADBEEC" w:rsidP="00F92371">
      <w:pPr>
        <w:pStyle w:val="RLTextlnkuslovan"/>
        <w:numPr>
          <w:ilvl w:val="2"/>
          <w:numId w:val="1"/>
        </w:numPr>
        <w:tabs>
          <w:tab w:val="clear" w:pos="2919"/>
        </w:tabs>
        <w:ind w:left="2127"/>
      </w:pPr>
      <w:r>
        <w:t>plnění Smlouvy zaměstnanci s řádně uzavřenými pracovními smlouvami;</w:t>
      </w:r>
    </w:p>
    <w:p w14:paraId="67818F08" w14:textId="77777777" w:rsidR="003E015B" w:rsidRPr="00857CCC" w:rsidRDefault="01ADBEEC" w:rsidP="00F92371">
      <w:pPr>
        <w:pStyle w:val="RLTextlnkuslovan"/>
        <w:numPr>
          <w:ilvl w:val="2"/>
          <w:numId w:val="1"/>
        </w:numPr>
        <w:tabs>
          <w:tab w:val="clear" w:pos="2919"/>
        </w:tabs>
        <w:ind w:left="2127"/>
      </w:pPr>
      <w:r w:rsidRPr="2815EE2A">
        <w:rPr>
          <w:color w:val="000000" w:themeColor="text1"/>
        </w:rPr>
        <w:t>plnění veškerých povinností vyplývajících z právních předpisů České republiky, zejména pak z předpisů pracovněprávních, předpisů z oblasti zaměstnanosti a bezpečnosti ochrany zdraví při práci, a to vůči všem osobám, které se na plnění Smlouvy podílejí, plnění těchto povinností zajistí Poskytovatel i u svých poddodavatelů (pokud bude poddodavatele pro plnění Smlouvy využívat);</w:t>
      </w:r>
    </w:p>
    <w:p w14:paraId="70590237" w14:textId="77777777" w:rsidR="003E015B" w:rsidRDefault="01ADBEEC" w:rsidP="00F92371">
      <w:pPr>
        <w:pStyle w:val="RLTextlnkuslovan"/>
        <w:numPr>
          <w:ilvl w:val="2"/>
          <w:numId w:val="1"/>
        </w:numPr>
        <w:tabs>
          <w:tab w:val="clear" w:pos="2919"/>
        </w:tabs>
        <w:ind w:left="2127"/>
      </w:pPr>
      <w:r>
        <w:t>poskytování pracovněprávní odměny zaměstnancům v souladu s právní úpravou odměňování v pracovněprávních vztazích a rovněž odpovídající odměnu (příplatek) za případnou práci přesčas, práci ve svátek atp.;</w:t>
      </w:r>
    </w:p>
    <w:p w14:paraId="21B6EFCB" w14:textId="5FC1F331" w:rsidR="003E015B" w:rsidRPr="00857CCC" w:rsidRDefault="01ADBEEC" w:rsidP="00F92371">
      <w:pPr>
        <w:pStyle w:val="RLTextlnkuslovan"/>
        <w:numPr>
          <w:ilvl w:val="2"/>
          <w:numId w:val="1"/>
        </w:numPr>
        <w:tabs>
          <w:tab w:val="clear" w:pos="2919"/>
        </w:tabs>
        <w:ind w:left="2127"/>
      </w:pPr>
      <w:r w:rsidRPr="2815EE2A">
        <w:rPr>
          <w:color w:val="000000" w:themeColor="text1"/>
        </w:rPr>
        <w:t xml:space="preserve">sjednání a dodržování smluvních podmínek se svými poddodavateli (pokud bude poddodavatele pro plnění Smlouvy využívat) </w:t>
      </w:r>
      <w:r w:rsidRPr="009C53F0">
        <w:rPr>
          <w:color w:val="000000" w:themeColor="text1"/>
        </w:rPr>
        <w:t>srovnatelných s</w:t>
      </w:r>
      <w:r w:rsidR="429BC893" w:rsidRPr="009C53F0">
        <w:rPr>
          <w:color w:val="000000" w:themeColor="text1"/>
        </w:rPr>
        <w:t> </w:t>
      </w:r>
      <w:r w:rsidRPr="009C53F0">
        <w:rPr>
          <w:color w:val="000000" w:themeColor="text1"/>
        </w:rPr>
        <w:t>podmínkami sjednanými ve Smlouvě</w:t>
      </w:r>
      <w:r w:rsidRPr="2815EE2A">
        <w:rPr>
          <w:color w:val="000000" w:themeColor="text1"/>
        </w:rPr>
        <w:t>;</w:t>
      </w:r>
    </w:p>
    <w:p w14:paraId="021A034F" w14:textId="128FB508" w:rsidR="003E015B" w:rsidRPr="00AB4E11" w:rsidRDefault="01ADBEEC" w:rsidP="00F92371">
      <w:pPr>
        <w:pStyle w:val="RLTextlnkuslovan"/>
        <w:numPr>
          <w:ilvl w:val="2"/>
          <w:numId w:val="1"/>
        </w:numPr>
        <w:tabs>
          <w:tab w:val="clear" w:pos="2919"/>
        </w:tabs>
        <w:ind w:left="2127"/>
      </w:pPr>
      <w:r w:rsidRPr="6F0ADEB0">
        <w:rPr>
          <w:color w:val="000000" w:themeColor="text1"/>
        </w:rPr>
        <w:t xml:space="preserve">řádné a včasné plnění finančních závazků svým poddodavatelům (pokud bude poddodavatele pro plnění Smlouvy využívat), kdy za řádné a včasné plnění se považuje plné uhrazení poddodavatelem vystavených faktur </w:t>
      </w:r>
      <w:r w:rsidRPr="2815EE2A">
        <w:rPr>
          <w:color w:val="000000" w:themeColor="text1"/>
        </w:rPr>
        <w:t xml:space="preserve">za plnění poskytnutá k plnění Smlouvy, a to vždy do 5 </w:t>
      </w:r>
      <w:r w:rsidR="438CC39A" w:rsidRPr="2815EE2A">
        <w:rPr>
          <w:color w:val="000000" w:themeColor="text1"/>
        </w:rPr>
        <w:t xml:space="preserve">kalendářních </w:t>
      </w:r>
      <w:r w:rsidRPr="2815EE2A">
        <w:rPr>
          <w:color w:val="000000" w:themeColor="text1"/>
        </w:rPr>
        <w:t>dnů od obdržení platby ze strany Objednatele za konkrétní plnění;</w:t>
      </w:r>
    </w:p>
    <w:p w14:paraId="3AFDA8E5" w14:textId="2B9BDEFB" w:rsidR="003E015B" w:rsidRPr="00297BA1" w:rsidRDefault="01ADBEEC" w:rsidP="00F92371">
      <w:pPr>
        <w:pStyle w:val="RLTextlnkuslovan"/>
        <w:numPr>
          <w:ilvl w:val="2"/>
          <w:numId w:val="1"/>
        </w:numPr>
        <w:tabs>
          <w:tab w:val="clear" w:pos="2919"/>
        </w:tabs>
        <w:ind w:left="2127"/>
      </w:pPr>
      <w:r>
        <w:t>při plnění Smlouvy plnění veškerých povinností vyplývajících z</w:t>
      </w:r>
      <w:r w:rsidR="429BC893">
        <w:t> </w:t>
      </w:r>
      <w:r>
        <w:t>právních předpisů upravujících ochranu životního prostředí a nakládání s odpady;</w:t>
      </w:r>
    </w:p>
    <w:p w14:paraId="30451FB4" w14:textId="5AEE1116" w:rsidR="003E015B" w:rsidRDefault="01ADBEEC" w:rsidP="00F92371">
      <w:pPr>
        <w:pStyle w:val="RLTextlnkuslovan"/>
        <w:numPr>
          <w:ilvl w:val="2"/>
          <w:numId w:val="1"/>
        </w:numPr>
        <w:tabs>
          <w:tab w:val="clear" w:pos="2919"/>
        </w:tabs>
        <w:ind w:left="2127"/>
      </w:pPr>
      <w:r>
        <w:t>na výzvu Objednatele za účelem kontroly předkládat (či zajistí předložení) příslušné doklady (zejména, nikoli však výlučně pracovněprávní smlouvy) a</w:t>
      </w:r>
      <w:r w:rsidR="429BC893">
        <w:t> </w:t>
      </w:r>
      <w:r>
        <w:t xml:space="preserve">to bez zbytečného odkladu od výzvy Objednatele, nejpozději však do </w:t>
      </w:r>
      <w:r w:rsidR="438CC39A">
        <w:t xml:space="preserve">14 kalendářních </w:t>
      </w:r>
      <w:r>
        <w:t>dnů.</w:t>
      </w:r>
    </w:p>
    <w:p w14:paraId="66DE03F2" w14:textId="50240AD5" w:rsidR="003E015B" w:rsidRPr="00B05CD7" w:rsidRDefault="01ADBEEC" w:rsidP="000E3770">
      <w:pPr>
        <w:pStyle w:val="RLTextlnkuslovan"/>
        <w:tabs>
          <w:tab w:val="clear" w:pos="2182"/>
        </w:tabs>
        <w:ind w:left="1418"/>
      </w:pPr>
      <w:bookmarkStart w:id="125" w:name="_Ref86404458"/>
      <w:r>
        <w:lastRenderedPageBreak/>
        <w:t xml:space="preserve">Poskytovatel je povinen na písemnou výzvu Objednatele ve lhůtě </w:t>
      </w:r>
      <w:r w:rsidR="438CC39A">
        <w:t>14</w:t>
      </w:r>
      <w:r>
        <w:t xml:space="preserve"> </w:t>
      </w:r>
      <w:r w:rsidR="438CC39A">
        <w:t xml:space="preserve">kalendářních </w:t>
      </w:r>
      <w:r>
        <w:t xml:space="preserve">dní doložit, že má v rámci své organizační struktury implementovaný systém řízení bezpečnosti informací podle požadavků ISO 27001 (ISO/IEC 27036: 2013), anebo podle </w:t>
      </w:r>
      <w:r w:rsidRPr="00B05CD7">
        <w:t>ZKB, a to:</w:t>
      </w:r>
      <w:bookmarkEnd w:id="125"/>
    </w:p>
    <w:p w14:paraId="6E4A46A9" w14:textId="675E430F" w:rsidR="003E015B" w:rsidRPr="00B05CD7" w:rsidRDefault="01ADBEEC" w:rsidP="004A10BF">
      <w:pPr>
        <w:pStyle w:val="RLTextlnkuslovan"/>
        <w:numPr>
          <w:ilvl w:val="2"/>
          <w:numId w:val="1"/>
        </w:numPr>
        <w:tabs>
          <w:tab w:val="clear" w:pos="2919"/>
        </w:tabs>
        <w:ind w:left="2127"/>
      </w:pPr>
      <w:r w:rsidRPr="00B05CD7">
        <w:t>doloženým platným certifikátem pro soulad s ISO 27001 s relevantním rozsahem oblastí a naplnění požadavků pro účel poskytovaných Služeb</w:t>
      </w:r>
      <w:r w:rsidR="008D4A2D">
        <w:t>,</w:t>
      </w:r>
      <w:r w:rsidR="00B8378F">
        <w:t xml:space="preserve"> a</w:t>
      </w:r>
    </w:p>
    <w:p w14:paraId="3285A2E1" w14:textId="25ED2447" w:rsidR="003E015B" w:rsidRPr="00B05CD7" w:rsidRDefault="01ADBEEC" w:rsidP="004A10BF">
      <w:pPr>
        <w:pStyle w:val="RLTextlnkuslovan"/>
        <w:numPr>
          <w:ilvl w:val="2"/>
          <w:numId w:val="1"/>
        </w:numPr>
        <w:tabs>
          <w:tab w:val="clear" w:pos="2919"/>
        </w:tabs>
        <w:ind w:left="2127"/>
      </w:pPr>
      <w:r w:rsidRPr="00B05CD7">
        <w:t>poskytnutím auditorské zprávy nezávislé externí auditorské společnosti Objednatele za účelem ověření souladu implementovaného kontrolního rámce, dodržování přijatelných bezpečnostních kontrol, opatření, procesů a</w:t>
      </w:r>
      <w:r w:rsidR="36C34E0F" w:rsidRPr="00B05CD7">
        <w:t> </w:t>
      </w:r>
      <w:r w:rsidRPr="00B05CD7">
        <w:t>systému řízení bezpečnosti informací podle požadavků a opatření vyplývajících z ISO 27001 (ISO 27002) a ZKB, v oblasti řízení informační bezpečnosti a ochrany informací</w:t>
      </w:r>
      <w:r w:rsidR="008D4A2D">
        <w:t>,</w:t>
      </w:r>
      <w:r w:rsidR="00B8378F">
        <w:t xml:space="preserve"> a</w:t>
      </w:r>
    </w:p>
    <w:p w14:paraId="4BC6515A" w14:textId="7C176FBB" w:rsidR="003E015B" w:rsidRPr="00B05CD7" w:rsidRDefault="01ADBEEC" w:rsidP="004A10BF">
      <w:pPr>
        <w:pStyle w:val="RLTextlnkuslovan"/>
        <w:numPr>
          <w:ilvl w:val="2"/>
          <w:numId w:val="1"/>
        </w:numPr>
        <w:tabs>
          <w:tab w:val="clear" w:pos="2919"/>
        </w:tabs>
        <w:ind w:left="2127"/>
      </w:pPr>
      <w:r w:rsidRPr="00B05CD7">
        <w:t>dodáním nezávislého reportu třetí strany / externí společnosti, jako například ISAE3402, SSAE18 obsahující přehled přijatelných bezpečnostních kontrol, opatření a postupů pro řízení bezpečnosti informací a řízení a</w:t>
      </w:r>
      <w:r w:rsidR="36C34E0F" w:rsidRPr="00B05CD7">
        <w:t> </w:t>
      </w:r>
      <w:r w:rsidRPr="00B05CD7">
        <w:t>zvládání rizik a incidentů v prostředí Poskytovatele.</w:t>
      </w:r>
    </w:p>
    <w:p w14:paraId="122BCBB4" w14:textId="77777777" w:rsidR="003E015B" w:rsidRDefault="01ADBEEC" w:rsidP="000E3770">
      <w:pPr>
        <w:pStyle w:val="RLTextlnkuslovan"/>
        <w:tabs>
          <w:tab w:val="clear" w:pos="2182"/>
          <w:tab w:val="num" w:pos="2977"/>
        </w:tabs>
        <w:ind w:left="1418"/>
      </w:pPr>
      <w:bookmarkStart w:id="126" w:name="_Ref92290489"/>
      <w:r>
        <w:t>Poskytovatel prohlašuje, že má implementovaný:</w:t>
      </w:r>
      <w:bookmarkEnd w:id="126"/>
    </w:p>
    <w:p w14:paraId="35328259" w14:textId="77777777" w:rsidR="003E015B" w:rsidRDefault="01ADBEEC" w:rsidP="004A10BF">
      <w:pPr>
        <w:pStyle w:val="RLTextlnkuslovan"/>
        <w:numPr>
          <w:ilvl w:val="2"/>
          <w:numId w:val="1"/>
        </w:numPr>
        <w:tabs>
          <w:tab w:val="clear" w:pos="2919"/>
          <w:tab w:val="left" w:pos="3544"/>
          <w:tab w:val="num" w:pos="4820"/>
        </w:tabs>
        <w:ind w:left="1985"/>
      </w:pPr>
      <w:r>
        <w:t>rámec kontroly kvality zajišťující kvalitu poskytovaných Služeb, jež zahrnuje soulad se smluvními podmínkami, požadavky na bezpečnost, bezpečnostní politikou, standardy a postupy zajišťující kvalitu Služeb;</w:t>
      </w:r>
    </w:p>
    <w:p w14:paraId="6DBF4E85" w14:textId="77777777" w:rsidR="003E015B" w:rsidRDefault="01ADBEEC" w:rsidP="004A10BF">
      <w:pPr>
        <w:pStyle w:val="RLTextlnkuslovan"/>
        <w:numPr>
          <w:ilvl w:val="2"/>
          <w:numId w:val="1"/>
        </w:numPr>
        <w:tabs>
          <w:tab w:val="clear" w:pos="2919"/>
          <w:tab w:val="left" w:pos="3544"/>
          <w:tab w:val="num" w:pos="4820"/>
        </w:tabs>
        <w:ind w:left="1985"/>
      </w:pPr>
      <w:r>
        <w:t>proces, postupy a systém řízení aktiv, evidence aktiv a vlastníků / garantů aktiv, hodnocení aktiv a souvisejících rizik, zahrnující proces a postupy následné aktualizace aktiv;</w:t>
      </w:r>
    </w:p>
    <w:p w14:paraId="5F343B60" w14:textId="4BA06FDF" w:rsidR="003E015B" w:rsidRDefault="01ADBEEC" w:rsidP="004A10BF">
      <w:pPr>
        <w:pStyle w:val="RLTextlnkuslovan"/>
        <w:numPr>
          <w:ilvl w:val="2"/>
          <w:numId w:val="1"/>
        </w:numPr>
        <w:tabs>
          <w:tab w:val="clear" w:pos="2919"/>
          <w:tab w:val="left" w:pos="3544"/>
          <w:tab w:val="num" w:pos="4820"/>
        </w:tabs>
        <w:ind w:left="1985"/>
      </w:pPr>
      <w:r>
        <w:t>a dokumentovaný proces a postupy řízení rizik pro efektivní identifikace, zvládání a ošetření rizik a identifikovaná rizika jsou evidovaná, řízená a</w:t>
      </w:r>
      <w:r w:rsidR="36C34E0F">
        <w:t> </w:t>
      </w:r>
      <w:r>
        <w:t>ošetřená v souladu s procesem řízení rizik</w:t>
      </w:r>
      <w:r w:rsidR="0002849C">
        <w:t>, přičemž se zavazuje bez zbytečného odkladu po výzvě Objednatele o procesu řízení rizik na straně Poskytovatele Objednatele informovat</w:t>
      </w:r>
      <w:r>
        <w:t>;</w:t>
      </w:r>
    </w:p>
    <w:p w14:paraId="71D6C3D7" w14:textId="77777777" w:rsidR="003E015B" w:rsidRDefault="01ADBEEC" w:rsidP="004A10BF">
      <w:pPr>
        <w:pStyle w:val="RLTextlnkuslovan"/>
        <w:numPr>
          <w:ilvl w:val="2"/>
          <w:numId w:val="1"/>
        </w:numPr>
        <w:tabs>
          <w:tab w:val="clear" w:pos="2919"/>
          <w:tab w:val="left" w:pos="3544"/>
          <w:tab w:val="num" w:pos="4820"/>
        </w:tabs>
        <w:ind w:left="1985"/>
      </w:pPr>
      <w:r>
        <w:t>proces a postupy řízení přístupových oprávnění a aplikuje princip a zásadu omezeného přístupu k informacím jen pro autorizované osoby, které potřebují mít takový přístup pro výkon smluvních činností na bázi „potřebovat-vědět-a mít“;</w:t>
      </w:r>
    </w:p>
    <w:p w14:paraId="5723F382" w14:textId="77777777" w:rsidR="003E015B" w:rsidRDefault="01ADBEEC" w:rsidP="004A10BF">
      <w:pPr>
        <w:pStyle w:val="RLTextlnkuslovan"/>
        <w:numPr>
          <w:ilvl w:val="2"/>
          <w:numId w:val="1"/>
        </w:numPr>
        <w:tabs>
          <w:tab w:val="clear" w:pos="2919"/>
          <w:tab w:val="left" w:pos="3544"/>
          <w:tab w:val="num" w:pos="4820"/>
        </w:tabs>
        <w:ind w:left="1985"/>
      </w:pPr>
      <w:r>
        <w:t xml:space="preserve">a dokumentované procesy a postupy pro zajištění efektivního poskytování služeb IT (IT Service </w:t>
      </w:r>
      <w:proofErr w:type="spellStart"/>
      <w:r>
        <w:t>Managament</w:t>
      </w:r>
      <w:proofErr w:type="spellEnd"/>
      <w:r>
        <w:t>) jako např. řízení změn a konfigurací systémů, implementace a nasazení změn, incident management, řízení technických zranitelností a záplat do infrastruktury Poskytovatele;</w:t>
      </w:r>
    </w:p>
    <w:p w14:paraId="1941AB5B" w14:textId="6E9F644D" w:rsidR="003E015B" w:rsidRDefault="01ADBEEC" w:rsidP="004A10BF">
      <w:pPr>
        <w:pStyle w:val="RLTextlnkuslovan"/>
        <w:numPr>
          <w:ilvl w:val="2"/>
          <w:numId w:val="1"/>
        </w:numPr>
        <w:tabs>
          <w:tab w:val="clear" w:pos="2919"/>
          <w:tab w:val="left" w:pos="3544"/>
          <w:tab w:val="num" w:pos="4820"/>
        </w:tabs>
        <w:ind w:left="1985"/>
      </w:pPr>
      <w:r>
        <w:t>proces, postupy a systém řízení, identifikace a zvládání incidentů a</w:t>
      </w:r>
      <w:r w:rsidR="36C34E0F">
        <w:t> </w:t>
      </w:r>
      <w:r>
        <w:t>technických zranitelností v rámci IS/IT prostředí a aktiv;</w:t>
      </w:r>
    </w:p>
    <w:p w14:paraId="07576F78" w14:textId="1EBADBC1" w:rsidR="003E015B" w:rsidRDefault="01ADBEEC" w:rsidP="004A10BF">
      <w:pPr>
        <w:pStyle w:val="RLTextlnkuslovan"/>
        <w:numPr>
          <w:ilvl w:val="2"/>
          <w:numId w:val="1"/>
        </w:numPr>
        <w:tabs>
          <w:tab w:val="clear" w:pos="2919"/>
          <w:tab w:val="left" w:pos="3544"/>
          <w:tab w:val="num" w:pos="4820"/>
        </w:tabs>
        <w:ind w:left="1985"/>
      </w:pPr>
      <w:r>
        <w:t>plán rozvoje bezpečnostního povědomí a zajišťuje pravideln</w:t>
      </w:r>
      <w:r w:rsidR="26AB40C8">
        <w:t>á</w:t>
      </w:r>
      <w:r>
        <w:t xml:space="preserve"> školení a</w:t>
      </w:r>
      <w:r w:rsidR="36C34E0F">
        <w:t> </w:t>
      </w:r>
      <w:r>
        <w:t>ověřování bezpečnostního povědomí zaměstnanců v souladu s jejich pracovní náplní.</w:t>
      </w:r>
    </w:p>
    <w:p w14:paraId="405C04EB" w14:textId="06B71A4C" w:rsidR="003E015B" w:rsidRDefault="01ADBEEC" w:rsidP="000E3770">
      <w:pPr>
        <w:pStyle w:val="RLTextlnkuslovan"/>
        <w:tabs>
          <w:tab w:val="clear" w:pos="2182"/>
          <w:tab w:val="num" w:pos="3686"/>
        </w:tabs>
        <w:ind w:left="1418"/>
      </w:pPr>
      <w:r>
        <w:t>Poskytovatel garantuje bezúhonnost a profesionalitu (kvalifikace, odbornost a</w:t>
      </w:r>
      <w:r w:rsidR="36C34E0F">
        <w:t> </w:t>
      </w:r>
      <w:r>
        <w:t xml:space="preserve">expertní znalost a zkušenosti v oblasti) svých zaměstnanců, včetně pracovníků </w:t>
      </w:r>
      <w:r>
        <w:lastRenderedPageBreak/>
        <w:t xml:space="preserve">případných poddodavatelů. Poskytovatel je povinen zajistit soulad s národními standardy v oblasti bezpečnosti informací (ISO 27001) a regulatorními požadavky dle ZKB a </w:t>
      </w:r>
      <w:r w:rsidR="4589687E">
        <w:t>V</w:t>
      </w:r>
      <w:r>
        <w:t>yhlášky o kybernetické bezpečnosti včetně specifických požadavků a</w:t>
      </w:r>
      <w:r w:rsidR="36C34E0F">
        <w:t> </w:t>
      </w:r>
      <w:r>
        <w:t>dalších regulatorních požadavků upravujících ochranu osobních údajů.</w:t>
      </w:r>
    </w:p>
    <w:p w14:paraId="2535794C" w14:textId="7BA57726" w:rsidR="003E015B" w:rsidRDefault="01ADBEEC" w:rsidP="000E3770">
      <w:pPr>
        <w:pStyle w:val="RLTextlnkuslovan"/>
        <w:tabs>
          <w:tab w:val="clear" w:pos="2182"/>
          <w:tab w:val="num" w:pos="3686"/>
        </w:tabs>
        <w:ind w:left="1418"/>
      </w:pPr>
      <w:r>
        <w:t>Poskytovatel je povinen, na předchozí výzvu Objednatele, předložit vymezení rolí a</w:t>
      </w:r>
      <w:r w:rsidR="36C34E0F">
        <w:t> </w:t>
      </w:r>
      <w:r>
        <w:t>odpovědnosti v rámci své interní struktury včetně definice odpovědnosti a</w:t>
      </w:r>
      <w:r w:rsidR="36C34E0F">
        <w:t> </w:t>
      </w:r>
      <w:r>
        <w:t>komunikační matice za činnosti.</w:t>
      </w:r>
    </w:p>
    <w:p w14:paraId="0F7B2EDB" w14:textId="77777777" w:rsidR="00E61EF9" w:rsidRDefault="00E61EF9" w:rsidP="000E3770">
      <w:pPr>
        <w:pStyle w:val="RLlneksmlouvy"/>
        <w:tabs>
          <w:tab w:val="clear" w:pos="1445"/>
          <w:tab w:val="num" w:pos="2127"/>
        </w:tabs>
        <w:ind w:left="1418" w:hanging="710"/>
      </w:pPr>
      <w:r>
        <w:t>PRÁVA A POVINNOSTI OBJEDNATELE</w:t>
      </w:r>
    </w:p>
    <w:p w14:paraId="03C13DA9" w14:textId="5334E0F2" w:rsidR="00E61EF9" w:rsidRPr="00E61EF9" w:rsidRDefault="00E61EF9" w:rsidP="000E3770">
      <w:pPr>
        <w:pStyle w:val="RLTextlnkuslovan"/>
        <w:tabs>
          <w:tab w:val="clear" w:pos="2182"/>
        </w:tabs>
        <w:ind w:left="1418"/>
        <w:rPr>
          <w:b/>
        </w:rPr>
      </w:pPr>
      <w:r w:rsidRPr="00991164">
        <w:t xml:space="preserve">Objednatel </w:t>
      </w:r>
      <w:r>
        <w:t>je povinen</w:t>
      </w:r>
      <w:r w:rsidRPr="00991164">
        <w:t xml:space="preserve"> poskytovat </w:t>
      </w:r>
      <w:r>
        <w:t>Poskytovateli</w:t>
      </w:r>
      <w:r w:rsidRPr="00991164">
        <w:t xml:space="preserve"> podklady, konzultace a </w:t>
      </w:r>
      <w:r>
        <w:t xml:space="preserve">jakoukoliv jinou </w:t>
      </w:r>
      <w:r w:rsidRPr="00991164">
        <w:t xml:space="preserve">součinnost </w:t>
      </w:r>
      <w:r w:rsidR="008B2000">
        <w:t>vymezenou v této Smlouvě či jejích přílohách</w:t>
      </w:r>
      <w:r w:rsidR="00E545CA">
        <w:t xml:space="preserve">, případně blíže specifikovanou v Prováděcím projektu, </w:t>
      </w:r>
      <w:r w:rsidRPr="00991164">
        <w:t>nutnou k</w:t>
      </w:r>
      <w:r>
        <w:t> </w:t>
      </w:r>
      <w:r w:rsidRPr="00991164">
        <w:t>plnění předmětu této Smlouvy.</w:t>
      </w:r>
    </w:p>
    <w:p w14:paraId="2767356B" w14:textId="77777777" w:rsidR="00E61EF9" w:rsidRPr="00E61EF9" w:rsidRDefault="00E61EF9" w:rsidP="000E3770">
      <w:pPr>
        <w:pStyle w:val="RLTextlnkuslovan"/>
        <w:tabs>
          <w:tab w:val="clear" w:pos="2182"/>
        </w:tabs>
        <w:ind w:left="1418"/>
        <w:rPr>
          <w:b/>
        </w:rPr>
      </w:pPr>
      <w:r w:rsidRPr="00991164">
        <w:t xml:space="preserve">Objednatel </w:t>
      </w:r>
      <w:r>
        <w:t>je povinen</w:t>
      </w:r>
      <w:r w:rsidRPr="00991164">
        <w:t xml:space="preserve"> </w:t>
      </w:r>
      <w:r>
        <w:t>Poskytovatele</w:t>
      </w:r>
      <w:r w:rsidRPr="00991164">
        <w:t xml:space="preserve"> včas </w:t>
      </w:r>
      <w:r>
        <w:t xml:space="preserve">písemně </w:t>
      </w:r>
      <w:r w:rsidRPr="00991164">
        <w:t>informovat o všech organizačních změnách, poznatcích ze své vlastní činnosti, či jiných událostech významných pro plnění předmětu této Smlouvy.</w:t>
      </w:r>
    </w:p>
    <w:p w14:paraId="157391F7" w14:textId="2C2D57BA" w:rsidR="00D16F62" w:rsidRPr="00D16F62" w:rsidRDefault="00CC5A5A" w:rsidP="000E3770">
      <w:pPr>
        <w:pStyle w:val="RLTextlnkuslovan"/>
        <w:tabs>
          <w:tab w:val="clear" w:pos="2182"/>
          <w:tab w:val="num" w:pos="1615"/>
        </w:tabs>
        <w:ind w:left="1418"/>
        <w:rPr>
          <w:b/>
        </w:rPr>
      </w:pPr>
      <w:r>
        <w:t xml:space="preserve">Veškerá </w:t>
      </w:r>
      <w:r w:rsidR="00D16F62">
        <w:t>data v </w:t>
      </w:r>
      <w:proofErr w:type="spellStart"/>
      <w:r w:rsidR="00D16F62">
        <w:t>eSSL</w:t>
      </w:r>
      <w:proofErr w:type="spellEnd"/>
      <w:r w:rsidR="00D16F62">
        <w:t xml:space="preserve"> budou uložena v datovém centru </w:t>
      </w:r>
      <w:r>
        <w:t>Objednatele</w:t>
      </w:r>
      <w:r w:rsidR="00D16F62">
        <w:t>. Služby poskytování datového centra nejsou součástí poskytovaných Služeb</w:t>
      </w:r>
      <w:r w:rsidR="00E545CA">
        <w:t xml:space="preserve"> a</w:t>
      </w:r>
      <w:r w:rsidR="00B60309">
        <w:t> </w:t>
      </w:r>
      <w:r w:rsidR="00E545CA">
        <w:t>pro účely této Smlouvy je povinen je zajistit Objednatel</w:t>
      </w:r>
      <w:r w:rsidR="00D16F62">
        <w:t xml:space="preserve">. Objednatel se zavazuje umožnit přístup Poskytovateli do </w:t>
      </w:r>
      <w:r>
        <w:t xml:space="preserve">svého </w:t>
      </w:r>
      <w:r w:rsidR="00D16F62">
        <w:t>datového centra, pokud to bude nezbytné pro poskytnutí Služeb ze strany Poskytovatele.</w:t>
      </w:r>
    </w:p>
    <w:p w14:paraId="0DB35E11" w14:textId="77777777" w:rsidR="00793288" w:rsidRPr="00E44A8F" w:rsidRDefault="00793288" w:rsidP="00352B21">
      <w:pPr>
        <w:pStyle w:val="RLlneksmlouvy"/>
        <w:tabs>
          <w:tab w:val="clear" w:pos="1445"/>
        </w:tabs>
        <w:spacing w:after="160"/>
        <w:ind w:left="1418"/>
        <w:rPr>
          <w:rFonts w:asciiTheme="minorHAnsi" w:hAnsiTheme="minorHAnsi" w:cstheme="minorBidi"/>
        </w:rPr>
      </w:pPr>
      <w:bookmarkStart w:id="127" w:name="_Ref314542799"/>
      <w:bookmarkStart w:id="128" w:name="_Ref2264956"/>
      <w:bookmarkEnd w:id="92"/>
      <w:bookmarkEnd w:id="93"/>
      <w:bookmarkEnd w:id="94"/>
      <w:r w:rsidRPr="6F0ADEB0">
        <w:rPr>
          <w:rFonts w:asciiTheme="minorHAnsi" w:hAnsiTheme="minorHAnsi" w:cstheme="minorBidi"/>
        </w:rPr>
        <w:t>VLASTNICKÉ PRÁVO A UŽÍVACÍ PRÁVA</w:t>
      </w:r>
      <w:bookmarkEnd w:id="127"/>
    </w:p>
    <w:p w14:paraId="352C6188" w14:textId="77777777" w:rsidR="00793288" w:rsidRDefault="00793288" w:rsidP="000711F5">
      <w:pPr>
        <w:pStyle w:val="RLTextlnkuslovan"/>
        <w:tabs>
          <w:tab w:val="clear" w:pos="2182"/>
          <w:tab w:val="num" w:pos="5954"/>
        </w:tabs>
        <w:ind w:left="1418" w:hanging="709"/>
      </w:pPr>
      <w:bookmarkStart w:id="129" w:name="_Ref311708606"/>
      <w:bookmarkStart w:id="130" w:name="_Ref207105750"/>
      <w:bookmarkStart w:id="131" w:name="_Ref224700536"/>
      <w:r w:rsidRPr="00E44A8F">
        <w:t>V případě, že součástí plnění Poskytovatele podle této Smlouvy jsou věci, které se mají stát vlastnictvím Objednatele (</w:t>
      </w:r>
      <w:r>
        <w:t xml:space="preserve">zejména pak veškerá </w:t>
      </w:r>
      <w:r w:rsidR="00372609">
        <w:t>D</w:t>
      </w:r>
      <w:r>
        <w:t>okumentace)</w:t>
      </w:r>
      <w:r w:rsidRPr="00E44A8F">
        <w:t>, nabývá Objednatel vlastnické právo k těmto věcem dnem předání takového plnění Objednateli na základě písemného protokolu podepsaného oprávněnými osobami obou Smluvních stran. Nebezpečí škody na předaných věcech přechází na Objednatele okamžikem jejich faktického předání do dispozice Objednatele, pokud o takovém předání byl sepsán písemný záznam podepsaný oprávněnými osobami Smluvních stran.</w:t>
      </w:r>
      <w:bookmarkEnd w:id="129"/>
    </w:p>
    <w:p w14:paraId="02A67075" w14:textId="1D3E117B" w:rsidR="00793288" w:rsidRDefault="00793288" w:rsidP="000711F5">
      <w:pPr>
        <w:pStyle w:val="RLTextlnkuslovan"/>
        <w:tabs>
          <w:tab w:val="clear" w:pos="2182"/>
          <w:tab w:val="num" w:pos="5954"/>
        </w:tabs>
        <w:ind w:left="1418" w:hanging="709"/>
        <w:rPr>
          <w:rFonts w:asciiTheme="minorHAnsi" w:hAnsiTheme="minorHAnsi" w:cstheme="minorBidi"/>
        </w:rPr>
      </w:pPr>
      <w:bookmarkStart w:id="132" w:name="_Ref395773295"/>
      <w:bookmarkStart w:id="133" w:name="_Ref422241176"/>
      <w:r w:rsidRPr="6F0ADEB0">
        <w:rPr>
          <w:rFonts w:asciiTheme="minorHAnsi" w:hAnsiTheme="minorHAnsi" w:cstheme="minorBidi"/>
        </w:rPr>
        <w:t>Vzhledem k tomu, že součástí plnění (zejména pak v rámci Služeb Implementace a</w:t>
      </w:r>
      <w:r w:rsidR="00B60309" w:rsidRPr="6F0ADEB0">
        <w:rPr>
          <w:rFonts w:asciiTheme="minorHAnsi" w:hAnsiTheme="minorHAnsi" w:cstheme="minorBidi"/>
        </w:rPr>
        <w:t> </w:t>
      </w:r>
      <w:r w:rsidRPr="6F0ADEB0">
        <w:rPr>
          <w:rFonts w:asciiTheme="minorHAnsi" w:hAnsiTheme="minorHAnsi" w:cstheme="minorBidi"/>
        </w:rPr>
        <w:t>Rozvoj</w:t>
      </w:r>
      <w:r w:rsidR="00470361" w:rsidRPr="6F0ADEB0">
        <w:rPr>
          <w:rFonts w:asciiTheme="minorHAnsi" w:hAnsiTheme="minorHAnsi" w:cstheme="minorBidi"/>
        </w:rPr>
        <w:t>e</w:t>
      </w:r>
      <w:r w:rsidRPr="6F0ADEB0">
        <w:rPr>
          <w:rFonts w:asciiTheme="minorHAnsi" w:hAnsiTheme="minorHAnsi" w:cstheme="minorBidi"/>
        </w:rPr>
        <w:t xml:space="preserve">) dle této Smlouvy je i plnění, které ve smyslu Autorského zákona naplňuje znaky </w:t>
      </w:r>
      <w:r w:rsidR="00B26531" w:rsidRPr="6F0ADEB0">
        <w:rPr>
          <w:rFonts w:asciiTheme="minorHAnsi" w:hAnsiTheme="minorHAnsi" w:cstheme="minorBidi"/>
        </w:rPr>
        <w:t>A</w:t>
      </w:r>
      <w:r w:rsidRPr="6F0ADEB0">
        <w:rPr>
          <w:rFonts w:asciiTheme="minorHAnsi" w:hAnsiTheme="minorHAnsi" w:cstheme="minorBidi"/>
        </w:rPr>
        <w:t>utorského</w:t>
      </w:r>
      <w:r w:rsidR="00100732" w:rsidRPr="6F0ADEB0">
        <w:rPr>
          <w:rFonts w:asciiTheme="minorHAnsi" w:hAnsiTheme="minorHAnsi" w:cstheme="minorBidi"/>
        </w:rPr>
        <w:t xml:space="preserve"> díla</w:t>
      </w:r>
      <w:r w:rsidRPr="6F0ADEB0">
        <w:rPr>
          <w:rFonts w:asciiTheme="minorHAnsi" w:hAnsiTheme="minorHAnsi" w:cstheme="minorBidi"/>
        </w:rPr>
        <w:t xml:space="preserve"> či je považováno za autorské dílo ve smyslu Autorského zákona, je k tomuto plnění poskytována, postupována či zprostředkovávána (dále pro účely tohoto článku </w:t>
      </w:r>
      <w:r w:rsidR="00595C52" w:rsidRPr="6F0ADEB0">
        <w:rPr>
          <w:rFonts w:asciiTheme="minorHAnsi" w:hAnsiTheme="minorHAnsi" w:cstheme="minorBidi"/>
        </w:rPr>
        <w:t xml:space="preserve">14 </w:t>
      </w:r>
      <w:r w:rsidRPr="6F0ADEB0">
        <w:rPr>
          <w:rFonts w:asciiTheme="minorHAnsi" w:hAnsiTheme="minorHAnsi" w:cstheme="minorBidi"/>
        </w:rPr>
        <w:t>Smlouvy jen „</w:t>
      </w:r>
      <w:r w:rsidRPr="6F0ADEB0">
        <w:rPr>
          <w:rFonts w:asciiTheme="minorHAnsi" w:hAnsiTheme="minorHAnsi" w:cstheme="minorBidi"/>
          <w:b/>
        </w:rPr>
        <w:t>Poskytování</w:t>
      </w:r>
      <w:r w:rsidRPr="6F0ADEB0">
        <w:rPr>
          <w:rFonts w:asciiTheme="minorHAnsi" w:hAnsiTheme="minorHAnsi" w:cstheme="minorBidi"/>
        </w:rPr>
        <w:t xml:space="preserve">“) licence či podlicence (dále pro účely tohoto článku </w:t>
      </w:r>
      <w:r w:rsidR="00595C52" w:rsidRPr="6F0ADEB0">
        <w:rPr>
          <w:rFonts w:asciiTheme="minorHAnsi" w:hAnsiTheme="minorHAnsi" w:cstheme="minorBidi"/>
        </w:rPr>
        <w:t xml:space="preserve">14 </w:t>
      </w:r>
      <w:r w:rsidRPr="6F0ADEB0">
        <w:rPr>
          <w:rFonts w:asciiTheme="minorHAnsi" w:hAnsiTheme="minorHAnsi" w:cstheme="minorBidi"/>
        </w:rPr>
        <w:t>jen „</w:t>
      </w:r>
      <w:r w:rsidRPr="6F0ADEB0">
        <w:rPr>
          <w:rFonts w:asciiTheme="minorHAnsi" w:hAnsiTheme="minorHAnsi" w:cstheme="minorBidi"/>
          <w:b/>
        </w:rPr>
        <w:t>Licence</w:t>
      </w:r>
      <w:r w:rsidRPr="6F0ADEB0">
        <w:rPr>
          <w:rFonts w:asciiTheme="minorHAnsi" w:hAnsiTheme="minorHAnsi" w:cstheme="minorBidi"/>
        </w:rPr>
        <w:t>“) za podmínek sjednaných dále v tomto článku Smlouvy.</w:t>
      </w:r>
      <w:bookmarkEnd w:id="132"/>
      <w:bookmarkEnd w:id="133"/>
    </w:p>
    <w:p w14:paraId="38A3A0E2" w14:textId="2DBF7B55" w:rsidR="00A23AE0" w:rsidRPr="00A23AE0" w:rsidRDefault="36AA03E0" w:rsidP="000711F5">
      <w:pPr>
        <w:pStyle w:val="RLTextlnkuslovan"/>
        <w:tabs>
          <w:tab w:val="clear" w:pos="2182"/>
          <w:tab w:val="num" w:pos="5954"/>
        </w:tabs>
        <w:ind w:left="1418" w:hanging="709"/>
        <w:rPr>
          <w:rFonts w:asciiTheme="minorHAnsi" w:hAnsiTheme="minorHAnsi" w:cstheme="minorBidi"/>
        </w:rPr>
      </w:pPr>
      <w:bookmarkStart w:id="134" w:name="_Ref430676095"/>
      <w:r w:rsidRPr="2D552EEB">
        <w:rPr>
          <w:rFonts w:asciiTheme="minorHAnsi" w:hAnsiTheme="minorHAnsi" w:cstheme="minorBidi"/>
        </w:rPr>
        <w:t xml:space="preserve">Objednatel je oprávněn od okamžiku účinnosti poskytnutí Licence dle této Smlouvy užívat toto </w:t>
      </w:r>
      <w:r w:rsidR="47F61ACD" w:rsidRPr="2D552EEB">
        <w:rPr>
          <w:rFonts w:asciiTheme="minorHAnsi" w:hAnsiTheme="minorHAnsi" w:cstheme="minorBidi"/>
        </w:rPr>
        <w:t>A</w:t>
      </w:r>
      <w:r w:rsidRPr="2D552EEB">
        <w:rPr>
          <w:rFonts w:asciiTheme="minorHAnsi" w:hAnsiTheme="minorHAnsi" w:cstheme="minorBidi"/>
        </w:rPr>
        <w:t xml:space="preserve">utorské dílo k účelu a rozsahu plynoucímu z této Smlouvy včetně </w:t>
      </w:r>
      <w:hyperlink w:anchor="ListAnnex04">
        <w:r w:rsidRPr="6F0ADEB0">
          <w:rPr>
            <w:rFonts w:asciiTheme="minorHAnsi" w:hAnsiTheme="minorHAnsi" w:cstheme="minorBidi"/>
          </w:rPr>
          <w:t>Přílohy č. 1</w:t>
        </w:r>
      </w:hyperlink>
      <w:r w:rsidRPr="2D552EEB">
        <w:rPr>
          <w:rFonts w:asciiTheme="minorHAnsi" w:hAnsiTheme="minorHAnsi" w:cstheme="minorBidi"/>
        </w:rPr>
        <w:t xml:space="preserve"> Smlouvy. Pro vyloučení pochybností to znamená, že Objednatel je oprávněn užívat Autorské dílo v neomezeném množstevním a územním rozsahu s časovým rozsahem omezeným pouze dobou trvání majetkových autorských práv k takovémuto Autorskému dílu tak, aby Licence umožňovala provoz </w:t>
      </w:r>
      <w:proofErr w:type="spellStart"/>
      <w:r w:rsidRPr="2D552EEB">
        <w:rPr>
          <w:rFonts w:asciiTheme="minorHAnsi" w:hAnsiTheme="minorHAnsi" w:cstheme="minorBidi"/>
        </w:rPr>
        <w:t>eSSL</w:t>
      </w:r>
      <w:proofErr w:type="spellEnd"/>
      <w:r w:rsidRPr="2D552EEB">
        <w:rPr>
          <w:rFonts w:asciiTheme="minorHAnsi" w:hAnsiTheme="minorHAnsi" w:cstheme="minorBidi"/>
        </w:rPr>
        <w:t xml:space="preserve"> v souladu s touto Smlouvou. </w:t>
      </w:r>
      <w:bookmarkEnd w:id="134"/>
      <w:r w:rsidRPr="2D552EEB">
        <w:rPr>
          <w:rFonts w:asciiTheme="minorHAnsi" w:hAnsiTheme="minorHAnsi" w:cstheme="minorBidi"/>
        </w:rPr>
        <w:t>Autorské dílo je omezeno množstvím uživatelů specifikovaným v Příloze č. 1.</w:t>
      </w:r>
    </w:p>
    <w:p w14:paraId="2618CD21" w14:textId="21EEFD97" w:rsidR="00793288" w:rsidRPr="00B15CA8" w:rsidRDefault="2D0313A6" w:rsidP="000711F5">
      <w:pPr>
        <w:pStyle w:val="RLTextlnkuslovan"/>
        <w:tabs>
          <w:tab w:val="clear" w:pos="2182"/>
          <w:tab w:val="num" w:pos="5954"/>
        </w:tabs>
        <w:ind w:left="1418" w:hanging="709"/>
        <w:rPr>
          <w:rFonts w:asciiTheme="minorHAnsi" w:hAnsiTheme="minorHAnsi" w:cstheme="minorBidi"/>
        </w:rPr>
      </w:pPr>
      <w:bookmarkStart w:id="135" w:name="_Ref313634542"/>
      <w:bookmarkStart w:id="136" w:name="_Hlk2948657"/>
      <w:bookmarkEnd w:id="130"/>
      <w:bookmarkEnd w:id="131"/>
      <w:r w:rsidRPr="2D552EEB">
        <w:rPr>
          <w:rFonts w:asciiTheme="minorHAnsi" w:hAnsiTheme="minorHAnsi" w:cstheme="minorBidi"/>
        </w:rPr>
        <w:t xml:space="preserve">Licence k Autorskému dílu je Poskytována jako </w:t>
      </w:r>
      <w:bookmarkStart w:id="137" w:name="_Hlk2720994"/>
      <w:r w:rsidRPr="2D552EEB">
        <w:rPr>
          <w:rFonts w:asciiTheme="minorHAnsi" w:hAnsiTheme="minorHAnsi" w:cstheme="minorBidi"/>
        </w:rPr>
        <w:t>nevýhradní</w:t>
      </w:r>
      <w:bookmarkEnd w:id="137"/>
      <w:r w:rsidR="42B4626F" w:rsidRPr="2D552EEB">
        <w:rPr>
          <w:rFonts w:asciiTheme="minorHAnsi" w:hAnsiTheme="minorHAnsi" w:cstheme="minorBidi"/>
        </w:rPr>
        <w:t>.</w:t>
      </w:r>
      <w:r w:rsidRPr="2D552EEB">
        <w:rPr>
          <w:rFonts w:asciiTheme="minorHAnsi" w:hAnsiTheme="minorHAnsi" w:cstheme="minorBidi"/>
        </w:rPr>
        <w:t xml:space="preserve"> </w:t>
      </w:r>
      <w:bookmarkEnd w:id="135"/>
    </w:p>
    <w:p w14:paraId="3EDF7E7A" w14:textId="5B999DD8" w:rsidR="00793288" w:rsidRPr="00B15CA8" w:rsidRDefault="00793288" w:rsidP="000711F5">
      <w:pPr>
        <w:pStyle w:val="RLTextlnkuslovan"/>
        <w:tabs>
          <w:tab w:val="clear" w:pos="2182"/>
          <w:tab w:val="num" w:pos="5954"/>
        </w:tabs>
        <w:ind w:left="1418" w:hanging="709"/>
        <w:rPr>
          <w:rFonts w:asciiTheme="minorHAnsi" w:hAnsiTheme="minorHAnsi" w:cstheme="minorBidi"/>
        </w:rPr>
      </w:pPr>
      <w:bookmarkStart w:id="138" w:name="_Hlk2845786"/>
      <w:bookmarkStart w:id="139" w:name="_Ref311707587"/>
      <w:bookmarkEnd w:id="136"/>
      <w:r w:rsidRPr="6F0ADEB0">
        <w:rPr>
          <w:rFonts w:asciiTheme="minorHAnsi" w:hAnsiTheme="minorHAnsi" w:cstheme="minorBidi"/>
        </w:rPr>
        <w:lastRenderedPageBreak/>
        <w:t xml:space="preserve">Licence vzniká okamžikem akceptace </w:t>
      </w:r>
      <w:bookmarkEnd w:id="138"/>
      <w:r w:rsidR="000E199B" w:rsidRPr="6F0ADEB0">
        <w:rPr>
          <w:rFonts w:asciiTheme="minorHAnsi" w:hAnsiTheme="minorHAnsi" w:cstheme="minorBidi"/>
        </w:rPr>
        <w:t>výsledku Služby Implementace nebo Rozvoj</w:t>
      </w:r>
      <w:r w:rsidR="00B26531" w:rsidRPr="6F0ADEB0">
        <w:rPr>
          <w:rFonts w:asciiTheme="minorHAnsi" w:hAnsiTheme="minorHAnsi" w:cstheme="minorBidi"/>
        </w:rPr>
        <w:t>e</w:t>
      </w:r>
      <w:r w:rsidR="000E199B" w:rsidRPr="6F0ADEB0">
        <w:rPr>
          <w:rFonts w:asciiTheme="minorHAnsi" w:hAnsiTheme="minorHAnsi" w:cstheme="minorBidi"/>
        </w:rPr>
        <w:t>, případně částí těchto Služeb</w:t>
      </w:r>
      <w:r w:rsidRPr="6F0ADEB0">
        <w:rPr>
          <w:rFonts w:asciiTheme="minorHAnsi" w:hAnsiTheme="minorHAnsi" w:cstheme="minorBidi"/>
        </w:rPr>
        <w:t>, kter</w:t>
      </w:r>
      <w:r w:rsidR="00B26531" w:rsidRPr="6F0ADEB0">
        <w:rPr>
          <w:rFonts w:asciiTheme="minorHAnsi" w:hAnsiTheme="minorHAnsi" w:cstheme="minorBidi"/>
        </w:rPr>
        <w:t>é</w:t>
      </w:r>
      <w:r w:rsidRPr="6F0ADEB0">
        <w:rPr>
          <w:rFonts w:asciiTheme="minorHAnsi" w:hAnsiTheme="minorHAnsi" w:cstheme="minorBidi"/>
        </w:rPr>
        <w:t xml:space="preserve"> příslušné Autorské dílo obsahuje</w:t>
      </w:r>
      <w:r w:rsidR="000E199B" w:rsidRPr="6F0ADEB0">
        <w:rPr>
          <w:rFonts w:asciiTheme="minorHAnsi" w:hAnsiTheme="minorHAnsi" w:cstheme="minorBidi"/>
        </w:rPr>
        <w:t>, postupem dle článku 6 této Smlouvy</w:t>
      </w:r>
      <w:r w:rsidRPr="6F0ADEB0">
        <w:rPr>
          <w:rFonts w:asciiTheme="minorHAnsi" w:hAnsiTheme="minorHAnsi" w:cstheme="minorBidi"/>
        </w:rPr>
        <w:t>; do té doby je Objednatel oprávněn Autorské dílo užít v rozsahu a způsobem nezbytným k provedení akceptace příslušné součásti plnění.</w:t>
      </w:r>
      <w:bookmarkEnd w:id="139"/>
    </w:p>
    <w:p w14:paraId="1F03D20F" w14:textId="77777777" w:rsidR="00793288" w:rsidRPr="000711F5" w:rsidRDefault="00793288" w:rsidP="000711F5">
      <w:pPr>
        <w:pStyle w:val="RLTextlnkuslovan"/>
        <w:tabs>
          <w:tab w:val="clear" w:pos="2182"/>
          <w:tab w:val="num" w:pos="5954"/>
        </w:tabs>
        <w:ind w:left="1418" w:hanging="709"/>
        <w:rPr>
          <w:rFonts w:asciiTheme="minorHAnsi" w:hAnsiTheme="minorHAnsi" w:cstheme="minorBidi"/>
        </w:rPr>
      </w:pPr>
      <w:r w:rsidRPr="6F0ADEB0">
        <w:rPr>
          <w:rFonts w:asciiTheme="minorHAnsi" w:hAnsiTheme="minorHAnsi" w:cstheme="minorBidi"/>
        </w:rPr>
        <w:t>Udělení Licence nelze ze strany Poskytovatele vypovědět. Licence trvá i po skončení účinnosti této Smlouvy, nedohodnou-li se Smluvní strany výslovně jinak.</w:t>
      </w:r>
    </w:p>
    <w:p w14:paraId="48C52E70" w14:textId="24EDA485" w:rsidR="00047FF3" w:rsidRDefault="569BFA65" w:rsidP="2815EE2A">
      <w:pPr>
        <w:pStyle w:val="RLTextlnkuslovan"/>
        <w:tabs>
          <w:tab w:val="clear" w:pos="2182"/>
          <w:tab w:val="num" w:pos="5954"/>
        </w:tabs>
        <w:ind w:left="1418" w:hanging="709"/>
        <w:rPr>
          <w:rFonts w:asciiTheme="minorHAnsi" w:hAnsiTheme="minorHAnsi" w:cstheme="minorBidi"/>
        </w:rPr>
      </w:pPr>
      <w:r w:rsidRPr="2815EE2A">
        <w:rPr>
          <w:rFonts w:asciiTheme="minorHAnsi" w:hAnsiTheme="minorHAnsi" w:cstheme="minorBidi"/>
        </w:rPr>
        <w:t>Smluvní strany prohlašují, že pokud při poskytování plnění dle této Smlouvy vznikne činností Poskytovatele a Objednatele dílo spoluautorů</w:t>
      </w:r>
      <w:r w:rsidR="4744CF84" w:rsidRPr="2815EE2A">
        <w:rPr>
          <w:rFonts w:asciiTheme="minorHAnsi" w:hAnsiTheme="minorHAnsi" w:cstheme="minorBidi"/>
        </w:rPr>
        <w:t xml:space="preserve">, dohodnou se Smluvní strany </w:t>
      </w:r>
      <w:r w:rsidR="4ACAD8B5" w:rsidRPr="2815EE2A">
        <w:rPr>
          <w:rFonts w:asciiTheme="minorHAnsi" w:hAnsiTheme="minorHAnsi" w:cstheme="minorBidi"/>
        </w:rPr>
        <w:t>na</w:t>
      </w:r>
      <w:r w:rsidR="28086ACC" w:rsidRPr="2815EE2A">
        <w:rPr>
          <w:rFonts w:asciiTheme="minorHAnsi" w:hAnsiTheme="minorHAnsi" w:cstheme="minorBidi"/>
        </w:rPr>
        <w:t xml:space="preserve"> </w:t>
      </w:r>
      <w:r w:rsidR="2FD723E0" w:rsidRPr="2815EE2A">
        <w:rPr>
          <w:rFonts w:asciiTheme="minorHAnsi" w:hAnsiTheme="minorHAnsi" w:cstheme="minorBidi"/>
        </w:rPr>
        <w:t>výkonu</w:t>
      </w:r>
      <w:r w:rsidRPr="2815EE2A">
        <w:rPr>
          <w:rFonts w:asciiTheme="minorHAnsi" w:hAnsiTheme="minorHAnsi" w:cstheme="minorBidi"/>
        </w:rPr>
        <w:t xml:space="preserve"> majetkov</w:t>
      </w:r>
      <w:r w:rsidR="2FD723E0" w:rsidRPr="2815EE2A">
        <w:rPr>
          <w:rFonts w:asciiTheme="minorHAnsi" w:hAnsiTheme="minorHAnsi" w:cstheme="minorBidi"/>
        </w:rPr>
        <w:t>ých</w:t>
      </w:r>
      <w:r w:rsidRPr="2815EE2A">
        <w:rPr>
          <w:rFonts w:asciiTheme="minorHAnsi" w:hAnsiTheme="minorHAnsi" w:cstheme="minorBidi"/>
        </w:rPr>
        <w:t xml:space="preserve"> autorsk</w:t>
      </w:r>
      <w:r w:rsidR="2FD723E0" w:rsidRPr="2815EE2A">
        <w:rPr>
          <w:rFonts w:asciiTheme="minorHAnsi" w:hAnsiTheme="minorHAnsi" w:cstheme="minorBidi"/>
        </w:rPr>
        <w:t>ých</w:t>
      </w:r>
      <w:r w:rsidRPr="2815EE2A">
        <w:rPr>
          <w:rFonts w:asciiTheme="minorHAnsi" w:hAnsiTheme="minorHAnsi" w:cstheme="minorBidi"/>
        </w:rPr>
        <w:t xml:space="preserve"> právech k dílu spoluautorů a </w:t>
      </w:r>
      <w:r w:rsidR="4ACAD8B5" w:rsidRPr="2815EE2A">
        <w:rPr>
          <w:rFonts w:asciiTheme="minorHAnsi" w:hAnsiTheme="minorHAnsi" w:cstheme="minorBidi"/>
        </w:rPr>
        <w:t>právech změnit ne</w:t>
      </w:r>
      <w:r w:rsidR="28086ACC" w:rsidRPr="2815EE2A">
        <w:rPr>
          <w:rFonts w:asciiTheme="minorHAnsi" w:hAnsiTheme="minorHAnsi" w:cstheme="minorBidi"/>
        </w:rPr>
        <w:t>b</w:t>
      </w:r>
      <w:r w:rsidR="4ACAD8B5" w:rsidRPr="2815EE2A">
        <w:rPr>
          <w:rFonts w:asciiTheme="minorHAnsi" w:hAnsiTheme="minorHAnsi" w:cstheme="minorBidi"/>
        </w:rPr>
        <w:t xml:space="preserve">o zasáhnout </w:t>
      </w:r>
      <w:r w:rsidRPr="2815EE2A">
        <w:rPr>
          <w:rFonts w:asciiTheme="minorHAnsi" w:hAnsiTheme="minorHAnsi" w:cstheme="minorBidi"/>
        </w:rPr>
        <w:t>do díla spoluautorů.</w:t>
      </w:r>
      <w:r w:rsidR="7EFAEA3C" w:rsidRPr="2815EE2A">
        <w:rPr>
          <w:rFonts w:asciiTheme="minorHAnsi" w:hAnsiTheme="minorHAnsi" w:cstheme="minorBidi"/>
        </w:rPr>
        <w:t xml:space="preserve"> </w:t>
      </w:r>
    </w:p>
    <w:p w14:paraId="02BF1453" w14:textId="290B2411" w:rsidR="00793288" w:rsidRPr="000711F5" w:rsidRDefault="569BFA65" w:rsidP="000711F5">
      <w:pPr>
        <w:pStyle w:val="RLTextlnkuslovan"/>
        <w:tabs>
          <w:tab w:val="clear" w:pos="2182"/>
          <w:tab w:val="num" w:pos="5954"/>
        </w:tabs>
        <w:ind w:left="1418" w:hanging="709"/>
        <w:rPr>
          <w:rFonts w:asciiTheme="minorHAnsi" w:hAnsiTheme="minorHAnsi" w:cstheme="minorBidi"/>
        </w:rPr>
      </w:pPr>
      <w:bookmarkStart w:id="140" w:name="_Ref395774036"/>
      <w:r w:rsidRPr="2815EE2A">
        <w:rPr>
          <w:rFonts w:asciiTheme="minorHAnsi" w:hAnsiTheme="minorHAnsi" w:cstheme="minorBidi"/>
        </w:rPr>
        <w:t>Poskytovatel je povinen postupovat tak, aby udělení Licence k Autorskému dílu dle této Smlouvy včetně souvisejících oprávnění zabezpečil, a to bez újmy na právech třetích osob.</w:t>
      </w:r>
      <w:bookmarkEnd w:id="140"/>
    </w:p>
    <w:p w14:paraId="777B60BB" w14:textId="561CEACA" w:rsidR="00793288" w:rsidRPr="00A02DF1" w:rsidRDefault="569BFA65" w:rsidP="000711F5">
      <w:pPr>
        <w:pStyle w:val="RLTextlnkuslovan"/>
        <w:tabs>
          <w:tab w:val="clear" w:pos="2182"/>
          <w:tab w:val="num" w:pos="5954"/>
        </w:tabs>
        <w:ind w:left="1418" w:hanging="709"/>
        <w:rPr>
          <w:rFonts w:asciiTheme="minorHAnsi" w:hAnsiTheme="minorHAnsi" w:cstheme="minorBidi"/>
        </w:rPr>
      </w:pPr>
      <w:bookmarkStart w:id="141" w:name="_Hlk2948745"/>
      <w:r w:rsidRPr="2815EE2A">
        <w:rPr>
          <w:rFonts w:asciiTheme="minorHAnsi" w:hAnsiTheme="minorHAnsi" w:cstheme="minorBidi"/>
        </w:rPr>
        <w:t xml:space="preserve">Poskytovatel prohlašuje, že je oprávněn vykonávat svým jménem a na svůj účet majetková práva autorů k Autorským dílům, která budou součástí plnění podle této Smlouvy, resp. že má souhlas všech relevantních třetích osob k poskytnutí Licence k Autorským dílům podle </w:t>
      </w:r>
      <w:r w:rsidR="0195B7A7" w:rsidRPr="2815EE2A">
        <w:rPr>
          <w:rFonts w:asciiTheme="minorHAnsi" w:hAnsiTheme="minorHAnsi" w:cstheme="minorBidi"/>
        </w:rPr>
        <w:t>č</w:t>
      </w:r>
      <w:r w:rsidRPr="2815EE2A">
        <w:rPr>
          <w:rFonts w:asciiTheme="minorHAnsi" w:hAnsiTheme="minorHAnsi" w:cstheme="minorBidi"/>
        </w:rPr>
        <w:t xml:space="preserve">lánku </w:t>
      </w:r>
      <w:r w:rsidR="00793288" w:rsidRPr="2815EE2A">
        <w:rPr>
          <w:rFonts w:asciiTheme="minorHAnsi" w:hAnsiTheme="minorHAnsi" w:cstheme="minorBidi"/>
        </w:rPr>
        <w:fldChar w:fldCharType="begin"/>
      </w:r>
      <w:r w:rsidR="00793288" w:rsidRPr="2815EE2A">
        <w:rPr>
          <w:rFonts w:asciiTheme="minorHAnsi" w:hAnsiTheme="minorHAnsi" w:cstheme="minorBidi"/>
        </w:rPr>
        <w:instrText xml:space="preserve"> REF _Ref314542799 \r \h  \* MERGEFORMAT </w:instrText>
      </w:r>
      <w:r w:rsidR="00793288" w:rsidRPr="2815EE2A">
        <w:rPr>
          <w:rFonts w:asciiTheme="minorHAnsi" w:hAnsiTheme="minorHAnsi" w:cstheme="minorBidi"/>
        </w:rPr>
      </w:r>
      <w:r w:rsidR="00793288" w:rsidRPr="2815EE2A">
        <w:rPr>
          <w:rFonts w:asciiTheme="minorHAnsi" w:hAnsiTheme="minorHAnsi" w:cstheme="minorBidi"/>
        </w:rPr>
        <w:fldChar w:fldCharType="separate"/>
      </w:r>
      <w:r w:rsidR="00F448DF">
        <w:rPr>
          <w:rFonts w:asciiTheme="minorHAnsi" w:hAnsiTheme="minorHAnsi" w:cstheme="minorBidi"/>
        </w:rPr>
        <w:t>14</w:t>
      </w:r>
      <w:r w:rsidR="00793288" w:rsidRPr="2815EE2A">
        <w:rPr>
          <w:rFonts w:asciiTheme="minorHAnsi" w:hAnsiTheme="minorHAnsi" w:cstheme="minorBidi"/>
        </w:rPr>
        <w:fldChar w:fldCharType="end"/>
      </w:r>
      <w:r w:rsidRPr="2815EE2A">
        <w:rPr>
          <w:rFonts w:asciiTheme="minorHAnsi" w:hAnsiTheme="minorHAnsi" w:cstheme="minorBidi"/>
        </w:rPr>
        <w:t xml:space="preserve"> této Smlouvy; toto prohlášení zahrnuje i taková práva, která vytvořením Autorského díla teprve vzniknou.</w:t>
      </w:r>
      <w:r w:rsidR="38456B99" w:rsidRPr="2815EE2A">
        <w:rPr>
          <w:rFonts w:asciiTheme="minorHAnsi" w:hAnsiTheme="minorHAnsi" w:cstheme="minorBidi"/>
        </w:rPr>
        <w:t xml:space="preserve"> V případě, že by nárok třetí osoby vzniklý v souvislosti s plněním Poskytovatele podle této Smlouvy, bez ohledu na jeho oprávněnost, vedl k dočasnému či trvalému soudnímu zákazu či omezení užívání </w:t>
      </w:r>
      <w:proofErr w:type="spellStart"/>
      <w:r w:rsidR="38456B99" w:rsidRPr="2815EE2A">
        <w:rPr>
          <w:rFonts w:asciiTheme="minorHAnsi" w:hAnsiTheme="minorHAnsi" w:cstheme="minorBidi"/>
        </w:rPr>
        <w:t>eSSL</w:t>
      </w:r>
      <w:proofErr w:type="spellEnd"/>
      <w:r w:rsidR="38456B99" w:rsidRPr="2815EE2A">
        <w:rPr>
          <w:rFonts w:asciiTheme="minorHAnsi" w:hAnsiTheme="minorHAnsi" w:cstheme="minorBidi"/>
        </w:rPr>
        <w:t xml:space="preserve"> či její části, zavazuje se Poskytovatel zajistit náhradní řešení a minimalizovat dopady takovéto situace, a to bez dopadu na cenu plnění sjednanou podle této Smlouvy, přičemž současně nebudou dotčeny ani nároky Objednatele na náhradu škody.</w:t>
      </w:r>
    </w:p>
    <w:p w14:paraId="34F709F8" w14:textId="77777777" w:rsidR="00793288" w:rsidRPr="00001DDF" w:rsidRDefault="569BFA65" w:rsidP="000711F5">
      <w:pPr>
        <w:pStyle w:val="RLTextlnkuslovan"/>
        <w:tabs>
          <w:tab w:val="clear" w:pos="2182"/>
          <w:tab w:val="num" w:pos="5954"/>
        </w:tabs>
        <w:ind w:left="1418" w:hanging="709"/>
        <w:rPr>
          <w:rFonts w:asciiTheme="minorHAnsi" w:hAnsiTheme="minorHAnsi" w:cstheme="minorBidi"/>
        </w:rPr>
      </w:pPr>
      <w:bookmarkStart w:id="142" w:name="_Hlk24117313"/>
      <w:bookmarkEnd w:id="141"/>
      <w:r w:rsidRPr="2815EE2A">
        <w:rPr>
          <w:rFonts w:asciiTheme="minorHAnsi" w:hAnsiTheme="minorHAnsi" w:cstheme="minorBidi"/>
        </w:rPr>
        <w:t>Práva získaná v rámci plnění této Smlouvy přechází i na případného právního nástupce Objednatele. Případná změna v osobě Poskytovatele (např. právní nástupnictví) nebude mít vliv na oprávnění udělená v rámci této Smlouvy Poskytovatelem Objednateli.</w:t>
      </w:r>
    </w:p>
    <w:bookmarkEnd w:id="142"/>
    <w:p w14:paraId="044637EE" w14:textId="77777777" w:rsidR="00793288" w:rsidRPr="00E44A8F" w:rsidRDefault="569BFA65" w:rsidP="000711F5">
      <w:pPr>
        <w:pStyle w:val="RLTextlnkuslovan"/>
        <w:tabs>
          <w:tab w:val="clear" w:pos="2182"/>
          <w:tab w:val="num" w:pos="5954"/>
        </w:tabs>
        <w:ind w:left="1418" w:hanging="709"/>
        <w:rPr>
          <w:rFonts w:asciiTheme="minorHAnsi" w:hAnsiTheme="minorHAnsi" w:cstheme="minorBidi"/>
        </w:rPr>
      </w:pPr>
      <w:r w:rsidRPr="2815EE2A">
        <w:rPr>
          <w:rFonts w:asciiTheme="minorHAnsi" w:hAnsiTheme="minorHAnsi" w:cstheme="minorBidi"/>
        </w:rPr>
        <w:t xml:space="preserve">Odměna za poskytnutí práv k Autorským dílům je zahrnuta v </w:t>
      </w:r>
      <w:r w:rsidR="1B3852D7" w:rsidRPr="2815EE2A">
        <w:rPr>
          <w:rFonts w:asciiTheme="minorHAnsi" w:hAnsiTheme="minorHAnsi" w:cstheme="minorBidi"/>
        </w:rPr>
        <w:t>C</w:t>
      </w:r>
      <w:r w:rsidRPr="2815EE2A">
        <w:rPr>
          <w:rFonts w:asciiTheme="minorHAnsi" w:hAnsiTheme="minorHAnsi" w:cstheme="minorBidi"/>
        </w:rPr>
        <w:t>eně. Bez ohledu na formu poskytnutí práv však platí, že Poskytovatel je vždy povinen zajistit poskytnutí práv dle podmínek stanovených Smlouvou, a to bez ohledu na případný rozdílný obsah standardních licenčních podmínek vykonavatele majetkových práv k </w:t>
      </w:r>
      <w:r w:rsidRPr="2815EE2A">
        <w:rPr>
          <w:rFonts w:asciiTheme="minorHAnsi" w:hAnsiTheme="minorHAnsi" w:cstheme="minorBidi"/>
          <w:lang w:eastAsia="en-US" w:bidi="en-US"/>
        </w:rPr>
        <w:t>takovým Autorským dílům</w:t>
      </w:r>
      <w:r w:rsidRPr="2815EE2A">
        <w:rPr>
          <w:rFonts w:asciiTheme="minorHAnsi" w:hAnsiTheme="minorHAnsi" w:cstheme="minorBidi"/>
        </w:rPr>
        <w:t>.</w:t>
      </w:r>
    </w:p>
    <w:p w14:paraId="14DC47DB" w14:textId="7F3F61B9" w:rsidR="000233F2" w:rsidRPr="00E53EF8" w:rsidRDefault="000233F2" w:rsidP="00F92371">
      <w:pPr>
        <w:pStyle w:val="RLlneksmlouvy"/>
        <w:tabs>
          <w:tab w:val="clear" w:pos="1445"/>
        </w:tabs>
        <w:spacing w:after="160"/>
        <w:ind w:left="1418" w:hanging="710"/>
      </w:pPr>
      <w:r w:rsidRPr="6F0ADEB0">
        <w:rPr>
          <w:rFonts w:asciiTheme="minorHAnsi" w:hAnsiTheme="minorHAnsi" w:cstheme="minorBidi"/>
        </w:rPr>
        <w:t>OCHRANA</w:t>
      </w:r>
      <w:r w:rsidRPr="00E53EF8">
        <w:t xml:space="preserve"> INFORMACÍ</w:t>
      </w:r>
      <w:bookmarkEnd w:id="128"/>
    </w:p>
    <w:p w14:paraId="61BD5E58" w14:textId="77777777" w:rsidR="000233F2" w:rsidRPr="00E53EF8" w:rsidRDefault="000233F2" w:rsidP="000711F5">
      <w:pPr>
        <w:pStyle w:val="RLTextlnkuslovan"/>
        <w:tabs>
          <w:tab w:val="clear" w:pos="2182"/>
          <w:tab w:val="num" w:pos="7655"/>
        </w:tabs>
        <w:ind w:left="1418"/>
      </w:pPr>
      <w:r w:rsidRPr="00E53EF8">
        <w:t>Smluvní strany jsou si vědomy toho, že v rámci plnění závazků z této Smlouvy:</w:t>
      </w:r>
    </w:p>
    <w:p w14:paraId="38D9423E" w14:textId="1EF1B975" w:rsidR="000233F2" w:rsidRPr="00E53EF8" w:rsidRDefault="000233F2" w:rsidP="000435F4">
      <w:pPr>
        <w:pStyle w:val="RLTextlnkuslovan"/>
        <w:numPr>
          <w:ilvl w:val="2"/>
          <w:numId w:val="1"/>
        </w:numPr>
        <w:tabs>
          <w:tab w:val="clear" w:pos="2919"/>
          <w:tab w:val="num" w:pos="3544"/>
        </w:tabs>
        <w:ind w:left="2127"/>
      </w:pPr>
      <w:r w:rsidRPr="00E53EF8">
        <w:t xml:space="preserve">si mohou vzájemně vědomě nebo opominutím poskytnout </w:t>
      </w:r>
      <w:r w:rsidR="000441FF">
        <w:t xml:space="preserve">Citlivé </w:t>
      </w:r>
      <w:r w:rsidR="00CD79D0">
        <w:t>informace</w:t>
      </w:r>
      <w:r w:rsidRPr="00E53EF8">
        <w:t>,</w:t>
      </w:r>
    </w:p>
    <w:p w14:paraId="01CF0A10" w14:textId="6993F3F8" w:rsidR="000233F2" w:rsidRPr="00E53EF8" w:rsidRDefault="000233F2" w:rsidP="000435F4">
      <w:pPr>
        <w:pStyle w:val="RLTextlnkuslovan"/>
        <w:numPr>
          <w:ilvl w:val="2"/>
          <w:numId w:val="1"/>
        </w:numPr>
        <w:tabs>
          <w:tab w:val="clear" w:pos="2919"/>
          <w:tab w:val="num" w:pos="3544"/>
        </w:tabs>
        <w:ind w:left="2127"/>
      </w:pPr>
      <w:r w:rsidRPr="00E53EF8">
        <w:t xml:space="preserve">mohou jejich zaměstnanci a osoby v obdobném postavení získat vědomou činností druhé </w:t>
      </w:r>
      <w:r w:rsidR="00952EA8">
        <w:t>S</w:t>
      </w:r>
      <w:r w:rsidRPr="00E53EF8">
        <w:t xml:space="preserve">mluvní strany nebo i jejím opominutím přístup k </w:t>
      </w:r>
      <w:r w:rsidR="00A33584">
        <w:t>Citlivým</w:t>
      </w:r>
      <w:r w:rsidR="00A33584" w:rsidRPr="00E53EF8">
        <w:t xml:space="preserve"> </w:t>
      </w:r>
      <w:r w:rsidRPr="00E53EF8">
        <w:t xml:space="preserve">informacím druhé </w:t>
      </w:r>
      <w:r w:rsidR="00952EA8">
        <w:t>S</w:t>
      </w:r>
      <w:r w:rsidRPr="00E53EF8">
        <w:t>mluvní strany.</w:t>
      </w:r>
    </w:p>
    <w:p w14:paraId="7EC1AA80" w14:textId="7A4472CD" w:rsidR="000233F2" w:rsidRPr="00E53EF8" w:rsidRDefault="000233F2" w:rsidP="000711F5">
      <w:pPr>
        <w:pStyle w:val="RLTextlnkuslovan"/>
        <w:tabs>
          <w:tab w:val="clear" w:pos="2182"/>
          <w:tab w:val="num" w:pos="8647"/>
        </w:tabs>
        <w:ind w:left="1418"/>
      </w:pPr>
      <w:bookmarkStart w:id="143" w:name="_Ref2078937"/>
      <w:r w:rsidRPr="00E53EF8">
        <w:t xml:space="preserve">Za </w:t>
      </w:r>
      <w:r w:rsidR="000441FF">
        <w:t xml:space="preserve">Citlivé </w:t>
      </w:r>
      <w:r w:rsidRPr="00E53EF8">
        <w:t xml:space="preserve">informace se považují informace v různé formě (písemné nebo ústní), poskytované na základě Smlouvy nebo v souvislosti s ní, které se týkají druhé Smluvní strany a zahrnují informace o její činnosti, podnikání, finanční situaci, technických a bezpečnostních nastaveních, postupech a metodikách a jakákoli jiná dokumentace, </w:t>
      </w:r>
      <w:r w:rsidRPr="00E53EF8">
        <w:lastRenderedPageBreak/>
        <w:t xml:space="preserve">pokud by rozumná osoba pokládala takové informace nebo jinou dokumentaci za </w:t>
      </w:r>
      <w:r w:rsidR="000441FF">
        <w:t>Citlivou informaci</w:t>
      </w:r>
      <w:r w:rsidRPr="00E53EF8">
        <w:t>.</w:t>
      </w:r>
      <w:bookmarkEnd w:id="143"/>
    </w:p>
    <w:p w14:paraId="66B6F486" w14:textId="706D77AA" w:rsidR="000233F2" w:rsidRPr="00E53EF8" w:rsidRDefault="000233F2" w:rsidP="000711F5">
      <w:pPr>
        <w:pStyle w:val="RLTextlnkuslovan"/>
        <w:tabs>
          <w:tab w:val="clear" w:pos="2182"/>
          <w:tab w:val="num" w:pos="8647"/>
        </w:tabs>
        <w:ind w:left="1418"/>
      </w:pPr>
      <w:bookmarkStart w:id="144" w:name="_Ref97045082"/>
      <w:r w:rsidRPr="00E53EF8">
        <w:t xml:space="preserve">Veškeré informace poskytnuté </w:t>
      </w:r>
      <w:r w:rsidR="007F53FA">
        <w:t>Poskytovatel</w:t>
      </w:r>
      <w:r w:rsidR="00186EBA">
        <w:t>em</w:t>
      </w:r>
      <w:r w:rsidR="00542408">
        <w:t xml:space="preserve"> </w:t>
      </w:r>
      <w:r w:rsidR="007F53FA">
        <w:t>Objednatel</w:t>
      </w:r>
      <w:r w:rsidR="00186EBA">
        <w:t>i</w:t>
      </w:r>
      <w:r w:rsidRPr="00E53EF8">
        <w:t xml:space="preserve"> se považují za </w:t>
      </w:r>
      <w:r w:rsidR="000441FF">
        <w:t>Citlivé</w:t>
      </w:r>
      <w:r w:rsidRPr="00E53EF8">
        <w:t xml:space="preserve">, pouze pokud na jejich důvěrnost </w:t>
      </w:r>
      <w:r w:rsidR="007F53FA">
        <w:t>Poskytovatel</w:t>
      </w:r>
      <w:r w:rsidR="00542408">
        <w:t xml:space="preserve"> </w:t>
      </w:r>
      <w:r w:rsidR="007F53FA">
        <w:t>Objednatel</w:t>
      </w:r>
      <w:r w:rsidR="00186EBA">
        <w:t>e</w:t>
      </w:r>
      <w:r w:rsidRPr="00E53EF8">
        <w:t xml:space="preserve"> předem písemně upozornil a </w:t>
      </w:r>
      <w:r w:rsidR="007F53FA">
        <w:t>Objednatel</w:t>
      </w:r>
      <w:r w:rsidR="00542408">
        <w:t xml:space="preserve"> </w:t>
      </w:r>
      <w:r w:rsidR="007F53FA">
        <w:t>Poskytovatel</w:t>
      </w:r>
      <w:r w:rsidR="00186EBA">
        <w:t>i</w:t>
      </w:r>
      <w:r w:rsidR="00542408">
        <w:t xml:space="preserve"> </w:t>
      </w:r>
      <w:r w:rsidRPr="00E53EF8">
        <w:t xml:space="preserve">písemně potvrdil svůj závazek důvěrnost těchto informací zachovávat. Pokud jsou </w:t>
      </w:r>
      <w:r w:rsidR="000441FF">
        <w:t>Citlivé</w:t>
      </w:r>
      <w:r w:rsidR="000441FF" w:rsidRPr="00E53EF8">
        <w:t xml:space="preserve"> </w:t>
      </w:r>
      <w:r w:rsidRPr="00E53EF8">
        <w:t xml:space="preserve">informace </w:t>
      </w:r>
      <w:r w:rsidR="007F53FA">
        <w:t>Poskytovatel</w:t>
      </w:r>
      <w:r w:rsidR="00186EBA">
        <w:t>e</w:t>
      </w:r>
      <w:r w:rsidRPr="00E53EF8">
        <w:t xml:space="preserve"> poskytovány v</w:t>
      </w:r>
      <w:r w:rsidR="00B60309">
        <w:t> </w:t>
      </w:r>
      <w:r w:rsidRPr="00E53EF8">
        <w:t xml:space="preserve">písemné podobě anebo ve formě textových souborů na elektronických nosičích dat (médiích), je </w:t>
      </w:r>
      <w:r w:rsidR="007F53FA">
        <w:t>Poskytovatel</w:t>
      </w:r>
      <w:r w:rsidRPr="00E53EF8">
        <w:t xml:space="preserve"> povinen upozornit </w:t>
      </w:r>
      <w:r w:rsidR="007F53FA">
        <w:t>Objednatel</w:t>
      </w:r>
      <w:r w:rsidR="00186EBA">
        <w:t>e</w:t>
      </w:r>
      <w:r w:rsidRPr="00E53EF8">
        <w:t xml:space="preserve"> na důvěrnost takového materiálu též jejím vyznačením alespoň na titulní stránce nebo přední straně média.</w:t>
      </w:r>
      <w:bookmarkEnd w:id="144"/>
    </w:p>
    <w:p w14:paraId="13CFAB8C" w14:textId="5B126A8A" w:rsidR="000233F2" w:rsidRPr="00E53EF8" w:rsidRDefault="000233F2" w:rsidP="000711F5">
      <w:pPr>
        <w:pStyle w:val="RLTextlnkuslovan"/>
        <w:tabs>
          <w:tab w:val="clear" w:pos="2182"/>
          <w:tab w:val="num" w:pos="8647"/>
        </w:tabs>
        <w:ind w:left="1418"/>
      </w:pPr>
      <w:bookmarkStart w:id="145" w:name="_Ref97045085"/>
      <w:r w:rsidRPr="00E53EF8">
        <w:t xml:space="preserve">Veškeré informace poskytnuté </w:t>
      </w:r>
      <w:r w:rsidR="007F53FA">
        <w:t>Objednatel</w:t>
      </w:r>
      <w:r w:rsidR="00186EBA">
        <w:t>em</w:t>
      </w:r>
      <w:r w:rsidR="00171F09">
        <w:t xml:space="preserve"> </w:t>
      </w:r>
      <w:r w:rsidR="007F53FA">
        <w:t>Poskytovatel</w:t>
      </w:r>
      <w:r w:rsidR="00186EBA">
        <w:t>i</w:t>
      </w:r>
      <w:r w:rsidRPr="00E53EF8">
        <w:t xml:space="preserve"> se považují za </w:t>
      </w:r>
      <w:r w:rsidR="000441FF">
        <w:t>Citlivé informace</w:t>
      </w:r>
      <w:r w:rsidRPr="00E53EF8">
        <w:t>, není-li stanoveno jinak</w:t>
      </w:r>
      <w:r w:rsidR="00171F09">
        <w:t>.</w:t>
      </w:r>
      <w:bookmarkEnd w:id="145"/>
    </w:p>
    <w:p w14:paraId="20F4DECC" w14:textId="36F1F77D" w:rsidR="000233F2" w:rsidRPr="00E53EF8" w:rsidRDefault="000233F2" w:rsidP="000711F5">
      <w:pPr>
        <w:pStyle w:val="RLTextlnkuslovan"/>
        <w:tabs>
          <w:tab w:val="clear" w:pos="2182"/>
          <w:tab w:val="num" w:pos="8647"/>
        </w:tabs>
        <w:ind w:left="1418"/>
      </w:pPr>
      <w:bookmarkStart w:id="146" w:name="_Ref202765128"/>
      <w:bookmarkStart w:id="147" w:name="_Ref2254970"/>
      <w:r w:rsidRPr="00E53EF8">
        <w:rPr>
          <w:lang w:eastAsia="en-US"/>
        </w:rPr>
        <w:t xml:space="preserve">Smluvní strany se zavazují, že žádná z nich </w:t>
      </w:r>
      <w:r w:rsidRPr="00884E01">
        <w:rPr>
          <w:lang w:eastAsia="en-US"/>
        </w:rPr>
        <w:t xml:space="preserve">nezpřístupní třetí osobě </w:t>
      </w:r>
      <w:r w:rsidR="000441FF" w:rsidRPr="000441FF">
        <w:rPr>
          <w:rStyle w:val="Odkaznakoment"/>
          <w:sz w:val="22"/>
          <w:szCs w:val="22"/>
        </w:rPr>
        <w:t>Citlivé</w:t>
      </w:r>
      <w:r w:rsidR="000441FF" w:rsidRPr="6F0ADEB0">
        <w:rPr>
          <w:sz w:val="32"/>
          <w:szCs w:val="32"/>
          <w:lang w:eastAsia="en-US"/>
        </w:rPr>
        <w:t xml:space="preserve"> </w:t>
      </w:r>
      <w:r w:rsidRPr="00E53EF8">
        <w:rPr>
          <w:lang w:eastAsia="en-US"/>
        </w:rPr>
        <w:t xml:space="preserve">informace, které při plnění této Smlouvy získala od druhé </w:t>
      </w:r>
      <w:r w:rsidR="00171F09">
        <w:rPr>
          <w:lang w:eastAsia="en-US"/>
        </w:rPr>
        <w:t>S</w:t>
      </w:r>
      <w:r w:rsidRPr="00E53EF8">
        <w:rPr>
          <w:lang w:eastAsia="en-US"/>
        </w:rPr>
        <w:t>mluvní strany.</w:t>
      </w:r>
      <w:bookmarkEnd w:id="146"/>
      <w:bookmarkEnd w:id="147"/>
    </w:p>
    <w:p w14:paraId="6D13EFC7" w14:textId="314C2E19" w:rsidR="000233F2" w:rsidRPr="00E53EF8" w:rsidRDefault="00171F09" w:rsidP="000711F5">
      <w:pPr>
        <w:pStyle w:val="RLTextlnkuslovan"/>
        <w:tabs>
          <w:tab w:val="clear" w:pos="2182"/>
          <w:tab w:val="num" w:pos="8647"/>
        </w:tabs>
        <w:ind w:left="1418"/>
      </w:pPr>
      <w:bookmarkStart w:id="148" w:name="_Ref2264800"/>
      <w:r>
        <w:t xml:space="preserve">Za </w:t>
      </w:r>
      <w:r w:rsidR="000233F2" w:rsidRPr="00E53EF8">
        <w:t xml:space="preserve">třetí osoby podle </w:t>
      </w:r>
      <w:r w:rsidR="0097192E">
        <w:t xml:space="preserve">odst. </w:t>
      </w:r>
      <w:r w:rsidR="0097192E">
        <w:fldChar w:fldCharType="begin"/>
      </w:r>
      <w:r w:rsidR="0097192E">
        <w:instrText xml:space="preserve"> REF _Ref202765128 \r \h </w:instrText>
      </w:r>
      <w:r w:rsidR="0097192E">
        <w:fldChar w:fldCharType="separate"/>
      </w:r>
      <w:r w:rsidR="00F448DF">
        <w:t>15.5</w:t>
      </w:r>
      <w:r w:rsidR="0097192E">
        <w:fldChar w:fldCharType="end"/>
      </w:r>
      <w:r w:rsidR="008E5FA6">
        <w:t xml:space="preserve"> </w:t>
      </w:r>
      <w:r>
        <w:t>Smlouvy</w:t>
      </w:r>
      <w:r w:rsidR="000233F2" w:rsidRPr="00E53EF8">
        <w:t xml:space="preserve"> se nepovažují:</w:t>
      </w:r>
      <w:bookmarkEnd w:id="148"/>
    </w:p>
    <w:p w14:paraId="30E2A3EC" w14:textId="2ECB0D88" w:rsidR="000233F2" w:rsidRPr="00E53EF8" w:rsidRDefault="000233F2" w:rsidP="000435F4">
      <w:pPr>
        <w:pStyle w:val="RLTextlnkuslovan"/>
        <w:numPr>
          <w:ilvl w:val="2"/>
          <w:numId w:val="1"/>
        </w:numPr>
        <w:tabs>
          <w:tab w:val="clear" w:pos="2919"/>
          <w:tab w:val="num" w:pos="3402"/>
        </w:tabs>
        <w:ind w:left="2127"/>
      </w:pPr>
      <w:r w:rsidRPr="00E53EF8">
        <w:t>zaměstnanci Smluvních stran a osoby v obdobném postavení;</w:t>
      </w:r>
    </w:p>
    <w:p w14:paraId="6B3F027B" w14:textId="0C3EA150" w:rsidR="00320AEC" w:rsidRDefault="000233F2" w:rsidP="000435F4">
      <w:pPr>
        <w:pStyle w:val="RLTextlnkuslovan"/>
        <w:numPr>
          <w:ilvl w:val="2"/>
          <w:numId w:val="1"/>
        </w:numPr>
        <w:tabs>
          <w:tab w:val="clear" w:pos="2919"/>
          <w:tab w:val="num" w:pos="3402"/>
        </w:tabs>
        <w:ind w:left="2127"/>
      </w:pPr>
      <w:r w:rsidRPr="00E53EF8">
        <w:t>orgány Smluvních stran a jejich členové</w:t>
      </w:r>
      <w:r w:rsidR="00884E01">
        <w:t>;</w:t>
      </w:r>
    </w:p>
    <w:p w14:paraId="59BF3F4C" w14:textId="29D8A9C2" w:rsidR="00884E01" w:rsidRDefault="00884E01" w:rsidP="000435F4">
      <w:pPr>
        <w:pStyle w:val="RLTextlnkuslovan"/>
        <w:numPr>
          <w:ilvl w:val="2"/>
          <w:numId w:val="1"/>
        </w:numPr>
        <w:tabs>
          <w:tab w:val="clear" w:pos="2919"/>
          <w:tab w:val="num" w:pos="3402"/>
        </w:tabs>
        <w:ind w:left="2127"/>
      </w:pPr>
      <w:r>
        <w:t>poddodavatelé Poskytovatele;</w:t>
      </w:r>
    </w:p>
    <w:p w14:paraId="01B76DAE" w14:textId="7617FA18" w:rsidR="000233F2" w:rsidRPr="00E53EF8" w:rsidRDefault="5A269FAD" w:rsidP="000435F4">
      <w:pPr>
        <w:pStyle w:val="RLTextlnkuslovan"/>
        <w:numPr>
          <w:ilvl w:val="2"/>
          <w:numId w:val="1"/>
        </w:numPr>
        <w:tabs>
          <w:tab w:val="clear" w:pos="2919"/>
          <w:tab w:val="num" w:pos="3402"/>
        </w:tabs>
        <w:ind w:left="2127"/>
      </w:pPr>
      <w:r>
        <w:t xml:space="preserve">konzultanti a </w:t>
      </w:r>
      <w:r w:rsidR="5263A890">
        <w:t>právní poradci Smluvních stran, kteří jsou vázáni povinností mlčenlivosti nebo jsou při výkonu své činnosti zavázáni v obdobném rozsahu</w:t>
      </w:r>
      <w:r w:rsidR="3C006784">
        <w:t>;</w:t>
      </w:r>
    </w:p>
    <w:p w14:paraId="74F750A0" w14:textId="274356F3" w:rsidR="000233F2" w:rsidRPr="00E53EF8" w:rsidRDefault="000233F2" w:rsidP="00F92371">
      <w:pPr>
        <w:pStyle w:val="RLTextlnkuslovan"/>
        <w:numPr>
          <w:ilvl w:val="0"/>
          <w:numId w:val="0"/>
        </w:numPr>
        <w:ind w:left="1418"/>
        <w:rPr>
          <w:lang w:eastAsia="en-US"/>
        </w:rPr>
      </w:pPr>
      <w:r w:rsidRPr="00E53EF8">
        <w:t>za</w:t>
      </w:r>
      <w:r w:rsidRPr="00E53EF8">
        <w:rPr>
          <w:lang w:eastAsia="en-US"/>
        </w:rPr>
        <w:t xml:space="preserve"> předpokladu, že se podílejí na plnění této Smlouvy nebo na plnění spojeném či souvisejícím s plněním dle této Smlouvy, </w:t>
      </w:r>
      <w:r w:rsidR="000441FF">
        <w:rPr>
          <w:lang w:eastAsia="en-US"/>
        </w:rPr>
        <w:t>Citlivé</w:t>
      </w:r>
      <w:r w:rsidR="000441FF" w:rsidRPr="00E53EF8">
        <w:rPr>
          <w:lang w:eastAsia="en-US"/>
        </w:rPr>
        <w:t xml:space="preserve"> </w:t>
      </w:r>
      <w:r w:rsidRPr="00E53EF8">
        <w:rPr>
          <w:lang w:eastAsia="en-US"/>
        </w:rPr>
        <w:t xml:space="preserve">informace jsou jim zpřístupněny výhradně za tímto účelem a zpřístupnění </w:t>
      </w:r>
      <w:r w:rsidR="000441FF">
        <w:rPr>
          <w:lang w:eastAsia="en-US"/>
        </w:rPr>
        <w:t>Citlivých</w:t>
      </w:r>
      <w:r w:rsidRPr="00E53EF8">
        <w:rPr>
          <w:lang w:eastAsia="en-US"/>
        </w:rPr>
        <w:t xml:space="preserve"> informací je v rozsahu nezbytně nutném pro naplnění jeho účelu a za stejných podmínek, jaké jsou stanoveny smluvním stranám v této Smlouvě.</w:t>
      </w:r>
    </w:p>
    <w:p w14:paraId="0ACA1A37" w14:textId="02C02418" w:rsidR="000441FF" w:rsidRPr="00E53EF8" w:rsidRDefault="000233F2" w:rsidP="000711F5">
      <w:pPr>
        <w:pStyle w:val="RLTextlnkuslovan"/>
        <w:tabs>
          <w:tab w:val="clear" w:pos="2182"/>
          <w:tab w:val="num" w:pos="4536"/>
        </w:tabs>
        <w:ind w:left="1418" w:hanging="709"/>
      </w:pPr>
      <w:r w:rsidRPr="00E53EF8">
        <w:t>Smluvní strany se zavazují v plném rozsahu zachovávat povinnost mlčenlivosti a</w:t>
      </w:r>
      <w:r w:rsidR="00B60309">
        <w:t> </w:t>
      </w:r>
      <w:r w:rsidRPr="00E53EF8">
        <w:t xml:space="preserve">povinnost chránit </w:t>
      </w:r>
      <w:r w:rsidR="000441FF">
        <w:t>Citlivé</w:t>
      </w:r>
      <w:r w:rsidR="000441FF" w:rsidRPr="00E53EF8">
        <w:t xml:space="preserve"> </w:t>
      </w:r>
      <w:r w:rsidRPr="00E53EF8">
        <w:t xml:space="preserve">informace vyplývající z této Smlouvy a též z příslušných právních předpisů. Smluvní strany se v této souvislosti zavazují poučit veškeré osoby, které se na jejich straně budou podílet na plnění této Smlouvy, o výše uvedených povinnostech mlčenlivosti a ochrany </w:t>
      </w:r>
      <w:r w:rsidR="000441FF">
        <w:t>Citlivých</w:t>
      </w:r>
      <w:r w:rsidR="000441FF" w:rsidRPr="00E53EF8">
        <w:t xml:space="preserve"> </w:t>
      </w:r>
      <w:r w:rsidRPr="00E53EF8">
        <w:t>informací a dále se zavazují vhodným způsobem zajistit dodržování těchto povinností všemi osobami podílející</w:t>
      </w:r>
      <w:r w:rsidRPr="00E53EF8" w:rsidDel="000441FF">
        <w:t>mi se na plnění této Smlouvy</w:t>
      </w:r>
      <w:r w:rsidRPr="00E53EF8" w:rsidDel="00B764CC">
        <w:t>.</w:t>
      </w:r>
    </w:p>
    <w:p w14:paraId="0CBA910B" w14:textId="0B970E3D" w:rsidR="000233F2" w:rsidRPr="00E53EF8" w:rsidRDefault="000441FF" w:rsidP="000441FF">
      <w:pPr>
        <w:pStyle w:val="RLTextlnkuslovan"/>
        <w:tabs>
          <w:tab w:val="clear" w:pos="2182"/>
          <w:tab w:val="num" w:pos="4536"/>
        </w:tabs>
        <w:ind w:left="1418" w:hanging="709"/>
      </w:pPr>
      <w:r>
        <w:t>Citlivé</w:t>
      </w:r>
      <w:r w:rsidR="000233F2" w:rsidRPr="00E53EF8">
        <w:t xml:space="preserve"> informace zůstávají výhradním vlastnictvím předávající Smluvní strany a přijímající </w:t>
      </w:r>
      <w:r w:rsidR="00CD62BB">
        <w:t>S</w:t>
      </w:r>
      <w:r w:rsidR="000233F2" w:rsidRPr="00E53EF8">
        <w:t xml:space="preserve">mluvní strana vyvine pro zachování jejich důvěrnosti a pro jejich ochranu stejné úsilí, jako by se jednalo o její vlastní </w:t>
      </w:r>
      <w:r>
        <w:t>Citlivé</w:t>
      </w:r>
      <w:r w:rsidRPr="00E53EF8">
        <w:t xml:space="preserve"> </w:t>
      </w:r>
      <w:r w:rsidR="000233F2" w:rsidRPr="00E53EF8">
        <w:t xml:space="preserve">informace. S výjimkou rozsahu, který je nezbytný pro plnění této Smlouvy, se obě Smluvní strany zavazují neduplikovat žádným způsobem </w:t>
      </w:r>
      <w:r>
        <w:t>Citlivé</w:t>
      </w:r>
      <w:r w:rsidRPr="00E53EF8">
        <w:t xml:space="preserve"> </w:t>
      </w:r>
      <w:r w:rsidR="000233F2" w:rsidRPr="00E53EF8">
        <w:t>informace druhé Smluvní strany, nepředat je třetí straně ani svým vlastním zaměstnancům a zástupcům s výjimkou těch, kteří s</w:t>
      </w:r>
      <w:r w:rsidR="00B60309">
        <w:t> </w:t>
      </w:r>
      <w:r w:rsidR="000233F2" w:rsidRPr="00E53EF8">
        <w:t xml:space="preserve">nimi potřebují být seznámeni, aby mohli plnit tuto Smlouvu. Obě </w:t>
      </w:r>
      <w:r w:rsidR="00CD62BB">
        <w:t xml:space="preserve">Smluvní </w:t>
      </w:r>
      <w:r w:rsidR="000233F2" w:rsidRPr="00E53EF8">
        <w:t xml:space="preserve">strany se zároveň zavazují nepoužít </w:t>
      </w:r>
      <w:r>
        <w:t>Citlivé</w:t>
      </w:r>
      <w:r w:rsidRPr="00E53EF8">
        <w:t xml:space="preserve"> </w:t>
      </w:r>
      <w:r w:rsidR="000233F2" w:rsidRPr="00E53EF8">
        <w:t>informace druhé Smluvní strany jinak než za účelem plnění této Smlouvy.</w:t>
      </w:r>
    </w:p>
    <w:p w14:paraId="6C5B1993" w14:textId="01384FB1" w:rsidR="000233F2" w:rsidRPr="00E53EF8" w:rsidRDefault="000233F2" w:rsidP="000711F5">
      <w:pPr>
        <w:pStyle w:val="RLTextlnkuslovan"/>
        <w:tabs>
          <w:tab w:val="clear" w:pos="2182"/>
          <w:tab w:val="num" w:pos="3686"/>
        </w:tabs>
        <w:ind w:left="1418"/>
      </w:pPr>
      <w:r w:rsidRPr="00E53EF8">
        <w:t xml:space="preserve">Bez ohledu na výše uvedená ustanovení se za </w:t>
      </w:r>
      <w:r w:rsidR="000441FF">
        <w:t>Citlivé informace</w:t>
      </w:r>
      <w:r w:rsidR="000441FF" w:rsidRPr="00E53EF8">
        <w:t xml:space="preserve"> </w:t>
      </w:r>
      <w:r w:rsidRPr="00E53EF8">
        <w:t>nepovažují informace, které:</w:t>
      </w:r>
    </w:p>
    <w:p w14:paraId="7DF120A6" w14:textId="5144A852" w:rsidR="000233F2" w:rsidRPr="00E53EF8" w:rsidRDefault="000233F2" w:rsidP="00F92371">
      <w:pPr>
        <w:pStyle w:val="RLTextlnkuslovan"/>
        <w:numPr>
          <w:ilvl w:val="2"/>
          <w:numId w:val="1"/>
        </w:numPr>
        <w:tabs>
          <w:tab w:val="clear" w:pos="2919"/>
          <w:tab w:val="num" w:pos="3686"/>
        </w:tabs>
        <w:ind w:left="2127"/>
      </w:pPr>
      <w:r w:rsidRPr="00E53EF8">
        <w:lastRenderedPageBreak/>
        <w:t xml:space="preserve">se staly veřejně známými, aniž by jejich zveřejněním došlo k porušení závazků přijímající </w:t>
      </w:r>
      <w:r w:rsidR="00CD62BB">
        <w:t>S</w:t>
      </w:r>
      <w:r w:rsidRPr="00E53EF8">
        <w:t>mluvní strany či právních předpisů,</w:t>
      </w:r>
    </w:p>
    <w:p w14:paraId="267E7113" w14:textId="08A644C5" w:rsidR="000233F2" w:rsidRPr="00E53EF8" w:rsidRDefault="000233F2" w:rsidP="00F92371">
      <w:pPr>
        <w:pStyle w:val="RLTextlnkuslovan"/>
        <w:numPr>
          <w:ilvl w:val="2"/>
          <w:numId w:val="1"/>
        </w:numPr>
        <w:tabs>
          <w:tab w:val="clear" w:pos="2919"/>
          <w:tab w:val="num" w:pos="3686"/>
        </w:tabs>
        <w:ind w:left="2127"/>
      </w:pPr>
      <w:r w:rsidRPr="00E53EF8">
        <w:t xml:space="preserve">měla přijímající </w:t>
      </w:r>
      <w:r w:rsidR="00CD62BB">
        <w:t>S</w:t>
      </w:r>
      <w:r w:rsidRPr="00E53EF8">
        <w:t xml:space="preserve">mluvní strana prokazatelně legálně k dispozici před uzavřením této Smlouvy, pokud takové informace nebyly předmětem jiné, dříve mezi </w:t>
      </w:r>
      <w:r w:rsidR="00CD62BB">
        <w:t>S</w:t>
      </w:r>
      <w:r w:rsidRPr="00E53EF8">
        <w:t>mluvními stranami uzavřené smlouvy o ochraně informací,</w:t>
      </w:r>
    </w:p>
    <w:p w14:paraId="5BC4A79D" w14:textId="1F6D769A" w:rsidR="000233F2" w:rsidRPr="00E53EF8" w:rsidRDefault="000233F2" w:rsidP="00F92371">
      <w:pPr>
        <w:pStyle w:val="RLTextlnkuslovan"/>
        <w:numPr>
          <w:ilvl w:val="2"/>
          <w:numId w:val="1"/>
        </w:numPr>
        <w:tabs>
          <w:tab w:val="clear" w:pos="2919"/>
          <w:tab w:val="num" w:pos="3686"/>
        </w:tabs>
        <w:ind w:left="2127"/>
      </w:pPr>
      <w:r w:rsidRPr="00E53EF8">
        <w:t xml:space="preserve">jsou výsledkem postupu, při kterém k nim přijímající </w:t>
      </w:r>
      <w:r w:rsidR="00CD62BB">
        <w:t>S</w:t>
      </w:r>
      <w:r w:rsidRPr="00E53EF8">
        <w:t>mluvní strana dospěje nezávisle a je to schopna doložit svými záznamy nebo informacemi třetí strany,</w:t>
      </w:r>
    </w:p>
    <w:p w14:paraId="225F1757" w14:textId="15C267C0" w:rsidR="000233F2" w:rsidRPr="00E53EF8" w:rsidRDefault="000233F2" w:rsidP="00F92371">
      <w:pPr>
        <w:pStyle w:val="RLTextlnkuslovan"/>
        <w:numPr>
          <w:ilvl w:val="2"/>
          <w:numId w:val="1"/>
        </w:numPr>
        <w:tabs>
          <w:tab w:val="clear" w:pos="2919"/>
          <w:tab w:val="num" w:pos="3686"/>
        </w:tabs>
        <w:ind w:left="2127"/>
      </w:pPr>
      <w:r w:rsidRPr="00E53EF8">
        <w:t xml:space="preserve">po podpisu této Smlouvy poskytne přijímající </w:t>
      </w:r>
      <w:r w:rsidR="00CD62BB">
        <w:t>S</w:t>
      </w:r>
      <w:r w:rsidRPr="00E53EF8">
        <w:t>mluvní straně třetí osoba, jež není omezena v takovém nakládání s informacemi,</w:t>
      </w:r>
    </w:p>
    <w:p w14:paraId="350F2E43" w14:textId="78D4284A" w:rsidR="000233F2" w:rsidRPr="00E53EF8" w:rsidRDefault="000233F2" w:rsidP="00F92371">
      <w:pPr>
        <w:pStyle w:val="RLTextlnkuslovan"/>
        <w:numPr>
          <w:ilvl w:val="2"/>
          <w:numId w:val="1"/>
        </w:numPr>
        <w:tabs>
          <w:tab w:val="clear" w:pos="2919"/>
          <w:tab w:val="num" w:pos="3686"/>
        </w:tabs>
        <w:ind w:left="2127"/>
      </w:pPr>
      <w:bookmarkStart w:id="149" w:name="_Ref370384019"/>
      <w:r w:rsidRPr="00E53EF8">
        <w:t>je-li zpřístupnění informace vyžadováno zákonem či jiným právním předpisem včetně práva EU nebo závazným rozhodnutím oprávněného orgánu veřejné moci.</w:t>
      </w:r>
    </w:p>
    <w:bookmarkEnd w:id="149"/>
    <w:p w14:paraId="226E8906" w14:textId="41696E38" w:rsidR="000233F2" w:rsidRPr="00E53EF8" w:rsidRDefault="000233F2" w:rsidP="000711F5">
      <w:pPr>
        <w:pStyle w:val="RLTextlnkuslovan"/>
        <w:tabs>
          <w:tab w:val="clear" w:pos="2182"/>
        </w:tabs>
        <w:ind w:left="1418"/>
      </w:pPr>
      <w:r w:rsidRPr="00E53EF8">
        <w:t xml:space="preserve">Za porušení povinnosti mlčenlivosti </w:t>
      </w:r>
      <w:r w:rsidR="00CD62BB">
        <w:t>S</w:t>
      </w:r>
      <w:r w:rsidRPr="00E53EF8">
        <w:t xml:space="preserve">mluvní stranou se považují též případy, kdy tuto povinnost </w:t>
      </w:r>
      <w:proofErr w:type="gramStart"/>
      <w:r w:rsidRPr="00E53EF8">
        <w:t>poruší</w:t>
      </w:r>
      <w:proofErr w:type="gramEnd"/>
      <w:r w:rsidRPr="00E53EF8">
        <w:t xml:space="preserve"> kterákoliv z osob uvedených v</w:t>
      </w:r>
      <w:r w:rsidR="00171F09">
        <w:t> </w:t>
      </w:r>
      <w:r w:rsidR="0097192E">
        <w:t xml:space="preserve">odst. </w:t>
      </w:r>
      <w:r w:rsidR="0097192E">
        <w:fldChar w:fldCharType="begin"/>
      </w:r>
      <w:r w:rsidR="0097192E">
        <w:instrText xml:space="preserve"> REF _Ref2264800 \r \h </w:instrText>
      </w:r>
      <w:r w:rsidR="0097192E">
        <w:fldChar w:fldCharType="separate"/>
      </w:r>
      <w:r w:rsidR="00F448DF">
        <w:t>15.6</w:t>
      </w:r>
      <w:r w:rsidR="0097192E">
        <w:fldChar w:fldCharType="end"/>
      </w:r>
      <w:r w:rsidR="0097192E">
        <w:t xml:space="preserve"> </w:t>
      </w:r>
      <w:r w:rsidR="00171F09">
        <w:t>Smlouvy</w:t>
      </w:r>
      <w:r w:rsidRPr="00E53EF8">
        <w:t xml:space="preserve">, které daná </w:t>
      </w:r>
      <w:r w:rsidR="00CD62BB">
        <w:t>S</w:t>
      </w:r>
      <w:r w:rsidRPr="00E53EF8">
        <w:t xml:space="preserve">mluvní strana poskytla </w:t>
      </w:r>
      <w:r w:rsidR="000441FF">
        <w:t>Citlivé</w:t>
      </w:r>
      <w:r w:rsidR="000441FF" w:rsidRPr="00E53EF8">
        <w:t xml:space="preserve"> </w:t>
      </w:r>
      <w:r w:rsidRPr="00E53EF8">
        <w:t xml:space="preserve">informace druhé </w:t>
      </w:r>
      <w:r w:rsidR="00171F09">
        <w:t>S</w:t>
      </w:r>
      <w:r w:rsidRPr="00E53EF8">
        <w:t>mluvní strany.</w:t>
      </w:r>
    </w:p>
    <w:p w14:paraId="058B6601" w14:textId="77777777" w:rsidR="000233F2" w:rsidRDefault="000233F2" w:rsidP="000711F5">
      <w:pPr>
        <w:pStyle w:val="RLTextlnkuslovan"/>
        <w:tabs>
          <w:tab w:val="clear" w:pos="2182"/>
        </w:tabs>
        <w:ind w:left="1418"/>
      </w:pPr>
      <w:r w:rsidRPr="00E53EF8">
        <w:t>Ukončení účinnosti této Smlouvy z jakéhokoliv důvodu se nedotkne ustanovení tohoto článk</w:t>
      </w:r>
      <w:r w:rsidR="0097192E">
        <w:t xml:space="preserve">u </w:t>
      </w:r>
      <w:r w:rsidR="00580350">
        <w:t>15</w:t>
      </w:r>
      <w:r w:rsidR="00171F09">
        <w:t xml:space="preserve"> </w:t>
      </w:r>
      <w:r w:rsidRPr="00E53EF8">
        <w:t>Smlouvy a jejich účinnost včetně ustanovení o sankcích přetrvá bez omezení i po ukončení účinnosti této Smlouvy.</w:t>
      </w:r>
    </w:p>
    <w:p w14:paraId="4FD4D807" w14:textId="77777777" w:rsidR="007A613A" w:rsidRDefault="007A613A" w:rsidP="000711F5">
      <w:pPr>
        <w:pStyle w:val="RLlneksmlouvy"/>
        <w:tabs>
          <w:tab w:val="clear" w:pos="1445"/>
          <w:tab w:val="num" w:pos="3828"/>
        </w:tabs>
        <w:ind w:left="1418" w:hanging="710"/>
      </w:pPr>
      <w:r>
        <w:t>ODPOVĚDNOST ZA VADY</w:t>
      </w:r>
      <w:r w:rsidR="00936D60">
        <w:t xml:space="preserve"> A ZÁRUKA</w:t>
      </w:r>
    </w:p>
    <w:p w14:paraId="33707011" w14:textId="10946DCD" w:rsidR="006C25C9" w:rsidRPr="006C25C9" w:rsidRDefault="006C25C9" w:rsidP="000711F5">
      <w:pPr>
        <w:pStyle w:val="RLTextlnkuslovan"/>
        <w:tabs>
          <w:tab w:val="clear" w:pos="2182"/>
        </w:tabs>
        <w:ind w:left="1418"/>
      </w:pPr>
      <w:r w:rsidRPr="006C25C9">
        <w:t xml:space="preserve">Poskytovatel </w:t>
      </w:r>
      <w:r w:rsidR="00AA031A">
        <w:t>odpovídá za to</w:t>
      </w:r>
      <w:r w:rsidRPr="006C25C9">
        <w:t xml:space="preserve">, že každá část výsledku Implementace či Rozvoje má ke dni její akceptace vlastnosti stanovené touto Smlouvou a </w:t>
      </w:r>
      <w:r>
        <w:t>Prováděcím projektem</w:t>
      </w:r>
      <w:r w:rsidRPr="006C25C9">
        <w:t>, a je způsobilá k použití pro účely stanovené v této Smlouvě nebo v</w:t>
      </w:r>
      <w:r w:rsidR="00B60309">
        <w:t> </w:t>
      </w:r>
      <w:r w:rsidRPr="006C25C9">
        <w:t xml:space="preserve">souladu s touto Smlouvou. Dále </w:t>
      </w:r>
      <w:r>
        <w:t xml:space="preserve">Poskytovatel </w:t>
      </w:r>
      <w:r w:rsidR="00AA031A">
        <w:t>odpovídá</w:t>
      </w:r>
      <w:r w:rsidR="00AA031A" w:rsidRPr="006C25C9">
        <w:t xml:space="preserve"> </w:t>
      </w:r>
      <w:r w:rsidRPr="006C25C9">
        <w:t xml:space="preserve">Objednateli </w:t>
      </w:r>
      <w:r w:rsidR="00AA031A">
        <w:t>za to</w:t>
      </w:r>
      <w:r w:rsidRPr="006C25C9">
        <w:t xml:space="preserve">, že pokud mají být na základě Služeb rozšířeny či upraveny funkční vlastnosti </w:t>
      </w:r>
      <w:proofErr w:type="spellStart"/>
      <w:r w:rsidRPr="006C25C9">
        <w:t>eSSL</w:t>
      </w:r>
      <w:proofErr w:type="spellEnd"/>
      <w:r w:rsidRPr="006C25C9">
        <w:t xml:space="preserve">, budou výsledné vlastnosti v souladu se zadáním Objednatele a </w:t>
      </w:r>
      <w:proofErr w:type="spellStart"/>
      <w:r w:rsidRPr="006C25C9">
        <w:t>eSSL</w:t>
      </w:r>
      <w:proofErr w:type="spellEnd"/>
      <w:r w:rsidRPr="006C25C9">
        <w:t xml:space="preserve"> si zachová svoji použitelnost v souladu se stanoveným účelem.</w:t>
      </w:r>
    </w:p>
    <w:p w14:paraId="7B8808C0" w14:textId="336CDFFB" w:rsidR="006C25C9" w:rsidRPr="006C25C9" w:rsidRDefault="006C25C9" w:rsidP="000711F5">
      <w:pPr>
        <w:pStyle w:val="RLTextlnkuslovan"/>
        <w:tabs>
          <w:tab w:val="clear" w:pos="2182"/>
        </w:tabs>
        <w:ind w:left="1418"/>
      </w:pPr>
      <w:bookmarkStart w:id="150" w:name="_Ref92794786"/>
      <w:bookmarkStart w:id="151" w:name="_Ref97063102"/>
      <w:r>
        <w:t xml:space="preserve">Poskytovatel </w:t>
      </w:r>
      <w:r w:rsidRPr="006C25C9">
        <w:t xml:space="preserve">poskytuje </w:t>
      </w:r>
      <w:r w:rsidRPr="007351B1">
        <w:t>záruku za jakost</w:t>
      </w:r>
      <w:r w:rsidRPr="006C25C9">
        <w:t xml:space="preserve"> každé jednotlivé části </w:t>
      </w:r>
      <w:r>
        <w:t xml:space="preserve">výsledku Implementace nebo Rozvoje </w:t>
      </w:r>
      <w:r w:rsidRPr="006C25C9">
        <w:t xml:space="preserve">od okamžiku její akceptace po dobu 48 měsíců od akceptace </w:t>
      </w:r>
      <w:r>
        <w:t>výsledku Implementace nebo jednotlivých částí Rozvoje</w:t>
      </w:r>
      <w:r w:rsidRPr="006C25C9">
        <w:t>.</w:t>
      </w:r>
      <w:bookmarkEnd w:id="150"/>
      <w:r w:rsidRPr="006C25C9">
        <w:t xml:space="preserve"> </w:t>
      </w:r>
      <w:bookmarkEnd w:id="151"/>
    </w:p>
    <w:p w14:paraId="2CC4A004" w14:textId="1F2FA574" w:rsidR="006C25C9" w:rsidRPr="006C25C9" w:rsidRDefault="006C25C9" w:rsidP="000711F5">
      <w:pPr>
        <w:pStyle w:val="RLTextlnkuslovan"/>
        <w:tabs>
          <w:tab w:val="clear" w:pos="2182"/>
        </w:tabs>
        <w:ind w:left="1418"/>
        <w:rPr>
          <w:b/>
        </w:rPr>
      </w:pPr>
      <w:r w:rsidRPr="006C25C9">
        <w:t xml:space="preserve">Po dobu poskytování </w:t>
      </w:r>
      <w:r>
        <w:t xml:space="preserve">Podpory a údržby </w:t>
      </w:r>
      <w:r w:rsidRPr="006C25C9">
        <w:t>budou veškeré záruční, mimozáruční i</w:t>
      </w:r>
      <w:r w:rsidR="00B60309">
        <w:t> </w:t>
      </w:r>
      <w:r w:rsidRPr="006C25C9">
        <w:t xml:space="preserve">pozáruční vady </w:t>
      </w:r>
      <w:proofErr w:type="spellStart"/>
      <w:r w:rsidRPr="006C25C9">
        <w:t>eSSL</w:t>
      </w:r>
      <w:proofErr w:type="spellEnd"/>
      <w:r w:rsidRPr="006C25C9">
        <w:t xml:space="preserve"> řešeny plněním </w:t>
      </w:r>
      <w:r>
        <w:t>Poskytovatele</w:t>
      </w:r>
      <w:r w:rsidRPr="006C25C9">
        <w:t xml:space="preserve"> poskytovaným v rámci těchto Služeb. Toto ustanovení se dále žádným způsobem nedotýká práv Objednatele z</w:t>
      </w:r>
      <w:r w:rsidR="00B60309">
        <w:t> </w:t>
      </w:r>
      <w:r w:rsidRPr="006C25C9">
        <w:t>vadného plnění.</w:t>
      </w:r>
    </w:p>
    <w:p w14:paraId="0E3B9372" w14:textId="77777777" w:rsidR="00AF066E" w:rsidRPr="00E53EF8" w:rsidRDefault="00AF066E" w:rsidP="000711F5">
      <w:pPr>
        <w:pStyle w:val="RLlneksmlouvy"/>
        <w:tabs>
          <w:tab w:val="clear" w:pos="1445"/>
          <w:tab w:val="num" w:pos="2835"/>
        </w:tabs>
        <w:ind w:left="1418" w:hanging="710"/>
      </w:pPr>
      <w:bookmarkStart w:id="152" w:name="_Ref82944159"/>
      <w:r w:rsidRPr="00E53EF8">
        <w:t>NÁHRADA ŠKODY A POJIŠTĚNÍ</w:t>
      </w:r>
      <w:bookmarkEnd w:id="152"/>
      <w:r w:rsidRPr="00E53EF8">
        <w:t xml:space="preserve"> </w:t>
      </w:r>
    </w:p>
    <w:p w14:paraId="1E9435A9" w14:textId="35E86E12" w:rsidR="00AF066E" w:rsidRPr="00E53EF8" w:rsidRDefault="00AF066E" w:rsidP="000711F5">
      <w:pPr>
        <w:pStyle w:val="RLTextlnkuslovan"/>
        <w:tabs>
          <w:tab w:val="clear" w:pos="2182"/>
        </w:tabs>
        <w:ind w:left="1418"/>
      </w:pPr>
      <w:r>
        <w:t>Každá ze Smluvních stran je povinna nahradit způsobenou škodu druhé Smluvní straně, a to v rámci platných právních předpisů a této Smlouvy. Obě Smluvní strany se zavazují k vyvinutí maximálního úsilí k předcházení škodám a k minimalizaci vzniklých škod.</w:t>
      </w:r>
      <w:r w:rsidR="00DC3DF8">
        <w:t xml:space="preserve"> Smluvní strany se dohodly, že maximální výše škody, kterou bude jedna ze Smluvních stran povinna nahradit druhé Smluvní strany činí</w:t>
      </w:r>
      <w:r w:rsidR="007F5D94">
        <w:t xml:space="preserve"> max. 15</w:t>
      </w:r>
      <w:r w:rsidR="00231E4E">
        <w:t>.</w:t>
      </w:r>
      <w:r w:rsidR="007F5D94">
        <w:t>000</w:t>
      </w:r>
      <w:r w:rsidR="00231E4E">
        <w:t>.</w:t>
      </w:r>
      <w:r w:rsidR="007F5D94">
        <w:t>000 Kč.</w:t>
      </w:r>
      <w:r w:rsidR="00DC3DF8">
        <w:t xml:space="preserve"> </w:t>
      </w:r>
    </w:p>
    <w:p w14:paraId="36DB658B" w14:textId="77777777" w:rsidR="00AF066E" w:rsidRDefault="1FF98CFD" w:rsidP="2815EE2A">
      <w:pPr>
        <w:pStyle w:val="RLTextlnkuslovan"/>
        <w:tabs>
          <w:tab w:val="clear" w:pos="2182"/>
        </w:tabs>
        <w:ind w:left="1418"/>
        <w:rPr>
          <w:rFonts w:eastAsia="Calibri" w:cs="Calibri"/>
        </w:rPr>
      </w:pPr>
      <w:r>
        <w:t>Poskytovatel</w:t>
      </w:r>
      <w:r w:rsidR="004BC188">
        <w:t xml:space="preserve"> je povinen nahradit </w:t>
      </w:r>
      <w:r>
        <w:t>Objednatel</w:t>
      </w:r>
      <w:r w:rsidR="19F7F89C">
        <w:t>i</w:t>
      </w:r>
      <w:r w:rsidR="004BC188">
        <w:t xml:space="preserve"> veškeré škody způsobené porušením této Smlouvy či účinných právních předpisů.</w:t>
      </w:r>
      <w:r w:rsidR="645393E2">
        <w:t xml:space="preserve"> </w:t>
      </w:r>
      <w:r>
        <w:t>Poskytovatel</w:t>
      </w:r>
      <w:r w:rsidR="004BC188">
        <w:t xml:space="preserve"> se zároveň zavazuje </w:t>
      </w:r>
      <w:r>
        <w:lastRenderedPageBreak/>
        <w:t>Objednatel</w:t>
      </w:r>
      <w:r w:rsidR="19F7F89C">
        <w:t>e</w:t>
      </w:r>
      <w:r w:rsidR="004BC188">
        <w:t xml:space="preserve"> odškodnit za jakékoliv škody, které mu v důsledku porušení povinností </w:t>
      </w:r>
      <w:r>
        <w:t>Poskytovatel</w:t>
      </w:r>
      <w:r w:rsidR="19F7F89C">
        <w:t>e</w:t>
      </w:r>
      <w:r w:rsidR="645393E2">
        <w:t xml:space="preserve"> </w:t>
      </w:r>
      <w:r w:rsidR="004BC188">
        <w:t>vzniknou na základě pravomocného rozhodnutí soudu či jiného státního orgánu.</w:t>
      </w:r>
    </w:p>
    <w:p w14:paraId="19D35479" w14:textId="6C9D6A1F" w:rsidR="00762BA0" w:rsidRPr="00E53EF8" w:rsidRDefault="388B9DFA" w:rsidP="2815EE2A">
      <w:pPr>
        <w:pStyle w:val="RLTextlnkuslovan"/>
        <w:tabs>
          <w:tab w:val="clear" w:pos="2182"/>
        </w:tabs>
        <w:ind w:left="1418"/>
        <w:rPr>
          <w:rFonts w:eastAsia="Calibri" w:cs="Calibri"/>
        </w:rPr>
      </w:pPr>
      <w:r>
        <w:t xml:space="preserve">Poskytovatel nese odpovědnost za ztrátu, poškození či únik dat </w:t>
      </w:r>
      <w:r w:rsidR="1EABE373">
        <w:t xml:space="preserve">v důsledku vadného poskytnutí Služeb </w:t>
      </w:r>
      <w:r w:rsidR="331486A7">
        <w:t>ze strany Poskytovatele</w:t>
      </w:r>
      <w:r>
        <w:t>.</w:t>
      </w:r>
    </w:p>
    <w:p w14:paraId="5B5C6AAA" w14:textId="32112941" w:rsidR="00AF066E" w:rsidRPr="00E53EF8" w:rsidRDefault="004BC188" w:rsidP="2815EE2A">
      <w:pPr>
        <w:pStyle w:val="RLTextlnkuslovan"/>
        <w:tabs>
          <w:tab w:val="clear" w:pos="2182"/>
        </w:tabs>
        <w:ind w:left="1418"/>
        <w:rPr>
          <w:rFonts w:eastAsia="Calibri" w:cs="Calibri"/>
        </w:rPr>
      </w:pPr>
      <w:r>
        <w:t xml:space="preserve">Žádná ze Smluvních stran není povinna nahradit škodu, která vznikla v důsledku věcně nesprávného nebo jinak chybného zadání, které obdržela od druhé Smluvní strany. V případě, že </w:t>
      </w:r>
      <w:r w:rsidR="1FF98CFD">
        <w:t>Objednatel</w:t>
      </w:r>
      <w:r>
        <w:t xml:space="preserve"> poskytl </w:t>
      </w:r>
      <w:r w:rsidR="1FF98CFD">
        <w:t>Poskytovatel</w:t>
      </w:r>
      <w:r w:rsidR="19F7F89C">
        <w:t>i</w:t>
      </w:r>
      <w:r w:rsidR="645393E2">
        <w:t xml:space="preserve"> </w:t>
      </w:r>
      <w:r>
        <w:t xml:space="preserve">chybné zadání a </w:t>
      </w:r>
      <w:r w:rsidR="1FF98CFD">
        <w:t>Poskytovatel</w:t>
      </w:r>
      <w:r>
        <w:t xml:space="preserve"> s ohledem na svou povinnost poskytnout Službu</w:t>
      </w:r>
      <w:r w:rsidR="47A4E5DA">
        <w:t xml:space="preserve"> nebo Licence</w:t>
      </w:r>
      <w:r>
        <w:t xml:space="preserve"> nebo je</w:t>
      </w:r>
      <w:r w:rsidR="47A4E5DA">
        <w:t>jich</w:t>
      </w:r>
      <w:r>
        <w:t xml:space="preserve"> část</w:t>
      </w:r>
      <w:r w:rsidR="47A4E5DA">
        <w:t>i</w:t>
      </w:r>
      <w:r>
        <w:t xml:space="preserve"> s odbornou péčí mohl a měl chybnost takového zadání zjistit, smí se ustanovení předchozí věty dovolávat pouze v případě, že na chybné zadání </w:t>
      </w:r>
      <w:r w:rsidR="1FF98CFD">
        <w:t>Objednatel</w:t>
      </w:r>
      <w:r w:rsidR="19F7F89C">
        <w:t>e</w:t>
      </w:r>
      <w:r>
        <w:t xml:space="preserve"> písemně upozornil a </w:t>
      </w:r>
      <w:r w:rsidR="1FF98CFD">
        <w:t>Objednatel</w:t>
      </w:r>
      <w:r w:rsidR="47A4E5DA">
        <w:t xml:space="preserve"> </w:t>
      </w:r>
      <w:r>
        <w:t>trval na původním zadání.</w:t>
      </w:r>
    </w:p>
    <w:p w14:paraId="0374EB41" w14:textId="4699102A" w:rsidR="00AF066E" w:rsidRPr="00E53EF8" w:rsidRDefault="004BC188" w:rsidP="2815EE2A">
      <w:pPr>
        <w:pStyle w:val="RLTextlnkuslovan"/>
        <w:tabs>
          <w:tab w:val="clear" w:pos="2182"/>
        </w:tabs>
        <w:ind w:left="1418"/>
        <w:rPr>
          <w:rFonts w:eastAsia="Calibri" w:cs="Calibri"/>
        </w:rPr>
      </w:pPr>
      <w:r>
        <w:t>Žádná ze Smluvních stran nemá povinnost nahradit škodu způsobenou porušením svých povinností vyplývajících z této Smlouvy, bránila-li jí v jejich splnění některá z</w:t>
      </w:r>
      <w:r w:rsidR="0513DEF3">
        <w:t> </w:t>
      </w:r>
      <w:r>
        <w:t>překážek vylučujících povinnost k náhradě škody ve smyslu § 2913 čl. 2 OZ.</w:t>
      </w:r>
    </w:p>
    <w:p w14:paraId="3771DAE1" w14:textId="77777777" w:rsidR="00AF066E" w:rsidRPr="00E53EF8" w:rsidRDefault="00AF066E" w:rsidP="000711F5">
      <w:pPr>
        <w:pStyle w:val="RLTextlnkuslovan"/>
        <w:tabs>
          <w:tab w:val="clear" w:pos="2182"/>
        </w:tabs>
        <w:ind w:left="1418"/>
      </w:pPr>
      <w:r w:rsidRPr="00E53EF8">
        <w:t xml:space="preserve">Smluvní strany se zavazují upozornit druhou Smluvní stranu bez zbytečného odkladu na vzniklé překážky vylučující povinnost k náhradě škody bránící řádnému plnění této Smlouvy. Smluvní strany se zavazují k vyvinutí maximálního úsilí k odvrácení a překonání překážek vylučujících povinnost k náhradě škody. </w:t>
      </w:r>
    </w:p>
    <w:p w14:paraId="25E6C168" w14:textId="77777777" w:rsidR="00AF066E" w:rsidRPr="00E53EF8" w:rsidRDefault="00AF066E" w:rsidP="000711F5">
      <w:pPr>
        <w:pStyle w:val="RLTextlnkuslovan"/>
        <w:tabs>
          <w:tab w:val="clear" w:pos="2182"/>
        </w:tabs>
        <w:ind w:left="1418"/>
      </w:pPr>
      <w:r w:rsidRPr="00E53EF8">
        <w:t>Případná náhrada škody bude zaplacena v měně platné na území České republiky, přičemž pro propočet na tuto měnu je rozhodný kurs České národní banky ke dni vzniku škody.</w:t>
      </w:r>
    </w:p>
    <w:p w14:paraId="20967A31" w14:textId="7390128A" w:rsidR="00AF066E" w:rsidRPr="00E53EF8" w:rsidRDefault="00AF066E" w:rsidP="000711F5">
      <w:pPr>
        <w:pStyle w:val="RLTextlnkuslovan"/>
        <w:tabs>
          <w:tab w:val="clear" w:pos="2182"/>
        </w:tabs>
        <w:ind w:left="1418"/>
      </w:pPr>
      <w:r w:rsidRPr="00E53EF8">
        <w:t>Každá ze Smluvních stran je oprávněna požadovat náhradu škody i v případě, že se jedná o porušení povinnosti, na kterou se vztahuje smluvní pokuta</w:t>
      </w:r>
      <w:r w:rsidR="00E51B52">
        <w:t>.</w:t>
      </w:r>
    </w:p>
    <w:p w14:paraId="47DA613F" w14:textId="21B3BADC" w:rsidR="00AF066E" w:rsidRDefault="007F53FA" w:rsidP="000711F5">
      <w:pPr>
        <w:pStyle w:val="RLTextlnkuslovan"/>
        <w:tabs>
          <w:tab w:val="clear" w:pos="2182"/>
        </w:tabs>
        <w:ind w:left="1418"/>
      </w:pPr>
      <w:bookmarkStart w:id="153" w:name="_Ref82944164"/>
      <w:r>
        <w:t>Poskytovatel</w:t>
      </w:r>
      <w:r w:rsidR="007D3AB8" w:rsidRPr="007D3AB8">
        <w:t xml:space="preserve"> </w:t>
      </w:r>
      <w:r w:rsidR="00AF066E" w:rsidRPr="007D3AB8">
        <w:t>se zavazuje</w:t>
      </w:r>
      <w:r w:rsidR="00AF066E" w:rsidRPr="00E53EF8">
        <w:t xml:space="preserve"> udržovat v platnosti a účinnosti po celou dobu účinnosti Smlouvy </w:t>
      </w:r>
      <w:r w:rsidR="006C25C9">
        <w:t xml:space="preserve">a trvání záruky podle odst. </w:t>
      </w:r>
      <w:r w:rsidR="006C25C9">
        <w:fldChar w:fldCharType="begin"/>
      </w:r>
      <w:r w:rsidR="006C25C9">
        <w:instrText xml:space="preserve"> REF _Ref92794786 \r \h </w:instrText>
      </w:r>
      <w:r w:rsidR="006C25C9">
        <w:fldChar w:fldCharType="separate"/>
      </w:r>
      <w:r w:rsidR="00F448DF">
        <w:t>16.2</w:t>
      </w:r>
      <w:r w:rsidR="006C25C9">
        <w:fldChar w:fldCharType="end"/>
      </w:r>
      <w:r w:rsidR="006C25C9">
        <w:t xml:space="preserve"> Smlouvy </w:t>
      </w:r>
      <w:r w:rsidR="00AF066E" w:rsidRPr="00E53EF8">
        <w:t xml:space="preserve">pojistnou smlouvu, jejímž předmětem je pojištění odpovědnosti za škodu způsobenou </w:t>
      </w:r>
      <w:r>
        <w:t>Poskytovatel</w:t>
      </w:r>
      <w:r w:rsidR="00186EBA">
        <w:t>em</w:t>
      </w:r>
      <w:r w:rsidR="00AF066E" w:rsidRPr="00E53EF8">
        <w:t xml:space="preserve"> třetí osobě (zejména </w:t>
      </w:r>
      <w:r>
        <w:t>Objednatel</w:t>
      </w:r>
      <w:r w:rsidR="00186EBA">
        <w:t>i</w:t>
      </w:r>
      <w:r w:rsidR="00AF066E" w:rsidRPr="00E53EF8">
        <w:t xml:space="preserve">), a to tak, že limit pojistného plnění vyplývající z pojistné smlouvy nesmí být nižší </w:t>
      </w:r>
      <w:r w:rsidR="00AF066E" w:rsidRPr="006C25C9">
        <w:t xml:space="preserve">než </w:t>
      </w:r>
      <w:r w:rsidR="006C25C9" w:rsidRPr="006C25C9">
        <w:t>5</w:t>
      </w:r>
      <w:r w:rsidR="008C1DD7" w:rsidRPr="006C25C9">
        <w:t>.</w:t>
      </w:r>
      <w:r w:rsidR="00443215">
        <w:t>0</w:t>
      </w:r>
      <w:r w:rsidR="008C1DD7" w:rsidRPr="006C25C9">
        <w:t>00.000</w:t>
      </w:r>
      <w:r w:rsidR="002B64C8" w:rsidRPr="006C25C9">
        <w:t xml:space="preserve"> </w:t>
      </w:r>
      <w:r w:rsidR="008C1DD7" w:rsidRPr="006C25C9">
        <w:t>Kč</w:t>
      </w:r>
      <w:r w:rsidR="00AF066E" w:rsidRPr="00E53EF8">
        <w:t xml:space="preserve"> za rok. </w:t>
      </w:r>
      <w:r w:rsidR="00597BFF" w:rsidRPr="6F0ADEB0">
        <w:rPr>
          <w:rFonts w:cs="Arial"/>
        </w:rPr>
        <w:t>Objednatel si v průběhu platnosti Smlouvy může kdykoliv vyžádat kopii pojistné smlouvy pro daný rok</w:t>
      </w:r>
      <w:r w:rsidR="00E51B52">
        <w:t>, přičemž</w:t>
      </w:r>
      <w:r w:rsidR="00AF066E" w:rsidRPr="00E53EF8">
        <w:t xml:space="preserve"> </w:t>
      </w:r>
      <w:r>
        <w:t>Poskytovatel</w:t>
      </w:r>
      <w:r w:rsidR="00AF066E" w:rsidRPr="00E53EF8">
        <w:t xml:space="preserve"> </w:t>
      </w:r>
      <w:r w:rsidR="00E51B52">
        <w:t xml:space="preserve">je v takovém případě </w:t>
      </w:r>
      <w:r w:rsidR="00AF066E" w:rsidRPr="00E53EF8">
        <w:t xml:space="preserve">povinen předložit </w:t>
      </w:r>
      <w:r w:rsidR="00E51B52">
        <w:t xml:space="preserve">kopii </w:t>
      </w:r>
      <w:r>
        <w:t>Objednatel</w:t>
      </w:r>
      <w:r w:rsidR="00186EBA">
        <w:t>i</w:t>
      </w:r>
      <w:r w:rsidR="00AF066E" w:rsidRPr="00E53EF8">
        <w:t xml:space="preserve"> kdykoliv </w:t>
      </w:r>
      <w:r w:rsidR="00A86BAE">
        <w:t xml:space="preserve">do 5 </w:t>
      </w:r>
      <w:r w:rsidR="002B3118">
        <w:t xml:space="preserve">kalendářních </w:t>
      </w:r>
      <w:r w:rsidR="00A86BAE">
        <w:t>dní</w:t>
      </w:r>
      <w:r w:rsidR="00A86BAE" w:rsidRPr="00E53EF8">
        <w:t xml:space="preserve"> </w:t>
      </w:r>
      <w:r w:rsidR="00AF066E" w:rsidRPr="00E53EF8">
        <w:t xml:space="preserve">po písemném vyžádání </w:t>
      </w:r>
      <w:r>
        <w:t>Objednatel</w:t>
      </w:r>
      <w:r w:rsidR="00186EBA">
        <w:t>e</w:t>
      </w:r>
      <w:r w:rsidR="00AF066E" w:rsidRPr="00E53EF8">
        <w:t>.</w:t>
      </w:r>
      <w:bookmarkEnd w:id="153"/>
      <w:r w:rsidR="00597BFF">
        <w:t xml:space="preserve"> </w:t>
      </w:r>
    </w:p>
    <w:p w14:paraId="1FD1979D" w14:textId="67A29667" w:rsidR="007A613A" w:rsidRDefault="007A613A" w:rsidP="000711F5">
      <w:pPr>
        <w:pStyle w:val="RLlneksmlouvy"/>
        <w:tabs>
          <w:tab w:val="clear" w:pos="1445"/>
          <w:tab w:val="num" w:pos="2835"/>
        </w:tabs>
        <w:ind w:left="1418"/>
      </w:pPr>
      <w:bookmarkStart w:id="154" w:name="_Ref86397583"/>
      <w:bookmarkStart w:id="155" w:name="_Ref92375659"/>
      <w:r>
        <w:t>SANKCE</w:t>
      </w:r>
      <w:bookmarkEnd w:id="154"/>
      <w:bookmarkEnd w:id="155"/>
    </w:p>
    <w:p w14:paraId="3AA220BC" w14:textId="6E3E060F" w:rsidR="00A53232" w:rsidRDefault="00A53232" w:rsidP="000711F5">
      <w:pPr>
        <w:pStyle w:val="RLTextlnkuslovan"/>
        <w:tabs>
          <w:tab w:val="clear" w:pos="2182"/>
          <w:tab w:val="num" w:pos="2977"/>
        </w:tabs>
        <w:ind w:left="1418"/>
      </w:pPr>
      <w:r>
        <w:t>V případě prodlení Poskytovatele s poskytnutím jakékoliv Služby ve lhůtě stanovené v</w:t>
      </w:r>
      <w:r w:rsidR="002B144D">
        <w:t> </w:t>
      </w:r>
      <w:r>
        <w:t>Harmonogramu</w:t>
      </w:r>
      <w:r w:rsidR="002B144D">
        <w:t>,</w:t>
      </w:r>
      <w:r>
        <w:t xml:space="preserve"> je Poskytovatel povinen zaplatit Objednateli smluvní pokutu ve výš</w:t>
      </w:r>
      <w:r w:rsidR="00C62975">
        <w:t>i</w:t>
      </w:r>
      <w:r>
        <w:t xml:space="preserve"> 10.000 Kč za každý i započatý kalendářní den prodlení.</w:t>
      </w:r>
    </w:p>
    <w:p w14:paraId="78CE9D37" w14:textId="643530C7" w:rsidR="00BE3477" w:rsidRPr="006F760C" w:rsidRDefault="00BE3477" w:rsidP="000711F5">
      <w:pPr>
        <w:pStyle w:val="RLTextlnkuslovan"/>
        <w:tabs>
          <w:tab w:val="clear" w:pos="2182"/>
          <w:tab w:val="num" w:pos="2977"/>
        </w:tabs>
        <w:ind w:left="1418"/>
      </w:pPr>
      <w:bookmarkStart w:id="156" w:name="_Ref101440829"/>
      <w:r>
        <w:t>V případě, že nebudou dodrženy hodnoty dle SLA uvedeného v </w:t>
      </w:r>
      <w:r w:rsidR="001D59A2">
        <w:t>P</w:t>
      </w:r>
      <w:r>
        <w:t xml:space="preserve">říloze č. </w:t>
      </w:r>
      <w:r w:rsidR="009F0524">
        <w:t>1</w:t>
      </w:r>
      <w:r>
        <w:t xml:space="preserve"> této Smlouvy, je Poskytovatel povinen uhradit Objednateli</w:t>
      </w:r>
      <w:r w:rsidR="002F19ED">
        <w:t> smluvní pokutu</w:t>
      </w:r>
      <w:r w:rsidR="00BD2A17">
        <w:t xml:space="preserve"> </w:t>
      </w:r>
      <w:r>
        <w:t>ve výši uvedené</w:t>
      </w:r>
      <w:r w:rsidR="002F19ED">
        <w:t xml:space="preserve"> v SLA u příslušné Služby</w:t>
      </w:r>
      <w:r>
        <w:t>.</w:t>
      </w:r>
      <w:bookmarkEnd w:id="156"/>
    </w:p>
    <w:p w14:paraId="29724DC7" w14:textId="60D4AF35" w:rsidR="007A613A" w:rsidRDefault="007A613A" w:rsidP="000711F5">
      <w:pPr>
        <w:pStyle w:val="RLTextlnkuslovan"/>
        <w:tabs>
          <w:tab w:val="clear" w:pos="2182"/>
          <w:tab w:val="num" w:pos="2977"/>
        </w:tabs>
        <w:ind w:left="1418"/>
      </w:pPr>
      <w:r>
        <w:t>V případě prodlení Objednatele se zaplacením faktury, je Objednatel povinen zaplatit Poskytovateli úrok z prodlení v zákonné výši z dlužné částky za každý kalendářní den prodlení.</w:t>
      </w:r>
    </w:p>
    <w:p w14:paraId="5A527E76" w14:textId="75F32493" w:rsidR="002F6705" w:rsidRDefault="002F6705" w:rsidP="000711F5">
      <w:pPr>
        <w:pStyle w:val="RLTextlnkuslovan"/>
        <w:tabs>
          <w:tab w:val="clear" w:pos="2182"/>
          <w:tab w:val="num" w:pos="2977"/>
        </w:tabs>
        <w:ind w:left="1418"/>
      </w:pPr>
      <w:r>
        <w:lastRenderedPageBreak/>
        <w:t xml:space="preserve">V případě, že Poskytovatel </w:t>
      </w:r>
      <w:proofErr w:type="gramStart"/>
      <w:r>
        <w:t>poruší</w:t>
      </w:r>
      <w:proofErr w:type="gramEnd"/>
      <w:r>
        <w:t xml:space="preserve"> svou povinnost dle odst. </w:t>
      </w:r>
      <w:r w:rsidR="00444705">
        <w:fldChar w:fldCharType="begin"/>
      </w:r>
      <w:r w:rsidR="00444705">
        <w:instrText xml:space="preserve"> REF _Ref101534973 \r \h </w:instrText>
      </w:r>
      <w:r w:rsidR="00444705">
        <w:fldChar w:fldCharType="separate"/>
      </w:r>
      <w:r w:rsidR="00F448DF">
        <w:t>7.9</w:t>
      </w:r>
      <w:r w:rsidR="00444705">
        <w:fldChar w:fldCharType="end"/>
      </w:r>
      <w:r w:rsidR="00444705">
        <w:t xml:space="preserve"> </w:t>
      </w:r>
      <w:r>
        <w:t xml:space="preserve">Smlouvy, tj. neprovede úpravu </w:t>
      </w:r>
      <w:proofErr w:type="spellStart"/>
      <w:r>
        <w:t>eSSL</w:t>
      </w:r>
      <w:proofErr w:type="spellEnd"/>
      <w:r>
        <w:t xml:space="preserve"> tak, aby </w:t>
      </w:r>
      <w:proofErr w:type="spellStart"/>
      <w:r>
        <w:t>eSSL</w:t>
      </w:r>
      <w:proofErr w:type="spellEnd"/>
      <w:r>
        <w:t xml:space="preserve"> vyhovovala právním předpisům uvedeným v Příloze č. 1 této Smlouvy, je povinen Objednateli uhradit smluvní pokutu ve výši 10.000 Kč za každý i</w:t>
      </w:r>
      <w:r w:rsidR="006F5D30">
        <w:t> </w:t>
      </w:r>
      <w:r>
        <w:t xml:space="preserve">započatý kalendářní den, po který trvá nesoulad </w:t>
      </w:r>
      <w:proofErr w:type="spellStart"/>
      <w:r>
        <w:t>eSSL</w:t>
      </w:r>
      <w:proofErr w:type="spellEnd"/>
      <w:r>
        <w:t xml:space="preserve"> s právními předpisy podle odst.  </w:t>
      </w:r>
      <w:r>
        <w:fldChar w:fldCharType="begin"/>
      </w:r>
      <w:r>
        <w:instrText xml:space="preserve"> REF _Ref97048757 \r \h </w:instrText>
      </w:r>
      <w:r>
        <w:fldChar w:fldCharType="separate"/>
      </w:r>
      <w:r w:rsidR="00F448DF">
        <w:t>3.5</w:t>
      </w:r>
      <w:r>
        <w:fldChar w:fldCharType="end"/>
      </w:r>
      <w:r>
        <w:t xml:space="preserve"> a </w:t>
      </w:r>
      <w:r>
        <w:fldChar w:fldCharType="begin"/>
      </w:r>
      <w:r>
        <w:instrText xml:space="preserve"> REF _Ref101364086 \r \h </w:instrText>
      </w:r>
      <w:r>
        <w:fldChar w:fldCharType="separate"/>
      </w:r>
      <w:r w:rsidR="00F448DF">
        <w:t>3.6</w:t>
      </w:r>
      <w:r>
        <w:fldChar w:fldCharType="end"/>
      </w:r>
      <w:r>
        <w:t xml:space="preserve"> této Smlouvy.</w:t>
      </w:r>
    </w:p>
    <w:p w14:paraId="38F10E91" w14:textId="4813A784" w:rsidR="00ED2C0C" w:rsidRDefault="0F1587FD" w:rsidP="000711F5">
      <w:pPr>
        <w:pStyle w:val="RLTextlnkuslovan"/>
        <w:tabs>
          <w:tab w:val="clear" w:pos="2182"/>
          <w:tab w:val="num" w:pos="1588"/>
          <w:tab w:val="num" w:pos="2977"/>
        </w:tabs>
        <w:ind w:left="1418"/>
      </w:pPr>
      <w:r>
        <w:t xml:space="preserve">V případě, že Poskytovatel </w:t>
      </w:r>
      <w:proofErr w:type="gramStart"/>
      <w:r>
        <w:t>poruší</w:t>
      </w:r>
      <w:proofErr w:type="gramEnd"/>
      <w:r>
        <w:t xml:space="preserve"> svou povinnost stanovenou v článku </w:t>
      </w:r>
      <w:r w:rsidR="00ED2C0C">
        <w:fldChar w:fldCharType="begin"/>
      </w:r>
      <w:r w:rsidR="00ED2C0C">
        <w:instrText xml:space="preserve"> REF _Ref97656448 \r \h </w:instrText>
      </w:r>
      <w:r w:rsidR="00ED2C0C">
        <w:fldChar w:fldCharType="separate"/>
      </w:r>
      <w:r w:rsidR="00F448DF">
        <w:t>8.2</w:t>
      </w:r>
      <w:r w:rsidR="00ED2C0C">
        <w:fldChar w:fldCharType="end"/>
      </w:r>
      <w:r>
        <w:t xml:space="preserve"> této Smlouvy, tj. </w:t>
      </w:r>
      <w:r w:rsidR="00D02AE7">
        <w:t xml:space="preserve">do 14 dnů od obdržení </w:t>
      </w:r>
      <w:r w:rsidR="00D02AE7" w:rsidRPr="2D552EEB">
        <w:rPr>
          <w:rFonts w:asciiTheme="minorHAnsi" w:hAnsiTheme="minorHAnsi" w:cstheme="minorBidi"/>
        </w:rPr>
        <w:t xml:space="preserve">Zadání změnového požadavku </w:t>
      </w:r>
      <w:r w:rsidR="309E7462" w:rsidRPr="2D552EEB">
        <w:rPr>
          <w:rFonts w:asciiTheme="minorHAnsi" w:hAnsiTheme="minorHAnsi" w:cstheme="minorBidi"/>
        </w:rPr>
        <w:t>nedoručí Objednateli písemné upřesnění realizace formou Analýzy změnového požadavku</w:t>
      </w:r>
      <w:r w:rsidR="00D02AE7" w:rsidRPr="2D552EEB">
        <w:rPr>
          <w:rFonts w:asciiTheme="minorHAnsi" w:hAnsiTheme="minorHAnsi" w:cstheme="minorBidi"/>
        </w:rPr>
        <w:t xml:space="preserve">, zavazuje se uhradit Objednateli smluvní pokutu ve výši 10.000 Kč </w:t>
      </w:r>
      <w:r w:rsidRPr="2D552EEB">
        <w:rPr>
          <w:rFonts w:asciiTheme="minorHAnsi" w:hAnsiTheme="minorHAnsi" w:cstheme="minorBidi"/>
        </w:rPr>
        <w:t xml:space="preserve">za každý </w:t>
      </w:r>
      <w:r w:rsidR="00D02AE7" w:rsidRPr="2D552EEB">
        <w:rPr>
          <w:rFonts w:asciiTheme="minorHAnsi" w:hAnsiTheme="minorHAnsi" w:cstheme="minorBidi"/>
        </w:rPr>
        <w:t>i započatý kalendářní den prodlení</w:t>
      </w:r>
      <w:r w:rsidRPr="2D552EEB">
        <w:rPr>
          <w:rFonts w:asciiTheme="minorHAnsi" w:hAnsiTheme="minorHAnsi" w:cstheme="minorBidi"/>
        </w:rPr>
        <w:t>.</w:t>
      </w:r>
    </w:p>
    <w:p w14:paraId="2E646A07" w14:textId="568065D9" w:rsidR="007A613A" w:rsidRPr="00444705" w:rsidRDefault="7E259EE1" w:rsidP="000711F5">
      <w:pPr>
        <w:pStyle w:val="RLTextlnkuslovan"/>
        <w:tabs>
          <w:tab w:val="clear" w:pos="2182"/>
          <w:tab w:val="num" w:pos="2977"/>
        </w:tabs>
        <w:ind w:left="1418"/>
      </w:pPr>
      <w:bookmarkStart w:id="157" w:name="_Ref224730501"/>
      <w:bookmarkStart w:id="158" w:name="_Ref224696298"/>
      <w:proofErr w:type="gramStart"/>
      <w:r>
        <w:t>Poruší</w:t>
      </w:r>
      <w:proofErr w:type="gramEnd"/>
      <w:r>
        <w:t>-li Poskytovatel</w:t>
      </w:r>
      <w:r w:rsidR="54566D60">
        <w:t xml:space="preserve"> </w:t>
      </w:r>
      <w:r>
        <w:t xml:space="preserve">povinnosti vyplývající z této Smlouvy ohledně ochrany </w:t>
      </w:r>
      <w:r w:rsidR="000441FF">
        <w:t>Citlivých</w:t>
      </w:r>
      <w:r>
        <w:t xml:space="preserve"> informací, je povinen zaplatit Objednateli smluvní pokutu ve výši 1.000.000 Kč za každé porušení takové povinnosti.</w:t>
      </w:r>
      <w:bookmarkEnd w:id="157"/>
      <w:bookmarkEnd w:id="158"/>
    </w:p>
    <w:p w14:paraId="0CAA06DF" w14:textId="7E43B849" w:rsidR="00444705" w:rsidRDefault="00444705" w:rsidP="00444705">
      <w:pPr>
        <w:pStyle w:val="RLTextlnkuslovan"/>
        <w:tabs>
          <w:tab w:val="clear" w:pos="2182"/>
          <w:tab w:val="num" w:pos="2977"/>
        </w:tabs>
        <w:ind w:left="1418"/>
      </w:pPr>
      <w:r>
        <w:t xml:space="preserve">V případě, že Poskytovatel ve smyslu </w:t>
      </w:r>
      <w:r w:rsidR="00D36F50">
        <w:t>pod</w:t>
      </w:r>
      <w:r>
        <w:t>odst</w:t>
      </w:r>
      <w:r w:rsidR="00D36F50">
        <w:t>avce</w:t>
      </w:r>
      <w:r>
        <w:t xml:space="preserve"> </w:t>
      </w:r>
      <w:r w:rsidR="00815732">
        <w:t>10.8.9</w:t>
      </w:r>
      <w:r>
        <w:t xml:space="preserve"> této Smlouvy nevypořádá připomínky Objednatele a neodstraní vady u dílčího plnění, </w:t>
      </w:r>
      <w:r>
        <w:rPr>
          <w:rFonts w:asciiTheme="minorHAnsi" w:hAnsiTheme="minorHAnsi" w:cstheme="minorBidi"/>
          <w:lang w:eastAsia="en-US"/>
        </w:rPr>
        <w:t xml:space="preserve">u kterého došlo k akceptaci, je Poskytovatel povinen uhradit Objednateli smluvní pokutu ve výši 10.000 Kč za každý den prodlení s vypořádáním připomínek a odstraněním vad nad rámec lhůty pro jejich vypořádání, resp. odstranění. </w:t>
      </w:r>
    </w:p>
    <w:p w14:paraId="5D445340" w14:textId="25DB8A9A" w:rsidR="00B40989" w:rsidRDefault="5C978B88" w:rsidP="000711F5">
      <w:pPr>
        <w:pStyle w:val="RLTextlnkuslovan"/>
        <w:tabs>
          <w:tab w:val="clear" w:pos="2182"/>
          <w:tab w:val="num" w:pos="2977"/>
        </w:tabs>
        <w:ind w:left="1418"/>
      </w:pPr>
      <w:r>
        <w:t xml:space="preserve">V případě porušení povinnosti poskytovat plnění dle této Smlouvy v daných </w:t>
      </w:r>
      <w:r w:rsidR="00750432">
        <w:t>pozic</w:t>
      </w:r>
      <w:r w:rsidR="00073258">
        <w:t>ích</w:t>
      </w:r>
      <w:r w:rsidR="00073258" w:rsidRPr="00073258">
        <w:t xml:space="preserve"> </w:t>
      </w:r>
      <w:r>
        <w:t xml:space="preserve">prostřednictvím členů realizačního týmu uvedených v Příloze č. </w:t>
      </w:r>
      <w:r w:rsidR="00060DBF">
        <w:t>4</w:t>
      </w:r>
      <w:r w:rsidR="009F0524">
        <w:t xml:space="preserve"> </w:t>
      </w:r>
      <w:r>
        <w:t>této Smlouvy a</w:t>
      </w:r>
      <w:r w:rsidR="3E1B139E">
        <w:t> </w:t>
      </w:r>
      <w:r>
        <w:t xml:space="preserve">provádět jejich změny pouze se souhlasem Objednatele dle čl. </w:t>
      </w:r>
      <w:r w:rsidR="00B40989">
        <w:fldChar w:fldCharType="begin"/>
      </w:r>
      <w:r w:rsidR="00B40989">
        <w:instrText xml:space="preserve"> REF _Ref492375264 \r \h </w:instrText>
      </w:r>
      <w:r w:rsidR="00B40989">
        <w:fldChar w:fldCharType="separate"/>
      </w:r>
      <w:r w:rsidR="00F448DF">
        <w:t>12.8</w:t>
      </w:r>
      <w:r w:rsidR="00B40989">
        <w:fldChar w:fldCharType="end"/>
      </w:r>
      <w:r>
        <w:t xml:space="preserve"> této Smlouvy</w:t>
      </w:r>
      <w:r w:rsidR="00060DBF">
        <w:t>,</w:t>
      </w:r>
      <w:r>
        <w:t xml:space="preserve"> má Objednatel nárok na smluvní pokutu ve výši 5.000 Kč za každý i započatý den poskytování plnění dle této Smlouvy na příslušné </w:t>
      </w:r>
      <w:r w:rsidR="00750432">
        <w:t>pozici</w:t>
      </w:r>
      <w:r>
        <w:t xml:space="preserve"> osobou neuvedenou v Příloze č.</w:t>
      </w:r>
      <w:r w:rsidR="588932D3">
        <w:t> </w:t>
      </w:r>
      <w:r w:rsidR="009F0524">
        <w:t xml:space="preserve">4 </w:t>
      </w:r>
      <w:r>
        <w:t>této Smlouvy.</w:t>
      </w:r>
    </w:p>
    <w:p w14:paraId="213AADBF" w14:textId="1F3C1506" w:rsidR="00B40989" w:rsidRPr="00202F77" w:rsidRDefault="41A6DC56" w:rsidP="000711F5">
      <w:pPr>
        <w:pStyle w:val="RLTextlnkuslovan"/>
        <w:tabs>
          <w:tab w:val="clear" w:pos="2182"/>
          <w:tab w:val="num" w:pos="2977"/>
        </w:tabs>
        <w:ind w:left="1418"/>
      </w:pPr>
      <w:r>
        <w:t xml:space="preserve">V případě porušení povinnosti poskytovat plnění dle této Smlouvy prostřednictvím osob s potřebnou certifikaci dle čl. </w:t>
      </w:r>
      <w:r w:rsidR="5C978B88">
        <w:fldChar w:fldCharType="begin"/>
      </w:r>
      <w:r w:rsidR="5C978B88">
        <w:instrText xml:space="preserve"> REF _Ref488872675 \r \h  \* MERGEFORMAT </w:instrText>
      </w:r>
      <w:r w:rsidR="5C978B88">
        <w:fldChar w:fldCharType="separate"/>
      </w:r>
      <w:r w:rsidR="00F448DF">
        <w:t>12.9</w:t>
      </w:r>
      <w:r w:rsidR="5C978B88">
        <w:fldChar w:fldCharType="end"/>
      </w:r>
      <w:r>
        <w:t>. této Smlouvy má Objednatel nárok na smluvní pokutu ve výši 5.000 Kč za každý i započatý den poskytování Služby osobou bez potřebné certifikace.</w:t>
      </w:r>
    </w:p>
    <w:p w14:paraId="632836A6" w14:textId="0AD69069" w:rsidR="00B40989" w:rsidRDefault="5C978B88" w:rsidP="000711F5">
      <w:pPr>
        <w:pStyle w:val="RLTextlnkuslovan"/>
        <w:tabs>
          <w:tab w:val="clear" w:pos="2182"/>
          <w:tab w:val="num" w:pos="2977"/>
        </w:tabs>
        <w:ind w:left="1418"/>
      </w:pPr>
      <w:r>
        <w:t xml:space="preserve">V případě porušení povinnosti předložit podklady prokazující splnění požadavků na členy realizačního týmu ve lhůtě dle čl. </w:t>
      </w:r>
      <w:r w:rsidR="00B40989">
        <w:fldChar w:fldCharType="begin"/>
      </w:r>
      <w:r w:rsidR="00B40989">
        <w:instrText xml:space="preserve"> REF _Ref491934760 \r \h  \* MERGEFORMAT </w:instrText>
      </w:r>
      <w:r w:rsidR="00B40989">
        <w:fldChar w:fldCharType="separate"/>
      </w:r>
      <w:r w:rsidR="00F448DF">
        <w:t>12.11</w:t>
      </w:r>
      <w:r w:rsidR="00B40989">
        <w:fldChar w:fldCharType="end"/>
      </w:r>
      <w:r>
        <w:t>. této Smlouvy má Objednatel nárok na smluvní pokutu ve výši 5.000 Kč za každý i započatý den prodlení s předložením potvrzení.</w:t>
      </w:r>
    </w:p>
    <w:p w14:paraId="18C57C56" w14:textId="6639035A" w:rsidR="00AD5C91" w:rsidRDefault="0107CEBE" w:rsidP="000711F5">
      <w:pPr>
        <w:pStyle w:val="RLTextlnkuslovan"/>
        <w:tabs>
          <w:tab w:val="clear" w:pos="2182"/>
          <w:tab w:val="num" w:pos="2977"/>
        </w:tabs>
        <w:ind w:left="1418"/>
      </w:pPr>
      <w:r>
        <w:t>V</w:t>
      </w:r>
      <w:r w:rsidRPr="00284059">
        <w:t xml:space="preserve"> případě porušení povinnosti </w:t>
      </w:r>
      <w:r>
        <w:t>Poskytovatele</w:t>
      </w:r>
      <w:r w:rsidRPr="00284059">
        <w:t xml:space="preserve"> plnit tuto Smlouv</w:t>
      </w:r>
      <w:r>
        <w:t>u</w:t>
      </w:r>
      <w:r w:rsidRPr="00284059">
        <w:t xml:space="preserve"> prostřednictvím poddodavatelů uvedených v </w:t>
      </w:r>
      <w:r w:rsidRPr="2D552EEB">
        <w:t xml:space="preserve">Příloze č. </w:t>
      </w:r>
      <w:r w:rsidR="009F0524">
        <w:t>5</w:t>
      </w:r>
      <w:r w:rsidR="009F0524" w:rsidRPr="00284059">
        <w:t xml:space="preserve"> </w:t>
      </w:r>
      <w:r w:rsidRPr="00284059">
        <w:t xml:space="preserve">této Smlouvy </w:t>
      </w:r>
      <w:r w:rsidR="23B41967">
        <w:t xml:space="preserve">v rozsahu uvedeném </w:t>
      </w:r>
      <w:r w:rsidR="23B41967" w:rsidRPr="00284059">
        <w:t xml:space="preserve">v </w:t>
      </w:r>
      <w:r w:rsidR="23B41967" w:rsidRPr="2D552EEB">
        <w:t>Příloze č.</w:t>
      </w:r>
      <w:r w:rsidR="00D36F50">
        <w:t> </w:t>
      </w:r>
      <w:r w:rsidR="009F0524">
        <w:t>5</w:t>
      </w:r>
      <w:r w:rsidR="009F0524" w:rsidRPr="00284059">
        <w:t xml:space="preserve"> </w:t>
      </w:r>
      <w:r w:rsidR="23B41967" w:rsidRPr="00284059">
        <w:t xml:space="preserve">této Smlouvy </w:t>
      </w:r>
      <w:r w:rsidR="23B41967">
        <w:t>nebo</w:t>
      </w:r>
      <w:r w:rsidRPr="00284059">
        <w:t xml:space="preserve"> </w:t>
      </w:r>
      <w:r w:rsidR="7137D788">
        <w:t xml:space="preserve">povinnosti </w:t>
      </w:r>
      <w:r w:rsidRPr="00284059">
        <w:t xml:space="preserve">provádět jejich změny v souladu s čl. </w:t>
      </w:r>
      <w:r w:rsidR="00AD5C91">
        <w:fldChar w:fldCharType="begin"/>
      </w:r>
      <w:r w:rsidR="00AD5C91">
        <w:instrText xml:space="preserve"> REF _Ref82962409 \r \h </w:instrText>
      </w:r>
      <w:r w:rsidR="00AD5C91">
        <w:fldChar w:fldCharType="separate"/>
      </w:r>
      <w:r w:rsidR="00F448DF">
        <w:t>12.13</w:t>
      </w:r>
      <w:r w:rsidR="00AD5C91">
        <w:fldChar w:fldCharType="end"/>
      </w:r>
      <w:r w:rsidRPr="00284059">
        <w:t xml:space="preserve"> této Smlouvy vzniká Objednateli nárok na smluvní pokutu ve výši 10.000,- Kč za každý i</w:t>
      </w:r>
      <w:r w:rsidR="3E1B139E">
        <w:t> </w:t>
      </w:r>
      <w:r w:rsidRPr="00284059">
        <w:t xml:space="preserve">započatý den poskytování plnění dle této Smlouvy prostřednictvím poddodavatelů neuvedených v </w:t>
      </w:r>
      <w:r w:rsidRPr="2D552EEB">
        <w:t xml:space="preserve">Příloze č. </w:t>
      </w:r>
      <w:r w:rsidR="00FB769B">
        <w:t>5</w:t>
      </w:r>
      <w:r w:rsidR="00FB769B" w:rsidRPr="2D552EEB">
        <w:t xml:space="preserve"> </w:t>
      </w:r>
      <w:r w:rsidRPr="2D552EEB">
        <w:t>této Smlouvy</w:t>
      </w:r>
      <w:r w:rsidR="23B41967" w:rsidRPr="2D552EEB">
        <w:t xml:space="preserve">, v rozporu se zněním Přílohy č. </w:t>
      </w:r>
      <w:r w:rsidR="009F0524">
        <w:t>5</w:t>
      </w:r>
      <w:r w:rsidR="009F0524" w:rsidRPr="2D552EEB">
        <w:t xml:space="preserve"> </w:t>
      </w:r>
      <w:r w:rsidR="23B41967" w:rsidRPr="2D552EEB">
        <w:t>této Smlouvy</w:t>
      </w:r>
      <w:r w:rsidRPr="2D552EEB">
        <w:t xml:space="preserve"> nebo Poskytovatelem, pokud neprokázal kvalifikaci v souladu s čl. </w:t>
      </w:r>
      <w:r w:rsidR="00AD5C91" w:rsidRPr="00897566">
        <w:rPr>
          <w:bCs/>
        </w:rPr>
        <w:fldChar w:fldCharType="begin"/>
      </w:r>
      <w:r w:rsidR="00AD5C91" w:rsidRPr="00897566">
        <w:rPr>
          <w:bCs/>
        </w:rPr>
        <w:instrText xml:space="preserve"> REF _Ref82962409 \r \h </w:instrText>
      </w:r>
      <w:r w:rsidR="00897566" w:rsidRPr="00897566">
        <w:rPr>
          <w:bCs/>
        </w:rPr>
        <w:instrText xml:space="preserve"> \* MERGEFORMAT </w:instrText>
      </w:r>
      <w:r w:rsidR="00AD5C91" w:rsidRPr="00897566">
        <w:rPr>
          <w:bCs/>
        </w:rPr>
      </w:r>
      <w:r w:rsidR="00AD5C91" w:rsidRPr="00897566">
        <w:rPr>
          <w:bCs/>
        </w:rPr>
        <w:fldChar w:fldCharType="separate"/>
      </w:r>
      <w:r w:rsidR="00F448DF" w:rsidRPr="00F448DF">
        <w:t>12.13</w:t>
      </w:r>
      <w:r w:rsidR="00AD5C91" w:rsidRPr="00897566">
        <w:rPr>
          <w:bCs/>
        </w:rPr>
        <w:fldChar w:fldCharType="end"/>
      </w:r>
      <w:r w:rsidRPr="2D552EEB">
        <w:t xml:space="preserve"> této Smlouvy</w:t>
      </w:r>
      <w:r w:rsidRPr="00284059">
        <w:t>.</w:t>
      </w:r>
    </w:p>
    <w:p w14:paraId="6B3FB6A6" w14:textId="6CE08F4B" w:rsidR="007A613A" w:rsidRDefault="562F56C3" w:rsidP="000711F5">
      <w:pPr>
        <w:pStyle w:val="RLTextlnkuslovan"/>
        <w:tabs>
          <w:tab w:val="clear" w:pos="2182"/>
          <w:tab w:val="num" w:pos="2977"/>
        </w:tabs>
        <w:ind w:left="1418"/>
      </w:pPr>
      <w:r>
        <w:t xml:space="preserve">Ukáže-li se jakékoliv prohlášení Poskytovatel dle odst. </w:t>
      </w:r>
      <w:r w:rsidR="007A613A">
        <w:fldChar w:fldCharType="begin"/>
      </w:r>
      <w:r w:rsidR="007A613A">
        <w:instrText xml:space="preserve"> REF _Ref86399266 \r \h </w:instrText>
      </w:r>
      <w:r w:rsidR="007A613A">
        <w:fldChar w:fldCharType="separate"/>
      </w:r>
      <w:r w:rsidR="00F448DF">
        <w:t>12.25</w:t>
      </w:r>
      <w:r w:rsidR="007A613A">
        <w:fldChar w:fldCharType="end"/>
      </w:r>
      <w:r>
        <w:t xml:space="preserve"> Smlouvy nepravdivé, je Poskytovatel povinen uhradit Objednateli smluvní pokutu ve výši 5.000 Kč za každý jednotlivý případ, kdy se prohlášení ukázalo jako nepravdivé.</w:t>
      </w:r>
    </w:p>
    <w:p w14:paraId="064EDC1E" w14:textId="2AC0C77F" w:rsidR="007A613A" w:rsidRDefault="007A613A" w:rsidP="000711F5">
      <w:pPr>
        <w:pStyle w:val="RLTextlnkuslovan"/>
        <w:tabs>
          <w:tab w:val="clear" w:pos="2182"/>
          <w:tab w:val="num" w:pos="2977"/>
        </w:tabs>
        <w:ind w:left="1418"/>
      </w:pPr>
      <w:r>
        <w:t xml:space="preserve">V případě, že Poskytovatel </w:t>
      </w:r>
      <w:proofErr w:type="gramStart"/>
      <w:r>
        <w:t>poruší</w:t>
      </w:r>
      <w:proofErr w:type="gramEnd"/>
      <w:r>
        <w:t xml:space="preserve"> povinnost prokázat, že má v rámci své organizační struktury implementovaný systém řízení bezpečnosti informací podle požadavků ISO 27001 (ISO/IEC 27036: 2013), anebo podle </w:t>
      </w:r>
      <w:r w:rsidR="002B64C8">
        <w:t>ZKB</w:t>
      </w:r>
      <w:r>
        <w:t xml:space="preserve"> ve smyslu odst. </w:t>
      </w:r>
      <w:r>
        <w:fldChar w:fldCharType="begin"/>
      </w:r>
      <w:r>
        <w:instrText xml:space="preserve"> REF _Ref86404458 \r \h </w:instrText>
      </w:r>
      <w:r>
        <w:fldChar w:fldCharType="separate"/>
      </w:r>
      <w:r w:rsidR="00F448DF">
        <w:t>12.26</w:t>
      </w:r>
      <w:r>
        <w:fldChar w:fldCharType="end"/>
      </w:r>
      <w:r>
        <w:t xml:space="preserve"> této Smlouvy, </w:t>
      </w:r>
      <w:r w:rsidRPr="00626A0D">
        <w:t xml:space="preserve">je </w:t>
      </w:r>
      <w:r w:rsidRPr="00626A0D">
        <w:lastRenderedPageBreak/>
        <w:t xml:space="preserve">povinen zaplatit </w:t>
      </w:r>
      <w:r>
        <w:t>Objednateli</w:t>
      </w:r>
      <w:r w:rsidRPr="00626A0D">
        <w:t xml:space="preserve"> smluvní pokutu ve výši </w:t>
      </w:r>
      <w:r>
        <w:t xml:space="preserve">10.000 Kč </w:t>
      </w:r>
      <w:r w:rsidRPr="00626A0D">
        <w:t>za každý i započatý kalendářní den prodlen</w:t>
      </w:r>
      <w:r>
        <w:t xml:space="preserve">í se splněním povinnosti dle odst. </w:t>
      </w:r>
      <w:r>
        <w:fldChar w:fldCharType="begin"/>
      </w:r>
      <w:r>
        <w:instrText xml:space="preserve"> REF _Ref86404458 \r \h </w:instrText>
      </w:r>
      <w:r>
        <w:fldChar w:fldCharType="separate"/>
      </w:r>
      <w:r w:rsidR="00F448DF">
        <w:t>12.26</w:t>
      </w:r>
      <w:r>
        <w:fldChar w:fldCharType="end"/>
      </w:r>
      <w:r>
        <w:t xml:space="preserve"> této Smlouvy.</w:t>
      </w:r>
    </w:p>
    <w:p w14:paraId="7926D335" w14:textId="31D2EF5D" w:rsidR="001E4BA2" w:rsidRDefault="7B30FB19" w:rsidP="000711F5">
      <w:pPr>
        <w:pStyle w:val="RLTextlnkuslovan"/>
        <w:tabs>
          <w:tab w:val="clear" w:pos="2182"/>
          <w:tab w:val="num" w:pos="2977"/>
        </w:tabs>
        <w:ind w:left="1418"/>
      </w:pPr>
      <w:r>
        <w:t xml:space="preserve">V případě, že Poskytovatel neposkytne Objednateli nezbytnou součinnost v souvislosti s exitem dle odst. </w:t>
      </w:r>
      <w:r w:rsidR="001E4BA2">
        <w:fldChar w:fldCharType="begin"/>
      </w:r>
      <w:r w:rsidR="001E4BA2">
        <w:instrText xml:space="preserve"> REF _Ref34053593 \r \h </w:instrText>
      </w:r>
      <w:r w:rsidR="001E4BA2">
        <w:fldChar w:fldCharType="separate"/>
      </w:r>
      <w:r w:rsidR="00F448DF">
        <w:t>20.1</w:t>
      </w:r>
      <w:r w:rsidR="001E4BA2">
        <w:fldChar w:fldCharType="end"/>
      </w:r>
      <w:r>
        <w:t xml:space="preserve">, je povinen uhradit Objednateli smluvní pokutu ve výši </w:t>
      </w:r>
      <w:r w:rsidR="00DB5634">
        <w:t>1.</w:t>
      </w:r>
      <w:r w:rsidR="00DB5634" w:rsidRPr="00CC484A">
        <w:t>000.000</w:t>
      </w:r>
      <w:r w:rsidRPr="00CC484A">
        <w:t xml:space="preserve"> Kč.</w:t>
      </w:r>
      <w:r>
        <w:t xml:space="preserve"> </w:t>
      </w:r>
    </w:p>
    <w:p w14:paraId="4FDA2664" w14:textId="69F35895" w:rsidR="00281F20" w:rsidRPr="004071CE" w:rsidRDefault="7AC952F3" w:rsidP="000711F5">
      <w:pPr>
        <w:pStyle w:val="RLTextlnkuslovan"/>
        <w:tabs>
          <w:tab w:val="clear" w:pos="2182"/>
          <w:tab w:val="num" w:pos="2977"/>
        </w:tabs>
        <w:ind w:left="1418"/>
      </w:pPr>
      <w:r>
        <w:t xml:space="preserve">V případě porušení jakékoliv povinnosti Poskytovatele stanovené v článku </w:t>
      </w:r>
      <w:r w:rsidR="00281F20">
        <w:fldChar w:fldCharType="begin"/>
      </w:r>
      <w:r w:rsidR="00281F20">
        <w:instrText xml:space="preserve"> REF _Ref97151707 \r \h </w:instrText>
      </w:r>
      <w:r w:rsidR="00281F20">
        <w:fldChar w:fldCharType="separate"/>
      </w:r>
      <w:r w:rsidR="00F448DF">
        <w:t>22</w:t>
      </w:r>
      <w:r w:rsidR="00281F20">
        <w:fldChar w:fldCharType="end"/>
      </w:r>
      <w:r>
        <w:t xml:space="preserve"> této Smlouvy, je povinen uhradit Objednateli smluvní pokutu ve výši 1.000.000 Kč. </w:t>
      </w:r>
    </w:p>
    <w:p w14:paraId="1A5F2E43" w14:textId="04C5C1F5" w:rsidR="007A613A" w:rsidRPr="00216F77" w:rsidRDefault="7E259EE1" w:rsidP="000711F5">
      <w:pPr>
        <w:pStyle w:val="RLTextlnkuslovan"/>
        <w:tabs>
          <w:tab w:val="clear" w:pos="2182"/>
          <w:tab w:val="num" w:pos="2977"/>
        </w:tabs>
        <w:ind w:left="1418"/>
      </w:pPr>
      <w:r>
        <w:t>Smluvní pokutu</w:t>
      </w:r>
      <w:r w:rsidR="008D5092">
        <w:t xml:space="preserve"> </w:t>
      </w:r>
      <w:r>
        <w:t>nebo úrok z prodlení se povinná Strana zavazuje uhradit do 14 kalendářních dnů ode dne, kdy jí bude prokazatelně doručen</w:t>
      </w:r>
      <w:r w:rsidR="479CD7DB">
        <w:t>o</w:t>
      </w:r>
      <w:r>
        <w:t xml:space="preserve"> </w:t>
      </w:r>
      <w:r w:rsidR="479CD7DB">
        <w:t>oznámení o</w:t>
      </w:r>
      <w:r w:rsidR="44D262A2">
        <w:t> </w:t>
      </w:r>
      <w:r w:rsidR="479CD7DB">
        <w:t xml:space="preserve">uplatnění sankce nebo úroku z prodlení. </w:t>
      </w:r>
      <w:r w:rsidR="26DDD214" w:rsidRPr="2815EE2A">
        <w:rPr>
          <w:rFonts w:asciiTheme="minorHAnsi" w:hAnsiTheme="minorHAnsi" w:cstheme="minorBidi"/>
        </w:rPr>
        <w:t>Oznámení musí obsahovat stručný popis a</w:t>
      </w:r>
      <w:r w:rsidR="44D262A2" w:rsidRPr="2815EE2A">
        <w:rPr>
          <w:rFonts w:asciiTheme="minorHAnsi" w:hAnsiTheme="minorHAnsi" w:cstheme="minorBidi"/>
        </w:rPr>
        <w:t> </w:t>
      </w:r>
      <w:r w:rsidR="26DDD214" w:rsidRPr="2815EE2A">
        <w:rPr>
          <w:rFonts w:asciiTheme="minorHAnsi" w:hAnsiTheme="minorHAnsi" w:cstheme="minorBidi"/>
        </w:rPr>
        <w:t xml:space="preserve">časové určení porušení smluvní povinnosti, které v souladu se Smlouvou založilo nárok oprávněné Smluvní strany na úhradu smluvní pokuty. V případě prodlení Poskytovatele s uhrazením jakékoliv smluvní pokuty dle této Smlouvy, které je delší než třicet </w:t>
      </w:r>
      <w:r w:rsidR="479CD7DB" w:rsidRPr="2815EE2A">
        <w:rPr>
          <w:rFonts w:asciiTheme="minorHAnsi" w:hAnsiTheme="minorHAnsi" w:cstheme="minorBidi"/>
        </w:rPr>
        <w:t>d</w:t>
      </w:r>
      <w:r w:rsidR="26DDD214" w:rsidRPr="2815EE2A">
        <w:rPr>
          <w:rFonts w:asciiTheme="minorHAnsi" w:hAnsiTheme="minorHAnsi" w:cstheme="minorBidi"/>
        </w:rPr>
        <w:t xml:space="preserve">nů, je Objednatel oprávněn zadržet až 40 % fakturované částky z každé další </w:t>
      </w:r>
      <w:r w:rsidR="479CD7DB" w:rsidRPr="2815EE2A">
        <w:rPr>
          <w:rFonts w:asciiTheme="minorHAnsi" w:hAnsiTheme="minorHAnsi" w:cstheme="minorBidi"/>
        </w:rPr>
        <w:t>f</w:t>
      </w:r>
      <w:r w:rsidR="26DDD214" w:rsidRPr="2815EE2A">
        <w:rPr>
          <w:rFonts w:asciiTheme="minorHAnsi" w:hAnsiTheme="minorHAnsi" w:cstheme="minorBidi"/>
        </w:rPr>
        <w:t>aktury vystavené Poskytovatelem po uplynutí této lhůty.</w:t>
      </w:r>
      <w:r w:rsidR="008D5092">
        <w:rPr>
          <w:rFonts w:asciiTheme="minorHAnsi" w:hAnsiTheme="minorHAnsi" w:cstheme="minorBidi"/>
        </w:rPr>
        <w:t xml:space="preserve"> Tento odstavec se neuplatní pro smluvní pokutu dle odst. </w:t>
      </w:r>
      <w:r w:rsidR="008D5092">
        <w:rPr>
          <w:rFonts w:asciiTheme="minorHAnsi" w:hAnsiTheme="minorHAnsi" w:cstheme="minorBidi"/>
        </w:rPr>
        <w:fldChar w:fldCharType="begin"/>
      </w:r>
      <w:r w:rsidR="008D5092">
        <w:rPr>
          <w:rFonts w:asciiTheme="minorHAnsi" w:hAnsiTheme="minorHAnsi" w:cstheme="minorBidi"/>
        </w:rPr>
        <w:instrText xml:space="preserve"> REF _Ref101440829 \r \h </w:instrText>
      </w:r>
      <w:r w:rsidR="008D5092">
        <w:rPr>
          <w:rFonts w:asciiTheme="minorHAnsi" w:hAnsiTheme="minorHAnsi" w:cstheme="minorBidi"/>
        </w:rPr>
      </w:r>
      <w:r w:rsidR="008D5092">
        <w:rPr>
          <w:rFonts w:asciiTheme="minorHAnsi" w:hAnsiTheme="minorHAnsi" w:cstheme="minorBidi"/>
        </w:rPr>
        <w:fldChar w:fldCharType="separate"/>
      </w:r>
      <w:r w:rsidR="00F448DF">
        <w:rPr>
          <w:rFonts w:asciiTheme="minorHAnsi" w:hAnsiTheme="minorHAnsi" w:cstheme="minorBidi"/>
        </w:rPr>
        <w:t>18.</w:t>
      </w:r>
      <w:r w:rsidR="000E04BD">
        <w:rPr>
          <w:rFonts w:asciiTheme="minorHAnsi" w:hAnsiTheme="minorHAnsi" w:cstheme="minorBidi"/>
        </w:rPr>
        <w:t>2</w:t>
      </w:r>
      <w:r w:rsidR="008D5092">
        <w:rPr>
          <w:rFonts w:asciiTheme="minorHAnsi" w:hAnsiTheme="minorHAnsi" w:cstheme="minorBidi"/>
        </w:rPr>
        <w:fldChar w:fldCharType="end"/>
      </w:r>
      <w:r w:rsidR="008D5092">
        <w:rPr>
          <w:rFonts w:asciiTheme="minorHAnsi" w:hAnsiTheme="minorHAnsi" w:cstheme="minorBidi"/>
        </w:rPr>
        <w:t xml:space="preserve"> této Smlouvy.</w:t>
      </w:r>
    </w:p>
    <w:p w14:paraId="507E7F21" w14:textId="77777777" w:rsidR="007A613A" w:rsidRPr="00AF066E" w:rsidRDefault="7E259EE1" w:rsidP="000711F5">
      <w:pPr>
        <w:pStyle w:val="RLTextlnkuslovan"/>
        <w:tabs>
          <w:tab w:val="clear" w:pos="2182"/>
          <w:tab w:val="num" w:pos="2977"/>
        </w:tabs>
        <w:ind w:left="1418"/>
        <w:rPr>
          <w:lang w:eastAsia="en-US"/>
        </w:rPr>
      </w:pPr>
      <w:r w:rsidRPr="2815EE2A">
        <w:rPr>
          <w:lang w:eastAsia="en-US"/>
        </w:rPr>
        <w:t>Uplatněním smluvní pokuty není dotčeno právo na náhradu škody v plné výši.</w:t>
      </w:r>
    </w:p>
    <w:p w14:paraId="1FDFF712" w14:textId="1A7EAFD0" w:rsidR="008215E1" w:rsidRDefault="008215E1" w:rsidP="000711F5">
      <w:pPr>
        <w:pStyle w:val="RLlneksmlouvy"/>
        <w:tabs>
          <w:tab w:val="clear" w:pos="1445"/>
          <w:tab w:val="num" w:pos="2268"/>
        </w:tabs>
      </w:pPr>
      <w:bookmarkStart w:id="159" w:name="_Ref82950860"/>
      <w:r>
        <w:t>UKONČENÍ SMLOUVY</w:t>
      </w:r>
      <w:bookmarkEnd w:id="159"/>
    </w:p>
    <w:p w14:paraId="6E163E76" w14:textId="6A6C3300" w:rsidR="0001632A" w:rsidRDefault="0001632A" w:rsidP="000711F5">
      <w:pPr>
        <w:pStyle w:val="RLTextlnkuslovan"/>
        <w:tabs>
          <w:tab w:val="clear" w:pos="2182"/>
        </w:tabs>
        <w:ind w:left="1418"/>
      </w:pPr>
      <w:r>
        <w:t xml:space="preserve">Smlouva </w:t>
      </w:r>
      <w:r w:rsidR="00633712">
        <w:t>je uzavřena na dobu neurčitou. Smlouva může být ukončena dohodou Smluvních stran nebo dalšími způsoby dle tohoto článk</w:t>
      </w:r>
      <w:r w:rsidR="0097192E">
        <w:t xml:space="preserve">u </w:t>
      </w:r>
      <w:r w:rsidR="0097192E">
        <w:fldChar w:fldCharType="begin"/>
      </w:r>
      <w:r w:rsidR="0097192E">
        <w:instrText xml:space="preserve"> REF _Ref82950860 \r \h </w:instrText>
      </w:r>
      <w:r w:rsidR="0097192E">
        <w:fldChar w:fldCharType="separate"/>
      </w:r>
      <w:r w:rsidR="00F448DF">
        <w:t>19</w:t>
      </w:r>
      <w:r w:rsidR="0097192E">
        <w:fldChar w:fldCharType="end"/>
      </w:r>
      <w:r w:rsidR="00633712">
        <w:t xml:space="preserve"> Smlouvy nebo z důvodů uvedených v příslušných právních předpisech, zejména OZ.</w:t>
      </w:r>
    </w:p>
    <w:p w14:paraId="6667154C" w14:textId="1A39FE35" w:rsidR="00FD188F" w:rsidRDefault="5BBF7FBD" w:rsidP="000711F5">
      <w:pPr>
        <w:pStyle w:val="RLTextlnkuslovan"/>
        <w:tabs>
          <w:tab w:val="clear" w:pos="2182"/>
        </w:tabs>
        <w:ind w:left="1418"/>
      </w:pPr>
      <w:r>
        <w:t>Kterákoliv ze Smluvních stran je oprávněna Smlouvu vypovědět</w:t>
      </w:r>
      <w:r w:rsidR="3E85BED4">
        <w:t xml:space="preserve"> s</w:t>
      </w:r>
      <w:r>
        <w:t> </w:t>
      </w:r>
      <w:r w:rsidR="279F90F0">
        <w:t xml:space="preserve">dvanáctiměsíční </w:t>
      </w:r>
      <w:r>
        <w:t xml:space="preserve">výpovědní dobou, přičemž výpovědní doba počne běžet začátkem kalendářního měsíce následujícího po měsíci, ve kterém byla písemná výpověď doručena druhé Smluvní straně. Smluvní strany sjednávají, že </w:t>
      </w:r>
      <w:r w:rsidR="2CD28AC9">
        <w:t xml:space="preserve">Objednatel může </w:t>
      </w:r>
      <w:r>
        <w:t xml:space="preserve">výpověď podat a Smlouvu tímto způsobem ukončit nedříve ke dni, ve kterém dojde k řádnému poskytnutí </w:t>
      </w:r>
      <w:r w:rsidR="489B3C71">
        <w:t xml:space="preserve">(splnění ze strany Poskytovatele a akceptaci ze strany Objednatele) Služeb provedení </w:t>
      </w:r>
      <w:r>
        <w:t>Prováděcího projektu a Implementace.</w:t>
      </w:r>
      <w:r w:rsidR="2CD28AC9">
        <w:t xml:space="preserve"> Smluvní strany dále sjednávají, že Poskytovatel může výpověď podat a Smlouvu tímto způsobem ukončit nejdříve po uplynutí 24 měsíců od dne, kdy tato Smlouva nabude účinnosti.</w:t>
      </w:r>
    </w:p>
    <w:p w14:paraId="1BA8FC1F" w14:textId="77777777" w:rsidR="00B520E2" w:rsidRDefault="007F53FA" w:rsidP="000711F5">
      <w:pPr>
        <w:pStyle w:val="RLTextlnkuslovan"/>
        <w:keepNext/>
        <w:tabs>
          <w:tab w:val="clear" w:pos="2182"/>
        </w:tabs>
        <w:ind w:left="1418"/>
        <w:rPr>
          <w:lang w:eastAsia="en-US"/>
        </w:rPr>
      </w:pPr>
      <w:bookmarkStart w:id="160" w:name="_sjb7mcgl68jz" w:colFirst="0" w:colLast="0"/>
      <w:bookmarkStart w:id="161" w:name="_Ref24477710"/>
      <w:bookmarkEnd w:id="160"/>
      <w:r>
        <w:rPr>
          <w:lang w:eastAsia="en-US"/>
        </w:rPr>
        <w:lastRenderedPageBreak/>
        <w:t>Objednatel</w:t>
      </w:r>
      <w:r w:rsidR="0001632A" w:rsidRPr="00E53EF8">
        <w:rPr>
          <w:lang w:eastAsia="en-US"/>
        </w:rPr>
        <w:t xml:space="preserve"> je oprávněn bez jakýchkoliv sankcí odstoupit od této Smlouvy v</w:t>
      </w:r>
      <w:r w:rsidR="00B520E2">
        <w:rPr>
          <w:lang w:eastAsia="en-US"/>
        </w:rPr>
        <w:t> </w:t>
      </w:r>
      <w:r w:rsidR="0001632A" w:rsidRPr="00E53EF8">
        <w:rPr>
          <w:lang w:eastAsia="en-US"/>
        </w:rPr>
        <w:t>případě</w:t>
      </w:r>
      <w:bookmarkEnd w:id="161"/>
      <w:r w:rsidR="00B520E2">
        <w:rPr>
          <w:lang w:eastAsia="en-US"/>
        </w:rPr>
        <w:t xml:space="preserve">, že je </w:t>
      </w:r>
      <w:r>
        <w:rPr>
          <w:lang w:eastAsia="en-US"/>
        </w:rPr>
        <w:t>Poskytovatel</w:t>
      </w:r>
      <w:r w:rsidR="00810A6D">
        <w:rPr>
          <w:lang w:eastAsia="en-US"/>
        </w:rPr>
        <w:t xml:space="preserve"> v prodlení s</w:t>
      </w:r>
      <w:r w:rsidR="00EB5421">
        <w:rPr>
          <w:lang w:eastAsia="en-US"/>
        </w:rPr>
        <w:t> provedením Prováděcího projektu</w:t>
      </w:r>
      <w:r w:rsidR="00762BA0">
        <w:rPr>
          <w:lang w:eastAsia="en-US"/>
        </w:rPr>
        <w:t xml:space="preserve"> </w:t>
      </w:r>
      <w:r w:rsidR="00B520E2">
        <w:rPr>
          <w:lang w:eastAsia="en-US"/>
        </w:rPr>
        <w:t xml:space="preserve">o více než 30 dnů nebo v případě </w:t>
      </w:r>
      <w:r w:rsidR="00810A6D">
        <w:rPr>
          <w:lang w:eastAsia="en-US"/>
        </w:rPr>
        <w:t xml:space="preserve">jiného podstatného porušení Smlouvy ze strany </w:t>
      </w:r>
      <w:r>
        <w:rPr>
          <w:lang w:eastAsia="en-US"/>
        </w:rPr>
        <w:t>Poskytovatel</w:t>
      </w:r>
      <w:r w:rsidR="00C435C0">
        <w:rPr>
          <w:lang w:eastAsia="en-US"/>
        </w:rPr>
        <w:t>e</w:t>
      </w:r>
      <w:r w:rsidR="00810A6D">
        <w:rPr>
          <w:lang w:eastAsia="en-US"/>
        </w:rPr>
        <w:t>.</w:t>
      </w:r>
    </w:p>
    <w:p w14:paraId="3CDD003D" w14:textId="4DAC8E35" w:rsidR="00C34F18" w:rsidRDefault="007F53FA" w:rsidP="000711F5">
      <w:pPr>
        <w:pStyle w:val="RLTextlnkuslovan"/>
        <w:keepNext/>
        <w:tabs>
          <w:tab w:val="clear" w:pos="2182"/>
        </w:tabs>
        <w:ind w:left="1418"/>
        <w:rPr>
          <w:lang w:eastAsia="en-US"/>
        </w:rPr>
      </w:pPr>
      <w:r>
        <w:rPr>
          <w:lang w:eastAsia="en-US"/>
        </w:rPr>
        <w:t>Objednatel</w:t>
      </w:r>
      <w:r w:rsidR="007D3AB8">
        <w:rPr>
          <w:lang w:eastAsia="en-US"/>
        </w:rPr>
        <w:t xml:space="preserve"> je dále oprávněn</w:t>
      </w:r>
      <w:r w:rsidR="0059309C" w:rsidRPr="0059309C">
        <w:rPr>
          <w:lang w:eastAsia="en-US"/>
        </w:rPr>
        <w:t xml:space="preserve"> </w:t>
      </w:r>
      <w:r w:rsidR="0059309C" w:rsidRPr="00E53EF8">
        <w:rPr>
          <w:lang w:eastAsia="en-US"/>
        </w:rPr>
        <w:t>bez jakýchkoliv sankcí</w:t>
      </w:r>
      <w:r w:rsidR="007D3AB8">
        <w:rPr>
          <w:lang w:eastAsia="en-US"/>
        </w:rPr>
        <w:t xml:space="preserve"> odstoupit od Smlouvy v</w:t>
      </w:r>
      <w:r w:rsidR="00C34F18">
        <w:rPr>
          <w:lang w:eastAsia="en-US"/>
        </w:rPr>
        <w:t> následujících případech:</w:t>
      </w:r>
    </w:p>
    <w:p w14:paraId="055EE8E0" w14:textId="77777777" w:rsidR="00EB5421" w:rsidRDefault="00EB5421" w:rsidP="00D36F50">
      <w:pPr>
        <w:pStyle w:val="RLTextlnkuslovan"/>
        <w:keepNext/>
        <w:numPr>
          <w:ilvl w:val="2"/>
          <w:numId w:val="1"/>
        </w:numPr>
        <w:tabs>
          <w:tab w:val="clear" w:pos="2919"/>
          <w:tab w:val="num" w:pos="5387"/>
        </w:tabs>
        <w:ind w:left="2410" w:hanging="992"/>
        <w:rPr>
          <w:lang w:eastAsia="en-US"/>
        </w:rPr>
      </w:pPr>
      <w:r>
        <w:rPr>
          <w:lang w:eastAsia="en-US"/>
        </w:rPr>
        <w:t>Poskytovatel je v prodlení s poskytnutím jakékoliv části Služby dle Harmonogramu o více než 30 dnů;</w:t>
      </w:r>
    </w:p>
    <w:p w14:paraId="25187C25" w14:textId="57498B84" w:rsidR="00C34F18" w:rsidRDefault="007F53FA" w:rsidP="00D36F50">
      <w:pPr>
        <w:pStyle w:val="RLTextlnkuslovan"/>
        <w:keepNext/>
        <w:numPr>
          <w:ilvl w:val="2"/>
          <w:numId w:val="1"/>
        </w:numPr>
        <w:tabs>
          <w:tab w:val="clear" w:pos="2919"/>
          <w:tab w:val="num" w:pos="5387"/>
        </w:tabs>
        <w:ind w:left="2410" w:hanging="992"/>
        <w:rPr>
          <w:lang w:eastAsia="en-US"/>
        </w:rPr>
      </w:pPr>
      <w:r>
        <w:rPr>
          <w:lang w:eastAsia="en-US"/>
        </w:rPr>
        <w:t>Poskytovatel</w:t>
      </w:r>
      <w:r w:rsidR="007D3AB8">
        <w:rPr>
          <w:lang w:eastAsia="en-US"/>
        </w:rPr>
        <w:t xml:space="preserve"> </w:t>
      </w:r>
      <w:proofErr w:type="gramStart"/>
      <w:r w:rsidR="007D3AB8">
        <w:rPr>
          <w:lang w:eastAsia="en-US"/>
        </w:rPr>
        <w:t>n</w:t>
      </w:r>
      <w:r w:rsidR="007D3AB8" w:rsidRPr="00E53EF8">
        <w:t>epředlož</w:t>
      </w:r>
      <w:r w:rsidR="00762BA0">
        <w:t>í</w:t>
      </w:r>
      <w:proofErr w:type="gramEnd"/>
      <w:r w:rsidR="007D3AB8">
        <w:t xml:space="preserve"> </w:t>
      </w:r>
      <w:r w:rsidR="007D3AB8" w:rsidRPr="00E53EF8">
        <w:t>pojistn</w:t>
      </w:r>
      <w:r w:rsidR="00762BA0">
        <w:t>ou</w:t>
      </w:r>
      <w:r w:rsidR="007D3AB8" w:rsidRPr="00E53EF8">
        <w:t xml:space="preserve"> smlouv</w:t>
      </w:r>
      <w:r w:rsidR="00762BA0">
        <w:t>u</w:t>
      </w:r>
      <w:r w:rsidR="007D3AB8" w:rsidRPr="00E53EF8">
        <w:t xml:space="preserve"> </w:t>
      </w:r>
      <w:r w:rsidR="007D3AB8" w:rsidRPr="007363FB">
        <w:t>do 1 měsíce</w:t>
      </w:r>
      <w:r w:rsidR="007D3AB8" w:rsidRPr="00E53EF8">
        <w:t xml:space="preserve"> po vyžádání ze strany </w:t>
      </w:r>
      <w:r>
        <w:t>Objednatel</w:t>
      </w:r>
      <w:r w:rsidR="0012162C">
        <w:t>e</w:t>
      </w:r>
      <w:r w:rsidR="007D3AB8">
        <w:t xml:space="preserve"> dle </w:t>
      </w:r>
      <w:r w:rsidR="0097192E">
        <w:t xml:space="preserve">odst. </w:t>
      </w:r>
      <w:r w:rsidR="0097192E">
        <w:fldChar w:fldCharType="begin"/>
      </w:r>
      <w:r w:rsidR="0097192E">
        <w:instrText xml:space="preserve"> REF _Ref82944164 \r \h </w:instrText>
      </w:r>
      <w:r w:rsidR="0097192E">
        <w:fldChar w:fldCharType="separate"/>
      </w:r>
      <w:r w:rsidR="00F448DF">
        <w:t>17.9</w:t>
      </w:r>
      <w:r w:rsidR="0097192E">
        <w:fldChar w:fldCharType="end"/>
      </w:r>
      <w:r w:rsidR="0097192E">
        <w:t xml:space="preserve"> </w:t>
      </w:r>
      <w:r w:rsidR="00862759">
        <w:t>S</w:t>
      </w:r>
      <w:r w:rsidR="007D3AB8">
        <w:t>mlouvy</w:t>
      </w:r>
      <w:r w:rsidR="00872FB8">
        <w:t>;</w:t>
      </w:r>
    </w:p>
    <w:p w14:paraId="375F55B5" w14:textId="591C8B34" w:rsidR="007D3AB8" w:rsidRDefault="00C34F18" w:rsidP="00D36F50">
      <w:pPr>
        <w:pStyle w:val="RLTextlnkuslovan"/>
        <w:keepNext/>
        <w:numPr>
          <w:ilvl w:val="2"/>
          <w:numId w:val="1"/>
        </w:numPr>
        <w:tabs>
          <w:tab w:val="clear" w:pos="2919"/>
          <w:tab w:val="num" w:pos="5387"/>
        </w:tabs>
        <w:ind w:left="2410" w:hanging="992"/>
        <w:rPr>
          <w:lang w:eastAsia="en-US"/>
        </w:rPr>
      </w:pPr>
      <w:r>
        <w:t xml:space="preserve">Poskytovatel ani v dodatečné lhůtě určené ze strany Objednatele neprokáže splnění podmínek dle odst. </w:t>
      </w:r>
      <w:r w:rsidR="00446FB3">
        <w:fldChar w:fldCharType="begin"/>
      </w:r>
      <w:r w:rsidR="00446FB3">
        <w:instrText xml:space="preserve"> REF _Ref86399266 \r \h </w:instrText>
      </w:r>
      <w:r w:rsidR="00446FB3">
        <w:fldChar w:fldCharType="separate"/>
      </w:r>
      <w:r w:rsidR="00F448DF">
        <w:t>12.25</w:t>
      </w:r>
      <w:r w:rsidR="00446FB3">
        <w:fldChar w:fldCharType="end"/>
      </w:r>
      <w:r w:rsidR="00446FB3">
        <w:t xml:space="preserve"> až </w:t>
      </w:r>
      <w:r w:rsidR="00446FB3">
        <w:fldChar w:fldCharType="begin"/>
      </w:r>
      <w:r w:rsidR="00446FB3">
        <w:instrText xml:space="preserve"> REF _Ref92290489 \r \h </w:instrText>
      </w:r>
      <w:r w:rsidR="00446FB3">
        <w:fldChar w:fldCharType="separate"/>
      </w:r>
      <w:r w:rsidR="00F448DF">
        <w:t>12.27</w:t>
      </w:r>
      <w:r w:rsidR="00446FB3">
        <w:fldChar w:fldCharType="end"/>
      </w:r>
      <w:r w:rsidR="00446FB3">
        <w:t xml:space="preserve"> </w:t>
      </w:r>
      <w:r>
        <w:t>této Smlouvy</w:t>
      </w:r>
      <w:r w:rsidR="00446FB3">
        <w:t>;</w:t>
      </w:r>
    </w:p>
    <w:p w14:paraId="088A0421" w14:textId="3120FFAB" w:rsidR="005E00D2" w:rsidRDefault="00446FB3" w:rsidP="00D36F50">
      <w:pPr>
        <w:pStyle w:val="RLTextlnkuslovan"/>
        <w:keepNext/>
        <w:numPr>
          <w:ilvl w:val="2"/>
          <w:numId w:val="1"/>
        </w:numPr>
        <w:tabs>
          <w:tab w:val="clear" w:pos="2919"/>
          <w:tab w:val="num" w:pos="5387"/>
        </w:tabs>
        <w:ind w:left="2410" w:hanging="992"/>
        <w:rPr>
          <w:lang w:eastAsia="en-US"/>
        </w:rPr>
      </w:pPr>
      <w:r>
        <w:t>Poskytovatel se ve třech po sobě jdoucích měsících během trvání Smlouvy dopustí porušení</w:t>
      </w:r>
      <w:r w:rsidR="006D6033">
        <w:t xml:space="preserve"> </w:t>
      </w:r>
      <w:r w:rsidR="000F7D44">
        <w:t>SLA</w:t>
      </w:r>
      <w:r>
        <w:t xml:space="preserve"> dle </w:t>
      </w:r>
      <w:r w:rsidR="001D59A2">
        <w:t>P</w:t>
      </w:r>
      <w:r>
        <w:t xml:space="preserve">řílohy č. </w:t>
      </w:r>
      <w:r w:rsidR="009F0524">
        <w:t xml:space="preserve">1 </w:t>
      </w:r>
      <w:r>
        <w:t>Smlouvy</w:t>
      </w:r>
      <w:r w:rsidR="005E00D2">
        <w:t>;</w:t>
      </w:r>
    </w:p>
    <w:p w14:paraId="5F67D86B" w14:textId="107A08CF" w:rsidR="00446FB3" w:rsidRDefault="005E00D2" w:rsidP="00D36F50">
      <w:pPr>
        <w:pStyle w:val="RLTextlnkuslovan"/>
        <w:keepNext/>
        <w:numPr>
          <w:ilvl w:val="2"/>
          <w:numId w:val="1"/>
        </w:numPr>
        <w:tabs>
          <w:tab w:val="clear" w:pos="2919"/>
          <w:tab w:val="num" w:pos="5387"/>
        </w:tabs>
        <w:ind w:left="2410" w:hanging="992"/>
        <w:rPr>
          <w:lang w:eastAsia="en-US"/>
        </w:rPr>
      </w:pPr>
      <w:r>
        <w:t>Poskytovatel</w:t>
      </w:r>
      <w:r w:rsidRPr="00284059">
        <w:t xml:space="preserve"> pln</w:t>
      </w:r>
      <w:r>
        <w:t>í</w:t>
      </w:r>
      <w:r w:rsidRPr="00284059">
        <w:t xml:space="preserve"> tuto Smlouv</w:t>
      </w:r>
      <w:r>
        <w:t>u</w:t>
      </w:r>
      <w:r w:rsidRPr="00284059">
        <w:t xml:space="preserve"> prostřednictvím poddodavatelů </w:t>
      </w:r>
      <w:r>
        <w:t xml:space="preserve">nad rámec poddodavatelů </w:t>
      </w:r>
      <w:r w:rsidRPr="00284059">
        <w:t xml:space="preserve">uvedených v </w:t>
      </w:r>
      <w:r w:rsidRPr="00AD5C91">
        <w:rPr>
          <w:bCs/>
        </w:rPr>
        <w:t xml:space="preserve">Příloze č. </w:t>
      </w:r>
      <w:r w:rsidR="006D1C79">
        <w:rPr>
          <w:bCs/>
        </w:rPr>
        <w:t>5</w:t>
      </w:r>
      <w:r w:rsidR="006D1C79" w:rsidRPr="00284059">
        <w:t xml:space="preserve"> </w:t>
      </w:r>
      <w:r w:rsidRPr="00284059">
        <w:t xml:space="preserve">této Smlouvy </w:t>
      </w:r>
      <w:r>
        <w:t xml:space="preserve">nebo </w:t>
      </w:r>
      <w:proofErr w:type="gramStart"/>
      <w:r>
        <w:t>poruší</w:t>
      </w:r>
      <w:proofErr w:type="gramEnd"/>
      <w:r>
        <w:t xml:space="preserve"> svou povinnost </w:t>
      </w:r>
      <w:r w:rsidRPr="00284059">
        <w:t xml:space="preserve">provádět jejich změny v souladu s čl. </w:t>
      </w:r>
      <w:r>
        <w:fldChar w:fldCharType="begin"/>
      </w:r>
      <w:r>
        <w:instrText xml:space="preserve"> REF _Ref82962409 \r \h </w:instrText>
      </w:r>
      <w:r>
        <w:fldChar w:fldCharType="separate"/>
      </w:r>
      <w:r w:rsidR="00F448DF">
        <w:t>12.13</w:t>
      </w:r>
      <w:r>
        <w:fldChar w:fldCharType="end"/>
      </w:r>
      <w:r w:rsidRPr="00284059">
        <w:t xml:space="preserve"> této Smlouvy</w:t>
      </w:r>
      <w:r w:rsidR="00267207">
        <w:t>;</w:t>
      </w:r>
      <w:r w:rsidR="00446FB3">
        <w:t xml:space="preserve"> </w:t>
      </w:r>
    </w:p>
    <w:p w14:paraId="1D88CBF9" w14:textId="4DAC518E" w:rsidR="00297141" w:rsidRDefault="0889ECC8" w:rsidP="00D36F50">
      <w:pPr>
        <w:pStyle w:val="RLTextlnkuslovan"/>
        <w:keepNext/>
        <w:numPr>
          <w:ilvl w:val="2"/>
          <w:numId w:val="1"/>
        </w:numPr>
        <w:tabs>
          <w:tab w:val="clear" w:pos="2919"/>
          <w:tab w:val="num" w:pos="5387"/>
        </w:tabs>
        <w:ind w:left="2410" w:hanging="992"/>
        <w:rPr>
          <w:lang w:eastAsia="en-US"/>
        </w:rPr>
      </w:pPr>
      <w:r>
        <w:t>Poskytovatel plní tuto Smlouvu prostřednictvím osob</w:t>
      </w:r>
      <w:r w:rsidR="7A8232FF">
        <w:t>, které nedisponují</w:t>
      </w:r>
      <w:r>
        <w:t xml:space="preserve"> potřebnou certifikaci dle </w:t>
      </w:r>
      <w:r w:rsidR="4ACAD8B5">
        <w:t>odst</w:t>
      </w:r>
      <w:r>
        <w:t xml:space="preserve">. </w:t>
      </w:r>
      <w:r w:rsidR="4BB31FE2">
        <w:fldChar w:fldCharType="begin"/>
      </w:r>
      <w:r w:rsidR="4BB31FE2">
        <w:instrText xml:space="preserve"> REF _Ref488872675 \r \h  \* MERGEFORMAT </w:instrText>
      </w:r>
      <w:r w:rsidR="4BB31FE2">
        <w:fldChar w:fldCharType="separate"/>
      </w:r>
      <w:r w:rsidR="00F448DF">
        <w:t>12.9</w:t>
      </w:r>
      <w:r w:rsidR="4BB31FE2">
        <w:fldChar w:fldCharType="end"/>
      </w:r>
      <w:r>
        <w:t xml:space="preserve"> této Smlouvy</w:t>
      </w:r>
      <w:r w:rsidR="668C616A">
        <w:t>, nebo prostřednictvím osob, které</w:t>
      </w:r>
      <w:r w:rsidR="68B36186">
        <w:t xml:space="preserve"> pro příslušnou pozici </w:t>
      </w:r>
      <w:r w:rsidR="668C616A">
        <w:t>nejsou uvedeny v Příloze č. 4 této Smlouvy</w:t>
      </w:r>
      <w:r w:rsidR="1975543C">
        <w:t>;</w:t>
      </w:r>
    </w:p>
    <w:p w14:paraId="43E2BDD3" w14:textId="2E21B6C3" w:rsidR="00EC113B" w:rsidRDefault="00EC113B" w:rsidP="00D36F50">
      <w:pPr>
        <w:pStyle w:val="RLTextlnkuslovan"/>
        <w:keepNext/>
        <w:numPr>
          <w:ilvl w:val="2"/>
          <w:numId w:val="1"/>
        </w:numPr>
        <w:tabs>
          <w:tab w:val="clear" w:pos="2919"/>
          <w:tab w:val="num" w:pos="5387"/>
        </w:tabs>
        <w:ind w:left="2410" w:hanging="992"/>
        <w:rPr>
          <w:lang w:eastAsia="en-US"/>
        </w:rPr>
      </w:pPr>
      <w:r>
        <w:t xml:space="preserve">Poskytovatel ani v dodatečné lhůtě určené ze strany Objednatele </w:t>
      </w:r>
      <w:proofErr w:type="gramStart"/>
      <w:r>
        <w:t>nepředloží</w:t>
      </w:r>
      <w:proofErr w:type="gramEnd"/>
      <w:r>
        <w:t xml:space="preserve"> atest dle odst. </w:t>
      </w:r>
      <w:r>
        <w:fldChar w:fldCharType="begin"/>
      </w:r>
      <w:r>
        <w:instrText xml:space="preserve"> REF _Ref99463518 \r \h </w:instrText>
      </w:r>
      <w:r>
        <w:fldChar w:fldCharType="separate"/>
      </w:r>
      <w:r w:rsidR="00F448DF">
        <w:t>12.2</w:t>
      </w:r>
      <w:r>
        <w:fldChar w:fldCharType="end"/>
      </w:r>
      <w:r>
        <w:t xml:space="preserve"> této Smlouvy</w:t>
      </w:r>
      <w:r w:rsidR="00281F20">
        <w:t>;</w:t>
      </w:r>
    </w:p>
    <w:p w14:paraId="5D7A759F" w14:textId="4C05F18F" w:rsidR="00281F20" w:rsidRPr="00E53EF8" w:rsidRDefault="7AC952F3" w:rsidP="00D36F50">
      <w:pPr>
        <w:pStyle w:val="RLTextlnkuslovan"/>
        <w:keepNext/>
        <w:numPr>
          <w:ilvl w:val="2"/>
          <w:numId w:val="1"/>
        </w:numPr>
        <w:tabs>
          <w:tab w:val="clear" w:pos="2919"/>
          <w:tab w:val="num" w:pos="5387"/>
        </w:tabs>
        <w:ind w:left="2410" w:hanging="992"/>
      </w:pPr>
      <w:r>
        <w:t>dojde k významné změně kontroly nad Poskytovatelem nebo změně kontroly nad zásadními aktivy využívanými Poskytovatelem k plnění podle Smlouvy, ve smyslu písm. n) přílohy č. 7 Vyhlášky o kybernetické bezpečnosti.</w:t>
      </w:r>
    </w:p>
    <w:p w14:paraId="2DE66EA4" w14:textId="158DE696" w:rsidR="0001632A" w:rsidRPr="00E53EF8" w:rsidRDefault="007F53FA" w:rsidP="000711F5">
      <w:pPr>
        <w:pStyle w:val="RLTextlnkuslovan"/>
        <w:keepNext/>
        <w:tabs>
          <w:tab w:val="clear" w:pos="2182"/>
          <w:tab w:val="num" w:pos="4962"/>
        </w:tabs>
        <w:ind w:left="1418"/>
        <w:rPr>
          <w:lang w:eastAsia="en-US"/>
        </w:rPr>
      </w:pPr>
      <w:bookmarkStart w:id="162" w:name="_Ref24477715"/>
      <w:r>
        <w:rPr>
          <w:lang w:eastAsia="en-US"/>
        </w:rPr>
        <w:t>Poskytovatel</w:t>
      </w:r>
      <w:r w:rsidR="0001632A" w:rsidRPr="00E53EF8">
        <w:rPr>
          <w:lang w:eastAsia="en-US"/>
        </w:rPr>
        <w:t xml:space="preserve"> je oprávněn bez jakýchkoliv sankcí odstoupit od této Smlouvy v</w:t>
      </w:r>
      <w:r w:rsidR="00B520E2">
        <w:rPr>
          <w:lang w:eastAsia="en-US"/>
        </w:rPr>
        <w:t> </w:t>
      </w:r>
      <w:r w:rsidR="0001632A" w:rsidRPr="00E53EF8">
        <w:rPr>
          <w:lang w:eastAsia="en-US"/>
        </w:rPr>
        <w:t>případě</w:t>
      </w:r>
      <w:r w:rsidR="00B520E2">
        <w:rPr>
          <w:lang w:eastAsia="en-US"/>
        </w:rPr>
        <w:t xml:space="preserve"> prodlení </w:t>
      </w:r>
      <w:bookmarkEnd w:id="162"/>
      <w:r>
        <w:rPr>
          <w:lang w:eastAsia="en-US"/>
        </w:rPr>
        <w:t>Objednatel</w:t>
      </w:r>
      <w:r w:rsidR="0012162C">
        <w:rPr>
          <w:lang w:eastAsia="en-US"/>
        </w:rPr>
        <w:t>e</w:t>
      </w:r>
      <w:r w:rsidR="0001632A" w:rsidRPr="00E53EF8">
        <w:rPr>
          <w:lang w:eastAsia="en-US"/>
        </w:rPr>
        <w:t xml:space="preserve"> se zaplacením jakékoliv splatné částky dle této Smlouvy po dobu delší </w:t>
      </w:r>
      <w:r w:rsidR="0001632A" w:rsidRPr="00B520E2">
        <w:rPr>
          <w:lang w:eastAsia="en-US"/>
        </w:rPr>
        <w:t>než 30 dnů</w:t>
      </w:r>
      <w:r w:rsidR="0001632A" w:rsidRPr="00E53EF8">
        <w:rPr>
          <w:lang w:eastAsia="en-US"/>
        </w:rPr>
        <w:t xml:space="preserve">, pokud </w:t>
      </w:r>
      <w:r>
        <w:rPr>
          <w:lang w:eastAsia="en-US"/>
        </w:rPr>
        <w:t>Objednatel</w:t>
      </w:r>
      <w:r w:rsidR="0001632A" w:rsidRPr="00E53EF8">
        <w:rPr>
          <w:lang w:eastAsia="en-US"/>
        </w:rPr>
        <w:t xml:space="preserve"> nezjedná nápravu ani v dodatečné přiměřené lhůtě, kterou mu k tomu Poskytovatel poskytne v písemné výzvě ke splnění povinnosti, přičemž tato lhůta nesmí být kratší než 1</w:t>
      </w:r>
      <w:r w:rsidR="002B3118">
        <w:rPr>
          <w:lang w:eastAsia="en-US"/>
        </w:rPr>
        <w:t>4 kalendářních</w:t>
      </w:r>
      <w:r w:rsidR="0001632A" w:rsidRPr="00E53EF8">
        <w:rPr>
          <w:lang w:eastAsia="en-US"/>
        </w:rPr>
        <w:t xml:space="preserve"> dnů od doručení takovéto výzvy.</w:t>
      </w:r>
      <w:r w:rsidR="00B520E2">
        <w:rPr>
          <w:lang w:eastAsia="en-US"/>
        </w:rPr>
        <w:t xml:space="preserve"> </w:t>
      </w:r>
      <w:r>
        <w:rPr>
          <w:lang w:eastAsia="en-US"/>
        </w:rPr>
        <w:t>Poskytovatel</w:t>
      </w:r>
      <w:r w:rsidR="00B520E2">
        <w:rPr>
          <w:lang w:eastAsia="en-US"/>
        </w:rPr>
        <w:t xml:space="preserve"> je dále oprávněn odstoupit od Smlouvy v případě jiného podstatného porušení Smlouvy.</w:t>
      </w:r>
    </w:p>
    <w:p w14:paraId="7C2F6763" w14:textId="53E10354" w:rsidR="0001632A" w:rsidRPr="00E53EF8" w:rsidRDefault="7C875826" w:rsidP="000711F5">
      <w:pPr>
        <w:pStyle w:val="RLTextlnkuslovan"/>
        <w:tabs>
          <w:tab w:val="clear" w:pos="2182"/>
          <w:tab w:val="num" w:pos="4962"/>
        </w:tabs>
        <w:ind w:left="1418"/>
        <w:rPr>
          <w:rFonts w:eastAsia="Calibri" w:cs="Calibri"/>
          <w:lang w:eastAsia="en-US"/>
        </w:rPr>
      </w:pPr>
      <w:bookmarkStart w:id="163" w:name="_Ref204398313"/>
      <w:bookmarkStart w:id="164" w:name="_Ref212855694"/>
      <w:bookmarkStart w:id="165" w:name="_Ref212861074"/>
      <w:bookmarkStart w:id="166" w:name="_Ref207108014"/>
      <w:bookmarkStart w:id="167" w:name="_Toc212632762"/>
      <w:bookmarkStart w:id="168" w:name="_Ref212705245"/>
      <w:bookmarkStart w:id="169" w:name="_Ref212892724"/>
      <w:r w:rsidRPr="6F0ADEB0">
        <w:rPr>
          <w:lang w:eastAsia="en-US"/>
        </w:rPr>
        <w:t xml:space="preserve">Účinky odstoupení od Smlouvy nastávají dnem </w:t>
      </w:r>
      <w:r w:rsidR="686D347A" w:rsidRPr="6F0ADEB0">
        <w:rPr>
          <w:lang w:eastAsia="en-US"/>
        </w:rPr>
        <w:t xml:space="preserve">prokazatelného </w:t>
      </w:r>
      <w:r w:rsidRPr="6F0ADEB0">
        <w:rPr>
          <w:lang w:eastAsia="en-US"/>
        </w:rPr>
        <w:t>doručení písemného oznámení o odstoupení druhé Smluvní straně.</w:t>
      </w:r>
    </w:p>
    <w:p w14:paraId="419E2AB0" w14:textId="79D54148" w:rsidR="0001632A" w:rsidRDefault="0001632A" w:rsidP="000711F5">
      <w:pPr>
        <w:pStyle w:val="RLTextlnkuslovan"/>
        <w:tabs>
          <w:tab w:val="clear" w:pos="2182"/>
          <w:tab w:val="num" w:pos="4962"/>
        </w:tabs>
        <w:ind w:left="1418"/>
        <w:rPr>
          <w:lang w:eastAsia="en-US"/>
        </w:rPr>
      </w:pPr>
      <w:r w:rsidRPr="00E53EF8">
        <w:rPr>
          <w:lang w:eastAsia="en-US"/>
        </w:rPr>
        <w:t>Ukončením účinnosti této Smlouvy nejsou dotčena ustanovení Smlouvy týkající se</w:t>
      </w:r>
      <w:r>
        <w:rPr>
          <w:lang w:eastAsia="en-US"/>
        </w:rPr>
        <w:t xml:space="preserve"> </w:t>
      </w:r>
      <w:r w:rsidRPr="00E53EF8">
        <w:rPr>
          <w:lang w:eastAsia="en-US"/>
        </w:rPr>
        <w:t>záruk, práv z vad, povinnosti nahradit škodu a povinnosti hradit smluvní pokuty</w:t>
      </w:r>
      <w:r>
        <w:rPr>
          <w:lang w:eastAsia="en-US"/>
        </w:rPr>
        <w:t xml:space="preserve"> </w:t>
      </w:r>
      <w:r w:rsidRPr="00E53EF8">
        <w:rPr>
          <w:lang w:eastAsia="en-US"/>
        </w:rPr>
        <w:t>ani další ustanovení a nároky, z jejichž povahy vyplývá, že mají trvat i po zániku účinnosti této Smlouvy.</w:t>
      </w:r>
      <w:bookmarkEnd w:id="163"/>
      <w:bookmarkEnd w:id="164"/>
      <w:bookmarkEnd w:id="165"/>
      <w:bookmarkEnd w:id="166"/>
      <w:bookmarkEnd w:id="167"/>
      <w:bookmarkEnd w:id="168"/>
      <w:bookmarkEnd w:id="169"/>
    </w:p>
    <w:p w14:paraId="6BD8872A" w14:textId="0E9DF7E4" w:rsidR="005C5808" w:rsidRDefault="005C5808" w:rsidP="000E3770">
      <w:pPr>
        <w:pStyle w:val="RLlneksmlouvy"/>
        <w:tabs>
          <w:tab w:val="clear" w:pos="1445"/>
          <w:tab w:val="num" w:pos="2268"/>
        </w:tabs>
        <w:ind w:left="1418" w:hanging="710"/>
      </w:pPr>
      <w:bookmarkStart w:id="170" w:name="_Ref97044604"/>
      <w:r>
        <w:t>EXIT</w:t>
      </w:r>
      <w:bookmarkEnd w:id="170"/>
    </w:p>
    <w:p w14:paraId="6CC63F4E" w14:textId="627BACCB" w:rsidR="00EB5421" w:rsidRPr="00EB5421" w:rsidRDefault="63F4C10A" w:rsidP="000711F5">
      <w:pPr>
        <w:pStyle w:val="RLTextlnkuslovan"/>
        <w:tabs>
          <w:tab w:val="clear" w:pos="2182"/>
          <w:tab w:val="num" w:pos="4395"/>
        </w:tabs>
        <w:ind w:left="1418"/>
        <w:rPr>
          <w:lang w:eastAsia="en-US"/>
        </w:rPr>
      </w:pPr>
      <w:bookmarkStart w:id="171" w:name="_Ref33039161"/>
      <w:bookmarkStart w:id="172" w:name="_Ref34053593"/>
      <w:r w:rsidRPr="00EB5421">
        <w:rPr>
          <w:lang w:eastAsia="en-US"/>
        </w:rPr>
        <w:t>Smluvní strany se dohodly, že v případě ukončení této Smlouvy některou ze Smluvních stran</w:t>
      </w:r>
      <w:r w:rsidR="0619D37E">
        <w:rPr>
          <w:lang w:eastAsia="en-US"/>
        </w:rPr>
        <w:t xml:space="preserve"> (výpovědí nebo odstoupením od smlouvy)</w:t>
      </w:r>
      <w:r w:rsidRPr="00EB5421">
        <w:rPr>
          <w:lang w:eastAsia="en-US"/>
        </w:rPr>
        <w:t xml:space="preserve">, je Poskytovatel povinen poskytnout </w:t>
      </w:r>
      <w:r w:rsidRPr="00EB5421">
        <w:rPr>
          <w:lang w:eastAsia="en-US"/>
        </w:rPr>
        <w:lastRenderedPageBreak/>
        <w:t xml:space="preserve">Objednateli a novému poskytovateli dle odst. </w:t>
      </w:r>
      <w:r w:rsidR="00EB5421" w:rsidRPr="00EB5421">
        <w:rPr>
          <w:lang w:eastAsia="en-US"/>
        </w:rPr>
        <w:fldChar w:fldCharType="begin"/>
      </w:r>
      <w:r w:rsidR="00EB5421" w:rsidRPr="00EB5421">
        <w:rPr>
          <w:lang w:eastAsia="en-US"/>
        </w:rPr>
        <w:instrText xml:space="preserve"> REF _Ref33039161 \r \h  \* MERGEFORMAT </w:instrText>
      </w:r>
      <w:r w:rsidR="00EB5421" w:rsidRPr="00EB5421">
        <w:rPr>
          <w:lang w:eastAsia="en-US"/>
        </w:rPr>
      </w:r>
      <w:r w:rsidR="00EB5421" w:rsidRPr="00EB5421">
        <w:rPr>
          <w:lang w:eastAsia="en-US"/>
        </w:rPr>
        <w:fldChar w:fldCharType="separate"/>
      </w:r>
      <w:r w:rsidR="46E78BF7">
        <w:rPr>
          <w:lang w:eastAsia="en-US"/>
        </w:rPr>
        <w:t>20.1</w:t>
      </w:r>
      <w:r w:rsidR="00EB5421" w:rsidRPr="00EB5421">
        <w:rPr>
          <w:lang w:eastAsia="en-US"/>
        </w:rPr>
        <w:fldChar w:fldCharType="end"/>
      </w:r>
      <w:r w:rsidRPr="00EB5421">
        <w:rPr>
          <w:lang w:eastAsia="en-US"/>
        </w:rPr>
        <w:t xml:space="preserve"> Smlouvy součinnost, a to v nezbytně nutném rozsahu a podle plánu přechodu Služeb dle odst. </w:t>
      </w:r>
      <w:r w:rsidR="00EB5421" w:rsidRPr="00EB5421">
        <w:rPr>
          <w:lang w:eastAsia="en-US"/>
        </w:rPr>
        <w:fldChar w:fldCharType="begin"/>
      </w:r>
      <w:r w:rsidR="00EB5421" w:rsidRPr="00EB5421">
        <w:rPr>
          <w:lang w:eastAsia="en-US"/>
        </w:rPr>
        <w:instrText xml:space="preserve"> REF _Ref33039196 \r \h  \* MERGEFORMAT </w:instrText>
      </w:r>
      <w:r w:rsidR="00EB5421" w:rsidRPr="00EB5421">
        <w:rPr>
          <w:lang w:eastAsia="en-US"/>
        </w:rPr>
      </w:r>
      <w:r w:rsidR="00EB5421" w:rsidRPr="00EB5421">
        <w:rPr>
          <w:lang w:eastAsia="en-US"/>
        </w:rPr>
        <w:fldChar w:fldCharType="separate"/>
      </w:r>
      <w:r w:rsidR="46E78BF7">
        <w:rPr>
          <w:lang w:eastAsia="en-US"/>
        </w:rPr>
        <w:t>20.3</w:t>
      </w:r>
      <w:r w:rsidR="00EB5421" w:rsidRPr="00EB5421">
        <w:rPr>
          <w:lang w:eastAsia="en-US"/>
        </w:rPr>
        <w:fldChar w:fldCharType="end"/>
      </w:r>
      <w:r w:rsidRPr="00EB5421">
        <w:rPr>
          <w:lang w:eastAsia="en-US"/>
        </w:rPr>
        <w:t xml:space="preserve"> Smlouvy.</w:t>
      </w:r>
      <w:bookmarkEnd w:id="171"/>
      <w:r w:rsidRPr="00EB5421">
        <w:rPr>
          <w:lang w:eastAsia="en-US"/>
        </w:rPr>
        <w:t xml:space="preserve"> Poskytovatel se zavazuje Objednateli poskytnout nezbytnou součinnost pro účely vytvoření relevantního plánu přechodu Služeb</w:t>
      </w:r>
      <w:bookmarkEnd w:id="172"/>
      <w:r w:rsidRPr="0FD149A1">
        <w:rPr>
          <w:lang w:eastAsia="en-US"/>
        </w:rPr>
        <w:t xml:space="preserve"> a vypracovat dokumentaci plánu přechodu Služeb v souladu s odst. 20.3.8 Smlouvy</w:t>
      </w:r>
      <w:r w:rsidRPr="00EB5421">
        <w:rPr>
          <w:lang w:eastAsia="en-US"/>
        </w:rPr>
        <w:t>.</w:t>
      </w:r>
    </w:p>
    <w:p w14:paraId="0C7786A7" w14:textId="0855E721" w:rsidR="00EB5421" w:rsidRPr="00EB5421" w:rsidRDefault="00EB5421" w:rsidP="000711F5">
      <w:pPr>
        <w:pStyle w:val="RLTextlnkuslovan"/>
        <w:tabs>
          <w:tab w:val="clear" w:pos="2182"/>
          <w:tab w:val="num" w:pos="4395"/>
        </w:tabs>
        <w:ind w:left="1418"/>
        <w:rPr>
          <w:lang w:eastAsia="en-US"/>
        </w:rPr>
      </w:pPr>
      <w:r w:rsidRPr="00EB5421">
        <w:rPr>
          <w:lang w:eastAsia="en-US"/>
        </w:rPr>
        <w:t xml:space="preserve">Smluvní strany se dohodly, že součinnost Poskytovatele dle odst. </w:t>
      </w:r>
      <w:r w:rsidRPr="00EB5421">
        <w:rPr>
          <w:lang w:eastAsia="en-US"/>
        </w:rPr>
        <w:fldChar w:fldCharType="begin"/>
      </w:r>
      <w:r w:rsidRPr="00EB5421">
        <w:rPr>
          <w:lang w:eastAsia="en-US"/>
        </w:rPr>
        <w:instrText xml:space="preserve"> REF _Ref33039161 \r \h  \* MERGEFORMAT </w:instrText>
      </w:r>
      <w:r w:rsidRPr="00EB5421">
        <w:rPr>
          <w:lang w:eastAsia="en-US"/>
        </w:rPr>
      </w:r>
      <w:r w:rsidRPr="00EB5421">
        <w:rPr>
          <w:lang w:eastAsia="en-US"/>
        </w:rPr>
        <w:fldChar w:fldCharType="separate"/>
      </w:r>
      <w:r w:rsidR="00F448DF">
        <w:rPr>
          <w:lang w:eastAsia="en-US"/>
        </w:rPr>
        <w:t>20.1</w:t>
      </w:r>
      <w:r w:rsidRPr="00EB5421">
        <w:rPr>
          <w:lang w:eastAsia="en-US"/>
        </w:rPr>
        <w:fldChar w:fldCharType="end"/>
      </w:r>
      <w:r w:rsidRPr="00EB5421">
        <w:rPr>
          <w:lang w:eastAsia="en-US"/>
        </w:rPr>
        <w:t xml:space="preserve"> až </w:t>
      </w:r>
      <w:r w:rsidR="00055374">
        <w:rPr>
          <w:lang w:eastAsia="en-US"/>
        </w:rPr>
        <w:fldChar w:fldCharType="begin"/>
      </w:r>
      <w:r w:rsidR="00055374">
        <w:rPr>
          <w:lang w:eastAsia="en-US"/>
        </w:rPr>
        <w:instrText xml:space="preserve"> REF _Ref97665384 \r \h </w:instrText>
      </w:r>
      <w:r w:rsidR="00055374">
        <w:rPr>
          <w:lang w:eastAsia="en-US"/>
        </w:rPr>
      </w:r>
      <w:r w:rsidR="00055374">
        <w:rPr>
          <w:lang w:eastAsia="en-US"/>
        </w:rPr>
        <w:fldChar w:fldCharType="separate"/>
      </w:r>
      <w:r w:rsidR="00F448DF">
        <w:rPr>
          <w:lang w:eastAsia="en-US"/>
        </w:rPr>
        <w:t>20.8</w:t>
      </w:r>
      <w:r w:rsidR="00055374">
        <w:rPr>
          <w:lang w:eastAsia="en-US"/>
        </w:rPr>
        <w:fldChar w:fldCharType="end"/>
      </w:r>
      <w:r w:rsidRPr="00EB5421">
        <w:rPr>
          <w:lang w:eastAsia="en-US"/>
        </w:rPr>
        <w:t xml:space="preserve"> Smlouvy bude Poskytovatelem poskytována tak, aby byla minimalizována rizika </w:t>
      </w:r>
      <w:r w:rsidR="009E0599">
        <w:rPr>
          <w:lang w:eastAsia="en-US"/>
        </w:rPr>
        <w:t xml:space="preserve">související </w:t>
      </w:r>
      <w:r w:rsidRPr="00EB5421">
        <w:rPr>
          <w:lang w:eastAsia="en-US"/>
        </w:rPr>
        <w:t xml:space="preserve">s přechodem </w:t>
      </w:r>
      <w:r w:rsidR="009E0599">
        <w:rPr>
          <w:lang w:eastAsia="en-US"/>
        </w:rPr>
        <w:t>výkonu agendy spisové služby Objednatele.</w:t>
      </w:r>
    </w:p>
    <w:p w14:paraId="60757D1F" w14:textId="398E970A" w:rsidR="00EB5421" w:rsidRPr="00ED1B3F" w:rsidRDefault="00EB5421" w:rsidP="000711F5">
      <w:pPr>
        <w:pStyle w:val="RLTextlnkuslovan"/>
        <w:tabs>
          <w:tab w:val="clear" w:pos="2182"/>
          <w:tab w:val="num" w:pos="4395"/>
        </w:tabs>
        <w:ind w:left="1418"/>
        <w:rPr>
          <w:lang w:eastAsia="en-US"/>
        </w:rPr>
      </w:pPr>
      <w:bookmarkStart w:id="173" w:name="_Ref33039196"/>
      <w:r w:rsidRPr="00EB5421">
        <w:rPr>
          <w:lang w:eastAsia="en-US"/>
        </w:rPr>
        <w:t>Konkrétní plán přechodu Služeb bude zpracován příslušnou pracovní skupinou, a to za následujících podmínek:</w:t>
      </w:r>
      <w:bookmarkEnd w:id="173"/>
    </w:p>
    <w:p w14:paraId="164E00E8" w14:textId="77777777" w:rsidR="00EB5421" w:rsidRPr="00ED1B3F" w:rsidRDefault="00EB5421" w:rsidP="00F92371">
      <w:pPr>
        <w:pStyle w:val="RLTextlnkuslovan"/>
        <w:numPr>
          <w:ilvl w:val="2"/>
          <w:numId w:val="1"/>
        </w:numPr>
        <w:tabs>
          <w:tab w:val="clear" w:pos="2919"/>
          <w:tab w:val="num" w:pos="3828"/>
        </w:tabs>
        <w:ind w:left="2127"/>
        <w:rPr>
          <w:lang w:eastAsia="en-US"/>
        </w:rPr>
      </w:pPr>
      <w:r w:rsidRPr="00ED1B3F">
        <w:rPr>
          <w:lang w:eastAsia="en-US"/>
        </w:rPr>
        <w:t>pracovní skupina ve smyslu tohoto článku této Smlouvy bude tvořena zástupci obou Smluvních stran;</w:t>
      </w:r>
    </w:p>
    <w:p w14:paraId="4985744F" w14:textId="3251D31F" w:rsidR="00EB5421" w:rsidRPr="00ED1B3F" w:rsidRDefault="00EB5421" w:rsidP="00F92371">
      <w:pPr>
        <w:pStyle w:val="RLTextlnkuslovan"/>
        <w:numPr>
          <w:ilvl w:val="2"/>
          <w:numId w:val="1"/>
        </w:numPr>
        <w:tabs>
          <w:tab w:val="clear" w:pos="2919"/>
          <w:tab w:val="num" w:pos="3828"/>
        </w:tabs>
        <w:ind w:left="2127"/>
        <w:rPr>
          <w:lang w:eastAsia="en-US"/>
        </w:rPr>
      </w:pPr>
      <w:r w:rsidRPr="00ED1B3F">
        <w:rPr>
          <w:lang w:eastAsia="en-US"/>
        </w:rPr>
        <w:t xml:space="preserve">každá ze Smluvních stran je povinna určit </w:t>
      </w:r>
      <w:r w:rsidR="001E4BA2">
        <w:rPr>
          <w:lang w:eastAsia="en-US"/>
        </w:rPr>
        <w:t>dva své zástupce</w:t>
      </w:r>
      <w:r w:rsidRPr="00ED1B3F">
        <w:rPr>
          <w:lang w:eastAsia="en-US"/>
        </w:rPr>
        <w:t xml:space="preserve"> v pracovní skupině</w:t>
      </w:r>
      <w:r w:rsidR="001E4BA2">
        <w:rPr>
          <w:lang w:eastAsia="en-US"/>
        </w:rPr>
        <w:t xml:space="preserve"> (maximální počet členů pracovní skupiny je 4)</w:t>
      </w:r>
      <w:r w:rsidRPr="00ED1B3F">
        <w:rPr>
          <w:lang w:eastAsia="en-US"/>
        </w:rPr>
        <w:t>;</w:t>
      </w:r>
    </w:p>
    <w:p w14:paraId="1FCBE51A" w14:textId="77777777" w:rsidR="00EB5421" w:rsidRPr="00ED1B3F" w:rsidRDefault="00EB5421" w:rsidP="00F92371">
      <w:pPr>
        <w:pStyle w:val="RLTextlnkuslovan"/>
        <w:numPr>
          <w:ilvl w:val="2"/>
          <w:numId w:val="1"/>
        </w:numPr>
        <w:tabs>
          <w:tab w:val="clear" w:pos="2919"/>
          <w:tab w:val="num" w:pos="3828"/>
        </w:tabs>
        <w:ind w:left="2127"/>
        <w:rPr>
          <w:lang w:eastAsia="en-US"/>
        </w:rPr>
      </w:pPr>
      <w:r w:rsidRPr="00ED1B3F">
        <w:rPr>
          <w:lang w:eastAsia="en-US"/>
        </w:rPr>
        <w:t>každá ze Smluvních stran je oprávněna kdykoliv dle svého uvážení nahradit stávajícího člena pracovní skupiny nominovaného za Smluvní stranu, případně doplnit nominaci o nového člena pracovní skupiny, a to až do dosažení maximálního počtu zástupců Smluvní strany uvedeného ve Smlouvě;</w:t>
      </w:r>
    </w:p>
    <w:p w14:paraId="6C20C739" w14:textId="77777777" w:rsidR="00EB5421" w:rsidRPr="00ED1B3F" w:rsidRDefault="00EB5421" w:rsidP="00F92371">
      <w:pPr>
        <w:pStyle w:val="RLTextlnkuslovan"/>
        <w:numPr>
          <w:ilvl w:val="2"/>
          <w:numId w:val="1"/>
        </w:numPr>
        <w:tabs>
          <w:tab w:val="clear" w:pos="2919"/>
          <w:tab w:val="num" w:pos="3828"/>
        </w:tabs>
        <w:ind w:left="2127"/>
        <w:rPr>
          <w:lang w:eastAsia="en-US"/>
        </w:rPr>
      </w:pPr>
      <w:r w:rsidRPr="00ED1B3F">
        <w:rPr>
          <w:lang w:eastAsia="en-US"/>
        </w:rPr>
        <w:t>každá Smluvní strana je oprávněna a povinna určit konkrétní osobu, která bude vykovávat funkci hlavního zástupce Smluvní strany v pracovní skupině;</w:t>
      </w:r>
    </w:p>
    <w:p w14:paraId="4087B910" w14:textId="77777777" w:rsidR="00EB5421" w:rsidRPr="00ED1B3F" w:rsidRDefault="00EB5421" w:rsidP="00F92371">
      <w:pPr>
        <w:pStyle w:val="RLTextlnkuslovan"/>
        <w:numPr>
          <w:ilvl w:val="2"/>
          <w:numId w:val="1"/>
        </w:numPr>
        <w:tabs>
          <w:tab w:val="clear" w:pos="2919"/>
          <w:tab w:val="num" w:pos="3828"/>
        </w:tabs>
        <w:ind w:left="2127"/>
        <w:rPr>
          <w:lang w:eastAsia="en-US"/>
        </w:rPr>
      </w:pPr>
      <w:r w:rsidRPr="00ED1B3F">
        <w:rPr>
          <w:lang w:eastAsia="en-US"/>
        </w:rPr>
        <w:t xml:space="preserve">pracovní skupina bude vždy svolána hlavním zástupcem jedné ze Smluvních stran, a to prostřednictvím písemné výzvy doručené hlavnímu zástupci druhé Smluvní strany tak, aby se jednání pracovní skupiny uskutečnilo nejdříve tři </w:t>
      </w:r>
      <w:r w:rsidRPr="005E00D2">
        <w:t>P</w:t>
      </w:r>
      <w:r w:rsidRPr="00ED1B3F">
        <w:rPr>
          <w:lang w:eastAsia="en-US"/>
        </w:rPr>
        <w:t>racovní dny od doručení výzvy ke svolání pracovní skupiny hlavnímu zástupci Smluvní strany, nedohodnou-li se hlavní zástupci Smluvních stran jinak;</w:t>
      </w:r>
    </w:p>
    <w:p w14:paraId="31D36F42" w14:textId="77777777" w:rsidR="00ED1B3F" w:rsidRPr="00ED1B3F" w:rsidRDefault="00EB5421" w:rsidP="00F92371">
      <w:pPr>
        <w:pStyle w:val="RLTextlnkuslovan"/>
        <w:numPr>
          <w:ilvl w:val="2"/>
          <w:numId w:val="1"/>
        </w:numPr>
        <w:tabs>
          <w:tab w:val="clear" w:pos="2919"/>
          <w:tab w:val="num" w:pos="3828"/>
        </w:tabs>
        <w:ind w:left="2127"/>
        <w:rPr>
          <w:lang w:eastAsia="en-US"/>
        </w:rPr>
      </w:pPr>
      <w:r w:rsidRPr="00ED1B3F">
        <w:rPr>
          <w:lang w:eastAsia="en-US"/>
        </w:rPr>
        <w:t>o každém jednání pracovní skupiny bude vyhotoven písemný zápis, který musí být podepsán hlavními zástupci Smluvních stran v pracovní skupině dle tohoto článku Smlouvy;</w:t>
      </w:r>
      <w:bookmarkStart w:id="174" w:name="_Ref33937324"/>
    </w:p>
    <w:p w14:paraId="176005A7" w14:textId="6381164C" w:rsidR="00EB5421" w:rsidRDefault="00EB5421" w:rsidP="00F92371">
      <w:pPr>
        <w:pStyle w:val="RLTextlnkuslovan"/>
        <w:numPr>
          <w:ilvl w:val="2"/>
          <w:numId w:val="1"/>
        </w:numPr>
        <w:tabs>
          <w:tab w:val="clear" w:pos="2919"/>
          <w:tab w:val="num" w:pos="3828"/>
        </w:tabs>
        <w:ind w:left="2127"/>
        <w:rPr>
          <w:lang w:eastAsia="en-US"/>
        </w:rPr>
      </w:pPr>
      <w:r w:rsidRPr="00ED1B3F">
        <w:rPr>
          <w:lang w:eastAsia="en-US"/>
        </w:rPr>
        <w:t xml:space="preserve">pro Poskytovatele jsou závazné pouze ty závěry pracovní skupiny, resp. plán přechodu Služby, na němž se shodlo alespoň 75 % členů pracovní skupiny; odmítnou-li zástupci za Poskytovatele projednaný plán přechodu Služeb nebo budou dle názoru Objednatele Poskytovatelem navrhovaný plán přechodu Služeb či změny předloženého plánu přechodu Služeb nevhodné, zavazuje se Poskytovatel poskytovat součinnost průběžně dle dílčích požadavků Objednatele (dílčí objednávky), a to vždy v požadované lhůtě, která nebude kratší než tři </w:t>
      </w:r>
      <w:r w:rsidR="004D4069">
        <w:rPr>
          <w:lang w:eastAsia="en-US"/>
        </w:rPr>
        <w:t>p</w:t>
      </w:r>
      <w:r w:rsidRPr="00ED1B3F">
        <w:rPr>
          <w:lang w:eastAsia="en-US"/>
        </w:rPr>
        <w:t>racovní dny.</w:t>
      </w:r>
      <w:bookmarkEnd w:id="174"/>
    </w:p>
    <w:p w14:paraId="40FDA08A" w14:textId="7BB6269E" w:rsidR="007810C1" w:rsidRPr="00ED1B3F" w:rsidRDefault="004C6480" w:rsidP="00F92371">
      <w:pPr>
        <w:pStyle w:val="RLTextlnkuslovan"/>
        <w:numPr>
          <w:ilvl w:val="2"/>
          <w:numId w:val="1"/>
        </w:numPr>
        <w:tabs>
          <w:tab w:val="clear" w:pos="2919"/>
          <w:tab w:val="num" w:pos="3828"/>
        </w:tabs>
        <w:ind w:left="2127"/>
        <w:rPr>
          <w:lang w:eastAsia="en-US"/>
        </w:rPr>
      </w:pPr>
      <w:r>
        <w:rPr>
          <w:lang w:eastAsia="en-US"/>
        </w:rPr>
        <w:t xml:space="preserve">Dokumentaci </w:t>
      </w:r>
      <w:r w:rsidR="00A6773E">
        <w:rPr>
          <w:lang w:eastAsia="en-US"/>
        </w:rPr>
        <w:t xml:space="preserve">plánu přechodu </w:t>
      </w:r>
      <w:r w:rsidR="0028599C">
        <w:rPr>
          <w:lang w:eastAsia="en-US"/>
        </w:rPr>
        <w:t>S</w:t>
      </w:r>
      <w:r w:rsidR="00A6773E">
        <w:rPr>
          <w:lang w:eastAsia="en-US"/>
        </w:rPr>
        <w:t xml:space="preserve">lužeb bude zpracovávat primárně Poskytovatel, nebude-li </w:t>
      </w:r>
      <w:r w:rsidR="002F2988">
        <w:rPr>
          <w:lang w:eastAsia="en-US"/>
        </w:rPr>
        <w:t xml:space="preserve">pracovní skupinou </w:t>
      </w:r>
      <w:r w:rsidR="7E14D20C" w:rsidRPr="57238A28">
        <w:rPr>
          <w:lang w:eastAsia="en-US"/>
        </w:rPr>
        <w:t xml:space="preserve">stanoveno </w:t>
      </w:r>
      <w:r w:rsidR="002F2988">
        <w:rPr>
          <w:lang w:eastAsia="en-US"/>
        </w:rPr>
        <w:t>jinak.</w:t>
      </w:r>
    </w:p>
    <w:p w14:paraId="59C5A6DE" w14:textId="45B4F078" w:rsidR="00EB5421" w:rsidRPr="00ED1B3F" w:rsidRDefault="00EB5421" w:rsidP="000711F5">
      <w:pPr>
        <w:pStyle w:val="RLTextlnkuslovan"/>
        <w:tabs>
          <w:tab w:val="clear" w:pos="2182"/>
          <w:tab w:val="num" w:pos="3119"/>
        </w:tabs>
        <w:ind w:left="1418" w:hanging="851"/>
        <w:rPr>
          <w:lang w:eastAsia="en-US"/>
        </w:rPr>
      </w:pPr>
      <w:bookmarkStart w:id="175" w:name="_Ref532385858"/>
      <w:bookmarkStart w:id="176" w:name="_Ref33640633"/>
      <w:bookmarkStart w:id="177" w:name="_Ref33623495"/>
      <w:bookmarkStart w:id="178" w:name="_Ref33962929"/>
      <w:bookmarkStart w:id="179" w:name="_Ref33104912"/>
      <w:bookmarkStart w:id="180" w:name="_Ref532375448"/>
      <w:r w:rsidRPr="00ED1B3F">
        <w:rPr>
          <w:lang w:eastAsia="en-US"/>
        </w:rPr>
        <w:t xml:space="preserve">V případě </w:t>
      </w:r>
      <w:r w:rsidR="009439A8">
        <w:rPr>
          <w:lang w:eastAsia="en-US"/>
        </w:rPr>
        <w:t xml:space="preserve">odstoupení od </w:t>
      </w:r>
      <w:r w:rsidRPr="00ED1B3F">
        <w:rPr>
          <w:lang w:eastAsia="en-US"/>
        </w:rPr>
        <w:t xml:space="preserve">této Smlouvy do okamžiku akceptace </w:t>
      </w:r>
      <w:r w:rsidR="004D4069">
        <w:rPr>
          <w:lang w:eastAsia="en-US"/>
        </w:rPr>
        <w:t>Implementace Objednatelem</w:t>
      </w:r>
      <w:r w:rsidRPr="00ED1B3F">
        <w:rPr>
          <w:lang w:eastAsia="en-US"/>
        </w:rPr>
        <w:t>, se Smluvní strany dohodly, že Objednatel je povinen si již uskutečněn</w:t>
      </w:r>
      <w:r w:rsidR="004D4069">
        <w:rPr>
          <w:lang w:eastAsia="en-US"/>
        </w:rPr>
        <w:t xml:space="preserve">ou Implementaci </w:t>
      </w:r>
      <w:r w:rsidRPr="00ED1B3F">
        <w:rPr>
          <w:lang w:eastAsia="en-US"/>
        </w:rPr>
        <w:t>ponechat</w:t>
      </w:r>
      <w:bookmarkEnd w:id="175"/>
      <w:r w:rsidRPr="00ED1B3F">
        <w:rPr>
          <w:lang w:eastAsia="en-US"/>
        </w:rPr>
        <w:t>.</w:t>
      </w:r>
      <w:bookmarkEnd w:id="176"/>
      <w:bookmarkEnd w:id="177"/>
      <w:r w:rsidRPr="00ED1B3F">
        <w:rPr>
          <w:lang w:eastAsia="en-US"/>
        </w:rPr>
        <w:t xml:space="preserve"> V případě </w:t>
      </w:r>
      <w:r w:rsidR="007F6BC2">
        <w:rPr>
          <w:lang w:eastAsia="en-US"/>
        </w:rPr>
        <w:t>odstoupení</w:t>
      </w:r>
      <w:r w:rsidR="00A81A83">
        <w:rPr>
          <w:lang w:eastAsia="en-US"/>
        </w:rPr>
        <w:t xml:space="preserve"> od</w:t>
      </w:r>
      <w:r w:rsidRPr="00ED1B3F">
        <w:rPr>
          <w:lang w:eastAsia="en-US"/>
        </w:rPr>
        <w:t xml:space="preserve"> této Smlouvy jakoukoliv Smluvní stranou platí, že okamžikem </w:t>
      </w:r>
      <w:r w:rsidR="003E32D8">
        <w:rPr>
          <w:lang w:eastAsia="en-US"/>
        </w:rPr>
        <w:t xml:space="preserve">prokazatelného </w:t>
      </w:r>
      <w:r w:rsidRPr="00923111">
        <w:rPr>
          <w:lang w:eastAsia="en-US"/>
        </w:rPr>
        <w:t>doručení</w:t>
      </w:r>
      <w:r>
        <w:rPr>
          <w:lang w:eastAsia="en-US"/>
        </w:rPr>
        <w:t xml:space="preserve"> </w:t>
      </w:r>
      <w:r w:rsidR="008B2297">
        <w:rPr>
          <w:lang w:eastAsia="en-US"/>
        </w:rPr>
        <w:t>odstoupení</w:t>
      </w:r>
      <w:r w:rsidRPr="00923111">
        <w:rPr>
          <w:lang w:eastAsia="en-US"/>
        </w:rPr>
        <w:t xml:space="preserve"> Objednatele Poskytovateli, nebo </w:t>
      </w:r>
      <w:r w:rsidR="003E32D8" w:rsidRPr="00923111">
        <w:rPr>
          <w:lang w:eastAsia="en-US"/>
        </w:rPr>
        <w:t xml:space="preserve">prokazatelné doručení </w:t>
      </w:r>
      <w:r w:rsidR="00501E37">
        <w:rPr>
          <w:lang w:eastAsia="en-US"/>
        </w:rPr>
        <w:t xml:space="preserve">odstoupení </w:t>
      </w:r>
      <w:r w:rsidRPr="00ED1B3F">
        <w:rPr>
          <w:lang w:eastAsia="en-US"/>
        </w:rPr>
        <w:t xml:space="preserve">Poskytovatele Objednateli, je Poskytovatel povinen ukončit veškeré plnění dle této Smlouvy, zejména </w:t>
      </w:r>
      <w:r w:rsidR="00052DF1">
        <w:rPr>
          <w:lang w:eastAsia="en-US"/>
        </w:rPr>
        <w:lastRenderedPageBreak/>
        <w:t xml:space="preserve">Implementace; </w:t>
      </w:r>
      <w:r w:rsidRPr="00ED1B3F">
        <w:rPr>
          <w:lang w:eastAsia="en-US"/>
        </w:rPr>
        <w:t xml:space="preserve">jakékoliv takové činnosti po okamžiku </w:t>
      </w:r>
      <w:r w:rsidR="00996173">
        <w:rPr>
          <w:lang w:eastAsia="en-US"/>
        </w:rPr>
        <w:t xml:space="preserve">prokazatelného </w:t>
      </w:r>
      <w:r w:rsidRPr="00ED1B3F">
        <w:rPr>
          <w:lang w:eastAsia="en-US"/>
        </w:rPr>
        <w:t xml:space="preserve">doručení </w:t>
      </w:r>
      <w:r w:rsidR="00501E37">
        <w:rPr>
          <w:lang w:eastAsia="en-US"/>
        </w:rPr>
        <w:t>odstoupení</w:t>
      </w:r>
      <w:r w:rsidR="00501E37" w:rsidRPr="00ED1B3F">
        <w:rPr>
          <w:lang w:eastAsia="en-US"/>
        </w:rPr>
        <w:t xml:space="preserve"> </w:t>
      </w:r>
      <w:r w:rsidRPr="00ED1B3F">
        <w:rPr>
          <w:lang w:eastAsia="en-US"/>
        </w:rPr>
        <w:t xml:space="preserve">Objednatele Poskytovateli, nebo </w:t>
      </w:r>
      <w:r w:rsidR="00996173">
        <w:rPr>
          <w:lang w:eastAsia="en-US"/>
        </w:rPr>
        <w:t xml:space="preserve">prokazatelné doručení </w:t>
      </w:r>
      <w:r w:rsidR="00501E37">
        <w:rPr>
          <w:lang w:eastAsia="en-US"/>
        </w:rPr>
        <w:t>odstoupení</w:t>
      </w:r>
      <w:r w:rsidR="00501E37" w:rsidRPr="00ED1B3F" w:rsidDel="00501E37">
        <w:rPr>
          <w:lang w:eastAsia="en-US"/>
        </w:rPr>
        <w:t xml:space="preserve"> </w:t>
      </w:r>
      <w:r w:rsidRPr="00ED1B3F">
        <w:rPr>
          <w:lang w:eastAsia="en-US"/>
        </w:rPr>
        <w:t>Poskytovatele Objednateli, je Poskytovatel oprávněn provádět pouze po předchozím výslovném písemném souhlasu Objednatele.</w:t>
      </w:r>
      <w:bookmarkEnd w:id="178"/>
    </w:p>
    <w:p w14:paraId="0E9F6C44" w14:textId="77777777" w:rsidR="00EB5421" w:rsidRPr="00ED1B3F" w:rsidRDefault="00EB5421" w:rsidP="000711F5">
      <w:pPr>
        <w:pStyle w:val="RLTextlnkuslovan"/>
        <w:tabs>
          <w:tab w:val="clear" w:pos="2182"/>
          <w:tab w:val="num" w:pos="3119"/>
        </w:tabs>
        <w:ind w:left="1418" w:hanging="851"/>
        <w:rPr>
          <w:lang w:eastAsia="en-US"/>
        </w:rPr>
      </w:pPr>
      <w:r w:rsidRPr="00ED1B3F">
        <w:rPr>
          <w:lang w:eastAsia="en-US"/>
        </w:rPr>
        <w:t xml:space="preserve">V případě, že smluvní vztah založený touto Smlouvou zanikne v důsledku </w:t>
      </w:r>
      <w:r w:rsidR="00052DF1">
        <w:rPr>
          <w:lang w:eastAsia="en-US"/>
        </w:rPr>
        <w:t>odstoupení</w:t>
      </w:r>
      <w:r w:rsidRPr="00ED1B3F">
        <w:rPr>
          <w:lang w:eastAsia="en-US"/>
        </w:rPr>
        <w:t xml:space="preserve"> ze strany Poskytovatele, má Poskytovatel nárok na úhradu části ceny za</w:t>
      </w:r>
      <w:r w:rsidR="00052DF1">
        <w:rPr>
          <w:lang w:eastAsia="en-US"/>
        </w:rPr>
        <w:t xml:space="preserve"> Implementaci</w:t>
      </w:r>
      <w:r w:rsidRPr="00ED1B3F">
        <w:rPr>
          <w:lang w:eastAsia="en-US"/>
        </w:rPr>
        <w:t xml:space="preserve"> dle vykázaných </w:t>
      </w:r>
      <w:r w:rsidR="00052DF1">
        <w:rPr>
          <w:lang w:eastAsia="en-US"/>
        </w:rPr>
        <w:t>MD</w:t>
      </w:r>
      <w:r w:rsidRPr="00ED1B3F">
        <w:rPr>
          <w:lang w:eastAsia="en-US"/>
        </w:rPr>
        <w:t xml:space="preserve"> pracovníků Poskytovatele do účinnosti ukončení této Smlouvy; tento nárok představuje jediný nárok na cenu vzniklý Poskytovateli při takovém předčasném ukončení Smlouvy. Počet vykázaných </w:t>
      </w:r>
      <w:r w:rsidR="00052DF1">
        <w:rPr>
          <w:lang w:eastAsia="en-US"/>
        </w:rPr>
        <w:t>MD</w:t>
      </w:r>
      <w:r w:rsidRPr="00ED1B3F">
        <w:rPr>
          <w:lang w:eastAsia="en-US"/>
        </w:rPr>
        <w:t xml:space="preserve"> pracovníků Poskytovatele ve vztahu k ponechávanému plnění může být na žádost Objednatele ověřen znaleckým posudkem vyhotoveným soudním znalcem, který stanoví odpovídající počet </w:t>
      </w:r>
      <w:r w:rsidR="00052DF1">
        <w:rPr>
          <w:lang w:eastAsia="en-US"/>
        </w:rPr>
        <w:t>MD</w:t>
      </w:r>
      <w:r w:rsidRPr="00ED1B3F">
        <w:rPr>
          <w:lang w:eastAsia="en-US"/>
        </w:rPr>
        <w:t>, které by strávil průměrný odborný pracovník s odpovídající specializací na poskytování příslušného plnění. Poskytovatel je povinen poskytnout soudnímu znalci veškerou součinnost pro účely vyhotovení znaleckého posudku. Vyhotovením znaleckého posudku bude pověř</w:t>
      </w:r>
      <w:r w:rsidR="00052DF1">
        <w:rPr>
          <w:lang w:eastAsia="en-US"/>
        </w:rPr>
        <w:t>en</w:t>
      </w:r>
      <w:r w:rsidRPr="00ED1B3F">
        <w:rPr>
          <w:lang w:eastAsia="en-US"/>
        </w:rPr>
        <w:t xml:space="preserve"> znalec zapsaný v seznamu znalců zvolený dle dohody Smluvních stran.</w:t>
      </w:r>
    </w:p>
    <w:p w14:paraId="15092979" w14:textId="1E729601" w:rsidR="00EB5421" w:rsidRDefault="00EB5421" w:rsidP="000711F5">
      <w:pPr>
        <w:pStyle w:val="RLTextlnkuslovan"/>
        <w:tabs>
          <w:tab w:val="clear" w:pos="2182"/>
          <w:tab w:val="num" w:pos="3119"/>
        </w:tabs>
        <w:ind w:left="1418" w:hanging="851"/>
        <w:rPr>
          <w:lang w:eastAsia="en-US"/>
        </w:rPr>
      </w:pPr>
      <w:bookmarkStart w:id="181" w:name="_Ref33962954"/>
      <w:r w:rsidRPr="00ED1B3F">
        <w:rPr>
          <w:lang w:eastAsia="en-US"/>
        </w:rPr>
        <w:t xml:space="preserve">V případě, že smluvní vztah založený touto Smlouvou zanikne v důsledku </w:t>
      </w:r>
      <w:r w:rsidR="00052DF1">
        <w:rPr>
          <w:lang w:eastAsia="en-US"/>
        </w:rPr>
        <w:t>odstoupení</w:t>
      </w:r>
      <w:r w:rsidRPr="00ED1B3F">
        <w:rPr>
          <w:lang w:eastAsia="en-US"/>
        </w:rPr>
        <w:t xml:space="preserve"> ze strany Objednatele, má Poskytovatel nárok na úhradu účelně vynaložených nákladů, které jsou prokazatelné a zároveň evidované, a které Poskytovateli vznikly do účinnosti ukončení této Smlouvy; tento nárok představuje jediný nárok na cenu vzniklý Poskytovateli při takovém předčasném ukončení Smlouvy. Potvrzení výše účelně vynaložených nákladů může být na žádost Objednatele provedena znaleckým posudkem vyhotoveným soudním znalcem. </w:t>
      </w:r>
      <w:r w:rsidR="00D44172">
        <w:rPr>
          <w:lang w:eastAsia="en-US"/>
        </w:rPr>
        <w:t xml:space="preserve">Náklady na vyhotovení takového znaleckého posudku nese Objednatel. </w:t>
      </w:r>
      <w:r w:rsidRPr="00ED1B3F">
        <w:rPr>
          <w:lang w:eastAsia="en-US"/>
        </w:rPr>
        <w:t xml:space="preserve">Smluvní strany jsou povinny poskytnout soudnímu znalci veškerou součinnost pro účely vyhotovení příslušného znaleckého posudku. </w:t>
      </w:r>
      <w:bookmarkEnd w:id="181"/>
      <w:r w:rsidRPr="00ED1B3F">
        <w:rPr>
          <w:lang w:eastAsia="en-US"/>
        </w:rPr>
        <w:t>Vyhotovením znaleckého posudku bude pověř</w:t>
      </w:r>
      <w:r w:rsidR="00052DF1">
        <w:rPr>
          <w:lang w:eastAsia="en-US"/>
        </w:rPr>
        <w:t>en</w:t>
      </w:r>
      <w:r w:rsidRPr="00ED1B3F">
        <w:rPr>
          <w:lang w:eastAsia="en-US"/>
        </w:rPr>
        <w:t xml:space="preserve"> znalec zapsaný v seznamu znalců zvolený dle dohody Smluvních stran.</w:t>
      </w:r>
    </w:p>
    <w:p w14:paraId="1B88C659" w14:textId="234A475A" w:rsidR="00EB5421" w:rsidRPr="00DB0240" w:rsidRDefault="009C0CDC" w:rsidP="00FE485C">
      <w:pPr>
        <w:pStyle w:val="RLTextlnkuslovan"/>
        <w:tabs>
          <w:tab w:val="clear" w:pos="2182"/>
          <w:tab w:val="num" w:pos="3119"/>
        </w:tabs>
        <w:ind w:left="1418" w:hanging="851"/>
        <w:rPr>
          <w:lang w:eastAsia="en-US"/>
        </w:rPr>
      </w:pPr>
      <w:bookmarkStart w:id="182" w:name="_Ref33962932"/>
      <w:r w:rsidRPr="00ED1B3F">
        <w:rPr>
          <w:lang w:eastAsia="en-US"/>
        </w:rPr>
        <w:t xml:space="preserve">V případě ukončení této Smlouvy je Poskytovatel povinen dle pokynů Objednatele zlikvidovat anebo Objednateli vrátit veškeré přihlašovací údaje do IT prostředí Objednatele a jakékoliv další údaje obdobného typu, včetně </w:t>
      </w:r>
      <w:r w:rsidR="0002431D">
        <w:rPr>
          <w:lang w:eastAsia="en-US"/>
        </w:rPr>
        <w:t>o</w:t>
      </w:r>
      <w:r w:rsidRPr="00ED1B3F">
        <w:rPr>
          <w:lang w:eastAsia="en-US"/>
        </w:rPr>
        <w:t>sobních údajů a případně dat, která jsou předmětem migrace dat.</w:t>
      </w:r>
      <w:r w:rsidR="00434324">
        <w:rPr>
          <w:lang w:eastAsia="en-US"/>
        </w:rPr>
        <w:t xml:space="preserve"> </w:t>
      </w:r>
      <w:bookmarkEnd w:id="182"/>
    </w:p>
    <w:p w14:paraId="692E116E" w14:textId="29346A6C" w:rsidR="00EB5421" w:rsidRPr="00ED1B3F" w:rsidRDefault="00312A8A" w:rsidP="000711F5">
      <w:pPr>
        <w:pStyle w:val="RLTextlnkuslovan"/>
        <w:tabs>
          <w:tab w:val="clear" w:pos="2182"/>
          <w:tab w:val="num" w:pos="3119"/>
        </w:tabs>
        <w:ind w:left="1418" w:hanging="851"/>
        <w:rPr>
          <w:lang w:eastAsia="en-US"/>
        </w:rPr>
      </w:pPr>
      <w:bookmarkStart w:id="183" w:name="_Ref33626448"/>
      <w:bookmarkStart w:id="184" w:name="_Ref97665384"/>
      <w:r>
        <w:rPr>
          <w:lang w:eastAsia="en-US"/>
        </w:rPr>
        <w:t xml:space="preserve">V případě ukončení této Smlouvy výpovědí nebo odstoupením od Smlouvy kterékoliv ze Smluvních stran se </w:t>
      </w:r>
      <w:r w:rsidR="00EB5421" w:rsidRPr="00ED1B3F">
        <w:rPr>
          <w:lang w:eastAsia="en-US"/>
        </w:rPr>
        <w:t xml:space="preserve">Poskytovatel zavazuje nejpozději do dvaceti </w:t>
      </w:r>
      <w:r>
        <w:rPr>
          <w:lang w:eastAsia="en-US"/>
        </w:rPr>
        <w:t>p</w:t>
      </w:r>
      <w:r w:rsidR="00EB5421" w:rsidRPr="00ED1B3F">
        <w:rPr>
          <w:lang w:eastAsia="en-US"/>
        </w:rPr>
        <w:t>racovních dnů od zániku smluvního vztahu založeného touto Smlouvou připravit a předložit Objednateli:</w:t>
      </w:r>
      <w:bookmarkEnd w:id="179"/>
      <w:bookmarkEnd w:id="180"/>
      <w:bookmarkEnd w:id="183"/>
      <w:bookmarkEnd w:id="184"/>
    </w:p>
    <w:p w14:paraId="275FA5A5" w14:textId="77777777" w:rsidR="00ED1B3F" w:rsidRDefault="00EB5421" w:rsidP="00F92371">
      <w:pPr>
        <w:pStyle w:val="RLTextlnkuslovan"/>
        <w:numPr>
          <w:ilvl w:val="2"/>
          <w:numId w:val="1"/>
        </w:numPr>
        <w:tabs>
          <w:tab w:val="clear" w:pos="2919"/>
        </w:tabs>
        <w:ind w:left="2268"/>
        <w:rPr>
          <w:rFonts w:asciiTheme="minorHAnsi" w:hAnsiTheme="minorHAnsi" w:cstheme="minorBidi"/>
        </w:rPr>
      </w:pPr>
      <w:r w:rsidRPr="6F0ADEB0">
        <w:rPr>
          <w:rFonts w:asciiTheme="minorHAnsi" w:hAnsiTheme="minorHAnsi" w:cstheme="minorBidi"/>
        </w:rPr>
        <w:t xml:space="preserve">aktualizovanou </w:t>
      </w:r>
      <w:r w:rsidR="00B72A29" w:rsidRPr="6F0ADEB0">
        <w:rPr>
          <w:rFonts w:asciiTheme="minorHAnsi" w:hAnsiTheme="minorHAnsi" w:cstheme="minorBidi"/>
        </w:rPr>
        <w:t>D</w:t>
      </w:r>
      <w:r w:rsidRPr="6F0ADEB0">
        <w:rPr>
          <w:rFonts w:asciiTheme="minorHAnsi" w:hAnsiTheme="minorHAnsi" w:cstheme="minorBidi"/>
        </w:rPr>
        <w:t xml:space="preserve">okumentaci a související prostředí, obsahující zejména, nikoliv však výlučně: </w:t>
      </w:r>
    </w:p>
    <w:p w14:paraId="1B626803" w14:textId="77777777" w:rsidR="00882C35" w:rsidRDefault="00882C35" w:rsidP="00F92371">
      <w:pPr>
        <w:pStyle w:val="Nadpis1KapitolaF8Kapitola1Kapitola2Kapitola3Kapitola4Kapitola5Kapitola11Kapitola21Kapitola31Kapitola41Kapitola6Kapitola12Kapitola22Kapitola32Kapitola42Kapitola51Kapitola111Kapitola211Kapitola311Kapitola411Kapitola7Kapitola8"/>
        <w:keepLines w:val="0"/>
        <w:numPr>
          <w:ilvl w:val="5"/>
          <w:numId w:val="17"/>
        </w:numPr>
        <w:suppressLineNumbers/>
        <w:suppressAutoHyphens/>
        <w:spacing w:before="0" w:after="0"/>
        <w:ind w:left="2268" w:hanging="284"/>
        <w:jc w:val="both"/>
        <w:rPr>
          <w:rFonts w:asciiTheme="minorHAnsi" w:hAnsiTheme="minorHAnsi" w:cstheme="minorHAnsi"/>
          <w:b w:val="0"/>
          <w:sz w:val="22"/>
          <w:szCs w:val="22"/>
        </w:rPr>
      </w:pPr>
      <w:r>
        <w:rPr>
          <w:rFonts w:asciiTheme="minorHAnsi" w:hAnsiTheme="minorHAnsi" w:cstheme="minorHAnsi"/>
          <w:b w:val="0"/>
          <w:sz w:val="22"/>
          <w:szCs w:val="22"/>
        </w:rPr>
        <w:t>detailní popis fungování a návrh implementace;</w:t>
      </w:r>
    </w:p>
    <w:p w14:paraId="293CEFFE" w14:textId="77777777" w:rsidR="00EB5421" w:rsidRPr="001A4062" w:rsidRDefault="00EB5421" w:rsidP="00F92371">
      <w:pPr>
        <w:pStyle w:val="Nadpis1KapitolaF8Kapitola1Kapitola2Kapitola3Kapitola4Kapitola5Kapitola11Kapitola21Kapitola31Kapitola41Kapitola6Kapitola12Kapitola22Kapitola32Kapitola42Kapitola51Kapitola111Kapitola211Kapitola311Kapitola411Kapitola7Kapitola8"/>
        <w:keepLines w:val="0"/>
        <w:numPr>
          <w:ilvl w:val="5"/>
          <w:numId w:val="17"/>
        </w:numPr>
        <w:suppressLineNumbers/>
        <w:suppressAutoHyphens/>
        <w:spacing w:before="0" w:after="0"/>
        <w:ind w:left="2268" w:hanging="284"/>
        <w:jc w:val="both"/>
        <w:rPr>
          <w:rFonts w:asciiTheme="minorHAnsi" w:hAnsiTheme="minorHAnsi" w:cstheme="minorHAnsi"/>
          <w:b w:val="0"/>
          <w:sz w:val="22"/>
          <w:szCs w:val="22"/>
        </w:rPr>
      </w:pPr>
      <w:r w:rsidRPr="001A4062">
        <w:rPr>
          <w:rFonts w:asciiTheme="minorHAnsi" w:hAnsiTheme="minorHAnsi" w:cstheme="minorHAnsi"/>
          <w:b w:val="0"/>
          <w:sz w:val="22"/>
          <w:szCs w:val="22"/>
        </w:rPr>
        <w:t>procesní dokumentac</w:t>
      </w:r>
      <w:r w:rsidR="00882C35">
        <w:rPr>
          <w:rFonts w:asciiTheme="minorHAnsi" w:hAnsiTheme="minorHAnsi" w:cstheme="minorHAnsi"/>
          <w:b w:val="0"/>
          <w:sz w:val="22"/>
          <w:szCs w:val="22"/>
        </w:rPr>
        <w:t>i</w:t>
      </w:r>
      <w:r w:rsidRPr="001A4062">
        <w:rPr>
          <w:rFonts w:asciiTheme="minorHAnsi" w:hAnsiTheme="minorHAnsi" w:cstheme="minorHAnsi"/>
          <w:b w:val="0"/>
          <w:sz w:val="22"/>
          <w:szCs w:val="22"/>
        </w:rPr>
        <w:t>;</w:t>
      </w:r>
    </w:p>
    <w:p w14:paraId="21CF9FE5" w14:textId="77777777" w:rsidR="00882C35" w:rsidRDefault="00882C35" w:rsidP="00F92371">
      <w:pPr>
        <w:pStyle w:val="Nadpis1KapitolaF8Kapitola1Kapitola2Kapitola3Kapitola4Kapitola5Kapitola11Kapitola21Kapitola31Kapitola41Kapitola6Kapitola12Kapitola22Kapitola32Kapitola42Kapitola51Kapitola111Kapitola211Kapitola311Kapitola411Kapitola7Kapitola8"/>
        <w:keepLines w:val="0"/>
        <w:numPr>
          <w:ilvl w:val="5"/>
          <w:numId w:val="17"/>
        </w:numPr>
        <w:suppressLineNumbers/>
        <w:suppressAutoHyphens/>
        <w:spacing w:before="0" w:after="0"/>
        <w:ind w:left="2268" w:hanging="284"/>
        <w:jc w:val="both"/>
        <w:rPr>
          <w:rFonts w:asciiTheme="minorHAnsi" w:hAnsiTheme="minorHAnsi" w:cstheme="minorHAnsi"/>
          <w:b w:val="0"/>
          <w:sz w:val="22"/>
          <w:szCs w:val="22"/>
        </w:rPr>
      </w:pPr>
      <w:r w:rsidRPr="00882C35">
        <w:rPr>
          <w:rFonts w:asciiTheme="minorHAnsi" w:hAnsiTheme="minorHAnsi" w:cstheme="minorHAnsi"/>
          <w:b w:val="0"/>
          <w:sz w:val="22"/>
          <w:szCs w:val="22"/>
        </w:rPr>
        <w:t>uživatelskou dokumentaci</w:t>
      </w:r>
      <w:r>
        <w:rPr>
          <w:rFonts w:asciiTheme="minorHAnsi" w:hAnsiTheme="minorHAnsi" w:cstheme="minorHAnsi"/>
          <w:b w:val="0"/>
          <w:sz w:val="22"/>
          <w:szCs w:val="22"/>
        </w:rPr>
        <w:t>;</w:t>
      </w:r>
      <w:r w:rsidRPr="00882C35">
        <w:rPr>
          <w:rFonts w:asciiTheme="minorHAnsi" w:hAnsiTheme="minorHAnsi" w:cstheme="minorHAnsi"/>
          <w:b w:val="0"/>
          <w:sz w:val="22"/>
          <w:szCs w:val="22"/>
        </w:rPr>
        <w:t xml:space="preserve"> </w:t>
      </w:r>
    </w:p>
    <w:p w14:paraId="3535C5A5" w14:textId="77777777" w:rsidR="00882C35" w:rsidRDefault="00882C35" w:rsidP="00F92371">
      <w:pPr>
        <w:pStyle w:val="Nadpis1KapitolaF8Kapitola1Kapitola2Kapitola3Kapitola4Kapitola5Kapitola11Kapitola21Kapitola31Kapitola41Kapitola6Kapitola12Kapitola22Kapitola32Kapitola42Kapitola51Kapitola111Kapitola211Kapitola311Kapitola411Kapitola7Kapitola8"/>
        <w:keepLines w:val="0"/>
        <w:numPr>
          <w:ilvl w:val="5"/>
          <w:numId w:val="17"/>
        </w:numPr>
        <w:suppressLineNumbers/>
        <w:suppressAutoHyphens/>
        <w:spacing w:before="0" w:after="0"/>
        <w:ind w:left="2268" w:hanging="284"/>
        <w:jc w:val="both"/>
        <w:rPr>
          <w:rFonts w:asciiTheme="minorHAnsi" w:hAnsiTheme="minorHAnsi" w:cstheme="minorHAnsi"/>
          <w:b w:val="0"/>
          <w:sz w:val="22"/>
          <w:szCs w:val="22"/>
        </w:rPr>
      </w:pPr>
      <w:r w:rsidRPr="00882C35">
        <w:rPr>
          <w:rFonts w:asciiTheme="minorHAnsi" w:hAnsiTheme="minorHAnsi" w:cstheme="minorHAnsi"/>
          <w:b w:val="0"/>
          <w:sz w:val="22"/>
          <w:szCs w:val="22"/>
        </w:rPr>
        <w:t>administrátorsk</w:t>
      </w:r>
      <w:r>
        <w:rPr>
          <w:rFonts w:asciiTheme="minorHAnsi" w:hAnsiTheme="minorHAnsi" w:cstheme="minorHAnsi"/>
          <w:b w:val="0"/>
          <w:sz w:val="22"/>
          <w:szCs w:val="22"/>
        </w:rPr>
        <w:t>ou dokumentaci;</w:t>
      </w:r>
    </w:p>
    <w:p w14:paraId="6AEC2048" w14:textId="77777777" w:rsidR="00EB5421" w:rsidRPr="001A4062" w:rsidRDefault="00EB5421" w:rsidP="00F92371">
      <w:pPr>
        <w:pStyle w:val="Nadpis1KapitolaF8Kapitola1Kapitola2Kapitola3Kapitola4Kapitola5Kapitola11Kapitola21Kapitola31Kapitola41Kapitola6Kapitola12Kapitola22Kapitola32Kapitola42Kapitola51Kapitola111Kapitola211Kapitola311Kapitola411Kapitola7Kapitola8"/>
        <w:keepLines w:val="0"/>
        <w:numPr>
          <w:ilvl w:val="5"/>
          <w:numId w:val="17"/>
        </w:numPr>
        <w:suppressLineNumbers/>
        <w:suppressAutoHyphens/>
        <w:spacing w:before="0" w:after="0"/>
        <w:ind w:left="2268" w:hanging="284"/>
        <w:jc w:val="both"/>
        <w:rPr>
          <w:rFonts w:asciiTheme="minorHAnsi" w:hAnsiTheme="minorHAnsi" w:cstheme="minorHAnsi"/>
          <w:b w:val="0"/>
          <w:sz w:val="22"/>
          <w:szCs w:val="22"/>
        </w:rPr>
      </w:pPr>
      <w:r w:rsidRPr="001A4062">
        <w:rPr>
          <w:rFonts w:asciiTheme="minorHAnsi" w:hAnsiTheme="minorHAnsi" w:cstheme="minorHAnsi"/>
          <w:b w:val="0"/>
          <w:sz w:val="22"/>
          <w:szCs w:val="22"/>
        </w:rPr>
        <w:t>bezpečnostní dokumentac</w:t>
      </w:r>
      <w:r w:rsidR="00882C35">
        <w:rPr>
          <w:rFonts w:asciiTheme="minorHAnsi" w:hAnsiTheme="minorHAnsi" w:cstheme="minorHAnsi"/>
          <w:b w:val="0"/>
          <w:sz w:val="22"/>
          <w:szCs w:val="22"/>
        </w:rPr>
        <w:t>i</w:t>
      </w:r>
      <w:r w:rsidRPr="001A4062">
        <w:rPr>
          <w:rFonts w:asciiTheme="minorHAnsi" w:hAnsiTheme="minorHAnsi" w:cstheme="minorHAnsi"/>
          <w:b w:val="0"/>
          <w:sz w:val="22"/>
          <w:szCs w:val="22"/>
        </w:rPr>
        <w:t>;</w:t>
      </w:r>
    </w:p>
    <w:p w14:paraId="7F9F6616" w14:textId="77777777" w:rsidR="00EB5421" w:rsidRPr="001A4062" w:rsidRDefault="00EB5421" w:rsidP="00F92371">
      <w:pPr>
        <w:pStyle w:val="Nadpis1KapitolaF8Kapitola1Kapitola2Kapitola3Kapitola4Kapitola5Kapitola11Kapitola21Kapitola31Kapitola41Kapitola6Kapitola12Kapitola22Kapitola32Kapitola42Kapitola51Kapitola111Kapitola211Kapitola311Kapitola411Kapitola7Kapitola8"/>
        <w:keepLines w:val="0"/>
        <w:numPr>
          <w:ilvl w:val="5"/>
          <w:numId w:val="17"/>
        </w:numPr>
        <w:suppressLineNumbers/>
        <w:suppressAutoHyphens/>
        <w:spacing w:before="0" w:after="0"/>
        <w:ind w:left="2268" w:hanging="284"/>
        <w:jc w:val="both"/>
        <w:rPr>
          <w:rFonts w:asciiTheme="minorHAnsi" w:hAnsiTheme="minorHAnsi" w:cstheme="minorHAnsi"/>
          <w:b w:val="0"/>
          <w:sz w:val="22"/>
          <w:szCs w:val="22"/>
        </w:rPr>
      </w:pPr>
      <w:r w:rsidRPr="001A4062">
        <w:rPr>
          <w:rFonts w:asciiTheme="minorHAnsi" w:hAnsiTheme="minorHAnsi" w:cstheme="minorHAnsi"/>
          <w:b w:val="0"/>
          <w:sz w:val="22"/>
          <w:szCs w:val="22"/>
        </w:rPr>
        <w:t xml:space="preserve">popis souvisejících </w:t>
      </w:r>
      <w:r w:rsidR="00312A8A" w:rsidRPr="001A4062">
        <w:rPr>
          <w:rFonts w:asciiTheme="minorHAnsi" w:hAnsiTheme="minorHAnsi" w:cstheme="minorHAnsi"/>
          <w:b w:val="0"/>
          <w:sz w:val="22"/>
          <w:szCs w:val="22"/>
        </w:rPr>
        <w:t>prostředí – technologické</w:t>
      </w:r>
      <w:r w:rsidRPr="001A4062">
        <w:rPr>
          <w:rFonts w:asciiTheme="minorHAnsi" w:hAnsiTheme="minorHAnsi" w:cstheme="minorHAnsi"/>
          <w:b w:val="0"/>
          <w:sz w:val="22"/>
          <w:szCs w:val="22"/>
        </w:rPr>
        <w:t xml:space="preserve"> infrastruktury včetně popisu a nastavení virtuálního prostředí;</w:t>
      </w:r>
    </w:p>
    <w:p w14:paraId="211C449E" w14:textId="77777777" w:rsidR="00EB5421" w:rsidRPr="001A4062" w:rsidRDefault="00EB5421" w:rsidP="00F92371">
      <w:pPr>
        <w:pStyle w:val="Nadpis1KapitolaF8Kapitola1Kapitola2Kapitola3Kapitola4Kapitola5Kapitola11Kapitola21Kapitola31Kapitola41Kapitola6Kapitola12Kapitola22Kapitola32Kapitola42Kapitola51Kapitola111Kapitola211Kapitola311Kapitola411Kapitola7Kapitola8"/>
        <w:keepLines w:val="0"/>
        <w:numPr>
          <w:ilvl w:val="5"/>
          <w:numId w:val="17"/>
        </w:numPr>
        <w:suppressLineNumbers/>
        <w:suppressAutoHyphens/>
        <w:spacing w:before="0" w:after="0"/>
        <w:ind w:left="2268" w:hanging="284"/>
        <w:jc w:val="both"/>
        <w:rPr>
          <w:rFonts w:asciiTheme="minorHAnsi" w:hAnsiTheme="minorHAnsi" w:cstheme="minorHAnsi"/>
          <w:b w:val="0"/>
          <w:sz w:val="22"/>
          <w:szCs w:val="22"/>
        </w:rPr>
      </w:pPr>
      <w:r w:rsidRPr="001A4062">
        <w:rPr>
          <w:rFonts w:asciiTheme="minorHAnsi" w:hAnsiTheme="minorHAnsi" w:cstheme="minorHAnsi"/>
          <w:b w:val="0"/>
          <w:sz w:val="22"/>
          <w:szCs w:val="22"/>
        </w:rPr>
        <w:t xml:space="preserve">popis řešení vysoké dostupnosti </w:t>
      </w:r>
      <w:proofErr w:type="spellStart"/>
      <w:r w:rsidR="00312A8A">
        <w:rPr>
          <w:rFonts w:asciiTheme="minorHAnsi" w:hAnsiTheme="minorHAnsi" w:cstheme="minorHAnsi"/>
          <w:b w:val="0"/>
          <w:sz w:val="22"/>
          <w:szCs w:val="22"/>
        </w:rPr>
        <w:t>eSSL</w:t>
      </w:r>
      <w:proofErr w:type="spellEnd"/>
      <w:r w:rsidRPr="001A4062">
        <w:rPr>
          <w:rFonts w:asciiTheme="minorHAnsi" w:hAnsiTheme="minorHAnsi" w:cstheme="minorHAnsi"/>
          <w:b w:val="0"/>
          <w:sz w:val="22"/>
          <w:szCs w:val="22"/>
        </w:rPr>
        <w:t>;</w:t>
      </w:r>
    </w:p>
    <w:p w14:paraId="54812728" w14:textId="77777777" w:rsidR="00EB5421" w:rsidRPr="001A4062" w:rsidRDefault="00EB5421" w:rsidP="00F92371">
      <w:pPr>
        <w:pStyle w:val="Nadpis1KapitolaF8Kapitola1Kapitola2Kapitola3Kapitola4Kapitola5Kapitola11Kapitola21Kapitola31Kapitola41Kapitola6Kapitola12Kapitola22Kapitola32Kapitola42Kapitola51Kapitola111Kapitola211Kapitola311Kapitola411Kapitola7Kapitola8"/>
        <w:keepLines w:val="0"/>
        <w:numPr>
          <w:ilvl w:val="5"/>
          <w:numId w:val="17"/>
        </w:numPr>
        <w:suppressLineNumbers/>
        <w:suppressAutoHyphens/>
        <w:spacing w:before="0" w:after="0"/>
        <w:ind w:left="2268" w:hanging="284"/>
        <w:jc w:val="both"/>
        <w:rPr>
          <w:rFonts w:asciiTheme="minorHAnsi" w:hAnsiTheme="minorHAnsi" w:cstheme="minorHAnsi"/>
          <w:b w:val="0"/>
          <w:sz w:val="22"/>
          <w:szCs w:val="22"/>
        </w:rPr>
      </w:pPr>
      <w:r w:rsidRPr="001A4062">
        <w:rPr>
          <w:rFonts w:asciiTheme="minorHAnsi" w:hAnsiTheme="minorHAnsi" w:cstheme="minorHAnsi"/>
          <w:b w:val="0"/>
          <w:sz w:val="22"/>
          <w:szCs w:val="22"/>
        </w:rPr>
        <w:t>popis konfigurace databází;</w:t>
      </w:r>
    </w:p>
    <w:p w14:paraId="79C8077D" w14:textId="04E1FCE8" w:rsidR="00EB5421" w:rsidRPr="001A4062" w:rsidRDefault="00EB5421" w:rsidP="00F92371">
      <w:pPr>
        <w:pStyle w:val="Nadpis1KapitolaF8Kapitola1Kapitola2Kapitola3Kapitola4Kapitola5Kapitola11Kapitola21Kapitola31Kapitola41Kapitola6Kapitola12Kapitola22Kapitola32Kapitola42Kapitola51Kapitola111Kapitola211Kapitola311Kapitola411Kapitola7Kapitola8"/>
        <w:keepLines w:val="0"/>
        <w:numPr>
          <w:ilvl w:val="5"/>
          <w:numId w:val="17"/>
        </w:numPr>
        <w:suppressLineNumbers/>
        <w:suppressAutoHyphens/>
        <w:spacing w:before="0" w:after="0"/>
        <w:ind w:left="2268" w:hanging="284"/>
        <w:jc w:val="both"/>
        <w:rPr>
          <w:rFonts w:asciiTheme="minorHAnsi" w:hAnsiTheme="minorHAnsi" w:cstheme="minorHAnsi"/>
          <w:b w:val="0"/>
          <w:sz w:val="22"/>
          <w:szCs w:val="22"/>
        </w:rPr>
      </w:pPr>
      <w:r w:rsidRPr="001A4062">
        <w:rPr>
          <w:rFonts w:asciiTheme="minorHAnsi" w:hAnsiTheme="minorHAnsi" w:cstheme="minorHAnsi"/>
          <w:b w:val="0"/>
          <w:sz w:val="22"/>
          <w:szCs w:val="22"/>
        </w:rPr>
        <w:lastRenderedPageBreak/>
        <w:t>popis nastavení software;</w:t>
      </w:r>
    </w:p>
    <w:p w14:paraId="09D43E13" w14:textId="77777777" w:rsidR="00EB5421" w:rsidRPr="001A4062" w:rsidRDefault="00EB5421" w:rsidP="00F92371">
      <w:pPr>
        <w:pStyle w:val="Nadpis1KapitolaF8Kapitola1Kapitola2Kapitola3Kapitola4Kapitola5Kapitola11Kapitola21Kapitola31Kapitola41Kapitola6Kapitola12Kapitola22Kapitola32Kapitola42Kapitola51Kapitola111Kapitola211Kapitola311Kapitola411Kapitola7Kapitola8"/>
        <w:keepLines w:val="0"/>
        <w:numPr>
          <w:ilvl w:val="5"/>
          <w:numId w:val="17"/>
        </w:numPr>
        <w:suppressLineNumbers/>
        <w:suppressAutoHyphens/>
        <w:spacing w:before="0" w:after="0"/>
        <w:ind w:left="2268" w:hanging="284"/>
        <w:jc w:val="both"/>
        <w:rPr>
          <w:rFonts w:asciiTheme="minorHAnsi" w:hAnsiTheme="minorHAnsi" w:cstheme="minorHAnsi"/>
          <w:b w:val="0"/>
          <w:sz w:val="22"/>
          <w:szCs w:val="22"/>
        </w:rPr>
      </w:pPr>
      <w:r w:rsidRPr="001A4062">
        <w:rPr>
          <w:rFonts w:asciiTheme="minorHAnsi" w:hAnsiTheme="minorHAnsi" w:cstheme="minorHAnsi"/>
          <w:b w:val="0"/>
          <w:sz w:val="22"/>
          <w:szCs w:val="22"/>
        </w:rPr>
        <w:t xml:space="preserve">popis uceleného modelu </w:t>
      </w:r>
      <w:proofErr w:type="spellStart"/>
      <w:r w:rsidR="00312A8A">
        <w:rPr>
          <w:rFonts w:asciiTheme="minorHAnsi" w:hAnsiTheme="minorHAnsi" w:cstheme="minorHAnsi"/>
          <w:b w:val="0"/>
          <w:sz w:val="22"/>
          <w:szCs w:val="22"/>
        </w:rPr>
        <w:t>eSSL</w:t>
      </w:r>
      <w:proofErr w:type="spellEnd"/>
      <w:r w:rsidRPr="001A4062">
        <w:rPr>
          <w:rFonts w:asciiTheme="minorHAnsi" w:hAnsiTheme="minorHAnsi" w:cstheme="minorHAnsi"/>
          <w:b w:val="0"/>
          <w:sz w:val="22"/>
          <w:szCs w:val="22"/>
        </w:rPr>
        <w:t xml:space="preserve"> (logický model, detailní datový model, komponentní </w:t>
      </w:r>
      <w:proofErr w:type="gramStart"/>
      <w:r w:rsidRPr="001A4062">
        <w:rPr>
          <w:rFonts w:asciiTheme="minorHAnsi" w:hAnsiTheme="minorHAnsi" w:cstheme="minorHAnsi"/>
          <w:b w:val="0"/>
          <w:sz w:val="22"/>
          <w:szCs w:val="22"/>
        </w:rPr>
        <w:t>model,</w:t>
      </w:r>
      <w:proofErr w:type="gramEnd"/>
      <w:r w:rsidRPr="001A4062">
        <w:rPr>
          <w:rFonts w:asciiTheme="minorHAnsi" w:hAnsiTheme="minorHAnsi" w:cstheme="minorHAnsi"/>
          <w:b w:val="0"/>
          <w:sz w:val="22"/>
          <w:szCs w:val="22"/>
        </w:rPr>
        <w:t xml:space="preserve"> apod.)</w:t>
      </w:r>
      <w:r>
        <w:rPr>
          <w:rFonts w:asciiTheme="minorHAnsi" w:hAnsiTheme="minorHAnsi" w:cstheme="minorHAnsi"/>
          <w:b w:val="0"/>
          <w:sz w:val="22"/>
          <w:szCs w:val="22"/>
        </w:rPr>
        <w:t>;</w:t>
      </w:r>
    </w:p>
    <w:p w14:paraId="2E5E1587" w14:textId="77777777" w:rsidR="00EB5421" w:rsidRPr="001A4062" w:rsidRDefault="00EB5421" w:rsidP="00F92371">
      <w:pPr>
        <w:pStyle w:val="Nadpis1KapitolaF8Kapitola1Kapitola2Kapitola3Kapitola4Kapitola5Kapitola11Kapitola21Kapitola31Kapitola41Kapitola6Kapitola12Kapitola22Kapitola32Kapitola42Kapitola51Kapitola111Kapitola211Kapitola311Kapitola411Kapitola7Kapitola8"/>
        <w:keepLines w:val="0"/>
        <w:numPr>
          <w:ilvl w:val="5"/>
          <w:numId w:val="17"/>
        </w:numPr>
        <w:suppressLineNumbers/>
        <w:suppressAutoHyphens/>
        <w:spacing w:before="0" w:after="0"/>
        <w:ind w:left="2268" w:hanging="284"/>
        <w:jc w:val="both"/>
        <w:rPr>
          <w:rFonts w:asciiTheme="minorHAnsi" w:hAnsiTheme="minorHAnsi" w:cstheme="minorHAnsi"/>
          <w:b w:val="0"/>
          <w:sz w:val="22"/>
          <w:szCs w:val="22"/>
        </w:rPr>
      </w:pPr>
      <w:r w:rsidRPr="001A4062">
        <w:rPr>
          <w:rFonts w:asciiTheme="minorHAnsi" w:hAnsiTheme="minorHAnsi" w:cstheme="minorHAnsi"/>
          <w:b w:val="0"/>
          <w:sz w:val="22"/>
          <w:szCs w:val="22"/>
        </w:rPr>
        <w:t>popis zálohování a obnovy</w:t>
      </w:r>
      <w:r>
        <w:rPr>
          <w:rFonts w:asciiTheme="minorHAnsi" w:hAnsiTheme="minorHAnsi" w:cstheme="minorHAnsi"/>
          <w:b w:val="0"/>
          <w:sz w:val="22"/>
          <w:szCs w:val="22"/>
        </w:rPr>
        <w:t>;</w:t>
      </w:r>
    </w:p>
    <w:p w14:paraId="6A6C9F7A" w14:textId="77777777" w:rsidR="00EB5421" w:rsidRPr="001A4062" w:rsidRDefault="00EB5421" w:rsidP="00F92371">
      <w:pPr>
        <w:pStyle w:val="Nadpis1KapitolaF8Kapitola1Kapitola2Kapitola3Kapitola4Kapitola5Kapitola11Kapitola21Kapitola31Kapitola41Kapitola6Kapitola12Kapitola22Kapitola32Kapitola42Kapitola51Kapitola111Kapitola211Kapitola311Kapitola411Kapitola7Kapitola8"/>
        <w:keepLines w:val="0"/>
        <w:numPr>
          <w:ilvl w:val="5"/>
          <w:numId w:val="17"/>
        </w:numPr>
        <w:suppressLineNumbers/>
        <w:suppressAutoHyphens/>
        <w:spacing w:before="0" w:after="0"/>
        <w:ind w:left="2268" w:hanging="284"/>
        <w:jc w:val="both"/>
        <w:rPr>
          <w:rFonts w:asciiTheme="minorHAnsi" w:hAnsiTheme="minorHAnsi" w:cstheme="minorHAnsi"/>
          <w:b w:val="0"/>
          <w:sz w:val="22"/>
          <w:szCs w:val="22"/>
        </w:rPr>
      </w:pPr>
      <w:r w:rsidRPr="001A4062">
        <w:rPr>
          <w:rFonts w:asciiTheme="minorHAnsi" w:hAnsiTheme="minorHAnsi" w:cstheme="minorHAnsi"/>
          <w:b w:val="0"/>
          <w:sz w:val="22"/>
          <w:szCs w:val="22"/>
        </w:rPr>
        <w:t>popis správy uživatelů a externích rozhraní</w:t>
      </w:r>
      <w:r>
        <w:rPr>
          <w:rFonts w:asciiTheme="minorHAnsi" w:hAnsiTheme="minorHAnsi" w:cstheme="minorHAnsi"/>
          <w:b w:val="0"/>
          <w:sz w:val="22"/>
          <w:szCs w:val="22"/>
        </w:rPr>
        <w:t>;</w:t>
      </w:r>
    </w:p>
    <w:p w14:paraId="642EF771" w14:textId="77777777" w:rsidR="00EB5421" w:rsidRPr="001A4062" w:rsidRDefault="00EB5421" w:rsidP="00F92371">
      <w:pPr>
        <w:pStyle w:val="Nadpis1KapitolaF8Kapitola1Kapitola2Kapitola3Kapitola4Kapitola5Kapitola11Kapitola21Kapitola31Kapitola41Kapitola6Kapitola12Kapitola22Kapitola32Kapitola42Kapitola51Kapitola111Kapitola211Kapitola311Kapitola411Kapitola7Kapitola8"/>
        <w:keepLines w:val="0"/>
        <w:numPr>
          <w:ilvl w:val="5"/>
          <w:numId w:val="17"/>
        </w:numPr>
        <w:suppressLineNumbers/>
        <w:suppressAutoHyphens/>
        <w:spacing w:before="0" w:after="0"/>
        <w:ind w:left="2268" w:hanging="284"/>
        <w:jc w:val="both"/>
        <w:rPr>
          <w:rFonts w:asciiTheme="minorHAnsi" w:hAnsiTheme="minorHAnsi" w:cstheme="minorHAnsi"/>
          <w:b w:val="0"/>
          <w:sz w:val="22"/>
          <w:szCs w:val="22"/>
        </w:rPr>
      </w:pPr>
      <w:r w:rsidRPr="001A4062">
        <w:rPr>
          <w:rFonts w:asciiTheme="minorHAnsi" w:hAnsiTheme="minorHAnsi" w:cstheme="minorHAnsi"/>
          <w:b w:val="0"/>
          <w:sz w:val="22"/>
          <w:szCs w:val="22"/>
        </w:rPr>
        <w:t>popis konfigurace aplikačních serverů</w:t>
      </w:r>
      <w:r>
        <w:rPr>
          <w:rFonts w:asciiTheme="minorHAnsi" w:hAnsiTheme="minorHAnsi" w:cstheme="minorHAnsi"/>
          <w:b w:val="0"/>
          <w:sz w:val="22"/>
          <w:szCs w:val="22"/>
        </w:rPr>
        <w:t>;</w:t>
      </w:r>
    </w:p>
    <w:p w14:paraId="78D78802" w14:textId="16B9CC5C" w:rsidR="00EB5421" w:rsidRPr="001A4062" w:rsidRDefault="00EB5421" w:rsidP="00F92371">
      <w:pPr>
        <w:pStyle w:val="Nadpis1KapitolaF8Kapitola1Kapitola2Kapitola3Kapitola4Kapitola5Kapitola11Kapitola21Kapitola31Kapitola41Kapitola6Kapitola12Kapitola22Kapitola32Kapitola42Kapitola51Kapitola111Kapitola211Kapitola311Kapitola411Kapitola7Kapitola8"/>
        <w:keepLines w:val="0"/>
        <w:numPr>
          <w:ilvl w:val="5"/>
          <w:numId w:val="17"/>
        </w:numPr>
        <w:suppressLineNumbers/>
        <w:suppressAutoHyphens/>
        <w:spacing w:before="0"/>
        <w:ind w:left="2268" w:hanging="284"/>
        <w:jc w:val="both"/>
        <w:rPr>
          <w:rFonts w:asciiTheme="minorHAnsi" w:hAnsiTheme="minorHAnsi" w:cstheme="minorHAnsi"/>
          <w:b w:val="0"/>
          <w:sz w:val="22"/>
          <w:szCs w:val="22"/>
        </w:rPr>
      </w:pPr>
      <w:r w:rsidRPr="001A4062">
        <w:rPr>
          <w:rFonts w:asciiTheme="minorHAnsi" w:hAnsiTheme="minorHAnsi" w:cstheme="minorHAnsi"/>
          <w:b w:val="0"/>
          <w:sz w:val="22"/>
          <w:szCs w:val="22"/>
        </w:rPr>
        <w:t>popis licenčních modelů u software</w:t>
      </w:r>
      <w:r>
        <w:rPr>
          <w:rFonts w:asciiTheme="minorHAnsi" w:hAnsiTheme="minorHAnsi" w:cstheme="minorHAnsi"/>
          <w:b w:val="0"/>
          <w:sz w:val="22"/>
          <w:szCs w:val="22"/>
        </w:rPr>
        <w:t>;</w:t>
      </w:r>
    </w:p>
    <w:p w14:paraId="7F89AC62" w14:textId="77777777" w:rsidR="00EB5421" w:rsidRPr="00ED1B3F" w:rsidRDefault="00EB5421" w:rsidP="00F92371">
      <w:pPr>
        <w:pStyle w:val="RLTextlnkuslovan"/>
        <w:numPr>
          <w:ilvl w:val="2"/>
          <w:numId w:val="1"/>
        </w:numPr>
        <w:tabs>
          <w:tab w:val="clear" w:pos="2919"/>
        </w:tabs>
        <w:ind w:left="2268"/>
        <w:rPr>
          <w:rFonts w:asciiTheme="minorHAnsi" w:hAnsiTheme="minorHAnsi" w:cstheme="minorBidi"/>
        </w:rPr>
      </w:pPr>
      <w:r w:rsidRPr="6F0ADEB0">
        <w:rPr>
          <w:rFonts w:asciiTheme="minorHAnsi" w:hAnsiTheme="minorHAnsi" w:cstheme="minorBidi"/>
        </w:rPr>
        <w:t xml:space="preserve">seznam platných administrátorských účtů ke spravovaným systémům, operačním systémům, databázím, a platných hesel k nim a seznam platných servisních účtů pro běh procesů, </w:t>
      </w:r>
      <w:proofErr w:type="spellStart"/>
      <w:r w:rsidRPr="6F0ADEB0">
        <w:rPr>
          <w:rFonts w:asciiTheme="minorHAnsi" w:hAnsiTheme="minorHAnsi" w:cstheme="minorBidi"/>
        </w:rPr>
        <w:t>jobů</w:t>
      </w:r>
      <w:proofErr w:type="spellEnd"/>
      <w:r w:rsidRPr="6F0ADEB0">
        <w:rPr>
          <w:rFonts w:asciiTheme="minorHAnsi" w:hAnsiTheme="minorHAnsi" w:cstheme="minorBidi"/>
        </w:rPr>
        <w:t xml:space="preserve"> atd. a hesel k management rozhraní jednotlivých komponent a zařízení (je-li to relevantní);</w:t>
      </w:r>
    </w:p>
    <w:p w14:paraId="5FA72EF3" w14:textId="77777777" w:rsidR="00EB5421" w:rsidRPr="00ED1B3F" w:rsidRDefault="00EB5421" w:rsidP="00F92371">
      <w:pPr>
        <w:pStyle w:val="RLTextlnkuslovan"/>
        <w:numPr>
          <w:ilvl w:val="2"/>
          <w:numId w:val="1"/>
        </w:numPr>
        <w:tabs>
          <w:tab w:val="clear" w:pos="2919"/>
        </w:tabs>
        <w:ind w:left="2268"/>
        <w:rPr>
          <w:rFonts w:asciiTheme="minorHAnsi" w:hAnsiTheme="minorHAnsi" w:cstheme="minorBidi"/>
        </w:rPr>
      </w:pPr>
      <w:r w:rsidRPr="6F0ADEB0">
        <w:rPr>
          <w:rFonts w:asciiTheme="minorHAnsi" w:hAnsiTheme="minorHAnsi" w:cstheme="minorBidi"/>
        </w:rPr>
        <w:t>seznam platných Poskytovatelových uživatelských účtů za všechna prostředí;</w:t>
      </w:r>
    </w:p>
    <w:p w14:paraId="2BC10A27" w14:textId="48E1D73E" w:rsidR="00EB5421" w:rsidRPr="00ED1B3F" w:rsidRDefault="00EB5421" w:rsidP="00F92371">
      <w:pPr>
        <w:pStyle w:val="RLTextlnkuslovan"/>
        <w:numPr>
          <w:ilvl w:val="2"/>
          <w:numId w:val="1"/>
        </w:numPr>
        <w:tabs>
          <w:tab w:val="clear" w:pos="2919"/>
        </w:tabs>
        <w:ind w:left="2268"/>
        <w:rPr>
          <w:rFonts w:asciiTheme="minorHAnsi" w:hAnsiTheme="minorHAnsi" w:cstheme="minorBidi"/>
        </w:rPr>
      </w:pPr>
      <w:r w:rsidRPr="6F0ADEB0">
        <w:rPr>
          <w:rFonts w:asciiTheme="minorHAnsi" w:hAnsiTheme="minorHAnsi" w:cstheme="minorBidi"/>
        </w:rPr>
        <w:t>seznam všech užitých certifikátů s uvedením doby platnosti včetně popisu a</w:t>
      </w:r>
      <w:r w:rsidR="00ED04B8" w:rsidRPr="6F0ADEB0">
        <w:rPr>
          <w:rFonts w:asciiTheme="minorHAnsi" w:hAnsiTheme="minorHAnsi" w:cstheme="minorBidi"/>
        </w:rPr>
        <w:t> </w:t>
      </w:r>
      <w:r w:rsidRPr="6F0ADEB0">
        <w:rPr>
          <w:rFonts w:asciiTheme="minorHAnsi" w:hAnsiTheme="minorHAnsi" w:cstheme="minorBidi"/>
        </w:rPr>
        <w:t>podrobného postupu pro jejich obnovu;</w:t>
      </w:r>
    </w:p>
    <w:p w14:paraId="27AF46E5" w14:textId="77777777" w:rsidR="00EB5421" w:rsidRPr="00ED1B3F" w:rsidRDefault="00EB5421" w:rsidP="00F92371">
      <w:pPr>
        <w:pStyle w:val="RLTextlnkuslovan"/>
        <w:numPr>
          <w:ilvl w:val="2"/>
          <w:numId w:val="1"/>
        </w:numPr>
        <w:tabs>
          <w:tab w:val="clear" w:pos="2919"/>
        </w:tabs>
        <w:ind w:left="2268"/>
        <w:rPr>
          <w:rFonts w:asciiTheme="minorHAnsi" w:hAnsiTheme="minorHAnsi" w:cstheme="minorBidi"/>
        </w:rPr>
      </w:pPr>
      <w:r w:rsidRPr="6F0ADEB0">
        <w:rPr>
          <w:rFonts w:asciiTheme="minorHAnsi" w:hAnsiTheme="minorHAnsi" w:cstheme="minorBidi"/>
        </w:rPr>
        <w:t>aktuální a úplnou verzi seznamu prvků infrastruktury včetně jejich nastavení;</w:t>
      </w:r>
    </w:p>
    <w:p w14:paraId="0A3F9909" w14:textId="77777777" w:rsidR="00EB5421" w:rsidRPr="00ED1B3F" w:rsidRDefault="00EB5421" w:rsidP="00F92371">
      <w:pPr>
        <w:pStyle w:val="RLTextlnkuslovan"/>
        <w:numPr>
          <w:ilvl w:val="2"/>
          <w:numId w:val="1"/>
        </w:numPr>
        <w:tabs>
          <w:tab w:val="clear" w:pos="2919"/>
        </w:tabs>
        <w:ind w:left="2268"/>
        <w:rPr>
          <w:rFonts w:asciiTheme="minorHAnsi" w:hAnsiTheme="minorHAnsi" w:cstheme="minorBidi"/>
        </w:rPr>
      </w:pPr>
      <w:proofErr w:type="spellStart"/>
      <w:r w:rsidRPr="6F0ADEB0">
        <w:rPr>
          <w:rFonts w:asciiTheme="minorHAnsi" w:hAnsiTheme="minorHAnsi" w:cstheme="minorBidi"/>
        </w:rPr>
        <w:t>disaster</w:t>
      </w:r>
      <w:proofErr w:type="spellEnd"/>
      <w:r w:rsidRPr="6F0ADEB0">
        <w:rPr>
          <w:rFonts w:asciiTheme="minorHAnsi" w:hAnsiTheme="minorHAnsi" w:cstheme="minorBidi"/>
        </w:rPr>
        <w:t xml:space="preserve"> </w:t>
      </w:r>
      <w:proofErr w:type="spellStart"/>
      <w:r w:rsidRPr="6F0ADEB0">
        <w:rPr>
          <w:rFonts w:asciiTheme="minorHAnsi" w:hAnsiTheme="minorHAnsi" w:cstheme="minorBidi"/>
        </w:rPr>
        <w:t>recovery</w:t>
      </w:r>
      <w:proofErr w:type="spellEnd"/>
      <w:r w:rsidRPr="6F0ADEB0">
        <w:rPr>
          <w:rFonts w:asciiTheme="minorHAnsi" w:hAnsiTheme="minorHAnsi" w:cstheme="minorBidi"/>
        </w:rPr>
        <w:t xml:space="preserve"> plány;</w:t>
      </w:r>
    </w:p>
    <w:p w14:paraId="44DE9994" w14:textId="77777777" w:rsidR="00EB5421" w:rsidRPr="00ED1B3F" w:rsidRDefault="00EB5421" w:rsidP="00F92371">
      <w:pPr>
        <w:pStyle w:val="RLTextlnkuslovan"/>
        <w:numPr>
          <w:ilvl w:val="2"/>
          <w:numId w:val="1"/>
        </w:numPr>
        <w:tabs>
          <w:tab w:val="clear" w:pos="2919"/>
        </w:tabs>
        <w:ind w:left="2268"/>
        <w:rPr>
          <w:rFonts w:asciiTheme="minorHAnsi" w:hAnsiTheme="minorHAnsi" w:cstheme="minorBidi"/>
        </w:rPr>
      </w:pPr>
      <w:r w:rsidRPr="6F0ADEB0">
        <w:rPr>
          <w:rFonts w:asciiTheme="minorHAnsi" w:hAnsiTheme="minorHAnsi" w:cstheme="minorBidi"/>
        </w:rPr>
        <w:t>předání plně čitelných a funkčních záloh, ze kterých lze provést kompletní obnovení</w:t>
      </w:r>
      <w:r w:rsidR="00C20360" w:rsidRPr="6F0ADEB0">
        <w:rPr>
          <w:rFonts w:asciiTheme="minorHAnsi" w:hAnsiTheme="minorHAnsi" w:cstheme="minorBidi"/>
        </w:rPr>
        <w:t xml:space="preserve"> </w:t>
      </w:r>
      <w:proofErr w:type="spellStart"/>
      <w:r w:rsidR="00C20360" w:rsidRPr="6F0ADEB0">
        <w:rPr>
          <w:rFonts w:asciiTheme="minorHAnsi" w:hAnsiTheme="minorHAnsi" w:cstheme="minorBidi"/>
        </w:rPr>
        <w:t>eSSL</w:t>
      </w:r>
      <w:proofErr w:type="spellEnd"/>
      <w:r w:rsidRPr="6F0ADEB0">
        <w:rPr>
          <w:rFonts w:asciiTheme="minorHAnsi" w:hAnsiTheme="minorHAnsi" w:cstheme="minorBidi"/>
        </w:rPr>
        <w:t xml:space="preserve"> bude řešeno v rámci Pracovní skupiny;</w:t>
      </w:r>
    </w:p>
    <w:p w14:paraId="2AB69C28" w14:textId="77777777" w:rsidR="00EB5421" w:rsidRPr="00ED1B3F" w:rsidRDefault="00EB5421" w:rsidP="00F92371">
      <w:pPr>
        <w:pStyle w:val="RLTextlnkuslovan"/>
        <w:numPr>
          <w:ilvl w:val="2"/>
          <w:numId w:val="1"/>
        </w:numPr>
        <w:tabs>
          <w:tab w:val="clear" w:pos="2919"/>
        </w:tabs>
        <w:ind w:left="2268"/>
        <w:rPr>
          <w:rFonts w:asciiTheme="minorHAnsi" w:hAnsiTheme="minorHAnsi" w:cstheme="minorBidi"/>
        </w:rPr>
      </w:pPr>
      <w:r w:rsidRPr="6F0ADEB0">
        <w:rPr>
          <w:rFonts w:asciiTheme="minorHAnsi" w:hAnsiTheme="minorHAnsi" w:cstheme="minorBidi"/>
        </w:rPr>
        <w:t>jsou-li k dispozici, pak i veškerá zálohovací média využitá pro zálohování</w:t>
      </w:r>
      <w:r w:rsidR="00C20360" w:rsidRPr="6F0ADEB0">
        <w:rPr>
          <w:rFonts w:asciiTheme="minorHAnsi" w:hAnsiTheme="minorHAnsi" w:cstheme="minorBidi"/>
        </w:rPr>
        <w:t xml:space="preserve"> </w:t>
      </w:r>
      <w:proofErr w:type="spellStart"/>
      <w:r w:rsidR="00C20360" w:rsidRPr="6F0ADEB0">
        <w:rPr>
          <w:rFonts w:asciiTheme="minorHAnsi" w:hAnsiTheme="minorHAnsi" w:cstheme="minorBidi"/>
        </w:rPr>
        <w:t>eSSL</w:t>
      </w:r>
      <w:proofErr w:type="spellEnd"/>
      <w:r w:rsidRPr="6F0ADEB0">
        <w:rPr>
          <w:rFonts w:asciiTheme="minorHAnsi" w:hAnsiTheme="minorHAnsi" w:cstheme="minorBidi"/>
        </w:rPr>
        <w:t xml:space="preserve"> během plnění Smlouvy;</w:t>
      </w:r>
    </w:p>
    <w:p w14:paraId="3A9178C2" w14:textId="77777777" w:rsidR="00EB5421" w:rsidRPr="00ED1B3F" w:rsidRDefault="00EB5421" w:rsidP="00F92371">
      <w:pPr>
        <w:pStyle w:val="RLTextlnkuslovan"/>
        <w:numPr>
          <w:ilvl w:val="2"/>
          <w:numId w:val="1"/>
        </w:numPr>
        <w:tabs>
          <w:tab w:val="clear" w:pos="2919"/>
        </w:tabs>
        <w:ind w:left="2268"/>
        <w:rPr>
          <w:rFonts w:asciiTheme="minorHAnsi" w:hAnsiTheme="minorHAnsi" w:cstheme="minorBidi"/>
        </w:rPr>
      </w:pPr>
      <w:r w:rsidRPr="6F0ADEB0">
        <w:rPr>
          <w:rFonts w:asciiTheme="minorHAnsi" w:hAnsiTheme="minorHAnsi" w:cstheme="minorBidi"/>
        </w:rPr>
        <w:t xml:space="preserve">popis </w:t>
      </w:r>
      <w:proofErr w:type="spellStart"/>
      <w:r w:rsidRPr="6F0ADEB0">
        <w:rPr>
          <w:rFonts w:asciiTheme="minorHAnsi" w:hAnsiTheme="minorHAnsi" w:cstheme="minorBidi"/>
        </w:rPr>
        <w:t>high</w:t>
      </w:r>
      <w:proofErr w:type="spellEnd"/>
      <w:r w:rsidRPr="6F0ADEB0">
        <w:rPr>
          <w:rFonts w:asciiTheme="minorHAnsi" w:hAnsiTheme="minorHAnsi" w:cstheme="minorBidi"/>
        </w:rPr>
        <w:t xml:space="preserve"> level architektury včetně popisu aplikační vrstvy;</w:t>
      </w:r>
    </w:p>
    <w:p w14:paraId="79D2763A" w14:textId="77777777" w:rsidR="00EB5421" w:rsidRPr="00ED1B3F" w:rsidRDefault="00EB5421" w:rsidP="00F92371">
      <w:pPr>
        <w:pStyle w:val="RLTextlnkuslovan"/>
        <w:numPr>
          <w:ilvl w:val="2"/>
          <w:numId w:val="1"/>
        </w:numPr>
        <w:tabs>
          <w:tab w:val="clear" w:pos="2919"/>
        </w:tabs>
        <w:ind w:left="2268"/>
        <w:rPr>
          <w:rFonts w:asciiTheme="minorHAnsi" w:hAnsiTheme="minorHAnsi" w:cstheme="minorBidi"/>
        </w:rPr>
      </w:pPr>
      <w:r w:rsidRPr="6F0ADEB0">
        <w:rPr>
          <w:rFonts w:asciiTheme="minorHAnsi" w:hAnsiTheme="minorHAnsi" w:cstheme="minorBidi"/>
        </w:rPr>
        <w:t>aktuální SQL skript pro založení databáze a obsah číselníků;</w:t>
      </w:r>
    </w:p>
    <w:p w14:paraId="1A0E816A" w14:textId="461BEF1C" w:rsidR="00EB5421" w:rsidRPr="00ED1B3F" w:rsidRDefault="00EB5421" w:rsidP="00F92371">
      <w:pPr>
        <w:pStyle w:val="RLTextlnkuslovan"/>
        <w:numPr>
          <w:ilvl w:val="2"/>
          <w:numId w:val="1"/>
        </w:numPr>
        <w:tabs>
          <w:tab w:val="clear" w:pos="2919"/>
        </w:tabs>
        <w:ind w:left="2268"/>
        <w:rPr>
          <w:rFonts w:asciiTheme="minorHAnsi" w:hAnsiTheme="minorHAnsi" w:cstheme="minorBidi"/>
        </w:rPr>
      </w:pPr>
      <w:r w:rsidRPr="6F0ADEB0">
        <w:rPr>
          <w:rFonts w:asciiTheme="minorHAnsi" w:hAnsiTheme="minorHAnsi" w:cstheme="minorBidi"/>
        </w:rPr>
        <w:t>aktuální seznam otevřených požadavků v </w:t>
      </w:r>
      <w:r w:rsidR="00B800E1" w:rsidRPr="6F0ADEB0">
        <w:rPr>
          <w:rFonts w:asciiTheme="minorHAnsi" w:hAnsiTheme="minorHAnsi" w:cstheme="minorBidi"/>
        </w:rPr>
        <w:t>E</w:t>
      </w:r>
      <w:r w:rsidRPr="6F0ADEB0">
        <w:rPr>
          <w:rFonts w:asciiTheme="minorHAnsi" w:hAnsiTheme="minorHAnsi" w:cstheme="minorBidi"/>
        </w:rPr>
        <w:t xml:space="preserve">videnčním systému </w:t>
      </w:r>
      <w:r w:rsidR="00B800E1" w:rsidRPr="6F0ADEB0">
        <w:rPr>
          <w:rFonts w:asciiTheme="minorHAnsi" w:hAnsiTheme="minorHAnsi" w:cstheme="minorBidi"/>
        </w:rPr>
        <w:t>požadavků</w:t>
      </w:r>
      <w:r w:rsidRPr="6F0ADEB0">
        <w:rPr>
          <w:rFonts w:asciiTheme="minorHAnsi" w:hAnsiTheme="minorHAnsi" w:cstheme="minorBidi"/>
        </w:rPr>
        <w:t>.</w:t>
      </w:r>
    </w:p>
    <w:p w14:paraId="39877A2D" w14:textId="54F0C326" w:rsidR="00EB5421" w:rsidRPr="00ED1B3F" w:rsidRDefault="00EB5421" w:rsidP="000711F5">
      <w:pPr>
        <w:pStyle w:val="RLTextlnkuslovan"/>
        <w:tabs>
          <w:tab w:val="clear" w:pos="2182"/>
          <w:tab w:val="num" w:pos="3686"/>
        </w:tabs>
        <w:ind w:left="1418"/>
        <w:rPr>
          <w:lang w:eastAsia="en-US"/>
        </w:rPr>
      </w:pPr>
      <w:bookmarkStart w:id="185" w:name="_Ref33104914"/>
      <w:r w:rsidRPr="00ED1B3F">
        <w:rPr>
          <w:lang w:eastAsia="en-US"/>
        </w:rPr>
        <w:t xml:space="preserve">Ustanovení odst. </w:t>
      </w:r>
      <w:r w:rsidRPr="00ED1B3F">
        <w:rPr>
          <w:lang w:eastAsia="en-US"/>
        </w:rPr>
        <w:fldChar w:fldCharType="begin"/>
      </w:r>
      <w:r w:rsidRPr="00ED1B3F">
        <w:rPr>
          <w:lang w:eastAsia="en-US"/>
        </w:rPr>
        <w:instrText xml:space="preserve"> REF _Ref33640633 \r \h </w:instrText>
      </w:r>
      <w:r w:rsidR="00ED1B3F">
        <w:rPr>
          <w:lang w:eastAsia="en-US"/>
        </w:rPr>
        <w:instrText xml:space="preserve"> \* MERGEFORMAT </w:instrText>
      </w:r>
      <w:r w:rsidRPr="00ED1B3F">
        <w:rPr>
          <w:lang w:eastAsia="en-US"/>
        </w:rPr>
      </w:r>
      <w:r w:rsidRPr="00ED1B3F">
        <w:rPr>
          <w:lang w:eastAsia="en-US"/>
        </w:rPr>
        <w:fldChar w:fldCharType="separate"/>
      </w:r>
      <w:r w:rsidR="00F448DF">
        <w:rPr>
          <w:lang w:eastAsia="en-US"/>
        </w:rPr>
        <w:t>20.4</w:t>
      </w:r>
      <w:r w:rsidRPr="00ED1B3F">
        <w:rPr>
          <w:lang w:eastAsia="en-US"/>
        </w:rPr>
        <w:fldChar w:fldCharType="end"/>
      </w:r>
      <w:r w:rsidRPr="00ED1B3F">
        <w:rPr>
          <w:lang w:eastAsia="en-US"/>
        </w:rPr>
        <w:t xml:space="preserve"> až </w:t>
      </w:r>
      <w:r w:rsidR="00055374">
        <w:rPr>
          <w:lang w:eastAsia="en-US"/>
        </w:rPr>
        <w:fldChar w:fldCharType="begin"/>
      </w:r>
      <w:r w:rsidR="00055374">
        <w:rPr>
          <w:lang w:eastAsia="en-US"/>
        </w:rPr>
        <w:instrText xml:space="preserve"> REF _Ref97665384 \r \h </w:instrText>
      </w:r>
      <w:r w:rsidR="00055374">
        <w:rPr>
          <w:lang w:eastAsia="en-US"/>
        </w:rPr>
      </w:r>
      <w:r w:rsidR="00055374">
        <w:rPr>
          <w:lang w:eastAsia="en-US"/>
        </w:rPr>
        <w:fldChar w:fldCharType="separate"/>
      </w:r>
      <w:r w:rsidR="00F448DF">
        <w:rPr>
          <w:lang w:eastAsia="en-US"/>
        </w:rPr>
        <w:t>20.8</w:t>
      </w:r>
      <w:r w:rsidR="00055374">
        <w:rPr>
          <w:lang w:eastAsia="en-US"/>
        </w:rPr>
        <w:fldChar w:fldCharType="end"/>
      </w:r>
      <w:r w:rsidRPr="00ED1B3F">
        <w:rPr>
          <w:lang w:eastAsia="en-US"/>
        </w:rPr>
        <w:t xml:space="preserve"> Smlouvy se uplatní obdobně i v případě zániku smluvního závazkového vztahu založeného touto Smlouvou pouze v jeho části, a to vždy ve vztahu k zanikající části.</w:t>
      </w:r>
      <w:bookmarkEnd w:id="185"/>
    </w:p>
    <w:p w14:paraId="1D66F2CE" w14:textId="5AE37ABD" w:rsidR="008215E1" w:rsidRPr="00BF58D4" w:rsidRDefault="008215E1" w:rsidP="008215E1">
      <w:pPr>
        <w:pStyle w:val="RLlneksmlouvy"/>
      </w:pPr>
      <w:bookmarkStart w:id="186" w:name="_Ref92795789"/>
      <w:r w:rsidRPr="00BF58D4">
        <w:t>OSOBNÍ ÚDAJE</w:t>
      </w:r>
      <w:bookmarkEnd w:id="186"/>
    </w:p>
    <w:p w14:paraId="117D963D" w14:textId="2A221430" w:rsidR="000F7D44" w:rsidRPr="00196C5D" w:rsidRDefault="000F7D44" w:rsidP="000F7D44">
      <w:pPr>
        <w:pStyle w:val="RLTextlnkuslovan"/>
        <w:numPr>
          <w:ilvl w:val="0"/>
          <w:numId w:val="0"/>
        </w:numPr>
        <w:ind w:left="1474" w:hanging="737"/>
        <w:rPr>
          <w:rFonts w:asciiTheme="minorHAnsi" w:hAnsiTheme="minorHAnsi" w:cstheme="minorHAnsi"/>
          <w:bCs/>
          <w:szCs w:val="22"/>
          <w:u w:val="single"/>
        </w:rPr>
      </w:pPr>
      <w:bookmarkStart w:id="187" w:name="_Ref92288951"/>
      <w:r w:rsidRPr="00196C5D">
        <w:rPr>
          <w:rFonts w:asciiTheme="minorHAnsi" w:hAnsiTheme="minorHAnsi" w:cstheme="minorHAnsi"/>
          <w:bCs/>
          <w:szCs w:val="22"/>
          <w:u w:val="single"/>
        </w:rPr>
        <w:t>Předmět zpracování, kategorie subjektů údajů a typ osobních údajů</w:t>
      </w:r>
    </w:p>
    <w:p w14:paraId="19F96DFE" w14:textId="058E1D21" w:rsidR="000F7D44" w:rsidRPr="00F42F4C" w:rsidRDefault="000F7D44" w:rsidP="000711F5">
      <w:pPr>
        <w:pStyle w:val="RLTextlnkuslovan"/>
        <w:tabs>
          <w:tab w:val="num" w:pos="2835"/>
        </w:tabs>
        <w:ind w:left="1418"/>
        <w:rPr>
          <w:rFonts w:asciiTheme="minorHAnsi" w:hAnsiTheme="minorHAnsi" w:cstheme="minorBidi"/>
        </w:rPr>
      </w:pPr>
      <w:r w:rsidRPr="6F0ADEB0">
        <w:rPr>
          <w:rFonts w:asciiTheme="minorHAnsi" w:hAnsiTheme="minorHAnsi" w:cstheme="minorBidi"/>
        </w:rPr>
        <w:t xml:space="preserve">S ohledem na předmět této Smlouvy smluvní strany předpokládají, že Poskytovatel bude zpracovávat </w:t>
      </w:r>
      <w:r w:rsidR="00196C5D" w:rsidRPr="6F0ADEB0">
        <w:rPr>
          <w:rFonts w:asciiTheme="minorHAnsi" w:hAnsiTheme="minorHAnsi" w:cstheme="minorBidi"/>
        </w:rPr>
        <w:t>osobní údaje koncových uživatelů</w:t>
      </w:r>
      <w:r w:rsidRPr="6F0ADEB0">
        <w:rPr>
          <w:rFonts w:asciiTheme="minorHAnsi" w:hAnsiTheme="minorHAnsi" w:cstheme="minorBidi"/>
        </w:rPr>
        <w:t>, přičemž Objednatel</w:t>
      </w:r>
      <w:r w:rsidR="009666A1" w:rsidRPr="6F0ADEB0">
        <w:rPr>
          <w:rFonts w:asciiTheme="minorHAnsi" w:hAnsiTheme="minorHAnsi" w:cstheme="minorBidi"/>
        </w:rPr>
        <w:t>, jakožto správce,</w:t>
      </w:r>
      <w:r w:rsidRPr="6F0ADEB0">
        <w:rPr>
          <w:rFonts w:asciiTheme="minorHAnsi" w:hAnsiTheme="minorHAnsi" w:cstheme="minorBidi"/>
        </w:rPr>
        <w:t xml:space="preserve"> předpokládá zpracování osobních údajů koncových uživatelů </w:t>
      </w:r>
      <w:r w:rsidR="00196C5D" w:rsidRPr="6F0ADEB0">
        <w:rPr>
          <w:rFonts w:asciiTheme="minorHAnsi" w:hAnsiTheme="minorHAnsi" w:cstheme="minorBidi"/>
        </w:rPr>
        <w:t xml:space="preserve">v rozsahu: </w:t>
      </w:r>
      <w:r w:rsidR="00D44172" w:rsidRPr="6F0ADEB0">
        <w:rPr>
          <w:rFonts w:asciiTheme="minorHAnsi" w:hAnsiTheme="minorHAnsi" w:cstheme="minorBidi"/>
        </w:rPr>
        <w:t>jméno a příjmení, identifikační číslo osoby, identifikátor datové schránky osoby</w:t>
      </w:r>
      <w:r w:rsidR="00196C5D" w:rsidRPr="6F0ADEB0">
        <w:rPr>
          <w:rFonts w:asciiTheme="minorHAnsi" w:hAnsiTheme="minorHAnsi" w:cstheme="minorBidi"/>
        </w:rPr>
        <w:t xml:space="preserve">. </w:t>
      </w:r>
      <w:r w:rsidRPr="6F0ADEB0">
        <w:rPr>
          <w:rFonts w:asciiTheme="minorHAnsi" w:hAnsiTheme="minorHAnsi" w:cstheme="minorBidi"/>
        </w:rPr>
        <w:t>Nedílnou součástí Smlouvy je tak i ujednání o zpracování osobních údajů mezi Objednatelem jako správcem a Poskytovatelem jako zpracovatelem, uvedené níže v</w:t>
      </w:r>
      <w:r w:rsidR="00ED04B8" w:rsidRPr="6F0ADEB0">
        <w:rPr>
          <w:rFonts w:asciiTheme="minorHAnsi" w:hAnsiTheme="minorHAnsi" w:cstheme="minorBidi"/>
        </w:rPr>
        <w:t> </w:t>
      </w:r>
      <w:r w:rsidRPr="6F0ADEB0">
        <w:rPr>
          <w:rFonts w:asciiTheme="minorHAnsi" w:hAnsiTheme="minorHAnsi" w:cstheme="minorBidi"/>
        </w:rPr>
        <w:t>tomto čl.</w:t>
      </w:r>
      <w:r w:rsidR="00196C5D" w:rsidRPr="6F0ADEB0">
        <w:rPr>
          <w:rFonts w:asciiTheme="minorHAnsi" w:hAnsiTheme="minorHAnsi" w:cstheme="minorBidi"/>
        </w:rPr>
        <w:t xml:space="preserve"> </w:t>
      </w:r>
      <w:r w:rsidR="00196C5D" w:rsidRPr="6F0ADEB0">
        <w:rPr>
          <w:rFonts w:asciiTheme="minorHAnsi" w:hAnsiTheme="minorHAnsi" w:cstheme="minorBidi"/>
        </w:rPr>
        <w:fldChar w:fldCharType="begin"/>
      </w:r>
      <w:r w:rsidR="00196C5D" w:rsidRPr="6F0ADEB0">
        <w:rPr>
          <w:rFonts w:asciiTheme="minorHAnsi" w:hAnsiTheme="minorHAnsi" w:cstheme="minorBidi"/>
        </w:rPr>
        <w:instrText xml:space="preserve"> REF _Ref92795789 \r \h </w:instrText>
      </w:r>
      <w:r w:rsidR="00196C5D" w:rsidRPr="6F0ADEB0">
        <w:rPr>
          <w:rFonts w:asciiTheme="minorHAnsi" w:hAnsiTheme="minorHAnsi" w:cstheme="minorBidi"/>
        </w:rPr>
      </w:r>
      <w:r w:rsidR="00196C5D" w:rsidRPr="6F0ADEB0">
        <w:rPr>
          <w:rFonts w:asciiTheme="minorHAnsi" w:hAnsiTheme="minorHAnsi" w:cstheme="minorBidi"/>
        </w:rPr>
        <w:fldChar w:fldCharType="separate"/>
      </w:r>
      <w:r w:rsidR="00F448DF" w:rsidRPr="6F0ADEB0">
        <w:rPr>
          <w:rFonts w:asciiTheme="minorHAnsi" w:hAnsiTheme="minorHAnsi" w:cstheme="minorBidi"/>
        </w:rPr>
        <w:t>21</w:t>
      </w:r>
      <w:r w:rsidR="00196C5D" w:rsidRPr="6F0ADEB0">
        <w:rPr>
          <w:rFonts w:asciiTheme="minorHAnsi" w:hAnsiTheme="minorHAnsi" w:cstheme="minorBidi"/>
        </w:rPr>
        <w:fldChar w:fldCharType="end"/>
      </w:r>
      <w:r w:rsidR="00196C5D" w:rsidRPr="6F0ADEB0">
        <w:rPr>
          <w:rFonts w:asciiTheme="minorHAnsi" w:hAnsiTheme="minorHAnsi" w:cstheme="minorBidi"/>
        </w:rPr>
        <w:t xml:space="preserve"> Smlouvy</w:t>
      </w:r>
      <w:r w:rsidRPr="6F0ADEB0">
        <w:rPr>
          <w:rFonts w:asciiTheme="minorHAnsi" w:hAnsiTheme="minorHAnsi" w:cstheme="minorBidi"/>
        </w:rPr>
        <w:t>.</w:t>
      </w:r>
    </w:p>
    <w:p w14:paraId="61D38F51" w14:textId="77777777" w:rsidR="000F7D44" w:rsidRPr="00196C5D" w:rsidRDefault="000F7D44" w:rsidP="000F7D44">
      <w:pPr>
        <w:pStyle w:val="RLTextlnkuslovan"/>
        <w:keepNext/>
        <w:keepLines/>
        <w:numPr>
          <w:ilvl w:val="0"/>
          <w:numId w:val="0"/>
        </w:numPr>
        <w:ind w:left="737"/>
        <w:rPr>
          <w:rFonts w:asciiTheme="minorHAnsi" w:hAnsiTheme="minorHAnsi" w:cstheme="minorHAnsi"/>
          <w:bCs/>
          <w:szCs w:val="22"/>
          <w:u w:val="single"/>
        </w:rPr>
      </w:pPr>
      <w:r w:rsidRPr="00196C5D">
        <w:rPr>
          <w:rFonts w:asciiTheme="minorHAnsi" w:hAnsiTheme="minorHAnsi" w:cstheme="minorHAnsi"/>
          <w:bCs/>
          <w:szCs w:val="22"/>
          <w:u w:val="single"/>
        </w:rPr>
        <w:t>Povaha, účel a prostředky zpracování</w:t>
      </w:r>
    </w:p>
    <w:p w14:paraId="0C2E11B0" w14:textId="7B8CA575" w:rsidR="000F7D44" w:rsidRPr="00F42F4C" w:rsidRDefault="000F7D44" w:rsidP="000711F5">
      <w:pPr>
        <w:pStyle w:val="RLTextlnkuslovan"/>
        <w:tabs>
          <w:tab w:val="clear" w:pos="2182"/>
          <w:tab w:val="num" w:pos="2977"/>
        </w:tabs>
        <w:ind w:left="1418"/>
        <w:rPr>
          <w:rFonts w:asciiTheme="minorHAnsi" w:hAnsiTheme="minorHAnsi" w:cstheme="minorBidi"/>
        </w:rPr>
      </w:pPr>
      <w:r w:rsidRPr="6F0ADEB0">
        <w:rPr>
          <w:rFonts w:asciiTheme="minorHAnsi" w:hAnsiTheme="minorHAnsi" w:cstheme="minorBidi"/>
        </w:rPr>
        <w:t xml:space="preserve">Poskytovatel zpracovává osobní údaje automatizovanými prostředky, a to za účelem provozování a poskytování podpory provozu </w:t>
      </w:r>
      <w:proofErr w:type="spellStart"/>
      <w:r w:rsidR="00196C5D" w:rsidRPr="6F0ADEB0">
        <w:rPr>
          <w:rFonts w:asciiTheme="minorHAnsi" w:hAnsiTheme="minorHAnsi" w:cstheme="minorBidi"/>
        </w:rPr>
        <w:t>eSSL</w:t>
      </w:r>
      <w:proofErr w:type="spellEnd"/>
      <w:r w:rsidRPr="6F0ADEB0">
        <w:rPr>
          <w:rFonts w:asciiTheme="minorHAnsi" w:hAnsiTheme="minorHAnsi" w:cstheme="minorBidi"/>
        </w:rPr>
        <w:t>, případně za dalšími účely, které vyplývají z této Smlouvy a jejích příloh.</w:t>
      </w:r>
    </w:p>
    <w:p w14:paraId="5E6938B2" w14:textId="77777777" w:rsidR="000F7D44" w:rsidRPr="00F42F4C" w:rsidRDefault="000F7D44" w:rsidP="000711F5">
      <w:pPr>
        <w:pStyle w:val="RLTextlnkuslovan"/>
        <w:tabs>
          <w:tab w:val="clear" w:pos="2182"/>
          <w:tab w:val="num" w:pos="2977"/>
        </w:tabs>
        <w:ind w:left="1418"/>
        <w:rPr>
          <w:rFonts w:asciiTheme="minorHAnsi" w:hAnsiTheme="minorHAnsi" w:cstheme="minorBidi"/>
        </w:rPr>
      </w:pPr>
      <w:r w:rsidRPr="6F0ADEB0">
        <w:rPr>
          <w:rFonts w:asciiTheme="minorHAnsi" w:hAnsiTheme="minorHAnsi" w:cstheme="minorBidi"/>
        </w:rPr>
        <w:lastRenderedPageBreak/>
        <w:t>Podrobněji jsou povaha, účel a prostředky zpracování osobních údajů popsány v </w:t>
      </w:r>
      <w:r w:rsidR="00196C5D" w:rsidRPr="6F0ADEB0">
        <w:rPr>
          <w:rFonts w:asciiTheme="minorHAnsi" w:hAnsiTheme="minorHAnsi" w:cstheme="minorBidi"/>
        </w:rPr>
        <w:t>Příloze č. 1, případně upřesněny v Prováděcím projektu.</w:t>
      </w:r>
    </w:p>
    <w:p w14:paraId="05B0E181" w14:textId="77777777" w:rsidR="000F7D44" w:rsidRPr="00196C5D" w:rsidRDefault="000F7D44" w:rsidP="000F7D44">
      <w:pPr>
        <w:pStyle w:val="RLTextlnkuslovan"/>
        <w:keepNext/>
        <w:keepLines/>
        <w:numPr>
          <w:ilvl w:val="0"/>
          <w:numId w:val="0"/>
        </w:numPr>
        <w:ind w:left="737"/>
        <w:rPr>
          <w:rFonts w:asciiTheme="minorHAnsi" w:hAnsiTheme="minorHAnsi" w:cstheme="minorHAnsi"/>
          <w:bCs/>
          <w:szCs w:val="22"/>
          <w:u w:val="single"/>
        </w:rPr>
      </w:pPr>
      <w:r w:rsidRPr="00196C5D">
        <w:rPr>
          <w:rFonts w:asciiTheme="minorHAnsi" w:hAnsiTheme="minorHAnsi" w:cstheme="minorHAnsi"/>
          <w:bCs/>
          <w:szCs w:val="22"/>
          <w:u w:val="single"/>
        </w:rPr>
        <w:t>Doba zpracování</w:t>
      </w:r>
    </w:p>
    <w:p w14:paraId="6DC7C75C" w14:textId="77777777" w:rsidR="000F7D44" w:rsidRPr="00F42F4C" w:rsidRDefault="000F7D44" w:rsidP="000711F5">
      <w:pPr>
        <w:pStyle w:val="RLTextlnkuslovan"/>
        <w:tabs>
          <w:tab w:val="num" w:pos="2835"/>
        </w:tabs>
        <w:ind w:left="1418"/>
        <w:rPr>
          <w:rFonts w:asciiTheme="minorHAnsi" w:hAnsiTheme="minorHAnsi" w:cstheme="minorBidi"/>
        </w:rPr>
      </w:pPr>
      <w:r w:rsidRPr="6F0ADEB0">
        <w:rPr>
          <w:rFonts w:asciiTheme="minorHAnsi" w:hAnsiTheme="minorHAnsi" w:cstheme="minorBidi"/>
        </w:rPr>
        <w:t>Zpracování osobních údajů bude ze strany Poskytovatele probíhat po dobu účinnosti Smlouvy. Povinnosti Poskytovatele týkající se ochrany osobních údajů se Poskytovatel zavazuje plnit po celou dobu účinnosti Smlouvy, pokud z ustanovení Smlouvy nevyplývá, že mají trvat i po zániku její účinnosti.</w:t>
      </w:r>
    </w:p>
    <w:p w14:paraId="243808CA" w14:textId="77777777" w:rsidR="000F7D44" w:rsidRPr="00196C5D" w:rsidRDefault="000F7D44" w:rsidP="000F7D44">
      <w:pPr>
        <w:pStyle w:val="RLTextlnkuslovan"/>
        <w:keepNext/>
        <w:keepLines/>
        <w:numPr>
          <w:ilvl w:val="0"/>
          <w:numId w:val="0"/>
        </w:numPr>
        <w:ind w:left="1474" w:hanging="737"/>
        <w:rPr>
          <w:rFonts w:asciiTheme="minorHAnsi" w:hAnsiTheme="minorHAnsi" w:cstheme="minorHAnsi"/>
          <w:bCs/>
          <w:szCs w:val="22"/>
          <w:u w:val="single"/>
        </w:rPr>
      </w:pPr>
      <w:r w:rsidRPr="00196C5D">
        <w:rPr>
          <w:rFonts w:asciiTheme="minorHAnsi" w:hAnsiTheme="minorHAnsi" w:cstheme="minorHAnsi"/>
          <w:bCs/>
          <w:szCs w:val="22"/>
          <w:u w:val="single"/>
        </w:rPr>
        <w:t>Obecné zásady zpracování osobních údajů</w:t>
      </w:r>
    </w:p>
    <w:p w14:paraId="14B5E44F" w14:textId="77777777" w:rsidR="000F7D44" w:rsidRPr="00F42F4C" w:rsidRDefault="000F7D44" w:rsidP="001D2813">
      <w:pPr>
        <w:pStyle w:val="RLTextlnkuslovan"/>
        <w:ind w:left="1418"/>
        <w:rPr>
          <w:rFonts w:asciiTheme="minorHAnsi" w:hAnsiTheme="minorHAnsi" w:cstheme="minorBidi"/>
        </w:rPr>
      </w:pPr>
      <w:r w:rsidRPr="6F0ADEB0">
        <w:rPr>
          <w:rFonts w:asciiTheme="minorHAnsi" w:hAnsiTheme="minorHAnsi" w:cstheme="minorBidi"/>
        </w:rPr>
        <w:t xml:space="preserve">Poskytovatel se zavazuje dodržovat všechny povinnosti, které mu jako zpracovateli vyplývají z právních předpisů o ochraně osobních údajů, jakož i z interních předpisů Objednatele a rozhodnutí či doporučení nebo stanovisek vydaných pro Objednatele příslušným orgánem státní správy, s nimiž byl seznámen, a to včetně rozhodnutí či stanovisek nebo doporučení vydaných v budoucnu. </w:t>
      </w:r>
    </w:p>
    <w:p w14:paraId="210463A6" w14:textId="77777777" w:rsidR="000F7D44" w:rsidRPr="00F42F4C" w:rsidRDefault="000F7D44" w:rsidP="001D2813">
      <w:pPr>
        <w:pStyle w:val="RLTextlnkuslovan"/>
        <w:ind w:left="1418"/>
        <w:rPr>
          <w:rFonts w:asciiTheme="minorHAnsi" w:hAnsiTheme="minorHAnsi" w:cstheme="minorBidi"/>
        </w:rPr>
      </w:pPr>
      <w:r w:rsidRPr="6F0ADEB0">
        <w:rPr>
          <w:rFonts w:asciiTheme="minorHAnsi" w:hAnsiTheme="minorHAnsi" w:cstheme="minorBidi"/>
        </w:rPr>
        <w:t xml:space="preserve">Poskytovatel v souvislosti se zpracováním osobních údajů: </w:t>
      </w:r>
    </w:p>
    <w:p w14:paraId="406F8C94" w14:textId="77777777" w:rsidR="000F7D44" w:rsidRDefault="000F7D44" w:rsidP="000F7D44">
      <w:pPr>
        <w:pStyle w:val="RLTextlnkuslovan"/>
        <w:numPr>
          <w:ilvl w:val="2"/>
          <w:numId w:val="1"/>
        </w:numPr>
        <w:tabs>
          <w:tab w:val="num" w:pos="2155"/>
        </w:tabs>
        <w:ind w:left="2155"/>
        <w:rPr>
          <w:rFonts w:asciiTheme="minorHAnsi" w:hAnsiTheme="minorHAnsi" w:cstheme="minorBidi"/>
        </w:rPr>
      </w:pPr>
      <w:r w:rsidRPr="6F0ADEB0">
        <w:rPr>
          <w:rFonts w:asciiTheme="minorHAnsi" w:hAnsiTheme="minorHAnsi" w:cstheme="minorBidi"/>
        </w:rPr>
        <w:t>zpracovává osobní údaje výlučně na základě pokynů Objednatele učiněných v souladu se zásadami komunikace dle této Smlouvy;</w:t>
      </w:r>
    </w:p>
    <w:p w14:paraId="1270E93A" w14:textId="46B8400D" w:rsidR="000F7D44" w:rsidRPr="00F42F4C" w:rsidRDefault="00A50AFD" w:rsidP="000F7D44">
      <w:pPr>
        <w:pStyle w:val="RLTextlnkuslovan"/>
        <w:numPr>
          <w:ilvl w:val="2"/>
          <w:numId w:val="1"/>
        </w:numPr>
        <w:tabs>
          <w:tab w:val="num" w:pos="2155"/>
        </w:tabs>
        <w:ind w:left="2155"/>
        <w:rPr>
          <w:rFonts w:asciiTheme="minorHAnsi" w:hAnsiTheme="minorHAnsi" w:cstheme="minorBidi"/>
        </w:rPr>
      </w:pPr>
      <w:r w:rsidRPr="6F0ADEB0">
        <w:rPr>
          <w:rFonts w:asciiTheme="minorHAnsi" w:hAnsiTheme="minorHAnsi" w:cstheme="minorBidi"/>
        </w:rPr>
        <w:t xml:space="preserve">zavazuje nepředávat osobní údaje </w:t>
      </w:r>
      <w:r w:rsidR="000F7D44" w:rsidRPr="6F0ADEB0">
        <w:rPr>
          <w:rFonts w:asciiTheme="minorHAnsi" w:hAnsiTheme="minorHAnsi" w:cstheme="minorBidi"/>
        </w:rPr>
        <w:t>do třetí země nebo mezinárodní organizaci, pokud mu toto zpracování již neukládá právo Unie nebo členského státu, které se na Poskytovatele vztahuje; v</w:t>
      </w:r>
      <w:r w:rsidR="001C2921" w:rsidRPr="6F0ADEB0">
        <w:rPr>
          <w:rFonts w:asciiTheme="minorHAnsi" w:hAnsiTheme="minorHAnsi" w:cstheme="minorBidi"/>
        </w:rPr>
        <w:t> </w:t>
      </w:r>
      <w:r w:rsidR="000F7D44" w:rsidRPr="6F0ADEB0">
        <w:rPr>
          <w:rFonts w:asciiTheme="minorHAnsi" w:hAnsiTheme="minorHAnsi" w:cstheme="minorBidi"/>
        </w:rPr>
        <w:t xml:space="preserve">takovém případě Poskytovatel Objednatele informuje o tomto právním požadavku před zpracováním, ledaže by tyto právní předpisy toto informování zakazovaly z důležitých důvodů veřejného zájmu; </w:t>
      </w:r>
    </w:p>
    <w:p w14:paraId="10B01949" w14:textId="77777777" w:rsidR="000F7D44" w:rsidRPr="00F42F4C" w:rsidRDefault="000F7D44" w:rsidP="000F7D44">
      <w:pPr>
        <w:pStyle w:val="RLTextlnkuslovan"/>
        <w:numPr>
          <w:ilvl w:val="2"/>
          <w:numId w:val="1"/>
        </w:numPr>
        <w:tabs>
          <w:tab w:val="num" w:pos="2155"/>
        </w:tabs>
        <w:ind w:left="2155"/>
        <w:rPr>
          <w:rFonts w:asciiTheme="minorHAnsi" w:hAnsiTheme="minorHAnsi" w:cstheme="minorBidi"/>
        </w:rPr>
      </w:pPr>
      <w:r w:rsidRPr="6F0ADEB0">
        <w:rPr>
          <w:rFonts w:asciiTheme="minorHAnsi" w:hAnsiTheme="minorHAnsi" w:cstheme="minorBidi"/>
        </w:rPr>
        <w:t>v případě, kdy je ze strany Úřadu pro ochranu osobních údajů či jiného správního orgánu provedena kontrola zpracování osobních údajů Poskytovatelem či v případě zahájení správního řízení ze strany Úřadu pro ochranu osobních údajů či jiného správního orgánu ve vztahu k zpracování osobních údajů Poskytovatelem, oznámí tuto skutečnost okamžitě Objednateli a poskytne mu veškeré informace o průběhu a výsledcích této kontroly, resp. průběhu a výsledcích takového řízení;</w:t>
      </w:r>
    </w:p>
    <w:p w14:paraId="4EC6B65F" w14:textId="77777777" w:rsidR="000F7D44" w:rsidRPr="00F42F4C" w:rsidRDefault="000F7D44" w:rsidP="000F7D44">
      <w:pPr>
        <w:pStyle w:val="RLTextlnkuslovan"/>
        <w:numPr>
          <w:ilvl w:val="2"/>
          <w:numId w:val="1"/>
        </w:numPr>
        <w:tabs>
          <w:tab w:val="num" w:pos="2155"/>
        </w:tabs>
        <w:ind w:left="2155"/>
        <w:rPr>
          <w:rFonts w:asciiTheme="minorHAnsi" w:hAnsiTheme="minorHAnsi" w:cstheme="minorBidi"/>
        </w:rPr>
      </w:pPr>
      <w:r w:rsidRPr="6F0ADEB0">
        <w:rPr>
          <w:rFonts w:asciiTheme="minorHAnsi" w:hAnsiTheme="minorHAnsi" w:cstheme="minorBidi"/>
        </w:rPr>
        <w:t>poskytne Objednateli součinnost při komunikaci s dozorovým orgánem a dle pokynů Objednatele bude spolupracovat při přípravě odpovědí dozorovému úřadu ohledně činností prováděných Poskytovatelem;</w:t>
      </w:r>
    </w:p>
    <w:p w14:paraId="384F44D6" w14:textId="77777777" w:rsidR="000F7D44" w:rsidRDefault="000F7D44" w:rsidP="000F7D44">
      <w:pPr>
        <w:pStyle w:val="RLTextlnkuslovan"/>
        <w:numPr>
          <w:ilvl w:val="2"/>
          <w:numId w:val="1"/>
        </w:numPr>
        <w:tabs>
          <w:tab w:val="num" w:pos="2155"/>
        </w:tabs>
        <w:ind w:left="2155"/>
        <w:rPr>
          <w:rFonts w:asciiTheme="minorHAnsi" w:hAnsiTheme="minorHAnsi" w:cstheme="minorBidi"/>
        </w:rPr>
      </w:pPr>
      <w:r w:rsidRPr="6F0ADEB0">
        <w:rPr>
          <w:rFonts w:asciiTheme="minorHAnsi" w:hAnsiTheme="minorHAnsi" w:cstheme="minorBidi"/>
        </w:rPr>
        <w:t xml:space="preserve">nezpracovává osobní údaje získané za účelem plnění této Smlouvy pro své vlastní účely; </w:t>
      </w:r>
    </w:p>
    <w:p w14:paraId="541095EA" w14:textId="1C1E854F" w:rsidR="000F7D44" w:rsidRPr="009269A2" w:rsidRDefault="000F7D44" w:rsidP="000F7D44">
      <w:pPr>
        <w:pStyle w:val="Odstavecseseznamem"/>
        <w:numPr>
          <w:ilvl w:val="2"/>
          <w:numId w:val="1"/>
        </w:numPr>
        <w:tabs>
          <w:tab w:val="num" w:pos="2155"/>
        </w:tabs>
        <w:spacing w:after="120" w:line="280" w:lineRule="exact"/>
        <w:ind w:left="2155"/>
        <w:jc w:val="both"/>
        <w:rPr>
          <w:rFonts w:asciiTheme="minorHAnsi" w:hAnsiTheme="minorHAnsi" w:cstheme="minorBidi"/>
        </w:rPr>
      </w:pPr>
      <w:bookmarkStart w:id="188" w:name="_Ref27049425"/>
      <w:r w:rsidRPr="6F0ADEB0">
        <w:rPr>
          <w:rFonts w:asciiTheme="minorHAnsi" w:hAnsiTheme="minorHAnsi" w:cstheme="minorBidi"/>
        </w:rPr>
        <w:t>zajistí, aby se osoby oprávněné zpracovávat osobní údaje zavázaly k</w:t>
      </w:r>
      <w:r w:rsidR="001C2921" w:rsidRPr="6F0ADEB0">
        <w:rPr>
          <w:rFonts w:asciiTheme="minorHAnsi" w:hAnsiTheme="minorHAnsi" w:cstheme="minorBidi"/>
        </w:rPr>
        <w:t> </w:t>
      </w:r>
      <w:r w:rsidRPr="6F0ADEB0">
        <w:rPr>
          <w:rFonts w:asciiTheme="minorHAnsi" w:hAnsiTheme="minorHAnsi" w:cstheme="minorBidi"/>
        </w:rPr>
        <w:t>mlčenlivosti nebo aby se na ně vztahovala zákonná povinnost mlčenlivosti;</w:t>
      </w:r>
      <w:bookmarkEnd w:id="188"/>
    </w:p>
    <w:p w14:paraId="1B54197D" w14:textId="77777777" w:rsidR="000F7D44" w:rsidRPr="00F42F4C" w:rsidRDefault="000F7D44" w:rsidP="000F7D44">
      <w:pPr>
        <w:pStyle w:val="RLTextlnkuslovan"/>
        <w:numPr>
          <w:ilvl w:val="2"/>
          <w:numId w:val="1"/>
        </w:numPr>
        <w:tabs>
          <w:tab w:val="num" w:pos="2155"/>
        </w:tabs>
        <w:ind w:left="2155"/>
        <w:rPr>
          <w:rFonts w:asciiTheme="minorHAnsi" w:hAnsiTheme="minorHAnsi" w:cstheme="minorBidi"/>
        </w:rPr>
      </w:pPr>
      <w:bookmarkStart w:id="189" w:name="_Ref28019554"/>
      <w:r w:rsidRPr="6F0ADEB0">
        <w:rPr>
          <w:rFonts w:asciiTheme="minorHAnsi" w:hAnsiTheme="minorHAnsi" w:cstheme="minorBidi"/>
        </w:rPr>
        <w:t>nezapojí do zpracování žádného dalšího zpracovatele bez předchozího konkrétního nebo obecného písemného povolení Objednatele;</w:t>
      </w:r>
      <w:bookmarkEnd w:id="189"/>
    </w:p>
    <w:p w14:paraId="04627DF8" w14:textId="77777777" w:rsidR="000F7D44" w:rsidRPr="009269A2" w:rsidRDefault="000F7D44" w:rsidP="000F7D44">
      <w:pPr>
        <w:pStyle w:val="RLTextlnkuslovan"/>
        <w:numPr>
          <w:ilvl w:val="2"/>
          <w:numId w:val="1"/>
        </w:numPr>
        <w:tabs>
          <w:tab w:val="num" w:pos="2155"/>
        </w:tabs>
        <w:ind w:left="2155"/>
        <w:rPr>
          <w:rFonts w:asciiTheme="minorHAnsi" w:hAnsiTheme="minorHAnsi" w:cstheme="minorBidi"/>
        </w:rPr>
      </w:pPr>
      <w:r w:rsidRPr="6F0ADEB0">
        <w:rPr>
          <w:rFonts w:asciiTheme="minorHAnsi" w:hAnsiTheme="minorHAnsi" w:cstheme="minorBidi"/>
        </w:rPr>
        <w:t>při zohlednění povahy zpracování</w:t>
      </w:r>
      <w:r w:rsidRPr="009269A2">
        <w:t xml:space="preserve"> </w:t>
      </w:r>
      <w:r w:rsidRPr="6F0ADEB0">
        <w:rPr>
          <w:rFonts w:asciiTheme="minorHAnsi" w:hAnsiTheme="minorHAnsi" w:cstheme="minorBidi"/>
        </w:rPr>
        <w:t>je Objednateli nápomocen prostřednictvím vhodných technických a organizačních opatření, pokud je to možné, pro splnění Objednatelovy povinnosti reagovat na žádosti o výkon práv koncových uživatelů;</w:t>
      </w:r>
    </w:p>
    <w:p w14:paraId="5187575A" w14:textId="77777777" w:rsidR="000F7D44" w:rsidRPr="00F42F4C" w:rsidRDefault="000F7D44" w:rsidP="000F7D44">
      <w:pPr>
        <w:pStyle w:val="RLTextlnkuslovan"/>
        <w:numPr>
          <w:ilvl w:val="2"/>
          <w:numId w:val="1"/>
        </w:numPr>
        <w:tabs>
          <w:tab w:val="num" w:pos="2155"/>
        </w:tabs>
        <w:ind w:left="2155"/>
        <w:rPr>
          <w:rFonts w:asciiTheme="minorHAnsi" w:hAnsiTheme="minorHAnsi" w:cstheme="minorBidi"/>
        </w:rPr>
      </w:pPr>
      <w:bookmarkStart w:id="190" w:name="_Ref479777527"/>
      <w:r w:rsidRPr="6F0ADEB0">
        <w:rPr>
          <w:rFonts w:asciiTheme="minorHAnsi" w:hAnsiTheme="minorHAnsi" w:cstheme="minorBidi"/>
        </w:rPr>
        <w:lastRenderedPageBreak/>
        <w:t>je Objednateli nápomocen při zajišťování souladu s povinnostmi Objednatele zajistit úroveň zabezpečení zpracování a ohlašovat případy porušení zabezpečení osobních údajů dozorovému úřadu a případně též koncovým uživatelům, posuzovat vliv na ochranu osobních údajů (výstupem tohoto posouzení bude poskytnutí podkladových materiálů a vlastních odborných vyjádření) a realizovat předchozí konzultace s dozorovým úřadem, a to při zohlednění povahy zpracování a informací, jež má Poskytovatel k dispozici;</w:t>
      </w:r>
      <w:bookmarkEnd w:id="190"/>
    </w:p>
    <w:p w14:paraId="502F03BE" w14:textId="77777777" w:rsidR="000F7D44" w:rsidRPr="00F42F4C" w:rsidRDefault="000F7D44" w:rsidP="000F7D44">
      <w:pPr>
        <w:pStyle w:val="RLTextlnkuslovan"/>
        <w:numPr>
          <w:ilvl w:val="2"/>
          <w:numId w:val="1"/>
        </w:numPr>
        <w:tabs>
          <w:tab w:val="num" w:pos="2155"/>
        </w:tabs>
        <w:ind w:left="2155"/>
        <w:rPr>
          <w:rFonts w:asciiTheme="minorHAnsi" w:hAnsiTheme="minorHAnsi" w:cstheme="minorBidi"/>
        </w:rPr>
      </w:pPr>
      <w:r w:rsidRPr="6F0ADEB0">
        <w:rPr>
          <w:rFonts w:asciiTheme="minorHAnsi" w:hAnsiTheme="minorHAnsi" w:cstheme="minorBidi"/>
        </w:rPr>
        <w:t xml:space="preserve">v souladu s rozhodnutím Objednatele všechny osobní údaje buď vymaže, nebo vrátí Objednateli, a vymaže existující kopie, pokud právo Unie nebo členského státu nepožaduje uložení daných osobních údajů; </w:t>
      </w:r>
    </w:p>
    <w:p w14:paraId="36AF6704" w14:textId="77777777" w:rsidR="000F7D44" w:rsidRPr="00F42F4C" w:rsidRDefault="000F7D44" w:rsidP="000F7D44">
      <w:pPr>
        <w:pStyle w:val="RLTextlnkuslovan"/>
        <w:numPr>
          <w:ilvl w:val="2"/>
          <w:numId w:val="1"/>
        </w:numPr>
        <w:tabs>
          <w:tab w:val="num" w:pos="2155"/>
        </w:tabs>
        <w:ind w:left="2155"/>
        <w:rPr>
          <w:rFonts w:asciiTheme="minorHAnsi" w:hAnsiTheme="minorHAnsi" w:cstheme="minorBidi"/>
        </w:rPr>
      </w:pPr>
      <w:bookmarkStart w:id="191" w:name="_Ref479777532"/>
      <w:r w:rsidRPr="6F0ADEB0">
        <w:rPr>
          <w:rFonts w:asciiTheme="minorHAnsi" w:hAnsiTheme="minorHAnsi" w:cstheme="minorBidi"/>
        </w:rPr>
        <w:t>poskytne Objednateli veškeré informace potřebné k doložení toho, že byly splněny povinnosti stanovené v tomto článku Smlouvy, a umožní audity, včetně inspekcí, prováděné Objednatelem nebo jiným auditorem, kterého Objednatel pověřil, a k těmto auditům přispěje;</w:t>
      </w:r>
      <w:bookmarkEnd w:id="191"/>
    </w:p>
    <w:p w14:paraId="020FD9E0" w14:textId="77777777" w:rsidR="000F7D44" w:rsidRPr="00F42F4C" w:rsidRDefault="000F7D44" w:rsidP="000F7D44">
      <w:pPr>
        <w:pStyle w:val="RLTextlnkuslovan"/>
        <w:numPr>
          <w:ilvl w:val="2"/>
          <w:numId w:val="1"/>
        </w:numPr>
        <w:tabs>
          <w:tab w:val="num" w:pos="2155"/>
        </w:tabs>
        <w:ind w:left="2155"/>
        <w:rPr>
          <w:rFonts w:asciiTheme="minorHAnsi" w:hAnsiTheme="minorHAnsi" w:cstheme="minorBidi"/>
        </w:rPr>
      </w:pPr>
      <w:r w:rsidRPr="6F0ADEB0">
        <w:rPr>
          <w:rFonts w:asciiTheme="minorHAnsi" w:hAnsiTheme="minorHAnsi" w:cstheme="minorBidi"/>
        </w:rPr>
        <w:t>není oprávněn osobní údaje koncových uživatelů jím zpracovávané či k nimž mu byl umožněn přístup žádným způsobem ukládat, kopírovat, tisknout, opisovat, činit z nich výpisky či opisy či je pozměňovat, pokud toto není nezbytné pro plnění jeho povinností dle této Smlouvy;</w:t>
      </w:r>
    </w:p>
    <w:p w14:paraId="35261C8D" w14:textId="089E076C" w:rsidR="000F7D44" w:rsidRPr="00F42F4C" w:rsidRDefault="000F7D44" w:rsidP="000F7D44">
      <w:pPr>
        <w:pStyle w:val="RLTextlnkuslovan"/>
        <w:numPr>
          <w:ilvl w:val="2"/>
          <w:numId w:val="1"/>
        </w:numPr>
        <w:tabs>
          <w:tab w:val="num" w:pos="2155"/>
        </w:tabs>
        <w:ind w:left="2155"/>
        <w:rPr>
          <w:rFonts w:asciiTheme="minorHAnsi" w:hAnsiTheme="minorHAnsi" w:cstheme="minorBidi"/>
        </w:rPr>
      </w:pPr>
      <w:r w:rsidRPr="6F0ADEB0">
        <w:rPr>
          <w:rFonts w:asciiTheme="minorHAnsi" w:hAnsiTheme="minorHAnsi" w:cstheme="minorBidi"/>
        </w:rPr>
        <w:t>umožní Objednateli na vyžádání kontrolu dodržování povinností dle tohoto čl.</w:t>
      </w:r>
      <w:r w:rsidR="00196C5D" w:rsidRPr="6F0ADEB0">
        <w:rPr>
          <w:rFonts w:asciiTheme="minorHAnsi" w:hAnsiTheme="minorHAnsi" w:cstheme="minorBidi"/>
        </w:rPr>
        <w:t xml:space="preserve"> </w:t>
      </w:r>
      <w:r w:rsidR="00196C5D" w:rsidRPr="6F0ADEB0">
        <w:rPr>
          <w:rFonts w:asciiTheme="minorHAnsi" w:hAnsiTheme="minorHAnsi" w:cstheme="minorBidi"/>
        </w:rPr>
        <w:fldChar w:fldCharType="begin"/>
      </w:r>
      <w:r w:rsidR="00196C5D" w:rsidRPr="6F0ADEB0">
        <w:rPr>
          <w:rFonts w:asciiTheme="minorHAnsi" w:hAnsiTheme="minorHAnsi" w:cstheme="minorBidi"/>
        </w:rPr>
        <w:instrText xml:space="preserve"> REF _Ref92795789 \r \h </w:instrText>
      </w:r>
      <w:r w:rsidR="00196C5D" w:rsidRPr="6F0ADEB0">
        <w:rPr>
          <w:rFonts w:asciiTheme="minorHAnsi" w:hAnsiTheme="minorHAnsi" w:cstheme="minorBidi"/>
        </w:rPr>
      </w:r>
      <w:r w:rsidR="00196C5D" w:rsidRPr="6F0ADEB0">
        <w:rPr>
          <w:rFonts w:asciiTheme="minorHAnsi" w:hAnsiTheme="minorHAnsi" w:cstheme="minorBidi"/>
        </w:rPr>
        <w:fldChar w:fldCharType="separate"/>
      </w:r>
      <w:r w:rsidR="00F448DF" w:rsidRPr="6F0ADEB0">
        <w:rPr>
          <w:rFonts w:asciiTheme="minorHAnsi" w:hAnsiTheme="minorHAnsi" w:cstheme="minorBidi"/>
        </w:rPr>
        <w:t>21</w:t>
      </w:r>
      <w:r w:rsidR="00196C5D" w:rsidRPr="6F0ADEB0">
        <w:rPr>
          <w:rFonts w:asciiTheme="minorHAnsi" w:hAnsiTheme="minorHAnsi" w:cstheme="minorBidi"/>
        </w:rPr>
        <w:fldChar w:fldCharType="end"/>
      </w:r>
      <w:r w:rsidRPr="6F0ADEB0">
        <w:rPr>
          <w:rFonts w:asciiTheme="minorHAnsi" w:hAnsiTheme="minorHAnsi" w:cstheme="minorBidi"/>
        </w:rPr>
        <w:t xml:space="preserve"> Smlouvy, zejména přístupy do prostor, v nichž jsou osobní údaje uchovávány, předložení seznamu osob s přístupem k osobním údajům či doložení, že veškeré osoby přistupující k osobním údajům splňují požadavky pověřené osoby, jak je tato definována níže;</w:t>
      </w:r>
    </w:p>
    <w:p w14:paraId="12220D38" w14:textId="77777777" w:rsidR="000F7D44" w:rsidRPr="00F42F4C" w:rsidRDefault="000F7D44" w:rsidP="000F7D44">
      <w:pPr>
        <w:pStyle w:val="RLTextlnkuslovan"/>
        <w:numPr>
          <w:ilvl w:val="2"/>
          <w:numId w:val="1"/>
        </w:numPr>
        <w:tabs>
          <w:tab w:val="num" w:pos="2155"/>
        </w:tabs>
        <w:ind w:left="2155"/>
        <w:rPr>
          <w:rFonts w:asciiTheme="minorHAnsi" w:hAnsiTheme="minorHAnsi" w:cstheme="minorBidi"/>
        </w:rPr>
      </w:pPr>
      <w:r w:rsidRPr="6F0ADEB0">
        <w:rPr>
          <w:rFonts w:asciiTheme="minorHAnsi" w:hAnsiTheme="minorHAnsi" w:cstheme="minorBidi"/>
        </w:rPr>
        <w:t>umožní Objednateli přístup do informačního systému užívaného pro zpracování a k probíhajícím operacím zpracování.</w:t>
      </w:r>
    </w:p>
    <w:p w14:paraId="3F61C61B" w14:textId="04789636" w:rsidR="000F7D44" w:rsidRPr="00B62B14" w:rsidRDefault="000F7D44" w:rsidP="000F7D44">
      <w:pPr>
        <w:pStyle w:val="RLTextlnkuslovan"/>
        <w:tabs>
          <w:tab w:val="num" w:pos="1588"/>
        </w:tabs>
        <w:ind w:left="1588"/>
        <w:rPr>
          <w:rFonts w:asciiTheme="minorHAnsi" w:hAnsiTheme="minorHAnsi" w:cstheme="minorBidi"/>
        </w:rPr>
      </w:pPr>
      <w:r w:rsidRPr="6F0ADEB0">
        <w:rPr>
          <w:rFonts w:asciiTheme="minorHAnsi" w:hAnsiTheme="minorHAnsi" w:cstheme="minorBidi"/>
        </w:rPr>
        <w:t>Pokud Zpracovatel zapojí do zpracování osobních údajů dalšího zpracovatele</w:t>
      </w:r>
      <w:r w:rsidR="00196C5D" w:rsidRPr="6F0ADEB0">
        <w:rPr>
          <w:rFonts w:asciiTheme="minorHAnsi" w:hAnsiTheme="minorHAnsi" w:cstheme="minorBidi"/>
        </w:rPr>
        <w:t xml:space="preserve"> v souladu s touto Smlouvou</w:t>
      </w:r>
      <w:r w:rsidRPr="6F0ADEB0">
        <w:rPr>
          <w:rFonts w:asciiTheme="minorHAnsi" w:hAnsiTheme="minorHAnsi" w:cstheme="minorBidi"/>
        </w:rPr>
        <w:t>, musí se tento další zpracovatel smluvně zavázat k</w:t>
      </w:r>
      <w:r w:rsidR="001C2921" w:rsidRPr="6F0ADEB0">
        <w:rPr>
          <w:rFonts w:asciiTheme="minorHAnsi" w:hAnsiTheme="minorHAnsi" w:cstheme="minorBidi"/>
        </w:rPr>
        <w:t> </w:t>
      </w:r>
      <w:r w:rsidRPr="6F0ADEB0">
        <w:rPr>
          <w:rFonts w:asciiTheme="minorHAnsi" w:hAnsiTheme="minorHAnsi" w:cstheme="minorBidi"/>
        </w:rPr>
        <w:t>dodržování stejných povinností na ochranu osobních údajů, jako jsou dohodnuty mezi Objednatelem a Poskytovatelem, a to zejména k zavedení vhodných technických a organizačních opatření.</w:t>
      </w:r>
    </w:p>
    <w:p w14:paraId="24F9CC75" w14:textId="77777777" w:rsidR="000F7D44" w:rsidRPr="00F42F4C" w:rsidRDefault="000F7D44" w:rsidP="000F7D44">
      <w:pPr>
        <w:pStyle w:val="RLTextlnkuslovan"/>
        <w:tabs>
          <w:tab w:val="num" w:pos="1588"/>
        </w:tabs>
        <w:ind w:left="1588"/>
        <w:rPr>
          <w:rFonts w:asciiTheme="minorHAnsi" w:hAnsiTheme="minorHAnsi" w:cstheme="minorBidi"/>
        </w:rPr>
      </w:pPr>
      <w:r w:rsidRPr="6F0ADEB0">
        <w:rPr>
          <w:rFonts w:asciiTheme="minorHAnsi" w:hAnsiTheme="minorHAnsi" w:cstheme="minorBidi"/>
        </w:rPr>
        <w:t>V souvislosti se zpracováním osobních údajů vede Poskytovatel v souladu s právními předpisy o ochraně osobních údajů záznamy o všech kategoriích činností zpracování prováděných pro Objednatele, jež obsahují zejména:</w:t>
      </w:r>
    </w:p>
    <w:p w14:paraId="1E256565" w14:textId="77777777" w:rsidR="000F7D44" w:rsidRPr="00F42F4C" w:rsidRDefault="000F7D44" w:rsidP="000F7D44">
      <w:pPr>
        <w:pStyle w:val="RLTextlnkuslovan"/>
        <w:numPr>
          <w:ilvl w:val="2"/>
          <w:numId w:val="1"/>
        </w:numPr>
        <w:tabs>
          <w:tab w:val="num" w:pos="2155"/>
        </w:tabs>
        <w:ind w:left="2155"/>
        <w:rPr>
          <w:rFonts w:asciiTheme="minorHAnsi" w:hAnsiTheme="minorHAnsi" w:cstheme="minorBidi"/>
        </w:rPr>
      </w:pPr>
      <w:r w:rsidRPr="6F0ADEB0">
        <w:rPr>
          <w:rFonts w:asciiTheme="minorHAnsi" w:hAnsiTheme="minorHAnsi" w:cstheme="minorBidi"/>
        </w:rPr>
        <w:t>jméno a kontaktní údaje Poskytovatele, Objednatele a případného zástupce Objednatele nebo Poskytovatele a pověřence pro ochranu osobních údajů;</w:t>
      </w:r>
    </w:p>
    <w:p w14:paraId="1BAF92B5" w14:textId="77777777" w:rsidR="000F7D44" w:rsidRPr="00F42F4C" w:rsidRDefault="000F7D44" w:rsidP="000F7D44">
      <w:pPr>
        <w:pStyle w:val="RLTextlnkuslovan"/>
        <w:numPr>
          <w:ilvl w:val="2"/>
          <w:numId w:val="1"/>
        </w:numPr>
        <w:tabs>
          <w:tab w:val="num" w:pos="2155"/>
        </w:tabs>
        <w:ind w:left="2155"/>
        <w:rPr>
          <w:rFonts w:asciiTheme="minorHAnsi" w:hAnsiTheme="minorHAnsi" w:cstheme="minorBidi"/>
        </w:rPr>
      </w:pPr>
      <w:r w:rsidRPr="6F0ADEB0">
        <w:rPr>
          <w:rFonts w:asciiTheme="minorHAnsi" w:hAnsiTheme="minorHAnsi" w:cstheme="minorBidi"/>
        </w:rPr>
        <w:t>kategorie zpracování prováděného pro Objednatele;</w:t>
      </w:r>
    </w:p>
    <w:p w14:paraId="399BFA61" w14:textId="77777777" w:rsidR="000F7D44" w:rsidRPr="00F42F4C" w:rsidRDefault="000F7D44" w:rsidP="000F7D44">
      <w:pPr>
        <w:pStyle w:val="RLTextlnkuslovan"/>
        <w:numPr>
          <w:ilvl w:val="2"/>
          <w:numId w:val="1"/>
        </w:numPr>
        <w:tabs>
          <w:tab w:val="num" w:pos="2155"/>
        </w:tabs>
        <w:ind w:left="2155"/>
        <w:rPr>
          <w:rFonts w:asciiTheme="minorHAnsi" w:hAnsiTheme="minorHAnsi" w:cstheme="minorBidi"/>
        </w:rPr>
      </w:pPr>
      <w:r w:rsidRPr="6F0ADEB0">
        <w:rPr>
          <w:rFonts w:asciiTheme="minorHAnsi" w:hAnsiTheme="minorHAnsi" w:cstheme="minorBidi"/>
        </w:rPr>
        <w:t>informace o případném předání osobních údajů do třetí země nebo mezinárodní organizaci; a</w:t>
      </w:r>
    </w:p>
    <w:p w14:paraId="2FE11FCD" w14:textId="77777777" w:rsidR="000F7D44" w:rsidRPr="00F42F4C" w:rsidRDefault="000F7D44" w:rsidP="000F7D44">
      <w:pPr>
        <w:pStyle w:val="RLTextlnkuslovan"/>
        <w:numPr>
          <w:ilvl w:val="2"/>
          <w:numId w:val="1"/>
        </w:numPr>
        <w:tabs>
          <w:tab w:val="num" w:pos="2155"/>
        </w:tabs>
        <w:ind w:left="2155"/>
        <w:rPr>
          <w:rFonts w:asciiTheme="minorHAnsi" w:hAnsiTheme="minorHAnsi" w:cstheme="minorBidi"/>
        </w:rPr>
      </w:pPr>
      <w:r w:rsidRPr="6F0ADEB0">
        <w:rPr>
          <w:rFonts w:asciiTheme="minorHAnsi" w:hAnsiTheme="minorHAnsi" w:cstheme="minorBidi"/>
        </w:rPr>
        <w:t>popis technických a organizačních bezpečnostních opatření.</w:t>
      </w:r>
    </w:p>
    <w:p w14:paraId="6A8DB6AA" w14:textId="77777777" w:rsidR="000F7D44" w:rsidRPr="00F42F4C" w:rsidRDefault="000F7D44" w:rsidP="000F7D44">
      <w:pPr>
        <w:pStyle w:val="RLTextlnkuslovan"/>
        <w:numPr>
          <w:ilvl w:val="0"/>
          <w:numId w:val="0"/>
        </w:numPr>
        <w:ind w:left="1474"/>
        <w:rPr>
          <w:rFonts w:asciiTheme="minorHAnsi" w:hAnsiTheme="minorHAnsi" w:cstheme="minorHAnsi"/>
          <w:szCs w:val="22"/>
        </w:rPr>
      </w:pPr>
      <w:r w:rsidRPr="00F42F4C">
        <w:rPr>
          <w:rFonts w:asciiTheme="minorHAnsi" w:hAnsiTheme="minorHAnsi" w:cstheme="minorHAnsi"/>
          <w:szCs w:val="22"/>
        </w:rPr>
        <w:t>Poskytovatel se na základě písemné výzvy Objednatele zavazuje Objednateli vedené záznamy zpřístupnit.</w:t>
      </w:r>
    </w:p>
    <w:p w14:paraId="59A584A1" w14:textId="77777777" w:rsidR="000F7D44" w:rsidRPr="00F42F4C" w:rsidRDefault="000F7D44" w:rsidP="000F7D44">
      <w:pPr>
        <w:pStyle w:val="RLTextlnkuslovan"/>
        <w:tabs>
          <w:tab w:val="num" w:pos="1588"/>
        </w:tabs>
        <w:ind w:left="1588"/>
        <w:rPr>
          <w:rFonts w:asciiTheme="minorHAnsi" w:hAnsiTheme="minorHAnsi" w:cstheme="minorBidi"/>
        </w:rPr>
      </w:pPr>
      <w:r w:rsidRPr="6F0ADEB0">
        <w:rPr>
          <w:rFonts w:asciiTheme="minorHAnsi" w:hAnsiTheme="minorHAnsi" w:cstheme="minorBidi"/>
        </w:rPr>
        <w:t xml:space="preserve">Poskytovatel zajišťuje, kontroluje a odpovídá za </w:t>
      </w:r>
    </w:p>
    <w:p w14:paraId="3DDDEB68" w14:textId="63A45064" w:rsidR="000F7D44" w:rsidRPr="00F42F4C" w:rsidRDefault="000F7D44" w:rsidP="000F7D44">
      <w:pPr>
        <w:pStyle w:val="RLTextlnkuslovan"/>
        <w:numPr>
          <w:ilvl w:val="2"/>
          <w:numId w:val="1"/>
        </w:numPr>
        <w:tabs>
          <w:tab w:val="num" w:pos="2155"/>
        </w:tabs>
        <w:ind w:left="2155"/>
        <w:rPr>
          <w:rFonts w:asciiTheme="minorHAnsi" w:hAnsiTheme="minorHAnsi" w:cstheme="minorBidi"/>
        </w:rPr>
      </w:pPr>
      <w:r w:rsidRPr="6F0ADEB0">
        <w:rPr>
          <w:rFonts w:asciiTheme="minorHAnsi" w:hAnsiTheme="minorHAnsi" w:cstheme="minorBidi"/>
        </w:rPr>
        <w:lastRenderedPageBreak/>
        <w:t>plnění pokynů pro zpracování osobních údajů osobami, které mají bezprostřední přístup k osobním údajům,</w:t>
      </w:r>
    </w:p>
    <w:p w14:paraId="059CC33C" w14:textId="355EA2BF" w:rsidR="000F7D44" w:rsidRPr="00F42F4C" w:rsidRDefault="000F7D44" w:rsidP="000F7D44">
      <w:pPr>
        <w:pStyle w:val="RLTextlnkuslovan"/>
        <w:numPr>
          <w:ilvl w:val="2"/>
          <w:numId w:val="1"/>
        </w:numPr>
        <w:tabs>
          <w:tab w:val="num" w:pos="2155"/>
        </w:tabs>
        <w:ind w:left="2155"/>
        <w:rPr>
          <w:rFonts w:asciiTheme="minorHAnsi" w:hAnsiTheme="minorHAnsi" w:cstheme="minorBidi"/>
        </w:rPr>
      </w:pPr>
      <w:r w:rsidRPr="6F0ADEB0">
        <w:rPr>
          <w:rFonts w:asciiTheme="minorHAnsi" w:hAnsiTheme="minorHAnsi" w:cstheme="minorBidi"/>
        </w:rPr>
        <w:t>zabránění neoprávněným osobám přistupovat k osobním údajům a</w:t>
      </w:r>
      <w:r w:rsidR="001C2921" w:rsidRPr="6F0ADEB0">
        <w:rPr>
          <w:rFonts w:asciiTheme="minorHAnsi" w:hAnsiTheme="minorHAnsi" w:cstheme="minorBidi"/>
        </w:rPr>
        <w:t> </w:t>
      </w:r>
      <w:r w:rsidRPr="6F0ADEB0">
        <w:rPr>
          <w:rFonts w:asciiTheme="minorHAnsi" w:hAnsiTheme="minorHAnsi" w:cstheme="minorBidi"/>
        </w:rPr>
        <w:t>k</w:t>
      </w:r>
      <w:r w:rsidR="001C2921" w:rsidRPr="6F0ADEB0">
        <w:rPr>
          <w:rFonts w:asciiTheme="minorHAnsi" w:hAnsiTheme="minorHAnsi" w:cstheme="minorBidi"/>
        </w:rPr>
        <w:t> </w:t>
      </w:r>
      <w:r w:rsidRPr="6F0ADEB0">
        <w:rPr>
          <w:rFonts w:asciiTheme="minorHAnsi" w:hAnsiTheme="minorHAnsi" w:cstheme="minorBidi"/>
        </w:rPr>
        <w:t>prostředkům pro jejich zpracování,</w:t>
      </w:r>
    </w:p>
    <w:p w14:paraId="69FA8F17" w14:textId="77777777" w:rsidR="000F7D44" w:rsidRPr="00F42F4C" w:rsidRDefault="000F7D44" w:rsidP="000F7D44">
      <w:pPr>
        <w:pStyle w:val="RLTextlnkuslovan"/>
        <w:numPr>
          <w:ilvl w:val="2"/>
          <w:numId w:val="1"/>
        </w:numPr>
        <w:tabs>
          <w:tab w:val="num" w:pos="2155"/>
        </w:tabs>
        <w:ind w:left="2155"/>
        <w:rPr>
          <w:rFonts w:asciiTheme="minorHAnsi" w:hAnsiTheme="minorHAnsi" w:cstheme="minorBidi"/>
        </w:rPr>
      </w:pPr>
      <w:r w:rsidRPr="6F0ADEB0">
        <w:rPr>
          <w:rFonts w:asciiTheme="minorHAnsi" w:hAnsiTheme="minorHAnsi" w:cstheme="minorBidi"/>
        </w:rPr>
        <w:t xml:space="preserve">zabránění neoprávněnému čtení, vytváření, kopírování, přenosu, úpravě či vymazání záznamů obsahujících osobní údaje a </w:t>
      </w:r>
    </w:p>
    <w:p w14:paraId="4C504B55" w14:textId="77777777" w:rsidR="000F7D44" w:rsidRPr="00F42F4C" w:rsidRDefault="000F7D44" w:rsidP="000F7D44">
      <w:pPr>
        <w:pStyle w:val="RLTextlnkuslovan"/>
        <w:numPr>
          <w:ilvl w:val="2"/>
          <w:numId w:val="1"/>
        </w:numPr>
        <w:tabs>
          <w:tab w:val="num" w:pos="2155"/>
        </w:tabs>
        <w:ind w:left="2155"/>
        <w:rPr>
          <w:rFonts w:asciiTheme="minorHAnsi" w:hAnsiTheme="minorHAnsi" w:cstheme="minorBidi"/>
        </w:rPr>
      </w:pPr>
      <w:r w:rsidRPr="6F0ADEB0">
        <w:rPr>
          <w:rFonts w:asciiTheme="minorHAnsi" w:hAnsiTheme="minorHAnsi" w:cstheme="minorBidi"/>
        </w:rPr>
        <w:t>opatření, která umožní určit a ověřit, komu byly osobní údaje předány.</w:t>
      </w:r>
    </w:p>
    <w:p w14:paraId="3F66DDE3" w14:textId="77777777" w:rsidR="000F7D44" w:rsidRPr="00F42F4C" w:rsidRDefault="000F7D44" w:rsidP="000F7D44">
      <w:pPr>
        <w:pStyle w:val="RLTextlnkuslovan"/>
        <w:tabs>
          <w:tab w:val="num" w:pos="1588"/>
        </w:tabs>
        <w:ind w:left="1588"/>
        <w:rPr>
          <w:rFonts w:asciiTheme="minorHAnsi" w:hAnsiTheme="minorHAnsi" w:cstheme="minorBidi"/>
        </w:rPr>
      </w:pPr>
      <w:r w:rsidRPr="6F0ADEB0">
        <w:rPr>
          <w:rFonts w:asciiTheme="minorHAnsi" w:hAnsiTheme="minorHAnsi" w:cstheme="minorBidi"/>
        </w:rPr>
        <w:t xml:space="preserve">V případě, že je podle právních předpisů o ochraně osobních údajů vyžadováno jakékoli oznámení nebo jiný úkon vůči správnímu orgánu, upozorní na tuto skutečnost Poskytovatel Objednatele v dostatečném předstihu a v případě, že tím Objednatel Poskytovatele </w:t>
      </w:r>
      <w:proofErr w:type="gramStart"/>
      <w:r w:rsidRPr="6F0ADEB0">
        <w:rPr>
          <w:rFonts w:asciiTheme="minorHAnsi" w:hAnsiTheme="minorHAnsi" w:cstheme="minorBidi"/>
        </w:rPr>
        <w:t>pověří</w:t>
      </w:r>
      <w:proofErr w:type="gramEnd"/>
      <w:r w:rsidRPr="6F0ADEB0">
        <w:rPr>
          <w:rFonts w:asciiTheme="minorHAnsi" w:hAnsiTheme="minorHAnsi" w:cstheme="minorBidi"/>
        </w:rPr>
        <w:t xml:space="preserve"> a zmocní, zajistí provedení těchto úkonů.</w:t>
      </w:r>
    </w:p>
    <w:p w14:paraId="685B176B" w14:textId="77777777" w:rsidR="000F7D44" w:rsidRPr="00F42F4C" w:rsidRDefault="000F7D44" w:rsidP="000F7D44">
      <w:pPr>
        <w:pStyle w:val="RLTextlnkuslovan"/>
        <w:tabs>
          <w:tab w:val="num" w:pos="1588"/>
        </w:tabs>
        <w:ind w:left="1588"/>
        <w:rPr>
          <w:rFonts w:asciiTheme="minorHAnsi" w:hAnsiTheme="minorHAnsi" w:cstheme="minorBidi"/>
        </w:rPr>
      </w:pPr>
      <w:r w:rsidRPr="6F0ADEB0">
        <w:rPr>
          <w:rFonts w:asciiTheme="minorHAnsi" w:hAnsiTheme="minorHAnsi" w:cstheme="minorBidi"/>
        </w:rPr>
        <w:t>Pokud Poskytovatel zjistí, že Objednatel porušuje povinnosti podle právních předpisů o ochraně osobních údajů, je povinen jej na to neprodleně upozornit.</w:t>
      </w:r>
    </w:p>
    <w:p w14:paraId="099E486E" w14:textId="0584DC52" w:rsidR="000F7D44" w:rsidRPr="00F42F4C" w:rsidRDefault="000F7D44" w:rsidP="000F7D44">
      <w:pPr>
        <w:pStyle w:val="RLTextlnkuslovan"/>
        <w:tabs>
          <w:tab w:val="num" w:pos="1588"/>
        </w:tabs>
        <w:ind w:left="1588"/>
        <w:rPr>
          <w:rFonts w:asciiTheme="minorHAnsi" w:hAnsiTheme="minorHAnsi" w:cstheme="minorBidi"/>
        </w:rPr>
      </w:pPr>
      <w:r w:rsidRPr="6F0ADEB0">
        <w:rPr>
          <w:rFonts w:asciiTheme="minorHAnsi" w:hAnsiTheme="minorHAnsi" w:cstheme="minorBidi"/>
        </w:rPr>
        <w:t>Vznikne-li Objednateli v důsledku nesplnění povinnosti Poskytovatele dle právních předpisů o ochraně osobních údajů újma (škoda i nemajetková újma), zavazuje se Poskytovatel Objednateli tuto újmu v plném rozsahu nahradit. Újmou vzniklou Objednateli se pro účely tohoto ustanovení rozumí zejména (i) náhrada újmy (škody i nemajetkové újmy) subjektům údajů ve smyslu právních předpisů o</w:t>
      </w:r>
      <w:r w:rsidR="001C2921" w:rsidRPr="6F0ADEB0">
        <w:rPr>
          <w:rFonts w:asciiTheme="minorHAnsi" w:hAnsiTheme="minorHAnsi" w:cstheme="minorBidi"/>
        </w:rPr>
        <w:t> </w:t>
      </w:r>
      <w:r w:rsidRPr="6F0ADEB0">
        <w:rPr>
          <w:rFonts w:asciiTheme="minorHAnsi" w:hAnsiTheme="minorHAnsi" w:cstheme="minorBidi"/>
        </w:rPr>
        <w:t>ochraně osobních údajů a (</w:t>
      </w:r>
      <w:proofErr w:type="spellStart"/>
      <w:r w:rsidRPr="6F0ADEB0">
        <w:rPr>
          <w:rFonts w:asciiTheme="minorHAnsi" w:hAnsiTheme="minorHAnsi" w:cstheme="minorBidi"/>
        </w:rPr>
        <w:t>ii</w:t>
      </w:r>
      <w:proofErr w:type="spellEnd"/>
      <w:r w:rsidRPr="6F0ADEB0">
        <w:rPr>
          <w:rFonts w:asciiTheme="minorHAnsi" w:hAnsiTheme="minorHAnsi" w:cstheme="minorBidi"/>
        </w:rPr>
        <w:t>) pokuty uložené Úřadem pro ochranu osobních údajů či jiným správním úřadem.</w:t>
      </w:r>
    </w:p>
    <w:p w14:paraId="184D4E4C" w14:textId="15776043" w:rsidR="000F7D44" w:rsidRPr="00F42F4C" w:rsidRDefault="000F7D44" w:rsidP="000F7D44">
      <w:pPr>
        <w:pStyle w:val="RLTextlnkuslovan"/>
        <w:tabs>
          <w:tab w:val="num" w:pos="1588"/>
        </w:tabs>
        <w:ind w:left="1588"/>
        <w:rPr>
          <w:rFonts w:asciiTheme="minorHAnsi" w:hAnsiTheme="minorHAnsi" w:cstheme="minorBidi"/>
        </w:rPr>
      </w:pPr>
      <w:r w:rsidRPr="6F0ADEB0">
        <w:rPr>
          <w:rFonts w:asciiTheme="minorHAnsi" w:hAnsiTheme="minorHAnsi" w:cstheme="minorBidi"/>
        </w:rPr>
        <w:t>V případě ukončení této Smlouvy je Poskytovatel povinen předat Objednateli protokolárně veškeré hmotné nosiče obsahující osobní údaje a smazat veškeré osobní údaje v elektronické podobě v jeho dispozici,</w:t>
      </w:r>
      <w:r w:rsidR="00262F4E" w:rsidRPr="6F0ADEB0">
        <w:rPr>
          <w:rFonts w:asciiTheme="minorHAnsi" w:hAnsiTheme="minorHAnsi" w:cstheme="minorBidi"/>
        </w:rPr>
        <w:t xml:space="preserve"> a to do 1 měsíce od okamžiku ukončení Smlouvy,</w:t>
      </w:r>
      <w:r w:rsidRPr="6F0ADEB0">
        <w:rPr>
          <w:rFonts w:asciiTheme="minorHAnsi" w:hAnsiTheme="minorHAnsi" w:cstheme="minorBidi"/>
        </w:rPr>
        <w:t xml:space="preserve"> </w:t>
      </w:r>
      <w:proofErr w:type="gramStart"/>
      <w:r w:rsidRPr="6F0ADEB0">
        <w:rPr>
          <w:rFonts w:asciiTheme="minorHAnsi" w:hAnsiTheme="minorHAnsi" w:cstheme="minorBidi"/>
        </w:rPr>
        <w:t>neobdrží</w:t>
      </w:r>
      <w:proofErr w:type="gramEnd"/>
      <w:r w:rsidRPr="6F0ADEB0">
        <w:rPr>
          <w:rFonts w:asciiTheme="minorHAnsi" w:hAnsiTheme="minorHAnsi" w:cstheme="minorBidi"/>
        </w:rPr>
        <w:t>-li Poskytovatel od Objednatele písemně jiné pokyny, pokud právo Unie nebo členského státu nepožaduje uložení daných osobních údajů.</w:t>
      </w:r>
    </w:p>
    <w:p w14:paraId="68C18523" w14:textId="77777777" w:rsidR="000F7D44" w:rsidRPr="00196C5D" w:rsidRDefault="000F7D44" w:rsidP="000F7D44">
      <w:pPr>
        <w:pStyle w:val="RLTextlnkuslovan"/>
        <w:keepNext/>
        <w:keepLines/>
        <w:numPr>
          <w:ilvl w:val="0"/>
          <w:numId w:val="0"/>
        </w:numPr>
        <w:ind w:left="1474" w:hanging="737"/>
        <w:rPr>
          <w:rFonts w:asciiTheme="minorHAnsi" w:hAnsiTheme="minorHAnsi" w:cstheme="minorHAnsi"/>
          <w:bCs/>
          <w:szCs w:val="22"/>
          <w:u w:val="single"/>
        </w:rPr>
      </w:pPr>
      <w:r w:rsidRPr="00196C5D">
        <w:rPr>
          <w:rFonts w:asciiTheme="minorHAnsi" w:hAnsiTheme="minorHAnsi" w:cstheme="minorHAnsi"/>
          <w:bCs/>
          <w:szCs w:val="22"/>
          <w:u w:val="single"/>
        </w:rPr>
        <w:t>Zabezpečení osobních údajů</w:t>
      </w:r>
    </w:p>
    <w:p w14:paraId="631D6D26" w14:textId="317BB630" w:rsidR="000F7D44" w:rsidRPr="00F42F4C" w:rsidRDefault="000F7D44" w:rsidP="000E3770">
      <w:pPr>
        <w:pStyle w:val="RLTextlnkuslovan"/>
        <w:ind w:left="1588"/>
        <w:rPr>
          <w:rFonts w:asciiTheme="minorHAnsi" w:hAnsiTheme="minorHAnsi" w:cstheme="minorBidi"/>
        </w:rPr>
      </w:pPr>
      <w:r w:rsidRPr="6F0ADEB0">
        <w:rPr>
          <w:rFonts w:asciiTheme="minorHAnsi" w:hAnsiTheme="minorHAnsi" w:cstheme="minorBidi"/>
        </w:rPr>
        <w:t>Poskytovatel přijal a udržuje taková technická a organizační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7AF1380C" w14:textId="61558C35" w:rsidR="000F7D44" w:rsidRPr="00F42F4C" w:rsidRDefault="000F7D44" w:rsidP="000E3770">
      <w:pPr>
        <w:pStyle w:val="RLTextlnkuslovan"/>
        <w:ind w:left="1588"/>
        <w:rPr>
          <w:rFonts w:asciiTheme="minorHAnsi" w:hAnsiTheme="minorHAnsi" w:cstheme="minorBidi"/>
        </w:rPr>
      </w:pPr>
      <w:bookmarkStart w:id="192" w:name="_Ref28009157"/>
      <w:bookmarkStart w:id="193" w:name="_Ref479762299"/>
      <w:r w:rsidRPr="6F0ADEB0">
        <w:rPr>
          <w:rFonts w:asciiTheme="minorHAnsi" w:hAnsiTheme="minorHAnsi" w:cstheme="minorBidi"/>
        </w:rPr>
        <w:t>Poskytovatel je povinen zajistit, že přístup k osobním údajům bude umožněn výlučně pověřeným osobám, které budou v pracovněprávním, příkazním či jiném obdobném poměru k Poskytovateli, budou předem prokazatelně seznámeny s</w:t>
      </w:r>
      <w:r w:rsidR="001C2921" w:rsidRPr="6F0ADEB0">
        <w:rPr>
          <w:rFonts w:asciiTheme="minorHAnsi" w:hAnsiTheme="minorHAnsi" w:cstheme="minorBidi"/>
        </w:rPr>
        <w:t> </w:t>
      </w:r>
      <w:r w:rsidRPr="6F0ADEB0">
        <w:rPr>
          <w:rFonts w:asciiTheme="minorHAnsi" w:hAnsiTheme="minorHAnsi" w:cstheme="minorBidi"/>
        </w:rPr>
        <w:t>povahou osobních údajů a rozsahem a účelem jejich zpracování a budou povinny zachovávat mlčenlivost o všech okolnostech, o nichž se dozví v souvislosti se zpřístupněním osobních údajů a jejich zpracováním. Splnění této povinností zajistí Poskytovatel vhodným způsobem, zejména vydáním svých vnitřních předpisů, příp. prostřednictvím zvláštních smluvních ujednání. Přístup k osobním údajům bude pověřeným osobám umožněn výlučně pro účely zpracování osobních údajů v</w:t>
      </w:r>
      <w:r w:rsidR="001C2921" w:rsidRPr="6F0ADEB0">
        <w:rPr>
          <w:rFonts w:asciiTheme="minorHAnsi" w:hAnsiTheme="minorHAnsi" w:cstheme="minorBidi"/>
        </w:rPr>
        <w:t> </w:t>
      </w:r>
      <w:r w:rsidRPr="6F0ADEB0">
        <w:rPr>
          <w:rFonts w:asciiTheme="minorHAnsi" w:hAnsiTheme="minorHAnsi" w:cstheme="minorBidi"/>
        </w:rPr>
        <w:t>rozsahu a za účelem stanoveným touto Smlouvou.</w:t>
      </w:r>
      <w:bookmarkEnd w:id="192"/>
    </w:p>
    <w:p w14:paraId="13001E1F" w14:textId="3715BCD7" w:rsidR="000F7D44" w:rsidRPr="00F42F4C" w:rsidRDefault="000F7D44" w:rsidP="000E3770">
      <w:pPr>
        <w:pStyle w:val="RLTextlnkuslovan"/>
        <w:ind w:left="1588"/>
        <w:rPr>
          <w:rFonts w:asciiTheme="minorHAnsi" w:hAnsiTheme="minorHAnsi" w:cstheme="minorBidi"/>
        </w:rPr>
      </w:pPr>
      <w:r w:rsidRPr="6F0ADEB0">
        <w:rPr>
          <w:rFonts w:asciiTheme="minorHAnsi" w:hAnsiTheme="minorHAnsi" w:cstheme="minorBidi"/>
        </w:rPr>
        <w:t>Poskytovatel dále vhodným způsobem zajistí, že pověřené osoby budou zpracovávat osobní údaje na základě smlouvy s Poskytovatelem, budou zpracovávat osobní údaje pouze za podmínek a v rozsahu Poskytovatelem stanoveném a odpovídajícím této Smlouvě uzavírané mezi Poskytovatelem a</w:t>
      </w:r>
      <w:r w:rsidR="001C2921" w:rsidRPr="6F0ADEB0">
        <w:rPr>
          <w:rFonts w:asciiTheme="minorHAnsi" w:hAnsiTheme="minorHAnsi" w:cstheme="minorBidi"/>
        </w:rPr>
        <w:t> </w:t>
      </w:r>
      <w:r w:rsidRPr="6F0ADEB0">
        <w:rPr>
          <w:rFonts w:asciiTheme="minorHAnsi" w:hAnsiTheme="minorHAnsi" w:cstheme="minorBidi"/>
        </w:rPr>
        <w:t xml:space="preserve">Objednatelem a právními předpisy, </w:t>
      </w:r>
      <w:r w:rsidRPr="6F0ADEB0">
        <w:rPr>
          <w:rFonts w:asciiTheme="minorHAnsi" w:hAnsiTheme="minorHAnsi" w:cstheme="minorBidi"/>
        </w:rPr>
        <w:lastRenderedPageBreak/>
        <w:t>zejména zajistí zachování mlčenlivosti o</w:t>
      </w:r>
      <w:r w:rsidR="001C2921" w:rsidRPr="6F0ADEB0">
        <w:rPr>
          <w:rFonts w:asciiTheme="minorHAnsi" w:hAnsiTheme="minorHAnsi" w:cstheme="minorBidi"/>
        </w:rPr>
        <w:t> </w:t>
      </w:r>
      <w:r w:rsidRPr="6F0ADEB0">
        <w:rPr>
          <w:rFonts w:asciiTheme="minorHAnsi" w:hAnsiTheme="minorHAnsi" w:cstheme="minorBidi"/>
        </w:rPr>
        <w:t>bezpečnostních opatřeních, jejichž zveřejnění by ohrozilo zabezpečení osobních údajů, a to i pro dobu po skončení zaměstnání nebo příslušných prací pověřených osob.</w:t>
      </w:r>
    </w:p>
    <w:p w14:paraId="0690452F" w14:textId="77777777" w:rsidR="000F7D44" w:rsidRPr="00F42F4C" w:rsidRDefault="000F7D44" w:rsidP="000E3770">
      <w:pPr>
        <w:pStyle w:val="RLTextlnkuslovan"/>
        <w:ind w:left="1588"/>
        <w:rPr>
          <w:rFonts w:asciiTheme="minorHAnsi" w:hAnsiTheme="minorHAnsi" w:cstheme="minorBidi"/>
        </w:rPr>
      </w:pPr>
      <w:r w:rsidRPr="6F0ADEB0">
        <w:rPr>
          <w:rFonts w:asciiTheme="minorHAnsi" w:hAnsiTheme="minorHAnsi" w:cstheme="minorBidi"/>
        </w:rPr>
        <w:t>Poskytovatel přijal a udržuje zejména následující opatření k zajištění úrovně zabezpečení:</w:t>
      </w:r>
      <w:bookmarkEnd w:id="193"/>
    </w:p>
    <w:p w14:paraId="67BADF35" w14:textId="77777777" w:rsidR="000F7D44" w:rsidRPr="00F42F4C" w:rsidRDefault="000F7D44" w:rsidP="000F7D44">
      <w:pPr>
        <w:pStyle w:val="RLTextlnkuslovan"/>
        <w:numPr>
          <w:ilvl w:val="2"/>
          <w:numId w:val="1"/>
        </w:numPr>
        <w:tabs>
          <w:tab w:val="num" w:pos="2155"/>
        </w:tabs>
        <w:ind w:left="2155"/>
        <w:rPr>
          <w:rFonts w:asciiTheme="minorHAnsi" w:hAnsiTheme="minorHAnsi" w:cstheme="minorBidi"/>
        </w:rPr>
      </w:pPr>
      <w:r w:rsidRPr="6F0ADEB0">
        <w:rPr>
          <w:rFonts w:asciiTheme="minorHAnsi" w:hAnsiTheme="minorHAnsi" w:cstheme="minorBidi"/>
        </w:rPr>
        <w:t>zajištění toho, aby systémy pro automatizovaná zpracování osobních údajů používaly pouze pověřené osoby;</w:t>
      </w:r>
    </w:p>
    <w:p w14:paraId="0711EADF" w14:textId="77777777" w:rsidR="000F7D44" w:rsidRPr="00F42F4C" w:rsidRDefault="000F7D44" w:rsidP="000F7D44">
      <w:pPr>
        <w:pStyle w:val="RLTextlnkuslovan"/>
        <w:numPr>
          <w:ilvl w:val="2"/>
          <w:numId w:val="1"/>
        </w:numPr>
        <w:tabs>
          <w:tab w:val="num" w:pos="2155"/>
        </w:tabs>
        <w:ind w:left="2155"/>
        <w:rPr>
          <w:rFonts w:asciiTheme="minorHAnsi" w:hAnsiTheme="minorHAnsi" w:cstheme="minorBidi"/>
        </w:rPr>
      </w:pPr>
      <w:r w:rsidRPr="6F0ADEB0">
        <w:rPr>
          <w:rFonts w:asciiTheme="minorHAnsi" w:hAnsiTheme="minorHAnsi" w:cstheme="minorBidi"/>
        </w:rPr>
        <w:t>zajištění toho, aby fyzické osoby oprávněné k používání systémů pro automatizovaná zpracování osobních údajů měly přístup pouze k osobním údajům odpovídajícím oprávnění těchto osob, a to na základě zvláštních uživatelských oprávnění zřízených výlučně pro tyto osoby;</w:t>
      </w:r>
    </w:p>
    <w:p w14:paraId="556C0EBA" w14:textId="221AB92B" w:rsidR="000F7D44" w:rsidRPr="00F42F4C" w:rsidRDefault="000F7D44" w:rsidP="000F7D44">
      <w:pPr>
        <w:pStyle w:val="RLTextlnkuslovan"/>
        <w:numPr>
          <w:ilvl w:val="2"/>
          <w:numId w:val="1"/>
        </w:numPr>
        <w:tabs>
          <w:tab w:val="num" w:pos="2155"/>
        </w:tabs>
        <w:ind w:left="2155"/>
        <w:rPr>
          <w:rFonts w:asciiTheme="minorHAnsi" w:hAnsiTheme="minorHAnsi" w:cstheme="minorBidi"/>
        </w:rPr>
      </w:pPr>
      <w:r w:rsidRPr="6F0ADEB0">
        <w:rPr>
          <w:rFonts w:asciiTheme="minorHAnsi" w:hAnsiTheme="minorHAnsi" w:cstheme="minorBidi"/>
        </w:rPr>
        <w:t>pořizování elektronických záznamů, které umožní určit a ověřit, kdy, kým a</w:t>
      </w:r>
      <w:r w:rsidR="001C2921" w:rsidRPr="6F0ADEB0">
        <w:rPr>
          <w:rFonts w:asciiTheme="minorHAnsi" w:hAnsiTheme="minorHAnsi" w:cstheme="minorBidi"/>
        </w:rPr>
        <w:t> </w:t>
      </w:r>
      <w:r w:rsidRPr="6F0ADEB0">
        <w:rPr>
          <w:rFonts w:asciiTheme="minorHAnsi" w:hAnsiTheme="minorHAnsi" w:cstheme="minorBidi"/>
        </w:rPr>
        <w:t>z</w:t>
      </w:r>
      <w:r w:rsidR="001C2921" w:rsidRPr="6F0ADEB0">
        <w:rPr>
          <w:rFonts w:asciiTheme="minorHAnsi" w:hAnsiTheme="minorHAnsi" w:cstheme="minorBidi"/>
        </w:rPr>
        <w:t> </w:t>
      </w:r>
      <w:r w:rsidRPr="6F0ADEB0">
        <w:rPr>
          <w:rFonts w:asciiTheme="minorHAnsi" w:hAnsiTheme="minorHAnsi" w:cstheme="minorBidi"/>
        </w:rPr>
        <w:t>jakého důvodu byly osobní údaje zaznamenány nebo jinak zpracovány;</w:t>
      </w:r>
    </w:p>
    <w:p w14:paraId="2D7DEBBC" w14:textId="77777777" w:rsidR="000F7D44" w:rsidRPr="00F42F4C" w:rsidRDefault="000F7D44" w:rsidP="000F7D44">
      <w:pPr>
        <w:pStyle w:val="RLTextlnkuslovan"/>
        <w:numPr>
          <w:ilvl w:val="2"/>
          <w:numId w:val="1"/>
        </w:numPr>
        <w:tabs>
          <w:tab w:val="num" w:pos="2155"/>
        </w:tabs>
        <w:ind w:left="2155"/>
        <w:rPr>
          <w:rFonts w:asciiTheme="minorHAnsi" w:hAnsiTheme="minorHAnsi" w:cstheme="minorBidi"/>
        </w:rPr>
      </w:pPr>
      <w:r w:rsidRPr="6F0ADEB0">
        <w:rPr>
          <w:rFonts w:asciiTheme="minorHAnsi" w:hAnsiTheme="minorHAnsi" w:cstheme="minorBidi"/>
        </w:rPr>
        <w:t>zabránění neoprávněnému přístupu k datovým nosičům;</w:t>
      </w:r>
    </w:p>
    <w:p w14:paraId="52C94FEE" w14:textId="77777777" w:rsidR="000F7D44" w:rsidRPr="00F42F4C" w:rsidRDefault="000F7D44" w:rsidP="000F7D44">
      <w:pPr>
        <w:pStyle w:val="RLTextlnkuslovan"/>
        <w:numPr>
          <w:ilvl w:val="2"/>
          <w:numId w:val="1"/>
        </w:numPr>
        <w:tabs>
          <w:tab w:val="num" w:pos="2155"/>
        </w:tabs>
        <w:ind w:left="2155"/>
        <w:rPr>
          <w:rFonts w:asciiTheme="minorHAnsi" w:hAnsiTheme="minorHAnsi" w:cstheme="minorBidi"/>
        </w:rPr>
      </w:pPr>
      <w:r w:rsidRPr="6F0ADEB0">
        <w:rPr>
          <w:rFonts w:asciiTheme="minorHAnsi" w:hAnsiTheme="minorHAnsi" w:cstheme="minorBidi"/>
        </w:rPr>
        <w:t>schopnost zajistit neustálou důvěrnost, integritu, dostupnost a odolnost systémů a služeb zpracování – zavedená opatření a jejich korektní fungování budou pravidelně kontrolovány;</w:t>
      </w:r>
    </w:p>
    <w:p w14:paraId="100C45FD" w14:textId="7E0D9E1B" w:rsidR="000F7D44" w:rsidRPr="00F42F4C" w:rsidRDefault="000F7D44" w:rsidP="000F7D44">
      <w:pPr>
        <w:pStyle w:val="RLTextlnkuslovan"/>
        <w:numPr>
          <w:ilvl w:val="2"/>
          <w:numId w:val="1"/>
        </w:numPr>
        <w:tabs>
          <w:tab w:val="num" w:pos="2155"/>
        </w:tabs>
        <w:ind w:left="2155"/>
        <w:rPr>
          <w:rFonts w:asciiTheme="minorHAnsi" w:hAnsiTheme="minorHAnsi" w:cstheme="minorBidi"/>
        </w:rPr>
      </w:pPr>
      <w:r w:rsidRPr="6F0ADEB0">
        <w:rPr>
          <w:rFonts w:asciiTheme="minorHAnsi" w:hAnsiTheme="minorHAnsi" w:cstheme="minorBidi"/>
        </w:rPr>
        <w:t>schopnost obnovit dostupnost osobních údajů a přístup k nim včas a</w:t>
      </w:r>
      <w:r w:rsidR="001C2921" w:rsidRPr="6F0ADEB0">
        <w:rPr>
          <w:rFonts w:asciiTheme="minorHAnsi" w:hAnsiTheme="minorHAnsi" w:cstheme="minorBidi"/>
        </w:rPr>
        <w:t> </w:t>
      </w:r>
      <w:r w:rsidRPr="6F0ADEB0">
        <w:rPr>
          <w:rFonts w:asciiTheme="minorHAnsi" w:hAnsiTheme="minorHAnsi" w:cstheme="minorBidi"/>
        </w:rPr>
        <w:t>v</w:t>
      </w:r>
      <w:r w:rsidR="001C2921" w:rsidRPr="6F0ADEB0">
        <w:rPr>
          <w:rFonts w:asciiTheme="minorHAnsi" w:hAnsiTheme="minorHAnsi" w:cstheme="minorBidi"/>
        </w:rPr>
        <w:t> </w:t>
      </w:r>
      <w:r w:rsidRPr="6F0ADEB0">
        <w:rPr>
          <w:rFonts w:asciiTheme="minorHAnsi" w:hAnsiTheme="minorHAnsi" w:cstheme="minorBidi"/>
        </w:rPr>
        <w:t>případě fyzických či technických incidentů; a</w:t>
      </w:r>
    </w:p>
    <w:p w14:paraId="41E5BD4C" w14:textId="77777777" w:rsidR="000F7D44" w:rsidRPr="00F42F4C" w:rsidRDefault="000F7D44" w:rsidP="000F7D44">
      <w:pPr>
        <w:pStyle w:val="RLTextlnkuslovan"/>
        <w:numPr>
          <w:ilvl w:val="2"/>
          <w:numId w:val="1"/>
        </w:numPr>
        <w:tabs>
          <w:tab w:val="num" w:pos="2155"/>
        </w:tabs>
        <w:ind w:left="2155"/>
        <w:rPr>
          <w:rFonts w:asciiTheme="minorHAnsi" w:hAnsiTheme="minorHAnsi" w:cstheme="minorBidi"/>
        </w:rPr>
      </w:pPr>
      <w:r w:rsidRPr="6F0ADEB0">
        <w:rPr>
          <w:rFonts w:asciiTheme="minorHAnsi" w:hAnsiTheme="minorHAnsi" w:cstheme="minorBidi"/>
        </w:rPr>
        <w:t>proces pravidelného testování, posuzování a hodnocení účinnosti zavedených technických a organizačních opatření pro zajištění bezpečnosti zpracování;</w:t>
      </w:r>
    </w:p>
    <w:p w14:paraId="259BE3E7" w14:textId="734D46CB" w:rsidR="000F7D44" w:rsidRPr="00F42F4C" w:rsidRDefault="000F7D44" w:rsidP="000F7D44">
      <w:pPr>
        <w:pStyle w:val="RLTextlnkuslovan"/>
        <w:numPr>
          <w:ilvl w:val="2"/>
          <w:numId w:val="1"/>
        </w:numPr>
        <w:tabs>
          <w:tab w:val="num" w:pos="2155"/>
        </w:tabs>
        <w:ind w:left="2155"/>
        <w:rPr>
          <w:rFonts w:asciiTheme="minorHAnsi" w:hAnsiTheme="minorHAnsi" w:cstheme="minorBidi"/>
        </w:rPr>
      </w:pPr>
      <w:r w:rsidRPr="6F0ADEB0">
        <w:rPr>
          <w:rFonts w:asciiTheme="minorHAnsi" w:hAnsiTheme="minorHAnsi" w:cstheme="minorBidi"/>
        </w:rPr>
        <w:t>antivirovou ochranu a kontrolu neoprávněných přístupů;</w:t>
      </w:r>
    </w:p>
    <w:p w14:paraId="6882DFD8" w14:textId="77777777" w:rsidR="000F7D44" w:rsidRPr="00F42F4C" w:rsidRDefault="000F7D44" w:rsidP="000F7D44">
      <w:pPr>
        <w:pStyle w:val="RLTextlnkuslovan"/>
        <w:numPr>
          <w:ilvl w:val="2"/>
          <w:numId w:val="1"/>
        </w:numPr>
        <w:tabs>
          <w:tab w:val="num" w:pos="2155"/>
        </w:tabs>
        <w:ind w:left="2155"/>
        <w:rPr>
          <w:rFonts w:asciiTheme="minorHAnsi" w:hAnsiTheme="minorHAnsi" w:cstheme="minorBidi"/>
        </w:rPr>
      </w:pPr>
      <w:r w:rsidRPr="6F0ADEB0">
        <w:rPr>
          <w:rFonts w:asciiTheme="minorHAnsi" w:hAnsiTheme="minorHAnsi" w:cstheme="minorBidi"/>
        </w:rPr>
        <w:t>šifrovaný přenos dat prostřednictvím IT technologií;</w:t>
      </w:r>
    </w:p>
    <w:p w14:paraId="7FD253E1" w14:textId="77777777" w:rsidR="000F7D44" w:rsidRPr="00F42F4C" w:rsidRDefault="000F7D44" w:rsidP="000F7D44">
      <w:pPr>
        <w:pStyle w:val="RLTextlnkuslovan"/>
        <w:numPr>
          <w:ilvl w:val="2"/>
          <w:numId w:val="1"/>
        </w:numPr>
        <w:tabs>
          <w:tab w:val="num" w:pos="2155"/>
        </w:tabs>
        <w:ind w:left="2155"/>
        <w:rPr>
          <w:rFonts w:asciiTheme="minorHAnsi" w:hAnsiTheme="minorHAnsi" w:cstheme="minorBidi"/>
        </w:rPr>
      </w:pPr>
      <w:r w:rsidRPr="6F0ADEB0">
        <w:rPr>
          <w:rFonts w:asciiTheme="minorHAnsi" w:hAnsiTheme="minorHAnsi" w:cstheme="minorBidi"/>
        </w:rPr>
        <w:t>přístup k osobním údajům mají pouze pověřené osoby Poskytovatele;</w:t>
      </w:r>
    </w:p>
    <w:p w14:paraId="42E8ECF4" w14:textId="50AD47F3" w:rsidR="000F7D44" w:rsidRPr="00F42F4C" w:rsidRDefault="000F7D44" w:rsidP="000F7D44">
      <w:pPr>
        <w:pStyle w:val="RLTextlnkuslovan"/>
        <w:numPr>
          <w:ilvl w:val="2"/>
          <w:numId w:val="1"/>
        </w:numPr>
        <w:tabs>
          <w:tab w:val="num" w:pos="2155"/>
        </w:tabs>
        <w:ind w:left="2155"/>
        <w:rPr>
          <w:rFonts w:asciiTheme="minorHAnsi" w:hAnsiTheme="minorHAnsi" w:cstheme="minorBidi"/>
        </w:rPr>
      </w:pPr>
      <w:r w:rsidRPr="6F0ADEB0">
        <w:rPr>
          <w:rFonts w:asciiTheme="minorHAnsi" w:hAnsiTheme="minorHAnsi" w:cstheme="minorBidi"/>
        </w:rPr>
        <w:t>servery s osobními údaji jsou uzamčeny v</w:t>
      </w:r>
      <w:r w:rsidR="00EB35DC" w:rsidRPr="6F0ADEB0">
        <w:rPr>
          <w:rFonts w:asciiTheme="minorHAnsi" w:hAnsiTheme="minorHAnsi" w:cstheme="minorBidi"/>
        </w:rPr>
        <w:t> </w:t>
      </w:r>
      <w:r w:rsidRPr="6F0ADEB0">
        <w:rPr>
          <w:rFonts w:asciiTheme="minorHAnsi" w:hAnsiTheme="minorHAnsi" w:cstheme="minorBidi"/>
        </w:rPr>
        <w:t>serverovně</w:t>
      </w:r>
      <w:r w:rsidR="00EB35DC" w:rsidRPr="6F0ADEB0">
        <w:rPr>
          <w:rFonts w:asciiTheme="minorHAnsi" w:hAnsiTheme="minorHAnsi" w:cstheme="minorBidi"/>
        </w:rPr>
        <w:t>.</w:t>
      </w:r>
    </w:p>
    <w:p w14:paraId="7CD71D2F" w14:textId="77777777" w:rsidR="000F7D44" w:rsidRPr="00F42F4C" w:rsidRDefault="000F7D44" w:rsidP="000E3770">
      <w:pPr>
        <w:pStyle w:val="RLTextlnkuslovan"/>
        <w:tabs>
          <w:tab w:val="num" w:pos="2835"/>
        </w:tabs>
        <w:ind w:left="1418"/>
        <w:rPr>
          <w:rFonts w:asciiTheme="minorHAnsi" w:hAnsiTheme="minorHAnsi" w:cstheme="minorBidi"/>
        </w:rPr>
      </w:pPr>
      <w:r w:rsidRPr="6F0ADEB0">
        <w:rPr>
          <w:rFonts w:asciiTheme="minorHAnsi" w:hAnsiTheme="minorHAnsi" w:cstheme="minorBidi"/>
        </w:rPr>
        <w:t>Při zpracování osobních údajů budou osobní údaje uchovávány výlučně na zabezpečených serverech nebo na zabezpečených nosičích dat, jedná-li se o osobní údaje v elektronické podobě.</w:t>
      </w:r>
    </w:p>
    <w:p w14:paraId="63879E64" w14:textId="77777777" w:rsidR="000F7D44" w:rsidRPr="00F42F4C" w:rsidRDefault="000F7D44" w:rsidP="000E3770">
      <w:pPr>
        <w:pStyle w:val="RLTextlnkuslovan"/>
        <w:tabs>
          <w:tab w:val="num" w:pos="2835"/>
        </w:tabs>
        <w:ind w:left="1418"/>
        <w:rPr>
          <w:rFonts w:asciiTheme="minorHAnsi" w:hAnsiTheme="minorHAnsi" w:cstheme="minorBidi"/>
        </w:rPr>
      </w:pPr>
      <w:r w:rsidRPr="6F0ADEB0">
        <w:rPr>
          <w:rFonts w:asciiTheme="minorHAnsi" w:hAnsiTheme="minorHAnsi" w:cstheme="minorBidi"/>
        </w:rPr>
        <w:t xml:space="preserve">Při zpracování osobních údajů v </w:t>
      </w:r>
      <w:proofErr w:type="gramStart"/>
      <w:r w:rsidRPr="6F0ADEB0">
        <w:rPr>
          <w:rFonts w:asciiTheme="minorHAnsi" w:hAnsiTheme="minorHAnsi" w:cstheme="minorBidi"/>
        </w:rPr>
        <w:t>jiné</w:t>
      </w:r>
      <w:proofErr w:type="gramEnd"/>
      <w:r w:rsidRPr="6F0ADEB0">
        <w:rPr>
          <w:rFonts w:asciiTheme="minorHAnsi" w:hAnsiTheme="minorHAnsi" w:cstheme="minorBidi"/>
        </w:rPr>
        <w:t xml:space="preserve"> než elektronické podobě budou osobní údaje uchovány v místnostech s náležitou úrovní zabezpečení, do kterých budou mít přístup výlučně pověřené osoby.</w:t>
      </w:r>
    </w:p>
    <w:p w14:paraId="64D44827" w14:textId="77777777" w:rsidR="000F7D44" w:rsidRPr="00F42F4C" w:rsidRDefault="000F7D44" w:rsidP="000E3770">
      <w:pPr>
        <w:pStyle w:val="RLTextlnkuslovan"/>
        <w:tabs>
          <w:tab w:val="num" w:pos="2835"/>
        </w:tabs>
        <w:ind w:left="1418"/>
        <w:rPr>
          <w:rFonts w:asciiTheme="minorHAnsi" w:hAnsiTheme="minorHAnsi" w:cstheme="minorBidi"/>
        </w:rPr>
      </w:pPr>
      <w:r w:rsidRPr="6F0ADEB0">
        <w:rPr>
          <w:rFonts w:asciiTheme="minorHAnsi" w:hAnsiTheme="minorHAnsi" w:cstheme="minorBidi"/>
        </w:rPr>
        <w:t>Poskytovatel se zavazuje na písemnou žádost 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3EE0FA9A" w14:textId="644E895C" w:rsidR="000F7D44" w:rsidRPr="00F42F4C" w:rsidRDefault="000F7D44" w:rsidP="000E3770">
      <w:pPr>
        <w:pStyle w:val="RLTextlnkuslovan"/>
        <w:tabs>
          <w:tab w:val="num" w:pos="2835"/>
        </w:tabs>
        <w:ind w:left="1418"/>
        <w:rPr>
          <w:rFonts w:asciiTheme="minorHAnsi" w:hAnsiTheme="minorHAnsi" w:cstheme="minorBidi"/>
        </w:rPr>
      </w:pPr>
      <w:r w:rsidRPr="6F0ADEB0">
        <w:rPr>
          <w:rFonts w:asciiTheme="minorHAnsi" w:hAnsiTheme="minorHAnsi" w:cstheme="minorBidi"/>
        </w:rPr>
        <w:t xml:space="preserve">V případě zjištění porušení záruk dle odst. </w:t>
      </w:r>
      <w:r w:rsidR="0099693E" w:rsidRPr="6F0ADEB0">
        <w:rPr>
          <w:rFonts w:asciiTheme="minorHAnsi" w:hAnsiTheme="minorHAnsi" w:cstheme="minorBidi"/>
        </w:rPr>
        <w:fldChar w:fldCharType="begin"/>
      </w:r>
      <w:r w:rsidR="0099693E" w:rsidRPr="6F0ADEB0">
        <w:rPr>
          <w:rFonts w:asciiTheme="minorHAnsi" w:hAnsiTheme="minorHAnsi" w:cstheme="minorBidi"/>
        </w:rPr>
        <w:instrText xml:space="preserve"> REF _Ref28009157 \r \h </w:instrText>
      </w:r>
      <w:r w:rsidR="0099693E" w:rsidRPr="6F0ADEB0">
        <w:rPr>
          <w:rFonts w:asciiTheme="minorHAnsi" w:hAnsiTheme="minorHAnsi" w:cstheme="minorBidi"/>
        </w:rPr>
      </w:r>
      <w:r w:rsidR="0099693E" w:rsidRPr="6F0ADEB0">
        <w:rPr>
          <w:rFonts w:asciiTheme="minorHAnsi" w:hAnsiTheme="minorHAnsi" w:cstheme="minorBidi"/>
        </w:rPr>
        <w:fldChar w:fldCharType="separate"/>
      </w:r>
      <w:r w:rsidR="00F448DF" w:rsidRPr="6F0ADEB0">
        <w:rPr>
          <w:rFonts w:asciiTheme="minorHAnsi" w:hAnsiTheme="minorHAnsi" w:cstheme="minorBidi"/>
        </w:rPr>
        <w:t>21.15</w:t>
      </w:r>
      <w:r w:rsidR="0099693E" w:rsidRPr="6F0ADEB0">
        <w:rPr>
          <w:rFonts w:asciiTheme="minorHAnsi" w:hAnsiTheme="minorHAnsi" w:cstheme="minorBidi"/>
        </w:rPr>
        <w:fldChar w:fldCharType="end"/>
      </w:r>
      <w:r w:rsidR="0099693E" w:rsidRPr="6F0ADEB0">
        <w:rPr>
          <w:rFonts w:asciiTheme="minorHAnsi" w:hAnsiTheme="minorHAnsi" w:cstheme="minorBidi"/>
        </w:rPr>
        <w:t xml:space="preserve"> </w:t>
      </w:r>
      <w:r w:rsidRPr="6F0ADEB0">
        <w:rPr>
          <w:rFonts w:asciiTheme="minorHAnsi" w:hAnsiTheme="minorHAnsi" w:cstheme="minorBidi"/>
        </w:rPr>
        <w:t>této Smlouvy je Poskytovatel povinen zajistit stav odpovídající zárukám neprodleně poté, co zjistí, že záruky porušuje, nejpozději však do 3 pracovních dnů poté, co je k tomu Objednatelem vyzván.</w:t>
      </w:r>
    </w:p>
    <w:p w14:paraId="57FAB824" w14:textId="38E7A4B8" w:rsidR="000F7D44" w:rsidRDefault="000F7D44" w:rsidP="2F119234">
      <w:pPr>
        <w:pStyle w:val="RLTextlnkuslovan"/>
        <w:tabs>
          <w:tab w:val="num" w:pos="2835"/>
        </w:tabs>
        <w:ind w:left="1418"/>
        <w:rPr>
          <w:rFonts w:asciiTheme="minorHAnsi" w:hAnsiTheme="minorHAnsi" w:cstheme="minorBidi"/>
        </w:rPr>
      </w:pPr>
      <w:r w:rsidRPr="2F119234">
        <w:rPr>
          <w:rFonts w:asciiTheme="minorHAnsi" w:hAnsiTheme="minorHAnsi" w:cstheme="minorBidi"/>
        </w:rPr>
        <w:t xml:space="preserve">V případě, že Poskytovatel zjistí porušení zabezpečení osobních údajů, ohlásí je bez zbytečného odkladu, nejpozději do 24 hodin, </w:t>
      </w:r>
      <w:r w:rsidR="000E1404">
        <w:rPr>
          <w:rFonts w:asciiTheme="minorHAnsi" w:hAnsiTheme="minorHAnsi" w:cstheme="minorBidi"/>
        </w:rPr>
        <w:t xml:space="preserve">Oprávněné osobě ve věcech ochrany osobních údajů Objednatele, uvedené v Příloze č. </w:t>
      </w:r>
      <w:r w:rsidR="009F0524">
        <w:rPr>
          <w:rFonts w:asciiTheme="minorHAnsi" w:hAnsiTheme="minorHAnsi" w:cstheme="minorBidi"/>
        </w:rPr>
        <w:t>3</w:t>
      </w:r>
      <w:r w:rsidR="000E1404">
        <w:rPr>
          <w:rFonts w:asciiTheme="minorHAnsi" w:hAnsiTheme="minorHAnsi" w:cstheme="minorBidi"/>
        </w:rPr>
        <w:t xml:space="preserve"> této </w:t>
      </w:r>
      <w:proofErr w:type="gramStart"/>
      <w:r w:rsidR="000E1404">
        <w:rPr>
          <w:rFonts w:asciiTheme="minorHAnsi" w:hAnsiTheme="minorHAnsi" w:cstheme="minorBidi"/>
        </w:rPr>
        <w:t xml:space="preserve">Smlouvy </w:t>
      </w:r>
      <w:r w:rsidRPr="2F119234">
        <w:rPr>
          <w:rFonts w:asciiTheme="minorHAnsi" w:hAnsiTheme="minorHAnsi" w:cstheme="minorBidi"/>
        </w:rPr>
        <w:t>.</w:t>
      </w:r>
      <w:proofErr w:type="gramEnd"/>
      <w:r w:rsidRPr="2F119234">
        <w:rPr>
          <w:rFonts w:asciiTheme="minorHAnsi" w:hAnsiTheme="minorHAnsi" w:cstheme="minorBidi"/>
        </w:rPr>
        <w:t xml:space="preserve"> Následně bez </w:t>
      </w:r>
      <w:r w:rsidRPr="2F119234">
        <w:rPr>
          <w:rFonts w:asciiTheme="minorHAnsi" w:hAnsiTheme="minorHAnsi" w:cstheme="minorBidi"/>
        </w:rPr>
        <w:lastRenderedPageBreak/>
        <w:t>zbytečného odkladu od okamžiku, kdy se Poskytovatel dozvěděl o případu porušení zabezpečení osobních údajů, je Poskytovatel povinen Objednateli ohlásit popis povahy daného případu porušení zabezpečení osobních údajů včetně, pokud je to možné, kategorií a přibližného počtu dotčených osob a kategorií a přibližného množství dotčených záznamů osobních údajů a popis pravděpodobných důsledků porušení zabezpečení osobních údajů.</w:t>
      </w:r>
    </w:p>
    <w:p w14:paraId="44D5F2AC" w14:textId="77777777" w:rsidR="00262F4E" w:rsidRDefault="00262F4E" w:rsidP="000E3770">
      <w:pPr>
        <w:pStyle w:val="RLTextlnkuslovan"/>
        <w:numPr>
          <w:ilvl w:val="0"/>
          <w:numId w:val="0"/>
        </w:numPr>
        <w:ind w:left="1474" w:hanging="765"/>
        <w:rPr>
          <w:rFonts w:asciiTheme="minorHAnsi" w:hAnsiTheme="minorHAnsi" w:cstheme="minorHAnsi"/>
          <w:bCs/>
          <w:szCs w:val="22"/>
          <w:u w:val="single"/>
        </w:rPr>
      </w:pPr>
      <w:r>
        <w:rPr>
          <w:rFonts w:asciiTheme="minorHAnsi" w:hAnsiTheme="minorHAnsi" w:cstheme="minorHAnsi"/>
          <w:bCs/>
          <w:szCs w:val="22"/>
          <w:u w:val="single"/>
        </w:rPr>
        <w:t>Zpracování osobních údajů Smluvních stran a jejich zástupců</w:t>
      </w:r>
    </w:p>
    <w:p w14:paraId="2ACB23EE" w14:textId="73479407" w:rsidR="00262F4E" w:rsidRPr="00262F4E" w:rsidRDefault="00262F4E" w:rsidP="001D2813">
      <w:pPr>
        <w:pStyle w:val="RLTextlnkuslovan"/>
        <w:tabs>
          <w:tab w:val="clear" w:pos="2182"/>
          <w:tab w:val="num" w:pos="3544"/>
          <w:tab w:val="num" w:pos="3686"/>
        </w:tabs>
        <w:ind w:left="1418"/>
      </w:pPr>
      <w:r>
        <w:t xml:space="preserve">Uzavřením této Smlouvy každá Smluvní strana předává druhé Smluvních straně za účelem zajištění řádného plnění Smlouvy seznamy svých oprávněných osob a zástupců a dalších osob, které se budou podílet na plnění Smlouvy, s uvedením jejich osobních údajů: jméno, příjmení, titul, funkce, telefonický a e-mailový kontakt, u kterých právním důvodem pro jejich zpracování Smluvními stranami, jako správci těchto osobních údajů, je jejich oprávněný zájem na splnění Smlouvy, na kterém se v mezích své kompetence podílejí subjekty údajů. Spolu s tím se každá Smluvní strana zavazuje zajistit informování subjektů těchto údajů a dalších subjektů údajů, jejichž osobní údaje se vyskytují ve Smlouvě, že byly při poskytnutí těchto osobních údajů informovány dle článku 13 GDPR o zpracování poskytnutých osobních údajů pro účel plnění Smlouvy, a že toto zpracování je v souladu s úpravou dle článku 6 odst. 1 písm. f) GDPR a se zákonem č. 110/2019 Sb., o zpracování osobních údajů, ve znění pozdějších předpisů, a dále, aby subjekty údajů byly informovány o svých právech v rozsahu, jak pro ně vyplývají z GDPR a z citovaného zákona. </w:t>
      </w:r>
    </w:p>
    <w:p w14:paraId="487720E2" w14:textId="2C82AA0C" w:rsidR="007A613A" w:rsidRDefault="007A613A" w:rsidP="001D2813">
      <w:pPr>
        <w:pStyle w:val="RLlneksmlouvy"/>
        <w:tabs>
          <w:tab w:val="clear" w:pos="1445"/>
        </w:tabs>
        <w:ind w:left="1418" w:hanging="710"/>
      </w:pPr>
      <w:bookmarkStart w:id="194" w:name="_Ref97151707"/>
      <w:bookmarkStart w:id="195" w:name="_Hlk83127259"/>
      <w:bookmarkEnd w:id="187"/>
      <w:r>
        <w:t>KYBERNETICKÁ BEZPEČNOST</w:t>
      </w:r>
      <w:bookmarkEnd w:id="194"/>
      <w:r w:rsidR="00FC2E02" w:rsidRPr="00FC2E02">
        <w:t xml:space="preserve"> </w:t>
      </w:r>
    </w:p>
    <w:p w14:paraId="1D3555D8" w14:textId="77777777" w:rsidR="007A613A" w:rsidRPr="00210500" w:rsidRDefault="007A613A" w:rsidP="001D2813">
      <w:pPr>
        <w:pStyle w:val="RLTextlnkuslovan"/>
        <w:tabs>
          <w:tab w:val="clear" w:pos="2182"/>
        </w:tabs>
        <w:ind w:left="1418"/>
        <w:rPr>
          <w:b/>
        </w:rPr>
      </w:pPr>
      <w:r w:rsidRPr="00210500">
        <w:t>Ve vztahu k </w:t>
      </w:r>
      <w:proofErr w:type="spellStart"/>
      <w:r w:rsidR="002B64C8">
        <w:t>eSSL</w:t>
      </w:r>
      <w:proofErr w:type="spellEnd"/>
      <w:r w:rsidRPr="00210500">
        <w:t xml:space="preserve"> Smluvní strany prohlašují, že:</w:t>
      </w:r>
    </w:p>
    <w:p w14:paraId="222B0DD9" w14:textId="77777777" w:rsidR="007A613A" w:rsidRPr="00012957" w:rsidRDefault="002B64C8" w:rsidP="008D5196">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1"/>
        </w:numPr>
        <w:suppressLineNumbers/>
        <w:tabs>
          <w:tab w:val="clear" w:pos="2919"/>
        </w:tabs>
        <w:suppressAutoHyphens/>
        <w:spacing w:before="0"/>
        <w:ind w:left="2268" w:hanging="850"/>
        <w:jc w:val="both"/>
        <w:rPr>
          <w:rFonts w:asciiTheme="minorHAnsi" w:hAnsiTheme="minorHAnsi" w:cstheme="minorBidi"/>
          <w:b w:val="0"/>
          <w:sz w:val="22"/>
          <w:szCs w:val="22"/>
        </w:rPr>
      </w:pPr>
      <w:proofErr w:type="spellStart"/>
      <w:r w:rsidRPr="6F0ADEB0">
        <w:rPr>
          <w:rFonts w:asciiTheme="minorHAnsi" w:hAnsiTheme="minorHAnsi" w:cstheme="minorBidi"/>
          <w:b w:val="0"/>
          <w:sz w:val="22"/>
          <w:szCs w:val="22"/>
        </w:rPr>
        <w:t>eSSL</w:t>
      </w:r>
      <w:proofErr w:type="spellEnd"/>
      <w:r w:rsidR="007A613A" w:rsidRPr="6F0ADEB0">
        <w:rPr>
          <w:rFonts w:asciiTheme="minorHAnsi" w:hAnsiTheme="minorHAnsi" w:cstheme="minorBidi"/>
          <w:b w:val="0"/>
          <w:sz w:val="22"/>
          <w:szCs w:val="22"/>
        </w:rPr>
        <w:t xml:space="preserve"> představuje významný informační systém dle § 2 písm. d) ZKB;</w:t>
      </w:r>
    </w:p>
    <w:p w14:paraId="68BEF128" w14:textId="77777777" w:rsidR="007A613A" w:rsidRPr="00012957" w:rsidRDefault="007A613A" w:rsidP="008D5196">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1"/>
        </w:numPr>
        <w:suppressLineNumbers/>
        <w:tabs>
          <w:tab w:val="clear" w:pos="2919"/>
        </w:tabs>
        <w:suppressAutoHyphens/>
        <w:spacing w:before="0"/>
        <w:ind w:left="2268" w:hanging="850"/>
        <w:jc w:val="both"/>
        <w:rPr>
          <w:rFonts w:asciiTheme="minorHAnsi" w:hAnsiTheme="minorHAnsi" w:cstheme="minorBidi"/>
          <w:b w:val="0"/>
          <w:sz w:val="22"/>
          <w:szCs w:val="22"/>
        </w:rPr>
      </w:pPr>
      <w:r w:rsidRPr="6F0ADEB0">
        <w:rPr>
          <w:rFonts w:asciiTheme="minorHAnsi" w:hAnsiTheme="minorHAnsi" w:cstheme="minorBidi"/>
          <w:b w:val="0"/>
          <w:sz w:val="22"/>
          <w:szCs w:val="22"/>
        </w:rPr>
        <w:t>Objednatel je správcem významného informačního systému dle § 3 písm. e) ZKB;</w:t>
      </w:r>
    </w:p>
    <w:p w14:paraId="003675A2" w14:textId="77777777" w:rsidR="007A613A" w:rsidRPr="00012957" w:rsidRDefault="007A613A" w:rsidP="008D5196">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1"/>
        </w:numPr>
        <w:suppressLineNumbers/>
        <w:tabs>
          <w:tab w:val="clear" w:pos="2919"/>
        </w:tabs>
        <w:suppressAutoHyphens/>
        <w:spacing w:before="0"/>
        <w:ind w:left="2268" w:hanging="850"/>
        <w:jc w:val="both"/>
        <w:rPr>
          <w:rFonts w:asciiTheme="minorHAnsi" w:hAnsiTheme="minorHAnsi" w:cstheme="minorBidi"/>
          <w:b w:val="0"/>
          <w:sz w:val="22"/>
          <w:szCs w:val="22"/>
        </w:rPr>
      </w:pPr>
      <w:r w:rsidRPr="6F0ADEB0">
        <w:rPr>
          <w:rFonts w:asciiTheme="minorHAnsi" w:hAnsiTheme="minorHAnsi" w:cstheme="minorBidi"/>
          <w:b w:val="0"/>
          <w:sz w:val="22"/>
          <w:szCs w:val="22"/>
        </w:rPr>
        <w:t xml:space="preserve">plnění Smlouvy bude prováděno na aktivech významných informačních systémů; </w:t>
      </w:r>
    </w:p>
    <w:p w14:paraId="444B831F" w14:textId="0F06D478" w:rsidR="007A613A" w:rsidRPr="00012957" w:rsidRDefault="007A613A" w:rsidP="008D5196">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1"/>
        </w:numPr>
        <w:suppressLineNumbers/>
        <w:tabs>
          <w:tab w:val="clear" w:pos="2919"/>
        </w:tabs>
        <w:suppressAutoHyphens/>
        <w:spacing w:before="0"/>
        <w:ind w:left="2268" w:hanging="850"/>
        <w:jc w:val="both"/>
        <w:rPr>
          <w:rFonts w:asciiTheme="minorHAnsi" w:hAnsiTheme="minorHAnsi" w:cstheme="minorBidi"/>
          <w:b w:val="0"/>
          <w:sz w:val="22"/>
          <w:szCs w:val="22"/>
        </w:rPr>
      </w:pPr>
      <w:r w:rsidRPr="6F0ADEB0">
        <w:rPr>
          <w:rFonts w:asciiTheme="minorHAnsi" w:hAnsiTheme="minorHAnsi" w:cstheme="minorBidi"/>
          <w:b w:val="0"/>
          <w:sz w:val="22"/>
          <w:szCs w:val="22"/>
        </w:rPr>
        <w:t>Poskytovatel je provozovatelem významného informačního systému dle § 3 písm. e) ZKB; a</w:t>
      </w:r>
    </w:p>
    <w:p w14:paraId="1FF209BE" w14:textId="77777777" w:rsidR="007A613A" w:rsidRPr="002B64C8" w:rsidRDefault="007A613A" w:rsidP="008D5196">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1"/>
        </w:numPr>
        <w:suppressLineNumbers/>
        <w:tabs>
          <w:tab w:val="clear" w:pos="2919"/>
        </w:tabs>
        <w:suppressAutoHyphens/>
        <w:spacing w:before="0"/>
        <w:ind w:left="2268" w:hanging="850"/>
        <w:jc w:val="both"/>
        <w:rPr>
          <w:rFonts w:asciiTheme="minorHAnsi" w:hAnsiTheme="minorHAnsi" w:cs="Calibri Light"/>
          <w:sz w:val="22"/>
          <w:szCs w:val="22"/>
        </w:rPr>
      </w:pPr>
      <w:r w:rsidRPr="6F0ADEB0">
        <w:rPr>
          <w:rFonts w:asciiTheme="minorHAnsi" w:hAnsiTheme="minorHAnsi" w:cstheme="minorBidi"/>
          <w:b w:val="0"/>
          <w:sz w:val="22"/>
          <w:szCs w:val="22"/>
        </w:rPr>
        <w:t>Poskytovatel vystupuje jako významný dodavatel ve smyslu § 2 písm. n) a § 8 odst. 1 písm</w:t>
      </w:r>
      <w:r w:rsidRPr="00012957">
        <w:rPr>
          <w:rFonts w:asciiTheme="minorHAnsi" w:hAnsiTheme="minorHAnsi" w:cs="Calibri Light"/>
          <w:b w:val="0"/>
          <w:sz w:val="22"/>
          <w:szCs w:val="22"/>
        </w:rPr>
        <w:t>. f) a odst. 2 Vyhlášky o kybernetické bezpečnosti.</w:t>
      </w:r>
      <w:r w:rsidRPr="008703F8">
        <w:rPr>
          <w:rFonts w:asciiTheme="minorHAnsi" w:hAnsiTheme="minorHAnsi" w:cs="Calibri Light"/>
          <w:sz w:val="22"/>
          <w:szCs w:val="22"/>
        </w:rPr>
        <w:t xml:space="preserve"> </w:t>
      </w:r>
    </w:p>
    <w:p w14:paraId="236C78D8" w14:textId="35CC98BE" w:rsidR="007A613A" w:rsidRPr="002B64C8" w:rsidRDefault="007A613A" w:rsidP="001D2813">
      <w:pPr>
        <w:pStyle w:val="RLTextlnkuslovan"/>
        <w:tabs>
          <w:tab w:val="clear" w:pos="2182"/>
        </w:tabs>
        <w:ind w:left="1418"/>
        <w:rPr>
          <w:b/>
        </w:rPr>
      </w:pPr>
      <w:r w:rsidRPr="00210500">
        <w:t>Poskytovatel se zavazuje poskytovat plnění dle této Smlouvy v souladu se ZKB, Vyhláškou o kybernetické bezpečnosti a s opatřeními, která na je</w:t>
      </w:r>
      <w:r w:rsidR="00CC2F43">
        <w:t>jich</w:t>
      </w:r>
      <w:r w:rsidRPr="00210500">
        <w:t xml:space="preserve"> základě přijmou k tomu oprávněné orgány veřejné moci, a to včetně opatření, která mají pouze doporučující charakter.</w:t>
      </w:r>
    </w:p>
    <w:p w14:paraId="1364C080" w14:textId="1C98EF68" w:rsidR="007A613A" w:rsidRPr="002B64C8" w:rsidRDefault="007A613A" w:rsidP="001D2813">
      <w:pPr>
        <w:pStyle w:val="RLTextlnkuslovan"/>
        <w:tabs>
          <w:tab w:val="clear" w:pos="2182"/>
        </w:tabs>
        <w:ind w:left="1418"/>
        <w:rPr>
          <w:b/>
        </w:rPr>
      </w:pPr>
      <w:r w:rsidRPr="00210500">
        <w:t xml:space="preserve">Poskytovatel je povinen zajistit dostatečnou bezpečnost </w:t>
      </w:r>
      <w:proofErr w:type="spellStart"/>
      <w:r w:rsidR="002B64C8">
        <w:t>eSSL</w:t>
      </w:r>
      <w:proofErr w:type="spellEnd"/>
      <w:r w:rsidRPr="00210500">
        <w:t xml:space="preserve"> a souvisejících dat v souladu s platnými obecně závaznými právními předpisy, zejména ZKB, Vyhláškou o kybernetické bezpečnosti a dalšími závaznými akty vydanými ze strany orgánů veřejné moci (Národního úřadu pro kybernetickou a informační bezpečnost</w:t>
      </w:r>
      <w:r w:rsidR="00A23C2C">
        <w:t>)</w:t>
      </w:r>
      <w:r w:rsidRPr="00210500">
        <w:t xml:space="preserve"> či jiného správního orgánu).</w:t>
      </w:r>
    </w:p>
    <w:p w14:paraId="27CBE80E" w14:textId="0349127E" w:rsidR="004B7D91" w:rsidRPr="004B7D91" w:rsidRDefault="007A613A" w:rsidP="001D2813">
      <w:pPr>
        <w:pStyle w:val="RLTextlnkuslovan"/>
        <w:tabs>
          <w:tab w:val="clear" w:pos="2182"/>
        </w:tabs>
        <w:ind w:left="1418"/>
        <w:rPr>
          <w:b/>
        </w:rPr>
      </w:pPr>
      <w:bookmarkStart w:id="196" w:name="_Ref99538491"/>
      <w:bookmarkStart w:id="197" w:name="_Ref99530563"/>
      <w:r w:rsidRPr="00210500">
        <w:lastRenderedPageBreak/>
        <w:t>Poskytovatel se zavazuje poskytnout Objednateli veškerou součinnost nezbytnou k tomu, aby Objednatel řádně naplňoval právní povinnosti stanovené ZKB a</w:t>
      </w:r>
      <w:r w:rsidR="00EB634E">
        <w:t> </w:t>
      </w:r>
      <w:r w:rsidRPr="00210500">
        <w:t xml:space="preserve">Vyhláškou o kybernetické bezpečnosti. </w:t>
      </w:r>
      <w:r w:rsidR="004B7D91">
        <w:t xml:space="preserve">Poskytovatel je dle pokynů Objednatele v rámci takové součinnosti povinen </w:t>
      </w:r>
      <w:r w:rsidR="005C5D6A">
        <w:t xml:space="preserve">podílet se na plnění povinností Objednatele a </w:t>
      </w:r>
      <w:r w:rsidR="004B7D91">
        <w:t>přijmout taková opatření, zásady, procesy</w:t>
      </w:r>
      <w:r w:rsidR="005C5D6A">
        <w:t xml:space="preserve"> a postupovat dle pokynů Objednatele tak, aby byl Objednatel schopen postupovat v souladu s § </w:t>
      </w:r>
      <w:proofErr w:type="gramStart"/>
      <w:r w:rsidR="006B31D6">
        <w:t xml:space="preserve">3 </w:t>
      </w:r>
      <w:r w:rsidR="006B31D6">
        <w:rPr>
          <w:bCs/>
        </w:rPr>
        <w:t xml:space="preserve">– </w:t>
      </w:r>
      <w:r w:rsidR="006B31D6">
        <w:t>6</w:t>
      </w:r>
      <w:proofErr w:type="gramEnd"/>
      <w:r w:rsidR="005C5D6A">
        <w:rPr>
          <w:bCs/>
        </w:rPr>
        <w:t xml:space="preserve"> a § 8 – 16 Vyhlášky o kybernetické bezpečnosti a řádně plnit povinnosti tam uvedené</w:t>
      </w:r>
      <w:r w:rsidR="006B31D6">
        <w:t>.</w:t>
      </w:r>
      <w:bookmarkEnd w:id="196"/>
    </w:p>
    <w:p w14:paraId="1B39B3A9" w14:textId="4EB3028F" w:rsidR="007A613A" w:rsidRPr="00906A7A" w:rsidRDefault="007A613A" w:rsidP="001D2813">
      <w:pPr>
        <w:pStyle w:val="RLTextlnkuslovan"/>
        <w:tabs>
          <w:tab w:val="clear" w:pos="2182"/>
        </w:tabs>
        <w:ind w:left="1418"/>
        <w:rPr>
          <w:b/>
        </w:rPr>
      </w:pPr>
      <w:r w:rsidRPr="00210500">
        <w:t>Jestliže Poskytovatel při plnění Smlouvy zjistí rozpor postupů Objednatele se ZKB</w:t>
      </w:r>
      <w:r w:rsidRPr="6F0ADEB0">
        <w:rPr>
          <w:rFonts w:cstheme="minorBidi"/>
        </w:rPr>
        <w:t xml:space="preserve"> nebo Vyhláškou o kybernetické bezpečnosti</w:t>
      </w:r>
      <w:r w:rsidRPr="00210500">
        <w:t>, je povinen takový rozpor Objednateli neprodleně ohlásit a poskytnout Objednateli součinnost k jeho odstranění.</w:t>
      </w:r>
      <w:bookmarkEnd w:id="197"/>
    </w:p>
    <w:p w14:paraId="19064B2F" w14:textId="5B5EF3B0" w:rsidR="00906A7A" w:rsidRPr="006C0BE4" w:rsidRDefault="00906A7A" w:rsidP="006C0BE4">
      <w:pPr>
        <w:pStyle w:val="RLTextlnkuslovan"/>
        <w:tabs>
          <w:tab w:val="clear" w:pos="2182"/>
        </w:tabs>
        <w:ind w:left="1418"/>
        <w:rPr>
          <w:color w:val="000000"/>
        </w:rPr>
      </w:pPr>
      <w:r>
        <w:t xml:space="preserve">Poskytovatel je </w:t>
      </w:r>
      <w:r w:rsidR="006C0BE4">
        <w:t xml:space="preserve">povinen oznámit, nejpozději do 5 kalendářních dnů od rozhodné </w:t>
      </w:r>
      <w:r w:rsidR="0014122E">
        <w:t xml:space="preserve">právní </w:t>
      </w:r>
      <w:r w:rsidR="006C0BE4">
        <w:t>skutečnosti, o změně k</w:t>
      </w:r>
      <w:r w:rsidR="006C0BE4" w:rsidRPr="6F0ADEB0">
        <w:rPr>
          <w:rFonts w:asciiTheme="minorHAnsi" w:hAnsiTheme="minorHAnsi" w:cstheme="minorBidi"/>
          <w:color w:val="000000" w:themeColor="text1"/>
        </w:rPr>
        <w:t>ontroly Poskytovatele, přičemž změnou kontroly se rozumí změna ovládání Poskytovatele, změna vlastnictví zásadních aktiv, popřípadě změna oprávnění nakládat s těmito aktivy, využívanými Poskytovatelem k plnění Smlouvy dle přílohy č. 7 Vyhlášky o kybernetické bezpečnosti.</w:t>
      </w:r>
      <w:r w:rsidR="0014122E" w:rsidRPr="6F0ADEB0">
        <w:rPr>
          <w:rFonts w:asciiTheme="minorHAnsi" w:hAnsiTheme="minorHAnsi" w:cstheme="minorBidi"/>
          <w:color w:val="000000" w:themeColor="text1"/>
        </w:rPr>
        <w:t xml:space="preserve"> V případě změn kontroly je Objednatel oprávněn od smlouvy odstoupit v souladu s touto Smlouvou.</w:t>
      </w:r>
    </w:p>
    <w:p w14:paraId="41921781" w14:textId="0F755EE9" w:rsidR="008D5C36" w:rsidRPr="006B31D6" w:rsidRDefault="00F324B1" w:rsidP="006B31D6">
      <w:pPr>
        <w:pStyle w:val="RLTextlnkuslovan"/>
        <w:tabs>
          <w:tab w:val="clear" w:pos="2182"/>
        </w:tabs>
        <w:ind w:left="1418"/>
        <w:rPr>
          <w:rFonts w:ascii="Arial" w:eastAsiaTheme="minorEastAsia" w:hAnsi="Arial" w:cs="Arial"/>
          <w:color w:val="595959" w:themeColor="text1" w:themeTint="A6"/>
          <w:lang w:eastAsia="en-US"/>
        </w:rPr>
      </w:pPr>
      <w:r>
        <w:t xml:space="preserve">Poskytovatel </w:t>
      </w:r>
      <w:r w:rsidRPr="6F0ADEB0">
        <w:rPr>
          <w:rFonts w:asciiTheme="minorHAnsi" w:hAnsiTheme="minorHAnsi" w:cstheme="minorBidi"/>
          <w:color w:val="000000" w:themeColor="text1"/>
        </w:rPr>
        <w:t xml:space="preserve">se zavazuje </w:t>
      </w:r>
      <w:r w:rsidR="006B31D6" w:rsidRPr="6F0ADEB0">
        <w:rPr>
          <w:rFonts w:asciiTheme="minorHAnsi" w:hAnsiTheme="minorHAnsi" w:cstheme="minorBidi"/>
          <w:color w:val="000000" w:themeColor="text1"/>
        </w:rPr>
        <w:t>dodržovat při poskytování plnění dle této Smlouvy příslušná ustanovení bezpečnostní dokumentace, tj. bezpečnostních politik, metodik a postupů předaných Poskytovateli Objednatelem, pokud byl Poskytovatel s takovými dokumenty nebo jejich částmi seznámen, a to bez ohledu na způsob, jakým byl s takovou dokumentací Objednatele seznámen (např. školením, protokolárním předáním příslušné dokumentace Poskytovateli, elektronickým předáním prostřednictvím e-mailu, zřízením přístupu Poskytovateli na sdílené úložiště aj.). V případě provedených změn v takové bezpečnostní dokumentaci, bude Poskytovatel informován. Poskytovatel je povinen řídit se novým obsahem bezpečnostní dokumentace od data stanoveného Objednatelem, nejdříve však ode dne, kdy byl o změně informován.</w:t>
      </w:r>
    </w:p>
    <w:p w14:paraId="0FAE26F9" w14:textId="29F6405F" w:rsidR="00FB6A9A" w:rsidRDefault="007A613A" w:rsidP="008D5C36">
      <w:pPr>
        <w:pStyle w:val="RLTextlnkuslovan"/>
        <w:tabs>
          <w:tab w:val="clear" w:pos="2182"/>
        </w:tabs>
        <w:ind w:left="1418"/>
      </w:pPr>
      <w:r w:rsidRPr="00991164">
        <w:t>S</w:t>
      </w:r>
      <w:r>
        <w:t>mluvní s</w:t>
      </w:r>
      <w:r w:rsidRPr="00991164">
        <w:t>trany vzájemně komunikují v</w:t>
      </w:r>
      <w:r>
        <w:t> </w:t>
      </w:r>
      <w:r w:rsidRPr="00991164">
        <w:t>průběhu plnění Smlouvy za účelem dosažení bezpečnosti informací. V</w:t>
      </w:r>
      <w:r>
        <w:t> </w:t>
      </w:r>
      <w:r w:rsidRPr="00991164">
        <w:t>případě ohrožení anebo porušení bezpečnosti informací, zejména v</w:t>
      </w:r>
      <w:r>
        <w:t> </w:t>
      </w:r>
      <w:r w:rsidRPr="00991164">
        <w:t>případě výskytu kybernetické bezpečností události anebo incidentu, jsou S</w:t>
      </w:r>
      <w:r>
        <w:t>mluvní s</w:t>
      </w:r>
      <w:r w:rsidRPr="00991164">
        <w:t>trany povinny vzájemně komunikovat, ihned po zjištění takových skutečností hlásit jejich výskyt druhé S</w:t>
      </w:r>
      <w:r>
        <w:t>mluvní s</w:t>
      </w:r>
      <w:r w:rsidRPr="00991164">
        <w:t>traně a společně podnikat kroky k</w:t>
      </w:r>
      <w:r>
        <w:t> </w:t>
      </w:r>
      <w:r w:rsidRPr="00991164">
        <w:t>zajištění obnovení bezpečnosti informací.</w:t>
      </w:r>
    </w:p>
    <w:p w14:paraId="0293D3AF" w14:textId="5D5B2450" w:rsidR="00E02823" w:rsidRPr="00FE5EBD" w:rsidRDefault="00E02823" w:rsidP="00E02823">
      <w:pPr>
        <w:pStyle w:val="RLTextlnkuslovan"/>
        <w:tabs>
          <w:tab w:val="clear" w:pos="2182"/>
        </w:tabs>
        <w:ind w:left="1418"/>
        <w:rPr>
          <w:rFonts w:eastAsiaTheme="minorEastAsia"/>
        </w:rPr>
      </w:pPr>
      <w:r w:rsidRPr="6F0ADEB0">
        <w:rPr>
          <w:rFonts w:eastAsiaTheme="minorEastAsia"/>
        </w:rPr>
        <w:t>Poskytovatel stanoví činnosti, role a jejich odpovědnosti a pravomoci vedoucí k rychlému a účinnému zvládání bezpečnostních událostí a incidentů, podle takto stanovených a popsaných pravidel bude postupovat</w:t>
      </w:r>
      <w:r w:rsidR="005F2834" w:rsidRPr="6F0ADEB0">
        <w:rPr>
          <w:rFonts w:eastAsiaTheme="minorEastAsia"/>
        </w:rPr>
        <w:t xml:space="preserve">. </w:t>
      </w:r>
    </w:p>
    <w:p w14:paraId="3D44036E" w14:textId="4446A958" w:rsidR="00E23904" w:rsidRDefault="7F536CAE" w:rsidP="001D2813">
      <w:pPr>
        <w:pStyle w:val="RLTextlnkuslovan"/>
        <w:tabs>
          <w:tab w:val="clear" w:pos="2182"/>
        </w:tabs>
        <w:ind w:left="1418"/>
      </w:pPr>
      <w:bookmarkStart w:id="198" w:name="_Ref97658465"/>
      <w:r>
        <w:t xml:space="preserve">Poskytovatel se zavazuje </w:t>
      </w:r>
      <w:r w:rsidR="71E5F2BF">
        <w:t>v rozsahu Služeb dle Smlouvy poskytnout adekvátní součinnost při výkonu kontroly Objednatele ze strany Národního úřadu pro kybernetickou a informační bezpečnost dle § 23 ZKB</w:t>
      </w:r>
      <w:r w:rsidR="13F37D89">
        <w:t xml:space="preserve">. </w:t>
      </w:r>
      <w:bookmarkEnd w:id="198"/>
    </w:p>
    <w:p w14:paraId="6D350BE9" w14:textId="5D71E7DD" w:rsidR="000D3920" w:rsidRDefault="71E5F2BF" w:rsidP="001D2813">
      <w:pPr>
        <w:pStyle w:val="RLTextlnkuslovan"/>
        <w:tabs>
          <w:tab w:val="clear" w:pos="2182"/>
        </w:tabs>
        <w:ind w:left="1418"/>
      </w:pPr>
      <w:bookmarkStart w:id="199" w:name="_Ref25681077"/>
      <w:r>
        <w:t xml:space="preserve">Poskytovatel umožní Objednateli </w:t>
      </w:r>
      <w:r w:rsidR="0BFC090E">
        <w:t xml:space="preserve">v pravidelných intervalech </w:t>
      </w:r>
      <w:r>
        <w:t xml:space="preserve">alespoň </w:t>
      </w:r>
      <w:r w:rsidR="0BFC090E">
        <w:t xml:space="preserve">každé 3 roky </w:t>
      </w:r>
      <w:r>
        <w:t>po dobu účinnosti Smlouvy a pak jeden rok po ukončení Smlouvy provedení auditu kybernetické bezpečnosti u Poskytovatele</w:t>
      </w:r>
      <w:bookmarkEnd w:id="199"/>
      <w:r w:rsidR="7F536CAE">
        <w:t>, ve smyslu § 16 Vyhlášky o kybernetické bezpečnosti</w:t>
      </w:r>
      <w:r w:rsidR="64DDECC0">
        <w:t xml:space="preserve"> (dále jen „</w:t>
      </w:r>
      <w:r w:rsidR="3D7C3EB1" w:rsidRPr="2815EE2A">
        <w:rPr>
          <w:b/>
          <w:bCs/>
        </w:rPr>
        <w:t>A</w:t>
      </w:r>
      <w:r w:rsidR="64DDECC0" w:rsidRPr="2815EE2A">
        <w:rPr>
          <w:b/>
          <w:bCs/>
        </w:rPr>
        <w:t>udit kybernetické bezpečnosti</w:t>
      </w:r>
      <w:r w:rsidR="64DDECC0">
        <w:t>“)</w:t>
      </w:r>
      <w:r w:rsidR="500A2577">
        <w:t>.</w:t>
      </w:r>
    </w:p>
    <w:p w14:paraId="3714D210" w14:textId="3000D712" w:rsidR="000D3920" w:rsidRDefault="71E5F2BF" w:rsidP="001D2813">
      <w:pPr>
        <w:pStyle w:val="RLTextlnkuslovan"/>
        <w:tabs>
          <w:tab w:val="clear" w:pos="2182"/>
        </w:tabs>
        <w:ind w:left="1418"/>
      </w:pPr>
      <w:r>
        <w:lastRenderedPageBreak/>
        <w:t xml:space="preserve">Objednatel je oprávněn při </w:t>
      </w:r>
      <w:r w:rsidR="3D7C3EB1">
        <w:t>A</w:t>
      </w:r>
      <w:r>
        <w:t xml:space="preserve">uditu </w:t>
      </w:r>
      <w:r w:rsidR="4E9C9D54">
        <w:t xml:space="preserve">kybernetické bezpečnosti </w:t>
      </w:r>
      <w:r>
        <w:t>využít třetí stranu. V případě využití třetí strany bude Objednatel odpovídat za třetí stranu, jako by audit kybernetické bezpečnosti prováděl sám, včetně odpovědnosti za způsobenou újmu.</w:t>
      </w:r>
    </w:p>
    <w:p w14:paraId="34CB8468" w14:textId="6018AED0" w:rsidR="000D3920" w:rsidRDefault="71E5F2BF" w:rsidP="001D2813">
      <w:pPr>
        <w:pStyle w:val="RLTextlnkuslovan"/>
        <w:tabs>
          <w:tab w:val="clear" w:pos="2182"/>
        </w:tabs>
        <w:ind w:left="1418"/>
      </w:pPr>
      <w:r>
        <w:t xml:space="preserve">Poskytovatel umožní Objednateli </w:t>
      </w:r>
      <w:r w:rsidR="3D7C3EB1">
        <w:t>A</w:t>
      </w:r>
      <w:r>
        <w:t>udit kybernetické bezpečnosti provedený prostředky Objednatele nebo třetí strany, a to v lokalitě Poskytovatele i vzdáleně, pokud to technické prostředky Poskytovatele umožňují.</w:t>
      </w:r>
    </w:p>
    <w:p w14:paraId="69C65F9D" w14:textId="386939F7" w:rsidR="00E23904" w:rsidRDefault="71E5F2BF" w:rsidP="001D2813">
      <w:pPr>
        <w:pStyle w:val="RLTextlnkuslovan"/>
        <w:tabs>
          <w:tab w:val="clear" w:pos="2182"/>
        </w:tabs>
        <w:ind w:left="1418"/>
      </w:pPr>
      <w:bookmarkStart w:id="200" w:name="_Ref25681141"/>
      <w:r>
        <w:t>Poskytovatel je povinen odstranit nedostatky zjištěné</w:t>
      </w:r>
      <w:r w:rsidR="500A2577">
        <w:t xml:space="preserve"> v rámci </w:t>
      </w:r>
      <w:bookmarkEnd w:id="200"/>
      <w:r>
        <w:t xml:space="preserve">v rámci </w:t>
      </w:r>
      <w:r w:rsidR="3D7C3EB1">
        <w:t>A</w:t>
      </w:r>
      <w:r>
        <w:t xml:space="preserve">uditu kybernetické bezpečnosti ve lhůtě určené v písemném oznámení Objednatele, která nebude kratší než dvacet </w:t>
      </w:r>
      <w:r w:rsidR="500A2577">
        <w:t>p</w:t>
      </w:r>
      <w:r>
        <w:t xml:space="preserve">racovních dnů. Nestanoví-li Objednatel lhůtu v písemném oznámení, zavazují se Smluvní strany dohodnout na lhůtě pro odstranění nedostatku, která </w:t>
      </w:r>
      <w:proofErr w:type="gramStart"/>
      <w:r>
        <w:t>nepřevýší</w:t>
      </w:r>
      <w:proofErr w:type="gramEnd"/>
      <w:r>
        <w:t xml:space="preserve"> devadesát </w:t>
      </w:r>
      <w:r w:rsidR="500A2577">
        <w:t>d</w:t>
      </w:r>
      <w:r>
        <w:t>nů.</w:t>
      </w:r>
    </w:p>
    <w:p w14:paraId="59B7BCFB" w14:textId="5CDA3A6D" w:rsidR="009F333B" w:rsidRDefault="009F333B" w:rsidP="001D2813">
      <w:pPr>
        <w:pStyle w:val="RLTextlnkuslovan"/>
        <w:tabs>
          <w:tab w:val="clear" w:pos="2182"/>
        </w:tabs>
        <w:ind w:left="1418"/>
      </w:pPr>
      <w:r>
        <w:t>Veškerá Dokumentace musí být předána v souladu s požadavky zákona</w:t>
      </w:r>
      <w:r w:rsidR="00A02DF1">
        <w:t xml:space="preserve"> č.</w:t>
      </w:r>
      <w:r>
        <w:t xml:space="preserve"> 365/2000 Sb.,</w:t>
      </w:r>
      <w:r w:rsidRPr="009F333B">
        <w:t xml:space="preserve"> o informačních systémech veřejné správy a o změně některých dalších zákonů</w:t>
      </w:r>
      <w:r>
        <w:t>, ve znění pozdějších předpisů.</w:t>
      </w:r>
      <w:r w:rsidR="00A02DF1">
        <w:t xml:space="preserve"> Poskytovatel je zároveň povinen dodat soubor bezpečnostní dokumentace k uvedení </w:t>
      </w:r>
      <w:proofErr w:type="spellStart"/>
      <w:r w:rsidR="00A02DF1">
        <w:t>eSSL</w:t>
      </w:r>
      <w:proofErr w:type="spellEnd"/>
      <w:r w:rsidR="00A02DF1">
        <w:t xml:space="preserve"> do souladu se ZKB a Vyhláškou o kybernetické bezpečnosti.</w:t>
      </w:r>
    </w:p>
    <w:p w14:paraId="2719EA5C" w14:textId="77777777" w:rsidR="00FB6A9A" w:rsidRPr="00FB6A9A" w:rsidRDefault="00FB6A9A" w:rsidP="001D2813">
      <w:pPr>
        <w:pStyle w:val="RLlneksmlouvy"/>
        <w:tabs>
          <w:tab w:val="clear" w:pos="1445"/>
        </w:tabs>
        <w:ind w:left="1418" w:hanging="710"/>
      </w:pPr>
      <w:r>
        <w:t>ÚKONY A DORUČOVÁNÍ</w:t>
      </w:r>
    </w:p>
    <w:p w14:paraId="2840A556" w14:textId="77777777" w:rsidR="00FB6A9A" w:rsidRPr="00FB6A9A" w:rsidRDefault="00FB6A9A" w:rsidP="001D2813">
      <w:pPr>
        <w:pStyle w:val="RLTextlnkuslovan"/>
        <w:tabs>
          <w:tab w:val="clear" w:pos="2182"/>
          <w:tab w:val="num" w:pos="5245"/>
        </w:tabs>
        <w:ind w:left="1418"/>
        <w:rPr>
          <w:rFonts w:asciiTheme="minorHAnsi" w:hAnsiTheme="minorHAnsi" w:cstheme="minorBidi"/>
          <w:b/>
        </w:rPr>
      </w:pPr>
      <w:r w:rsidRPr="6F0ADEB0">
        <w:rPr>
          <w:rFonts w:asciiTheme="minorHAnsi" w:hAnsiTheme="minorHAnsi" w:cstheme="minorBidi"/>
        </w:rPr>
        <w:t xml:space="preserve">Úkony mezi Smluvními stranami jsou oprávněny činit statutární orgány, případně osoby k těmto úkonům příslušnou Smluvní stranou zmocněné. </w:t>
      </w:r>
    </w:p>
    <w:p w14:paraId="5313ACE2" w14:textId="5BB60E8C" w:rsidR="00FB6A9A" w:rsidRPr="002B64C8" w:rsidRDefault="00FB6A9A" w:rsidP="001D2813">
      <w:pPr>
        <w:pStyle w:val="RLTextlnkuslovan"/>
        <w:tabs>
          <w:tab w:val="clear" w:pos="2182"/>
          <w:tab w:val="num" w:pos="5245"/>
        </w:tabs>
        <w:ind w:left="1418"/>
        <w:rPr>
          <w:rFonts w:asciiTheme="minorHAnsi" w:hAnsiTheme="minorHAnsi" w:cstheme="minorBidi"/>
        </w:rPr>
      </w:pPr>
      <w:r w:rsidRPr="6F0ADEB0">
        <w:rPr>
          <w:rFonts w:asciiTheme="minorHAnsi" w:hAnsiTheme="minorHAnsi" w:cstheme="minorBidi"/>
        </w:rPr>
        <w:t>Vyžaduje-li Smlouva u některého úkonu Smluvní strany písemnou formu, oznámení takového úkonu musí být druhé Smluvní straně doručeno poštou, doručovací službou, e-mailem opatřeným zaručeným elektronickým podpisem</w:t>
      </w:r>
      <w:r w:rsidR="00262F4E" w:rsidRPr="6F0ADEB0">
        <w:rPr>
          <w:rFonts w:asciiTheme="minorHAnsi" w:hAnsiTheme="minorHAnsi" w:cstheme="minorBidi"/>
        </w:rPr>
        <w:t>, datovou schránkou</w:t>
      </w:r>
      <w:r w:rsidRPr="6F0ADEB0">
        <w:rPr>
          <w:rFonts w:asciiTheme="minorHAnsi" w:hAnsiTheme="minorHAnsi" w:cstheme="minorBidi"/>
        </w:rPr>
        <w:t xml:space="preserve"> nebo osobně.</w:t>
      </w:r>
    </w:p>
    <w:p w14:paraId="34DC2F5F" w14:textId="77777777" w:rsidR="00FB6A9A" w:rsidRPr="002B64C8" w:rsidRDefault="00FB6A9A" w:rsidP="001D2813">
      <w:pPr>
        <w:pStyle w:val="RLTextlnkuslovan"/>
        <w:tabs>
          <w:tab w:val="clear" w:pos="2182"/>
          <w:tab w:val="num" w:pos="5245"/>
        </w:tabs>
        <w:ind w:left="1418"/>
        <w:rPr>
          <w:rFonts w:asciiTheme="minorHAnsi" w:hAnsiTheme="minorHAnsi" w:cstheme="minorBidi"/>
        </w:rPr>
      </w:pPr>
      <w:r w:rsidRPr="6F0ADEB0">
        <w:rPr>
          <w:rFonts w:asciiTheme="minorHAnsi" w:hAnsiTheme="minorHAnsi" w:cstheme="minorBidi"/>
        </w:rPr>
        <w:t>Odmítnutí převzetí písemného podání Smluvní stranou je považováno za doručení takového písemného podání.</w:t>
      </w:r>
    </w:p>
    <w:p w14:paraId="7E121E1C" w14:textId="7CEE4152" w:rsidR="002244CD" w:rsidRPr="00BC4367" w:rsidRDefault="002244CD" w:rsidP="001D2813">
      <w:pPr>
        <w:pStyle w:val="RLlneksmlouvy"/>
        <w:tabs>
          <w:tab w:val="clear" w:pos="1445"/>
        </w:tabs>
        <w:ind w:left="1418"/>
      </w:pPr>
      <w:bookmarkStart w:id="201" w:name="_Toc212632765"/>
      <w:bookmarkStart w:id="202" w:name="_Toc295034745"/>
      <w:bookmarkStart w:id="203" w:name="_Ref82970606"/>
      <w:bookmarkEnd w:id="195"/>
      <w:r w:rsidRPr="00BC4367">
        <w:t>ZÁVĚREČNÁ USTANOVENÍ</w:t>
      </w:r>
      <w:bookmarkEnd w:id="201"/>
      <w:bookmarkEnd w:id="202"/>
      <w:bookmarkEnd w:id="203"/>
    </w:p>
    <w:p w14:paraId="181A06C5" w14:textId="1B14D156" w:rsidR="002244CD" w:rsidRDefault="002244CD" w:rsidP="001D2813">
      <w:pPr>
        <w:pStyle w:val="RLTextlnkuslovan"/>
        <w:tabs>
          <w:tab w:val="clear" w:pos="2182"/>
          <w:tab w:val="num" w:pos="6521"/>
        </w:tabs>
        <w:ind w:left="1418"/>
      </w:pPr>
      <w:bookmarkStart w:id="204" w:name="_Hlt313951407"/>
      <w:bookmarkStart w:id="205" w:name="_Ref304891672"/>
      <w:bookmarkStart w:id="206" w:name="_Ref86399850"/>
      <w:bookmarkEnd w:id="204"/>
      <w:r w:rsidRPr="00BC4367">
        <w:t>Tato Smlouva představuje úplnou dohodu Smluvních stran o předmětu této Smlouvy</w:t>
      </w:r>
      <w:r w:rsidR="00CE1F26" w:rsidRPr="00CE1F26">
        <w:rPr>
          <w:rFonts w:ascii="Times New Roman" w:hAnsi="Times New Roman"/>
          <w:lang w:eastAsia="en-US"/>
        </w:rPr>
        <w:t xml:space="preserve"> </w:t>
      </w:r>
      <w:r w:rsidR="00CE1F26" w:rsidRPr="00CE1F26">
        <w:t>a nahrazuje v souvislosti s tímto předmětem veškeré předchozí písemné či ústní dohody a ujednání Smluvních stran</w:t>
      </w:r>
      <w:r w:rsidRPr="00BC4367">
        <w:t>. Tuto Smlouvu je možné měnit pouze písemnou dohodou Smluvních stran ve formě číslovaných dodatků této Smlouvy</w:t>
      </w:r>
      <w:r w:rsidRPr="00BC4367">
        <w:rPr>
          <w:lang w:eastAsia="en-US"/>
        </w:rPr>
        <w:t xml:space="preserve"> </w:t>
      </w:r>
      <w:r w:rsidRPr="00BC4367">
        <w:t xml:space="preserve">podepsaných osobami oprávněnými jednat jménem </w:t>
      </w:r>
      <w:r w:rsidR="004D79FA">
        <w:t>S</w:t>
      </w:r>
      <w:r w:rsidRPr="00BC4367">
        <w:t>mluvních stran</w:t>
      </w:r>
      <w:r w:rsidR="00BB682D">
        <w:t xml:space="preserve"> </w:t>
      </w:r>
      <w:r w:rsidR="00BB682D" w:rsidRPr="00BB682D">
        <w:t>na jedné listině</w:t>
      </w:r>
      <w:r w:rsidRPr="00BC4367">
        <w:t xml:space="preserve">, </w:t>
      </w:r>
      <w:r w:rsidR="00442729" w:rsidDel="00EB634E">
        <w:br/>
      </w:r>
      <w:r w:rsidRPr="00BC4367">
        <w:t>není-li v této Smlouvě výslovně uvedeno jinak.</w:t>
      </w:r>
      <w:bookmarkEnd w:id="205"/>
      <w:r w:rsidR="00D2716E">
        <w:t xml:space="preserve"> Kontaktní osoby uvedené v hlavičce této Smlouvy jsou Smluvní strany oprávněny měnit i bez uzavření písemného dodatku ke Smlouvě. Smluvní strana je povinna informovat druhou Smluvní stranu o změně kontaktní osoby do 5 dnů od účinnosti změny.</w:t>
      </w:r>
      <w:bookmarkEnd w:id="206"/>
    </w:p>
    <w:p w14:paraId="4C67A3A5" w14:textId="12718153" w:rsidR="00F037C9" w:rsidRDefault="00F037C9" w:rsidP="001D2813">
      <w:pPr>
        <w:pStyle w:val="RLTextlnkuslovan"/>
        <w:tabs>
          <w:tab w:val="clear" w:pos="2182"/>
          <w:tab w:val="num" w:pos="6521"/>
        </w:tabs>
        <w:ind w:left="1418"/>
      </w:pPr>
      <w:bookmarkStart w:id="207" w:name="_Ref99114627"/>
      <w:r w:rsidRPr="00DD1A4B">
        <w:t>Každá</w:t>
      </w:r>
      <w:r w:rsidDel="002A3B84">
        <w:t xml:space="preserve"> </w:t>
      </w:r>
      <w:r>
        <w:t>Smluvní s</w:t>
      </w:r>
      <w:r w:rsidRPr="00DD1A4B">
        <w:t xml:space="preserve">trana je oprávněna změnit </w:t>
      </w:r>
      <w:r>
        <w:t xml:space="preserve">Oprávněnou osobu uvedenou v Příloze č. </w:t>
      </w:r>
      <w:r w:rsidR="009F0524">
        <w:t>3</w:t>
      </w:r>
      <w:r>
        <w:t xml:space="preserve"> Smlouvy</w:t>
      </w:r>
      <w:r w:rsidRPr="00DD1A4B">
        <w:t xml:space="preserve">, případně jejího zástupce, je však povinna na takovou změnu druhou </w:t>
      </w:r>
      <w:r>
        <w:t>Smluvní s</w:t>
      </w:r>
      <w:r w:rsidRPr="00DD1A4B">
        <w:t xml:space="preserve">tranu písemně upozornit. Vůči druhé </w:t>
      </w:r>
      <w:r>
        <w:t>Smluvní straně</w:t>
      </w:r>
      <w:r w:rsidRPr="00DD1A4B">
        <w:t xml:space="preserve"> je změna účinná okamžikem </w:t>
      </w:r>
      <w:r>
        <w:t xml:space="preserve">prokazatelného </w:t>
      </w:r>
      <w:r w:rsidRPr="00DD1A4B">
        <w:t>doručení písemného oznámení změny této</w:t>
      </w:r>
      <w:r>
        <w:t xml:space="preserve"> Smluvní s</w:t>
      </w:r>
      <w:r w:rsidRPr="00DD1A4B">
        <w:t>traně.</w:t>
      </w:r>
      <w:bookmarkEnd w:id="207"/>
    </w:p>
    <w:p w14:paraId="50BA0909" w14:textId="62BA41C4" w:rsidR="00262F4E" w:rsidRDefault="40684B26" w:rsidP="001D2813">
      <w:pPr>
        <w:pStyle w:val="RLTextlnkuslovan"/>
        <w:tabs>
          <w:tab w:val="clear" w:pos="2182"/>
          <w:tab w:val="num" w:pos="6521"/>
        </w:tabs>
        <w:ind w:left="1418"/>
      </w:pPr>
      <w:r>
        <w:t xml:space="preserve">Smluvní strany se zavazují, že v případě změny své poštovní adresy, e-mailové adresy nebo změny čísla bankovního účtu budou o této změně druhou Smluvní stranu informovat nejpozději do tří pracovních dnů ode dne, kdy nastala tato skutečnost, </w:t>
      </w:r>
      <w:r>
        <w:lastRenderedPageBreak/>
        <w:t xml:space="preserve">prostřednictvím písemného, Oprávněnou osobou Objednatele </w:t>
      </w:r>
      <w:r w:rsidR="000A7074">
        <w:t>ve věcech</w:t>
      </w:r>
      <w:r w:rsidR="00166D0C">
        <w:t xml:space="preserve"> technických</w:t>
      </w:r>
      <w:r w:rsidR="0099298C">
        <w:t xml:space="preserve"> či obchodních</w:t>
      </w:r>
      <w:r w:rsidR="003631AC">
        <w:t xml:space="preserve"> </w:t>
      </w:r>
      <w:r>
        <w:t xml:space="preserve">nebo Poskytovatele podepsaného oznámení odeslaného do datové schránky Objednatele či na emailovou adresu: </w:t>
      </w:r>
      <w:hyperlink r:id="rId12">
        <w:r w:rsidRPr="6F0ADEB0">
          <w:rPr>
            <w:rStyle w:val="Hypertextovodkaz"/>
          </w:rPr>
          <w:t>podatelna@sfdi.cz</w:t>
        </w:r>
      </w:hyperlink>
      <w:r>
        <w:t>, v případě změn oznamovaných Poskytovatelem, nebo odeslané do datové schránky Objednatele či na emailovou adresu oprávněné osoby Poskytovatele</w:t>
      </w:r>
      <w:r w:rsidR="000A7074">
        <w:t xml:space="preserve"> ve věcech </w:t>
      </w:r>
      <w:r w:rsidR="00166D0C">
        <w:t>technických</w:t>
      </w:r>
      <w:r w:rsidR="0099298C">
        <w:t xml:space="preserve"> a obchodních</w:t>
      </w:r>
      <w:r>
        <w:t>, v případě změn oznamovaných Objednatelem.</w:t>
      </w:r>
      <w:bookmarkStart w:id="208" w:name="_Ref99114629"/>
    </w:p>
    <w:bookmarkEnd w:id="208"/>
    <w:p w14:paraId="39826AF0" w14:textId="77777777" w:rsidR="00A53960" w:rsidRPr="00A53960" w:rsidRDefault="77F07162" w:rsidP="001D2813">
      <w:pPr>
        <w:pStyle w:val="RLTextlnkuslovan"/>
        <w:tabs>
          <w:tab w:val="clear" w:pos="2182"/>
          <w:tab w:val="num" w:pos="6521"/>
        </w:tabs>
        <w:ind w:left="1418"/>
        <w:rPr>
          <w:rFonts w:asciiTheme="minorHAnsi" w:hAnsiTheme="minorHAnsi" w:cstheme="minorBidi"/>
          <w:b/>
          <w:bCs/>
        </w:rPr>
      </w:pPr>
      <w:r w:rsidRPr="2815EE2A">
        <w:rPr>
          <w:rFonts w:asciiTheme="minorHAnsi" w:hAnsiTheme="minorHAnsi" w:cstheme="minorBidi"/>
        </w:rPr>
        <w:t>Smluvní strany jsou oprávněny postoupit pohledávky z této Smlouvy třetí osobě pouze s předchozím písemným souhlasem druhé Smluvní strany.</w:t>
      </w:r>
    </w:p>
    <w:p w14:paraId="5B4D5BF1" w14:textId="0AF612B0" w:rsidR="00BB682D" w:rsidRDefault="7B68A882" w:rsidP="001D2813">
      <w:pPr>
        <w:pStyle w:val="RLTextlnkuslovan"/>
        <w:tabs>
          <w:tab w:val="clear" w:pos="2182"/>
          <w:tab w:val="num" w:pos="6521"/>
        </w:tabs>
        <w:ind w:left="1418"/>
      </w:pPr>
      <w:r>
        <w:t>Není-li dále stanoveno jinak, musí být v</w:t>
      </w:r>
      <w:r w:rsidR="21B6EB62">
        <w:t>eškeré změny a doplňky této Smlouvy</w:t>
      </w:r>
      <w:r w:rsidR="4B4161C1">
        <w:t xml:space="preserve"> </w:t>
      </w:r>
      <w:r w:rsidR="21B6EB62">
        <w:t xml:space="preserve">provedeny pouze </w:t>
      </w:r>
      <w:r>
        <w:t xml:space="preserve">prostřednictvím písemných a vzestupně číslovaných dodatků a </w:t>
      </w:r>
      <w:r w:rsidR="21B6EB62">
        <w:t>po dosažení úplné shody na obsahu změny či doplňku. Smluvní strany vylučují možnost uzavření dodatku bez ujednání o veškerých náležitost</w:t>
      </w:r>
      <w:r w:rsidR="5A21A266">
        <w:t>ech</w:t>
      </w:r>
      <w:r w:rsidR="21B6EB62">
        <w:t xml:space="preserve"> dle § 1726 OZ. Smluvní strany rovněž vylučují použití ustanovení § 1740 odst. 3 OZ a</w:t>
      </w:r>
      <w:r w:rsidR="5754F54B">
        <w:t> </w:t>
      </w:r>
      <w:r w:rsidR="21B6EB62">
        <w:t>ustanovení § 1757 odst. 2 OZ.</w:t>
      </w:r>
      <w:r w:rsidR="033CD89A">
        <w:t xml:space="preserve"> Smluvní </w:t>
      </w:r>
      <w:r w:rsidR="033CD89A" w:rsidRPr="6AFF60F3">
        <w:t>strany výslovně sjednávají, že pro změn</w:t>
      </w:r>
      <w:r w:rsidR="25A93DA6">
        <w:t>y</w:t>
      </w:r>
      <w:r w:rsidR="033CD89A" w:rsidRPr="6AFF60F3">
        <w:t xml:space="preserve"> dle odst. </w:t>
      </w:r>
      <w:r w:rsidR="003E62F1">
        <w:fldChar w:fldCharType="begin"/>
      </w:r>
      <w:r w:rsidR="003E62F1">
        <w:instrText xml:space="preserve"> REF _Ref99114723 \r \h </w:instrText>
      </w:r>
      <w:r w:rsidR="003E62F1">
        <w:fldChar w:fldCharType="separate"/>
      </w:r>
      <w:r w:rsidR="00F448DF">
        <w:t>12.8</w:t>
      </w:r>
      <w:r w:rsidR="003E62F1">
        <w:fldChar w:fldCharType="end"/>
      </w:r>
      <w:r w:rsidR="033CD89A">
        <w:t xml:space="preserve">, </w:t>
      </w:r>
      <w:r w:rsidR="008D5196">
        <w:fldChar w:fldCharType="begin"/>
      </w:r>
      <w:r w:rsidR="008D5196">
        <w:instrText xml:space="preserve"> REF _Ref101539789 \r \h </w:instrText>
      </w:r>
      <w:r w:rsidR="008D5196">
        <w:fldChar w:fldCharType="separate"/>
      </w:r>
      <w:r w:rsidR="008D5196">
        <w:t>12.12</w:t>
      </w:r>
      <w:r w:rsidR="008D5196">
        <w:fldChar w:fldCharType="end"/>
      </w:r>
      <w:r w:rsidR="033CD89A">
        <w:t xml:space="preserve">, </w:t>
      </w:r>
      <w:r w:rsidR="003E62F1">
        <w:fldChar w:fldCharType="begin"/>
      </w:r>
      <w:r w:rsidR="003E62F1">
        <w:instrText xml:space="preserve"> REF _Ref99114627 \r \h </w:instrText>
      </w:r>
      <w:r w:rsidR="003E62F1">
        <w:fldChar w:fldCharType="separate"/>
      </w:r>
      <w:r w:rsidR="00F448DF">
        <w:t>24.2</w:t>
      </w:r>
      <w:r w:rsidR="003E62F1">
        <w:fldChar w:fldCharType="end"/>
      </w:r>
      <w:r w:rsidR="033CD89A" w:rsidRPr="6AFF60F3">
        <w:t xml:space="preserve"> a </w:t>
      </w:r>
      <w:r w:rsidR="003E62F1">
        <w:fldChar w:fldCharType="begin"/>
      </w:r>
      <w:r w:rsidR="003E62F1">
        <w:instrText xml:space="preserve"> REF _Ref99114629 \r \h </w:instrText>
      </w:r>
      <w:r w:rsidR="003E62F1">
        <w:fldChar w:fldCharType="separate"/>
      </w:r>
      <w:r w:rsidR="00F448DF">
        <w:t>24.3</w:t>
      </w:r>
      <w:r w:rsidR="003E62F1">
        <w:fldChar w:fldCharType="end"/>
      </w:r>
      <w:r w:rsidR="033CD89A" w:rsidRPr="6AFF60F3">
        <w:t xml:space="preserve"> této Smlouvy není nutné uzavírat písemný a vzestupně číslovaný dodatek, ale uplatní se změnový proces uvedený v konkrétním ustanovení Smlouvy.</w:t>
      </w:r>
    </w:p>
    <w:p w14:paraId="73CB215B" w14:textId="23B1CE66" w:rsidR="008C1DD7" w:rsidRDefault="00DC43B2" w:rsidP="001D2813">
      <w:pPr>
        <w:pStyle w:val="RLTextlnkuslovan"/>
        <w:tabs>
          <w:tab w:val="clear" w:pos="2182"/>
          <w:tab w:val="num" w:pos="6521"/>
        </w:tabs>
        <w:ind w:left="1418"/>
      </w:pPr>
      <w:r>
        <w:t xml:space="preserve">Smlouva je uzavřena elektronicky, a to dnem připojení Elektronického podpisu poslední </w:t>
      </w:r>
      <w:r w:rsidR="00F037C9">
        <w:t>Smluvní s</w:t>
      </w:r>
      <w:r>
        <w:t>trany k tomuto dokumentu a nabývá účinnost dnem uveřejnění Smlouvy v</w:t>
      </w:r>
      <w:r w:rsidR="00F037C9">
        <w:t> registru smluv.</w:t>
      </w:r>
    </w:p>
    <w:p w14:paraId="52CB9ADE" w14:textId="77777777" w:rsidR="00BB682D" w:rsidRDefault="2DBCB9E0" w:rsidP="001D2813">
      <w:pPr>
        <w:pStyle w:val="RLTextlnkuslovan"/>
        <w:tabs>
          <w:tab w:val="clear" w:pos="2182"/>
          <w:tab w:val="num" w:pos="6521"/>
        </w:tabs>
        <w:ind w:left="1418"/>
      </w:pPr>
      <w:r>
        <w:t>Smlouva se řídí a bude vykládána v souladu právním řádem České republiky, zejména OZ</w:t>
      </w:r>
      <w:r w:rsidR="21B6EB62">
        <w:t>.</w:t>
      </w:r>
    </w:p>
    <w:p w14:paraId="68010565" w14:textId="77777777" w:rsidR="00D13A6B" w:rsidRDefault="4975C6A0" w:rsidP="001D2813">
      <w:pPr>
        <w:pStyle w:val="RLTextlnkuslovan"/>
        <w:tabs>
          <w:tab w:val="clear" w:pos="2182"/>
          <w:tab w:val="num" w:pos="6521"/>
        </w:tabs>
        <w:ind w:left="1418"/>
      </w:pPr>
      <w:r>
        <w:t>Je-li nebo stane-li se některé ustanovení této Smlouvy v budoucnu neplatným, neúčinným, zdánlivým či nevymahatelným, nebo bude-li takovým příslušným orgánem shledáno, zůstávají ostatní ustanovení této Smlouvy v platnosti a účinnosti, pokud z povahy takového ustanovení nebo z jeho obsahu anebo z okolností, za nichž bylo uzavřeno, nevyplývá, že je nelze oddělit od ostatního obsahu této Smlouvy. Smluvní strany jsou povinny nahradit neplatné, neúčinné nebo nevymahatelné ustanovení této Smlouvy bez zbytečného odkladu ustanovením jiným, které svým obsahem a smyslem odpovídá nejlépe ustanovení původnímu a Smlouvě jako celku.</w:t>
      </w:r>
    </w:p>
    <w:p w14:paraId="0A38F03A" w14:textId="05251476" w:rsidR="00B3282E" w:rsidRDefault="72262F32" w:rsidP="001D2813">
      <w:pPr>
        <w:pStyle w:val="RLTextlnkuslovan"/>
        <w:tabs>
          <w:tab w:val="clear" w:pos="2182"/>
          <w:tab w:val="num" w:pos="6521"/>
        </w:tabs>
        <w:ind w:left="1418"/>
      </w:pPr>
      <w:r>
        <w:t>Poskytovatel</w:t>
      </w:r>
      <w:r w:rsidR="318CC21E">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w:t>
      </w:r>
      <w:r w:rsidR="7B2F817D">
        <w:t>plněním dle této Smlouvy</w:t>
      </w:r>
      <w:r w:rsidR="318CC21E">
        <w:t xml:space="preserve"> hrazen</w:t>
      </w:r>
      <w:r w:rsidR="40684B26">
        <w:t>ým</w:t>
      </w:r>
      <w:r w:rsidR="318CC21E">
        <w:t xml:space="preserve"> z veřejných výdajů.</w:t>
      </w:r>
    </w:p>
    <w:p w14:paraId="45649033" w14:textId="176B50E9" w:rsidR="002244CD" w:rsidRPr="00BC4367" w:rsidRDefault="7AFEF0B7" w:rsidP="001D2813">
      <w:pPr>
        <w:pStyle w:val="RLTextlnkuslovan"/>
        <w:tabs>
          <w:tab w:val="clear" w:pos="2182"/>
          <w:tab w:val="num" w:pos="6521"/>
        </w:tabs>
        <w:ind w:left="1418"/>
      </w:pPr>
      <w:r>
        <w:t>V případě, že jsou v této Smlouvě používány pojmy s velkým písmenem na počátku a</w:t>
      </w:r>
      <w:r w:rsidR="5754F54B">
        <w:t> </w:t>
      </w:r>
      <w:r>
        <w:t>nejsou definovány v těle této Smlouvy, jedná se o pojmy definované v přílohách této Smlouvy.</w:t>
      </w:r>
    </w:p>
    <w:p w14:paraId="3DFCD808" w14:textId="39CD884C" w:rsidR="002244CD" w:rsidRPr="00BC4367" w:rsidRDefault="7AFEF0B7" w:rsidP="001D2813">
      <w:pPr>
        <w:pStyle w:val="RLTextlnkuslovan"/>
        <w:tabs>
          <w:tab w:val="clear" w:pos="2182"/>
          <w:tab w:val="num" w:pos="6521"/>
        </w:tabs>
        <w:ind w:left="1418"/>
      </w:pPr>
      <w:r>
        <w:t>Veškerá práva a povinnosti vyplývající z této Smlouvy přecházejí, pokud to povaha těchto práv a povinností nevylučuje, na právní nástupce Smluvních stran.</w:t>
      </w:r>
    </w:p>
    <w:p w14:paraId="27F88D24" w14:textId="66A6B061" w:rsidR="002244CD" w:rsidRPr="00BC4367" w:rsidRDefault="125945AC" w:rsidP="001D2813">
      <w:pPr>
        <w:pStyle w:val="RLTextlnkuslovan"/>
        <w:tabs>
          <w:tab w:val="clear" w:pos="2182"/>
          <w:tab w:val="num" w:pos="6521"/>
        </w:tabs>
        <w:ind w:left="1418"/>
      </w:pPr>
      <w:r>
        <w:t>Žádná</w:t>
      </w:r>
      <w:r w:rsidR="00294BE7">
        <w:t xml:space="preserve"> </w:t>
      </w:r>
      <w:r>
        <w:t xml:space="preserve">Smluvní strana není </w:t>
      </w:r>
      <w:r w:rsidR="4F0CC4DC">
        <w:t>bez předchozího písemného souhlasu druhé Smluvní strany oprávněna postoupit jakákoliv práva a závazky z této Smlouvy nebo postoupit či jinak převést (např. prostřednictvím zajišťovacího převodu práva) veškerá svá práva a své povinnosti vyplývající z této Smlouvy (tedy Smlouvu), na kteroukoli třetí osobu.</w:t>
      </w:r>
    </w:p>
    <w:p w14:paraId="054B5694" w14:textId="2CF25133" w:rsidR="002244CD" w:rsidRPr="00BC4367" w:rsidRDefault="7AFEF0B7" w:rsidP="001D2813">
      <w:pPr>
        <w:pStyle w:val="RLTextlnkuslovan"/>
        <w:keepNext/>
        <w:tabs>
          <w:tab w:val="clear" w:pos="2182"/>
          <w:tab w:val="num" w:pos="6521"/>
        </w:tabs>
        <w:ind w:left="1418"/>
      </w:pPr>
      <w:r>
        <w:lastRenderedPageBreak/>
        <w:t xml:space="preserve">Nedílnou součást Smlouvy </w:t>
      </w:r>
      <w:proofErr w:type="gramStart"/>
      <w:r>
        <w:t>tvoří</w:t>
      </w:r>
      <w:proofErr w:type="gramEnd"/>
      <w:r>
        <w:t xml:space="preserve"> tyto přílohy</w:t>
      </w:r>
      <w:r w:rsidR="003846D3" w:rsidRPr="6AFF60F3">
        <w:rPr>
          <w:rStyle w:val="Znakapoznpodarou"/>
          <w:rFonts w:cs="Calibri"/>
        </w:rPr>
        <w:footnoteReference w:id="2"/>
      </w:r>
      <w:r>
        <w:t>:</w:t>
      </w:r>
    </w:p>
    <w:tbl>
      <w:tblPr>
        <w:tblpPr w:leftFromText="141" w:rightFromText="141" w:vertAnchor="text" w:horzAnchor="margin" w:tblpY="188"/>
        <w:tblW w:w="5000" w:type="pct"/>
        <w:tblLook w:val="01E0" w:firstRow="1" w:lastRow="1" w:firstColumn="1" w:lastColumn="1" w:noHBand="0" w:noVBand="0"/>
      </w:tblPr>
      <w:tblGrid>
        <w:gridCol w:w="3959"/>
        <w:gridCol w:w="5111"/>
      </w:tblGrid>
      <w:tr w:rsidR="002244CD" w:rsidRPr="00BC4367" w14:paraId="63773FBB" w14:textId="77777777" w:rsidTr="00854622">
        <w:tc>
          <w:tcPr>
            <w:tcW w:w="2182" w:type="pct"/>
          </w:tcPr>
          <w:p w14:paraId="36451D98" w14:textId="486B65E0" w:rsidR="002244CD" w:rsidRPr="00A53960" w:rsidRDefault="00000000" w:rsidP="00F2501D">
            <w:pPr>
              <w:pStyle w:val="RLSeznamploh"/>
              <w:rPr>
                <w:rFonts w:cs="Calibri"/>
                <w:szCs w:val="22"/>
              </w:rPr>
            </w:pPr>
            <w:hyperlink w:anchor="annex01" w:history="1">
              <w:r w:rsidR="002244CD" w:rsidRPr="00A53960">
                <w:rPr>
                  <w:rStyle w:val="Hypertextovodkaz"/>
                  <w:color w:val="auto"/>
                </w:rPr>
                <w:t>Příloha č</w:t>
              </w:r>
              <w:bookmarkStart w:id="209" w:name="ListAnnex01"/>
              <w:bookmarkEnd w:id="209"/>
              <w:r w:rsidR="002244CD" w:rsidRPr="00A53960">
                <w:rPr>
                  <w:rStyle w:val="Hypertextovodkaz"/>
                  <w:color w:val="auto"/>
                </w:rPr>
                <w:t>. 1</w:t>
              </w:r>
            </w:hyperlink>
            <w:r w:rsidR="002244CD" w:rsidRPr="00A53960">
              <w:rPr>
                <w:rFonts w:cs="Calibri"/>
                <w:szCs w:val="22"/>
              </w:rPr>
              <w:t>:</w:t>
            </w:r>
          </w:p>
          <w:p w14:paraId="055FC0F6" w14:textId="2314AF9F" w:rsidR="00ED5DE7" w:rsidRDefault="008C1DD7" w:rsidP="00A53960">
            <w:pPr>
              <w:pStyle w:val="RLSeznamploh"/>
              <w:rPr>
                <w:rFonts w:cs="Calibri"/>
                <w:szCs w:val="22"/>
                <w:u w:val="single"/>
              </w:rPr>
            </w:pPr>
            <w:r w:rsidRPr="00A53960">
              <w:rPr>
                <w:rFonts w:cs="Calibri"/>
                <w:szCs w:val="22"/>
                <w:u w:val="single"/>
              </w:rPr>
              <w:t xml:space="preserve">Příloha č. </w:t>
            </w:r>
            <w:r w:rsidR="00921022">
              <w:rPr>
                <w:rFonts w:cs="Calibri"/>
                <w:szCs w:val="22"/>
                <w:u w:val="single"/>
              </w:rPr>
              <w:t>2</w:t>
            </w:r>
            <w:r w:rsidRPr="00A53960">
              <w:rPr>
                <w:rFonts w:cs="Calibri"/>
                <w:szCs w:val="22"/>
                <w:u w:val="single"/>
              </w:rPr>
              <w:t>:</w:t>
            </w:r>
          </w:p>
          <w:p w14:paraId="457A635A" w14:textId="4687FAC6" w:rsidR="00224A18" w:rsidRDefault="00224A18" w:rsidP="00A53960">
            <w:pPr>
              <w:pStyle w:val="RLSeznamploh"/>
              <w:rPr>
                <w:rFonts w:cs="Calibri"/>
                <w:szCs w:val="22"/>
                <w:u w:val="single"/>
              </w:rPr>
            </w:pPr>
            <w:r>
              <w:rPr>
                <w:rFonts w:cs="Calibri"/>
                <w:szCs w:val="22"/>
                <w:u w:val="single"/>
              </w:rPr>
              <w:t xml:space="preserve">Příloha č. </w:t>
            </w:r>
            <w:r w:rsidR="00921022">
              <w:rPr>
                <w:rFonts w:cs="Calibri"/>
                <w:szCs w:val="22"/>
                <w:u w:val="single"/>
              </w:rPr>
              <w:t>3</w:t>
            </w:r>
            <w:r>
              <w:rPr>
                <w:rFonts w:cs="Calibri"/>
                <w:szCs w:val="22"/>
                <w:u w:val="single"/>
              </w:rPr>
              <w:t>:</w:t>
            </w:r>
          </w:p>
          <w:p w14:paraId="03424033" w14:textId="441DC258" w:rsidR="00287E84" w:rsidRDefault="00287E84" w:rsidP="00A53960">
            <w:pPr>
              <w:pStyle w:val="RLSeznamploh"/>
              <w:rPr>
                <w:rFonts w:cs="Calibri"/>
                <w:szCs w:val="22"/>
                <w:u w:val="single"/>
              </w:rPr>
            </w:pPr>
            <w:r>
              <w:rPr>
                <w:rFonts w:cs="Calibri"/>
                <w:szCs w:val="22"/>
                <w:u w:val="single"/>
              </w:rPr>
              <w:t xml:space="preserve">Příloha č. </w:t>
            </w:r>
            <w:r w:rsidR="00921022">
              <w:rPr>
                <w:rFonts w:cs="Calibri"/>
                <w:szCs w:val="22"/>
                <w:u w:val="single"/>
              </w:rPr>
              <w:t>4</w:t>
            </w:r>
            <w:r>
              <w:rPr>
                <w:rFonts w:cs="Calibri"/>
                <w:szCs w:val="22"/>
                <w:u w:val="single"/>
              </w:rPr>
              <w:t>:</w:t>
            </w:r>
          </w:p>
          <w:p w14:paraId="1FA5A977" w14:textId="05E919F0" w:rsidR="00DA661E" w:rsidRDefault="00DA661E" w:rsidP="00A53960">
            <w:pPr>
              <w:pStyle w:val="RLSeznamploh"/>
              <w:rPr>
                <w:rFonts w:cs="Calibri"/>
                <w:szCs w:val="22"/>
                <w:u w:val="single"/>
              </w:rPr>
            </w:pPr>
            <w:r>
              <w:rPr>
                <w:rFonts w:cs="Calibri"/>
                <w:szCs w:val="22"/>
                <w:u w:val="single"/>
              </w:rPr>
              <w:t xml:space="preserve">Příloha č. </w:t>
            </w:r>
            <w:r w:rsidR="00921022">
              <w:rPr>
                <w:rFonts w:cs="Calibri"/>
                <w:szCs w:val="22"/>
                <w:u w:val="single"/>
              </w:rPr>
              <w:t>5</w:t>
            </w:r>
            <w:r>
              <w:rPr>
                <w:rFonts w:cs="Calibri"/>
                <w:szCs w:val="22"/>
                <w:u w:val="single"/>
              </w:rPr>
              <w:t>:</w:t>
            </w:r>
          </w:p>
          <w:p w14:paraId="3162F1E8" w14:textId="7950E36A" w:rsidR="001A30AE" w:rsidRPr="00A53960" w:rsidRDefault="001A30AE" w:rsidP="00A53960">
            <w:pPr>
              <w:pStyle w:val="RLSeznamploh"/>
              <w:rPr>
                <w:rFonts w:cs="Calibri"/>
                <w:szCs w:val="22"/>
                <w:u w:val="single"/>
              </w:rPr>
            </w:pPr>
            <w:r>
              <w:rPr>
                <w:rFonts w:cs="Calibri"/>
                <w:szCs w:val="22"/>
                <w:u w:val="single"/>
              </w:rPr>
              <w:t xml:space="preserve">Příloha č. </w:t>
            </w:r>
            <w:r w:rsidR="00921022">
              <w:rPr>
                <w:rFonts w:cs="Calibri"/>
                <w:szCs w:val="22"/>
                <w:u w:val="single"/>
              </w:rPr>
              <w:t>6</w:t>
            </w:r>
          </w:p>
        </w:tc>
        <w:tc>
          <w:tcPr>
            <w:tcW w:w="2818" w:type="pct"/>
          </w:tcPr>
          <w:p w14:paraId="3BE71A30" w14:textId="19AF55AA" w:rsidR="00995A48" w:rsidRPr="00A53960" w:rsidRDefault="00995A48" w:rsidP="00F2501D">
            <w:pPr>
              <w:rPr>
                <w:rFonts w:cs="Calibri"/>
                <w:szCs w:val="22"/>
              </w:rPr>
            </w:pPr>
            <w:r w:rsidRPr="00A53960">
              <w:rPr>
                <w:rFonts w:cs="Calibri"/>
                <w:szCs w:val="22"/>
              </w:rPr>
              <w:t>Technická specifikace</w:t>
            </w:r>
            <w:r w:rsidR="00A53960" w:rsidRPr="00A53960">
              <w:rPr>
                <w:rFonts w:cs="Calibri"/>
                <w:szCs w:val="22"/>
              </w:rPr>
              <w:t xml:space="preserve"> plnění</w:t>
            </w:r>
            <w:r w:rsidR="00AC7C94">
              <w:rPr>
                <w:rFonts w:cs="Calibri"/>
                <w:szCs w:val="22"/>
              </w:rPr>
              <w:t xml:space="preserve"> a SLA</w:t>
            </w:r>
          </w:p>
          <w:p w14:paraId="7622CFEC" w14:textId="0900412E" w:rsidR="00A6096E" w:rsidRDefault="00A6096E" w:rsidP="00F2501D">
            <w:pPr>
              <w:rPr>
                <w:rFonts w:cs="Calibri"/>
                <w:szCs w:val="22"/>
              </w:rPr>
            </w:pPr>
            <w:r>
              <w:rPr>
                <w:rFonts w:cs="Calibri"/>
                <w:szCs w:val="22"/>
              </w:rPr>
              <w:t>Ceník</w:t>
            </w:r>
          </w:p>
          <w:p w14:paraId="308F7D62" w14:textId="77777777" w:rsidR="005A4148" w:rsidRDefault="00A53960" w:rsidP="00F2501D">
            <w:pPr>
              <w:rPr>
                <w:rFonts w:cs="Calibri"/>
                <w:szCs w:val="22"/>
              </w:rPr>
            </w:pPr>
            <w:r w:rsidRPr="00A53960">
              <w:rPr>
                <w:rFonts w:cs="Calibri"/>
                <w:szCs w:val="22"/>
              </w:rPr>
              <w:t>Oprávněné osoby</w:t>
            </w:r>
          </w:p>
          <w:p w14:paraId="0BC9DAC4" w14:textId="77777777" w:rsidR="00224A18" w:rsidRDefault="00224A18" w:rsidP="00F2501D">
            <w:pPr>
              <w:rPr>
                <w:rFonts w:cs="Calibri"/>
                <w:szCs w:val="22"/>
              </w:rPr>
            </w:pPr>
            <w:r>
              <w:rPr>
                <w:rFonts w:cs="Calibri"/>
                <w:szCs w:val="22"/>
              </w:rPr>
              <w:t>Seznam členů realizačního týmu</w:t>
            </w:r>
          </w:p>
          <w:p w14:paraId="59DA5397" w14:textId="6A6099A0" w:rsidR="00287E84" w:rsidRDefault="00287E84" w:rsidP="00F2501D">
            <w:pPr>
              <w:rPr>
                <w:rFonts w:cs="Calibri"/>
                <w:szCs w:val="22"/>
              </w:rPr>
            </w:pPr>
            <w:r>
              <w:rPr>
                <w:rFonts w:cs="Calibri"/>
                <w:szCs w:val="22"/>
              </w:rPr>
              <w:t>Seznam poddodavatelů</w:t>
            </w:r>
          </w:p>
          <w:p w14:paraId="27C59F26" w14:textId="77777777" w:rsidR="00DA661E" w:rsidRPr="00A53960" w:rsidRDefault="00DA661E" w:rsidP="00F2501D">
            <w:pPr>
              <w:rPr>
                <w:rFonts w:cs="Calibri"/>
                <w:szCs w:val="22"/>
              </w:rPr>
            </w:pPr>
            <w:r>
              <w:rPr>
                <w:rFonts w:cs="Calibri"/>
                <w:szCs w:val="22"/>
              </w:rPr>
              <w:t>Harmonogram</w:t>
            </w:r>
          </w:p>
        </w:tc>
      </w:tr>
    </w:tbl>
    <w:p w14:paraId="70D4DB59" w14:textId="77777777" w:rsidR="00DC43B2" w:rsidRPr="004B59CA" w:rsidRDefault="7B64C643" w:rsidP="001D2813">
      <w:pPr>
        <w:pStyle w:val="RLTextlnkuslovan"/>
        <w:tabs>
          <w:tab w:val="clear" w:pos="2182"/>
          <w:tab w:val="num" w:pos="6237"/>
        </w:tabs>
        <w:ind w:left="1418"/>
      </w:pPr>
      <w:r>
        <w:t>Smluvní strany prohlašují, že tato Smlouva byla sepsána na základě jejich svobodné, vážné, omylu prosté a pravé vůle a že se řádně seznámily s textem této Smlouvy a neshledávají v něm žádných vad. Na důkaz toho připojují Strany své elektronické podpisy.</w:t>
      </w:r>
    </w:p>
    <w:p w14:paraId="7A9F549E" w14:textId="77777777" w:rsidR="006F451D" w:rsidRDefault="006F451D" w:rsidP="002244CD">
      <w:pPr>
        <w:spacing w:after="0" w:line="240" w:lineRule="auto"/>
        <w:rPr>
          <w:rFonts w:cs="Calibri"/>
          <w:b/>
          <w:szCs w:val="22"/>
        </w:rPr>
      </w:pPr>
    </w:p>
    <w:p w14:paraId="7EC5C14E" w14:textId="426FB562" w:rsidR="002244CD" w:rsidRPr="00BC4367" w:rsidRDefault="002244CD" w:rsidP="002244CD">
      <w:pPr>
        <w:spacing w:after="0" w:line="240" w:lineRule="auto"/>
        <w:rPr>
          <w:rFonts w:cs="Calibri"/>
          <w:b/>
          <w:szCs w:val="22"/>
        </w:rPr>
      </w:pPr>
    </w:p>
    <w:p w14:paraId="0395C7C6" w14:textId="77777777" w:rsidR="002244CD" w:rsidRPr="00BC4367" w:rsidRDefault="002244CD" w:rsidP="002244CD">
      <w:pPr>
        <w:pStyle w:val="RLProhlensmluvnchstran"/>
        <w:rPr>
          <w:rFonts w:cs="Calibri"/>
          <w:szCs w:val="22"/>
        </w:rPr>
      </w:pPr>
    </w:p>
    <w:tbl>
      <w:tblPr>
        <w:tblW w:w="9709" w:type="dxa"/>
        <w:jc w:val="center"/>
        <w:tblLook w:val="01E0" w:firstRow="1" w:lastRow="1" w:firstColumn="1" w:lastColumn="1" w:noHBand="0" w:noVBand="0"/>
      </w:tblPr>
      <w:tblGrid>
        <w:gridCol w:w="4605"/>
        <w:gridCol w:w="5104"/>
      </w:tblGrid>
      <w:tr w:rsidR="00472133" w:rsidRPr="00BC4367" w14:paraId="224ADE52" w14:textId="77777777" w:rsidTr="74A33CEA">
        <w:trPr>
          <w:jc w:val="center"/>
        </w:trPr>
        <w:tc>
          <w:tcPr>
            <w:tcW w:w="4605" w:type="dxa"/>
          </w:tcPr>
          <w:p w14:paraId="241DA2EA" w14:textId="77777777" w:rsidR="00472133" w:rsidRPr="00BC4367" w:rsidRDefault="00472133" w:rsidP="00874788">
            <w:pPr>
              <w:pStyle w:val="RLdajeosmluvnstran"/>
              <w:keepNext/>
              <w:rPr>
                <w:rFonts w:cs="Calibri"/>
                <w:szCs w:val="22"/>
              </w:rPr>
            </w:pPr>
          </w:p>
          <w:p w14:paraId="1FFFB663" w14:textId="77777777" w:rsidR="00472133" w:rsidRPr="00BC4367" w:rsidRDefault="00472133" w:rsidP="00874788">
            <w:pPr>
              <w:pStyle w:val="RLdajeosmluvnstran"/>
              <w:keepNext/>
              <w:rPr>
                <w:rFonts w:cs="Calibri"/>
                <w:szCs w:val="22"/>
              </w:rPr>
            </w:pPr>
            <w:r w:rsidRPr="00BC4367">
              <w:rPr>
                <w:rFonts w:cs="Calibri"/>
                <w:szCs w:val="22"/>
              </w:rPr>
              <w:t>V _____________ dne _____________</w:t>
            </w:r>
          </w:p>
          <w:p w14:paraId="3004C377" w14:textId="77777777" w:rsidR="00472133" w:rsidRDefault="00472133" w:rsidP="00874788">
            <w:pPr>
              <w:keepNext/>
              <w:rPr>
                <w:rFonts w:cs="Calibri"/>
                <w:szCs w:val="22"/>
              </w:rPr>
            </w:pPr>
          </w:p>
          <w:p w14:paraId="41CB7B5B" w14:textId="77777777" w:rsidR="00472133" w:rsidRDefault="00472133" w:rsidP="00874788">
            <w:pPr>
              <w:keepNext/>
              <w:rPr>
                <w:rFonts w:cs="Calibri"/>
                <w:szCs w:val="22"/>
              </w:rPr>
            </w:pPr>
          </w:p>
          <w:p w14:paraId="364824B5" w14:textId="77777777" w:rsidR="00032471" w:rsidRPr="008B3226" w:rsidRDefault="008B3226" w:rsidP="00032471">
            <w:pPr>
              <w:pStyle w:val="RLdajeosmluvnstran"/>
              <w:spacing w:after="160"/>
              <w:rPr>
                <w:rFonts w:cs="Calibri"/>
                <w:b/>
                <w:szCs w:val="22"/>
              </w:rPr>
            </w:pPr>
            <w:r w:rsidRPr="008B3226">
              <w:rPr>
                <w:rStyle w:val="OdstavecseseznamemChar"/>
                <w:rFonts w:cstheme="minorHAnsi"/>
                <w:b/>
              </w:rPr>
              <w:t>Státní fond dopravní infrastruktury</w:t>
            </w:r>
          </w:p>
          <w:p w14:paraId="08B4F4A5" w14:textId="77777777" w:rsidR="00472133" w:rsidRPr="00BC4367" w:rsidRDefault="00472133" w:rsidP="00874788">
            <w:pPr>
              <w:pStyle w:val="RLProhlensmluvnchstran"/>
              <w:keepNext/>
              <w:rPr>
                <w:rFonts w:cs="Calibri"/>
                <w:szCs w:val="22"/>
              </w:rPr>
            </w:pPr>
          </w:p>
          <w:p w14:paraId="211A1CF5" w14:textId="77777777" w:rsidR="00472133" w:rsidRDefault="00472133" w:rsidP="00874788">
            <w:pPr>
              <w:keepNext/>
              <w:rPr>
                <w:rFonts w:cs="Calibri"/>
                <w:szCs w:val="22"/>
              </w:rPr>
            </w:pPr>
          </w:p>
          <w:p w14:paraId="01D5B3A2" w14:textId="77777777" w:rsidR="00472133" w:rsidRPr="00BC4367" w:rsidRDefault="00472133" w:rsidP="00874788">
            <w:pPr>
              <w:keepNext/>
              <w:rPr>
                <w:rFonts w:cs="Calibri"/>
                <w:szCs w:val="22"/>
              </w:rPr>
            </w:pPr>
          </w:p>
        </w:tc>
        <w:tc>
          <w:tcPr>
            <w:tcW w:w="5104" w:type="dxa"/>
          </w:tcPr>
          <w:p w14:paraId="7E58EC0B" w14:textId="77777777" w:rsidR="00472133" w:rsidRPr="00BC4367" w:rsidRDefault="00472133" w:rsidP="00874788">
            <w:pPr>
              <w:pStyle w:val="RLdajeosmluvnstran"/>
              <w:keepNext/>
              <w:rPr>
                <w:rFonts w:cs="Calibri"/>
                <w:szCs w:val="22"/>
              </w:rPr>
            </w:pPr>
          </w:p>
          <w:p w14:paraId="346469EB" w14:textId="77777777" w:rsidR="00472133" w:rsidRDefault="00472133" w:rsidP="00874788">
            <w:pPr>
              <w:pStyle w:val="RLdajeosmluvnstran"/>
              <w:keepNext/>
              <w:rPr>
                <w:rFonts w:cs="Calibri"/>
                <w:szCs w:val="22"/>
              </w:rPr>
            </w:pPr>
            <w:r w:rsidRPr="00BC4367">
              <w:rPr>
                <w:rFonts w:cs="Calibri"/>
                <w:szCs w:val="22"/>
              </w:rPr>
              <w:t>V _____________ dne _____________</w:t>
            </w:r>
          </w:p>
          <w:p w14:paraId="0B4039F6" w14:textId="77777777" w:rsidR="00472133" w:rsidRDefault="00472133" w:rsidP="00874788">
            <w:pPr>
              <w:pStyle w:val="RLdajeosmluvnstran"/>
              <w:keepNext/>
              <w:rPr>
                <w:rFonts w:cs="Calibri"/>
                <w:szCs w:val="22"/>
              </w:rPr>
            </w:pPr>
          </w:p>
          <w:p w14:paraId="39FC40D3" w14:textId="77777777" w:rsidR="00472133" w:rsidRDefault="00472133" w:rsidP="00874788">
            <w:pPr>
              <w:pStyle w:val="RLdajeosmluvnstran"/>
              <w:keepNext/>
              <w:rPr>
                <w:rFonts w:cs="Calibri"/>
                <w:szCs w:val="22"/>
              </w:rPr>
            </w:pPr>
          </w:p>
          <w:p w14:paraId="3A951AE6" w14:textId="1CBB96B2" w:rsidR="17BFD928" w:rsidRDefault="17BFD928" w:rsidP="74A33CEA">
            <w:pPr>
              <w:pStyle w:val="RLdajeosmluvnstran"/>
              <w:keepNext/>
              <w:rPr>
                <w:rFonts w:cs="Calibri"/>
                <w:b/>
                <w:bCs/>
              </w:rPr>
            </w:pPr>
            <w:r w:rsidRPr="74A33CEA">
              <w:rPr>
                <w:rFonts w:cs="Calibri"/>
                <w:b/>
                <w:bCs/>
              </w:rPr>
              <w:t>S&amp;T CZ s.r.o.</w:t>
            </w:r>
          </w:p>
          <w:p w14:paraId="143224CC" w14:textId="77777777" w:rsidR="00472133" w:rsidRDefault="00472133" w:rsidP="00874788">
            <w:pPr>
              <w:pStyle w:val="RLdajeosmluvnstran"/>
              <w:keepNext/>
              <w:rPr>
                <w:rFonts w:cs="Calibri"/>
                <w:szCs w:val="22"/>
              </w:rPr>
            </w:pPr>
          </w:p>
          <w:p w14:paraId="62BA5B3B" w14:textId="77777777" w:rsidR="00472133" w:rsidRPr="00BC4367" w:rsidRDefault="00472133" w:rsidP="00874788">
            <w:pPr>
              <w:pStyle w:val="RLdajeosmluvnstran"/>
              <w:keepNext/>
              <w:rPr>
                <w:rFonts w:cs="Calibri"/>
                <w:szCs w:val="22"/>
              </w:rPr>
            </w:pPr>
          </w:p>
        </w:tc>
      </w:tr>
      <w:tr w:rsidR="00472133" w:rsidRPr="00BC4367" w14:paraId="05BEA467" w14:textId="77777777" w:rsidTr="74A33CEA">
        <w:trPr>
          <w:jc w:val="center"/>
        </w:trPr>
        <w:tc>
          <w:tcPr>
            <w:tcW w:w="4605" w:type="dxa"/>
          </w:tcPr>
          <w:p w14:paraId="2D3FBB3E" w14:textId="77777777" w:rsidR="00472133" w:rsidRPr="00BC4367" w:rsidRDefault="00472133" w:rsidP="00874788">
            <w:pPr>
              <w:pStyle w:val="RLdajeosmluvnstran"/>
              <w:keepNext/>
              <w:rPr>
                <w:rFonts w:cs="Calibri"/>
                <w:szCs w:val="22"/>
              </w:rPr>
            </w:pPr>
            <w:r w:rsidRPr="00BC4367">
              <w:rPr>
                <w:rFonts w:cs="Calibri"/>
                <w:szCs w:val="22"/>
              </w:rPr>
              <w:t>.........................................................................</w:t>
            </w:r>
          </w:p>
          <w:p w14:paraId="00FF0FFF" w14:textId="0CD52476" w:rsidR="008B3226" w:rsidRDefault="008F70C3" w:rsidP="008B3226">
            <w:pPr>
              <w:pStyle w:val="RLdajeosmluvnstran"/>
              <w:keepNext/>
              <w:rPr>
                <w:rFonts w:cs="Calibri"/>
                <w:szCs w:val="22"/>
              </w:rPr>
            </w:pPr>
            <w:r>
              <w:rPr>
                <w:rFonts w:cs="Calibri"/>
                <w:szCs w:val="22"/>
              </w:rPr>
              <w:t>Ing. Zbyněk Hořelic</w:t>
            </w:r>
            <w:r w:rsidR="00B04B96">
              <w:rPr>
                <w:rFonts w:cs="Calibri"/>
                <w:szCs w:val="22"/>
              </w:rPr>
              <w:t>a</w:t>
            </w:r>
          </w:p>
          <w:p w14:paraId="50624FB3" w14:textId="1050069C" w:rsidR="008F70C3" w:rsidRPr="00BC4367" w:rsidRDefault="008F70C3" w:rsidP="008B3226">
            <w:pPr>
              <w:pStyle w:val="RLdajeosmluvnstran"/>
              <w:keepNext/>
              <w:rPr>
                <w:rFonts w:cs="Calibri"/>
                <w:szCs w:val="22"/>
              </w:rPr>
            </w:pPr>
            <w:r>
              <w:rPr>
                <w:rFonts w:cs="Calibri"/>
                <w:szCs w:val="22"/>
              </w:rPr>
              <w:t xml:space="preserve">ředitel </w:t>
            </w:r>
          </w:p>
          <w:p w14:paraId="54154E47" w14:textId="77777777" w:rsidR="00472133" w:rsidRPr="00BC4367" w:rsidRDefault="00472133" w:rsidP="00874788">
            <w:pPr>
              <w:pStyle w:val="RLdajeosmluvnstran"/>
              <w:keepNext/>
              <w:rPr>
                <w:rFonts w:cs="Calibri"/>
                <w:szCs w:val="22"/>
              </w:rPr>
            </w:pPr>
          </w:p>
          <w:p w14:paraId="5068CCD0" w14:textId="77777777" w:rsidR="00472133" w:rsidRPr="00BC4367" w:rsidRDefault="00472133" w:rsidP="00874788">
            <w:pPr>
              <w:pStyle w:val="RLdajeosmluvnstran"/>
              <w:keepNext/>
              <w:rPr>
                <w:rFonts w:cs="Calibri"/>
                <w:szCs w:val="22"/>
              </w:rPr>
            </w:pPr>
          </w:p>
        </w:tc>
        <w:tc>
          <w:tcPr>
            <w:tcW w:w="5104" w:type="dxa"/>
          </w:tcPr>
          <w:p w14:paraId="5F8636C1" w14:textId="77777777" w:rsidR="00472133" w:rsidRPr="00BC4367" w:rsidRDefault="5CD7E6F1" w:rsidP="00874788">
            <w:pPr>
              <w:pStyle w:val="RLdajeosmluvnstran"/>
              <w:keepNext/>
              <w:rPr>
                <w:rFonts w:cs="Calibri"/>
                <w:szCs w:val="22"/>
              </w:rPr>
            </w:pPr>
            <w:r w:rsidRPr="74A33CEA">
              <w:rPr>
                <w:rFonts w:cs="Calibri"/>
              </w:rPr>
              <w:t>.........................................................................</w:t>
            </w:r>
          </w:p>
          <w:p w14:paraId="0369A301" w14:textId="5F1D6C90" w:rsidR="7F091206" w:rsidRDefault="7F091206" w:rsidP="74A33CEA">
            <w:pPr>
              <w:pStyle w:val="RLdajeosmluvnstran"/>
              <w:keepNext/>
              <w:rPr>
                <w:rFonts w:cs="Calibri"/>
              </w:rPr>
            </w:pPr>
            <w:r w:rsidRPr="74A33CEA">
              <w:rPr>
                <w:rFonts w:cs="Calibri"/>
              </w:rPr>
              <w:t xml:space="preserve">Miroslav Bečka, </w:t>
            </w:r>
            <w:r w:rsidR="00B6173F">
              <w:rPr>
                <w:rFonts w:cs="Calibri"/>
              </w:rPr>
              <w:t>Dušan Stránský</w:t>
            </w:r>
          </w:p>
          <w:p w14:paraId="5F49EC1D" w14:textId="5773C6AE" w:rsidR="7F091206" w:rsidRDefault="7F091206" w:rsidP="74A33CEA">
            <w:pPr>
              <w:pStyle w:val="RLdajeosmluvnstran"/>
              <w:keepNext/>
              <w:rPr>
                <w:rFonts w:cs="Calibri"/>
              </w:rPr>
            </w:pPr>
            <w:r w:rsidRPr="74A33CEA">
              <w:rPr>
                <w:rFonts w:cs="Calibri"/>
              </w:rPr>
              <w:t>jednatelé společnosti</w:t>
            </w:r>
          </w:p>
          <w:p w14:paraId="100AB496" w14:textId="77777777" w:rsidR="00472133" w:rsidRPr="00BC4367" w:rsidRDefault="00472133" w:rsidP="00874788">
            <w:pPr>
              <w:pStyle w:val="RLdajeosmluvnstran"/>
              <w:keepNext/>
              <w:rPr>
                <w:rFonts w:cs="Calibri"/>
                <w:szCs w:val="22"/>
              </w:rPr>
            </w:pPr>
          </w:p>
        </w:tc>
      </w:tr>
    </w:tbl>
    <w:p w14:paraId="5CD46538" w14:textId="77777777" w:rsidR="002244CD" w:rsidRDefault="002244CD" w:rsidP="002244CD">
      <w:pPr>
        <w:spacing w:after="0" w:line="240" w:lineRule="auto"/>
        <w:rPr>
          <w:rFonts w:cs="Calibri"/>
          <w:szCs w:val="22"/>
        </w:rPr>
      </w:pPr>
    </w:p>
    <w:p w14:paraId="7DB5C8F3" w14:textId="02DC69D3" w:rsidR="002D30BF" w:rsidRPr="00BC4367" w:rsidRDefault="002D30BF" w:rsidP="002244CD">
      <w:pPr>
        <w:spacing w:after="0" w:line="240" w:lineRule="auto"/>
        <w:rPr>
          <w:rFonts w:cs="Calibri"/>
          <w:szCs w:val="22"/>
        </w:rPr>
        <w:sectPr w:rsidR="002D30BF" w:rsidRPr="00BC4367" w:rsidSect="00972CE3">
          <w:headerReference w:type="default" r:id="rId13"/>
          <w:footerReference w:type="default" r:id="rId14"/>
          <w:headerReference w:type="first" r:id="rId15"/>
          <w:footerReference w:type="first" r:id="rId16"/>
          <w:pgSz w:w="11906" w:h="16838" w:code="9"/>
          <w:pgMar w:top="1668" w:right="1418" w:bottom="1418" w:left="1418" w:header="709" w:footer="788" w:gutter="0"/>
          <w:cols w:space="708"/>
          <w:titlePg/>
          <w:docGrid w:linePitch="360"/>
        </w:sectPr>
      </w:pPr>
    </w:p>
    <w:p w14:paraId="41EB01B2" w14:textId="77777777" w:rsidR="00E27051" w:rsidRDefault="00E27051" w:rsidP="00CF11A8">
      <w:r>
        <w:br w:type="page"/>
      </w:r>
    </w:p>
    <w:p w14:paraId="6FACE766" w14:textId="4B043AC3" w:rsidR="006D6033" w:rsidRDefault="009E112A" w:rsidP="009E112A">
      <w:pPr>
        <w:pStyle w:val="RLProhlensmluvnchstran"/>
        <w:tabs>
          <w:tab w:val="left" w:pos="1155"/>
          <w:tab w:val="center" w:pos="4535"/>
        </w:tabs>
        <w:spacing w:after="160"/>
        <w:jc w:val="left"/>
        <w:rPr>
          <w:rFonts w:asciiTheme="minorHAnsi" w:hAnsiTheme="minorHAnsi" w:cstheme="minorHAnsi"/>
          <w:szCs w:val="22"/>
        </w:rPr>
      </w:pPr>
      <w:bookmarkStart w:id="210" w:name="Annex06"/>
      <w:r>
        <w:rPr>
          <w:rFonts w:asciiTheme="minorHAnsi" w:hAnsiTheme="minorHAnsi" w:cstheme="minorHAnsi"/>
          <w:szCs w:val="22"/>
        </w:rPr>
        <w:lastRenderedPageBreak/>
        <w:tab/>
      </w:r>
      <w:r>
        <w:rPr>
          <w:rFonts w:asciiTheme="minorHAnsi" w:hAnsiTheme="minorHAnsi" w:cstheme="minorHAnsi"/>
          <w:szCs w:val="22"/>
        </w:rPr>
        <w:tab/>
      </w:r>
      <w:r w:rsidR="006D6033">
        <w:rPr>
          <w:rFonts w:asciiTheme="minorHAnsi" w:hAnsiTheme="minorHAnsi" w:cstheme="minorHAnsi"/>
          <w:szCs w:val="22"/>
        </w:rPr>
        <w:t>Příloha č. 1</w:t>
      </w:r>
    </w:p>
    <w:p w14:paraId="66D9147D" w14:textId="77777777" w:rsidR="00FD6FE3" w:rsidRDefault="006D6033" w:rsidP="00E27051">
      <w:pPr>
        <w:pStyle w:val="RLProhlensmluvnchstran"/>
        <w:spacing w:after="160"/>
        <w:rPr>
          <w:rFonts w:asciiTheme="minorHAnsi" w:hAnsiTheme="minorHAnsi" w:cstheme="minorHAnsi"/>
          <w:szCs w:val="22"/>
        </w:rPr>
      </w:pPr>
      <w:r>
        <w:rPr>
          <w:rFonts w:asciiTheme="minorHAnsi" w:hAnsiTheme="minorHAnsi" w:cstheme="minorHAnsi"/>
          <w:szCs w:val="22"/>
        </w:rPr>
        <w:t>Technická specifikace plnění</w:t>
      </w:r>
      <w:r w:rsidR="00AC7C94">
        <w:rPr>
          <w:rFonts w:asciiTheme="minorHAnsi" w:hAnsiTheme="minorHAnsi" w:cstheme="minorHAnsi"/>
          <w:szCs w:val="22"/>
        </w:rPr>
        <w:t xml:space="preserve"> a SLA</w:t>
      </w:r>
    </w:p>
    <w:p w14:paraId="435D902C" w14:textId="46A3F73A" w:rsidR="002D30BF" w:rsidRPr="009E112A" w:rsidRDefault="002D30BF" w:rsidP="002D30BF">
      <w:pPr>
        <w:pageBreakBefore/>
        <w:spacing w:before="200" w:after="0" w:line="276" w:lineRule="auto"/>
        <w:ind w:left="432" w:hanging="432"/>
        <w:jc w:val="both"/>
        <w:outlineLvl w:val="0"/>
        <w:rPr>
          <w:rFonts w:asciiTheme="minorHAnsi" w:eastAsia="Yu Mincho" w:hAnsiTheme="minorHAnsi" w:cstheme="minorHAnsi"/>
          <w:b/>
          <w:bCs/>
          <w:caps/>
          <w:spacing w:val="15"/>
          <w:szCs w:val="22"/>
          <w:lang w:eastAsia="en-US"/>
        </w:rPr>
      </w:pPr>
      <w:bookmarkStart w:id="211" w:name="_Toc103859065"/>
      <w:r w:rsidRPr="009E112A">
        <w:rPr>
          <w:rFonts w:asciiTheme="minorHAnsi" w:eastAsia="Yu Mincho" w:hAnsiTheme="minorHAnsi" w:cstheme="minorHAnsi"/>
          <w:b/>
          <w:bCs/>
          <w:caps/>
          <w:spacing w:val="15"/>
          <w:szCs w:val="22"/>
          <w:lang w:eastAsia="en-US"/>
        </w:rPr>
        <w:lastRenderedPageBreak/>
        <w:t>Obsah</w:t>
      </w:r>
      <w:bookmarkEnd w:id="211"/>
      <w:r w:rsidR="00190437" w:rsidRPr="009E112A">
        <w:rPr>
          <w:rFonts w:asciiTheme="minorHAnsi" w:eastAsia="Yu Mincho" w:hAnsiTheme="minorHAnsi" w:cstheme="minorHAnsi"/>
          <w:b/>
          <w:bCs/>
          <w:caps/>
          <w:spacing w:val="15"/>
          <w:szCs w:val="22"/>
          <w:lang w:eastAsia="en-US"/>
        </w:rPr>
        <w:t xml:space="preserve"> Přílohy č. 1</w:t>
      </w:r>
    </w:p>
    <w:p w14:paraId="7770BD79" w14:textId="7D9C429E" w:rsidR="002D30BF" w:rsidRPr="009E112A" w:rsidRDefault="002D30BF">
      <w:pPr>
        <w:numPr>
          <w:ilvl w:val="0"/>
          <w:numId w:val="21"/>
        </w:numPr>
        <w:tabs>
          <w:tab w:val="left" w:pos="426"/>
          <w:tab w:val="right" w:leader="dot" w:pos="9062"/>
        </w:tabs>
        <w:spacing w:before="120" w:after="100" w:line="259" w:lineRule="auto"/>
        <w:rPr>
          <w:rFonts w:asciiTheme="minorHAnsi" w:eastAsia="Yu Mincho" w:hAnsiTheme="minorHAnsi" w:cstheme="minorHAnsi"/>
          <w:noProof/>
          <w:szCs w:val="22"/>
        </w:rPr>
      </w:pPr>
      <w:r w:rsidRPr="009E112A">
        <w:rPr>
          <w:rFonts w:asciiTheme="minorHAnsi" w:eastAsia="Calibri" w:hAnsiTheme="minorHAnsi" w:cstheme="minorHAnsi"/>
          <w:szCs w:val="22"/>
          <w:lang w:eastAsia="en-US"/>
        </w:rPr>
        <w:fldChar w:fldCharType="begin"/>
      </w:r>
      <w:r w:rsidRPr="009E112A">
        <w:rPr>
          <w:rFonts w:asciiTheme="minorHAnsi" w:eastAsia="Calibri" w:hAnsiTheme="minorHAnsi" w:cstheme="minorHAnsi"/>
          <w:szCs w:val="22"/>
          <w:lang w:eastAsia="en-US"/>
        </w:rPr>
        <w:instrText xml:space="preserve"> TOC \o "1-3" \h \z \u </w:instrText>
      </w:r>
      <w:r w:rsidRPr="009E112A">
        <w:rPr>
          <w:rFonts w:asciiTheme="minorHAnsi" w:eastAsia="Calibri" w:hAnsiTheme="minorHAnsi" w:cstheme="minorHAnsi"/>
          <w:szCs w:val="22"/>
          <w:lang w:eastAsia="en-US"/>
        </w:rPr>
        <w:fldChar w:fldCharType="separate"/>
      </w:r>
      <w:hyperlink w:anchor="_Toc103859065" w:history="1">
        <w:r w:rsidRPr="009E112A">
          <w:rPr>
            <w:rFonts w:asciiTheme="minorHAnsi" w:eastAsia="Calibri" w:hAnsiTheme="minorHAnsi" w:cstheme="minorHAnsi"/>
            <w:noProof/>
            <w:szCs w:val="22"/>
            <w:lang w:eastAsia="en-US"/>
          </w:rPr>
          <w:t>1</w:t>
        </w:r>
        <w:r w:rsidRPr="009E112A">
          <w:rPr>
            <w:rFonts w:asciiTheme="minorHAnsi" w:eastAsia="Yu Mincho" w:hAnsiTheme="minorHAnsi" w:cstheme="minorHAnsi"/>
            <w:noProof/>
            <w:szCs w:val="22"/>
          </w:rPr>
          <w:tab/>
        </w:r>
        <w:r w:rsidRPr="009E112A">
          <w:rPr>
            <w:rFonts w:asciiTheme="minorHAnsi" w:eastAsia="Calibri" w:hAnsiTheme="minorHAnsi" w:cstheme="minorHAnsi"/>
            <w:noProof/>
            <w:szCs w:val="22"/>
            <w:lang w:eastAsia="en-US"/>
          </w:rPr>
          <w:t>Obsah</w:t>
        </w:r>
        <w:r w:rsidR="00190437" w:rsidRPr="009E112A">
          <w:rPr>
            <w:rFonts w:asciiTheme="minorHAnsi" w:eastAsia="Calibri" w:hAnsiTheme="minorHAnsi" w:cstheme="minorHAnsi"/>
            <w:noProof/>
            <w:szCs w:val="22"/>
            <w:lang w:eastAsia="en-US"/>
          </w:rPr>
          <w:t xml:space="preserve"> přílohy č. 1</w:t>
        </w:r>
        <w:r w:rsidRPr="009E112A">
          <w:rPr>
            <w:rFonts w:asciiTheme="minorHAnsi" w:eastAsia="Calibri" w:hAnsiTheme="minorHAnsi" w:cstheme="minorHAnsi"/>
            <w:noProof/>
            <w:webHidden/>
            <w:szCs w:val="22"/>
            <w:lang w:eastAsia="en-US"/>
          </w:rPr>
          <w:tab/>
        </w:r>
        <w:r w:rsidRPr="009E112A">
          <w:rPr>
            <w:rFonts w:asciiTheme="minorHAnsi" w:eastAsia="Calibri" w:hAnsiTheme="minorHAnsi" w:cstheme="minorHAnsi"/>
            <w:noProof/>
            <w:webHidden/>
            <w:szCs w:val="22"/>
            <w:lang w:eastAsia="en-US"/>
          </w:rPr>
          <w:fldChar w:fldCharType="begin"/>
        </w:r>
        <w:r w:rsidRPr="009E112A">
          <w:rPr>
            <w:rFonts w:asciiTheme="minorHAnsi" w:eastAsia="Calibri" w:hAnsiTheme="minorHAnsi" w:cstheme="minorHAnsi"/>
            <w:noProof/>
            <w:webHidden/>
            <w:szCs w:val="22"/>
            <w:lang w:eastAsia="en-US"/>
          </w:rPr>
          <w:instrText xml:space="preserve"> PAGEREF _Toc103859065 \h </w:instrText>
        </w:r>
        <w:r w:rsidRPr="009E112A">
          <w:rPr>
            <w:rFonts w:asciiTheme="minorHAnsi" w:eastAsia="Calibri" w:hAnsiTheme="minorHAnsi" w:cstheme="minorHAnsi"/>
            <w:noProof/>
            <w:webHidden/>
            <w:szCs w:val="22"/>
            <w:lang w:eastAsia="en-US"/>
          </w:rPr>
        </w:r>
        <w:r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41</w:t>
        </w:r>
        <w:r w:rsidRPr="009E112A">
          <w:rPr>
            <w:rFonts w:asciiTheme="minorHAnsi" w:eastAsia="Calibri" w:hAnsiTheme="minorHAnsi" w:cstheme="minorHAnsi"/>
            <w:noProof/>
            <w:webHidden/>
            <w:szCs w:val="22"/>
            <w:lang w:eastAsia="en-US"/>
          </w:rPr>
          <w:fldChar w:fldCharType="end"/>
        </w:r>
      </w:hyperlink>
    </w:p>
    <w:p w14:paraId="3B21D4D3" w14:textId="5E95A367" w:rsidR="002D30BF" w:rsidRPr="009E112A" w:rsidRDefault="00000000">
      <w:pPr>
        <w:numPr>
          <w:ilvl w:val="0"/>
          <w:numId w:val="21"/>
        </w:numPr>
        <w:tabs>
          <w:tab w:val="left" w:pos="426"/>
          <w:tab w:val="right" w:leader="dot" w:pos="9062"/>
        </w:tabs>
        <w:spacing w:before="120" w:after="100" w:line="259" w:lineRule="auto"/>
        <w:rPr>
          <w:rFonts w:asciiTheme="minorHAnsi" w:eastAsia="Yu Mincho" w:hAnsiTheme="minorHAnsi" w:cstheme="minorHAnsi"/>
          <w:noProof/>
          <w:szCs w:val="22"/>
        </w:rPr>
      </w:pPr>
      <w:hyperlink w:anchor="_Toc103859066" w:history="1">
        <w:r w:rsidR="002D30BF" w:rsidRPr="009E112A">
          <w:rPr>
            <w:rFonts w:asciiTheme="minorHAnsi" w:eastAsia="Calibri" w:hAnsiTheme="minorHAnsi" w:cstheme="minorHAnsi"/>
            <w:noProof/>
            <w:szCs w:val="22"/>
            <w:lang w:eastAsia="en-US"/>
          </w:rPr>
          <w:t>2</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Legislativní požadavky</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_Toc103859066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43</w:t>
        </w:r>
        <w:r w:rsidR="002D30BF" w:rsidRPr="009E112A">
          <w:rPr>
            <w:rFonts w:asciiTheme="minorHAnsi" w:eastAsia="Calibri" w:hAnsiTheme="minorHAnsi" w:cstheme="minorHAnsi"/>
            <w:noProof/>
            <w:webHidden/>
            <w:szCs w:val="22"/>
            <w:lang w:eastAsia="en-US"/>
          </w:rPr>
          <w:fldChar w:fldCharType="end"/>
        </w:r>
      </w:hyperlink>
    </w:p>
    <w:p w14:paraId="1BEE84E3" w14:textId="7C0F0752" w:rsidR="002D30BF" w:rsidRPr="009E112A" w:rsidRDefault="00000000">
      <w:pPr>
        <w:numPr>
          <w:ilvl w:val="0"/>
          <w:numId w:val="21"/>
        </w:numPr>
        <w:tabs>
          <w:tab w:val="left" w:pos="426"/>
          <w:tab w:val="right" w:leader="dot" w:pos="9062"/>
        </w:tabs>
        <w:spacing w:before="120" w:after="100" w:line="259" w:lineRule="auto"/>
        <w:rPr>
          <w:rFonts w:asciiTheme="minorHAnsi" w:eastAsia="Yu Mincho" w:hAnsiTheme="minorHAnsi" w:cstheme="minorHAnsi"/>
          <w:noProof/>
          <w:szCs w:val="22"/>
        </w:rPr>
      </w:pPr>
      <w:hyperlink w:anchor="_Toc103859067" w:history="1">
        <w:r w:rsidR="002D30BF" w:rsidRPr="009E112A">
          <w:rPr>
            <w:rFonts w:asciiTheme="minorHAnsi" w:eastAsia="Calibri" w:hAnsiTheme="minorHAnsi" w:cstheme="minorHAnsi"/>
            <w:noProof/>
            <w:szCs w:val="22"/>
            <w:lang w:eastAsia="en-US"/>
          </w:rPr>
          <w:t>3</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Dokumentace</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_Toc103859067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44</w:t>
        </w:r>
        <w:r w:rsidR="002D30BF" w:rsidRPr="009E112A">
          <w:rPr>
            <w:rFonts w:asciiTheme="minorHAnsi" w:eastAsia="Calibri" w:hAnsiTheme="minorHAnsi" w:cstheme="minorHAnsi"/>
            <w:noProof/>
            <w:webHidden/>
            <w:szCs w:val="22"/>
            <w:lang w:eastAsia="en-US"/>
          </w:rPr>
          <w:fldChar w:fldCharType="end"/>
        </w:r>
      </w:hyperlink>
    </w:p>
    <w:p w14:paraId="286CB0F6" w14:textId="1D16BE6B" w:rsidR="002D30BF" w:rsidRPr="009E112A" w:rsidRDefault="00000000">
      <w:pPr>
        <w:numPr>
          <w:ilvl w:val="0"/>
          <w:numId w:val="21"/>
        </w:numPr>
        <w:tabs>
          <w:tab w:val="left" w:pos="880"/>
          <w:tab w:val="right" w:leader="dot" w:pos="9062"/>
        </w:tabs>
        <w:spacing w:before="120" w:after="100" w:line="259" w:lineRule="auto"/>
        <w:ind w:left="220"/>
        <w:rPr>
          <w:rFonts w:asciiTheme="minorHAnsi" w:eastAsia="Yu Mincho" w:hAnsiTheme="minorHAnsi" w:cstheme="minorHAnsi"/>
          <w:noProof/>
          <w:szCs w:val="22"/>
        </w:rPr>
      </w:pPr>
      <w:hyperlink w:anchor="_Toc103859068" w:history="1">
        <w:r w:rsidR="002D30BF" w:rsidRPr="009E112A">
          <w:rPr>
            <w:rFonts w:asciiTheme="minorHAnsi" w:eastAsia="Calibri" w:hAnsiTheme="minorHAnsi" w:cstheme="minorHAnsi"/>
            <w:noProof/>
            <w:szCs w:val="22"/>
            <w:lang w:eastAsia="en-US"/>
          </w:rPr>
          <w:t>3.1</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Prováděcí projekt</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_Toc103859068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44</w:t>
        </w:r>
        <w:r w:rsidR="002D30BF" w:rsidRPr="009E112A">
          <w:rPr>
            <w:rFonts w:asciiTheme="minorHAnsi" w:eastAsia="Calibri" w:hAnsiTheme="minorHAnsi" w:cstheme="minorHAnsi"/>
            <w:noProof/>
            <w:webHidden/>
            <w:szCs w:val="22"/>
            <w:lang w:eastAsia="en-US"/>
          </w:rPr>
          <w:fldChar w:fldCharType="end"/>
        </w:r>
      </w:hyperlink>
    </w:p>
    <w:p w14:paraId="6CCDA58E" w14:textId="579C0E8B" w:rsidR="002D30BF" w:rsidRPr="009E112A" w:rsidRDefault="00000000">
      <w:pPr>
        <w:numPr>
          <w:ilvl w:val="0"/>
          <w:numId w:val="21"/>
        </w:numPr>
        <w:tabs>
          <w:tab w:val="left" w:pos="880"/>
          <w:tab w:val="right" w:leader="dot" w:pos="9062"/>
        </w:tabs>
        <w:spacing w:before="120" w:after="100" w:line="259" w:lineRule="auto"/>
        <w:ind w:left="220"/>
        <w:rPr>
          <w:rFonts w:asciiTheme="minorHAnsi" w:eastAsia="Yu Mincho" w:hAnsiTheme="minorHAnsi" w:cstheme="minorHAnsi"/>
          <w:noProof/>
          <w:szCs w:val="22"/>
        </w:rPr>
      </w:pPr>
      <w:hyperlink w:anchor="_Toc103859069" w:history="1">
        <w:r w:rsidR="002D30BF" w:rsidRPr="009E112A">
          <w:rPr>
            <w:rFonts w:asciiTheme="minorHAnsi" w:eastAsia="Calibri" w:hAnsiTheme="minorHAnsi" w:cstheme="minorHAnsi"/>
            <w:noProof/>
            <w:szCs w:val="22"/>
            <w:lang w:eastAsia="en-US"/>
          </w:rPr>
          <w:t>3.2</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Další dokumentace</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_Toc103859069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45</w:t>
        </w:r>
        <w:r w:rsidR="002D30BF" w:rsidRPr="009E112A">
          <w:rPr>
            <w:rFonts w:asciiTheme="minorHAnsi" w:eastAsia="Calibri" w:hAnsiTheme="minorHAnsi" w:cstheme="minorHAnsi"/>
            <w:noProof/>
            <w:webHidden/>
            <w:szCs w:val="22"/>
            <w:lang w:eastAsia="en-US"/>
          </w:rPr>
          <w:fldChar w:fldCharType="end"/>
        </w:r>
      </w:hyperlink>
    </w:p>
    <w:p w14:paraId="285530C6" w14:textId="66203EF0" w:rsidR="002D30BF" w:rsidRPr="009E112A" w:rsidRDefault="00000000">
      <w:pPr>
        <w:numPr>
          <w:ilvl w:val="0"/>
          <w:numId w:val="21"/>
        </w:numPr>
        <w:tabs>
          <w:tab w:val="left" w:pos="426"/>
          <w:tab w:val="right" w:leader="dot" w:pos="9062"/>
        </w:tabs>
        <w:spacing w:before="120" w:after="100" w:line="259" w:lineRule="auto"/>
        <w:rPr>
          <w:rFonts w:asciiTheme="minorHAnsi" w:eastAsia="Yu Mincho" w:hAnsiTheme="minorHAnsi" w:cstheme="minorHAnsi"/>
          <w:noProof/>
          <w:szCs w:val="22"/>
        </w:rPr>
      </w:pPr>
      <w:hyperlink w:anchor="_Toc103859070" w:history="1">
        <w:r w:rsidR="002D30BF" w:rsidRPr="009E112A">
          <w:rPr>
            <w:rFonts w:asciiTheme="minorHAnsi" w:eastAsia="Calibri" w:hAnsiTheme="minorHAnsi" w:cstheme="minorHAnsi"/>
            <w:noProof/>
            <w:szCs w:val="22"/>
            <w:lang w:eastAsia="en-US"/>
          </w:rPr>
          <w:t>4</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Součinnost Objednatele</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_Toc103859070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47</w:t>
        </w:r>
        <w:r w:rsidR="002D30BF" w:rsidRPr="009E112A">
          <w:rPr>
            <w:rFonts w:asciiTheme="minorHAnsi" w:eastAsia="Calibri" w:hAnsiTheme="minorHAnsi" w:cstheme="minorHAnsi"/>
            <w:noProof/>
            <w:webHidden/>
            <w:szCs w:val="22"/>
            <w:lang w:eastAsia="en-US"/>
          </w:rPr>
          <w:fldChar w:fldCharType="end"/>
        </w:r>
      </w:hyperlink>
    </w:p>
    <w:p w14:paraId="673CDCE4" w14:textId="58EB67F4" w:rsidR="002D30BF" w:rsidRPr="009E112A" w:rsidRDefault="00000000">
      <w:pPr>
        <w:numPr>
          <w:ilvl w:val="0"/>
          <w:numId w:val="21"/>
        </w:numPr>
        <w:tabs>
          <w:tab w:val="left" w:pos="426"/>
          <w:tab w:val="right" w:leader="dot" w:pos="9062"/>
        </w:tabs>
        <w:spacing w:before="120" w:after="100" w:line="259" w:lineRule="auto"/>
        <w:rPr>
          <w:rFonts w:asciiTheme="minorHAnsi" w:eastAsia="Yu Mincho" w:hAnsiTheme="minorHAnsi" w:cstheme="minorHAnsi"/>
          <w:noProof/>
          <w:szCs w:val="22"/>
        </w:rPr>
      </w:pPr>
      <w:hyperlink w:anchor="_Toc103859071" w:history="1">
        <w:r w:rsidR="002D30BF" w:rsidRPr="009E112A">
          <w:rPr>
            <w:rFonts w:asciiTheme="minorHAnsi" w:eastAsia="Calibri" w:hAnsiTheme="minorHAnsi" w:cstheme="minorHAnsi"/>
            <w:noProof/>
            <w:szCs w:val="22"/>
            <w:lang w:eastAsia="en-US"/>
          </w:rPr>
          <w:t>5</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Technologické požadavky a omezení</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_Toc103859071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48</w:t>
        </w:r>
        <w:r w:rsidR="002D30BF" w:rsidRPr="009E112A">
          <w:rPr>
            <w:rFonts w:asciiTheme="minorHAnsi" w:eastAsia="Calibri" w:hAnsiTheme="minorHAnsi" w:cstheme="minorHAnsi"/>
            <w:noProof/>
            <w:webHidden/>
            <w:szCs w:val="22"/>
            <w:lang w:eastAsia="en-US"/>
          </w:rPr>
          <w:fldChar w:fldCharType="end"/>
        </w:r>
      </w:hyperlink>
    </w:p>
    <w:p w14:paraId="24F3032D" w14:textId="5371B892" w:rsidR="002D30BF" w:rsidRPr="009E112A" w:rsidRDefault="00000000">
      <w:pPr>
        <w:numPr>
          <w:ilvl w:val="0"/>
          <w:numId w:val="21"/>
        </w:numPr>
        <w:tabs>
          <w:tab w:val="left" w:pos="880"/>
          <w:tab w:val="right" w:leader="dot" w:pos="9062"/>
        </w:tabs>
        <w:spacing w:before="120" w:after="100" w:line="259" w:lineRule="auto"/>
        <w:ind w:left="220"/>
        <w:rPr>
          <w:rFonts w:asciiTheme="minorHAnsi" w:eastAsia="Yu Mincho" w:hAnsiTheme="minorHAnsi" w:cstheme="minorHAnsi"/>
          <w:noProof/>
          <w:szCs w:val="22"/>
        </w:rPr>
      </w:pPr>
      <w:hyperlink w:anchor="_Toc103859072" w:history="1">
        <w:r w:rsidR="002D30BF" w:rsidRPr="009E112A">
          <w:rPr>
            <w:rFonts w:asciiTheme="minorHAnsi" w:eastAsia="Calibri" w:hAnsiTheme="minorHAnsi" w:cstheme="minorHAnsi"/>
            <w:noProof/>
            <w:szCs w:val="22"/>
            <w:lang w:eastAsia="en-US"/>
          </w:rPr>
          <w:t>5.1</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Architektura řešení</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_Toc103859072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48</w:t>
        </w:r>
        <w:r w:rsidR="002D30BF" w:rsidRPr="009E112A">
          <w:rPr>
            <w:rFonts w:asciiTheme="minorHAnsi" w:eastAsia="Calibri" w:hAnsiTheme="minorHAnsi" w:cstheme="minorHAnsi"/>
            <w:noProof/>
            <w:webHidden/>
            <w:szCs w:val="22"/>
            <w:lang w:eastAsia="en-US"/>
          </w:rPr>
          <w:fldChar w:fldCharType="end"/>
        </w:r>
      </w:hyperlink>
    </w:p>
    <w:p w14:paraId="19CDA1DA" w14:textId="3ADB1EBC" w:rsidR="002D30BF" w:rsidRPr="009E112A" w:rsidRDefault="00000000">
      <w:pPr>
        <w:numPr>
          <w:ilvl w:val="0"/>
          <w:numId w:val="21"/>
        </w:numPr>
        <w:tabs>
          <w:tab w:val="left" w:pos="880"/>
          <w:tab w:val="right" w:leader="dot" w:pos="9062"/>
        </w:tabs>
        <w:spacing w:before="120" w:after="100" w:line="259" w:lineRule="auto"/>
        <w:ind w:left="220"/>
        <w:rPr>
          <w:rFonts w:asciiTheme="minorHAnsi" w:eastAsia="Yu Mincho" w:hAnsiTheme="minorHAnsi" w:cstheme="minorHAnsi"/>
          <w:noProof/>
          <w:szCs w:val="22"/>
        </w:rPr>
      </w:pPr>
      <w:hyperlink w:anchor="_Toc103859073" w:history="1">
        <w:r w:rsidR="002D30BF" w:rsidRPr="009E112A">
          <w:rPr>
            <w:rFonts w:asciiTheme="minorHAnsi" w:eastAsia="Calibri" w:hAnsiTheme="minorHAnsi" w:cstheme="minorHAnsi"/>
            <w:noProof/>
            <w:szCs w:val="22"/>
            <w:lang w:eastAsia="en-US"/>
          </w:rPr>
          <w:t>5.2</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Rozsah zpracovávaných dokumentů</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_Toc103859073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48</w:t>
        </w:r>
        <w:r w:rsidR="002D30BF" w:rsidRPr="009E112A">
          <w:rPr>
            <w:rFonts w:asciiTheme="minorHAnsi" w:eastAsia="Calibri" w:hAnsiTheme="minorHAnsi" w:cstheme="minorHAnsi"/>
            <w:noProof/>
            <w:webHidden/>
            <w:szCs w:val="22"/>
            <w:lang w:eastAsia="en-US"/>
          </w:rPr>
          <w:fldChar w:fldCharType="end"/>
        </w:r>
      </w:hyperlink>
    </w:p>
    <w:p w14:paraId="00C6ED22" w14:textId="4FE8942C" w:rsidR="002D30BF" w:rsidRPr="009E112A" w:rsidRDefault="00000000">
      <w:pPr>
        <w:numPr>
          <w:ilvl w:val="0"/>
          <w:numId w:val="21"/>
        </w:numPr>
        <w:tabs>
          <w:tab w:val="left" w:pos="880"/>
          <w:tab w:val="right" w:leader="dot" w:pos="9062"/>
        </w:tabs>
        <w:spacing w:before="120" w:after="100" w:line="259" w:lineRule="auto"/>
        <w:ind w:left="220"/>
        <w:rPr>
          <w:rFonts w:asciiTheme="minorHAnsi" w:eastAsia="Yu Mincho" w:hAnsiTheme="minorHAnsi" w:cstheme="minorHAnsi"/>
          <w:noProof/>
          <w:szCs w:val="22"/>
        </w:rPr>
      </w:pPr>
      <w:hyperlink w:anchor="_Toc103859074" w:history="1">
        <w:r w:rsidR="002D30BF" w:rsidRPr="009E112A">
          <w:rPr>
            <w:rFonts w:asciiTheme="minorHAnsi" w:eastAsia="Calibri" w:hAnsiTheme="minorHAnsi" w:cstheme="minorHAnsi"/>
            <w:noProof/>
            <w:szCs w:val="22"/>
            <w:lang w:eastAsia="en-US"/>
          </w:rPr>
          <w:t>5.3</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Počet uživatelů</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_Toc103859074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48</w:t>
        </w:r>
        <w:r w:rsidR="002D30BF" w:rsidRPr="009E112A">
          <w:rPr>
            <w:rFonts w:asciiTheme="minorHAnsi" w:eastAsia="Calibri" w:hAnsiTheme="minorHAnsi" w:cstheme="minorHAnsi"/>
            <w:noProof/>
            <w:webHidden/>
            <w:szCs w:val="22"/>
            <w:lang w:eastAsia="en-US"/>
          </w:rPr>
          <w:fldChar w:fldCharType="end"/>
        </w:r>
      </w:hyperlink>
    </w:p>
    <w:p w14:paraId="6A83E905" w14:textId="226E0A03" w:rsidR="002D30BF" w:rsidRPr="009E112A" w:rsidRDefault="00000000">
      <w:pPr>
        <w:numPr>
          <w:ilvl w:val="0"/>
          <w:numId w:val="21"/>
        </w:numPr>
        <w:tabs>
          <w:tab w:val="left" w:pos="880"/>
          <w:tab w:val="right" w:leader="dot" w:pos="9062"/>
        </w:tabs>
        <w:spacing w:before="120" w:after="100" w:line="259" w:lineRule="auto"/>
        <w:ind w:left="220"/>
        <w:rPr>
          <w:rFonts w:asciiTheme="minorHAnsi" w:eastAsia="Yu Mincho" w:hAnsiTheme="minorHAnsi" w:cstheme="minorHAnsi"/>
          <w:noProof/>
          <w:szCs w:val="22"/>
        </w:rPr>
      </w:pPr>
      <w:hyperlink w:anchor="_Toc103859075" w:history="1">
        <w:r w:rsidR="002D30BF" w:rsidRPr="009E112A">
          <w:rPr>
            <w:rFonts w:asciiTheme="minorHAnsi" w:eastAsia="Calibri" w:hAnsiTheme="minorHAnsi" w:cstheme="minorHAnsi"/>
            <w:noProof/>
            <w:szCs w:val="22"/>
            <w:lang w:eastAsia="en-US"/>
          </w:rPr>
          <w:t>5.4</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Výstupní formáty</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_Toc103859075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48</w:t>
        </w:r>
        <w:r w:rsidR="002D30BF" w:rsidRPr="009E112A">
          <w:rPr>
            <w:rFonts w:asciiTheme="minorHAnsi" w:eastAsia="Calibri" w:hAnsiTheme="minorHAnsi" w:cstheme="minorHAnsi"/>
            <w:noProof/>
            <w:webHidden/>
            <w:szCs w:val="22"/>
            <w:lang w:eastAsia="en-US"/>
          </w:rPr>
          <w:fldChar w:fldCharType="end"/>
        </w:r>
      </w:hyperlink>
    </w:p>
    <w:p w14:paraId="618F6372" w14:textId="6277CD11" w:rsidR="002D30BF" w:rsidRPr="009E112A" w:rsidRDefault="00000000">
      <w:pPr>
        <w:numPr>
          <w:ilvl w:val="0"/>
          <w:numId w:val="21"/>
        </w:numPr>
        <w:tabs>
          <w:tab w:val="left" w:pos="880"/>
          <w:tab w:val="right" w:leader="dot" w:pos="9062"/>
        </w:tabs>
        <w:spacing w:before="120" w:after="100" w:line="259" w:lineRule="auto"/>
        <w:ind w:left="220"/>
        <w:rPr>
          <w:rFonts w:asciiTheme="minorHAnsi" w:eastAsia="Yu Mincho" w:hAnsiTheme="minorHAnsi" w:cstheme="minorHAnsi"/>
          <w:noProof/>
          <w:szCs w:val="22"/>
        </w:rPr>
      </w:pPr>
      <w:hyperlink w:anchor="_Toc103859076" w:history="1">
        <w:r w:rsidR="002D30BF" w:rsidRPr="009E112A">
          <w:rPr>
            <w:rFonts w:asciiTheme="minorHAnsi" w:eastAsia="Calibri" w:hAnsiTheme="minorHAnsi" w:cstheme="minorHAnsi"/>
            <w:noProof/>
            <w:szCs w:val="22"/>
            <w:lang w:eastAsia="en-US"/>
          </w:rPr>
          <w:t>5.5</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Testovací a provozní instance</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_Toc103859076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49</w:t>
        </w:r>
        <w:r w:rsidR="002D30BF" w:rsidRPr="009E112A">
          <w:rPr>
            <w:rFonts w:asciiTheme="minorHAnsi" w:eastAsia="Calibri" w:hAnsiTheme="minorHAnsi" w:cstheme="minorHAnsi"/>
            <w:noProof/>
            <w:webHidden/>
            <w:szCs w:val="22"/>
            <w:lang w:eastAsia="en-US"/>
          </w:rPr>
          <w:fldChar w:fldCharType="end"/>
        </w:r>
      </w:hyperlink>
    </w:p>
    <w:p w14:paraId="54E6F0AB" w14:textId="65840633" w:rsidR="002D30BF" w:rsidRPr="009E112A" w:rsidRDefault="00000000">
      <w:pPr>
        <w:numPr>
          <w:ilvl w:val="0"/>
          <w:numId w:val="21"/>
        </w:numPr>
        <w:tabs>
          <w:tab w:val="left" w:pos="880"/>
          <w:tab w:val="right" w:leader="dot" w:pos="9062"/>
        </w:tabs>
        <w:spacing w:before="120" w:after="100" w:line="259" w:lineRule="auto"/>
        <w:ind w:left="220"/>
        <w:rPr>
          <w:rFonts w:asciiTheme="minorHAnsi" w:eastAsia="Yu Mincho" w:hAnsiTheme="minorHAnsi" w:cstheme="minorHAnsi"/>
          <w:noProof/>
          <w:szCs w:val="22"/>
        </w:rPr>
      </w:pPr>
      <w:hyperlink w:anchor="_Toc103859077" w:history="1">
        <w:r w:rsidR="002D30BF" w:rsidRPr="009E112A">
          <w:rPr>
            <w:rFonts w:asciiTheme="minorHAnsi" w:eastAsia="Calibri" w:hAnsiTheme="minorHAnsi" w:cstheme="minorHAnsi"/>
            <w:noProof/>
            <w:szCs w:val="22"/>
            <w:lang w:eastAsia="en-US"/>
          </w:rPr>
          <w:t>5.6</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Integrace na systémy objednatele</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_Toc103859077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49</w:t>
        </w:r>
        <w:r w:rsidR="002D30BF" w:rsidRPr="009E112A">
          <w:rPr>
            <w:rFonts w:asciiTheme="minorHAnsi" w:eastAsia="Calibri" w:hAnsiTheme="minorHAnsi" w:cstheme="minorHAnsi"/>
            <w:noProof/>
            <w:webHidden/>
            <w:szCs w:val="22"/>
            <w:lang w:eastAsia="en-US"/>
          </w:rPr>
          <w:fldChar w:fldCharType="end"/>
        </w:r>
      </w:hyperlink>
    </w:p>
    <w:p w14:paraId="3AABAB4F" w14:textId="663FEC4F" w:rsidR="002D30BF" w:rsidRPr="009E112A" w:rsidRDefault="00000000" w:rsidP="002D30BF">
      <w:pPr>
        <w:tabs>
          <w:tab w:val="left" w:pos="2552"/>
          <w:tab w:val="right" w:leader="dot" w:pos="9062"/>
        </w:tabs>
        <w:spacing w:before="120" w:after="100" w:line="259" w:lineRule="auto"/>
        <w:ind w:left="440"/>
        <w:rPr>
          <w:rFonts w:asciiTheme="minorHAnsi" w:eastAsia="Yu Mincho" w:hAnsiTheme="minorHAnsi" w:cstheme="minorHAnsi"/>
          <w:noProof/>
          <w:szCs w:val="22"/>
        </w:rPr>
      </w:pPr>
      <w:hyperlink w:anchor="_Toc103859078" w:history="1">
        <w:r w:rsidR="002D30BF" w:rsidRPr="009E112A">
          <w:rPr>
            <w:rFonts w:asciiTheme="minorHAnsi" w:eastAsia="Calibri" w:hAnsiTheme="minorHAnsi" w:cstheme="minorHAnsi"/>
            <w:noProof/>
            <w:szCs w:val="22"/>
            <w:lang w:eastAsia="en-US"/>
          </w:rPr>
          <w:t>5.6.1</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Tender Arena</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_Toc103859078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50</w:t>
        </w:r>
        <w:r w:rsidR="002D30BF" w:rsidRPr="009E112A">
          <w:rPr>
            <w:rFonts w:asciiTheme="minorHAnsi" w:eastAsia="Calibri" w:hAnsiTheme="minorHAnsi" w:cstheme="minorHAnsi"/>
            <w:noProof/>
            <w:webHidden/>
            <w:szCs w:val="22"/>
            <w:lang w:eastAsia="en-US"/>
          </w:rPr>
          <w:fldChar w:fldCharType="end"/>
        </w:r>
      </w:hyperlink>
    </w:p>
    <w:p w14:paraId="66D7D1B6" w14:textId="22AE7E54" w:rsidR="002D30BF" w:rsidRPr="009E112A" w:rsidRDefault="00000000" w:rsidP="002D30BF">
      <w:pPr>
        <w:tabs>
          <w:tab w:val="left" w:pos="2552"/>
          <w:tab w:val="right" w:leader="dot" w:pos="9062"/>
        </w:tabs>
        <w:spacing w:before="120" w:after="100" w:line="259" w:lineRule="auto"/>
        <w:ind w:left="440"/>
        <w:rPr>
          <w:rFonts w:asciiTheme="minorHAnsi" w:eastAsia="Yu Mincho" w:hAnsiTheme="minorHAnsi" w:cstheme="minorHAnsi"/>
          <w:noProof/>
          <w:szCs w:val="22"/>
        </w:rPr>
      </w:pPr>
      <w:hyperlink w:anchor="_Toc103859079" w:history="1">
        <w:r w:rsidR="002D30BF" w:rsidRPr="009E112A">
          <w:rPr>
            <w:rFonts w:asciiTheme="minorHAnsi" w:eastAsia="Calibri" w:hAnsiTheme="minorHAnsi" w:cstheme="minorHAnsi"/>
            <w:noProof/>
            <w:szCs w:val="22"/>
            <w:lang w:eastAsia="en-US"/>
          </w:rPr>
          <w:t>5.6.2</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TESS</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_Toc103859079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50</w:t>
        </w:r>
        <w:r w:rsidR="002D30BF" w:rsidRPr="009E112A">
          <w:rPr>
            <w:rFonts w:asciiTheme="minorHAnsi" w:eastAsia="Calibri" w:hAnsiTheme="minorHAnsi" w:cstheme="minorHAnsi"/>
            <w:noProof/>
            <w:webHidden/>
            <w:szCs w:val="22"/>
            <w:lang w:eastAsia="en-US"/>
          </w:rPr>
          <w:fldChar w:fldCharType="end"/>
        </w:r>
      </w:hyperlink>
    </w:p>
    <w:p w14:paraId="00950F0F" w14:textId="1E1AE8ED" w:rsidR="002D30BF" w:rsidRPr="009E112A" w:rsidRDefault="00000000" w:rsidP="002D30BF">
      <w:pPr>
        <w:tabs>
          <w:tab w:val="left" w:pos="2552"/>
          <w:tab w:val="right" w:leader="dot" w:pos="9062"/>
        </w:tabs>
        <w:spacing w:before="120" w:after="100" w:line="259" w:lineRule="auto"/>
        <w:ind w:left="440"/>
        <w:rPr>
          <w:rFonts w:asciiTheme="minorHAnsi" w:eastAsia="Yu Mincho" w:hAnsiTheme="minorHAnsi" w:cstheme="minorHAnsi"/>
          <w:noProof/>
          <w:szCs w:val="22"/>
        </w:rPr>
      </w:pPr>
      <w:hyperlink w:anchor="_Toc103859080" w:history="1">
        <w:r w:rsidR="002D30BF" w:rsidRPr="009E112A">
          <w:rPr>
            <w:rFonts w:asciiTheme="minorHAnsi" w:eastAsia="Calibri" w:hAnsiTheme="minorHAnsi" w:cstheme="minorHAnsi"/>
            <w:noProof/>
            <w:szCs w:val="22"/>
            <w:lang w:eastAsia="en-US"/>
          </w:rPr>
          <w:t>5.6.3</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Personální a mzdový informační systém</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_Toc103859080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51</w:t>
        </w:r>
        <w:r w:rsidR="002D30BF" w:rsidRPr="009E112A">
          <w:rPr>
            <w:rFonts w:asciiTheme="minorHAnsi" w:eastAsia="Calibri" w:hAnsiTheme="minorHAnsi" w:cstheme="minorHAnsi"/>
            <w:noProof/>
            <w:webHidden/>
            <w:szCs w:val="22"/>
            <w:lang w:eastAsia="en-US"/>
          </w:rPr>
          <w:fldChar w:fldCharType="end"/>
        </w:r>
      </w:hyperlink>
    </w:p>
    <w:p w14:paraId="716F610D" w14:textId="161A173F" w:rsidR="002D30BF" w:rsidRPr="009E112A" w:rsidRDefault="00000000" w:rsidP="002D30BF">
      <w:pPr>
        <w:tabs>
          <w:tab w:val="left" w:pos="2552"/>
          <w:tab w:val="right" w:leader="dot" w:pos="9062"/>
        </w:tabs>
        <w:spacing w:before="120" w:after="100" w:line="259" w:lineRule="auto"/>
        <w:ind w:left="440"/>
        <w:rPr>
          <w:rFonts w:asciiTheme="minorHAnsi" w:eastAsia="Yu Mincho" w:hAnsiTheme="minorHAnsi" w:cstheme="minorHAnsi"/>
          <w:noProof/>
          <w:szCs w:val="22"/>
        </w:rPr>
      </w:pPr>
      <w:hyperlink w:anchor="_Toc103859081" w:history="1">
        <w:r w:rsidR="002D30BF" w:rsidRPr="009E112A">
          <w:rPr>
            <w:rFonts w:asciiTheme="minorHAnsi" w:eastAsia="Calibri" w:hAnsiTheme="minorHAnsi" w:cstheme="minorHAnsi"/>
            <w:noProof/>
            <w:szCs w:val="22"/>
            <w:lang w:eastAsia="en-US"/>
          </w:rPr>
          <w:t>5.6.4</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JASU CS</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_Toc103859081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51</w:t>
        </w:r>
        <w:r w:rsidR="002D30BF" w:rsidRPr="009E112A">
          <w:rPr>
            <w:rFonts w:asciiTheme="minorHAnsi" w:eastAsia="Calibri" w:hAnsiTheme="minorHAnsi" w:cstheme="minorHAnsi"/>
            <w:noProof/>
            <w:webHidden/>
            <w:szCs w:val="22"/>
            <w:lang w:eastAsia="en-US"/>
          </w:rPr>
          <w:fldChar w:fldCharType="end"/>
        </w:r>
      </w:hyperlink>
    </w:p>
    <w:p w14:paraId="58EB2F2D" w14:textId="1C1DD2F0" w:rsidR="002D30BF" w:rsidRPr="009E112A" w:rsidRDefault="00000000" w:rsidP="002D30BF">
      <w:pPr>
        <w:tabs>
          <w:tab w:val="left" w:pos="2552"/>
          <w:tab w:val="right" w:leader="dot" w:pos="9062"/>
        </w:tabs>
        <w:spacing w:before="120" w:after="100" w:line="259" w:lineRule="auto"/>
        <w:ind w:left="440"/>
        <w:rPr>
          <w:rFonts w:asciiTheme="minorHAnsi" w:eastAsia="Yu Mincho" w:hAnsiTheme="minorHAnsi" w:cstheme="minorHAnsi"/>
          <w:noProof/>
          <w:szCs w:val="22"/>
        </w:rPr>
      </w:pPr>
      <w:hyperlink w:anchor="_Toc103859082" w:history="1">
        <w:r w:rsidR="002D30BF" w:rsidRPr="009E112A">
          <w:rPr>
            <w:rFonts w:asciiTheme="minorHAnsi" w:eastAsia="Calibri" w:hAnsiTheme="minorHAnsi" w:cstheme="minorHAnsi"/>
            <w:noProof/>
            <w:szCs w:val="22"/>
            <w:lang w:eastAsia="en-US"/>
          </w:rPr>
          <w:t>5.6.5</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Evidence SFDI</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_Toc103859082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52</w:t>
        </w:r>
        <w:r w:rsidR="002D30BF" w:rsidRPr="009E112A">
          <w:rPr>
            <w:rFonts w:asciiTheme="minorHAnsi" w:eastAsia="Calibri" w:hAnsiTheme="minorHAnsi" w:cstheme="minorHAnsi"/>
            <w:noProof/>
            <w:webHidden/>
            <w:szCs w:val="22"/>
            <w:lang w:eastAsia="en-US"/>
          </w:rPr>
          <w:fldChar w:fldCharType="end"/>
        </w:r>
      </w:hyperlink>
    </w:p>
    <w:p w14:paraId="517DB5AD" w14:textId="16B45C66" w:rsidR="002D30BF" w:rsidRPr="009E112A" w:rsidRDefault="00000000">
      <w:pPr>
        <w:numPr>
          <w:ilvl w:val="0"/>
          <w:numId w:val="21"/>
        </w:numPr>
        <w:tabs>
          <w:tab w:val="left" w:pos="880"/>
          <w:tab w:val="right" w:leader="dot" w:pos="9062"/>
        </w:tabs>
        <w:spacing w:before="120" w:after="100" w:line="259" w:lineRule="auto"/>
        <w:ind w:left="220"/>
        <w:rPr>
          <w:rFonts w:asciiTheme="minorHAnsi" w:eastAsia="Yu Mincho" w:hAnsiTheme="minorHAnsi" w:cstheme="minorHAnsi"/>
          <w:noProof/>
          <w:szCs w:val="22"/>
        </w:rPr>
      </w:pPr>
      <w:hyperlink w:anchor="_Toc103859083" w:history="1">
        <w:r w:rsidR="002D30BF" w:rsidRPr="009E112A">
          <w:rPr>
            <w:rFonts w:asciiTheme="minorHAnsi" w:eastAsia="Calibri" w:hAnsiTheme="minorHAnsi" w:cstheme="minorHAnsi"/>
            <w:noProof/>
            <w:szCs w:val="22"/>
            <w:lang w:eastAsia="en-US"/>
          </w:rPr>
          <w:t>5.7</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Databáze</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_Toc103859083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52</w:t>
        </w:r>
        <w:r w:rsidR="002D30BF" w:rsidRPr="009E112A">
          <w:rPr>
            <w:rFonts w:asciiTheme="minorHAnsi" w:eastAsia="Calibri" w:hAnsiTheme="minorHAnsi" w:cstheme="minorHAnsi"/>
            <w:noProof/>
            <w:webHidden/>
            <w:szCs w:val="22"/>
            <w:lang w:eastAsia="en-US"/>
          </w:rPr>
          <w:fldChar w:fldCharType="end"/>
        </w:r>
      </w:hyperlink>
    </w:p>
    <w:p w14:paraId="5EAF9001" w14:textId="46D514DB" w:rsidR="002D30BF" w:rsidRPr="009E112A" w:rsidRDefault="00000000">
      <w:pPr>
        <w:numPr>
          <w:ilvl w:val="0"/>
          <w:numId w:val="21"/>
        </w:numPr>
        <w:tabs>
          <w:tab w:val="left" w:pos="880"/>
          <w:tab w:val="right" w:leader="dot" w:pos="9062"/>
        </w:tabs>
        <w:spacing w:before="120" w:after="100" w:line="259" w:lineRule="auto"/>
        <w:ind w:left="220"/>
        <w:rPr>
          <w:rFonts w:asciiTheme="minorHAnsi" w:eastAsia="Yu Mincho" w:hAnsiTheme="minorHAnsi" w:cstheme="minorHAnsi"/>
          <w:noProof/>
          <w:szCs w:val="22"/>
        </w:rPr>
      </w:pPr>
      <w:hyperlink w:anchor="_Toc103859084" w:history="1">
        <w:r w:rsidR="002D30BF" w:rsidRPr="009E112A">
          <w:rPr>
            <w:rFonts w:asciiTheme="minorHAnsi" w:eastAsia="Calibri" w:hAnsiTheme="minorHAnsi" w:cstheme="minorHAnsi"/>
            <w:noProof/>
            <w:szCs w:val="22"/>
            <w:lang w:eastAsia="en-US"/>
          </w:rPr>
          <w:t>5.8</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Virtualizační platforma</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_Toc103859084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53</w:t>
        </w:r>
        <w:r w:rsidR="002D30BF" w:rsidRPr="009E112A">
          <w:rPr>
            <w:rFonts w:asciiTheme="minorHAnsi" w:eastAsia="Calibri" w:hAnsiTheme="minorHAnsi" w:cstheme="minorHAnsi"/>
            <w:noProof/>
            <w:webHidden/>
            <w:szCs w:val="22"/>
            <w:lang w:eastAsia="en-US"/>
          </w:rPr>
          <w:fldChar w:fldCharType="end"/>
        </w:r>
      </w:hyperlink>
    </w:p>
    <w:p w14:paraId="10344E42" w14:textId="4FA61AC4" w:rsidR="002D30BF" w:rsidRPr="009E112A" w:rsidRDefault="00000000">
      <w:pPr>
        <w:numPr>
          <w:ilvl w:val="0"/>
          <w:numId w:val="21"/>
        </w:numPr>
        <w:tabs>
          <w:tab w:val="left" w:pos="880"/>
          <w:tab w:val="right" w:leader="dot" w:pos="9062"/>
        </w:tabs>
        <w:spacing w:before="120" w:after="100" w:line="259" w:lineRule="auto"/>
        <w:ind w:left="220"/>
        <w:rPr>
          <w:rFonts w:asciiTheme="minorHAnsi" w:eastAsia="Yu Mincho" w:hAnsiTheme="minorHAnsi" w:cstheme="minorHAnsi"/>
          <w:noProof/>
          <w:szCs w:val="22"/>
        </w:rPr>
      </w:pPr>
      <w:hyperlink w:anchor="_Toc103859085" w:history="1">
        <w:r w:rsidR="002D30BF" w:rsidRPr="009E112A">
          <w:rPr>
            <w:rFonts w:asciiTheme="minorHAnsi" w:eastAsia="Calibri" w:hAnsiTheme="minorHAnsi" w:cstheme="minorHAnsi"/>
            <w:noProof/>
            <w:szCs w:val="22"/>
            <w:lang w:eastAsia="en-US"/>
          </w:rPr>
          <w:t>5.9</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Mailserver a emailový klient</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_Toc103859085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53</w:t>
        </w:r>
        <w:r w:rsidR="002D30BF" w:rsidRPr="009E112A">
          <w:rPr>
            <w:rFonts w:asciiTheme="minorHAnsi" w:eastAsia="Calibri" w:hAnsiTheme="minorHAnsi" w:cstheme="minorHAnsi"/>
            <w:noProof/>
            <w:webHidden/>
            <w:szCs w:val="22"/>
            <w:lang w:eastAsia="en-US"/>
          </w:rPr>
          <w:fldChar w:fldCharType="end"/>
        </w:r>
      </w:hyperlink>
    </w:p>
    <w:p w14:paraId="41AAEFED" w14:textId="13FDEBAB" w:rsidR="002D30BF" w:rsidRPr="009E112A" w:rsidRDefault="00000000">
      <w:pPr>
        <w:numPr>
          <w:ilvl w:val="0"/>
          <w:numId w:val="21"/>
        </w:numPr>
        <w:tabs>
          <w:tab w:val="left" w:pos="880"/>
          <w:tab w:val="right" w:leader="dot" w:pos="9062"/>
        </w:tabs>
        <w:spacing w:before="120" w:after="100" w:line="259" w:lineRule="auto"/>
        <w:ind w:left="220"/>
        <w:rPr>
          <w:rFonts w:asciiTheme="minorHAnsi" w:eastAsia="Yu Mincho" w:hAnsiTheme="minorHAnsi" w:cstheme="minorHAnsi"/>
          <w:noProof/>
          <w:szCs w:val="22"/>
        </w:rPr>
      </w:pPr>
      <w:hyperlink w:anchor="_Toc103859086" w:history="1">
        <w:r w:rsidR="002D30BF" w:rsidRPr="009E112A">
          <w:rPr>
            <w:rFonts w:asciiTheme="minorHAnsi" w:eastAsia="Calibri" w:hAnsiTheme="minorHAnsi" w:cstheme="minorHAnsi"/>
            <w:noProof/>
            <w:szCs w:val="22"/>
            <w:lang w:eastAsia="en-US"/>
          </w:rPr>
          <w:t>5.10</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Licence</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_Toc103859086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53</w:t>
        </w:r>
        <w:r w:rsidR="002D30BF" w:rsidRPr="009E112A">
          <w:rPr>
            <w:rFonts w:asciiTheme="minorHAnsi" w:eastAsia="Calibri" w:hAnsiTheme="minorHAnsi" w:cstheme="minorHAnsi"/>
            <w:noProof/>
            <w:webHidden/>
            <w:szCs w:val="22"/>
            <w:lang w:eastAsia="en-US"/>
          </w:rPr>
          <w:fldChar w:fldCharType="end"/>
        </w:r>
      </w:hyperlink>
    </w:p>
    <w:p w14:paraId="55C3288B" w14:textId="2BD307DA" w:rsidR="002D30BF" w:rsidRPr="009E112A" w:rsidRDefault="00000000" w:rsidP="002D30BF">
      <w:pPr>
        <w:tabs>
          <w:tab w:val="left" w:pos="2552"/>
          <w:tab w:val="right" w:leader="dot" w:pos="9062"/>
        </w:tabs>
        <w:spacing w:before="120" w:after="100" w:line="259" w:lineRule="auto"/>
        <w:ind w:left="440"/>
        <w:rPr>
          <w:rFonts w:asciiTheme="minorHAnsi" w:eastAsia="Yu Mincho" w:hAnsiTheme="minorHAnsi" w:cstheme="minorHAnsi"/>
          <w:noProof/>
          <w:szCs w:val="22"/>
        </w:rPr>
      </w:pPr>
      <w:hyperlink w:anchor="_Toc103859087" w:history="1">
        <w:r w:rsidR="002D30BF" w:rsidRPr="009E112A">
          <w:rPr>
            <w:rFonts w:asciiTheme="minorHAnsi" w:eastAsia="Calibri" w:hAnsiTheme="minorHAnsi" w:cstheme="minorHAnsi"/>
            <w:noProof/>
            <w:szCs w:val="22"/>
            <w:lang w:eastAsia="en-US"/>
          </w:rPr>
          <w:t>5.10.1</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Serverové OS</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_Toc103859087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53</w:t>
        </w:r>
        <w:r w:rsidR="002D30BF" w:rsidRPr="009E112A">
          <w:rPr>
            <w:rFonts w:asciiTheme="minorHAnsi" w:eastAsia="Calibri" w:hAnsiTheme="minorHAnsi" w:cstheme="minorHAnsi"/>
            <w:noProof/>
            <w:webHidden/>
            <w:szCs w:val="22"/>
            <w:lang w:eastAsia="en-US"/>
          </w:rPr>
          <w:fldChar w:fldCharType="end"/>
        </w:r>
      </w:hyperlink>
    </w:p>
    <w:p w14:paraId="3AF74758" w14:textId="73E1A256" w:rsidR="002D30BF" w:rsidRPr="009E112A" w:rsidRDefault="00000000" w:rsidP="002D30BF">
      <w:pPr>
        <w:tabs>
          <w:tab w:val="left" w:pos="2552"/>
          <w:tab w:val="right" w:leader="dot" w:pos="9062"/>
        </w:tabs>
        <w:spacing w:before="120" w:after="100" w:line="259" w:lineRule="auto"/>
        <w:ind w:left="440"/>
        <w:rPr>
          <w:rFonts w:asciiTheme="minorHAnsi" w:eastAsia="Yu Mincho" w:hAnsiTheme="minorHAnsi" w:cstheme="minorHAnsi"/>
          <w:noProof/>
          <w:szCs w:val="22"/>
        </w:rPr>
      </w:pPr>
      <w:hyperlink w:anchor="_Toc103859088" w:history="1">
        <w:r w:rsidR="002D30BF" w:rsidRPr="009E112A">
          <w:rPr>
            <w:rFonts w:asciiTheme="minorHAnsi" w:eastAsia="Calibri" w:hAnsiTheme="minorHAnsi" w:cstheme="minorHAnsi"/>
            <w:noProof/>
            <w:szCs w:val="22"/>
            <w:lang w:eastAsia="en-US"/>
          </w:rPr>
          <w:t>5.10.2</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Databáze</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_Toc103859088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53</w:t>
        </w:r>
        <w:r w:rsidR="002D30BF" w:rsidRPr="009E112A">
          <w:rPr>
            <w:rFonts w:asciiTheme="minorHAnsi" w:eastAsia="Calibri" w:hAnsiTheme="minorHAnsi" w:cstheme="minorHAnsi"/>
            <w:noProof/>
            <w:webHidden/>
            <w:szCs w:val="22"/>
            <w:lang w:eastAsia="en-US"/>
          </w:rPr>
          <w:fldChar w:fldCharType="end"/>
        </w:r>
      </w:hyperlink>
    </w:p>
    <w:p w14:paraId="3B78D58F" w14:textId="59DB97A6" w:rsidR="002D30BF" w:rsidRPr="009E112A" w:rsidRDefault="00000000" w:rsidP="002D30BF">
      <w:pPr>
        <w:tabs>
          <w:tab w:val="left" w:pos="2552"/>
          <w:tab w:val="right" w:leader="dot" w:pos="9062"/>
        </w:tabs>
        <w:spacing w:before="120" w:after="100" w:line="259" w:lineRule="auto"/>
        <w:ind w:left="440"/>
        <w:rPr>
          <w:rFonts w:asciiTheme="minorHAnsi" w:eastAsia="Yu Mincho" w:hAnsiTheme="minorHAnsi" w:cstheme="minorHAnsi"/>
          <w:noProof/>
          <w:szCs w:val="22"/>
        </w:rPr>
      </w:pPr>
      <w:hyperlink w:anchor="_Toc103859089" w:history="1">
        <w:r w:rsidR="002D30BF" w:rsidRPr="009E112A">
          <w:rPr>
            <w:rFonts w:asciiTheme="minorHAnsi" w:eastAsia="Calibri" w:hAnsiTheme="minorHAnsi" w:cstheme="minorHAnsi"/>
            <w:noProof/>
            <w:szCs w:val="22"/>
            <w:lang w:eastAsia="en-US"/>
          </w:rPr>
          <w:t>5.10.3</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SW produkty třetích stran</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_Toc103859089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53</w:t>
        </w:r>
        <w:r w:rsidR="002D30BF" w:rsidRPr="009E112A">
          <w:rPr>
            <w:rFonts w:asciiTheme="minorHAnsi" w:eastAsia="Calibri" w:hAnsiTheme="minorHAnsi" w:cstheme="minorHAnsi"/>
            <w:noProof/>
            <w:webHidden/>
            <w:szCs w:val="22"/>
            <w:lang w:eastAsia="en-US"/>
          </w:rPr>
          <w:fldChar w:fldCharType="end"/>
        </w:r>
      </w:hyperlink>
    </w:p>
    <w:p w14:paraId="25A59994" w14:textId="28667EBA" w:rsidR="002D30BF" w:rsidRPr="009E112A" w:rsidRDefault="00000000">
      <w:pPr>
        <w:numPr>
          <w:ilvl w:val="0"/>
          <w:numId w:val="21"/>
        </w:numPr>
        <w:tabs>
          <w:tab w:val="left" w:pos="880"/>
          <w:tab w:val="right" w:leader="dot" w:pos="9062"/>
        </w:tabs>
        <w:spacing w:before="120" w:after="100" w:line="259" w:lineRule="auto"/>
        <w:ind w:left="220"/>
        <w:rPr>
          <w:rFonts w:asciiTheme="minorHAnsi" w:eastAsia="Yu Mincho" w:hAnsiTheme="minorHAnsi" w:cstheme="minorHAnsi"/>
          <w:noProof/>
          <w:szCs w:val="22"/>
        </w:rPr>
      </w:pPr>
      <w:hyperlink w:anchor="_Toc103859090" w:history="1">
        <w:r w:rsidR="002D30BF" w:rsidRPr="009E112A">
          <w:rPr>
            <w:rFonts w:asciiTheme="minorHAnsi" w:eastAsia="Calibri" w:hAnsiTheme="minorHAnsi" w:cstheme="minorHAnsi"/>
            <w:noProof/>
            <w:szCs w:val="22"/>
            <w:lang w:eastAsia="en-US"/>
          </w:rPr>
          <w:t>5.11</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Technické provozní prostředí</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_Toc103859090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53</w:t>
        </w:r>
        <w:r w:rsidR="002D30BF" w:rsidRPr="009E112A">
          <w:rPr>
            <w:rFonts w:asciiTheme="minorHAnsi" w:eastAsia="Calibri" w:hAnsiTheme="minorHAnsi" w:cstheme="minorHAnsi"/>
            <w:noProof/>
            <w:webHidden/>
            <w:szCs w:val="22"/>
            <w:lang w:eastAsia="en-US"/>
          </w:rPr>
          <w:fldChar w:fldCharType="end"/>
        </w:r>
      </w:hyperlink>
    </w:p>
    <w:p w14:paraId="5D01994E" w14:textId="6518F1B8" w:rsidR="002D30BF" w:rsidRPr="009E112A" w:rsidRDefault="00000000">
      <w:pPr>
        <w:numPr>
          <w:ilvl w:val="0"/>
          <w:numId w:val="21"/>
        </w:numPr>
        <w:tabs>
          <w:tab w:val="left" w:pos="880"/>
          <w:tab w:val="right" w:leader="dot" w:pos="9062"/>
        </w:tabs>
        <w:spacing w:before="120" w:after="100" w:line="259" w:lineRule="auto"/>
        <w:ind w:left="220"/>
        <w:rPr>
          <w:rFonts w:asciiTheme="minorHAnsi" w:eastAsia="Yu Mincho" w:hAnsiTheme="minorHAnsi" w:cstheme="minorHAnsi"/>
          <w:noProof/>
          <w:szCs w:val="22"/>
        </w:rPr>
      </w:pPr>
      <w:hyperlink w:anchor="_Toc103859091" w:history="1">
        <w:r w:rsidR="002D30BF" w:rsidRPr="009E112A">
          <w:rPr>
            <w:rFonts w:asciiTheme="minorHAnsi" w:eastAsia="Calibri" w:hAnsiTheme="minorHAnsi" w:cstheme="minorHAnsi"/>
            <w:noProof/>
            <w:szCs w:val="22"/>
            <w:lang w:eastAsia="en-US"/>
          </w:rPr>
          <w:t>5.12</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Instalace na pracovní stanice</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_Toc103859091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54</w:t>
        </w:r>
        <w:r w:rsidR="002D30BF" w:rsidRPr="009E112A">
          <w:rPr>
            <w:rFonts w:asciiTheme="minorHAnsi" w:eastAsia="Calibri" w:hAnsiTheme="minorHAnsi" w:cstheme="minorHAnsi"/>
            <w:noProof/>
            <w:webHidden/>
            <w:szCs w:val="22"/>
            <w:lang w:eastAsia="en-US"/>
          </w:rPr>
          <w:fldChar w:fldCharType="end"/>
        </w:r>
      </w:hyperlink>
    </w:p>
    <w:p w14:paraId="21633DAC" w14:textId="28CE77AB" w:rsidR="002D30BF" w:rsidRPr="009E112A" w:rsidRDefault="00000000">
      <w:pPr>
        <w:numPr>
          <w:ilvl w:val="0"/>
          <w:numId w:val="21"/>
        </w:numPr>
        <w:tabs>
          <w:tab w:val="left" w:pos="880"/>
          <w:tab w:val="right" w:leader="dot" w:pos="9062"/>
        </w:tabs>
        <w:spacing w:before="120" w:after="100" w:line="259" w:lineRule="auto"/>
        <w:ind w:left="220"/>
        <w:rPr>
          <w:rFonts w:asciiTheme="minorHAnsi" w:eastAsia="Yu Mincho" w:hAnsiTheme="minorHAnsi" w:cstheme="minorHAnsi"/>
          <w:noProof/>
          <w:szCs w:val="22"/>
        </w:rPr>
      </w:pPr>
      <w:hyperlink w:anchor="_Toc103859092" w:history="1">
        <w:r w:rsidR="002D30BF" w:rsidRPr="009E112A">
          <w:rPr>
            <w:rFonts w:asciiTheme="minorHAnsi" w:eastAsia="Calibri" w:hAnsiTheme="minorHAnsi" w:cstheme="minorHAnsi"/>
            <w:noProof/>
            <w:szCs w:val="22"/>
            <w:lang w:eastAsia="en-US"/>
          </w:rPr>
          <w:t>5.13</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Zálohování a obnova</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_Toc103859092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55</w:t>
        </w:r>
        <w:r w:rsidR="002D30BF" w:rsidRPr="009E112A">
          <w:rPr>
            <w:rFonts w:asciiTheme="minorHAnsi" w:eastAsia="Calibri" w:hAnsiTheme="minorHAnsi" w:cstheme="minorHAnsi"/>
            <w:noProof/>
            <w:webHidden/>
            <w:szCs w:val="22"/>
            <w:lang w:eastAsia="en-US"/>
          </w:rPr>
          <w:fldChar w:fldCharType="end"/>
        </w:r>
      </w:hyperlink>
    </w:p>
    <w:p w14:paraId="7741BE61" w14:textId="1C6CD274" w:rsidR="002D30BF" w:rsidRPr="009E112A" w:rsidRDefault="00000000">
      <w:pPr>
        <w:numPr>
          <w:ilvl w:val="0"/>
          <w:numId w:val="21"/>
        </w:numPr>
        <w:tabs>
          <w:tab w:val="left" w:pos="880"/>
          <w:tab w:val="right" w:leader="dot" w:pos="9062"/>
        </w:tabs>
        <w:spacing w:before="120" w:after="100" w:line="259" w:lineRule="auto"/>
        <w:ind w:left="220"/>
        <w:rPr>
          <w:rFonts w:asciiTheme="minorHAnsi" w:eastAsia="Yu Mincho" w:hAnsiTheme="minorHAnsi" w:cstheme="minorHAnsi"/>
          <w:noProof/>
          <w:szCs w:val="22"/>
        </w:rPr>
      </w:pPr>
      <w:hyperlink w:anchor="_Toc103859093" w:history="1">
        <w:r w:rsidR="002D30BF" w:rsidRPr="009E112A">
          <w:rPr>
            <w:rFonts w:asciiTheme="minorHAnsi" w:eastAsia="Calibri" w:hAnsiTheme="minorHAnsi" w:cstheme="minorHAnsi"/>
            <w:noProof/>
            <w:szCs w:val="22"/>
            <w:lang w:eastAsia="en-US"/>
          </w:rPr>
          <w:t>5.14</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Monitoring</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_Toc103859093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55</w:t>
        </w:r>
        <w:r w:rsidR="002D30BF" w:rsidRPr="009E112A">
          <w:rPr>
            <w:rFonts w:asciiTheme="minorHAnsi" w:eastAsia="Calibri" w:hAnsiTheme="minorHAnsi" w:cstheme="minorHAnsi"/>
            <w:noProof/>
            <w:webHidden/>
            <w:szCs w:val="22"/>
            <w:lang w:eastAsia="en-US"/>
          </w:rPr>
          <w:fldChar w:fldCharType="end"/>
        </w:r>
      </w:hyperlink>
    </w:p>
    <w:p w14:paraId="303199B5" w14:textId="2A0005BA" w:rsidR="002D30BF" w:rsidRPr="009E112A" w:rsidRDefault="00000000">
      <w:pPr>
        <w:numPr>
          <w:ilvl w:val="0"/>
          <w:numId w:val="21"/>
        </w:numPr>
        <w:tabs>
          <w:tab w:val="left" w:pos="880"/>
          <w:tab w:val="right" w:leader="dot" w:pos="9062"/>
        </w:tabs>
        <w:spacing w:before="120" w:after="100" w:line="259" w:lineRule="auto"/>
        <w:ind w:left="220"/>
        <w:rPr>
          <w:rFonts w:asciiTheme="minorHAnsi" w:eastAsia="Yu Mincho" w:hAnsiTheme="minorHAnsi" w:cstheme="minorHAnsi"/>
          <w:noProof/>
          <w:szCs w:val="22"/>
        </w:rPr>
      </w:pPr>
      <w:hyperlink w:anchor="_Toc103859094" w:history="1">
        <w:r w:rsidR="002D30BF" w:rsidRPr="009E112A">
          <w:rPr>
            <w:rFonts w:asciiTheme="minorHAnsi" w:eastAsia="Calibri" w:hAnsiTheme="minorHAnsi" w:cstheme="minorHAnsi"/>
            <w:noProof/>
            <w:szCs w:val="22"/>
            <w:lang w:eastAsia="en-US"/>
          </w:rPr>
          <w:t>5.15</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Požadavky na výkonnost</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_Toc103859094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55</w:t>
        </w:r>
        <w:r w:rsidR="002D30BF" w:rsidRPr="009E112A">
          <w:rPr>
            <w:rFonts w:asciiTheme="minorHAnsi" w:eastAsia="Calibri" w:hAnsiTheme="minorHAnsi" w:cstheme="minorHAnsi"/>
            <w:noProof/>
            <w:webHidden/>
            <w:szCs w:val="22"/>
            <w:lang w:eastAsia="en-US"/>
          </w:rPr>
          <w:fldChar w:fldCharType="end"/>
        </w:r>
      </w:hyperlink>
    </w:p>
    <w:p w14:paraId="79E28200" w14:textId="20AA1588" w:rsidR="002D30BF" w:rsidRPr="009E112A" w:rsidRDefault="00000000">
      <w:pPr>
        <w:numPr>
          <w:ilvl w:val="0"/>
          <w:numId w:val="21"/>
        </w:numPr>
        <w:tabs>
          <w:tab w:val="left" w:pos="426"/>
          <w:tab w:val="right" w:leader="dot" w:pos="9062"/>
        </w:tabs>
        <w:spacing w:before="120" w:after="100" w:line="259" w:lineRule="auto"/>
        <w:rPr>
          <w:rFonts w:asciiTheme="minorHAnsi" w:eastAsia="Yu Mincho" w:hAnsiTheme="minorHAnsi" w:cstheme="minorHAnsi"/>
          <w:noProof/>
          <w:szCs w:val="22"/>
        </w:rPr>
      </w:pPr>
      <w:hyperlink w:anchor="_Toc103859095" w:history="1">
        <w:r w:rsidR="002D30BF" w:rsidRPr="009E112A">
          <w:rPr>
            <w:rFonts w:asciiTheme="minorHAnsi" w:eastAsia="Calibri" w:hAnsiTheme="minorHAnsi" w:cstheme="minorHAnsi"/>
            <w:noProof/>
            <w:szCs w:val="22"/>
            <w:lang w:eastAsia="en-US"/>
          </w:rPr>
          <w:t>6</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Školení</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_Toc103859095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56</w:t>
        </w:r>
        <w:r w:rsidR="002D30BF" w:rsidRPr="009E112A">
          <w:rPr>
            <w:rFonts w:asciiTheme="minorHAnsi" w:eastAsia="Calibri" w:hAnsiTheme="minorHAnsi" w:cstheme="minorHAnsi"/>
            <w:noProof/>
            <w:webHidden/>
            <w:szCs w:val="22"/>
            <w:lang w:eastAsia="en-US"/>
          </w:rPr>
          <w:fldChar w:fldCharType="end"/>
        </w:r>
      </w:hyperlink>
    </w:p>
    <w:p w14:paraId="01A2449F" w14:textId="166D5D2A" w:rsidR="002D30BF" w:rsidRPr="009E112A" w:rsidRDefault="00000000">
      <w:pPr>
        <w:numPr>
          <w:ilvl w:val="0"/>
          <w:numId w:val="21"/>
        </w:numPr>
        <w:tabs>
          <w:tab w:val="left" w:pos="880"/>
          <w:tab w:val="right" w:leader="dot" w:pos="9062"/>
        </w:tabs>
        <w:spacing w:before="120" w:after="100" w:line="259" w:lineRule="auto"/>
        <w:ind w:left="220"/>
        <w:rPr>
          <w:rFonts w:asciiTheme="minorHAnsi" w:eastAsia="Yu Mincho" w:hAnsiTheme="minorHAnsi" w:cstheme="minorHAnsi"/>
          <w:noProof/>
          <w:szCs w:val="22"/>
        </w:rPr>
      </w:pPr>
      <w:hyperlink w:anchor="_Toc103859096" w:history="1">
        <w:r w:rsidR="002D30BF" w:rsidRPr="009E112A">
          <w:rPr>
            <w:rFonts w:asciiTheme="minorHAnsi" w:eastAsia="Calibri" w:hAnsiTheme="minorHAnsi" w:cstheme="minorHAnsi"/>
            <w:noProof/>
            <w:szCs w:val="22"/>
            <w:lang w:eastAsia="en-US"/>
          </w:rPr>
          <w:t>6.1</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Školení administrátorů a technických správců</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_Toc103859096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56</w:t>
        </w:r>
        <w:r w:rsidR="002D30BF" w:rsidRPr="009E112A">
          <w:rPr>
            <w:rFonts w:asciiTheme="minorHAnsi" w:eastAsia="Calibri" w:hAnsiTheme="minorHAnsi" w:cstheme="minorHAnsi"/>
            <w:noProof/>
            <w:webHidden/>
            <w:szCs w:val="22"/>
            <w:lang w:eastAsia="en-US"/>
          </w:rPr>
          <w:fldChar w:fldCharType="end"/>
        </w:r>
      </w:hyperlink>
    </w:p>
    <w:p w14:paraId="492F3CBC" w14:textId="743409E7" w:rsidR="002D30BF" w:rsidRPr="009E112A" w:rsidRDefault="00000000">
      <w:pPr>
        <w:numPr>
          <w:ilvl w:val="0"/>
          <w:numId w:val="21"/>
        </w:numPr>
        <w:tabs>
          <w:tab w:val="left" w:pos="880"/>
          <w:tab w:val="right" w:leader="dot" w:pos="9062"/>
        </w:tabs>
        <w:spacing w:before="120" w:after="100" w:line="259" w:lineRule="auto"/>
        <w:ind w:left="220"/>
        <w:rPr>
          <w:rFonts w:asciiTheme="minorHAnsi" w:eastAsia="Yu Mincho" w:hAnsiTheme="minorHAnsi" w:cstheme="minorHAnsi"/>
          <w:noProof/>
          <w:szCs w:val="22"/>
        </w:rPr>
      </w:pPr>
      <w:hyperlink w:anchor="_Toc103859097" w:history="1">
        <w:r w:rsidR="002D30BF" w:rsidRPr="009E112A">
          <w:rPr>
            <w:rFonts w:asciiTheme="minorHAnsi" w:eastAsia="Calibri" w:hAnsiTheme="minorHAnsi" w:cstheme="minorHAnsi"/>
            <w:noProof/>
            <w:szCs w:val="22"/>
            <w:lang w:eastAsia="en-US"/>
          </w:rPr>
          <w:t>6.2</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Školení administrátorů a garantů dílčích oblastí</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_Toc103859097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56</w:t>
        </w:r>
        <w:r w:rsidR="002D30BF" w:rsidRPr="009E112A">
          <w:rPr>
            <w:rFonts w:asciiTheme="minorHAnsi" w:eastAsia="Calibri" w:hAnsiTheme="minorHAnsi" w:cstheme="minorHAnsi"/>
            <w:noProof/>
            <w:webHidden/>
            <w:szCs w:val="22"/>
            <w:lang w:eastAsia="en-US"/>
          </w:rPr>
          <w:fldChar w:fldCharType="end"/>
        </w:r>
      </w:hyperlink>
    </w:p>
    <w:p w14:paraId="3439E23F" w14:textId="5AA89A9E" w:rsidR="002D30BF" w:rsidRPr="009E112A" w:rsidRDefault="00000000">
      <w:pPr>
        <w:numPr>
          <w:ilvl w:val="0"/>
          <w:numId w:val="21"/>
        </w:numPr>
        <w:tabs>
          <w:tab w:val="left" w:pos="880"/>
          <w:tab w:val="right" w:leader="dot" w:pos="9062"/>
        </w:tabs>
        <w:spacing w:before="120" w:after="100" w:line="259" w:lineRule="auto"/>
        <w:ind w:left="220"/>
        <w:rPr>
          <w:rFonts w:asciiTheme="minorHAnsi" w:eastAsia="Yu Mincho" w:hAnsiTheme="minorHAnsi" w:cstheme="minorHAnsi"/>
          <w:noProof/>
          <w:szCs w:val="22"/>
        </w:rPr>
      </w:pPr>
      <w:hyperlink w:anchor="_Toc103859098" w:history="1">
        <w:r w:rsidR="002D30BF" w:rsidRPr="009E112A">
          <w:rPr>
            <w:rFonts w:asciiTheme="minorHAnsi" w:eastAsia="Calibri" w:hAnsiTheme="minorHAnsi" w:cstheme="minorHAnsi"/>
            <w:bCs/>
            <w:noProof/>
            <w:szCs w:val="22"/>
            <w:lang w:eastAsia="en-US"/>
          </w:rPr>
          <w:t>6.3</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Školení uživatelů</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_Toc103859098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56</w:t>
        </w:r>
        <w:r w:rsidR="002D30BF" w:rsidRPr="009E112A">
          <w:rPr>
            <w:rFonts w:asciiTheme="minorHAnsi" w:eastAsia="Calibri" w:hAnsiTheme="minorHAnsi" w:cstheme="minorHAnsi"/>
            <w:noProof/>
            <w:webHidden/>
            <w:szCs w:val="22"/>
            <w:lang w:eastAsia="en-US"/>
          </w:rPr>
          <w:fldChar w:fldCharType="end"/>
        </w:r>
      </w:hyperlink>
    </w:p>
    <w:p w14:paraId="2BA96A0C" w14:textId="012EFC3B" w:rsidR="002D30BF" w:rsidRPr="009E112A" w:rsidRDefault="00000000">
      <w:pPr>
        <w:numPr>
          <w:ilvl w:val="0"/>
          <w:numId w:val="21"/>
        </w:numPr>
        <w:tabs>
          <w:tab w:val="left" w:pos="426"/>
          <w:tab w:val="right" w:leader="dot" w:pos="9062"/>
        </w:tabs>
        <w:spacing w:before="120" w:after="100" w:line="259" w:lineRule="auto"/>
        <w:rPr>
          <w:rFonts w:asciiTheme="minorHAnsi" w:eastAsia="Yu Mincho" w:hAnsiTheme="minorHAnsi" w:cstheme="minorHAnsi"/>
          <w:noProof/>
          <w:szCs w:val="22"/>
        </w:rPr>
      </w:pPr>
      <w:hyperlink w:anchor="_Toc103859099" w:history="1">
        <w:r w:rsidR="002D30BF" w:rsidRPr="009E112A">
          <w:rPr>
            <w:rFonts w:asciiTheme="minorHAnsi" w:eastAsia="Calibri" w:hAnsiTheme="minorHAnsi" w:cstheme="minorHAnsi"/>
            <w:noProof/>
            <w:szCs w:val="22"/>
            <w:lang w:eastAsia="en-US"/>
          </w:rPr>
          <w:t>7</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Migrace dat</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_Toc103859099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58</w:t>
        </w:r>
        <w:r w:rsidR="002D30BF" w:rsidRPr="009E112A">
          <w:rPr>
            <w:rFonts w:asciiTheme="minorHAnsi" w:eastAsia="Calibri" w:hAnsiTheme="minorHAnsi" w:cstheme="minorHAnsi"/>
            <w:noProof/>
            <w:webHidden/>
            <w:szCs w:val="22"/>
            <w:lang w:eastAsia="en-US"/>
          </w:rPr>
          <w:fldChar w:fldCharType="end"/>
        </w:r>
      </w:hyperlink>
    </w:p>
    <w:p w14:paraId="1D561C10" w14:textId="3373BEF7" w:rsidR="002D30BF" w:rsidRPr="009E112A" w:rsidRDefault="00000000">
      <w:pPr>
        <w:numPr>
          <w:ilvl w:val="0"/>
          <w:numId w:val="21"/>
        </w:numPr>
        <w:tabs>
          <w:tab w:val="left" w:pos="880"/>
          <w:tab w:val="right" w:leader="dot" w:pos="9062"/>
        </w:tabs>
        <w:spacing w:before="120" w:after="100" w:line="259" w:lineRule="auto"/>
        <w:ind w:left="220"/>
        <w:rPr>
          <w:rFonts w:asciiTheme="minorHAnsi" w:eastAsia="Yu Mincho" w:hAnsiTheme="minorHAnsi" w:cstheme="minorHAnsi"/>
          <w:noProof/>
          <w:szCs w:val="22"/>
        </w:rPr>
      </w:pPr>
      <w:hyperlink w:anchor="_Toc103859100" w:history="1">
        <w:r w:rsidR="002D30BF" w:rsidRPr="009E112A">
          <w:rPr>
            <w:rFonts w:asciiTheme="minorHAnsi" w:eastAsia="Calibri" w:hAnsiTheme="minorHAnsi" w:cstheme="minorHAnsi"/>
            <w:noProof/>
            <w:szCs w:val="22"/>
            <w:lang w:eastAsia="en-US"/>
          </w:rPr>
          <w:t>7.1</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Příprava dat</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_Toc103859100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58</w:t>
        </w:r>
        <w:r w:rsidR="002D30BF" w:rsidRPr="009E112A">
          <w:rPr>
            <w:rFonts w:asciiTheme="minorHAnsi" w:eastAsia="Calibri" w:hAnsiTheme="minorHAnsi" w:cstheme="minorHAnsi"/>
            <w:noProof/>
            <w:webHidden/>
            <w:szCs w:val="22"/>
            <w:lang w:eastAsia="en-US"/>
          </w:rPr>
          <w:fldChar w:fldCharType="end"/>
        </w:r>
      </w:hyperlink>
    </w:p>
    <w:p w14:paraId="0B7F5327" w14:textId="1447C492" w:rsidR="002D30BF" w:rsidRPr="009E112A" w:rsidRDefault="00000000">
      <w:pPr>
        <w:numPr>
          <w:ilvl w:val="0"/>
          <w:numId w:val="21"/>
        </w:numPr>
        <w:tabs>
          <w:tab w:val="left" w:pos="880"/>
          <w:tab w:val="right" w:leader="dot" w:pos="9062"/>
        </w:tabs>
        <w:spacing w:before="120" w:after="100" w:line="259" w:lineRule="auto"/>
        <w:ind w:left="220"/>
        <w:rPr>
          <w:rFonts w:asciiTheme="minorHAnsi" w:eastAsia="Yu Mincho" w:hAnsiTheme="minorHAnsi" w:cstheme="minorHAnsi"/>
          <w:noProof/>
          <w:szCs w:val="22"/>
        </w:rPr>
      </w:pPr>
      <w:hyperlink w:anchor="_Toc103859101" w:history="1">
        <w:r w:rsidR="002D30BF" w:rsidRPr="009E112A">
          <w:rPr>
            <w:rFonts w:asciiTheme="minorHAnsi" w:eastAsia="Calibri" w:hAnsiTheme="minorHAnsi" w:cstheme="minorHAnsi"/>
            <w:noProof/>
            <w:szCs w:val="22"/>
            <w:lang w:eastAsia="en-US"/>
          </w:rPr>
          <w:t>7.2</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Datové struktury</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_Toc103859101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61</w:t>
        </w:r>
        <w:r w:rsidR="002D30BF" w:rsidRPr="009E112A">
          <w:rPr>
            <w:rFonts w:asciiTheme="minorHAnsi" w:eastAsia="Calibri" w:hAnsiTheme="minorHAnsi" w:cstheme="minorHAnsi"/>
            <w:noProof/>
            <w:webHidden/>
            <w:szCs w:val="22"/>
            <w:lang w:eastAsia="en-US"/>
          </w:rPr>
          <w:fldChar w:fldCharType="end"/>
        </w:r>
      </w:hyperlink>
    </w:p>
    <w:p w14:paraId="2EA5C1A1" w14:textId="5B2394CB" w:rsidR="002D30BF" w:rsidRPr="009E112A" w:rsidRDefault="00000000" w:rsidP="002D30BF">
      <w:pPr>
        <w:tabs>
          <w:tab w:val="left" w:pos="2552"/>
          <w:tab w:val="right" w:leader="dot" w:pos="9062"/>
        </w:tabs>
        <w:spacing w:before="120" w:after="100" w:line="259" w:lineRule="auto"/>
        <w:ind w:left="440"/>
        <w:rPr>
          <w:rFonts w:asciiTheme="minorHAnsi" w:eastAsia="Yu Mincho" w:hAnsiTheme="minorHAnsi" w:cstheme="minorHAnsi"/>
          <w:noProof/>
          <w:szCs w:val="22"/>
        </w:rPr>
      </w:pPr>
      <w:hyperlink w:anchor="_Toc103859102" w:history="1">
        <w:r w:rsidR="002D30BF" w:rsidRPr="009E112A">
          <w:rPr>
            <w:rFonts w:asciiTheme="minorHAnsi" w:eastAsia="Calibri" w:hAnsiTheme="minorHAnsi" w:cstheme="minorHAnsi"/>
            <w:noProof/>
            <w:szCs w:val="22"/>
            <w:lang w:eastAsia="en-US"/>
          </w:rPr>
          <w:t>7.2.1</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DS_INBOX</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_Toc103859102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61</w:t>
        </w:r>
        <w:r w:rsidR="002D30BF" w:rsidRPr="009E112A">
          <w:rPr>
            <w:rFonts w:asciiTheme="minorHAnsi" w:eastAsia="Calibri" w:hAnsiTheme="minorHAnsi" w:cstheme="minorHAnsi"/>
            <w:noProof/>
            <w:webHidden/>
            <w:szCs w:val="22"/>
            <w:lang w:eastAsia="en-US"/>
          </w:rPr>
          <w:fldChar w:fldCharType="end"/>
        </w:r>
      </w:hyperlink>
    </w:p>
    <w:p w14:paraId="28021BC0" w14:textId="5E5F3B7E" w:rsidR="002D30BF" w:rsidRPr="009E112A" w:rsidRDefault="00000000" w:rsidP="002D30BF">
      <w:pPr>
        <w:tabs>
          <w:tab w:val="left" w:pos="2552"/>
          <w:tab w:val="right" w:leader="dot" w:pos="9062"/>
        </w:tabs>
        <w:spacing w:before="120" w:after="100" w:line="259" w:lineRule="auto"/>
        <w:ind w:left="440"/>
        <w:rPr>
          <w:rFonts w:asciiTheme="minorHAnsi" w:eastAsia="Yu Mincho" w:hAnsiTheme="minorHAnsi" w:cstheme="minorHAnsi"/>
          <w:noProof/>
          <w:szCs w:val="22"/>
        </w:rPr>
      </w:pPr>
      <w:hyperlink w:anchor="_Toc103859103" w:history="1">
        <w:r w:rsidR="002D30BF" w:rsidRPr="009E112A">
          <w:rPr>
            <w:rFonts w:asciiTheme="minorHAnsi" w:eastAsia="Calibri" w:hAnsiTheme="minorHAnsi" w:cstheme="minorHAnsi"/>
            <w:noProof/>
            <w:szCs w:val="22"/>
            <w:lang w:eastAsia="en-US"/>
          </w:rPr>
          <w:t>7.2.2</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EPODATELNA</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_Toc103859103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62</w:t>
        </w:r>
        <w:r w:rsidR="002D30BF" w:rsidRPr="009E112A">
          <w:rPr>
            <w:rFonts w:asciiTheme="minorHAnsi" w:eastAsia="Calibri" w:hAnsiTheme="minorHAnsi" w:cstheme="minorHAnsi"/>
            <w:noProof/>
            <w:webHidden/>
            <w:szCs w:val="22"/>
            <w:lang w:eastAsia="en-US"/>
          </w:rPr>
          <w:fldChar w:fldCharType="end"/>
        </w:r>
      </w:hyperlink>
    </w:p>
    <w:p w14:paraId="73EF5B8E" w14:textId="23CC543F" w:rsidR="002D30BF" w:rsidRPr="009E112A" w:rsidRDefault="00000000" w:rsidP="002D30BF">
      <w:pPr>
        <w:tabs>
          <w:tab w:val="left" w:pos="2552"/>
          <w:tab w:val="right" w:leader="dot" w:pos="9062"/>
        </w:tabs>
        <w:spacing w:before="120" w:after="100" w:line="259" w:lineRule="auto"/>
        <w:ind w:left="440"/>
        <w:rPr>
          <w:rFonts w:asciiTheme="minorHAnsi" w:eastAsia="Yu Mincho" w:hAnsiTheme="minorHAnsi" w:cstheme="minorHAnsi"/>
          <w:noProof/>
          <w:szCs w:val="22"/>
        </w:rPr>
      </w:pPr>
      <w:hyperlink w:anchor="_Toc103859104" w:history="1">
        <w:r w:rsidR="002D30BF" w:rsidRPr="009E112A">
          <w:rPr>
            <w:rFonts w:asciiTheme="minorHAnsi" w:eastAsia="Calibri" w:hAnsiTheme="minorHAnsi" w:cstheme="minorHAnsi"/>
            <w:noProof/>
            <w:szCs w:val="22"/>
            <w:lang w:eastAsia="en-US"/>
          </w:rPr>
          <w:t>7.2.3</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KNIHA2019</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_Toc103859104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64</w:t>
        </w:r>
        <w:r w:rsidR="002D30BF" w:rsidRPr="009E112A">
          <w:rPr>
            <w:rFonts w:asciiTheme="minorHAnsi" w:eastAsia="Calibri" w:hAnsiTheme="minorHAnsi" w:cstheme="minorHAnsi"/>
            <w:noProof/>
            <w:webHidden/>
            <w:szCs w:val="22"/>
            <w:lang w:eastAsia="en-US"/>
          </w:rPr>
          <w:fldChar w:fldCharType="end"/>
        </w:r>
      </w:hyperlink>
    </w:p>
    <w:p w14:paraId="40984960" w14:textId="68F5BC91" w:rsidR="002D30BF" w:rsidRPr="009E112A" w:rsidRDefault="00000000" w:rsidP="002D30BF">
      <w:pPr>
        <w:tabs>
          <w:tab w:val="left" w:pos="2552"/>
          <w:tab w:val="right" w:leader="dot" w:pos="9062"/>
        </w:tabs>
        <w:spacing w:before="120" w:after="100" w:line="259" w:lineRule="auto"/>
        <w:ind w:left="440"/>
        <w:rPr>
          <w:rFonts w:asciiTheme="minorHAnsi" w:eastAsia="Yu Mincho" w:hAnsiTheme="minorHAnsi" w:cstheme="minorHAnsi"/>
          <w:noProof/>
          <w:szCs w:val="22"/>
        </w:rPr>
      </w:pPr>
      <w:hyperlink w:anchor="_Toc103859105" w:history="1">
        <w:r w:rsidR="002D30BF" w:rsidRPr="009E112A">
          <w:rPr>
            <w:rFonts w:asciiTheme="minorHAnsi" w:eastAsia="Calibri" w:hAnsiTheme="minorHAnsi" w:cstheme="minorHAnsi"/>
            <w:noProof/>
            <w:szCs w:val="22"/>
            <w:lang w:eastAsia="en-US"/>
          </w:rPr>
          <w:t>7.2.4</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POHYBY</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_Toc103859105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66</w:t>
        </w:r>
        <w:r w:rsidR="002D30BF" w:rsidRPr="009E112A">
          <w:rPr>
            <w:rFonts w:asciiTheme="minorHAnsi" w:eastAsia="Calibri" w:hAnsiTheme="minorHAnsi" w:cstheme="minorHAnsi"/>
            <w:noProof/>
            <w:webHidden/>
            <w:szCs w:val="22"/>
            <w:lang w:eastAsia="en-US"/>
          </w:rPr>
          <w:fldChar w:fldCharType="end"/>
        </w:r>
      </w:hyperlink>
    </w:p>
    <w:p w14:paraId="2D43CC35" w14:textId="734E8C00" w:rsidR="002D30BF" w:rsidRPr="009E112A" w:rsidRDefault="00000000" w:rsidP="002D30BF">
      <w:pPr>
        <w:tabs>
          <w:tab w:val="left" w:pos="2552"/>
          <w:tab w:val="right" w:leader="dot" w:pos="9062"/>
        </w:tabs>
        <w:spacing w:before="120" w:after="100" w:line="259" w:lineRule="auto"/>
        <w:ind w:left="440"/>
        <w:rPr>
          <w:rFonts w:asciiTheme="minorHAnsi" w:eastAsia="Yu Mincho" w:hAnsiTheme="minorHAnsi" w:cstheme="minorHAnsi"/>
          <w:noProof/>
          <w:szCs w:val="22"/>
        </w:rPr>
      </w:pPr>
      <w:hyperlink w:anchor="_Toc103859106" w:history="1">
        <w:r w:rsidR="002D30BF" w:rsidRPr="009E112A">
          <w:rPr>
            <w:rFonts w:asciiTheme="minorHAnsi" w:eastAsia="Calibri" w:hAnsiTheme="minorHAnsi" w:cstheme="minorHAnsi"/>
            <w:noProof/>
            <w:szCs w:val="22"/>
            <w:lang w:eastAsia="en-US"/>
          </w:rPr>
          <w:t>7.2.5</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PRILOHY</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_Toc103859106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67</w:t>
        </w:r>
        <w:r w:rsidR="002D30BF" w:rsidRPr="009E112A">
          <w:rPr>
            <w:rFonts w:asciiTheme="minorHAnsi" w:eastAsia="Calibri" w:hAnsiTheme="minorHAnsi" w:cstheme="minorHAnsi"/>
            <w:noProof/>
            <w:webHidden/>
            <w:szCs w:val="22"/>
            <w:lang w:eastAsia="en-US"/>
          </w:rPr>
          <w:fldChar w:fldCharType="end"/>
        </w:r>
      </w:hyperlink>
    </w:p>
    <w:p w14:paraId="1CFDC90D" w14:textId="0CE366C0" w:rsidR="002D30BF" w:rsidRPr="009E112A" w:rsidRDefault="00000000" w:rsidP="002D30BF">
      <w:pPr>
        <w:tabs>
          <w:tab w:val="left" w:pos="2552"/>
          <w:tab w:val="right" w:leader="dot" w:pos="9062"/>
        </w:tabs>
        <w:spacing w:before="120" w:after="100" w:line="259" w:lineRule="auto"/>
        <w:ind w:left="440"/>
        <w:rPr>
          <w:rFonts w:asciiTheme="minorHAnsi" w:eastAsia="Yu Mincho" w:hAnsiTheme="minorHAnsi" w:cstheme="minorHAnsi"/>
          <w:noProof/>
          <w:szCs w:val="22"/>
        </w:rPr>
      </w:pPr>
      <w:hyperlink w:anchor="_Toc103859107" w:history="1">
        <w:r w:rsidR="002D30BF" w:rsidRPr="009E112A">
          <w:rPr>
            <w:rFonts w:asciiTheme="minorHAnsi" w:eastAsia="Calibri" w:hAnsiTheme="minorHAnsi" w:cstheme="minorHAnsi"/>
            <w:noProof/>
            <w:szCs w:val="22"/>
            <w:lang w:eastAsia="en-US"/>
          </w:rPr>
          <w:t>7.2.6</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SE_ADRESY</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_Toc103859107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68</w:t>
        </w:r>
        <w:r w:rsidR="002D30BF" w:rsidRPr="009E112A">
          <w:rPr>
            <w:rFonts w:asciiTheme="minorHAnsi" w:eastAsia="Calibri" w:hAnsiTheme="minorHAnsi" w:cstheme="minorHAnsi"/>
            <w:noProof/>
            <w:webHidden/>
            <w:szCs w:val="22"/>
            <w:lang w:eastAsia="en-US"/>
          </w:rPr>
          <w:fldChar w:fldCharType="end"/>
        </w:r>
      </w:hyperlink>
    </w:p>
    <w:p w14:paraId="4F16A940" w14:textId="731EDC48" w:rsidR="002D30BF" w:rsidRPr="009E112A" w:rsidRDefault="00000000" w:rsidP="002D30BF">
      <w:pPr>
        <w:tabs>
          <w:tab w:val="left" w:pos="2552"/>
          <w:tab w:val="right" w:leader="dot" w:pos="9062"/>
        </w:tabs>
        <w:spacing w:before="120" w:after="100" w:line="259" w:lineRule="auto"/>
        <w:ind w:left="440"/>
        <w:rPr>
          <w:rFonts w:asciiTheme="minorHAnsi" w:eastAsia="Yu Mincho" w:hAnsiTheme="minorHAnsi" w:cstheme="minorHAnsi"/>
          <w:noProof/>
          <w:szCs w:val="22"/>
        </w:rPr>
      </w:pPr>
      <w:hyperlink w:anchor="_Toc103859108" w:history="1">
        <w:r w:rsidR="002D30BF" w:rsidRPr="009E112A">
          <w:rPr>
            <w:rFonts w:asciiTheme="minorHAnsi" w:eastAsia="Calibri" w:hAnsiTheme="minorHAnsi" w:cstheme="minorHAnsi"/>
            <w:noProof/>
            <w:szCs w:val="22"/>
            <w:lang w:eastAsia="en-US"/>
          </w:rPr>
          <w:t>7.2.7</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SPISY</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_Toc103859108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69</w:t>
        </w:r>
        <w:r w:rsidR="002D30BF" w:rsidRPr="009E112A">
          <w:rPr>
            <w:rFonts w:asciiTheme="minorHAnsi" w:eastAsia="Calibri" w:hAnsiTheme="minorHAnsi" w:cstheme="minorHAnsi"/>
            <w:noProof/>
            <w:webHidden/>
            <w:szCs w:val="22"/>
            <w:lang w:eastAsia="en-US"/>
          </w:rPr>
          <w:fldChar w:fldCharType="end"/>
        </w:r>
      </w:hyperlink>
    </w:p>
    <w:p w14:paraId="3367D890" w14:textId="17559A42" w:rsidR="002D30BF" w:rsidRPr="009E112A" w:rsidRDefault="00000000">
      <w:pPr>
        <w:numPr>
          <w:ilvl w:val="0"/>
          <w:numId w:val="21"/>
        </w:numPr>
        <w:tabs>
          <w:tab w:val="left" w:pos="426"/>
          <w:tab w:val="right" w:leader="dot" w:pos="9062"/>
        </w:tabs>
        <w:spacing w:before="120" w:after="100" w:line="259" w:lineRule="auto"/>
        <w:rPr>
          <w:rFonts w:asciiTheme="minorHAnsi" w:eastAsia="Yu Mincho" w:hAnsiTheme="minorHAnsi" w:cstheme="minorHAnsi"/>
          <w:noProof/>
          <w:szCs w:val="22"/>
        </w:rPr>
      </w:pPr>
      <w:hyperlink w:anchor="_Toc103859109" w:history="1">
        <w:r w:rsidR="002D30BF" w:rsidRPr="009E112A">
          <w:rPr>
            <w:rFonts w:asciiTheme="minorHAnsi" w:eastAsia="Calibri" w:hAnsiTheme="minorHAnsi" w:cstheme="minorHAnsi"/>
            <w:noProof/>
            <w:szCs w:val="22"/>
            <w:lang w:eastAsia="en-US"/>
          </w:rPr>
          <w:t>8</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Rozsah Podpory a údržby</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_Toc103859109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71</w:t>
        </w:r>
        <w:r w:rsidR="002D30BF" w:rsidRPr="009E112A">
          <w:rPr>
            <w:rFonts w:asciiTheme="minorHAnsi" w:eastAsia="Calibri" w:hAnsiTheme="minorHAnsi" w:cstheme="minorHAnsi"/>
            <w:noProof/>
            <w:webHidden/>
            <w:szCs w:val="22"/>
            <w:lang w:eastAsia="en-US"/>
          </w:rPr>
          <w:fldChar w:fldCharType="end"/>
        </w:r>
      </w:hyperlink>
    </w:p>
    <w:p w14:paraId="31EBDDC3" w14:textId="307A2CEF" w:rsidR="002D30BF" w:rsidRPr="009E112A" w:rsidRDefault="00000000">
      <w:pPr>
        <w:numPr>
          <w:ilvl w:val="0"/>
          <w:numId w:val="21"/>
        </w:numPr>
        <w:tabs>
          <w:tab w:val="left" w:pos="880"/>
          <w:tab w:val="right" w:leader="dot" w:pos="9062"/>
        </w:tabs>
        <w:spacing w:before="120" w:after="100" w:line="259" w:lineRule="auto"/>
        <w:ind w:left="220"/>
        <w:rPr>
          <w:rFonts w:asciiTheme="minorHAnsi" w:eastAsia="Yu Mincho" w:hAnsiTheme="minorHAnsi" w:cstheme="minorHAnsi"/>
          <w:noProof/>
          <w:szCs w:val="22"/>
        </w:rPr>
      </w:pPr>
      <w:hyperlink w:anchor="_Toc103859110" w:history="1">
        <w:r w:rsidR="002D30BF" w:rsidRPr="009E112A">
          <w:rPr>
            <w:rFonts w:asciiTheme="minorHAnsi" w:eastAsia="Calibri" w:hAnsiTheme="minorHAnsi" w:cstheme="minorHAnsi"/>
            <w:noProof/>
            <w:szCs w:val="22"/>
            <w:lang w:eastAsia="en-US"/>
          </w:rPr>
          <w:t>8.1</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Maintenance a aktualizace SW</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_Toc103859110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71</w:t>
        </w:r>
        <w:r w:rsidR="002D30BF" w:rsidRPr="009E112A">
          <w:rPr>
            <w:rFonts w:asciiTheme="minorHAnsi" w:eastAsia="Calibri" w:hAnsiTheme="minorHAnsi" w:cstheme="minorHAnsi"/>
            <w:noProof/>
            <w:webHidden/>
            <w:szCs w:val="22"/>
            <w:lang w:eastAsia="en-US"/>
          </w:rPr>
          <w:fldChar w:fldCharType="end"/>
        </w:r>
      </w:hyperlink>
    </w:p>
    <w:p w14:paraId="40A74653" w14:textId="0C96BB02" w:rsidR="002D30BF" w:rsidRPr="009E112A" w:rsidRDefault="00000000">
      <w:pPr>
        <w:numPr>
          <w:ilvl w:val="0"/>
          <w:numId w:val="21"/>
        </w:numPr>
        <w:tabs>
          <w:tab w:val="left" w:pos="880"/>
          <w:tab w:val="right" w:leader="dot" w:pos="9062"/>
        </w:tabs>
        <w:spacing w:before="120" w:after="100" w:line="259" w:lineRule="auto"/>
        <w:ind w:left="220"/>
        <w:rPr>
          <w:rFonts w:asciiTheme="minorHAnsi" w:eastAsia="Yu Mincho" w:hAnsiTheme="minorHAnsi" w:cstheme="minorHAnsi"/>
          <w:noProof/>
          <w:szCs w:val="22"/>
        </w:rPr>
      </w:pPr>
      <w:hyperlink w:anchor="_Toc103859111" w:history="1">
        <w:r w:rsidR="002D30BF" w:rsidRPr="009E112A">
          <w:rPr>
            <w:rFonts w:asciiTheme="minorHAnsi" w:eastAsia="Calibri" w:hAnsiTheme="minorHAnsi" w:cstheme="minorHAnsi"/>
            <w:noProof/>
            <w:szCs w:val="22"/>
            <w:lang w:eastAsia="en-US"/>
          </w:rPr>
          <w:t>8.2</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Služby podpory</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_Toc103859111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72</w:t>
        </w:r>
        <w:r w:rsidR="002D30BF" w:rsidRPr="009E112A">
          <w:rPr>
            <w:rFonts w:asciiTheme="minorHAnsi" w:eastAsia="Calibri" w:hAnsiTheme="minorHAnsi" w:cstheme="minorHAnsi"/>
            <w:noProof/>
            <w:webHidden/>
            <w:szCs w:val="22"/>
            <w:lang w:eastAsia="en-US"/>
          </w:rPr>
          <w:fldChar w:fldCharType="end"/>
        </w:r>
      </w:hyperlink>
    </w:p>
    <w:p w14:paraId="6C41B8BD" w14:textId="11D16A6C" w:rsidR="002D30BF" w:rsidRPr="009E112A" w:rsidRDefault="00000000" w:rsidP="002D30BF">
      <w:pPr>
        <w:tabs>
          <w:tab w:val="left" w:pos="2552"/>
          <w:tab w:val="right" w:leader="dot" w:pos="9062"/>
        </w:tabs>
        <w:spacing w:before="120" w:after="100" w:line="259" w:lineRule="auto"/>
        <w:ind w:left="440"/>
        <w:rPr>
          <w:rFonts w:asciiTheme="minorHAnsi" w:eastAsia="Yu Mincho" w:hAnsiTheme="minorHAnsi" w:cstheme="minorHAnsi"/>
          <w:noProof/>
          <w:szCs w:val="22"/>
        </w:rPr>
      </w:pPr>
      <w:hyperlink w:anchor="_Toc103859112" w:history="1">
        <w:r w:rsidR="002D30BF" w:rsidRPr="009E112A">
          <w:rPr>
            <w:rFonts w:asciiTheme="minorHAnsi" w:eastAsia="Calibri" w:hAnsiTheme="minorHAnsi" w:cstheme="minorHAnsi"/>
            <w:noProof/>
            <w:szCs w:val="22"/>
            <w:lang w:eastAsia="en-US"/>
          </w:rPr>
          <w:t>8.2.1</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Definice pojmů:</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_Toc103859112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72</w:t>
        </w:r>
        <w:r w:rsidR="002D30BF" w:rsidRPr="009E112A">
          <w:rPr>
            <w:rFonts w:asciiTheme="minorHAnsi" w:eastAsia="Calibri" w:hAnsiTheme="minorHAnsi" w:cstheme="minorHAnsi"/>
            <w:noProof/>
            <w:webHidden/>
            <w:szCs w:val="22"/>
            <w:lang w:eastAsia="en-US"/>
          </w:rPr>
          <w:fldChar w:fldCharType="end"/>
        </w:r>
      </w:hyperlink>
    </w:p>
    <w:p w14:paraId="30591BA7" w14:textId="65D393D1" w:rsidR="002D30BF" w:rsidRPr="009E112A" w:rsidRDefault="00000000" w:rsidP="002D30BF">
      <w:pPr>
        <w:tabs>
          <w:tab w:val="left" w:pos="2552"/>
          <w:tab w:val="right" w:leader="dot" w:pos="9062"/>
        </w:tabs>
        <w:spacing w:before="120" w:after="100" w:line="259" w:lineRule="auto"/>
        <w:ind w:left="440"/>
        <w:rPr>
          <w:rFonts w:asciiTheme="minorHAnsi" w:eastAsia="Yu Mincho" w:hAnsiTheme="minorHAnsi" w:cstheme="minorHAnsi"/>
          <w:noProof/>
          <w:szCs w:val="22"/>
        </w:rPr>
      </w:pPr>
      <w:hyperlink w:anchor="_Toc103859113" w:history="1">
        <w:r w:rsidR="002D30BF" w:rsidRPr="009E112A">
          <w:rPr>
            <w:rFonts w:asciiTheme="minorHAnsi" w:eastAsia="Calibri" w:hAnsiTheme="minorHAnsi" w:cstheme="minorHAnsi"/>
            <w:noProof/>
            <w:szCs w:val="22"/>
            <w:lang w:eastAsia="en-US"/>
          </w:rPr>
          <w:t>8.2.2</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Evidenční systém požadavků</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_Toc103859113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73</w:t>
        </w:r>
        <w:r w:rsidR="002D30BF" w:rsidRPr="009E112A">
          <w:rPr>
            <w:rFonts w:asciiTheme="minorHAnsi" w:eastAsia="Calibri" w:hAnsiTheme="minorHAnsi" w:cstheme="minorHAnsi"/>
            <w:noProof/>
            <w:webHidden/>
            <w:szCs w:val="22"/>
            <w:lang w:eastAsia="en-US"/>
          </w:rPr>
          <w:fldChar w:fldCharType="end"/>
        </w:r>
      </w:hyperlink>
    </w:p>
    <w:p w14:paraId="6586AC35" w14:textId="7C622702" w:rsidR="002D30BF" w:rsidRPr="009E112A" w:rsidRDefault="00000000" w:rsidP="002D30BF">
      <w:pPr>
        <w:tabs>
          <w:tab w:val="left" w:pos="2552"/>
          <w:tab w:val="right" w:leader="dot" w:pos="9062"/>
        </w:tabs>
        <w:spacing w:before="120" w:after="100" w:line="259" w:lineRule="auto"/>
        <w:ind w:left="440"/>
        <w:rPr>
          <w:rFonts w:asciiTheme="minorHAnsi" w:eastAsia="Yu Mincho" w:hAnsiTheme="minorHAnsi" w:cstheme="minorHAnsi"/>
          <w:noProof/>
          <w:szCs w:val="22"/>
        </w:rPr>
      </w:pPr>
      <w:hyperlink w:anchor="_Toc103859114" w:history="1">
        <w:r w:rsidR="002D30BF" w:rsidRPr="009E112A">
          <w:rPr>
            <w:rFonts w:asciiTheme="minorHAnsi" w:eastAsia="Calibri" w:hAnsiTheme="minorHAnsi" w:cstheme="minorHAnsi"/>
            <w:noProof/>
            <w:szCs w:val="22"/>
            <w:lang w:eastAsia="en-US"/>
          </w:rPr>
          <w:t>8.2.3</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2-nd level support:</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_Toc103859114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74</w:t>
        </w:r>
        <w:r w:rsidR="002D30BF" w:rsidRPr="009E112A">
          <w:rPr>
            <w:rFonts w:asciiTheme="minorHAnsi" w:eastAsia="Calibri" w:hAnsiTheme="minorHAnsi" w:cstheme="minorHAnsi"/>
            <w:noProof/>
            <w:webHidden/>
            <w:szCs w:val="22"/>
            <w:lang w:eastAsia="en-US"/>
          </w:rPr>
          <w:fldChar w:fldCharType="end"/>
        </w:r>
      </w:hyperlink>
    </w:p>
    <w:p w14:paraId="7A896596" w14:textId="495C66B0" w:rsidR="002D30BF" w:rsidRPr="009E112A" w:rsidRDefault="00000000" w:rsidP="002D30BF">
      <w:pPr>
        <w:tabs>
          <w:tab w:val="left" w:pos="2552"/>
          <w:tab w:val="right" w:leader="dot" w:pos="9062"/>
        </w:tabs>
        <w:spacing w:before="120" w:after="100" w:line="259" w:lineRule="auto"/>
        <w:ind w:left="440"/>
        <w:rPr>
          <w:rFonts w:asciiTheme="minorHAnsi" w:eastAsia="Yu Mincho" w:hAnsiTheme="minorHAnsi" w:cstheme="minorHAnsi"/>
          <w:noProof/>
          <w:szCs w:val="22"/>
        </w:rPr>
      </w:pPr>
      <w:hyperlink w:anchor="_Toc103859115" w:history="1">
        <w:r w:rsidR="002D30BF" w:rsidRPr="009E112A">
          <w:rPr>
            <w:rFonts w:asciiTheme="minorHAnsi" w:eastAsia="Calibri" w:hAnsiTheme="minorHAnsi" w:cstheme="minorHAnsi"/>
            <w:noProof/>
            <w:szCs w:val="22"/>
            <w:lang w:eastAsia="en-US"/>
          </w:rPr>
          <w:t>8.2.4</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3-rd level support</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_Toc103859115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74</w:t>
        </w:r>
        <w:r w:rsidR="002D30BF" w:rsidRPr="009E112A">
          <w:rPr>
            <w:rFonts w:asciiTheme="minorHAnsi" w:eastAsia="Calibri" w:hAnsiTheme="minorHAnsi" w:cstheme="minorHAnsi"/>
            <w:noProof/>
            <w:webHidden/>
            <w:szCs w:val="22"/>
            <w:lang w:eastAsia="en-US"/>
          </w:rPr>
          <w:fldChar w:fldCharType="end"/>
        </w:r>
      </w:hyperlink>
    </w:p>
    <w:p w14:paraId="040B20C2" w14:textId="4B856257" w:rsidR="002D30BF" w:rsidRPr="009E112A" w:rsidRDefault="00000000">
      <w:pPr>
        <w:numPr>
          <w:ilvl w:val="0"/>
          <w:numId w:val="21"/>
        </w:numPr>
        <w:tabs>
          <w:tab w:val="left" w:pos="880"/>
          <w:tab w:val="right" w:leader="dot" w:pos="9062"/>
        </w:tabs>
        <w:spacing w:before="120" w:after="100" w:line="259" w:lineRule="auto"/>
        <w:ind w:left="220"/>
        <w:rPr>
          <w:rFonts w:asciiTheme="minorHAnsi" w:eastAsia="Yu Mincho" w:hAnsiTheme="minorHAnsi" w:cstheme="minorHAnsi"/>
          <w:noProof/>
          <w:szCs w:val="22"/>
        </w:rPr>
      </w:pPr>
      <w:hyperlink w:anchor="_Toc103859116" w:history="1">
        <w:r w:rsidR="002D30BF" w:rsidRPr="009E112A">
          <w:rPr>
            <w:rFonts w:asciiTheme="minorHAnsi" w:eastAsia="Calibri" w:hAnsiTheme="minorHAnsi" w:cstheme="minorHAnsi"/>
            <w:noProof/>
            <w:szCs w:val="22"/>
            <w:lang w:eastAsia="en-US"/>
          </w:rPr>
          <w:t>8.3</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Služby profylaxe</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_Toc103859116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74</w:t>
        </w:r>
        <w:r w:rsidR="002D30BF" w:rsidRPr="009E112A">
          <w:rPr>
            <w:rFonts w:asciiTheme="minorHAnsi" w:eastAsia="Calibri" w:hAnsiTheme="minorHAnsi" w:cstheme="minorHAnsi"/>
            <w:noProof/>
            <w:webHidden/>
            <w:szCs w:val="22"/>
            <w:lang w:eastAsia="en-US"/>
          </w:rPr>
          <w:fldChar w:fldCharType="end"/>
        </w:r>
      </w:hyperlink>
    </w:p>
    <w:p w14:paraId="39F4704B" w14:textId="4BE80477" w:rsidR="002D30BF" w:rsidRPr="009E112A" w:rsidRDefault="00000000">
      <w:pPr>
        <w:numPr>
          <w:ilvl w:val="0"/>
          <w:numId w:val="21"/>
        </w:numPr>
        <w:tabs>
          <w:tab w:val="left" w:pos="880"/>
          <w:tab w:val="right" w:leader="dot" w:pos="9062"/>
        </w:tabs>
        <w:spacing w:before="120" w:after="100" w:line="259" w:lineRule="auto"/>
        <w:ind w:left="220"/>
        <w:rPr>
          <w:rFonts w:asciiTheme="minorHAnsi" w:eastAsia="Yu Mincho" w:hAnsiTheme="minorHAnsi" w:cstheme="minorHAnsi"/>
          <w:noProof/>
          <w:szCs w:val="22"/>
        </w:rPr>
      </w:pPr>
      <w:hyperlink w:anchor="_Toc103859117" w:history="1">
        <w:r w:rsidR="002D30BF" w:rsidRPr="009E112A">
          <w:rPr>
            <w:rFonts w:asciiTheme="minorHAnsi" w:eastAsia="Calibri" w:hAnsiTheme="minorHAnsi" w:cstheme="minorHAnsi"/>
            <w:noProof/>
            <w:szCs w:val="22"/>
            <w:lang w:eastAsia="en-US"/>
          </w:rPr>
          <w:t>8.4</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Odstávky</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_Toc103859117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75</w:t>
        </w:r>
        <w:r w:rsidR="002D30BF" w:rsidRPr="009E112A">
          <w:rPr>
            <w:rFonts w:asciiTheme="minorHAnsi" w:eastAsia="Calibri" w:hAnsiTheme="minorHAnsi" w:cstheme="minorHAnsi"/>
            <w:noProof/>
            <w:webHidden/>
            <w:szCs w:val="22"/>
            <w:lang w:eastAsia="en-US"/>
          </w:rPr>
          <w:fldChar w:fldCharType="end"/>
        </w:r>
      </w:hyperlink>
    </w:p>
    <w:p w14:paraId="7184C176" w14:textId="08DCD5C2" w:rsidR="002D30BF" w:rsidRPr="009E112A" w:rsidRDefault="00000000">
      <w:pPr>
        <w:numPr>
          <w:ilvl w:val="0"/>
          <w:numId w:val="21"/>
        </w:numPr>
        <w:tabs>
          <w:tab w:val="left" w:pos="880"/>
          <w:tab w:val="right" w:leader="dot" w:pos="9062"/>
        </w:tabs>
        <w:spacing w:before="120" w:after="100" w:line="259" w:lineRule="auto"/>
        <w:ind w:left="220"/>
        <w:rPr>
          <w:rFonts w:asciiTheme="minorHAnsi" w:eastAsia="Yu Mincho" w:hAnsiTheme="minorHAnsi" w:cstheme="minorHAnsi"/>
          <w:noProof/>
          <w:szCs w:val="22"/>
        </w:rPr>
      </w:pPr>
      <w:hyperlink w:anchor="_Toc103859118" w:history="1">
        <w:r w:rsidR="002D30BF" w:rsidRPr="009E112A">
          <w:rPr>
            <w:rFonts w:asciiTheme="minorHAnsi" w:eastAsia="Calibri" w:hAnsiTheme="minorHAnsi" w:cstheme="minorHAnsi"/>
            <w:noProof/>
            <w:szCs w:val="22"/>
            <w:lang w:eastAsia="en-US"/>
          </w:rPr>
          <w:t>8.5</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SLA</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_Toc103859118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75</w:t>
        </w:r>
        <w:r w:rsidR="002D30BF" w:rsidRPr="009E112A">
          <w:rPr>
            <w:rFonts w:asciiTheme="minorHAnsi" w:eastAsia="Calibri" w:hAnsiTheme="minorHAnsi" w:cstheme="minorHAnsi"/>
            <w:noProof/>
            <w:webHidden/>
            <w:szCs w:val="22"/>
            <w:lang w:eastAsia="en-US"/>
          </w:rPr>
          <w:fldChar w:fldCharType="end"/>
        </w:r>
      </w:hyperlink>
    </w:p>
    <w:p w14:paraId="0CFED25E" w14:textId="62877F95" w:rsidR="002D30BF" w:rsidRPr="009E112A" w:rsidRDefault="00000000" w:rsidP="002D30BF">
      <w:pPr>
        <w:tabs>
          <w:tab w:val="left" w:pos="2552"/>
          <w:tab w:val="right" w:leader="dot" w:pos="9062"/>
        </w:tabs>
        <w:spacing w:before="120" w:after="100" w:line="259" w:lineRule="auto"/>
        <w:ind w:left="440"/>
        <w:rPr>
          <w:rFonts w:asciiTheme="minorHAnsi" w:eastAsia="Yu Mincho" w:hAnsiTheme="minorHAnsi" w:cstheme="minorHAnsi"/>
          <w:noProof/>
          <w:szCs w:val="22"/>
        </w:rPr>
      </w:pPr>
      <w:hyperlink w:anchor="_Toc103859119" w:history="1">
        <w:r w:rsidR="002D30BF" w:rsidRPr="009E112A">
          <w:rPr>
            <w:rFonts w:asciiTheme="minorHAnsi" w:eastAsia="Calibri" w:hAnsiTheme="minorHAnsi" w:cstheme="minorHAnsi"/>
            <w:noProof/>
            <w:szCs w:val="22"/>
            <w:lang w:eastAsia="en-US"/>
          </w:rPr>
          <w:t>8.5.1</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Provozní doba a dostupnost</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_Toc103859119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75</w:t>
        </w:r>
        <w:r w:rsidR="002D30BF" w:rsidRPr="009E112A">
          <w:rPr>
            <w:rFonts w:asciiTheme="minorHAnsi" w:eastAsia="Calibri" w:hAnsiTheme="minorHAnsi" w:cstheme="minorHAnsi"/>
            <w:noProof/>
            <w:webHidden/>
            <w:szCs w:val="22"/>
            <w:lang w:eastAsia="en-US"/>
          </w:rPr>
          <w:fldChar w:fldCharType="end"/>
        </w:r>
      </w:hyperlink>
    </w:p>
    <w:p w14:paraId="26D9156D" w14:textId="3C6BCFF7" w:rsidR="002D30BF" w:rsidRPr="009E112A" w:rsidRDefault="00000000" w:rsidP="002D30BF">
      <w:pPr>
        <w:tabs>
          <w:tab w:val="left" w:pos="2552"/>
          <w:tab w:val="right" w:leader="dot" w:pos="9062"/>
        </w:tabs>
        <w:spacing w:before="120" w:after="100" w:line="259" w:lineRule="auto"/>
        <w:ind w:left="440"/>
        <w:rPr>
          <w:rFonts w:asciiTheme="minorHAnsi" w:eastAsia="Yu Mincho" w:hAnsiTheme="minorHAnsi" w:cstheme="minorHAnsi"/>
          <w:noProof/>
          <w:szCs w:val="22"/>
        </w:rPr>
      </w:pPr>
      <w:hyperlink w:anchor="_Toc103859120" w:history="1">
        <w:r w:rsidR="002D30BF" w:rsidRPr="009E112A">
          <w:rPr>
            <w:rFonts w:asciiTheme="minorHAnsi" w:eastAsia="Calibri" w:hAnsiTheme="minorHAnsi" w:cstheme="minorHAnsi"/>
            <w:noProof/>
            <w:szCs w:val="22"/>
            <w:lang w:eastAsia="en-US"/>
          </w:rPr>
          <w:t>8.5.2</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Kategorie incidentů:</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_Toc103859120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76</w:t>
        </w:r>
        <w:r w:rsidR="002D30BF" w:rsidRPr="009E112A">
          <w:rPr>
            <w:rFonts w:asciiTheme="minorHAnsi" w:eastAsia="Calibri" w:hAnsiTheme="minorHAnsi" w:cstheme="minorHAnsi"/>
            <w:noProof/>
            <w:webHidden/>
            <w:szCs w:val="22"/>
            <w:lang w:eastAsia="en-US"/>
          </w:rPr>
          <w:fldChar w:fldCharType="end"/>
        </w:r>
      </w:hyperlink>
    </w:p>
    <w:p w14:paraId="7117AFB1" w14:textId="57D5FECD" w:rsidR="002D30BF" w:rsidRPr="009E112A" w:rsidRDefault="00000000" w:rsidP="002D30BF">
      <w:pPr>
        <w:tabs>
          <w:tab w:val="left" w:pos="2552"/>
          <w:tab w:val="right" w:leader="dot" w:pos="9062"/>
        </w:tabs>
        <w:spacing w:before="120" w:after="100" w:line="259" w:lineRule="auto"/>
        <w:ind w:left="440"/>
        <w:rPr>
          <w:rFonts w:asciiTheme="minorHAnsi" w:eastAsia="Yu Mincho" w:hAnsiTheme="minorHAnsi" w:cstheme="minorHAnsi"/>
          <w:noProof/>
          <w:szCs w:val="22"/>
        </w:rPr>
      </w:pPr>
      <w:hyperlink w:anchor="_Toc103859121" w:history="1">
        <w:r w:rsidR="002D30BF" w:rsidRPr="009E112A">
          <w:rPr>
            <w:rFonts w:asciiTheme="minorHAnsi" w:eastAsia="Calibri" w:hAnsiTheme="minorHAnsi" w:cstheme="minorHAnsi"/>
            <w:noProof/>
            <w:szCs w:val="22"/>
            <w:lang w:eastAsia="en-US"/>
          </w:rPr>
          <w:t>8.5.3</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Parametry SLA</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_Toc103859121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76</w:t>
        </w:r>
        <w:r w:rsidR="002D30BF" w:rsidRPr="009E112A">
          <w:rPr>
            <w:rFonts w:asciiTheme="minorHAnsi" w:eastAsia="Calibri" w:hAnsiTheme="minorHAnsi" w:cstheme="minorHAnsi"/>
            <w:noProof/>
            <w:webHidden/>
            <w:szCs w:val="22"/>
            <w:lang w:eastAsia="en-US"/>
          </w:rPr>
          <w:fldChar w:fldCharType="end"/>
        </w:r>
      </w:hyperlink>
    </w:p>
    <w:p w14:paraId="34BC02E0" w14:textId="2CC52AA8" w:rsidR="002D30BF" w:rsidRPr="009E112A" w:rsidRDefault="00000000" w:rsidP="002D30BF">
      <w:pPr>
        <w:tabs>
          <w:tab w:val="left" w:pos="2552"/>
          <w:tab w:val="right" w:leader="dot" w:pos="9062"/>
        </w:tabs>
        <w:spacing w:before="120" w:after="100" w:line="259" w:lineRule="auto"/>
        <w:ind w:left="440"/>
        <w:rPr>
          <w:rFonts w:asciiTheme="minorHAnsi" w:eastAsia="Yu Mincho" w:hAnsiTheme="minorHAnsi" w:cstheme="minorHAnsi"/>
          <w:noProof/>
          <w:szCs w:val="22"/>
        </w:rPr>
      </w:pPr>
      <w:hyperlink w:anchor="_Toc103859122" w:history="1">
        <w:r w:rsidR="002D30BF" w:rsidRPr="009E112A">
          <w:rPr>
            <w:rFonts w:asciiTheme="minorHAnsi" w:eastAsia="Calibri" w:hAnsiTheme="minorHAnsi" w:cstheme="minorHAnsi"/>
            <w:noProof/>
            <w:szCs w:val="22"/>
            <w:lang w:eastAsia="en-US"/>
          </w:rPr>
          <w:t>8.5.4</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Smluvní pokuty</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_Toc103859122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77</w:t>
        </w:r>
        <w:r w:rsidR="002D30BF" w:rsidRPr="009E112A">
          <w:rPr>
            <w:rFonts w:asciiTheme="minorHAnsi" w:eastAsia="Calibri" w:hAnsiTheme="minorHAnsi" w:cstheme="minorHAnsi"/>
            <w:noProof/>
            <w:webHidden/>
            <w:szCs w:val="22"/>
            <w:lang w:eastAsia="en-US"/>
          </w:rPr>
          <w:fldChar w:fldCharType="end"/>
        </w:r>
      </w:hyperlink>
    </w:p>
    <w:p w14:paraId="2BC722AB" w14:textId="33A4D639" w:rsidR="002D30BF" w:rsidRPr="009E112A" w:rsidRDefault="00000000">
      <w:pPr>
        <w:numPr>
          <w:ilvl w:val="0"/>
          <w:numId w:val="21"/>
        </w:numPr>
        <w:tabs>
          <w:tab w:val="left" w:pos="426"/>
          <w:tab w:val="right" w:leader="dot" w:pos="9062"/>
        </w:tabs>
        <w:spacing w:before="120" w:after="100" w:line="259" w:lineRule="auto"/>
        <w:rPr>
          <w:rFonts w:asciiTheme="minorHAnsi" w:eastAsia="Yu Mincho" w:hAnsiTheme="minorHAnsi" w:cstheme="minorHAnsi"/>
          <w:noProof/>
          <w:szCs w:val="22"/>
        </w:rPr>
      </w:pPr>
      <w:hyperlink w:anchor="_Toc103859123" w:history="1">
        <w:r w:rsidR="002D30BF" w:rsidRPr="009E112A">
          <w:rPr>
            <w:rFonts w:asciiTheme="minorHAnsi" w:eastAsia="Calibri" w:hAnsiTheme="minorHAnsi" w:cstheme="minorHAnsi"/>
            <w:noProof/>
            <w:szCs w:val="22"/>
            <w:lang w:eastAsia="en-US"/>
          </w:rPr>
          <w:t>9</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Funkční základní požadavky včetně doplňujících</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_Toc103859123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79</w:t>
        </w:r>
        <w:r w:rsidR="002D30BF" w:rsidRPr="009E112A">
          <w:rPr>
            <w:rFonts w:asciiTheme="minorHAnsi" w:eastAsia="Calibri" w:hAnsiTheme="minorHAnsi" w:cstheme="minorHAnsi"/>
            <w:noProof/>
            <w:webHidden/>
            <w:szCs w:val="22"/>
            <w:lang w:eastAsia="en-US"/>
          </w:rPr>
          <w:fldChar w:fldCharType="end"/>
        </w:r>
      </w:hyperlink>
    </w:p>
    <w:p w14:paraId="1189C50D" w14:textId="012C8C65" w:rsidR="002D30BF" w:rsidRPr="009E112A" w:rsidRDefault="00000000">
      <w:pPr>
        <w:numPr>
          <w:ilvl w:val="0"/>
          <w:numId w:val="21"/>
        </w:numPr>
        <w:tabs>
          <w:tab w:val="left" w:pos="880"/>
          <w:tab w:val="right" w:leader="dot" w:pos="9062"/>
        </w:tabs>
        <w:spacing w:before="120" w:after="100" w:line="259" w:lineRule="auto"/>
        <w:ind w:left="220"/>
        <w:rPr>
          <w:rFonts w:asciiTheme="minorHAnsi" w:eastAsia="Yu Mincho" w:hAnsiTheme="minorHAnsi" w:cstheme="minorHAnsi"/>
          <w:noProof/>
          <w:szCs w:val="22"/>
        </w:rPr>
      </w:pPr>
      <w:hyperlink w:anchor="_Toc103859124" w:history="1">
        <w:r w:rsidR="002D30BF" w:rsidRPr="009E112A">
          <w:rPr>
            <w:rFonts w:asciiTheme="minorHAnsi" w:eastAsia="Calibri" w:hAnsiTheme="minorHAnsi" w:cstheme="minorHAnsi"/>
            <w:noProof/>
            <w:szCs w:val="22"/>
            <w:lang w:eastAsia="en-US"/>
          </w:rPr>
          <w:t>9.1</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Funkční základní požadavky</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_Toc103859124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79</w:t>
        </w:r>
        <w:r w:rsidR="002D30BF" w:rsidRPr="009E112A">
          <w:rPr>
            <w:rFonts w:asciiTheme="minorHAnsi" w:eastAsia="Calibri" w:hAnsiTheme="minorHAnsi" w:cstheme="minorHAnsi"/>
            <w:noProof/>
            <w:webHidden/>
            <w:szCs w:val="22"/>
            <w:lang w:eastAsia="en-US"/>
          </w:rPr>
          <w:fldChar w:fldCharType="end"/>
        </w:r>
      </w:hyperlink>
    </w:p>
    <w:p w14:paraId="6D594FC6" w14:textId="32E5F58A" w:rsidR="002D30BF" w:rsidRPr="009E112A" w:rsidRDefault="00000000">
      <w:pPr>
        <w:numPr>
          <w:ilvl w:val="0"/>
          <w:numId w:val="21"/>
        </w:numPr>
        <w:tabs>
          <w:tab w:val="left" w:pos="880"/>
          <w:tab w:val="right" w:leader="dot" w:pos="9062"/>
        </w:tabs>
        <w:spacing w:before="120" w:after="100" w:line="259" w:lineRule="auto"/>
        <w:ind w:left="220"/>
        <w:rPr>
          <w:rFonts w:asciiTheme="minorHAnsi" w:eastAsia="Yu Mincho" w:hAnsiTheme="minorHAnsi" w:cstheme="minorHAnsi"/>
          <w:noProof/>
          <w:szCs w:val="22"/>
        </w:rPr>
      </w:pPr>
      <w:hyperlink w:anchor="_Toc103859125" w:history="1">
        <w:r w:rsidR="002D30BF" w:rsidRPr="009E112A">
          <w:rPr>
            <w:rFonts w:asciiTheme="minorHAnsi" w:eastAsia="Calibri" w:hAnsiTheme="minorHAnsi" w:cstheme="minorHAnsi"/>
            <w:noProof/>
            <w:szCs w:val="22"/>
            <w:lang w:eastAsia="en-US"/>
          </w:rPr>
          <w:t>9.2</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Doplňující funkční požadavky</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_Toc103859125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94</w:t>
        </w:r>
        <w:r w:rsidR="002D30BF" w:rsidRPr="009E112A">
          <w:rPr>
            <w:rFonts w:asciiTheme="minorHAnsi" w:eastAsia="Calibri" w:hAnsiTheme="minorHAnsi" w:cstheme="minorHAnsi"/>
            <w:noProof/>
            <w:webHidden/>
            <w:szCs w:val="22"/>
            <w:lang w:eastAsia="en-US"/>
          </w:rPr>
          <w:fldChar w:fldCharType="end"/>
        </w:r>
      </w:hyperlink>
    </w:p>
    <w:p w14:paraId="165646C8" w14:textId="103759D5" w:rsidR="002D30BF" w:rsidRPr="009E112A" w:rsidRDefault="00000000">
      <w:pPr>
        <w:numPr>
          <w:ilvl w:val="0"/>
          <w:numId w:val="21"/>
        </w:numPr>
        <w:tabs>
          <w:tab w:val="left" w:pos="426"/>
          <w:tab w:val="right" w:leader="dot" w:pos="9062"/>
        </w:tabs>
        <w:spacing w:before="120" w:after="100" w:line="259" w:lineRule="auto"/>
        <w:rPr>
          <w:rFonts w:asciiTheme="minorHAnsi" w:eastAsia="Yu Mincho" w:hAnsiTheme="minorHAnsi" w:cstheme="minorHAnsi"/>
          <w:noProof/>
          <w:szCs w:val="22"/>
        </w:rPr>
      </w:pPr>
      <w:hyperlink w:anchor="_Toc103859126" w:history="1">
        <w:r w:rsidR="002D30BF" w:rsidRPr="009E112A">
          <w:rPr>
            <w:rFonts w:asciiTheme="minorHAnsi" w:eastAsia="Calibri" w:hAnsiTheme="minorHAnsi" w:cstheme="minorHAnsi"/>
            <w:noProof/>
            <w:szCs w:val="22"/>
            <w:lang w:eastAsia="en-US"/>
          </w:rPr>
          <w:t>10</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Požadavky na bezpečnost</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_Toc103859126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102</w:t>
        </w:r>
        <w:r w:rsidR="002D30BF" w:rsidRPr="009E112A">
          <w:rPr>
            <w:rFonts w:asciiTheme="minorHAnsi" w:eastAsia="Calibri" w:hAnsiTheme="minorHAnsi" w:cstheme="minorHAnsi"/>
            <w:noProof/>
            <w:webHidden/>
            <w:szCs w:val="22"/>
            <w:lang w:eastAsia="en-US"/>
          </w:rPr>
          <w:fldChar w:fldCharType="end"/>
        </w:r>
      </w:hyperlink>
    </w:p>
    <w:p w14:paraId="06E63735" w14:textId="304270D0" w:rsidR="002D30BF" w:rsidRPr="009E112A" w:rsidRDefault="00000000">
      <w:pPr>
        <w:numPr>
          <w:ilvl w:val="0"/>
          <w:numId w:val="21"/>
        </w:numPr>
        <w:tabs>
          <w:tab w:val="left" w:pos="880"/>
          <w:tab w:val="right" w:leader="dot" w:pos="9062"/>
        </w:tabs>
        <w:spacing w:before="120" w:after="100" w:line="259" w:lineRule="auto"/>
        <w:ind w:left="220"/>
        <w:rPr>
          <w:rFonts w:asciiTheme="minorHAnsi" w:eastAsia="Yu Mincho" w:hAnsiTheme="minorHAnsi" w:cstheme="minorHAnsi"/>
          <w:noProof/>
          <w:szCs w:val="22"/>
        </w:rPr>
      </w:pPr>
      <w:hyperlink w:anchor="_Toc103859127" w:history="1">
        <w:r w:rsidR="002D30BF" w:rsidRPr="009E112A">
          <w:rPr>
            <w:rFonts w:asciiTheme="minorHAnsi" w:eastAsia="Calibri" w:hAnsiTheme="minorHAnsi" w:cstheme="minorHAnsi"/>
            <w:noProof/>
            <w:szCs w:val="22"/>
            <w:lang w:eastAsia="en-US"/>
          </w:rPr>
          <w:t>10.1</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Obecné požadavky</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_Toc103859127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102</w:t>
        </w:r>
        <w:r w:rsidR="002D30BF" w:rsidRPr="009E112A">
          <w:rPr>
            <w:rFonts w:asciiTheme="minorHAnsi" w:eastAsia="Calibri" w:hAnsiTheme="minorHAnsi" w:cstheme="minorHAnsi"/>
            <w:noProof/>
            <w:webHidden/>
            <w:szCs w:val="22"/>
            <w:lang w:eastAsia="en-US"/>
          </w:rPr>
          <w:fldChar w:fldCharType="end"/>
        </w:r>
      </w:hyperlink>
    </w:p>
    <w:p w14:paraId="48E0A9D8" w14:textId="12522CCF" w:rsidR="002D30BF" w:rsidRPr="009E112A" w:rsidRDefault="00000000">
      <w:pPr>
        <w:numPr>
          <w:ilvl w:val="0"/>
          <w:numId w:val="21"/>
        </w:numPr>
        <w:tabs>
          <w:tab w:val="left" w:pos="880"/>
          <w:tab w:val="right" w:leader="dot" w:pos="9062"/>
        </w:tabs>
        <w:spacing w:before="120" w:after="100" w:line="259" w:lineRule="auto"/>
        <w:ind w:left="220"/>
        <w:rPr>
          <w:rFonts w:asciiTheme="minorHAnsi" w:eastAsia="Yu Mincho" w:hAnsiTheme="minorHAnsi" w:cstheme="minorHAnsi"/>
          <w:noProof/>
          <w:szCs w:val="22"/>
        </w:rPr>
      </w:pPr>
      <w:hyperlink w:anchor="_Toc103859128" w:history="1">
        <w:r w:rsidR="002D30BF" w:rsidRPr="009E112A">
          <w:rPr>
            <w:rFonts w:asciiTheme="minorHAnsi" w:eastAsia="Calibri" w:hAnsiTheme="minorHAnsi" w:cstheme="minorHAnsi"/>
            <w:noProof/>
            <w:szCs w:val="22"/>
            <w:lang w:eastAsia="en-US"/>
          </w:rPr>
          <w:t>10.2</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Autentizace a autorizace</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_Toc103859128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102</w:t>
        </w:r>
        <w:r w:rsidR="002D30BF" w:rsidRPr="009E112A">
          <w:rPr>
            <w:rFonts w:asciiTheme="minorHAnsi" w:eastAsia="Calibri" w:hAnsiTheme="minorHAnsi" w:cstheme="minorHAnsi"/>
            <w:noProof/>
            <w:webHidden/>
            <w:szCs w:val="22"/>
            <w:lang w:eastAsia="en-US"/>
          </w:rPr>
          <w:fldChar w:fldCharType="end"/>
        </w:r>
      </w:hyperlink>
    </w:p>
    <w:p w14:paraId="6DE0A925" w14:textId="3B492079" w:rsidR="002D30BF" w:rsidRPr="009E112A" w:rsidRDefault="00000000">
      <w:pPr>
        <w:numPr>
          <w:ilvl w:val="0"/>
          <w:numId w:val="21"/>
        </w:numPr>
        <w:tabs>
          <w:tab w:val="left" w:pos="426"/>
          <w:tab w:val="right" w:leader="dot" w:pos="9062"/>
        </w:tabs>
        <w:spacing w:before="120" w:after="100" w:line="259" w:lineRule="auto"/>
        <w:rPr>
          <w:rFonts w:asciiTheme="minorHAnsi" w:eastAsia="Yu Mincho" w:hAnsiTheme="minorHAnsi" w:cstheme="minorHAnsi"/>
          <w:noProof/>
          <w:szCs w:val="22"/>
        </w:rPr>
      </w:pPr>
      <w:hyperlink w:anchor="_Toc103859129" w:history="1">
        <w:r w:rsidR="002D30BF" w:rsidRPr="009E112A">
          <w:rPr>
            <w:rFonts w:asciiTheme="minorHAnsi" w:eastAsia="Calibri" w:hAnsiTheme="minorHAnsi" w:cstheme="minorHAnsi"/>
            <w:noProof/>
            <w:szCs w:val="22"/>
            <w:lang w:eastAsia="en-US"/>
          </w:rPr>
          <w:t>11</w:t>
        </w:r>
        <w:r w:rsidR="002D30BF" w:rsidRPr="009E112A">
          <w:rPr>
            <w:rFonts w:asciiTheme="minorHAnsi" w:eastAsia="Yu Mincho" w:hAnsiTheme="minorHAnsi" w:cstheme="minorHAnsi"/>
            <w:noProof/>
            <w:szCs w:val="22"/>
          </w:rPr>
          <w:tab/>
        </w:r>
        <w:r w:rsidR="002D30BF" w:rsidRPr="009E112A">
          <w:rPr>
            <w:rFonts w:asciiTheme="minorHAnsi" w:eastAsia="Calibri" w:hAnsiTheme="minorHAnsi" w:cstheme="minorHAnsi"/>
            <w:noProof/>
            <w:szCs w:val="22"/>
            <w:lang w:eastAsia="en-US"/>
          </w:rPr>
          <w:t>Akceptační kritéria</w:t>
        </w:r>
        <w:r w:rsidR="002D30BF" w:rsidRPr="009E112A">
          <w:rPr>
            <w:rFonts w:asciiTheme="minorHAnsi" w:eastAsia="Calibri" w:hAnsiTheme="minorHAnsi" w:cstheme="minorHAnsi"/>
            <w:noProof/>
            <w:webHidden/>
            <w:szCs w:val="22"/>
            <w:lang w:eastAsia="en-US"/>
          </w:rPr>
          <w:tab/>
        </w:r>
        <w:r w:rsidR="002D30BF" w:rsidRPr="009E112A">
          <w:rPr>
            <w:rFonts w:asciiTheme="minorHAnsi" w:eastAsia="Calibri" w:hAnsiTheme="minorHAnsi" w:cstheme="minorHAnsi"/>
            <w:noProof/>
            <w:webHidden/>
            <w:szCs w:val="22"/>
            <w:lang w:eastAsia="en-US"/>
          </w:rPr>
          <w:fldChar w:fldCharType="begin"/>
        </w:r>
        <w:r w:rsidR="002D30BF" w:rsidRPr="009E112A">
          <w:rPr>
            <w:rFonts w:asciiTheme="minorHAnsi" w:eastAsia="Calibri" w:hAnsiTheme="minorHAnsi" w:cstheme="minorHAnsi"/>
            <w:noProof/>
            <w:webHidden/>
            <w:szCs w:val="22"/>
            <w:lang w:eastAsia="en-US"/>
          </w:rPr>
          <w:instrText xml:space="preserve"> PAGEREF _Toc103859129 \h </w:instrText>
        </w:r>
        <w:r w:rsidR="002D30BF" w:rsidRPr="009E112A">
          <w:rPr>
            <w:rFonts w:asciiTheme="minorHAnsi" w:eastAsia="Calibri" w:hAnsiTheme="minorHAnsi" w:cstheme="minorHAnsi"/>
            <w:noProof/>
            <w:webHidden/>
            <w:szCs w:val="22"/>
            <w:lang w:eastAsia="en-US"/>
          </w:rPr>
        </w:r>
        <w:r w:rsidR="002D30BF" w:rsidRPr="009E112A">
          <w:rPr>
            <w:rFonts w:asciiTheme="minorHAnsi" w:eastAsia="Calibri" w:hAnsiTheme="minorHAnsi" w:cstheme="minorHAnsi"/>
            <w:noProof/>
            <w:webHidden/>
            <w:szCs w:val="22"/>
            <w:lang w:eastAsia="en-US"/>
          </w:rPr>
          <w:fldChar w:fldCharType="separate"/>
        </w:r>
        <w:r w:rsidR="009E112A">
          <w:rPr>
            <w:rFonts w:asciiTheme="minorHAnsi" w:eastAsia="Calibri" w:hAnsiTheme="minorHAnsi" w:cstheme="minorHAnsi"/>
            <w:noProof/>
            <w:webHidden/>
            <w:szCs w:val="22"/>
            <w:lang w:eastAsia="en-US"/>
          </w:rPr>
          <w:t>103</w:t>
        </w:r>
        <w:r w:rsidR="002D30BF" w:rsidRPr="009E112A">
          <w:rPr>
            <w:rFonts w:asciiTheme="minorHAnsi" w:eastAsia="Calibri" w:hAnsiTheme="minorHAnsi" w:cstheme="minorHAnsi"/>
            <w:noProof/>
            <w:webHidden/>
            <w:szCs w:val="22"/>
            <w:lang w:eastAsia="en-US"/>
          </w:rPr>
          <w:fldChar w:fldCharType="end"/>
        </w:r>
      </w:hyperlink>
    </w:p>
    <w:p w14:paraId="6ED5A620" w14:textId="594EFC85" w:rsidR="004979A0" w:rsidRPr="009E112A" w:rsidRDefault="002D30BF" w:rsidP="004979A0">
      <w:pPr>
        <w:numPr>
          <w:ilvl w:val="0"/>
          <w:numId w:val="21"/>
        </w:numPr>
        <w:tabs>
          <w:tab w:val="left" w:pos="426"/>
          <w:tab w:val="right" w:leader="dot" w:pos="9062"/>
        </w:tabs>
        <w:spacing w:before="120" w:after="100" w:line="259" w:lineRule="auto"/>
        <w:rPr>
          <w:rFonts w:asciiTheme="minorHAnsi" w:eastAsiaTheme="minorEastAsia" w:hAnsiTheme="minorHAnsi" w:cstheme="minorHAnsi"/>
          <w:noProof/>
          <w:szCs w:val="22"/>
        </w:rPr>
      </w:pPr>
      <w:r w:rsidRPr="009E112A">
        <w:rPr>
          <w:rFonts w:asciiTheme="minorHAnsi" w:eastAsia="Calibri" w:hAnsiTheme="minorHAnsi" w:cstheme="minorHAnsi"/>
          <w:szCs w:val="22"/>
          <w:lang w:eastAsia="en-US"/>
        </w:rPr>
        <w:fldChar w:fldCharType="end"/>
      </w:r>
      <w:hyperlink w:anchor="_Toc106863869" w:history="1">
        <w:r w:rsidR="004979A0" w:rsidRPr="009E112A">
          <w:rPr>
            <w:rFonts w:asciiTheme="minorHAnsi" w:eastAsia="Calibri" w:hAnsiTheme="minorHAnsi" w:cstheme="minorHAnsi"/>
            <w:szCs w:val="22"/>
            <w:lang w:eastAsia="en-US"/>
          </w:rPr>
          <w:t>12</w:t>
        </w:r>
        <w:r w:rsidR="004979A0" w:rsidRPr="009E112A">
          <w:rPr>
            <w:rFonts w:asciiTheme="minorHAnsi" w:eastAsia="Calibri" w:hAnsiTheme="minorHAnsi" w:cstheme="minorHAnsi"/>
            <w:noProof/>
            <w:szCs w:val="22"/>
            <w:lang w:eastAsia="en-US"/>
          </w:rPr>
          <w:tab/>
        </w:r>
        <w:r w:rsidR="004979A0" w:rsidRPr="009E112A">
          <w:rPr>
            <w:rFonts w:asciiTheme="minorHAnsi" w:eastAsia="Calibri" w:hAnsiTheme="minorHAnsi" w:cstheme="minorHAnsi"/>
            <w:szCs w:val="22"/>
            <w:lang w:eastAsia="en-US"/>
          </w:rPr>
          <w:t>Přílohy</w:t>
        </w:r>
        <w:r w:rsidR="004979A0" w:rsidRPr="009E112A">
          <w:rPr>
            <w:rFonts w:asciiTheme="minorHAnsi" w:eastAsia="Calibri" w:hAnsiTheme="minorHAnsi" w:cstheme="minorHAnsi"/>
            <w:noProof/>
            <w:webHidden/>
            <w:szCs w:val="22"/>
            <w:lang w:eastAsia="en-US"/>
          </w:rPr>
          <w:tab/>
        </w:r>
        <w:r w:rsidR="004979A0" w:rsidRPr="009E112A">
          <w:rPr>
            <w:rFonts w:asciiTheme="minorHAnsi" w:eastAsia="Calibri" w:hAnsiTheme="minorHAnsi" w:cstheme="minorHAnsi"/>
            <w:noProof/>
            <w:webHidden/>
            <w:szCs w:val="22"/>
            <w:lang w:eastAsia="en-US"/>
          </w:rPr>
          <w:fldChar w:fldCharType="begin"/>
        </w:r>
        <w:r w:rsidR="004979A0" w:rsidRPr="009E112A">
          <w:rPr>
            <w:rFonts w:asciiTheme="minorHAnsi" w:eastAsia="Calibri" w:hAnsiTheme="minorHAnsi" w:cstheme="minorHAnsi"/>
            <w:noProof/>
            <w:webHidden/>
            <w:szCs w:val="22"/>
            <w:lang w:eastAsia="en-US"/>
          </w:rPr>
          <w:instrText xml:space="preserve"> PAGEREF _Toc106863869 \h </w:instrText>
        </w:r>
        <w:r w:rsidR="004979A0" w:rsidRPr="009E112A">
          <w:rPr>
            <w:rFonts w:asciiTheme="minorHAnsi" w:eastAsia="Calibri" w:hAnsiTheme="minorHAnsi" w:cstheme="minorHAnsi"/>
            <w:noProof/>
            <w:webHidden/>
            <w:szCs w:val="22"/>
            <w:lang w:eastAsia="en-US"/>
          </w:rPr>
        </w:r>
        <w:r w:rsidR="004979A0" w:rsidRPr="009E112A">
          <w:rPr>
            <w:rFonts w:asciiTheme="minorHAnsi" w:eastAsia="Calibri" w:hAnsiTheme="minorHAnsi" w:cstheme="minorHAnsi"/>
            <w:noProof/>
            <w:webHidden/>
            <w:szCs w:val="22"/>
            <w:lang w:eastAsia="en-US"/>
          </w:rPr>
          <w:fldChar w:fldCharType="separate"/>
        </w:r>
        <w:r w:rsidR="004979A0" w:rsidRPr="009E112A">
          <w:rPr>
            <w:rFonts w:asciiTheme="minorHAnsi" w:eastAsia="Calibri" w:hAnsiTheme="minorHAnsi" w:cstheme="minorHAnsi"/>
            <w:noProof/>
            <w:webHidden/>
            <w:szCs w:val="22"/>
            <w:lang w:eastAsia="en-US"/>
          </w:rPr>
          <w:t>1</w:t>
        </w:r>
        <w:r w:rsidR="004979A0" w:rsidRPr="009E112A">
          <w:rPr>
            <w:rFonts w:asciiTheme="minorHAnsi" w:eastAsia="Calibri" w:hAnsiTheme="minorHAnsi" w:cstheme="minorHAnsi"/>
            <w:noProof/>
            <w:webHidden/>
            <w:szCs w:val="22"/>
            <w:lang w:eastAsia="en-US"/>
          </w:rPr>
          <w:fldChar w:fldCharType="end"/>
        </w:r>
      </w:hyperlink>
      <w:r w:rsidR="009E112A">
        <w:rPr>
          <w:rFonts w:asciiTheme="minorHAnsi" w:eastAsia="Calibri" w:hAnsiTheme="minorHAnsi" w:cstheme="minorHAnsi"/>
          <w:noProof/>
          <w:szCs w:val="22"/>
          <w:lang w:eastAsia="en-US"/>
        </w:rPr>
        <w:t>05</w:t>
      </w:r>
    </w:p>
    <w:p w14:paraId="5EC5DCF0" w14:textId="15530C7E" w:rsidR="002D30BF" w:rsidRPr="009E112A" w:rsidRDefault="002D30BF" w:rsidP="002D30BF">
      <w:pPr>
        <w:spacing w:before="120" w:after="0" w:line="259" w:lineRule="auto"/>
        <w:rPr>
          <w:rFonts w:asciiTheme="minorHAnsi" w:eastAsia="Calibri" w:hAnsiTheme="minorHAnsi" w:cstheme="minorHAnsi"/>
          <w:szCs w:val="22"/>
          <w:lang w:eastAsia="en-US"/>
        </w:rPr>
      </w:pPr>
    </w:p>
    <w:p w14:paraId="67B9BDA0" w14:textId="29E9F4E4" w:rsidR="002D30BF" w:rsidRPr="009E112A" w:rsidRDefault="00D0520B" w:rsidP="002D30BF">
      <w:pPr>
        <w:pageBreakBefore/>
        <w:spacing w:before="200" w:after="0" w:line="276" w:lineRule="auto"/>
        <w:ind w:left="432" w:hanging="432"/>
        <w:jc w:val="both"/>
        <w:outlineLvl w:val="0"/>
        <w:rPr>
          <w:rFonts w:asciiTheme="minorHAnsi" w:eastAsia="Yu Mincho" w:hAnsiTheme="minorHAnsi" w:cstheme="minorHAnsi"/>
          <w:b/>
          <w:bCs/>
          <w:caps/>
          <w:spacing w:val="15"/>
          <w:szCs w:val="22"/>
          <w:lang w:eastAsia="en-US"/>
        </w:rPr>
      </w:pPr>
      <w:bookmarkStart w:id="212" w:name="_Toc103859066"/>
      <w:r w:rsidRPr="009E112A">
        <w:rPr>
          <w:rFonts w:asciiTheme="minorHAnsi" w:eastAsia="Yu Mincho" w:hAnsiTheme="minorHAnsi" w:cstheme="minorHAnsi"/>
          <w:b/>
          <w:bCs/>
          <w:caps/>
          <w:spacing w:val="15"/>
          <w:szCs w:val="22"/>
          <w:lang w:eastAsia="en-US"/>
        </w:rPr>
        <w:lastRenderedPageBreak/>
        <w:t xml:space="preserve">2 </w:t>
      </w:r>
      <w:r w:rsidR="002D30BF" w:rsidRPr="009E112A">
        <w:rPr>
          <w:rFonts w:asciiTheme="minorHAnsi" w:eastAsia="Yu Mincho" w:hAnsiTheme="minorHAnsi" w:cstheme="minorHAnsi"/>
          <w:b/>
          <w:bCs/>
          <w:caps/>
          <w:spacing w:val="15"/>
          <w:szCs w:val="22"/>
          <w:lang w:eastAsia="en-US"/>
        </w:rPr>
        <w:t>Legislativní požadavky</w:t>
      </w:r>
      <w:bookmarkEnd w:id="212"/>
    </w:p>
    <w:p w14:paraId="5BAC862E"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Podle aktuálně platných legislativních předpisů je Objednatel veřejnoprávním původcem, který je povinen vykonávat spisovou službu a povinné skartační řízení dle platné legislativy v elektronickém systému spisové služby v elektronické podobě.</w:t>
      </w:r>
    </w:p>
    <w:p w14:paraId="04A47180"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Cílové řešení musí naplňovat relevantní ustanovení legislativních předpisů pro elektronické systémy spisové služby, a norem které je Objednatel povinen v této oblasti dodržovat. </w:t>
      </w:r>
    </w:p>
    <w:p w14:paraId="33A2E65C"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Jedná se zejména o následující předpisy vždy v posledním platném znění:</w:t>
      </w:r>
    </w:p>
    <w:p w14:paraId="0B6C2D5E" w14:textId="77777777" w:rsidR="002D30BF" w:rsidRPr="009E112A" w:rsidRDefault="002D30BF">
      <w:pPr>
        <w:numPr>
          <w:ilvl w:val="0"/>
          <w:numId w:val="28"/>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Zákon č. 499/2004 Sb., o archivnictví a spisové službě,</w:t>
      </w:r>
    </w:p>
    <w:p w14:paraId="50152FBC" w14:textId="77777777" w:rsidR="002D30BF" w:rsidRPr="009E112A" w:rsidRDefault="002D30BF">
      <w:pPr>
        <w:numPr>
          <w:ilvl w:val="0"/>
          <w:numId w:val="28"/>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Vyhláška č. 259/2012 Sb., o podrobnostech výkonu spisové služby,</w:t>
      </w:r>
    </w:p>
    <w:p w14:paraId="57D52F2A" w14:textId="77777777" w:rsidR="002D30BF" w:rsidRPr="009E112A" w:rsidRDefault="002D30BF">
      <w:pPr>
        <w:numPr>
          <w:ilvl w:val="0"/>
          <w:numId w:val="28"/>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 xml:space="preserve">Národní standard pro elektronické systémy spisové služby, </w:t>
      </w:r>
    </w:p>
    <w:p w14:paraId="287F3F5E" w14:textId="77777777" w:rsidR="002D30BF" w:rsidRPr="009E112A" w:rsidRDefault="002D30BF">
      <w:pPr>
        <w:numPr>
          <w:ilvl w:val="0"/>
          <w:numId w:val="28"/>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Zákon č. 300/2008 Sb., o elektronických úkonech a autorizované konverzi dokumentů,</w:t>
      </w:r>
    </w:p>
    <w:p w14:paraId="34AEBC36" w14:textId="77777777" w:rsidR="002D30BF" w:rsidRPr="009E112A" w:rsidRDefault="002D30BF">
      <w:pPr>
        <w:numPr>
          <w:ilvl w:val="0"/>
          <w:numId w:val="28"/>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Vyhláška č. 193/2009 Sb., o stanovení podrobností provádění autorizované konverze dokumentů,</w:t>
      </w:r>
    </w:p>
    <w:p w14:paraId="2E772CE6" w14:textId="77777777" w:rsidR="002D30BF" w:rsidRPr="009E112A" w:rsidRDefault="002D30BF">
      <w:pPr>
        <w:numPr>
          <w:ilvl w:val="0"/>
          <w:numId w:val="28"/>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zákon č. 297/2016 Sb., o službách vytvářejících důvěru pro elektronické transakce,</w:t>
      </w:r>
    </w:p>
    <w:p w14:paraId="2D023FC2" w14:textId="77777777" w:rsidR="002D30BF" w:rsidRPr="009E112A" w:rsidRDefault="002D30BF">
      <w:pPr>
        <w:numPr>
          <w:ilvl w:val="0"/>
          <w:numId w:val="28"/>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zákon č. 250/2017 Sb., o elektronické identifikaci,</w:t>
      </w:r>
    </w:p>
    <w:p w14:paraId="4A54C4E6" w14:textId="77777777" w:rsidR="002D30BF" w:rsidRPr="009E112A" w:rsidRDefault="002D30BF">
      <w:pPr>
        <w:numPr>
          <w:ilvl w:val="0"/>
          <w:numId w:val="28"/>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 xml:space="preserve">Nařízení Evropského parlamentu a Rady (EU) č. 910/2014, o elektronické identifikaci a důvěryhodných službách pro elektronické transakce na vnitřním evropském trhu, tzv. </w:t>
      </w:r>
      <w:proofErr w:type="spellStart"/>
      <w:r w:rsidRPr="009E112A">
        <w:rPr>
          <w:rFonts w:asciiTheme="minorHAnsi" w:eastAsia="Yu Mincho" w:hAnsiTheme="minorHAnsi" w:cstheme="minorHAnsi"/>
          <w:szCs w:val="22"/>
          <w:lang w:eastAsia="en-US"/>
        </w:rPr>
        <w:t>eIDAS</w:t>
      </w:r>
      <w:proofErr w:type="spellEnd"/>
      <w:r w:rsidRPr="009E112A">
        <w:rPr>
          <w:rFonts w:asciiTheme="minorHAnsi" w:eastAsia="Yu Mincho" w:hAnsiTheme="minorHAnsi" w:cstheme="minorHAnsi"/>
          <w:szCs w:val="22"/>
          <w:lang w:eastAsia="en-US"/>
        </w:rPr>
        <w:t>,</w:t>
      </w:r>
    </w:p>
    <w:p w14:paraId="31129A13" w14:textId="77777777" w:rsidR="002D30BF" w:rsidRPr="009E112A" w:rsidRDefault="002D30BF">
      <w:pPr>
        <w:numPr>
          <w:ilvl w:val="0"/>
          <w:numId w:val="28"/>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Nařízení Evropského parlamentu a Rady (EU) č. 679/2016, Obecné nařízení o ochraně osobních údajů, tzv. GDPR,</w:t>
      </w:r>
    </w:p>
    <w:p w14:paraId="31ADA1AC" w14:textId="77777777" w:rsidR="002D30BF" w:rsidRPr="009E112A" w:rsidRDefault="002D30BF">
      <w:pPr>
        <w:numPr>
          <w:ilvl w:val="0"/>
          <w:numId w:val="28"/>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Zákon č. 110/2019 Sb., o zpracování osobních údajů,</w:t>
      </w:r>
    </w:p>
    <w:p w14:paraId="6D2003FF" w14:textId="77777777" w:rsidR="002D30BF" w:rsidRPr="009E112A" w:rsidRDefault="002D30BF">
      <w:pPr>
        <w:numPr>
          <w:ilvl w:val="0"/>
          <w:numId w:val="28"/>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Zákon č. 181/2014 Sb., o kybernetické bezpečnosti,</w:t>
      </w:r>
    </w:p>
    <w:p w14:paraId="0046368A" w14:textId="77777777" w:rsidR="002D30BF" w:rsidRPr="009E112A" w:rsidRDefault="002D30BF">
      <w:pPr>
        <w:numPr>
          <w:ilvl w:val="0"/>
          <w:numId w:val="28"/>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Vyhláška č. 82/2018 Sb., o bezpečnostních opatřeních, kybernetických bezpečnostních incidentech, reaktivních opatřeních, náležitostech podání v oblasti kybernetické bezpečnosti a likvidaci dat (vyhláška o kybernetické bezpečnosti),</w:t>
      </w:r>
    </w:p>
    <w:p w14:paraId="20A70B00" w14:textId="77777777" w:rsidR="002D30BF" w:rsidRPr="009E112A" w:rsidRDefault="002D30BF">
      <w:pPr>
        <w:numPr>
          <w:ilvl w:val="0"/>
          <w:numId w:val="28"/>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Zákon č. 365/2000 Sb., o informačních systémech veřejné správy,</w:t>
      </w:r>
    </w:p>
    <w:p w14:paraId="435DC1B0" w14:textId="77777777" w:rsidR="002D30BF" w:rsidRPr="009E112A" w:rsidRDefault="002D30BF">
      <w:pPr>
        <w:numPr>
          <w:ilvl w:val="0"/>
          <w:numId w:val="28"/>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Zákon č. 12/202 Sb., o právu na digitální služby,</w:t>
      </w:r>
    </w:p>
    <w:p w14:paraId="7EDC581F" w14:textId="77777777" w:rsidR="002D30BF" w:rsidRPr="009E112A" w:rsidRDefault="002D30BF">
      <w:pPr>
        <w:numPr>
          <w:ilvl w:val="0"/>
          <w:numId w:val="28"/>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vyhláška č. 529/2006 Sb., o dlouhodobém řízení informačních systémů veřejné správy a další legislativy s tím spojené,</w:t>
      </w:r>
    </w:p>
    <w:p w14:paraId="662D9FA3" w14:textId="77777777" w:rsidR="002D30BF" w:rsidRPr="009E112A" w:rsidRDefault="002D30BF">
      <w:pPr>
        <w:numPr>
          <w:ilvl w:val="0"/>
          <w:numId w:val="28"/>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Další normy:</w:t>
      </w:r>
    </w:p>
    <w:p w14:paraId="7F520C26" w14:textId="77777777" w:rsidR="002D30BF" w:rsidRPr="009E112A" w:rsidRDefault="002D30BF">
      <w:pPr>
        <w:numPr>
          <w:ilvl w:val="1"/>
          <w:numId w:val="28"/>
        </w:numPr>
        <w:spacing w:before="200" w:after="200" w:line="276" w:lineRule="auto"/>
        <w:contextualSpacing/>
        <w:jc w:val="both"/>
        <w:rPr>
          <w:rFonts w:asciiTheme="minorHAnsi" w:eastAsia="Yu Mincho" w:hAnsiTheme="minorHAnsi" w:cstheme="minorHAnsi"/>
          <w:szCs w:val="22"/>
          <w:lang w:eastAsia="en-US"/>
        </w:rPr>
      </w:pPr>
      <w:proofErr w:type="spellStart"/>
      <w:r w:rsidRPr="009E112A">
        <w:rPr>
          <w:rFonts w:asciiTheme="minorHAnsi" w:eastAsia="Yu Mincho" w:hAnsiTheme="minorHAnsi" w:cstheme="minorHAnsi"/>
          <w:szCs w:val="22"/>
          <w:lang w:eastAsia="en-US"/>
        </w:rPr>
        <w:t>PAdES</w:t>
      </w:r>
      <w:proofErr w:type="spellEnd"/>
      <w:r w:rsidRPr="009E112A">
        <w:rPr>
          <w:rFonts w:asciiTheme="minorHAnsi" w:eastAsia="Yu Mincho" w:hAnsiTheme="minorHAnsi" w:cstheme="minorHAnsi"/>
          <w:szCs w:val="22"/>
          <w:lang w:eastAsia="en-US"/>
        </w:rPr>
        <w:t xml:space="preserve"> (PDF </w:t>
      </w:r>
      <w:proofErr w:type="spellStart"/>
      <w:r w:rsidRPr="009E112A">
        <w:rPr>
          <w:rFonts w:asciiTheme="minorHAnsi" w:eastAsia="Yu Mincho" w:hAnsiTheme="minorHAnsi" w:cstheme="minorHAnsi"/>
          <w:szCs w:val="22"/>
          <w:lang w:eastAsia="en-US"/>
        </w:rPr>
        <w:t>Advanced</w:t>
      </w:r>
      <w:proofErr w:type="spellEnd"/>
      <w:r w:rsidRPr="009E112A">
        <w:rPr>
          <w:rFonts w:asciiTheme="minorHAnsi" w:eastAsia="Yu Mincho" w:hAnsiTheme="minorHAnsi" w:cstheme="minorHAnsi"/>
          <w:szCs w:val="22"/>
          <w:lang w:eastAsia="en-US"/>
        </w:rPr>
        <w:t xml:space="preserve"> </w:t>
      </w:r>
      <w:proofErr w:type="spellStart"/>
      <w:r w:rsidRPr="009E112A">
        <w:rPr>
          <w:rFonts w:asciiTheme="minorHAnsi" w:eastAsia="Yu Mincho" w:hAnsiTheme="minorHAnsi" w:cstheme="minorHAnsi"/>
          <w:szCs w:val="22"/>
          <w:lang w:eastAsia="en-US"/>
        </w:rPr>
        <w:t>Electronic</w:t>
      </w:r>
      <w:proofErr w:type="spellEnd"/>
      <w:r w:rsidRPr="009E112A">
        <w:rPr>
          <w:rFonts w:asciiTheme="minorHAnsi" w:eastAsia="Yu Mincho" w:hAnsiTheme="minorHAnsi" w:cstheme="minorHAnsi"/>
          <w:szCs w:val="22"/>
          <w:lang w:eastAsia="en-US"/>
        </w:rPr>
        <w:t xml:space="preserve"> </w:t>
      </w:r>
      <w:proofErr w:type="spellStart"/>
      <w:r w:rsidRPr="009E112A">
        <w:rPr>
          <w:rFonts w:asciiTheme="minorHAnsi" w:eastAsia="Yu Mincho" w:hAnsiTheme="minorHAnsi" w:cstheme="minorHAnsi"/>
          <w:szCs w:val="22"/>
          <w:lang w:eastAsia="en-US"/>
        </w:rPr>
        <w:t>Signatures</w:t>
      </w:r>
      <w:proofErr w:type="spellEnd"/>
      <w:r w:rsidRPr="009E112A">
        <w:rPr>
          <w:rFonts w:asciiTheme="minorHAnsi" w:eastAsia="Yu Mincho" w:hAnsiTheme="minorHAnsi" w:cstheme="minorHAnsi"/>
          <w:szCs w:val="22"/>
          <w:lang w:eastAsia="en-US"/>
        </w:rPr>
        <w:t>) – podepisování PDF dokumentů</w:t>
      </w:r>
    </w:p>
    <w:p w14:paraId="09A90924" w14:textId="77777777" w:rsidR="002D30BF" w:rsidRPr="009E112A" w:rsidRDefault="002D30BF">
      <w:pPr>
        <w:numPr>
          <w:ilvl w:val="1"/>
          <w:numId w:val="28"/>
        </w:numPr>
        <w:spacing w:before="200" w:after="200" w:line="276" w:lineRule="auto"/>
        <w:contextualSpacing/>
        <w:jc w:val="both"/>
        <w:rPr>
          <w:rFonts w:asciiTheme="minorHAnsi" w:eastAsia="Yu Mincho" w:hAnsiTheme="minorHAnsi" w:cstheme="minorHAnsi"/>
          <w:szCs w:val="22"/>
          <w:lang w:eastAsia="en-US"/>
        </w:rPr>
      </w:pPr>
      <w:proofErr w:type="spellStart"/>
      <w:r w:rsidRPr="009E112A">
        <w:rPr>
          <w:rFonts w:asciiTheme="minorHAnsi" w:eastAsia="Yu Mincho" w:hAnsiTheme="minorHAnsi" w:cstheme="minorHAnsi"/>
          <w:szCs w:val="22"/>
          <w:lang w:eastAsia="en-US"/>
        </w:rPr>
        <w:t>CAdES</w:t>
      </w:r>
      <w:proofErr w:type="spellEnd"/>
      <w:r w:rsidRPr="009E112A">
        <w:rPr>
          <w:rFonts w:asciiTheme="minorHAnsi" w:eastAsia="Yu Mincho" w:hAnsiTheme="minorHAnsi" w:cstheme="minorHAnsi"/>
          <w:szCs w:val="22"/>
          <w:lang w:eastAsia="en-US"/>
        </w:rPr>
        <w:t xml:space="preserve"> (CMS </w:t>
      </w:r>
      <w:proofErr w:type="spellStart"/>
      <w:r w:rsidRPr="009E112A">
        <w:rPr>
          <w:rFonts w:asciiTheme="minorHAnsi" w:eastAsia="Yu Mincho" w:hAnsiTheme="minorHAnsi" w:cstheme="minorHAnsi"/>
          <w:szCs w:val="22"/>
          <w:lang w:eastAsia="en-US"/>
        </w:rPr>
        <w:t>Advanced</w:t>
      </w:r>
      <w:proofErr w:type="spellEnd"/>
      <w:r w:rsidRPr="009E112A">
        <w:rPr>
          <w:rFonts w:asciiTheme="minorHAnsi" w:eastAsia="Yu Mincho" w:hAnsiTheme="minorHAnsi" w:cstheme="minorHAnsi"/>
          <w:szCs w:val="22"/>
          <w:lang w:eastAsia="en-US"/>
        </w:rPr>
        <w:t xml:space="preserve"> </w:t>
      </w:r>
      <w:proofErr w:type="spellStart"/>
      <w:r w:rsidRPr="009E112A">
        <w:rPr>
          <w:rFonts w:asciiTheme="minorHAnsi" w:eastAsia="Yu Mincho" w:hAnsiTheme="minorHAnsi" w:cstheme="minorHAnsi"/>
          <w:szCs w:val="22"/>
          <w:lang w:eastAsia="en-US"/>
        </w:rPr>
        <w:t>Electronic</w:t>
      </w:r>
      <w:proofErr w:type="spellEnd"/>
      <w:r w:rsidRPr="009E112A">
        <w:rPr>
          <w:rFonts w:asciiTheme="minorHAnsi" w:eastAsia="Yu Mincho" w:hAnsiTheme="minorHAnsi" w:cstheme="minorHAnsi"/>
          <w:szCs w:val="22"/>
          <w:lang w:eastAsia="en-US"/>
        </w:rPr>
        <w:t xml:space="preserve"> </w:t>
      </w:r>
      <w:proofErr w:type="spellStart"/>
      <w:r w:rsidRPr="009E112A">
        <w:rPr>
          <w:rFonts w:asciiTheme="minorHAnsi" w:eastAsia="Yu Mincho" w:hAnsiTheme="minorHAnsi" w:cstheme="minorHAnsi"/>
          <w:szCs w:val="22"/>
          <w:lang w:eastAsia="en-US"/>
        </w:rPr>
        <w:t>Signatures</w:t>
      </w:r>
      <w:proofErr w:type="spellEnd"/>
      <w:r w:rsidRPr="009E112A">
        <w:rPr>
          <w:rFonts w:asciiTheme="minorHAnsi" w:eastAsia="Yu Mincho" w:hAnsiTheme="minorHAnsi" w:cstheme="minorHAnsi"/>
          <w:szCs w:val="22"/>
          <w:lang w:eastAsia="en-US"/>
        </w:rPr>
        <w:t>) – podepisování libovolných dokumentů</w:t>
      </w:r>
    </w:p>
    <w:p w14:paraId="34D05CF5" w14:textId="77777777" w:rsidR="002D30BF" w:rsidRPr="009E112A" w:rsidRDefault="002D30BF">
      <w:pPr>
        <w:numPr>
          <w:ilvl w:val="1"/>
          <w:numId w:val="28"/>
        </w:numPr>
        <w:spacing w:before="200" w:after="200" w:line="276" w:lineRule="auto"/>
        <w:contextualSpacing/>
        <w:jc w:val="both"/>
        <w:rPr>
          <w:rFonts w:asciiTheme="minorHAnsi" w:eastAsia="Yu Mincho" w:hAnsiTheme="minorHAnsi" w:cstheme="minorHAnsi"/>
          <w:szCs w:val="22"/>
          <w:lang w:eastAsia="en-US"/>
        </w:rPr>
      </w:pPr>
      <w:proofErr w:type="spellStart"/>
      <w:r w:rsidRPr="009E112A">
        <w:rPr>
          <w:rFonts w:asciiTheme="minorHAnsi" w:eastAsia="Yu Mincho" w:hAnsiTheme="minorHAnsi" w:cstheme="minorHAnsi"/>
          <w:szCs w:val="22"/>
          <w:lang w:eastAsia="en-US"/>
        </w:rPr>
        <w:t>XAdES</w:t>
      </w:r>
      <w:proofErr w:type="spellEnd"/>
      <w:r w:rsidRPr="009E112A">
        <w:rPr>
          <w:rFonts w:asciiTheme="minorHAnsi" w:eastAsia="Yu Mincho" w:hAnsiTheme="minorHAnsi" w:cstheme="minorHAnsi"/>
          <w:szCs w:val="22"/>
          <w:lang w:eastAsia="en-US"/>
        </w:rPr>
        <w:t xml:space="preserve"> (XML </w:t>
      </w:r>
      <w:proofErr w:type="spellStart"/>
      <w:r w:rsidRPr="009E112A">
        <w:rPr>
          <w:rFonts w:asciiTheme="minorHAnsi" w:eastAsia="Yu Mincho" w:hAnsiTheme="minorHAnsi" w:cstheme="minorHAnsi"/>
          <w:szCs w:val="22"/>
          <w:lang w:eastAsia="en-US"/>
        </w:rPr>
        <w:t>Advanced</w:t>
      </w:r>
      <w:proofErr w:type="spellEnd"/>
      <w:r w:rsidRPr="009E112A">
        <w:rPr>
          <w:rFonts w:asciiTheme="minorHAnsi" w:eastAsia="Yu Mincho" w:hAnsiTheme="minorHAnsi" w:cstheme="minorHAnsi"/>
          <w:szCs w:val="22"/>
          <w:lang w:eastAsia="en-US"/>
        </w:rPr>
        <w:t xml:space="preserve"> </w:t>
      </w:r>
      <w:proofErr w:type="spellStart"/>
      <w:r w:rsidRPr="009E112A">
        <w:rPr>
          <w:rFonts w:asciiTheme="minorHAnsi" w:eastAsia="Yu Mincho" w:hAnsiTheme="minorHAnsi" w:cstheme="minorHAnsi"/>
          <w:szCs w:val="22"/>
          <w:lang w:eastAsia="en-US"/>
        </w:rPr>
        <w:t>Electronic</w:t>
      </w:r>
      <w:proofErr w:type="spellEnd"/>
      <w:r w:rsidRPr="009E112A">
        <w:rPr>
          <w:rFonts w:asciiTheme="minorHAnsi" w:eastAsia="Yu Mincho" w:hAnsiTheme="minorHAnsi" w:cstheme="minorHAnsi"/>
          <w:szCs w:val="22"/>
          <w:lang w:eastAsia="en-US"/>
        </w:rPr>
        <w:t xml:space="preserve"> </w:t>
      </w:r>
      <w:proofErr w:type="spellStart"/>
      <w:r w:rsidRPr="009E112A">
        <w:rPr>
          <w:rFonts w:asciiTheme="minorHAnsi" w:eastAsia="Yu Mincho" w:hAnsiTheme="minorHAnsi" w:cstheme="minorHAnsi"/>
          <w:szCs w:val="22"/>
          <w:lang w:eastAsia="en-US"/>
        </w:rPr>
        <w:t>Signatures</w:t>
      </w:r>
      <w:proofErr w:type="spellEnd"/>
      <w:r w:rsidRPr="009E112A">
        <w:rPr>
          <w:rFonts w:asciiTheme="minorHAnsi" w:eastAsia="Yu Mincho" w:hAnsiTheme="minorHAnsi" w:cstheme="minorHAnsi"/>
          <w:szCs w:val="22"/>
          <w:lang w:eastAsia="en-US"/>
        </w:rPr>
        <w:t>) – podepisování XML dat</w:t>
      </w:r>
    </w:p>
    <w:p w14:paraId="388AE34B" w14:textId="77777777" w:rsidR="002D30BF" w:rsidRPr="009E112A" w:rsidRDefault="002D30BF">
      <w:pPr>
        <w:numPr>
          <w:ilvl w:val="0"/>
          <w:numId w:val="28"/>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Další relevantní právní předpisy v aktuálním znění.</w:t>
      </w:r>
    </w:p>
    <w:p w14:paraId="433E883E"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Poskytovatel je jako odborník ve smyslu § 5 OZ povinen případně určit další právní předpisy, které se vztahují k předmětu Smlouvy, jak je specifikován v odst. 4.1 Smlouvy. V takovém případě je Poskytovatel povinen postupovat v souladu i s těmito dalšími právními předpisy.</w:t>
      </w:r>
    </w:p>
    <w:p w14:paraId="50FD7DC0" w14:textId="22AD650C" w:rsidR="002D30BF" w:rsidRPr="009E112A" w:rsidRDefault="00D0520B" w:rsidP="002D30BF">
      <w:pPr>
        <w:pageBreakBefore/>
        <w:spacing w:before="200" w:after="0" w:line="276" w:lineRule="auto"/>
        <w:ind w:left="432" w:hanging="432"/>
        <w:jc w:val="both"/>
        <w:outlineLvl w:val="0"/>
        <w:rPr>
          <w:rFonts w:asciiTheme="minorHAnsi" w:eastAsia="Yu Mincho" w:hAnsiTheme="minorHAnsi" w:cstheme="minorHAnsi"/>
          <w:b/>
          <w:bCs/>
          <w:caps/>
          <w:spacing w:val="15"/>
          <w:szCs w:val="22"/>
          <w:lang w:eastAsia="en-US"/>
        </w:rPr>
      </w:pPr>
      <w:bookmarkStart w:id="213" w:name="_Toc103859067"/>
      <w:r w:rsidRPr="009E112A">
        <w:rPr>
          <w:rFonts w:asciiTheme="minorHAnsi" w:eastAsia="Yu Mincho" w:hAnsiTheme="minorHAnsi" w:cstheme="minorHAnsi"/>
          <w:b/>
          <w:bCs/>
          <w:caps/>
          <w:spacing w:val="15"/>
          <w:szCs w:val="22"/>
          <w:lang w:eastAsia="en-US"/>
        </w:rPr>
        <w:lastRenderedPageBreak/>
        <w:t xml:space="preserve">3 </w:t>
      </w:r>
      <w:r w:rsidR="002D30BF" w:rsidRPr="009E112A">
        <w:rPr>
          <w:rFonts w:asciiTheme="minorHAnsi" w:eastAsia="Yu Mincho" w:hAnsiTheme="minorHAnsi" w:cstheme="minorHAnsi"/>
          <w:b/>
          <w:bCs/>
          <w:caps/>
          <w:spacing w:val="15"/>
          <w:szCs w:val="22"/>
          <w:lang w:eastAsia="en-US"/>
        </w:rPr>
        <w:t>Dokumentace</w:t>
      </w:r>
      <w:bookmarkEnd w:id="213"/>
    </w:p>
    <w:p w14:paraId="27CE16AD"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Objednatel požaduje, aby Poskytovatelem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dodaná dokumentace splňovala požadavky </w:t>
      </w:r>
      <w:r w:rsidRPr="009E112A">
        <w:rPr>
          <w:rFonts w:asciiTheme="minorHAnsi" w:eastAsia="Calibri" w:hAnsiTheme="minorHAnsi" w:cstheme="minorHAnsi"/>
          <w:szCs w:val="22"/>
          <w:lang w:val="cs" w:eastAsia="en-US"/>
        </w:rPr>
        <w:t>Zákona č. 365/2000 Sb., o informačních systémech veřejné správy a prováděcích právních předpisů v platném znění</w:t>
      </w:r>
      <w:r w:rsidRPr="009E112A">
        <w:rPr>
          <w:rFonts w:asciiTheme="minorHAnsi" w:eastAsia="Calibri" w:hAnsiTheme="minorHAnsi" w:cstheme="minorHAnsi"/>
          <w:szCs w:val="22"/>
          <w:lang w:eastAsia="en-US"/>
        </w:rPr>
        <w:t xml:space="preserve">, jakož i další legislativní požadavky. Forma dodané dokumentace je v elektronické podobě, ve formátech uvedených ve Smlouvě. </w:t>
      </w:r>
    </w:p>
    <w:p w14:paraId="2848C237"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Veškerá dokumentace bude podléhat schvalování (akceptaci) při převzetí ze strany Objednatele.</w:t>
      </w:r>
    </w:p>
    <w:p w14:paraId="0A4F89E1"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Veškerá dokumentace musí být zhotovena výhradně v českém jazyce.</w:t>
      </w:r>
    </w:p>
    <w:p w14:paraId="286944AC"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p>
    <w:p w14:paraId="697C3C58" w14:textId="7DE5D252" w:rsidR="002D30BF" w:rsidRPr="009E112A" w:rsidRDefault="00D0520B" w:rsidP="002D30BF">
      <w:pPr>
        <w:keepNext/>
        <w:numPr>
          <w:ilvl w:val="1"/>
          <w:numId w:val="0"/>
        </w:numPr>
        <w:spacing w:before="200" w:after="0" w:line="276" w:lineRule="auto"/>
        <w:ind w:left="576" w:hanging="576"/>
        <w:jc w:val="both"/>
        <w:outlineLvl w:val="1"/>
        <w:rPr>
          <w:rFonts w:asciiTheme="minorHAnsi" w:eastAsia="Yu Mincho" w:hAnsiTheme="minorHAnsi" w:cstheme="minorHAnsi"/>
          <w:b/>
          <w:bCs/>
          <w:caps/>
          <w:spacing w:val="15"/>
          <w:szCs w:val="22"/>
          <w:lang w:eastAsia="en-US"/>
        </w:rPr>
      </w:pPr>
      <w:bookmarkStart w:id="214" w:name="_Toc103859068"/>
      <w:r w:rsidRPr="009E112A">
        <w:rPr>
          <w:rFonts w:asciiTheme="minorHAnsi" w:eastAsia="Yu Mincho" w:hAnsiTheme="minorHAnsi" w:cstheme="minorHAnsi"/>
          <w:b/>
          <w:bCs/>
          <w:caps/>
          <w:spacing w:val="15"/>
          <w:szCs w:val="22"/>
          <w:lang w:eastAsia="en-US"/>
        </w:rPr>
        <w:t xml:space="preserve">3.1 </w:t>
      </w:r>
      <w:r w:rsidR="002D30BF" w:rsidRPr="009E112A">
        <w:rPr>
          <w:rFonts w:asciiTheme="minorHAnsi" w:eastAsia="Yu Mincho" w:hAnsiTheme="minorHAnsi" w:cstheme="minorHAnsi"/>
          <w:b/>
          <w:bCs/>
          <w:caps/>
          <w:spacing w:val="15"/>
          <w:szCs w:val="22"/>
          <w:lang w:eastAsia="en-US"/>
        </w:rPr>
        <w:t>Prováděcí projekt</w:t>
      </w:r>
      <w:bookmarkEnd w:id="214"/>
    </w:p>
    <w:p w14:paraId="5E23EF35"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Poskytovatel zpracuje komplexní a detailní návrh nasazení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a to ve vazbě na požadavky uvedené v této příloze Smlouvy. </w:t>
      </w:r>
    </w:p>
    <w:p w14:paraId="239CAC08"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Cílem je zpracování dokumentu v takové míře detailu popisu jednotlivých postupů a prací souvisejících s nasazením systému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do prostředí Objednatele a jeho nastavením, která umožní dosažení zavedení systému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do rutinního provozu řízenou formou. </w:t>
      </w:r>
    </w:p>
    <w:p w14:paraId="4C807856"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Dokument proto bude jednoznačně a jasně konkretizovat jednotlivé kroky prací a to min. v rozsahu, které kroky a jakým způsobem budou řešeny, kým budou řešeny, za jaké součinnosti Objednatele a v jakém čase. Taková konkretizace bude dále dodržovat časovou, věcnou a logickou souslednost a bude z ní tedy možné v každém okamžiku realizace díla určit co je právě realizováno a v jakém stavu a co bude následovat. Objednatel bude moci na základě takových podkladů alokovat své potřebné kapacity na součinnost a průběžnou kontrolu plnění díla. </w:t>
      </w:r>
    </w:p>
    <w:p w14:paraId="77955561"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Dokument bude dále konkretizovat minimálně tyto oblasti: </w:t>
      </w:r>
    </w:p>
    <w:p w14:paraId="36F957C9" w14:textId="77777777" w:rsidR="002D30BF" w:rsidRPr="009E112A" w:rsidRDefault="002D30BF">
      <w:pPr>
        <w:numPr>
          <w:ilvl w:val="0"/>
          <w:numId w:val="27"/>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úvodní informace – účel dokumentu, základní požadavky, manažerské shrnutí, klíčové faktory úspěchu,</w:t>
      </w:r>
    </w:p>
    <w:p w14:paraId="16A98314" w14:textId="77777777" w:rsidR="002D30BF" w:rsidRPr="009E112A" w:rsidRDefault="002D30BF">
      <w:pPr>
        <w:numPr>
          <w:ilvl w:val="0"/>
          <w:numId w:val="27"/>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realizace požadované funkčnosti, detailní popis nastavení / konfigurace / parametrizace jednotlivých oblastí funkcionality (splnění legislativních požadavků, splnění požadavků zadávací dokumentace, společné registry, role a přístupová oprávnění, číselníky, reporty atd.),</w:t>
      </w:r>
    </w:p>
    <w:p w14:paraId="00164D91" w14:textId="77777777" w:rsidR="002D30BF" w:rsidRPr="009E112A" w:rsidRDefault="002D30BF">
      <w:pPr>
        <w:numPr>
          <w:ilvl w:val="0"/>
          <w:numId w:val="27"/>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provozní prostředí – specifikace serverové strany (HW, SW), úložiště dat, zálohování dat a archivace apod., specifikace uživatelských stanic (HW, SW), komunikační infrastruktura (nastavení datových sítí), návrh řešení aplikační a databázové části systému (architektura technického řešení), další požadovaná zařízení (tiskárny, skenery, čtečky čárových kódů apod.),</w:t>
      </w:r>
    </w:p>
    <w:p w14:paraId="72AA6919" w14:textId="77777777" w:rsidR="002D30BF" w:rsidRPr="009E112A" w:rsidRDefault="002D30BF">
      <w:pPr>
        <w:numPr>
          <w:ilvl w:val="0"/>
          <w:numId w:val="27"/>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návrh technického řešení integračních vazeb (vazby mezi subsystémy, vazby s vybranými aplikacemi Objednatele, vazby se spolupracujícími centrálními systémy), požadavky na rozhraní informačních systémů a aplikací třetích stran, včetně informací o rozsahu součinnosti, kterou je třeba zajistit ze strany třetích stran, které provádějí podporu a rozvoj těchto aplikací,</w:t>
      </w:r>
    </w:p>
    <w:p w14:paraId="0E8ED17B" w14:textId="77777777" w:rsidR="002D30BF" w:rsidRPr="009E112A" w:rsidRDefault="002D30BF">
      <w:pPr>
        <w:numPr>
          <w:ilvl w:val="0"/>
          <w:numId w:val="27"/>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návrh řešení migrace dat (oblasti / agendy k migraci, výčet jednotlivých atributů, mapování na cílovou tabulku, časový rozsah migrovaných dat) včetně způsobu a rozsahu ověření její správnosti; mapování dat migrace z původních databází bude provedeno na takovou úroveň, aby bylo možné jednoduše a jednoznačně dohledat odkud (databáze, tabulky, sloupce) byla konkrétní data přesunuta kam (databáze, tabulky, sloupce),</w:t>
      </w:r>
    </w:p>
    <w:p w14:paraId="18072471" w14:textId="77777777" w:rsidR="002D30BF" w:rsidRPr="009E112A" w:rsidRDefault="002D30BF">
      <w:pPr>
        <w:numPr>
          <w:ilvl w:val="0"/>
          <w:numId w:val="27"/>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testování – návrh struktury a popis testů, zejména pak funkčních (aplikačních), integračních, migračních a akceptačních,</w:t>
      </w:r>
    </w:p>
    <w:p w14:paraId="650DC4D6" w14:textId="77777777" w:rsidR="002D30BF" w:rsidRPr="009E112A" w:rsidRDefault="002D30BF">
      <w:pPr>
        <w:numPr>
          <w:ilvl w:val="0"/>
          <w:numId w:val="27"/>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lastRenderedPageBreak/>
        <w:t xml:space="preserve">bezpečnost – autentizace a autorizace uživatelů, systém nastavení uživatelských oprávnění, šifrování komunikace, </w:t>
      </w:r>
      <w:proofErr w:type="spellStart"/>
      <w:r w:rsidRPr="009E112A">
        <w:rPr>
          <w:rFonts w:asciiTheme="minorHAnsi" w:eastAsia="Yu Mincho" w:hAnsiTheme="minorHAnsi" w:cstheme="minorHAnsi"/>
          <w:szCs w:val="22"/>
          <w:lang w:eastAsia="en-US"/>
        </w:rPr>
        <w:t>disaster</w:t>
      </w:r>
      <w:proofErr w:type="spellEnd"/>
      <w:r w:rsidRPr="009E112A">
        <w:rPr>
          <w:rFonts w:asciiTheme="minorHAnsi" w:eastAsia="Yu Mincho" w:hAnsiTheme="minorHAnsi" w:cstheme="minorHAnsi"/>
          <w:szCs w:val="22"/>
          <w:lang w:eastAsia="en-US"/>
        </w:rPr>
        <w:t xml:space="preserve"> </w:t>
      </w:r>
      <w:proofErr w:type="spellStart"/>
      <w:r w:rsidRPr="009E112A">
        <w:rPr>
          <w:rFonts w:asciiTheme="minorHAnsi" w:eastAsia="Yu Mincho" w:hAnsiTheme="minorHAnsi" w:cstheme="minorHAnsi"/>
          <w:szCs w:val="22"/>
          <w:lang w:eastAsia="en-US"/>
        </w:rPr>
        <w:t>recovery</w:t>
      </w:r>
      <w:proofErr w:type="spellEnd"/>
      <w:r w:rsidRPr="009E112A">
        <w:rPr>
          <w:rFonts w:asciiTheme="minorHAnsi" w:eastAsia="Yu Mincho" w:hAnsiTheme="minorHAnsi" w:cstheme="minorHAnsi"/>
          <w:szCs w:val="22"/>
          <w:lang w:eastAsia="en-US"/>
        </w:rPr>
        <w:t>, popis naplnění požadavků zákona 181/2014 Sb., o kybernetické bezpečnosti v platném znění a jeho prováděcích předpisů,</w:t>
      </w:r>
    </w:p>
    <w:p w14:paraId="5C453203" w14:textId="77777777" w:rsidR="002D30BF" w:rsidRPr="009E112A" w:rsidRDefault="002D30BF">
      <w:pPr>
        <w:numPr>
          <w:ilvl w:val="0"/>
          <w:numId w:val="27"/>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školení – koncept školení, požadavky na školicí prostředí, rozsah školení, postupy přípravy a realizace školení,</w:t>
      </w:r>
    </w:p>
    <w:p w14:paraId="659C88FC" w14:textId="77777777" w:rsidR="002D30BF" w:rsidRPr="009E112A" w:rsidRDefault="002D30BF">
      <w:pPr>
        <w:numPr>
          <w:ilvl w:val="0"/>
          <w:numId w:val="27"/>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harmonogram – upřesnění detailního časového harmonogramu projektu, který bude specifikovat termíny pro veškerá plnění v průběhu implementace řešení – doplnění harmonogramu obsaženého v příloze č. 6 Smlouvy,</w:t>
      </w:r>
    </w:p>
    <w:p w14:paraId="41401AF7" w14:textId="77777777" w:rsidR="002D30BF" w:rsidRPr="009E112A" w:rsidRDefault="002D30BF">
      <w:pPr>
        <w:numPr>
          <w:ilvl w:val="0"/>
          <w:numId w:val="27"/>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management projektu a řízení lidských zdrojů – struktura projektového týmu, popis případných organizačních opatření nutných pro implementaci, rozsah požadavků na součinnost ze strany Objednatele v jednotlivých fázích implementace, projektové procedury,</w:t>
      </w:r>
    </w:p>
    <w:p w14:paraId="53575364" w14:textId="532CCB11" w:rsidR="002D30BF" w:rsidRPr="009E112A" w:rsidRDefault="002D30BF" w:rsidP="004979A0">
      <w:pPr>
        <w:numPr>
          <w:ilvl w:val="0"/>
          <w:numId w:val="27"/>
        </w:numPr>
        <w:spacing w:before="200" w:after="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návrh průběhu testovacího provozu</w:t>
      </w:r>
      <w:r w:rsidR="004979A0" w:rsidRPr="009E112A">
        <w:rPr>
          <w:rFonts w:asciiTheme="minorHAnsi" w:eastAsia="Yu Mincho" w:hAnsiTheme="minorHAnsi" w:cstheme="minorHAnsi"/>
          <w:szCs w:val="22"/>
          <w:lang w:eastAsia="en-US"/>
        </w:rPr>
        <w:t>,</w:t>
      </w:r>
    </w:p>
    <w:p w14:paraId="78773366" w14:textId="26E242B4" w:rsidR="004979A0" w:rsidRPr="009E112A" w:rsidRDefault="004979A0" w:rsidP="004979A0">
      <w:pPr>
        <w:pStyle w:val="Odstavecseseznamem"/>
        <w:numPr>
          <w:ilvl w:val="0"/>
          <w:numId w:val="27"/>
        </w:numPr>
        <w:jc w:val="both"/>
        <w:rPr>
          <w:rFonts w:asciiTheme="minorHAnsi" w:eastAsia="Yu Mincho" w:hAnsiTheme="minorHAnsi" w:cstheme="minorHAnsi"/>
        </w:rPr>
      </w:pPr>
      <w:r w:rsidRPr="009E112A">
        <w:rPr>
          <w:rFonts w:asciiTheme="minorHAnsi" w:eastAsia="Yu Mincho" w:hAnsiTheme="minorHAnsi" w:cstheme="minorHAnsi"/>
        </w:rPr>
        <w:t xml:space="preserve">analýza rizik – riziková analýza provedená na základě údajů uvedených v příloze č. 1 tohoto dokumentu s názvem </w:t>
      </w:r>
      <w:r w:rsidRPr="009E112A">
        <w:rPr>
          <w:rFonts w:asciiTheme="minorHAnsi" w:eastAsia="Yu Mincho" w:hAnsiTheme="minorHAnsi" w:cstheme="minorHAnsi"/>
          <w:i/>
          <w:iCs/>
        </w:rPr>
        <w:t>Bezpečnostní politika SFDI</w:t>
      </w:r>
      <w:r w:rsidRPr="009E112A">
        <w:rPr>
          <w:rFonts w:asciiTheme="minorHAnsi" w:eastAsia="Yu Mincho" w:hAnsiTheme="minorHAnsi" w:cstheme="minorHAnsi"/>
        </w:rPr>
        <w:t>, a z ní vyplývající plán zvládání rizik.</w:t>
      </w:r>
    </w:p>
    <w:p w14:paraId="76233E60" w14:textId="77777777" w:rsidR="009E7699" w:rsidRPr="009E112A" w:rsidRDefault="009E7699" w:rsidP="009E7699">
      <w:pPr>
        <w:spacing w:before="200" w:after="200" w:line="276" w:lineRule="auto"/>
        <w:contextualSpacing/>
        <w:jc w:val="both"/>
        <w:rPr>
          <w:rFonts w:asciiTheme="minorHAnsi" w:eastAsia="Yu Mincho" w:hAnsiTheme="minorHAnsi" w:cstheme="minorHAnsi"/>
          <w:szCs w:val="22"/>
          <w:lang w:eastAsia="en-US"/>
        </w:rPr>
      </w:pPr>
    </w:p>
    <w:p w14:paraId="5826FF1D" w14:textId="5000477A" w:rsidR="002D30BF" w:rsidRPr="009E112A" w:rsidRDefault="00D0520B" w:rsidP="002D30BF">
      <w:pPr>
        <w:keepNext/>
        <w:numPr>
          <w:ilvl w:val="1"/>
          <w:numId w:val="0"/>
        </w:numPr>
        <w:spacing w:before="200" w:after="0" w:line="276" w:lineRule="auto"/>
        <w:ind w:left="576" w:hanging="576"/>
        <w:jc w:val="both"/>
        <w:outlineLvl w:val="1"/>
        <w:rPr>
          <w:rFonts w:asciiTheme="minorHAnsi" w:eastAsia="Yu Mincho" w:hAnsiTheme="minorHAnsi" w:cstheme="minorHAnsi"/>
          <w:b/>
          <w:bCs/>
          <w:caps/>
          <w:spacing w:val="15"/>
          <w:szCs w:val="22"/>
          <w:lang w:eastAsia="en-US"/>
        </w:rPr>
      </w:pPr>
      <w:bookmarkStart w:id="215" w:name="_Toc103859069"/>
      <w:r w:rsidRPr="009E112A">
        <w:rPr>
          <w:rFonts w:asciiTheme="minorHAnsi" w:eastAsia="Yu Mincho" w:hAnsiTheme="minorHAnsi" w:cstheme="minorHAnsi"/>
          <w:b/>
          <w:bCs/>
          <w:caps/>
          <w:spacing w:val="15"/>
          <w:szCs w:val="22"/>
          <w:lang w:eastAsia="en-US"/>
        </w:rPr>
        <w:t xml:space="preserve">3.2 </w:t>
      </w:r>
      <w:r w:rsidR="002D30BF" w:rsidRPr="009E112A">
        <w:rPr>
          <w:rFonts w:asciiTheme="minorHAnsi" w:eastAsia="Yu Mincho" w:hAnsiTheme="minorHAnsi" w:cstheme="minorHAnsi"/>
          <w:b/>
          <w:bCs/>
          <w:caps/>
          <w:spacing w:val="15"/>
          <w:szCs w:val="22"/>
          <w:lang w:eastAsia="en-US"/>
        </w:rPr>
        <w:t>Další dokumentace</w:t>
      </w:r>
      <w:bookmarkEnd w:id="215"/>
    </w:p>
    <w:p w14:paraId="6B15E8EE"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V průběhu Implementace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bude Poskytovatelem zpracována a Objednateli předána kompletní projektová a systémová dokumentace minimálně v následujícím rozsahu:</w:t>
      </w:r>
    </w:p>
    <w:p w14:paraId="4295D3CB" w14:textId="77777777" w:rsidR="002D30BF" w:rsidRPr="009E112A" w:rsidRDefault="002D30BF">
      <w:pPr>
        <w:numPr>
          <w:ilvl w:val="0"/>
          <w:numId w:val="26"/>
        </w:numPr>
        <w:spacing w:before="200" w:after="200" w:line="276" w:lineRule="auto"/>
        <w:contextualSpacing/>
        <w:jc w:val="both"/>
        <w:rPr>
          <w:rFonts w:asciiTheme="minorHAnsi" w:eastAsia="Arial" w:hAnsiTheme="minorHAnsi" w:cstheme="minorHAnsi"/>
          <w:szCs w:val="22"/>
          <w:lang w:eastAsia="en-US"/>
        </w:rPr>
      </w:pPr>
      <w:r w:rsidRPr="009E112A">
        <w:rPr>
          <w:rFonts w:asciiTheme="minorHAnsi" w:eastAsia="Arial" w:hAnsiTheme="minorHAnsi" w:cstheme="minorHAnsi"/>
          <w:szCs w:val="22"/>
          <w:lang w:eastAsia="en-US"/>
        </w:rPr>
        <w:t>Zápisy z jednání</w:t>
      </w:r>
    </w:p>
    <w:p w14:paraId="08EAEACA" w14:textId="77777777" w:rsidR="002D30BF" w:rsidRPr="009E112A" w:rsidRDefault="002D30BF" w:rsidP="002D30BF">
      <w:pPr>
        <w:spacing w:before="120" w:after="0" w:line="259" w:lineRule="auto"/>
        <w:ind w:left="709"/>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Z každého jednání zaměstnanců Poskytovatele se zaměstnanci Objednatele pořídí Poskytovatel zápis, který </w:t>
      </w:r>
      <w:proofErr w:type="gramStart"/>
      <w:r w:rsidRPr="009E112A">
        <w:rPr>
          <w:rFonts w:asciiTheme="minorHAnsi" w:eastAsia="Calibri" w:hAnsiTheme="minorHAnsi" w:cstheme="minorHAnsi"/>
          <w:szCs w:val="22"/>
          <w:lang w:eastAsia="en-US"/>
        </w:rPr>
        <w:t>předloží</w:t>
      </w:r>
      <w:proofErr w:type="gramEnd"/>
      <w:r w:rsidRPr="009E112A">
        <w:rPr>
          <w:rFonts w:asciiTheme="minorHAnsi" w:eastAsia="Calibri" w:hAnsiTheme="minorHAnsi" w:cstheme="minorHAnsi"/>
          <w:szCs w:val="22"/>
          <w:lang w:eastAsia="en-US"/>
        </w:rPr>
        <w:t xml:space="preserve"> účastníkům jednání k připomínkování a schválení. Odsouhlasený zápis z jednání bude součástí projektové dokumentace ve správě Objednatele.</w:t>
      </w:r>
    </w:p>
    <w:p w14:paraId="373E0B45" w14:textId="77777777" w:rsidR="002D30BF" w:rsidRPr="009E112A" w:rsidRDefault="002D30BF">
      <w:pPr>
        <w:numPr>
          <w:ilvl w:val="0"/>
          <w:numId w:val="26"/>
        </w:numPr>
        <w:spacing w:before="200" w:after="200" w:line="276" w:lineRule="auto"/>
        <w:contextualSpacing/>
        <w:jc w:val="both"/>
        <w:rPr>
          <w:rFonts w:asciiTheme="minorHAnsi" w:eastAsia="Arial" w:hAnsiTheme="minorHAnsi" w:cstheme="minorHAnsi"/>
          <w:szCs w:val="22"/>
          <w:lang w:eastAsia="en-US"/>
        </w:rPr>
      </w:pPr>
      <w:r w:rsidRPr="009E112A">
        <w:rPr>
          <w:rFonts w:asciiTheme="minorHAnsi" w:eastAsia="Arial" w:hAnsiTheme="minorHAnsi" w:cstheme="minorHAnsi"/>
          <w:szCs w:val="22"/>
          <w:lang w:eastAsia="en-US"/>
        </w:rPr>
        <w:t>Provozní dokumentace</w:t>
      </w:r>
    </w:p>
    <w:p w14:paraId="62431F45" w14:textId="77777777" w:rsidR="002D30BF" w:rsidRPr="009E112A" w:rsidRDefault="002D30BF">
      <w:pPr>
        <w:numPr>
          <w:ilvl w:val="1"/>
          <w:numId w:val="22"/>
        </w:numPr>
        <w:tabs>
          <w:tab w:val="num" w:pos="1276"/>
        </w:tabs>
        <w:spacing w:before="200" w:after="200" w:line="276" w:lineRule="auto"/>
        <w:ind w:left="1276" w:hanging="425"/>
        <w:contextualSpacing/>
        <w:jc w:val="both"/>
        <w:rPr>
          <w:rFonts w:asciiTheme="minorHAnsi" w:eastAsia="Arial" w:hAnsiTheme="minorHAnsi" w:cstheme="minorHAnsi"/>
          <w:szCs w:val="22"/>
          <w:lang w:eastAsia="en-US"/>
        </w:rPr>
      </w:pPr>
      <w:r w:rsidRPr="009E112A">
        <w:rPr>
          <w:rFonts w:asciiTheme="minorHAnsi" w:eastAsia="Arial" w:hAnsiTheme="minorHAnsi" w:cstheme="minorHAnsi"/>
          <w:b/>
          <w:bCs/>
          <w:szCs w:val="22"/>
          <w:lang w:eastAsia="en-US"/>
        </w:rPr>
        <w:t>Uživatelská příručka</w:t>
      </w:r>
      <w:r w:rsidRPr="009E112A">
        <w:rPr>
          <w:rFonts w:asciiTheme="minorHAnsi" w:eastAsia="Arial" w:hAnsiTheme="minorHAnsi" w:cstheme="minorHAnsi"/>
          <w:szCs w:val="22"/>
          <w:lang w:eastAsia="en-US"/>
        </w:rPr>
        <w:t xml:space="preserve"> – bude popisovat konkrétní funkčnost z pohledu uživatele tak, aby byl uživatel schopen práce s </w:t>
      </w:r>
      <w:proofErr w:type="spellStart"/>
      <w:r w:rsidRPr="009E112A">
        <w:rPr>
          <w:rFonts w:asciiTheme="minorHAnsi" w:eastAsia="Arial" w:hAnsiTheme="minorHAnsi" w:cstheme="minorHAnsi"/>
          <w:szCs w:val="22"/>
          <w:lang w:eastAsia="en-US"/>
        </w:rPr>
        <w:t>eSSL</w:t>
      </w:r>
      <w:proofErr w:type="spellEnd"/>
      <w:r w:rsidRPr="009E112A">
        <w:rPr>
          <w:rFonts w:asciiTheme="minorHAnsi" w:eastAsia="Arial" w:hAnsiTheme="minorHAnsi" w:cstheme="minorHAnsi"/>
          <w:szCs w:val="22"/>
          <w:lang w:eastAsia="en-US"/>
        </w:rPr>
        <w:t xml:space="preserve"> a pochopil význam jednotlivých částí </w:t>
      </w:r>
      <w:proofErr w:type="spellStart"/>
      <w:r w:rsidRPr="009E112A">
        <w:rPr>
          <w:rFonts w:asciiTheme="minorHAnsi" w:eastAsia="Arial" w:hAnsiTheme="minorHAnsi" w:cstheme="minorHAnsi"/>
          <w:szCs w:val="22"/>
          <w:lang w:eastAsia="en-US"/>
        </w:rPr>
        <w:t>eSSL</w:t>
      </w:r>
      <w:proofErr w:type="spellEnd"/>
      <w:r w:rsidRPr="009E112A">
        <w:rPr>
          <w:rFonts w:asciiTheme="minorHAnsi" w:eastAsia="Arial" w:hAnsiTheme="minorHAnsi" w:cstheme="minorHAnsi"/>
          <w:szCs w:val="22"/>
          <w:lang w:eastAsia="en-US"/>
        </w:rPr>
        <w:t xml:space="preserve"> a vazeb mezi nimi. V uživatelské příručce bude popisován způsob práce s jednotlivými částmi </w:t>
      </w:r>
      <w:proofErr w:type="spellStart"/>
      <w:r w:rsidRPr="009E112A">
        <w:rPr>
          <w:rFonts w:asciiTheme="minorHAnsi" w:eastAsia="Arial" w:hAnsiTheme="minorHAnsi" w:cstheme="minorHAnsi"/>
          <w:szCs w:val="22"/>
          <w:lang w:eastAsia="en-US"/>
        </w:rPr>
        <w:t>eSSL</w:t>
      </w:r>
      <w:proofErr w:type="spellEnd"/>
      <w:r w:rsidRPr="009E112A">
        <w:rPr>
          <w:rFonts w:asciiTheme="minorHAnsi" w:eastAsia="Arial" w:hAnsiTheme="minorHAnsi" w:cstheme="minorHAnsi"/>
          <w:szCs w:val="22"/>
          <w:lang w:eastAsia="en-US"/>
        </w:rPr>
        <w:t xml:space="preserve">, vazby mezi nimi včetně popisu součástí jednotlivých částí </w:t>
      </w:r>
      <w:proofErr w:type="spellStart"/>
      <w:r w:rsidRPr="009E112A">
        <w:rPr>
          <w:rFonts w:asciiTheme="minorHAnsi" w:eastAsia="Arial" w:hAnsiTheme="minorHAnsi" w:cstheme="minorHAnsi"/>
          <w:szCs w:val="22"/>
          <w:lang w:eastAsia="en-US"/>
        </w:rPr>
        <w:t>eSSL</w:t>
      </w:r>
      <w:proofErr w:type="spellEnd"/>
      <w:r w:rsidRPr="009E112A">
        <w:rPr>
          <w:rFonts w:asciiTheme="minorHAnsi" w:eastAsia="Arial" w:hAnsiTheme="minorHAnsi" w:cstheme="minorHAnsi"/>
          <w:szCs w:val="22"/>
          <w:lang w:eastAsia="en-US"/>
        </w:rPr>
        <w:t>. K usnadnění práce bude sloužit popis jednotlivých obrazovek, ovládacích prvků na obrazovkách a jejich významů, který bude uveden v rámci uživatelské dokumentace. Uživatelská příručka v elektronické podobě může být součástí implementovaného řešení formou komplexní nápovědy nebo mít formu samostatné dokumentace.</w:t>
      </w:r>
    </w:p>
    <w:p w14:paraId="441385AA" w14:textId="77777777" w:rsidR="002D30BF" w:rsidRPr="009E112A" w:rsidRDefault="002D30BF">
      <w:pPr>
        <w:numPr>
          <w:ilvl w:val="1"/>
          <w:numId w:val="22"/>
        </w:numPr>
        <w:tabs>
          <w:tab w:val="num" w:pos="1276"/>
        </w:tabs>
        <w:spacing w:before="200" w:after="200" w:line="276" w:lineRule="auto"/>
        <w:ind w:left="1276" w:hanging="425"/>
        <w:contextualSpacing/>
        <w:jc w:val="both"/>
        <w:rPr>
          <w:rFonts w:asciiTheme="minorHAnsi" w:eastAsia="Arial" w:hAnsiTheme="minorHAnsi" w:cstheme="minorHAnsi"/>
          <w:szCs w:val="22"/>
          <w:lang w:eastAsia="en-US"/>
        </w:rPr>
      </w:pPr>
      <w:r w:rsidRPr="009E112A">
        <w:rPr>
          <w:rFonts w:asciiTheme="minorHAnsi" w:eastAsia="Arial" w:hAnsiTheme="minorHAnsi" w:cstheme="minorHAnsi"/>
          <w:b/>
          <w:bCs/>
          <w:szCs w:val="22"/>
          <w:lang w:eastAsia="en-US"/>
        </w:rPr>
        <w:t>Provozní příručka pro administrátory</w:t>
      </w:r>
      <w:r w:rsidRPr="009E112A">
        <w:rPr>
          <w:rFonts w:asciiTheme="minorHAnsi" w:eastAsia="Arial" w:hAnsiTheme="minorHAnsi" w:cstheme="minorHAnsi"/>
          <w:szCs w:val="22"/>
          <w:lang w:eastAsia="en-US"/>
        </w:rPr>
        <w:t xml:space="preserve"> – obsahuje popis </w:t>
      </w:r>
      <w:proofErr w:type="spellStart"/>
      <w:r w:rsidRPr="009E112A">
        <w:rPr>
          <w:rFonts w:asciiTheme="minorHAnsi" w:eastAsia="Arial" w:hAnsiTheme="minorHAnsi" w:cstheme="minorHAnsi"/>
          <w:szCs w:val="22"/>
          <w:lang w:eastAsia="en-US"/>
        </w:rPr>
        <w:t>eSSL</w:t>
      </w:r>
      <w:proofErr w:type="spellEnd"/>
      <w:r w:rsidRPr="009E112A">
        <w:rPr>
          <w:rFonts w:asciiTheme="minorHAnsi" w:eastAsia="Arial" w:hAnsiTheme="minorHAnsi" w:cstheme="minorHAnsi"/>
          <w:szCs w:val="22"/>
          <w:lang w:eastAsia="en-US"/>
        </w:rPr>
        <w:t xml:space="preserve"> (rozhraní a služby) včetně popisu správy </w:t>
      </w:r>
      <w:proofErr w:type="spellStart"/>
      <w:r w:rsidRPr="009E112A">
        <w:rPr>
          <w:rFonts w:asciiTheme="minorHAnsi" w:eastAsia="Arial" w:hAnsiTheme="minorHAnsi" w:cstheme="minorHAnsi"/>
          <w:szCs w:val="22"/>
          <w:lang w:eastAsia="en-US"/>
        </w:rPr>
        <w:t>eSSL</w:t>
      </w:r>
      <w:proofErr w:type="spellEnd"/>
      <w:r w:rsidRPr="009E112A">
        <w:rPr>
          <w:rFonts w:asciiTheme="minorHAnsi" w:eastAsia="Arial" w:hAnsiTheme="minorHAnsi" w:cstheme="minorHAnsi"/>
          <w:szCs w:val="22"/>
          <w:lang w:eastAsia="en-US"/>
        </w:rPr>
        <w:t xml:space="preserve">, definování uživatelů, jejich oprávnění a povinností a detailní popis údržby </w:t>
      </w:r>
      <w:proofErr w:type="spellStart"/>
      <w:r w:rsidRPr="009E112A">
        <w:rPr>
          <w:rFonts w:asciiTheme="minorHAnsi" w:eastAsia="Arial" w:hAnsiTheme="minorHAnsi" w:cstheme="minorHAnsi"/>
          <w:szCs w:val="22"/>
          <w:lang w:eastAsia="en-US"/>
        </w:rPr>
        <w:t>eSSL</w:t>
      </w:r>
      <w:proofErr w:type="spellEnd"/>
      <w:r w:rsidRPr="009E112A">
        <w:rPr>
          <w:rFonts w:asciiTheme="minorHAnsi" w:eastAsia="Arial" w:hAnsiTheme="minorHAnsi" w:cstheme="minorHAnsi"/>
          <w:szCs w:val="22"/>
          <w:lang w:eastAsia="en-US"/>
        </w:rPr>
        <w:t>.</w:t>
      </w:r>
    </w:p>
    <w:p w14:paraId="3BFB9E4E" w14:textId="77777777" w:rsidR="002D30BF" w:rsidRPr="009E112A" w:rsidRDefault="002D30BF">
      <w:pPr>
        <w:numPr>
          <w:ilvl w:val="1"/>
          <w:numId w:val="22"/>
        </w:numPr>
        <w:tabs>
          <w:tab w:val="num" w:pos="1276"/>
        </w:tabs>
        <w:spacing w:before="200" w:after="200" w:line="276" w:lineRule="auto"/>
        <w:ind w:left="1276" w:hanging="425"/>
        <w:contextualSpacing/>
        <w:jc w:val="both"/>
        <w:rPr>
          <w:rFonts w:asciiTheme="minorHAnsi" w:eastAsia="Arial" w:hAnsiTheme="minorHAnsi" w:cstheme="minorHAnsi"/>
          <w:szCs w:val="22"/>
          <w:lang w:eastAsia="en-US"/>
        </w:rPr>
      </w:pPr>
      <w:proofErr w:type="spellStart"/>
      <w:r w:rsidRPr="009E112A">
        <w:rPr>
          <w:rFonts w:asciiTheme="minorHAnsi" w:eastAsia="Arial" w:hAnsiTheme="minorHAnsi" w:cstheme="minorHAnsi"/>
          <w:b/>
          <w:bCs/>
          <w:szCs w:val="22"/>
          <w:lang w:eastAsia="en-US"/>
        </w:rPr>
        <w:t>Disaster</w:t>
      </w:r>
      <w:proofErr w:type="spellEnd"/>
      <w:r w:rsidRPr="009E112A">
        <w:rPr>
          <w:rFonts w:asciiTheme="minorHAnsi" w:eastAsia="Arial" w:hAnsiTheme="minorHAnsi" w:cstheme="minorHAnsi"/>
          <w:b/>
          <w:bCs/>
          <w:szCs w:val="22"/>
          <w:lang w:eastAsia="en-US"/>
        </w:rPr>
        <w:t xml:space="preserve"> &amp; </w:t>
      </w:r>
      <w:proofErr w:type="spellStart"/>
      <w:r w:rsidRPr="009E112A">
        <w:rPr>
          <w:rFonts w:asciiTheme="minorHAnsi" w:eastAsia="Arial" w:hAnsiTheme="minorHAnsi" w:cstheme="minorHAnsi"/>
          <w:b/>
          <w:bCs/>
          <w:szCs w:val="22"/>
          <w:lang w:eastAsia="en-US"/>
        </w:rPr>
        <w:t>Recovery</w:t>
      </w:r>
      <w:proofErr w:type="spellEnd"/>
      <w:r w:rsidRPr="009E112A">
        <w:rPr>
          <w:rFonts w:asciiTheme="minorHAnsi" w:eastAsia="Arial" w:hAnsiTheme="minorHAnsi" w:cstheme="minorHAnsi"/>
          <w:b/>
          <w:bCs/>
          <w:szCs w:val="22"/>
          <w:lang w:eastAsia="en-US"/>
        </w:rPr>
        <w:t xml:space="preserve"> </w:t>
      </w:r>
      <w:proofErr w:type="spellStart"/>
      <w:r w:rsidRPr="009E112A">
        <w:rPr>
          <w:rFonts w:asciiTheme="minorHAnsi" w:eastAsia="Arial" w:hAnsiTheme="minorHAnsi" w:cstheme="minorHAnsi"/>
          <w:b/>
          <w:bCs/>
          <w:szCs w:val="22"/>
          <w:lang w:eastAsia="en-US"/>
        </w:rPr>
        <w:t>Plan</w:t>
      </w:r>
      <w:proofErr w:type="spellEnd"/>
      <w:r w:rsidRPr="009E112A">
        <w:rPr>
          <w:rFonts w:asciiTheme="minorHAnsi" w:eastAsia="Arial" w:hAnsiTheme="minorHAnsi" w:cstheme="minorHAnsi"/>
          <w:szCs w:val="22"/>
          <w:lang w:eastAsia="en-US"/>
        </w:rPr>
        <w:t xml:space="preserve"> – plán řešení situací obnovy funkčnosti </w:t>
      </w:r>
      <w:proofErr w:type="spellStart"/>
      <w:r w:rsidRPr="009E112A">
        <w:rPr>
          <w:rFonts w:asciiTheme="minorHAnsi" w:eastAsia="Arial" w:hAnsiTheme="minorHAnsi" w:cstheme="minorHAnsi"/>
          <w:szCs w:val="22"/>
          <w:lang w:eastAsia="en-US"/>
        </w:rPr>
        <w:t>eSSL</w:t>
      </w:r>
      <w:proofErr w:type="spellEnd"/>
      <w:r w:rsidRPr="009E112A">
        <w:rPr>
          <w:rFonts w:asciiTheme="minorHAnsi" w:eastAsia="Arial" w:hAnsiTheme="minorHAnsi" w:cstheme="minorHAnsi"/>
          <w:szCs w:val="22"/>
          <w:lang w:eastAsia="en-US"/>
        </w:rPr>
        <w:t xml:space="preserve"> v případě výpadků. Součástí je plán a způsob provádění zálohování a případného způsobu obnovy funkčnosti a dat v případě všech druhů výpadků. Dokument bude vytvářen v součinnosti s Objednatelem.</w:t>
      </w:r>
    </w:p>
    <w:p w14:paraId="3EF4DE1E" w14:textId="77777777" w:rsidR="002D30BF" w:rsidRPr="009E112A" w:rsidRDefault="002D30BF">
      <w:pPr>
        <w:numPr>
          <w:ilvl w:val="1"/>
          <w:numId w:val="22"/>
        </w:numPr>
        <w:tabs>
          <w:tab w:val="num" w:pos="1276"/>
        </w:tabs>
        <w:spacing w:before="200" w:after="200" w:line="276" w:lineRule="auto"/>
        <w:ind w:left="1276" w:hanging="425"/>
        <w:contextualSpacing/>
        <w:jc w:val="both"/>
        <w:rPr>
          <w:rFonts w:asciiTheme="minorHAnsi" w:eastAsia="Arial" w:hAnsiTheme="minorHAnsi" w:cstheme="minorHAnsi"/>
          <w:szCs w:val="22"/>
          <w:lang w:eastAsia="en-US"/>
        </w:rPr>
      </w:pPr>
      <w:r w:rsidRPr="009E112A">
        <w:rPr>
          <w:rFonts w:asciiTheme="minorHAnsi" w:eastAsia="Arial" w:hAnsiTheme="minorHAnsi" w:cstheme="minorHAnsi"/>
          <w:b/>
          <w:bCs/>
          <w:szCs w:val="22"/>
          <w:lang w:eastAsia="en-US"/>
        </w:rPr>
        <w:t xml:space="preserve">Dokumentace skutečného provedení </w:t>
      </w:r>
      <w:r w:rsidRPr="009E112A">
        <w:rPr>
          <w:rFonts w:asciiTheme="minorHAnsi" w:eastAsia="Arial" w:hAnsiTheme="minorHAnsi" w:cstheme="minorHAnsi"/>
          <w:szCs w:val="22"/>
          <w:lang w:eastAsia="en-US"/>
        </w:rPr>
        <w:t xml:space="preserve">– bude popisovat přesné nastavení </w:t>
      </w:r>
      <w:proofErr w:type="spellStart"/>
      <w:r w:rsidRPr="009E112A">
        <w:rPr>
          <w:rFonts w:asciiTheme="minorHAnsi" w:eastAsia="Arial" w:hAnsiTheme="minorHAnsi" w:cstheme="minorHAnsi"/>
          <w:szCs w:val="22"/>
          <w:lang w:eastAsia="en-US"/>
        </w:rPr>
        <w:t>eSSL</w:t>
      </w:r>
      <w:proofErr w:type="spellEnd"/>
      <w:r w:rsidRPr="009E112A">
        <w:rPr>
          <w:rFonts w:asciiTheme="minorHAnsi" w:eastAsia="Arial" w:hAnsiTheme="minorHAnsi" w:cstheme="minorHAnsi"/>
          <w:szCs w:val="22"/>
          <w:lang w:eastAsia="en-US"/>
        </w:rPr>
        <w:t xml:space="preserve"> při jeho uvedení do produkčního provozu v prostředí Objednatele.</w:t>
      </w:r>
    </w:p>
    <w:p w14:paraId="52F9FF30"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p>
    <w:p w14:paraId="5BBFA98E" w14:textId="77777777" w:rsidR="002D30BF" w:rsidRPr="009E112A" w:rsidRDefault="002D30BF">
      <w:pPr>
        <w:numPr>
          <w:ilvl w:val="0"/>
          <w:numId w:val="26"/>
        </w:numPr>
        <w:spacing w:before="200" w:after="200" w:line="276" w:lineRule="auto"/>
        <w:contextualSpacing/>
        <w:jc w:val="both"/>
        <w:rPr>
          <w:rFonts w:asciiTheme="minorHAnsi" w:eastAsia="Arial" w:hAnsiTheme="minorHAnsi" w:cstheme="minorHAnsi"/>
          <w:szCs w:val="22"/>
          <w:lang w:eastAsia="en-US"/>
        </w:rPr>
      </w:pPr>
      <w:r w:rsidRPr="009E112A">
        <w:rPr>
          <w:rFonts w:asciiTheme="minorHAnsi" w:eastAsia="Arial" w:hAnsiTheme="minorHAnsi" w:cstheme="minorHAnsi"/>
          <w:szCs w:val="22"/>
          <w:lang w:eastAsia="en-US"/>
        </w:rPr>
        <w:t>Bezpečnostní dokumentace (v souladu se</w:t>
      </w:r>
      <w:r w:rsidRPr="009E112A">
        <w:rPr>
          <w:rFonts w:asciiTheme="minorHAnsi" w:eastAsia="Yu Mincho" w:hAnsiTheme="minorHAnsi" w:cstheme="minorHAnsi"/>
          <w:szCs w:val="22"/>
          <w:lang w:eastAsia="en-US"/>
        </w:rPr>
        <w:t xml:space="preserve"> zákonem č. 181/2014 Sb., o kybernetické bezpečnosti</w:t>
      </w:r>
      <w:r w:rsidRPr="009E112A">
        <w:rPr>
          <w:rFonts w:asciiTheme="minorHAnsi" w:eastAsia="Arial" w:hAnsiTheme="minorHAnsi" w:cstheme="minorHAnsi"/>
          <w:szCs w:val="22"/>
          <w:lang w:eastAsia="en-US"/>
        </w:rPr>
        <w:t>)</w:t>
      </w:r>
    </w:p>
    <w:p w14:paraId="62D8939C" w14:textId="77777777" w:rsidR="002D30BF" w:rsidRPr="009E112A" w:rsidRDefault="002D30BF" w:rsidP="002D30BF">
      <w:pPr>
        <w:spacing w:before="120" w:after="0" w:line="259" w:lineRule="auto"/>
        <w:ind w:left="709"/>
        <w:jc w:val="both"/>
        <w:rPr>
          <w:rFonts w:asciiTheme="minorHAnsi" w:eastAsia="Calibri" w:hAnsiTheme="minorHAnsi" w:cstheme="minorHAnsi"/>
          <w:color w:val="000000"/>
          <w:szCs w:val="22"/>
          <w:lang w:eastAsia="en-US"/>
        </w:rPr>
      </w:pPr>
      <w:r w:rsidRPr="009E112A">
        <w:rPr>
          <w:rFonts w:asciiTheme="minorHAnsi" w:eastAsia="Calibri" w:hAnsiTheme="minorHAnsi" w:cstheme="minorHAnsi"/>
          <w:szCs w:val="22"/>
          <w:lang w:eastAsia="en-US"/>
        </w:rPr>
        <w:lastRenderedPageBreak/>
        <w:t>Účelem bezpečnostní dokumentace je definovat závazná pravidla pro zajištění informační bezpečnosti včetně stanovení bezpečnostních opatření. Součástí této dokumentace bude uveden seznam, který bude obsahovat seznam všech externích zdrojů, ke kterým se jednotlivé servery (součásti systému) připojují, včetně uvedení síťových protokolů, pomocí kterých se s daným externím zdrojem komunikuje. V případě, že na servery (součásti systému) existuje vzdálený přístup, musí být tento přístup jasně specifikován (vzdálené zařízení, síťový protokol) a popsáno zdůvodnění takovéhoto přístupu (dohled, správa databáze atd.).</w:t>
      </w:r>
    </w:p>
    <w:p w14:paraId="29A3BE83"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p>
    <w:p w14:paraId="09D05E37"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V případě provedení změny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v rámci instalačních a implementačních prací Objednatel vyžaduje dodání dokumentace vždy před vlastním provedením změny tak, aby byl zohledněn v dokumentaci vždy aktuální stav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a aplikací nezbytných pro provoz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w:t>
      </w:r>
    </w:p>
    <w:p w14:paraId="19BB276B" w14:textId="1FED2FAA" w:rsidR="002D30BF" w:rsidRPr="009E112A" w:rsidRDefault="00D0520B" w:rsidP="002D30BF">
      <w:pPr>
        <w:pageBreakBefore/>
        <w:spacing w:before="200" w:after="0" w:line="276" w:lineRule="auto"/>
        <w:ind w:left="432" w:hanging="432"/>
        <w:jc w:val="both"/>
        <w:outlineLvl w:val="0"/>
        <w:rPr>
          <w:rFonts w:asciiTheme="minorHAnsi" w:eastAsia="Yu Mincho" w:hAnsiTheme="minorHAnsi" w:cstheme="minorHAnsi"/>
          <w:b/>
          <w:bCs/>
          <w:caps/>
          <w:spacing w:val="15"/>
          <w:szCs w:val="22"/>
          <w:lang w:eastAsia="en-US"/>
        </w:rPr>
      </w:pPr>
      <w:bookmarkStart w:id="216" w:name="_Toc103859070"/>
      <w:r w:rsidRPr="009E112A">
        <w:rPr>
          <w:rFonts w:asciiTheme="minorHAnsi" w:eastAsia="Yu Mincho" w:hAnsiTheme="minorHAnsi" w:cstheme="minorHAnsi"/>
          <w:b/>
          <w:bCs/>
          <w:caps/>
          <w:spacing w:val="15"/>
          <w:szCs w:val="22"/>
          <w:lang w:eastAsia="en-US"/>
        </w:rPr>
        <w:lastRenderedPageBreak/>
        <w:t xml:space="preserve">4 </w:t>
      </w:r>
      <w:r w:rsidR="002D30BF" w:rsidRPr="009E112A">
        <w:rPr>
          <w:rFonts w:asciiTheme="minorHAnsi" w:eastAsia="Yu Mincho" w:hAnsiTheme="minorHAnsi" w:cstheme="minorHAnsi"/>
          <w:b/>
          <w:bCs/>
          <w:caps/>
          <w:spacing w:val="15"/>
          <w:szCs w:val="22"/>
          <w:lang w:eastAsia="en-US"/>
        </w:rPr>
        <w:t>Součinnost Objednatele</w:t>
      </w:r>
      <w:bookmarkEnd w:id="216"/>
      <w:r w:rsidR="002D30BF" w:rsidRPr="009E112A">
        <w:rPr>
          <w:rFonts w:asciiTheme="minorHAnsi" w:eastAsia="Yu Mincho" w:hAnsiTheme="minorHAnsi" w:cstheme="minorHAnsi"/>
          <w:b/>
          <w:bCs/>
          <w:caps/>
          <w:spacing w:val="15"/>
          <w:szCs w:val="22"/>
          <w:lang w:eastAsia="en-US"/>
        </w:rPr>
        <w:t xml:space="preserve"> </w:t>
      </w:r>
    </w:p>
    <w:p w14:paraId="3BE3F9A1" w14:textId="77777777" w:rsidR="002D30BF" w:rsidRPr="009E112A" w:rsidRDefault="002D30BF">
      <w:pPr>
        <w:numPr>
          <w:ilvl w:val="0"/>
          <w:numId w:val="31"/>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Pro zabezpečení plnění předmětu Smlouvy se Objednatel zavazuje poskytnout v nezbytném rozsahu nutnou součinnost, a to:</w:t>
      </w:r>
    </w:p>
    <w:p w14:paraId="33EC7373" w14:textId="77777777" w:rsidR="002D30BF" w:rsidRPr="009E112A" w:rsidRDefault="002D30BF">
      <w:pPr>
        <w:numPr>
          <w:ilvl w:val="1"/>
          <w:numId w:val="32"/>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zajistit oponentury předkládaných výstupů a dokumentů zaměstnanci Objednatele,</w:t>
      </w:r>
    </w:p>
    <w:p w14:paraId="1115D414" w14:textId="77777777" w:rsidR="002D30BF" w:rsidRPr="009E112A" w:rsidRDefault="002D30BF">
      <w:pPr>
        <w:numPr>
          <w:ilvl w:val="1"/>
          <w:numId w:val="32"/>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zajistit nastavení provozní infrastruktury o dohodnutých výkonových parametrech (maximálně však dle omezení definovaných dále v této technické a funkční specifikaci),</w:t>
      </w:r>
    </w:p>
    <w:p w14:paraId="0D75B9D1" w14:textId="77777777" w:rsidR="002D30BF" w:rsidRPr="009E112A" w:rsidRDefault="002D30BF">
      <w:pPr>
        <w:numPr>
          <w:ilvl w:val="1"/>
          <w:numId w:val="32"/>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zajistit nastavení komunikační infrastruktury dle požadavků Poskytovatele, vždy však v souladu s pravidly kybernetické bezpečnosti,</w:t>
      </w:r>
    </w:p>
    <w:p w14:paraId="78664364" w14:textId="77777777" w:rsidR="002D30BF" w:rsidRPr="009E112A" w:rsidRDefault="002D30BF">
      <w:pPr>
        <w:numPr>
          <w:ilvl w:val="1"/>
          <w:numId w:val="32"/>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zajistit přístup k příslušným částem dodávaného řešení formou vzdáleného přístupu v rozsahu, který Poskytovatel bude potřebovat ke splnění svých závazků,</w:t>
      </w:r>
    </w:p>
    <w:p w14:paraId="06344393" w14:textId="77777777" w:rsidR="002D30BF" w:rsidRPr="009E112A" w:rsidRDefault="002D30BF">
      <w:pPr>
        <w:numPr>
          <w:ilvl w:val="1"/>
          <w:numId w:val="32"/>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zajistit přístup k příslušným částem plnění na místech Objednatele v rozsahu, který Poskytovatel bude potřebovat ke splnění svých závazků,</w:t>
      </w:r>
    </w:p>
    <w:p w14:paraId="1E1115C7" w14:textId="77777777" w:rsidR="002D30BF" w:rsidRPr="009E112A" w:rsidRDefault="002D30BF">
      <w:pPr>
        <w:numPr>
          <w:ilvl w:val="1"/>
          <w:numId w:val="32"/>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zajistit součinnost třetích stran při integraci řešení Poskytovatele na další provozované systémy Objednatele,</w:t>
      </w:r>
    </w:p>
    <w:p w14:paraId="107D2FB0" w14:textId="77777777" w:rsidR="002D30BF" w:rsidRPr="009E112A" w:rsidRDefault="002D30BF">
      <w:pPr>
        <w:numPr>
          <w:ilvl w:val="1"/>
          <w:numId w:val="32"/>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zajistit export a přípravu dat pro migraci včetně oprav identifikovaných chyb, které nebude možné v průběhu migrace opravit automatizovaně,</w:t>
      </w:r>
    </w:p>
    <w:p w14:paraId="2D9B35DA" w14:textId="77777777" w:rsidR="002D30BF" w:rsidRPr="009E112A" w:rsidRDefault="002D30BF">
      <w:pPr>
        <w:numPr>
          <w:ilvl w:val="1"/>
          <w:numId w:val="32"/>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poskytovat Poskytovateli všechny informace potřebné pro správné a včasné provedení požadavku (zejména přesný popis problému) v rámci možností zaměstnanců Objednatele,</w:t>
      </w:r>
    </w:p>
    <w:p w14:paraId="366DA78A" w14:textId="77777777" w:rsidR="002D30BF" w:rsidRPr="009E112A" w:rsidRDefault="002D30BF">
      <w:pPr>
        <w:numPr>
          <w:ilvl w:val="1"/>
          <w:numId w:val="32"/>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poskytovat Poskytovateli potřebný přístup k místu užívání, který Poskytovatel bude potřebovat ke splnění svých závazků,</w:t>
      </w:r>
    </w:p>
    <w:p w14:paraId="27C12D94" w14:textId="77777777" w:rsidR="002D30BF" w:rsidRPr="009E112A" w:rsidRDefault="002D30BF">
      <w:pPr>
        <w:numPr>
          <w:ilvl w:val="1"/>
          <w:numId w:val="32"/>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na potřebnou dobu zajistit Poskytovateli spolupráci správců/administrátorů a dalších případných zaměstnanců Objednatele podle povahy plnění závazků ze Smlouvy, a to v rozsahu nezbytně nutném pro naplnění těchto závazků Poskytovatele,</w:t>
      </w:r>
    </w:p>
    <w:p w14:paraId="38FE5571" w14:textId="77777777" w:rsidR="002D30BF" w:rsidRPr="009E112A" w:rsidRDefault="002D30BF">
      <w:pPr>
        <w:numPr>
          <w:ilvl w:val="1"/>
          <w:numId w:val="32"/>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zajistit účast zaměstnanců Objednatele na akceptačním testování dle předem připravených testovacích scénářů,</w:t>
      </w:r>
    </w:p>
    <w:p w14:paraId="10209F41" w14:textId="77777777" w:rsidR="002D30BF" w:rsidRPr="009E112A" w:rsidRDefault="002D30BF">
      <w:pPr>
        <w:numPr>
          <w:ilvl w:val="1"/>
          <w:numId w:val="32"/>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zajistit účast zaměstnanců Objednatele na školeních.</w:t>
      </w:r>
    </w:p>
    <w:p w14:paraId="4E8A33DD"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p>
    <w:p w14:paraId="26F4886B"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br w:type="page"/>
      </w:r>
    </w:p>
    <w:p w14:paraId="0E223044" w14:textId="64EA5D4A" w:rsidR="002D30BF" w:rsidRPr="009E112A" w:rsidRDefault="00D0520B" w:rsidP="002D30BF">
      <w:pPr>
        <w:pageBreakBefore/>
        <w:spacing w:before="200" w:after="0" w:line="276" w:lineRule="auto"/>
        <w:ind w:left="432" w:hanging="432"/>
        <w:jc w:val="both"/>
        <w:outlineLvl w:val="0"/>
        <w:rPr>
          <w:rFonts w:asciiTheme="minorHAnsi" w:eastAsia="Yu Mincho" w:hAnsiTheme="minorHAnsi" w:cstheme="minorHAnsi"/>
          <w:b/>
          <w:bCs/>
          <w:caps/>
          <w:spacing w:val="15"/>
          <w:szCs w:val="22"/>
          <w:lang w:eastAsia="en-US"/>
        </w:rPr>
      </w:pPr>
      <w:bookmarkStart w:id="217" w:name="_Toc103859071"/>
      <w:r w:rsidRPr="009E112A">
        <w:rPr>
          <w:rFonts w:asciiTheme="minorHAnsi" w:eastAsia="Yu Mincho" w:hAnsiTheme="minorHAnsi" w:cstheme="minorHAnsi"/>
          <w:b/>
          <w:bCs/>
          <w:caps/>
          <w:spacing w:val="15"/>
          <w:szCs w:val="22"/>
          <w:lang w:eastAsia="en-US"/>
        </w:rPr>
        <w:lastRenderedPageBreak/>
        <w:t xml:space="preserve">5 </w:t>
      </w:r>
      <w:r w:rsidR="002D30BF" w:rsidRPr="009E112A">
        <w:rPr>
          <w:rFonts w:asciiTheme="minorHAnsi" w:eastAsia="Yu Mincho" w:hAnsiTheme="minorHAnsi" w:cstheme="minorHAnsi"/>
          <w:b/>
          <w:bCs/>
          <w:caps/>
          <w:spacing w:val="15"/>
          <w:szCs w:val="22"/>
          <w:lang w:eastAsia="en-US"/>
        </w:rPr>
        <w:t>Technologické požadavky a omezení</w:t>
      </w:r>
      <w:bookmarkEnd w:id="217"/>
    </w:p>
    <w:p w14:paraId="50A24771" w14:textId="7E0AE43F" w:rsidR="002D30BF" w:rsidRPr="009E112A" w:rsidRDefault="00D0520B" w:rsidP="002D30BF">
      <w:pPr>
        <w:keepNext/>
        <w:numPr>
          <w:ilvl w:val="1"/>
          <w:numId w:val="0"/>
        </w:numPr>
        <w:spacing w:before="200" w:after="0" w:line="276" w:lineRule="auto"/>
        <w:ind w:left="576" w:hanging="576"/>
        <w:jc w:val="both"/>
        <w:outlineLvl w:val="1"/>
        <w:rPr>
          <w:rFonts w:asciiTheme="minorHAnsi" w:eastAsia="Yu Mincho" w:hAnsiTheme="minorHAnsi" w:cstheme="minorHAnsi"/>
          <w:b/>
          <w:bCs/>
          <w:caps/>
          <w:spacing w:val="15"/>
          <w:szCs w:val="22"/>
          <w:lang w:eastAsia="en-US"/>
        </w:rPr>
      </w:pPr>
      <w:bookmarkStart w:id="218" w:name="_Toc103859072"/>
      <w:r w:rsidRPr="009E112A">
        <w:rPr>
          <w:rFonts w:asciiTheme="minorHAnsi" w:eastAsia="Yu Mincho" w:hAnsiTheme="minorHAnsi" w:cstheme="minorHAnsi"/>
          <w:b/>
          <w:bCs/>
          <w:caps/>
          <w:spacing w:val="15"/>
          <w:szCs w:val="22"/>
          <w:lang w:eastAsia="en-US"/>
        </w:rPr>
        <w:t xml:space="preserve">5.1 </w:t>
      </w:r>
      <w:r w:rsidR="002D30BF" w:rsidRPr="009E112A">
        <w:rPr>
          <w:rFonts w:asciiTheme="minorHAnsi" w:eastAsia="Yu Mincho" w:hAnsiTheme="minorHAnsi" w:cstheme="minorHAnsi"/>
          <w:b/>
          <w:bCs/>
          <w:caps/>
          <w:spacing w:val="15"/>
          <w:szCs w:val="22"/>
          <w:lang w:eastAsia="en-US"/>
        </w:rPr>
        <w:t>Architektura řešení</w:t>
      </w:r>
      <w:bookmarkEnd w:id="218"/>
    </w:p>
    <w:p w14:paraId="7C9B905D" w14:textId="51626E3A"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Poskytovatel nového řešení spisové služby musí být schopen poskytnout </w:t>
      </w:r>
      <w:proofErr w:type="gramStart"/>
      <w:r w:rsidRPr="009E112A">
        <w:rPr>
          <w:rFonts w:asciiTheme="minorHAnsi" w:eastAsia="Calibri" w:hAnsiTheme="minorHAnsi" w:cstheme="minorHAnsi"/>
          <w:szCs w:val="22"/>
          <w:lang w:eastAsia="en-US"/>
        </w:rPr>
        <w:t>3-vrstvou</w:t>
      </w:r>
      <w:proofErr w:type="gramEnd"/>
      <w:r w:rsidRPr="009E112A">
        <w:rPr>
          <w:rFonts w:asciiTheme="minorHAnsi" w:eastAsia="Calibri" w:hAnsiTheme="minorHAnsi" w:cstheme="minorHAnsi"/>
          <w:szCs w:val="22"/>
          <w:lang w:eastAsia="en-US"/>
        </w:rPr>
        <w:t xml:space="preserve"> architekturu řešení (oddělení datové, aplikační a prezentační vrstvy) s možností využití tlustého nebo plnohodnotného tenkého klienta.</w:t>
      </w:r>
    </w:p>
    <w:p w14:paraId="482B84E1" w14:textId="77777777" w:rsidR="009E7699" w:rsidRPr="009E112A" w:rsidRDefault="009E7699" w:rsidP="002D30BF">
      <w:pPr>
        <w:spacing w:before="120" w:after="0" w:line="259" w:lineRule="auto"/>
        <w:jc w:val="both"/>
        <w:rPr>
          <w:rFonts w:asciiTheme="minorHAnsi" w:eastAsia="Calibri" w:hAnsiTheme="minorHAnsi" w:cstheme="minorHAnsi"/>
          <w:szCs w:val="22"/>
          <w:lang w:eastAsia="en-US"/>
        </w:rPr>
      </w:pPr>
    </w:p>
    <w:p w14:paraId="76FE4993" w14:textId="407FBB53" w:rsidR="002D30BF" w:rsidRPr="009E112A" w:rsidRDefault="00D0520B" w:rsidP="002D30BF">
      <w:pPr>
        <w:keepNext/>
        <w:numPr>
          <w:ilvl w:val="1"/>
          <w:numId w:val="0"/>
        </w:numPr>
        <w:spacing w:before="200" w:after="0" w:line="276" w:lineRule="auto"/>
        <w:ind w:left="576" w:hanging="576"/>
        <w:jc w:val="both"/>
        <w:outlineLvl w:val="1"/>
        <w:rPr>
          <w:rFonts w:asciiTheme="minorHAnsi" w:eastAsia="Yu Mincho" w:hAnsiTheme="minorHAnsi" w:cstheme="minorHAnsi"/>
          <w:b/>
          <w:bCs/>
          <w:caps/>
          <w:spacing w:val="15"/>
          <w:szCs w:val="22"/>
          <w:lang w:eastAsia="en-US"/>
        </w:rPr>
      </w:pPr>
      <w:bookmarkStart w:id="219" w:name="_Toc103859073"/>
      <w:r w:rsidRPr="009E112A">
        <w:rPr>
          <w:rFonts w:asciiTheme="minorHAnsi" w:eastAsia="Yu Mincho" w:hAnsiTheme="minorHAnsi" w:cstheme="minorHAnsi"/>
          <w:b/>
          <w:bCs/>
          <w:caps/>
          <w:spacing w:val="15"/>
          <w:szCs w:val="22"/>
          <w:lang w:eastAsia="en-US"/>
        </w:rPr>
        <w:t xml:space="preserve">5.2 </w:t>
      </w:r>
      <w:r w:rsidR="002D30BF" w:rsidRPr="009E112A">
        <w:rPr>
          <w:rFonts w:asciiTheme="minorHAnsi" w:eastAsia="Yu Mincho" w:hAnsiTheme="minorHAnsi" w:cstheme="minorHAnsi"/>
          <w:b/>
          <w:bCs/>
          <w:caps/>
          <w:spacing w:val="15"/>
          <w:szCs w:val="22"/>
          <w:lang w:eastAsia="en-US"/>
        </w:rPr>
        <w:t>Rozsah zpracovávaných dokumentů</w:t>
      </w:r>
      <w:bookmarkEnd w:id="219"/>
    </w:p>
    <w:p w14:paraId="14598E1B"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Objednatel v rámci výkonu agendy spisové služby zpracovává ročně následující objemy:</w:t>
      </w:r>
    </w:p>
    <w:p w14:paraId="4AAD6578" w14:textId="77777777" w:rsidR="002D30BF" w:rsidRPr="009E112A" w:rsidRDefault="002D30BF">
      <w:pPr>
        <w:numPr>
          <w:ilvl w:val="0"/>
          <w:numId w:val="29"/>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Dokumenty:</w:t>
      </w:r>
    </w:p>
    <w:p w14:paraId="791A8741" w14:textId="77777777" w:rsidR="002D30BF" w:rsidRPr="009E112A" w:rsidRDefault="002D30BF">
      <w:pPr>
        <w:numPr>
          <w:ilvl w:val="1"/>
          <w:numId w:val="29"/>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cca 30 000 evidovaných dokumentů ročně v základní agendě,</w:t>
      </w:r>
    </w:p>
    <w:p w14:paraId="09C3C094" w14:textId="77777777" w:rsidR="002D30BF" w:rsidRPr="009E112A" w:rsidRDefault="002D30BF">
      <w:pPr>
        <w:numPr>
          <w:ilvl w:val="1"/>
          <w:numId w:val="29"/>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cca 8 000 dokumentů ekonomických agend z informačního systému JASU,</w:t>
      </w:r>
    </w:p>
    <w:p w14:paraId="35BF99E6" w14:textId="77777777" w:rsidR="002D30BF" w:rsidRPr="009E112A" w:rsidRDefault="002D30BF">
      <w:pPr>
        <w:numPr>
          <w:ilvl w:val="1"/>
          <w:numId w:val="29"/>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cca 5 000 dokumentů personální agendy, cca 1000 dokumentů agendy veřejných zakázek z informačního systému Tender Arena.</w:t>
      </w:r>
    </w:p>
    <w:p w14:paraId="127FE5DF"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p>
    <w:p w14:paraId="4FA26345"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Z historického vývoje lze očekávat cca 10% roční nárůst zpracovávaného objemu dokumentů.</w:t>
      </w:r>
    </w:p>
    <w:p w14:paraId="23C71DF1" w14:textId="48959576" w:rsidR="002D30BF" w:rsidRPr="009E112A" w:rsidRDefault="002D30BF" w:rsidP="002D30BF">
      <w:pPr>
        <w:spacing w:before="120" w:after="0" w:line="259" w:lineRule="auto"/>
        <w:jc w:val="both"/>
        <w:rPr>
          <w:rFonts w:asciiTheme="minorHAnsi" w:eastAsia="Calibri" w:hAnsiTheme="minorHAnsi" w:cstheme="minorHAnsi"/>
          <w:szCs w:val="22"/>
          <w:lang w:eastAsia="en-US"/>
        </w:rPr>
      </w:pP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nesmí mít kapacitní omezení na počet dokumentů, počet spisů, velikost úložiště, typ obsahu apod.</w:t>
      </w:r>
    </w:p>
    <w:p w14:paraId="2D93B506" w14:textId="77777777" w:rsidR="009E7699" w:rsidRPr="009E112A" w:rsidRDefault="009E7699" w:rsidP="002D30BF">
      <w:pPr>
        <w:spacing w:before="120" w:after="0" w:line="259" w:lineRule="auto"/>
        <w:jc w:val="both"/>
        <w:rPr>
          <w:rFonts w:asciiTheme="minorHAnsi" w:eastAsia="Calibri" w:hAnsiTheme="minorHAnsi" w:cstheme="minorHAnsi"/>
          <w:szCs w:val="22"/>
          <w:lang w:eastAsia="en-US"/>
        </w:rPr>
      </w:pPr>
    </w:p>
    <w:p w14:paraId="28D47228" w14:textId="3B688CA7" w:rsidR="002D30BF" w:rsidRPr="009E112A" w:rsidRDefault="00D0520B" w:rsidP="002D30BF">
      <w:pPr>
        <w:keepNext/>
        <w:numPr>
          <w:ilvl w:val="1"/>
          <w:numId w:val="0"/>
        </w:numPr>
        <w:spacing w:before="200" w:after="0" w:line="276" w:lineRule="auto"/>
        <w:ind w:left="576" w:hanging="576"/>
        <w:jc w:val="both"/>
        <w:outlineLvl w:val="1"/>
        <w:rPr>
          <w:rFonts w:asciiTheme="minorHAnsi" w:eastAsia="Yu Mincho" w:hAnsiTheme="minorHAnsi" w:cstheme="minorHAnsi"/>
          <w:b/>
          <w:bCs/>
          <w:caps/>
          <w:spacing w:val="15"/>
          <w:szCs w:val="22"/>
          <w:lang w:eastAsia="en-US"/>
        </w:rPr>
      </w:pPr>
      <w:bookmarkStart w:id="220" w:name="_Toc103859074"/>
      <w:r w:rsidRPr="009E112A">
        <w:rPr>
          <w:rFonts w:asciiTheme="minorHAnsi" w:eastAsia="Yu Mincho" w:hAnsiTheme="minorHAnsi" w:cstheme="minorHAnsi"/>
          <w:b/>
          <w:bCs/>
          <w:caps/>
          <w:spacing w:val="15"/>
          <w:szCs w:val="22"/>
          <w:lang w:eastAsia="en-US"/>
        </w:rPr>
        <w:t xml:space="preserve">5.3 </w:t>
      </w:r>
      <w:r w:rsidR="002D30BF" w:rsidRPr="009E112A">
        <w:rPr>
          <w:rFonts w:asciiTheme="minorHAnsi" w:eastAsia="Yu Mincho" w:hAnsiTheme="minorHAnsi" w:cstheme="minorHAnsi"/>
          <w:b/>
          <w:bCs/>
          <w:caps/>
          <w:spacing w:val="15"/>
          <w:szCs w:val="22"/>
          <w:lang w:eastAsia="en-US"/>
        </w:rPr>
        <w:t>Počet uživatelů</w:t>
      </w:r>
      <w:bookmarkEnd w:id="220"/>
    </w:p>
    <w:p w14:paraId="792C2692"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Objednatel požaduje pro provoz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poskytnutí multilicence bez omezení počtu uživatelů.</w:t>
      </w:r>
    </w:p>
    <w:p w14:paraId="2DD0982A"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Pro licenční modely, které poskytnutí multilicence neumožňují Objednatel uvádí, že v takovém případě se licencí bez omezení počtu uživatelů pro potřeby Objednatele rozumí poskytnutí licence pro minimálně 200 pojmenovaných, současně pracujících uživatelů.</w:t>
      </w:r>
    </w:p>
    <w:p w14:paraId="366A571A" w14:textId="64D742C0"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Licence bude obsahovat příslušný počet účtů pro 3 administrátory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w:t>
      </w:r>
    </w:p>
    <w:p w14:paraId="3128B730" w14:textId="77777777" w:rsidR="009E7699" w:rsidRPr="009E112A" w:rsidRDefault="009E7699" w:rsidP="002D30BF">
      <w:pPr>
        <w:spacing w:before="120" w:after="0" w:line="259" w:lineRule="auto"/>
        <w:jc w:val="both"/>
        <w:rPr>
          <w:rFonts w:asciiTheme="minorHAnsi" w:eastAsia="Calibri" w:hAnsiTheme="minorHAnsi" w:cstheme="minorHAnsi"/>
          <w:szCs w:val="22"/>
          <w:lang w:eastAsia="en-US"/>
        </w:rPr>
      </w:pPr>
    </w:p>
    <w:p w14:paraId="289C641A" w14:textId="17DB788F" w:rsidR="002D30BF" w:rsidRPr="009E112A" w:rsidRDefault="00D0520B" w:rsidP="002D30BF">
      <w:pPr>
        <w:keepNext/>
        <w:numPr>
          <w:ilvl w:val="1"/>
          <w:numId w:val="0"/>
        </w:numPr>
        <w:spacing w:before="200" w:after="0" w:line="276" w:lineRule="auto"/>
        <w:ind w:left="576" w:hanging="576"/>
        <w:jc w:val="both"/>
        <w:outlineLvl w:val="1"/>
        <w:rPr>
          <w:rFonts w:asciiTheme="minorHAnsi" w:eastAsia="Yu Mincho" w:hAnsiTheme="minorHAnsi" w:cstheme="minorHAnsi"/>
          <w:b/>
          <w:bCs/>
          <w:caps/>
          <w:spacing w:val="15"/>
          <w:szCs w:val="22"/>
          <w:lang w:eastAsia="en-US"/>
        </w:rPr>
      </w:pPr>
      <w:bookmarkStart w:id="221" w:name="_Toc103859075"/>
      <w:r w:rsidRPr="009E112A">
        <w:rPr>
          <w:rFonts w:asciiTheme="minorHAnsi" w:eastAsia="Yu Mincho" w:hAnsiTheme="minorHAnsi" w:cstheme="minorHAnsi"/>
          <w:b/>
          <w:bCs/>
          <w:caps/>
          <w:spacing w:val="15"/>
          <w:szCs w:val="22"/>
          <w:lang w:eastAsia="en-US"/>
        </w:rPr>
        <w:t xml:space="preserve">5.4 </w:t>
      </w:r>
      <w:r w:rsidR="002D30BF" w:rsidRPr="009E112A">
        <w:rPr>
          <w:rFonts w:asciiTheme="minorHAnsi" w:eastAsia="Yu Mincho" w:hAnsiTheme="minorHAnsi" w:cstheme="minorHAnsi"/>
          <w:b/>
          <w:bCs/>
          <w:caps/>
          <w:spacing w:val="15"/>
          <w:szCs w:val="22"/>
          <w:lang w:eastAsia="en-US"/>
        </w:rPr>
        <w:t>Výstupní formáty</w:t>
      </w:r>
      <w:bookmarkEnd w:id="221"/>
    </w:p>
    <w:p w14:paraId="12B90341"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Systém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bude podporovat přenositelné a otevřené formáty (ODF, PDF a další) a formáty Microsoft Office (XLSX, DOCX a další). </w:t>
      </w:r>
    </w:p>
    <w:p w14:paraId="5EBE84DE"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Je požadována možnost exportu dat z výstupních sestav nebo přímá tvorba datového výstupu namísto sestavy, a to do některého z otevřených standardních datových formátů (CSV, XML, TXT apod.). </w:t>
      </w:r>
    </w:p>
    <w:p w14:paraId="4DFC1196"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Přístupy k veškerým výstupům dat z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budou řízeny přístupovými právy.</w:t>
      </w:r>
    </w:p>
    <w:p w14:paraId="5A3B98A2"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Řešení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bude umožňovat:</w:t>
      </w:r>
    </w:p>
    <w:p w14:paraId="3B5B6355" w14:textId="77777777" w:rsidR="002D30BF" w:rsidRPr="009E112A" w:rsidRDefault="002D30BF">
      <w:pPr>
        <w:numPr>
          <w:ilvl w:val="0"/>
          <w:numId w:val="29"/>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vytvářet uživatelsky definované reporty (tiskové i exporty v běžných souborových formátech – např. CSV) s ohledem na uživatelský výběr a uspořádání obsažených polí s použitím nastavených filtrů pro výběr hodnot výstupů a tisku,</w:t>
      </w:r>
    </w:p>
    <w:p w14:paraId="78D1D9BA" w14:textId="569ABCDC" w:rsidR="009E7699" w:rsidRPr="009E112A" w:rsidRDefault="002D30BF">
      <w:pPr>
        <w:numPr>
          <w:ilvl w:val="0"/>
          <w:numId w:val="29"/>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 xml:space="preserve">vytvářet manažerské pohledy a sestavy nad kompletní datovou strukturou </w:t>
      </w:r>
      <w:proofErr w:type="spellStart"/>
      <w:r w:rsidRPr="009E112A">
        <w:rPr>
          <w:rFonts w:asciiTheme="minorHAnsi" w:eastAsia="Yu Mincho" w:hAnsiTheme="minorHAnsi" w:cstheme="minorHAnsi"/>
          <w:szCs w:val="22"/>
          <w:lang w:eastAsia="en-US"/>
        </w:rPr>
        <w:t>eSSL</w:t>
      </w:r>
      <w:proofErr w:type="spellEnd"/>
      <w:r w:rsidRPr="009E112A">
        <w:rPr>
          <w:rFonts w:asciiTheme="minorHAnsi" w:eastAsia="Yu Mincho" w:hAnsiTheme="minorHAnsi" w:cstheme="minorHAnsi"/>
          <w:szCs w:val="22"/>
          <w:lang w:eastAsia="en-US"/>
        </w:rPr>
        <w:t>.</w:t>
      </w:r>
    </w:p>
    <w:p w14:paraId="094C33DE" w14:textId="77777777" w:rsidR="009E7699" w:rsidRPr="009E112A" w:rsidRDefault="009E7699" w:rsidP="009E7699">
      <w:pPr>
        <w:spacing w:before="200" w:after="200" w:line="276" w:lineRule="auto"/>
        <w:contextualSpacing/>
        <w:jc w:val="both"/>
        <w:rPr>
          <w:rFonts w:asciiTheme="minorHAnsi" w:eastAsia="Yu Mincho" w:hAnsiTheme="minorHAnsi" w:cstheme="minorHAnsi"/>
          <w:szCs w:val="22"/>
          <w:lang w:eastAsia="en-US"/>
        </w:rPr>
      </w:pPr>
    </w:p>
    <w:p w14:paraId="2D259952" w14:textId="776F35FE" w:rsidR="002D30BF" w:rsidRPr="009E112A" w:rsidRDefault="00D0520B" w:rsidP="002D30BF">
      <w:pPr>
        <w:keepNext/>
        <w:numPr>
          <w:ilvl w:val="1"/>
          <w:numId w:val="0"/>
        </w:numPr>
        <w:spacing w:before="200" w:after="0" w:line="276" w:lineRule="auto"/>
        <w:ind w:left="576" w:hanging="576"/>
        <w:jc w:val="both"/>
        <w:outlineLvl w:val="1"/>
        <w:rPr>
          <w:rFonts w:asciiTheme="minorHAnsi" w:eastAsia="Yu Mincho" w:hAnsiTheme="minorHAnsi" w:cstheme="minorHAnsi"/>
          <w:b/>
          <w:bCs/>
          <w:caps/>
          <w:spacing w:val="15"/>
          <w:szCs w:val="22"/>
          <w:lang w:eastAsia="en-US"/>
        </w:rPr>
      </w:pPr>
      <w:bookmarkStart w:id="222" w:name="_Toc103859076"/>
      <w:r w:rsidRPr="009E112A">
        <w:rPr>
          <w:rFonts w:asciiTheme="minorHAnsi" w:eastAsia="Yu Mincho" w:hAnsiTheme="minorHAnsi" w:cstheme="minorHAnsi"/>
          <w:b/>
          <w:bCs/>
          <w:caps/>
          <w:spacing w:val="15"/>
          <w:szCs w:val="22"/>
          <w:lang w:eastAsia="en-US"/>
        </w:rPr>
        <w:lastRenderedPageBreak/>
        <w:t xml:space="preserve">5.5 </w:t>
      </w:r>
      <w:r w:rsidR="002D30BF" w:rsidRPr="009E112A">
        <w:rPr>
          <w:rFonts w:asciiTheme="minorHAnsi" w:eastAsia="Yu Mincho" w:hAnsiTheme="minorHAnsi" w:cstheme="minorHAnsi"/>
          <w:b/>
          <w:bCs/>
          <w:caps/>
          <w:spacing w:val="15"/>
          <w:szCs w:val="22"/>
          <w:lang w:eastAsia="en-US"/>
        </w:rPr>
        <w:t>Testovací a provozní instance</w:t>
      </w:r>
      <w:bookmarkEnd w:id="222"/>
    </w:p>
    <w:p w14:paraId="1677BBDA"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V rámci implementace Poskytovatel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vybuduje a zajistí na provozní infrastruktuře Objednatele provoz a podporu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po dobu platnosti Smlouvy ve dvou instancích:</w:t>
      </w:r>
    </w:p>
    <w:p w14:paraId="0A6E649A" w14:textId="77777777" w:rsidR="002D30BF" w:rsidRPr="009E112A" w:rsidRDefault="002D30BF">
      <w:pPr>
        <w:numPr>
          <w:ilvl w:val="0"/>
          <w:numId w:val="30"/>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testovací prostředí – pro účely testování, školení a přebírání výstupů Poskytovatele a testování nových verzí před nasazením do produkčního prostředí. Veškeré aktivity v testovacím prostředí budou probíhat na testovacích datech.</w:t>
      </w:r>
    </w:p>
    <w:p w14:paraId="48162995" w14:textId="77777777" w:rsidR="002D30BF" w:rsidRPr="009E112A" w:rsidRDefault="002D30BF">
      <w:pPr>
        <w:numPr>
          <w:ilvl w:val="0"/>
          <w:numId w:val="30"/>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produkční prostředí – pro zajištění běžného provozu na reálných datech pořizovaných Objednatelem v rámci výkonu agendy spisové služby.</w:t>
      </w:r>
    </w:p>
    <w:p w14:paraId="15461777" w14:textId="211F9B35"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HW provozní infrastrukturu pro provoz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poskytne Objednatel v konfiguracích uvedených v odstavci </w:t>
      </w:r>
      <w:r w:rsidRPr="009E112A">
        <w:rPr>
          <w:rFonts w:asciiTheme="minorHAnsi" w:eastAsia="Calibri" w:hAnsiTheme="minorHAnsi" w:cstheme="minorHAnsi"/>
          <w:szCs w:val="22"/>
          <w:lang w:eastAsia="en-US"/>
        </w:rPr>
        <w:fldChar w:fldCharType="begin"/>
      </w:r>
      <w:r w:rsidRPr="009E112A">
        <w:rPr>
          <w:rFonts w:asciiTheme="minorHAnsi" w:eastAsia="Calibri" w:hAnsiTheme="minorHAnsi" w:cstheme="minorHAnsi"/>
          <w:szCs w:val="22"/>
          <w:lang w:eastAsia="en-US"/>
        </w:rPr>
        <w:instrText xml:space="preserve"> REF _Ref100757457 \r \h </w:instrText>
      </w:r>
      <w:r w:rsidR="009E112A" w:rsidRPr="009E112A">
        <w:rPr>
          <w:rFonts w:asciiTheme="minorHAnsi" w:eastAsia="Calibri" w:hAnsiTheme="minorHAnsi" w:cstheme="minorHAnsi"/>
          <w:szCs w:val="22"/>
          <w:lang w:eastAsia="en-US"/>
        </w:rPr>
        <w:instrText xml:space="preserve"> \* MERGEFORMAT </w:instrText>
      </w:r>
      <w:r w:rsidRPr="009E112A">
        <w:rPr>
          <w:rFonts w:asciiTheme="minorHAnsi" w:eastAsia="Calibri" w:hAnsiTheme="minorHAnsi" w:cstheme="minorHAnsi"/>
          <w:szCs w:val="22"/>
          <w:lang w:eastAsia="en-US"/>
        </w:rPr>
      </w:r>
      <w:r w:rsidRPr="009E112A">
        <w:rPr>
          <w:rFonts w:asciiTheme="minorHAnsi" w:eastAsia="Calibri" w:hAnsiTheme="minorHAnsi" w:cstheme="minorHAnsi"/>
          <w:szCs w:val="22"/>
          <w:lang w:eastAsia="en-US"/>
        </w:rPr>
        <w:fldChar w:fldCharType="separate"/>
      </w:r>
      <w:r w:rsidRPr="009E112A">
        <w:rPr>
          <w:rFonts w:asciiTheme="minorHAnsi" w:eastAsia="Calibri" w:hAnsiTheme="minorHAnsi" w:cstheme="minorHAnsi"/>
          <w:szCs w:val="22"/>
          <w:lang w:eastAsia="en-US"/>
        </w:rPr>
        <w:t>5.11</w:t>
      </w:r>
      <w:r w:rsidRPr="009E112A">
        <w:rPr>
          <w:rFonts w:asciiTheme="minorHAnsi" w:eastAsia="Calibri" w:hAnsiTheme="minorHAnsi" w:cstheme="minorHAnsi"/>
          <w:szCs w:val="22"/>
          <w:lang w:eastAsia="en-US"/>
        </w:rPr>
        <w:fldChar w:fldCharType="end"/>
      </w:r>
      <w:r w:rsidRPr="009E112A">
        <w:rPr>
          <w:rFonts w:asciiTheme="minorHAnsi" w:eastAsia="Calibri" w:hAnsiTheme="minorHAnsi" w:cstheme="minorHAnsi"/>
          <w:szCs w:val="22"/>
          <w:lang w:eastAsia="en-US"/>
        </w:rPr>
        <w:t xml:space="preserve"> </w:t>
      </w:r>
      <w:r w:rsidRPr="009E112A">
        <w:rPr>
          <w:rFonts w:asciiTheme="minorHAnsi" w:eastAsia="Calibri" w:hAnsiTheme="minorHAnsi" w:cstheme="minorHAnsi"/>
          <w:szCs w:val="22"/>
          <w:lang w:eastAsia="en-US"/>
        </w:rPr>
        <w:fldChar w:fldCharType="begin"/>
      </w:r>
      <w:r w:rsidRPr="009E112A">
        <w:rPr>
          <w:rFonts w:asciiTheme="minorHAnsi" w:eastAsia="Calibri" w:hAnsiTheme="minorHAnsi" w:cstheme="minorHAnsi"/>
          <w:szCs w:val="22"/>
          <w:lang w:eastAsia="en-US"/>
        </w:rPr>
        <w:instrText xml:space="preserve"> REF _Ref100757466 \h </w:instrText>
      </w:r>
      <w:r w:rsidR="009E112A" w:rsidRPr="009E112A">
        <w:rPr>
          <w:rFonts w:asciiTheme="minorHAnsi" w:eastAsia="Calibri" w:hAnsiTheme="minorHAnsi" w:cstheme="minorHAnsi"/>
          <w:szCs w:val="22"/>
          <w:lang w:eastAsia="en-US"/>
        </w:rPr>
        <w:instrText xml:space="preserve"> \* MERGEFORMAT </w:instrText>
      </w:r>
      <w:r w:rsidRPr="009E112A">
        <w:rPr>
          <w:rFonts w:asciiTheme="minorHAnsi" w:eastAsia="Calibri" w:hAnsiTheme="minorHAnsi" w:cstheme="minorHAnsi"/>
          <w:szCs w:val="22"/>
          <w:lang w:eastAsia="en-US"/>
        </w:rPr>
      </w:r>
      <w:r w:rsidRPr="009E112A">
        <w:rPr>
          <w:rFonts w:asciiTheme="minorHAnsi" w:eastAsia="Calibri" w:hAnsiTheme="minorHAnsi" w:cstheme="minorHAnsi"/>
          <w:szCs w:val="22"/>
          <w:lang w:eastAsia="en-US"/>
        </w:rPr>
        <w:fldChar w:fldCharType="separate"/>
      </w:r>
      <w:r w:rsidRPr="009E112A">
        <w:rPr>
          <w:rFonts w:asciiTheme="minorHAnsi" w:eastAsia="Calibri" w:hAnsiTheme="minorHAnsi" w:cstheme="minorHAnsi"/>
          <w:szCs w:val="22"/>
          <w:lang w:eastAsia="en-US"/>
        </w:rPr>
        <w:t>Technické provozní prostředí</w:t>
      </w:r>
      <w:r w:rsidRPr="009E112A">
        <w:rPr>
          <w:rFonts w:asciiTheme="minorHAnsi" w:eastAsia="Calibri" w:hAnsiTheme="minorHAnsi" w:cstheme="minorHAnsi"/>
          <w:szCs w:val="22"/>
          <w:lang w:eastAsia="en-US"/>
        </w:rPr>
        <w:fldChar w:fldCharType="end"/>
      </w:r>
      <w:r w:rsidRPr="009E112A">
        <w:rPr>
          <w:rFonts w:asciiTheme="minorHAnsi" w:eastAsia="Calibri" w:hAnsiTheme="minorHAnsi" w:cstheme="minorHAnsi"/>
          <w:szCs w:val="22"/>
          <w:lang w:eastAsia="en-US"/>
        </w:rPr>
        <w:t>.</w:t>
      </w:r>
    </w:p>
    <w:p w14:paraId="3CFEFE02" w14:textId="7EB3196E"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Poskytovatel ve své nabídce specifikuje minimální, resp. doporučené konfigurace provozní infrastruktury potřebné pro provoz požadovaných instancí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přičemž nesmí překročit maximální definované výkonové parametry provozní infrastruktury definované Objednatelem odstavci </w:t>
      </w:r>
      <w:r w:rsidRPr="009E112A">
        <w:rPr>
          <w:rFonts w:asciiTheme="minorHAnsi" w:eastAsia="Calibri" w:hAnsiTheme="minorHAnsi" w:cstheme="minorHAnsi"/>
          <w:szCs w:val="22"/>
          <w:lang w:eastAsia="en-US"/>
        </w:rPr>
        <w:fldChar w:fldCharType="begin"/>
      </w:r>
      <w:r w:rsidRPr="009E112A">
        <w:rPr>
          <w:rFonts w:asciiTheme="minorHAnsi" w:eastAsia="Calibri" w:hAnsiTheme="minorHAnsi" w:cstheme="minorHAnsi"/>
          <w:szCs w:val="22"/>
          <w:lang w:eastAsia="en-US"/>
        </w:rPr>
        <w:instrText xml:space="preserve"> REF _Ref100757457 \r \h </w:instrText>
      </w:r>
      <w:r w:rsidR="009E112A" w:rsidRPr="009E112A">
        <w:rPr>
          <w:rFonts w:asciiTheme="minorHAnsi" w:eastAsia="Calibri" w:hAnsiTheme="minorHAnsi" w:cstheme="minorHAnsi"/>
          <w:szCs w:val="22"/>
          <w:lang w:eastAsia="en-US"/>
        </w:rPr>
        <w:instrText xml:space="preserve"> \* MERGEFORMAT </w:instrText>
      </w:r>
      <w:r w:rsidRPr="009E112A">
        <w:rPr>
          <w:rFonts w:asciiTheme="minorHAnsi" w:eastAsia="Calibri" w:hAnsiTheme="minorHAnsi" w:cstheme="minorHAnsi"/>
          <w:szCs w:val="22"/>
          <w:lang w:eastAsia="en-US"/>
        </w:rPr>
      </w:r>
      <w:r w:rsidRPr="009E112A">
        <w:rPr>
          <w:rFonts w:asciiTheme="minorHAnsi" w:eastAsia="Calibri" w:hAnsiTheme="minorHAnsi" w:cstheme="minorHAnsi"/>
          <w:szCs w:val="22"/>
          <w:lang w:eastAsia="en-US"/>
        </w:rPr>
        <w:fldChar w:fldCharType="separate"/>
      </w:r>
      <w:r w:rsidRPr="009E112A">
        <w:rPr>
          <w:rFonts w:asciiTheme="minorHAnsi" w:eastAsia="Calibri" w:hAnsiTheme="minorHAnsi" w:cstheme="minorHAnsi"/>
          <w:szCs w:val="22"/>
          <w:lang w:eastAsia="en-US"/>
        </w:rPr>
        <w:t>5.11</w:t>
      </w:r>
      <w:r w:rsidRPr="009E112A">
        <w:rPr>
          <w:rFonts w:asciiTheme="minorHAnsi" w:eastAsia="Calibri" w:hAnsiTheme="minorHAnsi" w:cstheme="minorHAnsi"/>
          <w:szCs w:val="22"/>
          <w:lang w:eastAsia="en-US"/>
        </w:rPr>
        <w:fldChar w:fldCharType="end"/>
      </w:r>
      <w:r w:rsidRPr="009E112A">
        <w:rPr>
          <w:rFonts w:asciiTheme="minorHAnsi" w:eastAsia="Calibri" w:hAnsiTheme="minorHAnsi" w:cstheme="minorHAnsi"/>
          <w:szCs w:val="22"/>
          <w:lang w:eastAsia="en-US"/>
        </w:rPr>
        <w:t xml:space="preserve"> </w:t>
      </w:r>
      <w:r w:rsidRPr="009E112A">
        <w:rPr>
          <w:rFonts w:asciiTheme="minorHAnsi" w:eastAsia="Calibri" w:hAnsiTheme="minorHAnsi" w:cstheme="minorHAnsi"/>
          <w:szCs w:val="22"/>
          <w:lang w:eastAsia="en-US"/>
        </w:rPr>
        <w:fldChar w:fldCharType="begin"/>
      </w:r>
      <w:r w:rsidRPr="009E112A">
        <w:rPr>
          <w:rFonts w:asciiTheme="minorHAnsi" w:eastAsia="Calibri" w:hAnsiTheme="minorHAnsi" w:cstheme="minorHAnsi"/>
          <w:szCs w:val="22"/>
          <w:lang w:eastAsia="en-US"/>
        </w:rPr>
        <w:instrText xml:space="preserve"> REF _Ref100757466 \h </w:instrText>
      </w:r>
      <w:r w:rsidR="009E112A" w:rsidRPr="009E112A">
        <w:rPr>
          <w:rFonts w:asciiTheme="minorHAnsi" w:eastAsia="Calibri" w:hAnsiTheme="minorHAnsi" w:cstheme="minorHAnsi"/>
          <w:szCs w:val="22"/>
          <w:lang w:eastAsia="en-US"/>
        </w:rPr>
        <w:instrText xml:space="preserve"> \* MERGEFORMAT </w:instrText>
      </w:r>
      <w:r w:rsidRPr="009E112A">
        <w:rPr>
          <w:rFonts w:asciiTheme="minorHAnsi" w:eastAsia="Calibri" w:hAnsiTheme="minorHAnsi" w:cstheme="minorHAnsi"/>
          <w:szCs w:val="22"/>
          <w:lang w:eastAsia="en-US"/>
        </w:rPr>
      </w:r>
      <w:r w:rsidRPr="009E112A">
        <w:rPr>
          <w:rFonts w:asciiTheme="minorHAnsi" w:eastAsia="Calibri" w:hAnsiTheme="minorHAnsi" w:cstheme="minorHAnsi"/>
          <w:szCs w:val="22"/>
          <w:lang w:eastAsia="en-US"/>
        </w:rPr>
        <w:fldChar w:fldCharType="separate"/>
      </w:r>
      <w:r w:rsidRPr="009E112A">
        <w:rPr>
          <w:rFonts w:asciiTheme="minorHAnsi" w:eastAsia="Calibri" w:hAnsiTheme="minorHAnsi" w:cstheme="minorHAnsi"/>
          <w:szCs w:val="22"/>
          <w:lang w:eastAsia="en-US"/>
        </w:rPr>
        <w:t>Technické provozní prostředí</w:t>
      </w:r>
      <w:r w:rsidRPr="009E112A">
        <w:rPr>
          <w:rFonts w:asciiTheme="minorHAnsi" w:eastAsia="Calibri" w:hAnsiTheme="minorHAnsi" w:cstheme="minorHAnsi"/>
          <w:szCs w:val="22"/>
          <w:lang w:eastAsia="en-US"/>
        </w:rPr>
        <w:fldChar w:fldCharType="end"/>
      </w:r>
      <w:r w:rsidRPr="009E112A">
        <w:rPr>
          <w:rFonts w:asciiTheme="minorHAnsi" w:eastAsia="Calibri" w:hAnsiTheme="minorHAnsi" w:cstheme="minorHAnsi"/>
          <w:szCs w:val="22"/>
          <w:lang w:eastAsia="en-US"/>
        </w:rPr>
        <w:t>.</w:t>
      </w:r>
    </w:p>
    <w:p w14:paraId="1D635B09"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Poskytovatel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musí disponovat vlastním vývojovým prostředím, tedy veškerý vývoj v průběhu implementace i během následného provozu, podpory a rozvoje řešení bude probíhat u Poskytovatele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poté bude rolován do testovacího prostředí a po uvolnění do produkčního prostředí Objednatele. </w:t>
      </w:r>
    </w:p>
    <w:p w14:paraId="07A8269D"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včetně knihoven a podpůrného SW (včetně operačních systémů, databází, případně jakýchkoli dalších SW třetích stran nezbytných pro provoz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musí být v testovacím i produkčním prostředí instalován a provozován v aktuálních verzích spolu se všemi dostupnými bezpečnostními opravami a musí mít zajištěnu podporu z hlediska bezpečnostních oprav po celou dobu trvání Smlouvy. V případě ukončení podpory takového SW ze strany jeho dodavatele (třetí strany) je Poskytovatel povinen v rámci servisní podpory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takový SW nahradit na své náklady podporovaným SW.</w:t>
      </w:r>
    </w:p>
    <w:p w14:paraId="58DE0D4E"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Instalaci a aktualizaci všech SW součástí potřebných pro běh systému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bude na testovacím i produkčním prostředí pravidelně provádět Poskytovatel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a s předchozím souhlasem Objednatele.</w:t>
      </w:r>
    </w:p>
    <w:p w14:paraId="59B152FC" w14:textId="74939439"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Poskytovatel bude používat pro implementaci a provoz, podporu provozu databází, aplikací a všech dalších komponent potřebných pro chod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i dalších provozních komponent neprivilegované uživatelské účty, využití administrátorských účtů je možné pouze se součinností SFDI nebo bezpečným mechanismem schváleným SFDI.</w:t>
      </w:r>
    </w:p>
    <w:p w14:paraId="5CAA3DD3" w14:textId="77777777" w:rsidR="009E7699" w:rsidRPr="009E112A" w:rsidRDefault="009E7699" w:rsidP="002D30BF">
      <w:pPr>
        <w:spacing w:before="120" w:after="0" w:line="259" w:lineRule="auto"/>
        <w:jc w:val="both"/>
        <w:rPr>
          <w:rFonts w:asciiTheme="minorHAnsi" w:eastAsia="Calibri" w:hAnsiTheme="minorHAnsi" w:cstheme="minorHAnsi"/>
          <w:szCs w:val="22"/>
          <w:lang w:eastAsia="en-US"/>
        </w:rPr>
      </w:pPr>
    </w:p>
    <w:p w14:paraId="02C96BBC" w14:textId="6244FC92" w:rsidR="002D30BF" w:rsidRPr="009E112A" w:rsidRDefault="00D0520B" w:rsidP="002D30BF">
      <w:pPr>
        <w:keepNext/>
        <w:numPr>
          <w:ilvl w:val="1"/>
          <w:numId w:val="0"/>
        </w:numPr>
        <w:spacing w:before="200" w:after="0" w:line="276" w:lineRule="auto"/>
        <w:ind w:left="576" w:hanging="576"/>
        <w:jc w:val="both"/>
        <w:outlineLvl w:val="1"/>
        <w:rPr>
          <w:rFonts w:asciiTheme="minorHAnsi" w:eastAsia="Yu Mincho" w:hAnsiTheme="minorHAnsi" w:cstheme="minorHAnsi"/>
          <w:b/>
          <w:bCs/>
          <w:caps/>
          <w:spacing w:val="15"/>
          <w:szCs w:val="22"/>
          <w:lang w:eastAsia="en-US"/>
        </w:rPr>
      </w:pPr>
      <w:bookmarkStart w:id="223" w:name="_Toc97149439"/>
      <w:bookmarkStart w:id="224" w:name="_Toc103859077"/>
      <w:bookmarkEnd w:id="223"/>
      <w:r w:rsidRPr="009E112A">
        <w:rPr>
          <w:rFonts w:asciiTheme="minorHAnsi" w:eastAsia="Yu Mincho" w:hAnsiTheme="minorHAnsi" w:cstheme="minorHAnsi"/>
          <w:b/>
          <w:bCs/>
          <w:caps/>
          <w:spacing w:val="15"/>
          <w:szCs w:val="22"/>
          <w:lang w:eastAsia="en-US"/>
        </w:rPr>
        <w:t xml:space="preserve">5.6 </w:t>
      </w:r>
      <w:r w:rsidR="002D30BF" w:rsidRPr="009E112A">
        <w:rPr>
          <w:rFonts w:asciiTheme="minorHAnsi" w:eastAsia="Yu Mincho" w:hAnsiTheme="minorHAnsi" w:cstheme="minorHAnsi"/>
          <w:b/>
          <w:bCs/>
          <w:caps/>
          <w:spacing w:val="15"/>
          <w:szCs w:val="22"/>
          <w:lang w:eastAsia="en-US"/>
        </w:rPr>
        <w:t>Integrace na systémy objednatele</w:t>
      </w:r>
      <w:bookmarkEnd w:id="224"/>
      <w:r w:rsidR="002D30BF" w:rsidRPr="009E112A">
        <w:rPr>
          <w:rFonts w:asciiTheme="minorHAnsi" w:eastAsia="Yu Mincho" w:hAnsiTheme="minorHAnsi" w:cstheme="minorHAnsi"/>
          <w:b/>
          <w:bCs/>
          <w:caps/>
          <w:spacing w:val="15"/>
          <w:szCs w:val="22"/>
          <w:lang w:eastAsia="en-US"/>
        </w:rPr>
        <w:t xml:space="preserve"> </w:t>
      </w:r>
    </w:p>
    <w:p w14:paraId="0436CB24" w14:textId="77777777" w:rsidR="002D30BF" w:rsidRPr="009E112A" w:rsidRDefault="002D30BF">
      <w:pPr>
        <w:numPr>
          <w:ilvl w:val="0"/>
          <w:numId w:val="33"/>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 xml:space="preserve">Fáze </w:t>
      </w:r>
      <w:proofErr w:type="gramStart"/>
      <w:r w:rsidRPr="009E112A">
        <w:rPr>
          <w:rFonts w:asciiTheme="minorHAnsi" w:eastAsia="Yu Mincho" w:hAnsiTheme="minorHAnsi" w:cstheme="minorHAnsi"/>
          <w:szCs w:val="22"/>
          <w:lang w:eastAsia="en-US"/>
        </w:rPr>
        <w:t>1a</w:t>
      </w:r>
      <w:proofErr w:type="gramEnd"/>
      <w:r w:rsidRPr="009E112A">
        <w:rPr>
          <w:rFonts w:asciiTheme="minorHAnsi" w:eastAsia="Yu Mincho" w:hAnsiTheme="minorHAnsi" w:cstheme="minorHAnsi"/>
          <w:szCs w:val="22"/>
          <w:lang w:eastAsia="en-US"/>
        </w:rPr>
        <w:t xml:space="preserve"> – integrace do infrastruktury Objednatele</w:t>
      </w:r>
    </w:p>
    <w:p w14:paraId="451BCE44" w14:textId="77777777" w:rsidR="002D30BF" w:rsidRPr="009E112A" w:rsidRDefault="002D30BF">
      <w:pPr>
        <w:numPr>
          <w:ilvl w:val="1"/>
          <w:numId w:val="34"/>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 xml:space="preserve">konektor do </w:t>
      </w:r>
      <w:proofErr w:type="spellStart"/>
      <w:r w:rsidRPr="009E112A">
        <w:rPr>
          <w:rFonts w:asciiTheme="minorHAnsi" w:eastAsia="Yu Mincho" w:hAnsiTheme="minorHAnsi" w:cstheme="minorHAnsi"/>
          <w:szCs w:val="22"/>
          <w:lang w:eastAsia="en-US"/>
        </w:rPr>
        <w:t>Active</w:t>
      </w:r>
      <w:proofErr w:type="spellEnd"/>
      <w:r w:rsidRPr="009E112A">
        <w:rPr>
          <w:rFonts w:asciiTheme="minorHAnsi" w:eastAsia="Yu Mincho" w:hAnsiTheme="minorHAnsi" w:cstheme="minorHAnsi"/>
          <w:szCs w:val="22"/>
          <w:lang w:eastAsia="en-US"/>
        </w:rPr>
        <w:t xml:space="preserve"> </w:t>
      </w:r>
      <w:proofErr w:type="spellStart"/>
      <w:r w:rsidRPr="009E112A">
        <w:rPr>
          <w:rFonts w:asciiTheme="minorHAnsi" w:eastAsia="Yu Mincho" w:hAnsiTheme="minorHAnsi" w:cstheme="minorHAnsi"/>
          <w:szCs w:val="22"/>
          <w:lang w:eastAsia="en-US"/>
        </w:rPr>
        <w:t>Directory</w:t>
      </w:r>
      <w:proofErr w:type="spellEnd"/>
      <w:r w:rsidRPr="009E112A">
        <w:rPr>
          <w:rFonts w:asciiTheme="minorHAnsi" w:eastAsia="Yu Mincho" w:hAnsiTheme="minorHAnsi" w:cstheme="minorHAnsi"/>
          <w:szCs w:val="22"/>
          <w:lang w:eastAsia="en-US"/>
        </w:rPr>
        <w:t>,</w:t>
      </w:r>
    </w:p>
    <w:p w14:paraId="56C4DB49" w14:textId="77777777" w:rsidR="002D30BF" w:rsidRPr="009E112A" w:rsidRDefault="002D30BF">
      <w:pPr>
        <w:numPr>
          <w:ilvl w:val="1"/>
          <w:numId w:val="34"/>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MS Exchange online.</w:t>
      </w:r>
    </w:p>
    <w:p w14:paraId="591D7335"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p>
    <w:p w14:paraId="59D9A37A" w14:textId="77777777" w:rsidR="002D30BF" w:rsidRPr="009E112A" w:rsidRDefault="002D30BF">
      <w:pPr>
        <w:numPr>
          <w:ilvl w:val="0"/>
          <w:numId w:val="33"/>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 xml:space="preserve">Fáze </w:t>
      </w:r>
      <w:proofErr w:type="gramStart"/>
      <w:r w:rsidRPr="009E112A">
        <w:rPr>
          <w:rFonts w:asciiTheme="minorHAnsi" w:eastAsia="Yu Mincho" w:hAnsiTheme="minorHAnsi" w:cstheme="minorHAnsi"/>
          <w:szCs w:val="22"/>
          <w:lang w:eastAsia="en-US"/>
        </w:rPr>
        <w:t>1b</w:t>
      </w:r>
      <w:proofErr w:type="gramEnd"/>
      <w:r w:rsidRPr="009E112A">
        <w:rPr>
          <w:rFonts w:asciiTheme="minorHAnsi" w:eastAsia="Yu Mincho" w:hAnsiTheme="minorHAnsi" w:cstheme="minorHAnsi"/>
          <w:szCs w:val="22"/>
          <w:lang w:eastAsia="en-US"/>
        </w:rPr>
        <w:t xml:space="preserve"> – integrace dle legislativních požadavků při instalaci a implementaci řešení</w:t>
      </w:r>
    </w:p>
    <w:p w14:paraId="0D615664" w14:textId="77777777" w:rsidR="002D30BF" w:rsidRPr="009E112A" w:rsidRDefault="002D30BF">
      <w:pPr>
        <w:numPr>
          <w:ilvl w:val="0"/>
          <w:numId w:val="53"/>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Integrace s Informačním systémem datových schránek (ISDS) v souladu se zákonem č. 300/2008 Sb., o elektronických úkonech a autorizované konverzi dokumentů,</w:t>
      </w:r>
    </w:p>
    <w:p w14:paraId="6A3BF059" w14:textId="77777777" w:rsidR="002D30BF" w:rsidRPr="009E112A" w:rsidRDefault="002D30BF">
      <w:pPr>
        <w:numPr>
          <w:ilvl w:val="0"/>
          <w:numId w:val="53"/>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Integrace na Czech point s ohledem na požadavky na zajištění autorizované konverze,</w:t>
      </w:r>
    </w:p>
    <w:p w14:paraId="1880851D" w14:textId="77777777" w:rsidR="002D30BF" w:rsidRPr="009E112A" w:rsidRDefault="002D30BF">
      <w:pPr>
        <w:numPr>
          <w:ilvl w:val="0"/>
          <w:numId w:val="53"/>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Integrace se systémem Informačním systémem základních registrů ISZR (Registr osob ROS, Registr obyvatel ROB).</w:t>
      </w:r>
    </w:p>
    <w:p w14:paraId="157F69E7"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p>
    <w:p w14:paraId="540E7784" w14:textId="77777777" w:rsidR="002D30BF" w:rsidRPr="009E112A" w:rsidRDefault="002D30BF">
      <w:pPr>
        <w:numPr>
          <w:ilvl w:val="0"/>
          <w:numId w:val="33"/>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lastRenderedPageBreak/>
        <w:t>Fáze 2 – integrace na systémy s připraveným rozhraním dle NSESSS a další systémy se specifikovaným rozhraním před zahájením produkčního provozu</w:t>
      </w:r>
    </w:p>
    <w:p w14:paraId="4A0BF06C" w14:textId="77777777" w:rsidR="002D30BF" w:rsidRPr="009E112A" w:rsidRDefault="002D30BF">
      <w:pPr>
        <w:numPr>
          <w:ilvl w:val="0"/>
          <w:numId w:val="35"/>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Tender Arena</w:t>
      </w:r>
    </w:p>
    <w:p w14:paraId="47134789" w14:textId="77777777" w:rsidR="002D30BF" w:rsidRPr="009E112A" w:rsidRDefault="002D30BF">
      <w:pPr>
        <w:numPr>
          <w:ilvl w:val="0"/>
          <w:numId w:val="35"/>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TESS</w:t>
      </w:r>
    </w:p>
    <w:p w14:paraId="49AC269D"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p>
    <w:p w14:paraId="6C5238B0" w14:textId="77777777" w:rsidR="002D30BF" w:rsidRPr="009E112A" w:rsidRDefault="002D30BF">
      <w:pPr>
        <w:numPr>
          <w:ilvl w:val="0"/>
          <w:numId w:val="33"/>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Fáze 3 – integrace na další provozované systémy – v rámci Rozvoje řešení budou systémy integrovány tak, aby mohly volat a využívat služby ESSL.</w:t>
      </w:r>
    </w:p>
    <w:p w14:paraId="2955A81B" w14:textId="77777777" w:rsidR="002D30BF" w:rsidRPr="009E112A" w:rsidRDefault="002D30BF">
      <w:pPr>
        <w:numPr>
          <w:ilvl w:val="0"/>
          <w:numId w:val="36"/>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Personální a mzdový informační systém</w:t>
      </w:r>
    </w:p>
    <w:p w14:paraId="561EEA80" w14:textId="77777777" w:rsidR="002D30BF" w:rsidRPr="009E112A" w:rsidRDefault="002D30BF">
      <w:pPr>
        <w:numPr>
          <w:ilvl w:val="0"/>
          <w:numId w:val="36"/>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Ekonomický informační systém (EIS) JASU CS</w:t>
      </w:r>
    </w:p>
    <w:p w14:paraId="7B171068" w14:textId="77777777" w:rsidR="002D30BF" w:rsidRPr="009E112A" w:rsidRDefault="002D30BF">
      <w:pPr>
        <w:numPr>
          <w:ilvl w:val="0"/>
          <w:numId w:val="36"/>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Evidence SFDI</w:t>
      </w:r>
    </w:p>
    <w:p w14:paraId="3EDD52CD"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Vytvořená a implementovaná rozhraní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nesmí mít kapacitní omezení na počet připojených systémů ani na počet přenesených dokumentů či spisů.</w:t>
      </w:r>
    </w:p>
    <w:p w14:paraId="4BBE6767" w14:textId="232E46A5" w:rsidR="002D30BF" w:rsidRPr="009E112A" w:rsidRDefault="00D0520B" w:rsidP="002D30BF">
      <w:pPr>
        <w:keepNext/>
        <w:numPr>
          <w:ilvl w:val="2"/>
          <w:numId w:val="0"/>
        </w:numPr>
        <w:spacing w:before="120" w:line="276" w:lineRule="auto"/>
        <w:ind w:left="720" w:hanging="720"/>
        <w:jc w:val="both"/>
        <w:outlineLvl w:val="2"/>
        <w:rPr>
          <w:rFonts w:asciiTheme="minorHAnsi" w:eastAsia="Yu Mincho" w:hAnsiTheme="minorHAnsi" w:cstheme="minorHAnsi"/>
          <w:b/>
          <w:bCs/>
          <w:spacing w:val="15"/>
          <w:szCs w:val="22"/>
          <w:lang w:eastAsia="en-US"/>
        </w:rPr>
      </w:pPr>
      <w:bookmarkStart w:id="225" w:name="_Toc103859078"/>
      <w:r w:rsidRPr="009E112A">
        <w:rPr>
          <w:rFonts w:asciiTheme="minorHAnsi" w:eastAsia="Yu Mincho" w:hAnsiTheme="minorHAnsi" w:cstheme="minorHAnsi"/>
          <w:b/>
          <w:bCs/>
          <w:spacing w:val="15"/>
          <w:szCs w:val="22"/>
          <w:lang w:eastAsia="en-US"/>
        </w:rPr>
        <w:t xml:space="preserve">5.6.1 </w:t>
      </w:r>
      <w:r w:rsidR="002D30BF" w:rsidRPr="009E112A">
        <w:rPr>
          <w:rFonts w:asciiTheme="minorHAnsi" w:eastAsia="Yu Mincho" w:hAnsiTheme="minorHAnsi" w:cstheme="minorHAnsi"/>
          <w:b/>
          <w:bCs/>
          <w:spacing w:val="15"/>
          <w:szCs w:val="22"/>
          <w:lang w:eastAsia="en-US"/>
        </w:rPr>
        <w:t>Tender Arena</w:t>
      </w:r>
      <w:bookmarkEnd w:id="225"/>
    </w:p>
    <w:p w14:paraId="6291A798"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Jedná se o elektronický nástroj pro zadávání veřejných zakázek, má připravenu možnost integrace se spisovou službou prostřednictvím rozhraní webových služeb, kterým nástroj Tender Arena disponuje, a prostřednictvím kterého je možno do / ze systému Tender Arena (TA) přenášet ze / do systému spisové služby vybrané informace a dokumenty. </w:t>
      </w:r>
    </w:p>
    <w:p w14:paraId="08D74F82"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V současné době je TA kompatibilní s NSESSS. Funkcionalita Tender areny pokrývá všechny kategorie elektronických úkonů podle vyhlášky č. 260/2016 Sb., Vyhláška o stanovení podrobnějších podmínek týkajících se elektronických nástrojů, elektronických úkonů při zadávání veřejných zakázek a certifikátu shody, a to takovým způsobem, aby používání tohoto elektronického nástroje bylo maximálně uživatelsky přívětivé. </w:t>
      </w:r>
    </w:p>
    <w:p w14:paraId="4711E72C"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V Tender areně je možno realizovat jakýkoliv druh zadávacího řízení veřejné zakázky podle zákona č. 134/2016 Sb., o zadávání veřejných zakázek, ve znění pozdějších předpisů, i mimo jeho rámec, uveřejňovat informace a dokumenty na profilu zadavatele, přijímat elektronické nabídky, hodnotit nabídky pomocí e-aukce, evidovat smlouvy a využívat mnoho dalších funkcí.</w:t>
      </w:r>
    </w:p>
    <w:p w14:paraId="14DE5EA0"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TA obsahuje tyto funkcionality:</w:t>
      </w:r>
    </w:p>
    <w:p w14:paraId="31E0D939"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evidence veřejný zakázek,</w:t>
      </w:r>
    </w:p>
    <w:p w14:paraId="19FA22EC"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profil zadavatele,</w:t>
      </w:r>
    </w:p>
    <w:p w14:paraId="2C1A6897"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registr dodavatelů a smluv,</w:t>
      </w:r>
    </w:p>
    <w:p w14:paraId="0C2B2CD2"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elektronická komunikace a elektronický příjem nabídek,</w:t>
      </w:r>
    </w:p>
    <w:p w14:paraId="6F631E19"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dynamické nákupní systémy,</w:t>
      </w:r>
    </w:p>
    <w:p w14:paraId="48868C8F"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integrace s registrem ARES.</w:t>
      </w:r>
    </w:p>
    <w:p w14:paraId="6CCB1DF1"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Integrace systému je požadována jako součást Implementace řešení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w:t>
      </w:r>
    </w:p>
    <w:p w14:paraId="47489824" w14:textId="586A83F0" w:rsidR="002D30BF" w:rsidRPr="009E112A" w:rsidRDefault="00D0520B" w:rsidP="002D30BF">
      <w:pPr>
        <w:keepNext/>
        <w:numPr>
          <w:ilvl w:val="2"/>
          <w:numId w:val="0"/>
        </w:numPr>
        <w:spacing w:before="120" w:line="276" w:lineRule="auto"/>
        <w:ind w:left="720" w:hanging="720"/>
        <w:jc w:val="both"/>
        <w:outlineLvl w:val="2"/>
        <w:rPr>
          <w:rFonts w:asciiTheme="minorHAnsi" w:eastAsia="Yu Mincho" w:hAnsiTheme="minorHAnsi" w:cstheme="minorHAnsi"/>
          <w:b/>
          <w:bCs/>
          <w:spacing w:val="15"/>
          <w:szCs w:val="22"/>
          <w:lang w:eastAsia="en-US"/>
        </w:rPr>
      </w:pPr>
      <w:bookmarkStart w:id="226" w:name="_Toc103859079"/>
      <w:r w:rsidRPr="009E112A">
        <w:rPr>
          <w:rFonts w:asciiTheme="minorHAnsi" w:eastAsia="Yu Mincho" w:hAnsiTheme="minorHAnsi" w:cstheme="minorHAnsi"/>
          <w:b/>
          <w:bCs/>
          <w:spacing w:val="15"/>
          <w:szCs w:val="22"/>
          <w:lang w:eastAsia="en-US"/>
        </w:rPr>
        <w:t xml:space="preserve">5.6.2 </w:t>
      </w:r>
      <w:r w:rsidR="002D30BF" w:rsidRPr="009E112A">
        <w:rPr>
          <w:rFonts w:asciiTheme="minorHAnsi" w:eastAsia="Yu Mincho" w:hAnsiTheme="minorHAnsi" w:cstheme="minorHAnsi"/>
          <w:b/>
          <w:bCs/>
          <w:spacing w:val="15"/>
          <w:szCs w:val="22"/>
          <w:lang w:eastAsia="en-US"/>
        </w:rPr>
        <w:t>TESS</w:t>
      </w:r>
      <w:bookmarkEnd w:id="226"/>
    </w:p>
    <w:p w14:paraId="47018501"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TESS je samostatná evidence dokumentů, která je využívána pro agendu Elektronické dálniční známky a splňuje požadavky Národního standardu pro vedení elektronických systémů spisové služby. </w:t>
      </w:r>
    </w:p>
    <w:p w14:paraId="20584EBB"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Zajišťuje činnosti spojené s příjmem, označováním, evidencí, rozdělováním, oběhem, vyřizováním, vyhotovováním, podepisováním, odesíláním, ukládáním, vyřazováním dokumentů ve skartačním řízení. </w:t>
      </w:r>
    </w:p>
    <w:p w14:paraId="76D12DD4"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Integrace TESS je požadována jako součást Implementace řešení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w:t>
      </w:r>
    </w:p>
    <w:p w14:paraId="51D80C4F" w14:textId="04FBA43C" w:rsidR="002D30BF" w:rsidRPr="009E112A" w:rsidRDefault="00D0520B" w:rsidP="002D30BF">
      <w:pPr>
        <w:keepNext/>
        <w:numPr>
          <w:ilvl w:val="2"/>
          <w:numId w:val="0"/>
        </w:numPr>
        <w:spacing w:before="120" w:line="276" w:lineRule="auto"/>
        <w:ind w:left="720" w:hanging="720"/>
        <w:jc w:val="both"/>
        <w:outlineLvl w:val="2"/>
        <w:rPr>
          <w:rFonts w:asciiTheme="minorHAnsi" w:eastAsia="Yu Mincho" w:hAnsiTheme="minorHAnsi" w:cstheme="minorHAnsi"/>
          <w:b/>
          <w:bCs/>
          <w:spacing w:val="15"/>
          <w:szCs w:val="22"/>
          <w:lang w:eastAsia="en-US"/>
        </w:rPr>
      </w:pPr>
      <w:bookmarkStart w:id="227" w:name="_Toc103859080"/>
      <w:bookmarkStart w:id="228" w:name="_Toc51435174"/>
      <w:bookmarkStart w:id="229" w:name="_Toc59529545"/>
      <w:r w:rsidRPr="009E112A">
        <w:rPr>
          <w:rFonts w:asciiTheme="minorHAnsi" w:eastAsia="Yu Mincho" w:hAnsiTheme="minorHAnsi" w:cstheme="minorHAnsi"/>
          <w:b/>
          <w:bCs/>
          <w:spacing w:val="15"/>
          <w:szCs w:val="22"/>
          <w:lang w:eastAsia="en-US"/>
        </w:rPr>
        <w:lastRenderedPageBreak/>
        <w:t xml:space="preserve">5.6.3 </w:t>
      </w:r>
      <w:r w:rsidR="002D30BF" w:rsidRPr="009E112A">
        <w:rPr>
          <w:rFonts w:asciiTheme="minorHAnsi" w:eastAsia="Yu Mincho" w:hAnsiTheme="minorHAnsi" w:cstheme="minorHAnsi"/>
          <w:b/>
          <w:bCs/>
          <w:spacing w:val="15"/>
          <w:szCs w:val="22"/>
          <w:lang w:eastAsia="en-US"/>
        </w:rPr>
        <w:t>Personální a mzdový informační systém</w:t>
      </w:r>
      <w:bookmarkEnd w:id="227"/>
      <w:r w:rsidR="002D30BF" w:rsidRPr="009E112A">
        <w:rPr>
          <w:rFonts w:asciiTheme="minorHAnsi" w:eastAsia="Yu Mincho" w:hAnsiTheme="minorHAnsi" w:cstheme="minorHAnsi"/>
          <w:b/>
          <w:bCs/>
          <w:spacing w:val="15"/>
          <w:szCs w:val="22"/>
          <w:lang w:eastAsia="en-US"/>
        </w:rPr>
        <w:t xml:space="preserve"> </w:t>
      </w:r>
      <w:bookmarkEnd w:id="228"/>
      <w:bookmarkEnd w:id="229"/>
    </w:p>
    <w:p w14:paraId="685D1AEC"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Personální a mzdový informační systém je systém pro podporu personalistiky. Obsahuje podporu řízení lidských zdrojů ve společnosti. IS obsahuje následující moduly:</w:t>
      </w:r>
    </w:p>
    <w:p w14:paraId="56DEC2F9"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Mzdy a platy,</w:t>
      </w:r>
    </w:p>
    <w:p w14:paraId="3AEAB23C"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Dokumenty zaměstnanců,</w:t>
      </w:r>
    </w:p>
    <w:p w14:paraId="58C4713A"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Personální agendy a evidence,</w:t>
      </w:r>
    </w:p>
    <w:p w14:paraId="03389837"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Výkaznictví a reporting,</w:t>
      </w:r>
    </w:p>
    <w:p w14:paraId="2D3416CD"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Popisy pracovních míst,</w:t>
      </w:r>
    </w:p>
    <w:p w14:paraId="425B7F61"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Systemizace pracovních míst,</w:t>
      </w:r>
    </w:p>
    <w:p w14:paraId="4B3292F7"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Školení a vzdělávání,</w:t>
      </w:r>
    </w:p>
    <w:p w14:paraId="6E3CE8B1"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Ochrana zdraví při práci,</w:t>
      </w:r>
    </w:p>
    <w:p w14:paraId="31B7BBC6"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Ve stávajícím nastavení prochází většina personálních dokumentů podatelnou a ze stávajícího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získávají číslo jednací. v Personálním systému však některé dokumenty také vznikají a dále mimo jiné probíhá elektronická komunikace mezi personálním systémem a ISOSS (informační systém o státní službě).</w:t>
      </w:r>
    </w:p>
    <w:p w14:paraId="70AB5CF0"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Personální systém neumožňuje u mnoha úkonů dokončit operaci vzniku výstupního dokumentu, dělá se nyní ručně. Bylo rozhodnuto, že je třeba personální systém plně integrovat s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tak, aby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převzal povinnosti spojené s evidencí dokumentů.</w:t>
      </w:r>
    </w:p>
    <w:p w14:paraId="7919645C"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Personální systém nedisponuje univerzálním rozhraním pro spisovou službu podle NSESSS. V současné době ani není standardní rozhraní uvažováno. Za tímto účelem společnost provozující personální systém vyvinula universální rozhraní WEB API, pomocí kterého lze napojit personální systém na jiný informační systém, tedy i na spisovou službu.</w:t>
      </w:r>
    </w:p>
    <w:p w14:paraId="12CAF9FF" w14:textId="260F000E" w:rsidR="009E7699"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Integrace systému bude realizována v rámci služeb Rozvoje řešení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w:t>
      </w:r>
    </w:p>
    <w:p w14:paraId="5E53CB0B" w14:textId="2BCD6E03" w:rsidR="002D30BF" w:rsidRPr="009E112A" w:rsidRDefault="00D0520B" w:rsidP="002D30BF">
      <w:pPr>
        <w:keepNext/>
        <w:numPr>
          <w:ilvl w:val="2"/>
          <w:numId w:val="0"/>
        </w:numPr>
        <w:spacing w:before="120" w:line="276" w:lineRule="auto"/>
        <w:ind w:left="720" w:hanging="720"/>
        <w:jc w:val="both"/>
        <w:outlineLvl w:val="2"/>
        <w:rPr>
          <w:rFonts w:asciiTheme="minorHAnsi" w:eastAsia="Yu Mincho" w:hAnsiTheme="minorHAnsi" w:cstheme="minorHAnsi"/>
          <w:b/>
          <w:bCs/>
          <w:spacing w:val="15"/>
          <w:szCs w:val="22"/>
          <w:lang w:eastAsia="en-US"/>
        </w:rPr>
      </w:pPr>
      <w:bookmarkStart w:id="230" w:name="_Toc51435176"/>
      <w:bookmarkStart w:id="231" w:name="_Toc59529546"/>
      <w:bookmarkStart w:id="232" w:name="_Toc103859081"/>
      <w:r w:rsidRPr="009E112A">
        <w:rPr>
          <w:rFonts w:asciiTheme="minorHAnsi" w:eastAsia="Yu Mincho" w:hAnsiTheme="minorHAnsi" w:cstheme="minorHAnsi"/>
          <w:b/>
          <w:bCs/>
          <w:spacing w:val="15"/>
          <w:szCs w:val="22"/>
          <w:lang w:eastAsia="en-US"/>
        </w:rPr>
        <w:t xml:space="preserve">5.6.4 </w:t>
      </w:r>
      <w:r w:rsidR="002D30BF" w:rsidRPr="009E112A">
        <w:rPr>
          <w:rFonts w:asciiTheme="minorHAnsi" w:eastAsia="Yu Mincho" w:hAnsiTheme="minorHAnsi" w:cstheme="minorHAnsi"/>
          <w:b/>
          <w:bCs/>
          <w:spacing w:val="15"/>
          <w:szCs w:val="22"/>
          <w:lang w:eastAsia="en-US"/>
        </w:rPr>
        <w:t>JASU CS</w:t>
      </w:r>
      <w:bookmarkEnd w:id="230"/>
      <w:bookmarkEnd w:id="231"/>
      <w:bookmarkEnd w:id="232"/>
    </w:p>
    <w:p w14:paraId="4FA13F0F"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Ekonomický informační systém (EIS) JASU CS je ekonomický systém pro zpracování účetnictví a navazujících agend organizačních složek státu, územních samosprávných celků, státních fondů, příspěvkových a hospodářských organizací. EIS JASU CS dodává společnost MÚZO Praha s.r.o.</w:t>
      </w:r>
    </w:p>
    <w:p w14:paraId="77FD0906"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JASU obsahuje tyto moduly:</w:t>
      </w:r>
    </w:p>
    <w:p w14:paraId="41501E92"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modul Podvojné účetnictví (včetně komunikace s CSÚIS,</w:t>
      </w:r>
    </w:p>
    <w:p w14:paraId="39B19664"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modul Pohledávky (faktury vydané),</w:t>
      </w:r>
    </w:p>
    <w:p w14:paraId="6CE33B83"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modul Závazky (faktury přijaté),</w:t>
      </w:r>
    </w:p>
    <w:p w14:paraId="646F11D7"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modul Banka,</w:t>
      </w:r>
    </w:p>
    <w:p w14:paraId="140C4BAF"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modul Pokladna,</w:t>
      </w:r>
    </w:p>
    <w:p w14:paraId="36C0459A"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modul Příkazy k úhradě,</w:t>
      </w:r>
    </w:p>
    <w:p w14:paraId="093AF44C"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modul Evidence majetku,</w:t>
      </w:r>
    </w:p>
    <w:p w14:paraId="35BAC8CC"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modul Skladové hospodářství,</w:t>
      </w:r>
    </w:p>
    <w:p w14:paraId="59B614FF"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modul Smlouvy,</w:t>
      </w:r>
    </w:p>
    <w:p w14:paraId="39506124"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modul Objednávky.</w:t>
      </w:r>
    </w:p>
    <w:p w14:paraId="5BAB6822"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Specializované nadstavby JASU CS:</w:t>
      </w:r>
    </w:p>
    <w:p w14:paraId="59C6DA2F"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modul Dotace (umožňuje evidovat žádosti příspěvkových organizací o dotace poskytované z rozpočtu organizační složky státu),</w:t>
      </w:r>
    </w:p>
    <w:p w14:paraId="3CAD2440"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modul Dotace z ESF,</w:t>
      </w:r>
    </w:p>
    <w:p w14:paraId="595489A9"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napojení na IISSP (CSÚIS)</w:t>
      </w:r>
    </w:p>
    <w:p w14:paraId="1B31ED24"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lastRenderedPageBreak/>
        <w:t>manažerský informační systém (MIS),</w:t>
      </w:r>
    </w:p>
    <w:p w14:paraId="65634243"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modul ISROS JASU® (Rozpočet).</w:t>
      </w:r>
    </w:p>
    <w:p w14:paraId="2BF1E96B"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Část dokumentů (zejména faktury přijaté) prochází podatelnou, stávající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jim přiděluje číslo jednací a skenují se. Další část dokumentů vzniká v JASU CS, zejména účetní a pokladní doklady a odesílané dokumenty jsou většinou vypravovány pomocí stávající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Pokladní doklady se tisknou z JASU a zpracovávají v tištěné podobě.</w:t>
      </w:r>
    </w:p>
    <w:p w14:paraId="7A9488FB"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JASU CS má vazbu na Státní pokladnu. </w:t>
      </w:r>
    </w:p>
    <w:p w14:paraId="2F580098"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Bylo rozhodnuto EIS JASU CS plně integrovat s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tak, aby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převzal povinnosti spojené se správou dokumentů EIS JASU CS.</w:t>
      </w:r>
    </w:p>
    <w:p w14:paraId="5E1B80FD"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EIS JASU CS nedisponuje rozhraním podle NSESSS a neplánuje vytvoření rozhraní v plném rozsahu podle tohoto standardu. V případě požadavku Objednatele na vytvoření rozhraní je potřebné na straně EIS JASU CS vyvinout funkce pro napojení na rozhraní nového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podle NSESSS v rozsahu potřebném pro Objednatele.</w:t>
      </w:r>
    </w:p>
    <w:p w14:paraId="60304579"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Integrace systému bude realizována v rámci služeb Rozvoje řešení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w:t>
      </w:r>
    </w:p>
    <w:p w14:paraId="36E60B73" w14:textId="0644D35D" w:rsidR="002D30BF" w:rsidRPr="009E112A" w:rsidRDefault="00D0520B" w:rsidP="002D30BF">
      <w:pPr>
        <w:keepNext/>
        <w:numPr>
          <w:ilvl w:val="2"/>
          <w:numId w:val="0"/>
        </w:numPr>
        <w:spacing w:before="120" w:line="276" w:lineRule="auto"/>
        <w:ind w:left="720" w:hanging="720"/>
        <w:jc w:val="both"/>
        <w:outlineLvl w:val="2"/>
        <w:rPr>
          <w:rFonts w:asciiTheme="minorHAnsi" w:eastAsia="Yu Mincho" w:hAnsiTheme="minorHAnsi" w:cstheme="minorHAnsi"/>
          <w:b/>
          <w:bCs/>
          <w:spacing w:val="15"/>
          <w:szCs w:val="22"/>
          <w:lang w:eastAsia="en-US"/>
        </w:rPr>
      </w:pPr>
      <w:bookmarkStart w:id="233" w:name="_Toc51435178"/>
      <w:bookmarkStart w:id="234" w:name="_Toc59529547"/>
      <w:bookmarkStart w:id="235" w:name="_Toc103859082"/>
      <w:r w:rsidRPr="009E112A">
        <w:rPr>
          <w:rFonts w:asciiTheme="minorHAnsi" w:eastAsia="Yu Mincho" w:hAnsiTheme="minorHAnsi" w:cstheme="minorHAnsi"/>
          <w:b/>
          <w:bCs/>
          <w:spacing w:val="15"/>
          <w:szCs w:val="22"/>
          <w:lang w:eastAsia="en-US"/>
        </w:rPr>
        <w:t xml:space="preserve">5.6.5 </w:t>
      </w:r>
      <w:r w:rsidR="002D30BF" w:rsidRPr="009E112A">
        <w:rPr>
          <w:rFonts w:asciiTheme="minorHAnsi" w:eastAsia="Yu Mincho" w:hAnsiTheme="minorHAnsi" w:cstheme="minorHAnsi"/>
          <w:b/>
          <w:bCs/>
          <w:spacing w:val="15"/>
          <w:szCs w:val="22"/>
          <w:lang w:eastAsia="en-US"/>
        </w:rPr>
        <w:t>Evidence</w:t>
      </w:r>
      <w:bookmarkEnd w:id="233"/>
      <w:bookmarkEnd w:id="234"/>
      <w:r w:rsidR="002D30BF" w:rsidRPr="009E112A">
        <w:rPr>
          <w:rFonts w:asciiTheme="minorHAnsi" w:eastAsia="Yu Mincho" w:hAnsiTheme="minorHAnsi" w:cstheme="minorHAnsi"/>
          <w:b/>
          <w:bCs/>
          <w:spacing w:val="15"/>
          <w:szCs w:val="22"/>
          <w:lang w:eastAsia="en-US"/>
        </w:rPr>
        <w:t xml:space="preserve"> SFDI</w:t>
      </w:r>
      <w:bookmarkEnd w:id="235"/>
    </w:p>
    <w:p w14:paraId="3252021C"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SW Evidence je in-house SW, vyvíjený podle potřeb Objednatele. SW Evidence nesplňuje požadavky NSESSS na elektronické systémy pro správu dokumentů.</w:t>
      </w:r>
    </w:p>
    <w:p w14:paraId="0F27C304"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V systému Evidence se evidují, či do něj vkládají následující dokumenty/spisy:</w:t>
      </w:r>
    </w:p>
    <w:p w14:paraId="037137F0"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smlouvy,</w:t>
      </w:r>
    </w:p>
    <w:p w14:paraId="297BB09B"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dokumentace Odbor administrace žádostí platbu,</w:t>
      </w:r>
    </w:p>
    <w:p w14:paraId="0932E98D"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dokumentace Odboru příspěvků,</w:t>
      </w:r>
    </w:p>
    <w:p w14:paraId="01368564"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interní sdělení,</w:t>
      </w:r>
    </w:p>
    <w:p w14:paraId="23A80587"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interní směrnice a rozhodnutí.</w:t>
      </w:r>
    </w:p>
    <w:p w14:paraId="7FE8C85C"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Systém Evidence je provázán mimo jiné na následující externí systémy:</w:t>
      </w:r>
    </w:p>
    <w:p w14:paraId="205B5F3B"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Registr smluv,</w:t>
      </w:r>
    </w:p>
    <w:p w14:paraId="6C612895"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Internetové bankovnictví ČNB (ABO-K),</w:t>
      </w:r>
    </w:p>
    <w:p w14:paraId="665EC746"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a případné další.</w:t>
      </w:r>
    </w:p>
    <w:p w14:paraId="5D0FBF0A"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Bylo rozhodnuto SW Evidence plně integrovat s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tak, aby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převzal povinnosti spojené se správou dokumentů SW Evidence.</w:t>
      </w:r>
    </w:p>
    <w:p w14:paraId="4020D114"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V případě integrace na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bude nutné na straně programu Evidence vyvinout potřebné funkce pro napojení na rozhraní nového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podle NSESSS.</w:t>
      </w:r>
    </w:p>
    <w:p w14:paraId="4601BC10"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Integrace systému bude realizována v rámci služeb Rozvoje řešení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w:t>
      </w:r>
    </w:p>
    <w:p w14:paraId="4B989CCF"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p>
    <w:p w14:paraId="38C499BA" w14:textId="01C02DAC" w:rsidR="002D30BF" w:rsidRPr="009E112A" w:rsidRDefault="00D0520B" w:rsidP="002D30BF">
      <w:pPr>
        <w:keepNext/>
        <w:numPr>
          <w:ilvl w:val="1"/>
          <w:numId w:val="0"/>
        </w:numPr>
        <w:spacing w:before="200" w:after="0" w:line="276" w:lineRule="auto"/>
        <w:ind w:left="576" w:hanging="576"/>
        <w:jc w:val="both"/>
        <w:outlineLvl w:val="1"/>
        <w:rPr>
          <w:rFonts w:asciiTheme="minorHAnsi" w:eastAsia="Yu Mincho" w:hAnsiTheme="minorHAnsi" w:cstheme="minorHAnsi"/>
          <w:b/>
          <w:bCs/>
          <w:caps/>
          <w:spacing w:val="15"/>
          <w:szCs w:val="22"/>
          <w:lang w:eastAsia="en-US"/>
        </w:rPr>
      </w:pPr>
      <w:bookmarkStart w:id="236" w:name="_Toc103859083"/>
      <w:r w:rsidRPr="009E112A">
        <w:rPr>
          <w:rFonts w:asciiTheme="minorHAnsi" w:eastAsia="Yu Mincho" w:hAnsiTheme="minorHAnsi" w:cstheme="minorHAnsi"/>
          <w:b/>
          <w:bCs/>
          <w:caps/>
          <w:spacing w:val="15"/>
          <w:szCs w:val="22"/>
          <w:lang w:eastAsia="en-US"/>
        </w:rPr>
        <w:t xml:space="preserve">5.7 </w:t>
      </w:r>
      <w:r w:rsidR="002D30BF" w:rsidRPr="009E112A">
        <w:rPr>
          <w:rFonts w:asciiTheme="minorHAnsi" w:eastAsia="Yu Mincho" w:hAnsiTheme="minorHAnsi" w:cstheme="minorHAnsi"/>
          <w:b/>
          <w:bCs/>
          <w:caps/>
          <w:spacing w:val="15"/>
          <w:szCs w:val="22"/>
          <w:lang w:eastAsia="en-US"/>
        </w:rPr>
        <w:t>Databáze</w:t>
      </w:r>
      <w:bookmarkEnd w:id="236"/>
    </w:p>
    <w:p w14:paraId="694A36F4"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Požadavkem Objednatele je vybudování nového řešení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nad databázovou platformou </w:t>
      </w:r>
      <w:r w:rsidRPr="009E112A">
        <w:rPr>
          <w:rFonts w:asciiTheme="minorHAnsi" w:eastAsia="Calibri" w:hAnsiTheme="minorHAnsi" w:cstheme="minorHAnsi"/>
          <w:b/>
          <w:bCs/>
          <w:szCs w:val="22"/>
          <w:lang w:eastAsia="en-US"/>
        </w:rPr>
        <w:t xml:space="preserve">MSSQL Standard </w:t>
      </w:r>
      <w:proofErr w:type="spellStart"/>
      <w:r w:rsidRPr="009E112A">
        <w:rPr>
          <w:rFonts w:asciiTheme="minorHAnsi" w:eastAsia="Calibri" w:hAnsiTheme="minorHAnsi" w:cstheme="minorHAnsi"/>
          <w:b/>
          <w:bCs/>
          <w:szCs w:val="22"/>
          <w:lang w:eastAsia="en-US"/>
        </w:rPr>
        <w:t>edition</w:t>
      </w:r>
      <w:proofErr w:type="spellEnd"/>
      <w:r w:rsidRPr="009E112A">
        <w:rPr>
          <w:rFonts w:asciiTheme="minorHAnsi" w:eastAsia="Calibri" w:hAnsiTheme="minorHAnsi" w:cstheme="minorHAnsi"/>
          <w:szCs w:val="22"/>
          <w:lang w:eastAsia="en-US"/>
        </w:rPr>
        <w:t xml:space="preserve">. Nad databázovou platformou MSSQL má Objednatel vybudováno své ICT prostředí a provozuje nad ním většinu aplikací. </w:t>
      </w:r>
    </w:p>
    <w:p w14:paraId="5F2B2C4B" w14:textId="1923C45F"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Pro práci v prostředí databáze MSSQL má Objednatel k dispozici interního databázového specialistu a nasazení řešení na jakékoli jiné databázové technologii by pro Objednatele znamenalo nezbytné vynaložení nezanedbatelných finančních prostředků, které by v důsledku znamenalo neefektivní hospodaření s finančními zdroji kvůli technologické roztříštěnosti provozního prostředí.</w:t>
      </w:r>
    </w:p>
    <w:p w14:paraId="0C3132E7" w14:textId="77777777" w:rsidR="009E7699" w:rsidRPr="009E112A" w:rsidRDefault="009E7699" w:rsidP="002D30BF">
      <w:pPr>
        <w:spacing w:before="120" w:after="0" w:line="259" w:lineRule="auto"/>
        <w:jc w:val="both"/>
        <w:rPr>
          <w:rFonts w:asciiTheme="minorHAnsi" w:eastAsia="Calibri" w:hAnsiTheme="minorHAnsi" w:cstheme="minorHAnsi"/>
          <w:szCs w:val="22"/>
          <w:lang w:eastAsia="en-US"/>
        </w:rPr>
      </w:pPr>
    </w:p>
    <w:p w14:paraId="164F2A8A" w14:textId="2D957210" w:rsidR="002D30BF" w:rsidRPr="009E112A" w:rsidRDefault="000423CE" w:rsidP="002D30BF">
      <w:pPr>
        <w:keepNext/>
        <w:numPr>
          <w:ilvl w:val="1"/>
          <w:numId w:val="0"/>
        </w:numPr>
        <w:spacing w:before="200" w:after="0" w:line="276" w:lineRule="auto"/>
        <w:ind w:left="576" w:hanging="576"/>
        <w:jc w:val="both"/>
        <w:outlineLvl w:val="1"/>
        <w:rPr>
          <w:rFonts w:asciiTheme="minorHAnsi" w:eastAsia="Yu Mincho" w:hAnsiTheme="minorHAnsi" w:cstheme="minorHAnsi"/>
          <w:b/>
          <w:bCs/>
          <w:caps/>
          <w:spacing w:val="15"/>
          <w:szCs w:val="22"/>
          <w:lang w:eastAsia="en-US"/>
        </w:rPr>
      </w:pPr>
      <w:bookmarkStart w:id="237" w:name="_Toc103859084"/>
      <w:r w:rsidRPr="009E112A">
        <w:rPr>
          <w:rFonts w:asciiTheme="minorHAnsi" w:eastAsia="Yu Mincho" w:hAnsiTheme="minorHAnsi" w:cstheme="minorHAnsi"/>
          <w:b/>
          <w:bCs/>
          <w:caps/>
          <w:spacing w:val="15"/>
          <w:szCs w:val="22"/>
          <w:lang w:eastAsia="en-US"/>
        </w:rPr>
        <w:t xml:space="preserve">5.8 </w:t>
      </w:r>
      <w:r w:rsidR="002D30BF" w:rsidRPr="009E112A">
        <w:rPr>
          <w:rFonts w:asciiTheme="minorHAnsi" w:eastAsia="Yu Mincho" w:hAnsiTheme="minorHAnsi" w:cstheme="minorHAnsi"/>
          <w:b/>
          <w:bCs/>
          <w:caps/>
          <w:spacing w:val="15"/>
          <w:szCs w:val="22"/>
          <w:lang w:eastAsia="en-US"/>
        </w:rPr>
        <w:t>Virtualizační platforma</w:t>
      </w:r>
      <w:bookmarkEnd w:id="237"/>
    </w:p>
    <w:p w14:paraId="761FBC2F" w14:textId="0D19EFE5"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Systém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musí být schopen pracovat v prostředí virtualizace </w:t>
      </w:r>
      <w:proofErr w:type="spellStart"/>
      <w:r w:rsidRPr="009E112A">
        <w:rPr>
          <w:rFonts w:asciiTheme="minorHAnsi" w:eastAsia="Calibri" w:hAnsiTheme="minorHAnsi" w:cstheme="minorHAnsi"/>
          <w:szCs w:val="22"/>
          <w:lang w:eastAsia="en-US"/>
        </w:rPr>
        <w:t>VMware</w:t>
      </w:r>
      <w:proofErr w:type="spellEnd"/>
      <w:r w:rsidRPr="009E112A">
        <w:rPr>
          <w:rFonts w:asciiTheme="minorHAnsi" w:eastAsia="Calibri" w:hAnsiTheme="minorHAnsi" w:cstheme="minorHAnsi"/>
          <w:szCs w:val="22"/>
          <w:lang w:eastAsia="en-US"/>
        </w:rPr>
        <w:t>, na kterém má Objednatel založen serverovou virtualizaci.</w:t>
      </w:r>
    </w:p>
    <w:p w14:paraId="3714E5AE" w14:textId="77777777" w:rsidR="009E7699" w:rsidRPr="009E112A" w:rsidRDefault="009E7699" w:rsidP="002D30BF">
      <w:pPr>
        <w:spacing w:before="120" w:after="0" w:line="259" w:lineRule="auto"/>
        <w:jc w:val="both"/>
        <w:rPr>
          <w:rFonts w:asciiTheme="minorHAnsi" w:eastAsia="Calibri" w:hAnsiTheme="minorHAnsi" w:cstheme="minorHAnsi"/>
          <w:szCs w:val="22"/>
          <w:lang w:eastAsia="en-US"/>
        </w:rPr>
      </w:pPr>
    </w:p>
    <w:p w14:paraId="3A833EED" w14:textId="2A84746F" w:rsidR="002D30BF" w:rsidRPr="009E112A" w:rsidRDefault="000423CE" w:rsidP="002D30BF">
      <w:pPr>
        <w:keepNext/>
        <w:numPr>
          <w:ilvl w:val="1"/>
          <w:numId w:val="0"/>
        </w:numPr>
        <w:spacing w:before="200" w:after="0" w:line="276" w:lineRule="auto"/>
        <w:ind w:left="576" w:hanging="576"/>
        <w:jc w:val="both"/>
        <w:outlineLvl w:val="1"/>
        <w:rPr>
          <w:rFonts w:asciiTheme="minorHAnsi" w:eastAsia="Yu Mincho" w:hAnsiTheme="minorHAnsi" w:cstheme="minorHAnsi"/>
          <w:b/>
          <w:bCs/>
          <w:caps/>
          <w:spacing w:val="15"/>
          <w:szCs w:val="22"/>
          <w:lang w:eastAsia="en-US"/>
        </w:rPr>
      </w:pPr>
      <w:bookmarkStart w:id="238" w:name="_Toc103859085"/>
      <w:r w:rsidRPr="009E112A">
        <w:rPr>
          <w:rFonts w:asciiTheme="minorHAnsi" w:eastAsia="Yu Mincho" w:hAnsiTheme="minorHAnsi" w:cstheme="minorHAnsi"/>
          <w:b/>
          <w:bCs/>
          <w:caps/>
          <w:spacing w:val="15"/>
          <w:szCs w:val="22"/>
          <w:lang w:eastAsia="en-US"/>
        </w:rPr>
        <w:t xml:space="preserve">5.9 </w:t>
      </w:r>
      <w:r w:rsidR="002D30BF" w:rsidRPr="009E112A">
        <w:rPr>
          <w:rFonts w:asciiTheme="minorHAnsi" w:eastAsia="Yu Mincho" w:hAnsiTheme="minorHAnsi" w:cstheme="minorHAnsi"/>
          <w:b/>
          <w:bCs/>
          <w:caps/>
          <w:spacing w:val="15"/>
          <w:szCs w:val="22"/>
          <w:lang w:eastAsia="en-US"/>
        </w:rPr>
        <w:t>Mailserver a emailový klient</w:t>
      </w:r>
      <w:bookmarkEnd w:id="238"/>
    </w:p>
    <w:p w14:paraId="5811DAA5"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Prostředí </w:t>
      </w:r>
      <w:proofErr w:type="spellStart"/>
      <w:r w:rsidRPr="009E112A">
        <w:rPr>
          <w:rFonts w:asciiTheme="minorHAnsi" w:eastAsia="Calibri" w:hAnsiTheme="minorHAnsi" w:cstheme="minorHAnsi"/>
          <w:szCs w:val="22"/>
          <w:lang w:eastAsia="en-US"/>
        </w:rPr>
        <w:t>mailserveru</w:t>
      </w:r>
      <w:proofErr w:type="spellEnd"/>
      <w:r w:rsidRPr="009E112A">
        <w:rPr>
          <w:rFonts w:asciiTheme="minorHAnsi" w:eastAsia="Calibri" w:hAnsiTheme="minorHAnsi" w:cstheme="minorHAnsi"/>
          <w:szCs w:val="22"/>
          <w:lang w:eastAsia="en-US"/>
        </w:rPr>
        <w:t xml:space="preserve"> i emailových klientů je vystaveno obdobně jako databázové prostředí na platformě Microsoft. </w:t>
      </w:r>
    </w:p>
    <w:p w14:paraId="3FFDCFE5" w14:textId="60C29FDB"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Požadavkem Objednatele je zachování tohoto emailového prostředí (MS Exchange online a MS Office 365) a nově dodávané řešení tedy musí být integrováno do tohoto prostředí elektronické pošty vzhledem k požadavkům na možnost evidence příchozí emailové korespondence a evidence odesílaných zpráv prostřednictvím elektronické pošty.</w:t>
      </w:r>
    </w:p>
    <w:p w14:paraId="257B804F" w14:textId="77777777" w:rsidR="009E7699" w:rsidRPr="009E112A" w:rsidRDefault="009E7699" w:rsidP="002D30BF">
      <w:pPr>
        <w:spacing w:before="120" w:after="0" w:line="259" w:lineRule="auto"/>
        <w:jc w:val="both"/>
        <w:rPr>
          <w:rFonts w:asciiTheme="minorHAnsi" w:eastAsia="Calibri" w:hAnsiTheme="minorHAnsi" w:cstheme="minorHAnsi"/>
          <w:szCs w:val="22"/>
          <w:lang w:eastAsia="en-US"/>
        </w:rPr>
      </w:pPr>
    </w:p>
    <w:p w14:paraId="071D69DF" w14:textId="54701328" w:rsidR="002D30BF" w:rsidRPr="009E112A" w:rsidRDefault="000423CE" w:rsidP="002D30BF">
      <w:pPr>
        <w:keepNext/>
        <w:numPr>
          <w:ilvl w:val="1"/>
          <w:numId w:val="0"/>
        </w:numPr>
        <w:spacing w:before="200" w:after="0" w:line="276" w:lineRule="auto"/>
        <w:ind w:left="576" w:hanging="576"/>
        <w:jc w:val="both"/>
        <w:outlineLvl w:val="1"/>
        <w:rPr>
          <w:rFonts w:asciiTheme="minorHAnsi" w:eastAsia="Yu Mincho" w:hAnsiTheme="minorHAnsi" w:cstheme="minorHAnsi"/>
          <w:b/>
          <w:bCs/>
          <w:caps/>
          <w:spacing w:val="15"/>
          <w:szCs w:val="22"/>
          <w:lang w:eastAsia="en-US"/>
        </w:rPr>
      </w:pPr>
      <w:bookmarkStart w:id="239" w:name="_Toc103859086"/>
      <w:r w:rsidRPr="009E112A">
        <w:rPr>
          <w:rFonts w:asciiTheme="minorHAnsi" w:eastAsia="Yu Mincho" w:hAnsiTheme="minorHAnsi" w:cstheme="minorHAnsi"/>
          <w:b/>
          <w:bCs/>
          <w:caps/>
          <w:spacing w:val="15"/>
          <w:szCs w:val="22"/>
          <w:lang w:eastAsia="en-US"/>
        </w:rPr>
        <w:t xml:space="preserve">5.10 </w:t>
      </w:r>
      <w:r w:rsidR="002D30BF" w:rsidRPr="009E112A">
        <w:rPr>
          <w:rFonts w:asciiTheme="minorHAnsi" w:eastAsia="Yu Mincho" w:hAnsiTheme="minorHAnsi" w:cstheme="minorHAnsi"/>
          <w:b/>
          <w:bCs/>
          <w:caps/>
          <w:spacing w:val="15"/>
          <w:szCs w:val="22"/>
          <w:lang w:eastAsia="en-US"/>
        </w:rPr>
        <w:t>Licence</w:t>
      </w:r>
      <w:bookmarkEnd w:id="239"/>
    </w:p>
    <w:p w14:paraId="0E735626" w14:textId="74485BB1" w:rsidR="002D30BF" w:rsidRPr="009E112A" w:rsidRDefault="000423CE" w:rsidP="002D30BF">
      <w:pPr>
        <w:keepNext/>
        <w:numPr>
          <w:ilvl w:val="2"/>
          <w:numId w:val="0"/>
        </w:numPr>
        <w:spacing w:before="120" w:line="276" w:lineRule="auto"/>
        <w:ind w:left="720" w:hanging="720"/>
        <w:jc w:val="both"/>
        <w:outlineLvl w:val="2"/>
        <w:rPr>
          <w:rFonts w:asciiTheme="minorHAnsi" w:eastAsia="Yu Mincho" w:hAnsiTheme="minorHAnsi" w:cstheme="minorHAnsi"/>
          <w:b/>
          <w:bCs/>
          <w:spacing w:val="15"/>
          <w:szCs w:val="22"/>
          <w:lang w:eastAsia="en-US"/>
        </w:rPr>
      </w:pPr>
      <w:bookmarkStart w:id="240" w:name="_Toc103859087"/>
      <w:r w:rsidRPr="009E112A">
        <w:rPr>
          <w:rFonts w:asciiTheme="minorHAnsi" w:eastAsia="Yu Mincho" w:hAnsiTheme="minorHAnsi" w:cstheme="minorHAnsi"/>
          <w:b/>
          <w:bCs/>
          <w:spacing w:val="15"/>
          <w:szCs w:val="22"/>
          <w:lang w:eastAsia="en-US"/>
        </w:rPr>
        <w:t xml:space="preserve">5.10.1 </w:t>
      </w:r>
      <w:r w:rsidR="002D30BF" w:rsidRPr="009E112A">
        <w:rPr>
          <w:rFonts w:asciiTheme="minorHAnsi" w:eastAsia="Yu Mincho" w:hAnsiTheme="minorHAnsi" w:cstheme="minorHAnsi"/>
          <w:b/>
          <w:bCs/>
          <w:spacing w:val="15"/>
          <w:szCs w:val="22"/>
          <w:lang w:eastAsia="en-US"/>
        </w:rPr>
        <w:t>Serverové OS</w:t>
      </w:r>
      <w:bookmarkEnd w:id="240"/>
    </w:p>
    <w:p w14:paraId="79BCA3E0"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V případě provozování serverové infrastruktury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na operačním systému Windows Server v aktuální podporované verzi, poskytne licenci operačního systému Objednatel v rámci svého aktivního licenčního programu Microsoft Windows Server Datacenter.</w:t>
      </w:r>
    </w:p>
    <w:p w14:paraId="54E7D1CB"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V každém jiném případě požadavku na serverový OS musí být licence serverového OS součástí dodávky a náklady na pořízení licence a její podporu a údržbu musí být součástí ceny díla.</w:t>
      </w:r>
    </w:p>
    <w:p w14:paraId="5C6837AE" w14:textId="2C799CA8" w:rsidR="002D30BF" w:rsidRPr="009E112A" w:rsidRDefault="000423CE" w:rsidP="002D30BF">
      <w:pPr>
        <w:keepNext/>
        <w:numPr>
          <w:ilvl w:val="2"/>
          <w:numId w:val="0"/>
        </w:numPr>
        <w:spacing w:before="120" w:line="276" w:lineRule="auto"/>
        <w:ind w:left="720" w:hanging="720"/>
        <w:jc w:val="both"/>
        <w:outlineLvl w:val="2"/>
        <w:rPr>
          <w:rFonts w:asciiTheme="minorHAnsi" w:eastAsia="Yu Mincho" w:hAnsiTheme="minorHAnsi" w:cstheme="minorHAnsi"/>
          <w:b/>
          <w:bCs/>
          <w:spacing w:val="15"/>
          <w:szCs w:val="22"/>
          <w:lang w:eastAsia="en-US"/>
        </w:rPr>
      </w:pPr>
      <w:bookmarkStart w:id="241" w:name="_Toc103859088"/>
      <w:r w:rsidRPr="009E112A">
        <w:rPr>
          <w:rFonts w:asciiTheme="minorHAnsi" w:eastAsia="Yu Mincho" w:hAnsiTheme="minorHAnsi" w:cstheme="minorHAnsi"/>
          <w:b/>
          <w:bCs/>
          <w:spacing w:val="15"/>
          <w:szCs w:val="22"/>
          <w:lang w:eastAsia="en-US"/>
        </w:rPr>
        <w:t xml:space="preserve">5.10.2 </w:t>
      </w:r>
      <w:r w:rsidR="002D30BF" w:rsidRPr="009E112A">
        <w:rPr>
          <w:rFonts w:asciiTheme="minorHAnsi" w:eastAsia="Yu Mincho" w:hAnsiTheme="minorHAnsi" w:cstheme="minorHAnsi"/>
          <w:b/>
          <w:bCs/>
          <w:spacing w:val="15"/>
          <w:szCs w:val="22"/>
          <w:lang w:eastAsia="en-US"/>
        </w:rPr>
        <w:t>Databáze</w:t>
      </w:r>
      <w:bookmarkEnd w:id="241"/>
    </w:p>
    <w:p w14:paraId="252CED5F"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Potřebná licence databázového prostředí v rozsahu nezbytném pro implementaci a provoz řešení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v testovací a produkční instanci je součástí dodávky a její cena včetně nákladů na podporu a údržbu musí být součástí ceny díla.</w:t>
      </w:r>
    </w:p>
    <w:p w14:paraId="479B2336" w14:textId="4AA1D8C2" w:rsidR="002D30BF" w:rsidRPr="009E112A" w:rsidRDefault="000423CE" w:rsidP="002D30BF">
      <w:pPr>
        <w:keepNext/>
        <w:numPr>
          <w:ilvl w:val="2"/>
          <w:numId w:val="0"/>
        </w:numPr>
        <w:spacing w:before="120" w:line="276" w:lineRule="auto"/>
        <w:ind w:left="720" w:hanging="720"/>
        <w:jc w:val="both"/>
        <w:outlineLvl w:val="2"/>
        <w:rPr>
          <w:rFonts w:asciiTheme="minorHAnsi" w:eastAsia="Yu Mincho" w:hAnsiTheme="minorHAnsi" w:cstheme="minorHAnsi"/>
          <w:b/>
          <w:bCs/>
          <w:spacing w:val="15"/>
          <w:szCs w:val="22"/>
          <w:lang w:eastAsia="en-US"/>
        </w:rPr>
      </w:pPr>
      <w:bookmarkStart w:id="242" w:name="_Toc103859089"/>
      <w:r w:rsidRPr="009E112A">
        <w:rPr>
          <w:rFonts w:asciiTheme="minorHAnsi" w:eastAsia="Yu Mincho" w:hAnsiTheme="minorHAnsi" w:cstheme="minorHAnsi"/>
          <w:b/>
          <w:bCs/>
          <w:spacing w:val="15"/>
          <w:szCs w:val="22"/>
          <w:lang w:eastAsia="en-US"/>
        </w:rPr>
        <w:t xml:space="preserve">5.10.3 </w:t>
      </w:r>
      <w:r w:rsidR="002D30BF" w:rsidRPr="009E112A">
        <w:rPr>
          <w:rFonts w:asciiTheme="minorHAnsi" w:eastAsia="Yu Mincho" w:hAnsiTheme="minorHAnsi" w:cstheme="minorHAnsi"/>
          <w:b/>
          <w:bCs/>
          <w:spacing w:val="15"/>
          <w:szCs w:val="22"/>
          <w:lang w:eastAsia="en-US"/>
        </w:rPr>
        <w:t>SW produkty třetích stran</w:t>
      </w:r>
      <w:bookmarkEnd w:id="242"/>
    </w:p>
    <w:p w14:paraId="25A2B652" w14:textId="5A26F40D"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Pokud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využívá pro svůj provoz a pokrytí funkčních požadavků produkty třetích stran, pro jejichž používání je třeba pořízení licence, musí být tyto licence součástí nabízených Služeb v počtu a rozsahu nezbytném pro provozování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na testovacím i produkčním prostředí a náklady na pořízení licence a náklady na její podporu a údržbu musí být součástí ceny díla.</w:t>
      </w:r>
    </w:p>
    <w:p w14:paraId="236D8B2A" w14:textId="77777777" w:rsidR="009E7699" w:rsidRPr="009E112A" w:rsidRDefault="009E7699" w:rsidP="002D30BF">
      <w:pPr>
        <w:spacing w:before="120" w:after="0" w:line="259" w:lineRule="auto"/>
        <w:jc w:val="both"/>
        <w:rPr>
          <w:rFonts w:asciiTheme="minorHAnsi" w:eastAsia="Calibri" w:hAnsiTheme="minorHAnsi" w:cstheme="minorHAnsi"/>
          <w:szCs w:val="22"/>
          <w:lang w:eastAsia="en-US"/>
        </w:rPr>
      </w:pPr>
    </w:p>
    <w:p w14:paraId="6E392A3F" w14:textId="703F562B" w:rsidR="002D30BF" w:rsidRPr="009E112A" w:rsidRDefault="000423CE" w:rsidP="002D30BF">
      <w:pPr>
        <w:keepNext/>
        <w:numPr>
          <w:ilvl w:val="1"/>
          <w:numId w:val="0"/>
        </w:numPr>
        <w:spacing w:before="200" w:after="0" w:line="276" w:lineRule="auto"/>
        <w:ind w:left="576" w:hanging="576"/>
        <w:jc w:val="both"/>
        <w:outlineLvl w:val="1"/>
        <w:rPr>
          <w:rFonts w:asciiTheme="minorHAnsi" w:eastAsia="Yu Mincho" w:hAnsiTheme="minorHAnsi" w:cstheme="minorHAnsi"/>
          <w:b/>
          <w:bCs/>
          <w:caps/>
          <w:spacing w:val="15"/>
          <w:szCs w:val="22"/>
          <w:lang w:eastAsia="en-US"/>
        </w:rPr>
      </w:pPr>
      <w:bookmarkStart w:id="243" w:name="_Ref100757457"/>
      <w:bookmarkStart w:id="244" w:name="_Ref100757466"/>
      <w:bookmarkStart w:id="245" w:name="_Toc103859090"/>
      <w:r w:rsidRPr="009E112A">
        <w:rPr>
          <w:rFonts w:asciiTheme="minorHAnsi" w:eastAsia="Yu Mincho" w:hAnsiTheme="minorHAnsi" w:cstheme="minorHAnsi"/>
          <w:b/>
          <w:bCs/>
          <w:caps/>
          <w:spacing w:val="15"/>
          <w:szCs w:val="22"/>
          <w:lang w:eastAsia="en-US"/>
        </w:rPr>
        <w:t xml:space="preserve">5.11 </w:t>
      </w:r>
      <w:r w:rsidR="002D30BF" w:rsidRPr="009E112A">
        <w:rPr>
          <w:rFonts w:asciiTheme="minorHAnsi" w:eastAsia="Yu Mincho" w:hAnsiTheme="minorHAnsi" w:cstheme="minorHAnsi"/>
          <w:b/>
          <w:bCs/>
          <w:caps/>
          <w:spacing w:val="15"/>
          <w:szCs w:val="22"/>
          <w:lang w:eastAsia="en-US"/>
        </w:rPr>
        <w:t>Technické provozní prostředí</w:t>
      </w:r>
      <w:bookmarkEnd w:id="243"/>
      <w:bookmarkEnd w:id="244"/>
      <w:bookmarkEnd w:id="245"/>
    </w:p>
    <w:p w14:paraId="2216B783"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Objednatel požaduje kompatibilitu systému navrženého Poskytovatelem s prostředím stávající infrastruktury Objednatele:</w:t>
      </w:r>
    </w:p>
    <w:p w14:paraId="5C8AE38C"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Databázový systém: MS SQL</w:t>
      </w:r>
    </w:p>
    <w:p w14:paraId="57484C39"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OS koncových stanic: Windows 10 / 11</w:t>
      </w:r>
    </w:p>
    <w:p w14:paraId="0BA102CC"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Internetový prohlížeč: </w:t>
      </w:r>
      <w:proofErr w:type="spellStart"/>
      <w:r w:rsidRPr="009E112A">
        <w:rPr>
          <w:rFonts w:asciiTheme="minorHAnsi" w:eastAsia="Calibri" w:hAnsiTheme="minorHAnsi" w:cstheme="minorHAnsi"/>
          <w:szCs w:val="22"/>
          <w:lang w:eastAsia="en-US"/>
        </w:rPr>
        <w:t>Edge</w:t>
      </w:r>
      <w:proofErr w:type="spellEnd"/>
      <w:r w:rsidRPr="009E112A">
        <w:rPr>
          <w:rFonts w:asciiTheme="minorHAnsi" w:eastAsia="Calibri" w:hAnsiTheme="minorHAnsi" w:cstheme="minorHAnsi"/>
          <w:szCs w:val="22"/>
          <w:lang w:eastAsia="en-US"/>
        </w:rPr>
        <w:t xml:space="preserve"> (jako výchozí prohlížeč), Google Chrome</w:t>
      </w:r>
    </w:p>
    <w:p w14:paraId="3AF508A7"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Kancelářský balík: MS Office v podporované verzi (včetně MS Office 365)</w:t>
      </w:r>
    </w:p>
    <w:p w14:paraId="6559BF83"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lastRenderedPageBreak/>
        <w:t>Objednatel nabízí k využití následující komponenty v uvedené kapacitě stávajícího výpočetního prostředí:</w:t>
      </w:r>
    </w:p>
    <w:p w14:paraId="3F15046B" w14:textId="77777777" w:rsidR="002D30BF" w:rsidRPr="009E112A" w:rsidRDefault="002D30BF">
      <w:pPr>
        <w:numPr>
          <w:ilvl w:val="0"/>
          <w:numId w:val="37"/>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Calibri" w:hAnsiTheme="minorHAnsi" w:cstheme="minorHAnsi"/>
          <w:szCs w:val="22"/>
          <w:lang w:eastAsia="en-US"/>
        </w:rPr>
        <w:t>Procesory</w:t>
      </w:r>
      <w:r w:rsidRPr="009E112A">
        <w:rPr>
          <w:rFonts w:asciiTheme="minorHAnsi" w:eastAsia="Yu Mincho" w:hAnsiTheme="minorHAnsi" w:cstheme="minorHAnsi"/>
          <w:szCs w:val="22"/>
          <w:lang w:eastAsia="en-US"/>
        </w:rPr>
        <w:t xml:space="preserve"> (</w:t>
      </w:r>
      <w:proofErr w:type="spellStart"/>
      <w:r w:rsidRPr="009E112A">
        <w:rPr>
          <w:rFonts w:asciiTheme="minorHAnsi" w:eastAsia="Yu Mincho" w:hAnsiTheme="minorHAnsi" w:cstheme="minorHAnsi"/>
          <w:szCs w:val="22"/>
          <w:lang w:eastAsia="en-US"/>
        </w:rPr>
        <w:t>vCPU</w:t>
      </w:r>
      <w:proofErr w:type="spellEnd"/>
      <w:r w:rsidRPr="009E112A">
        <w:rPr>
          <w:rFonts w:asciiTheme="minorHAnsi" w:eastAsia="Yu Mincho" w:hAnsiTheme="minorHAnsi" w:cstheme="minorHAnsi"/>
          <w:szCs w:val="22"/>
          <w:lang w:eastAsia="en-US"/>
        </w:rPr>
        <w:t>): 6 CPU / 12 jader</w:t>
      </w:r>
    </w:p>
    <w:p w14:paraId="24575211" w14:textId="77777777" w:rsidR="002D30BF" w:rsidRPr="009E112A" w:rsidRDefault="002D30BF">
      <w:pPr>
        <w:numPr>
          <w:ilvl w:val="0"/>
          <w:numId w:val="37"/>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Calibri" w:hAnsiTheme="minorHAnsi" w:cstheme="minorHAnsi"/>
          <w:szCs w:val="22"/>
          <w:lang w:eastAsia="en-US"/>
        </w:rPr>
        <w:t>Operační</w:t>
      </w:r>
      <w:r w:rsidRPr="009E112A">
        <w:rPr>
          <w:rFonts w:asciiTheme="minorHAnsi" w:eastAsia="Yu Mincho" w:hAnsiTheme="minorHAnsi" w:cstheme="minorHAnsi"/>
          <w:szCs w:val="22"/>
          <w:lang w:eastAsia="en-US"/>
        </w:rPr>
        <w:t xml:space="preserve"> paměť (RAM): 64 GB</w:t>
      </w:r>
    </w:p>
    <w:p w14:paraId="44F41DCF" w14:textId="77777777" w:rsidR="002D30BF" w:rsidRPr="009E112A" w:rsidRDefault="002D30BF">
      <w:pPr>
        <w:numPr>
          <w:ilvl w:val="0"/>
          <w:numId w:val="37"/>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Calibri" w:hAnsiTheme="minorHAnsi" w:cstheme="minorHAnsi"/>
          <w:szCs w:val="22"/>
          <w:lang w:eastAsia="en-US"/>
        </w:rPr>
        <w:t>Diskové</w:t>
      </w:r>
      <w:r w:rsidRPr="009E112A">
        <w:rPr>
          <w:rFonts w:asciiTheme="minorHAnsi" w:eastAsia="Yu Mincho" w:hAnsiTheme="minorHAnsi" w:cstheme="minorHAnsi"/>
          <w:szCs w:val="22"/>
          <w:lang w:eastAsia="en-US"/>
        </w:rPr>
        <w:t xml:space="preserve"> pole: 2 TB</w:t>
      </w:r>
    </w:p>
    <w:p w14:paraId="64285A8D"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Provozní infrastruktura Objednatele je fyzicky umístěna v hostingovém centru geograficky odděleném od sídla Objednatele a je propojena do sítě Objednatele VPN tunelem o šířce pásma 500 Mbit.</w:t>
      </w:r>
    </w:p>
    <w:p w14:paraId="7B26B094"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Poskytovatel ve své nabídce uvede specifikace minimální, resp. doporučené konfigurace </w:t>
      </w:r>
      <w:proofErr w:type="gramStart"/>
      <w:r w:rsidRPr="009E112A">
        <w:rPr>
          <w:rFonts w:asciiTheme="minorHAnsi" w:eastAsia="Calibri" w:hAnsiTheme="minorHAnsi" w:cstheme="minorHAnsi"/>
          <w:szCs w:val="22"/>
          <w:lang w:eastAsia="en-US"/>
        </w:rPr>
        <w:t>hardware</w:t>
      </w:r>
      <w:proofErr w:type="gramEnd"/>
      <w:r w:rsidRPr="009E112A">
        <w:rPr>
          <w:rFonts w:asciiTheme="minorHAnsi" w:eastAsia="Calibri" w:hAnsiTheme="minorHAnsi" w:cstheme="minorHAnsi"/>
          <w:szCs w:val="22"/>
          <w:lang w:eastAsia="en-US"/>
        </w:rPr>
        <w:t xml:space="preserve"> resp. výpočetního výkonu potřebného pro bezešvý provoz systému s uvedením nejméně:</w:t>
      </w:r>
    </w:p>
    <w:p w14:paraId="16512A69"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počtu a parametrů virtuálních serverů s určením jejich působnosti,</w:t>
      </w:r>
    </w:p>
    <w:p w14:paraId="42D4AF5F"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počtu a výkonu procesorů na každý server,</w:t>
      </w:r>
    </w:p>
    <w:p w14:paraId="7458B64F"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velikosti operační paměti na každý server,</w:t>
      </w:r>
    </w:p>
    <w:p w14:paraId="0A56FCFF"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počtu a parametrů diskových polí a jejich požadované kapacity pro provoz spisové služby po dobu min. 5 let,</w:t>
      </w:r>
    </w:p>
    <w:p w14:paraId="463485B3"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parametrů uživatelských stanic,</w:t>
      </w:r>
    </w:p>
    <w:p w14:paraId="67F9ED4E"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požadavky na přenosové kapacity datových sítí.</w:t>
      </w:r>
    </w:p>
    <w:p w14:paraId="7A11BBE6" w14:textId="1C8AA0E5"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Pokud Poskytovatel pro zajištění provozu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navrženého ve svém řešení bude vyžadovat </w:t>
      </w:r>
      <w:r w:rsidRPr="009E112A">
        <w:rPr>
          <w:rFonts w:asciiTheme="minorHAnsi" w:eastAsia="Calibri" w:hAnsiTheme="minorHAnsi" w:cstheme="minorHAnsi"/>
          <w:b/>
          <w:bCs/>
          <w:szCs w:val="22"/>
          <w:lang w:eastAsia="en-US"/>
        </w:rPr>
        <w:t>další jiné SW komponenty třetích stran</w:t>
      </w:r>
      <w:r w:rsidRPr="009E112A">
        <w:rPr>
          <w:rFonts w:asciiTheme="minorHAnsi" w:eastAsia="Calibri" w:hAnsiTheme="minorHAnsi" w:cstheme="minorHAnsi"/>
          <w:szCs w:val="22"/>
          <w:lang w:eastAsia="en-US"/>
        </w:rPr>
        <w:t xml:space="preserve"> </w:t>
      </w:r>
      <w:r w:rsidRPr="009E112A">
        <w:rPr>
          <w:rFonts w:asciiTheme="minorHAnsi" w:eastAsia="Calibri" w:hAnsiTheme="minorHAnsi" w:cstheme="minorHAnsi"/>
          <w:b/>
          <w:bCs/>
          <w:szCs w:val="22"/>
          <w:lang w:eastAsia="en-US"/>
        </w:rPr>
        <w:t>nebo jejich jiné verze</w:t>
      </w:r>
      <w:r w:rsidRPr="009E112A">
        <w:rPr>
          <w:rFonts w:asciiTheme="minorHAnsi" w:eastAsia="Calibri" w:hAnsiTheme="minorHAnsi" w:cstheme="minorHAnsi"/>
          <w:szCs w:val="22"/>
          <w:lang w:eastAsia="en-US"/>
        </w:rPr>
        <w:t xml:space="preserve">, </w:t>
      </w:r>
      <w:r w:rsidRPr="009E112A">
        <w:rPr>
          <w:rFonts w:asciiTheme="minorHAnsi" w:eastAsia="Calibri" w:hAnsiTheme="minorHAnsi" w:cstheme="minorHAnsi"/>
          <w:b/>
          <w:bCs/>
          <w:szCs w:val="22"/>
          <w:lang w:eastAsia="en-US"/>
        </w:rPr>
        <w:t>je povinen takové součásti zahrnout</w:t>
      </w:r>
      <w:r w:rsidRPr="009E112A">
        <w:rPr>
          <w:rFonts w:asciiTheme="minorHAnsi" w:eastAsia="Calibri" w:hAnsiTheme="minorHAnsi" w:cstheme="minorHAnsi"/>
          <w:szCs w:val="22"/>
          <w:lang w:eastAsia="en-US"/>
        </w:rPr>
        <w:t xml:space="preserve"> do návrhu řešení a promítnout je do Ceny, a to včetně </w:t>
      </w:r>
      <w:proofErr w:type="spellStart"/>
      <w:r w:rsidRPr="009E112A">
        <w:rPr>
          <w:rFonts w:asciiTheme="minorHAnsi" w:eastAsia="Calibri" w:hAnsiTheme="minorHAnsi" w:cstheme="minorHAnsi"/>
          <w:szCs w:val="22"/>
          <w:lang w:eastAsia="en-US"/>
        </w:rPr>
        <w:t>maintenance</w:t>
      </w:r>
      <w:proofErr w:type="spellEnd"/>
      <w:r w:rsidRPr="009E112A">
        <w:rPr>
          <w:rFonts w:asciiTheme="minorHAnsi" w:eastAsia="Calibri" w:hAnsiTheme="minorHAnsi" w:cstheme="minorHAnsi"/>
          <w:szCs w:val="22"/>
          <w:lang w:eastAsia="en-US"/>
        </w:rPr>
        <w:t xml:space="preserve"> poplatků do Ceny za Podporu a údržby, a explicitně je popsat samostatně v nabídce.</w:t>
      </w:r>
    </w:p>
    <w:p w14:paraId="0D4B3621" w14:textId="77777777" w:rsidR="009E7699" w:rsidRPr="009E112A" w:rsidRDefault="009E7699" w:rsidP="002D30BF">
      <w:pPr>
        <w:spacing w:before="120" w:after="0" w:line="259" w:lineRule="auto"/>
        <w:jc w:val="both"/>
        <w:rPr>
          <w:rFonts w:asciiTheme="minorHAnsi" w:eastAsia="Calibri" w:hAnsiTheme="minorHAnsi" w:cstheme="minorHAnsi"/>
          <w:szCs w:val="22"/>
          <w:lang w:eastAsia="en-US"/>
        </w:rPr>
      </w:pPr>
    </w:p>
    <w:p w14:paraId="15625C58" w14:textId="583242C6" w:rsidR="002D30BF" w:rsidRPr="009E112A" w:rsidRDefault="000423CE" w:rsidP="002D30BF">
      <w:pPr>
        <w:keepNext/>
        <w:numPr>
          <w:ilvl w:val="1"/>
          <w:numId w:val="0"/>
        </w:numPr>
        <w:spacing w:before="200" w:after="0" w:line="276" w:lineRule="auto"/>
        <w:ind w:left="576" w:hanging="576"/>
        <w:jc w:val="both"/>
        <w:outlineLvl w:val="1"/>
        <w:rPr>
          <w:rFonts w:asciiTheme="minorHAnsi" w:eastAsia="Yu Mincho" w:hAnsiTheme="minorHAnsi" w:cstheme="minorHAnsi"/>
          <w:b/>
          <w:bCs/>
          <w:caps/>
          <w:spacing w:val="15"/>
          <w:szCs w:val="22"/>
          <w:lang w:eastAsia="en-US"/>
        </w:rPr>
      </w:pPr>
      <w:bookmarkStart w:id="246" w:name="_Toc103859091"/>
      <w:r w:rsidRPr="009E112A">
        <w:rPr>
          <w:rFonts w:asciiTheme="minorHAnsi" w:eastAsia="Yu Mincho" w:hAnsiTheme="minorHAnsi" w:cstheme="minorHAnsi"/>
          <w:b/>
          <w:bCs/>
          <w:caps/>
          <w:spacing w:val="15"/>
          <w:szCs w:val="22"/>
          <w:lang w:eastAsia="en-US"/>
        </w:rPr>
        <w:t xml:space="preserve">5.12 </w:t>
      </w:r>
      <w:r w:rsidR="002D30BF" w:rsidRPr="009E112A">
        <w:rPr>
          <w:rFonts w:asciiTheme="minorHAnsi" w:eastAsia="Yu Mincho" w:hAnsiTheme="minorHAnsi" w:cstheme="minorHAnsi"/>
          <w:b/>
          <w:bCs/>
          <w:caps/>
          <w:spacing w:val="15"/>
          <w:szCs w:val="22"/>
          <w:lang w:eastAsia="en-US"/>
        </w:rPr>
        <w:t>Instalace na pracovní stanice</w:t>
      </w:r>
      <w:bookmarkEnd w:id="246"/>
    </w:p>
    <w:p w14:paraId="797D641F"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Objednatel připouští pro provoz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využití plnohodnotného tenkého klienta nebo tlustého klienta.</w:t>
      </w:r>
    </w:p>
    <w:p w14:paraId="5A76F664"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V případě využití tlustého klienta, musí instalační balík klienta umožňovat „tichou“ instalaci bez vynucení restartu. Při častých aktualizacích klienta koncových stanic musí být systém navržen tak, aby klient byl aktualizován bez nutnosti zvýšených oprávnění jako „</w:t>
      </w:r>
      <w:proofErr w:type="spellStart"/>
      <w:r w:rsidRPr="009E112A">
        <w:rPr>
          <w:rFonts w:asciiTheme="minorHAnsi" w:eastAsia="Calibri" w:hAnsiTheme="minorHAnsi" w:cstheme="minorHAnsi"/>
          <w:szCs w:val="22"/>
          <w:lang w:eastAsia="en-US"/>
        </w:rPr>
        <w:t>Power</w:t>
      </w:r>
      <w:proofErr w:type="spellEnd"/>
      <w:r w:rsidRPr="009E112A">
        <w:rPr>
          <w:rFonts w:asciiTheme="minorHAnsi" w:eastAsia="Calibri" w:hAnsiTheme="minorHAnsi" w:cstheme="minorHAnsi"/>
          <w:szCs w:val="22"/>
          <w:lang w:eastAsia="en-US"/>
        </w:rPr>
        <w:t xml:space="preserve"> User“ nebo „Administrátor“. </w:t>
      </w:r>
    </w:p>
    <w:p w14:paraId="20D7415B"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Aktualizace klienta se bude provádět po kontrole platné verze po přihlášení uživatele k aplikaci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Aplikace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musí být kompatibilní s produkty řady Microsoft Office 365. </w:t>
      </w:r>
    </w:p>
    <w:p w14:paraId="7CF31087"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Data z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je nutné ukládat na centrální diskové prostory. Data trvalé hodnoty není přípustné ukládat na klientskou stanici/Desktop. Na klientské stanici nesmí být prováděno dávkové zpracování dat. Pro dávkové zpracování centrálně uložených dat je přípustné spouštět a provádět pouze na databázovém serveru nebo případně na aplikačním serveru.</w:t>
      </w:r>
    </w:p>
    <w:p w14:paraId="13CE0E65"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Pro práci tenkého klienta, který není výhradně požadován, bude používán prohlížeč Microsoft </w:t>
      </w:r>
      <w:proofErr w:type="spellStart"/>
      <w:r w:rsidRPr="009E112A">
        <w:rPr>
          <w:rFonts w:asciiTheme="minorHAnsi" w:eastAsia="Calibri" w:hAnsiTheme="minorHAnsi" w:cstheme="minorHAnsi"/>
          <w:szCs w:val="22"/>
          <w:lang w:eastAsia="en-US"/>
        </w:rPr>
        <w:t>Edge</w:t>
      </w:r>
      <w:proofErr w:type="spellEnd"/>
      <w:r w:rsidRPr="009E112A">
        <w:rPr>
          <w:rFonts w:asciiTheme="minorHAnsi" w:eastAsia="Calibri" w:hAnsiTheme="minorHAnsi" w:cstheme="minorHAnsi"/>
          <w:szCs w:val="22"/>
          <w:lang w:eastAsia="en-US"/>
        </w:rPr>
        <w:t xml:space="preserve"> nebo Google Chrome.</w:t>
      </w:r>
    </w:p>
    <w:p w14:paraId="630AFC33"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Uživatelské rozhraní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umožní paralelní práci v jednotlivých úlohách, tj. umožní vyvolání předem neomezeného počtu úloh (i stejných úloh s jinými parametry) tak, aby byla možná práce pomocí přepínaných formulářů a nebylo nutné přerušit práci v jedné úloze kvůli nutnosti otevřít (spustit) úlohu jinou. K tomu účelu musí být řešeno efektivní a neblokující zamykání datových záznamů.</w:t>
      </w:r>
    </w:p>
    <w:p w14:paraId="377A239E"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Aplikace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včetně klienta, knihoven a podpůrného SW musí být instalován v aktuálních verzích spolu se všemi dostupnými bezpečnostními opravami a musí mít zajištěnu podporu z hlediska bezpečnostních oprav po celou dobu trvání Smlouvy.</w:t>
      </w:r>
    </w:p>
    <w:p w14:paraId="63B53E3C" w14:textId="1452C120" w:rsidR="002D30BF" w:rsidRPr="009E112A" w:rsidRDefault="000423CE" w:rsidP="002D30BF">
      <w:pPr>
        <w:keepNext/>
        <w:numPr>
          <w:ilvl w:val="1"/>
          <w:numId w:val="0"/>
        </w:numPr>
        <w:spacing w:before="200" w:after="0" w:line="276" w:lineRule="auto"/>
        <w:ind w:left="576" w:hanging="576"/>
        <w:jc w:val="both"/>
        <w:outlineLvl w:val="1"/>
        <w:rPr>
          <w:rFonts w:asciiTheme="minorHAnsi" w:eastAsia="Yu Mincho" w:hAnsiTheme="minorHAnsi" w:cstheme="minorHAnsi"/>
          <w:b/>
          <w:bCs/>
          <w:caps/>
          <w:spacing w:val="15"/>
          <w:szCs w:val="22"/>
          <w:lang w:eastAsia="en-US"/>
        </w:rPr>
      </w:pPr>
      <w:bookmarkStart w:id="247" w:name="_Toc103859092"/>
      <w:r w:rsidRPr="009E112A">
        <w:rPr>
          <w:rFonts w:asciiTheme="minorHAnsi" w:eastAsia="Yu Mincho" w:hAnsiTheme="minorHAnsi" w:cstheme="minorHAnsi"/>
          <w:b/>
          <w:bCs/>
          <w:caps/>
          <w:spacing w:val="15"/>
          <w:szCs w:val="22"/>
          <w:lang w:eastAsia="en-US"/>
        </w:rPr>
        <w:lastRenderedPageBreak/>
        <w:t xml:space="preserve">5.13 </w:t>
      </w:r>
      <w:r w:rsidR="002D30BF" w:rsidRPr="009E112A">
        <w:rPr>
          <w:rFonts w:asciiTheme="minorHAnsi" w:eastAsia="Yu Mincho" w:hAnsiTheme="minorHAnsi" w:cstheme="minorHAnsi"/>
          <w:b/>
          <w:bCs/>
          <w:caps/>
          <w:spacing w:val="15"/>
          <w:szCs w:val="22"/>
          <w:lang w:eastAsia="en-US"/>
        </w:rPr>
        <w:t>Zálohování a obnova</w:t>
      </w:r>
      <w:bookmarkEnd w:id="247"/>
    </w:p>
    <w:p w14:paraId="3B217BD5"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Zálohování řešení zajistí Objednatel stávajícími technickými prostředky, které má Objednatel k dispozici a které pro zálohování běžně využívá.</w:t>
      </w:r>
    </w:p>
    <w:p w14:paraId="0E9873C6"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Objednatel aktuálně využívá pro zálohování provozního prostředí technologie </w:t>
      </w:r>
      <w:proofErr w:type="spellStart"/>
      <w:r w:rsidRPr="009E112A">
        <w:rPr>
          <w:rFonts w:asciiTheme="minorHAnsi" w:eastAsia="Calibri" w:hAnsiTheme="minorHAnsi" w:cstheme="minorHAnsi"/>
          <w:szCs w:val="22"/>
          <w:lang w:eastAsia="en-US"/>
        </w:rPr>
        <w:t>Synology</w:t>
      </w:r>
      <w:proofErr w:type="spellEnd"/>
      <w:r w:rsidRPr="009E112A">
        <w:rPr>
          <w:rFonts w:asciiTheme="minorHAnsi" w:eastAsia="Calibri" w:hAnsiTheme="minorHAnsi" w:cstheme="minorHAnsi"/>
          <w:szCs w:val="22"/>
          <w:lang w:eastAsia="en-US"/>
        </w:rPr>
        <w:t xml:space="preserve"> </w:t>
      </w:r>
      <w:proofErr w:type="spellStart"/>
      <w:r w:rsidRPr="009E112A">
        <w:rPr>
          <w:rFonts w:asciiTheme="minorHAnsi" w:eastAsia="Calibri" w:hAnsiTheme="minorHAnsi" w:cstheme="minorHAnsi"/>
          <w:szCs w:val="22"/>
          <w:lang w:eastAsia="en-US"/>
        </w:rPr>
        <w:t>Active</w:t>
      </w:r>
      <w:proofErr w:type="spellEnd"/>
      <w:r w:rsidRPr="009E112A">
        <w:rPr>
          <w:rFonts w:asciiTheme="minorHAnsi" w:eastAsia="Calibri" w:hAnsiTheme="minorHAnsi" w:cstheme="minorHAnsi"/>
          <w:szCs w:val="22"/>
          <w:lang w:eastAsia="en-US"/>
        </w:rPr>
        <w:t xml:space="preserve"> </w:t>
      </w:r>
      <w:proofErr w:type="spellStart"/>
      <w:r w:rsidRPr="009E112A">
        <w:rPr>
          <w:rFonts w:asciiTheme="minorHAnsi" w:eastAsia="Calibri" w:hAnsiTheme="minorHAnsi" w:cstheme="minorHAnsi"/>
          <w:szCs w:val="22"/>
          <w:lang w:eastAsia="en-US"/>
        </w:rPr>
        <w:t>Backup</w:t>
      </w:r>
      <w:proofErr w:type="spellEnd"/>
      <w:r w:rsidRPr="009E112A">
        <w:rPr>
          <w:rFonts w:asciiTheme="minorHAnsi" w:eastAsia="Calibri" w:hAnsiTheme="minorHAnsi" w:cstheme="minorHAnsi"/>
          <w:szCs w:val="22"/>
          <w:lang w:eastAsia="en-US"/>
        </w:rPr>
        <w:t>.</w:t>
      </w:r>
    </w:p>
    <w:p w14:paraId="099E1ACC"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V případě virtuálních serverů jsou zálohy prováděny na denní bázi a zálohují se kompletní virtuální servery.</w:t>
      </w:r>
    </w:p>
    <w:p w14:paraId="1176A980"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Objednatel garantuje dostatečné úložné kapacity pro zálohování.</w:t>
      </w:r>
    </w:p>
    <w:p w14:paraId="10515F7B"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Poskytovatel zpracuje </w:t>
      </w:r>
      <w:proofErr w:type="spellStart"/>
      <w:r w:rsidRPr="009E112A">
        <w:rPr>
          <w:rFonts w:asciiTheme="minorHAnsi" w:eastAsia="Calibri" w:hAnsiTheme="minorHAnsi" w:cstheme="minorHAnsi"/>
          <w:szCs w:val="22"/>
          <w:lang w:eastAsia="en-US"/>
        </w:rPr>
        <w:t>Backup</w:t>
      </w:r>
      <w:proofErr w:type="spellEnd"/>
      <w:r w:rsidRPr="009E112A">
        <w:rPr>
          <w:rFonts w:asciiTheme="minorHAnsi" w:eastAsia="Calibri" w:hAnsiTheme="minorHAnsi" w:cstheme="minorHAnsi"/>
          <w:szCs w:val="22"/>
          <w:lang w:eastAsia="en-US"/>
        </w:rPr>
        <w:t xml:space="preserve"> plán (doporučení pro zálohování a procesy obnovy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a provozních dat ze zálohy zaručující kompletní provozuschopnost řešení po obnově včetně procesu otestování) a </w:t>
      </w:r>
      <w:proofErr w:type="spellStart"/>
      <w:r w:rsidRPr="009E112A">
        <w:rPr>
          <w:rFonts w:asciiTheme="minorHAnsi" w:eastAsia="Calibri" w:hAnsiTheme="minorHAnsi" w:cstheme="minorHAnsi"/>
          <w:szCs w:val="22"/>
          <w:lang w:eastAsia="en-US"/>
        </w:rPr>
        <w:t>Disaster</w:t>
      </w:r>
      <w:proofErr w:type="spellEnd"/>
      <w:r w:rsidRPr="009E112A">
        <w:rPr>
          <w:rFonts w:asciiTheme="minorHAnsi" w:eastAsia="Calibri" w:hAnsiTheme="minorHAnsi" w:cstheme="minorHAnsi"/>
          <w:szCs w:val="22"/>
          <w:lang w:eastAsia="en-US"/>
        </w:rPr>
        <w:t xml:space="preserve"> </w:t>
      </w:r>
      <w:proofErr w:type="spellStart"/>
      <w:r w:rsidRPr="009E112A">
        <w:rPr>
          <w:rFonts w:asciiTheme="minorHAnsi" w:eastAsia="Calibri" w:hAnsiTheme="minorHAnsi" w:cstheme="minorHAnsi"/>
          <w:szCs w:val="22"/>
          <w:lang w:eastAsia="en-US"/>
        </w:rPr>
        <w:t>recovery</w:t>
      </w:r>
      <w:proofErr w:type="spellEnd"/>
      <w:r w:rsidRPr="009E112A">
        <w:rPr>
          <w:rFonts w:asciiTheme="minorHAnsi" w:eastAsia="Calibri" w:hAnsiTheme="minorHAnsi" w:cstheme="minorHAnsi"/>
          <w:szCs w:val="22"/>
          <w:lang w:eastAsia="en-US"/>
        </w:rPr>
        <w:t xml:space="preserve"> plán a předá je Objednateli ke schválení jako součást dokumentace Prováděcího projektu. Před převzetím do ostrého provozu Poskytovatel provede úspěšné otestování zálohování včetně obnovy dat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ze zálohy a rovněž kompletní ověření postupů </w:t>
      </w:r>
      <w:proofErr w:type="spellStart"/>
      <w:r w:rsidRPr="009E112A">
        <w:rPr>
          <w:rFonts w:asciiTheme="minorHAnsi" w:eastAsia="Calibri" w:hAnsiTheme="minorHAnsi" w:cstheme="minorHAnsi"/>
          <w:szCs w:val="22"/>
          <w:lang w:eastAsia="en-US"/>
        </w:rPr>
        <w:t>Disaster</w:t>
      </w:r>
      <w:proofErr w:type="spellEnd"/>
      <w:r w:rsidRPr="009E112A">
        <w:rPr>
          <w:rFonts w:asciiTheme="minorHAnsi" w:eastAsia="Calibri" w:hAnsiTheme="minorHAnsi" w:cstheme="minorHAnsi"/>
          <w:szCs w:val="22"/>
          <w:lang w:eastAsia="en-US"/>
        </w:rPr>
        <w:t xml:space="preserve"> </w:t>
      </w:r>
      <w:proofErr w:type="spellStart"/>
      <w:r w:rsidRPr="009E112A">
        <w:rPr>
          <w:rFonts w:asciiTheme="minorHAnsi" w:eastAsia="Calibri" w:hAnsiTheme="minorHAnsi" w:cstheme="minorHAnsi"/>
          <w:szCs w:val="22"/>
          <w:lang w:eastAsia="en-US"/>
        </w:rPr>
        <w:t>recovery</w:t>
      </w:r>
      <w:proofErr w:type="spellEnd"/>
      <w:r w:rsidRPr="009E112A">
        <w:rPr>
          <w:rFonts w:asciiTheme="minorHAnsi" w:eastAsia="Calibri" w:hAnsiTheme="minorHAnsi" w:cstheme="minorHAnsi"/>
          <w:szCs w:val="22"/>
          <w:lang w:eastAsia="en-US"/>
        </w:rPr>
        <w:t>.</w:t>
      </w:r>
    </w:p>
    <w:p w14:paraId="1CC8AC34"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Provedení úspěšného testu obnovy kompletního řešení ze zálohy bude jedním z akceptačních kritérií implementace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Kompletní obnovení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ze zálohy a jeho uvedení do provozního stavu musí být provedeno do 24 hodin od předání připraveného HW prostředí s instalovaným operačním systémem.</w:t>
      </w:r>
    </w:p>
    <w:p w14:paraId="59831B69"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p>
    <w:p w14:paraId="15BF60CA" w14:textId="571B743A" w:rsidR="002D30BF" w:rsidRPr="009E112A" w:rsidRDefault="000423CE" w:rsidP="002D30BF">
      <w:pPr>
        <w:keepNext/>
        <w:numPr>
          <w:ilvl w:val="1"/>
          <w:numId w:val="0"/>
        </w:numPr>
        <w:spacing w:before="200" w:after="0" w:line="276" w:lineRule="auto"/>
        <w:ind w:left="576" w:hanging="576"/>
        <w:jc w:val="both"/>
        <w:outlineLvl w:val="1"/>
        <w:rPr>
          <w:rFonts w:asciiTheme="minorHAnsi" w:eastAsia="Yu Mincho" w:hAnsiTheme="minorHAnsi" w:cstheme="minorHAnsi"/>
          <w:b/>
          <w:bCs/>
          <w:caps/>
          <w:spacing w:val="15"/>
          <w:szCs w:val="22"/>
          <w:lang w:eastAsia="en-US"/>
        </w:rPr>
      </w:pPr>
      <w:bookmarkStart w:id="248" w:name="_Toc103859093"/>
      <w:r w:rsidRPr="009E112A">
        <w:rPr>
          <w:rFonts w:asciiTheme="minorHAnsi" w:eastAsia="Yu Mincho" w:hAnsiTheme="minorHAnsi" w:cstheme="minorHAnsi"/>
          <w:b/>
          <w:bCs/>
          <w:caps/>
          <w:spacing w:val="15"/>
          <w:szCs w:val="22"/>
          <w:lang w:eastAsia="en-US"/>
        </w:rPr>
        <w:t xml:space="preserve">5.14 </w:t>
      </w:r>
      <w:r w:rsidR="002D30BF" w:rsidRPr="009E112A">
        <w:rPr>
          <w:rFonts w:asciiTheme="minorHAnsi" w:eastAsia="Yu Mincho" w:hAnsiTheme="minorHAnsi" w:cstheme="minorHAnsi"/>
          <w:b/>
          <w:bCs/>
          <w:caps/>
          <w:spacing w:val="15"/>
          <w:szCs w:val="22"/>
          <w:lang w:eastAsia="en-US"/>
        </w:rPr>
        <w:t>Monitoring</w:t>
      </w:r>
      <w:bookmarkEnd w:id="248"/>
    </w:p>
    <w:p w14:paraId="69F0F075"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Součástí dodávky je zajištění služeb dlouhodobého monitoringu implementovaného řešení v souladu s požadavky zákona č. 181/2014 Sb., o kybernetické bezpečnosti, jeho prováděcích vyhlášek a souvisejících zákonů, a to na dvou úrovních:</w:t>
      </w:r>
    </w:p>
    <w:p w14:paraId="5B45B8DB" w14:textId="77777777" w:rsidR="002D30BF" w:rsidRPr="009E112A" w:rsidRDefault="002D30BF">
      <w:pPr>
        <w:numPr>
          <w:ilvl w:val="0"/>
          <w:numId w:val="41"/>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Aplikační monitoring – zajišťující dohled nad provozem aplikačního SW vybavení a dostupností poskytovaných služeb, a to včetně generování včasného hlášení v případě výpadků některé aplikační komponenty či poskytovaných služeb administrátorům systému na straně Objednatele i Poskytovatele.</w:t>
      </w:r>
    </w:p>
    <w:p w14:paraId="1CD1892B" w14:textId="0AB08A30" w:rsidR="002D30BF" w:rsidRPr="009E112A" w:rsidRDefault="002D30BF">
      <w:pPr>
        <w:numPr>
          <w:ilvl w:val="0"/>
          <w:numId w:val="41"/>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Monitoring provozního prostředí – zajišťující dohled nad provozní infrastrukturou a základním SW (OS, DB), a to včetně generování včasného hlášení v případě výpadku provozního prostředí nebo služeb základního SW administrátorům systému na straně Objednatele i Poskytovatele.</w:t>
      </w:r>
    </w:p>
    <w:p w14:paraId="31B21048" w14:textId="77777777" w:rsidR="009E7699" w:rsidRPr="009E112A" w:rsidRDefault="009E7699" w:rsidP="009E7699">
      <w:pPr>
        <w:spacing w:before="200" w:after="200" w:line="276" w:lineRule="auto"/>
        <w:contextualSpacing/>
        <w:jc w:val="both"/>
        <w:rPr>
          <w:rFonts w:asciiTheme="minorHAnsi" w:eastAsia="Yu Mincho" w:hAnsiTheme="minorHAnsi" w:cstheme="minorHAnsi"/>
          <w:szCs w:val="22"/>
          <w:lang w:eastAsia="en-US"/>
        </w:rPr>
      </w:pPr>
    </w:p>
    <w:p w14:paraId="2D8807C5" w14:textId="2B198D64" w:rsidR="002D30BF" w:rsidRPr="009E112A" w:rsidRDefault="000423CE" w:rsidP="002D30BF">
      <w:pPr>
        <w:keepNext/>
        <w:numPr>
          <w:ilvl w:val="1"/>
          <w:numId w:val="0"/>
        </w:numPr>
        <w:spacing w:before="200" w:after="0" w:line="276" w:lineRule="auto"/>
        <w:ind w:left="576" w:hanging="576"/>
        <w:jc w:val="both"/>
        <w:outlineLvl w:val="1"/>
        <w:rPr>
          <w:rFonts w:asciiTheme="minorHAnsi" w:eastAsia="Yu Mincho" w:hAnsiTheme="minorHAnsi" w:cstheme="minorHAnsi"/>
          <w:b/>
          <w:bCs/>
          <w:caps/>
          <w:spacing w:val="15"/>
          <w:szCs w:val="22"/>
          <w:lang w:eastAsia="en-US"/>
        </w:rPr>
      </w:pPr>
      <w:bookmarkStart w:id="249" w:name="_Toc103859094"/>
      <w:r w:rsidRPr="009E112A">
        <w:rPr>
          <w:rFonts w:asciiTheme="minorHAnsi" w:eastAsia="Yu Mincho" w:hAnsiTheme="minorHAnsi" w:cstheme="minorHAnsi"/>
          <w:b/>
          <w:bCs/>
          <w:caps/>
          <w:spacing w:val="15"/>
          <w:szCs w:val="22"/>
          <w:lang w:eastAsia="en-US"/>
        </w:rPr>
        <w:t xml:space="preserve">5.15 </w:t>
      </w:r>
      <w:r w:rsidR="002D30BF" w:rsidRPr="009E112A">
        <w:rPr>
          <w:rFonts w:asciiTheme="minorHAnsi" w:eastAsia="Yu Mincho" w:hAnsiTheme="minorHAnsi" w:cstheme="minorHAnsi"/>
          <w:b/>
          <w:bCs/>
          <w:caps/>
          <w:spacing w:val="15"/>
          <w:szCs w:val="22"/>
          <w:lang w:eastAsia="en-US"/>
        </w:rPr>
        <w:t>Požadavky na výkonnost</w:t>
      </w:r>
      <w:bookmarkEnd w:id="249"/>
    </w:p>
    <w:p w14:paraId="569EDF8A"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Pro zobrazování dat je stanovena (požadována) doba odezvy systému do 3 sekund a do 8 sekund pro vyhledávací funkce nad daty v aktuálním období, resp. aktuálním kalendářním roce (s použitím vyhledávacích kritérií = např. adresát, IČO apod., nebo podle klíčových slov).</w:t>
      </w:r>
    </w:p>
    <w:p w14:paraId="27F29C35" w14:textId="78D8676F" w:rsidR="002D30BF" w:rsidRPr="009E112A" w:rsidRDefault="000423CE" w:rsidP="002D30BF">
      <w:pPr>
        <w:pageBreakBefore/>
        <w:spacing w:before="200" w:after="0" w:line="276" w:lineRule="auto"/>
        <w:ind w:left="432" w:hanging="432"/>
        <w:jc w:val="both"/>
        <w:outlineLvl w:val="0"/>
        <w:rPr>
          <w:rFonts w:asciiTheme="minorHAnsi" w:eastAsia="Yu Mincho" w:hAnsiTheme="minorHAnsi" w:cstheme="minorHAnsi"/>
          <w:b/>
          <w:bCs/>
          <w:caps/>
          <w:spacing w:val="15"/>
          <w:szCs w:val="22"/>
          <w:lang w:eastAsia="en-US"/>
        </w:rPr>
      </w:pPr>
      <w:bookmarkStart w:id="250" w:name="_Toc103859095"/>
      <w:r w:rsidRPr="009E112A">
        <w:rPr>
          <w:rFonts w:asciiTheme="minorHAnsi" w:eastAsia="Yu Mincho" w:hAnsiTheme="minorHAnsi" w:cstheme="minorHAnsi"/>
          <w:b/>
          <w:bCs/>
          <w:caps/>
          <w:spacing w:val="15"/>
          <w:szCs w:val="22"/>
          <w:lang w:eastAsia="en-US"/>
        </w:rPr>
        <w:lastRenderedPageBreak/>
        <w:t xml:space="preserve">6 </w:t>
      </w:r>
      <w:r w:rsidR="002D30BF" w:rsidRPr="009E112A">
        <w:rPr>
          <w:rFonts w:asciiTheme="minorHAnsi" w:eastAsia="Yu Mincho" w:hAnsiTheme="minorHAnsi" w:cstheme="minorHAnsi"/>
          <w:b/>
          <w:bCs/>
          <w:caps/>
          <w:spacing w:val="15"/>
          <w:szCs w:val="22"/>
          <w:lang w:eastAsia="en-US"/>
        </w:rPr>
        <w:t>Školení</w:t>
      </w:r>
      <w:bookmarkEnd w:id="250"/>
    </w:p>
    <w:p w14:paraId="215F6663"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Školení budou probíhat on-line prostřednictvím telekonferenčních videohovorů s možností prezentace jak ze strany školitele, tak ze strany účastníků případně je pro některé cílové skupiny vyžadováno školení prezenční. Denní školení je plánováno v rozsahu 6 hodin (hodinou je myšleno 60 minut).</w:t>
      </w:r>
    </w:p>
    <w:p w14:paraId="63E7A23A"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Podmínky školení, rozsah školení dle jednotlivých cílových skupin a plán školení uvede Poskytovatel v Prováděcím projektu.</w:t>
      </w:r>
    </w:p>
    <w:p w14:paraId="48478919" w14:textId="2B2F5785"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Objednatel požaduje proškolení minimálně cílových skupin dle následujících odstavců.</w:t>
      </w:r>
    </w:p>
    <w:p w14:paraId="523D42DC" w14:textId="77777777" w:rsidR="009E7699" w:rsidRPr="009E112A" w:rsidRDefault="009E7699" w:rsidP="002D30BF">
      <w:pPr>
        <w:spacing w:before="120" w:after="0" w:line="259" w:lineRule="auto"/>
        <w:jc w:val="both"/>
        <w:rPr>
          <w:rFonts w:asciiTheme="minorHAnsi" w:eastAsia="Calibri" w:hAnsiTheme="minorHAnsi" w:cstheme="minorHAnsi"/>
          <w:szCs w:val="22"/>
          <w:lang w:eastAsia="en-US"/>
        </w:rPr>
      </w:pPr>
    </w:p>
    <w:p w14:paraId="7B6371D9" w14:textId="132CAD42" w:rsidR="002D30BF" w:rsidRPr="009E112A" w:rsidRDefault="000423CE" w:rsidP="002D30BF">
      <w:pPr>
        <w:keepNext/>
        <w:numPr>
          <w:ilvl w:val="1"/>
          <w:numId w:val="0"/>
        </w:numPr>
        <w:spacing w:before="200" w:after="0" w:line="276" w:lineRule="auto"/>
        <w:ind w:left="576" w:hanging="576"/>
        <w:jc w:val="both"/>
        <w:outlineLvl w:val="1"/>
        <w:rPr>
          <w:rFonts w:asciiTheme="minorHAnsi" w:eastAsia="Yu Mincho" w:hAnsiTheme="minorHAnsi" w:cstheme="minorHAnsi"/>
          <w:b/>
          <w:bCs/>
          <w:caps/>
          <w:spacing w:val="15"/>
          <w:szCs w:val="22"/>
          <w:lang w:eastAsia="en-US"/>
        </w:rPr>
      </w:pPr>
      <w:bookmarkStart w:id="251" w:name="_Toc103859096"/>
      <w:r w:rsidRPr="009E112A">
        <w:rPr>
          <w:rFonts w:asciiTheme="minorHAnsi" w:eastAsia="Yu Mincho" w:hAnsiTheme="minorHAnsi" w:cstheme="minorHAnsi"/>
          <w:b/>
          <w:bCs/>
          <w:caps/>
          <w:spacing w:val="15"/>
          <w:szCs w:val="22"/>
          <w:lang w:eastAsia="en-US"/>
        </w:rPr>
        <w:t xml:space="preserve">6.1 </w:t>
      </w:r>
      <w:r w:rsidR="002D30BF" w:rsidRPr="009E112A">
        <w:rPr>
          <w:rFonts w:asciiTheme="minorHAnsi" w:eastAsia="Yu Mincho" w:hAnsiTheme="minorHAnsi" w:cstheme="minorHAnsi"/>
          <w:b/>
          <w:bCs/>
          <w:caps/>
          <w:spacing w:val="15"/>
          <w:szCs w:val="22"/>
          <w:lang w:eastAsia="en-US"/>
        </w:rPr>
        <w:t>Školení administrátorů a technických správců</w:t>
      </w:r>
      <w:bookmarkEnd w:id="251"/>
    </w:p>
    <w:p w14:paraId="31139602"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Poskytovatel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zajistí proškolení administrátorů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a technických správců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Školení bude probíhat prezenční formou v určených prostorách Objednatele. Školení proběhne na základě předané administrátorské dokumentace. </w:t>
      </w:r>
    </w:p>
    <w:p w14:paraId="576E8E16"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Bude zaměřeno na: </w:t>
      </w:r>
    </w:p>
    <w:p w14:paraId="474DC725" w14:textId="77777777" w:rsidR="002D30BF" w:rsidRPr="009E112A" w:rsidRDefault="002D30BF">
      <w:pPr>
        <w:numPr>
          <w:ilvl w:val="0"/>
          <w:numId w:val="50"/>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 xml:space="preserve">základní architekturu řešení </w:t>
      </w:r>
      <w:proofErr w:type="spellStart"/>
      <w:r w:rsidRPr="009E112A">
        <w:rPr>
          <w:rFonts w:asciiTheme="minorHAnsi" w:eastAsia="Yu Mincho" w:hAnsiTheme="minorHAnsi" w:cstheme="minorHAnsi"/>
          <w:szCs w:val="22"/>
          <w:lang w:eastAsia="en-US"/>
        </w:rPr>
        <w:t>eSSL</w:t>
      </w:r>
      <w:proofErr w:type="spellEnd"/>
      <w:r w:rsidRPr="009E112A">
        <w:rPr>
          <w:rFonts w:asciiTheme="minorHAnsi" w:eastAsia="Yu Mincho" w:hAnsiTheme="minorHAnsi" w:cstheme="minorHAnsi"/>
          <w:szCs w:val="22"/>
          <w:lang w:eastAsia="en-US"/>
        </w:rPr>
        <w:t>,</w:t>
      </w:r>
    </w:p>
    <w:p w14:paraId="0DDDB887" w14:textId="77777777" w:rsidR="002D30BF" w:rsidRPr="009E112A" w:rsidRDefault="002D30BF">
      <w:pPr>
        <w:numPr>
          <w:ilvl w:val="0"/>
          <w:numId w:val="50"/>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 xml:space="preserve">základní parametrizaci a konfiguraci modulů </w:t>
      </w:r>
      <w:proofErr w:type="spellStart"/>
      <w:r w:rsidRPr="009E112A">
        <w:rPr>
          <w:rFonts w:asciiTheme="minorHAnsi" w:eastAsia="Yu Mincho" w:hAnsiTheme="minorHAnsi" w:cstheme="minorHAnsi"/>
          <w:szCs w:val="22"/>
          <w:lang w:eastAsia="en-US"/>
        </w:rPr>
        <w:t>eSSL</w:t>
      </w:r>
      <w:proofErr w:type="spellEnd"/>
      <w:r w:rsidRPr="009E112A">
        <w:rPr>
          <w:rFonts w:asciiTheme="minorHAnsi" w:eastAsia="Yu Mincho" w:hAnsiTheme="minorHAnsi" w:cstheme="minorHAnsi"/>
          <w:szCs w:val="22"/>
          <w:lang w:eastAsia="en-US"/>
        </w:rPr>
        <w:t>,</w:t>
      </w:r>
    </w:p>
    <w:p w14:paraId="0DFCBD9B" w14:textId="77777777" w:rsidR="002D30BF" w:rsidRPr="009E112A" w:rsidRDefault="002D30BF">
      <w:pPr>
        <w:numPr>
          <w:ilvl w:val="0"/>
          <w:numId w:val="50"/>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řízení přístupových práv, řízení přístupů přes AD,</w:t>
      </w:r>
    </w:p>
    <w:p w14:paraId="34029D61" w14:textId="77777777" w:rsidR="002D30BF" w:rsidRPr="009E112A" w:rsidRDefault="002D30BF">
      <w:pPr>
        <w:numPr>
          <w:ilvl w:val="0"/>
          <w:numId w:val="50"/>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 xml:space="preserve">řešení běžných problémů, seznámení se z databází běžných chyb, </w:t>
      </w:r>
      <w:proofErr w:type="spellStart"/>
      <w:r w:rsidRPr="009E112A">
        <w:rPr>
          <w:rFonts w:asciiTheme="minorHAnsi" w:eastAsia="Yu Mincho" w:hAnsiTheme="minorHAnsi" w:cstheme="minorHAnsi"/>
          <w:szCs w:val="22"/>
          <w:lang w:eastAsia="en-US"/>
        </w:rPr>
        <w:t>best-practices</w:t>
      </w:r>
      <w:proofErr w:type="spellEnd"/>
      <w:r w:rsidRPr="009E112A">
        <w:rPr>
          <w:rFonts w:asciiTheme="minorHAnsi" w:eastAsia="Yu Mincho" w:hAnsiTheme="minorHAnsi" w:cstheme="minorHAnsi"/>
          <w:szCs w:val="22"/>
          <w:lang w:eastAsia="en-US"/>
        </w:rPr>
        <w:t xml:space="preserve"> postupů, manuál pro administraci,</w:t>
      </w:r>
    </w:p>
    <w:p w14:paraId="635C634F" w14:textId="77777777" w:rsidR="002D30BF" w:rsidRPr="009E112A" w:rsidRDefault="002D30BF">
      <w:pPr>
        <w:numPr>
          <w:ilvl w:val="0"/>
          <w:numId w:val="50"/>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 xml:space="preserve">konfigurace a parametrizace </w:t>
      </w:r>
      <w:proofErr w:type="spellStart"/>
      <w:r w:rsidRPr="009E112A">
        <w:rPr>
          <w:rFonts w:asciiTheme="minorHAnsi" w:eastAsia="Yu Mincho" w:hAnsiTheme="minorHAnsi" w:cstheme="minorHAnsi"/>
          <w:szCs w:val="22"/>
          <w:lang w:eastAsia="en-US"/>
        </w:rPr>
        <w:t>eSSL</w:t>
      </w:r>
      <w:proofErr w:type="spellEnd"/>
      <w:r w:rsidRPr="009E112A">
        <w:rPr>
          <w:rFonts w:asciiTheme="minorHAnsi" w:eastAsia="Yu Mincho" w:hAnsiTheme="minorHAnsi" w:cstheme="minorHAnsi"/>
          <w:szCs w:val="22"/>
          <w:lang w:eastAsia="en-US"/>
        </w:rPr>
        <w:t xml:space="preserve">, </w:t>
      </w:r>
      <w:proofErr w:type="spellStart"/>
      <w:r w:rsidRPr="009E112A">
        <w:rPr>
          <w:rFonts w:asciiTheme="minorHAnsi" w:eastAsia="Yu Mincho" w:hAnsiTheme="minorHAnsi" w:cstheme="minorHAnsi"/>
          <w:szCs w:val="22"/>
          <w:lang w:eastAsia="en-US"/>
        </w:rPr>
        <w:t>best-practices</w:t>
      </w:r>
      <w:proofErr w:type="spellEnd"/>
      <w:r w:rsidRPr="009E112A">
        <w:rPr>
          <w:rFonts w:asciiTheme="minorHAnsi" w:eastAsia="Yu Mincho" w:hAnsiTheme="minorHAnsi" w:cstheme="minorHAnsi"/>
          <w:szCs w:val="22"/>
          <w:lang w:eastAsia="en-US"/>
        </w:rPr>
        <w:t>.</w:t>
      </w:r>
    </w:p>
    <w:p w14:paraId="6A5ABC11"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Rozsah školení: 2x dvoudenní školení.</w:t>
      </w:r>
    </w:p>
    <w:p w14:paraId="35EDC75F" w14:textId="735463FC"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Školení bude realizováno celkem pro 4 administrátory a technické správce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w:t>
      </w:r>
    </w:p>
    <w:p w14:paraId="078CC252" w14:textId="77777777" w:rsidR="009E7699" w:rsidRPr="009E112A" w:rsidRDefault="009E7699" w:rsidP="002D30BF">
      <w:pPr>
        <w:spacing w:before="120" w:after="0" w:line="259" w:lineRule="auto"/>
        <w:jc w:val="both"/>
        <w:rPr>
          <w:rFonts w:asciiTheme="minorHAnsi" w:eastAsia="Calibri" w:hAnsiTheme="minorHAnsi" w:cstheme="minorHAnsi"/>
          <w:szCs w:val="22"/>
          <w:lang w:eastAsia="en-US"/>
        </w:rPr>
      </w:pPr>
    </w:p>
    <w:p w14:paraId="7E065043" w14:textId="5F53FE6C" w:rsidR="002D30BF" w:rsidRPr="009E112A" w:rsidRDefault="000423CE" w:rsidP="002D30BF">
      <w:pPr>
        <w:keepNext/>
        <w:numPr>
          <w:ilvl w:val="1"/>
          <w:numId w:val="0"/>
        </w:numPr>
        <w:spacing w:before="200" w:after="0" w:line="276" w:lineRule="auto"/>
        <w:ind w:left="576" w:hanging="576"/>
        <w:jc w:val="both"/>
        <w:outlineLvl w:val="1"/>
        <w:rPr>
          <w:rFonts w:asciiTheme="minorHAnsi" w:eastAsia="Yu Mincho" w:hAnsiTheme="minorHAnsi" w:cstheme="minorHAnsi"/>
          <w:b/>
          <w:bCs/>
          <w:caps/>
          <w:spacing w:val="15"/>
          <w:szCs w:val="22"/>
          <w:lang w:eastAsia="en-US"/>
        </w:rPr>
      </w:pPr>
      <w:bookmarkStart w:id="252" w:name="_Toc103859097"/>
      <w:r w:rsidRPr="009E112A">
        <w:rPr>
          <w:rFonts w:asciiTheme="minorHAnsi" w:eastAsia="Yu Mincho" w:hAnsiTheme="minorHAnsi" w:cstheme="minorHAnsi"/>
          <w:b/>
          <w:bCs/>
          <w:caps/>
          <w:spacing w:val="15"/>
          <w:szCs w:val="22"/>
          <w:lang w:eastAsia="en-US"/>
        </w:rPr>
        <w:t xml:space="preserve">6.2 </w:t>
      </w:r>
      <w:r w:rsidR="002D30BF" w:rsidRPr="009E112A">
        <w:rPr>
          <w:rFonts w:asciiTheme="minorHAnsi" w:eastAsia="Yu Mincho" w:hAnsiTheme="minorHAnsi" w:cstheme="minorHAnsi"/>
          <w:b/>
          <w:bCs/>
          <w:caps/>
          <w:spacing w:val="15"/>
          <w:szCs w:val="22"/>
          <w:lang w:eastAsia="en-US"/>
        </w:rPr>
        <w:t>Školení administrátorů a garantů dílčích oblastí</w:t>
      </w:r>
      <w:bookmarkEnd w:id="252"/>
    </w:p>
    <w:p w14:paraId="534228DA"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Poskytovatel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zajistí v rámci implementace školení garantů dílčích oblastí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(klíčových uživatelů, metodiků). Školení bude probíhat prezenční formou v určených prostorách Objednatele. Školení proběhne na základě předané uživatelské dokumentace.</w:t>
      </w:r>
    </w:p>
    <w:p w14:paraId="2C261F9E"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Školení bude zaměřeno na: </w:t>
      </w:r>
    </w:p>
    <w:p w14:paraId="4D97C3DE" w14:textId="77777777" w:rsidR="002D30BF" w:rsidRPr="009E112A" w:rsidRDefault="002D30BF">
      <w:pPr>
        <w:numPr>
          <w:ilvl w:val="0"/>
          <w:numId w:val="50"/>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 xml:space="preserve">základní architekturu řešení </w:t>
      </w:r>
      <w:proofErr w:type="spellStart"/>
      <w:r w:rsidRPr="009E112A">
        <w:rPr>
          <w:rFonts w:asciiTheme="minorHAnsi" w:eastAsia="Yu Mincho" w:hAnsiTheme="minorHAnsi" w:cstheme="minorHAnsi"/>
          <w:szCs w:val="22"/>
          <w:lang w:eastAsia="en-US"/>
        </w:rPr>
        <w:t>eSSL</w:t>
      </w:r>
      <w:proofErr w:type="spellEnd"/>
      <w:r w:rsidRPr="009E112A">
        <w:rPr>
          <w:rFonts w:asciiTheme="minorHAnsi" w:eastAsia="Yu Mincho" w:hAnsiTheme="minorHAnsi" w:cstheme="minorHAnsi"/>
          <w:szCs w:val="22"/>
          <w:lang w:eastAsia="en-US"/>
        </w:rPr>
        <w:t>,</w:t>
      </w:r>
    </w:p>
    <w:p w14:paraId="524202D3" w14:textId="77777777" w:rsidR="002D30BF" w:rsidRPr="009E112A" w:rsidRDefault="002D30BF">
      <w:pPr>
        <w:numPr>
          <w:ilvl w:val="0"/>
          <w:numId w:val="50"/>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 xml:space="preserve">základní parametrizaci a konfiguraci modulů </w:t>
      </w:r>
      <w:proofErr w:type="spellStart"/>
      <w:r w:rsidRPr="009E112A">
        <w:rPr>
          <w:rFonts w:asciiTheme="minorHAnsi" w:eastAsia="Yu Mincho" w:hAnsiTheme="minorHAnsi" w:cstheme="minorHAnsi"/>
          <w:szCs w:val="22"/>
          <w:lang w:eastAsia="en-US"/>
        </w:rPr>
        <w:t>eSSL</w:t>
      </w:r>
      <w:proofErr w:type="spellEnd"/>
      <w:r w:rsidRPr="009E112A">
        <w:rPr>
          <w:rFonts w:asciiTheme="minorHAnsi" w:eastAsia="Yu Mincho" w:hAnsiTheme="minorHAnsi" w:cstheme="minorHAnsi"/>
          <w:szCs w:val="22"/>
          <w:lang w:eastAsia="en-US"/>
        </w:rPr>
        <w:t>,</w:t>
      </w:r>
    </w:p>
    <w:p w14:paraId="49733710" w14:textId="77777777" w:rsidR="002D30BF" w:rsidRPr="009E112A" w:rsidRDefault="002D30BF">
      <w:pPr>
        <w:numPr>
          <w:ilvl w:val="0"/>
          <w:numId w:val="50"/>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realizaci procesů v </w:t>
      </w:r>
      <w:proofErr w:type="spellStart"/>
      <w:r w:rsidRPr="009E112A">
        <w:rPr>
          <w:rFonts w:asciiTheme="minorHAnsi" w:eastAsia="Yu Mincho" w:hAnsiTheme="minorHAnsi" w:cstheme="minorHAnsi"/>
          <w:szCs w:val="22"/>
          <w:lang w:eastAsia="en-US"/>
        </w:rPr>
        <w:t>eSSL</w:t>
      </w:r>
      <w:proofErr w:type="spellEnd"/>
      <w:r w:rsidRPr="009E112A">
        <w:rPr>
          <w:rFonts w:asciiTheme="minorHAnsi" w:eastAsia="Yu Mincho" w:hAnsiTheme="minorHAnsi" w:cstheme="minorHAnsi"/>
          <w:szCs w:val="22"/>
          <w:lang w:eastAsia="en-US"/>
        </w:rPr>
        <w:t>,</w:t>
      </w:r>
    </w:p>
    <w:p w14:paraId="6414358E"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Rozsah školení: 2 x dvoudenní školení.</w:t>
      </w:r>
    </w:p>
    <w:p w14:paraId="76577322" w14:textId="272E85D5"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Školení bude realizováno celkem pro 7 garantů dílčích oblastí a metodiků.</w:t>
      </w:r>
    </w:p>
    <w:p w14:paraId="3ED0FDB7" w14:textId="77777777" w:rsidR="009E7699" w:rsidRPr="009E112A" w:rsidRDefault="009E7699" w:rsidP="002D30BF">
      <w:pPr>
        <w:spacing w:before="120" w:after="0" w:line="259" w:lineRule="auto"/>
        <w:jc w:val="both"/>
        <w:rPr>
          <w:rFonts w:asciiTheme="minorHAnsi" w:eastAsia="Calibri" w:hAnsiTheme="minorHAnsi" w:cstheme="minorHAnsi"/>
          <w:szCs w:val="22"/>
          <w:lang w:eastAsia="en-US"/>
        </w:rPr>
      </w:pPr>
    </w:p>
    <w:p w14:paraId="13E8C46F" w14:textId="70DFB82B" w:rsidR="002D30BF" w:rsidRPr="009E112A" w:rsidRDefault="000423CE" w:rsidP="002D30BF">
      <w:pPr>
        <w:keepNext/>
        <w:numPr>
          <w:ilvl w:val="1"/>
          <w:numId w:val="0"/>
        </w:numPr>
        <w:spacing w:before="200" w:after="0" w:line="276" w:lineRule="auto"/>
        <w:ind w:left="576" w:hanging="576"/>
        <w:jc w:val="both"/>
        <w:outlineLvl w:val="1"/>
        <w:rPr>
          <w:rFonts w:asciiTheme="minorHAnsi" w:eastAsia="Yu Mincho" w:hAnsiTheme="minorHAnsi" w:cstheme="minorHAnsi"/>
          <w:b/>
          <w:bCs/>
          <w:caps/>
          <w:spacing w:val="15"/>
          <w:szCs w:val="22"/>
          <w:lang w:eastAsia="en-US"/>
        </w:rPr>
      </w:pPr>
      <w:bookmarkStart w:id="253" w:name="_Toc103859098"/>
      <w:r w:rsidRPr="009E112A">
        <w:rPr>
          <w:rFonts w:asciiTheme="minorHAnsi" w:eastAsia="Yu Mincho" w:hAnsiTheme="minorHAnsi" w:cstheme="minorHAnsi"/>
          <w:b/>
          <w:bCs/>
          <w:caps/>
          <w:spacing w:val="15"/>
          <w:szCs w:val="22"/>
          <w:lang w:eastAsia="en-US"/>
        </w:rPr>
        <w:t xml:space="preserve">6.3 </w:t>
      </w:r>
      <w:r w:rsidR="002D30BF" w:rsidRPr="009E112A">
        <w:rPr>
          <w:rFonts w:asciiTheme="minorHAnsi" w:eastAsia="Yu Mincho" w:hAnsiTheme="minorHAnsi" w:cstheme="minorHAnsi"/>
          <w:b/>
          <w:bCs/>
          <w:caps/>
          <w:spacing w:val="15"/>
          <w:szCs w:val="22"/>
          <w:lang w:eastAsia="en-US"/>
        </w:rPr>
        <w:t>Školení uživatelů</w:t>
      </w:r>
      <w:bookmarkEnd w:id="253"/>
    </w:p>
    <w:p w14:paraId="63C48B26"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Poskytovatel nového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zajistí v rámci implementace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školení uživatelů. Školení bude probíhat v elektronické formě na platformě Zadavatele, a to distančně s možností prezentace jak ze strany školitele, tak ze strany účastníků školení. Školení proběhne na základě předané uživatelské dokumentace.</w:t>
      </w:r>
    </w:p>
    <w:p w14:paraId="061B0CD2"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Školení bude zaměřeno na procesní oblasti běžné práce referenta spisové služby:</w:t>
      </w:r>
    </w:p>
    <w:p w14:paraId="56C789DD" w14:textId="77777777" w:rsidR="002D30BF" w:rsidRPr="009E112A" w:rsidRDefault="002D30BF">
      <w:pPr>
        <w:numPr>
          <w:ilvl w:val="0"/>
          <w:numId w:val="50"/>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lastRenderedPageBreak/>
        <w:t>evidence dokumentů,</w:t>
      </w:r>
    </w:p>
    <w:p w14:paraId="4000B841" w14:textId="77777777" w:rsidR="002D30BF" w:rsidRPr="009E112A" w:rsidRDefault="002D30BF">
      <w:pPr>
        <w:numPr>
          <w:ilvl w:val="0"/>
          <w:numId w:val="50"/>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tvorba dokumentů,</w:t>
      </w:r>
    </w:p>
    <w:p w14:paraId="76A96EB3" w14:textId="77777777" w:rsidR="002D30BF" w:rsidRPr="009E112A" w:rsidRDefault="002D30BF">
      <w:pPr>
        <w:numPr>
          <w:ilvl w:val="0"/>
          <w:numId w:val="50"/>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 xml:space="preserve">schvalovací </w:t>
      </w:r>
      <w:proofErr w:type="spellStart"/>
      <w:r w:rsidRPr="009E112A">
        <w:rPr>
          <w:rFonts w:asciiTheme="minorHAnsi" w:eastAsia="Yu Mincho" w:hAnsiTheme="minorHAnsi" w:cstheme="minorHAnsi"/>
          <w:szCs w:val="22"/>
          <w:lang w:eastAsia="en-US"/>
        </w:rPr>
        <w:t>workflow</w:t>
      </w:r>
      <w:proofErr w:type="spellEnd"/>
      <w:r w:rsidRPr="009E112A">
        <w:rPr>
          <w:rFonts w:asciiTheme="minorHAnsi" w:eastAsia="Yu Mincho" w:hAnsiTheme="minorHAnsi" w:cstheme="minorHAnsi"/>
          <w:szCs w:val="22"/>
          <w:lang w:eastAsia="en-US"/>
        </w:rPr>
        <w:t>,</w:t>
      </w:r>
    </w:p>
    <w:p w14:paraId="5D08C81B" w14:textId="77777777" w:rsidR="002D30BF" w:rsidRPr="009E112A" w:rsidRDefault="002D30BF">
      <w:pPr>
        <w:numPr>
          <w:ilvl w:val="0"/>
          <w:numId w:val="50"/>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podepisování dokumentů,</w:t>
      </w:r>
    </w:p>
    <w:p w14:paraId="34F1900C" w14:textId="77777777" w:rsidR="002D30BF" w:rsidRPr="009E112A" w:rsidRDefault="002D30BF">
      <w:pPr>
        <w:numPr>
          <w:ilvl w:val="0"/>
          <w:numId w:val="50"/>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podatelna, výpravna (pouze pro pracovníky podatelny a výpravny),</w:t>
      </w:r>
    </w:p>
    <w:p w14:paraId="322FE6D7" w14:textId="77777777" w:rsidR="002D30BF" w:rsidRPr="009E112A" w:rsidRDefault="002D30BF">
      <w:pPr>
        <w:numPr>
          <w:ilvl w:val="0"/>
          <w:numId w:val="50"/>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 xml:space="preserve">další procesy a činnosti nezbytné pro práci referenta v novém </w:t>
      </w:r>
      <w:proofErr w:type="spellStart"/>
      <w:r w:rsidRPr="009E112A">
        <w:rPr>
          <w:rFonts w:asciiTheme="minorHAnsi" w:eastAsia="Yu Mincho" w:hAnsiTheme="minorHAnsi" w:cstheme="minorHAnsi"/>
          <w:szCs w:val="22"/>
          <w:lang w:eastAsia="en-US"/>
        </w:rPr>
        <w:t>eSSL</w:t>
      </w:r>
      <w:proofErr w:type="spellEnd"/>
      <w:r w:rsidRPr="009E112A">
        <w:rPr>
          <w:rFonts w:asciiTheme="minorHAnsi" w:eastAsia="Yu Mincho" w:hAnsiTheme="minorHAnsi" w:cstheme="minorHAnsi"/>
          <w:szCs w:val="22"/>
          <w:lang w:eastAsia="en-US"/>
        </w:rPr>
        <w:t>.</w:t>
      </w:r>
    </w:p>
    <w:p w14:paraId="72B78EB5"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Rozsah školení navrhne Poskytovatel.</w:t>
      </w:r>
    </w:p>
    <w:p w14:paraId="06EAB656"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Školení uživatelů bude realizováno pro 140 uživatelů po skupinách o max. 20 lidech.</w:t>
      </w:r>
    </w:p>
    <w:p w14:paraId="7561A907"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p>
    <w:p w14:paraId="3E9E5CB1" w14:textId="639976D1" w:rsidR="002D30BF" w:rsidRPr="009E112A" w:rsidRDefault="000423CE" w:rsidP="002D30BF">
      <w:pPr>
        <w:pageBreakBefore/>
        <w:spacing w:before="200" w:after="0" w:line="276" w:lineRule="auto"/>
        <w:ind w:left="432" w:hanging="432"/>
        <w:jc w:val="both"/>
        <w:outlineLvl w:val="0"/>
        <w:rPr>
          <w:rFonts w:asciiTheme="minorHAnsi" w:eastAsia="Yu Mincho" w:hAnsiTheme="minorHAnsi" w:cstheme="minorHAnsi"/>
          <w:b/>
          <w:bCs/>
          <w:caps/>
          <w:spacing w:val="15"/>
          <w:szCs w:val="22"/>
          <w:lang w:eastAsia="en-US"/>
        </w:rPr>
      </w:pPr>
      <w:bookmarkStart w:id="254" w:name="_Toc103859099"/>
      <w:r w:rsidRPr="009E112A">
        <w:rPr>
          <w:rFonts w:asciiTheme="minorHAnsi" w:eastAsia="Yu Mincho" w:hAnsiTheme="minorHAnsi" w:cstheme="minorHAnsi"/>
          <w:b/>
          <w:bCs/>
          <w:caps/>
          <w:spacing w:val="15"/>
          <w:szCs w:val="22"/>
          <w:lang w:eastAsia="en-US"/>
        </w:rPr>
        <w:lastRenderedPageBreak/>
        <w:t xml:space="preserve">7 </w:t>
      </w:r>
      <w:r w:rsidR="002D30BF" w:rsidRPr="009E112A">
        <w:rPr>
          <w:rFonts w:asciiTheme="minorHAnsi" w:eastAsia="Yu Mincho" w:hAnsiTheme="minorHAnsi" w:cstheme="minorHAnsi"/>
          <w:b/>
          <w:bCs/>
          <w:caps/>
          <w:spacing w:val="15"/>
          <w:szCs w:val="22"/>
          <w:lang w:eastAsia="en-US"/>
        </w:rPr>
        <w:t>Migrace dat</w:t>
      </w:r>
      <w:bookmarkEnd w:id="254"/>
    </w:p>
    <w:p w14:paraId="5C56C28C"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Předmětem migrace jsou data ze stávající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který je implementovaným řešením nahrazován.</w:t>
      </w:r>
    </w:p>
    <w:p w14:paraId="0772634F"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Migrovány do nového řešení budou evidenční záznamy vedené v elektronickém systému spisové služby od počátku provozu (rok 2010), a to včetně všech komponent příslušejících k migrovaným evidenčním záznamům.</w:t>
      </w:r>
    </w:p>
    <w:p w14:paraId="4A587722"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K datu přípravy této dokumentace bylo ve stávajícím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evidováno cca 200 tis. evidenčních záznamů obsahujících cca 650 tis komponent.</w:t>
      </w:r>
    </w:p>
    <w:p w14:paraId="3EDF3E59" w14:textId="234BF88B"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Objednatel si nechal zpracovat analýzu dat stávajícího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ze které vyplynula řada doporučení pro přípravu dat určených k migraci a pro postupy migrace samotné.</w:t>
      </w:r>
    </w:p>
    <w:p w14:paraId="348AA07F" w14:textId="77777777" w:rsidR="009E7699" w:rsidRPr="009E112A" w:rsidRDefault="009E7699" w:rsidP="002D30BF">
      <w:pPr>
        <w:spacing w:before="120" w:after="0" w:line="259" w:lineRule="auto"/>
        <w:jc w:val="both"/>
        <w:rPr>
          <w:rFonts w:asciiTheme="minorHAnsi" w:eastAsia="Calibri" w:hAnsiTheme="minorHAnsi" w:cstheme="minorHAnsi"/>
          <w:szCs w:val="22"/>
          <w:lang w:eastAsia="en-US"/>
        </w:rPr>
      </w:pPr>
    </w:p>
    <w:p w14:paraId="1567C4DC" w14:textId="4A409093" w:rsidR="002D30BF" w:rsidRPr="009E112A" w:rsidRDefault="000423CE" w:rsidP="002D30BF">
      <w:pPr>
        <w:keepNext/>
        <w:numPr>
          <w:ilvl w:val="1"/>
          <w:numId w:val="0"/>
        </w:numPr>
        <w:spacing w:before="200" w:after="0" w:line="276" w:lineRule="auto"/>
        <w:ind w:left="576" w:hanging="576"/>
        <w:jc w:val="both"/>
        <w:outlineLvl w:val="1"/>
        <w:rPr>
          <w:rFonts w:asciiTheme="minorHAnsi" w:eastAsia="Yu Mincho" w:hAnsiTheme="minorHAnsi" w:cstheme="minorHAnsi"/>
          <w:b/>
          <w:bCs/>
          <w:caps/>
          <w:spacing w:val="15"/>
          <w:szCs w:val="22"/>
          <w:lang w:eastAsia="en-US"/>
        </w:rPr>
      </w:pPr>
      <w:bookmarkStart w:id="255" w:name="_Toc103859100"/>
      <w:r w:rsidRPr="009E112A">
        <w:rPr>
          <w:rFonts w:asciiTheme="minorHAnsi" w:eastAsia="Yu Mincho" w:hAnsiTheme="minorHAnsi" w:cstheme="minorHAnsi"/>
          <w:b/>
          <w:bCs/>
          <w:caps/>
          <w:spacing w:val="15"/>
          <w:szCs w:val="22"/>
          <w:lang w:eastAsia="en-US"/>
        </w:rPr>
        <w:t xml:space="preserve">7.1 </w:t>
      </w:r>
      <w:r w:rsidR="002D30BF" w:rsidRPr="009E112A">
        <w:rPr>
          <w:rFonts w:asciiTheme="minorHAnsi" w:eastAsia="Yu Mincho" w:hAnsiTheme="minorHAnsi" w:cstheme="minorHAnsi"/>
          <w:b/>
          <w:bCs/>
          <w:caps/>
          <w:spacing w:val="15"/>
          <w:szCs w:val="22"/>
          <w:lang w:eastAsia="en-US"/>
        </w:rPr>
        <w:t>Příprava dat</w:t>
      </w:r>
      <w:bookmarkEnd w:id="255"/>
    </w:p>
    <w:p w14:paraId="48F7EE4F"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Převážná část přípravných činností souvisí s kontrolou a doplněním metadat k evidenčním záznamům ve stávajícím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Tuto činnost musí zabezpečit zaměstnanci Objednatele. </w:t>
      </w:r>
    </w:p>
    <w:p w14:paraId="6A7E23FD"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Část přípravných prací bude vykonána v součinnosti s Poskytovatelem stávajícího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Jedná se o programové úpravy, které umožní zadání chybějících metadat dokumentů a spisů. V následujících kapitolách jsou popsány přípravné práce nutné pro zajištění migrace dat včetně stanovení odpovědnosti za doplnění dat při přípravě a migraci.</w:t>
      </w:r>
    </w:p>
    <w:p w14:paraId="04379235"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p>
    <w:p w14:paraId="62F0A0F1" w14:textId="77777777" w:rsidR="002D30BF" w:rsidRPr="009E112A" w:rsidRDefault="002D30BF" w:rsidP="002D30BF">
      <w:pPr>
        <w:spacing w:before="120" w:after="0" w:line="259" w:lineRule="auto"/>
        <w:jc w:val="both"/>
        <w:rPr>
          <w:rFonts w:asciiTheme="minorHAnsi" w:eastAsia="Calibri" w:hAnsiTheme="minorHAnsi" w:cstheme="minorHAnsi"/>
          <w:b/>
          <w:bCs/>
          <w:szCs w:val="22"/>
          <w:lang w:eastAsia="en-US"/>
        </w:rPr>
      </w:pPr>
      <w:r w:rsidRPr="009E112A">
        <w:rPr>
          <w:rFonts w:asciiTheme="minorHAnsi" w:eastAsia="Calibri" w:hAnsiTheme="minorHAnsi" w:cstheme="minorHAnsi"/>
          <w:b/>
          <w:bCs/>
          <w:szCs w:val="22"/>
          <w:lang w:eastAsia="en-US"/>
        </w:rPr>
        <w:t>Doplnění metadat dokumentů:</w:t>
      </w:r>
    </w:p>
    <w:tbl>
      <w:tblPr>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559"/>
        <w:gridCol w:w="5048"/>
      </w:tblGrid>
      <w:tr w:rsidR="002D30BF" w:rsidRPr="009E112A" w14:paraId="36656679" w14:textId="77777777" w:rsidTr="002D30BF">
        <w:tc>
          <w:tcPr>
            <w:tcW w:w="2405" w:type="dxa"/>
            <w:shd w:val="clear" w:color="auto" w:fill="D9D9D9"/>
          </w:tcPr>
          <w:p w14:paraId="445B2567" w14:textId="77777777" w:rsidR="002D30BF" w:rsidRPr="009E112A" w:rsidRDefault="002D30BF" w:rsidP="002D30BF">
            <w:pPr>
              <w:spacing w:before="120" w:after="0" w:line="259" w:lineRule="auto"/>
              <w:jc w:val="both"/>
              <w:rPr>
                <w:rFonts w:asciiTheme="minorHAnsi" w:eastAsia="Calibri" w:hAnsiTheme="minorHAnsi" w:cstheme="minorHAnsi"/>
                <w:b/>
                <w:bCs/>
                <w:szCs w:val="22"/>
                <w:lang w:eastAsia="en-US"/>
              </w:rPr>
            </w:pPr>
            <w:r w:rsidRPr="009E112A">
              <w:rPr>
                <w:rFonts w:asciiTheme="minorHAnsi" w:eastAsia="Calibri" w:hAnsiTheme="minorHAnsi" w:cstheme="minorHAnsi"/>
                <w:b/>
                <w:bCs/>
                <w:szCs w:val="22"/>
                <w:lang w:eastAsia="en-US"/>
              </w:rPr>
              <w:t>Údaj</w:t>
            </w:r>
          </w:p>
        </w:tc>
        <w:tc>
          <w:tcPr>
            <w:tcW w:w="1559" w:type="dxa"/>
            <w:shd w:val="clear" w:color="auto" w:fill="D9D9D9"/>
          </w:tcPr>
          <w:p w14:paraId="77B6B0D0" w14:textId="77777777" w:rsidR="002D30BF" w:rsidRPr="009E112A" w:rsidRDefault="002D30BF" w:rsidP="002D30BF">
            <w:pPr>
              <w:spacing w:before="120" w:after="0" w:line="259" w:lineRule="auto"/>
              <w:jc w:val="both"/>
              <w:rPr>
                <w:rFonts w:asciiTheme="minorHAnsi" w:eastAsia="Calibri" w:hAnsiTheme="minorHAnsi" w:cstheme="minorHAnsi"/>
                <w:b/>
                <w:bCs/>
                <w:szCs w:val="22"/>
                <w:lang w:eastAsia="en-US"/>
              </w:rPr>
            </w:pPr>
            <w:r w:rsidRPr="009E112A">
              <w:rPr>
                <w:rFonts w:asciiTheme="minorHAnsi" w:eastAsia="Calibri" w:hAnsiTheme="minorHAnsi" w:cstheme="minorHAnsi"/>
                <w:b/>
                <w:bCs/>
                <w:szCs w:val="22"/>
                <w:lang w:eastAsia="en-US"/>
              </w:rPr>
              <w:t>Zadá</w:t>
            </w:r>
          </w:p>
        </w:tc>
        <w:tc>
          <w:tcPr>
            <w:tcW w:w="5048" w:type="dxa"/>
            <w:shd w:val="clear" w:color="auto" w:fill="D9D9D9"/>
          </w:tcPr>
          <w:p w14:paraId="36AA17F2" w14:textId="77777777" w:rsidR="002D30BF" w:rsidRPr="009E112A" w:rsidRDefault="002D30BF" w:rsidP="002D30BF">
            <w:pPr>
              <w:spacing w:before="120" w:after="0" w:line="259" w:lineRule="auto"/>
              <w:jc w:val="both"/>
              <w:rPr>
                <w:rFonts w:asciiTheme="minorHAnsi" w:eastAsia="Calibri" w:hAnsiTheme="minorHAnsi" w:cstheme="minorHAnsi"/>
                <w:b/>
                <w:bCs/>
                <w:szCs w:val="22"/>
                <w:lang w:eastAsia="en-US"/>
              </w:rPr>
            </w:pPr>
            <w:r w:rsidRPr="009E112A">
              <w:rPr>
                <w:rFonts w:asciiTheme="minorHAnsi" w:eastAsia="Calibri" w:hAnsiTheme="minorHAnsi" w:cstheme="minorHAnsi"/>
                <w:b/>
                <w:bCs/>
                <w:szCs w:val="22"/>
                <w:lang w:eastAsia="en-US"/>
              </w:rPr>
              <w:t>Komentář</w:t>
            </w:r>
          </w:p>
        </w:tc>
      </w:tr>
      <w:tr w:rsidR="002D30BF" w:rsidRPr="009E112A" w14:paraId="1C17251A" w14:textId="77777777" w:rsidTr="007F58A3">
        <w:tc>
          <w:tcPr>
            <w:tcW w:w="2405" w:type="dxa"/>
          </w:tcPr>
          <w:p w14:paraId="6B18F557" w14:textId="77777777" w:rsidR="002D30BF" w:rsidRPr="009E112A" w:rsidRDefault="002D30BF" w:rsidP="002D30BF">
            <w:pPr>
              <w:spacing w:before="120" w:after="0" w:line="259" w:lineRule="auto"/>
              <w:jc w:val="both"/>
              <w:rPr>
                <w:rFonts w:asciiTheme="minorHAnsi" w:eastAsia="Calibri" w:hAnsiTheme="minorHAnsi" w:cstheme="minorHAnsi"/>
                <w:b/>
                <w:bCs/>
                <w:szCs w:val="22"/>
                <w:lang w:eastAsia="en-US"/>
              </w:rPr>
            </w:pPr>
            <w:r w:rsidRPr="009E112A">
              <w:rPr>
                <w:rFonts w:asciiTheme="minorHAnsi" w:eastAsia="Calibri" w:hAnsiTheme="minorHAnsi" w:cstheme="minorHAnsi"/>
                <w:b/>
                <w:bCs/>
                <w:szCs w:val="22"/>
                <w:lang w:eastAsia="en-US"/>
              </w:rPr>
              <w:t>Zaznamenání údajů o výsledku zjištění platnosti elektronického podpisu (</w:t>
            </w:r>
            <w:proofErr w:type="spellStart"/>
            <w:r w:rsidRPr="009E112A">
              <w:rPr>
                <w:rFonts w:asciiTheme="minorHAnsi" w:eastAsia="Calibri" w:hAnsiTheme="minorHAnsi" w:cstheme="minorHAnsi"/>
                <w:b/>
                <w:bCs/>
                <w:szCs w:val="22"/>
                <w:lang w:eastAsia="en-US"/>
              </w:rPr>
              <w:t>eP</w:t>
            </w:r>
            <w:proofErr w:type="spellEnd"/>
            <w:r w:rsidRPr="009E112A">
              <w:rPr>
                <w:rFonts w:asciiTheme="minorHAnsi" w:eastAsia="Calibri" w:hAnsiTheme="minorHAnsi" w:cstheme="minorHAnsi"/>
                <w:b/>
                <w:bCs/>
                <w:szCs w:val="22"/>
                <w:lang w:eastAsia="en-US"/>
              </w:rPr>
              <w:t>), elektronické pečetě (</w:t>
            </w:r>
            <w:proofErr w:type="spellStart"/>
            <w:r w:rsidRPr="009E112A">
              <w:rPr>
                <w:rFonts w:asciiTheme="minorHAnsi" w:eastAsia="Calibri" w:hAnsiTheme="minorHAnsi" w:cstheme="minorHAnsi"/>
                <w:b/>
                <w:bCs/>
                <w:szCs w:val="22"/>
                <w:lang w:eastAsia="en-US"/>
              </w:rPr>
              <w:t>ePE</w:t>
            </w:r>
            <w:proofErr w:type="spellEnd"/>
            <w:r w:rsidRPr="009E112A">
              <w:rPr>
                <w:rFonts w:asciiTheme="minorHAnsi" w:eastAsia="Calibri" w:hAnsiTheme="minorHAnsi" w:cstheme="minorHAnsi"/>
                <w:b/>
                <w:bCs/>
                <w:szCs w:val="22"/>
                <w:lang w:eastAsia="en-US"/>
              </w:rPr>
              <w:t>), elektronického časového razítka(</w:t>
            </w:r>
            <w:proofErr w:type="spellStart"/>
            <w:r w:rsidRPr="009E112A">
              <w:rPr>
                <w:rFonts w:asciiTheme="minorHAnsi" w:eastAsia="Calibri" w:hAnsiTheme="minorHAnsi" w:cstheme="minorHAnsi"/>
                <w:b/>
                <w:bCs/>
                <w:szCs w:val="22"/>
                <w:lang w:eastAsia="en-US"/>
              </w:rPr>
              <w:t>eČR</w:t>
            </w:r>
            <w:proofErr w:type="spellEnd"/>
            <w:r w:rsidRPr="009E112A">
              <w:rPr>
                <w:rFonts w:asciiTheme="minorHAnsi" w:eastAsia="Calibri" w:hAnsiTheme="minorHAnsi" w:cstheme="minorHAnsi"/>
                <w:b/>
                <w:bCs/>
                <w:szCs w:val="22"/>
                <w:lang w:eastAsia="en-US"/>
              </w:rPr>
              <w:t xml:space="preserve">) </w:t>
            </w:r>
          </w:p>
        </w:tc>
        <w:tc>
          <w:tcPr>
            <w:tcW w:w="1559" w:type="dxa"/>
          </w:tcPr>
          <w:p w14:paraId="3788EC17"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Poskytovatel</w:t>
            </w:r>
          </w:p>
        </w:tc>
        <w:tc>
          <w:tcPr>
            <w:tcW w:w="5048" w:type="dxa"/>
          </w:tcPr>
          <w:p w14:paraId="1AD5EDF9"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Strukturované údaje o výsledku zjištění nejsou zaznamenány u všech záznamů. Přibližně dva roky jsou všechny doručené dokumenty v digitální podobě ověřovány pomocí kvalifikované službu, ze které existuje záznam. Poskytovatel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získá údaje z výsledku ověření a doplní potřebná metadat při migraci dat.</w:t>
            </w:r>
          </w:p>
        </w:tc>
      </w:tr>
      <w:tr w:rsidR="002D30BF" w:rsidRPr="009E112A" w14:paraId="2BB2CA0A" w14:textId="77777777" w:rsidTr="007F58A3">
        <w:tc>
          <w:tcPr>
            <w:tcW w:w="2405" w:type="dxa"/>
          </w:tcPr>
          <w:p w14:paraId="3EF72066" w14:textId="77777777" w:rsidR="002D30BF" w:rsidRPr="009E112A" w:rsidRDefault="002D30BF" w:rsidP="002D30BF">
            <w:pPr>
              <w:spacing w:before="120" w:after="0" w:line="259" w:lineRule="auto"/>
              <w:jc w:val="both"/>
              <w:rPr>
                <w:rFonts w:asciiTheme="minorHAnsi" w:eastAsia="Calibri" w:hAnsiTheme="minorHAnsi" w:cstheme="minorHAnsi"/>
                <w:b/>
                <w:bCs/>
                <w:szCs w:val="22"/>
                <w:lang w:eastAsia="en-US"/>
              </w:rPr>
            </w:pPr>
            <w:r w:rsidRPr="009E112A">
              <w:rPr>
                <w:rFonts w:asciiTheme="minorHAnsi" w:eastAsia="Calibri" w:hAnsiTheme="minorHAnsi" w:cstheme="minorHAnsi"/>
                <w:b/>
                <w:bCs/>
                <w:szCs w:val="22"/>
                <w:lang w:eastAsia="en-US"/>
              </w:rPr>
              <w:t>Druh nelistinných příloh</w:t>
            </w:r>
          </w:p>
        </w:tc>
        <w:tc>
          <w:tcPr>
            <w:tcW w:w="1559" w:type="dxa"/>
          </w:tcPr>
          <w:p w14:paraId="29A2CD9C"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Objednatel</w:t>
            </w:r>
          </w:p>
        </w:tc>
        <w:tc>
          <w:tcPr>
            <w:tcW w:w="5048" w:type="dxa"/>
          </w:tcPr>
          <w:p w14:paraId="65B6AA5E"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Návrh dle Národního archivu (NA) – doplnit substitučním znakem „nezjištěno“.</w:t>
            </w:r>
          </w:p>
        </w:tc>
      </w:tr>
      <w:tr w:rsidR="002D30BF" w:rsidRPr="009E112A" w14:paraId="78A276B1" w14:textId="77777777" w:rsidTr="007F58A3">
        <w:tc>
          <w:tcPr>
            <w:tcW w:w="2405" w:type="dxa"/>
          </w:tcPr>
          <w:p w14:paraId="04FDBF13" w14:textId="77777777" w:rsidR="002D30BF" w:rsidRPr="009E112A" w:rsidRDefault="002D30BF" w:rsidP="002D30BF">
            <w:pPr>
              <w:spacing w:before="120" w:after="0" w:line="259" w:lineRule="auto"/>
              <w:jc w:val="both"/>
              <w:rPr>
                <w:rFonts w:asciiTheme="minorHAnsi" w:eastAsia="Calibri" w:hAnsiTheme="minorHAnsi" w:cstheme="minorHAnsi"/>
                <w:b/>
                <w:bCs/>
                <w:szCs w:val="22"/>
                <w:lang w:eastAsia="en-US"/>
              </w:rPr>
            </w:pPr>
            <w:r w:rsidRPr="009E112A">
              <w:rPr>
                <w:rFonts w:asciiTheme="minorHAnsi" w:eastAsia="Calibri" w:hAnsiTheme="minorHAnsi" w:cstheme="minorHAnsi"/>
                <w:b/>
                <w:bCs/>
                <w:szCs w:val="22"/>
                <w:lang w:eastAsia="en-US"/>
              </w:rPr>
              <w:t>Údaje o odesílateli</w:t>
            </w:r>
          </w:p>
        </w:tc>
        <w:tc>
          <w:tcPr>
            <w:tcW w:w="1559" w:type="dxa"/>
          </w:tcPr>
          <w:p w14:paraId="1597DC6D"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Poskytovatel </w:t>
            </w:r>
          </w:p>
        </w:tc>
        <w:tc>
          <w:tcPr>
            <w:tcW w:w="5048" w:type="dxa"/>
          </w:tcPr>
          <w:p w14:paraId="7DEFEEA0"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Údaje o odesilateli jsou zadány textově v položce odesilatel, případně s odkazem na číselník kontaktů. Pokud byl dokument doručen v datové zprávě, je vhodné získat údaj z uložené komponenty (</w:t>
            </w:r>
            <w:proofErr w:type="spellStart"/>
            <w:r w:rsidRPr="009E112A">
              <w:rPr>
                <w:rFonts w:asciiTheme="minorHAnsi" w:eastAsia="Calibri" w:hAnsiTheme="minorHAnsi" w:cstheme="minorHAnsi"/>
                <w:szCs w:val="22"/>
                <w:lang w:eastAsia="en-US"/>
              </w:rPr>
              <w:t>zfo</w:t>
            </w:r>
            <w:proofErr w:type="spellEnd"/>
            <w:r w:rsidRPr="009E112A">
              <w:rPr>
                <w:rFonts w:asciiTheme="minorHAnsi" w:eastAsia="Calibri" w:hAnsiTheme="minorHAnsi" w:cstheme="minorHAnsi"/>
                <w:szCs w:val="22"/>
                <w:lang w:eastAsia="en-US"/>
              </w:rPr>
              <w:t>). Se zástupci SFDI byla diskutována i varianta zadání „substitučního strukturovaného údaje“ s uchováním původní textové hodnoty. Využitelnost varianty je vhodné posoudit, a to zejména u starších (dokumenty a spisy evidované do 1.7.2009) evidenčních záznamů.</w:t>
            </w:r>
          </w:p>
        </w:tc>
      </w:tr>
      <w:tr w:rsidR="002D30BF" w:rsidRPr="009E112A" w14:paraId="2E51BB88" w14:textId="77777777" w:rsidTr="007F58A3">
        <w:tc>
          <w:tcPr>
            <w:tcW w:w="2405" w:type="dxa"/>
          </w:tcPr>
          <w:p w14:paraId="0BB06D33" w14:textId="77777777" w:rsidR="002D30BF" w:rsidRPr="009E112A" w:rsidRDefault="002D30BF" w:rsidP="002D30BF">
            <w:pPr>
              <w:spacing w:before="120" w:after="0" w:line="259" w:lineRule="auto"/>
              <w:jc w:val="both"/>
              <w:rPr>
                <w:rFonts w:asciiTheme="minorHAnsi" w:eastAsia="Calibri" w:hAnsiTheme="minorHAnsi" w:cstheme="minorHAnsi"/>
                <w:b/>
                <w:bCs/>
                <w:szCs w:val="22"/>
                <w:lang w:eastAsia="en-US"/>
              </w:rPr>
            </w:pPr>
            <w:r w:rsidRPr="009E112A">
              <w:rPr>
                <w:rFonts w:asciiTheme="minorHAnsi" w:eastAsia="Calibri" w:hAnsiTheme="minorHAnsi" w:cstheme="minorHAnsi"/>
                <w:b/>
                <w:bCs/>
                <w:szCs w:val="22"/>
                <w:lang w:eastAsia="en-US"/>
              </w:rPr>
              <w:t>Způsob vyřízení</w:t>
            </w:r>
          </w:p>
        </w:tc>
        <w:tc>
          <w:tcPr>
            <w:tcW w:w="1559" w:type="dxa"/>
          </w:tcPr>
          <w:p w14:paraId="0A59EB9D"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Objednatel</w:t>
            </w:r>
          </w:p>
        </w:tc>
        <w:tc>
          <w:tcPr>
            <w:tcW w:w="5048" w:type="dxa"/>
          </w:tcPr>
          <w:p w14:paraId="36B08E59"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Návrh dle NA – doplnit substitučním znakem „data z migrace“.</w:t>
            </w:r>
          </w:p>
        </w:tc>
      </w:tr>
      <w:tr w:rsidR="002D30BF" w:rsidRPr="009E112A" w14:paraId="261B5639" w14:textId="77777777" w:rsidTr="007F58A3">
        <w:tc>
          <w:tcPr>
            <w:tcW w:w="2405" w:type="dxa"/>
          </w:tcPr>
          <w:p w14:paraId="10942A06" w14:textId="77777777" w:rsidR="002D30BF" w:rsidRPr="009E112A" w:rsidRDefault="002D30BF" w:rsidP="002D30BF">
            <w:pPr>
              <w:spacing w:before="120" w:after="0" w:line="259" w:lineRule="auto"/>
              <w:jc w:val="both"/>
              <w:rPr>
                <w:rFonts w:asciiTheme="minorHAnsi" w:eastAsia="Calibri" w:hAnsiTheme="minorHAnsi" w:cstheme="minorHAnsi"/>
                <w:b/>
                <w:bCs/>
                <w:szCs w:val="22"/>
                <w:lang w:eastAsia="en-US"/>
              </w:rPr>
            </w:pPr>
            <w:r w:rsidRPr="009E112A">
              <w:rPr>
                <w:rFonts w:asciiTheme="minorHAnsi" w:eastAsia="Calibri" w:hAnsiTheme="minorHAnsi" w:cstheme="minorHAnsi"/>
                <w:b/>
                <w:bCs/>
                <w:szCs w:val="22"/>
                <w:lang w:eastAsia="en-US"/>
              </w:rPr>
              <w:lastRenderedPageBreak/>
              <w:t>Identifikace adresáta (Údaje o adresátovi)</w:t>
            </w:r>
          </w:p>
        </w:tc>
        <w:tc>
          <w:tcPr>
            <w:tcW w:w="1559" w:type="dxa"/>
          </w:tcPr>
          <w:p w14:paraId="1F1CE4F3"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Poskytovatel</w:t>
            </w:r>
          </w:p>
        </w:tc>
        <w:tc>
          <w:tcPr>
            <w:tcW w:w="5048" w:type="dxa"/>
          </w:tcPr>
          <w:p w14:paraId="3287FDAB"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Údaje o adresátovi jsou zadány textově v položce příjemce, případně s odkazem na číselník kontaktů. Problematické mohou být údaje o adresátech datových zpráv (DZ), kde v případě více adresátů se zaznamená první adresát a další ne. Údaje o dalších adresátech je nutné zpětně dohledat z uložených datových zpráv.</w:t>
            </w:r>
          </w:p>
        </w:tc>
      </w:tr>
      <w:tr w:rsidR="002D30BF" w:rsidRPr="009E112A" w14:paraId="447225CF" w14:textId="77777777" w:rsidTr="007F58A3">
        <w:tc>
          <w:tcPr>
            <w:tcW w:w="2405" w:type="dxa"/>
          </w:tcPr>
          <w:p w14:paraId="01C79F07" w14:textId="77777777" w:rsidR="002D30BF" w:rsidRPr="009E112A" w:rsidRDefault="002D30BF" w:rsidP="002D30BF">
            <w:pPr>
              <w:spacing w:before="120" w:after="0" w:line="259" w:lineRule="auto"/>
              <w:jc w:val="both"/>
              <w:rPr>
                <w:rFonts w:asciiTheme="minorHAnsi" w:eastAsia="Calibri" w:hAnsiTheme="minorHAnsi" w:cstheme="minorHAnsi"/>
                <w:b/>
                <w:bCs/>
                <w:szCs w:val="22"/>
                <w:lang w:eastAsia="en-US"/>
              </w:rPr>
            </w:pPr>
            <w:r w:rsidRPr="009E112A">
              <w:rPr>
                <w:rFonts w:asciiTheme="minorHAnsi" w:eastAsia="Calibri" w:hAnsiTheme="minorHAnsi" w:cstheme="minorHAnsi"/>
                <w:b/>
                <w:bCs/>
                <w:szCs w:val="22"/>
                <w:lang w:eastAsia="en-US"/>
              </w:rPr>
              <w:t>Podoba dokumentu (analogová/digitální)</w:t>
            </w:r>
          </w:p>
        </w:tc>
        <w:tc>
          <w:tcPr>
            <w:tcW w:w="1559" w:type="dxa"/>
          </w:tcPr>
          <w:p w14:paraId="622C8C9C"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Poskytovatel </w:t>
            </w:r>
          </w:p>
        </w:tc>
        <w:tc>
          <w:tcPr>
            <w:tcW w:w="5048" w:type="dxa"/>
          </w:tcPr>
          <w:p w14:paraId="621B17EF"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U dokumentů doručených i odeslaných prostřednictvím ISDS nebo mailu nastaví při Poskytovatel nového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migraci dat příznak „digitální“ u všech ostatních nastaví „analogová“. U všech evidenčních záznamů dokumentů evidovaných do 1.7.2009 nastaví Poskytovatel nového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příznak „analogová“.</w:t>
            </w:r>
          </w:p>
        </w:tc>
      </w:tr>
      <w:tr w:rsidR="002D30BF" w:rsidRPr="009E112A" w14:paraId="777B3DC8" w14:textId="77777777" w:rsidTr="007F58A3">
        <w:tc>
          <w:tcPr>
            <w:tcW w:w="2405" w:type="dxa"/>
          </w:tcPr>
          <w:p w14:paraId="6A2144F2" w14:textId="77777777" w:rsidR="002D30BF" w:rsidRPr="009E112A" w:rsidRDefault="002D30BF" w:rsidP="002D30BF">
            <w:pPr>
              <w:spacing w:before="120" w:after="0" w:line="259" w:lineRule="auto"/>
              <w:jc w:val="both"/>
              <w:rPr>
                <w:rFonts w:asciiTheme="minorHAnsi" w:eastAsia="Calibri" w:hAnsiTheme="minorHAnsi" w:cstheme="minorHAnsi"/>
                <w:b/>
                <w:bCs/>
                <w:szCs w:val="22"/>
                <w:lang w:eastAsia="en-US"/>
              </w:rPr>
            </w:pPr>
            <w:r w:rsidRPr="009E112A">
              <w:rPr>
                <w:rFonts w:asciiTheme="minorHAnsi" w:eastAsia="Calibri" w:hAnsiTheme="minorHAnsi" w:cstheme="minorHAnsi"/>
                <w:b/>
                <w:bCs/>
                <w:szCs w:val="22"/>
                <w:lang w:eastAsia="en-US"/>
              </w:rPr>
              <w:t>Záznam o provedení výběru archiválií (záznam do metadat je po provedení výběru archiválií)</w:t>
            </w:r>
          </w:p>
        </w:tc>
        <w:tc>
          <w:tcPr>
            <w:tcW w:w="1559" w:type="dxa"/>
          </w:tcPr>
          <w:p w14:paraId="195EF473"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Objednatel</w:t>
            </w:r>
          </w:p>
        </w:tc>
        <w:tc>
          <w:tcPr>
            <w:tcW w:w="5048" w:type="dxa"/>
          </w:tcPr>
          <w:p w14:paraId="6AD48EE8"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Návrh dle NA – doplnit substitučním znakem – netýká se SFDI, protože ve stávající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nejsou žádné záznamy, které by prošly skartačním řízením.</w:t>
            </w:r>
          </w:p>
        </w:tc>
      </w:tr>
      <w:tr w:rsidR="002D30BF" w:rsidRPr="009E112A" w14:paraId="7E95457E" w14:textId="77777777" w:rsidTr="007F58A3">
        <w:tc>
          <w:tcPr>
            <w:tcW w:w="2405" w:type="dxa"/>
          </w:tcPr>
          <w:p w14:paraId="4DFE2A40" w14:textId="77777777" w:rsidR="002D30BF" w:rsidRPr="009E112A" w:rsidRDefault="002D30BF" w:rsidP="002D30BF">
            <w:pPr>
              <w:spacing w:before="120" w:after="0" w:line="259" w:lineRule="auto"/>
              <w:jc w:val="both"/>
              <w:rPr>
                <w:rFonts w:asciiTheme="minorHAnsi" w:eastAsia="Calibri" w:hAnsiTheme="minorHAnsi" w:cstheme="minorHAnsi"/>
                <w:b/>
                <w:bCs/>
                <w:szCs w:val="22"/>
                <w:lang w:eastAsia="en-US"/>
              </w:rPr>
            </w:pPr>
            <w:r w:rsidRPr="009E112A">
              <w:rPr>
                <w:rFonts w:asciiTheme="minorHAnsi" w:eastAsia="Calibri" w:hAnsiTheme="minorHAnsi" w:cstheme="minorHAnsi"/>
                <w:b/>
                <w:bCs/>
                <w:szCs w:val="22"/>
                <w:lang w:eastAsia="en-US"/>
              </w:rPr>
              <w:t>Identifikátor dokumentu uloženého v digitálním archivu (záznam do metadat je proveden po potvrzení o úspěšném převzetí archivu)</w:t>
            </w:r>
          </w:p>
        </w:tc>
        <w:tc>
          <w:tcPr>
            <w:tcW w:w="1559" w:type="dxa"/>
          </w:tcPr>
          <w:p w14:paraId="2AA7B830"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Objednatel</w:t>
            </w:r>
          </w:p>
        </w:tc>
        <w:tc>
          <w:tcPr>
            <w:tcW w:w="5048" w:type="dxa"/>
          </w:tcPr>
          <w:p w14:paraId="7F51C23B"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Návrh dle NA – doplnit substitučním znakem – netýká se SFDI, protože ve stávající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nejsou žádné záznamy, které by prošly skartačním řízením.</w:t>
            </w:r>
          </w:p>
        </w:tc>
      </w:tr>
      <w:tr w:rsidR="002D30BF" w:rsidRPr="009E112A" w14:paraId="19BEFA17" w14:textId="77777777" w:rsidTr="007F58A3">
        <w:tc>
          <w:tcPr>
            <w:tcW w:w="2405" w:type="dxa"/>
          </w:tcPr>
          <w:p w14:paraId="3F9800EA" w14:textId="77777777" w:rsidR="002D30BF" w:rsidRPr="009E112A" w:rsidRDefault="002D30BF" w:rsidP="002D30BF">
            <w:pPr>
              <w:spacing w:before="120" w:after="0" w:line="259" w:lineRule="auto"/>
              <w:jc w:val="both"/>
              <w:rPr>
                <w:rFonts w:asciiTheme="minorHAnsi" w:eastAsia="Calibri" w:hAnsiTheme="minorHAnsi" w:cstheme="minorHAnsi"/>
                <w:b/>
                <w:bCs/>
                <w:szCs w:val="22"/>
                <w:lang w:eastAsia="en-US"/>
              </w:rPr>
            </w:pPr>
            <w:r w:rsidRPr="009E112A">
              <w:rPr>
                <w:rFonts w:asciiTheme="minorHAnsi" w:eastAsia="Calibri" w:hAnsiTheme="minorHAnsi" w:cstheme="minorHAnsi"/>
                <w:b/>
                <w:bCs/>
                <w:szCs w:val="22"/>
                <w:lang w:eastAsia="en-US"/>
              </w:rPr>
              <w:t>Záznam o ztrátě/poškození (dojde-li k ní)</w:t>
            </w:r>
          </w:p>
        </w:tc>
        <w:tc>
          <w:tcPr>
            <w:tcW w:w="1559" w:type="dxa"/>
          </w:tcPr>
          <w:p w14:paraId="4567DA83"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Objednatel</w:t>
            </w:r>
          </w:p>
        </w:tc>
        <w:tc>
          <w:tcPr>
            <w:tcW w:w="5048" w:type="dxa"/>
          </w:tcPr>
          <w:p w14:paraId="3C36B4B3"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Výjimečná situace, která však musí být v evidenční pomůcce podchycena. V případě, že existuje protokol o ztrátě nebo poškození dokumentu, musí zaměstnanec SFDI zaznamenat tuto informaci do metadat. Pro dokumenty, které nebudou v rámci těchto „inventurních“ činností dohledatelné, doporučujeme vytvořit jednorázový hromadný protokol o ztrátě a zaznamenat tento stav do metadat. Dokumenty, pokud nebudou nalezeny, již nebudou vyřazovány ve skartačním řízení.</w:t>
            </w:r>
          </w:p>
        </w:tc>
      </w:tr>
      <w:tr w:rsidR="002D30BF" w:rsidRPr="009E112A" w14:paraId="00DAA5C5" w14:textId="77777777" w:rsidTr="007F58A3">
        <w:tc>
          <w:tcPr>
            <w:tcW w:w="2405" w:type="dxa"/>
          </w:tcPr>
          <w:p w14:paraId="4E8D0DA3" w14:textId="77777777" w:rsidR="002D30BF" w:rsidRPr="009E112A" w:rsidRDefault="002D30BF" w:rsidP="002D30BF">
            <w:pPr>
              <w:spacing w:before="120" w:after="0" w:line="259" w:lineRule="auto"/>
              <w:jc w:val="both"/>
              <w:rPr>
                <w:rFonts w:asciiTheme="minorHAnsi" w:eastAsia="Calibri" w:hAnsiTheme="minorHAnsi" w:cstheme="minorHAnsi"/>
                <w:b/>
                <w:bCs/>
                <w:szCs w:val="22"/>
                <w:lang w:eastAsia="en-US"/>
              </w:rPr>
            </w:pPr>
            <w:r w:rsidRPr="009E112A">
              <w:rPr>
                <w:rFonts w:asciiTheme="minorHAnsi" w:eastAsia="Calibri" w:hAnsiTheme="minorHAnsi" w:cstheme="minorHAnsi"/>
                <w:b/>
                <w:bCs/>
                <w:szCs w:val="22"/>
                <w:lang w:eastAsia="en-US"/>
              </w:rPr>
              <w:t>Převedení digitálního dokumentu do výstupního formátu</w:t>
            </w:r>
          </w:p>
        </w:tc>
        <w:tc>
          <w:tcPr>
            <w:tcW w:w="1559" w:type="dxa"/>
          </w:tcPr>
          <w:p w14:paraId="1450F26B"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Poskytovatel</w:t>
            </w:r>
          </w:p>
        </w:tc>
        <w:tc>
          <w:tcPr>
            <w:tcW w:w="5048" w:type="dxa"/>
          </w:tcPr>
          <w:p w14:paraId="0070C24D"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Změnu datového formátu dokumentů v digitální podobě může realizovat Poskytovatel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v rámci převodu dat. Změna datového formátu má být realizována pro vyřízené dokumenty po 31.7.2012. Podmínkou pro realizaci je ze strany SFDI zajištění </w:t>
            </w:r>
            <w:proofErr w:type="spellStart"/>
            <w:r w:rsidRPr="009E112A">
              <w:rPr>
                <w:rFonts w:asciiTheme="minorHAnsi" w:eastAsia="Calibri" w:hAnsiTheme="minorHAnsi" w:cstheme="minorHAnsi"/>
                <w:szCs w:val="22"/>
                <w:lang w:eastAsia="en-US"/>
              </w:rPr>
              <w:t>ePE</w:t>
            </w:r>
            <w:proofErr w:type="spellEnd"/>
            <w:r w:rsidRPr="009E112A">
              <w:rPr>
                <w:rFonts w:asciiTheme="minorHAnsi" w:eastAsia="Calibri" w:hAnsiTheme="minorHAnsi" w:cstheme="minorHAnsi"/>
                <w:szCs w:val="22"/>
                <w:lang w:eastAsia="en-US"/>
              </w:rPr>
              <w:t xml:space="preserve"> a </w:t>
            </w:r>
            <w:proofErr w:type="spellStart"/>
            <w:r w:rsidRPr="009E112A">
              <w:rPr>
                <w:rFonts w:asciiTheme="minorHAnsi" w:eastAsia="Calibri" w:hAnsiTheme="minorHAnsi" w:cstheme="minorHAnsi"/>
                <w:szCs w:val="22"/>
                <w:lang w:eastAsia="en-US"/>
              </w:rPr>
              <w:t>eČR</w:t>
            </w:r>
            <w:proofErr w:type="spellEnd"/>
            <w:r w:rsidRPr="009E112A">
              <w:rPr>
                <w:rFonts w:asciiTheme="minorHAnsi" w:eastAsia="Calibri" w:hAnsiTheme="minorHAnsi" w:cstheme="minorHAnsi"/>
                <w:szCs w:val="22"/>
                <w:lang w:eastAsia="en-US"/>
              </w:rPr>
              <w:t>.</w:t>
            </w:r>
          </w:p>
        </w:tc>
      </w:tr>
      <w:tr w:rsidR="002D30BF" w:rsidRPr="009E112A" w14:paraId="4214436F" w14:textId="77777777" w:rsidTr="007F58A3">
        <w:tc>
          <w:tcPr>
            <w:tcW w:w="2405" w:type="dxa"/>
          </w:tcPr>
          <w:p w14:paraId="5F1626F8" w14:textId="77777777" w:rsidR="002D30BF" w:rsidRPr="009E112A" w:rsidRDefault="002D30BF" w:rsidP="002D30BF">
            <w:pPr>
              <w:spacing w:before="120" w:after="0" w:line="259" w:lineRule="auto"/>
              <w:jc w:val="both"/>
              <w:rPr>
                <w:rFonts w:asciiTheme="minorHAnsi" w:eastAsia="Calibri" w:hAnsiTheme="minorHAnsi" w:cstheme="minorHAnsi"/>
                <w:b/>
                <w:bCs/>
                <w:szCs w:val="22"/>
                <w:lang w:eastAsia="en-US"/>
              </w:rPr>
            </w:pPr>
            <w:r w:rsidRPr="009E112A">
              <w:rPr>
                <w:rFonts w:asciiTheme="minorHAnsi" w:eastAsia="Calibri" w:hAnsiTheme="minorHAnsi" w:cstheme="minorHAnsi"/>
                <w:b/>
                <w:bCs/>
                <w:szCs w:val="22"/>
                <w:lang w:eastAsia="en-US"/>
              </w:rPr>
              <w:t>Schvalovatel</w:t>
            </w:r>
          </w:p>
        </w:tc>
        <w:tc>
          <w:tcPr>
            <w:tcW w:w="1559" w:type="dxa"/>
          </w:tcPr>
          <w:p w14:paraId="6FE1EA78"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Poskytovatel </w:t>
            </w:r>
          </w:p>
        </w:tc>
        <w:tc>
          <w:tcPr>
            <w:tcW w:w="5048" w:type="dxa"/>
          </w:tcPr>
          <w:p w14:paraId="48ECDE2D"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Vyplnění požadovaného údaje zajistí Poskytovatel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v rámci migrace dat. Využít lze exportu (</w:t>
            </w:r>
            <w:proofErr w:type="spellStart"/>
            <w:r w:rsidRPr="009E112A">
              <w:rPr>
                <w:rFonts w:asciiTheme="minorHAnsi" w:eastAsia="Calibri" w:hAnsiTheme="minorHAnsi" w:cstheme="minorHAnsi"/>
                <w:szCs w:val="22"/>
                <w:lang w:eastAsia="en-US"/>
              </w:rPr>
              <w:t>xls</w:t>
            </w:r>
            <w:proofErr w:type="spellEnd"/>
            <w:r w:rsidRPr="009E112A">
              <w:rPr>
                <w:rFonts w:asciiTheme="minorHAnsi" w:eastAsia="Calibri" w:hAnsiTheme="minorHAnsi" w:cstheme="minorHAnsi"/>
                <w:szCs w:val="22"/>
                <w:lang w:eastAsia="en-US"/>
              </w:rPr>
              <w:t xml:space="preserve">) konkrétně položky „Vyřizuje osoba“, pakliže není </w:t>
            </w:r>
            <w:r w:rsidRPr="009E112A">
              <w:rPr>
                <w:rFonts w:asciiTheme="minorHAnsi" w:eastAsia="Calibri" w:hAnsiTheme="minorHAnsi" w:cstheme="minorHAnsi"/>
                <w:szCs w:val="22"/>
                <w:lang w:eastAsia="en-US"/>
              </w:rPr>
              <w:lastRenderedPageBreak/>
              <w:t>zadána, je možné využít položku „Poslední registrovaný pohyb dokumentu“.</w:t>
            </w:r>
          </w:p>
        </w:tc>
      </w:tr>
      <w:tr w:rsidR="002D30BF" w:rsidRPr="009E112A" w14:paraId="65DB47B7" w14:textId="77777777" w:rsidTr="007F58A3">
        <w:tc>
          <w:tcPr>
            <w:tcW w:w="2405" w:type="dxa"/>
          </w:tcPr>
          <w:p w14:paraId="1E6BC00F" w14:textId="77777777" w:rsidR="002D30BF" w:rsidRPr="009E112A" w:rsidRDefault="002D30BF" w:rsidP="002D30BF">
            <w:pPr>
              <w:spacing w:before="120" w:after="0" w:line="259" w:lineRule="auto"/>
              <w:jc w:val="both"/>
              <w:rPr>
                <w:rFonts w:asciiTheme="minorHAnsi" w:eastAsia="Calibri" w:hAnsiTheme="minorHAnsi" w:cstheme="minorHAnsi"/>
                <w:b/>
                <w:bCs/>
                <w:szCs w:val="22"/>
                <w:lang w:eastAsia="en-US"/>
              </w:rPr>
            </w:pPr>
            <w:proofErr w:type="spellStart"/>
            <w:r w:rsidRPr="009E112A">
              <w:rPr>
                <w:rFonts w:asciiTheme="minorHAnsi" w:eastAsia="Calibri" w:hAnsiTheme="minorHAnsi" w:cstheme="minorHAnsi"/>
                <w:b/>
                <w:bCs/>
                <w:szCs w:val="22"/>
                <w:lang w:eastAsia="en-US"/>
              </w:rPr>
              <w:lastRenderedPageBreak/>
              <w:t>Hash</w:t>
            </w:r>
            <w:proofErr w:type="spellEnd"/>
            <w:r w:rsidRPr="009E112A">
              <w:rPr>
                <w:rFonts w:asciiTheme="minorHAnsi" w:eastAsia="Calibri" w:hAnsiTheme="minorHAnsi" w:cstheme="minorHAnsi"/>
                <w:b/>
                <w:bCs/>
                <w:szCs w:val="22"/>
                <w:lang w:eastAsia="en-US"/>
              </w:rPr>
              <w:t xml:space="preserve"> komponenty dokumentu (algoritmus)</w:t>
            </w:r>
          </w:p>
        </w:tc>
        <w:tc>
          <w:tcPr>
            <w:tcW w:w="1559" w:type="dxa"/>
          </w:tcPr>
          <w:p w14:paraId="26B3C4E9"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Poskytovatel </w:t>
            </w:r>
          </w:p>
        </w:tc>
        <w:tc>
          <w:tcPr>
            <w:tcW w:w="5048" w:type="dxa"/>
          </w:tcPr>
          <w:p w14:paraId="5995E0BB"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Obdobně jako u položky „zaznamenání údajů o výsledku zjištění platnosti </w:t>
            </w:r>
            <w:proofErr w:type="spellStart"/>
            <w:r w:rsidRPr="009E112A">
              <w:rPr>
                <w:rFonts w:asciiTheme="minorHAnsi" w:eastAsia="Calibri" w:hAnsiTheme="minorHAnsi" w:cstheme="minorHAnsi"/>
                <w:szCs w:val="22"/>
                <w:lang w:eastAsia="en-US"/>
              </w:rPr>
              <w:t>eP</w:t>
            </w:r>
            <w:proofErr w:type="spellEnd"/>
            <w:r w:rsidRPr="009E112A">
              <w:rPr>
                <w:rFonts w:asciiTheme="minorHAnsi" w:eastAsia="Calibri" w:hAnsiTheme="minorHAnsi" w:cstheme="minorHAnsi"/>
                <w:szCs w:val="22"/>
                <w:lang w:eastAsia="en-US"/>
              </w:rPr>
              <w:t xml:space="preserve">, </w:t>
            </w:r>
            <w:proofErr w:type="spellStart"/>
            <w:r w:rsidRPr="009E112A">
              <w:rPr>
                <w:rFonts w:asciiTheme="minorHAnsi" w:eastAsia="Calibri" w:hAnsiTheme="minorHAnsi" w:cstheme="minorHAnsi"/>
                <w:szCs w:val="22"/>
                <w:lang w:eastAsia="en-US"/>
              </w:rPr>
              <w:t>ePE</w:t>
            </w:r>
            <w:proofErr w:type="spellEnd"/>
            <w:r w:rsidRPr="009E112A">
              <w:rPr>
                <w:rFonts w:asciiTheme="minorHAnsi" w:eastAsia="Calibri" w:hAnsiTheme="minorHAnsi" w:cstheme="minorHAnsi"/>
                <w:szCs w:val="22"/>
                <w:lang w:eastAsia="en-US"/>
              </w:rPr>
              <w:t xml:space="preserve">, </w:t>
            </w:r>
            <w:proofErr w:type="spellStart"/>
            <w:r w:rsidRPr="009E112A">
              <w:rPr>
                <w:rFonts w:asciiTheme="minorHAnsi" w:eastAsia="Calibri" w:hAnsiTheme="minorHAnsi" w:cstheme="minorHAnsi"/>
                <w:szCs w:val="22"/>
                <w:lang w:eastAsia="en-US"/>
              </w:rPr>
              <w:t>eČR</w:t>
            </w:r>
            <w:proofErr w:type="spellEnd"/>
            <w:r w:rsidRPr="009E112A">
              <w:rPr>
                <w:rFonts w:asciiTheme="minorHAnsi" w:eastAsia="Calibri" w:hAnsiTheme="minorHAnsi" w:cstheme="minorHAnsi"/>
                <w:szCs w:val="22"/>
                <w:lang w:eastAsia="en-US"/>
              </w:rPr>
              <w:t xml:space="preserve">“. Poskytovatel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získá údaje z výsledku ověření (pokud existuje), případně provede ověření k datu podání. Ze zjištěných údajů doplní potřebná metadata při migraci.</w:t>
            </w:r>
          </w:p>
        </w:tc>
      </w:tr>
    </w:tbl>
    <w:p w14:paraId="285B12E5"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p>
    <w:p w14:paraId="48F0A5BF" w14:textId="77777777" w:rsidR="002D30BF" w:rsidRPr="009E112A" w:rsidRDefault="002D30BF" w:rsidP="002D30BF">
      <w:pPr>
        <w:spacing w:before="120" w:after="0" w:line="259" w:lineRule="auto"/>
        <w:jc w:val="both"/>
        <w:rPr>
          <w:rFonts w:asciiTheme="minorHAnsi" w:eastAsia="Calibri" w:hAnsiTheme="minorHAnsi" w:cstheme="minorHAnsi"/>
          <w:b/>
          <w:bCs/>
          <w:szCs w:val="22"/>
          <w:lang w:eastAsia="en-US"/>
        </w:rPr>
      </w:pPr>
      <w:r w:rsidRPr="009E112A">
        <w:rPr>
          <w:rFonts w:asciiTheme="minorHAnsi" w:eastAsia="Calibri" w:hAnsiTheme="minorHAnsi" w:cstheme="minorHAnsi"/>
          <w:b/>
          <w:bCs/>
          <w:szCs w:val="22"/>
          <w:lang w:eastAsia="en-US"/>
        </w:rPr>
        <w:t>Doplnění metadat spisů:</w:t>
      </w:r>
    </w:p>
    <w:tbl>
      <w:tblPr>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559"/>
        <w:gridCol w:w="5048"/>
      </w:tblGrid>
      <w:tr w:rsidR="002D30BF" w:rsidRPr="009E112A" w14:paraId="2282B2F5" w14:textId="77777777" w:rsidTr="002D30BF">
        <w:tc>
          <w:tcPr>
            <w:tcW w:w="2405" w:type="dxa"/>
            <w:shd w:val="clear" w:color="auto" w:fill="D9D9D9"/>
          </w:tcPr>
          <w:p w14:paraId="53135FF6"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b/>
                <w:bCs/>
                <w:szCs w:val="22"/>
                <w:lang w:eastAsia="en-US"/>
              </w:rPr>
              <w:t>Údaj</w:t>
            </w:r>
          </w:p>
        </w:tc>
        <w:tc>
          <w:tcPr>
            <w:tcW w:w="1559" w:type="dxa"/>
            <w:shd w:val="clear" w:color="auto" w:fill="D9D9D9"/>
          </w:tcPr>
          <w:p w14:paraId="29553676"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b/>
                <w:bCs/>
                <w:szCs w:val="22"/>
                <w:lang w:eastAsia="en-US"/>
              </w:rPr>
              <w:t>Zadá</w:t>
            </w:r>
          </w:p>
        </w:tc>
        <w:tc>
          <w:tcPr>
            <w:tcW w:w="5048" w:type="dxa"/>
            <w:shd w:val="clear" w:color="auto" w:fill="D9D9D9"/>
          </w:tcPr>
          <w:p w14:paraId="45171B64"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b/>
                <w:bCs/>
                <w:szCs w:val="22"/>
                <w:lang w:eastAsia="en-US"/>
              </w:rPr>
              <w:t>Komentář</w:t>
            </w:r>
          </w:p>
        </w:tc>
      </w:tr>
      <w:tr w:rsidR="002D30BF" w:rsidRPr="009E112A" w14:paraId="63EC3FB2" w14:textId="77777777" w:rsidTr="007F58A3">
        <w:tc>
          <w:tcPr>
            <w:tcW w:w="2405" w:type="dxa"/>
          </w:tcPr>
          <w:p w14:paraId="0B181C80" w14:textId="77777777" w:rsidR="002D30BF" w:rsidRPr="009E112A" w:rsidRDefault="002D30BF" w:rsidP="002D30BF">
            <w:pPr>
              <w:spacing w:before="120" w:after="0" w:line="259" w:lineRule="auto"/>
              <w:jc w:val="both"/>
              <w:rPr>
                <w:rFonts w:asciiTheme="minorHAnsi" w:eastAsia="Calibri" w:hAnsiTheme="minorHAnsi" w:cstheme="minorHAnsi"/>
                <w:b/>
                <w:bCs/>
                <w:szCs w:val="22"/>
                <w:lang w:eastAsia="en-US"/>
              </w:rPr>
            </w:pPr>
            <w:r w:rsidRPr="009E112A">
              <w:rPr>
                <w:rFonts w:asciiTheme="minorHAnsi" w:eastAsia="Calibri" w:hAnsiTheme="minorHAnsi" w:cstheme="minorHAnsi"/>
                <w:b/>
                <w:bCs/>
                <w:szCs w:val="22"/>
                <w:lang w:eastAsia="en-US"/>
              </w:rPr>
              <w:t>Datum založení spisu</w:t>
            </w:r>
          </w:p>
        </w:tc>
        <w:tc>
          <w:tcPr>
            <w:tcW w:w="1559" w:type="dxa"/>
          </w:tcPr>
          <w:p w14:paraId="370A1685"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Poskytovatel</w:t>
            </w:r>
          </w:p>
        </w:tc>
        <w:tc>
          <w:tcPr>
            <w:tcW w:w="5048" w:type="dxa"/>
          </w:tcPr>
          <w:p w14:paraId="190EB2C0"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Hodnoty je Poskytovatel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schopen vyhledat v záznamech změn (databáze Evidence), případně je lze odvodit od datumu podání iniciačního (prvního) dokumentu spisu.</w:t>
            </w:r>
          </w:p>
        </w:tc>
      </w:tr>
      <w:tr w:rsidR="002D30BF" w:rsidRPr="009E112A" w14:paraId="014BF724" w14:textId="77777777" w:rsidTr="007F58A3">
        <w:tc>
          <w:tcPr>
            <w:tcW w:w="2405" w:type="dxa"/>
          </w:tcPr>
          <w:p w14:paraId="79548898" w14:textId="77777777" w:rsidR="002D30BF" w:rsidRPr="009E112A" w:rsidRDefault="002D30BF" w:rsidP="002D30BF">
            <w:pPr>
              <w:spacing w:before="120" w:after="0" w:line="259" w:lineRule="auto"/>
              <w:jc w:val="both"/>
              <w:rPr>
                <w:rFonts w:asciiTheme="minorHAnsi" w:eastAsia="Calibri" w:hAnsiTheme="minorHAnsi" w:cstheme="minorHAnsi"/>
                <w:b/>
                <w:bCs/>
                <w:szCs w:val="22"/>
                <w:lang w:eastAsia="en-US"/>
              </w:rPr>
            </w:pPr>
            <w:r w:rsidRPr="009E112A">
              <w:rPr>
                <w:rFonts w:asciiTheme="minorHAnsi" w:eastAsia="Calibri" w:hAnsiTheme="minorHAnsi" w:cstheme="minorHAnsi"/>
                <w:b/>
                <w:bCs/>
                <w:szCs w:val="22"/>
                <w:lang w:eastAsia="en-US"/>
              </w:rPr>
              <w:t>Datum uzavření spisu</w:t>
            </w:r>
          </w:p>
        </w:tc>
        <w:tc>
          <w:tcPr>
            <w:tcW w:w="1559" w:type="dxa"/>
          </w:tcPr>
          <w:p w14:paraId="3B0935DE"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Objednatel</w:t>
            </w:r>
          </w:p>
        </w:tc>
        <w:tc>
          <w:tcPr>
            <w:tcW w:w="5048" w:type="dxa"/>
          </w:tcPr>
          <w:p w14:paraId="6B6448DB"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Položka může být zadána jedině zaměstnanci SFDI.</w:t>
            </w:r>
          </w:p>
        </w:tc>
      </w:tr>
      <w:tr w:rsidR="002D30BF" w:rsidRPr="009E112A" w14:paraId="3C730632" w14:textId="77777777" w:rsidTr="007F58A3">
        <w:tc>
          <w:tcPr>
            <w:tcW w:w="2405" w:type="dxa"/>
          </w:tcPr>
          <w:p w14:paraId="5A54E409" w14:textId="77777777" w:rsidR="002D30BF" w:rsidRPr="009E112A" w:rsidRDefault="002D30BF" w:rsidP="002D30BF">
            <w:pPr>
              <w:spacing w:before="120" w:after="0" w:line="259" w:lineRule="auto"/>
              <w:jc w:val="both"/>
              <w:rPr>
                <w:rFonts w:asciiTheme="minorHAnsi" w:eastAsia="Calibri" w:hAnsiTheme="minorHAnsi" w:cstheme="minorHAnsi"/>
                <w:b/>
                <w:bCs/>
                <w:szCs w:val="22"/>
                <w:lang w:eastAsia="en-US"/>
              </w:rPr>
            </w:pPr>
            <w:r w:rsidRPr="009E112A">
              <w:rPr>
                <w:rFonts w:asciiTheme="minorHAnsi" w:eastAsia="Calibri" w:hAnsiTheme="minorHAnsi" w:cstheme="minorHAnsi"/>
                <w:b/>
                <w:bCs/>
                <w:szCs w:val="22"/>
                <w:lang w:eastAsia="en-US"/>
              </w:rPr>
              <w:t>Zpracovatel</w:t>
            </w:r>
          </w:p>
        </w:tc>
        <w:tc>
          <w:tcPr>
            <w:tcW w:w="1559" w:type="dxa"/>
          </w:tcPr>
          <w:p w14:paraId="05BD23D0"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Poskytovatel</w:t>
            </w:r>
          </w:p>
        </w:tc>
        <w:tc>
          <w:tcPr>
            <w:tcW w:w="5048" w:type="dxa"/>
          </w:tcPr>
          <w:p w14:paraId="441388C7"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Vyplnění požadovaného údaje zajistí Poskytovatel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v rámci migrace dat. Využít lze exportu (</w:t>
            </w:r>
            <w:proofErr w:type="spellStart"/>
            <w:r w:rsidRPr="009E112A">
              <w:rPr>
                <w:rFonts w:asciiTheme="minorHAnsi" w:eastAsia="Calibri" w:hAnsiTheme="minorHAnsi" w:cstheme="minorHAnsi"/>
                <w:szCs w:val="22"/>
                <w:lang w:eastAsia="en-US"/>
              </w:rPr>
              <w:t>xls</w:t>
            </w:r>
            <w:proofErr w:type="spellEnd"/>
            <w:r w:rsidRPr="009E112A">
              <w:rPr>
                <w:rFonts w:asciiTheme="minorHAnsi" w:eastAsia="Calibri" w:hAnsiTheme="minorHAnsi" w:cstheme="minorHAnsi"/>
                <w:szCs w:val="22"/>
                <w:lang w:eastAsia="en-US"/>
              </w:rPr>
              <w:t>), konkrétně položky „Vyřizuje osoba“ iniciačního dokumentu případně dalšího vloženého. V krajním případě je možné využít položku „Poslední registrovaný pohyb dokumentu“ spisu.</w:t>
            </w:r>
          </w:p>
        </w:tc>
      </w:tr>
      <w:tr w:rsidR="002D30BF" w:rsidRPr="009E112A" w14:paraId="3BC4F1D3" w14:textId="77777777" w:rsidTr="007F58A3">
        <w:tc>
          <w:tcPr>
            <w:tcW w:w="2405" w:type="dxa"/>
          </w:tcPr>
          <w:p w14:paraId="23C18614" w14:textId="77777777" w:rsidR="002D30BF" w:rsidRPr="009E112A" w:rsidRDefault="002D30BF" w:rsidP="002D30BF">
            <w:pPr>
              <w:spacing w:before="120" w:after="0" w:line="259" w:lineRule="auto"/>
              <w:jc w:val="both"/>
              <w:rPr>
                <w:rFonts w:asciiTheme="minorHAnsi" w:eastAsia="Calibri" w:hAnsiTheme="minorHAnsi" w:cstheme="minorHAnsi"/>
                <w:b/>
                <w:bCs/>
                <w:szCs w:val="22"/>
                <w:lang w:eastAsia="en-US"/>
              </w:rPr>
            </w:pPr>
            <w:r w:rsidRPr="009E112A">
              <w:rPr>
                <w:rFonts w:asciiTheme="minorHAnsi" w:eastAsia="Calibri" w:hAnsiTheme="minorHAnsi" w:cstheme="minorHAnsi"/>
                <w:b/>
                <w:bCs/>
                <w:szCs w:val="22"/>
                <w:lang w:eastAsia="en-US"/>
              </w:rPr>
              <w:t>Schvalovatel</w:t>
            </w:r>
          </w:p>
        </w:tc>
        <w:tc>
          <w:tcPr>
            <w:tcW w:w="1559" w:type="dxa"/>
          </w:tcPr>
          <w:p w14:paraId="524185E8"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Poskytovatel </w:t>
            </w:r>
          </w:p>
        </w:tc>
        <w:tc>
          <w:tcPr>
            <w:tcW w:w="5048" w:type="dxa"/>
          </w:tcPr>
          <w:p w14:paraId="36BAEA8D"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Vyplnění požadovaného údaje zajistí Poskytovatel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v rámci migrace dat. Využít lze exportu (</w:t>
            </w:r>
            <w:proofErr w:type="spellStart"/>
            <w:r w:rsidRPr="009E112A">
              <w:rPr>
                <w:rFonts w:asciiTheme="minorHAnsi" w:eastAsia="Calibri" w:hAnsiTheme="minorHAnsi" w:cstheme="minorHAnsi"/>
                <w:szCs w:val="22"/>
                <w:lang w:eastAsia="en-US"/>
              </w:rPr>
              <w:t>xls</w:t>
            </w:r>
            <w:proofErr w:type="spellEnd"/>
            <w:r w:rsidRPr="009E112A">
              <w:rPr>
                <w:rFonts w:asciiTheme="minorHAnsi" w:eastAsia="Calibri" w:hAnsiTheme="minorHAnsi" w:cstheme="minorHAnsi"/>
                <w:szCs w:val="22"/>
                <w:lang w:eastAsia="en-US"/>
              </w:rPr>
              <w:t xml:space="preserve">), konkrétně položky „Přiděleno Vyřizuje“, z níž se následně určí vedoucí organizačního </w:t>
            </w:r>
            <w:proofErr w:type="gramStart"/>
            <w:r w:rsidRPr="009E112A">
              <w:rPr>
                <w:rFonts w:asciiTheme="minorHAnsi" w:eastAsia="Calibri" w:hAnsiTheme="minorHAnsi" w:cstheme="minorHAnsi"/>
                <w:szCs w:val="22"/>
                <w:lang w:eastAsia="en-US"/>
              </w:rPr>
              <w:t>celku ,</w:t>
            </w:r>
            <w:proofErr w:type="gramEnd"/>
            <w:r w:rsidRPr="009E112A">
              <w:rPr>
                <w:rFonts w:asciiTheme="minorHAnsi" w:eastAsia="Calibri" w:hAnsiTheme="minorHAnsi" w:cstheme="minorHAnsi"/>
                <w:szCs w:val="22"/>
                <w:lang w:eastAsia="en-US"/>
              </w:rPr>
              <w:t xml:space="preserve"> který bude uveden na spise jako Schvalovatel. Pokud není hodnota „Přiděleno Vyřizuje“ zadána, je možné využít položky „Vyřizuje osoba“ iniciačního dokumentu případně dalšího vloženého.</w:t>
            </w:r>
          </w:p>
        </w:tc>
      </w:tr>
      <w:tr w:rsidR="002D30BF" w:rsidRPr="009E112A" w14:paraId="75BA2768" w14:textId="77777777" w:rsidTr="007F58A3">
        <w:tc>
          <w:tcPr>
            <w:tcW w:w="2405" w:type="dxa"/>
          </w:tcPr>
          <w:p w14:paraId="0D7DF3E3" w14:textId="77777777" w:rsidR="002D30BF" w:rsidRPr="009E112A" w:rsidRDefault="002D30BF" w:rsidP="002D30BF">
            <w:pPr>
              <w:spacing w:before="120" w:after="0" w:line="259" w:lineRule="auto"/>
              <w:jc w:val="both"/>
              <w:rPr>
                <w:rFonts w:asciiTheme="minorHAnsi" w:eastAsia="Calibri" w:hAnsiTheme="minorHAnsi" w:cstheme="minorHAnsi"/>
                <w:b/>
                <w:bCs/>
                <w:szCs w:val="22"/>
                <w:lang w:eastAsia="en-US"/>
              </w:rPr>
            </w:pPr>
            <w:r w:rsidRPr="009E112A">
              <w:rPr>
                <w:rFonts w:asciiTheme="minorHAnsi" w:eastAsia="Calibri" w:hAnsiTheme="minorHAnsi" w:cstheme="minorHAnsi"/>
                <w:b/>
                <w:bCs/>
                <w:szCs w:val="22"/>
                <w:lang w:eastAsia="en-US"/>
              </w:rPr>
              <w:t>Podoba spisu (informace o tom, zda spis obsahuje dokumenty v analogové podobě a jejich fyzické umístění)</w:t>
            </w:r>
          </w:p>
        </w:tc>
        <w:tc>
          <w:tcPr>
            <w:tcW w:w="1559" w:type="dxa"/>
          </w:tcPr>
          <w:p w14:paraId="340202D7"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Poskytovatel</w:t>
            </w:r>
          </w:p>
        </w:tc>
        <w:tc>
          <w:tcPr>
            <w:tcW w:w="5048" w:type="dxa"/>
          </w:tcPr>
          <w:p w14:paraId="4C33AE7F"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Doplní Poskytovatel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při převodu dat. Hodnotu </w:t>
            </w:r>
            <w:proofErr w:type="gramStart"/>
            <w:r w:rsidRPr="009E112A">
              <w:rPr>
                <w:rFonts w:asciiTheme="minorHAnsi" w:eastAsia="Calibri" w:hAnsiTheme="minorHAnsi" w:cstheme="minorHAnsi"/>
                <w:szCs w:val="22"/>
                <w:lang w:eastAsia="en-US"/>
              </w:rPr>
              <w:t>určí</w:t>
            </w:r>
            <w:proofErr w:type="gramEnd"/>
            <w:r w:rsidRPr="009E112A">
              <w:rPr>
                <w:rFonts w:asciiTheme="minorHAnsi" w:eastAsia="Calibri" w:hAnsiTheme="minorHAnsi" w:cstheme="minorHAnsi"/>
                <w:szCs w:val="22"/>
                <w:lang w:eastAsia="en-US"/>
              </w:rPr>
              <w:t xml:space="preserve"> na základě aktuálně (při převodu) vložených dokumentů.</w:t>
            </w:r>
          </w:p>
        </w:tc>
      </w:tr>
      <w:tr w:rsidR="002D30BF" w:rsidRPr="009E112A" w14:paraId="5E94D150" w14:textId="77777777" w:rsidTr="007F58A3">
        <w:tc>
          <w:tcPr>
            <w:tcW w:w="2405" w:type="dxa"/>
          </w:tcPr>
          <w:p w14:paraId="0186C8DB" w14:textId="77777777" w:rsidR="002D30BF" w:rsidRPr="009E112A" w:rsidRDefault="002D30BF" w:rsidP="002D30BF">
            <w:pPr>
              <w:spacing w:before="120" w:after="0" w:line="259" w:lineRule="auto"/>
              <w:jc w:val="both"/>
              <w:rPr>
                <w:rFonts w:asciiTheme="minorHAnsi" w:eastAsia="Calibri" w:hAnsiTheme="minorHAnsi" w:cstheme="minorHAnsi"/>
                <w:b/>
                <w:bCs/>
                <w:szCs w:val="22"/>
                <w:lang w:eastAsia="en-US"/>
              </w:rPr>
            </w:pPr>
            <w:r w:rsidRPr="009E112A">
              <w:rPr>
                <w:rFonts w:asciiTheme="minorHAnsi" w:eastAsia="Calibri" w:hAnsiTheme="minorHAnsi" w:cstheme="minorHAnsi"/>
                <w:b/>
                <w:bCs/>
                <w:szCs w:val="22"/>
                <w:lang w:eastAsia="en-US"/>
              </w:rPr>
              <w:t>Údaje o vyřízení spisu</w:t>
            </w:r>
          </w:p>
        </w:tc>
        <w:tc>
          <w:tcPr>
            <w:tcW w:w="1559" w:type="dxa"/>
          </w:tcPr>
          <w:p w14:paraId="2AD427A4"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Objednatel</w:t>
            </w:r>
          </w:p>
        </w:tc>
        <w:tc>
          <w:tcPr>
            <w:tcW w:w="5048" w:type="dxa"/>
          </w:tcPr>
          <w:p w14:paraId="28018D41"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Položka může být zadána jedině zaměstnanci SFDI.</w:t>
            </w:r>
          </w:p>
        </w:tc>
      </w:tr>
      <w:tr w:rsidR="002D30BF" w:rsidRPr="009E112A" w14:paraId="7547A132" w14:textId="77777777" w:rsidTr="007F58A3">
        <w:tc>
          <w:tcPr>
            <w:tcW w:w="2405" w:type="dxa"/>
          </w:tcPr>
          <w:p w14:paraId="0E2ED254" w14:textId="77777777" w:rsidR="002D30BF" w:rsidRPr="009E112A" w:rsidRDefault="002D30BF" w:rsidP="002D30BF">
            <w:pPr>
              <w:spacing w:before="120" w:after="0" w:line="259" w:lineRule="auto"/>
              <w:jc w:val="both"/>
              <w:rPr>
                <w:rFonts w:asciiTheme="minorHAnsi" w:eastAsia="Calibri" w:hAnsiTheme="minorHAnsi" w:cstheme="minorHAnsi"/>
                <w:b/>
                <w:bCs/>
                <w:szCs w:val="22"/>
                <w:lang w:eastAsia="en-US"/>
              </w:rPr>
            </w:pPr>
            <w:r w:rsidRPr="009E112A">
              <w:rPr>
                <w:rFonts w:asciiTheme="minorHAnsi" w:eastAsia="Calibri" w:hAnsiTheme="minorHAnsi" w:cstheme="minorHAnsi"/>
                <w:b/>
                <w:bCs/>
                <w:szCs w:val="22"/>
                <w:lang w:eastAsia="en-US"/>
              </w:rPr>
              <w:t>Údaje o uložení spisu (počet uložených listů dokumentů v listinné podobě tvořících spis atp.)</w:t>
            </w:r>
          </w:p>
        </w:tc>
        <w:tc>
          <w:tcPr>
            <w:tcW w:w="1559" w:type="dxa"/>
          </w:tcPr>
          <w:p w14:paraId="35479DA8"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Objednatel</w:t>
            </w:r>
          </w:p>
        </w:tc>
        <w:tc>
          <w:tcPr>
            <w:tcW w:w="5048" w:type="dxa"/>
          </w:tcPr>
          <w:p w14:paraId="17781844"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Položka může být zadána zaměstnanci příslušného organizačního celku SFDI. Č. j., která jsou předána do spisovny jsou evidována. Počet listů bude doplněn na doporučení Národního archivu substitučním znakem „svazek“. Pokud existuje čistě digitální spis, je položku schopen zadat Poskytovatel nového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w:t>
            </w:r>
          </w:p>
        </w:tc>
      </w:tr>
      <w:tr w:rsidR="002D30BF" w:rsidRPr="009E112A" w14:paraId="46C019DE" w14:textId="77777777" w:rsidTr="007F58A3">
        <w:tc>
          <w:tcPr>
            <w:tcW w:w="2405" w:type="dxa"/>
          </w:tcPr>
          <w:p w14:paraId="57FFF9B8" w14:textId="77777777" w:rsidR="002D30BF" w:rsidRPr="009E112A" w:rsidRDefault="002D30BF" w:rsidP="002D30BF">
            <w:pPr>
              <w:spacing w:before="120" w:after="0" w:line="259" w:lineRule="auto"/>
              <w:jc w:val="both"/>
              <w:rPr>
                <w:rFonts w:asciiTheme="minorHAnsi" w:eastAsia="Calibri" w:hAnsiTheme="minorHAnsi" w:cstheme="minorHAnsi"/>
                <w:b/>
                <w:bCs/>
                <w:szCs w:val="22"/>
                <w:lang w:eastAsia="en-US"/>
              </w:rPr>
            </w:pPr>
            <w:r w:rsidRPr="009E112A">
              <w:rPr>
                <w:rFonts w:asciiTheme="minorHAnsi" w:eastAsia="Calibri" w:hAnsiTheme="minorHAnsi" w:cstheme="minorHAnsi"/>
                <w:b/>
                <w:bCs/>
                <w:szCs w:val="22"/>
                <w:lang w:eastAsia="en-US"/>
              </w:rPr>
              <w:lastRenderedPageBreak/>
              <w:t>Vybrán jako archiválie (záznam do metadat je po provedení výběru archiválií)</w:t>
            </w:r>
          </w:p>
        </w:tc>
        <w:tc>
          <w:tcPr>
            <w:tcW w:w="1559" w:type="dxa"/>
          </w:tcPr>
          <w:p w14:paraId="121BD9BE"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Objednatel</w:t>
            </w:r>
          </w:p>
        </w:tc>
        <w:tc>
          <w:tcPr>
            <w:tcW w:w="5048" w:type="dxa"/>
          </w:tcPr>
          <w:p w14:paraId="517D15F4"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Netýká se SFDI, protože ve stávající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nejsou žádné záznamy, které by prošly skartačním řízením.</w:t>
            </w:r>
          </w:p>
        </w:tc>
      </w:tr>
      <w:tr w:rsidR="002D30BF" w:rsidRPr="009E112A" w14:paraId="553DB1F6" w14:textId="77777777" w:rsidTr="007F58A3">
        <w:trPr>
          <w:trHeight w:val="2023"/>
        </w:trPr>
        <w:tc>
          <w:tcPr>
            <w:tcW w:w="2405" w:type="dxa"/>
          </w:tcPr>
          <w:p w14:paraId="52AD2686" w14:textId="77777777" w:rsidR="002D30BF" w:rsidRPr="009E112A" w:rsidRDefault="002D30BF" w:rsidP="002D30BF">
            <w:pPr>
              <w:spacing w:before="120" w:after="0" w:line="259" w:lineRule="auto"/>
              <w:jc w:val="both"/>
              <w:rPr>
                <w:rFonts w:asciiTheme="minorHAnsi" w:eastAsia="Calibri" w:hAnsiTheme="minorHAnsi" w:cstheme="minorHAnsi"/>
                <w:b/>
                <w:bCs/>
                <w:szCs w:val="22"/>
                <w:lang w:eastAsia="en-US"/>
              </w:rPr>
            </w:pPr>
            <w:r w:rsidRPr="009E112A">
              <w:rPr>
                <w:rFonts w:asciiTheme="minorHAnsi" w:eastAsia="Calibri" w:hAnsiTheme="minorHAnsi" w:cstheme="minorHAnsi"/>
                <w:b/>
                <w:bCs/>
                <w:szCs w:val="22"/>
                <w:lang w:eastAsia="en-US"/>
              </w:rPr>
              <w:t>Identifikátor, který přidělil digitální archiv (záznam do metadat je proveden po potvrzení o úspěšném převzetí archivu)</w:t>
            </w:r>
          </w:p>
        </w:tc>
        <w:tc>
          <w:tcPr>
            <w:tcW w:w="1559" w:type="dxa"/>
          </w:tcPr>
          <w:p w14:paraId="57ABCA74"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Objednatel</w:t>
            </w:r>
          </w:p>
        </w:tc>
        <w:tc>
          <w:tcPr>
            <w:tcW w:w="5048" w:type="dxa"/>
          </w:tcPr>
          <w:p w14:paraId="7482B3EE"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Netýká se SFDI, protože ve stávající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nejsou žádné záznamy, které by prošly skartačním řízením.</w:t>
            </w:r>
          </w:p>
        </w:tc>
      </w:tr>
    </w:tbl>
    <w:p w14:paraId="206EF599" w14:textId="77777777" w:rsidR="009E7699" w:rsidRPr="009E112A" w:rsidRDefault="009E7699" w:rsidP="009E7699">
      <w:pPr>
        <w:rPr>
          <w:rFonts w:asciiTheme="minorHAnsi" w:eastAsia="Yu Mincho" w:hAnsiTheme="minorHAnsi" w:cstheme="minorHAnsi"/>
          <w:szCs w:val="22"/>
          <w:lang w:eastAsia="en-US"/>
        </w:rPr>
      </w:pPr>
      <w:bookmarkStart w:id="256" w:name="_Toc103859101"/>
    </w:p>
    <w:p w14:paraId="3AE117FD" w14:textId="4F8DC992" w:rsidR="002D30BF" w:rsidRPr="009E112A" w:rsidRDefault="000423CE" w:rsidP="002D30BF">
      <w:pPr>
        <w:keepNext/>
        <w:numPr>
          <w:ilvl w:val="1"/>
          <w:numId w:val="0"/>
        </w:numPr>
        <w:spacing w:before="200" w:after="0" w:line="276" w:lineRule="auto"/>
        <w:ind w:left="576" w:hanging="576"/>
        <w:jc w:val="both"/>
        <w:outlineLvl w:val="1"/>
        <w:rPr>
          <w:rFonts w:asciiTheme="minorHAnsi" w:eastAsia="Yu Mincho" w:hAnsiTheme="minorHAnsi" w:cstheme="minorHAnsi"/>
          <w:b/>
          <w:bCs/>
          <w:caps/>
          <w:spacing w:val="15"/>
          <w:szCs w:val="22"/>
          <w:lang w:eastAsia="en-US"/>
        </w:rPr>
      </w:pPr>
      <w:r w:rsidRPr="009E112A">
        <w:rPr>
          <w:rFonts w:asciiTheme="minorHAnsi" w:eastAsia="Yu Mincho" w:hAnsiTheme="minorHAnsi" w:cstheme="minorHAnsi"/>
          <w:b/>
          <w:bCs/>
          <w:caps/>
          <w:spacing w:val="15"/>
          <w:szCs w:val="22"/>
          <w:lang w:eastAsia="en-US"/>
        </w:rPr>
        <w:t xml:space="preserve">7.2 </w:t>
      </w:r>
      <w:r w:rsidR="002D30BF" w:rsidRPr="009E112A">
        <w:rPr>
          <w:rFonts w:asciiTheme="minorHAnsi" w:eastAsia="Yu Mincho" w:hAnsiTheme="minorHAnsi" w:cstheme="minorHAnsi"/>
          <w:b/>
          <w:bCs/>
          <w:caps/>
          <w:spacing w:val="15"/>
          <w:szCs w:val="22"/>
          <w:lang w:eastAsia="en-US"/>
        </w:rPr>
        <w:t>Datové struktury</w:t>
      </w:r>
      <w:bookmarkEnd w:id="256"/>
    </w:p>
    <w:p w14:paraId="686214C8"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Pro přípravu migrace Objednatel uvádí v následujících tabulkách datové struktury, ve kterých jsou uložena data ve stávající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w:t>
      </w:r>
    </w:p>
    <w:p w14:paraId="15C42EA0"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Veškerá data jsou uložena v následujících datových strukturách:</w:t>
      </w:r>
    </w:p>
    <w:p w14:paraId="223D6E2B" w14:textId="77777777" w:rsidR="002D30BF" w:rsidRPr="009E112A" w:rsidRDefault="002D30BF">
      <w:pPr>
        <w:numPr>
          <w:ilvl w:val="0"/>
          <w:numId w:val="52"/>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DS_INBOX</w:t>
      </w:r>
    </w:p>
    <w:p w14:paraId="29B82A62" w14:textId="77777777" w:rsidR="002D30BF" w:rsidRPr="009E112A" w:rsidRDefault="002D30BF">
      <w:pPr>
        <w:numPr>
          <w:ilvl w:val="0"/>
          <w:numId w:val="52"/>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EPODATELNA</w:t>
      </w:r>
    </w:p>
    <w:p w14:paraId="193EC560" w14:textId="77777777" w:rsidR="002D30BF" w:rsidRPr="009E112A" w:rsidRDefault="002D30BF">
      <w:pPr>
        <w:numPr>
          <w:ilvl w:val="0"/>
          <w:numId w:val="52"/>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KNIHA2019</w:t>
      </w:r>
    </w:p>
    <w:p w14:paraId="1826AA33" w14:textId="77777777" w:rsidR="002D30BF" w:rsidRPr="009E112A" w:rsidRDefault="002D30BF">
      <w:pPr>
        <w:numPr>
          <w:ilvl w:val="0"/>
          <w:numId w:val="52"/>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POHYBY</w:t>
      </w:r>
    </w:p>
    <w:p w14:paraId="1E5C3475" w14:textId="77777777" w:rsidR="002D30BF" w:rsidRPr="009E112A" w:rsidRDefault="002D30BF">
      <w:pPr>
        <w:numPr>
          <w:ilvl w:val="0"/>
          <w:numId w:val="52"/>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PRILOHY</w:t>
      </w:r>
    </w:p>
    <w:p w14:paraId="52551C62" w14:textId="77777777" w:rsidR="002D30BF" w:rsidRPr="009E112A" w:rsidRDefault="002D30BF">
      <w:pPr>
        <w:numPr>
          <w:ilvl w:val="0"/>
          <w:numId w:val="52"/>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SE_ADRESY</w:t>
      </w:r>
    </w:p>
    <w:p w14:paraId="262EB811" w14:textId="77777777" w:rsidR="002D30BF" w:rsidRPr="009E112A" w:rsidRDefault="002D30BF">
      <w:pPr>
        <w:numPr>
          <w:ilvl w:val="0"/>
          <w:numId w:val="52"/>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SPISY</w:t>
      </w:r>
    </w:p>
    <w:p w14:paraId="69581D32" w14:textId="3B98B14A"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V následujících odstavcích jsou popsány atributy jednotlivých datových struktur. Jedná se o kompletní popis uložených dat, které budou předmětem migrace.</w:t>
      </w:r>
    </w:p>
    <w:p w14:paraId="6BD63C39" w14:textId="77777777" w:rsidR="009E7699" w:rsidRPr="009E112A" w:rsidRDefault="009E7699" w:rsidP="002D30BF">
      <w:pPr>
        <w:spacing w:before="120" w:after="0" w:line="259" w:lineRule="auto"/>
        <w:jc w:val="both"/>
        <w:rPr>
          <w:rFonts w:asciiTheme="minorHAnsi" w:eastAsia="Calibri" w:hAnsiTheme="minorHAnsi" w:cstheme="minorHAnsi"/>
          <w:szCs w:val="22"/>
          <w:lang w:eastAsia="en-US"/>
        </w:rPr>
      </w:pPr>
    </w:p>
    <w:p w14:paraId="7464E9C4" w14:textId="5054D6B0" w:rsidR="002D30BF" w:rsidRPr="009E112A" w:rsidRDefault="000423CE" w:rsidP="002D30BF">
      <w:pPr>
        <w:keepNext/>
        <w:numPr>
          <w:ilvl w:val="2"/>
          <w:numId w:val="0"/>
        </w:numPr>
        <w:spacing w:before="120" w:line="276" w:lineRule="auto"/>
        <w:ind w:left="720" w:hanging="720"/>
        <w:jc w:val="both"/>
        <w:outlineLvl w:val="2"/>
        <w:rPr>
          <w:rFonts w:asciiTheme="minorHAnsi" w:eastAsia="Yu Mincho" w:hAnsiTheme="minorHAnsi" w:cstheme="minorHAnsi"/>
          <w:b/>
          <w:bCs/>
          <w:spacing w:val="15"/>
          <w:szCs w:val="22"/>
          <w:lang w:eastAsia="en-US"/>
        </w:rPr>
      </w:pPr>
      <w:bookmarkStart w:id="257" w:name="_Toc103859102"/>
      <w:r w:rsidRPr="009E112A">
        <w:rPr>
          <w:rFonts w:asciiTheme="minorHAnsi" w:eastAsia="Yu Mincho" w:hAnsiTheme="minorHAnsi" w:cstheme="minorHAnsi"/>
          <w:b/>
          <w:bCs/>
          <w:spacing w:val="15"/>
          <w:szCs w:val="22"/>
          <w:lang w:eastAsia="en-US"/>
        </w:rPr>
        <w:t xml:space="preserve">7.2.1 </w:t>
      </w:r>
      <w:r w:rsidR="002D30BF" w:rsidRPr="009E112A">
        <w:rPr>
          <w:rFonts w:asciiTheme="minorHAnsi" w:eastAsia="Yu Mincho" w:hAnsiTheme="minorHAnsi" w:cstheme="minorHAnsi"/>
          <w:b/>
          <w:bCs/>
          <w:spacing w:val="15"/>
          <w:szCs w:val="22"/>
          <w:lang w:eastAsia="en-US"/>
        </w:rPr>
        <w:t>DS_INBOX</w:t>
      </w:r>
      <w:bookmarkEnd w:id="257"/>
    </w:p>
    <w:p w14:paraId="5E6905E7"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Počet datových záznamů: cca 22 tis.</w:t>
      </w:r>
    </w:p>
    <w:p w14:paraId="7E1458F0"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Velikost bloků </w:t>
      </w:r>
      <w:proofErr w:type="spellStart"/>
      <w:r w:rsidRPr="009E112A">
        <w:rPr>
          <w:rFonts w:asciiTheme="minorHAnsi" w:eastAsia="Calibri" w:hAnsiTheme="minorHAnsi" w:cstheme="minorHAnsi"/>
          <w:szCs w:val="22"/>
          <w:lang w:eastAsia="en-US"/>
        </w:rPr>
        <w:t>Memo</w:t>
      </w:r>
      <w:proofErr w:type="spellEnd"/>
      <w:r w:rsidRPr="009E112A">
        <w:rPr>
          <w:rFonts w:asciiTheme="minorHAnsi" w:eastAsia="Calibri" w:hAnsiTheme="minorHAnsi" w:cstheme="minorHAnsi"/>
          <w:szCs w:val="22"/>
          <w:lang w:eastAsia="en-US"/>
        </w:rPr>
        <w:t>: 64</w:t>
      </w:r>
    </w:p>
    <w:p w14:paraId="6DA4F036"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Kódová stránka: 1250</w:t>
      </w:r>
    </w:p>
    <w:p w14:paraId="6BA03FBA"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p>
    <w:tbl>
      <w:tblPr>
        <w:tblStyle w:val="Mkatabulky2"/>
        <w:tblW w:w="0" w:type="auto"/>
        <w:tblLook w:val="04A0" w:firstRow="1" w:lastRow="0" w:firstColumn="1" w:lastColumn="0" w:noHBand="0" w:noVBand="1"/>
      </w:tblPr>
      <w:tblGrid>
        <w:gridCol w:w="701"/>
        <w:gridCol w:w="3828"/>
        <w:gridCol w:w="1701"/>
        <w:gridCol w:w="993"/>
        <w:gridCol w:w="918"/>
        <w:gridCol w:w="919"/>
      </w:tblGrid>
      <w:tr w:rsidR="002D30BF" w:rsidRPr="009E112A" w14:paraId="4EBEC65E" w14:textId="77777777" w:rsidTr="007F58A3">
        <w:trPr>
          <w:tblHeader/>
        </w:trPr>
        <w:tc>
          <w:tcPr>
            <w:tcW w:w="702" w:type="dxa"/>
          </w:tcPr>
          <w:p w14:paraId="7DB9A300"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Pole</w:t>
            </w:r>
          </w:p>
        </w:tc>
        <w:tc>
          <w:tcPr>
            <w:tcW w:w="3829" w:type="dxa"/>
          </w:tcPr>
          <w:p w14:paraId="55AF2E82"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Atribut (název)</w:t>
            </w:r>
          </w:p>
        </w:tc>
        <w:tc>
          <w:tcPr>
            <w:tcW w:w="1701" w:type="dxa"/>
          </w:tcPr>
          <w:p w14:paraId="3C9826A4"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Typ</w:t>
            </w:r>
          </w:p>
        </w:tc>
        <w:tc>
          <w:tcPr>
            <w:tcW w:w="993" w:type="dxa"/>
          </w:tcPr>
          <w:p w14:paraId="340F2D42"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Délka</w:t>
            </w:r>
          </w:p>
        </w:tc>
        <w:tc>
          <w:tcPr>
            <w:tcW w:w="918" w:type="dxa"/>
          </w:tcPr>
          <w:p w14:paraId="454801FC"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Index</w:t>
            </w:r>
          </w:p>
        </w:tc>
        <w:tc>
          <w:tcPr>
            <w:tcW w:w="919" w:type="dxa"/>
          </w:tcPr>
          <w:p w14:paraId="7681058C"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NULL</w:t>
            </w:r>
          </w:p>
        </w:tc>
      </w:tr>
      <w:tr w:rsidR="002D30BF" w:rsidRPr="009E112A" w14:paraId="7AFD44B7" w14:textId="77777777" w:rsidTr="007F58A3">
        <w:tc>
          <w:tcPr>
            <w:tcW w:w="702" w:type="dxa"/>
          </w:tcPr>
          <w:p w14:paraId="07CCDD6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w:t>
            </w:r>
          </w:p>
        </w:tc>
        <w:tc>
          <w:tcPr>
            <w:tcW w:w="3829" w:type="dxa"/>
          </w:tcPr>
          <w:p w14:paraId="5956059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MSG_ID</w:t>
            </w:r>
          </w:p>
        </w:tc>
        <w:tc>
          <w:tcPr>
            <w:tcW w:w="1701" w:type="dxa"/>
          </w:tcPr>
          <w:p w14:paraId="54225264"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Integer</w:t>
            </w:r>
            <w:proofErr w:type="spellEnd"/>
          </w:p>
        </w:tc>
        <w:tc>
          <w:tcPr>
            <w:tcW w:w="993" w:type="dxa"/>
          </w:tcPr>
          <w:p w14:paraId="43BFB7EB"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2CFF9A4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ANO</w:t>
            </w:r>
          </w:p>
        </w:tc>
        <w:tc>
          <w:tcPr>
            <w:tcW w:w="919" w:type="dxa"/>
          </w:tcPr>
          <w:p w14:paraId="64CF2CF9"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6C62046B" w14:textId="77777777" w:rsidTr="007F58A3">
        <w:tc>
          <w:tcPr>
            <w:tcW w:w="702" w:type="dxa"/>
          </w:tcPr>
          <w:p w14:paraId="61420EC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2</w:t>
            </w:r>
          </w:p>
        </w:tc>
        <w:tc>
          <w:tcPr>
            <w:tcW w:w="3829" w:type="dxa"/>
          </w:tcPr>
          <w:p w14:paraId="3E3DAA28"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SENDER_REF</w:t>
            </w:r>
          </w:p>
        </w:tc>
        <w:tc>
          <w:tcPr>
            <w:tcW w:w="1701" w:type="dxa"/>
          </w:tcPr>
          <w:p w14:paraId="5EB58D68"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75FEB68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50</w:t>
            </w:r>
          </w:p>
        </w:tc>
        <w:tc>
          <w:tcPr>
            <w:tcW w:w="918" w:type="dxa"/>
          </w:tcPr>
          <w:p w14:paraId="47AE5561"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060E4462"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07424F1B" w14:textId="77777777" w:rsidTr="007F58A3">
        <w:tc>
          <w:tcPr>
            <w:tcW w:w="702" w:type="dxa"/>
          </w:tcPr>
          <w:p w14:paraId="07506C2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3</w:t>
            </w:r>
          </w:p>
        </w:tc>
        <w:tc>
          <w:tcPr>
            <w:tcW w:w="3829" w:type="dxa"/>
          </w:tcPr>
          <w:p w14:paraId="335170E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SENDER_ID</w:t>
            </w:r>
          </w:p>
        </w:tc>
        <w:tc>
          <w:tcPr>
            <w:tcW w:w="1701" w:type="dxa"/>
          </w:tcPr>
          <w:p w14:paraId="56642C5F"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5C072109"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50</w:t>
            </w:r>
          </w:p>
        </w:tc>
        <w:tc>
          <w:tcPr>
            <w:tcW w:w="918" w:type="dxa"/>
          </w:tcPr>
          <w:p w14:paraId="188B3F06"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30FD7A1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4F266163" w14:textId="77777777" w:rsidTr="007F58A3">
        <w:tc>
          <w:tcPr>
            <w:tcW w:w="702" w:type="dxa"/>
          </w:tcPr>
          <w:p w14:paraId="15E16480"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3829" w:type="dxa"/>
          </w:tcPr>
          <w:p w14:paraId="02D943F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RECIP_REF</w:t>
            </w:r>
          </w:p>
        </w:tc>
        <w:tc>
          <w:tcPr>
            <w:tcW w:w="1701" w:type="dxa"/>
          </w:tcPr>
          <w:p w14:paraId="6412114E"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242ED9B9"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50</w:t>
            </w:r>
          </w:p>
        </w:tc>
        <w:tc>
          <w:tcPr>
            <w:tcW w:w="918" w:type="dxa"/>
          </w:tcPr>
          <w:p w14:paraId="34634667"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5F90C019"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14BDF148" w14:textId="77777777" w:rsidTr="007F58A3">
        <w:tc>
          <w:tcPr>
            <w:tcW w:w="702" w:type="dxa"/>
          </w:tcPr>
          <w:p w14:paraId="0E72F8C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5</w:t>
            </w:r>
          </w:p>
        </w:tc>
        <w:tc>
          <w:tcPr>
            <w:tcW w:w="3829" w:type="dxa"/>
          </w:tcPr>
          <w:p w14:paraId="6BBF57D0"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RECIP_ID</w:t>
            </w:r>
          </w:p>
        </w:tc>
        <w:tc>
          <w:tcPr>
            <w:tcW w:w="1701" w:type="dxa"/>
          </w:tcPr>
          <w:p w14:paraId="2698BF20"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4CE8EC2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50</w:t>
            </w:r>
          </w:p>
        </w:tc>
        <w:tc>
          <w:tcPr>
            <w:tcW w:w="918" w:type="dxa"/>
          </w:tcPr>
          <w:p w14:paraId="1EB7FFCA"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13DCB2A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5489689C" w14:textId="77777777" w:rsidTr="007F58A3">
        <w:tc>
          <w:tcPr>
            <w:tcW w:w="702" w:type="dxa"/>
          </w:tcPr>
          <w:p w14:paraId="55DE175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6</w:t>
            </w:r>
          </w:p>
        </w:tc>
        <w:tc>
          <w:tcPr>
            <w:tcW w:w="3829" w:type="dxa"/>
          </w:tcPr>
          <w:p w14:paraId="4433648A"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MSG_STATUS</w:t>
            </w:r>
          </w:p>
        </w:tc>
        <w:tc>
          <w:tcPr>
            <w:tcW w:w="1701" w:type="dxa"/>
          </w:tcPr>
          <w:p w14:paraId="02A4D17C"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Integer</w:t>
            </w:r>
            <w:proofErr w:type="spellEnd"/>
          </w:p>
        </w:tc>
        <w:tc>
          <w:tcPr>
            <w:tcW w:w="993" w:type="dxa"/>
          </w:tcPr>
          <w:p w14:paraId="0805433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4CF12FB0"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5BBF4A12"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580F2748" w14:textId="77777777" w:rsidTr="007F58A3">
        <w:tc>
          <w:tcPr>
            <w:tcW w:w="702" w:type="dxa"/>
          </w:tcPr>
          <w:p w14:paraId="367EFAD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lastRenderedPageBreak/>
              <w:t>7</w:t>
            </w:r>
          </w:p>
        </w:tc>
        <w:tc>
          <w:tcPr>
            <w:tcW w:w="3829" w:type="dxa"/>
          </w:tcPr>
          <w:p w14:paraId="406AFA7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DELIVERY</w:t>
            </w:r>
          </w:p>
        </w:tc>
        <w:tc>
          <w:tcPr>
            <w:tcW w:w="1701" w:type="dxa"/>
          </w:tcPr>
          <w:p w14:paraId="63170BE1"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DateTime</w:t>
            </w:r>
            <w:proofErr w:type="spellEnd"/>
          </w:p>
        </w:tc>
        <w:tc>
          <w:tcPr>
            <w:tcW w:w="993" w:type="dxa"/>
          </w:tcPr>
          <w:p w14:paraId="062FAB7B"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8</w:t>
            </w:r>
          </w:p>
        </w:tc>
        <w:tc>
          <w:tcPr>
            <w:tcW w:w="918" w:type="dxa"/>
          </w:tcPr>
          <w:p w14:paraId="6DD24102"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3614D3D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2943E4BF" w14:textId="77777777" w:rsidTr="007F58A3">
        <w:tc>
          <w:tcPr>
            <w:tcW w:w="702" w:type="dxa"/>
          </w:tcPr>
          <w:p w14:paraId="5862E8FF"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8</w:t>
            </w:r>
          </w:p>
        </w:tc>
        <w:tc>
          <w:tcPr>
            <w:tcW w:w="3829" w:type="dxa"/>
          </w:tcPr>
          <w:p w14:paraId="6591516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ACCEPTANCE</w:t>
            </w:r>
          </w:p>
        </w:tc>
        <w:tc>
          <w:tcPr>
            <w:tcW w:w="1701" w:type="dxa"/>
          </w:tcPr>
          <w:p w14:paraId="12EDDE27"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DateTime</w:t>
            </w:r>
            <w:proofErr w:type="spellEnd"/>
          </w:p>
        </w:tc>
        <w:tc>
          <w:tcPr>
            <w:tcW w:w="993" w:type="dxa"/>
          </w:tcPr>
          <w:p w14:paraId="4A7034F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8</w:t>
            </w:r>
          </w:p>
        </w:tc>
        <w:tc>
          <w:tcPr>
            <w:tcW w:w="918" w:type="dxa"/>
          </w:tcPr>
          <w:p w14:paraId="4DABD2EC"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53C78B9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0D9292C9" w14:textId="77777777" w:rsidTr="007F58A3">
        <w:tc>
          <w:tcPr>
            <w:tcW w:w="702" w:type="dxa"/>
          </w:tcPr>
          <w:p w14:paraId="2CAB3DA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9</w:t>
            </w:r>
          </w:p>
        </w:tc>
        <w:tc>
          <w:tcPr>
            <w:tcW w:w="3829" w:type="dxa"/>
          </w:tcPr>
          <w:p w14:paraId="406896A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IDK</w:t>
            </w:r>
          </w:p>
        </w:tc>
        <w:tc>
          <w:tcPr>
            <w:tcW w:w="1701" w:type="dxa"/>
          </w:tcPr>
          <w:p w14:paraId="0767F829"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Integer</w:t>
            </w:r>
            <w:proofErr w:type="spellEnd"/>
          </w:p>
        </w:tc>
        <w:tc>
          <w:tcPr>
            <w:tcW w:w="993" w:type="dxa"/>
          </w:tcPr>
          <w:p w14:paraId="3AA7E38F"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55D1B44C"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68FEAF28"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46CA9AC0" w14:textId="77777777" w:rsidTr="007F58A3">
        <w:tc>
          <w:tcPr>
            <w:tcW w:w="702" w:type="dxa"/>
          </w:tcPr>
          <w:p w14:paraId="4B15E928"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10</w:t>
            </w:r>
          </w:p>
        </w:tc>
        <w:tc>
          <w:tcPr>
            <w:tcW w:w="3829" w:type="dxa"/>
          </w:tcPr>
          <w:p w14:paraId="229E8FF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IDP_DDZ</w:t>
            </w:r>
          </w:p>
        </w:tc>
        <w:tc>
          <w:tcPr>
            <w:tcW w:w="1701" w:type="dxa"/>
          </w:tcPr>
          <w:p w14:paraId="3805571D"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Integer</w:t>
            </w:r>
            <w:proofErr w:type="spellEnd"/>
          </w:p>
        </w:tc>
        <w:tc>
          <w:tcPr>
            <w:tcW w:w="993" w:type="dxa"/>
          </w:tcPr>
          <w:p w14:paraId="3FEBB459"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507298BE"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575A85C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54516708" w14:textId="77777777" w:rsidTr="007F58A3">
        <w:tc>
          <w:tcPr>
            <w:tcW w:w="702" w:type="dxa"/>
          </w:tcPr>
          <w:p w14:paraId="659F9CD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11</w:t>
            </w:r>
          </w:p>
        </w:tc>
        <w:tc>
          <w:tcPr>
            <w:tcW w:w="3829" w:type="dxa"/>
          </w:tcPr>
          <w:p w14:paraId="37504C2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IDBOX</w:t>
            </w:r>
          </w:p>
        </w:tc>
        <w:tc>
          <w:tcPr>
            <w:tcW w:w="1701" w:type="dxa"/>
          </w:tcPr>
          <w:p w14:paraId="1E856309"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7E3509F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10</w:t>
            </w:r>
          </w:p>
        </w:tc>
        <w:tc>
          <w:tcPr>
            <w:tcW w:w="918" w:type="dxa"/>
          </w:tcPr>
          <w:p w14:paraId="53CC1D53"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588DD5D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035AE27D" w14:textId="77777777" w:rsidTr="007F58A3">
        <w:tc>
          <w:tcPr>
            <w:tcW w:w="702" w:type="dxa"/>
          </w:tcPr>
          <w:p w14:paraId="51EA742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12</w:t>
            </w:r>
          </w:p>
        </w:tc>
        <w:tc>
          <w:tcPr>
            <w:tcW w:w="3829" w:type="dxa"/>
          </w:tcPr>
          <w:p w14:paraId="2A76B24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IDC</w:t>
            </w:r>
          </w:p>
        </w:tc>
        <w:tc>
          <w:tcPr>
            <w:tcW w:w="1701" w:type="dxa"/>
          </w:tcPr>
          <w:p w14:paraId="26A1BA17"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Integer</w:t>
            </w:r>
            <w:proofErr w:type="spellEnd"/>
            <w:r w:rsidRPr="009E112A">
              <w:rPr>
                <w:rFonts w:asciiTheme="minorHAnsi" w:hAnsiTheme="minorHAnsi" w:cstheme="minorHAnsi"/>
                <w:szCs w:val="22"/>
              </w:rPr>
              <w:t xml:space="preserve"> (</w:t>
            </w:r>
            <w:proofErr w:type="spellStart"/>
            <w:r w:rsidRPr="009E112A">
              <w:rPr>
                <w:rFonts w:asciiTheme="minorHAnsi" w:hAnsiTheme="minorHAnsi" w:cstheme="minorHAnsi"/>
                <w:szCs w:val="22"/>
              </w:rPr>
              <w:t>AutoInc</w:t>
            </w:r>
            <w:proofErr w:type="spellEnd"/>
            <w:r w:rsidRPr="009E112A">
              <w:rPr>
                <w:rFonts w:asciiTheme="minorHAnsi" w:hAnsiTheme="minorHAnsi" w:cstheme="minorHAnsi"/>
                <w:szCs w:val="22"/>
              </w:rPr>
              <w:t>)</w:t>
            </w:r>
          </w:p>
        </w:tc>
        <w:tc>
          <w:tcPr>
            <w:tcW w:w="993" w:type="dxa"/>
          </w:tcPr>
          <w:p w14:paraId="256CC09A"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582588EB"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33028952"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43422E53" w14:textId="77777777" w:rsidTr="007F58A3">
        <w:tc>
          <w:tcPr>
            <w:tcW w:w="702" w:type="dxa"/>
          </w:tcPr>
          <w:p w14:paraId="50AF84C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13</w:t>
            </w:r>
          </w:p>
        </w:tc>
        <w:tc>
          <w:tcPr>
            <w:tcW w:w="3829" w:type="dxa"/>
          </w:tcPr>
          <w:p w14:paraId="7885253F"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SENDER</w:t>
            </w:r>
          </w:p>
        </w:tc>
        <w:tc>
          <w:tcPr>
            <w:tcW w:w="1701" w:type="dxa"/>
          </w:tcPr>
          <w:p w14:paraId="26F2DE1F"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Memo</w:t>
            </w:r>
            <w:proofErr w:type="spellEnd"/>
          </w:p>
        </w:tc>
        <w:tc>
          <w:tcPr>
            <w:tcW w:w="993" w:type="dxa"/>
          </w:tcPr>
          <w:p w14:paraId="4E400508"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090DDF79"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7442D71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6BC161DF" w14:textId="77777777" w:rsidTr="007F58A3">
        <w:tc>
          <w:tcPr>
            <w:tcW w:w="702" w:type="dxa"/>
          </w:tcPr>
          <w:p w14:paraId="5CF7FCF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14</w:t>
            </w:r>
          </w:p>
        </w:tc>
        <w:tc>
          <w:tcPr>
            <w:tcW w:w="3829" w:type="dxa"/>
          </w:tcPr>
          <w:p w14:paraId="30B18A1F"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SUBJECT</w:t>
            </w:r>
          </w:p>
        </w:tc>
        <w:tc>
          <w:tcPr>
            <w:tcW w:w="1701" w:type="dxa"/>
          </w:tcPr>
          <w:p w14:paraId="260C85AE"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Memo</w:t>
            </w:r>
            <w:proofErr w:type="spellEnd"/>
          </w:p>
        </w:tc>
        <w:tc>
          <w:tcPr>
            <w:tcW w:w="993" w:type="dxa"/>
          </w:tcPr>
          <w:p w14:paraId="4971237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1469D84F"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3B9C06E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47207F5B" w14:textId="77777777" w:rsidTr="007F58A3">
        <w:tc>
          <w:tcPr>
            <w:tcW w:w="702" w:type="dxa"/>
          </w:tcPr>
          <w:p w14:paraId="74D48A5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15</w:t>
            </w:r>
          </w:p>
        </w:tc>
        <w:tc>
          <w:tcPr>
            <w:tcW w:w="3829" w:type="dxa"/>
          </w:tcPr>
          <w:p w14:paraId="18CB2B42"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IGNORED</w:t>
            </w:r>
          </w:p>
        </w:tc>
        <w:tc>
          <w:tcPr>
            <w:tcW w:w="1701" w:type="dxa"/>
          </w:tcPr>
          <w:p w14:paraId="454730C2"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Integer</w:t>
            </w:r>
            <w:proofErr w:type="spellEnd"/>
          </w:p>
        </w:tc>
        <w:tc>
          <w:tcPr>
            <w:tcW w:w="993" w:type="dxa"/>
          </w:tcPr>
          <w:p w14:paraId="57265BA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75968242"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2A101C7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5B49EA01" w14:textId="77777777" w:rsidTr="007F58A3">
        <w:tc>
          <w:tcPr>
            <w:tcW w:w="702" w:type="dxa"/>
          </w:tcPr>
          <w:p w14:paraId="44C2B18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16</w:t>
            </w:r>
          </w:p>
        </w:tc>
        <w:tc>
          <w:tcPr>
            <w:tcW w:w="3829" w:type="dxa"/>
          </w:tcPr>
          <w:p w14:paraId="7C208DD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ATTACHMENT</w:t>
            </w:r>
          </w:p>
        </w:tc>
        <w:tc>
          <w:tcPr>
            <w:tcW w:w="1701" w:type="dxa"/>
          </w:tcPr>
          <w:p w14:paraId="07EE1AC5"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Numeric</w:t>
            </w:r>
            <w:proofErr w:type="spellEnd"/>
          </w:p>
        </w:tc>
        <w:tc>
          <w:tcPr>
            <w:tcW w:w="993" w:type="dxa"/>
          </w:tcPr>
          <w:p w14:paraId="5485AAB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2</w:t>
            </w:r>
          </w:p>
        </w:tc>
        <w:tc>
          <w:tcPr>
            <w:tcW w:w="918" w:type="dxa"/>
          </w:tcPr>
          <w:p w14:paraId="26F41730"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7D2A4FF2"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bl>
    <w:p w14:paraId="3DA30234"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p>
    <w:p w14:paraId="31985690" w14:textId="14D13678" w:rsidR="002D30BF" w:rsidRPr="009E112A" w:rsidRDefault="002D30BF" w:rsidP="002D30BF">
      <w:pPr>
        <w:spacing w:before="120" w:after="0" w:line="259" w:lineRule="auto"/>
        <w:rPr>
          <w:rFonts w:asciiTheme="minorHAnsi" w:eastAsia="Calibri" w:hAnsiTheme="minorHAnsi" w:cstheme="minorHAnsi"/>
          <w:szCs w:val="22"/>
          <w:lang w:eastAsia="en-US"/>
        </w:rPr>
      </w:pPr>
      <w:r w:rsidRPr="009E112A">
        <w:rPr>
          <w:rFonts w:asciiTheme="minorHAnsi" w:eastAsia="Calibri" w:hAnsiTheme="minorHAnsi" w:cstheme="minorHAnsi"/>
          <w:noProof/>
          <w:szCs w:val="22"/>
          <w:lang w:eastAsia="en-US"/>
        </w:rPr>
        <w:drawing>
          <wp:inline distT="0" distB="0" distL="0" distR="0" wp14:anchorId="380070A4" wp14:editId="03EE025F">
            <wp:extent cx="5760720" cy="1843405"/>
            <wp:effectExtent l="0" t="0" r="0" b="4445"/>
            <wp:docPr id="1" name="Obrázek 1" descr="Obsah obrázku stů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tůl&#10;&#10;Popis byl vytvořen automaticky"/>
                    <pic:cNvPicPr>
                      <a:picLocks noChangeAspect="1"/>
                    </pic:cNvPicPr>
                  </pic:nvPicPr>
                  <pic:blipFill>
                    <a:blip r:embed="rId17"/>
                    <a:stretch>
                      <a:fillRect/>
                    </a:stretch>
                  </pic:blipFill>
                  <pic:spPr>
                    <a:xfrm>
                      <a:off x="0" y="0"/>
                      <a:ext cx="5760720" cy="1843405"/>
                    </a:xfrm>
                    <a:prstGeom prst="rect">
                      <a:avLst/>
                    </a:prstGeom>
                  </pic:spPr>
                </pic:pic>
              </a:graphicData>
            </a:graphic>
          </wp:inline>
        </w:drawing>
      </w:r>
      <w:r w:rsidRPr="009E112A" w:rsidDel="002F3062">
        <w:rPr>
          <w:rFonts w:asciiTheme="minorHAnsi" w:eastAsia="Calibri" w:hAnsiTheme="minorHAnsi" w:cstheme="minorHAnsi"/>
          <w:szCs w:val="22"/>
          <w:lang w:eastAsia="en-US"/>
        </w:rPr>
        <w:t xml:space="preserve"> </w:t>
      </w:r>
    </w:p>
    <w:p w14:paraId="39235277" w14:textId="77777777" w:rsidR="009E7699" w:rsidRPr="009E112A" w:rsidRDefault="009E7699" w:rsidP="002D30BF">
      <w:pPr>
        <w:spacing w:before="120" w:after="0" w:line="259" w:lineRule="auto"/>
        <w:rPr>
          <w:rFonts w:asciiTheme="minorHAnsi" w:eastAsia="Calibri" w:hAnsiTheme="minorHAnsi" w:cstheme="minorHAnsi"/>
          <w:szCs w:val="22"/>
          <w:lang w:eastAsia="en-US"/>
        </w:rPr>
      </w:pPr>
    </w:p>
    <w:p w14:paraId="3C3DABB4" w14:textId="23262802" w:rsidR="002D30BF" w:rsidRPr="009E112A" w:rsidRDefault="000423CE" w:rsidP="002D30BF">
      <w:pPr>
        <w:keepNext/>
        <w:numPr>
          <w:ilvl w:val="2"/>
          <w:numId w:val="0"/>
        </w:numPr>
        <w:spacing w:before="120" w:line="276" w:lineRule="auto"/>
        <w:ind w:left="720" w:hanging="720"/>
        <w:jc w:val="both"/>
        <w:outlineLvl w:val="2"/>
        <w:rPr>
          <w:rFonts w:asciiTheme="minorHAnsi" w:eastAsia="Yu Mincho" w:hAnsiTheme="minorHAnsi" w:cstheme="minorHAnsi"/>
          <w:b/>
          <w:bCs/>
          <w:spacing w:val="15"/>
          <w:szCs w:val="22"/>
          <w:lang w:eastAsia="en-US"/>
        </w:rPr>
      </w:pPr>
      <w:bookmarkStart w:id="258" w:name="_Toc103859103"/>
      <w:r w:rsidRPr="009E112A">
        <w:rPr>
          <w:rFonts w:asciiTheme="minorHAnsi" w:eastAsia="Yu Mincho" w:hAnsiTheme="minorHAnsi" w:cstheme="minorHAnsi"/>
          <w:b/>
          <w:bCs/>
          <w:spacing w:val="15"/>
          <w:szCs w:val="22"/>
          <w:lang w:eastAsia="en-US"/>
        </w:rPr>
        <w:t xml:space="preserve">7.2.2 </w:t>
      </w:r>
      <w:r w:rsidR="002D30BF" w:rsidRPr="009E112A">
        <w:rPr>
          <w:rFonts w:asciiTheme="minorHAnsi" w:eastAsia="Yu Mincho" w:hAnsiTheme="minorHAnsi" w:cstheme="minorHAnsi"/>
          <w:b/>
          <w:bCs/>
          <w:spacing w:val="15"/>
          <w:szCs w:val="22"/>
          <w:lang w:eastAsia="en-US"/>
        </w:rPr>
        <w:t>EPODATELNA</w:t>
      </w:r>
      <w:bookmarkEnd w:id="258"/>
    </w:p>
    <w:p w14:paraId="24F0E69E"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Počet datových záznamů: cca 1 tis.</w:t>
      </w:r>
    </w:p>
    <w:p w14:paraId="48CC0727"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Velikost bloků </w:t>
      </w:r>
      <w:proofErr w:type="spellStart"/>
      <w:r w:rsidRPr="009E112A">
        <w:rPr>
          <w:rFonts w:asciiTheme="minorHAnsi" w:eastAsia="Calibri" w:hAnsiTheme="minorHAnsi" w:cstheme="minorHAnsi"/>
          <w:szCs w:val="22"/>
          <w:lang w:eastAsia="en-US"/>
        </w:rPr>
        <w:t>Memo</w:t>
      </w:r>
      <w:proofErr w:type="spellEnd"/>
      <w:r w:rsidRPr="009E112A">
        <w:rPr>
          <w:rFonts w:asciiTheme="minorHAnsi" w:eastAsia="Calibri" w:hAnsiTheme="minorHAnsi" w:cstheme="minorHAnsi"/>
          <w:szCs w:val="22"/>
          <w:lang w:eastAsia="en-US"/>
        </w:rPr>
        <w:t>: 64</w:t>
      </w:r>
    </w:p>
    <w:p w14:paraId="563B2F25"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Kódová stránka: 1250</w:t>
      </w:r>
    </w:p>
    <w:p w14:paraId="378C7F53"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p>
    <w:tbl>
      <w:tblPr>
        <w:tblStyle w:val="Mkatabulky2"/>
        <w:tblW w:w="0" w:type="auto"/>
        <w:tblLook w:val="04A0" w:firstRow="1" w:lastRow="0" w:firstColumn="1" w:lastColumn="0" w:noHBand="0" w:noVBand="1"/>
      </w:tblPr>
      <w:tblGrid>
        <w:gridCol w:w="701"/>
        <w:gridCol w:w="3828"/>
        <w:gridCol w:w="1701"/>
        <w:gridCol w:w="993"/>
        <w:gridCol w:w="918"/>
        <w:gridCol w:w="919"/>
      </w:tblGrid>
      <w:tr w:rsidR="002D30BF" w:rsidRPr="009E112A" w14:paraId="7D55C215" w14:textId="77777777" w:rsidTr="007F58A3">
        <w:trPr>
          <w:tblHeader/>
        </w:trPr>
        <w:tc>
          <w:tcPr>
            <w:tcW w:w="702" w:type="dxa"/>
          </w:tcPr>
          <w:p w14:paraId="23FD67AC"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Pole</w:t>
            </w:r>
          </w:p>
        </w:tc>
        <w:tc>
          <w:tcPr>
            <w:tcW w:w="3829" w:type="dxa"/>
          </w:tcPr>
          <w:p w14:paraId="4B7F0721"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Atribut (název)</w:t>
            </w:r>
          </w:p>
        </w:tc>
        <w:tc>
          <w:tcPr>
            <w:tcW w:w="1701" w:type="dxa"/>
          </w:tcPr>
          <w:p w14:paraId="63414811"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Typ</w:t>
            </w:r>
          </w:p>
        </w:tc>
        <w:tc>
          <w:tcPr>
            <w:tcW w:w="993" w:type="dxa"/>
          </w:tcPr>
          <w:p w14:paraId="5A768E2A"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Délka</w:t>
            </w:r>
          </w:p>
        </w:tc>
        <w:tc>
          <w:tcPr>
            <w:tcW w:w="918" w:type="dxa"/>
          </w:tcPr>
          <w:p w14:paraId="1138C0DF"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Index</w:t>
            </w:r>
          </w:p>
        </w:tc>
        <w:tc>
          <w:tcPr>
            <w:tcW w:w="919" w:type="dxa"/>
          </w:tcPr>
          <w:p w14:paraId="494BD5CC"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NULL</w:t>
            </w:r>
          </w:p>
        </w:tc>
      </w:tr>
      <w:tr w:rsidR="002D30BF" w:rsidRPr="009E112A" w14:paraId="453E4B65" w14:textId="77777777" w:rsidTr="007F58A3">
        <w:tc>
          <w:tcPr>
            <w:tcW w:w="702" w:type="dxa"/>
          </w:tcPr>
          <w:p w14:paraId="5E038AB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w:t>
            </w:r>
          </w:p>
        </w:tc>
        <w:tc>
          <w:tcPr>
            <w:tcW w:w="3829" w:type="dxa"/>
          </w:tcPr>
          <w:p w14:paraId="48ECE498"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IDC</w:t>
            </w:r>
          </w:p>
        </w:tc>
        <w:tc>
          <w:tcPr>
            <w:tcW w:w="1701" w:type="dxa"/>
          </w:tcPr>
          <w:p w14:paraId="430A86D1"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Integer</w:t>
            </w:r>
            <w:proofErr w:type="spellEnd"/>
            <w:r w:rsidRPr="009E112A">
              <w:rPr>
                <w:rFonts w:asciiTheme="minorHAnsi" w:hAnsiTheme="minorHAnsi" w:cstheme="minorHAnsi"/>
                <w:szCs w:val="22"/>
              </w:rPr>
              <w:t xml:space="preserve"> (</w:t>
            </w:r>
            <w:proofErr w:type="spellStart"/>
            <w:r w:rsidRPr="009E112A">
              <w:rPr>
                <w:rFonts w:asciiTheme="minorHAnsi" w:hAnsiTheme="minorHAnsi" w:cstheme="minorHAnsi"/>
                <w:szCs w:val="22"/>
              </w:rPr>
              <w:t>AutoInc</w:t>
            </w:r>
            <w:proofErr w:type="spellEnd"/>
            <w:r w:rsidRPr="009E112A">
              <w:rPr>
                <w:rFonts w:asciiTheme="minorHAnsi" w:hAnsiTheme="minorHAnsi" w:cstheme="minorHAnsi"/>
                <w:szCs w:val="22"/>
              </w:rPr>
              <w:t>)</w:t>
            </w:r>
          </w:p>
        </w:tc>
        <w:tc>
          <w:tcPr>
            <w:tcW w:w="993" w:type="dxa"/>
          </w:tcPr>
          <w:p w14:paraId="05E2D37A"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69D790BC"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0DD87CF4" w14:textId="77777777" w:rsidR="002D30BF" w:rsidRPr="009E112A" w:rsidRDefault="002D30BF" w:rsidP="002D30BF">
            <w:pPr>
              <w:spacing w:before="120" w:after="0" w:line="276" w:lineRule="auto"/>
              <w:rPr>
                <w:rFonts w:asciiTheme="minorHAnsi" w:hAnsiTheme="minorHAnsi" w:cstheme="minorHAnsi"/>
                <w:szCs w:val="22"/>
              </w:rPr>
            </w:pPr>
          </w:p>
        </w:tc>
      </w:tr>
      <w:tr w:rsidR="002D30BF" w:rsidRPr="009E112A" w14:paraId="09B7EBCD" w14:textId="77777777" w:rsidTr="007F58A3">
        <w:tc>
          <w:tcPr>
            <w:tcW w:w="702" w:type="dxa"/>
          </w:tcPr>
          <w:p w14:paraId="01DF48B9"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2</w:t>
            </w:r>
          </w:p>
        </w:tc>
        <w:tc>
          <w:tcPr>
            <w:tcW w:w="3829" w:type="dxa"/>
          </w:tcPr>
          <w:p w14:paraId="6DF58B50"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DELIVERY</w:t>
            </w:r>
          </w:p>
        </w:tc>
        <w:tc>
          <w:tcPr>
            <w:tcW w:w="1701" w:type="dxa"/>
          </w:tcPr>
          <w:p w14:paraId="7FEE7F69"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DateTime</w:t>
            </w:r>
            <w:proofErr w:type="spellEnd"/>
          </w:p>
        </w:tc>
        <w:tc>
          <w:tcPr>
            <w:tcW w:w="993" w:type="dxa"/>
          </w:tcPr>
          <w:p w14:paraId="7B9ADFF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8</w:t>
            </w:r>
          </w:p>
        </w:tc>
        <w:tc>
          <w:tcPr>
            <w:tcW w:w="918" w:type="dxa"/>
          </w:tcPr>
          <w:p w14:paraId="7F8E2A0A"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0BEFCDD4" w14:textId="77777777" w:rsidR="002D30BF" w:rsidRPr="009E112A" w:rsidRDefault="002D30BF" w:rsidP="002D30BF">
            <w:pPr>
              <w:spacing w:before="120" w:after="0" w:line="276" w:lineRule="auto"/>
              <w:rPr>
                <w:rFonts w:asciiTheme="minorHAnsi" w:hAnsiTheme="minorHAnsi" w:cstheme="minorHAnsi"/>
                <w:szCs w:val="22"/>
              </w:rPr>
            </w:pPr>
          </w:p>
        </w:tc>
      </w:tr>
      <w:tr w:rsidR="002D30BF" w:rsidRPr="009E112A" w14:paraId="14865FF5" w14:textId="77777777" w:rsidTr="007F58A3">
        <w:tc>
          <w:tcPr>
            <w:tcW w:w="702" w:type="dxa"/>
          </w:tcPr>
          <w:p w14:paraId="6FDDCA4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3</w:t>
            </w:r>
          </w:p>
        </w:tc>
        <w:tc>
          <w:tcPr>
            <w:tcW w:w="3829" w:type="dxa"/>
          </w:tcPr>
          <w:p w14:paraId="2AA5BF1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DELIVERYSE</w:t>
            </w:r>
          </w:p>
        </w:tc>
        <w:tc>
          <w:tcPr>
            <w:tcW w:w="1701" w:type="dxa"/>
          </w:tcPr>
          <w:p w14:paraId="33A193BA"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DateTime</w:t>
            </w:r>
            <w:proofErr w:type="spellEnd"/>
          </w:p>
        </w:tc>
        <w:tc>
          <w:tcPr>
            <w:tcW w:w="993" w:type="dxa"/>
          </w:tcPr>
          <w:p w14:paraId="58AD186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8</w:t>
            </w:r>
          </w:p>
        </w:tc>
        <w:tc>
          <w:tcPr>
            <w:tcW w:w="918" w:type="dxa"/>
          </w:tcPr>
          <w:p w14:paraId="038D9BA9"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6A994203" w14:textId="77777777" w:rsidR="002D30BF" w:rsidRPr="009E112A" w:rsidRDefault="002D30BF" w:rsidP="002D30BF">
            <w:pPr>
              <w:spacing w:before="120" w:after="0" w:line="276" w:lineRule="auto"/>
              <w:rPr>
                <w:rFonts w:asciiTheme="minorHAnsi" w:hAnsiTheme="minorHAnsi" w:cstheme="minorHAnsi"/>
                <w:szCs w:val="22"/>
              </w:rPr>
            </w:pPr>
          </w:p>
        </w:tc>
      </w:tr>
      <w:tr w:rsidR="002D30BF" w:rsidRPr="009E112A" w14:paraId="2E2E7EB5" w14:textId="77777777" w:rsidTr="007F58A3">
        <w:tc>
          <w:tcPr>
            <w:tcW w:w="702" w:type="dxa"/>
          </w:tcPr>
          <w:p w14:paraId="021BFEF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3829" w:type="dxa"/>
          </w:tcPr>
          <w:p w14:paraId="07101B3A"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FROMNAME</w:t>
            </w:r>
          </w:p>
        </w:tc>
        <w:tc>
          <w:tcPr>
            <w:tcW w:w="1701" w:type="dxa"/>
          </w:tcPr>
          <w:p w14:paraId="0FF131FA"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Memo</w:t>
            </w:r>
            <w:proofErr w:type="spellEnd"/>
          </w:p>
        </w:tc>
        <w:tc>
          <w:tcPr>
            <w:tcW w:w="993" w:type="dxa"/>
          </w:tcPr>
          <w:p w14:paraId="33170D3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1663CE6B"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0DF29443" w14:textId="77777777" w:rsidR="002D30BF" w:rsidRPr="009E112A" w:rsidRDefault="002D30BF" w:rsidP="002D30BF">
            <w:pPr>
              <w:spacing w:before="120" w:after="0" w:line="276" w:lineRule="auto"/>
              <w:rPr>
                <w:rFonts w:asciiTheme="minorHAnsi" w:hAnsiTheme="minorHAnsi" w:cstheme="minorHAnsi"/>
                <w:szCs w:val="22"/>
              </w:rPr>
            </w:pPr>
          </w:p>
        </w:tc>
      </w:tr>
      <w:tr w:rsidR="002D30BF" w:rsidRPr="009E112A" w14:paraId="70F55E8E" w14:textId="77777777" w:rsidTr="007F58A3">
        <w:tc>
          <w:tcPr>
            <w:tcW w:w="702" w:type="dxa"/>
          </w:tcPr>
          <w:p w14:paraId="48BFB5F7"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lastRenderedPageBreak/>
              <w:t>5</w:t>
            </w:r>
          </w:p>
        </w:tc>
        <w:tc>
          <w:tcPr>
            <w:tcW w:w="3829" w:type="dxa"/>
          </w:tcPr>
          <w:p w14:paraId="7DB49C8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FROMADRESS</w:t>
            </w:r>
          </w:p>
        </w:tc>
        <w:tc>
          <w:tcPr>
            <w:tcW w:w="1701" w:type="dxa"/>
          </w:tcPr>
          <w:p w14:paraId="14E50C3C"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Memo</w:t>
            </w:r>
            <w:proofErr w:type="spellEnd"/>
          </w:p>
        </w:tc>
        <w:tc>
          <w:tcPr>
            <w:tcW w:w="993" w:type="dxa"/>
          </w:tcPr>
          <w:p w14:paraId="3213079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1F1691EF"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3FE93725" w14:textId="77777777" w:rsidR="002D30BF" w:rsidRPr="009E112A" w:rsidRDefault="002D30BF" w:rsidP="002D30BF">
            <w:pPr>
              <w:spacing w:before="120" w:after="0" w:line="276" w:lineRule="auto"/>
              <w:rPr>
                <w:rFonts w:asciiTheme="minorHAnsi" w:hAnsiTheme="minorHAnsi" w:cstheme="minorHAnsi"/>
                <w:szCs w:val="22"/>
              </w:rPr>
            </w:pPr>
          </w:p>
        </w:tc>
      </w:tr>
      <w:tr w:rsidR="002D30BF" w:rsidRPr="009E112A" w14:paraId="0CC504FE" w14:textId="77777777" w:rsidTr="007F58A3">
        <w:tc>
          <w:tcPr>
            <w:tcW w:w="702" w:type="dxa"/>
          </w:tcPr>
          <w:p w14:paraId="10395EC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6</w:t>
            </w:r>
          </w:p>
        </w:tc>
        <w:tc>
          <w:tcPr>
            <w:tcW w:w="3829" w:type="dxa"/>
          </w:tcPr>
          <w:p w14:paraId="03F6CA00"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SUBJECT</w:t>
            </w:r>
          </w:p>
        </w:tc>
        <w:tc>
          <w:tcPr>
            <w:tcW w:w="1701" w:type="dxa"/>
          </w:tcPr>
          <w:p w14:paraId="2DB00837"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Memo</w:t>
            </w:r>
            <w:proofErr w:type="spellEnd"/>
          </w:p>
        </w:tc>
        <w:tc>
          <w:tcPr>
            <w:tcW w:w="993" w:type="dxa"/>
          </w:tcPr>
          <w:p w14:paraId="5537F1E2"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5E474504"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6F2F8317" w14:textId="77777777" w:rsidR="002D30BF" w:rsidRPr="009E112A" w:rsidRDefault="002D30BF" w:rsidP="002D30BF">
            <w:pPr>
              <w:spacing w:before="120" w:after="0" w:line="276" w:lineRule="auto"/>
              <w:rPr>
                <w:rFonts w:asciiTheme="minorHAnsi" w:hAnsiTheme="minorHAnsi" w:cstheme="minorHAnsi"/>
                <w:szCs w:val="22"/>
              </w:rPr>
            </w:pPr>
          </w:p>
        </w:tc>
      </w:tr>
      <w:tr w:rsidR="002D30BF" w:rsidRPr="009E112A" w14:paraId="06886215" w14:textId="77777777" w:rsidTr="007F58A3">
        <w:tc>
          <w:tcPr>
            <w:tcW w:w="702" w:type="dxa"/>
          </w:tcPr>
          <w:p w14:paraId="7D5D2CA8"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7</w:t>
            </w:r>
          </w:p>
        </w:tc>
        <w:tc>
          <w:tcPr>
            <w:tcW w:w="3829" w:type="dxa"/>
          </w:tcPr>
          <w:p w14:paraId="7A87258F"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EML</w:t>
            </w:r>
          </w:p>
        </w:tc>
        <w:tc>
          <w:tcPr>
            <w:tcW w:w="1701" w:type="dxa"/>
          </w:tcPr>
          <w:p w14:paraId="2DB8DAF5"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Memo</w:t>
            </w:r>
            <w:proofErr w:type="spellEnd"/>
            <w:r w:rsidRPr="009E112A">
              <w:rPr>
                <w:rFonts w:asciiTheme="minorHAnsi" w:hAnsiTheme="minorHAnsi" w:cstheme="minorHAnsi"/>
                <w:szCs w:val="22"/>
              </w:rPr>
              <w:t xml:space="preserve"> (</w:t>
            </w:r>
            <w:proofErr w:type="spellStart"/>
            <w:r w:rsidRPr="009E112A">
              <w:rPr>
                <w:rFonts w:asciiTheme="minorHAnsi" w:hAnsiTheme="minorHAnsi" w:cstheme="minorHAnsi"/>
                <w:szCs w:val="22"/>
              </w:rPr>
              <w:t>binary</w:t>
            </w:r>
            <w:proofErr w:type="spellEnd"/>
            <w:r w:rsidRPr="009E112A">
              <w:rPr>
                <w:rFonts w:asciiTheme="minorHAnsi" w:hAnsiTheme="minorHAnsi" w:cstheme="minorHAnsi"/>
                <w:szCs w:val="22"/>
              </w:rPr>
              <w:t>)</w:t>
            </w:r>
          </w:p>
        </w:tc>
        <w:tc>
          <w:tcPr>
            <w:tcW w:w="993" w:type="dxa"/>
          </w:tcPr>
          <w:p w14:paraId="27B4B429"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5A70437D"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1FD9EDE6" w14:textId="77777777" w:rsidR="002D30BF" w:rsidRPr="009E112A" w:rsidRDefault="002D30BF" w:rsidP="002D30BF">
            <w:pPr>
              <w:spacing w:before="120" w:after="0" w:line="276" w:lineRule="auto"/>
              <w:rPr>
                <w:rFonts w:asciiTheme="minorHAnsi" w:hAnsiTheme="minorHAnsi" w:cstheme="minorHAnsi"/>
                <w:szCs w:val="22"/>
              </w:rPr>
            </w:pPr>
          </w:p>
        </w:tc>
      </w:tr>
      <w:tr w:rsidR="002D30BF" w:rsidRPr="009E112A" w14:paraId="4FACF819" w14:textId="77777777" w:rsidTr="007F58A3">
        <w:tc>
          <w:tcPr>
            <w:tcW w:w="702" w:type="dxa"/>
          </w:tcPr>
          <w:p w14:paraId="392764B8"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8</w:t>
            </w:r>
          </w:p>
        </w:tc>
        <w:tc>
          <w:tcPr>
            <w:tcW w:w="3829" w:type="dxa"/>
          </w:tcPr>
          <w:p w14:paraId="374FBD50"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SIGNED</w:t>
            </w:r>
          </w:p>
        </w:tc>
        <w:tc>
          <w:tcPr>
            <w:tcW w:w="1701" w:type="dxa"/>
          </w:tcPr>
          <w:p w14:paraId="091E7112"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Logical</w:t>
            </w:r>
            <w:proofErr w:type="spellEnd"/>
          </w:p>
        </w:tc>
        <w:tc>
          <w:tcPr>
            <w:tcW w:w="993" w:type="dxa"/>
          </w:tcPr>
          <w:p w14:paraId="6FE46C32"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w:t>
            </w:r>
          </w:p>
        </w:tc>
        <w:tc>
          <w:tcPr>
            <w:tcW w:w="918" w:type="dxa"/>
          </w:tcPr>
          <w:p w14:paraId="29179DE5"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0A112B0B" w14:textId="77777777" w:rsidR="002D30BF" w:rsidRPr="009E112A" w:rsidRDefault="002D30BF" w:rsidP="002D30BF">
            <w:pPr>
              <w:spacing w:before="120" w:after="0" w:line="276" w:lineRule="auto"/>
              <w:rPr>
                <w:rFonts w:asciiTheme="minorHAnsi" w:hAnsiTheme="minorHAnsi" w:cstheme="minorHAnsi"/>
                <w:szCs w:val="22"/>
              </w:rPr>
            </w:pPr>
          </w:p>
        </w:tc>
      </w:tr>
      <w:tr w:rsidR="002D30BF" w:rsidRPr="009E112A" w14:paraId="468C597F" w14:textId="77777777" w:rsidTr="007F58A3">
        <w:tc>
          <w:tcPr>
            <w:tcW w:w="702" w:type="dxa"/>
          </w:tcPr>
          <w:p w14:paraId="39B6AC47"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9</w:t>
            </w:r>
          </w:p>
        </w:tc>
        <w:tc>
          <w:tcPr>
            <w:tcW w:w="3829" w:type="dxa"/>
          </w:tcPr>
          <w:p w14:paraId="2FFBE76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SIGNERS</w:t>
            </w:r>
          </w:p>
        </w:tc>
        <w:tc>
          <w:tcPr>
            <w:tcW w:w="1701" w:type="dxa"/>
          </w:tcPr>
          <w:p w14:paraId="6DEA0CF2"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Numeric</w:t>
            </w:r>
            <w:proofErr w:type="spellEnd"/>
          </w:p>
        </w:tc>
        <w:tc>
          <w:tcPr>
            <w:tcW w:w="993" w:type="dxa"/>
          </w:tcPr>
          <w:p w14:paraId="46FFA3A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w:t>
            </w:r>
          </w:p>
        </w:tc>
        <w:tc>
          <w:tcPr>
            <w:tcW w:w="918" w:type="dxa"/>
          </w:tcPr>
          <w:p w14:paraId="58358AA4"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19149B09" w14:textId="77777777" w:rsidR="002D30BF" w:rsidRPr="009E112A" w:rsidRDefault="002D30BF" w:rsidP="002D30BF">
            <w:pPr>
              <w:spacing w:before="120" w:after="0" w:line="276" w:lineRule="auto"/>
              <w:rPr>
                <w:rFonts w:asciiTheme="minorHAnsi" w:hAnsiTheme="minorHAnsi" w:cstheme="minorHAnsi"/>
                <w:szCs w:val="22"/>
              </w:rPr>
            </w:pPr>
          </w:p>
        </w:tc>
      </w:tr>
      <w:tr w:rsidR="002D30BF" w:rsidRPr="009E112A" w14:paraId="1E6D6162" w14:textId="77777777" w:rsidTr="007F58A3">
        <w:tc>
          <w:tcPr>
            <w:tcW w:w="702" w:type="dxa"/>
          </w:tcPr>
          <w:p w14:paraId="115243F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10</w:t>
            </w:r>
          </w:p>
        </w:tc>
        <w:tc>
          <w:tcPr>
            <w:tcW w:w="3829" w:type="dxa"/>
          </w:tcPr>
          <w:p w14:paraId="1C05301F"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SIGNEDBY1</w:t>
            </w:r>
          </w:p>
        </w:tc>
        <w:tc>
          <w:tcPr>
            <w:tcW w:w="1701" w:type="dxa"/>
          </w:tcPr>
          <w:p w14:paraId="0E13D840"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Memo</w:t>
            </w:r>
            <w:proofErr w:type="spellEnd"/>
          </w:p>
        </w:tc>
        <w:tc>
          <w:tcPr>
            <w:tcW w:w="993" w:type="dxa"/>
          </w:tcPr>
          <w:p w14:paraId="2A5BD190"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1F8351A3"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0BDFA945" w14:textId="77777777" w:rsidR="002D30BF" w:rsidRPr="009E112A" w:rsidRDefault="002D30BF" w:rsidP="002D30BF">
            <w:pPr>
              <w:spacing w:before="120" w:after="0" w:line="276" w:lineRule="auto"/>
              <w:rPr>
                <w:rFonts w:asciiTheme="minorHAnsi" w:hAnsiTheme="minorHAnsi" w:cstheme="minorHAnsi"/>
                <w:szCs w:val="22"/>
              </w:rPr>
            </w:pPr>
          </w:p>
        </w:tc>
      </w:tr>
      <w:tr w:rsidR="002D30BF" w:rsidRPr="009E112A" w14:paraId="18D06220" w14:textId="77777777" w:rsidTr="007F58A3">
        <w:tc>
          <w:tcPr>
            <w:tcW w:w="702" w:type="dxa"/>
          </w:tcPr>
          <w:p w14:paraId="653DB19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11</w:t>
            </w:r>
          </w:p>
        </w:tc>
        <w:tc>
          <w:tcPr>
            <w:tcW w:w="3829" w:type="dxa"/>
          </w:tcPr>
          <w:p w14:paraId="0AD392A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SIGNCHANGE</w:t>
            </w:r>
          </w:p>
        </w:tc>
        <w:tc>
          <w:tcPr>
            <w:tcW w:w="1701" w:type="dxa"/>
          </w:tcPr>
          <w:p w14:paraId="71AECAFD"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Logical</w:t>
            </w:r>
            <w:proofErr w:type="spellEnd"/>
          </w:p>
        </w:tc>
        <w:tc>
          <w:tcPr>
            <w:tcW w:w="993" w:type="dxa"/>
          </w:tcPr>
          <w:p w14:paraId="59AE4B70"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w:t>
            </w:r>
          </w:p>
        </w:tc>
        <w:tc>
          <w:tcPr>
            <w:tcW w:w="918" w:type="dxa"/>
          </w:tcPr>
          <w:p w14:paraId="0E90E786"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680EBF5E" w14:textId="77777777" w:rsidR="002D30BF" w:rsidRPr="009E112A" w:rsidRDefault="002D30BF" w:rsidP="002D30BF">
            <w:pPr>
              <w:spacing w:before="120" w:after="0" w:line="276" w:lineRule="auto"/>
              <w:rPr>
                <w:rFonts w:asciiTheme="minorHAnsi" w:hAnsiTheme="minorHAnsi" w:cstheme="minorHAnsi"/>
                <w:szCs w:val="22"/>
              </w:rPr>
            </w:pPr>
          </w:p>
        </w:tc>
      </w:tr>
      <w:tr w:rsidR="002D30BF" w:rsidRPr="009E112A" w14:paraId="5F608BEC" w14:textId="77777777" w:rsidTr="007F58A3">
        <w:tc>
          <w:tcPr>
            <w:tcW w:w="702" w:type="dxa"/>
          </w:tcPr>
          <w:p w14:paraId="0D512B7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12</w:t>
            </w:r>
          </w:p>
        </w:tc>
        <w:tc>
          <w:tcPr>
            <w:tcW w:w="3829" w:type="dxa"/>
          </w:tcPr>
          <w:p w14:paraId="7DFD0C6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SIGNEXPIRE</w:t>
            </w:r>
          </w:p>
        </w:tc>
        <w:tc>
          <w:tcPr>
            <w:tcW w:w="1701" w:type="dxa"/>
          </w:tcPr>
          <w:p w14:paraId="6FD2CB7F"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Logical</w:t>
            </w:r>
            <w:proofErr w:type="spellEnd"/>
          </w:p>
        </w:tc>
        <w:tc>
          <w:tcPr>
            <w:tcW w:w="993" w:type="dxa"/>
          </w:tcPr>
          <w:p w14:paraId="04D5CAF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w:t>
            </w:r>
          </w:p>
        </w:tc>
        <w:tc>
          <w:tcPr>
            <w:tcW w:w="918" w:type="dxa"/>
          </w:tcPr>
          <w:p w14:paraId="18D72026"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0FF905CF" w14:textId="77777777" w:rsidR="002D30BF" w:rsidRPr="009E112A" w:rsidRDefault="002D30BF" w:rsidP="002D30BF">
            <w:pPr>
              <w:spacing w:before="120" w:after="0" w:line="276" w:lineRule="auto"/>
              <w:rPr>
                <w:rFonts w:asciiTheme="minorHAnsi" w:hAnsiTheme="minorHAnsi" w:cstheme="minorHAnsi"/>
                <w:szCs w:val="22"/>
              </w:rPr>
            </w:pPr>
          </w:p>
        </w:tc>
      </w:tr>
      <w:tr w:rsidR="002D30BF" w:rsidRPr="009E112A" w14:paraId="4EAE1F4A" w14:textId="77777777" w:rsidTr="007F58A3">
        <w:tc>
          <w:tcPr>
            <w:tcW w:w="702" w:type="dxa"/>
          </w:tcPr>
          <w:p w14:paraId="15E4BFA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13</w:t>
            </w:r>
          </w:p>
        </w:tc>
        <w:tc>
          <w:tcPr>
            <w:tcW w:w="3829" w:type="dxa"/>
          </w:tcPr>
          <w:p w14:paraId="0398C76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SIGNREVOKE</w:t>
            </w:r>
          </w:p>
        </w:tc>
        <w:tc>
          <w:tcPr>
            <w:tcW w:w="1701" w:type="dxa"/>
          </w:tcPr>
          <w:p w14:paraId="17277A11"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Logical</w:t>
            </w:r>
            <w:proofErr w:type="spellEnd"/>
          </w:p>
        </w:tc>
        <w:tc>
          <w:tcPr>
            <w:tcW w:w="993" w:type="dxa"/>
          </w:tcPr>
          <w:p w14:paraId="60828D0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w:t>
            </w:r>
          </w:p>
        </w:tc>
        <w:tc>
          <w:tcPr>
            <w:tcW w:w="918" w:type="dxa"/>
          </w:tcPr>
          <w:p w14:paraId="0B684D5D"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3B6C8EC6" w14:textId="77777777" w:rsidR="002D30BF" w:rsidRPr="009E112A" w:rsidRDefault="002D30BF" w:rsidP="002D30BF">
            <w:pPr>
              <w:spacing w:before="120" w:after="0" w:line="276" w:lineRule="auto"/>
              <w:rPr>
                <w:rFonts w:asciiTheme="minorHAnsi" w:hAnsiTheme="minorHAnsi" w:cstheme="minorHAnsi"/>
                <w:szCs w:val="22"/>
              </w:rPr>
            </w:pPr>
          </w:p>
        </w:tc>
      </w:tr>
      <w:tr w:rsidR="002D30BF" w:rsidRPr="009E112A" w14:paraId="437D0EE5" w14:textId="77777777" w:rsidTr="007F58A3">
        <w:tc>
          <w:tcPr>
            <w:tcW w:w="702" w:type="dxa"/>
          </w:tcPr>
          <w:p w14:paraId="08F3402A"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14</w:t>
            </w:r>
          </w:p>
        </w:tc>
        <w:tc>
          <w:tcPr>
            <w:tcW w:w="3829" w:type="dxa"/>
          </w:tcPr>
          <w:p w14:paraId="76F13C68"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SIGNSELF</w:t>
            </w:r>
          </w:p>
        </w:tc>
        <w:tc>
          <w:tcPr>
            <w:tcW w:w="1701" w:type="dxa"/>
          </w:tcPr>
          <w:p w14:paraId="1FA767FB"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Logical</w:t>
            </w:r>
            <w:proofErr w:type="spellEnd"/>
          </w:p>
        </w:tc>
        <w:tc>
          <w:tcPr>
            <w:tcW w:w="993" w:type="dxa"/>
          </w:tcPr>
          <w:p w14:paraId="744CC7F2"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w:t>
            </w:r>
          </w:p>
        </w:tc>
        <w:tc>
          <w:tcPr>
            <w:tcW w:w="918" w:type="dxa"/>
          </w:tcPr>
          <w:p w14:paraId="409F7EDB"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41D27FC9" w14:textId="77777777" w:rsidR="002D30BF" w:rsidRPr="009E112A" w:rsidRDefault="002D30BF" w:rsidP="002D30BF">
            <w:pPr>
              <w:spacing w:before="120" w:after="0" w:line="276" w:lineRule="auto"/>
              <w:rPr>
                <w:rFonts w:asciiTheme="minorHAnsi" w:hAnsiTheme="minorHAnsi" w:cstheme="minorHAnsi"/>
                <w:szCs w:val="22"/>
              </w:rPr>
            </w:pPr>
          </w:p>
        </w:tc>
      </w:tr>
      <w:tr w:rsidR="002D30BF" w:rsidRPr="009E112A" w14:paraId="4BC15289" w14:textId="77777777" w:rsidTr="007F58A3">
        <w:tc>
          <w:tcPr>
            <w:tcW w:w="702" w:type="dxa"/>
          </w:tcPr>
          <w:p w14:paraId="2FB14EF8"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15</w:t>
            </w:r>
          </w:p>
        </w:tc>
        <w:tc>
          <w:tcPr>
            <w:tcW w:w="3829" w:type="dxa"/>
          </w:tcPr>
          <w:p w14:paraId="402F498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ZPRACOVANO</w:t>
            </w:r>
          </w:p>
        </w:tc>
        <w:tc>
          <w:tcPr>
            <w:tcW w:w="1701" w:type="dxa"/>
          </w:tcPr>
          <w:p w14:paraId="712473D1"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DateTime</w:t>
            </w:r>
            <w:proofErr w:type="spellEnd"/>
          </w:p>
        </w:tc>
        <w:tc>
          <w:tcPr>
            <w:tcW w:w="993" w:type="dxa"/>
          </w:tcPr>
          <w:p w14:paraId="1E7C0679"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8</w:t>
            </w:r>
          </w:p>
        </w:tc>
        <w:tc>
          <w:tcPr>
            <w:tcW w:w="918" w:type="dxa"/>
          </w:tcPr>
          <w:p w14:paraId="17111904"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05F965C1" w14:textId="77777777" w:rsidR="002D30BF" w:rsidRPr="009E112A" w:rsidRDefault="002D30BF" w:rsidP="002D30BF">
            <w:pPr>
              <w:spacing w:before="120" w:after="0" w:line="276" w:lineRule="auto"/>
              <w:rPr>
                <w:rFonts w:asciiTheme="minorHAnsi" w:hAnsiTheme="minorHAnsi" w:cstheme="minorHAnsi"/>
                <w:szCs w:val="22"/>
              </w:rPr>
            </w:pPr>
          </w:p>
        </w:tc>
      </w:tr>
      <w:tr w:rsidR="002D30BF" w:rsidRPr="009E112A" w14:paraId="52C1F2DE" w14:textId="77777777" w:rsidTr="007F58A3">
        <w:tc>
          <w:tcPr>
            <w:tcW w:w="702" w:type="dxa"/>
          </w:tcPr>
          <w:p w14:paraId="52883F2A"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16</w:t>
            </w:r>
          </w:p>
        </w:tc>
        <w:tc>
          <w:tcPr>
            <w:tcW w:w="3829" w:type="dxa"/>
          </w:tcPr>
          <w:p w14:paraId="4FEC0F97"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SIGNRESULT</w:t>
            </w:r>
          </w:p>
        </w:tc>
        <w:tc>
          <w:tcPr>
            <w:tcW w:w="1701" w:type="dxa"/>
          </w:tcPr>
          <w:p w14:paraId="2E1EEBD3"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Memo</w:t>
            </w:r>
            <w:proofErr w:type="spellEnd"/>
            <w:r w:rsidRPr="009E112A">
              <w:rPr>
                <w:rFonts w:asciiTheme="minorHAnsi" w:hAnsiTheme="minorHAnsi" w:cstheme="minorHAnsi"/>
                <w:szCs w:val="22"/>
              </w:rPr>
              <w:t xml:space="preserve"> (</w:t>
            </w:r>
            <w:proofErr w:type="spellStart"/>
            <w:r w:rsidRPr="009E112A">
              <w:rPr>
                <w:rFonts w:asciiTheme="minorHAnsi" w:hAnsiTheme="minorHAnsi" w:cstheme="minorHAnsi"/>
                <w:szCs w:val="22"/>
              </w:rPr>
              <w:t>binary</w:t>
            </w:r>
            <w:proofErr w:type="spellEnd"/>
            <w:r w:rsidRPr="009E112A">
              <w:rPr>
                <w:rFonts w:asciiTheme="minorHAnsi" w:hAnsiTheme="minorHAnsi" w:cstheme="minorHAnsi"/>
                <w:szCs w:val="22"/>
              </w:rPr>
              <w:t>)</w:t>
            </w:r>
          </w:p>
        </w:tc>
        <w:tc>
          <w:tcPr>
            <w:tcW w:w="993" w:type="dxa"/>
          </w:tcPr>
          <w:p w14:paraId="7349BA9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6E87405D"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55BD1B02" w14:textId="77777777" w:rsidR="002D30BF" w:rsidRPr="009E112A" w:rsidRDefault="002D30BF" w:rsidP="002D30BF">
            <w:pPr>
              <w:spacing w:before="120" w:after="0" w:line="276" w:lineRule="auto"/>
              <w:rPr>
                <w:rFonts w:asciiTheme="minorHAnsi" w:hAnsiTheme="minorHAnsi" w:cstheme="minorHAnsi"/>
                <w:szCs w:val="22"/>
              </w:rPr>
            </w:pPr>
          </w:p>
        </w:tc>
      </w:tr>
      <w:tr w:rsidR="002D30BF" w:rsidRPr="009E112A" w14:paraId="788D976F" w14:textId="77777777" w:rsidTr="007F58A3">
        <w:tc>
          <w:tcPr>
            <w:tcW w:w="702" w:type="dxa"/>
          </w:tcPr>
          <w:p w14:paraId="758F1200"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17</w:t>
            </w:r>
          </w:p>
        </w:tc>
        <w:tc>
          <w:tcPr>
            <w:tcW w:w="3829" w:type="dxa"/>
          </w:tcPr>
          <w:p w14:paraId="0CB284A9"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IDK</w:t>
            </w:r>
          </w:p>
        </w:tc>
        <w:tc>
          <w:tcPr>
            <w:tcW w:w="1701" w:type="dxa"/>
          </w:tcPr>
          <w:p w14:paraId="37980835"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Integer</w:t>
            </w:r>
            <w:proofErr w:type="spellEnd"/>
          </w:p>
        </w:tc>
        <w:tc>
          <w:tcPr>
            <w:tcW w:w="993" w:type="dxa"/>
          </w:tcPr>
          <w:p w14:paraId="5E7FB7A9"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64B5C980"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2D001E0D" w14:textId="77777777" w:rsidR="002D30BF" w:rsidRPr="009E112A" w:rsidRDefault="002D30BF" w:rsidP="002D30BF">
            <w:pPr>
              <w:spacing w:before="120" w:after="0" w:line="276" w:lineRule="auto"/>
              <w:rPr>
                <w:rFonts w:asciiTheme="minorHAnsi" w:hAnsiTheme="minorHAnsi" w:cstheme="minorHAnsi"/>
                <w:szCs w:val="22"/>
              </w:rPr>
            </w:pPr>
          </w:p>
        </w:tc>
      </w:tr>
      <w:tr w:rsidR="002D30BF" w:rsidRPr="009E112A" w14:paraId="3220946D" w14:textId="77777777" w:rsidTr="007F58A3">
        <w:tc>
          <w:tcPr>
            <w:tcW w:w="702" w:type="dxa"/>
          </w:tcPr>
          <w:p w14:paraId="6AF77EC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18</w:t>
            </w:r>
          </w:p>
        </w:tc>
        <w:tc>
          <w:tcPr>
            <w:tcW w:w="3829" w:type="dxa"/>
          </w:tcPr>
          <w:p w14:paraId="33C8538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IGNORED</w:t>
            </w:r>
          </w:p>
        </w:tc>
        <w:tc>
          <w:tcPr>
            <w:tcW w:w="1701" w:type="dxa"/>
          </w:tcPr>
          <w:p w14:paraId="2738CF17"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Integer</w:t>
            </w:r>
            <w:proofErr w:type="spellEnd"/>
          </w:p>
        </w:tc>
        <w:tc>
          <w:tcPr>
            <w:tcW w:w="993" w:type="dxa"/>
          </w:tcPr>
          <w:p w14:paraId="496D5A8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0337D215"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0F83109A" w14:textId="77777777" w:rsidR="002D30BF" w:rsidRPr="009E112A" w:rsidRDefault="002D30BF" w:rsidP="002D30BF">
            <w:pPr>
              <w:spacing w:before="120" w:after="0" w:line="276" w:lineRule="auto"/>
              <w:rPr>
                <w:rFonts w:asciiTheme="minorHAnsi" w:hAnsiTheme="minorHAnsi" w:cstheme="minorHAnsi"/>
                <w:szCs w:val="22"/>
              </w:rPr>
            </w:pPr>
          </w:p>
        </w:tc>
      </w:tr>
      <w:tr w:rsidR="002D30BF" w:rsidRPr="009E112A" w14:paraId="66C657C2" w14:textId="77777777" w:rsidTr="007F58A3">
        <w:tc>
          <w:tcPr>
            <w:tcW w:w="702" w:type="dxa"/>
          </w:tcPr>
          <w:p w14:paraId="26EAF81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19</w:t>
            </w:r>
          </w:p>
        </w:tc>
        <w:tc>
          <w:tcPr>
            <w:tcW w:w="3829" w:type="dxa"/>
          </w:tcPr>
          <w:p w14:paraId="1F3C1958"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IDP_EPP1</w:t>
            </w:r>
          </w:p>
        </w:tc>
        <w:tc>
          <w:tcPr>
            <w:tcW w:w="1701" w:type="dxa"/>
          </w:tcPr>
          <w:p w14:paraId="5FA50508"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Integer</w:t>
            </w:r>
            <w:proofErr w:type="spellEnd"/>
          </w:p>
        </w:tc>
        <w:tc>
          <w:tcPr>
            <w:tcW w:w="993" w:type="dxa"/>
          </w:tcPr>
          <w:p w14:paraId="58BEE95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2F0B4604"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5E89C7E4" w14:textId="77777777" w:rsidR="002D30BF" w:rsidRPr="009E112A" w:rsidRDefault="002D30BF" w:rsidP="002D30BF">
            <w:pPr>
              <w:spacing w:before="120" w:after="0" w:line="276" w:lineRule="auto"/>
              <w:rPr>
                <w:rFonts w:asciiTheme="minorHAnsi" w:hAnsiTheme="minorHAnsi" w:cstheme="minorHAnsi"/>
                <w:szCs w:val="22"/>
              </w:rPr>
            </w:pPr>
          </w:p>
        </w:tc>
      </w:tr>
      <w:tr w:rsidR="002D30BF" w:rsidRPr="009E112A" w14:paraId="5DED2EDE" w14:textId="77777777" w:rsidTr="007F58A3">
        <w:tc>
          <w:tcPr>
            <w:tcW w:w="702" w:type="dxa"/>
          </w:tcPr>
          <w:p w14:paraId="622196D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20</w:t>
            </w:r>
          </w:p>
        </w:tc>
        <w:tc>
          <w:tcPr>
            <w:tcW w:w="3829" w:type="dxa"/>
          </w:tcPr>
          <w:p w14:paraId="3DA4055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SIGNROOT</w:t>
            </w:r>
          </w:p>
        </w:tc>
        <w:tc>
          <w:tcPr>
            <w:tcW w:w="1701" w:type="dxa"/>
          </w:tcPr>
          <w:p w14:paraId="586D37D6"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Logical</w:t>
            </w:r>
            <w:proofErr w:type="spellEnd"/>
          </w:p>
        </w:tc>
        <w:tc>
          <w:tcPr>
            <w:tcW w:w="993" w:type="dxa"/>
          </w:tcPr>
          <w:p w14:paraId="71040227"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w:t>
            </w:r>
          </w:p>
        </w:tc>
        <w:tc>
          <w:tcPr>
            <w:tcW w:w="918" w:type="dxa"/>
          </w:tcPr>
          <w:p w14:paraId="41D38436"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6A83D0C6" w14:textId="77777777" w:rsidR="002D30BF" w:rsidRPr="009E112A" w:rsidRDefault="002D30BF" w:rsidP="002D30BF">
            <w:pPr>
              <w:spacing w:before="120" w:after="0" w:line="276" w:lineRule="auto"/>
              <w:rPr>
                <w:rFonts w:asciiTheme="minorHAnsi" w:hAnsiTheme="minorHAnsi" w:cstheme="minorHAnsi"/>
                <w:szCs w:val="22"/>
              </w:rPr>
            </w:pPr>
          </w:p>
        </w:tc>
      </w:tr>
      <w:tr w:rsidR="002D30BF" w:rsidRPr="009E112A" w14:paraId="1F8F0751" w14:textId="77777777" w:rsidTr="007F58A3">
        <w:tc>
          <w:tcPr>
            <w:tcW w:w="702" w:type="dxa"/>
          </w:tcPr>
          <w:p w14:paraId="6F2BECE9"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21</w:t>
            </w:r>
          </w:p>
        </w:tc>
        <w:tc>
          <w:tcPr>
            <w:tcW w:w="3829" w:type="dxa"/>
          </w:tcPr>
          <w:p w14:paraId="032CA6E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SIGNSN</w:t>
            </w:r>
          </w:p>
        </w:tc>
        <w:tc>
          <w:tcPr>
            <w:tcW w:w="1701" w:type="dxa"/>
          </w:tcPr>
          <w:p w14:paraId="630C845F"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723F2C2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10</w:t>
            </w:r>
          </w:p>
        </w:tc>
        <w:tc>
          <w:tcPr>
            <w:tcW w:w="918" w:type="dxa"/>
          </w:tcPr>
          <w:p w14:paraId="7C8D6D0A"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589D2486" w14:textId="77777777" w:rsidR="002D30BF" w:rsidRPr="009E112A" w:rsidRDefault="002D30BF" w:rsidP="002D30BF">
            <w:pPr>
              <w:spacing w:before="120" w:after="0" w:line="276" w:lineRule="auto"/>
              <w:rPr>
                <w:rFonts w:asciiTheme="minorHAnsi" w:hAnsiTheme="minorHAnsi" w:cstheme="minorHAnsi"/>
                <w:szCs w:val="22"/>
              </w:rPr>
            </w:pPr>
          </w:p>
        </w:tc>
      </w:tr>
      <w:tr w:rsidR="002D30BF" w:rsidRPr="009E112A" w14:paraId="65DDA865" w14:textId="77777777" w:rsidTr="007F58A3">
        <w:tc>
          <w:tcPr>
            <w:tcW w:w="702" w:type="dxa"/>
          </w:tcPr>
          <w:p w14:paraId="4D1871B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22</w:t>
            </w:r>
          </w:p>
        </w:tc>
        <w:tc>
          <w:tcPr>
            <w:tcW w:w="3829" w:type="dxa"/>
          </w:tcPr>
          <w:p w14:paraId="3DCF314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ISSUER_NA</w:t>
            </w:r>
          </w:p>
        </w:tc>
        <w:tc>
          <w:tcPr>
            <w:tcW w:w="1701" w:type="dxa"/>
          </w:tcPr>
          <w:p w14:paraId="50A33D2D"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Logical</w:t>
            </w:r>
            <w:proofErr w:type="spellEnd"/>
          </w:p>
        </w:tc>
        <w:tc>
          <w:tcPr>
            <w:tcW w:w="993" w:type="dxa"/>
          </w:tcPr>
          <w:p w14:paraId="216EB7E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w:t>
            </w:r>
          </w:p>
        </w:tc>
        <w:tc>
          <w:tcPr>
            <w:tcW w:w="918" w:type="dxa"/>
          </w:tcPr>
          <w:p w14:paraId="2F91B026"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031F6120" w14:textId="77777777" w:rsidR="002D30BF" w:rsidRPr="009E112A" w:rsidRDefault="002D30BF" w:rsidP="002D30BF">
            <w:pPr>
              <w:spacing w:before="120" w:after="0" w:line="276" w:lineRule="auto"/>
              <w:rPr>
                <w:rFonts w:asciiTheme="minorHAnsi" w:hAnsiTheme="minorHAnsi" w:cstheme="minorHAnsi"/>
                <w:szCs w:val="22"/>
              </w:rPr>
            </w:pPr>
          </w:p>
        </w:tc>
      </w:tr>
      <w:tr w:rsidR="002D30BF" w:rsidRPr="009E112A" w14:paraId="7CFD80CC" w14:textId="77777777" w:rsidTr="007F58A3">
        <w:tc>
          <w:tcPr>
            <w:tcW w:w="702" w:type="dxa"/>
          </w:tcPr>
          <w:p w14:paraId="0392052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23</w:t>
            </w:r>
          </w:p>
        </w:tc>
        <w:tc>
          <w:tcPr>
            <w:tcW w:w="3829" w:type="dxa"/>
          </w:tcPr>
          <w:p w14:paraId="13DBBD0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ISSUER_C</w:t>
            </w:r>
          </w:p>
        </w:tc>
        <w:tc>
          <w:tcPr>
            <w:tcW w:w="1701" w:type="dxa"/>
          </w:tcPr>
          <w:p w14:paraId="6FF04B13"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707D104F"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3</w:t>
            </w:r>
          </w:p>
        </w:tc>
        <w:tc>
          <w:tcPr>
            <w:tcW w:w="918" w:type="dxa"/>
          </w:tcPr>
          <w:p w14:paraId="08E7A302"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39654464" w14:textId="77777777" w:rsidR="002D30BF" w:rsidRPr="009E112A" w:rsidRDefault="002D30BF" w:rsidP="002D30BF">
            <w:pPr>
              <w:spacing w:before="120" w:after="0" w:line="276" w:lineRule="auto"/>
              <w:rPr>
                <w:rFonts w:asciiTheme="minorHAnsi" w:hAnsiTheme="minorHAnsi" w:cstheme="minorHAnsi"/>
                <w:szCs w:val="22"/>
              </w:rPr>
            </w:pPr>
          </w:p>
        </w:tc>
      </w:tr>
      <w:tr w:rsidR="002D30BF" w:rsidRPr="009E112A" w14:paraId="729E9B73" w14:textId="77777777" w:rsidTr="007F58A3">
        <w:tc>
          <w:tcPr>
            <w:tcW w:w="702" w:type="dxa"/>
          </w:tcPr>
          <w:p w14:paraId="2443157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24</w:t>
            </w:r>
          </w:p>
        </w:tc>
        <w:tc>
          <w:tcPr>
            <w:tcW w:w="3829" w:type="dxa"/>
          </w:tcPr>
          <w:p w14:paraId="3C9B136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ISSUER_CN</w:t>
            </w:r>
          </w:p>
        </w:tc>
        <w:tc>
          <w:tcPr>
            <w:tcW w:w="1701" w:type="dxa"/>
          </w:tcPr>
          <w:p w14:paraId="24433CF8"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Memo</w:t>
            </w:r>
            <w:proofErr w:type="spellEnd"/>
          </w:p>
        </w:tc>
        <w:tc>
          <w:tcPr>
            <w:tcW w:w="993" w:type="dxa"/>
          </w:tcPr>
          <w:p w14:paraId="4286A992"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432417B6"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5AAE7A81" w14:textId="77777777" w:rsidR="002D30BF" w:rsidRPr="009E112A" w:rsidRDefault="002D30BF" w:rsidP="002D30BF">
            <w:pPr>
              <w:spacing w:before="120" w:after="0" w:line="276" w:lineRule="auto"/>
              <w:rPr>
                <w:rFonts w:asciiTheme="minorHAnsi" w:hAnsiTheme="minorHAnsi" w:cstheme="minorHAnsi"/>
                <w:szCs w:val="22"/>
              </w:rPr>
            </w:pPr>
          </w:p>
        </w:tc>
      </w:tr>
      <w:tr w:rsidR="002D30BF" w:rsidRPr="009E112A" w14:paraId="4DEAB0A0" w14:textId="77777777" w:rsidTr="007F58A3">
        <w:tc>
          <w:tcPr>
            <w:tcW w:w="702" w:type="dxa"/>
          </w:tcPr>
          <w:p w14:paraId="49BE7CE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25</w:t>
            </w:r>
          </w:p>
        </w:tc>
        <w:tc>
          <w:tcPr>
            <w:tcW w:w="3829" w:type="dxa"/>
          </w:tcPr>
          <w:p w14:paraId="2BCA293F"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ISSUER_DN</w:t>
            </w:r>
          </w:p>
        </w:tc>
        <w:tc>
          <w:tcPr>
            <w:tcW w:w="1701" w:type="dxa"/>
          </w:tcPr>
          <w:p w14:paraId="059D1761"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Memo</w:t>
            </w:r>
            <w:proofErr w:type="spellEnd"/>
          </w:p>
        </w:tc>
        <w:tc>
          <w:tcPr>
            <w:tcW w:w="993" w:type="dxa"/>
          </w:tcPr>
          <w:p w14:paraId="76968E4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08DCE973"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1DF4A856" w14:textId="77777777" w:rsidR="002D30BF" w:rsidRPr="009E112A" w:rsidRDefault="002D30BF" w:rsidP="002D30BF">
            <w:pPr>
              <w:spacing w:before="120" w:after="0" w:line="276" w:lineRule="auto"/>
              <w:rPr>
                <w:rFonts w:asciiTheme="minorHAnsi" w:hAnsiTheme="minorHAnsi" w:cstheme="minorHAnsi"/>
                <w:szCs w:val="22"/>
              </w:rPr>
            </w:pPr>
          </w:p>
        </w:tc>
      </w:tr>
      <w:tr w:rsidR="002D30BF" w:rsidRPr="009E112A" w14:paraId="0CCC6B20" w14:textId="77777777" w:rsidTr="007F58A3">
        <w:tc>
          <w:tcPr>
            <w:tcW w:w="702" w:type="dxa"/>
          </w:tcPr>
          <w:p w14:paraId="3F86CB9B"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26</w:t>
            </w:r>
          </w:p>
        </w:tc>
        <w:tc>
          <w:tcPr>
            <w:tcW w:w="3829" w:type="dxa"/>
          </w:tcPr>
          <w:p w14:paraId="313DDF3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ISSUER_O</w:t>
            </w:r>
          </w:p>
        </w:tc>
        <w:tc>
          <w:tcPr>
            <w:tcW w:w="1701" w:type="dxa"/>
          </w:tcPr>
          <w:p w14:paraId="2DA8F5A8"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Memo</w:t>
            </w:r>
            <w:proofErr w:type="spellEnd"/>
          </w:p>
        </w:tc>
        <w:tc>
          <w:tcPr>
            <w:tcW w:w="993" w:type="dxa"/>
          </w:tcPr>
          <w:p w14:paraId="45E4FC1B"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7CA87BFC"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66A96D21" w14:textId="77777777" w:rsidR="002D30BF" w:rsidRPr="009E112A" w:rsidRDefault="002D30BF" w:rsidP="002D30BF">
            <w:pPr>
              <w:spacing w:before="120" w:after="0" w:line="276" w:lineRule="auto"/>
              <w:rPr>
                <w:rFonts w:asciiTheme="minorHAnsi" w:hAnsiTheme="minorHAnsi" w:cstheme="minorHAnsi"/>
                <w:szCs w:val="22"/>
              </w:rPr>
            </w:pPr>
          </w:p>
        </w:tc>
      </w:tr>
      <w:tr w:rsidR="002D30BF" w:rsidRPr="009E112A" w14:paraId="78F69C69" w14:textId="77777777" w:rsidTr="007F58A3">
        <w:tc>
          <w:tcPr>
            <w:tcW w:w="702" w:type="dxa"/>
          </w:tcPr>
          <w:p w14:paraId="19365FD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27</w:t>
            </w:r>
          </w:p>
        </w:tc>
        <w:tc>
          <w:tcPr>
            <w:tcW w:w="3829" w:type="dxa"/>
          </w:tcPr>
          <w:p w14:paraId="5606FA2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SUBJ_C</w:t>
            </w:r>
          </w:p>
        </w:tc>
        <w:tc>
          <w:tcPr>
            <w:tcW w:w="1701" w:type="dxa"/>
          </w:tcPr>
          <w:p w14:paraId="64B724C5"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610A96C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3</w:t>
            </w:r>
          </w:p>
        </w:tc>
        <w:tc>
          <w:tcPr>
            <w:tcW w:w="918" w:type="dxa"/>
          </w:tcPr>
          <w:p w14:paraId="6E46F169"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32A82DED" w14:textId="77777777" w:rsidR="002D30BF" w:rsidRPr="009E112A" w:rsidRDefault="002D30BF" w:rsidP="002D30BF">
            <w:pPr>
              <w:spacing w:before="120" w:after="0" w:line="276" w:lineRule="auto"/>
              <w:rPr>
                <w:rFonts w:asciiTheme="minorHAnsi" w:hAnsiTheme="minorHAnsi" w:cstheme="minorHAnsi"/>
                <w:szCs w:val="22"/>
              </w:rPr>
            </w:pPr>
          </w:p>
        </w:tc>
      </w:tr>
      <w:tr w:rsidR="002D30BF" w:rsidRPr="009E112A" w14:paraId="04F42052" w14:textId="77777777" w:rsidTr="007F58A3">
        <w:tc>
          <w:tcPr>
            <w:tcW w:w="702" w:type="dxa"/>
          </w:tcPr>
          <w:p w14:paraId="27DB54A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28</w:t>
            </w:r>
          </w:p>
        </w:tc>
        <w:tc>
          <w:tcPr>
            <w:tcW w:w="3829" w:type="dxa"/>
          </w:tcPr>
          <w:p w14:paraId="244AF20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SUBJ_CN</w:t>
            </w:r>
          </w:p>
        </w:tc>
        <w:tc>
          <w:tcPr>
            <w:tcW w:w="1701" w:type="dxa"/>
          </w:tcPr>
          <w:p w14:paraId="6A336682"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Memo</w:t>
            </w:r>
            <w:proofErr w:type="spellEnd"/>
          </w:p>
        </w:tc>
        <w:tc>
          <w:tcPr>
            <w:tcW w:w="993" w:type="dxa"/>
          </w:tcPr>
          <w:p w14:paraId="50F0680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31D30C50"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088C2F02" w14:textId="77777777" w:rsidR="002D30BF" w:rsidRPr="009E112A" w:rsidRDefault="002D30BF" w:rsidP="002D30BF">
            <w:pPr>
              <w:spacing w:before="120" w:after="0" w:line="276" w:lineRule="auto"/>
              <w:rPr>
                <w:rFonts w:asciiTheme="minorHAnsi" w:hAnsiTheme="minorHAnsi" w:cstheme="minorHAnsi"/>
                <w:szCs w:val="22"/>
              </w:rPr>
            </w:pPr>
          </w:p>
        </w:tc>
      </w:tr>
      <w:tr w:rsidR="002D30BF" w:rsidRPr="009E112A" w14:paraId="519A0237" w14:textId="77777777" w:rsidTr="007F58A3">
        <w:tc>
          <w:tcPr>
            <w:tcW w:w="702" w:type="dxa"/>
          </w:tcPr>
          <w:p w14:paraId="24888CEF"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29</w:t>
            </w:r>
          </w:p>
        </w:tc>
        <w:tc>
          <w:tcPr>
            <w:tcW w:w="3829" w:type="dxa"/>
          </w:tcPr>
          <w:p w14:paraId="25936792"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SUBJ_DN</w:t>
            </w:r>
          </w:p>
        </w:tc>
        <w:tc>
          <w:tcPr>
            <w:tcW w:w="1701" w:type="dxa"/>
          </w:tcPr>
          <w:p w14:paraId="22F90F1A"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Memo</w:t>
            </w:r>
            <w:proofErr w:type="spellEnd"/>
          </w:p>
        </w:tc>
        <w:tc>
          <w:tcPr>
            <w:tcW w:w="993" w:type="dxa"/>
          </w:tcPr>
          <w:p w14:paraId="47C521BA"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70ABA8C5"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0476835C" w14:textId="77777777" w:rsidR="002D30BF" w:rsidRPr="009E112A" w:rsidRDefault="002D30BF" w:rsidP="002D30BF">
            <w:pPr>
              <w:spacing w:before="120" w:after="0" w:line="276" w:lineRule="auto"/>
              <w:rPr>
                <w:rFonts w:asciiTheme="minorHAnsi" w:hAnsiTheme="minorHAnsi" w:cstheme="minorHAnsi"/>
                <w:szCs w:val="22"/>
              </w:rPr>
            </w:pPr>
          </w:p>
        </w:tc>
      </w:tr>
      <w:tr w:rsidR="002D30BF" w:rsidRPr="009E112A" w14:paraId="1C8AC950" w14:textId="77777777" w:rsidTr="007F58A3">
        <w:tc>
          <w:tcPr>
            <w:tcW w:w="702" w:type="dxa"/>
          </w:tcPr>
          <w:p w14:paraId="1C53CEC0"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30</w:t>
            </w:r>
          </w:p>
        </w:tc>
        <w:tc>
          <w:tcPr>
            <w:tcW w:w="3829" w:type="dxa"/>
          </w:tcPr>
          <w:p w14:paraId="562F5C4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SUBJ_E</w:t>
            </w:r>
          </w:p>
        </w:tc>
        <w:tc>
          <w:tcPr>
            <w:tcW w:w="1701" w:type="dxa"/>
          </w:tcPr>
          <w:p w14:paraId="71F35F3D"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Memo</w:t>
            </w:r>
            <w:proofErr w:type="spellEnd"/>
          </w:p>
        </w:tc>
        <w:tc>
          <w:tcPr>
            <w:tcW w:w="993" w:type="dxa"/>
          </w:tcPr>
          <w:p w14:paraId="20998C6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3DAB9B17"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7B69951F" w14:textId="77777777" w:rsidR="002D30BF" w:rsidRPr="009E112A" w:rsidRDefault="002D30BF" w:rsidP="002D30BF">
            <w:pPr>
              <w:spacing w:before="120" w:after="0" w:line="276" w:lineRule="auto"/>
              <w:rPr>
                <w:rFonts w:asciiTheme="minorHAnsi" w:hAnsiTheme="minorHAnsi" w:cstheme="minorHAnsi"/>
                <w:szCs w:val="22"/>
              </w:rPr>
            </w:pPr>
          </w:p>
        </w:tc>
      </w:tr>
      <w:tr w:rsidR="002D30BF" w:rsidRPr="009E112A" w14:paraId="71CBA957" w14:textId="77777777" w:rsidTr="007F58A3">
        <w:tc>
          <w:tcPr>
            <w:tcW w:w="702" w:type="dxa"/>
          </w:tcPr>
          <w:p w14:paraId="1359D01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31</w:t>
            </w:r>
          </w:p>
        </w:tc>
        <w:tc>
          <w:tcPr>
            <w:tcW w:w="3829" w:type="dxa"/>
          </w:tcPr>
          <w:p w14:paraId="778FD30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SUBJ_O</w:t>
            </w:r>
          </w:p>
        </w:tc>
        <w:tc>
          <w:tcPr>
            <w:tcW w:w="1701" w:type="dxa"/>
          </w:tcPr>
          <w:p w14:paraId="639F6585"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Memo</w:t>
            </w:r>
            <w:proofErr w:type="spellEnd"/>
          </w:p>
        </w:tc>
        <w:tc>
          <w:tcPr>
            <w:tcW w:w="993" w:type="dxa"/>
          </w:tcPr>
          <w:p w14:paraId="75067F2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1548BADC"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22354CAF" w14:textId="77777777" w:rsidR="002D30BF" w:rsidRPr="009E112A" w:rsidRDefault="002D30BF" w:rsidP="002D30BF">
            <w:pPr>
              <w:spacing w:before="120" w:after="0" w:line="276" w:lineRule="auto"/>
              <w:rPr>
                <w:rFonts w:asciiTheme="minorHAnsi" w:hAnsiTheme="minorHAnsi" w:cstheme="minorHAnsi"/>
                <w:szCs w:val="22"/>
              </w:rPr>
            </w:pPr>
          </w:p>
        </w:tc>
      </w:tr>
      <w:tr w:rsidR="002D30BF" w:rsidRPr="009E112A" w14:paraId="4237D33D" w14:textId="77777777" w:rsidTr="007F58A3">
        <w:tc>
          <w:tcPr>
            <w:tcW w:w="702" w:type="dxa"/>
          </w:tcPr>
          <w:p w14:paraId="2D2C71A8"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32</w:t>
            </w:r>
          </w:p>
        </w:tc>
        <w:tc>
          <w:tcPr>
            <w:tcW w:w="3829" w:type="dxa"/>
          </w:tcPr>
          <w:p w14:paraId="1D110809"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SUBJ_OU</w:t>
            </w:r>
          </w:p>
        </w:tc>
        <w:tc>
          <w:tcPr>
            <w:tcW w:w="1701" w:type="dxa"/>
          </w:tcPr>
          <w:p w14:paraId="316DF81E"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Memo</w:t>
            </w:r>
            <w:proofErr w:type="spellEnd"/>
          </w:p>
        </w:tc>
        <w:tc>
          <w:tcPr>
            <w:tcW w:w="993" w:type="dxa"/>
          </w:tcPr>
          <w:p w14:paraId="62D46F3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0ABC56EC"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765F5474" w14:textId="77777777" w:rsidR="002D30BF" w:rsidRPr="009E112A" w:rsidRDefault="002D30BF" w:rsidP="002D30BF">
            <w:pPr>
              <w:spacing w:before="120" w:after="0" w:line="276" w:lineRule="auto"/>
              <w:rPr>
                <w:rFonts w:asciiTheme="minorHAnsi" w:hAnsiTheme="minorHAnsi" w:cstheme="minorHAnsi"/>
                <w:szCs w:val="22"/>
              </w:rPr>
            </w:pPr>
          </w:p>
        </w:tc>
      </w:tr>
      <w:tr w:rsidR="002D30BF" w:rsidRPr="009E112A" w14:paraId="71CC7DC0" w14:textId="77777777" w:rsidTr="007F58A3">
        <w:tc>
          <w:tcPr>
            <w:tcW w:w="702" w:type="dxa"/>
          </w:tcPr>
          <w:p w14:paraId="72AF909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33</w:t>
            </w:r>
          </w:p>
        </w:tc>
        <w:tc>
          <w:tcPr>
            <w:tcW w:w="3829" w:type="dxa"/>
          </w:tcPr>
          <w:p w14:paraId="544BE5D9"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IDU_VERIF</w:t>
            </w:r>
          </w:p>
        </w:tc>
        <w:tc>
          <w:tcPr>
            <w:tcW w:w="1701" w:type="dxa"/>
          </w:tcPr>
          <w:p w14:paraId="7EBD97C3"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Integer</w:t>
            </w:r>
            <w:proofErr w:type="spellEnd"/>
          </w:p>
        </w:tc>
        <w:tc>
          <w:tcPr>
            <w:tcW w:w="993" w:type="dxa"/>
          </w:tcPr>
          <w:p w14:paraId="4A73FD30"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5EC50343"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471AFF99" w14:textId="77777777" w:rsidR="002D30BF" w:rsidRPr="009E112A" w:rsidRDefault="002D30BF" w:rsidP="002D30BF">
            <w:pPr>
              <w:spacing w:before="120" w:after="0" w:line="276" w:lineRule="auto"/>
              <w:rPr>
                <w:rFonts w:asciiTheme="minorHAnsi" w:hAnsiTheme="minorHAnsi" w:cstheme="minorHAnsi"/>
                <w:szCs w:val="22"/>
              </w:rPr>
            </w:pPr>
          </w:p>
        </w:tc>
      </w:tr>
    </w:tbl>
    <w:p w14:paraId="4D01218A"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p>
    <w:p w14:paraId="3F708F76"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r w:rsidRPr="009E112A">
        <w:rPr>
          <w:rFonts w:asciiTheme="minorHAnsi" w:eastAsia="Calibri" w:hAnsiTheme="minorHAnsi" w:cstheme="minorHAnsi"/>
          <w:noProof/>
          <w:szCs w:val="22"/>
          <w:lang w:eastAsia="en-US"/>
        </w:rPr>
        <w:lastRenderedPageBreak/>
        <w:drawing>
          <wp:inline distT="0" distB="0" distL="0" distR="0" wp14:anchorId="5CDDB23A" wp14:editId="400B525B">
            <wp:extent cx="5760720" cy="1421130"/>
            <wp:effectExtent l="0" t="0" r="0" b="7620"/>
            <wp:docPr id="2" name="Obrázek 2" descr="Obsah obrázku stů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stůl&#10;&#10;Popis byl vytvořen automaticky"/>
                    <pic:cNvPicPr>
                      <a:picLocks noChangeAspect="1"/>
                    </pic:cNvPicPr>
                  </pic:nvPicPr>
                  <pic:blipFill rotWithShape="1">
                    <a:blip r:embed="rId18"/>
                    <a:srcRect r="1916"/>
                    <a:stretch/>
                  </pic:blipFill>
                  <pic:spPr bwMode="auto">
                    <a:xfrm>
                      <a:off x="0" y="0"/>
                      <a:ext cx="5760720" cy="1421130"/>
                    </a:xfrm>
                    <a:prstGeom prst="rect">
                      <a:avLst/>
                    </a:prstGeom>
                    <a:ln>
                      <a:noFill/>
                    </a:ln>
                    <a:extLst>
                      <a:ext uri="{53640926-AAD7-44D8-BBD7-CCE9431645EC}">
                        <a14:shadowObscured xmlns:a14="http://schemas.microsoft.com/office/drawing/2010/main"/>
                      </a:ext>
                    </a:extLst>
                  </pic:spPr>
                </pic:pic>
              </a:graphicData>
            </a:graphic>
          </wp:inline>
        </w:drawing>
      </w:r>
    </w:p>
    <w:p w14:paraId="5C3C8406"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p>
    <w:p w14:paraId="18A1B213" w14:textId="68EC04EE" w:rsidR="002D30BF" w:rsidRPr="009E112A" w:rsidRDefault="000423CE" w:rsidP="002D30BF">
      <w:pPr>
        <w:keepNext/>
        <w:numPr>
          <w:ilvl w:val="2"/>
          <w:numId w:val="0"/>
        </w:numPr>
        <w:spacing w:before="120" w:line="276" w:lineRule="auto"/>
        <w:ind w:left="720" w:hanging="720"/>
        <w:jc w:val="both"/>
        <w:outlineLvl w:val="2"/>
        <w:rPr>
          <w:rFonts w:asciiTheme="minorHAnsi" w:eastAsia="Yu Mincho" w:hAnsiTheme="minorHAnsi" w:cstheme="minorHAnsi"/>
          <w:b/>
          <w:bCs/>
          <w:spacing w:val="15"/>
          <w:szCs w:val="22"/>
          <w:lang w:eastAsia="en-US"/>
        </w:rPr>
      </w:pPr>
      <w:bookmarkStart w:id="259" w:name="_Toc103859104"/>
      <w:r w:rsidRPr="009E112A">
        <w:rPr>
          <w:rFonts w:asciiTheme="minorHAnsi" w:eastAsia="Yu Mincho" w:hAnsiTheme="minorHAnsi" w:cstheme="minorHAnsi"/>
          <w:b/>
          <w:bCs/>
          <w:spacing w:val="15"/>
          <w:szCs w:val="22"/>
          <w:lang w:eastAsia="en-US"/>
        </w:rPr>
        <w:t xml:space="preserve">7.2.3 </w:t>
      </w:r>
      <w:r w:rsidR="002D30BF" w:rsidRPr="009E112A">
        <w:rPr>
          <w:rFonts w:asciiTheme="minorHAnsi" w:eastAsia="Yu Mincho" w:hAnsiTheme="minorHAnsi" w:cstheme="minorHAnsi"/>
          <w:b/>
          <w:bCs/>
          <w:spacing w:val="15"/>
          <w:szCs w:val="22"/>
          <w:lang w:eastAsia="en-US"/>
        </w:rPr>
        <w:t>KNIHA2019</w:t>
      </w:r>
      <w:bookmarkEnd w:id="259"/>
    </w:p>
    <w:p w14:paraId="0E3938DB"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Počet datových záznamů: cca 15 tis.</w:t>
      </w:r>
    </w:p>
    <w:p w14:paraId="4446D4A4"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Velikost bloků </w:t>
      </w:r>
      <w:proofErr w:type="spellStart"/>
      <w:r w:rsidRPr="009E112A">
        <w:rPr>
          <w:rFonts w:asciiTheme="minorHAnsi" w:eastAsia="Calibri" w:hAnsiTheme="minorHAnsi" w:cstheme="minorHAnsi"/>
          <w:szCs w:val="22"/>
          <w:lang w:eastAsia="en-US"/>
        </w:rPr>
        <w:t>Memo</w:t>
      </w:r>
      <w:proofErr w:type="spellEnd"/>
      <w:r w:rsidRPr="009E112A">
        <w:rPr>
          <w:rFonts w:asciiTheme="minorHAnsi" w:eastAsia="Calibri" w:hAnsiTheme="minorHAnsi" w:cstheme="minorHAnsi"/>
          <w:szCs w:val="22"/>
          <w:lang w:eastAsia="en-US"/>
        </w:rPr>
        <w:t>: 64</w:t>
      </w:r>
    </w:p>
    <w:p w14:paraId="6C58826C"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Kódová stránka: 1250</w:t>
      </w:r>
    </w:p>
    <w:p w14:paraId="1A906A30"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p>
    <w:tbl>
      <w:tblPr>
        <w:tblStyle w:val="Mkatabulky2"/>
        <w:tblW w:w="0" w:type="auto"/>
        <w:tblLook w:val="04A0" w:firstRow="1" w:lastRow="0" w:firstColumn="1" w:lastColumn="0" w:noHBand="0" w:noVBand="1"/>
      </w:tblPr>
      <w:tblGrid>
        <w:gridCol w:w="701"/>
        <w:gridCol w:w="3828"/>
        <w:gridCol w:w="1701"/>
        <w:gridCol w:w="993"/>
        <w:gridCol w:w="918"/>
        <w:gridCol w:w="919"/>
      </w:tblGrid>
      <w:tr w:rsidR="002D30BF" w:rsidRPr="009E112A" w14:paraId="2D503542" w14:textId="77777777" w:rsidTr="007F58A3">
        <w:trPr>
          <w:tblHeader/>
        </w:trPr>
        <w:tc>
          <w:tcPr>
            <w:tcW w:w="702" w:type="dxa"/>
          </w:tcPr>
          <w:p w14:paraId="31467E24"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Pole</w:t>
            </w:r>
          </w:p>
        </w:tc>
        <w:tc>
          <w:tcPr>
            <w:tcW w:w="3829" w:type="dxa"/>
          </w:tcPr>
          <w:p w14:paraId="78620896"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Atribut (název)</w:t>
            </w:r>
          </w:p>
        </w:tc>
        <w:tc>
          <w:tcPr>
            <w:tcW w:w="1701" w:type="dxa"/>
          </w:tcPr>
          <w:p w14:paraId="63F056B4"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Typ</w:t>
            </w:r>
          </w:p>
        </w:tc>
        <w:tc>
          <w:tcPr>
            <w:tcW w:w="993" w:type="dxa"/>
          </w:tcPr>
          <w:p w14:paraId="163B2D1B"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Délka</w:t>
            </w:r>
          </w:p>
        </w:tc>
        <w:tc>
          <w:tcPr>
            <w:tcW w:w="918" w:type="dxa"/>
          </w:tcPr>
          <w:p w14:paraId="773E25FE"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Index</w:t>
            </w:r>
          </w:p>
        </w:tc>
        <w:tc>
          <w:tcPr>
            <w:tcW w:w="919" w:type="dxa"/>
          </w:tcPr>
          <w:p w14:paraId="26448287"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NULL</w:t>
            </w:r>
          </w:p>
        </w:tc>
      </w:tr>
      <w:tr w:rsidR="002D30BF" w:rsidRPr="009E112A" w14:paraId="3C8E379D" w14:textId="77777777" w:rsidTr="007F58A3">
        <w:tc>
          <w:tcPr>
            <w:tcW w:w="702" w:type="dxa"/>
          </w:tcPr>
          <w:p w14:paraId="7917F200"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w:t>
            </w:r>
          </w:p>
        </w:tc>
        <w:tc>
          <w:tcPr>
            <w:tcW w:w="3829" w:type="dxa"/>
          </w:tcPr>
          <w:p w14:paraId="26ABDFB7"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SPIS</w:t>
            </w:r>
          </w:p>
        </w:tc>
        <w:tc>
          <w:tcPr>
            <w:tcW w:w="1701" w:type="dxa"/>
          </w:tcPr>
          <w:p w14:paraId="2AB230BF"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Integer</w:t>
            </w:r>
            <w:proofErr w:type="spellEnd"/>
          </w:p>
        </w:tc>
        <w:tc>
          <w:tcPr>
            <w:tcW w:w="993" w:type="dxa"/>
          </w:tcPr>
          <w:p w14:paraId="1104CAE2"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7FE7FC1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ANO</w:t>
            </w:r>
          </w:p>
        </w:tc>
        <w:tc>
          <w:tcPr>
            <w:tcW w:w="919" w:type="dxa"/>
          </w:tcPr>
          <w:p w14:paraId="01BFF7B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44E4FACE" w14:textId="77777777" w:rsidTr="007F58A3">
        <w:tc>
          <w:tcPr>
            <w:tcW w:w="702" w:type="dxa"/>
          </w:tcPr>
          <w:p w14:paraId="36F8549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2</w:t>
            </w:r>
          </w:p>
        </w:tc>
        <w:tc>
          <w:tcPr>
            <w:tcW w:w="3829" w:type="dxa"/>
          </w:tcPr>
          <w:p w14:paraId="6FD2B598"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IDC</w:t>
            </w:r>
          </w:p>
        </w:tc>
        <w:tc>
          <w:tcPr>
            <w:tcW w:w="1701" w:type="dxa"/>
          </w:tcPr>
          <w:p w14:paraId="018D68A8"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Integer</w:t>
            </w:r>
            <w:proofErr w:type="spellEnd"/>
            <w:r w:rsidRPr="009E112A">
              <w:rPr>
                <w:rFonts w:asciiTheme="minorHAnsi" w:hAnsiTheme="minorHAnsi" w:cstheme="minorHAnsi"/>
                <w:szCs w:val="22"/>
              </w:rPr>
              <w:t xml:space="preserve"> (</w:t>
            </w:r>
            <w:proofErr w:type="spellStart"/>
            <w:r w:rsidRPr="009E112A">
              <w:rPr>
                <w:rFonts w:asciiTheme="minorHAnsi" w:hAnsiTheme="minorHAnsi" w:cstheme="minorHAnsi"/>
                <w:szCs w:val="22"/>
              </w:rPr>
              <w:t>AutoInc</w:t>
            </w:r>
            <w:proofErr w:type="spellEnd"/>
            <w:r w:rsidRPr="009E112A">
              <w:rPr>
                <w:rFonts w:asciiTheme="minorHAnsi" w:hAnsiTheme="minorHAnsi" w:cstheme="minorHAnsi"/>
                <w:szCs w:val="22"/>
              </w:rPr>
              <w:t>)</w:t>
            </w:r>
          </w:p>
        </w:tc>
        <w:tc>
          <w:tcPr>
            <w:tcW w:w="993" w:type="dxa"/>
          </w:tcPr>
          <w:p w14:paraId="28F49FD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4BA3E3E7"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696AE520"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1E1719E0" w14:textId="77777777" w:rsidTr="007F58A3">
        <w:tc>
          <w:tcPr>
            <w:tcW w:w="702" w:type="dxa"/>
          </w:tcPr>
          <w:p w14:paraId="1F76862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3</w:t>
            </w:r>
          </w:p>
        </w:tc>
        <w:tc>
          <w:tcPr>
            <w:tcW w:w="3829" w:type="dxa"/>
          </w:tcPr>
          <w:p w14:paraId="21066848"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DTZAPIS</w:t>
            </w:r>
          </w:p>
        </w:tc>
        <w:tc>
          <w:tcPr>
            <w:tcW w:w="1701" w:type="dxa"/>
          </w:tcPr>
          <w:p w14:paraId="0DDB5645"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DateTime</w:t>
            </w:r>
            <w:proofErr w:type="spellEnd"/>
          </w:p>
        </w:tc>
        <w:tc>
          <w:tcPr>
            <w:tcW w:w="993" w:type="dxa"/>
          </w:tcPr>
          <w:p w14:paraId="32894CD0"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8</w:t>
            </w:r>
          </w:p>
        </w:tc>
        <w:tc>
          <w:tcPr>
            <w:tcW w:w="918" w:type="dxa"/>
          </w:tcPr>
          <w:p w14:paraId="5854A6CC"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428FB4C7"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1AD81DF1" w14:textId="77777777" w:rsidTr="007F58A3">
        <w:tc>
          <w:tcPr>
            <w:tcW w:w="702" w:type="dxa"/>
          </w:tcPr>
          <w:p w14:paraId="7748693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3829" w:type="dxa"/>
          </w:tcPr>
          <w:p w14:paraId="2FF9175B"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NAZEV</w:t>
            </w:r>
          </w:p>
        </w:tc>
        <w:tc>
          <w:tcPr>
            <w:tcW w:w="1701" w:type="dxa"/>
          </w:tcPr>
          <w:p w14:paraId="0201D6B4"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1B96664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60</w:t>
            </w:r>
          </w:p>
        </w:tc>
        <w:tc>
          <w:tcPr>
            <w:tcW w:w="918" w:type="dxa"/>
          </w:tcPr>
          <w:p w14:paraId="73DF4035"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56AF36DA"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6BAE8AC3" w14:textId="77777777" w:rsidTr="007F58A3">
        <w:tc>
          <w:tcPr>
            <w:tcW w:w="702" w:type="dxa"/>
          </w:tcPr>
          <w:p w14:paraId="70016AB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5</w:t>
            </w:r>
          </w:p>
        </w:tc>
        <w:tc>
          <w:tcPr>
            <w:tcW w:w="3829" w:type="dxa"/>
          </w:tcPr>
          <w:p w14:paraId="0168936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VEC</w:t>
            </w:r>
          </w:p>
        </w:tc>
        <w:tc>
          <w:tcPr>
            <w:tcW w:w="1701" w:type="dxa"/>
          </w:tcPr>
          <w:p w14:paraId="23EAA511"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7BCB32D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80</w:t>
            </w:r>
          </w:p>
        </w:tc>
        <w:tc>
          <w:tcPr>
            <w:tcW w:w="918" w:type="dxa"/>
          </w:tcPr>
          <w:p w14:paraId="3D69B017"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1A95461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64644FD4" w14:textId="77777777" w:rsidTr="007F58A3">
        <w:tc>
          <w:tcPr>
            <w:tcW w:w="702" w:type="dxa"/>
          </w:tcPr>
          <w:p w14:paraId="220E53B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6</w:t>
            </w:r>
          </w:p>
        </w:tc>
        <w:tc>
          <w:tcPr>
            <w:tcW w:w="3829" w:type="dxa"/>
          </w:tcPr>
          <w:p w14:paraId="1AADD36B"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PC</w:t>
            </w:r>
          </w:p>
        </w:tc>
        <w:tc>
          <w:tcPr>
            <w:tcW w:w="1701" w:type="dxa"/>
          </w:tcPr>
          <w:p w14:paraId="19947E19"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70B650D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20</w:t>
            </w:r>
          </w:p>
        </w:tc>
        <w:tc>
          <w:tcPr>
            <w:tcW w:w="918" w:type="dxa"/>
          </w:tcPr>
          <w:p w14:paraId="1D47EDB9"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6B778CE0"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31662B53" w14:textId="77777777" w:rsidTr="007F58A3">
        <w:tc>
          <w:tcPr>
            <w:tcW w:w="702" w:type="dxa"/>
          </w:tcPr>
          <w:p w14:paraId="77576BE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7</w:t>
            </w:r>
          </w:p>
        </w:tc>
        <w:tc>
          <w:tcPr>
            <w:tcW w:w="3829" w:type="dxa"/>
          </w:tcPr>
          <w:p w14:paraId="6FD46339"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CJ_PROTI</w:t>
            </w:r>
          </w:p>
        </w:tc>
        <w:tc>
          <w:tcPr>
            <w:tcW w:w="1701" w:type="dxa"/>
          </w:tcPr>
          <w:p w14:paraId="41EF72ED"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1A18B342"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24</w:t>
            </w:r>
          </w:p>
        </w:tc>
        <w:tc>
          <w:tcPr>
            <w:tcW w:w="918" w:type="dxa"/>
          </w:tcPr>
          <w:p w14:paraId="40A1B78E"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170B8E7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4A9CAC5A" w14:textId="77777777" w:rsidTr="007F58A3">
        <w:tc>
          <w:tcPr>
            <w:tcW w:w="702" w:type="dxa"/>
          </w:tcPr>
          <w:p w14:paraId="3798E7CB"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8</w:t>
            </w:r>
          </w:p>
        </w:tc>
        <w:tc>
          <w:tcPr>
            <w:tcW w:w="3829" w:type="dxa"/>
          </w:tcPr>
          <w:p w14:paraId="00012C0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PRID_DNE</w:t>
            </w:r>
          </w:p>
        </w:tc>
        <w:tc>
          <w:tcPr>
            <w:tcW w:w="1701" w:type="dxa"/>
          </w:tcPr>
          <w:p w14:paraId="4802640E"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DateTime</w:t>
            </w:r>
            <w:proofErr w:type="spellEnd"/>
          </w:p>
        </w:tc>
        <w:tc>
          <w:tcPr>
            <w:tcW w:w="993" w:type="dxa"/>
          </w:tcPr>
          <w:p w14:paraId="1EC53552"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8</w:t>
            </w:r>
          </w:p>
        </w:tc>
        <w:tc>
          <w:tcPr>
            <w:tcW w:w="918" w:type="dxa"/>
          </w:tcPr>
          <w:p w14:paraId="0E9B5007"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7759C9B9"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3A03E7CD" w14:textId="77777777" w:rsidTr="007F58A3">
        <w:tc>
          <w:tcPr>
            <w:tcW w:w="702" w:type="dxa"/>
          </w:tcPr>
          <w:p w14:paraId="778CD32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9</w:t>
            </w:r>
          </w:p>
        </w:tc>
        <w:tc>
          <w:tcPr>
            <w:tcW w:w="3829" w:type="dxa"/>
          </w:tcPr>
          <w:p w14:paraId="708CA267"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PRID_ZKRA</w:t>
            </w:r>
          </w:p>
        </w:tc>
        <w:tc>
          <w:tcPr>
            <w:tcW w:w="1701" w:type="dxa"/>
          </w:tcPr>
          <w:p w14:paraId="5E3F4EB7"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3DBBA1B7"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3</w:t>
            </w:r>
          </w:p>
        </w:tc>
        <w:tc>
          <w:tcPr>
            <w:tcW w:w="918" w:type="dxa"/>
          </w:tcPr>
          <w:p w14:paraId="6237BE26"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0F869B6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391946EA" w14:textId="77777777" w:rsidTr="007F58A3">
        <w:tc>
          <w:tcPr>
            <w:tcW w:w="702" w:type="dxa"/>
          </w:tcPr>
          <w:p w14:paraId="42E07E3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10</w:t>
            </w:r>
          </w:p>
        </w:tc>
        <w:tc>
          <w:tcPr>
            <w:tcW w:w="3829" w:type="dxa"/>
          </w:tcPr>
          <w:p w14:paraId="3956B62F"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DRUH</w:t>
            </w:r>
          </w:p>
        </w:tc>
        <w:tc>
          <w:tcPr>
            <w:tcW w:w="1701" w:type="dxa"/>
          </w:tcPr>
          <w:p w14:paraId="4E97F760"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36F9F099"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10</w:t>
            </w:r>
          </w:p>
        </w:tc>
        <w:tc>
          <w:tcPr>
            <w:tcW w:w="918" w:type="dxa"/>
          </w:tcPr>
          <w:p w14:paraId="2D8FE571"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0461DAF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772CFC33" w14:textId="77777777" w:rsidTr="007F58A3">
        <w:tc>
          <w:tcPr>
            <w:tcW w:w="702" w:type="dxa"/>
          </w:tcPr>
          <w:p w14:paraId="19C2400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11</w:t>
            </w:r>
          </w:p>
        </w:tc>
        <w:tc>
          <w:tcPr>
            <w:tcW w:w="3829" w:type="dxa"/>
          </w:tcPr>
          <w:p w14:paraId="4C1FD94F"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ZAPSAL</w:t>
            </w:r>
          </w:p>
        </w:tc>
        <w:tc>
          <w:tcPr>
            <w:tcW w:w="1701" w:type="dxa"/>
          </w:tcPr>
          <w:p w14:paraId="7CE09A71"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Integer</w:t>
            </w:r>
            <w:proofErr w:type="spellEnd"/>
          </w:p>
        </w:tc>
        <w:tc>
          <w:tcPr>
            <w:tcW w:w="993" w:type="dxa"/>
          </w:tcPr>
          <w:p w14:paraId="4F91CCB9"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2767AFCC"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4FCFEFB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6D94702D" w14:textId="77777777" w:rsidTr="007F58A3">
        <w:tc>
          <w:tcPr>
            <w:tcW w:w="702" w:type="dxa"/>
          </w:tcPr>
          <w:p w14:paraId="13D428D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12</w:t>
            </w:r>
          </w:p>
        </w:tc>
        <w:tc>
          <w:tcPr>
            <w:tcW w:w="3829" w:type="dxa"/>
          </w:tcPr>
          <w:p w14:paraId="4D30755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ZE_DNE</w:t>
            </w:r>
          </w:p>
        </w:tc>
        <w:tc>
          <w:tcPr>
            <w:tcW w:w="1701" w:type="dxa"/>
          </w:tcPr>
          <w:p w14:paraId="57122FEB"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DateTime</w:t>
            </w:r>
            <w:proofErr w:type="spellEnd"/>
          </w:p>
        </w:tc>
        <w:tc>
          <w:tcPr>
            <w:tcW w:w="993" w:type="dxa"/>
          </w:tcPr>
          <w:p w14:paraId="6FC535B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8</w:t>
            </w:r>
          </w:p>
        </w:tc>
        <w:tc>
          <w:tcPr>
            <w:tcW w:w="918" w:type="dxa"/>
          </w:tcPr>
          <w:p w14:paraId="7BAB9F06"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0200A3B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3199A5C5" w14:textId="77777777" w:rsidTr="007F58A3">
        <w:tc>
          <w:tcPr>
            <w:tcW w:w="702" w:type="dxa"/>
          </w:tcPr>
          <w:p w14:paraId="72A05500"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13</w:t>
            </w:r>
          </w:p>
        </w:tc>
        <w:tc>
          <w:tcPr>
            <w:tcW w:w="3829" w:type="dxa"/>
          </w:tcPr>
          <w:p w14:paraId="0BE9CC1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PRID_KOMU</w:t>
            </w:r>
          </w:p>
        </w:tc>
        <w:tc>
          <w:tcPr>
            <w:tcW w:w="1701" w:type="dxa"/>
          </w:tcPr>
          <w:p w14:paraId="2346BE1C"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Integer</w:t>
            </w:r>
            <w:proofErr w:type="spellEnd"/>
          </w:p>
        </w:tc>
        <w:tc>
          <w:tcPr>
            <w:tcW w:w="993" w:type="dxa"/>
          </w:tcPr>
          <w:p w14:paraId="6BF7FD67"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23C15254"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4A80285F"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7177D02C" w14:textId="77777777" w:rsidTr="007F58A3">
        <w:tc>
          <w:tcPr>
            <w:tcW w:w="702" w:type="dxa"/>
          </w:tcPr>
          <w:p w14:paraId="6E794790"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14</w:t>
            </w:r>
          </w:p>
        </w:tc>
        <w:tc>
          <w:tcPr>
            <w:tcW w:w="3829" w:type="dxa"/>
          </w:tcPr>
          <w:p w14:paraId="3DBB46B7"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POZNAMKA</w:t>
            </w:r>
          </w:p>
        </w:tc>
        <w:tc>
          <w:tcPr>
            <w:tcW w:w="1701" w:type="dxa"/>
          </w:tcPr>
          <w:p w14:paraId="5494A76E"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Memo</w:t>
            </w:r>
            <w:proofErr w:type="spellEnd"/>
          </w:p>
        </w:tc>
        <w:tc>
          <w:tcPr>
            <w:tcW w:w="993" w:type="dxa"/>
          </w:tcPr>
          <w:p w14:paraId="65E815B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13958611"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6A44EE5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3008BC85" w14:textId="77777777" w:rsidTr="007F58A3">
        <w:tc>
          <w:tcPr>
            <w:tcW w:w="702" w:type="dxa"/>
          </w:tcPr>
          <w:p w14:paraId="1C7A290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15</w:t>
            </w:r>
          </w:p>
        </w:tc>
        <w:tc>
          <w:tcPr>
            <w:tcW w:w="3829" w:type="dxa"/>
          </w:tcPr>
          <w:p w14:paraId="158429D7"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NASECJ_CIS</w:t>
            </w:r>
          </w:p>
        </w:tc>
        <w:tc>
          <w:tcPr>
            <w:tcW w:w="1701" w:type="dxa"/>
          </w:tcPr>
          <w:p w14:paraId="0A45D71B"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Numeric</w:t>
            </w:r>
            <w:proofErr w:type="spellEnd"/>
          </w:p>
        </w:tc>
        <w:tc>
          <w:tcPr>
            <w:tcW w:w="993" w:type="dxa"/>
          </w:tcPr>
          <w:p w14:paraId="3459CA8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6</w:t>
            </w:r>
          </w:p>
        </w:tc>
        <w:tc>
          <w:tcPr>
            <w:tcW w:w="918" w:type="dxa"/>
          </w:tcPr>
          <w:p w14:paraId="73BC4F59"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1A3CF827"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0CF9C76A" w14:textId="77777777" w:rsidTr="007F58A3">
        <w:tc>
          <w:tcPr>
            <w:tcW w:w="702" w:type="dxa"/>
          </w:tcPr>
          <w:p w14:paraId="5A3517A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16</w:t>
            </w:r>
          </w:p>
        </w:tc>
        <w:tc>
          <w:tcPr>
            <w:tcW w:w="3829" w:type="dxa"/>
          </w:tcPr>
          <w:p w14:paraId="41DA2E20"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NASECJ_ROK</w:t>
            </w:r>
          </w:p>
        </w:tc>
        <w:tc>
          <w:tcPr>
            <w:tcW w:w="1701" w:type="dxa"/>
          </w:tcPr>
          <w:p w14:paraId="6A285924"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Numeric</w:t>
            </w:r>
            <w:proofErr w:type="spellEnd"/>
          </w:p>
        </w:tc>
        <w:tc>
          <w:tcPr>
            <w:tcW w:w="993" w:type="dxa"/>
          </w:tcPr>
          <w:p w14:paraId="28F099EA"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314D65B3"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014346A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7A4C8A2A" w14:textId="77777777" w:rsidTr="007F58A3">
        <w:tc>
          <w:tcPr>
            <w:tcW w:w="702" w:type="dxa"/>
          </w:tcPr>
          <w:p w14:paraId="6563EC12"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17</w:t>
            </w:r>
          </w:p>
        </w:tc>
        <w:tc>
          <w:tcPr>
            <w:tcW w:w="3829" w:type="dxa"/>
          </w:tcPr>
          <w:p w14:paraId="45646D9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NASECJ_SLO</w:t>
            </w:r>
          </w:p>
        </w:tc>
        <w:tc>
          <w:tcPr>
            <w:tcW w:w="1701" w:type="dxa"/>
          </w:tcPr>
          <w:p w14:paraId="38CCB2AA"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Varchar</w:t>
            </w:r>
            <w:proofErr w:type="spellEnd"/>
          </w:p>
        </w:tc>
        <w:tc>
          <w:tcPr>
            <w:tcW w:w="993" w:type="dxa"/>
          </w:tcPr>
          <w:p w14:paraId="1FEEECD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6</w:t>
            </w:r>
          </w:p>
        </w:tc>
        <w:tc>
          <w:tcPr>
            <w:tcW w:w="918" w:type="dxa"/>
          </w:tcPr>
          <w:p w14:paraId="2BFFC539"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0E3DF77F"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2BF85503" w14:textId="77777777" w:rsidTr="007F58A3">
        <w:tc>
          <w:tcPr>
            <w:tcW w:w="702" w:type="dxa"/>
          </w:tcPr>
          <w:p w14:paraId="655D74F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18</w:t>
            </w:r>
          </w:p>
        </w:tc>
        <w:tc>
          <w:tcPr>
            <w:tcW w:w="3829" w:type="dxa"/>
          </w:tcPr>
          <w:p w14:paraId="4D5C8CA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VYRIZUJE</w:t>
            </w:r>
          </w:p>
        </w:tc>
        <w:tc>
          <w:tcPr>
            <w:tcW w:w="1701" w:type="dxa"/>
          </w:tcPr>
          <w:p w14:paraId="728DD975"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46DC4D12"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3</w:t>
            </w:r>
          </w:p>
        </w:tc>
        <w:tc>
          <w:tcPr>
            <w:tcW w:w="918" w:type="dxa"/>
          </w:tcPr>
          <w:p w14:paraId="0C859737"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7C06CD2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4E1B9514" w14:textId="77777777" w:rsidTr="007F58A3">
        <w:tc>
          <w:tcPr>
            <w:tcW w:w="702" w:type="dxa"/>
          </w:tcPr>
          <w:p w14:paraId="70E22ED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19</w:t>
            </w:r>
          </w:p>
        </w:tc>
        <w:tc>
          <w:tcPr>
            <w:tcW w:w="3829" w:type="dxa"/>
          </w:tcPr>
          <w:p w14:paraId="302B539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VYPR_DNE</w:t>
            </w:r>
          </w:p>
        </w:tc>
        <w:tc>
          <w:tcPr>
            <w:tcW w:w="1701" w:type="dxa"/>
          </w:tcPr>
          <w:p w14:paraId="09324995"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DateTime</w:t>
            </w:r>
            <w:proofErr w:type="spellEnd"/>
          </w:p>
        </w:tc>
        <w:tc>
          <w:tcPr>
            <w:tcW w:w="993" w:type="dxa"/>
          </w:tcPr>
          <w:p w14:paraId="693D936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8</w:t>
            </w:r>
          </w:p>
        </w:tc>
        <w:tc>
          <w:tcPr>
            <w:tcW w:w="918" w:type="dxa"/>
          </w:tcPr>
          <w:p w14:paraId="7A4D7C35"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09A305A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2BA1BAF9" w14:textId="77777777" w:rsidTr="007F58A3">
        <w:tc>
          <w:tcPr>
            <w:tcW w:w="702" w:type="dxa"/>
          </w:tcPr>
          <w:p w14:paraId="133304D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lastRenderedPageBreak/>
              <w:t>20</w:t>
            </w:r>
          </w:p>
        </w:tc>
        <w:tc>
          <w:tcPr>
            <w:tcW w:w="3829" w:type="dxa"/>
          </w:tcPr>
          <w:p w14:paraId="274CBCF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VYPRAVIL</w:t>
            </w:r>
          </w:p>
        </w:tc>
        <w:tc>
          <w:tcPr>
            <w:tcW w:w="1701" w:type="dxa"/>
          </w:tcPr>
          <w:p w14:paraId="45FB0170"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4973031F"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15</w:t>
            </w:r>
          </w:p>
        </w:tc>
        <w:tc>
          <w:tcPr>
            <w:tcW w:w="918" w:type="dxa"/>
          </w:tcPr>
          <w:p w14:paraId="5C4BA981"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5DB2B39F"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45659D3E" w14:textId="77777777" w:rsidTr="007F58A3">
        <w:tc>
          <w:tcPr>
            <w:tcW w:w="702" w:type="dxa"/>
          </w:tcPr>
          <w:p w14:paraId="768E9E9F"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21</w:t>
            </w:r>
          </w:p>
        </w:tc>
        <w:tc>
          <w:tcPr>
            <w:tcW w:w="3829" w:type="dxa"/>
          </w:tcPr>
          <w:p w14:paraId="5868347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DTP</w:t>
            </w:r>
          </w:p>
        </w:tc>
        <w:tc>
          <w:tcPr>
            <w:tcW w:w="1701" w:type="dxa"/>
          </w:tcPr>
          <w:p w14:paraId="30B2B3FF"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DateTime</w:t>
            </w:r>
            <w:proofErr w:type="spellEnd"/>
          </w:p>
        </w:tc>
        <w:tc>
          <w:tcPr>
            <w:tcW w:w="993" w:type="dxa"/>
          </w:tcPr>
          <w:p w14:paraId="52AFF888"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8</w:t>
            </w:r>
          </w:p>
        </w:tc>
        <w:tc>
          <w:tcPr>
            <w:tcW w:w="918" w:type="dxa"/>
          </w:tcPr>
          <w:p w14:paraId="43DE4A67"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41D938D2"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55BF2257" w14:textId="77777777" w:rsidTr="007F58A3">
        <w:tc>
          <w:tcPr>
            <w:tcW w:w="702" w:type="dxa"/>
          </w:tcPr>
          <w:p w14:paraId="664E1BE7"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22</w:t>
            </w:r>
          </w:p>
        </w:tc>
        <w:tc>
          <w:tcPr>
            <w:tcW w:w="3829" w:type="dxa"/>
          </w:tcPr>
          <w:p w14:paraId="5D915897"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IDBOX</w:t>
            </w:r>
          </w:p>
        </w:tc>
        <w:tc>
          <w:tcPr>
            <w:tcW w:w="1701" w:type="dxa"/>
          </w:tcPr>
          <w:p w14:paraId="2C00735F"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2856C72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10</w:t>
            </w:r>
          </w:p>
        </w:tc>
        <w:tc>
          <w:tcPr>
            <w:tcW w:w="918" w:type="dxa"/>
          </w:tcPr>
          <w:p w14:paraId="2423BDA6"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0A2F5AE8"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4C7198EF" w14:textId="77777777" w:rsidTr="007F58A3">
        <w:tc>
          <w:tcPr>
            <w:tcW w:w="702" w:type="dxa"/>
          </w:tcPr>
          <w:p w14:paraId="209535F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23</w:t>
            </w:r>
          </w:p>
        </w:tc>
        <w:tc>
          <w:tcPr>
            <w:tcW w:w="3829" w:type="dxa"/>
          </w:tcPr>
          <w:p w14:paraId="17439D0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IDSEND</w:t>
            </w:r>
          </w:p>
        </w:tc>
        <w:tc>
          <w:tcPr>
            <w:tcW w:w="1701" w:type="dxa"/>
          </w:tcPr>
          <w:p w14:paraId="17EB9851"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Integer</w:t>
            </w:r>
            <w:proofErr w:type="spellEnd"/>
          </w:p>
        </w:tc>
        <w:tc>
          <w:tcPr>
            <w:tcW w:w="993" w:type="dxa"/>
          </w:tcPr>
          <w:p w14:paraId="443F2A8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465035DE"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0E2F6CE7"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37699841" w14:textId="77777777" w:rsidTr="007F58A3">
        <w:tc>
          <w:tcPr>
            <w:tcW w:w="702" w:type="dxa"/>
          </w:tcPr>
          <w:p w14:paraId="3D04D97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24</w:t>
            </w:r>
          </w:p>
        </w:tc>
        <w:tc>
          <w:tcPr>
            <w:tcW w:w="3829" w:type="dxa"/>
          </w:tcPr>
          <w:p w14:paraId="7E16D55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ADRESA</w:t>
            </w:r>
          </w:p>
        </w:tc>
        <w:tc>
          <w:tcPr>
            <w:tcW w:w="1701" w:type="dxa"/>
          </w:tcPr>
          <w:p w14:paraId="4D0325CC"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Memo</w:t>
            </w:r>
            <w:proofErr w:type="spellEnd"/>
          </w:p>
        </w:tc>
        <w:tc>
          <w:tcPr>
            <w:tcW w:w="993" w:type="dxa"/>
          </w:tcPr>
          <w:p w14:paraId="0CCDF022"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538206D7"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3E4D52A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1E6E9514" w14:textId="77777777" w:rsidTr="007F58A3">
        <w:tc>
          <w:tcPr>
            <w:tcW w:w="702" w:type="dxa"/>
          </w:tcPr>
          <w:p w14:paraId="6902D48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25</w:t>
            </w:r>
          </w:p>
        </w:tc>
        <w:tc>
          <w:tcPr>
            <w:tcW w:w="3829" w:type="dxa"/>
          </w:tcPr>
          <w:p w14:paraId="2CA0DE0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KRUKAM</w:t>
            </w:r>
          </w:p>
        </w:tc>
        <w:tc>
          <w:tcPr>
            <w:tcW w:w="1701" w:type="dxa"/>
          </w:tcPr>
          <w:p w14:paraId="32723385"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Memo</w:t>
            </w:r>
            <w:proofErr w:type="spellEnd"/>
          </w:p>
        </w:tc>
        <w:tc>
          <w:tcPr>
            <w:tcW w:w="993" w:type="dxa"/>
          </w:tcPr>
          <w:p w14:paraId="622F36A7"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48508D7E"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5550F908"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04361389" w14:textId="77777777" w:rsidTr="007F58A3">
        <w:tc>
          <w:tcPr>
            <w:tcW w:w="702" w:type="dxa"/>
          </w:tcPr>
          <w:p w14:paraId="1359ECB2"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26</w:t>
            </w:r>
          </w:p>
        </w:tc>
        <w:tc>
          <w:tcPr>
            <w:tcW w:w="3829" w:type="dxa"/>
          </w:tcPr>
          <w:p w14:paraId="7BDA26A0"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ODPOVED_NA</w:t>
            </w:r>
          </w:p>
        </w:tc>
        <w:tc>
          <w:tcPr>
            <w:tcW w:w="1701" w:type="dxa"/>
          </w:tcPr>
          <w:p w14:paraId="7B08D0A4"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Integer</w:t>
            </w:r>
            <w:proofErr w:type="spellEnd"/>
          </w:p>
        </w:tc>
        <w:tc>
          <w:tcPr>
            <w:tcW w:w="993" w:type="dxa"/>
          </w:tcPr>
          <w:p w14:paraId="1C3921F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56D98481"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71BD3F6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3276D822" w14:textId="77777777" w:rsidTr="007F58A3">
        <w:tc>
          <w:tcPr>
            <w:tcW w:w="702" w:type="dxa"/>
          </w:tcPr>
          <w:p w14:paraId="29981C67"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27</w:t>
            </w:r>
          </w:p>
        </w:tc>
        <w:tc>
          <w:tcPr>
            <w:tcW w:w="3829" w:type="dxa"/>
          </w:tcPr>
          <w:p w14:paraId="4B8666A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POC_LISTU</w:t>
            </w:r>
          </w:p>
        </w:tc>
        <w:tc>
          <w:tcPr>
            <w:tcW w:w="1701" w:type="dxa"/>
          </w:tcPr>
          <w:p w14:paraId="7E1CAFDD"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2D93AF0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3</w:t>
            </w:r>
          </w:p>
        </w:tc>
        <w:tc>
          <w:tcPr>
            <w:tcW w:w="918" w:type="dxa"/>
          </w:tcPr>
          <w:p w14:paraId="15ADFE81"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4F094A5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3701DDEE" w14:textId="77777777" w:rsidTr="007F58A3">
        <w:tc>
          <w:tcPr>
            <w:tcW w:w="702" w:type="dxa"/>
          </w:tcPr>
          <w:p w14:paraId="144E5DFB"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28</w:t>
            </w:r>
          </w:p>
        </w:tc>
        <w:tc>
          <w:tcPr>
            <w:tcW w:w="3829" w:type="dxa"/>
          </w:tcPr>
          <w:p w14:paraId="1D78208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POC_PRILOH</w:t>
            </w:r>
          </w:p>
        </w:tc>
        <w:tc>
          <w:tcPr>
            <w:tcW w:w="1701" w:type="dxa"/>
          </w:tcPr>
          <w:p w14:paraId="2485AE2C"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37778582"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3</w:t>
            </w:r>
          </w:p>
        </w:tc>
        <w:tc>
          <w:tcPr>
            <w:tcW w:w="918" w:type="dxa"/>
          </w:tcPr>
          <w:p w14:paraId="7F49968D"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4521A69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42C54361" w14:textId="77777777" w:rsidTr="007F58A3">
        <w:tc>
          <w:tcPr>
            <w:tcW w:w="702" w:type="dxa"/>
          </w:tcPr>
          <w:p w14:paraId="5DABC7D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29</w:t>
            </w:r>
          </w:p>
        </w:tc>
        <w:tc>
          <w:tcPr>
            <w:tcW w:w="3829" w:type="dxa"/>
          </w:tcPr>
          <w:p w14:paraId="221DFE1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POC_PRILSV</w:t>
            </w:r>
          </w:p>
        </w:tc>
        <w:tc>
          <w:tcPr>
            <w:tcW w:w="1701" w:type="dxa"/>
          </w:tcPr>
          <w:p w14:paraId="73A9654F"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44A0874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12</w:t>
            </w:r>
          </w:p>
        </w:tc>
        <w:tc>
          <w:tcPr>
            <w:tcW w:w="918" w:type="dxa"/>
          </w:tcPr>
          <w:p w14:paraId="5D737BB3"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325D5CF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0E2ABBE7" w14:textId="77777777" w:rsidTr="007F58A3">
        <w:tc>
          <w:tcPr>
            <w:tcW w:w="702" w:type="dxa"/>
          </w:tcPr>
          <w:p w14:paraId="24B6C88A"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30</w:t>
            </w:r>
          </w:p>
        </w:tc>
        <w:tc>
          <w:tcPr>
            <w:tcW w:w="3829" w:type="dxa"/>
          </w:tcPr>
          <w:p w14:paraId="133829FB"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SKARTZNAK</w:t>
            </w:r>
          </w:p>
        </w:tc>
        <w:tc>
          <w:tcPr>
            <w:tcW w:w="1701" w:type="dxa"/>
          </w:tcPr>
          <w:p w14:paraId="6CAF3F79"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1A22F52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w:t>
            </w:r>
          </w:p>
        </w:tc>
        <w:tc>
          <w:tcPr>
            <w:tcW w:w="918" w:type="dxa"/>
          </w:tcPr>
          <w:p w14:paraId="4A22A351"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2DE03A5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7F7422B3" w14:textId="77777777" w:rsidTr="007F58A3">
        <w:tc>
          <w:tcPr>
            <w:tcW w:w="702" w:type="dxa"/>
          </w:tcPr>
          <w:p w14:paraId="18774B69"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31</w:t>
            </w:r>
          </w:p>
        </w:tc>
        <w:tc>
          <w:tcPr>
            <w:tcW w:w="3829" w:type="dxa"/>
          </w:tcPr>
          <w:p w14:paraId="3394C15A"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SKARTLHUTA</w:t>
            </w:r>
          </w:p>
        </w:tc>
        <w:tc>
          <w:tcPr>
            <w:tcW w:w="1701" w:type="dxa"/>
          </w:tcPr>
          <w:p w14:paraId="6CCA7B1A"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Numeric</w:t>
            </w:r>
            <w:proofErr w:type="spellEnd"/>
          </w:p>
        </w:tc>
        <w:tc>
          <w:tcPr>
            <w:tcW w:w="993" w:type="dxa"/>
          </w:tcPr>
          <w:p w14:paraId="2EE1736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2</w:t>
            </w:r>
          </w:p>
        </w:tc>
        <w:tc>
          <w:tcPr>
            <w:tcW w:w="918" w:type="dxa"/>
          </w:tcPr>
          <w:p w14:paraId="1A142F7A"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136E09A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4AA042AC" w14:textId="77777777" w:rsidTr="007F58A3">
        <w:tc>
          <w:tcPr>
            <w:tcW w:w="702" w:type="dxa"/>
          </w:tcPr>
          <w:p w14:paraId="25643C98"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32</w:t>
            </w:r>
          </w:p>
        </w:tc>
        <w:tc>
          <w:tcPr>
            <w:tcW w:w="3829" w:type="dxa"/>
          </w:tcPr>
          <w:p w14:paraId="11754799"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SPISZNAK1</w:t>
            </w:r>
          </w:p>
        </w:tc>
        <w:tc>
          <w:tcPr>
            <w:tcW w:w="1701" w:type="dxa"/>
          </w:tcPr>
          <w:p w14:paraId="5B486AC8"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Varchar</w:t>
            </w:r>
            <w:proofErr w:type="spellEnd"/>
          </w:p>
        </w:tc>
        <w:tc>
          <w:tcPr>
            <w:tcW w:w="993" w:type="dxa"/>
          </w:tcPr>
          <w:p w14:paraId="04356F5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2</w:t>
            </w:r>
          </w:p>
        </w:tc>
        <w:tc>
          <w:tcPr>
            <w:tcW w:w="918" w:type="dxa"/>
          </w:tcPr>
          <w:p w14:paraId="10FC6F83"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3F4EBC72"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7489E725" w14:textId="77777777" w:rsidTr="007F58A3">
        <w:tc>
          <w:tcPr>
            <w:tcW w:w="702" w:type="dxa"/>
          </w:tcPr>
          <w:p w14:paraId="012A917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33</w:t>
            </w:r>
          </w:p>
        </w:tc>
        <w:tc>
          <w:tcPr>
            <w:tcW w:w="3829" w:type="dxa"/>
          </w:tcPr>
          <w:p w14:paraId="591C031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SPISZNAK2</w:t>
            </w:r>
          </w:p>
        </w:tc>
        <w:tc>
          <w:tcPr>
            <w:tcW w:w="1701" w:type="dxa"/>
          </w:tcPr>
          <w:p w14:paraId="22AF2FF2"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Varchar</w:t>
            </w:r>
            <w:proofErr w:type="spellEnd"/>
          </w:p>
        </w:tc>
        <w:tc>
          <w:tcPr>
            <w:tcW w:w="993" w:type="dxa"/>
          </w:tcPr>
          <w:p w14:paraId="35CF2AC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3</w:t>
            </w:r>
          </w:p>
        </w:tc>
        <w:tc>
          <w:tcPr>
            <w:tcW w:w="918" w:type="dxa"/>
          </w:tcPr>
          <w:p w14:paraId="67A83821"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3B7E3A28"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7A21392B" w14:textId="77777777" w:rsidTr="007F58A3">
        <w:tc>
          <w:tcPr>
            <w:tcW w:w="702" w:type="dxa"/>
          </w:tcPr>
          <w:p w14:paraId="697575B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34</w:t>
            </w:r>
          </w:p>
        </w:tc>
        <w:tc>
          <w:tcPr>
            <w:tcW w:w="3829" w:type="dxa"/>
          </w:tcPr>
          <w:p w14:paraId="5A32EB3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SSZNAKID</w:t>
            </w:r>
          </w:p>
        </w:tc>
        <w:tc>
          <w:tcPr>
            <w:tcW w:w="1701" w:type="dxa"/>
          </w:tcPr>
          <w:p w14:paraId="6E776E9B"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Integer</w:t>
            </w:r>
            <w:proofErr w:type="spellEnd"/>
          </w:p>
        </w:tc>
        <w:tc>
          <w:tcPr>
            <w:tcW w:w="993" w:type="dxa"/>
          </w:tcPr>
          <w:p w14:paraId="76DB1C47"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4ED8C641"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6D3A8C32"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391C1485" w14:textId="77777777" w:rsidTr="007F58A3">
        <w:tc>
          <w:tcPr>
            <w:tcW w:w="702" w:type="dxa"/>
          </w:tcPr>
          <w:p w14:paraId="679B331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35</w:t>
            </w:r>
          </w:p>
        </w:tc>
        <w:tc>
          <w:tcPr>
            <w:tcW w:w="3829" w:type="dxa"/>
          </w:tcPr>
          <w:p w14:paraId="4804A93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VYRIZ_TERM</w:t>
            </w:r>
          </w:p>
        </w:tc>
        <w:tc>
          <w:tcPr>
            <w:tcW w:w="1701" w:type="dxa"/>
          </w:tcPr>
          <w:p w14:paraId="75DB857A"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DateTime</w:t>
            </w:r>
            <w:proofErr w:type="spellEnd"/>
          </w:p>
        </w:tc>
        <w:tc>
          <w:tcPr>
            <w:tcW w:w="993" w:type="dxa"/>
          </w:tcPr>
          <w:p w14:paraId="019CA0DF"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8</w:t>
            </w:r>
          </w:p>
        </w:tc>
        <w:tc>
          <w:tcPr>
            <w:tcW w:w="918" w:type="dxa"/>
          </w:tcPr>
          <w:p w14:paraId="70D42EC0"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17126E3F"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5860C3EC" w14:textId="77777777" w:rsidTr="007F58A3">
        <w:tc>
          <w:tcPr>
            <w:tcW w:w="702" w:type="dxa"/>
          </w:tcPr>
          <w:p w14:paraId="054BFD8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36</w:t>
            </w:r>
          </w:p>
        </w:tc>
        <w:tc>
          <w:tcPr>
            <w:tcW w:w="3829" w:type="dxa"/>
          </w:tcPr>
          <w:p w14:paraId="4F4AA56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ZDUVODNENI</w:t>
            </w:r>
          </w:p>
        </w:tc>
        <w:tc>
          <w:tcPr>
            <w:tcW w:w="1701" w:type="dxa"/>
          </w:tcPr>
          <w:p w14:paraId="7DB8F799"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Memo</w:t>
            </w:r>
            <w:proofErr w:type="spellEnd"/>
          </w:p>
        </w:tc>
        <w:tc>
          <w:tcPr>
            <w:tcW w:w="993" w:type="dxa"/>
          </w:tcPr>
          <w:p w14:paraId="3BFFA0D8"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58CA4679"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62FE7F2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62EDABFE" w14:textId="77777777" w:rsidTr="007F58A3">
        <w:tc>
          <w:tcPr>
            <w:tcW w:w="702" w:type="dxa"/>
          </w:tcPr>
          <w:p w14:paraId="13491CE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37</w:t>
            </w:r>
          </w:p>
        </w:tc>
        <w:tc>
          <w:tcPr>
            <w:tcW w:w="3829" w:type="dxa"/>
          </w:tcPr>
          <w:p w14:paraId="76E5F65F"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NAZEVPOPIS</w:t>
            </w:r>
          </w:p>
        </w:tc>
        <w:tc>
          <w:tcPr>
            <w:tcW w:w="1701" w:type="dxa"/>
          </w:tcPr>
          <w:p w14:paraId="6F298668"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2716333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40</w:t>
            </w:r>
          </w:p>
        </w:tc>
        <w:tc>
          <w:tcPr>
            <w:tcW w:w="918" w:type="dxa"/>
          </w:tcPr>
          <w:p w14:paraId="19B70944"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1DEB3219"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5FDB4C5E" w14:textId="77777777" w:rsidTr="007F58A3">
        <w:tc>
          <w:tcPr>
            <w:tcW w:w="702" w:type="dxa"/>
          </w:tcPr>
          <w:p w14:paraId="52EC10FB"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38</w:t>
            </w:r>
          </w:p>
        </w:tc>
        <w:tc>
          <w:tcPr>
            <w:tcW w:w="3829" w:type="dxa"/>
          </w:tcPr>
          <w:p w14:paraId="455441A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IDADR</w:t>
            </w:r>
          </w:p>
        </w:tc>
        <w:tc>
          <w:tcPr>
            <w:tcW w:w="1701" w:type="dxa"/>
          </w:tcPr>
          <w:p w14:paraId="4C668C2A"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Integer</w:t>
            </w:r>
            <w:proofErr w:type="spellEnd"/>
          </w:p>
        </w:tc>
        <w:tc>
          <w:tcPr>
            <w:tcW w:w="993" w:type="dxa"/>
          </w:tcPr>
          <w:p w14:paraId="151BF67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6CCAC01E"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39392208"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33379EA9" w14:textId="77777777" w:rsidTr="007F58A3">
        <w:tc>
          <w:tcPr>
            <w:tcW w:w="702" w:type="dxa"/>
          </w:tcPr>
          <w:p w14:paraId="7B0DAC9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39</w:t>
            </w:r>
          </w:p>
        </w:tc>
        <w:tc>
          <w:tcPr>
            <w:tcW w:w="3829" w:type="dxa"/>
          </w:tcPr>
          <w:p w14:paraId="56A2A25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IDEDITUJE</w:t>
            </w:r>
          </w:p>
        </w:tc>
        <w:tc>
          <w:tcPr>
            <w:tcW w:w="1701" w:type="dxa"/>
          </w:tcPr>
          <w:p w14:paraId="383A2E08"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Integer</w:t>
            </w:r>
            <w:proofErr w:type="spellEnd"/>
          </w:p>
        </w:tc>
        <w:tc>
          <w:tcPr>
            <w:tcW w:w="993" w:type="dxa"/>
          </w:tcPr>
          <w:p w14:paraId="2B04C79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716AC2A6"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27BA5AB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41A722A9" w14:textId="77777777" w:rsidTr="007F58A3">
        <w:tc>
          <w:tcPr>
            <w:tcW w:w="702" w:type="dxa"/>
          </w:tcPr>
          <w:p w14:paraId="77CE945B"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40</w:t>
            </w:r>
          </w:p>
        </w:tc>
        <w:tc>
          <w:tcPr>
            <w:tcW w:w="3829" w:type="dxa"/>
          </w:tcPr>
          <w:p w14:paraId="4B1E5487"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IDPREDANO</w:t>
            </w:r>
          </w:p>
        </w:tc>
        <w:tc>
          <w:tcPr>
            <w:tcW w:w="1701" w:type="dxa"/>
          </w:tcPr>
          <w:p w14:paraId="659DA76B"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Integer</w:t>
            </w:r>
            <w:proofErr w:type="spellEnd"/>
          </w:p>
        </w:tc>
        <w:tc>
          <w:tcPr>
            <w:tcW w:w="993" w:type="dxa"/>
          </w:tcPr>
          <w:p w14:paraId="6C2C8EAF"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046AAF1D"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0BCC8F6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5CC1E790" w14:textId="77777777" w:rsidTr="007F58A3">
        <w:tc>
          <w:tcPr>
            <w:tcW w:w="702" w:type="dxa"/>
          </w:tcPr>
          <w:p w14:paraId="43E993F9"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41</w:t>
            </w:r>
          </w:p>
        </w:tc>
        <w:tc>
          <w:tcPr>
            <w:tcW w:w="3829" w:type="dxa"/>
          </w:tcPr>
          <w:p w14:paraId="72DE847B"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DT</w:t>
            </w:r>
          </w:p>
        </w:tc>
        <w:tc>
          <w:tcPr>
            <w:tcW w:w="1701" w:type="dxa"/>
          </w:tcPr>
          <w:p w14:paraId="5D8D5865"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DateTime</w:t>
            </w:r>
            <w:proofErr w:type="spellEnd"/>
          </w:p>
        </w:tc>
        <w:tc>
          <w:tcPr>
            <w:tcW w:w="993" w:type="dxa"/>
          </w:tcPr>
          <w:p w14:paraId="12850252"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8</w:t>
            </w:r>
          </w:p>
        </w:tc>
        <w:tc>
          <w:tcPr>
            <w:tcW w:w="918" w:type="dxa"/>
          </w:tcPr>
          <w:p w14:paraId="13B6BF49"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64D50F89"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423CF7F3" w14:textId="77777777" w:rsidTr="007F58A3">
        <w:tc>
          <w:tcPr>
            <w:tcW w:w="702" w:type="dxa"/>
          </w:tcPr>
          <w:p w14:paraId="15DD75A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42</w:t>
            </w:r>
          </w:p>
        </w:tc>
        <w:tc>
          <w:tcPr>
            <w:tcW w:w="3829" w:type="dxa"/>
          </w:tcPr>
          <w:p w14:paraId="6BF64DB2"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PODPISY</w:t>
            </w:r>
          </w:p>
        </w:tc>
        <w:tc>
          <w:tcPr>
            <w:tcW w:w="1701" w:type="dxa"/>
          </w:tcPr>
          <w:p w14:paraId="630F85F2"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Memo</w:t>
            </w:r>
            <w:proofErr w:type="spellEnd"/>
          </w:p>
        </w:tc>
        <w:tc>
          <w:tcPr>
            <w:tcW w:w="993" w:type="dxa"/>
          </w:tcPr>
          <w:p w14:paraId="65927E7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400B58A1"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0E53DC7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668AEE49" w14:textId="77777777" w:rsidTr="007F58A3">
        <w:tc>
          <w:tcPr>
            <w:tcW w:w="702" w:type="dxa"/>
          </w:tcPr>
          <w:p w14:paraId="38010CC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43</w:t>
            </w:r>
          </w:p>
        </w:tc>
        <w:tc>
          <w:tcPr>
            <w:tcW w:w="3829" w:type="dxa"/>
          </w:tcPr>
          <w:p w14:paraId="1B531C09"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ARCHIVBOX</w:t>
            </w:r>
          </w:p>
        </w:tc>
        <w:tc>
          <w:tcPr>
            <w:tcW w:w="1701" w:type="dxa"/>
          </w:tcPr>
          <w:p w14:paraId="5E674987"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Varchar</w:t>
            </w:r>
            <w:proofErr w:type="spellEnd"/>
          </w:p>
        </w:tc>
        <w:tc>
          <w:tcPr>
            <w:tcW w:w="993" w:type="dxa"/>
          </w:tcPr>
          <w:p w14:paraId="3B7CAC17"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10</w:t>
            </w:r>
          </w:p>
        </w:tc>
        <w:tc>
          <w:tcPr>
            <w:tcW w:w="918" w:type="dxa"/>
          </w:tcPr>
          <w:p w14:paraId="38E2C559"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6EB9BCBF"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3313D9EB" w14:textId="77777777" w:rsidTr="007F58A3">
        <w:tc>
          <w:tcPr>
            <w:tcW w:w="702" w:type="dxa"/>
          </w:tcPr>
          <w:p w14:paraId="7AE44CF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44</w:t>
            </w:r>
          </w:p>
        </w:tc>
        <w:tc>
          <w:tcPr>
            <w:tcW w:w="3829" w:type="dxa"/>
          </w:tcPr>
          <w:p w14:paraId="2368C55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A_DOPLNIL</w:t>
            </w:r>
          </w:p>
        </w:tc>
        <w:tc>
          <w:tcPr>
            <w:tcW w:w="1701" w:type="dxa"/>
          </w:tcPr>
          <w:p w14:paraId="05687EE5"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Varchar</w:t>
            </w:r>
            <w:proofErr w:type="spellEnd"/>
          </w:p>
        </w:tc>
        <w:tc>
          <w:tcPr>
            <w:tcW w:w="993" w:type="dxa"/>
          </w:tcPr>
          <w:p w14:paraId="14D8BF3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3</w:t>
            </w:r>
          </w:p>
        </w:tc>
        <w:tc>
          <w:tcPr>
            <w:tcW w:w="918" w:type="dxa"/>
          </w:tcPr>
          <w:p w14:paraId="5A2C0794"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662BA2D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bl>
    <w:p w14:paraId="1B9BD9D9"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p>
    <w:p w14:paraId="45012CA1"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r w:rsidRPr="009E112A">
        <w:rPr>
          <w:rFonts w:asciiTheme="minorHAnsi" w:eastAsia="Calibri" w:hAnsiTheme="minorHAnsi" w:cstheme="minorHAnsi"/>
          <w:noProof/>
          <w:szCs w:val="22"/>
          <w:lang w:eastAsia="en-US"/>
        </w:rPr>
        <w:lastRenderedPageBreak/>
        <w:drawing>
          <wp:inline distT="0" distB="0" distL="0" distR="0" wp14:anchorId="0D634D7F" wp14:editId="35A0ABD9">
            <wp:extent cx="5760720" cy="1617980"/>
            <wp:effectExtent l="0" t="0" r="0" b="1270"/>
            <wp:docPr id="11" name="Obrázek 11" descr="Obsah obrázku stů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 11" descr="Obsah obrázku stůl&#10;&#10;Popis byl vytvořen automaticky"/>
                    <pic:cNvPicPr>
                      <a:picLocks noChangeAspect="1"/>
                    </pic:cNvPicPr>
                  </pic:nvPicPr>
                  <pic:blipFill>
                    <a:blip r:embed="rId19"/>
                    <a:stretch>
                      <a:fillRect/>
                    </a:stretch>
                  </pic:blipFill>
                  <pic:spPr>
                    <a:xfrm>
                      <a:off x="0" y="0"/>
                      <a:ext cx="5760720" cy="1617980"/>
                    </a:xfrm>
                    <a:prstGeom prst="rect">
                      <a:avLst/>
                    </a:prstGeom>
                  </pic:spPr>
                </pic:pic>
              </a:graphicData>
            </a:graphic>
          </wp:inline>
        </w:drawing>
      </w:r>
    </w:p>
    <w:p w14:paraId="5919EB50"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r w:rsidRPr="009E112A">
        <w:rPr>
          <w:rFonts w:asciiTheme="minorHAnsi" w:eastAsia="Calibri" w:hAnsiTheme="minorHAnsi" w:cstheme="minorHAnsi"/>
          <w:noProof/>
          <w:szCs w:val="22"/>
          <w:lang w:eastAsia="en-US"/>
        </w:rPr>
        <w:drawing>
          <wp:inline distT="0" distB="0" distL="0" distR="0" wp14:anchorId="6FED6BD6" wp14:editId="024EDFF1">
            <wp:extent cx="5760720" cy="1706880"/>
            <wp:effectExtent l="0" t="0" r="0" b="7620"/>
            <wp:docPr id="4" name="Obrázek 4" descr="Obsah obrázku stů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stůl&#10;&#10;Popis byl vytvořen automaticky"/>
                    <pic:cNvPicPr>
                      <a:picLocks noChangeAspect="1"/>
                    </pic:cNvPicPr>
                  </pic:nvPicPr>
                  <pic:blipFill>
                    <a:blip r:embed="rId20"/>
                    <a:stretch>
                      <a:fillRect/>
                    </a:stretch>
                  </pic:blipFill>
                  <pic:spPr>
                    <a:xfrm>
                      <a:off x="0" y="0"/>
                      <a:ext cx="5760720" cy="1706880"/>
                    </a:xfrm>
                    <a:prstGeom prst="rect">
                      <a:avLst/>
                    </a:prstGeom>
                  </pic:spPr>
                </pic:pic>
              </a:graphicData>
            </a:graphic>
          </wp:inline>
        </w:drawing>
      </w:r>
    </w:p>
    <w:p w14:paraId="52653933"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p>
    <w:p w14:paraId="10502AE7" w14:textId="2BECA280" w:rsidR="002D30BF" w:rsidRPr="009E112A" w:rsidRDefault="000423CE" w:rsidP="002D30BF">
      <w:pPr>
        <w:keepNext/>
        <w:numPr>
          <w:ilvl w:val="2"/>
          <w:numId w:val="0"/>
        </w:numPr>
        <w:spacing w:before="120" w:line="276" w:lineRule="auto"/>
        <w:ind w:left="720" w:hanging="720"/>
        <w:jc w:val="both"/>
        <w:outlineLvl w:val="2"/>
        <w:rPr>
          <w:rFonts w:asciiTheme="minorHAnsi" w:eastAsia="Yu Mincho" w:hAnsiTheme="minorHAnsi" w:cstheme="minorHAnsi"/>
          <w:b/>
          <w:bCs/>
          <w:spacing w:val="15"/>
          <w:szCs w:val="22"/>
          <w:lang w:eastAsia="en-US"/>
        </w:rPr>
      </w:pPr>
      <w:bookmarkStart w:id="260" w:name="_Toc103859105"/>
      <w:r w:rsidRPr="009E112A">
        <w:rPr>
          <w:rFonts w:asciiTheme="minorHAnsi" w:eastAsia="Yu Mincho" w:hAnsiTheme="minorHAnsi" w:cstheme="minorHAnsi"/>
          <w:b/>
          <w:bCs/>
          <w:spacing w:val="15"/>
          <w:szCs w:val="22"/>
          <w:lang w:eastAsia="en-US"/>
        </w:rPr>
        <w:t xml:space="preserve">7.2.4 </w:t>
      </w:r>
      <w:r w:rsidR="002D30BF" w:rsidRPr="009E112A">
        <w:rPr>
          <w:rFonts w:asciiTheme="minorHAnsi" w:eastAsia="Yu Mincho" w:hAnsiTheme="minorHAnsi" w:cstheme="minorHAnsi"/>
          <w:b/>
          <w:bCs/>
          <w:spacing w:val="15"/>
          <w:szCs w:val="22"/>
          <w:lang w:eastAsia="en-US"/>
        </w:rPr>
        <w:t>POHYBY</w:t>
      </w:r>
      <w:bookmarkEnd w:id="260"/>
    </w:p>
    <w:p w14:paraId="6E8A9D6E"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Počet datových záznamů: cca 670 tis.</w:t>
      </w:r>
    </w:p>
    <w:p w14:paraId="56C68A08"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Velikost bloků </w:t>
      </w:r>
      <w:proofErr w:type="spellStart"/>
      <w:r w:rsidRPr="009E112A">
        <w:rPr>
          <w:rFonts w:asciiTheme="minorHAnsi" w:eastAsia="Calibri" w:hAnsiTheme="minorHAnsi" w:cstheme="minorHAnsi"/>
          <w:szCs w:val="22"/>
          <w:lang w:eastAsia="en-US"/>
        </w:rPr>
        <w:t>Memo</w:t>
      </w:r>
      <w:proofErr w:type="spellEnd"/>
      <w:r w:rsidRPr="009E112A">
        <w:rPr>
          <w:rFonts w:asciiTheme="minorHAnsi" w:eastAsia="Calibri" w:hAnsiTheme="minorHAnsi" w:cstheme="minorHAnsi"/>
          <w:szCs w:val="22"/>
          <w:lang w:eastAsia="en-US"/>
        </w:rPr>
        <w:t>: 64</w:t>
      </w:r>
    </w:p>
    <w:p w14:paraId="19AA4587"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Kódová stránka: 1250</w:t>
      </w:r>
    </w:p>
    <w:p w14:paraId="3439FFBF"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p>
    <w:tbl>
      <w:tblPr>
        <w:tblStyle w:val="Mkatabulky2"/>
        <w:tblW w:w="0" w:type="auto"/>
        <w:tblLook w:val="04A0" w:firstRow="1" w:lastRow="0" w:firstColumn="1" w:lastColumn="0" w:noHBand="0" w:noVBand="1"/>
      </w:tblPr>
      <w:tblGrid>
        <w:gridCol w:w="701"/>
        <w:gridCol w:w="3828"/>
        <w:gridCol w:w="1701"/>
        <w:gridCol w:w="993"/>
        <w:gridCol w:w="918"/>
        <w:gridCol w:w="919"/>
      </w:tblGrid>
      <w:tr w:rsidR="002D30BF" w:rsidRPr="009E112A" w14:paraId="793B3515" w14:textId="77777777" w:rsidTr="007F58A3">
        <w:trPr>
          <w:tblHeader/>
        </w:trPr>
        <w:tc>
          <w:tcPr>
            <w:tcW w:w="702" w:type="dxa"/>
          </w:tcPr>
          <w:p w14:paraId="3015029A"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Pole</w:t>
            </w:r>
          </w:p>
        </w:tc>
        <w:tc>
          <w:tcPr>
            <w:tcW w:w="3829" w:type="dxa"/>
          </w:tcPr>
          <w:p w14:paraId="31119AF9"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Atribut (název)</w:t>
            </w:r>
          </w:p>
        </w:tc>
        <w:tc>
          <w:tcPr>
            <w:tcW w:w="1701" w:type="dxa"/>
          </w:tcPr>
          <w:p w14:paraId="0B7311CF"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Typ</w:t>
            </w:r>
          </w:p>
        </w:tc>
        <w:tc>
          <w:tcPr>
            <w:tcW w:w="993" w:type="dxa"/>
          </w:tcPr>
          <w:p w14:paraId="587EF363"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Délka</w:t>
            </w:r>
          </w:p>
        </w:tc>
        <w:tc>
          <w:tcPr>
            <w:tcW w:w="918" w:type="dxa"/>
          </w:tcPr>
          <w:p w14:paraId="194BF7DB"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Index</w:t>
            </w:r>
          </w:p>
        </w:tc>
        <w:tc>
          <w:tcPr>
            <w:tcW w:w="919" w:type="dxa"/>
          </w:tcPr>
          <w:p w14:paraId="12704CB3"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NULL</w:t>
            </w:r>
          </w:p>
        </w:tc>
      </w:tr>
      <w:tr w:rsidR="002D30BF" w:rsidRPr="009E112A" w14:paraId="438CB319" w14:textId="77777777" w:rsidTr="007F58A3">
        <w:tc>
          <w:tcPr>
            <w:tcW w:w="702" w:type="dxa"/>
          </w:tcPr>
          <w:p w14:paraId="6F70607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w:t>
            </w:r>
          </w:p>
        </w:tc>
        <w:tc>
          <w:tcPr>
            <w:tcW w:w="3829" w:type="dxa"/>
          </w:tcPr>
          <w:p w14:paraId="4531763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IDC</w:t>
            </w:r>
          </w:p>
        </w:tc>
        <w:tc>
          <w:tcPr>
            <w:tcW w:w="1701" w:type="dxa"/>
          </w:tcPr>
          <w:p w14:paraId="1590223A"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Integer</w:t>
            </w:r>
            <w:proofErr w:type="spellEnd"/>
            <w:r w:rsidRPr="009E112A">
              <w:rPr>
                <w:rFonts w:asciiTheme="minorHAnsi" w:hAnsiTheme="minorHAnsi" w:cstheme="minorHAnsi"/>
                <w:szCs w:val="22"/>
              </w:rPr>
              <w:t xml:space="preserve"> (</w:t>
            </w:r>
            <w:proofErr w:type="spellStart"/>
            <w:r w:rsidRPr="009E112A">
              <w:rPr>
                <w:rFonts w:asciiTheme="minorHAnsi" w:hAnsiTheme="minorHAnsi" w:cstheme="minorHAnsi"/>
                <w:szCs w:val="22"/>
              </w:rPr>
              <w:t>AutoInc</w:t>
            </w:r>
            <w:proofErr w:type="spellEnd"/>
            <w:r w:rsidRPr="009E112A">
              <w:rPr>
                <w:rFonts w:asciiTheme="minorHAnsi" w:hAnsiTheme="minorHAnsi" w:cstheme="minorHAnsi"/>
                <w:szCs w:val="22"/>
              </w:rPr>
              <w:t>)</w:t>
            </w:r>
          </w:p>
        </w:tc>
        <w:tc>
          <w:tcPr>
            <w:tcW w:w="993" w:type="dxa"/>
          </w:tcPr>
          <w:p w14:paraId="557DB82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530F7D8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ANO</w:t>
            </w:r>
          </w:p>
        </w:tc>
        <w:tc>
          <w:tcPr>
            <w:tcW w:w="919" w:type="dxa"/>
          </w:tcPr>
          <w:p w14:paraId="144F5C18"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7C2E8879" w14:textId="77777777" w:rsidTr="007F58A3">
        <w:tc>
          <w:tcPr>
            <w:tcW w:w="702" w:type="dxa"/>
          </w:tcPr>
          <w:p w14:paraId="07BFB0A2"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2</w:t>
            </w:r>
          </w:p>
        </w:tc>
        <w:tc>
          <w:tcPr>
            <w:tcW w:w="3829" w:type="dxa"/>
          </w:tcPr>
          <w:p w14:paraId="5FE7F59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IDCK</w:t>
            </w:r>
          </w:p>
        </w:tc>
        <w:tc>
          <w:tcPr>
            <w:tcW w:w="1701" w:type="dxa"/>
          </w:tcPr>
          <w:p w14:paraId="60C496C9"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Integer</w:t>
            </w:r>
            <w:proofErr w:type="spellEnd"/>
          </w:p>
        </w:tc>
        <w:tc>
          <w:tcPr>
            <w:tcW w:w="993" w:type="dxa"/>
          </w:tcPr>
          <w:p w14:paraId="70D9986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66B96DA7"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ANO</w:t>
            </w:r>
          </w:p>
        </w:tc>
        <w:tc>
          <w:tcPr>
            <w:tcW w:w="919" w:type="dxa"/>
          </w:tcPr>
          <w:p w14:paraId="72B09AC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716D30A2" w14:textId="77777777" w:rsidTr="007F58A3">
        <w:tc>
          <w:tcPr>
            <w:tcW w:w="702" w:type="dxa"/>
          </w:tcPr>
          <w:p w14:paraId="2036958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3</w:t>
            </w:r>
          </w:p>
        </w:tc>
        <w:tc>
          <w:tcPr>
            <w:tcW w:w="3829" w:type="dxa"/>
          </w:tcPr>
          <w:p w14:paraId="691404FB"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DTZAPIS</w:t>
            </w:r>
          </w:p>
        </w:tc>
        <w:tc>
          <w:tcPr>
            <w:tcW w:w="1701" w:type="dxa"/>
          </w:tcPr>
          <w:p w14:paraId="40100B51"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DateTime</w:t>
            </w:r>
            <w:proofErr w:type="spellEnd"/>
          </w:p>
        </w:tc>
        <w:tc>
          <w:tcPr>
            <w:tcW w:w="993" w:type="dxa"/>
          </w:tcPr>
          <w:p w14:paraId="428EFF1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8</w:t>
            </w:r>
          </w:p>
        </w:tc>
        <w:tc>
          <w:tcPr>
            <w:tcW w:w="918" w:type="dxa"/>
          </w:tcPr>
          <w:p w14:paraId="02DDC977"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11868A1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393794DC" w14:textId="77777777" w:rsidTr="007F58A3">
        <w:tc>
          <w:tcPr>
            <w:tcW w:w="702" w:type="dxa"/>
          </w:tcPr>
          <w:p w14:paraId="04EFAD3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3829" w:type="dxa"/>
          </w:tcPr>
          <w:p w14:paraId="79D5D6B2"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PRIDELENO</w:t>
            </w:r>
          </w:p>
        </w:tc>
        <w:tc>
          <w:tcPr>
            <w:tcW w:w="1701" w:type="dxa"/>
          </w:tcPr>
          <w:p w14:paraId="1B9A6D31"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0E5BB477"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3</w:t>
            </w:r>
          </w:p>
        </w:tc>
        <w:tc>
          <w:tcPr>
            <w:tcW w:w="918" w:type="dxa"/>
          </w:tcPr>
          <w:p w14:paraId="6F26ED87"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43734C0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66B3D735" w14:textId="77777777" w:rsidTr="007F58A3">
        <w:tc>
          <w:tcPr>
            <w:tcW w:w="702" w:type="dxa"/>
          </w:tcPr>
          <w:p w14:paraId="2456953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5</w:t>
            </w:r>
          </w:p>
        </w:tc>
        <w:tc>
          <w:tcPr>
            <w:tcW w:w="3829" w:type="dxa"/>
          </w:tcPr>
          <w:p w14:paraId="28A80C6B"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UCEL</w:t>
            </w:r>
          </w:p>
        </w:tc>
        <w:tc>
          <w:tcPr>
            <w:tcW w:w="1701" w:type="dxa"/>
          </w:tcPr>
          <w:p w14:paraId="51F134BE"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Memo</w:t>
            </w:r>
            <w:proofErr w:type="spellEnd"/>
          </w:p>
        </w:tc>
        <w:tc>
          <w:tcPr>
            <w:tcW w:w="993" w:type="dxa"/>
          </w:tcPr>
          <w:p w14:paraId="2D814EF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54C02450"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6A3DFA2F"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0A848676" w14:textId="77777777" w:rsidTr="007F58A3">
        <w:tc>
          <w:tcPr>
            <w:tcW w:w="702" w:type="dxa"/>
          </w:tcPr>
          <w:p w14:paraId="1C53E8F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6</w:t>
            </w:r>
          </w:p>
        </w:tc>
        <w:tc>
          <w:tcPr>
            <w:tcW w:w="3829" w:type="dxa"/>
          </w:tcPr>
          <w:p w14:paraId="5A1C337A"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POZNAMKA</w:t>
            </w:r>
          </w:p>
        </w:tc>
        <w:tc>
          <w:tcPr>
            <w:tcW w:w="1701" w:type="dxa"/>
          </w:tcPr>
          <w:p w14:paraId="06EFA591"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Memo</w:t>
            </w:r>
            <w:proofErr w:type="spellEnd"/>
          </w:p>
        </w:tc>
        <w:tc>
          <w:tcPr>
            <w:tcW w:w="993" w:type="dxa"/>
          </w:tcPr>
          <w:p w14:paraId="32AF61C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0D46C851"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6F7F87AA"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5525425A" w14:textId="77777777" w:rsidTr="007F58A3">
        <w:tc>
          <w:tcPr>
            <w:tcW w:w="702" w:type="dxa"/>
          </w:tcPr>
          <w:p w14:paraId="19272088"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7</w:t>
            </w:r>
          </w:p>
        </w:tc>
        <w:tc>
          <w:tcPr>
            <w:tcW w:w="3829" w:type="dxa"/>
          </w:tcPr>
          <w:p w14:paraId="0D17B5B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VYRIZENKDY</w:t>
            </w:r>
          </w:p>
        </w:tc>
        <w:tc>
          <w:tcPr>
            <w:tcW w:w="1701" w:type="dxa"/>
          </w:tcPr>
          <w:p w14:paraId="61A2B259"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DateTime</w:t>
            </w:r>
            <w:proofErr w:type="spellEnd"/>
          </w:p>
        </w:tc>
        <w:tc>
          <w:tcPr>
            <w:tcW w:w="993" w:type="dxa"/>
          </w:tcPr>
          <w:p w14:paraId="39A0F91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8</w:t>
            </w:r>
          </w:p>
        </w:tc>
        <w:tc>
          <w:tcPr>
            <w:tcW w:w="918" w:type="dxa"/>
          </w:tcPr>
          <w:p w14:paraId="6F81C63E"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609F2A4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6F13C61A" w14:textId="77777777" w:rsidTr="007F58A3">
        <w:tc>
          <w:tcPr>
            <w:tcW w:w="702" w:type="dxa"/>
          </w:tcPr>
          <w:p w14:paraId="116F53C2"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8</w:t>
            </w:r>
          </w:p>
        </w:tc>
        <w:tc>
          <w:tcPr>
            <w:tcW w:w="3829" w:type="dxa"/>
          </w:tcPr>
          <w:p w14:paraId="76ED03E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VYRIZENJAK</w:t>
            </w:r>
          </w:p>
        </w:tc>
        <w:tc>
          <w:tcPr>
            <w:tcW w:w="1701" w:type="dxa"/>
          </w:tcPr>
          <w:p w14:paraId="7DBAB6BC"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Memo</w:t>
            </w:r>
            <w:proofErr w:type="spellEnd"/>
          </w:p>
        </w:tc>
        <w:tc>
          <w:tcPr>
            <w:tcW w:w="993" w:type="dxa"/>
          </w:tcPr>
          <w:p w14:paraId="7F014EF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70405A7C"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6FDC3CC2"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598DA242" w14:textId="77777777" w:rsidTr="007F58A3">
        <w:tc>
          <w:tcPr>
            <w:tcW w:w="702" w:type="dxa"/>
          </w:tcPr>
          <w:p w14:paraId="64A3B560"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9</w:t>
            </w:r>
          </w:p>
        </w:tc>
        <w:tc>
          <w:tcPr>
            <w:tcW w:w="3829" w:type="dxa"/>
          </w:tcPr>
          <w:p w14:paraId="77720D4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ZAPSAL</w:t>
            </w:r>
          </w:p>
        </w:tc>
        <w:tc>
          <w:tcPr>
            <w:tcW w:w="1701" w:type="dxa"/>
          </w:tcPr>
          <w:p w14:paraId="6D750C40"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Integer</w:t>
            </w:r>
            <w:proofErr w:type="spellEnd"/>
          </w:p>
        </w:tc>
        <w:tc>
          <w:tcPr>
            <w:tcW w:w="993" w:type="dxa"/>
          </w:tcPr>
          <w:p w14:paraId="3E63E5F7"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197A122B"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ANO</w:t>
            </w:r>
          </w:p>
        </w:tc>
        <w:tc>
          <w:tcPr>
            <w:tcW w:w="919" w:type="dxa"/>
          </w:tcPr>
          <w:p w14:paraId="7B17C280"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5B6F38F0" w14:textId="77777777" w:rsidTr="007F58A3">
        <w:tc>
          <w:tcPr>
            <w:tcW w:w="702" w:type="dxa"/>
          </w:tcPr>
          <w:p w14:paraId="29969E4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10</w:t>
            </w:r>
          </w:p>
        </w:tc>
        <w:tc>
          <w:tcPr>
            <w:tcW w:w="3829" w:type="dxa"/>
          </w:tcPr>
          <w:p w14:paraId="1242337B"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DT</w:t>
            </w:r>
          </w:p>
        </w:tc>
        <w:tc>
          <w:tcPr>
            <w:tcW w:w="1701" w:type="dxa"/>
          </w:tcPr>
          <w:p w14:paraId="10BD9F92"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DateTime</w:t>
            </w:r>
            <w:proofErr w:type="spellEnd"/>
          </w:p>
        </w:tc>
        <w:tc>
          <w:tcPr>
            <w:tcW w:w="993" w:type="dxa"/>
          </w:tcPr>
          <w:p w14:paraId="559F6C1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8</w:t>
            </w:r>
          </w:p>
        </w:tc>
        <w:tc>
          <w:tcPr>
            <w:tcW w:w="918" w:type="dxa"/>
          </w:tcPr>
          <w:p w14:paraId="6003B10F"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08AC777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bl>
    <w:p w14:paraId="54E837F0"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p>
    <w:p w14:paraId="6BB6C97A"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r w:rsidRPr="009E112A">
        <w:rPr>
          <w:rFonts w:asciiTheme="minorHAnsi" w:eastAsia="Calibri" w:hAnsiTheme="minorHAnsi" w:cstheme="minorHAnsi"/>
          <w:noProof/>
          <w:szCs w:val="22"/>
          <w:lang w:eastAsia="en-US"/>
        </w:rPr>
        <w:lastRenderedPageBreak/>
        <w:drawing>
          <wp:inline distT="0" distB="0" distL="0" distR="0" wp14:anchorId="26F1C2F2" wp14:editId="23D07FB5">
            <wp:extent cx="5760720" cy="2171700"/>
            <wp:effectExtent l="0" t="0" r="0" b="0"/>
            <wp:docPr id="5" name="Obrázek 5" descr="Obsah obrázku stů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Obsah obrázku stůl&#10;&#10;Popis byl vytvořen automaticky"/>
                    <pic:cNvPicPr>
                      <a:picLocks noChangeAspect="1"/>
                    </pic:cNvPicPr>
                  </pic:nvPicPr>
                  <pic:blipFill>
                    <a:blip r:embed="rId21"/>
                    <a:stretch>
                      <a:fillRect/>
                    </a:stretch>
                  </pic:blipFill>
                  <pic:spPr>
                    <a:xfrm>
                      <a:off x="0" y="0"/>
                      <a:ext cx="5760720" cy="2171700"/>
                    </a:xfrm>
                    <a:prstGeom prst="rect">
                      <a:avLst/>
                    </a:prstGeom>
                  </pic:spPr>
                </pic:pic>
              </a:graphicData>
            </a:graphic>
          </wp:inline>
        </w:drawing>
      </w:r>
    </w:p>
    <w:p w14:paraId="5E5C3E9C"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p>
    <w:p w14:paraId="13DAD917" w14:textId="7EA60A8D" w:rsidR="002D30BF" w:rsidRPr="009E112A" w:rsidRDefault="000423CE" w:rsidP="002D30BF">
      <w:pPr>
        <w:keepNext/>
        <w:numPr>
          <w:ilvl w:val="2"/>
          <w:numId w:val="0"/>
        </w:numPr>
        <w:spacing w:before="120" w:line="276" w:lineRule="auto"/>
        <w:ind w:left="720" w:hanging="720"/>
        <w:jc w:val="both"/>
        <w:outlineLvl w:val="2"/>
        <w:rPr>
          <w:rFonts w:asciiTheme="minorHAnsi" w:eastAsia="Yu Mincho" w:hAnsiTheme="minorHAnsi" w:cstheme="minorHAnsi"/>
          <w:b/>
          <w:bCs/>
          <w:spacing w:val="15"/>
          <w:szCs w:val="22"/>
          <w:lang w:eastAsia="en-US"/>
        </w:rPr>
      </w:pPr>
      <w:bookmarkStart w:id="261" w:name="_Toc103859106"/>
      <w:r w:rsidRPr="009E112A">
        <w:rPr>
          <w:rFonts w:asciiTheme="minorHAnsi" w:eastAsia="Yu Mincho" w:hAnsiTheme="minorHAnsi" w:cstheme="minorHAnsi"/>
          <w:b/>
          <w:bCs/>
          <w:spacing w:val="15"/>
          <w:szCs w:val="22"/>
          <w:lang w:eastAsia="en-US"/>
        </w:rPr>
        <w:t xml:space="preserve">7.2.5 </w:t>
      </w:r>
      <w:r w:rsidR="002D30BF" w:rsidRPr="009E112A">
        <w:rPr>
          <w:rFonts w:asciiTheme="minorHAnsi" w:eastAsia="Yu Mincho" w:hAnsiTheme="minorHAnsi" w:cstheme="minorHAnsi"/>
          <w:b/>
          <w:bCs/>
          <w:spacing w:val="15"/>
          <w:szCs w:val="22"/>
          <w:lang w:eastAsia="en-US"/>
        </w:rPr>
        <w:t>PRILOHY</w:t>
      </w:r>
      <w:bookmarkEnd w:id="261"/>
    </w:p>
    <w:p w14:paraId="4DC708D8"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Počet datových záznamů: cca 270 tis.</w:t>
      </w:r>
    </w:p>
    <w:p w14:paraId="67AB16DD"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Velikost bloků </w:t>
      </w:r>
      <w:proofErr w:type="spellStart"/>
      <w:r w:rsidRPr="009E112A">
        <w:rPr>
          <w:rFonts w:asciiTheme="minorHAnsi" w:eastAsia="Calibri" w:hAnsiTheme="minorHAnsi" w:cstheme="minorHAnsi"/>
          <w:szCs w:val="22"/>
          <w:lang w:eastAsia="en-US"/>
        </w:rPr>
        <w:t>Memo</w:t>
      </w:r>
      <w:proofErr w:type="spellEnd"/>
      <w:r w:rsidRPr="009E112A">
        <w:rPr>
          <w:rFonts w:asciiTheme="minorHAnsi" w:eastAsia="Calibri" w:hAnsiTheme="minorHAnsi" w:cstheme="minorHAnsi"/>
          <w:szCs w:val="22"/>
          <w:lang w:eastAsia="en-US"/>
        </w:rPr>
        <w:t>: 64</w:t>
      </w:r>
    </w:p>
    <w:p w14:paraId="299918AB"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Kódová stránka: 1250</w:t>
      </w:r>
    </w:p>
    <w:p w14:paraId="71541FAD"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p>
    <w:tbl>
      <w:tblPr>
        <w:tblStyle w:val="Mkatabulky2"/>
        <w:tblW w:w="0" w:type="auto"/>
        <w:tblLook w:val="04A0" w:firstRow="1" w:lastRow="0" w:firstColumn="1" w:lastColumn="0" w:noHBand="0" w:noVBand="1"/>
      </w:tblPr>
      <w:tblGrid>
        <w:gridCol w:w="701"/>
        <w:gridCol w:w="3828"/>
        <w:gridCol w:w="1701"/>
        <w:gridCol w:w="993"/>
        <w:gridCol w:w="918"/>
        <w:gridCol w:w="919"/>
      </w:tblGrid>
      <w:tr w:rsidR="002D30BF" w:rsidRPr="009E112A" w14:paraId="0EB78592" w14:textId="77777777" w:rsidTr="007F58A3">
        <w:trPr>
          <w:tblHeader/>
        </w:trPr>
        <w:tc>
          <w:tcPr>
            <w:tcW w:w="702" w:type="dxa"/>
          </w:tcPr>
          <w:p w14:paraId="43501B98"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Pole</w:t>
            </w:r>
          </w:p>
        </w:tc>
        <w:tc>
          <w:tcPr>
            <w:tcW w:w="3829" w:type="dxa"/>
          </w:tcPr>
          <w:p w14:paraId="733F77D9"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Atribut (název)</w:t>
            </w:r>
          </w:p>
        </w:tc>
        <w:tc>
          <w:tcPr>
            <w:tcW w:w="1701" w:type="dxa"/>
          </w:tcPr>
          <w:p w14:paraId="64E5B3AB"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Typ</w:t>
            </w:r>
          </w:p>
        </w:tc>
        <w:tc>
          <w:tcPr>
            <w:tcW w:w="993" w:type="dxa"/>
          </w:tcPr>
          <w:p w14:paraId="5B2AA06E"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Délka</w:t>
            </w:r>
          </w:p>
        </w:tc>
        <w:tc>
          <w:tcPr>
            <w:tcW w:w="918" w:type="dxa"/>
          </w:tcPr>
          <w:p w14:paraId="0D5978BA"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Index</w:t>
            </w:r>
          </w:p>
        </w:tc>
        <w:tc>
          <w:tcPr>
            <w:tcW w:w="919" w:type="dxa"/>
          </w:tcPr>
          <w:p w14:paraId="3C79261A"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NULL</w:t>
            </w:r>
          </w:p>
        </w:tc>
      </w:tr>
      <w:tr w:rsidR="002D30BF" w:rsidRPr="009E112A" w14:paraId="55CC982F" w14:textId="77777777" w:rsidTr="007F58A3">
        <w:tc>
          <w:tcPr>
            <w:tcW w:w="702" w:type="dxa"/>
          </w:tcPr>
          <w:p w14:paraId="318BE88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w:t>
            </w:r>
          </w:p>
        </w:tc>
        <w:tc>
          <w:tcPr>
            <w:tcW w:w="3829" w:type="dxa"/>
          </w:tcPr>
          <w:p w14:paraId="5F63C57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IDC</w:t>
            </w:r>
          </w:p>
        </w:tc>
        <w:tc>
          <w:tcPr>
            <w:tcW w:w="1701" w:type="dxa"/>
          </w:tcPr>
          <w:p w14:paraId="119AC125"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Integer</w:t>
            </w:r>
            <w:proofErr w:type="spellEnd"/>
            <w:r w:rsidRPr="009E112A">
              <w:rPr>
                <w:rFonts w:asciiTheme="minorHAnsi" w:hAnsiTheme="minorHAnsi" w:cstheme="minorHAnsi"/>
                <w:szCs w:val="22"/>
              </w:rPr>
              <w:t xml:space="preserve"> (</w:t>
            </w:r>
            <w:proofErr w:type="spellStart"/>
            <w:r w:rsidRPr="009E112A">
              <w:rPr>
                <w:rFonts w:asciiTheme="minorHAnsi" w:hAnsiTheme="minorHAnsi" w:cstheme="minorHAnsi"/>
                <w:szCs w:val="22"/>
              </w:rPr>
              <w:t>AutoInc</w:t>
            </w:r>
            <w:proofErr w:type="spellEnd"/>
            <w:r w:rsidRPr="009E112A">
              <w:rPr>
                <w:rFonts w:asciiTheme="minorHAnsi" w:hAnsiTheme="minorHAnsi" w:cstheme="minorHAnsi"/>
                <w:szCs w:val="22"/>
              </w:rPr>
              <w:t>)</w:t>
            </w:r>
          </w:p>
        </w:tc>
        <w:tc>
          <w:tcPr>
            <w:tcW w:w="993" w:type="dxa"/>
          </w:tcPr>
          <w:p w14:paraId="78F05F49"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38847239"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ANO</w:t>
            </w:r>
          </w:p>
        </w:tc>
        <w:tc>
          <w:tcPr>
            <w:tcW w:w="919" w:type="dxa"/>
          </w:tcPr>
          <w:p w14:paraId="4C1ED48A"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07F16E3B" w14:textId="77777777" w:rsidTr="007F58A3">
        <w:tc>
          <w:tcPr>
            <w:tcW w:w="702" w:type="dxa"/>
          </w:tcPr>
          <w:p w14:paraId="24F72C0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2</w:t>
            </w:r>
          </w:p>
        </w:tc>
        <w:tc>
          <w:tcPr>
            <w:tcW w:w="3829" w:type="dxa"/>
          </w:tcPr>
          <w:p w14:paraId="3961B48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IDK</w:t>
            </w:r>
          </w:p>
        </w:tc>
        <w:tc>
          <w:tcPr>
            <w:tcW w:w="1701" w:type="dxa"/>
          </w:tcPr>
          <w:p w14:paraId="74589083"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Integer</w:t>
            </w:r>
            <w:proofErr w:type="spellEnd"/>
          </w:p>
        </w:tc>
        <w:tc>
          <w:tcPr>
            <w:tcW w:w="993" w:type="dxa"/>
          </w:tcPr>
          <w:p w14:paraId="04ACE522"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77DF006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ANO</w:t>
            </w:r>
          </w:p>
        </w:tc>
        <w:tc>
          <w:tcPr>
            <w:tcW w:w="919" w:type="dxa"/>
          </w:tcPr>
          <w:p w14:paraId="41201C7B"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1B95189A" w14:textId="77777777" w:rsidTr="007F58A3">
        <w:tc>
          <w:tcPr>
            <w:tcW w:w="702" w:type="dxa"/>
          </w:tcPr>
          <w:p w14:paraId="541E9537"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3</w:t>
            </w:r>
          </w:p>
        </w:tc>
        <w:tc>
          <w:tcPr>
            <w:tcW w:w="3829" w:type="dxa"/>
          </w:tcPr>
          <w:p w14:paraId="344F394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DT</w:t>
            </w:r>
          </w:p>
        </w:tc>
        <w:tc>
          <w:tcPr>
            <w:tcW w:w="1701" w:type="dxa"/>
          </w:tcPr>
          <w:p w14:paraId="5E54E12F"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DateTime</w:t>
            </w:r>
            <w:proofErr w:type="spellEnd"/>
          </w:p>
        </w:tc>
        <w:tc>
          <w:tcPr>
            <w:tcW w:w="993" w:type="dxa"/>
          </w:tcPr>
          <w:p w14:paraId="794FAF19"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8</w:t>
            </w:r>
          </w:p>
        </w:tc>
        <w:tc>
          <w:tcPr>
            <w:tcW w:w="918" w:type="dxa"/>
          </w:tcPr>
          <w:p w14:paraId="00FD48EC"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0FE33C8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0B959A85" w14:textId="77777777" w:rsidTr="007F58A3">
        <w:tc>
          <w:tcPr>
            <w:tcW w:w="702" w:type="dxa"/>
          </w:tcPr>
          <w:p w14:paraId="41DD94F7"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3829" w:type="dxa"/>
          </w:tcPr>
          <w:p w14:paraId="6CA88EB9"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FILENAME</w:t>
            </w:r>
          </w:p>
        </w:tc>
        <w:tc>
          <w:tcPr>
            <w:tcW w:w="1701" w:type="dxa"/>
          </w:tcPr>
          <w:p w14:paraId="19784034"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3543BB12"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50</w:t>
            </w:r>
          </w:p>
        </w:tc>
        <w:tc>
          <w:tcPr>
            <w:tcW w:w="918" w:type="dxa"/>
          </w:tcPr>
          <w:p w14:paraId="026C7384"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1598377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1A047C49" w14:textId="77777777" w:rsidTr="007F58A3">
        <w:tc>
          <w:tcPr>
            <w:tcW w:w="702" w:type="dxa"/>
          </w:tcPr>
          <w:p w14:paraId="05559E3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5</w:t>
            </w:r>
          </w:p>
        </w:tc>
        <w:tc>
          <w:tcPr>
            <w:tcW w:w="3829" w:type="dxa"/>
          </w:tcPr>
          <w:p w14:paraId="40A3327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PRIPONA</w:t>
            </w:r>
          </w:p>
        </w:tc>
        <w:tc>
          <w:tcPr>
            <w:tcW w:w="1701" w:type="dxa"/>
          </w:tcPr>
          <w:p w14:paraId="4FD2F510"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6B1042BF"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69DD94B7"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749F301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68555C68" w14:textId="77777777" w:rsidTr="007F58A3">
        <w:tc>
          <w:tcPr>
            <w:tcW w:w="702" w:type="dxa"/>
          </w:tcPr>
          <w:p w14:paraId="3920AA4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6</w:t>
            </w:r>
          </w:p>
        </w:tc>
        <w:tc>
          <w:tcPr>
            <w:tcW w:w="3829" w:type="dxa"/>
          </w:tcPr>
          <w:p w14:paraId="3532252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POPIS</w:t>
            </w:r>
          </w:p>
        </w:tc>
        <w:tc>
          <w:tcPr>
            <w:tcW w:w="1701" w:type="dxa"/>
          </w:tcPr>
          <w:p w14:paraId="5FC78F66"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05D5142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40</w:t>
            </w:r>
          </w:p>
        </w:tc>
        <w:tc>
          <w:tcPr>
            <w:tcW w:w="918" w:type="dxa"/>
          </w:tcPr>
          <w:p w14:paraId="5A73A6D6"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21D44B3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322CA59F" w14:textId="77777777" w:rsidTr="007F58A3">
        <w:tc>
          <w:tcPr>
            <w:tcW w:w="702" w:type="dxa"/>
          </w:tcPr>
          <w:p w14:paraId="2DC6F82B"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7</w:t>
            </w:r>
          </w:p>
        </w:tc>
        <w:tc>
          <w:tcPr>
            <w:tcW w:w="3829" w:type="dxa"/>
          </w:tcPr>
          <w:p w14:paraId="452B6329"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VLOZIL</w:t>
            </w:r>
          </w:p>
        </w:tc>
        <w:tc>
          <w:tcPr>
            <w:tcW w:w="1701" w:type="dxa"/>
          </w:tcPr>
          <w:p w14:paraId="2C87F80F"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77441AF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18</w:t>
            </w:r>
          </w:p>
        </w:tc>
        <w:tc>
          <w:tcPr>
            <w:tcW w:w="918" w:type="dxa"/>
          </w:tcPr>
          <w:p w14:paraId="0ACB1C19"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2D019E8F"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0A8F245D" w14:textId="77777777" w:rsidTr="007F58A3">
        <w:tc>
          <w:tcPr>
            <w:tcW w:w="702" w:type="dxa"/>
          </w:tcPr>
          <w:p w14:paraId="75DA9E2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8</w:t>
            </w:r>
          </w:p>
        </w:tc>
        <w:tc>
          <w:tcPr>
            <w:tcW w:w="3829" w:type="dxa"/>
          </w:tcPr>
          <w:p w14:paraId="5EF20C6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VLOZIL_ID</w:t>
            </w:r>
          </w:p>
        </w:tc>
        <w:tc>
          <w:tcPr>
            <w:tcW w:w="1701" w:type="dxa"/>
          </w:tcPr>
          <w:p w14:paraId="06D24A73"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Integer</w:t>
            </w:r>
            <w:proofErr w:type="spellEnd"/>
          </w:p>
        </w:tc>
        <w:tc>
          <w:tcPr>
            <w:tcW w:w="993" w:type="dxa"/>
          </w:tcPr>
          <w:p w14:paraId="4C7EC36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361AB436"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3980502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7EC47F5B" w14:textId="77777777" w:rsidTr="007F58A3">
        <w:tc>
          <w:tcPr>
            <w:tcW w:w="702" w:type="dxa"/>
          </w:tcPr>
          <w:p w14:paraId="3072A880"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9</w:t>
            </w:r>
          </w:p>
        </w:tc>
        <w:tc>
          <w:tcPr>
            <w:tcW w:w="3829" w:type="dxa"/>
          </w:tcPr>
          <w:p w14:paraId="39B7107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VLOZIL_ZKR</w:t>
            </w:r>
          </w:p>
        </w:tc>
        <w:tc>
          <w:tcPr>
            <w:tcW w:w="1701" w:type="dxa"/>
          </w:tcPr>
          <w:p w14:paraId="3F006B05"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0E166FF8"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3</w:t>
            </w:r>
          </w:p>
        </w:tc>
        <w:tc>
          <w:tcPr>
            <w:tcW w:w="918" w:type="dxa"/>
          </w:tcPr>
          <w:p w14:paraId="0DD225B5"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51FD557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39442DF0" w14:textId="77777777" w:rsidTr="007F58A3">
        <w:tc>
          <w:tcPr>
            <w:tcW w:w="702" w:type="dxa"/>
          </w:tcPr>
          <w:p w14:paraId="5356D10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10</w:t>
            </w:r>
          </w:p>
        </w:tc>
        <w:tc>
          <w:tcPr>
            <w:tcW w:w="3829" w:type="dxa"/>
          </w:tcPr>
          <w:p w14:paraId="449EB777"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SMAZAL</w:t>
            </w:r>
          </w:p>
        </w:tc>
        <w:tc>
          <w:tcPr>
            <w:tcW w:w="1701" w:type="dxa"/>
          </w:tcPr>
          <w:p w14:paraId="17F11E9C"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Integer</w:t>
            </w:r>
            <w:proofErr w:type="spellEnd"/>
          </w:p>
        </w:tc>
        <w:tc>
          <w:tcPr>
            <w:tcW w:w="993" w:type="dxa"/>
          </w:tcPr>
          <w:p w14:paraId="182FFA00"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039695BD"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42FB2EE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34EC4469" w14:textId="77777777" w:rsidTr="007F58A3">
        <w:tc>
          <w:tcPr>
            <w:tcW w:w="702" w:type="dxa"/>
          </w:tcPr>
          <w:p w14:paraId="07A322F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11</w:t>
            </w:r>
          </w:p>
        </w:tc>
        <w:tc>
          <w:tcPr>
            <w:tcW w:w="3829" w:type="dxa"/>
          </w:tcPr>
          <w:p w14:paraId="1881EC60"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TABULKA</w:t>
            </w:r>
          </w:p>
        </w:tc>
        <w:tc>
          <w:tcPr>
            <w:tcW w:w="1701" w:type="dxa"/>
          </w:tcPr>
          <w:p w14:paraId="4B55D5A6"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36F212A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10</w:t>
            </w:r>
          </w:p>
        </w:tc>
        <w:tc>
          <w:tcPr>
            <w:tcW w:w="918" w:type="dxa"/>
          </w:tcPr>
          <w:p w14:paraId="7FC35AB9"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047C7049"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7ABCEE79" w14:textId="77777777" w:rsidTr="007F58A3">
        <w:tc>
          <w:tcPr>
            <w:tcW w:w="702" w:type="dxa"/>
          </w:tcPr>
          <w:p w14:paraId="67094A3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12</w:t>
            </w:r>
          </w:p>
        </w:tc>
        <w:tc>
          <w:tcPr>
            <w:tcW w:w="3829" w:type="dxa"/>
          </w:tcPr>
          <w:p w14:paraId="6A70B9D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FILEDT</w:t>
            </w:r>
          </w:p>
        </w:tc>
        <w:tc>
          <w:tcPr>
            <w:tcW w:w="1701" w:type="dxa"/>
          </w:tcPr>
          <w:p w14:paraId="0195ED69"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DateTime</w:t>
            </w:r>
            <w:proofErr w:type="spellEnd"/>
          </w:p>
        </w:tc>
        <w:tc>
          <w:tcPr>
            <w:tcW w:w="993" w:type="dxa"/>
          </w:tcPr>
          <w:p w14:paraId="6FC17E2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8</w:t>
            </w:r>
          </w:p>
        </w:tc>
        <w:tc>
          <w:tcPr>
            <w:tcW w:w="918" w:type="dxa"/>
          </w:tcPr>
          <w:p w14:paraId="6D109F8A"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31C55790"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61FC1213" w14:textId="77777777" w:rsidTr="007F58A3">
        <w:tc>
          <w:tcPr>
            <w:tcW w:w="702" w:type="dxa"/>
          </w:tcPr>
          <w:p w14:paraId="3D159CE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13</w:t>
            </w:r>
          </w:p>
        </w:tc>
        <w:tc>
          <w:tcPr>
            <w:tcW w:w="3829" w:type="dxa"/>
          </w:tcPr>
          <w:p w14:paraId="0130469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FILESIZE</w:t>
            </w:r>
          </w:p>
        </w:tc>
        <w:tc>
          <w:tcPr>
            <w:tcW w:w="1701" w:type="dxa"/>
          </w:tcPr>
          <w:p w14:paraId="341018EB"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Integer</w:t>
            </w:r>
            <w:proofErr w:type="spellEnd"/>
          </w:p>
        </w:tc>
        <w:tc>
          <w:tcPr>
            <w:tcW w:w="993" w:type="dxa"/>
          </w:tcPr>
          <w:p w14:paraId="6898CCF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48FBB353"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7B1B50EA"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1021B275" w14:textId="77777777" w:rsidTr="007F58A3">
        <w:tc>
          <w:tcPr>
            <w:tcW w:w="702" w:type="dxa"/>
          </w:tcPr>
          <w:p w14:paraId="1E4E407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14</w:t>
            </w:r>
          </w:p>
        </w:tc>
        <w:tc>
          <w:tcPr>
            <w:tcW w:w="3829" w:type="dxa"/>
          </w:tcPr>
          <w:p w14:paraId="3B0CD03B"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POZNAMKA</w:t>
            </w:r>
          </w:p>
        </w:tc>
        <w:tc>
          <w:tcPr>
            <w:tcW w:w="1701" w:type="dxa"/>
          </w:tcPr>
          <w:p w14:paraId="759D3295"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Memo</w:t>
            </w:r>
            <w:proofErr w:type="spellEnd"/>
          </w:p>
        </w:tc>
        <w:tc>
          <w:tcPr>
            <w:tcW w:w="993" w:type="dxa"/>
          </w:tcPr>
          <w:p w14:paraId="2AAA857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6ACE686A"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0B8889F8"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68799C99" w14:textId="77777777" w:rsidTr="007F58A3">
        <w:tc>
          <w:tcPr>
            <w:tcW w:w="702" w:type="dxa"/>
          </w:tcPr>
          <w:p w14:paraId="77C7F14A"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15</w:t>
            </w:r>
          </w:p>
        </w:tc>
        <w:tc>
          <w:tcPr>
            <w:tcW w:w="3829" w:type="dxa"/>
          </w:tcPr>
          <w:p w14:paraId="4C80AC5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PORADI</w:t>
            </w:r>
          </w:p>
        </w:tc>
        <w:tc>
          <w:tcPr>
            <w:tcW w:w="1701" w:type="dxa"/>
          </w:tcPr>
          <w:p w14:paraId="7F5FE382"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Integer</w:t>
            </w:r>
            <w:proofErr w:type="spellEnd"/>
          </w:p>
        </w:tc>
        <w:tc>
          <w:tcPr>
            <w:tcW w:w="993" w:type="dxa"/>
          </w:tcPr>
          <w:p w14:paraId="1CA7FFF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74148039"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5187F97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69672BA7" w14:textId="77777777" w:rsidTr="007F58A3">
        <w:tc>
          <w:tcPr>
            <w:tcW w:w="702" w:type="dxa"/>
          </w:tcPr>
          <w:p w14:paraId="1C798209"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16</w:t>
            </w:r>
          </w:p>
        </w:tc>
        <w:tc>
          <w:tcPr>
            <w:tcW w:w="3829" w:type="dxa"/>
          </w:tcPr>
          <w:p w14:paraId="7C7E4EAF"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PRIZNAK</w:t>
            </w:r>
          </w:p>
        </w:tc>
        <w:tc>
          <w:tcPr>
            <w:tcW w:w="1701" w:type="dxa"/>
          </w:tcPr>
          <w:p w14:paraId="149D915A"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7BDDF43F"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w:t>
            </w:r>
          </w:p>
        </w:tc>
        <w:tc>
          <w:tcPr>
            <w:tcW w:w="918" w:type="dxa"/>
          </w:tcPr>
          <w:p w14:paraId="0CF00AD4"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6FDC16E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5A5E3EAE" w14:textId="77777777" w:rsidTr="007F58A3">
        <w:tc>
          <w:tcPr>
            <w:tcW w:w="702" w:type="dxa"/>
          </w:tcPr>
          <w:p w14:paraId="3602853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lastRenderedPageBreak/>
              <w:t>17</w:t>
            </w:r>
          </w:p>
        </w:tc>
        <w:tc>
          <w:tcPr>
            <w:tcW w:w="3829" w:type="dxa"/>
          </w:tcPr>
          <w:p w14:paraId="19BCE61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ZDROJTYP</w:t>
            </w:r>
          </w:p>
        </w:tc>
        <w:tc>
          <w:tcPr>
            <w:tcW w:w="1701" w:type="dxa"/>
          </w:tcPr>
          <w:p w14:paraId="7ED313A2"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02A5188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2</w:t>
            </w:r>
          </w:p>
        </w:tc>
        <w:tc>
          <w:tcPr>
            <w:tcW w:w="918" w:type="dxa"/>
          </w:tcPr>
          <w:p w14:paraId="12ABA5E1"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5E07553F"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35E7BDF3" w14:textId="77777777" w:rsidTr="007F58A3">
        <w:tc>
          <w:tcPr>
            <w:tcW w:w="702" w:type="dxa"/>
          </w:tcPr>
          <w:p w14:paraId="6C978F8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18</w:t>
            </w:r>
          </w:p>
        </w:tc>
        <w:tc>
          <w:tcPr>
            <w:tcW w:w="3829" w:type="dxa"/>
          </w:tcPr>
          <w:p w14:paraId="0D69DA4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ZDROJIDC</w:t>
            </w:r>
          </w:p>
        </w:tc>
        <w:tc>
          <w:tcPr>
            <w:tcW w:w="1701" w:type="dxa"/>
          </w:tcPr>
          <w:p w14:paraId="30E6A9AF"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Integer</w:t>
            </w:r>
            <w:proofErr w:type="spellEnd"/>
          </w:p>
        </w:tc>
        <w:tc>
          <w:tcPr>
            <w:tcW w:w="993" w:type="dxa"/>
          </w:tcPr>
          <w:p w14:paraId="1C086FA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0AAFFB50"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1C48F4E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40E19E98" w14:textId="77777777" w:rsidTr="007F58A3">
        <w:tc>
          <w:tcPr>
            <w:tcW w:w="702" w:type="dxa"/>
          </w:tcPr>
          <w:p w14:paraId="166ED51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19</w:t>
            </w:r>
          </w:p>
        </w:tc>
        <w:tc>
          <w:tcPr>
            <w:tcW w:w="3829" w:type="dxa"/>
          </w:tcPr>
          <w:p w14:paraId="34F0B31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DTVERIFI</w:t>
            </w:r>
          </w:p>
        </w:tc>
        <w:tc>
          <w:tcPr>
            <w:tcW w:w="1701" w:type="dxa"/>
          </w:tcPr>
          <w:p w14:paraId="11131887"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DateTime</w:t>
            </w:r>
            <w:proofErr w:type="spellEnd"/>
          </w:p>
        </w:tc>
        <w:tc>
          <w:tcPr>
            <w:tcW w:w="993" w:type="dxa"/>
          </w:tcPr>
          <w:p w14:paraId="24A0BC1A"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8</w:t>
            </w:r>
          </w:p>
        </w:tc>
        <w:tc>
          <w:tcPr>
            <w:tcW w:w="918" w:type="dxa"/>
          </w:tcPr>
          <w:p w14:paraId="455CE8BE"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18599CD0"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6C56D819" w14:textId="77777777" w:rsidTr="007F58A3">
        <w:tc>
          <w:tcPr>
            <w:tcW w:w="702" w:type="dxa"/>
          </w:tcPr>
          <w:p w14:paraId="2A8E0E8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20</w:t>
            </w:r>
          </w:p>
        </w:tc>
        <w:tc>
          <w:tcPr>
            <w:tcW w:w="3829" w:type="dxa"/>
          </w:tcPr>
          <w:p w14:paraId="26D10F3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SIGNS</w:t>
            </w:r>
          </w:p>
        </w:tc>
        <w:tc>
          <w:tcPr>
            <w:tcW w:w="1701" w:type="dxa"/>
          </w:tcPr>
          <w:p w14:paraId="3D4087B8"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Numeric</w:t>
            </w:r>
            <w:proofErr w:type="spellEnd"/>
          </w:p>
        </w:tc>
        <w:tc>
          <w:tcPr>
            <w:tcW w:w="993" w:type="dxa"/>
          </w:tcPr>
          <w:p w14:paraId="6FA36B2B"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2</w:t>
            </w:r>
          </w:p>
        </w:tc>
        <w:tc>
          <w:tcPr>
            <w:tcW w:w="918" w:type="dxa"/>
          </w:tcPr>
          <w:p w14:paraId="6B533BD7"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732BA49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0E9B0460" w14:textId="77777777" w:rsidTr="007F58A3">
        <w:tc>
          <w:tcPr>
            <w:tcW w:w="702" w:type="dxa"/>
          </w:tcPr>
          <w:p w14:paraId="5AAD38C8"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21</w:t>
            </w:r>
          </w:p>
        </w:tc>
        <w:tc>
          <w:tcPr>
            <w:tcW w:w="3829" w:type="dxa"/>
          </w:tcPr>
          <w:p w14:paraId="42683AA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WARNING</w:t>
            </w:r>
          </w:p>
        </w:tc>
        <w:tc>
          <w:tcPr>
            <w:tcW w:w="1701" w:type="dxa"/>
          </w:tcPr>
          <w:p w14:paraId="339FFFE0"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1C2805F9"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w:t>
            </w:r>
          </w:p>
        </w:tc>
        <w:tc>
          <w:tcPr>
            <w:tcW w:w="918" w:type="dxa"/>
          </w:tcPr>
          <w:p w14:paraId="4679F3E1"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4F8DD11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bl>
    <w:p w14:paraId="6C038002"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p>
    <w:p w14:paraId="5D52C236"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r w:rsidRPr="009E112A">
        <w:rPr>
          <w:rFonts w:asciiTheme="minorHAnsi" w:eastAsia="Calibri" w:hAnsiTheme="minorHAnsi" w:cstheme="minorHAnsi"/>
          <w:noProof/>
          <w:szCs w:val="22"/>
          <w:lang w:eastAsia="en-US"/>
        </w:rPr>
        <w:drawing>
          <wp:inline distT="0" distB="0" distL="0" distR="0" wp14:anchorId="10BFF94E" wp14:editId="2FCBE1CE">
            <wp:extent cx="1629410" cy="1549400"/>
            <wp:effectExtent l="0" t="0" r="8890" b="0"/>
            <wp:docPr id="7" name="Obrázek 7" descr="Obsah obrázku stů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Obsah obrázku stůl&#10;&#10;Popis byl vytvořen automaticky"/>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1629410" cy="1549400"/>
                    </a:xfrm>
                    <a:prstGeom prst="rect">
                      <a:avLst/>
                    </a:prstGeom>
                  </pic:spPr>
                </pic:pic>
              </a:graphicData>
            </a:graphic>
          </wp:inline>
        </w:drawing>
      </w:r>
    </w:p>
    <w:p w14:paraId="4AF18AA0"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r w:rsidRPr="009E112A">
        <w:rPr>
          <w:rFonts w:asciiTheme="minorHAnsi" w:eastAsia="Calibri" w:hAnsiTheme="minorHAnsi" w:cstheme="minorHAnsi"/>
          <w:noProof/>
          <w:szCs w:val="22"/>
          <w:lang w:eastAsia="en-US"/>
        </w:rPr>
        <w:drawing>
          <wp:inline distT="0" distB="0" distL="0" distR="0" wp14:anchorId="3BA265B7" wp14:editId="6024FB10">
            <wp:extent cx="5760720" cy="1276985"/>
            <wp:effectExtent l="0" t="0" r="0" b="0"/>
            <wp:docPr id="6" name="Obrázek 6" descr="Obsah obrázku stů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descr="Obsah obrázku stůl&#10;&#10;Popis byl vytvořen automaticky"/>
                    <pic:cNvPicPr>
                      <a:picLocks noChangeAspect="1"/>
                    </pic:cNvPicPr>
                  </pic:nvPicPr>
                  <pic:blipFill>
                    <a:blip r:embed="rId23"/>
                    <a:stretch>
                      <a:fillRect/>
                    </a:stretch>
                  </pic:blipFill>
                  <pic:spPr>
                    <a:xfrm>
                      <a:off x="0" y="0"/>
                      <a:ext cx="5760720" cy="1276985"/>
                    </a:xfrm>
                    <a:prstGeom prst="rect">
                      <a:avLst/>
                    </a:prstGeom>
                  </pic:spPr>
                </pic:pic>
              </a:graphicData>
            </a:graphic>
          </wp:inline>
        </w:drawing>
      </w:r>
    </w:p>
    <w:p w14:paraId="2F600361"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p>
    <w:p w14:paraId="116E5F42" w14:textId="53126667" w:rsidR="002D30BF" w:rsidRPr="009E112A" w:rsidRDefault="000423CE" w:rsidP="002D30BF">
      <w:pPr>
        <w:keepNext/>
        <w:numPr>
          <w:ilvl w:val="2"/>
          <w:numId w:val="0"/>
        </w:numPr>
        <w:spacing w:before="120" w:line="276" w:lineRule="auto"/>
        <w:ind w:left="720" w:hanging="720"/>
        <w:jc w:val="both"/>
        <w:outlineLvl w:val="2"/>
        <w:rPr>
          <w:rFonts w:asciiTheme="minorHAnsi" w:eastAsia="Yu Mincho" w:hAnsiTheme="minorHAnsi" w:cstheme="minorHAnsi"/>
          <w:b/>
          <w:bCs/>
          <w:spacing w:val="15"/>
          <w:szCs w:val="22"/>
          <w:lang w:eastAsia="en-US"/>
        </w:rPr>
      </w:pPr>
      <w:bookmarkStart w:id="262" w:name="_Toc103859107"/>
      <w:r w:rsidRPr="009E112A">
        <w:rPr>
          <w:rFonts w:asciiTheme="minorHAnsi" w:eastAsia="Yu Mincho" w:hAnsiTheme="minorHAnsi" w:cstheme="minorHAnsi"/>
          <w:b/>
          <w:bCs/>
          <w:spacing w:val="15"/>
          <w:szCs w:val="22"/>
          <w:lang w:eastAsia="en-US"/>
        </w:rPr>
        <w:t xml:space="preserve">7.2.6 </w:t>
      </w:r>
      <w:r w:rsidR="002D30BF" w:rsidRPr="009E112A">
        <w:rPr>
          <w:rFonts w:asciiTheme="minorHAnsi" w:eastAsia="Yu Mincho" w:hAnsiTheme="minorHAnsi" w:cstheme="minorHAnsi"/>
          <w:b/>
          <w:bCs/>
          <w:spacing w:val="15"/>
          <w:szCs w:val="22"/>
          <w:lang w:eastAsia="en-US"/>
        </w:rPr>
        <w:t>SE_ADRESY</w:t>
      </w:r>
      <w:bookmarkEnd w:id="262"/>
    </w:p>
    <w:p w14:paraId="5249113C"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Počet datových záznamů: cca 3 tis.</w:t>
      </w:r>
    </w:p>
    <w:p w14:paraId="582715B8"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Velikost bloků </w:t>
      </w:r>
      <w:proofErr w:type="spellStart"/>
      <w:r w:rsidRPr="009E112A">
        <w:rPr>
          <w:rFonts w:asciiTheme="minorHAnsi" w:eastAsia="Calibri" w:hAnsiTheme="minorHAnsi" w:cstheme="minorHAnsi"/>
          <w:szCs w:val="22"/>
          <w:lang w:eastAsia="en-US"/>
        </w:rPr>
        <w:t>Memo</w:t>
      </w:r>
      <w:proofErr w:type="spellEnd"/>
      <w:r w:rsidRPr="009E112A">
        <w:rPr>
          <w:rFonts w:asciiTheme="minorHAnsi" w:eastAsia="Calibri" w:hAnsiTheme="minorHAnsi" w:cstheme="minorHAnsi"/>
          <w:szCs w:val="22"/>
          <w:lang w:eastAsia="en-US"/>
        </w:rPr>
        <w:t>: 64</w:t>
      </w:r>
    </w:p>
    <w:p w14:paraId="6E791566"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Kódová stránka: 1250</w:t>
      </w:r>
    </w:p>
    <w:p w14:paraId="3636D6ED"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p>
    <w:tbl>
      <w:tblPr>
        <w:tblStyle w:val="Mkatabulky2"/>
        <w:tblW w:w="0" w:type="auto"/>
        <w:tblLook w:val="04A0" w:firstRow="1" w:lastRow="0" w:firstColumn="1" w:lastColumn="0" w:noHBand="0" w:noVBand="1"/>
      </w:tblPr>
      <w:tblGrid>
        <w:gridCol w:w="701"/>
        <w:gridCol w:w="3828"/>
        <w:gridCol w:w="1701"/>
        <w:gridCol w:w="993"/>
        <w:gridCol w:w="918"/>
        <w:gridCol w:w="919"/>
      </w:tblGrid>
      <w:tr w:rsidR="002D30BF" w:rsidRPr="009E112A" w14:paraId="47043CD0" w14:textId="77777777" w:rsidTr="007F58A3">
        <w:trPr>
          <w:tblHeader/>
        </w:trPr>
        <w:tc>
          <w:tcPr>
            <w:tcW w:w="702" w:type="dxa"/>
          </w:tcPr>
          <w:p w14:paraId="70E01916"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Pole</w:t>
            </w:r>
          </w:p>
        </w:tc>
        <w:tc>
          <w:tcPr>
            <w:tcW w:w="3829" w:type="dxa"/>
          </w:tcPr>
          <w:p w14:paraId="602F5CC6"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Atribut (název)</w:t>
            </w:r>
          </w:p>
        </w:tc>
        <w:tc>
          <w:tcPr>
            <w:tcW w:w="1701" w:type="dxa"/>
          </w:tcPr>
          <w:p w14:paraId="1406F478"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Typ</w:t>
            </w:r>
          </w:p>
        </w:tc>
        <w:tc>
          <w:tcPr>
            <w:tcW w:w="993" w:type="dxa"/>
          </w:tcPr>
          <w:p w14:paraId="69DD5F95"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Délka</w:t>
            </w:r>
          </w:p>
        </w:tc>
        <w:tc>
          <w:tcPr>
            <w:tcW w:w="918" w:type="dxa"/>
          </w:tcPr>
          <w:p w14:paraId="6CA8B59C"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Index</w:t>
            </w:r>
          </w:p>
        </w:tc>
        <w:tc>
          <w:tcPr>
            <w:tcW w:w="919" w:type="dxa"/>
          </w:tcPr>
          <w:p w14:paraId="1F4C23C0"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NULL</w:t>
            </w:r>
          </w:p>
        </w:tc>
      </w:tr>
      <w:tr w:rsidR="002D30BF" w:rsidRPr="009E112A" w14:paraId="2173833F" w14:textId="77777777" w:rsidTr="007F58A3">
        <w:tc>
          <w:tcPr>
            <w:tcW w:w="702" w:type="dxa"/>
          </w:tcPr>
          <w:p w14:paraId="089DDD0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w:t>
            </w:r>
          </w:p>
        </w:tc>
        <w:tc>
          <w:tcPr>
            <w:tcW w:w="3829" w:type="dxa"/>
          </w:tcPr>
          <w:p w14:paraId="2B34BA0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NAZEV</w:t>
            </w:r>
          </w:p>
        </w:tc>
        <w:tc>
          <w:tcPr>
            <w:tcW w:w="1701" w:type="dxa"/>
          </w:tcPr>
          <w:p w14:paraId="20D21ECD"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37F45A0B"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150</w:t>
            </w:r>
          </w:p>
        </w:tc>
        <w:tc>
          <w:tcPr>
            <w:tcW w:w="918" w:type="dxa"/>
          </w:tcPr>
          <w:p w14:paraId="342F1AFC"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0E2AF7D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20941D52" w14:textId="77777777" w:rsidTr="007F58A3">
        <w:tc>
          <w:tcPr>
            <w:tcW w:w="702" w:type="dxa"/>
          </w:tcPr>
          <w:p w14:paraId="677ED6EF"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2</w:t>
            </w:r>
          </w:p>
        </w:tc>
        <w:tc>
          <w:tcPr>
            <w:tcW w:w="3829" w:type="dxa"/>
          </w:tcPr>
          <w:p w14:paraId="080880D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ULICE</w:t>
            </w:r>
          </w:p>
        </w:tc>
        <w:tc>
          <w:tcPr>
            <w:tcW w:w="1701" w:type="dxa"/>
          </w:tcPr>
          <w:p w14:paraId="494489A8"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6561D708"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50</w:t>
            </w:r>
          </w:p>
        </w:tc>
        <w:tc>
          <w:tcPr>
            <w:tcW w:w="918" w:type="dxa"/>
          </w:tcPr>
          <w:p w14:paraId="75834869"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487DE3A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294F956F" w14:textId="77777777" w:rsidTr="007F58A3">
        <w:tc>
          <w:tcPr>
            <w:tcW w:w="702" w:type="dxa"/>
          </w:tcPr>
          <w:p w14:paraId="6D35927A"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3</w:t>
            </w:r>
          </w:p>
        </w:tc>
        <w:tc>
          <w:tcPr>
            <w:tcW w:w="3829" w:type="dxa"/>
          </w:tcPr>
          <w:p w14:paraId="3B413B4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ULICE_CP</w:t>
            </w:r>
          </w:p>
        </w:tc>
        <w:tc>
          <w:tcPr>
            <w:tcW w:w="1701" w:type="dxa"/>
          </w:tcPr>
          <w:p w14:paraId="508C9884"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3CC3EBDA"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6</w:t>
            </w:r>
          </w:p>
        </w:tc>
        <w:tc>
          <w:tcPr>
            <w:tcW w:w="918" w:type="dxa"/>
          </w:tcPr>
          <w:p w14:paraId="433BD340"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69241BE8"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0C32F1F3" w14:textId="77777777" w:rsidTr="007F58A3">
        <w:tc>
          <w:tcPr>
            <w:tcW w:w="702" w:type="dxa"/>
          </w:tcPr>
          <w:p w14:paraId="6D248A5B"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3829" w:type="dxa"/>
          </w:tcPr>
          <w:p w14:paraId="2DDCA66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ULICE_CO</w:t>
            </w:r>
          </w:p>
        </w:tc>
        <w:tc>
          <w:tcPr>
            <w:tcW w:w="1701" w:type="dxa"/>
          </w:tcPr>
          <w:p w14:paraId="04E8225F"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587B5A6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5</w:t>
            </w:r>
          </w:p>
        </w:tc>
        <w:tc>
          <w:tcPr>
            <w:tcW w:w="918" w:type="dxa"/>
          </w:tcPr>
          <w:p w14:paraId="0F47C443"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4F41039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0094EEF5" w14:textId="77777777" w:rsidTr="007F58A3">
        <w:tc>
          <w:tcPr>
            <w:tcW w:w="702" w:type="dxa"/>
          </w:tcPr>
          <w:p w14:paraId="1978BF10"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5</w:t>
            </w:r>
          </w:p>
        </w:tc>
        <w:tc>
          <w:tcPr>
            <w:tcW w:w="3829" w:type="dxa"/>
          </w:tcPr>
          <w:p w14:paraId="48467CB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DSULICE</w:t>
            </w:r>
          </w:p>
        </w:tc>
        <w:tc>
          <w:tcPr>
            <w:tcW w:w="1701" w:type="dxa"/>
          </w:tcPr>
          <w:p w14:paraId="532C33C7"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61CB405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80</w:t>
            </w:r>
          </w:p>
        </w:tc>
        <w:tc>
          <w:tcPr>
            <w:tcW w:w="918" w:type="dxa"/>
          </w:tcPr>
          <w:p w14:paraId="4D6F5A43"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43E6995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74C349AF" w14:textId="77777777" w:rsidTr="007F58A3">
        <w:tc>
          <w:tcPr>
            <w:tcW w:w="702" w:type="dxa"/>
          </w:tcPr>
          <w:p w14:paraId="6C9FCC6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6</w:t>
            </w:r>
          </w:p>
        </w:tc>
        <w:tc>
          <w:tcPr>
            <w:tcW w:w="3829" w:type="dxa"/>
          </w:tcPr>
          <w:p w14:paraId="4971430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OBEC</w:t>
            </w:r>
          </w:p>
        </w:tc>
        <w:tc>
          <w:tcPr>
            <w:tcW w:w="1701" w:type="dxa"/>
          </w:tcPr>
          <w:p w14:paraId="1924CD4B"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33E46BBF"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50</w:t>
            </w:r>
          </w:p>
        </w:tc>
        <w:tc>
          <w:tcPr>
            <w:tcW w:w="918" w:type="dxa"/>
          </w:tcPr>
          <w:p w14:paraId="5D064C63"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55AD4F2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224059F2" w14:textId="77777777" w:rsidTr="007F58A3">
        <w:tc>
          <w:tcPr>
            <w:tcW w:w="702" w:type="dxa"/>
          </w:tcPr>
          <w:p w14:paraId="02EEC4B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7</w:t>
            </w:r>
          </w:p>
        </w:tc>
        <w:tc>
          <w:tcPr>
            <w:tcW w:w="3829" w:type="dxa"/>
          </w:tcPr>
          <w:p w14:paraId="1CFCBFE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OBEC_CAST</w:t>
            </w:r>
          </w:p>
        </w:tc>
        <w:tc>
          <w:tcPr>
            <w:tcW w:w="1701" w:type="dxa"/>
          </w:tcPr>
          <w:p w14:paraId="275AAF3A"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5D01184A"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30</w:t>
            </w:r>
          </w:p>
        </w:tc>
        <w:tc>
          <w:tcPr>
            <w:tcW w:w="918" w:type="dxa"/>
          </w:tcPr>
          <w:p w14:paraId="0E0DAF05"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3E00080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66C9A6F1" w14:textId="77777777" w:rsidTr="007F58A3">
        <w:tc>
          <w:tcPr>
            <w:tcW w:w="702" w:type="dxa"/>
          </w:tcPr>
          <w:p w14:paraId="19C76040"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lastRenderedPageBreak/>
              <w:t>8</w:t>
            </w:r>
          </w:p>
        </w:tc>
        <w:tc>
          <w:tcPr>
            <w:tcW w:w="3829" w:type="dxa"/>
          </w:tcPr>
          <w:p w14:paraId="10C427BB"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DSMISTO</w:t>
            </w:r>
          </w:p>
        </w:tc>
        <w:tc>
          <w:tcPr>
            <w:tcW w:w="1701" w:type="dxa"/>
          </w:tcPr>
          <w:p w14:paraId="5034F86A"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1B2ADF4A"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50</w:t>
            </w:r>
          </w:p>
        </w:tc>
        <w:tc>
          <w:tcPr>
            <w:tcW w:w="918" w:type="dxa"/>
          </w:tcPr>
          <w:p w14:paraId="56C4D91F"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58CA5FCA"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37E5A13D" w14:textId="77777777" w:rsidTr="007F58A3">
        <w:tc>
          <w:tcPr>
            <w:tcW w:w="702" w:type="dxa"/>
          </w:tcPr>
          <w:p w14:paraId="61164E3B"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9</w:t>
            </w:r>
          </w:p>
        </w:tc>
        <w:tc>
          <w:tcPr>
            <w:tcW w:w="3829" w:type="dxa"/>
          </w:tcPr>
          <w:p w14:paraId="2FC40FB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PSC</w:t>
            </w:r>
          </w:p>
        </w:tc>
        <w:tc>
          <w:tcPr>
            <w:tcW w:w="1701" w:type="dxa"/>
          </w:tcPr>
          <w:p w14:paraId="0F9CAB7E"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086BAE7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5</w:t>
            </w:r>
          </w:p>
        </w:tc>
        <w:tc>
          <w:tcPr>
            <w:tcW w:w="918" w:type="dxa"/>
          </w:tcPr>
          <w:p w14:paraId="261176E2"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070A798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0F180AFC" w14:textId="77777777" w:rsidTr="007F58A3">
        <w:tc>
          <w:tcPr>
            <w:tcW w:w="702" w:type="dxa"/>
          </w:tcPr>
          <w:p w14:paraId="7F676F88"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10</w:t>
            </w:r>
          </w:p>
        </w:tc>
        <w:tc>
          <w:tcPr>
            <w:tcW w:w="3829" w:type="dxa"/>
          </w:tcPr>
          <w:p w14:paraId="3E2EB47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DSPSC</w:t>
            </w:r>
          </w:p>
        </w:tc>
        <w:tc>
          <w:tcPr>
            <w:tcW w:w="1701" w:type="dxa"/>
          </w:tcPr>
          <w:p w14:paraId="20CDD6AE"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13B1937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10</w:t>
            </w:r>
          </w:p>
        </w:tc>
        <w:tc>
          <w:tcPr>
            <w:tcW w:w="918" w:type="dxa"/>
          </w:tcPr>
          <w:p w14:paraId="1E726C22"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26AB278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3469453C" w14:textId="77777777" w:rsidTr="007F58A3">
        <w:tc>
          <w:tcPr>
            <w:tcW w:w="702" w:type="dxa"/>
          </w:tcPr>
          <w:p w14:paraId="286A2E1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11</w:t>
            </w:r>
          </w:p>
        </w:tc>
        <w:tc>
          <w:tcPr>
            <w:tcW w:w="3829" w:type="dxa"/>
          </w:tcPr>
          <w:p w14:paraId="0C76888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IC</w:t>
            </w:r>
          </w:p>
        </w:tc>
        <w:tc>
          <w:tcPr>
            <w:tcW w:w="1701" w:type="dxa"/>
          </w:tcPr>
          <w:p w14:paraId="3A5FDBDD"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0A8271B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10</w:t>
            </w:r>
          </w:p>
        </w:tc>
        <w:tc>
          <w:tcPr>
            <w:tcW w:w="918" w:type="dxa"/>
          </w:tcPr>
          <w:p w14:paraId="49508D49"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3248F84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3E9F7AFD" w14:textId="77777777" w:rsidTr="007F58A3">
        <w:tc>
          <w:tcPr>
            <w:tcW w:w="702" w:type="dxa"/>
          </w:tcPr>
          <w:p w14:paraId="4591E44A"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12</w:t>
            </w:r>
          </w:p>
        </w:tc>
        <w:tc>
          <w:tcPr>
            <w:tcW w:w="3829" w:type="dxa"/>
          </w:tcPr>
          <w:p w14:paraId="08EFCE6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PODATELNA</w:t>
            </w:r>
          </w:p>
        </w:tc>
        <w:tc>
          <w:tcPr>
            <w:tcW w:w="1701" w:type="dxa"/>
          </w:tcPr>
          <w:p w14:paraId="72CD8E31"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52D4F30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200</w:t>
            </w:r>
          </w:p>
        </w:tc>
        <w:tc>
          <w:tcPr>
            <w:tcW w:w="918" w:type="dxa"/>
          </w:tcPr>
          <w:p w14:paraId="4E7C0585"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06EC9F1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7A82CAE7" w14:textId="77777777" w:rsidTr="007F58A3">
        <w:tc>
          <w:tcPr>
            <w:tcW w:w="702" w:type="dxa"/>
          </w:tcPr>
          <w:p w14:paraId="073E02A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13</w:t>
            </w:r>
          </w:p>
        </w:tc>
        <w:tc>
          <w:tcPr>
            <w:tcW w:w="3829" w:type="dxa"/>
          </w:tcPr>
          <w:p w14:paraId="70F8396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TYPDS</w:t>
            </w:r>
          </w:p>
        </w:tc>
        <w:tc>
          <w:tcPr>
            <w:tcW w:w="1701" w:type="dxa"/>
          </w:tcPr>
          <w:p w14:paraId="7DBEE680"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1F9DC4C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10</w:t>
            </w:r>
          </w:p>
        </w:tc>
        <w:tc>
          <w:tcPr>
            <w:tcW w:w="918" w:type="dxa"/>
          </w:tcPr>
          <w:p w14:paraId="0293892D"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7102264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55229821" w14:textId="77777777" w:rsidTr="007F58A3">
        <w:tc>
          <w:tcPr>
            <w:tcW w:w="702" w:type="dxa"/>
          </w:tcPr>
          <w:p w14:paraId="06AF0CB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14</w:t>
            </w:r>
          </w:p>
        </w:tc>
        <w:tc>
          <w:tcPr>
            <w:tcW w:w="3829" w:type="dxa"/>
          </w:tcPr>
          <w:p w14:paraId="04876149"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IDDS</w:t>
            </w:r>
          </w:p>
        </w:tc>
        <w:tc>
          <w:tcPr>
            <w:tcW w:w="1701" w:type="dxa"/>
          </w:tcPr>
          <w:p w14:paraId="58ABE5B7"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55988029"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10</w:t>
            </w:r>
          </w:p>
        </w:tc>
        <w:tc>
          <w:tcPr>
            <w:tcW w:w="918" w:type="dxa"/>
          </w:tcPr>
          <w:p w14:paraId="56798733"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0F44955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1656EBFA" w14:textId="77777777" w:rsidTr="007F58A3">
        <w:tc>
          <w:tcPr>
            <w:tcW w:w="702" w:type="dxa"/>
          </w:tcPr>
          <w:p w14:paraId="2B32FC30"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15</w:t>
            </w:r>
          </w:p>
        </w:tc>
        <w:tc>
          <w:tcPr>
            <w:tcW w:w="3829" w:type="dxa"/>
          </w:tcPr>
          <w:p w14:paraId="5E017AE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POZNAMKA</w:t>
            </w:r>
          </w:p>
        </w:tc>
        <w:tc>
          <w:tcPr>
            <w:tcW w:w="1701" w:type="dxa"/>
          </w:tcPr>
          <w:p w14:paraId="79D3E17A"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Memo</w:t>
            </w:r>
            <w:proofErr w:type="spellEnd"/>
          </w:p>
        </w:tc>
        <w:tc>
          <w:tcPr>
            <w:tcW w:w="993" w:type="dxa"/>
          </w:tcPr>
          <w:p w14:paraId="507DFA0F"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0BEEEB4B"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67C5478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71C1C836" w14:textId="77777777" w:rsidTr="007F58A3">
        <w:tc>
          <w:tcPr>
            <w:tcW w:w="702" w:type="dxa"/>
          </w:tcPr>
          <w:p w14:paraId="1FA7A40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16</w:t>
            </w:r>
          </w:p>
        </w:tc>
        <w:tc>
          <w:tcPr>
            <w:tcW w:w="3829" w:type="dxa"/>
          </w:tcPr>
          <w:p w14:paraId="7D4D2C1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ULOZIL</w:t>
            </w:r>
          </w:p>
        </w:tc>
        <w:tc>
          <w:tcPr>
            <w:tcW w:w="1701" w:type="dxa"/>
          </w:tcPr>
          <w:p w14:paraId="14A22084"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Integer</w:t>
            </w:r>
            <w:proofErr w:type="spellEnd"/>
          </w:p>
        </w:tc>
        <w:tc>
          <w:tcPr>
            <w:tcW w:w="993" w:type="dxa"/>
          </w:tcPr>
          <w:p w14:paraId="2AC622A0"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0E2B1039"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251A01BF"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5AE59886" w14:textId="77777777" w:rsidTr="007F58A3">
        <w:tc>
          <w:tcPr>
            <w:tcW w:w="702" w:type="dxa"/>
          </w:tcPr>
          <w:p w14:paraId="322AB8E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17</w:t>
            </w:r>
          </w:p>
        </w:tc>
        <w:tc>
          <w:tcPr>
            <w:tcW w:w="3829" w:type="dxa"/>
          </w:tcPr>
          <w:p w14:paraId="2C0538EF"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DT</w:t>
            </w:r>
          </w:p>
        </w:tc>
        <w:tc>
          <w:tcPr>
            <w:tcW w:w="1701" w:type="dxa"/>
          </w:tcPr>
          <w:p w14:paraId="5F6604AF"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DateTime</w:t>
            </w:r>
            <w:proofErr w:type="spellEnd"/>
          </w:p>
        </w:tc>
        <w:tc>
          <w:tcPr>
            <w:tcW w:w="993" w:type="dxa"/>
          </w:tcPr>
          <w:p w14:paraId="67CEA1F0"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8</w:t>
            </w:r>
          </w:p>
        </w:tc>
        <w:tc>
          <w:tcPr>
            <w:tcW w:w="918" w:type="dxa"/>
          </w:tcPr>
          <w:p w14:paraId="7D275165"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686A8E6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27E3346A" w14:textId="77777777" w:rsidTr="007F58A3">
        <w:tc>
          <w:tcPr>
            <w:tcW w:w="702" w:type="dxa"/>
          </w:tcPr>
          <w:p w14:paraId="351932B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18</w:t>
            </w:r>
          </w:p>
        </w:tc>
        <w:tc>
          <w:tcPr>
            <w:tcW w:w="3829" w:type="dxa"/>
          </w:tcPr>
          <w:p w14:paraId="22BC18E9"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IDC</w:t>
            </w:r>
          </w:p>
        </w:tc>
        <w:tc>
          <w:tcPr>
            <w:tcW w:w="1701" w:type="dxa"/>
          </w:tcPr>
          <w:p w14:paraId="2514687B"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Integer</w:t>
            </w:r>
            <w:proofErr w:type="spellEnd"/>
            <w:r w:rsidRPr="009E112A">
              <w:rPr>
                <w:rFonts w:asciiTheme="minorHAnsi" w:hAnsiTheme="minorHAnsi" w:cstheme="minorHAnsi"/>
                <w:szCs w:val="22"/>
              </w:rPr>
              <w:t xml:space="preserve"> (</w:t>
            </w:r>
            <w:proofErr w:type="spellStart"/>
            <w:r w:rsidRPr="009E112A">
              <w:rPr>
                <w:rFonts w:asciiTheme="minorHAnsi" w:hAnsiTheme="minorHAnsi" w:cstheme="minorHAnsi"/>
                <w:szCs w:val="22"/>
              </w:rPr>
              <w:t>AutoInc</w:t>
            </w:r>
            <w:proofErr w:type="spellEnd"/>
            <w:r w:rsidRPr="009E112A">
              <w:rPr>
                <w:rFonts w:asciiTheme="minorHAnsi" w:hAnsiTheme="minorHAnsi" w:cstheme="minorHAnsi"/>
                <w:szCs w:val="22"/>
              </w:rPr>
              <w:t>)</w:t>
            </w:r>
          </w:p>
        </w:tc>
        <w:tc>
          <w:tcPr>
            <w:tcW w:w="993" w:type="dxa"/>
          </w:tcPr>
          <w:p w14:paraId="1AF8F540"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5BE5656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ANO</w:t>
            </w:r>
          </w:p>
        </w:tc>
        <w:tc>
          <w:tcPr>
            <w:tcW w:w="919" w:type="dxa"/>
          </w:tcPr>
          <w:p w14:paraId="0A70E3E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bl>
    <w:p w14:paraId="525E7BC8"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p>
    <w:p w14:paraId="0DBF871E"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r w:rsidRPr="009E112A">
        <w:rPr>
          <w:rFonts w:asciiTheme="minorHAnsi" w:eastAsia="Calibri" w:hAnsiTheme="minorHAnsi" w:cstheme="minorHAnsi"/>
          <w:noProof/>
          <w:szCs w:val="22"/>
          <w:lang w:eastAsia="en-US"/>
        </w:rPr>
        <w:drawing>
          <wp:inline distT="0" distB="0" distL="0" distR="0" wp14:anchorId="05C09000" wp14:editId="4760F4CA">
            <wp:extent cx="5760720" cy="1869440"/>
            <wp:effectExtent l="0" t="0" r="0" b="0"/>
            <wp:docPr id="8" name="Obrázek 8" descr="Obsah obrázku stů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ek 8" descr="Obsah obrázku stůl&#10;&#10;Popis byl vytvořen automaticky"/>
                    <pic:cNvPicPr>
                      <a:picLocks noChangeAspect="1"/>
                    </pic:cNvPicPr>
                  </pic:nvPicPr>
                  <pic:blipFill>
                    <a:blip r:embed="rId24"/>
                    <a:stretch>
                      <a:fillRect/>
                    </a:stretch>
                  </pic:blipFill>
                  <pic:spPr>
                    <a:xfrm>
                      <a:off x="0" y="0"/>
                      <a:ext cx="5760720" cy="1869440"/>
                    </a:xfrm>
                    <a:prstGeom prst="rect">
                      <a:avLst/>
                    </a:prstGeom>
                  </pic:spPr>
                </pic:pic>
              </a:graphicData>
            </a:graphic>
          </wp:inline>
        </w:drawing>
      </w:r>
    </w:p>
    <w:p w14:paraId="07AF4D1D"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p>
    <w:p w14:paraId="6B2E0263" w14:textId="7A3C2764" w:rsidR="002D30BF" w:rsidRPr="009E112A" w:rsidRDefault="000423CE" w:rsidP="002D30BF">
      <w:pPr>
        <w:keepNext/>
        <w:numPr>
          <w:ilvl w:val="2"/>
          <w:numId w:val="0"/>
        </w:numPr>
        <w:spacing w:before="120" w:line="276" w:lineRule="auto"/>
        <w:ind w:left="720" w:hanging="720"/>
        <w:jc w:val="both"/>
        <w:outlineLvl w:val="2"/>
        <w:rPr>
          <w:rFonts w:asciiTheme="minorHAnsi" w:eastAsia="Yu Mincho" w:hAnsiTheme="minorHAnsi" w:cstheme="minorHAnsi"/>
          <w:b/>
          <w:bCs/>
          <w:spacing w:val="15"/>
          <w:szCs w:val="22"/>
          <w:lang w:eastAsia="en-US"/>
        </w:rPr>
      </w:pPr>
      <w:bookmarkStart w:id="263" w:name="_Toc103859108"/>
      <w:r w:rsidRPr="009E112A">
        <w:rPr>
          <w:rFonts w:asciiTheme="minorHAnsi" w:eastAsia="Yu Mincho" w:hAnsiTheme="minorHAnsi" w:cstheme="minorHAnsi"/>
          <w:b/>
          <w:bCs/>
          <w:spacing w:val="15"/>
          <w:szCs w:val="22"/>
          <w:lang w:eastAsia="en-US"/>
        </w:rPr>
        <w:t xml:space="preserve">7.2.7 </w:t>
      </w:r>
      <w:r w:rsidR="002D30BF" w:rsidRPr="009E112A">
        <w:rPr>
          <w:rFonts w:asciiTheme="minorHAnsi" w:eastAsia="Yu Mincho" w:hAnsiTheme="minorHAnsi" w:cstheme="minorHAnsi"/>
          <w:b/>
          <w:bCs/>
          <w:spacing w:val="15"/>
          <w:szCs w:val="22"/>
          <w:lang w:eastAsia="en-US"/>
        </w:rPr>
        <w:t>SPISY</w:t>
      </w:r>
      <w:bookmarkEnd w:id="263"/>
    </w:p>
    <w:p w14:paraId="5F1E7A49"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Počet datových záznamů: cca 7 tis.</w:t>
      </w:r>
    </w:p>
    <w:p w14:paraId="2F463922"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Velikost bloků </w:t>
      </w:r>
      <w:proofErr w:type="spellStart"/>
      <w:r w:rsidRPr="009E112A">
        <w:rPr>
          <w:rFonts w:asciiTheme="minorHAnsi" w:eastAsia="Calibri" w:hAnsiTheme="minorHAnsi" w:cstheme="minorHAnsi"/>
          <w:szCs w:val="22"/>
          <w:lang w:eastAsia="en-US"/>
        </w:rPr>
        <w:t>Memo</w:t>
      </w:r>
      <w:proofErr w:type="spellEnd"/>
      <w:r w:rsidRPr="009E112A">
        <w:rPr>
          <w:rFonts w:asciiTheme="minorHAnsi" w:eastAsia="Calibri" w:hAnsiTheme="minorHAnsi" w:cstheme="minorHAnsi"/>
          <w:szCs w:val="22"/>
          <w:lang w:eastAsia="en-US"/>
        </w:rPr>
        <w:t>: 64</w:t>
      </w:r>
    </w:p>
    <w:p w14:paraId="340A956F"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Kódová stránka: 1250</w:t>
      </w:r>
    </w:p>
    <w:p w14:paraId="15139320"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p>
    <w:tbl>
      <w:tblPr>
        <w:tblStyle w:val="Mkatabulky2"/>
        <w:tblW w:w="0" w:type="auto"/>
        <w:tblLook w:val="04A0" w:firstRow="1" w:lastRow="0" w:firstColumn="1" w:lastColumn="0" w:noHBand="0" w:noVBand="1"/>
      </w:tblPr>
      <w:tblGrid>
        <w:gridCol w:w="701"/>
        <w:gridCol w:w="3828"/>
        <w:gridCol w:w="1701"/>
        <w:gridCol w:w="993"/>
        <w:gridCol w:w="918"/>
        <w:gridCol w:w="919"/>
      </w:tblGrid>
      <w:tr w:rsidR="002D30BF" w:rsidRPr="009E112A" w14:paraId="26D78428" w14:textId="77777777" w:rsidTr="007F58A3">
        <w:trPr>
          <w:tblHeader/>
        </w:trPr>
        <w:tc>
          <w:tcPr>
            <w:tcW w:w="702" w:type="dxa"/>
          </w:tcPr>
          <w:p w14:paraId="2AFFF743"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Pole</w:t>
            </w:r>
          </w:p>
        </w:tc>
        <w:tc>
          <w:tcPr>
            <w:tcW w:w="3829" w:type="dxa"/>
          </w:tcPr>
          <w:p w14:paraId="38BD8781"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Atribut (název)</w:t>
            </w:r>
          </w:p>
        </w:tc>
        <w:tc>
          <w:tcPr>
            <w:tcW w:w="1701" w:type="dxa"/>
          </w:tcPr>
          <w:p w14:paraId="5A042240"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Typ</w:t>
            </w:r>
          </w:p>
        </w:tc>
        <w:tc>
          <w:tcPr>
            <w:tcW w:w="993" w:type="dxa"/>
          </w:tcPr>
          <w:p w14:paraId="6BA2C88A"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Délka</w:t>
            </w:r>
          </w:p>
        </w:tc>
        <w:tc>
          <w:tcPr>
            <w:tcW w:w="918" w:type="dxa"/>
          </w:tcPr>
          <w:p w14:paraId="5EF4476C"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Index</w:t>
            </w:r>
          </w:p>
        </w:tc>
        <w:tc>
          <w:tcPr>
            <w:tcW w:w="919" w:type="dxa"/>
          </w:tcPr>
          <w:p w14:paraId="5C64ECA6" w14:textId="77777777" w:rsidR="002D30BF" w:rsidRPr="009E112A" w:rsidRDefault="002D30BF" w:rsidP="002D30BF">
            <w:pPr>
              <w:spacing w:before="120" w:after="0" w:line="276" w:lineRule="auto"/>
              <w:rPr>
                <w:rFonts w:asciiTheme="minorHAnsi" w:hAnsiTheme="minorHAnsi" w:cstheme="minorHAnsi"/>
                <w:b/>
                <w:bCs/>
                <w:szCs w:val="22"/>
              </w:rPr>
            </w:pPr>
            <w:r w:rsidRPr="009E112A">
              <w:rPr>
                <w:rFonts w:asciiTheme="minorHAnsi" w:hAnsiTheme="minorHAnsi" w:cstheme="minorHAnsi"/>
                <w:b/>
                <w:bCs/>
                <w:szCs w:val="22"/>
              </w:rPr>
              <w:t>NULL</w:t>
            </w:r>
          </w:p>
        </w:tc>
      </w:tr>
      <w:tr w:rsidR="002D30BF" w:rsidRPr="009E112A" w14:paraId="37926DD8" w14:textId="77777777" w:rsidTr="007F58A3">
        <w:tc>
          <w:tcPr>
            <w:tcW w:w="702" w:type="dxa"/>
          </w:tcPr>
          <w:p w14:paraId="34F5C2EE"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w:t>
            </w:r>
          </w:p>
        </w:tc>
        <w:tc>
          <w:tcPr>
            <w:tcW w:w="3829" w:type="dxa"/>
          </w:tcPr>
          <w:p w14:paraId="5343FA7A"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IDC</w:t>
            </w:r>
          </w:p>
        </w:tc>
        <w:tc>
          <w:tcPr>
            <w:tcW w:w="1701" w:type="dxa"/>
          </w:tcPr>
          <w:p w14:paraId="71ED083D"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Integer</w:t>
            </w:r>
            <w:proofErr w:type="spellEnd"/>
            <w:r w:rsidRPr="009E112A">
              <w:rPr>
                <w:rFonts w:asciiTheme="minorHAnsi" w:hAnsiTheme="minorHAnsi" w:cstheme="minorHAnsi"/>
                <w:szCs w:val="22"/>
              </w:rPr>
              <w:t xml:space="preserve"> (</w:t>
            </w:r>
            <w:proofErr w:type="spellStart"/>
            <w:r w:rsidRPr="009E112A">
              <w:rPr>
                <w:rFonts w:asciiTheme="minorHAnsi" w:hAnsiTheme="minorHAnsi" w:cstheme="minorHAnsi"/>
                <w:szCs w:val="22"/>
              </w:rPr>
              <w:t>AutoInc</w:t>
            </w:r>
            <w:proofErr w:type="spellEnd"/>
            <w:r w:rsidRPr="009E112A">
              <w:rPr>
                <w:rFonts w:asciiTheme="minorHAnsi" w:hAnsiTheme="minorHAnsi" w:cstheme="minorHAnsi"/>
                <w:szCs w:val="22"/>
              </w:rPr>
              <w:t>)</w:t>
            </w:r>
          </w:p>
        </w:tc>
        <w:tc>
          <w:tcPr>
            <w:tcW w:w="993" w:type="dxa"/>
          </w:tcPr>
          <w:p w14:paraId="2D61F7E9"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227060EA"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4C42BE7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57C45241" w14:textId="77777777" w:rsidTr="007F58A3">
        <w:tc>
          <w:tcPr>
            <w:tcW w:w="702" w:type="dxa"/>
          </w:tcPr>
          <w:p w14:paraId="078CC64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2</w:t>
            </w:r>
          </w:p>
        </w:tc>
        <w:tc>
          <w:tcPr>
            <w:tcW w:w="3829" w:type="dxa"/>
          </w:tcPr>
          <w:p w14:paraId="3EA00862"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NAZEV</w:t>
            </w:r>
          </w:p>
        </w:tc>
        <w:tc>
          <w:tcPr>
            <w:tcW w:w="1701" w:type="dxa"/>
          </w:tcPr>
          <w:p w14:paraId="1C6E68FA"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Character</w:t>
            </w:r>
            <w:proofErr w:type="spellEnd"/>
          </w:p>
        </w:tc>
        <w:tc>
          <w:tcPr>
            <w:tcW w:w="993" w:type="dxa"/>
          </w:tcPr>
          <w:p w14:paraId="52BDFC5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100</w:t>
            </w:r>
          </w:p>
        </w:tc>
        <w:tc>
          <w:tcPr>
            <w:tcW w:w="918" w:type="dxa"/>
          </w:tcPr>
          <w:p w14:paraId="5D864DF3"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046953E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2C173AC4" w14:textId="77777777" w:rsidTr="007F58A3">
        <w:tc>
          <w:tcPr>
            <w:tcW w:w="702" w:type="dxa"/>
          </w:tcPr>
          <w:p w14:paraId="21946E3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3</w:t>
            </w:r>
          </w:p>
        </w:tc>
        <w:tc>
          <w:tcPr>
            <w:tcW w:w="3829" w:type="dxa"/>
          </w:tcPr>
          <w:p w14:paraId="56541AD3"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ZALOZEN</w:t>
            </w:r>
          </w:p>
        </w:tc>
        <w:tc>
          <w:tcPr>
            <w:tcW w:w="1701" w:type="dxa"/>
          </w:tcPr>
          <w:p w14:paraId="7396065D"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Date</w:t>
            </w:r>
            <w:proofErr w:type="spellEnd"/>
          </w:p>
        </w:tc>
        <w:tc>
          <w:tcPr>
            <w:tcW w:w="993" w:type="dxa"/>
          </w:tcPr>
          <w:p w14:paraId="5D7F0556"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8</w:t>
            </w:r>
          </w:p>
        </w:tc>
        <w:tc>
          <w:tcPr>
            <w:tcW w:w="918" w:type="dxa"/>
          </w:tcPr>
          <w:p w14:paraId="6CFC8F47"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30118B3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054F4E63" w14:textId="77777777" w:rsidTr="007F58A3">
        <w:tc>
          <w:tcPr>
            <w:tcW w:w="702" w:type="dxa"/>
          </w:tcPr>
          <w:p w14:paraId="12362D00"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lastRenderedPageBreak/>
              <w:t>4</w:t>
            </w:r>
          </w:p>
        </w:tc>
        <w:tc>
          <w:tcPr>
            <w:tcW w:w="3829" w:type="dxa"/>
          </w:tcPr>
          <w:p w14:paraId="43690A87"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POZNAMKA</w:t>
            </w:r>
          </w:p>
        </w:tc>
        <w:tc>
          <w:tcPr>
            <w:tcW w:w="1701" w:type="dxa"/>
          </w:tcPr>
          <w:p w14:paraId="2FC5B95B"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Memo</w:t>
            </w:r>
            <w:proofErr w:type="spellEnd"/>
          </w:p>
        </w:tc>
        <w:tc>
          <w:tcPr>
            <w:tcW w:w="993" w:type="dxa"/>
          </w:tcPr>
          <w:p w14:paraId="4F64A981"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63C7A4B6"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7D06B4B4"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6932F3AF" w14:textId="77777777" w:rsidTr="007F58A3">
        <w:tc>
          <w:tcPr>
            <w:tcW w:w="702" w:type="dxa"/>
          </w:tcPr>
          <w:p w14:paraId="4E7EDC2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5</w:t>
            </w:r>
          </w:p>
        </w:tc>
        <w:tc>
          <w:tcPr>
            <w:tcW w:w="3829" w:type="dxa"/>
          </w:tcPr>
          <w:p w14:paraId="73D04969"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ZALOZIL</w:t>
            </w:r>
          </w:p>
        </w:tc>
        <w:tc>
          <w:tcPr>
            <w:tcW w:w="1701" w:type="dxa"/>
          </w:tcPr>
          <w:p w14:paraId="189D3669"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Integer</w:t>
            </w:r>
            <w:proofErr w:type="spellEnd"/>
          </w:p>
        </w:tc>
        <w:tc>
          <w:tcPr>
            <w:tcW w:w="993" w:type="dxa"/>
          </w:tcPr>
          <w:p w14:paraId="623D17F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5CCD0C96"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4168B6A0"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59417C8D" w14:textId="77777777" w:rsidTr="007F58A3">
        <w:tc>
          <w:tcPr>
            <w:tcW w:w="702" w:type="dxa"/>
          </w:tcPr>
          <w:p w14:paraId="62BB7F6D"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6</w:t>
            </w:r>
          </w:p>
        </w:tc>
        <w:tc>
          <w:tcPr>
            <w:tcW w:w="3829" w:type="dxa"/>
          </w:tcPr>
          <w:p w14:paraId="4E14664B"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UZAMCENY</w:t>
            </w:r>
          </w:p>
        </w:tc>
        <w:tc>
          <w:tcPr>
            <w:tcW w:w="1701" w:type="dxa"/>
          </w:tcPr>
          <w:p w14:paraId="7FA52216"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Logical</w:t>
            </w:r>
            <w:proofErr w:type="spellEnd"/>
          </w:p>
        </w:tc>
        <w:tc>
          <w:tcPr>
            <w:tcW w:w="993" w:type="dxa"/>
          </w:tcPr>
          <w:p w14:paraId="7D1993D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1</w:t>
            </w:r>
          </w:p>
        </w:tc>
        <w:tc>
          <w:tcPr>
            <w:tcW w:w="918" w:type="dxa"/>
          </w:tcPr>
          <w:p w14:paraId="59495DAB"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6E9B5CB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r w:rsidR="002D30BF" w:rsidRPr="009E112A" w14:paraId="46000C1A" w14:textId="77777777" w:rsidTr="007F58A3">
        <w:tc>
          <w:tcPr>
            <w:tcW w:w="702" w:type="dxa"/>
          </w:tcPr>
          <w:p w14:paraId="40540890"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7</w:t>
            </w:r>
          </w:p>
        </w:tc>
        <w:tc>
          <w:tcPr>
            <w:tcW w:w="3829" w:type="dxa"/>
          </w:tcPr>
          <w:p w14:paraId="72D93FE5"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OPRAVNENI</w:t>
            </w:r>
          </w:p>
        </w:tc>
        <w:tc>
          <w:tcPr>
            <w:tcW w:w="1701" w:type="dxa"/>
          </w:tcPr>
          <w:p w14:paraId="13752E41" w14:textId="77777777" w:rsidR="002D30BF" w:rsidRPr="009E112A" w:rsidRDefault="002D30BF" w:rsidP="002D30BF">
            <w:pPr>
              <w:spacing w:before="120" w:after="0" w:line="276" w:lineRule="auto"/>
              <w:rPr>
                <w:rFonts w:asciiTheme="minorHAnsi" w:hAnsiTheme="minorHAnsi" w:cstheme="minorHAnsi"/>
                <w:szCs w:val="22"/>
              </w:rPr>
            </w:pPr>
            <w:proofErr w:type="spellStart"/>
            <w:r w:rsidRPr="009E112A">
              <w:rPr>
                <w:rFonts w:asciiTheme="minorHAnsi" w:hAnsiTheme="minorHAnsi" w:cstheme="minorHAnsi"/>
                <w:szCs w:val="22"/>
              </w:rPr>
              <w:t>Memo</w:t>
            </w:r>
            <w:proofErr w:type="spellEnd"/>
          </w:p>
        </w:tc>
        <w:tc>
          <w:tcPr>
            <w:tcW w:w="993" w:type="dxa"/>
          </w:tcPr>
          <w:p w14:paraId="117C230C"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4</w:t>
            </w:r>
          </w:p>
        </w:tc>
        <w:tc>
          <w:tcPr>
            <w:tcW w:w="918" w:type="dxa"/>
          </w:tcPr>
          <w:p w14:paraId="62593602" w14:textId="77777777" w:rsidR="002D30BF" w:rsidRPr="009E112A" w:rsidRDefault="002D30BF" w:rsidP="002D30BF">
            <w:pPr>
              <w:spacing w:before="120" w:after="0" w:line="276" w:lineRule="auto"/>
              <w:rPr>
                <w:rFonts w:asciiTheme="minorHAnsi" w:hAnsiTheme="minorHAnsi" w:cstheme="minorHAnsi"/>
                <w:szCs w:val="22"/>
              </w:rPr>
            </w:pPr>
          </w:p>
        </w:tc>
        <w:tc>
          <w:tcPr>
            <w:tcW w:w="919" w:type="dxa"/>
          </w:tcPr>
          <w:p w14:paraId="1379E2D7" w14:textId="77777777" w:rsidR="002D30BF" w:rsidRPr="009E112A" w:rsidRDefault="002D30BF" w:rsidP="002D30BF">
            <w:pPr>
              <w:spacing w:before="120" w:after="0" w:line="276" w:lineRule="auto"/>
              <w:rPr>
                <w:rFonts w:asciiTheme="minorHAnsi" w:hAnsiTheme="minorHAnsi" w:cstheme="minorHAnsi"/>
                <w:szCs w:val="22"/>
              </w:rPr>
            </w:pPr>
            <w:r w:rsidRPr="009E112A">
              <w:rPr>
                <w:rFonts w:asciiTheme="minorHAnsi" w:hAnsiTheme="minorHAnsi" w:cstheme="minorHAnsi"/>
                <w:szCs w:val="22"/>
              </w:rPr>
              <w:t>NE</w:t>
            </w:r>
          </w:p>
        </w:tc>
      </w:tr>
    </w:tbl>
    <w:p w14:paraId="0ADD0B8E"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p>
    <w:p w14:paraId="5D10EC59"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r w:rsidRPr="009E112A">
        <w:rPr>
          <w:rFonts w:asciiTheme="minorHAnsi" w:eastAsia="Calibri" w:hAnsiTheme="minorHAnsi" w:cstheme="minorHAnsi"/>
          <w:noProof/>
          <w:szCs w:val="22"/>
          <w:lang w:eastAsia="en-US"/>
        </w:rPr>
        <w:drawing>
          <wp:inline distT="0" distB="0" distL="0" distR="0" wp14:anchorId="6D9BCA56" wp14:editId="0CAE4719">
            <wp:extent cx="5760720" cy="2166620"/>
            <wp:effectExtent l="0" t="0" r="0" b="5080"/>
            <wp:docPr id="9" name="Obrázek 9" descr="Obsah obrázku stů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9" descr="Obsah obrázku stůl&#10;&#10;Popis byl vytvořen automaticky"/>
                    <pic:cNvPicPr>
                      <a:picLocks noChangeAspect="1"/>
                    </pic:cNvPicPr>
                  </pic:nvPicPr>
                  <pic:blipFill>
                    <a:blip r:embed="rId25"/>
                    <a:stretch>
                      <a:fillRect/>
                    </a:stretch>
                  </pic:blipFill>
                  <pic:spPr>
                    <a:xfrm>
                      <a:off x="0" y="0"/>
                      <a:ext cx="5760720" cy="2166620"/>
                    </a:xfrm>
                    <a:prstGeom prst="rect">
                      <a:avLst/>
                    </a:prstGeom>
                  </pic:spPr>
                </pic:pic>
              </a:graphicData>
            </a:graphic>
          </wp:inline>
        </w:drawing>
      </w:r>
    </w:p>
    <w:p w14:paraId="6D480126" w14:textId="13DF3F01" w:rsidR="002D30BF" w:rsidRPr="009E112A" w:rsidRDefault="000423CE" w:rsidP="002D30BF">
      <w:pPr>
        <w:pageBreakBefore/>
        <w:spacing w:before="200" w:after="0" w:line="276" w:lineRule="auto"/>
        <w:ind w:left="432" w:hanging="432"/>
        <w:jc w:val="both"/>
        <w:outlineLvl w:val="0"/>
        <w:rPr>
          <w:rFonts w:asciiTheme="minorHAnsi" w:eastAsia="Yu Mincho" w:hAnsiTheme="minorHAnsi" w:cstheme="minorHAnsi"/>
          <w:b/>
          <w:bCs/>
          <w:caps/>
          <w:spacing w:val="15"/>
          <w:szCs w:val="22"/>
          <w:lang w:eastAsia="en-US"/>
        </w:rPr>
      </w:pPr>
      <w:bookmarkStart w:id="264" w:name="_Toc103859109"/>
      <w:r w:rsidRPr="009E112A">
        <w:rPr>
          <w:rFonts w:asciiTheme="minorHAnsi" w:eastAsia="Yu Mincho" w:hAnsiTheme="minorHAnsi" w:cstheme="minorHAnsi"/>
          <w:b/>
          <w:bCs/>
          <w:caps/>
          <w:spacing w:val="15"/>
          <w:szCs w:val="22"/>
          <w:lang w:eastAsia="en-US"/>
        </w:rPr>
        <w:lastRenderedPageBreak/>
        <w:t xml:space="preserve">8 </w:t>
      </w:r>
      <w:r w:rsidR="002D30BF" w:rsidRPr="009E112A">
        <w:rPr>
          <w:rFonts w:asciiTheme="minorHAnsi" w:eastAsia="Yu Mincho" w:hAnsiTheme="minorHAnsi" w:cstheme="minorHAnsi"/>
          <w:b/>
          <w:bCs/>
          <w:caps/>
          <w:spacing w:val="15"/>
          <w:szCs w:val="22"/>
          <w:lang w:eastAsia="en-US"/>
        </w:rPr>
        <w:t>Rozsah Podpory a údržby</w:t>
      </w:r>
      <w:bookmarkEnd w:id="264"/>
    </w:p>
    <w:p w14:paraId="7E610171"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Rozsah Podpory a údržby spočívá zejména v poskytnutí:</w:t>
      </w:r>
    </w:p>
    <w:p w14:paraId="6A8148F4" w14:textId="77777777" w:rsidR="002D30BF" w:rsidRPr="009E112A" w:rsidRDefault="002D30BF">
      <w:pPr>
        <w:numPr>
          <w:ilvl w:val="0"/>
          <w:numId w:val="38"/>
        </w:numPr>
        <w:spacing w:before="200" w:after="200" w:line="276" w:lineRule="auto"/>
        <w:contextualSpacing/>
        <w:jc w:val="both"/>
        <w:rPr>
          <w:rFonts w:asciiTheme="minorHAnsi" w:eastAsia="Calibri" w:hAnsiTheme="minorHAnsi" w:cstheme="minorHAnsi"/>
          <w:szCs w:val="22"/>
          <w:lang w:eastAsia="en-US"/>
        </w:rPr>
      </w:pPr>
      <w:proofErr w:type="spellStart"/>
      <w:r w:rsidRPr="009E112A">
        <w:rPr>
          <w:rFonts w:asciiTheme="minorHAnsi" w:eastAsia="Calibri" w:hAnsiTheme="minorHAnsi" w:cstheme="minorHAnsi"/>
          <w:szCs w:val="22"/>
          <w:lang w:eastAsia="en-US"/>
        </w:rPr>
        <w:t>maintenance</w:t>
      </w:r>
      <w:proofErr w:type="spellEnd"/>
      <w:r w:rsidRPr="009E112A">
        <w:rPr>
          <w:rFonts w:asciiTheme="minorHAnsi" w:eastAsia="Calibri" w:hAnsiTheme="minorHAnsi" w:cstheme="minorHAnsi"/>
          <w:szCs w:val="22"/>
          <w:lang w:eastAsia="en-US"/>
        </w:rPr>
        <w:t xml:space="preserve"> jakéhokoliv SW, který je součástí řešení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a byl dodán Poskytovatelem (operační systémy, databáze, firmware, aplikační SW apod.),</w:t>
      </w:r>
    </w:p>
    <w:p w14:paraId="7CD8B10C" w14:textId="77777777" w:rsidR="002D30BF" w:rsidRPr="009E112A" w:rsidRDefault="002D30BF">
      <w:pPr>
        <w:numPr>
          <w:ilvl w:val="0"/>
          <w:numId w:val="38"/>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služeb podpory a údržby (support),</w:t>
      </w:r>
    </w:p>
    <w:p w14:paraId="200D1598" w14:textId="77777777" w:rsidR="002D30BF" w:rsidRPr="009E112A" w:rsidRDefault="002D30BF">
      <w:pPr>
        <w:numPr>
          <w:ilvl w:val="0"/>
          <w:numId w:val="38"/>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služeb telefonické podpory administrátorů,</w:t>
      </w:r>
    </w:p>
    <w:p w14:paraId="310221FD" w14:textId="77777777" w:rsidR="002D30BF" w:rsidRPr="009E112A" w:rsidRDefault="002D30BF">
      <w:pPr>
        <w:numPr>
          <w:ilvl w:val="0"/>
          <w:numId w:val="38"/>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profylaxe,</w:t>
      </w:r>
    </w:p>
    <w:p w14:paraId="39DEC279" w14:textId="77777777" w:rsidR="002D30BF" w:rsidRPr="009E112A" w:rsidRDefault="002D30BF">
      <w:pPr>
        <w:numPr>
          <w:ilvl w:val="0"/>
          <w:numId w:val="38"/>
        </w:numPr>
        <w:spacing w:before="200" w:after="200" w:line="276" w:lineRule="auto"/>
        <w:contextualSpacing/>
        <w:jc w:val="both"/>
        <w:rPr>
          <w:rFonts w:asciiTheme="minorHAnsi" w:eastAsia="Calibri" w:hAnsiTheme="minorHAnsi" w:cstheme="minorHAnsi"/>
          <w:szCs w:val="22"/>
          <w:lang w:eastAsia="en-US"/>
        </w:rPr>
      </w:pPr>
      <w:bookmarkStart w:id="265" w:name="_Ref226983750"/>
      <w:r w:rsidRPr="009E112A">
        <w:rPr>
          <w:rFonts w:asciiTheme="minorHAnsi" w:eastAsia="Calibri" w:hAnsiTheme="minorHAnsi" w:cstheme="minorHAnsi"/>
          <w:szCs w:val="22"/>
          <w:lang w:eastAsia="en-US"/>
        </w:rPr>
        <w:t>garance minimální úrovně dostupnosti jednotlivých součástí Systému (dále jen „SLA“).</w:t>
      </w:r>
      <w:bookmarkEnd w:id="265"/>
    </w:p>
    <w:p w14:paraId="31D77473"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Poskytovatel bude také Objednateli poskytovat služby Evidenčního systému požadavků, které spočívají zejména v poskytnutí:</w:t>
      </w:r>
    </w:p>
    <w:p w14:paraId="319B271C"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zajištění příjmu požadavků,</w:t>
      </w:r>
    </w:p>
    <w:p w14:paraId="28383404"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evidence požadavků,</w:t>
      </w:r>
    </w:p>
    <w:p w14:paraId="0F3044F0" w14:textId="77777777" w:rsidR="002D30BF" w:rsidRPr="009E112A" w:rsidRDefault="002D30BF">
      <w:pPr>
        <w:numPr>
          <w:ilvl w:val="0"/>
          <w:numId w:val="37"/>
        </w:numPr>
        <w:spacing w:before="200" w:after="200" w:line="276" w:lineRule="auto"/>
        <w:contextualSpacing/>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řešení požadavků.</w:t>
      </w:r>
    </w:p>
    <w:p w14:paraId="49D1699A"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Služby budou Poskytovatelem poskytovány v místě uvedeném ve Smlouvě. Některé činnosti Poskytovatele, jejichž charakter to umožňuje (např. vzdálený dohled, testování apod.), může Poskytovatel poskytovat z místa a v prostorách provozoven Poskytovatele (tzv. vzdáleným přístupem).</w:t>
      </w:r>
    </w:p>
    <w:p w14:paraId="01CD1E8D"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Služby budou poskytovány k systému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definovanému v rozsahu odpovídajícímu popisu funkčnosti obsaženém v dokumentaci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Poskytne-li Poskytovatel prostřednictvím </w:t>
      </w:r>
      <w:proofErr w:type="spellStart"/>
      <w:r w:rsidRPr="009E112A">
        <w:rPr>
          <w:rFonts w:asciiTheme="minorHAnsi" w:eastAsia="Calibri" w:hAnsiTheme="minorHAnsi" w:cstheme="minorHAnsi"/>
          <w:szCs w:val="22"/>
          <w:lang w:eastAsia="en-US"/>
        </w:rPr>
        <w:t>maintenance</w:t>
      </w:r>
      <w:proofErr w:type="spellEnd"/>
      <w:r w:rsidRPr="009E112A">
        <w:rPr>
          <w:rFonts w:asciiTheme="minorHAnsi" w:eastAsia="Calibri" w:hAnsiTheme="minorHAnsi" w:cstheme="minorHAnsi"/>
          <w:szCs w:val="22"/>
          <w:lang w:eastAsia="en-US"/>
        </w:rPr>
        <w:t xml:space="preserve"> novou verzi, pak se rozsah plnění řídí předanou a akceptovanou dokumentací. Tím nejsou dotčena užívací a související práva Objednatele k předchozím verzím aplikace. </w:t>
      </w:r>
    </w:p>
    <w:p w14:paraId="3519C663" w14:textId="7E8EDF7D"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V případě, že jsou části Systému uvedené jako dosud nezprovozněné, budou Služby k těmto částem poskytovány od okamžiku jejich akceptace, nedohodnou-li se Smluvní strany jinak. </w:t>
      </w:r>
    </w:p>
    <w:p w14:paraId="4A20BD7D" w14:textId="77777777" w:rsidR="009E7699" w:rsidRPr="009E112A" w:rsidRDefault="009E7699" w:rsidP="002D30BF">
      <w:pPr>
        <w:spacing w:before="120" w:after="0" w:line="259" w:lineRule="auto"/>
        <w:jc w:val="both"/>
        <w:rPr>
          <w:rFonts w:asciiTheme="minorHAnsi" w:eastAsia="Calibri" w:hAnsiTheme="minorHAnsi" w:cstheme="minorHAnsi"/>
          <w:szCs w:val="22"/>
          <w:lang w:eastAsia="en-US"/>
        </w:rPr>
      </w:pPr>
    </w:p>
    <w:p w14:paraId="38DCA287" w14:textId="772F333E" w:rsidR="002D30BF" w:rsidRPr="009E112A" w:rsidRDefault="000423CE" w:rsidP="002D30BF">
      <w:pPr>
        <w:keepNext/>
        <w:numPr>
          <w:ilvl w:val="1"/>
          <w:numId w:val="0"/>
        </w:numPr>
        <w:spacing w:before="200" w:after="0" w:line="276" w:lineRule="auto"/>
        <w:ind w:left="576" w:hanging="576"/>
        <w:jc w:val="both"/>
        <w:outlineLvl w:val="1"/>
        <w:rPr>
          <w:rFonts w:asciiTheme="minorHAnsi" w:eastAsia="Yu Mincho" w:hAnsiTheme="minorHAnsi" w:cstheme="minorHAnsi"/>
          <w:b/>
          <w:bCs/>
          <w:caps/>
          <w:spacing w:val="15"/>
          <w:szCs w:val="22"/>
          <w:lang w:eastAsia="en-US"/>
        </w:rPr>
      </w:pPr>
      <w:bookmarkStart w:id="266" w:name="_Toc103859110"/>
      <w:r w:rsidRPr="009E112A">
        <w:rPr>
          <w:rFonts w:asciiTheme="minorHAnsi" w:eastAsia="Yu Mincho" w:hAnsiTheme="minorHAnsi" w:cstheme="minorHAnsi"/>
          <w:b/>
          <w:bCs/>
          <w:caps/>
          <w:spacing w:val="15"/>
          <w:szCs w:val="22"/>
          <w:lang w:eastAsia="en-US"/>
        </w:rPr>
        <w:t xml:space="preserve">8.1 </w:t>
      </w:r>
      <w:r w:rsidR="002D30BF" w:rsidRPr="009E112A">
        <w:rPr>
          <w:rFonts w:asciiTheme="minorHAnsi" w:eastAsia="Yu Mincho" w:hAnsiTheme="minorHAnsi" w:cstheme="minorHAnsi"/>
          <w:b/>
          <w:bCs/>
          <w:caps/>
          <w:spacing w:val="15"/>
          <w:szCs w:val="22"/>
          <w:lang w:eastAsia="en-US"/>
        </w:rPr>
        <w:t>Maintenance a aktualizace SW</w:t>
      </w:r>
      <w:bookmarkEnd w:id="266"/>
    </w:p>
    <w:p w14:paraId="0353E85E"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V rámci </w:t>
      </w:r>
      <w:proofErr w:type="spellStart"/>
      <w:r w:rsidRPr="009E112A">
        <w:rPr>
          <w:rFonts w:asciiTheme="minorHAnsi" w:eastAsia="Calibri" w:hAnsiTheme="minorHAnsi" w:cstheme="minorHAnsi"/>
          <w:szCs w:val="22"/>
          <w:lang w:eastAsia="en-US"/>
        </w:rPr>
        <w:t>maintenance</w:t>
      </w:r>
      <w:proofErr w:type="spellEnd"/>
      <w:r w:rsidRPr="009E112A">
        <w:rPr>
          <w:rFonts w:asciiTheme="minorHAnsi" w:eastAsia="Calibri" w:hAnsiTheme="minorHAnsi" w:cstheme="minorHAnsi"/>
          <w:szCs w:val="22"/>
          <w:lang w:eastAsia="en-US"/>
        </w:rPr>
        <w:t xml:space="preserve"> a aktualizací se Poskytovatel zavazuje provádět formou </w:t>
      </w:r>
      <w:proofErr w:type="spellStart"/>
      <w:r w:rsidRPr="009E112A">
        <w:rPr>
          <w:rFonts w:asciiTheme="minorHAnsi" w:eastAsia="Calibri" w:hAnsiTheme="minorHAnsi" w:cstheme="minorHAnsi"/>
          <w:szCs w:val="22"/>
          <w:lang w:eastAsia="en-US"/>
        </w:rPr>
        <w:t>release</w:t>
      </w:r>
      <w:proofErr w:type="spellEnd"/>
      <w:r w:rsidRPr="009E112A">
        <w:rPr>
          <w:rFonts w:asciiTheme="minorHAnsi" w:eastAsia="Calibri" w:hAnsiTheme="minorHAnsi" w:cstheme="minorHAnsi"/>
          <w:szCs w:val="22"/>
          <w:lang w:eastAsia="en-US"/>
        </w:rPr>
        <w:t xml:space="preserve"> upgrade a update SW. Všechny změny SW musí být v souladu s licenční politikou výrobce daného SW a musí být schváleny Objednatelem. </w:t>
      </w:r>
    </w:p>
    <w:p w14:paraId="45061106"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V rámci </w:t>
      </w:r>
      <w:proofErr w:type="spellStart"/>
      <w:r w:rsidRPr="009E112A">
        <w:rPr>
          <w:rFonts w:asciiTheme="minorHAnsi" w:eastAsia="Calibri" w:hAnsiTheme="minorHAnsi" w:cstheme="minorHAnsi"/>
          <w:szCs w:val="22"/>
          <w:lang w:eastAsia="en-US"/>
        </w:rPr>
        <w:t>maintenance</w:t>
      </w:r>
      <w:proofErr w:type="spellEnd"/>
      <w:r w:rsidRPr="009E112A">
        <w:rPr>
          <w:rFonts w:asciiTheme="minorHAnsi" w:eastAsia="Calibri" w:hAnsiTheme="minorHAnsi" w:cstheme="minorHAnsi"/>
          <w:szCs w:val="22"/>
          <w:lang w:eastAsia="en-US"/>
        </w:rPr>
        <w:t xml:space="preserve"> a aktualizací SW se Poskytovatel zavazuje:</w:t>
      </w:r>
    </w:p>
    <w:p w14:paraId="14C7F9D6" w14:textId="77777777" w:rsidR="002D30BF" w:rsidRPr="009E112A" w:rsidRDefault="002D30BF">
      <w:pPr>
        <w:numPr>
          <w:ilvl w:val="0"/>
          <w:numId w:val="39"/>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 xml:space="preserve">K poskytnutí licence k novým verzím SW, který je součástí </w:t>
      </w:r>
      <w:proofErr w:type="spellStart"/>
      <w:r w:rsidRPr="009E112A">
        <w:rPr>
          <w:rFonts w:asciiTheme="minorHAnsi" w:eastAsia="Yu Mincho" w:hAnsiTheme="minorHAnsi" w:cstheme="minorHAnsi"/>
          <w:szCs w:val="22"/>
          <w:lang w:eastAsia="en-US"/>
        </w:rPr>
        <w:t>eSSL</w:t>
      </w:r>
      <w:proofErr w:type="spellEnd"/>
      <w:r w:rsidRPr="009E112A">
        <w:rPr>
          <w:rFonts w:asciiTheme="minorHAnsi" w:eastAsia="Yu Mincho" w:hAnsiTheme="minorHAnsi" w:cstheme="minorHAnsi"/>
          <w:szCs w:val="22"/>
          <w:lang w:eastAsia="en-US"/>
        </w:rPr>
        <w:t xml:space="preserve"> nebo je nezbytný pro jeho provoz, a provádět formou </w:t>
      </w:r>
      <w:proofErr w:type="spellStart"/>
      <w:r w:rsidRPr="009E112A">
        <w:rPr>
          <w:rFonts w:asciiTheme="minorHAnsi" w:eastAsia="Yu Mincho" w:hAnsiTheme="minorHAnsi" w:cstheme="minorHAnsi"/>
          <w:szCs w:val="22"/>
          <w:lang w:eastAsia="en-US"/>
        </w:rPr>
        <w:t>release</w:t>
      </w:r>
      <w:proofErr w:type="spellEnd"/>
      <w:r w:rsidRPr="009E112A">
        <w:rPr>
          <w:rFonts w:asciiTheme="minorHAnsi" w:eastAsia="Yu Mincho" w:hAnsiTheme="minorHAnsi" w:cstheme="minorHAnsi"/>
          <w:szCs w:val="22"/>
          <w:lang w:eastAsia="en-US"/>
        </w:rPr>
        <w:t xml:space="preserve"> upgrade a update SW v návaznosti na změny a dodatky v relevantní české a mezinárodní legislativě v souladu s Vyjádřením o shodě, a to nejpozději ke dni závaznosti takovéto změny daného právního předpisu pro Objednatele stanovené účinnou právní úpravou, nedohodnou-li se Smluvní strany jinak. Pro vyloučení pochybností Smluvní strany prohlašují, že za změnu v relevantní legislativě se považuje zejména jakákoliv změna v předpisech uvedených výše v této technické a funkční specifikace a v jejich prováděcích vyhláškách.</w:t>
      </w:r>
    </w:p>
    <w:p w14:paraId="56C84B60" w14:textId="77777777" w:rsidR="002D30BF" w:rsidRPr="009E112A" w:rsidRDefault="002D30BF">
      <w:pPr>
        <w:numPr>
          <w:ilvl w:val="0"/>
          <w:numId w:val="39"/>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 xml:space="preserve">K poskytování implementačních služeb spojených s </w:t>
      </w:r>
      <w:proofErr w:type="spellStart"/>
      <w:r w:rsidRPr="009E112A">
        <w:rPr>
          <w:rFonts w:asciiTheme="minorHAnsi" w:eastAsia="Yu Mincho" w:hAnsiTheme="minorHAnsi" w:cstheme="minorHAnsi"/>
          <w:szCs w:val="22"/>
          <w:lang w:eastAsia="en-US"/>
        </w:rPr>
        <w:t>maintenance</w:t>
      </w:r>
      <w:proofErr w:type="spellEnd"/>
      <w:r w:rsidRPr="009E112A">
        <w:rPr>
          <w:rFonts w:asciiTheme="minorHAnsi" w:eastAsia="Yu Mincho" w:hAnsiTheme="minorHAnsi" w:cstheme="minorHAnsi"/>
          <w:szCs w:val="22"/>
          <w:lang w:eastAsia="en-US"/>
        </w:rPr>
        <w:t xml:space="preserve">. Tyto služby zahrnují </w:t>
      </w:r>
    </w:p>
    <w:p w14:paraId="5D008A66" w14:textId="77777777" w:rsidR="002D30BF" w:rsidRPr="009E112A" w:rsidRDefault="002D30BF">
      <w:pPr>
        <w:numPr>
          <w:ilvl w:val="1"/>
          <w:numId w:val="39"/>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zajištění instalací nových verzí,</w:t>
      </w:r>
    </w:p>
    <w:p w14:paraId="78CA53CD" w14:textId="77777777" w:rsidR="002D30BF" w:rsidRPr="009E112A" w:rsidRDefault="002D30BF">
      <w:pPr>
        <w:numPr>
          <w:ilvl w:val="1"/>
          <w:numId w:val="39"/>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 xml:space="preserve">jejich nastavení dle požadavků (především nových funkcí), </w:t>
      </w:r>
    </w:p>
    <w:p w14:paraId="04FDDD22" w14:textId="77777777" w:rsidR="002D30BF" w:rsidRPr="009E112A" w:rsidRDefault="002D30BF">
      <w:pPr>
        <w:numPr>
          <w:ilvl w:val="1"/>
          <w:numId w:val="39"/>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 xml:space="preserve">vyškolení klíčových pracovníků a administrátorů k novým verzím, </w:t>
      </w:r>
    </w:p>
    <w:p w14:paraId="1A1905FF" w14:textId="77777777" w:rsidR="002D30BF" w:rsidRPr="009E112A" w:rsidRDefault="002D30BF">
      <w:pPr>
        <w:numPr>
          <w:ilvl w:val="1"/>
          <w:numId w:val="39"/>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dodání veškeré dokumentace,</w:t>
      </w:r>
    </w:p>
    <w:p w14:paraId="4D07B44B" w14:textId="77777777" w:rsidR="002D30BF" w:rsidRPr="009E112A" w:rsidRDefault="002D30BF">
      <w:pPr>
        <w:numPr>
          <w:ilvl w:val="1"/>
          <w:numId w:val="39"/>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 xml:space="preserve">akceptační testy nových verzí v prostředí a </w:t>
      </w:r>
    </w:p>
    <w:p w14:paraId="3B9C84FA" w14:textId="77777777" w:rsidR="002D30BF" w:rsidRPr="009E112A" w:rsidRDefault="002D30BF">
      <w:pPr>
        <w:numPr>
          <w:ilvl w:val="1"/>
          <w:numId w:val="39"/>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 xml:space="preserve">předání do provozu. </w:t>
      </w:r>
    </w:p>
    <w:p w14:paraId="7EA63B97" w14:textId="65124C2F" w:rsidR="002D30BF" w:rsidRPr="009E112A" w:rsidRDefault="002D30BF">
      <w:pPr>
        <w:numPr>
          <w:ilvl w:val="0"/>
          <w:numId w:val="39"/>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lastRenderedPageBreak/>
        <w:t>K bezplatnému odstranění Poskytovatelem nalezených vad, které nejsou odstraňovány v rámci SLA. V případě, kdy bude SW obsahovat vadu (chybu), bude bezplatně dodán, nainstalován a zprovozněn příslušný opravný patch / nová verze.</w:t>
      </w:r>
    </w:p>
    <w:p w14:paraId="0A0196DF" w14:textId="77777777" w:rsidR="009E7699" w:rsidRPr="009E112A" w:rsidRDefault="009E7699" w:rsidP="009E7699">
      <w:pPr>
        <w:spacing w:before="200" w:after="200" w:line="276" w:lineRule="auto"/>
        <w:contextualSpacing/>
        <w:jc w:val="both"/>
        <w:rPr>
          <w:rFonts w:asciiTheme="minorHAnsi" w:eastAsia="Yu Mincho" w:hAnsiTheme="minorHAnsi" w:cstheme="minorHAnsi"/>
          <w:szCs w:val="22"/>
          <w:lang w:eastAsia="en-US"/>
        </w:rPr>
      </w:pPr>
    </w:p>
    <w:p w14:paraId="4A4908B7" w14:textId="31E07DF1" w:rsidR="002D30BF" w:rsidRPr="009E112A" w:rsidRDefault="000423CE" w:rsidP="002D30BF">
      <w:pPr>
        <w:keepNext/>
        <w:numPr>
          <w:ilvl w:val="1"/>
          <w:numId w:val="0"/>
        </w:numPr>
        <w:spacing w:before="200" w:after="0" w:line="276" w:lineRule="auto"/>
        <w:ind w:left="576" w:hanging="576"/>
        <w:jc w:val="both"/>
        <w:outlineLvl w:val="1"/>
        <w:rPr>
          <w:rFonts w:asciiTheme="minorHAnsi" w:eastAsia="Yu Mincho" w:hAnsiTheme="minorHAnsi" w:cstheme="minorHAnsi"/>
          <w:b/>
          <w:bCs/>
          <w:caps/>
          <w:spacing w:val="15"/>
          <w:szCs w:val="22"/>
          <w:lang w:eastAsia="en-US"/>
        </w:rPr>
      </w:pPr>
      <w:bookmarkStart w:id="267" w:name="_Toc103859111"/>
      <w:r w:rsidRPr="009E112A">
        <w:rPr>
          <w:rFonts w:asciiTheme="minorHAnsi" w:eastAsia="Yu Mincho" w:hAnsiTheme="minorHAnsi" w:cstheme="minorHAnsi"/>
          <w:b/>
          <w:bCs/>
          <w:caps/>
          <w:spacing w:val="15"/>
          <w:szCs w:val="22"/>
          <w:lang w:eastAsia="en-US"/>
        </w:rPr>
        <w:t xml:space="preserve">8.2 </w:t>
      </w:r>
      <w:r w:rsidR="002D30BF" w:rsidRPr="009E112A">
        <w:rPr>
          <w:rFonts w:asciiTheme="minorHAnsi" w:eastAsia="Yu Mincho" w:hAnsiTheme="minorHAnsi" w:cstheme="minorHAnsi"/>
          <w:b/>
          <w:bCs/>
          <w:caps/>
          <w:spacing w:val="15"/>
          <w:szCs w:val="22"/>
          <w:lang w:eastAsia="en-US"/>
        </w:rPr>
        <w:t>Služby podpory</w:t>
      </w:r>
      <w:bookmarkEnd w:id="267"/>
    </w:p>
    <w:p w14:paraId="6EE02DDE"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Poskytovatel zajišťuje </w:t>
      </w:r>
      <w:proofErr w:type="gramStart"/>
      <w:r w:rsidRPr="009E112A">
        <w:rPr>
          <w:rFonts w:asciiTheme="minorHAnsi" w:eastAsia="Calibri" w:hAnsiTheme="minorHAnsi" w:cstheme="minorHAnsi"/>
          <w:szCs w:val="22"/>
          <w:lang w:eastAsia="en-US"/>
        </w:rPr>
        <w:t>2-nd</w:t>
      </w:r>
      <w:proofErr w:type="gramEnd"/>
      <w:r w:rsidRPr="009E112A">
        <w:rPr>
          <w:rFonts w:asciiTheme="minorHAnsi" w:eastAsia="Calibri" w:hAnsiTheme="minorHAnsi" w:cstheme="minorHAnsi"/>
          <w:szCs w:val="22"/>
          <w:lang w:eastAsia="en-US"/>
        </w:rPr>
        <w:t xml:space="preserve"> level podporu a 3-rd level podporu v rozsahu a členění incidentů, jak je uvedeno níže. Objednatel je oprávněn tuto podporu čerpat tak, že bude veškeré požadavky vznášet pouze na Evidenční systém požadavků Poskytovatele. </w:t>
      </w:r>
    </w:p>
    <w:p w14:paraId="294C923D" w14:textId="4CF75F86" w:rsidR="002D30BF" w:rsidRPr="009E112A" w:rsidRDefault="000423CE" w:rsidP="002D30BF">
      <w:pPr>
        <w:keepNext/>
        <w:numPr>
          <w:ilvl w:val="2"/>
          <w:numId w:val="0"/>
        </w:numPr>
        <w:spacing w:before="120" w:line="276" w:lineRule="auto"/>
        <w:ind w:left="720" w:hanging="720"/>
        <w:jc w:val="both"/>
        <w:outlineLvl w:val="2"/>
        <w:rPr>
          <w:rFonts w:asciiTheme="minorHAnsi" w:eastAsia="Yu Mincho" w:hAnsiTheme="minorHAnsi" w:cstheme="minorHAnsi"/>
          <w:b/>
          <w:bCs/>
          <w:spacing w:val="15"/>
          <w:szCs w:val="22"/>
          <w:lang w:eastAsia="en-US"/>
        </w:rPr>
      </w:pPr>
      <w:bookmarkStart w:id="268" w:name="_Toc103859112"/>
      <w:r w:rsidRPr="009E112A">
        <w:rPr>
          <w:rFonts w:asciiTheme="minorHAnsi" w:eastAsia="Yu Mincho" w:hAnsiTheme="minorHAnsi" w:cstheme="minorHAnsi"/>
          <w:b/>
          <w:bCs/>
          <w:spacing w:val="15"/>
          <w:szCs w:val="22"/>
          <w:lang w:eastAsia="en-US"/>
        </w:rPr>
        <w:t xml:space="preserve">8.2.1 </w:t>
      </w:r>
      <w:r w:rsidR="002D30BF" w:rsidRPr="009E112A">
        <w:rPr>
          <w:rFonts w:asciiTheme="minorHAnsi" w:eastAsia="Yu Mincho" w:hAnsiTheme="minorHAnsi" w:cstheme="minorHAnsi"/>
          <w:b/>
          <w:bCs/>
          <w:spacing w:val="15"/>
          <w:szCs w:val="22"/>
          <w:lang w:eastAsia="en-US"/>
        </w:rPr>
        <w:t>Definice pojmů:</w:t>
      </w:r>
      <w:bookmarkEnd w:id="268"/>
    </w:p>
    <w:p w14:paraId="7992F9E9"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b/>
          <w:bCs/>
          <w:szCs w:val="22"/>
          <w:lang w:eastAsia="en-US"/>
        </w:rPr>
        <w:t>Podpora a údržba</w:t>
      </w:r>
      <w:r w:rsidRPr="009E112A">
        <w:rPr>
          <w:rFonts w:asciiTheme="minorHAnsi" w:eastAsia="Calibri" w:hAnsiTheme="minorHAnsi" w:cstheme="minorHAnsi"/>
          <w:szCs w:val="22"/>
          <w:lang w:eastAsia="en-US"/>
        </w:rPr>
        <w:t xml:space="preserve"> – služby v oblasti instalace nových verzí a jejich nastavení, opravy nahlášených chyb, školení k novým verzím, předání dokumentace, akceptační procedury, implementace do produkční prostředí.</w:t>
      </w:r>
    </w:p>
    <w:p w14:paraId="168A51FD"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b/>
          <w:bCs/>
          <w:szCs w:val="22"/>
          <w:lang w:eastAsia="en-US"/>
        </w:rPr>
        <w:t>Servisní podpora</w:t>
      </w:r>
      <w:r w:rsidRPr="009E112A">
        <w:rPr>
          <w:rFonts w:asciiTheme="minorHAnsi" w:eastAsia="Calibri" w:hAnsiTheme="minorHAnsi" w:cstheme="minorHAnsi"/>
          <w:szCs w:val="22"/>
          <w:lang w:eastAsia="en-US"/>
        </w:rPr>
        <w:t xml:space="preserve"> – servisní a technická činnost, realizovaná „na místě“ i vzdáleným připojením, včetně diagnostiky a služeb Evidenčního systému požadavků Poskytovatele, prováděné na základě otevření “Servisního záznamu”.</w:t>
      </w:r>
    </w:p>
    <w:p w14:paraId="53781194"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b/>
          <w:bCs/>
          <w:szCs w:val="22"/>
          <w:lang w:eastAsia="en-US"/>
        </w:rPr>
        <w:t>Servisní záznam (Service Ticket)</w:t>
      </w:r>
      <w:r w:rsidRPr="009E112A">
        <w:rPr>
          <w:rFonts w:asciiTheme="minorHAnsi" w:eastAsia="Calibri" w:hAnsiTheme="minorHAnsi" w:cstheme="minorHAnsi"/>
          <w:szCs w:val="22"/>
          <w:lang w:eastAsia="en-US"/>
        </w:rPr>
        <w:t xml:space="preserve"> – nahlášení servisního požadavku, provedené určeným zaměstnancem Objednatele, prostřednictvím webového rozhraní, e-mailového nebo telefonního kontaktu (e-mailový nebo telefonní kontakt se použije pouze v případě nefunkčního webového rozhraní na straně Poskytovatele, nedostupného internetového prostředí na straně Objednatele nebo mimořádně pro odvrácení škody velkého rozsahu na straně Objednatele). Servisní záznam může být registrován pouze na dedikovaných kontaktech servisního střediska Poskytovatele, přičemž Poskytovatel se zavazuje neprodleně zaevidovat každý servisní požadavek Objednatele.</w:t>
      </w:r>
    </w:p>
    <w:p w14:paraId="40473D39"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b/>
          <w:bCs/>
          <w:szCs w:val="22"/>
          <w:lang w:eastAsia="en-US"/>
        </w:rPr>
        <w:t>Telefonická podpora administrátorů</w:t>
      </w:r>
      <w:r w:rsidRPr="009E112A">
        <w:rPr>
          <w:rFonts w:asciiTheme="minorHAnsi" w:eastAsia="Calibri" w:hAnsiTheme="minorHAnsi" w:cstheme="minorHAnsi"/>
          <w:szCs w:val="22"/>
          <w:lang w:eastAsia="en-US"/>
        </w:rPr>
        <w:t xml:space="preserve"> – metodická podpora činnosti administrátorů Objednatele a vyžádané konzultace ze strany administrátorů Objednatele ke způsobu správy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a výkonu činností agendy spisové služby v rozsahu max. 8 hodin měsíčně (bude počítáno po započatých minutách).</w:t>
      </w:r>
    </w:p>
    <w:p w14:paraId="0804811D"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b/>
          <w:bCs/>
          <w:szCs w:val="22"/>
          <w:lang w:eastAsia="en-US"/>
        </w:rPr>
        <w:t>Otevřením Servisního záznamu</w:t>
      </w:r>
      <w:r w:rsidRPr="009E112A">
        <w:rPr>
          <w:rFonts w:asciiTheme="minorHAnsi" w:eastAsia="Calibri" w:hAnsiTheme="minorHAnsi" w:cstheme="minorHAnsi"/>
          <w:szCs w:val="22"/>
          <w:lang w:eastAsia="en-US"/>
        </w:rPr>
        <w:t xml:space="preserve"> je automaticky provedena autorizace opodstatnění k zahájení řešení Servisní podporou. Zároveň s otevřením Servisního záznamu je mu přidělen i adekvátní Stupeň závažnosti. O otevření, neotevření, uzavření či jiných změnách stavu a Stupně závažnosti Servisního záznamu je vždy informován určený zaměstnanec Objednatele.</w:t>
      </w:r>
    </w:p>
    <w:p w14:paraId="2FD9DB00"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b/>
          <w:bCs/>
          <w:szCs w:val="22"/>
          <w:lang w:eastAsia="en-US"/>
        </w:rPr>
        <w:t>Stupeň závažnosti</w:t>
      </w:r>
      <w:r w:rsidRPr="009E112A">
        <w:rPr>
          <w:rFonts w:asciiTheme="minorHAnsi" w:eastAsia="Calibri" w:hAnsiTheme="minorHAnsi" w:cstheme="minorHAnsi"/>
          <w:szCs w:val="22"/>
          <w:lang w:eastAsia="en-US"/>
        </w:rPr>
        <w:t xml:space="preserve"> – Specifikace naléhavosti, která je adekvátní úrovni nefunkčnosti daného systému, vyjádřená s ohledem na nedostupnost služeb či uživatelských funkcí. Stupeň závažnosti může být stanoven pouze oprávněným zaměstnancem Objednatele v rámci nahlášení problému a změna klasifikace může být provedena pouze po dohodě s oprávněným zaměstnancem Objednatele.</w:t>
      </w:r>
    </w:p>
    <w:p w14:paraId="53B361F2"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Evidenční systém požadavků Poskytovatele eviduje následující stupně závažnosti servisního požadavku:</w:t>
      </w:r>
    </w:p>
    <w:p w14:paraId="23C15DAD"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HAVÁRIE</w:t>
      </w:r>
      <w:r w:rsidRPr="009E112A">
        <w:rPr>
          <w:rFonts w:asciiTheme="minorHAnsi" w:eastAsia="Calibri" w:hAnsiTheme="minorHAnsi" w:cstheme="minorHAnsi"/>
          <w:szCs w:val="22"/>
          <w:lang w:eastAsia="en-US"/>
        </w:rPr>
        <w:tab/>
        <w:t>odpovídá Kategorii A</w:t>
      </w:r>
    </w:p>
    <w:p w14:paraId="4C338ABE"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CHYBA</w:t>
      </w:r>
      <w:r w:rsidRPr="009E112A">
        <w:rPr>
          <w:rFonts w:asciiTheme="minorHAnsi" w:eastAsia="Calibri" w:hAnsiTheme="minorHAnsi" w:cstheme="minorHAnsi"/>
          <w:szCs w:val="22"/>
          <w:lang w:eastAsia="en-US"/>
        </w:rPr>
        <w:tab/>
      </w:r>
      <w:r w:rsidRPr="009E112A">
        <w:rPr>
          <w:rFonts w:asciiTheme="minorHAnsi" w:eastAsia="Calibri" w:hAnsiTheme="minorHAnsi" w:cstheme="minorHAnsi"/>
          <w:szCs w:val="22"/>
          <w:lang w:eastAsia="en-US"/>
        </w:rPr>
        <w:tab/>
        <w:t>odpovídá Kategorii B</w:t>
      </w:r>
    </w:p>
    <w:p w14:paraId="705E6D24"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NEDOSTATEK</w:t>
      </w:r>
      <w:r w:rsidRPr="009E112A">
        <w:rPr>
          <w:rFonts w:asciiTheme="minorHAnsi" w:eastAsia="Calibri" w:hAnsiTheme="minorHAnsi" w:cstheme="minorHAnsi"/>
          <w:szCs w:val="22"/>
          <w:lang w:eastAsia="en-US"/>
        </w:rPr>
        <w:tab/>
        <w:t>odpovídá Kategorii C</w:t>
      </w:r>
    </w:p>
    <w:p w14:paraId="718E0146"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Za dílčí vyřešení závady se považuje i takový zásah, který způsobí změnu stupně závažnosti závady na menší. Pokud Poskytovatel provede takový zásah, je oprávněn snížit závažnost servisního záznamu (kategorii požadavku). Takto vzniklý servisní záznam má dobu vzniku shodnou se vznikem původního servisního záznamu a SLA (response </w:t>
      </w:r>
      <w:proofErr w:type="spellStart"/>
      <w:r w:rsidRPr="009E112A">
        <w:rPr>
          <w:rFonts w:asciiTheme="minorHAnsi" w:eastAsia="Calibri" w:hAnsiTheme="minorHAnsi" w:cstheme="minorHAnsi"/>
          <w:szCs w:val="22"/>
          <w:lang w:eastAsia="en-US"/>
        </w:rPr>
        <w:t>time</w:t>
      </w:r>
      <w:proofErr w:type="spellEnd"/>
      <w:r w:rsidRPr="009E112A">
        <w:rPr>
          <w:rFonts w:asciiTheme="minorHAnsi" w:eastAsia="Calibri" w:hAnsiTheme="minorHAnsi" w:cstheme="minorHAnsi"/>
          <w:szCs w:val="22"/>
          <w:lang w:eastAsia="en-US"/>
        </w:rPr>
        <w:t xml:space="preserve"> a fix </w:t>
      </w:r>
      <w:proofErr w:type="spellStart"/>
      <w:r w:rsidRPr="009E112A">
        <w:rPr>
          <w:rFonts w:asciiTheme="minorHAnsi" w:eastAsia="Calibri" w:hAnsiTheme="minorHAnsi" w:cstheme="minorHAnsi"/>
          <w:szCs w:val="22"/>
          <w:lang w:eastAsia="en-US"/>
        </w:rPr>
        <w:t>time</w:t>
      </w:r>
      <w:proofErr w:type="spellEnd"/>
      <w:r w:rsidRPr="009E112A">
        <w:rPr>
          <w:rFonts w:asciiTheme="minorHAnsi" w:eastAsia="Calibri" w:hAnsiTheme="minorHAnsi" w:cstheme="minorHAnsi"/>
          <w:szCs w:val="22"/>
          <w:lang w:eastAsia="en-US"/>
        </w:rPr>
        <w:t>) aplikovaného dle aktuální kategorie požadavku.</w:t>
      </w:r>
    </w:p>
    <w:p w14:paraId="6FD3DCBA"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b/>
          <w:bCs/>
          <w:szCs w:val="22"/>
          <w:lang w:eastAsia="en-US"/>
        </w:rPr>
        <w:lastRenderedPageBreak/>
        <w:t>Provozní doba Objednatele</w:t>
      </w:r>
      <w:r w:rsidRPr="009E112A">
        <w:rPr>
          <w:rFonts w:asciiTheme="minorHAnsi" w:eastAsia="Calibri" w:hAnsiTheme="minorHAnsi" w:cstheme="minorHAnsi"/>
          <w:szCs w:val="22"/>
          <w:lang w:eastAsia="en-US"/>
        </w:rPr>
        <w:t xml:space="preserve"> – pracovní dny od 6:00 do 20:00, nepracovní dny 8:00 – 17:00.</w:t>
      </w:r>
    </w:p>
    <w:p w14:paraId="2DC7C6FB"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b/>
          <w:bCs/>
          <w:szCs w:val="22"/>
          <w:lang w:eastAsia="en-US"/>
        </w:rPr>
        <w:t xml:space="preserve">Response </w:t>
      </w:r>
      <w:proofErr w:type="spellStart"/>
      <w:r w:rsidRPr="009E112A">
        <w:rPr>
          <w:rFonts w:asciiTheme="minorHAnsi" w:eastAsia="Calibri" w:hAnsiTheme="minorHAnsi" w:cstheme="minorHAnsi"/>
          <w:b/>
          <w:bCs/>
          <w:szCs w:val="22"/>
          <w:lang w:eastAsia="en-US"/>
        </w:rPr>
        <w:t>time</w:t>
      </w:r>
      <w:proofErr w:type="spellEnd"/>
      <w:r w:rsidRPr="009E112A">
        <w:rPr>
          <w:rFonts w:asciiTheme="minorHAnsi" w:eastAsia="Calibri" w:hAnsiTheme="minorHAnsi" w:cstheme="minorHAnsi"/>
          <w:szCs w:val="22"/>
          <w:lang w:eastAsia="en-US"/>
        </w:rPr>
        <w:t xml:space="preserve"> – doba, kdy je potvrzeno převzetí požadavku a zahájeno jeho řešení.</w:t>
      </w:r>
    </w:p>
    <w:p w14:paraId="642944F4"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b/>
          <w:bCs/>
          <w:szCs w:val="22"/>
          <w:lang w:eastAsia="en-US"/>
        </w:rPr>
        <w:t xml:space="preserve">Fix </w:t>
      </w:r>
      <w:proofErr w:type="spellStart"/>
      <w:r w:rsidRPr="009E112A">
        <w:rPr>
          <w:rFonts w:asciiTheme="minorHAnsi" w:eastAsia="Calibri" w:hAnsiTheme="minorHAnsi" w:cstheme="minorHAnsi"/>
          <w:b/>
          <w:bCs/>
          <w:szCs w:val="22"/>
          <w:lang w:eastAsia="en-US"/>
        </w:rPr>
        <w:t>time</w:t>
      </w:r>
      <w:proofErr w:type="spellEnd"/>
      <w:r w:rsidRPr="009E112A">
        <w:rPr>
          <w:rFonts w:asciiTheme="minorHAnsi" w:eastAsia="Calibri" w:hAnsiTheme="minorHAnsi" w:cstheme="minorHAnsi"/>
          <w:szCs w:val="22"/>
          <w:lang w:eastAsia="en-US"/>
        </w:rPr>
        <w:t xml:space="preserve"> – doba vyřešení servisního požadavku.</w:t>
      </w:r>
    </w:p>
    <w:p w14:paraId="1E472035"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b/>
          <w:bCs/>
          <w:szCs w:val="22"/>
          <w:lang w:eastAsia="en-US"/>
        </w:rPr>
        <w:t>NBD</w:t>
      </w:r>
      <w:r w:rsidRPr="009E112A">
        <w:rPr>
          <w:rFonts w:asciiTheme="minorHAnsi" w:eastAsia="Calibri" w:hAnsiTheme="minorHAnsi" w:cstheme="minorHAnsi"/>
          <w:szCs w:val="22"/>
          <w:lang w:eastAsia="en-US"/>
        </w:rPr>
        <w:t xml:space="preserve"> – následující </w:t>
      </w:r>
      <w:bookmarkStart w:id="269" w:name="OLE_LINK1"/>
      <w:r w:rsidRPr="009E112A">
        <w:rPr>
          <w:rFonts w:asciiTheme="minorHAnsi" w:eastAsia="Calibri" w:hAnsiTheme="minorHAnsi" w:cstheme="minorHAnsi"/>
          <w:szCs w:val="22"/>
          <w:lang w:eastAsia="en-US"/>
        </w:rPr>
        <w:t>pracovní den (</w:t>
      </w:r>
      <w:proofErr w:type="spellStart"/>
      <w:r w:rsidRPr="009E112A">
        <w:rPr>
          <w:rFonts w:asciiTheme="minorHAnsi" w:eastAsia="Calibri" w:hAnsiTheme="minorHAnsi" w:cstheme="minorHAnsi"/>
          <w:szCs w:val="22"/>
          <w:lang w:eastAsia="en-US"/>
        </w:rPr>
        <w:t>next</w:t>
      </w:r>
      <w:proofErr w:type="spellEnd"/>
      <w:r w:rsidRPr="009E112A">
        <w:rPr>
          <w:rFonts w:asciiTheme="minorHAnsi" w:eastAsia="Calibri" w:hAnsiTheme="minorHAnsi" w:cstheme="minorHAnsi"/>
          <w:szCs w:val="22"/>
          <w:lang w:eastAsia="en-US"/>
        </w:rPr>
        <w:t xml:space="preserve"> business </w:t>
      </w:r>
      <w:proofErr w:type="spellStart"/>
      <w:r w:rsidRPr="009E112A">
        <w:rPr>
          <w:rFonts w:asciiTheme="minorHAnsi" w:eastAsia="Calibri" w:hAnsiTheme="minorHAnsi" w:cstheme="minorHAnsi"/>
          <w:szCs w:val="22"/>
          <w:lang w:eastAsia="en-US"/>
        </w:rPr>
        <w:t>day</w:t>
      </w:r>
      <w:proofErr w:type="spellEnd"/>
      <w:r w:rsidRPr="009E112A">
        <w:rPr>
          <w:rFonts w:asciiTheme="minorHAnsi" w:eastAsia="Calibri" w:hAnsiTheme="minorHAnsi" w:cstheme="minorHAnsi"/>
          <w:szCs w:val="22"/>
          <w:lang w:eastAsia="en-US"/>
        </w:rPr>
        <w:t>)</w:t>
      </w:r>
      <w:bookmarkEnd w:id="269"/>
    </w:p>
    <w:p w14:paraId="29AB4362"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b/>
          <w:bCs/>
          <w:szCs w:val="22"/>
          <w:lang w:eastAsia="en-US"/>
        </w:rPr>
        <w:t xml:space="preserve">BD </w:t>
      </w:r>
      <w:r w:rsidRPr="009E112A">
        <w:rPr>
          <w:rFonts w:asciiTheme="minorHAnsi" w:eastAsia="Calibri" w:hAnsiTheme="minorHAnsi" w:cstheme="minorHAnsi"/>
          <w:szCs w:val="22"/>
          <w:lang w:eastAsia="en-US"/>
        </w:rPr>
        <w:t xml:space="preserve">– pracovní den (business </w:t>
      </w:r>
      <w:proofErr w:type="spellStart"/>
      <w:r w:rsidRPr="009E112A">
        <w:rPr>
          <w:rFonts w:asciiTheme="minorHAnsi" w:eastAsia="Calibri" w:hAnsiTheme="minorHAnsi" w:cstheme="minorHAnsi"/>
          <w:szCs w:val="22"/>
          <w:lang w:eastAsia="en-US"/>
        </w:rPr>
        <w:t>day</w:t>
      </w:r>
      <w:proofErr w:type="spellEnd"/>
      <w:r w:rsidRPr="009E112A">
        <w:rPr>
          <w:rFonts w:asciiTheme="minorHAnsi" w:eastAsia="Calibri" w:hAnsiTheme="minorHAnsi" w:cstheme="minorHAnsi"/>
          <w:szCs w:val="22"/>
          <w:lang w:eastAsia="en-US"/>
        </w:rPr>
        <w:t>)</w:t>
      </w:r>
    </w:p>
    <w:p w14:paraId="2A44CDEF"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p>
    <w:p w14:paraId="2C9D20AB" w14:textId="5DFC0109" w:rsidR="002D30BF" w:rsidRPr="009E112A" w:rsidRDefault="000423CE" w:rsidP="002D30BF">
      <w:pPr>
        <w:keepNext/>
        <w:numPr>
          <w:ilvl w:val="2"/>
          <w:numId w:val="0"/>
        </w:numPr>
        <w:spacing w:before="120" w:line="276" w:lineRule="auto"/>
        <w:ind w:left="720" w:hanging="720"/>
        <w:jc w:val="both"/>
        <w:outlineLvl w:val="2"/>
        <w:rPr>
          <w:rFonts w:asciiTheme="minorHAnsi" w:eastAsia="Yu Mincho" w:hAnsiTheme="minorHAnsi" w:cstheme="minorHAnsi"/>
          <w:b/>
          <w:bCs/>
          <w:spacing w:val="15"/>
          <w:szCs w:val="22"/>
          <w:lang w:eastAsia="en-US"/>
        </w:rPr>
      </w:pPr>
      <w:bookmarkStart w:id="270" w:name="_Toc103859113"/>
      <w:r w:rsidRPr="009E112A">
        <w:rPr>
          <w:rFonts w:asciiTheme="minorHAnsi" w:eastAsia="Yu Mincho" w:hAnsiTheme="minorHAnsi" w:cstheme="minorHAnsi"/>
          <w:b/>
          <w:bCs/>
          <w:spacing w:val="15"/>
          <w:szCs w:val="22"/>
          <w:lang w:eastAsia="en-US"/>
        </w:rPr>
        <w:t xml:space="preserve">8.2.2 </w:t>
      </w:r>
      <w:r w:rsidR="002D30BF" w:rsidRPr="009E112A">
        <w:rPr>
          <w:rFonts w:asciiTheme="minorHAnsi" w:eastAsia="Yu Mincho" w:hAnsiTheme="minorHAnsi" w:cstheme="minorHAnsi"/>
          <w:b/>
          <w:bCs/>
          <w:spacing w:val="15"/>
          <w:szCs w:val="22"/>
          <w:lang w:eastAsia="en-US"/>
        </w:rPr>
        <w:t>Evidenční systém požadavků</w:t>
      </w:r>
      <w:bookmarkEnd w:id="270"/>
    </w:p>
    <w:p w14:paraId="22FB079B" w14:textId="77777777" w:rsidR="002D30BF" w:rsidRPr="009E112A" w:rsidRDefault="002D30BF">
      <w:pPr>
        <w:numPr>
          <w:ilvl w:val="0"/>
          <w:numId w:val="25"/>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 xml:space="preserve">Službou podpory Evidenční systém požadavků Poskytovatele se rozumí zajištění příjmu požadavků SW nástrojem pro hlášení požadavků a jejich evidence. Hlášení požadavků probíhá prostřednictvím Evidenčního systému požadavků, který Poskytovatel používá. Užitím této internetové aplikace lze přímo sledovat řešení požadavků on-line. Služba pro hlášení požadavků je provozována v režimu 24/7, tedy sedm dní v týdnu 24 hodin denně. Po evidenci požadavku je na straně Poskytovatele přiřazen odpovědný řešitel. Záznam do Evidenčního systému požadavků může provést pouze oprávněný zaměstnanec Objednatele, přičemž oprávněných zaměstnanců Objednatele může být i více a Objednatel je oprávněn měnit či rozšiřovat seznam takových oprávněných zaměstnanců písemným doručením oznámení Poskytovateli. </w:t>
      </w:r>
    </w:p>
    <w:p w14:paraId="135F83BA" w14:textId="77777777" w:rsidR="002D30BF" w:rsidRPr="009E112A" w:rsidRDefault="002D30BF">
      <w:pPr>
        <w:numPr>
          <w:ilvl w:val="0"/>
          <w:numId w:val="25"/>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 xml:space="preserve">V rámci služeb Evidenčního systému požadavků je Objednateli Poskytovatelem zřízena služba </w:t>
      </w:r>
      <w:proofErr w:type="spellStart"/>
      <w:r w:rsidRPr="009E112A">
        <w:rPr>
          <w:rFonts w:asciiTheme="minorHAnsi" w:eastAsia="Yu Mincho" w:hAnsiTheme="minorHAnsi" w:cstheme="minorHAnsi"/>
          <w:szCs w:val="22"/>
          <w:lang w:eastAsia="en-US"/>
        </w:rPr>
        <w:t>Help</w:t>
      </w:r>
      <w:proofErr w:type="spellEnd"/>
      <w:r w:rsidRPr="009E112A">
        <w:rPr>
          <w:rFonts w:asciiTheme="minorHAnsi" w:eastAsia="Yu Mincho" w:hAnsiTheme="minorHAnsi" w:cstheme="minorHAnsi"/>
          <w:szCs w:val="22"/>
          <w:lang w:eastAsia="en-US"/>
        </w:rPr>
        <w:t xml:space="preserve"> Deskového systému pro potřeby jeho </w:t>
      </w:r>
      <w:proofErr w:type="gramStart"/>
      <w:r w:rsidRPr="009E112A">
        <w:rPr>
          <w:rFonts w:asciiTheme="minorHAnsi" w:eastAsia="Yu Mincho" w:hAnsiTheme="minorHAnsi" w:cstheme="minorHAnsi"/>
          <w:szCs w:val="22"/>
          <w:lang w:eastAsia="en-US"/>
        </w:rPr>
        <w:t>2-nd</w:t>
      </w:r>
      <w:proofErr w:type="gramEnd"/>
      <w:r w:rsidRPr="009E112A">
        <w:rPr>
          <w:rFonts w:asciiTheme="minorHAnsi" w:eastAsia="Yu Mincho" w:hAnsiTheme="minorHAnsi" w:cstheme="minorHAnsi"/>
          <w:szCs w:val="22"/>
          <w:lang w:eastAsia="en-US"/>
        </w:rPr>
        <w:t xml:space="preserve"> level podpory. Zaměstnancům Objednatele bude umožněn přístup do Evidenčního systému požadavků. Všechna data Objednatele jsou v Evidenčním systému požadavků oddělena od dat dalších zákazníků Poskytovatele. S výjimkou určených osob Objednatele a osob Poskytovatele je tedy vyloučen přístup třetích stran k těmto datům. Přístup k datům může být dle požadavků Objednatele dále omezen použitím předem definovaných rolí pro jednotlivé osoby. Oprávnění zaměstnanci Objednatele mohou pro zadávání požadavků do Evidenčního systému požadavků využít webové rozhraní, e-mail, pevnou telefonní linku nebo mobilní telefon. Poskytovatel garantuje dostupnost Evidenčního systému požadavků v Provozní době Objednatele, mimo tuto dobu je systém dostupný bez garance dostupnosti. </w:t>
      </w:r>
    </w:p>
    <w:p w14:paraId="524D35CF" w14:textId="77777777" w:rsidR="002D30BF" w:rsidRPr="009E112A" w:rsidRDefault="002D30BF">
      <w:pPr>
        <w:numPr>
          <w:ilvl w:val="0"/>
          <w:numId w:val="24"/>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Evidenční systém požadavků zajišťuje následující operace:</w:t>
      </w:r>
    </w:p>
    <w:p w14:paraId="77162BB9" w14:textId="77777777" w:rsidR="002D30BF" w:rsidRPr="009E112A" w:rsidRDefault="002D30BF">
      <w:pPr>
        <w:numPr>
          <w:ilvl w:val="1"/>
          <w:numId w:val="24"/>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Příjem a evidence chybových hlášení a požadavků.</w:t>
      </w:r>
    </w:p>
    <w:p w14:paraId="28985D22" w14:textId="77777777" w:rsidR="002D30BF" w:rsidRPr="009E112A" w:rsidRDefault="002D30BF">
      <w:pPr>
        <w:numPr>
          <w:ilvl w:val="1"/>
          <w:numId w:val="24"/>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Potvrzení přijetí hlášení.</w:t>
      </w:r>
    </w:p>
    <w:p w14:paraId="78399DD1" w14:textId="77777777" w:rsidR="002D30BF" w:rsidRPr="009E112A" w:rsidRDefault="002D30BF">
      <w:pPr>
        <w:numPr>
          <w:ilvl w:val="1"/>
          <w:numId w:val="24"/>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Analýza požadavků.</w:t>
      </w:r>
    </w:p>
    <w:p w14:paraId="55684B2B" w14:textId="77777777" w:rsidR="002D30BF" w:rsidRPr="009E112A" w:rsidRDefault="002D30BF">
      <w:pPr>
        <w:numPr>
          <w:ilvl w:val="1"/>
          <w:numId w:val="24"/>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Předání požadavků řešitelům.</w:t>
      </w:r>
    </w:p>
    <w:p w14:paraId="1D188E5C" w14:textId="77777777" w:rsidR="002D30BF" w:rsidRPr="009E112A" w:rsidRDefault="002D30BF">
      <w:pPr>
        <w:numPr>
          <w:ilvl w:val="1"/>
          <w:numId w:val="24"/>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Sledování stavu řešení požadavků.</w:t>
      </w:r>
    </w:p>
    <w:p w14:paraId="521A1BD0" w14:textId="77777777" w:rsidR="002D30BF" w:rsidRPr="009E112A" w:rsidRDefault="002D30BF">
      <w:pPr>
        <w:numPr>
          <w:ilvl w:val="1"/>
          <w:numId w:val="24"/>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 xml:space="preserve">Sledovací a eskalační </w:t>
      </w:r>
      <w:proofErr w:type="gramStart"/>
      <w:r w:rsidRPr="009E112A">
        <w:rPr>
          <w:rFonts w:asciiTheme="minorHAnsi" w:eastAsia="Yu Mincho" w:hAnsiTheme="minorHAnsi" w:cstheme="minorHAnsi"/>
          <w:szCs w:val="22"/>
          <w:lang w:eastAsia="en-US"/>
        </w:rPr>
        <w:t>mechanizmy</w:t>
      </w:r>
      <w:proofErr w:type="gramEnd"/>
      <w:r w:rsidRPr="009E112A">
        <w:rPr>
          <w:rFonts w:asciiTheme="minorHAnsi" w:eastAsia="Yu Mincho" w:hAnsiTheme="minorHAnsi" w:cstheme="minorHAnsi"/>
          <w:szCs w:val="22"/>
          <w:lang w:eastAsia="en-US"/>
        </w:rPr>
        <w:t xml:space="preserve"> pro zajištění plnění termínů.</w:t>
      </w:r>
    </w:p>
    <w:p w14:paraId="4EA9E3D6" w14:textId="77777777" w:rsidR="002D30BF" w:rsidRPr="009E112A" w:rsidRDefault="002D30BF">
      <w:pPr>
        <w:numPr>
          <w:ilvl w:val="1"/>
          <w:numId w:val="24"/>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Vytváření přehledů a statistik o řešených problémech.</w:t>
      </w:r>
    </w:p>
    <w:p w14:paraId="66966A72" w14:textId="77777777" w:rsidR="002D30BF" w:rsidRPr="009E112A" w:rsidRDefault="002D30BF">
      <w:pPr>
        <w:numPr>
          <w:ilvl w:val="1"/>
          <w:numId w:val="24"/>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Notifikace oprávněných osob.</w:t>
      </w:r>
    </w:p>
    <w:p w14:paraId="337E9239" w14:textId="77777777" w:rsidR="002D30BF" w:rsidRPr="009E112A" w:rsidRDefault="002D30BF" w:rsidP="002D30BF">
      <w:pPr>
        <w:spacing w:before="200" w:after="200" w:line="276" w:lineRule="auto"/>
        <w:ind w:left="720"/>
        <w:contextualSpacing/>
        <w:jc w:val="both"/>
        <w:rPr>
          <w:rFonts w:asciiTheme="minorHAnsi" w:eastAsia="Yu Mincho" w:hAnsiTheme="minorHAnsi" w:cstheme="minorHAnsi"/>
          <w:szCs w:val="22"/>
          <w:lang w:eastAsia="en-US"/>
        </w:rPr>
      </w:pPr>
    </w:p>
    <w:p w14:paraId="19BC6362" w14:textId="7632BD00" w:rsidR="002D30BF" w:rsidRDefault="002D30BF">
      <w:pPr>
        <w:numPr>
          <w:ilvl w:val="0"/>
          <w:numId w:val="24"/>
        </w:numPr>
        <w:spacing w:before="200" w:after="200" w:line="276" w:lineRule="auto"/>
        <w:contextualSpacing/>
        <w:jc w:val="both"/>
        <w:rPr>
          <w:rFonts w:asciiTheme="minorHAnsi" w:eastAsia="Yu Mincho" w:hAnsiTheme="minorHAnsi" w:cstheme="minorHAnsi"/>
          <w:szCs w:val="22"/>
          <w:lang w:eastAsia="en-US"/>
        </w:rPr>
      </w:pPr>
      <w:bookmarkStart w:id="271" w:name="_Toc208285500"/>
      <w:bookmarkStart w:id="272" w:name="_Toc208321023"/>
      <w:r w:rsidRPr="009E112A">
        <w:rPr>
          <w:rFonts w:asciiTheme="minorHAnsi" w:eastAsia="Yu Mincho" w:hAnsiTheme="minorHAnsi" w:cstheme="minorHAnsi"/>
          <w:szCs w:val="22"/>
          <w:lang w:eastAsia="en-US"/>
        </w:rPr>
        <w:t>Kontakty na Evidenční systém požadavků:</w:t>
      </w:r>
      <w:bookmarkEnd w:id="271"/>
      <w:bookmarkEnd w:id="272"/>
    </w:p>
    <w:p w14:paraId="1389ACE0" w14:textId="4B85838D" w:rsidR="00916A29" w:rsidRDefault="00916A29" w:rsidP="00916A29">
      <w:pPr>
        <w:spacing w:before="200" w:after="200" w:line="276" w:lineRule="auto"/>
        <w:contextualSpacing/>
        <w:jc w:val="both"/>
        <w:rPr>
          <w:rFonts w:asciiTheme="minorHAnsi" w:eastAsia="Yu Mincho" w:hAnsiTheme="minorHAnsi" w:cstheme="minorHAnsi"/>
          <w:szCs w:val="22"/>
          <w:lang w:eastAsia="en-US"/>
        </w:rPr>
      </w:pPr>
    </w:p>
    <w:p w14:paraId="5C14973B" w14:textId="77777777" w:rsidR="00916A29" w:rsidRPr="009E112A" w:rsidRDefault="00916A29" w:rsidP="00916A29">
      <w:pPr>
        <w:spacing w:before="200" w:after="200" w:line="276" w:lineRule="auto"/>
        <w:contextualSpacing/>
        <w:jc w:val="both"/>
        <w:rPr>
          <w:rFonts w:asciiTheme="minorHAnsi" w:eastAsia="Yu Mincho" w:hAnsiTheme="minorHAnsi" w:cstheme="minorHAnsi"/>
          <w:szCs w:val="22"/>
          <w:lang w:eastAsia="en-US"/>
        </w:rPr>
      </w:pPr>
    </w:p>
    <w:tbl>
      <w:tblPr>
        <w:tblpPr w:leftFromText="141" w:rightFromText="141" w:vertAnchor="text" w:horzAnchor="margin" w:tblpXSpec="center" w:tblpY="194"/>
        <w:tblW w:w="4485" w:type="pct"/>
        <w:tblBorders>
          <w:bottom w:val="single" w:sz="36" w:space="0" w:color="C0C0C0"/>
          <w:insideH w:val="single" w:sz="4" w:space="0" w:color="C0C0C0"/>
        </w:tblBorders>
        <w:tblLayout w:type="fixed"/>
        <w:tblLook w:val="01E0" w:firstRow="1" w:lastRow="1" w:firstColumn="1" w:lastColumn="1" w:noHBand="0" w:noVBand="0"/>
      </w:tblPr>
      <w:tblGrid>
        <w:gridCol w:w="2875"/>
        <w:gridCol w:w="2768"/>
        <w:gridCol w:w="2493"/>
      </w:tblGrid>
      <w:tr w:rsidR="002D30BF" w:rsidRPr="009E112A" w14:paraId="4F878904" w14:textId="77777777" w:rsidTr="00916A29">
        <w:trPr>
          <w:cantSplit/>
          <w:trHeight w:val="307"/>
        </w:trPr>
        <w:tc>
          <w:tcPr>
            <w:tcW w:w="1767" w:type="pct"/>
            <w:shd w:val="clear" w:color="auto" w:fill="BDD6EE"/>
          </w:tcPr>
          <w:p w14:paraId="6B3D75CC"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bookmarkStart w:id="273" w:name="_Hlk127257498"/>
            <w:r w:rsidRPr="009E112A">
              <w:rPr>
                <w:rFonts w:asciiTheme="minorHAnsi" w:eastAsia="Calibri" w:hAnsiTheme="minorHAnsi" w:cstheme="minorHAnsi"/>
                <w:szCs w:val="22"/>
                <w:lang w:eastAsia="en-US"/>
              </w:rPr>
              <w:lastRenderedPageBreak/>
              <w:t>URL adresa</w:t>
            </w:r>
          </w:p>
        </w:tc>
        <w:tc>
          <w:tcPr>
            <w:tcW w:w="1701" w:type="pct"/>
            <w:shd w:val="clear" w:color="auto" w:fill="BDD6EE"/>
          </w:tcPr>
          <w:p w14:paraId="2FDD1317"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e-mail</w:t>
            </w:r>
          </w:p>
        </w:tc>
        <w:tc>
          <w:tcPr>
            <w:tcW w:w="1532" w:type="pct"/>
            <w:shd w:val="clear" w:color="auto" w:fill="BDD6EE"/>
          </w:tcPr>
          <w:p w14:paraId="4F32161F"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Telefon</w:t>
            </w:r>
          </w:p>
        </w:tc>
      </w:tr>
      <w:tr w:rsidR="002D30BF" w:rsidRPr="009E112A" w14:paraId="4F6CAA98" w14:textId="77777777" w:rsidTr="00916A29">
        <w:trPr>
          <w:cantSplit/>
          <w:trHeight w:val="961"/>
        </w:trPr>
        <w:tc>
          <w:tcPr>
            <w:tcW w:w="1767" w:type="pct"/>
            <w:tcBorders>
              <w:bottom w:val="single" w:sz="36" w:space="0" w:color="C0C0C0"/>
            </w:tcBorders>
            <w:shd w:val="clear" w:color="auto" w:fill="BDD6EE"/>
          </w:tcPr>
          <w:p w14:paraId="1DA02B8F" w14:textId="33290195" w:rsidR="002D30BF" w:rsidRPr="009E112A" w:rsidRDefault="00000000" w:rsidP="002D30BF">
            <w:pPr>
              <w:spacing w:before="120" w:after="0" w:line="259" w:lineRule="auto"/>
              <w:jc w:val="both"/>
              <w:rPr>
                <w:rFonts w:asciiTheme="minorHAnsi" w:eastAsia="Calibri" w:hAnsiTheme="minorHAnsi" w:cstheme="minorHAnsi"/>
                <w:szCs w:val="22"/>
                <w:lang w:eastAsia="en-US"/>
              </w:rPr>
            </w:pPr>
            <w:hyperlink r:id="rId26" w:history="1">
              <w:r w:rsidR="00D8666F">
                <w:rPr>
                  <w:rStyle w:val="Hypertextovodkaz"/>
                  <w:lang w:eastAsia="en-US"/>
                </w:rPr>
                <w:t>https://www.sntcz.cz/servis</w:t>
              </w:r>
            </w:hyperlink>
          </w:p>
        </w:tc>
        <w:tc>
          <w:tcPr>
            <w:tcW w:w="1701" w:type="pct"/>
            <w:tcBorders>
              <w:bottom w:val="single" w:sz="36" w:space="0" w:color="C0C0C0"/>
            </w:tcBorders>
            <w:shd w:val="clear" w:color="auto" w:fill="BDD6EE"/>
          </w:tcPr>
          <w:p w14:paraId="24B3BCE8" w14:textId="584420FD" w:rsidR="002D30BF" w:rsidRPr="009E112A" w:rsidRDefault="005805AA" w:rsidP="002D30BF">
            <w:pPr>
              <w:spacing w:before="120" w:after="0" w:line="259" w:lineRule="auto"/>
              <w:jc w:val="both"/>
              <w:rPr>
                <w:rFonts w:asciiTheme="minorHAnsi" w:eastAsia="Calibri" w:hAnsiTheme="minorHAnsi" w:cstheme="minorHAnsi"/>
                <w:b/>
                <w:bCs/>
                <w:szCs w:val="22"/>
                <w:lang w:eastAsia="en-US"/>
              </w:rPr>
            </w:pPr>
            <w:proofErr w:type="spellStart"/>
            <w:r w:rsidRPr="005805AA">
              <w:rPr>
                <w:lang w:eastAsia="en-US"/>
              </w:rPr>
              <w:t>xxxxx</w:t>
            </w:r>
            <w:proofErr w:type="spellEnd"/>
          </w:p>
        </w:tc>
        <w:tc>
          <w:tcPr>
            <w:tcW w:w="1532" w:type="pct"/>
            <w:tcBorders>
              <w:bottom w:val="single" w:sz="36" w:space="0" w:color="C0C0C0"/>
            </w:tcBorders>
            <w:shd w:val="clear" w:color="auto" w:fill="BDD6EE"/>
          </w:tcPr>
          <w:p w14:paraId="1E62CD5A" w14:textId="742AAB8E" w:rsidR="002D30BF" w:rsidRPr="009E112A" w:rsidRDefault="005805AA" w:rsidP="002D30BF">
            <w:pPr>
              <w:spacing w:before="120" w:after="0" w:line="259" w:lineRule="auto"/>
              <w:jc w:val="both"/>
              <w:rPr>
                <w:rFonts w:asciiTheme="minorHAnsi" w:eastAsia="Calibri" w:hAnsiTheme="minorHAnsi" w:cstheme="minorHAnsi"/>
                <w:szCs w:val="22"/>
                <w:lang w:eastAsia="en-US"/>
              </w:rPr>
            </w:pPr>
            <w:proofErr w:type="spellStart"/>
            <w:r>
              <w:rPr>
                <w:rFonts w:asciiTheme="minorHAnsi" w:eastAsia="Calibri" w:hAnsiTheme="minorHAnsi" w:cstheme="minorHAnsi"/>
                <w:b/>
                <w:bCs/>
                <w:szCs w:val="22"/>
                <w:lang w:eastAsia="en-US"/>
              </w:rPr>
              <w:t>xxxxx</w:t>
            </w:r>
            <w:proofErr w:type="spellEnd"/>
          </w:p>
        </w:tc>
      </w:tr>
    </w:tbl>
    <w:p w14:paraId="16D96C34"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bookmarkStart w:id="274" w:name="_Toc202837955"/>
      <w:bookmarkEnd w:id="273"/>
      <w:r w:rsidRPr="009E112A">
        <w:rPr>
          <w:rFonts w:asciiTheme="minorHAnsi" w:eastAsia="Calibri" w:hAnsiTheme="minorHAnsi" w:cstheme="minorHAnsi"/>
          <w:szCs w:val="22"/>
          <w:lang w:eastAsia="en-US"/>
        </w:rPr>
        <w:t>Způsob hlášení a evidence servisního záznamu a postup řešení problému v Evidenčním systému požadavků:</w:t>
      </w:r>
    </w:p>
    <w:p w14:paraId="2E18B858" w14:textId="77777777" w:rsidR="002D30BF" w:rsidRPr="009E112A" w:rsidRDefault="002D30BF">
      <w:pPr>
        <w:numPr>
          <w:ilvl w:val="0"/>
          <w:numId w:val="24"/>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Objednatel zadá nový požadavek na řešení.</w:t>
      </w:r>
    </w:p>
    <w:p w14:paraId="0564DD51" w14:textId="77777777" w:rsidR="002D30BF" w:rsidRPr="009E112A" w:rsidRDefault="002D30BF">
      <w:pPr>
        <w:numPr>
          <w:ilvl w:val="0"/>
          <w:numId w:val="24"/>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Poskytovatel potvrdí přijetí požadavku; tím není dotčeno právo Poskytovatele ověřit a potvrdit kategorizaci požadavku příslušným řešitelem.</w:t>
      </w:r>
    </w:p>
    <w:p w14:paraId="098B1BA2" w14:textId="77777777" w:rsidR="002D30BF" w:rsidRPr="009E112A" w:rsidRDefault="002D30BF">
      <w:pPr>
        <w:numPr>
          <w:ilvl w:val="0"/>
          <w:numId w:val="24"/>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Poskytovatel potvrdí zahájení řešení požadavku.</w:t>
      </w:r>
    </w:p>
    <w:p w14:paraId="38AFD9F6" w14:textId="77777777" w:rsidR="002D30BF" w:rsidRPr="009E112A" w:rsidRDefault="002D30BF">
      <w:pPr>
        <w:numPr>
          <w:ilvl w:val="0"/>
          <w:numId w:val="24"/>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Poskytovatel může v rámci řešení požadavku vyžádat informace od třetí strany.</w:t>
      </w:r>
    </w:p>
    <w:p w14:paraId="4D49907A" w14:textId="77777777" w:rsidR="002D30BF" w:rsidRPr="009E112A" w:rsidRDefault="002D30BF">
      <w:pPr>
        <w:numPr>
          <w:ilvl w:val="0"/>
          <w:numId w:val="24"/>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Poskytovatel zaznamená způsob vyřešení požadavku.</w:t>
      </w:r>
    </w:p>
    <w:p w14:paraId="1A38778F" w14:textId="77777777" w:rsidR="002D30BF" w:rsidRPr="009E112A" w:rsidRDefault="002D30BF">
      <w:pPr>
        <w:numPr>
          <w:ilvl w:val="0"/>
          <w:numId w:val="24"/>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Objednatel potvrdí vyřešení požadavku, čímž je požadavek považován za ukončený příp. vrátí požadavek do řešení.</w:t>
      </w:r>
    </w:p>
    <w:p w14:paraId="034F5742" w14:textId="0F95B82D" w:rsidR="002D30BF" w:rsidRPr="009E112A" w:rsidRDefault="002D30BF">
      <w:pPr>
        <w:numPr>
          <w:ilvl w:val="0"/>
          <w:numId w:val="24"/>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Objednatel uzavře vyřešený požadavek.</w:t>
      </w:r>
    </w:p>
    <w:p w14:paraId="7DC74E2A" w14:textId="77777777" w:rsidR="000423CE" w:rsidRPr="009E112A" w:rsidRDefault="000423CE" w:rsidP="000423CE">
      <w:pPr>
        <w:spacing w:before="200" w:after="200" w:line="276" w:lineRule="auto"/>
        <w:contextualSpacing/>
        <w:jc w:val="both"/>
        <w:rPr>
          <w:rFonts w:asciiTheme="minorHAnsi" w:eastAsia="Yu Mincho" w:hAnsiTheme="minorHAnsi" w:cstheme="minorHAnsi"/>
          <w:szCs w:val="22"/>
          <w:lang w:eastAsia="en-US"/>
        </w:rPr>
      </w:pPr>
    </w:p>
    <w:p w14:paraId="15D33C32" w14:textId="16FD543F" w:rsidR="002D30BF" w:rsidRPr="009E112A" w:rsidRDefault="000423CE" w:rsidP="002D30BF">
      <w:pPr>
        <w:keepNext/>
        <w:numPr>
          <w:ilvl w:val="2"/>
          <w:numId w:val="0"/>
        </w:numPr>
        <w:spacing w:before="120" w:line="276" w:lineRule="auto"/>
        <w:ind w:left="720" w:hanging="720"/>
        <w:jc w:val="both"/>
        <w:outlineLvl w:val="2"/>
        <w:rPr>
          <w:rFonts w:asciiTheme="minorHAnsi" w:eastAsia="Yu Mincho" w:hAnsiTheme="minorHAnsi" w:cstheme="minorHAnsi"/>
          <w:b/>
          <w:bCs/>
          <w:spacing w:val="15"/>
          <w:szCs w:val="22"/>
          <w:lang w:eastAsia="en-US"/>
        </w:rPr>
      </w:pPr>
      <w:bookmarkStart w:id="275" w:name="_Toc103859114"/>
      <w:bookmarkEnd w:id="274"/>
      <w:r w:rsidRPr="009E112A">
        <w:rPr>
          <w:rFonts w:asciiTheme="minorHAnsi" w:eastAsia="Yu Mincho" w:hAnsiTheme="minorHAnsi" w:cstheme="minorHAnsi"/>
          <w:b/>
          <w:bCs/>
          <w:spacing w:val="15"/>
          <w:szCs w:val="22"/>
          <w:lang w:eastAsia="en-US"/>
        </w:rPr>
        <w:t xml:space="preserve">8.2.3 </w:t>
      </w:r>
      <w:proofErr w:type="gramStart"/>
      <w:r w:rsidR="002D30BF" w:rsidRPr="009E112A">
        <w:rPr>
          <w:rFonts w:asciiTheme="minorHAnsi" w:eastAsia="Yu Mincho" w:hAnsiTheme="minorHAnsi" w:cstheme="minorHAnsi"/>
          <w:b/>
          <w:bCs/>
          <w:spacing w:val="15"/>
          <w:szCs w:val="22"/>
          <w:lang w:eastAsia="en-US"/>
        </w:rPr>
        <w:t>2-nd</w:t>
      </w:r>
      <w:proofErr w:type="gramEnd"/>
      <w:r w:rsidR="002D30BF" w:rsidRPr="009E112A">
        <w:rPr>
          <w:rFonts w:asciiTheme="minorHAnsi" w:eastAsia="Yu Mincho" w:hAnsiTheme="minorHAnsi" w:cstheme="minorHAnsi"/>
          <w:b/>
          <w:bCs/>
          <w:spacing w:val="15"/>
          <w:szCs w:val="22"/>
          <w:lang w:eastAsia="en-US"/>
        </w:rPr>
        <w:t xml:space="preserve"> level support:</w:t>
      </w:r>
      <w:bookmarkEnd w:id="275"/>
    </w:p>
    <w:p w14:paraId="63B90D00"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Poskytovatel garantuje doby odezvy a vyřešení požadavků v níže stanovených lhůtách.</w:t>
      </w:r>
    </w:p>
    <w:p w14:paraId="4D34AABE"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2nd level support zahrnuje i</w:t>
      </w:r>
      <w:r w:rsidRPr="009E112A">
        <w:rPr>
          <w:rFonts w:asciiTheme="minorHAnsi" w:eastAsia="Calibri" w:hAnsiTheme="minorHAnsi" w:cstheme="minorHAnsi"/>
          <w:b/>
          <w:bCs/>
          <w:szCs w:val="22"/>
          <w:lang w:eastAsia="en-US"/>
        </w:rPr>
        <w:t xml:space="preserve"> </w:t>
      </w:r>
      <w:r w:rsidRPr="009E112A">
        <w:rPr>
          <w:rFonts w:asciiTheme="minorHAnsi" w:eastAsia="Calibri" w:hAnsiTheme="minorHAnsi" w:cstheme="minorHAnsi"/>
          <w:szCs w:val="22"/>
          <w:lang w:eastAsia="en-US"/>
        </w:rPr>
        <w:t>řešení provozních problémů a obnovu v případě havárie, a to včetně provedení všech úprav v návaznosti na výsledky řešení daného provozního problému.</w:t>
      </w:r>
    </w:p>
    <w:p w14:paraId="78870A85"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Poskytovatel bude v rámci služeb podpory poskytovat dálkovou službu (tj. plnění bude poskytováno mimo sídlo Objednatele), která zajišťuje dálkovou diagnostiku problémů a jejich odstraňování. Objednatel je povinen zajistit a vytvořit přiměřené technické předpoklady pro provádění této služby, které Poskytovatel specifikuje v Provozní dokumentaci.</w:t>
      </w:r>
    </w:p>
    <w:p w14:paraId="6FAB85CD" w14:textId="0E0941EF"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Pro poskytování technické podpory se Poskytovatel zavazuje bezvýhradně respektovat bezpečnostní pravidla Objednatele, se kterými byl seznámen.</w:t>
      </w:r>
    </w:p>
    <w:p w14:paraId="143323ED" w14:textId="77777777" w:rsidR="000423CE" w:rsidRPr="009E112A" w:rsidRDefault="000423CE" w:rsidP="002D30BF">
      <w:pPr>
        <w:spacing w:before="120" w:after="0" w:line="259" w:lineRule="auto"/>
        <w:jc w:val="both"/>
        <w:rPr>
          <w:rFonts w:asciiTheme="minorHAnsi" w:eastAsia="Calibri" w:hAnsiTheme="minorHAnsi" w:cstheme="minorHAnsi"/>
          <w:szCs w:val="22"/>
          <w:lang w:eastAsia="en-US"/>
        </w:rPr>
      </w:pPr>
    </w:p>
    <w:p w14:paraId="2239027C" w14:textId="01C418C7" w:rsidR="002D30BF" w:rsidRPr="009E112A" w:rsidRDefault="000423CE" w:rsidP="002D30BF">
      <w:pPr>
        <w:keepNext/>
        <w:numPr>
          <w:ilvl w:val="2"/>
          <w:numId w:val="0"/>
        </w:numPr>
        <w:spacing w:before="120" w:line="276" w:lineRule="auto"/>
        <w:ind w:left="720" w:hanging="720"/>
        <w:jc w:val="both"/>
        <w:outlineLvl w:val="2"/>
        <w:rPr>
          <w:rFonts w:asciiTheme="minorHAnsi" w:eastAsia="Yu Mincho" w:hAnsiTheme="minorHAnsi" w:cstheme="minorHAnsi"/>
          <w:b/>
          <w:bCs/>
          <w:spacing w:val="15"/>
          <w:szCs w:val="22"/>
          <w:lang w:eastAsia="en-US"/>
        </w:rPr>
      </w:pPr>
      <w:bookmarkStart w:id="276" w:name="_Toc103859115"/>
      <w:r w:rsidRPr="009E112A">
        <w:rPr>
          <w:rFonts w:asciiTheme="minorHAnsi" w:eastAsia="Yu Mincho" w:hAnsiTheme="minorHAnsi" w:cstheme="minorHAnsi"/>
          <w:b/>
          <w:bCs/>
          <w:spacing w:val="15"/>
          <w:szCs w:val="22"/>
          <w:lang w:eastAsia="en-US"/>
        </w:rPr>
        <w:t xml:space="preserve">8.2.4 </w:t>
      </w:r>
      <w:proofErr w:type="gramStart"/>
      <w:r w:rsidR="002D30BF" w:rsidRPr="009E112A">
        <w:rPr>
          <w:rFonts w:asciiTheme="minorHAnsi" w:eastAsia="Yu Mincho" w:hAnsiTheme="minorHAnsi" w:cstheme="minorHAnsi"/>
          <w:b/>
          <w:bCs/>
          <w:spacing w:val="15"/>
          <w:szCs w:val="22"/>
          <w:lang w:eastAsia="en-US"/>
        </w:rPr>
        <w:t>3-rd</w:t>
      </w:r>
      <w:proofErr w:type="gramEnd"/>
      <w:r w:rsidR="002D30BF" w:rsidRPr="009E112A">
        <w:rPr>
          <w:rFonts w:asciiTheme="minorHAnsi" w:eastAsia="Yu Mincho" w:hAnsiTheme="minorHAnsi" w:cstheme="minorHAnsi"/>
          <w:b/>
          <w:bCs/>
          <w:spacing w:val="15"/>
          <w:szCs w:val="22"/>
          <w:lang w:eastAsia="en-US"/>
        </w:rPr>
        <w:t xml:space="preserve"> level support</w:t>
      </w:r>
      <w:bookmarkEnd w:id="276"/>
    </w:p>
    <w:p w14:paraId="00211004"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proofErr w:type="gramStart"/>
      <w:r w:rsidRPr="009E112A">
        <w:rPr>
          <w:rFonts w:asciiTheme="minorHAnsi" w:eastAsia="Calibri" w:hAnsiTheme="minorHAnsi" w:cstheme="minorHAnsi"/>
          <w:szCs w:val="22"/>
          <w:lang w:eastAsia="en-US"/>
        </w:rPr>
        <w:t>3-rd</w:t>
      </w:r>
      <w:proofErr w:type="gramEnd"/>
      <w:r w:rsidRPr="009E112A">
        <w:rPr>
          <w:rFonts w:asciiTheme="minorHAnsi" w:eastAsia="Calibri" w:hAnsiTheme="minorHAnsi" w:cstheme="minorHAnsi"/>
          <w:szCs w:val="22"/>
          <w:lang w:eastAsia="en-US"/>
        </w:rPr>
        <w:t xml:space="preserve"> level support zahrnuje podporu komunikace a zprostředkování řešení požadavků s třetími osobami (subdodavatelé, výrobce technologií). Veškeré potřebné plnění poskytování podpory v </w:t>
      </w:r>
      <w:proofErr w:type="gramStart"/>
      <w:r w:rsidRPr="009E112A">
        <w:rPr>
          <w:rFonts w:asciiTheme="minorHAnsi" w:eastAsia="Calibri" w:hAnsiTheme="minorHAnsi" w:cstheme="minorHAnsi"/>
          <w:szCs w:val="22"/>
          <w:lang w:eastAsia="en-US"/>
        </w:rPr>
        <w:t>3-rd</w:t>
      </w:r>
      <w:proofErr w:type="gramEnd"/>
      <w:r w:rsidRPr="009E112A">
        <w:rPr>
          <w:rFonts w:asciiTheme="minorHAnsi" w:eastAsia="Calibri" w:hAnsiTheme="minorHAnsi" w:cstheme="minorHAnsi"/>
          <w:szCs w:val="22"/>
          <w:lang w:eastAsia="en-US"/>
        </w:rPr>
        <w:t xml:space="preserve"> level supportu pro zajištění vyřešení incidentů bude realizováno v jazyce českém. </w:t>
      </w:r>
    </w:p>
    <w:p w14:paraId="0F700913"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p>
    <w:p w14:paraId="5818EA68" w14:textId="7C86815E" w:rsidR="002D30BF" w:rsidRPr="009E112A" w:rsidRDefault="000423CE" w:rsidP="002D30BF">
      <w:pPr>
        <w:keepNext/>
        <w:numPr>
          <w:ilvl w:val="1"/>
          <w:numId w:val="0"/>
        </w:numPr>
        <w:spacing w:before="200" w:after="0" w:line="276" w:lineRule="auto"/>
        <w:ind w:left="576" w:hanging="576"/>
        <w:jc w:val="both"/>
        <w:outlineLvl w:val="1"/>
        <w:rPr>
          <w:rFonts w:asciiTheme="minorHAnsi" w:eastAsia="Yu Mincho" w:hAnsiTheme="minorHAnsi" w:cstheme="minorHAnsi"/>
          <w:b/>
          <w:bCs/>
          <w:caps/>
          <w:spacing w:val="15"/>
          <w:szCs w:val="22"/>
          <w:lang w:eastAsia="en-US"/>
        </w:rPr>
      </w:pPr>
      <w:bookmarkStart w:id="277" w:name="_Toc103859116"/>
      <w:r w:rsidRPr="009E112A">
        <w:rPr>
          <w:rFonts w:asciiTheme="minorHAnsi" w:eastAsia="Yu Mincho" w:hAnsiTheme="minorHAnsi" w:cstheme="minorHAnsi"/>
          <w:b/>
          <w:bCs/>
          <w:caps/>
          <w:spacing w:val="15"/>
          <w:szCs w:val="22"/>
          <w:lang w:eastAsia="en-US"/>
        </w:rPr>
        <w:t xml:space="preserve">8.3 </w:t>
      </w:r>
      <w:r w:rsidR="002D30BF" w:rsidRPr="009E112A">
        <w:rPr>
          <w:rFonts w:asciiTheme="minorHAnsi" w:eastAsia="Yu Mincho" w:hAnsiTheme="minorHAnsi" w:cstheme="minorHAnsi"/>
          <w:b/>
          <w:bCs/>
          <w:caps/>
          <w:spacing w:val="15"/>
          <w:szCs w:val="22"/>
          <w:lang w:eastAsia="en-US"/>
        </w:rPr>
        <w:t>Služby profylaxe</w:t>
      </w:r>
      <w:bookmarkEnd w:id="277"/>
    </w:p>
    <w:p w14:paraId="4EE56B15"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V rámci profylaxe se Poskytovatel zavazuje poskytovat služby, jejichž cílem je předcházení chybovým stavům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kontrolou důležitých zdrojů informací z jednotlivých komponent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Dále pak návrh procesů řešení nastalých chybových stavů a procesů vedoucích k jejich předcházení.</w:t>
      </w:r>
    </w:p>
    <w:p w14:paraId="5249E5BC" w14:textId="53605B8D"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Definice činností profylaxe pro jednotlivé komponenty řešení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a jejich četnost bude součástí provozní dokumentace jednotlivých komponent dodávaného řešení.</w:t>
      </w:r>
    </w:p>
    <w:p w14:paraId="32A50AF6" w14:textId="77777777" w:rsidR="009E7699" w:rsidRPr="009E112A" w:rsidRDefault="009E7699" w:rsidP="002D30BF">
      <w:pPr>
        <w:spacing w:before="120" w:after="0" w:line="259" w:lineRule="auto"/>
        <w:jc w:val="both"/>
        <w:rPr>
          <w:rFonts w:asciiTheme="minorHAnsi" w:eastAsia="Calibri" w:hAnsiTheme="minorHAnsi" w:cstheme="minorHAnsi"/>
          <w:szCs w:val="22"/>
          <w:lang w:eastAsia="en-US"/>
        </w:rPr>
      </w:pPr>
    </w:p>
    <w:p w14:paraId="77FF46B8" w14:textId="696FA989" w:rsidR="002D30BF" w:rsidRPr="009E112A" w:rsidRDefault="000423CE" w:rsidP="002D30BF">
      <w:pPr>
        <w:keepNext/>
        <w:numPr>
          <w:ilvl w:val="1"/>
          <w:numId w:val="0"/>
        </w:numPr>
        <w:spacing w:before="200" w:after="0" w:line="276" w:lineRule="auto"/>
        <w:ind w:left="576" w:hanging="576"/>
        <w:jc w:val="both"/>
        <w:outlineLvl w:val="1"/>
        <w:rPr>
          <w:rFonts w:asciiTheme="minorHAnsi" w:eastAsia="Yu Mincho" w:hAnsiTheme="minorHAnsi" w:cstheme="minorHAnsi"/>
          <w:b/>
          <w:bCs/>
          <w:caps/>
          <w:spacing w:val="15"/>
          <w:szCs w:val="22"/>
          <w:lang w:eastAsia="en-US"/>
        </w:rPr>
      </w:pPr>
      <w:bookmarkStart w:id="278" w:name="_Toc103859117"/>
      <w:r w:rsidRPr="009E112A">
        <w:rPr>
          <w:rFonts w:asciiTheme="minorHAnsi" w:eastAsia="Yu Mincho" w:hAnsiTheme="minorHAnsi" w:cstheme="minorHAnsi"/>
          <w:b/>
          <w:bCs/>
          <w:caps/>
          <w:spacing w:val="15"/>
          <w:szCs w:val="22"/>
          <w:lang w:eastAsia="en-US"/>
        </w:rPr>
        <w:lastRenderedPageBreak/>
        <w:t xml:space="preserve">8.4 </w:t>
      </w:r>
      <w:r w:rsidR="002D30BF" w:rsidRPr="009E112A">
        <w:rPr>
          <w:rFonts w:asciiTheme="minorHAnsi" w:eastAsia="Yu Mincho" w:hAnsiTheme="minorHAnsi" w:cstheme="minorHAnsi"/>
          <w:b/>
          <w:bCs/>
          <w:caps/>
          <w:spacing w:val="15"/>
          <w:szCs w:val="22"/>
          <w:lang w:eastAsia="en-US"/>
        </w:rPr>
        <w:t>Odstávky</w:t>
      </w:r>
      <w:bookmarkEnd w:id="278"/>
    </w:p>
    <w:p w14:paraId="1748F07D" w14:textId="37E38553"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Poskytovatel je oprávněn na základě předchozího schválení ze strany Objednatele provádět v pravidelných časových intervalech tzv. odstávky, v </w:t>
      </w:r>
      <w:proofErr w:type="gramStart"/>
      <w:r w:rsidRPr="009E112A">
        <w:rPr>
          <w:rFonts w:asciiTheme="minorHAnsi" w:eastAsia="Calibri" w:hAnsiTheme="minorHAnsi" w:cstheme="minorHAnsi"/>
          <w:szCs w:val="22"/>
          <w:lang w:eastAsia="en-US"/>
        </w:rPr>
        <w:t>rámci</w:t>
      </w:r>
      <w:proofErr w:type="gramEnd"/>
      <w:r w:rsidRPr="009E112A">
        <w:rPr>
          <w:rFonts w:asciiTheme="minorHAnsi" w:eastAsia="Calibri" w:hAnsiTheme="minorHAnsi" w:cstheme="minorHAnsi"/>
          <w:szCs w:val="22"/>
          <w:lang w:eastAsia="en-US"/>
        </w:rPr>
        <w:t xml:space="preserve"> kterých jsou prováděny údržbové a servisní práce. Poskytovatel je oprávněn dle předchozí věty provoz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omezit maximálně třikrát (3x) během kalendářního čtvrtletí bez dopadu na SLA stanovené v bodu </w:t>
      </w:r>
      <w:r w:rsidRPr="009E112A">
        <w:rPr>
          <w:rFonts w:asciiTheme="minorHAnsi" w:eastAsia="Calibri" w:hAnsiTheme="minorHAnsi" w:cstheme="minorHAnsi"/>
          <w:szCs w:val="22"/>
          <w:lang w:eastAsia="en-US"/>
        </w:rPr>
        <w:fldChar w:fldCharType="begin"/>
      </w:r>
      <w:r w:rsidRPr="009E112A">
        <w:rPr>
          <w:rFonts w:asciiTheme="minorHAnsi" w:eastAsia="Calibri" w:hAnsiTheme="minorHAnsi" w:cstheme="minorHAnsi"/>
          <w:szCs w:val="22"/>
          <w:lang w:eastAsia="en-US"/>
        </w:rPr>
        <w:instrText xml:space="preserve"> REF _Ref100567362 \r \h </w:instrText>
      </w:r>
      <w:r w:rsidR="009E112A" w:rsidRPr="009E112A">
        <w:rPr>
          <w:rFonts w:asciiTheme="minorHAnsi" w:eastAsia="Calibri" w:hAnsiTheme="minorHAnsi" w:cstheme="minorHAnsi"/>
          <w:szCs w:val="22"/>
          <w:lang w:eastAsia="en-US"/>
        </w:rPr>
        <w:instrText xml:space="preserve"> \* MERGEFORMAT </w:instrText>
      </w:r>
      <w:r w:rsidRPr="009E112A">
        <w:rPr>
          <w:rFonts w:asciiTheme="minorHAnsi" w:eastAsia="Calibri" w:hAnsiTheme="minorHAnsi" w:cstheme="minorHAnsi"/>
          <w:szCs w:val="22"/>
          <w:lang w:eastAsia="en-US"/>
        </w:rPr>
      </w:r>
      <w:r w:rsidRPr="009E112A">
        <w:rPr>
          <w:rFonts w:asciiTheme="minorHAnsi" w:eastAsia="Calibri" w:hAnsiTheme="minorHAnsi" w:cstheme="minorHAnsi"/>
          <w:szCs w:val="22"/>
          <w:lang w:eastAsia="en-US"/>
        </w:rPr>
        <w:fldChar w:fldCharType="separate"/>
      </w:r>
      <w:r w:rsidRPr="009E112A">
        <w:rPr>
          <w:rFonts w:asciiTheme="minorHAnsi" w:eastAsia="Calibri" w:hAnsiTheme="minorHAnsi" w:cstheme="minorHAnsi"/>
          <w:szCs w:val="22"/>
          <w:lang w:eastAsia="en-US"/>
        </w:rPr>
        <w:t>8.5</w:t>
      </w:r>
      <w:r w:rsidRPr="009E112A">
        <w:rPr>
          <w:rFonts w:asciiTheme="minorHAnsi" w:eastAsia="Calibri" w:hAnsiTheme="minorHAnsi" w:cstheme="minorHAnsi"/>
          <w:szCs w:val="22"/>
          <w:lang w:eastAsia="en-US"/>
        </w:rPr>
        <w:fldChar w:fldCharType="end"/>
      </w:r>
      <w:r w:rsidRPr="009E112A">
        <w:rPr>
          <w:rFonts w:asciiTheme="minorHAnsi" w:eastAsia="Calibri" w:hAnsiTheme="minorHAnsi" w:cstheme="minorHAnsi"/>
          <w:szCs w:val="22"/>
          <w:lang w:eastAsia="en-US"/>
        </w:rPr>
        <w:t xml:space="preserve"> této přílohy, vždy však maximálně na 4 hodiny od 01:00 do 05:00, a to zpravidla poslední úterý v kalendářním měsíci, pokud se Smluvní strany nedohodnou písemně jinak.</w:t>
      </w:r>
    </w:p>
    <w:p w14:paraId="643EB7C3"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Poskytovatel se zavazuje nahlásit Objednateli odstávky v minimálním předstihu sedm dnů před plánovaným termínem jejich zahájení.</w:t>
      </w:r>
    </w:p>
    <w:p w14:paraId="551C9133" w14:textId="7606B058"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Objednatel je povinen se k návrhu termínu odstávky vyjádřit nejpozději do čtyř dnů od nahlášení Poskytovatelem – není-li návrh Objednatelem akceptován, navrhne Objednatel Poskytovateli jiné termíny.</w:t>
      </w:r>
    </w:p>
    <w:p w14:paraId="79A819B9" w14:textId="77777777" w:rsidR="009E7699" w:rsidRPr="009E112A" w:rsidRDefault="009E7699" w:rsidP="002D30BF">
      <w:pPr>
        <w:spacing w:before="120" w:after="0" w:line="259" w:lineRule="auto"/>
        <w:jc w:val="both"/>
        <w:rPr>
          <w:rFonts w:asciiTheme="minorHAnsi" w:eastAsia="Calibri" w:hAnsiTheme="minorHAnsi" w:cstheme="minorHAnsi"/>
          <w:szCs w:val="22"/>
          <w:lang w:eastAsia="en-US"/>
        </w:rPr>
      </w:pPr>
    </w:p>
    <w:p w14:paraId="43FB37CE" w14:textId="3B7BB1A9" w:rsidR="002D30BF" w:rsidRPr="009E112A" w:rsidRDefault="000423CE" w:rsidP="002D30BF">
      <w:pPr>
        <w:keepNext/>
        <w:numPr>
          <w:ilvl w:val="1"/>
          <w:numId w:val="0"/>
        </w:numPr>
        <w:spacing w:before="200" w:after="0" w:line="276" w:lineRule="auto"/>
        <w:ind w:left="576" w:hanging="576"/>
        <w:jc w:val="both"/>
        <w:outlineLvl w:val="1"/>
        <w:rPr>
          <w:rFonts w:asciiTheme="minorHAnsi" w:eastAsia="Yu Mincho" w:hAnsiTheme="minorHAnsi" w:cstheme="minorHAnsi"/>
          <w:b/>
          <w:bCs/>
          <w:caps/>
          <w:spacing w:val="15"/>
          <w:szCs w:val="22"/>
          <w:lang w:eastAsia="en-US"/>
        </w:rPr>
      </w:pPr>
      <w:bookmarkStart w:id="279" w:name="_Ref100567362"/>
      <w:bookmarkStart w:id="280" w:name="_Toc103859118"/>
      <w:r w:rsidRPr="009E112A">
        <w:rPr>
          <w:rFonts w:asciiTheme="minorHAnsi" w:eastAsia="Yu Mincho" w:hAnsiTheme="minorHAnsi" w:cstheme="minorHAnsi"/>
          <w:b/>
          <w:bCs/>
          <w:caps/>
          <w:spacing w:val="15"/>
          <w:szCs w:val="22"/>
          <w:lang w:eastAsia="en-US"/>
        </w:rPr>
        <w:t xml:space="preserve">8.5 </w:t>
      </w:r>
      <w:r w:rsidR="002D30BF" w:rsidRPr="009E112A">
        <w:rPr>
          <w:rFonts w:asciiTheme="minorHAnsi" w:eastAsia="Yu Mincho" w:hAnsiTheme="minorHAnsi" w:cstheme="minorHAnsi"/>
          <w:b/>
          <w:bCs/>
          <w:caps/>
          <w:spacing w:val="15"/>
          <w:szCs w:val="22"/>
          <w:lang w:eastAsia="en-US"/>
        </w:rPr>
        <w:t>SLA</w:t>
      </w:r>
      <w:bookmarkEnd w:id="279"/>
      <w:bookmarkEnd w:id="280"/>
    </w:p>
    <w:p w14:paraId="1798B15B" w14:textId="0521F9E4" w:rsidR="002D30BF" w:rsidRPr="009E112A" w:rsidRDefault="000423CE" w:rsidP="002D30BF">
      <w:pPr>
        <w:keepNext/>
        <w:numPr>
          <w:ilvl w:val="2"/>
          <w:numId w:val="0"/>
        </w:numPr>
        <w:spacing w:before="120" w:line="276" w:lineRule="auto"/>
        <w:ind w:left="720" w:hanging="720"/>
        <w:jc w:val="both"/>
        <w:outlineLvl w:val="2"/>
        <w:rPr>
          <w:rFonts w:asciiTheme="minorHAnsi" w:eastAsia="Yu Mincho" w:hAnsiTheme="minorHAnsi" w:cstheme="minorHAnsi"/>
          <w:b/>
          <w:bCs/>
          <w:spacing w:val="15"/>
          <w:szCs w:val="22"/>
          <w:lang w:eastAsia="en-US"/>
        </w:rPr>
      </w:pPr>
      <w:bookmarkStart w:id="281" w:name="_Toc103859119"/>
      <w:r w:rsidRPr="009E112A">
        <w:rPr>
          <w:rFonts w:asciiTheme="minorHAnsi" w:eastAsia="Yu Mincho" w:hAnsiTheme="minorHAnsi" w:cstheme="minorHAnsi"/>
          <w:b/>
          <w:bCs/>
          <w:spacing w:val="15"/>
          <w:szCs w:val="22"/>
          <w:lang w:eastAsia="en-US"/>
        </w:rPr>
        <w:t xml:space="preserve">8.5.1 </w:t>
      </w:r>
      <w:r w:rsidR="002D30BF" w:rsidRPr="009E112A">
        <w:rPr>
          <w:rFonts w:asciiTheme="minorHAnsi" w:eastAsia="Yu Mincho" w:hAnsiTheme="minorHAnsi" w:cstheme="minorHAnsi"/>
          <w:b/>
          <w:bCs/>
          <w:spacing w:val="15"/>
          <w:szCs w:val="22"/>
          <w:lang w:eastAsia="en-US"/>
        </w:rPr>
        <w:t>Provozní doba a dostupnost</w:t>
      </w:r>
      <w:bookmarkEnd w:id="281"/>
    </w:p>
    <w:p w14:paraId="57D8A987"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Provozní doba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je denně v pracovní dny od 6:00 do 20:00 a v nepracovní dny od 8:00 do 17:00. V této době musí být garantována dále požadovaná dostupnost a výkonnost Systému (dále jen „SLA“).</w:t>
      </w:r>
    </w:p>
    <w:p w14:paraId="2DEC8619"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Dostupnost telefonické podpory administrátorů je v pracovní dny od 8:00 do 17:00, v nepracovní dny není dostupnost telefonické podpory administrátorů vyžadována.</w:t>
      </w:r>
    </w:p>
    <w:p w14:paraId="65E12FB1"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Poskytovatel garantuje dostupnost Evidenčního systému požadavků v Provozní době Objednatele, mimo tuto dobu je systém dostupný bez garance dostupnosti.</w:t>
      </w:r>
    </w:p>
    <w:p w14:paraId="0AEF8580"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Doba pro profylaxi Systému je denně v pracovní dny od 00:00 do 6:00 a od 20:00 do 24:00 nebo na odůvodněnou žádost Poskytovatele i v kterýkoliv jiný den týdne mimo provozní dobu. Tato doba je vyhrazena na provádění servisních činností, profylaktických činností, změn na Díle (upgrade apod.) a dalších činností.</w:t>
      </w:r>
    </w:p>
    <w:p w14:paraId="21E13E11"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SLA je vypočtena z provozu Systému v provozních hodinách a vyhodnocuje se na kvartální bázi.</w:t>
      </w:r>
    </w:p>
    <w:p w14:paraId="5916DF5A"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Poskytovatel garantuje, že Systém bude v provozní době vykazovat spolehlivost a dostupnost lepší než 99 % za tři měsíce jdoucí po sobě. Vyhodnocení naplnění bude prováděno v pravidelném měsíčním hlášení o poskytovaných službách podpory.</w:t>
      </w:r>
    </w:p>
    <w:p w14:paraId="5D835CFB"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Nedostupnost Systému nebo jeho části nezpůsobují incidenty, které jsou způsobeny Objednatelem nedodržením postupů dle příslušné provozní a administrátorské dokumentace. Za nedostupnost systému není považována situace způsobená:</w:t>
      </w:r>
    </w:p>
    <w:p w14:paraId="1392E87F" w14:textId="77777777" w:rsidR="002D30BF" w:rsidRPr="009E112A" w:rsidRDefault="002D30BF">
      <w:pPr>
        <w:numPr>
          <w:ilvl w:val="0"/>
          <w:numId w:val="42"/>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mimořádnou nepředvídatelnou a nepřekonatelnou překážkou ve smyslu § 2913 odst. 2 Občanského zákoníku vzniklou nezávisle na vůli Poskytovatele, a</w:t>
      </w:r>
    </w:p>
    <w:p w14:paraId="05EE056A" w14:textId="77777777" w:rsidR="002D30BF" w:rsidRPr="009E112A" w:rsidRDefault="002D30BF">
      <w:pPr>
        <w:numPr>
          <w:ilvl w:val="0"/>
          <w:numId w:val="42"/>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prodlením Objednatele s poskytnutím součinnosti nezbytné pro dosažení stavu Dostupnosti anebo jiným obdobným důvodem.</w:t>
      </w:r>
    </w:p>
    <w:p w14:paraId="17526C9B"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V průběhu pilotního provozu Systému bude ze strany Poskytovatele zajištěna zvýšená podpora implementovaného řešení a to tak, že v pracovní dny od 9:00 do 16:00 v sídle Objednatele bude přítomný kvalifikovaný zaměstnanec Poskytovatele, který bude poskytovat přímou podporu klíčových uživatelů Objednatele.</w:t>
      </w:r>
    </w:p>
    <w:p w14:paraId="501D3985" w14:textId="77777777" w:rsidR="002D30BF" w:rsidRPr="009E112A" w:rsidRDefault="002D30BF" w:rsidP="002D30BF">
      <w:pPr>
        <w:tabs>
          <w:tab w:val="left" w:pos="0"/>
        </w:tabs>
        <w:autoSpaceDE w:val="0"/>
        <w:autoSpaceDN w:val="0"/>
        <w:adjustRightInd w:val="0"/>
        <w:spacing w:before="240" w:after="0" w:line="240" w:lineRule="auto"/>
        <w:jc w:val="both"/>
        <w:rPr>
          <w:rFonts w:asciiTheme="minorHAnsi" w:hAnsiTheme="minorHAnsi" w:cstheme="minorHAnsi"/>
          <w:b/>
          <w:bCs/>
          <w:szCs w:val="22"/>
        </w:rPr>
      </w:pPr>
    </w:p>
    <w:p w14:paraId="0C347A89" w14:textId="1E84E832" w:rsidR="002D30BF" w:rsidRPr="009E112A" w:rsidRDefault="000423CE" w:rsidP="002D30BF">
      <w:pPr>
        <w:keepNext/>
        <w:numPr>
          <w:ilvl w:val="2"/>
          <w:numId w:val="0"/>
        </w:numPr>
        <w:spacing w:before="120" w:line="276" w:lineRule="auto"/>
        <w:ind w:left="720" w:hanging="720"/>
        <w:jc w:val="both"/>
        <w:outlineLvl w:val="2"/>
        <w:rPr>
          <w:rFonts w:asciiTheme="minorHAnsi" w:eastAsia="Yu Mincho" w:hAnsiTheme="minorHAnsi" w:cstheme="minorHAnsi"/>
          <w:b/>
          <w:bCs/>
          <w:spacing w:val="15"/>
          <w:szCs w:val="22"/>
          <w:lang w:eastAsia="en-US"/>
        </w:rPr>
      </w:pPr>
      <w:bookmarkStart w:id="282" w:name="_Toc103859120"/>
      <w:r w:rsidRPr="009E112A">
        <w:rPr>
          <w:rFonts w:asciiTheme="minorHAnsi" w:eastAsia="Yu Mincho" w:hAnsiTheme="minorHAnsi" w:cstheme="minorHAnsi"/>
          <w:b/>
          <w:bCs/>
          <w:spacing w:val="15"/>
          <w:szCs w:val="22"/>
          <w:lang w:eastAsia="en-US"/>
        </w:rPr>
        <w:lastRenderedPageBreak/>
        <w:t xml:space="preserve">8.5.2 </w:t>
      </w:r>
      <w:r w:rsidR="002D30BF" w:rsidRPr="009E112A">
        <w:rPr>
          <w:rFonts w:asciiTheme="minorHAnsi" w:eastAsia="Yu Mincho" w:hAnsiTheme="minorHAnsi" w:cstheme="minorHAnsi"/>
          <w:b/>
          <w:bCs/>
          <w:spacing w:val="15"/>
          <w:szCs w:val="22"/>
          <w:lang w:eastAsia="en-US"/>
        </w:rPr>
        <w:t>Kategorie incidentů:</w:t>
      </w:r>
      <w:bookmarkEnd w:id="282"/>
    </w:p>
    <w:p w14:paraId="544D9DBB" w14:textId="77777777" w:rsidR="002D30BF" w:rsidRPr="009E112A" w:rsidRDefault="002D30BF">
      <w:pPr>
        <w:numPr>
          <w:ilvl w:val="0"/>
          <w:numId w:val="40"/>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b/>
          <w:bCs/>
          <w:szCs w:val="22"/>
          <w:lang w:eastAsia="en-US"/>
        </w:rPr>
        <w:t>Incident kategorie A (HAVÁRIE)</w:t>
      </w:r>
      <w:r w:rsidRPr="009E112A">
        <w:rPr>
          <w:rFonts w:asciiTheme="minorHAnsi" w:eastAsia="Yu Mincho" w:hAnsiTheme="minorHAnsi" w:cstheme="minorHAnsi"/>
          <w:szCs w:val="22"/>
          <w:lang w:eastAsia="en-US"/>
        </w:rPr>
        <w:t xml:space="preserve"> – Systém nebo jeho části nejsou dostupné ve svých základních funkcích nebo se vyskytuje funkční závada znemožňující využití Systému pro definovaný účel. Tento stav může ohrozit běžný provoz Objednatele, případně může způsobit větší finanční nebo jiné škody.</w:t>
      </w:r>
    </w:p>
    <w:p w14:paraId="40A8DF1B" w14:textId="77777777" w:rsidR="002D30BF" w:rsidRPr="009E112A" w:rsidRDefault="002D30BF">
      <w:pPr>
        <w:numPr>
          <w:ilvl w:val="0"/>
          <w:numId w:val="40"/>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b/>
          <w:bCs/>
          <w:szCs w:val="22"/>
          <w:lang w:eastAsia="en-US"/>
        </w:rPr>
        <w:t>Incident kategorie B (CHYBA)</w:t>
      </w:r>
      <w:r w:rsidRPr="009E112A">
        <w:rPr>
          <w:rFonts w:asciiTheme="minorHAnsi" w:eastAsia="Yu Mincho" w:hAnsiTheme="minorHAnsi" w:cstheme="minorHAnsi"/>
          <w:szCs w:val="22"/>
          <w:lang w:eastAsia="en-US"/>
        </w:rPr>
        <w:t xml:space="preserve"> – Funkčnost Systému je ve svých funkcích degradována tak, že tento stav omezuje běžný provoz Objednatele.</w:t>
      </w:r>
    </w:p>
    <w:p w14:paraId="2983F649" w14:textId="77777777" w:rsidR="002D30BF" w:rsidRPr="009E112A" w:rsidRDefault="002D30BF">
      <w:pPr>
        <w:numPr>
          <w:ilvl w:val="0"/>
          <w:numId w:val="40"/>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b/>
          <w:bCs/>
          <w:szCs w:val="22"/>
          <w:lang w:eastAsia="en-US"/>
        </w:rPr>
        <w:t>Incident kategorie C (NEDOSTATEK)</w:t>
      </w:r>
      <w:r w:rsidRPr="009E112A">
        <w:rPr>
          <w:rFonts w:asciiTheme="minorHAnsi" w:eastAsia="Yu Mincho" w:hAnsiTheme="minorHAnsi" w:cstheme="minorHAnsi"/>
          <w:szCs w:val="22"/>
          <w:lang w:eastAsia="en-US"/>
        </w:rPr>
        <w:t xml:space="preserve"> – Ostatní – drobné incidenty, které nespadají do kategorií A a/nebo B, systém je ve své podstatě funkční, ale vykazuje nedostatky, které mohou způsobit diskomfort obsluhy či uživatelů.</w:t>
      </w:r>
    </w:p>
    <w:p w14:paraId="468C2270"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Parametry incidentů jsou uvedeny v tabulce níže.</w:t>
      </w:r>
    </w:p>
    <w:p w14:paraId="09120D50"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Případné spory ohledně kategorizace incidentů nemají vliv na řešení incidentu v jeho nahlášené kategorii a tyto spory </w:t>
      </w:r>
      <w:proofErr w:type="gramStart"/>
      <w:r w:rsidRPr="009E112A">
        <w:rPr>
          <w:rFonts w:asciiTheme="minorHAnsi" w:eastAsia="Calibri" w:hAnsiTheme="minorHAnsi" w:cstheme="minorHAnsi"/>
          <w:szCs w:val="22"/>
          <w:lang w:eastAsia="en-US"/>
        </w:rPr>
        <w:t>vyřeší</w:t>
      </w:r>
      <w:proofErr w:type="gramEnd"/>
      <w:r w:rsidRPr="009E112A">
        <w:rPr>
          <w:rFonts w:asciiTheme="minorHAnsi" w:eastAsia="Calibri" w:hAnsiTheme="minorHAnsi" w:cstheme="minorHAnsi"/>
          <w:szCs w:val="22"/>
          <w:lang w:eastAsia="en-US"/>
        </w:rPr>
        <w:t xml:space="preserve"> oprávněné osoby Smluvních stran se souhlasem alespoň jednoho statutárního orgánu nebo osoby, uvedené v záhlaví Smlouvy, nebo oprávněné osoby každé Smluvní strany, které byly k jednání a podepisování těmito osobami ve Smlouvě zplnomocněny a jsou uvedeny v Příloze č. 3 Smlouvy před uzavřením rozhodného období (příslušného kvartálu).</w:t>
      </w:r>
    </w:p>
    <w:p w14:paraId="14957BC0"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Za nedostupnost Systému je považován pouze výskyt vady/incidentu typu A.</w:t>
      </w:r>
    </w:p>
    <w:p w14:paraId="45B92561"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Systém bude dostupný i mimo provozní dobu, a to bez garancí.</w:t>
      </w:r>
    </w:p>
    <w:p w14:paraId="6ADBCFA7"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p>
    <w:tbl>
      <w:tblPr>
        <w:tblW w:w="5000" w:type="pct"/>
        <w:tblBorders>
          <w:bottom w:val="single" w:sz="36" w:space="0" w:color="C0C0C0"/>
          <w:insideH w:val="single" w:sz="4" w:space="0" w:color="C0C0C0"/>
        </w:tblBorders>
        <w:shd w:val="clear" w:color="auto" w:fill="BDD6EE"/>
        <w:tblLook w:val="01E0" w:firstRow="1" w:lastRow="1" w:firstColumn="1" w:lastColumn="1" w:noHBand="0" w:noVBand="0"/>
      </w:tblPr>
      <w:tblGrid>
        <w:gridCol w:w="2977"/>
        <w:gridCol w:w="2550"/>
        <w:gridCol w:w="3543"/>
      </w:tblGrid>
      <w:tr w:rsidR="002D30BF" w:rsidRPr="009E112A" w14:paraId="7ED78C74" w14:textId="77777777" w:rsidTr="002D30BF">
        <w:trPr>
          <w:trHeight w:val="255"/>
        </w:trPr>
        <w:tc>
          <w:tcPr>
            <w:tcW w:w="1641" w:type="pct"/>
            <w:shd w:val="clear" w:color="auto" w:fill="BDD6EE"/>
          </w:tcPr>
          <w:p w14:paraId="0DBA3C92"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Kategorie požadavku</w:t>
            </w:r>
          </w:p>
        </w:tc>
        <w:tc>
          <w:tcPr>
            <w:tcW w:w="1406" w:type="pct"/>
            <w:shd w:val="clear" w:color="auto" w:fill="BDD6EE"/>
          </w:tcPr>
          <w:p w14:paraId="3CB26D1A"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Řešení zahájeno </w:t>
            </w:r>
          </w:p>
          <w:p w14:paraId="241063E6"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(response </w:t>
            </w:r>
            <w:proofErr w:type="spellStart"/>
            <w:r w:rsidRPr="009E112A">
              <w:rPr>
                <w:rFonts w:asciiTheme="minorHAnsi" w:eastAsia="Calibri" w:hAnsiTheme="minorHAnsi" w:cstheme="minorHAnsi"/>
                <w:szCs w:val="22"/>
                <w:lang w:eastAsia="en-US"/>
              </w:rPr>
              <w:t>time</w:t>
            </w:r>
            <w:proofErr w:type="spellEnd"/>
            <w:r w:rsidRPr="009E112A">
              <w:rPr>
                <w:rFonts w:asciiTheme="minorHAnsi" w:eastAsia="Calibri" w:hAnsiTheme="minorHAnsi" w:cstheme="minorHAnsi"/>
                <w:szCs w:val="22"/>
                <w:lang w:eastAsia="en-US"/>
              </w:rPr>
              <w:t>)</w:t>
            </w:r>
          </w:p>
        </w:tc>
        <w:tc>
          <w:tcPr>
            <w:tcW w:w="1953" w:type="pct"/>
            <w:shd w:val="clear" w:color="auto" w:fill="BDD6EE"/>
          </w:tcPr>
          <w:p w14:paraId="23D54626"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Výsledku dosaženo</w:t>
            </w:r>
          </w:p>
          <w:p w14:paraId="47F0E03E"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(fix </w:t>
            </w:r>
            <w:proofErr w:type="spellStart"/>
            <w:r w:rsidRPr="009E112A">
              <w:rPr>
                <w:rFonts w:asciiTheme="minorHAnsi" w:eastAsia="Calibri" w:hAnsiTheme="minorHAnsi" w:cstheme="minorHAnsi"/>
                <w:szCs w:val="22"/>
                <w:lang w:eastAsia="en-US"/>
              </w:rPr>
              <w:t>time</w:t>
            </w:r>
            <w:proofErr w:type="spellEnd"/>
            <w:r w:rsidRPr="009E112A">
              <w:rPr>
                <w:rFonts w:asciiTheme="minorHAnsi" w:eastAsia="Calibri" w:hAnsiTheme="minorHAnsi" w:cstheme="minorHAnsi"/>
                <w:szCs w:val="22"/>
                <w:lang w:eastAsia="en-US"/>
              </w:rPr>
              <w:t>)</w:t>
            </w:r>
          </w:p>
        </w:tc>
      </w:tr>
      <w:tr w:rsidR="002D30BF" w:rsidRPr="009E112A" w14:paraId="7F107941" w14:textId="77777777" w:rsidTr="002D30BF">
        <w:trPr>
          <w:trHeight w:val="255"/>
        </w:trPr>
        <w:tc>
          <w:tcPr>
            <w:tcW w:w="1641" w:type="pct"/>
            <w:shd w:val="clear" w:color="auto" w:fill="BDD6EE"/>
          </w:tcPr>
          <w:p w14:paraId="2E34277E"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HAVÁRIE (A)</w:t>
            </w:r>
          </w:p>
        </w:tc>
        <w:tc>
          <w:tcPr>
            <w:tcW w:w="1406" w:type="pct"/>
            <w:shd w:val="clear" w:color="auto" w:fill="BDD6EE"/>
          </w:tcPr>
          <w:p w14:paraId="21DBCF3D"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1 hod.</w:t>
            </w:r>
          </w:p>
        </w:tc>
        <w:tc>
          <w:tcPr>
            <w:tcW w:w="1953" w:type="pct"/>
            <w:shd w:val="clear" w:color="auto" w:fill="BDD6EE"/>
          </w:tcPr>
          <w:p w14:paraId="08AA0F0F"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4 hod. </w:t>
            </w:r>
          </w:p>
        </w:tc>
      </w:tr>
      <w:tr w:rsidR="002D30BF" w:rsidRPr="009E112A" w14:paraId="0FF2ED64" w14:textId="77777777" w:rsidTr="002D30BF">
        <w:trPr>
          <w:trHeight w:val="255"/>
        </w:trPr>
        <w:tc>
          <w:tcPr>
            <w:tcW w:w="1641" w:type="pct"/>
            <w:shd w:val="clear" w:color="auto" w:fill="BDD6EE"/>
          </w:tcPr>
          <w:p w14:paraId="3608A568"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CHYBA (B)</w:t>
            </w:r>
          </w:p>
        </w:tc>
        <w:tc>
          <w:tcPr>
            <w:tcW w:w="1406" w:type="pct"/>
            <w:shd w:val="clear" w:color="auto" w:fill="BDD6EE"/>
          </w:tcPr>
          <w:p w14:paraId="04BE44C0"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3 hod.</w:t>
            </w:r>
          </w:p>
        </w:tc>
        <w:tc>
          <w:tcPr>
            <w:tcW w:w="1953" w:type="pct"/>
            <w:shd w:val="clear" w:color="auto" w:fill="BDD6EE"/>
          </w:tcPr>
          <w:p w14:paraId="1260358C"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1 pracovního dne</w:t>
            </w:r>
          </w:p>
        </w:tc>
      </w:tr>
      <w:tr w:rsidR="002D30BF" w:rsidRPr="009E112A" w14:paraId="5D624E2F" w14:textId="77777777" w:rsidTr="002D30BF">
        <w:trPr>
          <w:trHeight w:val="255"/>
        </w:trPr>
        <w:tc>
          <w:tcPr>
            <w:tcW w:w="1641" w:type="pct"/>
            <w:shd w:val="clear" w:color="auto" w:fill="BDD6EE"/>
          </w:tcPr>
          <w:p w14:paraId="7589CB46"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NEDOSTATEK (C)</w:t>
            </w:r>
          </w:p>
        </w:tc>
        <w:tc>
          <w:tcPr>
            <w:tcW w:w="1406" w:type="pct"/>
            <w:shd w:val="clear" w:color="auto" w:fill="BDD6EE"/>
          </w:tcPr>
          <w:p w14:paraId="4248343D"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NBD</w:t>
            </w:r>
          </w:p>
        </w:tc>
        <w:tc>
          <w:tcPr>
            <w:tcW w:w="1953" w:type="pct"/>
            <w:shd w:val="clear" w:color="auto" w:fill="BDD6EE"/>
          </w:tcPr>
          <w:p w14:paraId="6708F315"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7 dnů</w:t>
            </w:r>
          </w:p>
        </w:tc>
      </w:tr>
    </w:tbl>
    <w:p w14:paraId="1F5E4DF3"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p>
    <w:p w14:paraId="7FE113D4" w14:textId="06E01F05" w:rsidR="002D30BF" w:rsidRPr="009E112A" w:rsidRDefault="000423CE" w:rsidP="002D30BF">
      <w:pPr>
        <w:keepNext/>
        <w:numPr>
          <w:ilvl w:val="2"/>
          <w:numId w:val="0"/>
        </w:numPr>
        <w:spacing w:before="120" w:line="276" w:lineRule="auto"/>
        <w:ind w:left="720" w:hanging="720"/>
        <w:jc w:val="both"/>
        <w:outlineLvl w:val="2"/>
        <w:rPr>
          <w:rFonts w:asciiTheme="minorHAnsi" w:eastAsia="Yu Mincho" w:hAnsiTheme="minorHAnsi" w:cstheme="minorHAnsi"/>
          <w:b/>
          <w:bCs/>
          <w:spacing w:val="15"/>
          <w:szCs w:val="22"/>
          <w:lang w:eastAsia="en-US"/>
        </w:rPr>
      </w:pPr>
      <w:bookmarkStart w:id="283" w:name="_Toc103859121"/>
      <w:r w:rsidRPr="009E112A">
        <w:rPr>
          <w:rFonts w:asciiTheme="minorHAnsi" w:eastAsia="Yu Mincho" w:hAnsiTheme="minorHAnsi" w:cstheme="minorHAnsi"/>
          <w:b/>
          <w:bCs/>
          <w:spacing w:val="15"/>
          <w:szCs w:val="22"/>
          <w:lang w:eastAsia="en-US"/>
        </w:rPr>
        <w:t xml:space="preserve">8.5.3 </w:t>
      </w:r>
      <w:r w:rsidR="002D30BF" w:rsidRPr="009E112A">
        <w:rPr>
          <w:rFonts w:asciiTheme="minorHAnsi" w:eastAsia="Yu Mincho" w:hAnsiTheme="minorHAnsi" w:cstheme="minorHAnsi"/>
          <w:b/>
          <w:bCs/>
          <w:spacing w:val="15"/>
          <w:szCs w:val="22"/>
          <w:lang w:eastAsia="en-US"/>
        </w:rPr>
        <w:t>Parametry SLA</w:t>
      </w:r>
      <w:bookmarkEnd w:id="283"/>
    </w:p>
    <w:p w14:paraId="78C2A0D3"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bookmarkStart w:id="284" w:name="_Toc199739832"/>
      <w:r w:rsidRPr="009E112A">
        <w:rPr>
          <w:rFonts w:asciiTheme="minorHAnsi" w:eastAsia="Calibri" w:hAnsiTheme="minorHAnsi" w:cstheme="minorHAnsi"/>
          <w:szCs w:val="22"/>
          <w:lang w:eastAsia="en-US"/>
        </w:rPr>
        <w:t>Objednatel a Poskytovatel se dohodli na následujících parametrech úrovně poskytovaných služeb:</w:t>
      </w:r>
    </w:p>
    <w:p w14:paraId="5DA0C5BF"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Garance dostupnosti Systému:</w:t>
      </w:r>
    </w:p>
    <w:p w14:paraId="7BCF1D67" w14:textId="77777777" w:rsidR="002D30BF" w:rsidRPr="009E112A" w:rsidRDefault="002D30BF" w:rsidP="002D30BF">
      <w:pPr>
        <w:spacing w:before="120" w:after="0" w:line="259" w:lineRule="auto"/>
        <w:jc w:val="both"/>
        <w:rPr>
          <w:rFonts w:asciiTheme="minorHAnsi" w:eastAsia="Calibri" w:hAnsiTheme="minorHAnsi" w:cstheme="minorHAnsi"/>
          <w:szCs w:val="22"/>
        </w:rPr>
      </w:pPr>
      <w:r w:rsidRPr="009E112A">
        <w:rPr>
          <w:rFonts w:asciiTheme="minorHAnsi" w:eastAsia="Calibri" w:hAnsiTheme="minorHAnsi" w:cstheme="minorHAnsi"/>
          <w:szCs w:val="22"/>
        </w:rPr>
        <w:t xml:space="preserve">Poskytovatel garantuje, že plná funkčnost a dostupnost Systému v </w:t>
      </w:r>
      <w:r w:rsidRPr="009E112A">
        <w:rPr>
          <w:rFonts w:asciiTheme="minorHAnsi" w:eastAsia="Calibri" w:hAnsiTheme="minorHAnsi" w:cstheme="minorHAnsi"/>
          <w:szCs w:val="22"/>
          <w:lang w:eastAsia="en-US"/>
        </w:rPr>
        <w:t xml:space="preserve">pracovní dny 6:00-20:00 a nepracovní dny 8:00 – 17:00 </w:t>
      </w:r>
      <w:r w:rsidRPr="009E112A">
        <w:rPr>
          <w:rFonts w:asciiTheme="minorHAnsi" w:eastAsia="Calibri" w:hAnsiTheme="minorHAnsi" w:cstheme="minorHAnsi"/>
          <w:szCs w:val="22"/>
        </w:rPr>
        <w:t>bude lepší než 99 % za tři měsíce jdoucí po sobě.</w:t>
      </w:r>
    </w:p>
    <w:p w14:paraId="53A803A2" w14:textId="77777777" w:rsidR="002D30BF" w:rsidRPr="009E112A" w:rsidRDefault="002D30BF" w:rsidP="002D30BF">
      <w:pPr>
        <w:spacing w:before="120" w:after="0" w:line="259" w:lineRule="auto"/>
        <w:jc w:val="both"/>
        <w:rPr>
          <w:rFonts w:asciiTheme="minorHAnsi" w:eastAsia="Calibri" w:hAnsiTheme="minorHAnsi" w:cstheme="minorHAnsi"/>
          <w:szCs w:val="22"/>
        </w:rPr>
      </w:pPr>
      <w:r w:rsidRPr="009E112A">
        <w:rPr>
          <w:rFonts w:asciiTheme="minorHAnsi" w:eastAsia="Calibri" w:hAnsiTheme="minorHAnsi" w:cstheme="minorHAnsi"/>
          <w:szCs w:val="22"/>
        </w:rPr>
        <w:t xml:space="preserve">Nedostupnost Systému způsobená Objednatelem nebo třetími osobami na straně Objednatele není započítána do nedostupnosti Systému, tj. do výpočtu dostupnosti Systému. </w:t>
      </w:r>
    </w:p>
    <w:p w14:paraId="6FA04A92" w14:textId="77777777" w:rsidR="002D30BF" w:rsidRPr="009E112A" w:rsidRDefault="002D30BF" w:rsidP="002D30BF">
      <w:pPr>
        <w:spacing w:before="120" w:after="0" w:line="259" w:lineRule="auto"/>
        <w:jc w:val="both"/>
        <w:rPr>
          <w:rFonts w:asciiTheme="minorHAnsi" w:eastAsia="Calibri" w:hAnsiTheme="minorHAnsi" w:cstheme="minorHAnsi"/>
          <w:szCs w:val="22"/>
        </w:rPr>
      </w:pPr>
      <w:r w:rsidRPr="009E112A">
        <w:rPr>
          <w:rFonts w:asciiTheme="minorHAnsi" w:eastAsia="Calibri" w:hAnsiTheme="minorHAnsi" w:cstheme="minorHAnsi"/>
          <w:szCs w:val="22"/>
        </w:rPr>
        <w:t>Případné změny Systému budou prováděny s předchozím souhlasem Objednatele na základě oznámení o ukončení řešení Poskytovatelem v </w:t>
      </w:r>
      <w:r w:rsidRPr="009E112A">
        <w:rPr>
          <w:rFonts w:asciiTheme="minorHAnsi" w:eastAsia="Calibri" w:hAnsiTheme="minorHAnsi" w:cstheme="minorHAnsi"/>
          <w:szCs w:val="22"/>
          <w:lang w:eastAsia="en-US"/>
        </w:rPr>
        <w:t>Evidenčním systému požadavků</w:t>
      </w:r>
      <w:r w:rsidRPr="009E112A">
        <w:rPr>
          <w:rFonts w:asciiTheme="minorHAnsi" w:eastAsia="Calibri" w:hAnsiTheme="minorHAnsi" w:cstheme="minorHAnsi"/>
          <w:szCs w:val="22"/>
        </w:rPr>
        <w:t xml:space="preserve"> nebo na základě oznámení Poskytovatele o připravenosti provést změnu Systému. Čas od oznámení o ukončení řešení Poskytovatelem v </w:t>
      </w:r>
      <w:r w:rsidRPr="009E112A">
        <w:rPr>
          <w:rFonts w:asciiTheme="minorHAnsi" w:eastAsia="Calibri" w:hAnsiTheme="minorHAnsi" w:cstheme="minorHAnsi"/>
          <w:szCs w:val="22"/>
          <w:lang w:eastAsia="en-US"/>
        </w:rPr>
        <w:t>Evidenčním systému požadavků</w:t>
      </w:r>
      <w:r w:rsidRPr="009E112A">
        <w:rPr>
          <w:rFonts w:asciiTheme="minorHAnsi" w:eastAsia="Calibri" w:hAnsiTheme="minorHAnsi" w:cstheme="minorHAnsi"/>
          <w:szCs w:val="22"/>
        </w:rPr>
        <w:t xml:space="preserve"> nebo oznámení Poskytovatele o připravenosti provést změnu Systému do zahájení změny Systému Poskytovatele se nezapočítává do nedostupnosti Systému. Je-li součástí změny Systému i nová verze/patch Systému, pak je přílohou oznámení o připravenosti provést změnu Systému i Protokol o nasazení a implementačním testovaní verze.</w:t>
      </w:r>
    </w:p>
    <w:p w14:paraId="7359B261" w14:textId="77777777" w:rsidR="002D30BF" w:rsidRPr="009E112A" w:rsidRDefault="002D30BF" w:rsidP="002D30BF">
      <w:pPr>
        <w:spacing w:before="120" w:after="0" w:line="259" w:lineRule="auto"/>
        <w:jc w:val="both"/>
        <w:rPr>
          <w:rFonts w:asciiTheme="minorHAnsi" w:hAnsiTheme="minorHAnsi" w:cstheme="minorHAnsi"/>
          <w:szCs w:val="22"/>
        </w:rPr>
      </w:pPr>
      <w:r w:rsidRPr="009E112A">
        <w:rPr>
          <w:rFonts w:asciiTheme="minorHAnsi" w:eastAsia="Calibri" w:hAnsiTheme="minorHAnsi" w:cstheme="minorHAnsi"/>
          <w:szCs w:val="22"/>
        </w:rPr>
        <w:lastRenderedPageBreak/>
        <w:t>Mimo uvedené provozní hodiny bude Systém dostupný mimo Objednatelem schválených plánovaných odstávek, avšak bez garance</w:t>
      </w:r>
      <w:r w:rsidRPr="009E112A">
        <w:rPr>
          <w:rFonts w:asciiTheme="minorHAnsi" w:hAnsiTheme="minorHAnsi" w:cstheme="minorHAnsi"/>
          <w:szCs w:val="22"/>
        </w:rPr>
        <w:t xml:space="preserve"> dostupnosti.</w:t>
      </w:r>
    </w:p>
    <w:p w14:paraId="531D3071"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p>
    <w:p w14:paraId="21D84CF9"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Sledování dostupnosti </w:t>
      </w:r>
      <w:bookmarkEnd w:id="284"/>
      <w:r w:rsidRPr="009E112A">
        <w:rPr>
          <w:rFonts w:asciiTheme="minorHAnsi" w:eastAsia="Calibri" w:hAnsiTheme="minorHAnsi" w:cstheme="minorHAnsi"/>
          <w:szCs w:val="22"/>
          <w:lang w:eastAsia="en-US"/>
        </w:rPr>
        <w:t>Systému:</w:t>
      </w:r>
    </w:p>
    <w:p w14:paraId="020DB1D8" w14:textId="77777777" w:rsidR="002D30BF" w:rsidRPr="009E112A" w:rsidRDefault="002D30BF">
      <w:pPr>
        <w:numPr>
          <w:ilvl w:val="0"/>
          <w:numId w:val="23"/>
        </w:numPr>
        <w:spacing w:before="200" w:after="200" w:line="276" w:lineRule="auto"/>
        <w:contextualSpacing/>
        <w:jc w:val="both"/>
        <w:rPr>
          <w:rFonts w:asciiTheme="minorHAnsi" w:eastAsia="Yu Mincho" w:hAnsiTheme="minorHAnsi" w:cstheme="minorHAnsi"/>
          <w:szCs w:val="22"/>
        </w:rPr>
      </w:pPr>
      <w:r w:rsidRPr="009E112A">
        <w:rPr>
          <w:rFonts w:asciiTheme="minorHAnsi" w:eastAsia="Yu Mincho" w:hAnsiTheme="minorHAnsi" w:cstheme="minorHAnsi"/>
          <w:szCs w:val="22"/>
        </w:rPr>
        <w:t>Dostupnost je počítána vždy za poslední tři měsíce dle vzorce:</w:t>
      </w:r>
    </w:p>
    <w:p w14:paraId="626C6696" w14:textId="77777777" w:rsidR="002D30BF" w:rsidRPr="009E112A" w:rsidRDefault="002D30BF" w:rsidP="002D30BF">
      <w:pPr>
        <w:spacing w:before="200" w:after="200" w:line="276" w:lineRule="auto"/>
        <w:ind w:left="720"/>
        <w:contextualSpacing/>
        <w:jc w:val="both"/>
        <w:rPr>
          <w:rFonts w:asciiTheme="minorHAnsi" w:eastAsia="Yu Mincho" w:hAnsiTheme="minorHAnsi" w:cstheme="minorHAnsi"/>
          <w:szCs w:val="22"/>
        </w:rPr>
      </w:pPr>
      <m:oMathPara>
        <m:oMath>
          <m:r>
            <w:rPr>
              <w:rFonts w:ascii="Cambria Math" w:eastAsia="Yu Mincho" w:hAnsi="Cambria Math" w:cstheme="minorHAnsi"/>
              <w:szCs w:val="22"/>
            </w:rPr>
            <m:t>Dostupnost</m:t>
          </m:r>
          <m:r>
            <m:rPr>
              <m:sty m:val="p"/>
            </m:rPr>
            <w:rPr>
              <w:rFonts w:ascii="Cambria Math" w:eastAsia="Yu Mincho" w:hAnsi="Cambria Math" w:cstheme="minorHAnsi"/>
              <w:szCs w:val="22"/>
            </w:rPr>
            <m:t>=</m:t>
          </m:r>
          <m:f>
            <m:fPr>
              <m:ctrlPr>
                <w:rPr>
                  <w:rFonts w:ascii="Cambria Math" w:eastAsia="Yu Mincho" w:hAnsi="Cambria Math" w:cstheme="minorHAnsi"/>
                  <w:szCs w:val="22"/>
                </w:rPr>
              </m:ctrlPr>
            </m:fPr>
            <m:num>
              <m:r>
                <m:rPr>
                  <m:sty m:val="p"/>
                </m:rPr>
                <w:rPr>
                  <w:rFonts w:ascii="Cambria Math" w:eastAsia="Yu Mincho" w:hAnsi="Cambria Math" w:cstheme="minorHAnsi"/>
                  <w:szCs w:val="22"/>
                </w:rPr>
                <m:t>provozní hodiny - odstávky z důvodu incidentů</m:t>
              </m:r>
            </m:num>
            <m:den>
              <m:r>
                <m:rPr>
                  <m:sty m:val="p"/>
                </m:rPr>
                <w:rPr>
                  <w:rFonts w:ascii="Cambria Math" w:eastAsia="Yu Mincho" w:hAnsi="Cambria Math" w:cstheme="minorHAnsi"/>
                  <w:szCs w:val="22"/>
                </w:rPr>
                <m:t>provozní hodiny</m:t>
              </m:r>
            </m:den>
          </m:f>
          <m:r>
            <w:rPr>
              <w:rFonts w:ascii="Cambria Math" w:eastAsia="Yu Mincho" w:hAnsi="Cambria Math" w:cstheme="minorHAnsi"/>
              <w:szCs w:val="22"/>
            </w:rPr>
            <m:t>*100 %</m:t>
          </m:r>
          <m:r>
            <m:rPr>
              <m:sty m:val="p"/>
            </m:rPr>
            <w:rPr>
              <w:rFonts w:ascii="Cambria Math" w:eastAsia="Yu Mincho" w:hAnsi="Cambria Math" w:cstheme="minorHAnsi"/>
              <w:szCs w:val="22"/>
            </w:rPr>
            <m:t xml:space="preserve"> </m:t>
          </m:r>
        </m:oMath>
      </m:oMathPara>
    </w:p>
    <w:p w14:paraId="73A86E65" w14:textId="77777777" w:rsidR="002D30BF" w:rsidRPr="009E112A" w:rsidRDefault="002D30BF">
      <w:pPr>
        <w:numPr>
          <w:ilvl w:val="0"/>
          <w:numId w:val="23"/>
        </w:numPr>
        <w:spacing w:before="200" w:after="200" w:line="276" w:lineRule="auto"/>
        <w:contextualSpacing/>
        <w:jc w:val="both"/>
        <w:rPr>
          <w:rFonts w:asciiTheme="minorHAnsi" w:eastAsia="Yu Mincho" w:hAnsiTheme="minorHAnsi" w:cstheme="minorHAnsi"/>
          <w:szCs w:val="22"/>
        </w:rPr>
      </w:pPr>
      <w:r w:rsidRPr="009E112A">
        <w:rPr>
          <w:rFonts w:asciiTheme="minorHAnsi" w:eastAsia="Yu Mincho" w:hAnsiTheme="minorHAnsi" w:cstheme="minorHAnsi"/>
          <w:szCs w:val="22"/>
        </w:rPr>
        <w:t xml:space="preserve">Provozní hodiny – je počet hodin ve třech posledních po sobě jdoucích měsících, ve kterých jsou podle Smlouvy poskytovány Služby údržby a podpory, minus výpadky způsobené Objednatelem nebo třetími stranami. </w:t>
      </w:r>
    </w:p>
    <w:p w14:paraId="1FA00ABC" w14:textId="768294C8" w:rsidR="002D30BF" w:rsidRPr="009E112A" w:rsidRDefault="002D30BF">
      <w:pPr>
        <w:numPr>
          <w:ilvl w:val="0"/>
          <w:numId w:val="23"/>
        </w:numPr>
        <w:spacing w:before="200" w:after="200" w:line="276" w:lineRule="auto"/>
        <w:contextualSpacing/>
        <w:jc w:val="both"/>
        <w:rPr>
          <w:rFonts w:asciiTheme="minorHAnsi" w:eastAsia="Yu Mincho" w:hAnsiTheme="minorHAnsi" w:cstheme="minorHAnsi"/>
          <w:szCs w:val="22"/>
        </w:rPr>
      </w:pPr>
      <w:r w:rsidRPr="009E112A">
        <w:rPr>
          <w:rFonts w:asciiTheme="minorHAnsi" w:eastAsia="Yu Mincho" w:hAnsiTheme="minorHAnsi" w:cstheme="minorHAnsi"/>
          <w:szCs w:val="22"/>
        </w:rPr>
        <w:t>Odstávky z důvodu incidentů – je počet hodin, po které je Systém nedostupný z důvodu incidentů kategorie A.</w:t>
      </w:r>
    </w:p>
    <w:p w14:paraId="0A92A6FC" w14:textId="77777777" w:rsidR="009E7699" w:rsidRPr="009E112A" w:rsidRDefault="009E7699" w:rsidP="009E7699">
      <w:pPr>
        <w:spacing w:before="200" w:after="200" w:line="276" w:lineRule="auto"/>
        <w:contextualSpacing/>
        <w:jc w:val="both"/>
        <w:rPr>
          <w:rFonts w:asciiTheme="minorHAnsi" w:eastAsia="Yu Mincho" w:hAnsiTheme="minorHAnsi" w:cstheme="minorHAnsi"/>
          <w:szCs w:val="22"/>
        </w:rPr>
      </w:pPr>
    </w:p>
    <w:p w14:paraId="59C89374" w14:textId="10100758" w:rsidR="002D30BF" w:rsidRPr="009E112A" w:rsidRDefault="000423CE" w:rsidP="002D30BF">
      <w:pPr>
        <w:keepNext/>
        <w:numPr>
          <w:ilvl w:val="2"/>
          <w:numId w:val="0"/>
        </w:numPr>
        <w:spacing w:before="120" w:line="276" w:lineRule="auto"/>
        <w:ind w:left="720" w:hanging="720"/>
        <w:jc w:val="both"/>
        <w:outlineLvl w:val="2"/>
        <w:rPr>
          <w:rFonts w:asciiTheme="minorHAnsi" w:eastAsia="Yu Mincho" w:hAnsiTheme="minorHAnsi" w:cstheme="minorHAnsi"/>
          <w:b/>
          <w:bCs/>
          <w:spacing w:val="15"/>
          <w:szCs w:val="22"/>
          <w:lang w:eastAsia="en-US"/>
        </w:rPr>
      </w:pPr>
      <w:bookmarkStart w:id="285" w:name="_Toc103859122"/>
      <w:r w:rsidRPr="009E112A">
        <w:rPr>
          <w:rFonts w:asciiTheme="minorHAnsi" w:eastAsia="Yu Mincho" w:hAnsiTheme="minorHAnsi" w:cstheme="minorHAnsi"/>
          <w:b/>
          <w:bCs/>
          <w:spacing w:val="15"/>
          <w:szCs w:val="22"/>
          <w:lang w:eastAsia="en-US"/>
        </w:rPr>
        <w:t xml:space="preserve">8.5.4 </w:t>
      </w:r>
      <w:r w:rsidR="002D30BF" w:rsidRPr="009E112A">
        <w:rPr>
          <w:rFonts w:asciiTheme="minorHAnsi" w:eastAsia="Yu Mincho" w:hAnsiTheme="minorHAnsi" w:cstheme="minorHAnsi"/>
          <w:b/>
          <w:bCs/>
          <w:spacing w:val="15"/>
          <w:szCs w:val="22"/>
          <w:lang w:eastAsia="en-US"/>
        </w:rPr>
        <w:t>Smluvní pokuty</w:t>
      </w:r>
      <w:bookmarkEnd w:id="285"/>
    </w:p>
    <w:p w14:paraId="7ECDBC14"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V případě, že nebudou dodrženy parametry úrovně poskytovaných Služeb, uhradí Poskytovatel Objednateli smluvní pokutu v následující výši. Na podmínky úhrady smluvní pokuty se uplatní článek 18 Smlouvy.</w:t>
      </w:r>
    </w:p>
    <w:p w14:paraId="35B53D88"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1"/>
        <w:gridCol w:w="993"/>
        <w:gridCol w:w="4455"/>
      </w:tblGrid>
      <w:tr w:rsidR="002D30BF" w:rsidRPr="009E112A" w14:paraId="0824093D" w14:textId="77777777" w:rsidTr="002D30BF">
        <w:trPr>
          <w:trHeight w:val="606"/>
        </w:trPr>
        <w:tc>
          <w:tcPr>
            <w:tcW w:w="2016" w:type="pct"/>
            <w:tcBorders>
              <w:top w:val="single" w:sz="4" w:space="0" w:color="auto"/>
              <w:left w:val="single" w:sz="4" w:space="0" w:color="auto"/>
              <w:bottom w:val="single" w:sz="4" w:space="0" w:color="auto"/>
              <w:right w:val="single" w:sz="4" w:space="0" w:color="auto"/>
            </w:tcBorders>
            <w:shd w:val="clear" w:color="auto" w:fill="BFBFBF"/>
            <w:vAlign w:val="center"/>
          </w:tcPr>
          <w:p w14:paraId="05066466" w14:textId="77777777" w:rsidR="002D30BF" w:rsidRPr="009E112A" w:rsidRDefault="002D30BF" w:rsidP="002D30BF">
            <w:pPr>
              <w:keepLines/>
              <w:widowControl w:val="0"/>
              <w:tabs>
                <w:tab w:val="left" w:pos="0"/>
              </w:tabs>
              <w:autoSpaceDE w:val="0"/>
              <w:autoSpaceDN w:val="0"/>
              <w:adjustRightInd w:val="0"/>
              <w:spacing w:before="240" w:after="0" w:line="240" w:lineRule="auto"/>
              <w:rPr>
                <w:rFonts w:asciiTheme="minorHAnsi" w:hAnsiTheme="minorHAnsi" w:cstheme="minorHAnsi"/>
                <w:b/>
                <w:bCs/>
                <w:szCs w:val="22"/>
                <w:highlight w:val="yellow"/>
              </w:rPr>
            </w:pPr>
            <w:r w:rsidRPr="009E112A">
              <w:rPr>
                <w:rFonts w:asciiTheme="minorHAnsi" w:hAnsiTheme="minorHAnsi" w:cstheme="minorHAnsi"/>
                <w:b/>
                <w:bCs/>
                <w:szCs w:val="22"/>
                <w:lang w:eastAsia="ja-JP"/>
              </w:rPr>
              <w:t>Název Parametru</w:t>
            </w:r>
          </w:p>
        </w:tc>
        <w:tc>
          <w:tcPr>
            <w:tcW w:w="544" w:type="pct"/>
            <w:tcBorders>
              <w:top w:val="single" w:sz="4" w:space="0" w:color="auto"/>
              <w:left w:val="single" w:sz="4" w:space="0" w:color="auto"/>
              <w:bottom w:val="single" w:sz="4" w:space="0" w:color="auto"/>
              <w:right w:val="single" w:sz="4" w:space="0" w:color="auto"/>
            </w:tcBorders>
            <w:shd w:val="clear" w:color="auto" w:fill="BFBFBF"/>
            <w:vAlign w:val="center"/>
          </w:tcPr>
          <w:p w14:paraId="6146564C" w14:textId="77777777" w:rsidR="002D30BF" w:rsidRPr="009E112A" w:rsidRDefault="002D30BF" w:rsidP="002D30BF">
            <w:pPr>
              <w:keepLines/>
              <w:widowControl w:val="0"/>
              <w:tabs>
                <w:tab w:val="left" w:pos="0"/>
              </w:tabs>
              <w:autoSpaceDE w:val="0"/>
              <w:autoSpaceDN w:val="0"/>
              <w:adjustRightInd w:val="0"/>
              <w:spacing w:before="240" w:after="0" w:line="240" w:lineRule="auto"/>
              <w:rPr>
                <w:rFonts w:asciiTheme="minorHAnsi" w:hAnsiTheme="minorHAnsi" w:cstheme="minorHAnsi"/>
                <w:b/>
                <w:bCs/>
                <w:szCs w:val="22"/>
                <w:highlight w:val="yellow"/>
              </w:rPr>
            </w:pPr>
            <w:r w:rsidRPr="009E112A">
              <w:rPr>
                <w:rFonts w:asciiTheme="minorHAnsi" w:hAnsiTheme="minorHAnsi" w:cstheme="minorHAnsi"/>
                <w:b/>
                <w:bCs/>
                <w:szCs w:val="22"/>
                <w:lang w:eastAsia="ja-JP"/>
              </w:rPr>
              <w:t>Pokuta ve výši (v Kč)</w:t>
            </w:r>
          </w:p>
        </w:tc>
        <w:tc>
          <w:tcPr>
            <w:tcW w:w="2441" w:type="pct"/>
            <w:tcBorders>
              <w:top w:val="single" w:sz="4" w:space="0" w:color="auto"/>
              <w:left w:val="single" w:sz="4" w:space="0" w:color="auto"/>
              <w:bottom w:val="single" w:sz="4" w:space="0" w:color="auto"/>
              <w:right w:val="single" w:sz="4" w:space="0" w:color="auto"/>
            </w:tcBorders>
            <w:shd w:val="clear" w:color="auto" w:fill="BFBFBF"/>
            <w:vAlign w:val="center"/>
          </w:tcPr>
          <w:p w14:paraId="6269991E" w14:textId="77777777" w:rsidR="002D30BF" w:rsidRPr="009E112A" w:rsidRDefault="002D30BF" w:rsidP="002D30BF">
            <w:pPr>
              <w:keepLines/>
              <w:widowControl w:val="0"/>
              <w:tabs>
                <w:tab w:val="left" w:pos="0"/>
              </w:tabs>
              <w:autoSpaceDE w:val="0"/>
              <w:autoSpaceDN w:val="0"/>
              <w:adjustRightInd w:val="0"/>
              <w:spacing w:before="240" w:after="0" w:line="240" w:lineRule="auto"/>
              <w:rPr>
                <w:rFonts w:asciiTheme="minorHAnsi" w:hAnsiTheme="minorHAnsi" w:cstheme="minorHAnsi"/>
                <w:b/>
                <w:bCs/>
                <w:szCs w:val="22"/>
                <w:highlight w:val="yellow"/>
              </w:rPr>
            </w:pPr>
            <w:r w:rsidRPr="009E112A">
              <w:rPr>
                <w:rFonts w:asciiTheme="minorHAnsi" w:hAnsiTheme="minorHAnsi" w:cstheme="minorHAnsi"/>
                <w:b/>
                <w:bCs/>
                <w:szCs w:val="22"/>
                <w:lang w:eastAsia="ja-JP"/>
              </w:rPr>
              <w:t>Způsob výpočtu</w:t>
            </w:r>
          </w:p>
        </w:tc>
      </w:tr>
      <w:tr w:rsidR="002D30BF" w:rsidRPr="009E112A" w14:paraId="0905316C" w14:textId="77777777" w:rsidTr="007F58A3">
        <w:trPr>
          <w:trHeight w:val="606"/>
        </w:trPr>
        <w:tc>
          <w:tcPr>
            <w:tcW w:w="2016" w:type="pct"/>
            <w:tcBorders>
              <w:top w:val="single" w:sz="4" w:space="0" w:color="auto"/>
              <w:left w:val="single" w:sz="4" w:space="0" w:color="auto"/>
              <w:bottom w:val="single" w:sz="4" w:space="0" w:color="auto"/>
              <w:right w:val="single" w:sz="4" w:space="0" w:color="auto"/>
            </w:tcBorders>
            <w:vAlign w:val="center"/>
          </w:tcPr>
          <w:p w14:paraId="69832DDE" w14:textId="77777777" w:rsidR="002D30BF" w:rsidRPr="009E112A" w:rsidRDefault="002D30BF" w:rsidP="002D30BF">
            <w:pPr>
              <w:keepLines/>
              <w:widowControl w:val="0"/>
              <w:tabs>
                <w:tab w:val="left" w:pos="0"/>
              </w:tabs>
              <w:autoSpaceDE w:val="0"/>
              <w:autoSpaceDN w:val="0"/>
              <w:adjustRightInd w:val="0"/>
              <w:spacing w:before="240" w:after="0" w:line="240" w:lineRule="auto"/>
              <w:rPr>
                <w:rFonts w:asciiTheme="minorHAnsi" w:hAnsiTheme="minorHAnsi" w:cstheme="minorHAnsi"/>
                <w:b/>
                <w:bCs/>
                <w:szCs w:val="22"/>
              </w:rPr>
            </w:pPr>
            <w:r w:rsidRPr="009E112A">
              <w:rPr>
                <w:rFonts w:asciiTheme="minorHAnsi" w:hAnsiTheme="minorHAnsi" w:cstheme="minorHAnsi"/>
                <w:b/>
                <w:bCs/>
                <w:szCs w:val="22"/>
              </w:rPr>
              <w:t xml:space="preserve">Dostupnost aplikace </w:t>
            </w:r>
            <w:proofErr w:type="spellStart"/>
            <w:r w:rsidRPr="009E112A">
              <w:rPr>
                <w:rFonts w:asciiTheme="minorHAnsi" w:hAnsiTheme="minorHAnsi" w:cstheme="minorHAnsi"/>
                <w:b/>
                <w:bCs/>
                <w:szCs w:val="22"/>
              </w:rPr>
              <w:t>eSSL</w:t>
            </w:r>
            <w:proofErr w:type="spellEnd"/>
          </w:p>
        </w:tc>
        <w:tc>
          <w:tcPr>
            <w:tcW w:w="544" w:type="pct"/>
            <w:tcBorders>
              <w:top w:val="single" w:sz="4" w:space="0" w:color="auto"/>
              <w:left w:val="single" w:sz="4" w:space="0" w:color="auto"/>
              <w:bottom w:val="single" w:sz="4" w:space="0" w:color="auto"/>
              <w:right w:val="single" w:sz="4" w:space="0" w:color="auto"/>
            </w:tcBorders>
            <w:vAlign w:val="center"/>
          </w:tcPr>
          <w:p w14:paraId="68838D24" w14:textId="77777777" w:rsidR="002D30BF" w:rsidRPr="009E112A" w:rsidRDefault="002D30BF" w:rsidP="002D30BF">
            <w:pPr>
              <w:keepLines/>
              <w:widowControl w:val="0"/>
              <w:tabs>
                <w:tab w:val="left" w:pos="0"/>
              </w:tabs>
              <w:autoSpaceDE w:val="0"/>
              <w:autoSpaceDN w:val="0"/>
              <w:adjustRightInd w:val="0"/>
              <w:spacing w:before="240" w:after="0" w:line="240" w:lineRule="auto"/>
              <w:rPr>
                <w:rFonts w:asciiTheme="minorHAnsi" w:hAnsiTheme="minorHAnsi" w:cstheme="minorHAnsi"/>
                <w:b/>
                <w:bCs/>
                <w:szCs w:val="22"/>
              </w:rPr>
            </w:pPr>
            <w:r w:rsidRPr="009E112A">
              <w:rPr>
                <w:rFonts w:asciiTheme="minorHAnsi" w:hAnsiTheme="minorHAnsi" w:cstheme="minorHAnsi"/>
                <w:b/>
                <w:bCs/>
                <w:szCs w:val="22"/>
              </w:rPr>
              <w:t>5000</w:t>
            </w:r>
          </w:p>
        </w:tc>
        <w:tc>
          <w:tcPr>
            <w:tcW w:w="2441" w:type="pct"/>
            <w:tcBorders>
              <w:top w:val="single" w:sz="4" w:space="0" w:color="auto"/>
              <w:left w:val="single" w:sz="4" w:space="0" w:color="auto"/>
              <w:bottom w:val="single" w:sz="4" w:space="0" w:color="auto"/>
              <w:right w:val="single" w:sz="4" w:space="0" w:color="auto"/>
            </w:tcBorders>
            <w:vAlign w:val="center"/>
          </w:tcPr>
          <w:p w14:paraId="19CA82B6" w14:textId="77777777" w:rsidR="002D30BF" w:rsidRPr="009E112A" w:rsidRDefault="002D30BF" w:rsidP="002D30BF">
            <w:pPr>
              <w:keepLines/>
              <w:widowControl w:val="0"/>
              <w:tabs>
                <w:tab w:val="left" w:pos="0"/>
              </w:tabs>
              <w:autoSpaceDE w:val="0"/>
              <w:autoSpaceDN w:val="0"/>
              <w:adjustRightInd w:val="0"/>
              <w:spacing w:before="240" w:after="0" w:line="240" w:lineRule="auto"/>
              <w:rPr>
                <w:rFonts w:asciiTheme="minorHAnsi" w:hAnsiTheme="minorHAnsi" w:cstheme="minorHAnsi"/>
                <w:b/>
                <w:bCs/>
                <w:szCs w:val="22"/>
              </w:rPr>
            </w:pPr>
            <w:r w:rsidRPr="009E112A">
              <w:rPr>
                <w:rFonts w:asciiTheme="minorHAnsi" w:hAnsiTheme="minorHAnsi" w:cstheme="minorHAnsi"/>
                <w:b/>
                <w:bCs/>
                <w:szCs w:val="22"/>
              </w:rPr>
              <w:t xml:space="preserve">Za každých započatých 0,1 % pod mezní hodnotu </w:t>
            </w:r>
          </w:p>
        </w:tc>
      </w:tr>
      <w:tr w:rsidR="002D30BF" w:rsidRPr="009E112A" w14:paraId="541D3017" w14:textId="77777777" w:rsidTr="007F58A3">
        <w:trPr>
          <w:trHeight w:val="606"/>
        </w:trPr>
        <w:tc>
          <w:tcPr>
            <w:tcW w:w="2016" w:type="pct"/>
            <w:tcBorders>
              <w:top w:val="single" w:sz="4" w:space="0" w:color="auto"/>
              <w:left w:val="single" w:sz="4" w:space="0" w:color="auto"/>
              <w:bottom w:val="single" w:sz="4" w:space="0" w:color="auto"/>
              <w:right w:val="single" w:sz="4" w:space="0" w:color="auto"/>
            </w:tcBorders>
            <w:vAlign w:val="center"/>
          </w:tcPr>
          <w:p w14:paraId="2745C3A5" w14:textId="77777777" w:rsidR="002D30BF" w:rsidRPr="009E112A" w:rsidRDefault="002D30BF" w:rsidP="002D30BF">
            <w:pPr>
              <w:keepLines/>
              <w:widowControl w:val="0"/>
              <w:tabs>
                <w:tab w:val="left" w:pos="0"/>
              </w:tabs>
              <w:autoSpaceDE w:val="0"/>
              <w:autoSpaceDN w:val="0"/>
              <w:adjustRightInd w:val="0"/>
              <w:spacing w:before="240" w:after="0" w:line="240" w:lineRule="auto"/>
              <w:rPr>
                <w:rFonts w:asciiTheme="minorHAnsi" w:hAnsiTheme="minorHAnsi" w:cstheme="minorHAnsi"/>
                <w:b/>
                <w:bCs/>
                <w:szCs w:val="22"/>
              </w:rPr>
            </w:pPr>
            <w:r w:rsidRPr="009E112A">
              <w:rPr>
                <w:rFonts w:asciiTheme="minorHAnsi" w:hAnsiTheme="minorHAnsi" w:cstheme="minorHAnsi"/>
                <w:b/>
                <w:bCs/>
                <w:szCs w:val="22"/>
              </w:rPr>
              <w:t>Dostupnost Evidenčního systému požadavků</w:t>
            </w:r>
          </w:p>
        </w:tc>
        <w:tc>
          <w:tcPr>
            <w:tcW w:w="544" w:type="pct"/>
            <w:tcBorders>
              <w:top w:val="single" w:sz="4" w:space="0" w:color="auto"/>
              <w:left w:val="single" w:sz="4" w:space="0" w:color="auto"/>
              <w:bottom w:val="single" w:sz="4" w:space="0" w:color="auto"/>
              <w:right w:val="single" w:sz="4" w:space="0" w:color="auto"/>
            </w:tcBorders>
            <w:vAlign w:val="center"/>
          </w:tcPr>
          <w:p w14:paraId="3A6F4864" w14:textId="77777777" w:rsidR="002D30BF" w:rsidRPr="009E112A" w:rsidRDefault="002D30BF" w:rsidP="002D30BF">
            <w:pPr>
              <w:keepLines/>
              <w:widowControl w:val="0"/>
              <w:tabs>
                <w:tab w:val="left" w:pos="0"/>
              </w:tabs>
              <w:autoSpaceDE w:val="0"/>
              <w:autoSpaceDN w:val="0"/>
              <w:adjustRightInd w:val="0"/>
              <w:spacing w:before="240" w:after="0" w:line="240" w:lineRule="auto"/>
              <w:rPr>
                <w:rFonts w:asciiTheme="minorHAnsi" w:hAnsiTheme="minorHAnsi" w:cstheme="minorHAnsi"/>
                <w:b/>
                <w:bCs/>
                <w:szCs w:val="22"/>
              </w:rPr>
            </w:pPr>
            <w:r w:rsidRPr="009E112A">
              <w:rPr>
                <w:rFonts w:asciiTheme="minorHAnsi" w:hAnsiTheme="minorHAnsi" w:cstheme="minorHAnsi"/>
                <w:b/>
                <w:bCs/>
                <w:szCs w:val="22"/>
              </w:rPr>
              <w:t>5000</w:t>
            </w:r>
          </w:p>
        </w:tc>
        <w:tc>
          <w:tcPr>
            <w:tcW w:w="2441" w:type="pct"/>
            <w:tcBorders>
              <w:top w:val="single" w:sz="4" w:space="0" w:color="auto"/>
              <w:left w:val="single" w:sz="4" w:space="0" w:color="auto"/>
              <w:bottom w:val="single" w:sz="4" w:space="0" w:color="auto"/>
              <w:right w:val="single" w:sz="4" w:space="0" w:color="auto"/>
            </w:tcBorders>
            <w:vAlign w:val="center"/>
          </w:tcPr>
          <w:p w14:paraId="5A38E7B0" w14:textId="77777777" w:rsidR="002D30BF" w:rsidRPr="009E112A" w:rsidRDefault="002D30BF" w:rsidP="002D30BF">
            <w:pPr>
              <w:keepLines/>
              <w:widowControl w:val="0"/>
              <w:tabs>
                <w:tab w:val="left" w:pos="0"/>
              </w:tabs>
              <w:autoSpaceDE w:val="0"/>
              <w:autoSpaceDN w:val="0"/>
              <w:adjustRightInd w:val="0"/>
              <w:spacing w:before="240" w:after="0" w:line="240" w:lineRule="auto"/>
              <w:rPr>
                <w:rFonts w:asciiTheme="minorHAnsi" w:hAnsiTheme="minorHAnsi" w:cstheme="minorHAnsi"/>
                <w:b/>
                <w:bCs/>
                <w:szCs w:val="22"/>
              </w:rPr>
            </w:pPr>
            <w:r w:rsidRPr="009E112A">
              <w:rPr>
                <w:rFonts w:asciiTheme="minorHAnsi" w:hAnsiTheme="minorHAnsi" w:cstheme="minorHAnsi"/>
                <w:b/>
                <w:bCs/>
                <w:szCs w:val="22"/>
              </w:rPr>
              <w:t xml:space="preserve">Za každých započatých 0,1 % pod mezní hodnotu </w:t>
            </w:r>
          </w:p>
        </w:tc>
      </w:tr>
      <w:tr w:rsidR="002D30BF" w:rsidRPr="009E112A" w14:paraId="132A6EE2" w14:textId="77777777" w:rsidTr="007F58A3">
        <w:trPr>
          <w:trHeight w:val="606"/>
        </w:trPr>
        <w:tc>
          <w:tcPr>
            <w:tcW w:w="2016" w:type="pct"/>
            <w:tcBorders>
              <w:top w:val="single" w:sz="4" w:space="0" w:color="auto"/>
              <w:left w:val="single" w:sz="4" w:space="0" w:color="auto"/>
              <w:bottom w:val="single" w:sz="4" w:space="0" w:color="auto"/>
              <w:right w:val="single" w:sz="4" w:space="0" w:color="auto"/>
            </w:tcBorders>
            <w:vAlign w:val="center"/>
          </w:tcPr>
          <w:p w14:paraId="7ECAC46F" w14:textId="77777777" w:rsidR="002D30BF" w:rsidRPr="009E112A" w:rsidRDefault="002D30BF" w:rsidP="002D30BF">
            <w:pPr>
              <w:keepLines/>
              <w:widowControl w:val="0"/>
              <w:tabs>
                <w:tab w:val="left" w:pos="0"/>
              </w:tabs>
              <w:autoSpaceDE w:val="0"/>
              <w:autoSpaceDN w:val="0"/>
              <w:adjustRightInd w:val="0"/>
              <w:spacing w:before="240" w:after="0" w:line="240" w:lineRule="auto"/>
              <w:rPr>
                <w:rFonts w:asciiTheme="minorHAnsi" w:hAnsiTheme="minorHAnsi" w:cstheme="minorHAnsi"/>
                <w:b/>
                <w:bCs/>
                <w:szCs w:val="22"/>
              </w:rPr>
            </w:pPr>
            <w:r w:rsidRPr="009E112A">
              <w:rPr>
                <w:rFonts w:asciiTheme="minorHAnsi" w:hAnsiTheme="minorHAnsi" w:cstheme="minorHAnsi"/>
                <w:b/>
                <w:bCs/>
                <w:szCs w:val="22"/>
              </w:rPr>
              <w:t>Dostupnost telefonické podpory administrátorů</w:t>
            </w:r>
          </w:p>
        </w:tc>
        <w:tc>
          <w:tcPr>
            <w:tcW w:w="544" w:type="pct"/>
            <w:tcBorders>
              <w:top w:val="single" w:sz="4" w:space="0" w:color="auto"/>
              <w:left w:val="single" w:sz="4" w:space="0" w:color="auto"/>
              <w:bottom w:val="single" w:sz="4" w:space="0" w:color="auto"/>
              <w:right w:val="single" w:sz="4" w:space="0" w:color="auto"/>
            </w:tcBorders>
            <w:vAlign w:val="center"/>
          </w:tcPr>
          <w:p w14:paraId="43DECD9C" w14:textId="77777777" w:rsidR="002D30BF" w:rsidRPr="009E112A" w:rsidRDefault="002D30BF" w:rsidP="002D30BF">
            <w:pPr>
              <w:keepLines/>
              <w:widowControl w:val="0"/>
              <w:tabs>
                <w:tab w:val="left" w:pos="0"/>
              </w:tabs>
              <w:autoSpaceDE w:val="0"/>
              <w:autoSpaceDN w:val="0"/>
              <w:adjustRightInd w:val="0"/>
              <w:spacing w:before="240" w:after="0" w:line="240" w:lineRule="auto"/>
              <w:rPr>
                <w:rFonts w:asciiTheme="minorHAnsi" w:hAnsiTheme="minorHAnsi" w:cstheme="minorHAnsi"/>
                <w:b/>
                <w:bCs/>
                <w:szCs w:val="22"/>
              </w:rPr>
            </w:pPr>
            <w:r w:rsidRPr="009E112A">
              <w:rPr>
                <w:rFonts w:asciiTheme="minorHAnsi" w:hAnsiTheme="minorHAnsi" w:cstheme="minorHAnsi"/>
                <w:b/>
                <w:bCs/>
                <w:szCs w:val="22"/>
              </w:rPr>
              <w:t>1000</w:t>
            </w:r>
          </w:p>
        </w:tc>
        <w:tc>
          <w:tcPr>
            <w:tcW w:w="2441" w:type="pct"/>
            <w:tcBorders>
              <w:top w:val="single" w:sz="4" w:space="0" w:color="auto"/>
              <w:left w:val="single" w:sz="4" w:space="0" w:color="auto"/>
              <w:bottom w:val="single" w:sz="4" w:space="0" w:color="auto"/>
              <w:right w:val="single" w:sz="4" w:space="0" w:color="auto"/>
            </w:tcBorders>
            <w:vAlign w:val="center"/>
          </w:tcPr>
          <w:p w14:paraId="5582BA1B" w14:textId="77777777" w:rsidR="002D30BF" w:rsidRPr="009E112A" w:rsidRDefault="002D30BF" w:rsidP="002D30BF">
            <w:pPr>
              <w:keepLines/>
              <w:widowControl w:val="0"/>
              <w:tabs>
                <w:tab w:val="left" w:pos="0"/>
              </w:tabs>
              <w:autoSpaceDE w:val="0"/>
              <w:autoSpaceDN w:val="0"/>
              <w:adjustRightInd w:val="0"/>
              <w:spacing w:before="240" w:after="0" w:line="240" w:lineRule="auto"/>
              <w:rPr>
                <w:rFonts w:asciiTheme="minorHAnsi" w:hAnsiTheme="minorHAnsi" w:cstheme="minorHAnsi"/>
                <w:b/>
                <w:bCs/>
                <w:szCs w:val="22"/>
              </w:rPr>
            </w:pPr>
            <w:r w:rsidRPr="009E112A">
              <w:rPr>
                <w:rFonts w:asciiTheme="minorHAnsi" w:hAnsiTheme="minorHAnsi" w:cstheme="minorHAnsi"/>
                <w:b/>
                <w:bCs/>
                <w:szCs w:val="22"/>
              </w:rPr>
              <w:t>Za každou započatou hodinu, po kterou není telefonická linka dostupná v rámci provozních hodin</w:t>
            </w:r>
          </w:p>
        </w:tc>
      </w:tr>
      <w:tr w:rsidR="002D30BF" w:rsidRPr="009E112A" w14:paraId="2C61590D" w14:textId="77777777" w:rsidTr="007F58A3">
        <w:trPr>
          <w:trHeight w:val="606"/>
        </w:trPr>
        <w:tc>
          <w:tcPr>
            <w:tcW w:w="2016" w:type="pct"/>
            <w:tcBorders>
              <w:top w:val="single" w:sz="4" w:space="0" w:color="auto"/>
              <w:left w:val="single" w:sz="4" w:space="0" w:color="auto"/>
              <w:bottom w:val="single" w:sz="4" w:space="0" w:color="auto"/>
              <w:right w:val="single" w:sz="4" w:space="0" w:color="auto"/>
            </w:tcBorders>
            <w:vAlign w:val="center"/>
          </w:tcPr>
          <w:p w14:paraId="5DEC9C1B" w14:textId="77777777" w:rsidR="002D30BF" w:rsidRPr="009E112A" w:rsidRDefault="002D30BF" w:rsidP="002D30BF">
            <w:pPr>
              <w:keepLines/>
              <w:widowControl w:val="0"/>
              <w:tabs>
                <w:tab w:val="left" w:pos="0"/>
              </w:tabs>
              <w:autoSpaceDE w:val="0"/>
              <w:autoSpaceDN w:val="0"/>
              <w:adjustRightInd w:val="0"/>
              <w:spacing w:before="240" w:after="0" w:line="240" w:lineRule="auto"/>
              <w:rPr>
                <w:rFonts w:asciiTheme="minorHAnsi" w:hAnsiTheme="minorHAnsi" w:cstheme="minorHAnsi"/>
                <w:b/>
                <w:bCs/>
                <w:szCs w:val="22"/>
              </w:rPr>
            </w:pPr>
            <w:r w:rsidRPr="009E112A">
              <w:rPr>
                <w:rFonts w:asciiTheme="minorHAnsi" w:hAnsiTheme="minorHAnsi" w:cstheme="minorHAnsi"/>
                <w:b/>
                <w:bCs/>
                <w:szCs w:val="22"/>
              </w:rPr>
              <w:t>Doba vyřešení Incidentu Kategorie A</w:t>
            </w:r>
          </w:p>
        </w:tc>
        <w:tc>
          <w:tcPr>
            <w:tcW w:w="544" w:type="pct"/>
            <w:tcBorders>
              <w:top w:val="single" w:sz="4" w:space="0" w:color="auto"/>
              <w:left w:val="single" w:sz="4" w:space="0" w:color="auto"/>
              <w:bottom w:val="single" w:sz="4" w:space="0" w:color="auto"/>
              <w:right w:val="single" w:sz="4" w:space="0" w:color="auto"/>
            </w:tcBorders>
            <w:vAlign w:val="center"/>
          </w:tcPr>
          <w:p w14:paraId="592DA700" w14:textId="77777777" w:rsidR="002D30BF" w:rsidRPr="009E112A" w:rsidRDefault="002D30BF" w:rsidP="002D30BF">
            <w:pPr>
              <w:keepLines/>
              <w:widowControl w:val="0"/>
              <w:tabs>
                <w:tab w:val="left" w:pos="0"/>
              </w:tabs>
              <w:autoSpaceDE w:val="0"/>
              <w:autoSpaceDN w:val="0"/>
              <w:adjustRightInd w:val="0"/>
              <w:spacing w:before="240" w:after="0" w:line="240" w:lineRule="auto"/>
              <w:rPr>
                <w:rFonts w:asciiTheme="minorHAnsi" w:hAnsiTheme="minorHAnsi" w:cstheme="minorHAnsi"/>
                <w:b/>
                <w:bCs/>
                <w:szCs w:val="22"/>
              </w:rPr>
            </w:pPr>
            <w:r w:rsidRPr="009E112A">
              <w:rPr>
                <w:rFonts w:asciiTheme="minorHAnsi" w:hAnsiTheme="minorHAnsi" w:cstheme="minorHAnsi"/>
                <w:b/>
                <w:bCs/>
                <w:szCs w:val="22"/>
              </w:rPr>
              <w:t>5000</w:t>
            </w:r>
          </w:p>
        </w:tc>
        <w:tc>
          <w:tcPr>
            <w:tcW w:w="2441" w:type="pct"/>
            <w:tcBorders>
              <w:top w:val="single" w:sz="4" w:space="0" w:color="auto"/>
              <w:left w:val="single" w:sz="4" w:space="0" w:color="auto"/>
              <w:bottom w:val="single" w:sz="4" w:space="0" w:color="auto"/>
              <w:right w:val="single" w:sz="4" w:space="0" w:color="auto"/>
            </w:tcBorders>
            <w:vAlign w:val="center"/>
          </w:tcPr>
          <w:p w14:paraId="476C9A1E" w14:textId="77777777" w:rsidR="002D30BF" w:rsidRPr="009E112A" w:rsidRDefault="002D30BF" w:rsidP="002D30BF">
            <w:pPr>
              <w:keepLines/>
              <w:widowControl w:val="0"/>
              <w:tabs>
                <w:tab w:val="left" w:pos="0"/>
              </w:tabs>
              <w:autoSpaceDE w:val="0"/>
              <w:autoSpaceDN w:val="0"/>
              <w:adjustRightInd w:val="0"/>
              <w:spacing w:before="240" w:after="0" w:line="240" w:lineRule="auto"/>
              <w:rPr>
                <w:rFonts w:asciiTheme="minorHAnsi" w:hAnsiTheme="minorHAnsi" w:cstheme="minorHAnsi"/>
                <w:b/>
                <w:bCs/>
                <w:szCs w:val="22"/>
              </w:rPr>
            </w:pPr>
            <w:r w:rsidRPr="009E112A">
              <w:rPr>
                <w:rFonts w:asciiTheme="minorHAnsi" w:hAnsiTheme="minorHAnsi" w:cstheme="minorHAnsi"/>
                <w:b/>
                <w:bCs/>
                <w:szCs w:val="22"/>
              </w:rPr>
              <w:t>Pro každou vadu, za každou započatou hodinu nad mezní hodnotu</w:t>
            </w:r>
          </w:p>
        </w:tc>
      </w:tr>
      <w:tr w:rsidR="002D30BF" w:rsidRPr="009E112A" w14:paraId="60F50D7A" w14:textId="77777777" w:rsidTr="007F58A3">
        <w:trPr>
          <w:trHeight w:val="606"/>
        </w:trPr>
        <w:tc>
          <w:tcPr>
            <w:tcW w:w="2016" w:type="pct"/>
            <w:tcBorders>
              <w:top w:val="single" w:sz="4" w:space="0" w:color="auto"/>
              <w:left w:val="single" w:sz="4" w:space="0" w:color="auto"/>
              <w:bottom w:val="single" w:sz="4" w:space="0" w:color="auto"/>
              <w:right w:val="single" w:sz="4" w:space="0" w:color="auto"/>
            </w:tcBorders>
            <w:vAlign w:val="center"/>
          </w:tcPr>
          <w:p w14:paraId="2DA20DA2" w14:textId="77777777" w:rsidR="002D30BF" w:rsidRPr="009E112A" w:rsidRDefault="002D30BF" w:rsidP="002D30BF">
            <w:pPr>
              <w:keepLines/>
              <w:widowControl w:val="0"/>
              <w:tabs>
                <w:tab w:val="left" w:pos="0"/>
              </w:tabs>
              <w:autoSpaceDE w:val="0"/>
              <w:autoSpaceDN w:val="0"/>
              <w:adjustRightInd w:val="0"/>
              <w:spacing w:before="240" w:after="0" w:line="240" w:lineRule="auto"/>
              <w:rPr>
                <w:rFonts w:asciiTheme="minorHAnsi" w:hAnsiTheme="minorHAnsi" w:cstheme="minorHAnsi"/>
                <w:b/>
                <w:bCs/>
                <w:szCs w:val="22"/>
              </w:rPr>
            </w:pPr>
            <w:r w:rsidRPr="009E112A">
              <w:rPr>
                <w:rFonts w:asciiTheme="minorHAnsi" w:hAnsiTheme="minorHAnsi" w:cstheme="minorHAnsi"/>
                <w:b/>
                <w:bCs/>
                <w:szCs w:val="22"/>
              </w:rPr>
              <w:t>Doba vyřešení Incidentu Kategorie B</w:t>
            </w:r>
          </w:p>
        </w:tc>
        <w:tc>
          <w:tcPr>
            <w:tcW w:w="544" w:type="pct"/>
            <w:tcBorders>
              <w:top w:val="single" w:sz="4" w:space="0" w:color="auto"/>
              <w:left w:val="single" w:sz="4" w:space="0" w:color="auto"/>
              <w:bottom w:val="single" w:sz="4" w:space="0" w:color="auto"/>
              <w:right w:val="single" w:sz="4" w:space="0" w:color="auto"/>
            </w:tcBorders>
            <w:vAlign w:val="center"/>
          </w:tcPr>
          <w:p w14:paraId="3CF1C563" w14:textId="77777777" w:rsidR="002D30BF" w:rsidRPr="009E112A" w:rsidRDefault="002D30BF" w:rsidP="002D30BF">
            <w:pPr>
              <w:keepLines/>
              <w:widowControl w:val="0"/>
              <w:tabs>
                <w:tab w:val="left" w:pos="0"/>
              </w:tabs>
              <w:autoSpaceDE w:val="0"/>
              <w:autoSpaceDN w:val="0"/>
              <w:adjustRightInd w:val="0"/>
              <w:spacing w:before="240" w:after="0" w:line="240" w:lineRule="auto"/>
              <w:rPr>
                <w:rFonts w:asciiTheme="minorHAnsi" w:hAnsiTheme="minorHAnsi" w:cstheme="minorHAnsi"/>
                <w:b/>
                <w:bCs/>
                <w:szCs w:val="22"/>
              </w:rPr>
            </w:pPr>
            <w:r w:rsidRPr="009E112A">
              <w:rPr>
                <w:rFonts w:asciiTheme="minorHAnsi" w:hAnsiTheme="minorHAnsi" w:cstheme="minorHAnsi"/>
                <w:b/>
                <w:bCs/>
                <w:szCs w:val="22"/>
              </w:rPr>
              <w:t>5000</w:t>
            </w:r>
          </w:p>
        </w:tc>
        <w:tc>
          <w:tcPr>
            <w:tcW w:w="2441" w:type="pct"/>
            <w:tcBorders>
              <w:top w:val="single" w:sz="4" w:space="0" w:color="auto"/>
              <w:left w:val="single" w:sz="4" w:space="0" w:color="auto"/>
              <w:bottom w:val="single" w:sz="4" w:space="0" w:color="auto"/>
              <w:right w:val="single" w:sz="4" w:space="0" w:color="auto"/>
            </w:tcBorders>
            <w:vAlign w:val="center"/>
          </w:tcPr>
          <w:p w14:paraId="222E3006" w14:textId="77777777" w:rsidR="002D30BF" w:rsidRPr="009E112A" w:rsidRDefault="002D30BF" w:rsidP="002D30BF">
            <w:pPr>
              <w:keepLines/>
              <w:widowControl w:val="0"/>
              <w:tabs>
                <w:tab w:val="left" w:pos="0"/>
              </w:tabs>
              <w:autoSpaceDE w:val="0"/>
              <w:autoSpaceDN w:val="0"/>
              <w:adjustRightInd w:val="0"/>
              <w:spacing w:before="240" w:after="0" w:line="240" w:lineRule="auto"/>
              <w:rPr>
                <w:rFonts w:asciiTheme="minorHAnsi" w:hAnsiTheme="minorHAnsi" w:cstheme="minorHAnsi"/>
                <w:b/>
                <w:bCs/>
                <w:szCs w:val="22"/>
              </w:rPr>
            </w:pPr>
            <w:r w:rsidRPr="009E112A">
              <w:rPr>
                <w:rFonts w:asciiTheme="minorHAnsi" w:hAnsiTheme="minorHAnsi" w:cstheme="minorHAnsi"/>
                <w:b/>
                <w:bCs/>
                <w:szCs w:val="22"/>
              </w:rPr>
              <w:t>Pro každou vadu, za každých započatých 24 hodin nad mezní hodnotu</w:t>
            </w:r>
          </w:p>
        </w:tc>
      </w:tr>
      <w:tr w:rsidR="002D30BF" w:rsidRPr="009E112A" w14:paraId="7A4EB0AB" w14:textId="77777777" w:rsidTr="007F58A3">
        <w:trPr>
          <w:trHeight w:val="606"/>
        </w:trPr>
        <w:tc>
          <w:tcPr>
            <w:tcW w:w="2016" w:type="pct"/>
            <w:tcBorders>
              <w:top w:val="single" w:sz="4" w:space="0" w:color="auto"/>
              <w:left w:val="single" w:sz="4" w:space="0" w:color="auto"/>
              <w:bottom w:val="single" w:sz="4" w:space="0" w:color="auto"/>
              <w:right w:val="single" w:sz="4" w:space="0" w:color="auto"/>
            </w:tcBorders>
            <w:vAlign w:val="center"/>
          </w:tcPr>
          <w:p w14:paraId="3412DD1C" w14:textId="77777777" w:rsidR="002D30BF" w:rsidRPr="009E112A" w:rsidRDefault="002D30BF" w:rsidP="002D30BF">
            <w:pPr>
              <w:keepLines/>
              <w:widowControl w:val="0"/>
              <w:tabs>
                <w:tab w:val="left" w:pos="0"/>
              </w:tabs>
              <w:autoSpaceDE w:val="0"/>
              <w:autoSpaceDN w:val="0"/>
              <w:adjustRightInd w:val="0"/>
              <w:spacing w:before="240" w:after="0" w:line="240" w:lineRule="auto"/>
              <w:rPr>
                <w:rFonts w:asciiTheme="minorHAnsi" w:hAnsiTheme="minorHAnsi" w:cstheme="minorHAnsi"/>
                <w:b/>
                <w:bCs/>
                <w:szCs w:val="22"/>
              </w:rPr>
            </w:pPr>
            <w:r w:rsidRPr="009E112A">
              <w:rPr>
                <w:rFonts w:asciiTheme="minorHAnsi" w:hAnsiTheme="minorHAnsi" w:cstheme="minorHAnsi"/>
                <w:b/>
                <w:bCs/>
                <w:szCs w:val="22"/>
              </w:rPr>
              <w:t>Doba vyřešení Incidentu Kategorie C</w:t>
            </w:r>
          </w:p>
        </w:tc>
        <w:tc>
          <w:tcPr>
            <w:tcW w:w="544" w:type="pct"/>
            <w:tcBorders>
              <w:top w:val="single" w:sz="4" w:space="0" w:color="auto"/>
              <w:left w:val="single" w:sz="4" w:space="0" w:color="auto"/>
              <w:bottom w:val="single" w:sz="4" w:space="0" w:color="auto"/>
              <w:right w:val="single" w:sz="4" w:space="0" w:color="auto"/>
            </w:tcBorders>
            <w:vAlign w:val="center"/>
          </w:tcPr>
          <w:p w14:paraId="52B94234" w14:textId="77777777" w:rsidR="002D30BF" w:rsidRPr="009E112A" w:rsidRDefault="002D30BF" w:rsidP="002D30BF">
            <w:pPr>
              <w:keepLines/>
              <w:widowControl w:val="0"/>
              <w:tabs>
                <w:tab w:val="left" w:pos="0"/>
              </w:tabs>
              <w:autoSpaceDE w:val="0"/>
              <w:autoSpaceDN w:val="0"/>
              <w:adjustRightInd w:val="0"/>
              <w:spacing w:before="240" w:after="0" w:line="240" w:lineRule="auto"/>
              <w:rPr>
                <w:rFonts w:asciiTheme="minorHAnsi" w:hAnsiTheme="minorHAnsi" w:cstheme="minorHAnsi"/>
                <w:b/>
                <w:bCs/>
                <w:szCs w:val="22"/>
              </w:rPr>
            </w:pPr>
            <w:r w:rsidRPr="009E112A">
              <w:rPr>
                <w:rFonts w:asciiTheme="minorHAnsi" w:hAnsiTheme="minorHAnsi" w:cstheme="minorHAnsi"/>
                <w:b/>
                <w:bCs/>
                <w:szCs w:val="22"/>
              </w:rPr>
              <w:t>1000</w:t>
            </w:r>
          </w:p>
        </w:tc>
        <w:tc>
          <w:tcPr>
            <w:tcW w:w="2441" w:type="pct"/>
            <w:tcBorders>
              <w:top w:val="single" w:sz="4" w:space="0" w:color="auto"/>
              <w:left w:val="single" w:sz="4" w:space="0" w:color="auto"/>
              <w:bottom w:val="single" w:sz="4" w:space="0" w:color="auto"/>
              <w:right w:val="single" w:sz="4" w:space="0" w:color="auto"/>
            </w:tcBorders>
            <w:vAlign w:val="center"/>
          </w:tcPr>
          <w:p w14:paraId="282DA639" w14:textId="77777777" w:rsidR="002D30BF" w:rsidRPr="009E112A" w:rsidRDefault="002D30BF" w:rsidP="002D30BF">
            <w:pPr>
              <w:keepLines/>
              <w:widowControl w:val="0"/>
              <w:tabs>
                <w:tab w:val="left" w:pos="0"/>
              </w:tabs>
              <w:autoSpaceDE w:val="0"/>
              <w:autoSpaceDN w:val="0"/>
              <w:adjustRightInd w:val="0"/>
              <w:spacing w:before="240" w:after="0" w:line="240" w:lineRule="auto"/>
              <w:rPr>
                <w:rFonts w:asciiTheme="minorHAnsi" w:hAnsiTheme="minorHAnsi" w:cstheme="minorHAnsi"/>
                <w:b/>
                <w:bCs/>
                <w:szCs w:val="22"/>
              </w:rPr>
            </w:pPr>
            <w:r w:rsidRPr="009E112A">
              <w:rPr>
                <w:rFonts w:asciiTheme="minorHAnsi" w:hAnsiTheme="minorHAnsi" w:cstheme="minorHAnsi"/>
                <w:b/>
                <w:bCs/>
                <w:szCs w:val="22"/>
              </w:rPr>
              <w:t>Pro každou vadu, za každých započatých 24 hodin nad mezní hodnotu</w:t>
            </w:r>
          </w:p>
        </w:tc>
      </w:tr>
      <w:tr w:rsidR="002D30BF" w:rsidRPr="009E112A" w14:paraId="247BC8AA" w14:textId="77777777" w:rsidTr="007F58A3">
        <w:trPr>
          <w:trHeight w:val="606"/>
        </w:trPr>
        <w:tc>
          <w:tcPr>
            <w:tcW w:w="2016" w:type="pct"/>
            <w:tcBorders>
              <w:top w:val="single" w:sz="4" w:space="0" w:color="auto"/>
              <w:left w:val="single" w:sz="4" w:space="0" w:color="auto"/>
              <w:bottom w:val="single" w:sz="4" w:space="0" w:color="auto"/>
              <w:right w:val="single" w:sz="4" w:space="0" w:color="auto"/>
            </w:tcBorders>
            <w:vAlign w:val="center"/>
          </w:tcPr>
          <w:p w14:paraId="37DC99C4" w14:textId="77777777" w:rsidR="002D30BF" w:rsidRPr="009E112A" w:rsidRDefault="002D30BF" w:rsidP="002D30BF">
            <w:pPr>
              <w:keepLines/>
              <w:widowControl w:val="0"/>
              <w:tabs>
                <w:tab w:val="left" w:pos="0"/>
              </w:tabs>
              <w:autoSpaceDE w:val="0"/>
              <w:autoSpaceDN w:val="0"/>
              <w:adjustRightInd w:val="0"/>
              <w:spacing w:before="240" w:after="0" w:line="240" w:lineRule="auto"/>
              <w:rPr>
                <w:rFonts w:asciiTheme="minorHAnsi" w:hAnsiTheme="minorHAnsi" w:cstheme="minorHAnsi"/>
                <w:b/>
                <w:bCs/>
                <w:szCs w:val="22"/>
              </w:rPr>
            </w:pPr>
            <w:r w:rsidRPr="009E112A">
              <w:rPr>
                <w:rFonts w:asciiTheme="minorHAnsi" w:hAnsiTheme="minorHAnsi" w:cstheme="minorHAnsi"/>
                <w:b/>
                <w:bCs/>
                <w:szCs w:val="22"/>
              </w:rPr>
              <w:t>Doba odezvy na Incident Kategorie A</w:t>
            </w:r>
          </w:p>
        </w:tc>
        <w:tc>
          <w:tcPr>
            <w:tcW w:w="544" w:type="pct"/>
            <w:tcBorders>
              <w:top w:val="single" w:sz="4" w:space="0" w:color="auto"/>
              <w:left w:val="single" w:sz="4" w:space="0" w:color="auto"/>
              <w:bottom w:val="single" w:sz="4" w:space="0" w:color="auto"/>
              <w:right w:val="single" w:sz="4" w:space="0" w:color="auto"/>
            </w:tcBorders>
            <w:vAlign w:val="center"/>
          </w:tcPr>
          <w:p w14:paraId="2503C19B" w14:textId="77777777" w:rsidR="002D30BF" w:rsidRPr="009E112A" w:rsidRDefault="002D30BF" w:rsidP="002D30BF">
            <w:pPr>
              <w:keepLines/>
              <w:widowControl w:val="0"/>
              <w:tabs>
                <w:tab w:val="left" w:pos="0"/>
              </w:tabs>
              <w:autoSpaceDE w:val="0"/>
              <w:autoSpaceDN w:val="0"/>
              <w:adjustRightInd w:val="0"/>
              <w:spacing w:before="240" w:after="0" w:line="240" w:lineRule="auto"/>
              <w:rPr>
                <w:rFonts w:asciiTheme="minorHAnsi" w:hAnsiTheme="minorHAnsi" w:cstheme="minorHAnsi"/>
                <w:b/>
                <w:bCs/>
                <w:szCs w:val="22"/>
              </w:rPr>
            </w:pPr>
            <w:r w:rsidRPr="009E112A">
              <w:rPr>
                <w:rFonts w:asciiTheme="minorHAnsi" w:hAnsiTheme="minorHAnsi" w:cstheme="minorHAnsi"/>
                <w:b/>
                <w:bCs/>
                <w:szCs w:val="22"/>
              </w:rPr>
              <w:t>5000</w:t>
            </w:r>
          </w:p>
        </w:tc>
        <w:tc>
          <w:tcPr>
            <w:tcW w:w="2441" w:type="pct"/>
            <w:tcBorders>
              <w:top w:val="single" w:sz="4" w:space="0" w:color="auto"/>
              <w:left w:val="single" w:sz="4" w:space="0" w:color="auto"/>
              <w:bottom w:val="single" w:sz="4" w:space="0" w:color="auto"/>
              <w:right w:val="single" w:sz="4" w:space="0" w:color="auto"/>
            </w:tcBorders>
            <w:vAlign w:val="center"/>
          </w:tcPr>
          <w:p w14:paraId="1C272323" w14:textId="77777777" w:rsidR="002D30BF" w:rsidRPr="009E112A" w:rsidRDefault="002D30BF" w:rsidP="002D30BF">
            <w:pPr>
              <w:keepLines/>
              <w:widowControl w:val="0"/>
              <w:tabs>
                <w:tab w:val="left" w:pos="0"/>
              </w:tabs>
              <w:autoSpaceDE w:val="0"/>
              <w:autoSpaceDN w:val="0"/>
              <w:adjustRightInd w:val="0"/>
              <w:spacing w:before="240" w:after="0" w:line="240" w:lineRule="auto"/>
              <w:rPr>
                <w:rFonts w:asciiTheme="minorHAnsi" w:hAnsiTheme="minorHAnsi" w:cstheme="minorHAnsi"/>
                <w:b/>
                <w:bCs/>
                <w:szCs w:val="22"/>
              </w:rPr>
            </w:pPr>
            <w:r w:rsidRPr="009E112A">
              <w:rPr>
                <w:rFonts w:asciiTheme="minorHAnsi" w:hAnsiTheme="minorHAnsi" w:cstheme="minorHAnsi"/>
                <w:b/>
                <w:bCs/>
                <w:szCs w:val="22"/>
              </w:rPr>
              <w:t>Pro každou vadu, za každou započatou hodinu nad mezní hodnotu</w:t>
            </w:r>
          </w:p>
        </w:tc>
      </w:tr>
      <w:tr w:rsidR="002D30BF" w:rsidRPr="009E112A" w14:paraId="60DD7DAE" w14:textId="77777777" w:rsidTr="007F58A3">
        <w:trPr>
          <w:trHeight w:val="606"/>
        </w:trPr>
        <w:tc>
          <w:tcPr>
            <w:tcW w:w="2016" w:type="pct"/>
            <w:tcBorders>
              <w:top w:val="single" w:sz="4" w:space="0" w:color="auto"/>
              <w:left w:val="single" w:sz="4" w:space="0" w:color="auto"/>
              <w:bottom w:val="single" w:sz="4" w:space="0" w:color="auto"/>
              <w:right w:val="single" w:sz="4" w:space="0" w:color="auto"/>
            </w:tcBorders>
            <w:vAlign w:val="center"/>
          </w:tcPr>
          <w:p w14:paraId="3BCDD828" w14:textId="77777777" w:rsidR="002D30BF" w:rsidRPr="009E112A" w:rsidRDefault="002D30BF" w:rsidP="002D30BF">
            <w:pPr>
              <w:keepLines/>
              <w:widowControl w:val="0"/>
              <w:tabs>
                <w:tab w:val="left" w:pos="0"/>
              </w:tabs>
              <w:autoSpaceDE w:val="0"/>
              <w:autoSpaceDN w:val="0"/>
              <w:adjustRightInd w:val="0"/>
              <w:spacing w:before="240" w:after="0" w:line="240" w:lineRule="auto"/>
              <w:rPr>
                <w:rFonts w:asciiTheme="minorHAnsi" w:hAnsiTheme="minorHAnsi" w:cstheme="minorHAnsi"/>
                <w:b/>
                <w:bCs/>
                <w:szCs w:val="22"/>
              </w:rPr>
            </w:pPr>
            <w:r w:rsidRPr="009E112A">
              <w:rPr>
                <w:rFonts w:asciiTheme="minorHAnsi" w:hAnsiTheme="minorHAnsi" w:cstheme="minorHAnsi"/>
                <w:b/>
                <w:bCs/>
                <w:szCs w:val="22"/>
              </w:rPr>
              <w:t>Doba odezvy na Incident Kategorie B</w:t>
            </w:r>
          </w:p>
        </w:tc>
        <w:tc>
          <w:tcPr>
            <w:tcW w:w="544" w:type="pct"/>
            <w:tcBorders>
              <w:top w:val="single" w:sz="4" w:space="0" w:color="auto"/>
              <w:left w:val="single" w:sz="4" w:space="0" w:color="auto"/>
              <w:bottom w:val="single" w:sz="4" w:space="0" w:color="auto"/>
              <w:right w:val="single" w:sz="4" w:space="0" w:color="auto"/>
            </w:tcBorders>
            <w:vAlign w:val="center"/>
          </w:tcPr>
          <w:p w14:paraId="62EA4B6C" w14:textId="77777777" w:rsidR="002D30BF" w:rsidRPr="009E112A" w:rsidRDefault="002D30BF" w:rsidP="002D30BF">
            <w:pPr>
              <w:keepLines/>
              <w:widowControl w:val="0"/>
              <w:tabs>
                <w:tab w:val="left" w:pos="0"/>
              </w:tabs>
              <w:autoSpaceDE w:val="0"/>
              <w:autoSpaceDN w:val="0"/>
              <w:adjustRightInd w:val="0"/>
              <w:spacing w:before="240" w:after="0" w:line="240" w:lineRule="auto"/>
              <w:rPr>
                <w:rFonts w:asciiTheme="minorHAnsi" w:hAnsiTheme="minorHAnsi" w:cstheme="minorHAnsi"/>
                <w:b/>
                <w:bCs/>
                <w:szCs w:val="22"/>
              </w:rPr>
            </w:pPr>
            <w:r w:rsidRPr="009E112A">
              <w:rPr>
                <w:rFonts w:asciiTheme="minorHAnsi" w:hAnsiTheme="minorHAnsi" w:cstheme="minorHAnsi"/>
                <w:b/>
                <w:bCs/>
                <w:szCs w:val="22"/>
              </w:rPr>
              <w:t>5000</w:t>
            </w:r>
          </w:p>
        </w:tc>
        <w:tc>
          <w:tcPr>
            <w:tcW w:w="2441" w:type="pct"/>
            <w:tcBorders>
              <w:top w:val="single" w:sz="4" w:space="0" w:color="auto"/>
              <w:left w:val="single" w:sz="4" w:space="0" w:color="auto"/>
              <w:bottom w:val="single" w:sz="4" w:space="0" w:color="auto"/>
              <w:right w:val="single" w:sz="4" w:space="0" w:color="auto"/>
            </w:tcBorders>
            <w:vAlign w:val="center"/>
          </w:tcPr>
          <w:p w14:paraId="515C66B8" w14:textId="77777777" w:rsidR="002D30BF" w:rsidRPr="009E112A" w:rsidRDefault="002D30BF" w:rsidP="002D30BF">
            <w:pPr>
              <w:keepLines/>
              <w:widowControl w:val="0"/>
              <w:tabs>
                <w:tab w:val="left" w:pos="0"/>
              </w:tabs>
              <w:autoSpaceDE w:val="0"/>
              <w:autoSpaceDN w:val="0"/>
              <w:adjustRightInd w:val="0"/>
              <w:spacing w:before="240" w:after="0" w:line="240" w:lineRule="auto"/>
              <w:rPr>
                <w:rFonts w:asciiTheme="minorHAnsi" w:hAnsiTheme="minorHAnsi" w:cstheme="minorHAnsi"/>
                <w:b/>
                <w:bCs/>
                <w:szCs w:val="22"/>
              </w:rPr>
            </w:pPr>
            <w:r w:rsidRPr="009E112A">
              <w:rPr>
                <w:rFonts w:asciiTheme="minorHAnsi" w:hAnsiTheme="minorHAnsi" w:cstheme="minorHAnsi"/>
                <w:b/>
                <w:bCs/>
                <w:szCs w:val="22"/>
              </w:rPr>
              <w:t>Pro každou vadu, za každých započatých 24 hodin nad mezní hodnotu</w:t>
            </w:r>
          </w:p>
        </w:tc>
      </w:tr>
      <w:tr w:rsidR="002D30BF" w:rsidRPr="009E112A" w14:paraId="70038753" w14:textId="77777777" w:rsidTr="007F58A3">
        <w:trPr>
          <w:trHeight w:val="606"/>
        </w:trPr>
        <w:tc>
          <w:tcPr>
            <w:tcW w:w="2016" w:type="pct"/>
            <w:tcBorders>
              <w:top w:val="single" w:sz="4" w:space="0" w:color="auto"/>
              <w:left w:val="single" w:sz="4" w:space="0" w:color="auto"/>
              <w:bottom w:val="single" w:sz="4" w:space="0" w:color="auto"/>
              <w:right w:val="single" w:sz="4" w:space="0" w:color="auto"/>
            </w:tcBorders>
            <w:vAlign w:val="center"/>
          </w:tcPr>
          <w:p w14:paraId="2C2B5813" w14:textId="77777777" w:rsidR="002D30BF" w:rsidRPr="009E112A" w:rsidRDefault="002D30BF" w:rsidP="002D30BF">
            <w:pPr>
              <w:keepLines/>
              <w:widowControl w:val="0"/>
              <w:tabs>
                <w:tab w:val="left" w:pos="0"/>
              </w:tabs>
              <w:autoSpaceDE w:val="0"/>
              <w:autoSpaceDN w:val="0"/>
              <w:adjustRightInd w:val="0"/>
              <w:spacing w:before="240" w:after="0" w:line="240" w:lineRule="auto"/>
              <w:rPr>
                <w:rFonts w:asciiTheme="minorHAnsi" w:hAnsiTheme="minorHAnsi" w:cstheme="minorHAnsi"/>
                <w:b/>
                <w:bCs/>
                <w:szCs w:val="22"/>
              </w:rPr>
            </w:pPr>
            <w:r w:rsidRPr="009E112A">
              <w:rPr>
                <w:rFonts w:asciiTheme="minorHAnsi" w:hAnsiTheme="minorHAnsi" w:cstheme="minorHAnsi"/>
                <w:b/>
                <w:bCs/>
                <w:szCs w:val="22"/>
              </w:rPr>
              <w:lastRenderedPageBreak/>
              <w:t>Doba odezvy na Incident Kategorie C</w:t>
            </w:r>
          </w:p>
        </w:tc>
        <w:tc>
          <w:tcPr>
            <w:tcW w:w="544" w:type="pct"/>
            <w:tcBorders>
              <w:top w:val="single" w:sz="4" w:space="0" w:color="auto"/>
              <w:left w:val="single" w:sz="4" w:space="0" w:color="auto"/>
              <w:bottom w:val="single" w:sz="4" w:space="0" w:color="auto"/>
              <w:right w:val="single" w:sz="4" w:space="0" w:color="auto"/>
            </w:tcBorders>
            <w:vAlign w:val="center"/>
          </w:tcPr>
          <w:p w14:paraId="15DE9EE8" w14:textId="77777777" w:rsidR="002D30BF" w:rsidRPr="009E112A" w:rsidRDefault="002D30BF" w:rsidP="002D30BF">
            <w:pPr>
              <w:keepLines/>
              <w:widowControl w:val="0"/>
              <w:tabs>
                <w:tab w:val="left" w:pos="0"/>
              </w:tabs>
              <w:autoSpaceDE w:val="0"/>
              <w:autoSpaceDN w:val="0"/>
              <w:adjustRightInd w:val="0"/>
              <w:spacing w:before="240" w:after="0" w:line="240" w:lineRule="auto"/>
              <w:rPr>
                <w:rFonts w:asciiTheme="minorHAnsi" w:hAnsiTheme="minorHAnsi" w:cstheme="minorHAnsi"/>
                <w:b/>
                <w:bCs/>
                <w:szCs w:val="22"/>
              </w:rPr>
            </w:pPr>
            <w:r w:rsidRPr="009E112A">
              <w:rPr>
                <w:rFonts w:asciiTheme="minorHAnsi" w:hAnsiTheme="minorHAnsi" w:cstheme="minorHAnsi"/>
                <w:b/>
                <w:bCs/>
                <w:szCs w:val="22"/>
              </w:rPr>
              <w:t>1000</w:t>
            </w:r>
          </w:p>
        </w:tc>
        <w:tc>
          <w:tcPr>
            <w:tcW w:w="2441" w:type="pct"/>
            <w:tcBorders>
              <w:top w:val="single" w:sz="4" w:space="0" w:color="auto"/>
              <w:left w:val="single" w:sz="4" w:space="0" w:color="auto"/>
              <w:bottom w:val="single" w:sz="4" w:space="0" w:color="auto"/>
              <w:right w:val="single" w:sz="4" w:space="0" w:color="auto"/>
            </w:tcBorders>
            <w:vAlign w:val="center"/>
          </w:tcPr>
          <w:p w14:paraId="1882E122" w14:textId="77777777" w:rsidR="002D30BF" w:rsidRPr="009E112A" w:rsidRDefault="002D30BF" w:rsidP="002D30BF">
            <w:pPr>
              <w:keepLines/>
              <w:widowControl w:val="0"/>
              <w:tabs>
                <w:tab w:val="left" w:pos="0"/>
              </w:tabs>
              <w:autoSpaceDE w:val="0"/>
              <w:autoSpaceDN w:val="0"/>
              <w:adjustRightInd w:val="0"/>
              <w:spacing w:before="240" w:after="0" w:line="240" w:lineRule="auto"/>
              <w:rPr>
                <w:rFonts w:asciiTheme="minorHAnsi" w:hAnsiTheme="minorHAnsi" w:cstheme="minorHAnsi"/>
                <w:b/>
                <w:bCs/>
                <w:szCs w:val="22"/>
              </w:rPr>
            </w:pPr>
            <w:r w:rsidRPr="009E112A">
              <w:rPr>
                <w:rFonts w:asciiTheme="minorHAnsi" w:hAnsiTheme="minorHAnsi" w:cstheme="minorHAnsi"/>
                <w:b/>
                <w:bCs/>
                <w:szCs w:val="22"/>
              </w:rPr>
              <w:t>Pro každou vadu, za každých započatých 24 hodin nad mezní hodnotu</w:t>
            </w:r>
          </w:p>
        </w:tc>
      </w:tr>
    </w:tbl>
    <w:p w14:paraId="526B8146"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p>
    <w:p w14:paraId="014B39AB" w14:textId="7892BF14" w:rsidR="002D30BF" w:rsidRPr="009E112A" w:rsidRDefault="000423CE" w:rsidP="002D30BF">
      <w:pPr>
        <w:pageBreakBefore/>
        <w:spacing w:before="200" w:after="0" w:line="276" w:lineRule="auto"/>
        <w:ind w:left="431" w:hanging="431"/>
        <w:jc w:val="both"/>
        <w:outlineLvl w:val="0"/>
        <w:rPr>
          <w:rFonts w:asciiTheme="minorHAnsi" w:eastAsia="Yu Mincho" w:hAnsiTheme="minorHAnsi" w:cstheme="minorHAnsi"/>
          <w:b/>
          <w:bCs/>
          <w:caps/>
          <w:spacing w:val="15"/>
          <w:szCs w:val="22"/>
          <w:lang w:eastAsia="en-US"/>
        </w:rPr>
      </w:pPr>
      <w:bookmarkStart w:id="286" w:name="_Toc103859123"/>
      <w:r w:rsidRPr="009E112A">
        <w:rPr>
          <w:rFonts w:asciiTheme="minorHAnsi" w:eastAsia="Yu Mincho" w:hAnsiTheme="minorHAnsi" w:cstheme="minorHAnsi"/>
          <w:b/>
          <w:bCs/>
          <w:caps/>
          <w:spacing w:val="15"/>
          <w:szCs w:val="22"/>
          <w:lang w:eastAsia="en-US"/>
        </w:rPr>
        <w:lastRenderedPageBreak/>
        <w:t xml:space="preserve">9 </w:t>
      </w:r>
      <w:r w:rsidR="002D30BF" w:rsidRPr="009E112A">
        <w:rPr>
          <w:rFonts w:asciiTheme="minorHAnsi" w:eastAsia="Yu Mincho" w:hAnsiTheme="minorHAnsi" w:cstheme="minorHAnsi"/>
          <w:b/>
          <w:bCs/>
          <w:caps/>
          <w:spacing w:val="15"/>
          <w:szCs w:val="22"/>
          <w:lang w:eastAsia="en-US"/>
        </w:rPr>
        <w:t>Funkční základní požadavky včetně doplňujících</w:t>
      </w:r>
      <w:bookmarkEnd w:id="286"/>
    </w:p>
    <w:p w14:paraId="3DF0036D" w14:textId="460AF8BB" w:rsidR="002D30BF" w:rsidRPr="009E112A" w:rsidRDefault="000423CE" w:rsidP="002D30BF">
      <w:pPr>
        <w:keepNext/>
        <w:numPr>
          <w:ilvl w:val="1"/>
          <w:numId w:val="0"/>
        </w:numPr>
        <w:spacing w:before="200" w:after="0" w:line="276" w:lineRule="auto"/>
        <w:ind w:left="576" w:hanging="576"/>
        <w:jc w:val="both"/>
        <w:outlineLvl w:val="1"/>
        <w:rPr>
          <w:rFonts w:asciiTheme="minorHAnsi" w:eastAsia="Yu Mincho" w:hAnsiTheme="minorHAnsi" w:cstheme="minorHAnsi"/>
          <w:b/>
          <w:bCs/>
          <w:caps/>
          <w:spacing w:val="15"/>
          <w:szCs w:val="22"/>
          <w:lang w:eastAsia="en-US"/>
        </w:rPr>
      </w:pPr>
      <w:bookmarkStart w:id="287" w:name="_Toc103859124"/>
      <w:r w:rsidRPr="009E112A">
        <w:rPr>
          <w:rFonts w:asciiTheme="minorHAnsi" w:eastAsia="Yu Mincho" w:hAnsiTheme="minorHAnsi" w:cstheme="minorHAnsi"/>
          <w:b/>
          <w:bCs/>
          <w:caps/>
          <w:spacing w:val="15"/>
          <w:szCs w:val="22"/>
          <w:lang w:eastAsia="en-US"/>
        </w:rPr>
        <w:t xml:space="preserve">9.1 </w:t>
      </w:r>
      <w:r w:rsidR="002D30BF" w:rsidRPr="009E112A">
        <w:rPr>
          <w:rFonts w:asciiTheme="minorHAnsi" w:eastAsia="Yu Mincho" w:hAnsiTheme="minorHAnsi" w:cstheme="minorHAnsi"/>
          <w:b/>
          <w:bCs/>
          <w:caps/>
          <w:spacing w:val="15"/>
          <w:szCs w:val="22"/>
          <w:lang w:eastAsia="en-US"/>
        </w:rPr>
        <w:t>Funkční základní požadavky</w:t>
      </w:r>
      <w:bookmarkEnd w:id="287"/>
    </w:p>
    <w:p w14:paraId="3BC0502E"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p>
    <w:tbl>
      <w:tblPr>
        <w:tblStyle w:val="Tabulkasmkou4zvraznn12"/>
        <w:tblW w:w="9440" w:type="dxa"/>
        <w:tblLook w:val="04A0" w:firstRow="1" w:lastRow="0" w:firstColumn="1" w:lastColumn="0" w:noHBand="0" w:noVBand="1"/>
      </w:tblPr>
      <w:tblGrid>
        <w:gridCol w:w="794"/>
        <w:gridCol w:w="5662"/>
        <w:gridCol w:w="1571"/>
        <w:gridCol w:w="797"/>
        <w:gridCol w:w="616"/>
      </w:tblGrid>
      <w:tr w:rsidR="002D30BF" w:rsidRPr="009E112A" w14:paraId="6F1B7C81" w14:textId="77777777" w:rsidTr="00D052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5BD0C302" w14:textId="77777777" w:rsidR="002D30BF" w:rsidRPr="009E112A" w:rsidRDefault="002D30BF" w:rsidP="007373FB">
            <w:pPr>
              <w:spacing w:after="0" w:line="240" w:lineRule="auto"/>
              <w:contextualSpacing/>
              <w:rPr>
                <w:rFonts w:asciiTheme="minorHAnsi" w:hAnsiTheme="minorHAnsi" w:cstheme="minorHAnsi"/>
                <w:szCs w:val="22"/>
              </w:rPr>
            </w:pPr>
            <w:bookmarkStart w:id="288" w:name="_Hlk33802951"/>
            <w:r w:rsidRPr="009E112A">
              <w:rPr>
                <w:rFonts w:asciiTheme="minorHAnsi" w:hAnsiTheme="minorHAnsi" w:cstheme="minorHAnsi"/>
                <w:szCs w:val="22"/>
              </w:rPr>
              <w:t>ID</w:t>
            </w:r>
          </w:p>
        </w:tc>
        <w:tc>
          <w:tcPr>
            <w:tcW w:w="0" w:type="auto"/>
          </w:tcPr>
          <w:p w14:paraId="72D61CCF" w14:textId="77777777" w:rsidR="002D30BF" w:rsidRPr="009E112A" w:rsidRDefault="002D30BF" w:rsidP="002D30BF">
            <w:pPr>
              <w:spacing w:after="0" w:line="240" w:lineRule="auto"/>
              <w:contextual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Požadavek</w:t>
            </w:r>
          </w:p>
        </w:tc>
        <w:tc>
          <w:tcPr>
            <w:tcW w:w="0" w:type="auto"/>
          </w:tcPr>
          <w:p w14:paraId="1B1C1F6C" w14:textId="77777777" w:rsidR="002D30BF" w:rsidRPr="009E112A" w:rsidRDefault="002D30BF" w:rsidP="002D30BF">
            <w:pPr>
              <w:spacing w:after="0" w:line="240" w:lineRule="auto"/>
              <w:ind w:left="-108" w:right="-108"/>
              <w:contextual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Proces</w:t>
            </w:r>
          </w:p>
        </w:tc>
        <w:tc>
          <w:tcPr>
            <w:tcW w:w="0" w:type="auto"/>
          </w:tcPr>
          <w:p w14:paraId="20EE2D35" w14:textId="77777777" w:rsidR="002D30BF" w:rsidRPr="009E112A" w:rsidRDefault="002D30BF" w:rsidP="002D30BF">
            <w:pPr>
              <w:spacing w:after="0" w:line="240" w:lineRule="auto"/>
              <w:ind w:left="-110" w:right="-109"/>
              <w:contextual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Cs w:val="22"/>
              </w:rPr>
            </w:pPr>
            <w:r w:rsidRPr="009E112A">
              <w:rPr>
                <w:rFonts w:asciiTheme="minorHAnsi" w:hAnsiTheme="minorHAnsi" w:cstheme="minorHAnsi"/>
                <w:szCs w:val="22"/>
              </w:rPr>
              <w:t>Splňuje</w:t>
            </w:r>
          </w:p>
          <w:p w14:paraId="6C48FBDB" w14:textId="77777777" w:rsidR="002D30BF" w:rsidRPr="009E112A" w:rsidRDefault="002D30BF" w:rsidP="002D30BF">
            <w:pPr>
              <w:spacing w:after="0" w:line="240" w:lineRule="auto"/>
              <w:ind w:left="-110" w:right="-109"/>
              <w:contextual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 xml:space="preserve"> (A, N)</w:t>
            </w:r>
          </w:p>
        </w:tc>
        <w:tc>
          <w:tcPr>
            <w:tcW w:w="0" w:type="auto"/>
          </w:tcPr>
          <w:p w14:paraId="46F2E3D7" w14:textId="77777777" w:rsidR="002D30BF" w:rsidRPr="009E112A" w:rsidRDefault="002D30BF" w:rsidP="002D30BF">
            <w:pPr>
              <w:spacing w:after="0" w:line="240" w:lineRule="auto"/>
              <w:ind w:left="-105" w:right="-109"/>
              <w:contextual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highlight w:val="yellow"/>
              </w:rPr>
            </w:pPr>
            <w:r w:rsidRPr="009E112A">
              <w:rPr>
                <w:rFonts w:asciiTheme="minorHAnsi" w:hAnsiTheme="minorHAnsi" w:cstheme="minorHAnsi"/>
                <w:szCs w:val="22"/>
              </w:rPr>
              <w:t>Popis</w:t>
            </w:r>
          </w:p>
        </w:tc>
      </w:tr>
      <w:bookmarkEnd w:id="288"/>
      <w:tr w:rsidR="009E2EED" w:rsidRPr="009E112A" w14:paraId="130D6E3E"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0C84530F"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4B731308"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příjem a evidenci dokumentu v analogové i digitální podobě.</w:t>
            </w:r>
          </w:p>
        </w:tc>
        <w:tc>
          <w:tcPr>
            <w:tcW w:w="0" w:type="auto"/>
          </w:tcPr>
          <w:p w14:paraId="18ADF6AC"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Příjem</w:t>
            </w:r>
          </w:p>
        </w:tc>
        <w:tc>
          <w:tcPr>
            <w:tcW w:w="0" w:type="auto"/>
            <w:vAlign w:val="center"/>
          </w:tcPr>
          <w:p w14:paraId="64DCD303" w14:textId="30EE3CAE"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06981294"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49B8F304"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054AF607"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27CD122F"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označit vlastní i přijatý dokument v analogové podobě jednoznačným identifikátorem (čitelné strojově i uživatelsky vnímatelným způsobem) tak, aby byl s dokumentem neoddělitelně spojen.</w:t>
            </w:r>
          </w:p>
        </w:tc>
        <w:tc>
          <w:tcPr>
            <w:tcW w:w="0" w:type="auto"/>
          </w:tcPr>
          <w:p w14:paraId="013F4BED"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Označování</w:t>
            </w:r>
          </w:p>
        </w:tc>
        <w:tc>
          <w:tcPr>
            <w:tcW w:w="0" w:type="auto"/>
            <w:vAlign w:val="center"/>
          </w:tcPr>
          <w:p w14:paraId="74507512" w14:textId="3E9AB741"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4DA839A9"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220602B5"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574FCC80"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2B65217E"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pro spravované entity (komponenta, dokument, spis, zásilka, ukládací jednotka, díl, součást, typový spis atp.) automaticky generovat jednoznačné identifikátory (JID).</w:t>
            </w:r>
          </w:p>
        </w:tc>
        <w:tc>
          <w:tcPr>
            <w:tcW w:w="0" w:type="auto"/>
          </w:tcPr>
          <w:p w14:paraId="61C2B431"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Označování</w:t>
            </w:r>
          </w:p>
        </w:tc>
        <w:tc>
          <w:tcPr>
            <w:tcW w:w="0" w:type="auto"/>
            <w:vAlign w:val="center"/>
          </w:tcPr>
          <w:p w14:paraId="05879857" w14:textId="5074FC7F"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3DEC0198"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1DA6914A"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5BA28F1A"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0658BEE0"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ztvárnění a tisk jednoznačného identifikátoru (JID) v alfanumerické podobě i v podobě čárového či QR kódu (strojově i uživatelsky vnímatelným způsobem).</w:t>
            </w:r>
          </w:p>
        </w:tc>
        <w:tc>
          <w:tcPr>
            <w:tcW w:w="0" w:type="auto"/>
          </w:tcPr>
          <w:p w14:paraId="159F5678"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Označování</w:t>
            </w:r>
          </w:p>
        </w:tc>
        <w:tc>
          <w:tcPr>
            <w:tcW w:w="0" w:type="auto"/>
            <w:vAlign w:val="center"/>
          </w:tcPr>
          <w:p w14:paraId="1CC4EAD3" w14:textId="330783B5"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49716117"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728CD033"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1A2086DF"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6CE2DB52"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zadání (pomocí čtečky čárového kódu nebo klávesnice) jednoznačného identifikátoru entity např. z tištěného samolepícího štítku nebo čárového či QR kódu vytištěného na vlastním dokumentu.</w:t>
            </w:r>
          </w:p>
          <w:p w14:paraId="5604CF79"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
        </w:tc>
        <w:tc>
          <w:tcPr>
            <w:tcW w:w="0" w:type="auto"/>
          </w:tcPr>
          <w:p w14:paraId="11984A5F"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Označování</w:t>
            </w:r>
          </w:p>
        </w:tc>
        <w:tc>
          <w:tcPr>
            <w:tcW w:w="0" w:type="auto"/>
            <w:vAlign w:val="center"/>
          </w:tcPr>
          <w:p w14:paraId="1A69EA31" w14:textId="42547BFD"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6C4A1ECF"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3B91149B"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1F1C2F0A"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17454583"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zaznamenání příjmu neotevřené zásilky, její označení a předání odpovědnému pracovníkovi nebo organizačnímu útvaru k vyřízení (evidenci a vyřízení).</w:t>
            </w:r>
          </w:p>
        </w:tc>
        <w:tc>
          <w:tcPr>
            <w:tcW w:w="0" w:type="auto"/>
          </w:tcPr>
          <w:p w14:paraId="578872E1"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Příjem</w:t>
            </w:r>
          </w:p>
        </w:tc>
        <w:tc>
          <w:tcPr>
            <w:tcW w:w="0" w:type="auto"/>
            <w:vAlign w:val="center"/>
          </w:tcPr>
          <w:p w14:paraId="28ABF5BC" w14:textId="3E256C75"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67FEF886"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149ED846"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47D055AD"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1E739FBF"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zaznamenání způsobů doručení a druh zásilky výběrem hodnoty (DS, osobně, kurýrem, faxem, portálem, e-mailem, dalšími uvedenými způsoby v ceníku služeb České pošty atp.) z konfigurovatelného číselníku (NSESSS požadavek 5.1.11).</w:t>
            </w:r>
          </w:p>
        </w:tc>
        <w:tc>
          <w:tcPr>
            <w:tcW w:w="0" w:type="auto"/>
          </w:tcPr>
          <w:p w14:paraId="54C42A51"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Příjem, Evidence</w:t>
            </w:r>
          </w:p>
        </w:tc>
        <w:tc>
          <w:tcPr>
            <w:tcW w:w="0" w:type="auto"/>
            <w:vAlign w:val="center"/>
          </w:tcPr>
          <w:p w14:paraId="04984DA8" w14:textId="3CBE8C49"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61E7CC8B"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477F273E"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2CDBBEDC"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0535D811"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uživateli vytvořit dokument ze šablony.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zaznamenání informace, že se jedná o „vlastní“ dokument (vzniklý z ústního podání, telefonického hovoru atd.).</w:t>
            </w:r>
          </w:p>
        </w:tc>
        <w:tc>
          <w:tcPr>
            <w:tcW w:w="0" w:type="auto"/>
          </w:tcPr>
          <w:p w14:paraId="7DAEA4FE"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Příjem, Evidence</w:t>
            </w:r>
          </w:p>
        </w:tc>
        <w:tc>
          <w:tcPr>
            <w:tcW w:w="0" w:type="auto"/>
            <w:vAlign w:val="center"/>
          </w:tcPr>
          <w:p w14:paraId="2FFC938B" w14:textId="7518A6CE"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07B50B4C"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0AC49440"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74115E0C"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5951DB1C"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u doručených dokumentů v analogové podobě uživateli zadat skutečné datum doručení (pokud probíhá příjem, označení a evidence dokumentů po datu, kdy byl dokument doručen).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zaznamená uvedenou skutečnost v transakční historii dokumentu.</w:t>
            </w:r>
          </w:p>
        </w:tc>
        <w:tc>
          <w:tcPr>
            <w:tcW w:w="0" w:type="auto"/>
          </w:tcPr>
          <w:p w14:paraId="344F989D"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Příjem, Evidence</w:t>
            </w:r>
          </w:p>
        </w:tc>
        <w:tc>
          <w:tcPr>
            <w:tcW w:w="0" w:type="auto"/>
            <w:vAlign w:val="center"/>
          </w:tcPr>
          <w:p w14:paraId="6C9E97E6" w14:textId="4DC42851"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1B363CBB"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13031517"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32780536"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416CB7AB"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u doručené datové zprávy nebo e-mailu doručeného na centrální elektronickou adresu automatické stažení, uložení a příjem dokumentu (NSESSS prvky 2.1.11 – 2.1.18, 2.2.</w:t>
            </w:r>
            <w:proofErr w:type="gramStart"/>
            <w:r w:rsidRPr="009E112A">
              <w:rPr>
                <w:rFonts w:asciiTheme="minorHAnsi" w:hAnsiTheme="minorHAnsi" w:cstheme="minorHAnsi"/>
                <w:color w:val="000000"/>
                <w:szCs w:val="22"/>
              </w:rPr>
              <w:t>3 – 2</w:t>
            </w:r>
            <w:proofErr w:type="gramEnd"/>
            <w:r w:rsidRPr="009E112A">
              <w:rPr>
                <w:rFonts w:asciiTheme="minorHAnsi" w:hAnsiTheme="minorHAnsi" w:cstheme="minorHAnsi"/>
                <w:color w:val="000000"/>
                <w:szCs w:val="22"/>
              </w:rPr>
              <w:t>.2.6, 2.4.3, 2.4.7 – 2.4.10).</w:t>
            </w:r>
          </w:p>
        </w:tc>
        <w:tc>
          <w:tcPr>
            <w:tcW w:w="0" w:type="auto"/>
          </w:tcPr>
          <w:p w14:paraId="02CEE6CD"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Příjem, Evidence</w:t>
            </w:r>
          </w:p>
        </w:tc>
        <w:tc>
          <w:tcPr>
            <w:tcW w:w="0" w:type="auto"/>
            <w:vAlign w:val="center"/>
          </w:tcPr>
          <w:p w14:paraId="56790B7B" w14:textId="794B9273"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7CBA52B0"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2BB1A094"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784CBD3D"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3304BB9B"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automatizované (bez aktivit uživatele) stahování DZ z datové schránky (ISDS) organizace, a to pouze těch, které doposud nebyly staženy.</w:t>
            </w:r>
          </w:p>
        </w:tc>
        <w:tc>
          <w:tcPr>
            <w:tcW w:w="0" w:type="auto"/>
          </w:tcPr>
          <w:p w14:paraId="579DF942"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Příjem, Evidence</w:t>
            </w:r>
          </w:p>
        </w:tc>
        <w:tc>
          <w:tcPr>
            <w:tcW w:w="0" w:type="auto"/>
            <w:vAlign w:val="center"/>
          </w:tcPr>
          <w:p w14:paraId="62702B8C" w14:textId="633E3C9D"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04437A25"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2E37695E"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586A1E03"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7A0E4788"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 xml:space="preserve">Při zpracování doručené DZ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automatické doplnění evidenčních položek (odesílatel, způsob doručení, datum vypravení, datum doručení, podobu dokumentu, č.j. odesílatele, </w:t>
            </w:r>
            <w:proofErr w:type="spellStart"/>
            <w:r w:rsidRPr="009E112A">
              <w:rPr>
                <w:rFonts w:asciiTheme="minorHAnsi" w:hAnsiTheme="minorHAnsi" w:cstheme="minorHAnsi"/>
                <w:color w:val="000000"/>
                <w:szCs w:val="22"/>
              </w:rPr>
              <w:t>sp</w:t>
            </w:r>
            <w:proofErr w:type="spellEnd"/>
            <w:r w:rsidRPr="009E112A">
              <w:rPr>
                <w:rFonts w:asciiTheme="minorHAnsi" w:hAnsiTheme="minorHAnsi" w:cstheme="minorHAnsi"/>
                <w:color w:val="000000"/>
                <w:szCs w:val="22"/>
              </w:rPr>
              <w:t>. zn. odesílatele, počet příloh dokumentu - 2.4.7 NSESSS).</w:t>
            </w:r>
          </w:p>
        </w:tc>
        <w:tc>
          <w:tcPr>
            <w:tcW w:w="0" w:type="auto"/>
          </w:tcPr>
          <w:p w14:paraId="10DB2292"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Příjem, Evidence</w:t>
            </w:r>
          </w:p>
        </w:tc>
        <w:tc>
          <w:tcPr>
            <w:tcW w:w="0" w:type="auto"/>
            <w:vAlign w:val="center"/>
          </w:tcPr>
          <w:p w14:paraId="41C9FFC0" w14:textId="65A8302B"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7D6531E0"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315047BD"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1ED212E4"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7C2B8333"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zajištění příjmu dokumentu tvořeného více komponentami, tj.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w:t>
            </w:r>
            <w:proofErr w:type="gramStart"/>
            <w:r w:rsidRPr="009E112A">
              <w:rPr>
                <w:rFonts w:asciiTheme="minorHAnsi" w:hAnsiTheme="minorHAnsi" w:cstheme="minorHAnsi"/>
                <w:color w:val="000000"/>
                <w:szCs w:val="22"/>
              </w:rPr>
              <w:t>uloží</w:t>
            </w:r>
            <w:proofErr w:type="gramEnd"/>
            <w:r w:rsidRPr="009E112A">
              <w:rPr>
                <w:rFonts w:asciiTheme="minorHAnsi" w:hAnsiTheme="minorHAnsi" w:cstheme="minorHAnsi"/>
                <w:color w:val="000000"/>
                <w:szCs w:val="22"/>
              </w:rPr>
              <w:t xml:space="preserve"> komponenty a zaznamená vztahy mezi komponentami (např. hlavní komponenta, příloha).</w:t>
            </w:r>
          </w:p>
        </w:tc>
        <w:tc>
          <w:tcPr>
            <w:tcW w:w="0" w:type="auto"/>
          </w:tcPr>
          <w:p w14:paraId="2C553B95"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Příjem, Evidence</w:t>
            </w:r>
          </w:p>
        </w:tc>
        <w:tc>
          <w:tcPr>
            <w:tcW w:w="0" w:type="auto"/>
            <w:vAlign w:val="center"/>
          </w:tcPr>
          <w:p w14:paraId="5CDB86F0" w14:textId="004CD95C"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6CD48DC9"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0F20B726"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6FDCF0E7"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0A12C68E"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umožňuje příjem dokumentu v digitální podobě doručeného na přenosném technickém nosiči dat.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zajistí, aby při příjmu dokumentu proběhly vyžadované kroky příjmu dokumentů (kontrola formátu, kontrola platnosti připojených zajišťovacích prvků, zadání metadat atd.).</w:t>
            </w:r>
          </w:p>
        </w:tc>
        <w:tc>
          <w:tcPr>
            <w:tcW w:w="0" w:type="auto"/>
          </w:tcPr>
          <w:p w14:paraId="0D57FA26"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Příjem, Evidence</w:t>
            </w:r>
          </w:p>
        </w:tc>
        <w:tc>
          <w:tcPr>
            <w:tcW w:w="0" w:type="auto"/>
            <w:vAlign w:val="center"/>
          </w:tcPr>
          <w:p w14:paraId="03243F01" w14:textId="1F3B5BF1"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2091A983"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09CD4A71"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751EEBE4"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3E4C87C8"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 xml:space="preserve">U doručené DZ a dokumentů přijímaných na technickém nosiči dat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automatické zjišťování, zda je datová zpráva a dokument (včetně všech komponent dokumentu) v ní obsažený, opatřen elektronickými zajišťovacími prvky. Výsledek zjištění zaznamená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do metadat dokumentu. </w:t>
            </w:r>
          </w:p>
        </w:tc>
        <w:tc>
          <w:tcPr>
            <w:tcW w:w="0" w:type="auto"/>
          </w:tcPr>
          <w:p w14:paraId="1901EA89"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Příjem, Evidence</w:t>
            </w:r>
          </w:p>
        </w:tc>
        <w:tc>
          <w:tcPr>
            <w:tcW w:w="0" w:type="auto"/>
            <w:vAlign w:val="center"/>
          </w:tcPr>
          <w:p w14:paraId="798F4C4D" w14:textId="4342E4E6"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096F3191"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44B99E90"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23AD7E76"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51D92B30"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 xml:space="preserve">V případě, že dodaná DZ obsahuje více podaných dokumentů, musí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umožňovat zaevidování těchto dokumentů samostatně s uchováním vazby na dodanou DZ.</w:t>
            </w:r>
          </w:p>
        </w:tc>
        <w:tc>
          <w:tcPr>
            <w:tcW w:w="0" w:type="auto"/>
          </w:tcPr>
          <w:p w14:paraId="135AC4BB"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Evidence</w:t>
            </w:r>
          </w:p>
        </w:tc>
        <w:tc>
          <w:tcPr>
            <w:tcW w:w="0" w:type="auto"/>
            <w:vAlign w:val="center"/>
          </w:tcPr>
          <w:p w14:paraId="1C39E9D1" w14:textId="78542431"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74CBAD05"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748F21E7"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2004DCFF"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759EDE94"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automatické i manuální vytvoření a následné odeslání zprávy potvrzující doručení datové zprávy.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dále musí umožňovat automatické i manuální vytvoření zprávy obsahující informace o problému doručení (například: výskyt škodlivého kódu, chybný formát dokumentu, nečitelnosti dokumentu, neúplnosti nebo poškození dokumentu).</w:t>
            </w:r>
          </w:p>
        </w:tc>
        <w:tc>
          <w:tcPr>
            <w:tcW w:w="0" w:type="auto"/>
          </w:tcPr>
          <w:p w14:paraId="6ACDB997"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Příjem, Evidence</w:t>
            </w:r>
          </w:p>
        </w:tc>
        <w:tc>
          <w:tcPr>
            <w:tcW w:w="0" w:type="auto"/>
            <w:vAlign w:val="center"/>
          </w:tcPr>
          <w:p w14:paraId="7155D05C" w14:textId="4EFD676F"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04275907"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75ABEF09"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32149C3F"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5BBAE424"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umožňuje nastavení tak, aby uživatel získal upozornění na nevyplněné povinné údaje (způsob vyřízení, spisového znaku a skartačního režimu) před uzavřením entity (aniž by bylo možné operaci dokončit).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provádí kontrolu potřebných metadat i před předáním entity do spisovny nebo před vyřazením entity z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Rozsah potřebných metadat stanoví administrátor v rámci konfigurace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w:t>
            </w:r>
          </w:p>
        </w:tc>
        <w:tc>
          <w:tcPr>
            <w:tcW w:w="0" w:type="auto"/>
          </w:tcPr>
          <w:p w14:paraId="2BCF2F51"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Evidence, Nastavení</w:t>
            </w:r>
          </w:p>
        </w:tc>
        <w:tc>
          <w:tcPr>
            <w:tcW w:w="0" w:type="auto"/>
            <w:vAlign w:val="center"/>
          </w:tcPr>
          <w:p w14:paraId="46570207" w14:textId="6A75DC12"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12F5AAF3"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7C78976A"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5FFE2667"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34141A41"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automatické ověření platnosti certifikátů elektronického podpisu, elektronické pečetě a kvalifikovaného časového razítka (</w:t>
            </w:r>
            <w:proofErr w:type="spellStart"/>
            <w:r w:rsidRPr="009E112A">
              <w:rPr>
                <w:rFonts w:asciiTheme="minorHAnsi" w:hAnsiTheme="minorHAnsi" w:cstheme="minorHAnsi"/>
                <w:color w:val="000000"/>
                <w:szCs w:val="22"/>
              </w:rPr>
              <w:t>eIDAS</w:t>
            </w:r>
            <w:proofErr w:type="spellEnd"/>
            <w:r w:rsidRPr="009E112A">
              <w:rPr>
                <w:rFonts w:asciiTheme="minorHAnsi" w:hAnsiTheme="minorHAnsi" w:cstheme="minorHAnsi"/>
                <w:color w:val="000000"/>
                <w:szCs w:val="22"/>
              </w:rPr>
              <w:t xml:space="preserve"> a § 12 zákona č. 297/2016 Sb. o službách vytvářejících důvěru pro elektronické transakce).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provede ověření podle nastavení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vlastní nebo kvalifikovanou službou.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zaznamená údaje o výsledcích ověření dle požadavku NSESSS (2.5.</w:t>
            </w:r>
            <w:proofErr w:type="gramStart"/>
            <w:r w:rsidRPr="009E112A">
              <w:rPr>
                <w:rFonts w:asciiTheme="minorHAnsi" w:hAnsiTheme="minorHAnsi" w:cstheme="minorHAnsi"/>
                <w:color w:val="000000"/>
                <w:szCs w:val="22"/>
              </w:rPr>
              <w:t>1 – 2</w:t>
            </w:r>
            <w:proofErr w:type="gramEnd"/>
            <w:r w:rsidRPr="009E112A">
              <w:rPr>
                <w:rFonts w:asciiTheme="minorHAnsi" w:hAnsiTheme="minorHAnsi" w:cstheme="minorHAnsi"/>
                <w:color w:val="000000"/>
                <w:szCs w:val="22"/>
              </w:rPr>
              <w:t xml:space="preserve">.5.3). Záznam o výsledku ověření obsahuje všechny údaje umožňující přezkoumat postup ověření (článek 32 </w:t>
            </w:r>
            <w:proofErr w:type="spellStart"/>
            <w:r w:rsidRPr="009E112A">
              <w:rPr>
                <w:rFonts w:asciiTheme="minorHAnsi" w:hAnsiTheme="minorHAnsi" w:cstheme="minorHAnsi"/>
                <w:color w:val="000000"/>
                <w:szCs w:val="22"/>
              </w:rPr>
              <w:t>eIDAS</w:t>
            </w:r>
            <w:proofErr w:type="spellEnd"/>
            <w:r w:rsidRPr="009E112A">
              <w:rPr>
                <w:rFonts w:asciiTheme="minorHAnsi" w:hAnsiTheme="minorHAnsi" w:cstheme="minorHAnsi"/>
                <w:color w:val="000000"/>
                <w:szCs w:val="22"/>
              </w:rPr>
              <w:t xml:space="preserve">). </w:t>
            </w:r>
          </w:p>
        </w:tc>
        <w:tc>
          <w:tcPr>
            <w:tcW w:w="0" w:type="auto"/>
          </w:tcPr>
          <w:p w14:paraId="02400B7B"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Evidence</w:t>
            </w:r>
          </w:p>
        </w:tc>
        <w:tc>
          <w:tcPr>
            <w:tcW w:w="0" w:type="auto"/>
            <w:vAlign w:val="center"/>
          </w:tcPr>
          <w:p w14:paraId="6E051551" w14:textId="46889B12"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540FC800"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0A634178"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3955C188"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29EE5A58"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automatizované stahování doručenek/dodejek dříve odeslaných DZ z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(odeslání provádí i jiné systémy) a zaznamená údaje o doručení do metadat odeslaných dokumentů.</w:t>
            </w:r>
          </w:p>
        </w:tc>
        <w:tc>
          <w:tcPr>
            <w:tcW w:w="0" w:type="auto"/>
          </w:tcPr>
          <w:p w14:paraId="380CB6F0"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Evidence</w:t>
            </w:r>
          </w:p>
        </w:tc>
        <w:tc>
          <w:tcPr>
            <w:tcW w:w="0" w:type="auto"/>
            <w:vAlign w:val="center"/>
          </w:tcPr>
          <w:p w14:paraId="5AD2EE47" w14:textId="01B1D709"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690BF282"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052F05DA"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1CD33CB6"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6ECCDAB8"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 xml:space="preserve">U vrácené analogové dodejky/doručenky případně i nedoručené zásilky musí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umožňovat vyhledání (načtení snímacím zařízením nebo zadáním z klávesnice) dle identifikátoru dodejky/zásilky.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zadání informací o datu doručení a v případě nedoručení zásilky důvodu nebo poznámky. Potvrzením zadaných údajů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automatizovaně zajistí, že se záznam o vrácení dodejky přiřadí k příslušnému záznamu odeslaní.</w:t>
            </w:r>
          </w:p>
        </w:tc>
        <w:tc>
          <w:tcPr>
            <w:tcW w:w="0" w:type="auto"/>
          </w:tcPr>
          <w:p w14:paraId="43EFC56C"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Evidence</w:t>
            </w:r>
          </w:p>
        </w:tc>
        <w:tc>
          <w:tcPr>
            <w:tcW w:w="0" w:type="auto"/>
            <w:vAlign w:val="center"/>
          </w:tcPr>
          <w:p w14:paraId="60758E62" w14:textId="1E93316A"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18E430C0"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5A51B9DB"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78003656"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3B317FA6"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oprávněnému uživateli OC příjem a evidenci doručeného i vlastního dokumentu.</w:t>
            </w:r>
          </w:p>
        </w:tc>
        <w:tc>
          <w:tcPr>
            <w:tcW w:w="0" w:type="auto"/>
          </w:tcPr>
          <w:p w14:paraId="74FAC743"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Příjem, Evidence</w:t>
            </w:r>
          </w:p>
        </w:tc>
        <w:tc>
          <w:tcPr>
            <w:tcW w:w="0" w:type="auto"/>
            <w:vAlign w:val="center"/>
          </w:tcPr>
          <w:p w14:paraId="53BB4BE0" w14:textId="0FDB6B62"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535AB800"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08B12683"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0C53E8F1"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0A1C2BFD"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příjem dokumentu z e-mailových adres jednotlivých organizačních celků i uživatelů.</w:t>
            </w:r>
          </w:p>
        </w:tc>
        <w:tc>
          <w:tcPr>
            <w:tcW w:w="0" w:type="auto"/>
          </w:tcPr>
          <w:p w14:paraId="75D0327E"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Příjem</w:t>
            </w:r>
          </w:p>
        </w:tc>
        <w:tc>
          <w:tcPr>
            <w:tcW w:w="0" w:type="auto"/>
            <w:vAlign w:val="center"/>
          </w:tcPr>
          <w:p w14:paraId="4F2E04B5" w14:textId="6FB337BC"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33777430"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5EF1841B"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0F1F3799"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3BA4B16A"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vytvoření kopie záznamu o dokumentu. V případě dokumentu v digitální podobě musí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umožnit tvorbu kopie evidenčního záznamu bez komponent, nebo s komponentami dokumentu.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w:t>
            </w:r>
            <w:proofErr w:type="gramStart"/>
            <w:r w:rsidRPr="009E112A">
              <w:rPr>
                <w:rFonts w:asciiTheme="minorHAnsi" w:hAnsiTheme="minorHAnsi" w:cstheme="minorHAnsi"/>
                <w:color w:val="000000"/>
                <w:szCs w:val="22"/>
              </w:rPr>
              <w:t>vytvoří</w:t>
            </w:r>
            <w:proofErr w:type="gramEnd"/>
            <w:r w:rsidRPr="009E112A">
              <w:rPr>
                <w:rFonts w:asciiTheme="minorHAnsi" w:hAnsiTheme="minorHAnsi" w:cstheme="minorHAnsi"/>
                <w:color w:val="000000"/>
                <w:szCs w:val="22"/>
              </w:rPr>
              <w:t xml:space="preserve"> mezi jednotlivými evidenčními záznamy křížové odkazy.</w:t>
            </w:r>
          </w:p>
        </w:tc>
        <w:tc>
          <w:tcPr>
            <w:tcW w:w="0" w:type="auto"/>
          </w:tcPr>
          <w:p w14:paraId="3836F844"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Evidence</w:t>
            </w:r>
          </w:p>
        </w:tc>
        <w:tc>
          <w:tcPr>
            <w:tcW w:w="0" w:type="auto"/>
            <w:vAlign w:val="center"/>
          </w:tcPr>
          <w:p w14:paraId="2FDF0A7E" w14:textId="496E1CC9"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1AA249AF"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1FF44126"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7265EF39"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4B9761BB"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(dle nastavení) dokumentu přidělit číslo jednací (evidenční číslo – pokud je samostatná evidence součástí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bez nutnosti jeho vložení do spisu, nebo přidělit dokumentu číslo jednací při jeho vložení do spisu.</w:t>
            </w:r>
          </w:p>
        </w:tc>
        <w:tc>
          <w:tcPr>
            <w:tcW w:w="0" w:type="auto"/>
          </w:tcPr>
          <w:p w14:paraId="098D1EE0"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Evidence, Nastavení</w:t>
            </w:r>
          </w:p>
        </w:tc>
        <w:tc>
          <w:tcPr>
            <w:tcW w:w="0" w:type="auto"/>
            <w:vAlign w:val="center"/>
          </w:tcPr>
          <w:p w14:paraId="05E625FC" w14:textId="20531DAB"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694BE745"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7AC5AEE3"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787404AD"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15E451B1"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zajistit vytváření spisu sběrným archem nebo spojováním dokumentů.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umožnit nastavení, který z uvedených způsobů bude použit.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umožnit změnit způsob vedení spisové služby při vytváření spisu.</w:t>
            </w:r>
          </w:p>
        </w:tc>
        <w:tc>
          <w:tcPr>
            <w:tcW w:w="0" w:type="auto"/>
          </w:tcPr>
          <w:p w14:paraId="731EBC0E"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Tvorba spisu</w:t>
            </w:r>
          </w:p>
        </w:tc>
        <w:tc>
          <w:tcPr>
            <w:tcW w:w="0" w:type="auto"/>
            <w:vAlign w:val="center"/>
          </w:tcPr>
          <w:p w14:paraId="7D214D3C" w14:textId="2FA5EA03"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019CE339"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7BB56BAF"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0CD3289D"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1BC9CE81"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vyjmutí dokumentu ze spisu. Vyjmutý dokument ze spisu je možné vložit zpět do stejného spisu, vložit do jiného spisu nebo jej ponechat mimo spis.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provede záznam do transakční historie dokumentu i spisu a </w:t>
            </w:r>
            <w:proofErr w:type="gramStart"/>
            <w:r w:rsidRPr="009E112A">
              <w:rPr>
                <w:rFonts w:asciiTheme="minorHAnsi" w:hAnsiTheme="minorHAnsi" w:cstheme="minorHAnsi"/>
                <w:color w:val="000000"/>
                <w:szCs w:val="22"/>
              </w:rPr>
              <w:t>vytvoří</w:t>
            </w:r>
            <w:proofErr w:type="gramEnd"/>
            <w:r w:rsidRPr="009E112A">
              <w:rPr>
                <w:rFonts w:asciiTheme="minorHAnsi" w:hAnsiTheme="minorHAnsi" w:cstheme="minorHAnsi"/>
                <w:color w:val="000000"/>
                <w:szCs w:val="22"/>
              </w:rPr>
              <w:t xml:space="preserve"> mezi jednotlivými záznamy pevné křížové odkazy dle NSESSS (kap. 4.2).</w:t>
            </w:r>
          </w:p>
        </w:tc>
        <w:tc>
          <w:tcPr>
            <w:tcW w:w="0" w:type="auto"/>
          </w:tcPr>
          <w:p w14:paraId="2803D892"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Evidence, Tvorba spisu</w:t>
            </w:r>
          </w:p>
        </w:tc>
        <w:tc>
          <w:tcPr>
            <w:tcW w:w="0" w:type="auto"/>
            <w:vAlign w:val="center"/>
          </w:tcPr>
          <w:p w14:paraId="36982B3C" w14:textId="0B0F341C"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06BF809B"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79740B7D"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79F10D4F"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2F988FE7"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automatickou kontrolu základních povinných metadat entit před vyřízením (§14 </w:t>
            </w:r>
            <w:proofErr w:type="spellStart"/>
            <w:r w:rsidRPr="009E112A">
              <w:rPr>
                <w:rFonts w:asciiTheme="minorHAnsi" w:hAnsiTheme="minorHAnsi" w:cstheme="minorHAnsi"/>
                <w:color w:val="000000"/>
                <w:szCs w:val="22"/>
              </w:rPr>
              <w:t>SpisV</w:t>
            </w:r>
            <w:proofErr w:type="spellEnd"/>
            <w:r w:rsidRPr="009E112A">
              <w:rPr>
                <w:rFonts w:asciiTheme="minorHAnsi" w:hAnsiTheme="minorHAnsi" w:cstheme="minorHAnsi"/>
                <w:color w:val="000000"/>
                <w:szCs w:val="22"/>
              </w:rPr>
              <w:t xml:space="preserve">), uložením (§19 </w:t>
            </w:r>
            <w:proofErr w:type="spellStart"/>
            <w:r w:rsidRPr="009E112A">
              <w:rPr>
                <w:rFonts w:asciiTheme="minorHAnsi" w:hAnsiTheme="minorHAnsi" w:cstheme="minorHAnsi"/>
                <w:color w:val="000000"/>
                <w:szCs w:val="22"/>
              </w:rPr>
              <w:t>SpisV</w:t>
            </w:r>
            <w:proofErr w:type="spellEnd"/>
            <w:r w:rsidRPr="009E112A">
              <w:rPr>
                <w:rFonts w:asciiTheme="minorHAnsi" w:hAnsiTheme="minorHAnsi" w:cstheme="minorHAnsi"/>
                <w:color w:val="000000"/>
                <w:szCs w:val="22"/>
              </w:rPr>
              <w:t xml:space="preserve">) a vyřazením (§20 </w:t>
            </w:r>
            <w:proofErr w:type="spellStart"/>
            <w:r w:rsidRPr="009E112A">
              <w:rPr>
                <w:rFonts w:asciiTheme="minorHAnsi" w:hAnsiTheme="minorHAnsi" w:cstheme="minorHAnsi"/>
                <w:color w:val="000000"/>
                <w:szCs w:val="22"/>
              </w:rPr>
              <w:t>SpisV</w:t>
            </w:r>
            <w:proofErr w:type="spellEnd"/>
            <w:r w:rsidRPr="009E112A">
              <w:rPr>
                <w:rFonts w:asciiTheme="minorHAnsi" w:hAnsiTheme="minorHAnsi" w:cstheme="minorHAnsi"/>
                <w:color w:val="000000"/>
                <w:szCs w:val="22"/>
              </w:rPr>
              <w:t xml:space="preserve">).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v rámci kontroly metadat musí umožňovat uživateli jejich opravu, nebo dodatečné jednoduché doplnění.</w:t>
            </w:r>
          </w:p>
        </w:tc>
        <w:tc>
          <w:tcPr>
            <w:tcW w:w="0" w:type="auto"/>
          </w:tcPr>
          <w:p w14:paraId="0AD562AB"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Evidence, Vyřízení</w:t>
            </w:r>
          </w:p>
        </w:tc>
        <w:tc>
          <w:tcPr>
            <w:tcW w:w="0" w:type="auto"/>
            <w:vAlign w:val="center"/>
          </w:tcPr>
          <w:p w14:paraId="3736F41E" w14:textId="614EC06E"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523FED00"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72BF89A1"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73E9A93A"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660E08C9"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tvorbu a správu pevných křížových odkazů mezi entitami (NSESSS kap. 4.2) a umožní uživatelům vytvářet a spravovat volné křížové odkazy mezi entitami s možností uvedení poznámky a účelu.</w:t>
            </w:r>
          </w:p>
        </w:tc>
        <w:tc>
          <w:tcPr>
            <w:tcW w:w="0" w:type="auto"/>
          </w:tcPr>
          <w:p w14:paraId="4373E475"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Evidence</w:t>
            </w:r>
          </w:p>
        </w:tc>
        <w:tc>
          <w:tcPr>
            <w:tcW w:w="0" w:type="auto"/>
            <w:vAlign w:val="center"/>
          </w:tcPr>
          <w:p w14:paraId="50102363" w14:textId="253926E3"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162A605D"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7580EE49"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390FC805"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2D793C43"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nastavení skartačního režimu dokumentů i spisů, nastavení spouštěcí události, uzavírání a přebírání uzavřených spisů k uložení do spisovny.</w:t>
            </w:r>
          </w:p>
        </w:tc>
        <w:tc>
          <w:tcPr>
            <w:tcW w:w="0" w:type="auto"/>
          </w:tcPr>
          <w:p w14:paraId="1F09A504"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Evidence, Vyřizování</w:t>
            </w:r>
          </w:p>
        </w:tc>
        <w:tc>
          <w:tcPr>
            <w:tcW w:w="0" w:type="auto"/>
            <w:vAlign w:val="center"/>
          </w:tcPr>
          <w:p w14:paraId="500C59A7" w14:textId="1C958DA9"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04D83549"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3C47E364"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6E424C45"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0074E6AF"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znázornit celý obsah spisu. Spis musí obsahovat seznam všech dokumentů spisu.</w:t>
            </w:r>
          </w:p>
        </w:tc>
        <w:tc>
          <w:tcPr>
            <w:tcW w:w="0" w:type="auto"/>
          </w:tcPr>
          <w:p w14:paraId="1FC2858B"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Evidence, Tvorba spisu</w:t>
            </w:r>
          </w:p>
        </w:tc>
        <w:tc>
          <w:tcPr>
            <w:tcW w:w="0" w:type="auto"/>
            <w:vAlign w:val="center"/>
          </w:tcPr>
          <w:p w14:paraId="0489E14B" w14:textId="306852E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3894B747"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5B5A02D3"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2CEB4527"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58C8AA21"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zaznamenání dalších stavů spisů (např. vyřizováno, schvalováno, přerušeno, uloženo atd.).</w:t>
            </w:r>
          </w:p>
        </w:tc>
        <w:tc>
          <w:tcPr>
            <w:tcW w:w="0" w:type="auto"/>
          </w:tcPr>
          <w:p w14:paraId="2533A056"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Evidence</w:t>
            </w:r>
          </w:p>
        </w:tc>
        <w:tc>
          <w:tcPr>
            <w:tcW w:w="0" w:type="auto"/>
            <w:vAlign w:val="center"/>
          </w:tcPr>
          <w:p w14:paraId="489ACFBE" w14:textId="2D413ED6"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76209751"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01150187"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272B30FF"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3F036008"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 xml:space="preserve">Na pokyn uživatele nebo automaticky dle konfigurace musí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umožňovat odeslání odkazu na entitu v e-mailu. Při otevírání odkazu z doručeného mailu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w:t>
            </w:r>
            <w:proofErr w:type="gramStart"/>
            <w:r w:rsidRPr="009E112A">
              <w:rPr>
                <w:rFonts w:asciiTheme="minorHAnsi" w:hAnsiTheme="minorHAnsi" w:cstheme="minorHAnsi"/>
                <w:color w:val="000000"/>
                <w:szCs w:val="22"/>
              </w:rPr>
              <w:t>ověří</w:t>
            </w:r>
            <w:proofErr w:type="gramEnd"/>
            <w:r w:rsidRPr="009E112A">
              <w:rPr>
                <w:rFonts w:asciiTheme="minorHAnsi" w:hAnsiTheme="minorHAnsi" w:cstheme="minorHAnsi"/>
                <w:color w:val="000000"/>
                <w:szCs w:val="22"/>
              </w:rPr>
              <w:t xml:space="preserve"> oprávnění uživatele (adresáta) a podle práv uživatele zobrazí evidenční </w:t>
            </w:r>
            <w:r w:rsidRPr="009E112A">
              <w:rPr>
                <w:rFonts w:asciiTheme="minorHAnsi" w:hAnsiTheme="minorHAnsi" w:cstheme="minorHAnsi"/>
                <w:color w:val="000000"/>
                <w:szCs w:val="22"/>
              </w:rPr>
              <w:lastRenderedPageBreak/>
              <w:t>záznam entity, případně zobrazí elektronickou podobu (komponenty) dokumentu.</w:t>
            </w:r>
          </w:p>
        </w:tc>
        <w:tc>
          <w:tcPr>
            <w:tcW w:w="0" w:type="auto"/>
          </w:tcPr>
          <w:p w14:paraId="7F87F1FD"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lastRenderedPageBreak/>
              <w:t>Evidence</w:t>
            </w:r>
          </w:p>
        </w:tc>
        <w:tc>
          <w:tcPr>
            <w:tcW w:w="0" w:type="auto"/>
            <w:vAlign w:val="center"/>
          </w:tcPr>
          <w:p w14:paraId="1D5B6402" w14:textId="3B146631"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5618662F"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184BD50D"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1DE85377"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74D6B147"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vedení základních metadat entit (o dokumentu, spisu, ukládací jednotce, komponentách, věcných skupinách, dílech, součástech) a další metadat nezbytně nutných k vytvoření validního SIP.</w:t>
            </w:r>
          </w:p>
        </w:tc>
        <w:tc>
          <w:tcPr>
            <w:tcW w:w="0" w:type="auto"/>
          </w:tcPr>
          <w:p w14:paraId="6B5BED36"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Metadata, Evidence</w:t>
            </w:r>
          </w:p>
        </w:tc>
        <w:tc>
          <w:tcPr>
            <w:tcW w:w="0" w:type="auto"/>
            <w:vAlign w:val="center"/>
          </w:tcPr>
          <w:p w14:paraId="40A80EF4" w14:textId="18A14676"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0A52747F"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2F14588B"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30390DF1"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17D8B590"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vést o entitách další metadata (např. NSESSS 2.1.8, 8.1.5,6.3.16, kap.11.1). Správu těchto metadat (název položky, datový typ položky, povinnost údaje, maska, popis, popis pop up nápovědy, poznámky atd.)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umožní nastavit administrátorovi.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umožňuje k entitám poznamenání uživatelské poznámky (náhled všem uživatelům, editace aktuální vlastník).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umožňuje zaznamenávat interní poznámky uživatele (náhled a editace pouze autor poznámky) a poznámky organizační jednotky, které jsou přístupné podle volby (náhled pouze uživatelé ze spisového uzlu a editace pouze autor poznámky).</w:t>
            </w:r>
          </w:p>
        </w:tc>
        <w:tc>
          <w:tcPr>
            <w:tcW w:w="0" w:type="auto"/>
          </w:tcPr>
          <w:p w14:paraId="6FBA1513"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Metadata, Evidence</w:t>
            </w:r>
          </w:p>
        </w:tc>
        <w:tc>
          <w:tcPr>
            <w:tcW w:w="0" w:type="auto"/>
            <w:vAlign w:val="center"/>
          </w:tcPr>
          <w:p w14:paraId="50C769D8" w14:textId="7E18DC7A"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0D346BB3"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3248E720"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3A958DE9"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1671ED14"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 xml:space="preserve">V případech, kdy část entity je v digitální podobě a část v podobě analogové,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v metadatech vést informace o místě uložení analogové části entity nebo ukládací jednotky, ve které je entita uložena.</w:t>
            </w:r>
          </w:p>
        </w:tc>
        <w:tc>
          <w:tcPr>
            <w:tcW w:w="0" w:type="auto"/>
          </w:tcPr>
          <w:p w14:paraId="2BA0CC0B"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Metadata, Evidence</w:t>
            </w:r>
          </w:p>
        </w:tc>
        <w:tc>
          <w:tcPr>
            <w:tcW w:w="0" w:type="auto"/>
            <w:vAlign w:val="center"/>
          </w:tcPr>
          <w:p w14:paraId="52C0892D" w14:textId="1ACF3CB1"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3F5B729E"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61B3D259"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31D7744B"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31952788"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zaznamenání ztráty či poškození entity s poznámkou nebo odkazem na jednoznačný identifikátor nebo číslo jednací dokumentu, kterým byla ztráta, poškození či zničení vypořádána.</w:t>
            </w:r>
          </w:p>
        </w:tc>
        <w:tc>
          <w:tcPr>
            <w:tcW w:w="0" w:type="auto"/>
          </w:tcPr>
          <w:p w14:paraId="421A4E6B"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Evidence</w:t>
            </w:r>
          </w:p>
        </w:tc>
        <w:tc>
          <w:tcPr>
            <w:tcW w:w="0" w:type="auto"/>
            <w:vAlign w:val="center"/>
          </w:tcPr>
          <w:p w14:paraId="063F39B0" w14:textId="1B581C42"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4294CE1C"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3516F48D"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4A9999CA"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01ADC516"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zaznamenání nalezení ztracené entity.</w:t>
            </w:r>
          </w:p>
        </w:tc>
        <w:tc>
          <w:tcPr>
            <w:tcW w:w="0" w:type="auto"/>
          </w:tcPr>
          <w:p w14:paraId="026E8349"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Evidence</w:t>
            </w:r>
          </w:p>
        </w:tc>
        <w:tc>
          <w:tcPr>
            <w:tcW w:w="0" w:type="auto"/>
            <w:vAlign w:val="center"/>
          </w:tcPr>
          <w:p w14:paraId="64AF3407" w14:textId="1E40CE2B"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306BDD56"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73F50C27"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4CB08390"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2AB409F3"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vedení evidence kvalifikovaných certifikátů v souladu s požadavkem § 17 odstavce 4) </w:t>
            </w:r>
            <w:proofErr w:type="spellStart"/>
            <w:r w:rsidRPr="009E112A">
              <w:rPr>
                <w:rFonts w:asciiTheme="minorHAnsi" w:hAnsiTheme="minorHAnsi" w:cstheme="minorHAnsi"/>
                <w:color w:val="000000"/>
                <w:szCs w:val="22"/>
              </w:rPr>
              <w:t>SpisV</w:t>
            </w:r>
            <w:proofErr w:type="spellEnd"/>
            <w:r w:rsidRPr="009E112A">
              <w:rPr>
                <w:rFonts w:asciiTheme="minorHAnsi" w:hAnsiTheme="minorHAnsi" w:cstheme="minorHAnsi"/>
                <w:color w:val="000000"/>
                <w:szCs w:val="22"/>
              </w:rPr>
              <w:t xml:space="preserve">. Při změnách systém avizuje nutnost prodloužit, zrušit nebo založit nový. </w:t>
            </w:r>
          </w:p>
        </w:tc>
        <w:tc>
          <w:tcPr>
            <w:tcW w:w="0" w:type="auto"/>
          </w:tcPr>
          <w:p w14:paraId="57EE7290"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Evidence</w:t>
            </w:r>
          </w:p>
        </w:tc>
        <w:tc>
          <w:tcPr>
            <w:tcW w:w="0" w:type="auto"/>
            <w:vAlign w:val="center"/>
          </w:tcPr>
          <w:p w14:paraId="71ADDC7F" w14:textId="37321852"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35F0DA57"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0BA03BD6"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1AE01820"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220A4317"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na základě rozpoznaného jednoznačného identifikátoru zpracovat naskenované soubory. V případě vícestránkového skenu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umožní nastavit jednoznačný identifikátor (čárového nebo QR kódu) jako oddělovač jednotlivých dokumentů. Na základě identifikace dokumentu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vyhledá evidenční záznam a zajistí jeho přiřazení k patřičné entitě (dokumentu, doručence atp.).</w:t>
            </w:r>
          </w:p>
        </w:tc>
        <w:tc>
          <w:tcPr>
            <w:tcW w:w="0" w:type="auto"/>
          </w:tcPr>
          <w:p w14:paraId="7EBC9D6C"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Digitalizace</w:t>
            </w:r>
          </w:p>
        </w:tc>
        <w:tc>
          <w:tcPr>
            <w:tcW w:w="0" w:type="auto"/>
            <w:vAlign w:val="center"/>
          </w:tcPr>
          <w:p w14:paraId="24F030CC" w14:textId="17DBCD52"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2D8CBFA1"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1DB8E069"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1D244B00"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145DF2B4"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vytěžování dokumentů (celostránkové OCR) vlastními funkcemi případně napojením na SW třetí strany (v tomto případě musí být součástí dodávky</w:t>
            </w:r>
            <w:r w:rsidRPr="009E112A">
              <w:rPr>
                <w:rFonts w:asciiTheme="minorHAnsi" w:hAnsiTheme="minorHAnsi" w:cstheme="minorHAnsi"/>
                <w:szCs w:val="22"/>
              </w:rPr>
              <w:t xml:space="preserve">), předpokládaný počet dokumentů je odhadován na 200 000 stran A4/rok. Případná odchylka od tohoto počtu nebude mít vliv na celkovou výši měsíční platby za provoz </w:t>
            </w: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w:t>
            </w:r>
            <w:r w:rsidRPr="009E112A">
              <w:rPr>
                <w:rFonts w:asciiTheme="minorHAnsi" w:hAnsiTheme="minorHAnsi" w:cstheme="minorHAnsi"/>
                <w:szCs w:val="22"/>
                <w:u w:val="single"/>
              </w:rPr>
              <w:t xml:space="preserve">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zajistí následné zpracování vytěžených dat (např. indexace obsahu) a umožní jejich další využití (např. fulltextové hledání).</w:t>
            </w:r>
          </w:p>
        </w:tc>
        <w:tc>
          <w:tcPr>
            <w:tcW w:w="0" w:type="auto"/>
          </w:tcPr>
          <w:p w14:paraId="7334A39A"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Digitalizace</w:t>
            </w:r>
          </w:p>
        </w:tc>
        <w:tc>
          <w:tcPr>
            <w:tcW w:w="0" w:type="auto"/>
            <w:vAlign w:val="center"/>
          </w:tcPr>
          <w:p w14:paraId="45753E56" w14:textId="666079DC"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3DE53897"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085F97E6"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5885D0AB"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20A316A0"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realizování převedení dokumentu z podoby analogové do podoby digitální, a naopak postupem respektujícím ustanovení §69a </w:t>
            </w:r>
            <w:proofErr w:type="spellStart"/>
            <w:r w:rsidRPr="009E112A">
              <w:rPr>
                <w:rFonts w:asciiTheme="minorHAnsi" w:hAnsiTheme="minorHAnsi" w:cstheme="minorHAnsi"/>
                <w:color w:val="000000"/>
                <w:szCs w:val="22"/>
              </w:rPr>
              <w:t>ArchZ</w:t>
            </w:r>
            <w:proofErr w:type="spellEnd"/>
            <w:r w:rsidRPr="009E112A">
              <w:rPr>
                <w:rFonts w:asciiTheme="minorHAnsi" w:hAnsiTheme="minorHAnsi" w:cstheme="minorHAnsi"/>
                <w:color w:val="000000"/>
                <w:szCs w:val="22"/>
              </w:rPr>
              <w:t xml:space="preserve"> a § 24 </w:t>
            </w:r>
            <w:proofErr w:type="spellStart"/>
            <w:r w:rsidRPr="009E112A">
              <w:rPr>
                <w:rFonts w:asciiTheme="minorHAnsi" w:hAnsiTheme="minorHAnsi" w:cstheme="minorHAnsi"/>
                <w:color w:val="000000"/>
                <w:szCs w:val="22"/>
              </w:rPr>
              <w:t>SpisV</w:t>
            </w:r>
            <w:proofErr w:type="spellEnd"/>
            <w:r w:rsidRPr="009E112A">
              <w:rPr>
                <w:rFonts w:asciiTheme="minorHAnsi" w:hAnsiTheme="minorHAnsi" w:cstheme="minorHAnsi"/>
                <w:color w:val="000000"/>
                <w:szCs w:val="22"/>
              </w:rPr>
              <w:t>.</w:t>
            </w:r>
          </w:p>
        </w:tc>
        <w:tc>
          <w:tcPr>
            <w:tcW w:w="0" w:type="auto"/>
          </w:tcPr>
          <w:p w14:paraId="2BA7BE2F"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Digitalizace</w:t>
            </w:r>
          </w:p>
        </w:tc>
        <w:tc>
          <w:tcPr>
            <w:tcW w:w="0" w:type="auto"/>
            <w:vAlign w:val="center"/>
          </w:tcPr>
          <w:p w14:paraId="5D37E48B" w14:textId="1E2FDA2B"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44478FAC"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26ECA4C6"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565300EF"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4957BB5F"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řízení procesů oběhu entit způsobem zajišťujícím sledování všech úkonů s entitou, identifikovat fyzické osoby, zaznamenat datum a čas změny a identifikovat změny, které byly provedeny. Tyto změny jsou zaznamenávány do transakčního logu.</w:t>
            </w:r>
          </w:p>
        </w:tc>
        <w:tc>
          <w:tcPr>
            <w:tcW w:w="0" w:type="auto"/>
          </w:tcPr>
          <w:p w14:paraId="45BC1097"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Oběh, Transakční historie</w:t>
            </w:r>
          </w:p>
        </w:tc>
        <w:tc>
          <w:tcPr>
            <w:tcW w:w="0" w:type="auto"/>
            <w:vAlign w:val="center"/>
          </w:tcPr>
          <w:p w14:paraId="5AD54BF8" w14:textId="2CD17705"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43D03E23"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294230EF"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5F7A1486"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6972354A"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 xml:space="preserve">V rámci řízení a evidence oběhu entit (dokumentů, komponent, spisů) v analogové podobě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evidenční předání a evidenční převzetí, přičemž součástí převzetí je kontrola úplnosti fyzicky předávaných entit a její stvrzení. </w:t>
            </w:r>
          </w:p>
        </w:tc>
        <w:tc>
          <w:tcPr>
            <w:tcW w:w="0" w:type="auto"/>
          </w:tcPr>
          <w:p w14:paraId="5D734534"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Oběh</w:t>
            </w:r>
          </w:p>
        </w:tc>
        <w:tc>
          <w:tcPr>
            <w:tcW w:w="0" w:type="auto"/>
            <w:vAlign w:val="center"/>
          </w:tcPr>
          <w:p w14:paraId="2A32B641" w14:textId="7ACFB4A8"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7686B7B2"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456AC005"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6B5C11AB"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461ECCF3"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v závislosti na nastavení, tisk předávacího protokolu. Předávací protokoly obsahují informace o identifikaci předávajícího, přebírajícího, datum (případně datum a čas) a úplný výčet entit, které jsou v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určeny k předání/převzetí.</w:t>
            </w:r>
          </w:p>
        </w:tc>
        <w:tc>
          <w:tcPr>
            <w:tcW w:w="0" w:type="auto"/>
          </w:tcPr>
          <w:p w14:paraId="26A95B9F"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Oběh</w:t>
            </w:r>
          </w:p>
        </w:tc>
        <w:tc>
          <w:tcPr>
            <w:tcW w:w="0" w:type="auto"/>
            <w:vAlign w:val="center"/>
          </w:tcPr>
          <w:p w14:paraId="4A2CB854" w14:textId="0D5299EE"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30A858FD"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1E2A26CD"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2B555F0D"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052C4A65"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 xml:space="preserve">V rámci řízení a evidence oběhu entit (dokumentů, komponent, spisů) v analogové podobě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přebírajícímu uživateli odmítnout převzetí (všech nebo jen části přebíraných dokumentů) s uvedením důvodu odmítnutí. V ostatních případech umožňuje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přebírajícímu potvrdit převzetí entity.</w:t>
            </w:r>
          </w:p>
        </w:tc>
        <w:tc>
          <w:tcPr>
            <w:tcW w:w="0" w:type="auto"/>
          </w:tcPr>
          <w:p w14:paraId="0F2EC1E9"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Oběh</w:t>
            </w:r>
          </w:p>
        </w:tc>
        <w:tc>
          <w:tcPr>
            <w:tcW w:w="0" w:type="auto"/>
            <w:vAlign w:val="center"/>
          </w:tcPr>
          <w:p w14:paraId="0FD1CA7C" w14:textId="34E7ED8B"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7E51AB6B"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38CB254A"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521F54EC"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1709C265"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 xml:space="preserve">V rámci řízení a evidence oběhu entit (dokumentů, komponent, spisů) musí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umožňovat zrušení předání do doby, než je potvrzeno převzetí druhou stranou.</w:t>
            </w:r>
          </w:p>
        </w:tc>
        <w:tc>
          <w:tcPr>
            <w:tcW w:w="0" w:type="auto"/>
          </w:tcPr>
          <w:p w14:paraId="6C735C4E"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Oběh</w:t>
            </w:r>
          </w:p>
        </w:tc>
        <w:tc>
          <w:tcPr>
            <w:tcW w:w="0" w:type="auto"/>
            <w:vAlign w:val="center"/>
          </w:tcPr>
          <w:p w14:paraId="20A8FE58" w14:textId="4090BC2C"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0E323FED"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703666B0"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64625894"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2BED17A8"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zaznamenání předání entity (dokumentu, spisu) jakémukoliv organizačnímu celku. Proces předání, respektive převzetí, je dokončen až po provedení kontroly </w:t>
            </w:r>
            <w:r w:rsidRPr="009E112A">
              <w:rPr>
                <w:rFonts w:asciiTheme="minorHAnsi" w:hAnsiTheme="minorHAnsi" w:cstheme="minorHAnsi"/>
                <w:bCs/>
                <w:color w:val="000000"/>
                <w:szCs w:val="22"/>
              </w:rPr>
              <w:t>fyzicky</w:t>
            </w:r>
            <w:r w:rsidRPr="009E112A">
              <w:rPr>
                <w:rFonts w:asciiTheme="minorHAnsi" w:hAnsiTheme="minorHAnsi" w:cstheme="minorHAnsi"/>
                <w:color w:val="000000"/>
                <w:szCs w:val="22"/>
              </w:rPr>
              <w:t xml:space="preserve"> předávaných entit následované aktem „stvrzení“, které je realizováno buď elektronicky (heslem nebo jinými prostředky identifikace) nebo analogově (podpisem listinného předávacího protokolu). Tyto změny jsou v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zaznamenávány v souladu s NSESSS do transakčního logu předávaných entit.</w:t>
            </w:r>
          </w:p>
        </w:tc>
        <w:tc>
          <w:tcPr>
            <w:tcW w:w="0" w:type="auto"/>
          </w:tcPr>
          <w:p w14:paraId="41B16578"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Oběh, Transakční historie</w:t>
            </w:r>
          </w:p>
        </w:tc>
        <w:tc>
          <w:tcPr>
            <w:tcW w:w="0" w:type="auto"/>
            <w:vAlign w:val="center"/>
          </w:tcPr>
          <w:p w14:paraId="4D8E737A" w14:textId="0B8FB330"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6CF0E2B7"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19D004F5"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720E5077"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2A31E00A"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uživateli zobrazit seznamy záznamů entit (dokumentů, spisů, ukládacích jednotek), které uživatel vlastní nebo vlastnil.</w:t>
            </w:r>
          </w:p>
        </w:tc>
        <w:tc>
          <w:tcPr>
            <w:tcW w:w="0" w:type="auto"/>
          </w:tcPr>
          <w:p w14:paraId="566CAE62"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Oběh</w:t>
            </w:r>
          </w:p>
        </w:tc>
        <w:tc>
          <w:tcPr>
            <w:tcW w:w="0" w:type="auto"/>
            <w:vAlign w:val="center"/>
          </w:tcPr>
          <w:p w14:paraId="226ABBC5" w14:textId="22D9EBB1"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73B24A0F"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38358666"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5C5AE6DF"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2657D7DF"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 xml:space="preserve">V případě, kdy přebírající uživatel ještě neprovedl potvrzení o převzetí, musí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umožňovat uskutečnění předání entit zastupující osobě nebo jinému uživateli téhož OC.</w:t>
            </w:r>
          </w:p>
        </w:tc>
        <w:tc>
          <w:tcPr>
            <w:tcW w:w="0" w:type="auto"/>
          </w:tcPr>
          <w:p w14:paraId="13015E35"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Oběh</w:t>
            </w:r>
          </w:p>
        </w:tc>
        <w:tc>
          <w:tcPr>
            <w:tcW w:w="0" w:type="auto"/>
            <w:vAlign w:val="center"/>
          </w:tcPr>
          <w:p w14:paraId="3687C2B7" w14:textId="1D33A212"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1145A772"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3DADFFAA"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7871C38E"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3F6809E2"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nastavení tak, že v rámci útvaru lze provést předání entity bez nutnosti potvrzení jejich převzetí příjemcem.</w:t>
            </w:r>
          </w:p>
        </w:tc>
        <w:tc>
          <w:tcPr>
            <w:tcW w:w="0" w:type="auto"/>
          </w:tcPr>
          <w:p w14:paraId="15500124"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Oběh</w:t>
            </w:r>
          </w:p>
        </w:tc>
        <w:tc>
          <w:tcPr>
            <w:tcW w:w="0" w:type="auto"/>
            <w:vAlign w:val="center"/>
          </w:tcPr>
          <w:p w14:paraId="394873FB" w14:textId="60DD4BED"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2B963CFA"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288BA8FA"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5735E31D"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4956BEE1"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 xml:space="preserve">V případě, že je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propojeno s jiným informačním systémem spravujícím dokumenty (ISSD) dle definice NSESSS, musí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umožňovat předání „řízení entity“ propojenému ISSD. Po předání řízení je možné záznam v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vyhledat, ale není možné jej editovat (právo editace má pouze ISSD pomocí aplikačního rozhraní nebo webové služby) a obdobně obráceně, pokud má aktuálně řízení entity přiřazena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není možné záznam editovat v ISSD.</w:t>
            </w:r>
          </w:p>
        </w:tc>
        <w:tc>
          <w:tcPr>
            <w:tcW w:w="0" w:type="auto"/>
          </w:tcPr>
          <w:p w14:paraId="1FE5946F"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Oběh</w:t>
            </w:r>
          </w:p>
        </w:tc>
        <w:tc>
          <w:tcPr>
            <w:tcW w:w="0" w:type="auto"/>
            <w:vAlign w:val="center"/>
          </w:tcPr>
          <w:p w14:paraId="457C1FDF" w14:textId="24B6B690"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45DF74AB"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5B450A4E"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10DE4508"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3A0AFEF3"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umožnit editaci šablon pro tvorbu vlastních dokumentů bez nutnosti zásahu Poskytovatele.</w:t>
            </w:r>
          </w:p>
          <w:p w14:paraId="52E38F36"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umožňuje tvorbu a správu šablon s možností jejich přiřazení k jednotlivým funkčním uživatelským uzlům. Tato funkcionalita musí být umožněna pouze pro administrátora a musí být k dispozici v administrační části systému.</w:t>
            </w:r>
          </w:p>
          <w:p w14:paraId="7EF9E9C6"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umožňuje v rámci konkrétního stavu, procesu a uživatelského uzlu, při jeho vyřizování práci s předefinovanými šablonami, které musí zobrazovat požadovaná metadata/atributy dokumentu a ovládací prvky, a to se zohledněním přístupových práv. Šablona musí být interaktivní a musí umožnit uživateli pracovat s metadaty dokumentu a dle přístupových oprávnění je upravovat či pořizovat nové.</w:t>
            </w:r>
          </w:p>
        </w:tc>
        <w:tc>
          <w:tcPr>
            <w:tcW w:w="0" w:type="auto"/>
          </w:tcPr>
          <w:p w14:paraId="548A44FE"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Vyhotovování</w:t>
            </w:r>
          </w:p>
        </w:tc>
        <w:tc>
          <w:tcPr>
            <w:tcW w:w="0" w:type="auto"/>
            <w:vAlign w:val="center"/>
          </w:tcPr>
          <w:p w14:paraId="5785AC0C" w14:textId="108688A2"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3E263827"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23865F50"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02A93FE3"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32048A02"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na základě šablon vyhotovovat nové dokumenty s automatizovaným využití metadat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(bezpečnostní kategorie, datum vytvoření, číslo jednací, věc, jednoznačný identifikátor v podobě alfanumerického, čárového případně QR kódu atp.). Nabídka šablon je svázána s rolí uživatele a příslušnosti k organizačnímu zařazení role uživatele.</w:t>
            </w:r>
          </w:p>
        </w:tc>
        <w:tc>
          <w:tcPr>
            <w:tcW w:w="0" w:type="auto"/>
          </w:tcPr>
          <w:p w14:paraId="732F3E73"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Vyhotovování</w:t>
            </w:r>
          </w:p>
        </w:tc>
        <w:tc>
          <w:tcPr>
            <w:tcW w:w="0" w:type="auto"/>
            <w:vAlign w:val="center"/>
          </w:tcPr>
          <w:p w14:paraId="767BBCCE" w14:textId="14346BEC"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040734EF"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36450570"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75033329"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16CEA774"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verzování dokumentu a komponent dokumentu při všech jejich úpravách.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dle oprávnění uživatele umožní zobrazení libovolné komponenty i verze komponenty dokumentu.</w:t>
            </w:r>
          </w:p>
        </w:tc>
        <w:tc>
          <w:tcPr>
            <w:tcW w:w="0" w:type="auto"/>
          </w:tcPr>
          <w:p w14:paraId="10FAD4DA"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Vyhotovování</w:t>
            </w:r>
          </w:p>
        </w:tc>
        <w:tc>
          <w:tcPr>
            <w:tcW w:w="0" w:type="auto"/>
            <w:vAlign w:val="center"/>
          </w:tcPr>
          <w:p w14:paraId="01C45C28" w14:textId="3A1CF1A2"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65101D68"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6AAA1676"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10EE5E53"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23A55851"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nastavení, aby se při vyhotovování dokumentu (v digitální podobě konceptu dokumentu) na zvoleném místě automaticky zobrazily následující údaje: jednoznačný identifikátor, číslo jednací/evidenční, věc, značka odesílatele, spisová značka, adresa adresáta a další potřebné údaje uvedené v §16 </w:t>
            </w:r>
            <w:proofErr w:type="spellStart"/>
            <w:r w:rsidRPr="009E112A">
              <w:rPr>
                <w:rFonts w:asciiTheme="minorHAnsi" w:hAnsiTheme="minorHAnsi" w:cstheme="minorHAnsi"/>
                <w:color w:val="000000"/>
                <w:szCs w:val="22"/>
              </w:rPr>
              <w:t>SpisV</w:t>
            </w:r>
            <w:proofErr w:type="spellEnd"/>
            <w:r w:rsidRPr="009E112A">
              <w:rPr>
                <w:rFonts w:asciiTheme="minorHAnsi" w:hAnsiTheme="minorHAnsi" w:cstheme="minorHAnsi"/>
                <w:color w:val="000000"/>
                <w:szCs w:val="22"/>
              </w:rPr>
              <w:t>.</w:t>
            </w:r>
          </w:p>
        </w:tc>
        <w:tc>
          <w:tcPr>
            <w:tcW w:w="0" w:type="auto"/>
          </w:tcPr>
          <w:p w14:paraId="1939DDD1"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Vyhotovování</w:t>
            </w:r>
          </w:p>
        </w:tc>
        <w:tc>
          <w:tcPr>
            <w:tcW w:w="0" w:type="auto"/>
            <w:vAlign w:val="center"/>
          </w:tcPr>
          <w:p w14:paraId="5BFF4BDA" w14:textId="036EB6D6"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6C0DDB7C"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7AA0B8FB"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1A2C94CC"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3B55071D"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přiřazovat prostřednictvím rolí oprávnění uživatelům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k dokumentu, nebo k jednotlivým komponentám.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umožní správu oprávnění minimálně v rozsahu pouze čtení, čtení a zápis, správa oprávnění.</w:t>
            </w:r>
          </w:p>
        </w:tc>
        <w:tc>
          <w:tcPr>
            <w:tcW w:w="0" w:type="auto"/>
          </w:tcPr>
          <w:p w14:paraId="47FEB56E"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Řízení přístupů</w:t>
            </w:r>
          </w:p>
        </w:tc>
        <w:tc>
          <w:tcPr>
            <w:tcW w:w="0" w:type="auto"/>
            <w:vAlign w:val="center"/>
          </w:tcPr>
          <w:p w14:paraId="11832B42" w14:textId="4968E132"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701F44D6"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1DED7BC6"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02E55D1D"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3431D29D"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umožnit pro zajištění nahlédnutí do spisu nastavit oprávnění ke čtení ke spisu, dokumentu, nebo k jejich jednotlivým komponentám také „externím uživatelům“ (uživatel s jednorázovým nebo časovým omezením přístupu do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w:t>
            </w:r>
          </w:p>
        </w:tc>
        <w:tc>
          <w:tcPr>
            <w:tcW w:w="0" w:type="auto"/>
          </w:tcPr>
          <w:p w14:paraId="7669A9E6"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Řízení přístupů</w:t>
            </w:r>
          </w:p>
        </w:tc>
        <w:tc>
          <w:tcPr>
            <w:tcW w:w="0" w:type="auto"/>
            <w:vAlign w:val="center"/>
          </w:tcPr>
          <w:p w14:paraId="4EA7DDBB" w14:textId="57941082"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18F22E78"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020FB58D"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3AB22E07"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609C86E0"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oprávněnému uživateli hromadně přidělit dalším uživatelům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(bez ohledu na jejich zařazení v organizačním schématu nebo příslušnosti k organizační jednotce) přístupová práva k metadatům i komponentám entit.</w:t>
            </w:r>
          </w:p>
        </w:tc>
        <w:tc>
          <w:tcPr>
            <w:tcW w:w="0" w:type="auto"/>
          </w:tcPr>
          <w:p w14:paraId="6FEF3263"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 xml:space="preserve">Řízení přístupů </w:t>
            </w:r>
          </w:p>
        </w:tc>
        <w:tc>
          <w:tcPr>
            <w:tcW w:w="0" w:type="auto"/>
            <w:vAlign w:val="center"/>
          </w:tcPr>
          <w:p w14:paraId="466CF933" w14:textId="664A20CB"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5DA0EF78"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2593345E"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2FB4855E"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3B6D21E5"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zamezí souběžné editaci komponent dokumentu vyznačením zámku (</w:t>
            </w:r>
            <w:proofErr w:type="spellStart"/>
            <w:r w:rsidRPr="009E112A">
              <w:rPr>
                <w:rFonts w:asciiTheme="minorHAnsi" w:hAnsiTheme="minorHAnsi" w:cstheme="minorHAnsi"/>
                <w:color w:val="000000"/>
                <w:szCs w:val="22"/>
              </w:rPr>
              <w:t>check</w:t>
            </w:r>
            <w:proofErr w:type="spellEnd"/>
            <w:r w:rsidRPr="009E112A">
              <w:rPr>
                <w:rFonts w:asciiTheme="minorHAnsi" w:hAnsiTheme="minorHAnsi" w:cstheme="minorHAnsi"/>
                <w:color w:val="000000"/>
                <w:szCs w:val="22"/>
              </w:rPr>
              <w:t xml:space="preserve">-out, </w:t>
            </w:r>
            <w:proofErr w:type="spellStart"/>
            <w:r w:rsidRPr="009E112A">
              <w:rPr>
                <w:rFonts w:asciiTheme="minorHAnsi" w:hAnsiTheme="minorHAnsi" w:cstheme="minorHAnsi"/>
                <w:color w:val="000000"/>
                <w:szCs w:val="22"/>
              </w:rPr>
              <w:t>check</w:t>
            </w:r>
            <w:proofErr w:type="spellEnd"/>
            <w:r w:rsidRPr="009E112A">
              <w:rPr>
                <w:rFonts w:asciiTheme="minorHAnsi" w:hAnsiTheme="minorHAnsi" w:cstheme="minorHAnsi"/>
                <w:color w:val="000000"/>
                <w:szCs w:val="22"/>
              </w:rPr>
              <w:t xml:space="preserve">-in) a informací o uživateli, který komponentu dokumentu edituje.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oprávněným uživatelům náhled (čtení) </w:t>
            </w:r>
            <w:r w:rsidRPr="009E112A">
              <w:rPr>
                <w:rFonts w:asciiTheme="minorHAnsi" w:hAnsiTheme="minorHAnsi" w:cstheme="minorHAnsi"/>
                <w:color w:val="000000"/>
                <w:szCs w:val="22"/>
              </w:rPr>
              <w:lastRenderedPageBreak/>
              <w:t>komponent dokumentu bez ohledu na stav dokumentu (vyřízen, uložen, zapůjčen atd.).</w:t>
            </w:r>
          </w:p>
        </w:tc>
        <w:tc>
          <w:tcPr>
            <w:tcW w:w="0" w:type="auto"/>
          </w:tcPr>
          <w:p w14:paraId="64BA2841"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lastRenderedPageBreak/>
              <w:t>Řízení přístupů</w:t>
            </w:r>
          </w:p>
        </w:tc>
        <w:tc>
          <w:tcPr>
            <w:tcW w:w="0" w:type="auto"/>
            <w:vAlign w:val="center"/>
          </w:tcPr>
          <w:p w14:paraId="54A72C30" w14:textId="44D8F638"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2C5720D4"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56B40602"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1B4CBB57"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69BBAD21"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zamezení přístupu ke komponentám dokumentu neoprávněnému uživateli (bez ohledu na nadřízenost nebo pravomoc uživatele). </w:t>
            </w:r>
          </w:p>
        </w:tc>
        <w:tc>
          <w:tcPr>
            <w:tcW w:w="0" w:type="auto"/>
          </w:tcPr>
          <w:p w14:paraId="5FEDB17D"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Řízení přístupů</w:t>
            </w:r>
          </w:p>
        </w:tc>
        <w:tc>
          <w:tcPr>
            <w:tcW w:w="0" w:type="auto"/>
            <w:vAlign w:val="center"/>
          </w:tcPr>
          <w:p w14:paraId="3CBEF4D5" w14:textId="526AA074"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04C362DA"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333E8C7C"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53575923"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59036875"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oprávněnému uživateli náhled na komponentu dokumentu přímo v klientském prostředí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(náhledové okno jako součást základního rozhraní).</w:t>
            </w:r>
          </w:p>
        </w:tc>
        <w:tc>
          <w:tcPr>
            <w:tcW w:w="0" w:type="auto"/>
          </w:tcPr>
          <w:p w14:paraId="72CB3B0D"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Řízení přístupů</w:t>
            </w:r>
          </w:p>
        </w:tc>
        <w:tc>
          <w:tcPr>
            <w:tcW w:w="0" w:type="auto"/>
            <w:vAlign w:val="center"/>
          </w:tcPr>
          <w:p w14:paraId="79A546CC" w14:textId="5F9A615F"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549A01A9"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6135800D"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01A02D98"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7901CAB3"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do transakčního logu automaticky zaznamená informace o všech neoprávněných přístupech k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a dále informace o všech uskutečněných přístupech k entitám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w:t>
            </w:r>
          </w:p>
        </w:tc>
        <w:tc>
          <w:tcPr>
            <w:tcW w:w="0" w:type="auto"/>
          </w:tcPr>
          <w:p w14:paraId="54CA34DB"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Řízení přístupů</w:t>
            </w:r>
          </w:p>
        </w:tc>
        <w:tc>
          <w:tcPr>
            <w:tcW w:w="0" w:type="auto"/>
            <w:vAlign w:val="center"/>
          </w:tcPr>
          <w:p w14:paraId="6C5A964A" w14:textId="4096748B"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6A4481D4"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67FF1948"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5C7E4AFD"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740FA4B3"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zabezpečení transakčního logu proti změnám nebo smazání a znemožní administrátorovi získat uživatelské oprávnění nebo přístup k informacím, ke kterým nemá práva přístupu.</w:t>
            </w:r>
          </w:p>
        </w:tc>
        <w:tc>
          <w:tcPr>
            <w:tcW w:w="0" w:type="auto"/>
          </w:tcPr>
          <w:p w14:paraId="172E4A3C"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Řízení přístupů</w:t>
            </w:r>
          </w:p>
        </w:tc>
        <w:tc>
          <w:tcPr>
            <w:tcW w:w="0" w:type="auto"/>
            <w:vAlign w:val="center"/>
          </w:tcPr>
          <w:p w14:paraId="65E2A627" w14:textId="6701DC13"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430D1583"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5694A880"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4079BF11"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19A3B5D6"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nesmí ukládat uživatelská hesla, umožňovat přenos a uložení uživatelských hesel v otevřené (uživatelsky vnímatelné) podobě.</w:t>
            </w:r>
          </w:p>
        </w:tc>
        <w:tc>
          <w:tcPr>
            <w:tcW w:w="0" w:type="auto"/>
          </w:tcPr>
          <w:p w14:paraId="3883913C"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Řízení přístupů</w:t>
            </w:r>
          </w:p>
        </w:tc>
        <w:tc>
          <w:tcPr>
            <w:tcW w:w="0" w:type="auto"/>
            <w:vAlign w:val="center"/>
          </w:tcPr>
          <w:p w14:paraId="2A677102" w14:textId="4D64AE1A"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5D6714C5"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5BA687E7"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201115A9"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4A78C218"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umožňuje dle nastavení a pouze oprávněnému uživateli znovuotevřít uzavřený neuložený spis.</w:t>
            </w:r>
          </w:p>
        </w:tc>
        <w:tc>
          <w:tcPr>
            <w:tcW w:w="0" w:type="auto"/>
          </w:tcPr>
          <w:p w14:paraId="15BAFA6C"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Řízení přístupů</w:t>
            </w:r>
          </w:p>
        </w:tc>
        <w:tc>
          <w:tcPr>
            <w:tcW w:w="0" w:type="auto"/>
            <w:vAlign w:val="center"/>
          </w:tcPr>
          <w:p w14:paraId="4125C3B2" w14:textId="2A77F62F"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60D161EC"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1D176253"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1EB89BB6"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2B3A5316"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u jednoho odesílaného dokumentu vytvořit rozdělovník adresátů.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umožní výběr komponent každému adresátovi samostatně, případně adresátům společně.</w:t>
            </w:r>
          </w:p>
        </w:tc>
        <w:tc>
          <w:tcPr>
            <w:tcW w:w="0" w:type="auto"/>
          </w:tcPr>
          <w:p w14:paraId="77922EC8"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Odeslání</w:t>
            </w:r>
          </w:p>
        </w:tc>
        <w:tc>
          <w:tcPr>
            <w:tcW w:w="0" w:type="auto"/>
            <w:vAlign w:val="center"/>
          </w:tcPr>
          <w:p w14:paraId="3E19ACE9" w14:textId="572C41A3"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7A0B4307"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67D7B2F6"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2523CA85"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691D04EA"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zásilce (v analogové i digitální podobě) přiřadit jednoznačný identifikátor ve strojově i alfanumericky čitelné podobě. </w:t>
            </w:r>
          </w:p>
        </w:tc>
        <w:tc>
          <w:tcPr>
            <w:tcW w:w="0" w:type="auto"/>
          </w:tcPr>
          <w:p w14:paraId="1952727B"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Odesílání</w:t>
            </w:r>
          </w:p>
        </w:tc>
        <w:tc>
          <w:tcPr>
            <w:tcW w:w="0" w:type="auto"/>
            <w:vAlign w:val="center"/>
          </w:tcPr>
          <w:p w14:paraId="0AFE9AA0" w14:textId="57DEFEE1"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647E999B"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1BF42B15"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58F97789"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756B9962"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zaznamenání odeslání dokumentu libovolnou formou.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preferuje zaručené odeslání dokumentu v digitální podobě do vyhledané DS adresáta. </w:t>
            </w:r>
          </w:p>
        </w:tc>
        <w:tc>
          <w:tcPr>
            <w:tcW w:w="0" w:type="auto"/>
          </w:tcPr>
          <w:p w14:paraId="3BE843E8"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Odesílání</w:t>
            </w:r>
          </w:p>
        </w:tc>
        <w:tc>
          <w:tcPr>
            <w:tcW w:w="0" w:type="auto"/>
            <w:vAlign w:val="center"/>
          </w:tcPr>
          <w:p w14:paraId="5881E622" w14:textId="20E4D076"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0A6691CD"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4E040B89"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012594A8"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19C4A436"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stanovení, která komponenta (případně i její verze) dokumentu v digitální podobě bude v datové zprávě odeslána jako hlavní komponenta dokumentu.</w:t>
            </w:r>
          </w:p>
        </w:tc>
        <w:tc>
          <w:tcPr>
            <w:tcW w:w="0" w:type="auto"/>
          </w:tcPr>
          <w:p w14:paraId="27DC616B"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Odesílání</w:t>
            </w:r>
          </w:p>
        </w:tc>
        <w:tc>
          <w:tcPr>
            <w:tcW w:w="0" w:type="auto"/>
            <w:vAlign w:val="center"/>
          </w:tcPr>
          <w:p w14:paraId="4C9214E2" w14:textId="051E06BA"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1B37FD7B"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72FE3005"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0C3B54EC"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5B35A684"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libovolnému uživateli zaznamenat v metadatech odeslaného dokumentu informace o doručení, případně nedoručení zásilky.</w:t>
            </w:r>
          </w:p>
        </w:tc>
        <w:tc>
          <w:tcPr>
            <w:tcW w:w="0" w:type="auto"/>
          </w:tcPr>
          <w:p w14:paraId="34420C6A"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Odeslání</w:t>
            </w:r>
          </w:p>
        </w:tc>
        <w:tc>
          <w:tcPr>
            <w:tcW w:w="0" w:type="auto"/>
            <w:vAlign w:val="center"/>
          </w:tcPr>
          <w:p w14:paraId="64E31F03" w14:textId="6BF4C876"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7829B47E"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4B126D96"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1C851F89"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3A179E04"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uživateli vypravení dokumentu e-mailem z vlastní, případně z centrální e-mailové adresy.</w:t>
            </w:r>
          </w:p>
        </w:tc>
        <w:tc>
          <w:tcPr>
            <w:tcW w:w="0" w:type="auto"/>
          </w:tcPr>
          <w:p w14:paraId="3715D1BA"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Odeslání</w:t>
            </w:r>
          </w:p>
        </w:tc>
        <w:tc>
          <w:tcPr>
            <w:tcW w:w="0" w:type="auto"/>
            <w:vAlign w:val="center"/>
          </w:tcPr>
          <w:p w14:paraId="5B1B90FB" w14:textId="28BB4E3B"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4B95C0CE"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688F4A47"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1D02E9AA"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13CACDE4"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 xml:space="preserve">Po předání zásilky výpravně, případně po vypravení zásilky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nesmí umožňovat uživateli organizační jednotky editaci údajů o odeslané zásilce. K obnovení možnosti editace údajů o zásilce dojde po vrácení zásilky výpravnou zpět na organizační jednotku.</w:t>
            </w:r>
          </w:p>
        </w:tc>
        <w:tc>
          <w:tcPr>
            <w:tcW w:w="0" w:type="auto"/>
          </w:tcPr>
          <w:p w14:paraId="664960F8"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Odeslání</w:t>
            </w:r>
          </w:p>
        </w:tc>
        <w:tc>
          <w:tcPr>
            <w:tcW w:w="0" w:type="auto"/>
            <w:vAlign w:val="center"/>
          </w:tcPr>
          <w:p w14:paraId="2819EC54" w14:textId="34B4EE8C"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058C0B04"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56604F17"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5C217DFA"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0BEAC726"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(do okamžiku vypravení) uživateli (vlastnícímu zásilku) editaci údajů zásilky případně i stornování záznamu zásilky.</w:t>
            </w:r>
          </w:p>
        </w:tc>
        <w:tc>
          <w:tcPr>
            <w:tcW w:w="0" w:type="auto"/>
          </w:tcPr>
          <w:p w14:paraId="48E6C2CA"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Odeslání</w:t>
            </w:r>
          </w:p>
        </w:tc>
        <w:tc>
          <w:tcPr>
            <w:tcW w:w="0" w:type="auto"/>
            <w:vAlign w:val="center"/>
          </w:tcPr>
          <w:p w14:paraId="57CB8BE2" w14:textId="1C3044C8"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36C24866"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299A5121"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47C6FD9F"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37FC958D"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realizaci opakovaného odeslání dokumentu včetně zaznamenání údajů o odeslání.</w:t>
            </w:r>
          </w:p>
        </w:tc>
        <w:tc>
          <w:tcPr>
            <w:tcW w:w="0" w:type="auto"/>
          </w:tcPr>
          <w:p w14:paraId="7002256D"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Odeslání</w:t>
            </w:r>
          </w:p>
        </w:tc>
        <w:tc>
          <w:tcPr>
            <w:tcW w:w="0" w:type="auto"/>
            <w:vAlign w:val="center"/>
          </w:tcPr>
          <w:p w14:paraId="1D62B352" w14:textId="02CB70EC"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6E8619D7"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4EAE92A6"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20273AED"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1C0C6B12"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přípravu a tvorbu DZ a následně zajistit její předání (prostřednictvím rozhraní) k odesílání do ISDS.</w:t>
            </w:r>
          </w:p>
        </w:tc>
        <w:tc>
          <w:tcPr>
            <w:tcW w:w="0" w:type="auto"/>
          </w:tcPr>
          <w:p w14:paraId="23744445"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Odeslání</w:t>
            </w:r>
          </w:p>
        </w:tc>
        <w:tc>
          <w:tcPr>
            <w:tcW w:w="0" w:type="auto"/>
            <w:vAlign w:val="center"/>
          </w:tcPr>
          <w:p w14:paraId="3E6BBD6B" w14:textId="51B7AD0E"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464E8E1C"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3E746AE0"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1A3CD947"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2B682CA5"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 xml:space="preserve">Při odesílání dokumentu pomocí datové zprávy musí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umožňovat výběr komponent dokumentu, které budou odeslány v DZ. </w:t>
            </w:r>
          </w:p>
        </w:tc>
        <w:tc>
          <w:tcPr>
            <w:tcW w:w="0" w:type="auto"/>
          </w:tcPr>
          <w:p w14:paraId="56858417"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Odeslání</w:t>
            </w:r>
          </w:p>
        </w:tc>
        <w:tc>
          <w:tcPr>
            <w:tcW w:w="0" w:type="auto"/>
            <w:vAlign w:val="center"/>
          </w:tcPr>
          <w:p w14:paraId="5B295180" w14:textId="0E76C915"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5B2891F6"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4B4A13C6"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1334EB6B"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70382BC1"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 xml:space="preserve">Při odesílání dokumentu pomocí datové zprávy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automatické provedení kontroly nejméně:</w:t>
            </w:r>
          </w:p>
          <w:p w14:paraId="35F37AAF" w14:textId="77777777" w:rsidR="009E2EED" w:rsidRPr="009E112A" w:rsidRDefault="009E2EED">
            <w:pPr>
              <w:numPr>
                <w:ilvl w:val="0"/>
                <w:numId w:val="44"/>
              </w:numPr>
              <w:spacing w:before="0" w:after="0" w:line="240" w:lineRule="auto"/>
              <w:ind w:left="453" w:hanging="34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 xml:space="preserve">součet velikosti všech komponent v odesílané DZ (50 MB), </w:t>
            </w:r>
          </w:p>
          <w:p w14:paraId="58B650E2" w14:textId="77777777" w:rsidR="009E2EED" w:rsidRPr="009E112A" w:rsidRDefault="009E2EED">
            <w:pPr>
              <w:numPr>
                <w:ilvl w:val="0"/>
                <w:numId w:val="44"/>
              </w:numPr>
              <w:spacing w:before="0" w:after="0" w:line="240" w:lineRule="auto"/>
              <w:ind w:left="453" w:hanging="34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formátu komponent (alespoň jedna z nich musí být ve výstupním datovém formátu),</w:t>
            </w:r>
          </w:p>
          <w:p w14:paraId="6549C89D" w14:textId="77777777" w:rsidR="009E2EED" w:rsidRPr="009E112A" w:rsidRDefault="009E2EED">
            <w:pPr>
              <w:numPr>
                <w:ilvl w:val="0"/>
                <w:numId w:val="44"/>
              </w:numPr>
              <w:spacing w:before="0" w:after="0" w:line="240" w:lineRule="auto"/>
              <w:ind w:left="453" w:hanging="34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existence zajišťovacích/autentizačních prvků (alespoň u jedné z komponent).</w:t>
            </w:r>
          </w:p>
        </w:tc>
        <w:tc>
          <w:tcPr>
            <w:tcW w:w="0" w:type="auto"/>
          </w:tcPr>
          <w:p w14:paraId="5AA2190F"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Odeslání</w:t>
            </w:r>
          </w:p>
        </w:tc>
        <w:tc>
          <w:tcPr>
            <w:tcW w:w="0" w:type="auto"/>
            <w:vAlign w:val="center"/>
          </w:tcPr>
          <w:p w14:paraId="17A82F1E" w14:textId="7E0CF0AF"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2A243D22"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562ED138"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73E56546"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426B202C"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zaznamenání informací o odeslání analogové zásilky včetně způsobu jeho odeslání a druhu zásilky (ceník služeb České pošty, s. p. či jiného poskytovatele doručovacích služeb).</w:t>
            </w:r>
          </w:p>
        </w:tc>
        <w:tc>
          <w:tcPr>
            <w:tcW w:w="0" w:type="auto"/>
          </w:tcPr>
          <w:p w14:paraId="22BE07A3"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Odeslání</w:t>
            </w:r>
          </w:p>
        </w:tc>
        <w:tc>
          <w:tcPr>
            <w:tcW w:w="0" w:type="auto"/>
            <w:vAlign w:val="center"/>
          </w:tcPr>
          <w:p w14:paraId="6F37AEE9" w14:textId="517A6368"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463E1169"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0B237035"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5D1D36A5"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44C647F6"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umožňuje tisk (i hromadný) obálek a štítků. Rozsah údajů pro tisk definuje administrátor.</w:t>
            </w:r>
          </w:p>
        </w:tc>
        <w:tc>
          <w:tcPr>
            <w:tcW w:w="0" w:type="auto"/>
          </w:tcPr>
          <w:p w14:paraId="05C3710D"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Odeslání</w:t>
            </w:r>
          </w:p>
        </w:tc>
        <w:tc>
          <w:tcPr>
            <w:tcW w:w="0" w:type="auto"/>
            <w:vAlign w:val="center"/>
          </w:tcPr>
          <w:p w14:paraId="35D4BA8B" w14:textId="5F44741B"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3D053087"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0D4D77B0"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69944777"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7886927E"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výpravně vrátit zásilku zpět konkrétnímu pracovníkovi nebo organizačnímu útvaru s možností zaznamenání důvodu vrácení.</w:t>
            </w:r>
          </w:p>
        </w:tc>
        <w:tc>
          <w:tcPr>
            <w:tcW w:w="0" w:type="auto"/>
          </w:tcPr>
          <w:p w14:paraId="5DAEEC0D"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Vypravení</w:t>
            </w:r>
          </w:p>
        </w:tc>
        <w:tc>
          <w:tcPr>
            <w:tcW w:w="0" w:type="auto"/>
            <w:vAlign w:val="center"/>
          </w:tcPr>
          <w:p w14:paraId="1AA2875E" w14:textId="60271C2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682FD00D"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390A1A6D"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6FF5632A"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33EA465C"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ověřování ID datové schránky v ISDS v souladu s požadavky NSESSS a provozním řádem ISDS.</w:t>
            </w:r>
          </w:p>
        </w:tc>
        <w:tc>
          <w:tcPr>
            <w:tcW w:w="0" w:type="auto"/>
          </w:tcPr>
          <w:p w14:paraId="3D99F3E4"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Vypravení</w:t>
            </w:r>
          </w:p>
        </w:tc>
        <w:tc>
          <w:tcPr>
            <w:tcW w:w="0" w:type="auto"/>
            <w:vAlign w:val="center"/>
          </w:tcPr>
          <w:p w14:paraId="562E3BB5" w14:textId="576FF708"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46B56C57"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5D6ED9EB"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53A492C0"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6B9EB0B4"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 xml:space="preserve">Pro zásilky vypravené k odeslání prostřednictvím poštovní nebo kurýrní služby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vytvoření a tisk podací archu nebo předávacího protokolu dle aktuálních požadavků poskytovatele poštovní nebo kurýrní služby.</w:t>
            </w:r>
          </w:p>
        </w:tc>
        <w:tc>
          <w:tcPr>
            <w:tcW w:w="0" w:type="auto"/>
          </w:tcPr>
          <w:p w14:paraId="41EDEB3E"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Vypravení</w:t>
            </w:r>
          </w:p>
        </w:tc>
        <w:tc>
          <w:tcPr>
            <w:tcW w:w="0" w:type="auto"/>
            <w:vAlign w:val="center"/>
          </w:tcPr>
          <w:p w14:paraId="5F667B1E" w14:textId="7D64D933"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798E26AE"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133FA855"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00AAFE31"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3AE64DE8"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manipulaci se zásilkami a návrat doručenek pomocí čtečky čárových nebo QR kódů.</w:t>
            </w:r>
          </w:p>
        </w:tc>
        <w:tc>
          <w:tcPr>
            <w:tcW w:w="0" w:type="auto"/>
          </w:tcPr>
          <w:p w14:paraId="30478849"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Vypravení</w:t>
            </w:r>
          </w:p>
        </w:tc>
        <w:tc>
          <w:tcPr>
            <w:tcW w:w="0" w:type="auto"/>
            <w:vAlign w:val="center"/>
          </w:tcPr>
          <w:p w14:paraId="43443701" w14:textId="20ED7DEE"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2AFEFD14"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52E7B7E6"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0C2983F9"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2FB898B0"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hromadné předávání připravených entit k uložení do úložného místa (příruční spisovny, centrální spisovny, specializované spisovny) včetně příslušného omezení přístupových práv odpovídající dané spisovně.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umožňuje hromadné vyjímání/vkládání spisů a dokumentů z úložných jednotek.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umožňuje hromadné přesouvání obsahu mezi úložnými jednotkami.</w:t>
            </w:r>
          </w:p>
        </w:tc>
        <w:tc>
          <w:tcPr>
            <w:tcW w:w="0" w:type="auto"/>
          </w:tcPr>
          <w:p w14:paraId="57C65860"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Ukládání</w:t>
            </w:r>
          </w:p>
        </w:tc>
        <w:tc>
          <w:tcPr>
            <w:tcW w:w="0" w:type="auto"/>
            <w:vAlign w:val="center"/>
          </w:tcPr>
          <w:p w14:paraId="6F393CCE" w14:textId="5204C570"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01DE9430"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525B0C58"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1E86D0D2"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3505BFBD"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tvorbu nových ukládacích jednotek (svazků, krabic, šanonů, boxů) s možností tisku štítků na ukládací jednotku.</w:t>
            </w:r>
          </w:p>
        </w:tc>
        <w:tc>
          <w:tcPr>
            <w:tcW w:w="0" w:type="auto"/>
          </w:tcPr>
          <w:p w14:paraId="38997905"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Ukládání</w:t>
            </w:r>
          </w:p>
        </w:tc>
        <w:tc>
          <w:tcPr>
            <w:tcW w:w="0" w:type="auto"/>
            <w:vAlign w:val="center"/>
          </w:tcPr>
          <w:p w14:paraId="72C499F8" w14:textId="1C173973"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7B53A12C"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06B4CA9E"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09F57373"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285AB056"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umožní ve spisovně „zpětnou“ evidenci dříve uložených ukládacích jednotek</w:t>
            </w:r>
          </w:p>
        </w:tc>
        <w:tc>
          <w:tcPr>
            <w:tcW w:w="0" w:type="auto"/>
          </w:tcPr>
          <w:p w14:paraId="3A2B9781"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Ukládání</w:t>
            </w:r>
          </w:p>
        </w:tc>
        <w:tc>
          <w:tcPr>
            <w:tcW w:w="0" w:type="auto"/>
            <w:vAlign w:val="center"/>
          </w:tcPr>
          <w:p w14:paraId="355FF58C" w14:textId="4203A980"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3D5BD2DA"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19974704"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60CDC592"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51215864"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vytváření a spravování seznamu úložných míst pro fyzické uložení ukládacích jednotek dané spisovny.</w:t>
            </w:r>
          </w:p>
        </w:tc>
        <w:tc>
          <w:tcPr>
            <w:tcW w:w="0" w:type="auto"/>
          </w:tcPr>
          <w:p w14:paraId="0748D2D1"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Ukládání</w:t>
            </w:r>
          </w:p>
        </w:tc>
        <w:tc>
          <w:tcPr>
            <w:tcW w:w="0" w:type="auto"/>
            <w:vAlign w:val="center"/>
          </w:tcPr>
          <w:p w14:paraId="0FCC5147" w14:textId="218A5A3C"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2C56D0DC"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35690D26"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5B8C15AE"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28289B04"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ve spisovně editaci metadat ukládací jednotky.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umožňuje zaznamenávat vazby mezi ukládacími jednotkami, mezi ukládací jednotkou a vloženými entitami, mezi ukládací jednotkou a místem uložení atd.</w:t>
            </w:r>
          </w:p>
        </w:tc>
        <w:tc>
          <w:tcPr>
            <w:tcW w:w="0" w:type="auto"/>
          </w:tcPr>
          <w:p w14:paraId="38CFA406"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Ukládání</w:t>
            </w:r>
          </w:p>
        </w:tc>
        <w:tc>
          <w:tcPr>
            <w:tcW w:w="0" w:type="auto"/>
            <w:vAlign w:val="center"/>
          </w:tcPr>
          <w:p w14:paraId="10D43D2B" w14:textId="53B47541"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393B5CEF"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74870B3A"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1A2A39DB"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60FA523C"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zaznamenání informace o fyzickém uložení ukládací jednotky ve spisovně.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zaznamenává změny umístění ukládací jednotky do transakční historie entit.</w:t>
            </w:r>
          </w:p>
        </w:tc>
        <w:tc>
          <w:tcPr>
            <w:tcW w:w="0" w:type="auto"/>
          </w:tcPr>
          <w:p w14:paraId="7E31B32A"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Ukládání, Transakční historie</w:t>
            </w:r>
          </w:p>
        </w:tc>
        <w:tc>
          <w:tcPr>
            <w:tcW w:w="0" w:type="auto"/>
            <w:vAlign w:val="center"/>
          </w:tcPr>
          <w:p w14:paraId="53B35DA0" w14:textId="4D032710"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231B9746"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0C6A1829"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7BC6B61D"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11457518"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vedení evidence výpůjček ze spisovny.</w:t>
            </w:r>
          </w:p>
        </w:tc>
        <w:tc>
          <w:tcPr>
            <w:tcW w:w="0" w:type="auto"/>
          </w:tcPr>
          <w:p w14:paraId="30A9C541"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Ukládání</w:t>
            </w:r>
          </w:p>
        </w:tc>
        <w:tc>
          <w:tcPr>
            <w:tcW w:w="0" w:type="auto"/>
            <w:vAlign w:val="center"/>
          </w:tcPr>
          <w:p w14:paraId="7C01168B" w14:textId="0CFE7299"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50CABAB8"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3D954BDA"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5D2DA546"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3B2A5A1A"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vytvoření elektronické žádosti o výpůjčku ze spisovny. Vyřízení žádosti (i hromadně) musí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umožňovat ad hoc nebo pomocí nadefinovaného schvalovacího procesu.</w:t>
            </w:r>
          </w:p>
        </w:tc>
        <w:tc>
          <w:tcPr>
            <w:tcW w:w="0" w:type="auto"/>
          </w:tcPr>
          <w:p w14:paraId="62CF71F5"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Ukládání</w:t>
            </w:r>
          </w:p>
        </w:tc>
        <w:tc>
          <w:tcPr>
            <w:tcW w:w="0" w:type="auto"/>
            <w:vAlign w:val="center"/>
          </w:tcPr>
          <w:p w14:paraId="4B53AE07" w14:textId="187F0CA2"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64481D34"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71492D99"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238BBC9E"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42CFCBBF"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 xml:space="preserve">Po schválení žádosti o výpůjčku dokumentu v digitální podobě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přiřazení oprávnění přístupu. U dokumentů v analogové podobě musí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umožňovat nastavit obsluze příznak „vypůjčen“ a vynutí zadání základních údajů o výpůjčce.</w:t>
            </w:r>
          </w:p>
        </w:tc>
        <w:tc>
          <w:tcPr>
            <w:tcW w:w="0" w:type="auto"/>
          </w:tcPr>
          <w:p w14:paraId="38C829C4"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Ukládání</w:t>
            </w:r>
          </w:p>
        </w:tc>
        <w:tc>
          <w:tcPr>
            <w:tcW w:w="0" w:type="auto"/>
            <w:vAlign w:val="center"/>
          </w:tcPr>
          <w:p w14:paraId="71F713B3" w14:textId="5D146D6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2EBBAF84"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4DCEBFFB"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1F672DD6"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545629E8"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pracovníkovi spisovny zaznamenat údaje o výpůjčce entity. U výpůjčky se zaznamenávají údaje: komu, proč a na jak dlouho byla entita zapůjčena. V případě dokumentů v digitální podobě je výpůjčka realizována přiřazením časově omezeným právem „čtení“ metadat a komponent dokumentu.</w:t>
            </w:r>
          </w:p>
        </w:tc>
        <w:tc>
          <w:tcPr>
            <w:tcW w:w="0" w:type="auto"/>
          </w:tcPr>
          <w:p w14:paraId="089287D8"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Ukládání</w:t>
            </w:r>
          </w:p>
        </w:tc>
        <w:tc>
          <w:tcPr>
            <w:tcW w:w="0" w:type="auto"/>
            <w:vAlign w:val="center"/>
          </w:tcPr>
          <w:p w14:paraId="787225C8" w14:textId="73B5FE5A"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4E207253"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0F2F14C4"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0FA7D442"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348693D0"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zaznamenání informace o vrácení (ukončení výpůjčky jejím vrácením) nebo o nevrácení (záznamem o ztrátě, poškození nebo zničení dokumentu).</w:t>
            </w:r>
          </w:p>
        </w:tc>
        <w:tc>
          <w:tcPr>
            <w:tcW w:w="0" w:type="auto"/>
          </w:tcPr>
          <w:p w14:paraId="29E15001"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Ukládání</w:t>
            </w:r>
          </w:p>
        </w:tc>
        <w:tc>
          <w:tcPr>
            <w:tcW w:w="0" w:type="auto"/>
            <w:vAlign w:val="center"/>
          </w:tcPr>
          <w:p w14:paraId="43C70E1B" w14:textId="27EBBF2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4674F02F"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47D2B2CA"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1C3C66F1"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5445E6D1"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upozornit na neukončenou zápůjčku po uplynutí stanovené lhůty (možno nastavit při tvorbě zápůjčky – standardně 30 dnů).</w:t>
            </w:r>
          </w:p>
        </w:tc>
        <w:tc>
          <w:tcPr>
            <w:tcW w:w="0" w:type="auto"/>
          </w:tcPr>
          <w:p w14:paraId="18B4D3C5"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Ukládání</w:t>
            </w:r>
          </w:p>
        </w:tc>
        <w:tc>
          <w:tcPr>
            <w:tcW w:w="0" w:type="auto"/>
            <w:vAlign w:val="center"/>
          </w:tcPr>
          <w:p w14:paraId="6C2CD8FF" w14:textId="1A1109C5"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0F8DA3D4"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1D4FE28D"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7921C0C0"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1EEC8FFF"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evidenci přístupů a nahlížení do dokumentů nebo spisů ve spisovně.</w:t>
            </w:r>
          </w:p>
        </w:tc>
        <w:tc>
          <w:tcPr>
            <w:tcW w:w="0" w:type="auto"/>
          </w:tcPr>
          <w:p w14:paraId="745CE20E"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Ukládání</w:t>
            </w:r>
          </w:p>
        </w:tc>
        <w:tc>
          <w:tcPr>
            <w:tcW w:w="0" w:type="auto"/>
            <w:vAlign w:val="center"/>
          </w:tcPr>
          <w:p w14:paraId="2A592AAC" w14:textId="1AB092CD"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39C6DE6E"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2C693B37"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1CB304BB"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1AC934AE"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umožnit předání ukládacích jednotek mezi spisovnami.</w:t>
            </w:r>
          </w:p>
        </w:tc>
        <w:tc>
          <w:tcPr>
            <w:tcW w:w="0" w:type="auto"/>
          </w:tcPr>
          <w:p w14:paraId="33F6BA46"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Ukládání</w:t>
            </w:r>
          </w:p>
        </w:tc>
        <w:tc>
          <w:tcPr>
            <w:tcW w:w="0" w:type="auto"/>
            <w:vAlign w:val="center"/>
          </w:tcPr>
          <w:p w14:paraId="1B54D8B6" w14:textId="02FC79D9"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210A8A52"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2F0E4F80"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5C117523"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24C7967C"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realizaci mimořádného skartačního řízení po mimořádné situaci (záplavy, požár atp.).</w:t>
            </w:r>
          </w:p>
        </w:tc>
        <w:tc>
          <w:tcPr>
            <w:tcW w:w="0" w:type="auto"/>
          </w:tcPr>
          <w:p w14:paraId="17E4D390"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Vyřazování</w:t>
            </w:r>
          </w:p>
        </w:tc>
        <w:tc>
          <w:tcPr>
            <w:tcW w:w="0" w:type="auto"/>
            <w:vAlign w:val="center"/>
          </w:tcPr>
          <w:p w14:paraId="4094FDD9" w14:textId="2ADB363A"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2EDB5310"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505F8E91"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530CAE4D"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2887A0C8"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převzetí a uložení dokumentů v rámci spisové rozluky.</w:t>
            </w:r>
          </w:p>
        </w:tc>
        <w:tc>
          <w:tcPr>
            <w:tcW w:w="0" w:type="auto"/>
          </w:tcPr>
          <w:p w14:paraId="762FE634"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Vyřazování</w:t>
            </w:r>
          </w:p>
        </w:tc>
        <w:tc>
          <w:tcPr>
            <w:tcW w:w="0" w:type="auto"/>
            <w:vAlign w:val="center"/>
          </w:tcPr>
          <w:p w14:paraId="269F5905" w14:textId="36BC11FC"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4A26DFAB"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0A888092"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7CED3CA5"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343C7C54"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umožnit vytvoření seznamu dokumentů určených k posouzení ve skartačním řízení.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w:t>
            </w:r>
            <w:proofErr w:type="gramStart"/>
            <w:r w:rsidRPr="009E112A">
              <w:rPr>
                <w:rFonts w:asciiTheme="minorHAnsi" w:hAnsiTheme="minorHAnsi" w:cstheme="minorHAnsi"/>
                <w:color w:val="000000"/>
                <w:szCs w:val="22"/>
              </w:rPr>
              <w:t>vytvoří</w:t>
            </w:r>
            <w:proofErr w:type="gramEnd"/>
            <w:r w:rsidRPr="009E112A">
              <w:rPr>
                <w:rFonts w:asciiTheme="minorHAnsi" w:hAnsiTheme="minorHAnsi" w:cstheme="minorHAnsi"/>
                <w:color w:val="000000"/>
                <w:szCs w:val="22"/>
              </w:rPr>
              <w:t xml:space="preserve"> hromadně seznam podle schématu XML pro vytvoření datového balíčku SIP stanoveného NSESSS v přílohách 2 a 3.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zajistí hromadné uložení těchto SIP na uživatelem zvolené místo lokálního nebo síťového disku.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kromě SIP ztvárnit skartační návrh alespoň ve formátech </w:t>
            </w:r>
            <w:proofErr w:type="spellStart"/>
            <w:r w:rsidRPr="009E112A">
              <w:rPr>
                <w:rFonts w:asciiTheme="minorHAnsi" w:hAnsiTheme="minorHAnsi" w:cstheme="minorHAnsi"/>
                <w:color w:val="000000"/>
                <w:szCs w:val="22"/>
              </w:rPr>
              <w:t>xls</w:t>
            </w:r>
            <w:proofErr w:type="spellEnd"/>
            <w:r w:rsidRPr="009E112A">
              <w:rPr>
                <w:rFonts w:asciiTheme="minorHAnsi" w:hAnsiTheme="minorHAnsi" w:cstheme="minorHAnsi"/>
                <w:color w:val="000000"/>
                <w:szCs w:val="22"/>
              </w:rPr>
              <w:t xml:space="preserve">, </w:t>
            </w:r>
            <w:proofErr w:type="spellStart"/>
            <w:r w:rsidRPr="009E112A">
              <w:rPr>
                <w:rFonts w:asciiTheme="minorHAnsi" w:hAnsiTheme="minorHAnsi" w:cstheme="minorHAnsi"/>
                <w:color w:val="000000"/>
                <w:szCs w:val="22"/>
              </w:rPr>
              <w:t>pdf</w:t>
            </w:r>
            <w:proofErr w:type="spellEnd"/>
            <w:r w:rsidRPr="009E112A">
              <w:rPr>
                <w:rFonts w:asciiTheme="minorHAnsi" w:hAnsiTheme="minorHAnsi" w:cstheme="minorHAnsi"/>
                <w:color w:val="000000"/>
                <w:szCs w:val="22"/>
              </w:rPr>
              <w:t>, doc.</w:t>
            </w:r>
          </w:p>
        </w:tc>
        <w:tc>
          <w:tcPr>
            <w:tcW w:w="0" w:type="auto"/>
          </w:tcPr>
          <w:p w14:paraId="0F7A7C0F"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Vyřazování</w:t>
            </w:r>
          </w:p>
        </w:tc>
        <w:tc>
          <w:tcPr>
            <w:tcW w:w="0" w:type="auto"/>
            <w:vAlign w:val="center"/>
          </w:tcPr>
          <w:p w14:paraId="68F6013F" w14:textId="680AC2E4"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409AB7C3"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467CE348"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31B91484"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2454DDA1"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hromadné načtení údajů o rozhodnutí ve skartačním řízení, tj. načtení obdrženého XML souboru stanoveném v příloze č.4 NSESSS.</w:t>
            </w:r>
          </w:p>
        </w:tc>
        <w:tc>
          <w:tcPr>
            <w:tcW w:w="0" w:type="auto"/>
          </w:tcPr>
          <w:p w14:paraId="66C71C83"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Vyřazování</w:t>
            </w:r>
          </w:p>
        </w:tc>
        <w:tc>
          <w:tcPr>
            <w:tcW w:w="0" w:type="auto"/>
            <w:vAlign w:val="center"/>
          </w:tcPr>
          <w:p w14:paraId="7F9DC22D" w14:textId="7FE39691"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622F2A76"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3157F675"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40282902"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5FBA021F"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umožnit předání dokumentů vybraných za archiválie ve formě SIP balíčku stanoveného NSESSS (obsahuje repliky dokumentů a metadata v souladu s XML schématem uvedeném v NSESSS).</w:t>
            </w:r>
          </w:p>
        </w:tc>
        <w:tc>
          <w:tcPr>
            <w:tcW w:w="0" w:type="auto"/>
          </w:tcPr>
          <w:p w14:paraId="7DF05BA4"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Vyřazování</w:t>
            </w:r>
          </w:p>
        </w:tc>
        <w:tc>
          <w:tcPr>
            <w:tcW w:w="0" w:type="auto"/>
            <w:vAlign w:val="center"/>
          </w:tcPr>
          <w:p w14:paraId="08F89080" w14:textId="59142E89"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42CC43F5"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3DCE8A89"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1696A1ED"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2BCEB626"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hromadné načtení potvrzení o přejímce (archivem vyhotoveného úředního záznamu o předání), tj. </w:t>
            </w:r>
            <w:r w:rsidRPr="009E112A">
              <w:rPr>
                <w:rFonts w:asciiTheme="minorHAnsi" w:hAnsiTheme="minorHAnsi" w:cstheme="minorHAnsi"/>
                <w:szCs w:val="22"/>
              </w:rPr>
              <w:t>načtení od archivu obdrženého XML.</w:t>
            </w:r>
          </w:p>
        </w:tc>
        <w:tc>
          <w:tcPr>
            <w:tcW w:w="0" w:type="auto"/>
          </w:tcPr>
          <w:p w14:paraId="342E9A5C"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Vyřazování</w:t>
            </w:r>
          </w:p>
        </w:tc>
        <w:tc>
          <w:tcPr>
            <w:tcW w:w="0" w:type="auto"/>
            <w:vAlign w:val="center"/>
          </w:tcPr>
          <w:p w14:paraId="7AE48AFE" w14:textId="764A3354"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2CB52EBB"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49EB3E42"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37A57200"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611347BC"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zničení entit a komponent s ponecháním hlavičky metadat minimálně po ukončení přenosu, po potvrzení přejímky archivem, u entit archivem označených, při skartačním řízení, ke zničení, entit zařazených do věcné skupiny s trvalým skartačním souhlasem, záznamů dlouhodobě neaktivních entit (stornované, ztracené atp.), vstupů autorizované konverze po uplynutí administrátorem nastavené lhůty.</w:t>
            </w:r>
          </w:p>
        </w:tc>
        <w:tc>
          <w:tcPr>
            <w:tcW w:w="0" w:type="auto"/>
          </w:tcPr>
          <w:p w14:paraId="3BB3DA0E"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Vyřazování,</w:t>
            </w:r>
          </w:p>
          <w:p w14:paraId="7DC10DFE"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Zničení</w:t>
            </w:r>
          </w:p>
        </w:tc>
        <w:tc>
          <w:tcPr>
            <w:tcW w:w="0" w:type="auto"/>
            <w:vAlign w:val="center"/>
          </w:tcPr>
          <w:p w14:paraId="7242D157" w14:textId="17A01D7F"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0865F16B"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6EA36B3A"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60C04024"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4A69A0EF"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umožnit zničení entit a komponent s ponecháním hlavičky metadat u entit po ukončení přenosu, u entit označených ke zničení, objektů a záznamů dlouhodobě neaktivních entit (stornované, ztracené atp.).</w:t>
            </w:r>
          </w:p>
        </w:tc>
        <w:tc>
          <w:tcPr>
            <w:tcW w:w="0" w:type="auto"/>
          </w:tcPr>
          <w:p w14:paraId="514FD454"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Zničení</w:t>
            </w:r>
          </w:p>
        </w:tc>
        <w:tc>
          <w:tcPr>
            <w:tcW w:w="0" w:type="auto"/>
            <w:vAlign w:val="center"/>
          </w:tcPr>
          <w:p w14:paraId="7E917CBE" w14:textId="74984DE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2E6B8A3F"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42F145FD"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0E556FD5"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7EAFF73F"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fulltextové hledání a filtrování všech základních seznamů, pohledů a sestav (hledání v kombinaci s dalšími filtry a tříděním).</w:t>
            </w:r>
          </w:p>
        </w:tc>
        <w:tc>
          <w:tcPr>
            <w:tcW w:w="0" w:type="auto"/>
          </w:tcPr>
          <w:p w14:paraId="3FAD26EB"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Hledání</w:t>
            </w:r>
          </w:p>
        </w:tc>
        <w:tc>
          <w:tcPr>
            <w:tcW w:w="0" w:type="auto"/>
            <w:vAlign w:val="center"/>
          </w:tcPr>
          <w:p w14:paraId="70BAE919" w14:textId="11F17CAC"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4D8D5B38"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29BCB302"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3D16E229"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31EF2446"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vyhledávat záznam o entitě minimálně podle: jednoznačného identifikátoru, č.j., číselného označení spisu, adresy (města, ulice, čísla popisného, čísla orientačního) odesílatele nebo adresáta, poznámky, vlastníka, útvaru, časového rozmezí doručení, časového rozmezí odeslání, vlastníky, věci, podrobného popisu věci, poznámky, typu entity, stavu entity, časového rozmezí vyřízení nebo uzavření, způsobu vyřízení, časového rozmezí zaevidování, dalších údajů uvedených v § 10 a § 12 </w:t>
            </w:r>
            <w:proofErr w:type="spellStart"/>
            <w:r w:rsidRPr="009E112A">
              <w:rPr>
                <w:rFonts w:asciiTheme="minorHAnsi" w:hAnsiTheme="minorHAnsi" w:cstheme="minorHAnsi"/>
                <w:color w:val="000000"/>
                <w:szCs w:val="22"/>
              </w:rPr>
              <w:t>SpisV</w:t>
            </w:r>
            <w:proofErr w:type="spellEnd"/>
            <w:r w:rsidRPr="009E112A">
              <w:rPr>
                <w:rFonts w:asciiTheme="minorHAnsi" w:hAnsiTheme="minorHAnsi" w:cstheme="minorHAnsi"/>
                <w:color w:val="000000"/>
                <w:szCs w:val="22"/>
              </w:rPr>
              <w:t xml:space="preserve">.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umožní vzájemné kombinace uvedených položek.</w:t>
            </w:r>
          </w:p>
        </w:tc>
        <w:tc>
          <w:tcPr>
            <w:tcW w:w="0" w:type="auto"/>
          </w:tcPr>
          <w:p w14:paraId="3E4F620E"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Hledání</w:t>
            </w:r>
          </w:p>
        </w:tc>
        <w:tc>
          <w:tcPr>
            <w:tcW w:w="0" w:type="auto"/>
            <w:vAlign w:val="center"/>
          </w:tcPr>
          <w:p w14:paraId="067177A6" w14:textId="78489FBB"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4A07D67F"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74B26EE4"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472C2AA5"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046CCA65"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uživatelům s definovanými právy vyhledávat bez časového omezení v metadatech všech entit napříč organizační strukturou.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umožní fulltextového hledání v metadatech entit dle nastavení oprávnění uživatelů.</w:t>
            </w:r>
          </w:p>
        </w:tc>
        <w:tc>
          <w:tcPr>
            <w:tcW w:w="0" w:type="auto"/>
          </w:tcPr>
          <w:p w14:paraId="5C9D3EFC"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Hledání</w:t>
            </w:r>
          </w:p>
        </w:tc>
        <w:tc>
          <w:tcPr>
            <w:tcW w:w="0" w:type="auto"/>
            <w:vAlign w:val="center"/>
          </w:tcPr>
          <w:p w14:paraId="17862F87" w14:textId="1524D38E"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11DA09B0"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2D04F7F4"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7C550561"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64BC5173"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 xml:space="preserve">V rámci vyhledávání nesmí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umožňovat ve výsledcích hledání zobrazení záznamů dokumentů, ke kterým nemá daný uživatel přiřazenou bezpečnostní kategorii nebo příslušná oprávnění pro zobrazení evidenčního záznamu dokumentu.</w:t>
            </w:r>
          </w:p>
        </w:tc>
        <w:tc>
          <w:tcPr>
            <w:tcW w:w="0" w:type="auto"/>
          </w:tcPr>
          <w:p w14:paraId="278D8252"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Hledání</w:t>
            </w:r>
          </w:p>
        </w:tc>
        <w:tc>
          <w:tcPr>
            <w:tcW w:w="0" w:type="auto"/>
            <w:vAlign w:val="center"/>
          </w:tcPr>
          <w:p w14:paraId="7ACD3996" w14:textId="40D4A38F"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2E27195E"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16BC208B"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32A90616"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195B478C"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vytvářet souhrnné výstupy ze spisové služby pro vedení organizace, zejména počet vyřízených entit, počet zpracovávaných entit jednotlivými pracovníky, statistiku použití časových razítek, průměrnou délku vyřizování konkrétním pracovníkem nebo organizačním útvarem, počet spisů založených nebo vyřizovaných spisovým uzlem.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umožní výstupy členit do let, měsíců, týdnů, uživatelů spisových uzlů, spisových uzlů atp.</w:t>
            </w:r>
          </w:p>
          <w:p w14:paraId="5DD47942"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umožňuje jednoduše zobrazit seznamy, přehledy nevyřízených entit uživatele (dokumentů, spisů, typových spisů) s možností dále omezit obsah seznamu parametry dokument/spis, k vyřízení x (kde x je celé kladné číslo) dnů </w:t>
            </w:r>
            <w:r w:rsidRPr="009E112A">
              <w:rPr>
                <w:rFonts w:asciiTheme="minorHAnsi" w:hAnsiTheme="minorHAnsi" w:cstheme="minorHAnsi"/>
                <w:color w:val="000000"/>
                <w:szCs w:val="22"/>
              </w:rPr>
              <w:lastRenderedPageBreak/>
              <w:t>před uplynutím lhůty k vyřízení/úkonu/splnění, analogový/digitální, doručený/vlastní atp.</w:t>
            </w:r>
          </w:p>
        </w:tc>
        <w:tc>
          <w:tcPr>
            <w:tcW w:w="0" w:type="auto"/>
          </w:tcPr>
          <w:p w14:paraId="3B3CCA0B"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lastRenderedPageBreak/>
              <w:t>Přehledy, Hledání</w:t>
            </w:r>
          </w:p>
        </w:tc>
        <w:tc>
          <w:tcPr>
            <w:tcW w:w="0" w:type="auto"/>
            <w:vAlign w:val="center"/>
          </w:tcPr>
          <w:p w14:paraId="261FE582" w14:textId="38938EE6"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30B47A14"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65D2581A"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4A392EB7"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0EC2017E"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zaznamenání veškerých operací se spravovanými entitami, všech změn nastavení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změn oprávnění uživatelů a dalších informací do transakčního logu (v souladu s požadavky NSESSS).</w:t>
            </w:r>
          </w:p>
        </w:tc>
        <w:tc>
          <w:tcPr>
            <w:tcW w:w="0" w:type="auto"/>
          </w:tcPr>
          <w:p w14:paraId="43BFFE8A"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Transakční historie</w:t>
            </w:r>
          </w:p>
        </w:tc>
        <w:tc>
          <w:tcPr>
            <w:tcW w:w="0" w:type="auto"/>
            <w:vAlign w:val="center"/>
          </w:tcPr>
          <w:p w14:paraId="3794BDB7" w14:textId="0FDDE141"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603ED731"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0C3C9BE6"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518ACD76"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54F916E9"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 xml:space="preserve">Do transakčního logu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zaznamenání i operací realizovaných prostřednictvím API. </w:t>
            </w:r>
          </w:p>
        </w:tc>
        <w:tc>
          <w:tcPr>
            <w:tcW w:w="0" w:type="auto"/>
          </w:tcPr>
          <w:p w14:paraId="72F0C9D3"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Transakční historie</w:t>
            </w:r>
          </w:p>
        </w:tc>
        <w:tc>
          <w:tcPr>
            <w:tcW w:w="0" w:type="auto"/>
            <w:vAlign w:val="center"/>
          </w:tcPr>
          <w:p w14:paraId="1A7B940C" w14:textId="4E1729F8"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11EB5585"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3DE87B93"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0C356C19"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7880AEA1"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 xml:space="preserve">Nejméně jednou denně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automaticky ztvárnit úplný obsah transakčního logu do transakčního protokolu (do PDF/A </w:t>
            </w:r>
            <w:proofErr w:type="spellStart"/>
            <w:r w:rsidRPr="009E112A">
              <w:rPr>
                <w:rFonts w:asciiTheme="minorHAnsi" w:hAnsiTheme="minorHAnsi" w:cstheme="minorHAnsi"/>
                <w:color w:val="000000"/>
                <w:szCs w:val="22"/>
              </w:rPr>
              <w:t>a</w:t>
            </w:r>
            <w:proofErr w:type="spellEnd"/>
            <w:r w:rsidRPr="009E112A">
              <w:rPr>
                <w:rFonts w:asciiTheme="minorHAnsi" w:hAnsiTheme="minorHAnsi" w:cstheme="minorHAnsi"/>
                <w:color w:val="000000"/>
                <w:szCs w:val="22"/>
              </w:rPr>
              <w:t xml:space="preserve"> XML) v souladu s požadavky definovanými NSESSS včetně označení kvalifikovanou elektronickou pečetí a kvalifikovaným elektronickým časovým razítkem. Transakční protokol je uložen v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w:t>
            </w:r>
          </w:p>
        </w:tc>
        <w:tc>
          <w:tcPr>
            <w:tcW w:w="0" w:type="auto"/>
          </w:tcPr>
          <w:p w14:paraId="7BB8557D"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Transakční historie</w:t>
            </w:r>
          </w:p>
        </w:tc>
        <w:tc>
          <w:tcPr>
            <w:tcW w:w="0" w:type="auto"/>
            <w:vAlign w:val="center"/>
          </w:tcPr>
          <w:p w14:paraId="69B4981D" w14:textId="69B1E123"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503C8C8A"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57A48C37"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1AD99065"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27852BF0"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integraci s informačními systémy pomocí rozhraní k propojení informačních systému spravujících dokumenty odpovídající požadavkům popsaných v NSESSS.</w:t>
            </w:r>
          </w:p>
        </w:tc>
        <w:tc>
          <w:tcPr>
            <w:tcW w:w="0" w:type="auto"/>
          </w:tcPr>
          <w:p w14:paraId="3AF36756"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Integrace</w:t>
            </w:r>
          </w:p>
        </w:tc>
        <w:tc>
          <w:tcPr>
            <w:tcW w:w="0" w:type="auto"/>
            <w:vAlign w:val="center"/>
          </w:tcPr>
          <w:p w14:paraId="26D01D38" w14:textId="6816F7F2"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18FDB20E"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26748906"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5EA3FE9C"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546B7E56"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přes rozhraní k propojení informačních systémů spravujících dokumenty zpřístupnit funkce minimálně v rozsahu požadavků popsaných v NSESSS.</w:t>
            </w:r>
          </w:p>
        </w:tc>
        <w:tc>
          <w:tcPr>
            <w:tcW w:w="0" w:type="auto"/>
          </w:tcPr>
          <w:p w14:paraId="3ADA9703"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Integrace</w:t>
            </w:r>
          </w:p>
        </w:tc>
        <w:tc>
          <w:tcPr>
            <w:tcW w:w="0" w:type="auto"/>
            <w:vAlign w:val="center"/>
          </w:tcPr>
          <w:p w14:paraId="6EE02BE6" w14:textId="5432DEE5"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29010048"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04C3048C"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5FB96DDD"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67B8AA73"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ověření oprávněnosti přihlášení, požadavku přihlášeného externího systému (pomocí aplikačního rozhraní nebo webové služby) nebo požadavku již přihlášeného uživatele na operace v databázi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w:t>
            </w:r>
          </w:p>
        </w:tc>
        <w:tc>
          <w:tcPr>
            <w:tcW w:w="0" w:type="auto"/>
          </w:tcPr>
          <w:p w14:paraId="326FDE96"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Integrace</w:t>
            </w:r>
          </w:p>
        </w:tc>
        <w:tc>
          <w:tcPr>
            <w:tcW w:w="0" w:type="auto"/>
            <w:vAlign w:val="center"/>
          </w:tcPr>
          <w:p w14:paraId="08BAEE0C" w14:textId="3E9DEB2E"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064AF5C4"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65E3B509"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48922602"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29C8E894"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propojení s ISDS v souladu s technickým popisem vedeným v přílohách Provozního řádu ISDS.</w:t>
            </w:r>
          </w:p>
        </w:tc>
        <w:tc>
          <w:tcPr>
            <w:tcW w:w="0" w:type="auto"/>
          </w:tcPr>
          <w:p w14:paraId="1B8F450B"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Integrace</w:t>
            </w:r>
          </w:p>
        </w:tc>
        <w:tc>
          <w:tcPr>
            <w:tcW w:w="0" w:type="auto"/>
            <w:vAlign w:val="center"/>
          </w:tcPr>
          <w:p w14:paraId="62587137" w14:textId="4B542471"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75FC29FD"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rPr>
            </w:pPr>
          </w:p>
        </w:tc>
      </w:tr>
      <w:tr w:rsidR="009E2EED" w:rsidRPr="009E112A" w14:paraId="6C347FA3"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6BA50A49"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35888190"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budoucí zakázkový vývoj i rozvoj rozhraní pro propojení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s informačními systémy SFDI.</w:t>
            </w:r>
          </w:p>
        </w:tc>
        <w:tc>
          <w:tcPr>
            <w:tcW w:w="0" w:type="auto"/>
          </w:tcPr>
          <w:p w14:paraId="50DF52A5"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Integrace</w:t>
            </w:r>
          </w:p>
        </w:tc>
        <w:tc>
          <w:tcPr>
            <w:tcW w:w="0" w:type="auto"/>
            <w:vAlign w:val="center"/>
          </w:tcPr>
          <w:p w14:paraId="22725BE9" w14:textId="7606EFFE"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183CB690"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6BBBB98F"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35117B70"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7AB94ED3"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integraci na emailový server s možností přebírání a odesílání emailových zpráv z definovaných mailových účtů.</w:t>
            </w:r>
          </w:p>
        </w:tc>
        <w:tc>
          <w:tcPr>
            <w:tcW w:w="0" w:type="auto"/>
          </w:tcPr>
          <w:p w14:paraId="3211FE5F"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Integrace</w:t>
            </w:r>
          </w:p>
        </w:tc>
        <w:tc>
          <w:tcPr>
            <w:tcW w:w="0" w:type="auto"/>
            <w:vAlign w:val="center"/>
          </w:tcPr>
          <w:p w14:paraId="775856F4" w14:textId="0331E78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130CC3AF"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351D56A1"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1BCA8A81"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44302B8A"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export a import spisového plánu nebo jeho částí v souladu s požadavky a dle XML schématu NSESSS.</w:t>
            </w:r>
          </w:p>
        </w:tc>
        <w:tc>
          <w:tcPr>
            <w:tcW w:w="0" w:type="auto"/>
          </w:tcPr>
          <w:p w14:paraId="07031B36"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Export, Import</w:t>
            </w:r>
          </w:p>
        </w:tc>
        <w:tc>
          <w:tcPr>
            <w:tcW w:w="0" w:type="auto"/>
            <w:vAlign w:val="center"/>
          </w:tcPr>
          <w:p w14:paraId="1D37A46F" w14:textId="2C8BCA16"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7AAC0A8A"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0B1F7A6B"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41913A20"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7B6FBD15"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vytvoření datového balíčku SIP podle schématu XML stanoveného v NSESSS.</w:t>
            </w:r>
          </w:p>
        </w:tc>
        <w:tc>
          <w:tcPr>
            <w:tcW w:w="0" w:type="auto"/>
          </w:tcPr>
          <w:p w14:paraId="08B5B835"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Export</w:t>
            </w:r>
          </w:p>
        </w:tc>
        <w:tc>
          <w:tcPr>
            <w:tcW w:w="0" w:type="auto"/>
            <w:vAlign w:val="center"/>
          </w:tcPr>
          <w:p w14:paraId="3E687A2F" w14:textId="09D46FA3"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49242801"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1CAB78E8"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51A81C5C"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3954C5D2"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export dokumentů a metadat dle XML schématu přílohy č.1 NSESSS.</w:t>
            </w:r>
          </w:p>
        </w:tc>
        <w:tc>
          <w:tcPr>
            <w:tcW w:w="0" w:type="auto"/>
          </w:tcPr>
          <w:p w14:paraId="0435DF50"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Export</w:t>
            </w:r>
          </w:p>
        </w:tc>
        <w:tc>
          <w:tcPr>
            <w:tcW w:w="0" w:type="auto"/>
            <w:vAlign w:val="center"/>
          </w:tcPr>
          <w:p w14:paraId="21C4A142" w14:textId="35CB68D4"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0F6B265D"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0DF767C0"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794A1BD1"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2B1A2254"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import dokumentů a metadat dle XML schématu přílohy č.1 NSESSS.</w:t>
            </w:r>
          </w:p>
        </w:tc>
        <w:tc>
          <w:tcPr>
            <w:tcW w:w="0" w:type="auto"/>
          </w:tcPr>
          <w:p w14:paraId="24A3BEAB"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Import</w:t>
            </w:r>
          </w:p>
        </w:tc>
        <w:tc>
          <w:tcPr>
            <w:tcW w:w="0" w:type="auto"/>
            <w:vAlign w:val="center"/>
          </w:tcPr>
          <w:p w14:paraId="38D66AE8" w14:textId="578151B9"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14D01662"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317690F2"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6753E26D"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182259D9"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uživateli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nastavit svůj zástup na potřebné časové období. </w:t>
            </w:r>
          </w:p>
        </w:tc>
        <w:tc>
          <w:tcPr>
            <w:tcW w:w="0" w:type="auto"/>
          </w:tcPr>
          <w:p w14:paraId="78DDA309"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Zastupování</w:t>
            </w:r>
          </w:p>
        </w:tc>
        <w:tc>
          <w:tcPr>
            <w:tcW w:w="0" w:type="auto"/>
            <w:vAlign w:val="center"/>
          </w:tcPr>
          <w:p w14:paraId="69C47BDD" w14:textId="172915B4"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31D0C732"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01D5DE33"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2CA36E34"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14C79603"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administrátorovi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nastavit zástup (i dlouhodobý) libovolnému uživateli na potřebné časové období.</w:t>
            </w:r>
          </w:p>
        </w:tc>
        <w:tc>
          <w:tcPr>
            <w:tcW w:w="0" w:type="auto"/>
          </w:tcPr>
          <w:p w14:paraId="47D2B1C1"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Zastupování</w:t>
            </w:r>
          </w:p>
        </w:tc>
        <w:tc>
          <w:tcPr>
            <w:tcW w:w="0" w:type="auto"/>
            <w:vAlign w:val="center"/>
          </w:tcPr>
          <w:p w14:paraId="78FA0995" w14:textId="1E3258A9"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2B4E9C7B"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24E1D8B7"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04B9F0E5"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6C5B34AB"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 xml:space="preserve">V případě zástupu jednoho uživatele jiným uživatelem musí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umožňovat zastupujícímu uživateli plnohodnotný přístup k evidenčním záznamům o entitách, k digitálním dokumentům zastupovaného uživatele, musí umožňovat </w:t>
            </w:r>
            <w:r w:rsidRPr="009E112A">
              <w:rPr>
                <w:rFonts w:asciiTheme="minorHAnsi" w:hAnsiTheme="minorHAnsi" w:cstheme="minorHAnsi"/>
                <w:color w:val="000000"/>
                <w:szCs w:val="22"/>
              </w:rPr>
              <w:lastRenderedPageBreak/>
              <w:t xml:space="preserve">převzetí rolí v relevantních definovaných procesech zastupovaného uživatele a zasílání stejných notifikací a informací. </w:t>
            </w:r>
          </w:p>
        </w:tc>
        <w:tc>
          <w:tcPr>
            <w:tcW w:w="0" w:type="auto"/>
          </w:tcPr>
          <w:p w14:paraId="02006CCA"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lastRenderedPageBreak/>
              <w:t>Zastupování</w:t>
            </w:r>
          </w:p>
        </w:tc>
        <w:tc>
          <w:tcPr>
            <w:tcW w:w="0" w:type="auto"/>
            <w:vAlign w:val="center"/>
          </w:tcPr>
          <w:p w14:paraId="655A427E" w14:textId="0C7FFCB3"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52B5D60F"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38C97168"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0743A11A"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488813E6"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nastavit zastupování i jen selektivně dle jednotlivých vykonávaných rolí.</w:t>
            </w:r>
          </w:p>
        </w:tc>
        <w:tc>
          <w:tcPr>
            <w:tcW w:w="0" w:type="auto"/>
          </w:tcPr>
          <w:p w14:paraId="277033E6"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Zastupování</w:t>
            </w:r>
          </w:p>
        </w:tc>
        <w:tc>
          <w:tcPr>
            <w:tcW w:w="0" w:type="auto"/>
            <w:vAlign w:val="center"/>
          </w:tcPr>
          <w:p w14:paraId="1683D420" w14:textId="250E2670"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5A6D93BC"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5EF8E98A"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23108204"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4B58A81F"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umožní uživatelské zobrazení informací o zástupech (od kdy do kdy zastupoval koho, od kdy do kdy byl zastupován kým).</w:t>
            </w:r>
          </w:p>
        </w:tc>
        <w:tc>
          <w:tcPr>
            <w:tcW w:w="0" w:type="auto"/>
          </w:tcPr>
          <w:p w14:paraId="233690D8"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Zastupování</w:t>
            </w:r>
          </w:p>
        </w:tc>
        <w:tc>
          <w:tcPr>
            <w:tcW w:w="0" w:type="auto"/>
            <w:vAlign w:val="center"/>
          </w:tcPr>
          <w:p w14:paraId="7F5F714D" w14:textId="2AE54E23"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0B8A9814"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5C46527A"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0E244EC5"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21EE83CE"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zaznamená informace o provedených operacích a činnostech v rámci zástupu do transakčního logu včetně informací o zastupujícím i zastupovaném.</w:t>
            </w:r>
          </w:p>
        </w:tc>
        <w:tc>
          <w:tcPr>
            <w:tcW w:w="0" w:type="auto"/>
          </w:tcPr>
          <w:p w14:paraId="56433E11"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Zastupování</w:t>
            </w:r>
          </w:p>
        </w:tc>
        <w:tc>
          <w:tcPr>
            <w:tcW w:w="0" w:type="auto"/>
            <w:vAlign w:val="center"/>
          </w:tcPr>
          <w:p w14:paraId="6CB0EFE9" w14:textId="39F35813"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5AF0A066"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02DEC0BD"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10D701F7"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23732CEF"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nastavení více podatelen, výpraven, organizačních jednotek, informačních systémů využívajících rozhraní.</w:t>
            </w:r>
          </w:p>
        </w:tc>
        <w:tc>
          <w:tcPr>
            <w:tcW w:w="0" w:type="auto"/>
          </w:tcPr>
          <w:p w14:paraId="148F9C40"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Nastavení</w:t>
            </w:r>
          </w:p>
        </w:tc>
        <w:tc>
          <w:tcPr>
            <w:tcW w:w="0" w:type="auto"/>
            <w:vAlign w:val="center"/>
          </w:tcPr>
          <w:p w14:paraId="646A0B67" w14:textId="4786B60E"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53446B8C"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0231CDDB"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3694D533"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06C3C466"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hromadné převedení evidenčních záznamů o entitách při reorganizaci, spisové rozluce nebo, změně nebo ukončení pracovního poměru uživatele.</w:t>
            </w:r>
          </w:p>
        </w:tc>
        <w:tc>
          <w:tcPr>
            <w:tcW w:w="0" w:type="auto"/>
          </w:tcPr>
          <w:p w14:paraId="1F523062"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Nastavení</w:t>
            </w:r>
          </w:p>
        </w:tc>
        <w:tc>
          <w:tcPr>
            <w:tcW w:w="0" w:type="auto"/>
            <w:vAlign w:val="center"/>
          </w:tcPr>
          <w:p w14:paraId="2F16E357" w14:textId="1603192C"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1C1C3BE0"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36B55C62"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4BB2F6FE"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2BBA3D1A"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nastavení maximální velikosti komponenty dokumentu v digitální podobě. </w:t>
            </w:r>
          </w:p>
        </w:tc>
        <w:tc>
          <w:tcPr>
            <w:tcW w:w="0" w:type="auto"/>
          </w:tcPr>
          <w:p w14:paraId="22C6DC39"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Nastavení</w:t>
            </w:r>
          </w:p>
        </w:tc>
        <w:tc>
          <w:tcPr>
            <w:tcW w:w="0" w:type="auto"/>
            <w:vAlign w:val="center"/>
          </w:tcPr>
          <w:p w14:paraId="41FB3F03" w14:textId="0FE9578C"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5EAD3ACB"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28D07FC8"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66A5DEE3"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046488A7"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administrátorovi nastavit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tak, aby umožňoval odeslat dokument v digitální podobě i v jiném než ve výstupním datovém formátu.</w:t>
            </w:r>
          </w:p>
        </w:tc>
        <w:tc>
          <w:tcPr>
            <w:tcW w:w="0" w:type="auto"/>
          </w:tcPr>
          <w:p w14:paraId="1FDB2E82"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Nastavení</w:t>
            </w:r>
          </w:p>
        </w:tc>
        <w:tc>
          <w:tcPr>
            <w:tcW w:w="0" w:type="auto"/>
            <w:vAlign w:val="center"/>
          </w:tcPr>
          <w:p w14:paraId="369401C6" w14:textId="05D04FEF"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6714ECE2"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4565C32F"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61C2E1CA"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0C5CDCD3"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bez nutné součinnosti třetí osoby, v rámci oprávnění administrátorovi zakládání nových organizačních jednotek, nových číselných řad spisů, typů dokumentů, bezpečnostních kategorií, způsobů vyřízení, úpravu standardních tiskových sestav a tvorbu vlastních atd. </w:t>
            </w:r>
          </w:p>
        </w:tc>
        <w:tc>
          <w:tcPr>
            <w:tcW w:w="0" w:type="auto"/>
          </w:tcPr>
          <w:p w14:paraId="61904758"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Nastavení</w:t>
            </w:r>
          </w:p>
        </w:tc>
        <w:tc>
          <w:tcPr>
            <w:tcW w:w="0" w:type="auto"/>
            <w:vAlign w:val="center"/>
          </w:tcPr>
          <w:p w14:paraId="770DD9C0" w14:textId="23972E89"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69679255"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54F549C3"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6BFDC906"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0215DB0D"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že údaje o času a datu (včetně transakční historie) jsou nezávislé na nastavení klientské stanice (PC uživatele).</w:t>
            </w:r>
          </w:p>
        </w:tc>
        <w:tc>
          <w:tcPr>
            <w:tcW w:w="0" w:type="auto"/>
          </w:tcPr>
          <w:p w14:paraId="1B813C8B"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Nastavení</w:t>
            </w:r>
          </w:p>
        </w:tc>
        <w:tc>
          <w:tcPr>
            <w:tcW w:w="0" w:type="auto"/>
            <w:vAlign w:val="center"/>
          </w:tcPr>
          <w:p w14:paraId="47FC6A87" w14:textId="79E105C6"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398F9935"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78BA1057"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611BB0EE"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7E5F744C"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centrální správu skartačních režimů (spisových znaků, skartačních znaků a lhůt).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umožňuje měnit aktivitu spisových znaků, jejich přiřazení do spisového plánu v souladu s požadavky </w:t>
            </w:r>
            <w:proofErr w:type="spellStart"/>
            <w:r w:rsidRPr="009E112A">
              <w:rPr>
                <w:rFonts w:asciiTheme="minorHAnsi" w:hAnsiTheme="minorHAnsi" w:cstheme="minorHAnsi"/>
                <w:color w:val="000000"/>
                <w:szCs w:val="22"/>
              </w:rPr>
              <w:t>ArchZ</w:t>
            </w:r>
            <w:proofErr w:type="spellEnd"/>
            <w:r w:rsidRPr="009E112A">
              <w:rPr>
                <w:rFonts w:asciiTheme="minorHAnsi" w:hAnsiTheme="minorHAnsi" w:cstheme="minorHAnsi"/>
                <w:color w:val="000000"/>
                <w:szCs w:val="22"/>
              </w:rPr>
              <w:t xml:space="preserve"> a </w:t>
            </w:r>
            <w:proofErr w:type="spellStart"/>
            <w:r w:rsidRPr="009E112A">
              <w:rPr>
                <w:rFonts w:asciiTheme="minorHAnsi" w:hAnsiTheme="minorHAnsi" w:cstheme="minorHAnsi"/>
                <w:color w:val="000000"/>
                <w:szCs w:val="22"/>
              </w:rPr>
              <w:t>SpisV</w:t>
            </w:r>
            <w:proofErr w:type="spellEnd"/>
            <w:r w:rsidRPr="009E112A">
              <w:rPr>
                <w:rFonts w:asciiTheme="minorHAnsi" w:hAnsiTheme="minorHAnsi" w:cstheme="minorHAnsi"/>
                <w:color w:val="000000"/>
                <w:szCs w:val="22"/>
              </w:rPr>
              <w:t>.</w:t>
            </w:r>
          </w:p>
        </w:tc>
        <w:tc>
          <w:tcPr>
            <w:tcW w:w="0" w:type="auto"/>
          </w:tcPr>
          <w:p w14:paraId="2EFD7FA5"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Nastavení</w:t>
            </w:r>
          </w:p>
        </w:tc>
        <w:tc>
          <w:tcPr>
            <w:tcW w:w="0" w:type="auto"/>
            <w:vAlign w:val="center"/>
          </w:tcPr>
          <w:p w14:paraId="4E16B67B" w14:textId="48A76C20"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586368D8"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16A0E104"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1511CCB3"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66E6A280"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vybraným rolím upravovat šablony dokumentů, procesy a </w:t>
            </w:r>
            <w:proofErr w:type="spellStart"/>
            <w:r w:rsidRPr="009E112A">
              <w:rPr>
                <w:rFonts w:asciiTheme="minorHAnsi" w:hAnsiTheme="minorHAnsi" w:cstheme="minorHAnsi"/>
                <w:color w:val="000000"/>
                <w:szCs w:val="22"/>
              </w:rPr>
              <w:t>workflow</w:t>
            </w:r>
            <w:proofErr w:type="spellEnd"/>
            <w:r w:rsidRPr="009E112A">
              <w:rPr>
                <w:rFonts w:asciiTheme="minorHAnsi" w:hAnsiTheme="minorHAnsi" w:cstheme="minorHAnsi"/>
                <w:color w:val="000000"/>
                <w:szCs w:val="22"/>
              </w:rPr>
              <w:t xml:space="preserve"> (např. schvalování, podepisování, zápůjček) a tiskové sestavy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w:t>
            </w:r>
          </w:p>
        </w:tc>
        <w:tc>
          <w:tcPr>
            <w:tcW w:w="0" w:type="auto"/>
          </w:tcPr>
          <w:p w14:paraId="38F50089"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Nastavení</w:t>
            </w:r>
          </w:p>
        </w:tc>
        <w:tc>
          <w:tcPr>
            <w:tcW w:w="0" w:type="auto"/>
            <w:vAlign w:val="center"/>
          </w:tcPr>
          <w:p w14:paraId="2A226129" w14:textId="59EBD061"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03F63020"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311464BF"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34E5226E"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5566B6D8"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administrátorovi nastavit centrální elektronickou adresu pro příjem a odesílání datových zpráv prostřednictvím elektronické pošty (e-mailové zprávy).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administrátorovi nastavit přístupové údaje pro připojení podatelny k datové schránce (datovým schránkám).</w:t>
            </w:r>
          </w:p>
        </w:tc>
        <w:tc>
          <w:tcPr>
            <w:tcW w:w="0" w:type="auto"/>
          </w:tcPr>
          <w:p w14:paraId="608150FC"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Nastavení</w:t>
            </w:r>
          </w:p>
        </w:tc>
        <w:tc>
          <w:tcPr>
            <w:tcW w:w="0" w:type="auto"/>
            <w:vAlign w:val="center"/>
          </w:tcPr>
          <w:p w14:paraId="5C0CCF8D" w14:textId="46A60163"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728345A9"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7699EE66"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7669D311"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54D331A7"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administrátorovi nastavit přístup pro informační systémy, se kterými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bude komunikovat pomocí rozhraní dle NSESSS.</w:t>
            </w:r>
          </w:p>
        </w:tc>
        <w:tc>
          <w:tcPr>
            <w:tcW w:w="0" w:type="auto"/>
          </w:tcPr>
          <w:p w14:paraId="4524C4E2"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Nastavení</w:t>
            </w:r>
          </w:p>
        </w:tc>
        <w:tc>
          <w:tcPr>
            <w:tcW w:w="0" w:type="auto"/>
            <w:vAlign w:val="center"/>
          </w:tcPr>
          <w:p w14:paraId="2EA1FD8D" w14:textId="69901F3C"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1788CFD5"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5733FC80"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0A5BBEF6"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7CB9993D"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jeho administrátorovi centrální údržbu základních číselníků (organizační struktury, spisových uzlů, způsobů vyřízení, typů dokumentů, spisových a skartačních znaků) bez nutné součinnosti třetí osoby.</w:t>
            </w:r>
          </w:p>
        </w:tc>
        <w:tc>
          <w:tcPr>
            <w:tcW w:w="0" w:type="auto"/>
          </w:tcPr>
          <w:p w14:paraId="7738AA00"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Nastavení</w:t>
            </w:r>
          </w:p>
        </w:tc>
        <w:tc>
          <w:tcPr>
            <w:tcW w:w="0" w:type="auto"/>
            <w:vAlign w:val="center"/>
          </w:tcPr>
          <w:p w14:paraId="53DEB11E" w14:textId="590B2CB1"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213DB420"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289CD86E"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006AA248"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15E0473A"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podporu procesní a administrativní činnosti spojené se zpracováním specifických druhů dokumentů (řídicí dokumentace ISMS, obchodní a projektové dokumentace a personální dokumenty).</w:t>
            </w:r>
          </w:p>
        </w:tc>
        <w:tc>
          <w:tcPr>
            <w:tcW w:w="0" w:type="auto"/>
          </w:tcPr>
          <w:p w14:paraId="58192FD9"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Nastavení</w:t>
            </w:r>
          </w:p>
        </w:tc>
        <w:tc>
          <w:tcPr>
            <w:tcW w:w="0" w:type="auto"/>
            <w:vAlign w:val="center"/>
          </w:tcPr>
          <w:p w14:paraId="594D6A84" w14:textId="1CBE71B9"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09FC2179"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4C44D171"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2427B3A7"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2223D048"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nastavení tak, aby dle obsahu spisu určil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skartační režim spisu a rok zařazení spisu do skartačního řízení.</w:t>
            </w:r>
          </w:p>
        </w:tc>
        <w:tc>
          <w:tcPr>
            <w:tcW w:w="0" w:type="auto"/>
          </w:tcPr>
          <w:p w14:paraId="52FA1FFD"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Nastavení</w:t>
            </w:r>
          </w:p>
        </w:tc>
        <w:tc>
          <w:tcPr>
            <w:tcW w:w="0" w:type="auto"/>
            <w:vAlign w:val="center"/>
          </w:tcPr>
          <w:p w14:paraId="60AA11D6" w14:textId="511D7D81"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777B3247"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273DEC86"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0723BB70"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00DA73EF"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jeho administrátorovi upravovat tiskové sestavy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a tiskové sestavy obálek.</w:t>
            </w:r>
          </w:p>
        </w:tc>
        <w:tc>
          <w:tcPr>
            <w:tcW w:w="0" w:type="auto"/>
          </w:tcPr>
          <w:p w14:paraId="579E4CCC"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Nastavení</w:t>
            </w:r>
          </w:p>
        </w:tc>
        <w:tc>
          <w:tcPr>
            <w:tcW w:w="0" w:type="auto"/>
            <w:vAlign w:val="center"/>
          </w:tcPr>
          <w:p w14:paraId="6EF5180E" w14:textId="736499A6"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4BA8D69C"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6DE48432"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0DA79FF5"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72B03438"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jeho administrátorovi udržovat číselníky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v návaznosti na ceník a veřejně publikované informace České pošty, s. p. či jiného poskytovatele doručovacích služeb (způsoby doručení, způsoby vypravení a aktualizace tiskových sestav obálek při jejich změně).</w:t>
            </w:r>
          </w:p>
        </w:tc>
        <w:tc>
          <w:tcPr>
            <w:tcW w:w="0" w:type="auto"/>
          </w:tcPr>
          <w:p w14:paraId="6CD04DB7"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Nastavení</w:t>
            </w:r>
          </w:p>
        </w:tc>
        <w:tc>
          <w:tcPr>
            <w:tcW w:w="0" w:type="auto"/>
            <w:vAlign w:val="center"/>
          </w:tcPr>
          <w:p w14:paraId="0E424B9C" w14:textId="756762B2"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205B6954"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1B6D1C19"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72B05358"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717A476F"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nastavit datové formáty dokumentů v digitální podobě, ve kterých dokumenty přijímá. </w:t>
            </w:r>
          </w:p>
        </w:tc>
        <w:tc>
          <w:tcPr>
            <w:tcW w:w="0" w:type="auto"/>
          </w:tcPr>
          <w:p w14:paraId="7B135FE3"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Nastavení</w:t>
            </w:r>
          </w:p>
        </w:tc>
        <w:tc>
          <w:tcPr>
            <w:tcW w:w="0" w:type="auto"/>
            <w:vAlign w:val="center"/>
          </w:tcPr>
          <w:p w14:paraId="31527D54" w14:textId="1A424E5D"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449ECEB7"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1DD92BCB"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43DBA7D9"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5CC31595"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hromadné akce (vypravení, předání, vyřízení, vložení dokumentů do spisu, vyřízení spisu, uzavření spisu, vložení do ukládací jednotky, předání k uložení, navržení na vyřazení, zařazení do skartačního řízení, zničení atd.).</w:t>
            </w:r>
          </w:p>
        </w:tc>
        <w:tc>
          <w:tcPr>
            <w:tcW w:w="0" w:type="auto"/>
          </w:tcPr>
          <w:p w14:paraId="431FE898"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Nastavení</w:t>
            </w:r>
          </w:p>
        </w:tc>
        <w:tc>
          <w:tcPr>
            <w:tcW w:w="0" w:type="auto"/>
            <w:vAlign w:val="center"/>
          </w:tcPr>
          <w:p w14:paraId="3A2AE589" w14:textId="7CC4F776"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1AB49C34"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15D4CE5D"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2F71C75D"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3AFA129A"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uživateli k dokumentu, spisu, úložné jednotce, úkonu nastavení dílčích termínů a notifikaci na blížící se termín a v případě jeho uplynutí.</w:t>
            </w:r>
          </w:p>
        </w:tc>
        <w:tc>
          <w:tcPr>
            <w:tcW w:w="0" w:type="auto"/>
          </w:tcPr>
          <w:p w14:paraId="26A8734A"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Nastavení</w:t>
            </w:r>
          </w:p>
        </w:tc>
        <w:tc>
          <w:tcPr>
            <w:tcW w:w="0" w:type="auto"/>
            <w:vAlign w:val="center"/>
          </w:tcPr>
          <w:p w14:paraId="275BB374" w14:textId="2B56541E"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04002D41"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758F7DC1"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1FFD7EA8"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5AF0C7B3"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uživatelské i administrátorské nastavení tak, aby automaticky zaslal uživateli notifikaci na jeho e-mailovou adresu, minimálně v následujících případech:</w:t>
            </w:r>
          </w:p>
          <w:p w14:paraId="622A019B" w14:textId="77777777" w:rsidR="009E2EED" w:rsidRPr="009E112A" w:rsidRDefault="009E2EED">
            <w:pPr>
              <w:numPr>
                <w:ilvl w:val="0"/>
                <w:numId w:val="44"/>
              </w:numPr>
              <w:spacing w:before="0" w:after="0" w:line="240" w:lineRule="auto"/>
              <w:ind w:left="453" w:hanging="340"/>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uživateli byl předán dokument v digitální podobě,</w:t>
            </w:r>
          </w:p>
          <w:p w14:paraId="008C8083" w14:textId="77777777" w:rsidR="009E2EED" w:rsidRPr="009E112A" w:rsidRDefault="009E2EED">
            <w:pPr>
              <w:numPr>
                <w:ilvl w:val="0"/>
                <w:numId w:val="44"/>
              </w:numPr>
              <w:spacing w:after="0" w:line="240" w:lineRule="auto"/>
              <w:ind w:left="453" w:hanging="340"/>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uživateli byl předán dokument v digitální podobě k podpisu,</w:t>
            </w:r>
          </w:p>
          <w:p w14:paraId="292AD5F7" w14:textId="77777777" w:rsidR="009E2EED" w:rsidRPr="009E112A" w:rsidRDefault="009E2EED">
            <w:pPr>
              <w:numPr>
                <w:ilvl w:val="0"/>
                <w:numId w:val="44"/>
              </w:numPr>
              <w:spacing w:after="0" w:line="240" w:lineRule="auto"/>
              <w:ind w:left="453" w:hanging="340"/>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 xml:space="preserve">dokumentu/spisu/úkolu se </w:t>
            </w:r>
            <w:proofErr w:type="gramStart"/>
            <w:r w:rsidRPr="009E112A">
              <w:rPr>
                <w:rFonts w:asciiTheme="minorHAnsi" w:hAnsiTheme="minorHAnsi" w:cstheme="minorHAnsi"/>
                <w:color w:val="000000"/>
                <w:szCs w:val="22"/>
              </w:rPr>
              <w:t>blíží</w:t>
            </w:r>
            <w:proofErr w:type="gramEnd"/>
            <w:r w:rsidRPr="009E112A">
              <w:rPr>
                <w:rFonts w:asciiTheme="minorHAnsi" w:hAnsiTheme="minorHAnsi" w:cstheme="minorHAnsi"/>
                <w:color w:val="000000"/>
                <w:szCs w:val="22"/>
              </w:rPr>
              <w:t xml:space="preserve"> lhůta pro vyřízení,</w:t>
            </w:r>
          </w:p>
          <w:p w14:paraId="6B5F3D4B" w14:textId="77777777" w:rsidR="009E2EED" w:rsidRPr="009E112A" w:rsidRDefault="009E2EED">
            <w:pPr>
              <w:numPr>
                <w:ilvl w:val="0"/>
                <w:numId w:val="44"/>
              </w:numPr>
              <w:spacing w:after="0" w:line="240" w:lineRule="auto"/>
              <w:ind w:left="453" w:hanging="340"/>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dokumentu/spisu/úkolu uplynula lhůta pro vyřízení,</w:t>
            </w:r>
          </w:p>
          <w:p w14:paraId="3FBF6669" w14:textId="77777777" w:rsidR="009E2EED" w:rsidRPr="009E112A" w:rsidRDefault="009E2EED">
            <w:pPr>
              <w:numPr>
                <w:ilvl w:val="0"/>
                <w:numId w:val="44"/>
              </w:numPr>
              <w:spacing w:after="0" w:line="240" w:lineRule="auto"/>
              <w:ind w:left="453" w:hanging="340"/>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uživateli byl předán podatelnou nebo jiným uživatelem analogový dokument (doporučené psaní, cenné psaní),</w:t>
            </w:r>
          </w:p>
          <w:p w14:paraId="2CC8ABA1" w14:textId="77777777" w:rsidR="009E2EED" w:rsidRPr="009E112A" w:rsidRDefault="009E2EED">
            <w:pPr>
              <w:numPr>
                <w:ilvl w:val="0"/>
                <w:numId w:val="44"/>
              </w:numPr>
              <w:spacing w:after="0" w:line="240" w:lineRule="auto"/>
              <w:ind w:left="453" w:hanging="340"/>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k dokumentu byla přidána instrukce k vyřízení, byl zadán úkol,</w:t>
            </w:r>
          </w:p>
          <w:p w14:paraId="296CFF07" w14:textId="77777777" w:rsidR="009E2EED" w:rsidRPr="009E112A" w:rsidRDefault="009E2EED">
            <w:pPr>
              <w:numPr>
                <w:ilvl w:val="0"/>
                <w:numId w:val="44"/>
              </w:numPr>
              <w:spacing w:after="0" w:line="240" w:lineRule="auto"/>
              <w:ind w:left="453" w:hanging="340"/>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jsou 3 pracovní dny před splněním termínu úkolu, vyřízení dokumentu nebo spisu.</w:t>
            </w:r>
          </w:p>
        </w:tc>
        <w:tc>
          <w:tcPr>
            <w:tcW w:w="0" w:type="auto"/>
          </w:tcPr>
          <w:p w14:paraId="55808A94"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Nastavení</w:t>
            </w:r>
          </w:p>
        </w:tc>
        <w:tc>
          <w:tcPr>
            <w:tcW w:w="0" w:type="auto"/>
            <w:vAlign w:val="center"/>
          </w:tcPr>
          <w:p w14:paraId="3F514434" w14:textId="29E5CC41"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2BB26312"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46873881"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1CD85B9D"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333F4B4F"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nastavit entitám bezpečnostní kategorie a zajistit přístup pouze oprávněným uživatelům na základě těchto kategorií. Bezpečnostní kategorie nastaví a upravuje administrátor systému.</w:t>
            </w:r>
          </w:p>
        </w:tc>
        <w:tc>
          <w:tcPr>
            <w:tcW w:w="0" w:type="auto"/>
          </w:tcPr>
          <w:p w14:paraId="1E38F529"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Nastavení</w:t>
            </w:r>
          </w:p>
        </w:tc>
        <w:tc>
          <w:tcPr>
            <w:tcW w:w="0" w:type="auto"/>
            <w:vAlign w:val="center"/>
          </w:tcPr>
          <w:p w14:paraId="0A21E91C" w14:textId="6FD9ACC8"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51F88806"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6BF822B6"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4C8F7D09"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37BCA9BF"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nastavení tak, aby kontroloval datové formáty komponent dokumentu (podle vnitřní struktury souboru nikoliv podle přípony souboru) při vkládání komponenty a při odeslání.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nastavení tak, že upozorní uživatele a umožní uložení komponenty, upozorní obsluhu a neumožní uložení komponenty nebo nabídne změnu datového formátu do požadovaného (tj. výstupního) datového formátu a komponentu </w:t>
            </w:r>
            <w:proofErr w:type="gramStart"/>
            <w:r w:rsidRPr="009E112A">
              <w:rPr>
                <w:rFonts w:asciiTheme="minorHAnsi" w:hAnsiTheme="minorHAnsi" w:cstheme="minorHAnsi"/>
                <w:color w:val="000000"/>
                <w:szCs w:val="22"/>
              </w:rPr>
              <w:t>uloží</w:t>
            </w:r>
            <w:proofErr w:type="gramEnd"/>
            <w:r w:rsidRPr="009E112A">
              <w:rPr>
                <w:rFonts w:asciiTheme="minorHAnsi" w:hAnsiTheme="minorHAnsi" w:cstheme="minorHAnsi"/>
                <w:color w:val="000000"/>
                <w:szCs w:val="22"/>
              </w:rPr>
              <w:t xml:space="preserve">. </w:t>
            </w:r>
            <w:r w:rsidRPr="009E112A">
              <w:rPr>
                <w:rFonts w:asciiTheme="minorHAnsi" w:hAnsiTheme="minorHAnsi" w:cstheme="minorHAnsi"/>
                <w:color w:val="000000"/>
                <w:szCs w:val="22"/>
              </w:rPr>
              <w:lastRenderedPageBreak/>
              <w:t xml:space="preserve">Nastavení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je platné i pro rozhraní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na ISDS.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umožňuje administrátorovi nastavit okamžik provedení automatizované změny datového formátu.</w:t>
            </w:r>
          </w:p>
        </w:tc>
        <w:tc>
          <w:tcPr>
            <w:tcW w:w="0" w:type="auto"/>
          </w:tcPr>
          <w:p w14:paraId="5BC8D84E"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lastRenderedPageBreak/>
              <w:t>Nastavení</w:t>
            </w:r>
          </w:p>
        </w:tc>
        <w:tc>
          <w:tcPr>
            <w:tcW w:w="0" w:type="auto"/>
            <w:vAlign w:val="center"/>
          </w:tcPr>
          <w:p w14:paraId="431F12F6" w14:textId="0CC66653"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1A272D0E"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544F2D70"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29589BE7"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4761A317"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po provedení kontroly datového formátu zobrazení upozornění uživatele na chybný formát s tím, že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zajistí provedení změny datového formátu komponenty dokumentu do výstupního datového formátu dle požadavku § 69a </w:t>
            </w:r>
            <w:proofErr w:type="spellStart"/>
            <w:r w:rsidRPr="009E112A">
              <w:rPr>
                <w:rFonts w:asciiTheme="minorHAnsi" w:hAnsiTheme="minorHAnsi" w:cstheme="minorHAnsi"/>
                <w:color w:val="000000"/>
                <w:szCs w:val="22"/>
              </w:rPr>
              <w:t>ArchZ</w:t>
            </w:r>
            <w:proofErr w:type="spellEnd"/>
            <w:r w:rsidRPr="009E112A">
              <w:rPr>
                <w:rFonts w:asciiTheme="minorHAnsi" w:hAnsiTheme="minorHAnsi" w:cstheme="minorHAnsi"/>
                <w:color w:val="000000"/>
                <w:szCs w:val="22"/>
              </w:rPr>
              <w:t xml:space="preserve"> a § 23 </w:t>
            </w:r>
            <w:proofErr w:type="spellStart"/>
            <w:r w:rsidRPr="009E112A">
              <w:rPr>
                <w:rFonts w:asciiTheme="minorHAnsi" w:hAnsiTheme="minorHAnsi" w:cstheme="minorHAnsi"/>
                <w:color w:val="000000"/>
                <w:szCs w:val="22"/>
              </w:rPr>
              <w:t>SpisV</w:t>
            </w:r>
            <w:proofErr w:type="spellEnd"/>
            <w:r w:rsidRPr="009E112A">
              <w:rPr>
                <w:rFonts w:asciiTheme="minorHAnsi" w:hAnsiTheme="minorHAnsi" w:cstheme="minorHAnsi"/>
                <w:color w:val="000000"/>
                <w:szCs w:val="22"/>
              </w:rPr>
              <w:t>.</w:t>
            </w:r>
          </w:p>
        </w:tc>
        <w:tc>
          <w:tcPr>
            <w:tcW w:w="0" w:type="auto"/>
          </w:tcPr>
          <w:p w14:paraId="07BA8FB6"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Změna DF</w:t>
            </w:r>
          </w:p>
        </w:tc>
        <w:tc>
          <w:tcPr>
            <w:tcW w:w="0" w:type="auto"/>
            <w:vAlign w:val="center"/>
          </w:tcPr>
          <w:p w14:paraId="1B27F13E" w14:textId="325046C2"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665E8CDF"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446AC7B0"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7C8F0723"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1611C7AC"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při změně datového formátu automatické opatření výstupních dokumentů ověřovací doložkou dle popisu § 24 </w:t>
            </w:r>
            <w:proofErr w:type="spellStart"/>
            <w:r w:rsidRPr="009E112A">
              <w:rPr>
                <w:rFonts w:asciiTheme="minorHAnsi" w:hAnsiTheme="minorHAnsi" w:cstheme="minorHAnsi"/>
                <w:color w:val="000000"/>
                <w:szCs w:val="22"/>
              </w:rPr>
              <w:t>SpisV</w:t>
            </w:r>
            <w:proofErr w:type="spellEnd"/>
            <w:r w:rsidRPr="009E112A">
              <w:rPr>
                <w:rFonts w:asciiTheme="minorHAnsi" w:hAnsiTheme="minorHAnsi" w:cstheme="minorHAnsi"/>
                <w:color w:val="000000"/>
                <w:szCs w:val="22"/>
              </w:rPr>
              <w:t>.</w:t>
            </w:r>
          </w:p>
        </w:tc>
        <w:tc>
          <w:tcPr>
            <w:tcW w:w="0" w:type="auto"/>
          </w:tcPr>
          <w:p w14:paraId="4325D1FF"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Změna DF</w:t>
            </w:r>
          </w:p>
        </w:tc>
        <w:tc>
          <w:tcPr>
            <w:tcW w:w="0" w:type="auto"/>
            <w:vAlign w:val="center"/>
          </w:tcPr>
          <w:p w14:paraId="1CF60C8A" w14:textId="4CB75AB1"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264BC900"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38FE4B42"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4F7B77BD"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4EAD6E78"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realizaci změny datového formátu textových dokumentů v digitální podobě do PDF/A.</w:t>
            </w:r>
          </w:p>
        </w:tc>
        <w:tc>
          <w:tcPr>
            <w:tcW w:w="0" w:type="auto"/>
          </w:tcPr>
          <w:p w14:paraId="6E73BF24"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Změna DF</w:t>
            </w:r>
          </w:p>
        </w:tc>
        <w:tc>
          <w:tcPr>
            <w:tcW w:w="0" w:type="auto"/>
            <w:vAlign w:val="center"/>
          </w:tcPr>
          <w:p w14:paraId="6978C834" w14:textId="311F0674"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59A5641B"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02C7EDC2"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0E99E897"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417C9284"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zaznamenání informace o realizované změně datového formátu do transakční historie dokumentu.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kromě změněné komponenty </w:t>
            </w:r>
            <w:proofErr w:type="gramStart"/>
            <w:r w:rsidRPr="009E112A">
              <w:rPr>
                <w:rFonts w:asciiTheme="minorHAnsi" w:hAnsiTheme="minorHAnsi" w:cstheme="minorHAnsi"/>
                <w:color w:val="000000"/>
                <w:szCs w:val="22"/>
              </w:rPr>
              <w:t>uloží</w:t>
            </w:r>
            <w:proofErr w:type="gramEnd"/>
            <w:r w:rsidRPr="009E112A">
              <w:rPr>
                <w:rFonts w:asciiTheme="minorHAnsi" w:hAnsiTheme="minorHAnsi" w:cstheme="minorHAnsi"/>
                <w:color w:val="000000"/>
                <w:szCs w:val="22"/>
              </w:rPr>
              <w:t xml:space="preserve"> a umožní zobrazit i komponenty ve formátu před realizací změny datového formátu.</w:t>
            </w:r>
          </w:p>
        </w:tc>
        <w:tc>
          <w:tcPr>
            <w:tcW w:w="0" w:type="auto"/>
          </w:tcPr>
          <w:p w14:paraId="630DAB7E"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Změna DF</w:t>
            </w:r>
          </w:p>
        </w:tc>
        <w:tc>
          <w:tcPr>
            <w:tcW w:w="0" w:type="auto"/>
            <w:vAlign w:val="center"/>
          </w:tcPr>
          <w:p w14:paraId="1E78DCF0" w14:textId="0E4754EE"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1DC0A6B3"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7BD9BB4B"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4AF8DEF4"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488E0851"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označování libovolných komponent dokumentů elektronickými podpisy, elektronickými pečetěmi a časovými razítky včetně ověřování elektronických podpisů, elektronických pečetí a časových razítek.</w:t>
            </w:r>
          </w:p>
        </w:tc>
        <w:tc>
          <w:tcPr>
            <w:tcW w:w="0" w:type="auto"/>
          </w:tcPr>
          <w:p w14:paraId="0BE1D575"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Služby vytvářející důvěru</w:t>
            </w:r>
          </w:p>
        </w:tc>
        <w:tc>
          <w:tcPr>
            <w:tcW w:w="0" w:type="auto"/>
            <w:vAlign w:val="center"/>
          </w:tcPr>
          <w:p w14:paraId="71C6AEA9" w14:textId="6191D832"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6E277C55"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46CB095B"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6AF3142B"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0A59B36E"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podporu podpisů podle standardu </w:t>
            </w:r>
            <w:proofErr w:type="spellStart"/>
            <w:r w:rsidRPr="009E112A">
              <w:rPr>
                <w:rFonts w:asciiTheme="minorHAnsi" w:hAnsiTheme="minorHAnsi" w:cstheme="minorHAnsi"/>
                <w:color w:val="000000"/>
                <w:szCs w:val="22"/>
              </w:rPr>
              <w:t>CAdES</w:t>
            </w:r>
            <w:proofErr w:type="spellEnd"/>
            <w:r w:rsidRPr="009E112A">
              <w:rPr>
                <w:rFonts w:asciiTheme="minorHAnsi" w:hAnsiTheme="minorHAnsi" w:cstheme="minorHAnsi"/>
                <w:color w:val="000000"/>
                <w:szCs w:val="22"/>
              </w:rPr>
              <w:t xml:space="preserve">, </w:t>
            </w:r>
            <w:proofErr w:type="spellStart"/>
            <w:r w:rsidRPr="009E112A">
              <w:rPr>
                <w:rFonts w:asciiTheme="minorHAnsi" w:hAnsiTheme="minorHAnsi" w:cstheme="minorHAnsi"/>
                <w:color w:val="000000"/>
                <w:szCs w:val="22"/>
              </w:rPr>
              <w:t>PAdES</w:t>
            </w:r>
            <w:proofErr w:type="spellEnd"/>
            <w:r w:rsidRPr="009E112A">
              <w:rPr>
                <w:rFonts w:asciiTheme="minorHAnsi" w:hAnsiTheme="minorHAnsi" w:cstheme="minorHAnsi"/>
                <w:color w:val="000000"/>
                <w:szCs w:val="22"/>
              </w:rPr>
              <w:t xml:space="preserve"> (</w:t>
            </w:r>
            <w:proofErr w:type="spellStart"/>
            <w:r w:rsidRPr="009E112A">
              <w:rPr>
                <w:rFonts w:asciiTheme="minorHAnsi" w:hAnsiTheme="minorHAnsi" w:cstheme="minorHAnsi"/>
                <w:color w:val="000000"/>
                <w:szCs w:val="22"/>
              </w:rPr>
              <w:t>Baseline</w:t>
            </w:r>
            <w:proofErr w:type="spellEnd"/>
            <w:r w:rsidRPr="009E112A">
              <w:rPr>
                <w:rFonts w:asciiTheme="minorHAnsi" w:hAnsiTheme="minorHAnsi" w:cstheme="minorHAnsi"/>
                <w:color w:val="000000"/>
                <w:szCs w:val="22"/>
              </w:rPr>
              <w:t xml:space="preserve"> B, T, LT, LTA).</w:t>
            </w:r>
          </w:p>
        </w:tc>
        <w:tc>
          <w:tcPr>
            <w:tcW w:w="0" w:type="auto"/>
          </w:tcPr>
          <w:p w14:paraId="2E45358A"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Služby vytvářející důvěru</w:t>
            </w:r>
          </w:p>
        </w:tc>
        <w:tc>
          <w:tcPr>
            <w:tcW w:w="0" w:type="auto"/>
            <w:vAlign w:val="center"/>
          </w:tcPr>
          <w:p w14:paraId="3023B9EA" w14:textId="331FD6AC"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65A0041F"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51577410"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7632B7B4"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12BE77D1"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funkcionalitu, pomocí níž je možné připojit k libovolné komponentě dokumentu kvalifikovaný elektronický podpis, kvalifikovanou elektronickou pečeť, kvalifikované časové razítko v souladu se standardy ETSI (</w:t>
            </w:r>
            <w:proofErr w:type="spellStart"/>
            <w:r w:rsidRPr="009E112A">
              <w:rPr>
                <w:rFonts w:asciiTheme="minorHAnsi" w:hAnsiTheme="minorHAnsi" w:cstheme="minorHAnsi"/>
                <w:color w:val="000000"/>
                <w:szCs w:val="22"/>
              </w:rPr>
              <w:t>PAdES</w:t>
            </w:r>
            <w:proofErr w:type="spellEnd"/>
            <w:r w:rsidRPr="009E112A">
              <w:rPr>
                <w:rFonts w:asciiTheme="minorHAnsi" w:hAnsiTheme="minorHAnsi" w:cstheme="minorHAnsi"/>
                <w:color w:val="000000"/>
                <w:szCs w:val="22"/>
              </w:rPr>
              <w:t xml:space="preserve">, </w:t>
            </w:r>
            <w:proofErr w:type="spellStart"/>
            <w:r w:rsidRPr="009E112A">
              <w:rPr>
                <w:rFonts w:asciiTheme="minorHAnsi" w:hAnsiTheme="minorHAnsi" w:cstheme="minorHAnsi"/>
                <w:color w:val="000000"/>
                <w:szCs w:val="22"/>
              </w:rPr>
              <w:t>XAdES</w:t>
            </w:r>
            <w:proofErr w:type="spellEnd"/>
            <w:r w:rsidRPr="009E112A">
              <w:rPr>
                <w:rFonts w:asciiTheme="minorHAnsi" w:hAnsiTheme="minorHAnsi" w:cstheme="minorHAnsi"/>
                <w:color w:val="000000"/>
                <w:szCs w:val="22"/>
              </w:rPr>
              <w:t xml:space="preserve"> a </w:t>
            </w:r>
            <w:proofErr w:type="spellStart"/>
            <w:r w:rsidRPr="009E112A">
              <w:rPr>
                <w:rFonts w:asciiTheme="minorHAnsi" w:hAnsiTheme="minorHAnsi" w:cstheme="minorHAnsi"/>
                <w:color w:val="000000"/>
                <w:szCs w:val="22"/>
              </w:rPr>
              <w:t>CAdES</w:t>
            </w:r>
            <w:proofErr w:type="spellEnd"/>
            <w:r w:rsidRPr="009E112A">
              <w:rPr>
                <w:rFonts w:asciiTheme="minorHAnsi" w:hAnsiTheme="minorHAnsi" w:cstheme="minorHAnsi"/>
                <w:color w:val="000000"/>
                <w:szCs w:val="22"/>
              </w:rPr>
              <w:t xml:space="preserve">) a zákonem č. 297/2016 Sb. </w:t>
            </w:r>
          </w:p>
        </w:tc>
        <w:tc>
          <w:tcPr>
            <w:tcW w:w="0" w:type="auto"/>
          </w:tcPr>
          <w:p w14:paraId="3007577B"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Služby vytvářející důvěru</w:t>
            </w:r>
          </w:p>
        </w:tc>
        <w:tc>
          <w:tcPr>
            <w:tcW w:w="0" w:type="auto"/>
            <w:vAlign w:val="center"/>
          </w:tcPr>
          <w:p w14:paraId="24B3D942" w14:textId="677B5C86"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22A28F12"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1504F166"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230C7171"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2F68B78C"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validaci elektronických podpisů, elektronických pečetí a časových razítek oproti EUTL (</w:t>
            </w:r>
            <w:proofErr w:type="spellStart"/>
            <w:r w:rsidRPr="009E112A">
              <w:rPr>
                <w:rFonts w:asciiTheme="minorHAnsi" w:hAnsiTheme="minorHAnsi" w:cstheme="minorHAnsi"/>
                <w:color w:val="000000"/>
                <w:szCs w:val="22"/>
              </w:rPr>
              <w:t>IsEUTL</w:t>
            </w:r>
            <w:proofErr w:type="spellEnd"/>
            <w:r w:rsidRPr="009E112A">
              <w:rPr>
                <w:rFonts w:asciiTheme="minorHAnsi" w:hAnsiTheme="minorHAnsi" w:cstheme="minorHAnsi"/>
                <w:color w:val="000000"/>
                <w:szCs w:val="22"/>
              </w:rPr>
              <w:t xml:space="preserve">, </w:t>
            </w:r>
            <w:proofErr w:type="spellStart"/>
            <w:r w:rsidRPr="009E112A">
              <w:rPr>
                <w:rFonts w:asciiTheme="minorHAnsi" w:hAnsiTheme="minorHAnsi" w:cstheme="minorHAnsi"/>
                <w:color w:val="000000"/>
                <w:szCs w:val="22"/>
              </w:rPr>
              <w:t>IsQcCo</w:t>
            </w:r>
            <w:proofErr w:type="spellEnd"/>
            <w:r w:rsidRPr="009E112A">
              <w:rPr>
                <w:rFonts w:asciiTheme="minorHAnsi" w:hAnsiTheme="minorHAnsi" w:cstheme="minorHAnsi"/>
                <w:color w:val="000000"/>
                <w:szCs w:val="22"/>
              </w:rPr>
              <w:t xml:space="preserve">, </w:t>
            </w:r>
            <w:proofErr w:type="spellStart"/>
            <w:r w:rsidRPr="009E112A">
              <w:rPr>
                <w:rFonts w:asciiTheme="minorHAnsi" w:hAnsiTheme="minorHAnsi" w:cstheme="minorHAnsi"/>
                <w:color w:val="000000"/>
                <w:szCs w:val="22"/>
              </w:rPr>
              <w:t>IsSSCD</w:t>
            </w:r>
            <w:proofErr w:type="spellEnd"/>
            <w:r w:rsidRPr="009E112A">
              <w:rPr>
                <w:rFonts w:asciiTheme="minorHAnsi" w:hAnsiTheme="minorHAnsi" w:cstheme="minorHAnsi"/>
                <w:color w:val="000000"/>
                <w:szCs w:val="22"/>
              </w:rPr>
              <w:t xml:space="preserve">, </w:t>
            </w:r>
            <w:proofErr w:type="spellStart"/>
            <w:r w:rsidRPr="009E112A">
              <w:rPr>
                <w:rFonts w:asciiTheme="minorHAnsi" w:hAnsiTheme="minorHAnsi" w:cstheme="minorHAnsi"/>
                <w:color w:val="000000"/>
                <w:szCs w:val="22"/>
              </w:rPr>
              <w:t>IsAdES</w:t>
            </w:r>
            <w:proofErr w:type="spellEnd"/>
            <w:r w:rsidRPr="009E112A">
              <w:rPr>
                <w:rFonts w:asciiTheme="minorHAnsi" w:hAnsiTheme="minorHAnsi" w:cstheme="minorHAnsi"/>
                <w:color w:val="000000"/>
                <w:szCs w:val="22"/>
              </w:rPr>
              <w:t>).</w:t>
            </w:r>
          </w:p>
        </w:tc>
        <w:tc>
          <w:tcPr>
            <w:tcW w:w="0" w:type="auto"/>
          </w:tcPr>
          <w:p w14:paraId="5F5631E0"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Služby vytvářející důvěru</w:t>
            </w:r>
          </w:p>
        </w:tc>
        <w:tc>
          <w:tcPr>
            <w:tcW w:w="0" w:type="auto"/>
            <w:vAlign w:val="center"/>
          </w:tcPr>
          <w:p w14:paraId="08C44B2D" w14:textId="02996AEF"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6D84A6EE"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6033C815"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79AD901F"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127EECB3"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validaci elektronických podpisů, elektronických pečetí a časových razítek též kvalifikovanou službou (</w:t>
            </w:r>
            <w:proofErr w:type="spellStart"/>
            <w:r w:rsidRPr="009E112A">
              <w:rPr>
                <w:rFonts w:asciiTheme="minorHAnsi" w:hAnsiTheme="minorHAnsi" w:cstheme="minorHAnsi"/>
                <w:color w:val="000000"/>
                <w:szCs w:val="22"/>
              </w:rPr>
              <w:t>Webservice</w:t>
            </w:r>
            <w:proofErr w:type="spellEnd"/>
            <w:r w:rsidRPr="009E112A">
              <w:rPr>
                <w:rFonts w:asciiTheme="minorHAnsi" w:hAnsiTheme="minorHAnsi" w:cstheme="minorHAnsi"/>
                <w:color w:val="000000"/>
                <w:szCs w:val="22"/>
              </w:rPr>
              <w:t>).</w:t>
            </w:r>
          </w:p>
        </w:tc>
        <w:tc>
          <w:tcPr>
            <w:tcW w:w="0" w:type="auto"/>
          </w:tcPr>
          <w:p w14:paraId="2A4B572F"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Služby vytvářející důvěru</w:t>
            </w:r>
          </w:p>
        </w:tc>
        <w:tc>
          <w:tcPr>
            <w:tcW w:w="0" w:type="auto"/>
            <w:vAlign w:val="center"/>
          </w:tcPr>
          <w:p w14:paraId="275C7CD8" w14:textId="52A7F5AA"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highlight w:val="yellow"/>
              </w:rPr>
            </w:pPr>
            <w:r w:rsidRPr="009E112A">
              <w:rPr>
                <w:rFonts w:asciiTheme="minorHAnsi" w:hAnsiTheme="minorHAnsi" w:cstheme="minorHAnsi"/>
                <w:color w:val="000000"/>
                <w:szCs w:val="22"/>
              </w:rPr>
              <w:t>A</w:t>
            </w:r>
          </w:p>
        </w:tc>
        <w:tc>
          <w:tcPr>
            <w:tcW w:w="0" w:type="auto"/>
          </w:tcPr>
          <w:p w14:paraId="222E2AFC"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rPr>
            </w:pPr>
          </w:p>
        </w:tc>
      </w:tr>
      <w:tr w:rsidR="009E2EED" w:rsidRPr="009E112A" w14:paraId="229DD8E1"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3D8FB2DC"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4CCD649C"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zajistí komunikaci s poskytovatelem služeb vytvářejících důvěru (např. s autoritou poskytující časová razítka)</w:t>
            </w:r>
          </w:p>
        </w:tc>
        <w:tc>
          <w:tcPr>
            <w:tcW w:w="0" w:type="auto"/>
          </w:tcPr>
          <w:p w14:paraId="7E998178"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Služby vytvářející důvěru</w:t>
            </w:r>
          </w:p>
        </w:tc>
        <w:tc>
          <w:tcPr>
            <w:tcW w:w="0" w:type="auto"/>
            <w:vAlign w:val="center"/>
          </w:tcPr>
          <w:p w14:paraId="6208DFC3" w14:textId="1088665C"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097D2FC2"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rPr>
            </w:pPr>
          </w:p>
        </w:tc>
      </w:tr>
      <w:tr w:rsidR="009E2EED" w:rsidRPr="009E112A" w14:paraId="7932B7EB"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1C95FA72"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40B59E90"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vedení jmenného rejstříku v souladu s požadavky </w:t>
            </w:r>
            <w:proofErr w:type="spellStart"/>
            <w:r w:rsidRPr="009E112A">
              <w:rPr>
                <w:rFonts w:asciiTheme="minorHAnsi" w:hAnsiTheme="minorHAnsi" w:cstheme="minorHAnsi"/>
                <w:color w:val="000000"/>
                <w:szCs w:val="22"/>
              </w:rPr>
              <w:t>ArchZ</w:t>
            </w:r>
            <w:proofErr w:type="spellEnd"/>
            <w:r w:rsidRPr="009E112A">
              <w:rPr>
                <w:rFonts w:asciiTheme="minorHAnsi" w:hAnsiTheme="minorHAnsi" w:cstheme="minorHAnsi"/>
                <w:color w:val="000000"/>
                <w:szCs w:val="22"/>
              </w:rPr>
              <w:t>.</w:t>
            </w:r>
            <w:r w:rsidRPr="009E112A">
              <w:rPr>
                <w:rFonts w:asciiTheme="minorHAnsi" w:hAnsiTheme="minorHAnsi" w:cstheme="minorHAnsi"/>
                <w:szCs w:val="22"/>
              </w:rPr>
              <w:t xml:space="preserve">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také umožňovat vést adresář s údaji nad rámec jmenného rejstříku.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umožňuje přidávání k existujícímu subjektu (záznamu adresáře údaje) informace o zaměstnancích subjektu (jméno, příjmení, systematizované místo, mail, telefon atd.) a vytvářet adresy poboček subjektu (detašovaných pracovišť).</w:t>
            </w:r>
          </w:p>
        </w:tc>
        <w:tc>
          <w:tcPr>
            <w:tcW w:w="0" w:type="auto"/>
          </w:tcPr>
          <w:p w14:paraId="1290C82B"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Ochrana osobních údajů</w:t>
            </w:r>
          </w:p>
        </w:tc>
        <w:tc>
          <w:tcPr>
            <w:tcW w:w="0" w:type="auto"/>
            <w:vAlign w:val="center"/>
          </w:tcPr>
          <w:p w14:paraId="575BC288" w14:textId="5BCB9B9B"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7642BBFC"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43FB1F06"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29C69880"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42D53028"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 xml:space="preserve">Dle bezpečnostní kategorie, role a oprávnění uživatele musí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umožňovat omezení vyhledávání v metadatech i obsahu jednotlivých komponent.</w:t>
            </w:r>
          </w:p>
        </w:tc>
        <w:tc>
          <w:tcPr>
            <w:tcW w:w="0" w:type="auto"/>
          </w:tcPr>
          <w:p w14:paraId="07A53737"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Ochrana osobních údajů</w:t>
            </w:r>
          </w:p>
        </w:tc>
        <w:tc>
          <w:tcPr>
            <w:tcW w:w="0" w:type="auto"/>
            <w:vAlign w:val="center"/>
          </w:tcPr>
          <w:p w14:paraId="6843F3CC" w14:textId="2D1D6E63"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11ECC981"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03822A33"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13E1F5C2"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5E9DDF61"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oprávněným uživatelům zadání, editaci nebo hledání údajů ve jmenném rejstříku.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loguje všechny uživatelem prováděné operace (záznam, editace) a </w:t>
            </w:r>
            <w:r w:rsidRPr="009E112A">
              <w:rPr>
                <w:rFonts w:asciiTheme="minorHAnsi" w:hAnsiTheme="minorHAnsi" w:cstheme="minorHAnsi"/>
                <w:color w:val="000000"/>
                <w:szCs w:val="22"/>
              </w:rPr>
              <w:lastRenderedPageBreak/>
              <w:t>přístupy (hledání, zobrazené výsledky hledání) do jmenného rejstříku (NSESSS požadavky 7.2.4, 7.2.5 a 7.2.6.).</w:t>
            </w:r>
          </w:p>
        </w:tc>
        <w:tc>
          <w:tcPr>
            <w:tcW w:w="0" w:type="auto"/>
          </w:tcPr>
          <w:p w14:paraId="698F6626"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lastRenderedPageBreak/>
              <w:t>Ochrana osobních údajů</w:t>
            </w:r>
          </w:p>
        </w:tc>
        <w:tc>
          <w:tcPr>
            <w:tcW w:w="0" w:type="auto"/>
            <w:vAlign w:val="center"/>
          </w:tcPr>
          <w:p w14:paraId="3D4EBECF" w14:textId="5D20A714"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10FAE079"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6779B8C9"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33998865"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2412686E"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oprávněnému uživateli realizovat ve jmenném rejstříku minimálně následující operace: ověřovat, validovat, doplňovat, opravovat, zrušit nepoužité a slučovat duplicitní záznamy.</w:t>
            </w:r>
          </w:p>
        </w:tc>
        <w:tc>
          <w:tcPr>
            <w:tcW w:w="0" w:type="auto"/>
          </w:tcPr>
          <w:p w14:paraId="713D005A"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Ochrana osobních údajů</w:t>
            </w:r>
          </w:p>
        </w:tc>
        <w:tc>
          <w:tcPr>
            <w:tcW w:w="0" w:type="auto"/>
            <w:vAlign w:val="center"/>
          </w:tcPr>
          <w:p w14:paraId="4C4365F8" w14:textId="48B67F4F"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50ABBCE0"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47D95FDC"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43B2E7F0"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4178B1C3"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vedení evidence Účastníků řízení výběrem ze jmenného rejstříku a popisem vztahu k řízení.</w:t>
            </w:r>
          </w:p>
        </w:tc>
        <w:tc>
          <w:tcPr>
            <w:tcW w:w="0" w:type="auto"/>
          </w:tcPr>
          <w:p w14:paraId="4E485BEF"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Ochrana osobních údajů</w:t>
            </w:r>
          </w:p>
        </w:tc>
        <w:tc>
          <w:tcPr>
            <w:tcW w:w="0" w:type="auto"/>
            <w:vAlign w:val="center"/>
          </w:tcPr>
          <w:p w14:paraId="48FBAE59" w14:textId="1C3ED9C3"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7A5C73F4"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13B59316"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793F5D73"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0EF0FF83"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zaznamenání veškerých požadavků na vyhledání do transakčního logu.</w:t>
            </w:r>
          </w:p>
        </w:tc>
        <w:tc>
          <w:tcPr>
            <w:tcW w:w="0" w:type="auto"/>
          </w:tcPr>
          <w:p w14:paraId="4E870C72"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Ochrana osobních údajů</w:t>
            </w:r>
          </w:p>
        </w:tc>
        <w:tc>
          <w:tcPr>
            <w:tcW w:w="0" w:type="auto"/>
            <w:vAlign w:val="center"/>
          </w:tcPr>
          <w:p w14:paraId="2DF552AC" w14:textId="3234BC12"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3771617C"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4153CE5D"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37D87FF2"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07B12F4C"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realizaci kontroly průběhu vyřizování dokumentů, spisů a úkolů nadřízeným pracovníkem (v plném souladu se systémem zástupů).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umožnit zaznamenání urgencí plnění a komunikace mezi uživateli.</w:t>
            </w:r>
          </w:p>
        </w:tc>
        <w:tc>
          <w:tcPr>
            <w:tcW w:w="0" w:type="auto"/>
          </w:tcPr>
          <w:p w14:paraId="33703BEB"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 xml:space="preserve">Notifikace, Kontrola, </w:t>
            </w:r>
          </w:p>
        </w:tc>
        <w:tc>
          <w:tcPr>
            <w:tcW w:w="0" w:type="auto"/>
            <w:vAlign w:val="center"/>
          </w:tcPr>
          <w:p w14:paraId="73B780E2" w14:textId="2C1FDB2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61D84820"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7BBECAB8"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47209E5A"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4967B0FF"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nastavení tak, aby automaticky zaslal uživateli notifikaci o uživatelem nastavených událostech na jeho e-mailovou adresu nebo emailovou adresu zastupující osoby.</w:t>
            </w:r>
          </w:p>
        </w:tc>
        <w:tc>
          <w:tcPr>
            <w:tcW w:w="0" w:type="auto"/>
          </w:tcPr>
          <w:p w14:paraId="29FDF95C"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Notifikace, Nastavení</w:t>
            </w:r>
          </w:p>
        </w:tc>
        <w:tc>
          <w:tcPr>
            <w:tcW w:w="0" w:type="auto"/>
            <w:vAlign w:val="center"/>
          </w:tcPr>
          <w:p w14:paraId="0F540648" w14:textId="5D272E20"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2581B30D"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3B9CFEF4"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6173DC3E"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34D529D7"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 xml:space="preserve">Nad rámec bezpečnostních kategorií a základních metadat entit musí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umožňovat definici sady vlastních metadat entit.</w:t>
            </w:r>
          </w:p>
        </w:tc>
        <w:tc>
          <w:tcPr>
            <w:tcW w:w="0" w:type="auto"/>
          </w:tcPr>
          <w:p w14:paraId="70B2E57C"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Uživatelské šablony, Uživatelská metadata</w:t>
            </w:r>
          </w:p>
        </w:tc>
        <w:tc>
          <w:tcPr>
            <w:tcW w:w="0" w:type="auto"/>
            <w:vAlign w:val="center"/>
          </w:tcPr>
          <w:p w14:paraId="1A1AB1B9" w14:textId="27896344"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0D20BA6F"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4F4069DB"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10EDAD30"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0919B60D"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 xml:space="preserve">Nad rámec základních metadat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vedení minimálně tyto druhů nepovinných metadat:</w:t>
            </w:r>
          </w:p>
          <w:p w14:paraId="3A69B942" w14:textId="77777777" w:rsidR="009E2EED" w:rsidRPr="009E112A" w:rsidRDefault="009E2EED">
            <w:pPr>
              <w:numPr>
                <w:ilvl w:val="0"/>
                <w:numId w:val="48"/>
              </w:numPr>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obecné – text,</w:t>
            </w:r>
          </w:p>
          <w:p w14:paraId="04F4FD16" w14:textId="77777777" w:rsidR="009E2EED" w:rsidRPr="009E112A" w:rsidRDefault="009E2EED">
            <w:pPr>
              <w:numPr>
                <w:ilvl w:val="0"/>
                <w:numId w:val="48"/>
              </w:numPr>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číselník – výběr hodnoty,</w:t>
            </w:r>
          </w:p>
          <w:p w14:paraId="459DDBE1" w14:textId="77777777" w:rsidR="009E2EED" w:rsidRPr="009E112A" w:rsidRDefault="009E2EED">
            <w:pPr>
              <w:numPr>
                <w:ilvl w:val="0"/>
                <w:numId w:val="48"/>
              </w:numPr>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číslo,</w:t>
            </w:r>
          </w:p>
          <w:p w14:paraId="54092AFE" w14:textId="77777777" w:rsidR="009E2EED" w:rsidRPr="009E112A" w:rsidRDefault="009E2EED">
            <w:pPr>
              <w:numPr>
                <w:ilvl w:val="0"/>
                <w:numId w:val="48"/>
              </w:numPr>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číslo s desetinnými místy,</w:t>
            </w:r>
          </w:p>
          <w:p w14:paraId="7EC32D75" w14:textId="77777777" w:rsidR="009E2EED" w:rsidRPr="009E112A" w:rsidRDefault="009E2EED">
            <w:pPr>
              <w:numPr>
                <w:ilvl w:val="0"/>
                <w:numId w:val="48"/>
              </w:numPr>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Datum (s možností výběru z kalendáře),</w:t>
            </w:r>
          </w:p>
          <w:p w14:paraId="20B3E3E2" w14:textId="77777777" w:rsidR="009E2EED" w:rsidRPr="009E112A" w:rsidRDefault="009E2EED">
            <w:pPr>
              <w:numPr>
                <w:ilvl w:val="0"/>
                <w:numId w:val="48"/>
              </w:numPr>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uživatel (zpřístupnění seznam uživatelů systému jako rejstřík),</w:t>
            </w:r>
          </w:p>
          <w:p w14:paraId="303A0AAD" w14:textId="77777777" w:rsidR="009E2EED" w:rsidRPr="009E112A" w:rsidRDefault="009E2EED">
            <w:pPr>
              <w:numPr>
                <w:ilvl w:val="0"/>
                <w:numId w:val="48"/>
              </w:numPr>
              <w:spacing w:before="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odkaz (možnost odkazu na jiný dokument v systému).</w:t>
            </w:r>
          </w:p>
        </w:tc>
        <w:tc>
          <w:tcPr>
            <w:tcW w:w="0" w:type="auto"/>
          </w:tcPr>
          <w:p w14:paraId="3DB863D1"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Uživatelská metadata</w:t>
            </w:r>
          </w:p>
        </w:tc>
        <w:tc>
          <w:tcPr>
            <w:tcW w:w="0" w:type="auto"/>
            <w:vAlign w:val="center"/>
          </w:tcPr>
          <w:p w14:paraId="65DA2203" w14:textId="5CB1E238"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7C57CC2A"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3711EB06"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7529E779"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63A202E4"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umožní uživatelsky nastavit </w:t>
            </w:r>
            <w:proofErr w:type="spellStart"/>
            <w:r w:rsidRPr="009E112A">
              <w:rPr>
                <w:rFonts w:asciiTheme="minorHAnsi" w:hAnsiTheme="minorHAnsi" w:cstheme="minorHAnsi"/>
                <w:color w:val="000000"/>
                <w:szCs w:val="22"/>
              </w:rPr>
              <w:t>Workflow</w:t>
            </w:r>
            <w:proofErr w:type="spellEnd"/>
            <w:r w:rsidRPr="009E112A">
              <w:rPr>
                <w:rFonts w:asciiTheme="minorHAnsi" w:hAnsiTheme="minorHAnsi" w:cstheme="minorHAnsi"/>
                <w:color w:val="000000"/>
                <w:szCs w:val="22"/>
              </w:rPr>
              <w:t xml:space="preserve"> pro oběh a schvalování dokumentů bez nutnosti zásahu Poskytovatele.</w:t>
            </w:r>
          </w:p>
        </w:tc>
        <w:tc>
          <w:tcPr>
            <w:tcW w:w="0" w:type="auto"/>
          </w:tcPr>
          <w:p w14:paraId="5955E16F"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Workflow</w:t>
            </w:r>
            <w:proofErr w:type="spellEnd"/>
          </w:p>
        </w:tc>
        <w:tc>
          <w:tcPr>
            <w:tcW w:w="0" w:type="auto"/>
            <w:vAlign w:val="center"/>
          </w:tcPr>
          <w:p w14:paraId="4EB63BC9" w14:textId="2F40793A"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40206D67"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highlight w:val="yellow"/>
              </w:rPr>
            </w:pPr>
          </w:p>
        </w:tc>
      </w:tr>
      <w:tr w:rsidR="009E2EED" w:rsidRPr="009E112A" w14:paraId="646422D2"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45722084"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465651E7"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zajistit oprávněnému uživateli přeposlání (postoupení) doručené datové zprávy (souvisí se ZP 011) do jiné datové schránky původce nebo datové schránky adresáta, kterého bude možno vybrat z číselníku (nastavení a správu číselníku provádí Administrátor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w:t>
            </w:r>
          </w:p>
        </w:tc>
        <w:tc>
          <w:tcPr>
            <w:tcW w:w="0" w:type="auto"/>
          </w:tcPr>
          <w:p w14:paraId="7890DE9C"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Příjem,</w:t>
            </w:r>
          </w:p>
          <w:p w14:paraId="68B902C0"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evidence</w:t>
            </w:r>
          </w:p>
        </w:tc>
        <w:tc>
          <w:tcPr>
            <w:tcW w:w="0" w:type="auto"/>
            <w:vAlign w:val="center"/>
          </w:tcPr>
          <w:p w14:paraId="1CAB782A" w14:textId="57777BB6"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792D92C2"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rPr>
            </w:pPr>
          </w:p>
        </w:tc>
      </w:tr>
      <w:tr w:rsidR="009E2EED" w:rsidRPr="009E112A" w14:paraId="145904D0"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7098C65A"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2FFE5266"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konfiguraci více elektronických adres podatelny pro doručování e-mailu.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zajistí automatické stažení, uložení a příjem dokumentu ze všech konfigurovaných adres elektronické podatelny.</w:t>
            </w:r>
          </w:p>
        </w:tc>
        <w:tc>
          <w:tcPr>
            <w:tcW w:w="0" w:type="auto"/>
          </w:tcPr>
          <w:p w14:paraId="4AABD584"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Příjem</w:t>
            </w:r>
          </w:p>
        </w:tc>
        <w:tc>
          <w:tcPr>
            <w:tcW w:w="0" w:type="auto"/>
            <w:vAlign w:val="center"/>
          </w:tcPr>
          <w:p w14:paraId="3D2B0737" w14:textId="1DD1E690"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36C08FCA"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rPr>
            </w:pPr>
          </w:p>
        </w:tc>
      </w:tr>
      <w:tr w:rsidR="009E2EED" w:rsidRPr="009E112A" w14:paraId="436859D9"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361A5D87"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2C82E633"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zajistit oprávněnému uživateli postoupení (přeposlání) doručeného e-mailu. </w:t>
            </w:r>
          </w:p>
        </w:tc>
        <w:tc>
          <w:tcPr>
            <w:tcW w:w="0" w:type="auto"/>
          </w:tcPr>
          <w:p w14:paraId="34C60A6B"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Příjem,</w:t>
            </w:r>
          </w:p>
          <w:p w14:paraId="2C8A872F"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evidence</w:t>
            </w:r>
          </w:p>
        </w:tc>
        <w:tc>
          <w:tcPr>
            <w:tcW w:w="0" w:type="auto"/>
            <w:vAlign w:val="center"/>
          </w:tcPr>
          <w:p w14:paraId="5970E785" w14:textId="1886D5F1"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5B6EC42A"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rPr>
            </w:pPr>
          </w:p>
        </w:tc>
      </w:tr>
      <w:tr w:rsidR="009E2EED" w:rsidRPr="009E112A" w14:paraId="111AF4B1"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154BA477"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11F1196A"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umožní postoupit doručený dokument e-mailem nebo prostřednictvím ISDS.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umožní připojit další komponenty (např. doručený e-mail, informace o výsledku ověření elektronického podpisu, elektronické pečetě elektronického časového razítka a další metadata dle konfigurace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w:t>
            </w:r>
          </w:p>
        </w:tc>
        <w:tc>
          <w:tcPr>
            <w:tcW w:w="0" w:type="auto"/>
          </w:tcPr>
          <w:p w14:paraId="6968A31D"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Příjem,</w:t>
            </w:r>
          </w:p>
          <w:p w14:paraId="6E4684CC"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evidence</w:t>
            </w:r>
          </w:p>
        </w:tc>
        <w:tc>
          <w:tcPr>
            <w:tcW w:w="0" w:type="auto"/>
            <w:vAlign w:val="center"/>
          </w:tcPr>
          <w:p w14:paraId="22616A37" w14:textId="07CA37CD"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0E348D3C"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rPr>
            </w:pPr>
          </w:p>
        </w:tc>
      </w:tr>
      <w:tr w:rsidR="009E2EED" w:rsidRPr="009E112A" w14:paraId="29F3EEED"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5229DF20"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2B61AAA3"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umožní pro postoupené DZ doručené prostřednictvím e-mailu a ISDS aplikovat proces přenosu a zničení dokumentů dle popisu kapitoly 6.3 NSESSS</w:t>
            </w:r>
          </w:p>
        </w:tc>
        <w:tc>
          <w:tcPr>
            <w:tcW w:w="0" w:type="auto"/>
          </w:tcPr>
          <w:p w14:paraId="5CDC0B27"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Vyřazování,</w:t>
            </w:r>
          </w:p>
          <w:p w14:paraId="00A4AC24"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Zničení</w:t>
            </w:r>
          </w:p>
        </w:tc>
        <w:tc>
          <w:tcPr>
            <w:tcW w:w="0" w:type="auto"/>
            <w:vAlign w:val="center"/>
          </w:tcPr>
          <w:p w14:paraId="486C93CE" w14:textId="73CB5E41"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086F1E8E"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rPr>
            </w:pPr>
          </w:p>
        </w:tc>
      </w:tr>
      <w:tr w:rsidR="009E2EED" w:rsidRPr="009E112A" w14:paraId="0ACFDF76"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0E21BC90"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3F4B9836"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zajistit provedení autorizované konverze dokumentů z moci úřední z podoby analogové do podoby digitální (v návaznosti na požadavek ZP 040 postupem respektujícím ustanovení zákona č.300/2008 Sb.</w:t>
            </w:r>
          </w:p>
        </w:tc>
        <w:tc>
          <w:tcPr>
            <w:tcW w:w="0" w:type="auto"/>
          </w:tcPr>
          <w:p w14:paraId="521B166C"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Digitalizace, konverze</w:t>
            </w:r>
          </w:p>
        </w:tc>
        <w:tc>
          <w:tcPr>
            <w:tcW w:w="0" w:type="auto"/>
            <w:vAlign w:val="center"/>
          </w:tcPr>
          <w:p w14:paraId="74382006" w14:textId="5BEBD8F3"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28316A83"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rPr>
            </w:pPr>
          </w:p>
        </w:tc>
      </w:tr>
      <w:tr w:rsidR="009E2EED" w:rsidRPr="009E112A" w14:paraId="39C8CA27"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63BC6A5C"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4E4949FA"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umožní provedení autorizované konverze z podoby digitální do podoby analogové pro libovolnou komponentu dokumentu (hlavní komponentu nebo přílohu) v souladu s požadavky </w:t>
            </w:r>
            <w:proofErr w:type="spellStart"/>
            <w:r w:rsidRPr="009E112A">
              <w:rPr>
                <w:rFonts w:asciiTheme="minorHAnsi" w:hAnsiTheme="minorHAnsi" w:cstheme="minorHAnsi"/>
                <w:color w:val="000000"/>
                <w:szCs w:val="22"/>
              </w:rPr>
              <w:t>ZoEUAK</w:t>
            </w:r>
            <w:proofErr w:type="spellEnd"/>
            <w:r w:rsidRPr="009E112A">
              <w:rPr>
                <w:rFonts w:asciiTheme="minorHAnsi" w:hAnsiTheme="minorHAnsi" w:cstheme="minorHAnsi"/>
                <w:color w:val="000000"/>
                <w:szCs w:val="22"/>
              </w:rPr>
              <w:t>.</w:t>
            </w:r>
          </w:p>
        </w:tc>
        <w:tc>
          <w:tcPr>
            <w:tcW w:w="0" w:type="auto"/>
          </w:tcPr>
          <w:p w14:paraId="6CA7CDA4"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Digitalizace, konverze</w:t>
            </w:r>
          </w:p>
        </w:tc>
        <w:tc>
          <w:tcPr>
            <w:tcW w:w="0" w:type="auto"/>
            <w:vAlign w:val="center"/>
          </w:tcPr>
          <w:p w14:paraId="7C88F3E7" w14:textId="01EECD81"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2D01D157"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rPr>
            </w:pPr>
          </w:p>
        </w:tc>
      </w:tr>
      <w:tr w:rsidR="009E2EED" w:rsidRPr="009E112A" w14:paraId="3A39D646" w14:textId="77777777" w:rsidTr="00D0520B">
        <w:tc>
          <w:tcPr>
            <w:cnfStyle w:val="001000000000" w:firstRow="0" w:lastRow="0" w:firstColumn="1" w:lastColumn="0" w:oddVBand="0" w:evenVBand="0" w:oddHBand="0" w:evenHBand="0" w:firstRowFirstColumn="0" w:firstRowLastColumn="0" w:lastRowFirstColumn="0" w:lastRowLastColumn="0"/>
            <w:tcW w:w="794" w:type="dxa"/>
          </w:tcPr>
          <w:p w14:paraId="670001F2"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0657A192" w14:textId="77777777" w:rsidR="009E2EED" w:rsidRPr="009E112A" w:rsidRDefault="009E2EED" w:rsidP="009E2EED">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umožní konfiguraci zabezpečit, zda výstupu autorizované konverze bude přiřazen nový jednoznačný identifikátor (vznikne nový dokument) nebo zda se výstup připojí jako nová komponenta k existujícímu JID, tj. dokumentu. </w:t>
            </w:r>
          </w:p>
        </w:tc>
        <w:tc>
          <w:tcPr>
            <w:tcW w:w="0" w:type="auto"/>
          </w:tcPr>
          <w:p w14:paraId="6ADE0CCB" w14:textId="77777777" w:rsidR="009E2EED" w:rsidRPr="009E112A" w:rsidRDefault="009E2EED" w:rsidP="009E2EED">
            <w:pPr>
              <w:spacing w:before="0" w:after="0" w:line="240" w:lineRule="auto"/>
              <w:ind w:left="-108" w:right="-108"/>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Digitalizace, konverze</w:t>
            </w:r>
          </w:p>
        </w:tc>
        <w:tc>
          <w:tcPr>
            <w:tcW w:w="0" w:type="auto"/>
          </w:tcPr>
          <w:p w14:paraId="639DAEC5" w14:textId="414E7E91"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3346B27B" w14:textId="77777777" w:rsidR="009E2EED" w:rsidRPr="009E112A" w:rsidRDefault="009E2EED" w:rsidP="009E2EED">
            <w:pPr>
              <w:spacing w:after="0" w:line="240" w:lineRule="auto"/>
              <w:ind w:left="-105" w:right="-10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FFFF"/>
                <w:szCs w:val="22"/>
              </w:rPr>
            </w:pPr>
          </w:p>
        </w:tc>
      </w:tr>
      <w:tr w:rsidR="009E2EED" w:rsidRPr="009E112A" w14:paraId="64DE06FD"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tcPr>
          <w:p w14:paraId="57DE211B" w14:textId="77777777" w:rsidR="009E2EED" w:rsidRPr="009E112A" w:rsidRDefault="009E2EED">
            <w:pPr>
              <w:numPr>
                <w:ilvl w:val="0"/>
                <w:numId w:val="46"/>
              </w:numPr>
              <w:spacing w:after="0" w:line="240" w:lineRule="auto"/>
              <w:contextualSpacing/>
              <w:rPr>
                <w:rFonts w:asciiTheme="minorHAnsi" w:hAnsiTheme="minorHAnsi" w:cstheme="minorHAnsi"/>
                <w:szCs w:val="22"/>
              </w:rPr>
            </w:pPr>
          </w:p>
        </w:tc>
        <w:tc>
          <w:tcPr>
            <w:tcW w:w="0" w:type="auto"/>
          </w:tcPr>
          <w:p w14:paraId="7FA8F54D" w14:textId="77777777" w:rsidR="009E2EED" w:rsidRPr="009E112A" w:rsidRDefault="009E2EED" w:rsidP="009E2EED">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 xml:space="preserve">V souladu s požadavkem ZP 105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umožní po uplynutí správcem nastavené lhůty zničení vstupu autorizované konverze.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při zničení změní v metadatech údaj o podobě dokumentu.</w:t>
            </w:r>
          </w:p>
        </w:tc>
        <w:tc>
          <w:tcPr>
            <w:tcW w:w="0" w:type="auto"/>
          </w:tcPr>
          <w:p w14:paraId="0FD78BC7" w14:textId="77777777" w:rsidR="009E2EED" w:rsidRPr="009E112A" w:rsidRDefault="009E2EED" w:rsidP="009E2EED">
            <w:pPr>
              <w:spacing w:before="0" w:after="0" w:line="240" w:lineRule="auto"/>
              <w:ind w:left="-108" w:right="-10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Digitalizace, konverze</w:t>
            </w:r>
          </w:p>
        </w:tc>
        <w:tc>
          <w:tcPr>
            <w:tcW w:w="0" w:type="auto"/>
          </w:tcPr>
          <w:p w14:paraId="5B1A0E0F" w14:textId="7B5A5D10"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119A3B34" w14:textId="77777777" w:rsidR="009E2EED" w:rsidRPr="009E112A" w:rsidRDefault="009E2EED" w:rsidP="009E2EED">
            <w:pPr>
              <w:spacing w:after="0" w:line="240" w:lineRule="auto"/>
              <w:ind w:left="-105" w:right="-10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FFFFFF"/>
                <w:szCs w:val="22"/>
              </w:rPr>
            </w:pPr>
          </w:p>
        </w:tc>
      </w:tr>
    </w:tbl>
    <w:p w14:paraId="49A3A2A3" w14:textId="33640ECB" w:rsidR="002D30BF" w:rsidRPr="00916A29" w:rsidRDefault="000423CE" w:rsidP="00916A29">
      <w:pPr>
        <w:keepNext/>
        <w:numPr>
          <w:ilvl w:val="1"/>
          <w:numId w:val="0"/>
        </w:numPr>
        <w:spacing w:before="200" w:after="0" w:line="276" w:lineRule="auto"/>
        <w:ind w:left="576" w:hanging="576"/>
        <w:jc w:val="both"/>
        <w:outlineLvl w:val="1"/>
        <w:rPr>
          <w:rFonts w:asciiTheme="minorHAnsi" w:eastAsia="Yu Mincho" w:hAnsiTheme="minorHAnsi" w:cstheme="minorHAnsi"/>
          <w:b/>
          <w:bCs/>
          <w:caps/>
          <w:spacing w:val="15"/>
          <w:szCs w:val="22"/>
          <w:lang w:eastAsia="en-US"/>
        </w:rPr>
      </w:pPr>
      <w:bookmarkStart w:id="289" w:name="_Toc103859125"/>
      <w:r w:rsidRPr="009E112A">
        <w:rPr>
          <w:rFonts w:asciiTheme="minorHAnsi" w:eastAsia="Yu Mincho" w:hAnsiTheme="minorHAnsi" w:cstheme="minorHAnsi"/>
          <w:b/>
          <w:bCs/>
          <w:caps/>
          <w:spacing w:val="15"/>
          <w:szCs w:val="22"/>
          <w:lang w:eastAsia="en-US"/>
        </w:rPr>
        <w:t xml:space="preserve">9.2 </w:t>
      </w:r>
      <w:r w:rsidR="002D30BF" w:rsidRPr="009E112A">
        <w:rPr>
          <w:rFonts w:asciiTheme="minorHAnsi" w:eastAsia="Yu Mincho" w:hAnsiTheme="minorHAnsi" w:cstheme="minorHAnsi"/>
          <w:b/>
          <w:bCs/>
          <w:caps/>
          <w:spacing w:val="15"/>
          <w:szCs w:val="22"/>
          <w:lang w:eastAsia="en-US"/>
        </w:rPr>
        <w:t>Doplňující funkční požadavky</w:t>
      </w:r>
      <w:bookmarkEnd w:id="289"/>
    </w:p>
    <w:tbl>
      <w:tblPr>
        <w:tblStyle w:val="Tabulkasmkou4zvraznn111"/>
        <w:tblW w:w="0" w:type="auto"/>
        <w:tblLook w:val="04A0" w:firstRow="1" w:lastRow="0" w:firstColumn="1" w:lastColumn="0" w:noHBand="0" w:noVBand="1"/>
      </w:tblPr>
      <w:tblGrid>
        <w:gridCol w:w="924"/>
        <w:gridCol w:w="3229"/>
        <w:gridCol w:w="1470"/>
        <w:gridCol w:w="568"/>
        <w:gridCol w:w="803"/>
        <w:gridCol w:w="2066"/>
      </w:tblGrid>
      <w:tr w:rsidR="002D30BF" w:rsidRPr="009E112A" w14:paraId="434AFED9" w14:textId="77777777" w:rsidTr="00D052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5A31F08" w14:textId="77777777" w:rsidR="002D30BF" w:rsidRPr="009E112A" w:rsidRDefault="002D30BF" w:rsidP="00D0520B">
            <w:pPr>
              <w:spacing w:after="0" w:line="240" w:lineRule="auto"/>
              <w:contextualSpacing/>
              <w:rPr>
                <w:rFonts w:asciiTheme="minorHAnsi" w:hAnsiTheme="minorHAnsi" w:cstheme="minorHAnsi"/>
                <w:szCs w:val="22"/>
              </w:rPr>
            </w:pPr>
            <w:bookmarkStart w:id="290" w:name="_Hlk92964693"/>
            <w:r w:rsidRPr="009E112A">
              <w:rPr>
                <w:rFonts w:asciiTheme="minorHAnsi" w:hAnsiTheme="minorHAnsi" w:cstheme="minorHAnsi"/>
                <w:szCs w:val="22"/>
              </w:rPr>
              <w:t>Číslo</w:t>
            </w:r>
          </w:p>
        </w:tc>
        <w:tc>
          <w:tcPr>
            <w:tcW w:w="0" w:type="auto"/>
          </w:tcPr>
          <w:p w14:paraId="7DEA4B3F" w14:textId="77777777" w:rsidR="002D30BF" w:rsidRPr="009E112A" w:rsidRDefault="002D30BF" w:rsidP="00D0520B">
            <w:pPr>
              <w:spacing w:after="0" w:line="240" w:lineRule="auto"/>
              <w:contextual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Požadavek</w:t>
            </w:r>
          </w:p>
        </w:tc>
        <w:tc>
          <w:tcPr>
            <w:tcW w:w="0" w:type="auto"/>
          </w:tcPr>
          <w:p w14:paraId="2055ABD2" w14:textId="77777777" w:rsidR="002D30BF" w:rsidRPr="009E112A" w:rsidRDefault="002D30BF" w:rsidP="00D0520B">
            <w:pPr>
              <w:spacing w:after="0" w:line="240" w:lineRule="auto"/>
              <w:ind w:left="-108" w:right="-108"/>
              <w:contextual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Oblast</w:t>
            </w:r>
          </w:p>
        </w:tc>
        <w:tc>
          <w:tcPr>
            <w:tcW w:w="0" w:type="auto"/>
          </w:tcPr>
          <w:p w14:paraId="11AD5B8D" w14:textId="77777777" w:rsidR="002D30BF" w:rsidRPr="009E112A" w:rsidRDefault="002D30BF" w:rsidP="00D0520B">
            <w:pPr>
              <w:spacing w:after="0" w:line="240" w:lineRule="auto"/>
              <w:ind w:left="-114" w:right="-102"/>
              <w:contextual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Body</w:t>
            </w:r>
          </w:p>
        </w:tc>
        <w:tc>
          <w:tcPr>
            <w:tcW w:w="0" w:type="auto"/>
          </w:tcPr>
          <w:p w14:paraId="429DF5E8" w14:textId="77777777" w:rsidR="002D30BF" w:rsidRPr="009E112A" w:rsidRDefault="002D30BF" w:rsidP="00D0520B">
            <w:pPr>
              <w:spacing w:after="0" w:line="240" w:lineRule="auto"/>
              <w:ind w:left="-114" w:right="-108"/>
              <w:contextual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Splňuje (A, B1, B2, N)</w:t>
            </w:r>
          </w:p>
        </w:tc>
        <w:tc>
          <w:tcPr>
            <w:tcW w:w="0" w:type="auto"/>
          </w:tcPr>
          <w:p w14:paraId="40EF9C46" w14:textId="77777777" w:rsidR="002D30BF" w:rsidRPr="009E112A" w:rsidRDefault="002D30BF" w:rsidP="00D0520B">
            <w:pPr>
              <w:spacing w:after="0" w:line="240" w:lineRule="auto"/>
              <w:ind w:left="-105" w:right="-109"/>
              <w:contextual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Popis</w:t>
            </w:r>
          </w:p>
        </w:tc>
      </w:tr>
      <w:bookmarkEnd w:id="290"/>
      <w:tr w:rsidR="009E2EED" w:rsidRPr="009E112A" w14:paraId="598F9CB2"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F1FA75F"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6C64A780"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umožňuje nastavení automatického přerozdělování datových zpráv (DZ z ISDS) dle zadaných údajů např. od adresáta, věci DZ, názvu nebo komponenty obsažené v DZ atp.</w:t>
            </w:r>
          </w:p>
        </w:tc>
        <w:tc>
          <w:tcPr>
            <w:tcW w:w="0" w:type="auto"/>
          </w:tcPr>
          <w:p w14:paraId="6C7AB7FB"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Příjem, Evidence, Nastavení</w:t>
            </w:r>
          </w:p>
        </w:tc>
        <w:tc>
          <w:tcPr>
            <w:tcW w:w="0" w:type="auto"/>
            <w:vAlign w:val="center"/>
          </w:tcPr>
          <w:p w14:paraId="3AF11A56" w14:textId="77777777" w:rsidR="009E2EED" w:rsidRPr="009E112A" w:rsidRDefault="009E2EED" w:rsidP="00D052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5</w:t>
            </w:r>
          </w:p>
        </w:tc>
        <w:tc>
          <w:tcPr>
            <w:tcW w:w="0" w:type="auto"/>
            <w:vAlign w:val="center"/>
          </w:tcPr>
          <w:p w14:paraId="4E8C1C59" w14:textId="5711639A" w:rsidR="009E2EED" w:rsidRPr="009E112A" w:rsidRDefault="009E2EED" w:rsidP="00D0520B">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70286AA1" w14:textId="5126FF4F" w:rsidR="009E2EED" w:rsidRPr="009E112A" w:rsidRDefault="009E2EED" w:rsidP="007373FB">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modul automatizovaného zpracování DZ pomocí regulárních výrazů</w:t>
            </w:r>
          </w:p>
        </w:tc>
      </w:tr>
      <w:tr w:rsidR="007373FB" w:rsidRPr="009E112A" w14:paraId="4ADD89F8" w14:textId="77777777" w:rsidTr="00D0520B">
        <w:tc>
          <w:tcPr>
            <w:cnfStyle w:val="001000000000" w:firstRow="0" w:lastRow="0" w:firstColumn="1" w:lastColumn="0" w:oddVBand="0" w:evenVBand="0" w:oddHBand="0" w:evenHBand="0" w:firstRowFirstColumn="0" w:firstRowLastColumn="0" w:lastRowFirstColumn="0" w:lastRowLastColumn="0"/>
            <w:tcW w:w="0" w:type="auto"/>
          </w:tcPr>
          <w:p w14:paraId="757B3C64"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13C8BF78"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umožňuje hromadné doplnění a opravu metadat entit (dokument, spis, složka) při vyřizování, uzavírání, ukládání, přípravě a realizaci skartačního řízení.</w:t>
            </w:r>
          </w:p>
        </w:tc>
        <w:tc>
          <w:tcPr>
            <w:tcW w:w="0" w:type="auto"/>
          </w:tcPr>
          <w:p w14:paraId="17660AE1"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Evidence</w:t>
            </w:r>
          </w:p>
        </w:tc>
        <w:tc>
          <w:tcPr>
            <w:tcW w:w="0" w:type="auto"/>
            <w:vAlign w:val="center"/>
          </w:tcPr>
          <w:p w14:paraId="40BC1AA0" w14:textId="77777777" w:rsidR="009E2EED" w:rsidRPr="009E112A" w:rsidRDefault="009E2EED" w:rsidP="00D052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5</w:t>
            </w:r>
          </w:p>
        </w:tc>
        <w:tc>
          <w:tcPr>
            <w:tcW w:w="0" w:type="auto"/>
            <w:vAlign w:val="center"/>
          </w:tcPr>
          <w:p w14:paraId="0B565182" w14:textId="601D56E9" w:rsidR="009E2EED" w:rsidRPr="009E112A" w:rsidRDefault="009E2EED" w:rsidP="00D0520B">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B1</w:t>
            </w:r>
          </w:p>
        </w:tc>
        <w:tc>
          <w:tcPr>
            <w:tcW w:w="0" w:type="auto"/>
          </w:tcPr>
          <w:p w14:paraId="0981927D" w14:textId="609C00FC" w:rsidR="009E2EED" w:rsidRPr="009E112A" w:rsidRDefault="009E2EED" w:rsidP="007373FB">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funkce hromadných operací s dokumenty a pomocí skriptů</w:t>
            </w:r>
          </w:p>
        </w:tc>
      </w:tr>
      <w:tr w:rsidR="009E2EED" w:rsidRPr="009E112A" w14:paraId="7CDF277E"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002D0A7"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770B5D2C"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umožňuje přímé zaevidování odchozích a příchozích e-mailů z poštovního klienta (MS Outlook).</w:t>
            </w:r>
          </w:p>
        </w:tc>
        <w:tc>
          <w:tcPr>
            <w:tcW w:w="0" w:type="auto"/>
          </w:tcPr>
          <w:p w14:paraId="0A025E45"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Evidence</w:t>
            </w:r>
          </w:p>
        </w:tc>
        <w:tc>
          <w:tcPr>
            <w:tcW w:w="0" w:type="auto"/>
            <w:vAlign w:val="center"/>
          </w:tcPr>
          <w:p w14:paraId="17E72528" w14:textId="77777777" w:rsidR="009E2EED" w:rsidRPr="009E112A" w:rsidRDefault="009E2EED" w:rsidP="00D052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2</w:t>
            </w:r>
          </w:p>
        </w:tc>
        <w:tc>
          <w:tcPr>
            <w:tcW w:w="0" w:type="auto"/>
            <w:vAlign w:val="center"/>
          </w:tcPr>
          <w:p w14:paraId="198929D4" w14:textId="5BDEA34E" w:rsidR="009E2EED" w:rsidRPr="009E112A" w:rsidRDefault="009E2EED" w:rsidP="00D0520B">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3E1669A1" w14:textId="072BC66C" w:rsidR="009E2EED" w:rsidRPr="009E112A" w:rsidRDefault="009E2EED" w:rsidP="007373FB">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 xml:space="preserve">rozšíření pro MS </w:t>
            </w:r>
            <w:proofErr w:type="spellStart"/>
            <w:r w:rsidRPr="009E112A">
              <w:rPr>
                <w:rFonts w:asciiTheme="minorHAnsi" w:hAnsiTheme="minorHAnsi" w:cstheme="minorHAnsi"/>
                <w:color w:val="000000"/>
                <w:szCs w:val="22"/>
              </w:rPr>
              <w:t>Ofice</w:t>
            </w:r>
            <w:proofErr w:type="spellEnd"/>
            <w:r w:rsidRPr="009E112A">
              <w:rPr>
                <w:rFonts w:asciiTheme="minorHAnsi" w:hAnsiTheme="minorHAnsi" w:cstheme="minorHAnsi"/>
                <w:color w:val="000000"/>
                <w:szCs w:val="22"/>
              </w:rPr>
              <w:t xml:space="preserve"> </w:t>
            </w:r>
          </w:p>
        </w:tc>
      </w:tr>
      <w:tr w:rsidR="009E2EED" w:rsidRPr="009E112A" w14:paraId="4EFB8ED2" w14:textId="77777777" w:rsidTr="00D0520B">
        <w:tc>
          <w:tcPr>
            <w:cnfStyle w:val="001000000000" w:firstRow="0" w:lastRow="0" w:firstColumn="1" w:lastColumn="0" w:oddVBand="0" w:evenVBand="0" w:oddHBand="0" w:evenHBand="0" w:firstRowFirstColumn="0" w:firstRowLastColumn="0" w:lastRowFirstColumn="0" w:lastRowLastColumn="0"/>
            <w:tcW w:w="0" w:type="auto"/>
          </w:tcPr>
          <w:p w14:paraId="17FAFD18"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12CC3FFD"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umožňuje odložení odeslání jednotlivých notifikací uživateli </w:t>
            </w: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a jejich poslání ve stanoveném čase v jedné mailové zprávě (sloučit notifikace uživatele za posledních 24 hodin, pracovní den nebo jiné uživatelem stanovené období do jedné zprávy).</w:t>
            </w:r>
          </w:p>
        </w:tc>
        <w:tc>
          <w:tcPr>
            <w:tcW w:w="0" w:type="auto"/>
          </w:tcPr>
          <w:p w14:paraId="40BF7E37"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Notifikace, Kontrola</w:t>
            </w:r>
          </w:p>
        </w:tc>
        <w:tc>
          <w:tcPr>
            <w:tcW w:w="0" w:type="auto"/>
            <w:vAlign w:val="center"/>
          </w:tcPr>
          <w:p w14:paraId="0D59CB64" w14:textId="77777777" w:rsidR="009E2EED" w:rsidRPr="009E112A" w:rsidRDefault="009E2EED" w:rsidP="00D052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2</w:t>
            </w:r>
          </w:p>
        </w:tc>
        <w:tc>
          <w:tcPr>
            <w:tcW w:w="0" w:type="auto"/>
            <w:vAlign w:val="center"/>
          </w:tcPr>
          <w:p w14:paraId="48DC72C6" w14:textId="3567E3F8" w:rsidR="009E2EED" w:rsidRPr="009E112A" w:rsidRDefault="009E2EED" w:rsidP="00D0520B">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4C2BFFA7" w14:textId="6DA1668D" w:rsidR="009E2EED" w:rsidRPr="009E112A" w:rsidRDefault="009E2EED" w:rsidP="007373FB">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 xml:space="preserve">uživatel si v </w:t>
            </w:r>
            <w:proofErr w:type="spellStart"/>
            <w:r w:rsidRPr="009E112A">
              <w:rPr>
                <w:rFonts w:asciiTheme="minorHAnsi" w:hAnsiTheme="minorHAnsi" w:cstheme="minorHAnsi"/>
                <w:color w:val="000000"/>
                <w:szCs w:val="22"/>
              </w:rPr>
              <w:t>nastvení</w:t>
            </w:r>
            <w:proofErr w:type="spellEnd"/>
            <w:r w:rsidRPr="009E112A">
              <w:rPr>
                <w:rFonts w:asciiTheme="minorHAnsi" w:hAnsiTheme="minorHAnsi" w:cstheme="minorHAnsi"/>
                <w:color w:val="000000"/>
                <w:szCs w:val="22"/>
              </w:rPr>
              <w:t xml:space="preserve"> může zvolit které notifikace chce a četnost jejich zasílání</w:t>
            </w:r>
          </w:p>
        </w:tc>
      </w:tr>
      <w:tr w:rsidR="009E2EED" w:rsidRPr="009E112A" w14:paraId="4B661475"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3A2F05F"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3CEC3D6F"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umožňuje zadání lhůty pro vyřízení entity v pracovních dnech, tj. nastavení lhůty pro vyřízení x pracovních dnů, kdy se termín vyřízení automaticky vypočte s ohledem na soboty, neděle a svátky. V rámci lhůty vyřízení </w:t>
            </w: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umožňuje uživateli vytvářet dílčí termíny s uvedením popisu nebo instrukce úkonu. V případě uplynutí stanovené lhůty, </w:t>
            </w: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uživatele na tuto skutečnost upozorní.</w:t>
            </w:r>
          </w:p>
        </w:tc>
        <w:tc>
          <w:tcPr>
            <w:tcW w:w="0" w:type="auto"/>
          </w:tcPr>
          <w:p w14:paraId="4DFDABC2"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Vyřizování, Nastavení</w:t>
            </w:r>
          </w:p>
        </w:tc>
        <w:tc>
          <w:tcPr>
            <w:tcW w:w="0" w:type="auto"/>
            <w:vAlign w:val="center"/>
          </w:tcPr>
          <w:p w14:paraId="17B3028D" w14:textId="77777777" w:rsidR="009E2EED" w:rsidRPr="009E112A" w:rsidRDefault="009E2EED" w:rsidP="00D052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5</w:t>
            </w:r>
          </w:p>
        </w:tc>
        <w:tc>
          <w:tcPr>
            <w:tcW w:w="0" w:type="auto"/>
            <w:vAlign w:val="center"/>
          </w:tcPr>
          <w:p w14:paraId="4975A33A" w14:textId="63E817AC" w:rsidR="009E2EED" w:rsidRPr="009E112A" w:rsidRDefault="009E2EED" w:rsidP="00D0520B">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4103D744" w14:textId="59E1036A" w:rsidR="009E2EED" w:rsidRPr="009E112A" w:rsidRDefault="009E2EED" w:rsidP="007373FB">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zadání lhůty je možné v kalendářních i v pracovních dnech, na blížící se termín je uživatel upozorněn "semaforem" i notifikací</w:t>
            </w:r>
          </w:p>
        </w:tc>
      </w:tr>
      <w:tr w:rsidR="009E2EED" w:rsidRPr="009E112A" w14:paraId="3D712458" w14:textId="77777777" w:rsidTr="00D0520B">
        <w:tc>
          <w:tcPr>
            <w:cnfStyle w:val="001000000000" w:firstRow="0" w:lastRow="0" w:firstColumn="1" w:lastColumn="0" w:oddVBand="0" w:evenVBand="0" w:oddHBand="0" w:evenHBand="0" w:firstRowFirstColumn="0" w:firstRowLastColumn="0" w:lastRowFirstColumn="0" w:lastRowLastColumn="0"/>
            <w:tcW w:w="0" w:type="auto"/>
          </w:tcPr>
          <w:p w14:paraId="262BB4A8"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75BE56F0"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umožňuje nastavení lhůty pro vyřízení jednotlivým typům entit (dokumenty, </w:t>
            </w:r>
            <w:proofErr w:type="gramStart"/>
            <w:r w:rsidRPr="009E112A">
              <w:rPr>
                <w:rFonts w:asciiTheme="minorHAnsi" w:hAnsiTheme="minorHAnsi" w:cstheme="minorHAnsi"/>
                <w:szCs w:val="22"/>
              </w:rPr>
              <w:t>spisy,</w:t>
            </w:r>
            <w:proofErr w:type="gramEnd"/>
            <w:r w:rsidRPr="009E112A">
              <w:rPr>
                <w:rFonts w:asciiTheme="minorHAnsi" w:hAnsiTheme="minorHAnsi" w:cstheme="minorHAnsi"/>
                <w:szCs w:val="22"/>
              </w:rPr>
              <w:t xml:space="preserve"> atp.) samostatně. V případě uplynutí stanovené lhůty, </w:t>
            </w: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uživatele na tuto skutečnost upozorní.</w:t>
            </w:r>
          </w:p>
        </w:tc>
        <w:tc>
          <w:tcPr>
            <w:tcW w:w="0" w:type="auto"/>
          </w:tcPr>
          <w:p w14:paraId="221A2116"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Vyřizování, Nastavení</w:t>
            </w:r>
          </w:p>
        </w:tc>
        <w:tc>
          <w:tcPr>
            <w:tcW w:w="0" w:type="auto"/>
            <w:vAlign w:val="center"/>
          </w:tcPr>
          <w:p w14:paraId="5F74120C" w14:textId="77777777" w:rsidR="009E2EED" w:rsidRPr="009E112A" w:rsidRDefault="009E2EED" w:rsidP="00D052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5</w:t>
            </w:r>
          </w:p>
        </w:tc>
        <w:tc>
          <w:tcPr>
            <w:tcW w:w="0" w:type="auto"/>
            <w:vAlign w:val="center"/>
          </w:tcPr>
          <w:p w14:paraId="02E53406" w14:textId="284CE2DC" w:rsidR="009E2EED" w:rsidRPr="009E112A" w:rsidRDefault="009E2EED" w:rsidP="00D0520B">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2E097F9B" w14:textId="28A7D43C" w:rsidR="009E2EED" w:rsidRPr="009E112A" w:rsidRDefault="009E2EED" w:rsidP="007373FB">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zadání lhůty je možné v kalendářních i v pracovních dnech, na blížící se termín je uživatel upozorněn "semaforem" i notifikací</w:t>
            </w:r>
          </w:p>
        </w:tc>
      </w:tr>
      <w:tr w:rsidR="009E2EED" w:rsidRPr="009E112A" w14:paraId="7EC25150"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88C15F1"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71328D73"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umožňuje podporu procesů anonymizace obsahu, redakce a výtahu. Včetně PDF dokumentů. např. pro účely zveřejňování smluv v registru smluv.</w:t>
            </w:r>
          </w:p>
        </w:tc>
        <w:tc>
          <w:tcPr>
            <w:tcW w:w="0" w:type="auto"/>
          </w:tcPr>
          <w:p w14:paraId="3B6958E2"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Vyhotovování</w:t>
            </w:r>
          </w:p>
        </w:tc>
        <w:tc>
          <w:tcPr>
            <w:tcW w:w="0" w:type="auto"/>
            <w:vAlign w:val="center"/>
          </w:tcPr>
          <w:p w14:paraId="5383A35A" w14:textId="77777777" w:rsidR="009E2EED" w:rsidRPr="009E112A" w:rsidRDefault="009E2EED" w:rsidP="00D052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10</w:t>
            </w:r>
          </w:p>
        </w:tc>
        <w:tc>
          <w:tcPr>
            <w:tcW w:w="0" w:type="auto"/>
            <w:vAlign w:val="center"/>
          </w:tcPr>
          <w:p w14:paraId="7C1E97F2" w14:textId="4985D21F" w:rsidR="009E2EED" w:rsidRPr="009E112A" w:rsidRDefault="009E2EED" w:rsidP="00D0520B">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3CB82077" w14:textId="2DDABE50" w:rsidR="009E2EED" w:rsidRPr="009E112A" w:rsidRDefault="009E2EED" w:rsidP="007373FB">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 xml:space="preserve">možná je ruční i poloautomatická </w:t>
            </w:r>
            <w:proofErr w:type="spellStart"/>
            <w:r w:rsidRPr="009E112A">
              <w:rPr>
                <w:rFonts w:asciiTheme="minorHAnsi" w:hAnsiTheme="minorHAnsi" w:cstheme="minorHAnsi"/>
                <w:color w:val="000000"/>
                <w:szCs w:val="22"/>
              </w:rPr>
              <w:t>anaonymizace</w:t>
            </w:r>
            <w:proofErr w:type="spellEnd"/>
          </w:p>
        </w:tc>
      </w:tr>
      <w:tr w:rsidR="009E2EED" w:rsidRPr="009E112A" w14:paraId="73BE52F1" w14:textId="77777777" w:rsidTr="00D0520B">
        <w:tc>
          <w:tcPr>
            <w:cnfStyle w:val="001000000000" w:firstRow="0" w:lastRow="0" w:firstColumn="1" w:lastColumn="0" w:oddVBand="0" w:evenVBand="0" w:oddHBand="0" w:evenHBand="0" w:firstRowFirstColumn="0" w:firstRowLastColumn="0" w:lastRowFirstColumn="0" w:lastRowLastColumn="0"/>
            <w:tcW w:w="0" w:type="auto"/>
          </w:tcPr>
          <w:p w14:paraId="7FB67354"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157354BB"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umožňuje podporu administrativní činnosti spojené se zpracováním smluv (např. návrh, připomínkování, schvalování, zveřejnění).</w:t>
            </w:r>
          </w:p>
        </w:tc>
        <w:tc>
          <w:tcPr>
            <w:tcW w:w="0" w:type="auto"/>
          </w:tcPr>
          <w:p w14:paraId="04863D1D"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Vyhotovování</w:t>
            </w:r>
          </w:p>
        </w:tc>
        <w:tc>
          <w:tcPr>
            <w:tcW w:w="0" w:type="auto"/>
            <w:vAlign w:val="center"/>
          </w:tcPr>
          <w:p w14:paraId="2CE33756" w14:textId="77777777" w:rsidR="009E2EED" w:rsidRPr="009E112A" w:rsidRDefault="009E2EED" w:rsidP="00D052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2</w:t>
            </w:r>
          </w:p>
        </w:tc>
        <w:tc>
          <w:tcPr>
            <w:tcW w:w="0" w:type="auto"/>
            <w:vAlign w:val="center"/>
          </w:tcPr>
          <w:p w14:paraId="23CEA1C1" w14:textId="3BC3CEBE" w:rsidR="009E2EED" w:rsidRPr="009E112A" w:rsidRDefault="009E2EED" w:rsidP="00D0520B">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492035D7" w14:textId="61DF1408" w:rsidR="009E2EED" w:rsidRPr="009E112A" w:rsidRDefault="009E2EED" w:rsidP="007373FB">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modul Smlouvy</w:t>
            </w:r>
          </w:p>
        </w:tc>
      </w:tr>
      <w:tr w:rsidR="009E2EED" w:rsidRPr="009E112A" w14:paraId="4E3898F6"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780DF95"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560E5708"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umožňuje administrátorovi zobrazit přehled přihlášených uživatelů a umožňuje nucené odhlášení hromadně nebo individuálně.</w:t>
            </w:r>
          </w:p>
        </w:tc>
        <w:tc>
          <w:tcPr>
            <w:tcW w:w="0" w:type="auto"/>
          </w:tcPr>
          <w:p w14:paraId="7F2DAA11"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Řízení přístupů</w:t>
            </w:r>
          </w:p>
        </w:tc>
        <w:tc>
          <w:tcPr>
            <w:tcW w:w="0" w:type="auto"/>
            <w:vAlign w:val="center"/>
          </w:tcPr>
          <w:p w14:paraId="15E2380D" w14:textId="77777777" w:rsidR="009E2EED" w:rsidRPr="009E112A" w:rsidRDefault="009E2EED" w:rsidP="00D052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5</w:t>
            </w:r>
          </w:p>
        </w:tc>
        <w:tc>
          <w:tcPr>
            <w:tcW w:w="0" w:type="auto"/>
            <w:vAlign w:val="center"/>
          </w:tcPr>
          <w:p w14:paraId="228D1787" w14:textId="46105BE9" w:rsidR="009E2EED" w:rsidRPr="009E112A" w:rsidRDefault="009E2EED" w:rsidP="00D0520B">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w:t>
            </w:r>
          </w:p>
        </w:tc>
        <w:tc>
          <w:tcPr>
            <w:tcW w:w="0" w:type="auto"/>
          </w:tcPr>
          <w:p w14:paraId="19CC507D" w14:textId="7CA2CDC9" w:rsidR="009E2EED" w:rsidRPr="009E112A" w:rsidRDefault="009E2EED" w:rsidP="00D0520B">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ano, včetně zneaktivnění uživatele</w:t>
            </w:r>
          </w:p>
        </w:tc>
      </w:tr>
      <w:tr w:rsidR="009E2EED" w:rsidRPr="009E112A" w14:paraId="1376DBEB" w14:textId="77777777" w:rsidTr="00D0520B">
        <w:tc>
          <w:tcPr>
            <w:cnfStyle w:val="001000000000" w:firstRow="0" w:lastRow="0" w:firstColumn="1" w:lastColumn="0" w:oddVBand="0" w:evenVBand="0" w:oddHBand="0" w:evenHBand="0" w:firstRowFirstColumn="0" w:firstRowLastColumn="0" w:lastRowFirstColumn="0" w:lastRowLastColumn="0"/>
            <w:tcW w:w="0" w:type="auto"/>
          </w:tcPr>
          <w:p w14:paraId="6C50EF21"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77F2B60D"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umožňuje administrátorovi</w:t>
            </w:r>
            <w:r w:rsidRPr="009E112A">
              <w:rPr>
                <w:rFonts w:asciiTheme="minorHAnsi" w:hAnsiTheme="minorHAnsi" w:cstheme="minorHAnsi"/>
                <w:color w:val="000000"/>
                <w:szCs w:val="22"/>
              </w:rPr>
              <w:t xml:space="preserve"> </w:t>
            </w:r>
            <w:r w:rsidRPr="009E112A">
              <w:rPr>
                <w:rFonts w:asciiTheme="minorHAnsi" w:hAnsiTheme="minorHAnsi" w:cstheme="minorHAnsi"/>
                <w:szCs w:val="22"/>
              </w:rPr>
              <w:t>vložit hromadný vzkaz pro uživatele, který se zobrazí uživatelům v klientovi na koncové stanici.</w:t>
            </w:r>
          </w:p>
        </w:tc>
        <w:tc>
          <w:tcPr>
            <w:tcW w:w="0" w:type="auto"/>
          </w:tcPr>
          <w:p w14:paraId="353F14AC"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Řízení přístupů, Nastavení</w:t>
            </w:r>
          </w:p>
        </w:tc>
        <w:tc>
          <w:tcPr>
            <w:tcW w:w="0" w:type="auto"/>
            <w:vAlign w:val="center"/>
          </w:tcPr>
          <w:p w14:paraId="5008DF61" w14:textId="77777777" w:rsidR="009E2EED" w:rsidRPr="009E112A" w:rsidRDefault="009E2EED" w:rsidP="00D052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2</w:t>
            </w:r>
          </w:p>
        </w:tc>
        <w:tc>
          <w:tcPr>
            <w:tcW w:w="0" w:type="auto"/>
            <w:vAlign w:val="center"/>
          </w:tcPr>
          <w:p w14:paraId="7F6E5E5B" w14:textId="0CBD978D" w:rsidR="009E2EED" w:rsidRPr="009E112A" w:rsidRDefault="009E2EED" w:rsidP="00D0520B">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4826CC42" w14:textId="606BB5B1" w:rsidR="009E2EED" w:rsidRPr="009E112A" w:rsidRDefault="009E2EED" w:rsidP="007373FB">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zobrazuje se na úvodní obrazovce</w:t>
            </w:r>
          </w:p>
        </w:tc>
      </w:tr>
      <w:tr w:rsidR="009E2EED" w:rsidRPr="009E112A" w14:paraId="371E7466"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1DF74FA"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049773EA"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umožní uživateli přepínání rolí bez nutnosti odhlášení.</w:t>
            </w:r>
          </w:p>
        </w:tc>
        <w:tc>
          <w:tcPr>
            <w:tcW w:w="0" w:type="auto"/>
          </w:tcPr>
          <w:p w14:paraId="41468A5C"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Řízení přístupů</w:t>
            </w:r>
          </w:p>
        </w:tc>
        <w:tc>
          <w:tcPr>
            <w:tcW w:w="0" w:type="auto"/>
            <w:vAlign w:val="center"/>
          </w:tcPr>
          <w:p w14:paraId="4A36C7A9" w14:textId="77777777" w:rsidR="009E2EED" w:rsidRPr="009E112A" w:rsidRDefault="009E2EED" w:rsidP="00D052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10</w:t>
            </w:r>
          </w:p>
        </w:tc>
        <w:tc>
          <w:tcPr>
            <w:tcW w:w="0" w:type="auto"/>
            <w:vAlign w:val="center"/>
          </w:tcPr>
          <w:p w14:paraId="329668E0" w14:textId="1F262D5B" w:rsidR="009E2EED" w:rsidRPr="009E112A" w:rsidRDefault="009E2EED" w:rsidP="00D0520B">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4F4221FB" w14:textId="16A6BEAC" w:rsidR="009E2EED" w:rsidRPr="009E112A" w:rsidRDefault="009E2EED" w:rsidP="007373FB">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 xml:space="preserve">standardní funkce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w:t>
            </w:r>
            <w:proofErr w:type="spellStart"/>
            <w:r w:rsidRPr="009E112A">
              <w:rPr>
                <w:rFonts w:asciiTheme="minorHAnsi" w:hAnsiTheme="minorHAnsi" w:cstheme="minorHAnsi"/>
                <w:color w:val="000000"/>
                <w:szCs w:val="22"/>
              </w:rPr>
              <w:t>Athena</w:t>
            </w:r>
            <w:proofErr w:type="spellEnd"/>
          </w:p>
        </w:tc>
      </w:tr>
      <w:tr w:rsidR="009E2EED" w:rsidRPr="009E112A" w14:paraId="38D83CB8" w14:textId="77777777" w:rsidTr="00D0520B">
        <w:tc>
          <w:tcPr>
            <w:cnfStyle w:val="001000000000" w:firstRow="0" w:lastRow="0" w:firstColumn="1" w:lastColumn="0" w:oddVBand="0" w:evenVBand="0" w:oddHBand="0" w:evenHBand="0" w:firstRowFirstColumn="0" w:firstRowLastColumn="0" w:lastRowFirstColumn="0" w:lastRowLastColumn="0"/>
            <w:tcW w:w="0" w:type="auto"/>
          </w:tcPr>
          <w:p w14:paraId="26643B35"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6E402509"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umožňuje vypravení datových zpráv do ISDS automaticky, a to ve variantách: okamžitě, cyklicky v nastaveném časovém</w:t>
            </w:r>
            <w:r w:rsidRPr="009E112A">
              <w:rPr>
                <w:rFonts w:asciiTheme="minorHAnsi" w:hAnsiTheme="minorHAnsi" w:cstheme="minorHAnsi"/>
                <w:color w:val="2F5496"/>
                <w:szCs w:val="22"/>
              </w:rPr>
              <w:t xml:space="preserve"> </w:t>
            </w:r>
            <w:r w:rsidRPr="009E112A">
              <w:rPr>
                <w:rFonts w:asciiTheme="minorHAnsi" w:hAnsiTheme="minorHAnsi" w:cstheme="minorHAnsi"/>
                <w:szCs w:val="22"/>
              </w:rPr>
              <w:t>intervalu nebo v nastavených časech.</w:t>
            </w:r>
          </w:p>
        </w:tc>
        <w:tc>
          <w:tcPr>
            <w:tcW w:w="0" w:type="auto"/>
          </w:tcPr>
          <w:p w14:paraId="2DD9C0BC"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Odeslání</w:t>
            </w:r>
          </w:p>
        </w:tc>
        <w:tc>
          <w:tcPr>
            <w:tcW w:w="0" w:type="auto"/>
            <w:vAlign w:val="center"/>
          </w:tcPr>
          <w:p w14:paraId="15C3A685" w14:textId="77777777" w:rsidR="009E2EED" w:rsidRPr="009E112A" w:rsidRDefault="009E2EED" w:rsidP="00D052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5</w:t>
            </w:r>
          </w:p>
        </w:tc>
        <w:tc>
          <w:tcPr>
            <w:tcW w:w="0" w:type="auto"/>
            <w:vAlign w:val="center"/>
          </w:tcPr>
          <w:p w14:paraId="0DD7F4F7" w14:textId="15ED9252" w:rsidR="009E2EED" w:rsidRPr="009E112A" w:rsidRDefault="009E2EED" w:rsidP="00D0520B">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30DD677F" w14:textId="5613125A" w:rsidR="009E2EED" w:rsidRPr="009E112A" w:rsidRDefault="009E2EED" w:rsidP="007373FB">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dle nastavení v administraci</w:t>
            </w:r>
          </w:p>
        </w:tc>
      </w:tr>
      <w:tr w:rsidR="009E2EED" w:rsidRPr="009E112A" w14:paraId="2D781F8C"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A9E208E"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7F53CCE3"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umožňuje publikování vybraných nebo všech komponent dokumentu na intranet nebo extranet. </w:t>
            </w:r>
          </w:p>
        </w:tc>
        <w:tc>
          <w:tcPr>
            <w:tcW w:w="0" w:type="auto"/>
          </w:tcPr>
          <w:p w14:paraId="4CE8107B"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Odesílání</w:t>
            </w:r>
          </w:p>
        </w:tc>
        <w:tc>
          <w:tcPr>
            <w:tcW w:w="0" w:type="auto"/>
            <w:vAlign w:val="center"/>
          </w:tcPr>
          <w:p w14:paraId="7DCD2DCC" w14:textId="77777777" w:rsidR="009E2EED" w:rsidRPr="009E112A" w:rsidRDefault="009E2EED" w:rsidP="00D052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5</w:t>
            </w:r>
          </w:p>
        </w:tc>
        <w:tc>
          <w:tcPr>
            <w:tcW w:w="0" w:type="auto"/>
            <w:vAlign w:val="center"/>
          </w:tcPr>
          <w:p w14:paraId="4362F9A0" w14:textId="34B3FA3C" w:rsidR="009E2EED" w:rsidRPr="009E112A" w:rsidRDefault="009E2EED" w:rsidP="00D0520B">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B1</w:t>
            </w:r>
          </w:p>
        </w:tc>
        <w:tc>
          <w:tcPr>
            <w:tcW w:w="0" w:type="auto"/>
          </w:tcPr>
          <w:p w14:paraId="470F352F" w14:textId="7793AD14" w:rsidR="009E2EED" w:rsidRPr="009E112A" w:rsidRDefault="009E2EED" w:rsidP="007373FB">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 xml:space="preserve">z hlediska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se jedná o způsob odeslání dokumentu, předání souborů probíhá pomocí příslušného konektoru</w:t>
            </w:r>
          </w:p>
        </w:tc>
      </w:tr>
      <w:tr w:rsidR="009E2EED" w:rsidRPr="009E112A" w14:paraId="2E966557" w14:textId="77777777" w:rsidTr="00D0520B">
        <w:tc>
          <w:tcPr>
            <w:cnfStyle w:val="001000000000" w:firstRow="0" w:lastRow="0" w:firstColumn="1" w:lastColumn="0" w:oddVBand="0" w:evenVBand="0" w:oddHBand="0" w:evenHBand="0" w:firstRowFirstColumn="0" w:firstRowLastColumn="0" w:lastRowFirstColumn="0" w:lastRowLastColumn="0"/>
            <w:tcW w:w="0" w:type="auto"/>
          </w:tcPr>
          <w:p w14:paraId="745EFEAB"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7B5CEAE4"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umožní hromadné podepisování dokumentů elektronickým podpisem a označování časovým razítkem.</w:t>
            </w:r>
          </w:p>
        </w:tc>
        <w:tc>
          <w:tcPr>
            <w:tcW w:w="0" w:type="auto"/>
          </w:tcPr>
          <w:p w14:paraId="36AC27F0"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Odeslání</w:t>
            </w:r>
          </w:p>
        </w:tc>
        <w:tc>
          <w:tcPr>
            <w:tcW w:w="0" w:type="auto"/>
            <w:vAlign w:val="center"/>
          </w:tcPr>
          <w:p w14:paraId="0584E673" w14:textId="77777777" w:rsidR="009E2EED" w:rsidRPr="009E112A" w:rsidRDefault="009E2EED" w:rsidP="00D052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10</w:t>
            </w:r>
          </w:p>
        </w:tc>
        <w:tc>
          <w:tcPr>
            <w:tcW w:w="0" w:type="auto"/>
            <w:vAlign w:val="center"/>
          </w:tcPr>
          <w:p w14:paraId="56898F76" w14:textId="7763DDEF" w:rsidR="009E2EED" w:rsidRPr="009E112A" w:rsidRDefault="009E2EED" w:rsidP="00D0520B">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765178DB" w14:textId="4D461BD3" w:rsidR="009E2EED" w:rsidRPr="009E112A" w:rsidRDefault="009E2EED" w:rsidP="007373FB">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modul podpisová kniha</w:t>
            </w:r>
          </w:p>
        </w:tc>
      </w:tr>
      <w:tr w:rsidR="009E2EED" w:rsidRPr="009E112A" w14:paraId="66CD2CF0"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ABA9724"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4345266E"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umožňuje odeslání prostřednictvím služeb České pošty s. p. „hybridní pošty“ a „dopisu on-line“ (integrace </w:t>
            </w: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na WS České pošty s. p.).</w:t>
            </w:r>
          </w:p>
        </w:tc>
        <w:tc>
          <w:tcPr>
            <w:tcW w:w="0" w:type="auto"/>
          </w:tcPr>
          <w:p w14:paraId="4EE02872"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Odeslání, Vypravení</w:t>
            </w:r>
          </w:p>
        </w:tc>
        <w:tc>
          <w:tcPr>
            <w:tcW w:w="0" w:type="auto"/>
            <w:vAlign w:val="center"/>
          </w:tcPr>
          <w:p w14:paraId="087C7921" w14:textId="77777777" w:rsidR="009E2EED" w:rsidRPr="009E112A" w:rsidRDefault="009E2EED" w:rsidP="00D052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2</w:t>
            </w:r>
          </w:p>
        </w:tc>
        <w:tc>
          <w:tcPr>
            <w:tcW w:w="0" w:type="auto"/>
            <w:vAlign w:val="center"/>
          </w:tcPr>
          <w:p w14:paraId="2A3FA70E" w14:textId="15A64D30" w:rsidR="009E2EED" w:rsidRPr="009E112A" w:rsidRDefault="009E2EED" w:rsidP="00D0520B">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66F8832C" w14:textId="27EBF49E" w:rsidR="009E2EED" w:rsidRPr="009E112A" w:rsidRDefault="009E2EED" w:rsidP="007373FB">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 xml:space="preserve">konektor na </w:t>
            </w:r>
            <w:proofErr w:type="spellStart"/>
            <w:r w:rsidRPr="009E112A">
              <w:rPr>
                <w:rFonts w:asciiTheme="minorHAnsi" w:hAnsiTheme="minorHAnsi" w:cstheme="minorHAnsi"/>
                <w:color w:val="000000"/>
                <w:szCs w:val="22"/>
              </w:rPr>
              <w:t>služny</w:t>
            </w:r>
            <w:proofErr w:type="spellEnd"/>
            <w:r w:rsidRPr="009E112A">
              <w:rPr>
                <w:rFonts w:asciiTheme="minorHAnsi" w:hAnsiTheme="minorHAnsi" w:cstheme="minorHAnsi"/>
                <w:color w:val="000000"/>
                <w:szCs w:val="22"/>
              </w:rPr>
              <w:t xml:space="preserve"> ČP</w:t>
            </w:r>
          </w:p>
        </w:tc>
      </w:tr>
      <w:tr w:rsidR="009E2EED" w:rsidRPr="009E112A" w14:paraId="167E98BA" w14:textId="77777777" w:rsidTr="00D0520B">
        <w:tc>
          <w:tcPr>
            <w:cnfStyle w:val="001000000000" w:firstRow="0" w:lastRow="0" w:firstColumn="1" w:lastColumn="0" w:oddVBand="0" w:evenVBand="0" w:oddHBand="0" w:evenHBand="0" w:firstRowFirstColumn="0" w:firstRowLastColumn="0" w:lastRowFirstColumn="0" w:lastRowLastColumn="0"/>
            <w:tcW w:w="0" w:type="auto"/>
          </w:tcPr>
          <w:p w14:paraId="6841D9FD"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4154A0D7"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umožňuje podporu procesů souvisejících se zveřejňováním dokumentu (smlouvy, objednávky) v Registru smluv.</w:t>
            </w:r>
          </w:p>
        </w:tc>
        <w:tc>
          <w:tcPr>
            <w:tcW w:w="0" w:type="auto"/>
          </w:tcPr>
          <w:p w14:paraId="66AB4174"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Odeslání, Vypravení</w:t>
            </w:r>
          </w:p>
        </w:tc>
        <w:tc>
          <w:tcPr>
            <w:tcW w:w="0" w:type="auto"/>
            <w:vAlign w:val="center"/>
          </w:tcPr>
          <w:p w14:paraId="52FAE7D1" w14:textId="77777777" w:rsidR="009E2EED" w:rsidRPr="009E112A" w:rsidRDefault="009E2EED" w:rsidP="00D052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10</w:t>
            </w:r>
          </w:p>
        </w:tc>
        <w:tc>
          <w:tcPr>
            <w:tcW w:w="0" w:type="auto"/>
            <w:vAlign w:val="center"/>
          </w:tcPr>
          <w:p w14:paraId="7E9C0D3F" w14:textId="2214247F" w:rsidR="009E2EED" w:rsidRPr="009E112A" w:rsidRDefault="009E2EED" w:rsidP="00D0520B">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43B51F4D" w14:textId="79C8E078" w:rsidR="009E2EED" w:rsidRPr="009E112A" w:rsidRDefault="009E2EED" w:rsidP="007373FB">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 xml:space="preserve">součást modulu Smlouvy, zveřejnění v ISRS včetně zpracování potvrzení o zveřejnění, možnost zveřejnění oprav </w:t>
            </w:r>
          </w:p>
        </w:tc>
      </w:tr>
      <w:tr w:rsidR="009E2EED" w:rsidRPr="009E112A" w14:paraId="604B0EEC"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1B5E38D"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09E752BF"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umožňuje export a import metadat o zásilkách České pošty s. p. či jiného poskytovatele doručovacích služeb (např. </w:t>
            </w: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zajistí vygenerování datového podkladu pro předání poskytovateli a následný import doplněného přehledu o převzatých zásilkách k přepravě).</w:t>
            </w:r>
          </w:p>
        </w:tc>
        <w:tc>
          <w:tcPr>
            <w:tcW w:w="0" w:type="auto"/>
          </w:tcPr>
          <w:p w14:paraId="0A5E178C"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Vypravení</w:t>
            </w:r>
          </w:p>
        </w:tc>
        <w:tc>
          <w:tcPr>
            <w:tcW w:w="0" w:type="auto"/>
            <w:vAlign w:val="center"/>
          </w:tcPr>
          <w:p w14:paraId="56BA0523" w14:textId="77777777" w:rsidR="009E2EED" w:rsidRPr="009E112A" w:rsidRDefault="009E2EED" w:rsidP="00D052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5</w:t>
            </w:r>
          </w:p>
        </w:tc>
        <w:tc>
          <w:tcPr>
            <w:tcW w:w="0" w:type="auto"/>
            <w:vAlign w:val="center"/>
          </w:tcPr>
          <w:p w14:paraId="39640128" w14:textId="2A584E9C" w:rsidR="009E2EED" w:rsidRPr="009E112A" w:rsidRDefault="009E2EED" w:rsidP="00D0520B">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4C8D3585" w14:textId="18CC899F" w:rsidR="009E2EED" w:rsidRPr="009E112A" w:rsidRDefault="009E2EED" w:rsidP="007373FB">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elektronický podací arch</w:t>
            </w:r>
          </w:p>
        </w:tc>
      </w:tr>
      <w:tr w:rsidR="009E2EED" w:rsidRPr="009E112A" w14:paraId="77A248C3" w14:textId="77777777" w:rsidTr="00D0520B">
        <w:tc>
          <w:tcPr>
            <w:cnfStyle w:val="001000000000" w:firstRow="0" w:lastRow="0" w:firstColumn="1" w:lastColumn="0" w:oddVBand="0" w:evenVBand="0" w:oddHBand="0" w:evenHBand="0" w:firstRowFirstColumn="0" w:firstRowLastColumn="0" w:lastRowFirstColumn="0" w:lastRowLastColumn="0"/>
            <w:tcW w:w="0" w:type="auto"/>
          </w:tcPr>
          <w:p w14:paraId="3A886B3F"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1E871EDD"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umožňuje export aktuálního přehledu (seznamu, přehledu) do formátu MS Excelu a PDF/A (funkce vyexportuje vše, co je aktuálně uživateli zobrazeno, a to včetně názvů sloupců).</w:t>
            </w:r>
          </w:p>
        </w:tc>
        <w:tc>
          <w:tcPr>
            <w:tcW w:w="0" w:type="auto"/>
          </w:tcPr>
          <w:p w14:paraId="40B7C8FF"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Přehledy, Hledání</w:t>
            </w:r>
          </w:p>
        </w:tc>
        <w:tc>
          <w:tcPr>
            <w:tcW w:w="0" w:type="auto"/>
            <w:vAlign w:val="center"/>
          </w:tcPr>
          <w:p w14:paraId="65A6A7C4" w14:textId="77777777" w:rsidR="009E2EED" w:rsidRPr="009E112A" w:rsidRDefault="009E2EED" w:rsidP="00D052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10</w:t>
            </w:r>
          </w:p>
        </w:tc>
        <w:tc>
          <w:tcPr>
            <w:tcW w:w="0" w:type="auto"/>
            <w:vAlign w:val="center"/>
          </w:tcPr>
          <w:p w14:paraId="457EEED5" w14:textId="79C84F28" w:rsidR="009E2EED" w:rsidRPr="009E112A" w:rsidRDefault="009E2EED" w:rsidP="00D0520B">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319D390C" w14:textId="1491ACCB" w:rsidR="009E2EED" w:rsidRPr="009E112A" w:rsidRDefault="009E2EED" w:rsidP="007373FB">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standardní funkce pro všechny přehledy</w:t>
            </w:r>
          </w:p>
        </w:tc>
      </w:tr>
      <w:tr w:rsidR="009E2EED" w:rsidRPr="009E112A" w14:paraId="67D63A81"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7CE6504"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34060DD1"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umožňuje administrátorovi</w:t>
            </w:r>
            <w:r w:rsidRPr="009E112A">
              <w:rPr>
                <w:rFonts w:asciiTheme="minorHAnsi" w:hAnsiTheme="minorHAnsi" w:cstheme="minorHAnsi"/>
                <w:color w:val="000000"/>
                <w:szCs w:val="22"/>
              </w:rPr>
              <w:t xml:space="preserve"> </w:t>
            </w:r>
            <w:r w:rsidRPr="009E112A">
              <w:rPr>
                <w:rFonts w:asciiTheme="minorHAnsi" w:hAnsiTheme="minorHAnsi" w:cstheme="minorHAnsi"/>
                <w:szCs w:val="22"/>
              </w:rPr>
              <w:t>obnovit stornovaný záznam libovolné entity.</w:t>
            </w:r>
          </w:p>
        </w:tc>
        <w:tc>
          <w:tcPr>
            <w:tcW w:w="0" w:type="auto"/>
          </w:tcPr>
          <w:p w14:paraId="674CC9B7"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Nastavení</w:t>
            </w:r>
          </w:p>
        </w:tc>
        <w:tc>
          <w:tcPr>
            <w:tcW w:w="0" w:type="auto"/>
            <w:vAlign w:val="center"/>
          </w:tcPr>
          <w:p w14:paraId="07E35391" w14:textId="77777777" w:rsidR="009E2EED" w:rsidRPr="009E112A" w:rsidRDefault="009E2EED" w:rsidP="00D052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2</w:t>
            </w:r>
          </w:p>
        </w:tc>
        <w:tc>
          <w:tcPr>
            <w:tcW w:w="0" w:type="auto"/>
            <w:vAlign w:val="center"/>
          </w:tcPr>
          <w:p w14:paraId="37098C3C" w14:textId="339E9395" w:rsidR="009E2EED" w:rsidRPr="009E112A" w:rsidRDefault="009E2EED" w:rsidP="00D0520B">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0455BA3C" w14:textId="65907891" w:rsidR="009E2EED" w:rsidRPr="009E112A" w:rsidRDefault="009E2EED" w:rsidP="007373FB">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ano, umožňuje</w:t>
            </w:r>
          </w:p>
        </w:tc>
      </w:tr>
      <w:tr w:rsidR="009E2EED" w:rsidRPr="009E112A" w14:paraId="64A917ED" w14:textId="77777777" w:rsidTr="00D0520B">
        <w:tc>
          <w:tcPr>
            <w:cnfStyle w:val="001000000000" w:firstRow="0" w:lastRow="0" w:firstColumn="1" w:lastColumn="0" w:oddVBand="0" w:evenVBand="0" w:oddHBand="0" w:evenHBand="0" w:firstRowFirstColumn="0" w:firstRowLastColumn="0" w:lastRowFirstColumn="0" w:lastRowLastColumn="0"/>
            <w:tcW w:w="0" w:type="auto"/>
          </w:tcPr>
          <w:p w14:paraId="208F553C"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35C5A7A1"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umožňuje uživateli zjednodušit výběr hodnoty z používaných číselníků </w:t>
            </w: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(nabídkou posledních deseti, často používaných nebo uživatelem vybraných oblíbených hodnot).</w:t>
            </w:r>
          </w:p>
        </w:tc>
        <w:tc>
          <w:tcPr>
            <w:tcW w:w="0" w:type="auto"/>
          </w:tcPr>
          <w:p w14:paraId="7ABC943E"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Nastavení</w:t>
            </w:r>
          </w:p>
        </w:tc>
        <w:tc>
          <w:tcPr>
            <w:tcW w:w="0" w:type="auto"/>
            <w:vAlign w:val="center"/>
          </w:tcPr>
          <w:p w14:paraId="2F8FF6AD" w14:textId="77777777" w:rsidR="009E2EED" w:rsidRPr="009E112A" w:rsidRDefault="009E2EED" w:rsidP="00D052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5</w:t>
            </w:r>
          </w:p>
        </w:tc>
        <w:tc>
          <w:tcPr>
            <w:tcW w:w="0" w:type="auto"/>
            <w:vAlign w:val="center"/>
          </w:tcPr>
          <w:p w14:paraId="40F710E8" w14:textId="726E50C7" w:rsidR="009E2EED" w:rsidRPr="009E112A" w:rsidRDefault="009E2EED" w:rsidP="00D0520B">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615067C0" w14:textId="0D1DD709" w:rsidR="009E2EED" w:rsidRPr="009E112A" w:rsidRDefault="009E2EED" w:rsidP="007373FB">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našeptávače, nastavení prioritně zobrazovaných hodnot</w:t>
            </w:r>
          </w:p>
        </w:tc>
      </w:tr>
      <w:tr w:rsidR="009E2EED" w:rsidRPr="009E112A" w14:paraId="5FBF4AFE"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607BD82"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31FDF8F9"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umožňuje nastavení způsobu/služby pro ověření </w:t>
            </w:r>
            <w:r w:rsidRPr="009E112A">
              <w:rPr>
                <w:rFonts w:asciiTheme="minorHAnsi" w:hAnsiTheme="minorHAnsi" w:cstheme="minorHAnsi"/>
                <w:szCs w:val="22"/>
              </w:rPr>
              <w:lastRenderedPageBreak/>
              <w:t>platnosti certifikátů elektronického podpisu, elektronické pečetě a kvalifikovaného časového razítka podle typu subjektu odesílatele (veřejnoprávní / neveřejnoprávní).</w:t>
            </w:r>
          </w:p>
        </w:tc>
        <w:tc>
          <w:tcPr>
            <w:tcW w:w="0" w:type="auto"/>
          </w:tcPr>
          <w:p w14:paraId="77452CA4"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lastRenderedPageBreak/>
              <w:t>Nastavení</w:t>
            </w:r>
          </w:p>
        </w:tc>
        <w:tc>
          <w:tcPr>
            <w:tcW w:w="0" w:type="auto"/>
            <w:vAlign w:val="center"/>
          </w:tcPr>
          <w:p w14:paraId="33CE74A8" w14:textId="77777777" w:rsidR="009E2EED" w:rsidRPr="009E112A" w:rsidRDefault="009E2EED" w:rsidP="00D052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10</w:t>
            </w:r>
          </w:p>
        </w:tc>
        <w:tc>
          <w:tcPr>
            <w:tcW w:w="0" w:type="auto"/>
            <w:vAlign w:val="center"/>
          </w:tcPr>
          <w:p w14:paraId="125E2C39" w14:textId="4CCF27BF" w:rsidR="009E2EED" w:rsidRPr="009E112A" w:rsidRDefault="009E2EED" w:rsidP="00D0520B">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41D33C5B" w14:textId="42349C0F" w:rsidR="009E2EED" w:rsidRPr="009E112A" w:rsidRDefault="009E2EED" w:rsidP="007373FB">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color w:val="000000"/>
                <w:szCs w:val="22"/>
              </w:rPr>
              <w:t>Ovřování</w:t>
            </w:r>
            <w:proofErr w:type="spellEnd"/>
            <w:r w:rsidRPr="009E112A">
              <w:rPr>
                <w:rFonts w:asciiTheme="minorHAnsi" w:hAnsiTheme="minorHAnsi" w:cstheme="minorHAnsi"/>
                <w:color w:val="000000"/>
                <w:szCs w:val="22"/>
              </w:rPr>
              <w:t xml:space="preserve"> </w:t>
            </w:r>
            <w:proofErr w:type="spellStart"/>
            <w:r w:rsidRPr="009E112A">
              <w:rPr>
                <w:rFonts w:asciiTheme="minorHAnsi" w:hAnsiTheme="minorHAnsi" w:cstheme="minorHAnsi"/>
                <w:color w:val="000000"/>
                <w:szCs w:val="22"/>
              </w:rPr>
              <w:t>platnocertifikátů</w:t>
            </w:r>
            <w:proofErr w:type="spellEnd"/>
            <w:r w:rsidRPr="009E112A">
              <w:rPr>
                <w:rFonts w:asciiTheme="minorHAnsi" w:hAnsiTheme="minorHAnsi" w:cstheme="minorHAnsi"/>
                <w:color w:val="000000"/>
                <w:szCs w:val="22"/>
              </w:rPr>
              <w:t xml:space="preserve"> </w:t>
            </w:r>
            <w:r w:rsidRPr="009E112A">
              <w:rPr>
                <w:rFonts w:asciiTheme="minorHAnsi" w:hAnsiTheme="minorHAnsi" w:cstheme="minorHAnsi"/>
                <w:color w:val="000000"/>
                <w:szCs w:val="22"/>
              </w:rPr>
              <w:lastRenderedPageBreak/>
              <w:t xml:space="preserve">probíhá v souladu s nařízením </w:t>
            </w:r>
            <w:proofErr w:type="spellStart"/>
            <w:r w:rsidRPr="009E112A">
              <w:rPr>
                <w:rFonts w:asciiTheme="minorHAnsi" w:hAnsiTheme="minorHAnsi" w:cstheme="minorHAnsi"/>
                <w:color w:val="000000"/>
                <w:szCs w:val="22"/>
              </w:rPr>
              <w:t>eIDAS</w:t>
            </w:r>
            <w:proofErr w:type="spellEnd"/>
            <w:r w:rsidRPr="009E112A">
              <w:rPr>
                <w:rFonts w:asciiTheme="minorHAnsi" w:hAnsiTheme="minorHAnsi" w:cstheme="minorHAnsi"/>
                <w:color w:val="000000"/>
                <w:szCs w:val="22"/>
              </w:rPr>
              <w:t xml:space="preserve"> proti CR listům v rámci EU.</w:t>
            </w:r>
          </w:p>
        </w:tc>
      </w:tr>
      <w:tr w:rsidR="009E2EED" w:rsidRPr="009E112A" w14:paraId="3AD70C1F" w14:textId="77777777" w:rsidTr="00D0520B">
        <w:tc>
          <w:tcPr>
            <w:cnfStyle w:val="001000000000" w:firstRow="0" w:lastRow="0" w:firstColumn="1" w:lastColumn="0" w:oddVBand="0" w:evenVBand="0" w:oddHBand="0" w:evenHBand="0" w:firstRowFirstColumn="0" w:firstRowLastColumn="0" w:lastRowFirstColumn="0" w:lastRowLastColumn="0"/>
            <w:tcW w:w="0" w:type="auto"/>
          </w:tcPr>
          <w:p w14:paraId="48ACED9B"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2D242C66"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umožňuje automatizaci vybraných procesů, opakujících se činností uživatelů s daným typem entity (zneaktivněním nepotřebných tlačítek, průvodce vyřízením, inteligentní asistent uživatele). </w:t>
            </w:r>
          </w:p>
        </w:tc>
        <w:tc>
          <w:tcPr>
            <w:tcW w:w="0" w:type="auto"/>
          </w:tcPr>
          <w:p w14:paraId="5FC81DC5"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Nastavení</w:t>
            </w:r>
          </w:p>
        </w:tc>
        <w:tc>
          <w:tcPr>
            <w:tcW w:w="0" w:type="auto"/>
            <w:vAlign w:val="center"/>
          </w:tcPr>
          <w:p w14:paraId="1B2AEACE" w14:textId="77777777" w:rsidR="009E2EED" w:rsidRPr="009E112A" w:rsidRDefault="009E2EED" w:rsidP="00D052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5</w:t>
            </w:r>
          </w:p>
        </w:tc>
        <w:tc>
          <w:tcPr>
            <w:tcW w:w="0" w:type="auto"/>
            <w:vAlign w:val="center"/>
          </w:tcPr>
          <w:p w14:paraId="587EAB50" w14:textId="7753C4D6" w:rsidR="009E2EED" w:rsidRPr="009E112A" w:rsidRDefault="009E2EED" w:rsidP="00D0520B">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0E7F0B09" w14:textId="63B33A54" w:rsidR="009E2EED" w:rsidRPr="009E112A" w:rsidRDefault="009E2EED" w:rsidP="007373FB">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průvodce vyřízením, aktivace tlačítek podle kontextu</w:t>
            </w:r>
          </w:p>
        </w:tc>
      </w:tr>
      <w:tr w:rsidR="009E2EED" w:rsidRPr="009E112A" w14:paraId="7B4EC5E4"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6F8CF69"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7239DA4A"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umožňuje uživateli barevné označení dokumentu a spisu. Toto barevné označení </w:t>
            </w: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interpretuje i v seznamech a přehledech aplikace.</w:t>
            </w:r>
          </w:p>
        </w:tc>
        <w:tc>
          <w:tcPr>
            <w:tcW w:w="0" w:type="auto"/>
          </w:tcPr>
          <w:p w14:paraId="30783F59"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Nastavení</w:t>
            </w:r>
          </w:p>
        </w:tc>
        <w:tc>
          <w:tcPr>
            <w:tcW w:w="0" w:type="auto"/>
            <w:vAlign w:val="center"/>
          </w:tcPr>
          <w:p w14:paraId="1022F38E" w14:textId="77777777" w:rsidR="009E2EED" w:rsidRPr="009E112A" w:rsidRDefault="009E2EED" w:rsidP="00D052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10</w:t>
            </w:r>
          </w:p>
        </w:tc>
        <w:tc>
          <w:tcPr>
            <w:tcW w:w="0" w:type="auto"/>
            <w:vAlign w:val="center"/>
          </w:tcPr>
          <w:p w14:paraId="27E6473C" w14:textId="6DD19AA1" w:rsidR="009E2EED" w:rsidRPr="009E112A" w:rsidRDefault="009E2EED" w:rsidP="00D0520B">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48478890" w14:textId="1D2604D5" w:rsidR="009E2EED" w:rsidRPr="009E112A" w:rsidRDefault="009E2EED" w:rsidP="007373FB">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 xml:space="preserve">tzv. barevné kategorie (obdoba </w:t>
            </w:r>
            <w:proofErr w:type="spellStart"/>
            <w:r w:rsidRPr="009E112A">
              <w:rPr>
                <w:rFonts w:asciiTheme="minorHAnsi" w:hAnsiTheme="minorHAnsi" w:cstheme="minorHAnsi"/>
                <w:color w:val="000000"/>
                <w:szCs w:val="22"/>
              </w:rPr>
              <w:t>kategoríí</w:t>
            </w:r>
            <w:proofErr w:type="spellEnd"/>
            <w:r w:rsidRPr="009E112A">
              <w:rPr>
                <w:rFonts w:asciiTheme="minorHAnsi" w:hAnsiTheme="minorHAnsi" w:cstheme="minorHAnsi"/>
                <w:color w:val="000000"/>
                <w:szCs w:val="22"/>
              </w:rPr>
              <w:t xml:space="preserve"> v Outlooku)</w:t>
            </w:r>
          </w:p>
        </w:tc>
      </w:tr>
      <w:tr w:rsidR="009E2EED" w:rsidRPr="009E112A" w14:paraId="461A7633" w14:textId="77777777" w:rsidTr="00D0520B">
        <w:tc>
          <w:tcPr>
            <w:cnfStyle w:val="001000000000" w:firstRow="0" w:lastRow="0" w:firstColumn="1" w:lastColumn="0" w:oddVBand="0" w:evenVBand="0" w:oddHBand="0" w:evenHBand="0" w:firstRowFirstColumn="0" w:firstRowLastColumn="0" w:lastRowFirstColumn="0" w:lastRowLastColumn="0"/>
            <w:tcW w:w="0" w:type="auto"/>
          </w:tcPr>
          <w:p w14:paraId="180AA3E8"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6B3EBA4B"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umožňuje administrátorovi, bez nutnosti zásahu třetí osoby skrýt volby, které uživatel nepoužívá.</w:t>
            </w:r>
          </w:p>
        </w:tc>
        <w:tc>
          <w:tcPr>
            <w:tcW w:w="0" w:type="auto"/>
          </w:tcPr>
          <w:p w14:paraId="607DC63B"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Nastavení</w:t>
            </w:r>
          </w:p>
        </w:tc>
        <w:tc>
          <w:tcPr>
            <w:tcW w:w="0" w:type="auto"/>
            <w:vAlign w:val="center"/>
          </w:tcPr>
          <w:p w14:paraId="542AB05B" w14:textId="77777777" w:rsidR="009E2EED" w:rsidRPr="009E112A" w:rsidRDefault="009E2EED" w:rsidP="00D052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2</w:t>
            </w:r>
          </w:p>
        </w:tc>
        <w:tc>
          <w:tcPr>
            <w:tcW w:w="0" w:type="auto"/>
            <w:vAlign w:val="center"/>
          </w:tcPr>
          <w:p w14:paraId="04BC749F" w14:textId="56941A0C" w:rsidR="009E2EED" w:rsidRPr="009E112A" w:rsidRDefault="009E2EED" w:rsidP="00D0520B">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4CD297E8" w14:textId="54CFBF53" w:rsidR="009E2EED" w:rsidRPr="009E112A" w:rsidRDefault="009E2EED" w:rsidP="007373FB">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ano, administrátor může definovat i přehledy</w:t>
            </w:r>
          </w:p>
        </w:tc>
      </w:tr>
      <w:tr w:rsidR="009E2EED" w:rsidRPr="009E112A" w14:paraId="5094034D"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03550FB"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1870677B"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umožňuje omezení (u nastavených bezpečnostních kategorií dokumentů) uživatelských oprávnění k vytištění komponent dokumentu a k jejich uložení mimo </w:t>
            </w: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w:t>
            </w:r>
          </w:p>
        </w:tc>
        <w:tc>
          <w:tcPr>
            <w:tcW w:w="0" w:type="auto"/>
          </w:tcPr>
          <w:p w14:paraId="2B3E994D"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Nastavení</w:t>
            </w:r>
          </w:p>
        </w:tc>
        <w:tc>
          <w:tcPr>
            <w:tcW w:w="0" w:type="auto"/>
            <w:vAlign w:val="center"/>
          </w:tcPr>
          <w:p w14:paraId="1B8BE8FC" w14:textId="77777777" w:rsidR="009E2EED" w:rsidRPr="009E112A" w:rsidRDefault="009E2EED" w:rsidP="00D052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10</w:t>
            </w:r>
          </w:p>
        </w:tc>
        <w:tc>
          <w:tcPr>
            <w:tcW w:w="0" w:type="auto"/>
            <w:vAlign w:val="center"/>
          </w:tcPr>
          <w:p w14:paraId="6175D892" w14:textId="40EBC558" w:rsidR="009E2EED" w:rsidRPr="009E112A" w:rsidRDefault="009E2EED" w:rsidP="00D0520B">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B1</w:t>
            </w:r>
          </w:p>
        </w:tc>
        <w:tc>
          <w:tcPr>
            <w:tcW w:w="0" w:type="auto"/>
          </w:tcPr>
          <w:p w14:paraId="01024EC1" w14:textId="2FFE93EA" w:rsidR="009E2EED" w:rsidRPr="009E112A" w:rsidRDefault="009E2EED" w:rsidP="007373FB">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komponenty jsou zobrazeny pouze jako náhled, ostatní akce jsou zakázány</w:t>
            </w:r>
          </w:p>
        </w:tc>
      </w:tr>
      <w:tr w:rsidR="009E2EED" w:rsidRPr="009E112A" w14:paraId="06AF8569" w14:textId="77777777" w:rsidTr="00D0520B">
        <w:tc>
          <w:tcPr>
            <w:cnfStyle w:val="001000000000" w:firstRow="0" w:lastRow="0" w:firstColumn="1" w:lastColumn="0" w:oddVBand="0" w:evenVBand="0" w:oddHBand="0" w:evenHBand="0" w:firstRowFirstColumn="0" w:firstRowLastColumn="0" w:lastRowFirstColumn="0" w:lastRowLastColumn="0"/>
            <w:tcW w:w="0" w:type="auto"/>
          </w:tcPr>
          <w:p w14:paraId="594F7BDC"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594F98E3"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disponuje </w:t>
            </w:r>
            <w:proofErr w:type="spellStart"/>
            <w:r w:rsidRPr="009E112A">
              <w:rPr>
                <w:rFonts w:asciiTheme="minorHAnsi" w:hAnsiTheme="minorHAnsi" w:cstheme="minorHAnsi"/>
                <w:szCs w:val="22"/>
              </w:rPr>
              <w:t>back-endovými</w:t>
            </w:r>
            <w:proofErr w:type="spellEnd"/>
            <w:r w:rsidRPr="009E112A">
              <w:rPr>
                <w:rFonts w:asciiTheme="minorHAnsi" w:hAnsiTheme="minorHAnsi" w:cstheme="minorHAnsi"/>
                <w:szCs w:val="22"/>
              </w:rPr>
              <w:t xml:space="preserve"> komponentami pro zajištění integrity dokumentů uložených v systému na bázi víceúrovňového </w:t>
            </w:r>
            <w:proofErr w:type="spellStart"/>
            <w:r w:rsidRPr="009E112A">
              <w:rPr>
                <w:rFonts w:asciiTheme="minorHAnsi" w:hAnsiTheme="minorHAnsi" w:cstheme="minorHAnsi"/>
                <w:szCs w:val="22"/>
              </w:rPr>
              <w:t>hashování</w:t>
            </w:r>
            <w:proofErr w:type="spellEnd"/>
            <w:r w:rsidRPr="009E112A">
              <w:rPr>
                <w:rFonts w:asciiTheme="minorHAnsi" w:hAnsiTheme="minorHAnsi" w:cstheme="minorHAnsi"/>
                <w:szCs w:val="22"/>
              </w:rPr>
              <w:t xml:space="preserve"> evidovaných dokumentů a opatřování hashovacích logů elektronickou pečetí a časovým razítkem</w:t>
            </w:r>
          </w:p>
        </w:tc>
        <w:tc>
          <w:tcPr>
            <w:tcW w:w="0" w:type="auto"/>
          </w:tcPr>
          <w:p w14:paraId="5DA920DE"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Služby vytvářející důvěru</w:t>
            </w:r>
          </w:p>
        </w:tc>
        <w:tc>
          <w:tcPr>
            <w:tcW w:w="0" w:type="auto"/>
            <w:vAlign w:val="center"/>
          </w:tcPr>
          <w:p w14:paraId="3C5ECDC6" w14:textId="77777777" w:rsidR="009E2EED" w:rsidRPr="009E112A" w:rsidRDefault="009E2EED" w:rsidP="00D052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5</w:t>
            </w:r>
          </w:p>
        </w:tc>
        <w:tc>
          <w:tcPr>
            <w:tcW w:w="0" w:type="auto"/>
            <w:vAlign w:val="center"/>
          </w:tcPr>
          <w:p w14:paraId="1C08F8B4" w14:textId="547D54C5" w:rsidR="009E2EED" w:rsidRPr="009E112A" w:rsidRDefault="009E2EED" w:rsidP="00D0520B">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1F39C7B7" w14:textId="6729DE75" w:rsidR="009E2EED" w:rsidRPr="009E112A" w:rsidRDefault="009E2EED" w:rsidP="007373FB">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dlouhodobě důvěryhodné úložiště</w:t>
            </w:r>
          </w:p>
        </w:tc>
      </w:tr>
      <w:tr w:rsidR="009E2EED" w:rsidRPr="009E112A" w14:paraId="4073005C"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69DBD07"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3C696BA4"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disponuje auditním modulem, kterým je </w:t>
            </w:r>
            <w:proofErr w:type="spellStart"/>
            <w:r w:rsidRPr="009E112A">
              <w:rPr>
                <w:rFonts w:asciiTheme="minorHAnsi" w:hAnsiTheme="minorHAnsi" w:cstheme="minorHAnsi"/>
                <w:szCs w:val="22"/>
              </w:rPr>
              <w:t>back-endová</w:t>
            </w:r>
            <w:proofErr w:type="spellEnd"/>
            <w:r w:rsidRPr="009E112A">
              <w:rPr>
                <w:rFonts w:asciiTheme="minorHAnsi" w:hAnsiTheme="minorHAnsi" w:cstheme="minorHAnsi"/>
                <w:szCs w:val="22"/>
              </w:rPr>
              <w:t xml:space="preserve"> komponenta pro automatizované kontroly elektronických podpisů, elektronických pečetí a časových razítek včetně upozornění na jejich případnou expiraci.</w:t>
            </w:r>
          </w:p>
        </w:tc>
        <w:tc>
          <w:tcPr>
            <w:tcW w:w="0" w:type="auto"/>
          </w:tcPr>
          <w:p w14:paraId="335351F7"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Služby vytvářející důvěru</w:t>
            </w:r>
          </w:p>
        </w:tc>
        <w:tc>
          <w:tcPr>
            <w:tcW w:w="0" w:type="auto"/>
            <w:vAlign w:val="center"/>
          </w:tcPr>
          <w:p w14:paraId="1E7C2CFA" w14:textId="77777777" w:rsidR="009E2EED" w:rsidRPr="009E112A" w:rsidRDefault="009E2EED" w:rsidP="00D052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5</w:t>
            </w:r>
          </w:p>
        </w:tc>
        <w:tc>
          <w:tcPr>
            <w:tcW w:w="0" w:type="auto"/>
            <w:vAlign w:val="center"/>
          </w:tcPr>
          <w:p w14:paraId="1CD627CC" w14:textId="4C4826FD" w:rsidR="009E2EED" w:rsidRPr="009E112A" w:rsidRDefault="009E2EED" w:rsidP="00D0520B">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5EC180B1" w14:textId="070C94C0" w:rsidR="009E2EED" w:rsidRPr="009E112A" w:rsidRDefault="009E2EED" w:rsidP="007373FB">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včetně tvorby protokolu o ověření</w:t>
            </w:r>
          </w:p>
        </w:tc>
      </w:tr>
      <w:tr w:rsidR="009E2EED" w:rsidRPr="009E112A" w14:paraId="1D9A4DC6" w14:textId="77777777" w:rsidTr="00D0520B">
        <w:tc>
          <w:tcPr>
            <w:cnfStyle w:val="001000000000" w:firstRow="0" w:lastRow="0" w:firstColumn="1" w:lastColumn="0" w:oddVBand="0" w:evenVBand="0" w:oddHBand="0" w:evenHBand="0" w:firstRowFirstColumn="0" w:firstRowLastColumn="0" w:lastRowFirstColumn="0" w:lastRowLastColumn="0"/>
            <w:tcW w:w="0" w:type="auto"/>
          </w:tcPr>
          <w:p w14:paraId="16E19F25"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68A2FA1F"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umožňuje v rámci editoru šablon definice polí s možností definovat:</w:t>
            </w:r>
          </w:p>
          <w:p w14:paraId="4F62737E" w14:textId="77777777" w:rsidR="009E2EED" w:rsidRPr="009E112A" w:rsidRDefault="009E2EED">
            <w:pPr>
              <w:numPr>
                <w:ilvl w:val="0"/>
                <w:numId w:val="44"/>
              </w:numPr>
              <w:spacing w:before="120" w:after="0" w:line="240" w:lineRule="auto"/>
              <w:ind w:left="453" w:hanging="34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minimální a maximální délku,</w:t>
            </w:r>
          </w:p>
          <w:p w14:paraId="0EF588C3" w14:textId="77777777" w:rsidR="009E2EED" w:rsidRPr="009E112A" w:rsidRDefault="009E2EED">
            <w:pPr>
              <w:numPr>
                <w:ilvl w:val="0"/>
                <w:numId w:val="44"/>
              </w:numPr>
              <w:spacing w:before="120" w:after="0" w:line="240" w:lineRule="auto"/>
              <w:ind w:left="453" w:hanging="34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zda je kolonka povinná,</w:t>
            </w:r>
          </w:p>
          <w:p w14:paraId="7C8C4819" w14:textId="77777777" w:rsidR="009E2EED" w:rsidRPr="009E112A" w:rsidRDefault="009E2EED">
            <w:pPr>
              <w:numPr>
                <w:ilvl w:val="0"/>
                <w:numId w:val="44"/>
              </w:numPr>
              <w:spacing w:before="120" w:after="0" w:line="240" w:lineRule="auto"/>
              <w:ind w:left="453" w:hanging="34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lastRenderedPageBreak/>
              <w:t>omezit zadání hodnoty pomocí masky,</w:t>
            </w:r>
          </w:p>
          <w:p w14:paraId="2CB6EE2E" w14:textId="77777777" w:rsidR="009E2EED" w:rsidRPr="009E112A" w:rsidRDefault="009E2EED">
            <w:pPr>
              <w:numPr>
                <w:ilvl w:val="0"/>
                <w:numId w:val="44"/>
              </w:numPr>
              <w:spacing w:before="120" w:after="0" w:line="240" w:lineRule="auto"/>
              <w:ind w:left="453" w:hanging="34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výchozí hodnotu pro nový dokument dané dokumentové třídy,</w:t>
            </w:r>
          </w:p>
          <w:p w14:paraId="00DC215F" w14:textId="77777777" w:rsidR="009E2EED" w:rsidRPr="009E112A" w:rsidRDefault="009E2EED">
            <w:pPr>
              <w:numPr>
                <w:ilvl w:val="0"/>
                <w:numId w:val="44"/>
              </w:numPr>
              <w:spacing w:before="120" w:after="0" w:line="240" w:lineRule="auto"/>
              <w:ind w:left="453" w:hanging="34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dědění hodnoty kolonky stejného typu z nadřazené složky.</w:t>
            </w:r>
          </w:p>
        </w:tc>
        <w:tc>
          <w:tcPr>
            <w:tcW w:w="0" w:type="auto"/>
          </w:tcPr>
          <w:p w14:paraId="17F8F801"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lastRenderedPageBreak/>
              <w:t>Uživatelské šablony</w:t>
            </w:r>
          </w:p>
        </w:tc>
        <w:tc>
          <w:tcPr>
            <w:tcW w:w="0" w:type="auto"/>
            <w:vAlign w:val="center"/>
          </w:tcPr>
          <w:p w14:paraId="454F0493" w14:textId="77777777" w:rsidR="009E2EED" w:rsidRPr="009E112A" w:rsidRDefault="009E2EED" w:rsidP="00D052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5</w:t>
            </w:r>
          </w:p>
        </w:tc>
        <w:tc>
          <w:tcPr>
            <w:tcW w:w="0" w:type="auto"/>
            <w:vAlign w:val="center"/>
          </w:tcPr>
          <w:p w14:paraId="036F41F4" w14:textId="08B33F41" w:rsidR="009E2EED" w:rsidRPr="009E112A" w:rsidRDefault="009E2EED" w:rsidP="00D0520B">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B2</w:t>
            </w:r>
          </w:p>
        </w:tc>
        <w:tc>
          <w:tcPr>
            <w:tcW w:w="0" w:type="auto"/>
          </w:tcPr>
          <w:p w14:paraId="5E41CE75" w14:textId="5F8E4840" w:rsidR="009E2EED" w:rsidRPr="009E112A" w:rsidRDefault="009E2EED" w:rsidP="007373FB">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 xml:space="preserve">ano, kromě dědění </w:t>
            </w:r>
            <w:proofErr w:type="gramStart"/>
            <w:r w:rsidRPr="009E112A">
              <w:rPr>
                <w:rFonts w:asciiTheme="minorHAnsi" w:hAnsiTheme="minorHAnsi" w:cstheme="minorHAnsi"/>
                <w:color w:val="000000"/>
                <w:szCs w:val="22"/>
              </w:rPr>
              <w:t>hodnoty - to</w:t>
            </w:r>
            <w:proofErr w:type="gramEnd"/>
            <w:r w:rsidRPr="009E112A">
              <w:rPr>
                <w:rFonts w:asciiTheme="minorHAnsi" w:hAnsiTheme="minorHAnsi" w:cstheme="minorHAnsi"/>
                <w:color w:val="000000"/>
                <w:szCs w:val="22"/>
              </w:rPr>
              <w:t xml:space="preserve"> bude splněno zákaznickým vývojem</w:t>
            </w:r>
          </w:p>
        </w:tc>
      </w:tr>
      <w:tr w:rsidR="009E2EED" w:rsidRPr="009E112A" w14:paraId="7E7D24A1"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3A674A7"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63D60EB2"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umožňuje kolonce daného typu přiřadit a upravovat hierarchický uživatelský číselník hodnot (např. seznam dodavatelů apod.) a omezit hodnotu v kolonce pouze na výběr z definovaného číselníku. </w:t>
            </w: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umožňuje vyhledávání nad uživatelsky definovanými metadaty v uživatelských šablonách.</w:t>
            </w:r>
          </w:p>
        </w:tc>
        <w:tc>
          <w:tcPr>
            <w:tcW w:w="0" w:type="auto"/>
          </w:tcPr>
          <w:p w14:paraId="25FEAF50"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Uživatelské šablony</w:t>
            </w:r>
          </w:p>
        </w:tc>
        <w:tc>
          <w:tcPr>
            <w:tcW w:w="0" w:type="auto"/>
            <w:vAlign w:val="center"/>
          </w:tcPr>
          <w:p w14:paraId="36985213" w14:textId="77777777" w:rsidR="009E2EED" w:rsidRPr="009E112A" w:rsidRDefault="009E2EED" w:rsidP="00D052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5</w:t>
            </w:r>
          </w:p>
        </w:tc>
        <w:tc>
          <w:tcPr>
            <w:tcW w:w="0" w:type="auto"/>
            <w:vAlign w:val="center"/>
          </w:tcPr>
          <w:p w14:paraId="0C917DB8" w14:textId="70769C75" w:rsidR="009E2EED" w:rsidRPr="009E112A" w:rsidRDefault="009E2EED" w:rsidP="00D0520B">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4490B504" w14:textId="3F825816" w:rsidR="009E2EED" w:rsidRPr="009E112A" w:rsidRDefault="009E2EED" w:rsidP="007373FB">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ano, splňuje</w:t>
            </w:r>
          </w:p>
        </w:tc>
      </w:tr>
      <w:tr w:rsidR="009E2EED" w:rsidRPr="009E112A" w14:paraId="0672BE01" w14:textId="77777777" w:rsidTr="00D0520B">
        <w:tc>
          <w:tcPr>
            <w:cnfStyle w:val="001000000000" w:firstRow="0" w:lastRow="0" w:firstColumn="1" w:lastColumn="0" w:oddVBand="0" w:evenVBand="0" w:oddHBand="0" w:evenHBand="0" w:firstRowFirstColumn="0" w:firstRowLastColumn="0" w:lastRowFirstColumn="0" w:lastRowLastColumn="0"/>
            <w:tcW w:w="0" w:type="auto"/>
          </w:tcPr>
          <w:p w14:paraId="21F32DF3"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093687B1"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umožňuje omezení dle přístupových práv tak, aby pouze definovaní uživatelé mohli tyto uživatelské číselníky upravovat a rozšiřovat.</w:t>
            </w:r>
          </w:p>
        </w:tc>
        <w:tc>
          <w:tcPr>
            <w:tcW w:w="0" w:type="auto"/>
          </w:tcPr>
          <w:p w14:paraId="0C003E90"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Uživatelské šablony</w:t>
            </w:r>
          </w:p>
        </w:tc>
        <w:tc>
          <w:tcPr>
            <w:tcW w:w="0" w:type="auto"/>
            <w:vAlign w:val="center"/>
          </w:tcPr>
          <w:p w14:paraId="006CC2B4" w14:textId="77777777" w:rsidR="009E2EED" w:rsidRPr="009E112A" w:rsidRDefault="009E2EED" w:rsidP="00D052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2</w:t>
            </w:r>
          </w:p>
        </w:tc>
        <w:tc>
          <w:tcPr>
            <w:tcW w:w="0" w:type="auto"/>
            <w:vAlign w:val="center"/>
          </w:tcPr>
          <w:p w14:paraId="67762331" w14:textId="067A2A0C" w:rsidR="009E2EED" w:rsidRPr="009E112A" w:rsidRDefault="009E2EED" w:rsidP="00D0520B">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3A310AA9" w14:textId="17ABD0F9" w:rsidR="009E2EED" w:rsidRPr="009E112A" w:rsidRDefault="009E2EED" w:rsidP="007373FB">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ano, právo administrace číselníků</w:t>
            </w:r>
          </w:p>
        </w:tc>
      </w:tr>
      <w:tr w:rsidR="009E2EED" w:rsidRPr="009E112A" w14:paraId="6D445DD8"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AEFE036"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5F796C21"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szCs w:val="22"/>
              </w:rPr>
              <w:t>eSSL</w:t>
            </w:r>
            <w:proofErr w:type="spellEnd"/>
            <w:r w:rsidRPr="009E112A">
              <w:rPr>
                <w:rFonts w:asciiTheme="minorHAnsi" w:hAnsiTheme="minorHAnsi" w:cstheme="minorHAnsi"/>
                <w:szCs w:val="22"/>
              </w:rPr>
              <w:t xml:space="preserve"> umožňuje zabezpečení metadatového pole v rámci dokumentové třídy přístupovými právy nad rámec oprávnění samotného dokumentu nebo spisu, a to minimálně dle následujících oprávnění:</w:t>
            </w:r>
          </w:p>
          <w:p w14:paraId="50361936" w14:textId="77777777" w:rsidR="009E2EED" w:rsidRPr="009E112A" w:rsidRDefault="009E2EED">
            <w:pPr>
              <w:numPr>
                <w:ilvl w:val="0"/>
                <w:numId w:val="44"/>
              </w:numPr>
              <w:spacing w:before="120" w:after="0" w:line="240" w:lineRule="auto"/>
              <w:ind w:left="453" w:hanging="34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bez oprávnění – uživatel kolonku nevidí a nemůže s ní pracovat,</w:t>
            </w:r>
          </w:p>
          <w:p w14:paraId="467203AF" w14:textId="77777777" w:rsidR="009E2EED" w:rsidRPr="009E112A" w:rsidRDefault="009E2EED">
            <w:pPr>
              <w:numPr>
                <w:ilvl w:val="0"/>
                <w:numId w:val="44"/>
              </w:numPr>
              <w:spacing w:before="120" w:after="0" w:line="240" w:lineRule="auto"/>
              <w:ind w:left="453" w:hanging="34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čtení – uživatel vidí údaje,</w:t>
            </w:r>
          </w:p>
          <w:p w14:paraId="1F042CF7" w14:textId="77777777" w:rsidR="009E2EED" w:rsidRPr="009E112A" w:rsidRDefault="009E2EED">
            <w:pPr>
              <w:numPr>
                <w:ilvl w:val="0"/>
                <w:numId w:val="44"/>
              </w:numPr>
              <w:spacing w:before="120" w:after="0" w:line="240" w:lineRule="auto"/>
              <w:ind w:left="453" w:hanging="34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zápis – uživatel vidí údaje, může je zadávat a měnit,</w:t>
            </w:r>
          </w:p>
        </w:tc>
        <w:tc>
          <w:tcPr>
            <w:tcW w:w="0" w:type="auto"/>
          </w:tcPr>
          <w:p w14:paraId="7E3DB1C7"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Uživatelské šablony</w:t>
            </w:r>
          </w:p>
        </w:tc>
        <w:tc>
          <w:tcPr>
            <w:tcW w:w="0" w:type="auto"/>
            <w:vAlign w:val="center"/>
          </w:tcPr>
          <w:p w14:paraId="1FDA2C63" w14:textId="77777777" w:rsidR="009E2EED" w:rsidRPr="009E112A" w:rsidRDefault="009E2EED" w:rsidP="00D052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2</w:t>
            </w:r>
          </w:p>
        </w:tc>
        <w:tc>
          <w:tcPr>
            <w:tcW w:w="0" w:type="auto"/>
            <w:vAlign w:val="center"/>
          </w:tcPr>
          <w:p w14:paraId="0FE586A5" w14:textId="357CA64B" w:rsidR="009E2EED" w:rsidRPr="009E112A" w:rsidRDefault="009E2EED" w:rsidP="00D0520B">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736B0FA7" w14:textId="0A0449D1" w:rsidR="009E2EED" w:rsidRPr="009E112A" w:rsidRDefault="009E2EED" w:rsidP="007373FB">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ano, umožňuje</w:t>
            </w:r>
          </w:p>
        </w:tc>
      </w:tr>
      <w:tr w:rsidR="009E2EED" w:rsidRPr="009E112A" w14:paraId="4416BFCC" w14:textId="77777777" w:rsidTr="00D0520B">
        <w:tc>
          <w:tcPr>
            <w:cnfStyle w:val="001000000000" w:firstRow="0" w:lastRow="0" w:firstColumn="1" w:lastColumn="0" w:oddVBand="0" w:evenVBand="0" w:oddHBand="0" w:evenHBand="0" w:firstRowFirstColumn="0" w:firstRowLastColumn="0" w:lastRowFirstColumn="0" w:lastRowLastColumn="0"/>
            <w:tcW w:w="0" w:type="auto"/>
          </w:tcPr>
          <w:p w14:paraId="72D12220"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5C170CCD" w14:textId="77777777" w:rsidR="009E2EED" w:rsidRPr="009E112A" w:rsidRDefault="009E2EED" w:rsidP="009E2EED">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Typ dokumentu musí mít definovanou sadu oprávnění pro nově vzniklé dokumenty a složky minimálně v tomto rozsahu:</w:t>
            </w:r>
          </w:p>
          <w:p w14:paraId="7B52F2F4" w14:textId="77777777" w:rsidR="009E2EED" w:rsidRPr="009E112A" w:rsidRDefault="009E2EED">
            <w:pPr>
              <w:numPr>
                <w:ilvl w:val="0"/>
                <w:numId w:val="44"/>
              </w:numPr>
              <w:spacing w:before="120" w:after="0" w:line="240" w:lineRule="auto"/>
              <w:ind w:left="453" w:hanging="34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relativní</w:t>
            </w:r>
          </w:p>
          <w:p w14:paraId="383F7CB8" w14:textId="77777777" w:rsidR="009E2EED" w:rsidRPr="009E112A" w:rsidRDefault="009E2EED">
            <w:pPr>
              <w:numPr>
                <w:ilvl w:val="1"/>
                <w:numId w:val="44"/>
              </w:numPr>
              <w:spacing w:before="120" w:after="0" w:line="240" w:lineRule="auto"/>
              <w:ind w:left="94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dědění z nadřazené složky</w:t>
            </w:r>
          </w:p>
          <w:p w14:paraId="76A05EE8" w14:textId="77777777" w:rsidR="009E2EED" w:rsidRPr="009E112A" w:rsidRDefault="009E2EED">
            <w:pPr>
              <w:numPr>
                <w:ilvl w:val="1"/>
                <w:numId w:val="44"/>
              </w:numPr>
              <w:spacing w:before="120" w:after="0" w:line="240" w:lineRule="auto"/>
              <w:ind w:left="94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vlastník</w:t>
            </w:r>
          </w:p>
          <w:p w14:paraId="0165CFBD" w14:textId="77777777" w:rsidR="009E2EED" w:rsidRPr="009E112A" w:rsidRDefault="009E2EED">
            <w:pPr>
              <w:numPr>
                <w:ilvl w:val="0"/>
                <w:numId w:val="44"/>
              </w:numPr>
              <w:spacing w:before="120" w:after="0" w:line="240" w:lineRule="auto"/>
              <w:ind w:left="453" w:hanging="34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absolutní</w:t>
            </w:r>
          </w:p>
          <w:p w14:paraId="39DF370A" w14:textId="77777777" w:rsidR="009E2EED" w:rsidRPr="009E112A" w:rsidRDefault="009E2EED">
            <w:pPr>
              <w:numPr>
                <w:ilvl w:val="1"/>
                <w:numId w:val="44"/>
              </w:numPr>
              <w:spacing w:before="120" w:after="0" w:line="240" w:lineRule="auto"/>
              <w:ind w:left="94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konkrétní sada uživatelů a skupin</w:t>
            </w:r>
          </w:p>
          <w:p w14:paraId="434F4902"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případně kombinace výše uvedených možností.</w:t>
            </w:r>
          </w:p>
        </w:tc>
        <w:tc>
          <w:tcPr>
            <w:tcW w:w="0" w:type="auto"/>
          </w:tcPr>
          <w:p w14:paraId="53B0B6E1"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Obecné</w:t>
            </w:r>
          </w:p>
        </w:tc>
        <w:tc>
          <w:tcPr>
            <w:tcW w:w="0" w:type="auto"/>
            <w:vAlign w:val="center"/>
          </w:tcPr>
          <w:p w14:paraId="3D64B7D2" w14:textId="77777777" w:rsidR="009E2EED" w:rsidRPr="009E112A" w:rsidRDefault="009E2EED" w:rsidP="00D052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2</w:t>
            </w:r>
          </w:p>
        </w:tc>
        <w:tc>
          <w:tcPr>
            <w:tcW w:w="0" w:type="auto"/>
            <w:vAlign w:val="center"/>
          </w:tcPr>
          <w:p w14:paraId="5BECC436" w14:textId="61907DBD" w:rsidR="009E2EED" w:rsidRPr="009E112A" w:rsidRDefault="009E2EED" w:rsidP="00D0520B">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25302C0D" w14:textId="7F3498F1" w:rsidR="009E2EED" w:rsidRPr="009E112A" w:rsidRDefault="009E2EED" w:rsidP="007373FB">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 xml:space="preserve">ano, požadavek odpovídá struktuře práv v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w:t>
            </w:r>
            <w:proofErr w:type="spellStart"/>
            <w:r w:rsidRPr="009E112A">
              <w:rPr>
                <w:rFonts w:asciiTheme="minorHAnsi" w:hAnsiTheme="minorHAnsi" w:cstheme="minorHAnsi"/>
                <w:color w:val="000000"/>
                <w:szCs w:val="22"/>
              </w:rPr>
              <w:t>Athena</w:t>
            </w:r>
            <w:proofErr w:type="spellEnd"/>
          </w:p>
        </w:tc>
      </w:tr>
      <w:tr w:rsidR="009E2EED" w:rsidRPr="009E112A" w14:paraId="2B0F4F5E"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7C8BD1E"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2B0BF0BB"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 xml:space="preserve">Pokud má navrhovaná zastupující osoba v témže časovém období také nastaven zástup, pak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nastavení zástupu:</w:t>
            </w:r>
          </w:p>
          <w:p w14:paraId="041EFEB1" w14:textId="77777777" w:rsidR="009E2EED" w:rsidRPr="009E112A" w:rsidRDefault="009E2EED">
            <w:pPr>
              <w:numPr>
                <w:ilvl w:val="0"/>
                <w:numId w:val="47"/>
              </w:numPr>
              <w:spacing w:before="12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neumožní,</w:t>
            </w:r>
          </w:p>
          <w:p w14:paraId="341D8E17" w14:textId="77777777" w:rsidR="009E2EED" w:rsidRPr="009E112A" w:rsidRDefault="009E2EED">
            <w:pPr>
              <w:numPr>
                <w:ilvl w:val="0"/>
                <w:numId w:val="47"/>
              </w:numPr>
              <w:spacing w:before="120"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umožní a na tuto skutečnost upozorní.</w:t>
            </w:r>
          </w:p>
        </w:tc>
        <w:tc>
          <w:tcPr>
            <w:tcW w:w="0" w:type="auto"/>
          </w:tcPr>
          <w:p w14:paraId="6CE0CE43"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Zastupování</w:t>
            </w:r>
          </w:p>
        </w:tc>
        <w:tc>
          <w:tcPr>
            <w:tcW w:w="0" w:type="auto"/>
            <w:vAlign w:val="center"/>
          </w:tcPr>
          <w:p w14:paraId="0755CC3E" w14:textId="77777777" w:rsidR="009E2EED" w:rsidRPr="009E112A" w:rsidRDefault="009E2EED" w:rsidP="00D052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5</w:t>
            </w:r>
          </w:p>
        </w:tc>
        <w:tc>
          <w:tcPr>
            <w:tcW w:w="0" w:type="auto"/>
            <w:vAlign w:val="center"/>
          </w:tcPr>
          <w:p w14:paraId="01890938" w14:textId="1FDC5B3A" w:rsidR="009E2EED" w:rsidRPr="009E112A" w:rsidRDefault="009E2EED" w:rsidP="00D0520B">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013360A5" w14:textId="63A47558" w:rsidR="009E2EED" w:rsidRPr="009E112A" w:rsidRDefault="009E2EED" w:rsidP="007373FB">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v takovém případě uživatele upozorní a zástup neumožní</w:t>
            </w:r>
          </w:p>
        </w:tc>
      </w:tr>
      <w:tr w:rsidR="009E2EED" w:rsidRPr="009E112A" w14:paraId="526EA6EC" w14:textId="77777777" w:rsidTr="00D0520B">
        <w:tc>
          <w:tcPr>
            <w:cnfStyle w:val="001000000000" w:firstRow="0" w:lastRow="0" w:firstColumn="1" w:lastColumn="0" w:oddVBand="0" w:evenVBand="0" w:oddHBand="0" w:evenHBand="0" w:firstRowFirstColumn="0" w:firstRowLastColumn="0" w:lastRowFirstColumn="0" w:lastRowLastColumn="0"/>
            <w:tcW w:w="0" w:type="auto"/>
          </w:tcPr>
          <w:p w14:paraId="05649BAF"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7FB53B2F"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obsahuje editor pro </w:t>
            </w:r>
            <w:proofErr w:type="spellStart"/>
            <w:r w:rsidRPr="009E112A">
              <w:rPr>
                <w:rFonts w:asciiTheme="minorHAnsi" w:hAnsiTheme="minorHAnsi" w:cstheme="minorHAnsi"/>
                <w:color w:val="000000"/>
                <w:szCs w:val="22"/>
              </w:rPr>
              <w:t>workflow</w:t>
            </w:r>
            <w:proofErr w:type="spellEnd"/>
            <w:r w:rsidRPr="009E112A">
              <w:rPr>
                <w:rFonts w:asciiTheme="minorHAnsi" w:hAnsiTheme="minorHAnsi" w:cstheme="minorHAnsi"/>
                <w:color w:val="000000"/>
                <w:szCs w:val="22"/>
              </w:rPr>
              <w:t xml:space="preserve">, který musí umožňovat snadnou tvorbu a úpravu procesních šablon pro oběh dokumentů pomocí jednoduchého grafického designeru s možností propojovat funkční uzly spojením (čárou – šipkou) definující směr toku </w:t>
            </w:r>
            <w:proofErr w:type="spellStart"/>
            <w:r w:rsidRPr="009E112A">
              <w:rPr>
                <w:rFonts w:asciiTheme="minorHAnsi" w:hAnsiTheme="minorHAnsi" w:cstheme="minorHAnsi"/>
                <w:color w:val="000000"/>
                <w:szCs w:val="22"/>
              </w:rPr>
              <w:t>workflow</w:t>
            </w:r>
            <w:proofErr w:type="spellEnd"/>
            <w:r w:rsidRPr="009E112A">
              <w:rPr>
                <w:rFonts w:asciiTheme="minorHAnsi" w:hAnsiTheme="minorHAnsi" w:cstheme="minorHAnsi"/>
                <w:color w:val="000000"/>
                <w:szCs w:val="22"/>
              </w:rPr>
              <w:t>.</w:t>
            </w:r>
          </w:p>
        </w:tc>
        <w:tc>
          <w:tcPr>
            <w:tcW w:w="0" w:type="auto"/>
          </w:tcPr>
          <w:p w14:paraId="66AC81E1"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szCs w:val="22"/>
              </w:rPr>
              <w:t>Workflow</w:t>
            </w:r>
            <w:proofErr w:type="spellEnd"/>
          </w:p>
        </w:tc>
        <w:tc>
          <w:tcPr>
            <w:tcW w:w="0" w:type="auto"/>
            <w:vAlign w:val="center"/>
          </w:tcPr>
          <w:p w14:paraId="02FF8A74" w14:textId="77777777" w:rsidR="009E2EED" w:rsidRPr="009E112A" w:rsidRDefault="009E2EED" w:rsidP="00D052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highlight w:val="yellow"/>
              </w:rPr>
            </w:pPr>
            <w:r w:rsidRPr="009E112A">
              <w:rPr>
                <w:rFonts w:asciiTheme="minorHAnsi" w:hAnsiTheme="minorHAnsi" w:cstheme="minorHAnsi"/>
                <w:szCs w:val="22"/>
              </w:rPr>
              <w:t>10</w:t>
            </w:r>
          </w:p>
        </w:tc>
        <w:tc>
          <w:tcPr>
            <w:tcW w:w="0" w:type="auto"/>
            <w:vAlign w:val="center"/>
          </w:tcPr>
          <w:p w14:paraId="206F4555" w14:textId="3736906E" w:rsidR="009E2EED" w:rsidRPr="009E112A" w:rsidRDefault="009E2EED" w:rsidP="00D0520B">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67C38267" w14:textId="434F8F2C" w:rsidR="009E2EED" w:rsidRPr="009E112A" w:rsidRDefault="009E2EED" w:rsidP="007373FB">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 xml:space="preserve">grafický návrhář </w:t>
            </w:r>
            <w:proofErr w:type="spellStart"/>
            <w:r w:rsidRPr="009E112A">
              <w:rPr>
                <w:rFonts w:asciiTheme="minorHAnsi" w:hAnsiTheme="minorHAnsi" w:cstheme="minorHAnsi"/>
                <w:color w:val="000000"/>
                <w:szCs w:val="22"/>
              </w:rPr>
              <w:t>worklfow</w:t>
            </w:r>
            <w:proofErr w:type="spellEnd"/>
            <w:r w:rsidRPr="009E112A">
              <w:rPr>
                <w:rFonts w:asciiTheme="minorHAnsi" w:hAnsiTheme="minorHAnsi" w:cstheme="minorHAnsi"/>
                <w:color w:val="000000"/>
                <w:szCs w:val="22"/>
              </w:rPr>
              <w:t xml:space="preserve"> využívá standard BPMN</w:t>
            </w:r>
          </w:p>
        </w:tc>
      </w:tr>
      <w:tr w:rsidR="009E2EED" w:rsidRPr="009E112A" w14:paraId="024B8E76"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A068F16"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68AC39A6"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umožňuje vizualizaci nastaveného </w:t>
            </w:r>
            <w:proofErr w:type="spellStart"/>
            <w:r w:rsidRPr="009E112A">
              <w:rPr>
                <w:rFonts w:asciiTheme="minorHAnsi" w:hAnsiTheme="minorHAnsi" w:cstheme="minorHAnsi"/>
                <w:color w:val="000000"/>
                <w:szCs w:val="22"/>
              </w:rPr>
              <w:t>workflow</w:t>
            </w:r>
            <w:proofErr w:type="spellEnd"/>
            <w:r w:rsidRPr="009E112A">
              <w:rPr>
                <w:rFonts w:asciiTheme="minorHAnsi" w:hAnsiTheme="minorHAnsi" w:cstheme="minorHAnsi"/>
                <w:color w:val="000000"/>
                <w:szCs w:val="22"/>
              </w:rPr>
              <w:t xml:space="preserve"> v podobě procesního diagramu.</w:t>
            </w:r>
          </w:p>
        </w:tc>
        <w:tc>
          <w:tcPr>
            <w:tcW w:w="0" w:type="auto"/>
          </w:tcPr>
          <w:p w14:paraId="322C7C7B"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szCs w:val="22"/>
              </w:rPr>
              <w:t>Workflow</w:t>
            </w:r>
            <w:proofErr w:type="spellEnd"/>
          </w:p>
        </w:tc>
        <w:tc>
          <w:tcPr>
            <w:tcW w:w="0" w:type="auto"/>
            <w:vAlign w:val="center"/>
          </w:tcPr>
          <w:p w14:paraId="6FB05917" w14:textId="77777777" w:rsidR="009E2EED" w:rsidRPr="009E112A" w:rsidRDefault="009E2EED" w:rsidP="00D052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highlight w:val="yellow"/>
              </w:rPr>
            </w:pPr>
            <w:r w:rsidRPr="009E112A">
              <w:rPr>
                <w:rFonts w:asciiTheme="minorHAnsi" w:hAnsiTheme="minorHAnsi" w:cstheme="minorHAnsi"/>
                <w:szCs w:val="22"/>
              </w:rPr>
              <w:t>5</w:t>
            </w:r>
          </w:p>
        </w:tc>
        <w:tc>
          <w:tcPr>
            <w:tcW w:w="0" w:type="auto"/>
            <w:vAlign w:val="center"/>
          </w:tcPr>
          <w:p w14:paraId="5B56C276" w14:textId="5E346233" w:rsidR="009E2EED" w:rsidRPr="009E112A" w:rsidRDefault="009E2EED" w:rsidP="00D0520B">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2A6F137E" w14:textId="1AA828DA" w:rsidR="009E2EED" w:rsidRPr="009E112A" w:rsidRDefault="009E2EED" w:rsidP="007373FB">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 xml:space="preserve">ano, návrhář </w:t>
            </w:r>
            <w:proofErr w:type="spellStart"/>
            <w:r w:rsidRPr="009E112A">
              <w:rPr>
                <w:rFonts w:asciiTheme="minorHAnsi" w:hAnsiTheme="minorHAnsi" w:cstheme="minorHAnsi"/>
                <w:color w:val="000000"/>
                <w:szCs w:val="22"/>
              </w:rPr>
              <w:t>workflow</w:t>
            </w:r>
            <w:proofErr w:type="spellEnd"/>
            <w:r w:rsidRPr="009E112A">
              <w:rPr>
                <w:rFonts w:asciiTheme="minorHAnsi" w:hAnsiTheme="minorHAnsi" w:cstheme="minorHAnsi"/>
                <w:color w:val="000000"/>
                <w:szCs w:val="22"/>
              </w:rPr>
              <w:t xml:space="preserve"> umožňuje zobrazení grafu WF (BPMN)</w:t>
            </w:r>
          </w:p>
        </w:tc>
      </w:tr>
      <w:tr w:rsidR="009E2EED" w:rsidRPr="009E112A" w14:paraId="1BB73B7B" w14:textId="77777777" w:rsidTr="00D0520B">
        <w:tc>
          <w:tcPr>
            <w:cnfStyle w:val="001000000000" w:firstRow="0" w:lastRow="0" w:firstColumn="1" w:lastColumn="0" w:oddVBand="0" w:evenVBand="0" w:oddHBand="0" w:evenHBand="0" w:firstRowFirstColumn="0" w:firstRowLastColumn="0" w:lastRowFirstColumn="0" w:lastRowLastColumn="0"/>
            <w:tcW w:w="0" w:type="auto"/>
          </w:tcPr>
          <w:p w14:paraId="27A4F57F"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7E6ADE8E"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v rámci </w:t>
            </w:r>
            <w:proofErr w:type="spellStart"/>
            <w:r w:rsidRPr="009E112A">
              <w:rPr>
                <w:rFonts w:asciiTheme="minorHAnsi" w:hAnsiTheme="minorHAnsi" w:cstheme="minorHAnsi"/>
                <w:color w:val="000000"/>
                <w:szCs w:val="22"/>
              </w:rPr>
              <w:t>workflow</w:t>
            </w:r>
            <w:proofErr w:type="spellEnd"/>
            <w:r w:rsidRPr="009E112A">
              <w:rPr>
                <w:rFonts w:asciiTheme="minorHAnsi" w:hAnsiTheme="minorHAnsi" w:cstheme="minorHAnsi"/>
                <w:color w:val="000000"/>
                <w:szCs w:val="22"/>
              </w:rPr>
              <w:t xml:space="preserve"> umožňuje práci s následujícími typy uzlů: </w:t>
            </w:r>
          </w:p>
          <w:p w14:paraId="64E8E120" w14:textId="77777777" w:rsidR="009E2EED" w:rsidRPr="009E112A" w:rsidRDefault="009E2EED">
            <w:pPr>
              <w:numPr>
                <w:ilvl w:val="0"/>
                <w:numId w:val="49"/>
              </w:numPr>
              <w:spacing w:before="12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 xml:space="preserve">uzlem kde vzniká interakce s uživatelem – úkol pro uživatele v rámci procesu. Nabízené řešení musí umožnit přiřazení konkrétního uživatele anebo role/skupiny. V případě přiřazení role/skupiny úkol zpracuje první člen role/skupiny, který jej přijme. Nabízené řešení musí umožnit uživateli, který přijal úkol role/skupiny, vrátit tento úkol zpět na roli/skupinu. </w:t>
            </w:r>
          </w:p>
          <w:p w14:paraId="5511660F" w14:textId="77777777" w:rsidR="009E2EED" w:rsidRPr="009E112A" w:rsidRDefault="009E2EED">
            <w:pPr>
              <w:numPr>
                <w:ilvl w:val="0"/>
                <w:numId w:val="49"/>
              </w:numPr>
              <w:spacing w:before="12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 xml:space="preserve">uzlem, který nasměruje tok </w:t>
            </w:r>
            <w:proofErr w:type="spellStart"/>
            <w:r w:rsidRPr="009E112A">
              <w:rPr>
                <w:rFonts w:asciiTheme="minorHAnsi" w:hAnsiTheme="minorHAnsi" w:cstheme="minorHAnsi"/>
                <w:color w:val="000000"/>
                <w:szCs w:val="22"/>
              </w:rPr>
              <w:t>workflow</w:t>
            </w:r>
            <w:proofErr w:type="spellEnd"/>
            <w:r w:rsidRPr="009E112A">
              <w:rPr>
                <w:rFonts w:asciiTheme="minorHAnsi" w:hAnsiTheme="minorHAnsi" w:cstheme="minorHAnsi"/>
                <w:color w:val="000000"/>
                <w:szCs w:val="22"/>
              </w:rPr>
              <w:t xml:space="preserve"> podle vyhodnocení zadané podmínky v návaznosti na metadata/atributy dokumentu.</w:t>
            </w:r>
          </w:p>
          <w:p w14:paraId="17853AB3" w14:textId="77777777" w:rsidR="009E2EED" w:rsidRPr="009E112A" w:rsidRDefault="009E2EED">
            <w:pPr>
              <w:numPr>
                <w:ilvl w:val="0"/>
                <w:numId w:val="49"/>
              </w:numPr>
              <w:spacing w:before="12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 xml:space="preserve">uzlem, který rozdělí </w:t>
            </w:r>
            <w:proofErr w:type="spellStart"/>
            <w:r w:rsidRPr="009E112A">
              <w:rPr>
                <w:rFonts w:asciiTheme="minorHAnsi" w:hAnsiTheme="minorHAnsi" w:cstheme="minorHAnsi"/>
                <w:color w:val="000000"/>
                <w:szCs w:val="22"/>
              </w:rPr>
              <w:t>workflow</w:t>
            </w:r>
            <w:proofErr w:type="spellEnd"/>
            <w:r w:rsidRPr="009E112A">
              <w:rPr>
                <w:rFonts w:asciiTheme="minorHAnsi" w:hAnsiTheme="minorHAnsi" w:cstheme="minorHAnsi"/>
                <w:color w:val="000000"/>
                <w:szCs w:val="22"/>
              </w:rPr>
              <w:t xml:space="preserve"> do dvou nebo více paralelních větví a uzlem, který </w:t>
            </w:r>
            <w:proofErr w:type="gramStart"/>
            <w:r w:rsidRPr="009E112A">
              <w:rPr>
                <w:rFonts w:asciiTheme="minorHAnsi" w:hAnsiTheme="minorHAnsi" w:cstheme="minorHAnsi"/>
                <w:color w:val="000000"/>
                <w:szCs w:val="22"/>
              </w:rPr>
              <w:t>sloučí</w:t>
            </w:r>
            <w:proofErr w:type="gramEnd"/>
            <w:r w:rsidRPr="009E112A">
              <w:rPr>
                <w:rFonts w:asciiTheme="minorHAnsi" w:hAnsiTheme="minorHAnsi" w:cstheme="minorHAnsi"/>
                <w:color w:val="000000"/>
                <w:szCs w:val="22"/>
              </w:rPr>
              <w:t xml:space="preserve"> tok </w:t>
            </w:r>
            <w:proofErr w:type="spellStart"/>
            <w:r w:rsidRPr="009E112A">
              <w:rPr>
                <w:rFonts w:asciiTheme="minorHAnsi" w:hAnsiTheme="minorHAnsi" w:cstheme="minorHAnsi"/>
                <w:color w:val="000000"/>
                <w:szCs w:val="22"/>
              </w:rPr>
              <w:t>workflow</w:t>
            </w:r>
            <w:proofErr w:type="spellEnd"/>
            <w:r w:rsidRPr="009E112A">
              <w:rPr>
                <w:rFonts w:asciiTheme="minorHAnsi" w:hAnsiTheme="minorHAnsi" w:cstheme="minorHAnsi"/>
                <w:color w:val="000000"/>
                <w:szCs w:val="22"/>
              </w:rPr>
              <w:t xml:space="preserve"> z více paralelních větví na </w:t>
            </w:r>
            <w:r w:rsidRPr="009E112A">
              <w:rPr>
                <w:rFonts w:asciiTheme="minorHAnsi" w:hAnsiTheme="minorHAnsi" w:cstheme="minorHAnsi"/>
                <w:color w:val="000000"/>
                <w:szCs w:val="22"/>
              </w:rPr>
              <w:lastRenderedPageBreak/>
              <w:t xml:space="preserve">základě vyhodnocení podmínky, kolik předcházejících větví </w:t>
            </w:r>
            <w:proofErr w:type="spellStart"/>
            <w:r w:rsidRPr="009E112A">
              <w:rPr>
                <w:rFonts w:asciiTheme="minorHAnsi" w:hAnsiTheme="minorHAnsi" w:cstheme="minorHAnsi"/>
                <w:color w:val="000000"/>
                <w:szCs w:val="22"/>
              </w:rPr>
              <w:t>workflow</w:t>
            </w:r>
            <w:proofErr w:type="spellEnd"/>
            <w:r w:rsidRPr="009E112A">
              <w:rPr>
                <w:rFonts w:asciiTheme="minorHAnsi" w:hAnsiTheme="minorHAnsi" w:cstheme="minorHAnsi"/>
                <w:color w:val="000000"/>
                <w:szCs w:val="22"/>
              </w:rPr>
              <w:t xml:space="preserve"> musí být dokončeno/splněno, než je možné proces posunout dál.</w:t>
            </w:r>
          </w:p>
          <w:p w14:paraId="6D29920F" w14:textId="77777777" w:rsidR="009E2EED" w:rsidRPr="009E112A" w:rsidRDefault="009E2EED">
            <w:pPr>
              <w:numPr>
                <w:ilvl w:val="0"/>
                <w:numId w:val="49"/>
              </w:numPr>
              <w:spacing w:before="12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 xml:space="preserve">uzlem, který umožní spustit definované podřízené </w:t>
            </w:r>
            <w:proofErr w:type="spellStart"/>
            <w:r w:rsidRPr="009E112A">
              <w:rPr>
                <w:rFonts w:asciiTheme="minorHAnsi" w:hAnsiTheme="minorHAnsi" w:cstheme="minorHAnsi"/>
                <w:color w:val="000000"/>
                <w:szCs w:val="22"/>
              </w:rPr>
              <w:t>workflow</w:t>
            </w:r>
            <w:proofErr w:type="spellEnd"/>
            <w:r w:rsidRPr="009E112A">
              <w:rPr>
                <w:rFonts w:asciiTheme="minorHAnsi" w:hAnsiTheme="minorHAnsi" w:cstheme="minorHAnsi"/>
                <w:color w:val="000000"/>
                <w:szCs w:val="22"/>
              </w:rPr>
              <w:t xml:space="preserve"> podle vybrané šablony (vlastního procesu) a po jeho dokončení pokračuje nadřízené </w:t>
            </w:r>
            <w:proofErr w:type="spellStart"/>
            <w:r w:rsidRPr="009E112A">
              <w:rPr>
                <w:rFonts w:asciiTheme="minorHAnsi" w:hAnsiTheme="minorHAnsi" w:cstheme="minorHAnsi"/>
                <w:color w:val="000000"/>
                <w:szCs w:val="22"/>
              </w:rPr>
              <w:t>workflow</w:t>
            </w:r>
            <w:proofErr w:type="spellEnd"/>
            <w:r w:rsidRPr="009E112A">
              <w:rPr>
                <w:rFonts w:asciiTheme="minorHAnsi" w:hAnsiTheme="minorHAnsi" w:cstheme="minorHAnsi"/>
                <w:color w:val="000000"/>
                <w:szCs w:val="22"/>
              </w:rPr>
              <w:t xml:space="preserve"> dál.</w:t>
            </w:r>
          </w:p>
          <w:p w14:paraId="6ED529A8" w14:textId="77777777" w:rsidR="009E2EED" w:rsidRPr="009E112A" w:rsidRDefault="009E2EED">
            <w:pPr>
              <w:numPr>
                <w:ilvl w:val="0"/>
                <w:numId w:val="49"/>
              </w:numPr>
              <w:spacing w:before="120"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 xml:space="preserve">uzlem, který při jeho dosažení vždy </w:t>
            </w:r>
            <w:proofErr w:type="gramStart"/>
            <w:r w:rsidRPr="009E112A">
              <w:rPr>
                <w:rFonts w:asciiTheme="minorHAnsi" w:hAnsiTheme="minorHAnsi" w:cstheme="minorHAnsi"/>
                <w:color w:val="000000"/>
                <w:szCs w:val="22"/>
              </w:rPr>
              <w:t>ukončí</w:t>
            </w:r>
            <w:proofErr w:type="gramEnd"/>
            <w:r w:rsidRPr="009E112A">
              <w:rPr>
                <w:rFonts w:asciiTheme="minorHAnsi" w:hAnsiTheme="minorHAnsi" w:cstheme="minorHAnsi"/>
                <w:color w:val="000000"/>
                <w:szCs w:val="22"/>
              </w:rPr>
              <w:t xml:space="preserve"> </w:t>
            </w:r>
            <w:proofErr w:type="spellStart"/>
            <w:r w:rsidRPr="009E112A">
              <w:rPr>
                <w:rFonts w:asciiTheme="minorHAnsi" w:hAnsiTheme="minorHAnsi" w:cstheme="minorHAnsi"/>
                <w:color w:val="000000"/>
                <w:szCs w:val="22"/>
              </w:rPr>
              <w:t>workflow</w:t>
            </w:r>
            <w:proofErr w:type="spellEnd"/>
            <w:r w:rsidRPr="009E112A">
              <w:rPr>
                <w:rFonts w:asciiTheme="minorHAnsi" w:hAnsiTheme="minorHAnsi" w:cstheme="minorHAnsi"/>
                <w:color w:val="000000"/>
                <w:szCs w:val="22"/>
              </w:rPr>
              <w:t>.</w:t>
            </w:r>
          </w:p>
          <w:p w14:paraId="02ABF491"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 xml:space="preserve">Pro každý typ uzlu je možné nastavit termín pro posunutí do dalšího kroku </w:t>
            </w:r>
            <w:proofErr w:type="spellStart"/>
            <w:r w:rsidRPr="009E112A">
              <w:rPr>
                <w:rFonts w:asciiTheme="minorHAnsi" w:hAnsiTheme="minorHAnsi" w:cstheme="minorHAnsi"/>
                <w:color w:val="000000"/>
                <w:szCs w:val="22"/>
              </w:rPr>
              <w:t>workflow</w:t>
            </w:r>
            <w:proofErr w:type="spellEnd"/>
            <w:r w:rsidRPr="009E112A">
              <w:rPr>
                <w:rFonts w:asciiTheme="minorHAnsi" w:hAnsiTheme="minorHAnsi" w:cstheme="minorHAnsi"/>
                <w:color w:val="000000"/>
                <w:szCs w:val="22"/>
              </w:rPr>
              <w:t xml:space="preserve">. Pokud nedojde k posunu </w:t>
            </w:r>
            <w:proofErr w:type="spellStart"/>
            <w:r w:rsidRPr="009E112A">
              <w:rPr>
                <w:rFonts w:asciiTheme="minorHAnsi" w:hAnsiTheme="minorHAnsi" w:cstheme="minorHAnsi"/>
                <w:color w:val="000000"/>
                <w:szCs w:val="22"/>
              </w:rPr>
              <w:t>workflow</w:t>
            </w:r>
            <w:proofErr w:type="spellEnd"/>
            <w:r w:rsidRPr="009E112A">
              <w:rPr>
                <w:rFonts w:asciiTheme="minorHAnsi" w:hAnsiTheme="minorHAnsi" w:cstheme="minorHAnsi"/>
                <w:color w:val="000000"/>
                <w:szCs w:val="22"/>
              </w:rPr>
              <w:t xml:space="preserve"> ve stanovené lhůtě je informován určený vedoucí pracovník.</w:t>
            </w:r>
          </w:p>
        </w:tc>
        <w:tc>
          <w:tcPr>
            <w:tcW w:w="0" w:type="auto"/>
          </w:tcPr>
          <w:p w14:paraId="19D20CC2"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color w:val="000000"/>
                <w:szCs w:val="22"/>
              </w:rPr>
              <w:lastRenderedPageBreak/>
              <w:t>W</w:t>
            </w:r>
            <w:r w:rsidRPr="009E112A">
              <w:rPr>
                <w:rFonts w:asciiTheme="minorHAnsi" w:hAnsiTheme="minorHAnsi" w:cstheme="minorHAnsi"/>
                <w:szCs w:val="22"/>
              </w:rPr>
              <w:t>orkflow</w:t>
            </w:r>
            <w:proofErr w:type="spellEnd"/>
          </w:p>
        </w:tc>
        <w:tc>
          <w:tcPr>
            <w:tcW w:w="0" w:type="auto"/>
            <w:vAlign w:val="center"/>
          </w:tcPr>
          <w:p w14:paraId="2A403D28" w14:textId="77777777" w:rsidR="009E2EED" w:rsidRPr="009E112A" w:rsidRDefault="009E2EED" w:rsidP="00D052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10</w:t>
            </w:r>
          </w:p>
        </w:tc>
        <w:tc>
          <w:tcPr>
            <w:tcW w:w="0" w:type="auto"/>
            <w:vAlign w:val="center"/>
          </w:tcPr>
          <w:p w14:paraId="7D76E75E" w14:textId="4034035E" w:rsidR="009E2EED" w:rsidRPr="009E112A" w:rsidRDefault="009E2EED" w:rsidP="00D0520B">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5596F80F" w14:textId="267214A0" w:rsidR="009E2EED" w:rsidRPr="009E112A" w:rsidRDefault="009E2EED" w:rsidP="007373FB">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umožňuje pracovat s uvedenými typy uzlů. WF zajišťuje kromě vyhodnocení zadané podmínky i návaznosti na metadata/atributy dokumentu.</w:t>
            </w:r>
          </w:p>
        </w:tc>
      </w:tr>
      <w:tr w:rsidR="009E2EED" w:rsidRPr="009E112A" w14:paraId="0780EC06"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F71A3F7"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25AC231C"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umožňuje v rámci editoru </w:t>
            </w:r>
            <w:proofErr w:type="spellStart"/>
            <w:r w:rsidRPr="009E112A">
              <w:rPr>
                <w:rFonts w:asciiTheme="minorHAnsi" w:hAnsiTheme="minorHAnsi" w:cstheme="minorHAnsi"/>
                <w:color w:val="000000"/>
                <w:szCs w:val="22"/>
              </w:rPr>
              <w:t>workflow</w:t>
            </w:r>
            <w:proofErr w:type="spellEnd"/>
            <w:r w:rsidRPr="009E112A">
              <w:rPr>
                <w:rFonts w:asciiTheme="minorHAnsi" w:hAnsiTheme="minorHAnsi" w:cstheme="minorHAnsi"/>
                <w:color w:val="000000"/>
                <w:szCs w:val="22"/>
              </w:rPr>
              <w:t xml:space="preserve"> definovat spojení mezi uzly, umožňující automatické posunutí </w:t>
            </w:r>
            <w:proofErr w:type="spellStart"/>
            <w:r w:rsidRPr="009E112A">
              <w:rPr>
                <w:rFonts w:asciiTheme="minorHAnsi" w:hAnsiTheme="minorHAnsi" w:cstheme="minorHAnsi"/>
                <w:color w:val="000000"/>
                <w:szCs w:val="22"/>
              </w:rPr>
              <w:t>workflow</w:t>
            </w:r>
            <w:proofErr w:type="spellEnd"/>
            <w:r w:rsidRPr="009E112A">
              <w:rPr>
                <w:rFonts w:asciiTheme="minorHAnsi" w:hAnsiTheme="minorHAnsi" w:cstheme="minorHAnsi"/>
                <w:color w:val="000000"/>
                <w:szCs w:val="22"/>
              </w:rPr>
              <w:t xml:space="preserve"> v daném směru na další funkční uzel po vypršení nastavené časové lhůty (s rozlišením až na minuty) i bez interakce uživatele. </w:t>
            </w:r>
          </w:p>
        </w:tc>
        <w:tc>
          <w:tcPr>
            <w:tcW w:w="0" w:type="auto"/>
          </w:tcPr>
          <w:p w14:paraId="57CB9D9F"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szCs w:val="22"/>
              </w:rPr>
              <w:t>Workflow</w:t>
            </w:r>
            <w:proofErr w:type="spellEnd"/>
          </w:p>
        </w:tc>
        <w:tc>
          <w:tcPr>
            <w:tcW w:w="0" w:type="auto"/>
            <w:vAlign w:val="center"/>
          </w:tcPr>
          <w:p w14:paraId="396ABC4C" w14:textId="77777777" w:rsidR="009E2EED" w:rsidRPr="009E112A" w:rsidRDefault="009E2EED" w:rsidP="00D052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2</w:t>
            </w:r>
          </w:p>
        </w:tc>
        <w:tc>
          <w:tcPr>
            <w:tcW w:w="0" w:type="auto"/>
            <w:vAlign w:val="center"/>
          </w:tcPr>
          <w:p w14:paraId="4EC679CA" w14:textId="018E120C" w:rsidR="009E2EED" w:rsidRPr="009E112A" w:rsidRDefault="009E2EED" w:rsidP="00D0520B">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2F3B0D7B" w14:textId="42571A9F" w:rsidR="009E2EED" w:rsidRPr="009E112A" w:rsidRDefault="009E2EED" w:rsidP="007373FB">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ano, splňuje</w:t>
            </w:r>
          </w:p>
        </w:tc>
      </w:tr>
      <w:tr w:rsidR="009E2EED" w:rsidRPr="009E112A" w14:paraId="66AC7934" w14:textId="77777777" w:rsidTr="00D0520B">
        <w:tc>
          <w:tcPr>
            <w:cnfStyle w:val="001000000000" w:firstRow="0" w:lastRow="0" w:firstColumn="1" w:lastColumn="0" w:oddVBand="0" w:evenVBand="0" w:oddHBand="0" w:evenHBand="0" w:firstRowFirstColumn="0" w:firstRowLastColumn="0" w:lastRowFirstColumn="0" w:lastRowLastColumn="0"/>
            <w:tcW w:w="0" w:type="auto"/>
          </w:tcPr>
          <w:p w14:paraId="77EB4877"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1847F678"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umožňuje uchovávat procesní šablony ve verzích a vracet se ke starším verzím a musí umožňovat jejich export do souboru a import ze souboru. </w:t>
            </w:r>
          </w:p>
        </w:tc>
        <w:tc>
          <w:tcPr>
            <w:tcW w:w="0" w:type="auto"/>
          </w:tcPr>
          <w:p w14:paraId="1BC7092D"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szCs w:val="22"/>
              </w:rPr>
              <w:t>Workflow</w:t>
            </w:r>
            <w:proofErr w:type="spellEnd"/>
          </w:p>
        </w:tc>
        <w:tc>
          <w:tcPr>
            <w:tcW w:w="0" w:type="auto"/>
            <w:vAlign w:val="center"/>
          </w:tcPr>
          <w:p w14:paraId="3DB7C3F0" w14:textId="77777777" w:rsidR="009E2EED" w:rsidRPr="009E112A" w:rsidRDefault="009E2EED" w:rsidP="00D052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5</w:t>
            </w:r>
          </w:p>
        </w:tc>
        <w:tc>
          <w:tcPr>
            <w:tcW w:w="0" w:type="auto"/>
            <w:vAlign w:val="center"/>
          </w:tcPr>
          <w:p w14:paraId="4DE497B1" w14:textId="22A50B73" w:rsidR="009E2EED" w:rsidRPr="009E112A" w:rsidRDefault="009E2EED" w:rsidP="00D0520B">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A</w:t>
            </w:r>
          </w:p>
        </w:tc>
        <w:tc>
          <w:tcPr>
            <w:tcW w:w="0" w:type="auto"/>
          </w:tcPr>
          <w:p w14:paraId="559C4268" w14:textId="30B4F6DF" w:rsidR="009E2EED" w:rsidRPr="009E112A" w:rsidRDefault="009E2EED" w:rsidP="007373FB">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color w:val="000000"/>
                <w:szCs w:val="22"/>
              </w:rPr>
              <w:t>návrhář WF umožňuje verzování grafu WF. Import a export je možný ve formátu XML</w:t>
            </w:r>
          </w:p>
        </w:tc>
      </w:tr>
      <w:tr w:rsidR="009E2EED" w:rsidRPr="009E112A" w14:paraId="326D96B4"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1B2AF8A"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3F04E6F9"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umožní nastavení automatického přerozdělování datových zpráv pro přeposlání do ISSD dle části nebo celé věci DZ, identifikace formuláře, případně podle názvu komponenty obsažené v DZ</w:t>
            </w:r>
          </w:p>
        </w:tc>
        <w:tc>
          <w:tcPr>
            <w:tcW w:w="0" w:type="auto"/>
          </w:tcPr>
          <w:p w14:paraId="3A1DADE2" w14:textId="77777777" w:rsidR="009E2EED" w:rsidRPr="009E112A" w:rsidRDefault="009E2EED" w:rsidP="009E2EED">
            <w:pPr>
              <w:spacing w:after="0" w:line="240" w:lineRule="auto"/>
              <w:ind w:left="-108" w:righ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Příjem, Evidence, Nastavení</w:t>
            </w:r>
          </w:p>
        </w:tc>
        <w:tc>
          <w:tcPr>
            <w:tcW w:w="0" w:type="auto"/>
            <w:vAlign w:val="center"/>
          </w:tcPr>
          <w:p w14:paraId="1FA49643" w14:textId="77777777" w:rsidR="009E2EED" w:rsidRPr="009E112A" w:rsidRDefault="009E2EED" w:rsidP="00D052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lang w:val="en-US"/>
              </w:rPr>
            </w:pPr>
            <w:r w:rsidRPr="009E112A">
              <w:rPr>
                <w:rFonts w:asciiTheme="minorHAnsi" w:hAnsiTheme="minorHAnsi" w:cstheme="minorHAnsi"/>
                <w:szCs w:val="22"/>
              </w:rPr>
              <w:t>5</w:t>
            </w:r>
          </w:p>
        </w:tc>
        <w:tc>
          <w:tcPr>
            <w:tcW w:w="0" w:type="auto"/>
            <w:vAlign w:val="center"/>
          </w:tcPr>
          <w:p w14:paraId="0825560B" w14:textId="296F966A" w:rsidR="009E2EED" w:rsidRPr="009E112A" w:rsidRDefault="009E2EED" w:rsidP="00D0520B">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lang w:val="en-US"/>
              </w:rPr>
            </w:pPr>
            <w:r w:rsidRPr="009E112A">
              <w:rPr>
                <w:rFonts w:asciiTheme="minorHAnsi" w:hAnsiTheme="minorHAnsi" w:cstheme="minorHAnsi"/>
                <w:color w:val="000000"/>
                <w:szCs w:val="22"/>
              </w:rPr>
              <w:t>A</w:t>
            </w:r>
          </w:p>
        </w:tc>
        <w:tc>
          <w:tcPr>
            <w:tcW w:w="0" w:type="auto"/>
          </w:tcPr>
          <w:p w14:paraId="1B62A556" w14:textId="38EA2C56" w:rsidR="009E2EED" w:rsidRPr="009E112A" w:rsidRDefault="009E2EED" w:rsidP="007373FB">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lang w:val="en-US"/>
              </w:rPr>
            </w:pPr>
            <w:r w:rsidRPr="009E112A">
              <w:rPr>
                <w:rFonts w:asciiTheme="minorHAnsi" w:hAnsiTheme="minorHAnsi" w:cstheme="minorHAnsi"/>
                <w:color w:val="000000"/>
                <w:szCs w:val="22"/>
              </w:rPr>
              <w:t>modul automatizovaného zpracování DZ pomocí regulárních výrazů</w:t>
            </w:r>
          </w:p>
        </w:tc>
      </w:tr>
      <w:tr w:rsidR="009E2EED" w:rsidRPr="009E112A" w14:paraId="30539A03" w14:textId="77777777" w:rsidTr="00D0520B">
        <w:tc>
          <w:tcPr>
            <w:cnfStyle w:val="001000000000" w:firstRow="0" w:lastRow="0" w:firstColumn="1" w:lastColumn="0" w:oddVBand="0" w:evenVBand="0" w:oddHBand="0" w:evenHBand="0" w:firstRowFirstColumn="0" w:firstRowLastColumn="0" w:lastRowFirstColumn="0" w:lastRowLastColumn="0"/>
            <w:tcW w:w="0" w:type="auto"/>
          </w:tcPr>
          <w:p w14:paraId="313B55A7"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4C51AE7A"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umožní nastavení automatického vyřízení dokumentů postoupených do ISSD. </w:t>
            </w:r>
          </w:p>
        </w:tc>
        <w:tc>
          <w:tcPr>
            <w:tcW w:w="0" w:type="auto"/>
          </w:tcPr>
          <w:p w14:paraId="749F4ABF" w14:textId="77777777" w:rsidR="009E2EED" w:rsidRPr="009E112A" w:rsidRDefault="009E2EED" w:rsidP="009E2EED">
            <w:pPr>
              <w:spacing w:after="0" w:line="240" w:lineRule="auto"/>
              <w:ind w:left="-108" w:righ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Příjem, Evidence, Nastavení</w:t>
            </w:r>
          </w:p>
        </w:tc>
        <w:tc>
          <w:tcPr>
            <w:tcW w:w="0" w:type="auto"/>
            <w:vAlign w:val="center"/>
          </w:tcPr>
          <w:p w14:paraId="1E0365B8" w14:textId="77777777" w:rsidR="009E2EED" w:rsidRPr="009E112A" w:rsidRDefault="009E2EED" w:rsidP="00D052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10</w:t>
            </w:r>
          </w:p>
        </w:tc>
        <w:tc>
          <w:tcPr>
            <w:tcW w:w="0" w:type="auto"/>
            <w:vAlign w:val="center"/>
          </w:tcPr>
          <w:p w14:paraId="0361FFB7" w14:textId="0AB3B231" w:rsidR="009E2EED" w:rsidRPr="009E112A" w:rsidRDefault="009E2EED" w:rsidP="00D0520B">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n-US"/>
              </w:rPr>
            </w:pPr>
            <w:r w:rsidRPr="009E112A">
              <w:rPr>
                <w:rFonts w:asciiTheme="minorHAnsi" w:hAnsiTheme="minorHAnsi" w:cstheme="minorHAnsi"/>
                <w:color w:val="000000"/>
                <w:szCs w:val="22"/>
              </w:rPr>
              <w:t>A</w:t>
            </w:r>
          </w:p>
        </w:tc>
        <w:tc>
          <w:tcPr>
            <w:tcW w:w="0" w:type="auto"/>
          </w:tcPr>
          <w:p w14:paraId="619BC7FA" w14:textId="2AC7B833" w:rsidR="009E2EED" w:rsidRPr="009E112A" w:rsidRDefault="009E2EED" w:rsidP="007373FB">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n-US"/>
              </w:rPr>
            </w:pPr>
            <w:r w:rsidRPr="009E112A">
              <w:rPr>
                <w:rFonts w:asciiTheme="minorHAnsi" w:hAnsiTheme="minorHAnsi" w:cstheme="minorHAnsi"/>
                <w:color w:val="000000"/>
                <w:szCs w:val="22"/>
              </w:rPr>
              <w:t>ano, pomocí šablon zpracování</w:t>
            </w:r>
          </w:p>
        </w:tc>
      </w:tr>
      <w:tr w:rsidR="009E2EED" w:rsidRPr="009E112A" w14:paraId="1694DD72"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24836EA"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776F6FF8"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zajistí ověření vytěžených metadat v číselnících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(např. ID dokumentu, ČJ, </w:t>
            </w:r>
            <w:proofErr w:type="spellStart"/>
            <w:r w:rsidRPr="009E112A">
              <w:rPr>
                <w:rFonts w:asciiTheme="minorHAnsi" w:hAnsiTheme="minorHAnsi" w:cstheme="minorHAnsi"/>
                <w:color w:val="000000"/>
                <w:szCs w:val="22"/>
              </w:rPr>
              <w:t>Sp.zn</w:t>
            </w:r>
            <w:proofErr w:type="spellEnd"/>
            <w:r w:rsidRPr="009E112A">
              <w:rPr>
                <w:rFonts w:asciiTheme="minorHAnsi" w:hAnsiTheme="minorHAnsi" w:cstheme="minorHAnsi"/>
                <w:color w:val="000000"/>
                <w:szCs w:val="22"/>
              </w:rPr>
              <w:t xml:space="preserve">.) </w:t>
            </w:r>
            <w:r w:rsidRPr="009E112A">
              <w:rPr>
                <w:rFonts w:asciiTheme="minorHAnsi" w:hAnsiTheme="minorHAnsi" w:cstheme="minorHAnsi"/>
                <w:color w:val="000000"/>
                <w:szCs w:val="22"/>
              </w:rPr>
              <w:lastRenderedPageBreak/>
              <w:t>případně veřejných zdrojích (IČ, DIČ, ID DS).</w:t>
            </w:r>
          </w:p>
        </w:tc>
        <w:tc>
          <w:tcPr>
            <w:tcW w:w="0" w:type="auto"/>
          </w:tcPr>
          <w:p w14:paraId="09276972" w14:textId="77777777" w:rsidR="009E2EED" w:rsidRPr="009E112A" w:rsidRDefault="009E2EED" w:rsidP="009E2EED">
            <w:pPr>
              <w:spacing w:after="0" w:line="240" w:lineRule="auto"/>
              <w:ind w:left="-108" w:righ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lastRenderedPageBreak/>
              <w:t>Digitalizace, konverze</w:t>
            </w:r>
          </w:p>
        </w:tc>
        <w:tc>
          <w:tcPr>
            <w:tcW w:w="0" w:type="auto"/>
            <w:vAlign w:val="center"/>
          </w:tcPr>
          <w:p w14:paraId="4804E0B4" w14:textId="77777777" w:rsidR="009E2EED" w:rsidRPr="009E112A" w:rsidRDefault="009E2EED" w:rsidP="00D052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5</w:t>
            </w:r>
          </w:p>
        </w:tc>
        <w:tc>
          <w:tcPr>
            <w:tcW w:w="0" w:type="auto"/>
            <w:vAlign w:val="center"/>
          </w:tcPr>
          <w:p w14:paraId="7E2D2C42" w14:textId="4AF2516C" w:rsidR="009E2EED" w:rsidRPr="009E112A" w:rsidRDefault="009E2EED" w:rsidP="00D0520B">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lang w:val="en-US"/>
              </w:rPr>
            </w:pPr>
            <w:r w:rsidRPr="009E112A">
              <w:rPr>
                <w:rFonts w:asciiTheme="minorHAnsi" w:hAnsiTheme="minorHAnsi" w:cstheme="minorHAnsi"/>
                <w:color w:val="000000"/>
                <w:szCs w:val="22"/>
              </w:rPr>
              <w:t>B1</w:t>
            </w:r>
          </w:p>
        </w:tc>
        <w:tc>
          <w:tcPr>
            <w:tcW w:w="0" w:type="auto"/>
          </w:tcPr>
          <w:p w14:paraId="2607DC22" w14:textId="4D2A6E5B" w:rsidR="009E2EED" w:rsidRPr="009E112A" w:rsidRDefault="009E2EED" w:rsidP="007373FB">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lang w:val="en-US"/>
              </w:rPr>
            </w:pPr>
            <w:r w:rsidRPr="009E112A">
              <w:rPr>
                <w:rFonts w:asciiTheme="minorHAnsi" w:hAnsiTheme="minorHAnsi" w:cstheme="minorHAnsi"/>
                <w:color w:val="000000"/>
                <w:szCs w:val="22"/>
              </w:rPr>
              <w:t xml:space="preserve">ano, nastavení podle konkrétních </w:t>
            </w:r>
            <w:r w:rsidRPr="009E112A">
              <w:rPr>
                <w:rFonts w:asciiTheme="minorHAnsi" w:hAnsiTheme="minorHAnsi" w:cstheme="minorHAnsi"/>
                <w:color w:val="000000"/>
                <w:szCs w:val="22"/>
              </w:rPr>
              <w:lastRenderedPageBreak/>
              <w:t>požadavků na vytěžovaná data</w:t>
            </w:r>
          </w:p>
        </w:tc>
      </w:tr>
      <w:tr w:rsidR="009E2EED" w:rsidRPr="009E112A" w14:paraId="279AC532" w14:textId="77777777" w:rsidTr="00D0520B">
        <w:tc>
          <w:tcPr>
            <w:cnfStyle w:val="001000000000" w:firstRow="0" w:lastRow="0" w:firstColumn="1" w:lastColumn="0" w:oddVBand="0" w:evenVBand="0" w:oddHBand="0" w:evenHBand="0" w:firstRowFirstColumn="0" w:firstRowLastColumn="0" w:lastRowFirstColumn="0" w:lastRowLastColumn="0"/>
            <w:tcW w:w="0" w:type="auto"/>
          </w:tcPr>
          <w:p w14:paraId="680010C4"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65900B70"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w:t>
            </w:r>
            <w:proofErr w:type="gramStart"/>
            <w:r w:rsidRPr="009E112A">
              <w:rPr>
                <w:rFonts w:asciiTheme="minorHAnsi" w:hAnsiTheme="minorHAnsi" w:cstheme="minorHAnsi"/>
                <w:color w:val="000000"/>
                <w:szCs w:val="22"/>
              </w:rPr>
              <w:t>uloží</w:t>
            </w:r>
            <w:proofErr w:type="gramEnd"/>
            <w:r w:rsidRPr="009E112A">
              <w:rPr>
                <w:rFonts w:asciiTheme="minorHAnsi" w:hAnsiTheme="minorHAnsi" w:cstheme="minorHAnsi"/>
                <w:color w:val="000000"/>
                <w:szCs w:val="22"/>
              </w:rPr>
              <w:t xml:space="preserve"> vytěžená metadata z dokumentu strukturovaně (</w:t>
            </w:r>
            <w:proofErr w:type="spellStart"/>
            <w:r w:rsidRPr="009E112A">
              <w:rPr>
                <w:rFonts w:asciiTheme="minorHAnsi" w:hAnsiTheme="minorHAnsi" w:cstheme="minorHAnsi"/>
                <w:color w:val="000000"/>
                <w:szCs w:val="22"/>
              </w:rPr>
              <w:t>xml</w:t>
            </w:r>
            <w:proofErr w:type="spellEnd"/>
            <w:r w:rsidRPr="009E112A">
              <w:rPr>
                <w:rFonts w:asciiTheme="minorHAnsi" w:hAnsiTheme="minorHAnsi" w:cstheme="minorHAnsi"/>
                <w:color w:val="000000"/>
                <w:szCs w:val="22"/>
              </w:rPr>
              <w:t>) společně s výstupem z autorizované konverze (případně naskenovanou podobou dokumentu) do PDF/A-3</w:t>
            </w:r>
          </w:p>
        </w:tc>
        <w:tc>
          <w:tcPr>
            <w:tcW w:w="0" w:type="auto"/>
          </w:tcPr>
          <w:p w14:paraId="6213B887" w14:textId="77777777" w:rsidR="009E2EED" w:rsidRPr="009E112A" w:rsidRDefault="009E2EED" w:rsidP="009E2EED">
            <w:pPr>
              <w:spacing w:after="0" w:line="240" w:lineRule="auto"/>
              <w:ind w:left="-108" w:righ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Digitalizace, konverze</w:t>
            </w:r>
          </w:p>
        </w:tc>
        <w:tc>
          <w:tcPr>
            <w:tcW w:w="0" w:type="auto"/>
            <w:vAlign w:val="center"/>
          </w:tcPr>
          <w:p w14:paraId="299B0203" w14:textId="77777777" w:rsidR="009E2EED" w:rsidRPr="009E112A" w:rsidRDefault="009E2EED" w:rsidP="00D052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5</w:t>
            </w:r>
          </w:p>
        </w:tc>
        <w:tc>
          <w:tcPr>
            <w:tcW w:w="0" w:type="auto"/>
            <w:vAlign w:val="center"/>
          </w:tcPr>
          <w:p w14:paraId="3AA9074E" w14:textId="6FD875E4" w:rsidR="009E2EED" w:rsidRPr="009E112A" w:rsidRDefault="009E2EED" w:rsidP="00D0520B">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n-US"/>
              </w:rPr>
            </w:pPr>
            <w:r w:rsidRPr="009E112A">
              <w:rPr>
                <w:rFonts w:asciiTheme="minorHAnsi" w:hAnsiTheme="minorHAnsi" w:cstheme="minorHAnsi"/>
                <w:color w:val="000000"/>
                <w:szCs w:val="22"/>
              </w:rPr>
              <w:t>A</w:t>
            </w:r>
          </w:p>
        </w:tc>
        <w:tc>
          <w:tcPr>
            <w:tcW w:w="0" w:type="auto"/>
          </w:tcPr>
          <w:p w14:paraId="018A097E" w14:textId="5E2FAE0D" w:rsidR="009E2EED" w:rsidRPr="009E112A" w:rsidRDefault="009E2EED" w:rsidP="007373FB">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n-US"/>
              </w:rPr>
            </w:pPr>
            <w:r w:rsidRPr="009E112A">
              <w:rPr>
                <w:rFonts w:asciiTheme="minorHAnsi" w:hAnsiTheme="minorHAnsi" w:cstheme="minorHAnsi"/>
                <w:color w:val="000000"/>
                <w:szCs w:val="22"/>
              </w:rPr>
              <w:t xml:space="preserve">vytěžená </w:t>
            </w:r>
            <w:proofErr w:type="spellStart"/>
            <w:r w:rsidRPr="009E112A">
              <w:rPr>
                <w:rFonts w:asciiTheme="minorHAnsi" w:hAnsiTheme="minorHAnsi" w:cstheme="minorHAnsi"/>
                <w:color w:val="000000"/>
                <w:szCs w:val="22"/>
              </w:rPr>
              <w:t>matadata</w:t>
            </w:r>
            <w:proofErr w:type="spellEnd"/>
            <w:r w:rsidRPr="009E112A">
              <w:rPr>
                <w:rFonts w:asciiTheme="minorHAnsi" w:hAnsiTheme="minorHAnsi" w:cstheme="minorHAnsi"/>
                <w:color w:val="000000"/>
                <w:szCs w:val="22"/>
              </w:rPr>
              <w:t xml:space="preserve"> se typicky ukládají přímo do databáze k příslušnému objektu</w:t>
            </w:r>
          </w:p>
        </w:tc>
      </w:tr>
      <w:tr w:rsidR="009E2EED" w:rsidRPr="009E112A" w14:paraId="4B6A8F16" w14:textId="77777777" w:rsidTr="00D05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78BDF43"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tc>
        <w:tc>
          <w:tcPr>
            <w:tcW w:w="0" w:type="auto"/>
          </w:tcPr>
          <w:p w14:paraId="4C00F959" w14:textId="77777777" w:rsidR="009E2EED" w:rsidRPr="009E112A" w:rsidRDefault="009E2EED" w:rsidP="009E2EED">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poskytne uživateli seznam všech entit (vstupů autorizované konverze a dokumentů postoupených do ISSD) určených ke zničení.</w:t>
            </w:r>
          </w:p>
        </w:tc>
        <w:tc>
          <w:tcPr>
            <w:tcW w:w="0" w:type="auto"/>
          </w:tcPr>
          <w:p w14:paraId="5C6AB20F" w14:textId="77777777" w:rsidR="009E2EED" w:rsidRPr="009E112A" w:rsidRDefault="009E2EED" w:rsidP="009E2EED">
            <w:pPr>
              <w:spacing w:after="0" w:line="240" w:lineRule="auto"/>
              <w:ind w:left="-108" w:right="-1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Digitalizace, konverze, zničení</w:t>
            </w:r>
          </w:p>
        </w:tc>
        <w:tc>
          <w:tcPr>
            <w:tcW w:w="0" w:type="auto"/>
            <w:vAlign w:val="center"/>
          </w:tcPr>
          <w:p w14:paraId="043DC46B" w14:textId="77777777" w:rsidR="009E2EED" w:rsidRPr="009E112A" w:rsidRDefault="009E2EED" w:rsidP="00D052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5</w:t>
            </w:r>
          </w:p>
        </w:tc>
        <w:tc>
          <w:tcPr>
            <w:tcW w:w="0" w:type="auto"/>
            <w:vAlign w:val="center"/>
          </w:tcPr>
          <w:p w14:paraId="50A4DD9D" w14:textId="66351D3C" w:rsidR="009E2EED" w:rsidRPr="009E112A" w:rsidRDefault="009E2EED" w:rsidP="00D0520B">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lang w:val="en-US"/>
              </w:rPr>
            </w:pPr>
            <w:r w:rsidRPr="009E112A">
              <w:rPr>
                <w:rFonts w:asciiTheme="minorHAnsi" w:hAnsiTheme="minorHAnsi" w:cstheme="minorHAnsi"/>
                <w:color w:val="000000"/>
                <w:szCs w:val="22"/>
              </w:rPr>
              <w:t>A</w:t>
            </w:r>
          </w:p>
        </w:tc>
        <w:tc>
          <w:tcPr>
            <w:tcW w:w="0" w:type="auto"/>
          </w:tcPr>
          <w:p w14:paraId="5FD6B855" w14:textId="1EAF71F2" w:rsidR="009E2EED" w:rsidRPr="009E112A" w:rsidRDefault="009E2EED" w:rsidP="007373FB">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lang w:val="en-US"/>
              </w:rPr>
            </w:pPr>
            <w:r w:rsidRPr="009E112A">
              <w:rPr>
                <w:rFonts w:asciiTheme="minorHAnsi" w:hAnsiTheme="minorHAnsi" w:cstheme="minorHAnsi"/>
                <w:color w:val="000000"/>
                <w:szCs w:val="22"/>
              </w:rPr>
              <w:t>přehled konverzí</w:t>
            </w:r>
          </w:p>
        </w:tc>
      </w:tr>
      <w:tr w:rsidR="009E2EED" w:rsidRPr="009E112A" w14:paraId="0C244EAE" w14:textId="77777777" w:rsidTr="00D0520B">
        <w:trPr>
          <w:trHeight w:val="2400"/>
        </w:trPr>
        <w:tc>
          <w:tcPr>
            <w:cnfStyle w:val="001000000000" w:firstRow="0" w:lastRow="0" w:firstColumn="1" w:lastColumn="0" w:oddVBand="0" w:evenVBand="0" w:oddHBand="0" w:evenHBand="0" w:firstRowFirstColumn="0" w:firstRowLastColumn="0" w:lastRowFirstColumn="0" w:lastRowLastColumn="0"/>
            <w:tcW w:w="0" w:type="auto"/>
            <w:hideMark/>
          </w:tcPr>
          <w:p w14:paraId="520022A5" w14:textId="77777777" w:rsidR="009E2EED" w:rsidRPr="009E112A" w:rsidRDefault="009E2EED">
            <w:pPr>
              <w:numPr>
                <w:ilvl w:val="0"/>
                <w:numId w:val="45"/>
              </w:numPr>
              <w:spacing w:before="120" w:after="0" w:line="240" w:lineRule="auto"/>
              <w:ind w:left="360"/>
              <w:contextualSpacing/>
              <w:rPr>
                <w:rFonts w:asciiTheme="minorHAnsi" w:hAnsiTheme="minorHAnsi" w:cstheme="minorHAnsi"/>
                <w:szCs w:val="22"/>
              </w:rPr>
            </w:pPr>
          </w:p>
          <w:p w14:paraId="6A3E041B" w14:textId="77777777" w:rsidR="009E2EED" w:rsidRPr="009E112A" w:rsidRDefault="009E2EED" w:rsidP="009E2EED">
            <w:pPr>
              <w:spacing w:after="0" w:line="240" w:lineRule="auto"/>
              <w:rPr>
                <w:rFonts w:asciiTheme="minorHAnsi" w:hAnsiTheme="minorHAnsi" w:cstheme="minorHAnsi"/>
                <w:color w:val="000000"/>
                <w:szCs w:val="22"/>
              </w:rPr>
            </w:pPr>
          </w:p>
        </w:tc>
        <w:tc>
          <w:tcPr>
            <w:tcW w:w="0" w:type="auto"/>
            <w:hideMark/>
          </w:tcPr>
          <w:p w14:paraId="68307CC9" w14:textId="77777777" w:rsidR="009E2EED" w:rsidRPr="009E112A" w:rsidRDefault="009E2EED" w:rsidP="009E2EED">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musí umožňovat publikování na elektronickou úřední desku. Mezi základní funkce elektronické úřední desky </w:t>
            </w:r>
            <w:proofErr w:type="gramStart"/>
            <w:r w:rsidRPr="009E112A">
              <w:rPr>
                <w:rFonts w:asciiTheme="minorHAnsi" w:hAnsiTheme="minorHAnsi" w:cstheme="minorHAnsi"/>
                <w:color w:val="000000"/>
                <w:szCs w:val="22"/>
              </w:rPr>
              <w:t>patří</w:t>
            </w:r>
            <w:proofErr w:type="gramEnd"/>
            <w:r w:rsidRPr="009E112A">
              <w:rPr>
                <w:rFonts w:asciiTheme="minorHAnsi" w:hAnsiTheme="minorHAnsi" w:cstheme="minorHAnsi"/>
                <w:color w:val="000000"/>
                <w:szCs w:val="22"/>
              </w:rPr>
              <w:t xml:space="preserve"> – kontrola formátu a zajišťovacích prvků, převzetí k vyvěšení, stanovení místa uložení (složky el. úřední desky) a vyvěšení dokumentu v digitální podobě, svěšení dokumentu, administrace elektronické úřední desky (administrace názvů složek, správa metadat, kategorií, klíčových slov hledání atp.).“</w:t>
            </w:r>
          </w:p>
        </w:tc>
        <w:tc>
          <w:tcPr>
            <w:tcW w:w="0" w:type="auto"/>
            <w:hideMark/>
          </w:tcPr>
          <w:p w14:paraId="27302A53" w14:textId="77777777" w:rsidR="009E2EED" w:rsidRPr="009E112A" w:rsidRDefault="009E2EED" w:rsidP="009E2EED">
            <w:pPr>
              <w:spacing w:after="0" w:line="240" w:lineRule="auto"/>
              <w:ind w:left="-108" w:righ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9E112A">
              <w:rPr>
                <w:rFonts w:asciiTheme="minorHAnsi" w:hAnsiTheme="minorHAnsi" w:cstheme="minorHAnsi"/>
                <w:szCs w:val="22"/>
              </w:rPr>
              <w:t>Publikování</w:t>
            </w:r>
          </w:p>
        </w:tc>
        <w:tc>
          <w:tcPr>
            <w:tcW w:w="0" w:type="auto"/>
            <w:vAlign w:val="center"/>
            <w:hideMark/>
          </w:tcPr>
          <w:p w14:paraId="7DD47CED" w14:textId="77777777" w:rsidR="009E2EED" w:rsidRPr="009E112A" w:rsidRDefault="009E2EED" w:rsidP="00D052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3</w:t>
            </w:r>
          </w:p>
        </w:tc>
        <w:tc>
          <w:tcPr>
            <w:tcW w:w="0" w:type="auto"/>
            <w:vAlign w:val="center"/>
            <w:hideMark/>
          </w:tcPr>
          <w:p w14:paraId="5BC99AF0" w14:textId="4BB32103" w:rsidR="009E2EED" w:rsidRPr="009E112A" w:rsidRDefault="009E2EED" w:rsidP="00D052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B1</w:t>
            </w:r>
          </w:p>
        </w:tc>
        <w:tc>
          <w:tcPr>
            <w:tcW w:w="0" w:type="auto"/>
            <w:hideMark/>
          </w:tcPr>
          <w:p w14:paraId="6049D95A" w14:textId="32065099" w:rsidR="009E2EED" w:rsidRPr="009E112A" w:rsidRDefault="009E2EED" w:rsidP="007373FB">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 xml:space="preserve">hlediska </w:t>
            </w:r>
            <w:proofErr w:type="spellStart"/>
            <w:r w:rsidRPr="009E112A">
              <w:rPr>
                <w:rFonts w:asciiTheme="minorHAnsi" w:hAnsiTheme="minorHAnsi" w:cstheme="minorHAnsi"/>
                <w:color w:val="000000"/>
                <w:szCs w:val="22"/>
              </w:rPr>
              <w:t>eSSL</w:t>
            </w:r>
            <w:proofErr w:type="spellEnd"/>
            <w:r w:rsidRPr="009E112A">
              <w:rPr>
                <w:rFonts w:asciiTheme="minorHAnsi" w:hAnsiTheme="minorHAnsi" w:cstheme="minorHAnsi"/>
                <w:color w:val="000000"/>
                <w:szCs w:val="22"/>
              </w:rPr>
              <w:t xml:space="preserve"> se jedná o způsob odeslání dokumentu, předání souborů </w:t>
            </w:r>
            <w:proofErr w:type="spellStart"/>
            <w:r w:rsidRPr="009E112A">
              <w:rPr>
                <w:rFonts w:asciiTheme="minorHAnsi" w:hAnsiTheme="minorHAnsi" w:cstheme="minorHAnsi"/>
                <w:color w:val="000000"/>
                <w:szCs w:val="22"/>
              </w:rPr>
              <w:t>ametadat</w:t>
            </w:r>
            <w:proofErr w:type="spellEnd"/>
            <w:r w:rsidRPr="009E112A">
              <w:rPr>
                <w:rFonts w:asciiTheme="minorHAnsi" w:hAnsiTheme="minorHAnsi" w:cstheme="minorHAnsi"/>
                <w:color w:val="000000"/>
                <w:szCs w:val="22"/>
              </w:rPr>
              <w:t xml:space="preserve"> probíhá pomocí příslušného konektoru dle NSESSS</w:t>
            </w:r>
          </w:p>
        </w:tc>
      </w:tr>
      <w:tr w:rsidR="002D30BF" w:rsidRPr="009E112A" w14:paraId="3B8ED395" w14:textId="77777777" w:rsidTr="00D0520B">
        <w:trPr>
          <w:cnfStyle w:val="000000100000" w:firstRow="0" w:lastRow="0" w:firstColumn="0" w:lastColumn="0" w:oddVBand="0" w:evenVBand="0" w:oddHBand="1" w:evenHBand="0"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0" w:type="auto"/>
          </w:tcPr>
          <w:p w14:paraId="67EB1BC9" w14:textId="77777777" w:rsidR="002D30BF" w:rsidRPr="009E112A" w:rsidRDefault="002D30BF" w:rsidP="009E2EED">
            <w:pPr>
              <w:spacing w:after="0" w:line="240" w:lineRule="auto"/>
              <w:rPr>
                <w:rFonts w:asciiTheme="minorHAnsi" w:hAnsiTheme="minorHAnsi" w:cstheme="minorHAnsi"/>
                <w:color w:val="000000"/>
                <w:szCs w:val="22"/>
              </w:rPr>
            </w:pPr>
            <w:r w:rsidRPr="009E112A">
              <w:rPr>
                <w:rFonts w:asciiTheme="minorHAnsi" w:hAnsiTheme="minorHAnsi" w:cstheme="minorHAnsi"/>
                <w:color w:val="000000"/>
                <w:szCs w:val="22"/>
              </w:rPr>
              <w:t>Celkem</w:t>
            </w:r>
          </w:p>
        </w:tc>
        <w:tc>
          <w:tcPr>
            <w:tcW w:w="0" w:type="auto"/>
          </w:tcPr>
          <w:p w14:paraId="4195DF29" w14:textId="77777777" w:rsidR="002D30BF" w:rsidRPr="009E112A" w:rsidRDefault="002D30BF" w:rsidP="002D30BF">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
        </w:tc>
        <w:tc>
          <w:tcPr>
            <w:tcW w:w="0" w:type="auto"/>
          </w:tcPr>
          <w:p w14:paraId="2D9F0C60" w14:textId="77777777" w:rsidR="002D30BF" w:rsidRPr="009E112A" w:rsidRDefault="002D30BF" w:rsidP="002D30BF">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
        </w:tc>
        <w:tc>
          <w:tcPr>
            <w:tcW w:w="0" w:type="auto"/>
            <w:vAlign w:val="center"/>
          </w:tcPr>
          <w:p w14:paraId="49AA889B" w14:textId="77777777" w:rsidR="002D30BF" w:rsidRPr="009E112A" w:rsidRDefault="002D30BF" w:rsidP="00D052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sidRPr="009E112A">
              <w:rPr>
                <w:rFonts w:asciiTheme="minorHAnsi" w:hAnsiTheme="minorHAnsi" w:cstheme="minorHAnsi"/>
                <w:color w:val="000000"/>
                <w:szCs w:val="22"/>
              </w:rPr>
              <w:t>240</w:t>
            </w:r>
          </w:p>
        </w:tc>
        <w:tc>
          <w:tcPr>
            <w:tcW w:w="0" w:type="auto"/>
            <w:vAlign w:val="center"/>
          </w:tcPr>
          <w:p w14:paraId="2E4771F5" w14:textId="77777777" w:rsidR="002D30BF" w:rsidRPr="009E112A" w:rsidRDefault="002D30BF" w:rsidP="00D052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
        </w:tc>
        <w:tc>
          <w:tcPr>
            <w:tcW w:w="0" w:type="auto"/>
          </w:tcPr>
          <w:p w14:paraId="05EBA112" w14:textId="77777777" w:rsidR="002D30BF" w:rsidRPr="009E112A" w:rsidRDefault="002D30BF" w:rsidP="007373FB">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p>
        </w:tc>
      </w:tr>
    </w:tbl>
    <w:p w14:paraId="7157BCC3"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p>
    <w:p w14:paraId="4DF1898A" w14:textId="575B7E80" w:rsidR="002D30BF" w:rsidRPr="009E112A" w:rsidRDefault="000423CE" w:rsidP="002D30BF">
      <w:pPr>
        <w:pageBreakBefore/>
        <w:spacing w:before="200" w:after="0" w:line="276" w:lineRule="auto"/>
        <w:ind w:left="431" w:hanging="431"/>
        <w:jc w:val="both"/>
        <w:outlineLvl w:val="0"/>
        <w:rPr>
          <w:rFonts w:asciiTheme="minorHAnsi" w:eastAsia="Yu Mincho" w:hAnsiTheme="minorHAnsi" w:cstheme="minorHAnsi"/>
          <w:b/>
          <w:bCs/>
          <w:caps/>
          <w:spacing w:val="15"/>
          <w:szCs w:val="22"/>
          <w:lang w:eastAsia="en-US"/>
        </w:rPr>
      </w:pPr>
      <w:bookmarkStart w:id="291" w:name="_Toc103859126"/>
      <w:r w:rsidRPr="009E112A">
        <w:rPr>
          <w:rFonts w:asciiTheme="minorHAnsi" w:eastAsia="Yu Mincho" w:hAnsiTheme="minorHAnsi" w:cstheme="minorHAnsi"/>
          <w:b/>
          <w:bCs/>
          <w:caps/>
          <w:spacing w:val="15"/>
          <w:szCs w:val="22"/>
          <w:lang w:eastAsia="en-US"/>
        </w:rPr>
        <w:lastRenderedPageBreak/>
        <w:t xml:space="preserve">10 </w:t>
      </w:r>
      <w:r w:rsidR="002D30BF" w:rsidRPr="009E112A">
        <w:rPr>
          <w:rFonts w:asciiTheme="minorHAnsi" w:eastAsia="Yu Mincho" w:hAnsiTheme="minorHAnsi" w:cstheme="minorHAnsi"/>
          <w:b/>
          <w:bCs/>
          <w:caps/>
          <w:spacing w:val="15"/>
          <w:szCs w:val="22"/>
          <w:lang w:eastAsia="en-US"/>
        </w:rPr>
        <w:t>Požadavky na bezpečnost</w:t>
      </w:r>
      <w:bookmarkEnd w:id="291"/>
    </w:p>
    <w:p w14:paraId="463640FC" w14:textId="148E4F51" w:rsidR="002D30BF" w:rsidRPr="009E112A" w:rsidRDefault="000423CE" w:rsidP="002D30BF">
      <w:pPr>
        <w:keepNext/>
        <w:numPr>
          <w:ilvl w:val="1"/>
          <w:numId w:val="0"/>
        </w:numPr>
        <w:spacing w:before="200" w:after="0" w:line="276" w:lineRule="auto"/>
        <w:ind w:left="576" w:hanging="576"/>
        <w:jc w:val="both"/>
        <w:outlineLvl w:val="1"/>
        <w:rPr>
          <w:rFonts w:asciiTheme="minorHAnsi" w:eastAsia="Yu Mincho" w:hAnsiTheme="minorHAnsi" w:cstheme="minorHAnsi"/>
          <w:b/>
          <w:bCs/>
          <w:caps/>
          <w:spacing w:val="15"/>
          <w:szCs w:val="22"/>
          <w:lang w:eastAsia="en-US"/>
        </w:rPr>
      </w:pPr>
      <w:bookmarkStart w:id="292" w:name="_Toc103859127"/>
      <w:r w:rsidRPr="009E112A">
        <w:rPr>
          <w:rFonts w:asciiTheme="minorHAnsi" w:eastAsia="Yu Mincho" w:hAnsiTheme="minorHAnsi" w:cstheme="minorHAnsi"/>
          <w:b/>
          <w:bCs/>
          <w:caps/>
          <w:spacing w:val="15"/>
          <w:szCs w:val="22"/>
          <w:lang w:eastAsia="en-US"/>
        </w:rPr>
        <w:t xml:space="preserve">10.1 </w:t>
      </w:r>
      <w:r w:rsidR="002D30BF" w:rsidRPr="009E112A">
        <w:rPr>
          <w:rFonts w:asciiTheme="minorHAnsi" w:eastAsia="Yu Mincho" w:hAnsiTheme="minorHAnsi" w:cstheme="minorHAnsi"/>
          <w:b/>
          <w:bCs/>
          <w:caps/>
          <w:spacing w:val="15"/>
          <w:szCs w:val="22"/>
          <w:lang w:eastAsia="en-US"/>
        </w:rPr>
        <w:t>Obecné požadavky</w:t>
      </w:r>
      <w:bookmarkEnd w:id="292"/>
    </w:p>
    <w:p w14:paraId="2A67D2D3"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Řešení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bude splňovat:</w:t>
      </w:r>
    </w:p>
    <w:p w14:paraId="6C0FA2DF" w14:textId="77777777" w:rsidR="002D30BF" w:rsidRPr="009E112A" w:rsidRDefault="002D30BF">
      <w:pPr>
        <w:numPr>
          <w:ilvl w:val="0"/>
          <w:numId w:val="51"/>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Požadavky na řízení bezpečnosti informací v souladu platnou legislativou, standardy v oblasti řízení bezpečnosti informací (metodikou OSWAP, souborem norem ISO/IEC 27000 a zákonnými normami jako je ZKB, VKB, NSESSS).</w:t>
      </w:r>
    </w:p>
    <w:p w14:paraId="2EE82406" w14:textId="77777777" w:rsidR="002D30BF" w:rsidRPr="009E112A" w:rsidRDefault="002D30BF">
      <w:pPr>
        <w:numPr>
          <w:ilvl w:val="0"/>
          <w:numId w:val="51"/>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Zpracování údajů v </w:t>
      </w:r>
      <w:proofErr w:type="spellStart"/>
      <w:r w:rsidRPr="009E112A">
        <w:rPr>
          <w:rFonts w:asciiTheme="minorHAnsi" w:eastAsia="Yu Mincho" w:hAnsiTheme="minorHAnsi" w:cstheme="minorHAnsi"/>
          <w:szCs w:val="22"/>
          <w:lang w:eastAsia="en-US"/>
        </w:rPr>
        <w:t>eSSL</w:t>
      </w:r>
      <w:proofErr w:type="spellEnd"/>
      <w:r w:rsidRPr="009E112A">
        <w:rPr>
          <w:rFonts w:asciiTheme="minorHAnsi" w:eastAsia="Yu Mincho" w:hAnsiTheme="minorHAnsi" w:cstheme="minorHAnsi"/>
          <w:szCs w:val="22"/>
          <w:lang w:eastAsia="en-US"/>
        </w:rPr>
        <w:t xml:space="preserve"> v souladu s právními předpisy upravujícími ochranu osobních údajů (GDPR, Zákon č. 110/2019 Sb. O zpracování osobních údajů).</w:t>
      </w:r>
    </w:p>
    <w:p w14:paraId="1ABAB9F2" w14:textId="77777777" w:rsidR="002D30BF" w:rsidRPr="009E112A" w:rsidRDefault="002D30BF">
      <w:pPr>
        <w:numPr>
          <w:ilvl w:val="0"/>
          <w:numId w:val="51"/>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Poskytovatel v bezpečnostní dokumentaci specifikuje návrh realizace opatření ochrany dat při přenosu mezi hostingovým centrem, kde je umístěna provozní infrastruktura, a SFDI (specifikace šifrovaného přenosu dat).</w:t>
      </w:r>
    </w:p>
    <w:p w14:paraId="087C427F" w14:textId="5325BA94" w:rsidR="002D30BF" w:rsidRPr="009E112A" w:rsidRDefault="002D30BF">
      <w:pPr>
        <w:numPr>
          <w:ilvl w:val="0"/>
          <w:numId w:val="51"/>
        </w:numPr>
        <w:spacing w:before="200" w:after="200" w:line="276" w:lineRule="auto"/>
        <w:contextualSpacing/>
        <w:jc w:val="both"/>
        <w:rPr>
          <w:rFonts w:asciiTheme="minorHAnsi" w:eastAsia="Yu Mincho" w:hAnsiTheme="minorHAnsi" w:cstheme="minorHAnsi"/>
          <w:szCs w:val="22"/>
          <w:lang w:eastAsia="en-US"/>
        </w:rPr>
      </w:pPr>
      <w:proofErr w:type="spellStart"/>
      <w:r w:rsidRPr="009E112A">
        <w:rPr>
          <w:rFonts w:asciiTheme="minorHAnsi" w:eastAsia="Yu Mincho" w:hAnsiTheme="minorHAnsi" w:cstheme="minorHAnsi"/>
          <w:szCs w:val="22"/>
          <w:lang w:eastAsia="en-US"/>
        </w:rPr>
        <w:t>eSSL</w:t>
      </w:r>
      <w:proofErr w:type="spellEnd"/>
      <w:r w:rsidRPr="009E112A">
        <w:rPr>
          <w:rFonts w:asciiTheme="minorHAnsi" w:eastAsia="Yu Mincho" w:hAnsiTheme="minorHAnsi" w:cstheme="minorHAnsi"/>
          <w:szCs w:val="22"/>
          <w:lang w:eastAsia="en-US"/>
        </w:rPr>
        <w:t xml:space="preserve"> </w:t>
      </w:r>
      <w:proofErr w:type="gramStart"/>
      <w:r w:rsidRPr="009E112A">
        <w:rPr>
          <w:rFonts w:asciiTheme="minorHAnsi" w:eastAsia="Yu Mincho" w:hAnsiTheme="minorHAnsi" w:cstheme="minorHAnsi"/>
          <w:szCs w:val="22"/>
          <w:lang w:eastAsia="en-US"/>
        </w:rPr>
        <w:t>zabezpečí</w:t>
      </w:r>
      <w:proofErr w:type="gramEnd"/>
      <w:r w:rsidRPr="009E112A">
        <w:rPr>
          <w:rFonts w:asciiTheme="minorHAnsi" w:eastAsia="Yu Mincho" w:hAnsiTheme="minorHAnsi" w:cstheme="minorHAnsi"/>
          <w:szCs w:val="22"/>
          <w:lang w:eastAsia="en-US"/>
        </w:rPr>
        <w:t xml:space="preserve"> auditní logování bezpečnostních, provozních a transakčních událostí minimálně v rozsahu požadovaném NSESSS.</w:t>
      </w:r>
    </w:p>
    <w:p w14:paraId="6973AAC3" w14:textId="77777777" w:rsidR="009E7699" w:rsidRPr="009E112A" w:rsidRDefault="009E7699" w:rsidP="009E7699">
      <w:pPr>
        <w:spacing w:before="200" w:after="200" w:line="276" w:lineRule="auto"/>
        <w:contextualSpacing/>
        <w:jc w:val="both"/>
        <w:rPr>
          <w:rFonts w:asciiTheme="minorHAnsi" w:eastAsia="Yu Mincho" w:hAnsiTheme="minorHAnsi" w:cstheme="minorHAnsi"/>
          <w:szCs w:val="22"/>
          <w:lang w:eastAsia="en-US"/>
        </w:rPr>
      </w:pPr>
    </w:p>
    <w:p w14:paraId="220FC3DA" w14:textId="53459973" w:rsidR="002D30BF" w:rsidRPr="009E112A" w:rsidRDefault="000423CE" w:rsidP="002D30BF">
      <w:pPr>
        <w:keepNext/>
        <w:numPr>
          <w:ilvl w:val="1"/>
          <w:numId w:val="0"/>
        </w:numPr>
        <w:spacing w:before="200" w:after="0" w:line="276" w:lineRule="auto"/>
        <w:ind w:left="576" w:hanging="576"/>
        <w:jc w:val="both"/>
        <w:outlineLvl w:val="1"/>
        <w:rPr>
          <w:rFonts w:asciiTheme="minorHAnsi" w:eastAsia="Yu Mincho" w:hAnsiTheme="minorHAnsi" w:cstheme="minorHAnsi"/>
          <w:b/>
          <w:bCs/>
          <w:caps/>
          <w:spacing w:val="15"/>
          <w:szCs w:val="22"/>
          <w:lang w:eastAsia="en-US"/>
        </w:rPr>
      </w:pPr>
      <w:bookmarkStart w:id="293" w:name="_Toc103859128"/>
      <w:r w:rsidRPr="009E112A">
        <w:rPr>
          <w:rFonts w:asciiTheme="minorHAnsi" w:eastAsia="Yu Mincho" w:hAnsiTheme="minorHAnsi" w:cstheme="minorHAnsi"/>
          <w:b/>
          <w:bCs/>
          <w:caps/>
          <w:spacing w:val="15"/>
          <w:szCs w:val="22"/>
          <w:lang w:eastAsia="en-US"/>
        </w:rPr>
        <w:t xml:space="preserve">10.2 </w:t>
      </w:r>
      <w:r w:rsidR="002D30BF" w:rsidRPr="009E112A">
        <w:rPr>
          <w:rFonts w:asciiTheme="minorHAnsi" w:eastAsia="Yu Mincho" w:hAnsiTheme="minorHAnsi" w:cstheme="minorHAnsi"/>
          <w:b/>
          <w:bCs/>
          <w:caps/>
          <w:spacing w:val="15"/>
          <w:szCs w:val="22"/>
          <w:lang w:eastAsia="en-US"/>
        </w:rPr>
        <w:t>Autentizace a autorizace</w:t>
      </w:r>
      <w:bookmarkEnd w:id="293"/>
    </w:p>
    <w:p w14:paraId="51D94122"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 xml:space="preserve">Řešení </w:t>
      </w:r>
      <w:proofErr w:type="spellStart"/>
      <w:r w:rsidRPr="009E112A">
        <w:rPr>
          <w:rFonts w:asciiTheme="minorHAnsi" w:eastAsia="Calibri" w:hAnsiTheme="minorHAnsi" w:cstheme="minorHAnsi"/>
          <w:szCs w:val="22"/>
          <w:lang w:eastAsia="en-US"/>
        </w:rPr>
        <w:t>eSSL</w:t>
      </w:r>
      <w:proofErr w:type="spellEnd"/>
      <w:r w:rsidRPr="009E112A">
        <w:rPr>
          <w:rFonts w:asciiTheme="minorHAnsi" w:eastAsia="Calibri" w:hAnsiTheme="minorHAnsi" w:cstheme="minorHAnsi"/>
          <w:szCs w:val="22"/>
          <w:lang w:eastAsia="en-US"/>
        </w:rPr>
        <w:t xml:space="preserve"> bude splňovat:</w:t>
      </w:r>
    </w:p>
    <w:p w14:paraId="16A4A55F" w14:textId="77777777" w:rsidR="002D30BF" w:rsidRPr="009E112A" w:rsidRDefault="002D30BF">
      <w:pPr>
        <w:numPr>
          <w:ilvl w:val="0"/>
          <w:numId w:val="51"/>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 xml:space="preserve">IS </w:t>
      </w:r>
      <w:proofErr w:type="spellStart"/>
      <w:r w:rsidRPr="009E112A">
        <w:rPr>
          <w:rFonts w:asciiTheme="minorHAnsi" w:eastAsia="Yu Mincho" w:hAnsiTheme="minorHAnsi" w:cstheme="minorHAnsi"/>
          <w:szCs w:val="22"/>
          <w:lang w:eastAsia="en-US"/>
        </w:rPr>
        <w:t>eSSL</w:t>
      </w:r>
      <w:proofErr w:type="spellEnd"/>
      <w:r w:rsidRPr="009E112A">
        <w:rPr>
          <w:rFonts w:asciiTheme="minorHAnsi" w:eastAsia="Yu Mincho" w:hAnsiTheme="minorHAnsi" w:cstheme="minorHAnsi"/>
          <w:szCs w:val="22"/>
          <w:lang w:eastAsia="en-US"/>
        </w:rPr>
        <w:t xml:space="preserve"> musí být plně integrován s </w:t>
      </w:r>
      <w:proofErr w:type="spellStart"/>
      <w:r w:rsidRPr="009E112A">
        <w:rPr>
          <w:rFonts w:asciiTheme="minorHAnsi" w:eastAsia="Yu Mincho" w:hAnsiTheme="minorHAnsi" w:cstheme="minorHAnsi"/>
          <w:szCs w:val="22"/>
          <w:lang w:eastAsia="en-US"/>
        </w:rPr>
        <w:t>Active</w:t>
      </w:r>
      <w:proofErr w:type="spellEnd"/>
      <w:r w:rsidRPr="009E112A">
        <w:rPr>
          <w:rFonts w:asciiTheme="minorHAnsi" w:eastAsia="Yu Mincho" w:hAnsiTheme="minorHAnsi" w:cstheme="minorHAnsi"/>
          <w:szCs w:val="22"/>
          <w:lang w:eastAsia="en-US"/>
        </w:rPr>
        <w:t xml:space="preserve"> </w:t>
      </w:r>
      <w:proofErr w:type="spellStart"/>
      <w:r w:rsidRPr="009E112A">
        <w:rPr>
          <w:rFonts w:asciiTheme="minorHAnsi" w:eastAsia="Yu Mincho" w:hAnsiTheme="minorHAnsi" w:cstheme="minorHAnsi"/>
          <w:szCs w:val="22"/>
          <w:lang w:eastAsia="en-US"/>
        </w:rPr>
        <w:t>Directory</w:t>
      </w:r>
      <w:proofErr w:type="spellEnd"/>
      <w:r w:rsidRPr="009E112A">
        <w:rPr>
          <w:rFonts w:asciiTheme="minorHAnsi" w:eastAsia="Yu Mincho" w:hAnsiTheme="minorHAnsi" w:cstheme="minorHAnsi"/>
          <w:szCs w:val="22"/>
          <w:lang w:eastAsia="en-US"/>
        </w:rPr>
        <w:t>.</w:t>
      </w:r>
    </w:p>
    <w:p w14:paraId="4568F631" w14:textId="77777777" w:rsidR="002D30BF" w:rsidRPr="009E112A" w:rsidRDefault="002D30BF">
      <w:pPr>
        <w:numPr>
          <w:ilvl w:val="0"/>
          <w:numId w:val="51"/>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 xml:space="preserve">U </w:t>
      </w:r>
      <w:proofErr w:type="spellStart"/>
      <w:r w:rsidRPr="009E112A">
        <w:rPr>
          <w:rFonts w:asciiTheme="minorHAnsi" w:eastAsia="Yu Mincho" w:hAnsiTheme="minorHAnsi" w:cstheme="minorHAnsi"/>
          <w:szCs w:val="22"/>
          <w:lang w:eastAsia="en-US"/>
        </w:rPr>
        <w:t>eSSL</w:t>
      </w:r>
      <w:proofErr w:type="spellEnd"/>
      <w:r w:rsidRPr="009E112A">
        <w:rPr>
          <w:rFonts w:asciiTheme="minorHAnsi" w:eastAsia="Yu Mincho" w:hAnsiTheme="minorHAnsi" w:cstheme="minorHAnsi"/>
          <w:szCs w:val="22"/>
          <w:lang w:eastAsia="en-US"/>
        </w:rPr>
        <w:t xml:space="preserve"> musí být realizována funkce Single Sign-On s využitím služby Microsoft </w:t>
      </w:r>
      <w:proofErr w:type="spellStart"/>
      <w:r w:rsidRPr="009E112A">
        <w:rPr>
          <w:rFonts w:asciiTheme="minorHAnsi" w:eastAsia="Yu Mincho" w:hAnsiTheme="minorHAnsi" w:cstheme="minorHAnsi"/>
          <w:szCs w:val="22"/>
          <w:lang w:eastAsia="en-US"/>
        </w:rPr>
        <w:t>Active</w:t>
      </w:r>
      <w:proofErr w:type="spellEnd"/>
      <w:r w:rsidRPr="009E112A">
        <w:rPr>
          <w:rFonts w:asciiTheme="minorHAnsi" w:eastAsia="Yu Mincho" w:hAnsiTheme="minorHAnsi" w:cstheme="minorHAnsi"/>
          <w:szCs w:val="22"/>
          <w:lang w:eastAsia="en-US"/>
        </w:rPr>
        <w:t xml:space="preserve"> </w:t>
      </w:r>
      <w:proofErr w:type="spellStart"/>
      <w:r w:rsidRPr="009E112A">
        <w:rPr>
          <w:rFonts w:asciiTheme="minorHAnsi" w:eastAsia="Yu Mincho" w:hAnsiTheme="minorHAnsi" w:cstheme="minorHAnsi"/>
          <w:szCs w:val="22"/>
          <w:lang w:eastAsia="en-US"/>
        </w:rPr>
        <w:t>Directory</w:t>
      </w:r>
      <w:proofErr w:type="spellEnd"/>
      <w:r w:rsidRPr="009E112A">
        <w:rPr>
          <w:rFonts w:asciiTheme="minorHAnsi" w:eastAsia="Yu Mincho" w:hAnsiTheme="minorHAnsi" w:cstheme="minorHAnsi"/>
          <w:szCs w:val="22"/>
          <w:lang w:eastAsia="en-US"/>
        </w:rPr>
        <w:t xml:space="preserve"> Zadavatele. </w:t>
      </w:r>
    </w:p>
    <w:p w14:paraId="66B996FB" w14:textId="77777777" w:rsidR="002D30BF" w:rsidRPr="009E112A" w:rsidRDefault="002D30BF">
      <w:pPr>
        <w:numPr>
          <w:ilvl w:val="0"/>
          <w:numId w:val="51"/>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 xml:space="preserve">Autorizace v rámci </w:t>
      </w:r>
      <w:proofErr w:type="spellStart"/>
      <w:r w:rsidRPr="009E112A">
        <w:rPr>
          <w:rFonts w:asciiTheme="minorHAnsi" w:eastAsia="Yu Mincho" w:hAnsiTheme="minorHAnsi" w:cstheme="minorHAnsi"/>
          <w:szCs w:val="22"/>
          <w:lang w:eastAsia="en-US"/>
        </w:rPr>
        <w:t>eSSL</w:t>
      </w:r>
      <w:proofErr w:type="spellEnd"/>
      <w:r w:rsidRPr="009E112A">
        <w:rPr>
          <w:rFonts w:asciiTheme="minorHAnsi" w:eastAsia="Yu Mincho" w:hAnsiTheme="minorHAnsi" w:cstheme="minorHAnsi"/>
          <w:szCs w:val="22"/>
          <w:lang w:eastAsia="en-US"/>
        </w:rPr>
        <w:t xml:space="preserve"> musí být realizována prostřednictvím rolí. Role musí být přidělovány řízeně přes Identity management – MS AD.</w:t>
      </w:r>
    </w:p>
    <w:p w14:paraId="78E20B93" w14:textId="77777777" w:rsidR="002D30BF" w:rsidRPr="009E112A" w:rsidRDefault="002D30BF">
      <w:pPr>
        <w:numPr>
          <w:ilvl w:val="0"/>
          <w:numId w:val="51"/>
        </w:numPr>
        <w:spacing w:before="200" w:after="200" w:line="276" w:lineRule="auto"/>
        <w:contextualSpacing/>
        <w:jc w:val="both"/>
        <w:rPr>
          <w:rFonts w:asciiTheme="minorHAnsi" w:eastAsia="Yu Mincho" w:hAnsiTheme="minorHAnsi" w:cstheme="minorHAnsi"/>
          <w:szCs w:val="22"/>
          <w:lang w:eastAsia="en-US"/>
        </w:rPr>
      </w:pPr>
      <w:proofErr w:type="spellStart"/>
      <w:r w:rsidRPr="009E112A">
        <w:rPr>
          <w:rFonts w:asciiTheme="minorHAnsi" w:eastAsia="Yu Mincho" w:hAnsiTheme="minorHAnsi" w:cstheme="minorHAnsi"/>
          <w:szCs w:val="22"/>
          <w:lang w:eastAsia="en-US"/>
        </w:rPr>
        <w:t>eSSL</w:t>
      </w:r>
      <w:proofErr w:type="spellEnd"/>
      <w:r w:rsidRPr="009E112A">
        <w:rPr>
          <w:rFonts w:asciiTheme="minorHAnsi" w:eastAsia="Yu Mincho" w:hAnsiTheme="minorHAnsi" w:cstheme="minorHAnsi"/>
          <w:szCs w:val="22"/>
          <w:lang w:eastAsia="en-US"/>
        </w:rPr>
        <w:t xml:space="preserve"> neumožňuje žádné osobě provést v něm jakoukoli operaci, není-li tato osoba oprávněným uživatelem, kterého </w:t>
      </w:r>
      <w:proofErr w:type="spellStart"/>
      <w:r w:rsidRPr="009E112A">
        <w:rPr>
          <w:rFonts w:asciiTheme="minorHAnsi" w:eastAsia="Yu Mincho" w:hAnsiTheme="minorHAnsi" w:cstheme="minorHAnsi"/>
          <w:szCs w:val="22"/>
          <w:lang w:eastAsia="en-US"/>
        </w:rPr>
        <w:t>eSSL</w:t>
      </w:r>
      <w:proofErr w:type="spellEnd"/>
      <w:r w:rsidRPr="009E112A">
        <w:rPr>
          <w:rFonts w:asciiTheme="minorHAnsi" w:eastAsia="Yu Mincho" w:hAnsiTheme="minorHAnsi" w:cstheme="minorHAnsi"/>
          <w:szCs w:val="22"/>
          <w:lang w:eastAsia="en-US"/>
        </w:rPr>
        <w:t xml:space="preserve"> autorizoval. </w:t>
      </w:r>
    </w:p>
    <w:p w14:paraId="12E2F1ED" w14:textId="77777777" w:rsidR="002D30BF" w:rsidRPr="009E112A" w:rsidRDefault="002D30BF">
      <w:pPr>
        <w:numPr>
          <w:ilvl w:val="0"/>
          <w:numId w:val="51"/>
        </w:numPr>
        <w:spacing w:before="200" w:after="200" w:line="276" w:lineRule="auto"/>
        <w:contextualSpacing/>
        <w:jc w:val="both"/>
        <w:rPr>
          <w:rFonts w:asciiTheme="minorHAnsi" w:eastAsia="Yu Mincho" w:hAnsiTheme="minorHAnsi" w:cstheme="minorHAnsi"/>
          <w:szCs w:val="22"/>
          <w:lang w:eastAsia="en-US"/>
        </w:rPr>
      </w:pPr>
      <w:proofErr w:type="spellStart"/>
      <w:r w:rsidRPr="009E112A">
        <w:rPr>
          <w:rFonts w:asciiTheme="minorHAnsi" w:eastAsia="Yu Mincho" w:hAnsiTheme="minorHAnsi" w:cstheme="minorHAnsi"/>
          <w:szCs w:val="22"/>
          <w:lang w:eastAsia="en-US"/>
        </w:rPr>
        <w:t>eSSL</w:t>
      </w:r>
      <w:proofErr w:type="spellEnd"/>
      <w:r w:rsidRPr="009E112A">
        <w:rPr>
          <w:rFonts w:asciiTheme="minorHAnsi" w:eastAsia="Yu Mincho" w:hAnsiTheme="minorHAnsi" w:cstheme="minorHAnsi"/>
          <w:szCs w:val="22"/>
          <w:lang w:eastAsia="en-US"/>
        </w:rPr>
        <w:t xml:space="preserve"> umožňuje vytvářet administrátorské role, uživatelské role anebo skupinové role minimálně v rozsahu NSESSS.</w:t>
      </w:r>
    </w:p>
    <w:p w14:paraId="2767DDC0" w14:textId="77777777" w:rsidR="002D30BF" w:rsidRPr="009E112A" w:rsidRDefault="002D30BF">
      <w:pPr>
        <w:numPr>
          <w:ilvl w:val="0"/>
          <w:numId w:val="51"/>
        </w:numPr>
        <w:spacing w:before="200" w:after="200" w:line="276" w:lineRule="auto"/>
        <w:contextualSpacing/>
        <w:jc w:val="both"/>
        <w:rPr>
          <w:rFonts w:asciiTheme="minorHAnsi" w:eastAsia="Yu Mincho" w:hAnsiTheme="minorHAnsi" w:cstheme="minorHAnsi"/>
          <w:szCs w:val="22"/>
          <w:lang w:eastAsia="en-US"/>
        </w:rPr>
      </w:pPr>
      <w:r w:rsidRPr="009E112A">
        <w:rPr>
          <w:rFonts w:asciiTheme="minorHAnsi" w:eastAsia="Yu Mincho" w:hAnsiTheme="minorHAnsi" w:cstheme="minorHAnsi"/>
          <w:szCs w:val="22"/>
          <w:lang w:eastAsia="en-US"/>
        </w:rPr>
        <w:t>Možnost nastavení přístupových práv dle potřeby a dle klasifikační kategorie dokumentu v souladu s nastavenou bezpečnostní politikou klasifikace informací SFDI.</w:t>
      </w:r>
    </w:p>
    <w:p w14:paraId="56B2E19F" w14:textId="37664971" w:rsidR="002D30BF" w:rsidRPr="009E112A" w:rsidRDefault="000423CE" w:rsidP="002D30BF">
      <w:pPr>
        <w:pageBreakBefore/>
        <w:spacing w:before="200" w:after="0" w:line="276" w:lineRule="auto"/>
        <w:ind w:left="432" w:hanging="432"/>
        <w:jc w:val="both"/>
        <w:outlineLvl w:val="0"/>
        <w:rPr>
          <w:rFonts w:asciiTheme="minorHAnsi" w:eastAsia="Yu Mincho" w:hAnsiTheme="minorHAnsi" w:cstheme="minorHAnsi"/>
          <w:b/>
          <w:bCs/>
          <w:caps/>
          <w:spacing w:val="15"/>
          <w:szCs w:val="22"/>
          <w:lang w:eastAsia="en-US"/>
        </w:rPr>
      </w:pPr>
      <w:bookmarkStart w:id="294" w:name="_Toc103859129"/>
      <w:r w:rsidRPr="009E112A">
        <w:rPr>
          <w:rFonts w:asciiTheme="minorHAnsi" w:eastAsia="Yu Mincho" w:hAnsiTheme="minorHAnsi" w:cstheme="minorHAnsi"/>
          <w:b/>
          <w:bCs/>
          <w:caps/>
          <w:spacing w:val="15"/>
          <w:szCs w:val="22"/>
          <w:lang w:eastAsia="en-US"/>
        </w:rPr>
        <w:lastRenderedPageBreak/>
        <w:t xml:space="preserve">11 </w:t>
      </w:r>
      <w:r w:rsidR="002D30BF" w:rsidRPr="009E112A">
        <w:rPr>
          <w:rFonts w:asciiTheme="minorHAnsi" w:eastAsia="Yu Mincho" w:hAnsiTheme="minorHAnsi" w:cstheme="minorHAnsi"/>
          <w:b/>
          <w:bCs/>
          <w:caps/>
          <w:spacing w:val="15"/>
          <w:szCs w:val="22"/>
          <w:lang w:eastAsia="en-US"/>
        </w:rPr>
        <w:t>Akceptační kritéria</w:t>
      </w:r>
      <w:bookmarkEnd w:id="294"/>
    </w:p>
    <w:p w14:paraId="2786668E"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Úspěšné ověření naplnění základních a k realizaci nabídnutých doplňujících funkčních požadavků a dalších podmínek technické a funkční specifikace.</w:t>
      </w:r>
    </w:p>
    <w:p w14:paraId="6A192E99"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Naplnění kritérií bude ověřeno realizací akceptačních testů dle předem připravených a odsouhlasených akceptačních scénářů.</w:t>
      </w:r>
    </w:p>
    <w:p w14:paraId="631D9BB1"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Akceptační testování bude prohlášeno za úspěšné v případě, že bude prokázáno naplnění všech základních funkčních požadavků, nefunkčních požadavků definovaných v této příloze a všech nabídnutých doplňující požadavky s bodovou hodnotou 10.</w:t>
      </w:r>
    </w:p>
    <w:p w14:paraId="01EAB5AA"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Objednatel připouští při akceptačním testování prokázání nesplnění pěti doplňujících požadavků s bodovou hodnotou 5 nebo méně. Akceptační testování bude v tomto případě přijato s výhradou. Při akceptačním testování prokazatelně nesplněné doplňující funkcionality budou uvedeny v akceptačním protokolu jako výhrady a bude stanoven termín vypořádání jednotlivých výhrad.</w:t>
      </w:r>
    </w:p>
    <w:p w14:paraId="2447DE80" w14:textId="77777777" w:rsidR="002D30BF" w:rsidRPr="009E112A" w:rsidRDefault="002D30BF" w:rsidP="002D30BF">
      <w:pPr>
        <w:spacing w:before="120" w:after="0" w:line="259" w:lineRule="auto"/>
        <w:jc w:val="both"/>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t>Při prokázání nesplnění více než 5 Poskytovatelem nabídnutých doplňujících funkčních požadavků s bodovou hodnotou 5 nebo méně bodů a/nebo nesplnění některého z Poskytovatelem nabídnutých doplňujících požadavků s bodovou hodnotou 10 a/nebo nesplnění některého základního funkčního požadavku či nefunkčního požadavku bude akceptační testování prohlášeno za neúspěšné a výsledkem akceptace bude „neakceptováno“.</w:t>
      </w:r>
    </w:p>
    <w:p w14:paraId="742FA0A0"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p>
    <w:p w14:paraId="62321FF2" w14:textId="65676F45" w:rsidR="004979A0" w:rsidRPr="009E112A" w:rsidRDefault="004979A0">
      <w:pPr>
        <w:spacing w:after="0" w:line="240" w:lineRule="auto"/>
        <w:rPr>
          <w:rFonts w:asciiTheme="minorHAnsi" w:eastAsia="Calibri" w:hAnsiTheme="minorHAnsi" w:cstheme="minorHAnsi"/>
          <w:szCs w:val="22"/>
          <w:lang w:eastAsia="en-US"/>
        </w:rPr>
      </w:pPr>
      <w:r w:rsidRPr="009E112A">
        <w:rPr>
          <w:rFonts w:asciiTheme="minorHAnsi" w:eastAsia="Calibri" w:hAnsiTheme="minorHAnsi" w:cstheme="minorHAnsi"/>
          <w:szCs w:val="22"/>
          <w:lang w:eastAsia="en-US"/>
        </w:rPr>
        <w:br w:type="page"/>
      </w:r>
    </w:p>
    <w:p w14:paraId="047B0E81" w14:textId="2D1DE257" w:rsidR="004979A0" w:rsidRPr="004979A0" w:rsidRDefault="004979A0" w:rsidP="004979A0">
      <w:pPr>
        <w:pageBreakBefore/>
        <w:spacing w:before="200" w:after="0" w:line="276" w:lineRule="auto"/>
        <w:ind w:left="432" w:hanging="432"/>
        <w:jc w:val="both"/>
        <w:outlineLvl w:val="0"/>
        <w:rPr>
          <w:rFonts w:asciiTheme="minorHAnsi" w:eastAsia="Yu Mincho" w:hAnsiTheme="minorHAnsi" w:cstheme="minorHAnsi"/>
          <w:b/>
          <w:bCs/>
          <w:caps/>
          <w:spacing w:val="15"/>
          <w:szCs w:val="22"/>
          <w:lang w:eastAsia="en-US"/>
        </w:rPr>
      </w:pPr>
      <w:bookmarkStart w:id="295" w:name="_Toc106863869"/>
      <w:r w:rsidRPr="009E112A">
        <w:rPr>
          <w:rFonts w:asciiTheme="minorHAnsi" w:eastAsia="Yu Mincho" w:hAnsiTheme="minorHAnsi" w:cstheme="minorHAnsi"/>
          <w:b/>
          <w:bCs/>
          <w:caps/>
          <w:spacing w:val="15"/>
          <w:szCs w:val="22"/>
          <w:lang w:eastAsia="en-US"/>
        </w:rPr>
        <w:lastRenderedPageBreak/>
        <w:t xml:space="preserve">12 </w:t>
      </w:r>
      <w:r w:rsidRPr="004979A0">
        <w:rPr>
          <w:rFonts w:asciiTheme="minorHAnsi" w:eastAsia="Yu Mincho" w:hAnsiTheme="minorHAnsi" w:cstheme="minorHAnsi"/>
          <w:b/>
          <w:bCs/>
          <w:caps/>
          <w:spacing w:val="15"/>
          <w:szCs w:val="22"/>
          <w:lang w:eastAsia="en-US"/>
        </w:rPr>
        <w:t>Přílohy</w:t>
      </w:r>
      <w:bookmarkEnd w:id="295"/>
    </w:p>
    <w:p w14:paraId="7FE81E7C" w14:textId="469B486A" w:rsidR="004979A0" w:rsidRPr="004979A0" w:rsidRDefault="004979A0" w:rsidP="004979A0">
      <w:pPr>
        <w:spacing w:before="120" w:after="0" w:line="259" w:lineRule="auto"/>
        <w:rPr>
          <w:rFonts w:asciiTheme="minorHAnsi" w:eastAsia="Calibri" w:hAnsiTheme="minorHAnsi" w:cstheme="minorHAnsi"/>
          <w:szCs w:val="22"/>
          <w:lang w:eastAsia="en-US"/>
        </w:rPr>
      </w:pPr>
      <w:r w:rsidRPr="004979A0">
        <w:rPr>
          <w:rFonts w:asciiTheme="minorHAnsi" w:eastAsia="Calibri" w:hAnsiTheme="minorHAnsi" w:cstheme="minorHAnsi"/>
          <w:szCs w:val="22"/>
          <w:lang w:eastAsia="en-US"/>
        </w:rPr>
        <w:t xml:space="preserve">Nedílnou součást </w:t>
      </w:r>
      <w:r w:rsidRPr="009E112A">
        <w:rPr>
          <w:rFonts w:asciiTheme="minorHAnsi" w:eastAsia="Calibri" w:hAnsiTheme="minorHAnsi" w:cstheme="minorHAnsi"/>
          <w:szCs w:val="22"/>
          <w:lang w:eastAsia="en-US"/>
        </w:rPr>
        <w:t>Přílohy č. 1 Smlouvy Technická specifikace plnění a SLA</w:t>
      </w:r>
      <w:r w:rsidRPr="004979A0">
        <w:rPr>
          <w:rFonts w:asciiTheme="minorHAnsi" w:eastAsia="Calibri" w:hAnsiTheme="minorHAnsi" w:cstheme="minorHAnsi"/>
          <w:szCs w:val="22"/>
          <w:lang w:eastAsia="en-US"/>
        </w:rPr>
        <w:t xml:space="preserve"> </w:t>
      </w:r>
      <w:proofErr w:type="gramStart"/>
      <w:r w:rsidRPr="004979A0">
        <w:rPr>
          <w:rFonts w:asciiTheme="minorHAnsi" w:eastAsia="Calibri" w:hAnsiTheme="minorHAnsi" w:cstheme="minorHAnsi"/>
          <w:szCs w:val="22"/>
          <w:lang w:eastAsia="en-US"/>
        </w:rPr>
        <w:t>tvoří</w:t>
      </w:r>
      <w:proofErr w:type="gramEnd"/>
      <w:r w:rsidRPr="004979A0">
        <w:rPr>
          <w:rFonts w:asciiTheme="minorHAnsi" w:eastAsia="Calibri" w:hAnsiTheme="minorHAnsi" w:cstheme="minorHAnsi"/>
          <w:szCs w:val="22"/>
          <w:lang w:eastAsia="en-US"/>
        </w:rPr>
        <w:t xml:space="preserve"> příloha:</w:t>
      </w:r>
    </w:p>
    <w:p w14:paraId="06E68106" w14:textId="77777777" w:rsidR="004979A0" w:rsidRPr="004979A0" w:rsidRDefault="004979A0" w:rsidP="004979A0">
      <w:pPr>
        <w:spacing w:before="120" w:after="0" w:line="259" w:lineRule="auto"/>
        <w:rPr>
          <w:rFonts w:asciiTheme="minorHAnsi" w:eastAsia="Calibri" w:hAnsiTheme="minorHAnsi" w:cstheme="minorHAnsi"/>
          <w:szCs w:val="22"/>
          <w:lang w:eastAsia="en-US"/>
        </w:rPr>
      </w:pPr>
      <w:r w:rsidRPr="004979A0">
        <w:rPr>
          <w:rFonts w:asciiTheme="minorHAnsi" w:eastAsia="Calibri" w:hAnsiTheme="minorHAnsi" w:cstheme="minorHAnsi"/>
          <w:szCs w:val="22"/>
          <w:lang w:eastAsia="en-US"/>
        </w:rPr>
        <w:t xml:space="preserve">Bezpečnostní politika SFDI </w:t>
      </w:r>
    </w:p>
    <w:p w14:paraId="2B489AD5" w14:textId="77777777" w:rsidR="00916A29" w:rsidRDefault="00916A29">
      <w:pPr>
        <w:spacing w:after="0" w:line="240" w:lineRule="auto"/>
        <w:rPr>
          <w:rFonts w:asciiTheme="minorHAnsi" w:eastAsia="Calibri" w:hAnsiTheme="minorHAnsi" w:cstheme="minorHAnsi"/>
          <w:color w:val="FF0000"/>
          <w:szCs w:val="22"/>
          <w:lang w:eastAsia="en-US"/>
        </w:rPr>
      </w:pPr>
      <w:r>
        <w:rPr>
          <w:rFonts w:asciiTheme="minorHAnsi" w:eastAsia="Calibri" w:hAnsiTheme="minorHAnsi" w:cstheme="minorHAnsi"/>
          <w:color w:val="FF0000"/>
          <w:szCs w:val="22"/>
          <w:lang w:eastAsia="en-US"/>
        </w:rPr>
        <w:br w:type="page"/>
      </w:r>
    </w:p>
    <w:p w14:paraId="5F8B83B0" w14:textId="77777777" w:rsidR="000A18EF" w:rsidRDefault="004979A0" w:rsidP="000A18EF">
      <w:pPr>
        <w:pStyle w:val="RLProhlensmluvnchstran"/>
        <w:spacing w:after="160"/>
        <w:rPr>
          <w:rFonts w:asciiTheme="minorHAnsi" w:hAnsiTheme="minorHAnsi" w:cstheme="minorHAnsi"/>
          <w:szCs w:val="22"/>
        </w:rPr>
      </w:pPr>
      <w:r w:rsidRPr="004979A0">
        <w:rPr>
          <w:rFonts w:asciiTheme="minorHAnsi" w:hAnsiTheme="minorHAnsi" w:cstheme="minorHAnsi"/>
          <w:szCs w:val="22"/>
        </w:rPr>
        <w:lastRenderedPageBreak/>
        <w:t>Příloha č. 1</w:t>
      </w:r>
    </w:p>
    <w:p w14:paraId="52B9AD12" w14:textId="5E2C2B71" w:rsidR="004979A0" w:rsidRPr="000A18EF" w:rsidRDefault="004979A0" w:rsidP="000A18EF">
      <w:pPr>
        <w:pStyle w:val="RLProhlensmluvnchstran"/>
        <w:spacing w:after="160"/>
        <w:rPr>
          <w:rFonts w:asciiTheme="minorHAnsi" w:hAnsiTheme="minorHAnsi" w:cstheme="minorHAnsi"/>
          <w:szCs w:val="22"/>
        </w:rPr>
      </w:pPr>
      <w:r w:rsidRPr="004979A0">
        <w:rPr>
          <w:rFonts w:asciiTheme="minorHAnsi" w:hAnsiTheme="minorHAnsi" w:cstheme="minorHAnsi"/>
          <w:szCs w:val="22"/>
        </w:rPr>
        <w:t>Bezpečnostní politika SFDI</w:t>
      </w:r>
    </w:p>
    <w:tbl>
      <w:tblPr>
        <w:tblStyle w:val="Tabulkasmkou4zvraznn111"/>
        <w:tblW w:w="0" w:type="auto"/>
        <w:tblLook w:val="04A0" w:firstRow="1" w:lastRow="0" w:firstColumn="1" w:lastColumn="0" w:noHBand="0" w:noVBand="1"/>
      </w:tblPr>
      <w:tblGrid>
        <w:gridCol w:w="1160"/>
        <w:gridCol w:w="7900"/>
      </w:tblGrid>
      <w:tr w:rsidR="00916A29" w:rsidRPr="00916A29" w14:paraId="2F8870C9" w14:textId="77777777" w:rsidTr="00916A2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0" w:type="dxa"/>
            <w:noWrap/>
            <w:hideMark/>
          </w:tcPr>
          <w:p w14:paraId="4FA551AA"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1</w:t>
            </w:r>
          </w:p>
        </w:tc>
        <w:tc>
          <w:tcPr>
            <w:tcW w:w="7900" w:type="dxa"/>
            <w:hideMark/>
          </w:tcPr>
          <w:p w14:paraId="6523F55A" w14:textId="0D61D50D" w:rsidR="00916A29" w:rsidRPr="00916A29" w:rsidRDefault="00916A29" w:rsidP="00916A29">
            <w:pPr>
              <w:spacing w:before="120" w:after="0" w:line="259" w:lineRule="auto"/>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Cs w:val="22"/>
              </w:rPr>
            </w:pPr>
            <w:r w:rsidRPr="00916A29">
              <w:rPr>
                <w:rFonts w:asciiTheme="minorHAnsi" w:eastAsia="Calibri" w:hAnsiTheme="minorHAnsi" w:cstheme="minorHAnsi"/>
                <w:szCs w:val="22"/>
              </w:rPr>
              <w:t>Obecné</w:t>
            </w:r>
          </w:p>
        </w:tc>
      </w:tr>
      <w:tr w:rsidR="00916A29" w:rsidRPr="00916A29" w14:paraId="319A8D9C" w14:textId="77777777" w:rsidTr="00916A2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60" w:type="dxa"/>
            <w:hideMark/>
          </w:tcPr>
          <w:p w14:paraId="205BA8DC"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1.1</w:t>
            </w:r>
          </w:p>
        </w:tc>
        <w:tc>
          <w:tcPr>
            <w:tcW w:w="7900" w:type="dxa"/>
            <w:hideMark/>
          </w:tcPr>
          <w:p w14:paraId="7769D197" w14:textId="77777777" w:rsidR="00916A29" w:rsidRPr="00916A29" w:rsidRDefault="00916A29" w:rsidP="00916A29">
            <w:pPr>
              <w:spacing w:before="120" w:after="0" w:line="259"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szCs w:val="22"/>
              </w:rPr>
            </w:pPr>
            <w:r w:rsidRPr="00916A29">
              <w:rPr>
                <w:rFonts w:asciiTheme="minorHAnsi" w:eastAsia="Calibri" w:hAnsiTheme="minorHAnsi" w:cstheme="minorHAnsi"/>
                <w:b/>
                <w:bCs/>
                <w:szCs w:val="22"/>
              </w:rPr>
              <w:t>Úvodní ustanovení</w:t>
            </w:r>
          </w:p>
        </w:tc>
      </w:tr>
      <w:tr w:rsidR="00916A29" w:rsidRPr="00916A29" w14:paraId="32074291" w14:textId="77777777" w:rsidTr="00916A29">
        <w:trPr>
          <w:trHeight w:val="2640"/>
        </w:trPr>
        <w:tc>
          <w:tcPr>
            <w:cnfStyle w:val="001000000000" w:firstRow="0" w:lastRow="0" w:firstColumn="1" w:lastColumn="0" w:oddVBand="0" w:evenVBand="0" w:oddHBand="0" w:evenHBand="0" w:firstRowFirstColumn="0" w:firstRowLastColumn="0" w:lastRowFirstColumn="0" w:lastRowLastColumn="0"/>
            <w:tcW w:w="1160" w:type="dxa"/>
            <w:hideMark/>
          </w:tcPr>
          <w:p w14:paraId="113767FA"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1.1.1</w:t>
            </w:r>
          </w:p>
        </w:tc>
        <w:tc>
          <w:tcPr>
            <w:tcW w:w="7900" w:type="dxa"/>
            <w:hideMark/>
          </w:tcPr>
          <w:p w14:paraId="159C8E2E" w14:textId="18D945A6" w:rsidR="00916A29" w:rsidRPr="00916A29" w:rsidRDefault="00916A29" w:rsidP="00916A29">
            <w:pPr>
              <w:spacing w:before="120" w:after="0" w:line="259"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Cs w:val="22"/>
              </w:rPr>
            </w:pPr>
            <w:r w:rsidRPr="00916A29">
              <w:rPr>
                <w:rFonts w:asciiTheme="minorHAnsi" w:eastAsia="Calibri" w:hAnsiTheme="minorHAnsi" w:cstheme="minorHAnsi"/>
                <w:szCs w:val="22"/>
              </w:rPr>
              <w:t>Systém řízení bezpečnosti informací u SFDI vychází a řídí se dle následujících právních předpisů a standardů:</w:t>
            </w:r>
            <w:r w:rsidRPr="00916A29">
              <w:rPr>
                <w:rFonts w:asciiTheme="minorHAnsi" w:eastAsia="Calibri" w:hAnsiTheme="minorHAnsi" w:cstheme="minorHAnsi"/>
                <w:szCs w:val="22"/>
              </w:rPr>
              <w:br/>
              <w:t>a) Zákon č. 181/2014 Sb., o kybernetické bezpečnosti, ve znění pozdějších předpisů, dále také "</w:t>
            </w:r>
            <w:proofErr w:type="spellStart"/>
            <w:r w:rsidRPr="00916A29">
              <w:rPr>
                <w:rFonts w:asciiTheme="minorHAnsi" w:eastAsia="Calibri" w:hAnsiTheme="minorHAnsi" w:cstheme="minorHAnsi"/>
                <w:szCs w:val="22"/>
              </w:rPr>
              <w:t>ZoKB</w:t>
            </w:r>
            <w:proofErr w:type="spellEnd"/>
            <w:r w:rsidRPr="00916A29">
              <w:rPr>
                <w:rFonts w:asciiTheme="minorHAnsi" w:eastAsia="Calibri" w:hAnsiTheme="minorHAnsi" w:cstheme="minorHAnsi"/>
                <w:szCs w:val="22"/>
              </w:rPr>
              <w:t>";</w:t>
            </w:r>
            <w:r w:rsidRPr="00916A29">
              <w:rPr>
                <w:rFonts w:asciiTheme="minorHAnsi" w:eastAsia="Calibri" w:hAnsiTheme="minorHAnsi" w:cstheme="minorHAnsi"/>
                <w:szCs w:val="22"/>
              </w:rPr>
              <w:br/>
              <w:t>b) Vyhláška č. 82/2018 Sb., o bezpečnostních opatřeních, kybernetických bezpečnostních incidentech, reaktivních opatřeních, náležitostech podání v oblasti kybernetické bezpečnosti a likvidaci dat (vyhláška o kybernetické bezpečnosti), dále také "</w:t>
            </w:r>
            <w:proofErr w:type="spellStart"/>
            <w:r w:rsidRPr="00916A29">
              <w:rPr>
                <w:rFonts w:asciiTheme="minorHAnsi" w:eastAsia="Calibri" w:hAnsiTheme="minorHAnsi" w:cstheme="minorHAnsi"/>
                <w:szCs w:val="22"/>
              </w:rPr>
              <w:t>VoKB</w:t>
            </w:r>
            <w:proofErr w:type="spellEnd"/>
            <w:r w:rsidRPr="00916A29">
              <w:rPr>
                <w:rFonts w:asciiTheme="minorHAnsi" w:eastAsia="Calibri" w:hAnsiTheme="minorHAnsi" w:cstheme="minorHAnsi"/>
                <w:szCs w:val="22"/>
              </w:rPr>
              <w:t>";</w:t>
            </w:r>
            <w:r w:rsidRPr="00916A29">
              <w:rPr>
                <w:rFonts w:asciiTheme="minorHAnsi" w:eastAsia="Calibri" w:hAnsiTheme="minorHAnsi" w:cstheme="minorHAnsi"/>
                <w:szCs w:val="22"/>
              </w:rPr>
              <w:br/>
              <w:t xml:space="preserve">c) Zákon č. 365/2000 Sb., o informačních systémech veřejné správy; </w:t>
            </w:r>
            <w:r w:rsidRPr="00916A29">
              <w:rPr>
                <w:rFonts w:asciiTheme="minorHAnsi" w:eastAsia="Calibri" w:hAnsiTheme="minorHAnsi" w:cstheme="minorHAnsi"/>
                <w:szCs w:val="22"/>
              </w:rPr>
              <w:br/>
              <w:t xml:space="preserve">d) ISO/IEC 27000; </w:t>
            </w:r>
            <w:r w:rsidRPr="00916A29">
              <w:rPr>
                <w:rFonts w:asciiTheme="minorHAnsi" w:eastAsia="Calibri" w:hAnsiTheme="minorHAnsi" w:cstheme="minorHAnsi"/>
                <w:szCs w:val="22"/>
              </w:rPr>
              <w:br/>
              <w:t>e) Nařízení EU 2016/679 o ochraně fyzických osob v souvislosti se zpracováním osobních údajů a o volném pohybu těchto údajů a o zrušení směrnice 95/46/ES (obecné nařízení o ochraně osobních údajů), dále "Nařízení EU 2016/679 (GDPR)".</w:t>
            </w:r>
          </w:p>
        </w:tc>
      </w:tr>
      <w:tr w:rsidR="00916A29" w:rsidRPr="00916A29" w14:paraId="3F0BD9B1" w14:textId="77777777" w:rsidTr="00916A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0" w:type="dxa"/>
            <w:hideMark/>
          </w:tcPr>
          <w:p w14:paraId="5B9195EE"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1.1.2</w:t>
            </w:r>
          </w:p>
        </w:tc>
        <w:tc>
          <w:tcPr>
            <w:tcW w:w="7900" w:type="dxa"/>
            <w:hideMark/>
          </w:tcPr>
          <w:p w14:paraId="7B31C2D2" w14:textId="77777777" w:rsidR="00916A29" w:rsidRPr="00916A29" w:rsidRDefault="00916A29" w:rsidP="00916A29">
            <w:pPr>
              <w:spacing w:before="120" w:after="0" w:line="259"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Cs w:val="22"/>
              </w:rPr>
            </w:pPr>
            <w:r w:rsidRPr="00916A29">
              <w:rPr>
                <w:rFonts w:asciiTheme="minorHAnsi" w:eastAsia="Calibri" w:hAnsiTheme="minorHAnsi" w:cstheme="minorHAnsi"/>
                <w:szCs w:val="22"/>
              </w:rPr>
              <w:t xml:space="preserve">Systém řízení bezpečnosti v oblasti organizačních opatření je v souladu s požadavky </w:t>
            </w:r>
            <w:proofErr w:type="spellStart"/>
            <w:r w:rsidRPr="00916A29">
              <w:rPr>
                <w:rFonts w:asciiTheme="minorHAnsi" w:eastAsia="Calibri" w:hAnsiTheme="minorHAnsi" w:cstheme="minorHAnsi"/>
                <w:szCs w:val="22"/>
              </w:rPr>
              <w:t>ZoKB</w:t>
            </w:r>
            <w:proofErr w:type="spellEnd"/>
            <w:r w:rsidRPr="00916A29">
              <w:rPr>
                <w:rFonts w:asciiTheme="minorHAnsi" w:eastAsia="Calibri" w:hAnsiTheme="minorHAnsi" w:cstheme="minorHAnsi"/>
                <w:szCs w:val="22"/>
              </w:rPr>
              <w:t xml:space="preserve"> a související vyhlášky.</w:t>
            </w:r>
          </w:p>
        </w:tc>
      </w:tr>
      <w:tr w:rsidR="00916A29" w:rsidRPr="00916A29" w14:paraId="6909B4F1" w14:textId="77777777" w:rsidTr="00916A29">
        <w:trPr>
          <w:trHeight w:val="503"/>
        </w:trPr>
        <w:tc>
          <w:tcPr>
            <w:cnfStyle w:val="001000000000" w:firstRow="0" w:lastRow="0" w:firstColumn="1" w:lastColumn="0" w:oddVBand="0" w:evenVBand="0" w:oddHBand="0" w:evenHBand="0" w:firstRowFirstColumn="0" w:firstRowLastColumn="0" w:lastRowFirstColumn="0" w:lastRowLastColumn="0"/>
            <w:tcW w:w="1160" w:type="dxa"/>
            <w:hideMark/>
          </w:tcPr>
          <w:p w14:paraId="44AB2841"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1.1.3</w:t>
            </w:r>
          </w:p>
        </w:tc>
        <w:tc>
          <w:tcPr>
            <w:tcW w:w="7900" w:type="dxa"/>
            <w:hideMark/>
          </w:tcPr>
          <w:p w14:paraId="75340DFE" w14:textId="77777777" w:rsidR="00916A29" w:rsidRPr="00916A29" w:rsidRDefault="00916A29" w:rsidP="00916A29">
            <w:pPr>
              <w:spacing w:before="120" w:after="0" w:line="259"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Cs w:val="22"/>
              </w:rPr>
            </w:pPr>
            <w:r w:rsidRPr="00916A29">
              <w:rPr>
                <w:rFonts w:asciiTheme="minorHAnsi" w:eastAsia="Calibri" w:hAnsiTheme="minorHAnsi" w:cstheme="minorHAnsi"/>
                <w:szCs w:val="22"/>
              </w:rPr>
              <w:t xml:space="preserve">Systém bezpečnosti informací v oblasti technických opatření je plně v souladu s požadavky </w:t>
            </w:r>
            <w:proofErr w:type="spellStart"/>
            <w:r w:rsidRPr="00916A29">
              <w:rPr>
                <w:rFonts w:asciiTheme="minorHAnsi" w:eastAsia="Calibri" w:hAnsiTheme="minorHAnsi" w:cstheme="minorHAnsi"/>
                <w:szCs w:val="22"/>
              </w:rPr>
              <w:t>ZoKB</w:t>
            </w:r>
            <w:proofErr w:type="spellEnd"/>
            <w:r w:rsidRPr="00916A29">
              <w:rPr>
                <w:rFonts w:asciiTheme="minorHAnsi" w:eastAsia="Calibri" w:hAnsiTheme="minorHAnsi" w:cstheme="minorHAnsi"/>
                <w:szCs w:val="22"/>
              </w:rPr>
              <w:t xml:space="preserve"> a související vyhlášky s doplněním doporučení dle </w:t>
            </w:r>
            <w:proofErr w:type="spellStart"/>
            <w:r w:rsidRPr="00916A29">
              <w:rPr>
                <w:rFonts w:asciiTheme="minorHAnsi" w:eastAsia="Calibri" w:hAnsiTheme="minorHAnsi" w:cstheme="minorHAnsi"/>
                <w:szCs w:val="22"/>
              </w:rPr>
              <w:t>best</w:t>
            </w:r>
            <w:proofErr w:type="spellEnd"/>
            <w:r w:rsidRPr="00916A29">
              <w:rPr>
                <w:rFonts w:asciiTheme="minorHAnsi" w:eastAsia="Calibri" w:hAnsiTheme="minorHAnsi" w:cstheme="minorHAnsi"/>
                <w:szCs w:val="22"/>
              </w:rPr>
              <w:t xml:space="preserve"> </w:t>
            </w:r>
            <w:proofErr w:type="spellStart"/>
            <w:r w:rsidRPr="00916A29">
              <w:rPr>
                <w:rFonts w:asciiTheme="minorHAnsi" w:eastAsia="Calibri" w:hAnsiTheme="minorHAnsi" w:cstheme="minorHAnsi"/>
                <w:szCs w:val="22"/>
              </w:rPr>
              <w:t>practise</w:t>
            </w:r>
            <w:proofErr w:type="spellEnd"/>
            <w:r w:rsidRPr="00916A29">
              <w:rPr>
                <w:rFonts w:asciiTheme="minorHAnsi" w:eastAsia="Calibri" w:hAnsiTheme="minorHAnsi" w:cstheme="minorHAnsi"/>
                <w:szCs w:val="22"/>
              </w:rPr>
              <w:t>.</w:t>
            </w:r>
          </w:p>
        </w:tc>
      </w:tr>
      <w:tr w:rsidR="00916A29" w:rsidRPr="00916A29" w14:paraId="36EC0D51" w14:textId="77777777" w:rsidTr="00916A29">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160" w:type="dxa"/>
            <w:hideMark/>
          </w:tcPr>
          <w:p w14:paraId="346F8281"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1.1.4</w:t>
            </w:r>
          </w:p>
        </w:tc>
        <w:tc>
          <w:tcPr>
            <w:tcW w:w="7900" w:type="dxa"/>
            <w:hideMark/>
          </w:tcPr>
          <w:p w14:paraId="34EE597E" w14:textId="77777777" w:rsidR="00916A29" w:rsidRPr="00916A29" w:rsidRDefault="00916A29" w:rsidP="00916A29">
            <w:pPr>
              <w:spacing w:before="120" w:after="0" w:line="259"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Cs w:val="22"/>
              </w:rPr>
            </w:pPr>
            <w:r w:rsidRPr="00916A29">
              <w:rPr>
                <w:rFonts w:asciiTheme="minorHAnsi" w:eastAsia="Calibri" w:hAnsiTheme="minorHAnsi" w:cstheme="minorHAnsi"/>
                <w:szCs w:val="22"/>
              </w:rPr>
              <w:t xml:space="preserve">Níže uvedený výpis prezentuje zavedená technická opatření v obecné rovině nebo požadavky na jejich parametry za účelem poskytnutí základních informací o rámcovém obsahu bezpečnostní </w:t>
            </w:r>
            <w:proofErr w:type="spellStart"/>
            <w:r w:rsidRPr="00916A29">
              <w:rPr>
                <w:rFonts w:asciiTheme="minorHAnsi" w:eastAsia="Calibri" w:hAnsiTheme="minorHAnsi" w:cstheme="minorHAnsi"/>
                <w:szCs w:val="22"/>
              </w:rPr>
              <w:t>poliky</w:t>
            </w:r>
            <w:proofErr w:type="spellEnd"/>
            <w:r w:rsidRPr="00916A29">
              <w:rPr>
                <w:rFonts w:asciiTheme="minorHAnsi" w:eastAsia="Calibri" w:hAnsiTheme="minorHAnsi" w:cstheme="minorHAnsi"/>
                <w:szCs w:val="22"/>
              </w:rPr>
              <w:t xml:space="preserve"> SFDI se zaměřením pro potencionální dodavatele ICT zakázek pro SFDI.  </w:t>
            </w:r>
          </w:p>
        </w:tc>
      </w:tr>
      <w:tr w:rsidR="00916A29" w:rsidRPr="00916A29" w14:paraId="529FD5F6" w14:textId="77777777" w:rsidTr="00C725BC">
        <w:trPr>
          <w:trHeight w:val="503"/>
        </w:trPr>
        <w:tc>
          <w:tcPr>
            <w:cnfStyle w:val="001000000000" w:firstRow="0" w:lastRow="0" w:firstColumn="1" w:lastColumn="0" w:oddVBand="0" w:evenVBand="0" w:oddHBand="0" w:evenHBand="0" w:firstRowFirstColumn="0" w:firstRowLastColumn="0" w:lastRowFirstColumn="0" w:lastRowLastColumn="0"/>
            <w:tcW w:w="1160" w:type="dxa"/>
            <w:noWrap/>
            <w:hideMark/>
          </w:tcPr>
          <w:p w14:paraId="18C7AE66"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2</w:t>
            </w:r>
          </w:p>
        </w:tc>
        <w:tc>
          <w:tcPr>
            <w:tcW w:w="7900" w:type="dxa"/>
            <w:noWrap/>
            <w:hideMark/>
          </w:tcPr>
          <w:p w14:paraId="20F7846C" w14:textId="2CE9F269" w:rsidR="00916A29" w:rsidRPr="00916A29" w:rsidRDefault="00916A29" w:rsidP="00916A29">
            <w:pPr>
              <w:spacing w:before="120" w:after="0" w:line="259"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bCs/>
                <w:szCs w:val="22"/>
              </w:rPr>
            </w:pPr>
            <w:r w:rsidRPr="00916A29">
              <w:rPr>
                <w:rFonts w:asciiTheme="minorHAnsi" w:eastAsia="Calibri" w:hAnsiTheme="minorHAnsi" w:cstheme="minorHAnsi"/>
                <w:b/>
                <w:bCs/>
                <w:szCs w:val="22"/>
              </w:rPr>
              <w:t>Technická opatření</w:t>
            </w:r>
          </w:p>
        </w:tc>
      </w:tr>
      <w:tr w:rsidR="00916A29" w:rsidRPr="00916A29" w14:paraId="070FA36D" w14:textId="77777777" w:rsidTr="00A64F7D">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1160" w:type="dxa"/>
            <w:hideMark/>
          </w:tcPr>
          <w:p w14:paraId="58E01715"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2.1</w:t>
            </w:r>
          </w:p>
        </w:tc>
        <w:tc>
          <w:tcPr>
            <w:tcW w:w="7900" w:type="dxa"/>
            <w:hideMark/>
          </w:tcPr>
          <w:p w14:paraId="4F623ECA" w14:textId="58CC54F5" w:rsidR="00916A29" w:rsidRPr="00916A29" w:rsidRDefault="00916A29" w:rsidP="00916A29">
            <w:pPr>
              <w:spacing w:before="120" w:after="0" w:line="259"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szCs w:val="22"/>
              </w:rPr>
            </w:pPr>
            <w:r w:rsidRPr="00916A29">
              <w:rPr>
                <w:rFonts w:asciiTheme="minorHAnsi" w:eastAsia="Calibri" w:hAnsiTheme="minorHAnsi" w:cstheme="minorHAnsi"/>
                <w:b/>
                <w:bCs/>
                <w:szCs w:val="22"/>
              </w:rPr>
              <w:t>Síťová bezpečnost</w:t>
            </w:r>
          </w:p>
        </w:tc>
      </w:tr>
      <w:tr w:rsidR="00916A29" w:rsidRPr="00916A29" w14:paraId="3D6378EC" w14:textId="77777777" w:rsidTr="00916A29">
        <w:trPr>
          <w:trHeight w:val="338"/>
        </w:trPr>
        <w:tc>
          <w:tcPr>
            <w:cnfStyle w:val="001000000000" w:firstRow="0" w:lastRow="0" w:firstColumn="1" w:lastColumn="0" w:oddVBand="0" w:evenVBand="0" w:oddHBand="0" w:evenHBand="0" w:firstRowFirstColumn="0" w:firstRowLastColumn="0" w:lastRowFirstColumn="0" w:lastRowLastColumn="0"/>
            <w:tcW w:w="1160" w:type="dxa"/>
            <w:hideMark/>
          </w:tcPr>
          <w:p w14:paraId="7DFD507B"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2.1.1</w:t>
            </w:r>
          </w:p>
        </w:tc>
        <w:tc>
          <w:tcPr>
            <w:tcW w:w="7900" w:type="dxa"/>
            <w:hideMark/>
          </w:tcPr>
          <w:p w14:paraId="7A056E40" w14:textId="77777777" w:rsidR="00916A29" w:rsidRPr="00916A29" w:rsidRDefault="00916A29" w:rsidP="00916A29">
            <w:pPr>
              <w:spacing w:before="120" w:after="0" w:line="259"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Cs w:val="22"/>
              </w:rPr>
            </w:pPr>
            <w:r w:rsidRPr="00916A29">
              <w:rPr>
                <w:rFonts w:asciiTheme="minorHAnsi" w:eastAsia="Calibri" w:hAnsiTheme="minorHAnsi" w:cstheme="minorHAnsi"/>
                <w:szCs w:val="22"/>
              </w:rPr>
              <w:t>V prostředí SFDI je realizovaná segmentace sítí.</w:t>
            </w:r>
          </w:p>
        </w:tc>
      </w:tr>
      <w:tr w:rsidR="00916A29" w:rsidRPr="00916A29" w14:paraId="3CD63133" w14:textId="77777777" w:rsidTr="00916A29">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160" w:type="dxa"/>
            <w:hideMark/>
          </w:tcPr>
          <w:p w14:paraId="2C22D053"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2.1.2</w:t>
            </w:r>
          </w:p>
        </w:tc>
        <w:tc>
          <w:tcPr>
            <w:tcW w:w="7900" w:type="dxa"/>
            <w:hideMark/>
          </w:tcPr>
          <w:p w14:paraId="4E9ECAC8" w14:textId="77777777" w:rsidR="00916A29" w:rsidRPr="00916A29" w:rsidRDefault="00916A29" w:rsidP="00916A29">
            <w:pPr>
              <w:spacing w:before="120" w:after="0" w:line="259"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Cs w:val="22"/>
              </w:rPr>
            </w:pPr>
            <w:r w:rsidRPr="00916A29">
              <w:rPr>
                <w:rFonts w:asciiTheme="minorHAnsi" w:eastAsia="Calibri" w:hAnsiTheme="minorHAnsi" w:cstheme="minorHAnsi"/>
                <w:szCs w:val="22"/>
              </w:rPr>
              <w:t>V prostředí SFDI je prováděna synchronizace času (protokol NTP) pro společné součásti architektury i jednotlivé služby (servery i aplikace).</w:t>
            </w:r>
          </w:p>
        </w:tc>
      </w:tr>
      <w:tr w:rsidR="00916A29" w:rsidRPr="00916A29" w14:paraId="06EEB12A" w14:textId="77777777" w:rsidTr="00916A29">
        <w:trPr>
          <w:trHeight w:val="349"/>
        </w:trPr>
        <w:tc>
          <w:tcPr>
            <w:cnfStyle w:val="001000000000" w:firstRow="0" w:lastRow="0" w:firstColumn="1" w:lastColumn="0" w:oddVBand="0" w:evenVBand="0" w:oddHBand="0" w:evenHBand="0" w:firstRowFirstColumn="0" w:firstRowLastColumn="0" w:lastRowFirstColumn="0" w:lastRowLastColumn="0"/>
            <w:tcW w:w="1160" w:type="dxa"/>
            <w:hideMark/>
          </w:tcPr>
          <w:p w14:paraId="002A4381"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2.1.3</w:t>
            </w:r>
          </w:p>
        </w:tc>
        <w:tc>
          <w:tcPr>
            <w:tcW w:w="7900" w:type="dxa"/>
            <w:hideMark/>
          </w:tcPr>
          <w:p w14:paraId="706C5466" w14:textId="77777777" w:rsidR="00916A29" w:rsidRPr="00916A29" w:rsidRDefault="00916A29" w:rsidP="00916A29">
            <w:pPr>
              <w:spacing w:before="120" w:after="0" w:line="259"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Cs w:val="22"/>
              </w:rPr>
            </w:pPr>
            <w:r w:rsidRPr="00916A29">
              <w:rPr>
                <w:rFonts w:asciiTheme="minorHAnsi" w:eastAsia="Calibri" w:hAnsiTheme="minorHAnsi" w:cstheme="minorHAnsi"/>
                <w:szCs w:val="22"/>
              </w:rPr>
              <w:t xml:space="preserve">Komunikace v rámci infrastruktury je v souladu s šifrovacími algoritmy a délky šifrovacích klíčů jsou v souladu s </w:t>
            </w:r>
            <w:proofErr w:type="spellStart"/>
            <w:r w:rsidRPr="00916A29">
              <w:rPr>
                <w:rFonts w:asciiTheme="minorHAnsi" w:eastAsia="Calibri" w:hAnsiTheme="minorHAnsi" w:cstheme="minorHAnsi"/>
                <w:szCs w:val="22"/>
              </w:rPr>
              <w:t>VoKB</w:t>
            </w:r>
            <w:proofErr w:type="spellEnd"/>
            <w:r w:rsidRPr="00916A29">
              <w:rPr>
                <w:rFonts w:asciiTheme="minorHAnsi" w:eastAsia="Calibri" w:hAnsiTheme="minorHAnsi" w:cstheme="minorHAnsi"/>
                <w:szCs w:val="22"/>
              </w:rPr>
              <w:t xml:space="preserve">. </w:t>
            </w:r>
          </w:p>
        </w:tc>
      </w:tr>
      <w:tr w:rsidR="00916A29" w:rsidRPr="00916A29" w14:paraId="2E9EBCDC" w14:textId="77777777" w:rsidTr="00916A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0" w:type="dxa"/>
            <w:hideMark/>
          </w:tcPr>
          <w:p w14:paraId="0E0F4D89"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2.2</w:t>
            </w:r>
          </w:p>
        </w:tc>
        <w:tc>
          <w:tcPr>
            <w:tcW w:w="7900" w:type="dxa"/>
            <w:hideMark/>
          </w:tcPr>
          <w:p w14:paraId="7C1E39DD" w14:textId="77777777" w:rsidR="00916A29" w:rsidRPr="00916A29" w:rsidRDefault="00916A29" w:rsidP="00916A29">
            <w:pPr>
              <w:spacing w:before="120" w:after="0" w:line="259"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szCs w:val="22"/>
              </w:rPr>
            </w:pPr>
            <w:r w:rsidRPr="00916A29">
              <w:rPr>
                <w:rFonts w:asciiTheme="minorHAnsi" w:eastAsia="Calibri" w:hAnsiTheme="minorHAnsi" w:cstheme="minorHAnsi"/>
                <w:b/>
                <w:bCs/>
                <w:szCs w:val="22"/>
              </w:rPr>
              <w:t>Správa a ověřování identit</w:t>
            </w:r>
          </w:p>
        </w:tc>
      </w:tr>
      <w:tr w:rsidR="00916A29" w:rsidRPr="00916A29" w14:paraId="0AC7D1B3" w14:textId="77777777" w:rsidTr="00916A29">
        <w:trPr>
          <w:trHeight w:val="660"/>
        </w:trPr>
        <w:tc>
          <w:tcPr>
            <w:cnfStyle w:val="001000000000" w:firstRow="0" w:lastRow="0" w:firstColumn="1" w:lastColumn="0" w:oddVBand="0" w:evenVBand="0" w:oddHBand="0" w:evenHBand="0" w:firstRowFirstColumn="0" w:firstRowLastColumn="0" w:lastRowFirstColumn="0" w:lastRowLastColumn="0"/>
            <w:tcW w:w="1160" w:type="dxa"/>
            <w:hideMark/>
          </w:tcPr>
          <w:p w14:paraId="1AC01B37"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2.2.1</w:t>
            </w:r>
          </w:p>
        </w:tc>
        <w:tc>
          <w:tcPr>
            <w:tcW w:w="7900" w:type="dxa"/>
            <w:hideMark/>
          </w:tcPr>
          <w:p w14:paraId="56E0D7E8" w14:textId="77777777" w:rsidR="00916A29" w:rsidRPr="00916A29" w:rsidRDefault="00916A29" w:rsidP="00916A29">
            <w:pPr>
              <w:spacing w:before="120" w:after="0" w:line="259"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Cs w:val="22"/>
              </w:rPr>
            </w:pPr>
            <w:r w:rsidRPr="00916A29">
              <w:rPr>
                <w:rFonts w:asciiTheme="minorHAnsi" w:eastAsia="Calibri" w:hAnsiTheme="minorHAnsi" w:cstheme="minorHAnsi"/>
                <w:szCs w:val="22"/>
              </w:rPr>
              <w:t>Každý uživatel má vlastní uživatelské jméno. Sdílení přístupových údajů více uživateli není dovoleno. Stejně tak každé uživatelské jméno má právě jednoho vlastníka zodpovědného za jeho použití.</w:t>
            </w:r>
          </w:p>
        </w:tc>
      </w:tr>
      <w:tr w:rsidR="00916A29" w:rsidRPr="00916A29" w14:paraId="5707D3B6" w14:textId="77777777" w:rsidTr="00916A29">
        <w:trPr>
          <w:cnfStyle w:val="000000100000" w:firstRow="0" w:lastRow="0" w:firstColumn="0" w:lastColumn="0" w:oddVBand="0" w:evenVBand="0" w:oddHBand="1"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1160" w:type="dxa"/>
            <w:hideMark/>
          </w:tcPr>
          <w:p w14:paraId="2EC48184"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2.2.2</w:t>
            </w:r>
          </w:p>
        </w:tc>
        <w:tc>
          <w:tcPr>
            <w:tcW w:w="7900" w:type="dxa"/>
            <w:hideMark/>
          </w:tcPr>
          <w:p w14:paraId="43A9755A" w14:textId="77777777" w:rsidR="00916A29" w:rsidRPr="00916A29" w:rsidRDefault="00916A29" w:rsidP="00916A29">
            <w:pPr>
              <w:spacing w:before="120" w:after="0" w:line="259"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Cs w:val="22"/>
              </w:rPr>
            </w:pPr>
            <w:r w:rsidRPr="00916A29">
              <w:rPr>
                <w:rFonts w:asciiTheme="minorHAnsi" w:eastAsia="Calibri" w:hAnsiTheme="minorHAnsi" w:cstheme="minorHAnsi"/>
                <w:szCs w:val="22"/>
              </w:rPr>
              <w:t xml:space="preserve">Obrazovka pro zadání přístupových údajů (resp. jakékoliv zobrazení před ověřením identity uživatele) poskytuje jen nezbytné minimum informací (neposkytuje informace z operačního systému, informace o organizaci, neveřejné informace apod.). </w:t>
            </w:r>
            <w:r w:rsidRPr="00916A29">
              <w:rPr>
                <w:rFonts w:asciiTheme="minorHAnsi" w:eastAsia="Calibri" w:hAnsiTheme="minorHAnsi" w:cstheme="minorHAnsi"/>
                <w:szCs w:val="22"/>
              </w:rPr>
              <w:lastRenderedPageBreak/>
              <w:t>Hesla nejsou při zadávání (ani v jiných případech) viditelná (např. se nahradí definovaným znakem).</w:t>
            </w:r>
          </w:p>
        </w:tc>
      </w:tr>
      <w:tr w:rsidR="00916A29" w:rsidRPr="00916A29" w14:paraId="136E7EF0" w14:textId="77777777" w:rsidTr="00916A29">
        <w:trPr>
          <w:trHeight w:val="300"/>
        </w:trPr>
        <w:tc>
          <w:tcPr>
            <w:cnfStyle w:val="001000000000" w:firstRow="0" w:lastRow="0" w:firstColumn="1" w:lastColumn="0" w:oddVBand="0" w:evenVBand="0" w:oddHBand="0" w:evenHBand="0" w:firstRowFirstColumn="0" w:firstRowLastColumn="0" w:lastRowFirstColumn="0" w:lastRowLastColumn="0"/>
            <w:tcW w:w="1160" w:type="dxa"/>
            <w:hideMark/>
          </w:tcPr>
          <w:p w14:paraId="6251DB09"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lastRenderedPageBreak/>
              <w:t>2.2.3</w:t>
            </w:r>
          </w:p>
        </w:tc>
        <w:tc>
          <w:tcPr>
            <w:tcW w:w="7900" w:type="dxa"/>
            <w:hideMark/>
          </w:tcPr>
          <w:p w14:paraId="794CD403" w14:textId="77777777" w:rsidR="00916A29" w:rsidRPr="00916A29" w:rsidRDefault="00916A29" w:rsidP="00916A29">
            <w:pPr>
              <w:spacing w:before="120" w:after="0" w:line="259"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Cs w:val="22"/>
              </w:rPr>
            </w:pPr>
            <w:r w:rsidRPr="00916A29">
              <w:rPr>
                <w:rFonts w:asciiTheme="minorHAnsi" w:eastAsia="Calibri" w:hAnsiTheme="minorHAnsi" w:cstheme="minorHAnsi"/>
                <w:szCs w:val="22"/>
              </w:rPr>
              <w:t>Uživatelský účet je při po sobě následujících neúspěšných pokusech o přihlášení automaticky zablokován.</w:t>
            </w:r>
          </w:p>
        </w:tc>
      </w:tr>
      <w:tr w:rsidR="00916A29" w:rsidRPr="00916A29" w14:paraId="1A0786A4" w14:textId="77777777" w:rsidTr="00916A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0" w:type="dxa"/>
            <w:hideMark/>
          </w:tcPr>
          <w:p w14:paraId="11087CCE"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2.2.4</w:t>
            </w:r>
          </w:p>
        </w:tc>
        <w:tc>
          <w:tcPr>
            <w:tcW w:w="7900" w:type="dxa"/>
            <w:hideMark/>
          </w:tcPr>
          <w:p w14:paraId="0DA8A67B" w14:textId="77777777" w:rsidR="00916A29" w:rsidRPr="00916A29" w:rsidRDefault="00916A29" w:rsidP="00916A29">
            <w:pPr>
              <w:spacing w:before="120" w:after="0" w:line="259"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Cs w:val="22"/>
              </w:rPr>
            </w:pPr>
            <w:r w:rsidRPr="00916A29">
              <w:rPr>
                <w:rFonts w:asciiTheme="minorHAnsi" w:eastAsia="Calibri" w:hAnsiTheme="minorHAnsi" w:cstheme="minorHAnsi"/>
                <w:szCs w:val="22"/>
              </w:rPr>
              <w:t xml:space="preserve">Platnost hesla je časově omezena a změna musí být vynucena. </w:t>
            </w:r>
          </w:p>
        </w:tc>
      </w:tr>
      <w:tr w:rsidR="00916A29" w:rsidRPr="00916A29" w14:paraId="632B713B" w14:textId="77777777" w:rsidTr="00916A29">
        <w:trPr>
          <w:trHeight w:val="300"/>
        </w:trPr>
        <w:tc>
          <w:tcPr>
            <w:cnfStyle w:val="001000000000" w:firstRow="0" w:lastRow="0" w:firstColumn="1" w:lastColumn="0" w:oddVBand="0" w:evenVBand="0" w:oddHBand="0" w:evenHBand="0" w:firstRowFirstColumn="0" w:firstRowLastColumn="0" w:lastRowFirstColumn="0" w:lastRowLastColumn="0"/>
            <w:tcW w:w="1160" w:type="dxa"/>
            <w:hideMark/>
          </w:tcPr>
          <w:p w14:paraId="2DC4FFC5"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2.2.5</w:t>
            </w:r>
          </w:p>
        </w:tc>
        <w:tc>
          <w:tcPr>
            <w:tcW w:w="7900" w:type="dxa"/>
            <w:hideMark/>
          </w:tcPr>
          <w:p w14:paraId="7994F943" w14:textId="77777777" w:rsidR="00916A29" w:rsidRPr="00916A29" w:rsidRDefault="00916A29" w:rsidP="00916A29">
            <w:pPr>
              <w:spacing w:before="120" w:after="0" w:line="259"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Cs w:val="22"/>
              </w:rPr>
            </w:pPr>
            <w:r w:rsidRPr="00916A29">
              <w:rPr>
                <w:rFonts w:asciiTheme="minorHAnsi" w:eastAsia="Calibri" w:hAnsiTheme="minorHAnsi" w:cstheme="minorHAnsi"/>
                <w:szCs w:val="22"/>
              </w:rPr>
              <w:t xml:space="preserve">Nastavená politika pro hesla splňuje minimálně požadavky </w:t>
            </w:r>
            <w:proofErr w:type="spellStart"/>
            <w:r w:rsidRPr="00916A29">
              <w:rPr>
                <w:rFonts w:asciiTheme="minorHAnsi" w:eastAsia="Calibri" w:hAnsiTheme="minorHAnsi" w:cstheme="minorHAnsi"/>
                <w:szCs w:val="22"/>
              </w:rPr>
              <w:t>VoKB</w:t>
            </w:r>
            <w:proofErr w:type="spellEnd"/>
            <w:r w:rsidRPr="00916A29">
              <w:rPr>
                <w:rFonts w:asciiTheme="minorHAnsi" w:eastAsia="Calibri" w:hAnsiTheme="minorHAnsi" w:cstheme="minorHAnsi"/>
                <w:szCs w:val="22"/>
              </w:rPr>
              <w:t>.</w:t>
            </w:r>
          </w:p>
        </w:tc>
      </w:tr>
      <w:tr w:rsidR="00916A29" w:rsidRPr="00916A29" w14:paraId="6F4C7A96" w14:textId="77777777" w:rsidTr="00916A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0" w:type="dxa"/>
            <w:hideMark/>
          </w:tcPr>
          <w:p w14:paraId="14A3C1DF"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2.2.6</w:t>
            </w:r>
          </w:p>
        </w:tc>
        <w:tc>
          <w:tcPr>
            <w:tcW w:w="7900" w:type="dxa"/>
            <w:hideMark/>
          </w:tcPr>
          <w:p w14:paraId="69514EE4" w14:textId="77777777" w:rsidR="00916A29" w:rsidRPr="00916A29" w:rsidRDefault="00916A29" w:rsidP="00916A29">
            <w:pPr>
              <w:spacing w:before="120" w:after="0" w:line="259"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Cs w:val="22"/>
              </w:rPr>
            </w:pPr>
            <w:r w:rsidRPr="00916A29">
              <w:rPr>
                <w:rFonts w:asciiTheme="minorHAnsi" w:eastAsia="Calibri" w:hAnsiTheme="minorHAnsi" w:cstheme="minorHAnsi"/>
                <w:szCs w:val="22"/>
              </w:rPr>
              <w:t xml:space="preserve">Autentizace je vyžadována jak pro operační systém, tak pro aplikace, které jsou nezbytné pro jeho fungování. </w:t>
            </w:r>
          </w:p>
        </w:tc>
      </w:tr>
      <w:tr w:rsidR="00916A29" w:rsidRPr="00916A29" w14:paraId="656F0F51" w14:textId="77777777" w:rsidTr="00916A29">
        <w:trPr>
          <w:trHeight w:val="900"/>
        </w:trPr>
        <w:tc>
          <w:tcPr>
            <w:cnfStyle w:val="001000000000" w:firstRow="0" w:lastRow="0" w:firstColumn="1" w:lastColumn="0" w:oddVBand="0" w:evenVBand="0" w:oddHBand="0" w:evenHBand="0" w:firstRowFirstColumn="0" w:firstRowLastColumn="0" w:lastRowFirstColumn="0" w:lastRowLastColumn="0"/>
            <w:tcW w:w="1160" w:type="dxa"/>
            <w:hideMark/>
          </w:tcPr>
          <w:p w14:paraId="6407ACB3"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2.2.7</w:t>
            </w:r>
          </w:p>
        </w:tc>
        <w:tc>
          <w:tcPr>
            <w:tcW w:w="7900" w:type="dxa"/>
            <w:hideMark/>
          </w:tcPr>
          <w:p w14:paraId="15793190" w14:textId="77777777" w:rsidR="00916A29" w:rsidRPr="00916A29" w:rsidRDefault="00916A29" w:rsidP="00916A29">
            <w:pPr>
              <w:spacing w:before="120" w:after="0" w:line="259"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Cs w:val="22"/>
              </w:rPr>
            </w:pPr>
            <w:r w:rsidRPr="00916A29">
              <w:rPr>
                <w:rFonts w:asciiTheme="minorHAnsi" w:eastAsia="Calibri" w:hAnsiTheme="minorHAnsi" w:cstheme="minorHAnsi"/>
                <w:szCs w:val="22"/>
              </w:rPr>
              <w:t>Řešení dodavatele je schopno integrace do systému centralizovaného ověřování (například systémy založené na protokolech LDAP, RADIUS nebo TACACS +) v operačním systému i v aplikacích, které jsou nezbytné pro jeho fungování, při ověřování, autorizaci a logování činnosti uživatelů a při správě hesel s cílem jednoznačně identifikovat totožnost osoby, která provádí přístup.</w:t>
            </w:r>
          </w:p>
        </w:tc>
      </w:tr>
      <w:tr w:rsidR="00916A29" w:rsidRPr="00916A29" w14:paraId="435194BE" w14:textId="77777777" w:rsidTr="00916A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0" w:type="dxa"/>
            <w:hideMark/>
          </w:tcPr>
          <w:p w14:paraId="70AB847E"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2.3</w:t>
            </w:r>
          </w:p>
        </w:tc>
        <w:tc>
          <w:tcPr>
            <w:tcW w:w="7900" w:type="dxa"/>
            <w:hideMark/>
          </w:tcPr>
          <w:p w14:paraId="7F06CF74" w14:textId="77777777" w:rsidR="00916A29" w:rsidRPr="00916A29" w:rsidRDefault="00916A29" w:rsidP="00916A29">
            <w:pPr>
              <w:spacing w:before="120" w:after="0" w:line="259"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szCs w:val="22"/>
              </w:rPr>
            </w:pPr>
            <w:r w:rsidRPr="00916A29">
              <w:rPr>
                <w:rFonts w:asciiTheme="minorHAnsi" w:eastAsia="Calibri" w:hAnsiTheme="minorHAnsi" w:cstheme="minorHAnsi"/>
                <w:b/>
                <w:bCs/>
                <w:szCs w:val="22"/>
              </w:rPr>
              <w:t>Řízení přístupových oprávnění</w:t>
            </w:r>
          </w:p>
        </w:tc>
      </w:tr>
      <w:tr w:rsidR="00916A29" w:rsidRPr="00916A29" w14:paraId="6EDDCE96" w14:textId="77777777" w:rsidTr="00916A29">
        <w:trPr>
          <w:trHeight w:val="300"/>
        </w:trPr>
        <w:tc>
          <w:tcPr>
            <w:cnfStyle w:val="001000000000" w:firstRow="0" w:lastRow="0" w:firstColumn="1" w:lastColumn="0" w:oddVBand="0" w:evenVBand="0" w:oddHBand="0" w:evenHBand="0" w:firstRowFirstColumn="0" w:firstRowLastColumn="0" w:lastRowFirstColumn="0" w:lastRowLastColumn="0"/>
            <w:tcW w:w="1160" w:type="dxa"/>
            <w:hideMark/>
          </w:tcPr>
          <w:p w14:paraId="2BC423C0"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2.3.1</w:t>
            </w:r>
          </w:p>
        </w:tc>
        <w:tc>
          <w:tcPr>
            <w:tcW w:w="7900" w:type="dxa"/>
            <w:hideMark/>
          </w:tcPr>
          <w:p w14:paraId="1E9C57B7" w14:textId="4C840922" w:rsidR="00916A29" w:rsidRPr="00916A29" w:rsidRDefault="00916A29" w:rsidP="00916A29">
            <w:pPr>
              <w:spacing w:before="120" w:after="0" w:line="259"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Cs w:val="22"/>
              </w:rPr>
            </w:pPr>
            <w:r w:rsidRPr="00916A29">
              <w:rPr>
                <w:rFonts w:asciiTheme="minorHAnsi" w:eastAsia="Calibri" w:hAnsiTheme="minorHAnsi" w:cstheme="minorHAnsi"/>
                <w:szCs w:val="22"/>
              </w:rPr>
              <w:t>Řízení přístupů je založeno na uživatelských rolích proti diskrétnímu přidělování a kontrole oprávnění jednotlivým účtům.</w:t>
            </w:r>
          </w:p>
        </w:tc>
      </w:tr>
      <w:tr w:rsidR="00916A29" w:rsidRPr="00916A29" w14:paraId="2E9A5F83" w14:textId="77777777" w:rsidTr="00916A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0" w:type="dxa"/>
            <w:hideMark/>
          </w:tcPr>
          <w:p w14:paraId="4E4B38CB"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2.3.2</w:t>
            </w:r>
          </w:p>
        </w:tc>
        <w:tc>
          <w:tcPr>
            <w:tcW w:w="7900" w:type="dxa"/>
            <w:hideMark/>
          </w:tcPr>
          <w:p w14:paraId="36CE9797" w14:textId="77777777" w:rsidR="00916A29" w:rsidRPr="00916A29" w:rsidRDefault="00916A29" w:rsidP="00916A29">
            <w:pPr>
              <w:spacing w:before="120" w:after="0" w:line="259"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Cs w:val="22"/>
              </w:rPr>
            </w:pPr>
            <w:r w:rsidRPr="00916A29">
              <w:rPr>
                <w:rFonts w:asciiTheme="minorHAnsi" w:eastAsia="Calibri" w:hAnsiTheme="minorHAnsi" w:cstheme="minorHAnsi"/>
                <w:szCs w:val="22"/>
              </w:rPr>
              <w:t xml:space="preserve">Vzdálený </w:t>
            </w:r>
            <w:proofErr w:type="spellStart"/>
            <w:r w:rsidRPr="00916A29">
              <w:rPr>
                <w:rFonts w:asciiTheme="minorHAnsi" w:eastAsia="Calibri" w:hAnsiTheme="minorHAnsi" w:cstheme="minorHAnsi"/>
                <w:szCs w:val="22"/>
              </w:rPr>
              <w:t>přístupk</w:t>
            </w:r>
            <w:proofErr w:type="spellEnd"/>
            <w:r w:rsidRPr="00916A29">
              <w:rPr>
                <w:rFonts w:asciiTheme="minorHAnsi" w:eastAsia="Calibri" w:hAnsiTheme="minorHAnsi" w:cstheme="minorHAnsi"/>
                <w:szCs w:val="22"/>
              </w:rPr>
              <w:t xml:space="preserve"> aktivům je šifrován.</w:t>
            </w:r>
          </w:p>
        </w:tc>
      </w:tr>
      <w:tr w:rsidR="00916A29" w:rsidRPr="00916A29" w14:paraId="7BE702A3" w14:textId="77777777" w:rsidTr="00916A29">
        <w:trPr>
          <w:trHeight w:val="300"/>
        </w:trPr>
        <w:tc>
          <w:tcPr>
            <w:cnfStyle w:val="001000000000" w:firstRow="0" w:lastRow="0" w:firstColumn="1" w:lastColumn="0" w:oddVBand="0" w:evenVBand="0" w:oddHBand="0" w:evenHBand="0" w:firstRowFirstColumn="0" w:firstRowLastColumn="0" w:lastRowFirstColumn="0" w:lastRowLastColumn="0"/>
            <w:tcW w:w="1160" w:type="dxa"/>
            <w:hideMark/>
          </w:tcPr>
          <w:p w14:paraId="734EEE64"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2.3.3</w:t>
            </w:r>
          </w:p>
        </w:tc>
        <w:tc>
          <w:tcPr>
            <w:tcW w:w="7900" w:type="dxa"/>
            <w:hideMark/>
          </w:tcPr>
          <w:p w14:paraId="361C6F4F" w14:textId="77777777" w:rsidR="00916A29" w:rsidRPr="00916A29" w:rsidRDefault="00916A29" w:rsidP="00916A29">
            <w:pPr>
              <w:spacing w:before="120" w:after="0" w:line="259"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Cs w:val="22"/>
              </w:rPr>
            </w:pPr>
            <w:r w:rsidRPr="00916A29">
              <w:rPr>
                <w:rFonts w:asciiTheme="minorHAnsi" w:eastAsia="Calibri" w:hAnsiTheme="minorHAnsi" w:cstheme="minorHAnsi"/>
                <w:szCs w:val="22"/>
              </w:rPr>
              <w:t>Informační systém nesmí uživateli zobrazovat funkce a volby, ke kterým uživatel není autorizován (nemá přístup).</w:t>
            </w:r>
          </w:p>
        </w:tc>
      </w:tr>
      <w:tr w:rsidR="00916A29" w:rsidRPr="00916A29" w14:paraId="77A41A9A" w14:textId="77777777" w:rsidTr="00916A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0" w:type="dxa"/>
            <w:hideMark/>
          </w:tcPr>
          <w:p w14:paraId="685D185B"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2.3.4</w:t>
            </w:r>
          </w:p>
        </w:tc>
        <w:tc>
          <w:tcPr>
            <w:tcW w:w="7900" w:type="dxa"/>
            <w:hideMark/>
          </w:tcPr>
          <w:p w14:paraId="567C3FB0" w14:textId="77777777" w:rsidR="00916A29" w:rsidRPr="00916A29" w:rsidRDefault="00916A29" w:rsidP="00916A29">
            <w:pPr>
              <w:spacing w:before="120" w:after="0" w:line="259"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Cs w:val="22"/>
              </w:rPr>
            </w:pPr>
            <w:r w:rsidRPr="00916A29">
              <w:rPr>
                <w:rFonts w:asciiTheme="minorHAnsi" w:eastAsia="Calibri" w:hAnsiTheme="minorHAnsi" w:cstheme="minorHAnsi"/>
                <w:szCs w:val="22"/>
              </w:rPr>
              <w:t>V případě neaktivity musí systém uživatele automaticky odhlásit a zobrazit příslušnou informační obrazovku.</w:t>
            </w:r>
          </w:p>
        </w:tc>
      </w:tr>
      <w:tr w:rsidR="00916A29" w:rsidRPr="00916A29" w14:paraId="0F400D8E" w14:textId="77777777" w:rsidTr="00916A29">
        <w:trPr>
          <w:trHeight w:val="300"/>
        </w:trPr>
        <w:tc>
          <w:tcPr>
            <w:cnfStyle w:val="001000000000" w:firstRow="0" w:lastRow="0" w:firstColumn="1" w:lastColumn="0" w:oddVBand="0" w:evenVBand="0" w:oddHBand="0" w:evenHBand="0" w:firstRowFirstColumn="0" w:firstRowLastColumn="0" w:lastRowFirstColumn="0" w:lastRowLastColumn="0"/>
            <w:tcW w:w="1160" w:type="dxa"/>
            <w:hideMark/>
          </w:tcPr>
          <w:p w14:paraId="6D9D73B6"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2.3.5</w:t>
            </w:r>
          </w:p>
        </w:tc>
        <w:tc>
          <w:tcPr>
            <w:tcW w:w="7900" w:type="dxa"/>
            <w:hideMark/>
          </w:tcPr>
          <w:p w14:paraId="4C6D115D" w14:textId="77777777" w:rsidR="00916A29" w:rsidRPr="00916A29" w:rsidRDefault="00916A29" w:rsidP="00916A29">
            <w:pPr>
              <w:spacing w:before="120" w:after="0" w:line="259"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Cs w:val="22"/>
              </w:rPr>
            </w:pPr>
            <w:r w:rsidRPr="00916A29">
              <w:rPr>
                <w:rFonts w:asciiTheme="minorHAnsi" w:eastAsia="Calibri" w:hAnsiTheme="minorHAnsi" w:cstheme="minorHAnsi"/>
                <w:szCs w:val="22"/>
              </w:rPr>
              <w:t>Externím subjektům není umožněno obcházení síťové bezpečnostní infrastruktury (</w:t>
            </w:r>
            <w:proofErr w:type="spellStart"/>
            <w:r w:rsidRPr="00916A29">
              <w:rPr>
                <w:rFonts w:asciiTheme="minorHAnsi" w:eastAsia="Calibri" w:hAnsiTheme="minorHAnsi" w:cstheme="minorHAnsi"/>
                <w:szCs w:val="22"/>
              </w:rPr>
              <w:t>back</w:t>
            </w:r>
            <w:proofErr w:type="spellEnd"/>
            <w:r w:rsidRPr="00916A29">
              <w:rPr>
                <w:rFonts w:asciiTheme="minorHAnsi" w:eastAsia="Calibri" w:hAnsiTheme="minorHAnsi" w:cstheme="minorHAnsi"/>
                <w:szCs w:val="22"/>
              </w:rPr>
              <w:t xml:space="preserve"> </w:t>
            </w:r>
            <w:proofErr w:type="spellStart"/>
            <w:r w:rsidRPr="00916A29">
              <w:rPr>
                <w:rFonts w:asciiTheme="minorHAnsi" w:eastAsia="Calibri" w:hAnsiTheme="minorHAnsi" w:cstheme="minorHAnsi"/>
                <w:szCs w:val="22"/>
              </w:rPr>
              <w:t>door</w:t>
            </w:r>
            <w:proofErr w:type="spellEnd"/>
            <w:r w:rsidRPr="00916A29">
              <w:rPr>
                <w:rFonts w:asciiTheme="minorHAnsi" w:eastAsia="Calibri" w:hAnsiTheme="minorHAnsi" w:cstheme="minorHAnsi"/>
                <w:szCs w:val="22"/>
              </w:rPr>
              <w:t xml:space="preserve">) v produkčním prostředí. </w:t>
            </w:r>
          </w:p>
        </w:tc>
      </w:tr>
      <w:tr w:rsidR="00916A29" w:rsidRPr="00916A29" w14:paraId="5231EAC5" w14:textId="77777777" w:rsidTr="00916A29">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60" w:type="dxa"/>
            <w:hideMark/>
          </w:tcPr>
          <w:p w14:paraId="2754C23A"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2.4</w:t>
            </w:r>
          </w:p>
        </w:tc>
        <w:tc>
          <w:tcPr>
            <w:tcW w:w="7900" w:type="dxa"/>
            <w:hideMark/>
          </w:tcPr>
          <w:p w14:paraId="79ABE30A" w14:textId="77777777" w:rsidR="00916A29" w:rsidRPr="00916A29" w:rsidRDefault="00916A29" w:rsidP="00916A29">
            <w:pPr>
              <w:spacing w:before="120" w:after="0" w:line="259"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szCs w:val="22"/>
              </w:rPr>
            </w:pPr>
            <w:r w:rsidRPr="00916A29">
              <w:rPr>
                <w:rFonts w:asciiTheme="minorHAnsi" w:eastAsia="Calibri" w:hAnsiTheme="minorHAnsi" w:cstheme="minorHAnsi"/>
                <w:b/>
                <w:bCs/>
                <w:szCs w:val="22"/>
              </w:rPr>
              <w:t>Zaznamenávání událostí IS, jeho uživatelů a administrátorů</w:t>
            </w:r>
          </w:p>
        </w:tc>
      </w:tr>
      <w:tr w:rsidR="00916A29" w:rsidRPr="00916A29" w14:paraId="3DEEA0EB" w14:textId="77777777" w:rsidTr="00916A29">
        <w:trPr>
          <w:trHeight w:val="300"/>
        </w:trPr>
        <w:tc>
          <w:tcPr>
            <w:cnfStyle w:val="001000000000" w:firstRow="0" w:lastRow="0" w:firstColumn="1" w:lastColumn="0" w:oddVBand="0" w:evenVBand="0" w:oddHBand="0" w:evenHBand="0" w:firstRowFirstColumn="0" w:firstRowLastColumn="0" w:lastRowFirstColumn="0" w:lastRowLastColumn="0"/>
            <w:tcW w:w="1160" w:type="dxa"/>
            <w:hideMark/>
          </w:tcPr>
          <w:p w14:paraId="60087662"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2.4.1</w:t>
            </w:r>
          </w:p>
        </w:tc>
        <w:tc>
          <w:tcPr>
            <w:tcW w:w="7900" w:type="dxa"/>
            <w:hideMark/>
          </w:tcPr>
          <w:p w14:paraId="3FB2803E" w14:textId="77777777" w:rsidR="00916A29" w:rsidRPr="00916A29" w:rsidRDefault="00916A29" w:rsidP="00916A29">
            <w:pPr>
              <w:spacing w:before="120" w:after="0" w:line="259"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Cs w:val="22"/>
              </w:rPr>
            </w:pPr>
            <w:r w:rsidRPr="00916A29">
              <w:rPr>
                <w:rFonts w:asciiTheme="minorHAnsi" w:eastAsia="Calibri" w:hAnsiTheme="minorHAnsi" w:cstheme="minorHAnsi"/>
                <w:szCs w:val="22"/>
              </w:rPr>
              <w:t>Všechny bezpečnostní události jsou logovány.</w:t>
            </w:r>
          </w:p>
        </w:tc>
      </w:tr>
      <w:tr w:rsidR="00916A29" w:rsidRPr="00916A29" w14:paraId="392FB017" w14:textId="77777777" w:rsidTr="00916A29">
        <w:trPr>
          <w:cnfStyle w:val="000000100000" w:firstRow="0" w:lastRow="0" w:firstColumn="0" w:lastColumn="0" w:oddVBand="0" w:evenVBand="0" w:oddHBand="1" w:evenHBand="0" w:firstRowFirstColumn="0" w:firstRowLastColumn="0" w:lastRowFirstColumn="0" w:lastRowLastColumn="0"/>
          <w:trHeight w:val="1572"/>
        </w:trPr>
        <w:tc>
          <w:tcPr>
            <w:cnfStyle w:val="001000000000" w:firstRow="0" w:lastRow="0" w:firstColumn="1" w:lastColumn="0" w:oddVBand="0" w:evenVBand="0" w:oddHBand="0" w:evenHBand="0" w:firstRowFirstColumn="0" w:firstRowLastColumn="0" w:lastRowFirstColumn="0" w:lastRowLastColumn="0"/>
            <w:tcW w:w="1160" w:type="dxa"/>
            <w:hideMark/>
          </w:tcPr>
          <w:p w14:paraId="06A01B69"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2.4.2</w:t>
            </w:r>
          </w:p>
        </w:tc>
        <w:tc>
          <w:tcPr>
            <w:tcW w:w="7900" w:type="dxa"/>
            <w:hideMark/>
          </w:tcPr>
          <w:p w14:paraId="47483BEC" w14:textId="553DADF1" w:rsidR="00916A29" w:rsidRPr="00916A29" w:rsidRDefault="00916A29" w:rsidP="00916A29">
            <w:pPr>
              <w:spacing w:before="120" w:after="0" w:line="259"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Cs w:val="22"/>
              </w:rPr>
            </w:pPr>
            <w:r w:rsidRPr="00916A29">
              <w:rPr>
                <w:rFonts w:asciiTheme="minorHAnsi" w:eastAsia="Calibri" w:hAnsiTheme="minorHAnsi" w:cstheme="minorHAnsi"/>
                <w:szCs w:val="22"/>
              </w:rPr>
              <w:t>Auditní záznamy obsahují minimálně následující informace (relevantní z nich):</w:t>
            </w:r>
            <w:r w:rsidRPr="00916A29">
              <w:rPr>
                <w:rFonts w:asciiTheme="minorHAnsi" w:eastAsia="Calibri" w:hAnsiTheme="minorHAnsi" w:cstheme="minorHAnsi"/>
                <w:szCs w:val="22"/>
              </w:rPr>
              <w:br/>
              <w:t>• systém, zařízení nebo aplikaci, který záznam vygenerovaly;</w:t>
            </w:r>
            <w:r w:rsidRPr="00916A29">
              <w:rPr>
                <w:rFonts w:asciiTheme="minorHAnsi" w:eastAsia="Calibri" w:hAnsiTheme="minorHAnsi" w:cstheme="minorHAnsi"/>
                <w:szCs w:val="22"/>
              </w:rPr>
              <w:br/>
              <w:t>• identifikátor (uživatelské jméno, ID procesu, IP adresu, terminál apod.) osoby, programu, služby či zařízení, které je zdrojem zaznamenané události;</w:t>
            </w:r>
            <w:r w:rsidRPr="00916A29">
              <w:rPr>
                <w:rFonts w:asciiTheme="minorHAnsi" w:eastAsia="Calibri" w:hAnsiTheme="minorHAnsi" w:cstheme="minorHAnsi"/>
                <w:szCs w:val="22"/>
              </w:rPr>
              <w:br/>
              <w:t>• datum a čas události;</w:t>
            </w:r>
            <w:r w:rsidRPr="00916A29">
              <w:rPr>
                <w:rFonts w:asciiTheme="minorHAnsi" w:eastAsia="Calibri" w:hAnsiTheme="minorHAnsi" w:cstheme="minorHAnsi"/>
                <w:szCs w:val="22"/>
              </w:rPr>
              <w:br/>
              <w:t>• popis důvodu události (přístup uživatele, systémová chyba apod.);</w:t>
            </w:r>
          </w:p>
        </w:tc>
      </w:tr>
      <w:tr w:rsidR="00916A29" w:rsidRPr="00916A29" w14:paraId="00431E3A" w14:textId="77777777" w:rsidTr="00916A29">
        <w:trPr>
          <w:trHeight w:val="300"/>
        </w:trPr>
        <w:tc>
          <w:tcPr>
            <w:cnfStyle w:val="001000000000" w:firstRow="0" w:lastRow="0" w:firstColumn="1" w:lastColumn="0" w:oddVBand="0" w:evenVBand="0" w:oddHBand="0" w:evenHBand="0" w:firstRowFirstColumn="0" w:firstRowLastColumn="0" w:lastRowFirstColumn="0" w:lastRowLastColumn="0"/>
            <w:tcW w:w="1160" w:type="dxa"/>
            <w:hideMark/>
          </w:tcPr>
          <w:p w14:paraId="758336A6"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2.4.3</w:t>
            </w:r>
          </w:p>
        </w:tc>
        <w:tc>
          <w:tcPr>
            <w:tcW w:w="7900" w:type="dxa"/>
            <w:hideMark/>
          </w:tcPr>
          <w:p w14:paraId="45D46568" w14:textId="77777777" w:rsidR="00916A29" w:rsidRPr="00916A29" w:rsidRDefault="00916A29" w:rsidP="00916A29">
            <w:pPr>
              <w:spacing w:before="120" w:after="0" w:line="259"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Cs w:val="22"/>
              </w:rPr>
            </w:pPr>
            <w:r w:rsidRPr="00916A29">
              <w:rPr>
                <w:rFonts w:asciiTheme="minorHAnsi" w:eastAsia="Calibri" w:hAnsiTheme="minorHAnsi" w:cstheme="minorHAnsi"/>
                <w:szCs w:val="22"/>
              </w:rPr>
              <w:t>V systému se zaznamenávají systémové, aplikační a bezpečnostní logy.</w:t>
            </w:r>
          </w:p>
        </w:tc>
      </w:tr>
      <w:tr w:rsidR="00916A29" w:rsidRPr="00916A29" w14:paraId="367C1E9B" w14:textId="77777777" w:rsidTr="00916A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0" w:type="dxa"/>
            <w:hideMark/>
          </w:tcPr>
          <w:p w14:paraId="29EB4993"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2.5</w:t>
            </w:r>
          </w:p>
        </w:tc>
        <w:tc>
          <w:tcPr>
            <w:tcW w:w="7900" w:type="dxa"/>
            <w:hideMark/>
          </w:tcPr>
          <w:p w14:paraId="42725037" w14:textId="77777777" w:rsidR="00916A29" w:rsidRPr="00916A29" w:rsidRDefault="00916A29" w:rsidP="00916A29">
            <w:pPr>
              <w:spacing w:before="120" w:after="0" w:line="259"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szCs w:val="22"/>
              </w:rPr>
            </w:pPr>
            <w:r w:rsidRPr="00916A29">
              <w:rPr>
                <w:rFonts w:asciiTheme="minorHAnsi" w:eastAsia="Calibri" w:hAnsiTheme="minorHAnsi" w:cstheme="minorHAnsi"/>
                <w:b/>
                <w:bCs/>
                <w:szCs w:val="22"/>
              </w:rPr>
              <w:t>Detekce kybernetických bezpečnostních událostí, jejich sběr a vyhodnocování</w:t>
            </w:r>
          </w:p>
        </w:tc>
      </w:tr>
      <w:tr w:rsidR="00916A29" w:rsidRPr="00916A29" w14:paraId="7A2189C2" w14:textId="77777777" w:rsidTr="00916A29">
        <w:trPr>
          <w:trHeight w:val="578"/>
        </w:trPr>
        <w:tc>
          <w:tcPr>
            <w:cnfStyle w:val="001000000000" w:firstRow="0" w:lastRow="0" w:firstColumn="1" w:lastColumn="0" w:oddVBand="0" w:evenVBand="0" w:oddHBand="0" w:evenHBand="0" w:firstRowFirstColumn="0" w:firstRowLastColumn="0" w:lastRowFirstColumn="0" w:lastRowLastColumn="0"/>
            <w:tcW w:w="1160" w:type="dxa"/>
            <w:hideMark/>
          </w:tcPr>
          <w:p w14:paraId="52AEE4DE"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2.5.1</w:t>
            </w:r>
          </w:p>
        </w:tc>
        <w:tc>
          <w:tcPr>
            <w:tcW w:w="7900" w:type="dxa"/>
            <w:hideMark/>
          </w:tcPr>
          <w:p w14:paraId="1A8EFA35" w14:textId="19396F07" w:rsidR="00916A29" w:rsidRPr="00916A29" w:rsidRDefault="00916A29" w:rsidP="00916A29">
            <w:pPr>
              <w:spacing w:before="120" w:after="0" w:line="259"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Cs w:val="22"/>
              </w:rPr>
            </w:pPr>
            <w:r w:rsidRPr="00916A29">
              <w:rPr>
                <w:rFonts w:asciiTheme="minorHAnsi" w:eastAsia="Calibri" w:hAnsiTheme="minorHAnsi" w:cstheme="minorHAnsi"/>
                <w:szCs w:val="22"/>
              </w:rPr>
              <w:t>Detekce kybernetických bezpečnostních událostí, jejich sběr a vyhodnocování je prováděno pomocí nástroje, který tuto detekci, ukládání a vyhodnocování vykonává na všech relevantních aktivech.</w:t>
            </w:r>
          </w:p>
        </w:tc>
      </w:tr>
      <w:tr w:rsidR="00916A29" w:rsidRPr="00916A29" w14:paraId="436F38D5" w14:textId="77777777" w:rsidTr="00916A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0" w:type="dxa"/>
            <w:hideMark/>
          </w:tcPr>
          <w:p w14:paraId="73AED4C1"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2.6</w:t>
            </w:r>
          </w:p>
        </w:tc>
        <w:tc>
          <w:tcPr>
            <w:tcW w:w="7900" w:type="dxa"/>
            <w:hideMark/>
          </w:tcPr>
          <w:p w14:paraId="1524E4EE" w14:textId="77777777" w:rsidR="00916A29" w:rsidRPr="00916A29" w:rsidRDefault="00916A29" w:rsidP="00916A29">
            <w:pPr>
              <w:spacing w:before="120" w:after="0" w:line="259"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szCs w:val="22"/>
              </w:rPr>
            </w:pPr>
            <w:r w:rsidRPr="00916A29">
              <w:rPr>
                <w:rFonts w:asciiTheme="minorHAnsi" w:eastAsia="Calibri" w:hAnsiTheme="minorHAnsi" w:cstheme="minorHAnsi"/>
                <w:b/>
                <w:bCs/>
                <w:szCs w:val="22"/>
              </w:rPr>
              <w:t>Aplikační bezpečnost</w:t>
            </w:r>
          </w:p>
        </w:tc>
      </w:tr>
      <w:tr w:rsidR="00916A29" w:rsidRPr="00916A29" w14:paraId="1E9987F2" w14:textId="77777777" w:rsidTr="00916A29">
        <w:trPr>
          <w:trHeight w:val="518"/>
        </w:trPr>
        <w:tc>
          <w:tcPr>
            <w:cnfStyle w:val="001000000000" w:firstRow="0" w:lastRow="0" w:firstColumn="1" w:lastColumn="0" w:oddVBand="0" w:evenVBand="0" w:oddHBand="0" w:evenHBand="0" w:firstRowFirstColumn="0" w:firstRowLastColumn="0" w:lastRowFirstColumn="0" w:lastRowLastColumn="0"/>
            <w:tcW w:w="1160" w:type="dxa"/>
            <w:hideMark/>
          </w:tcPr>
          <w:p w14:paraId="1CE409F7"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lastRenderedPageBreak/>
              <w:t>2.6.1</w:t>
            </w:r>
          </w:p>
        </w:tc>
        <w:tc>
          <w:tcPr>
            <w:tcW w:w="7900" w:type="dxa"/>
            <w:hideMark/>
          </w:tcPr>
          <w:p w14:paraId="735F0040" w14:textId="77777777" w:rsidR="00916A29" w:rsidRPr="00916A29" w:rsidRDefault="00916A29" w:rsidP="00916A29">
            <w:pPr>
              <w:spacing w:before="120" w:after="0" w:line="259"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Cs w:val="22"/>
              </w:rPr>
            </w:pPr>
            <w:r w:rsidRPr="00916A29">
              <w:rPr>
                <w:rFonts w:asciiTheme="minorHAnsi" w:eastAsia="Calibri" w:hAnsiTheme="minorHAnsi" w:cstheme="minorHAnsi"/>
                <w:szCs w:val="22"/>
              </w:rPr>
              <w:t>Síťový přístup k řešení dodavatele nezobrazuje informace vztahující se k serveru, jako je operační systém, aplikace, verze použitého SW apod.</w:t>
            </w:r>
          </w:p>
        </w:tc>
      </w:tr>
    </w:tbl>
    <w:p w14:paraId="4C2486AD" w14:textId="77777777" w:rsidR="002D30BF" w:rsidRPr="009E112A" w:rsidRDefault="002D30BF" w:rsidP="002D30BF">
      <w:pPr>
        <w:spacing w:before="120" w:after="0" w:line="259" w:lineRule="auto"/>
        <w:rPr>
          <w:rFonts w:asciiTheme="minorHAnsi" w:eastAsia="Calibri" w:hAnsiTheme="minorHAnsi" w:cstheme="minorHAnsi"/>
          <w:szCs w:val="22"/>
          <w:lang w:eastAsia="en-US"/>
        </w:rPr>
      </w:pPr>
    </w:p>
    <w:p w14:paraId="2F723279" w14:textId="065325B7" w:rsidR="002D30BF" w:rsidRDefault="002D30BF" w:rsidP="009E7699">
      <w:pPr>
        <w:spacing w:before="120" w:after="0" w:line="259" w:lineRule="auto"/>
        <w:rPr>
          <w:rFonts w:asciiTheme="minorHAnsi" w:eastAsia="Calibri" w:hAnsiTheme="minorHAnsi" w:cstheme="minorHAnsi"/>
          <w:szCs w:val="22"/>
          <w:lang w:eastAsia="en-US"/>
        </w:rPr>
      </w:pPr>
    </w:p>
    <w:p w14:paraId="51A7C0CE" w14:textId="77777777" w:rsidR="00916A29" w:rsidRPr="00916A29" w:rsidRDefault="00916A29" w:rsidP="00916A29">
      <w:pPr>
        <w:spacing w:after="0" w:line="240" w:lineRule="auto"/>
        <w:rPr>
          <w:rFonts w:cs="Calibri"/>
          <w:b/>
          <w:bCs/>
          <w:szCs w:val="22"/>
        </w:rPr>
      </w:pPr>
      <w:r w:rsidRPr="00916A29">
        <w:rPr>
          <w:rFonts w:cs="Calibri"/>
          <w:b/>
          <w:bCs/>
          <w:szCs w:val="22"/>
        </w:rPr>
        <w:t>Zabezpečení databázových systémů</w:t>
      </w:r>
    </w:p>
    <w:p w14:paraId="3EDA87E4" w14:textId="3BF3AD45" w:rsidR="00916A29" w:rsidRDefault="00916A29" w:rsidP="009E7699">
      <w:pPr>
        <w:spacing w:before="120" w:after="0" w:line="259" w:lineRule="auto"/>
        <w:rPr>
          <w:rFonts w:asciiTheme="minorHAnsi" w:eastAsia="Calibri" w:hAnsiTheme="minorHAnsi" w:cstheme="minorHAnsi"/>
          <w:szCs w:val="22"/>
          <w:lang w:eastAsia="en-US"/>
        </w:rPr>
      </w:pPr>
    </w:p>
    <w:tbl>
      <w:tblPr>
        <w:tblStyle w:val="Tabulkasmkou4zvraznn111"/>
        <w:tblW w:w="0" w:type="auto"/>
        <w:tblLook w:val="04A0" w:firstRow="1" w:lastRow="0" w:firstColumn="1" w:lastColumn="0" w:noHBand="0" w:noVBand="1"/>
      </w:tblPr>
      <w:tblGrid>
        <w:gridCol w:w="1040"/>
        <w:gridCol w:w="8020"/>
      </w:tblGrid>
      <w:tr w:rsidR="00916A29" w:rsidRPr="00916A29" w14:paraId="1F4D4E40" w14:textId="77777777" w:rsidTr="00916A29">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040" w:type="dxa"/>
            <w:noWrap/>
            <w:hideMark/>
          </w:tcPr>
          <w:p w14:paraId="7FB606B8"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1</w:t>
            </w:r>
          </w:p>
        </w:tc>
        <w:tc>
          <w:tcPr>
            <w:tcW w:w="16060" w:type="dxa"/>
            <w:hideMark/>
          </w:tcPr>
          <w:p w14:paraId="052CB5F6" w14:textId="77777777" w:rsidR="00916A29" w:rsidRPr="00916A29" w:rsidRDefault="00916A29" w:rsidP="00916A29">
            <w:pPr>
              <w:spacing w:before="120" w:after="0" w:line="259" w:lineRule="auto"/>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Cs w:val="22"/>
              </w:rPr>
            </w:pPr>
            <w:r w:rsidRPr="00916A29">
              <w:rPr>
                <w:rFonts w:asciiTheme="minorHAnsi" w:eastAsia="Calibri" w:hAnsiTheme="minorHAnsi" w:cstheme="minorHAnsi"/>
                <w:szCs w:val="22"/>
              </w:rPr>
              <w:t>Zabezpečení databázových systémů</w:t>
            </w:r>
          </w:p>
        </w:tc>
      </w:tr>
      <w:tr w:rsidR="00916A29" w:rsidRPr="00916A29" w14:paraId="51598B29" w14:textId="77777777" w:rsidTr="00916A29">
        <w:trPr>
          <w:cnfStyle w:val="000000100000" w:firstRow="0" w:lastRow="0" w:firstColumn="0" w:lastColumn="0" w:oddVBand="0" w:evenVBand="0" w:oddHBand="1" w:evenHBand="0" w:firstRowFirstColumn="0" w:firstRowLastColumn="0" w:lastRowFirstColumn="0" w:lastRowLastColumn="0"/>
          <w:trHeight w:val="7189"/>
        </w:trPr>
        <w:tc>
          <w:tcPr>
            <w:cnfStyle w:val="001000000000" w:firstRow="0" w:lastRow="0" w:firstColumn="1" w:lastColumn="0" w:oddVBand="0" w:evenVBand="0" w:oddHBand="0" w:evenHBand="0" w:firstRowFirstColumn="0" w:firstRowLastColumn="0" w:lastRowFirstColumn="0" w:lastRowLastColumn="0"/>
            <w:tcW w:w="1040" w:type="dxa"/>
            <w:hideMark/>
          </w:tcPr>
          <w:p w14:paraId="73BFA358"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1.1</w:t>
            </w:r>
          </w:p>
        </w:tc>
        <w:tc>
          <w:tcPr>
            <w:tcW w:w="16060" w:type="dxa"/>
            <w:hideMark/>
          </w:tcPr>
          <w:p w14:paraId="19EA6CB8" w14:textId="77777777" w:rsidR="00916A29" w:rsidRPr="00916A29" w:rsidRDefault="00916A29" w:rsidP="00916A29">
            <w:pPr>
              <w:spacing w:before="120" w:after="0" w:line="259"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Cs w:val="22"/>
              </w:rPr>
            </w:pPr>
            <w:r w:rsidRPr="00916A29">
              <w:rPr>
                <w:rFonts w:asciiTheme="minorHAnsi" w:eastAsia="Calibri" w:hAnsiTheme="minorHAnsi" w:cstheme="minorHAnsi"/>
                <w:szCs w:val="22"/>
              </w:rPr>
              <w:t>Přístup k DB objektům, rolím, roli DBA, rolím aplikačních administrátorů, uživatelů a vývojářů.</w:t>
            </w:r>
            <w:r w:rsidRPr="00916A29">
              <w:rPr>
                <w:rFonts w:asciiTheme="minorHAnsi" w:eastAsia="Calibri" w:hAnsiTheme="minorHAnsi" w:cstheme="minorHAnsi"/>
                <w:szCs w:val="22"/>
              </w:rPr>
              <w:br/>
              <w:t xml:space="preserve">• Každý koncový uživatel musí mít přístup k daným objektům databáze prostřednictvím rolí určených pro danou aplikaci. Role musí být založeny na funkcích prováděných aplikacemi. Oprávnění k objektům mohou být přidělena přímo jednotlivým </w:t>
            </w:r>
            <w:proofErr w:type="gramStart"/>
            <w:r w:rsidRPr="00916A29">
              <w:rPr>
                <w:rFonts w:asciiTheme="minorHAnsi" w:eastAsia="Calibri" w:hAnsiTheme="minorHAnsi" w:cstheme="minorHAnsi"/>
                <w:szCs w:val="22"/>
              </w:rPr>
              <w:t>databázových účtům</w:t>
            </w:r>
            <w:proofErr w:type="gramEnd"/>
            <w:r w:rsidRPr="00916A29">
              <w:rPr>
                <w:rFonts w:asciiTheme="minorHAnsi" w:eastAsia="Calibri" w:hAnsiTheme="minorHAnsi" w:cstheme="minorHAnsi"/>
                <w:szCs w:val="22"/>
              </w:rPr>
              <w:t xml:space="preserve"> pouze na základě udělení výjimky. Oprávnění k objektům nesmí být přidělena roli PUBLIC (pokud není výslovně požadováno dodavatelem databáze). Přístup k pohledům a tabulkám umožňující přístup k informacím z celé DB musí být omezen pouze na správce databáze nebo automatizované účty, které jsou uvedeny v provozní dokumentaci. Je možné, že některé aplikace vyžadují přístup pouze ke čtení na části těchto dat. Pokud tomu tak je, musí to být </w:t>
            </w:r>
            <w:proofErr w:type="spellStart"/>
            <w:r w:rsidRPr="00916A29">
              <w:rPr>
                <w:rFonts w:asciiTheme="minorHAnsi" w:eastAsia="Calibri" w:hAnsiTheme="minorHAnsi" w:cstheme="minorHAnsi"/>
                <w:szCs w:val="22"/>
              </w:rPr>
              <w:t>uvedenov</w:t>
            </w:r>
            <w:proofErr w:type="spellEnd"/>
            <w:r w:rsidRPr="00916A29">
              <w:rPr>
                <w:rFonts w:asciiTheme="minorHAnsi" w:eastAsia="Calibri" w:hAnsiTheme="minorHAnsi" w:cstheme="minorHAnsi"/>
                <w:szCs w:val="22"/>
              </w:rPr>
              <w:t xml:space="preserve"> provozní dokumentaci;</w:t>
            </w:r>
            <w:r w:rsidRPr="00916A29">
              <w:rPr>
                <w:rFonts w:asciiTheme="minorHAnsi" w:eastAsia="Calibri" w:hAnsiTheme="minorHAnsi" w:cstheme="minorHAnsi"/>
                <w:szCs w:val="22"/>
              </w:rPr>
              <w:br/>
              <w:t>• Role umožňují definování a přidělování oprávnění k databázi aplikačním funkcím. Individuálně požadovaná oprávnění a další role databáze musí být přiděleny pouze databázové roli, která pak umožňuje přidělování nebo odebrání oprávnění databázovým účtům (příkladem takových rolí mohou být role DBA, role administrátorů aplikací a specifické role koncových uživatelů). Uživatelé mohou mít přiděleny pouze role, které umožňují výkon specifických funkcí odpovídajících jejich pracovní náplni. Role PUBLIC nesmí být přidělena. Přístupová práva nesmí být přidělena přímo účtům koncových uživatelů s výjimkou účtů vytvořených implicitně při instalaci pro údržbu databázového systému (v souladu s instalačními postupy) a účtu v databázi, která má pouze jeden, tedy uživatelský, účet. Pokud je nutné přidělit přístupová práva k DB objektům přímo aplikacím, musí být tato skutečnost popsána a zdůvodněna v provozní dokumentaci;</w:t>
            </w:r>
            <w:r w:rsidRPr="00916A29">
              <w:rPr>
                <w:rFonts w:asciiTheme="minorHAnsi" w:eastAsia="Calibri" w:hAnsiTheme="minorHAnsi" w:cstheme="minorHAnsi"/>
                <w:szCs w:val="22"/>
              </w:rPr>
              <w:br/>
              <w:t>• Role DBA obsahuje všechna systémová oprávnění databáze, má úplný přístup k datovému slovníku databáze. V provozním prostředí smí být role DBA přiřazena výhradně účtům autorizovaných správců databází. Ve vývojovém a testovacím prostředí smí být role DBA přidělena správcům účtů databáze a účtům autorizovaných vývojářů aplikací;</w:t>
            </w:r>
            <w:r w:rsidRPr="00916A29">
              <w:rPr>
                <w:rFonts w:asciiTheme="minorHAnsi" w:eastAsia="Calibri" w:hAnsiTheme="minorHAnsi" w:cstheme="minorHAnsi"/>
                <w:szCs w:val="22"/>
              </w:rPr>
              <w:br/>
              <w:t>• Role administrátora aplikace umožňuje přidělování oprávnění uživatelským účtům umožňujícím určitý typ správy aplikace odlišný od účtů DBA. Tato oprávnění mohou například zahrnovat vytváření účtů uživatelských aplikací, vytváření profilů účtů a přidělování oprávnění těmto účtům. Role administrátora aplikace smí být aktivována pouze konkrétní databázovou aplikací nebo heslem chráněnou vloženou procedurou. Role administrátora aplikace nesmí být použita jako implicitní role pro koncové uživatele;</w:t>
            </w:r>
            <w:r w:rsidRPr="00916A29">
              <w:rPr>
                <w:rFonts w:asciiTheme="minorHAnsi" w:eastAsia="Calibri" w:hAnsiTheme="minorHAnsi" w:cstheme="minorHAnsi"/>
                <w:szCs w:val="22"/>
              </w:rPr>
              <w:br/>
              <w:t xml:space="preserve">• Každá aplikace definuje různé role, které obsahují všechna oprávnění nezbytná pro uživatele aplikací a zvláštní roli administrátora aplikace. Při vytváření účtu uživatele aplikace je tomuto účtu přidělena odpovídající role. Žádná z aplikačních rolí nesmí být </w:t>
            </w:r>
            <w:r w:rsidRPr="00916A29">
              <w:rPr>
                <w:rFonts w:asciiTheme="minorHAnsi" w:eastAsia="Calibri" w:hAnsiTheme="minorHAnsi" w:cstheme="minorHAnsi"/>
                <w:szCs w:val="22"/>
              </w:rPr>
              <w:lastRenderedPageBreak/>
              <w:t>přiřazena jako implicitní, je tedy nutné, aby aplikace každou roli přidělila definovaným způsobem. Jednomu uživateli může být v závislosti na jeho pracovní náplni přiděleno více rolí. Žádný uživatelský účet nesmí mít právo měnit nastavení jiného uživatelského účtu. Žádný uživatelský účet nesmí mít přístup k tabulkám DBA, pohledům (</w:t>
            </w:r>
            <w:proofErr w:type="spellStart"/>
            <w:r w:rsidRPr="00916A29">
              <w:rPr>
                <w:rFonts w:asciiTheme="minorHAnsi" w:eastAsia="Calibri" w:hAnsiTheme="minorHAnsi" w:cstheme="minorHAnsi"/>
                <w:szCs w:val="22"/>
              </w:rPr>
              <w:t>views</w:t>
            </w:r>
            <w:proofErr w:type="spellEnd"/>
            <w:r w:rsidRPr="00916A29">
              <w:rPr>
                <w:rFonts w:asciiTheme="minorHAnsi" w:eastAsia="Calibri" w:hAnsiTheme="minorHAnsi" w:cstheme="minorHAnsi"/>
                <w:szCs w:val="22"/>
              </w:rPr>
              <w:t>) a dalším objektům DBA. Pokud aplikace vyžaduje přístup k určitým položkám takových údajů, musí to být uvedeno v provozní dokumentaci a schváleno jako výjimka;</w:t>
            </w:r>
            <w:r w:rsidRPr="00916A29">
              <w:rPr>
                <w:rFonts w:asciiTheme="minorHAnsi" w:eastAsia="Calibri" w:hAnsiTheme="minorHAnsi" w:cstheme="minorHAnsi"/>
                <w:szCs w:val="22"/>
              </w:rPr>
              <w:br/>
              <w:t>• Role vývojáře aplikací se používá k přidělování oprávnění účtům vývojářů aplikací. Software, logy, datové soubory a další adresáře a soubory databáze v produkčním prostředí nesmí být vývojářům přístupné. V produkční databázi nesmí být účty pro vývoj aplikací. V ideálním případě vývojáři nemají oprávnění DBA ani ve vývojovém/testovacím prostředí. Všechny vývojové účty a odpovídající objekty DB musí být chráněny před ostatními vývojovými účty. Ve vývojové/testovací databázi musí být též vytvořen účet vlastníka aplikace (a vlastníka jejích objektů) a vývojáři musí zpřístupnit majiteli tohoto účtu lokálně testované objekty. Pokud je nastavení takového systému problematické (vývoj je řízen jednou osobou, která je také správcem aplikace), je nutné zajistit, aby aplikace byla testována na účtu, který nemá oprávnění DBA (nebo z pohledu oprávnění, odpovídá provoznímu účtu/prostředí).</w:t>
            </w:r>
          </w:p>
        </w:tc>
      </w:tr>
      <w:tr w:rsidR="00916A29" w:rsidRPr="00916A29" w14:paraId="217FCF35" w14:textId="77777777" w:rsidTr="00916A29">
        <w:trPr>
          <w:trHeight w:val="1545"/>
        </w:trPr>
        <w:tc>
          <w:tcPr>
            <w:cnfStyle w:val="001000000000" w:firstRow="0" w:lastRow="0" w:firstColumn="1" w:lastColumn="0" w:oddVBand="0" w:evenVBand="0" w:oddHBand="0" w:evenHBand="0" w:firstRowFirstColumn="0" w:firstRowLastColumn="0" w:lastRowFirstColumn="0" w:lastRowLastColumn="0"/>
            <w:tcW w:w="1040" w:type="dxa"/>
            <w:hideMark/>
          </w:tcPr>
          <w:p w14:paraId="733C8633"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lastRenderedPageBreak/>
              <w:t>1.2</w:t>
            </w:r>
          </w:p>
        </w:tc>
        <w:tc>
          <w:tcPr>
            <w:tcW w:w="16060" w:type="dxa"/>
            <w:hideMark/>
          </w:tcPr>
          <w:p w14:paraId="73F5385A" w14:textId="77777777" w:rsidR="00916A29" w:rsidRPr="00916A29" w:rsidRDefault="00916A29" w:rsidP="00916A29">
            <w:pPr>
              <w:spacing w:before="120" w:after="0" w:line="259"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Cs w:val="22"/>
              </w:rPr>
            </w:pPr>
            <w:r w:rsidRPr="00916A29">
              <w:rPr>
                <w:rFonts w:asciiTheme="minorHAnsi" w:eastAsia="Calibri" w:hAnsiTheme="minorHAnsi" w:cstheme="minorHAnsi"/>
                <w:szCs w:val="22"/>
              </w:rPr>
              <w:t>Účty správce databáze jsou určeny pro správu dat, definování oprávnění, správu a sledování databázových objektů, konfiguraci databáze a pro spouštění a vypínání databáze.</w:t>
            </w:r>
            <w:r w:rsidRPr="00916A29">
              <w:rPr>
                <w:rFonts w:asciiTheme="minorHAnsi" w:eastAsia="Calibri" w:hAnsiTheme="minorHAnsi" w:cstheme="minorHAnsi"/>
                <w:szCs w:val="22"/>
              </w:rPr>
              <w:br/>
              <w:t>• Tyto privilegované účty smí sloužit pouze pro správu databáze a nesmí se používat pro vývoj, testování nebo provoz aplikací;</w:t>
            </w:r>
            <w:r w:rsidRPr="00916A29">
              <w:rPr>
                <w:rFonts w:asciiTheme="minorHAnsi" w:eastAsia="Calibri" w:hAnsiTheme="minorHAnsi" w:cstheme="minorHAnsi"/>
                <w:szCs w:val="22"/>
              </w:rPr>
              <w:br/>
              <w:t>• Všechny účty správců databáze musí být neustále chráněny silným heslem; je zakázáno používat defaultní hesla;</w:t>
            </w:r>
            <w:r w:rsidRPr="00916A29">
              <w:rPr>
                <w:rFonts w:asciiTheme="minorHAnsi" w:eastAsia="Calibri" w:hAnsiTheme="minorHAnsi" w:cstheme="minorHAnsi"/>
                <w:szCs w:val="22"/>
              </w:rPr>
              <w:br/>
              <w:t>• Účty správce databáze nesmí být sdíleny více uživateli; každý správce musí pro správu databáze používat individuální účet s oprávněními správce;</w:t>
            </w:r>
            <w:r w:rsidRPr="00916A29">
              <w:rPr>
                <w:rFonts w:asciiTheme="minorHAnsi" w:eastAsia="Calibri" w:hAnsiTheme="minorHAnsi" w:cstheme="minorHAnsi"/>
                <w:szCs w:val="22"/>
              </w:rPr>
              <w:br/>
              <w:t>• Účty operačního systému s udělenými oprávněními administrátora databáze musí být přiděleny výhradně jednotlivě (nesmí být sdíleny).</w:t>
            </w:r>
          </w:p>
        </w:tc>
      </w:tr>
      <w:tr w:rsidR="00916A29" w:rsidRPr="00916A29" w14:paraId="1130AE93" w14:textId="77777777" w:rsidTr="00916A29">
        <w:trPr>
          <w:cnfStyle w:val="000000100000" w:firstRow="0" w:lastRow="0" w:firstColumn="0" w:lastColumn="0" w:oddVBand="0" w:evenVBand="0" w:oddHBand="1" w:evenHBand="0" w:firstRowFirstColumn="0" w:firstRowLastColumn="0" w:lastRowFirstColumn="0" w:lastRowLastColumn="0"/>
          <w:trHeight w:val="2490"/>
        </w:trPr>
        <w:tc>
          <w:tcPr>
            <w:cnfStyle w:val="001000000000" w:firstRow="0" w:lastRow="0" w:firstColumn="1" w:lastColumn="0" w:oddVBand="0" w:evenVBand="0" w:oddHBand="0" w:evenHBand="0" w:firstRowFirstColumn="0" w:firstRowLastColumn="0" w:lastRowFirstColumn="0" w:lastRowLastColumn="0"/>
            <w:tcW w:w="1040" w:type="dxa"/>
            <w:hideMark/>
          </w:tcPr>
          <w:p w14:paraId="3F3CD721"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1.3</w:t>
            </w:r>
          </w:p>
        </w:tc>
        <w:tc>
          <w:tcPr>
            <w:tcW w:w="16060" w:type="dxa"/>
            <w:hideMark/>
          </w:tcPr>
          <w:p w14:paraId="1C15F3A4" w14:textId="77777777" w:rsidR="00916A29" w:rsidRPr="00916A29" w:rsidRDefault="00916A29" w:rsidP="00916A29">
            <w:pPr>
              <w:spacing w:before="120" w:after="0" w:line="259"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Cs w:val="22"/>
              </w:rPr>
            </w:pPr>
            <w:r w:rsidRPr="00916A29">
              <w:rPr>
                <w:rFonts w:asciiTheme="minorHAnsi" w:eastAsia="Calibri" w:hAnsiTheme="minorHAnsi" w:cstheme="minorHAnsi"/>
                <w:szCs w:val="22"/>
              </w:rPr>
              <w:t>Vlastnictví objektu zajišťuje plný přístup k danému objektu. Všechny databázové objekty musí být vlastněny databázovým systémem, správcem databáze nebo účty vytvořenými speciálně pro vlastnictví aplikačních objektů.</w:t>
            </w:r>
            <w:r w:rsidRPr="00916A29">
              <w:rPr>
                <w:rFonts w:asciiTheme="minorHAnsi" w:eastAsia="Calibri" w:hAnsiTheme="minorHAnsi" w:cstheme="minorHAnsi"/>
                <w:szCs w:val="22"/>
              </w:rPr>
              <w:br/>
              <w:t>• Pro každou aplikaci musí být vytvořen speciální účet (případně účty), který bude vlastnit všechny objekty dané aplikace;</w:t>
            </w:r>
            <w:r w:rsidRPr="00916A29">
              <w:rPr>
                <w:rFonts w:asciiTheme="minorHAnsi" w:eastAsia="Calibri" w:hAnsiTheme="minorHAnsi" w:cstheme="minorHAnsi"/>
                <w:szCs w:val="22"/>
              </w:rPr>
              <w:br/>
              <w:t>• Koncový uživatel nesmí vlastnit žádné databázové objekty;</w:t>
            </w:r>
            <w:r w:rsidRPr="00916A29">
              <w:rPr>
                <w:rFonts w:asciiTheme="minorHAnsi" w:eastAsia="Calibri" w:hAnsiTheme="minorHAnsi" w:cstheme="minorHAnsi"/>
                <w:szCs w:val="22"/>
              </w:rPr>
              <w:br/>
              <w:t>• Pouze správce aplikace smí mít možnost přidělit oprávnění objektům jednotlivým aplikačním rolím;</w:t>
            </w:r>
            <w:r w:rsidRPr="00916A29">
              <w:rPr>
                <w:rFonts w:asciiTheme="minorHAnsi" w:eastAsia="Calibri" w:hAnsiTheme="minorHAnsi" w:cstheme="minorHAnsi"/>
                <w:szCs w:val="22"/>
              </w:rPr>
              <w:br/>
              <w:t>• Uživatel nesmí mít možnost přihlášení k účtu, který je vlastníkem aplikačního objektu. Účet, který je vlastníkem aplikačních objektů, smí být používán pouze pro správu těchto objektů. Pokud se účet vlastníka aplikace nepoužívá, musí být uzamčen;</w:t>
            </w:r>
            <w:r w:rsidRPr="00916A29">
              <w:rPr>
                <w:rFonts w:asciiTheme="minorHAnsi" w:eastAsia="Calibri" w:hAnsiTheme="minorHAnsi" w:cstheme="minorHAnsi"/>
                <w:szCs w:val="22"/>
              </w:rPr>
              <w:br/>
            </w:r>
            <w:r w:rsidRPr="00916A29">
              <w:rPr>
                <w:rFonts w:asciiTheme="minorHAnsi" w:eastAsia="Calibri" w:hAnsiTheme="minorHAnsi" w:cstheme="minorHAnsi"/>
                <w:szCs w:val="22"/>
              </w:rPr>
              <w:lastRenderedPageBreak/>
              <w:t>• Defaultní DB účty nesmí být používány jako účty vlastnící aplikační objekty nebo schémata.</w:t>
            </w:r>
          </w:p>
        </w:tc>
      </w:tr>
      <w:tr w:rsidR="00916A29" w:rsidRPr="00916A29" w14:paraId="7004E9DF" w14:textId="77777777" w:rsidTr="00916A29">
        <w:trPr>
          <w:trHeight w:val="1200"/>
        </w:trPr>
        <w:tc>
          <w:tcPr>
            <w:cnfStyle w:val="001000000000" w:firstRow="0" w:lastRow="0" w:firstColumn="1" w:lastColumn="0" w:oddVBand="0" w:evenVBand="0" w:oddHBand="0" w:evenHBand="0" w:firstRowFirstColumn="0" w:firstRowLastColumn="0" w:lastRowFirstColumn="0" w:lastRowLastColumn="0"/>
            <w:tcW w:w="1040" w:type="dxa"/>
            <w:hideMark/>
          </w:tcPr>
          <w:p w14:paraId="13A608A2"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lastRenderedPageBreak/>
              <w:t>1.4</w:t>
            </w:r>
          </w:p>
        </w:tc>
        <w:tc>
          <w:tcPr>
            <w:tcW w:w="16060" w:type="dxa"/>
            <w:hideMark/>
          </w:tcPr>
          <w:p w14:paraId="63A5F069" w14:textId="77777777" w:rsidR="00916A29" w:rsidRPr="00916A29" w:rsidRDefault="00916A29" w:rsidP="00916A29">
            <w:pPr>
              <w:spacing w:before="120" w:after="0" w:line="259"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Cs w:val="22"/>
              </w:rPr>
            </w:pPr>
            <w:r w:rsidRPr="00916A29">
              <w:rPr>
                <w:rFonts w:asciiTheme="minorHAnsi" w:eastAsia="Calibri" w:hAnsiTheme="minorHAnsi" w:cstheme="minorHAnsi"/>
                <w:szCs w:val="22"/>
              </w:rPr>
              <w:t xml:space="preserve">Uživatelské účty </w:t>
            </w:r>
            <w:proofErr w:type="gramStart"/>
            <w:r w:rsidRPr="00916A29">
              <w:rPr>
                <w:rFonts w:asciiTheme="minorHAnsi" w:eastAsia="Calibri" w:hAnsiTheme="minorHAnsi" w:cstheme="minorHAnsi"/>
                <w:szCs w:val="22"/>
              </w:rPr>
              <w:t>slouží</w:t>
            </w:r>
            <w:proofErr w:type="gramEnd"/>
            <w:r w:rsidRPr="00916A29">
              <w:rPr>
                <w:rFonts w:asciiTheme="minorHAnsi" w:eastAsia="Calibri" w:hAnsiTheme="minorHAnsi" w:cstheme="minorHAnsi"/>
                <w:szCs w:val="22"/>
              </w:rPr>
              <w:t xml:space="preserve"> k přístupu k databázovým objektům aplikace prostřednictvím funkcí aplikace.</w:t>
            </w:r>
            <w:r w:rsidRPr="00916A29">
              <w:rPr>
                <w:rFonts w:asciiTheme="minorHAnsi" w:eastAsia="Calibri" w:hAnsiTheme="minorHAnsi" w:cstheme="minorHAnsi"/>
                <w:szCs w:val="22"/>
              </w:rPr>
              <w:br/>
              <w:t>• Uživatelům jsou přidělována pouze ta oprávnění (role), která potřebují pro výkon své pracovní činnosti, a jsou to pouze ta, která umožňují uživateli provádět definované operace;</w:t>
            </w:r>
            <w:r w:rsidRPr="00916A29">
              <w:rPr>
                <w:rFonts w:asciiTheme="minorHAnsi" w:eastAsia="Calibri" w:hAnsiTheme="minorHAnsi" w:cstheme="minorHAnsi"/>
                <w:szCs w:val="22"/>
              </w:rPr>
              <w:br/>
              <w:t>• Jednotlivá oprávnění nesmí být přidělena přímo koncovým uživatelským účtům; oprávnění musí být přidělena uživatelským účtům prostřednictvím databázových rolí.</w:t>
            </w:r>
          </w:p>
        </w:tc>
      </w:tr>
      <w:tr w:rsidR="00916A29" w:rsidRPr="00916A29" w14:paraId="6B72EA84" w14:textId="77777777" w:rsidTr="00916A29">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040" w:type="dxa"/>
            <w:hideMark/>
          </w:tcPr>
          <w:p w14:paraId="078D0847"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1.5</w:t>
            </w:r>
          </w:p>
        </w:tc>
        <w:tc>
          <w:tcPr>
            <w:tcW w:w="16060" w:type="dxa"/>
            <w:hideMark/>
          </w:tcPr>
          <w:p w14:paraId="48832D70" w14:textId="77777777" w:rsidR="00916A29" w:rsidRPr="00916A29" w:rsidRDefault="00916A29" w:rsidP="00916A29">
            <w:pPr>
              <w:spacing w:before="120" w:after="0" w:line="259"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Cs w:val="22"/>
              </w:rPr>
            </w:pPr>
            <w:r w:rsidRPr="00916A29">
              <w:rPr>
                <w:rFonts w:asciiTheme="minorHAnsi" w:eastAsia="Calibri" w:hAnsiTheme="minorHAnsi" w:cstheme="minorHAnsi"/>
                <w:szCs w:val="22"/>
              </w:rPr>
              <w:t>V případě použití vícevrstvé architektury je pro přístup k DB využíván pouze jeden účet (pro aplikační server); bezpečnost takového účtu závisí na úrovni zabezpečení síťové komunikace a autentizačních metodách mezi aplikační a databázovou vrstvou. Logování na úrovni jednotlivých uživatelů pak není v rámci DB možné. V takovém případě:</w:t>
            </w:r>
            <w:r w:rsidRPr="00916A29">
              <w:rPr>
                <w:rFonts w:asciiTheme="minorHAnsi" w:eastAsia="Calibri" w:hAnsiTheme="minorHAnsi" w:cstheme="minorHAnsi"/>
                <w:szCs w:val="22"/>
              </w:rPr>
              <w:br/>
              <w:t>• logování akcí uživatelů musí být detailně řešeno na aplikační úrovni;</w:t>
            </w:r>
            <w:r w:rsidRPr="00916A29">
              <w:rPr>
                <w:rFonts w:asciiTheme="minorHAnsi" w:eastAsia="Calibri" w:hAnsiTheme="minorHAnsi" w:cstheme="minorHAnsi"/>
                <w:szCs w:val="22"/>
              </w:rPr>
              <w:br/>
              <w:t>• přístup k výše uvedenému speciálnímu účtu misí být omezen pouze pro server vyšší (aplikační) vrstvy na úrovni konfigurace sítě a použitím silných autentizačních metod;</w:t>
            </w:r>
            <w:r w:rsidRPr="00916A29">
              <w:rPr>
                <w:rFonts w:asciiTheme="minorHAnsi" w:eastAsia="Calibri" w:hAnsiTheme="minorHAnsi" w:cstheme="minorHAnsi"/>
                <w:szCs w:val="22"/>
              </w:rPr>
              <w:br/>
              <w:t>• způsob auditu uživatelských akcí musí být detailně popsán v dodané dokumentaci.</w:t>
            </w:r>
          </w:p>
        </w:tc>
      </w:tr>
      <w:tr w:rsidR="00916A29" w:rsidRPr="00916A29" w14:paraId="7B8A5F14" w14:textId="77777777" w:rsidTr="00916A29">
        <w:trPr>
          <w:trHeight w:val="2063"/>
        </w:trPr>
        <w:tc>
          <w:tcPr>
            <w:cnfStyle w:val="001000000000" w:firstRow="0" w:lastRow="0" w:firstColumn="1" w:lastColumn="0" w:oddVBand="0" w:evenVBand="0" w:oddHBand="0" w:evenHBand="0" w:firstRowFirstColumn="0" w:firstRowLastColumn="0" w:lastRowFirstColumn="0" w:lastRowLastColumn="0"/>
            <w:tcW w:w="1040" w:type="dxa"/>
            <w:hideMark/>
          </w:tcPr>
          <w:p w14:paraId="329BB913"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1.6</w:t>
            </w:r>
          </w:p>
        </w:tc>
        <w:tc>
          <w:tcPr>
            <w:tcW w:w="16060" w:type="dxa"/>
            <w:hideMark/>
          </w:tcPr>
          <w:p w14:paraId="1B17CFC4" w14:textId="77777777" w:rsidR="00916A29" w:rsidRPr="00916A29" w:rsidRDefault="00916A29" w:rsidP="00916A29">
            <w:pPr>
              <w:spacing w:before="120" w:after="0" w:line="259"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Cs w:val="22"/>
              </w:rPr>
            </w:pPr>
            <w:r w:rsidRPr="00916A29">
              <w:rPr>
                <w:rFonts w:asciiTheme="minorHAnsi" w:eastAsia="Calibri" w:hAnsiTheme="minorHAnsi" w:cstheme="minorHAnsi"/>
                <w:szCs w:val="22"/>
              </w:rPr>
              <w:t>Zásadním nedostatkem použití aplikačních účtů k DB je nutnost uložení autentizačních údajů na aplikačním serveru, proto:</w:t>
            </w:r>
            <w:r w:rsidRPr="00916A29">
              <w:rPr>
                <w:rFonts w:asciiTheme="minorHAnsi" w:eastAsia="Calibri" w:hAnsiTheme="minorHAnsi" w:cstheme="minorHAnsi"/>
                <w:szCs w:val="22"/>
              </w:rPr>
              <w:br/>
              <w:t>• je-li to technicky možné, musí být použita autentizace pomocí aplikačního certifikátu;</w:t>
            </w:r>
            <w:r w:rsidRPr="00916A29">
              <w:rPr>
                <w:rFonts w:asciiTheme="minorHAnsi" w:eastAsia="Calibri" w:hAnsiTheme="minorHAnsi" w:cstheme="minorHAnsi"/>
                <w:szCs w:val="22"/>
              </w:rPr>
              <w:br/>
              <w:t>• jména a hesla uložená na aplikačním vrstvě musí být šifrována, nebo chráněna jiným odpovídajícím mechanismem;</w:t>
            </w:r>
            <w:r w:rsidRPr="00916A29">
              <w:rPr>
                <w:rFonts w:asciiTheme="minorHAnsi" w:eastAsia="Calibri" w:hAnsiTheme="minorHAnsi" w:cstheme="minorHAnsi"/>
                <w:szCs w:val="22"/>
              </w:rPr>
              <w:br/>
              <w:t>• tyto účty nesmí být používány (sdíleny) interaktivními uživateli;</w:t>
            </w:r>
            <w:r w:rsidRPr="00916A29">
              <w:rPr>
                <w:rFonts w:asciiTheme="minorHAnsi" w:eastAsia="Calibri" w:hAnsiTheme="minorHAnsi" w:cstheme="minorHAnsi"/>
                <w:szCs w:val="22"/>
              </w:rPr>
              <w:br/>
              <w:t>• je-li to technicky možné, musí být přístup k těmto účtům omezen na definovanou dobu;</w:t>
            </w:r>
            <w:r w:rsidRPr="00916A29">
              <w:rPr>
                <w:rFonts w:asciiTheme="minorHAnsi" w:eastAsia="Calibri" w:hAnsiTheme="minorHAnsi" w:cstheme="minorHAnsi"/>
                <w:szCs w:val="22"/>
              </w:rPr>
              <w:br/>
              <w:t>• v případě použití ověření pomocí účtu operačního systému, nesmí být k takovému účtu umožněn vzdálený přístup a veškeré použití takového účtu musí být logováno i na úrovni operačního systému.</w:t>
            </w:r>
          </w:p>
        </w:tc>
      </w:tr>
      <w:tr w:rsidR="00916A29" w:rsidRPr="00916A29" w14:paraId="3ACB9C9C" w14:textId="77777777" w:rsidTr="00916A29">
        <w:trPr>
          <w:cnfStyle w:val="000000100000" w:firstRow="0" w:lastRow="0" w:firstColumn="0" w:lastColumn="0" w:oddVBand="0" w:evenVBand="0" w:oddHBand="1" w:evenHBand="0" w:firstRowFirstColumn="0" w:firstRowLastColumn="0" w:lastRowFirstColumn="0" w:lastRowLastColumn="0"/>
          <w:trHeight w:val="1212"/>
        </w:trPr>
        <w:tc>
          <w:tcPr>
            <w:cnfStyle w:val="001000000000" w:firstRow="0" w:lastRow="0" w:firstColumn="1" w:lastColumn="0" w:oddVBand="0" w:evenVBand="0" w:oddHBand="0" w:evenHBand="0" w:firstRowFirstColumn="0" w:firstRowLastColumn="0" w:lastRowFirstColumn="0" w:lastRowLastColumn="0"/>
            <w:tcW w:w="1040" w:type="dxa"/>
            <w:hideMark/>
          </w:tcPr>
          <w:p w14:paraId="066E6A0C"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1.7</w:t>
            </w:r>
          </w:p>
        </w:tc>
        <w:tc>
          <w:tcPr>
            <w:tcW w:w="16060" w:type="dxa"/>
            <w:hideMark/>
          </w:tcPr>
          <w:p w14:paraId="54E6F180" w14:textId="77777777" w:rsidR="00916A29" w:rsidRPr="00916A29" w:rsidRDefault="00916A29" w:rsidP="00916A29">
            <w:pPr>
              <w:spacing w:before="120" w:after="0" w:line="259"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Cs w:val="22"/>
              </w:rPr>
            </w:pPr>
            <w:r w:rsidRPr="00916A29">
              <w:rPr>
                <w:rFonts w:asciiTheme="minorHAnsi" w:eastAsia="Calibri" w:hAnsiTheme="minorHAnsi" w:cstheme="minorHAnsi"/>
                <w:szCs w:val="22"/>
              </w:rPr>
              <w:t>Identifikátory instancí, adresy sítí a názvy počítačů / instance (názvy hostitelů) mohou pomoci hackerům, kteří vyhledávají</w:t>
            </w:r>
            <w:r w:rsidRPr="00916A29">
              <w:rPr>
                <w:rFonts w:asciiTheme="minorHAnsi" w:eastAsia="Calibri" w:hAnsiTheme="minorHAnsi" w:cstheme="minorHAnsi"/>
                <w:szCs w:val="22"/>
              </w:rPr>
              <w:br/>
              <w:t xml:space="preserve">a získají přístup k databázi. Tyto informace nesmějí být dostupné z veřejných zdrojů (e-mailové konference, </w:t>
            </w:r>
            <w:proofErr w:type="spellStart"/>
            <w:r w:rsidRPr="00916A29">
              <w:rPr>
                <w:rFonts w:asciiTheme="minorHAnsi" w:eastAsia="Calibri" w:hAnsiTheme="minorHAnsi" w:cstheme="minorHAnsi"/>
                <w:szCs w:val="22"/>
              </w:rPr>
              <w:t>news</w:t>
            </w:r>
            <w:proofErr w:type="spellEnd"/>
            <w:r w:rsidRPr="00916A29">
              <w:rPr>
                <w:rFonts w:asciiTheme="minorHAnsi" w:eastAsia="Calibri" w:hAnsiTheme="minorHAnsi" w:cstheme="minorHAnsi"/>
                <w:szCs w:val="22"/>
              </w:rPr>
              <w:t xml:space="preserve"> </w:t>
            </w:r>
            <w:proofErr w:type="spellStart"/>
            <w:r w:rsidRPr="00916A29">
              <w:rPr>
                <w:rFonts w:asciiTheme="minorHAnsi" w:eastAsia="Calibri" w:hAnsiTheme="minorHAnsi" w:cstheme="minorHAnsi"/>
                <w:szCs w:val="22"/>
              </w:rPr>
              <w:t>groups</w:t>
            </w:r>
            <w:proofErr w:type="spellEnd"/>
            <w:r w:rsidRPr="00916A29">
              <w:rPr>
                <w:rFonts w:asciiTheme="minorHAnsi" w:eastAsia="Calibri" w:hAnsiTheme="minorHAnsi" w:cstheme="minorHAnsi"/>
                <w:szCs w:val="22"/>
              </w:rPr>
              <w:t xml:space="preserve"> a další komunikační platformy, sociální sítě, externí webové servery apod.), a vždy musí být chráněny před neoprávněným přístupem. Informace o konkrétních databázích musí být přístupné pouze oprávněným uživatelům a nesmí být distribuovány mezi dalšími uživateli sítě.</w:t>
            </w:r>
          </w:p>
        </w:tc>
      </w:tr>
      <w:tr w:rsidR="00916A29" w:rsidRPr="00916A29" w14:paraId="737281F7" w14:textId="77777777" w:rsidTr="00916A29">
        <w:trPr>
          <w:trHeight w:val="3638"/>
        </w:trPr>
        <w:tc>
          <w:tcPr>
            <w:cnfStyle w:val="001000000000" w:firstRow="0" w:lastRow="0" w:firstColumn="1" w:lastColumn="0" w:oddVBand="0" w:evenVBand="0" w:oddHBand="0" w:evenHBand="0" w:firstRowFirstColumn="0" w:firstRowLastColumn="0" w:lastRowFirstColumn="0" w:lastRowLastColumn="0"/>
            <w:tcW w:w="1040" w:type="dxa"/>
            <w:hideMark/>
          </w:tcPr>
          <w:p w14:paraId="3043CFBC"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lastRenderedPageBreak/>
              <w:t>1.8</w:t>
            </w:r>
          </w:p>
        </w:tc>
        <w:tc>
          <w:tcPr>
            <w:tcW w:w="16060" w:type="dxa"/>
            <w:hideMark/>
          </w:tcPr>
          <w:p w14:paraId="34852894" w14:textId="77777777" w:rsidR="00916A29" w:rsidRPr="00916A29" w:rsidRDefault="00916A29" w:rsidP="00916A29">
            <w:pPr>
              <w:spacing w:before="120" w:after="0" w:line="259"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Cs w:val="22"/>
              </w:rPr>
            </w:pPr>
            <w:r w:rsidRPr="00916A29">
              <w:rPr>
                <w:rFonts w:asciiTheme="minorHAnsi" w:eastAsia="Calibri" w:hAnsiTheme="minorHAnsi" w:cstheme="minorHAnsi"/>
                <w:szCs w:val="22"/>
              </w:rPr>
              <w:t>ODBC, JDBC:</w:t>
            </w:r>
            <w:r w:rsidRPr="00916A29">
              <w:rPr>
                <w:rFonts w:asciiTheme="minorHAnsi" w:eastAsia="Calibri" w:hAnsiTheme="minorHAnsi" w:cstheme="minorHAnsi"/>
                <w:szCs w:val="22"/>
              </w:rPr>
              <w:br/>
              <w:t>• Autorizace pro databázové objekty přístupné prostřednictvím ODBC musí být definovány v databázi a nikoliv pouze</w:t>
            </w:r>
            <w:r w:rsidRPr="00916A29">
              <w:rPr>
                <w:rFonts w:asciiTheme="minorHAnsi" w:eastAsia="Calibri" w:hAnsiTheme="minorHAnsi" w:cstheme="minorHAnsi"/>
                <w:szCs w:val="22"/>
              </w:rPr>
              <w:br/>
              <w:t>v aplikaci;</w:t>
            </w:r>
            <w:r w:rsidRPr="00916A29">
              <w:rPr>
                <w:rFonts w:asciiTheme="minorHAnsi" w:eastAsia="Calibri" w:hAnsiTheme="minorHAnsi" w:cstheme="minorHAnsi"/>
                <w:szCs w:val="22"/>
              </w:rPr>
              <w:br/>
              <w:t>• Funkce sledování ODBC musí být v operačním prostředí zakázána, protože je nezbytné zabránit ukládání citlivých dat</w:t>
            </w:r>
            <w:r w:rsidRPr="00916A29">
              <w:rPr>
                <w:rFonts w:asciiTheme="minorHAnsi" w:eastAsia="Calibri" w:hAnsiTheme="minorHAnsi" w:cstheme="minorHAnsi"/>
                <w:szCs w:val="22"/>
              </w:rPr>
              <w:br/>
              <w:t>do souborů na disku;</w:t>
            </w:r>
            <w:r w:rsidRPr="00916A29">
              <w:rPr>
                <w:rFonts w:asciiTheme="minorHAnsi" w:eastAsia="Calibri" w:hAnsiTheme="minorHAnsi" w:cstheme="minorHAnsi"/>
                <w:szCs w:val="22"/>
              </w:rPr>
              <w:br/>
              <w:t>• Připojení ODBC musí používat pouze oprávnění definovaná na úrovni databázového systému;</w:t>
            </w:r>
            <w:r w:rsidRPr="00916A29">
              <w:rPr>
                <w:rFonts w:asciiTheme="minorHAnsi" w:eastAsia="Calibri" w:hAnsiTheme="minorHAnsi" w:cstheme="minorHAnsi"/>
                <w:szCs w:val="22"/>
              </w:rPr>
              <w:br/>
              <w:t xml:space="preserve">• Hesla pro databázové účty nesmí být uložena v otevřené podobě v definovaném připojení ODBC nebo DSN (data set </w:t>
            </w:r>
            <w:proofErr w:type="spellStart"/>
            <w:r w:rsidRPr="00916A29">
              <w:rPr>
                <w:rFonts w:asciiTheme="minorHAnsi" w:eastAsia="Calibri" w:hAnsiTheme="minorHAnsi" w:cstheme="minorHAnsi"/>
                <w:szCs w:val="22"/>
              </w:rPr>
              <w:t>names</w:t>
            </w:r>
            <w:proofErr w:type="spellEnd"/>
            <w:r w:rsidRPr="00916A29">
              <w:rPr>
                <w:rFonts w:asciiTheme="minorHAnsi" w:eastAsia="Calibri" w:hAnsiTheme="minorHAnsi" w:cstheme="minorHAnsi"/>
                <w:szCs w:val="22"/>
              </w:rPr>
              <w:t>);.</w:t>
            </w:r>
            <w:r w:rsidRPr="00916A29">
              <w:rPr>
                <w:rFonts w:asciiTheme="minorHAnsi" w:eastAsia="Calibri" w:hAnsiTheme="minorHAnsi" w:cstheme="minorHAnsi"/>
                <w:szCs w:val="22"/>
              </w:rPr>
              <w:br/>
              <w:t>• JDBC: Informace o připojení, zejména heslech databázových účtů, nesmí být přístupné v otevřené podobě;</w:t>
            </w:r>
            <w:r w:rsidRPr="00916A29">
              <w:rPr>
                <w:rFonts w:asciiTheme="minorHAnsi" w:eastAsia="Calibri" w:hAnsiTheme="minorHAnsi" w:cstheme="minorHAnsi"/>
                <w:szCs w:val="22"/>
              </w:rPr>
              <w:br/>
              <w:t>WEB Server, střední vrstva:</w:t>
            </w:r>
            <w:r w:rsidRPr="00916A29">
              <w:rPr>
                <w:rFonts w:asciiTheme="minorHAnsi" w:eastAsia="Calibri" w:hAnsiTheme="minorHAnsi" w:cstheme="minorHAnsi"/>
                <w:szCs w:val="22"/>
              </w:rPr>
              <w:br/>
              <w:t>• Architektura sítě mezi aplikačním serverem a databází musí vycházet z klasifikace přenášených dat a požadavků na přístup;</w:t>
            </w:r>
            <w:r w:rsidRPr="00916A29">
              <w:rPr>
                <w:rFonts w:asciiTheme="minorHAnsi" w:eastAsia="Calibri" w:hAnsiTheme="minorHAnsi" w:cstheme="minorHAnsi"/>
                <w:szCs w:val="22"/>
              </w:rPr>
              <w:br/>
              <w:t>• Pokud jsou servery aplikačních a DB serverů provozovány odděleně, musí být komunikace mezi nimi šifrována;</w:t>
            </w:r>
            <w:r w:rsidRPr="00916A29">
              <w:rPr>
                <w:rFonts w:asciiTheme="minorHAnsi" w:eastAsia="Calibri" w:hAnsiTheme="minorHAnsi" w:cstheme="minorHAnsi"/>
                <w:szCs w:val="22"/>
              </w:rPr>
              <w:br/>
              <w:t>• Přenášená ověřovací data musí být vždy šifrována.</w:t>
            </w:r>
          </w:p>
        </w:tc>
      </w:tr>
      <w:tr w:rsidR="00916A29" w:rsidRPr="00916A29" w14:paraId="601B1CB9" w14:textId="77777777" w:rsidTr="00916A29">
        <w:trPr>
          <w:cnfStyle w:val="000000100000" w:firstRow="0" w:lastRow="0" w:firstColumn="0" w:lastColumn="0" w:oddVBand="0" w:evenVBand="0" w:oddHBand="1" w:evenHBand="0" w:firstRowFirstColumn="0" w:firstRowLastColumn="0" w:lastRowFirstColumn="0" w:lastRowLastColumn="0"/>
          <w:trHeight w:val="1778"/>
        </w:trPr>
        <w:tc>
          <w:tcPr>
            <w:cnfStyle w:val="001000000000" w:firstRow="0" w:lastRow="0" w:firstColumn="1" w:lastColumn="0" w:oddVBand="0" w:evenVBand="0" w:oddHBand="0" w:evenHBand="0" w:firstRowFirstColumn="0" w:firstRowLastColumn="0" w:lastRowFirstColumn="0" w:lastRowLastColumn="0"/>
            <w:tcW w:w="1040" w:type="dxa"/>
            <w:hideMark/>
          </w:tcPr>
          <w:p w14:paraId="0AF0D685"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1.9</w:t>
            </w:r>
          </w:p>
        </w:tc>
        <w:tc>
          <w:tcPr>
            <w:tcW w:w="16060" w:type="dxa"/>
            <w:hideMark/>
          </w:tcPr>
          <w:p w14:paraId="54627479" w14:textId="77777777" w:rsidR="00916A29" w:rsidRPr="00916A29" w:rsidRDefault="00916A29" w:rsidP="00916A29">
            <w:pPr>
              <w:spacing w:before="120" w:after="0" w:line="259"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Cs w:val="22"/>
              </w:rPr>
            </w:pPr>
            <w:r w:rsidRPr="00916A29">
              <w:rPr>
                <w:rFonts w:asciiTheme="minorHAnsi" w:eastAsia="Calibri" w:hAnsiTheme="minorHAnsi" w:cstheme="minorHAnsi"/>
                <w:szCs w:val="22"/>
              </w:rPr>
              <w:t>• Pro účely replikace musí být použity různé účty pro správce replikace a pro databázové účty replikovaných systémů;</w:t>
            </w:r>
            <w:r w:rsidRPr="00916A29">
              <w:rPr>
                <w:rFonts w:asciiTheme="minorHAnsi" w:eastAsia="Calibri" w:hAnsiTheme="minorHAnsi" w:cstheme="minorHAnsi"/>
                <w:szCs w:val="22"/>
              </w:rPr>
              <w:br/>
              <w:t>• Hesla účtů musí být během přenosu po síti šifrována;</w:t>
            </w:r>
            <w:r w:rsidRPr="00916A29">
              <w:rPr>
                <w:rFonts w:asciiTheme="minorHAnsi" w:eastAsia="Calibri" w:hAnsiTheme="minorHAnsi" w:cstheme="minorHAnsi"/>
                <w:szCs w:val="22"/>
              </w:rPr>
              <w:br/>
              <w:t>• Přístup k replikačním procedurám musí být omezen pouze na správce příslušné databáze a replikačních účtů;</w:t>
            </w:r>
            <w:r w:rsidRPr="00916A29">
              <w:rPr>
                <w:rFonts w:asciiTheme="minorHAnsi" w:eastAsia="Calibri" w:hAnsiTheme="minorHAnsi" w:cstheme="minorHAnsi"/>
                <w:szCs w:val="22"/>
              </w:rPr>
              <w:br/>
              <w:t>• Replikovaná data mohou být dočasně uložena v oblastech operačního systému určeného pro tento účel. Tato data musí být přístupná pouze komponentám replikačního systému. Správa přístupů se provádí konfigurací příslušných přístupových práv operačního systému a databáze;</w:t>
            </w:r>
            <w:r w:rsidRPr="00916A29">
              <w:rPr>
                <w:rFonts w:asciiTheme="minorHAnsi" w:eastAsia="Calibri" w:hAnsiTheme="minorHAnsi" w:cstheme="minorHAnsi"/>
                <w:szCs w:val="22"/>
              </w:rPr>
              <w:br/>
              <w:t>• Struktura a konfigurace replikačního systému musí být podrobně popsána v dodané dokumentaci.</w:t>
            </w:r>
          </w:p>
        </w:tc>
      </w:tr>
      <w:tr w:rsidR="00916A29" w:rsidRPr="00916A29" w14:paraId="25776246" w14:textId="77777777" w:rsidTr="00916A29">
        <w:trPr>
          <w:trHeight w:val="2243"/>
        </w:trPr>
        <w:tc>
          <w:tcPr>
            <w:cnfStyle w:val="001000000000" w:firstRow="0" w:lastRow="0" w:firstColumn="1" w:lastColumn="0" w:oddVBand="0" w:evenVBand="0" w:oddHBand="0" w:evenHBand="0" w:firstRowFirstColumn="0" w:firstRowLastColumn="0" w:lastRowFirstColumn="0" w:lastRowLastColumn="0"/>
            <w:tcW w:w="1040" w:type="dxa"/>
            <w:hideMark/>
          </w:tcPr>
          <w:p w14:paraId="0B29CC16" w14:textId="77777777" w:rsidR="00916A29" w:rsidRPr="00916A29" w:rsidRDefault="00916A29" w:rsidP="00916A29">
            <w:pPr>
              <w:spacing w:before="120" w:after="0" w:line="259" w:lineRule="auto"/>
              <w:rPr>
                <w:rFonts w:asciiTheme="minorHAnsi" w:eastAsia="Calibri" w:hAnsiTheme="minorHAnsi" w:cstheme="minorHAnsi"/>
                <w:szCs w:val="22"/>
              </w:rPr>
            </w:pPr>
            <w:r w:rsidRPr="00916A29">
              <w:rPr>
                <w:rFonts w:asciiTheme="minorHAnsi" w:eastAsia="Calibri" w:hAnsiTheme="minorHAnsi" w:cstheme="minorHAnsi"/>
                <w:szCs w:val="22"/>
              </w:rPr>
              <w:t>1.10</w:t>
            </w:r>
          </w:p>
        </w:tc>
        <w:tc>
          <w:tcPr>
            <w:tcW w:w="16060" w:type="dxa"/>
            <w:hideMark/>
          </w:tcPr>
          <w:p w14:paraId="5D872A87" w14:textId="77777777" w:rsidR="00916A29" w:rsidRPr="00916A29" w:rsidRDefault="00916A29" w:rsidP="00916A29">
            <w:pPr>
              <w:spacing w:before="120" w:after="0" w:line="259"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Cs w:val="22"/>
              </w:rPr>
            </w:pPr>
            <w:r w:rsidRPr="00916A29">
              <w:rPr>
                <w:rFonts w:asciiTheme="minorHAnsi" w:eastAsia="Calibri" w:hAnsiTheme="minorHAnsi" w:cstheme="minorHAnsi"/>
                <w:szCs w:val="22"/>
              </w:rPr>
              <w:t xml:space="preserve">• Autentizace mezi propojenými databázemi může být provedena pomocí autentizačních údajů DB session, která </w:t>
            </w:r>
            <w:proofErr w:type="gramStart"/>
            <w:r w:rsidRPr="00916A29">
              <w:rPr>
                <w:rFonts w:asciiTheme="minorHAnsi" w:eastAsia="Calibri" w:hAnsiTheme="minorHAnsi" w:cstheme="minorHAnsi"/>
                <w:szCs w:val="22"/>
              </w:rPr>
              <w:t>vytvoří</w:t>
            </w:r>
            <w:proofErr w:type="gramEnd"/>
            <w:r w:rsidRPr="00916A29">
              <w:rPr>
                <w:rFonts w:asciiTheme="minorHAnsi" w:eastAsia="Calibri" w:hAnsiTheme="minorHAnsi" w:cstheme="minorHAnsi"/>
                <w:szCs w:val="22"/>
              </w:rPr>
              <w:t xml:space="preserve"> propojení, nebo pomocí speciálních uživatelských jmen a hesel. Je preferováno použití autentizačních údajů daného uživatele (získaných například z některé z adresářových služeb), protože umožňuje jednoduché a </w:t>
            </w:r>
            <w:proofErr w:type="spellStart"/>
            <w:r w:rsidRPr="00916A29">
              <w:rPr>
                <w:rFonts w:asciiTheme="minorHAnsi" w:eastAsia="Calibri" w:hAnsiTheme="minorHAnsi" w:cstheme="minorHAnsi"/>
                <w:szCs w:val="22"/>
              </w:rPr>
              <w:t>logovatelné</w:t>
            </w:r>
            <w:proofErr w:type="spellEnd"/>
            <w:r w:rsidRPr="00916A29">
              <w:rPr>
                <w:rFonts w:asciiTheme="minorHAnsi" w:eastAsia="Calibri" w:hAnsiTheme="minorHAnsi" w:cstheme="minorHAnsi"/>
                <w:szCs w:val="22"/>
              </w:rPr>
              <w:t xml:space="preserve"> řízení správy identit v celé síti;</w:t>
            </w:r>
            <w:r w:rsidRPr="00916A29">
              <w:rPr>
                <w:rFonts w:asciiTheme="minorHAnsi" w:eastAsia="Calibri" w:hAnsiTheme="minorHAnsi" w:cstheme="minorHAnsi"/>
                <w:szCs w:val="22"/>
              </w:rPr>
              <w:br/>
              <w:t>• Pokud databáze sdílí data pomocí síťového DB linku, musí databáze inicializující propojení používat autentizační data aktuální DB session;</w:t>
            </w:r>
            <w:r w:rsidRPr="00916A29">
              <w:rPr>
                <w:rFonts w:asciiTheme="minorHAnsi" w:eastAsia="Calibri" w:hAnsiTheme="minorHAnsi" w:cstheme="minorHAnsi"/>
                <w:szCs w:val="22"/>
              </w:rPr>
              <w:br/>
              <w:t>• Přístup k DB linku musí být omezen pouze na oprávněné uživatele (je-li to technicky možné);</w:t>
            </w:r>
            <w:r w:rsidRPr="00916A29">
              <w:rPr>
                <w:rFonts w:asciiTheme="minorHAnsi" w:eastAsia="Calibri" w:hAnsiTheme="minorHAnsi" w:cstheme="minorHAnsi"/>
                <w:szCs w:val="22"/>
              </w:rPr>
              <w:br/>
              <w:t>• Aplikace nesmí vytvářet a používat veřejné odkazy na databázi. Je-li použití veřejných vazeb technicky nezbytné, musí být v provozní dokumentaci detailně popsáno a zdůvodněno;</w:t>
            </w:r>
            <w:r w:rsidRPr="00916A29">
              <w:rPr>
                <w:rFonts w:asciiTheme="minorHAnsi" w:eastAsia="Calibri" w:hAnsiTheme="minorHAnsi" w:cstheme="minorHAnsi"/>
                <w:szCs w:val="22"/>
              </w:rPr>
              <w:br/>
              <w:t>• Databázová propojení nesmí být definována mezi provozními a testovacími/vývojovými databázemi.</w:t>
            </w:r>
          </w:p>
        </w:tc>
      </w:tr>
    </w:tbl>
    <w:p w14:paraId="0E4AFFCB" w14:textId="6D9ABEDC" w:rsidR="00916A29" w:rsidRDefault="00916A29" w:rsidP="009E7699">
      <w:pPr>
        <w:spacing w:before="120" w:after="0" w:line="259" w:lineRule="auto"/>
        <w:rPr>
          <w:rFonts w:asciiTheme="minorHAnsi" w:eastAsia="Calibri" w:hAnsiTheme="minorHAnsi" w:cstheme="minorHAnsi"/>
          <w:szCs w:val="22"/>
          <w:lang w:eastAsia="en-US"/>
        </w:rPr>
      </w:pPr>
    </w:p>
    <w:p w14:paraId="6498F97A" w14:textId="5BA7AB63" w:rsidR="00916A29" w:rsidRDefault="00916A29" w:rsidP="009E7699">
      <w:pPr>
        <w:spacing w:before="120" w:after="0" w:line="259" w:lineRule="auto"/>
        <w:rPr>
          <w:rFonts w:asciiTheme="minorHAnsi" w:eastAsia="Calibri" w:hAnsiTheme="minorHAnsi" w:cstheme="minorHAnsi"/>
          <w:szCs w:val="22"/>
          <w:lang w:eastAsia="en-US"/>
        </w:rPr>
      </w:pPr>
    </w:p>
    <w:p w14:paraId="55B9AE64" w14:textId="0647D786" w:rsidR="000A18EF" w:rsidRDefault="000A18EF" w:rsidP="000A18EF">
      <w:pPr>
        <w:spacing w:after="0" w:line="240" w:lineRule="auto"/>
        <w:rPr>
          <w:rFonts w:cs="Calibri"/>
          <w:b/>
          <w:bCs/>
          <w:szCs w:val="22"/>
        </w:rPr>
      </w:pPr>
      <w:r w:rsidRPr="000A18EF">
        <w:rPr>
          <w:rFonts w:cs="Calibri"/>
          <w:b/>
          <w:bCs/>
          <w:szCs w:val="22"/>
        </w:rPr>
        <w:lastRenderedPageBreak/>
        <w:t>Bezpečnost webových aplikací</w:t>
      </w:r>
    </w:p>
    <w:p w14:paraId="0D23E854" w14:textId="77777777" w:rsidR="000A18EF" w:rsidRPr="000A18EF" w:rsidRDefault="000A18EF" w:rsidP="000A18EF">
      <w:pPr>
        <w:spacing w:after="0" w:line="240" w:lineRule="auto"/>
        <w:rPr>
          <w:rFonts w:cs="Calibri"/>
          <w:b/>
          <w:bCs/>
          <w:szCs w:val="22"/>
        </w:rPr>
      </w:pPr>
    </w:p>
    <w:tbl>
      <w:tblPr>
        <w:tblStyle w:val="Tabulkasmkou4zvraznn111"/>
        <w:tblW w:w="0" w:type="auto"/>
        <w:tblLook w:val="04A0" w:firstRow="1" w:lastRow="0" w:firstColumn="1" w:lastColumn="0" w:noHBand="0" w:noVBand="1"/>
      </w:tblPr>
      <w:tblGrid>
        <w:gridCol w:w="960"/>
        <w:gridCol w:w="8100"/>
      </w:tblGrid>
      <w:tr w:rsidR="000A18EF" w:rsidRPr="000A18EF" w14:paraId="59A7BD76" w14:textId="77777777" w:rsidTr="000A18E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410ED3B" w14:textId="77777777" w:rsidR="000A18EF" w:rsidRPr="000A18EF" w:rsidRDefault="000A18EF" w:rsidP="000A18EF">
            <w:pPr>
              <w:spacing w:before="120" w:after="0" w:line="259" w:lineRule="auto"/>
              <w:rPr>
                <w:rFonts w:asciiTheme="minorHAnsi" w:eastAsia="Calibri" w:hAnsiTheme="minorHAnsi" w:cstheme="minorHAnsi"/>
                <w:szCs w:val="22"/>
              </w:rPr>
            </w:pPr>
            <w:r w:rsidRPr="000A18EF">
              <w:rPr>
                <w:rFonts w:asciiTheme="minorHAnsi" w:eastAsia="Calibri" w:hAnsiTheme="minorHAnsi" w:cstheme="minorHAnsi"/>
                <w:szCs w:val="22"/>
              </w:rPr>
              <w:t>1</w:t>
            </w:r>
          </w:p>
        </w:tc>
        <w:tc>
          <w:tcPr>
            <w:tcW w:w="17860" w:type="dxa"/>
            <w:hideMark/>
          </w:tcPr>
          <w:p w14:paraId="0869B093" w14:textId="77777777" w:rsidR="000A18EF" w:rsidRPr="000A18EF" w:rsidRDefault="000A18EF" w:rsidP="000A18EF">
            <w:pPr>
              <w:spacing w:before="120" w:after="0" w:line="259" w:lineRule="auto"/>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Cs w:val="22"/>
              </w:rPr>
            </w:pPr>
            <w:r w:rsidRPr="000A18EF">
              <w:rPr>
                <w:rFonts w:asciiTheme="minorHAnsi" w:eastAsia="Calibri" w:hAnsiTheme="minorHAnsi" w:cstheme="minorHAnsi"/>
                <w:szCs w:val="22"/>
              </w:rPr>
              <w:t>Bezpečnost webových aplikací</w:t>
            </w:r>
          </w:p>
        </w:tc>
      </w:tr>
      <w:tr w:rsidR="000A18EF" w:rsidRPr="000A18EF" w14:paraId="29540C48" w14:textId="77777777" w:rsidTr="000A18EF">
        <w:trPr>
          <w:cnfStyle w:val="000000100000" w:firstRow="0" w:lastRow="0" w:firstColumn="0" w:lastColumn="0" w:oddVBand="0" w:evenVBand="0" w:oddHBand="1" w:evenHBand="0" w:firstRowFirstColumn="0" w:firstRowLastColumn="0" w:lastRowFirstColumn="0" w:lastRowLastColumn="0"/>
          <w:trHeight w:val="3863"/>
        </w:trPr>
        <w:tc>
          <w:tcPr>
            <w:cnfStyle w:val="001000000000" w:firstRow="0" w:lastRow="0" w:firstColumn="1" w:lastColumn="0" w:oddVBand="0" w:evenVBand="0" w:oddHBand="0" w:evenHBand="0" w:firstRowFirstColumn="0" w:firstRowLastColumn="0" w:lastRowFirstColumn="0" w:lastRowLastColumn="0"/>
            <w:tcW w:w="960" w:type="dxa"/>
            <w:hideMark/>
          </w:tcPr>
          <w:p w14:paraId="131C2B57" w14:textId="77777777" w:rsidR="000A18EF" w:rsidRPr="000A18EF" w:rsidRDefault="000A18EF" w:rsidP="000A18EF">
            <w:pPr>
              <w:spacing w:before="120" w:after="0" w:line="259" w:lineRule="auto"/>
              <w:rPr>
                <w:rFonts w:asciiTheme="minorHAnsi" w:eastAsia="Calibri" w:hAnsiTheme="minorHAnsi" w:cstheme="minorHAnsi"/>
                <w:szCs w:val="22"/>
              </w:rPr>
            </w:pPr>
            <w:r w:rsidRPr="000A18EF">
              <w:rPr>
                <w:rFonts w:asciiTheme="minorHAnsi" w:eastAsia="Calibri" w:hAnsiTheme="minorHAnsi" w:cstheme="minorHAnsi"/>
                <w:szCs w:val="22"/>
              </w:rPr>
              <w:t>1.1</w:t>
            </w:r>
          </w:p>
        </w:tc>
        <w:tc>
          <w:tcPr>
            <w:tcW w:w="17860" w:type="dxa"/>
            <w:hideMark/>
          </w:tcPr>
          <w:p w14:paraId="3AB7696B" w14:textId="77777777" w:rsidR="000A18EF" w:rsidRPr="000A18EF" w:rsidRDefault="000A18EF" w:rsidP="000A18EF">
            <w:pPr>
              <w:spacing w:before="120" w:after="0" w:line="259"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Cs w:val="22"/>
              </w:rPr>
            </w:pPr>
            <w:r w:rsidRPr="000A18EF">
              <w:rPr>
                <w:rFonts w:asciiTheme="minorHAnsi" w:eastAsia="Calibri" w:hAnsiTheme="minorHAnsi" w:cstheme="minorHAnsi"/>
                <w:szCs w:val="22"/>
              </w:rPr>
              <w:t>Identifikace a autentizace:</w:t>
            </w:r>
            <w:r w:rsidRPr="000A18EF">
              <w:rPr>
                <w:rFonts w:asciiTheme="minorHAnsi" w:eastAsia="Calibri" w:hAnsiTheme="minorHAnsi" w:cstheme="minorHAnsi"/>
                <w:szCs w:val="22"/>
              </w:rPr>
              <w:br/>
              <w:t>• Přístup ke zdrojům (stránky, soubory apod.) musí být podmíněn autentizací s výjimkou takových, které jsou deklarovány jako veřejné;</w:t>
            </w:r>
            <w:r w:rsidRPr="000A18EF">
              <w:rPr>
                <w:rFonts w:asciiTheme="minorHAnsi" w:eastAsia="Calibri" w:hAnsiTheme="minorHAnsi" w:cstheme="minorHAnsi"/>
                <w:szCs w:val="22"/>
              </w:rPr>
              <w:br/>
              <w:t>Konkrétně přístup k osobním údajům:</w:t>
            </w:r>
            <w:r w:rsidRPr="000A18EF">
              <w:rPr>
                <w:rFonts w:asciiTheme="minorHAnsi" w:eastAsia="Calibri" w:hAnsiTheme="minorHAnsi" w:cstheme="minorHAnsi"/>
                <w:szCs w:val="22"/>
              </w:rPr>
              <w:br/>
              <w:t xml:space="preserve">   - bude umožněn pouze uživatelům, kteří byli jednoznačně identifikováni a ověřeni;</w:t>
            </w:r>
            <w:r w:rsidRPr="000A18EF">
              <w:rPr>
                <w:rFonts w:asciiTheme="minorHAnsi" w:eastAsia="Calibri" w:hAnsiTheme="minorHAnsi" w:cstheme="minorHAnsi"/>
                <w:szCs w:val="22"/>
              </w:rPr>
              <w:br/>
              <w:t xml:space="preserve">   - uživatelé musí být jednoznačně identifikováni a ověřeni aplikací, není povolen přístup generických (defaultních) uživatelů a sdílených účtů;</w:t>
            </w:r>
            <w:r w:rsidRPr="000A18EF">
              <w:rPr>
                <w:rFonts w:asciiTheme="minorHAnsi" w:eastAsia="Calibri" w:hAnsiTheme="minorHAnsi" w:cstheme="minorHAnsi"/>
                <w:szCs w:val="22"/>
              </w:rPr>
              <w:br/>
              <w:t>• Všechny autentizační mechanismy musí být implementovány na straně serveru;</w:t>
            </w:r>
            <w:r w:rsidRPr="000A18EF">
              <w:rPr>
                <w:rFonts w:asciiTheme="minorHAnsi" w:eastAsia="Calibri" w:hAnsiTheme="minorHAnsi" w:cstheme="minorHAnsi"/>
                <w:szCs w:val="22"/>
              </w:rPr>
              <w:br/>
              <w:t>• Všechny autentizační mechanismy musí pracovat s chybami bezpečným způsobem (zachytávání, bezpečná správa výjimek apod.);</w:t>
            </w:r>
            <w:r w:rsidRPr="000A18EF">
              <w:rPr>
                <w:rFonts w:asciiTheme="minorHAnsi" w:eastAsia="Calibri" w:hAnsiTheme="minorHAnsi" w:cstheme="minorHAnsi"/>
                <w:szCs w:val="22"/>
              </w:rPr>
              <w:br/>
              <w:t>• Aplikace musí uživatelům kdykoliv umožnit bezpečnou změnu autentizačních údajů;</w:t>
            </w:r>
            <w:r w:rsidRPr="000A18EF">
              <w:rPr>
                <w:rFonts w:asciiTheme="minorHAnsi" w:eastAsia="Calibri" w:hAnsiTheme="minorHAnsi" w:cstheme="minorHAnsi"/>
                <w:szCs w:val="22"/>
              </w:rPr>
              <w:br/>
              <w:t xml:space="preserve">• Pole pro hesla nesmí zobrazovat znaky prostého textu (např. je nahrazují hvězdičkou), funkce </w:t>
            </w:r>
            <w:proofErr w:type="spellStart"/>
            <w:r w:rsidRPr="000A18EF">
              <w:rPr>
                <w:rFonts w:asciiTheme="minorHAnsi" w:eastAsia="Calibri" w:hAnsiTheme="minorHAnsi" w:cstheme="minorHAnsi"/>
                <w:szCs w:val="22"/>
              </w:rPr>
              <w:t>autocomplete</w:t>
            </w:r>
            <w:proofErr w:type="spellEnd"/>
            <w:r w:rsidRPr="000A18EF">
              <w:rPr>
                <w:rFonts w:asciiTheme="minorHAnsi" w:eastAsia="Calibri" w:hAnsiTheme="minorHAnsi" w:cstheme="minorHAnsi"/>
                <w:szCs w:val="22"/>
              </w:rPr>
              <w:t xml:space="preserve"> nesmí být povolena;</w:t>
            </w:r>
            <w:r w:rsidRPr="000A18EF">
              <w:rPr>
                <w:rFonts w:asciiTheme="minorHAnsi" w:eastAsia="Calibri" w:hAnsiTheme="minorHAnsi" w:cstheme="minorHAnsi"/>
                <w:szCs w:val="22"/>
              </w:rPr>
              <w:br/>
              <w:t>• Pokusy o přístup k aplikaci (úspěšné i neúspěšné) musí být logovány;</w:t>
            </w:r>
            <w:r w:rsidRPr="000A18EF">
              <w:rPr>
                <w:rFonts w:asciiTheme="minorHAnsi" w:eastAsia="Calibri" w:hAnsiTheme="minorHAnsi" w:cstheme="minorHAnsi"/>
                <w:szCs w:val="22"/>
              </w:rPr>
              <w:br/>
              <w:t xml:space="preserve">• Hesla nesmí být ukládána v prostém textu, pouze jejich </w:t>
            </w:r>
            <w:proofErr w:type="spellStart"/>
            <w:r w:rsidRPr="000A18EF">
              <w:rPr>
                <w:rFonts w:asciiTheme="minorHAnsi" w:eastAsia="Calibri" w:hAnsiTheme="minorHAnsi" w:cstheme="minorHAnsi"/>
                <w:szCs w:val="22"/>
              </w:rPr>
              <w:t>hashe</w:t>
            </w:r>
            <w:proofErr w:type="spellEnd"/>
            <w:r w:rsidRPr="000A18EF">
              <w:rPr>
                <w:rFonts w:asciiTheme="minorHAnsi" w:eastAsia="Calibri" w:hAnsiTheme="minorHAnsi" w:cstheme="minorHAnsi"/>
                <w:szCs w:val="22"/>
              </w:rPr>
              <w:t xml:space="preserve">. K heslům (jejich </w:t>
            </w:r>
            <w:proofErr w:type="spellStart"/>
            <w:r w:rsidRPr="000A18EF">
              <w:rPr>
                <w:rFonts w:asciiTheme="minorHAnsi" w:eastAsia="Calibri" w:hAnsiTheme="minorHAnsi" w:cstheme="minorHAnsi"/>
                <w:szCs w:val="22"/>
              </w:rPr>
              <w:t>hashům</w:t>
            </w:r>
            <w:proofErr w:type="spellEnd"/>
            <w:r w:rsidRPr="000A18EF">
              <w:rPr>
                <w:rFonts w:asciiTheme="minorHAnsi" w:eastAsia="Calibri" w:hAnsiTheme="minorHAnsi" w:cstheme="minorHAnsi"/>
                <w:szCs w:val="22"/>
              </w:rPr>
              <w:t>) smí přistupovat pouze autentizační modul aplikace s omezeným přístupem;</w:t>
            </w:r>
            <w:r w:rsidRPr="000A18EF">
              <w:rPr>
                <w:rFonts w:asciiTheme="minorHAnsi" w:eastAsia="Calibri" w:hAnsiTheme="minorHAnsi" w:cstheme="minorHAnsi"/>
                <w:szCs w:val="22"/>
              </w:rPr>
              <w:br/>
              <w:t xml:space="preserve">• Pokud při autentizačním procesu uživatel </w:t>
            </w:r>
            <w:proofErr w:type="gramStart"/>
            <w:r w:rsidRPr="000A18EF">
              <w:rPr>
                <w:rFonts w:asciiTheme="minorHAnsi" w:eastAsia="Calibri" w:hAnsiTheme="minorHAnsi" w:cstheme="minorHAnsi"/>
                <w:szCs w:val="22"/>
              </w:rPr>
              <w:t>překročí</w:t>
            </w:r>
            <w:proofErr w:type="gramEnd"/>
            <w:r w:rsidRPr="000A18EF">
              <w:rPr>
                <w:rFonts w:asciiTheme="minorHAnsi" w:eastAsia="Calibri" w:hAnsiTheme="minorHAnsi" w:cstheme="minorHAnsi"/>
                <w:szCs w:val="22"/>
              </w:rPr>
              <w:t xml:space="preserve"> definovaným maximální počet neúspěšných pokusů o přihlašování, musí být účet zablokován;</w:t>
            </w:r>
            <w:r w:rsidRPr="000A18EF">
              <w:rPr>
                <w:rFonts w:asciiTheme="minorHAnsi" w:eastAsia="Calibri" w:hAnsiTheme="minorHAnsi" w:cstheme="minorHAnsi"/>
                <w:szCs w:val="22"/>
              </w:rPr>
              <w:br/>
              <w:t>• Aplikace musí zajistit bezpečný mechanismus obnovení zapomenutých hesel. Tzv. "bezpečnostní otázky" nejsou povoleny.</w:t>
            </w:r>
          </w:p>
        </w:tc>
      </w:tr>
      <w:tr w:rsidR="000A18EF" w:rsidRPr="000A18EF" w14:paraId="7708AE85" w14:textId="77777777" w:rsidTr="000A18EF">
        <w:trPr>
          <w:trHeight w:val="5472"/>
        </w:trPr>
        <w:tc>
          <w:tcPr>
            <w:cnfStyle w:val="001000000000" w:firstRow="0" w:lastRow="0" w:firstColumn="1" w:lastColumn="0" w:oddVBand="0" w:evenVBand="0" w:oddHBand="0" w:evenHBand="0" w:firstRowFirstColumn="0" w:firstRowLastColumn="0" w:lastRowFirstColumn="0" w:lastRowLastColumn="0"/>
            <w:tcW w:w="960" w:type="dxa"/>
            <w:hideMark/>
          </w:tcPr>
          <w:p w14:paraId="1867FAE7" w14:textId="77777777" w:rsidR="000A18EF" w:rsidRPr="000A18EF" w:rsidRDefault="000A18EF" w:rsidP="000A18EF">
            <w:pPr>
              <w:spacing w:before="120" w:after="0" w:line="259" w:lineRule="auto"/>
              <w:rPr>
                <w:rFonts w:asciiTheme="minorHAnsi" w:eastAsia="Calibri" w:hAnsiTheme="minorHAnsi" w:cstheme="minorHAnsi"/>
                <w:szCs w:val="22"/>
              </w:rPr>
            </w:pPr>
            <w:r w:rsidRPr="000A18EF">
              <w:rPr>
                <w:rFonts w:asciiTheme="minorHAnsi" w:eastAsia="Calibri" w:hAnsiTheme="minorHAnsi" w:cstheme="minorHAnsi"/>
                <w:szCs w:val="22"/>
              </w:rPr>
              <w:t>1.2</w:t>
            </w:r>
          </w:p>
        </w:tc>
        <w:tc>
          <w:tcPr>
            <w:tcW w:w="17860" w:type="dxa"/>
            <w:hideMark/>
          </w:tcPr>
          <w:p w14:paraId="6811341A" w14:textId="77777777" w:rsidR="000A18EF" w:rsidRPr="000A18EF" w:rsidRDefault="000A18EF" w:rsidP="000A18EF">
            <w:pPr>
              <w:spacing w:before="120" w:after="0" w:line="259"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Cs w:val="22"/>
              </w:rPr>
            </w:pPr>
            <w:r w:rsidRPr="000A18EF">
              <w:rPr>
                <w:rFonts w:asciiTheme="minorHAnsi" w:eastAsia="Calibri" w:hAnsiTheme="minorHAnsi" w:cstheme="minorHAnsi"/>
                <w:szCs w:val="22"/>
              </w:rPr>
              <w:t>Řízení přístupu:</w:t>
            </w:r>
            <w:r w:rsidRPr="000A18EF">
              <w:rPr>
                <w:rFonts w:asciiTheme="minorHAnsi" w:eastAsia="Calibri" w:hAnsiTheme="minorHAnsi" w:cstheme="minorHAnsi"/>
                <w:szCs w:val="22"/>
              </w:rPr>
              <w:br/>
              <w:t>• Uživatelé smí mít přístup pouze k funkcím, odkazům, službám, zdrojům a informacím pro které mají definovaná přístupová oprávnění; musí být použit princip "nutně potřebuje znát ke své práci“;</w:t>
            </w:r>
            <w:r w:rsidRPr="000A18EF">
              <w:rPr>
                <w:rFonts w:asciiTheme="minorHAnsi" w:eastAsia="Calibri" w:hAnsiTheme="minorHAnsi" w:cstheme="minorHAnsi"/>
                <w:szCs w:val="22"/>
              </w:rPr>
              <w:br/>
              <w:t>• Všechny přímé odkazy na interní objekty (soubory, adresáře, záznamy databáze,...) musí být řádně chráněny;</w:t>
            </w:r>
            <w:r w:rsidRPr="000A18EF">
              <w:rPr>
                <w:rFonts w:asciiTheme="minorHAnsi" w:eastAsia="Calibri" w:hAnsiTheme="minorHAnsi" w:cstheme="minorHAnsi"/>
                <w:szCs w:val="22"/>
              </w:rPr>
              <w:br/>
              <w:t>• Prohlížení adresářů (</w:t>
            </w:r>
            <w:proofErr w:type="spellStart"/>
            <w:r w:rsidRPr="000A18EF">
              <w:rPr>
                <w:rFonts w:asciiTheme="minorHAnsi" w:eastAsia="Calibri" w:hAnsiTheme="minorHAnsi" w:cstheme="minorHAnsi"/>
                <w:szCs w:val="22"/>
              </w:rPr>
              <w:t>directory</w:t>
            </w:r>
            <w:proofErr w:type="spellEnd"/>
            <w:r w:rsidRPr="000A18EF">
              <w:rPr>
                <w:rFonts w:asciiTheme="minorHAnsi" w:eastAsia="Calibri" w:hAnsiTheme="minorHAnsi" w:cstheme="minorHAnsi"/>
                <w:szCs w:val="22"/>
              </w:rPr>
              <w:t xml:space="preserve"> </w:t>
            </w:r>
            <w:proofErr w:type="spellStart"/>
            <w:r w:rsidRPr="000A18EF">
              <w:rPr>
                <w:rFonts w:asciiTheme="minorHAnsi" w:eastAsia="Calibri" w:hAnsiTheme="minorHAnsi" w:cstheme="minorHAnsi"/>
                <w:szCs w:val="22"/>
              </w:rPr>
              <w:t>listing</w:t>
            </w:r>
            <w:proofErr w:type="spellEnd"/>
            <w:r w:rsidRPr="000A18EF">
              <w:rPr>
                <w:rFonts w:asciiTheme="minorHAnsi" w:eastAsia="Calibri" w:hAnsiTheme="minorHAnsi" w:cstheme="minorHAnsi"/>
                <w:szCs w:val="22"/>
              </w:rPr>
              <w:t>/</w:t>
            </w:r>
            <w:proofErr w:type="spellStart"/>
            <w:r w:rsidRPr="000A18EF">
              <w:rPr>
                <w:rFonts w:asciiTheme="minorHAnsi" w:eastAsia="Calibri" w:hAnsiTheme="minorHAnsi" w:cstheme="minorHAnsi"/>
                <w:szCs w:val="22"/>
              </w:rPr>
              <w:t>browsing</w:t>
            </w:r>
            <w:proofErr w:type="spellEnd"/>
            <w:r w:rsidRPr="000A18EF">
              <w:rPr>
                <w:rFonts w:asciiTheme="minorHAnsi" w:eastAsia="Calibri" w:hAnsiTheme="minorHAnsi" w:cstheme="minorHAnsi"/>
                <w:szCs w:val="22"/>
              </w:rPr>
              <w:t>) je zakázáno (kromě případů, kdy je to vyžadováno);</w:t>
            </w:r>
            <w:r w:rsidRPr="000A18EF">
              <w:rPr>
                <w:rFonts w:asciiTheme="minorHAnsi" w:eastAsia="Calibri" w:hAnsiTheme="minorHAnsi" w:cstheme="minorHAnsi"/>
                <w:szCs w:val="22"/>
              </w:rPr>
              <w:br/>
              <w:t xml:space="preserve">• Koncovým uživatelům nesmí být umožněno měnit </w:t>
            </w:r>
            <w:proofErr w:type="spellStart"/>
            <w:r w:rsidRPr="000A18EF">
              <w:rPr>
                <w:rFonts w:asciiTheme="minorHAnsi" w:eastAsia="Calibri" w:hAnsiTheme="minorHAnsi" w:cstheme="minorHAnsi"/>
                <w:szCs w:val="22"/>
              </w:rPr>
              <w:t>politity</w:t>
            </w:r>
            <w:proofErr w:type="spellEnd"/>
            <w:r w:rsidRPr="000A18EF">
              <w:rPr>
                <w:rFonts w:asciiTheme="minorHAnsi" w:eastAsia="Calibri" w:hAnsiTheme="minorHAnsi" w:cstheme="minorHAnsi"/>
                <w:szCs w:val="22"/>
              </w:rPr>
              <w:t xml:space="preserve"> a uživatelské atributy používané pro řízení přístupu;</w:t>
            </w:r>
            <w:r w:rsidRPr="000A18EF">
              <w:rPr>
                <w:rFonts w:asciiTheme="minorHAnsi" w:eastAsia="Calibri" w:hAnsiTheme="minorHAnsi" w:cstheme="minorHAnsi"/>
                <w:szCs w:val="22"/>
              </w:rPr>
              <w:br/>
              <w:t>• Aplikace nesmí uživatelům umožnit obejití/přeskočení omezení přístupu k aplikacím plynoucí z interních procesů (např. denní limity transakcí nebo úkoly pracovního postupu);</w:t>
            </w:r>
            <w:r w:rsidRPr="000A18EF">
              <w:rPr>
                <w:rFonts w:asciiTheme="minorHAnsi" w:eastAsia="Calibri" w:hAnsiTheme="minorHAnsi" w:cstheme="minorHAnsi"/>
                <w:szCs w:val="22"/>
              </w:rPr>
              <w:br/>
              <w:t xml:space="preserve">• Veškeré mechanismy řízení přístupu musí být </w:t>
            </w:r>
            <w:proofErr w:type="spellStart"/>
            <w:r w:rsidRPr="000A18EF">
              <w:rPr>
                <w:rFonts w:asciiTheme="minorHAnsi" w:eastAsia="Calibri" w:hAnsiTheme="minorHAnsi" w:cstheme="minorHAnsi"/>
                <w:szCs w:val="22"/>
              </w:rPr>
              <w:t>implmentovány</w:t>
            </w:r>
            <w:proofErr w:type="spellEnd"/>
            <w:r w:rsidRPr="000A18EF">
              <w:rPr>
                <w:rFonts w:asciiTheme="minorHAnsi" w:eastAsia="Calibri" w:hAnsiTheme="minorHAnsi" w:cstheme="minorHAnsi"/>
                <w:szCs w:val="22"/>
              </w:rPr>
              <w:t xml:space="preserve"> na </w:t>
            </w:r>
            <w:proofErr w:type="spellStart"/>
            <w:r w:rsidRPr="000A18EF">
              <w:rPr>
                <w:rFonts w:asciiTheme="minorHAnsi" w:eastAsia="Calibri" w:hAnsiTheme="minorHAnsi" w:cstheme="minorHAnsi"/>
                <w:szCs w:val="22"/>
              </w:rPr>
              <w:t>strane</w:t>
            </w:r>
            <w:proofErr w:type="spellEnd"/>
            <w:r w:rsidRPr="000A18EF">
              <w:rPr>
                <w:rFonts w:asciiTheme="minorHAnsi" w:eastAsia="Calibri" w:hAnsiTheme="minorHAnsi" w:cstheme="minorHAnsi"/>
                <w:szCs w:val="22"/>
              </w:rPr>
              <w:t xml:space="preserve"> serveru;</w:t>
            </w:r>
            <w:r w:rsidRPr="000A18EF">
              <w:rPr>
                <w:rFonts w:asciiTheme="minorHAnsi" w:eastAsia="Calibri" w:hAnsiTheme="minorHAnsi" w:cstheme="minorHAnsi"/>
                <w:szCs w:val="22"/>
              </w:rPr>
              <w:br/>
              <w:t xml:space="preserve">• Aplikace musí </w:t>
            </w:r>
            <w:proofErr w:type="spellStart"/>
            <w:r w:rsidRPr="000A18EF">
              <w:rPr>
                <w:rFonts w:asciiTheme="minorHAnsi" w:eastAsia="Calibri" w:hAnsiTheme="minorHAnsi" w:cstheme="minorHAnsi"/>
                <w:szCs w:val="22"/>
              </w:rPr>
              <w:t>umožit</w:t>
            </w:r>
            <w:proofErr w:type="spellEnd"/>
            <w:r w:rsidRPr="000A18EF">
              <w:rPr>
                <w:rFonts w:asciiTheme="minorHAnsi" w:eastAsia="Calibri" w:hAnsiTheme="minorHAnsi" w:cstheme="minorHAnsi"/>
                <w:szCs w:val="22"/>
              </w:rPr>
              <w:t xml:space="preserve"> implementaci procesu registrace, úpravy a zrušení registrace uživatelských oprávnění k aplikaci; doporučuje se vytvořit uživatelský profil a/nebo zásady řízení přístupu založené na uživatelských rolích;</w:t>
            </w:r>
            <w:r w:rsidRPr="000A18EF">
              <w:rPr>
                <w:rFonts w:asciiTheme="minorHAnsi" w:eastAsia="Calibri" w:hAnsiTheme="minorHAnsi" w:cstheme="minorHAnsi"/>
                <w:szCs w:val="22"/>
              </w:rPr>
              <w:br/>
              <w:t xml:space="preserve">• Aplikace musí </w:t>
            </w:r>
            <w:proofErr w:type="spellStart"/>
            <w:r w:rsidRPr="000A18EF">
              <w:rPr>
                <w:rFonts w:asciiTheme="minorHAnsi" w:eastAsia="Calibri" w:hAnsiTheme="minorHAnsi" w:cstheme="minorHAnsi"/>
                <w:szCs w:val="22"/>
              </w:rPr>
              <w:t>umožit</w:t>
            </w:r>
            <w:proofErr w:type="spellEnd"/>
            <w:r w:rsidRPr="000A18EF">
              <w:rPr>
                <w:rFonts w:asciiTheme="minorHAnsi" w:eastAsia="Calibri" w:hAnsiTheme="minorHAnsi" w:cstheme="minorHAnsi"/>
                <w:szCs w:val="22"/>
              </w:rPr>
              <w:t xml:space="preserve"> aktualizovat seznam uživatelů a rolí / profilů a oprávněných přístupů pro každou z nich;</w:t>
            </w:r>
            <w:r w:rsidRPr="000A18EF">
              <w:rPr>
                <w:rFonts w:asciiTheme="minorHAnsi" w:eastAsia="Calibri" w:hAnsiTheme="minorHAnsi" w:cstheme="minorHAnsi"/>
                <w:szCs w:val="22"/>
              </w:rPr>
              <w:br/>
              <w:t xml:space="preserve">• Aplikace musí </w:t>
            </w:r>
            <w:proofErr w:type="spellStart"/>
            <w:r w:rsidRPr="000A18EF">
              <w:rPr>
                <w:rFonts w:asciiTheme="minorHAnsi" w:eastAsia="Calibri" w:hAnsiTheme="minorHAnsi" w:cstheme="minorHAnsi"/>
                <w:szCs w:val="22"/>
              </w:rPr>
              <w:t>umožit</w:t>
            </w:r>
            <w:proofErr w:type="spellEnd"/>
            <w:r w:rsidRPr="000A18EF">
              <w:rPr>
                <w:rFonts w:asciiTheme="minorHAnsi" w:eastAsia="Calibri" w:hAnsiTheme="minorHAnsi" w:cstheme="minorHAnsi"/>
                <w:szCs w:val="22"/>
              </w:rPr>
              <w:t xml:space="preserve"> implementaci procesu přidělování, distribuce, ukládání, vypršení platnosti a formát hesel tak, aby byla zajištěna jejich důvěrnost a celistvost;</w:t>
            </w:r>
            <w:r w:rsidRPr="000A18EF">
              <w:rPr>
                <w:rFonts w:asciiTheme="minorHAnsi" w:eastAsia="Calibri" w:hAnsiTheme="minorHAnsi" w:cstheme="minorHAnsi"/>
                <w:szCs w:val="22"/>
              </w:rPr>
              <w:br/>
              <w:t xml:space="preserve">• Přístup do administračního a řídicího modulu aplikace musí mít </w:t>
            </w:r>
            <w:proofErr w:type="spellStart"/>
            <w:r w:rsidRPr="000A18EF">
              <w:rPr>
                <w:rFonts w:asciiTheme="minorHAnsi" w:eastAsia="Calibri" w:hAnsiTheme="minorHAnsi" w:cstheme="minorHAnsi"/>
                <w:szCs w:val="22"/>
              </w:rPr>
              <w:t>minimáůlně</w:t>
            </w:r>
            <w:proofErr w:type="spellEnd"/>
            <w:r w:rsidRPr="000A18EF">
              <w:rPr>
                <w:rFonts w:asciiTheme="minorHAnsi" w:eastAsia="Calibri" w:hAnsiTheme="minorHAnsi" w:cstheme="minorHAnsi"/>
                <w:szCs w:val="22"/>
              </w:rPr>
              <w:t xml:space="preserve"> stejnou úroveň zabezpečení jako přístup</w:t>
            </w:r>
            <w:r w:rsidRPr="000A18EF">
              <w:rPr>
                <w:rFonts w:asciiTheme="minorHAnsi" w:eastAsia="Calibri" w:hAnsiTheme="minorHAnsi" w:cstheme="minorHAnsi"/>
                <w:szCs w:val="22"/>
              </w:rPr>
              <w:br/>
              <w:t>do modulu uživatele;</w:t>
            </w:r>
            <w:r w:rsidRPr="000A18EF">
              <w:rPr>
                <w:rFonts w:asciiTheme="minorHAnsi" w:eastAsia="Calibri" w:hAnsiTheme="minorHAnsi" w:cstheme="minorHAnsi"/>
                <w:szCs w:val="22"/>
              </w:rPr>
              <w:br/>
            </w:r>
            <w:r w:rsidRPr="000A18EF">
              <w:rPr>
                <w:rFonts w:asciiTheme="minorHAnsi" w:eastAsia="Calibri" w:hAnsiTheme="minorHAnsi" w:cstheme="minorHAnsi"/>
                <w:szCs w:val="22"/>
              </w:rPr>
              <w:lastRenderedPageBreak/>
              <w:t>• Aplikace nesmí uživatelům zobrazovat funkce a volby, ke kterým uživatel nemá přístupová oprávnění;</w:t>
            </w:r>
            <w:r w:rsidRPr="000A18EF">
              <w:rPr>
                <w:rFonts w:asciiTheme="minorHAnsi" w:eastAsia="Calibri" w:hAnsiTheme="minorHAnsi" w:cstheme="minorHAnsi"/>
                <w:szCs w:val="22"/>
              </w:rPr>
              <w:br/>
              <w:t>• Veškeré mechanismy řízení přístupu musí pracovat s chybami bezpečným způsobem (zachytávání, bezpečná správa výjimek apod.);</w:t>
            </w:r>
            <w:r w:rsidRPr="000A18EF">
              <w:rPr>
                <w:rFonts w:asciiTheme="minorHAnsi" w:eastAsia="Calibri" w:hAnsiTheme="minorHAnsi" w:cstheme="minorHAnsi"/>
                <w:szCs w:val="22"/>
              </w:rPr>
              <w:br/>
              <w:t>• Pokusy o přístup k funkcím/modulům a datům aplikace (úspěšné i neúspěšné) musí být logovány;</w:t>
            </w:r>
            <w:r w:rsidRPr="000A18EF">
              <w:rPr>
                <w:rFonts w:asciiTheme="minorHAnsi" w:eastAsia="Calibri" w:hAnsiTheme="minorHAnsi" w:cstheme="minorHAnsi"/>
                <w:szCs w:val="22"/>
              </w:rPr>
              <w:br/>
              <w:t>• Pokud má webová aplikace přístup k databázi, musí být implementována prostřednictvím jednoho nebo více DB účtů s omezeným oprávněním bez možnosti úpravy schématu DB;</w:t>
            </w:r>
            <w:r w:rsidRPr="000A18EF">
              <w:rPr>
                <w:rFonts w:asciiTheme="minorHAnsi" w:eastAsia="Calibri" w:hAnsiTheme="minorHAnsi" w:cstheme="minorHAnsi"/>
                <w:szCs w:val="22"/>
              </w:rPr>
              <w:br/>
              <w:t>• Přístup k databázi musí být implementován pomocí uložených procedur (parametrizován) z důvodu možnosti odmítnutí přístupu; přístup musí být realizován prostřednictvím DB účtu s nízkým oprávněním.</w:t>
            </w:r>
          </w:p>
        </w:tc>
      </w:tr>
      <w:tr w:rsidR="000A18EF" w:rsidRPr="000A18EF" w14:paraId="58CB7271" w14:textId="77777777" w:rsidTr="000A18EF">
        <w:trPr>
          <w:cnfStyle w:val="000000100000" w:firstRow="0" w:lastRow="0" w:firstColumn="0" w:lastColumn="0" w:oddVBand="0" w:evenVBand="0" w:oddHBand="1" w:evenHBand="0" w:firstRowFirstColumn="0" w:firstRowLastColumn="0" w:lastRowFirstColumn="0" w:lastRowLastColumn="0"/>
          <w:trHeight w:val="4152"/>
        </w:trPr>
        <w:tc>
          <w:tcPr>
            <w:cnfStyle w:val="001000000000" w:firstRow="0" w:lastRow="0" w:firstColumn="1" w:lastColumn="0" w:oddVBand="0" w:evenVBand="0" w:oddHBand="0" w:evenHBand="0" w:firstRowFirstColumn="0" w:firstRowLastColumn="0" w:lastRowFirstColumn="0" w:lastRowLastColumn="0"/>
            <w:tcW w:w="960" w:type="dxa"/>
            <w:hideMark/>
          </w:tcPr>
          <w:p w14:paraId="231C25CB" w14:textId="77777777" w:rsidR="000A18EF" w:rsidRPr="000A18EF" w:rsidRDefault="000A18EF" w:rsidP="000A18EF">
            <w:pPr>
              <w:spacing w:before="120" w:after="0" w:line="259" w:lineRule="auto"/>
              <w:rPr>
                <w:rFonts w:asciiTheme="minorHAnsi" w:eastAsia="Calibri" w:hAnsiTheme="minorHAnsi" w:cstheme="minorHAnsi"/>
                <w:szCs w:val="22"/>
              </w:rPr>
            </w:pPr>
            <w:r w:rsidRPr="000A18EF">
              <w:rPr>
                <w:rFonts w:asciiTheme="minorHAnsi" w:eastAsia="Calibri" w:hAnsiTheme="minorHAnsi" w:cstheme="minorHAnsi"/>
                <w:szCs w:val="22"/>
              </w:rPr>
              <w:lastRenderedPageBreak/>
              <w:t>1.3</w:t>
            </w:r>
          </w:p>
        </w:tc>
        <w:tc>
          <w:tcPr>
            <w:tcW w:w="17860" w:type="dxa"/>
            <w:hideMark/>
          </w:tcPr>
          <w:p w14:paraId="09E2B1CB" w14:textId="77777777" w:rsidR="000A18EF" w:rsidRPr="000A18EF" w:rsidRDefault="000A18EF" w:rsidP="000A18EF">
            <w:pPr>
              <w:spacing w:before="120" w:after="0" w:line="259"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Cs w:val="22"/>
              </w:rPr>
            </w:pPr>
            <w:r w:rsidRPr="000A18EF">
              <w:rPr>
                <w:rFonts w:asciiTheme="minorHAnsi" w:eastAsia="Calibri" w:hAnsiTheme="minorHAnsi" w:cstheme="minorHAnsi"/>
                <w:szCs w:val="22"/>
              </w:rPr>
              <w:t>Session management:</w:t>
            </w:r>
            <w:r w:rsidRPr="000A18EF">
              <w:rPr>
                <w:rFonts w:asciiTheme="minorHAnsi" w:eastAsia="Calibri" w:hAnsiTheme="minorHAnsi" w:cstheme="minorHAnsi"/>
                <w:szCs w:val="22"/>
              </w:rPr>
              <w:br/>
              <w:t xml:space="preserve">• Aplikace musí používat session </w:t>
            </w:r>
            <w:proofErr w:type="spellStart"/>
            <w:r w:rsidRPr="000A18EF">
              <w:rPr>
                <w:rFonts w:asciiTheme="minorHAnsi" w:eastAsia="Calibri" w:hAnsiTheme="minorHAnsi" w:cstheme="minorHAnsi"/>
                <w:szCs w:val="22"/>
              </w:rPr>
              <w:t>control</w:t>
            </w:r>
            <w:proofErr w:type="spellEnd"/>
            <w:r w:rsidRPr="000A18EF">
              <w:rPr>
                <w:rFonts w:asciiTheme="minorHAnsi" w:eastAsia="Calibri" w:hAnsiTheme="minorHAnsi" w:cstheme="minorHAnsi"/>
                <w:szCs w:val="22"/>
              </w:rPr>
              <w:t xml:space="preserve"> poskytované výchozím prostředím;</w:t>
            </w:r>
            <w:r w:rsidRPr="000A18EF">
              <w:rPr>
                <w:rFonts w:asciiTheme="minorHAnsi" w:eastAsia="Calibri" w:hAnsiTheme="minorHAnsi" w:cstheme="minorHAnsi"/>
                <w:szCs w:val="22"/>
              </w:rPr>
              <w:br/>
              <w:t>• Session ID uživatele musí být po úspěšném přihlášení změněno;</w:t>
            </w:r>
            <w:r w:rsidRPr="000A18EF">
              <w:rPr>
                <w:rFonts w:asciiTheme="minorHAnsi" w:eastAsia="Calibri" w:hAnsiTheme="minorHAnsi" w:cstheme="minorHAnsi"/>
                <w:szCs w:val="22"/>
              </w:rPr>
              <w:br/>
              <w:t>• Session ID se musí měnit a být odlišné pro každé přihlášení a/nebo opětovnou autentizaci;</w:t>
            </w:r>
            <w:r w:rsidRPr="000A18EF">
              <w:rPr>
                <w:rFonts w:asciiTheme="minorHAnsi" w:eastAsia="Calibri" w:hAnsiTheme="minorHAnsi" w:cstheme="minorHAnsi"/>
                <w:szCs w:val="22"/>
              </w:rPr>
              <w:br/>
              <w:t>• Ukončí-li uživatel práci s aplikací, musí být uživatelská session zrušena;</w:t>
            </w:r>
            <w:r w:rsidRPr="000A18EF">
              <w:rPr>
                <w:rFonts w:asciiTheme="minorHAnsi" w:eastAsia="Calibri" w:hAnsiTheme="minorHAnsi" w:cstheme="minorHAnsi"/>
                <w:szCs w:val="22"/>
              </w:rPr>
              <w:br/>
              <w:t>• Session ID musí být zrušeno po procesu "odhlášení";</w:t>
            </w:r>
            <w:r w:rsidRPr="000A18EF">
              <w:rPr>
                <w:rFonts w:asciiTheme="minorHAnsi" w:eastAsia="Calibri" w:hAnsiTheme="minorHAnsi" w:cstheme="minorHAnsi"/>
                <w:szCs w:val="22"/>
              </w:rPr>
              <w:br/>
              <w:t xml:space="preserve">• Přístup ke </w:t>
            </w:r>
            <w:proofErr w:type="spellStart"/>
            <w:r w:rsidRPr="000A18EF">
              <w:rPr>
                <w:rFonts w:asciiTheme="minorHAnsi" w:eastAsia="Calibri" w:hAnsiTheme="minorHAnsi" w:cstheme="minorHAnsi"/>
                <w:szCs w:val="22"/>
              </w:rPr>
              <w:t>cookie</w:t>
            </w:r>
            <w:proofErr w:type="spellEnd"/>
            <w:r w:rsidRPr="000A18EF">
              <w:rPr>
                <w:rFonts w:asciiTheme="minorHAnsi" w:eastAsia="Calibri" w:hAnsiTheme="minorHAnsi" w:cstheme="minorHAnsi"/>
                <w:szCs w:val="22"/>
              </w:rPr>
              <w:t xml:space="preserve"> obsahující session ID musí být omezen;</w:t>
            </w:r>
            <w:r w:rsidRPr="000A18EF">
              <w:rPr>
                <w:rFonts w:asciiTheme="minorHAnsi" w:eastAsia="Calibri" w:hAnsiTheme="minorHAnsi" w:cstheme="minorHAnsi"/>
                <w:szCs w:val="22"/>
              </w:rPr>
              <w:br/>
              <w:t xml:space="preserve">• Parametry obsahující session ID musí mít nastavené parametry pro bezpečný přenos HTTP a pro zamezení ukládání v </w:t>
            </w:r>
            <w:proofErr w:type="spellStart"/>
            <w:r w:rsidRPr="000A18EF">
              <w:rPr>
                <w:rFonts w:asciiTheme="minorHAnsi" w:eastAsia="Calibri" w:hAnsiTheme="minorHAnsi" w:cstheme="minorHAnsi"/>
                <w:szCs w:val="22"/>
              </w:rPr>
              <w:t>cashi</w:t>
            </w:r>
            <w:proofErr w:type="spellEnd"/>
            <w:r w:rsidRPr="000A18EF">
              <w:rPr>
                <w:rFonts w:asciiTheme="minorHAnsi" w:eastAsia="Calibri" w:hAnsiTheme="minorHAnsi" w:cstheme="minorHAnsi"/>
                <w:szCs w:val="22"/>
              </w:rPr>
              <w:t>;</w:t>
            </w:r>
            <w:r w:rsidRPr="000A18EF">
              <w:rPr>
                <w:rFonts w:asciiTheme="minorHAnsi" w:eastAsia="Calibri" w:hAnsiTheme="minorHAnsi" w:cstheme="minorHAnsi"/>
                <w:szCs w:val="22"/>
              </w:rPr>
              <w:br/>
              <w:t>• Musí být implementován mechanismus pro automatické odhlášení uživatele při nečinnosti delší než 30 minut (doporučuje se použít časový interval 15 minut);</w:t>
            </w:r>
            <w:r w:rsidRPr="000A18EF">
              <w:rPr>
                <w:rFonts w:asciiTheme="minorHAnsi" w:eastAsia="Calibri" w:hAnsiTheme="minorHAnsi" w:cstheme="minorHAnsi"/>
                <w:szCs w:val="22"/>
              </w:rPr>
              <w:br/>
              <w:t>• Session token relace musí být dostatečně dlouhý a náhodný, aby odolal běžným útokům na nasazené aplikační prostředí;</w:t>
            </w:r>
            <w:r w:rsidRPr="000A18EF">
              <w:rPr>
                <w:rFonts w:asciiTheme="minorHAnsi" w:eastAsia="Calibri" w:hAnsiTheme="minorHAnsi" w:cstheme="minorHAnsi"/>
                <w:szCs w:val="22"/>
              </w:rPr>
              <w:br/>
              <w:t>• Pro kritické aplikace (aplikace zpracovávající extrémně citlivá data) musí být session ID měněno po uplynutí definovaného časového úseku nebo po definovaném počtu požadavků; použití tohoto mechanismu je doporučeno pro všechny aplikace pracující s neveřejnými daty;</w:t>
            </w:r>
            <w:r w:rsidRPr="000A18EF">
              <w:rPr>
                <w:rFonts w:asciiTheme="minorHAnsi" w:eastAsia="Calibri" w:hAnsiTheme="minorHAnsi" w:cstheme="minorHAnsi"/>
                <w:szCs w:val="22"/>
              </w:rPr>
              <w:br/>
              <w:t>• Všechny stránky, ke kterým přistupují autentizovaní uživatelé, musí mít možnost odhlášení;</w:t>
            </w:r>
            <w:r w:rsidRPr="000A18EF">
              <w:rPr>
                <w:rFonts w:asciiTheme="minorHAnsi" w:eastAsia="Calibri" w:hAnsiTheme="minorHAnsi" w:cstheme="minorHAnsi"/>
                <w:szCs w:val="22"/>
              </w:rPr>
              <w:br/>
              <w:t xml:space="preserve">• Session ID nesmí být zobrazeno v URL, chybových zprávách nebo protokolech, s výjimkou záhlaví souborů </w:t>
            </w:r>
            <w:proofErr w:type="spellStart"/>
            <w:r w:rsidRPr="000A18EF">
              <w:rPr>
                <w:rFonts w:asciiTheme="minorHAnsi" w:eastAsia="Calibri" w:hAnsiTheme="minorHAnsi" w:cstheme="minorHAnsi"/>
                <w:szCs w:val="22"/>
              </w:rPr>
              <w:t>cookie</w:t>
            </w:r>
            <w:proofErr w:type="spellEnd"/>
            <w:r w:rsidRPr="000A18EF">
              <w:rPr>
                <w:rFonts w:asciiTheme="minorHAnsi" w:eastAsia="Calibri" w:hAnsiTheme="minorHAnsi" w:cstheme="minorHAnsi"/>
                <w:szCs w:val="22"/>
              </w:rPr>
              <w:t>; aplikace nesmí umožnit přepisování session cookies a URL.</w:t>
            </w:r>
          </w:p>
        </w:tc>
      </w:tr>
      <w:tr w:rsidR="000A18EF" w:rsidRPr="000A18EF" w14:paraId="6F6BE18A" w14:textId="77777777" w:rsidTr="000A18EF">
        <w:trPr>
          <w:trHeight w:val="3315"/>
        </w:trPr>
        <w:tc>
          <w:tcPr>
            <w:cnfStyle w:val="001000000000" w:firstRow="0" w:lastRow="0" w:firstColumn="1" w:lastColumn="0" w:oddVBand="0" w:evenVBand="0" w:oddHBand="0" w:evenHBand="0" w:firstRowFirstColumn="0" w:firstRowLastColumn="0" w:lastRowFirstColumn="0" w:lastRowLastColumn="0"/>
            <w:tcW w:w="960" w:type="dxa"/>
            <w:hideMark/>
          </w:tcPr>
          <w:p w14:paraId="0FF22DA6" w14:textId="77777777" w:rsidR="000A18EF" w:rsidRPr="000A18EF" w:rsidRDefault="000A18EF" w:rsidP="000A18EF">
            <w:pPr>
              <w:spacing w:before="120" w:after="0" w:line="259" w:lineRule="auto"/>
              <w:rPr>
                <w:rFonts w:asciiTheme="minorHAnsi" w:eastAsia="Calibri" w:hAnsiTheme="minorHAnsi" w:cstheme="minorHAnsi"/>
                <w:szCs w:val="22"/>
              </w:rPr>
            </w:pPr>
            <w:r w:rsidRPr="000A18EF">
              <w:rPr>
                <w:rFonts w:asciiTheme="minorHAnsi" w:eastAsia="Calibri" w:hAnsiTheme="minorHAnsi" w:cstheme="minorHAnsi"/>
                <w:szCs w:val="22"/>
              </w:rPr>
              <w:lastRenderedPageBreak/>
              <w:t>1.4</w:t>
            </w:r>
          </w:p>
        </w:tc>
        <w:tc>
          <w:tcPr>
            <w:tcW w:w="17860" w:type="dxa"/>
            <w:hideMark/>
          </w:tcPr>
          <w:p w14:paraId="58CDEF8D" w14:textId="77777777" w:rsidR="000A18EF" w:rsidRPr="000A18EF" w:rsidRDefault="000A18EF" w:rsidP="000A18EF">
            <w:pPr>
              <w:spacing w:before="120" w:after="0" w:line="259"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Cs w:val="22"/>
              </w:rPr>
            </w:pPr>
            <w:r w:rsidRPr="000A18EF">
              <w:rPr>
                <w:rFonts w:asciiTheme="minorHAnsi" w:eastAsia="Calibri" w:hAnsiTheme="minorHAnsi" w:cstheme="minorHAnsi"/>
                <w:szCs w:val="22"/>
              </w:rPr>
              <w:t>Ověření vstupů:</w:t>
            </w:r>
            <w:r w:rsidRPr="000A18EF">
              <w:rPr>
                <w:rFonts w:asciiTheme="minorHAnsi" w:eastAsia="Calibri" w:hAnsiTheme="minorHAnsi" w:cstheme="minorHAnsi"/>
                <w:szCs w:val="22"/>
              </w:rPr>
              <w:br/>
              <w:t xml:space="preserve">• Runtime </w:t>
            </w:r>
            <w:proofErr w:type="spellStart"/>
            <w:r w:rsidRPr="000A18EF">
              <w:rPr>
                <w:rFonts w:asciiTheme="minorHAnsi" w:eastAsia="Calibri" w:hAnsiTheme="minorHAnsi" w:cstheme="minorHAnsi"/>
                <w:szCs w:val="22"/>
              </w:rPr>
              <w:t>enviroment</w:t>
            </w:r>
            <w:proofErr w:type="spellEnd"/>
            <w:r w:rsidRPr="000A18EF">
              <w:rPr>
                <w:rFonts w:asciiTheme="minorHAnsi" w:eastAsia="Calibri" w:hAnsiTheme="minorHAnsi" w:cstheme="minorHAnsi"/>
                <w:szCs w:val="22"/>
              </w:rPr>
              <w:t xml:space="preserve"> nesmí být náchylné k přetečení vyrovnávací paměti (buffer </w:t>
            </w:r>
            <w:proofErr w:type="spellStart"/>
            <w:r w:rsidRPr="000A18EF">
              <w:rPr>
                <w:rFonts w:asciiTheme="minorHAnsi" w:eastAsia="Calibri" w:hAnsiTheme="minorHAnsi" w:cstheme="minorHAnsi"/>
                <w:szCs w:val="22"/>
              </w:rPr>
              <w:t>overflow</w:t>
            </w:r>
            <w:proofErr w:type="spellEnd"/>
            <w:r w:rsidRPr="000A18EF">
              <w:rPr>
                <w:rFonts w:asciiTheme="minorHAnsi" w:eastAsia="Calibri" w:hAnsiTheme="minorHAnsi" w:cstheme="minorHAnsi"/>
                <w:szCs w:val="22"/>
              </w:rPr>
              <w:t>) prostřednictvím použití mechanismů definovaných technikami pro bezpečné programování;</w:t>
            </w:r>
            <w:r w:rsidRPr="000A18EF">
              <w:rPr>
                <w:rFonts w:asciiTheme="minorHAnsi" w:eastAsia="Calibri" w:hAnsiTheme="minorHAnsi" w:cstheme="minorHAnsi"/>
                <w:szCs w:val="22"/>
              </w:rPr>
              <w:br/>
              <w:t>• Všechny vstupy dat musí být prověřovány na formální správnost (například délky řetězců, použití písmen tam, kde má být číslo apod.);</w:t>
            </w:r>
            <w:r w:rsidRPr="000A18EF">
              <w:rPr>
                <w:rFonts w:asciiTheme="minorHAnsi" w:eastAsia="Calibri" w:hAnsiTheme="minorHAnsi" w:cstheme="minorHAnsi"/>
                <w:szCs w:val="22"/>
              </w:rPr>
              <w:br/>
              <w:t>• Všechny chyby při validaci vstupních dat musí mít za následek odmítnutí těchto dat nebo jejich zadání v povoleném formátu;</w:t>
            </w:r>
            <w:r w:rsidRPr="000A18EF">
              <w:rPr>
                <w:rFonts w:asciiTheme="minorHAnsi" w:eastAsia="Calibri" w:hAnsiTheme="minorHAnsi" w:cstheme="minorHAnsi"/>
                <w:szCs w:val="22"/>
              </w:rPr>
              <w:br/>
              <w:t xml:space="preserve">• Všechna ověření vstupů musí být implementována na straně serveru (je povoleno, aby některá ověření na straně serveru bylo možné provést redundantně i na straně klienta, například pomocí </w:t>
            </w:r>
            <w:proofErr w:type="spellStart"/>
            <w:r w:rsidRPr="000A18EF">
              <w:rPr>
                <w:rFonts w:asciiTheme="minorHAnsi" w:eastAsia="Calibri" w:hAnsiTheme="minorHAnsi" w:cstheme="minorHAnsi"/>
                <w:szCs w:val="22"/>
              </w:rPr>
              <w:t>JavaScriptu</w:t>
            </w:r>
            <w:proofErr w:type="spellEnd"/>
            <w:r w:rsidRPr="000A18EF">
              <w:rPr>
                <w:rFonts w:asciiTheme="minorHAnsi" w:eastAsia="Calibri" w:hAnsiTheme="minorHAnsi" w:cstheme="minorHAnsi"/>
                <w:szCs w:val="22"/>
              </w:rPr>
              <w:t>);</w:t>
            </w:r>
            <w:r w:rsidRPr="000A18EF">
              <w:rPr>
                <w:rFonts w:asciiTheme="minorHAnsi" w:eastAsia="Calibri" w:hAnsiTheme="minorHAnsi" w:cstheme="minorHAnsi"/>
                <w:szCs w:val="22"/>
              </w:rPr>
              <w:br/>
              <w:t>• Veškeré formy zadávání údajů neautentizovanými uživateli musí být zajištěny použitím "</w:t>
            </w:r>
            <w:proofErr w:type="spellStart"/>
            <w:r w:rsidRPr="000A18EF">
              <w:rPr>
                <w:rFonts w:asciiTheme="minorHAnsi" w:eastAsia="Calibri" w:hAnsiTheme="minorHAnsi" w:cstheme="minorHAnsi"/>
                <w:szCs w:val="22"/>
              </w:rPr>
              <w:t>captcha</w:t>
            </w:r>
            <w:proofErr w:type="spellEnd"/>
            <w:r w:rsidRPr="000A18EF">
              <w:rPr>
                <w:rFonts w:asciiTheme="minorHAnsi" w:eastAsia="Calibri" w:hAnsiTheme="minorHAnsi" w:cstheme="minorHAnsi"/>
                <w:szCs w:val="22"/>
              </w:rPr>
              <w:t>" nebo obdobným mechanismem, který zabraňuje zneužití formulářů automaty;</w:t>
            </w:r>
            <w:r w:rsidRPr="000A18EF">
              <w:rPr>
                <w:rFonts w:asciiTheme="minorHAnsi" w:eastAsia="Calibri" w:hAnsiTheme="minorHAnsi" w:cstheme="minorHAnsi"/>
                <w:szCs w:val="22"/>
              </w:rPr>
              <w:br/>
              <w:t>• Znakové sady musí být stejné (např. UTF-8) pro všechny vstupní zdroje aplikace;</w:t>
            </w:r>
            <w:r w:rsidRPr="000A18EF">
              <w:rPr>
                <w:rFonts w:asciiTheme="minorHAnsi" w:eastAsia="Calibri" w:hAnsiTheme="minorHAnsi" w:cstheme="minorHAnsi"/>
                <w:szCs w:val="22"/>
              </w:rPr>
              <w:br/>
              <w:t>• Aplikace musí použít ověření formální správnosti pro každý jednotlivý vstup dat;</w:t>
            </w:r>
            <w:r w:rsidRPr="000A18EF">
              <w:rPr>
                <w:rFonts w:asciiTheme="minorHAnsi" w:eastAsia="Calibri" w:hAnsiTheme="minorHAnsi" w:cstheme="minorHAnsi"/>
                <w:szCs w:val="22"/>
              </w:rPr>
              <w:br/>
              <w:t>• Veškeré negativní validace vstupních dat musí být logovány;</w:t>
            </w:r>
            <w:r w:rsidRPr="000A18EF">
              <w:rPr>
                <w:rFonts w:asciiTheme="minorHAnsi" w:eastAsia="Calibri" w:hAnsiTheme="minorHAnsi" w:cstheme="minorHAnsi"/>
                <w:szCs w:val="22"/>
              </w:rPr>
              <w:br/>
              <w:t>• Veškerá vstupní data musí být před validací kanonizována.</w:t>
            </w:r>
          </w:p>
        </w:tc>
      </w:tr>
      <w:tr w:rsidR="000A18EF" w:rsidRPr="000A18EF" w14:paraId="2CFBF660" w14:textId="77777777" w:rsidTr="000A18EF">
        <w:trPr>
          <w:cnfStyle w:val="000000100000" w:firstRow="0" w:lastRow="0" w:firstColumn="0" w:lastColumn="0" w:oddVBand="0" w:evenVBand="0" w:oddHBand="1" w:evenHBand="0" w:firstRowFirstColumn="0" w:firstRowLastColumn="0" w:lastRowFirstColumn="0" w:lastRowLastColumn="0"/>
          <w:trHeight w:val="2700"/>
        </w:trPr>
        <w:tc>
          <w:tcPr>
            <w:cnfStyle w:val="001000000000" w:firstRow="0" w:lastRow="0" w:firstColumn="1" w:lastColumn="0" w:oddVBand="0" w:evenVBand="0" w:oddHBand="0" w:evenHBand="0" w:firstRowFirstColumn="0" w:firstRowLastColumn="0" w:lastRowFirstColumn="0" w:lastRowLastColumn="0"/>
            <w:tcW w:w="960" w:type="dxa"/>
            <w:hideMark/>
          </w:tcPr>
          <w:p w14:paraId="18B86BDD" w14:textId="77777777" w:rsidR="000A18EF" w:rsidRPr="000A18EF" w:rsidRDefault="000A18EF" w:rsidP="000A18EF">
            <w:pPr>
              <w:spacing w:before="120" w:after="0" w:line="259" w:lineRule="auto"/>
              <w:rPr>
                <w:rFonts w:asciiTheme="minorHAnsi" w:eastAsia="Calibri" w:hAnsiTheme="minorHAnsi" w:cstheme="minorHAnsi"/>
                <w:szCs w:val="22"/>
              </w:rPr>
            </w:pPr>
            <w:r w:rsidRPr="000A18EF">
              <w:rPr>
                <w:rFonts w:asciiTheme="minorHAnsi" w:eastAsia="Calibri" w:hAnsiTheme="minorHAnsi" w:cstheme="minorHAnsi"/>
                <w:szCs w:val="22"/>
              </w:rPr>
              <w:t>1.5</w:t>
            </w:r>
          </w:p>
        </w:tc>
        <w:tc>
          <w:tcPr>
            <w:tcW w:w="17860" w:type="dxa"/>
            <w:hideMark/>
          </w:tcPr>
          <w:p w14:paraId="760EB328" w14:textId="77777777" w:rsidR="000A18EF" w:rsidRPr="000A18EF" w:rsidRDefault="000A18EF" w:rsidP="000A18EF">
            <w:pPr>
              <w:spacing w:before="120" w:after="0" w:line="259"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Cs w:val="22"/>
              </w:rPr>
            </w:pPr>
            <w:r w:rsidRPr="000A18EF">
              <w:rPr>
                <w:rFonts w:asciiTheme="minorHAnsi" w:eastAsia="Calibri" w:hAnsiTheme="minorHAnsi" w:cstheme="minorHAnsi"/>
                <w:szCs w:val="22"/>
              </w:rPr>
              <w:t>Ověření výstupů:</w:t>
            </w:r>
            <w:r w:rsidRPr="000A18EF">
              <w:rPr>
                <w:rFonts w:asciiTheme="minorHAnsi" w:eastAsia="Calibri" w:hAnsiTheme="minorHAnsi" w:cstheme="minorHAnsi"/>
                <w:szCs w:val="22"/>
              </w:rPr>
              <w:br/>
              <w:t>• Data vytvářející HTML výstupy (prvky HTML, atributy HTML, hodnoty jazyka JavaScript, bloky CSS a atributy adresy URL), jsou v použitém kontextu řádně překódována (konverze speciálních znaků);</w:t>
            </w:r>
            <w:r w:rsidRPr="000A18EF">
              <w:rPr>
                <w:rFonts w:asciiTheme="minorHAnsi" w:eastAsia="Calibri" w:hAnsiTheme="minorHAnsi" w:cstheme="minorHAnsi"/>
                <w:szCs w:val="22"/>
              </w:rPr>
              <w:br/>
              <w:t>• Veškerý kód, který implementuje nebo používá mechanismy kontroly výstupů musí být implementován na straně serveru;</w:t>
            </w:r>
            <w:r w:rsidRPr="000A18EF">
              <w:rPr>
                <w:rFonts w:asciiTheme="minorHAnsi" w:eastAsia="Calibri" w:hAnsiTheme="minorHAnsi" w:cstheme="minorHAnsi"/>
                <w:szCs w:val="22"/>
              </w:rPr>
              <w:br/>
              <w:t xml:space="preserve">• Všechna data odeslaná do SQL </w:t>
            </w:r>
            <w:proofErr w:type="spellStart"/>
            <w:r w:rsidRPr="000A18EF">
              <w:rPr>
                <w:rFonts w:asciiTheme="minorHAnsi" w:eastAsia="Calibri" w:hAnsiTheme="minorHAnsi" w:cstheme="minorHAnsi"/>
                <w:szCs w:val="22"/>
              </w:rPr>
              <w:t>interpreteru</w:t>
            </w:r>
            <w:proofErr w:type="spellEnd"/>
            <w:r w:rsidRPr="000A18EF">
              <w:rPr>
                <w:rFonts w:asciiTheme="minorHAnsi" w:eastAsia="Calibri" w:hAnsiTheme="minorHAnsi" w:cstheme="minorHAnsi"/>
                <w:szCs w:val="22"/>
              </w:rPr>
              <w:t xml:space="preserve"> musí používat parametrizovaná rozhraní nebo předpřipravené příkazy/dotazy nebo být vhodně </w:t>
            </w:r>
            <w:proofErr w:type="spellStart"/>
            <w:r w:rsidRPr="000A18EF">
              <w:rPr>
                <w:rFonts w:asciiTheme="minorHAnsi" w:eastAsia="Calibri" w:hAnsiTheme="minorHAnsi" w:cstheme="minorHAnsi"/>
                <w:szCs w:val="22"/>
              </w:rPr>
              <w:t>překódováva</w:t>
            </w:r>
            <w:proofErr w:type="spellEnd"/>
            <w:r w:rsidRPr="000A18EF">
              <w:rPr>
                <w:rFonts w:asciiTheme="minorHAnsi" w:eastAsia="Calibri" w:hAnsiTheme="minorHAnsi" w:cstheme="minorHAnsi"/>
                <w:szCs w:val="22"/>
              </w:rPr>
              <w:t xml:space="preserve"> (konverze speciálních znaků);</w:t>
            </w:r>
            <w:r w:rsidRPr="000A18EF">
              <w:rPr>
                <w:rFonts w:asciiTheme="minorHAnsi" w:eastAsia="Calibri" w:hAnsiTheme="minorHAnsi" w:cstheme="minorHAnsi"/>
                <w:szCs w:val="22"/>
              </w:rPr>
              <w:br/>
              <w:t xml:space="preserve">• Všechny znaky, které nejsou pro </w:t>
            </w:r>
            <w:proofErr w:type="spellStart"/>
            <w:r w:rsidRPr="000A18EF">
              <w:rPr>
                <w:rFonts w:asciiTheme="minorHAnsi" w:eastAsia="Calibri" w:hAnsiTheme="minorHAnsi" w:cstheme="minorHAnsi"/>
                <w:szCs w:val="22"/>
              </w:rPr>
              <w:t>intepreter</w:t>
            </w:r>
            <w:proofErr w:type="spellEnd"/>
            <w:r w:rsidRPr="000A18EF">
              <w:rPr>
                <w:rFonts w:asciiTheme="minorHAnsi" w:eastAsia="Calibri" w:hAnsiTheme="minorHAnsi" w:cstheme="minorHAnsi"/>
                <w:szCs w:val="22"/>
              </w:rPr>
              <w:t xml:space="preserve"> známé, musí být překódovány;</w:t>
            </w:r>
            <w:r w:rsidRPr="000A18EF">
              <w:rPr>
                <w:rFonts w:asciiTheme="minorHAnsi" w:eastAsia="Calibri" w:hAnsiTheme="minorHAnsi" w:cstheme="minorHAnsi"/>
                <w:szCs w:val="22"/>
              </w:rPr>
              <w:br/>
              <w:t xml:space="preserve">• Data zaslaná libovolnému </w:t>
            </w:r>
            <w:proofErr w:type="spellStart"/>
            <w:r w:rsidRPr="000A18EF">
              <w:rPr>
                <w:rFonts w:asciiTheme="minorHAnsi" w:eastAsia="Calibri" w:hAnsiTheme="minorHAnsi" w:cstheme="minorHAnsi"/>
                <w:szCs w:val="22"/>
              </w:rPr>
              <w:t>interpreteru</w:t>
            </w:r>
            <w:proofErr w:type="spellEnd"/>
            <w:r w:rsidRPr="000A18EF">
              <w:rPr>
                <w:rFonts w:asciiTheme="minorHAnsi" w:eastAsia="Calibri" w:hAnsiTheme="minorHAnsi" w:cstheme="minorHAnsi"/>
                <w:szCs w:val="22"/>
              </w:rPr>
              <w:t xml:space="preserve"> musí být prověřena/překódována, zejména:</w:t>
            </w:r>
            <w:r w:rsidRPr="000A18EF">
              <w:rPr>
                <w:rFonts w:asciiTheme="minorHAnsi" w:eastAsia="Calibri" w:hAnsiTheme="minorHAnsi" w:cstheme="minorHAnsi"/>
                <w:szCs w:val="22"/>
              </w:rPr>
              <w:br/>
              <w:t xml:space="preserve">   - Všechna data odesílaná přes rozhraní XML musí použít parametrizované rozhraní nebo být vhodně překódována;</w:t>
            </w:r>
            <w:r w:rsidRPr="000A18EF">
              <w:rPr>
                <w:rFonts w:asciiTheme="minorHAnsi" w:eastAsia="Calibri" w:hAnsiTheme="minorHAnsi" w:cstheme="minorHAnsi"/>
                <w:szCs w:val="22"/>
              </w:rPr>
              <w:br/>
              <w:t xml:space="preserve">   - Veškerá data použitá v spojeních LDAP musí být vhodně překódována;</w:t>
            </w:r>
            <w:r w:rsidRPr="000A18EF">
              <w:rPr>
                <w:rFonts w:asciiTheme="minorHAnsi" w:eastAsia="Calibri" w:hAnsiTheme="minorHAnsi" w:cstheme="minorHAnsi"/>
                <w:szCs w:val="22"/>
              </w:rPr>
              <w:br/>
              <w:t xml:space="preserve">   - Data používaná jako parametry příkazů operačního systému musí být řádně překódována.</w:t>
            </w:r>
          </w:p>
        </w:tc>
      </w:tr>
      <w:tr w:rsidR="000A18EF" w:rsidRPr="000A18EF" w14:paraId="5DF8D27C" w14:textId="77777777" w:rsidTr="000A18EF">
        <w:trPr>
          <w:trHeight w:val="4189"/>
        </w:trPr>
        <w:tc>
          <w:tcPr>
            <w:cnfStyle w:val="001000000000" w:firstRow="0" w:lastRow="0" w:firstColumn="1" w:lastColumn="0" w:oddVBand="0" w:evenVBand="0" w:oddHBand="0" w:evenHBand="0" w:firstRowFirstColumn="0" w:firstRowLastColumn="0" w:lastRowFirstColumn="0" w:lastRowLastColumn="0"/>
            <w:tcW w:w="960" w:type="dxa"/>
            <w:hideMark/>
          </w:tcPr>
          <w:p w14:paraId="592789A1" w14:textId="77777777" w:rsidR="000A18EF" w:rsidRPr="000A18EF" w:rsidRDefault="000A18EF" w:rsidP="000A18EF">
            <w:pPr>
              <w:spacing w:before="120" w:after="0" w:line="259" w:lineRule="auto"/>
              <w:rPr>
                <w:rFonts w:asciiTheme="minorHAnsi" w:eastAsia="Calibri" w:hAnsiTheme="minorHAnsi" w:cstheme="minorHAnsi"/>
                <w:szCs w:val="22"/>
              </w:rPr>
            </w:pPr>
            <w:r w:rsidRPr="000A18EF">
              <w:rPr>
                <w:rFonts w:asciiTheme="minorHAnsi" w:eastAsia="Calibri" w:hAnsiTheme="minorHAnsi" w:cstheme="minorHAnsi"/>
                <w:szCs w:val="22"/>
              </w:rPr>
              <w:lastRenderedPageBreak/>
              <w:t>1.6</w:t>
            </w:r>
          </w:p>
        </w:tc>
        <w:tc>
          <w:tcPr>
            <w:tcW w:w="17860" w:type="dxa"/>
            <w:hideMark/>
          </w:tcPr>
          <w:p w14:paraId="5CD7CDA3" w14:textId="77777777" w:rsidR="000A18EF" w:rsidRPr="000A18EF" w:rsidRDefault="000A18EF" w:rsidP="000A18EF">
            <w:pPr>
              <w:spacing w:before="120" w:after="0" w:line="259"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Cs w:val="22"/>
              </w:rPr>
            </w:pPr>
            <w:r w:rsidRPr="000A18EF">
              <w:rPr>
                <w:rFonts w:asciiTheme="minorHAnsi" w:eastAsia="Calibri" w:hAnsiTheme="minorHAnsi" w:cstheme="minorHAnsi"/>
                <w:szCs w:val="22"/>
              </w:rPr>
              <w:t>Bezpečnost komunikace:</w:t>
            </w:r>
            <w:r w:rsidRPr="000A18EF">
              <w:rPr>
                <w:rFonts w:asciiTheme="minorHAnsi" w:eastAsia="Calibri" w:hAnsiTheme="minorHAnsi" w:cstheme="minorHAnsi"/>
                <w:szCs w:val="22"/>
              </w:rPr>
              <w:br/>
              <w:t>• SSL/TLS musí být použito pro všechna připojení, která:</w:t>
            </w:r>
            <w:r w:rsidRPr="000A18EF">
              <w:rPr>
                <w:rFonts w:asciiTheme="minorHAnsi" w:eastAsia="Calibri" w:hAnsiTheme="minorHAnsi" w:cstheme="minorHAnsi"/>
                <w:szCs w:val="22"/>
              </w:rPr>
              <w:br/>
              <w:t xml:space="preserve">   - vyžadují autentizaci uživatele;</w:t>
            </w:r>
            <w:r w:rsidRPr="000A18EF">
              <w:rPr>
                <w:rFonts w:asciiTheme="minorHAnsi" w:eastAsia="Calibri" w:hAnsiTheme="minorHAnsi" w:cstheme="minorHAnsi"/>
                <w:szCs w:val="22"/>
              </w:rPr>
              <w:br/>
              <w:t xml:space="preserve">   - souvisejí s procesem změny hesla;</w:t>
            </w:r>
            <w:r w:rsidRPr="000A18EF">
              <w:rPr>
                <w:rFonts w:asciiTheme="minorHAnsi" w:eastAsia="Calibri" w:hAnsiTheme="minorHAnsi" w:cstheme="minorHAnsi"/>
                <w:szCs w:val="22"/>
              </w:rPr>
              <w:br/>
              <w:t xml:space="preserve">   - odesílají nebo přijímají data/citlivé funkce;</w:t>
            </w:r>
            <w:r w:rsidRPr="000A18EF">
              <w:rPr>
                <w:rFonts w:asciiTheme="minorHAnsi" w:eastAsia="Calibri" w:hAnsiTheme="minorHAnsi" w:cstheme="minorHAnsi"/>
                <w:szCs w:val="22"/>
              </w:rPr>
              <w:br/>
              <w:t xml:space="preserve">   - souvisí se správou aplikace;</w:t>
            </w:r>
            <w:r w:rsidRPr="000A18EF">
              <w:rPr>
                <w:rFonts w:asciiTheme="minorHAnsi" w:eastAsia="Calibri" w:hAnsiTheme="minorHAnsi" w:cstheme="minorHAnsi"/>
                <w:szCs w:val="22"/>
              </w:rPr>
              <w:br/>
              <w:t>• Všechna připojení k externím systémům zahrnujícím výměnu dat/citlivé funkce musí být autentizována;</w:t>
            </w:r>
            <w:r w:rsidRPr="000A18EF">
              <w:rPr>
                <w:rFonts w:asciiTheme="minorHAnsi" w:eastAsia="Calibri" w:hAnsiTheme="minorHAnsi" w:cstheme="minorHAnsi"/>
                <w:szCs w:val="22"/>
              </w:rPr>
              <w:br/>
              <w:t>• Všechna připojení k externím systémům s funkcí výměny dat/citlivých funkcí musí používat účet s nastavenými minimálními potřebnými oprávněními;</w:t>
            </w:r>
            <w:r w:rsidRPr="000A18EF">
              <w:rPr>
                <w:rFonts w:asciiTheme="minorHAnsi" w:eastAsia="Calibri" w:hAnsiTheme="minorHAnsi" w:cstheme="minorHAnsi"/>
                <w:szCs w:val="22"/>
              </w:rPr>
              <w:br/>
              <w:t>• Všechny autentizační údaje k externím systémům a aplikacím musí být uloženy šifrovaně v úložišti s omezeným přístupem (nikoliv ve zdrojovém kódu);</w:t>
            </w:r>
            <w:r w:rsidRPr="000A18EF">
              <w:rPr>
                <w:rFonts w:asciiTheme="minorHAnsi" w:eastAsia="Calibri" w:hAnsiTheme="minorHAnsi" w:cstheme="minorHAnsi"/>
                <w:szCs w:val="22"/>
              </w:rPr>
              <w:br/>
              <w:t>• SSL certifikáty používané servery musí být podepsané certifikačními autoritami rozpoznatelné prohlížeči tak, aby uživatelům umožnily přístup k aplikaci;</w:t>
            </w:r>
            <w:r w:rsidRPr="000A18EF">
              <w:rPr>
                <w:rFonts w:asciiTheme="minorHAnsi" w:eastAsia="Calibri" w:hAnsiTheme="minorHAnsi" w:cstheme="minorHAnsi"/>
                <w:szCs w:val="22"/>
              </w:rPr>
              <w:br/>
              <w:t>• Chyby v SSL spojení nesmí umožnit nezabezpečené spojení;</w:t>
            </w:r>
            <w:r w:rsidRPr="000A18EF">
              <w:rPr>
                <w:rFonts w:asciiTheme="minorHAnsi" w:eastAsia="Calibri" w:hAnsiTheme="minorHAnsi" w:cstheme="minorHAnsi"/>
                <w:szCs w:val="22"/>
              </w:rPr>
              <w:br/>
              <w:t>• Chyby v SSL spojení musí být logovány;</w:t>
            </w:r>
            <w:r w:rsidRPr="000A18EF">
              <w:rPr>
                <w:rFonts w:asciiTheme="minorHAnsi" w:eastAsia="Calibri" w:hAnsiTheme="minorHAnsi" w:cstheme="minorHAnsi"/>
                <w:szCs w:val="22"/>
              </w:rPr>
              <w:br/>
              <w:t>• Musí být definována jednotná znaková sada (např. UTF-8) pro všechna spojení;</w:t>
            </w:r>
            <w:r w:rsidRPr="000A18EF">
              <w:rPr>
                <w:rFonts w:asciiTheme="minorHAnsi" w:eastAsia="Calibri" w:hAnsiTheme="minorHAnsi" w:cstheme="minorHAnsi"/>
                <w:szCs w:val="22"/>
              </w:rPr>
              <w:br/>
              <w:t>• Přenos citlivých dat a/nebo osobních údajů musí být šifrován.</w:t>
            </w:r>
          </w:p>
        </w:tc>
      </w:tr>
      <w:tr w:rsidR="000A18EF" w:rsidRPr="000A18EF" w14:paraId="20F2FDC2" w14:textId="77777777" w:rsidTr="000A18EF">
        <w:trPr>
          <w:cnfStyle w:val="000000100000" w:firstRow="0" w:lastRow="0" w:firstColumn="0" w:lastColumn="0" w:oddVBand="0" w:evenVBand="0" w:oddHBand="1" w:evenHBand="0" w:firstRowFirstColumn="0" w:firstRowLastColumn="0" w:lastRowFirstColumn="0" w:lastRowLastColumn="0"/>
          <w:trHeight w:val="3120"/>
        </w:trPr>
        <w:tc>
          <w:tcPr>
            <w:cnfStyle w:val="001000000000" w:firstRow="0" w:lastRow="0" w:firstColumn="1" w:lastColumn="0" w:oddVBand="0" w:evenVBand="0" w:oddHBand="0" w:evenHBand="0" w:firstRowFirstColumn="0" w:firstRowLastColumn="0" w:lastRowFirstColumn="0" w:lastRowLastColumn="0"/>
            <w:tcW w:w="960" w:type="dxa"/>
            <w:hideMark/>
          </w:tcPr>
          <w:p w14:paraId="2DAFCAF2" w14:textId="77777777" w:rsidR="000A18EF" w:rsidRPr="000A18EF" w:rsidRDefault="000A18EF" w:rsidP="000A18EF">
            <w:pPr>
              <w:spacing w:before="120" w:after="0" w:line="259" w:lineRule="auto"/>
              <w:rPr>
                <w:rFonts w:asciiTheme="minorHAnsi" w:eastAsia="Calibri" w:hAnsiTheme="minorHAnsi" w:cstheme="minorHAnsi"/>
                <w:szCs w:val="22"/>
              </w:rPr>
            </w:pPr>
            <w:r w:rsidRPr="000A18EF">
              <w:rPr>
                <w:rFonts w:asciiTheme="minorHAnsi" w:eastAsia="Calibri" w:hAnsiTheme="minorHAnsi" w:cstheme="minorHAnsi"/>
                <w:szCs w:val="22"/>
              </w:rPr>
              <w:t>1.7</w:t>
            </w:r>
          </w:p>
        </w:tc>
        <w:tc>
          <w:tcPr>
            <w:tcW w:w="17860" w:type="dxa"/>
            <w:hideMark/>
          </w:tcPr>
          <w:p w14:paraId="4C096EF8" w14:textId="77777777" w:rsidR="000A18EF" w:rsidRPr="000A18EF" w:rsidRDefault="000A18EF" w:rsidP="000A18EF">
            <w:pPr>
              <w:spacing w:before="120" w:after="0" w:line="259"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Cs w:val="22"/>
              </w:rPr>
            </w:pPr>
            <w:r w:rsidRPr="000A18EF">
              <w:rPr>
                <w:rFonts w:asciiTheme="minorHAnsi" w:eastAsia="Calibri" w:hAnsiTheme="minorHAnsi" w:cstheme="minorHAnsi"/>
                <w:szCs w:val="22"/>
              </w:rPr>
              <w:t>Kryptografie:</w:t>
            </w:r>
            <w:r w:rsidRPr="000A18EF">
              <w:rPr>
                <w:rFonts w:asciiTheme="minorHAnsi" w:eastAsia="Calibri" w:hAnsiTheme="minorHAnsi" w:cstheme="minorHAnsi"/>
                <w:szCs w:val="22"/>
              </w:rPr>
              <w:br/>
              <w:t>• Všechny kryptografické funkce pro ochranu citlivých informací v rámci aplikace musí být implementovány na straně serveru;</w:t>
            </w:r>
            <w:r w:rsidRPr="000A18EF">
              <w:rPr>
                <w:rFonts w:asciiTheme="minorHAnsi" w:eastAsia="Calibri" w:hAnsiTheme="minorHAnsi" w:cstheme="minorHAnsi"/>
                <w:szCs w:val="22"/>
              </w:rPr>
              <w:br/>
              <w:t xml:space="preserve">• Všechny vygenerované </w:t>
            </w:r>
            <w:proofErr w:type="spellStart"/>
            <w:r w:rsidRPr="000A18EF">
              <w:rPr>
                <w:rFonts w:asciiTheme="minorHAnsi" w:eastAsia="Calibri" w:hAnsiTheme="minorHAnsi" w:cstheme="minorHAnsi"/>
                <w:szCs w:val="22"/>
              </w:rPr>
              <w:t>hashe</w:t>
            </w:r>
            <w:proofErr w:type="spellEnd"/>
            <w:r w:rsidRPr="000A18EF">
              <w:rPr>
                <w:rFonts w:asciiTheme="minorHAnsi" w:eastAsia="Calibri" w:hAnsiTheme="minorHAnsi" w:cstheme="minorHAnsi"/>
                <w:szCs w:val="22"/>
              </w:rPr>
              <w:t xml:space="preserve"> pro ukládání hesel musí mít přidánu "sůl" (řetězec dostatečné délky pro zabránění útokům slovníku nebo hrubou silou);</w:t>
            </w:r>
            <w:r w:rsidRPr="000A18EF">
              <w:rPr>
                <w:rFonts w:asciiTheme="minorHAnsi" w:eastAsia="Calibri" w:hAnsiTheme="minorHAnsi" w:cstheme="minorHAnsi"/>
                <w:szCs w:val="22"/>
              </w:rPr>
              <w:br/>
              <w:t>• Všechny kryptografické moduly a certifikáty musí mít ošetřeno bezpečné zpracování chyb;</w:t>
            </w:r>
            <w:r w:rsidRPr="000A18EF">
              <w:rPr>
                <w:rFonts w:asciiTheme="minorHAnsi" w:eastAsia="Calibri" w:hAnsiTheme="minorHAnsi" w:cstheme="minorHAnsi"/>
                <w:szCs w:val="22"/>
              </w:rPr>
              <w:br/>
              <w:t xml:space="preserve">• Přístup k libovolnému hlavnímu klíči (master </w:t>
            </w:r>
            <w:proofErr w:type="spellStart"/>
            <w:r w:rsidRPr="000A18EF">
              <w:rPr>
                <w:rFonts w:asciiTheme="minorHAnsi" w:eastAsia="Calibri" w:hAnsiTheme="minorHAnsi" w:cstheme="minorHAnsi"/>
                <w:szCs w:val="22"/>
              </w:rPr>
              <w:t>key</w:t>
            </w:r>
            <w:proofErr w:type="spellEnd"/>
            <w:r w:rsidRPr="000A18EF">
              <w:rPr>
                <w:rFonts w:asciiTheme="minorHAnsi" w:eastAsia="Calibri" w:hAnsiTheme="minorHAnsi" w:cstheme="minorHAnsi"/>
                <w:szCs w:val="22"/>
              </w:rPr>
              <w:t>) musí být chráněn před neoprávněným přístupem (hlavní klíč jsou přístupové údaje aplikace uložené na disku a slouží k ochraně přístupu k informacím o konfiguraci zabezpečení);</w:t>
            </w:r>
            <w:r w:rsidRPr="000A18EF">
              <w:rPr>
                <w:rFonts w:asciiTheme="minorHAnsi" w:eastAsia="Calibri" w:hAnsiTheme="minorHAnsi" w:cstheme="minorHAnsi"/>
                <w:szCs w:val="22"/>
              </w:rPr>
              <w:br/>
              <w:t>• Všechna čísla, názvy souborů, identifikátory nebo náhodně generované řetězce musí používat kryptografické moduly ověřené dle uznávaných standardů tak, aby tyto hodnoty nemohly být útočníkem uhádnuty;</w:t>
            </w:r>
            <w:r w:rsidRPr="000A18EF">
              <w:rPr>
                <w:rFonts w:asciiTheme="minorHAnsi" w:eastAsia="Calibri" w:hAnsiTheme="minorHAnsi" w:cstheme="minorHAnsi"/>
                <w:szCs w:val="22"/>
              </w:rPr>
              <w:br/>
              <w:t>• Kryptografické moduly používané aplikací byly ověřeny dle standardu FIPS 140-2 nebo ekvivalentním: http://csrc.nist.gov/groups/STM/cmvp/validation.html;</w:t>
            </w:r>
            <w:r w:rsidRPr="000A18EF">
              <w:rPr>
                <w:rFonts w:asciiTheme="minorHAnsi" w:eastAsia="Calibri" w:hAnsiTheme="minorHAnsi" w:cstheme="minorHAnsi"/>
                <w:szCs w:val="22"/>
              </w:rPr>
              <w:br/>
              <w:t>• Aplikace musí umožnit implementaci procesu ověření identity/el. podpisu dle Nařízení EU 910/2014 (</w:t>
            </w:r>
            <w:proofErr w:type="spellStart"/>
            <w:r w:rsidRPr="000A18EF">
              <w:rPr>
                <w:rFonts w:asciiTheme="minorHAnsi" w:eastAsia="Calibri" w:hAnsiTheme="minorHAnsi" w:cstheme="minorHAnsi"/>
                <w:szCs w:val="22"/>
              </w:rPr>
              <w:t>eIDAS</w:t>
            </w:r>
            <w:proofErr w:type="spellEnd"/>
            <w:r w:rsidRPr="000A18EF">
              <w:rPr>
                <w:rFonts w:asciiTheme="minorHAnsi" w:eastAsia="Calibri" w:hAnsiTheme="minorHAnsi" w:cstheme="minorHAnsi"/>
                <w:szCs w:val="22"/>
              </w:rPr>
              <w:t>).</w:t>
            </w:r>
          </w:p>
        </w:tc>
      </w:tr>
      <w:tr w:rsidR="000A18EF" w:rsidRPr="000A18EF" w14:paraId="2A5FCF9C" w14:textId="77777777" w:rsidTr="000A18EF">
        <w:trPr>
          <w:trHeight w:val="7943"/>
        </w:trPr>
        <w:tc>
          <w:tcPr>
            <w:cnfStyle w:val="001000000000" w:firstRow="0" w:lastRow="0" w:firstColumn="1" w:lastColumn="0" w:oddVBand="0" w:evenVBand="0" w:oddHBand="0" w:evenHBand="0" w:firstRowFirstColumn="0" w:firstRowLastColumn="0" w:lastRowFirstColumn="0" w:lastRowLastColumn="0"/>
            <w:tcW w:w="960" w:type="dxa"/>
            <w:hideMark/>
          </w:tcPr>
          <w:p w14:paraId="24FDB0E7" w14:textId="77777777" w:rsidR="000A18EF" w:rsidRPr="000A18EF" w:rsidRDefault="000A18EF" w:rsidP="000A18EF">
            <w:pPr>
              <w:spacing w:before="120" w:after="0" w:line="259" w:lineRule="auto"/>
              <w:rPr>
                <w:rFonts w:asciiTheme="minorHAnsi" w:eastAsia="Calibri" w:hAnsiTheme="minorHAnsi" w:cstheme="minorHAnsi"/>
                <w:szCs w:val="22"/>
              </w:rPr>
            </w:pPr>
            <w:r w:rsidRPr="000A18EF">
              <w:rPr>
                <w:rFonts w:asciiTheme="minorHAnsi" w:eastAsia="Calibri" w:hAnsiTheme="minorHAnsi" w:cstheme="minorHAnsi"/>
                <w:szCs w:val="22"/>
              </w:rPr>
              <w:lastRenderedPageBreak/>
              <w:t>1.8</w:t>
            </w:r>
          </w:p>
        </w:tc>
        <w:tc>
          <w:tcPr>
            <w:tcW w:w="17860" w:type="dxa"/>
            <w:hideMark/>
          </w:tcPr>
          <w:p w14:paraId="337854F3" w14:textId="77777777" w:rsidR="000A18EF" w:rsidRPr="000A18EF" w:rsidRDefault="000A18EF" w:rsidP="000A18EF">
            <w:pPr>
              <w:spacing w:before="120" w:after="0" w:line="259"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Cs w:val="22"/>
              </w:rPr>
            </w:pPr>
            <w:r w:rsidRPr="000A18EF">
              <w:rPr>
                <w:rFonts w:asciiTheme="minorHAnsi" w:eastAsia="Calibri" w:hAnsiTheme="minorHAnsi" w:cstheme="minorHAnsi"/>
                <w:szCs w:val="22"/>
              </w:rPr>
              <w:t>Chyby a logování:</w:t>
            </w:r>
            <w:r w:rsidRPr="000A18EF">
              <w:rPr>
                <w:rFonts w:asciiTheme="minorHAnsi" w:eastAsia="Calibri" w:hAnsiTheme="minorHAnsi" w:cstheme="minorHAnsi"/>
                <w:szCs w:val="22"/>
              </w:rPr>
              <w:br/>
              <w:t>• Aplikace musí ukládat do auditního protokolu (logu) minimálně:</w:t>
            </w:r>
            <w:r w:rsidRPr="000A18EF">
              <w:rPr>
                <w:rFonts w:asciiTheme="minorHAnsi" w:eastAsia="Calibri" w:hAnsiTheme="minorHAnsi" w:cstheme="minorHAnsi"/>
                <w:szCs w:val="22"/>
              </w:rPr>
              <w:br/>
              <w:t xml:space="preserve">   - informace o aktivitách administrátorů aplikace;</w:t>
            </w:r>
            <w:r w:rsidRPr="000A18EF">
              <w:rPr>
                <w:rFonts w:asciiTheme="minorHAnsi" w:eastAsia="Calibri" w:hAnsiTheme="minorHAnsi" w:cstheme="minorHAnsi"/>
                <w:szCs w:val="22"/>
              </w:rPr>
              <w:br/>
              <w:t xml:space="preserve">   - události související s bezpečností aplikace;</w:t>
            </w:r>
            <w:r w:rsidRPr="000A18EF">
              <w:rPr>
                <w:rFonts w:asciiTheme="minorHAnsi" w:eastAsia="Calibri" w:hAnsiTheme="minorHAnsi" w:cstheme="minorHAnsi"/>
                <w:szCs w:val="22"/>
              </w:rPr>
              <w:br/>
              <w:t xml:space="preserve">   - úspěšné i neúspěšné pokusy o autentizaci;</w:t>
            </w:r>
            <w:r w:rsidRPr="000A18EF">
              <w:rPr>
                <w:rFonts w:asciiTheme="minorHAnsi" w:eastAsia="Calibri" w:hAnsiTheme="minorHAnsi" w:cstheme="minorHAnsi"/>
                <w:szCs w:val="22"/>
              </w:rPr>
              <w:br/>
              <w:t xml:space="preserve">   - přístupy autentizovaných i neautentizovaných uživatelů;</w:t>
            </w:r>
            <w:r w:rsidRPr="000A18EF">
              <w:rPr>
                <w:rFonts w:asciiTheme="minorHAnsi" w:eastAsia="Calibri" w:hAnsiTheme="minorHAnsi" w:cstheme="minorHAnsi"/>
                <w:szCs w:val="22"/>
              </w:rPr>
              <w:br/>
              <w:t xml:space="preserve">   - události související s provozem a správou systému;</w:t>
            </w:r>
            <w:r w:rsidRPr="000A18EF">
              <w:rPr>
                <w:rFonts w:asciiTheme="minorHAnsi" w:eastAsia="Calibri" w:hAnsiTheme="minorHAnsi" w:cstheme="minorHAnsi"/>
                <w:szCs w:val="22"/>
              </w:rPr>
              <w:br/>
              <w:t xml:space="preserve">   - chyby systému;</w:t>
            </w:r>
            <w:r w:rsidRPr="000A18EF">
              <w:rPr>
                <w:rFonts w:asciiTheme="minorHAnsi" w:eastAsia="Calibri" w:hAnsiTheme="minorHAnsi" w:cstheme="minorHAnsi"/>
                <w:szCs w:val="22"/>
              </w:rPr>
              <w:br/>
              <w:t xml:space="preserve">   - změny v přístupových oprávněních (navýšení/snížení práv, změny v uživatelském profilu apod.);</w:t>
            </w:r>
            <w:r w:rsidRPr="000A18EF">
              <w:rPr>
                <w:rFonts w:asciiTheme="minorHAnsi" w:eastAsia="Calibri" w:hAnsiTheme="minorHAnsi" w:cstheme="minorHAnsi"/>
                <w:szCs w:val="22"/>
              </w:rPr>
              <w:br/>
              <w:t xml:space="preserve">   - zapnutí/vypnutí a změny v auditním mechanismu;</w:t>
            </w:r>
            <w:r w:rsidRPr="000A18EF">
              <w:rPr>
                <w:rFonts w:asciiTheme="minorHAnsi" w:eastAsia="Calibri" w:hAnsiTheme="minorHAnsi" w:cstheme="minorHAnsi"/>
                <w:szCs w:val="22"/>
              </w:rPr>
              <w:br/>
              <w:t xml:space="preserve">   - chyby v SSL;</w:t>
            </w:r>
            <w:r w:rsidRPr="000A18EF">
              <w:rPr>
                <w:rFonts w:asciiTheme="minorHAnsi" w:eastAsia="Calibri" w:hAnsiTheme="minorHAnsi" w:cstheme="minorHAnsi"/>
                <w:szCs w:val="22"/>
              </w:rPr>
              <w:br/>
              <w:t>• Chybové zprávy vygenerované aplikací nesmí obsahovat citlivá data, která mohou útočníkovi pomoci v jeho činnosti (např. ID relace, osobní údaje apod.);</w:t>
            </w:r>
            <w:r w:rsidRPr="000A18EF">
              <w:rPr>
                <w:rFonts w:asciiTheme="minorHAnsi" w:eastAsia="Calibri" w:hAnsiTheme="minorHAnsi" w:cstheme="minorHAnsi"/>
                <w:szCs w:val="22"/>
              </w:rPr>
              <w:br/>
              <w:t>• Všechny mechanismy týkající se zpracování chyb a logování musí být implementovány na straně serveru;</w:t>
            </w:r>
            <w:r w:rsidRPr="000A18EF">
              <w:rPr>
                <w:rFonts w:asciiTheme="minorHAnsi" w:eastAsia="Calibri" w:hAnsiTheme="minorHAnsi" w:cstheme="minorHAnsi"/>
                <w:szCs w:val="22"/>
              </w:rPr>
              <w:br/>
              <w:t>• Výchozí nastavení pro přístup k funkcím správy a auditnímu protokolu (včetně nastavení) musí být odmítnutí přístupu;</w:t>
            </w:r>
            <w:r w:rsidRPr="000A18EF">
              <w:rPr>
                <w:rFonts w:asciiTheme="minorHAnsi" w:eastAsia="Calibri" w:hAnsiTheme="minorHAnsi" w:cstheme="minorHAnsi"/>
                <w:szCs w:val="22"/>
              </w:rPr>
              <w:br/>
              <w:t xml:space="preserve">• Aplikace musí zajistit integritu protokolů auditu a mechanismů, které je generují a odstraňují, proti </w:t>
            </w:r>
            <w:proofErr w:type="spellStart"/>
            <w:r w:rsidRPr="000A18EF">
              <w:rPr>
                <w:rFonts w:asciiTheme="minorHAnsi" w:eastAsia="Calibri" w:hAnsiTheme="minorHAnsi" w:cstheme="minorHAnsi"/>
                <w:szCs w:val="22"/>
              </w:rPr>
              <w:t>neoprávněněnému</w:t>
            </w:r>
            <w:proofErr w:type="spellEnd"/>
            <w:r w:rsidRPr="000A18EF">
              <w:rPr>
                <w:rFonts w:asciiTheme="minorHAnsi" w:eastAsia="Calibri" w:hAnsiTheme="minorHAnsi" w:cstheme="minorHAnsi"/>
                <w:szCs w:val="22"/>
              </w:rPr>
              <w:t xml:space="preserve"> přístupu a/nebo deaktivaci;</w:t>
            </w:r>
            <w:r w:rsidRPr="000A18EF">
              <w:rPr>
                <w:rFonts w:asciiTheme="minorHAnsi" w:eastAsia="Calibri" w:hAnsiTheme="minorHAnsi" w:cstheme="minorHAnsi"/>
                <w:szCs w:val="22"/>
              </w:rPr>
              <w:br/>
              <w:t>• Přístup k auditním záznamům a kontrola mechanismů, které je generují, smí být umožněn pouze oprávněným osobám.</w:t>
            </w:r>
            <w:r w:rsidRPr="000A18EF">
              <w:rPr>
                <w:rFonts w:asciiTheme="minorHAnsi" w:eastAsia="Calibri" w:hAnsiTheme="minorHAnsi" w:cstheme="minorHAnsi"/>
                <w:szCs w:val="22"/>
              </w:rPr>
              <w:br/>
              <w:t>V žádném případě nesmí být mechanismy a protokoly auditu pod přímou kontrolou uživatelů a správců (je-li to pro vykonávání práce uživatelů užitečné/nutné, mohou jim být vybrané záznamy zpřístupněny pro čtení pomocí k tomu určené funkce aplikace);</w:t>
            </w:r>
            <w:r w:rsidRPr="000A18EF">
              <w:rPr>
                <w:rFonts w:asciiTheme="minorHAnsi" w:eastAsia="Calibri" w:hAnsiTheme="minorHAnsi" w:cstheme="minorHAnsi"/>
                <w:szCs w:val="22"/>
              </w:rPr>
              <w:br/>
              <w:t xml:space="preserve">• Aplikace musí podporovat možnost vzdáleného logování do centrálního </w:t>
            </w:r>
            <w:proofErr w:type="spellStart"/>
            <w:r w:rsidRPr="000A18EF">
              <w:rPr>
                <w:rFonts w:asciiTheme="minorHAnsi" w:eastAsia="Calibri" w:hAnsiTheme="minorHAnsi" w:cstheme="minorHAnsi"/>
                <w:szCs w:val="22"/>
              </w:rPr>
              <w:t>úlužiště</w:t>
            </w:r>
            <w:proofErr w:type="spellEnd"/>
            <w:r w:rsidRPr="000A18EF">
              <w:rPr>
                <w:rFonts w:asciiTheme="minorHAnsi" w:eastAsia="Calibri" w:hAnsiTheme="minorHAnsi" w:cstheme="minorHAnsi"/>
                <w:szCs w:val="22"/>
              </w:rPr>
              <w:t xml:space="preserve"> logů;</w:t>
            </w:r>
            <w:r w:rsidRPr="000A18EF">
              <w:rPr>
                <w:rFonts w:asciiTheme="minorHAnsi" w:eastAsia="Calibri" w:hAnsiTheme="minorHAnsi" w:cstheme="minorHAnsi"/>
                <w:szCs w:val="22"/>
              </w:rPr>
              <w:br/>
              <w:t>• Každý záznam v logu musí obsahovat alespoň následující informace:</w:t>
            </w:r>
            <w:r w:rsidRPr="000A18EF">
              <w:rPr>
                <w:rFonts w:asciiTheme="minorHAnsi" w:eastAsia="Calibri" w:hAnsiTheme="minorHAnsi" w:cstheme="minorHAnsi"/>
                <w:szCs w:val="22"/>
              </w:rPr>
              <w:br/>
              <w:t xml:space="preserve">   - datum a čas, kdy k události došlo;</w:t>
            </w:r>
            <w:r w:rsidRPr="000A18EF">
              <w:rPr>
                <w:rFonts w:asciiTheme="minorHAnsi" w:eastAsia="Calibri" w:hAnsiTheme="minorHAnsi" w:cstheme="minorHAnsi"/>
                <w:szCs w:val="22"/>
              </w:rPr>
              <w:br/>
              <w:t xml:space="preserve">   - závažnost (</w:t>
            </w:r>
            <w:proofErr w:type="spellStart"/>
            <w:r w:rsidRPr="000A18EF">
              <w:rPr>
                <w:rFonts w:asciiTheme="minorHAnsi" w:eastAsia="Calibri" w:hAnsiTheme="minorHAnsi" w:cstheme="minorHAnsi"/>
                <w:szCs w:val="22"/>
              </w:rPr>
              <w:t>severity</w:t>
            </w:r>
            <w:proofErr w:type="spellEnd"/>
            <w:r w:rsidRPr="000A18EF">
              <w:rPr>
                <w:rFonts w:asciiTheme="minorHAnsi" w:eastAsia="Calibri" w:hAnsiTheme="minorHAnsi" w:cstheme="minorHAnsi"/>
                <w:szCs w:val="22"/>
              </w:rPr>
              <w:t>) události;</w:t>
            </w:r>
            <w:r w:rsidRPr="000A18EF">
              <w:rPr>
                <w:rFonts w:asciiTheme="minorHAnsi" w:eastAsia="Calibri" w:hAnsiTheme="minorHAnsi" w:cstheme="minorHAnsi"/>
                <w:szCs w:val="22"/>
              </w:rPr>
              <w:br/>
              <w:t xml:space="preserve">   - identifikátor (přihlašovací jméno uživatele, ID procesu, adresa IP, terminál atd.) osoby, programu nebo komponenty, která způsobila zaznamenání události;</w:t>
            </w:r>
            <w:r w:rsidRPr="000A18EF">
              <w:rPr>
                <w:rFonts w:asciiTheme="minorHAnsi" w:eastAsia="Calibri" w:hAnsiTheme="minorHAnsi" w:cstheme="minorHAnsi"/>
                <w:szCs w:val="22"/>
              </w:rPr>
              <w:br/>
              <w:t xml:space="preserve">   - Popis události nebo důvod </w:t>
            </w:r>
            <w:proofErr w:type="spellStart"/>
            <w:r w:rsidRPr="000A18EF">
              <w:rPr>
                <w:rFonts w:asciiTheme="minorHAnsi" w:eastAsia="Calibri" w:hAnsiTheme="minorHAnsi" w:cstheme="minorHAnsi"/>
                <w:szCs w:val="22"/>
              </w:rPr>
              <w:t>zaznamu</w:t>
            </w:r>
            <w:proofErr w:type="spellEnd"/>
            <w:r w:rsidRPr="000A18EF">
              <w:rPr>
                <w:rFonts w:asciiTheme="minorHAnsi" w:eastAsia="Calibri" w:hAnsiTheme="minorHAnsi" w:cstheme="minorHAnsi"/>
                <w:szCs w:val="22"/>
              </w:rPr>
              <w:t>: přístup, došlo k chybě apod.;</w:t>
            </w:r>
            <w:r w:rsidRPr="000A18EF">
              <w:rPr>
                <w:rFonts w:asciiTheme="minorHAnsi" w:eastAsia="Calibri" w:hAnsiTheme="minorHAnsi" w:cstheme="minorHAnsi"/>
                <w:szCs w:val="22"/>
              </w:rPr>
              <w:br/>
              <w:t xml:space="preserve">   - Jedná-li se o záznam o přístupu: zdroj, ke kterému bylo přistupováno (informace, aplikace, síť, disk atd.), typ přístupu (čtení, úprava, prohlížení, seznam, smazání atd.), informaci, zda se jedna o autorizovaný či anonymní přístup, použití oprávnění, zdroj přístupu (ID terminálu, IP adresa apod.);</w:t>
            </w:r>
            <w:r w:rsidRPr="000A18EF">
              <w:rPr>
                <w:rFonts w:asciiTheme="minorHAnsi" w:eastAsia="Calibri" w:hAnsiTheme="minorHAnsi" w:cstheme="minorHAnsi"/>
                <w:szCs w:val="22"/>
              </w:rPr>
              <w:br/>
              <w:t>• V případě povolení přístupu je nutné uložit informace pro identifikaci takto získaných dat.</w:t>
            </w:r>
          </w:p>
        </w:tc>
      </w:tr>
      <w:tr w:rsidR="000A18EF" w:rsidRPr="000A18EF" w14:paraId="20ECE877" w14:textId="77777777" w:rsidTr="000A18EF">
        <w:trPr>
          <w:cnfStyle w:val="000000100000" w:firstRow="0" w:lastRow="0" w:firstColumn="0" w:lastColumn="0" w:oddVBand="0" w:evenVBand="0" w:oddHBand="1" w:evenHBand="0" w:firstRowFirstColumn="0" w:firstRowLastColumn="0" w:lastRowFirstColumn="0" w:lastRowLastColumn="0"/>
          <w:trHeight w:val="1778"/>
        </w:trPr>
        <w:tc>
          <w:tcPr>
            <w:cnfStyle w:val="001000000000" w:firstRow="0" w:lastRow="0" w:firstColumn="1" w:lastColumn="0" w:oddVBand="0" w:evenVBand="0" w:oddHBand="0" w:evenHBand="0" w:firstRowFirstColumn="0" w:firstRowLastColumn="0" w:lastRowFirstColumn="0" w:lastRowLastColumn="0"/>
            <w:tcW w:w="960" w:type="dxa"/>
            <w:hideMark/>
          </w:tcPr>
          <w:p w14:paraId="38AC6BA3" w14:textId="77777777" w:rsidR="000A18EF" w:rsidRPr="000A18EF" w:rsidRDefault="000A18EF" w:rsidP="000A18EF">
            <w:pPr>
              <w:spacing w:before="120" w:after="0" w:line="259" w:lineRule="auto"/>
              <w:rPr>
                <w:rFonts w:asciiTheme="minorHAnsi" w:eastAsia="Calibri" w:hAnsiTheme="minorHAnsi" w:cstheme="minorHAnsi"/>
                <w:szCs w:val="22"/>
              </w:rPr>
            </w:pPr>
            <w:r w:rsidRPr="000A18EF">
              <w:rPr>
                <w:rFonts w:asciiTheme="minorHAnsi" w:eastAsia="Calibri" w:hAnsiTheme="minorHAnsi" w:cstheme="minorHAnsi"/>
                <w:szCs w:val="22"/>
              </w:rPr>
              <w:t>1.9</w:t>
            </w:r>
          </w:p>
        </w:tc>
        <w:tc>
          <w:tcPr>
            <w:tcW w:w="17860" w:type="dxa"/>
            <w:hideMark/>
          </w:tcPr>
          <w:p w14:paraId="49AA2F7F" w14:textId="77777777" w:rsidR="000A18EF" w:rsidRPr="000A18EF" w:rsidRDefault="000A18EF" w:rsidP="000A18EF">
            <w:pPr>
              <w:spacing w:before="120" w:after="0" w:line="259"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Cs w:val="22"/>
              </w:rPr>
            </w:pPr>
            <w:r w:rsidRPr="000A18EF">
              <w:rPr>
                <w:rFonts w:asciiTheme="minorHAnsi" w:eastAsia="Calibri" w:hAnsiTheme="minorHAnsi" w:cstheme="minorHAnsi"/>
                <w:szCs w:val="22"/>
              </w:rPr>
              <w:t>Ochrana citlivých dat</w:t>
            </w:r>
            <w:r w:rsidRPr="000A18EF">
              <w:rPr>
                <w:rFonts w:asciiTheme="minorHAnsi" w:eastAsia="Calibri" w:hAnsiTheme="minorHAnsi" w:cstheme="minorHAnsi"/>
                <w:szCs w:val="22"/>
              </w:rPr>
              <w:br/>
              <w:t xml:space="preserve">• Pro všechny formuláře obsahující citlivé informace je zakázáno ukládání do </w:t>
            </w:r>
            <w:proofErr w:type="spellStart"/>
            <w:r w:rsidRPr="000A18EF">
              <w:rPr>
                <w:rFonts w:asciiTheme="minorHAnsi" w:eastAsia="Calibri" w:hAnsiTheme="minorHAnsi" w:cstheme="minorHAnsi"/>
                <w:szCs w:val="22"/>
              </w:rPr>
              <w:t>mezipaměti</w:t>
            </w:r>
            <w:proofErr w:type="spellEnd"/>
            <w:r w:rsidRPr="000A18EF">
              <w:rPr>
                <w:rFonts w:asciiTheme="minorHAnsi" w:eastAsia="Calibri" w:hAnsiTheme="minorHAnsi" w:cstheme="minorHAnsi"/>
                <w:szCs w:val="22"/>
              </w:rPr>
              <w:t xml:space="preserve"> (</w:t>
            </w:r>
            <w:proofErr w:type="spellStart"/>
            <w:r w:rsidRPr="000A18EF">
              <w:rPr>
                <w:rFonts w:asciiTheme="minorHAnsi" w:eastAsia="Calibri" w:hAnsiTheme="minorHAnsi" w:cstheme="minorHAnsi"/>
                <w:szCs w:val="22"/>
              </w:rPr>
              <w:t>cache</w:t>
            </w:r>
            <w:proofErr w:type="spellEnd"/>
            <w:r w:rsidRPr="000A18EF">
              <w:rPr>
                <w:rFonts w:asciiTheme="minorHAnsi" w:eastAsia="Calibri" w:hAnsiTheme="minorHAnsi" w:cstheme="minorHAnsi"/>
                <w:szCs w:val="22"/>
              </w:rPr>
              <w:t>) na straně klienta, včetně funkcí automatického dokončování vkládaných řetězců/dat;</w:t>
            </w:r>
            <w:r w:rsidRPr="000A18EF">
              <w:rPr>
                <w:rFonts w:asciiTheme="minorHAnsi" w:eastAsia="Calibri" w:hAnsiTheme="minorHAnsi" w:cstheme="minorHAnsi"/>
                <w:szCs w:val="22"/>
              </w:rPr>
              <w:br/>
              <w:t>• Všechna citlivá data musí být na server odesílána v těle HTTP zprávy (např. parametry URL se nikdy nesmí používat k odesílání citlivých dat);</w:t>
            </w:r>
            <w:r w:rsidRPr="000A18EF">
              <w:rPr>
                <w:rFonts w:asciiTheme="minorHAnsi" w:eastAsia="Calibri" w:hAnsiTheme="minorHAnsi" w:cstheme="minorHAnsi"/>
                <w:szCs w:val="22"/>
              </w:rPr>
              <w:br/>
              <w:t xml:space="preserve">• Všechna citlivá data (včetně dat dočasně uložených, </w:t>
            </w:r>
            <w:proofErr w:type="spellStart"/>
            <w:r w:rsidRPr="000A18EF">
              <w:rPr>
                <w:rFonts w:asciiTheme="minorHAnsi" w:eastAsia="Calibri" w:hAnsiTheme="minorHAnsi" w:cstheme="minorHAnsi"/>
                <w:szCs w:val="22"/>
              </w:rPr>
              <w:t>cache</w:t>
            </w:r>
            <w:proofErr w:type="spellEnd"/>
            <w:r w:rsidRPr="000A18EF">
              <w:rPr>
                <w:rFonts w:asciiTheme="minorHAnsi" w:eastAsia="Calibri" w:hAnsiTheme="minorHAnsi" w:cstheme="minorHAnsi"/>
                <w:szCs w:val="22"/>
              </w:rPr>
              <w:t xml:space="preserve"> apod.) odeslaná klientovi musí být chráněna před neoprávněným přístupem nebo musí být uložení znemožněno (např. nastavit záhlaví s parametrem "no </w:t>
            </w:r>
            <w:proofErr w:type="spellStart"/>
            <w:r w:rsidRPr="000A18EF">
              <w:rPr>
                <w:rFonts w:asciiTheme="minorHAnsi" w:eastAsia="Calibri" w:hAnsiTheme="minorHAnsi" w:cstheme="minorHAnsi"/>
                <w:szCs w:val="22"/>
              </w:rPr>
              <w:t>cache</w:t>
            </w:r>
            <w:proofErr w:type="spellEnd"/>
            <w:r w:rsidRPr="000A18EF">
              <w:rPr>
                <w:rFonts w:asciiTheme="minorHAnsi" w:eastAsia="Calibri" w:hAnsiTheme="minorHAnsi" w:cstheme="minorHAnsi"/>
                <w:szCs w:val="22"/>
              </w:rPr>
              <w:t xml:space="preserve">") a/nebo jsou data po ukončení relace </w:t>
            </w:r>
            <w:r w:rsidRPr="000A18EF">
              <w:rPr>
                <w:rFonts w:asciiTheme="minorHAnsi" w:eastAsia="Calibri" w:hAnsiTheme="minorHAnsi" w:cstheme="minorHAnsi"/>
                <w:szCs w:val="22"/>
              </w:rPr>
              <w:lastRenderedPageBreak/>
              <w:t>uživatele nevalidní;</w:t>
            </w:r>
            <w:r w:rsidRPr="000A18EF">
              <w:rPr>
                <w:rFonts w:asciiTheme="minorHAnsi" w:eastAsia="Calibri" w:hAnsiTheme="minorHAnsi" w:cstheme="minorHAnsi"/>
                <w:szCs w:val="22"/>
              </w:rPr>
              <w:br/>
              <w:t>• S osobními údaji musí aplikace nakládat tak, aby bylo možné zajistit fungování procesů pro zajištění práv subjektů údajů dle Nařízení EU 2016/679 (GDPR).</w:t>
            </w:r>
          </w:p>
        </w:tc>
      </w:tr>
      <w:tr w:rsidR="000A18EF" w:rsidRPr="000A18EF" w14:paraId="157702A0" w14:textId="77777777" w:rsidTr="000A18EF">
        <w:trPr>
          <w:trHeight w:val="2498"/>
        </w:trPr>
        <w:tc>
          <w:tcPr>
            <w:cnfStyle w:val="001000000000" w:firstRow="0" w:lastRow="0" w:firstColumn="1" w:lastColumn="0" w:oddVBand="0" w:evenVBand="0" w:oddHBand="0" w:evenHBand="0" w:firstRowFirstColumn="0" w:firstRowLastColumn="0" w:lastRowFirstColumn="0" w:lastRowLastColumn="0"/>
            <w:tcW w:w="960" w:type="dxa"/>
            <w:hideMark/>
          </w:tcPr>
          <w:p w14:paraId="3B9EE217" w14:textId="77777777" w:rsidR="000A18EF" w:rsidRPr="000A18EF" w:rsidRDefault="000A18EF" w:rsidP="000A18EF">
            <w:pPr>
              <w:spacing w:before="120" w:after="0" w:line="259" w:lineRule="auto"/>
              <w:rPr>
                <w:rFonts w:asciiTheme="minorHAnsi" w:eastAsia="Calibri" w:hAnsiTheme="minorHAnsi" w:cstheme="minorHAnsi"/>
                <w:szCs w:val="22"/>
              </w:rPr>
            </w:pPr>
            <w:r w:rsidRPr="000A18EF">
              <w:rPr>
                <w:rFonts w:asciiTheme="minorHAnsi" w:eastAsia="Calibri" w:hAnsiTheme="minorHAnsi" w:cstheme="minorHAnsi"/>
                <w:szCs w:val="22"/>
              </w:rPr>
              <w:lastRenderedPageBreak/>
              <w:t>1.10</w:t>
            </w:r>
          </w:p>
        </w:tc>
        <w:tc>
          <w:tcPr>
            <w:tcW w:w="17860" w:type="dxa"/>
            <w:hideMark/>
          </w:tcPr>
          <w:p w14:paraId="5954636C" w14:textId="77777777" w:rsidR="000A18EF" w:rsidRPr="000A18EF" w:rsidRDefault="000A18EF" w:rsidP="000A18EF">
            <w:pPr>
              <w:spacing w:before="120" w:after="0" w:line="259"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Cs w:val="22"/>
              </w:rPr>
            </w:pPr>
            <w:r w:rsidRPr="000A18EF">
              <w:rPr>
                <w:rFonts w:asciiTheme="minorHAnsi" w:eastAsia="Calibri" w:hAnsiTheme="minorHAnsi" w:cstheme="minorHAnsi"/>
                <w:szCs w:val="22"/>
              </w:rPr>
              <w:t xml:space="preserve">HTTP </w:t>
            </w:r>
            <w:proofErr w:type="spellStart"/>
            <w:r w:rsidRPr="000A18EF">
              <w:rPr>
                <w:rFonts w:asciiTheme="minorHAnsi" w:eastAsia="Calibri" w:hAnsiTheme="minorHAnsi" w:cstheme="minorHAnsi"/>
                <w:szCs w:val="22"/>
              </w:rPr>
              <w:t>Security</w:t>
            </w:r>
            <w:proofErr w:type="spellEnd"/>
            <w:r w:rsidRPr="000A18EF">
              <w:rPr>
                <w:rFonts w:asciiTheme="minorHAnsi" w:eastAsia="Calibri" w:hAnsiTheme="minorHAnsi" w:cstheme="minorHAnsi"/>
                <w:szCs w:val="22"/>
              </w:rPr>
              <w:br/>
              <w:t>• Aplikace smí přijímat pouze definovanou omezenou sadu metod (např. pouze GET a POST);</w:t>
            </w:r>
            <w:r w:rsidRPr="000A18EF">
              <w:rPr>
                <w:rFonts w:asciiTheme="minorHAnsi" w:eastAsia="Calibri" w:hAnsiTheme="minorHAnsi" w:cstheme="minorHAnsi"/>
                <w:szCs w:val="22"/>
              </w:rPr>
              <w:br/>
              <w:t>• V HTTP hlavičce musí být vždy uveden typ obsahu (parametr "</w:t>
            </w:r>
            <w:proofErr w:type="spellStart"/>
            <w:r w:rsidRPr="000A18EF">
              <w:rPr>
                <w:rFonts w:asciiTheme="minorHAnsi" w:eastAsia="Calibri" w:hAnsiTheme="minorHAnsi" w:cstheme="minorHAnsi"/>
                <w:szCs w:val="22"/>
              </w:rPr>
              <w:t>content</w:t>
            </w:r>
            <w:proofErr w:type="spellEnd"/>
            <w:r w:rsidRPr="000A18EF">
              <w:rPr>
                <w:rFonts w:asciiTheme="minorHAnsi" w:eastAsia="Calibri" w:hAnsiTheme="minorHAnsi" w:cstheme="minorHAnsi"/>
                <w:szCs w:val="22"/>
              </w:rPr>
              <w:t xml:space="preserve"> type") uvedením bezpečné znakové sady (např. UTF-8);</w:t>
            </w:r>
            <w:r w:rsidRPr="000A18EF">
              <w:rPr>
                <w:rFonts w:asciiTheme="minorHAnsi" w:eastAsia="Calibri" w:hAnsiTheme="minorHAnsi" w:cstheme="minorHAnsi"/>
                <w:szCs w:val="22"/>
              </w:rPr>
              <w:br/>
              <w:t>• Příznak "</w:t>
            </w:r>
            <w:proofErr w:type="spellStart"/>
            <w:r w:rsidRPr="000A18EF">
              <w:rPr>
                <w:rFonts w:asciiTheme="minorHAnsi" w:eastAsia="Calibri" w:hAnsiTheme="minorHAnsi" w:cstheme="minorHAnsi"/>
                <w:szCs w:val="22"/>
              </w:rPr>
              <w:t>HTTPOnly</w:t>
            </w:r>
            <w:proofErr w:type="spellEnd"/>
            <w:r w:rsidRPr="000A18EF">
              <w:rPr>
                <w:rFonts w:asciiTheme="minorHAnsi" w:eastAsia="Calibri" w:hAnsiTheme="minorHAnsi" w:cstheme="minorHAnsi"/>
                <w:szCs w:val="22"/>
              </w:rPr>
              <w:t xml:space="preserve">" musí být nastaven ve všech souborech </w:t>
            </w:r>
            <w:proofErr w:type="spellStart"/>
            <w:r w:rsidRPr="000A18EF">
              <w:rPr>
                <w:rFonts w:asciiTheme="minorHAnsi" w:eastAsia="Calibri" w:hAnsiTheme="minorHAnsi" w:cstheme="minorHAnsi"/>
                <w:szCs w:val="22"/>
              </w:rPr>
              <w:t>cookie</w:t>
            </w:r>
            <w:proofErr w:type="spellEnd"/>
            <w:r w:rsidRPr="000A18EF">
              <w:rPr>
                <w:rFonts w:asciiTheme="minorHAnsi" w:eastAsia="Calibri" w:hAnsiTheme="minorHAnsi" w:cstheme="minorHAnsi"/>
                <w:szCs w:val="22"/>
              </w:rPr>
              <w:t>, které explicitně nevyžadují specifický přístup z jazyka JavaScript (takové je třeba uvést v dokumentaci);</w:t>
            </w:r>
            <w:r w:rsidRPr="000A18EF">
              <w:rPr>
                <w:rFonts w:asciiTheme="minorHAnsi" w:eastAsia="Calibri" w:hAnsiTheme="minorHAnsi" w:cstheme="minorHAnsi"/>
                <w:szCs w:val="22"/>
              </w:rPr>
              <w:br/>
              <w:t>• Příznak "</w:t>
            </w:r>
            <w:proofErr w:type="spellStart"/>
            <w:r w:rsidRPr="000A18EF">
              <w:rPr>
                <w:rFonts w:asciiTheme="minorHAnsi" w:eastAsia="Calibri" w:hAnsiTheme="minorHAnsi" w:cstheme="minorHAnsi"/>
                <w:szCs w:val="22"/>
              </w:rPr>
              <w:t>Secure</w:t>
            </w:r>
            <w:proofErr w:type="spellEnd"/>
            <w:r w:rsidRPr="000A18EF">
              <w:rPr>
                <w:rFonts w:asciiTheme="minorHAnsi" w:eastAsia="Calibri" w:hAnsiTheme="minorHAnsi" w:cstheme="minorHAnsi"/>
                <w:szCs w:val="22"/>
              </w:rPr>
              <w:t xml:space="preserve">" musí být použit ve všech souborech </w:t>
            </w:r>
            <w:proofErr w:type="spellStart"/>
            <w:r w:rsidRPr="000A18EF">
              <w:rPr>
                <w:rFonts w:asciiTheme="minorHAnsi" w:eastAsia="Calibri" w:hAnsiTheme="minorHAnsi" w:cstheme="minorHAnsi"/>
                <w:szCs w:val="22"/>
              </w:rPr>
              <w:t>cookie</w:t>
            </w:r>
            <w:proofErr w:type="spellEnd"/>
            <w:r w:rsidRPr="000A18EF">
              <w:rPr>
                <w:rFonts w:asciiTheme="minorHAnsi" w:eastAsia="Calibri" w:hAnsiTheme="minorHAnsi" w:cstheme="minorHAnsi"/>
                <w:szCs w:val="22"/>
              </w:rPr>
              <w:t xml:space="preserve">, které obsahují citlivá data, včetně session </w:t>
            </w:r>
            <w:proofErr w:type="spellStart"/>
            <w:r w:rsidRPr="000A18EF">
              <w:rPr>
                <w:rFonts w:asciiTheme="minorHAnsi" w:eastAsia="Calibri" w:hAnsiTheme="minorHAnsi" w:cstheme="minorHAnsi"/>
                <w:szCs w:val="22"/>
              </w:rPr>
              <w:t>cookie</w:t>
            </w:r>
            <w:proofErr w:type="spellEnd"/>
            <w:r w:rsidRPr="000A18EF">
              <w:rPr>
                <w:rFonts w:asciiTheme="minorHAnsi" w:eastAsia="Calibri" w:hAnsiTheme="minorHAnsi" w:cstheme="minorHAnsi"/>
                <w:szCs w:val="22"/>
              </w:rPr>
              <w:t>;</w:t>
            </w:r>
            <w:r w:rsidRPr="000A18EF">
              <w:rPr>
                <w:rFonts w:asciiTheme="minorHAnsi" w:eastAsia="Calibri" w:hAnsiTheme="minorHAnsi" w:cstheme="minorHAnsi"/>
                <w:szCs w:val="22"/>
              </w:rPr>
              <w:br/>
              <w:t>• HTTP hlavičky smí obsahovat pouze znaky ASCII (platí pro data posílaná aplikacích i pro uživatelské odezvy);</w:t>
            </w:r>
            <w:r w:rsidRPr="000A18EF">
              <w:rPr>
                <w:rFonts w:asciiTheme="minorHAnsi" w:eastAsia="Calibri" w:hAnsiTheme="minorHAnsi" w:cstheme="minorHAnsi"/>
                <w:szCs w:val="22"/>
              </w:rPr>
              <w:br/>
              <w:t xml:space="preserve">• Aplikace musí generovat dostatečně náhodný token (např. </w:t>
            </w:r>
            <w:proofErr w:type="spellStart"/>
            <w:r w:rsidRPr="000A18EF">
              <w:rPr>
                <w:rFonts w:asciiTheme="minorHAnsi" w:eastAsia="Calibri" w:hAnsiTheme="minorHAnsi" w:cstheme="minorHAnsi"/>
                <w:szCs w:val="22"/>
              </w:rPr>
              <w:t>Captcha</w:t>
            </w:r>
            <w:proofErr w:type="spellEnd"/>
            <w:r w:rsidRPr="000A18EF">
              <w:rPr>
                <w:rFonts w:asciiTheme="minorHAnsi" w:eastAsia="Calibri" w:hAnsiTheme="minorHAnsi" w:cstheme="minorHAnsi"/>
                <w:szCs w:val="22"/>
              </w:rPr>
              <w:t>) jako součást všech odkazů a formulářů, které slouží pro anonymní vstup dat a/nebo jsou spojeny s transakcemi s citlivými daty. Aplikace musí zkontrolovat tento token s odpovídající hodnotou pro uživatele, který provádí požadavek, před zpracováním takto zadaných dat.</w:t>
            </w:r>
          </w:p>
        </w:tc>
      </w:tr>
      <w:tr w:rsidR="000A18EF" w:rsidRPr="000A18EF" w14:paraId="1D5ABADE" w14:textId="77777777" w:rsidTr="000A18EF">
        <w:trPr>
          <w:cnfStyle w:val="000000100000" w:firstRow="0" w:lastRow="0" w:firstColumn="0" w:lastColumn="0" w:oddVBand="0" w:evenVBand="0" w:oddHBand="1" w:evenHBand="0" w:firstRowFirstColumn="0" w:firstRowLastColumn="0" w:lastRowFirstColumn="0" w:lastRowLastColumn="0"/>
          <w:trHeight w:val="1875"/>
        </w:trPr>
        <w:tc>
          <w:tcPr>
            <w:cnfStyle w:val="001000000000" w:firstRow="0" w:lastRow="0" w:firstColumn="1" w:lastColumn="0" w:oddVBand="0" w:evenVBand="0" w:oddHBand="0" w:evenHBand="0" w:firstRowFirstColumn="0" w:firstRowLastColumn="0" w:lastRowFirstColumn="0" w:lastRowLastColumn="0"/>
            <w:tcW w:w="960" w:type="dxa"/>
            <w:hideMark/>
          </w:tcPr>
          <w:p w14:paraId="11AC662E" w14:textId="77777777" w:rsidR="000A18EF" w:rsidRPr="000A18EF" w:rsidRDefault="000A18EF" w:rsidP="000A18EF">
            <w:pPr>
              <w:spacing w:before="120" w:after="0" w:line="259" w:lineRule="auto"/>
              <w:rPr>
                <w:rFonts w:asciiTheme="minorHAnsi" w:eastAsia="Calibri" w:hAnsiTheme="minorHAnsi" w:cstheme="minorHAnsi"/>
                <w:szCs w:val="22"/>
              </w:rPr>
            </w:pPr>
            <w:r w:rsidRPr="000A18EF">
              <w:rPr>
                <w:rFonts w:asciiTheme="minorHAnsi" w:eastAsia="Calibri" w:hAnsiTheme="minorHAnsi" w:cstheme="minorHAnsi"/>
                <w:szCs w:val="22"/>
              </w:rPr>
              <w:t>1.11</w:t>
            </w:r>
          </w:p>
        </w:tc>
        <w:tc>
          <w:tcPr>
            <w:tcW w:w="17860" w:type="dxa"/>
            <w:hideMark/>
          </w:tcPr>
          <w:p w14:paraId="1DD8B314" w14:textId="77777777" w:rsidR="000A18EF" w:rsidRPr="000A18EF" w:rsidRDefault="000A18EF" w:rsidP="000A18EF">
            <w:pPr>
              <w:spacing w:before="120" w:after="0" w:line="259"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Cs w:val="22"/>
              </w:rPr>
            </w:pPr>
            <w:r w:rsidRPr="000A18EF">
              <w:rPr>
                <w:rFonts w:asciiTheme="minorHAnsi" w:eastAsia="Calibri" w:hAnsiTheme="minorHAnsi" w:cstheme="minorHAnsi"/>
                <w:szCs w:val="22"/>
              </w:rPr>
              <w:t>Další požadavky:</w:t>
            </w:r>
            <w:r w:rsidRPr="000A18EF">
              <w:rPr>
                <w:rFonts w:asciiTheme="minorHAnsi" w:eastAsia="Calibri" w:hAnsiTheme="minorHAnsi" w:cstheme="minorHAnsi"/>
                <w:szCs w:val="22"/>
              </w:rPr>
              <w:br/>
              <w:t>• Aplikace musí být schopna zvládnout chybějící, nadbytečné nebo přejmenované parametry (např. korektně zahlásit chybu);</w:t>
            </w:r>
            <w:r w:rsidRPr="000A18EF">
              <w:rPr>
                <w:rFonts w:asciiTheme="minorHAnsi" w:eastAsia="Calibri" w:hAnsiTheme="minorHAnsi" w:cstheme="minorHAnsi"/>
                <w:szCs w:val="22"/>
              </w:rPr>
              <w:br/>
              <w:t>• Skrytá pole ("</w:t>
            </w:r>
            <w:proofErr w:type="spellStart"/>
            <w:r w:rsidRPr="000A18EF">
              <w:rPr>
                <w:rFonts w:asciiTheme="minorHAnsi" w:eastAsia="Calibri" w:hAnsiTheme="minorHAnsi" w:cstheme="minorHAnsi"/>
                <w:szCs w:val="22"/>
              </w:rPr>
              <w:t>hidden</w:t>
            </w:r>
            <w:proofErr w:type="spellEnd"/>
            <w:r w:rsidRPr="000A18EF">
              <w:rPr>
                <w:rFonts w:asciiTheme="minorHAnsi" w:eastAsia="Calibri" w:hAnsiTheme="minorHAnsi" w:cstheme="minorHAnsi"/>
                <w:szCs w:val="22"/>
              </w:rPr>
              <w:t xml:space="preserve"> </w:t>
            </w:r>
            <w:proofErr w:type="spellStart"/>
            <w:r w:rsidRPr="000A18EF">
              <w:rPr>
                <w:rFonts w:asciiTheme="minorHAnsi" w:eastAsia="Calibri" w:hAnsiTheme="minorHAnsi" w:cstheme="minorHAnsi"/>
                <w:szCs w:val="22"/>
              </w:rPr>
              <w:t>files</w:t>
            </w:r>
            <w:proofErr w:type="spellEnd"/>
            <w:r w:rsidRPr="000A18EF">
              <w:rPr>
                <w:rFonts w:asciiTheme="minorHAnsi" w:eastAsia="Calibri" w:hAnsiTheme="minorHAnsi" w:cstheme="minorHAnsi"/>
                <w:szCs w:val="22"/>
              </w:rPr>
              <w:t xml:space="preserve">") smí být použita pouze pro </w:t>
            </w:r>
            <w:proofErr w:type="spellStart"/>
            <w:r w:rsidRPr="000A18EF">
              <w:rPr>
                <w:rFonts w:asciiTheme="minorHAnsi" w:eastAsia="Calibri" w:hAnsiTheme="minorHAnsi" w:cstheme="minorHAnsi"/>
                <w:szCs w:val="22"/>
              </w:rPr>
              <w:t>sekvencování</w:t>
            </w:r>
            <w:proofErr w:type="spellEnd"/>
            <w:r w:rsidRPr="000A18EF">
              <w:rPr>
                <w:rFonts w:asciiTheme="minorHAnsi" w:eastAsia="Calibri" w:hAnsiTheme="minorHAnsi" w:cstheme="minorHAnsi"/>
                <w:szCs w:val="22"/>
              </w:rPr>
              <w:t xml:space="preserve"> stránek; nikdy nesmí být použita pro přenos dat;</w:t>
            </w:r>
            <w:r w:rsidRPr="000A18EF">
              <w:rPr>
                <w:rFonts w:asciiTheme="minorHAnsi" w:eastAsia="Calibri" w:hAnsiTheme="minorHAnsi" w:cstheme="minorHAnsi"/>
                <w:szCs w:val="22"/>
              </w:rPr>
              <w:br/>
              <w:t>• Logika aplikace musí být imunní proti pokusům o její obcházení (např. změna pořadí kroků, obcházení kroků apod.);</w:t>
            </w:r>
            <w:r w:rsidRPr="000A18EF">
              <w:rPr>
                <w:rFonts w:asciiTheme="minorHAnsi" w:eastAsia="Calibri" w:hAnsiTheme="minorHAnsi" w:cstheme="minorHAnsi"/>
                <w:szCs w:val="22"/>
              </w:rPr>
              <w:br/>
              <w:t>• Aplikace nesmí obsahovat/zobrazovat žádné informace, které by útočníkovi pomohly k plánování/realizaci útoku;</w:t>
            </w:r>
            <w:r w:rsidRPr="000A18EF">
              <w:rPr>
                <w:rFonts w:asciiTheme="minorHAnsi" w:eastAsia="Calibri" w:hAnsiTheme="minorHAnsi" w:cstheme="minorHAnsi"/>
                <w:szCs w:val="22"/>
              </w:rPr>
              <w:br/>
              <w:t xml:space="preserve">• Aplikace musí podporovat sledování uživatelů pomocí dotazů SQL (SQL </w:t>
            </w:r>
            <w:proofErr w:type="spellStart"/>
            <w:r w:rsidRPr="000A18EF">
              <w:rPr>
                <w:rFonts w:asciiTheme="minorHAnsi" w:eastAsia="Calibri" w:hAnsiTheme="minorHAnsi" w:cstheme="minorHAnsi"/>
                <w:szCs w:val="22"/>
              </w:rPr>
              <w:t>query</w:t>
            </w:r>
            <w:proofErr w:type="spellEnd"/>
            <w:r w:rsidRPr="000A18EF">
              <w:rPr>
                <w:rFonts w:asciiTheme="minorHAnsi" w:eastAsia="Calibri" w:hAnsiTheme="minorHAnsi" w:cstheme="minorHAnsi"/>
                <w:szCs w:val="22"/>
              </w:rPr>
              <w:t xml:space="preserve"> user </w:t>
            </w:r>
            <w:proofErr w:type="spellStart"/>
            <w:r w:rsidRPr="000A18EF">
              <w:rPr>
                <w:rFonts w:asciiTheme="minorHAnsi" w:eastAsia="Calibri" w:hAnsiTheme="minorHAnsi" w:cstheme="minorHAnsi"/>
                <w:szCs w:val="22"/>
              </w:rPr>
              <w:t>tracking</w:t>
            </w:r>
            <w:proofErr w:type="spellEnd"/>
            <w:r w:rsidRPr="000A18EF">
              <w:rPr>
                <w:rFonts w:asciiTheme="minorHAnsi" w:eastAsia="Calibri" w:hAnsiTheme="minorHAnsi" w:cstheme="minorHAnsi"/>
                <w:szCs w:val="22"/>
              </w:rPr>
              <w:t>), tedy který uživatel webu provedl v SQL dotaz.</w:t>
            </w:r>
          </w:p>
        </w:tc>
      </w:tr>
    </w:tbl>
    <w:p w14:paraId="4A66EEA6" w14:textId="77777777" w:rsidR="00916A29" w:rsidRPr="009E112A" w:rsidRDefault="00916A29" w:rsidP="009E7699">
      <w:pPr>
        <w:spacing w:before="120" w:after="0" w:line="259" w:lineRule="auto"/>
        <w:rPr>
          <w:rFonts w:asciiTheme="minorHAnsi" w:eastAsia="Calibri" w:hAnsiTheme="minorHAnsi" w:cstheme="minorHAnsi"/>
          <w:szCs w:val="22"/>
          <w:lang w:eastAsia="en-US"/>
        </w:rPr>
      </w:pPr>
    </w:p>
    <w:p w14:paraId="72B2181E" w14:textId="77777777" w:rsidR="00A92D92" w:rsidRDefault="006D6033" w:rsidP="002D30BF">
      <w:pPr>
        <w:pStyle w:val="RLProhlensmluvnchstran"/>
        <w:spacing w:after="160"/>
        <w:jc w:val="left"/>
        <w:rPr>
          <w:rFonts w:asciiTheme="minorHAnsi" w:hAnsiTheme="minorHAnsi" w:cstheme="minorHAnsi"/>
          <w:szCs w:val="22"/>
        </w:rPr>
        <w:sectPr w:rsidR="00A92D92" w:rsidSect="002D30BF">
          <w:headerReference w:type="default" r:id="rId27"/>
          <w:footerReference w:type="first" r:id="rId28"/>
          <w:type w:val="continuous"/>
          <w:pgSz w:w="11906" w:h="16838"/>
          <w:pgMar w:top="1418" w:right="1418" w:bottom="1418" w:left="1418" w:header="709" w:footer="709" w:gutter="0"/>
          <w:cols w:space="708"/>
          <w:docGrid w:linePitch="360"/>
        </w:sectPr>
      </w:pPr>
      <w:r w:rsidRPr="009E112A">
        <w:rPr>
          <w:rFonts w:asciiTheme="minorHAnsi" w:hAnsiTheme="minorHAnsi" w:cstheme="minorHAnsi"/>
          <w:szCs w:val="22"/>
        </w:rPr>
        <w:br w:type="page"/>
      </w:r>
    </w:p>
    <w:bookmarkEnd w:id="210"/>
    <w:p w14:paraId="1B54E58E" w14:textId="5C417999" w:rsidR="00E27051" w:rsidRDefault="00E27051" w:rsidP="00E27051">
      <w:pPr>
        <w:pStyle w:val="RLProhlensmluvnchstran"/>
        <w:spacing w:after="160"/>
        <w:rPr>
          <w:rFonts w:asciiTheme="minorHAnsi" w:hAnsiTheme="minorHAnsi" w:cstheme="minorHAnsi"/>
          <w:szCs w:val="22"/>
        </w:rPr>
      </w:pPr>
      <w:r w:rsidRPr="00E44A8F">
        <w:rPr>
          <w:rFonts w:asciiTheme="minorHAnsi" w:hAnsiTheme="minorHAnsi" w:cstheme="minorHAnsi"/>
          <w:szCs w:val="22"/>
        </w:rPr>
        <w:lastRenderedPageBreak/>
        <w:t>Příloha</w:t>
      </w:r>
      <w:bookmarkStart w:id="296" w:name="Annex03"/>
      <w:bookmarkEnd w:id="296"/>
      <w:r w:rsidRPr="00E44A8F">
        <w:rPr>
          <w:rFonts w:asciiTheme="minorHAnsi" w:hAnsiTheme="minorHAnsi" w:cstheme="minorHAnsi"/>
          <w:szCs w:val="22"/>
        </w:rPr>
        <w:t xml:space="preserve"> č. </w:t>
      </w:r>
      <w:r w:rsidR="00921022">
        <w:rPr>
          <w:rFonts w:asciiTheme="minorHAnsi" w:hAnsiTheme="minorHAnsi" w:cstheme="minorHAnsi"/>
          <w:szCs w:val="22"/>
        </w:rPr>
        <w:t>2</w:t>
      </w:r>
    </w:p>
    <w:p w14:paraId="22F73A00" w14:textId="302A6A6D" w:rsidR="00853331" w:rsidRDefault="00A6096E" w:rsidP="00E27051">
      <w:pPr>
        <w:pStyle w:val="RLProhlensmluvnchstran"/>
        <w:spacing w:after="160"/>
        <w:rPr>
          <w:rFonts w:asciiTheme="minorHAnsi" w:hAnsiTheme="minorHAnsi" w:cstheme="minorHAnsi"/>
          <w:szCs w:val="22"/>
        </w:rPr>
      </w:pPr>
      <w:r>
        <w:rPr>
          <w:rFonts w:asciiTheme="minorHAnsi" w:hAnsiTheme="minorHAnsi" w:cstheme="minorHAnsi"/>
          <w:szCs w:val="22"/>
        </w:rPr>
        <w:t>Ceník</w:t>
      </w:r>
    </w:p>
    <w:tbl>
      <w:tblPr>
        <w:tblW w:w="0" w:type="auto"/>
        <w:tblCellMar>
          <w:left w:w="70" w:type="dxa"/>
          <w:right w:w="70" w:type="dxa"/>
        </w:tblCellMar>
        <w:tblLook w:val="04A0" w:firstRow="1" w:lastRow="0" w:firstColumn="1" w:lastColumn="0" w:noHBand="0" w:noVBand="1"/>
      </w:tblPr>
      <w:tblGrid>
        <w:gridCol w:w="1688"/>
        <w:gridCol w:w="661"/>
        <w:gridCol w:w="5635"/>
        <w:gridCol w:w="2100"/>
        <w:gridCol w:w="1654"/>
        <w:gridCol w:w="851"/>
        <w:gridCol w:w="1393"/>
      </w:tblGrid>
      <w:tr w:rsidR="00A92D92" w:rsidRPr="00A92D92" w14:paraId="5F8C8B8C" w14:textId="77777777" w:rsidTr="00A92D92">
        <w:trPr>
          <w:trHeight w:val="660"/>
        </w:trPr>
        <w:tc>
          <w:tcPr>
            <w:tcW w:w="10085" w:type="dxa"/>
            <w:gridSpan w:val="4"/>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AAD18AB" w14:textId="77777777" w:rsidR="00A92D92" w:rsidRPr="00A92D92" w:rsidRDefault="00A92D92" w:rsidP="00A92D92">
            <w:pPr>
              <w:spacing w:after="0" w:line="240" w:lineRule="auto"/>
              <w:ind w:firstLineChars="100" w:firstLine="201"/>
              <w:rPr>
                <w:rFonts w:cs="Calibri"/>
                <w:b/>
                <w:bCs/>
                <w:color w:val="000000"/>
                <w:sz w:val="20"/>
                <w:szCs w:val="20"/>
              </w:rPr>
            </w:pPr>
            <w:r w:rsidRPr="00A92D92">
              <w:rPr>
                <w:rFonts w:cs="Calibri"/>
                <w:b/>
                <w:bCs/>
                <w:color w:val="000000"/>
                <w:sz w:val="20"/>
                <w:szCs w:val="20"/>
              </w:rPr>
              <w:t> </w:t>
            </w:r>
          </w:p>
        </w:tc>
        <w:tc>
          <w:tcPr>
            <w:tcW w:w="1654" w:type="dxa"/>
            <w:tcBorders>
              <w:top w:val="single" w:sz="8" w:space="0" w:color="auto"/>
              <w:left w:val="nil"/>
              <w:bottom w:val="nil"/>
              <w:right w:val="nil"/>
            </w:tcBorders>
            <w:shd w:val="clear" w:color="auto" w:fill="auto"/>
            <w:vAlign w:val="center"/>
            <w:hideMark/>
          </w:tcPr>
          <w:p w14:paraId="2D980B39" w14:textId="77777777" w:rsidR="00A92D92" w:rsidRPr="00A92D92" w:rsidRDefault="00A92D92" w:rsidP="00A92D92">
            <w:pPr>
              <w:spacing w:after="0" w:line="240" w:lineRule="auto"/>
              <w:jc w:val="center"/>
              <w:rPr>
                <w:rFonts w:cs="Calibri"/>
                <w:b/>
                <w:bCs/>
                <w:color w:val="000000"/>
                <w:sz w:val="20"/>
                <w:szCs w:val="20"/>
              </w:rPr>
            </w:pPr>
            <w:r w:rsidRPr="00A92D92">
              <w:rPr>
                <w:rFonts w:cs="Calibri"/>
                <w:b/>
                <w:bCs/>
                <w:color w:val="000000"/>
                <w:sz w:val="20"/>
                <w:szCs w:val="20"/>
              </w:rPr>
              <w:t> </w:t>
            </w:r>
          </w:p>
        </w:tc>
        <w:tc>
          <w:tcPr>
            <w:tcW w:w="224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CF35EE7" w14:textId="77777777" w:rsidR="00A92D92" w:rsidRPr="00A92D92" w:rsidRDefault="00A92D92" w:rsidP="00A92D92">
            <w:pPr>
              <w:spacing w:after="0" w:line="240" w:lineRule="auto"/>
              <w:jc w:val="center"/>
              <w:rPr>
                <w:rFonts w:cs="Calibri"/>
                <w:b/>
                <w:bCs/>
                <w:color w:val="000000"/>
                <w:sz w:val="20"/>
                <w:szCs w:val="20"/>
              </w:rPr>
            </w:pPr>
            <w:r w:rsidRPr="00A92D92">
              <w:rPr>
                <w:rFonts w:cs="Calibri"/>
                <w:b/>
                <w:bCs/>
                <w:color w:val="000000"/>
                <w:sz w:val="20"/>
                <w:szCs w:val="20"/>
              </w:rPr>
              <w:t xml:space="preserve">Finanční milník fakturace </w:t>
            </w:r>
            <w:r w:rsidRPr="00A92D92">
              <w:rPr>
                <w:rFonts w:cs="Calibri"/>
                <w:b/>
                <w:bCs/>
                <w:color w:val="000000"/>
                <w:sz w:val="20"/>
                <w:szCs w:val="20"/>
              </w:rPr>
              <w:br/>
              <w:t>v Kč bez DPH</w:t>
            </w:r>
          </w:p>
        </w:tc>
      </w:tr>
      <w:tr w:rsidR="00A92D92" w:rsidRPr="00A92D92" w14:paraId="677A61ED" w14:textId="77777777" w:rsidTr="00A92D92">
        <w:trPr>
          <w:trHeight w:val="600"/>
        </w:trPr>
        <w:tc>
          <w:tcPr>
            <w:tcW w:w="168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DD26C93" w14:textId="77777777" w:rsidR="00A92D92" w:rsidRPr="00A92D92" w:rsidRDefault="00A92D92" w:rsidP="00A92D92">
            <w:pPr>
              <w:spacing w:after="0" w:line="240" w:lineRule="auto"/>
              <w:rPr>
                <w:rFonts w:cs="Calibri"/>
                <w:b/>
                <w:bCs/>
                <w:color w:val="000000"/>
                <w:szCs w:val="22"/>
              </w:rPr>
            </w:pPr>
            <w:r w:rsidRPr="00A92D92">
              <w:rPr>
                <w:rFonts w:cs="Calibri"/>
                <w:b/>
                <w:bCs/>
                <w:color w:val="000000"/>
                <w:szCs w:val="22"/>
              </w:rPr>
              <w:t>Implementace</w:t>
            </w:r>
          </w:p>
        </w:tc>
        <w:tc>
          <w:tcPr>
            <w:tcW w:w="661"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7C9C20C2" w14:textId="77777777" w:rsidR="00A92D92" w:rsidRPr="00A92D92" w:rsidRDefault="00A92D92" w:rsidP="00A92D92">
            <w:pPr>
              <w:spacing w:after="0" w:line="240" w:lineRule="auto"/>
              <w:jc w:val="center"/>
              <w:rPr>
                <w:rFonts w:cs="Calibri"/>
                <w:color w:val="000000"/>
                <w:szCs w:val="22"/>
              </w:rPr>
            </w:pPr>
            <w:proofErr w:type="spellStart"/>
            <w:r w:rsidRPr="00A92D92">
              <w:rPr>
                <w:rFonts w:cs="Calibri"/>
                <w:color w:val="000000"/>
                <w:szCs w:val="22"/>
              </w:rPr>
              <w:t>eSSL</w:t>
            </w:r>
            <w:proofErr w:type="spellEnd"/>
          </w:p>
        </w:tc>
        <w:tc>
          <w:tcPr>
            <w:tcW w:w="5635"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0CA1BF1F" w14:textId="77777777" w:rsidR="00A92D92" w:rsidRPr="00A92D92" w:rsidRDefault="00A92D92" w:rsidP="00A92D92">
            <w:pPr>
              <w:spacing w:after="0" w:line="240" w:lineRule="auto"/>
              <w:rPr>
                <w:rFonts w:cs="Calibri"/>
                <w:color w:val="000000"/>
                <w:szCs w:val="22"/>
              </w:rPr>
            </w:pPr>
            <w:r w:rsidRPr="00A92D92">
              <w:rPr>
                <w:rFonts w:cs="Calibri"/>
                <w:color w:val="000000"/>
                <w:szCs w:val="22"/>
              </w:rPr>
              <w:t>Prováděcí projekt</w:t>
            </w:r>
          </w:p>
        </w:tc>
        <w:tc>
          <w:tcPr>
            <w:tcW w:w="2100" w:type="dxa"/>
            <w:tcBorders>
              <w:top w:val="single" w:sz="8" w:space="0" w:color="auto"/>
              <w:left w:val="nil"/>
              <w:bottom w:val="single" w:sz="4" w:space="0" w:color="auto"/>
              <w:right w:val="single" w:sz="4" w:space="0" w:color="auto"/>
            </w:tcBorders>
            <w:shd w:val="clear" w:color="auto" w:fill="auto"/>
            <w:noWrap/>
            <w:vAlign w:val="center"/>
            <w:hideMark/>
          </w:tcPr>
          <w:p w14:paraId="342DB97E" w14:textId="77777777" w:rsidR="00A92D92" w:rsidRPr="00A92D92" w:rsidRDefault="00A92D92" w:rsidP="00A92D92">
            <w:pPr>
              <w:spacing w:after="0" w:line="240" w:lineRule="auto"/>
              <w:jc w:val="center"/>
              <w:rPr>
                <w:rFonts w:cs="Calibri"/>
                <w:color w:val="000000"/>
                <w:szCs w:val="22"/>
              </w:rPr>
            </w:pPr>
            <w:r w:rsidRPr="00A92D92">
              <w:rPr>
                <w:rFonts w:cs="Calibri"/>
                <w:color w:val="000000"/>
                <w:szCs w:val="22"/>
              </w:rPr>
              <w:t>celková cena v Kč bez DPH za položku</w:t>
            </w:r>
          </w:p>
        </w:tc>
        <w:tc>
          <w:tcPr>
            <w:tcW w:w="1654" w:type="dxa"/>
            <w:tcBorders>
              <w:top w:val="single" w:sz="8" w:space="0" w:color="auto"/>
              <w:left w:val="nil"/>
              <w:bottom w:val="single" w:sz="4" w:space="0" w:color="auto"/>
              <w:right w:val="single" w:sz="8" w:space="0" w:color="auto"/>
            </w:tcBorders>
            <w:shd w:val="clear" w:color="000000" w:fill="FFFF00"/>
            <w:noWrap/>
            <w:vAlign w:val="center"/>
            <w:hideMark/>
          </w:tcPr>
          <w:p w14:paraId="5931D736" w14:textId="77777777" w:rsidR="00A92D92" w:rsidRPr="00A92D92" w:rsidRDefault="00A92D92" w:rsidP="00A92D92">
            <w:pPr>
              <w:spacing w:after="0" w:line="240" w:lineRule="auto"/>
              <w:ind w:firstLineChars="100" w:firstLine="200"/>
              <w:jc w:val="right"/>
              <w:rPr>
                <w:rFonts w:cs="Calibri"/>
                <w:color w:val="000000"/>
                <w:sz w:val="20"/>
                <w:szCs w:val="20"/>
              </w:rPr>
            </w:pPr>
            <w:r w:rsidRPr="00A92D92">
              <w:rPr>
                <w:rFonts w:cs="Calibri"/>
                <w:color w:val="000000"/>
                <w:sz w:val="20"/>
                <w:szCs w:val="20"/>
              </w:rPr>
              <w:t>702 607,00</w:t>
            </w:r>
          </w:p>
        </w:tc>
        <w:tc>
          <w:tcPr>
            <w:tcW w:w="851" w:type="dxa"/>
            <w:vMerge w:val="restart"/>
            <w:tcBorders>
              <w:top w:val="nil"/>
              <w:left w:val="nil"/>
              <w:bottom w:val="nil"/>
              <w:right w:val="nil"/>
            </w:tcBorders>
            <w:shd w:val="clear" w:color="auto" w:fill="auto"/>
            <w:noWrap/>
            <w:vAlign w:val="center"/>
            <w:hideMark/>
          </w:tcPr>
          <w:p w14:paraId="681A148C" w14:textId="77777777" w:rsidR="00A92D92" w:rsidRPr="00A92D92" w:rsidRDefault="00A92D92" w:rsidP="00A92D92">
            <w:pPr>
              <w:spacing w:after="0" w:line="240" w:lineRule="auto"/>
              <w:ind w:firstLineChars="100" w:firstLine="200"/>
              <w:jc w:val="right"/>
              <w:rPr>
                <w:rFonts w:cs="Calibri"/>
                <w:color w:val="000000"/>
                <w:sz w:val="20"/>
                <w:szCs w:val="20"/>
              </w:rPr>
            </w:pPr>
          </w:p>
        </w:tc>
        <w:tc>
          <w:tcPr>
            <w:tcW w:w="0" w:type="auto"/>
            <w:tcBorders>
              <w:top w:val="nil"/>
              <w:left w:val="nil"/>
              <w:bottom w:val="nil"/>
              <w:right w:val="single" w:sz="8" w:space="0" w:color="auto"/>
            </w:tcBorders>
            <w:shd w:val="clear" w:color="auto" w:fill="auto"/>
            <w:noWrap/>
            <w:vAlign w:val="bottom"/>
            <w:hideMark/>
          </w:tcPr>
          <w:p w14:paraId="4B932835" w14:textId="77777777" w:rsidR="00A92D92" w:rsidRPr="00A92D92" w:rsidRDefault="00A92D92" w:rsidP="00A92D92">
            <w:pPr>
              <w:spacing w:after="0" w:line="240" w:lineRule="auto"/>
              <w:rPr>
                <w:rFonts w:cs="Calibri"/>
                <w:color w:val="000000"/>
                <w:szCs w:val="22"/>
              </w:rPr>
            </w:pPr>
            <w:r w:rsidRPr="00A92D92">
              <w:rPr>
                <w:rFonts w:cs="Calibri"/>
                <w:color w:val="000000"/>
                <w:szCs w:val="22"/>
              </w:rPr>
              <w:t> </w:t>
            </w:r>
          </w:p>
        </w:tc>
      </w:tr>
      <w:tr w:rsidR="00A92D92" w:rsidRPr="00A92D92" w14:paraId="5B47027D" w14:textId="77777777" w:rsidTr="00A92D92">
        <w:trPr>
          <w:trHeight w:val="600"/>
        </w:trPr>
        <w:tc>
          <w:tcPr>
            <w:tcW w:w="1689" w:type="dxa"/>
            <w:vMerge/>
            <w:tcBorders>
              <w:top w:val="single" w:sz="8" w:space="0" w:color="auto"/>
              <w:left w:val="single" w:sz="8" w:space="0" w:color="auto"/>
              <w:bottom w:val="single" w:sz="8" w:space="0" w:color="000000"/>
              <w:right w:val="single" w:sz="8" w:space="0" w:color="auto"/>
            </w:tcBorders>
            <w:vAlign w:val="center"/>
            <w:hideMark/>
          </w:tcPr>
          <w:p w14:paraId="5D0BB7C8" w14:textId="77777777" w:rsidR="00A92D92" w:rsidRPr="00A92D92" w:rsidRDefault="00A92D92" w:rsidP="00A92D92">
            <w:pPr>
              <w:spacing w:after="0" w:line="240" w:lineRule="auto"/>
              <w:rPr>
                <w:rFonts w:cs="Calibri"/>
                <w:b/>
                <w:bCs/>
                <w:color w:val="000000"/>
                <w:szCs w:val="22"/>
              </w:rPr>
            </w:pPr>
          </w:p>
        </w:tc>
        <w:tc>
          <w:tcPr>
            <w:tcW w:w="661" w:type="dxa"/>
            <w:vMerge/>
            <w:tcBorders>
              <w:top w:val="single" w:sz="8" w:space="0" w:color="auto"/>
              <w:left w:val="single" w:sz="8" w:space="0" w:color="auto"/>
              <w:bottom w:val="single" w:sz="8" w:space="0" w:color="000000"/>
              <w:right w:val="nil"/>
            </w:tcBorders>
            <w:vAlign w:val="center"/>
            <w:hideMark/>
          </w:tcPr>
          <w:p w14:paraId="25966912" w14:textId="77777777" w:rsidR="00A92D92" w:rsidRPr="00A92D92" w:rsidRDefault="00A92D92" w:rsidP="00A92D92">
            <w:pPr>
              <w:spacing w:after="0" w:line="240" w:lineRule="auto"/>
              <w:rPr>
                <w:rFonts w:cs="Calibri"/>
                <w:color w:val="000000"/>
                <w:szCs w:val="22"/>
              </w:rPr>
            </w:pPr>
          </w:p>
        </w:tc>
        <w:tc>
          <w:tcPr>
            <w:tcW w:w="5635"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649A338" w14:textId="77777777" w:rsidR="00A92D92" w:rsidRPr="00A92D92" w:rsidRDefault="00A92D92" w:rsidP="00A92D92">
            <w:pPr>
              <w:spacing w:after="0" w:line="240" w:lineRule="auto"/>
              <w:rPr>
                <w:rFonts w:cs="Calibri"/>
                <w:color w:val="000000"/>
                <w:szCs w:val="22"/>
              </w:rPr>
            </w:pPr>
            <w:r w:rsidRPr="00A92D92">
              <w:rPr>
                <w:rFonts w:cs="Calibri"/>
                <w:color w:val="000000"/>
                <w:szCs w:val="22"/>
              </w:rPr>
              <w:t>Instalace a konfigurace infrastruktury (testovací a produkční prostředí), vč. testování nastavení</w:t>
            </w:r>
          </w:p>
        </w:tc>
        <w:tc>
          <w:tcPr>
            <w:tcW w:w="2100" w:type="dxa"/>
            <w:tcBorders>
              <w:top w:val="nil"/>
              <w:left w:val="nil"/>
              <w:bottom w:val="single" w:sz="4" w:space="0" w:color="auto"/>
              <w:right w:val="single" w:sz="4" w:space="0" w:color="auto"/>
            </w:tcBorders>
            <w:shd w:val="clear" w:color="auto" w:fill="auto"/>
            <w:noWrap/>
            <w:vAlign w:val="center"/>
            <w:hideMark/>
          </w:tcPr>
          <w:p w14:paraId="2207605B" w14:textId="77777777" w:rsidR="00A92D92" w:rsidRPr="00A92D92" w:rsidRDefault="00A92D92" w:rsidP="00A92D92">
            <w:pPr>
              <w:spacing w:after="0" w:line="240" w:lineRule="auto"/>
              <w:jc w:val="center"/>
              <w:rPr>
                <w:rFonts w:cs="Calibri"/>
                <w:color w:val="000000"/>
                <w:szCs w:val="22"/>
              </w:rPr>
            </w:pPr>
            <w:r w:rsidRPr="00A92D92">
              <w:rPr>
                <w:rFonts w:cs="Calibri"/>
                <w:color w:val="000000"/>
                <w:szCs w:val="22"/>
              </w:rPr>
              <w:t>celková cena v Kč bez DPH za položku</w:t>
            </w:r>
          </w:p>
        </w:tc>
        <w:tc>
          <w:tcPr>
            <w:tcW w:w="1654" w:type="dxa"/>
            <w:tcBorders>
              <w:top w:val="nil"/>
              <w:left w:val="nil"/>
              <w:bottom w:val="single" w:sz="4" w:space="0" w:color="auto"/>
              <w:right w:val="single" w:sz="8" w:space="0" w:color="auto"/>
            </w:tcBorders>
            <w:shd w:val="clear" w:color="000000" w:fill="FFFF00"/>
            <w:noWrap/>
            <w:vAlign w:val="center"/>
            <w:hideMark/>
          </w:tcPr>
          <w:p w14:paraId="100841B4" w14:textId="77777777" w:rsidR="00A92D92" w:rsidRPr="00A92D92" w:rsidRDefault="00A92D92" w:rsidP="00A92D92">
            <w:pPr>
              <w:spacing w:after="0" w:line="240" w:lineRule="auto"/>
              <w:ind w:firstLineChars="100" w:firstLine="200"/>
              <w:jc w:val="right"/>
              <w:rPr>
                <w:rFonts w:cs="Calibri"/>
                <w:color w:val="000000"/>
                <w:sz w:val="20"/>
                <w:szCs w:val="20"/>
              </w:rPr>
            </w:pPr>
            <w:r w:rsidRPr="00A92D92">
              <w:rPr>
                <w:rFonts w:cs="Calibri"/>
                <w:color w:val="000000"/>
                <w:sz w:val="20"/>
                <w:szCs w:val="20"/>
              </w:rPr>
              <w:t>30 865,00</w:t>
            </w:r>
          </w:p>
        </w:tc>
        <w:tc>
          <w:tcPr>
            <w:tcW w:w="851" w:type="dxa"/>
            <w:vMerge/>
            <w:tcBorders>
              <w:top w:val="nil"/>
              <w:left w:val="nil"/>
              <w:bottom w:val="nil"/>
              <w:right w:val="nil"/>
            </w:tcBorders>
            <w:vAlign w:val="center"/>
            <w:hideMark/>
          </w:tcPr>
          <w:p w14:paraId="27CD442C" w14:textId="77777777" w:rsidR="00A92D92" w:rsidRPr="00A92D92" w:rsidRDefault="00A92D92" w:rsidP="00A92D92">
            <w:pPr>
              <w:spacing w:after="0" w:line="240" w:lineRule="auto"/>
              <w:rPr>
                <w:rFonts w:cs="Calibri"/>
                <w:color w:val="000000"/>
                <w:sz w:val="20"/>
                <w:szCs w:val="20"/>
              </w:rPr>
            </w:pPr>
          </w:p>
        </w:tc>
        <w:tc>
          <w:tcPr>
            <w:tcW w:w="0" w:type="auto"/>
            <w:tcBorders>
              <w:top w:val="nil"/>
              <w:left w:val="nil"/>
              <w:bottom w:val="nil"/>
              <w:right w:val="single" w:sz="8" w:space="0" w:color="auto"/>
            </w:tcBorders>
            <w:shd w:val="clear" w:color="auto" w:fill="auto"/>
            <w:noWrap/>
            <w:vAlign w:val="bottom"/>
            <w:hideMark/>
          </w:tcPr>
          <w:p w14:paraId="08BD2527" w14:textId="77777777" w:rsidR="00A92D92" w:rsidRPr="00A92D92" w:rsidRDefault="00A92D92" w:rsidP="00A92D92">
            <w:pPr>
              <w:spacing w:after="0" w:line="240" w:lineRule="auto"/>
              <w:rPr>
                <w:rFonts w:cs="Calibri"/>
                <w:color w:val="000000"/>
                <w:szCs w:val="22"/>
              </w:rPr>
            </w:pPr>
            <w:r w:rsidRPr="00A92D92">
              <w:rPr>
                <w:rFonts w:cs="Calibri"/>
                <w:color w:val="000000"/>
                <w:szCs w:val="22"/>
              </w:rPr>
              <w:t> </w:t>
            </w:r>
          </w:p>
        </w:tc>
      </w:tr>
      <w:tr w:rsidR="00A92D92" w:rsidRPr="00A92D92" w14:paraId="7785E46C" w14:textId="77777777" w:rsidTr="00A92D92">
        <w:trPr>
          <w:trHeight w:val="600"/>
        </w:trPr>
        <w:tc>
          <w:tcPr>
            <w:tcW w:w="1689" w:type="dxa"/>
            <w:vMerge/>
            <w:tcBorders>
              <w:top w:val="single" w:sz="8" w:space="0" w:color="auto"/>
              <w:left w:val="single" w:sz="8" w:space="0" w:color="auto"/>
              <w:bottom w:val="single" w:sz="8" w:space="0" w:color="000000"/>
              <w:right w:val="single" w:sz="8" w:space="0" w:color="auto"/>
            </w:tcBorders>
            <w:vAlign w:val="center"/>
            <w:hideMark/>
          </w:tcPr>
          <w:p w14:paraId="4E374D86" w14:textId="77777777" w:rsidR="00A92D92" w:rsidRPr="00A92D92" w:rsidRDefault="00A92D92" w:rsidP="00A92D92">
            <w:pPr>
              <w:spacing w:after="0" w:line="240" w:lineRule="auto"/>
              <w:rPr>
                <w:rFonts w:cs="Calibri"/>
                <w:b/>
                <w:bCs/>
                <w:color w:val="000000"/>
                <w:szCs w:val="22"/>
              </w:rPr>
            </w:pPr>
          </w:p>
        </w:tc>
        <w:tc>
          <w:tcPr>
            <w:tcW w:w="661" w:type="dxa"/>
            <w:vMerge/>
            <w:tcBorders>
              <w:top w:val="single" w:sz="8" w:space="0" w:color="auto"/>
              <w:left w:val="single" w:sz="8" w:space="0" w:color="auto"/>
              <w:bottom w:val="single" w:sz="8" w:space="0" w:color="000000"/>
              <w:right w:val="nil"/>
            </w:tcBorders>
            <w:vAlign w:val="center"/>
            <w:hideMark/>
          </w:tcPr>
          <w:p w14:paraId="3AA5FEE6" w14:textId="77777777" w:rsidR="00A92D92" w:rsidRPr="00A92D92" w:rsidRDefault="00A92D92" w:rsidP="00A92D92">
            <w:pPr>
              <w:spacing w:after="0" w:line="240" w:lineRule="auto"/>
              <w:rPr>
                <w:rFonts w:cs="Calibri"/>
                <w:color w:val="000000"/>
                <w:szCs w:val="22"/>
              </w:rPr>
            </w:pPr>
          </w:p>
        </w:tc>
        <w:tc>
          <w:tcPr>
            <w:tcW w:w="5635"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D3082A4" w14:textId="77777777" w:rsidR="00A92D92" w:rsidRPr="00A92D92" w:rsidRDefault="00A92D92" w:rsidP="00A92D92">
            <w:pPr>
              <w:spacing w:after="0" w:line="240" w:lineRule="auto"/>
              <w:rPr>
                <w:rFonts w:cs="Calibri"/>
                <w:color w:val="000000"/>
                <w:szCs w:val="22"/>
              </w:rPr>
            </w:pPr>
            <w:r w:rsidRPr="00A92D92">
              <w:rPr>
                <w:rFonts w:cs="Calibri"/>
                <w:color w:val="000000"/>
                <w:szCs w:val="22"/>
              </w:rPr>
              <w:t xml:space="preserve">Školení administrátorů a technických správců </w:t>
            </w:r>
          </w:p>
        </w:tc>
        <w:tc>
          <w:tcPr>
            <w:tcW w:w="2100" w:type="dxa"/>
            <w:tcBorders>
              <w:top w:val="nil"/>
              <w:left w:val="nil"/>
              <w:bottom w:val="single" w:sz="4" w:space="0" w:color="auto"/>
              <w:right w:val="single" w:sz="4" w:space="0" w:color="auto"/>
            </w:tcBorders>
            <w:shd w:val="clear" w:color="auto" w:fill="auto"/>
            <w:noWrap/>
            <w:vAlign w:val="center"/>
            <w:hideMark/>
          </w:tcPr>
          <w:p w14:paraId="19109330" w14:textId="77777777" w:rsidR="00A92D92" w:rsidRPr="00A92D92" w:rsidRDefault="00A92D92" w:rsidP="00A92D92">
            <w:pPr>
              <w:spacing w:after="0" w:line="240" w:lineRule="auto"/>
              <w:jc w:val="center"/>
              <w:rPr>
                <w:rFonts w:cs="Calibri"/>
                <w:color w:val="000000"/>
                <w:szCs w:val="22"/>
              </w:rPr>
            </w:pPr>
            <w:r w:rsidRPr="00A92D92">
              <w:rPr>
                <w:rFonts w:cs="Calibri"/>
                <w:color w:val="000000"/>
                <w:szCs w:val="22"/>
              </w:rPr>
              <w:t>celková cena v Kč bez DPH za položku</w:t>
            </w:r>
          </w:p>
        </w:tc>
        <w:tc>
          <w:tcPr>
            <w:tcW w:w="1654" w:type="dxa"/>
            <w:tcBorders>
              <w:top w:val="nil"/>
              <w:left w:val="nil"/>
              <w:bottom w:val="single" w:sz="4" w:space="0" w:color="auto"/>
              <w:right w:val="single" w:sz="8" w:space="0" w:color="auto"/>
            </w:tcBorders>
            <w:shd w:val="clear" w:color="000000" w:fill="FFFF00"/>
            <w:noWrap/>
            <w:vAlign w:val="center"/>
            <w:hideMark/>
          </w:tcPr>
          <w:p w14:paraId="2BEB6876" w14:textId="77777777" w:rsidR="00A92D92" w:rsidRPr="00A92D92" w:rsidRDefault="00A92D92" w:rsidP="00A92D92">
            <w:pPr>
              <w:spacing w:after="0" w:line="240" w:lineRule="auto"/>
              <w:ind w:firstLineChars="100" w:firstLine="200"/>
              <w:jc w:val="right"/>
              <w:rPr>
                <w:rFonts w:cs="Calibri"/>
                <w:color w:val="000000"/>
                <w:sz w:val="20"/>
                <w:szCs w:val="20"/>
              </w:rPr>
            </w:pPr>
            <w:r w:rsidRPr="00A92D92">
              <w:rPr>
                <w:rFonts w:cs="Calibri"/>
                <w:color w:val="000000"/>
                <w:sz w:val="20"/>
                <w:szCs w:val="20"/>
              </w:rPr>
              <w:t>7 717,00</w:t>
            </w:r>
          </w:p>
        </w:tc>
        <w:tc>
          <w:tcPr>
            <w:tcW w:w="851" w:type="dxa"/>
            <w:vMerge/>
            <w:tcBorders>
              <w:top w:val="nil"/>
              <w:left w:val="nil"/>
              <w:bottom w:val="nil"/>
              <w:right w:val="nil"/>
            </w:tcBorders>
            <w:vAlign w:val="center"/>
            <w:hideMark/>
          </w:tcPr>
          <w:p w14:paraId="01135069" w14:textId="77777777" w:rsidR="00A92D92" w:rsidRPr="00A92D92" w:rsidRDefault="00A92D92" w:rsidP="00A92D92">
            <w:pPr>
              <w:spacing w:after="0" w:line="240" w:lineRule="auto"/>
              <w:rPr>
                <w:rFonts w:cs="Calibri"/>
                <w:color w:val="000000"/>
                <w:sz w:val="20"/>
                <w:szCs w:val="20"/>
              </w:rPr>
            </w:pPr>
          </w:p>
        </w:tc>
        <w:tc>
          <w:tcPr>
            <w:tcW w:w="0" w:type="auto"/>
            <w:tcBorders>
              <w:top w:val="nil"/>
              <w:left w:val="nil"/>
              <w:bottom w:val="nil"/>
              <w:right w:val="single" w:sz="8" w:space="0" w:color="auto"/>
            </w:tcBorders>
            <w:shd w:val="clear" w:color="auto" w:fill="auto"/>
            <w:noWrap/>
            <w:vAlign w:val="bottom"/>
            <w:hideMark/>
          </w:tcPr>
          <w:p w14:paraId="5D0081F1" w14:textId="77777777" w:rsidR="00A92D92" w:rsidRPr="00A92D92" w:rsidRDefault="00A92D92" w:rsidP="00A92D92">
            <w:pPr>
              <w:spacing w:after="0" w:line="240" w:lineRule="auto"/>
              <w:rPr>
                <w:rFonts w:cs="Calibri"/>
                <w:color w:val="000000"/>
                <w:szCs w:val="22"/>
              </w:rPr>
            </w:pPr>
            <w:r w:rsidRPr="00A92D92">
              <w:rPr>
                <w:rFonts w:cs="Calibri"/>
                <w:color w:val="000000"/>
                <w:szCs w:val="22"/>
              </w:rPr>
              <w:t> </w:t>
            </w:r>
          </w:p>
        </w:tc>
      </w:tr>
      <w:tr w:rsidR="00A92D92" w:rsidRPr="00A92D92" w14:paraId="2C48E971" w14:textId="77777777" w:rsidTr="00A92D92">
        <w:trPr>
          <w:trHeight w:val="600"/>
        </w:trPr>
        <w:tc>
          <w:tcPr>
            <w:tcW w:w="1689" w:type="dxa"/>
            <w:vMerge/>
            <w:tcBorders>
              <w:top w:val="single" w:sz="8" w:space="0" w:color="auto"/>
              <w:left w:val="single" w:sz="8" w:space="0" w:color="auto"/>
              <w:bottom w:val="single" w:sz="8" w:space="0" w:color="000000"/>
              <w:right w:val="single" w:sz="8" w:space="0" w:color="auto"/>
            </w:tcBorders>
            <w:vAlign w:val="center"/>
            <w:hideMark/>
          </w:tcPr>
          <w:p w14:paraId="669901C9" w14:textId="77777777" w:rsidR="00A92D92" w:rsidRPr="00A92D92" w:rsidRDefault="00A92D92" w:rsidP="00A92D92">
            <w:pPr>
              <w:spacing w:after="0" w:line="240" w:lineRule="auto"/>
              <w:rPr>
                <w:rFonts w:cs="Calibri"/>
                <w:b/>
                <w:bCs/>
                <w:color w:val="000000"/>
                <w:szCs w:val="22"/>
              </w:rPr>
            </w:pPr>
          </w:p>
        </w:tc>
        <w:tc>
          <w:tcPr>
            <w:tcW w:w="661" w:type="dxa"/>
            <w:vMerge/>
            <w:tcBorders>
              <w:top w:val="single" w:sz="8" w:space="0" w:color="auto"/>
              <w:left w:val="single" w:sz="8" w:space="0" w:color="auto"/>
              <w:bottom w:val="single" w:sz="8" w:space="0" w:color="000000"/>
              <w:right w:val="nil"/>
            </w:tcBorders>
            <w:vAlign w:val="center"/>
            <w:hideMark/>
          </w:tcPr>
          <w:p w14:paraId="16E67448" w14:textId="77777777" w:rsidR="00A92D92" w:rsidRPr="00A92D92" w:rsidRDefault="00A92D92" w:rsidP="00A92D92">
            <w:pPr>
              <w:spacing w:after="0" w:line="240" w:lineRule="auto"/>
              <w:rPr>
                <w:rFonts w:cs="Calibri"/>
                <w:color w:val="000000"/>
                <w:szCs w:val="22"/>
              </w:rPr>
            </w:pPr>
          </w:p>
        </w:tc>
        <w:tc>
          <w:tcPr>
            <w:tcW w:w="5635"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207B617" w14:textId="77777777" w:rsidR="00A92D92" w:rsidRPr="00A92D92" w:rsidRDefault="00A92D92" w:rsidP="00A92D92">
            <w:pPr>
              <w:spacing w:after="0" w:line="240" w:lineRule="auto"/>
              <w:rPr>
                <w:rFonts w:cs="Calibri"/>
                <w:color w:val="000000"/>
                <w:szCs w:val="22"/>
              </w:rPr>
            </w:pPr>
            <w:r w:rsidRPr="00A92D92">
              <w:rPr>
                <w:rFonts w:cs="Calibri"/>
                <w:color w:val="000000"/>
                <w:szCs w:val="22"/>
              </w:rPr>
              <w:t xml:space="preserve">Instalace a konfigurace </w:t>
            </w:r>
            <w:proofErr w:type="spellStart"/>
            <w:r w:rsidRPr="00A92D92">
              <w:rPr>
                <w:rFonts w:cs="Calibri"/>
                <w:color w:val="000000"/>
                <w:szCs w:val="22"/>
              </w:rPr>
              <w:t>eSSL</w:t>
            </w:r>
            <w:proofErr w:type="spellEnd"/>
            <w:r w:rsidRPr="00A92D92">
              <w:rPr>
                <w:rFonts w:cs="Calibri"/>
                <w:color w:val="000000"/>
                <w:szCs w:val="22"/>
              </w:rPr>
              <w:t xml:space="preserve"> do testovacího prostředí, vč. naplnění testovacími daty</w:t>
            </w:r>
          </w:p>
        </w:tc>
        <w:tc>
          <w:tcPr>
            <w:tcW w:w="2100" w:type="dxa"/>
            <w:tcBorders>
              <w:top w:val="nil"/>
              <w:left w:val="nil"/>
              <w:bottom w:val="single" w:sz="4" w:space="0" w:color="auto"/>
              <w:right w:val="single" w:sz="4" w:space="0" w:color="auto"/>
            </w:tcBorders>
            <w:shd w:val="clear" w:color="auto" w:fill="auto"/>
            <w:noWrap/>
            <w:vAlign w:val="center"/>
            <w:hideMark/>
          </w:tcPr>
          <w:p w14:paraId="1CE15238" w14:textId="77777777" w:rsidR="00A92D92" w:rsidRPr="00A92D92" w:rsidRDefault="00A92D92" w:rsidP="00A92D92">
            <w:pPr>
              <w:spacing w:after="0" w:line="240" w:lineRule="auto"/>
              <w:jc w:val="center"/>
              <w:rPr>
                <w:rFonts w:cs="Calibri"/>
                <w:color w:val="000000"/>
                <w:szCs w:val="22"/>
              </w:rPr>
            </w:pPr>
            <w:r w:rsidRPr="00A92D92">
              <w:rPr>
                <w:rFonts w:cs="Calibri"/>
                <w:color w:val="000000"/>
                <w:szCs w:val="22"/>
              </w:rPr>
              <w:t>celková cena v Kč bez DPH za položku</w:t>
            </w:r>
          </w:p>
        </w:tc>
        <w:tc>
          <w:tcPr>
            <w:tcW w:w="1654" w:type="dxa"/>
            <w:tcBorders>
              <w:top w:val="nil"/>
              <w:left w:val="nil"/>
              <w:bottom w:val="single" w:sz="4" w:space="0" w:color="auto"/>
              <w:right w:val="single" w:sz="8" w:space="0" w:color="auto"/>
            </w:tcBorders>
            <w:shd w:val="clear" w:color="000000" w:fill="FFFF00"/>
            <w:noWrap/>
            <w:vAlign w:val="center"/>
            <w:hideMark/>
          </w:tcPr>
          <w:p w14:paraId="0B1BFB39" w14:textId="77777777" w:rsidR="00A92D92" w:rsidRPr="00A92D92" w:rsidRDefault="00A92D92" w:rsidP="00A92D92">
            <w:pPr>
              <w:spacing w:after="0" w:line="240" w:lineRule="auto"/>
              <w:ind w:firstLineChars="100" w:firstLine="200"/>
              <w:jc w:val="right"/>
              <w:rPr>
                <w:rFonts w:cs="Calibri"/>
                <w:color w:val="000000"/>
                <w:sz w:val="20"/>
                <w:szCs w:val="20"/>
              </w:rPr>
            </w:pPr>
            <w:r w:rsidRPr="00A92D92">
              <w:rPr>
                <w:rFonts w:cs="Calibri"/>
                <w:color w:val="000000"/>
                <w:sz w:val="20"/>
                <w:szCs w:val="20"/>
              </w:rPr>
              <w:t>331 801,00</w:t>
            </w:r>
          </w:p>
        </w:tc>
        <w:tc>
          <w:tcPr>
            <w:tcW w:w="851" w:type="dxa"/>
            <w:vMerge/>
            <w:tcBorders>
              <w:top w:val="nil"/>
              <w:left w:val="nil"/>
              <w:bottom w:val="nil"/>
              <w:right w:val="nil"/>
            </w:tcBorders>
            <w:vAlign w:val="center"/>
            <w:hideMark/>
          </w:tcPr>
          <w:p w14:paraId="4B817B1E" w14:textId="77777777" w:rsidR="00A92D92" w:rsidRPr="00A92D92" w:rsidRDefault="00A92D92" w:rsidP="00A92D92">
            <w:pPr>
              <w:spacing w:after="0" w:line="240" w:lineRule="auto"/>
              <w:rPr>
                <w:rFonts w:cs="Calibri"/>
                <w:color w:val="000000"/>
                <w:sz w:val="20"/>
                <w:szCs w:val="20"/>
              </w:rPr>
            </w:pPr>
          </w:p>
        </w:tc>
        <w:tc>
          <w:tcPr>
            <w:tcW w:w="0" w:type="auto"/>
            <w:tcBorders>
              <w:top w:val="nil"/>
              <w:left w:val="nil"/>
              <w:bottom w:val="nil"/>
              <w:right w:val="single" w:sz="8" w:space="0" w:color="auto"/>
            </w:tcBorders>
            <w:shd w:val="clear" w:color="auto" w:fill="auto"/>
            <w:noWrap/>
            <w:vAlign w:val="bottom"/>
            <w:hideMark/>
          </w:tcPr>
          <w:p w14:paraId="415D1DB1" w14:textId="77777777" w:rsidR="00A92D92" w:rsidRPr="00A92D92" w:rsidRDefault="00A92D92" w:rsidP="00A92D92">
            <w:pPr>
              <w:spacing w:after="0" w:line="240" w:lineRule="auto"/>
              <w:rPr>
                <w:rFonts w:cs="Calibri"/>
                <w:color w:val="000000"/>
                <w:szCs w:val="22"/>
              </w:rPr>
            </w:pPr>
            <w:r w:rsidRPr="00A92D92">
              <w:rPr>
                <w:rFonts w:cs="Calibri"/>
                <w:color w:val="000000"/>
                <w:szCs w:val="22"/>
              </w:rPr>
              <w:t> </w:t>
            </w:r>
          </w:p>
        </w:tc>
      </w:tr>
      <w:tr w:rsidR="00A92D92" w:rsidRPr="00A92D92" w14:paraId="17935B42" w14:textId="77777777" w:rsidTr="00A92D92">
        <w:trPr>
          <w:trHeight w:val="600"/>
        </w:trPr>
        <w:tc>
          <w:tcPr>
            <w:tcW w:w="1689" w:type="dxa"/>
            <w:vMerge/>
            <w:tcBorders>
              <w:top w:val="single" w:sz="8" w:space="0" w:color="auto"/>
              <w:left w:val="single" w:sz="8" w:space="0" w:color="auto"/>
              <w:bottom w:val="single" w:sz="8" w:space="0" w:color="000000"/>
              <w:right w:val="single" w:sz="8" w:space="0" w:color="auto"/>
            </w:tcBorders>
            <w:vAlign w:val="center"/>
            <w:hideMark/>
          </w:tcPr>
          <w:p w14:paraId="04305B3D" w14:textId="77777777" w:rsidR="00A92D92" w:rsidRPr="00A92D92" w:rsidRDefault="00A92D92" w:rsidP="00A92D92">
            <w:pPr>
              <w:spacing w:after="0" w:line="240" w:lineRule="auto"/>
              <w:rPr>
                <w:rFonts w:cs="Calibri"/>
                <w:b/>
                <w:bCs/>
                <w:color w:val="000000"/>
                <w:szCs w:val="22"/>
              </w:rPr>
            </w:pPr>
          </w:p>
        </w:tc>
        <w:tc>
          <w:tcPr>
            <w:tcW w:w="661" w:type="dxa"/>
            <w:vMerge/>
            <w:tcBorders>
              <w:top w:val="single" w:sz="8" w:space="0" w:color="auto"/>
              <w:left w:val="single" w:sz="8" w:space="0" w:color="auto"/>
              <w:bottom w:val="single" w:sz="8" w:space="0" w:color="000000"/>
              <w:right w:val="nil"/>
            </w:tcBorders>
            <w:vAlign w:val="center"/>
            <w:hideMark/>
          </w:tcPr>
          <w:p w14:paraId="4E28D5B4" w14:textId="77777777" w:rsidR="00A92D92" w:rsidRPr="00A92D92" w:rsidRDefault="00A92D92" w:rsidP="00A92D92">
            <w:pPr>
              <w:spacing w:after="0" w:line="240" w:lineRule="auto"/>
              <w:rPr>
                <w:rFonts w:cs="Calibri"/>
                <w:color w:val="000000"/>
                <w:szCs w:val="22"/>
              </w:rPr>
            </w:pPr>
          </w:p>
        </w:tc>
        <w:tc>
          <w:tcPr>
            <w:tcW w:w="5635"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F9B2A1E" w14:textId="77777777" w:rsidR="00A92D92" w:rsidRPr="00A92D92" w:rsidRDefault="00A92D92" w:rsidP="00A92D92">
            <w:pPr>
              <w:spacing w:after="0" w:line="240" w:lineRule="auto"/>
              <w:rPr>
                <w:rFonts w:cs="Calibri"/>
                <w:szCs w:val="22"/>
              </w:rPr>
            </w:pPr>
            <w:r w:rsidRPr="00A92D92">
              <w:rPr>
                <w:rFonts w:cs="Calibri"/>
                <w:szCs w:val="22"/>
              </w:rPr>
              <w:t xml:space="preserve">Implementace vybraných integrací </w:t>
            </w:r>
            <w:r w:rsidRPr="00A92D92">
              <w:rPr>
                <w:rFonts w:cs="Calibri"/>
                <w:i/>
                <w:iCs/>
                <w:szCs w:val="22"/>
              </w:rPr>
              <w:t>(viz Příloha č. 1 Návrhu Smlouvy)</w:t>
            </w:r>
            <w:r w:rsidRPr="00A92D92">
              <w:rPr>
                <w:rFonts w:cs="Calibri"/>
                <w:szCs w:val="22"/>
              </w:rPr>
              <w:t xml:space="preserve"> do testovacího prostředí </w:t>
            </w:r>
          </w:p>
        </w:tc>
        <w:tc>
          <w:tcPr>
            <w:tcW w:w="2100" w:type="dxa"/>
            <w:tcBorders>
              <w:top w:val="nil"/>
              <w:left w:val="nil"/>
              <w:bottom w:val="single" w:sz="4" w:space="0" w:color="auto"/>
              <w:right w:val="single" w:sz="4" w:space="0" w:color="auto"/>
            </w:tcBorders>
            <w:shd w:val="clear" w:color="auto" w:fill="auto"/>
            <w:noWrap/>
            <w:vAlign w:val="center"/>
            <w:hideMark/>
          </w:tcPr>
          <w:p w14:paraId="4EAB7E90" w14:textId="77777777" w:rsidR="00A92D92" w:rsidRPr="00A92D92" w:rsidRDefault="00A92D92" w:rsidP="00A92D92">
            <w:pPr>
              <w:spacing w:after="0" w:line="240" w:lineRule="auto"/>
              <w:jc w:val="center"/>
              <w:rPr>
                <w:rFonts w:cs="Calibri"/>
                <w:color w:val="000000"/>
                <w:szCs w:val="22"/>
              </w:rPr>
            </w:pPr>
            <w:r w:rsidRPr="00A92D92">
              <w:rPr>
                <w:rFonts w:cs="Calibri"/>
                <w:color w:val="000000"/>
                <w:szCs w:val="22"/>
              </w:rPr>
              <w:t>celková cena v Kč bez DPH za položku</w:t>
            </w:r>
          </w:p>
        </w:tc>
        <w:tc>
          <w:tcPr>
            <w:tcW w:w="1654" w:type="dxa"/>
            <w:tcBorders>
              <w:top w:val="nil"/>
              <w:left w:val="nil"/>
              <w:bottom w:val="single" w:sz="4" w:space="0" w:color="auto"/>
              <w:right w:val="single" w:sz="8" w:space="0" w:color="auto"/>
            </w:tcBorders>
            <w:shd w:val="clear" w:color="000000" w:fill="FFFF00"/>
            <w:noWrap/>
            <w:vAlign w:val="center"/>
            <w:hideMark/>
          </w:tcPr>
          <w:p w14:paraId="242346F6" w14:textId="77777777" w:rsidR="00A92D92" w:rsidRPr="00A92D92" w:rsidRDefault="00A92D92" w:rsidP="00A92D92">
            <w:pPr>
              <w:spacing w:after="0" w:line="240" w:lineRule="auto"/>
              <w:ind w:firstLineChars="100" w:firstLine="200"/>
              <w:jc w:val="right"/>
              <w:rPr>
                <w:rFonts w:cs="Calibri"/>
                <w:color w:val="000000"/>
                <w:sz w:val="20"/>
                <w:szCs w:val="20"/>
              </w:rPr>
            </w:pPr>
            <w:r w:rsidRPr="00A92D92">
              <w:rPr>
                <w:rFonts w:cs="Calibri"/>
                <w:color w:val="000000"/>
                <w:sz w:val="20"/>
                <w:szCs w:val="20"/>
              </w:rPr>
              <w:t>131 178,00</w:t>
            </w:r>
          </w:p>
        </w:tc>
        <w:tc>
          <w:tcPr>
            <w:tcW w:w="851" w:type="dxa"/>
            <w:vMerge/>
            <w:tcBorders>
              <w:top w:val="nil"/>
              <w:left w:val="nil"/>
              <w:bottom w:val="nil"/>
              <w:right w:val="nil"/>
            </w:tcBorders>
            <w:vAlign w:val="center"/>
            <w:hideMark/>
          </w:tcPr>
          <w:p w14:paraId="78660D60" w14:textId="77777777" w:rsidR="00A92D92" w:rsidRPr="00A92D92" w:rsidRDefault="00A92D92" w:rsidP="00A92D92">
            <w:pPr>
              <w:spacing w:after="0" w:line="240" w:lineRule="auto"/>
              <w:rPr>
                <w:rFonts w:cs="Calibri"/>
                <w:color w:val="000000"/>
                <w:sz w:val="20"/>
                <w:szCs w:val="20"/>
              </w:rPr>
            </w:pPr>
          </w:p>
        </w:tc>
        <w:tc>
          <w:tcPr>
            <w:tcW w:w="0" w:type="auto"/>
            <w:tcBorders>
              <w:top w:val="nil"/>
              <w:left w:val="nil"/>
              <w:bottom w:val="nil"/>
              <w:right w:val="single" w:sz="8" w:space="0" w:color="auto"/>
            </w:tcBorders>
            <w:shd w:val="clear" w:color="auto" w:fill="auto"/>
            <w:noWrap/>
            <w:vAlign w:val="bottom"/>
            <w:hideMark/>
          </w:tcPr>
          <w:p w14:paraId="7E1C1D0C" w14:textId="77777777" w:rsidR="00A92D92" w:rsidRPr="00A92D92" w:rsidRDefault="00A92D92" w:rsidP="00A92D92">
            <w:pPr>
              <w:spacing w:after="0" w:line="240" w:lineRule="auto"/>
              <w:rPr>
                <w:rFonts w:cs="Calibri"/>
                <w:color w:val="000000"/>
                <w:szCs w:val="22"/>
              </w:rPr>
            </w:pPr>
            <w:r w:rsidRPr="00A92D92">
              <w:rPr>
                <w:rFonts w:cs="Calibri"/>
                <w:color w:val="000000"/>
                <w:szCs w:val="22"/>
              </w:rPr>
              <w:t> </w:t>
            </w:r>
          </w:p>
        </w:tc>
      </w:tr>
      <w:tr w:rsidR="00A92D92" w:rsidRPr="00A92D92" w14:paraId="3C1D27CB" w14:textId="77777777" w:rsidTr="00A92D92">
        <w:trPr>
          <w:trHeight w:val="600"/>
        </w:trPr>
        <w:tc>
          <w:tcPr>
            <w:tcW w:w="1689" w:type="dxa"/>
            <w:vMerge/>
            <w:tcBorders>
              <w:top w:val="single" w:sz="8" w:space="0" w:color="auto"/>
              <w:left w:val="single" w:sz="8" w:space="0" w:color="auto"/>
              <w:bottom w:val="single" w:sz="8" w:space="0" w:color="000000"/>
              <w:right w:val="single" w:sz="8" w:space="0" w:color="auto"/>
            </w:tcBorders>
            <w:vAlign w:val="center"/>
            <w:hideMark/>
          </w:tcPr>
          <w:p w14:paraId="0B20BD3C" w14:textId="77777777" w:rsidR="00A92D92" w:rsidRPr="00A92D92" w:rsidRDefault="00A92D92" w:rsidP="00A92D92">
            <w:pPr>
              <w:spacing w:after="0" w:line="240" w:lineRule="auto"/>
              <w:rPr>
                <w:rFonts w:cs="Calibri"/>
                <w:b/>
                <w:bCs/>
                <w:color w:val="000000"/>
                <w:szCs w:val="22"/>
              </w:rPr>
            </w:pPr>
          </w:p>
        </w:tc>
        <w:tc>
          <w:tcPr>
            <w:tcW w:w="661" w:type="dxa"/>
            <w:vMerge/>
            <w:tcBorders>
              <w:top w:val="single" w:sz="8" w:space="0" w:color="auto"/>
              <w:left w:val="single" w:sz="8" w:space="0" w:color="auto"/>
              <w:bottom w:val="single" w:sz="8" w:space="0" w:color="000000"/>
              <w:right w:val="nil"/>
            </w:tcBorders>
            <w:vAlign w:val="center"/>
            <w:hideMark/>
          </w:tcPr>
          <w:p w14:paraId="02085A80" w14:textId="77777777" w:rsidR="00A92D92" w:rsidRPr="00A92D92" w:rsidRDefault="00A92D92" w:rsidP="00A92D92">
            <w:pPr>
              <w:spacing w:after="0" w:line="240" w:lineRule="auto"/>
              <w:rPr>
                <w:rFonts w:cs="Calibri"/>
                <w:color w:val="000000"/>
                <w:szCs w:val="22"/>
              </w:rPr>
            </w:pPr>
          </w:p>
        </w:tc>
        <w:tc>
          <w:tcPr>
            <w:tcW w:w="5635"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1584A0B7" w14:textId="77777777" w:rsidR="00A92D92" w:rsidRPr="00A92D92" w:rsidRDefault="00A92D92" w:rsidP="00A92D92">
            <w:pPr>
              <w:spacing w:after="0" w:line="240" w:lineRule="auto"/>
              <w:rPr>
                <w:rFonts w:cs="Calibri"/>
                <w:color w:val="000000"/>
                <w:szCs w:val="22"/>
              </w:rPr>
            </w:pPr>
            <w:r w:rsidRPr="00A92D92">
              <w:rPr>
                <w:rFonts w:cs="Calibri"/>
                <w:color w:val="000000"/>
                <w:szCs w:val="22"/>
              </w:rPr>
              <w:t xml:space="preserve">Školení administrátorů a garantů dílčích oblastí </w:t>
            </w:r>
          </w:p>
        </w:tc>
        <w:tc>
          <w:tcPr>
            <w:tcW w:w="2100" w:type="dxa"/>
            <w:tcBorders>
              <w:top w:val="nil"/>
              <w:left w:val="nil"/>
              <w:bottom w:val="single" w:sz="8" w:space="0" w:color="auto"/>
              <w:right w:val="single" w:sz="4" w:space="0" w:color="auto"/>
            </w:tcBorders>
            <w:shd w:val="clear" w:color="auto" w:fill="auto"/>
            <w:noWrap/>
            <w:vAlign w:val="center"/>
            <w:hideMark/>
          </w:tcPr>
          <w:p w14:paraId="1C165983" w14:textId="77777777" w:rsidR="00A92D92" w:rsidRPr="00A92D92" w:rsidRDefault="00A92D92" w:rsidP="00A92D92">
            <w:pPr>
              <w:spacing w:after="0" w:line="240" w:lineRule="auto"/>
              <w:jc w:val="center"/>
              <w:rPr>
                <w:rFonts w:cs="Calibri"/>
                <w:color w:val="000000"/>
                <w:szCs w:val="22"/>
              </w:rPr>
            </w:pPr>
            <w:r w:rsidRPr="00A92D92">
              <w:rPr>
                <w:rFonts w:cs="Calibri"/>
                <w:color w:val="000000"/>
                <w:szCs w:val="22"/>
              </w:rPr>
              <w:t>celková cena v Kč bez DPH za položku</w:t>
            </w:r>
          </w:p>
        </w:tc>
        <w:tc>
          <w:tcPr>
            <w:tcW w:w="1654" w:type="dxa"/>
            <w:tcBorders>
              <w:top w:val="nil"/>
              <w:left w:val="nil"/>
              <w:bottom w:val="single" w:sz="8" w:space="0" w:color="auto"/>
              <w:right w:val="single" w:sz="8" w:space="0" w:color="auto"/>
            </w:tcBorders>
            <w:shd w:val="clear" w:color="000000" w:fill="FFFF00"/>
            <w:noWrap/>
            <w:vAlign w:val="center"/>
            <w:hideMark/>
          </w:tcPr>
          <w:p w14:paraId="2074B695" w14:textId="77777777" w:rsidR="00A92D92" w:rsidRPr="00A92D92" w:rsidRDefault="00A92D92" w:rsidP="00A92D92">
            <w:pPr>
              <w:spacing w:after="0" w:line="240" w:lineRule="auto"/>
              <w:ind w:firstLineChars="100" w:firstLine="200"/>
              <w:jc w:val="right"/>
              <w:rPr>
                <w:rFonts w:cs="Calibri"/>
                <w:color w:val="000000"/>
                <w:sz w:val="20"/>
                <w:szCs w:val="20"/>
              </w:rPr>
            </w:pPr>
            <w:r w:rsidRPr="00A92D92">
              <w:rPr>
                <w:rFonts w:cs="Calibri"/>
                <w:color w:val="000000"/>
                <w:sz w:val="20"/>
                <w:szCs w:val="20"/>
              </w:rPr>
              <w:t>23 149,00</w:t>
            </w:r>
          </w:p>
        </w:tc>
        <w:tc>
          <w:tcPr>
            <w:tcW w:w="851" w:type="dxa"/>
            <w:vMerge/>
            <w:tcBorders>
              <w:top w:val="nil"/>
              <w:left w:val="nil"/>
              <w:bottom w:val="nil"/>
              <w:right w:val="nil"/>
            </w:tcBorders>
            <w:vAlign w:val="center"/>
            <w:hideMark/>
          </w:tcPr>
          <w:p w14:paraId="388D2A40" w14:textId="77777777" w:rsidR="00A92D92" w:rsidRPr="00A92D92" w:rsidRDefault="00A92D92" w:rsidP="00A92D92">
            <w:pPr>
              <w:spacing w:after="0" w:line="240" w:lineRule="auto"/>
              <w:rPr>
                <w:rFonts w:cs="Calibri"/>
                <w:color w:val="000000"/>
                <w:sz w:val="20"/>
                <w:szCs w:val="20"/>
              </w:rPr>
            </w:pPr>
          </w:p>
        </w:tc>
        <w:tc>
          <w:tcPr>
            <w:tcW w:w="0" w:type="auto"/>
            <w:tcBorders>
              <w:top w:val="nil"/>
              <w:left w:val="nil"/>
              <w:bottom w:val="nil"/>
              <w:right w:val="single" w:sz="8" w:space="0" w:color="auto"/>
            </w:tcBorders>
            <w:shd w:val="clear" w:color="auto" w:fill="auto"/>
            <w:noWrap/>
            <w:vAlign w:val="bottom"/>
            <w:hideMark/>
          </w:tcPr>
          <w:p w14:paraId="1A9AB4F7" w14:textId="77777777" w:rsidR="00A92D92" w:rsidRPr="00A92D92" w:rsidRDefault="00A92D92" w:rsidP="00A92D92">
            <w:pPr>
              <w:spacing w:after="0" w:line="240" w:lineRule="auto"/>
              <w:rPr>
                <w:rFonts w:cs="Calibri"/>
                <w:color w:val="000000"/>
                <w:szCs w:val="22"/>
              </w:rPr>
            </w:pPr>
            <w:r w:rsidRPr="00A92D92">
              <w:rPr>
                <w:rFonts w:cs="Calibri"/>
                <w:color w:val="000000"/>
                <w:szCs w:val="22"/>
              </w:rPr>
              <w:t> </w:t>
            </w:r>
          </w:p>
        </w:tc>
      </w:tr>
      <w:tr w:rsidR="00A92D92" w:rsidRPr="00A92D92" w14:paraId="1D823ED6" w14:textId="77777777" w:rsidTr="00A92D92">
        <w:trPr>
          <w:trHeight w:val="600"/>
        </w:trPr>
        <w:tc>
          <w:tcPr>
            <w:tcW w:w="1689" w:type="dxa"/>
            <w:vMerge/>
            <w:tcBorders>
              <w:top w:val="single" w:sz="8" w:space="0" w:color="auto"/>
              <w:left w:val="single" w:sz="8" w:space="0" w:color="auto"/>
              <w:bottom w:val="single" w:sz="8" w:space="0" w:color="000000"/>
              <w:right w:val="single" w:sz="8" w:space="0" w:color="auto"/>
            </w:tcBorders>
            <w:vAlign w:val="center"/>
            <w:hideMark/>
          </w:tcPr>
          <w:p w14:paraId="458C7C33" w14:textId="77777777" w:rsidR="00A92D92" w:rsidRPr="00A92D92" w:rsidRDefault="00A92D92" w:rsidP="00A92D92">
            <w:pPr>
              <w:spacing w:after="0" w:line="240" w:lineRule="auto"/>
              <w:rPr>
                <w:rFonts w:cs="Calibri"/>
                <w:b/>
                <w:bCs/>
                <w:color w:val="000000"/>
                <w:szCs w:val="22"/>
              </w:rPr>
            </w:pPr>
          </w:p>
        </w:tc>
        <w:tc>
          <w:tcPr>
            <w:tcW w:w="661" w:type="dxa"/>
            <w:vMerge/>
            <w:tcBorders>
              <w:top w:val="single" w:sz="8" w:space="0" w:color="auto"/>
              <w:left w:val="single" w:sz="8" w:space="0" w:color="auto"/>
              <w:bottom w:val="single" w:sz="8" w:space="0" w:color="000000"/>
              <w:right w:val="nil"/>
            </w:tcBorders>
            <w:vAlign w:val="center"/>
            <w:hideMark/>
          </w:tcPr>
          <w:p w14:paraId="3985881F" w14:textId="77777777" w:rsidR="00A92D92" w:rsidRPr="00A92D92" w:rsidRDefault="00A92D92" w:rsidP="00A92D92">
            <w:pPr>
              <w:spacing w:after="0" w:line="240" w:lineRule="auto"/>
              <w:rPr>
                <w:rFonts w:cs="Calibri"/>
                <w:color w:val="000000"/>
                <w:szCs w:val="22"/>
              </w:rPr>
            </w:pPr>
          </w:p>
        </w:tc>
        <w:tc>
          <w:tcPr>
            <w:tcW w:w="7735" w:type="dxa"/>
            <w:gridSpan w:val="2"/>
            <w:tcBorders>
              <w:top w:val="nil"/>
              <w:left w:val="single" w:sz="8" w:space="0" w:color="auto"/>
              <w:bottom w:val="single" w:sz="8" w:space="0" w:color="auto"/>
              <w:right w:val="single" w:sz="4" w:space="0" w:color="auto"/>
            </w:tcBorders>
            <w:shd w:val="clear" w:color="000000" w:fill="D9D9D9"/>
            <w:vAlign w:val="center"/>
            <w:hideMark/>
          </w:tcPr>
          <w:p w14:paraId="52C3CDB3" w14:textId="77777777" w:rsidR="00A92D92" w:rsidRPr="00A92D92" w:rsidRDefault="00A92D92" w:rsidP="00A92D92">
            <w:pPr>
              <w:spacing w:after="0" w:line="240" w:lineRule="auto"/>
              <w:ind w:firstLineChars="100" w:firstLine="220"/>
              <w:rPr>
                <w:rFonts w:cs="Calibri"/>
                <w:color w:val="000000"/>
                <w:szCs w:val="22"/>
              </w:rPr>
            </w:pPr>
            <w:r w:rsidRPr="00A92D92">
              <w:rPr>
                <w:rFonts w:cs="Calibri"/>
                <w:color w:val="000000"/>
                <w:szCs w:val="22"/>
              </w:rPr>
              <w:t xml:space="preserve">1. milník </w:t>
            </w:r>
          </w:p>
        </w:tc>
        <w:tc>
          <w:tcPr>
            <w:tcW w:w="1654" w:type="dxa"/>
            <w:tcBorders>
              <w:top w:val="nil"/>
              <w:left w:val="nil"/>
              <w:bottom w:val="single" w:sz="8" w:space="0" w:color="auto"/>
              <w:right w:val="single" w:sz="8" w:space="0" w:color="auto"/>
            </w:tcBorders>
            <w:shd w:val="clear" w:color="000000" w:fill="D9D9D9"/>
            <w:noWrap/>
            <w:vAlign w:val="center"/>
            <w:hideMark/>
          </w:tcPr>
          <w:p w14:paraId="3CB72DF6" w14:textId="77777777" w:rsidR="00A92D92" w:rsidRPr="00A92D92" w:rsidRDefault="00A92D92" w:rsidP="00A92D92">
            <w:pPr>
              <w:spacing w:after="0" w:line="240" w:lineRule="auto"/>
              <w:ind w:firstLineChars="100" w:firstLine="200"/>
              <w:jc w:val="right"/>
              <w:rPr>
                <w:rFonts w:cs="Calibri"/>
                <w:color w:val="000000"/>
                <w:sz w:val="20"/>
                <w:szCs w:val="20"/>
              </w:rPr>
            </w:pPr>
            <w:r w:rsidRPr="00A92D92">
              <w:rPr>
                <w:rFonts w:cs="Calibri"/>
                <w:color w:val="000000"/>
                <w:sz w:val="20"/>
                <w:szCs w:val="20"/>
              </w:rPr>
              <w:t> </w:t>
            </w:r>
          </w:p>
        </w:tc>
        <w:tc>
          <w:tcPr>
            <w:tcW w:w="851" w:type="dxa"/>
            <w:tcBorders>
              <w:top w:val="single" w:sz="8" w:space="0" w:color="auto"/>
              <w:left w:val="nil"/>
              <w:bottom w:val="single" w:sz="8" w:space="0" w:color="auto"/>
              <w:right w:val="single" w:sz="4" w:space="0" w:color="auto"/>
            </w:tcBorders>
            <w:shd w:val="clear" w:color="000000" w:fill="D9D9D9"/>
            <w:noWrap/>
            <w:vAlign w:val="center"/>
            <w:hideMark/>
          </w:tcPr>
          <w:p w14:paraId="5A6AF95A" w14:textId="18A99FDE" w:rsidR="00A92D92" w:rsidRPr="00A92D92" w:rsidRDefault="007320E5" w:rsidP="00A92D92">
            <w:pPr>
              <w:spacing w:after="0" w:line="240" w:lineRule="auto"/>
              <w:ind w:firstLineChars="100" w:firstLine="220"/>
              <w:jc w:val="right"/>
              <w:rPr>
                <w:rFonts w:cs="Calibri"/>
                <w:color w:val="000000"/>
                <w:szCs w:val="22"/>
              </w:rPr>
            </w:pPr>
            <w:r w:rsidRPr="00A92D92">
              <w:rPr>
                <w:rFonts w:cs="Calibri"/>
                <w:color w:val="000000"/>
                <w:szCs w:val="22"/>
              </w:rPr>
              <w:t>20 %</w:t>
            </w:r>
          </w:p>
        </w:tc>
        <w:tc>
          <w:tcPr>
            <w:tcW w:w="0" w:type="auto"/>
            <w:tcBorders>
              <w:top w:val="single" w:sz="8" w:space="0" w:color="auto"/>
              <w:left w:val="nil"/>
              <w:bottom w:val="single" w:sz="8" w:space="0" w:color="auto"/>
              <w:right w:val="single" w:sz="8" w:space="0" w:color="auto"/>
            </w:tcBorders>
            <w:shd w:val="clear" w:color="000000" w:fill="D9D9D9"/>
            <w:noWrap/>
            <w:vAlign w:val="center"/>
            <w:hideMark/>
          </w:tcPr>
          <w:p w14:paraId="54ECDA5F" w14:textId="77777777" w:rsidR="00A92D92" w:rsidRPr="00A92D92" w:rsidRDefault="00A92D92" w:rsidP="00A92D92">
            <w:pPr>
              <w:spacing w:after="0" w:line="240" w:lineRule="auto"/>
              <w:ind w:firstLineChars="100" w:firstLine="200"/>
              <w:jc w:val="right"/>
              <w:rPr>
                <w:rFonts w:cs="Calibri"/>
                <w:color w:val="000000"/>
                <w:sz w:val="20"/>
                <w:szCs w:val="20"/>
              </w:rPr>
            </w:pPr>
            <w:r w:rsidRPr="00A92D92">
              <w:rPr>
                <w:rFonts w:cs="Calibri"/>
                <w:color w:val="000000"/>
                <w:sz w:val="20"/>
                <w:szCs w:val="20"/>
              </w:rPr>
              <w:t>584 456,00</w:t>
            </w:r>
          </w:p>
        </w:tc>
      </w:tr>
      <w:tr w:rsidR="00A92D92" w:rsidRPr="00A92D92" w14:paraId="62F4E0C9" w14:textId="77777777" w:rsidTr="00A92D92">
        <w:trPr>
          <w:trHeight w:val="600"/>
        </w:trPr>
        <w:tc>
          <w:tcPr>
            <w:tcW w:w="1689" w:type="dxa"/>
            <w:vMerge/>
            <w:tcBorders>
              <w:top w:val="single" w:sz="8" w:space="0" w:color="auto"/>
              <w:left w:val="single" w:sz="8" w:space="0" w:color="auto"/>
              <w:bottom w:val="single" w:sz="8" w:space="0" w:color="000000"/>
              <w:right w:val="single" w:sz="8" w:space="0" w:color="auto"/>
            </w:tcBorders>
            <w:vAlign w:val="center"/>
            <w:hideMark/>
          </w:tcPr>
          <w:p w14:paraId="28B166CB" w14:textId="77777777" w:rsidR="00A92D92" w:rsidRPr="00A92D92" w:rsidRDefault="00A92D92" w:rsidP="00A92D92">
            <w:pPr>
              <w:spacing w:after="0" w:line="240" w:lineRule="auto"/>
              <w:rPr>
                <w:rFonts w:cs="Calibri"/>
                <w:b/>
                <w:bCs/>
                <w:color w:val="000000"/>
                <w:szCs w:val="22"/>
              </w:rPr>
            </w:pPr>
          </w:p>
        </w:tc>
        <w:tc>
          <w:tcPr>
            <w:tcW w:w="661" w:type="dxa"/>
            <w:vMerge/>
            <w:tcBorders>
              <w:top w:val="single" w:sz="8" w:space="0" w:color="auto"/>
              <w:left w:val="single" w:sz="8" w:space="0" w:color="auto"/>
              <w:bottom w:val="single" w:sz="8" w:space="0" w:color="000000"/>
              <w:right w:val="nil"/>
            </w:tcBorders>
            <w:vAlign w:val="center"/>
            <w:hideMark/>
          </w:tcPr>
          <w:p w14:paraId="38C1456D" w14:textId="77777777" w:rsidR="00A92D92" w:rsidRPr="00A92D92" w:rsidRDefault="00A92D92" w:rsidP="00A92D92">
            <w:pPr>
              <w:spacing w:after="0" w:line="240" w:lineRule="auto"/>
              <w:rPr>
                <w:rFonts w:cs="Calibri"/>
                <w:color w:val="000000"/>
                <w:szCs w:val="22"/>
              </w:rPr>
            </w:pPr>
          </w:p>
        </w:tc>
        <w:tc>
          <w:tcPr>
            <w:tcW w:w="563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9912B9B" w14:textId="77777777" w:rsidR="00A92D92" w:rsidRPr="00A92D92" w:rsidRDefault="00A92D92" w:rsidP="00A92D92">
            <w:pPr>
              <w:spacing w:after="0" w:line="240" w:lineRule="auto"/>
              <w:rPr>
                <w:rFonts w:cs="Calibri"/>
                <w:color w:val="000000"/>
                <w:szCs w:val="22"/>
              </w:rPr>
            </w:pPr>
            <w:r w:rsidRPr="00A92D92">
              <w:rPr>
                <w:rFonts w:cs="Calibri"/>
                <w:color w:val="000000"/>
                <w:szCs w:val="22"/>
              </w:rPr>
              <w:t xml:space="preserve">Instalace a konfigurace </w:t>
            </w:r>
            <w:proofErr w:type="spellStart"/>
            <w:r w:rsidRPr="00A92D92">
              <w:rPr>
                <w:rFonts w:cs="Calibri"/>
                <w:color w:val="000000"/>
                <w:szCs w:val="22"/>
              </w:rPr>
              <w:t>eSSL</w:t>
            </w:r>
            <w:proofErr w:type="spellEnd"/>
            <w:r w:rsidRPr="00A92D92">
              <w:rPr>
                <w:rFonts w:cs="Calibri"/>
                <w:color w:val="000000"/>
                <w:szCs w:val="22"/>
              </w:rPr>
              <w:t xml:space="preserve"> do produkčního prostředí, vč. integrace vybraných integrací</w:t>
            </w:r>
          </w:p>
        </w:tc>
        <w:tc>
          <w:tcPr>
            <w:tcW w:w="2100" w:type="dxa"/>
            <w:tcBorders>
              <w:top w:val="nil"/>
              <w:left w:val="nil"/>
              <w:bottom w:val="single" w:sz="4" w:space="0" w:color="auto"/>
              <w:right w:val="single" w:sz="4" w:space="0" w:color="auto"/>
            </w:tcBorders>
            <w:shd w:val="clear" w:color="auto" w:fill="auto"/>
            <w:noWrap/>
            <w:vAlign w:val="center"/>
            <w:hideMark/>
          </w:tcPr>
          <w:p w14:paraId="0142BE51" w14:textId="77777777" w:rsidR="00A92D92" w:rsidRPr="00A92D92" w:rsidRDefault="00A92D92" w:rsidP="00A92D92">
            <w:pPr>
              <w:spacing w:after="0" w:line="240" w:lineRule="auto"/>
              <w:jc w:val="center"/>
              <w:rPr>
                <w:rFonts w:cs="Calibri"/>
                <w:color w:val="000000"/>
                <w:szCs w:val="22"/>
              </w:rPr>
            </w:pPr>
            <w:r w:rsidRPr="00A92D92">
              <w:rPr>
                <w:rFonts w:cs="Calibri"/>
                <w:color w:val="000000"/>
                <w:szCs w:val="22"/>
              </w:rPr>
              <w:t>celková cena v Kč bez DPH za položku</w:t>
            </w:r>
          </w:p>
        </w:tc>
        <w:tc>
          <w:tcPr>
            <w:tcW w:w="1654" w:type="dxa"/>
            <w:tcBorders>
              <w:top w:val="nil"/>
              <w:left w:val="single" w:sz="8" w:space="0" w:color="auto"/>
              <w:bottom w:val="single" w:sz="4" w:space="0" w:color="auto"/>
              <w:right w:val="single" w:sz="8" w:space="0" w:color="auto"/>
            </w:tcBorders>
            <w:shd w:val="clear" w:color="000000" w:fill="FFFF00"/>
            <w:noWrap/>
            <w:vAlign w:val="center"/>
            <w:hideMark/>
          </w:tcPr>
          <w:p w14:paraId="788BD734" w14:textId="77777777" w:rsidR="00A92D92" w:rsidRPr="00A92D92" w:rsidRDefault="00A92D92" w:rsidP="00A92D92">
            <w:pPr>
              <w:spacing w:after="0" w:line="240" w:lineRule="auto"/>
              <w:ind w:firstLineChars="100" w:firstLine="200"/>
              <w:jc w:val="right"/>
              <w:rPr>
                <w:rFonts w:cs="Calibri"/>
                <w:color w:val="000000"/>
                <w:sz w:val="20"/>
                <w:szCs w:val="20"/>
              </w:rPr>
            </w:pPr>
            <w:r w:rsidRPr="00A92D92">
              <w:rPr>
                <w:rFonts w:cs="Calibri"/>
                <w:color w:val="000000"/>
                <w:sz w:val="20"/>
                <w:szCs w:val="20"/>
              </w:rPr>
              <w:t>560 781,00</w:t>
            </w:r>
          </w:p>
        </w:tc>
        <w:tc>
          <w:tcPr>
            <w:tcW w:w="851" w:type="dxa"/>
            <w:vMerge w:val="restart"/>
            <w:tcBorders>
              <w:top w:val="nil"/>
              <w:left w:val="nil"/>
              <w:bottom w:val="nil"/>
              <w:right w:val="nil"/>
            </w:tcBorders>
            <w:shd w:val="clear" w:color="auto" w:fill="auto"/>
            <w:noWrap/>
            <w:vAlign w:val="center"/>
            <w:hideMark/>
          </w:tcPr>
          <w:p w14:paraId="27CBE56C" w14:textId="77777777" w:rsidR="00A92D92" w:rsidRPr="00A92D92" w:rsidRDefault="00A92D92" w:rsidP="00A92D92">
            <w:pPr>
              <w:spacing w:after="0" w:line="240" w:lineRule="auto"/>
              <w:ind w:firstLineChars="100" w:firstLine="200"/>
              <w:jc w:val="right"/>
              <w:rPr>
                <w:rFonts w:cs="Calibri"/>
                <w:color w:val="000000"/>
                <w:sz w:val="20"/>
                <w:szCs w:val="20"/>
              </w:rPr>
            </w:pPr>
          </w:p>
        </w:tc>
        <w:tc>
          <w:tcPr>
            <w:tcW w:w="0" w:type="auto"/>
            <w:tcBorders>
              <w:top w:val="nil"/>
              <w:left w:val="nil"/>
              <w:bottom w:val="nil"/>
              <w:right w:val="single" w:sz="8" w:space="0" w:color="auto"/>
            </w:tcBorders>
            <w:shd w:val="clear" w:color="auto" w:fill="auto"/>
            <w:noWrap/>
            <w:vAlign w:val="bottom"/>
            <w:hideMark/>
          </w:tcPr>
          <w:p w14:paraId="542D2518" w14:textId="77777777" w:rsidR="00A92D92" w:rsidRPr="00A92D92" w:rsidRDefault="00A92D92" w:rsidP="00A92D92">
            <w:pPr>
              <w:spacing w:after="0" w:line="240" w:lineRule="auto"/>
              <w:rPr>
                <w:rFonts w:cs="Calibri"/>
                <w:color w:val="000000"/>
                <w:szCs w:val="22"/>
              </w:rPr>
            </w:pPr>
            <w:r w:rsidRPr="00A92D92">
              <w:rPr>
                <w:rFonts w:cs="Calibri"/>
                <w:color w:val="000000"/>
                <w:szCs w:val="22"/>
              </w:rPr>
              <w:t> </w:t>
            </w:r>
          </w:p>
        </w:tc>
      </w:tr>
      <w:tr w:rsidR="00A92D92" w:rsidRPr="00A92D92" w14:paraId="38F92A35" w14:textId="77777777" w:rsidTr="00A92D92">
        <w:trPr>
          <w:trHeight w:val="600"/>
        </w:trPr>
        <w:tc>
          <w:tcPr>
            <w:tcW w:w="1689" w:type="dxa"/>
            <w:vMerge/>
            <w:tcBorders>
              <w:top w:val="single" w:sz="8" w:space="0" w:color="auto"/>
              <w:left w:val="single" w:sz="8" w:space="0" w:color="auto"/>
              <w:bottom w:val="single" w:sz="8" w:space="0" w:color="000000"/>
              <w:right w:val="single" w:sz="8" w:space="0" w:color="auto"/>
            </w:tcBorders>
            <w:vAlign w:val="center"/>
            <w:hideMark/>
          </w:tcPr>
          <w:p w14:paraId="67605B67" w14:textId="77777777" w:rsidR="00A92D92" w:rsidRPr="00A92D92" w:rsidRDefault="00A92D92" w:rsidP="00A92D92">
            <w:pPr>
              <w:spacing w:after="0" w:line="240" w:lineRule="auto"/>
              <w:rPr>
                <w:rFonts w:cs="Calibri"/>
                <w:b/>
                <w:bCs/>
                <w:color w:val="000000"/>
                <w:szCs w:val="22"/>
              </w:rPr>
            </w:pPr>
          </w:p>
        </w:tc>
        <w:tc>
          <w:tcPr>
            <w:tcW w:w="661" w:type="dxa"/>
            <w:vMerge/>
            <w:tcBorders>
              <w:top w:val="single" w:sz="8" w:space="0" w:color="auto"/>
              <w:left w:val="single" w:sz="8" w:space="0" w:color="auto"/>
              <w:bottom w:val="single" w:sz="8" w:space="0" w:color="000000"/>
              <w:right w:val="nil"/>
            </w:tcBorders>
            <w:vAlign w:val="center"/>
            <w:hideMark/>
          </w:tcPr>
          <w:p w14:paraId="769F7D32" w14:textId="77777777" w:rsidR="00A92D92" w:rsidRPr="00A92D92" w:rsidRDefault="00A92D92" w:rsidP="00A92D92">
            <w:pPr>
              <w:spacing w:after="0" w:line="240" w:lineRule="auto"/>
              <w:rPr>
                <w:rFonts w:cs="Calibri"/>
                <w:color w:val="000000"/>
                <w:szCs w:val="22"/>
              </w:rPr>
            </w:pPr>
          </w:p>
        </w:tc>
        <w:tc>
          <w:tcPr>
            <w:tcW w:w="563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F92CDE4" w14:textId="77777777" w:rsidR="00A92D92" w:rsidRPr="00A92D92" w:rsidRDefault="00A92D92" w:rsidP="00A92D92">
            <w:pPr>
              <w:spacing w:after="0" w:line="240" w:lineRule="auto"/>
              <w:rPr>
                <w:rFonts w:cs="Calibri"/>
                <w:color w:val="000000"/>
                <w:szCs w:val="22"/>
              </w:rPr>
            </w:pPr>
            <w:r w:rsidRPr="00A92D92">
              <w:rPr>
                <w:rFonts w:cs="Calibri"/>
                <w:color w:val="000000"/>
                <w:szCs w:val="22"/>
              </w:rPr>
              <w:t xml:space="preserve">Implementace ostatních integrací </w:t>
            </w:r>
            <w:r w:rsidRPr="00A92D92">
              <w:rPr>
                <w:rFonts w:cs="Calibri"/>
                <w:i/>
                <w:iCs/>
                <w:color w:val="000000"/>
                <w:szCs w:val="22"/>
              </w:rPr>
              <w:t>(viz Příloha č. 1 Návrhu Smlouvy)</w:t>
            </w:r>
            <w:r w:rsidRPr="00A92D92">
              <w:rPr>
                <w:rFonts w:cs="Calibri"/>
                <w:color w:val="000000"/>
                <w:szCs w:val="22"/>
              </w:rPr>
              <w:t xml:space="preserve"> do testovacího a produkčního prostředí </w:t>
            </w:r>
          </w:p>
        </w:tc>
        <w:tc>
          <w:tcPr>
            <w:tcW w:w="2100" w:type="dxa"/>
            <w:tcBorders>
              <w:top w:val="nil"/>
              <w:left w:val="nil"/>
              <w:bottom w:val="single" w:sz="4" w:space="0" w:color="auto"/>
              <w:right w:val="single" w:sz="4" w:space="0" w:color="auto"/>
            </w:tcBorders>
            <w:shd w:val="clear" w:color="auto" w:fill="auto"/>
            <w:noWrap/>
            <w:vAlign w:val="center"/>
            <w:hideMark/>
          </w:tcPr>
          <w:p w14:paraId="1DF17EDE" w14:textId="77777777" w:rsidR="00A92D92" w:rsidRPr="00A92D92" w:rsidRDefault="00A92D92" w:rsidP="00A92D92">
            <w:pPr>
              <w:spacing w:after="0" w:line="240" w:lineRule="auto"/>
              <w:jc w:val="center"/>
              <w:rPr>
                <w:rFonts w:cs="Calibri"/>
                <w:color w:val="000000"/>
                <w:szCs w:val="22"/>
              </w:rPr>
            </w:pPr>
            <w:r w:rsidRPr="00A92D92">
              <w:rPr>
                <w:rFonts w:cs="Calibri"/>
                <w:color w:val="000000"/>
                <w:szCs w:val="22"/>
              </w:rPr>
              <w:t>celková cena v Kč bez DPH za položku</w:t>
            </w:r>
          </w:p>
        </w:tc>
        <w:tc>
          <w:tcPr>
            <w:tcW w:w="1654" w:type="dxa"/>
            <w:tcBorders>
              <w:top w:val="nil"/>
              <w:left w:val="single" w:sz="8" w:space="0" w:color="auto"/>
              <w:bottom w:val="single" w:sz="4" w:space="0" w:color="auto"/>
              <w:right w:val="single" w:sz="8" w:space="0" w:color="auto"/>
            </w:tcBorders>
            <w:shd w:val="clear" w:color="000000" w:fill="FFFF00"/>
            <w:noWrap/>
            <w:vAlign w:val="center"/>
            <w:hideMark/>
          </w:tcPr>
          <w:p w14:paraId="549CD8B9" w14:textId="77777777" w:rsidR="00A92D92" w:rsidRPr="00A92D92" w:rsidRDefault="00A92D92" w:rsidP="00A92D92">
            <w:pPr>
              <w:spacing w:after="0" w:line="240" w:lineRule="auto"/>
              <w:ind w:firstLineChars="100" w:firstLine="200"/>
              <w:jc w:val="right"/>
              <w:rPr>
                <w:rFonts w:cs="Calibri"/>
                <w:color w:val="000000"/>
                <w:sz w:val="20"/>
                <w:szCs w:val="20"/>
              </w:rPr>
            </w:pPr>
            <w:r w:rsidRPr="00A92D92">
              <w:rPr>
                <w:rFonts w:cs="Calibri"/>
                <w:color w:val="000000"/>
                <w:sz w:val="20"/>
                <w:szCs w:val="20"/>
              </w:rPr>
              <w:t>231 488,00</w:t>
            </w:r>
          </w:p>
        </w:tc>
        <w:tc>
          <w:tcPr>
            <w:tcW w:w="851" w:type="dxa"/>
            <w:vMerge/>
            <w:tcBorders>
              <w:top w:val="nil"/>
              <w:left w:val="nil"/>
              <w:bottom w:val="nil"/>
              <w:right w:val="nil"/>
            </w:tcBorders>
            <w:vAlign w:val="center"/>
            <w:hideMark/>
          </w:tcPr>
          <w:p w14:paraId="20331563" w14:textId="77777777" w:rsidR="00A92D92" w:rsidRPr="00A92D92" w:rsidRDefault="00A92D92" w:rsidP="00A92D92">
            <w:pPr>
              <w:spacing w:after="0" w:line="240" w:lineRule="auto"/>
              <w:rPr>
                <w:rFonts w:cs="Calibri"/>
                <w:color w:val="000000"/>
                <w:sz w:val="20"/>
                <w:szCs w:val="20"/>
              </w:rPr>
            </w:pPr>
          </w:p>
        </w:tc>
        <w:tc>
          <w:tcPr>
            <w:tcW w:w="0" w:type="auto"/>
            <w:tcBorders>
              <w:top w:val="nil"/>
              <w:left w:val="nil"/>
              <w:bottom w:val="nil"/>
              <w:right w:val="single" w:sz="8" w:space="0" w:color="auto"/>
            </w:tcBorders>
            <w:shd w:val="clear" w:color="auto" w:fill="auto"/>
            <w:noWrap/>
            <w:vAlign w:val="bottom"/>
            <w:hideMark/>
          </w:tcPr>
          <w:p w14:paraId="62C84B2F" w14:textId="77777777" w:rsidR="00A92D92" w:rsidRPr="00A92D92" w:rsidRDefault="00A92D92" w:rsidP="00A92D92">
            <w:pPr>
              <w:spacing w:after="0" w:line="240" w:lineRule="auto"/>
              <w:rPr>
                <w:rFonts w:cs="Calibri"/>
                <w:color w:val="000000"/>
                <w:szCs w:val="22"/>
              </w:rPr>
            </w:pPr>
            <w:r w:rsidRPr="00A92D92">
              <w:rPr>
                <w:rFonts w:cs="Calibri"/>
                <w:color w:val="000000"/>
                <w:szCs w:val="22"/>
              </w:rPr>
              <w:t> </w:t>
            </w:r>
          </w:p>
        </w:tc>
      </w:tr>
      <w:tr w:rsidR="00A92D92" w:rsidRPr="00A92D92" w14:paraId="266A0564" w14:textId="77777777" w:rsidTr="00A92D92">
        <w:trPr>
          <w:trHeight w:val="600"/>
        </w:trPr>
        <w:tc>
          <w:tcPr>
            <w:tcW w:w="1689" w:type="dxa"/>
            <w:vMerge/>
            <w:tcBorders>
              <w:top w:val="single" w:sz="8" w:space="0" w:color="auto"/>
              <w:left w:val="single" w:sz="8" w:space="0" w:color="auto"/>
              <w:bottom w:val="single" w:sz="8" w:space="0" w:color="000000"/>
              <w:right w:val="single" w:sz="8" w:space="0" w:color="auto"/>
            </w:tcBorders>
            <w:vAlign w:val="center"/>
            <w:hideMark/>
          </w:tcPr>
          <w:p w14:paraId="49D50ED1" w14:textId="77777777" w:rsidR="00A92D92" w:rsidRPr="00A92D92" w:rsidRDefault="00A92D92" w:rsidP="00A92D92">
            <w:pPr>
              <w:spacing w:after="0" w:line="240" w:lineRule="auto"/>
              <w:rPr>
                <w:rFonts w:cs="Calibri"/>
                <w:b/>
                <w:bCs/>
                <w:color w:val="000000"/>
                <w:szCs w:val="22"/>
              </w:rPr>
            </w:pPr>
          </w:p>
        </w:tc>
        <w:tc>
          <w:tcPr>
            <w:tcW w:w="661" w:type="dxa"/>
            <w:vMerge/>
            <w:tcBorders>
              <w:top w:val="single" w:sz="8" w:space="0" w:color="auto"/>
              <w:left w:val="single" w:sz="8" w:space="0" w:color="auto"/>
              <w:bottom w:val="single" w:sz="8" w:space="0" w:color="000000"/>
              <w:right w:val="nil"/>
            </w:tcBorders>
            <w:vAlign w:val="center"/>
            <w:hideMark/>
          </w:tcPr>
          <w:p w14:paraId="0DA6406B" w14:textId="77777777" w:rsidR="00A92D92" w:rsidRPr="00A92D92" w:rsidRDefault="00A92D92" w:rsidP="00A92D92">
            <w:pPr>
              <w:spacing w:after="0" w:line="240" w:lineRule="auto"/>
              <w:rPr>
                <w:rFonts w:cs="Calibri"/>
                <w:color w:val="000000"/>
                <w:szCs w:val="22"/>
              </w:rPr>
            </w:pPr>
          </w:p>
        </w:tc>
        <w:tc>
          <w:tcPr>
            <w:tcW w:w="563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E021034" w14:textId="77777777" w:rsidR="00A92D92" w:rsidRPr="00A92D92" w:rsidRDefault="00A92D92" w:rsidP="00A92D92">
            <w:pPr>
              <w:spacing w:after="0" w:line="240" w:lineRule="auto"/>
              <w:rPr>
                <w:rFonts w:cs="Calibri"/>
                <w:color w:val="000000"/>
                <w:szCs w:val="22"/>
              </w:rPr>
            </w:pPr>
            <w:r w:rsidRPr="00A92D92">
              <w:rPr>
                <w:rFonts w:cs="Calibri"/>
                <w:color w:val="000000"/>
                <w:szCs w:val="22"/>
              </w:rPr>
              <w:t xml:space="preserve">Školení uživatelů </w:t>
            </w:r>
          </w:p>
        </w:tc>
        <w:tc>
          <w:tcPr>
            <w:tcW w:w="2100" w:type="dxa"/>
            <w:tcBorders>
              <w:top w:val="nil"/>
              <w:left w:val="nil"/>
              <w:bottom w:val="single" w:sz="4" w:space="0" w:color="auto"/>
              <w:right w:val="single" w:sz="4" w:space="0" w:color="auto"/>
            </w:tcBorders>
            <w:shd w:val="clear" w:color="auto" w:fill="auto"/>
            <w:noWrap/>
            <w:vAlign w:val="center"/>
            <w:hideMark/>
          </w:tcPr>
          <w:p w14:paraId="703471BB" w14:textId="77777777" w:rsidR="00A92D92" w:rsidRPr="00A92D92" w:rsidRDefault="00A92D92" w:rsidP="00A92D92">
            <w:pPr>
              <w:spacing w:after="0" w:line="240" w:lineRule="auto"/>
              <w:jc w:val="center"/>
              <w:rPr>
                <w:rFonts w:cs="Calibri"/>
                <w:color w:val="000000"/>
                <w:szCs w:val="22"/>
              </w:rPr>
            </w:pPr>
            <w:r w:rsidRPr="00A92D92">
              <w:rPr>
                <w:rFonts w:cs="Calibri"/>
                <w:color w:val="000000"/>
                <w:szCs w:val="22"/>
              </w:rPr>
              <w:t>celková cena v Kč bez DPH za položku</w:t>
            </w:r>
          </w:p>
        </w:tc>
        <w:tc>
          <w:tcPr>
            <w:tcW w:w="1654" w:type="dxa"/>
            <w:tcBorders>
              <w:top w:val="nil"/>
              <w:left w:val="single" w:sz="8" w:space="0" w:color="auto"/>
              <w:bottom w:val="single" w:sz="4" w:space="0" w:color="auto"/>
              <w:right w:val="single" w:sz="8" w:space="0" w:color="auto"/>
            </w:tcBorders>
            <w:shd w:val="clear" w:color="000000" w:fill="FFFF00"/>
            <w:noWrap/>
            <w:vAlign w:val="center"/>
            <w:hideMark/>
          </w:tcPr>
          <w:p w14:paraId="26FC00C8" w14:textId="77777777" w:rsidR="00A92D92" w:rsidRPr="00A92D92" w:rsidRDefault="00A92D92" w:rsidP="00A92D92">
            <w:pPr>
              <w:spacing w:after="0" w:line="240" w:lineRule="auto"/>
              <w:ind w:firstLineChars="100" w:firstLine="200"/>
              <w:jc w:val="right"/>
              <w:rPr>
                <w:rFonts w:cs="Calibri"/>
                <w:color w:val="000000"/>
                <w:sz w:val="20"/>
                <w:szCs w:val="20"/>
              </w:rPr>
            </w:pPr>
            <w:r w:rsidRPr="00A92D92">
              <w:rPr>
                <w:rFonts w:cs="Calibri"/>
                <w:color w:val="000000"/>
                <w:sz w:val="20"/>
                <w:szCs w:val="20"/>
              </w:rPr>
              <w:t>77 163,00</w:t>
            </w:r>
          </w:p>
        </w:tc>
        <w:tc>
          <w:tcPr>
            <w:tcW w:w="851" w:type="dxa"/>
            <w:vMerge/>
            <w:tcBorders>
              <w:top w:val="nil"/>
              <w:left w:val="nil"/>
              <w:bottom w:val="nil"/>
              <w:right w:val="nil"/>
            </w:tcBorders>
            <w:vAlign w:val="center"/>
            <w:hideMark/>
          </w:tcPr>
          <w:p w14:paraId="2CB6B739" w14:textId="77777777" w:rsidR="00A92D92" w:rsidRPr="00A92D92" w:rsidRDefault="00A92D92" w:rsidP="00A92D92">
            <w:pPr>
              <w:spacing w:after="0" w:line="240" w:lineRule="auto"/>
              <w:rPr>
                <w:rFonts w:cs="Calibri"/>
                <w:color w:val="000000"/>
                <w:sz w:val="20"/>
                <w:szCs w:val="20"/>
              </w:rPr>
            </w:pPr>
          </w:p>
        </w:tc>
        <w:tc>
          <w:tcPr>
            <w:tcW w:w="0" w:type="auto"/>
            <w:tcBorders>
              <w:top w:val="nil"/>
              <w:left w:val="nil"/>
              <w:bottom w:val="nil"/>
              <w:right w:val="single" w:sz="8" w:space="0" w:color="auto"/>
            </w:tcBorders>
            <w:shd w:val="clear" w:color="auto" w:fill="auto"/>
            <w:noWrap/>
            <w:vAlign w:val="bottom"/>
            <w:hideMark/>
          </w:tcPr>
          <w:p w14:paraId="789FD2E1" w14:textId="77777777" w:rsidR="00A92D92" w:rsidRPr="00A92D92" w:rsidRDefault="00A92D92" w:rsidP="00A92D92">
            <w:pPr>
              <w:spacing w:after="0" w:line="240" w:lineRule="auto"/>
              <w:rPr>
                <w:rFonts w:cs="Calibri"/>
                <w:color w:val="000000"/>
                <w:szCs w:val="22"/>
              </w:rPr>
            </w:pPr>
            <w:r w:rsidRPr="00A92D92">
              <w:rPr>
                <w:rFonts w:cs="Calibri"/>
                <w:color w:val="000000"/>
                <w:szCs w:val="22"/>
              </w:rPr>
              <w:t> </w:t>
            </w:r>
          </w:p>
        </w:tc>
      </w:tr>
      <w:tr w:rsidR="00A92D92" w:rsidRPr="00A92D92" w14:paraId="0FE34C9F" w14:textId="77777777" w:rsidTr="00A92D92">
        <w:trPr>
          <w:trHeight w:val="792"/>
        </w:trPr>
        <w:tc>
          <w:tcPr>
            <w:tcW w:w="1689" w:type="dxa"/>
            <w:vMerge/>
            <w:tcBorders>
              <w:top w:val="single" w:sz="8" w:space="0" w:color="auto"/>
              <w:left w:val="single" w:sz="8" w:space="0" w:color="auto"/>
              <w:bottom w:val="single" w:sz="8" w:space="0" w:color="000000"/>
              <w:right w:val="single" w:sz="8" w:space="0" w:color="auto"/>
            </w:tcBorders>
            <w:vAlign w:val="center"/>
            <w:hideMark/>
          </w:tcPr>
          <w:p w14:paraId="4C5D8659" w14:textId="77777777" w:rsidR="00A92D92" w:rsidRPr="00A92D92" w:rsidRDefault="00A92D92" w:rsidP="00A92D92">
            <w:pPr>
              <w:spacing w:after="0" w:line="240" w:lineRule="auto"/>
              <w:rPr>
                <w:rFonts w:cs="Calibri"/>
                <w:b/>
                <w:bCs/>
                <w:color w:val="000000"/>
                <w:szCs w:val="22"/>
              </w:rPr>
            </w:pPr>
          </w:p>
        </w:tc>
        <w:tc>
          <w:tcPr>
            <w:tcW w:w="661" w:type="dxa"/>
            <w:vMerge/>
            <w:tcBorders>
              <w:top w:val="single" w:sz="8" w:space="0" w:color="auto"/>
              <w:left w:val="single" w:sz="8" w:space="0" w:color="auto"/>
              <w:bottom w:val="single" w:sz="8" w:space="0" w:color="000000"/>
              <w:right w:val="nil"/>
            </w:tcBorders>
            <w:vAlign w:val="center"/>
            <w:hideMark/>
          </w:tcPr>
          <w:p w14:paraId="3AF7E6F0" w14:textId="77777777" w:rsidR="00A92D92" w:rsidRPr="00A92D92" w:rsidRDefault="00A92D92" w:rsidP="00A92D92">
            <w:pPr>
              <w:spacing w:after="0" w:line="240" w:lineRule="auto"/>
              <w:rPr>
                <w:rFonts w:cs="Calibri"/>
                <w:color w:val="000000"/>
                <w:szCs w:val="22"/>
              </w:rPr>
            </w:pPr>
          </w:p>
        </w:tc>
        <w:tc>
          <w:tcPr>
            <w:tcW w:w="563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3636086" w14:textId="77777777" w:rsidR="00A92D92" w:rsidRPr="00A92D92" w:rsidRDefault="00A92D92" w:rsidP="00A92D92">
            <w:pPr>
              <w:spacing w:after="0" w:line="240" w:lineRule="auto"/>
              <w:rPr>
                <w:rFonts w:cs="Calibri"/>
                <w:color w:val="000000"/>
                <w:szCs w:val="22"/>
              </w:rPr>
            </w:pPr>
            <w:r w:rsidRPr="00A92D92">
              <w:rPr>
                <w:rFonts w:cs="Calibri"/>
                <w:color w:val="000000"/>
                <w:szCs w:val="22"/>
              </w:rPr>
              <w:t xml:space="preserve">Migrace historických dat do produkčního prostředí (analýza, testovací migrace, korekce a opravy dat, produkční migrace, testování) </w:t>
            </w:r>
          </w:p>
        </w:tc>
        <w:tc>
          <w:tcPr>
            <w:tcW w:w="2100" w:type="dxa"/>
            <w:tcBorders>
              <w:top w:val="nil"/>
              <w:left w:val="nil"/>
              <w:bottom w:val="single" w:sz="4" w:space="0" w:color="auto"/>
              <w:right w:val="single" w:sz="4" w:space="0" w:color="auto"/>
            </w:tcBorders>
            <w:shd w:val="clear" w:color="auto" w:fill="auto"/>
            <w:noWrap/>
            <w:vAlign w:val="center"/>
            <w:hideMark/>
          </w:tcPr>
          <w:p w14:paraId="267ADEA1" w14:textId="77777777" w:rsidR="00A92D92" w:rsidRPr="00A92D92" w:rsidRDefault="00A92D92" w:rsidP="00A92D92">
            <w:pPr>
              <w:spacing w:after="0" w:line="240" w:lineRule="auto"/>
              <w:jc w:val="center"/>
              <w:rPr>
                <w:rFonts w:cs="Calibri"/>
                <w:color w:val="000000"/>
                <w:szCs w:val="22"/>
              </w:rPr>
            </w:pPr>
            <w:r w:rsidRPr="00A92D92">
              <w:rPr>
                <w:rFonts w:cs="Calibri"/>
                <w:color w:val="000000"/>
                <w:szCs w:val="22"/>
              </w:rPr>
              <w:t>celková cena v Kč bez DPH za položku</w:t>
            </w:r>
          </w:p>
        </w:tc>
        <w:tc>
          <w:tcPr>
            <w:tcW w:w="1654" w:type="dxa"/>
            <w:tcBorders>
              <w:top w:val="nil"/>
              <w:left w:val="single" w:sz="8" w:space="0" w:color="auto"/>
              <w:bottom w:val="single" w:sz="4" w:space="0" w:color="auto"/>
              <w:right w:val="single" w:sz="8" w:space="0" w:color="auto"/>
            </w:tcBorders>
            <w:shd w:val="clear" w:color="000000" w:fill="FFFF00"/>
            <w:noWrap/>
            <w:vAlign w:val="center"/>
            <w:hideMark/>
          </w:tcPr>
          <w:p w14:paraId="52BB9A2F" w14:textId="77777777" w:rsidR="00A92D92" w:rsidRPr="00A92D92" w:rsidRDefault="00A92D92" w:rsidP="00A92D92">
            <w:pPr>
              <w:spacing w:after="0" w:line="240" w:lineRule="auto"/>
              <w:ind w:firstLineChars="100" w:firstLine="200"/>
              <w:jc w:val="right"/>
              <w:rPr>
                <w:rFonts w:cs="Calibri"/>
                <w:color w:val="000000"/>
                <w:sz w:val="20"/>
                <w:szCs w:val="20"/>
              </w:rPr>
            </w:pPr>
            <w:r w:rsidRPr="00A92D92">
              <w:rPr>
                <w:rFonts w:cs="Calibri"/>
                <w:color w:val="000000"/>
                <w:sz w:val="20"/>
                <w:szCs w:val="20"/>
              </w:rPr>
              <w:t>316 368,00</w:t>
            </w:r>
          </w:p>
        </w:tc>
        <w:tc>
          <w:tcPr>
            <w:tcW w:w="851" w:type="dxa"/>
            <w:vMerge/>
            <w:tcBorders>
              <w:top w:val="nil"/>
              <w:left w:val="nil"/>
              <w:bottom w:val="nil"/>
              <w:right w:val="nil"/>
            </w:tcBorders>
            <w:vAlign w:val="center"/>
            <w:hideMark/>
          </w:tcPr>
          <w:p w14:paraId="0216D2CC" w14:textId="77777777" w:rsidR="00A92D92" w:rsidRPr="00A92D92" w:rsidRDefault="00A92D92" w:rsidP="00A92D92">
            <w:pPr>
              <w:spacing w:after="0" w:line="240" w:lineRule="auto"/>
              <w:rPr>
                <w:rFonts w:cs="Calibri"/>
                <w:color w:val="000000"/>
                <w:sz w:val="20"/>
                <w:szCs w:val="20"/>
              </w:rPr>
            </w:pPr>
          </w:p>
        </w:tc>
        <w:tc>
          <w:tcPr>
            <w:tcW w:w="0" w:type="auto"/>
            <w:tcBorders>
              <w:top w:val="nil"/>
              <w:left w:val="nil"/>
              <w:bottom w:val="nil"/>
              <w:right w:val="single" w:sz="8" w:space="0" w:color="auto"/>
            </w:tcBorders>
            <w:shd w:val="clear" w:color="auto" w:fill="auto"/>
            <w:noWrap/>
            <w:vAlign w:val="bottom"/>
            <w:hideMark/>
          </w:tcPr>
          <w:p w14:paraId="40A187CB" w14:textId="77777777" w:rsidR="00A92D92" w:rsidRPr="00A92D92" w:rsidRDefault="00A92D92" w:rsidP="00A92D92">
            <w:pPr>
              <w:spacing w:after="0" w:line="240" w:lineRule="auto"/>
              <w:rPr>
                <w:rFonts w:cs="Calibri"/>
                <w:color w:val="000000"/>
                <w:szCs w:val="22"/>
              </w:rPr>
            </w:pPr>
            <w:r w:rsidRPr="00A92D92">
              <w:rPr>
                <w:rFonts w:cs="Calibri"/>
                <w:color w:val="000000"/>
                <w:szCs w:val="22"/>
              </w:rPr>
              <w:t> </w:t>
            </w:r>
          </w:p>
        </w:tc>
      </w:tr>
      <w:tr w:rsidR="00A92D92" w:rsidRPr="00A92D92" w14:paraId="5EB5CEDE" w14:textId="77777777" w:rsidTr="00A92D92">
        <w:trPr>
          <w:trHeight w:val="600"/>
        </w:trPr>
        <w:tc>
          <w:tcPr>
            <w:tcW w:w="1689" w:type="dxa"/>
            <w:vMerge/>
            <w:tcBorders>
              <w:top w:val="single" w:sz="8" w:space="0" w:color="auto"/>
              <w:left w:val="single" w:sz="8" w:space="0" w:color="auto"/>
              <w:bottom w:val="single" w:sz="8" w:space="0" w:color="000000"/>
              <w:right w:val="single" w:sz="8" w:space="0" w:color="auto"/>
            </w:tcBorders>
            <w:vAlign w:val="center"/>
            <w:hideMark/>
          </w:tcPr>
          <w:p w14:paraId="1DFF1A06" w14:textId="77777777" w:rsidR="00A92D92" w:rsidRPr="00A92D92" w:rsidRDefault="00A92D92" w:rsidP="00A92D92">
            <w:pPr>
              <w:spacing w:after="0" w:line="240" w:lineRule="auto"/>
              <w:rPr>
                <w:rFonts w:cs="Calibri"/>
                <w:b/>
                <w:bCs/>
                <w:color w:val="000000"/>
                <w:szCs w:val="22"/>
              </w:rPr>
            </w:pPr>
          </w:p>
        </w:tc>
        <w:tc>
          <w:tcPr>
            <w:tcW w:w="661" w:type="dxa"/>
            <w:vMerge/>
            <w:tcBorders>
              <w:top w:val="single" w:sz="8" w:space="0" w:color="auto"/>
              <w:left w:val="single" w:sz="8" w:space="0" w:color="auto"/>
              <w:bottom w:val="single" w:sz="8" w:space="0" w:color="000000"/>
              <w:right w:val="nil"/>
            </w:tcBorders>
            <w:vAlign w:val="center"/>
            <w:hideMark/>
          </w:tcPr>
          <w:p w14:paraId="5E961CBD" w14:textId="77777777" w:rsidR="00A92D92" w:rsidRPr="00A92D92" w:rsidRDefault="00A92D92" w:rsidP="00A92D92">
            <w:pPr>
              <w:spacing w:after="0" w:line="240" w:lineRule="auto"/>
              <w:rPr>
                <w:rFonts w:cs="Calibri"/>
                <w:color w:val="000000"/>
                <w:szCs w:val="22"/>
              </w:rPr>
            </w:pPr>
          </w:p>
        </w:tc>
        <w:tc>
          <w:tcPr>
            <w:tcW w:w="5635"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FD96038" w14:textId="77777777" w:rsidR="00A92D92" w:rsidRPr="00A92D92" w:rsidRDefault="00A92D92" w:rsidP="00A92D92">
            <w:pPr>
              <w:spacing w:after="0" w:line="240" w:lineRule="auto"/>
              <w:rPr>
                <w:rFonts w:cs="Calibri"/>
                <w:color w:val="000000"/>
                <w:szCs w:val="22"/>
              </w:rPr>
            </w:pPr>
            <w:r w:rsidRPr="00A92D92">
              <w:rPr>
                <w:rFonts w:cs="Calibri"/>
                <w:color w:val="000000"/>
                <w:szCs w:val="22"/>
              </w:rPr>
              <w:t xml:space="preserve">Licence </w:t>
            </w:r>
            <w:proofErr w:type="spellStart"/>
            <w:r w:rsidRPr="00A92D92">
              <w:rPr>
                <w:rFonts w:cs="Calibri"/>
                <w:color w:val="000000"/>
                <w:szCs w:val="22"/>
              </w:rPr>
              <w:t>eSSL</w:t>
            </w:r>
            <w:proofErr w:type="spellEnd"/>
            <w:r w:rsidRPr="00A92D92">
              <w:rPr>
                <w:rFonts w:cs="Calibri"/>
                <w:color w:val="000000"/>
                <w:szCs w:val="22"/>
              </w:rPr>
              <w:t>, vč. SW licence třetích stran</w:t>
            </w:r>
          </w:p>
        </w:tc>
        <w:tc>
          <w:tcPr>
            <w:tcW w:w="2100" w:type="dxa"/>
            <w:tcBorders>
              <w:top w:val="nil"/>
              <w:left w:val="nil"/>
              <w:bottom w:val="single" w:sz="8" w:space="0" w:color="auto"/>
              <w:right w:val="single" w:sz="4" w:space="0" w:color="auto"/>
            </w:tcBorders>
            <w:shd w:val="clear" w:color="auto" w:fill="auto"/>
            <w:noWrap/>
            <w:vAlign w:val="center"/>
            <w:hideMark/>
          </w:tcPr>
          <w:p w14:paraId="114D0ADB" w14:textId="77777777" w:rsidR="00A92D92" w:rsidRPr="00A92D92" w:rsidRDefault="00A92D92" w:rsidP="00A92D92">
            <w:pPr>
              <w:spacing w:after="0" w:line="240" w:lineRule="auto"/>
              <w:jc w:val="center"/>
              <w:rPr>
                <w:rFonts w:cs="Calibri"/>
                <w:color w:val="000000"/>
                <w:szCs w:val="22"/>
              </w:rPr>
            </w:pPr>
            <w:r w:rsidRPr="00A92D92">
              <w:rPr>
                <w:rFonts w:cs="Calibri"/>
                <w:color w:val="000000"/>
                <w:szCs w:val="22"/>
              </w:rPr>
              <w:t>celková cena v Kč bez DPH za položku</w:t>
            </w:r>
          </w:p>
        </w:tc>
        <w:tc>
          <w:tcPr>
            <w:tcW w:w="1654" w:type="dxa"/>
            <w:tcBorders>
              <w:top w:val="nil"/>
              <w:left w:val="single" w:sz="8" w:space="0" w:color="auto"/>
              <w:bottom w:val="single" w:sz="8" w:space="0" w:color="auto"/>
              <w:right w:val="single" w:sz="8" w:space="0" w:color="auto"/>
            </w:tcBorders>
            <w:shd w:val="clear" w:color="000000" w:fill="FFFF00"/>
            <w:noWrap/>
            <w:vAlign w:val="center"/>
            <w:hideMark/>
          </w:tcPr>
          <w:p w14:paraId="53A6241C" w14:textId="77777777" w:rsidR="00A92D92" w:rsidRPr="00A92D92" w:rsidRDefault="00A92D92" w:rsidP="00A92D92">
            <w:pPr>
              <w:spacing w:after="0" w:line="240" w:lineRule="auto"/>
              <w:ind w:firstLineChars="100" w:firstLine="200"/>
              <w:jc w:val="right"/>
              <w:rPr>
                <w:rFonts w:cs="Calibri"/>
                <w:color w:val="000000"/>
                <w:sz w:val="20"/>
                <w:szCs w:val="20"/>
              </w:rPr>
            </w:pPr>
            <w:r w:rsidRPr="00A92D92">
              <w:rPr>
                <w:rFonts w:cs="Calibri"/>
                <w:color w:val="000000"/>
                <w:sz w:val="20"/>
                <w:szCs w:val="20"/>
              </w:rPr>
              <w:t>385 703,00</w:t>
            </w:r>
          </w:p>
        </w:tc>
        <w:tc>
          <w:tcPr>
            <w:tcW w:w="851" w:type="dxa"/>
            <w:tcBorders>
              <w:top w:val="nil"/>
              <w:left w:val="nil"/>
              <w:bottom w:val="nil"/>
              <w:right w:val="nil"/>
            </w:tcBorders>
            <w:shd w:val="clear" w:color="auto" w:fill="auto"/>
            <w:noWrap/>
            <w:vAlign w:val="center"/>
            <w:hideMark/>
          </w:tcPr>
          <w:p w14:paraId="27C43AFD" w14:textId="77777777" w:rsidR="00A92D92" w:rsidRPr="00A92D92" w:rsidRDefault="00A92D92" w:rsidP="00A92D92">
            <w:pPr>
              <w:spacing w:after="0" w:line="240" w:lineRule="auto"/>
              <w:ind w:firstLineChars="100" w:firstLine="200"/>
              <w:jc w:val="right"/>
              <w:rPr>
                <w:rFonts w:cs="Calibri"/>
                <w:color w:val="000000"/>
                <w:sz w:val="20"/>
                <w:szCs w:val="20"/>
              </w:rPr>
            </w:pPr>
          </w:p>
        </w:tc>
        <w:tc>
          <w:tcPr>
            <w:tcW w:w="0" w:type="auto"/>
            <w:tcBorders>
              <w:top w:val="nil"/>
              <w:left w:val="nil"/>
              <w:bottom w:val="nil"/>
              <w:right w:val="single" w:sz="8" w:space="0" w:color="auto"/>
            </w:tcBorders>
            <w:shd w:val="clear" w:color="auto" w:fill="auto"/>
            <w:noWrap/>
            <w:vAlign w:val="bottom"/>
            <w:hideMark/>
          </w:tcPr>
          <w:p w14:paraId="2E17B635" w14:textId="77777777" w:rsidR="00A92D92" w:rsidRPr="00A92D92" w:rsidRDefault="00A92D92" w:rsidP="00A92D92">
            <w:pPr>
              <w:spacing w:after="0" w:line="240" w:lineRule="auto"/>
              <w:rPr>
                <w:rFonts w:cs="Calibri"/>
                <w:color w:val="000000"/>
                <w:szCs w:val="22"/>
              </w:rPr>
            </w:pPr>
            <w:r w:rsidRPr="00A92D92">
              <w:rPr>
                <w:rFonts w:cs="Calibri"/>
                <w:color w:val="000000"/>
                <w:szCs w:val="22"/>
              </w:rPr>
              <w:t> </w:t>
            </w:r>
          </w:p>
        </w:tc>
      </w:tr>
      <w:tr w:rsidR="00A92D92" w:rsidRPr="00A92D92" w14:paraId="0CFD37AA" w14:textId="77777777" w:rsidTr="00A92D92">
        <w:trPr>
          <w:trHeight w:val="600"/>
        </w:trPr>
        <w:tc>
          <w:tcPr>
            <w:tcW w:w="1689" w:type="dxa"/>
            <w:vMerge/>
            <w:tcBorders>
              <w:top w:val="single" w:sz="8" w:space="0" w:color="auto"/>
              <w:left w:val="single" w:sz="8" w:space="0" w:color="auto"/>
              <w:bottom w:val="single" w:sz="8" w:space="0" w:color="000000"/>
              <w:right w:val="single" w:sz="8" w:space="0" w:color="auto"/>
            </w:tcBorders>
            <w:vAlign w:val="center"/>
            <w:hideMark/>
          </w:tcPr>
          <w:p w14:paraId="7FCDFCA7" w14:textId="77777777" w:rsidR="00A92D92" w:rsidRPr="00A92D92" w:rsidRDefault="00A92D92" w:rsidP="00A92D92">
            <w:pPr>
              <w:spacing w:after="0" w:line="240" w:lineRule="auto"/>
              <w:rPr>
                <w:rFonts w:cs="Calibri"/>
                <w:b/>
                <w:bCs/>
                <w:color w:val="000000"/>
                <w:szCs w:val="22"/>
              </w:rPr>
            </w:pPr>
          </w:p>
        </w:tc>
        <w:tc>
          <w:tcPr>
            <w:tcW w:w="661" w:type="dxa"/>
            <w:vMerge/>
            <w:tcBorders>
              <w:top w:val="single" w:sz="8" w:space="0" w:color="auto"/>
              <w:left w:val="single" w:sz="8" w:space="0" w:color="auto"/>
              <w:bottom w:val="single" w:sz="8" w:space="0" w:color="000000"/>
              <w:right w:val="nil"/>
            </w:tcBorders>
            <w:vAlign w:val="center"/>
            <w:hideMark/>
          </w:tcPr>
          <w:p w14:paraId="1C6282FD" w14:textId="77777777" w:rsidR="00A92D92" w:rsidRPr="00A92D92" w:rsidRDefault="00A92D92" w:rsidP="00A92D92">
            <w:pPr>
              <w:spacing w:after="0" w:line="240" w:lineRule="auto"/>
              <w:rPr>
                <w:rFonts w:cs="Calibri"/>
                <w:color w:val="000000"/>
                <w:szCs w:val="22"/>
              </w:rPr>
            </w:pPr>
          </w:p>
        </w:tc>
        <w:tc>
          <w:tcPr>
            <w:tcW w:w="7735" w:type="dxa"/>
            <w:gridSpan w:val="2"/>
            <w:tcBorders>
              <w:top w:val="single" w:sz="8" w:space="0" w:color="auto"/>
              <w:left w:val="single" w:sz="8" w:space="0" w:color="auto"/>
              <w:bottom w:val="single" w:sz="8" w:space="0" w:color="auto"/>
              <w:right w:val="single" w:sz="4" w:space="0" w:color="auto"/>
            </w:tcBorders>
            <w:shd w:val="clear" w:color="000000" w:fill="D9D9D9"/>
            <w:vAlign w:val="center"/>
            <w:hideMark/>
          </w:tcPr>
          <w:p w14:paraId="0A47E22E" w14:textId="77777777" w:rsidR="00A92D92" w:rsidRPr="00A92D92" w:rsidRDefault="00A92D92" w:rsidP="00A92D92">
            <w:pPr>
              <w:spacing w:after="0" w:line="240" w:lineRule="auto"/>
              <w:ind w:firstLineChars="100" w:firstLine="220"/>
              <w:rPr>
                <w:rFonts w:cs="Calibri"/>
                <w:color w:val="000000"/>
                <w:szCs w:val="22"/>
              </w:rPr>
            </w:pPr>
            <w:r w:rsidRPr="00A92D92">
              <w:rPr>
                <w:rFonts w:cs="Calibri"/>
                <w:color w:val="000000"/>
                <w:szCs w:val="22"/>
              </w:rPr>
              <w:t xml:space="preserve">2. milník (akceptace Implementace) </w:t>
            </w:r>
          </w:p>
        </w:tc>
        <w:tc>
          <w:tcPr>
            <w:tcW w:w="1654" w:type="dxa"/>
            <w:tcBorders>
              <w:top w:val="nil"/>
              <w:left w:val="nil"/>
              <w:bottom w:val="single" w:sz="8" w:space="0" w:color="auto"/>
              <w:right w:val="single" w:sz="8" w:space="0" w:color="auto"/>
            </w:tcBorders>
            <w:shd w:val="clear" w:color="000000" w:fill="D9D9D9"/>
            <w:noWrap/>
            <w:vAlign w:val="center"/>
            <w:hideMark/>
          </w:tcPr>
          <w:p w14:paraId="02BCB005" w14:textId="77777777" w:rsidR="00A92D92" w:rsidRPr="00A92D92" w:rsidRDefault="00A92D92" w:rsidP="00A92D92">
            <w:pPr>
              <w:spacing w:after="0" w:line="240" w:lineRule="auto"/>
              <w:ind w:firstLineChars="100" w:firstLine="220"/>
              <w:jc w:val="right"/>
              <w:rPr>
                <w:rFonts w:cs="Calibri"/>
                <w:color w:val="000000"/>
                <w:szCs w:val="22"/>
              </w:rPr>
            </w:pPr>
            <w:r w:rsidRPr="00A92D92">
              <w:rPr>
                <w:rFonts w:cs="Calibri"/>
                <w:color w:val="000000"/>
                <w:szCs w:val="22"/>
              </w:rPr>
              <w:t> </w:t>
            </w:r>
          </w:p>
        </w:tc>
        <w:tc>
          <w:tcPr>
            <w:tcW w:w="851" w:type="dxa"/>
            <w:tcBorders>
              <w:top w:val="single" w:sz="8" w:space="0" w:color="auto"/>
              <w:left w:val="nil"/>
              <w:bottom w:val="single" w:sz="8" w:space="0" w:color="auto"/>
              <w:right w:val="single" w:sz="4" w:space="0" w:color="auto"/>
            </w:tcBorders>
            <w:shd w:val="clear" w:color="000000" w:fill="D9D9D9"/>
            <w:noWrap/>
            <w:vAlign w:val="center"/>
            <w:hideMark/>
          </w:tcPr>
          <w:p w14:paraId="1BB950DD" w14:textId="21E311EC" w:rsidR="00A92D92" w:rsidRPr="00A92D92" w:rsidRDefault="007320E5" w:rsidP="00A92D92">
            <w:pPr>
              <w:spacing w:after="0" w:line="240" w:lineRule="auto"/>
              <w:ind w:firstLineChars="100" w:firstLine="220"/>
              <w:jc w:val="right"/>
              <w:rPr>
                <w:rFonts w:cs="Calibri"/>
                <w:color w:val="000000"/>
                <w:szCs w:val="22"/>
              </w:rPr>
            </w:pPr>
            <w:r w:rsidRPr="00A92D92">
              <w:rPr>
                <w:rFonts w:cs="Calibri"/>
                <w:color w:val="000000"/>
                <w:szCs w:val="22"/>
              </w:rPr>
              <w:t>20 %</w:t>
            </w:r>
          </w:p>
        </w:tc>
        <w:tc>
          <w:tcPr>
            <w:tcW w:w="0" w:type="auto"/>
            <w:tcBorders>
              <w:top w:val="single" w:sz="8" w:space="0" w:color="auto"/>
              <w:left w:val="nil"/>
              <w:bottom w:val="single" w:sz="8" w:space="0" w:color="auto"/>
              <w:right w:val="single" w:sz="8" w:space="0" w:color="auto"/>
            </w:tcBorders>
            <w:shd w:val="clear" w:color="000000" w:fill="D9D9D9"/>
            <w:noWrap/>
            <w:vAlign w:val="center"/>
            <w:hideMark/>
          </w:tcPr>
          <w:p w14:paraId="2F5FE5BC" w14:textId="77777777" w:rsidR="00A92D92" w:rsidRPr="00A92D92" w:rsidRDefault="00A92D92" w:rsidP="00A92D92">
            <w:pPr>
              <w:spacing w:after="0" w:line="240" w:lineRule="auto"/>
              <w:ind w:firstLineChars="100" w:firstLine="200"/>
              <w:jc w:val="right"/>
              <w:rPr>
                <w:rFonts w:cs="Calibri"/>
                <w:color w:val="000000"/>
                <w:sz w:val="20"/>
                <w:szCs w:val="20"/>
              </w:rPr>
            </w:pPr>
            <w:r w:rsidRPr="00A92D92">
              <w:rPr>
                <w:rFonts w:cs="Calibri"/>
                <w:color w:val="000000"/>
                <w:sz w:val="20"/>
                <w:szCs w:val="20"/>
              </w:rPr>
              <w:t>584 456,00</w:t>
            </w:r>
          </w:p>
        </w:tc>
      </w:tr>
      <w:tr w:rsidR="00A92D92" w:rsidRPr="00A92D92" w14:paraId="52854205" w14:textId="77777777" w:rsidTr="00A92D92">
        <w:trPr>
          <w:trHeight w:val="600"/>
        </w:trPr>
        <w:tc>
          <w:tcPr>
            <w:tcW w:w="1689" w:type="dxa"/>
            <w:vMerge/>
            <w:tcBorders>
              <w:top w:val="single" w:sz="8" w:space="0" w:color="auto"/>
              <w:left w:val="single" w:sz="8" w:space="0" w:color="auto"/>
              <w:bottom w:val="single" w:sz="8" w:space="0" w:color="000000"/>
              <w:right w:val="single" w:sz="8" w:space="0" w:color="auto"/>
            </w:tcBorders>
            <w:vAlign w:val="center"/>
            <w:hideMark/>
          </w:tcPr>
          <w:p w14:paraId="694D2A7B" w14:textId="77777777" w:rsidR="00A92D92" w:rsidRPr="00A92D92" w:rsidRDefault="00A92D92" w:rsidP="00A92D92">
            <w:pPr>
              <w:spacing w:after="0" w:line="240" w:lineRule="auto"/>
              <w:rPr>
                <w:rFonts w:cs="Calibri"/>
                <w:b/>
                <w:bCs/>
                <w:color w:val="000000"/>
                <w:szCs w:val="22"/>
              </w:rPr>
            </w:pPr>
          </w:p>
        </w:tc>
        <w:tc>
          <w:tcPr>
            <w:tcW w:w="661" w:type="dxa"/>
            <w:vMerge/>
            <w:tcBorders>
              <w:top w:val="single" w:sz="8" w:space="0" w:color="auto"/>
              <w:left w:val="single" w:sz="8" w:space="0" w:color="auto"/>
              <w:bottom w:val="single" w:sz="8" w:space="0" w:color="000000"/>
              <w:right w:val="nil"/>
            </w:tcBorders>
            <w:vAlign w:val="center"/>
            <w:hideMark/>
          </w:tcPr>
          <w:p w14:paraId="50639397" w14:textId="77777777" w:rsidR="00A92D92" w:rsidRPr="00A92D92" w:rsidRDefault="00A92D92" w:rsidP="00A92D92">
            <w:pPr>
              <w:spacing w:after="0" w:line="240" w:lineRule="auto"/>
              <w:rPr>
                <w:rFonts w:cs="Calibri"/>
                <w:color w:val="000000"/>
                <w:szCs w:val="22"/>
              </w:rPr>
            </w:pPr>
          </w:p>
        </w:tc>
        <w:tc>
          <w:tcPr>
            <w:tcW w:w="5635"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721D8B5" w14:textId="77777777" w:rsidR="00A92D92" w:rsidRPr="00A92D92" w:rsidRDefault="00A92D92" w:rsidP="00A92D92">
            <w:pPr>
              <w:spacing w:after="0" w:line="240" w:lineRule="auto"/>
              <w:rPr>
                <w:rFonts w:cs="Calibri"/>
                <w:color w:val="000000"/>
                <w:szCs w:val="22"/>
              </w:rPr>
            </w:pPr>
            <w:r w:rsidRPr="00A92D92">
              <w:rPr>
                <w:rFonts w:cs="Calibri"/>
                <w:color w:val="000000"/>
                <w:szCs w:val="22"/>
              </w:rPr>
              <w:t>Pilotní provoz, vč. zvýšené podpory</w:t>
            </w:r>
          </w:p>
        </w:tc>
        <w:tc>
          <w:tcPr>
            <w:tcW w:w="2100" w:type="dxa"/>
            <w:tcBorders>
              <w:top w:val="nil"/>
              <w:left w:val="nil"/>
              <w:bottom w:val="single" w:sz="8" w:space="0" w:color="auto"/>
              <w:right w:val="single" w:sz="4" w:space="0" w:color="auto"/>
            </w:tcBorders>
            <w:shd w:val="clear" w:color="auto" w:fill="auto"/>
            <w:noWrap/>
            <w:vAlign w:val="center"/>
            <w:hideMark/>
          </w:tcPr>
          <w:p w14:paraId="08834ADC" w14:textId="77777777" w:rsidR="00A92D92" w:rsidRPr="00A92D92" w:rsidRDefault="00A92D92" w:rsidP="00A92D92">
            <w:pPr>
              <w:spacing w:after="0" w:line="240" w:lineRule="auto"/>
              <w:jc w:val="center"/>
              <w:rPr>
                <w:rFonts w:cs="Calibri"/>
                <w:color w:val="000000"/>
                <w:szCs w:val="22"/>
              </w:rPr>
            </w:pPr>
            <w:r w:rsidRPr="00A92D92">
              <w:rPr>
                <w:rFonts w:cs="Calibri"/>
                <w:color w:val="000000"/>
                <w:szCs w:val="22"/>
              </w:rPr>
              <w:t>celková cena v Kč bez DPH za položku</w:t>
            </w:r>
          </w:p>
        </w:tc>
        <w:tc>
          <w:tcPr>
            <w:tcW w:w="1654" w:type="dxa"/>
            <w:tcBorders>
              <w:top w:val="nil"/>
              <w:left w:val="single" w:sz="8" w:space="0" w:color="auto"/>
              <w:bottom w:val="nil"/>
              <w:right w:val="single" w:sz="8" w:space="0" w:color="auto"/>
            </w:tcBorders>
            <w:shd w:val="clear" w:color="000000" w:fill="FFFF00"/>
            <w:noWrap/>
            <w:vAlign w:val="center"/>
            <w:hideMark/>
          </w:tcPr>
          <w:p w14:paraId="2FDB88C1" w14:textId="77777777" w:rsidR="00A92D92" w:rsidRPr="00A92D92" w:rsidRDefault="00A92D92" w:rsidP="00A92D92">
            <w:pPr>
              <w:spacing w:after="0" w:line="240" w:lineRule="auto"/>
              <w:ind w:firstLineChars="100" w:firstLine="200"/>
              <w:jc w:val="right"/>
              <w:rPr>
                <w:rFonts w:cs="Calibri"/>
                <w:color w:val="000000"/>
                <w:sz w:val="20"/>
                <w:szCs w:val="20"/>
              </w:rPr>
            </w:pPr>
            <w:r w:rsidRPr="00A92D92">
              <w:rPr>
                <w:rFonts w:cs="Calibri"/>
                <w:color w:val="000000"/>
                <w:sz w:val="20"/>
                <w:szCs w:val="20"/>
              </w:rPr>
              <w:t>123 460,00</w:t>
            </w:r>
          </w:p>
        </w:tc>
        <w:tc>
          <w:tcPr>
            <w:tcW w:w="851" w:type="dxa"/>
            <w:tcBorders>
              <w:top w:val="nil"/>
              <w:left w:val="nil"/>
              <w:bottom w:val="nil"/>
              <w:right w:val="single" w:sz="4" w:space="0" w:color="auto"/>
            </w:tcBorders>
            <w:shd w:val="clear" w:color="auto" w:fill="auto"/>
            <w:noWrap/>
            <w:vAlign w:val="center"/>
            <w:hideMark/>
          </w:tcPr>
          <w:p w14:paraId="141A1BBF" w14:textId="77777777" w:rsidR="00A92D92" w:rsidRPr="00A92D92" w:rsidRDefault="00A92D92" w:rsidP="00A92D92">
            <w:pPr>
              <w:spacing w:after="0" w:line="240" w:lineRule="auto"/>
              <w:ind w:firstLineChars="100" w:firstLine="220"/>
              <w:jc w:val="right"/>
              <w:rPr>
                <w:rFonts w:cs="Calibri"/>
                <w:color w:val="000000"/>
                <w:szCs w:val="22"/>
              </w:rPr>
            </w:pPr>
            <w:r w:rsidRPr="00A92D92">
              <w:rPr>
                <w:rFonts w:cs="Calibri"/>
                <w:color w:val="000000"/>
                <w:szCs w:val="22"/>
              </w:rPr>
              <w:t> </w:t>
            </w:r>
          </w:p>
        </w:tc>
        <w:tc>
          <w:tcPr>
            <w:tcW w:w="0" w:type="auto"/>
            <w:tcBorders>
              <w:top w:val="nil"/>
              <w:left w:val="nil"/>
              <w:bottom w:val="nil"/>
              <w:right w:val="single" w:sz="8" w:space="0" w:color="auto"/>
            </w:tcBorders>
            <w:shd w:val="clear" w:color="auto" w:fill="auto"/>
            <w:noWrap/>
            <w:vAlign w:val="center"/>
            <w:hideMark/>
          </w:tcPr>
          <w:p w14:paraId="48A73ABD" w14:textId="77777777" w:rsidR="00A92D92" w:rsidRPr="00A92D92" w:rsidRDefault="00A92D92" w:rsidP="00A92D92">
            <w:pPr>
              <w:spacing w:after="0" w:line="240" w:lineRule="auto"/>
              <w:ind w:firstLineChars="100" w:firstLine="200"/>
              <w:jc w:val="right"/>
              <w:rPr>
                <w:rFonts w:cs="Calibri"/>
                <w:color w:val="000000"/>
                <w:sz w:val="20"/>
                <w:szCs w:val="20"/>
              </w:rPr>
            </w:pPr>
            <w:r w:rsidRPr="00A92D92">
              <w:rPr>
                <w:rFonts w:cs="Calibri"/>
                <w:color w:val="000000"/>
                <w:sz w:val="20"/>
                <w:szCs w:val="20"/>
              </w:rPr>
              <w:t> </w:t>
            </w:r>
          </w:p>
        </w:tc>
      </w:tr>
      <w:tr w:rsidR="00A92D92" w:rsidRPr="00A92D92" w14:paraId="45088D4B" w14:textId="77777777" w:rsidTr="00A92D92">
        <w:trPr>
          <w:trHeight w:val="600"/>
        </w:trPr>
        <w:tc>
          <w:tcPr>
            <w:tcW w:w="1689" w:type="dxa"/>
            <w:vMerge/>
            <w:tcBorders>
              <w:top w:val="single" w:sz="8" w:space="0" w:color="auto"/>
              <w:left w:val="single" w:sz="8" w:space="0" w:color="auto"/>
              <w:bottom w:val="single" w:sz="8" w:space="0" w:color="000000"/>
              <w:right w:val="single" w:sz="8" w:space="0" w:color="auto"/>
            </w:tcBorders>
            <w:vAlign w:val="center"/>
            <w:hideMark/>
          </w:tcPr>
          <w:p w14:paraId="5D42A018" w14:textId="77777777" w:rsidR="00A92D92" w:rsidRPr="00A92D92" w:rsidRDefault="00A92D92" w:rsidP="00A92D92">
            <w:pPr>
              <w:spacing w:after="0" w:line="240" w:lineRule="auto"/>
              <w:rPr>
                <w:rFonts w:cs="Calibri"/>
                <w:b/>
                <w:bCs/>
                <w:color w:val="000000"/>
                <w:szCs w:val="22"/>
              </w:rPr>
            </w:pPr>
          </w:p>
        </w:tc>
        <w:tc>
          <w:tcPr>
            <w:tcW w:w="661" w:type="dxa"/>
            <w:vMerge/>
            <w:tcBorders>
              <w:top w:val="single" w:sz="8" w:space="0" w:color="auto"/>
              <w:left w:val="single" w:sz="8" w:space="0" w:color="auto"/>
              <w:bottom w:val="single" w:sz="8" w:space="0" w:color="000000"/>
              <w:right w:val="nil"/>
            </w:tcBorders>
            <w:vAlign w:val="center"/>
            <w:hideMark/>
          </w:tcPr>
          <w:p w14:paraId="6004903C" w14:textId="77777777" w:rsidR="00A92D92" w:rsidRPr="00A92D92" w:rsidRDefault="00A92D92" w:rsidP="00A92D92">
            <w:pPr>
              <w:spacing w:after="0" w:line="240" w:lineRule="auto"/>
              <w:rPr>
                <w:rFonts w:cs="Calibri"/>
                <w:color w:val="000000"/>
                <w:szCs w:val="22"/>
              </w:rPr>
            </w:pPr>
          </w:p>
        </w:tc>
        <w:tc>
          <w:tcPr>
            <w:tcW w:w="7735" w:type="dxa"/>
            <w:gridSpan w:val="2"/>
            <w:tcBorders>
              <w:top w:val="single" w:sz="8" w:space="0" w:color="auto"/>
              <w:left w:val="single" w:sz="8" w:space="0" w:color="auto"/>
              <w:bottom w:val="single" w:sz="8" w:space="0" w:color="auto"/>
              <w:right w:val="single" w:sz="4" w:space="0" w:color="auto"/>
            </w:tcBorders>
            <w:shd w:val="clear" w:color="000000" w:fill="D9D9D9"/>
            <w:vAlign w:val="center"/>
            <w:hideMark/>
          </w:tcPr>
          <w:p w14:paraId="2A1E2DA2" w14:textId="77777777" w:rsidR="00A92D92" w:rsidRPr="00A92D92" w:rsidRDefault="00A92D92" w:rsidP="00A92D92">
            <w:pPr>
              <w:spacing w:after="0" w:line="240" w:lineRule="auto"/>
              <w:ind w:firstLineChars="100" w:firstLine="220"/>
              <w:rPr>
                <w:rFonts w:cs="Calibri"/>
                <w:color w:val="000000"/>
                <w:szCs w:val="22"/>
              </w:rPr>
            </w:pPr>
            <w:r w:rsidRPr="00A92D92">
              <w:rPr>
                <w:rFonts w:cs="Calibri"/>
                <w:color w:val="000000"/>
                <w:szCs w:val="22"/>
              </w:rPr>
              <w:t xml:space="preserve">3. milník (akceptace pilotního provozu) </w:t>
            </w:r>
          </w:p>
        </w:tc>
        <w:tc>
          <w:tcPr>
            <w:tcW w:w="1654" w:type="dxa"/>
            <w:tcBorders>
              <w:top w:val="single" w:sz="8" w:space="0" w:color="auto"/>
              <w:left w:val="nil"/>
              <w:bottom w:val="single" w:sz="8" w:space="0" w:color="auto"/>
              <w:right w:val="single" w:sz="8" w:space="0" w:color="auto"/>
            </w:tcBorders>
            <w:shd w:val="clear" w:color="000000" w:fill="D9D9D9"/>
            <w:noWrap/>
            <w:vAlign w:val="center"/>
            <w:hideMark/>
          </w:tcPr>
          <w:p w14:paraId="62C95F8A" w14:textId="77777777" w:rsidR="00A92D92" w:rsidRPr="00A92D92" w:rsidRDefault="00A92D92" w:rsidP="00A92D92">
            <w:pPr>
              <w:spacing w:after="0" w:line="240" w:lineRule="auto"/>
              <w:ind w:firstLineChars="100" w:firstLine="220"/>
              <w:jc w:val="right"/>
              <w:rPr>
                <w:rFonts w:cs="Calibri"/>
                <w:color w:val="000000"/>
                <w:szCs w:val="22"/>
              </w:rPr>
            </w:pPr>
            <w:r w:rsidRPr="00A92D92">
              <w:rPr>
                <w:rFonts w:cs="Calibri"/>
                <w:color w:val="000000"/>
                <w:szCs w:val="22"/>
              </w:rPr>
              <w:t> </w:t>
            </w:r>
          </w:p>
        </w:tc>
        <w:tc>
          <w:tcPr>
            <w:tcW w:w="851" w:type="dxa"/>
            <w:tcBorders>
              <w:top w:val="single" w:sz="8" w:space="0" w:color="auto"/>
              <w:left w:val="nil"/>
              <w:bottom w:val="single" w:sz="8" w:space="0" w:color="auto"/>
              <w:right w:val="single" w:sz="4" w:space="0" w:color="auto"/>
            </w:tcBorders>
            <w:shd w:val="clear" w:color="000000" w:fill="D9D9D9"/>
            <w:noWrap/>
            <w:vAlign w:val="center"/>
            <w:hideMark/>
          </w:tcPr>
          <w:p w14:paraId="62631A1B" w14:textId="5105AAC4" w:rsidR="00A92D92" w:rsidRPr="00A92D92" w:rsidRDefault="007320E5" w:rsidP="00A92D92">
            <w:pPr>
              <w:spacing w:after="0" w:line="240" w:lineRule="auto"/>
              <w:ind w:firstLineChars="100" w:firstLine="220"/>
              <w:jc w:val="right"/>
              <w:rPr>
                <w:rFonts w:cs="Calibri"/>
                <w:color w:val="000000"/>
                <w:szCs w:val="22"/>
              </w:rPr>
            </w:pPr>
            <w:r w:rsidRPr="00A92D92">
              <w:rPr>
                <w:rFonts w:cs="Calibri"/>
                <w:color w:val="000000"/>
                <w:szCs w:val="22"/>
              </w:rPr>
              <w:t>60 %</w:t>
            </w:r>
          </w:p>
        </w:tc>
        <w:tc>
          <w:tcPr>
            <w:tcW w:w="0" w:type="auto"/>
            <w:tcBorders>
              <w:top w:val="single" w:sz="8" w:space="0" w:color="auto"/>
              <w:left w:val="nil"/>
              <w:bottom w:val="single" w:sz="8" w:space="0" w:color="auto"/>
              <w:right w:val="single" w:sz="8" w:space="0" w:color="auto"/>
            </w:tcBorders>
            <w:shd w:val="clear" w:color="000000" w:fill="D9D9D9"/>
            <w:noWrap/>
            <w:vAlign w:val="center"/>
            <w:hideMark/>
          </w:tcPr>
          <w:p w14:paraId="0EED6A02" w14:textId="77777777" w:rsidR="00A92D92" w:rsidRPr="00A92D92" w:rsidRDefault="00A92D92" w:rsidP="00A92D92">
            <w:pPr>
              <w:spacing w:after="0" w:line="240" w:lineRule="auto"/>
              <w:ind w:firstLineChars="100" w:firstLine="200"/>
              <w:jc w:val="right"/>
              <w:rPr>
                <w:rFonts w:cs="Calibri"/>
                <w:color w:val="000000"/>
                <w:sz w:val="20"/>
                <w:szCs w:val="20"/>
              </w:rPr>
            </w:pPr>
            <w:r w:rsidRPr="00A92D92">
              <w:rPr>
                <w:rFonts w:cs="Calibri"/>
                <w:color w:val="000000"/>
                <w:sz w:val="20"/>
                <w:szCs w:val="20"/>
              </w:rPr>
              <w:t>1 753 368,00</w:t>
            </w:r>
          </w:p>
        </w:tc>
      </w:tr>
      <w:tr w:rsidR="00A92D92" w:rsidRPr="00A92D92" w14:paraId="7D849788" w14:textId="77777777" w:rsidTr="00A92D92">
        <w:trPr>
          <w:trHeight w:val="600"/>
        </w:trPr>
        <w:tc>
          <w:tcPr>
            <w:tcW w:w="1689" w:type="dxa"/>
            <w:vMerge/>
            <w:tcBorders>
              <w:top w:val="single" w:sz="8" w:space="0" w:color="auto"/>
              <w:left w:val="single" w:sz="8" w:space="0" w:color="auto"/>
              <w:bottom w:val="single" w:sz="8" w:space="0" w:color="000000"/>
              <w:right w:val="single" w:sz="8" w:space="0" w:color="auto"/>
            </w:tcBorders>
            <w:vAlign w:val="center"/>
            <w:hideMark/>
          </w:tcPr>
          <w:p w14:paraId="7421436B" w14:textId="77777777" w:rsidR="00A92D92" w:rsidRPr="00A92D92" w:rsidRDefault="00A92D92" w:rsidP="00A92D92">
            <w:pPr>
              <w:spacing w:after="0" w:line="240" w:lineRule="auto"/>
              <w:rPr>
                <w:rFonts w:cs="Calibri"/>
                <w:b/>
                <w:bCs/>
                <w:color w:val="000000"/>
                <w:szCs w:val="22"/>
              </w:rPr>
            </w:pPr>
          </w:p>
        </w:tc>
        <w:tc>
          <w:tcPr>
            <w:tcW w:w="661" w:type="dxa"/>
            <w:vMerge/>
            <w:tcBorders>
              <w:top w:val="single" w:sz="8" w:space="0" w:color="auto"/>
              <w:left w:val="single" w:sz="8" w:space="0" w:color="auto"/>
              <w:bottom w:val="single" w:sz="8" w:space="0" w:color="000000"/>
              <w:right w:val="nil"/>
            </w:tcBorders>
            <w:vAlign w:val="center"/>
            <w:hideMark/>
          </w:tcPr>
          <w:p w14:paraId="3B246385" w14:textId="77777777" w:rsidR="00A92D92" w:rsidRPr="00A92D92" w:rsidRDefault="00A92D92" w:rsidP="00A92D92">
            <w:pPr>
              <w:spacing w:after="0" w:line="240" w:lineRule="auto"/>
              <w:rPr>
                <w:rFonts w:cs="Calibri"/>
                <w:color w:val="000000"/>
                <w:szCs w:val="22"/>
              </w:rPr>
            </w:pPr>
          </w:p>
        </w:tc>
        <w:tc>
          <w:tcPr>
            <w:tcW w:w="7735" w:type="dxa"/>
            <w:gridSpan w:val="2"/>
            <w:tcBorders>
              <w:top w:val="nil"/>
              <w:left w:val="single" w:sz="4" w:space="0" w:color="auto"/>
              <w:bottom w:val="single" w:sz="8" w:space="0" w:color="auto"/>
              <w:right w:val="single" w:sz="4" w:space="0" w:color="auto"/>
            </w:tcBorders>
            <w:shd w:val="clear" w:color="000000" w:fill="000000"/>
            <w:vAlign w:val="center"/>
            <w:hideMark/>
          </w:tcPr>
          <w:p w14:paraId="7E0AC4B2" w14:textId="77777777" w:rsidR="00A92D92" w:rsidRPr="00A92D92" w:rsidRDefault="00A92D92" w:rsidP="00A92D92">
            <w:pPr>
              <w:spacing w:after="0" w:line="240" w:lineRule="auto"/>
              <w:ind w:firstLineChars="100" w:firstLine="201"/>
              <w:rPr>
                <w:rFonts w:cs="Calibri"/>
                <w:b/>
                <w:bCs/>
                <w:color w:val="FFFFFF"/>
                <w:sz w:val="20"/>
                <w:szCs w:val="20"/>
              </w:rPr>
            </w:pPr>
            <w:r w:rsidRPr="00A92D92">
              <w:rPr>
                <w:rFonts w:cs="Calibri"/>
                <w:b/>
                <w:bCs/>
                <w:color w:val="FFFFFF"/>
                <w:sz w:val="20"/>
                <w:szCs w:val="20"/>
              </w:rPr>
              <w:t>CELKEM SLUŽBA IMPLEMENTACE v Kč bez DPH</w:t>
            </w:r>
          </w:p>
        </w:tc>
        <w:tc>
          <w:tcPr>
            <w:tcW w:w="1654" w:type="dxa"/>
            <w:tcBorders>
              <w:top w:val="nil"/>
              <w:left w:val="nil"/>
              <w:bottom w:val="single" w:sz="8" w:space="0" w:color="auto"/>
              <w:right w:val="single" w:sz="8" w:space="0" w:color="auto"/>
            </w:tcBorders>
            <w:shd w:val="clear" w:color="000000" w:fill="000000"/>
            <w:noWrap/>
            <w:vAlign w:val="center"/>
            <w:hideMark/>
          </w:tcPr>
          <w:p w14:paraId="7E28E9A1" w14:textId="77777777" w:rsidR="00A92D92" w:rsidRPr="00A92D92" w:rsidRDefault="00A92D92" w:rsidP="00A92D92">
            <w:pPr>
              <w:spacing w:after="0" w:line="240" w:lineRule="auto"/>
              <w:ind w:firstLineChars="100" w:firstLine="201"/>
              <w:jc w:val="right"/>
              <w:rPr>
                <w:rFonts w:cs="Calibri"/>
                <w:b/>
                <w:bCs/>
                <w:color w:val="FFFFFF"/>
                <w:sz w:val="20"/>
                <w:szCs w:val="20"/>
              </w:rPr>
            </w:pPr>
            <w:r w:rsidRPr="00A92D92">
              <w:rPr>
                <w:rFonts w:cs="Calibri"/>
                <w:b/>
                <w:bCs/>
                <w:color w:val="FFFFFF"/>
                <w:sz w:val="20"/>
                <w:szCs w:val="20"/>
              </w:rPr>
              <w:t>2 922 280,00</w:t>
            </w:r>
          </w:p>
        </w:tc>
        <w:tc>
          <w:tcPr>
            <w:tcW w:w="851" w:type="dxa"/>
            <w:tcBorders>
              <w:top w:val="nil"/>
              <w:left w:val="nil"/>
              <w:bottom w:val="nil"/>
              <w:right w:val="nil"/>
            </w:tcBorders>
            <w:shd w:val="clear" w:color="auto" w:fill="auto"/>
            <w:noWrap/>
            <w:vAlign w:val="center"/>
            <w:hideMark/>
          </w:tcPr>
          <w:p w14:paraId="0297C731" w14:textId="77777777" w:rsidR="00A92D92" w:rsidRPr="00A92D92" w:rsidRDefault="00A92D92" w:rsidP="00A92D92">
            <w:pPr>
              <w:spacing w:after="0" w:line="240" w:lineRule="auto"/>
              <w:ind w:firstLineChars="100" w:firstLine="201"/>
              <w:jc w:val="right"/>
              <w:rPr>
                <w:rFonts w:cs="Calibri"/>
                <w:b/>
                <w:bCs/>
                <w:color w:val="FFFFFF"/>
                <w:sz w:val="20"/>
                <w:szCs w:val="20"/>
              </w:rPr>
            </w:pPr>
          </w:p>
        </w:tc>
        <w:tc>
          <w:tcPr>
            <w:tcW w:w="0" w:type="auto"/>
            <w:tcBorders>
              <w:top w:val="nil"/>
              <w:left w:val="nil"/>
              <w:bottom w:val="nil"/>
              <w:right w:val="nil"/>
            </w:tcBorders>
            <w:shd w:val="clear" w:color="auto" w:fill="auto"/>
            <w:noWrap/>
            <w:vAlign w:val="bottom"/>
            <w:hideMark/>
          </w:tcPr>
          <w:p w14:paraId="13C16677" w14:textId="77777777" w:rsidR="00A92D92" w:rsidRPr="00A92D92" w:rsidRDefault="00A92D92" w:rsidP="00A92D92">
            <w:pPr>
              <w:spacing w:after="0" w:line="240" w:lineRule="auto"/>
              <w:rPr>
                <w:rFonts w:ascii="Times New Roman" w:hAnsi="Times New Roman"/>
                <w:sz w:val="20"/>
                <w:szCs w:val="20"/>
              </w:rPr>
            </w:pPr>
          </w:p>
        </w:tc>
      </w:tr>
      <w:tr w:rsidR="00A92D92" w:rsidRPr="00A92D92" w14:paraId="00035FE2" w14:textId="77777777" w:rsidTr="00A92D92">
        <w:trPr>
          <w:trHeight w:val="600"/>
        </w:trPr>
        <w:tc>
          <w:tcPr>
            <w:tcW w:w="0" w:type="auto"/>
            <w:gridSpan w:val="2"/>
            <w:tcBorders>
              <w:top w:val="single" w:sz="8" w:space="0" w:color="auto"/>
              <w:left w:val="single" w:sz="8" w:space="0" w:color="auto"/>
              <w:bottom w:val="single" w:sz="8" w:space="0" w:color="auto"/>
              <w:right w:val="nil"/>
            </w:tcBorders>
            <w:shd w:val="clear" w:color="auto" w:fill="auto"/>
            <w:noWrap/>
            <w:vAlign w:val="center"/>
            <w:hideMark/>
          </w:tcPr>
          <w:p w14:paraId="62B62501" w14:textId="77777777" w:rsidR="00A92D92" w:rsidRPr="00A92D92" w:rsidRDefault="00A92D92" w:rsidP="00A92D92">
            <w:pPr>
              <w:spacing w:after="0" w:line="240" w:lineRule="auto"/>
              <w:jc w:val="center"/>
              <w:rPr>
                <w:rFonts w:cs="Calibri"/>
                <w:b/>
                <w:bCs/>
                <w:color w:val="000000"/>
                <w:szCs w:val="22"/>
              </w:rPr>
            </w:pPr>
            <w:r w:rsidRPr="00A92D92">
              <w:rPr>
                <w:rFonts w:cs="Calibri"/>
                <w:b/>
                <w:bCs/>
                <w:color w:val="000000"/>
                <w:szCs w:val="22"/>
              </w:rPr>
              <w:t>Podpora a údržba</w:t>
            </w:r>
          </w:p>
        </w:tc>
        <w:tc>
          <w:tcPr>
            <w:tcW w:w="5635" w:type="dxa"/>
            <w:tcBorders>
              <w:top w:val="nil"/>
              <w:left w:val="single" w:sz="8" w:space="0" w:color="auto"/>
              <w:bottom w:val="single" w:sz="8" w:space="0" w:color="auto"/>
              <w:right w:val="single" w:sz="4" w:space="0" w:color="auto"/>
            </w:tcBorders>
            <w:shd w:val="clear" w:color="auto" w:fill="auto"/>
            <w:noWrap/>
            <w:vAlign w:val="center"/>
            <w:hideMark/>
          </w:tcPr>
          <w:p w14:paraId="00B68716" w14:textId="77777777" w:rsidR="00A92D92" w:rsidRPr="00A92D92" w:rsidRDefault="00A92D92" w:rsidP="00A92D92">
            <w:pPr>
              <w:spacing w:after="0" w:line="240" w:lineRule="auto"/>
              <w:rPr>
                <w:rFonts w:cs="Calibri"/>
                <w:color w:val="000000"/>
                <w:szCs w:val="22"/>
              </w:rPr>
            </w:pPr>
            <w:r w:rsidRPr="00A92D92">
              <w:rPr>
                <w:rFonts w:cs="Calibri"/>
                <w:color w:val="000000"/>
                <w:szCs w:val="22"/>
              </w:rPr>
              <w:t xml:space="preserve">Podpora a údržba </w:t>
            </w:r>
            <w:proofErr w:type="spellStart"/>
            <w:r w:rsidRPr="00A92D92">
              <w:rPr>
                <w:rFonts w:cs="Calibri"/>
                <w:color w:val="000000"/>
                <w:szCs w:val="22"/>
              </w:rPr>
              <w:t>eSSL</w:t>
            </w:r>
            <w:proofErr w:type="spellEnd"/>
          </w:p>
        </w:tc>
        <w:tc>
          <w:tcPr>
            <w:tcW w:w="2100" w:type="dxa"/>
            <w:tcBorders>
              <w:top w:val="nil"/>
              <w:left w:val="nil"/>
              <w:bottom w:val="single" w:sz="8" w:space="0" w:color="auto"/>
              <w:right w:val="single" w:sz="8" w:space="0" w:color="000000"/>
            </w:tcBorders>
            <w:shd w:val="clear" w:color="auto" w:fill="auto"/>
            <w:vAlign w:val="center"/>
            <w:hideMark/>
          </w:tcPr>
          <w:p w14:paraId="756903CC" w14:textId="77777777" w:rsidR="00A92D92" w:rsidRPr="00A92D92" w:rsidRDefault="00A92D92" w:rsidP="00A92D92">
            <w:pPr>
              <w:spacing w:after="0" w:line="240" w:lineRule="auto"/>
              <w:jc w:val="center"/>
              <w:rPr>
                <w:rFonts w:cs="Calibri"/>
                <w:color w:val="000000"/>
                <w:szCs w:val="22"/>
              </w:rPr>
            </w:pPr>
            <w:r w:rsidRPr="00A92D92">
              <w:rPr>
                <w:rFonts w:cs="Calibri"/>
                <w:color w:val="000000"/>
                <w:szCs w:val="22"/>
              </w:rPr>
              <w:t xml:space="preserve"> cena v Kč bez DPH za 1 měsíc poskytování</w:t>
            </w:r>
          </w:p>
        </w:tc>
        <w:tc>
          <w:tcPr>
            <w:tcW w:w="1654" w:type="dxa"/>
            <w:tcBorders>
              <w:top w:val="nil"/>
              <w:left w:val="nil"/>
              <w:bottom w:val="single" w:sz="8" w:space="0" w:color="auto"/>
              <w:right w:val="single" w:sz="8" w:space="0" w:color="auto"/>
            </w:tcBorders>
            <w:shd w:val="clear" w:color="000000" w:fill="FFFF00"/>
            <w:noWrap/>
            <w:vAlign w:val="center"/>
            <w:hideMark/>
          </w:tcPr>
          <w:p w14:paraId="58C39AC7" w14:textId="77777777" w:rsidR="00A92D92" w:rsidRPr="00A92D92" w:rsidRDefault="00A92D92" w:rsidP="00A92D92">
            <w:pPr>
              <w:spacing w:after="0" w:line="240" w:lineRule="auto"/>
              <w:ind w:firstLineChars="100" w:firstLine="220"/>
              <w:jc w:val="right"/>
              <w:rPr>
                <w:rFonts w:cs="Calibri"/>
                <w:color w:val="000000"/>
                <w:szCs w:val="22"/>
              </w:rPr>
            </w:pPr>
            <w:r w:rsidRPr="00A92D92">
              <w:rPr>
                <w:rFonts w:cs="Calibri"/>
                <w:color w:val="000000"/>
                <w:szCs w:val="22"/>
              </w:rPr>
              <w:t>39 581,00</w:t>
            </w:r>
          </w:p>
        </w:tc>
        <w:tc>
          <w:tcPr>
            <w:tcW w:w="851" w:type="dxa"/>
            <w:tcBorders>
              <w:top w:val="nil"/>
              <w:left w:val="nil"/>
              <w:bottom w:val="nil"/>
              <w:right w:val="nil"/>
            </w:tcBorders>
            <w:shd w:val="clear" w:color="auto" w:fill="auto"/>
            <w:noWrap/>
            <w:vAlign w:val="center"/>
            <w:hideMark/>
          </w:tcPr>
          <w:p w14:paraId="63159870" w14:textId="77777777" w:rsidR="00A92D92" w:rsidRPr="00A92D92" w:rsidRDefault="00A92D92" w:rsidP="00A92D92">
            <w:pPr>
              <w:spacing w:after="0" w:line="240" w:lineRule="auto"/>
              <w:ind w:firstLineChars="100" w:firstLine="220"/>
              <w:jc w:val="right"/>
              <w:rPr>
                <w:rFonts w:cs="Calibri"/>
                <w:color w:val="000000"/>
                <w:szCs w:val="22"/>
              </w:rPr>
            </w:pPr>
          </w:p>
        </w:tc>
        <w:tc>
          <w:tcPr>
            <w:tcW w:w="0" w:type="auto"/>
            <w:tcBorders>
              <w:top w:val="nil"/>
              <w:left w:val="nil"/>
              <w:bottom w:val="nil"/>
              <w:right w:val="nil"/>
            </w:tcBorders>
            <w:shd w:val="clear" w:color="auto" w:fill="auto"/>
            <w:noWrap/>
            <w:vAlign w:val="bottom"/>
            <w:hideMark/>
          </w:tcPr>
          <w:p w14:paraId="4E85D9DA" w14:textId="77777777" w:rsidR="00A92D92" w:rsidRPr="00A92D92" w:rsidRDefault="00A92D92" w:rsidP="00A92D92">
            <w:pPr>
              <w:spacing w:after="0" w:line="240" w:lineRule="auto"/>
              <w:rPr>
                <w:rFonts w:ascii="Times New Roman" w:hAnsi="Times New Roman"/>
                <w:sz w:val="20"/>
                <w:szCs w:val="20"/>
              </w:rPr>
            </w:pPr>
          </w:p>
        </w:tc>
      </w:tr>
      <w:tr w:rsidR="00A92D92" w:rsidRPr="00A92D92" w14:paraId="3FD766D4" w14:textId="77777777" w:rsidTr="00A92D92">
        <w:trPr>
          <w:trHeight w:val="540"/>
        </w:trPr>
        <w:tc>
          <w:tcPr>
            <w:tcW w:w="0" w:type="auto"/>
            <w:gridSpan w:val="2"/>
            <w:vMerge w:val="restart"/>
            <w:tcBorders>
              <w:top w:val="single" w:sz="8" w:space="0" w:color="auto"/>
              <w:left w:val="single" w:sz="8" w:space="0" w:color="auto"/>
              <w:bottom w:val="single" w:sz="8" w:space="0" w:color="000000"/>
              <w:right w:val="nil"/>
            </w:tcBorders>
            <w:shd w:val="clear" w:color="auto" w:fill="auto"/>
            <w:noWrap/>
            <w:vAlign w:val="center"/>
            <w:hideMark/>
          </w:tcPr>
          <w:p w14:paraId="1C8212DB" w14:textId="77777777" w:rsidR="00A92D92" w:rsidRPr="00A92D92" w:rsidRDefault="00A92D92" w:rsidP="00A92D92">
            <w:pPr>
              <w:spacing w:after="0" w:line="240" w:lineRule="auto"/>
              <w:jc w:val="center"/>
              <w:rPr>
                <w:rFonts w:cs="Calibri"/>
                <w:b/>
                <w:bCs/>
                <w:color w:val="000000"/>
                <w:szCs w:val="22"/>
              </w:rPr>
            </w:pPr>
            <w:r w:rsidRPr="00A92D92">
              <w:rPr>
                <w:rFonts w:cs="Calibri"/>
                <w:b/>
                <w:bCs/>
                <w:color w:val="000000"/>
                <w:szCs w:val="22"/>
              </w:rPr>
              <w:t>Rozvoj</w:t>
            </w:r>
          </w:p>
        </w:tc>
        <w:tc>
          <w:tcPr>
            <w:tcW w:w="5635" w:type="dxa"/>
            <w:tcBorders>
              <w:top w:val="nil"/>
              <w:left w:val="single" w:sz="8" w:space="0" w:color="auto"/>
              <w:bottom w:val="single" w:sz="4" w:space="0" w:color="auto"/>
              <w:right w:val="single" w:sz="4" w:space="0" w:color="auto"/>
            </w:tcBorders>
            <w:shd w:val="clear" w:color="auto" w:fill="auto"/>
            <w:noWrap/>
            <w:vAlign w:val="center"/>
            <w:hideMark/>
          </w:tcPr>
          <w:p w14:paraId="451A266A" w14:textId="77777777" w:rsidR="00A92D92" w:rsidRPr="00A92D92" w:rsidRDefault="00A92D92" w:rsidP="00A92D92">
            <w:pPr>
              <w:spacing w:after="0" w:line="240" w:lineRule="auto"/>
              <w:rPr>
                <w:rFonts w:cs="Calibri"/>
                <w:szCs w:val="22"/>
              </w:rPr>
            </w:pPr>
            <w:r w:rsidRPr="00A92D92">
              <w:rPr>
                <w:rFonts w:cs="Calibri"/>
                <w:szCs w:val="22"/>
              </w:rPr>
              <w:t>Rozvoj (další integrace, nové funkcionality; apod.)</w:t>
            </w:r>
          </w:p>
        </w:tc>
        <w:tc>
          <w:tcPr>
            <w:tcW w:w="2100" w:type="dxa"/>
            <w:tcBorders>
              <w:top w:val="single" w:sz="8" w:space="0" w:color="auto"/>
              <w:left w:val="nil"/>
              <w:bottom w:val="single" w:sz="4" w:space="0" w:color="auto"/>
              <w:right w:val="single" w:sz="8" w:space="0" w:color="000000"/>
            </w:tcBorders>
            <w:shd w:val="clear" w:color="auto" w:fill="auto"/>
            <w:vAlign w:val="center"/>
            <w:hideMark/>
          </w:tcPr>
          <w:p w14:paraId="1740836B" w14:textId="77777777" w:rsidR="00A92D92" w:rsidRPr="00A92D92" w:rsidRDefault="00A92D92" w:rsidP="00A92D92">
            <w:pPr>
              <w:spacing w:after="0" w:line="240" w:lineRule="auto"/>
              <w:jc w:val="center"/>
              <w:rPr>
                <w:rFonts w:cs="Calibri"/>
                <w:color w:val="000000"/>
                <w:szCs w:val="22"/>
              </w:rPr>
            </w:pPr>
            <w:r w:rsidRPr="00A92D92">
              <w:rPr>
                <w:rFonts w:cs="Calibri"/>
                <w:color w:val="000000"/>
                <w:szCs w:val="22"/>
              </w:rPr>
              <w:t xml:space="preserve"> cena v Kč bez DPH za 1 MD</w:t>
            </w:r>
          </w:p>
        </w:tc>
        <w:tc>
          <w:tcPr>
            <w:tcW w:w="1654" w:type="dxa"/>
            <w:tcBorders>
              <w:top w:val="nil"/>
              <w:left w:val="nil"/>
              <w:bottom w:val="single" w:sz="4" w:space="0" w:color="auto"/>
              <w:right w:val="single" w:sz="8" w:space="0" w:color="auto"/>
            </w:tcBorders>
            <w:shd w:val="clear" w:color="000000" w:fill="FFFF00"/>
            <w:noWrap/>
            <w:vAlign w:val="center"/>
            <w:hideMark/>
          </w:tcPr>
          <w:p w14:paraId="20FE6602" w14:textId="77777777" w:rsidR="00A92D92" w:rsidRPr="00A92D92" w:rsidRDefault="00A92D92" w:rsidP="00A92D92">
            <w:pPr>
              <w:spacing w:after="0" w:line="240" w:lineRule="auto"/>
              <w:ind w:firstLineChars="100" w:firstLine="220"/>
              <w:jc w:val="right"/>
              <w:rPr>
                <w:rFonts w:cs="Calibri"/>
                <w:color w:val="000000"/>
                <w:szCs w:val="22"/>
              </w:rPr>
            </w:pPr>
            <w:r w:rsidRPr="00A92D92">
              <w:rPr>
                <w:rFonts w:cs="Calibri"/>
                <w:color w:val="000000"/>
                <w:szCs w:val="22"/>
              </w:rPr>
              <w:t>8 017,00</w:t>
            </w:r>
          </w:p>
        </w:tc>
        <w:tc>
          <w:tcPr>
            <w:tcW w:w="851" w:type="dxa"/>
            <w:tcBorders>
              <w:top w:val="nil"/>
              <w:left w:val="nil"/>
              <w:bottom w:val="nil"/>
              <w:right w:val="nil"/>
            </w:tcBorders>
            <w:shd w:val="clear" w:color="auto" w:fill="auto"/>
            <w:noWrap/>
            <w:vAlign w:val="center"/>
            <w:hideMark/>
          </w:tcPr>
          <w:p w14:paraId="5A9C0ECD" w14:textId="77777777" w:rsidR="00A92D92" w:rsidRPr="00A92D92" w:rsidRDefault="00A92D92" w:rsidP="00A92D92">
            <w:pPr>
              <w:spacing w:after="0" w:line="240" w:lineRule="auto"/>
              <w:ind w:firstLineChars="100" w:firstLine="220"/>
              <w:jc w:val="right"/>
              <w:rPr>
                <w:rFonts w:cs="Calibri"/>
                <w:color w:val="000000"/>
                <w:szCs w:val="22"/>
              </w:rPr>
            </w:pPr>
          </w:p>
        </w:tc>
        <w:tc>
          <w:tcPr>
            <w:tcW w:w="0" w:type="auto"/>
            <w:tcBorders>
              <w:top w:val="nil"/>
              <w:left w:val="nil"/>
              <w:bottom w:val="nil"/>
              <w:right w:val="nil"/>
            </w:tcBorders>
            <w:shd w:val="clear" w:color="auto" w:fill="auto"/>
            <w:noWrap/>
            <w:vAlign w:val="bottom"/>
            <w:hideMark/>
          </w:tcPr>
          <w:p w14:paraId="2FF0B187" w14:textId="77777777" w:rsidR="00A92D92" w:rsidRPr="00A92D92" w:rsidRDefault="00A92D92" w:rsidP="00A92D92">
            <w:pPr>
              <w:spacing w:after="0" w:line="240" w:lineRule="auto"/>
              <w:rPr>
                <w:rFonts w:ascii="Times New Roman" w:hAnsi="Times New Roman"/>
                <w:sz w:val="20"/>
                <w:szCs w:val="20"/>
              </w:rPr>
            </w:pPr>
          </w:p>
        </w:tc>
      </w:tr>
      <w:tr w:rsidR="00A92D92" w:rsidRPr="00A92D92" w14:paraId="7923D1A1" w14:textId="77777777" w:rsidTr="00A92D92">
        <w:trPr>
          <w:trHeight w:val="615"/>
        </w:trPr>
        <w:tc>
          <w:tcPr>
            <w:tcW w:w="0" w:type="auto"/>
            <w:gridSpan w:val="2"/>
            <w:vMerge/>
            <w:tcBorders>
              <w:top w:val="single" w:sz="8" w:space="0" w:color="auto"/>
              <w:left w:val="single" w:sz="8" w:space="0" w:color="auto"/>
              <w:bottom w:val="single" w:sz="8" w:space="0" w:color="000000"/>
              <w:right w:val="nil"/>
            </w:tcBorders>
            <w:vAlign w:val="center"/>
            <w:hideMark/>
          </w:tcPr>
          <w:p w14:paraId="4590A43D" w14:textId="77777777" w:rsidR="00A92D92" w:rsidRPr="00A92D92" w:rsidRDefault="00A92D92" w:rsidP="00A92D92">
            <w:pPr>
              <w:spacing w:after="0" w:line="240" w:lineRule="auto"/>
              <w:rPr>
                <w:rFonts w:cs="Calibri"/>
                <w:b/>
                <w:bCs/>
                <w:color w:val="000000"/>
                <w:szCs w:val="22"/>
              </w:rPr>
            </w:pPr>
          </w:p>
        </w:tc>
        <w:tc>
          <w:tcPr>
            <w:tcW w:w="5635" w:type="dxa"/>
            <w:tcBorders>
              <w:top w:val="nil"/>
              <w:left w:val="single" w:sz="8" w:space="0" w:color="auto"/>
              <w:bottom w:val="single" w:sz="8" w:space="0" w:color="auto"/>
              <w:right w:val="single" w:sz="4" w:space="0" w:color="auto"/>
            </w:tcBorders>
            <w:shd w:val="clear" w:color="auto" w:fill="auto"/>
            <w:vAlign w:val="center"/>
            <w:hideMark/>
          </w:tcPr>
          <w:p w14:paraId="58F98E1A" w14:textId="623C8ABB" w:rsidR="00A92D92" w:rsidRPr="00A92D92" w:rsidRDefault="00A92D92" w:rsidP="00A92D92">
            <w:pPr>
              <w:spacing w:after="0" w:line="240" w:lineRule="auto"/>
              <w:rPr>
                <w:rFonts w:cs="Calibri"/>
                <w:color w:val="000000"/>
                <w:szCs w:val="22"/>
              </w:rPr>
            </w:pPr>
            <w:r w:rsidRPr="00A92D92">
              <w:rPr>
                <w:rFonts w:cs="Calibri"/>
                <w:color w:val="000000"/>
                <w:szCs w:val="22"/>
              </w:rPr>
              <w:t xml:space="preserve">Součinnost (pro účely interního auditu, plnění požadavků zákona o kybernetické </w:t>
            </w:r>
            <w:r w:rsidR="007320E5" w:rsidRPr="00A92D92">
              <w:rPr>
                <w:rFonts w:cs="Calibri"/>
                <w:color w:val="000000"/>
                <w:szCs w:val="22"/>
              </w:rPr>
              <w:t>bezpečnosti</w:t>
            </w:r>
            <w:r w:rsidRPr="00A92D92">
              <w:rPr>
                <w:rFonts w:cs="Calibri"/>
                <w:color w:val="000000"/>
                <w:szCs w:val="22"/>
              </w:rPr>
              <w:t xml:space="preserve"> apod.)</w:t>
            </w:r>
          </w:p>
        </w:tc>
        <w:tc>
          <w:tcPr>
            <w:tcW w:w="2100" w:type="dxa"/>
            <w:tcBorders>
              <w:top w:val="single" w:sz="4" w:space="0" w:color="auto"/>
              <w:left w:val="nil"/>
              <w:bottom w:val="single" w:sz="8" w:space="0" w:color="auto"/>
              <w:right w:val="single" w:sz="8" w:space="0" w:color="000000"/>
            </w:tcBorders>
            <w:shd w:val="clear" w:color="auto" w:fill="auto"/>
            <w:vAlign w:val="center"/>
            <w:hideMark/>
          </w:tcPr>
          <w:p w14:paraId="78CD6265" w14:textId="77777777" w:rsidR="00A92D92" w:rsidRPr="00A92D92" w:rsidRDefault="00A92D92" w:rsidP="00A92D92">
            <w:pPr>
              <w:spacing w:after="0" w:line="240" w:lineRule="auto"/>
              <w:jc w:val="center"/>
              <w:rPr>
                <w:rFonts w:cs="Calibri"/>
                <w:color w:val="000000"/>
                <w:szCs w:val="22"/>
              </w:rPr>
            </w:pPr>
            <w:r w:rsidRPr="00A92D92">
              <w:rPr>
                <w:rFonts w:cs="Calibri"/>
                <w:color w:val="000000"/>
                <w:szCs w:val="22"/>
              </w:rPr>
              <w:t xml:space="preserve"> cena v Kč bez DPH za 1 MD</w:t>
            </w:r>
          </w:p>
        </w:tc>
        <w:tc>
          <w:tcPr>
            <w:tcW w:w="1654" w:type="dxa"/>
            <w:tcBorders>
              <w:top w:val="nil"/>
              <w:left w:val="nil"/>
              <w:bottom w:val="single" w:sz="8" w:space="0" w:color="auto"/>
              <w:right w:val="single" w:sz="8" w:space="0" w:color="auto"/>
            </w:tcBorders>
            <w:shd w:val="clear" w:color="000000" w:fill="FFFF00"/>
            <w:noWrap/>
            <w:vAlign w:val="center"/>
            <w:hideMark/>
          </w:tcPr>
          <w:p w14:paraId="7A44AC8E" w14:textId="77777777" w:rsidR="00A92D92" w:rsidRPr="00A92D92" w:rsidRDefault="00A92D92" w:rsidP="00A92D92">
            <w:pPr>
              <w:spacing w:after="0" w:line="240" w:lineRule="auto"/>
              <w:ind w:firstLineChars="100" w:firstLine="220"/>
              <w:jc w:val="right"/>
              <w:rPr>
                <w:rFonts w:cs="Calibri"/>
                <w:color w:val="000000"/>
                <w:szCs w:val="22"/>
              </w:rPr>
            </w:pPr>
            <w:r w:rsidRPr="00A92D92">
              <w:rPr>
                <w:rFonts w:cs="Calibri"/>
                <w:color w:val="000000"/>
                <w:szCs w:val="22"/>
              </w:rPr>
              <w:t>15 743,00</w:t>
            </w:r>
          </w:p>
        </w:tc>
        <w:tc>
          <w:tcPr>
            <w:tcW w:w="851" w:type="dxa"/>
            <w:tcBorders>
              <w:top w:val="nil"/>
              <w:left w:val="nil"/>
              <w:bottom w:val="nil"/>
              <w:right w:val="nil"/>
            </w:tcBorders>
            <w:shd w:val="clear" w:color="auto" w:fill="auto"/>
            <w:noWrap/>
            <w:vAlign w:val="center"/>
            <w:hideMark/>
          </w:tcPr>
          <w:p w14:paraId="379CCB22" w14:textId="77777777" w:rsidR="00A92D92" w:rsidRPr="00A92D92" w:rsidRDefault="00A92D92" w:rsidP="00A92D92">
            <w:pPr>
              <w:spacing w:after="0" w:line="240" w:lineRule="auto"/>
              <w:ind w:firstLineChars="100" w:firstLine="220"/>
              <w:jc w:val="right"/>
              <w:rPr>
                <w:rFonts w:cs="Calibri"/>
                <w:color w:val="000000"/>
                <w:szCs w:val="22"/>
              </w:rPr>
            </w:pPr>
          </w:p>
        </w:tc>
        <w:tc>
          <w:tcPr>
            <w:tcW w:w="0" w:type="auto"/>
            <w:tcBorders>
              <w:top w:val="nil"/>
              <w:left w:val="nil"/>
              <w:bottom w:val="nil"/>
              <w:right w:val="nil"/>
            </w:tcBorders>
            <w:shd w:val="clear" w:color="auto" w:fill="auto"/>
            <w:noWrap/>
            <w:vAlign w:val="bottom"/>
            <w:hideMark/>
          </w:tcPr>
          <w:p w14:paraId="1529A175" w14:textId="77777777" w:rsidR="00A92D92" w:rsidRPr="00A92D92" w:rsidRDefault="00A92D92" w:rsidP="00A92D92">
            <w:pPr>
              <w:spacing w:after="0" w:line="240" w:lineRule="auto"/>
              <w:rPr>
                <w:rFonts w:ascii="Times New Roman" w:hAnsi="Times New Roman"/>
                <w:sz w:val="20"/>
                <w:szCs w:val="20"/>
              </w:rPr>
            </w:pPr>
          </w:p>
        </w:tc>
      </w:tr>
      <w:tr w:rsidR="00A92D92" w:rsidRPr="00A92D92" w14:paraId="49F234EA" w14:textId="77777777" w:rsidTr="00A92D92">
        <w:trPr>
          <w:trHeight w:val="627"/>
        </w:trPr>
        <w:tc>
          <w:tcPr>
            <w:tcW w:w="0" w:type="auto"/>
            <w:gridSpan w:val="2"/>
            <w:tcBorders>
              <w:top w:val="single" w:sz="8" w:space="0" w:color="auto"/>
              <w:left w:val="single" w:sz="8" w:space="0" w:color="auto"/>
              <w:bottom w:val="single" w:sz="8" w:space="0" w:color="auto"/>
              <w:right w:val="nil"/>
            </w:tcBorders>
            <w:shd w:val="clear" w:color="auto" w:fill="auto"/>
            <w:noWrap/>
            <w:vAlign w:val="center"/>
            <w:hideMark/>
          </w:tcPr>
          <w:p w14:paraId="6E2DFC4E" w14:textId="77777777" w:rsidR="00A92D92" w:rsidRPr="00A92D92" w:rsidRDefault="00A92D92" w:rsidP="00A92D92">
            <w:pPr>
              <w:spacing w:after="0" w:line="240" w:lineRule="auto"/>
              <w:jc w:val="center"/>
              <w:rPr>
                <w:rFonts w:cs="Calibri"/>
                <w:b/>
                <w:bCs/>
                <w:color w:val="000000"/>
                <w:szCs w:val="22"/>
              </w:rPr>
            </w:pPr>
            <w:r w:rsidRPr="00A92D92">
              <w:rPr>
                <w:rFonts w:cs="Calibri"/>
                <w:b/>
                <w:bCs/>
                <w:color w:val="000000"/>
                <w:szCs w:val="22"/>
              </w:rPr>
              <w:t xml:space="preserve">Exit </w:t>
            </w:r>
          </w:p>
        </w:tc>
        <w:tc>
          <w:tcPr>
            <w:tcW w:w="5635" w:type="dxa"/>
            <w:tcBorders>
              <w:top w:val="nil"/>
              <w:left w:val="single" w:sz="8" w:space="0" w:color="auto"/>
              <w:bottom w:val="single" w:sz="8" w:space="0" w:color="auto"/>
              <w:right w:val="single" w:sz="4" w:space="0" w:color="auto"/>
            </w:tcBorders>
            <w:shd w:val="clear" w:color="auto" w:fill="auto"/>
            <w:vAlign w:val="center"/>
            <w:hideMark/>
          </w:tcPr>
          <w:p w14:paraId="75352F0C" w14:textId="77777777" w:rsidR="00A92D92" w:rsidRPr="00A92D92" w:rsidRDefault="00A92D92" w:rsidP="00A92D92">
            <w:pPr>
              <w:spacing w:after="0" w:line="240" w:lineRule="auto"/>
              <w:rPr>
                <w:rFonts w:cs="Calibri"/>
                <w:color w:val="000000"/>
                <w:szCs w:val="22"/>
              </w:rPr>
            </w:pPr>
            <w:r w:rsidRPr="00A92D92">
              <w:rPr>
                <w:rFonts w:cs="Calibri"/>
                <w:color w:val="000000"/>
                <w:szCs w:val="22"/>
              </w:rPr>
              <w:t xml:space="preserve">Exit </w:t>
            </w:r>
          </w:p>
        </w:tc>
        <w:tc>
          <w:tcPr>
            <w:tcW w:w="2100" w:type="dxa"/>
            <w:tcBorders>
              <w:top w:val="single" w:sz="8" w:space="0" w:color="auto"/>
              <w:left w:val="nil"/>
              <w:bottom w:val="single" w:sz="8" w:space="0" w:color="auto"/>
              <w:right w:val="single" w:sz="8" w:space="0" w:color="000000"/>
            </w:tcBorders>
            <w:shd w:val="clear" w:color="auto" w:fill="auto"/>
            <w:vAlign w:val="center"/>
            <w:hideMark/>
          </w:tcPr>
          <w:p w14:paraId="145AE329" w14:textId="50D33779" w:rsidR="00A92D92" w:rsidRPr="00A92D92" w:rsidRDefault="00A92D92" w:rsidP="00A92D92">
            <w:pPr>
              <w:spacing w:after="0" w:line="240" w:lineRule="auto"/>
              <w:jc w:val="center"/>
              <w:rPr>
                <w:rFonts w:cs="Calibri"/>
                <w:color w:val="000000"/>
                <w:szCs w:val="22"/>
              </w:rPr>
            </w:pPr>
            <w:r w:rsidRPr="00A92D92">
              <w:rPr>
                <w:rFonts w:cs="Calibri"/>
                <w:color w:val="000000"/>
                <w:szCs w:val="22"/>
              </w:rPr>
              <w:t xml:space="preserve">celková </w:t>
            </w:r>
            <w:r w:rsidR="007320E5" w:rsidRPr="00A92D92">
              <w:rPr>
                <w:rFonts w:cs="Calibri"/>
                <w:color w:val="000000"/>
                <w:szCs w:val="22"/>
              </w:rPr>
              <w:t>cena v</w:t>
            </w:r>
            <w:r w:rsidRPr="00A92D92">
              <w:rPr>
                <w:rFonts w:cs="Calibri"/>
                <w:color w:val="000000"/>
                <w:szCs w:val="22"/>
              </w:rPr>
              <w:t xml:space="preserve"> Kč bez DPH za položku</w:t>
            </w:r>
          </w:p>
        </w:tc>
        <w:tc>
          <w:tcPr>
            <w:tcW w:w="1654" w:type="dxa"/>
            <w:tcBorders>
              <w:top w:val="nil"/>
              <w:left w:val="nil"/>
              <w:bottom w:val="single" w:sz="8" w:space="0" w:color="auto"/>
              <w:right w:val="single" w:sz="8" w:space="0" w:color="auto"/>
            </w:tcBorders>
            <w:shd w:val="clear" w:color="000000" w:fill="FFFF00"/>
            <w:noWrap/>
            <w:vAlign w:val="center"/>
            <w:hideMark/>
          </w:tcPr>
          <w:p w14:paraId="7DC962D9" w14:textId="77777777" w:rsidR="00A92D92" w:rsidRPr="00A92D92" w:rsidRDefault="00A92D92" w:rsidP="00A92D92">
            <w:pPr>
              <w:spacing w:after="0" w:line="240" w:lineRule="auto"/>
              <w:ind w:firstLineChars="100" w:firstLine="220"/>
              <w:jc w:val="right"/>
              <w:rPr>
                <w:rFonts w:cs="Calibri"/>
                <w:color w:val="000000"/>
                <w:szCs w:val="22"/>
              </w:rPr>
            </w:pPr>
            <w:r w:rsidRPr="00A92D92">
              <w:rPr>
                <w:rFonts w:cs="Calibri"/>
                <w:color w:val="000000"/>
                <w:szCs w:val="22"/>
              </w:rPr>
              <w:t>100 312,00</w:t>
            </w:r>
          </w:p>
        </w:tc>
        <w:tc>
          <w:tcPr>
            <w:tcW w:w="851" w:type="dxa"/>
            <w:tcBorders>
              <w:top w:val="nil"/>
              <w:left w:val="nil"/>
              <w:bottom w:val="nil"/>
              <w:right w:val="nil"/>
            </w:tcBorders>
            <w:shd w:val="clear" w:color="auto" w:fill="auto"/>
            <w:noWrap/>
            <w:vAlign w:val="bottom"/>
            <w:hideMark/>
          </w:tcPr>
          <w:p w14:paraId="31E21F8F" w14:textId="77777777" w:rsidR="00A92D92" w:rsidRPr="00A92D92" w:rsidRDefault="00A92D92" w:rsidP="00A92D92">
            <w:pPr>
              <w:spacing w:after="0" w:line="240" w:lineRule="auto"/>
              <w:ind w:firstLineChars="100" w:firstLine="220"/>
              <w:jc w:val="right"/>
              <w:rPr>
                <w:rFonts w:cs="Calibri"/>
                <w:color w:val="000000"/>
                <w:szCs w:val="22"/>
              </w:rPr>
            </w:pPr>
          </w:p>
        </w:tc>
        <w:tc>
          <w:tcPr>
            <w:tcW w:w="0" w:type="auto"/>
            <w:tcBorders>
              <w:top w:val="nil"/>
              <w:left w:val="nil"/>
              <w:bottom w:val="nil"/>
              <w:right w:val="nil"/>
            </w:tcBorders>
            <w:shd w:val="clear" w:color="auto" w:fill="auto"/>
            <w:noWrap/>
            <w:vAlign w:val="bottom"/>
            <w:hideMark/>
          </w:tcPr>
          <w:p w14:paraId="4AE18D30" w14:textId="77777777" w:rsidR="00A92D92" w:rsidRPr="00A92D92" w:rsidRDefault="00A92D92" w:rsidP="00A92D92">
            <w:pPr>
              <w:spacing w:after="0" w:line="240" w:lineRule="auto"/>
              <w:rPr>
                <w:rFonts w:ascii="Times New Roman" w:hAnsi="Times New Roman"/>
                <w:sz w:val="20"/>
                <w:szCs w:val="20"/>
              </w:rPr>
            </w:pPr>
          </w:p>
        </w:tc>
      </w:tr>
    </w:tbl>
    <w:p w14:paraId="3F04808C" w14:textId="77777777" w:rsidR="00987819" w:rsidRDefault="00987819" w:rsidP="00987819">
      <w:pPr>
        <w:pStyle w:val="RLProhlensmluvnchstran"/>
        <w:spacing w:after="160"/>
        <w:jc w:val="left"/>
        <w:rPr>
          <w:rFonts w:asciiTheme="minorHAnsi" w:hAnsiTheme="minorHAnsi" w:cstheme="minorHAnsi"/>
          <w:b w:val="0"/>
          <w:bCs/>
          <w:i/>
          <w:iCs/>
          <w:szCs w:val="22"/>
        </w:rPr>
      </w:pPr>
    </w:p>
    <w:p w14:paraId="6BE51EB0" w14:textId="77777777" w:rsidR="00A92D92" w:rsidRDefault="00A6096E" w:rsidP="00987819">
      <w:pPr>
        <w:pStyle w:val="RLProhlensmluvnchstran"/>
        <w:spacing w:after="160"/>
        <w:jc w:val="left"/>
        <w:rPr>
          <w:rFonts w:asciiTheme="minorHAnsi" w:hAnsiTheme="minorHAnsi" w:cstheme="minorHAnsi"/>
          <w:b w:val="0"/>
          <w:bCs/>
          <w:i/>
          <w:iCs/>
          <w:szCs w:val="22"/>
        </w:rPr>
        <w:sectPr w:rsidR="00A92D92" w:rsidSect="00A92D92">
          <w:pgSz w:w="16838" w:h="11906" w:orient="landscape"/>
          <w:pgMar w:top="1418" w:right="1418" w:bottom="1418" w:left="1418" w:header="709" w:footer="709" w:gutter="0"/>
          <w:cols w:space="708"/>
          <w:docGrid w:linePitch="360"/>
        </w:sectPr>
      </w:pPr>
      <w:r w:rsidRPr="00853331">
        <w:rPr>
          <w:rFonts w:asciiTheme="minorHAnsi" w:hAnsiTheme="minorHAnsi" w:cstheme="minorHAnsi"/>
          <w:b w:val="0"/>
          <w:bCs/>
          <w:i/>
          <w:iCs/>
          <w:szCs w:val="22"/>
        </w:rPr>
        <w:br w:type="page"/>
      </w:r>
    </w:p>
    <w:p w14:paraId="1486E51A" w14:textId="4D2BFA60" w:rsidR="00A6096E" w:rsidRPr="00E44A8F" w:rsidRDefault="00A6096E" w:rsidP="00E27051">
      <w:pPr>
        <w:pStyle w:val="RLProhlensmluvnchstran"/>
        <w:spacing w:after="160"/>
        <w:rPr>
          <w:rFonts w:asciiTheme="minorHAnsi" w:hAnsiTheme="minorHAnsi" w:cstheme="minorHAnsi"/>
          <w:szCs w:val="22"/>
        </w:rPr>
      </w:pPr>
      <w:r>
        <w:rPr>
          <w:rFonts w:asciiTheme="minorHAnsi" w:hAnsiTheme="minorHAnsi" w:cstheme="minorHAnsi"/>
          <w:szCs w:val="22"/>
        </w:rPr>
        <w:lastRenderedPageBreak/>
        <w:t xml:space="preserve">Příloha č. </w:t>
      </w:r>
      <w:r w:rsidR="00921022">
        <w:rPr>
          <w:rFonts w:asciiTheme="minorHAnsi" w:hAnsiTheme="minorHAnsi" w:cstheme="minorHAnsi"/>
          <w:szCs w:val="22"/>
        </w:rPr>
        <w:t>3</w:t>
      </w:r>
    </w:p>
    <w:p w14:paraId="160FDDA2" w14:textId="16F27EC5" w:rsidR="00E27051" w:rsidRDefault="00E27051" w:rsidP="00E27051">
      <w:pPr>
        <w:pStyle w:val="RLProhlensmluvnchstran"/>
        <w:spacing w:after="160"/>
        <w:rPr>
          <w:rFonts w:asciiTheme="minorHAnsi" w:hAnsiTheme="minorHAnsi" w:cstheme="minorHAnsi"/>
          <w:szCs w:val="22"/>
        </w:rPr>
      </w:pPr>
      <w:r w:rsidRPr="00E44A8F">
        <w:rPr>
          <w:rFonts w:asciiTheme="minorHAnsi" w:hAnsiTheme="minorHAnsi" w:cstheme="minorHAnsi"/>
          <w:szCs w:val="22"/>
        </w:rPr>
        <w:t xml:space="preserve">Oprávněné osoby </w:t>
      </w:r>
    </w:p>
    <w:p w14:paraId="79B63DE4" w14:textId="77777777" w:rsidR="00E27051" w:rsidRPr="00E44A8F" w:rsidRDefault="00E27051" w:rsidP="00E27051">
      <w:pPr>
        <w:spacing w:after="160"/>
        <w:rPr>
          <w:rFonts w:asciiTheme="minorHAnsi" w:hAnsiTheme="minorHAnsi" w:cstheme="minorHAnsi"/>
          <w:b/>
          <w:szCs w:val="22"/>
        </w:rPr>
      </w:pPr>
      <w:r w:rsidRPr="00E44A8F">
        <w:rPr>
          <w:rFonts w:asciiTheme="minorHAnsi" w:hAnsiTheme="minorHAnsi" w:cstheme="minorHAnsi"/>
          <w:b/>
          <w:szCs w:val="22"/>
        </w:rPr>
        <w:t>Za Objednatele:</w:t>
      </w:r>
    </w:p>
    <w:p w14:paraId="5F715890" w14:textId="77777777" w:rsidR="00E27051" w:rsidRPr="00E44A8F" w:rsidRDefault="00E27051" w:rsidP="00E27051">
      <w:pPr>
        <w:spacing w:after="160"/>
        <w:rPr>
          <w:rFonts w:asciiTheme="minorHAnsi" w:hAnsiTheme="minorHAnsi" w:cstheme="minorHAnsi"/>
          <w:szCs w:val="22"/>
          <w:lang w:eastAsia="en-US"/>
        </w:rPr>
      </w:pPr>
      <w:r w:rsidRPr="00E44A8F">
        <w:rPr>
          <w:rFonts w:asciiTheme="minorHAnsi" w:hAnsiTheme="minorHAnsi" w:cstheme="minorHAnsi"/>
          <w:szCs w:val="22"/>
          <w:lang w:eastAsia="en-US"/>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E27051" w:rsidRPr="00E44A8F" w14:paraId="1E4E48F9" w14:textId="77777777" w:rsidTr="74A33CEA">
        <w:tc>
          <w:tcPr>
            <w:tcW w:w="2162" w:type="dxa"/>
            <w:shd w:val="clear" w:color="auto" w:fill="auto"/>
            <w:vAlign w:val="center"/>
          </w:tcPr>
          <w:p w14:paraId="1A5F70CB" w14:textId="77777777" w:rsidR="00E27051" w:rsidRPr="00E44A8F" w:rsidRDefault="00E27051" w:rsidP="74A33CEA">
            <w:pPr>
              <w:spacing w:after="160"/>
              <w:rPr>
                <w:rFonts w:asciiTheme="minorHAnsi" w:hAnsiTheme="minorHAnsi" w:cstheme="minorBidi"/>
                <w:lang w:eastAsia="en-US"/>
              </w:rPr>
            </w:pPr>
            <w:r w:rsidRPr="74A33CEA">
              <w:rPr>
                <w:rFonts w:asciiTheme="minorHAnsi" w:hAnsiTheme="minorHAnsi" w:cstheme="minorBidi"/>
                <w:lang w:eastAsia="en-US"/>
              </w:rPr>
              <w:t>Jméno a příjmení</w:t>
            </w:r>
          </w:p>
        </w:tc>
        <w:tc>
          <w:tcPr>
            <w:tcW w:w="6161" w:type="dxa"/>
            <w:shd w:val="clear" w:color="auto" w:fill="auto"/>
          </w:tcPr>
          <w:p w14:paraId="5A76E579" w14:textId="29863526" w:rsidR="00E27051" w:rsidRPr="00A257B9" w:rsidRDefault="64E6ECD8" w:rsidP="74A33CEA">
            <w:pPr>
              <w:spacing w:after="160"/>
              <w:rPr>
                <w:rFonts w:asciiTheme="minorHAnsi" w:hAnsiTheme="minorHAnsi" w:cstheme="minorBidi"/>
              </w:rPr>
            </w:pPr>
            <w:r w:rsidRPr="74A33CEA">
              <w:rPr>
                <w:rFonts w:asciiTheme="minorHAnsi" w:hAnsiTheme="minorHAnsi" w:cstheme="minorBidi"/>
              </w:rPr>
              <w:t>Ing. Zbyněk Hořelica</w:t>
            </w:r>
          </w:p>
        </w:tc>
      </w:tr>
      <w:tr w:rsidR="00E27051" w:rsidRPr="00E44A8F" w14:paraId="4251623E" w14:textId="77777777" w:rsidTr="74A33CEA">
        <w:tc>
          <w:tcPr>
            <w:tcW w:w="2162" w:type="dxa"/>
            <w:shd w:val="clear" w:color="auto" w:fill="auto"/>
            <w:vAlign w:val="center"/>
          </w:tcPr>
          <w:p w14:paraId="2DE947FD" w14:textId="77777777" w:rsidR="00E27051" w:rsidRPr="00E44A8F" w:rsidRDefault="00E27051" w:rsidP="74A33CEA">
            <w:pPr>
              <w:spacing w:after="160"/>
              <w:rPr>
                <w:rFonts w:asciiTheme="minorHAnsi" w:hAnsiTheme="minorHAnsi" w:cstheme="minorBidi"/>
                <w:lang w:eastAsia="en-US"/>
              </w:rPr>
            </w:pPr>
            <w:r w:rsidRPr="74A33CEA">
              <w:rPr>
                <w:rFonts w:asciiTheme="minorHAnsi" w:hAnsiTheme="minorHAnsi" w:cstheme="minorBidi"/>
                <w:lang w:eastAsia="en-US"/>
              </w:rPr>
              <w:t>E-mail</w:t>
            </w:r>
          </w:p>
        </w:tc>
        <w:tc>
          <w:tcPr>
            <w:tcW w:w="6161" w:type="dxa"/>
            <w:shd w:val="clear" w:color="auto" w:fill="auto"/>
          </w:tcPr>
          <w:p w14:paraId="697B82AF" w14:textId="7645734B" w:rsidR="00E27051" w:rsidRPr="00A257B9" w:rsidRDefault="1F2B7578" w:rsidP="74A33CEA">
            <w:pPr>
              <w:spacing w:after="160"/>
              <w:rPr>
                <w:rFonts w:asciiTheme="minorHAnsi" w:hAnsiTheme="minorHAnsi" w:cstheme="minorBidi"/>
              </w:rPr>
            </w:pPr>
            <w:r w:rsidRPr="74A33CEA">
              <w:rPr>
                <w:rFonts w:asciiTheme="minorHAnsi" w:hAnsiTheme="minorHAnsi" w:cstheme="minorBidi"/>
              </w:rPr>
              <w:t>Zbynek.horelica@sfdi.cz</w:t>
            </w:r>
          </w:p>
        </w:tc>
      </w:tr>
      <w:tr w:rsidR="00E27051" w:rsidRPr="00E44A8F" w14:paraId="017BA70B" w14:textId="77777777" w:rsidTr="74A33CEA">
        <w:tc>
          <w:tcPr>
            <w:tcW w:w="2162" w:type="dxa"/>
            <w:shd w:val="clear" w:color="auto" w:fill="auto"/>
            <w:vAlign w:val="center"/>
          </w:tcPr>
          <w:p w14:paraId="4732C93A" w14:textId="77777777" w:rsidR="00E27051" w:rsidRPr="00E44A8F" w:rsidRDefault="00E27051" w:rsidP="74A33CEA">
            <w:pPr>
              <w:spacing w:after="160"/>
              <w:rPr>
                <w:rFonts w:asciiTheme="minorHAnsi" w:hAnsiTheme="minorHAnsi" w:cstheme="minorBidi"/>
                <w:lang w:eastAsia="en-US"/>
              </w:rPr>
            </w:pPr>
            <w:r w:rsidRPr="74A33CEA">
              <w:rPr>
                <w:rFonts w:asciiTheme="minorHAnsi" w:hAnsiTheme="minorHAnsi" w:cstheme="minorBidi"/>
                <w:lang w:eastAsia="en-US"/>
              </w:rPr>
              <w:t>Telefon</w:t>
            </w:r>
          </w:p>
        </w:tc>
        <w:tc>
          <w:tcPr>
            <w:tcW w:w="6161" w:type="dxa"/>
            <w:shd w:val="clear" w:color="auto" w:fill="auto"/>
          </w:tcPr>
          <w:p w14:paraId="025E94B5" w14:textId="2787208B" w:rsidR="00E27051" w:rsidRPr="00A257B9" w:rsidRDefault="00831F6B" w:rsidP="74A33CEA">
            <w:pPr>
              <w:spacing w:after="160"/>
              <w:rPr>
                <w:rFonts w:asciiTheme="minorHAnsi" w:hAnsiTheme="minorHAnsi" w:cstheme="minorBidi"/>
              </w:rPr>
            </w:pPr>
            <w:r w:rsidRPr="580ED781">
              <w:rPr>
                <w:rFonts w:asciiTheme="minorHAnsi" w:hAnsiTheme="minorHAnsi" w:cstheme="minorBidi"/>
              </w:rPr>
              <w:t xml:space="preserve">+420 </w:t>
            </w:r>
            <w:r w:rsidR="256803E5" w:rsidRPr="74A33CEA">
              <w:rPr>
                <w:rFonts w:asciiTheme="minorHAnsi" w:hAnsiTheme="minorHAnsi" w:cstheme="minorBidi"/>
              </w:rPr>
              <w:t>266 097 316</w:t>
            </w:r>
          </w:p>
        </w:tc>
      </w:tr>
    </w:tbl>
    <w:p w14:paraId="7FC408D1" w14:textId="77777777" w:rsidR="00E27051" w:rsidRPr="00E44A8F" w:rsidRDefault="00E27051" w:rsidP="74A33CEA">
      <w:pPr>
        <w:spacing w:after="160"/>
        <w:rPr>
          <w:rFonts w:asciiTheme="minorHAnsi" w:hAnsiTheme="minorHAnsi" w:cstheme="minorBidi"/>
        </w:rPr>
      </w:pPr>
    </w:p>
    <w:p w14:paraId="1E933721" w14:textId="6FF617C4" w:rsidR="00E27051" w:rsidRPr="00E44A8F" w:rsidRDefault="355F54DA" w:rsidP="74A33CEA">
      <w:pPr>
        <w:spacing w:after="160"/>
        <w:rPr>
          <w:rFonts w:asciiTheme="minorHAnsi" w:hAnsiTheme="minorHAnsi" w:cstheme="minorBidi"/>
          <w:lang w:eastAsia="en-US"/>
        </w:rPr>
      </w:pPr>
      <w:r w:rsidRPr="74A33CEA">
        <w:rPr>
          <w:rFonts w:asciiTheme="minorHAnsi" w:hAnsiTheme="minorHAnsi" w:cstheme="minorBidi"/>
          <w:lang w:eastAsia="en-US"/>
        </w:rPr>
        <w:t>ve věcech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E27051" w:rsidRPr="00E44A8F" w14:paraId="00C65C00" w14:textId="77777777" w:rsidTr="74A33CEA">
        <w:tc>
          <w:tcPr>
            <w:tcW w:w="2162" w:type="dxa"/>
            <w:shd w:val="clear" w:color="auto" w:fill="auto"/>
            <w:vAlign w:val="center"/>
          </w:tcPr>
          <w:p w14:paraId="10B6A15E" w14:textId="77777777" w:rsidR="00E27051" w:rsidRPr="00E44A8F" w:rsidRDefault="00E27051" w:rsidP="74A33CEA">
            <w:pPr>
              <w:spacing w:after="160"/>
              <w:rPr>
                <w:rFonts w:asciiTheme="minorHAnsi" w:hAnsiTheme="minorHAnsi" w:cstheme="minorBidi"/>
                <w:lang w:eastAsia="en-US"/>
              </w:rPr>
            </w:pPr>
            <w:r w:rsidRPr="74A33CEA">
              <w:rPr>
                <w:rFonts w:asciiTheme="minorHAnsi" w:hAnsiTheme="minorHAnsi" w:cstheme="minorBidi"/>
                <w:lang w:eastAsia="en-US"/>
              </w:rPr>
              <w:t>Jméno a příjmení</w:t>
            </w:r>
          </w:p>
        </w:tc>
        <w:tc>
          <w:tcPr>
            <w:tcW w:w="6161" w:type="dxa"/>
            <w:shd w:val="clear" w:color="auto" w:fill="auto"/>
          </w:tcPr>
          <w:p w14:paraId="4959455A" w14:textId="2950F35D" w:rsidR="00E27051" w:rsidRPr="00A257B9" w:rsidRDefault="63A1625F" w:rsidP="74A33CEA">
            <w:pPr>
              <w:spacing w:after="160"/>
              <w:rPr>
                <w:rFonts w:asciiTheme="minorHAnsi" w:hAnsiTheme="minorHAnsi" w:cstheme="minorBidi"/>
              </w:rPr>
            </w:pPr>
            <w:r w:rsidRPr="74A33CEA">
              <w:rPr>
                <w:rFonts w:asciiTheme="minorHAnsi" w:hAnsiTheme="minorHAnsi" w:cstheme="minorBidi"/>
              </w:rPr>
              <w:t>Ing. Lucie Bartáková</w:t>
            </w:r>
          </w:p>
        </w:tc>
      </w:tr>
      <w:tr w:rsidR="00E27051" w:rsidRPr="00E44A8F" w14:paraId="5B124428" w14:textId="77777777" w:rsidTr="74A33CEA">
        <w:tc>
          <w:tcPr>
            <w:tcW w:w="2162" w:type="dxa"/>
            <w:shd w:val="clear" w:color="auto" w:fill="auto"/>
            <w:vAlign w:val="center"/>
          </w:tcPr>
          <w:p w14:paraId="288D31F0" w14:textId="77777777" w:rsidR="00E27051" w:rsidRPr="00E44A8F" w:rsidRDefault="00E27051" w:rsidP="74A33CEA">
            <w:pPr>
              <w:spacing w:after="160"/>
              <w:rPr>
                <w:rFonts w:asciiTheme="minorHAnsi" w:hAnsiTheme="minorHAnsi" w:cstheme="minorBidi"/>
                <w:lang w:eastAsia="en-US"/>
              </w:rPr>
            </w:pPr>
            <w:r w:rsidRPr="74A33CEA">
              <w:rPr>
                <w:rFonts w:asciiTheme="minorHAnsi" w:hAnsiTheme="minorHAnsi" w:cstheme="minorBidi"/>
                <w:lang w:eastAsia="en-US"/>
              </w:rPr>
              <w:t>E-mail</w:t>
            </w:r>
          </w:p>
        </w:tc>
        <w:tc>
          <w:tcPr>
            <w:tcW w:w="6161" w:type="dxa"/>
            <w:shd w:val="clear" w:color="auto" w:fill="auto"/>
          </w:tcPr>
          <w:p w14:paraId="4BC18B85" w14:textId="5A98878B" w:rsidR="00E27051" w:rsidRPr="00A257B9" w:rsidRDefault="05525264" w:rsidP="74A33CEA">
            <w:pPr>
              <w:spacing w:after="160"/>
              <w:rPr>
                <w:rFonts w:asciiTheme="minorHAnsi" w:hAnsiTheme="minorHAnsi" w:cstheme="minorBidi"/>
              </w:rPr>
            </w:pPr>
            <w:r w:rsidRPr="74A33CEA">
              <w:rPr>
                <w:rFonts w:asciiTheme="minorHAnsi" w:hAnsiTheme="minorHAnsi" w:cstheme="minorBidi"/>
              </w:rPr>
              <w:t>Lucie.bartakova@sfdi.cz</w:t>
            </w:r>
          </w:p>
        </w:tc>
      </w:tr>
      <w:tr w:rsidR="00E27051" w:rsidRPr="00E44A8F" w14:paraId="672B5745" w14:textId="77777777" w:rsidTr="74A33CEA">
        <w:tc>
          <w:tcPr>
            <w:tcW w:w="2162" w:type="dxa"/>
            <w:shd w:val="clear" w:color="auto" w:fill="auto"/>
            <w:vAlign w:val="center"/>
          </w:tcPr>
          <w:p w14:paraId="66CDA060" w14:textId="77777777" w:rsidR="00E27051" w:rsidRPr="00E44A8F" w:rsidRDefault="00E27051" w:rsidP="74A33CEA">
            <w:pPr>
              <w:spacing w:after="160"/>
              <w:rPr>
                <w:rFonts w:asciiTheme="minorHAnsi" w:hAnsiTheme="minorHAnsi" w:cstheme="minorBidi"/>
                <w:lang w:eastAsia="en-US"/>
              </w:rPr>
            </w:pPr>
            <w:r w:rsidRPr="74A33CEA">
              <w:rPr>
                <w:rFonts w:asciiTheme="minorHAnsi" w:hAnsiTheme="minorHAnsi" w:cstheme="minorBidi"/>
                <w:lang w:eastAsia="en-US"/>
              </w:rPr>
              <w:t>Telefon</w:t>
            </w:r>
          </w:p>
        </w:tc>
        <w:tc>
          <w:tcPr>
            <w:tcW w:w="6161" w:type="dxa"/>
            <w:shd w:val="clear" w:color="auto" w:fill="auto"/>
          </w:tcPr>
          <w:p w14:paraId="798E67A6" w14:textId="071FD56E" w:rsidR="00E27051" w:rsidRPr="00A257B9" w:rsidRDefault="00831F6B" w:rsidP="74A33CEA">
            <w:pPr>
              <w:spacing w:after="160"/>
              <w:rPr>
                <w:rFonts w:asciiTheme="minorHAnsi" w:hAnsiTheme="minorHAnsi" w:cstheme="minorBidi"/>
              </w:rPr>
            </w:pPr>
            <w:r w:rsidRPr="580ED781">
              <w:rPr>
                <w:rFonts w:asciiTheme="minorHAnsi" w:hAnsiTheme="minorHAnsi" w:cstheme="minorBidi"/>
              </w:rPr>
              <w:t xml:space="preserve">+420 </w:t>
            </w:r>
            <w:r w:rsidR="440BB541" w:rsidRPr="74A33CEA">
              <w:rPr>
                <w:rFonts w:asciiTheme="minorHAnsi" w:hAnsiTheme="minorHAnsi" w:cstheme="minorBidi"/>
              </w:rPr>
              <w:t>266 097 510</w:t>
            </w:r>
          </w:p>
        </w:tc>
      </w:tr>
    </w:tbl>
    <w:p w14:paraId="04BFD799" w14:textId="77777777" w:rsidR="00E27051" w:rsidRPr="00E44A8F" w:rsidRDefault="00E27051" w:rsidP="74A33CEA">
      <w:pPr>
        <w:spacing w:after="160"/>
        <w:rPr>
          <w:rFonts w:asciiTheme="minorHAnsi" w:hAnsiTheme="minorHAnsi" w:cstheme="minorBidi"/>
          <w:lang w:eastAsia="en-US"/>
        </w:rPr>
      </w:pPr>
    </w:p>
    <w:p w14:paraId="4EBEC0C7" w14:textId="77777777" w:rsidR="00E27051" w:rsidRPr="00E44A8F" w:rsidRDefault="00E27051" w:rsidP="74A33CEA">
      <w:pPr>
        <w:spacing w:after="160"/>
        <w:rPr>
          <w:rFonts w:asciiTheme="minorHAnsi" w:hAnsiTheme="minorHAnsi" w:cstheme="minorBidi"/>
          <w:lang w:eastAsia="en-US"/>
        </w:rPr>
      </w:pPr>
      <w:r w:rsidRPr="74A33CEA">
        <w:rPr>
          <w:rFonts w:asciiTheme="minorHAnsi" w:hAnsiTheme="minorHAnsi" w:cstheme="minorBidi"/>
          <w:lang w:eastAsia="en-US"/>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E27051" w:rsidRPr="00E44A8F" w14:paraId="66F75CAA" w14:textId="77777777" w:rsidTr="74A33CEA">
        <w:tc>
          <w:tcPr>
            <w:tcW w:w="2162" w:type="dxa"/>
            <w:shd w:val="clear" w:color="auto" w:fill="auto"/>
            <w:vAlign w:val="center"/>
          </w:tcPr>
          <w:p w14:paraId="06F674FA" w14:textId="77777777" w:rsidR="00E27051" w:rsidRPr="00E44A8F" w:rsidRDefault="00E27051" w:rsidP="74A33CEA">
            <w:pPr>
              <w:spacing w:after="160"/>
              <w:rPr>
                <w:rFonts w:asciiTheme="minorHAnsi" w:hAnsiTheme="minorHAnsi" w:cstheme="minorBidi"/>
                <w:lang w:eastAsia="en-US"/>
              </w:rPr>
            </w:pPr>
            <w:r w:rsidRPr="74A33CEA">
              <w:rPr>
                <w:rFonts w:asciiTheme="minorHAnsi" w:hAnsiTheme="minorHAnsi" w:cstheme="minorBidi"/>
                <w:lang w:eastAsia="en-US"/>
              </w:rPr>
              <w:t>Jméno a příjmení</w:t>
            </w:r>
          </w:p>
        </w:tc>
        <w:tc>
          <w:tcPr>
            <w:tcW w:w="6161" w:type="dxa"/>
            <w:shd w:val="clear" w:color="auto" w:fill="auto"/>
          </w:tcPr>
          <w:p w14:paraId="37F256C4" w14:textId="5F658E73" w:rsidR="00E27051" w:rsidRPr="00A257B9" w:rsidRDefault="52BB8DF0" w:rsidP="74A33CEA">
            <w:pPr>
              <w:spacing w:after="160"/>
              <w:rPr>
                <w:rFonts w:asciiTheme="minorHAnsi" w:hAnsiTheme="minorHAnsi" w:cstheme="minorBidi"/>
              </w:rPr>
            </w:pPr>
            <w:r w:rsidRPr="74A33CEA">
              <w:rPr>
                <w:rFonts w:asciiTheme="minorHAnsi" w:hAnsiTheme="minorHAnsi" w:cstheme="minorBidi"/>
              </w:rPr>
              <w:t>Ing. Klára Hašlerová</w:t>
            </w:r>
          </w:p>
        </w:tc>
      </w:tr>
      <w:tr w:rsidR="00E27051" w:rsidRPr="00E44A8F" w14:paraId="2AE561F4" w14:textId="77777777" w:rsidTr="74A33CEA">
        <w:tc>
          <w:tcPr>
            <w:tcW w:w="2162" w:type="dxa"/>
            <w:shd w:val="clear" w:color="auto" w:fill="auto"/>
            <w:vAlign w:val="center"/>
          </w:tcPr>
          <w:p w14:paraId="12F9C9CB" w14:textId="77777777" w:rsidR="00E27051" w:rsidRPr="00E44A8F" w:rsidRDefault="00E27051" w:rsidP="74A33CEA">
            <w:pPr>
              <w:spacing w:after="160"/>
              <w:rPr>
                <w:rFonts w:asciiTheme="minorHAnsi" w:hAnsiTheme="minorHAnsi" w:cstheme="minorBidi"/>
                <w:lang w:eastAsia="en-US"/>
              </w:rPr>
            </w:pPr>
            <w:r w:rsidRPr="74A33CEA">
              <w:rPr>
                <w:rFonts w:asciiTheme="minorHAnsi" w:hAnsiTheme="minorHAnsi" w:cstheme="minorBidi"/>
                <w:lang w:eastAsia="en-US"/>
              </w:rPr>
              <w:t>E-mail</w:t>
            </w:r>
          </w:p>
        </w:tc>
        <w:tc>
          <w:tcPr>
            <w:tcW w:w="6161" w:type="dxa"/>
            <w:shd w:val="clear" w:color="auto" w:fill="auto"/>
          </w:tcPr>
          <w:p w14:paraId="13BF3F20" w14:textId="791506B9" w:rsidR="00E27051" w:rsidRPr="00A257B9" w:rsidRDefault="1EFC2307" w:rsidP="74A33CEA">
            <w:pPr>
              <w:spacing w:after="160"/>
              <w:rPr>
                <w:rFonts w:asciiTheme="minorHAnsi" w:hAnsiTheme="minorHAnsi" w:cstheme="minorBidi"/>
              </w:rPr>
            </w:pPr>
            <w:r w:rsidRPr="74A33CEA">
              <w:rPr>
                <w:rFonts w:asciiTheme="minorHAnsi" w:hAnsiTheme="minorHAnsi" w:cstheme="minorBidi"/>
              </w:rPr>
              <w:t>Klara.haslerova@sfdi.cz</w:t>
            </w:r>
          </w:p>
        </w:tc>
      </w:tr>
      <w:tr w:rsidR="00E27051" w:rsidRPr="00E44A8F" w14:paraId="6E21D5B3" w14:textId="77777777" w:rsidTr="74A33CEA">
        <w:tc>
          <w:tcPr>
            <w:tcW w:w="2162" w:type="dxa"/>
            <w:shd w:val="clear" w:color="auto" w:fill="auto"/>
            <w:vAlign w:val="center"/>
          </w:tcPr>
          <w:p w14:paraId="3CEB9160" w14:textId="77777777" w:rsidR="00E27051" w:rsidRPr="00E44A8F" w:rsidRDefault="00E27051" w:rsidP="74A33CEA">
            <w:pPr>
              <w:spacing w:after="160"/>
              <w:rPr>
                <w:rFonts w:asciiTheme="minorHAnsi" w:hAnsiTheme="minorHAnsi" w:cstheme="minorBidi"/>
                <w:lang w:eastAsia="en-US"/>
              </w:rPr>
            </w:pPr>
            <w:r w:rsidRPr="74A33CEA">
              <w:rPr>
                <w:rFonts w:asciiTheme="minorHAnsi" w:hAnsiTheme="minorHAnsi" w:cstheme="minorBidi"/>
                <w:lang w:eastAsia="en-US"/>
              </w:rPr>
              <w:t>Telefon</w:t>
            </w:r>
          </w:p>
        </w:tc>
        <w:tc>
          <w:tcPr>
            <w:tcW w:w="6161" w:type="dxa"/>
            <w:shd w:val="clear" w:color="auto" w:fill="auto"/>
          </w:tcPr>
          <w:p w14:paraId="3434F182" w14:textId="7F4A87DF" w:rsidR="00E27051" w:rsidRPr="00A257B9" w:rsidRDefault="00831F6B" w:rsidP="74A33CEA">
            <w:pPr>
              <w:spacing w:after="160"/>
              <w:rPr>
                <w:rFonts w:asciiTheme="minorHAnsi" w:hAnsiTheme="minorHAnsi" w:cstheme="minorBidi"/>
              </w:rPr>
            </w:pPr>
            <w:r w:rsidRPr="580ED781">
              <w:rPr>
                <w:rFonts w:asciiTheme="minorHAnsi" w:hAnsiTheme="minorHAnsi" w:cstheme="minorBidi"/>
              </w:rPr>
              <w:t xml:space="preserve">+420 </w:t>
            </w:r>
            <w:r w:rsidR="45145D66" w:rsidRPr="74A33CEA">
              <w:rPr>
                <w:rFonts w:asciiTheme="minorHAnsi" w:hAnsiTheme="minorHAnsi" w:cstheme="minorBidi"/>
              </w:rPr>
              <w:t>266 097 253</w:t>
            </w:r>
          </w:p>
        </w:tc>
      </w:tr>
    </w:tbl>
    <w:p w14:paraId="73805A8F" w14:textId="77777777" w:rsidR="000E1404" w:rsidRDefault="000E1404" w:rsidP="74A33CEA">
      <w:pPr>
        <w:spacing w:after="160" w:line="240" w:lineRule="auto"/>
        <w:rPr>
          <w:rFonts w:asciiTheme="minorHAnsi" w:hAnsiTheme="minorHAnsi" w:cstheme="minorBidi"/>
          <w:b/>
          <w:bCs/>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D01801" w:rsidRPr="00E44A8F" w14:paraId="33C38685" w14:textId="77777777" w:rsidTr="74A33CEA">
        <w:tc>
          <w:tcPr>
            <w:tcW w:w="2162" w:type="dxa"/>
            <w:shd w:val="clear" w:color="auto" w:fill="auto"/>
            <w:vAlign w:val="center"/>
          </w:tcPr>
          <w:p w14:paraId="03F60B82" w14:textId="77777777" w:rsidR="00D01801" w:rsidRPr="00E44A8F" w:rsidRDefault="6F54AFD6" w:rsidP="74A33CEA">
            <w:pPr>
              <w:spacing w:after="160"/>
              <w:rPr>
                <w:rFonts w:asciiTheme="minorHAnsi" w:hAnsiTheme="minorHAnsi" w:cstheme="minorBidi"/>
                <w:lang w:eastAsia="en-US"/>
              </w:rPr>
            </w:pPr>
            <w:r w:rsidRPr="74A33CEA">
              <w:rPr>
                <w:rFonts w:asciiTheme="minorHAnsi" w:hAnsiTheme="minorHAnsi" w:cstheme="minorBidi"/>
                <w:lang w:eastAsia="en-US"/>
              </w:rPr>
              <w:t>Jméno a příjmení</w:t>
            </w:r>
          </w:p>
        </w:tc>
        <w:tc>
          <w:tcPr>
            <w:tcW w:w="6161" w:type="dxa"/>
            <w:shd w:val="clear" w:color="auto" w:fill="auto"/>
          </w:tcPr>
          <w:p w14:paraId="11242C48" w14:textId="0461E4E5" w:rsidR="00D01801" w:rsidRPr="00A257B9" w:rsidRDefault="6C6BB89E" w:rsidP="74A33CEA">
            <w:pPr>
              <w:spacing w:after="160"/>
              <w:rPr>
                <w:rFonts w:asciiTheme="minorHAnsi" w:hAnsiTheme="minorHAnsi" w:cstheme="minorBidi"/>
              </w:rPr>
            </w:pPr>
            <w:r w:rsidRPr="74A33CEA">
              <w:rPr>
                <w:rFonts w:asciiTheme="minorHAnsi" w:hAnsiTheme="minorHAnsi" w:cstheme="minorBidi"/>
              </w:rPr>
              <w:t>Ing. Veronika Vaculíková</w:t>
            </w:r>
          </w:p>
        </w:tc>
      </w:tr>
      <w:tr w:rsidR="00D01801" w:rsidRPr="00E44A8F" w14:paraId="0B24F3D7" w14:textId="77777777" w:rsidTr="74A33CEA">
        <w:tc>
          <w:tcPr>
            <w:tcW w:w="2162" w:type="dxa"/>
            <w:shd w:val="clear" w:color="auto" w:fill="auto"/>
            <w:vAlign w:val="center"/>
          </w:tcPr>
          <w:p w14:paraId="322E5D4B" w14:textId="77777777" w:rsidR="00D01801" w:rsidRPr="00E44A8F" w:rsidRDefault="6F54AFD6" w:rsidP="74A33CEA">
            <w:pPr>
              <w:spacing w:after="160"/>
              <w:rPr>
                <w:rFonts w:asciiTheme="minorHAnsi" w:hAnsiTheme="minorHAnsi" w:cstheme="minorBidi"/>
                <w:lang w:eastAsia="en-US"/>
              </w:rPr>
            </w:pPr>
            <w:r w:rsidRPr="74A33CEA">
              <w:rPr>
                <w:rFonts w:asciiTheme="minorHAnsi" w:hAnsiTheme="minorHAnsi" w:cstheme="minorBidi"/>
                <w:lang w:eastAsia="en-US"/>
              </w:rPr>
              <w:t>E-mail</w:t>
            </w:r>
          </w:p>
        </w:tc>
        <w:tc>
          <w:tcPr>
            <w:tcW w:w="6161" w:type="dxa"/>
            <w:shd w:val="clear" w:color="auto" w:fill="auto"/>
          </w:tcPr>
          <w:p w14:paraId="37BDE5C8" w14:textId="506E0EB5" w:rsidR="00D01801" w:rsidRPr="00A257B9" w:rsidRDefault="20ACF062" w:rsidP="74A33CEA">
            <w:pPr>
              <w:spacing w:after="160"/>
              <w:rPr>
                <w:rFonts w:asciiTheme="minorHAnsi" w:hAnsiTheme="minorHAnsi" w:cstheme="minorBidi"/>
              </w:rPr>
            </w:pPr>
            <w:r w:rsidRPr="74A33CEA">
              <w:rPr>
                <w:rFonts w:asciiTheme="minorHAnsi" w:hAnsiTheme="minorHAnsi" w:cstheme="minorBidi"/>
              </w:rPr>
              <w:t>Veronika.vaculikova@sfdi.cz</w:t>
            </w:r>
          </w:p>
        </w:tc>
      </w:tr>
      <w:tr w:rsidR="00D01801" w:rsidRPr="00E44A8F" w14:paraId="1D010AB4" w14:textId="77777777" w:rsidTr="74A33CEA">
        <w:tc>
          <w:tcPr>
            <w:tcW w:w="2162" w:type="dxa"/>
            <w:shd w:val="clear" w:color="auto" w:fill="auto"/>
            <w:vAlign w:val="center"/>
          </w:tcPr>
          <w:p w14:paraId="23AB2BD7" w14:textId="77777777" w:rsidR="00D01801" w:rsidRPr="00E44A8F" w:rsidRDefault="6F54AFD6" w:rsidP="74A33CEA">
            <w:pPr>
              <w:spacing w:after="160"/>
              <w:rPr>
                <w:rFonts w:asciiTheme="minorHAnsi" w:hAnsiTheme="minorHAnsi" w:cstheme="minorBidi"/>
                <w:lang w:eastAsia="en-US"/>
              </w:rPr>
            </w:pPr>
            <w:r w:rsidRPr="74A33CEA">
              <w:rPr>
                <w:rFonts w:asciiTheme="minorHAnsi" w:hAnsiTheme="minorHAnsi" w:cstheme="minorBidi"/>
                <w:lang w:eastAsia="en-US"/>
              </w:rPr>
              <w:t>Telefon</w:t>
            </w:r>
          </w:p>
        </w:tc>
        <w:tc>
          <w:tcPr>
            <w:tcW w:w="6161" w:type="dxa"/>
            <w:shd w:val="clear" w:color="auto" w:fill="auto"/>
          </w:tcPr>
          <w:p w14:paraId="78BD9B70" w14:textId="4620B6FE" w:rsidR="00D01801" w:rsidRPr="00A257B9" w:rsidRDefault="00831F6B" w:rsidP="74A33CEA">
            <w:pPr>
              <w:spacing w:after="160"/>
              <w:rPr>
                <w:rFonts w:asciiTheme="minorHAnsi" w:hAnsiTheme="minorHAnsi" w:cstheme="minorBidi"/>
              </w:rPr>
            </w:pPr>
            <w:r w:rsidRPr="580ED781">
              <w:rPr>
                <w:rFonts w:asciiTheme="minorHAnsi" w:hAnsiTheme="minorHAnsi" w:cstheme="minorBidi"/>
              </w:rPr>
              <w:t xml:space="preserve">+420 </w:t>
            </w:r>
            <w:r w:rsidR="4941BFF1" w:rsidRPr="74A33CEA">
              <w:rPr>
                <w:rFonts w:asciiTheme="minorHAnsi" w:hAnsiTheme="minorHAnsi" w:cstheme="minorBidi"/>
              </w:rPr>
              <w:t>266 097 511</w:t>
            </w:r>
          </w:p>
        </w:tc>
      </w:tr>
    </w:tbl>
    <w:p w14:paraId="5E7C0884" w14:textId="77777777" w:rsidR="00D01801" w:rsidRDefault="00D01801" w:rsidP="74A33CEA">
      <w:pPr>
        <w:spacing w:after="160" w:line="240" w:lineRule="auto"/>
        <w:rPr>
          <w:rFonts w:asciiTheme="minorHAnsi" w:hAnsiTheme="minorHAnsi" w:cstheme="minorBidi"/>
          <w:b/>
          <w:bCs/>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F65811" w:rsidRPr="00E44A8F" w14:paraId="07C6164F" w14:textId="77777777" w:rsidTr="74A33CEA">
        <w:tc>
          <w:tcPr>
            <w:tcW w:w="2162" w:type="dxa"/>
            <w:shd w:val="clear" w:color="auto" w:fill="auto"/>
            <w:vAlign w:val="center"/>
          </w:tcPr>
          <w:p w14:paraId="7B6BA1E7" w14:textId="77777777" w:rsidR="00F65811" w:rsidRPr="00E44A8F" w:rsidRDefault="1008A564" w:rsidP="74A33CEA">
            <w:pPr>
              <w:spacing w:after="160"/>
              <w:rPr>
                <w:rFonts w:asciiTheme="minorHAnsi" w:hAnsiTheme="minorHAnsi" w:cstheme="minorBidi"/>
                <w:lang w:eastAsia="en-US"/>
              </w:rPr>
            </w:pPr>
            <w:r w:rsidRPr="74A33CEA">
              <w:rPr>
                <w:rFonts w:asciiTheme="minorHAnsi" w:hAnsiTheme="minorHAnsi" w:cstheme="minorBidi"/>
                <w:lang w:eastAsia="en-US"/>
              </w:rPr>
              <w:t>Jméno a příjmení</w:t>
            </w:r>
          </w:p>
        </w:tc>
        <w:tc>
          <w:tcPr>
            <w:tcW w:w="6161" w:type="dxa"/>
            <w:shd w:val="clear" w:color="auto" w:fill="auto"/>
          </w:tcPr>
          <w:p w14:paraId="6B2F11AD" w14:textId="2CECF9C3" w:rsidR="00F65811" w:rsidRPr="00A257B9" w:rsidRDefault="3E56FB2F" w:rsidP="74A33CEA">
            <w:pPr>
              <w:spacing w:after="160"/>
              <w:rPr>
                <w:rFonts w:asciiTheme="minorHAnsi" w:hAnsiTheme="minorHAnsi" w:cstheme="minorBidi"/>
              </w:rPr>
            </w:pPr>
            <w:r w:rsidRPr="74A33CEA">
              <w:rPr>
                <w:rFonts w:asciiTheme="minorHAnsi" w:hAnsiTheme="minorHAnsi" w:cstheme="minorBidi"/>
              </w:rPr>
              <w:t>Mgr. Petr Kolesa</w:t>
            </w:r>
          </w:p>
        </w:tc>
      </w:tr>
      <w:tr w:rsidR="00F65811" w:rsidRPr="00E44A8F" w14:paraId="066FDEB4" w14:textId="77777777" w:rsidTr="74A33CEA">
        <w:tc>
          <w:tcPr>
            <w:tcW w:w="2162" w:type="dxa"/>
            <w:shd w:val="clear" w:color="auto" w:fill="auto"/>
            <w:vAlign w:val="center"/>
          </w:tcPr>
          <w:p w14:paraId="658D0E10" w14:textId="77777777" w:rsidR="00F65811" w:rsidRPr="00E44A8F" w:rsidRDefault="1008A564" w:rsidP="74A33CEA">
            <w:pPr>
              <w:spacing w:after="160"/>
              <w:rPr>
                <w:rFonts w:asciiTheme="minorHAnsi" w:hAnsiTheme="minorHAnsi" w:cstheme="minorBidi"/>
                <w:lang w:eastAsia="en-US"/>
              </w:rPr>
            </w:pPr>
            <w:r w:rsidRPr="74A33CEA">
              <w:rPr>
                <w:rFonts w:asciiTheme="minorHAnsi" w:hAnsiTheme="minorHAnsi" w:cstheme="minorBidi"/>
                <w:lang w:eastAsia="en-US"/>
              </w:rPr>
              <w:t>E-mail</w:t>
            </w:r>
          </w:p>
        </w:tc>
        <w:tc>
          <w:tcPr>
            <w:tcW w:w="6161" w:type="dxa"/>
            <w:shd w:val="clear" w:color="auto" w:fill="auto"/>
          </w:tcPr>
          <w:p w14:paraId="6F616516" w14:textId="162C11E2" w:rsidR="00F65811" w:rsidRPr="00A257B9" w:rsidRDefault="11607322" w:rsidP="74A33CEA">
            <w:pPr>
              <w:spacing w:after="160"/>
              <w:rPr>
                <w:rFonts w:asciiTheme="minorHAnsi" w:hAnsiTheme="minorHAnsi" w:cstheme="minorBidi"/>
              </w:rPr>
            </w:pPr>
            <w:r w:rsidRPr="74A33CEA">
              <w:rPr>
                <w:rFonts w:asciiTheme="minorHAnsi" w:hAnsiTheme="minorHAnsi" w:cstheme="minorBidi"/>
              </w:rPr>
              <w:t>Petr.kolesa@sfdi.cz</w:t>
            </w:r>
          </w:p>
        </w:tc>
      </w:tr>
      <w:tr w:rsidR="00F65811" w:rsidRPr="00E44A8F" w14:paraId="3E0EBB0D" w14:textId="77777777" w:rsidTr="74A33CEA">
        <w:trPr>
          <w:trHeight w:val="63"/>
        </w:trPr>
        <w:tc>
          <w:tcPr>
            <w:tcW w:w="2162" w:type="dxa"/>
            <w:shd w:val="clear" w:color="auto" w:fill="auto"/>
            <w:vAlign w:val="center"/>
          </w:tcPr>
          <w:p w14:paraId="0CBF4D7A" w14:textId="77777777" w:rsidR="00F65811" w:rsidRPr="00E44A8F" w:rsidRDefault="1008A564" w:rsidP="74A33CEA">
            <w:pPr>
              <w:spacing w:after="160"/>
              <w:rPr>
                <w:rFonts w:asciiTheme="minorHAnsi" w:hAnsiTheme="minorHAnsi" w:cstheme="minorBidi"/>
                <w:lang w:eastAsia="en-US"/>
              </w:rPr>
            </w:pPr>
            <w:r w:rsidRPr="74A33CEA">
              <w:rPr>
                <w:rFonts w:asciiTheme="minorHAnsi" w:hAnsiTheme="minorHAnsi" w:cstheme="minorBidi"/>
                <w:lang w:eastAsia="en-US"/>
              </w:rPr>
              <w:t>Telefon</w:t>
            </w:r>
          </w:p>
        </w:tc>
        <w:tc>
          <w:tcPr>
            <w:tcW w:w="6161" w:type="dxa"/>
            <w:shd w:val="clear" w:color="auto" w:fill="auto"/>
          </w:tcPr>
          <w:p w14:paraId="220BE9A2" w14:textId="40489F6A" w:rsidR="00F65811" w:rsidRPr="00A257B9" w:rsidRDefault="00831F6B" w:rsidP="74A33CEA">
            <w:pPr>
              <w:spacing w:after="160"/>
              <w:rPr>
                <w:rFonts w:asciiTheme="minorHAnsi" w:hAnsiTheme="minorHAnsi" w:cstheme="minorBidi"/>
              </w:rPr>
            </w:pPr>
            <w:r w:rsidRPr="580ED781">
              <w:rPr>
                <w:rFonts w:asciiTheme="minorHAnsi" w:hAnsiTheme="minorHAnsi" w:cstheme="minorBidi"/>
              </w:rPr>
              <w:t xml:space="preserve">+420 </w:t>
            </w:r>
            <w:r w:rsidR="362E12E8" w:rsidRPr="74A33CEA">
              <w:rPr>
                <w:rFonts w:asciiTheme="minorHAnsi" w:hAnsiTheme="minorHAnsi" w:cstheme="minorBidi"/>
              </w:rPr>
              <w:t>266 097 430</w:t>
            </w:r>
          </w:p>
        </w:tc>
      </w:tr>
    </w:tbl>
    <w:p w14:paraId="6C14EF2C" w14:textId="77777777" w:rsidR="00F65811" w:rsidRDefault="00F65811" w:rsidP="74A33CEA">
      <w:pPr>
        <w:spacing w:after="160" w:line="240" w:lineRule="auto"/>
        <w:rPr>
          <w:rFonts w:asciiTheme="minorHAnsi" w:hAnsiTheme="minorHAnsi" w:cstheme="minorBidi"/>
          <w:b/>
          <w:bCs/>
        </w:rPr>
      </w:pPr>
    </w:p>
    <w:p w14:paraId="2EEBE0CC" w14:textId="3E96A49B" w:rsidR="000E1404" w:rsidRPr="00E44A8F" w:rsidRDefault="000E1404" w:rsidP="74A33CEA">
      <w:pPr>
        <w:spacing w:after="160"/>
        <w:rPr>
          <w:rFonts w:asciiTheme="minorHAnsi" w:hAnsiTheme="minorHAnsi" w:cstheme="minorBidi"/>
          <w:lang w:eastAsia="en-US"/>
        </w:rPr>
      </w:pPr>
      <w:r w:rsidRPr="74A33CEA">
        <w:rPr>
          <w:rFonts w:asciiTheme="minorHAnsi" w:hAnsiTheme="minorHAnsi" w:cstheme="minorBidi"/>
          <w:lang w:eastAsia="en-US"/>
        </w:rPr>
        <w:t>ve věcech týkajících se ochrany osobních údajů:</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0E1404" w:rsidRPr="00E44A8F" w14:paraId="0A4F6988" w14:textId="77777777" w:rsidTr="74A33CEA">
        <w:tc>
          <w:tcPr>
            <w:tcW w:w="2162" w:type="dxa"/>
            <w:shd w:val="clear" w:color="auto" w:fill="auto"/>
            <w:vAlign w:val="center"/>
          </w:tcPr>
          <w:p w14:paraId="2A1BB360" w14:textId="77777777" w:rsidR="000E1404" w:rsidRPr="00E44A8F" w:rsidRDefault="000E1404" w:rsidP="74A33CEA">
            <w:pPr>
              <w:spacing w:after="160"/>
              <w:rPr>
                <w:rFonts w:asciiTheme="minorHAnsi" w:hAnsiTheme="minorHAnsi" w:cstheme="minorBidi"/>
                <w:lang w:eastAsia="en-US"/>
              </w:rPr>
            </w:pPr>
            <w:r w:rsidRPr="74A33CEA">
              <w:rPr>
                <w:rFonts w:asciiTheme="minorHAnsi" w:hAnsiTheme="minorHAnsi" w:cstheme="minorBidi"/>
                <w:lang w:eastAsia="en-US"/>
              </w:rPr>
              <w:t>Jméno a příjmení</w:t>
            </w:r>
          </w:p>
        </w:tc>
        <w:tc>
          <w:tcPr>
            <w:tcW w:w="6161" w:type="dxa"/>
            <w:shd w:val="clear" w:color="auto" w:fill="auto"/>
          </w:tcPr>
          <w:p w14:paraId="03BD255F" w14:textId="49C1EA36" w:rsidR="000E1404" w:rsidRPr="00A257B9" w:rsidRDefault="3EDB2D51" w:rsidP="74A33CEA">
            <w:pPr>
              <w:spacing w:after="160"/>
              <w:rPr>
                <w:rFonts w:asciiTheme="minorHAnsi" w:hAnsiTheme="minorHAnsi" w:cstheme="minorBidi"/>
              </w:rPr>
            </w:pPr>
            <w:r w:rsidRPr="74A33CEA">
              <w:rPr>
                <w:rFonts w:asciiTheme="minorHAnsi" w:hAnsiTheme="minorHAnsi" w:cstheme="minorBidi"/>
              </w:rPr>
              <w:t>Ing. Jakub Voneš</w:t>
            </w:r>
          </w:p>
        </w:tc>
      </w:tr>
      <w:tr w:rsidR="000E1404" w:rsidRPr="00E44A8F" w14:paraId="579C7657" w14:textId="77777777" w:rsidTr="74A33CEA">
        <w:tc>
          <w:tcPr>
            <w:tcW w:w="2162" w:type="dxa"/>
            <w:shd w:val="clear" w:color="auto" w:fill="auto"/>
            <w:vAlign w:val="center"/>
          </w:tcPr>
          <w:p w14:paraId="44E83077" w14:textId="77777777" w:rsidR="000E1404" w:rsidRPr="00E44A8F" w:rsidRDefault="000E1404" w:rsidP="74A33CEA">
            <w:pPr>
              <w:spacing w:after="160"/>
              <w:rPr>
                <w:rFonts w:asciiTheme="minorHAnsi" w:hAnsiTheme="minorHAnsi" w:cstheme="minorBidi"/>
                <w:lang w:eastAsia="en-US"/>
              </w:rPr>
            </w:pPr>
            <w:r w:rsidRPr="74A33CEA">
              <w:rPr>
                <w:rFonts w:asciiTheme="minorHAnsi" w:hAnsiTheme="minorHAnsi" w:cstheme="minorBidi"/>
                <w:lang w:eastAsia="en-US"/>
              </w:rPr>
              <w:t>E-mail</w:t>
            </w:r>
          </w:p>
        </w:tc>
        <w:tc>
          <w:tcPr>
            <w:tcW w:w="6161" w:type="dxa"/>
            <w:shd w:val="clear" w:color="auto" w:fill="auto"/>
          </w:tcPr>
          <w:p w14:paraId="1A98164E" w14:textId="6AF34FDA" w:rsidR="000E1404" w:rsidRPr="00A257B9" w:rsidRDefault="3776BDF7" w:rsidP="74A33CEA">
            <w:pPr>
              <w:spacing w:after="160"/>
              <w:rPr>
                <w:rFonts w:asciiTheme="minorHAnsi" w:hAnsiTheme="minorHAnsi" w:cstheme="minorBidi"/>
              </w:rPr>
            </w:pPr>
            <w:r w:rsidRPr="74A33CEA">
              <w:rPr>
                <w:rFonts w:asciiTheme="minorHAnsi" w:hAnsiTheme="minorHAnsi" w:cstheme="minorBidi"/>
              </w:rPr>
              <w:t>Jakub.vones@sfdi.cz</w:t>
            </w:r>
          </w:p>
        </w:tc>
      </w:tr>
      <w:tr w:rsidR="000E1404" w:rsidRPr="00E44A8F" w14:paraId="1EC37C39" w14:textId="77777777" w:rsidTr="74A33CEA">
        <w:tc>
          <w:tcPr>
            <w:tcW w:w="2162" w:type="dxa"/>
            <w:shd w:val="clear" w:color="auto" w:fill="auto"/>
            <w:vAlign w:val="center"/>
          </w:tcPr>
          <w:p w14:paraId="2874D6CD" w14:textId="77777777" w:rsidR="000E1404" w:rsidRPr="00E44A8F" w:rsidRDefault="000E1404" w:rsidP="74A33CEA">
            <w:pPr>
              <w:spacing w:after="160"/>
              <w:rPr>
                <w:rFonts w:asciiTheme="minorHAnsi" w:hAnsiTheme="minorHAnsi" w:cstheme="minorBidi"/>
                <w:lang w:eastAsia="en-US"/>
              </w:rPr>
            </w:pPr>
            <w:r w:rsidRPr="74A33CEA">
              <w:rPr>
                <w:rFonts w:asciiTheme="minorHAnsi" w:hAnsiTheme="minorHAnsi" w:cstheme="minorBidi"/>
                <w:lang w:eastAsia="en-US"/>
              </w:rPr>
              <w:t>Telefon</w:t>
            </w:r>
          </w:p>
        </w:tc>
        <w:tc>
          <w:tcPr>
            <w:tcW w:w="6161" w:type="dxa"/>
            <w:shd w:val="clear" w:color="auto" w:fill="auto"/>
          </w:tcPr>
          <w:p w14:paraId="25613F3B" w14:textId="0CDBDD01" w:rsidR="000E1404" w:rsidRPr="00A257B9" w:rsidRDefault="00831F6B" w:rsidP="74A33CEA">
            <w:pPr>
              <w:spacing w:after="160"/>
              <w:rPr>
                <w:rFonts w:asciiTheme="minorHAnsi" w:hAnsiTheme="minorHAnsi" w:cstheme="minorBidi"/>
              </w:rPr>
            </w:pPr>
            <w:r w:rsidRPr="580ED781">
              <w:rPr>
                <w:rFonts w:asciiTheme="minorHAnsi" w:hAnsiTheme="minorHAnsi" w:cstheme="minorBidi"/>
              </w:rPr>
              <w:t xml:space="preserve">+420 </w:t>
            </w:r>
            <w:r w:rsidR="2ACD6663" w:rsidRPr="74A33CEA">
              <w:rPr>
                <w:rFonts w:asciiTheme="minorHAnsi" w:hAnsiTheme="minorHAnsi" w:cstheme="minorBidi"/>
              </w:rPr>
              <w:t>266 097 309</w:t>
            </w:r>
          </w:p>
        </w:tc>
      </w:tr>
    </w:tbl>
    <w:p w14:paraId="531341B7" w14:textId="4C815C9D" w:rsidR="000E1404" w:rsidRDefault="000E1404" w:rsidP="74A33CEA">
      <w:pPr>
        <w:tabs>
          <w:tab w:val="left" w:pos="1780"/>
        </w:tabs>
        <w:spacing w:after="160" w:line="240" w:lineRule="auto"/>
        <w:rPr>
          <w:rFonts w:asciiTheme="minorHAnsi" w:hAnsiTheme="minorHAnsi" w:cstheme="minorBidi"/>
          <w:b/>
          <w:bCs/>
        </w:rPr>
      </w:pPr>
    </w:p>
    <w:p w14:paraId="04C60060" w14:textId="4DD79332" w:rsidR="00F65811" w:rsidRDefault="0063308B" w:rsidP="74A33CEA">
      <w:pPr>
        <w:spacing w:after="160" w:line="240" w:lineRule="auto"/>
        <w:rPr>
          <w:rFonts w:asciiTheme="minorHAnsi" w:hAnsiTheme="minorHAnsi" w:cstheme="minorBidi"/>
        </w:rPr>
      </w:pPr>
      <w:r w:rsidRPr="74A33CEA">
        <w:rPr>
          <w:rFonts w:asciiTheme="minorHAnsi" w:hAnsiTheme="minorHAnsi" w:cstheme="minorBidi"/>
        </w:rPr>
        <w:lastRenderedPageBreak/>
        <w:t>ve věcech kyberneti</w:t>
      </w:r>
      <w:r w:rsidR="007349BB" w:rsidRPr="74A33CEA">
        <w:rPr>
          <w:rFonts w:asciiTheme="minorHAnsi" w:hAnsiTheme="minorHAnsi" w:cstheme="minorBidi"/>
        </w:rPr>
        <w:t>cké bezpečnosti</w:t>
      </w:r>
      <w:r w:rsidR="00464C17" w:rsidRPr="74A33CEA">
        <w:rPr>
          <w:rFonts w:asciiTheme="minorHAnsi" w:hAnsiTheme="minorHAnsi" w:cstheme="minorBidi"/>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EC713F" w:rsidRPr="00E44A8F" w14:paraId="4BFF8BE2" w14:textId="77777777" w:rsidTr="74A33CEA">
        <w:tc>
          <w:tcPr>
            <w:tcW w:w="2162" w:type="dxa"/>
            <w:shd w:val="clear" w:color="auto" w:fill="auto"/>
            <w:vAlign w:val="center"/>
          </w:tcPr>
          <w:p w14:paraId="4738B71C" w14:textId="77777777" w:rsidR="00EC713F" w:rsidRPr="00E44A8F" w:rsidRDefault="2C12DB53" w:rsidP="74A33CEA">
            <w:pPr>
              <w:spacing w:after="160"/>
              <w:rPr>
                <w:rFonts w:asciiTheme="minorHAnsi" w:hAnsiTheme="minorHAnsi" w:cstheme="minorBidi"/>
                <w:lang w:eastAsia="en-US"/>
              </w:rPr>
            </w:pPr>
            <w:r w:rsidRPr="74A33CEA">
              <w:rPr>
                <w:rFonts w:asciiTheme="minorHAnsi" w:hAnsiTheme="minorHAnsi" w:cstheme="minorBidi"/>
                <w:lang w:eastAsia="en-US"/>
              </w:rPr>
              <w:t>Jméno a příjmení</w:t>
            </w:r>
          </w:p>
        </w:tc>
        <w:tc>
          <w:tcPr>
            <w:tcW w:w="6161" w:type="dxa"/>
            <w:shd w:val="clear" w:color="auto" w:fill="auto"/>
          </w:tcPr>
          <w:p w14:paraId="65D58942" w14:textId="11936A21" w:rsidR="00EC713F" w:rsidRPr="00A257B9" w:rsidRDefault="1E2D9FEA" w:rsidP="74A33CEA">
            <w:pPr>
              <w:spacing w:after="160"/>
              <w:rPr>
                <w:rFonts w:asciiTheme="minorHAnsi" w:hAnsiTheme="minorHAnsi" w:cstheme="minorBidi"/>
              </w:rPr>
            </w:pPr>
            <w:r w:rsidRPr="74A33CEA">
              <w:rPr>
                <w:rFonts w:asciiTheme="minorHAnsi" w:hAnsiTheme="minorHAnsi" w:cstheme="minorBidi"/>
              </w:rPr>
              <w:t xml:space="preserve">Ing. Milan Dont, Ph.D.  </w:t>
            </w:r>
          </w:p>
        </w:tc>
      </w:tr>
      <w:tr w:rsidR="00EC713F" w:rsidRPr="00E44A8F" w14:paraId="4FBADB3C" w14:textId="77777777" w:rsidTr="74A33CEA">
        <w:tc>
          <w:tcPr>
            <w:tcW w:w="2162" w:type="dxa"/>
            <w:shd w:val="clear" w:color="auto" w:fill="auto"/>
            <w:vAlign w:val="center"/>
          </w:tcPr>
          <w:p w14:paraId="7635FE0C" w14:textId="77777777" w:rsidR="00EC713F" w:rsidRPr="00E44A8F" w:rsidRDefault="2C12DB53" w:rsidP="74A33CEA">
            <w:pPr>
              <w:spacing w:after="160"/>
              <w:rPr>
                <w:rFonts w:asciiTheme="minorHAnsi" w:hAnsiTheme="minorHAnsi" w:cstheme="minorBidi"/>
                <w:lang w:eastAsia="en-US"/>
              </w:rPr>
            </w:pPr>
            <w:r w:rsidRPr="74A33CEA">
              <w:rPr>
                <w:rFonts w:asciiTheme="minorHAnsi" w:hAnsiTheme="minorHAnsi" w:cstheme="minorBidi"/>
                <w:lang w:eastAsia="en-US"/>
              </w:rPr>
              <w:t>E-mail</w:t>
            </w:r>
          </w:p>
        </w:tc>
        <w:tc>
          <w:tcPr>
            <w:tcW w:w="6161" w:type="dxa"/>
            <w:shd w:val="clear" w:color="auto" w:fill="auto"/>
          </w:tcPr>
          <w:p w14:paraId="10600C0C" w14:textId="3EAE25DD" w:rsidR="00EC713F" w:rsidRPr="00A257B9" w:rsidRDefault="79F99EEE" w:rsidP="74A33CEA">
            <w:pPr>
              <w:spacing w:after="160"/>
              <w:rPr>
                <w:rFonts w:asciiTheme="minorHAnsi" w:hAnsiTheme="minorHAnsi" w:cstheme="minorBidi"/>
              </w:rPr>
            </w:pPr>
            <w:r w:rsidRPr="74A33CEA">
              <w:rPr>
                <w:rFonts w:asciiTheme="minorHAnsi" w:hAnsiTheme="minorHAnsi" w:cstheme="minorBidi"/>
              </w:rPr>
              <w:t>Milan.dont@sfdi.cz</w:t>
            </w:r>
          </w:p>
        </w:tc>
      </w:tr>
      <w:tr w:rsidR="00EC713F" w:rsidRPr="00E44A8F" w14:paraId="7F923527" w14:textId="77777777" w:rsidTr="74A33CEA">
        <w:tc>
          <w:tcPr>
            <w:tcW w:w="2162" w:type="dxa"/>
            <w:shd w:val="clear" w:color="auto" w:fill="auto"/>
            <w:vAlign w:val="center"/>
          </w:tcPr>
          <w:p w14:paraId="4E797373" w14:textId="77777777" w:rsidR="00EC713F" w:rsidRPr="00E44A8F" w:rsidRDefault="2C12DB53" w:rsidP="74A33CEA">
            <w:pPr>
              <w:spacing w:after="160"/>
              <w:rPr>
                <w:rFonts w:asciiTheme="minorHAnsi" w:hAnsiTheme="minorHAnsi" w:cstheme="minorBidi"/>
                <w:lang w:eastAsia="en-US"/>
              </w:rPr>
            </w:pPr>
            <w:r w:rsidRPr="74A33CEA">
              <w:rPr>
                <w:rFonts w:asciiTheme="minorHAnsi" w:hAnsiTheme="minorHAnsi" w:cstheme="minorBidi"/>
                <w:lang w:eastAsia="en-US"/>
              </w:rPr>
              <w:t>Telefon</w:t>
            </w:r>
          </w:p>
        </w:tc>
        <w:tc>
          <w:tcPr>
            <w:tcW w:w="6161" w:type="dxa"/>
            <w:shd w:val="clear" w:color="auto" w:fill="auto"/>
          </w:tcPr>
          <w:p w14:paraId="244ED6C6" w14:textId="5848A862" w:rsidR="00EC713F" w:rsidRPr="00A257B9" w:rsidRDefault="00831F6B" w:rsidP="74A33CEA">
            <w:pPr>
              <w:spacing w:after="160"/>
              <w:rPr>
                <w:rFonts w:asciiTheme="minorHAnsi" w:hAnsiTheme="minorHAnsi" w:cstheme="minorBidi"/>
              </w:rPr>
            </w:pPr>
            <w:r w:rsidRPr="580ED781">
              <w:rPr>
                <w:rFonts w:asciiTheme="minorHAnsi" w:hAnsiTheme="minorHAnsi" w:cstheme="minorBidi"/>
              </w:rPr>
              <w:t xml:space="preserve">+420 </w:t>
            </w:r>
            <w:r w:rsidR="597E158C" w:rsidRPr="74A33CEA">
              <w:rPr>
                <w:rFonts w:asciiTheme="minorHAnsi" w:hAnsiTheme="minorHAnsi" w:cstheme="minorBidi"/>
              </w:rPr>
              <w:t>266 097 533</w:t>
            </w:r>
          </w:p>
        </w:tc>
      </w:tr>
    </w:tbl>
    <w:p w14:paraId="1243142E" w14:textId="77777777" w:rsidR="007349BB" w:rsidRDefault="007349BB" w:rsidP="00E27051">
      <w:pPr>
        <w:spacing w:after="160" w:line="240" w:lineRule="auto"/>
        <w:rPr>
          <w:rFonts w:asciiTheme="minorHAnsi" w:hAnsiTheme="minorHAnsi" w:cstheme="minorHAnsi"/>
          <w:szCs w:val="22"/>
        </w:rPr>
      </w:pPr>
    </w:p>
    <w:p w14:paraId="23102D30" w14:textId="19163A44" w:rsidR="00E27051" w:rsidRPr="00E44A8F" w:rsidRDefault="00E27051" w:rsidP="00E27051">
      <w:pPr>
        <w:spacing w:after="160" w:line="240" w:lineRule="auto"/>
        <w:rPr>
          <w:rFonts w:asciiTheme="minorHAnsi" w:hAnsiTheme="minorHAnsi" w:cstheme="minorHAnsi"/>
          <w:b/>
          <w:szCs w:val="22"/>
        </w:rPr>
      </w:pPr>
      <w:r w:rsidRPr="00F65811">
        <w:rPr>
          <w:rFonts w:asciiTheme="minorHAnsi" w:hAnsiTheme="minorHAnsi" w:cstheme="minorHAnsi"/>
          <w:szCs w:val="22"/>
        </w:rPr>
        <w:br w:type="page"/>
      </w:r>
      <w:r w:rsidRPr="00E44A8F">
        <w:rPr>
          <w:rFonts w:asciiTheme="minorHAnsi" w:hAnsiTheme="minorHAnsi" w:cstheme="minorHAnsi"/>
          <w:b/>
          <w:szCs w:val="22"/>
        </w:rPr>
        <w:lastRenderedPageBreak/>
        <w:t>Za Poskytovatele:</w:t>
      </w:r>
    </w:p>
    <w:p w14:paraId="3EA25956" w14:textId="77777777" w:rsidR="00E27051" w:rsidRPr="00E44A8F" w:rsidRDefault="00E27051" w:rsidP="00E27051">
      <w:pPr>
        <w:spacing w:after="160" w:line="240" w:lineRule="auto"/>
        <w:rPr>
          <w:rFonts w:asciiTheme="minorHAnsi" w:hAnsiTheme="minorHAnsi" w:cstheme="minorHAnsi"/>
          <w:b/>
          <w:szCs w:val="22"/>
        </w:rPr>
      </w:pPr>
    </w:p>
    <w:p w14:paraId="754A1C58" w14:textId="77777777" w:rsidR="00E27051" w:rsidRPr="00E44A8F" w:rsidRDefault="00E27051" w:rsidP="00E27051">
      <w:pPr>
        <w:spacing w:after="160"/>
        <w:rPr>
          <w:rFonts w:asciiTheme="minorHAnsi" w:hAnsiTheme="minorHAnsi" w:cstheme="minorHAnsi"/>
          <w:szCs w:val="22"/>
          <w:lang w:eastAsia="en-US"/>
        </w:rPr>
      </w:pPr>
      <w:r w:rsidRPr="00E44A8F">
        <w:rPr>
          <w:rFonts w:asciiTheme="minorHAnsi" w:hAnsiTheme="minorHAnsi" w:cstheme="minorHAnsi"/>
          <w:szCs w:val="22"/>
          <w:lang w:eastAsia="en-US"/>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E27051" w:rsidRPr="00E44A8F" w14:paraId="25E8C9A9" w14:textId="77777777" w:rsidTr="580ED781">
        <w:tc>
          <w:tcPr>
            <w:tcW w:w="2162" w:type="dxa"/>
            <w:shd w:val="clear" w:color="auto" w:fill="auto"/>
            <w:vAlign w:val="center"/>
          </w:tcPr>
          <w:p w14:paraId="372E4F95" w14:textId="77777777" w:rsidR="00E27051" w:rsidRPr="00E44A8F" w:rsidRDefault="00E27051" w:rsidP="580ED781">
            <w:pPr>
              <w:spacing w:after="160"/>
              <w:rPr>
                <w:rFonts w:asciiTheme="minorHAnsi" w:hAnsiTheme="minorHAnsi" w:cstheme="minorBidi"/>
                <w:lang w:eastAsia="en-US"/>
              </w:rPr>
            </w:pPr>
            <w:r w:rsidRPr="580ED781">
              <w:rPr>
                <w:rFonts w:asciiTheme="minorHAnsi" w:hAnsiTheme="minorHAnsi" w:cstheme="minorBidi"/>
                <w:lang w:eastAsia="en-US"/>
              </w:rPr>
              <w:t>Jméno a příjmení</w:t>
            </w:r>
          </w:p>
        </w:tc>
        <w:tc>
          <w:tcPr>
            <w:tcW w:w="6161" w:type="dxa"/>
            <w:shd w:val="clear" w:color="auto" w:fill="auto"/>
          </w:tcPr>
          <w:p w14:paraId="06AFEB76" w14:textId="3B1C64A4" w:rsidR="00E27051" w:rsidRPr="00E44A8F" w:rsidRDefault="005805AA" w:rsidP="580ED781">
            <w:pPr>
              <w:spacing w:after="160"/>
              <w:rPr>
                <w:rFonts w:asciiTheme="minorHAnsi" w:hAnsiTheme="minorHAnsi" w:cstheme="minorBidi"/>
                <w:lang w:eastAsia="en-US"/>
              </w:rPr>
            </w:pPr>
            <w:proofErr w:type="spellStart"/>
            <w:r>
              <w:rPr>
                <w:rFonts w:asciiTheme="minorHAnsi" w:hAnsiTheme="minorHAnsi" w:cstheme="minorBidi"/>
                <w:lang w:eastAsia="en-US"/>
              </w:rPr>
              <w:t>xxxxx</w:t>
            </w:r>
            <w:proofErr w:type="spellEnd"/>
          </w:p>
        </w:tc>
      </w:tr>
      <w:tr w:rsidR="00E27051" w:rsidRPr="00E44A8F" w14:paraId="6D5CBAFB" w14:textId="77777777" w:rsidTr="580ED781">
        <w:tc>
          <w:tcPr>
            <w:tcW w:w="2162" w:type="dxa"/>
            <w:shd w:val="clear" w:color="auto" w:fill="auto"/>
            <w:vAlign w:val="center"/>
          </w:tcPr>
          <w:p w14:paraId="2FE1F180" w14:textId="77777777" w:rsidR="00E27051" w:rsidRPr="00E44A8F" w:rsidRDefault="00E27051" w:rsidP="580ED781">
            <w:pPr>
              <w:spacing w:after="160"/>
              <w:rPr>
                <w:rFonts w:asciiTheme="minorHAnsi" w:hAnsiTheme="minorHAnsi" w:cstheme="minorBidi"/>
                <w:lang w:eastAsia="en-US"/>
              </w:rPr>
            </w:pPr>
            <w:r w:rsidRPr="580ED781">
              <w:rPr>
                <w:rFonts w:asciiTheme="minorHAnsi" w:hAnsiTheme="minorHAnsi" w:cstheme="minorBidi"/>
                <w:lang w:eastAsia="en-US"/>
              </w:rPr>
              <w:t>E-mail</w:t>
            </w:r>
          </w:p>
        </w:tc>
        <w:tc>
          <w:tcPr>
            <w:tcW w:w="6161" w:type="dxa"/>
            <w:shd w:val="clear" w:color="auto" w:fill="auto"/>
          </w:tcPr>
          <w:p w14:paraId="09FA9618" w14:textId="33E1B48C" w:rsidR="00E27051" w:rsidRPr="00E44A8F" w:rsidRDefault="005805AA" w:rsidP="580ED781">
            <w:pPr>
              <w:spacing w:after="160"/>
              <w:rPr>
                <w:rFonts w:asciiTheme="minorHAnsi" w:hAnsiTheme="minorHAnsi" w:cstheme="minorBidi"/>
              </w:rPr>
            </w:pPr>
            <w:proofErr w:type="spellStart"/>
            <w:r>
              <w:rPr>
                <w:rFonts w:asciiTheme="minorHAnsi" w:hAnsiTheme="minorHAnsi" w:cstheme="minorBidi"/>
              </w:rPr>
              <w:t>xxxxx</w:t>
            </w:r>
            <w:proofErr w:type="spellEnd"/>
          </w:p>
        </w:tc>
      </w:tr>
      <w:tr w:rsidR="00E27051" w:rsidRPr="00E44A8F" w14:paraId="58A98549" w14:textId="77777777" w:rsidTr="580ED781">
        <w:tc>
          <w:tcPr>
            <w:tcW w:w="2162" w:type="dxa"/>
            <w:shd w:val="clear" w:color="auto" w:fill="auto"/>
            <w:vAlign w:val="center"/>
          </w:tcPr>
          <w:p w14:paraId="197E2C17" w14:textId="77777777" w:rsidR="00E27051" w:rsidRPr="00E44A8F" w:rsidRDefault="00E27051" w:rsidP="580ED781">
            <w:pPr>
              <w:spacing w:after="160"/>
              <w:rPr>
                <w:rFonts w:asciiTheme="minorHAnsi" w:hAnsiTheme="minorHAnsi" w:cstheme="minorBidi"/>
                <w:lang w:eastAsia="en-US"/>
              </w:rPr>
            </w:pPr>
            <w:r w:rsidRPr="580ED781">
              <w:rPr>
                <w:rFonts w:asciiTheme="minorHAnsi" w:hAnsiTheme="minorHAnsi" w:cstheme="minorBidi"/>
                <w:lang w:eastAsia="en-US"/>
              </w:rPr>
              <w:t>Telefon</w:t>
            </w:r>
          </w:p>
        </w:tc>
        <w:tc>
          <w:tcPr>
            <w:tcW w:w="6161" w:type="dxa"/>
            <w:shd w:val="clear" w:color="auto" w:fill="auto"/>
          </w:tcPr>
          <w:p w14:paraId="186E4068" w14:textId="5D8692A0" w:rsidR="00E27051" w:rsidRPr="00E44A8F" w:rsidRDefault="005805AA" w:rsidP="580ED781">
            <w:pPr>
              <w:spacing w:after="160"/>
              <w:rPr>
                <w:rFonts w:asciiTheme="minorHAnsi" w:hAnsiTheme="minorHAnsi" w:cstheme="minorBidi"/>
              </w:rPr>
            </w:pPr>
            <w:proofErr w:type="spellStart"/>
            <w:r>
              <w:rPr>
                <w:rFonts w:asciiTheme="minorHAnsi" w:hAnsiTheme="minorHAnsi" w:cstheme="minorBidi"/>
              </w:rPr>
              <w:t>xxxxx</w:t>
            </w:r>
            <w:proofErr w:type="spellEnd"/>
          </w:p>
        </w:tc>
      </w:tr>
    </w:tbl>
    <w:p w14:paraId="7A6B2180" w14:textId="77777777" w:rsidR="00E27051" w:rsidRPr="00E44A8F" w:rsidRDefault="00E27051" w:rsidP="580ED781">
      <w:pPr>
        <w:spacing w:after="160"/>
        <w:rPr>
          <w:rFonts w:asciiTheme="minorHAnsi" w:hAnsiTheme="minorHAnsi" w:cstheme="minorBidi"/>
          <w:snapToGrid w:val="0"/>
          <w:lang w:eastAsia="en-US"/>
        </w:rPr>
      </w:pPr>
    </w:p>
    <w:p w14:paraId="7AF11F7C" w14:textId="4EFAAFFD" w:rsidR="00E27051" w:rsidRPr="00E44A8F" w:rsidRDefault="355F54DA" w:rsidP="580ED781">
      <w:pPr>
        <w:spacing w:after="160"/>
        <w:rPr>
          <w:rFonts w:asciiTheme="minorHAnsi" w:hAnsiTheme="minorHAnsi" w:cstheme="minorBidi"/>
          <w:lang w:eastAsia="en-US"/>
        </w:rPr>
      </w:pPr>
      <w:r w:rsidRPr="580ED781">
        <w:rPr>
          <w:rFonts w:asciiTheme="minorHAnsi" w:hAnsiTheme="minorHAnsi" w:cstheme="minorBidi"/>
          <w:lang w:eastAsia="en-US"/>
        </w:rPr>
        <w:t>ve věcech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5805AA" w:rsidRPr="00E44A8F" w14:paraId="02CF84F1" w14:textId="77777777" w:rsidTr="580ED781">
        <w:tc>
          <w:tcPr>
            <w:tcW w:w="2162" w:type="dxa"/>
            <w:shd w:val="clear" w:color="auto" w:fill="auto"/>
            <w:vAlign w:val="center"/>
          </w:tcPr>
          <w:p w14:paraId="0F51DF25" w14:textId="77777777" w:rsidR="005805AA" w:rsidRPr="00E44A8F" w:rsidRDefault="005805AA" w:rsidP="005805AA">
            <w:pPr>
              <w:spacing w:after="160"/>
              <w:rPr>
                <w:rFonts w:asciiTheme="minorHAnsi" w:hAnsiTheme="minorHAnsi" w:cstheme="minorBidi"/>
                <w:lang w:eastAsia="en-US"/>
              </w:rPr>
            </w:pPr>
            <w:r w:rsidRPr="580ED781">
              <w:rPr>
                <w:rFonts w:asciiTheme="minorHAnsi" w:hAnsiTheme="minorHAnsi" w:cstheme="minorBidi"/>
                <w:lang w:eastAsia="en-US"/>
              </w:rPr>
              <w:t>Jméno a příjmení</w:t>
            </w:r>
          </w:p>
        </w:tc>
        <w:tc>
          <w:tcPr>
            <w:tcW w:w="6161" w:type="dxa"/>
            <w:shd w:val="clear" w:color="auto" w:fill="auto"/>
          </w:tcPr>
          <w:p w14:paraId="52EA5519" w14:textId="155241DA" w:rsidR="005805AA" w:rsidRPr="00E44A8F" w:rsidRDefault="005805AA" w:rsidP="005805AA">
            <w:pPr>
              <w:spacing w:after="160"/>
              <w:rPr>
                <w:rFonts w:asciiTheme="minorHAnsi" w:hAnsiTheme="minorHAnsi" w:cstheme="minorBidi"/>
                <w:lang w:eastAsia="en-US"/>
              </w:rPr>
            </w:pPr>
            <w:proofErr w:type="spellStart"/>
            <w:r w:rsidRPr="00E447E8">
              <w:rPr>
                <w:rFonts w:asciiTheme="minorHAnsi" w:hAnsiTheme="minorHAnsi" w:cstheme="minorBidi"/>
              </w:rPr>
              <w:t>xxxxx</w:t>
            </w:r>
            <w:proofErr w:type="spellEnd"/>
          </w:p>
        </w:tc>
      </w:tr>
      <w:tr w:rsidR="005805AA" w:rsidRPr="00E44A8F" w14:paraId="11824532" w14:textId="77777777" w:rsidTr="580ED781">
        <w:tc>
          <w:tcPr>
            <w:tcW w:w="2162" w:type="dxa"/>
            <w:shd w:val="clear" w:color="auto" w:fill="auto"/>
            <w:vAlign w:val="center"/>
          </w:tcPr>
          <w:p w14:paraId="0B15CFC9" w14:textId="77777777" w:rsidR="005805AA" w:rsidRPr="00E44A8F" w:rsidRDefault="005805AA" w:rsidP="005805AA">
            <w:pPr>
              <w:spacing w:after="160"/>
              <w:rPr>
                <w:rFonts w:asciiTheme="minorHAnsi" w:hAnsiTheme="minorHAnsi" w:cstheme="minorBidi"/>
                <w:lang w:eastAsia="en-US"/>
              </w:rPr>
            </w:pPr>
            <w:r w:rsidRPr="580ED781">
              <w:rPr>
                <w:rFonts w:asciiTheme="minorHAnsi" w:hAnsiTheme="minorHAnsi" w:cstheme="minorBidi"/>
                <w:lang w:eastAsia="en-US"/>
              </w:rPr>
              <w:t>E-mail</w:t>
            </w:r>
          </w:p>
        </w:tc>
        <w:tc>
          <w:tcPr>
            <w:tcW w:w="6161" w:type="dxa"/>
            <w:shd w:val="clear" w:color="auto" w:fill="auto"/>
          </w:tcPr>
          <w:p w14:paraId="5ED0F635" w14:textId="2FD10882" w:rsidR="005805AA" w:rsidRPr="00E44A8F" w:rsidRDefault="005805AA" w:rsidP="005805AA">
            <w:pPr>
              <w:spacing w:after="160"/>
              <w:rPr>
                <w:rFonts w:asciiTheme="minorHAnsi" w:hAnsiTheme="minorHAnsi" w:cstheme="minorBidi"/>
                <w:lang w:eastAsia="en-US"/>
              </w:rPr>
            </w:pPr>
            <w:proofErr w:type="spellStart"/>
            <w:r w:rsidRPr="00E447E8">
              <w:rPr>
                <w:rFonts w:asciiTheme="minorHAnsi" w:hAnsiTheme="minorHAnsi" w:cstheme="minorBidi"/>
              </w:rPr>
              <w:t>xxxxx</w:t>
            </w:r>
            <w:proofErr w:type="spellEnd"/>
          </w:p>
        </w:tc>
      </w:tr>
      <w:tr w:rsidR="005805AA" w:rsidRPr="00E44A8F" w14:paraId="3164451C" w14:textId="77777777" w:rsidTr="580ED781">
        <w:tc>
          <w:tcPr>
            <w:tcW w:w="2162" w:type="dxa"/>
            <w:shd w:val="clear" w:color="auto" w:fill="auto"/>
            <w:vAlign w:val="center"/>
          </w:tcPr>
          <w:p w14:paraId="4DA53EE5" w14:textId="77777777" w:rsidR="005805AA" w:rsidRPr="00E44A8F" w:rsidRDefault="005805AA" w:rsidP="005805AA">
            <w:pPr>
              <w:spacing w:after="160"/>
              <w:rPr>
                <w:rFonts w:asciiTheme="minorHAnsi" w:hAnsiTheme="minorHAnsi" w:cstheme="minorBidi"/>
                <w:lang w:eastAsia="en-US"/>
              </w:rPr>
            </w:pPr>
            <w:r w:rsidRPr="580ED781">
              <w:rPr>
                <w:rFonts w:asciiTheme="minorHAnsi" w:hAnsiTheme="minorHAnsi" w:cstheme="minorBidi"/>
                <w:lang w:eastAsia="en-US"/>
              </w:rPr>
              <w:t>Telefon</w:t>
            </w:r>
          </w:p>
        </w:tc>
        <w:tc>
          <w:tcPr>
            <w:tcW w:w="6161" w:type="dxa"/>
            <w:shd w:val="clear" w:color="auto" w:fill="auto"/>
          </w:tcPr>
          <w:p w14:paraId="576AA5B7" w14:textId="15BEC605" w:rsidR="005805AA" w:rsidRPr="00E44A8F" w:rsidRDefault="005805AA" w:rsidP="005805AA">
            <w:pPr>
              <w:spacing w:after="160"/>
              <w:rPr>
                <w:rFonts w:asciiTheme="minorHAnsi" w:hAnsiTheme="minorHAnsi" w:cstheme="minorBidi"/>
                <w:lang w:eastAsia="en-US"/>
              </w:rPr>
            </w:pPr>
            <w:proofErr w:type="spellStart"/>
            <w:r w:rsidRPr="00E447E8">
              <w:rPr>
                <w:rFonts w:asciiTheme="minorHAnsi" w:hAnsiTheme="minorHAnsi" w:cstheme="minorBidi"/>
              </w:rPr>
              <w:t>xxxxx</w:t>
            </w:r>
            <w:proofErr w:type="spellEnd"/>
          </w:p>
        </w:tc>
      </w:tr>
    </w:tbl>
    <w:p w14:paraId="6EBBFEAA" w14:textId="77777777" w:rsidR="00E27051" w:rsidRPr="00E44A8F" w:rsidRDefault="00E27051" w:rsidP="580ED781">
      <w:pPr>
        <w:spacing w:after="160"/>
        <w:rPr>
          <w:rFonts w:asciiTheme="minorHAnsi" w:hAnsiTheme="minorHAnsi" w:cstheme="minorBidi"/>
          <w:lang w:eastAsia="en-US"/>
        </w:rPr>
      </w:pPr>
    </w:p>
    <w:p w14:paraId="3D25A224" w14:textId="77777777" w:rsidR="00E27051" w:rsidRPr="00E44A8F" w:rsidRDefault="00E27051" w:rsidP="580ED781">
      <w:pPr>
        <w:spacing w:after="160"/>
        <w:rPr>
          <w:rFonts w:asciiTheme="minorHAnsi" w:hAnsiTheme="minorHAnsi" w:cstheme="minorBidi"/>
          <w:lang w:eastAsia="en-US"/>
        </w:rPr>
      </w:pPr>
      <w:r w:rsidRPr="580ED781">
        <w:rPr>
          <w:rFonts w:asciiTheme="minorHAnsi" w:hAnsiTheme="minorHAnsi" w:cstheme="minorBidi"/>
          <w:lang w:eastAsia="en-US"/>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5805AA" w:rsidRPr="00E44A8F" w14:paraId="1345E499" w14:textId="77777777" w:rsidTr="580ED781">
        <w:tc>
          <w:tcPr>
            <w:tcW w:w="2162" w:type="dxa"/>
            <w:shd w:val="clear" w:color="auto" w:fill="auto"/>
            <w:vAlign w:val="center"/>
          </w:tcPr>
          <w:p w14:paraId="67CA0595" w14:textId="77777777" w:rsidR="005805AA" w:rsidRPr="00E44A8F" w:rsidRDefault="005805AA" w:rsidP="005805AA">
            <w:pPr>
              <w:spacing w:after="160"/>
              <w:rPr>
                <w:rFonts w:asciiTheme="minorHAnsi" w:hAnsiTheme="minorHAnsi" w:cstheme="minorBidi"/>
                <w:lang w:eastAsia="en-US"/>
              </w:rPr>
            </w:pPr>
            <w:r w:rsidRPr="580ED781">
              <w:rPr>
                <w:rFonts w:asciiTheme="minorHAnsi" w:hAnsiTheme="minorHAnsi" w:cstheme="minorBidi"/>
                <w:lang w:eastAsia="en-US"/>
              </w:rPr>
              <w:t>Jméno a příjmení</w:t>
            </w:r>
          </w:p>
        </w:tc>
        <w:tc>
          <w:tcPr>
            <w:tcW w:w="6161" w:type="dxa"/>
            <w:shd w:val="clear" w:color="auto" w:fill="auto"/>
          </w:tcPr>
          <w:p w14:paraId="4C452269" w14:textId="265F3249" w:rsidR="005805AA" w:rsidRPr="00E44A8F" w:rsidRDefault="005805AA" w:rsidP="005805AA">
            <w:pPr>
              <w:spacing w:after="160"/>
              <w:rPr>
                <w:rFonts w:asciiTheme="minorHAnsi" w:hAnsiTheme="minorHAnsi" w:cstheme="minorBidi"/>
              </w:rPr>
            </w:pPr>
            <w:proofErr w:type="spellStart"/>
            <w:r w:rsidRPr="00467C2E">
              <w:rPr>
                <w:rFonts w:asciiTheme="minorHAnsi" w:hAnsiTheme="minorHAnsi" w:cstheme="minorBidi"/>
              </w:rPr>
              <w:t>xxxxx</w:t>
            </w:r>
            <w:proofErr w:type="spellEnd"/>
          </w:p>
        </w:tc>
      </w:tr>
      <w:tr w:rsidR="005805AA" w:rsidRPr="00E44A8F" w14:paraId="4D8A7C15" w14:textId="77777777" w:rsidTr="580ED781">
        <w:tc>
          <w:tcPr>
            <w:tcW w:w="2162" w:type="dxa"/>
            <w:shd w:val="clear" w:color="auto" w:fill="auto"/>
            <w:vAlign w:val="center"/>
          </w:tcPr>
          <w:p w14:paraId="2DFE9F38" w14:textId="77777777" w:rsidR="005805AA" w:rsidRPr="00E44A8F" w:rsidRDefault="005805AA" w:rsidP="005805AA">
            <w:pPr>
              <w:spacing w:after="160"/>
              <w:rPr>
                <w:rFonts w:asciiTheme="minorHAnsi" w:hAnsiTheme="minorHAnsi" w:cstheme="minorBidi"/>
                <w:lang w:eastAsia="en-US"/>
              </w:rPr>
            </w:pPr>
            <w:r w:rsidRPr="580ED781">
              <w:rPr>
                <w:rFonts w:asciiTheme="minorHAnsi" w:hAnsiTheme="minorHAnsi" w:cstheme="minorBidi"/>
                <w:lang w:eastAsia="en-US"/>
              </w:rPr>
              <w:t>E-mail</w:t>
            </w:r>
          </w:p>
        </w:tc>
        <w:tc>
          <w:tcPr>
            <w:tcW w:w="6161" w:type="dxa"/>
            <w:shd w:val="clear" w:color="auto" w:fill="auto"/>
          </w:tcPr>
          <w:p w14:paraId="1C2EE16B" w14:textId="2FDC50AF" w:rsidR="005805AA" w:rsidRPr="00E44A8F" w:rsidRDefault="005805AA" w:rsidP="005805AA">
            <w:pPr>
              <w:spacing w:after="160"/>
              <w:rPr>
                <w:rFonts w:asciiTheme="minorHAnsi" w:hAnsiTheme="minorHAnsi" w:cstheme="minorBidi"/>
              </w:rPr>
            </w:pPr>
            <w:proofErr w:type="spellStart"/>
            <w:r w:rsidRPr="00467C2E">
              <w:rPr>
                <w:rFonts w:asciiTheme="minorHAnsi" w:hAnsiTheme="minorHAnsi" w:cstheme="minorBidi"/>
              </w:rPr>
              <w:t>xxxxx</w:t>
            </w:r>
            <w:proofErr w:type="spellEnd"/>
          </w:p>
        </w:tc>
      </w:tr>
      <w:tr w:rsidR="005805AA" w:rsidRPr="00E44A8F" w14:paraId="716D01AC" w14:textId="77777777" w:rsidTr="580ED781">
        <w:tc>
          <w:tcPr>
            <w:tcW w:w="2162" w:type="dxa"/>
            <w:shd w:val="clear" w:color="auto" w:fill="auto"/>
            <w:vAlign w:val="center"/>
          </w:tcPr>
          <w:p w14:paraId="54C70848" w14:textId="77777777" w:rsidR="005805AA" w:rsidRPr="00E44A8F" w:rsidRDefault="005805AA" w:rsidP="005805AA">
            <w:pPr>
              <w:spacing w:after="160"/>
              <w:rPr>
                <w:rFonts w:asciiTheme="minorHAnsi" w:hAnsiTheme="minorHAnsi" w:cstheme="minorBidi"/>
                <w:lang w:eastAsia="en-US"/>
              </w:rPr>
            </w:pPr>
            <w:r w:rsidRPr="580ED781">
              <w:rPr>
                <w:rFonts w:asciiTheme="minorHAnsi" w:hAnsiTheme="minorHAnsi" w:cstheme="minorBidi"/>
                <w:lang w:eastAsia="en-US"/>
              </w:rPr>
              <w:t>Telefon</w:t>
            </w:r>
          </w:p>
        </w:tc>
        <w:tc>
          <w:tcPr>
            <w:tcW w:w="6161" w:type="dxa"/>
            <w:shd w:val="clear" w:color="auto" w:fill="auto"/>
          </w:tcPr>
          <w:p w14:paraId="7295A1CC" w14:textId="2DDB45D2" w:rsidR="005805AA" w:rsidRPr="00E44A8F" w:rsidRDefault="005805AA" w:rsidP="005805AA">
            <w:pPr>
              <w:spacing w:after="160"/>
              <w:rPr>
                <w:rFonts w:asciiTheme="minorHAnsi" w:hAnsiTheme="minorHAnsi" w:cstheme="minorBidi"/>
              </w:rPr>
            </w:pPr>
            <w:proofErr w:type="spellStart"/>
            <w:r w:rsidRPr="00467C2E">
              <w:rPr>
                <w:rFonts w:asciiTheme="minorHAnsi" w:hAnsiTheme="minorHAnsi" w:cstheme="minorBidi"/>
              </w:rPr>
              <w:t>xxxxx</w:t>
            </w:r>
            <w:proofErr w:type="spellEnd"/>
          </w:p>
        </w:tc>
      </w:tr>
    </w:tbl>
    <w:p w14:paraId="7DE61958" w14:textId="77777777" w:rsidR="00E27051" w:rsidRPr="00E27051" w:rsidRDefault="00E27051" w:rsidP="00E27051"/>
    <w:p w14:paraId="521B84AD" w14:textId="77777777" w:rsidR="00921022" w:rsidRPr="00E44A8F" w:rsidRDefault="00921022" w:rsidP="580ED781">
      <w:pPr>
        <w:spacing w:after="160"/>
        <w:rPr>
          <w:rFonts w:asciiTheme="minorHAnsi" w:hAnsiTheme="minorHAnsi" w:cstheme="minorBidi"/>
          <w:lang w:eastAsia="en-US"/>
        </w:rPr>
      </w:pPr>
      <w:r w:rsidRPr="580ED781">
        <w:rPr>
          <w:rFonts w:asciiTheme="minorHAnsi" w:hAnsiTheme="minorHAnsi" w:cstheme="minorBidi"/>
          <w:lang w:eastAsia="en-US"/>
        </w:rPr>
        <w:t>ve věcech týkajících se ochrany osobních údajů:</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5805AA" w:rsidRPr="00E44A8F" w14:paraId="3557C691" w14:textId="77777777" w:rsidTr="580ED781">
        <w:tc>
          <w:tcPr>
            <w:tcW w:w="2162" w:type="dxa"/>
            <w:shd w:val="clear" w:color="auto" w:fill="auto"/>
            <w:vAlign w:val="center"/>
          </w:tcPr>
          <w:p w14:paraId="04BDC1E2" w14:textId="77777777" w:rsidR="005805AA" w:rsidRPr="00E44A8F" w:rsidRDefault="005805AA" w:rsidP="005805AA">
            <w:pPr>
              <w:spacing w:after="160"/>
              <w:rPr>
                <w:rFonts w:asciiTheme="minorHAnsi" w:hAnsiTheme="minorHAnsi" w:cstheme="minorBidi"/>
                <w:lang w:eastAsia="en-US"/>
              </w:rPr>
            </w:pPr>
            <w:r w:rsidRPr="580ED781">
              <w:rPr>
                <w:rFonts w:asciiTheme="minorHAnsi" w:hAnsiTheme="minorHAnsi" w:cstheme="minorBidi"/>
                <w:lang w:eastAsia="en-US"/>
              </w:rPr>
              <w:t>Jméno a příjmení</w:t>
            </w:r>
          </w:p>
        </w:tc>
        <w:tc>
          <w:tcPr>
            <w:tcW w:w="6161" w:type="dxa"/>
            <w:shd w:val="clear" w:color="auto" w:fill="auto"/>
          </w:tcPr>
          <w:p w14:paraId="7EC3B731" w14:textId="1B1964AE" w:rsidR="005805AA" w:rsidRPr="00E44A8F" w:rsidRDefault="005805AA" w:rsidP="005805AA">
            <w:pPr>
              <w:spacing w:after="160"/>
              <w:rPr>
                <w:rFonts w:asciiTheme="minorHAnsi" w:hAnsiTheme="minorHAnsi" w:cstheme="minorBidi"/>
              </w:rPr>
            </w:pPr>
            <w:proofErr w:type="spellStart"/>
            <w:r w:rsidRPr="00934A10">
              <w:rPr>
                <w:rFonts w:asciiTheme="minorHAnsi" w:hAnsiTheme="minorHAnsi" w:cstheme="minorBidi"/>
              </w:rPr>
              <w:t>xxxxx</w:t>
            </w:r>
            <w:proofErr w:type="spellEnd"/>
          </w:p>
        </w:tc>
      </w:tr>
      <w:tr w:rsidR="005805AA" w:rsidRPr="00E44A8F" w14:paraId="0F948681" w14:textId="77777777" w:rsidTr="580ED781">
        <w:tc>
          <w:tcPr>
            <w:tcW w:w="2162" w:type="dxa"/>
            <w:shd w:val="clear" w:color="auto" w:fill="auto"/>
            <w:vAlign w:val="center"/>
          </w:tcPr>
          <w:p w14:paraId="328DA28A" w14:textId="77777777" w:rsidR="005805AA" w:rsidRPr="00E44A8F" w:rsidRDefault="005805AA" w:rsidP="005805AA">
            <w:pPr>
              <w:spacing w:after="160"/>
              <w:rPr>
                <w:rFonts w:asciiTheme="minorHAnsi" w:hAnsiTheme="minorHAnsi" w:cstheme="minorBidi"/>
                <w:lang w:eastAsia="en-US"/>
              </w:rPr>
            </w:pPr>
            <w:r w:rsidRPr="580ED781">
              <w:rPr>
                <w:rFonts w:asciiTheme="minorHAnsi" w:hAnsiTheme="minorHAnsi" w:cstheme="minorBidi"/>
                <w:lang w:eastAsia="en-US"/>
              </w:rPr>
              <w:t>E-mail</w:t>
            </w:r>
          </w:p>
        </w:tc>
        <w:tc>
          <w:tcPr>
            <w:tcW w:w="6161" w:type="dxa"/>
            <w:shd w:val="clear" w:color="auto" w:fill="auto"/>
          </w:tcPr>
          <w:p w14:paraId="7EA15DB3" w14:textId="5D924A85" w:rsidR="005805AA" w:rsidRPr="00E44A8F" w:rsidRDefault="005805AA" w:rsidP="005805AA">
            <w:pPr>
              <w:spacing w:after="160"/>
              <w:rPr>
                <w:rFonts w:asciiTheme="minorHAnsi" w:hAnsiTheme="minorHAnsi" w:cstheme="minorBidi"/>
              </w:rPr>
            </w:pPr>
            <w:proofErr w:type="spellStart"/>
            <w:r w:rsidRPr="00934A10">
              <w:rPr>
                <w:rFonts w:asciiTheme="minorHAnsi" w:hAnsiTheme="minorHAnsi" w:cstheme="minorBidi"/>
              </w:rPr>
              <w:t>xxxxx</w:t>
            </w:r>
            <w:proofErr w:type="spellEnd"/>
          </w:p>
        </w:tc>
      </w:tr>
      <w:tr w:rsidR="005805AA" w:rsidRPr="00E44A8F" w14:paraId="7896EFD6" w14:textId="77777777" w:rsidTr="580ED781">
        <w:tc>
          <w:tcPr>
            <w:tcW w:w="2162" w:type="dxa"/>
            <w:shd w:val="clear" w:color="auto" w:fill="auto"/>
            <w:vAlign w:val="center"/>
          </w:tcPr>
          <w:p w14:paraId="4FF8BAAF" w14:textId="77777777" w:rsidR="005805AA" w:rsidRPr="00E44A8F" w:rsidRDefault="005805AA" w:rsidP="005805AA">
            <w:pPr>
              <w:spacing w:after="160"/>
              <w:rPr>
                <w:rFonts w:asciiTheme="minorHAnsi" w:hAnsiTheme="minorHAnsi" w:cstheme="minorBidi"/>
                <w:lang w:eastAsia="en-US"/>
              </w:rPr>
            </w:pPr>
            <w:r w:rsidRPr="580ED781">
              <w:rPr>
                <w:rFonts w:asciiTheme="minorHAnsi" w:hAnsiTheme="minorHAnsi" w:cstheme="minorBidi"/>
                <w:lang w:eastAsia="en-US"/>
              </w:rPr>
              <w:t>Telefon</w:t>
            </w:r>
          </w:p>
        </w:tc>
        <w:tc>
          <w:tcPr>
            <w:tcW w:w="6161" w:type="dxa"/>
            <w:shd w:val="clear" w:color="auto" w:fill="auto"/>
          </w:tcPr>
          <w:p w14:paraId="141EB1C8" w14:textId="03040861" w:rsidR="005805AA" w:rsidRPr="00E44A8F" w:rsidRDefault="005805AA" w:rsidP="005805AA">
            <w:pPr>
              <w:spacing w:after="160"/>
              <w:rPr>
                <w:rFonts w:asciiTheme="minorHAnsi" w:hAnsiTheme="minorHAnsi" w:cstheme="minorBidi"/>
              </w:rPr>
            </w:pPr>
            <w:proofErr w:type="spellStart"/>
            <w:r w:rsidRPr="00934A10">
              <w:rPr>
                <w:rFonts w:asciiTheme="minorHAnsi" w:hAnsiTheme="minorHAnsi" w:cstheme="minorBidi"/>
              </w:rPr>
              <w:t>xxxxx</w:t>
            </w:r>
            <w:proofErr w:type="spellEnd"/>
          </w:p>
        </w:tc>
      </w:tr>
    </w:tbl>
    <w:p w14:paraId="7F673A87" w14:textId="77777777" w:rsidR="00E27051" w:rsidRPr="00E27051" w:rsidRDefault="00E27051" w:rsidP="00E27051"/>
    <w:p w14:paraId="08FFA039" w14:textId="7ECB536C" w:rsidR="001049DD" w:rsidRDefault="001049DD" w:rsidP="580ED781">
      <w:pPr>
        <w:spacing w:after="160" w:line="240" w:lineRule="auto"/>
        <w:rPr>
          <w:rFonts w:asciiTheme="minorHAnsi" w:hAnsiTheme="minorHAnsi" w:cstheme="minorBidi"/>
        </w:rPr>
      </w:pPr>
      <w:r w:rsidRPr="580ED781">
        <w:rPr>
          <w:rFonts w:asciiTheme="minorHAnsi" w:hAnsiTheme="minorHAnsi" w:cstheme="minorBidi"/>
        </w:rPr>
        <w:t>ve věcech kybernetické bezpečnosti</w:t>
      </w:r>
      <w:r w:rsidR="00464C17" w:rsidRPr="580ED781">
        <w:rPr>
          <w:rFonts w:asciiTheme="minorHAnsi" w:hAnsiTheme="minorHAnsi" w:cstheme="minorBidi"/>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5805AA" w:rsidRPr="00E44A8F" w14:paraId="0DC0110B" w14:textId="77777777" w:rsidTr="580ED781">
        <w:tc>
          <w:tcPr>
            <w:tcW w:w="2162" w:type="dxa"/>
            <w:shd w:val="clear" w:color="auto" w:fill="auto"/>
            <w:vAlign w:val="center"/>
          </w:tcPr>
          <w:p w14:paraId="51B25B43" w14:textId="77777777" w:rsidR="005805AA" w:rsidRPr="00E44A8F" w:rsidRDefault="005805AA" w:rsidP="005805AA">
            <w:pPr>
              <w:spacing w:after="160"/>
              <w:rPr>
                <w:rFonts w:asciiTheme="minorHAnsi" w:hAnsiTheme="minorHAnsi" w:cstheme="minorBidi"/>
                <w:lang w:eastAsia="en-US"/>
              </w:rPr>
            </w:pPr>
            <w:r w:rsidRPr="580ED781">
              <w:rPr>
                <w:rFonts w:asciiTheme="minorHAnsi" w:hAnsiTheme="minorHAnsi" w:cstheme="minorBidi"/>
                <w:lang w:eastAsia="en-US"/>
              </w:rPr>
              <w:t>Jméno a příjmení</w:t>
            </w:r>
          </w:p>
        </w:tc>
        <w:tc>
          <w:tcPr>
            <w:tcW w:w="6161" w:type="dxa"/>
            <w:shd w:val="clear" w:color="auto" w:fill="auto"/>
          </w:tcPr>
          <w:p w14:paraId="4263E7CA" w14:textId="2754A06A" w:rsidR="005805AA" w:rsidRPr="00E44A8F" w:rsidRDefault="005805AA" w:rsidP="005805AA">
            <w:pPr>
              <w:spacing w:after="160"/>
              <w:rPr>
                <w:rFonts w:asciiTheme="minorHAnsi" w:hAnsiTheme="minorHAnsi" w:cstheme="minorBidi"/>
              </w:rPr>
            </w:pPr>
            <w:proofErr w:type="spellStart"/>
            <w:r w:rsidRPr="00263419">
              <w:rPr>
                <w:rFonts w:asciiTheme="minorHAnsi" w:hAnsiTheme="minorHAnsi" w:cstheme="minorBidi"/>
              </w:rPr>
              <w:t>xxxxx</w:t>
            </w:r>
            <w:proofErr w:type="spellEnd"/>
          </w:p>
        </w:tc>
      </w:tr>
      <w:tr w:rsidR="005805AA" w:rsidRPr="00E44A8F" w14:paraId="07DFA5DF" w14:textId="77777777" w:rsidTr="580ED781">
        <w:tc>
          <w:tcPr>
            <w:tcW w:w="2162" w:type="dxa"/>
            <w:shd w:val="clear" w:color="auto" w:fill="auto"/>
            <w:vAlign w:val="center"/>
          </w:tcPr>
          <w:p w14:paraId="350624D0" w14:textId="77777777" w:rsidR="005805AA" w:rsidRPr="00E44A8F" w:rsidRDefault="005805AA" w:rsidP="005805AA">
            <w:pPr>
              <w:spacing w:after="160"/>
              <w:rPr>
                <w:rFonts w:asciiTheme="minorHAnsi" w:hAnsiTheme="minorHAnsi" w:cstheme="minorBidi"/>
                <w:lang w:eastAsia="en-US"/>
              </w:rPr>
            </w:pPr>
            <w:r w:rsidRPr="580ED781">
              <w:rPr>
                <w:rFonts w:asciiTheme="minorHAnsi" w:hAnsiTheme="minorHAnsi" w:cstheme="minorBidi"/>
                <w:lang w:eastAsia="en-US"/>
              </w:rPr>
              <w:t>E-mail</w:t>
            </w:r>
          </w:p>
        </w:tc>
        <w:tc>
          <w:tcPr>
            <w:tcW w:w="6161" w:type="dxa"/>
            <w:shd w:val="clear" w:color="auto" w:fill="auto"/>
          </w:tcPr>
          <w:p w14:paraId="47BF1043" w14:textId="704C9ECF" w:rsidR="005805AA" w:rsidRPr="00E44A8F" w:rsidRDefault="005805AA" w:rsidP="005805AA">
            <w:pPr>
              <w:spacing w:after="160"/>
              <w:rPr>
                <w:rFonts w:asciiTheme="minorHAnsi" w:hAnsiTheme="minorHAnsi" w:cstheme="minorBidi"/>
              </w:rPr>
            </w:pPr>
            <w:proofErr w:type="spellStart"/>
            <w:r w:rsidRPr="00263419">
              <w:rPr>
                <w:rFonts w:asciiTheme="minorHAnsi" w:hAnsiTheme="minorHAnsi" w:cstheme="minorBidi"/>
              </w:rPr>
              <w:t>xxxxx</w:t>
            </w:r>
            <w:proofErr w:type="spellEnd"/>
          </w:p>
        </w:tc>
      </w:tr>
      <w:tr w:rsidR="005805AA" w:rsidRPr="00E44A8F" w14:paraId="7649D9C4" w14:textId="77777777" w:rsidTr="580ED781">
        <w:tc>
          <w:tcPr>
            <w:tcW w:w="2162" w:type="dxa"/>
            <w:shd w:val="clear" w:color="auto" w:fill="auto"/>
            <w:vAlign w:val="center"/>
          </w:tcPr>
          <w:p w14:paraId="29EB1316" w14:textId="77777777" w:rsidR="005805AA" w:rsidRPr="00E44A8F" w:rsidRDefault="005805AA" w:rsidP="005805AA">
            <w:pPr>
              <w:spacing w:after="160"/>
              <w:rPr>
                <w:rFonts w:asciiTheme="minorHAnsi" w:hAnsiTheme="minorHAnsi" w:cstheme="minorBidi"/>
                <w:lang w:eastAsia="en-US"/>
              </w:rPr>
            </w:pPr>
            <w:r w:rsidRPr="580ED781">
              <w:rPr>
                <w:rFonts w:asciiTheme="minorHAnsi" w:hAnsiTheme="minorHAnsi" w:cstheme="minorBidi"/>
                <w:lang w:eastAsia="en-US"/>
              </w:rPr>
              <w:t>Telefon</w:t>
            </w:r>
          </w:p>
        </w:tc>
        <w:tc>
          <w:tcPr>
            <w:tcW w:w="6161" w:type="dxa"/>
            <w:shd w:val="clear" w:color="auto" w:fill="auto"/>
          </w:tcPr>
          <w:p w14:paraId="3A47F9E0" w14:textId="1F0B3E2C" w:rsidR="005805AA" w:rsidRPr="00E44A8F" w:rsidRDefault="005805AA" w:rsidP="005805AA">
            <w:pPr>
              <w:spacing w:after="160"/>
              <w:rPr>
                <w:rFonts w:asciiTheme="minorHAnsi" w:hAnsiTheme="minorHAnsi" w:cstheme="minorBidi"/>
              </w:rPr>
            </w:pPr>
            <w:proofErr w:type="spellStart"/>
            <w:r w:rsidRPr="00263419">
              <w:rPr>
                <w:rFonts w:asciiTheme="minorHAnsi" w:hAnsiTheme="minorHAnsi" w:cstheme="minorBidi"/>
              </w:rPr>
              <w:t>xxxxx</w:t>
            </w:r>
            <w:proofErr w:type="spellEnd"/>
          </w:p>
        </w:tc>
      </w:tr>
    </w:tbl>
    <w:p w14:paraId="15123818" w14:textId="77777777" w:rsidR="00EB4EC1" w:rsidRDefault="00EB4EC1" w:rsidP="00E27051">
      <w:pPr>
        <w:jc w:val="center"/>
        <w:rPr>
          <w:rFonts w:cs="Calibri"/>
          <w:b/>
          <w:bCs/>
          <w:szCs w:val="22"/>
        </w:rPr>
      </w:pPr>
    </w:p>
    <w:p w14:paraId="796D2B2B" w14:textId="77777777" w:rsidR="00EB4EC1" w:rsidRDefault="00EB4EC1" w:rsidP="00E27051">
      <w:pPr>
        <w:jc w:val="center"/>
        <w:rPr>
          <w:rFonts w:cs="Calibri"/>
          <w:b/>
          <w:bCs/>
          <w:szCs w:val="22"/>
        </w:rPr>
      </w:pPr>
    </w:p>
    <w:p w14:paraId="63FB471F" w14:textId="77777777" w:rsidR="00EB4EC1" w:rsidRDefault="00EB4EC1" w:rsidP="00E27051">
      <w:pPr>
        <w:jc w:val="center"/>
        <w:rPr>
          <w:rFonts w:cs="Calibri"/>
          <w:b/>
          <w:bCs/>
          <w:szCs w:val="22"/>
        </w:rPr>
      </w:pPr>
    </w:p>
    <w:p w14:paraId="1D56163D" w14:textId="77777777" w:rsidR="00EB4EC1" w:rsidRDefault="00EB4EC1" w:rsidP="00E27051">
      <w:pPr>
        <w:jc w:val="center"/>
        <w:rPr>
          <w:rFonts w:cs="Calibri"/>
          <w:b/>
          <w:bCs/>
          <w:szCs w:val="22"/>
        </w:rPr>
      </w:pPr>
    </w:p>
    <w:p w14:paraId="7A6CA9D2" w14:textId="77777777" w:rsidR="00A257B9" w:rsidRDefault="00A257B9" w:rsidP="00E27051">
      <w:pPr>
        <w:jc w:val="center"/>
        <w:rPr>
          <w:rFonts w:cs="Calibri"/>
          <w:b/>
          <w:bCs/>
          <w:szCs w:val="22"/>
        </w:rPr>
      </w:pPr>
    </w:p>
    <w:p w14:paraId="57863724" w14:textId="77777777" w:rsidR="00EB4EC1" w:rsidRDefault="00EB4EC1" w:rsidP="00E27051">
      <w:pPr>
        <w:jc w:val="center"/>
        <w:rPr>
          <w:rFonts w:cs="Calibri"/>
          <w:b/>
          <w:bCs/>
          <w:szCs w:val="22"/>
        </w:rPr>
      </w:pPr>
    </w:p>
    <w:p w14:paraId="2E74C26E" w14:textId="25520B3F" w:rsidR="00B40989" w:rsidRPr="00B40989" w:rsidRDefault="00B40989" w:rsidP="00E27051">
      <w:pPr>
        <w:jc w:val="center"/>
        <w:rPr>
          <w:rFonts w:cs="Calibri"/>
          <w:b/>
          <w:bCs/>
          <w:szCs w:val="22"/>
        </w:rPr>
      </w:pPr>
      <w:r w:rsidRPr="00B40989">
        <w:rPr>
          <w:rFonts w:cs="Calibri"/>
          <w:b/>
          <w:bCs/>
          <w:szCs w:val="22"/>
        </w:rPr>
        <w:lastRenderedPageBreak/>
        <w:t xml:space="preserve">Příloha č. </w:t>
      </w:r>
      <w:r w:rsidR="00921022">
        <w:rPr>
          <w:rFonts w:cs="Calibri"/>
          <w:b/>
          <w:bCs/>
          <w:szCs w:val="22"/>
        </w:rPr>
        <w:t>4</w:t>
      </w:r>
    </w:p>
    <w:p w14:paraId="5B2F21D2" w14:textId="15171326" w:rsidR="00C954A3" w:rsidRDefault="00B40989" w:rsidP="00EE5BB7">
      <w:pPr>
        <w:jc w:val="center"/>
        <w:rPr>
          <w:rFonts w:cs="Calibri"/>
          <w:b/>
          <w:bCs/>
          <w:szCs w:val="22"/>
        </w:rPr>
      </w:pPr>
      <w:r w:rsidRPr="00B40989">
        <w:rPr>
          <w:rFonts w:cs="Calibri"/>
          <w:b/>
          <w:bCs/>
          <w:szCs w:val="22"/>
        </w:rPr>
        <w:t>Seznam členů realizačního týmu</w:t>
      </w:r>
    </w:p>
    <w:p w14:paraId="5752F0D4" w14:textId="2FF44021" w:rsidR="000E20D5" w:rsidRPr="00534C36" w:rsidRDefault="000E20D5" w:rsidP="004440A0">
      <w:pPr>
        <w:spacing w:after="0" w:line="276" w:lineRule="auto"/>
        <w:jc w:val="both"/>
      </w:pPr>
    </w:p>
    <w:p w14:paraId="1898C9DC" w14:textId="3D0F00B2" w:rsidR="00553081" w:rsidRDefault="00553081">
      <w:pPr>
        <w:spacing w:after="0" w:line="240" w:lineRule="auto"/>
        <w:rPr>
          <w:rFonts w:cs="Calibri"/>
          <w:i/>
          <w:iCs/>
          <w:szCs w:val="2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574"/>
        <w:gridCol w:w="4771"/>
      </w:tblGrid>
      <w:tr w:rsidR="00EE5BB7" w14:paraId="1070D595" w14:textId="77777777" w:rsidTr="006D71BD">
        <w:trPr>
          <w:trHeight w:hRule="exact" w:val="595"/>
          <w:jc w:val="center"/>
        </w:trPr>
        <w:tc>
          <w:tcPr>
            <w:tcW w:w="4574" w:type="dxa"/>
            <w:tcBorders>
              <w:top w:val="single" w:sz="4" w:space="0" w:color="auto"/>
              <w:left w:val="single" w:sz="4" w:space="0" w:color="auto"/>
            </w:tcBorders>
            <w:shd w:val="clear" w:color="auto" w:fill="D9D9D9"/>
            <w:vAlign w:val="center"/>
          </w:tcPr>
          <w:p w14:paraId="52E4E6E1" w14:textId="77777777" w:rsidR="00EE5BB7" w:rsidRDefault="00EE5BB7" w:rsidP="006D71BD">
            <w:pPr>
              <w:pStyle w:val="Jin0"/>
              <w:jc w:val="center"/>
              <w:rPr>
                <w:sz w:val="22"/>
                <w:szCs w:val="22"/>
              </w:rPr>
            </w:pPr>
            <w:r>
              <w:rPr>
                <w:b/>
                <w:bCs/>
                <w:color w:val="000000"/>
                <w:sz w:val="22"/>
                <w:szCs w:val="22"/>
              </w:rPr>
              <w:t>Role člena týmu</w:t>
            </w:r>
          </w:p>
        </w:tc>
        <w:tc>
          <w:tcPr>
            <w:tcW w:w="4771" w:type="dxa"/>
            <w:tcBorders>
              <w:top w:val="single" w:sz="4" w:space="0" w:color="auto"/>
              <w:left w:val="single" w:sz="4" w:space="0" w:color="auto"/>
              <w:right w:val="single" w:sz="4" w:space="0" w:color="auto"/>
            </w:tcBorders>
            <w:shd w:val="clear" w:color="auto" w:fill="D9D9D9"/>
            <w:vAlign w:val="center"/>
          </w:tcPr>
          <w:p w14:paraId="327A147D" w14:textId="77777777" w:rsidR="00EE5BB7" w:rsidRDefault="00EE5BB7" w:rsidP="006D71BD">
            <w:pPr>
              <w:pStyle w:val="Jin0"/>
              <w:jc w:val="center"/>
              <w:rPr>
                <w:sz w:val="22"/>
                <w:szCs w:val="22"/>
              </w:rPr>
            </w:pPr>
            <w:r>
              <w:rPr>
                <w:b/>
                <w:bCs/>
                <w:color w:val="000000"/>
                <w:sz w:val="22"/>
                <w:szCs w:val="22"/>
              </w:rPr>
              <w:t>Titul, jméno a příjmení</w:t>
            </w:r>
          </w:p>
        </w:tc>
      </w:tr>
      <w:tr w:rsidR="005805AA" w14:paraId="40401FEA" w14:textId="77777777" w:rsidTr="003955EB">
        <w:trPr>
          <w:trHeight w:hRule="exact" w:val="590"/>
          <w:jc w:val="center"/>
        </w:trPr>
        <w:tc>
          <w:tcPr>
            <w:tcW w:w="4574" w:type="dxa"/>
            <w:tcBorders>
              <w:top w:val="single" w:sz="4" w:space="0" w:color="auto"/>
              <w:left w:val="single" w:sz="4" w:space="0" w:color="auto"/>
            </w:tcBorders>
            <w:shd w:val="clear" w:color="auto" w:fill="FFFFFF"/>
            <w:vAlign w:val="center"/>
          </w:tcPr>
          <w:p w14:paraId="53BE6442" w14:textId="11296DB1" w:rsidR="005805AA" w:rsidRPr="005B14AE" w:rsidRDefault="005805AA" w:rsidP="005805AA">
            <w:pPr>
              <w:pStyle w:val="Jin0"/>
              <w:spacing w:line="269" w:lineRule="auto"/>
              <w:ind w:left="500" w:firstLine="20"/>
              <w:rPr>
                <w:sz w:val="22"/>
                <w:szCs w:val="22"/>
              </w:rPr>
            </w:pPr>
            <w:r w:rsidRPr="005B14AE">
              <w:rPr>
                <w:color w:val="000000"/>
                <w:sz w:val="22"/>
                <w:szCs w:val="22"/>
              </w:rPr>
              <w:t>Vedoucí Realizačního týmu</w:t>
            </w:r>
            <w:r>
              <w:rPr>
                <w:color w:val="000000"/>
                <w:sz w:val="22"/>
                <w:szCs w:val="22"/>
              </w:rPr>
              <w:br/>
              <w:t>(</w:t>
            </w:r>
            <w:r w:rsidRPr="005B14AE">
              <w:rPr>
                <w:color w:val="000000"/>
                <w:sz w:val="22"/>
                <w:szCs w:val="22"/>
              </w:rPr>
              <w:t>projektový manažer)</w:t>
            </w:r>
          </w:p>
        </w:tc>
        <w:tc>
          <w:tcPr>
            <w:tcW w:w="4771" w:type="dxa"/>
            <w:tcBorders>
              <w:top w:val="single" w:sz="4" w:space="0" w:color="auto"/>
              <w:left w:val="single" w:sz="4" w:space="0" w:color="auto"/>
              <w:right w:val="single" w:sz="4" w:space="0" w:color="auto"/>
            </w:tcBorders>
            <w:shd w:val="clear" w:color="auto" w:fill="FFFFFF"/>
          </w:tcPr>
          <w:p w14:paraId="4A191B7B" w14:textId="78A2AC1B" w:rsidR="005805AA" w:rsidRPr="005B14AE" w:rsidRDefault="005805AA" w:rsidP="005805AA">
            <w:pPr>
              <w:pStyle w:val="Jin0"/>
              <w:jc w:val="center"/>
              <w:rPr>
                <w:sz w:val="22"/>
                <w:szCs w:val="22"/>
              </w:rPr>
            </w:pPr>
            <w:proofErr w:type="spellStart"/>
            <w:r w:rsidRPr="005063E5">
              <w:rPr>
                <w:rFonts w:asciiTheme="minorHAnsi" w:hAnsiTheme="minorHAnsi" w:cstheme="minorBidi"/>
              </w:rPr>
              <w:t>xxxxx</w:t>
            </w:r>
            <w:proofErr w:type="spellEnd"/>
          </w:p>
        </w:tc>
      </w:tr>
      <w:tr w:rsidR="005805AA" w14:paraId="46A37801" w14:textId="77777777" w:rsidTr="003955EB">
        <w:trPr>
          <w:trHeight w:hRule="exact" w:val="590"/>
          <w:jc w:val="center"/>
        </w:trPr>
        <w:tc>
          <w:tcPr>
            <w:tcW w:w="4574" w:type="dxa"/>
            <w:tcBorders>
              <w:top w:val="single" w:sz="4" w:space="0" w:color="auto"/>
              <w:left w:val="single" w:sz="4" w:space="0" w:color="auto"/>
            </w:tcBorders>
            <w:shd w:val="clear" w:color="auto" w:fill="FFFFFF"/>
            <w:vAlign w:val="center"/>
          </w:tcPr>
          <w:p w14:paraId="771532DD" w14:textId="58FAAD05" w:rsidR="005805AA" w:rsidRPr="005B14AE" w:rsidRDefault="005805AA" w:rsidP="005805AA">
            <w:pPr>
              <w:pStyle w:val="Jin0"/>
              <w:tabs>
                <w:tab w:val="left" w:pos="521"/>
              </w:tabs>
              <w:ind w:firstLine="180"/>
              <w:rPr>
                <w:sz w:val="22"/>
                <w:szCs w:val="22"/>
              </w:rPr>
            </w:pPr>
            <w:r w:rsidRPr="005B14AE">
              <w:rPr>
                <w:color w:val="000000"/>
                <w:sz w:val="22"/>
                <w:szCs w:val="22"/>
              </w:rPr>
              <w:t>1.</w:t>
            </w:r>
            <w:r>
              <w:rPr>
                <w:color w:val="000000"/>
                <w:sz w:val="22"/>
                <w:szCs w:val="22"/>
              </w:rPr>
              <w:t xml:space="preserve"> </w:t>
            </w:r>
            <w:r w:rsidRPr="005B14AE">
              <w:rPr>
                <w:color w:val="000000"/>
                <w:sz w:val="22"/>
                <w:szCs w:val="22"/>
              </w:rPr>
              <w:t>Architekt infrastruktury</w:t>
            </w:r>
          </w:p>
        </w:tc>
        <w:tc>
          <w:tcPr>
            <w:tcW w:w="4771" w:type="dxa"/>
            <w:tcBorders>
              <w:top w:val="single" w:sz="4" w:space="0" w:color="auto"/>
              <w:left w:val="single" w:sz="4" w:space="0" w:color="auto"/>
              <w:right w:val="single" w:sz="4" w:space="0" w:color="auto"/>
            </w:tcBorders>
            <w:shd w:val="clear" w:color="auto" w:fill="FFFFFF"/>
          </w:tcPr>
          <w:p w14:paraId="034D46D8" w14:textId="1D00A9BC" w:rsidR="005805AA" w:rsidRPr="005B14AE" w:rsidRDefault="005805AA" w:rsidP="005805AA">
            <w:pPr>
              <w:pStyle w:val="Jin0"/>
              <w:jc w:val="center"/>
              <w:rPr>
                <w:sz w:val="22"/>
                <w:szCs w:val="22"/>
              </w:rPr>
            </w:pPr>
            <w:proofErr w:type="spellStart"/>
            <w:r w:rsidRPr="005063E5">
              <w:rPr>
                <w:rFonts w:asciiTheme="minorHAnsi" w:hAnsiTheme="minorHAnsi" w:cstheme="minorBidi"/>
              </w:rPr>
              <w:t>xxxxx</w:t>
            </w:r>
            <w:proofErr w:type="spellEnd"/>
          </w:p>
        </w:tc>
      </w:tr>
      <w:tr w:rsidR="005805AA" w14:paraId="65A30E21" w14:textId="77777777" w:rsidTr="003955EB">
        <w:trPr>
          <w:trHeight w:hRule="exact" w:val="590"/>
          <w:jc w:val="center"/>
        </w:trPr>
        <w:tc>
          <w:tcPr>
            <w:tcW w:w="4574" w:type="dxa"/>
            <w:tcBorders>
              <w:top w:val="single" w:sz="4" w:space="0" w:color="auto"/>
              <w:left w:val="single" w:sz="4" w:space="0" w:color="auto"/>
            </w:tcBorders>
            <w:shd w:val="clear" w:color="auto" w:fill="FFFFFF"/>
            <w:vAlign w:val="center"/>
          </w:tcPr>
          <w:p w14:paraId="083F864D" w14:textId="77777777" w:rsidR="005805AA" w:rsidRPr="005B14AE" w:rsidRDefault="005805AA" w:rsidP="005805AA">
            <w:pPr>
              <w:pStyle w:val="Jin0"/>
              <w:ind w:firstLine="180"/>
              <w:rPr>
                <w:sz w:val="22"/>
                <w:szCs w:val="22"/>
              </w:rPr>
            </w:pPr>
            <w:r w:rsidRPr="005B14AE">
              <w:rPr>
                <w:color w:val="000000"/>
                <w:sz w:val="22"/>
                <w:szCs w:val="22"/>
              </w:rPr>
              <w:t>1. Architekt informačního systému</w:t>
            </w:r>
          </w:p>
        </w:tc>
        <w:tc>
          <w:tcPr>
            <w:tcW w:w="4771" w:type="dxa"/>
            <w:tcBorders>
              <w:top w:val="single" w:sz="4" w:space="0" w:color="auto"/>
              <w:left w:val="single" w:sz="4" w:space="0" w:color="auto"/>
              <w:right w:val="single" w:sz="4" w:space="0" w:color="auto"/>
            </w:tcBorders>
            <w:shd w:val="clear" w:color="auto" w:fill="FFFFFF"/>
          </w:tcPr>
          <w:p w14:paraId="080FEA7A" w14:textId="66CE2A6A" w:rsidR="005805AA" w:rsidRPr="005B14AE" w:rsidRDefault="005805AA" w:rsidP="005805AA">
            <w:pPr>
              <w:pStyle w:val="Jin0"/>
              <w:jc w:val="center"/>
              <w:rPr>
                <w:sz w:val="22"/>
                <w:szCs w:val="22"/>
              </w:rPr>
            </w:pPr>
            <w:proofErr w:type="spellStart"/>
            <w:r w:rsidRPr="005063E5">
              <w:rPr>
                <w:rFonts w:asciiTheme="minorHAnsi" w:hAnsiTheme="minorHAnsi" w:cstheme="minorBidi"/>
              </w:rPr>
              <w:t>xxxxx</w:t>
            </w:r>
            <w:proofErr w:type="spellEnd"/>
          </w:p>
        </w:tc>
      </w:tr>
      <w:tr w:rsidR="005805AA" w14:paraId="36C3DCCA" w14:textId="77777777" w:rsidTr="003955EB">
        <w:trPr>
          <w:trHeight w:hRule="exact" w:val="590"/>
          <w:jc w:val="center"/>
        </w:trPr>
        <w:tc>
          <w:tcPr>
            <w:tcW w:w="4574" w:type="dxa"/>
            <w:tcBorders>
              <w:top w:val="single" w:sz="4" w:space="0" w:color="auto"/>
              <w:left w:val="single" w:sz="4" w:space="0" w:color="auto"/>
            </w:tcBorders>
            <w:shd w:val="clear" w:color="auto" w:fill="FFFFFF"/>
            <w:vAlign w:val="center"/>
          </w:tcPr>
          <w:p w14:paraId="3B61F097" w14:textId="77777777" w:rsidR="005805AA" w:rsidRPr="005B14AE" w:rsidRDefault="005805AA" w:rsidP="005805AA">
            <w:pPr>
              <w:pStyle w:val="Jin0"/>
              <w:ind w:firstLine="180"/>
              <w:rPr>
                <w:sz w:val="22"/>
                <w:szCs w:val="22"/>
              </w:rPr>
            </w:pPr>
            <w:r w:rsidRPr="005B14AE">
              <w:rPr>
                <w:color w:val="000000"/>
                <w:sz w:val="22"/>
                <w:szCs w:val="22"/>
              </w:rPr>
              <w:t>2. Konzultant / metodik spisové služby</w:t>
            </w:r>
          </w:p>
        </w:tc>
        <w:tc>
          <w:tcPr>
            <w:tcW w:w="4771" w:type="dxa"/>
            <w:tcBorders>
              <w:top w:val="single" w:sz="4" w:space="0" w:color="auto"/>
              <w:left w:val="single" w:sz="4" w:space="0" w:color="auto"/>
              <w:right w:val="single" w:sz="4" w:space="0" w:color="auto"/>
            </w:tcBorders>
            <w:shd w:val="clear" w:color="auto" w:fill="FFFFFF"/>
          </w:tcPr>
          <w:p w14:paraId="37579A36" w14:textId="7DDA30E7" w:rsidR="005805AA" w:rsidRPr="005B14AE" w:rsidRDefault="005805AA" w:rsidP="005805AA">
            <w:pPr>
              <w:pStyle w:val="Jin0"/>
              <w:jc w:val="center"/>
              <w:rPr>
                <w:sz w:val="22"/>
                <w:szCs w:val="22"/>
              </w:rPr>
            </w:pPr>
            <w:proofErr w:type="spellStart"/>
            <w:r w:rsidRPr="005063E5">
              <w:rPr>
                <w:rFonts w:asciiTheme="minorHAnsi" w:hAnsiTheme="minorHAnsi" w:cstheme="minorBidi"/>
              </w:rPr>
              <w:t>xxxxx</w:t>
            </w:r>
            <w:proofErr w:type="spellEnd"/>
          </w:p>
        </w:tc>
      </w:tr>
      <w:tr w:rsidR="005805AA" w14:paraId="419B32D7" w14:textId="77777777" w:rsidTr="003955EB">
        <w:trPr>
          <w:trHeight w:hRule="exact" w:val="590"/>
          <w:jc w:val="center"/>
        </w:trPr>
        <w:tc>
          <w:tcPr>
            <w:tcW w:w="4574" w:type="dxa"/>
            <w:tcBorders>
              <w:top w:val="single" w:sz="4" w:space="0" w:color="auto"/>
              <w:left w:val="single" w:sz="4" w:space="0" w:color="auto"/>
            </w:tcBorders>
            <w:shd w:val="clear" w:color="auto" w:fill="FFFFFF"/>
            <w:vAlign w:val="center"/>
          </w:tcPr>
          <w:p w14:paraId="12F9FCB0" w14:textId="77777777" w:rsidR="005805AA" w:rsidRPr="005B14AE" w:rsidRDefault="005805AA" w:rsidP="005805AA">
            <w:pPr>
              <w:pStyle w:val="Jin0"/>
              <w:ind w:firstLine="180"/>
              <w:rPr>
                <w:sz w:val="22"/>
                <w:szCs w:val="22"/>
              </w:rPr>
            </w:pPr>
            <w:r w:rsidRPr="005B14AE">
              <w:rPr>
                <w:color w:val="000000"/>
                <w:sz w:val="22"/>
                <w:szCs w:val="22"/>
              </w:rPr>
              <w:t>3. Konzultant pro technickou realizaci</w:t>
            </w:r>
          </w:p>
        </w:tc>
        <w:tc>
          <w:tcPr>
            <w:tcW w:w="4771" w:type="dxa"/>
            <w:tcBorders>
              <w:top w:val="single" w:sz="4" w:space="0" w:color="auto"/>
              <w:left w:val="single" w:sz="4" w:space="0" w:color="auto"/>
              <w:right w:val="single" w:sz="4" w:space="0" w:color="auto"/>
            </w:tcBorders>
            <w:shd w:val="clear" w:color="auto" w:fill="FFFFFF"/>
          </w:tcPr>
          <w:p w14:paraId="1B5FB478" w14:textId="4186391C" w:rsidR="005805AA" w:rsidRPr="005B14AE" w:rsidRDefault="005805AA" w:rsidP="005805AA">
            <w:pPr>
              <w:pStyle w:val="Jin0"/>
              <w:jc w:val="center"/>
              <w:rPr>
                <w:sz w:val="22"/>
                <w:szCs w:val="22"/>
              </w:rPr>
            </w:pPr>
            <w:proofErr w:type="spellStart"/>
            <w:r w:rsidRPr="005063E5">
              <w:rPr>
                <w:rFonts w:asciiTheme="minorHAnsi" w:hAnsiTheme="minorHAnsi" w:cstheme="minorBidi"/>
              </w:rPr>
              <w:t>xxxxx</w:t>
            </w:r>
            <w:proofErr w:type="spellEnd"/>
          </w:p>
        </w:tc>
      </w:tr>
      <w:tr w:rsidR="005805AA" w14:paraId="4B558100" w14:textId="77777777" w:rsidTr="003955EB">
        <w:trPr>
          <w:trHeight w:hRule="exact" w:val="590"/>
          <w:jc w:val="center"/>
        </w:trPr>
        <w:tc>
          <w:tcPr>
            <w:tcW w:w="4574" w:type="dxa"/>
            <w:tcBorders>
              <w:top w:val="single" w:sz="4" w:space="0" w:color="auto"/>
              <w:left w:val="single" w:sz="4" w:space="0" w:color="auto"/>
            </w:tcBorders>
            <w:shd w:val="clear" w:color="auto" w:fill="FFFFFF"/>
            <w:vAlign w:val="center"/>
          </w:tcPr>
          <w:p w14:paraId="79FA3460" w14:textId="77777777" w:rsidR="005805AA" w:rsidRPr="005B14AE" w:rsidRDefault="005805AA" w:rsidP="005805AA">
            <w:pPr>
              <w:pStyle w:val="Jin0"/>
              <w:ind w:firstLine="180"/>
              <w:rPr>
                <w:sz w:val="22"/>
                <w:szCs w:val="22"/>
              </w:rPr>
            </w:pPr>
            <w:r w:rsidRPr="005B14AE">
              <w:rPr>
                <w:color w:val="000000"/>
                <w:sz w:val="22"/>
                <w:szCs w:val="22"/>
              </w:rPr>
              <w:t>4. Databázový specialista</w:t>
            </w:r>
          </w:p>
        </w:tc>
        <w:tc>
          <w:tcPr>
            <w:tcW w:w="4771" w:type="dxa"/>
            <w:tcBorders>
              <w:top w:val="single" w:sz="4" w:space="0" w:color="auto"/>
              <w:left w:val="single" w:sz="4" w:space="0" w:color="auto"/>
              <w:right w:val="single" w:sz="4" w:space="0" w:color="auto"/>
            </w:tcBorders>
            <w:shd w:val="clear" w:color="auto" w:fill="FFFFFF"/>
          </w:tcPr>
          <w:p w14:paraId="0EB831A7" w14:textId="0B756B22" w:rsidR="005805AA" w:rsidRPr="005B14AE" w:rsidRDefault="005805AA" w:rsidP="005805AA">
            <w:pPr>
              <w:pStyle w:val="Jin0"/>
              <w:jc w:val="center"/>
              <w:rPr>
                <w:sz w:val="22"/>
                <w:szCs w:val="22"/>
              </w:rPr>
            </w:pPr>
            <w:proofErr w:type="spellStart"/>
            <w:r w:rsidRPr="005063E5">
              <w:rPr>
                <w:rFonts w:asciiTheme="minorHAnsi" w:hAnsiTheme="minorHAnsi" w:cstheme="minorBidi"/>
              </w:rPr>
              <w:t>xxxxx</w:t>
            </w:r>
            <w:proofErr w:type="spellEnd"/>
          </w:p>
        </w:tc>
      </w:tr>
      <w:tr w:rsidR="005805AA" w14:paraId="317B16B2" w14:textId="77777777" w:rsidTr="003955EB">
        <w:trPr>
          <w:trHeight w:hRule="exact" w:val="590"/>
          <w:jc w:val="center"/>
        </w:trPr>
        <w:tc>
          <w:tcPr>
            <w:tcW w:w="4574" w:type="dxa"/>
            <w:tcBorders>
              <w:top w:val="single" w:sz="4" w:space="0" w:color="auto"/>
              <w:left w:val="single" w:sz="4" w:space="0" w:color="auto"/>
            </w:tcBorders>
            <w:shd w:val="clear" w:color="auto" w:fill="FFFFFF"/>
            <w:vAlign w:val="center"/>
          </w:tcPr>
          <w:p w14:paraId="2A42B2B8" w14:textId="77777777" w:rsidR="005805AA" w:rsidRPr="005B14AE" w:rsidRDefault="005805AA" w:rsidP="005805AA">
            <w:pPr>
              <w:pStyle w:val="Jin0"/>
              <w:ind w:firstLine="180"/>
              <w:rPr>
                <w:sz w:val="22"/>
                <w:szCs w:val="22"/>
              </w:rPr>
            </w:pPr>
            <w:r w:rsidRPr="005B14AE">
              <w:rPr>
                <w:color w:val="000000"/>
                <w:sz w:val="22"/>
                <w:szCs w:val="22"/>
              </w:rPr>
              <w:t>5. Migrační specialista</w:t>
            </w:r>
          </w:p>
        </w:tc>
        <w:tc>
          <w:tcPr>
            <w:tcW w:w="4771" w:type="dxa"/>
            <w:tcBorders>
              <w:top w:val="single" w:sz="4" w:space="0" w:color="auto"/>
              <w:left w:val="single" w:sz="4" w:space="0" w:color="auto"/>
              <w:right w:val="single" w:sz="4" w:space="0" w:color="auto"/>
            </w:tcBorders>
            <w:shd w:val="clear" w:color="auto" w:fill="FFFFFF"/>
          </w:tcPr>
          <w:p w14:paraId="5BCF0EE4" w14:textId="1A0C2C25" w:rsidR="005805AA" w:rsidRPr="005B14AE" w:rsidRDefault="005805AA" w:rsidP="005805AA">
            <w:pPr>
              <w:pStyle w:val="Jin0"/>
              <w:jc w:val="center"/>
              <w:rPr>
                <w:sz w:val="22"/>
                <w:szCs w:val="22"/>
              </w:rPr>
            </w:pPr>
            <w:proofErr w:type="spellStart"/>
            <w:r w:rsidRPr="005063E5">
              <w:rPr>
                <w:rFonts w:asciiTheme="minorHAnsi" w:hAnsiTheme="minorHAnsi" w:cstheme="minorBidi"/>
              </w:rPr>
              <w:t>xxxxx</w:t>
            </w:r>
            <w:proofErr w:type="spellEnd"/>
          </w:p>
        </w:tc>
      </w:tr>
      <w:tr w:rsidR="005805AA" w14:paraId="4A8EBE31" w14:textId="77777777" w:rsidTr="003955EB">
        <w:trPr>
          <w:trHeight w:hRule="exact" w:val="590"/>
          <w:jc w:val="center"/>
        </w:trPr>
        <w:tc>
          <w:tcPr>
            <w:tcW w:w="4574" w:type="dxa"/>
            <w:tcBorders>
              <w:top w:val="single" w:sz="4" w:space="0" w:color="auto"/>
              <w:left w:val="single" w:sz="4" w:space="0" w:color="auto"/>
            </w:tcBorders>
            <w:shd w:val="clear" w:color="auto" w:fill="FFFFFF"/>
            <w:vAlign w:val="center"/>
          </w:tcPr>
          <w:p w14:paraId="5A228AA5" w14:textId="77777777" w:rsidR="005805AA" w:rsidRPr="005B14AE" w:rsidRDefault="005805AA" w:rsidP="005805AA">
            <w:pPr>
              <w:pStyle w:val="Jin0"/>
              <w:ind w:firstLine="180"/>
              <w:rPr>
                <w:sz w:val="22"/>
                <w:szCs w:val="22"/>
              </w:rPr>
            </w:pPr>
            <w:r w:rsidRPr="005B14AE">
              <w:rPr>
                <w:color w:val="000000"/>
                <w:sz w:val="22"/>
                <w:szCs w:val="22"/>
              </w:rPr>
              <w:t>6. Manažer kybernetické bezpečnosti</w:t>
            </w:r>
          </w:p>
        </w:tc>
        <w:tc>
          <w:tcPr>
            <w:tcW w:w="4771" w:type="dxa"/>
            <w:tcBorders>
              <w:top w:val="single" w:sz="4" w:space="0" w:color="auto"/>
              <w:left w:val="single" w:sz="4" w:space="0" w:color="auto"/>
              <w:right w:val="single" w:sz="4" w:space="0" w:color="auto"/>
            </w:tcBorders>
            <w:shd w:val="clear" w:color="auto" w:fill="FFFFFF"/>
          </w:tcPr>
          <w:p w14:paraId="7A2DCFED" w14:textId="6D539568" w:rsidR="005805AA" w:rsidRPr="005B14AE" w:rsidRDefault="005805AA" w:rsidP="005805AA">
            <w:pPr>
              <w:pStyle w:val="Jin0"/>
              <w:jc w:val="center"/>
              <w:rPr>
                <w:sz w:val="22"/>
                <w:szCs w:val="22"/>
              </w:rPr>
            </w:pPr>
            <w:proofErr w:type="spellStart"/>
            <w:r w:rsidRPr="005063E5">
              <w:rPr>
                <w:rFonts w:asciiTheme="minorHAnsi" w:hAnsiTheme="minorHAnsi" w:cstheme="minorBidi"/>
              </w:rPr>
              <w:t>xxxxx</w:t>
            </w:r>
            <w:proofErr w:type="spellEnd"/>
          </w:p>
        </w:tc>
      </w:tr>
      <w:tr w:rsidR="005805AA" w14:paraId="185534A7" w14:textId="77777777" w:rsidTr="003955EB">
        <w:trPr>
          <w:trHeight w:hRule="exact" w:val="590"/>
          <w:jc w:val="center"/>
        </w:trPr>
        <w:tc>
          <w:tcPr>
            <w:tcW w:w="4574" w:type="dxa"/>
            <w:tcBorders>
              <w:top w:val="single" w:sz="4" w:space="0" w:color="auto"/>
              <w:left w:val="single" w:sz="4" w:space="0" w:color="auto"/>
            </w:tcBorders>
            <w:shd w:val="clear" w:color="auto" w:fill="FFFFFF"/>
            <w:vAlign w:val="center"/>
          </w:tcPr>
          <w:p w14:paraId="61234AD2" w14:textId="77777777" w:rsidR="005805AA" w:rsidRPr="005B14AE" w:rsidRDefault="005805AA" w:rsidP="005805AA">
            <w:pPr>
              <w:pStyle w:val="Jin0"/>
              <w:ind w:firstLine="180"/>
              <w:rPr>
                <w:sz w:val="22"/>
                <w:szCs w:val="22"/>
              </w:rPr>
            </w:pPr>
            <w:r w:rsidRPr="005B14AE">
              <w:rPr>
                <w:color w:val="000000"/>
                <w:sz w:val="22"/>
                <w:szCs w:val="22"/>
              </w:rPr>
              <w:t>7. Školitel</w:t>
            </w:r>
          </w:p>
        </w:tc>
        <w:tc>
          <w:tcPr>
            <w:tcW w:w="4771" w:type="dxa"/>
            <w:tcBorders>
              <w:top w:val="single" w:sz="4" w:space="0" w:color="auto"/>
              <w:left w:val="single" w:sz="4" w:space="0" w:color="auto"/>
              <w:right w:val="single" w:sz="4" w:space="0" w:color="auto"/>
            </w:tcBorders>
            <w:shd w:val="clear" w:color="auto" w:fill="FFFFFF"/>
          </w:tcPr>
          <w:p w14:paraId="21FA3F25" w14:textId="67C42531" w:rsidR="005805AA" w:rsidRPr="005B14AE" w:rsidRDefault="005805AA" w:rsidP="005805AA">
            <w:pPr>
              <w:pStyle w:val="Jin0"/>
              <w:jc w:val="center"/>
              <w:rPr>
                <w:sz w:val="22"/>
                <w:szCs w:val="22"/>
              </w:rPr>
            </w:pPr>
            <w:proofErr w:type="spellStart"/>
            <w:r w:rsidRPr="005063E5">
              <w:rPr>
                <w:rFonts w:asciiTheme="minorHAnsi" w:hAnsiTheme="minorHAnsi" w:cstheme="minorBidi"/>
              </w:rPr>
              <w:t>xxxxx</w:t>
            </w:r>
            <w:proofErr w:type="spellEnd"/>
          </w:p>
        </w:tc>
      </w:tr>
      <w:tr w:rsidR="005805AA" w14:paraId="038DCFE3" w14:textId="77777777" w:rsidTr="003955EB">
        <w:trPr>
          <w:trHeight w:hRule="exact" w:val="586"/>
          <w:jc w:val="center"/>
        </w:trPr>
        <w:tc>
          <w:tcPr>
            <w:tcW w:w="4574" w:type="dxa"/>
            <w:tcBorders>
              <w:top w:val="single" w:sz="4" w:space="0" w:color="auto"/>
              <w:left w:val="single" w:sz="4" w:space="0" w:color="auto"/>
            </w:tcBorders>
            <w:shd w:val="clear" w:color="auto" w:fill="FFFFFF"/>
            <w:vAlign w:val="center"/>
          </w:tcPr>
          <w:p w14:paraId="17D1A5B7" w14:textId="77777777" w:rsidR="005805AA" w:rsidRPr="005B14AE" w:rsidRDefault="005805AA" w:rsidP="005805AA">
            <w:pPr>
              <w:pStyle w:val="Jin0"/>
              <w:spacing w:line="276" w:lineRule="auto"/>
              <w:ind w:left="500" w:hanging="300"/>
              <w:rPr>
                <w:sz w:val="22"/>
                <w:szCs w:val="22"/>
              </w:rPr>
            </w:pPr>
            <w:r w:rsidRPr="005B14AE">
              <w:rPr>
                <w:color w:val="000000"/>
                <w:sz w:val="22"/>
                <w:szCs w:val="22"/>
              </w:rPr>
              <w:t>8. Manažer pro organizování, řízení a provádění testování</w:t>
            </w:r>
          </w:p>
        </w:tc>
        <w:tc>
          <w:tcPr>
            <w:tcW w:w="4771" w:type="dxa"/>
            <w:tcBorders>
              <w:top w:val="single" w:sz="4" w:space="0" w:color="auto"/>
              <w:left w:val="single" w:sz="4" w:space="0" w:color="auto"/>
              <w:right w:val="single" w:sz="4" w:space="0" w:color="auto"/>
            </w:tcBorders>
            <w:shd w:val="clear" w:color="auto" w:fill="FFFFFF"/>
          </w:tcPr>
          <w:p w14:paraId="60CF160D" w14:textId="595D2256" w:rsidR="005805AA" w:rsidRPr="005B14AE" w:rsidRDefault="005805AA" w:rsidP="005805AA">
            <w:pPr>
              <w:pStyle w:val="Jin0"/>
              <w:jc w:val="center"/>
              <w:rPr>
                <w:sz w:val="22"/>
                <w:szCs w:val="22"/>
              </w:rPr>
            </w:pPr>
            <w:proofErr w:type="spellStart"/>
            <w:r w:rsidRPr="005063E5">
              <w:rPr>
                <w:rFonts w:asciiTheme="minorHAnsi" w:hAnsiTheme="minorHAnsi" w:cstheme="minorBidi"/>
              </w:rPr>
              <w:t>xxxxx</w:t>
            </w:r>
            <w:proofErr w:type="spellEnd"/>
          </w:p>
        </w:tc>
      </w:tr>
      <w:tr w:rsidR="005805AA" w14:paraId="4D0CEECF" w14:textId="77777777" w:rsidTr="003955EB">
        <w:trPr>
          <w:trHeight w:hRule="exact" w:val="600"/>
          <w:jc w:val="center"/>
        </w:trPr>
        <w:tc>
          <w:tcPr>
            <w:tcW w:w="4574" w:type="dxa"/>
            <w:tcBorders>
              <w:top w:val="single" w:sz="4" w:space="0" w:color="auto"/>
              <w:left w:val="single" w:sz="4" w:space="0" w:color="auto"/>
              <w:bottom w:val="single" w:sz="4" w:space="0" w:color="auto"/>
            </w:tcBorders>
            <w:shd w:val="clear" w:color="auto" w:fill="FFFFFF"/>
            <w:vAlign w:val="center"/>
          </w:tcPr>
          <w:p w14:paraId="726CDECD" w14:textId="77777777" w:rsidR="005805AA" w:rsidRPr="005B14AE" w:rsidRDefault="005805AA" w:rsidP="005805AA">
            <w:pPr>
              <w:pStyle w:val="Jin0"/>
              <w:ind w:firstLine="180"/>
              <w:rPr>
                <w:sz w:val="22"/>
                <w:szCs w:val="22"/>
              </w:rPr>
            </w:pPr>
            <w:r w:rsidRPr="005B14AE">
              <w:rPr>
                <w:color w:val="000000"/>
                <w:sz w:val="22"/>
                <w:szCs w:val="22"/>
              </w:rPr>
              <w:t>9. Manažer podpory</w:t>
            </w:r>
          </w:p>
        </w:tc>
        <w:tc>
          <w:tcPr>
            <w:tcW w:w="4771" w:type="dxa"/>
            <w:tcBorders>
              <w:top w:val="single" w:sz="4" w:space="0" w:color="auto"/>
              <w:left w:val="single" w:sz="4" w:space="0" w:color="auto"/>
              <w:bottom w:val="single" w:sz="4" w:space="0" w:color="auto"/>
              <w:right w:val="single" w:sz="4" w:space="0" w:color="auto"/>
            </w:tcBorders>
            <w:shd w:val="clear" w:color="auto" w:fill="FFFFFF"/>
          </w:tcPr>
          <w:p w14:paraId="55AC462C" w14:textId="11F5F82E" w:rsidR="005805AA" w:rsidRPr="005B14AE" w:rsidRDefault="005805AA" w:rsidP="005805AA">
            <w:pPr>
              <w:pStyle w:val="Jin0"/>
              <w:jc w:val="center"/>
              <w:rPr>
                <w:sz w:val="22"/>
                <w:szCs w:val="22"/>
              </w:rPr>
            </w:pPr>
            <w:proofErr w:type="spellStart"/>
            <w:r w:rsidRPr="005063E5">
              <w:rPr>
                <w:rFonts w:asciiTheme="minorHAnsi" w:hAnsiTheme="minorHAnsi" w:cstheme="minorBidi"/>
              </w:rPr>
              <w:t>xxxxx</w:t>
            </w:r>
            <w:proofErr w:type="spellEnd"/>
          </w:p>
        </w:tc>
      </w:tr>
    </w:tbl>
    <w:p w14:paraId="0E7D0DE3" w14:textId="1E5CA8B5" w:rsidR="00C954A3" w:rsidRPr="00EE5BB7" w:rsidRDefault="00C954A3">
      <w:pPr>
        <w:spacing w:after="0" w:line="240" w:lineRule="auto"/>
        <w:rPr>
          <w:rFonts w:cs="Calibri"/>
          <w:szCs w:val="22"/>
        </w:rPr>
      </w:pPr>
    </w:p>
    <w:p w14:paraId="0AE16E1B" w14:textId="77777777" w:rsidR="00C954A3" w:rsidRDefault="00C954A3">
      <w:pPr>
        <w:spacing w:after="0" w:line="240" w:lineRule="auto"/>
        <w:rPr>
          <w:rFonts w:cs="Calibri"/>
          <w:i/>
          <w:iCs/>
          <w:szCs w:val="22"/>
        </w:rPr>
      </w:pPr>
      <w:r>
        <w:rPr>
          <w:rFonts w:cs="Calibri"/>
          <w:i/>
          <w:iCs/>
          <w:szCs w:val="22"/>
        </w:rPr>
        <w:br w:type="page"/>
      </w:r>
    </w:p>
    <w:p w14:paraId="7C097822" w14:textId="77777777" w:rsidR="00287E84" w:rsidRDefault="00287E84">
      <w:pPr>
        <w:spacing w:after="0" w:line="240" w:lineRule="auto"/>
        <w:rPr>
          <w:rFonts w:cs="Calibri"/>
          <w:i/>
          <w:iCs/>
          <w:szCs w:val="22"/>
        </w:rPr>
      </w:pPr>
    </w:p>
    <w:p w14:paraId="6E8A85FE" w14:textId="28AADC61" w:rsidR="00287E84" w:rsidRPr="00B40989" w:rsidRDefault="00287E84" w:rsidP="00287E84">
      <w:pPr>
        <w:jc w:val="center"/>
        <w:rPr>
          <w:rFonts w:cs="Calibri"/>
          <w:b/>
          <w:bCs/>
          <w:szCs w:val="22"/>
        </w:rPr>
      </w:pPr>
      <w:r w:rsidRPr="00B40989">
        <w:rPr>
          <w:rFonts w:cs="Calibri"/>
          <w:b/>
          <w:bCs/>
          <w:szCs w:val="22"/>
        </w:rPr>
        <w:t xml:space="preserve">Příloha č. </w:t>
      </w:r>
      <w:r w:rsidR="00921022">
        <w:rPr>
          <w:rFonts w:cs="Calibri"/>
          <w:b/>
          <w:bCs/>
          <w:szCs w:val="22"/>
        </w:rPr>
        <w:t>5</w:t>
      </w:r>
    </w:p>
    <w:p w14:paraId="53435AE2" w14:textId="023E6B6F" w:rsidR="00287E84" w:rsidRDefault="00287E84" w:rsidP="00287E84">
      <w:pPr>
        <w:jc w:val="center"/>
        <w:rPr>
          <w:rFonts w:cs="Calibri"/>
          <w:b/>
          <w:bCs/>
          <w:szCs w:val="22"/>
        </w:rPr>
      </w:pPr>
      <w:r w:rsidRPr="00B40989">
        <w:rPr>
          <w:rFonts w:cs="Calibri"/>
          <w:b/>
          <w:bCs/>
          <w:szCs w:val="22"/>
        </w:rPr>
        <w:t xml:space="preserve">Seznam </w:t>
      </w:r>
      <w:r>
        <w:rPr>
          <w:rFonts w:cs="Calibri"/>
          <w:b/>
          <w:bCs/>
          <w:szCs w:val="22"/>
        </w:rPr>
        <w:t>poddodavatelů</w:t>
      </w:r>
    </w:p>
    <w:p w14:paraId="0F68C05D" w14:textId="77777777" w:rsidR="000305F0" w:rsidRPr="005B14AE" w:rsidRDefault="000305F0" w:rsidP="00287E84">
      <w:pPr>
        <w:jc w:val="center"/>
        <w:rPr>
          <w:rFonts w:cs="Calibri"/>
          <w:szCs w:val="22"/>
        </w:rPr>
      </w:pPr>
    </w:p>
    <w:p w14:paraId="0CF4A8CB" w14:textId="77777777" w:rsidR="005C537B" w:rsidRDefault="005C537B" w:rsidP="005C537B">
      <w:pPr>
        <w:autoSpaceDE w:val="0"/>
        <w:autoSpaceDN w:val="0"/>
        <w:adjustRightInd w:val="0"/>
        <w:spacing w:after="0" w:line="240" w:lineRule="auto"/>
        <w:jc w:val="center"/>
        <w:rPr>
          <w:rFonts w:ascii="Arial" w:hAnsi="Arial" w:cs="Arial"/>
          <w:color w:val="000000"/>
          <w:sz w:val="20"/>
          <w:szCs w:val="20"/>
        </w:rPr>
      </w:pPr>
    </w:p>
    <w:p w14:paraId="33B137C1" w14:textId="0C1F8045" w:rsidR="005C537B" w:rsidRPr="003B1A5C" w:rsidRDefault="005C537B" w:rsidP="005C537B">
      <w:pPr>
        <w:autoSpaceDE w:val="0"/>
        <w:autoSpaceDN w:val="0"/>
        <w:adjustRightInd w:val="0"/>
        <w:spacing w:after="0" w:line="240" w:lineRule="auto"/>
        <w:jc w:val="center"/>
        <w:rPr>
          <w:rFonts w:asciiTheme="minorHAnsi" w:hAnsiTheme="minorHAnsi" w:cstheme="minorHAnsi"/>
          <w:color w:val="000000"/>
          <w:szCs w:val="22"/>
        </w:rPr>
      </w:pPr>
      <w:bookmarkStart w:id="297" w:name="_Hlk121808384"/>
      <w:r w:rsidRPr="003B1A5C">
        <w:rPr>
          <w:rFonts w:asciiTheme="minorHAnsi" w:hAnsiTheme="minorHAnsi" w:cstheme="minorHAnsi"/>
          <w:color w:val="000000"/>
          <w:szCs w:val="22"/>
        </w:rPr>
        <w:t xml:space="preserve">Poskytovatel bude poskytovat předmět plnění Smlouvy Objednateli samostatně. </w:t>
      </w:r>
    </w:p>
    <w:bookmarkEnd w:id="297"/>
    <w:p w14:paraId="46CB0B04" w14:textId="4B072CE6" w:rsidR="000E20D5" w:rsidRDefault="000E20D5" w:rsidP="00287E84">
      <w:pPr>
        <w:jc w:val="center"/>
        <w:rPr>
          <w:rFonts w:cs="Calibri"/>
          <w:i/>
          <w:iCs/>
          <w:szCs w:val="22"/>
        </w:rPr>
      </w:pPr>
    </w:p>
    <w:p w14:paraId="6D52594E" w14:textId="77777777" w:rsidR="000E20D5" w:rsidRDefault="000E20D5" w:rsidP="00287E84">
      <w:pPr>
        <w:jc w:val="center"/>
        <w:rPr>
          <w:rFonts w:cs="Calibri"/>
          <w:i/>
          <w:iCs/>
          <w:szCs w:val="22"/>
        </w:rPr>
      </w:pPr>
    </w:p>
    <w:p w14:paraId="2887A128" w14:textId="77777777" w:rsidR="00287E84" w:rsidRDefault="00287E84" w:rsidP="00E27051">
      <w:pPr>
        <w:jc w:val="center"/>
        <w:rPr>
          <w:rFonts w:cs="Calibri"/>
          <w:i/>
          <w:iCs/>
          <w:szCs w:val="22"/>
        </w:rPr>
      </w:pPr>
    </w:p>
    <w:p w14:paraId="763E4B07" w14:textId="77777777" w:rsidR="00F11355" w:rsidRDefault="00F11355">
      <w:pPr>
        <w:spacing w:after="0" w:line="240" w:lineRule="auto"/>
        <w:rPr>
          <w:i/>
          <w:iCs/>
        </w:rPr>
      </w:pPr>
      <w:r>
        <w:rPr>
          <w:i/>
          <w:iCs/>
        </w:rPr>
        <w:br w:type="page"/>
      </w:r>
    </w:p>
    <w:p w14:paraId="4ED14108" w14:textId="05884805" w:rsidR="00F11355" w:rsidRPr="00B40989" w:rsidRDefault="00F11355" w:rsidP="00F11355">
      <w:pPr>
        <w:jc w:val="center"/>
        <w:rPr>
          <w:rFonts w:cs="Calibri"/>
          <w:b/>
          <w:bCs/>
          <w:szCs w:val="22"/>
        </w:rPr>
      </w:pPr>
      <w:r w:rsidRPr="00B40989">
        <w:rPr>
          <w:rFonts w:cs="Calibri"/>
          <w:b/>
          <w:bCs/>
          <w:szCs w:val="22"/>
        </w:rPr>
        <w:lastRenderedPageBreak/>
        <w:t xml:space="preserve">Příloha č. </w:t>
      </w:r>
      <w:r w:rsidR="00921022">
        <w:rPr>
          <w:rFonts w:cs="Calibri"/>
          <w:b/>
          <w:bCs/>
          <w:szCs w:val="22"/>
        </w:rPr>
        <w:t>6</w:t>
      </w:r>
    </w:p>
    <w:p w14:paraId="4CB8A28D" w14:textId="2FAC31BB" w:rsidR="00F11355" w:rsidRDefault="00F11355" w:rsidP="00F11355">
      <w:pPr>
        <w:jc w:val="center"/>
        <w:rPr>
          <w:rFonts w:cs="Calibri"/>
          <w:b/>
          <w:bCs/>
          <w:szCs w:val="22"/>
        </w:rPr>
      </w:pPr>
      <w:r>
        <w:rPr>
          <w:rFonts w:cs="Calibri"/>
          <w:b/>
          <w:bCs/>
          <w:szCs w:val="22"/>
        </w:rPr>
        <w:t>Harmonogram</w:t>
      </w:r>
    </w:p>
    <w:p w14:paraId="7D5578D6" w14:textId="77777777" w:rsidR="00A92D92" w:rsidRDefault="00A92D92" w:rsidP="00A92D92">
      <w:pPr>
        <w:jc w:val="center"/>
        <w:rPr>
          <w:rFonts w:asciiTheme="minorHAnsi" w:hAnsiTheme="minorHAnsi" w:cstheme="minorHAnsi"/>
          <w:b/>
          <w:szCs w:val="22"/>
        </w:rPr>
      </w:pPr>
      <w:r>
        <w:rPr>
          <w:rFonts w:cstheme="minorHAnsi"/>
          <w:b/>
        </w:rPr>
        <w:t xml:space="preserve">Příloha č. 6 Smlouvy </w:t>
      </w:r>
    </w:p>
    <w:p w14:paraId="53099244" w14:textId="77777777" w:rsidR="00A92D92" w:rsidRDefault="00A92D92" w:rsidP="00A92D92">
      <w:pPr>
        <w:jc w:val="center"/>
        <w:rPr>
          <w:rFonts w:cstheme="minorHAnsi"/>
          <w:b/>
        </w:rPr>
      </w:pPr>
      <w:r>
        <w:rPr>
          <w:rFonts w:cstheme="minorHAnsi"/>
          <w:b/>
        </w:rPr>
        <w:t>Harmonogram</w:t>
      </w:r>
    </w:p>
    <w:p w14:paraId="313D2387" w14:textId="77777777" w:rsidR="00A92D92" w:rsidRDefault="00A92D92" w:rsidP="00A92D92">
      <w:pPr>
        <w:jc w:val="center"/>
        <w:rPr>
          <w:rFonts w:cstheme="minorHAnsi"/>
          <w:b/>
          <w:bCs/>
        </w:rPr>
      </w:pPr>
    </w:p>
    <w:p w14:paraId="1188D04E" w14:textId="77777777" w:rsidR="00A92D92" w:rsidRDefault="00A92D92" w:rsidP="00A92D92">
      <w:pPr>
        <w:rPr>
          <w:rFonts w:cstheme="minorHAnsi"/>
        </w:rPr>
      </w:pPr>
    </w:p>
    <w:p w14:paraId="48AC0725" w14:textId="77777777" w:rsidR="00A92D92" w:rsidRDefault="00A92D92" w:rsidP="00A92D92">
      <w:pPr>
        <w:rPr>
          <w:rFonts w:cstheme="minorHAnsi"/>
        </w:rPr>
      </w:pPr>
      <w:r>
        <w:rPr>
          <w:rFonts w:cstheme="minorHAnsi"/>
        </w:rPr>
        <w:t>HARMONOGRAM – DOPORUČENÝ POSTUP</w:t>
      </w:r>
    </w:p>
    <w:p w14:paraId="0A9AE2DF" w14:textId="77777777" w:rsidR="00A92D92" w:rsidRDefault="00A92D92" w:rsidP="00A92D92">
      <w:pPr>
        <w:jc w:val="both"/>
        <w:rPr>
          <w:rFonts w:cstheme="minorHAnsi"/>
        </w:rPr>
      </w:pPr>
      <w:r>
        <w:rPr>
          <w:rFonts w:cstheme="minorHAnsi"/>
        </w:rPr>
        <w:t xml:space="preserve">Předpokládaná doba Implementace je 18 měsíců, a to včetně pilotního provozu v délce trvání 3 měsíců. Podpora a údržba bude poskytována na dobu neurčitou. </w:t>
      </w:r>
    </w:p>
    <w:p w14:paraId="7D0744F4" w14:textId="77777777" w:rsidR="00A92D92" w:rsidRDefault="00A92D92" w:rsidP="00A92D92">
      <w:pPr>
        <w:rPr>
          <w:rFonts w:cstheme="minorHAnsi"/>
        </w:rPr>
      </w:pPr>
      <w:r>
        <w:rPr>
          <w:rFonts w:cstheme="minorHAnsi"/>
        </w:rPr>
        <w:t xml:space="preserve">Níže zobrazený předpokládaný Harmonogram je schématický, orientačně zasazuje jednotlivé činnosti do času a zobrazuje vzájemné souvztažnosti a návaznosti činností; nestanovuje přesnou dobu trvání jednotlivých činností. </w:t>
      </w:r>
    </w:p>
    <w:p w14:paraId="1B0F68E0" w14:textId="77777777" w:rsidR="00A92D92" w:rsidRDefault="00A92D92" w:rsidP="00A92D92">
      <w:pPr>
        <w:rPr>
          <w:rFonts w:cstheme="minorHAnsi"/>
        </w:rPr>
      </w:pPr>
    </w:p>
    <w:p w14:paraId="310CA2D1" w14:textId="1AED4226" w:rsidR="00A92D92" w:rsidRDefault="00A92D92" w:rsidP="00A92D92">
      <w:pPr>
        <w:rPr>
          <w:rFonts w:cstheme="minorHAnsi"/>
        </w:rPr>
        <w:sectPr w:rsidR="00A92D92">
          <w:pgSz w:w="11906" w:h="16838"/>
          <w:pgMar w:top="720" w:right="720" w:bottom="720" w:left="720" w:header="708" w:footer="708" w:gutter="0"/>
          <w:cols w:space="708"/>
        </w:sectPr>
      </w:pPr>
    </w:p>
    <w:p w14:paraId="33E818DD" w14:textId="77777777" w:rsidR="00A92D92" w:rsidRDefault="00A92D92" w:rsidP="00A92D92">
      <w:pPr>
        <w:rPr>
          <w:rFonts w:cstheme="minorHAnsi"/>
        </w:rPr>
      </w:pPr>
      <w:r>
        <w:rPr>
          <w:rFonts w:cstheme="minorHAnsi"/>
        </w:rPr>
        <w:lastRenderedPageBreak/>
        <w:t>Časový harmonogram – tabulka</w:t>
      </w:r>
    </w:p>
    <w:tbl>
      <w:tblPr>
        <w:tblStyle w:val="Mkatabulky"/>
        <w:tblpPr w:leftFromText="141" w:rightFromText="141" w:vertAnchor="text" w:horzAnchor="margin" w:tblpY="130"/>
        <w:tblW w:w="0" w:type="auto"/>
        <w:tblLayout w:type="fixed"/>
        <w:tblLook w:val="04A0" w:firstRow="1" w:lastRow="0" w:firstColumn="1" w:lastColumn="0" w:noHBand="0" w:noVBand="1"/>
      </w:tblPr>
      <w:tblGrid>
        <w:gridCol w:w="1832"/>
        <w:gridCol w:w="9061"/>
        <w:gridCol w:w="1498"/>
        <w:gridCol w:w="1499"/>
      </w:tblGrid>
      <w:tr w:rsidR="00A92D92" w14:paraId="1D1879B6" w14:textId="77777777" w:rsidTr="00A92D92">
        <w:trPr>
          <w:trHeight w:val="300"/>
        </w:trPr>
        <w:tc>
          <w:tcPr>
            <w:tcW w:w="1832" w:type="dxa"/>
            <w:tcBorders>
              <w:top w:val="single" w:sz="4" w:space="0" w:color="auto"/>
              <w:left w:val="single" w:sz="4" w:space="0" w:color="auto"/>
              <w:bottom w:val="single" w:sz="4" w:space="0" w:color="auto"/>
              <w:right w:val="single" w:sz="4" w:space="0" w:color="auto"/>
            </w:tcBorders>
            <w:noWrap/>
            <w:hideMark/>
          </w:tcPr>
          <w:p w14:paraId="6A0E9A2B" w14:textId="77777777" w:rsidR="00A92D92" w:rsidRDefault="00A92D92">
            <w:pPr>
              <w:spacing w:after="0" w:line="240" w:lineRule="auto"/>
              <w:rPr>
                <w:rFonts w:cstheme="minorHAnsi"/>
              </w:rPr>
            </w:pPr>
            <w:r>
              <w:rPr>
                <w:rFonts w:cstheme="minorHAnsi"/>
              </w:rPr>
              <w:t>Oblast</w:t>
            </w:r>
          </w:p>
        </w:tc>
        <w:tc>
          <w:tcPr>
            <w:tcW w:w="9061" w:type="dxa"/>
            <w:tcBorders>
              <w:top w:val="single" w:sz="4" w:space="0" w:color="auto"/>
              <w:left w:val="single" w:sz="4" w:space="0" w:color="auto"/>
              <w:bottom w:val="single" w:sz="4" w:space="0" w:color="auto"/>
              <w:right w:val="single" w:sz="4" w:space="0" w:color="auto"/>
            </w:tcBorders>
            <w:noWrap/>
            <w:hideMark/>
          </w:tcPr>
          <w:p w14:paraId="4D3D5330" w14:textId="77777777" w:rsidR="00A92D92" w:rsidRDefault="00A92D92">
            <w:pPr>
              <w:spacing w:after="0" w:line="240" w:lineRule="auto"/>
              <w:rPr>
                <w:rFonts w:cstheme="minorHAnsi"/>
              </w:rPr>
            </w:pPr>
            <w:r>
              <w:rPr>
                <w:rFonts w:cstheme="minorHAnsi"/>
              </w:rPr>
              <w:t>Aktivita / milník</w:t>
            </w:r>
          </w:p>
        </w:tc>
        <w:tc>
          <w:tcPr>
            <w:tcW w:w="1498" w:type="dxa"/>
            <w:tcBorders>
              <w:top w:val="single" w:sz="4" w:space="0" w:color="auto"/>
              <w:left w:val="single" w:sz="4" w:space="0" w:color="auto"/>
              <w:bottom w:val="single" w:sz="4" w:space="0" w:color="auto"/>
              <w:right w:val="single" w:sz="4" w:space="0" w:color="auto"/>
            </w:tcBorders>
            <w:hideMark/>
          </w:tcPr>
          <w:p w14:paraId="44AD4409" w14:textId="77777777" w:rsidR="00A92D92" w:rsidRDefault="00A92D92">
            <w:pPr>
              <w:spacing w:after="0" w:line="240" w:lineRule="auto"/>
              <w:rPr>
                <w:rFonts w:cstheme="minorHAnsi"/>
              </w:rPr>
            </w:pPr>
            <w:r>
              <w:rPr>
                <w:rFonts w:cstheme="minorHAnsi"/>
              </w:rPr>
              <w:t>Minimální délka trvání</w:t>
            </w:r>
          </w:p>
        </w:tc>
        <w:tc>
          <w:tcPr>
            <w:tcW w:w="1499" w:type="dxa"/>
            <w:tcBorders>
              <w:top w:val="single" w:sz="4" w:space="0" w:color="auto"/>
              <w:left w:val="single" w:sz="4" w:space="0" w:color="auto"/>
              <w:bottom w:val="single" w:sz="4" w:space="0" w:color="auto"/>
              <w:right w:val="single" w:sz="4" w:space="0" w:color="auto"/>
            </w:tcBorders>
            <w:hideMark/>
          </w:tcPr>
          <w:p w14:paraId="4617E0D1" w14:textId="77777777" w:rsidR="00A92D92" w:rsidRDefault="00A92D92">
            <w:pPr>
              <w:spacing w:after="0" w:line="240" w:lineRule="auto"/>
              <w:rPr>
                <w:rFonts w:cstheme="minorHAnsi"/>
              </w:rPr>
            </w:pPr>
            <w:r>
              <w:rPr>
                <w:rFonts w:cstheme="minorHAnsi"/>
              </w:rPr>
              <w:t>Ukončení nejpozději</w:t>
            </w:r>
          </w:p>
        </w:tc>
      </w:tr>
      <w:tr w:rsidR="00A92D92" w14:paraId="6EAC4D01" w14:textId="77777777" w:rsidTr="00A92D92">
        <w:trPr>
          <w:trHeight w:val="300"/>
        </w:trPr>
        <w:tc>
          <w:tcPr>
            <w:tcW w:w="1832" w:type="dxa"/>
            <w:tcBorders>
              <w:top w:val="single" w:sz="4" w:space="0" w:color="auto"/>
              <w:left w:val="single" w:sz="4" w:space="0" w:color="auto"/>
              <w:bottom w:val="single" w:sz="4" w:space="0" w:color="auto"/>
              <w:right w:val="single" w:sz="4" w:space="0" w:color="auto"/>
            </w:tcBorders>
            <w:noWrap/>
            <w:hideMark/>
          </w:tcPr>
          <w:p w14:paraId="4F01EF0B" w14:textId="77777777" w:rsidR="00A92D92" w:rsidRDefault="00A92D92">
            <w:pPr>
              <w:spacing w:after="0" w:line="240" w:lineRule="auto"/>
              <w:rPr>
                <w:rFonts w:cstheme="minorHAnsi"/>
              </w:rPr>
            </w:pPr>
            <w:r>
              <w:rPr>
                <w:rFonts w:cstheme="minorHAnsi"/>
              </w:rPr>
              <w:t>Smlouva</w:t>
            </w:r>
          </w:p>
        </w:tc>
        <w:tc>
          <w:tcPr>
            <w:tcW w:w="9061" w:type="dxa"/>
            <w:tcBorders>
              <w:top w:val="single" w:sz="4" w:space="0" w:color="auto"/>
              <w:left w:val="single" w:sz="4" w:space="0" w:color="auto"/>
              <w:bottom w:val="single" w:sz="4" w:space="0" w:color="auto"/>
              <w:right w:val="single" w:sz="4" w:space="0" w:color="auto"/>
            </w:tcBorders>
            <w:noWrap/>
            <w:hideMark/>
          </w:tcPr>
          <w:p w14:paraId="183C4E1E" w14:textId="77777777" w:rsidR="00A92D92" w:rsidRDefault="00A92D92">
            <w:pPr>
              <w:spacing w:after="0" w:line="240" w:lineRule="auto"/>
              <w:rPr>
                <w:rFonts w:cstheme="minorHAnsi"/>
              </w:rPr>
            </w:pPr>
            <w:r>
              <w:rPr>
                <w:rFonts w:cstheme="minorHAnsi"/>
              </w:rPr>
              <w:t>Nabytí účinnosti Smlouvy</w:t>
            </w:r>
          </w:p>
        </w:tc>
        <w:tc>
          <w:tcPr>
            <w:tcW w:w="1498" w:type="dxa"/>
            <w:tcBorders>
              <w:top w:val="single" w:sz="4" w:space="0" w:color="auto"/>
              <w:left w:val="single" w:sz="4" w:space="0" w:color="auto"/>
              <w:bottom w:val="single" w:sz="4" w:space="0" w:color="auto"/>
              <w:right w:val="single" w:sz="4" w:space="0" w:color="auto"/>
            </w:tcBorders>
          </w:tcPr>
          <w:p w14:paraId="5C8D958F" w14:textId="77777777" w:rsidR="00A92D92" w:rsidRDefault="00A92D92">
            <w:pPr>
              <w:spacing w:after="0" w:line="240" w:lineRule="auto"/>
              <w:rPr>
                <w:rFonts w:cstheme="minorHAnsi"/>
              </w:rPr>
            </w:pPr>
          </w:p>
        </w:tc>
        <w:tc>
          <w:tcPr>
            <w:tcW w:w="1499" w:type="dxa"/>
            <w:tcBorders>
              <w:top w:val="single" w:sz="4" w:space="0" w:color="auto"/>
              <w:left w:val="single" w:sz="4" w:space="0" w:color="auto"/>
              <w:bottom w:val="single" w:sz="4" w:space="0" w:color="auto"/>
              <w:right w:val="single" w:sz="4" w:space="0" w:color="auto"/>
            </w:tcBorders>
            <w:hideMark/>
          </w:tcPr>
          <w:p w14:paraId="3EAF85C9" w14:textId="77777777" w:rsidR="00A92D92" w:rsidRDefault="00A92D92">
            <w:pPr>
              <w:spacing w:after="0" w:line="240" w:lineRule="auto"/>
              <w:rPr>
                <w:rFonts w:cstheme="minorHAnsi"/>
              </w:rPr>
            </w:pPr>
            <w:r>
              <w:rPr>
                <w:rFonts w:cstheme="minorHAnsi"/>
              </w:rPr>
              <w:t>T</w:t>
            </w:r>
          </w:p>
        </w:tc>
      </w:tr>
      <w:tr w:rsidR="00A92D92" w14:paraId="496E9F7D" w14:textId="77777777" w:rsidTr="00A92D92">
        <w:trPr>
          <w:trHeight w:val="300"/>
        </w:trPr>
        <w:tc>
          <w:tcPr>
            <w:tcW w:w="1832" w:type="dxa"/>
            <w:vMerge w:val="restart"/>
            <w:tcBorders>
              <w:top w:val="single" w:sz="4" w:space="0" w:color="auto"/>
              <w:left w:val="single" w:sz="4" w:space="0" w:color="auto"/>
              <w:bottom w:val="single" w:sz="4" w:space="0" w:color="auto"/>
              <w:right w:val="single" w:sz="4" w:space="0" w:color="auto"/>
            </w:tcBorders>
            <w:noWrap/>
            <w:hideMark/>
          </w:tcPr>
          <w:p w14:paraId="63130929" w14:textId="77777777" w:rsidR="00A92D92" w:rsidRDefault="00A92D92">
            <w:pPr>
              <w:spacing w:after="0" w:line="240" w:lineRule="auto"/>
              <w:rPr>
                <w:rFonts w:cstheme="minorHAnsi"/>
              </w:rPr>
            </w:pPr>
            <w:proofErr w:type="spellStart"/>
            <w:r>
              <w:rPr>
                <w:rFonts w:cstheme="minorHAnsi"/>
              </w:rPr>
              <w:t>eSSL</w:t>
            </w:r>
            <w:proofErr w:type="spellEnd"/>
          </w:p>
        </w:tc>
        <w:tc>
          <w:tcPr>
            <w:tcW w:w="9061" w:type="dxa"/>
            <w:tcBorders>
              <w:top w:val="single" w:sz="4" w:space="0" w:color="auto"/>
              <w:left w:val="single" w:sz="4" w:space="0" w:color="auto"/>
              <w:bottom w:val="single" w:sz="4" w:space="0" w:color="auto"/>
              <w:right w:val="single" w:sz="4" w:space="0" w:color="auto"/>
            </w:tcBorders>
            <w:noWrap/>
            <w:hideMark/>
          </w:tcPr>
          <w:p w14:paraId="6C535604" w14:textId="77777777" w:rsidR="00A92D92" w:rsidRDefault="00A92D92">
            <w:pPr>
              <w:spacing w:after="0" w:line="240" w:lineRule="auto"/>
              <w:rPr>
                <w:rFonts w:cstheme="minorHAnsi"/>
              </w:rPr>
            </w:pPr>
            <w:r>
              <w:rPr>
                <w:rFonts w:cstheme="minorHAnsi"/>
              </w:rPr>
              <w:t>Prováděcí projekt – zpracování</w:t>
            </w:r>
          </w:p>
        </w:tc>
        <w:tc>
          <w:tcPr>
            <w:tcW w:w="1498" w:type="dxa"/>
            <w:tcBorders>
              <w:top w:val="single" w:sz="4" w:space="0" w:color="auto"/>
              <w:left w:val="single" w:sz="4" w:space="0" w:color="auto"/>
              <w:bottom w:val="single" w:sz="4" w:space="0" w:color="auto"/>
              <w:right w:val="single" w:sz="4" w:space="0" w:color="auto"/>
            </w:tcBorders>
          </w:tcPr>
          <w:p w14:paraId="5417B56A" w14:textId="77777777" w:rsidR="00A92D92" w:rsidRDefault="00A92D92">
            <w:pPr>
              <w:spacing w:after="0" w:line="240" w:lineRule="auto"/>
              <w:rPr>
                <w:rFonts w:cstheme="minorHAnsi"/>
              </w:rPr>
            </w:pPr>
          </w:p>
        </w:tc>
        <w:tc>
          <w:tcPr>
            <w:tcW w:w="1499" w:type="dxa"/>
            <w:tcBorders>
              <w:top w:val="single" w:sz="4" w:space="0" w:color="auto"/>
              <w:left w:val="single" w:sz="4" w:space="0" w:color="auto"/>
              <w:bottom w:val="single" w:sz="4" w:space="0" w:color="auto"/>
              <w:right w:val="single" w:sz="4" w:space="0" w:color="auto"/>
            </w:tcBorders>
            <w:hideMark/>
          </w:tcPr>
          <w:p w14:paraId="2C9774F5" w14:textId="77777777" w:rsidR="00A92D92" w:rsidRDefault="00A92D92">
            <w:pPr>
              <w:spacing w:after="0" w:line="240" w:lineRule="auto"/>
              <w:rPr>
                <w:rFonts w:cstheme="minorHAnsi"/>
              </w:rPr>
            </w:pPr>
            <w:r>
              <w:rPr>
                <w:rFonts w:cstheme="minorHAnsi"/>
              </w:rPr>
              <w:t>T + 3 měsíce</w:t>
            </w:r>
          </w:p>
        </w:tc>
      </w:tr>
      <w:tr w:rsidR="00A92D92" w14:paraId="4E9F84A3" w14:textId="77777777" w:rsidTr="00A92D92">
        <w:trPr>
          <w:trHeight w:val="300"/>
        </w:trPr>
        <w:tc>
          <w:tcPr>
            <w:tcW w:w="1832" w:type="dxa"/>
            <w:vMerge/>
            <w:tcBorders>
              <w:top w:val="single" w:sz="4" w:space="0" w:color="auto"/>
              <w:left w:val="single" w:sz="4" w:space="0" w:color="auto"/>
              <w:bottom w:val="single" w:sz="4" w:space="0" w:color="auto"/>
              <w:right w:val="single" w:sz="4" w:space="0" w:color="auto"/>
            </w:tcBorders>
            <w:vAlign w:val="center"/>
            <w:hideMark/>
          </w:tcPr>
          <w:p w14:paraId="33E95900" w14:textId="77777777" w:rsidR="00A92D92" w:rsidRDefault="00A92D92">
            <w:pPr>
              <w:spacing w:after="0" w:line="240" w:lineRule="auto"/>
              <w:rPr>
                <w:rFonts w:cstheme="minorHAnsi"/>
                <w:szCs w:val="22"/>
                <w:lang w:eastAsia="en-US"/>
              </w:rPr>
            </w:pPr>
          </w:p>
        </w:tc>
        <w:tc>
          <w:tcPr>
            <w:tcW w:w="9061" w:type="dxa"/>
            <w:tcBorders>
              <w:top w:val="single" w:sz="4" w:space="0" w:color="auto"/>
              <w:left w:val="single" w:sz="4" w:space="0" w:color="auto"/>
              <w:bottom w:val="single" w:sz="4" w:space="0" w:color="auto"/>
              <w:right w:val="single" w:sz="4" w:space="0" w:color="auto"/>
            </w:tcBorders>
            <w:noWrap/>
            <w:hideMark/>
          </w:tcPr>
          <w:p w14:paraId="1A081FA2" w14:textId="77777777" w:rsidR="00A92D92" w:rsidRDefault="00A92D92">
            <w:pPr>
              <w:spacing w:after="0" w:line="240" w:lineRule="auto"/>
              <w:rPr>
                <w:rFonts w:cstheme="minorHAnsi"/>
              </w:rPr>
            </w:pPr>
            <w:r>
              <w:rPr>
                <w:rFonts w:cstheme="minorHAnsi"/>
              </w:rPr>
              <w:t>Prováděcí projekt – akceptační řízení</w:t>
            </w:r>
          </w:p>
        </w:tc>
        <w:tc>
          <w:tcPr>
            <w:tcW w:w="1498" w:type="dxa"/>
            <w:tcBorders>
              <w:top w:val="single" w:sz="4" w:space="0" w:color="auto"/>
              <w:left w:val="single" w:sz="4" w:space="0" w:color="auto"/>
              <w:bottom w:val="single" w:sz="4" w:space="0" w:color="auto"/>
              <w:right w:val="single" w:sz="4" w:space="0" w:color="auto"/>
            </w:tcBorders>
            <w:hideMark/>
          </w:tcPr>
          <w:p w14:paraId="44B23A08" w14:textId="77777777" w:rsidR="00A92D92" w:rsidRDefault="00A92D92">
            <w:pPr>
              <w:spacing w:after="0" w:line="240" w:lineRule="auto"/>
              <w:rPr>
                <w:rFonts w:cstheme="minorHAnsi"/>
              </w:rPr>
            </w:pPr>
            <w:r>
              <w:rPr>
                <w:rFonts w:cstheme="minorHAnsi"/>
              </w:rPr>
              <w:t>1 měsíc</w:t>
            </w:r>
          </w:p>
        </w:tc>
        <w:tc>
          <w:tcPr>
            <w:tcW w:w="1499" w:type="dxa"/>
            <w:tcBorders>
              <w:top w:val="single" w:sz="4" w:space="0" w:color="auto"/>
              <w:left w:val="single" w:sz="4" w:space="0" w:color="auto"/>
              <w:bottom w:val="single" w:sz="4" w:space="0" w:color="auto"/>
              <w:right w:val="single" w:sz="4" w:space="0" w:color="auto"/>
            </w:tcBorders>
            <w:hideMark/>
          </w:tcPr>
          <w:p w14:paraId="046916E2" w14:textId="77777777" w:rsidR="00A92D92" w:rsidRDefault="00A92D92">
            <w:pPr>
              <w:spacing w:after="0" w:line="240" w:lineRule="auto"/>
              <w:rPr>
                <w:rFonts w:cstheme="minorHAnsi"/>
              </w:rPr>
            </w:pPr>
            <w:r>
              <w:rPr>
                <w:rFonts w:cstheme="minorHAnsi"/>
              </w:rPr>
              <w:t>T + 4 měsíce</w:t>
            </w:r>
          </w:p>
        </w:tc>
      </w:tr>
      <w:tr w:rsidR="00A92D92" w14:paraId="34D0287F" w14:textId="77777777" w:rsidTr="00A92D92">
        <w:trPr>
          <w:trHeight w:val="300"/>
        </w:trPr>
        <w:tc>
          <w:tcPr>
            <w:tcW w:w="1832" w:type="dxa"/>
            <w:vMerge/>
            <w:tcBorders>
              <w:top w:val="single" w:sz="4" w:space="0" w:color="auto"/>
              <w:left w:val="single" w:sz="4" w:space="0" w:color="auto"/>
              <w:bottom w:val="single" w:sz="4" w:space="0" w:color="auto"/>
              <w:right w:val="single" w:sz="4" w:space="0" w:color="auto"/>
            </w:tcBorders>
            <w:vAlign w:val="center"/>
            <w:hideMark/>
          </w:tcPr>
          <w:p w14:paraId="58B04551" w14:textId="77777777" w:rsidR="00A92D92" w:rsidRDefault="00A92D92">
            <w:pPr>
              <w:spacing w:after="0" w:line="240" w:lineRule="auto"/>
              <w:rPr>
                <w:rFonts w:cstheme="minorHAnsi"/>
                <w:szCs w:val="22"/>
                <w:lang w:eastAsia="en-US"/>
              </w:rPr>
            </w:pPr>
          </w:p>
        </w:tc>
        <w:tc>
          <w:tcPr>
            <w:tcW w:w="9061" w:type="dxa"/>
            <w:tcBorders>
              <w:top w:val="single" w:sz="4" w:space="0" w:color="auto"/>
              <w:left w:val="single" w:sz="4" w:space="0" w:color="auto"/>
              <w:bottom w:val="single" w:sz="4" w:space="0" w:color="auto"/>
              <w:right w:val="single" w:sz="4" w:space="0" w:color="auto"/>
            </w:tcBorders>
            <w:noWrap/>
            <w:hideMark/>
          </w:tcPr>
          <w:p w14:paraId="7D602809" w14:textId="77777777" w:rsidR="00A92D92" w:rsidRDefault="00A92D92">
            <w:pPr>
              <w:spacing w:after="0" w:line="240" w:lineRule="auto"/>
              <w:rPr>
                <w:rFonts w:cstheme="minorHAnsi"/>
              </w:rPr>
            </w:pPr>
            <w:r>
              <w:rPr>
                <w:rFonts w:cstheme="minorHAnsi"/>
              </w:rPr>
              <w:t>Instalace a konfigurace infrastruktury (testovací a produkční prostředí) včetně testování nastavení</w:t>
            </w:r>
          </w:p>
        </w:tc>
        <w:tc>
          <w:tcPr>
            <w:tcW w:w="1498" w:type="dxa"/>
            <w:tcBorders>
              <w:top w:val="single" w:sz="4" w:space="0" w:color="auto"/>
              <w:left w:val="single" w:sz="4" w:space="0" w:color="auto"/>
              <w:bottom w:val="single" w:sz="4" w:space="0" w:color="auto"/>
              <w:right w:val="single" w:sz="4" w:space="0" w:color="auto"/>
            </w:tcBorders>
          </w:tcPr>
          <w:p w14:paraId="6CECEBE2" w14:textId="77777777" w:rsidR="00A92D92" w:rsidRDefault="00A92D92">
            <w:pPr>
              <w:spacing w:after="0" w:line="240" w:lineRule="auto"/>
              <w:rPr>
                <w:rFonts w:cstheme="minorHAnsi"/>
              </w:rPr>
            </w:pPr>
          </w:p>
        </w:tc>
        <w:tc>
          <w:tcPr>
            <w:tcW w:w="1499" w:type="dxa"/>
            <w:tcBorders>
              <w:top w:val="single" w:sz="4" w:space="0" w:color="auto"/>
              <w:left w:val="single" w:sz="4" w:space="0" w:color="auto"/>
              <w:bottom w:val="single" w:sz="4" w:space="0" w:color="auto"/>
              <w:right w:val="single" w:sz="4" w:space="0" w:color="auto"/>
            </w:tcBorders>
            <w:hideMark/>
          </w:tcPr>
          <w:p w14:paraId="58223ECD" w14:textId="77777777" w:rsidR="00A92D92" w:rsidRDefault="00A92D92">
            <w:pPr>
              <w:spacing w:after="0" w:line="240" w:lineRule="auto"/>
              <w:rPr>
                <w:rFonts w:cstheme="minorHAnsi"/>
              </w:rPr>
            </w:pPr>
            <w:r>
              <w:rPr>
                <w:rFonts w:cstheme="minorHAnsi"/>
              </w:rPr>
              <w:t>T + 9 měsíců</w:t>
            </w:r>
          </w:p>
        </w:tc>
      </w:tr>
      <w:tr w:rsidR="00A92D92" w14:paraId="0085AADD" w14:textId="77777777" w:rsidTr="00A92D92">
        <w:trPr>
          <w:trHeight w:val="300"/>
        </w:trPr>
        <w:tc>
          <w:tcPr>
            <w:tcW w:w="1832" w:type="dxa"/>
            <w:vMerge/>
            <w:tcBorders>
              <w:top w:val="single" w:sz="4" w:space="0" w:color="auto"/>
              <w:left w:val="single" w:sz="4" w:space="0" w:color="auto"/>
              <w:bottom w:val="single" w:sz="4" w:space="0" w:color="auto"/>
              <w:right w:val="single" w:sz="4" w:space="0" w:color="auto"/>
            </w:tcBorders>
            <w:vAlign w:val="center"/>
            <w:hideMark/>
          </w:tcPr>
          <w:p w14:paraId="30AE6ACD" w14:textId="77777777" w:rsidR="00A92D92" w:rsidRDefault="00A92D92">
            <w:pPr>
              <w:spacing w:after="0" w:line="240" w:lineRule="auto"/>
              <w:rPr>
                <w:rFonts w:cstheme="minorHAnsi"/>
                <w:szCs w:val="22"/>
                <w:lang w:eastAsia="en-US"/>
              </w:rPr>
            </w:pPr>
          </w:p>
        </w:tc>
        <w:tc>
          <w:tcPr>
            <w:tcW w:w="9061" w:type="dxa"/>
            <w:tcBorders>
              <w:top w:val="single" w:sz="4" w:space="0" w:color="auto"/>
              <w:left w:val="single" w:sz="4" w:space="0" w:color="auto"/>
              <w:bottom w:val="single" w:sz="4" w:space="0" w:color="auto"/>
              <w:right w:val="single" w:sz="4" w:space="0" w:color="auto"/>
            </w:tcBorders>
            <w:noWrap/>
            <w:hideMark/>
          </w:tcPr>
          <w:p w14:paraId="2E440C12" w14:textId="77777777" w:rsidR="00A92D92" w:rsidRDefault="00A92D92">
            <w:pPr>
              <w:spacing w:after="0" w:line="240" w:lineRule="auto"/>
              <w:rPr>
                <w:rFonts w:cstheme="minorHAnsi"/>
              </w:rPr>
            </w:pPr>
            <w:r>
              <w:rPr>
                <w:rFonts w:cstheme="minorHAnsi"/>
              </w:rPr>
              <w:t>Školení administrátorů a technických správců</w:t>
            </w:r>
          </w:p>
        </w:tc>
        <w:tc>
          <w:tcPr>
            <w:tcW w:w="1498" w:type="dxa"/>
            <w:tcBorders>
              <w:top w:val="single" w:sz="4" w:space="0" w:color="auto"/>
              <w:left w:val="single" w:sz="4" w:space="0" w:color="auto"/>
              <w:bottom w:val="single" w:sz="4" w:space="0" w:color="auto"/>
              <w:right w:val="single" w:sz="4" w:space="0" w:color="auto"/>
            </w:tcBorders>
          </w:tcPr>
          <w:p w14:paraId="038FE0F7" w14:textId="77777777" w:rsidR="00A92D92" w:rsidRDefault="00A92D92">
            <w:pPr>
              <w:spacing w:after="0" w:line="240" w:lineRule="auto"/>
              <w:rPr>
                <w:rFonts w:cstheme="minorHAnsi"/>
              </w:rPr>
            </w:pPr>
          </w:p>
        </w:tc>
        <w:tc>
          <w:tcPr>
            <w:tcW w:w="1499" w:type="dxa"/>
            <w:tcBorders>
              <w:top w:val="single" w:sz="4" w:space="0" w:color="auto"/>
              <w:left w:val="single" w:sz="4" w:space="0" w:color="auto"/>
              <w:bottom w:val="single" w:sz="4" w:space="0" w:color="auto"/>
              <w:right w:val="single" w:sz="4" w:space="0" w:color="auto"/>
            </w:tcBorders>
            <w:hideMark/>
          </w:tcPr>
          <w:p w14:paraId="41B60FB7" w14:textId="77777777" w:rsidR="00A92D92" w:rsidRDefault="00A92D92">
            <w:pPr>
              <w:spacing w:after="0" w:line="240" w:lineRule="auto"/>
              <w:rPr>
                <w:rFonts w:cstheme="minorHAnsi"/>
              </w:rPr>
            </w:pPr>
            <w:r>
              <w:rPr>
                <w:rFonts w:cstheme="minorHAnsi"/>
              </w:rPr>
              <w:t>T + 10 měsíců</w:t>
            </w:r>
          </w:p>
        </w:tc>
      </w:tr>
      <w:tr w:rsidR="00A92D92" w14:paraId="5F1CCB3A" w14:textId="77777777" w:rsidTr="00A92D92">
        <w:trPr>
          <w:trHeight w:val="300"/>
        </w:trPr>
        <w:tc>
          <w:tcPr>
            <w:tcW w:w="1832" w:type="dxa"/>
            <w:vMerge/>
            <w:tcBorders>
              <w:top w:val="single" w:sz="4" w:space="0" w:color="auto"/>
              <w:left w:val="single" w:sz="4" w:space="0" w:color="auto"/>
              <w:bottom w:val="single" w:sz="4" w:space="0" w:color="auto"/>
              <w:right w:val="single" w:sz="4" w:space="0" w:color="auto"/>
            </w:tcBorders>
            <w:vAlign w:val="center"/>
            <w:hideMark/>
          </w:tcPr>
          <w:p w14:paraId="22F8896C" w14:textId="77777777" w:rsidR="00A92D92" w:rsidRDefault="00A92D92">
            <w:pPr>
              <w:spacing w:after="0" w:line="240" w:lineRule="auto"/>
              <w:rPr>
                <w:rFonts w:cstheme="minorHAnsi"/>
                <w:szCs w:val="22"/>
                <w:lang w:eastAsia="en-US"/>
              </w:rPr>
            </w:pPr>
          </w:p>
        </w:tc>
        <w:tc>
          <w:tcPr>
            <w:tcW w:w="9061" w:type="dxa"/>
            <w:tcBorders>
              <w:top w:val="single" w:sz="4" w:space="0" w:color="auto"/>
              <w:left w:val="single" w:sz="4" w:space="0" w:color="auto"/>
              <w:bottom w:val="single" w:sz="4" w:space="0" w:color="auto"/>
              <w:right w:val="single" w:sz="4" w:space="0" w:color="auto"/>
            </w:tcBorders>
            <w:noWrap/>
            <w:hideMark/>
          </w:tcPr>
          <w:p w14:paraId="33BCC35C" w14:textId="77777777" w:rsidR="00A92D92" w:rsidRDefault="00A92D92">
            <w:pPr>
              <w:spacing w:after="0" w:line="240" w:lineRule="auto"/>
              <w:rPr>
                <w:rFonts w:cstheme="minorHAnsi"/>
              </w:rPr>
            </w:pPr>
            <w:r>
              <w:rPr>
                <w:rFonts w:cstheme="minorHAnsi"/>
              </w:rPr>
              <w:t xml:space="preserve">Instalace a konfigurace </w:t>
            </w:r>
            <w:proofErr w:type="spellStart"/>
            <w:r>
              <w:rPr>
                <w:rFonts w:cstheme="minorHAnsi"/>
              </w:rPr>
              <w:t>eSSL</w:t>
            </w:r>
            <w:proofErr w:type="spellEnd"/>
            <w:r>
              <w:rPr>
                <w:rFonts w:cstheme="minorHAnsi"/>
              </w:rPr>
              <w:t xml:space="preserve"> do testovacího prostředí včetně naplnění testovacími daty</w:t>
            </w:r>
          </w:p>
        </w:tc>
        <w:tc>
          <w:tcPr>
            <w:tcW w:w="1498" w:type="dxa"/>
            <w:tcBorders>
              <w:top w:val="single" w:sz="4" w:space="0" w:color="auto"/>
              <w:left w:val="single" w:sz="4" w:space="0" w:color="auto"/>
              <w:bottom w:val="single" w:sz="4" w:space="0" w:color="auto"/>
              <w:right w:val="single" w:sz="4" w:space="0" w:color="auto"/>
            </w:tcBorders>
          </w:tcPr>
          <w:p w14:paraId="6B9F7E91" w14:textId="77777777" w:rsidR="00A92D92" w:rsidRDefault="00A92D92">
            <w:pPr>
              <w:spacing w:after="0" w:line="240" w:lineRule="auto"/>
              <w:rPr>
                <w:rFonts w:cstheme="minorHAnsi"/>
              </w:rPr>
            </w:pPr>
          </w:p>
        </w:tc>
        <w:tc>
          <w:tcPr>
            <w:tcW w:w="1499" w:type="dxa"/>
            <w:tcBorders>
              <w:top w:val="single" w:sz="4" w:space="0" w:color="auto"/>
              <w:left w:val="single" w:sz="4" w:space="0" w:color="auto"/>
              <w:bottom w:val="single" w:sz="4" w:space="0" w:color="auto"/>
              <w:right w:val="single" w:sz="4" w:space="0" w:color="auto"/>
            </w:tcBorders>
            <w:hideMark/>
          </w:tcPr>
          <w:p w14:paraId="60C77693" w14:textId="77777777" w:rsidR="00A92D92" w:rsidRDefault="00A92D92">
            <w:pPr>
              <w:spacing w:after="0" w:line="240" w:lineRule="auto"/>
              <w:rPr>
                <w:rFonts w:cstheme="minorHAnsi"/>
              </w:rPr>
            </w:pPr>
            <w:r>
              <w:rPr>
                <w:rFonts w:cstheme="minorHAnsi"/>
              </w:rPr>
              <w:t>T + 11 měsíců</w:t>
            </w:r>
          </w:p>
        </w:tc>
      </w:tr>
      <w:tr w:rsidR="00A92D92" w14:paraId="6FBEC452" w14:textId="77777777" w:rsidTr="00A92D92">
        <w:trPr>
          <w:trHeight w:val="300"/>
        </w:trPr>
        <w:tc>
          <w:tcPr>
            <w:tcW w:w="1832" w:type="dxa"/>
            <w:vMerge/>
            <w:tcBorders>
              <w:top w:val="single" w:sz="4" w:space="0" w:color="auto"/>
              <w:left w:val="single" w:sz="4" w:space="0" w:color="auto"/>
              <w:bottom w:val="single" w:sz="4" w:space="0" w:color="auto"/>
              <w:right w:val="single" w:sz="4" w:space="0" w:color="auto"/>
            </w:tcBorders>
            <w:vAlign w:val="center"/>
            <w:hideMark/>
          </w:tcPr>
          <w:p w14:paraId="6EAD6A80" w14:textId="77777777" w:rsidR="00A92D92" w:rsidRDefault="00A92D92">
            <w:pPr>
              <w:spacing w:after="0" w:line="240" w:lineRule="auto"/>
              <w:rPr>
                <w:rFonts w:cstheme="minorHAnsi"/>
                <w:szCs w:val="22"/>
                <w:lang w:eastAsia="en-US"/>
              </w:rPr>
            </w:pPr>
          </w:p>
        </w:tc>
        <w:tc>
          <w:tcPr>
            <w:tcW w:w="9061" w:type="dxa"/>
            <w:tcBorders>
              <w:top w:val="single" w:sz="4" w:space="0" w:color="auto"/>
              <w:left w:val="single" w:sz="4" w:space="0" w:color="auto"/>
              <w:bottom w:val="single" w:sz="4" w:space="0" w:color="auto"/>
              <w:right w:val="single" w:sz="4" w:space="0" w:color="auto"/>
            </w:tcBorders>
            <w:noWrap/>
            <w:hideMark/>
          </w:tcPr>
          <w:p w14:paraId="0DDBA910" w14:textId="77777777" w:rsidR="00A92D92" w:rsidRDefault="00A92D92">
            <w:pPr>
              <w:spacing w:after="0" w:line="240" w:lineRule="auto"/>
              <w:rPr>
                <w:rFonts w:cstheme="minorHAnsi"/>
              </w:rPr>
            </w:pPr>
            <w:r>
              <w:rPr>
                <w:rFonts w:cstheme="minorHAnsi"/>
              </w:rPr>
              <w:t xml:space="preserve">Implementace vybraných integrací do testovacího prostředí (ISDS, Czech point, ISZR – ROS/ROB) </w:t>
            </w:r>
          </w:p>
        </w:tc>
        <w:tc>
          <w:tcPr>
            <w:tcW w:w="1498" w:type="dxa"/>
            <w:tcBorders>
              <w:top w:val="single" w:sz="4" w:space="0" w:color="auto"/>
              <w:left w:val="single" w:sz="4" w:space="0" w:color="auto"/>
              <w:bottom w:val="single" w:sz="4" w:space="0" w:color="auto"/>
              <w:right w:val="single" w:sz="4" w:space="0" w:color="auto"/>
            </w:tcBorders>
          </w:tcPr>
          <w:p w14:paraId="3EF18854" w14:textId="77777777" w:rsidR="00A92D92" w:rsidRDefault="00A92D92">
            <w:pPr>
              <w:spacing w:after="0" w:line="240" w:lineRule="auto"/>
              <w:rPr>
                <w:rFonts w:cstheme="minorHAnsi"/>
              </w:rPr>
            </w:pPr>
          </w:p>
        </w:tc>
        <w:tc>
          <w:tcPr>
            <w:tcW w:w="1499" w:type="dxa"/>
            <w:tcBorders>
              <w:top w:val="single" w:sz="4" w:space="0" w:color="auto"/>
              <w:left w:val="single" w:sz="4" w:space="0" w:color="auto"/>
              <w:bottom w:val="single" w:sz="4" w:space="0" w:color="auto"/>
              <w:right w:val="single" w:sz="4" w:space="0" w:color="auto"/>
            </w:tcBorders>
            <w:hideMark/>
          </w:tcPr>
          <w:p w14:paraId="5307DD39" w14:textId="77777777" w:rsidR="00A92D92" w:rsidRDefault="00A92D92">
            <w:pPr>
              <w:spacing w:after="0" w:line="240" w:lineRule="auto"/>
              <w:rPr>
                <w:rFonts w:cstheme="minorHAnsi"/>
              </w:rPr>
            </w:pPr>
            <w:r>
              <w:rPr>
                <w:rFonts w:cstheme="minorHAnsi"/>
              </w:rPr>
              <w:t>T + 11 měsíců</w:t>
            </w:r>
          </w:p>
        </w:tc>
      </w:tr>
      <w:tr w:rsidR="00A92D92" w14:paraId="59858394" w14:textId="77777777" w:rsidTr="00A92D92">
        <w:trPr>
          <w:trHeight w:val="300"/>
        </w:trPr>
        <w:tc>
          <w:tcPr>
            <w:tcW w:w="1832" w:type="dxa"/>
            <w:vMerge/>
            <w:tcBorders>
              <w:top w:val="single" w:sz="4" w:space="0" w:color="auto"/>
              <w:left w:val="single" w:sz="4" w:space="0" w:color="auto"/>
              <w:bottom w:val="single" w:sz="4" w:space="0" w:color="auto"/>
              <w:right w:val="single" w:sz="4" w:space="0" w:color="auto"/>
            </w:tcBorders>
            <w:vAlign w:val="center"/>
            <w:hideMark/>
          </w:tcPr>
          <w:p w14:paraId="047E7E38" w14:textId="77777777" w:rsidR="00A92D92" w:rsidRDefault="00A92D92">
            <w:pPr>
              <w:spacing w:after="0" w:line="240" w:lineRule="auto"/>
              <w:rPr>
                <w:rFonts w:cstheme="minorHAnsi"/>
                <w:szCs w:val="22"/>
                <w:lang w:eastAsia="en-US"/>
              </w:rPr>
            </w:pPr>
          </w:p>
        </w:tc>
        <w:tc>
          <w:tcPr>
            <w:tcW w:w="9061" w:type="dxa"/>
            <w:tcBorders>
              <w:top w:val="single" w:sz="4" w:space="0" w:color="auto"/>
              <w:left w:val="single" w:sz="4" w:space="0" w:color="auto"/>
              <w:bottom w:val="single" w:sz="4" w:space="0" w:color="auto"/>
              <w:right w:val="single" w:sz="4" w:space="0" w:color="auto"/>
            </w:tcBorders>
            <w:noWrap/>
            <w:hideMark/>
          </w:tcPr>
          <w:p w14:paraId="03BCEAB6" w14:textId="77777777" w:rsidR="00A92D92" w:rsidRDefault="00A92D92">
            <w:pPr>
              <w:spacing w:after="0" w:line="240" w:lineRule="auto"/>
              <w:rPr>
                <w:rFonts w:cstheme="minorHAnsi"/>
              </w:rPr>
            </w:pPr>
            <w:r>
              <w:rPr>
                <w:rFonts w:cstheme="minorHAnsi"/>
              </w:rPr>
              <w:t>Školení administrátorů a garantů dílčích oblastí</w:t>
            </w:r>
          </w:p>
        </w:tc>
        <w:tc>
          <w:tcPr>
            <w:tcW w:w="1498" w:type="dxa"/>
            <w:tcBorders>
              <w:top w:val="single" w:sz="4" w:space="0" w:color="auto"/>
              <w:left w:val="single" w:sz="4" w:space="0" w:color="auto"/>
              <w:bottom w:val="single" w:sz="4" w:space="0" w:color="auto"/>
              <w:right w:val="single" w:sz="4" w:space="0" w:color="auto"/>
            </w:tcBorders>
          </w:tcPr>
          <w:p w14:paraId="0184FCB9" w14:textId="77777777" w:rsidR="00A92D92" w:rsidRDefault="00A92D92">
            <w:pPr>
              <w:spacing w:after="0" w:line="240" w:lineRule="auto"/>
              <w:rPr>
                <w:rFonts w:cstheme="minorHAnsi"/>
              </w:rPr>
            </w:pPr>
          </w:p>
        </w:tc>
        <w:tc>
          <w:tcPr>
            <w:tcW w:w="1499" w:type="dxa"/>
            <w:tcBorders>
              <w:top w:val="single" w:sz="4" w:space="0" w:color="auto"/>
              <w:left w:val="single" w:sz="4" w:space="0" w:color="auto"/>
              <w:bottom w:val="single" w:sz="4" w:space="0" w:color="auto"/>
              <w:right w:val="single" w:sz="4" w:space="0" w:color="auto"/>
            </w:tcBorders>
            <w:hideMark/>
          </w:tcPr>
          <w:p w14:paraId="65DFE5F3" w14:textId="77777777" w:rsidR="00A92D92" w:rsidRDefault="00A92D92">
            <w:pPr>
              <w:spacing w:after="0" w:line="240" w:lineRule="auto"/>
              <w:rPr>
                <w:rFonts w:cstheme="minorHAnsi"/>
              </w:rPr>
            </w:pPr>
            <w:r>
              <w:rPr>
                <w:rFonts w:cstheme="minorHAnsi"/>
              </w:rPr>
              <w:t>T + 11 měsíců</w:t>
            </w:r>
          </w:p>
        </w:tc>
      </w:tr>
      <w:tr w:rsidR="00A92D92" w14:paraId="71CEFC11" w14:textId="77777777" w:rsidTr="00A92D92">
        <w:trPr>
          <w:trHeight w:val="300"/>
        </w:trPr>
        <w:tc>
          <w:tcPr>
            <w:tcW w:w="1832" w:type="dxa"/>
            <w:vMerge/>
            <w:tcBorders>
              <w:top w:val="single" w:sz="4" w:space="0" w:color="auto"/>
              <w:left w:val="single" w:sz="4" w:space="0" w:color="auto"/>
              <w:bottom w:val="single" w:sz="4" w:space="0" w:color="auto"/>
              <w:right w:val="single" w:sz="4" w:space="0" w:color="auto"/>
            </w:tcBorders>
            <w:vAlign w:val="center"/>
            <w:hideMark/>
          </w:tcPr>
          <w:p w14:paraId="7215A412" w14:textId="77777777" w:rsidR="00A92D92" w:rsidRDefault="00A92D92">
            <w:pPr>
              <w:spacing w:after="0" w:line="240" w:lineRule="auto"/>
              <w:rPr>
                <w:rFonts w:cstheme="minorHAnsi"/>
                <w:szCs w:val="22"/>
                <w:lang w:eastAsia="en-US"/>
              </w:rPr>
            </w:pPr>
          </w:p>
        </w:tc>
        <w:tc>
          <w:tcPr>
            <w:tcW w:w="9061" w:type="dxa"/>
            <w:tcBorders>
              <w:top w:val="single" w:sz="4" w:space="0" w:color="auto"/>
              <w:left w:val="single" w:sz="4" w:space="0" w:color="auto"/>
              <w:bottom w:val="single" w:sz="4" w:space="0" w:color="auto"/>
              <w:right w:val="single" w:sz="4" w:space="0" w:color="auto"/>
            </w:tcBorders>
            <w:noWrap/>
            <w:hideMark/>
          </w:tcPr>
          <w:p w14:paraId="4344488A" w14:textId="77777777" w:rsidR="00A92D92" w:rsidRDefault="00A92D92">
            <w:pPr>
              <w:spacing w:after="0" w:line="240" w:lineRule="auto"/>
              <w:rPr>
                <w:rFonts w:cstheme="minorHAnsi"/>
              </w:rPr>
            </w:pPr>
            <w:r>
              <w:rPr>
                <w:rFonts w:cstheme="minorHAnsi"/>
              </w:rPr>
              <w:t>Testování instalace, konfigurace a integrace v testovacím prostředí</w:t>
            </w:r>
          </w:p>
        </w:tc>
        <w:tc>
          <w:tcPr>
            <w:tcW w:w="1498" w:type="dxa"/>
            <w:tcBorders>
              <w:top w:val="single" w:sz="4" w:space="0" w:color="auto"/>
              <w:left w:val="single" w:sz="4" w:space="0" w:color="auto"/>
              <w:bottom w:val="single" w:sz="4" w:space="0" w:color="auto"/>
              <w:right w:val="single" w:sz="4" w:space="0" w:color="auto"/>
            </w:tcBorders>
            <w:hideMark/>
          </w:tcPr>
          <w:p w14:paraId="2D9FB5AB" w14:textId="77777777" w:rsidR="00A92D92" w:rsidRDefault="00A92D92">
            <w:pPr>
              <w:spacing w:after="0" w:line="240" w:lineRule="auto"/>
              <w:rPr>
                <w:rFonts w:cstheme="minorHAnsi"/>
              </w:rPr>
            </w:pPr>
            <w:r>
              <w:rPr>
                <w:rFonts w:cstheme="minorHAnsi"/>
              </w:rPr>
              <w:t>1 měsíc</w:t>
            </w:r>
          </w:p>
        </w:tc>
        <w:tc>
          <w:tcPr>
            <w:tcW w:w="1499" w:type="dxa"/>
            <w:tcBorders>
              <w:top w:val="single" w:sz="4" w:space="0" w:color="auto"/>
              <w:left w:val="single" w:sz="4" w:space="0" w:color="auto"/>
              <w:bottom w:val="single" w:sz="4" w:space="0" w:color="auto"/>
              <w:right w:val="single" w:sz="4" w:space="0" w:color="auto"/>
            </w:tcBorders>
            <w:hideMark/>
          </w:tcPr>
          <w:p w14:paraId="63092B4C" w14:textId="77777777" w:rsidR="00A92D92" w:rsidRDefault="00A92D92">
            <w:pPr>
              <w:spacing w:after="0" w:line="240" w:lineRule="auto"/>
              <w:rPr>
                <w:rFonts w:cstheme="minorHAnsi"/>
              </w:rPr>
            </w:pPr>
            <w:r>
              <w:rPr>
                <w:rFonts w:cstheme="minorHAnsi"/>
              </w:rPr>
              <w:t>T + 12 měsíců</w:t>
            </w:r>
          </w:p>
        </w:tc>
      </w:tr>
      <w:tr w:rsidR="00A92D92" w14:paraId="058489BC" w14:textId="77777777" w:rsidTr="00A92D92">
        <w:trPr>
          <w:trHeight w:val="300"/>
        </w:trPr>
        <w:tc>
          <w:tcPr>
            <w:tcW w:w="1832" w:type="dxa"/>
            <w:vMerge/>
            <w:tcBorders>
              <w:top w:val="single" w:sz="4" w:space="0" w:color="auto"/>
              <w:left w:val="single" w:sz="4" w:space="0" w:color="auto"/>
              <w:bottom w:val="single" w:sz="4" w:space="0" w:color="auto"/>
              <w:right w:val="single" w:sz="4" w:space="0" w:color="auto"/>
            </w:tcBorders>
            <w:vAlign w:val="center"/>
            <w:hideMark/>
          </w:tcPr>
          <w:p w14:paraId="2CA902E0" w14:textId="77777777" w:rsidR="00A92D92" w:rsidRDefault="00A92D92">
            <w:pPr>
              <w:spacing w:after="0" w:line="240" w:lineRule="auto"/>
              <w:rPr>
                <w:rFonts w:cstheme="minorHAnsi"/>
                <w:szCs w:val="22"/>
                <w:lang w:eastAsia="en-US"/>
              </w:rPr>
            </w:pPr>
          </w:p>
        </w:tc>
        <w:tc>
          <w:tcPr>
            <w:tcW w:w="9061" w:type="dxa"/>
            <w:tcBorders>
              <w:top w:val="single" w:sz="4" w:space="0" w:color="auto"/>
              <w:left w:val="single" w:sz="4" w:space="0" w:color="auto"/>
              <w:bottom w:val="single" w:sz="4" w:space="0" w:color="auto"/>
              <w:right w:val="single" w:sz="4" w:space="0" w:color="auto"/>
            </w:tcBorders>
            <w:noWrap/>
            <w:hideMark/>
          </w:tcPr>
          <w:p w14:paraId="6AE01806" w14:textId="77777777" w:rsidR="00A92D92" w:rsidRDefault="00A92D92">
            <w:pPr>
              <w:spacing w:after="0" w:line="240" w:lineRule="auto"/>
              <w:rPr>
                <w:rFonts w:cstheme="minorHAnsi"/>
                <w:b/>
              </w:rPr>
            </w:pPr>
            <w:r>
              <w:rPr>
                <w:rFonts w:cstheme="minorHAnsi"/>
                <w:b/>
              </w:rPr>
              <w:t>1. milník</w:t>
            </w:r>
          </w:p>
        </w:tc>
        <w:tc>
          <w:tcPr>
            <w:tcW w:w="1498" w:type="dxa"/>
            <w:tcBorders>
              <w:top w:val="single" w:sz="4" w:space="0" w:color="auto"/>
              <w:left w:val="single" w:sz="4" w:space="0" w:color="auto"/>
              <w:bottom w:val="single" w:sz="4" w:space="0" w:color="auto"/>
              <w:right w:val="single" w:sz="4" w:space="0" w:color="auto"/>
            </w:tcBorders>
          </w:tcPr>
          <w:p w14:paraId="3206976A" w14:textId="77777777" w:rsidR="00A92D92" w:rsidRDefault="00A92D92">
            <w:pPr>
              <w:spacing w:after="0" w:line="240" w:lineRule="auto"/>
              <w:rPr>
                <w:rFonts w:cstheme="minorHAnsi"/>
                <w:b/>
              </w:rPr>
            </w:pPr>
          </w:p>
        </w:tc>
        <w:tc>
          <w:tcPr>
            <w:tcW w:w="1499" w:type="dxa"/>
            <w:tcBorders>
              <w:top w:val="single" w:sz="4" w:space="0" w:color="auto"/>
              <w:left w:val="single" w:sz="4" w:space="0" w:color="auto"/>
              <w:bottom w:val="single" w:sz="4" w:space="0" w:color="auto"/>
              <w:right w:val="single" w:sz="4" w:space="0" w:color="auto"/>
            </w:tcBorders>
            <w:hideMark/>
          </w:tcPr>
          <w:p w14:paraId="41EB9373" w14:textId="77777777" w:rsidR="00A92D92" w:rsidRDefault="00A92D92">
            <w:pPr>
              <w:spacing w:after="0" w:line="240" w:lineRule="auto"/>
              <w:rPr>
                <w:rFonts w:cstheme="minorHAnsi"/>
                <w:b/>
              </w:rPr>
            </w:pPr>
            <w:r>
              <w:rPr>
                <w:rFonts w:cstheme="minorHAnsi"/>
                <w:b/>
              </w:rPr>
              <w:t>T + 12 měsíců</w:t>
            </w:r>
          </w:p>
        </w:tc>
      </w:tr>
      <w:tr w:rsidR="00A92D92" w14:paraId="13D5F7C7" w14:textId="77777777" w:rsidTr="00A92D92">
        <w:trPr>
          <w:trHeight w:val="300"/>
        </w:trPr>
        <w:tc>
          <w:tcPr>
            <w:tcW w:w="1832" w:type="dxa"/>
            <w:vMerge/>
            <w:tcBorders>
              <w:top w:val="single" w:sz="4" w:space="0" w:color="auto"/>
              <w:left w:val="single" w:sz="4" w:space="0" w:color="auto"/>
              <w:bottom w:val="single" w:sz="4" w:space="0" w:color="auto"/>
              <w:right w:val="single" w:sz="4" w:space="0" w:color="auto"/>
            </w:tcBorders>
            <w:vAlign w:val="center"/>
            <w:hideMark/>
          </w:tcPr>
          <w:p w14:paraId="48A49470" w14:textId="77777777" w:rsidR="00A92D92" w:rsidRDefault="00A92D92">
            <w:pPr>
              <w:spacing w:after="0" w:line="240" w:lineRule="auto"/>
              <w:rPr>
                <w:rFonts w:cstheme="minorHAnsi"/>
                <w:szCs w:val="22"/>
                <w:lang w:eastAsia="en-US"/>
              </w:rPr>
            </w:pPr>
          </w:p>
        </w:tc>
        <w:tc>
          <w:tcPr>
            <w:tcW w:w="9061" w:type="dxa"/>
            <w:tcBorders>
              <w:top w:val="single" w:sz="4" w:space="0" w:color="auto"/>
              <w:left w:val="single" w:sz="4" w:space="0" w:color="auto"/>
              <w:bottom w:val="single" w:sz="4" w:space="0" w:color="auto"/>
              <w:right w:val="single" w:sz="4" w:space="0" w:color="auto"/>
            </w:tcBorders>
            <w:noWrap/>
            <w:hideMark/>
          </w:tcPr>
          <w:p w14:paraId="6CDF6DCB" w14:textId="77777777" w:rsidR="00A92D92" w:rsidRDefault="00A92D92">
            <w:pPr>
              <w:spacing w:after="0" w:line="240" w:lineRule="auto"/>
              <w:rPr>
                <w:rFonts w:cstheme="minorHAnsi"/>
              </w:rPr>
            </w:pPr>
            <w:r>
              <w:rPr>
                <w:rFonts w:cstheme="minorHAnsi"/>
              </w:rPr>
              <w:t xml:space="preserve">Instalace a konfigurace </w:t>
            </w:r>
            <w:proofErr w:type="spellStart"/>
            <w:r>
              <w:rPr>
                <w:rFonts w:cstheme="minorHAnsi"/>
              </w:rPr>
              <w:t>eSSL</w:t>
            </w:r>
            <w:proofErr w:type="spellEnd"/>
            <w:r>
              <w:rPr>
                <w:rFonts w:cstheme="minorHAnsi"/>
              </w:rPr>
              <w:t xml:space="preserve"> do produkčního prostředí včetně vybraných integrací</w:t>
            </w:r>
          </w:p>
        </w:tc>
        <w:tc>
          <w:tcPr>
            <w:tcW w:w="1498" w:type="dxa"/>
            <w:tcBorders>
              <w:top w:val="single" w:sz="4" w:space="0" w:color="auto"/>
              <w:left w:val="single" w:sz="4" w:space="0" w:color="auto"/>
              <w:bottom w:val="single" w:sz="4" w:space="0" w:color="auto"/>
              <w:right w:val="single" w:sz="4" w:space="0" w:color="auto"/>
            </w:tcBorders>
          </w:tcPr>
          <w:p w14:paraId="5283EE2B" w14:textId="77777777" w:rsidR="00A92D92" w:rsidRDefault="00A92D92">
            <w:pPr>
              <w:spacing w:after="0" w:line="240" w:lineRule="auto"/>
              <w:rPr>
                <w:rFonts w:cstheme="minorHAnsi"/>
              </w:rPr>
            </w:pPr>
          </w:p>
        </w:tc>
        <w:tc>
          <w:tcPr>
            <w:tcW w:w="1499" w:type="dxa"/>
            <w:tcBorders>
              <w:top w:val="single" w:sz="4" w:space="0" w:color="auto"/>
              <w:left w:val="single" w:sz="4" w:space="0" w:color="auto"/>
              <w:bottom w:val="single" w:sz="4" w:space="0" w:color="auto"/>
              <w:right w:val="single" w:sz="4" w:space="0" w:color="auto"/>
            </w:tcBorders>
            <w:hideMark/>
          </w:tcPr>
          <w:p w14:paraId="2A54D757" w14:textId="77777777" w:rsidR="00A92D92" w:rsidRDefault="00A92D92">
            <w:pPr>
              <w:spacing w:after="0" w:line="240" w:lineRule="auto"/>
              <w:rPr>
                <w:rFonts w:cstheme="minorHAnsi"/>
              </w:rPr>
            </w:pPr>
            <w:r>
              <w:rPr>
                <w:rFonts w:cstheme="minorHAnsi"/>
              </w:rPr>
              <w:t>T + 14 měsíců</w:t>
            </w:r>
          </w:p>
        </w:tc>
      </w:tr>
      <w:tr w:rsidR="00A92D92" w14:paraId="1942F9E0" w14:textId="77777777" w:rsidTr="00A92D92">
        <w:trPr>
          <w:trHeight w:val="300"/>
        </w:trPr>
        <w:tc>
          <w:tcPr>
            <w:tcW w:w="1832" w:type="dxa"/>
            <w:vMerge/>
            <w:tcBorders>
              <w:top w:val="single" w:sz="4" w:space="0" w:color="auto"/>
              <w:left w:val="single" w:sz="4" w:space="0" w:color="auto"/>
              <w:bottom w:val="single" w:sz="4" w:space="0" w:color="auto"/>
              <w:right w:val="single" w:sz="4" w:space="0" w:color="auto"/>
            </w:tcBorders>
            <w:vAlign w:val="center"/>
            <w:hideMark/>
          </w:tcPr>
          <w:p w14:paraId="128F5899" w14:textId="77777777" w:rsidR="00A92D92" w:rsidRDefault="00A92D92">
            <w:pPr>
              <w:spacing w:after="0" w:line="240" w:lineRule="auto"/>
              <w:rPr>
                <w:rFonts w:cstheme="minorHAnsi"/>
                <w:szCs w:val="22"/>
                <w:lang w:eastAsia="en-US"/>
              </w:rPr>
            </w:pPr>
          </w:p>
        </w:tc>
        <w:tc>
          <w:tcPr>
            <w:tcW w:w="9061" w:type="dxa"/>
            <w:tcBorders>
              <w:top w:val="single" w:sz="4" w:space="0" w:color="auto"/>
              <w:left w:val="single" w:sz="4" w:space="0" w:color="auto"/>
              <w:bottom w:val="single" w:sz="4" w:space="0" w:color="auto"/>
              <w:right w:val="single" w:sz="4" w:space="0" w:color="auto"/>
            </w:tcBorders>
            <w:noWrap/>
            <w:hideMark/>
          </w:tcPr>
          <w:p w14:paraId="2046AE1D" w14:textId="77777777" w:rsidR="00A92D92" w:rsidRDefault="00A92D92">
            <w:pPr>
              <w:spacing w:after="0" w:line="240" w:lineRule="auto"/>
              <w:rPr>
                <w:rFonts w:cstheme="minorHAnsi"/>
              </w:rPr>
            </w:pPr>
            <w:r>
              <w:rPr>
                <w:rFonts w:cstheme="minorHAnsi"/>
              </w:rPr>
              <w:t>Implementace ostatních integrací (</w:t>
            </w:r>
            <w:proofErr w:type="spellStart"/>
            <w:r>
              <w:rPr>
                <w:rFonts w:cstheme="minorHAnsi"/>
              </w:rPr>
              <w:t>TenderArena</w:t>
            </w:r>
            <w:proofErr w:type="spellEnd"/>
            <w:r>
              <w:rPr>
                <w:rFonts w:cstheme="minorHAnsi"/>
              </w:rPr>
              <w:t>, TESS) do testovacího a produkčního prostředí</w:t>
            </w:r>
          </w:p>
        </w:tc>
        <w:tc>
          <w:tcPr>
            <w:tcW w:w="1498" w:type="dxa"/>
            <w:tcBorders>
              <w:top w:val="single" w:sz="4" w:space="0" w:color="auto"/>
              <w:left w:val="single" w:sz="4" w:space="0" w:color="auto"/>
              <w:bottom w:val="single" w:sz="4" w:space="0" w:color="auto"/>
              <w:right w:val="single" w:sz="4" w:space="0" w:color="auto"/>
            </w:tcBorders>
          </w:tcPr>
          <w:p w14:paraId="529261C8" w14:textId="77777777" w:rsidR="00A92D92" w:rsidRDefault="00A92D92">
            <w:pPr>
              <w:spacing w:after="0" w:line="240" w:lineRule="auto"/>
              <w:rPr>
                <w:rFonts w:cstheme="minorHAnsi"/>
              </w:rPr>
            </w:pPr>
          </w:p>
        </w:tc>
        <w:tc>
          <w:tcPr>
            <w:tcW w:w="1499" w:type="dxa"/>
            <w:tcBorders>
              <w:top w:val="single" w:sz="4" w:space="0" w:color="auto"/>
              <w:left w:val="single" w:sz="4" w:space="0" w:color="auto"/>
              <w:bottom w:val="single" w:sz="4" w:space="0" w:color="auto"/>
              <w:right w:val="single" w:sz="4" w:space="0" w:color="auto"/>
            </w:tcBorders>
            <w:hideMark/>
          </w:tcPr>
          <w:p w14:paraId="54BE07ED" w14:textId="77777777" w:rsidR="00A92D92" w:rsidRDefault="00A92D92">
            <w:pPr>
              <w:spacing w:after="0" w:line="240" w:lineRule="auto"/>
              <w:rPr>
                <w:rFonts w:cstheme="minorHAnsi"/>
              </w:rPr>
            </w:pPr>
            <w:r>
              <w:rPr>
                <w:rFonts w:cstheme="minorHAnsi"/>
              </w:rPr>
              <w:t>T + 14 měsíců</w:t>
            </w:r>
          </w:p>
        </w:tc>
      </w:tr>
      <w:tr w:rsidR="00A92D92" w14:paraId="10C4EC0D" w14:textId="77777777" w:rsidTr="00A92D92">
        <w:trPr>
          <w:trHeight w:val="300"/>
        </w:trPr>
        <w:tc>
          <w:tcPr>
            <w:tcW w:w="1832" w:type="dxa"/>
            <w:vMerge/>
            <w:tcBorders>
              <w:top w:val="single" w:sz="4" w:space="0" w:color="auto"/>
              <w:left w:val="single" w:sz="4" w:space="0" w:color="auto"/>
              <w:bottom w:val="single" w:sz="4" w:space="0" w:color="auto"/>
              <w:right w:val="single" w:sz="4" w:space="0" w:color="auto"/>
            </w:tcBorders>
            <w:vAlign w:val="center"/>
            <w:hideMark/>
          </w:tcPr>
          <w:p w14:paraId="3978B3A2" w14:textId="77777777" w:rsidR="00A92D92" w:rsidRDefault="00A92D92">
            <w:pPr>
              <w:spacing w:after="0" w:line="240" w:lineRule="auto"/>
              <w:rPr>
                <w:rFonts w:cstheme="minorHAnsi"/>
                <w:szCs w:val="22"/>
                <w:lang w:eastAsia="en-US"/>
              </w:rPr>
            </w:pPr>
          </w:p>
        </w:tc>
        <w:tc>
          <w:tcPr>
            <w:tcW w:w="9061" w:type="dxa"/>
            <w:tcBorders>
              <w:top w:val="single" w:sz="4" w:space="0" w:color="auto"/>
              <w:left w:val="single" w:sz="4" w:space="0" w:color="auto"/>
              <w:bottom w:val="single" w:sz="4" w:space="0" w:color="auto"/>
              <w:right w:val="single" w:sz="4" w:space="0" w:color="auto"/>
            </w:tcBorders>
            <w:noWrap/>
            <w:hideMark/>
          </w:tcPr>
          <w:p w14:paraId="66901C99" w14:textId="77777777" w:rsidR="00A92D92" w:rsidRDefault="00A92D92">
            <w:pPr>
              <w:spacing w:after="0" w:line="240" w:lineRule="auto"/>
              <w:rPr>
                <w:rFonts w:cstheme="minorHAnsi"/>
              </w:rPr>
            </w:pPr>
            <w:r>
              <w:rPr>
                <w:rFonts w:cstheme="minorHAnsi"/>
              </w:rPr>
              <w:t xml:space="preserve">Školení uživatelů </w:t>
            </w:r>
          </w:p>
        </w:tc>
        <w:tc>
          <w:tcPr>
            <w:tcW w:w="1498" w:type="dxa"/>
            <w:tcBorders>
              <w:top w:val="single" w:sz="4" w:space="0" w:color="auto"/>
              <w:left w:val="single" w:sz="4" w:space="0" w:color="auto"/>
              <w:bottom w:val="single" w:sz="4" w:space="0" w:color="auto"/>
              <w:right w:val="single" w:sz="4" w:space="0" w:color="auto"/>
            </w:tcBorders>
          </w:tcPr>
          <w:p w14:paraId="41A6161D" w14:textId="77777777" w:rsidR="00A92D92" w:rsidRDefault="00A92D92">
            <w:pPr>
              <w:spacing w:after="0" w:line="240" w:lineRule="auto"/>
              <w:rPr>
                <w:rFonts w:cstheme="minorHAnsi"/>
              </w:rPr>
            </w:pPr>
          </w:p>
        </w:tc>
        <w:tc>
          <w:tcPr>
            <w:tcW w:w="1499" w:type="dxa"/>
            <w:tcBorders>
              <w:top w:val="single" w:sz="4" w:space="0" w:color="auto"/>
              <w:left w:val="single" w:sz="4" w:space="0" w:color="auto"/>
              <w:bottom w:val="single" w:sz="4" w:space="0" w:color="auto"/>
              <w:right w:val="single" w:sz="4" w:space="0" w:color="auto"/>
            </w:tcBorders>
            <w:hideMark/>
          </w:tcPr>
          <w:p w14:paraId="1BAB2C08" w14:textId="77777777" w:rsidR="00A92D92" w:rsidRDefault="00A92D92">
            <w:pPr>
              <w:spacing w:after="0" w:line="240" w:lineRule="auto"/>
              <w:rPr>
                <w:rFonts w:cstheme="minorHAnsi"/>
              </w:rPr>
            </w:pPr>
            <w:r>
              <w:rPr>
                <w:rFonts w:cstheme="minorHAnsi"/>
              </w:rPr>
              <w:t>T + 14 měsíců</w:t>
            </w:r>
          </w:p>
        </w:tc>
      </w:tr>
      <w:tr w:rsidR="00A92D92" w14:paraId="12920C72" w14:textId="77777777" w:rsidTr="00A92D92">
        <w:trPr>
          <w:trHeight w:val="300"/>
        </w:trPr>
        <w:tc>
          <w:tcPr>
            <w:tcW w:w="1832" w:type="dxa"/>
            <w:vMerge/>
            <w:tcBorders>
              <w:top w:val="single" w:sz="4" w:space="0" w:color="auto"/>
              <w:left w:val="single" w:sz="4" w:space="0" w:color="auto"/>
              <w:bottom w:val="single" w:sz="4" w:space="0" w:color="auto"/>
              <w:right w:val="single" w:sz="4" w:space="0" w:color="auto"/>
            </w:tcBorders>
            <w:vAlign w:val="center"/>
            <w:hideMark/>
          </w:tcPr>
          <w:p w14:paraId="6DA06A97" w14:textId="77777777" w:rsidR="00A92D92" w:rsidRDefault="00A92D92">
            <w:pPr>
              <w:spacing w:after="0" w:line="240" w:lineRule="auto"/>
              <w:rPr>
                <w:rFonts w:cstheme="minorHAnsi"/>
                <w:szCs w:val="22"/>
                <w:lang w:eastAsia="en-US"/>
              </w:rPr>
            </w:pPr>
          </w:p>
        </w:tc>
        <w:tc>
          <w:tcPr>
            <w:tcW w:w="9061" w:type="dxa"/>
            <w:tcBorders>
              <w:top w:val="single" w:sz="4" w:space="0" w:color="auto"/>
              <w:left w:val="single" w:sz="4" w:space="0" w:color="auto"/>
              <w:bottom w:val="single" w:sz="4" w:space="0" w:color="auto"/>
              <w:right w:val="single" w:sz="4" w:space="0" w:color="auto"/>
            </w:tcBorders>
            <w:noWrap/>
            <w:hideMark/>
          </w:tcPr>
          <w:p w14:paraId="3E2601B7" w14:textId="77777777" w:rsidR="00A92D92" w:rsidRDefault="00A92D92">
            <w:pPr>
              <w:spacing w:after="0" w:line="240" w:lineRule="auto"/>
              <w:rPr>
                <w:rFonts w:cstheme="minorHAnsi"/>
              </w:rPr>
            </w:pPr>
            <w:r>
              <w:rPr>
                <w:rFonts w:cstheme="minorHAnsi"/>
              </w:rPr>
              <w:t>Migrace historických dat (analýza, testovací migrace, korekce a opravy dat, produkční migrace, testování)</w:t>
            </w:r>
          </w:p>
        </w:tc>
        <w:tc>
          <w:tcPr>
            <w:tcW w:w="1498" w:type="dxa"/>
            <w:tcBorders>
              <w:top w:val="single" w:sz="4" w:space="0" w:color="auto"/>
              <w:left w:val="single" w:sz="4" w:space="0" w:color="auto"/>
              <w:bottom w:val="single" w:sz="4" w:space="0" w:color="auto"/>
              <w:right w:val="single" w:sz="4" w:space="0" w:color="auto"/>
            </w:tcBorders>
          </w:tcPr>
          <w:p w14:paraId="531CA1D2" w14:textId="77777777" w:rsidR="00A92D92" w:rsidRDefault="00A92D92">
            <w:pPr>
              <w:spacing w:after="0" w:line="240" w:lineRule="auto"/>
              <w:rPr>
                <w:rFonts w:cstheme="minorHAnsi"/>
              </w:rPr>
            </w:pPr>
          </w:p>
        </w:tc>
        <w:tc>
          <w:tcPr>
            <w:tcW w:w="1499" w:type="dxa"/>
            <w:tcBorders>
              <w:top w:val="single" w:sz="4" w:space="0" w:color="auto"/>
              <w:left w:val="single" w:sz="4" w:space="0" w:color="auto"/>
              <w:bottom w:val="single" w:sz="4" w:space="0" w:color="auto"/>
              <w:right w:val="single" w:sz="4" w:space="0" w:color="auto"/>
            </w:tcBorders>
            <w:hideMark/>
          </w:tcPr>
          <w:p w14:paraId="0C78D50D" w14:textId="77777777" w:rsidR="00A92D92" w:rsidRDefault="00A92D92">
            <w:pPr>
              <w:spacing w:after="0" w:line="240" w:lineRule="auto"/>
              <w:rPr>
                <w:rFonts w:cstheme="minorHAnsi"/>
              </w:rPr>
            </w:pPr>
            <w:r>
              <w:rPr>
                <w:rFonts w:cstheme="minorHAnsi"/>
              </w:rPr>
              <w:t>T + 14 měsíců</w:t>
            </w:r>
          </w:p>
        </w:tc>
      </w:tr>
      <w:tr w:rsidR="00A92D92" w14:paraId="6F765EAC" w14:textId="77777777" w:rsidTr="00A92D92">
        <w:trPr>
          <w:trHeight w:val="300"/>
        </w:trPr>
        <w:tc>
          <w:tcPr>
            <w:tcW w:w="1832" w:type="dxa"/>
            <w:vMerge/>
            <w:tcBorders>
              <w:top w:val="single" w:sz="4" w:space="0" w:color="auto"/>
              <w:left w:val="single" w:sz="4" w:space="0" w:color="auto"/>
              <w:bottom w:val="single" w:sz="4" w:space="0" w:color="auto"/>
              <w:right w:val="single" w:sz="4" w:space="0" w:color="auto"/>
            </w:tcBorders>
            <w:vAlign w:val="center"/>
            <w:hideMark/>
          </w:tcPr>
          <w:p w14:paraId="07F43826" w14:textId="77777777" w:rsidR="00A92D92" w:rsidRDefault="00A92D92">
            <w:pPr>
              <w:spacing w:after="0" w:line="240" w:lineRule="auto"/>
              <w:rPr>
                <w:rFonts w:cstheme="minorHAnsi"/>
                <w:szCs w:val="22"/>
                <w:lang w:eastAsia="en-US"/>
              </w:rPr>
            </w:pPr>
          </w:p>
        </w:tc>
        <w:tc>
          <w:tcPr>
            <w:tcW w:w="9061" w:type="dxa"/>
            <w:tcBorders>
              <w:top w:val="single" w:sz="4" w:space="0" w:color="auto"/>
              <w:left w:val="single" w:sz="4" w:space="0" w:color="auto"/>
              <w:bottom w:val="single" w:sz="4" w:space="0" w:color="auto"/>
              <w:right w:val="single" w:sz="4" w:space="0" w:color="auto"/>
            </w:tcBorders>
            <w:noWrap/>
            <w:hideMark/>
          </w:tcPr>
          <w:p w14:paraId="3F1ACF43" w14:textId="77777777" w:rsidR="00A92D92" w:rsidRDefault="00A92D92">
            <w:pPr>
              <w:spacing w:after="0" w:line="240" w:lineRule="auto"/>
              <w:rPr>
                <w:rFonts w:cstheme="minorHAnsi"/>
              </w:rPr>
            </w:pPr>
            <w:r>
              <w:rPr>
                <w:rFonts w:cstheme="minorHAnsi"/>
              </w:rPr>
              <w:t>Testování instalace, konfigurace a integrace v produkčním prostředí včetně migrace dat</w:t>
            </w:r>
          </w:p>
        </w:tc>
        <w:tc>
          <w:tcPr>
            <w:tcW w:w="1498" w:type="dxa"/>
            <w:tcBorders>
              <w:top w:val="single" w:sz="4" w:space="0" w:color="auto"/>
              <w:left w:val="single" w:sz="4" w:space="0" w:color="auto"/>
              <w:bottom w:val="single" w:sz="4" w:space="0" w:color="auto"/>
              <w:right w:val="single" w:sz="4" w:space="0" w:color="auto"/>
            </w:tcBorders>
            <w:hideMark/>
          </w:tcPr>
          <w:p w14:paraId="028E25CB" w14:textId="77777777" w:rsidR="00A92D92" w:rsidRDefault="00A92D92">
            <w:pPr>
              <w:spacing w:after="0" w:line="240" w:lineRule="auto"/>
              <w:rPr>
                <w:rFonts w:cstheme="minorHAnsi"/>
              </w:rPr>
            </w:pPr>
            <w:r>
              <w:rPr>
                <w:rFonts w:cstheme="minorHAnsi"/>
              </w:rPr>
              <w:t>1 měsíc</w:t>
            </w:r>
          </w:p>
        </w:tc>
        <w:tc>
          <w:tcPr>
            <w:tcW w:w="1499" w:type="dxa"/>
            <w:tcBorders>
              <w:top w:val="single" w:sz="4" w:space="0" w:color="auto"/>
              <w:left w:val="single" w:sz="4" w:space="0" w:color="auto"/>
              <w:bottom w:val="single" w:sz="4" w:space="0" w:color="auto"/>
              <w:right w:val="single" w:sz="4" w:space="0" w:color="auto"/>
            </w:tcBorders>
            <w:hideMark/>
          </w:tcPr>
          <w:p w14:paraId="224C982B" w14:textId="77777777" w:rsidR="00A92D92" w:rsidRDefault="00A92D92">
            <w:pPr>
              <w:spacing w:after="0" w:line="240" w:lineRule="auto"/>
              <w:rPr>
                <w:rFonts w:cstheme="minorHAnsi"/>
              </w:rPr>
            </w:pPr>
            <w:r>
              <w:rPr>
                <w:rFonts w:cstheme="minorHAnsi"/>
              </w:rPr>
              <w:t>T + 15 měsíců</w:t>
            </w:r>
          </w:p>
        </w:tc>
      </w:tr>
      <w:tr w:rsidR="00A92D92" w14:paraId="042AE4E0" w14:textId="77777777" w:rsidTr="00A92D92">
        <w:trPr>
          <w:trHeight w:val="300"/>
        </w:trPr>
        <w:tc>
          <w:tcPr>
            <w:tcW w:w="1832" w:type="dxa"/>
            <w:vMerge/>
            <w:tcBorders>
              <w:top w:val="single" w:sz="4" w:space="0" w:color="auto"/>
              <w:left w:val="single" w:sz="4" w:space="0" w:color="auto"/>
              <w:bottom w:val="single" w:sz="4" w:space="0" w:color="auto"/>
              <w:right w:val="single" w:sz="4" w:space="0" w:color="auto"/>
            </w:tcBorders>
            <w:vAlign w:val="center"/>
            <w:hideMark/>
          </w:tcPr>
          <w:p w14:paraId="2B1ACE0B" w14:textId="77777777" w:rsidR="00A92D92" w:rsidRDefault="00A92D92">
            <w:pPr>
              <w:spacing w:after="0" w:line="240" w:lineRule="auto"/>
              <w:rPr>
                <w:rFonts w:cstheme="minorHAnsi"/>
                <w:szCs w:val="22"/>
                <w:lang w:eastAsia="en-US"/>
              </w:rPr>
            </w:pPr>
          </w:p>
        </w:tc>
        <w:tc>
          <w:tcPr>
            <w:tcW w:w="9061" w:type="dxa"/>
            <w:tcBorders>
              <w:top w:val="single" w:sz="4" w:space="0" w:color="auto"/>
              <w:left w:val="single" w:sz="4" w:space="0" w:color="auto"/>
              <w:bottom w:val="single" w:sz="4" w:space="0" w:color="auto"/>
              <w:right w:val="single" w:sz="4" w:space="0" w:color="auto"/>
            </w:tcBorders>
            <w:noWrap/>
            <w:hideMark/>
          </w:tcPr>
          <w:p w14:paraId="3E5F42A7" w14:textId="77777777" w:rsidR="00A92D92" w:rsidRDefault="00A92D92">
            <w:pPr>
              <w:spacing w:after="0" w:line="240" w:lineRule="auto"/>
              <w:rPr>
                <w:rFonts w:cstheme="minorHAnsi"/>
              </w:rPr>
            </w:pPr>
            <w:r>
              <w:rPr>
                <w:rFonts w:cstheme="minorHAnsi"/>
              </w:rPr>
              <w:t xml:space="preserve">Licence </w:t>
            </w:r>
            <w:proofErr w:type="spellStart"/>
            <w:r>
              <w:rPr>
                <w:rFonts w:cstheme="minorHAnsi"/>
              </w:rPr>
              <w:t>eSSL</w:t>
            </w:r>
            <w:proofErr w:type="spellEnd"/>
            <w:r>
              <w:rPr>
                <w:rFonts w:cstheme="minorHAnsi"/>
              </w:rPr>
              <w:t xml:space="preserve"> včetně licencí SW třetích stran nezbytných pro provoz </w:t>
            </w:r>
            <w:proofErr w:type="spellStart"/>
            <w:r>
              <w:rPr>
                <w:rFonts w:cstheme="minorHAnsi"/>
              </w:rPr>
              <w:t>eSSL</w:t>
            </w:r>
            <w:proofErr w:type="spellEnd"/>
            <w:r>
              <w:rPr>
                <w:rFonts w:cstheme="minorHAnsi"/>
              </w:rPr>
              <w:t xml:space="preserve"> – předání k okamžiku zahájení pilotního provozu</w:t>
            </w:r>
          </w:p>
        </w:tc>
        <w:tc>
          <w:tcPr>
            <w:tcW w:w="1498" w:type="dxa"/>
            <w:tcBorders>
              <w:top w:val="single" w:sz="4" w:space="0" w:color="auto"/>
              <w:left w:val="single" w:sz="4" w:space="0" w:color="auto"/>
              <w:bottom w:val="single" w:sz="4" w:space="0" w:color="auto"/>
              <w:right w:val="single" w:sz="4" w:space="0" w:color="auto"/>
            </w:tcBorders>
          </w:tcPr>
          <w:p w14:paraId="678CE585" w14:textId="77777777" w:rsidR="00A92D92" w:rsidRDefault="00A92D92">
            <w:pPr>
              <w:spacing w:after="0" w:line="240" w:lineRule="auto"/>
              <w:rPr>
                <w:rFonts w:cstheme="minorHAnsi"/>
              </w:rPr>
            </w:pPr>
          </w:p>
        </w:tc>
        <w:tc>
          <w:tcPr>
            <w:tcW w:w="1499" w:type="dxa"/>
            <w:tcBorders>
              <w:top w:val="single" w:sz="4" w:space="0" w:color="auto"/>
              <w:left w:val="single" w:sz="4" w:space="0" w:color="auto"/>
              <w:bottom w:val="single" w:sz="4" w:space="0" w:color="auto"/>
              <w:right w:val="single" w:sz="4" w:space="0" w:color="auto"/>
            </w:tcBorders>
            <w:hideMark/>
          </w:tcPr>
          <w:p w14:paraId="234E0BE4" w14:textId="77777777" w:rsidR="00A92D92" w:rsidRDefault="00A92D92">
            <w:pPr>
              <w:spacing w:after="0" w:line="240" w:lineRule="auto"/>
              <w:rPr>
                <w:rFonts w:cstheme="minorHAnsi"/>
              </w:rPr>
            </w:pPr>
            <w:r>
              <w:rPr>
                <w:rFonts w:cstheme="minorHAnsi"/>
              </w:rPr>
              <w:t>T + 15 měsíců</w:t>
            </w:r>
          </w:p>
        </w:tc>
      </w:tr>
      <w:tr w:rsidR="00A92D92" w14:paraId="5979578C" w14:textId="77777777" w:rsidTr="00A92D92">
        <w:trPr>
          <w:trHeight w:val="300"/>
        </w:trPr>
        <w:tc>
          <w:tcPr>
            <w:tcW w:w="1832" w:type="dxa"/>
            <w:vMerge/>
            <w:tcBorders>
              <w:top w:val="single" w:sz="4" w:space="0" w:color="auto"/>
              <w:left w:val="single" w:sz="4" w:space="0" w:color="auto"/>
              <w:bottom w:val="single" w:sz="4" w:space="0" w:color="auto"/>
              <w:right w:val="single" w:sz="4" w:space="0" w:color="auto"/>
            </w:tcBorders>
            <w:vAlign w:val="center"/>
            <w:hideMark/>
          </w:tcPr>
          <w:p w14:paraId="7C9B1DF1" w14:textId="77777777" w:rsidR="00A92D92" w:rsidRDefault="00A92D92">
            <w:pPr>
              <w:spacing w:after="0" w:line="240" w:lineRule="auto"/>
              <w:rPr>
                <w:rFonts w:cstheme="minorHAnsi"/>
                <w:szCs w:val="22"/>
                <w:lang w:eastAsia="en-US"/>
              </w:rPr>
            </w:pPr>
          </w:p>
        </w:tc>
        <w:tc>
          <w:tcPr>
            <w:tcW w:w="9061" w:type="dxa"/>
            <w:tcBorders>
              <w:top w:val="single" w:sz="4" w:space="0" w:color="auto"/>
              <w:left w:val="single" w:sz="4" w:space="0" w:color="auto"/>
              <w:bottom w:val="single" w:sz="4" w:space="0" w:color="auto"/>
              <w:right w:val="single" w:sz="4" w:space="0" w:color="auto"/>
            </w:tcBorders>
            <w:noWrap/>
            <w:hideMark/>
          </w:tcPr>
          <w:p w14:paraId="65D8AC12" w14:textId="77777777" w:rsidR="00A92D92" w:rsidRDefault="00A92D92">
            <w:pPr>
              <w:spacing w:after="0" w:line="240" w:lineRule="auto"/>
              <w:rPr>
                <w:rFonts w:cstheme="minorHAnsi"/>
                <w:b/>
              </w:rPr>
            </w:pPr>
            <w:r>
              <w:rPr>
                <w:rFonts w:cstheme="minorHAnsi"/>
                <w:b/>
              </w:rPr>
              <w:t xml:space="preserve">2. milník (akceptace </w:t>
            </w:r>
            <w:r>
              <w:rPr>
                <w:rFonts w:cstheme="minorHAnsi"/>
                <w:b/>
                <w:bCs/>
              </w:rPr>
              <w:t>Implementace)</w:t>
            </w:r>
          </w:p>
        </w:tc>
        <w:tc>
          <w:tcPr>
            <w:tcW w:w="1498" w:type="dxa"/>
            <w:tcBorders>
              <w:top w:val="single" w:sz="4" w:space="0" w:color="auto"/>
              <w:left w:val="single" w:sz="4" w:space="0" w:color="auto"/>
              <w:bottom w:val="single" w:sz="4" w:space="0" w:color="auto"/>
              <w:right w:val="single" w:sz="4" w:space="0" w:color="auto"/>
            </w:tcBorders>
          </w:tcPr>
          <w:p w14:paraId="444E22C1" w14:textId="77777777" w:rsidR="00A92D92" w:rsidRDefault="00A92D92">
            <w:pPr>
              <w:spacing w:after="0" w:line="240" w:lineRule="auto"/>
              <w:rPr>
                <w:rFonts w:cstheme="minorHAnsi"/>
                <w:b/>
              </w:rPr>
            </w:pPr>
          </w:p>
        </w:tc>
        <w:tc>
          <w:tcPr>
            <w:tcW w:w="1499" w:type="dxa"/>
            <w:tcBorders>
              <w:top w:val="single" w:sz="4" w:space="0" w:color="auto"/>
              <w:left w:val="single" w:sz="4" w:space="0" w:color="auto"/>
              <w:bottom w:val="single" w:sz="4" w:space="0" w:color="auto"/>
              <w:right w:val="single" w:sz="4" w:space="0" w:color="auto"/>
            </w:tcBorders>
            <w:hideMark/>
          </w:tcPr>
          <w:p w14:paraId="04981564" w14:textId="77777777" w:rsidR="00A92D92" w:rsidRDefault="00A92D92">
            <w:pPr>
              <w:spacing w:after="0" w:line="240" w:lineRule="auto"/>
              <w:rPr>
                <w:rFonts w:cstheme="minorHAnsi"/>
                <w:b/>
              </w:rPr>
            </w:pPr>
            <w:r>
              <w:rPr>
                <w:rFonts w:cstheme="minorHAnsi"/>
                <w:b/>
              </w:rPr>
              <w:t>T + 15 měsíců</w:t>
            </w:r>
          </w:p>
        </w:tc>
      </w:tr>
      <w:tr w:rsidR="00A92D92" w14:paraId="77FA914B" w14:textId="77777777" w:rsidTr="00A92D92">
        <w:trPr>
          <w:trHeight w:val="300"/>
        </w:trPr>
        <w:tc>
          <w:tcPr>
            <w:tcW w:w="1832" w:type="dxa"/>
            <w:vMerge/>
            <w:tcBorders>
              <w:top w:val="single" w:sz="4" w:space="0" w:color="auto"/>
              <w:left w:val="single" w:sz="4" w:space="0" w:color="auto"/>
              <w:bottom w:val="single" w:sz="4" w:space="0" w:color="auto"/>
              <w:right w:val="single" w:sz="4" w:space="0" w:color="auto"/>
            </w:tcBorders>
            <w:vAlign w:val="center"/>
            <w:hideMark/>
          </w:tcPr>
          <w:p w14:paraId="1F2074DF" w14:textId="77777777" w:rsidR="00A92D92" w:rsidRDefault="00A92D92">
            <w:pPr>
              <w:spacing w:after="0" w:line="240" w:lineRule="auto"/>
              <w:rPr>
                <w:rFonts w:cstheme="minorHAnsi"/>
                <w:szCs w:val="22"/>
                <w:lang w:eastAsia="en-US"/>
              </w:rPr>
            </w:pPr>
          </w:p>
        </w:tc>
        <w:tc>
          <w:tcPr>
            <w:tcW w:w="9061" w:type="dxa"/>
            <w:tcBorders>
              <w:top w:val="single" w:sz="4" w:space="0" w:color="auto"/>
              <w:left w:val="single" w:sz="4" w:space="0" w:color="auto"/>
              <w:bottom w:val="single" w:sz="4" w:space="0" w:color="auto"/>
              <w:right w:val="single" w:sz="4" w:space="0" w:color="auto"/>
            </w:tcBorders>
            <w:noWrap/>
            <w:hideMark/>
          </w:tcPr>
          <w:p w14:paraId="3B304EC7" w14:textId="77777777" w:rsidR="00A92D92" w:rsidRDefault="00A92D92">
            <w:pPr>
              <w:spacing w:after="0" w:line="240" w:lineRule="auto"/>
              <w:rPr>
                <w:rFonts w:cstheme="minorHAnsi"/>
              </w:rPr>
            </w:pPr>
            <w:r>
              <w:rPr>
                <w:rFonts w:cstheme="minorHAnsi"/>
              </w:rPr>
              <w:t>Pilotní provoz včetně zvýšené podpory</w:t>
            </w:r>
          </w:p>
        </w:tc>
        <w:tc>
          <w:tcPr>
            <w:tcW w:w="1498" w:type="dxa"/>
            <w:tcBorders>
              <w:top w:val="single" w:sz="4" w:space="0" w:color="auto"/>
              <w:left w:val="single" w:sz="4" w:space="0" w:color="auto"/>
              <w:bottom w:val="single" w:sz="4" w:space="0" w:color="auto"/>
              <w:right w:val="single" w:sz="4" w:space="0" w:color="auto"/>
            </w:tcBorders>
            <w:hideMark/>
          </w:tcPr>
          <w:p w14:paraId="474AF1DF" w14:textId="77777777" w:rsidR="00A92D92" w:rsidRDefault="00A92D92">
            <w:pPr>
              <w:spacing w:after="0" w:line="240" w:lineRule="auto"/>
              <w:rPr>
                <w:rFonts w:cstheme="minorHAnsi"/>
              </w:rPr>
            </w:pPr>
            <w:r>
              <w:rPr>
                <w:rFonts w:cstheme="minorHAnsi"/>
              </w:rPr>
              <w:t>3 měsíce</w:t>
            </w:r>
          </w:p>
        </w:tc>
        <w:tc>
          <w:tcPr>
            <w:tcW w:w="1499" w:type="dxa"/>
            <w:tcBorders>
              <w:top w:val="single" w:sz="4" w:space="0" w:color="auto"/>
              <w:left w:val="single" w:sz="4" w:space="0" w:color="auto"/>
              <w:bottom w:val="single" w:sz="4" w:space="0" w:color="auto"/>
              <w:right w:val="single" w:sz="4" w:space="0" w:color="auto"/>
            </w:tcBorders>
            <w:hideMark/>
          </w:tcPr>
          <w:p w14:paraId="212DE017" w14:textId="77777777" w:rsidR="00A92D92" w:rsidRDefault="00A92D92">
            <w:pPr>
              <w:spacing w:after="0" w:line="240" w:lineRule="auto"/>
              <w:rPr>
                <w:rFonts w:cstheme="minorHAnsi"/>
              </w:rPr>
            </w:pPr>
            <w:r>
              <w:rPr>
                <w:rFonts w:cstheme="minorHAnsi"/>
              </w:rPr>
              <w:t>T + 18 měsíců</w:t>
            </w:r>
          </w:p>
        </w:tc>
      </w:tr>
      <w:tr w:rsidR="00A92D92" w14:paraId="3EC29416" w14:textId="77777777" w:rsidTr="00A92D92">
        <w:trPr>
          <w:trHeight w:val="300"/>
        </w:trPr>
        <w:tc>
          <w:tcPr>
            <w:tcW w:w="1832" w:type="dxa"/>
            <w:vMerge/>
            <w:tcBorders>
              <w:top w:val="single" w:sz="4" w:space="0" w:color="auto"/>
              <w:left w:val="single" w:sz="4" w:space="0" w:color="auto"/>
              <w:bottom w:val="single" w:sz="4" w:space="0" w:color="auto"/>
              <w:right w:val="single" w:sz="4" w:space="0" w:color="auto"/>
            </w:tcBorders>
            <w:vAlign w:val="center"/>
            <w:hideMark/>
          </w:tcPr>
          <w:p w14:paraId="62A4DA43" w14:textId="77777777" w:rsidR="00A92D92" w:rsidRDefault="00A92D92">
            <w:pPr>
              <w:spacing w:after="0" w:line="240" w:lineRule="auto"/>
              <w:rPr>
                <w:rFonts w:cstheme="minorHAnsi"/>
                <w:szCs w:val="22"/>
                <w:lang w:eastAsia="en-US"/>
              </w:rPr>
            </w:pPr>
          </w:p>
        </w:tc>
        <w:tc>
          <w:tcPr>
            <w:tcW w:w="9061" w:type="dxa"/>
            <w:tcBorders>
              <w:top w:val="single" w:sz="4" w:space="0" w:color="auto"/>
              <w:left w:val="single" w:sz="4" w:space="0" w:color="auto"/>
              <w:bottom w:val="single" w:sz="4" w:space="0" w:color="auto"/>
              <w:right w:val="single" w:sz="4" w:space="0" w:color="auto"/>
            </w:tcBorders>
            <w:noWrap/>
            <w:hideMark/>
          </w:tcPr>
          <w:p w14:paraId="69562B75" w14:textId="77777777" w:rsidR="00A92D92" w:rsidRDefault="00A92D92">
            <w:pPr>
              <w:spacing w:after="0" w:line="240" w:lineRule="auto"/>
              <w:rPr>
                <w:rFonts w:cstheme="minorHAnsi"/>
                <w:b/>
              </w:rPr>
            </w:pPr>
            <w:r>
              <w:rPr>
                <w:rFonts w:cstheme="minorHAnsi"/>
                <w:b/>
              </w:rPr>
              <w:t>3. milník (akceptace pilotního provozu)</w:t>
            </w:r>
          </w:p>
        </w:tc>
        <w:tc>
          <w:tcPr>
            <w:tcW w:w="1498" w:type="dxa"/>
            <w:tcBorders>
              <w:top w:val="single" w:sz="4" w:space="0" w:color="auto"/>
              <w:left w:val="single" w:sz="4" w:space="0" w:color="auto"/>
              <w:bottom w:val="single" w:sz="4" w:space="0" w:color="auto"/>
              <w:right w:val="single" w:sz="4" w:space="0" w:color="auto"/>
            </w:tcBorders>
          </w:tcPr>
          <w:p w14:paraId="29CE0FA8" w14:textId="77777777" w:rsidR="00A92D92" w:rsidRDefault="00A92D92">
            <w:pPr>
              <w:spacing w:after="0" w:line="240" w:lineRule="auto"/>
              <w:rPr>
                <w:rFonts w:cstheme="minorHAnsi"/>
                <w:b/>
              </w:rPr>
            </w:pPr>
          </w:p>
        </w:tc>
        <w:tc>
          <w:tcPr>
            <w:tcW w:w="1499" w:type="dxa"/>
            <w:tcBorders>
              <w:top w:val="single" w:sz="4" w:space="0" w:color="auto"/>
              <w:left w:val="single" w:sz="4" w:space="0" w:color="auto"/>
              <w:bottom w:val="single" w:sz="4" w:space="0" w:color="auto"/>
              <w:right w:val="single" w:sz="4" w:space="0" w:color="auto"/>
            </w:tcBorders>
            <w:hideMark/>
          </w:tcPr>
          <w:p w14:paraId="613B65F0" w14:textId="77777777" w:rsidR="00A92D92" w:rsidRDefault="00A92D92">
            <w:pPr>
              <w:spacing w:after="0" w:line="240" w:lineRule="auto"/>
              <w:rPr>
                <w:rFonts w:cstheme="minorHAnsi"/>
                <w:b/>
              </w:rPr>
            </w:pPr>
            <w:r>
              <w:rPr>
                <w:rFonts w:cstheme="minorHAnsi"/>
                <w:b/>
              </w:rPr>
              <w:t>T + 18 měsíců</w:t>
            </w:r>
          </w:p>
        </w:tc>
      </w:tr>
      <w:tr w:rsidR="00A92D92" w14:paraId="1EF275F1" w14:textId="77777777" w:rsidTr="00A92D92">
        <w:trPr>
          <w:trHeight w:val="300"/>
        </w:trPr>
        <w:tc>
          <w:tcPr>
            <w:tcW w:w="1832" w:type="dxa"/>
            <w:tcBorders>
              <w:top w:val="single" w:sz="4" w:space="0" w:color="auto"/>
              <w:left w:val="single" w:sz="4" w:space="0" w:color="auto"/>
              <w:bottom w:val="single" w:sz="4" w:space="0" w:color="auto"/>
              <w:right w:val="single" w:sz="4" w:space="0" w:color="auto"/>
            </w:tcBorders>
            <w:noWrap/>
            <w:hideMark/>
          </w:tcPr>
          <w:p w14:paraId="49B7D90C" w14:textId="77777777" w:rsidR="00A92D92" w:rsidRDefault="00A92D92">
            <w:pPr>
              <w:spacing w:after="0" w:line="240" w:lineRule="auto"/>
              <w:rPr>
                <w:rFonts w:cstheme="minorHAnsi"/>
              </w:rPr>
            </w:pPr>
            <w:r>
              <w:rPr>
                <w:rFonts w:cstheme="minorHAnsi"/>
              </w:rPr>
              <w:t>Produkční provoz</w:t>
            </w:r>
          </w:p>
        </w:tc>
        <w:tc>
          <w:tcPr>
            <w:tcW w:w="9061" w:type="dxa"/>
            <w:tcBorders>
              <w:top w:val="single" w:sz="4" w:space="0" w:color="auto"/>
              <w:left w:val="single" w:sz="4" w:space="0" w:color="auto"/>
              <w:bottom w:val="single" w:sz="4" w:space="0" w:color="auto"/>
              <w:right w:val="single" w:sz="4" w:space="0" w:color="auto"/>
            </w:tcBorders>
            <w:noWrap/>
            <w:hideMark/>
          </w:tcPr>
          <w:p w14:paraId="2D0E7F05" w14:textId="77777777" w:rsidR="00A92D92" w:rsidRDefault="00A92D92">
            <w:pPr>
              <w:spacing w:after="0" w:line="240" w:lineRule="auto"/>
              <w:rPr>
                <w:rFonts w:cstheme="minorHAnsi"/>
              </w:rPr>
            </w:pPr>
            <w:r>
              <w:rPr>
                <w:rFonts w:cstheme="minorHAnsi"/>
              </w:rPr>
              <w:t xml:space="preserve">Podpora a údržba </w:t>
            </w:r>
            <w:proofErr w:type="spellStart"/>
            <w:r>
              <w:rPr>
                <w:rFonts w:cstheme="minorHAnsi"/>
              </w:rPr>
              <w:t>eSSL</w:t>
            </w:r>
            <w:proofErr w:type="spellEnd"/>
          </w:p>
        </w:tc>
        <w:tc>
          <w:tcPr>
            <w:tcW w:w="1498" w:type="dxa"/>
            <w:tcBorders>
              <w:top w:val="single" w:sz="4" w:space="0" w:color="auto"/>
              <w:left w:val="single" w:sz="4" w:space="0" w:color="auto"/>
              <w:bottom w:val="single" w:sz="4" w:space="0" w:color="auto"/>
              <w:right w:val="single" w:sz="4" w:space="0" w:color="auto"/>
            </w:tcBorders>
          </w:tcPr>
          <w:p w14:paraId="202BBE9B" w14:textId="77777777" w:rsidR="00A92D92" w:rsidRDefault="00A92D92">
            <w:pPr>
              <w:spacing w:after="0" w:line="240" w:lineRule="auto"/>
              <w:rPr>
                <w:rFonts w:cstheme="minorHAnsi"/>
              </w:rPr>
            </w:pPr>
          </w:p>
        </w:tc>
        <w:tc>
          <w:tcPr>
            <w:tcW w:w="1499" w:type="dxa"/>
            <w:tcBorders>
              <w:top w:val="single" w:sz="4" w:space="0" w:color="auto"/>
              <w:left w:val="single" w:sz="4" w:space="0" w:color="auto"/>
              <w:bottom w:val="single" w:sz="4" w:space="0" w:color="auto"/>
              <w:right w:val="single" w:sz="4" w:space="0" w:color="auto"/>
            </w:tcBorders>
            <w:hideMark/>
          </w:tcPr>
          <w:p w14:paraId="493C0757" w14:textId="77777777" w:rsidR="00A92D92" w:rsidRDefault="00A92D92">
            <w:pPr>
              <w:spacing w:after="0" w:line="240" w:lineRule="auto"/>
              <w:rPr>
                <w:rFonts w:cstheme="minorHAnsi"/>
              </w:rPr>
            </w:pPr>
            <w:r>
              <w:rPr>
                <w:rFonts w:cstheme="minorHAnsi"/>
              </w:rPr>
              <w:t>doba neurčitá</w:t>
            </w:r>
          </w:p>
        </w:tc>
      </w:tr>
      <w:tr w:rsidR="00A92D92" w14:paraId="58560F30" w14:textId="77777777" w:rsidTr="00A92D92">
        <w:trPr>
          <w:trHeight w:val="300"/>
        </w:trPr>
        <w:tc>
          <w:tcPr>
            <w:tcW w:w="1832" w:type="dxa"/>
            <w:tcBorders>
              <w:top w:val="single" w:sz="4" w:space="0" w:color="auto"/>
              <w:left w:val="single" w:sz="4" w:space="0" w:color="auto"/>
              <w:bottom w:val="single" w:sz="4" w:space="0" w:color="auto"/>
              <w:right w:val="single" w:sz="4" w:space="0" w:color="auto"/>
            </w:tcBorders>
            <w:noWrap/>
            <w:hideMark/>
          </w:tcPr>
          <w:p w14:paraId="56A35027" w14:textId="77777777" w:rsidR="00A92D92" w:rsidRDefault="00A92D92">
            <w:pPr>
              <w:spacing w:after="0" w:line="240" w:lineRule="auto"/>
              <w:rPr>
                <w:rFonts w:cstheme="minorHAnsi"/>
              </w:rPr>
            </w:pPr>
            <w:r>
              <w:rPr>
                <w:rFonts w:cstheme="minorHAnsi"/>
              </w:rPr>
              <w:t>Rozvoj</w:t>
            </w:r>
          </w:p>
        </w:tc>
        <w:tc>
          <w:tcPr>
            <w:tcW w:w="9061" w:type="dxa"/>
            <w:tcBorders>
              <w:top w:val="single" w:sz="4" w:space="0" w:color="auto"/>
              <w:left w:val="single" w:sz="4" w:space="0" w:color="auto"/>
              <w:bottom w:val="single" w:sz="4" w:space="0" w:color="auto"/>
              <w:right w:val="single" w:sz="4" w:space="0" w:color="auto"/>
            </w:tcBorders>
            <w:noWrap/>
            <w:hideMark/>
          </w:tcPr>
          <w:p w14:paraId="5246CB72" w14:textId="77777777" w:rsidR="00A92D92" w:rsidRDefault="00A92D92">
            <w:pPr>
              <w:spacing w:after="0" w:line="240" w:lineRule="auto"/>
              <w:rPr>
                <w:rFonts w:cstheme="minorHAnsi"/>
              </w:rPr>
            </w:pPr>
            <w:r>
              <w:rPr>
                <w:rFonts w:cstheme="minorHAnsi"/>
              </w:rPr>
              <w:t xml:space="preserve">Rozvoj </w:t>
            </w:r>
            <w:proofErr w:type="spellStart"/>
            <w:r>
              <w:rPr>
                <w:rFonts w:cstheme="minorHAnsi"/>
              </w:rPr>
              <w:t>eSSL</w:t>
            </w:r>
            <w:proofErr w:type="spellEnd"/>
            <w:r>
              <w:rPr>
                <w:rFonts w:cstheme="minorHAnsi"/>
              </w:rPr>
              <w:t>, další integrace (ekonomický IS, personální IS, IS Evidence) a součinnosti</w:t>
            </w:r>
          </w:p>
        </w:tc>
        <w:tc>
          <w:tcPr>
            <w:tcW w:w="1498" w:type="dxa"/>
            <w:tcBorders>
              <w:top w:val="single" w:sz="4" w:space="0" w:color="auto"/>
              <w:left w:val="single" w:sz="4" w:space="0" w:color="auto"/>
              <w:bottom w:val="single" w:sz="4" w:space="0" w:color="auto"/>
              <w:right w:val="single" w:sz="4" w:space="0" w:color="auto"/>
            </w:tcBorders>
          </w:tcPr>
          <w:p w14:paraId="00F7C81C" w14:textId="77777777" w:rsidR="00A92D92" w:rsidRDefault="00A92D92">
            <w:pPr>
              <w:spacing w:after="0" w:line="240" w:lineRule="auto"/>
              <w:rPr>
                <w:rFonts w:cstheme="minorHAnsi"/>
              </w:rPr>
            </w:pPr>
          </w:p>
        </w:tc>
        <w:tc>
          <w:tcPr>
            <w:tcW w:w="1499" w:type="dxa"/>
            <w:tcBorders>
              <w:top w:val="single" w:sz="4" w:space="0" w:color="auto"/>
              <w:left w:val="single" w:sz="4" w:space="0" w:color="auto"/>
              <w:bottom w:val="single" w:sz="4" w:space="0" w:color="auto"/>
              <w:right w:val="single" w:sz="4" w:space="0" w:color="auto"/>
            </w:tcBorders>
            <w:hideMark/>
          </w:tcPr>
          <w:p w14:paraId="3CC478AB" w14:textId="77777777" w:rsidR="00A92D92" w:rsidRDefault="00A92D92">
            <w:pPr>
              <w:spacing w:after="0" w:line="240" w:lineRule="auto"/>
              <w:rPr>
                <w:rFonts w:cstheme="minorHAnsi"/>
              </w:rPr>
            </w:pPr>
            <w:r>
              <w:rPr>
                <w:rFonts w:cstheme="minorHAnsi"/>
              </w:rPr>
              <w:t>doba neurčitá</w:t>
            </w:r>
          </w:p>
        </w:tc>
      </w:tr>
      <w:tr w:rsidR="00A92D92" w14:paraId="730ECA8E" w14:textId="77777777" w:rsidTr="00A92D92">
        <w:trPr>
          <w:trHeight w:val="300"/>
        </w:trPr>
        <w:tc>
          <w:tcPr>
            <w:tcW w:w="1832" w:type="dxa"/>
            <w:tcBorders>
              <w:top w:val="single" w:sz="4" w:space="0" w:color="auto"/>
              <w:left w:val="single" w:sz="4" w:space="0" w:color="auto"/>
              <w:bottom w:val="single" w:sz="4" w:space="0" w:color="auto"/>
              <w:right w:val="single" w:sz="4" w:space="0" w:color="auto"/>
            </w:tcBorders>
            <w:noWrap/>
            <w:hideMark/>
          </w:tcPr>
          <w:p w14:paraId="78918C49" w14:textId="77777777" w:rsidR="00A92D92" w:rsidRDefault="00A92D92">
            <w:pPr>
              <w:spacing w:after="0" w:line="240" w:lineRule="auto"/>
              <w:rPr>
                <w:rFonts w:cstheme="minorHAnsi"/>
              </w:rPr>
            </w:pPr>
            <w:r>
              <w:rPr>
                <w:rFonts w:cstheme="minorHAnsi"/>
              </w:rPr>
              <w:t>Exit</w:t>
            </w:r>
          </w:p>
        </w:tc>
        <w:tc>
          <w:tcPr>
            <w:tcW w:w="9061" w:type="dxa"/>
            <w:tcBorders>
              <w:top w:val="single" w:sz="4" w:space="0" w:color="auto"/>
              <w:left w:val="single" w:sz="4" w:space="0" w:color="auto"/>
              <w:bottom w:val="single" w:sz="4" w:space="0" w:color="auto"/>
              <w:right w:val="single" w:sz="4" w:space="0" w:color="auto"/>
            </w:tcBorders>
            <w:noWrap/>
            <w:hideMark/>
          </w:tcPr>
          <w:p w14:paraId="02BFC349" w14:textId="77777777" w:rsidR="00A92D92" w:rsidRDefault="00A92D92">
            <w:pPr>
              <w:spacing w:after="0" w:line="240" w:lineRule="auto"/>
              <w:rPr>
                <w:rFonts w:cstheme="minorHAnsi"/>
              </w:rPr>
            </w:pPr>
            <w:r>
              <w:rPr>
                <w:rFonts w:cstheme="minorHAnsi"/>
              </w:rPr>
              <w:t>Exit</w:t>
            </w:r>
          </w:p>
        </w:tc>
        <w:tc>
          <w:tcPr>
            <w:tcW w:w="1498" w:type="dxa"/>
            <w:tcBorders>
              <w:top w:val="single" w:sz="4" w:space="0" w:color="auto"/>
              <w:left w:val="single" w:sz="4" w:space="0" w:color="auto"/>
              <w:bottom w:val="single" w:sz="4" w:space="0" w:color="auto"/>
              <w:right w:val="single" w:sz="4" w:space="0" w:color="auto"/>
            </w:tcBorders>
          </w:tcPr>
          <w:p w14:paraId="11B37741" w14:textId="77777777" w:rsidR="00A92D92" w:rsidRDefault="00A92D92">
            <w:pPr>
              <w:spacing w:after="0" w:line="240" w:lineRule="auto"/>
              <w:rPr>
                <w:rFonts w:cstheme="minorHAnsi"/>
              </w:rPr>
            </w:pPr>
          </w:p>
        </w:tc>
        <w:tc>
          <w:tcPr>
            <w:tcW w:w="1499" w:type="dxa"/>
            <w:tcBorders>
              <w:top w:val="single" w:sz="4" w:space="0" w:color="auto"/>
              <w:left w:val="single" w:sz="4" w:space="0" w:color="auto"/>
              <w:bottom w:val="single" w:sz="4" w:space="0" w:color="auto"/>
              <w:right w:val="single" w:sz="4" w:space="0" w:color="auto"/>
            </w:tcBorders>
            <w:hideMark/>
          </w:tcPr>
          <w:p w14:paraId="2CF2A0C7" w14:textId="77777777" w:rsidR="00A92D92" w:rsidRDefault="00A92D92">
            <w:pPr>
              <w:spacing w:after="0" w:line="240" w:lineRule="auto"/>
              <w:rPr>
                <w:rFonts w:cstheme="minorHAnsi"/>
              </w:rPr>
            </w:pPr>
            <w:r>
              <w:rPr>
                <w:rFonts w:cstheme="minorHAnsi"/>
              </w:rPr>
              <w:t>viz Smlouva</w:t>
            </w:r>
          </w:p>
        </w:tc>
      </w:tr>
    </w:tbl>
    <w:p w14:paraId="197DA8BE" w14:textId="77777777" w:rsidR="00A92D92" w:rsidRDefault="00A92D92" w:rsidP="00A92D92">
      <w:pPr>
        <w:rPr>
          <w:rFonts w:asciiTheme="minorHAnsi" w:hAnsiTheme="minorHAnsi" w:cstheme="minorHAnsi"/>
          <w:szCs w:val="22"/>
          <w:lang w:eastAsia="en-US"/>
        </w:rPr>
      </w:pPr>
    </w:p>
    <w:p w14:paraId="04BF3DF2" w14:textId="6C5E82FB" w:rsidR="00A92D92" w:rsidRDefault="00A92D92" w:rsidP="00A92D92">
      <w:pPr>
        <w:rPr>
          <w:rFonts w:cstheme="minorHAnsi"/>
        </w:rPr>
      </w:pPr>
    </w:p>
    <w:tbl>
      <w:tblPr>
        <w:tblStyle w:val="Mkatabulky"/>
        <w:tblW w:w="5000" w:type="pct"/>
        <w:tblLook w:val="04A0" w:firstRow="1" w:lastRow="0" w:firstColumn="1" w:lastColumn="0" w:noHBand="0" w:noVBand="1"/>
      </w:tblPr>
      <w:tblGrid>
        <w:gridCol w:w="1140"/>
        <w:gridCol w:w="1588"/>
        <w:gridCol w:w="1857"/>
        <w:gridCol w:w="1918"/>
        <w:gridCol w:w="1857"/>
        <w:gridCol w:w="1918"/>
        <w:gridCol w:w="1857"/>
        <w:gridCol w:w="1857"/>
      </w:tblGrid>
      <w:tr w:rsidR="00A92D92" w14:paraId="0CC69784" w14:textId="77777777" w:rsidTr="00A92D92">
        <w:trPr>
          <w:tblHeader/>
        </w:trPr>
        <w:tc>
          <w:tcPr>
            <w:tcW w:w="413" w:type="pct"/>
            <w:tcBorders>
              <w:top w:val="single" w:sz="4" w:space="0" w:color="auto"/>
              <w:left w:val="single" w:sz="4" w:space="0" w:color="auto"/>
              <w:bottom w:val="single" w:sz="4" w:space="0" w:color="auto"/>
              <w:right w:val="single" w:sz="4" w:space="0" w:color="auto"/>
            </w:tcBorders>
            <w:hideMark/>
          </w:tcPr>
          <w:p w14:paraId="37B813E1" w14:textId="77777777" w:rsidR="00A92D92" w:rsidRDefault="00A92D92">
            <w:pPr>
              <w:spacing w:after="0" w:line="240" w:lineRule="auto"/>
              <w:rPr>
                <w:rFonts w:cstheme="minorHAnsi"/>
                <w:b/>
              </w:rPr>
            </w:pPr>
            <w:r>
              <w:rPr>
                <w:rFonts w:cstheme="minorHAnsi"/>
                <w:b/>
              </w:rPr>
              <w:lastRenderedPageBreak/>
              <w:t>Oblast</w:t>
            </w:r>
          </w:p>
        </w:tc>
        <w:tc>
          <w:tcPr>
            <w:tcW w:w="573" w:type="pct"/>
            <w:tcBorders>
              <w:top w:val="single" w:sz="4" w:space="0" w:color="auto"/>
              <w:left w:val="single" w:sz="4" w:space="0" w:color="auto"/>
              <w:bottom w:val="single" w:sz="4" w:space="0" w:color="auto"/>
              <w:right w:val="single" w:sz="4" w:space="0" w:color="auto"/>
            </w:tcBorders>
            <w:hideMark/>
          </w:tcPr>
          <w:p w14:paraId="2BDF6399" w14:textId="77777777" w:rsidR="00A92D92" w:rsidRDefault="00A92D92">
            <w:pPr>
              <w:spacing w:after="0" w:line="240" w:lineRule="auto"/>
              <w:rPr>
                <w:rFonts w:cstheme="minorHAnsi"/>
                <w:b/>
              </w:rPr>
            </w:pPr>
            <w:r>
              <w:rPr>
                <w:rFonts w:cstheme="minorHAnsi"/>
                <w:b/>
              </w:rPr>
              <w:t>činnost</w:t>
            </w:r>
          </w:p>
        </w:tc>
        <w:tc>
          <w:tcPr>
            <w:tcW w:w="669" w:type="pct"/>
            <w:tcBorders>
              <w:top w:val="single" w:sz="4" w:space="0" w:color="auto"/>
              <w:left w:val="single" w:sz="4" w:space="0" w:color="auto"/>
              <w:bottom w:val="single" w:sz="4" w:space="0" w:color="auto"/>
              <w:right w:val="single" w:sz="4" w:space="0" w:color="auto"/>
            </w:tcBorders>
            <w:hideMark/>
          </w:tcPr>
          <w:p w14:paraId="33FCBBA6" w14:textId="77777777" w:rsidR="00A92D92" w:rsidRDefault="00A92D92">
            <w:pPr>
              <w:spacing w:after="0" w:line="240" w:lineRule="auto"/>
              <w:rPr>
                <w:rFonts w:cstheme="minorHAnsi"/>
                <w:b/>
              </w:rPr>
            </w:pPr>
            <w:r>
              <w:rPr>
                <w:rFonts w:cstheme="minorHAnsi"/>
                <w:b/>
              </w:rPr>
              <w:t>vstupy</w:t>
            </w:r>
          </w:p>
        </w:tc>
        <w:tc>
          <w:tcPr>
            <w:tcW w:w="669" w:type="pct"/>
            <w:tcBorders>
              <w:top w:val="single" w:sz="4" w:space="0" w:color="auto"/>
              <w:left w:val="single" w:sz="4" w:space="0" w:color="auto"/>
              <w:bottom w:val="single" w:sz="4" w:space="0" w:color="auto"/>
              <w:right w:val="single" w:sz="4" w:space="0" w:color="auto"/>
            </w:tcBorders>
            <w:hideMark/>
          </w:tcPr>
          <w:p w14:paraId="01B7ABB2" w14:textId="77777777" w:rsidR="00A92D92" w:rsidRDefault="00A92D92">
            <w:pPr>
              <w:spacing w:after="0" w:line="240" w:lineRule="auto"/>
              <w:rPr>
                <w:rFonts w:cstheme="minorHAnsi"/>
                <w:b/>
              </w:rPr>
            </w:pPr>
            <w:r>
              <w:rPr>
                <w:rFonts w:cstheme="minorHAnsi"/>
                <w:b/>
              </w:rPr>
              <w:t>výstupy</w:t>
            </w:r>
          </w:p>
        </w:tc>
        <w:tc>
          <w:tcPr>
            <w:tcW w:w="669" w:type="pct"/>
            <w:tcBorders>
              <w:top w:val="single" w:sz="4" w:space="0" w:color="auto"/>
              <w:left w:val="single" w:sz="4" w:space="0" w:color="auto"/>
              <w:bottom w:val="single" w:sz="4" w:space="0" w:color="auto"/>
              <w:right w:val="single" w:sz="4" w:space="0" w:color="auto"/>
            </w:tcBorders>
            <w:hideMark/>
          </w:tcPr>
          <w:p w14:paraId="7E427DB6" w14:textId="77777777" w:rsidR="00A92D92" w:rsidRDefault="00A92D92">
            <w:pPr>
              <w:spacing w:after="0" w:line="240" w:lineRule="auto"/>
              <w:rPr>
                <w:rFonts w:cstheme="minorHAnsi"/>
                <w:b/>
              </w:rPr>
            </w:pPr>
            <w:r>
              <w:rPr>
                <w:rFonts w:cstheme="minorHAnsi"/>
                <w:b/>
              </w:rPr>
              <w:t>předpokládaná součinnost SFDI</w:t>
            </w:r>
          </w:p>
        </w:tc>
        <w:tc>
          <w:tcPr>
            <w:tcW w:w="669" w:type="pct"/>
            <w:tcBorders>
              <w:top w:val="single" w:sz="4" w:space="0" w:color="auto"/>
              <w:left w:val="single" w:sz="4" w:space="0" w:color="auto"/>
              <w:bottom w:val="single" w:sz="4" w:space="0" w:color="auto"/>
              <w:right w:val="single" w:sz="4" w:space="0" w:color="auto"/>
            </w:tcBorders>
            <w:hideMark/>
          </w:tcPr>
          <w:p w14:paraId="57DDBC35" w14:textId="77777777" w:rsidR="00A92D92" w:rsidRDefault="00A92D92">
            <w:pPr>
              <w:spacing w:after="0" w:line="240" w:lineRule="auto"/>
              <w:rPr>
                <w:rFonts w:cstheme="minorHAnsi"/>
                <w:b/>
              </w:rPr>
            </w:pPr>
            <w:r>
              <w:rPr>
                <w:rFonts w:cstheme="minorHAnsi"/>
                <w:b/>
              </w:rPr>
              <w:t>akceptační kritéria</w:t>
            </w:r>
          </w:p>
        </w:tc>
        <w:tc>
          <w:tcPr>
            <w:tcW w:w="669" w:type="pct"/>
            <w:tcBorders>
              <w:top w:val="single" w:sz="4" w:space="0" w:color="auto"/>
              <w:left w:val="single" w:sz="4" w:space="0" w:color="auto"/>
              <w:bottom w:val="single" w:sz="4" w:space="0" w:color="auto"/>
              <w:right w:val="single" w:sz="4" w:space="0" w:color="auto"/>
            </w:tcBorders>
            <w:hideMark/>
          </w:tcPr>
          <w:p w14:paraId="708A2F38" w14:textId="77777777" w:rsidR="00A92D92" w:rsidRDefault="00A92D92">
            <w:pPr>
              <w:spacing w:after="0" w:line="240" w:lineRule="auto"/>
              <w:rPr>
                <w:rFonts w:cstheme="minorHAnsi"/>
                <w:b/>
              </w:rPr>
            </w:pPr>
            <w:r>
              <w:rPr>
                <w:rFonts w:cstheme="minorHAnsi"/>
                <w:b/>
              </w:rPr>
              <w:t>dokumenty</w:t>
            </w:r>
          </w:p>
        </w:tc>
        <w:tc>
          <w:tcPr>
            <w:tcW w:w="669" w:type="pct"/>
            <w:tcBorders>
              <w:top w:val="single" w:sz="4" w:space="0" w:color="auto"/>
              <w:left w:val="single" w:sz="4" w:space="0" w:color="auto"/>
              <w:bottom w:val="single" w:sz="4" w:space="0" w:color="auto"/>
              <w:right w:val="single" w:sz="4" w:space="0" w:color="auto"/>
            </w:tcBorders>
            <w:hideMark/>
          </w:tcPr>
          <w:p w14:paraId="00425BC0" w14:textId="77777777" w:rsidR="00A92D92" w:rsidRDefault="00A92D92">
            <w:pPr>
              <w:spacing w:after="0" w:line="240" w:lineRule="auto"/>
              <w:rPr>
                <w:rFonts w:cstheme="minorHAnsi"/>
                <w:b/>
              </w:rPr>
            </w:pPr>
            <w:r>
              <w:rPr>
                <w:rFonts w:cstheme="minorHAnsi"/>
                <w:b/>
              </w:rPr>
              <w:t>poznámky</w:t>
            </w:r>
          </w:p>
        </w:tc>
      </w:tr>
      <w:tr w:rsidR="00A92D92" w14:paraId="580A6A52" w14:textId="77777777" w:rsidTr="00A92D92">
        <w:tc>
          <w:tcPr>
            <w:tcW w:w="413" w:type="pct"/>
            <w:tcBorders>
              <w:top w:val="single" w:sz="4" w:space="0" w:color="auto"/>
              <w:left w:val="single" w:sz="4" w:space="0" w:color="auto"/>
              <w:bottom w:val="single" w:sz="4" w:space="0" w:color="auto"/>
              <w:right w:val="single" w:sz="4" w:space="0" w:color="auto"/>
            </w:tcBorders>
            <w:hideMark/>
          </w:tcPr>
          <w:p w14:paraId="39AF505D" w14:textId="77777777" w:rsidR="00A92D92" w:rsidRDefault="00A92D92">
            <w:pPr>
              <w:spacing w:after="0" w:line="240" w:lineRule="auto"/>
              <w:rPr>
                <w:rFonts w:cstheme="minorHAnsi"/>
              </w:rPr>
            </w:pPr>
            <w:r>
              <w:rPr>
                <w:rFonts w:cstheme="minorHAnsi"/>
              </w:rPr>
              <w:t>Smlouva</w:t>
            </w:r>
          </w:p>
        </w:tc>
        <w:tc>
          <w:tcPr>
            <w:tcW w:w="573" w:type="pct"/>
            <w:tcBorders>
              <w:top w:val="single" w:sz="4" w:space="0" w:color="auto"/>
              <w:left w:val="single" w:sz="4" w:space="0" w:color="auto"/>
              <w:bottom w:val="single" w:sz="4" w:space="0" w:color="auto"/>
              <w:right w:val="single" w:sz="4" w:space="0" w:color="auto"/>
            </w:tcBorders>
            <w:hideMark/>
          </w:tcPr>
          <w:p w14:paraId="15AAC47D" w14:textId="77777777" w:rsidR="00A92D92" w:rsidRDefault="00A92D92">
            <w:pPr>
              <w:spacing w:after="0" w:line="240" w:lineRule="auto"/>
              <w:rPr>
                <w:rFonts w:cstheme="minorHAnsi"/>
              </w:rPr>
            </w:pPr>
            <w:r>
              <w:rPr>
                <w:rFonts w:cstheme="minorHAnsi"/>
              </w:rPr>
              <w:t>Autorizace smlouvy, zveřejnění smlouvy v registru smluv</w:t>
            </w:r>
          </w:p>
        </w:tc>
        <w:tc>
          <w:tcPr>
            <w:tcW w:w="669" w:type="pct"/>
            <w:tcBorders>
              <w:top w:val="single" w:sz="4" w:space="0" w:color="auto"/>
              <w:left w:val="single" w:sz="4" w:space="0" w:color="auto"/>
              <w:bottom w:val="single" w:sz="4" w:space="0" w:color="auto"/>
              <w:right w:val="single" w:sz="4" w:space="0" w:color="auto"/>
            </w:tcBorders>
            <w:hideMark/>
          </w:tcPr>
          <w:p w14:paraId="5340A941"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 xml:space="preserve"> Návrh smlouvy</w:t>
            </w:r>
          </w:p>
          <w:p w14:paraId="72AA0524"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 xml:space="preserve"> dokumentace veřejné zakázky</w:t>
            </w:r>
          </w:p>
        </w:tc>
        <w:tc>
          <w:tcPr>
            <w:tcW w:w="669" w:type="pct"/>
            <w:tcBorders>
              <w:top w:val="single" w:sz="4" w:space="0" w:color="auto"/>
              <w:left w:val="single" w:sz="4" w:space="0" w:color="auto"/>
              <w:bottom w:val="single" w:sz="4" w:space="0" w:color="auto"/>
              <w:right w:val="single" w:sz="4" w:space="0" w:color="auto"/>
            </w:tcBorders>
            <w:hideMark/>
          </w:tcPr>
          <w:p w14:paraId="7F9430CF"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autorizovaná smlouva v registru smluv</w:t>
            </w:r>
          </w:p>
        </w:tc>
        <w:tc>
          <w:tcPr>
            <w:tcW w:w="669" w:type="pct"/>
            <w:tcBorders>
              <w:top w:val="single" w:sz="4" w:space="0" w:color="auto"/>
              <w:left w:val="single" w:sz="4" w:space="0" w:color="auto"/>
              <w:bottom w:val="single" w:sz="4" w:space="0" w:color="auto"/>
              <w:right w:val="single" w:sz="4" w:space="0" w:color="auto"/>
            </w:tcBorders>
            <w:hideMark/>
          </w:tcPr>
          <w:p w14:paraId="7321636A" w14:textId="77777777" w:rsidR="00A92D92" w:rsidRDefault="00A92D92">
            <w:pPr>
              <w:pStyle w:val="Odstavecseseznamem"/>
              <w:numPr>
                <w:ilvl w:val="0"/>
                <w:numId w:val="54"/>
              </w:numPr>
              <w:spacing w:after="0" w:line="240" w:lineRule="auto"/>
              <w:ind w:left="179" w:hanging="218"/>
              <w:rPr>
                <w:rFonts w:cstheme="minorHAnsi"/>
                <w:b/>
              </w:rPr>
            </w:pPr>
            <w:r>
              <w:rPr>
                <w:rFonts w:cstheme="minorHAnsi"/>
              </w:rPr>
              <w:t>zveřejnění smlouvy v registru smluv</w:t>
            </w:r>
          </w:p>
        </w:tc>
        <w:tc>
          <w:tcPr>
            <w:tcW w:w="669" w:type="pct"/>
            <w:tcBorders>
              <w:top w:val="single" w:sz="4" w:space="0" w:color="auto"/>
              <w:left w:val="single" w:sz="4" w:space="0" w:color="auto"/>
              <w:bottom w:val="single" w:sz="4" w:space="0" w:color="auto"/>
              <w:right w:val="single" w:sz="4" w:space="0" w:color="auto"/>
            </w:tcBorders>
            <w:hideMark/>
          </w:tcPr>
          <w:p w14:paraId="62EFE133"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zveřejněná smlouva</w:t>
            </w:r>
          </w:p>
        </w:tc>
        <w:tc>
          <w:tcPr>
            <w:tcW w:w="669" w:type="pct"/>
            <w:tcBorders>
              <w:top w:val="single" w:sz="4" w:space="0" w:color="auto"/>
              <w:left w:val="single" w:sz="4" w:space="0" w:color="auto"/>
              <w:bottom w:val="single" w:sz="4" w:space="0" w:color="auto"/>
              <w:right w:val="single" w:sz="4" w:space="0" w:color="auto"/>
            </w:tcBorders>
            <w:hideMark/>
          </w:tcPr>
          <w:p w14:paraId="279F5FEF"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Smlouva</w:t>
            </w:r>
          </w:p>
        </w:tc>
        <w:tc>
          <w:tcPr>
            <w:tcW w:w="669" w:type="pct"/>
            <w:tcBorders>
              <w:top w:val="single" w:sz="4" w:space="0" w:color="auto"/>
              <w:left w:val="single" w:sz="4" w:space="0" w:color="auto"/>
              <w:bottom w:val="single" w:sz="4" w:space="0" w:color="auto"/>
              <w:right w:val="single" w:sz="4" w:space="0" w:color="auto"/>
            </w:tcBorders>
          </w:tcPr>
          <w:p w14:paraId="283017B6" w14:textId="77777777" w:rsidR="00A92D92" w:rsidRDefault="00A92D92">
            <w:pPr>
              <w:spacing w:after="0" w:line="240" w:lineRule="auto"/>
              <w:rPr>
                <w:rFonts w:cstheme="minorHAnsi"/>
                <w:b/>
                <w:szCs w:val="22"/>
              </w:rPr>
            </w:pPr>
          </w:p>
        </w:tc>
      </w:tr>
      <w:tr w:rsidR="00A92D92" w14:paraId="5AEEBD16" w14:textId="77777777" w:rsidTr="00A92D92">
        <w:tc>
          <w:tcPr>
            <w:tcW w:w="413" w:type="pct"/>
            <w:vMerge w:val="restart"/>
            <w:tcBorders>
              <w:top w:val="single" w:sz="4" w:space="0" w:color="auto"/>
              <w:left w:val="single" w:sz="4" w:space="0" w:color="auto"/>
              <w:bottom w:val="single" w:sz="4" w:space="0" w:color="auto"/>
              <w:right w:val="single" w:sz="4" w:space="0" w:color="auto"/>
            </w:tcBorders>
            <w:hideMark/>
          </w:tcPr>
          <w:p w14:paraId="229DB763" w14:textId="77777777" w:rsidR="00A92D92" w:rsidRDefault="00A92D92">
            <w:pPr>
              <w:spacing w:after="0" w:line="240" w:lineRule="auto"/>
              <w:rPr>
                <w:rFonts w:cstheme="minorHAnsi"/>
              </w:rPr>
            </w:pPr>
            <w:proofErr w:type="spellStart"/>
            <w:r>
              <w:rPr>
                <w:rFonts w:cstheme="minorHAnsi"/>
              </w:rPr>
              <w:t>eSSL</w:t>
            </w:r>
            <w:proofErr w:type="spellEnd"/>
          </w:p>
        </w:tc>
        <w:tc>
          <w:tcPr>
            <w:tcW w:w="573" w:type="pct"/>
            <w:tcBorders>
              <w:top w:val="single" w:sz="4" w:space="0" w:color="auto"/>
              <w:left w:val="single" w:sz="4" w:space="0" w:color="auto"/>
              <w:bottom w:val="single" w:sz="4" w:space="0" w:color="auto"/>
              <w:right w:val="single" w:sz="4" w:space="0" w:color="auto"/>
            </w:tcBorders>
            <w:hideMark/>
          </w:tcPr>
          <w:p w14:paraId="17912483" w14:textId="77777777" w:rsidR="00A92D92" w:rsidRDefault="00A92D92">
            <w:pPr>
              <w:spacing w:after="0" w:line="240" w:lineRule="auto"/>
              <w:rPr>
                <w:rFonts w:cstheme="minorHAnsi"/>
              </w:rPr>
            </w:pPr>
            <w:r>
              <w:rPr>
                <w:rFonts w:cstheme="minorHAnsi"/>
              </w:rPr>
              <w:t>Prováděcí projekt – zpracování</w:t>
            </w:r>
          </w:p>
        </w:tc>
        <w:tc>
          <w:tcPr>
            <w:tcW w:w="669" w:type="pct"/>
            <w:tcBorders>
              <w:top w:val="single" w:sz="4" w:space="0" w:color="auto"/>
              <w:left w:val="single" w:sz="4" w:space="0" w:color="auto"/>
              <w:bottom w:val="single" w:sz="4" w:space="0" w:color="auto"/>
              <w:right w:val="single" w:sz="4" w:space="0" w:color="auto"/>
            </w:tcBorders>
            <w:hideMark/>
          </w:tcPr>
          <w:p w14:paraId="36327D5F"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Zadávací dokumentace (technická a funkční specifikace)</w:t>
            </w:r>
          </w:p>
          <w:p w14:paraId="4A007FCD"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analytická interview</w:t>
            </w:r>
          </w:p>
        </w:tc>
        <w:tc>
          <w:tcPr>
            <w:tcW w:w="669" w:type="pct"/>
            <w:tcBorders>
              <w:top w:val="single" w:sz="4" w:space="0" w:color="auto"/>
              <w:left w:val="single" w:sz="4" w:space="0" w:color="auto"/>
              <w:bottom w:val="single" w:sz="4" w:space="0" w:color="auto"/>
              <w:right w:val="single" w:sz="4" w:space="0" w:color="auto"/>
            </w:tcBorders>
            <w:hideMark/>
          </w:tcPr>
          <w:p w14:paraId="1033B098" w14:textId="77777777" w:rsidR="00A92D92" w:rsidRDefault="00A92D92">
            <w:pPr>
              <w:pStyle w:val="Odstavecseseznamem"/>
              <w:numPr>
                <w:ilvl w:val="0"/>
                <w:numId w:val="54"/>
              </w:numPr>
              <w:spacing w:after="0" w:line="240" w:lineRule="auto"/>
              <w:ind w:left="179" w:hanging="218"/>
              <w:rPr>
                <w:rFonts w:cstheme="minorHAnsi"/>
              </w:rPr>
            </w:pPr>
            <w:r>
              <w:rPr>
                <w:rStyle w:val="normaltextrun"/>
                <w:rFonts w:cstheme="minorHAnsi"/>
                <w:color w:val="000000"/>
                <w:shd w:val="clear" w:color="auto" w:fill="FFFFFF"/>
              </w:rPr>
              <w:t>dokument v takové míře detailu popisu jednotlivých funkčních a technických požadavků, postupů a prací souvisejících s</w:t>
            </w:r>
            <w:r>
              <w:rPr>
                <w:rStyle w:val="normaltextrun"/>
                <w:rFonts w:ascii="Times New Roman" w:hAnsi="Times New Roman"/>
                <w:color w:val="000000"/>
                <w:shd w:val="clear" w:color="auto" w:fill="FFFFFF"/>
              </w:rPr>
              <w:t> </w:t>
            </w:r>
            <w:r>
              <w:rPr>
                <w:rStyle w:val="normaltextrun"/>
                <w:rFonts w:cstheme="minorHAnsi"/>
                <w:color w:val="000000"/>
                <w:shd w:val="clear" w:color="auto" w:fill="FFFFFF"/>
              </w:rPr>
              <w:t xml:space="preserve">nasazením systému </w:t>
            </w:r>
            <w:proofErr w:type="spellStart"/>
            <w:r>
              <w:rPr>
                <w:rStyle w:val="spellingerror"/>
                <w:rFonts w:cstheme="minorHAnsi"/>
                <w:color w:val="000000"/>
                <w:shd w:val="clear" w:color="auto" w:fill="FFFFFF"/>
              </w:rPr>
              <w:t>eSSL</w:t>
            </w:r>
            <w:proofErr w:type="spellEnd"/>
            <w:r>
              <w:rPr>
                <w:rStyle w:val="normaltextrun"/>
                <w:rFonts w:cstheme="minorHAnsi"/>
                <w:color w:val="000000"/>
                <w:shd w:val="clear" w:color="auto" w:fill="FFFFFF"/>
              </w:rPr>
              <w:t xml:space="preserve"> do prostředí Objednatele a jeho nastavením, která umožní dosažení zavedení systému </w:t>
            </w:r>
            <w:proofErr w:type="spellStart"/>
            <w:r>
              <w:rPr>
                <w:rStyle w:val="normaltextrun"/>
                <w:rFonts w:cstheme="minorHAnsi"/>
                <w:color w:val="000000"/>
                <w:shd w:val="clear" w:color="auto" w:fill="FFFFFF"/>
              </w:rPr>
              <w:t>eSSL</w:t>
            </w:r>
            <w:proofErr w:type="spellEnd"/>
            <w:r>
              <w:rPr>
                <w:rStyle w:val="normaltextrun"/>
                <w:rFonts w:cstheme="minorHAnsi"/>
                <w:color w:val="8764B8"/>
                <w:shd w:val="clear" w:color="auto" w:fill="FFFFFF"/>
              </w:rPr>
              <w:t xml:space="preserve"> </w:t>
            </w:r>
            <w:r>
              <w:rPr>
                <w:rStyle w:val="normaltextrun"/>
                <w:rFonts w:cstheme="minorHAnsi"/>
                <w:color w:val="000000"/>
                <w:shd w:val="clear" w:color="auto" w:fill="FFFFFF"/>
              </w:rPr>
              <w:t>do rutinního provozu řízenou formou</w:t>
            </w:r>
          </w:p>
        </w:tc>
        <w:tc>
          <w:tcPr>
            <w:tcW w:w="669" w:type="pct"/>
            <w:tcBorders>
              <w:top w:val="single" w:sz="4" w:space="0" w:color="auto"/>
              <w:left w:val="single" w:sz="4" w:space="0" w:color="auto"/>
              <w:bottom w:val="single" w:sz="4" w:space="0" w:color="auto"/>
              <w:right w:val="single" w:sz="4" w:space="0" w:color="auto"/>
            </w:tcBorders>
            <w:hideMark/>
          </w:tcPr>
          <w:p w14:paraId="2A0A77E2"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 xml:space="preserve">účast garantů </w:t>
            </w:r>
            <w:proofErr w:type="spellStart"/>
            <w:r>
              <w:rPr>
                <w:rFonts w:cstheme="minorHAnsi"/>
              </w:rPr>
              <w:t>eSSL</w:t>
            </w:r>
            <w:proofErr w:type="spellEnd"/>
            <w:r>
              <w:rPr>
                <w:rFonts w:cstheme="minorHAnsi"/>
              </w:rPr>
              <w:t xml:space="preserve"> požadovaná Dodavatelem</w:t>
            </w:r>
          </w:p>
        </w:tc>
        <w:tc>
          <w:tcPr>
            <w:tcW w:w="669" w:type="pct"/>
            <w:tcBorders>
              <w:top w:val="single" w:sz="4" w:space="0" w:color="auto"/>
              <w:left w:val="single" w:sz="4" w:space="0" w:color="auto"/>
              <w:bottom w:val="single" w:sz="4" w:space="0" w:color="auto"/>
              <w:right w:val="single" w:sz="4" w:space="0" w:color="auto"/>
            </w:tcBorders>
            <w:hideMark/>
          </w:tcPr>
          <w:p w14:paraId="6EA5E992"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 xml:space="preserve">zpracovaný dokument Prováděcí projekt </w:t>
            </w:r>
          </w:p>
        </w:tc>
        <w:tc>
          <w:tcPr>
            <w:tcW w:w="669" w:type="pct"/>
            <w:tcBorders>
              <w:top w:val="single" w:sz="4" w:space="0" w:color="auto"/>
              <w:left w:val="single" w:sz="4" w:space="0" w:color="auto"/>
              <w:bottom w:val="single" w:sz="4" w:space="0" w:color="auto"/>
              <w:right w:val="single" w:sz="4" w:space="0" w:color="auto"/>
            </w:tcBorders>
            <w:hideMark/>
          </w:tcPr>
          <w:p w14:paraId="6DFE8963"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Prováděcí projekt</w:t>
            </w:r>
          </w:p>
          <w:p w14:paraId="58E984D6"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Předávací protokol</w:t>
            </w:r>
          </w:p>
        </w:tc>
        <w:tc>
          <w:tcPr>
            <w:tcW w:w="669" w:type="pct"/>
            <w:tcBorders>
              <w:top w:val="single" w:sz="4" w:space="0" w:color="auto"/>
              <w:left w:val="single" w:sz="4" w:space="0" w:color="auto"/>
              <w:bottom w:val="single" w:sz="4" w:space="0" w:color="auto"/>
              <w:right w:val="single" w:sz="4" w:space="0" w:color="auto"/>
            </w:tcBorders>
            <w:hideMark/>
          </w:tcPr>
          <w:p w14:paraId="1199F8E9" w14:textId="77777777" w:rsidR="00A92D92" w:rsidRDefault="00A92D92">
            <w:pPr>
              <w:spacing w:after="0" w:line="240" w:lineRule="auto"/>
              <w:rPr>
                <w:rFonts w:cstheme="minorHAnsi"/>
                <w:szCs w:val="22"/>
              </w:rPr>
            </w:pPr>
            <w:r>
              <w:rPr>
                <w:rFonts w:cstheme="minorHAnsi"/>
              </w:rPr>
              <w:t xml:space="preserve">Prováděcí projekt stanoví postup implementace </w:t>
            </w:r>
            <w:proofErr w:type="spellStart"/>
            <w:r>
              <w:rPr>
                <w:rFonts w:cstheme="minorHAnsi"/>
              </w:rPr>
              <w:t>eSSL</w:t>
            </w:r>
            <w:proofErr w:type="spellEnd"/>
            <w:r>
              <w:rPr>
                <w:rFonts w:cstheme="minorHAnsi"/>
              </w:rPr>
              <w:t xml:space="preserve">, zahrnuje zejména provozní prostředí, konfigurace, testování, migrace dat, školení, harmonogram, návrh testovacího provozu. Včetně analýz vybraných integrací (ISDS, Czech-point, ISZR, </w:t>
            </w:r>
            <w:proofErr w:type="spellStart"/>
            <w:r>
              <w:rPr>
                <w:rFonts w:cstheme="minorHAnsi"/>
              </w:rPr>
              <w:t>TenderArena</w:t>
            </w:r>
            <w:proofErr w:type="spellEnd"/>
            <w:r>
              <w:rPr>
                <w:rFonts w:cstheme="minorHAnsi"/>
              </w:rPr>
              <w:t>, TESS).</w:t>
            </w:r>
          </w:p>
        </w:tc>
      </w:tr>
      <w:tr w:rsidR="00A92D92" w14:paraId="41CF2B70" w14:textId="77777777" w:rsidTr="00A92D92">
        <w:tc>
          <w:tcPr>
            <w:tcW w:w="0" w:type="auto"/>
            <w:vMerge/>
            <w:tcBorders>
              <w:top w:val="single" w:sz="4" w:space="0" w:color="auto"/>
              <w:left w:val="single" w:sz="4" w:space="0" w:color="auto"/>
              <w:bottom w:val="single" w:sz="4" w:space="0" w:color="auto"/>
              <w:right w:val="single" w:sz="4" w:space="0" w:color="auto"/>
            </w:tcBorders>
            <w:vAlign w:val="center"/>
            <w:hideMark/>
          </w:tcPr>
          <w:p w14:paraId="13D8E8E9" w14:textId="77777777" w:rsidR="00A92D92" w:rsidRDefault="00A92D92">
            <w:pPr>
              <w:spacing w:after="0" w:line="240" w:lineRule="auto"/>
              <w:rPr>
                <w:rFonts w:cstheme="minorHAnsi"/>
                <w:szCs w:val="22"/>
                <w:lang w:eastAsia="en-US"/>
              </w:rPr>
            </w:pPr>
          </w:p>
        </w:tc>
        <w:tc>
          <w:tcPr>
            <w:tcW w:w="573" w:type="pct"/>
            <w:tcBorders>
              <w:top w:val="single" w:sz="4" w:space="0" w:color="auto"/>
              <w:left w:val="single" w:sz="4" w:space="0" w:color="auto"/>
              <w:bottom w:val="single" w:sz="4" w:space="0" w:color="auto"/>
              <w:right w:val="single" w:sz="4" w:space="0" w:color="auto"/>
            </w:tcBorders>
            <w:hideMark/>
          </w:tcPr>
          <w:p w14:paraId="036BE60D" w14:textId="77777777" w:rsidR="00A92D92" w:rsidRDefault="00A92D92">
            <w:pPr>
              <w:spacing w:after="0" w:line="240" w:lineRule="auto"/>
              <w:rPr>
                <w:rFonts w:cstheme="minorHAnsi"/>
              </w:rPr>
            </w:pPr>
            <w:r>
              <w:rPr>
                <w:rFonts w:cstheme="minorHAnsi"/>
              </w:rPr>
              <w:t xml:space="preserve">Instalace a konfigurace infrastruktury </w:t>
            </w:r>
            <w:r>
              <w:rPr>
                <w:rFonts w:cstheme="minorHAnsi"/>
              </w:rPr>
              <w:lastRenderedPageBreak/>
              <w:t>(testovací a produkční prostředí)</w:t>
            </w:r>
          </w:p>
        </w:tc>
        <w:tc>
          <w:tcPr>
            <w:tcW w:w="669" w:type="pct"/>
            <w:tcBorders>
              <w:top w:val="single" w:sz="4" w:space="0" w:color="auto"/>
              <w:left w:val="single" w:sz="4" w:space="0" w:color="auto"/>
              <w:bottom w:val="single" w:sz="4" w:space="0" w:color="auto"/>
              <w:right w:val="single" w:sz="4" w:space="0" w:color="auto"/>
            </w:tcBorders>
            <w:hideMark/>
          </w:tcPr>
          <w:p w14:paraId="5D652510"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lastRenderedPageBreak/>
              <w:t>Prováděcí projekt</w:t>
            </w:r>
          </w:p>
          <w:p w14:paraId="0C4BB454"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lastRenderedPageBreak/>
              <w:t>návrh řešení infrastruktury splňující požadavky SFDI</w:t>
            </w:r>
          </w:p>
        </w:tc>
        <w:tc>
          <w:tcPr>
            <w:tcW w:w="669" w:type="pct"/>
            <w:tcBorders>
              <w:top w:val="single" w:sz="4" w:space="0" w:color="auto"/>
              <w:left w:val="single" w:sz="4" w:space="0" w:color="auto"/>
              <w:bottom w:val="single" w:sz="4" w:space="0" w:color="auto"/>
              <w:right w:val="single" w:sz="4" w:space="0" w:color="auto"/>
            </w:tcBorders>
            <w:hideMark/>
          </w:tcPr>
          <w:p w14:paraId="4F51A201"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lastRenderedPageBreak/>
              <w:t>instalace infrastruktury</w:t>
            </w:r>
          </w:p>
        </w:tc>
        <w:tc>
          <w:tcPr>
            <w:tcW w:w="669" w:type="pct"/>
            <w:tcBorders>
              <w:top w:val="single" w:sz="4" w:space="0" w:color="auto"/>
              <w:left w:val="single" w:sz="4" w:space="0" w:color="auto"/>
              <w:bottom w:val="single" w:sz="4" w:space="0" w:color="auto"/>
              <w:right w:val="single" w:sz="4" w:space="0" w:color="auto"/>
            </w:tcBorders>
          </w:tcPr>
          <w:p w14:paraId="09C0CFA4" w14:textId="77777777" w:rsidR="00A92D92" w:rsidRDefault="00A92D92">
            <w:pPr>
              <w:spacing w:after="0" w:line="240" w:lineRule="auto"/>
              <w:rPr>
                <w:rFonts w:cstheme="minorHAnsi"/>
                <w:szCs w:val="22"/>
              </w:rPr>
            </w:pPr>
          </w:p>
        </w:tc>
        <w:tc>
          <w:tcPr>
            <w:tcW w:w="669" w:type="pct"/>
            <w:tcBorders>
              <w:top w:val="single" w:sz="4" w:space="0" w:color="auto"/>
              <w:left w:val="single" w:sz="4" w:space="0" w:color="auto"/>
              <w:bottom w:val="single" w:sz="4" w:space="0" w:color="auto"/>
              <w:right w:val="single" w:sz="4" w:space="0" w:color="auto"/>
            </w:tcBorders>
            <w:hideMark/>
          </w:tcPr>
          <w:p w14:paraId="44EA80CC" w14:textId="77777777" w:rsidR="00A92D92" w:rsidRDefault="00A92D92">
            <w:pPr>
              <w:pStyle w:val="Odstavecseseznamem"/>
              <w:numPr>
                <w:ilvl w:val="0"/>
                <w:numId w:val="54"/>
              </w:numPr>
              <w:spacing w:after="0" w:line="240" w:lineRule="auto"/>
              <w:ind w:left="166" w:hanging="218"/>
              <w:rPr>
                <w:rFonts w:cstheme="minorHAnsi"/>
              </w:rPr>
            </w:pPr>
            <w:r>
              <w:rPr>
                <w:rFonts w:cstheme="minorHAnsi"/>
              </w:rPr>
              <w:t>instalovaná infrastruktura</w:t>
            </w:r>
          </w:p>
          <w:p w14:paraId="735BF11E"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lastRenderedPageBreak/>
              <w:t>úspěšné testování infrastruktury</w:t>
            </w:r>
          </w:p>
        </w:tc>
        <w:tc>
          <w:tcPr>
            <w:tcW w:w="669" w:type="pct"/>
            <w:tcBorders>
              <w:top w:val="single" w:sz="4" w:space="0" w:color="auto"/>
              <w:left w:val="single" w:sz="4" w:space="0" w:color="auto"/>
              <w:bottom w:val="single" w:sz="4" w:space="0" w:color="auto"/>
              <w:right w:val="single" w:sz="4" w:space="0" w:color="auto"/>
            </w:tcBorders>
            <w:hideMark/>
          </w:tcPr>
          <w:p w14:paraId="293DF207"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lastRenderedPageBreak/>
              <w:t>Předávací protokol</w:t>
            </w:r>
          </w:p>
          <w:p w14:paraId="487AC033"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lastRenderedPageBreak/>
              <w:t>Testovací protokoly</w:t>
            </w:r>
          </w:p>
        </w:tc>
        <w:tc>
          <w:tcPr>
            <w:tcW w:w="669" w:type="pct"/>
            <w:tcBorders>
              <w:top w:val="single" w:sz="4" w:space="0" w:color="auto"/>
              <w:left w:val="single" w:sz="4" w:space="0" w:color="auto"/>
              <w:bottom w:val="single" w:sz="4" w:space="0" w:color="auto"/>
              <w:right w:val="single" w:sz="4" w:space="0" w:color="auto"/>
            </w:tcBorders>
            <w:hideMark/>
          </w:tcPr>
          <w:p w14:paraId="282C2D36" w14:textId="77777777" w:rsidR="00A92D92" w:rsidRDefault="00A92D92">
            <w:pPr>
              <w:spacing w:after="0" w:line="240" w:lineRule="auto"/>
              <w:rPr>
                <w:rFonts w:cstheme="minorHAnsi"/>
                <w:szCs w:val="22"/>
              </w:rPr>
            </w:pPr>
            <w:r>
              <w:rPr>
                <w:rFonts w:cstheme="minorHAnsi"/>
              </w:rPr>
              <w:lastRenderedPageBreak/>
              <w:t xml:space="preserve">Infrastrukturou se rozumí ucelené prostředí pro </w:t>
            </w:r>
            <w:r>
              <w:rPr>
                <w:rFonts w:cstheme="minorHAnsi"/>
              </w:rPr>
              <w:lastRenderedPageBreak/>
              <w:t xml:space="preserve">provoz </w:t>
            </w:r>
            <w:proofErr w:type="spellStart"/>
            <w:r>
              <w:rPr>
                <w:rFonts w:cstheme="minorHAnsi"/>
              </w:rPr>
              <w:t>eSSL</w:t>
            </w:r>
            <w:proofErr w:type="spellEnd"/>
            <w:r>
              <w:rPr>
                <w:rFonts w:cstheme="minorHAnsi"/>
              </w:rPr>
              <w:t xml:space="preserve"> sestávající z HW a SW, zejména pak aplikační a databázový server, operační systém, databáze, zálohování, monitorování, aplikace.</w:t>
            </w:r>
          </w:p>
        </w:tc>
      </w:tr>
      <w:tr w:rsidR="00A92D92" w14:paraId="2558F3FD" w14:textId="77777777" w:rsidTr="00A92D92">
        <w:tc>
          <w:tcPr>
            <w:tcW w:w="0" w:type="auto"/>
            <w:vMerge/>
            <w:tcBorders>
              <w:top w:val="single" w:sz="4" w:space="0" w:color="auto"/>
              <w:left w:val="single" w:sz="4" w:space="0" w:color="auto"/>
              <w:bottom w:val="single" w:sz="4" w:space="0" w:color="auto"/>
              <w:right w:val="single" w:sz="4" w:space="0" w:color="auto"/>
            </w:tcBorders>
            <w:vAlign w:val="center"/>
            <w:hideMark/>
          </w:tcPr>
          <w:p w14:paraId="43C231B7" w14:textId="77777777" w:rsidR="00A92D92" w:rsidRDefault="00A92D92">
            <w:pPr>
              <w:spacing w:after="0" w:line="240" w:lineRule="auto"/>
              <w:rPr>
                <w:rFonts w:cstheme="minorHAnsi"/>
                <w:szCs w:val="22"/>
                <w:lang w:eastAsia="en-US"/>
              </w:rPr>
            </w:pPr>
          </w:p>
        </w:tc>
        <w:tc>
          <w:tcPr>
            <w:tcW w:w="573" w:type="pct"/>
            <w:tcBorders>
              <w:top w:val="single" w:sz="4" w:space="0" w:color="auto"/>
              <w:left w:val="single" w:sz="4" w:space="0" w:color="auto"/>
              <w:bottom w:val="single" w:sz="4" w:space="0" w:color="auto"/>
              <w:right w:val="single" w:sz="4" w:space="0" w:color="auto"/>
            </w:tcBorders>
            <w:hideMark/>
          </w:tcPr>
          <w:p w14:paraId="0BFA2502" w14:textId="77777777" w:rsidR="00A92D92" w:rsidRDefault="00A92D92">
            <w:pPr>
              <w:spacing w:after="0" w:line="240" w:lineRule="auto"/>
              <w:rPr>
                <w:rFonts w:cstheme="minorHAnsi"/>
              </w:rPr>
            </w:pPr>
            <w:r>
              <w:rPr>
                <w:rFonts w:cstheme="minorHAnsi"/>
              </w:rPr>
              <w:t>Školení administrátorů a technických správců</w:t>
            </w:r>
          </w:p>
        </w:tc>
        <w:tc>
          <w:tcPr>
            <w:tcW w:w="669" w:type="pct"/>
            <w:tcBorders>
              <w:top w:val="single" w:sz="4" w:space="0" w:color="auto"/>
              <w:left w:val="single" w:sz="4" w:space="0" w:color="auto"/>
              <w:bottom w:val="single" w:sz="4" w:space="0" w:color="auto"/>
              <w:right w:val="single" w:sz="4" w:space="0" w:color="auto"/>
            </w:tcBorders>
            <w:hideMark/>
          </w:tcPr>
          <w:p w14:paraId="166A63F1"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obsah školení (osnova)</w:t>
            </w:r>
          </w:p>
          <w:p w14:paraId="0A88E075"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školící materiály</w:t>
            </w:r>
          </w:p>
        </w:tc>
        <w:tc>
          <w:tcPr>
            <w:tcW w:w="669" w:type="pct"/>
            <w:tcBorders>
              <w:top w:val="single" w:sz="4" w:space="0" w:color="auto"/>
              <w:left w:val="single" w:sz="4" w:space="0" w:color="auto"/>
              <w:bottom w:val="single" w:sz="4" w:space="0" w:color="auto"/>
              <w:right w:val="single" w:sz="4" w:space="0" w:color="auto"/>
            </w:tcBorders>
            <w:hideMark/>
          </w:tcPr>
          <w:p w14:paraId="40179C0E"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vyškolení administrátoři infrastruktury</w:t>
            </w:r>
          </w:p>
        </w:tc>
        <w:tc>
          <w:tcPr>
            <w:tcW w:w="669" w:type="pct"/>
            <w:tcBorders>
              <w:top w:val="single" w:sz="4" w:space="0" w:color="auto"/>
              <w:left w:val="single" w:sz="4" w:space="0" w:color="auto"/>
              <w:bottom w:val="single" w:sz="4" w:space="0" w:color="auto"/>
              <w:right w:val="single" w:sz="4" w:space="0" w:color="auto"/>
            </w:tcBorders>
            <w:hideMark/>
          </w:tcPr>
          <w:p w14:paraId="64CA9DB9"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účast administrátorů na školení</w:t>
            </w:r>
          </w:p>
          <w:p w14:paraId="4C11BDD7"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zajištění školící místnosti</w:t>
            </w:r>
          </w:p>
        </w:tc>
        <w:tc>
          <w:tcPr>
            <w:tcW w:w="669" w:type="pct"/>
            <w:tcBorders>
              <w:top w:val="single" w:sz="4" w:space="0" w:color="auto"/>
              <w:left w:val="single" w:sz="4" w:space="0" w:color="auto"/>
              <w:bottom w:val="single" w:sz="4" w:space="0" w:color="auto"/>
              <w:right w:val="single" w:sz="4" w:space="0" w:color="auto"/>
            </w:tcBorders>
            <w:hideMark/>
          </w:tcPr>
          <w:p w14:paraId="5FACAFB4"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uskutečněné školení</w:t>
            </w:r>
          </w:p>
        </w:tc>
        <w:tc>
          <w:tcPr>
            <w:tcW w:w="669" w:type="pct"/>
            <w:tcBorders>
              <w:top w:val="single" w:sz="4" w:space="0" w:color="auto"/>
              <w:left w:val="single" w:sz="4" w:space="0" w:color="auto"/>
              <w:bottom w:val="single" w:sz="4" w:space="0" w:color="auto"/>
              <w:right w:val="single" w:sz="4" w:space="0" w:color="auto"/>
            </w:tcBorders>
            <w:hideMark/>
          </w:tcPr>
          <w:p w14:paraId="7EDD7AFB"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Prezenční listina školení administrátorů infrastruktury</w:t>
            </w:r>
          </w:p>
        </w:tc>
        <w:tc>
          <w:tcPr>
            <w:tcW w:w="669" w:type="pct"/>
            <w:tcBorders>
              <w:top w:val="single" w:sz="4" w:space="0" w:color="auto"/>
              <w:left w:val="single" w:sz="4" w:space="0" w:color="auto"/>
              <w:bottom w:val="single" w:sz="4" w:space="0" w:color="auto"/>
              <w:right w:val="single" w:sz="4" w:space="0" w:color="auto"/>
            </w:tcBorders>
          </w:tcPr>
          <w:p w14:paraId="11C3F349" w14:textId="77777777" w:rsidR="00A92D92" w:rsidRDefault="00A92D92">
            <w:pPr>
              <w:spacing w:after="0" w:line="240" w:lineRule="auto"/>
              <w:rPr>
                <w:rFonts w:cstheme="minorHAnsi"/>
                <w:szCs w:val="22"/>
              </w:rPr>
            </w:pPr>
          </w:p>
        </w:tc>
      </w:tr>
      <w:tr w:rsidR="00A92D92" w14:paraId="45D88C4E" w14:textId="77777777" w:rsidTr="00A92D92">
        <w:tc>
          <w:tcPr>
            <w:tcW w:w="0" w:type="auto"/>
            <w:vMerge/>
            <w:tcBorders>
              <w:top w:val="single" w:sz="4" w:space="0" w:color="auto"/>
              <w:left w:val="single" w:sz="4" w:space="0" w:color="auto"/>
              <w:bottom w:val="single" w:sz="4" w:space="0" w:color="auto"/>
              <w:right w:val="single" w:sz="4" w:space="0" w:color="auto"/>
            </w:tcBorders>
            <w:vAlign w:val="center"/>
            <w:hideMark/>
          </w:tcPr>
          <w:p w14:paraId="6094FACA" w14:textId="77777777" w:rsidR="00A92D92" w:rsidRDefault="00A92D92">
            <w:pPr>
              <w:spacing w:after="0" w:line="240" w:lineRule="auto"/>
              <w:rPr>
                <w:rFonts w:cstheme="minorHAnsi"/>
                <w:szCs w:val="22"/>
                <w:lang w:eastAsia="en-US"/>
              </w:rPr>
            </w:pPr>
          </w:p>
        </w:tc>
        <w:tc>
          <w:tcPr>
            <w:tcW w:w="573" w:type="pct"/>
            <w:tcBorders>
              <w:top w:val="single" w:sz="4" w:space="0" w:color="auto"/>
              <w:left w:val="single" w:sz="4" w:space="0" w:color="auto"/>
              <w:bottom w:val="single" w:sz="4" w:space="0" w:color="auto"/>
              <w:right w:val="single" w:sz="4" w:space="0" w:color="auto"/>
            </w:tcBorders>
            <w:hideMark/>
          </w:tcPr>
          <w:p w14:paraId="4E65F4F8" w14:textId="77777777" w:rsidR="00A92D92" w:rsidRDefault="00A92D92">
            <w:pPr>
              <w:spacing w:after="0" w:line="240" w:lineRule="auto"/>
              <w:rPr>
                <w:rFonts w:cstheme="minorHAnsi"/>
              </w:rPr>
            </w:pPr>
            <w:r>
              <w:rPr>
                <w:rFonts w:cstheme="minorHAnsi"/>
              </w:rPr>
              <w:t xml:space="preserve">Instalace a konfigurace </w:t>
            </w:r>
            <w:proofErr w:type="spellStart"/>
            <w:r>
              <w:rPr>
                <w:rFonts w:cstheme="minorHAnsi"/>
              </w:rPr>
              <w:t>eSSL</w:t>
            </w:r>
            <w:proofErr w:type="spellEnd"/>
            <w:r>
              <w:rPr>
                <w:rFonts w:cstheme="minorHAnsi"/>
              </w:rPr>
              <w:t xml:space="preserve"> do testovacího prostředí včetně naplnění testovacími daty</w:t>
            </w:r>
          </w:p>
        </w:tc>
        <w:tc>
          <w:tcPr>
            <w:tcW w:w="669" w:type="pct"/>
            <w:tcBorders>
              <w:top w:val="single" w:sz="4" w:space="0" w:color="auto"/>
              <w:left w:val="single" w:sz="4" w:space="0" w:color="auto"/>
              <w:bottom w:val="single" w:sz="4" w:space="0" w:color="auto"/>
              <w:right w:val="single" w:sz="4" w:space="0" w:color="auto"/>
            </w:tcBorders>
            <w:hideMark/>
          </w:tcPr>
          <w:p w14:paraId="3873A2EA"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 xml:space="preserve">postup instalace </w:t>
            </w:r>
            <w:proofErr w:type="spellStart"/>
            <w:r>
              <w:rPr>
                <w:rFonts w:cstheme="minorHAnsi"/>
              </w:rPr>
              <w:t>eSSL</w:t>
            </w:r>
            <w:proofErr w:type="spellEnd"/>
          </w:p>
          <w:p w14:paraId="473DB629"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 xml:space="preserve">Prováděcí projekt (konfigurace </w:t>
            </w:r>
            <w:proofErr w:type="spellStart"/>
            <w:r>
              <w:rPr>
                <w:rFonts w:cstheme="minorHAnsi"/>
              </w:rPr>
              <w:t>eSSL</w:t>
            </w:r>
            <w:proofErr w:type="spellEnd"/>
            <w:r>
              <w:rPr>
                <w:rFonts w:cstheme="minorHAnsi"/>
              </w:rPr>
              <w:t>)</w:t>
            </w:r>
          </w:p>
        </w:tc>
        <w:tc>
          <w:tcPr>
            <w:tcW w:w="669" w:type="pct"/>
            <w:tcBorders>
              <w:top w:val="single" w:sz="4" w:space="0" w:color="auto"/>
              <w:left w:val="single" w:sz="4" w:space="0" w:color="auto"/>
              <w:bottom w:val="single" w:sz="4" w:space="0" w:color="auto"/>
              <w:right w:val="single" w:sz="4" w:space="0" w:color="auto"/>
            </w:tcBorders>
            <w:hideMark/>
          </w:tcPr>
          <w:p w14:paraId="258223DB"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 xml:space="preserve">instalované a nastavené všechny SW komponenty nezbytné pro provoz </w:t>
            </w:r>
            <w:proofErr w:type="spellStart"/>
            <w:r>
              <w:rPr>
                <w:rFonts w:cstheme="minorHAnsi"/>
              </w:rPr>
              <w:t>eSSL</w:t>
            </w:r>
            <w:proofErr w:type="spellEnd"/>
          </w:p>
          <w:p w14:paraId="0CA63DB0"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 xml:space="preserve">instalovaná a nastavená aplikace </w:t>
            </w:r>
            <w:proofErr w:type="spellStart"/>
            <w:r>
              <w:rPr>
                <w:rFonts w:cstheme="minorHAnsi"/>
              </w:rPr>
              <w:t>eSSL</w:t>
            </w:r>
            <w:proofErr w:type="spellEnd"/>
            <w:r>
              <w:rPr>
                <w:rFonts w:cstheme="minorHAnsi"/>
              </w:rPr>
              <w:t xml:space="preserve"> v testovacím prostředí</w:t>
            </w:r>
          </w:p>
          <w:p w14:paraId="60993418"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testovací data</w:t>
            </w:r>
          </w:p>
        </w:tc>
        <w:tc>
          <w:tcPr>
            <w:tcW w:w="669" w:type="pct"/>
            <w:tcBorders>
              <w:top w:val="single" w:sz="4" w:space="0" w:color="auto"/>
              <w:left w:val="single" w:sz="4" w:space="0" w:color="auto"/>
              <w:bottom w:val="single" w:sz="4" w:space="0" w:color="auto"/>
              <w:right w:val="single" w:sz="4" w:space="0" w:color="auto"/>
            </w:tcBorders>
            <w:hideMark/>
          </w:tcPr>
          <w:p w14:paraId="70706E88"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zajištění potřebných přístupů k provozní infrastruktuře</w:t>
            </w:r>
          </w:p>
        </w:tc>
        <w:tc>
          <w:tcPr>
            <w:tcW w:w="669" w:type="pct"/>
            <w:tcBorders>
              <w:top w:val="single" w:sz="4" w:space="0" w:color="auto"/>
              <w:left w:val="single" w:sz="4" w:space="0" w:color="auto"/>
              <w:bottom w:val="single" w:sz="4" w:space="0" w:color="auto"/>
              <w:right w:val="single" w:sz="4" w:space="0" w:color="auto"/>
            </w:tcBorders>
            <w:hideMark/>
          </w:tcPr>
          <w:p w14:paraId="244D543D" w14:textId="77777777" w:rsidR="00A92D92" w:rsidRDefault="00A92D92">
            <w:pPr>
              <w:pStyle w:val="Odstavecseseznamem"/>
              <w:numPr>
                <w:ilvl w:val="0"/>
                <w:numId w:val="54"/>
              </w:numPr>
              <w:spacing w:after="0" w:line="240" w:lineRule="auto"/>
              <w:ind w:left="179" w:hanging="218"/>
              <w:rPr>
                <w:rFonts w:cstheme="minorHAnsi"/>
              </w:rPr>
            </w:pPr>
            <w:proofErr w:type="spellStart"/>
            <w:r>
              <w:rPr>
                <w:rFonts w:cstheme="minorHAnsi"/>
              </w:rPr>
              <w:t>eSSL</w:t>
            </w:r>
            <w:proofErr w:type="spellEnd"/>
            <w:r>
              <w:rPr>
                <w:rFonts w:cstheme="minorHAnsi"/>
              </w:rPr>
              <w:t xml:space="preserve"> v testovacím prostředí naplněná testovacími daty</w:t>
            </w:r>
          </w:p>
        </w:tc>
        <w:tc>
          <w:tcPr>
            <w:tcW w:w="669" w:type="pct"/>
            <w:tcBorders>
              <w:top w:val="single" w:sz="4" w:space="0" w:color="auto"/>
              <w:left w:val="single" w:sz="4" w:space="0" w:color="auto"/>
              <w:bottom w:val="single" w:sz="4" w:space="0" w:color="auto"/>
              <w:right w:val="single" w:sz="4" w:space="0" w:color="auto"/>
            </w:tcBorders>
            <w:hideMark/>
          </w:tcPr>
          <w:p w14:paraId="45A57350"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 xml:space="preserve">Předávací protokol instalace </w:t>
            </w:r>
            <w:proofErr w:type="spellStart"/>
            <w:r>
              <w:rPr>
                <w:rFonts w:cstheme="minorHAnsi"/>
              </w:rPr>
              <w:t>eSSL</w:t>
            </w:r>
            <w:proofErr w:type="spellEnd"/>
            <w:r>
              <w:rPr>
                <w:rFonts w:cstheme="minorHAnsi"/>
              </w:rPr>
              <w:t xml:space="preserve"> do testovacího prostředí</w:t>
            </w:r>
          </w:p>
        </w:tc>
        <w:tc>
          <w:tcPr>
            <w:tcW w:w="669" w:type="pct"/>
            <w:tcBorders>
              <w:top w:val="single" w:sz="4" w:space="0" w:color="auto"/>
              <w:left w:val="single" w:sz="4" w:space="0" w:color="auto"/>
              <w:bottom w:val="single" w:sz="4" w:space="0" w:color="auto"/>
              <w:right w:val="single" w:sz="4" w:space="0" w:color="auto"/>
            </w:tcBorders>
            <w:hideMark/>
          </w:tcPr>
          <w:p w14:paraId="7745A504" w14:textId="77777777" w:rsidR="00A92D92" w:rsidRDefault="00A92D92">
            <w:pPr>
              <w:spacing w:after="0" w:line="240" w:lineRule="auto"/>
              <w:rPr>
                <w:rFonts w:cstheme="minorHAnsi"/>
                <w:szCs w:val="22"/>
              </w:rPr>
            </w:pPr>
            <w:r>
              <w:rPr>
                <w:rFonts w:cstheme="minorHAnsi"/>
              </w:rPr>
              <w:t>V případě výhrad nebránících akceptaci bude Akceptační protokol obsahovat termíny pro jejich vypořádání.</w:t>
            </w:r>
          </w:p>
        </w:tc>
      </w:tr>
      <w:tr w:rsidR="00A92D92" w14:paraId="7C17146D" w14:textId="77777777" w:rsidTr="00A92D92">
        <w:tc>
          <w:tcPr>
            <w:tcW w:w="0" w:type="auto"/>
            <w:vMerge/>
            <w:tcBorders>
              <w:top w:val="single" w:sz="4" w:space="0" w:color="auto"/>
              <w:left w:val="single" w:sz="4" w:space="0" w:color="auto"/>
              <w:bottom w:val="single" w:sz="4" w:space="0" w:color="auto"/>
              <w:right w:val="single" w:sz="4" w:space="0" w:color="auto"/>
            </w:tcBorders>
            <w:vAlign w:val="center"/>
            <w:hideMark/>
          </w:tcPr>
          <w:p w14:paraId="1F8B5DEF" w14:textId="77777777" w:rsidR="00A92D92" w:rsidRDefault="00A92D92">
            <w:pPr>
              <w:spacing w:after="0" w:line="240" w:lineRule="auto"/>
              <w:rPr>
                <w:rFonts w:cstheme="minorHAnsi"/>
                <w:szCs w:val="22"/>
                <w:lang w:eastAsia="en-US"/>
              </w:rPr>
            </w:pPr>
          </w:p>
        </w:tc>
        <w:tc>
          <w:tcPr>
            <w:tcW w:w="573" w:type="pct"/>
            <w:tcBorders>
              <w:top w:val="single" w:sz="4" w:space="0" w:color="auto"/>
              <w:left w:val="single" w:sz="4" w:space="0" w:color="auto"/>
              <w:bottom w:val="single" w:sz="4" w:space="0" w:color="auto"/>
              <w:right w:val="single" w:sz="4" w:space="0" w:color="auto"/>
            </w:tcBorders>
            <w:hideMark/>
          </w:tcPr>
          <w:p w14:paraId="409F6C3F" w14:textId="77777777" w:rsidR="00A92D92" w:rsidRDefault="00A92D92">
            <w:pPr>
              <w:spacing w:after="0" w:line="240" w:lineRule="auto"/>
              <w:rPr>
                <w:rFonts w:cstheme="minorHAnsi"/>
              </w:rPr>
            </w:pPr>
            <w:r>
              <w:rPr>
                <w:rFonts w:cstheme="minorHAnsi"/>
              </w:rPr>
              <w:t xml:space="preserve">Implementace vybraných integrací do testovacího </w:t>
            </w:r>
            <w:r>
              <w:rPr>
                <w:rFonts w:cstheme="minorHAnsi"/>
              </w:rPr>
              <w:lastRenderedPageBreak/>
              <w:t>prostředí (ISDS, Czech point, ISZR)</w:t>
            </w:r>
          </w:p>
        </w:tc>
        <w:tc>
          <w:tcPr>
            <w:tcW w:w="669" w:type="pct"/>
            <w:tcBorders>
              <w:top w:val="single" w:sz="4" w:space="0" w:color="auto"/>
              <w:left w:val="single" w:sz="4" w:space="0" w:color="auto"/>
              <w:bottom w:val="single" w:sz="4" w:space="0" w:color="auto"/>
              <w:right w:val="single" w:sz="4" w:space="0" w:color="auto"/>
            </w:tcBorders>
            <w:hideMark/>
          </w:tcPr>
          <w:p w14:paraId="3F087F3C"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lastRenderedPageBreak/>
              <w:t>Analýza vybraných integrací</w:t>
            </w:r>
          </w:p>
          <w:p w14:paraId="4405EC2D"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lastRenderedPageBreak/>
              <w:t>Prováděcí projekt</w:t>
            </w:r>
          </w:p>
        </w:tc>
        <w:tc>
          <w:tcPr>
            <w:tcW w:w="669" w:type="pct"/>
            <w:tcBorders>
              <w:top w:val="single" w:sz="4" w:space="0" w:color="auto"/>
              <w:left w:val="single" w:sz="4" w:space="0" w:color="auto"/>
              <w:bottom w:val="single" w:sz="4" w:space="0" w:color="auto"/>
              <w:right w:val="single" w:sz="4" w:space="0" w:color="auto"/>
            </w:tcBorders>
            <w:hideMark/>
          </w:tcPr>
          <w:p w14:paraId="324249D9" w14:textId="1EF5886F" w:rsidR="00A92D92" w:rsidRDefault="00A92D92">
            <w:pPr>
              <w:pStyle w:val="Odstavecseseznamem"/>
              <w:numPr>
                <w:ilvl w:val="0"/>
                <w:numId w:val="54"/>
              </w:numPr>
              <w:spacing w:after="0" w:line="240" w:lineRule="auto"/>
              <w:ind w:left="179" w:hanging="218"/>
              <w:rPr>
                <w:rFonts w:cstheme="minorHAnsi"/>
              </w:rPr>
            </w:pPr>
            <w:r>
              <w:rPr>
                <w:rFonts w:cstheme="minorHAnsi"/>
              </w:rPr>
              <w:lastRenderedPageBreak/>
              <w:t xml:space="preserve">implementované vybrané integrace do testovacího </w:t>
            </w:r>
            <w:r>
              <w:rPr>
                <w:rFonts w:cstheme="minorHAnsi"/>
              </w:rPr>
              <w:lastRenderedPageBreak/>
              <w:t>prostředí – ISDS, Czech point, ISZR – ROS/ROB</w:t>
            </w:r>
          </w:p>
        </w:tc>
        <w:tc>
          <w:tcPr>
            <w:tcW w:w="669" w:type="pct"/>
            <w:tcBorders>
              <w:top w:val="single" w:sz="4" w:space="0" w:color="auto"/>
              <w:left w:val="single" w:sz="4" w:space="0" w:color="auto"/>
              <w:bottom w:val="single" w:sz="4" w:space="0" w:color="auto"/>
              <w:right w:val="single" w:sz="4" w:space="0" w:color="auto"/>
            </w:tcBorders>
          </w:tcPr>
          <w:p w14:paraId="3417D8F5" w14:textId="77777777" w:rsidR="00A92D92" w:rsidRDefault="00A92D92">
            <w:pPr>
              <w:spacing w:after="0" w:line="240" w:lineRule="auto"/>
              <w:ind w:left="-39"/>
              <w:rPr>
                <w:rFonts w:cstheme="minorHAnsi"/>
                <w:szCs w:val="22"/>
              </w:rPr>
            </w:pPr>
          </w:p>
        </w:tc>
        <w:tc>
          <w:tcPr>
            <w:tcW w:w="669" w:type="pct"/>
            <w:tcBorders>
              <w:top w:val="single" w:sz="4" w:space="0" w:color="auto"/>
              <w:left w:val="single" w:sz="4" w:space="0" w:color="auto"/>
              <w:bottom w:val="single" w:sz="4" w:space="0" w:color="auto"/>
              <w:right w:val="single" w:sz="4" w:space="0" w:color="auto"/>
            </w:tcBorders>
            <w:hideMark/>
          </w:tcPr>
          <w:p w14:paraId="11EB01A7"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 xml:space="preserve">implementované vybrané integrace do </w:t>
            </w:r>
            <w:r>
              <w:rPr>
                <w:rFonts w:cstheme="minorHAnsi"/>
              </w:rPr>
              <w:lastRenderedPageBreak/>
              <w:t>testovacího prostředí</w:t>
            </w:r>
          </w:p>
        </w:tc>
        <w:tc>
          <w:tcPr>
            <w:tcW w:w="669" w:type="pct"/>
            <w:tcBorders>
              <w:top w:val="single" w:sz="4" w:space="0" w:color="auto"/>
              <w:left w:val="single" w:sz="4" w:space="0" w:color="auto"/>
              <w:bottom w:val="single" w:sz="4" w:space="0" w:color="auto"/>
              <w:right w:val="single" w:sz="4" w:space="0" w:color="auto"/>
            </w:tcBorders>
            <w:hideMark/>
          </w:tcPr>
          <w:p w14:paraId="7FAB248D"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lastRenderedPageBreak/>
              <w:t xml:space="preserve">Předávací protokol implementace vybraných </w:t>
            </w:r>
            <w:r>
              <w:rPr>
                <w:rFonts w:cstheme="minorHAnsi"/>
              </w:rPr>
              <w:lastRenderedPageBreak/>
              <w:t>integrací do testovacího prostředí</w:t>
            </w:r>
          </w:p>
        </w:tc>
        <w:tc>
          <w:tcPr>
            <w:tcW w:w="669" w:type="pct"/>
            <w:tcBorders>
              <w:top w:val="single" w:sz="4" w:space="0" w:color="auto"/>
              <w:left w:val="single" w:sz="4" w:space="0" w:color="auto"/>
              <w:bottom w:val="single" w:sz="4" w:space="0" w:color="auto"/>
              <w:right w:val="single" w:sz="4" w:space="0" w:color="auto"/>
            </w:tcBorders>
          </w:tcPr>
          <w:p w14:paraId="63A640F6" w14:textId="77777777" w:rsidR="00A92D92" w:rsidRDefault="00A92D92">
            <w:pPr>
              <w:spacing w:after="0" w:line="240" w:lineRule="auto"/>
              <w:rPr>
                <w:rFonts w:cstheme="minorHAnsi"/>
                <w:szCs w:val="22"/>
              </w:rPr>
            </w:pPr>
          </w:p>
        </w:tc>
      </w:tr>
      <w:tr w:rsidR="00A92D92" w14:paraId="05B922AF" w14:textId="77777777" w:rsidTr="00A92D92">
        <w:tc>
          <w:tcPr>
            <w:tcW w:w="0" w:type="auto"/>
            <w:vMerge/>
            <w:tcBorders>
              <w:top w:val="single" w:sz="4" w:space="0" w:color="auto"/>
              <w:left w:val="single" w:sz="4" w:space="0" w:color="auto"/>
              <w:bottom w:val="single" w:sz="4" w:space="0" w:color="auto"/>
              <w:right w:val="single" w:sz="4" w:space="0" w:color="auto"/>
            </w:tcBorders>
            <w:vAlign w:val="center"/>
            <w:hideMark/>
          </w:tcPr>
          <w:p w14:paraId="1C778B7E" w14:textId="77777777" w:rsidR="00A92D92" w:rsidRDefault="00A92D92">
            <w:pPr>
              <w:spacing w:after="0" w:line="240" w:lineRule="auto"/>
              <w:rPr>
                <w:rFonts w:cstheme="minorHAnsi"/>
                <w:szCs w:val="22"/>
                <w:lang w:eastAsia="en-US"/>
              </w:rPr>
            </w:pPr>
          </w:p>
        </w:tc>
        <w:tc>
          <w:tcPr>
            <w:tcW w:w="573" w:type="pct"/>
            <w:tcBorders>
              <w:top w:val="single" w:sz="4" w:space="0" w:color="auto"/>
              <w:left w:val="single" w:sz="4" w:space="0" w:color="auto"/>
              <w:bottom w:val="single" w:sz="4" w:space="0" w:color="auto"/>
              <w:right w:val="single" w:sz="4" w:space="0" w:color="auto"/>
            </w:tcBorders>
            <w:hideMark/>
          </w:tcPr>
          <w:p w14:paraId="312F17D9" w14:textId="77777777" w:rsidR="00A92D92" w:rsidRDefault="00A92D92">
            <w:pPr>
              <w:spacing w:after="0" w:line="240" w:lineRule="auto"/>
              <w:rPr>
                <w:rFonts w:cstheme="minorHAnsi"/>
              </w:rPr>
            </w:pPr>
            <w:r>
              <w:rPr>
                <w:rFonts w:cstheme="minorHAnsi"/>
              </w:rPr>
              <w:t xml:space="preserve">Školení administrátorů a garantů dílčích oblastí </w:t>
            </w:r>
          </w:p>
        </w:tc>
        <w:tc>
          <w:tcPr>
            <w:tcW w:w="669" w:type="pct"/>
            <w:tcBorders>
              <w:top w:val="single" w:sz="4" w:space="0" w:color="auto"/>
              <w:left w:val="single" w:sz="4" w:space="0" w:color="auto"/>
              <w:bottom w:val="single" w:sz="4" w:space="0" w:color="auto"/>
              <w:right w:val="single" w:sz="4" w:space="0" w:color="auto"/>
            </w:tcBorders>
            <w:hideMark/>
          </w:tcPr>
          <w:p w14:paraId="76B2A6B6"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obsah školení (osnova)</w:t>
            </w:r>
          </w:p>
          <w:p w14:paraId="3EB28DE0"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školící materiály</w:t>
            </w:r>
          </w:p>
        </w:tc>
        <w:tc>
          <w:tcPr>
            <w:tcW w:w="669" w:type="pct"/>
            <w:tcBorders>
              <w:top w:val="single" w:sz="4" w:space="0" w:color="auto"/>
              <w:left w:val="single" w:sz="4" w:space="0" w:color="auto"/>
              <w:bottom w:val="single" w:sz="4" w:space="0" w:color="auto"/>
              <w:right w:val="single" w:sz="4" w:space="0" w:color="auto"/>
            </w:tcBorders>
            <w:hideMark/>
          </w:tcPr>
          <w:p w14:paraId="62F9AAA8"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 xml:space="preserve">vyškolení administrátoři a garanti dílčích oblastí </w:t>
            </w:r>
          </w:p>
        </w:tc>
        <w:tc>
          <w:tcPr>
            <w:tcW w:w="669" w:type="pct"/>
            <w:tcBorders>
              <w:top w:val="single" w:sz="4" w:space="0" w:color="auto"/>
              <w:left w:val="single" w:sz="4" w:space="0" w:color="auto"/>
              <w:bottom w:val="single" w:sz="4" w:space="0" w:color="auto"/>
              <w:right w:val="single" w:sz="4" w:space="0" w:color="auto"/>
            </w:tcBorders>
          </w:tcPr>
          <w:p w14:paraId="1F14D888"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účast administrátorů garantů dílčích oblastí na školení</w:t>
            </w:r>
          </w:p>
          <w:p w14:paraId="7DC3A9A7" w14:textId="77777777" w:rsidR="00A92D92" w:rsidRDefault="00A92D92">
            <w:pPr>
              <w:pStyle w:val="Odstavecseseznamem"/>
              <w:spacing w:after="0" w:line="240" w:lineRule="auto"/>
              <w:ind w:left="179"/>
              <w:rPr>
                <w:rFonts w:cstheme="minorHAnsi"/>
              </w:rPr>
            </w:pPr>
          </w:p>
        </w:tc>
        <w:tc>
          <w:tcPr>
            <w:tcW w:w="669" w:type="pct"/>
            <w:tcBorders>
              <w:top w:val="single" w:sz="4" w:space="0" w:color="auto"/>
              <w:left w:val="single" w:sz="4" w:space="0" w:color="auto"/>
              <w:bottom w:val="single" w:sz="4" w:space="0" w:color="auto"/>
              <w:right w:val="single" w:sz="4" w:space="0" w:color="auto"/>
            </w:tcBorders>
            <w:hideMark/>
          </w:tcPr>
          <w:p w14:paraId="56505A1C"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uskutečněné školení</w:t>
            </w:r>
          </w:p>
        </w:tc>
        <w:tc>
          <w:tcPr>
            <w:tcW w:w="669" w:type="pct"/>
            <w:tcBorders>
              <w:top w:val="single" w:sz="4" w:space="0" w:color="auto"/>
              <w:left w:val="single" w:sz="4" w:space="0" w:color="auto"/>
              <w:bottom w:val="single" w:sz="4" w:space="0" w:color="auto"/>
              <w:right w:val="single" w:sz="4" w:space="0" w:color="auto"/>
            </w:tcBorders>
            <w:hideMark/>
          </w:tcPr>
          <w:p w14:paraId="639DDA7B"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 xml:space="preserve">Prezenční listiny školení administrátorů a garantů dílčích oblastí </w:t>
            </w:r>
            <w:proofErr w:type="spellStart"/>
            <w:r>
              <w:rPr>
                <w:rFonts w:cstheme="minorHAnsi"/>
              </w:rPr>
              <w:t>eSSL</w:t>
            </w:r>
            <w:proofErr w:type="spellEnd"/>
          </w:p>
        </w:tc>
        <w:tc>
          <w:tcPr>
            <w:tcW w:w="669" w:type="pct"/>
            <w:tcBorders>
              <w:top w:val="single" w:sz="4" w:space="0" w:color="auto"/>
              <w:left w:val="single" w:sz="4" w:space="0" w:color="auto"/>
              <w:bottom w:val="single" w:sz="4" w:space="0" w:color="auto"/>
              <w:right w:val="single" w:sz="4" w:space="0" w:color="auto"/>
            </w:tcBorders>
          </w:tcPr>
          <w:p w14:paraId="39D3999E" w14:textId="77777777" w:rsidR="00A92D92" w:rsidRDefault="00A92D92">
            <w:pPr>
              <w:spacing w:after="0" w:line="240" w:lineRule="auto"/>
              <w:rPr>
                <w:rFonts w:cstheme="minorHAnsi"/>
                <w:szCs w:val="22"/>
              </w:rPr>
            </w:pPr>
          </w:p>
        </w:tc>
      </w:tr>
      <w:tr w:rsidR="00A92D92" w14:paraId="4AAF165C" w14:textId="77777777" w:rsidTr="00A92D92">
        <w:tc>
          <w:tcPr>
            <w:tcW w:w="0" w:type="auto"/>
            <w:vMerge/>
            <w:tcBorders>
              <w:top w:val="single" w:sz="4" w:space="0" w:color="auto"/>
              <w:left w:val="single" w:sz="4" w:space="0" w:color="auto"/>
              <w:bottom w:val="single" w:sz="4" w:space="0" w:color="auto"/>
              <w:right w:val="single" w:sz="4" w:space="0" w:color="auto"/>
            </w:tcBorders>
            <w:vAlign w:val="center"/>
            <w:hideMark/>
          </w:tcPr>
          <w:p w14:paraId="2A7456B6" w14:textId="77777777" w:rsidR="00A92D92" w:rsidRDefault="00A92D92">
            <w:pPr>
              <w:spacing w:after="0" w:line="240" w:lineRule="auto"/>
              <w:rPr>
                <w:rFonts w:cstheme="minorHAnsi"/>
                <w:szCs w:val="22"/>
                <w:lang w:eastAsia="en-US"/>
              </w:rPr>
            </w:pPr>
          </w:p>
        </w:tc>
        <w:tc>
          <w:tcPr>
            <w:tcW w:w="573" w:type="pct"/>
            <w:tcBorders>
              <w:top w:val="single" w:sz="4" w:space="0" w:color="auto"/>
              <w:left w:val="single" w:sz="4" w:space="0" w:color="auto"/>
              <w:bottom w:val="single" w:sz="4" w:space="0" w:color="auto"/>
              <w:right w:val="single" w:sz="4" w:space="0" w:color="auto"/>
            </w:tcBorders>
            <w:hideMark/>
          </w:tcPr>
          <w:p w14:paraId="4C2F545D" w14:textId="77777777" w:rsidR="00A92D92" w:rsidRDefault="00A92D92">
            <w:pPr>
              <w:spacing w:after="0" w:line="240" w:lineRule="auto"/>
              <w:rPr>
                <w:rFonts w:cstheme="minorHAnsi"/>
              </w:rPr>
            </w:pPr>
            <w:r>
              <w:rPr>
                <w:rFonts w:cstheme="minorHAnsi"/>
              </w:rPr>
              <w:t>Testování instalace, konfigurace a integrace v testovacím prostředí</w:t>
            </w:r>
          </w:p>
        </w:tc>
        <w:tc>
          <w:tcPr>
            <w:tcW w:w="669" w:type="pct"/>
            <w:tcBorders>
              <w:top w:val="single" w:sz="4" w:space="0" w:color="auto"/>
              <w:left w:val="single" w:sz="4" w:space="0" w:color="auto"/>
              <w:bottom w:val="single" w:sz="4" w:space="0" w:color="auto"/>
              <w:right w:val="single" w:sz="4" w:space="0" w:color="auto"/>
            </w:tcBorders>
            <w:hideMark/>
          </w:tcPr>
          <w:p w14:paraId="4EC4623B"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 xml:space="preserve">testovací scénáře </w:t>
            </w:r>
            <w:proofErr w:type="spellStart"/>
            <w:r>
              <w:rPr>
                <w:rFonts w:cstheme="minorHAnsi"/>
              </w:rPr>
              <w:t>eSSL</w:t>
            </w:r>
            <w:proofErr w:type="spellEnd"/>
          </w:p>
          <w:p w14:paraId="5EF9413B"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testovací scénáře vybraných integrací</w:t>
            </w:r>
          </w:p>
        </w:tc>
        <w:tc>
          <w:tcPr>
            <w:tcW w:w="669" w:type="pct"/>
            <w:tcBorders>
              <w:top w:val="single" w:sz="4" w:space="0" w:color="auto"/>
              <w:left w:val="single" w:sz="4" w:space="0" w:color="auto"/>
              <w:bottom w:val="single" w:sz="4" w:space="0" w:color="auto"/>
              <w:right w:val="single" w:sz="4" w:space="0" w:color="auto"/>
            </w:tcBorders>
            <w:hideMark/>
          </w:tcPr>
          <w:p w14:paraId="1B485F6F"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 xml:space="preserve">kompletní otestování </w:t>
            </w:r>
            <w:proofErr w:type="spellStart"/>
            <w:r>
              <w:rPr>
                <w:rFonts w:cstheme="minorHAnsi"/>
              </w:rPr>
              <w:t>eSSL</w:t>
            </w:r>
            <w:proofErr w:type="spellEnd"/>
            <w:r>
              <w:rPr>
                <w:rFonts w:cstheme="minorHAnsi"/>
              </w:rPr>
              <w:t xml:space="preserve"> a vybraných integrací – ISDS, Czech point, ISZR – ROS/ROB</w:t>
            </w:r>
          </w:p>
        </w:tc>
        <w:tc>
          <w:tcPr>
            <w:tcW w:w="669" w:type="pct"/>
            <w:tcBorders>
              <w:top w:val="single" w:sz="4" w:space="0" w:color="auto"/>
              <w:left w:val="single" w:sz="4" w:space="0" w:color="auto"/>
              <w:bottom w:val="single" w:sz="4" w:space="0" w:color="auto"/>
              <w:right w:val="single" w:sz="4" w:space="0" w:color="auto"/>
            </w:tcBorders>
            <w:hideMark/>
          </w:tcPr>
          <w:p w14:paraId="4281E77C"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účast garantů při testování</w:t>
            </w:r>
          </w:p>
        </w:tc>
        <w:tc>
          <w:tcPr>
            <w:tcW w:w="669" w:type="pct"/>
            <w:tcBorders>
              <w:top w:val="single" w:sz="4" w:space="0" w:color="auto"/>
              <w:left w:val="single" w:sz="4" w:space="0" w:color="auto"/>
              <w:bottom w:val="single" w:sz="4" w:space="0" w:color="auto"/>
              <w:right w:val="single" w:sz="4" w:space="0" w:color="auto"/>
            </w:tcBorders>
            <w:hideMark/>
          </w:tcPr>
          <w:p w14:paraId="0C9A68CD"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 xml:space="preserve">funkční </w:t>
            </w:r>
            <w:proofErr w:type="spellStart"/>
            <w:r>
              <w:rPr>
                <w:rFonts w:cstheme="minorHAnsi"/>
              </w:rPr>
              <w:t>eSSL</w:t>
            </w:r>
            <w:proofErr w:type="spellEnd"/>
            <w:r>
              <w:rPr>
                <w:rFonts w:cstheme="minorHAnsi"/>
              </w:rPr>
              <w:t xml:space="preserve"> a vybrané integrace splňující požadavky SFDI</w:t>
            </w:r>
          </w:p>
        </w:tc>
        <w:tc>
          <w:tcPr>
            <w:tcW w:w="669" w:type="pct"/>
            <w:tcBorders>
              <w:top w:val="single" w:sz="4" w:space="0" w:color="auto"/>
              <w:left w:val="single" w:sz="4" w:space="0" w:color="auto"/>
              <w:bottom w:val="single" w:sz="4" w:space="0" w:color="auto"/>
              <w:right w:val="single" w:sz="4" w:space="0" w:color="auto"/>
            </w:tcBorders>
            <w:hideMark/>
          </w:tcPr>
          <w:p w14:paraId="1AB33167"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Akceptační protokol</w:t>
            </w:r>
          </w:p>
          <w:p w14:paraId="677B0758"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 xml:space="preserve">Testovací scénáře </w:t>
            </w:r>
            <w:proofErr w:type="spellStart"/>
            <w:r>
              <w:rPr>
                <w:rFonts w:cstheme="minorHAnsi"/>
              </w:rPr>
              <w:t>eSSL</w:t>
            </w:r>
            <w:proofErr w:type="spellEnd"/>
          </w:p>
          <w:p w14:paraId="75D5AD62"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Testovací scénáře vybraných integrací</w:t>
            </w:r>
          </w:p>
          <w:p w14:paraId="21697074"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Protokoly z testů</w:t>
            </w:r>
          </w:p>
        </w:tc>
        <w:tc>
          <w:tcPr>
            <w:tcW w:w="669" w:type="pct"/>
            <w:tcBorders>
              <w:top w:val="single" w:sz="4" w:space="0" w:color="auto"/>
              <w:left w:val="single" w:sz="4" w:space="0" w:color="auto"/>
              <w:bottom w:val="single" w:sz="4" w:space="0" w:color="auto"/>
              <w:right w:val="single" w:sz="4" w:space="0" w:color="auto"/>
            </w:tcBorders>
          </w:tcPr>
          <w:p w14:paraId="650BE2B0" w14:textId="77777777" w:rsidR="00A92D92" w:rsidRDefault="00A92D92">
            <w:pPr>
              <w:spacing w:after="0" w:line="240" w:lineRule="auto"/>
              <w:rPr>
                <w:rFonts w:cstheme="minorHAnsi"/>
                <w:szCs w:val="22"/>
              </w:rPr>
            </w:pPr>
            <w:r>
              <w:rPr>
                <w:rFonts w:cstheme="minorHAnsi"/>
              </w:rPr>
              <w:t xml:space="preserve">Testovací scénáře </w:t>
            </w:r>
            <w:proofErr w:type="spellStart"/>
            <w:r>
              <w:rPr>
                <w:rFonts w:cstheme="minorHAnsi"/>
              </w:rPr>
              <w:t>eSSL</w:t>
            </w:r>
            <w:proofErr w:type="spellEnd"/>
            <w:r>
              <w:rPr>
                <w:rFonts w:cstheme="minorHAnsi"/>
              </w:rPr>
              <w:t xml:space="preserve"> i vybraných integrací připraví Dodavatel.</w:t>
            </w:r>
          </w:p>
          <w:p w14:paraId="14045DE5" w14:textId="77777777" w:rsidR="00A92D92" w:rsidRDefault="00A92D92">
            <w:pPr>
              <w:spacing w:after="0" w:line="240" w:lineRule="auto"/>
              <w:rPr>
                <w:rFonts w:cstheme="minorHAnsi"/>
              </w:rPr>
            </w:pPr>
          </w:p>
          <w:p w14:paraId="0692D982" w14:textId="77777777" w:rsidR="00A92D92" w:rsidRDefault="00A92D92">
            <w:pPr>
              <w:spacing w:after="0" w:line="240" w:lineRule="auto"/>
              <w:rPr>
                <w:rFonts w:cstheme="minorHAnsi"/>
                <w:b/>
              </w:rPr>
            </w:pPr>
            <w:r>
              <w:rPr>
                <w:rFonts w:cstheme="minorHAnsi"/>
                <w:b/>
              </w:rPr>
              <w:t>1. milník projektu –fakturační milník (20% ceny implementace díla)</w:t>
            </w:r>
          </w:p>
        </w:tc>
      </w:tr>
      <w:tr w:rsidR="00A92D92" w14:paraId="767BD083" w14:textId="77777777" w:rsidTr="00A92D92">
        <w:tc>
          <w:tcPr>
            <w:tcW w:w="0" w:type="auto"/>
            <w:vMerge/>
            <w:tcBorders>
              <w:top w:val="single" w:sz="4" w:space="0" w:color="auto"/>
              <w:left w:val="single" w:sz="4" w:space="0" w:color="auto"/>
              <w:bottom w:val="single" w:sz="4" w:space="0" w:color="auto"/>
              <w:right w:val="single" w:sz="4" w:space="0" w:color="auto"/>
            </w:tcBorders>
            <w:vAlign w:val="center"/>
            <w:hideMark/>
          </w:tcPr>
          <w:p w14:paraId="39F9A1DC" w14:textId="77777777" w:rsidR="00A92D92" w:rsidRDefault="00A92D92">
            <w:pPr>
              <w:spacing w:after="0" w:line="240" w:lineRule="auto"/>
              <w:rPr>
                <w:rFonts w:cstheme="minorHAnsi"/>
                <w:szCs w:val="22"/>
                <w:lang w:eastAsia="en-US"/>
              </w:rPr>
            </w:pPr>
          </w:p>
        </w:tc>
        <w:tc>
          <w:tcPr>
            <w:tcW w:w="573" w:type="pct"/>
            <w:tcBorders>
              <w:top w:val="single" w:sz="4" w:space="0" w:color="auto"/>
              <w:left w:val="single" w:sz="4" w:space="0" w:color="auto"/>
              <w:bottom w:val="single" w:sz="4" w:space="0" w:color="auto"/>
              <w:right w:val="single" w:sz="4" w:space="0" w:color="auto"/>
            </w:tcBorders>
            <w:hideMark/>
          </w:tcPr>
          <w:p w14:paraId="38C357FA" w14:textId="77777777" w:rsidR="00A92D92" w:rsidRDefault="00A92D92">
            <w:pPr>
              <w:spacing w:after="0" w:line="240" w:lineRule="auto"/>
              <w:rPr>
                <w:rFonts w:cstheme="minorHAnsi"/>
              </w:rPr>
            </w:pPr>
            <w:r>
              <w:rPr>
                <w:rFonts w:cstheme="minorHAnsi"/>
              </w:rPr>
              <w:t xml:space="preserve">Instalace a konfigurace </w:t>
            </w:r>
            <w:proofErr w:type="spellStart"/>
            <w:r>
              <w:rPr>
                <w:rFonts w:cstheme="minorHAnsi"/>
              </w:rPr>
              <w:t>eSSL</w:t>
            </w:r>
            <w:proofErr w:type="spellEnd"/>
            <w:r>
              <w:rPr>
                <w:rFonts w:cstheme="minorHAnsi"/>
              </w:rPr>
              <w:t xml:space="preserve"> do produkčního prostředí včetně vybraných integrací</w:t>
            </w:r>
          </w:p>
        </w:tc>
        <w:tc>
          <w:tcPr>
            <w:tcW w:w="669" w:type="pct"/>
            <w:tcBorders>
              <w:top w:val="single" w:sz="4" w:space="0" w:color="auto"/>
              <w:left w:val="single" w:sz="4" w:space="0" w:color="auto"/>
              <w:bottom w:val="single" w:sz="4" w:space="0" w:color="auto"/>
              <w:right w:val="single" w:sz="4" w:space="0" w:color="auto"/>
            </w:tcBorders>
            <w:hideMark/>
          </w:tcPr>
          <w:p w14:paraId="3912F09B"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 xml:space="preserve">postup instalace </w:t>
            </w:r>
            <w:proofErr w:type="spellStart"/>
            <w:r>
              <w:rPr>
                <w:rFonts w:cstheme="minorHAnsi"/>
              </w:rPr>
              <w:t>eSSL</w:t>
            </w:r>
            <w:proofErr w:type="spellEnd"/>
          </w:p>
          <w:p w14:paraId="26A53B88"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 xml:space="preserve">Prováděcí projekt (konfigurace </w:t>
            </w:r>
            <w:proofErr w:type="spellStart"/>
            <w:r>
              <w:rPr>
                <w:rFonts w:cstheme="minorHAnsi"/>
              </w:rPr>
              <w:t>eSSL</w:t>
            </w:r>
            <w:proofErr w:type="spellEnd"/>
            <w:r>
              <w:rPr>
                <w:rFonts w:cstheme="minorHAnsi"/>
              </w:rPr>
              <w:t>)</w:t>
            </w:r>
          </w:p>
        </w:tc>
        <w:tc>
          <w:tcPr>
            <w:tcW w:w="669" w:type="pct"/>
            <w:tcBorders>
              <w:top w:val="single" w:sz="4" w:space="0" w:color="auto"/>
              <w:left w:val="single" w:sz="4" w:space="0" w:color="auto"/>
              <w:bottom w:val="single" w:sz="4" w:space="0" w:color="auto"/>
              <w:right w:val="single" w:sz="4" w:space="0" w:color="auto"/>
            </w:tcBorders>
            <w:hideMark/>
          </w:tcPr>
          <w:p w14:paraId="2BE9A65A"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 xml:space="preserve">instalované a nastavené všechny SW komponenty nezbytné pro provoz </w:t>
            </w:r>
            <w:proofErr w:type="spellStart"/>
            <w:r>
              <w:rPr>
                <w:rFonts w:cstheme="minorHAnsi"/>
              </w:rPr>
              <w:t>eSSL</w:t>
            </w:r>
            <w:proofErr w:type="spellEnd"/>
          </w:p>
          <w:p w14:paraId="3D9F8B49"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 xml:space="preserve">instalovaná a nastavené aplikace </w:t>
            </w:r>
            <w:proofErr w:type="spellStart"/>
            <w:r>
              <w:rPr>
                <w:rFonts w:cstheme="minorHAnsi"/>
              </w:rPr>
              <w:t>eSSL</w:t>
            </w:r>
            <w:proofErr w:type="spellEnd"/>
            <w:r>
              <w:rPr>
                <w:rFonts w:cstheme="minorHAnsi"/>
              </w:rPr>
              <w:t xml:space="preserve"> v produkčním prostředí včetně integrací – ISDS, </w:t>
            </w:r>
            <w:r>
              <w:rPr>
                <w:rFonts w:cstheme="minorHAnsi"/>
              </w:rPr>
              <w:lastRenderedPageBreak/>
              <w:t>Czech point, ISZR – ROS/ROB</w:t>
            </w:r>
          </w:p>
        </w:tc>
        <w:tc>
          <w:tcPr>
            <w:tcW w:w="669" w:type="pct"/>
            <w:tcBorders>
              <w:top w:val="single" w:sz="4" w:space="0" w:color="auto"/>
              <w:left w:val="single" w:sz="4" w:space="0" w:color="auto"/>
              <w:bottom w:val="single" w:sz="4" w:space="0" w:color="auto"/>
              <w:right w:val="single" w:sz="4" w:space="0" w:color="auto"/>
            </w:tcBorders>
            <w:hideMark/>
          </w:tcPr>
          <w:p w14:paraId="2CAF3907"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lastRenderedPageBreak/>
              <w:t>zajištění potřebných přístupů k provozní infrastruktuře</w:t>
            </w:r>
          </w:p>
        </w:tc>
        <w:tc>
          <w:tcPr>
            <w:tcW w:w="669" w:type="pct"/>
            <w:tcBorders>
              <w:top w:val="single" w:sz="4" w:space="0" w:color="auto"/>
              <w:left w:val="single" w:sz="4" w:space="0" w:color="auto"/>
              <w:bottom w:val="single" w:sz="4" w:space="0" w:color="auto"/>
              <w:right w:val="single" w:sz="4" w:space="0" w:color="auto"/>
            </w:tcBorders>
            <w:hideMark/>
          </w:tcPr>
          <w:p w14:paraId="592B7C49" w14:textId="77777777" w:rsidR="00A92D92" w:rsidRDefault="00A92D92">
            <w:pPr>
              <w:pStyle w:val="Odstavecseseznamem"/>
              <w:numPr>
                <w:ilvl w:val="0"/>
                <w:numId w:val="54"/>
              </w:numPr>
              <w:spacing w:after="0" w:line="240" w:lineRule="auto"/>
              <w:ind w:left="179" w:hanging="218"/>
              <w:rPr>
                <w:rFonts w:cstheme="minorHAnsi"/>
              </w:rPr>
            </w:pPr>
            <w:proofErr w:type="spellStart"/>
            <w:r>
              <w:rPr>
                <w:rFonts w:cstheme="minorHAnsi"/>
              </w:rPr>
              <w:t>eSSL</w:t>
            </w:r>
            <w:proofErr w:type="spellEnd"/>
            <w:r>
              <w:rPr>
                <w:rFonts w:cstheme="minorHAnsi"/>
              </w:rPr>
              <w:t xml:space="preserve"> v produkčním prostředí</w:t>
            </w:r>
          </w:p>
        </w:tc>
        <w:tc>
          <w:tcPr>
            <w:tcW w:w="669" w:type="pct"/>
            <w:tcBorders>
              <w:top w:val="single" w:sz="4" w:space="0" w:color="auto"/>
              <w:left w:val="single" w:sz="4" w:space="0" w:color="auto"/>
              <w:bottom w:val="single" w:sz="4" w:space="0" w:color="auto"/>
              <w:right w:val="single" w:sz="4" w:space="0" w:color="auto"/>
            </w:tcBorders>
            <w:hideMark/>
          </w:tcPr>
          <w:p w14:paraId="744BE5F1"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 xml:space="preserve">Předávací protokol instalace </w:t>
            </w:r>
            <w:proofErr w:type="spellStart"/>
            <w:r>
              <w:rPr>
                <w:rFonts w:cstheme="minorHAnsi"/>
              </w:rPr>
              <w:t>eSSL</w:t>
            </w:r>
            <w:proofErr w:type="spellEnd"/>
            <w:r>
              <w:rPr>
                <w:rFonts w:cstheme="minorHAnsi"/>
              </w:rPr>
              <w:t xml:space="preserve"> do produkčního prostředí</w:t>
            </w:r>
          </w:p>
        </w:tc>
        <w:tc>
          <w:tcPr>
            <w:tcW w:w="669" w:type="pct"/>
            <w:tcBorders>
              <w:top w:val="single" w:sz="4" w:space="0" w:color="auto"/>
              <w:left w:val="single" w:sz="4" w:space="0" w:color="auto"/>
              <w:bottom w:val="single" w:sz="4" w:space="0" w:color="auto"/>
              <w:right w:val="single" w:sz="4" w:space="0" w:color="auto"/>
            </w:tcBorders>
          </w:tcPr>
          <w:p w14:paraId="1EC13E32" w14:textId="77777777" w:rsidR="00A92D92" w:rsidRDefault="00A92D92">
            <w:pPr>
              <w:spacing w:after="0" w:line="240" w:lineRule="auto"/>
              <w:rPr>
                <w:rFonts w:cstheme="minorHAnsi"/>
                <w:szCs w:val="22"/>
              </w:rPr>
            </w:pPr>
          </w:p>
        </w:tc>
      </w:tr>
      <w:tr w:rsidR="00A92D92" w14:paraId="278D030C" w14:textId="77777777" w:rsidTr="00A92D92">
        <w:tc>
          <w:tcPr>
            <w:tcW w:w="0" w:type="auto"/>
            <w:vMerge/>
            <w:tcBorders>
              <w:top w:val="single" w:sz="4" w:space="0" w:color="auto"/>
              <w:left w:val="single" w:sz="4" w:space="0" w:color="auto"/>
              <w:bottom w:val="single" w:sz="4" w:space="0" w:color="auto"/>
              <w:right w:val="single" w:sz="4" w:space="0" w:color="auto"/>
            </w:tcBorders>
            <w:vAlign w:val="center"/>
            <w:hideMark/>
          </w:tcPr>
          <w:p w14:paraId="06FB3551" w14:textId="77777777" w:rsidR="00A92D92" w:rsidRDefault="00A92D92">
            <w:pPr>
              <w:spacing w:after="0" w:line="240" w:lineRule="auto"/>
              <w:rPr>
                <w:rFonts w:cstheme="minorHAnsi"/>
                <w:szCs w:val="22"/>
                <w:lang w:eastAsia="en-US"/>
              </w:rPr>
            </w:pPr>
          </w:p>
        </w:tc>
        <w:tc>
          <w:tcPr>
            <w:tcW w:w="573" w:type="pct"/>
            <w:tcBorders>
              <w:top w:val="single" w:sz="4" w:space="0" w:color="auto"/>
              <w:left w:val="single" w:sz="4" w:space="0" w:color="auto"/>
              <w:bottom w:val="single" w:sz="4" w:space="0" w:color="auto"/>
              <w:right w:val="single" w:sz="4" w:space="0" w:color="auto"/>
            </w:tcBorders>
            <w:hideMark/>
          </w:tcPr>
          <w:p w14:paraId="6E39247D" w14:textId="77777777" w:rsidR="00A92D92" w:rsidRDefault="00A92D92">
            <w:pPr>
              <w:spacing w:after="0" w:line="240" w:lineRule="auto"/>
              <w:rPr>
                <w:rFonts w:cstheme="minorHAnsi"/>
              </w:rPr>
            </w:pPr>
            <w:r>
              <w:rPr>
                <w:rFonts w:cstheme="minorHAnsi"/>
              </w:rPr>
              <w:t>Implementace ostatních integrací (</w:t>
            </w:r>
            <w:proofErr w:type="spellStart"/>
            <w:r>
              <w:rPr>
                <w:rFonts w:cstheme="minorHAnsi"/>
              </w:rPr>
              <w:t>TenderArena</w:t>
            </w:r>
            <w:proofErr w:type="spellEnd"/>
            <w:r>
              <w:rPr>
                <w:rFonts w:cstheme="minorHAnsi"/>
              </w:rPr>
              <w:t>, TESS) do testovacího a produkčního prostředí</w:t>
            </w:r>
          </w:p>
        </w:tc>
        <w:tc>
          <w:tcPr>
            <w:tcW w:w="669" w:type="pct"/>
            <w:tcBorders>
              <w:top w:val="single" w:sz="4" w:space="0" w:color="auto"/>
              <w:left w:val="single" w:sz="4" w:space="0" w:color="auto"/>
              <w:bottom w:val="single" w:sz="4" w:space="0" w:color="auto"/>
              <w:right w:val="single" w:sz="4" w:space="0" w:color="auto"/>
            </w:tcBorders>
            <w:hideMark/>
          </w:tcPr>
          <w:p w14:paraId="2139B4DE"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Analýza ostatních integrací</w:t>
            </w:r>
          </w:p>
          <w:p w14:paraId="3DDC5A07"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Prováděcí projekt</w:t>
            </w:r>
          </w:p>
        </w:tc>
        <w:tc>
          <w:tcPr>
            <w:tcW w:w="669" w:type="pct"/>
            <w:tcBorders>
              <w:top w:val="single" w:sz="4" w:space="0" w:color="auto"/>
              <w:left w:val="single" w:sz="4" w:space="0" w:color="auto"/>
              <w:bottom w:val="single" w:sz="4" w:space="0" w:color="auto"/>
              <w:right w:val="single" w:sz="4" w:space="0" w:color="auto"/>
            </w:tcBorders>
            <w:hideMark/>
          </w:tcPr>
          <w:p w14:paraId="49768CEB"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 xml:space="preserve">implementované ostatní integrace do testovacího prostředí – </w:t>
            </w:r>
            <w:proofErr w:type="spellStart"/>
            <w:r>
              <w:rPr>
                <w:rFonts w:cstheme="minorHAnsi"/>
              </w:rPr>
              <w:t>TenderArena</w:t>
            </w:r>
            <w:proofErr w:type="spellEnd"/>
            <w:r>
              <w:rPr>
                <w:rFonts w:cstheme="minorHAnsi"/>
              </w:rPr>
              <w:t>, TESS</w:t>
            </w:r>
          </w:p>
        </w:tc>
        <w:tc>
          <w:tcPr>
            <w:tcW w:w="669" w:type="pct"/>
            <w:tcBorders>
              <w:top w:val="single" w:sz="4" w:space="0" w:color="auto"/>
              <w:left w:val="single" w:sz="4" w:space="0" w:color="auto"/>
              <w:bottom w:val="single" w:sz="4" w:space="0" w:color="auto"/>
              <w:right w:val="single" w:sz="4" w:space="0" w:color="auto"/>
            </w:tcBorders>
          </w:tcPr>
          <w:p w14:paraId="6408ED0F" w14:textId="77777777" w:rsidR="00A92D92" w:rsidRDefault="00A92D92">
            <w:pPr>
              <w:spacing w:after="0" w:line="240" w:lineRule="auto"/>
              <w:ind w:left="-39"/>
              <w:rPr>
                <w:rFonts w:cstheme="minorHAnsi"/>
                <w:szCs w:val="22"/>
              </w:rPr>
            </w:pPr>
          </w:p>
        </w:tc>
        <w:tc>
          <w:tcPr>
            <w:tcW w:w="669" w:type="pct"/>
            <w:tcBorders>
              <w:top w:val="single" w:sz="4" w:space="0" w:color="auto"/>
              <w:left w:val="single" w:sz="4" w:space="0" w:color="auto"/>
              <w:bottom w:val="single" w:sz="4" w:space="0" w:color="auto"/>
              <w:right w:val="single" w:sz="4" w:space="0" w:color="auto"/>
            </w:tcBorders>
            <w:hideMark/>
          </w:tcPr>
          <w:p w14:paraId="457B428C"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implementované ostatní integrace do testovacího a produkčního prostředí</w:t>
            </w:r>
          </w:p>
        </w:tc>
        <w:tc>
          <w:tcPr>
            <w:tcW w:w="669" w:type="pct"/>
            <w:tcBorders>
              <w:top w:val="single" w:sz="4" w:space="0" w:color="auto"/>
              <w:left w:val="single" w:sz="4" w:space="0" w:color="auto"/>
              <w:bottom w:val="single" w:sz="4" w:space="0" w:color="auto"/>
              <w:right w:val="single" w:sz="4" w:space="0" w:color="auto"/>
            </w:tcBorders>
            <w:hideMark/>
          </w:tcPr>
          <w:p w14:paraId="24B4D67E"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Předávací protokol implementace ostatních integrací do testovacího a produkčního prostředí</w:t>
            </w:r>
          </w:p>
        </w:tc>
        <w:tc>
          <w:tcPr>
            <w:tcW w:w="669" w:type="pct"/>
            <w:tcBorders>
              <w:top w:val="single" w:sz="4" w:space="0" w:color="auto"/>
              <w:left w:val="single" w:sz="4" w:space="0" w:color="auto"/>
              <w:bottom w:val="single" w:sz="4" w:space="0" w:color="auto"/>
              <w:right w:val="single" w:sz="4" w:space="0" w:color="auto"/>
            </w:tcBorders>
          </w:tcPr>
          <w:p w14:paraId="48956D40" w14:textId="77777777" w:rsidR="00A92D92" w:rsidRDefault="00A92D92">
            <w:pPr>
              <w:spacing w:after="0" w:line="240" w:lineRule="auto"/>
              <w:rPr>
                <w:rFonts w:cstheme="minorHAnsi"/>
                <w:szCs w:val="22"/>
              </w:rPr>
            </w:pPr>
          </w:p>
        </w:tc>
      </w:tr>
      <w:tr w:rsidR="00A92D92" w14:paraId="186B5DCE" w14:textId="77777777" w:rsidTr="00A92D92">
        <w:tc>
          <w:tcPr>
            <w:tcW w:w="0" w:type="auto"/>
            <w:vMerge/>
            <w:tcBorders>
              <w:top w:val="single" w:sz="4" w:space="0" w:color="auto"/>
              <w:left w:val="single" w:sz="4" w:space="0" w:color="auto"/>
              <w:bottom w:val="single" w:sz="4" w:space="0" w:color="auto"/>
              <w:right w:val="single" w:sz="4" w:space="0" w:color="auto"/>
            </w:tcBorders>
            <w:vAlign w:val="center"/>
            <w:hideMark/>
          </w:tcPr>
          <w:p w14:paraId="67BAB22F" w14:textId="77777777" w:rsidR="00A92D92" w:rsidRDefault="00A92D92">
            <w:pPr>
              <w:spacing w:after="0" w:line="240" w:lineRule="auto"/>
              <w:rPr>
                <w:rFonts w:cstheme="minorHAnsi"/>
                <w:szCs w:val="22"/>
                <w:lang w:eastAsia="en-US"/>
              </w:rPr>
            </w:pPr>
          </w:p>
        </w:tc>
        <w:tc>
          <w:tcPr>
            <w:tcW w:w="573" w:type="pct"/>
            <w:tcBorders>
              <w:top w:val="single" w:sz="4" w:space="0" w:color="auto"/>
              <w:left w:val="single" w:sz="4" w:space="0" w:color="auto"/>
              <w:bottom w:val="single" w:sz="4" w:space="0" w:color="auto"/>
              <w:right w:val="single" w:sz="4" w:space="0" w:color="auto"/>
            </w:tcBorders>
            <w:hideMark/>
          </w:tcPr>
          <w:p w14:paraId="00529237" w14:textId="77777777" w:rsidR="00A92D92" w:rsidRDefault="00A92D92">
            <w:pPr>
              <w:spacing w:after="0" w:line="240" w:lineRule="auto"/>
              <w:rPr>
                <w:rFonts w:cstheme="minorHAnsi"/>
              </w:rPr>
            </w:pPr>
            <w:r>
              <w:rPr>
                <w:rFonts w:cstheme="minorHAnsi"/>
              </w:rPr>
              <w:t>Školení uživatelů</w:t>
            </w:r>
          </w:p>
        </w:tc>
        <w:tc>
          <w:tcPr>
            <w:tcW w:w="669" w:type="pct"/>
            <w:tcBorders>
              <w:top w:val="single" w:sz="4" w:space="0" w:color="auto"/>
              <w:left w:val="single" w:sz="4" w:space="0" w:color="auto"/>
              <w:bottom w:val="single" w:sz="4" w:space="0" w:color="auto"/>
              <w:right w:val="single" w:sz="4" w:space="0" w:color="auto"/>
            </w:tcBorders>
            <w:hideMark/>
          </w:tcPr>
          <w:p w14:paraId="7ABFF2FC"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obsah školení (osnova)</w:t>
            </w:r>
          </w:p>
          <w:p w14:paraId="30D9B7CB"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školící materiály</w:t>
            </w:r>
          </w:p>
        </w:tc>
        <w:tc>
          <w:tcPr>
            <w:tcW w:w="669" w:type="pct"/>
            <w:tcBorders>
              <w:top w:val="single" w:sz="4" w:space="0" w:color="auto"/>
              <w:left w:val="single" w:sz="4" w:space="0" w:color="auto"/>
              <w:bottom w:val="single" w:sz="4" w:space="0" w:color="auto"/>
              <w:right w:val="single" w:sz="4" w:space="0" w:color="auto"/>
            </w:tcBorders>
            <w:hideMark/>
          </w:tcPr>
          <w:p w14:paraId="2B6CAD8E"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vyškolení uživatelé</w:t>
            </w:r>
          </w:p>
        </w:tc>
        <w:tc>
          <w:tcPr>
            <w:tcW w:w="669" w:type="pct"/>
            <w:tcBorders>
              <w:top w:val="single" w:sz="4" w:space="0" w:color="auto"/>
              <w:left w:val="single" w:sz="4" w:space="0" w:color="auto"/>
              <w:bottom w:val="single" w:sz="4" w:space="0" w:color="auto"/>
              <w:right w:val="single" w:sz="4" w:space="0" w:color="auto"/>
            </w:tcBorders>
            <w:hideMark/>
          </w:tcPr>
          <w:p w14:paraId="034AED04"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účast uživatelů na školení</w:t>
            </w:r>
          </w:p>
        </w:tc>
        <w:tc>
          <w:tcPr>
            <w:tcW w:w="669" w:type="pct"/>
            <w:tcBorders>
              <w:top w:val="single" w:sz="4" w:space="0" w:color="auto"/>
              <w:left w:val="single" w:sz="4" w:space="0" w:color="auto"/>
              <w:bottom w:val="single" w:sz="4" w:space="0" w:color="auto"/>
              <w:right w:val="single" w:sz="4" w:space="0" w:color="auto"/>
            </w:tcBorders>
            <w:hideMark/>
          </w:tcPr>
          <w:p w14:paraId="6C73706B"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uskutečněné školení</w:t>
            </w:r>
          </w:p>
        </w:tc>
        <w:tc>
          <w:tcPr>
            <w:tcW w:w="669" w:type="pct"/>
            <w:tcBorders>
              <w:top w:val="single" w:sz="4" w:space="0" w:color="auto"/>
              <w:left w:val="single" w:sz="4" w:space="0" w:color="auto"/>
              <w:bottom w:val="single" w:sz="4" w:space="0" w:color="auto"/>
              <w:right w:val="single" w:sz="4" w:space="0" w:color="auto"/>
            </w:tcBorders>
            <w:hideMark/>
          </w:tcPr>
          <w:p w14:paraId="23AC9B08"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 xml:space="preserve">Prezenční listiny školení uživatelů </w:t>
            </w:r>
            <w:proofErr w:type="spellStart"/>
            <w:r>
              <w:rPr>
                <w:rFonts w:cstheme="minorHAnsi"/>
              </w:rPr>
              <w:t>eSSL</w:t>
            </w:r>
            <w:proofErr w:type="spellEnd"/>
          </w:p>
        </w:tc>
        <w:tc>
          <w:tcPr>
            <w:tcW w:w="669" w:type="pct"/>
            <w:tcBorders>
              <w:top w:val="single" w:sz="4" w:space="0" w:color="auto"/>
              <w:left w:val="single" w:sz="4" w:space="0" w:color="auto"/>
              <w:bottom w:val="single" w:sz="4" w:space="0" w:color="auto"/>
              <w:right w:val="single" w:sz="4" w:space="0" w:color="auto"/>
            </w:tcBorders>
          </w:tcPr>
          <w:p w14:paraId="2FC44A83" w14:textId="77777777" w:rsidR="00A92D92" w:rsidRDefault="00A92D92">
            <w:pPr>
              <w:spacing w:after="0" w:line="240" w:lineRule="auto"/>
              <w:rPr>
                <w:rFonts w:cstheme="minorHAnsi"/>
                <w:szCs w:val="22"/>
              </w:rPr>
            </w:pPr>
          </w:p>
        </w:tc>
      </w:tr>
      <w:tr w:rsidR="00A92D92" w14:paraId="218941C4" w14:textId="77777777" w:rsidTr="00A92D92">
        <w:tc>
          <w:tcPr>
            <w:tcW w:w="0" w:type="auto"/>
            <w:vMerge/>
            <w:tcBorders>
              <w:top w:val="single" w:sz="4" w:space="0" w:color="auto"/>
              <w:left w:val="single" w:sz="4" w:space="0" w:color="auto"/>
              <w:bottom w:val="single" w:sz="4" w:space="0" w:color="auto"/>
              <w:right w:val="single" w:sz="4" w:space="0" w:color="auto"/>
            </w:tcBorders>
            <w:vAlign w:val="center"/>
            <w:hideMark/>
          </w:tcPr>
          <w:p w14:paraId="69FA75FC" w14:textId="77777777" w:rsidR="00A92D92" w:rsidRDefault="00A92D92">
            <w:pPr>
              <w:spacing w:after="0" w:line="240" w:lineRule="auto"/>
              <w:rPr>
                <w:rFonts w:cstheme="minorHAnsi"/>
                <w:szCs w:val="22"/>
                <w:lang w:eastAsia="en-US"/>
              </w:rPr>
            </w:pPr>
          </w:p>
        </w:tc>
        <w:tc>
          <w:tcPr>
            <w:tcW w:w="573" w:type="pct"/>
            <w:tcBorders>
              <w:top w:val="single" w:sz="4" w:space="0" w:color="auto"/>
              <w:left w:val="single" w:sz="4" w:space="0" w:color="auto"/>
              <w:bottom w:val="single" w:sz="4" w:space="0" w:color="auto"/>
              <w:right w:val="single" w:sz="4" w:space="0" w:color="auto"/>
            </w:tcBorders>
            <w:hideMark/>
          </w:tcPr>
          <w:p w14:paraId="488D2FB2" w14:textId="77777777" w:rsidR="00A92D92" w:rsidRDefault="00A92D92">
            <w:pPr>
              <w:spacing w:after="0" w:line="240" w:lineRule="auto"/>
              <w:rPr>
                <w:rFonts w:cstheme="minorHAnsi"/>
              </w:rPr>
            </w:pPr>
            <w:r>
              <w:rPr>
                <w:rFonts w:cstheme="minorHAnsi"/>
              </w:rPr>
              <w:t>Migrace historických dat (analýza, testovací migrace, korekce a opravy dat, produkční migrace, testování)</w:t>
            </w:r>
          </w:p>
        </w:tc>
        <w:tc>
          <w:tcPr>
            <w:tcW w:w="669" w:type="pct"/>
            <w:tcBorders>
              <w:top w:val="single" w:sz="4" w:space="0" w:color="auto"/>
              <w:left w:val="single" w:sz="4" w:space="0" w:color="auto"/>
              <w:bottom w:val="single" w:sz="4" w:space="0" w:color="auto"/>
              <w:right w:val="single" w:sz="4" w:space="0" w:color="auto"/>
            </w:tcBorders>
            <w:hideMark/>
          </w:tcPr>
          <w:p w14:paraId="6B6B8FC3"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 xml:space="preserve">data původní </w:t>
            </w:r>
            <w:proofErr w:type="spellStart"/>
            <w:r>
              <w:rPr>
                <w:rFonts w:cstheme="minorHAnsi"/>
              </w:rPr>
              <w:t>eSSL</w:t>
            </w:r>
            <w:proofErr w:type="spellEnd"/>
          </w:p>
        </w:tc>
        <w:tc>
          <w:tcPr>
            <w:tcW w:w="669" w:type="pct"/>
            <w:tcBorders>
              <w:top w:val="single" w:sz="4" w:space="0" w:color="auto"/>
              <w:left w:val="single" w:sz="4" w:space="0" w:color="auto"/>
              <w:bottom w:val="single" w:sz="4" w:space="0" w:color="auto"/>
              <w:right w:val="single" w:sz="4" w:space="0" w:color="auto"/>
            </w:tcBorders>
            <w:hideMark/>
          </w:tcPr>
          <w:p w14:paraId="18770C5A"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 xml:space="preserve">data z původní </w:t>
            </w:r>
            <w:proofErr w:type="spellStart"/>
            <w:r>
              <w:rPr>
                <w:rFonts w:cstheme="minorHAnsi"/>
              </w:rPr>
              <w:t>eSSL</w:t>
            </w:r>
            <w:proofErr w:type="spellEnd"/>
            <w:r>
              <w:rPr>
                <w:rFonts w:cstheme="minorHAnsi"/>
              </w:rPr>
              <w:t xml:space="preserve"> v produkčním prostředí </w:t>
            </w:r>
            <w:proofErr w:type="spellStart"/>
            <w:r>
              <w:rPr>
                <w:rFonts w:cstheme="minorHAnsi"/>
              </w:rPr>
              <w:t>eSSL</w:t>
            </w:r>
            <w:proofErr w:type="spellEnd"/>
          </w:p>
        </w:tc>
        <w:tc>
          <w:tcPr>
            <w:tcW w:w="669" w:type="pct"/>
            <w:tcBorders>
              <w:top w:val="single" w:sz="4" w:space="0" w:color="auto"/>
              <w:left w:val="single" w:sz="4" w:space="0" w:color="auto"/>
              <w:bottom w:val="single" w:sz="4" w:space="0" w:color="auto"/>
              <w:right w:val="single" w:sz="4" w:space="0" w:color="auto"/>
            </w:tcBorders>
            <w:hideMark/>
          </w:tcPr>
          <w:p w14:paraId="2A218A60"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 xml:space="preserve">poskytnutí dat původní </w:t>
            </w:r>
            <w:proofErr w:type="spellStart"/>
            <w:r>
              <w:rPr>
                <w:rFonts w:cstheme="minorHAnsi"/>
              </w:rPr>
              <w:t>eSSL</w:t>
            </w:r>
            <w:proofErr w:type="spellEnd"/>
          </w:p>
        </w:tc>
        <w:tc>
          <w:tcPr>
            <w:tcW w:w="669" w:type="pct"/>
            <w:tcBorders>
              <w:top w:val="single" w:sz="4" w:space="0" w:color="auto"/>
              <w:left w:val="single" w:sz="4" w:space="0" w:color="auto"/>
              <w:bottom w:val="single" w:sz="4" w:space="0" w:color="auto"/>
              <w:right w:val="single" w:sz="4" w:space="0" w:color="auto"/>
            </w:tcBorders>
            <w:hideMark/>
          </w:tcPr>
          <w:p w14:paraId="63C648C2"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 xml:space="preserve">migrovaná data z původní </w:t>
            </w:r>
            <w:proofErr w:type="spellStart"/>
            <w:r>
              <w:rPr>
                <w:rFonts w:cstheme="minorHAnsi"/>
              </w:rPr>
              <w:t>eSSL</w:t>
            </w:r>
            <w:proofErr w:type="spellEnd"/>
            <w:r>
              <w:rPr>
                <w:rFonts w:cstheme="minorHAnsi"/>
              </w:rPr>
              <w:t xml:space="preserve"> v produkčním prostředí</w:t>
            </w:r>
          </w:p>
        </w:tc>
        <w:tc>
          <w:tcPr>
            <w:tcW w:w="669" w:type="pct"/>
            <w:tcBorders>
              <w:top w:val="single" w:sz="4" w:space="0" w:color="auto"/>
              <w:left w:val="single" w:sz="4" w:space="0" w:color="auto"/>
              <w:bottom w:val="single" w:sz="4" w:space="0" w:color="auto"/>
              <w:right w:val="single" w:sz="4" w:space="0" w:color="auto"/>
            </w:tcBorders>
            <w:hideMark/>
          </w:tcPr>
          <w:p w14:paraId="48E22A0B"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Předávací protokol migrace dat do produkčního prostředí</w:t>
            </w:r>
          </w:p>
        </w:tc>
        <w:tc>
          <w:tcPr>
            <w:tcW w:w="669" w:type="pct"/>
            <w:tcBorders>
              <w:top w:val="single" w:sz="4" w:space="0" w:color="auto"/>
              <w:left w:val="single" w:sz="4" w:space="0" w:color="auto"/>
              <w:bottom w:val="single" w:sz="4" w:space="0" w:color="auto"/>
              <w:right w:val="single" w:sz="4" w:space="0" w:color="auto"/>
            </w:tcBorders>
          </w:tcPr>
          <w:p w14:paraId="2773D398" w14:textId="77777777" w:rsidR="00A92D92" w:rsidRDefault="00A92D92">
            <w:pPr>
              <w:spacing w:after="0" w:line="240" w:lineRule="auto"/>
              <w:rPr>
                <w:rFonts w:cstheme="minorHAnsi"/>
                <w:szCs w:val="22"/>
              </w:rPr>
            </w:pPr>
          </w:p>
        </w:tc>
      </w:tr>
      <w:tr w:rsidR="00A92D92" w14:paraId="7E0D23DC" w14:textId="77777777" w:rsidTr="00A92D92">
        <w:tc>
          <w:tcPr>
            <w:tcW w:w="0" w:type="auto"/>
            <w:vMerge/>
            <w:tcBorders>
              <w:top w:val="single" w:sz="4" w:space="0" w:color="auto"/>
              <w:left w:val="single" w:sz="4" w:space="0" w:color="auto"/>
              <w:bottom w:val="single" w:sz="4" w:space="0" w:color="auto"/>
              <w:right w:val="single" w:sz="4" w:space="0" w:color="auto"/>
            </w:tcBorders>
            <w:vAlign w:val="center"/>
            <w:hideMark/>
          </w:tcPr>
          <w:p w14:paraId="29ACC3FC" w14:textId="77777777" w:rsidR="00A92D92" w:rsidRDefault="00A92D92">
            <w:pPr>
              <w:spacing w:after="0" w:line="240" w:lineRule="auto"/>
              <w:rPr>
                <w:rFonts w:cstheme="minorHAnsi"/>
                <w:szCs w:val="22"/>
                <w:lang w:eastAsia="en-US"/>
              </w:rPr>
            </w:pPr>
          </w:p>
        </w:tc>
        <w:tc>
          <w:tcPr>
            <w:tcW w:w="573" w:type="pct"/>
            <w:tcBorders>
              <w:top w:val="single" w:sz="4" w:space="0" w:color="auto"/>
              <w:left w:val="single" w:sz="4" w:space="0" w:color="auto"/>
              <w:bottom w:val="single" w:sz="4" w:space="0" w:color="auto"/>
              <w:right w:val="single" w:sz="4" w:space="0" w:color="auto"/>
            </w:tcBorders>
            <w:hideMark/>
          </w:tcPr>
          <w:p w14:paraId="63E774D5" w14:textId="77777777" w:rsidR="00A92D92" w:rsidRDefault="00A92D92">
            <w:pPr>
              <w:spacing w:after="0" w:line="240" w:lineRule="auto"/>
              <w:rPr>
                <w:rFonts w:cstheme="minorHAnsi"/>
              </w:rPr>
            </w:pPr>
            <w:r>
              <w:rPr>
                <w:rFonts w:cstheme="minorHAnsi"/>
              </w:rPr>
              <w:t>Testování instalace, konfigurace a integrace v produkčním prostředí včetně migrace dat</w:t>
            </w:r>
          </w:p>
        </w:tc>
        <w:tc>
          <w:tcPr>
            <w:tcW w:w="669" w:type="pct"/>
            <w:tcBorders>
              <w:top w:val="single" w:sz="4" w:space="0" w:color="auto"/>
              <w:left w:val="single" w:sz="4" w:space="0" w:color="auto"/>
              <w:bottom w:val="single" w:sz="4" w:space="0" w:color="auto"/>
              <w:right w:val="single" w:sz="4" w:space="0" w:color="auto"/>
            </w:tcBorders>
            <w:hideMark/>
          </w:tcPr>
          <w:p w14:paraId="417A0ADC"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 xml:space="preserve">testovací scénáře </w:t>
            </w:r>
            <w:proofErr w:type="spellStart"/>
            <w:r>
              <w:rPr>
                <w:rFonts w:cstheme="minorHAnsi"/>
              </w:rPr>
              <w:t>eSSL</w:t>
            </w:r>
            <w:proofErr w:type="spellEnd"/>
          </w:p>
          <w:p w14:paraId="01FF80F4"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testovací scénáře migrace dat</w:t>
            </w:r>
          </w:p>
          <w:p w14:paraId="4202BAC0"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 xml:space="preserve">testovací scénáře </w:t>
            </w:r>
            <w:r>
              <w:rPr>
                <w:rFonts w:cstheme="minorHAnsi"/>
              </w:rPr>
              <w:lastRenderedPageBreak/>
              <w:t>vybraných integrací</w:t>
            </w:r>
          </w:p>
        </w:tc>
        <w:tc>
          <w:tcPr>
            <w:tcW w:w="669" w:type="pct"/>
            <w:tcBorders>
              <w:top w:val="single" w:sz="4" w:space="0" w:color="auto"/>
              <w:left w:val="single" w:sz="4" w:space="0" w:color="auto"/>
              <w:bottom w:val="single" w:sz="4" w:space="0" w:color="auto"/>
              <w:right w:val="single" w:sz="4" w:space="0" w:color="auto"/>
            </w:tcBorders>
            <w:hideMark/>
          </w:tcPr>
          <w:p w14:paraId="7DC334BC"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lastRenderedPageBreak/>
              <w:t xml:space="preserve">kompletní otestování </w:t>
            </w:r>
            <w:proofErr w:type="spellStart"/>
            <w:r>
              <w:rPr>
                <w:rFonts w:cstheme="minorHAnsi"/>
              </w:rPr>
              <w:t>eSSL</w:t>
            </w:r>
            <w:proofErr w:type="spellEnd"/>
            <w:r>
              <w:rPr>
                <w:rFonts w:cstheme="minorHAnsi"/>
              </w:rPr>
              <w:t xml:space="preserve">, migrace dat a integrace vybraných integrací – </w:t>
            </w:r>
            <w:proofErr w:type="spellStart"/>
            <w:r>
              <w:rPr>
                <w:rFonts w:cstheme="minorHAnsi"/>
              </w:rPr>
              <w:t>TenderArena</w:t>
            </w:r>
            <w:proofErr w:type="spellEnd"/>
            <w:r>
              <w:rPr>
                <w:rFonts w:cstheme="minorHAnsi"/>
              </w:rPr>
              <w:t>, TESS</w:t>
            </w:r>
          </w:p>
        </w:tc>
        <w:tc>
          <w:tcPr>
            <w:tcW w:w="669" w:type="pct"/>
            <w:tcBorders>
              <w:top w:val="single" w:sz="4" w:space="0" w:color="auto"/>
              <w:left w:val="single" w:sz="4" w:space="0" w:color="auto"/>
              <w:bottom w:val="single" w:sz="4" w:space="0" w:color="auto"/>
              <w:right w:val="single" w:sz="4" w:space="0" w:color="auto"/>
            </w:tcBorders>
            <w:hideMark/>
          </w:tcPr>
          <w:p w14:paraId="44CB1119"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účast garantů při testování</w:t>
            </w:r>
          </w:p>
        </w:tc>
        <w:tc>
          <w:tcPr>
            <w:tcW w:w="669" w:type="pct"/>
            <w:tcBorders>
              <w:top w:val="single" w:sz="4" w:space="0" w:color="auto"/>
              <w:left w:val="single" w:sz="4" w:space="0" w:color="auto"/>
              <w:bottom w:val="single" w:sz="4" w:space="0" w:color="auto"/>
              <w:right w:val="single" w:sz="4" w:space="0" w:color="auto"/>
            </w:tcBorders>
            <w:hideMark/>
          </w:tcPr>
          <w:p w14:paraId="3D5BCF36"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 xml:space="preserve">funkční </w:t>
            </w:r>
            <w:proofErr w:type="spellStart"/>
            <w:r>
              <w:rPr>
                <w:rFonts w:cstheme="minorHAnsi"/>
              </w:rPr>
              <w:t>eSSL</w:t>
            </w:r>
            <w:proofErr w:type="spellEnd"/>
            <w:r>
              <w:rPr>
                <w:rFonts w:cstheme="minorHAnsi"/>
              </w:rPr>
              <w:t>, vybrané integrace a migrace dat splňující požadavky SFDI</w:t>
            </w:r>
          </w:p>
        </w:tc>
        <w:tc>
          <w:tcPr>
            <w:tcW w:w="669" w:type="pct"/>
            <w:tcBorders>
              <w:top w:val="single" w:sz="4" w:space="0" w:color="auto"/>
              <w:left w:val="single" w:sz="4" w:space="0" w:color="auto"/>
              <w:bottom w:val="single" w:sz="4" w:space="0" w:color="auto"/>
              <w:right w:val="single" w:sz="4" w:space="0" w:color="auto"/>
            </w:tcBorders>
            <w:hideMark/>
          </w:tcPr>
          <w:p w14:paraId="06293060"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Akceptační protokol</w:t>
            </w:r>
          </w:p>
          <w:p w14:paraId="7531799C"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 xml:space="preserve">Testovací scénáře </w:t>
            </w:r>
            <w:proofErr w:type="spellStart"/>
            <w:r>
              <w:rPr>
                <w:rFonts w:cstheme="minorHAnsi"/>
              </w:rPr>
              <w:t>eSSL</w:t>
            </w:r>
            <w:proofErr w:type="spellEnd"/>
          </w:p>
          <w:p w14:paraId="0613525B"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Testovací scénáře migrace dat</w:t>
            </w:r>
          </w:p>
          <w:p w14:paraId="2E4B2A20"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lastRenderedPageBreak/>
              <w:t>Testovací scénáře vybraných integrací</w:t>
            </w:r>
          </w:p>
          <w:p w14:paraId="149BE8E4"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Protokoly z testů</w:t>
            </w:r>
          </w:p>
        </w:tc>
        <w:tc>
          <w:tcPr>
            <w:tcW w:w="669" w:type="pct"/>
            <w:tcBorders>
              <w:top w:val="single" w:sz="4" w:space="0" w:color="auto"/>
              <w:left w:val="single" w:sz="4" w:space="0" w:color="auto"/>
              <w:bottom w:val="single" w:sz="4" w:space="0" w:color="auto"/>
              <w:right w:val="single" w:sz="4" w:space="0" w:color="auto"/>
            </w:tcBorders>
          </w:tcPr>
          <w:p w14:paraId="3C422F72" w14:textId="77777777" w:rsidR="00A92D92" w:rsidRDefault="00A92D92">
            <w:pPr>
              <w:spacing w:after="0" w:line="240" w:lineRule="auto"/>
              <w:rPr>
                <w:rFonts w:cstheme="minorHAnsi"/>
                <w:szCs w:val="22"/>
              </w:rPr>
            </w:pPr>
            <w:r>
              <w:rPr>
                <w:rFonts w:cstheme="minorHAnsi"/>
              </w:rPr>
              <w:lastRenderedPageBreak/>
              <w:t xml:space="preserve">Testovací scénáře </w:t>
            </w:r>
            <w:proofErr w:type="spellStart"/>
            <w:r>
              <w:rPr>
                <w:rFonts w:cstheme="minorHAnsi"/>
              </w:rPr>
              <w:t>eSSL</w:t>
            </w:r>
            <w:proofErr w:type="spellEnd"/>
            <w:r>
              <w:rPr>
                <w:rFonts w:cstheme="minorHAnsi"/>
              </w:rPr>
              <w:t>, migrace dat i vybraných integrací připraví Dodavatel.</w:t>
            </w:r>
          </w:p>
          <w:p w14:paraId="5223003B" w14:textId="77777777" w:rsidR="00A92D92" w:rsidRDefault="00A92D92">
            <w:pPr>
              <w:spacing w:after="0" w:line="240" w:lineRule="auto"/>
              <w:rPr>
                <w:rFonts w:cstheme="minorHAnsi"/>
              </w:rPr>
            </w:pPr>
          </w:p>
          <w:p w14:paraId="23CCACC7" w14:textId="77777777" w:rsidR="00A92D92" w:rsidRDefault="00A92D92">
            <w:pPr>
              <w:spacing w:after="0" w:line="240" w:lineRule="auto"/>
              <w:rPr>
                <w:rFonts w:cstheme="minorHAnsi"/>
                <w:b/>
              </w:rPr>
            </w:pPr>
            <w:r>
              <w:rPr>
                <w:rFonts w:cstheme="minorHAnsi"/>
                <w:b/>
                <w:bCs/>
              </w:rPr>
              <w:t xml:space="preserve"> </w:t>
            </w:r>
          </w:p>
        </w:tc>
      </w:tr>
      <w:tr w:rsidR="00A92D92" w14:paraId="490A3766" w14:textId="77777777" w:rsidTr="00A92D92">
        <w:tc>
          <w:tcPr>
            <w:tcW w:w="413" w:type="pct"/>
            <w:tcBorders>
              <w:top w:val="single" w:sz="4" w:space="0" w:color="auto"/>
              <w:left w:val="single" w:sz="4" w:space="0" w:color="auto"/>
              <w:bottom w:val="single" w:sz="4" w:space="0" w:color="auto"/>
              <w:right w:val="single" w:sz="4" w:space="0" w:color="auto"/>
            </w:tcBorders>
          </w:tcPr>
          <w:p w14:paraId="59259965" w14:textId="77777777" w:rsidR="00A92D92" w:rsidRDefault="00A92D92">
            <w:pPr>
              <w:spacing w:after="0" w:line="240" w:lineRule="auto"/>
              <w:rPr>
                <w:rFonts w:cstheme="minorHAnsi"/>
              </w:rPr>
            </w:pPr>
          </w:p>
        </w:tc>
        <w:tc>
          <w:tcPr>
            <w:tcW w:w="573" w:type="pct"/>
            <w:tcBorders>
              <w:top w:val="single" w:sz="4" w:space="0" w:color="auto"/>
              <w:left w:val="single" w:sz="4" w:space="0" w:color="auto"/>
              <w:bottom w:val="single" w:sz="4" w:space="0" w:color="auto"/>
              <w:right w:val="single" w:sz="4" w:space="0" w:color="auto"/>
            </w:tcBorders>
            <w:hideMark/>
          </w:tcPr>
          <w:p w14:paraId="127A95E1" w14:textId="77777777" w:rsidR="00A92D92" w:rsidRDefault="00A92D92">
            <w:pPr>
              <w:spacing w:after="0" w:line="240" w:lineRule="auto"/>
              <w:rPr>
                <w:rFonts w:cstheme="minorHAnsi"/>
              </w:rPr>
            </w:pPr>
            <w:r>
              <w:rPr>
                <w:rFonts w:cstheme="minorHAnsi"/>
              </w:rPr>
              <w:t xml:space="preserve">Licence </w:t>
            </w:r>
            <w:proofErr w:type="spellStart"/>
            <w:r>
              <w:rPr>
                <w:rFonts w:cstheme="minorHAnsi"/>
              </w:rPr>
              <w:t>eSSL</w:t>
            </w:r>
            <w:proofErr w:type="spellEnd"/>
            <w:r>
              <w:rPr>
                <w:rFonts w:cstheme="minorHAnsi"/>
              </w:rPr>
              <w:t xml:space="preserve"> včetně licencí SW třetích stran nezbytných pro provoz </w:t>
            </w:r>
            <w:proofErr w:type="spellStart"/>
            <w:r>
              <w:rPr>
                <w:rFonts w:cstheme="minorHAnsi"/>
              </w:rPr>
              <w:t>eSSL</w:t>
            </w:r>
            <w:proofErr w:type="spellEnd"/>
          </w:p>
        </w:tc>
        <w:tc>
          <w:tcPr>
            <w:tcW w:w="669" w:type="pct"/>
            <w:tcBorders>
              <w:top w:val="single" w:sz="4" w:space="0" w:color="auto"/>
              <w:left w:val="single" w:sz="4" w:space="0" w:color="auto"/>
              <w:bottom w:val="single" w:sz="4" w:space="0" w:color="auto"/>
              <w:right w:val="single" w:sz="4" w:space="0" w:color="auto"/>
            </w:tcBorders>
            <w:hideMark/>
          </w:tcPr>
          <w:p w14:paraId="03D49895"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SW produkty instalované v provozní infrastruktuře Objednatele</w:t>
            </w:r>
          </w:p>
        </w:tc>
        <w:tc>
          <w:tcPr>
            <w:tcW w:w="669" w:type="pct"/>
            <w:tcBorders>
              <w:top w:val="single" w:sz="4" w:space="0" w:color="auto"/>
              <w:left w:val="single" w:sz="4" w:space="0" w:color="auto"/>
              <w:bottom w:val="single" w:sz="4" w:space="0" w:color="auto"/>
              <w:right w:val="single" w:sz="4" w:space="0" w:color="auto"/>
            </w:tcBorders>
            <w:hideMark/>
          </w:tcPr>
          <w:p w14:paraId="0DEE3651"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Předané licence</w:t>
            </w:r>
          </w:p>
        </w:tc>
        <w:tc>
          <w:tcPr>
            <w:tcW w:w="669" w:type="pct"/>
            <w:tcBorders>
              <w:top w:val="single" w:sz="4" w:space="0" w:color="auto"/>
              <w:left w:val="single" w:sz="4" w:space="0" w:color="auto"/>
              <w:bottom w:val="single" w:sz="4" w:space="0" w:color="auto"/>
              <w:right w:val="single" w:sz="4" w:space="0" w:color="auto"/>
            </w:tcBorders>
          </w:tcPr>
          <w:p w14:paraId="06A67F05" w14:textId="77777777" w:rsidR="00A92D92" w:rsidRDefault="00A92D92">
            <w:pPr>
              <w:spacing w:after="0" w:line="240" w:lineRule="auto"/>
              <w:rPr>
                <w:rFonts w:cstheme="minorHAnsi"/>
                <w:szCs w:val="22"/>
              </w:rPr>
            </w:pPr>
          </w:p>
        </w:tc>
        <w:tc>
          <w:tcPr>
            <w:tcW w:w="669" w:type="pct"/>
            <w:tcBorders>
              <w:top w:val="single" w:sz="4" w:space="0" w:color="auto"/>
              <w:left w:val="single" w:sz="4" w:space="0" w:color="auto"/>
              <w:bottom w:val="single" w:sz="4" w:space="0" w:color="auto"/>
              <w:right w:val="single" w:sz="4" w:space="0" w:color="auto"/>
            </w:tcBorders>
            <w:hideMark/>
          </w:tcPr>
          <w:p w14:paraId="3C63A222"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Předané licenční listiny ke všem SW produktům instalovaným v infrastruktuře Objednatele</w:t>
            </w:r>
          </w:p>
        </w:tc>
        <w:tc>
          <w:tcPr>
            <w:tcW w:w="669" w:type="pct"/>
            <w:tcBorders>
              <w:top w:val="single" w:sz="4" w:space="0" w:color="auto"/>
              <w:left w:val="single" w:sz="4" w:space="0" w:color="auto"/>
              <w:bottom w:val="single" w:sz="4" w:space="0" w:color="auto"/>
              <w:right w:val="single" w:sz="4" w:space="0" w:color="auto"/>
            </w:tcBorders>
            <w:hideMark/>
          </w:tcPr>
          <w:p w14:paraId="554FB87C"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Licenční listiny</w:t>
            </w:r>
          </w:p>
          <w:p w14:paraId="6E65477C"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Předávací protokol</w:t>
            </w:r>
          </w:p>
        </w:tc>
        <w:tc>
          <w:tcPr>
            <w:tcW w:w="669" w:type="pct"/>
            <w:tcBorders>
              <w:top w:val="single" w:sz="4" w:space="0" w:color="auto"/>
              <w:left w:val="single" w:sz="4" w:space="0" w:color="auto"/>
              <w:bottom w:val="single" w:sz="4" w:space="0" w:color="auto"/>
              <w:right w:val="single" w:sz="4" w:space="0" w:color="auto"/>
            </w:tcBorders>
            <w:hideMark/>
          </w:tcPr>
          <w:p w14:paraId="3E74431A" w14:textId="77777777" w:rsidR="00A92D92" w:rsidRDefault="00A92D92">
            <w:pPr>
              <w:spacing w:after="0" w:line="240" w:lineRule="auto"/>
              <w:rPr>
                <w:rFonts w:cstheme="minorHAnsi"/>
                <w:szCs w:val="22"/>
              </w:rPr>
            </w:pPr>
            <w:r>
              <w:rPr>
                <w:rFonts w:cstheme="minorHAnsi"/>
                <w:b/>
              </w:rPr>
              <w:t>2. milník projektu – ukončení implementace, fakturační milník</w:t>
            </w:r>
          </w:p>
          <w:p w14:paraId="0D3F1B62" w14:textId="77777777" w:rsidR="00A92D92" w:rsidRDefault="00A92D92">
            <w:pPr>
              <w:spacing w:after="0" w:line="240" w:lineRule="auto"/>
              <w:rPr>
                <w:rFonts w:cstheme="minorHAnsi"/>
                <w:b/>
              </w:rPr>
            </w:pPr>
            <w:r>
              <w:rPr>
                <w:rFonts w:cstheme="minorHAnsi"/>
                <w:b/>
                <w:bCs/>
              </w:rPr>
              <w:t>(20% ceny implementace díla)</w:t>
            </w:r>
          </w:p>
        </w:tc>
      </w:tr>
      <w:tr w:rsidR="00A92D92" w14:paraId="06D776AF" w14:textId="77777777" w:rsidTr="00A92D92">
        <w:tc>
          <w:tcPr>
            <w:tcW w:w="413" w:type="pct"/>
            <w:tcBorders>
              <w:top w:val="single" w:sz="4" w:space="0" w:color="auto"/>
              <w:left w:val="single" w:sz="4" w:space="0" w:color="auto"/>
              <w:bottom w:val="single" w:sz="4" w:space="0" w:color="auto"/>
              <w:right w:val="single" w:sz="4" w:space="0" w:color="auto"/>
            </w:tcBorders>
            <w:hideMark/>
          </w:tcPr>
          <w:p w14:paraId="27FC11C2" w14:textId="77777777" w:rsidR="00A92D92" w:rsidRDefault="00A92D92">
            <w:pPr>
              <w:spacing w:after="0" w:line="240" w:lineRule="auto"/>
              <w:rPr>
                <w:rFonts w:cstheme="minorHAnsi"/>
              </w:rPr>
            </w:pPr>
            <w:r>
              <w:rPr>
                <w:rFonts w:cstheme="minorHAnsi"/>
              </w:rPr>
              <w:t>Pilotní provoz</w:t>
            </w:r>
          </w:p>
        </w:tc>
        <w:tc>
          <w:tcPr>
            <w:tcW w:w="573" w:type="pct"/>
            <w:tcBorders>
              <w:top w:val="single" w:sz="4" w:space="0" w:color="auto"/>
              <w:left w:val="single" w:sz="4" w:space="0" w:color="auto"/>
              <w:bottom w:val="single" w:sz="4" w:space="0" w:color="auto"/>
              <w:right w:val="single" w:sz="4" w:space="0" w:color="auto"/>
            </w:tcBorders>
            <w:hideMark/>
          </w:tcPr>
          <w:p w14:paraId="0C4200D1" w14:textId="77777777" w:rsidR="00A92D92" w:rsidRDefault="00A92D92">
            <w:pPr>
              <w:spacing w:after="0" w:line="240" w:lineRule="auto"/>
              <w:rPr>
                <w:rFonts w:cstheme="minorHAnsi"/>
              </w:rPr>
            </w:pPr>
            <w:r>
              <w:rPr>
                <w:rFonts w:cstheme="minorHAnsi"/>
              </w:rPr>
              <w:t xml:space="preserve">Pilotní provoz </w:t>
            </w:r>
            <w:proofErr w:type="spellStart"/>
            <w:r>
              <w:rPr>
                <w:rFonts w:cstheme="minorHAnsi"/>
              </w:rPr>
              <w:t>eSSL</w:t>
            </w:r>
            <w:proofErr w:type="spellEnd"/>
            <w:r>
              <w:rPr>
                <w:rFonts w:cstheme="minorHAnsi"/>
              </w:rPr>
              <w:t xml:space="preserve"> vč. zvýšené podpory</w:t>
            </w:r>
          </w:p>
        </w:tc>
        <w:tc>
          <w:tcPr>
            <w:tcW w:w="669" w:type="pct"/>
            <w:tcBorders>
              <w:top w:val="single" w:sz="4" w:space="0" w:color="auto"/>
              <w:left w:val="single" w:sz="4" w:space="0" w:color="auto"/>
              <w:bottom w:val="single" w:sz="4" w:space="0" w:color="auto"/>
              <w:right w:val="single" w:sz="4" w:space="0" w:color="auto"/>
            </w:tcBorders>
          </w:tcPr>
          <w:p w14:paraId="5B261463"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Prováděcí projekt (plán pilotního provozu)</w:t>
            </w:r>
          </w:p>
          <w:p w14:paraId="5EE8F839"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 xml:space="preserve">Smlouva </w:t>
            </w:r>
          </w:p>
          <w:p w14:paraId="2A878FE1" w14:textId="77777777" w:rsidR="00A92D92" w:rsidRDefault="00A92D92">
            <w:pPr>
              <w:pStyle w:val="Odstavecseseznamem"/>
              <w:spacing w:after="0" w:line="240" w:lineRule="auto"/>
              <w:ind w:left="179"/>
              <w:rPr>
                <w:rFonts w:cstheme="minorHAnsi"/>
              </w:rPr>
            </w:pPr>
          </w:p>
        </w:tc>
        <w:tc>
          <w:tcPr>
            <w:tcW w:w="669" w:type="pct"/>
            <w:tcBorders>
              <w:top w:val="single" w:sz="4" w:space="0" w:color="auto"/>
              <w:left w:val="single" w:sz="4" w:space="0" w:color="auto"/>
              <w:bottom w:val="single" w:sz="4" w:space="0" w:color="auto"/>
              <w:right w:val="single" w:sz="4" w:space="0" w:color="auto"/>
            </w:tcBorders>
            <w:hideMark/>
          </w:tcPr>
          <w:p w14:paraId="2DA7772B"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uskutečněný pilotní provoz v produkčním prostředí</w:t>
            </w:r>
          </w:p>
        </w:tc>
        <w:tc>
          <w:tcPr>
            <w:tcW w:w="669" w:type="pct"/>
            <w:tcBorders>
              <w:top w:val="single" w:sz="4" w:space="0" w:color="auto"/>
              <w:left w:val="single" w:sz="4" w:space="0" w:color="auto"/>
              <w:bottom w:val="single" w:sz="4" w:space="0" w:color="auto"/>
              <w:right w:val="single" w:sz="4" w:space="0" w:color="auto"/>
            </w:tcBorders>
            <w:hideMark/>
          </w:tcPr>
          <w:p w14:paraId="0C936A97"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 xml:space="preserve">používání </w:t>
            </w:r>
            <w:proofErr w:type="spellStart"/>
            <w:r>
              <w:rPr>
                <w:rFonts w:cstheme="minorHAnsi"/>
              </w:rPr>
              <w:t>eSSL</w:t>
            </w:r>
            <w:proofErr w:type="spellEnd"/>
            <w:r>
              <w:rPr>
                <w:rFonts w:cstheme="minorHAnsi"/>
              </w:rPr>
              <w:t xml:space="preserve"> uživateli SFDI</w:t>
            </w:r>
          </w:p>
          <w:p w14:paraId="0E6CDEA7"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vyhodnocení pilotního provozu</w:t>
            </w:r>
          </w:p>
        </w:tc>
        <w:tc>
          <w:tcPr>
            <w:tcW w:w="669" w:type="pct"/>
            <w:tcBorders>
              <w:top w:val="single" w:sz="4" w:space="0" w:color="auto"/>
              <w:left w:val="single" w:sz="4" w:space="0" w:color="auto"/>
              <w:bottom w:val="single" w:sz="4" w:space="0" w:color="auto"/>
              <w:right w:val="single" w:sz="4" w:space="0" w:color="auto"/>
            </w:tcBorders>
            <w:hideMark/>
          </w:tcPr>
          <w:p w14:paraId="01A65E33"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uskutečněný pilotní provoz splňující požadavky SFDI (zahájení rutinního provozu)</w:t>
            </w:r>
          </w:p>
          <w:p w14:paraId="66788079"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výkaz požadavků vč. jejich řešení</w:t>
            </w:r>
          </w:p>
        </w:tc>
        <w:tc>
          <w:tcPr>
            <w:tcW w:w="669" w:type="pct"/>
            <w:tcBorders>
              <w:top w:val="single" w:sz="4" w:space="0" w:color="auto"/>
              <w:left w:val="single" w:sz="4" w:space="0" w:color="auto"/>
              <w:bottom w:val="single" w:sz="4" w:space="0" w:color="auto"/>
              <w:right w:val="single" w:sz="4" w:space="0" w:color="auto"/>
            </w:tcBorders>
            <w:hideMark/>
          </w:tcPr>
          <w:p w14:paraId="37E599C5"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akceptační protokol pilotního provozu</w:t>
            </w:r>
          </w:p>
          <w:p w14:paraId="7E48EA83"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výkaz požadavků vč. jejich řešení</w:t>
            </w:r>
          </w:p>
        </w:tc>
        <w:tc>
          <w:tcPr>
            <w:tcW w:w="669" w:type="pct"/>
            <w:tcBorders>
              <w:top w:val="single" w:sz="4" w:space="0" w:color="auto"/>
              <w:left w:val="single" w:sz="4" w:space="0" w:color="auto"/>
              <w:bottom w:val="single" w:sz="4" w:space="0" w:color="auto"/>
              <w:right w:val="single" w:sz="4" w:space="0" w:color="auto"/>
            </w:tcBorders>
          </w:tcPr>
          <w:p w14:paraId="4E599C86" w14:textId="77777777" w:rsidR="00A92D92" w:rsidRDefault="00A92D92">
            <w:pPr>
              <w:spacing w:after="0" w:line="240" w:lineRule="auto"/>
              <w:rPr>
                <w:rFonts w:cstheme="minorHAnsi"/>
                <w:szCs w:val="22"/>
              </w:rPr>
            </w:pPr>
            <w:r>
              <w:rPr>
                <w:rFonts w:cstheme="minorHAnsi"/>
              </w:rPr>
              <w:t>Plán pilotního provozu zahrnuje zejména podporu provozu na místě, hlášení požadavků (</w:t>
            </w:r>
            <w:proofErr w:type="spellStart"/>
            <w:r>
              <w:rPr>
                <w:rFonts w:cstheme="minorHAnsi"/>
              </w:rPr>
              <w:t>Help</w:t>
            </w:r>
            <w:proofErr w:type="spellEnd"/>
            <w:r>
              <w:rPr>
                <w:rFonts w:cstheme="minorHAnsi"/>
              </w:rPr>
              <w:t xml:space="preserve"> </w:t>
            </w:r>
            <w:proofErr w:type="spellStart"/>
            <w:r>
              <w:rPr>
                <w:rFonts w:cstheme="minorHAnsi"/>
              </w:rPr>
              <w:t>Desk</w:t>
            </w:r>
            <w:proofErr w:type="spellEnd"/>
            <w:r>
              <w:rPr>
                <w:rFonts w:cstheme="minorHAnsi"/>
              </w:rPr>
              <w:t>) a vyhodnocení pilotního provozu.</w:t>
            </w:r>
          </w:p>
          <w:p w14:paraId="5ED6A11C" w14:textId="77777777" w:rsidR="00A92D92" w:rsidRDefault="00A92D92">
            <w:pPr>
              <w:spacing w:after="0" w:line="240" w:lineRule="auto"/>
              <w:rPr>
                <w:rFonts w:cstheme="minorHAnsi"/>
              </w:rPr>
            </w:pPr>
          </w:p>
          <w:p w14:paraId="6AEFA69B" w14:textId="77777777" w:rsidR="00A92D92" w:rsidRDefault="00A92D92">
            <w:pPr>
              <w:spacing w:after="0" w:line="240" w:lineRule="auto"/>
              <w:rPr>
                <w:rFonts w:cstheme="minorHAnsi"/>
                <w:b/>
              </w:rPr>
            </w:pPr>
            <w:r>
              <w:rPr>
                <w:rFonts w:cstheme="minorHAnsi"/>
                <w:b/>
              </w:rPr>
              <w:t>3. milník projektu – akceptace díla, fakturační milník (60% ceny implementace díla)</w:t>
            </w:r>
          </w:p>
        </w:tc>
      </w:tr>
      <w:tr w:rsidR="00A92D92" w14:paraId="0B8F55FD" w14:textId="77777777" w:rsidTr="00A92D92">
        <w:tc>
          <w:tcPr>
            <w:tcW w:w="413" w:type="pct"/>
            <w:tcBorders>
              <w:top w:val="single" w:sz="4" w:space="0" w:color="auto"/>
              <w:left w:val="single" w:sz="4" w:space="0" w:color="auto"/>
              <w:bottom w:val="single" w:sz="4" w:space="0" w:color="auto"/>
              <w:right w:val="single" w:sz="4" w:space="0" w:color="auto"/>
            </w:tcBorders>
            <w:hideMark/>
          </w:tcPr>
          <w:p w14:paraId="12F0BA1F" w14:textId="77777777" w:rsidR="00A92D92" w:rsidRDefault="00A92D92">
            <w:pPr>
              <w:spacing w:after="0" w:line="240" w:lineRule="auto"/>
              <w:rPr>
                <w:rFonts w:cstheme="minorHAnsi"/>
              </w:rPr>
            </w:pPr>
            <w:r>
              <w:rPr>
                <w:rFonts w:cstheme="minorHAnsi"/>
              </w:rPr>
              <w:t>Produkční provoz</w:t>
            </w:r>
          </w:p>
        </w:tc>
        <w:tc>
          <w:tcPr>
            <w:tcW w:w="573" w:type="pct"/>
            <w:tcBorders>
              <w:top w:val="single" w:sz="4" w:space="0" w:color="auto"/>
              <w:left w:val="single" w:sz="4" w:space="0" w:color="auto"/>
              <w:bottom w:val="single" w:sz="4" w:space="0" w:color="auto"/>
              <w:right w:val="single" w:sz="4" w:space="0" w:color="auto"/>
            </w:tcBorders>
            <w:hideMark/>
          </w:tcPr>
          <w:p w14:paraId="3820E09F" w14:textId="77777777" w:rsidR="00A92D92" w:rsidRDefault="00A92D92">
            <w:pPr>
              <w:spacing w:after="0" w:line="240" w:lineRule="auto"/>
              <w:rPr>
                <w:rFonts w:cstheme="minorHAnsi"/>
              </w:rPr>
            </w:pPr>
            <w:r>
              <w:rPr>
                <w:rFonts w:cstheme="minorHAnsi"/>
              </w:rPr>
              <w:t xml:space="preserve">Podpora a údržba </w:t>
            </w:r>
            <w:proofErr w:type="spellStart"/>
            <w:r>
              <w:rPr>
                <w:rFonts w:cstheme="minorHAnsi"/>
              </w:rPr>
              <w:t>eSSL</w:t>
            </w:r>
            <w:proofErr w:type="spellEnd"/>
          </w:p>
        </w:tc>
        <w:tc>
          <w:tcPr>
            <w:tcW w:w="669" w:type="pct"/>
            <w:tcBorders>
              <w:top w:val="single" w:sz="4" w:space="0" w:color="auto"/>
              <w:left w:val="single" w:sz="4" w:space="0" w:color="auto"/>
              <w:bottom w:val="single" w:sz="4" w:space="0" w:color="auto"/>
              <w:right w:val="single" w:sz="4" w:space="0" w:color="auto"/>
            </w:tcBorders>
          </w:tcPr>
          <w:p w14:paraId="605617CA"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 xml:space="preserve"> akceptovaná implementace</w:t>
            </w:r>
          </w:p>
          <w:p w14:paraId="61DB8D07"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lastRenderedPageBreak/>
              <w:t xml:space="preserve">Smlouva </w:t>
            </w:r>
          </w:p>
          <w:p w14:paraId="3EBE2DEB" w14:textId="77777777" w:rsidR="00A92D92" w:rsidRDefault="00A92D92">
            <w:pPr>
              <w:spacing w:after="0" w:line="240" w:lineRule="auto"/>
              <w:ind w:left="-39"/>
              <w:rPr>
                <w:rFonts w:cstheme="minorHAnsi"/>
                <w:szCs w:val="22"/>
              </w:rPr>
            </w:pPr>
          </w:p>
        </w:tc>
        <w:tc>
          <w:tcPr>
            <w:tcW w:w="669" w:type="pct"/>
            <w:tcBorders>
              <w:top w:val="single" w:sz="4" w:space="0" w:color="auto"/>
              <w:left w:val="single" w:sz="4" w:space="0" w:color="auto"/>
              <w:bottom w:val="single" w:sz="4" w:space="0" w:color="auto"/>
              <w:right w:val="single" w:sz="4" w:space="0" w:color="auto"/>
            </w:tcBorders>
          </w:tcPr>
          <w:p w14:paraId="20F46B30" w14:textId="77777777" w:rsidR="00A92D92" w:rsidRDefault="00A92D92">
            <w:pPr>
              <w:spacing w:after="0" w:line="240" w:lineRule="auto"/>
              <w:ind w:left="-39"/>
              <w:rPr>
                <w:rFonts w:cstheme="minorHAnsi"/>
              </w:rPr>
            </w:pPr>
          </w:p>
        </w:tc>
        <w:tc>
          <w:tcPr>
            <w:tcW w:w="669" w:type="pct"/>
            <w:tcBorders>
              <w:top w:val="single" w:sz="4" w:space="0" w:color="auto"/>
              <w:left w:val="single" w:sz="4" w:space="0" w:color="auto"/>
              <w:bottom w:val="single" w:sz="4" w:space="0" w:color="auto"/>
              <w:right w:val="single" w:sz="4" w:space="0" w:color="auto"/>
            </w:tcBorders>
            <w:hideMark/>
          </w:tcPr>
          <w:p w14:paraId="5BC0C99B"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 xml:space="preserve">vyhodnocení produkčního </w:t>
            </w:r>
            <w:r>
              <w:rPr>
                <w:rFonts w:cstheme="minorHAnsi"/>
              </w:rPr>
              <w:lastRenderedPageBreak/>
              <w:t>provozu za stanovené období</w:t>
            </w:r>
          </w:p>
        </w:tc>
        <w:tc>
          <w:tcPr>
            <w:tcW w:w="669" w:type="pct"/>
            <w:tcBorders>
              <w:top w:val="single" w:sz="4" w:space="0" w:color="auto"/>
              <w:left w:val="single" w:sz="4" w:space="0" w:color="auto"/>
              <w:bottom w:val="single" w:sz="4" w:space="0" w:color="auto"/>
              <w:right w:val="single" w:sz="4" w:space="0" w:color="auto"/>
            </w:tcBorders>
            <w:hideMark/>
          </w:tcPr>
          <w:p w14:paraId="0E032FDB"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lastRenderedPageBreak/>
              <w:t xml:space="preserve">uskutečněný produkční </w:t>
            </w:r>
            <w:r>
              <w:rPr>
                <w:rFonts w:cstheme="minorHAnsi"/>
              </w:rPr>
              <w:lastRenderedPageBreak/>
              <w:t>provoz ve stanoveném období splňující požadavky Objednatele</w:t>
            </w:r>
          </w:p>
          <w:p w14:paraId="2B4F914B"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výkaz požadavků vč. jejich řešení za stanovené období</w:t>
            </w:r>
          </w:p>
        </w:tc>
        <w:tc>
          <w:tcPr>
            <w:tcW w:w="669" w:type="pct"/>
            <w:tcBorders>
              <w:top w:val="single" w:sz="4" w:space="0" w:color="auto"/>
              <w:left w:val="single" w:sz="4" w:space="0" w:color="auto"/>
              <w:bottom w:val="single" w:sz="4" w:space="0" w:color="auto"/>
              <w:right w:val="single" w:sz="4" w:space="0" w:color="auto"/>
            </w:tcBorders>
            <w:hideMark/>
          </w:tcPr>
          <w:p w14:paraId="2685AE95"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lastRenderedPageBreak/>
              <w:t xml:space="preserve">akceptační protokol </w:t>
            </w:r>
            <w:r>
              <w:rPr>
                <w:rFonts w:cstheme="minorHAnsi"/>
              </w:rPr>
              <w:lastRenderedPageBreak/>
              <w:t>produkčního provozu za stanovené období</w:t>
            </w:r>
          </w:p>
          <w:p w14:paraId="718756C7"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výkaz požadavků vč. jejich řešení za stanovené období</w:t>
            </w:r>
          </w:p>
        </w:tc>
        <w:tc>
          <w:tcPr>
            <w:tcW w:w="669" w:type="pct"/>
            <w:tcBorders>
              <w:top w:val="single" w:sz="4" w:space="0" w:color="auto"/>
              <w:left w:val="single" w:sz="4" w:space="0" w:color="auto"/>
              <w:bottom w:val="single" w:sz="4" w:space="0" w:color="auto"/>
              <w:right w:val="single" w:sz="4" w:space="0" w:color="auto"/>
            </w:tcBorders>
          </w:tcPr>
          <w:p w14:paraId="70190986" w14:textId="77777777" w:rsidR="00A92D92" w:rsidRDefault="00A92D92">
            <w:pPr>
              <w:spacing w:after="0" w:line="240" w:lineRule="auto"/>
              <w:rPr>
                <w:rFonts w:cstheme="minorHAnsi"/>
                <w:szCs w:val="22"/>
              </w:rPr>
            </w:pPr>
          </w:p>
        </w:tc>
      </w:tr>
      <w:tr w:rsidR="00A92D92" w14:paraId="2E964B86" w14:textId="77777777" w:rsidTr="00A92D92">
        <w:tc>
          <w:tcPr>
            <w:tcW w:w="413" w:type="pct"/>
            <w:tcBorders>
              <w:top w:val="single" w:sz="4" w:space="0" w:color="auto"/>
              <w:left w:val="single" w:sz="4" w:space="0" w:color="auto"/>
              <w:bottom w:val="single" w:sz="4" w:space="0" w:color="auto"/>
              <w:right w:val="single" w:sz="4" w:space="0" w:color="auto"/>
            </w:tcBorders>
            <w:hideMark/>
          </w:tcPr>
          <w:p w14:paraId="14E28B94" w14:textId="77777777" w:rsidR="00A92D92" w:rsidRDefault="00A92D92">
            <w:pPr>
              <w:spacing w:after="0" w:line="240" w:lineRule="auto"/>
              <w:rPr>
                <w:rFonts w:cstheme="minorHAnsi"/>
              </w:rPr>
            </w:pPr>
            <w:r>
              <w:rPr>
                <w:rFonts w:cstheme="minorHAnsi"/>
              </w:rPr>
              <w:t>Rozvoj</w:t>
            </w:r>
          </w:p>
        </w:tc>
        <w:tc>
          <w:tcPr>
            <w:tcW w:w="573" w:type="pct"/>
            <w:tcBorders>
              <w:top w:val="single" w:sz="4" w:space="0" w:color="auto"/>
              <w:left w:val="single" w:sz="4" w:space="0" w:color="auto"/>
              <w:bottom w:val="single" w:sz="4" w:space="0" w:color="auto"/>
              <w:right w:val="single" w:sz="4" w:space="0" w:color="auto"/>
            </w:tcBorders>
            <w:hideMark/>
          </w:tcPr>
          <w:p w14:paraId="521156E0" w14:textId="5A903BFC" w:rsidR="00A92D92" w:rsidRDefault="00A92D92">
            <w:pPr>
              <w:spacing w:after="0" w:line="240" w:lineRule="auto"/>
              <w:rPr>
                <w:rFonts w:cstheme="minorHAnsi"/>
              </w:rPr>
            </w:pPr>
            <w:r>
              <w:rPr>
                <w:rFonts w:cstheme="minorHAnsi"/>
              </w:rPr>
              <w:t xml:space="preserve">Rozvoj </w:t>
            </w:r>
            <w:proofErr w:type="spellStart"/>
            <w:r>
              <w:rPr>
                <w:rFonts w:cstheme="minorHAnsi"/>
              </w:rPr>
              <w:t>eSSL</w:t>
            </w:r>
            <w:proofErr w:type="spellEnd"/>
            <w:r>
              <w:rPr>
                <w:rFonts w:cstheme="minorHAnsi"/>
              </w:rPr>
              <w:t>, další integrace – ekonomický IS, personální IS, IS Evidence; apod.</w:t>
            </w:r>
          </w:p>
        </w:tc>
        <w:tc>
          <w:tcPr>
            <w:tcW w:w="669" w:type="pct"/>
            <w:tcBorders>
              <w:top w:val="single" w:sz="4" w:space="0" w:color="auto"/>
              <w:left w:val="single" w:sz="4" w:space="0" w:color="auto"/>
              <w:bottom w:val="single" w:sz="4" w:space="0" w:color="auto"/>
              <w:right w:val="single" w:sz="4" w:space="0" w:color="auto"/>
            </w:tcBorders>
            <w:hideMark/>
          </w:tcPr>
          <w:p w14:paraId="7E3EAC5C"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změnové požadavky</w:t>
            </w:r>
          </w:p>
          <w:p w14:paraId="45672F38"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požadavky na rozvoj</w:t>
            </w:r>
          </w:p>
        </w:tc>
        <w:tc>
          <w:tcPr>
            <w:tcW w:w="669" w:type="pct"/>
            <w:tcBorders>
              <w:top w:val="single" w:sz="4" w:space="0" w:color="auto"/>
              <w:left w:val="single" w:sz="4" w:space="0" w:color="auto"/>
              <w:bottom w:val="single" w:sz="4" w:space="0" w:color="auto"/>
              <w:right w:val="single" w:sz="4" w:space="0" w:color="auto"/>
            </w:tcBorders>
            <w:hideMark/>
          </w:tcPr>
          <w:p w14:paraId="228B6378"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Analýza změnových požadavků a požadavků na rozvoj</w:t>
            </w:r>
          </w:p>
        </w:tc>
        <w:tc>
          <w:tcPr>
            <w:tcW w:w="669" w:type="pct"/>
            <w:tcBorders>
              <w:top w:val="single" w:sz="4" w:space="0" w:color="auto"/>
              <w:left w:val="single" w:sz="4" w:space="0" w:color="auto"/>
              <w:bottom w:val="single" w:sz="4" w:space="0" w:color="auto"/>
              <w:right w:val="single" w:sz="4" w:space="0" w:color="auto"/>
            </w:tcBorders>
            <w:hideMark/>
          </w:tcPr>
          <w:p w14:paraId="5873AA30"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 xml:space="preserve">účast garantů </w:t>
            </w:r>
            <w:proofErr w:type="spellStart"/>
            <w:r>
              <w:rPr>
                <w:rFonts w:cstheme="minorHAnsi"/>
              </w:rPr>
              <w:t>eSSL</w:t>
            </w:r>
            <w:proofErr w:type="spellEnd"/>
            <w:r>
              <w:rPr>
                <w:rFonts w:cstheme="minorHAnsi"/>
              </w:rPr>
              <w:t xml:space="preserve"> při analýze požadovaná Dodavatelem</w:t>
            </w:r>
          </w:p>
        </w:tc>
        <w:tc>
          <w:tcPr>
            <w:tcW w:w="669" w:type="pct"/>
            <w:tcBorders>
              <w:top w:val="single" w:sz="4" w:space="0" w:color="auto"/>
              <w:left w:val="single" w:sz="4" w:space="0" w:color="auto"/>
              <w:bottom w:val="single" w:sz="4" w:space="0" w:color="auto"/>
              <w:right w:val="single" w:sz="4" w:space="0" w:color="auto"/>
            </w:tcBorders>
            <w:hideMark/>
          </w:tcPr>
          <w:p w14:paraId="6854EB19"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úspěšné testování implementace změnových a rozvojových požadavků</w:t>
            </w:r>
          </w:p>
        </w:tc>
        <w:tc>
          <w:tcPr>
            <w:tcW w:w="669" w:type="pct"/>
            <w:tcBorders>
              <w:top w:val="single" w:sz="4" w:space="0" w:color="auto"/>
              <w:left w:val="single" w:sz="4" w:space="0" w:color="auto"/>
              <w:bottom w:val="single" w:sz="4" w:space="0" w:color="auto"/>
              <w:right w:val="single" w:sz="4" w:space="0" w:color="auto"/>
            </w:tcBorders>
            <w:hideMark/>
          </w:tcPr>
          <w:p w14:paraId="1CCBFAFF"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 xml:space="preserve">akceptační protokol </w:t>
            </w:r>
          </w:p>
          <w:p w14:paraId="5868C51A"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změnový požadavek</w:t>
            </w:r>
          </w:p>
        </w:tc>
        <w:tc>
          <w:tcPr>
            <w:tcW w:w="669" w:type="pct"/>
            <w:tcBorders>
              <w:top w:val="single" w:sz="4" w:space="0" w:color="auto"/>
              <w:left w:val="single" w:sz="4" w:space="0" w:color="auto"/>
              <w:bottom w:val="single" w:sz="4" w:space="0" w:color="auto"/>
              <w:right w:val="single" w:sz="4" w:space="0" w:color="auto"/>
            </w:tcBorders>
          </w:tcPr>
          <w:p w14:paraId="465E66B0" w14:textId="77777777" w:rsidR="00A92D92" w:rsidRDefault="00A92D92">
            <w:pPr>
              <w:spacing w:after="0" w:line="240" w:lineRule="auto"/>
              <w:rPr>
                <w:rFonts w:cstheme="minorHAnsi"/>
                <w:szCs w:val="22"/>
              </w:rPr>
            </w:pPr>
          </w:p>
        </w:tc>
      </w:tr>
      <w:tr w:rsidR="00A92D92" w14:paraId="259AE2A3" w14:textId="77777777" w:rsidTr="00A92D92">
        <w:tc>
          <w:tcPr>
            <w:tcW w:w="413" w:type="pct"/>
            <w:tcBorders>
              <w:top w:val="single" w:sz="4" w:space="0" w:color="auto"/>
              <w:left w:val="single" w:sz="4" w:space="0" w:color="auto"/>
              <w:bottom w:val="single" w:sz="4" w:space="0" w:color="auto"/>
              <w:right w:val="single" w:sz="4" w:space="0" w:color="auto"/>
            </w:tcBorders>
            <w:hideMark/>
          </w:tcPr>
          <w:p w14:paraId="56DC287F" w14:textId="77777777" w:rsidR="00A92D92" w:rsidRDefault="00A92D92">
            <w:pPr>
              <w:spacing w:after="0" w:line="240" w:lineRule="auto"/>
              <w:rPr>
                <w:rFonts w:cstheme="minorHAnsi"/>
              </w:rPr>
            </w:pPr>
            <w:r>
              <w:rPr>
                <w:rFonts w:cstheme="minorHAnsi"/>
              </w:rPr>
              <w:t>Exit</w:t>
            </w:r>
          </w:p>
        </w:tc>
        <w:tc>
          <w:tcPr>
            <w:tcW w:w="573" w:type="pct"/>
            <w:tcBorders>
              <w:top w:val="single" w:sz="4" w:space="0" w:color="auto"/>
              <w:left w:val="single" w:sz="4" w:space="0" w:color="auto"/>
              <w:bottom w:val="single" w:sz="4" w:space="0" w:color="auto"/>
              <w:right w:val="single" w:sz="4" w:space="0" w:color="auto"/>
            </w:tcBorders>
            <w:hideMark/>
          </w:tcPr>
          <w:p w14:paraId="570A81A7" w14:textId="77777777" w:rsidR="00A92D92" w:rsidRDefault="00A92D92">
            <w:pPr>
              <w:spacing w:after="0" w:line="240" w:lineRule="auto"/>
              <w:rPr>
                <w:rFonts w:cstheme="minorHAnsi"/>
              </w:rPr>
            </w:pPr>
            <w:r>
              <w:rPr>
                <w:rFonts w:cstheme="minorHAnsi"/>
              </w:rPr>
              <w:t>Vytvoření plánu přechodu Služeb a součinnost</w:t>
            </w:r>
          </w:p>
        </w:tc>
        <w:tc>
          <w:tcPr>
            <w:tcW w:w="669" w:type="pct"/>
            <w:tcBorders>
              <w:top w:val="single" w:sz="4" w:space="0" w:color="auto"/>
              <w:left w:val="single" w:sz="4" w:space="0" w:color="auto"/>
              <w:bottom w:val="single" w:sz="4" w:space="0" w:color="auto"/>
              <w:right w:val="single" w:sz="4" w:space="0" w:color="auto"/>
            </w:tcBorders>
            <w:hideMark/>
          </w:tcPr>
          <w:p w14:paraId="491CC4A0" w14:textId="77777777" w:rsidR="00A92D92" w:rsidRDefault="00A92D92">
            <w:pPr>
              <w:pStyle w:val="Odstavecseseznamem"/>
              <w:numPr>
                <w:ilvl w:val="0"/>
                <w:numId w:val="54"/>
              </w:numPr>
              <w:spacing w:after="0" w:line="240" w:lineRule="auto"/>
              <w:ind w:left="179" w:hanging="218"/>
              <w:rPr>
                <w:rFonts w:cstheme="minorHAnsi"/>
              </w:rPr>
            </w:pPr>
            <w:proofErr w:type="spellStart"/>
            <w:r>
              <w:rPr>
                <w:rFonts w:cstheme="minorHAnsi"/>
              </w:rPr>
              <w:t>eSSL</w:t>
            </w:r>
            <w:proofErr w:type="spellEnd"/>
          </w:p>
          <w:p w14:paraId="6FB0099C"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Smlouva</w:t>
            </w:r>
          </w:p>
        </w:tc>
        <w:tc>
          <w:tcPr>
            <w:tcW w:w="669" w:type="pct"/>
            <w:tcBorders>
              <w:top w:val="single" w:sz="4" w:space="0" w:color="auto"/>
              <w:left w:val="single" w:sz="4" w:space="0" w:color="auto"/>
              <w:bottom w:val="single" w:sz="4" w:space="0" w:color="auto"/>
              <w:right w:val="single" w:sz="4" w:space="0" w:color="auto"/>
            </w:tcBorders>
            <w:hideMark/>
          </w:tcPr>
          <w:p w14:paraId="4F6D9D8E"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viz Smlouva</w:t>
            </w:r>
          </w:p>
        </w:tc>
        <w:tc>
          <w:tcPr>
            <w:tcW w:w="669" w:type="pct"/>
            <w:tcBorders>
              <w:top w:val="single" w:sz="4" w:space="0" w:color="auto"/>
              <w:left w:val="single" w:sz="4" w:space="0" w:color="auto"/>
              <w:bottom w:val="single" w:sz="4" w:space="0" w:color="auto"/>
              <w:right w:val="single" w:sz="4" w:space="0" w:color="auto"/>
            </w:tcBorders>
            <w:hideMark/>
          </w:tcPr>
          <w:p w14:paraId="3B424267"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při tvorbě plánu a přechodu Služeb</w:t>
            </w:r>
          </w:p>
        </w:tc>
        <w:tc>
          <w:tcPr>
            <w:tcW w:w="669" w:type="pct"/>
            <w:tcBorders>
              <w:top w:val="single" w:sz="4" w:space="0" w:color="auto"/>
              <w:left w:val="single" w:sz="4" w:space="0" w:color="auto"/>
              <w:bottom w:val="single" w:sz="4" w:space="0" w:color="auto"/>
              <w:right w:val="single" w:sz="4" w:space="0" w:color="auto"/>
            </w:tcBorders>
            <w:hideMark/>
          </w:tcPr>
          <w:p w14:paraId="77FA3FE2"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úspěšný přechod Služeb</w:t>
            </w:r>
          </w:p>
        </w:tc>
        <w:tc>
          <w:tcPr>
            <w:tcW w:w="669" w:type="pct"/>
            <w:tcBorders>
              <w:top w:val="single" w:sz="4" w:space="0" w:color="auto"/>
              <w:left w:val="single" w:sz="4" w:space="0" w:color="auto"/>
              <w:bottom w:val="single" w:sz="4" w:space="0" w:color="auto"/>
              <w:right w:val="single" w:sz="4" w:space="0" w:color="auto"/>
            </w:tcBorders>
            <w:hideMark/>
          </w:tcPr>
          <w:p w14:paraId="5671B278" w14:textId="77777777" w:rsidR="00A92D92" w:rsidRDefault="00A92D92">
            <w:pPr>
              <w:pStyle w:val="Odstavecseseznamem"/>
              <w:numPr>
                <w:ilvl w:val="0"/>
                <w:numId w:val="54"/>
              </w:numPr>
              <w:spacing w:after="0" w:line="240" w:lineRule="auto"/>
              <w:ind w:left="179" w:hanging="218"/>
              <w:rPr>
                <w:rFonts w:cstheme="minorHAnsi"/>
              </w:rPr>
            </w:pPr>
            <w:r>
              <w:rPr>
                <w:rFonts w:cstheme="minorHAnsi"/>
              </w:rPr>
              <w:t>viz Smlouva</w:t>
            </w:r>
          </w:p>
        </w:tc>
        <w:tc>
          <w:tcPr>
            <w:tcW w:w="669" w:type="pct"/>
            <w:tcBorders>
              <w:top w:val="single" w:sz="4" w:space="0" w:color="auto"/>
              <w:left w:val="single" w:sz="4" w:space="0" w:color="auto"/>
              <w:bottom w:val="single" w:sz="4" w:space="0" w:color="auto"/>
              <w:right w:val="single" w:sz="4" w:space="0" w:color="auto"/>
            </w:tcBorders>
          </w:tcPr>
          <w:p w14:paraId="62D878B0" w14:textId="77777777" w:rsidR="00A92D92" w:rsidRDefault="00A92D92">
            <w:pPr>
              <w:spacing w:after="0" w:line="240" w:lineRule="auto"/>
              <w:rPr>
                <w:rFonts w:cstheme="minorHAnsi"/>
                <w:szCs w:val="22"/>
              </w:rPr>
            </w:pPr>
          </w:p>
        </w:tc>
      </w:tr>
    </w:tbl>
    <w:p w14:paraId="41F553DE" w14:textId="77777777" w:rsidR="00A92D92" w:rsidRDefault="00A92D92" w:rsidP="00A92D92">
      <w:pPr>
        <w:rPr>
          <w:rFonts w:asciiTheme="minorHAnsi" w:hAnsiTheme="minorHAnsi" w:cstheme="minorHAnsi"/>
          <w:szCs w:val="22"/>
          <w:lang w:eastAsia="en-US"/>
        </w:rPr>
      </w:pPr>
    </w:p>
    <w:p w14:paraId="32B61E3F" w14:textId="77777777" w:rsidR="00A92D92" w:rsidRPr="00B40989" w:rsidRDefault="00A92D92" w:rsidP="00A92D92">
      <w:pPr>
        <w:rPr>
          <w:i/>
          <w:iCs/>
        </w:rPr>
      </w:pPr>
    </w:p>
    <w:sectPr w:rsidR="00A92D92" w:rsidRPr="00B40989" w:rsidSect="00A92D92">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3AE37" w14:textId="77777777" w:rsidR="000D4C78" w:rsidRDefault="000D4C78">
      <w:r>
        <w:separator/>
      </w:r>
    </w:p>
  </w:endnote>
  <w:endnote w:type="continuationSeparator" w:id="0">
    <w:p w14:paraId="3C23B40B" w14:textId="77777777" w:rsidR="000D4C78" w:rsidRDefault="000D4C78">
      <w:r>
        <w:continuationSeparator/>
      </w:r>
    </w:p>
  </w:endnote>
  <w:endnote w:type="continuationNotice" w:id="1">
    <w:p w14:paraId="75710356" w14:textId="77777777" w:rsidR="000D4C78" w:rsidRDefault="000D4C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Narrow-Bold">
    <w:altName w:val="Times New Roman"/>
    <w:panose1 w:val="00000000000000000000"/>
    <w:charset w:val="00"/>
    <w:family w:val="swiss"/>
    <w:notTrueType/>
    <w:pitch w:val="default"/>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9661050"/>
      <w:docPartObj>
        <w:docPartGallery w:val="Page Numbers (Bottom of Page)"/>
        <w:docPartUnique/>
      </w:docPartObj>
    </w:sdtPr>
    <w:sdtContent>
      <w:sdt>
        <w:sdtPr>
          <w:id w:val="-1705238520"/>
          <w:docPartObj>
            <w:docPartGallery w:val="Page Numbers (Top of Page)"/>
            <w:docPartUnique/>
          </w:docPartObj>
        </w:sdtPr>
        <w:sdtContent>
          <w:p w14:paraId="1F3708B6" w14:textId="7371D599" w:rsidR="002D30BF" w:rsidRDefault="002D30BF">
            <w:pPr>
              <w:pStyle w:val="Zpat"/>
            </w:pPr>
            <w:r>
              <w:t xml:space="preserve">Stránka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14:paraId="203A5C05" w14:textId="67A9AAE7" w:rsidR="006F5D30" w:rsidRPr="004C129E" w:rsidRDefault="006F5D30" w:rsidP="002244CD">
    <w:pPr>
      <w:pStyle w:val="Zpat"/>
      <w:pBdr>
        <w:top w:val="none" w:sz="0" w:space="0" w:color="auto"/>
      </w:pBdr>
      <w:ind w:right="-1418"/>
      <w:jc w:val="right"/>
      <w:rPr>
        <w:color w:val="8B8D8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6F5D30" w14:paraId="1A4DD8D3" w14:textId="77777777" w:rsidTr="000107DB">
      <w:tc>
        <w:tcPr>
          <w:tcW w:w="3020" w:type="dxa"/>
        </w:tcPr>
        <w:p w14:paraId="4F784FA6" w14:textId="37533CC5" w:rsidR="006F5D30" w:rsidRDefault="006F5D30" w:rsidP="00BF58D4">
          <w:pPr>
            <w:pStyle w:val="Zhlav"/>
            <w:ind w:left="-115"/>
            <w:rPr>
              <w:bCs/>
              <w:szCs w:val="16"/>
            </w:rPr>
          </w:pPr>
        </w:p>
      </w:tc>
      <w:tc>
        <w:tcPr>
          <w:tcW w:w="3020" w:type="dxa"/>
        </w:tcPr>
        <w:p w14:paraId="196FE54B" w14:textId="72F5F3C1" w:rsidR="006F5D30" w:rsidRDefault="006F5D30" w:rsidP="00BF58D4">
          <w:pPr>
            <w:pStyle w:val="Zhlav"/>
            <w:jc w:val="center"/>
            <w:rPr>
              <w:bCs/>
              <w:szCs w:val="16"/>
            </w:rPr>
          </w:pPr>
        </w:p>
      </w:tc>
      <w:tc>
        <w:tcPr>
          <w:tcW w:w="3020" w:type="dxa"/>
        </w:tcPr>
        <w:p w14:paraId="38F867C7" w14:textId="1044EE04" w:rsidR="006F5D30" w:rsidRDefault="006F5D30" w:rsidP="00BF58D4">
          <w:pPr>
            <w:pStyle w:val="Zhlav"/>
            <w:ind w:right="-115"/>
            <w:jc w:val="right"/>
            <w:rPr>
              <w:bCs/>
              <w:szCs w:val="16"/>
            </w:rPr>
          </w:pPr>
        </w:p>
      </w:tc>
    </w:tr>
  </w:tbl>
  <w:p w14:paraId="10481601" w14:textId="41EDC2A2" w:rsidR="006F5D30" w:rsidRDefault="006F5D30" w:rsidP="00BF58D4">
    <w:pPr>
      <w:pStyle w:val="Zpat"/>
      <w:rPr>
        <w:color w:val="808080" w:themeColor="background1" w:themeShade="8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6F5D30" w14:paraId="63E34785" w14:textId="77777777" w:rsidTr="000107DB">
      <w:tc>
        <w:tcPr>
          <w:tcW w:w="3020" w:type="dxa"/>
        </w:tcPr>
        <w:p w14:paraId="23B942D8" w14:textId="071CC28F" w:rsidR="006F5D30" w:rsidRDefault="006F5D30" w:rsidP="00BF58D4">
          <w:pPr>
            <w:pStyle w:val="Zhlav"/>
            <w:ind w:left="-115"/>
            <w:rPr>
              <w:bCs/>
              <w:szCs w:val="16"/>
            </w:rPr>
          </w:pPr>
        </w:p>
      </w:tc>
      <w:tc>
        <w:tcPr>
          <w:tcW w:w="3020" w:type="dxa"/>
        </w:tcPr>
        <w:p w14:paraId="68C56CDC" w14:textId="2A229787" w:rsidR="006F5D30" w:rsidRDefault="006F5D30" w:rsidP="00BF58D4">
          <w:pPr>
            <w:pStyle w:val="Zhlav"/>
            <w:jc w:val="center"/>
            <w:rPr>
              <w:bCs/>
              <w:szCs w:val="16"/>
            </w:rPr>
          </w:pPr>
        </w:p>
      </w:tc>
      <w:tc>
        <w:tcPr>
          <w:tcW w:w="3020" w:type="dxa"/>
        </w:tcPr>
        <w:p w14:paraId="7689F6D7" w14:textId="2F73A7DE" w:rsidR="006F5D30" w:rsidRDefault="006F5D30" w:rsidP="00BF58D4">
          <w:pPr>
            <w:pStyle w:val="Zhlav"/>
            <w:ind w:right="-115"/>
            <w:jc w:val="right"/>
            <w:rPr>
              <w:bCs/>
              <w:szCs w:val="16"/>
            </w:rPr>
          </w:pPr>
        </w:p>
      </w:tc>
    </w:tr>
  </w:tbl>
  <w:p w14:paraId="2DFD00C0" w14:textId="374C048F" w:rsidR="006F5D30" w:rsidRDefault="006F5D30" w:rsidP="00BF58D4">
    <w:pPr>
      <w:pStyle w:val="Zpat"/>
      <w:rPr>
        <w:color w:val="808080" w:themeColor="background1" w:themeShade="8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AB5FF" w14:textId="77777777" w:rsidR="000D4C78" w:rsidRDefault="000D4C78">
      <w:r>
        <w:separator/>
      </w:r>
    </w:p>
  </w:footnote>
  <w:footnote w:type="continuationSeparator" w:id="0">
    <w:p w14:paraId="03DB1175" w14:textId="77777777" w:rsidR="000D4C78" w:rsidRDefault="000D4C78">
      <w:r>
        <w:continuationSeparator/>
      </w:r>
    </w:p>
  </w:footnote>
  <w:footnote w:type="continuationNotice" w:id="1">
    <w:p w14:paraId="60B456ED" w14:textId="77777777" w:rsidR="000D4C78" w:rsidRDefault="000D4C78">
      <w:pPr>
        <w:spacing w:after="0" w:line="240" w:lineRule="auto"/>
      </w:pPr>
    </w:p>
  </w:footnote>
  <w:footnote w:id="2">
    <w:p w14:paraId="2727358E" w14:textId="5733A559" w:rsidR="00F2072D" w:rsidRDefault="003846D3" w:rsidP="00F2072D">
      <w:r>
        <w:rPr>
          <w:rStyle w:val="Znakapoznpodarou"/>
        </w:rPr>
        <w:footnoteRef/>
      </w:r>
      <w:r>
        <w:t xml:space="preserve"> </w:t>
      </w:r>
      <w:r w:rsidR="00DE302E" w:rsidRPr="00A45BE8">
        <w:rPr>
          <w:sz w:val="16"/>
          <w:szCs w:val="16"/>
        </w:rPr>
        <w:t>Část přílohy</w:t>
      </w:r>
      <w:r w:rsidR="00F2072D" w:rsidRPr="003846D3">
        <w:rPr>
          <w:sz w:val="16"/>
          <w:szCs w:val="16"/>
        </w:rPr>
        <w:t xml:space="preserve"> č. </w:t>
      </w:r>
      <w:r w:rsidR="00F2072D">
        <w:rPr>
          <w:sz w:val="16"/>
          <w:szCs w:val="16"/>
        </w:rPr>
        <w:t>1</w:t>
      </w:r>
      <w:r w:rsidR="00A370CF">
        <w:rPr>
          <w:sz w:val="16"/>
          <w:szCs w:val="16"/>
        </w:rPr>
        <w:t xml:space="preserve"> </w:t>
      </w:r>
      <w:r w:rsidR="00F2072D">
        <w:rPr>
          <w:sz w:val="16"/>
          <w:szCs w:val="16"/>
        </w:rPr>
        <w:t>-</w:t>
      </w:r>
      <w:r w:rsidR="00A370CF">
        <w:rPr>
          <w:sz w:val="16"/>
          <w:szCs w:val="16"/>
        </w:rPr>
        <w:t xml:space="preserve"> </w:t>
      </w:r>
      <w:r w:rsidR="00F2072D">
        <w:rPr>
          <w:sz w:val="16"/>
          <w:szCs w:val="16"/>
        </w:rPr>
        <w:t>doplňkové funkční požadavky</w:t>
      </w:r>
      <w:r w:rsidR="00963259">
        <w:rPr>
          <w:sz w:val="16"/>
          <w:szCs w:val="16"/>
        </w:rPr>
        <w:t xml:space="preserve"> a příloh</w:t>
      </w:r>
      <w:r w:rsidR="009D4C13">
        <w:rPr>
          <w:sz w:val="16"/>
          <w:szCs w:val="16"/>
        </w:rPr>
        <w:t>a</w:t>
      </w:r>
      <w:r w:rsidR="00F2072D">
        <w:rPr>
          <w:sz w:val="16"/>
          <w:szCs w:val="16"/>
        </w:rPr>
        <w:t xml:space="preserve"> č. </w:t>
      </w:r>
      <w:r w:rsidR="00F2072D" w:rsidRPr="003846D3">
        <w:rPr>
          <w:sz w:val="16"/>
          <w:szCs w:val="16"/>
        </w:rPr>
        <w:t xml:space="preserve">5 budou doplněny dle nabídky </w:t>
      </w:r>
      <w:r w:rsidR="00A45BE8">
        <w:rPr>
          <w:sz w:val="16"/>
          <w:szCs w:val="16"/>
        </w:rPr>
        <w:t>vybraného dodavatele</w:t>
      </w:r>
      <w:r w:rsidR="005B312A">
        <w:rPr>
          <w:sz w:val="16"/>
          <w:szCs w:val="16"/>
        </w:rPr>
        <w:t xml:space="preserve"> </w:t>
      </w:r>
      <w:r w:rsidR="00E031CC" w:rsidRPr="003846D3">
        <w:rPr>
          <w:sz w:val="16"/>
          <w:szCs w:val="16"/>
        </w:rPr>
        <w:t>před podpisem Smlouvy</w:t>
      </w:r>
      <w:r w:rsidR="008846ED">
        <w:rPr>
          <w:sz w:val="16"/>
          <w:szCs w:val="16"/>
        </w:rPr>
        <w:t>.</w:t>
      </w:r>
      <w:r w:rsidR="008B5B1D">
        <w:rPr>
          <w:sz w:val="16"/>
          <w:szCs w:val="16"/>
        </w:rPr>
        <w:t xml:space="preserve"> Před podpisem Smlouvy budou rovněž doplněny údaje přílohy č. 3.</w:t>
      </w:r>
    </w:p>
    <w:p w14:paraId="6721EC57" w14:textId="263E402F" w:rsidR="003846D3" w:rsidRPr="003846D3" w:rsidRDefault="003846D3" w:rsidP="003846D3">
      <w:pPr>
        <w:pStyle w:val="Psm"/>
        <w:numPr>
          <w:ilvl w:val="0"/>
          <w:numId w:val="0"/>
        </w:numPr>
        <w:rPr>
          <w:sz w:val="16"/>
          <w:szCs w:val="16"/>
        </w:rPr>
      </w:pPr>
    </w:p>
    <w:p w14:paraId="1B74A524" w14:textId="77777777" w:rsidR="003846D3" w:rsidRDefault="003846D3" w:rsidP="003846D3">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00AF7" w14:textId="77777777" w:rsidR="006F5D30" w:rsidRDefault="006F5D30" w:rsidP="009B5832">
    <w:pPr>
      <w:pStyle w:val="Zhlav"/>
    </w:pPr>
    <w:r>
      <w:t xml:space="preserve">Smlouva o návrhu, implementaci, rozvoji, podpoře, a údržbě systému elektronické spisové služby </w:t>
    </w:r>
  </w:p>
  <w:p w14:paraId="279188F0" w14:textId="6A308AB3" w:rsidR="006F5D30" w:rsidRDefault="006F5D30" w:rsidP="009B5832">
    <w:pPr>
      <w:pStyle w:val="Zhlav"/>
    </w:pPr>
    <w:r>
      <w:t xml:space="preserve">č. </w:t>
    </w:r>
    <w:r w:rsidRPr="00757F73">
      <w:t>j.</w:t>
    </w:r>
    <w:r w:rsidR="00757F73" w:rsidRPr="00757F73">
      <w:t xml:space="preserve"> </w:t>
    </w:r>
    <w:r w:rsidR="006914EF" w:rsidRPr="006914EF">
      <w:t>8556/SFDI/331262/3891/2023</w:t>
    </w:r>
    <w:r w:rsidRPr="00757F73">
      <w:t>,</w:t>
    </w:r>
    <w:r>
      <w:t xml:space="preserve"> CES SFDI </w:t>
    </w:r>
    <w:r w:rsidR="003217F3" w:rsidRPr="003217F3">
      <w:t>CES 03</w:t>
    </w:r>
    <w:r w:rsidR="0094593C">
      <w:t>/</w:t>
    </w:r>
    <w:r w:rsidR="003217F3" w:rsidRPr="003217F3">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AF0CF" w14:textId="7AA71890" w:rsidR="006F5D30" w:rsidRPr="002244CD" w:rsidRDefault="00353F20" w:rsidP="002244CD">
    <w:pPr>
      <w:pStyle w:val="Zhlav"/>
      <w:pBdr>
        <w:bottom w:val="none" w:sz="0" w:space="0" w:color="auto"/>
      </w:pBdr>
    </w:pPr>
    <w:r>
      <w:rPr>
        <w:noProof/>
      </w:rPr>
      <w:drawing>
        <wp:anchor distT="0" distB="0" distL="114300" distR="114300" simplePos="0" relativeHeight="251658240" behindDoc="0" locked="0" layoutInCell="1" allowOverlap="1" wp14:anchorId="310E8C43" wp14:editId="71E2572C">
          <wp:simplePos x="0" y="0"/>
          <wp:positionH relativeFrom="margin">
            <wp:align>center</wp:align>
          </wp:positionH>
          <wp:positionV relativeFrom="paragraph">
            <wp:posOffset>-297815</wp:posOffset>
          </wp:positionV>
          <wp:extent cx="1790700" cy="762000"/>
          <wp:effectExtent l="0" t="0" r="0" b="0"/>
          <wp:wrapSquare wrapText="bothSides"/>
          <wp:docPr id="14" name="Picture 3" descr="zahlavi1b"/>
          <wp:cNvGraphicFramePr/>
          <a:graphic xmlns:a="http://schemas.openxmlformats.org/drawingml/2006/main">
            <a:graphicData uri="http://schemas.openxmlformats.org/drawingml/2006/picture">
              <pic:pic xmlns:pic="http://schemas.openxmlformats.org/drawingml/2006/picture">
                <pic:nvPicPr>
                  <pic:cNvPr id="3" name="obrázek 1" descr="zahlavi1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762000"/>
                  </a:xfrm>
                  <a:prstGeom prst="rect">
                    <a:avLst/>
                  </a:prstGeom>
                  <a:noFill/>
                  <a:ln w="9525">
                    <a:noFill/>
                    <a:miter lim="800000"/>
                    <a:headEnd/>
                    <a:tailEnd/>
                  </a:ln>
                </pic:spPr>
              </pic:pic>
            </a:graphicData>
          </a:graphic>
          <wp14:sizeRelV relativeFrom="margin">
            <wp14:pctHeight>0</wp14:pctHeight>
          </wp14:sizeRelV>
        </wp:anchor>
      </w:drawing>
    </w:r>
    <w:r w:rsidR="0011520D">
      <w:rPr>
        <w:noProof/>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3A8AC" w14:textId="0F123990" w:rsidR="009E112A" w:rsidRDefault="009E112A" w:rsidP="009E112A">
    <w:pPr>
      <w:pStyle w:val="Zhlav"/>
    </w:pPr>
  </w:p>
  <w:p w14:paraId="4936F286" w14:textId="77777777" w:rsidR="009E112A" w:rsidRPr="009E112A" w:rsidRDefault="009E112A" w:rsidP="009E112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multilevel"/>
    <w:tmpl w:val="00000012"/>
    <w:name w:val="WW8Num17"/>
    <w:lvl w:ilvl="0">
      <w:start w:val="1"/>
      <w:numFmt w:val="decimal"/>
      <w:pStyle w:val="Textodstavce"/>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decimal"/>
      <w:lvlText w:val="%8."/>
      <w:lvlJc w:val="left"/>
      <w:pPr>
        <w:tabs>
          <w:tab w:val="num" w:pos="425"/>
        </w:tabs>
        <w:ind w:left="425" w:hanging="425"/>
      </w:pPr>
      <w:rPr>
        <w:rFonts w:ascii="Times New Roman" w:eastAsia="Times New Roman" w:hAnsi="Times New Roman" w:cs="Times New Roman"/>
      </w:rPr>
    </w:lvl>
    <w:lvl w:ilvl="8">
      <w:start w:val="1"/>
      <w:numFmt w:val="decimal"/>
      <w:lvlText w:val="%9."/>
      <w:lvlJc w:val="left"/>
      <w:pPr>
        <w:tabs>
          <w:tab w:val="num" w:pos="851"/>
        </w:tabs>
        <w:ind w:left="851" w:hanging="426"/>
      </w:pPr>
    </w:lvl>
  </w:abstractNum>
  <w:abstractNum w:abstractNumId="1" w15:restartNumberingAfterBreak="0">
    <w:nsid w:val="08137693"/>
    <w:multiLevelType w:val="hybridMultilevel"/>
    <w:tmpl w:val="7A2698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EC76E0"/>
    <w:multiLevelType w:val="hybridMultilevel"/>
    <w:tmpl w:val="9F5AC20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93473E"/>
    <w:multiLevelType w:val="hybridMultilevel"/>
    <w:tmpl w:val="480C73F2"/>
    <w:lvl w:ilvl="0" w:tplc="B686DD20">
      <w:start w:val="1"/>
      <mc:AlternateContent>
        <mc:Choice Requires="w14">
          <w:numFmt w:val="custom" w:format="001, 002, 003, ..."/>
        </mc:Choice>
        <mc:Fallback>
          <w:numFmt w:val="decimal"/>
        </mc:Fallback>
      </mc:AlternateContent>
      <w:lvlText w:val="ZP %1"/>
      <w:lvlJc w:val="left"/>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C583B83"/>
    <w:multiLevelType w:val="hybridMultilevel"/>
    <w:tmpl w:val="923A4E68"/>
    <w:lvl w:ilvl="0" w:tplc="0405000F">
      <w:start w:val="1"/>
      <w:numFmt w:val="decimal"/>
      <w:lvlText w:val="%1."/>
      <w:lvlJc w:val="left"/>
      <w:pPr>
        <w:ind w:left="644"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970EDC"/>
    <w:multiLevelType w:val="multilevel"/>
    <w:tmpl w:val="1E061D64"/>
    <w:lvl w:ilvl="0">
      <w:start w:val="1"/>
      <w:numFmt w:val="decimal"/>
      <w:pStyle w:val="Zklad1"/>
      <w:lvlText w:val="%1."/>
      <w:lvlJc w:val="left"/>
      <w:pPr>
        <w:ind w:left="360" w:hanging="360"/>
      </w:pPr>
      <w:rPr>
        <w:rFonts w:hint="default"/>
      </w:rPr>
    </w:lvl>
    <w:lvl w:ilvl="1">
      <w:start w:val="1"/>
      <w:numFmt w:val="decimal"/>
      <w:pStyle w:val="Zklad2"/>
      <w:lvlText w:val="%1.%2."/>
      <w:lvlJc w:val="left"/>
      <w:pPr>
        <w:ind w:left="432" w:hanging="432"/>
      </w:pPr>
      <w:rPr>
        <w:rFonts w:hint="default"/>
        <w:b w:val="0"/>
      </w:rPr>
    </w:lvl>
    <w:lvl w:ilvl="2">
      <w:start w:val="1"/>
      <w:numFmt w:val="decimal"/>
      <w:pStyle w:val="Zklad3"/>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E04768"/>
    <w:multiLevelType w:val="hybridMultilevel"/>
    <w:tmpl w:val="4AA655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FD289B"/>
    <w:multiLevelType w:val="multilevel"/>
    <w:tmpl w:val="008ECA64"/>
    <w:lvl w:ilvl="0">
      <w:start w:val="1"/>
      <w:numFmt w:val="decimal"/>
      <w:lvlText w:val="%1."/>
      <w:lvlJc w:val="left"/>
      <w:pPr>
        <w:ind w:left="360" w:hanging="360"/>
      </w:pPr>
      <w:rPr>
        <w:rFonts w:asciiTheme="minorHAnsi" w:hAnsiTheme="minorHAnsi" w:hint="default"/>
        <w:b/>
        <w:i w:val="0"/>
      </w:rPr>
    </w:lvl>
    <w:lvl w:ilvl="1">
      <w:start w:val="1"/>
      <w:numFmt w:val="decimal"/>
      <w:lvlText w:val="%1.%2."/>
      <w:lvlJc w:val="left"/>
      <w:pPr>
        <w:ind w:left="432" w:hanging="432"/>
      </w:pPr>
      <w:rPr>
        <w:rFonts w:asciiTheme="minorHAnsi" w:hAnsiTheme="minorHAnsi" w:cstheme="minorHAnsi" w:hint="default"/>
        <w:b w:val="0"/>
        <w:sz w:val="22"/>
        <w:szCs w:val="22"/>
      </w:rPr>
    </w:lvl>
    <w:lvl w:ilvl="2">
      <w:start w:val="1"/>
      <w:numFmt w:val="decimal"/>
      <w:lvlText w:val="%1.%2.%3."/>
      <w:lvlJc w:val="left"/>
      <w:pPr>
        <w:ind w:left="1355" w:hanging="504"/>
      </w:pPr>
      <w:rPr>
        <w:rFonts w:asciiTheme="minorHAnsi" w:hAnsiTheme="minorHAnsi" w:cstheme="minorHAnsi" w:hint="default"/>
        <w:b w:val="0"/>
        <w:sz w:val="22"/>
        <w:szCs w:val="22"/>
      </w:rPr>
    </w:lvl>
    <w:lvl w:ilvl="3">
      <w:start w:val="1"/>
      <w:numFmt w:val="bullet"/>
      <w:lvlText w:val=""/>
      <w:lvlJc w:val="left"/>
      <w:pPr>
        <w:ind w:left="1728" w:hanging="648"/>
      </w:pPr>
      <w:rPr>
        <w:rFonts w:ascii="Symbol" w:hAnsi="Symbol" w:hint="default"/>
        <w:b w:val="0"/>
        <w:bCs w:val="0"/>
        <w:sz w:val="22"/>
        <w:szCs w:val="22"/>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A228ED"/>
    <w:multiLevelType w:val="hybridMultilevel"/>
    <w:tmpl w:val="C7E8B52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BF65F6F"/>
    <w:multiLevelType w:val="hybridMultilevel"/>
    <w:tmpl w:val="EAE4AA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123363"/>
    <w:multiLevelType w:val="multilevel"/>
    <w:tmpl w:val="5282D7CA"/>
    <w:lvl w:ilvl="0">
      <w:start w:val="1"/>
      <w:numFmt w:val="decimal"/>
      <w:lvlText w:val="%1."/>
      <w:lvlJc w:val="left"/>
      <w:pPr>
        <w:tabs>
          <w:tab w:val="num" w:pos="737"/>
        </w:tabs>
        <w:ind w:left="737" w:hanging="737"/>
      </w:pPr>
      <w:rPr>
        <w:rFonts w:hint="default"/>
        <w:b/>
        <w:i w:val="0"/>
        <w:caps/>
        <w:strike w:val="0"/>
        <w:dstrike w:val="0"/>
        <w:vanish w:val="0"/>
        <w:color w:val="394A58"/>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1"/>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Theme="minorHAnsi" w:hAnsiTheme="minorHAnsi" w:cs="Arial" w:hint="default"/>
        <w:sz w:val="22"/>
        <w:szCs w:val="22"/>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0092CAF"/>
    <w:multiLevelType w:val="hybridMultilevel"/>
    <w:tmpl w:val="E7205E76"/>
    <w:lvl w:ilvl="0" w:tplc="E83CEC32">
      <w:start w:val="1"/>
      <w:numFmt w:val="decimal"/>
      <w:pStyle w:val="slovanseznam1"/>
      <w:lvlText w:val="%1."/>
      <w:lvlJc w:val="left"/>
      <w:pPr>
        <w:tabs>
          <w:tab w:val="num" w:pos="720"/>
        </w:tabs>
        <w:ind w:left="720" w:hanging="360"/>
      </w:pPr>
      <w:rPr>
        <w:rFonts w:ascii="Verdana" w:hAnsi="Verdana" w:hint="default"/>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01B5276"/>
    <w:multiLevelType w:val="multilevel"/>
    <w:tmpl w:val="051672DE"/>
    <w:lvl w:ilvl="0">
      <w:start w:val="1"/>
      <w:numFmt w:val="decimal"/>
      <w:pStyle w:val="AAAlnek"/>
      <w:suff w:val="nothing"/>
      <w:lvlText w:val="Článek %1"/>
      <w:lvlJc w:val="center"/>
      <w:pPr>
        <w:ind w:left="3402" w:firstLine="0"/>
      </w:pPr>
      <w:rPr>
        <w:rFonts w:hint="default"/>
        <w:b/>
        <w:bCs w:val="0"/>
        <w:i w:val="0"/>
        <w:iCs w:val="0"/>
        <w:caps w:val="0"/>
        <w:smallCaps w:val="0"/>
        <w:strike w:val="0"/>
        <w:dstrike w:val="0"/>
        <w:noProof w:val="0"/>
        <w:vanish w:val="0"/>
        <w:color w:val="000000"/>
        <w:spacing w:val="0"/>
        <w:kern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ACslovn"/>
      <w:lvlText w:val="%1.%2."/>
      <w:lvlJc w:val="left"/>
      <w:pPr>
        <w:tabs>
          <w:tab w:val="num" w:pos="1800"/>
        </w:tabs>
        <w:ind w:left="1512" w:hanging="432"/>
      </w:pPr>
      <w:rPr>
        <w:rFonts w:hint="default"/>
        <w:b/>
      </w:rPr>
    </w:lvl>
    <w:lvl w:ilvl="2">
      <w:start w:val="1"/>
      <w:numFmt w:val="decimal"/>
      <w:pStyle w:val="AACrove2"/>
      <w:lvlText w:val="%1.%2.%3."/>
      <w:lvlJc w:val="left"/>
      <w:pPr>
        <w:tabs>
          <w:tab w:val="num" w:pos="2160"/>
        </w:tabs>
        <w:ind w:left="1944" w:hanging="504"/>
      </w:pPr>
      <w:rPr>
        <w:rFonts w:hint="default"/>
        <w:b/>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3" w15:restartNumberingAfterBreak="0">
    <w:nsid w:val="23117503"/>
    <w:multiLevelType w:val="hybridMultilevel"/>
    <w:tmpl w:val="C7F0D02A"/>
    <w:lvl w:ilvl="0" w:tplc="4D4E41F8">
      <w:start w:val="1"/>
      <w:numFmt w:val="bullet"/>
      <w:pStyle w:val="Seznamsodrkami"/>
      <w:lvlText w:val=""/>
      <w:lvlJc w:val="left"/>
      <w:pPr>
        <w:tabs>
          <w:tab w:val="num" w:pos="1191"/>
        </w:tabs>
        <w:ind w:left="1191" w:hanging="340"/>
      </w:pPr>
      <w:rPr>
        <w:rFonts w:ascii="Webdings" w:hAnsi="Webdings" w:hint="default"/>
        <w:color w:val="FF990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B30619"/>
    <w:multiLevelType w:val="multilevel"/>
    <w:tmpl w:val="8C32F282"/>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5" w15:restartNumberingAfterBreak="0">
    <w:nsid w:val="2A8903EE"/>
    <w:multiLevelType w:val="multilevel"/>
    <w:tmpl w:val="2904E0FC"/>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202E21"/>
    <w:multiLevelType w:val="multilevel"/>
    <w:tmpl w:val="C2B642FA"/>
    <w:lvl w:ilvl="0">
      <w:start w:val="1"/>
      <w:numFmt w:val="decimal"/>
      <w:suff w:val="nothing"/>
      <w:lvlText w:val="Článek %1."/>
      <w:lvlJc w:val="left"/>
      <w:rPr>
        <w:rFonts w:ascii="Calibri" w:hAnsi="Calibri" w:cs="Times New Roman" w:hint="default"/>
        <w:b/>
        <w:i w:val="0"/>
        <w:sz w:val="24"/>
      </w:rPr>
    </w:lvl>
    <w:lvl w:ilvl="1">
      <w:start w:val="1"/>
      <w:numFmt w:val="decimal"/>
      <w:isLgl/>
      <w:lvlText w:val="%2."/>
      <w:lvlJc w:val="left"/>
      <w:pPr>
        <w:tabs>
          <w:tab w:val="num" w:pos="720"/>
        </w:tabs>
        <w:ind w:left="720" w:hanging="720"/>
      </w:pPr>
      <w:rPr>
        <w:rFonts w:ascii="Calibri" w:eastAsia="Times New Roman" w:hAnsi="Calibri" w:cs="Symbol"/>
        <w:b w:val="0"/>
        <w:i w:val="0"/>
        <w:sz w:val="24"/>
      </w:rPr>
    </w:lvl>
    <w:lvl w:ilvl="2">
      <w:start w:val="1"/>
      <w:numFmt w:val="decimal"/>
      <w:lvlText w:val="%1.%2.%3."/>
      <w:lvlJc w:val="left"/>
      <w:pPr>
        <w:tabs>
          <w:tab w:val="num" w:pos="992"/>
        </w:tabs>
        <w:ind w:left="992" w:hanging="708"/>
      </w:pPr>
      <w:rPr>
        <w:rFonts w:cs="Times New Roman"/>
        <w:b w:val="0"/>
        <w:i w:val="0"/>
      </w:rPr>
    </w:lvl>
    <w:lvl w:ilvl="3">
      <w:start w:val="1"/>
      <w:numFmt w:val="lowerLetter"/>
      <w:lvlText w:val="%4)"/>
      <w:lvlJc w:val="left"/>
      <w:pPr>
        <w:tabs>
          <w:tab w:val="num" w:pos="2778"/>
        </w:tabs>
        <w:ind w:left="2778" w:hanging="618"/>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7" w15:restartNumberingAfterBreak="0">
    <w:nsid w:val="2E1528E5"/>
    <w:multiLevelType w:val="multilevel"/>
    <w:tmpl w:val="77267F9C"/>
    <w:lvl w:ilvl="0">
      <w:start w:val="1"/>
      <w:numFmt w:val="decimal"/>
      <w:pStyle w:val="cplnekslovan"/>
      <w:lvlText w:val="%1"/>
      <w:lvlJc w:val="left"/>
      <w:pPr>
        <w:ind w:left="5954" w:hanging="425"/>
      </w:pPr>
      <w:rPr>
        <w:rFonts w:ascii="Times New Roman" w:hAnsi="Times New Roman" w:hint="default"/>
        <w:b/>
        <w:i w:val="0"/>
        <w:caps/>
        <w:color w:val="auto"/>
        <w:sz w:val="22"/>
        <w:szCs w:val="20"/>
      </w:rPr>
    </w:lvl>
    <w:lvl w:ilvl="1">
      <w:start w:val="1"/>
      <w:numFmt w:val="decimal"/>
      <w:pStyle w:val="cpodstavecslovan1"/>
      <w:lvlText w:val="%1.%2"/>
      <w:lvlJc w:val="left"/>
      <w:pPr>
        <w:ind w:left="567" w:hanging="56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podstavecslovan2"/>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pStyle w:val="cpslovnpsmennkodstavci1"/>
      <w:lvlText w:val="%4)"/>
      <w:lvlJc w:val="left"/>
      <w:pPr>
        <w:tabs>
          <w:tab w:val="num" w:pos="1276"/>
        </w:tabs>
        <w:ind w:left="1276" w:hanging="425"/>
      </w:pPr>
      <w:rPr>
        <w:rFonts w:ascii="Times New Roman" w:hAnsi="Times New Roman" w:hint="default"/>
        <w:b w:val="0"/>
        <w:i w:val="0"/>
        <w:sz w:val="22"/>
      </w:rPr>
    </w:lvl>
    <w:lvl w:ilvl="4">
      <w:start w:val="1"/>
      <w:numFmt w:val="lowerLetter"/>
      <w:pStyle w:val="cpslovnpsmennkodstavci2"/>
      <w:lvlText w:val="%5)"/>
      <w:lvlJc w:val="left"/>
      <w:pPr>
        <w:tabs>
          <w:tab w:val="num" w:pos="1276"/>
        </w:tabs>
        <w:ind w:left="1276" w:hanging="425"/>
      </w:pPr>
      <w:rPr>
        <w:rFonts w:hint="default"/>
      </w:rPr>
    </w:lvl>
    <w:lvl w:ilvl="5">
      <w:start w:val="1"/>
      <w:numFmt w:val="bullet"/>
      <w:pStyle w:val="cpodrky1"/>
      <w:lvlText w:val=""/>
      <w:lvlJc w:val="left"/>
      <w:pPr>
        <w:tabs>
          <w:tab w:val="num" w:pos="1559"/>
        </w:tabs>
        <w:ind w:left="1559" w:hanging="283"/>
      </w:pPr>
      <w:rPr>
        <w:rFonts w:ascii="Symbol" w:hAnsi="Symbol" w:hint="default"/>
        <w:color w:val="auto"/>
      </w:rPr>
    </w:lvl>
    <w:lvl w:ilvl="6">
      <w:start w:val="1"/>
      <w:numFmt w:val="bullet"/>
      <w:pStyle w:val="cpodrky2"/>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EAA6795"/>
    <w:multiLevelType w:val="hybridMultilevel"/>
    <w:tmpl w:val="AA9477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62C6FCD"/>
    <w:multiLevelType w:val="multilevel"/>
    <w:tmpl w:val="A970C6FA"/>
    <w:lvl w:ilvl="0">
      <w:start w:val="1"/>
      <w:numFmt w:val="decimal"/>
      <w:pStyle w:val="RLlneksmlouvy"/>
      <w:lvlText w:val="%1."/>
      <w:lvlJc w:val="left"/>
      <w:pPr>
        <w:tabs>
          <w:tab w:val="num" w:pos="1445"/>
        </w:tabs>
        <w:ind w:left="1445" w:hanging="737"/>
      </w:pPr>
      <w:rPr>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2182"/>
        </w:tabs>
        <w:ind w:left="2182" w:hanging="737"/>
      </w:pPr>
      <w:rPr>
        <w:b w:val="0"/>
        <w:bCs w:val="0"/>
      </w:rPr>
    </w:lvl>
    <w:lvl w:ilvl="2">
      <w:start w:val="1"/>
      <w:numFmt w:val="decimal"/>
      <w:lvlText w:val="%1.%2.%3"/>
      <w:lvlJc w:val="left"/>
      <w:pPr>
        <w:tabs>
          <w:tab w:val="num" w:pos="2919"/>
        </w:tabs>
        <w:ind w:left="2919" w:hanging="737"/>
      </w:pPr>
      <w:rPr>
        <w:b w:val="0"/>
        <w:bCs/>
      </w:rPr>
    </w:lvl>
    <w:lvl w:ilvl="3">
      <w:start w:val="1"/>
      <w:numFmt w:val="decimal"/>
      <w:lvlText w:val="%1.%2.%3.%4"/>
      <w:lvlJc w:val="left"/>
      <w:pPr>
        <w:tabs>
          <w:tab w:val="num" w:pos="3770"/>
        </w:tabs>
        <w:ind w:left="3770" w:hanging="851"/>
      </w:pPr>
    </w:lvl>
    <w:lvl w:ilvl="4">
      <w:start w:val="1"/>
      <w:numFmt w:val="decimal"/>
      <w:lvlText w:val="%1.%2.%3.%4.%5"/>
      <w:lvlJc w:val="left"/>
      <w:pPr>
        <w:tabs>
          <w:tab w:val="num" w:pos="4507"/>
        </w:tabs>
        <w:ind w:left="4507" w:hanging="737"/>
      </w:pPr>
    </w:lvl>
    <w:lvl w:ilvl="5">
      <w:start w:val="1"/>
      <w:numFmt w:val="decimal"/>
      <w:lvlText w:val="%1.%2.%3.%4.%5.%6"/>
      <w:lvlJc w:val="left"/>
      <w:pPr>
        <w:tabs>
          <w:tab w:val="num" w:pos="1788"/>
        </w:tabs>
        <w:ind w:left="1788" w:hanging="1080"/>
      </w:pPr>
    </w:lvl>
    <w:lvl w:ilvl="6">
      <w:start w:val="1"/>
      <w:numFmt w:val="decimal"/>
      <w:lvlText w:val="%1.%2.%3.%4.%5.%6.%7"/>
      <w:lvlJc w:val="left"/>
      <w:pPr>
        <w:tabs>
          <w:tab w:val="num" w:pos="2148"/>
        </w:tabs>
        <w:ind w:left="2148" w:hanging="1440"/>
      </w:pPr>
    </w:lvl>
    <w:lvl w:ilvl="7">
      <w:start w:val="1"/>
      <w:numFmt w:val="decimal"/>
      <w:lvlText w:val="%1.%2.%3.%4.%5.%6.%7.%8"/>
      <w:lvlJc w:val="left"/>
      <w:pPr>
        <w:tabs>
          <w:tab w:val="num" w:pos="2148"/>
        </w:tabs>
        <w:ind w:left="2148" w:hanging="1440"/>
      </w:pPr>
    </w:lvl>
    <w:lvl w:ilvl="8">
      <w:start w:val="1"/>
      <w:numFmt w:val="decimal"/>
      <w:lvlText w:val="%1.%2.%3.%4.%5.%6.%7.%8.%9"/>
      <w:lvlJc w:val="left"/>
      <w:pPr>
        <w:tabs>
          <w:tab w:val="num" w:pos="2508"/>
        </w:tabs>
        <w:ind w:left="2508" w:hanging="1800"/>
      </w:pPr>
    </w:lvl>
  </w:abstractNum>
  <w:abstractNum w:abstractNumId="20" w15:restartNumberingAfterBreak="0">
    <w:nsid w:val="36743507"/>
    <w:multiLevelType w:val="hybridMultilevel"/>
    <w:tmpl w:val="20EE90BE"/>
    <w:lvl w:ilvl="0" w:tplc="FFFFFFFF">
      <w:start w:val="1"/>
      <w:numFmt w:val="decimal"/>
      <w:lvlText w:val="%1)"/>
      <w:lvlJc w:val="left"/>
      <w:pPr>
        <w:ind w:left="720" w:hanging="360"/>
      </w:pPr>
    </w:lvl>
    <w:lvl w:ilvl="1" w:tplc="5456BC62">
      <w:start w:val="1"/>
      <w:numFmt w:val="decimal"/>
      <w:lvlText w:val="%2."/>
      <w:lvlJc w:val="left"/>
      <w:pPr>
        <w:ind w:left="1440" w:hanging="360"/>
      </w:pPr>
      <w:rPr>
        <w:rFont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5F3182"/>
    <w:multiLevelType w:val="hybridMultilevel"/>
    <w:tmpl w:val="51EEB1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6404DB"/>
    <w:multiLevelType w:val="multilevel"/>
    <w:tmpl w:val="DA6A92B8"/>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3" w15:restartNumberingAfterBreak="0">
    <w:nsid w:val="40C80C3A"/>
    <w:multiLevelType w:val="hybridMultilevel"/>
    <w:tmpl w:val="9B3A6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1D956A7"/>
    <w:multiLevelType w:val="multilevel"/>
    <w:tmpl w:val="121AEE0E"/>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456D22C0"/>
    <w:multiLevelType w:val="hybridMultilevel"/>
    <w:tmpl w:val="A31E5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5E06FAD"/>
    <w:multiLevelType w:val="hybridMultilevel"/>
    <w:tmpl w:val="13028E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64747C8"/>
    <w:multiLevelType w:val="multilevel"/>
    <w:tmpl w:val="4FD4FB9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pStyle w:val="clanekavdefinicich"/>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46BB3DCA"/>
    <w:multiLevelType w:val="hybridMultilevel"/>
    <w:tmpl w:val="0964B844"/>
    <w:lvl w:ilvl="0" w:tplc="EF427C88">
      <w:start w:val="1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72179D3"/>
    <w:multiLevelType w:val="hybridMultilevel"/>
    <w:tmpl w:val="3822D78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489F4CDB"/>
    <w:multiLevelType w:val="hybridMultilevel"/>
    <w:tmpl w:val="04021DE8"/>
    <w:lvl w:ilvl="0" w:tplc="2EEC5ED8">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C3C550C"/>
    <w:multiLevelType w:val="hybridMultilevel"/>
    <w:tmpl w:val="87A69020"/>
    <w:lvl w:ilvl="0" w:tplc="FFFFFFFF">
      <w:start w:val="1"/>
      <w:numFmt w:val="decimal"/>
      <w:lvlText w:val="%1."/>
      <w:lvlJc w:val="left"/>
      <w:pPr>
        <w:ind w:left="1440" w:hanging="360"/>
      </w:pPr>
      <w:rPr>
        <w:rFonts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4EF128EE"/>
    <w:multiLevelType w:val="multilevel"/>
    <w:tmpl w:val="14FC7EFA"/>
    <w:lvl w:ilvl="0">
      <w:start w:val="1"/>
      <w:numFmt w:val="decimal"/>
      <w:pStyle w:val="DSlnek"/>
      <w:lvlText w:val="%1."/>
      <w:lvlJc w:val="left"/>
      <w:pPr>
        <w:tabs>
          <w:tab w:val="num" w:pos="567"/>
        </w:tabs>
        <w:ind w:left="567" w:hanging="567"/>
      </w:pPr>
      <w:rPr>
        <w:rFonts w:hint="default"/>
      </w:rPr>
    </w:lvl>
    <w:lvl w:ilvl="1">
      <w:start w:val="1"/>
      <w:numFmt w:val="decimal"/>
      <w:pStyle w:val="DSOdstavec"/>
      <w:lvlText w:val="%1.%2"/>
      <w:lvlJc w:val="left"/>
      <w:pPr>
        <w:tabs>
          <w:tab w:val="num" w:pos="567"/>
        </w:tabs>
        <w:ind w:left="567" w:hanging="567"/>
      </w:pPr>
      <w:rPr>
        <w:rFonts w:hint="default"/>
      </w:rPr>
    </w:lvl>
    <w:lvl w:ilvl="2">
      <w:start w:val="1"/>
      <w:numFmt w:val="lowerLetter"/>
      <w:lvlText w:val="%3)"/>
      <w:lvlJc w:val="right"/>
      <w:pPr>
        <w:tabs>
          <w:tab w:val="num" w:pos="964"/>
        </w:tabs>
        <w:ind w:left="964" w:hanging="227"/>
      </w:pPr>
      <w:rPr>
        <w:rFonts w:hint="default"/>
        <w:b w:val="0"/>
      </w:rPr>
    </w:lvl>
    <w:lvl w:ilvl="3">
      <w:start w:val="1"/>
      <w:numFmt w:val="bullet"/>
      <w:lvlText w:val=""/>
      <w:lvlJc w:val="left"/>
      <w:pPr>
        <w:tabs>
          <w:tab w:val="num" w:pos="1247"/>
        </w:tabs>
        <w:ind w:left="1247" w:hanging="283"/>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1AE41A3"/>
    <w:multiLevelType w:val="hybridMultilevel"/>
    <w:tmpl w:val="E138C414"/>
    <w:lvl w:ilvl="0" w:tplc="38B033CE">
      <w:start w:val="1"/>
      <mc:AlternateContent>
        <mc:Choice Requires="w14">
          <w:numFmt w:val="custom" w:format="001, 002, 003, ..."/>
        </mc:Choice>
        <mc:Fallback>
          <w:numFmt w:val="decimal"/>
        </mc:Fallback>
      </mc:AlternateContent>
      <w:lvlText w:val="DP %1"/>
      <w:lvlJc w:val="left"/>
      <w:pPr>
        <w:ind w:left="121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53983916"/>
    <w:multiLevelType w:val="hybridMultilevel"/>
    <w:tmpl w:val="4A08765C"/>
    <w:lvl w:ilvl="0" w:tplc="F40AA6F4">
      <w:start w:val="1"/>
      <w:numFmt w:val="bullet"/>
      <w:pStyle w:val="Seznamsodrkami2"/>
      <w:lvlText w:val=""/>
      <w:lvlJc w:val="left"/>
      <w:pPr>
        <w:tabs>
          <w:tab w:val="num" w:pos="1531"/>
        </w:tabs>
        <w:ind w:left="1531" w:hanging="340"/>
      </w:pPr>
      <w:rPr>
        <w:rFonts w:ascii="Webdings" w:hAnsi="Webdings" w:hint="default"/>
        <w:color w:val="006BB6"/>
      </w:rPr>
    </w:lvl>
    <w:lvl w:ilvl="1" w:tplc="04050003" w:tentative="1">
      <w:start w:val="1"/>
      <w:numFmt w:val="bullet"/>
      <w:lvlText w:val="o"/>
      <w:lvlJc w:val="left"/>
      <w:pPr>
        <w:tabs>
          <w:tab w:val="num" w:pos="1497"/>
        </w:tabs>
        <w:ind w:left="1497" w:hanging="360"/>
      </w:pPr>
      <w:rPr>
        <w:rFonts w:ascii="Courier New" w:hAnsi="Courier New" w:hint="default"/>
      </w:rPr>
    </w:lvl>
    <w:lvl w:ilvl="2" w:tplc="04050005" w:tentative="1">
      <w:start w:val="1"/>
      <w:numFmt w:val="bullet"/>
      <w:lvlText w:val=""/>
      <w:lvlJc w:val="left"/>
      <w:pPr>
        <w:tabs>
          <w:tab w:val="num" w:pos="2217"/>
        </w:tabs>
        <w:ind w:left="2217" w:hanging="360"/>
      </w:pPr>
      <w:rPr>
        <w:rFonts w:ascii="Wingdings" w:hAnsi="Wingdings" w:hint="default"/>
      </w:rPr>
    </w:lvl>
    <w:lvl w:ilvl="3" w:tplc="04050001" w:tentative="1">
      <w:start w:val="1"/>
      <w:numFmt w:val="bullet"/>
      <w:lvlText w:val=""/>
      <w:lvlJc w:val="left"/>
      <w:pPr>
        <w:tabs>
          <w:tab w:val="num" w:pos="2937"/>
        </w:tabs>
        <w:ind w:left="2937" w:hanging="360"/>
      </w:pPr>
      <w:rPr>
        <w:rFonts w:ascii="Symbol" w:hAnsi="Symbol" w:hint="default"/>
      </w:rPr>
    </w:lvl>
    <w:lvl w:ilvl="4" w:tplc="04050003" w:tentative="1">
      <w:start w:val="1"/>
      <w:numFmt w:val="bullet"/>
      <w:lvlText w:val="o"/>
      <w:lvlJc w:val="left"/>
      <w:pPr>
        <w:tabs>
          <w:tab w:val="num" w:pos="3657"/>
        </w:tabs>
        <w:ind w:left="3657" w:hanging="360"/>
      </w:pPr>
      <w:rPr>
        <w:rFonts w:ascii="Courier New" w:hAnsi="Courier New" w:hint="default"/>
      </w:rPr>
    </w:lvl>
    <w:lvl w:ilvl="5" w:tplc="04050005" w:tentative="1">
      <w:start w:val="1"/>
      <w:numFmt w:val="bullet"/>
      <w:lvlText w:val=""/>
      <w:lvlJc w:val="left"/>
      <w:pPr>
        <w:tabs>
          <w:tab w:val="num" w:pos="4377"/>
        </w:tabs>
        <w:ind w:left="4377" w:hanging="360"/>
      </w:pPr>
      <w:rPr>
        <w:rFonts w:ascii="Wingdings" w:hAnsi="Wingdings" w:hint="default"/>
      </w:rPr>
    </w:lvl>
    <w:lvl w:ilvl="6" w:tplc="04050001" w:tentative="1">
      <w:start w:val="1"/>
      <w:numFmt w:val="bullet"/>
      <w:lvlText w:val=""/>
      <w:lvlJc w:val="left"/>
      <w:pPr>
        <w:tabs>
          <w:tab w:val="num" w:pos="5097"/>
        </w:tabs>
        <w:ind w:left="5097" w:hanging="360"/>
      </w:pPr>
      <w:rPr>
        <w:rFonts w:ascii="Symbol" w:hAnsi="Symbol" w:hint="default"/>
      </w:rPr>
    </w:lvl>
    <w:lvl w:ilvl="7" w:tplc="04050003" w:tentative="1">
      <w:start w:val="1"/>
      <w:numFmt w:val="bullet"/>
      <w:lvlText w:val="o"/>
      <w:lvlJc w:val="left"/>
      <w:pPr>
        <w:tabs>
          <w:tab w:val="num" w:pos="5817"/>
        </w:tabs>
        <w:ind w:left="5817" w:hanging="360"/>
      </w:pPr>
      <w:rPr>
        <w:rFonts w:ascii="Courier New" w:hAnsi="Courier New" w:hint="default"/>
      </w:rPr>
    </w:lvl>
    <w:lvl w:ilvl="8" w:tplc="04050005" w:tentative="1">
      <w:start w:val="1"/>
      <w:numFmt w:val="bullet"/>
      <w:lvlText w:val=""/>
      <w:lvlJc w:val="left"/>
      <w:pPr>
        <w:tabs>
          <w:tab w:val="num" w:pos="6537"/>
        </w:tabs>
        <w:ind w:left="6537" w:hanging="360"/>
      </w:pPr>
      <w:rPr>
        <w:rFonts w:ascii="Wingdings" w:hAnsi="Wingdings" w:hint="default"/>
      </w:rPr>
    </w:lvl>
  </w:abstractNum>
  <w:abstractNum w:abstractNumId="35" w15:restartNumberingAfterBreak="0">
    <w:nsid w:val="556C50CE"/>
    <w:multiLevelType w:val="hybridMultilevel"/>
    <w:tmpl w:val="09E25E68"/>
    <w:lvl w:ilvl="0" w:tplc="0405000F">
      <w:start w:val="1"/>
      <w:numFmt w:val="decimal"/>
      <w:lvlText w:val="%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85B6743"/>
    <w:multiLevelType w:val="hybridMultilevel"/>
    <w:tmpl w:val="8D06C6B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A3C7067"/>
    <w:multiLevelType w:val="multilevel"/>
    <w:tmpl w:val="46E647AC"/>
    <w:lvl w:ilvl="0">
      <w:start w:val="1"/>
      <w:numFmt w:val="decimal"/>
      <w:pStyle w:val="l"/>
      <w:lvlText w:val="%1"/>
      <w:lvlJc w:val="left"/>
      <w:pPr>
        <w:ind w:left="567" w:hanging="567"/>
      </w:pPr>
      <w:rPr>
        <w:rFonts w:hint="default"/>
        <w:b/>
        <w:i w:val="0"/>
        <w:color w:val="595959" w:themeColor="text1" w:themeTint="A6"/>
        <w:sz w:val="24"/>
        <w:szCs w:val="44"/>
      </w:rPr>
    </w:lvl>
    <w:lvl w:ilvl="1">
      <w:start w:val="1"/>
      <w:numFmt w:val="decimal"/>
      <w:pStyle w:val="Odst"/>
      <w:lvlText w:val="%1.%2"/>
      <w:lvlJc w:val="left"/>
      <w:pPr>
        <w:ind w:left="567" w:hanging="567"/>
      </w:pPr>
      <w:rPr>
        <w:rFonts w:hint="default"/>
      </w:rPr>
    </w:lvl>
    <w:lvl w:ilvl="2">
      <w:start w:val="1"/>
      <w:numFmt w:val="lowerLetter"/>
      <w:pStyle w:val="Psm"/>
      <w:lvlText w:val="%3)"/>
      <w:lvlJc w:val="left"/>
      <w:pPr>
        <w:ind w:left="1134" w:hanging="567"/>
      </w:pPr>
      <w:rPr>
        <w:rFonts w:hint="default"/>
      </w:rPr>
    </w:lvl>
    <w:lvl w:ilvl="3">
      <w:start w:val="1"/>
      <w:numFmt w:val="lowerRoman"/>
      <w:pStyle w:val="Bod"/>
      <w:lvlText w:val="(%4)"/>
      <w:lvlJc w:val="left"/>
      <w:pPr>
        <w:ind w:left="1701" w:hanging="567"/>
      </w:pPr>
      <w:rPr>
        <w:rFonts w:hint="default"/>
      </w:rPr>
    </w:lvl>
    <w:lvl w:ilvl="4">
      <w:start w:val="1"/>
      <w:numFmt w:val="bullet"/>
      <w:pStyle w:val="Odrka"/>
      <w:lvlText w:val=""/>
      <w:lvlJc w:val="left"/>
      <w:pPr>
        <w:ind w:left="2268" w:hanging="567"/>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B20198B"/>
    <w:multiLevelType w:val="hybridMultilevel"/>
    <w:tmpl w:val="21BA66A6"/>
    <w:lvl w:ilvl="0" w:tplc="6A40AADE">
      <w:numFmt w:val="none"/>
      <w:lvlText w:val=""/>
      <w:lvlJc w:val="left"/>
      <w:pPr>
        <w:tabs>
          <w:tab w:val="num" w:pos="360"/>
        </w:tabs>
      </w:pPr>
    </w:lvl>
    <w:lvl w:ilvl="1" w:tplc="956E1AB2">
      <w:start w:val="1"/>
      <w:numFmt w:val="lowerLetter"/>
      <w:lvlText w:val="%2."/>
      <w:lvlJc w:val="left"/>
      <w:pPr>
        <w:ind w:left="1440" w:hanging="360"/>
      </w:pPr>
    </w:lvl>
    <w:lvl w:ilvl="2" w:tplc="9FD63C8E">
      <w:start w:val="1"/>
      <w:numFmt w:val="lowerRoman"/>
      <w:lvlText w:val="%3."/>
      <w:lvlJc w:val="right"/>
      <w:pPr>
        <w:ind w:left="2160" w:hanging="180"/>
      </w:pPr>
    </w:lvl>
    <w:lvl w:ilvl="3" w:tplc="8F285ACA">
      <w:start w:val="1"/>
      <w:numFmt w:val="decimal"/>
      <w:lvlText w:val="%4."/>
      <w:lvlJc w:val="left"/>
      <w:pPr>
        <w:ind w:left="2880" w:hanging="360"/>
      </w:pPr>
    </w:lvl>
    <w:lvl w:ilvl="4" w:tplc="869A2B1E">
      <w:start w:val="1"/>
      <w:numFmt w:val="lowerLetter"/>
      <w:lvlText w:val="%5."/>
      <w:lvlJc w:val="left"/>
      <w:pPr>
        <w:ind w:left="3600" w:hanging="360"/>
      </w:pPr>
    </w:lvl>
    <w:lvl w:ilvl="5" w:tplc="A36C189A">
      <w:start w:val="1"/>
      <w:numFmt w:val="lowerRoman"/>
      <w:lvlText w:val="%6."/>
      <w:lvlJc w:val="right"/>
      <w:pPr>
        <w:ind w:left="4320" w:hanging="180"/>
      </w:pPr>
    </w:lvl>
    <w:lvl w:ilvl="6" w:tplc="09A665CA">
      <w:start w:val="1"/>
      <w:numFmt w:val="decimal"/>
      <w:lvlText w:val="%7."/>
      <w:lvlJc w:val="left"/>
      <w:pPr>
        <w:ind w:left="5040" w:hanging="360"/>
      </w:pPr>
    </w:lvl>
    <w:lvl w:ilvl="7" w:tplc="51C0B988">
      <w:start w:val="1"/>
      <w:numFmt w:val="lowerLetter"/>
      <w:lvlText w:val="%8."/>
      <w:lvlJc w:val="left"/>
      <w:pPr>
        <w:ind w:left="5760" w:hanging="360"/>
      </w:pPr>
    </w:lvl>
    <w:lvl w:ilvl="8" w:tplc="1D14D70C">
      <w:start w:val="1"/>
      <w:numFmt w:val="lowerRoman"/>
      <w:lvlText w:val="%9."/>
      <w:lvlJc w:val="right"/>
      <w:pPr>
        <w:ind w:left="6480" w:hanging="180"/>
      </w:pPr>
    </w:lvl>
  </w:abstractNum>
  <w:abstractNum w:abstractNumId="39" w15:restartNumberingAfterBreak="0">
    <w:nsid w:val="5BE53BF9"/>
    <w:multiLevelType w:val="hybridMultilevel"/>
    <w:tmpl w:val="E9C490C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1292CD5"/>
    <w:multiLevelType w:val="hybridMultilevel"/>
    <w:tmpl w:val="6862E8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37E11D9"/>
    <w:multiLevelType w:val="hybridMultilevel"/>
    <w:tmpl w:val="72FEDC26"/>
    <w:lvl w:ilvl="0" w:tplc="36DE4974">
      <w:start w:val="1"/>
      <w:numFmt w:val="bullet"/>
      <w:pStyle w:val="Seznamsodrkami20"/>
      <w:lvlText w:val=""/>
      <w:lvlJc w:val="left"/>
      <w:pPr>
        <w:ind w:left="709" w:hanging="360"/>
      </w:pPr>
      <w:rPr>
        <w:rFonts w:ascii="Symbol" w:hAnsi="Symbol" w:hint="default"/>
        <w:b w:val="0"/>
        <w:bCs w:val="0"/>
        <w:i w:val="0"/>
        <w:iCs w:val="0"/>
        <w:caps w:val="0"/>
        <w:smallCaps w:val="0"/>
        <w:strike w:val="0"/>
        <w:dstrike w:val="0"/>
        <w:noProof w:val="0"/>
        <w:vanish w:val="0"/>
        <w:color w:val="000000" w:themeColor="text1"/>
        <w:spacing w:val="0"/>
        <w:kern w:val="0"/>
        <w:position w:val="0"/>
        <w:sz w:val="24"/>
        <w:u w:val="none"/>
        <w:effect w:val="none"/>
        <w:vertAlign w:val="baseline"/>
        <w:em w:val="none"/>
        <w:specVanish w:val="0"/>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64BD6626"/>
    <w:multiLevelType w:val="multilevel"/>
    <w:tmpl w:val="4CE2DBBC"/>
    <w:lvl w:ilvl="0">
      <w:start w:val="1"/>
      <w:numFmt w:val="decimal"/>
      <w:pStyle w:val="Nadpi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5AD5F3B"/>
    <w:multiLevelType w:val="hybridMultilevel"/>
    <w:tmpl w:val="53CE5D7E"/>
    <w:lvl w:ilvl="0" w:tplc="5456BC62">
      <w:start w:val="1"/>
      <w:numFmt w:val="decimal"/>
      <w:lvlText w:val="%1."/>
      <w:lvlJc w:val="left"/>
      <w:pPr>
        <w:ind w:left="144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5C46861"/>
    <w:multiLevelType w:val="hybridMultilevel"/>
    <w:tmpl w:val="9260EE02"/>
    <w:lvl w:ilvl="0" w:tplc="FE36EF0E">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5" w15:restartNumberingAfterBreak="0">
    <w:nsid w:val="66227A5D"/>
    <w:multiLevelType w:val="hybridMultilevel"/>
    <w:tmpl w:val="2D78C3EC"/>
    <w:lvl w:ilvl="0" w:tplc="FFFFFFFF">
      <w:start w:val="1"/>
      <w:numFmt w:val="decimal"/>
      <w:pStyle w:val="SAPtextcisl"/>
      <w:lvlText w:val="%1."/>
      <w:lvlJc w:val="left"/>
      <w:pPr>
        <w:tabs>
          <w:tab w:val="num" w:pos="900"/>
        </w:tabs>
        <w:ind w:left="900" w:hanging="360"/>
      </w:pPr>
    </w:lvl>
    <w:lvl w:ilvl="1" w:tplc="FFFFFFFF">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66F8032B"/>
    <w:multiLevelType w:val="hybridMultilevel"/>
    <w:tmpl w:val="6414C96A"/>
    <w:lvl w:ilvl="0" w:tplc="5E76539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829379F"/>
    <w:multiLevelType w:val="hybridMultilevel"/>
    <w:tmpl w:val="9EBC093A"/>
    <w:lvl w:ilvl="0" w:tplc="C0F628E0">
      <w:start w:val="1"/>
      <w:numFmt w:val="decimal"/>
      <w:pStyle w:val="RLslovanodstavec"/>
      <w:lvlText w:val="%1."/>
      <w:lvlJc w:val="left"/>
      <w:pPr>
        <w:tabs>
          <w:tab w:val="num" w:pos="737"/>
        </w:tabs>
        <w:ind w:left="737" w:hanging="737"/>
      </w:pPr>
    </w:lvl>
    <w:lvl w:ilvl="1" w:tplc="5C94086E">
      <w:start w:val="1"/>
      <w:numFmt w:val="lowerLetter"/>
      <w:lvlText w:val="%2)"/>
      <w:lvlJc w:val="left"/>
      <w:pPr>
        <w:tabs>
          <w:tab w:val="num" w:pos="1128"/>
        </w:tabs>
        <w:ind w:left="1128" w:hanging="397"/>
      </w:pPr>
    </w:lvl>
    <w:lvl w:ilvl="2" w:tplc="BE36BAC8">
      <w:start w:val="1"/>
      <w:numFmt w:val="lowerRoman"/>
      <w:lvlText w:val="%3)"/>
      <w:lvlJc w:val="left"/>
      <w:pPr>
        <w:tabs>
          <w:tab w:val="num" w:pos="1695"/>
        </w:tabs>
        <w:ind w:left="1695" w:hanging="567"/>
      </w:pPr>
    </w:lvl>
    <w:lvl w:ilvl="3" w:tplc="32FE80B4">
      <w:start w:val="1"/>
      <w:numFmt w:val="none"/>
      <w:lvlRestart w:val="0"/>
      <w:suff w:val="nothing"/>
      <w:lvlText w:val=""/>
      <w:lvlJc w:val="left"/>
      <w:pPr>
        <w:ind w:left="731" w:firstLine="0"/>
      </w:pPr>
      <w:rPr>
        <w:color w:val="auto"/>
      </w:rPr>
    </w:lvl>
    <w:lvl w:ilvl="4" w:tplc="F2006F9C">
      <w:start w:val="1"/>
      <w:numFmt w:val="none"/>
      <w:lvlRestart w:val="0"/>
      <w:suff w:val="nothing"/>
      <w:lvlText w:val=""/>
      <w:lvlJc w:val="left"/>
      <w:pPr>
        <w:ind w:left="1128" w:firstLine="0"/>
      </w:pPr>
    </w:lvl>
    <w:lvl w:ilvl="5" w:tplc="4D96EFAA">
      <w:start w:val="1"/>
      <w:numFmt w:val="none"/>
      <w:lvlRestart w:val="0"/>
      <w:suff w:val="nothing"/>
      <w:lvlText w:val=""/>
      <w:lvlJc w:val="left"/>
      <w:pPr>
        <w:ind w:left="1695" w:firstLine="0"/>
      </w:pPr>
    </w:lvl>
    <w:lvl w:ilvl="6" w:tplc="E07A38F0">
      <w:start w:val="1"/>
      <w:numFmt w:val="decimal"/>
      <w:lvlText w:val="%7."/>
      <w:lvlJc w:val="left"/>
      <w:pPr>
        <w:ind w:left="5034" w:hanging="360"/>
      </w:pPr>
    </w:lvl>
    <w:lvl w:ilvl="7" w:tplc="968E292E">
      <w:start w:val="1"/>
      <w:numFmt w:val="lowerLetter"/>
      <w:lvlText w:val="%8."/>
      <w:lvlJc w:val="left"/>
      <w:pPr>
        <w:ind w:left="5754" w:hanging="360"/>
      </w:pPr>
    </w:lvl>
    <w:lvl w:ilvl="8" w:tplc="1DB86C5C">
      <w:start w:val="1"/>
      <w:numFmt w:val="lowerRoman"/>
      <w:lvlText w:val="%9."/>
      <w:lvlJc w:val="right"/>
      <w:pPr>
        <w:ind w:left="6474" w:hanging="180"/>
      </w:pPr>
    </w:lvl>
  </w:abstractNum>
  <w:abstractNum w:abstractNumId="48" w15:restartNumberingAfterBreak="0">
    <w:nsid w:val="69746456"/>
    <w:multiLevelType w:val="hybridMultilevel"/>
    <w:tmpl w:val="F5F66B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A1036CD"/>
    <w:multiLevelType w:val="hybridMultilevel"/>
    <w:tmpl w:val="4580C7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19D6F66"/>
    <w:multiLevelType w:val="hybridMultilevel"/>
    <w:tmpl w:val="2A521140"/>
    <w:lvl w:ilvl="0" w:tplc="FFFFFFFF">
      <w:start w:val="1"/>
      <w:numFmt w:val="bullet"/>
      <w:pStyle w:val="Seznamsodrkami3"/>
      <w:lvlText w:val=""/>
      <w:lvlJc w:val="left"/>
      <w:pPr>
        <w:tabs>
          <w:tab w:val="num" w:pos="1758"/>
        </w:tabs>
        <w:ind w:left="1758" w:hanging="340"/>
      </w:pPr>
      <w:rPr>
        <w:rFonts w:ascii="Webdings" w:hAnsi="Webdings" w:hint="default"/>
        <w:color w:val="58595B"/>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1A178C4"/>
    <w:multiLevelType w:val="hybridMultilevel"/>
    <w:tmpl w:val="747676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A851264"/>
    <w:multiLevelType w:val="hybridMultilevel"/>
    <w:tmpl w:val="87A69020"/>
    <w:lvl w:ilvl="0" w:tplc="5456BC62">
      <w:start w:val="1"/>
      <w:numFmt w:val="decimal"/>
      <w:lvlText w:val="%1."/>
      <w:lvlJc w:val="left"/>
      <w:pPr>
        <w:ind w:left="1440" w:hanging="360"/>
      </w:pPr>
      <w:rPr>
        <w:rFonts w:hint="default"/>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3" w15:restartNumberingAfterBreak="0">
    <w:nsid w:val="7CE82F69"/>
    <w:multiLevelType w:val="hybridMultilevel"/>
    <w:tmpl w:val="F620EC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D3B0979"/>
    <w:multiLevelType w:val="hybridMultilevel"/>
    <w:tmpl w:val="33FE24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03865668">
    <w:abstractNumId w:val="19"/>
  </w:num>
  <w:num w:numId="2" w16cid:durableId="1039013031">
    <w:abstractNumId w:val="50"/>
  </w:num>
  <w:num w:numId="3" w16cid:durableId="421922412">
    <w:abstractNumId w:val="13"/>
  </w:num>
  <w:num w:numId="4" w16cid:durableId="410781057">
    <w:abstractNumId w:val="34"/>
  </w:num>
  <w:num w:numId="5" w16cid:durableId="656879403">
    <w:abstractNumId w:val="10"/>
  </w:num>
  <w:num w:numId="6" w16cid:durableId="2865484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88189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48147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6500064">
    <w:abstractNumId w:val="45"/>
  </w:num>
  <w:num w:numId="10" w16cid:durableId="1806044447">
    <w:abstractNumId w:val="14"/>
  </w:num>
  <w:num w:numId="11" w16cid:durableId="1853568262">
    <w:abstractNumId w:val="24"/>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6889388">
    <w:abstractNumId w:val="12"/>
  </w:num>
  <w:num w:numId="13" w16cid:durableId="2072457318">
    <w:abstractNumId w:val="32"/>
  </w:num>
  <w:num w:numId="14" w16cid:durableId="1207833699">
    <w:abstractNumId w:val="17"/>
  </w:num>
  <w:num w:numId="15" w16cid:durableId="219371199">
    <w:abstractNumId w:val="37"/>
  </w:num>
  <w:num w:numId="16" w16cid:durableId="527068789">
    <w:abstractNumId w:val="41"/>
  </w:num>
  <w:num w:numId="17" w16cid:durableId="1654094395">
    <w:abstractNumId w:val="7"/>
  </w:num>
  <w:num w:numId="18" w16cid:durableId="1677608801">
    <w:abstractNumId w:val="5"/>
  </w:num>
  <w:num w:numId="19" w16cid:durableId="851846754">
    <w:abstractNumId w:val="42"/>
  </w:num>
  <w:num w:numId="20" w16cid:durableId="2092655817">
    <w:abstractNumId w:val="27"/>
  </w:num>
  <w:num w:numId="21" w16cid:durableId="2115904198">
    <w:abstractNumId w:val="38"/>
  </w:num>
  <w:num w:numId="22" w16cid:durableId="2105953926">
    <w:abstractNumId w:val="16"/>
  </w:num>
  <w:num w:numId="23" w16cid:durableId="628240810">
    <w:abstractNumId w:val="40"/>
  </w:num>
  <w:num w:numId="24" w16cid:durableId="1991251507">
    <w:abstractNumId w:val="1"/>
  </w:num>
  <w:num w:numId="25" w16cid:durableId="1782071302">
    <w:abstractNumId w:val="6"/>
  </w:num>
  <w:num w:numId="26" w16cid:durableId="1493788515">
    <w:abstractNumId w:val="46"/>
  </w:num>
  <w:num w:numId="27" w16cid:durableId="994340334">
    <w:abstractNumId w:val="8"/>
  </w:num>
  <w:num w:numId="28" w16cid:durableId="236596434">
    <w:abstractNumId w:val="26"/>
  </w:num>
  <w:num w:numId="29" w16cid:durableId="1098913828">
    <w:abstractNumId w:val="18"/>
  </w:num>
  <w:num w:numId="30" w16cid:durableId="1263995277">
    <w:abstractNumId w:val="2"/>
  </w:num>
  <w:num w:numId="31" w16cid:durableId="560601271">
    <w:abstractNumId w:val="35"/>
  </w:num>
  <w:num w:numId="32" w16cid:durableId="1639609995">
    <w:abstractNumId w:val="4"/>
  </w:num>
  <w:num w:numId="33" w16cid:durableId="2133664915">
    <w:abstractNumId w:val="36"/>
  </w:num>
  <w:num w:numId="34" w16cid:durableId="1338536281">
    <w:abstractNumId w:val="20"/>
  </w:num>
  <w:num w:numId="35" w16cid:durableId="835654155">
    <w:abstractNumId w:val="52"/>
  </w:num>
  <w:num w:numId="36" w16cid:durableId="1395081530">
    <w:abstractNumId w:val="31"/>
  </w:num>
  <w:num w:numId="37" w16cid:durableId="428354104">
    <w:abstractNumId w:val="54"/>
  </w:num>
  <w:num w:numId="38" w16cid:durableId="1653018192">
    <w:abstractNumId w:val="53"/>
  </w:num>
  <w:num w:numId="39" w16cid:durableId="1247232472">
    <w:abstractNumId w:val="49"/>
  </w:num>
  <w:num w:numId="40" w16cid:durableId="1042438162">
    <w:abstractNumId w:val="25"/>
  </w:num>
  <w:num w:numId="41" w16cid:durableId="753815775">
    <w:abstractNumId w:val="21"/>
  </w:num>
  <w:num w:numId="42" w16cid:durableId="1172992179">
    <w:abstractNumId w:val="23"/>
  </w:num>
  <w:num w:numId="43" w16cid:durableId="1932858338">
    <w:abstractNumId w:val="0"/>
  </w:num>
  <w:num w:numId="44" w16cid:durableId="1494293731">
    <w:abstractNumId w:val="29"/>
  </w:num>
  <w:num w:numId="45" w16cid:durableId="1783069840">
    <w:abstractNumId w:val="33"/>
  </w:num>
  <w:num w:numId="46" w16cid:durableId="1114979509">
    <w:abstractNumId w:val="3"/>
  </w:num>
  <w:num w:numId="47" w16cid:durableId="611790366">
    <w:abstractNumId w:val="39"/>
  </w:num>
  <w:num w:numId="48" w16cid:durableId="1110007369">
    <w:abstractNumId w:val="48"/>
  </w:num>
  <w:num w:numId="49" w16cid:durableId="1331518970">
    <w:abstractNumId w:val="28"/>
  </w:num>
  <w:num w:numId="50" w16cid:durableId="101416852">
    <w:abstractNumId w:val="51"/>
  </w:num>
  <w:num w:numId="51" w16cid:durableId="333144812">
    <w:abstractNumId w:val="44"/>
  </w:num>
  <w:num w:numId="52" w16cid:durableId="1021399377">
    <w:abstractNumId w:val="9"/>
  </w:num>
  <w:num w:numId="53" w16cid:durableId="1462381910">
    <w:abstractNumId w:val="43"/>
  </w:num>
  <w:num w:numId="54" w16cid:durableId="1626736509">
    <w:abstractNumId w:val="3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NjcxNrSwMAYyDJR0lIJTi4sz8/NACoxrAZzFFRssAAAA"/>
  </w:docVars>
  <w:rsids>
    <w:rsidRoot w:val="00074479"/>
    <w:rsid w:val="0000009A"/>
    <w:rsid w:val="00000567"/>
    <w:rsid w:val="00000719"/>
    <w:rsid w:val="00000730"/>
    <w:rsid w:val="00000E27"/>
    <w:rsid w:val="00001F07"/>
    <w:rsid w:val="00002020"/>
    <w:rsid w:val="0000214A"/>
    <w:rsid w:val="00003E22"/>
    <w:rsid w:val="00003F66"/>
    <w:rsid w:val="000040F1"/>
    <w:rsid w:val="00004728"/>
    <w:rsid w:val="00004C2A"/>
    <w:rsid w:val="000053B3"/>
    <w:rsid w:val="00005E8A"/>
    <w:rsid w:val="000072C9"/>
    <w:rsid w:val="000079DB"/>
    <w:rsid w:val="00007D5B"/>
    <w:rsid w:val="00010756"/>
    <w:rsid w:val="000107DB"/>
    <w:rsid w:val="000108F2"/>
    <w:rsid w:val="00010F32"/>
    <w:rsid w:val="0001132C"/>
    <w:rsid w:val="00011674"/>
    <w:rsid w:val="00011F75"/>
    <w:rsid w:val="0001222E"/>
    <w:rsid w:val="000125E8"/>
    <w:rsid w:val="0001270A"/>
    <w:rsid w:val="00012A42"/>
    <w:rsid w:val="00013516"/>
    <w:rsid w:val="0001366E"/>
    <w:rsid w:val="000139C1"/>
    <w:rsid w:val="00013A74"/>
    <w:rsid w:val="00013E28"/>
    <w:rsid w:val="000142F0"/>
    <w:rsid w:val="00014495"/>
    <w:rsid w:val="00014EED"/>
    <w:rsid w:val="000151C8"/>
    <w:rsid w:val="00016288"/>
    <w:rsid w:val="0001632A"/>
    <w:rsid w:val="00016867"/>
    <w:rsid w:val="0001754C"/>
    <w:rsid w:val="00017F8E"/>
    <w:rsid w:val="000205EA"/>
    <w:rsid w:val="00020CD9"/>
    <w:rsid w:val="000219AF"/>
    <w:rsid w:val="0002220C"/>
    <w:rsid w:val="0002273D"/>
    <w:rsid w:val="00022784"/>
    <w:rsid w:val="00022786"/>
    <w:rsid w:val="00022988"/>
    <w:rsid w:val="00022A5F"/>
    <w:rsid w:val="00023214"/>
    <w:rsid w:val="000233F2"/>
    <w:rsid w:val="000236BD"/>
    <w:rsid w:val="00023A32"/>
    <w:rsid w:val="00023BA2"/>
    <w:rsid w:val="00023F44"/>
    <w:rsid w:val="0002426F"/>
    <w:rsid w:val="0002431D"/>
    <w:rsid w:val="00024363"/>
    <w:rsid w:val="000252D5"/>
    <w:rsid w:val="00025AE4"/>
    <w:rsid w:val="00025BCD"/>
    <w:rsid w:val="00026AB5"/>
    <w:rsid w:val="00026E21"/>
    <w:rsid w:val="000276BB"/>
    <w:rsid w:val="0002849C"/>
    <w:rsid w:val="000302D3"/>
    <w:rsid w:val="000305F0"/>
    <w:rsid w:val="00030B66"/>
    <w:rsid w:val="00031904"/>
    <w:rsid w:val="00031AB9"/>
    <w:rsid w:val="00031DA2"/>
    <w:rsid w:val="00032471"/>
    <w:rsid w:val="000325F7"/>
    <w:rsid w:val="00032FF5"/>
    <w:rsid w:val="00033547"/>
    <w:rsid w:val="00033707"/>
    <w:rsid w:val="00033B9E"/>
    <w:rsid w:val="000341D3"/>
    <w:rsid w:val="0003517C"/>
    <w:rsid w:val="0003566A"/>
    <w:rsid w:val="00035E23"/>
    <w:rsid w:val="00037476"/>
    <w:rsid w:val="000375B5"/>
    <w:rsid w:val="000402B6"/>
    <w:rsid w:val="00040E3F"/>
    <w:rsid w:val="00041327"/>
    <w:rsid w:val="000422E4"/>
    <w:rsid w:val="000423CE"/>
    <w:rsid w:val="00042B96"/>
    <w:rsid w:val="0004335A"/>
    <w:rsid w:val="000435F4"/>
    <w:rsid w:val="000441FF"/>
    <w:rsid w:val="00044252"/>
    <w:rsid w:val="0004460F"/>
    <w:rsid w:val="00044CF5"/>
    <w:rsid w:val="000451E7"/>
    <w:rsid w:val="000452C8"/>
    <w:rsid w:val="000452CC"/>
    <w:rsid w:val="00046052"/>
    <w:rsid w:val="00046603"/>
    <w:rsid w:val="00046A60"/>
    <w:rsid w:val="00046A90"/>
    <w:rsid w:val="00047044"/>
    <w:rsid w:val="0004783F"/>
    <w:rsid w:val="00047FF3"/>
    <w:rsid w:val="0005005C"/>
    <w:rsid w:val="00050224"/>
    <w:rsid w:val="0005023F"/>
    <w:rsid w:val="00050910"/>
    <w:rsid w:val="00050D99"/>
    <w:rsid w:val="00051BA7"/>
    <w:rsid w:val="00051BBE"/>
    <w:rsid w:val="000522B6"/>
    <w:rsid w:val="00052B29"/>
    <w:rsid w:val="00052DF1"/>
    <w:rsid w:val="00053319"/>
    <w:rsid w:val="0005390F"/>
    <w:rsid w:val="00054AE4"/>
    <w:rsid w:val="00054EB0"/>
    <w:rsid w:val="00055374"/>
    <w:rsid w:val="000557CE"/>
    <w:rsid w:val="00055C83"/>
    <w:rsid w:val="00055CA7"/>
    <w:rsid w:val="00055FEF"/>
    <w:rsid w:val="00056441"/>
    <w:rsid w:val="00056A25"/>
    <w:rsid w:val="00056C48"/>
    <w:rsid w:val="00056F20"/>
    <w:rsid w:val="00057D02"/>
    <w:rsid w:val="000602E7"/>
    <w:rsid w:val="000607E5"/>
    <w:rsid w:val="00060DBF"/>
    <w:rsid w:val="0006242B"/>
    <w:rsid w:val="00062437"/>
    <w:rsid w:val="000630CB"/>
    <w:rsid w:val="0006335A"/>
    <w:rsid w:val="00063693"/>
    <w:rsid w:val="000638C8"/>
    <w:rsid w:val="00063A63"/>
    <w:rsid w:val="00063E7F"/>
    <w:rsid w:val="000643CD"/>
    <w:rsid w:val="00064F8F"/>
    <w:rsid w:val="00065633"/>
    <w:rsid w:val="00065E18"/>
    <w:rsid w:val="00066041"/>
    <w:rsid w:val="00066129"/>
    <w:rsid w:val="00066E65"/>
    <w:rsid w:val="00067371"/>
    <w:rsid w:val="00067D6B"/>
    <w:rsid w:val="00070D5A"/>
    <w:rsid w:val="00070E97"/>
    <w:rsid w:val="000711F5"/>
    <w:rsid w:val="0007123C"/>
    <w:rsid w:val="000717CF"/>
    <w:rsid w:val="000719E2"/>
    <w:rsid w:val="00071CF4"/>
    <w:rsid w:val="000723E8"/>
    <w:rsid w:val="00072F8F"/>
    <w:rsid w:val="00073118"/>
    <w:rsid w:val="00073258"/>
    <w:rsid w:val="00073735"/>
    <w:rsid w:val="00074479"/>
    <w:rsid w:val="00074C7B"/>
    <w:rsid w:val="00075217"/>
    <w:rsid w:val="000756F2"/>
    <w:rsid w:val="00076868"/>
    <w:rsid w:val="00076F6F"/>
    <w:rsid w:val="00077AC9"/>
    <w:rsid w:val="00077EB3"/>
    <w:rsid w:val="0008024E"/>
    <w:rsid w:val="000809B7"/>
    <w:rsid w:val="00083127"/>
    <w:rsid w:val="00083292"/>
    <w:rsid w:val="0008498C"/>
    <w:rsid w:val="00084F6C"/>
    <w:rsid w:val="00085266"/>
    <w:rsid w:val="000858CF"/>
    <w:rsid w:val="000859A6"/>
    <w:rsid w:val="00087CDF"/>
    <w:rsid w:val="00087ECD"/>
    <w:rsid w:val="000901E3"/>
    <w:rsid w:val="000906E4"/>
    <w:rsid w:val="00091829"/>
    <w:rsid w:val="00092586"/>
    <w:rsid w:val="000936DE"/>
    <w:rsid w:val="000942F1"/>
    <w:rsid w:val="000943ED"/>
    <w:rsid w:val="0009448C"/>
    <w:rsid w:val="000945E9"/>
    <w:rsid w:val="00094A1C"/>
    <w:rsid w:val="00094A79"/>
    <w:rsid w:val="00094DE7"/>
    <w:rsid w:val="00095FDD"/>
    <w:rsid w:val="00096A4B"/>
    <w:rsid w:val="000A0F93"/>
    <w:rsid w:val="000A1148"/>
    <w:rsid w:val="000A12C2"/>
    <w:rsid w:val="000A18EF"/>
    <w:rsid w:val="000A1E2D"/>
    <w:rsid w:val="000A1E36"/>
    <w:rsid w:val="000A1FB3"/>
    <w:rsid w:val="000A304F"/>
    <w:rsid w:val="000A3116"/>
    <w:rsid w:val="000A3F48"/>
    <w:rsid w:val="000A466B"/>
    <w:rsid w:val="000A49B5"/>
    <w:rsid w:val="000A58AB"/>
    <w:rsid w:val="000A6339"/>
    <w:rsid w:val="000A6371"/>
    <w:rsid w:val="000A6A51"/>
    <w:rsid w:val="000A6ED4"/>
    <w:rsid w:val="000A7074"/>
    <w:rsid w:val="000A7A55"/>
    <w:rsid w:val="000A7DEF"/>
    <w:rsid w:val="000B0071"/>
    <w:rsid w:val="000B0374"/>
    <w:rsid w:val="000B063A"/>
    <w:rsid w:val="000B0B2C"/>
    <w:rsid w:val="000B28AF"/>
    <w:rsid w:val="000B2CD7"/>
    <w:rsid w:val="000B3ACA"/>
    <w:rsid w:val="000B3D4E"/>
    <w:rsid w:val="000B4F60"/>
    <w:rsid w:val="000B50DF"/>
    <w:rsid w:val="000B60E9"/>
    <w:rsid w:val="000B63F4"/>
    <w:rsid w:val="000B672F"/>
    <w:rsid w:val="000B6FE2"/>
    <w:rsid w:val="000B71C9"/>
    <w:rsid w:val="000B7A16"/>
    <w:rsid w:val="000B7C1F"/>
    <w:rsid w:val="000B7FDA"/>
    <w:rsid w:val="000C00EB"/>
    <w:rsid w:val="000C1F34"/>
    <w:rsid w:val="000C2414"/>
    <w:rsid w:val="000C2611"/>
    <w:rsid w:val="000C26A7"/>
    <w:rsid w:val="000C2736"/>
    <w:rsid w:val="000C27EF"/>
    <w:rsid w:val="000C2FF5"/>
    <w:rsid w:val="000C31BF"/>
    <w:rsid w:val="000C3331"/>
    <w:rsid w:val="000C3795"/>
    <w:rsid w:val="000C3F5E"/>
    <w:rsid w:val="000C4276"/>
    <w:rsid w:val="000C48B8"/>
    <w:rsid w:val="000C4D9A"/>
    <w:rsid w:val="000C57DC"/>
    <w:rsid w:val="000C5FC7"/>
    <w:rsid w:val="000C6058"/>
    <w:rsid w:val="000C60C8"/>
    <w:rsid w:val="000C69CA"/>
    <w:rsid w:val="000C6D88"/>
    <w:rsid w:val="000C74FC"/>
    <w:rsid w:val="000C7E68"/>
    <w:rsid w:val="000D05D5"/>
    <w:rsid w:val="000D0F9D"/>
    <w:rsid w:val="000D12EA"/>
    <w:rsid w:val="000D2CAC"/>
    <w:rsid w:val="000D30D4"/>
    <w:rsid w:val="000D3144"/>
    <w:rsid w:val="000D337A"/>
    <w:rsid w:val="000D3920"/>
    <w:rsid w:val="000D4A04"/>
    <w:rsid w:val="000D4A98"/>
    <w:rsid w:val="000D4AF1"/>
    <w:rsid w:val="000D4C78"/>
    <w:rsid w:val="000D6844"/>
    <w:rsid w:val="000D6B08"/>
    <w:rsid w:val="000D7377"/>
    <w:rsid w:val="000E04BD"/>
    <w:rsid w:val="000E10F6"/>
    <w:rsid w:val="000E1404"/>
    <w:rsid w:val="000E1607"/>
    <w:rsid w:val="000E199B"/>
    <w:rsid w:val="000E1F5D"/>
    <w:rsid w:val="000E20D5"/>
    <w:rsid w:val="000E2C8B"/>
    <w:rsid w:val="000E2EA6"/>
    <w:rsid w:val="000E3759"/>
    <w:rsid w:val="000E3770"/>
    <w:rsid w:val="000E415A"/>
    <w:rsid w:val="000E4604"/>
    <w:rsid w:val="000E4E3A"/>
    <w:rsid w:val="000E4F10"/>
    <w:rsid w:val="000E5770"/>
    <w:rsid w:val="000E5BFD"/>
    <w:rsid w:val="000E5FFF"/>
    <w:rsid w:val="000E606A"/>
    <w:rsid w:val="000E6E10"/>
    <w:rsid w:val="000E7372"/>
    <w:rsid w:val="000E784A"/>
    <w:rsid w:val="000E7995"/>
    <w:rsid w:val="000F03D7"/>
    <w:rsid w:val="000F0472"/>
    <w:rsid w:val="000F04F3"/>
    <w:rsid w:val="000F0885"/>
    <w:rsid w:val="000F1759"/>
    <w:rsid w:val="000F1B24"/>
    <w:rsid w:val="000F20F9"/>
    <w:rsid w:val="000F24EB"/>
    <w:rsid w:val="000F2F3E"/>
    <w:rsid w:val="000F2F83"/>
    <w:rsid w:val="000F33B3"/>
    <w:rsid w:val="000F36A0"/>
    <w:rsid w:val="000F48F8"/>
    <w:rsid w:val="000F4A0C"/>
    <w:rsid w:val="000F4C60"/>
    <w:rsid w:val="000F5FA8"/>
    <w:rsid w:val="000F6652"/>
    <w:rsid w:val="000F6798"/>
    <w:rsid w:val="000F733F"/>
    <w:rsid w:val="000F775F"/>
    <w:rsid w:val="000F7D44"/>
    <w:rsid w:val="000F7E77"/>
    <w:rsid w:val="00100732"/>
    <w:rsid w:val="00101613"/>
    <w:rsid w:val="00101796"/>
    <w:rsid w:val="001028FB"/>
    <w:rsid w:val="00102A64"/>
    <w:rsid w:val="001032DB"/>
    <w:rsid w:val="001038ED"/>
    <w:rsid w:val="001049DD"/>
    <w:rsid w:val="0010570F"/>
    <w:rsid w:val="00105CE7"/>
    <w:rsid w:val="00105E4E"/>
    <w:rsid w:val="00105F87"/>
    <w:rsid w:val="0010659C"/>
    <w:rsid w:val="00106770"/>
    <w:rsid w:val="00106C4C"/>
    <w:rsid w:val="00107545"/>
    <w:rsid w:val="00107676"/>
    <w:rsid w:val="0010783E"/>
    <w:rsid w:val="00107A02"/>
    <w:rsid w:val="001103E7"/>
    <w:rsid w:val="00110A29"/>
    <w:rsid w:val="00110EA8"/>
    <w:rsid w:val="00110F0F"/>
    <w:rsid w:val="0011184D"/>
    <w:rsid w:val="00111B81"/>
    <w:rsid w:val="00111F75"/>
    <w:rsid w:val="00112117"/>
    <w:rsid w:val="00112841"/>
    <w:rsid w:val="00112F4E"/>
    <w:rsid w:val="00113036"/>
    <w:rsid w:val="0011353B"/>
    <w:rsid w:val="001137C2"/>
    <w:rsid w:val="00113EEA"/>
    <w:rsid w:val="00114EB9"/>
    <w:rsid w:val="0011520D"/>
    <w:rsid w:val="00115862"/>
    <w:rsid w:val="00115B7D"/>
    <w:rsid w:val="00116460"/>
    <w:rsid w:val="00116BD2"/>
    <w:rsid w:val="001173F1"/>
    <w:rsid w:val="001179D9"/>
    <w:rsid w:val="00120221"/>
    <w:rsid w:val="00120E50"/>
    <w:rsid w:val="0012162C"/>
    <w:rsid w:val="0012166C"/>
    <w:rsid w:val="001229F9"/>
    <w:rsid w:val="00122A38"/>
    <w:rsid w:val="00122ABB"/>
    <w:rsid w:val="00123587"/>
    <w:rsid w:val="00124DF8"/>
    <w:rsid w:val="00126428"/>
    <w:rsid w:val="001279C1"/>
    <w:rsid w:val="00127E7E"/>
    <w:rsid w:val="0013065C"/>
    <w:rsid w:val="001309AB"/>
    <w:rsid w:val="0013228B"/>
    <w:rsid w:val="001323F6"/>
    <w:rsid w:val="00132467"/>
    <w:rsid w:val="0013257D"/>
    <w:rsid w:val="0013275F"/>
    <w:rsid w:val="00132A80"/>
    <w:rsid w:val="00132CA1"/>
    <w:rsid w:val="00132DF6"/>
    <w:rsid w:val="0013335A"/>
    <w:rsid w:val="00133843"/>
    <w:rsid w:val="00133E62"/>
    <w:rsid w:val="00134015"/>
    <w:rsid w:val="00134103"/>
    <w:rsid w:val="00134C1D"/>
    <w:rsid w:val="001360E7"/>
    <w:rsid w:val="001362AB"/>
    <w:rsid w:val="001368C6"/>
    <w:rsid w:val="00136B08"/>
    <w:rsid w:val="00137345"/>
    <w:rsid w:val="0013767D"/>
    <w:rsid w:val="001376EF"/>
    <w:rsid w:val="00137B31"/>
    <w:rsid w:val="0014054C"/>
    <w:rsid w:val="00140680"/>
    <w:rsid w:val="001408E5"/>
    <w:rsid w:val="001409EA"/>
    <w:rsid w:val="00140A6F"/>
    <w:rsid w:val="00140CD9"/>
    <w:rsid w:val="00140E3A"/>
    <w:rsid w:val="0014122E"/>
    <w:rsid w:val="0014135E"/>
    <w:rsid w:val="001416BE"/>
    <w:rsid w:val="00141E9E"/>
    <w:rsid w:val="001425B7"/>
    <w:rsid w:val="001425BC"/>
    <w:rsid w:val="00142CB4"/>
    <w:rsid w:val="00143177"/>
    <w:rsid w:val="0014370E"/>
    <w:rsid w:val="001447A4"/>
    <w:rsid w:val="00144CBF"/>
    <w:rsid w:val="00144D3D"/>
    <w:rsid w:val="00144E15"/>
    <w:rsid w:val="001451E9"/>
    <w:rsid w:val="00145360"/>
    <w:rsid w:val="001459D3"/>
    <w:rsid w:val="00145AA5"/>
    <w:rsid w:val="00145DE9"/>
    <w:rsid w:val="001463F8"/>
    <w:rsid w:val="001467A0"/>
    <w:rsid w:val="001475EE"/>
    <w:rsid w:val="001500E2"/>
    <w:rsid w:val="001503D4"/>
    <w:rsid w:val="0015080E"/>
    <w:rsid w:val="00150D9D"/>
    <w:rsid w:val="00151147"/>
    <w:rsid w:val="0015189C"/>
    <w:rsid w:val="00152E92"/>
    <w:rsid w:val="001532D0"/>
    <w:rsid w:val="00154723"/>
    <w:rsid w:val="00154794"/>
    <w:rsid w:val="00154C9A"/>
    <w:rsid w:val="0015522A"/>
    <w:rsid w:val="0015551D"/>
    <w:rsid w:val="00155607"/>
    <w:rsid w:val="00156511"/>
    <w:rsid w:val="0015695E"/>
    <w:rsid w:val="00156CD7"/>
    <w:rsid w:val="00156F2F"/>
    <w:rsid w:val="00157BFD"/>
    <w:rsid w:val="0016027D"/>
    <w:rsid w:val="00160E75"/>
    <w:rsid w:val="00160F78"/>
    <w:rsid w:val="00160FA0"/>
    <w:rsid w:val="001611F5"/>
    <w:rsid w:val="00161507"/>
    <w:rsid w:val="00161993"/>
    <w:rsid w:val="00162287"/>
    <w:rsid w:val="00162464"/>
    <w:rsid w:val="001625F6"/>
    <w:rsid w:val="001628EE"/>
    <w:rsid w:val="00162CD9"/>
    <w:rsid w:val="00162CF4"/>
    <w:rsid w:val="00162D9B"/>
    <w:rsid w:val="001631ED"/>
    <w:rsid w:val="001635D2"/>
    <w:rsid w:val="00164313"/>
    <w:rsid w:val="001653E9"/>
    <w:rsid w:val="00165C9F"/>
    <w:rsid w:val="00165E35"/>
    <w:rsid w:val="00165E4F"/>
    <w:rsid w:val="00165E64"/>
    <w:rsid w:val="001663B5"/>
    <w:rsid w:val="001664CF"/>
    <w:rsid w:val="00166829"/>
    <w:rsid w:val="00166D0C"/>
    <w:rsid w:val="001677CC"/>
    <w:rsid w:val="00167A8C"/>
    <w:rsid w:val="00167B18"/>
    <w:rsid w:val="00167B1A"/>
    <w:rsid w:val="001701EF"/>
    <w:rsid w:val="00170C41"/>
    <w:rsid w:val="00171ACA"/>
    <w:rsid w:val="00171F09"/>
    <w:rsid w:val="00172B19"/>
    <w:rsid w:val="00172E30"/>
    <w:rsid w:val="00173187"/>
    <w:rsid w:val="001736DD"/>
    <w:rsid w:val="00173DDD"/>
    <w:rsid w:val="00174374"/>
    <w:rsid w:val="00174B96"/>
    <w:rsid w:val="00175454"/>
    <w:rsid w:val="00175D79"/>
    <w:rsid w:val="001775A2"/>
    <w:rsid w:val="00177EA8"/>
    <w:rsid w:val="001801E3"/>
    <w:rsid w:val="00180553"/>
    <w:rsid w:val="001805D3"/>
    <w:rsid w:val="0018073A"/>
    <w:rsid w:val="00180745"/>
    <w:rsid w:val="001816B0"/>
    <w:rsid w:val="00181E40"/>
    <w:rsid w:val="00181FD8"/>
    <w:rsid w:val="00182212"/>
    <w:rsid w:val="00182A35"/>
    <w:rsid w:val="00182F40"/>
    <w:rsid w:val="00182FE7"/>
    <w:rsid w:val="00183666"/>
    <w:rsid w:val="00183D48"/>
    <w:rsid w:val="00184187"/>
    <w:rsid w:val="00185284"/>
    <w:rsid w:val="00185495"/>
    <w:rsid w:val="001854AB"/>
    <w:rsid w:val="00185E4A"/>
    <w:rsid w:val="001861D1"/>
    <w:rsid w:val="001867B1"/>
    <w:rsid w:val="001869F7"/>
    <w:rsid w:val="00186EBA"/>
    <w:rsid w:val="001870FF"/>
    <w:rsid w:val="00187378"/>
    <w:rsid w:val="00187F40"/>
    <w:rsid w:val="00190158"/>
    <w:rsid w:val="0019031F"/>
    <w:rsid w:val="00190333"/>
    <w:rsid w:val="00190437"/>
    <w:rsid w:val="001908E1"/>
    <w:rsid w:val="00190C1D"/>
    <w:rsid w:val="00190CA3"/>
    <w:rsid w:val="00190FC0"/>
    <w:rsid w:val="001918E2"/>
    <w:rsid w:val="00191937"/>
    <w:rsid w:val="0019197C"/>
    <w:rsid w:val="0019207A"/>
    <w:rsid w:val="00192626"/>
    <w:rsid w:val="001928D0"/>
    <w:rsid w:val="00192997"/>
    <w:rsid w:val="00193005"/>
    <w:rsid w:val="00193F43"/>
    <w:rsid w:val="0019472A"/>
    <w:rsid w:val="00194C67"/>
    <w:rsid w:val="001956FC"/>
    <w:rsid w:val="00195CAA"/>
    <w:rsid w:val="001966D5"/>
    <w:rsid w:val="00196C5D"/>
    <w:rsid w:val="00196E87"/>
    <w:rsid w:val="00197AF4"/>
    <w:rsid w:val="00197C57"/>
    <w:rsid w:val="001A152C"/>
    <w:rsid w:val="001A1CC7"/>
    <w:rsid w:val="001A1E34"/>
    <w:rsid w:val="001A26CC"/>
    <w:rsid w:val="001A2E69"/>
    <w:rsid w:val="001A30AE"/>
    <w:rsid w:val="001A336F"/>
    <w:rsid w:val="001A37D5"/>
    <w:rsid w:val="001A3AC6"/>
    <w:rsid w:val="001A3BF0"/>
    <w:rsid w:val="001A40BA"/>
    <w:rsid w:val="001A4BA4"/>
    <w:rsid w:val="001A54AE"/>
    <w:rsid w:val="001A55D9"/>
    <w:rsid w:val="001A5BB0"/>
    <w:rsid w:val="001A5FBB"/>
    <w:rsid w:val="001A609A"/>
    <w:rsid w:val="001A61AE"/>
    <w:rsid w:val="001A6833"/>
    <w:rsid w:val="001A7248"/>
    <w:rsid w:val="001A78E4"/>
    <w:rsid w:val="001B06F1"/>
    <w:rsid w:val="001B13EA"/>
    <w:rsid w:val="001B3067"/>
    <w:rsid w:val="001B3254"/>
    <w:rsid w:val="001B344E"/>
    <w:rsid w:val="001B382A"/>
    <w:rsid w:val="001B48CC"/>
    <w:rsid w:val="001B610C"/>
    <w:rsid w:val="001B6145"/>
    <w:rsid w:val="001B6817"/>
    <w:rsid w:val="001B6924"/>
    <w:rsid w:val="001B70C6"/>
    <w:rsid w:val="001B7136"/>
    <w:rsid w:val="001B7425"/>
    <w:rsid w:val="001B792A"/>
    <w:rsid w:val="001B7E8E"/>
    <w:rsid w:val="001C05DA"/>
    <w:rsid w:val="001C1D30"/>
    <w:rsid w:val="001C2730"/>
    <w:rsid w:val="001C2921"/>
    <w:rsid w:val="001C29E5"/>
    <w:rsid w:val="001C2C9D"/>
    <w:rsid w:val="001C2EF5"/>
    <w:rsid w:val="001C34D9"/>
    <w:rsid w:val="001C386F"/>
    <w:rsid w:val="001C3CA0"/>
    <w:rsid w:val="001C40A3"/>
    <w:rsid w:val="001C4348"/>
    <w:rsid w:val="001C46B6"/>
    <w:rsid w:val="001C4B62"/>
    <w:rsid w:val="001C4FAC"/>
    <w:rsid w:val="001C5DDF"/>
    <w:rsid w:val="001C60B8"/>
    <w:rsid w:val="001C62D0"/>
    <w:rsid w:val="001C67E2"/>
    <w:rsid w:val="001C6E97"/>
    <w:rsid w:val="001C7B62"/>
    <w:rsid w:val="001C7EC7"/>
    <w:rsid w:val="001D05CD"/>
    <w:rsid w:val="001D1186"/>
    <w:rsid w:val="001D1ABD"/>
    <w:rsid w:val="001D1FBA"/>
    <w:rsid w:val="001D24E6"/>
    <w:rsid w:val="001D2813"/>
    <w:rsid w:val="001D29C4"/>
    <w:rsid w:val="001D2AB0"/>
    <w:rsid w:val="001D328F"/>
    <w:rsid w:val="001D363A"/>
    <w:rsid w:val="001D4E64"/>
    <w:rsid w:val="001D541F"/>
    <w:rsid w:val="001D59A2"/>
    <w:rsid w:val="001D68A8"/>
    <w:rsid w:val="001E10CC"/>
    <w:rsid w:val="001E128F"/>
    <w:rsid w:val="001E1845"/>
    <w:rsid w:val="001E1D03"/>
    <w:rsid w:val="001E2354"/>
    <w:rsid w:val="001E28CE"/>
    <w:rsid w:val="001E2FC3"/>
    <w:rsid w:val="001E31E6"/>
    <w:rsid w:val="001E3949"/>
    <w:rsid w:val="001E460A"/>
    <w:rsid w:val="001E4BA2"/>
    <w:rsid w:val="001E4F7B"/>
    <w:rsid w:val="001E5A04"/>
    <w:rsid w:val="001E60E0"/>
    <w:rsid w:val="001E7D2A"/>
    <w:rsid w:val="001F042B"/>
    <w:rsid w:val="001F0611"/>
    <w:rsid w:val="001F0ED8"/>
    <w:rsid w:val="001F0EF2"/>
    <w:rsid w:val="001F11FE"/>
    <w:rsid w:val="001F16BE"/>
    <w:rsid w:val="001F197C"/>
    <w:rsid w:val="001F21F6"/>
    <w:rsid w:val="001F25C0"/>
    <w:rsid w:val="001F27ED"/>
    <w:rsid w:val="001F28CC"/>
    <w:rsid w:val="001F2A0D"/>
    <w:rsid w:val="001F2D0B"/>
    <w:rsid w:val="001F3687"/>
    <w:rsid w:val="001F37A9"/>
    <w:rsid w:val="001F3ABA"/>
    <w:rsid w:val="001F5178"/>
    <w:rsid w:val="001F5FDA"/>
    <w:rsid w:val="001F714B"/>
    <w:rsid w:val="001F74D0"/>
    <w:rsid w:val="002006DC"/>
    <w:rsid w:val="00201471"/>
    <w:rsid w:val="00201B60"/>
    <w:rsid w:val="00202567"/>
    <w:rsid w:val="00202DAF"/>
    <w:rsid w:val="00203707"/>
    <w:rsid w:val="00203CBE"/>
    <w:rsid w:val="00203F47"/>
    <w:rsid w:val="00204661"/>
    <w:rsid w:val="002049DC"/>
    <w:rsid w:val="00204A6D"/>
    <w:rsid w:val="00205466"/>
    <w:rsid w:val="002058A5"/>
    <w:rsid w:val="00205DBA"/>
    <w:rsid w:val="00206075"/>
    <w:rsid w:val="002067F6"/>
    <w:rsid w:val="00206CA8"/>
    <w:rsid w:val="0020705D"/>
    <w:rsid w:val="00207BA4"/>
    <w:rsid w:val="00210FCD"/>
    <w:rsid w:val="0021109B"/>
    <w:rsid w:val="0021117B"/>
    <w:rsid w:val="00211905"/>
    <w:rsid w:val="00211CA3"/>
    <w:rsid w:val="00211F6A"/>
    <w:rsid w:val="00212678"/>
    <w:rsid w:val="00212D38"/>
    <w:rsid w:val="002131A0"/>
    <w:rsid w:val="0021426E"/>
    <w:rsid w:val="00214EDD"/>
    <w:rsid w:val="002154CF"/>
    <w:rsid w:val="0021632F"/>
    <w:rsid w:val="002165C8"/>
    <w:rsid w:val="002165E5"/>
    <w:rsid w:val="00216D34"/>
    <w:rsid w:val="00216F77"/>
    <w:rsid w:val="00217488"/>
    <w:rsid w:val="00217D6C"/>
    <w:rsid w:val="00217E7D"/>
    <w:rsid w:val="00220E39"/>
    <w:rsid w:val="0022122F"/>
    <w:rsid w:val="00221CB5"/>
    <w:rsid w:val="0022301F"/>
    <w:rsid w:val="00223F1F"/>
    <w:rsid w:val="002241C7"/>
    <w:rsid w:val="002242B7"/>
    <w:rsid w:val="002242C0"/>
    <w:rsid w:val="002244CD"/>
    <w:rsid w:val="00224710"/>
    <w:rsid w:val="002247F7"/>
    <w:rsid w:val="002249E5"/>
    <w:rsid w:val="00224A18"/>
    <w:rsid w:val="00224B91"/>
    <w:rsid w:val="002254BA"/>
    <w:rsid w:val="0022613A"/>
    <w:rsid w:val="00227FAB"/>
    <w:rsid w:val="00230075"/>
    <w:rsid w:val="00230D21"/>
    <w:rsid w:val="00230EAC"/>
    <w:rsid w:val="00230F44"/>
    <w:rsid w:val="0023100A"/>
    <w:rsid w:val="00231041"/>
    <w:rsid w:val="002315FD"/>
    <w:rsid w:val="0023162A"/>
    <w:rsid w:val="00231686"/>
    <w:rsid w:val="00231C9D"/>
    <w:rsid w:val="00231E31"/>
    <w:rsid w:val="00231E4E"/>
    <w:rsid w:val="0023240C"/>
    <w:rsid w:val="002324F8"/>
    <w:rsid w:val="002335E8"/>
    <w:rsid w:val="002347F0"/>
    <w:rsid w:val="00234A5D"/>
    <w:rsid w:val="00234D01"/>
    <w:rsid w:val="00234FED"/>
    <w:rsid w:val="0023711E"/>
    <w:rsid w:val="00237159"/>
    <w:rsid w:val="00237395"/>
    <w:rsid w:val="00240A73"/>
    <w:rsid w:val="00241C6C"/>
    <w:rsid w:val="00242242"/>
    <w:rsid w:val="0024224B"/>
    <w:rsid w:val="002424DA"/>
    <w:rsid w:val="00242644"/>
    <w:rsid w:val="002428B5"/>
    <w:rsid w:val="00242FC8"/>
    <w:rsid w:val="0024303E"/>
    <w:rsid w:val="0024324E"/>
    <w:rsid w:val="00243A83"/>
    <w:rsid w:val="00243DED"/>
    <w:rsid w:val="00243EA9"/>
    <w:rsid w:val="00244FFA"/>
    <w:rsid w:val="00245B19"/>
    <w:rsid w:val="00245C88"/>
    <w:rsid w:val="0024641A"/>
    <w:rsid w:val="002464B1"/>
    <w:rsid w:val="0024774E"/>
    <w:rsid w:val="0025042D"/>
    <w:rsid w:val="0025062F"/>
    <w:rsid w:val="0025079E"/>
    <w:rsid w:val="0025118D"/>
    <w:rsid w:val="002514F5"/>
    <w:rsid w:val="00251606"/>
    <w:rsid w:val="002526B8"/>
    <w:rsid w:val="0025321F"/>
    <w:rsid w:val="002546E4"/>
    <w:rsid w:val="002549E7"/>
    <w:rsid w:val="0025545C"/>
    <w:rsid w:val="00255550"/>
    <w:rsid w:val="0025558B"/>
    <w:rsid w:val="00257645"/>
    <w:rsid w:val="00257B3C"/>
    <w:rsid w:val="002602C8"/>
    <w:rsid w:val="00260574"/>
    <w:rsid w:val="00260FEB"/>
    <w:rsid w:val="00261180"/>
    <w:rsid w:val="002613A4"/>
    <w:rsid w:val="002613B7"/>
    <w:rsid w:val="00261740"/>
    <w:rsid w:val="0026199E"/>
    <w:rsid w:val="00261DA4"/>
    <w:rsid w:val="00261F31"/>
    <w:rsid w:val="0026231B"/>
    <w:rsid w:val="002624E6"/>
    <w:rsid w:val="00262B3C"/>
    <w:rsid w:val="00262F4E"/>
    <w:rsid w:val="002630EA"/>
    <w:rsid w:val="00263DA5"/>
    <w:rsid w:val="002642FB"/>
    <w:rsid w:val="00265616"/>
    <w:rsid w:val="0026690B"/>
    <w:rsid w:val="00266DC6"/>
    <w:rsid w:val="00267136"/>
    <w:rsid w:val="00267207"/>
    <w:rsid w:val="00267AE1"/>
    <w:rsid w:val="00270E71"/>
    <w:rsid w:val="00270F3F"/>
    <w:rsid w:val="002711E7"/>
    <w:rsid w:val="00271CE4"/>
    <w:rsid w:val="00272285"/>
    <w:rsid w:val="00272595"/>
    <w:rsid w:val="002732EB"/>
    <w:rsid w:val="002735D1"/>
    <w:rsid w:val="00274205"/>
    <w:rsid w:val="00274596"/>
    <w:rsid w:val="002755FE"/>
    <w:rsid w:val="002759A6"/>
    <w:rsid w:val="00276062"/>
    <w:rsid w:val="002760CC"/>
    <w:rsid w:val="002766C2"/>
    <w:rsid w:val="0027770F"/>
    <w:rsid w:val="00277B9E"/>
    <w:rsid w:val="0028005A"/>
    <w:rsid w:val="002807EF"/>
    <w:rsid w:val="0028143C"/>
    <w:rsid w:val="002818F1"/>
    <w:rsid w:val="00281B6C"/>
    <w:rsid w:val="00281F20"/>
    <w:rsid w:val="0028230B"/>
    <w:rsid w:val="002824D0"/>
    <w:rsid w:val="00282D38"/>
    <w:rsid w:val="00283119"/>
    <w:rsid w:val="0028335D"/>
    <w:rsid w:val="00283C21"/>
    <w:rsid w:val="00284A59"/>
    <w:rsid w:val="002854F0"/>
    <w:rsid w:val="0028599C"/>
    <w:rsid w:val="002859A0"/>
    <w:rsid w:val="00285A79"/>
    <w:rsid w:val="00285F0D"/>
    <w:rsid w:val="00286446"/>
    <w:rsid w:val="00286E4F"/>
    <w:rsid w:val="00287790"/>
    <w:rsid w:val="00287E84"/>
    <w:rsid w:val="002904B2"/>
    <w:rsid w:val="00290701"/>
    <w:rsid w:val="00290B37"/>
    <w:rsid w:val="00290B89"/>
    <w:rsid w:val="00290C32"/>
    <w:rsid w:val="00290D2B"/>
    <w:rsid w:val="00291A11"/>
    <w:rsid w:val="002932BC"/>
    <w:rsid w:val="002939AF"/>
    <w:rsid w:val="00294BE7"/>
    <w:rsid w:val="00294CC7"/>
    <w:rsid w:val="00296007"/>
    <w:rsid w:val="00296285"/>
    <w:rsid w:val="002964AF"/>
    <w:rsid w:val="00297141"/>
    <w:rsid w:val="002972C7"/>
    <w:rsid w:val="00297618"/>
    <w:rsid w:val="00297A46"/>
    <w:rsid w:val="00297BA1"/>
    <w:rsid w:val="00297C53"/>
    <w:rsid w:val="00297E2A"/>
    <w:rsid w:val="00297E2B"/>
    <w:rsid w:val="00297EED"/>
    <w:rsid w:val="002A027E"/>
    <w:rsid w:val="002A03FE"/>
    <w:rsid w:val="002A11F3"/>
    <w:rsid w:val="002A24CF"/>
    <w:rsid w:val="002A2C74"/>
    <w:rsid w:val="002A3E11"/>
    <w:rsid w:val="002A4177"/>
    <w:rsid w:val="002A4AFA"/>
    <w:rsid w:val="002A4F78"/>
    <w:rsid w:val="002A5188"/>
    <w:rsid w:val="002A527F"/>
    <w:rsid w:val="002A5BC1"/>
    <w:rsid w:val="002A63E6"/>
    <w:rsid w:val="002A6674"/>
    <w:rsid w:val="002A75CF"/>
    <w:rsid w:val="002A7B7A"/>
    <w:rsid w:val="002A7BEF"/>
    <w:rsid w:val="002B04CA"/>
    <w:rsid w:val="002B144D"/>
    <w:rsid w:val="002B1790"/>
    <w:rsid w:val="002B1C19"/>
    <w:rsid w:val="002B2833"/>
    <w:rsid w:val="002B3118"/>
    <w:rsid w:val="002B3140"/>
    <w:rsid w:val="002B3AB4"/>
    <w:rsid w:val="002B4698"/>
    <w:rsid w:val="002B4CB9"/>
    <w:rsid w:val="002B51C8"/>
    <w:rsid w:val="002B5E10"/>
    <w:rsid w:val="002B64C8"/>
    <w:rsid w:val="002B6547"/>
    <w:rsid w:val="002B7025"/>
    <w:rsid w:val="002B7095"/>
    <w:rsid w:val="002B70EA"/>
    <w:rsid w:val="002B74CA"/>
    <w:rsid w:val="002B7667"/>
    <w:rsid w:val="002B7D31"/>
    <w:rsid w:val="002C0471"/>
    <w:rsid w:val="002C0558"/>
    <w:rsid w:val="002C0C7B"/>
    <w:rsid w:val="002C1665"/>
    <w:rsid w:val="002C1977"/>
    <w:rsid w:val="002C1A40"/>
    <w:rsid w:val="002C1A9B"/>
    <w:rsid w:val="002C1DEB"/>
    <w:rsid w:val="002C281A"/>
    <w:rsid w:val="002C28EB"/>
    <w:rsid w:val="002C2F0D"/>
    <w:rsid w:val="002C3E62"/>
    <w:rsid w:val="002C4416"/>
    <w:rsid w:val="002C4844"/>
    <w:rsid w:val="002C49B1"/>
    <w:rsid w:val="002C4C5A"/>
    <w:rsid w:val="002C505F"/>
    <w:rsid w:val="002C510D"/>
    <w:rsid w:val="002C56A8"/>
    <w:rsid w:val="002C588A"/>
    <w:rsid w:val="002C7BAC"/>
    <w:rsid w:val="002D02B9"/>
    <w:rsid w:val="002D1640"/>
    <w:rsid w:val="002D187E"/>
    <w:rsid w:val="002D1C20"/>
    <w:rsid w:val="002D2711"/>
    <w:rsid w:val="002D2746"/>
    <w:rsid w:val="002D2A43"/>
    <w:rsid w:val="002D2DD4"/>
    <w:rsid w:val="002D2F97"/>
    <w:rsid w:val="002D30BF"/>
    <w:rsid w:val="002D3B27"/>
    <w:rsid w:val="002D3D50"/>
    <w:rsid w:val="002D42FF"/>
    <w:rsid w:val="002D5F08"/>
    <w:rsid w:val="002D6A43"/>
    <w:rsid w:val="002D7362"/>
    <w:rsid w:val="002D764C"/>
    <w:rsid w:val="002E288B"/>
    <w:rsid w:val="002E289A"/>
    <w:rsid w:val="002E2A62"/>
    <w:rsid w:val="002E32F1"/>
    <w:rsid w:val="002E3B57"/>
    <w:rsid w:val="002E3BC0"/>
    <w:rsid w:val="002E3C9C"/>
    <w:rsid w:val="002E4FF6"/>
    <w:rsid w:val="002E53A3"/>
    <w:rsid w:val="002E53CF"/>
    <w:rsid w:val="002E555D"/>
    <w:rsid w:val="002E6215"/>
    <w:rsid w:val="002E6857"/>
    <w:rsid w:val="002E6C14"/>
    <w:rsid w:val="002E6C67"/>
    <w:rsid w:val="002E718D"/>
    <w:rsid w:val="002E77D7"/>
    <w:rsid w:val="002F0DD7"/>
    <w:rsid w:val="002F0EE2"/>
    <w:rsid w:val="002F19ED"/>
    <w:rsid w:val="002F1D45"/>
    <w:rsid w:val="002F1F61"/>
    <w:rsid w:val="002F225B"/>
    <w:rsid w:val="002F24E0"/>
    <w:rsid w:val="002F2988"/>
    <w:rsid w:val="002F319B"/>
    <w:rsid w:val="002F39A0"/>
    <w:rsid w:val="002F4C56"/>
    <w:rsid w:val="002F5A7A"/>
    <w:rsid w:val="002F666A"/>
    <w:rsid w:val="002F6695"/>
    <w:rsid w:val="002F6705"/>
    <w:rsid w:val="002F7080"/>
    <w:rsid w:val="002F75F9"/>
    <w:rsid w:val="002F7662"/>
    <w:rsid w:val="002F7C3A"/>
    <w:rsid w:val="00300629"/>
    <w:rsid w:val="003028BA"/>
    <w:rsid w:val="00302A6E"/>
    <w:rsid w:val="0030310A"/>
    <w:rsid w:val="00303839"/>
    <w:rsid w:val="00304622"/>
    <w:rsid w:val="00304D5B"/>
    <w:rsid w:val="00305075"/>
    <w:rsid w:val="00305299"/>
    <w:rsid w:val="003057B0"/>
    <w:rsid w:val="003060DD"/>
    <w:rsid w:val="00306465"/>
    <w:rsid w:val="003064C7"/>
    <w:rsid w:val="00306D88"/>
    <w:rsid w:val="00307021"/>
    <w:rsid w:val="0030703D"/>
    <w:rsid w:val="003070D1"/>
    <w:rsid w:val="00307218"/>
    <w:rsid w:val="003075FE"/>
    <w:rsid w:val="00307A22"/>
    <w:rsid w:val="00307D03"/>
    <w:rsid w:val="00307F55"/>
    <w:rsid w:val="00310864"/>
    <w:rsid w:val="00310B25"/>
    <w:rsid w:val="00311663"/>
    <w:rsid w:val="00311BD9"/>
    <w:rsid w:val="00311EFC"/>
    <w:rsid w:val="00311FD8"/>
    <w:rsid w:val="00312A8A"/>
    <w:rsid w:val="00312EB7"/>
    <w:rsid w:val="00313C6F"/>
    <w:rsid w:val="00314637"/>
    <w:rsid w:val="00314D7B"/>
    <w:rsid w:val="00315352"/>
    <w:rsid w:val="00316509"/>
    <w:rsid w:val="0031690F"/>
    <w:rsid w:val="0031777C"/>
    <w:rsid w:val="0031785A"/>
    <w:rsid w:val="00320444"/>
    <w:rsid w:val="003208D2"/>
    <w:rsid w:val="00320AEC"/>
    <w:rsid w:val="00321779"/>
    <w:rsid w:val="003217F3"/>
    <w:rsid w:val="00321D5A"/>
    <w:rsid w:val="00322D7B"/>
    <w:rsid w:val="0032321A"/>
    <w:rsid w:val="003232C9"/>
    <w:rsid w:val="00323C45"/>
    <w:rsid w:val="0032408D"/>
    <w:rsid w:val="0032587A"/>
    <w:rsid w:val="00325E49"/>
    <w:rsid w:val="00326CEF"/>
    <w:rsid w:val="00326D56"/>
    <w:rsid w:val="00327134"/>
    <w:rsid w:val="00327346"/>
    <w:rsid w:val="00327A80"/>
    <w:rsid w:val="003300BA"/>
    <w:rsid w:val="00330C41"/>
    <w:rsid w:val="0033181C"/>
    <w:rsid w:val="00331AF0"/>
    <w:rsid w:val="00331C37"/>
    <w:rsid w:val="00331C7F"/>
    <w:rsid w:val="00332770"/>
    <w:rsid w:val="003334E6"/>
    <w:rsid w:val="00333D78"/>
    <w:rsid w:val="00333DE5"/>
    <w:rsid w:val="003345AA"/>
    <w:rsid w:val="0033462B"/>
    <w:rsid w:val="00334653"/>
    <w:rsid w:val="00334BE7"/>
    <w:rsid w:val="00335292"/>
    <w:rsid w:val="00335BEC"/>
    <w:rsid w:val="003361D2"/>
    <w:rsid w:val="0033654D"/>
    <w:rsid w:val="003379AD"/>
    <w:rsid w:val="00337AB7"/>
    <w:rsid w:val="00340D4E"/>
    <w:rsid w:val="00341643"/>
    <w:rsid w:val="00342487"/>
    <w:rsid w:val="00342F95"/>
    <w:rsid w:val="003430A5"/>
    <w:rsid w:val="003434C4"/>
    <w:rsid w:val="00344169"/>
    <w:rsid w:val="0034418D"/>
    <w:rsid w:val="003445BE"/>
    <w:rsid w:val="00345221"/>
    <w:rsid w:val="00345633"/>
    <w:rsid w:val="003457D9"/>
    <w:rsid w:val="00346AFA"/>
    <w:rsid w:val="00346EDE"/>
    <w:rsid w:val="00347867"/>
    <w:rsid w:val="00347AAE"/>
    <w:rsid w:val="00350257"/>
    <w:rsid w:val="00350260"/>
    <w:rsid w:val="003505B7"/>
    <w:rsid w:val="00351955"/>
    <w:rsid w:val="00351C21"/>
    <w:rsid w:val="00352035"/>
    <w:rsid w:val="0035224B"/>
    <w:rsid w:val="00352359"/>
    <w:rsid w:val="00352B21"/>
    <w:rsid w:val="00352FDA"/>
    <w:rsid w:val="00353DA8"/>
    <w:rsid w:val="00353F20"/>
    <w:rsid w:val="0035404D"/>
    <w:rsid w:val="00354108"/>
    <w:rsid w:val="003545ED"/>
    <w:rsid w:val="00354CAF"/>
    <w:rsid w:val="003553AD"/>
    <w:rsid w:val="00355785"/>
    <w:rsid w:val="00356C6E"/>
    <w:rsid w:val="00356DF9"/>
    <w:rsid w:val="00356FC8"/>
    <w:rsid w:val="00357713"/>
    <w:rsid w:val="003579A1"/>
    <w:rsid w:val="00357EB8"/>
    <w:rsid w:val="00360283"/>
    <w:rsid w:val="00360A31"/>
    <w:rsid w:val="0036174E"/>
    <w:rsid w:val="00361899"/>
    <w:rsid w:val="00361A78"/>
    <w:rsid w:val="003626E7"/>
    <w:rsid w:val="00362F97"/>
    <w:rsid w:val="003631AC"/>
    <w:rsid w:val="0036331A"/>
    <w:rsid w:val="003636BF"/>
    <w:rsid w:val="0036506E"/>
    <w:rsid w:val="003650E0"/>
    <w:rsid w:val="003652FB"/>
    <w:rsid w:val="00365464"/>
    <w:rsid w:val="00366106"/>
    <w:rsid w:val="00366267"/>
    <w:rsid w:val="00366422"/>
    <w:rsid w:val="003673C3"/>
    <w:rsid w:val="0036746D"/>
    <w:rsid w:val="00367595"/>
    <w:rsid w:val="00367719"/>
    <w:rsid w:val="003678F3"/>
    <w:rsid w:val="003679AB"/>
    <w:rsid w:val="00367D49"/>
    <w:rsid w:val="00367D72"/>
    <w:rsid w:val="003707F3"/>
    <w:rsid w:val="00371697"/>
    <w:rsid w:val="00372609"/>
    <w:rsid w:val="0037266E"/>
    <w:rsid w:val="003732C2"/>
    <w:rsid w:val="003738A8"/>
    <w:rsid w:val="0037447C"/>
    <w:rsid w:val="00374645"/>
    <w:rsid w:val="00374ACA"/>
    <w:rsid w:val="0037508B"/>
    <w:rsid w:val="00375516"/>
    <w:rsid w:val="00375534"/>
    <w:rsid w:val="00375595"/>
    <w:rsid w:val="0037586E"/>
    <w:rsid w:val="003763C2"/>
    <w:rsid w:val="0037658A"/>
    <w:rsid w:val="00376A7E"/>
    <w:rsid w:val="003770B6"/>
    <w:rsid w:val="00377833"/>
    <w:rsid w:val="00377A7D"/>
    <w:rsid w:val="0038095F"/>
    <w:rsid w:val="00380EBF"/>
    <w:rsid w:val="00381F65"/>
    <w:rsid w:val="00381FD1"/>
    <w:rsid w:val="00382642"/>
    <w:rsid w:val="00383CC9"/>
    <w:rsid w:val="00383ED6"/>
    <w:rsid w:val="003840FD"/>
    <w:rsid w:val="00384499"/>
    <w:rsid w:val="003846D3"/>
    <w:rsid w:val="00384C34"/>
    <w:rsid w:val="00386625"/>
    <w:rsid w:val="00386E82"/>
    <w:rsid w:val="0038764D"/>
    <w:rsid w:val="00387936"/>
    <w:rsid w:val="00390179"/>
    <w:rsid w:val="0039027B"/>
    <w:rsid w:val="00390365"/>
    <w:rsid w:val="0039084A"/>
    <w:rsid w:val="00390894"/>
    <w:rsid w:val="00390BC9"/>
    <w:rsid w:val="00390D0C"/>
    <w:rsid w:val="00391193"/>
    <w:rsid w:val="00391334"/>
    <w:rsid w:val="003913F7"/>
    <w:rsid w:val="00391683"/>
    <w:rsid w:val="0039195B"/>
    <w:rsid w:val="00391E25"/>
    <w:rsid w:val="00392126"/>
    <w:rsid w:val="003923FC"/>
    <w:rsid w:val="003925E2"/>
    <w:rsid w:val="00392AB8"/>
    <w:rsid w:val="00393256"/>
    <w:rsid w:val="003936A9"/>
    <w:rsid w:val="003939F3"/>
    <w:rsid w:val="003940A7"/>
    <w:rsid w:val="0039418B"/>
    <w:rsid w:val="00394601"/>
    <w:rsid w:val="003946E7"/>
    <w:rsid w:val="00394C9E"/>
    <w:rsid w:val="00394E8E"/>
    <w:rsid w:val="00395185"/>
    <w:rsid w:val="0039524B"/>
    <w:rsid w:val="0039553A"/>
    <w:rsid w:val="00395744"/>
    <w:rsid w:val="00395A1B"/>
    <w:rsid w:val="003965E7"/>
    <w:rsid w:val="003968E2"/>
    <w:rsid w:val="00396DD4"/>
    <w:rsid w:val="0039791A"/>
    <w:rsid w:val="003A052E"/>
    <w:rsid w:val="003A08C4"/>
    <w:rsid w:val="003A0A21"/>
    <w:rsid w:val="003A0E9D"/>
    <w:rsid w:val="003A10AC"/>
    <w:rsid w:val="003A13FD"/>
    <w:rsid w:val="003A1D52"/>
    <w:rsid w:val="003A2C91"/>
    <w:rsid w:val="003A2D74"/>
    <w:rsid w:val="003A308E"/>
    <w:rsid w:val="003A341A"/>
    <w:rsid w:val="003A4CC2"/>
    <w:rsid w:val="003A59F5"/>
    <w:rsid w:val="003A5FC1"/>
    <w:rsid w:val="003A6D19"/>
    <w:rsid w:val="003A71C3"/>
    <w:rsid w:val="003A72DE"/>
    <w:rsid w:val="003A7A0E"/>
    <w:rsid w:val="003B008F"/>
    <w:rsid w:val="003B045B"/>
    <w:rsid w:val="003B0C53"/>
    <w:rsid w:val="003B1871"/>
    <w:rsid w:val="003B1A5C"/>
    <w:rsid w:val="003B3766"/>
    <w:rsid w:val="003B3CE1"/>
    <w:rsid w:val="003B46A5"/>
    <w:rsid w:val="003B4ACD"/>
    <w:rsid w:val="003B4B72"/>
    <w:rsid w:val="003B58FF"/>
    <w:rsid w:val="003B66C6"/>
    <w:rsid w:val="003B6A54"/>
    <w:rsid w:val="003B6ED6"/>
    <w:rsid w:val="003B70CB"/>
    <w:rsid w:val="003B7127"/>
    <w:rsid w:val="003C062C"/>
    <w:rsid w:val="003C087E"/>
    <w:rsid w:val="003C12BC"/>
    <w:rsid w:val="003C1B5A"/>
    <w:rsid w:val="003C1CFA"/>
    <w:rsid w:val="003C2132"/>
    <w:rsid w:val="003C21FB"/>
    <w:rsid w:val="003C3A20"/>
    <w:rsid w:val="003C4D59"/>
    <w:rsid w:val="003C5C04"/>
    <w:rsid w:val="003C6E56"/>
    <w:rsid w:val="003C6F35"/>
    <w:rsid w:val="003C7970"/>
    <w:rsid w:val="003D00C8"/>
    <w:rsid w:val="003D120F"/>
    <w:rsid w:val="003D222A"/>
    <w:rsid w:val="003D226D"/>
    <w:rsid w:val="003D269D"/>
    <w:rsid w:val="003D2827"/>
    <w:rsid w:val="003D43E3"/>
    <w:rsid w:val="003D467D"/>
    <w:rsid w:val="003D4BD5"/>
    <w:rsid w:val="003D5675"/>
    <w:rsid w:val="003D5A22"/>
    <w:rsid w:val="003D5C40"/>
    <w:rsid w:val="003D6488"/>
    <w:rsid w:val="003D6AF1"/>
    <w:rsid w:val="003D6CFE"/>
    <w:rsid w:val="003D7BDD"/>
    <w:rsid w:val="003E015B"/>
    <w:rsid w:val="003E0A45"/>
    <w:rsid w:val="003E0C54"/>
    <w:rsid w:val="003E0E58"/>
    <w:rsid w:val="003E146D"/>
    <w:rsid w:val="003E1BC2"/>
    <w:rsid w:val="003E214E"/>
    <w:rsid w:val="003E21D3"/>
    <w:rsid w:val="003E2270"/>
    <w:rsid w:val="003E2900"/>
    <w:rsid w:val="003E2C77"/>
    <w:rsid w:val="003E3092"/>
    <w:rsid w:val="003E32D8"/>
    <w:rsid w:val="003E37A6"/>
    <w:rsid w:val="003E3DFB"/>
    <w:rsid w:val="003E62A1"/>
    <w:rsid w:val="003E62F1"/>
    <w:rsid w:val="003E63F3"/>
    <w:rsid w:val="003E6700"/>
    <w:rsid w:val="003E70E7"/>
    <w:rsid w:val="003E7CAE"/>
    <w:rsid w:val="003F08E7"/>
    <w:rsid w:val="003F0EF4"/>
    <w:rsid w:val="003F1A35"/>
    <w:rsid w:val="003F1E56"/>
    <w:rsid w:val="003F2C75"/>
    <w:rsid w:val="003F316E"/>
    <w:rsid w:val="003F3DAF"/>
    <w:rsid w:val="003F444E"/>
    <w:rsid w:val="003F4791"/>
    <w:rsid w:val="003F4E3A"/>
    <w:rsid w:val="003F5B79"/>
    <w:rsid w:val="003F64AE"/>
    <w:rsid w:val="003F71E5"/>
    <w:rsid w:val="003FFA8B"/>
    <w:rsid w:val="004009F4"/>
    <w:rsid w:val="004017E1"/>
    <w:rsid w:val="00401F0F"/>
    <w:rsid w:val="00402895"/>
    <w:rsid w:val="00402BC4"/>
    <w:rsid w:val="00402FEC"/>
    <w:rsid w:val="0040391C"/>
    <w:rsid w:val="004039D4"/>
    <w:rsid w:val="00403B45"/>
    <w:rsid w:val="004041A1"/>
    <w:rsid w:val="00404818"/>
    <w:rsid w:val="004058BD"/>
    <w:rsid w:val="00405ACF"/>
    <w:rsid w:val="0040626C"/>
    <w:rsid w:val="0040634B"/>
    <w:rsid w:val="00406A48"/>
    <w:rsid w:val="00406B56"/>
    <w:rsid w:val="0040790A"/>
    <w:rsid w:val="00407F75"/>
    <w:rsid w:val="004101F7"/>
    <w:rsid w:val="004105D4"/>
    <w:rsid w:val="00410A78"/>
    <w:rsid w:val="004115C9"/>
    <w:rsid w:val="00412CA9"/>
    <w:rsid w:val="00412DA3"/>
    <w:rsid w:val="00412DE9"/>
    <w:rsid w:val="004132AC"/>
    <w:rsid w:val="004134C1"/>
    <w:rsid w:val="004138AE"/>
    <w:rsid w:val="00414FB4"/>
    <w:rsid w:val="004151E2"/>
    <w:rsid w:val="004158DF"/>
    <w:rsid w:val="00415E9F"/>
    <w:rsid w:val="00416456"/>
    <w:rsid w:val="004165FE"/>
    <w:rsid w:val="0041671B"/>
    <w:rsid w:val="00416937"/>
    <w:rsid w:val="0041704B"/>
    <w:rsid w:val="004178B2"/>
    <w:rsid w:val="0041790D"/>
    <w:rsid w:val="00420523"/>
    <w:rsid w:val="00421946"/>
    <w:rsid w:val="00422466"/>
    <w:rsid w:val="0042290A"/>
    <w:rsid w:val="00422C48"/>
    <w:rsid w:val="00422CD7"/>
    <w:rsid w:val="00422DA9"/>
    <w:rsid w:val="00422F57"/>
    <w:rsid w:val="0042361D"/>
    <w:rsid w:val="004238CC"/>
    <w:rsid w:val="0042508B"/>
    <w:rsid w:val="00425E51"/>
    <w:rsid w:val="00425FEC"/>
    <w:rsid w:val="004261C7"/>
    <w:rsid w:val="00426713"/>
    <w:rsid w:val="00426C7D"/>
    <w:rsid w:val="00426D09"/>
    <w:rsid w:val="00427F2C"/>
    <w:rsid w:val="00430240"/>
    <w:rsid w:val="00430C57"/>
    <w:rsid w:val="0043164A"/>
    <w:rsid w:val="00431C9C"/>
    <w:rsid w:val="00431EAD"/>
    <w:rsid w:val="004322B2"/>
    <w:rsid w:val="00432329"/>
    <w:rsid w:val="0043261D"/>
    <w:rsid w:val="0043388B"/>
    <w:rsid w:val="0043395A"/>
    <w:rsid w:val="00433B70"/>
    <w:rsid w:val="00434324"/>
    <w:rsid w:val="004345B4"/>
    <w:rsid w:val="00434AB3"/>
    <w:rsid w:val="004352AC"/>
    <w:rsid w:val="00435559"/>
    <w:rsid w:val="00435B55"/>
    <w:rsid w:val="00435B88"/>
    <w:rsid w:val="004367FA"/>
    <w:rsid w:val="004376DA"/>
    <w:rsid w:val="00440B9D"/>
    <w:rsid w:val="00441B27"/>
    <w:rsid w:val="004426C9"/>
    <w:rsid w:val="00442729"/>
    <w:rsid w:val="004431A8"/>
    <w:rsid w:val="00443215"/>
    <w:rsid w:val="004440A0"/>
    <w:rsid w:val="00444705"/>
    <w:rsid w:val="00444F24"/>
    <w:rsid w:val="0044519B"/>
    <w:rsid w:val="004454C2"/>
    <w:rsid w:val="0044551E"/>
    <w:rsid w:val="00445728"/>
    <w:rsid w:val="00446FB3"/>
    <w:rsid w:val="004472AB"/>
    <w:rsid w:val="00450254"/>
    <w:rsid w:val="004503AF"/>
    <w:rsid w:val="00450662"/>
    <w:rsid w:val="00450AED"/>
    <w:rsid w:val="00450EBB"/>
    <w:rsid w:val="00451040"/>
    <w:rsid w:val="00451395"/>
    <w:rsid w:val="00453ED2"/>
    <w:rsid w:val="00454465"/>
    <w:rsid w:val="004548FF"/>
    <w:rsid w:val="00454A0B"/>
    <w:rsid w:val="00454C56"/>
    <w:rsid w:val="00455A9C"/>
    <w:rsid w:val="0045606F"/>
    <w:rsid w:val="00456C9F"/>
    <w:rsid w:val="00457A89"/>
    <w:rsid w:val="00457F4F"/>
    <w:rsid w:val="00461A8C"/>
    <w:rsid w:val="00461B59"/>
    <w:rsid w:val="004622F9"/>
    <w:rsid w:val="004625C3"/>
    <w:rsid w:val="00462D62"/>
    <w:rsid w:val="00463A15"/>
    <w:rsid w:val="00463D08"/>
    <w:rsid w:val="00463F9E"/>
    <w:rsid w:val="004644F9"/>
    <w:rsid w:val="004646E6"/>
    <w:rsid w:val="00464928"/>
    <w:rsid w:val="00464C17"/>
    <w:rsid w:val="00464C98"/>
    <w:rsid w:val="00464CF7"/>
    <w:rsid w:val="00464F7B"/>
    <w:rsid w:val="00465B50"/>
    <w:rsid w:val="00465DE6"/>
    <w:rsid w:val="00465FDA"/>
    <w:rsid w:val="0046604F"/>
    <w:rsid w:val="004666F4"/>
    <w:rsid w:val="00467340"/>
    <w:rsid w:val="004700D4"/>
    <w:rsid w:val="00470361"/>
    <w:rsid w:val="00471A57"/>
    <w:rsid w:val="00471DDE"/>
    <w:rsid w:val="00472133"/>
    <w:rsid w:val="004723CA"/>
    <w:rsid w:val="0047278B"/>
    <w:rsid w:val="00472EA9"/>
    <w:rsid w:val="00473842"/>
    <w:rsid w:val="00473B0E"/>
    <w:rsid w:val="004745E6"/>
    <w:rsid w:val="00474701"/>
    <w:rsid w:val="00475DDD"/>
    <w:rsid w:val="00475DF0"/>
    <w:rsid w:val="00476375"/>
    <w:rsid w:val="00477C8D"/>
    <w:rsid w:val="0048040E"/>
    <w:rsid w:val="00480564"/>
    <w:rsid w:val="00481EF7"/>
    <w:rsid w:val="00482277"/>
    <w:rsid w:val="0048245A"/>
    <w:rsid w:val="004834CF"/>
    <w:rsid w:val="00484194"/>
    <w:rsid w:val="004843FD"/>
    <w:rsid w:val="00484958"/>
    <w:rsid w:val="00485518"/>
    <w:rsid w:val="00485622"/>
    <w:rsid w:val="00486726"/>
    <w:rsid w:val="00486729"/>
    <w:rsid w:val="00486AC6"/>
    <w:rsid w:val="004878E0"/>
    <w:rsid w:val="0049005E"/>
    <w:rsid w:val="00491273"/>
    <w:rsid w:val="004916F5"/>
    <w:rsid w:val="00491773"/>
    <w:rsid w:val="00491C20"/>
    <w:rsid w:val="004923EF"/>
    <w:rsid w:val="00492C0A"/>
    <w:rsid w:val="00492FD5"/>
    <w:rsid w:val="004932D5"/>
    <w:rsid w:val="004932DD"/>
    <w:rsid w:val="00494B71"/>
    <w:rsid w:val="00495007"/>
    <w:rsid w:val="00496069"/>
    <w:rsid w:val="004973BA"/>
    <w:rsid w:val="004979A0"/>
    <w:rsid w:val="004A07C4"/>
    <w:rsid w:val="004A10BF"/>
    <w:rsid w:val="004A14A2"/>
    <w:rsid w:val="004A1C62"/>
    <w:rsid w:val="004A1FAD"/>
    <w:rsid w:val="004A2625"/>
    <w:rsid w:val="004A343E"/>
    <w:rsid w:val="004A38FD"/>
    <w:rsid w:val="004A3C83"/>
    <w:rsid w:val="004A4782"/>
    <w:rsid w:val="004A580C"/>
    <w:rsid w:val="004A7629"/>
    <w:rsid w:val="004A7D6E"/>
    <w:rsid w:val="004A7E39"/>
    <w:rsid w:val="004B0446"/>
    <w:rsid w:val="004B2345"/>
    <w:rsid w:val="004B2645"/>
    <w:rsid w:val="004B3B64"/>
    <w:rsid w:val="004B3D41"/>
    <w:rsid w:val="004B426D"/>
    <w:rsid w:val="004B435C"/>
    <w:rsid w:val="004B4E66"/>
    <w:rsid w:val="004B5019"/>
    <w:rsid w:val="004B587B"/>
    <w:rsid w:val="004B5C6B"/>
    <w:rsid w:val="004B5D74"/>
    <w:rsid w:val="004B6DEC"/>
    <w:rsid w:val="004B7119"/>
    <w:rsid w:val="004B7D91"/>
    <w:rsid w:val="004BC188"/>
    <w:rsid w:val="004C0970"/>
    <w:rsid w:val="004C3C6C"/>
    <w:rsid w:val="004C3CEA"/>
    <w:rsid w:val="004C4E51"/>
    <w:rsid w:val="004C52D3"/>
    <w:rsid w:val="004C5EEE"/>
    <w:rsid w:val="004C6480"/>
    <w:rsid w:val="004C6B28"/>
    <w:rsid w:val="004C772E"/>
    <w:rsid w:val="004C7B62"/>
    <w:rsid w:val="004C7CD8"/>
    <w:rsid w:val="004C7F05"/>
    <w:rsid w:val="004D039B"/>
    <w:rsid w:val="004D047D"/>
    <w:rsid w:val="004D0AC4"/>
    <w:rsid w:val="004D0CD4"/>
    <w:rsid w:val="004D0E71"/>
    <w:rsid w:val="004D111C"/>
    <w:rsid w:val="004D12C3"/>
    <w:rsid w:val="004D20D4"/>
    <w:rsid w:val="004D2283"/>
    <w:rsid w:val="004D3551"/>
    <w:rsid w:val="004D4069"/>
    <w:rsid w:val="004D4386"/>
    <w:rsid w:val="004D43D1"/>
    <w:rsid w:val="004D5BD2"/>
    <w:rsid w:val="004D6C17"/>
    <w:rsid w:val="004D776E"/>
    <w:rsid w:val="004D77AB"/>
    <w:rsid w:val="004D79FA"/>
    <w:rsid w:val="004D7B23"/>
    <w:rsid w:val="004D7E4E"/>
    <w:rsid w:val="004E0859"/>
    <w:rsid w:val="004E0B5C"/>
    <w:rsid w:val="004E0C0A"/>
    <w:rsid w:val="004E13B1"/>
    <w:rsid w:val="004E237C"/>
    <w:rsid w:val="004E2EB4"/>
    <w:rsid w:val="004E3304"/>
    <w:rsid w:val="004E4DAC"/>
    <w:rsid w:val="004E4DF8"/>
    <w:rsid w:val="004E4EC6"/>
    <w:rsid w:val="004E4F55"/>
    <w:rsid w:val="004E5509"/>
    <w:rsid w:val="004E6128"/>
    <w:rsid w:val="004E657E"/>
    <w:rsid w:val="004E6A0B"/>
    <w:rsid w:val="004E6B83"/>
    <w:rsid w:val="004F1366"/>
    <w:rsid w:val="004F15EA"/>
    <w:rsid w:val="004F1839"/>
    <w:rsid w:val="004F18AF"/>
    <w:rsid w:val="004F1A42"/>
    <w:rsid w:val="004F1BE5"/>
    <w:rsid w:val="004F1FDC"/>
    <w:rsid w:val="004F23D1"/>
    <w:rsid w:val="004F2868"/>
    <w:rsid w:val="004F2961"/>
    <w:rsid w:val="004F2B31"/>
    <w:rsid w:val="004F35A9"/>
    <w:rsid w:val="004F39FF"/>
    <w:rsid w:val="004F5287"/>
    <w:rsid w:val="004F5F08"/>
    <w:rsid w:val="004F61EE"/>
    <w:rsid w:val="004F64C7"/>
    <w:rsid w:val="004F6DF4"/>
    <w:rsid w:val="004F7690"/>
    <w:rsid w:val="004F7821"/>
    <w:rsid w:val="004F78B9"/>
    <w:rsid w:val="00500492"/>
    <w:rsid w:val="00500AF2"/>
    <w:rsid w:val="00500E4B"/>
    <w:rsid w:val="005011F5"/>
    <w:rsid w:val="00501395"/>
    <w:rsid w:val="005015C9"/>
    <w:rsid w:val="00501CCA"/>
    <w:rsid w:val="00501DF7"/>
    <w:rsid w:val="00501E37"/>
    <w:rsid w:val="00502F3B"/>
    <w:rsid w:val="00503BE2"/>
    <w:rsid w:val="00504164"/>
    <w:rsid w:val="005052AD"/>
    <w:rsid w:val="00505352"/>
    <w:rsid w:val="00505C9A"/>
    <w:rsid w:val="00505CEE"/>
    <w:rsid w:val="00506168"/>
    <w:rsid w:val="0050683C"/>
    <w:rsid w:val="00507977"/>
    <w:rsid w:val="005103D6"/>
    <w:rsid w:val="005104A9"/>
    <w:rsid w:val="005106B8"/>
    <w:rsid w:val="00510A8F"/>
    <w:rsid w:val="00510B74"/>
    <w:rsid w:val="00511891"/>
    <w:rsid w:val="00511ACF"/>
    <w:rsid w:val="005120D0"/>
    <w:rsid w:val="00512731"/>
    <w:rsid w:val="005129D8"/>
    <w:rsid w:val="00513372"/>
    <w:rsid w:val="00513A83"/>
    <w:rsid w:val="00513C25"/>
    <w:rsid w:val="00513F58"/>
    <w:rsid w:val="00514C6A"/>
    <w:rsid w:val="00514E9B"/>
    <w:rsid w:val="00516D8C"/>
    <w:rsid w:val="005179BA"/>
    <w:rsid w:val="0052142A"/>
    <w:rsid w:val="005231F1"/>
    <w:rsid w:val="00524140"/>
    <w:rsid w:val="00524C1C"/>
    <w:rsid w:val="00525DA6"/>
    <w:rsid w:val="005264C6"/>
    <w:rsid w:val="00526779"/>
    <w:rsid w:val="00526CFA"/>
    <w:rsid w:val="00526D0D"/>
    <w:rsid w:val="00526DAD"/>
    <w:rsid w:val="005271D6"/>
    <w:rsid w:val="00527370"/>
    <w:rsid w:val="005302C8"/>
    <w:rsid w:val="00530E04"/>
    <w:rsid w:val="00530F4F"/>
    <w:rsid w:val="00531E53"/>
    <w:rsid w:val="00532096"/>
    <w:rsid w:val="005321F1"/>
    <w:rsid w:val="005321FC"/>
    <w:rsid w:val="005338FC"/>
    <w:rsid w:val="005360EB"/>
    <w:rsid w:val="0053653C"/>
    <w:rsid w:val="0053689B"/>
    <w:rsid w:val="005379E5"/>
    <w:rsid w:val="0054202C"/>
    <w:rsid w:val="00542408"/>
    <w:rsid w:val="00542650"/>
    <w:rsid w:val="005426F3"/>
    <w:rsid w:val="005429D3"/>
    <w:rsid w:val="00542DF9"/>
    <w:rsid w:val="00543363"/>
    <w:rsid w:val="00543FA0"/>
    <w:rsid w:val="00543FD8"/>
    <w:rsid w:val="0054470F"/>
    <w:rsid w:val="00544EFF"/>
    <w:rsid w:val="00545062"/>
    <w:rsid w:val="00545A44"/>
    <w:rsid w:val="00545F04"/>
    <w:rsid w:val="00545FF4"/>
    <w:rsid w:val="00546376"/>
    <w:rsid w:val="005467B2"/>
    <w:rsid w:val="005471C4"/>
    <w:rsid w:val="005473FF"/>
    <w:rsid w:val="0054758C"/>
    <w:rsid w:val="00547ED0"/>
    <w:rsid w:val="00550933"/>
    <w:rsid w:val="0055111D"/>
    <w:rsid w:val="0055135D"/>
    <w:rsid w:val="00551E5F"/>
    <w:rsid w:val="00552481"/>
    <w:rsid w:val="005529A3"/>
    <w:rsid w:val="005529F5"/>
    <w:rsid w:val="00553021"/>
    <w:rsid w:val="00553081"/>
    <w:rsid w:val="00554777"/>
    <w:rsid w:val="00554C1F"/>
    <w:rsid w:val="005551A5"/>
    <w:rsid w:val="005569C9"/>
    <w:rsid w:val="00556CC7"/>
    <w:rsid w:val="00556FC0"/>
    <w:rsid w:val="005575F0"/>
    <w:rsid w:val="005575F8"/>
    <w:rsid w:val="00557618"/>
    <w:rsid w:val="00560BDF"/>
    <w:rsid w:val="00560EF1"/>
    <w:rsid w:val="00561920"/>
    <w:rsid w:val="00561C1D"/>
    <w:rsid w:val="00561ED9"/>
    <w:rsid w:val="005620D2"/>
    <w:rsid w:val="005623BF"/>
    <w:rsid w:val="00562C4E"/>
    <w:rsid w:val="00563337"/>
    <w:rsid w:val="00563773"/>
    <w:rsid w:val="005639C5"/>
    <w:rsid w:val="00563A91"/>
    <w:rsid w:val="00563CFA"/>
    <w:rsid w:val="00563FBD"/>
    <w:rsid w:val="005646C3"/>
    <w:rsid w:val="00564962"/>
    <w:rsid w:val="00565062"/>
    <w:rsid w:val="00565C3B"/>
    <w:rsid w:val="00566B35"/>
    <w:rsid w:val="0056742B"/>
    <w:rsid w:val="005674F0"/>
    <w:rsid w:val="005703D6"/>
    <w:rsid w:val="00570610"/>
    <w:rsid w:val="00570BE3"/>
    <w:rsid w:val="00570BE4"/>
    <w:rsid w:val="00571A4F"/>
    <w:rsid w:val="00571E53"/>
    <w:rsid w:val="005720C1"/>
    <w:rsid w:val="00573274"/>
    <w:rsid w:val="005737C3"/>
    <w:rsid w:val="005737F1"/>
    <w:rsid w:val="0057436F"/>
    <w:rsid w:val="0057442B"/>
    <w:rsid w:val="00574585"/>
    <w:rsid w:val="0057478F"/>
    <w:rsid w:val="0057482C"/>
    <w:rsid w:val="005750F3"/>
    <w:rsid w:val="005754C3"/>
    <w:rsid w:val="00575FF8"/>
    <w:rsid w:val="00576456"/>
    <w:rsid w:val="00576E44"/>
    <w:rsid w:val="00577995"/>
    <w:rsid w:val="00577D40"/>
    <w:rsid w:val="00580350"/>
    <w:rsid w:val="005805AA"/>
    <w:rsid w:val="00580C5B"/>
    <w:rsid w:val="00581B34"/>
    <w:rsid w:val="0058288D"/>
    <w:rsid w:val="00583067"/>
    <w:rsid w:val="0058365A"/>
    <w:rsid w:val="00583D0C"/>
    <w:rsid w:val="005854AF"/>
    <w:rsid w:val="005858B3"/>
    <w:rsid w:val="0058642D"/>
    <w:rsid w:val="005864A2"/>
    <w:rsid w:val="00586C33"/>
    <w:rsid w:val="00587247"/>
    <w:rsid w:val="00587375"/>
    <w:rsid w:val="00587C0F"/>
    <w:rsid w:val="00590221"/>
    <w:rsid w:val="00590412"/>
    <w:rsid w:val="00590504"/>
    <w:rsid w:val="0059080A"/>
    <w:rsid w:val="00591B41"/>
    <w:rsid w:val="00591C42"/>
    <w:rsid w:val="00592B38"/>
    <w:rsid w:val="0059309C"/>
    <w:rsid w:val="00593F7D"/>
    <w:rsid w:val="00594A32"/>
    <w:rsid w:val="0059508A"/>
    <w:rsid w:val="00595C52"/>
    <w:rsid w:val="005964A6"/>
    <w:rsid w:val="005977CA"/>
    <w:rsid w:val="00597BFF"/>
    <w:rsid w:val="00597F6C"/>
    <w:rsid w:val="005A08B2"/>
    <w:rsid w:val="005A0A9A"/>
    <w:rsid w:val="005A0B73"/>
    <w:rsid w:val="005A0F53"/>
    <w:rsid w:val="005A0F94"/>
    <w:rsid w:val="005A1FA9"/>
    <w:rsid w:val="005A2E60"/>
    <w:rsid w:val="005A326F"/>
    <w:rsid w:val="005A34B0"/>
    <w:rsid w:val="005A4148"/>
    <w:rsid w:val="005A48D1"/>
    <w:rsid w:val="005A53D5"/>
    <w:rsid w:val="005A571F"/>
    <w:rsid w:val="005A5E6F"/>
    <w:rsid w:val="005A610A"/>
    <w:rsid w:val="005A6304"/>
    <w:rsid w:val="005A6380"/>
    <w:rsid w:val="005A6403"/>
    <w:rsid w:val="005A7670"/>
    <w:rsid w:val="005B11F7"/>
    <w:rsid w:val="005B14AE"/>
    <w:rsid w:val="005B1C96"/>
    <w:rsid w:val="005B312A"/>
    <w:rsid w:val="005B3281"/>
    <w:rsid w:val="005B36D6"/>
    <w:rsid w:val="005B37C0"/>
    <w:rsid w:val="005B3868"/>
    <w:rsid w:val="005B4BD8"/>
    <w:rsid w:val="005B512D"/>
    <w:rsid w:val="005B5F3B"/>
    <w:rsid w:val="005B77E4"/>
    <w:rsid w:val="005B7FF7"/>
    <w:rsid w:val="005C075C"/>
    <w:rsid w:val="005C1A63"/>
    <w:rsid w:val="005C21FB"/>
    <w:rsid w:val="005C26AF"/>
    <w:rsid w:val="005C2C90"/>
    <w:rsid w:val="005C434A"/>
    <w:rsid w:val="005C47F4"/>
    <w:rsid w:val="005C537B"/>
    <w:rsid w:val="005C5808"/>
    <w:rsid w:val="005C5D6A"/>
    <w:rsid w:val="005C6737"/>
    <w:rsid w:val="005C67D3"/>
    <w:rsid w:val="005C79AF"/>
    <w:rsid w:val="005D0A40"/>
    <w:rsid w:val="005D198C"/>
    <w:rsid w:val="005D2770"/>
    <w:rsid w:val="005D2DE3"/>
    <w:rsid w:val="005D3941"/>
    <w:rsid w:val="005D4255"/>
    <w:rsid w:val="005D493F"/>
    <w:rsid w:val="005D558C"/>
    <w:rsid w:val="005D55E9"/>
    <w:rsid w:val="005D5A45"/>
    <w:rsid w:val="005D61F9"/>
    <w:rsid w:val="005D67FE"/>
    <w:rsid w:val="005D6A41"/>
    <w:rsid w:val="005D758B"/>
    <w:rsid w:val="005D7797"/>
    <w:rsid w:val="005E00D2"/>
    <w:rsid w:val="005E0848"/>
    <w:rsid w:val="005E086C"/>
    <w:rsid w:val="005E1A11"/>
    <w:rsid w:val="005E2759"/>
    <w:rsid w:val="005E2CE8"/>
    <w:rsid w:val="005E2D37"/>
    <w:rsid w:val="005E2DA1"/>
    <w:rsid w:val="005E2FFE"/>
    <w:rsid w:val="005E3222"/>
    <w:rsid w:val="005E375E"/>
    <w:rsid w:val="005E3CEB"/>
    <w:rsid w:val="005E4D5E"/>
    <w:rsid w:val="005E50C0"/>
    <w:rsid w:val="005E534F"/>
    <w:rsid w:val="005E59E5"/>
    <w:rsid w:val="005E63FA"/>
    <w:rsid w:val="005E7314"/>
    <w:rsid w:val="005E7953"/>
    <w:rsid w:val="005E7EC8"/>
    <w:rsid w:val="005E7F1E"/>
    <w:rsid w:val="005F048F"/>
    <w:rsid w:val="005F2009"/>
    <w:rsid w:val="005F2402"/>
    <w:rsid w:val="005F259B"/>
    <w:rsid w:val="005F2817"/>
    <w:rsid w:val="005F2834"/>
    <w:rsid w:val="005F2BC8"/>
    <w:rsid w:val="005F33E9"/>
    <w:rsid w:val="005F3C73"/>
    <w:rsid w:val="005F3C91"/>
    <w:rsid w:val="005F3FDF"/>
    <w:rsid w:val="005F4BB6"/>
    <w:rsid w:val="005F534A"/>
    <w:rsid w:val="005F5E5E"/>
    <w:rsid w:val="005F6ACB"/>
    <w:rsid w:val="005F76F9"/>
    <w:rsid w:val="005F7726"/>
    <w:rsid w:val="00601D71"/>
    <w:rsid w:val="0060247C"/>
    <w:rsid w:val="006029EA"/>
    <w:rsid w:val="00602DD3"/>
    <w:rsid w:val="00602E1D"/>
    <w:rsid w:val="006034AE"/>
    <w:rsid w:val="00603C82"/>
    <w:rsid w:val="00603DC9"/>
    <w:rsid w:val="00603FDE"/>
    <w:rsid w:val="00604383"/>
    <w:rsid w:val="006055CB"/>
    <w:rsid w:val="00605CE6"/>
    <w:rsid w:val="0060632B"/>
    <w:rsid w:val="006065C1"/>
    <w:rsid w:val="00606A0F"/>
    <w:rsid w:val="00607022"/>
    <w:rsid w:val="00607077"/>
    <w:rsid w:val="0060709F"/>
    <w:rsid w:val="0060713F"/>
    <w:rsid w:val="006079D5"/>
    <w:rsid w:val="00610359"/>
    <w:rsid w:val="006117F4"/>
    <w:rsid w:val="00611808"/>
    <w:rsid w:val="006126DB"/>
    <w:rsid w:val="0061377A"/>
    <w:rsid w:val="00613EF4"/>
    <w:rsid w:val="00614257"/>
    <w:rsid w:val="00614635"/>
    <w:rsid w:val="006155AC"/>
    <w:rsid w:val="00615F29"/>
    <w:rsid w:val="00617013"/>
    <w:rsid w:val="006172C5"/>
    <w:rsid w:val="00617E8B"/>
    <w:rsid w:val="00620F8D"/>
    <w:rsid w:val="0062101C"/>
    <w:rsid w:val="006215AA"/>
    <w:rsid w:val="00621682"/>
    <w:rsid w:val="00621805"/>
    <w:rsid w:val="006218B1"/>
    <w:rsid w:val="00621B2C"/>
    <w:rsid w:val="00621BFE"/>
    <w:rsid w:val="006220B9"/>
    <w:rsid w:val="0062224C"/>
    <w:rsid w:val="006224AF"/>
    <w:rsid w:val="0062268F"/>
    <w:rsid w:val="00622B94"/>
    <w:rsid w:val="006230A0"/>
    <w:rsid w:val="006230AD"/>
    <w:rsid w:val="00624523"/>
    <w:rsid w:val="0062526D"/>
    <w:rsid w:val="0062557C"/>
    <w:rsid w:val="00625D5A"/>
    <w:rsid w:val="00625EBF"/>
    <w:rsid w:val="0062698A"/>
    <w:rsid w:val="00627D44"/>
    <w:rsid w:val="0063003A"/>
    <w:rsid w:val="006301C5"/>
    <w:rsid w:val="0063051C"/>
    <w:rsid w:val="0063068C"/>
    <w:rsid w:val="00630E79"/>
    <w:rsid w:val="00631207"/>
    <w:rsid w:val="00631697"/>
    <w:rsid w:val="00631E45"/>
    <w:rsid w:val="00632732"/>
    <w:rsid w:val="006329BB"/>
    <w:rsid w:val="0063308B"/>
    <w:rsid w:val="00633712"/>
    <w:rsid w:val="0063389C"/>
    <w:rsid w:val="00633F33"/>
    <w:rsid w:val="00634D9A"/>
    <w:rsid w:val="006354DB"/>
    <w:rsid w:val="006356E7"/>
    <w:rsid w:val="00635A82"/>
    <w:rsid w:val="00635E15"/>
    <w:rsid w:val="00635F30"/>
    <w:rsid w:val="00636056"/>
    <w:rsid w:val="006364A9"/>
    <w:rsid w:val="006404A1"/>
    <w:rsid w:val="00640569"/>
    <w:rsid w:val="00640A16"/>
    <w:rsid w:val="00640BF1"/>
    <w:rsid w:val="0064175B"/>
    <w:rsid w:val="00641990"/>
    <w:rsid w:val="00641CE4"/>
    <w:rsid w:val="00641F16"/>
    <w:rsid w:val="00642125"/>
    <w:rsid w:val="0064257E"/>
    <w:rsid w:val="006425C3"/>
    <w:rsid w:val="006439D1"/>
    <w:rsid w:val="00645879"/>
    <w:rsid w:val="00645B82"/>
    <w:rsid w:val="0064671B"/>
    <w:rsid w:val="006469F6"/>
    <w:rsid w:val="00646B8A"/>
    <w:rsid w:val="00646C79"/>
    <w:rsid w:val="006474C5"/>
    <w:rsid w:val="006502FF"/>
    <w:rsid w:val="006509E8"/>
    <w:rsid w:val="00650F83"/>
    <w:rsid w:val="00651429"/>
    <w:rsid w:val="00651963"/>
    <w:rsid w:val="00651DD3"/>
    <w:rsid w:val="00651F6C"/>
    <w:rsid w:val="00652448"/>
    <w:rsid w:val="006529B9"/>
    <w:rsid w:val="00652C26"/>
    <w:rsid w:val="0065376B"/>
    <w:rsid w:val="006537EF"/>
    <w:rsid w:val="00653FF3"/>
    <w:rsid w:val="00654034"/>
    <w:rsid w:val="00654AED"/>
    <w:rsid w:val="00654D10"/>
    <w:rsid w:val="00654F3F"/>
    <w:rsid w:val="00655343"/>
    <w:rsid w:val="0065575B"/>
    <w:rsid w:val="0065591C"/>
    <w:rsid w:val="00655B51"/>
    <w:rsid w:val="00656064"/>
    <w:rsid w:val="00656AED"/>
    <w:rsid w:val="00657A7F"/>
    <w:rsid w:val="00660257"/>
    <w:rsid w:val="006603AF"/>
    <w:rsid w:val="00660784"/>
    <w:rsid w:val="006609F9"/>
    <w:rsid w:val="00661502"/>
    <w:rsid w:val="00661F6C"/>
    <w:rsid w:val="00662A7F"/>
    <w:rsid w:val="00663E2D"/>
    <w:rsid w:val="00663EA7"/>
    <w:rsid w:val="00663EB8"/>
    <w:rsid w:val="006642F5"/>
    <w:rsid w:val="0066430B"/>
    <w:rsid w:val="00664591"/>
    <w:rsid w:val="00664EB1"/>
    <w:rsid w:val="00665C64"/>
    <w:rsid w:val="00665CFF"/>
    <w:rsid w:val="00665E64"/>
    <w:rsid w:val="006670FC"/>
    <w:rsid w:val="00667162"/>
    <w:rsid w:val="0067013C"/>
    <w:rsid w:val="00670343"/>
    <w:rsid w:val="00670FA6"/>
    <w:rsid w:val="0067157B"/>
    <w:rsid w:val="0067158D"/>
    <w:rsid w:val="00671DD8"/>
    <w:rsid w:val="00671F9D"/>
    <w:rsid w:val="00672E4A"/>
    <w:rsid w:val="0067343D"/>
    <w:rsid w:val="00673BF7"/>
    <w:rsid w:val="00673E06"/>
    <w:rsid w:val="006747D5"/>
    <w:rsid w:val="006748CB"/>
    <w:rsid w:val="00675093"/>
    <w:rsid w:val="00676380"/>
    <w:rsid w:val="00676ABD"/>
    <w:rsid w:val="00676B12"/>
    <w:rsid w:val="006775D4"/>
    <w:rsid w:val="006777E5"/>
    <w:rsid w:val="006800F8"/>
    <w:rsid w:val="006803C4"/>
    <w:rsid w:val="00680BBE"/>
    <w:rsid w:val="00681023"/>
    <w:rsid w:val="006815FE"/>
    <w:rsid w:val="006819D7"/>
    <w:rsid w:val="00681E9D"/>
    <w:rsid w:val="00681F59"/>
    <w:rsid w:val="006821B4"/>
    <w:rsid w:val="006828BE"/>
    <w:rsid w:val="00685405"/>
    <w:rsid w:val="006865E2"/>
    <w:rsid w:val="00686EDF"/>
    <w:rsid w:val="006876AD"/>
    <w:rsid w:val="006879B2"/>
    <w:rsid w:val="00687A81"/>
    <w:rsid w:val="00687CB0"/>
    <w:rsid w:val="0068A4A6"/>
    <w:rsid w:val="0069074D"/>
    <w:rsid w:val="00690994"/>
    <w:rsid w:val="00690ED7"/>
    <w:rsid w:val="006914EF"/>
    <w:rsid w:val="006926EF"/>
    <w:rsid w:val="00692D6B"/>
    <w:rsid w:val="006933B6"/>
    <w:rsid w:val="00693C6C"/>
    <w:rsid w:val="00693EF3"/>
    <w:rsid w:val="006948C9"/>
    <w:rsid w:val="006948D2"/>
    <w:rsid w:val="00694B8C"/>
    <w:rsid w:val="00694F69"/>
    <w:rsid w:val="006952EB"/>
    <w:rsid w:val="0069591F"/>
    <w:rsid w:val="00695A1E"/>
    <w:rsid w:val="0069653B"/>
    <w:rsid w:val="006969B1"/>
    <w:rsid w:val="00696C83"/>
    <w:rsid w:val="0069768D"/>
    <w:rsid w:val="00697FBD"/>
    <w:rsid w:val="006A03CE"/>
    <w:rsid w:val="006A0411"/>
    <w:rsid w:val="006A05C9"/>
    <w:rsid w:val="006A0894"/>
    <w:rsid w:val="006A0F20"/>
    <w:rsid w:val="006A300A"/>
    <w:rsid w:val="006A3449"/>
    <w:rsid w:val="006A3D0D"/>
    <w:rsid w:val="006A5517"/>
    <w:rsid w:val="006A5D5C"/>
    <w:rsid w:val="006A640A"/>
    <w:rsid w:val="006A6D7C"/>
    <w:rsid w:val="006B0C72"/>
    <w:rsid w:val="006B0D16"/>
    <w:rsid w:val="006B116C"/>
    <w:rsid w:val="006B1548"/>
    <w:rsid w:val="006B19D0"/>
    <w:rsid w:val="006B1B59"/>
    <w:rsid w:val="006B1E8F"/>
    <w:rsid w:val="006B2198"/>
    <w:rsid w:val="006B2469"/>
    <w:rsid w:val="006B31D6"/>
    <w:rsid w:val="006B3770"/>
    <w:rsid w:val="006B3F9A"/>
    <w:rsid w:val="006B4DC4"/>
    <w:rsid w:val="006B56C9"/>
    <w:rsid w:val="006B579C"/>
    <w:rsid w:val="006B5C0F"/>
    <w:rsid w:val="006B6D21"/>
    <w:rsid w:val="006B7BA4"/>
    <w:rsid w:val="006B7CA2"/>
    <w:rsid w:val="006B7DF2"/>
    <w:rsid w:val="006B7F0E"/>
    <w:rsid w:val="006C09A6"/>
    <w:rsid w:val="006C0A3E"/>
    <w:rsid w:val="006C0BD5"/>
    <w:rsid w:val="006C0BE4"/>
    <w:rsid w:val="006C1320"/>
    <w:rsid w:val="006C1BCA"/>
    <w:rsid w:val="006C22BB"/>
    <w:rsid w:val="006C25C9"/>
    <w:rsid w:val="006C2BD3"/>
    <w:rsid w:val="006C2F6B"/>
    <w:rsid w:val="006C35F2"/>
    <w:rsid w:val="006C39BC"/>
    <w:rsid w:val="006C4273"/>
    <w:rsid w:val="006C4714"/>
    <w:rsid w:val="006C5839"/>
    <w:rsid w:val="006C6075"/>
    <w:rsid w:val="006C66D9"/>
    <w:rsid w:val="006C71E5"/>
    <w:rsid w:val="006C786C"/>
    <w:rsid w:val="006C7DBE"/>
    <w:rsid w:val="006D0056"/>
    <w:rsid w:val="006D00EB"/>
    <w:rsid w:val="006D0287"/>
    <w:rsid w:val="006D03C9"/>
    <w:rsid w:val="006D051B"/>
    <w:rsid w:val="006D0B9D"/>
    <w:rsid w:val="006D0BF0"/>
    <w:rsid w:val="006D12AF"/>
    <w:rsid w:val="006D1620"/>
    <w:rsid w:val="006D1C79"/>
    <w:rsid w:val="006D227D"/>
    <w:rsid w:val="006D27A3"/>
    <w:rsid w:val="006D2F8C"/>
    <w:rsid w:val="006D34E9"/>
    <w:rsid w:val="006D3E35"/>
    <w:rsid w:val="006D4149"/>
    <w:rsid w:val="006D4DCB"/>
    <w:rsid w:val="006D50A8"/>
    <w:rsid w:val="006D5B20"/>
    <w:rsid w:val="006D6033"/>
    <w:rsid w:val="006D64D7"/>
    <w:rsid w:val="006D65D7"/>
    <w:rsid w:val="006D668C"/>
    <w:rsid w:val="006D74BD"/>
    <w:rsid w:val="006D7501"/>
    <w:rsid w:val="006D75C0"/>
    <w:rsid w:val="006D79E9"/>
    <w:rsid w:val="006D7D37"/>
    <w:rsid w:val="006E07A1"/>
    <w:rsid w:val="006E0A6E"/>
    <w:rsid w:val="006E14A7"/>
    <w:rsid w:val="006E1CC4"/>
    <w:rsid w:val="006E1D28"/>
    <w:rsid w:val="006E2592"/>
    <w:rsid w:val="006E2C73"/>
    <w:rsid w:val="006E3B45"/>
    <w:rsid w:val="006E4047"/>
    <w:rsid w:val="006E40C7"/>
    <w:rsid w:val="006E49DF"/>
    <w:rsid w:val="006E4CE9"/>
    <w:rsid w:val="006E632B"/>
    <w:rsid w:val="006E6905"/>
    <w:rsid w:val="006E696A"/>
    <w:rsid w:val="006E6B1D"/>
    <w:rsid w:val="006E6D6C"/>
    <w:rsid w:val="006E720F"/>
    <w:rsid w:val="006E7583"/>
    <w:rsid w:val="006E76CC"/>
    <w:rsid w:val="006F01EE"/>
    <w:rsid w:val="006F0397"/>
    <w:rsid w:val="006F0533"/>
    <w:rsid w:val="006F077D"/>
    <w:rsid w:val="006F0CEE"/>
    <w:rsid w:val="006F1B30"/>
    <w:rsid w:val="006F2DA4"/>
    <w:rsid w:val="006F2FA8"/>
    <w:rsid w:val="006F34AD"/>
    <w:rsid w:val="006F3543"/>
    <w:rsid w:val="006F3E48"/>
    <w:rsid w:val="006F451D"/>
    <w:rsid w:val="006F47F1"/>
    <w:rsid w:val="006F4C44"/>
    <w:rsid w:val="006F4F3D"/>
    <w:rsid w:val="006F531E"/>
    <w:rsid w:val="006F56A2"/>
    <w:rsid w:val="006F5AB0"/>
    <w:rsid w:val="006F5AEF"/>
    <w:rsid w:val="006F5D30"/>
    <w:rsid w:val="006F60DB"/>
    <w:rsid w:val="006F690C"/>
    <w:rsid w:val="006F760C"/>
    <w:rsid w:val="006F7B47"/>
    <w:rsid w:val="006F7F1F"/>
    <w:rsid w:val="007000BA"/>
    <w:rsid w:val="007001E9"/>
    <w:rsid w:val="00700668"/>
    <w:rsid w:val="007017AB"/>
    <w:rsid w:val="007019DE"/>
    <w:rsid w:val="00701B1D"/>
    <w:rsid w:val="00702104"/>
    <w:rsid w:val="007029D5"/>
    <w:rsid w:val="00702AE2"/>
    <w:rsid w:val="00702FE5"/>
    <w:rsid w:val="00705EF0"/>
    <w:rsid w:val="007065DF"/>
    <w:rsid w:val="0070673C"/>
    <w:rsid w:val="00706C12"/>
    <w:rsid w:val="00706EB4"/>
    <w:rsid w:val="0070760F"/>
    <w:rsid w:val="00707733"/>
    <w:rsid w:val="00707963"/>
    <w:rsid w:val="0071072E"/>
    <w:rsid w:val="007108F2"/>
    <w:rsid w:val="0071154E"/>
    <w:rsid w:val="007116F2"/>
    <w:rsid w:val="00711B9F"/>
    <w:rsid w:val="00711C53"/>
    <w:rsid w:val="00711C7C"/>
    <w:rsid w:val="00711D68"/>
    <w:rsid w:val="0071207D"/>
    <w:rsid w:val="0071285C"/>
    <w:rsid w:val="00713039"/>
    <w:rsid w:val="00713915"/>
    <w:rsid w:val="00713A24"/>
    <w:rsid w:val="0071480E"/>
    <w:rsid w:val="00714BFA"/>
    <w:rsid w:val="0071540B"/>
    <w:rsid w:val="00715AF3"/>
    <w:rsid w:val="00716448"/>
    <w:rsid w:val="00716979"/>
    <w:rsid w:val="0072003F"/>
    <w:rsid w:val="00720C89"/>
    <w:rsid w:val="00720E64"/>
    <w:rsid w:val="00720F03"/>
    <w:rsid w:val="00721153"/>
    <w:rsid w:val="007211F6"/>
    <w:rsid w:val="0072161F"/>
    <w:rsid w:val="00721721"/>
    <w:rsid w:val="00721996"/>
    <w:rsid w:val="00721D89"/>
    <w:rsid w:val="00722000"/>
    <w:rsid w:val="00722B44"/>
    <w:rsid w:val="0072343E"/>
    <w:rsid w:val="00723BE2"/>
    <w:rsid w:val="00723FA5"/>
    <w:rsid w:val="00724028"/>
    <w:rsid w:val="0072415E"/>
    <w:rsid w:val="0072431C"/>
    <w:rsid w:val="00724500"/>
    <w:rsid w:val="007251D0"/>
    <w:rsid w:val="00727376"/>
    <w:rsid w:val="0072782B"/>
    <w:rsid w:val="00727849"/>
    <w:rsid w:val="007279BC"/>
    <w:rsid w:val="00727F05"/>
    <w:rsid w:val="007300E7"/>
    <w:rsid w:val="007303E1"/>
    <w:rsid w:val="00730F92"/>
    <w:rsid w:val="007319B3"/>
    <w:rsid w:val="00731A3E"/>
    <w:rsid w:val="00731C00"/>
    <w:rsid w:val="00731E02"/>
    <w:rsid w:val="00731F0F"/>
    <w:rsid w:val="007320E5"/>
    <w:rsid w:val="00732461"/>
    <w:rsid w:val="00732C09"/>
    <w:rsid w:val="00732E3B"/>
    <w:rsid w:val="007333A5"/>
    <w:rsid w:val="00733627"/>
    <w:rsid w:val="00734035"/>
    <w:rsid w:val="00734907"/>
    <w:rsid w:val="00734992"/>
    <w:rsid w:val="007349BB"/>
    <w:rsid w:val="007351B1"/>
    <w:rsid w:val="00735EDA"/>
    <w:rsid w:val="00735FF9"/>
    <w:rsid w:val="007361FE"/>
    <w:rsid w:val="00736221"/>
    <w:rsid w:val="007363FB"/>
    <w:rsid w:val="0073663C"/>
    <w:rsid w:val="007373FB"/>
    <w:rsid w:val="0073748D"/>
    <w:rsid w:val="00740F52"/>
    <w:rsid w:val="00741E69"/>
    <w:rsid w:val="007424F5"/>
    <w:rsid w:val="00742FA3"/>
    <w:rsid w:val="00743062"/>
    <w:rsid w:val="007430D8"/>
    <w:rsid w:val="00743C5E"/>
    <w:rsid w:val="00744178"/>
    <w:rsid w:val="00746559"/>
    <w:rsid w:val="00746590"/>
    <w:rsid w:val="00746646"/>
    <w:rsid w:val="00746978"/>
    <w:rsid w:val="00747523"/>
    <w:rsid w:val="007477A9"/>
    <w:rsid w:val="00747A54"/>
    <w:rsid w:val="00750228"/>
    <w:rsid w:val="00750432"/>
    <w:rsid w:val="00750850"/>
    <w:rsid w:val="0075088B"/>
    <w:rsid w:val="00750FF1"/>
    <w:rsid w:val="007513FD"/>
    <w:rsid w:val="00751D92"/>
    <w:rsid w:val="007527E6"/>
    <w:rsid w:val="007529B6"/>
    <w:rsid w:val="00752F6C"/>
    <w:rsid w:val="00753A90"/>
    <w:rsid w:val="007542E9"/>
    <w:rsid w:val="00754350"/>
    <w:rsid w:val="007544CF"/>
    <w:rsid w:val="0075474F"/>
    <w:rsid w:val="00754F56"/>
    <w:rsid w:val="00755036"/>
    <w:rsid w:val="00756530"/>
    <w:rsid w:val="00756A40"/>
    <w:rsid w:val="00757A71"/>
    <w:rsid w:val="00757C95"/>
    <w:rsid w:val="00757D03"/>
    <w:rsid w:val="00757F73"/>
    <w:rsid w:val="00761A8F"/>
    <w:rsid w:val="007621C3"/>
    <w:rsid w:val="00762BA0"/>
    <w:rsid w:val="00763A38"/>
    <w:rsid w:val="00763AF1"/>
    <w:rsid w:val="00763BB0"/>
    <w:rsid w:val="00764F75"/>
    <w:rsid w:val="0076531E"/>
    <w:rsid w:val="00765606"/>
    <w:rsid w:val="007668BB"/>
    <w:rsid w:val="00767493"/>
    <w:rsid w:val="007678E0"/>
    <w:rsid w:val="00767993"/>
    <w:rsid w:val="007700DF"/>
    <w:rsid w:val="007705F3"/>
    <w:rsid w:val="007716FA"/>
    <w:rsid w:val="00771ABA"/>
    <w:rsid w:val="00772A25"/>
    <w:rsid w:val="007740EA"/>
    <w:rsid w:val="00774645"/>
    <w:rsid w:val="00774651"/>
    <w:rsid w:val="0077486A"/>
    <w:rsid w:val="00775239"/>
    <w:rsid w:val="0077550F"/>
    <w:rsid w:val="0077556B"/>
    <w:rsid w:val="00775814"/>
    <w:rsid w:val="0077592F"/>
    <w:rsid w:val="00775FE2"/>
    <w:rsid w:val="00776496"/>
    <w:rsid w:val="00776DA0"/>
    <w:rsid w:val="007772BF"/>
    <w:rsid w:val="00777C54"/>
    <w:rsid w:val="00777ED9"/>
    <w:rsid w:val="00780C80"/>
    <w:rsid w:val="00780D87"/>
    <w:rsid w:val="00780FA5"/>
    <w:rsid w:val="007810C1"/>
    <w:rsid w:val="00781133"/>
    <w:rsid w:val="00781F8F"/>
    <w:rsid w:val="007820F7"/>
    <w:rsid w:val="0078255E"/>
    <w:rsid w:val="007825AB"/>
    <w:rsid w:val="007826AB"/>
    <w:rsid w:val="00784233"/>
    <w:rsid w:val="00784C4C"/>
    <w:rsid w:val="007850C0"/>
    <w:rsid w:val="007850C2"/>
    <w:rsid w:val="007854AF"/>
    <w:rsid w:val="00785C35"/>
    <w:rsid w:val="00785C61"/>
    <w:rsid w:val="00786426"/>
    <w:rsid w:val="007877D5"/>
    <w:rsid w:val="00790B12"/>
    <w:rsid w:val="00791627"/>
    <w:rsid w:val="00791FB9"/>
    <w:rsid w:val="007920E7"/>
    <w:rsid w:val="00792607"/>
    <w:rsid w:val="00792830"/>
    <w:rsid w:val="00792B5E"/>
    <w:rsid w:val="00793288"/>
    <w:rsid w:val="00793ED0"/>
    <w:rsid w:val="00793F97"/>
    <w:rsid w:val="00794E2F"/>
    <w:rsid w:val="007952FF"/>
    <w:rsid w:val="007962C0"/>
    <w:rsid w:val="00796679"/>
    <w:rsid w:val="007970B9"/>
    <w:rsid w:val="0079742A"/>
    <w:rsid w:val="00797657"/>
    <w:rsid w:val="00797746"/>
    <w:rsid w:val="00797D20"/>
    <w:rsid w:val="007A0338"/>
    <w:rsid w:val="007A0C8F"/>
    <w:rsid w:val="007A16C7"/>
    <w:rsid w:val="007A2507"/>
    <w:rsid w:val="007A2BE2"/>
    <w:rsid w:val="007A3680"/>
    <w:rsid w:val="007A390B"/>
    <w:rsid w:val="007A429D"/>
    <w:rsid w:val="007A5220"/>
    <w:rsid w:val="007A53AF"/>
    <w:rsid w:val="007A5716"/>
    <w:rsid w:val="007A613A"/>
    <w:rsid w:val="007A6647"/>
    <w:rsid w:val="007A69AB"/>
    <w:rsid w:val="007A7107"/>
    <w:rsid w:val="007A7418"/>
    <w:rsid w:val="007A7EED"/>
    <w:rsid w:val="007B018A"/>
    <w:rsid w:val="007B1624"/>
    <w:rsid w:val="007B1940"/>
    <w:rsid w:val="007B3377"/>
    <w:rsid w:val="007B4661"/>
    <w:rsid w:val="007B46AC"/>
    <w:rsid w:val="007B5197"/>
    <w:rsid w:val="007B5E26"/>
    <w:rsid w:val="007B61F9"/>
    <w:rsid w:val="007B621A"/>
    <w:rsid w:val="007B638B"/>
    <w:rsid w:val="007B70E3"/>
    <w:rsid w:val="007B775A"/>
    <w:rsid w:val="007B7FAC"/>
    <w:rsid w:val="007C002C"/>
    <w:rsid w:val="007C1406"/>
    <w:rsid w:val="007C14C6"/>
    <w:rsid w:val="007C17FA"/>
    <w:rsid w:val="007C2281"/>
    <w:rsid w:val="007C298C"/>
    <w:rsid w:val="007C2CB5"/>
    <w:rsid w:val="007C2FDF"/>
    <w:rsid w:val="007C431C"/>
    <w:rsid w:val="007C4B09"/>
    <w:rsid w:val="007C4C62"/>
    <w:rsid w:val="007C4EA5"/>
    <w:rsid w:val="007C5273"/>
    <w:rsid w:val="007C5982"/>
    <w:rsid w:val="007C65EA"/>
    <w:rsid w:val="007C7346"/>
    <w:rsid w:val="007D0010"/>
    <w:rsid w:val="007D09BC"/>
    <w:rsid w:val="007D0D7B"/>
    <w:rsid w:val="007D1252"/>
    <w:rsid w:val="007D13DF"/>
    <w:rsid w:val="007D1ACB"/>
    <w:rsid w:val="007D1D6D"/>
    <w:rsid w:val="007D2724"/>
    <w:rsid w:val="007D2836"/>
    <w:rsid w:val="007D2926"/>
    <w:rsid w:val="007D29EE"/>
    <w:rsid w:val="007D2C6B"/>
    <w:rsid w:val="007D2CAF"/>
    <w:rsid w:val="007D2D0A"/>
    <w:rsid w:val="007D2E80"/>
    <w:rsid w:val="007D3284"/>
    <w:rsid w:val="007D33B8"/>
    <w:rsid w:val="007D382B"/>
    <w:rsid w:val="007D3AB8"/>
    <w:rsid w:val="007D3B24"/>
    <w:rsid w:val="007D40A1"/>
    <w:rsid w:val="007D4F95"/>
    <w:rsid w:val="007D5395"/>
    <w:rsid w:val="007D627D"/>
    <w:rsid w:val="007D62D4"/>
    <w:rsid w:val="007D75D7"/>
    <w:rsid w:val="007E0523"/>
    <w:rsid w:val="007E0867"/>
    <w:rsid w:val="007E0904"/>
    <w:rsid w:val="007E0B31"/>
    <w:rsid w:val="007E10B4"/>
    <w:rsid w:val="007E1A1B"/>
    <w:rsid w:val="007E1EAA"/>
    <w:rsid w:val="007E273D"/>
    <w:rsid w:val="007E2A45"/>
    <w:rsid w:val="007E2B04"/>
    <w:rsid w:val="007E333A"/>
    <w:rsid w:val="007E400F"/>
    <w:rsid w:val="007E4B92"/>
    <w:rsid w:val="007E551E"/>
    <w:rsid w:val="007E5939"/>
    <w:rsid w:val="007E60D0"/>
    <w:rsid w:val="007E68CE"/>
    <w:rsid w:val="007E6AD5"/>
    <w:rsid w:val="007E6B63"/>
    <w:rsid w:val="007E6DC9"/>
    <w:rsid w:val="007F1567"/>
    <w:rsid w:val="007F31A9"/>
    <w:rsid w:val="007F3738"/>
    <w:rsid w:val="007F3960"/>
    <w:rsid w:val="007F4670"/>
    <w:rsid w:val="007F4E43"/>
    <w:rsid w:val="007F53FA"/>
    <w:rsid w:val="007F592C"/>
    <w:rsid w:val="007F5A92"/>
    <w:rsid w:val="007F5C8E"/>
    <w:rsid w:val="007F5D94"/>
    <w:rsid w:val="007F5ED5"/>
    <w:rsid w:val="007F6BC2"/>
    <w:rsid w:val="007F6E1D"/>
    <w:rsid w:val="007F6F82"/>
    <w:rsid w:val="007F7031"/>
    <w:rsid w:val="007F73A6"/>
    <w:rsid w:val="00800A73"/>
    <w:rsid w:val="00800C69"/>
    <w:rsid w:val="00800D90"/>
    <w:rsid w:val="00801563"/>
    <w:rsid w:val="008018AF"/>
    <w:rsid w:val="008018BB"/>
    <w:rsid w:val="008019DA"/>
    <w:rsid w:val="00801E23"/>
    <w:rsid w:val="008021C7"/>
    <w:rsid w:val="008025A9"/>
    <w:rsid w:val="00802E84"/>
    <w:rsid w:val="00802FD3"/>
    <w:rsid w:val="00803263"/>
    <w:rsid w:val="008033BD"/>
    <w:rsid w:val="00803DFD"/>
    <w:rsid w:val="00804C2A"/>
    <w:rsid w:val="008057D8"/>
    <w:rsid w:val="00806158"/>
    <w:rsid w:val="00806FB9"/>
    <w:rsid w:val="00807109"/>
    <w:rsid w:val="0080765F"/>
    <w:rsid w:val="00807BD6"/>
    <w:rsid w:val="008104F0"/>
    <w:rsid w:val="00810A6D"/>
    <w:rsid w:val="0081122B"/>
    <w:rsid w:val="008119BE"/>
    <w:rsid w:val="00812CA3"/>
    <w:rsid w:val="008146B2"/>
    <w:rsid w:val="00815413"/>
    <w:rsid w:val="00815732"/>
    <w:rsid w:val="008165AE"/>
    <w:rsid w:val="008175A9"/>
    <w:rsid w:val="00820923"/>
    <w:rsid w:val="008215E1"/>
    <w:rsid w:val="00822D58"/>
    <w:rsid w:val="00823085"/>
    <w:rsid w:val="00823271"/>
    <w:rsid w:val="00823328"/>
    <w:rsid w:val="0082332B"/>
    <w:rsid w:val="00824585"/>
    <w:rsid w:val="00824AB2"/>
    <w:rsid w:val="00824B52"/>
    <w:rsid w:val="00824B6C"/>
    <w:rsid w:val="00824E6D"/>
    <w:rsid w:val="0082519D"/>
    <w:rsid w:val="00825FD5"/>
    <w:rsid w:val="0082683E"/>
    <w:rsid w:val="00826B71"/>
    <w:rsid w:val="00827860"/>
    <w:rsid w:val="00831498"/>
    <w:rsid w:val="00831CB7"/>
    <w:rsid w:val="00831F6B"/>
    <w:rsid w:val="00832368"/>
    <w:rsid w:val="00832ACE"/>
    <w:rsid w:val="00832C00"/>
    <w:rsid w:val="008334EE"/>
    <w:rsid w:val="00833787"/>
    <w:rsid w:val="008340E9"/>
    <w:rsid w:val="008344DD"/>
    <w:rsid w:val="0083499E"/>
    <w:rsid w:val="00834D1D"/>
    <w:rsid w:val="008358BB"/>
    <w:rsid w:val="00835A6F"/>
    <w:rsid w:val="00836671"/>
    <w:rsid w:val="00836C0A"/>
    <w:rsid w:val="00837D61"/>
    <w:rsid w:val="008408B1"/>
    <w:rsid w:val="008409F6"/>
    <w:rsid w:val="00841D48"/>
    <w:rsid w:val="008424C1"/>
    <w:rsid w:val="008424CB"/>
    <w:rsid w:val="00842BCC"/>
    <w:rsid w:val="008432C9"/>
    <w:rsid w:val="0084382F"/>
    <w:rsid w:val="00844527"/>
    <w:rsid w:val="008461D4"/>
    <w:rsid w:val="008466F2"/>
    <w:rsid w:val="00846802"/>
    <w:rsid w:val="008468D1"/>
    <w:rsid w:val="00846B33"/>
    <w:rsid w:val="00846CE1"/>
    <w:rsid w:val="00847272"/>
    <w:rsid w:val="0085044A"/>
    <w:rsid w:val="008506F4"/>
    <w:rsid w:val="0085090F"/>
    <w:rsid w:val="00850B1D"/>
    <w:rsid w:val="0085248E"/>
    <w:rsid w:val="00853090"/>
    <w:rsid w:val="008530C5"/>
    <w:rsid w:val="0085330F"/>
    <w:rsid w:val="00853331"/>
    <w:rsid w:val="00853DFE"/>
    <w:rsid w:val="00854622"/>
    <w:rsid w:val="00854E92"/>
    <w:rsid w:val="00855246"/>
    <w:rsid w:val="008558B4"/>
    <w:rsid w:val="00857CCC"/>
    <w:rsid w:val="00857E3E"/>
    <w:rsid w:val="00861754"/>
    <w:rsid w:val="008618A6"/>
    <w:rsid w:val="00861B9B"/>
    <w:rsid w:val="00861F99"/>
    <w:rsid w:val="00862759"/>
    <w:rsid w:val="0086288E"/>
    <w:rsid w:val="008630C9"/>
    <w:rsid w:val="008634FF"/>
    <w:rsid w:val="00863B76"/>
    <w:rsid w:val="00864591"/>
    <w:rsid w:val="0086486F"/>
    <w:rsid w:val="00864876"/>
    <w:rsid w:val="00864D64"/>
    <w:rsid w:val="0086545F"/>
    <w:rsid w:val="00865484"/>
    <w:rsid w:val="008659F8"/>
    <w:rsid w:val="008673E8"/>
    <w:rsid w:val="00867C37"/>
    <w:rsid w:val="00867CB7"/>
    <w:rsid w:val="00867DE3"/>
    <w:rsid w:val="0087058F"/>
    <w:rsid w:val="00870C62"/>
    <w:rsid w:val="00870DA8"/>
    <w:rsid w:val="00870DCA"/>
    <w:rsid w:val="008714FC"/>
    <w:rsid w:val="00871BD5"/>
    <w:rsid w:val="00871BD7"/>
    <w:rsid w:val="00871D14"/>
    <w:rsid w:val="0087231B"/>
    <w:rsid w:val="008726DF"/>
    <w:rsid w:val="00872ACA"/>
    <w:rsid w:val="00872FB8"/>
    <w:rsid w:val="008737CC"/>
    <w:rsid w:val="00873881"/>
    <w:rsid w:val="00873D47"/>
    <w:rsid w:val="00873DFE"/>
    <w:rsid w:val="00874788"/>
    <w:rsid w:val="00874814"/>
    <w:rsid w:val="0087482C"/>
    <w:rsid w:val="00875910"/>
    <w:rsid w:val="00875CAF"/>
    <w:rsid w:val="00875E16"/>
    <w:rsid w:val="0087640F"/>
    <w:rsid w:val="00876BFF"/>
    <w:rsid w:val="008770ED"/>
    <w:rsid w:val="0088126B"/>
    <w:rsid w:val="00881439"/>
    <w:rsid w:val="00881F34"/>
    <w:rsid w:val="0088249D"/>
    <w:rsid w:val="008824F7"/>
    <w:rsid w:val="00882856"/>
    <w:rsid w:val="00882C35"/>
    <w:rsid w:val="008839AA"/>
    <w:rsid w:val="00883C70"/>
    <w:rsid w:val="008846ED"/>
    <w:rsid w:val="008848E2"/>
    <w:rsid w:val="00884E01"/>
    <w:rsid w:val="00886BB3"/>
    <w:rsid w:val="00886D19"/>
    <w:rsid w:val="00886E6C"/>
    <w:rsid w:val="0088723F"/>
    <w:rsid w:val="00887341"/>
    <w:rsid w:val="008876B3"/>
    <w:rsid w:val="00890441"/>
    <w:rsid w:val="00891073"/>
    <w:rsid w:val="008918B1"/>
    <w:rsid w:val="00892382"/>
    <w:rsid w:val="00892402"/>
    <w:rsid w:val="008925AD"/>
    <w:rsid w:val="008928EF"/>
    <w:rsid w:val="008938FB"/>
    <w:rsid w:val="0089486A"/>
    <w:rsid w:val="008952B4"/>
    <w:rsid w:val="00895BD8"/>
    <w:rsid w:val="0089631A"/>
    <w:rsid w:val="00897045"/>
    <w:rsid w:val="00897227"/>
    <w:rsid w:val="00897566"/>
    <w:rsid w:val="00897A14"/>
    <w:rsid w:val="00897EB2"/>
    <w:rsid w:val="008A046A"/>
    <w:rsid w:val="008A07DF"/>
    <w:rsid w:val="008A0A19"/>
    <w:rsid w:val="008A1D12"/>
    <w:rsid w:val="008A2728"/>
    <w:rsid w:val="008A2A25"/>
    <w:rsid w:val="008A2F10"/>
    <w:rsid w:val="008A3EEA"/>
    <w:rsid w:val="008A4882"/>
    <w:rsid w:val="008A5CCE"/>
    <w:rsid w:val="008A5D0F"/>
    <w:rsid w:val="008A61A0"/>
    <w:rsid w:val="008A65A2"/>
    <w:rsid w:val="008A6F66"/>
    <w:rsid w:val="008A760C"/>
    <w:rsid w:val="008A7C2F"/>
    <w:rsid w:val="008A7CCE"/>
    <w:rsid w:val="008B0DD7"/>
    <w:rsid w:val="008B1377"/>
    <w:rsid w:val="008B18C5"/>
    <w:rsid w:val="008B1E11"/>
    <w:rsid w:val="008B2000"/>
    <w:rsid w:val="008B2297"/>
    <w:rsid w:val="008B30ED"/>
    <w:rsid w:val="008B3226"/>
    <w:rsid w:val="008B3262"/>
    <w:rsid w:val="008B3703"/>
    <w:rsid w:val="008B395E"/>
    <w:rsid w:val="008B3AAB"/>
    <w:rsid w:val="008B400C"/>
    <w:rsid w:val="008B40B9"/>
    <w:rsid w:val="008B479B"/>
    <w:rsid w:val="008B4AE3"/>
    <w:rsid w:val="008B4E07"/>
    <w:rsid w:val="008B5B1D"/>
    <w:rsid w:val="008B5E77"/>
    <w:rsid w:val="008B741F"/>
    <w:rsid w:val="008B7F7E"/>
    <w:rsid w:val="008C014C"/>
    <w:rsid w:val="008C05E6"/>
    <w:rsid w:val="008C0755"/>
    <w:rsid w:val="008C1766"/>
    <w:rsid w:val="008C1DD7"/>
    <w:rsid w:val="008C29C1"/>
    <w:rsid w:val="008C3754"/>
    <w:rsid w:val="008C4271"/>
    <w:rsid w:val="008C46FA"/>
    <w:rsid w:val="008C4DE0"/>
    <w:rsid w:val="008C4F6F"/>
    <w:rsid w:val="008C6309"/>
    <w:rsid w:val="008C686E"/>
    <w:rsid w:val="008C6E03"/>
    <w:rsid w:val="008C787A"/>
    <w:rsid w:val="008C7DD0"/>
    <w:rsid w:val="008D026A"/>
    <w:rsid w:val="008D1AC5"/>
    <w:rsid w:val="008D21E2"/>
    <w:rsid w:val="008D2878"/>
    <w:rsid w:val="008D2BAC"/>
    <w:rsid w:val="008D3662"/>
    <w:rsid w:val="008D37D1"/>
    <w:rsid w:val="008D3B88"/>
    <w:rsid w:val="008D3DAF"/>
    <w:rsid w:val="008D42E2"/>
    <w:rsid w:val="008D4A2D"/>
    <w:rsid w:val="008D4D21"/>
    <w:rsid w:val="008D5092"/>
    <w:rsid w:val="008D5196"/>
    <w:rsid w:val="008D5200"/>
    <w:rsid w:val="008D526E"/>
    <w:rsid w:val="008D5C36"/>
    <w:rsid w:val="008D6037"/>
    <w:rsid w:val="008D6C14"/>
    <w:rsid w:val="008D7BE7"/>
    <w:rsid w:val="008D7D12"/>
    <w:rsid w:val="008E00CB"/>
    <w:rsid w:val="008E00E0"/>
    <w:rsid w:val="008E0333"/>
    <w:rsid w:val="008E08C7"/>
    <w:rsid w:val="008E0E04"/>
    <w:rsid w:val="008E177D"/>
    <w:rsid w:val="008E208C"/>
    <w:rsid w:val="008E2645"/>
    <w:rsid w:val="008E2824"/>
    <w:rsid w:val="008E2ECD"/>
    <w:rsid w:val="008E30ED"/>
    <w:rsid w:val="008E3221"/>
    <w:rsid w:val="008E3457"/>
    <w:rsid w:val="008E3951"/>
    <w:rsid w:val="008E3D23"/>
    <w:rsid w:val="008E3F27"/>
    <w:rsid w:val="008E469A"/>
    <w:rsid w:val="008E49F6"/>
    <w:rsid w:val="008E5FA6"/>
    <w:rsid w:val="008E6234"/>
    <w:rsid w:val="008E6476"/>
    <w:rsid w:val="008E6B02"/>
    <w:rsid w:val="008F09F4"/>
    <w:rsid w:val="008F12F1"/>
    <w:rsid w:val="008F2087"/>
    <w:rsid w:val="008F2168"/>
    <w:rsid w:val="008F2EFD"/>
    <w:rsid w:val="008F301D"/>
    <w:rsid w:val="008F33DC"/>
    <w:rsid w:val="008F3768"/>
    <w:rsid w:val="008F37B5"/>
    <w:rsid w:val="008F37C2"/>
    <w:rsid w:val="008F3987"/>
    <w:rsid w:val="008F4511"/>
    <w:rsid w:val="008F4908"/>
    <w:rsid w:val="008F4E5F"/>
    <w:rsid w:val="008F5768"/>
    <w:rsid w:val="008F5B39"/>
    <w:rsid w:val="008F656E"/>
    <w:rsid w:val="008F70C3"/>
    <w:rsid w:val="008F737C"/>
    <w:rsid w:val="008F76D3"/>
    <w:rsid w:val="008F7F8F"/>
    <w:rsid w:val="009000CF"/>
    <w:rsid w:val="009001CC"/>
    <w:rsid w:val="009012E0"/>
    <w:rsid w:val="009014A0"/>
    <w:rsid w:val="00901600"/>
    <w:rsid w:val="00901A6C"/>
    <w:rsid w:val="00901C4D"/>
    <w:rsid w:val="00901E99"/>
    <w:rsid w:val="00901F2D"/>
    <w:rsid w:val="00902C3E"/>
    <w:rsid w:val="00902E7C"/>
    <w:rsid w:val="00903399"/>
    <w:rsid w:val="00903D99"/>
    <w:rsid w:val="0090494E"/>
    <w:rsid w:val="00905AC3"/>
    <w:rsid w:val="00905DEC"/>
    <w:rsid w:val="00906A7A"/>
    <w:rsid w:val="00907794"/>
    <w:rsid w:val="009077B5"/>
    <w:rsid w:val="0090794E"/>
    <w:rsid w:val="00910FD4"/>
    <w:rsid w:val="00912527"/>
    <w:rsid w:val="0091278E"/>
    <w:rsid w:val="00912F09"/>
    <w:rsid w:val="0091309A"/>
    <w:rsid w:val="00913237"/>
    <w:rsid w:val="00914D32"/>
    <w:rsid w:val="00915337"/>
    <w:rsid w:val="0091583E"/>
    <w:rsid w:val="00915B77"/>
    <w:rsid w:val="00916A29"/>
    <w:rsid w:val="00917904"/>
    <w:rsid w:val="0092025A"/>
    <w:rsid w:val="00920485"/>
    <w:rsid w:val="00920E17"/>
    <w:rsid w:val="00921022"/>
    <w:rsid w:val="009211B2"/>
    <w:rsid w:val="00921C95"/>
    <w:rsid w:val="00921E5E"/>
    <w:rsid w:val="00922447"/>
    <w:rsid w:val="00922DAE"/>
    <w:rsid w:val="00922ECD"/>
    <w:rsid w:val="00923111"/>
    <w:rsid w:val="009236D8"/>
    <w:rsid w:val="0092459A"/>
    <w:rsid w:val="00925420"/>
    <w:rsid w:val="0092548E"/>
    <w:rsid w:val="00925A75"/>
    <w:rsid w:val="00925FF8"/>
    <w:rsid w:val="009263FA"/>
    <w:rsid w:val="0092743C"/>
    <w:rsid w:val="0092744F"/>
    <w:rsid w:val="009302AF"/>
    <w:rsid w:val="00930385"/>
    <w:rsid w:val="009306A4"/>
    <w:rsid w:val="009308D1"/>
    <w:rsid w:val="00930918"/>
    <w:rsid w:val="00930B78"/>
    <w:rsid w:val="0093173B"/>
    <w:rsid w:val="009323A7"/>
    <w:rsid w:val="0093284E"/>
    <w:rsid w:val="00932CBE"/>
    <w:rsid w:val="00932E24"/>
    <w:rsid w:val="009331D3"/>
    <w:rsid w:val="0093391C"/>
    <w:rsid w:val="00933B7A"/>
    <w:rsid w:val="00934777"/>
    <w:rsid w:val="00934DF9"/>
    <w:rsid w:val="0093563D"/>
    <w:rsid w:val="00935D61"/>
    <w:rsid w:val="00935FF3"/>
    <w:rsid w:val="009366D9"/>
    <w:rsid w:val="00936D38"/>
    <w:rsid w:val="00936D60"/>
    <w:rsid w:val="00937778"/>
    <w:rsid w:val="00937903"/>
    <w:rsid w:val="00940036"/>
    <w:rsid w:val="009402DC"/>
    <w:rsid w:val="00941C81"/>
    <w:rsid w:val="00941CDF"/>
    <w:rsid w:val="00942D4A"/>
    <w:rsid w:val="00942D75"/>
    <w:rsid w:val="00943075"/>
    <w:rsid w:val="00943096"/>
    <w:rsid w:val="00943148"/>
    <w:rsid w:val="00943444"/>
    <w:rsid w:val="0094351E"/>
    <w:rsid w:val="009435D5"/>
    <w:rsid w:val="0094380D"/>
    <w:rsid w:val="009439A8"/>
    <w:rsid w:val="00943A80"/>
    <w:rsid w:val="00944278"/>
    <w:rsid w:val="00944BC9"/>
    <w:rsid w:val="00944C27"/>
    <w:rsid w:val="0094593C"/>
    <w:rsid w:val="00947757"/>
    <w:rsid w:val="009501BD"/>
    <w:rsid w:val="009506F5"/>
    <w:rsid w:val="0095114F"/>
    <w:rsid w:val="009517A9"/>
    <w:rsid w:val="00952EA8"/>
    <w:rsid w:val="00952F10"/>
    <w:rsid w:val="00953F9A"/>
    <w:rsid w:val="009547C0"/>
    <w:rsid w:val="009548BC"/>
    <w:rsid w:val="009551D1"/>
    <w:rsid w:val="00955213"/>
    <w:rsid w:val="009553F7"/>
    <w:rsid w:val="00955900"/>
    <w:rsid w:val="00955987"/>
    <w:rsid w:val="00956DF6"/>
    <w:rsid w:val="00960DE7"/>
    <w:rsid w:val="00960F03"/>
    <w:rsid w:val="009622DC"/>
    <w:rsid w:val="00962A42"/>
    <w:rsid w:val="00963259"/>
    <w:rsid w:val="00963801"/>
    <w:rsid w:val="0096467E"/>
    <w:rsid w:val="0096563D"/>
    <w:rsid w:val="00965903"/>
    <w:rsid w:val="009665B1"/>
    <w:rsid w:val="009666A1"/>
    <w:rsid w:val="009666A4"/>
    <w:rsid w:val="00966AB9"/>
    <w:rsid w:val="00967B05"/>
    <w:rsid w:val="00967F99"/>
    <w:rsid w:val="0097120D"/>
    <w:rsid w:val="00971473"/>
    <w:rsid w:val="0097176F"/>
    <w:rsid w:val="0097192E"/>
    <w:rsid w:val="00971DC7"/>
    <w:rsid w:val="00972B95"/>
    <w:rsid w:val="00972CE3"/>
    <w:rsid w:val="00972EEE"/>
    <w:rsid w:val="0097406E"/>
    <w:rsid w:val="00974466"/>
    <w:rsid w:val="00974497"/>
    <w:rsid w:val="009748CD"/>
    <w:rsid w:val="00974D36"/>
    <w:rsid w:val="00974FFC"/>
    <w:rsid w:val="00975008"/>
    <w:rsid w:val="009757D4"/>
    <w:rsid w:val="009764A3"/>
    <w:rsid w:val="00976C47"/>
    <w:rsid w:val="00976C9C"/>
    <w:rsid w:val="00977626"/>
    <w:rsid w:val="00977A59"/>
    <w:rsid w:val="00980946"/>
    <w:rsid w:val="0098144F"/>
    <w:rsid w:val="00981AAB"/>
    <w:rsid w:val="0098278A"/>
    <w:rsid w:val="00982794"/>
    <w:rsid w:val="00982C49"/>
    <w:rsid w:val="00982F3C"/>
    <w:rsid w:val="00984DC7"/>
    <w:rsid w:val="009853A2"/>
    <w:rsid w:val="00985831"/>
    <w:rsid w:val="00986015"/>
    <w:rsid w:val="0098692C"/>
    <w:rsid w:val="00986A2D"/>
    <w:rsid w:val="00986BC6"/>
    <w:rsid w:val="00986D07"/>
    <w:rsid w:val="00986E57"/>
    <w:rsid w:val="00987819"/>
    <w:rsid w:val="009903EF"/>
    <w:rsid w:val="0099085C"/>
    <w:rsid w:val="00991494"/>
    <w:rsid w:val="009919F2"/>
    <w:rsid w:val="00991A2F"/>
    <w:rsid w:val="00991D02"/>
    <w:rsid w:val="00991E16"/>
    <w:rsid w:val="0099215A"/>
    <w:rsid w:val="00992519"/>
    <w:rsid w:val="0099298C"/>
    <w:rsid w:val="00992C76"/>
    <w:rsid w:val="009937DA"/>
    <w:rsid w:val="009957BD"/>
    <w:rsid w:val="00995A48"/>
    <w:rsid w:val="00996173"/>
    <w:rsid w:val="0099646D"/>
    <w:rsid w:val="0099693E"/>
    <w:rsid w:val="0099721A"/>
    <w:rsid w:val="009977B8"/>
    <w:rsid w:val="00997B93"/>
    <w:rsid w:val="009A0636"/>
    <w:rsid w:val="009A0647"/>
    <w:rsid w:val="009A0FD0"/>
    <w:rsid w:val="009A122F"/>
    <w:rsid w:val="009A2692"/>
    <w:rsid w:val="009A2E6D"/>
    <w:rsid w:val="009A3BD2"/>
    <w:rsid w:val="009A3C17"/>
    <w:rsid w:val="009A3F17"/>
    <w:rsid w:val="009A494B"/>
    <w:rsid w:val="009A5006"/>
    <w:rsid w:val="009A5B3F"/>
    <w:rsid w:val="009A5F73"/>
    <w:rsid w:val="009A60D3"/>
    <w:rsid w:val="009A640E"/>
    <w:rsid w:val="009A66D3"/>
    <w:rsid w:val="009A6C7E"/>
    <w:rsid w:val="009A7B55"/>
    <w:rsid w:val="009A7D41"/>
    <w:rsid w:val="009B004E"/>
    <w:rsid w:val="009B157A"/>
    <w:rsid w:val="009B1E89"/>
    <w:rsid w:val="009B24A2"/>
    <w:rsid w:val="009B3732"/>
    <w:rsid w:val="009B3D28"/>
    <w:rsid w:val="009B4B43"/>
    <w:rsid w:val="009B51C7"/>
    <w:rsid w:val="009B5832"/>
    <w:rsid w:val="009B627F"/>
    <w:rsid w:val="009B6A81"/>
    <w:rsid w:val="009B6AF6"/>
    <w:rsid w:val="009B6FAC"/>
    <w:rsid w:val="009B7265"/>
    <w:rsid w:val="009C0177"/>
    <w:rsid w:val="009C0CDC"/>
    <w:rsid w:val="009C207D"/>
    <w:rsid w:val="009C3F98"/>
    <w:rsid w:val="009C4628"/>
    <w:rsid w:val="009C53F0"/>
    <w:rsid w:val="009C687B"/>
    <w:rsid w:val="009C6C3B"/>
    <w:rsid w:val="009C7050"/>
    <w:rsid w:val="009C7AA3"/>
    <w:rsid w:val="009C7DC6"/>
    <w:rsid w:val="009D017A"/>
    <w:rsid w:val="009D036E"/>
    <w:rsid w:val="009D07EE"/>
    <w:rsid w:val="009D09ED"/>
    <w:rsid w:val="009D0BF0"/>
    <w:rsid w:val="009D0C6C"/>
    <w:rsid w:val="009D1378"/>
    <w:rsid w:val="009D2172"/>
    <w:rsid w:val="009D272D"/>
    <w:rsid w:val="009D2965"/>
    <w:rsid w:val="009D2AF9"/>
    <w:rsid w:val="009D2C94"/>
    <w:rsid w:val="009D3111"/>
    <w:rsid w:val="009D3C84"/>
    <w:rsid w:val="009D4251"/>
    <w:rsid w:val="009D491F"/>
    <w:rsid w:val="009D4AF4"/>
    <w:rsid w:val="009D4C13"/>
    <w:rsid w:val="009D4EB6"/>
    <w:rsid w:val="009D5FBE"/>
    <w:rsid w:val="009D6421"/>
    <w:rsid w:val="009D6FE6"/>
    <w:rsid w:val="009D7544"/>
    <w:rsid w:val="009D76B7"/>
    <w:rsid w:val="009E01A0"/>
    <w:rsid w:val="009E0599"/>
    <w:rsid w:val="009E112A"/>
    <w:rsid w:val="009E1540"/>
    <w:rsid w:val="009E16E3"/>
    <w:rsid w:val="009E1D7B"/>
    <w:rsid w:val="009E23B2"/>
    <w:rsid w:val="009E23F9"/>
    <w:rsid w:val="009E2B7B"/>
    <w:rsid w:val="009E2EED"/>
    <w:rsid w:val="009E3325"/>
    <w:rsid w:val="009E3A8C"/>
    <w:rsid w:val="009E42BE"/>
    <w:rsid w:val="009E42EE"/>
    <w:rsid w:val="009E4D44"/>
    <w:rsid w:val="009E4D94"/>
    <w:rsid w:val="009E5635"/>
    <w:rsid w:val="009E68AA"/>
    <w:rsid w:val="009E6A1A"/>
    <w:rsid w:val="009E7464"/>
    <w:rsid w:val="009E7699"/>
    <w:rsid w:val="009E7EF1"/>
    <w:rsid w:val="009F04B3"/>
    <w:rsid w:val="009F0524"/>
    <w:rsid w:val="009F12DC"/>
    <w:rsid w:val="009F22EB"/>
    <w:rsid w:val="009F2D8F"/>
    <w:rsid w:val="009F2EA7"/>
    <w:rsid w:val="009F333B"/>
    <w:rsid w:val="009F3388"/>
    <w:rsid w:val="009F35BD"/>
    <w:rsid w:val="009F3EC0"/>
    <w:rsid w:val="009F430A"/>
    <w:rsid w:val="009F45DF"/>
    <w:rsid w:val="009F68D3"/>
    <w:rsid w:val="009F74D6"/>
    <w:rsid w:val="009F7618"/>
    <w:rsid w:val="009F77E8"/>
    <w:rsid w:val="009F7A3B"/>
    <w:rsid w:val="009F7F6D"/>
    <w:rsid w:val="00A00587"/>
    <w:rsid w:val="00A00B56"/>
    <w:rsid w:val="00A00E93"/>
    <w:rsid w:val="00A0149E"/>
    <w:rsid w:val="00A0156A"/>
    <w:rsid w:val="00A01B3B"/>
    <w:rsid w:val="00A01FC7"/>
    <w:rsid w:val="00A02098"/>
    <w:rsid w:val="00A02DF1"/>
    <w:rsid w:val="00A02DFC"/>
    <w:rsid w:val="00A02F99"/>
    <w:rsid w:val="00A038AA"/>
    <w:rsid w:val="00A0474D"/>
    <w:rsid w:val="00A04BBE"/>
    <w:rsid w:val="00A054F4"/>
    <w:rsid w:val="00A0554D"/>
    <w:rsid w:val="00A05AD1"/>
    <w:rsid w:val="00A05D37"/>
    <w:rsid w:val="00A063CE"/>
    <w:rsid w:val="00A06CFD"/>
    <w:rsid w:val="00A07532"/>
    <w:rsid w:val="00A07AB4"/>
    <w:rsid w:val="00A10620"/>
    <w:rsid w:val="00A10945"/>
    <w:rsid w:val="00A10CF9"/>
    <w:rsid w:val="00A11D32"/>
    <w:rsid w:val="00A12463"/>
    <w:rsid w:val="00A1287B"/>
    <w:rsid w:val="00A133B5"/>
    <w:rsid w:val="00A137FD"/>
    <w:rsid w:val="00A13D97"/>
    <w:rsid w:val="00A143E7"/>
    <w:rsid w:val="00A14674"/>
    <w:rsid w:val="00A14776"/>
    <w:rsid w:val="00A14A3A"/>
    <w:rsid w:val="00A14A7C"/>
    <w:rsid w:val="00A14AC9"/>
    <w:rsid w:val="00A14C27"/>
    <w:rsid w:val="00A14E92"/>
    <w:rsid w:val="00A1503F"/>
    <w:rsid w:val="00A15244"/>
    <w:rsid w:val="00A1531F"/>
    <w:rsid w:val="00A15888"/>
    <w:rsid w:val="00A15A12"/>
    <w:rsid w:val="00A15C36"/>
    <w:rsid w:val="00A15E03"/>
    <w:rsid w:val="00A16296"/>
    <w:rsid w:val="00A17548"/>
    <w:rsid w:val="00A177FB"/>
    <w:rsid w:val="00A17A74"/>
    <w:rsid w:val="00A17BFE"/>
    <w:rsid w:val="00A20250"/>
    <w:rsid w:val="00A20BF3"/>
    <w:rsid w:val="00A21674"/>
    <w:rsid w:val="00A22245"/>
    <w:rsid w:val="00A22495"/>
    <w:rsid w:val="00A23787"/>
    <w:rsid w:val="00A239DD"/>
    <w:rsid w:val="00A23AE0"/>
    <w:rsid w:val="00A23C2C"/>
    <w:rsid w:val="00A24C3C"/>
    <w:rsid w:val="00A25636"/>
    <w:rsid w:val="00A2576C"/>
    <w:rsid w:val="00A257B9"/>
    <w:rsid w:val="00A25F39"/>
    <w:rsid w:val="00A25F3E"/>
    <w:rsid w:val="00A26CF8"/>
    <w:rsid w:val="00A26F6F"/>
    <w:rsid w:val="00A27187"/>
    <w:rsid w:val="00A272F8"/>
    <w:rsid w:val="00A2754A"/>
    <w:rsid w:val="00A278C8"/>
    <w:rsid w:val="00A27D29"/>
    <w:rsid w:val="00A300AB"/>
    <w:rsid w:val="00A30C8C"/>
    <w:rsid w:val="00A30CDC"/>
    <w:rsid w:val="00A31C62"/>
    <w:rsid w:val="00A31F5E"/>
    <w:rsid w:val="00A32514"/>
    <w:rsid w:val="00A328FA"/>
    <w:rsid w:val="00A33584"/>
    <w:rsid w:val="00A33F68"/>
    <w:rsid w:val="00A34425"/>
    <w:rsid w:val="00A347DA"/>
    <w:rsid w:val="00A3511E"/>
    <w:rsid w:val="00A35A23"/>
    <w:rsid w:val="00A36A9D"/>
    <w:rsid w:val="00A370CF"/>
    <w:rsid w:val="00A3724A"/>
    <w:rsid w:val="00A37BB6"/>
    <w:rsid w:val="00A40A65"/>
    <w:rsid w:val="00A40E56"/>
    <w:rsid w:val="00A4155C"/>
    <w:rsid w:val="00A416D3"/>
    <w:rsid w:val="00A41B1B"/>
    <w:rsid w:val="00A42598"/>
    <w:rsid w:val="00A4364C"/>
    <w:rsid w:val="00A43B03"/>
    <w:rsid w:val="00A448A4"/>
    <w:rsid w:val="00A4512E"/>
    <w:rsid w:val="00A4513E"/>
    <w:rsid w:val="00A45176"/>
    <w:rsid w:val="00A45417"/>
    <w:rsid w:val="00A4553E"/>
    <w:rsid w:val="00A45BE8"/>
    <w:rsid w:val="00A463B0"/>
    <w:rsid w:val="00A46438"/>
    <w:rsid w:val="00A47112"/>
    <w:rsid w:val="00A479DB"/>
    <w:rsid w:val="00A47EC0"/>
    <w:rsid w:val="00A506E1"/>
    <w:rsid w:val="00A506EF"/>
    <w:rsid w:val="00A50AFD"/>
    <w:rsid w:val="00A5134E"/>
    <w:rsid w:val="00A524F4"/>
    <w:rsid w:val="00A52520"/>
    <w:rsid w:val="00A52B6A"/>
    <w:rsid w:val="00A52FF5"/>
    <w:rsid w:val="00A53219"/>
    <w:rsid w:val="00A53232"/>
    <w:rsid w:val="00A53379"/>
    <w:rsid w:val="00A53960"/>
    <w:rsid w:val="00A540EA"/>
    <w:rsid w:val="00A544AB"/>
    <w:rsid w:val="00A54558"/>
    <w:rsid w:val="00A5460B"/>
    <w:rsid w:val="00A54805"/>
    <w:rsid w:val="00A573F1"/>
    <w:rsid w:val="00A57488"/>
    <w:rsid w:val="00A5764D"/>
    <w:rsid w:val="00A57EAA"/>
    <w:rsid w:val="00A6056E"/>
    <w:rsid w:val="00A6096E"/>
    <w:rsid w:val="00A60A14"/>
    <w:rsid w:val="00A61286"/>
    <w:rsid w:val="00A613C7"/>
    <w:rsid w:val="00A61874"/>
    <w:rsid w:val="00A6209B"/>
    <w:rsid w:val="00A63341"/>
    <w:rsid w:val="00A633E2"/>
    <w:rsid w:val="00A63C78"/>
    <w:rsid w:val="00A64443"/>
    <w:rsid w:val="00A6489B"/>
    <w:rsid w:val="00A64902"/>
    <w:rsid w:val="00A64E0D"/>
    <w:rsid w:val="00A6551B"/>
    <w:rsid w:val="00A65AAC"/>
    <w:rsid w:val="00A664F1"/>
    <w:rsid w:val="00A668A8"/>
    <w:rsid w:val="00A6726E"/>
    <w:rsid w:val="00A6773E"/>
    <w:rsid w:val="00A67754"/>
    <w:rsid w:val="00A67C45"/>
    <w:rsid w:val="00A70491"/>
    <w:rsid w:val="00A7061F"/>
    <w:rsid w:val="00A707BD"/>
    <w:rsid w:val="00A71190"/>
    <w:rsid w:val="00A71756"/>
    <w:rsid w:val="00A71A61"/>
    <w:rsid w:val="00A724A7"/>
    <w:rsid w:val="00A731BB"/>
    <w:rsid w:val="00A73866"/>
    <w:rsid w:val="00A73C10"/>
    <w:rsid w:val="00A73D30"/>
    <w:rsid w:val="00A746FE"/>
    <w:rsid w:val="00A75975"/>
    <w:rsid w:val="00A75B60"/>
    <w:rsid w:val="00A76919"/>
    <w:rsid w:val="00A76D2E"/>
    <w:rsid w:val="00A778CF"/>
    <w:rsid w:val="00A7951F"/>
    <w:rsid w:val="00A800DF"/>
    <w:rsid w:val="00A80CFF"/>
    <w:rsid w:val="00A8192A"/>
    <w:rsid w:val="00A81991"/>
    <w:rsid w:val="00A81A83"/>
    <w:rsid w:val="00A8209E"/>
    <w:rsid w:val="00A823CE"/>
    <w:rsid w:val="00A82FC5"/>
    <w:rsid w:val="00A83544"/>
    <w:rsid w:val="00A83C99"/>
    <w:rsid w:val="00A83EBD"/>
    <w:rsid w:val="00A85915"/>
    <w:rsid w:val="00A86AFA"/>
    <w:rsid w:val="00A86BAE"/>
    <w:rsid w:val="00A86DEC"/>
    <w:rsid w:val="00A86F56"/>
    <w:rsid w:val="00A8789B"/>
    <w:rsid w:val="00A8794D"/>
    <w:rsid w:val="00A87DA6"/>
    <w:rsid w:val="00A90B54"/>
    <w:rsid w:val="00A90DEB"/>
    <w:rsid w:val="00A90EEF"/>
    <w:rsid w:val="00A90FA1"/>
    <w:rsid w:val="00A9142B"/>
    <w:rsid w:val="00A92CD2"/>
    <w:rsid w:val="00A92D92"/>
    <w:rsid w:val="00A930CA"/>
    <w:rsid w:val="00A931F1"/>
    <w:rsid w:val="00A9386E"/>
    <w:rsid w:val="00A945AB"/>
    <w:rsid w:val="00A94A5E"/>
    <w:rsid w:val="00A9540F"/>
    <w:rsid w:val="00A955D3"/>
    <w:rsid w:val="00A95A68"/>
    <w:rsid w:val="00A95CD5"/>
    <w:rsid w:val="00A96683"/>
    <w:rsid w:val="00A96A57"/>
    <w:rsid w:val="00A96B03"/>
    <w:rsid w:val="00A96B59"/>
    <w:rsid w:val="00A96C0E"/>
    <w:rsid w:val="00A9724F"/>
    <w:rsid w:val="00A97301"/>
    <w:rsid w:val="00A97C2C"/>
    <w:rsid w:val="00AA031A"/>
    <w:rsid w:val="00AA07AC"/>
    <w:rsid w:val="00AA083E"/>
    <w:rsid w:val="00AA0AEF"/>
    <w:rsid w:val="00AA1050"/>
    <w:rsid w:val="00AA1F95"/>
    <w:rsid w:val="00AA2084"/>
    <w:rsid w:val="00AA26F9"/>
    <w:rsid w:val="00AA4508"/>
    <w:rsid w:val="00AA4C92"/>
    <w:rsid w:val="00AA5131"/>
    <w:rsid w:val="00AA6C32"/>
    <w:rsid w:val="00AA6C70"/>
    <w:rsid w:val="00AA730A"/>
    <w:rsid w:val="00AA7377"/>
    <w:rsid w:val="00AA7B5A"/>
    <w:rsid w:val="00AA7D09"/>
    <w:rsid w:val="00AB0A29"/>
    <w:rsid w:val="00AB0AD5"/>
    <w:rsid w:val="00AB0B3D"/>
    <w:rsid w:val="00AB0B75"/>
    <w:rsid w:val="00AB1272"/>
    <w:rsid w:val="00AB156C"/>
    <w:rsid w:val="00AB248D"/>
    <w:rsid w:val="00AB2A7C"/>
    <w:rsid w:val="00AB2BE7"/>
    <w:rsid w:val="00AB3330"/>
    <w:rsid w:val="00AB3470"/>
    <w:rsid w:val="00AB38CF"/>
    <w:rsid w:val="00AB41EF"/>
    <w:rsid w:val="00AB4364"/>
    <w:rsid w:val="00AB4A8B"/>
    <w:rsid w:val="00AB4D69"/>
    <w:rsid w:val="00AB4E11"/>
    <w:rsid w:val="00AB4EDE"/>
    <w:rsid w:val="00AB50C9"/>
    <w:rsid w:val="00AB533E"/>
    <w:rsid w:val="00AB549D"/>
    <w:rsid w:val="00AB5694"/>
    <w:rsid w:val="00AB6764"/>
    <w:rsid w:val="00AB6991"/>
    <w:rsid w:val="00AB77AB"/>
    <w:rsid w:val="00AB78A9"/>
    <w:rsid w:val="00AC0466"/>
    <w:rsid w:val="00AC0A34"/>
    <w:rsid w:val="00AC0B11"/>
    <w:rsid w:val="00AC0CE2"/>
    <w:rsid w:val="00AC0D24"/>
    <w:rsid w:val="00AC149A"/>
    <w:rsid w:val="00AC1509"/>
    <w:rsid w:val="00AC16ED"/>
    <w:rsid w:val="00AC2D8F"/>
    <w:rsid w:val="00AC3089"/>
    <w:rsid w:val="00AC3094"/>
    <w:rsid w:val="00AC35E2"/>
    <w:rsid w:val="00AC3738"/>
    <w:rsid w:val="00AC3923"/>
    <w:rsid w:val="00AC3956"/>
    <w:rsid w:val="00AC3E6D"/>
    <w:rsid w:val="00AC59F9"/>
    <w:rsid w:val="00AC5C2E"/>
    <w:rsid w:val="00AC79C4"/>
    <w:rsid w:val="00AC7BD9"/>
    <w:rsid w:val="00AC7C94"/>
    <w:rsid w:val="00AC7ED7"/>
    <w:rsid w:val="00AD15C8"/>
    <w:rsid w:val="00AD15DC"/>
    <w:rsid w:val="00AD1CEC"/>
    <w:rsid w:val="00AD2456"/>
    <w:rsid w:val="00AD476F"/>
    <w:rsid w:val="00AD47BC"/>
    <w:rsid w:val="00AD47D7"/>
    <w:rsid w:val="00AD480B"/>
    <w:rsid w:val="00AD5099"/>
    <w:rsid w:val="00AD59DC"/>
    <w:rsid w:val="00AD5C91"/>
    <w:rsid w:val="00AD6227"/>
    <w:rsid w:val="00AD6D31"/>
    <w:rsid w:val="00AD7406"/>
    <w:rsid w:val="00AD797C"/>
    <w:rsid w:val="00AD7ABB"/>
    <w:rsid w:val="00AE0886"/>
    <w:rsid w:val="00AE0DCE"/>
    <w:rsid w:val="00AE23AF"/>
    <w:rsid w:val="00AE23B4"/>
    <w:rsid w:val="00AE2D7D"/>
    <w:rsid w:val="00AE37CF"/>
    <w:rsid w:val="00AE3E73"/>
    <w:rsid w:val="00AE434D"/>
    <w:rsid w:val="00AE51AF"/>
    <w:rsid w:val="00AE538C"/>
    <w:rsid w:val="00AE6A79"/>
    <w:rsid w:val="00AE7058"/>
    <w:rsid w:val="00AE7144"/>
    <w:rsid w:val="00AE7CD2"/>
    <w:rsid w:val="00AF066E"/>
    <w:rsid w:val="00AF0956"/>
    <w:rsid w:val="00AF0A71"/>
    <w:rsid w:val="00AF0E52"/>
    <w:rsid w:val="00AF0EB8"/>
    <w:rsid w:val="00AF13B2"/>
    <w:rsid w:val="00AF1CE9"/>
    <w:rsid w:val="00AF1D00"/>
    <w:rsid w:val="00AF1E5B"/>
    <w:rsid w:val="00AF2FEF"/>
    <w:rsid w:val="00AF34EE"/>
    <w:rsid w:val="00AF369C"/>
    <w:rsid w:val="00AF3CC1"/>
    <w:rsid w:val="00AF42F6"/>
    <w:rsid w:val="00AF608E"/>
    <w:rsid w:val="00AF619D"/>
    <w:rsid w:val="00AF6835"/>
    <w:rsid w:val="00AF6B40"/>
    <w:rsid w:val="00AF7680"/>
    <w:rsid w:val="00AF7A2A"/>
    <w:rsid w:val="00B004E1"/>
    <w:rsid w:val="00B007ED"/>
    <w:rsid w:val="00B00B8A"/>
    <w:rsid w:val="00B00F5F"/>
    <w:rsid w:val="00B0250F"/>
    <w:rsid w:val="00B025C1"/>
    <w:rsid w:val="00B02634"/>
    <w:rsid w:val="00B026C5"/>
    <w:rsid w:val="00B02857"/>
    <w:rsid w:val="00B03A98"/>
    <w:rsid w:val="00B03B21"/>
    <w:rsid w:val="00B04458"/>
    <w:rsid w:val="00B04991"/>
    <w:rsid w:val="00B049BF"/>
    <w:rsid w:val="00B04B96"/>
    <w:rsid w:val="00B04BC9"/>
    <w:rsid w:val="00B04D9F"/>
    <w:rsid w:val="00B0571E"/>
    <w:rsid w:val="00B05AD2"/>
    <w:rsid w:val="00B05CD7"/>
    <w:rsid w:val="00B06695"/>
    <w:rsid w:val="00B06A2F"/>
    <w:rsid w:val="00B06A3A"/>
    <w:rsid w:val="00B075E4"/>
    <w:rsid w:val="00B07A03"/>
    <w:rsid w:val="00B117C5"/>
    <w:rsid w:val="00B11AE3"/>
    <w:rsid w:val="00B11AEC"/>
    <w:rsid w:val="00B12A0F"/>
    <w:rsid w:val="00B13063"/>
    <w:rsid w:val="00B13165"/>
    <w:rsid w:val="00B139CC"/>
    <w:rsid w:val="00B14104"/>
    <w:rsid w:val="00B14592"/>
    <w:rsid w:val="00B1460E"/>
    <w:rsid w:val="00B1568D"/>
    <w:rsid w:val="00B15CA8"/>
    <w:rsid w:val="00B16018"/>
    <w:rsid w:val="00B16929"/>
    <w:rsid w:val="00B16E89"/>
    <w:rsid w:val="00B17413"/>
    <w:rsid w:val="00B17D70"/>
    <w:rsid w:val="00B20D3F"/>
    <w:rsid w:val="00B247E8"/>
    <w:rsid w:val="00B25BE8"/>
    <w:rsid w:val="00B25FF8"/>
    <w:rsid w:val="00B26531"/>
    <w:rsid w:val="00B26686"/>
    <w:rsid w:val="00B267B1"/>
    <w:rsid w:val="00B27D4F"/>
    <w:rsid w:val="00B304CD"/>
    <w:rsid w:val="00B307D4"/>
    <w:rsid w:val="00B3082B"/>
    <w:rsid w:val="00B30A11"/>
    <w:rsid w:val="00B30D83"/>
    <w:rsid w:val="00B30EE4"/>
    <w:rsid w:val="00B3282E"/>
    <w:rsid w:val="00B32EDC"/>
    <w:rsid w:val="00B33161"/>
    <w:rsid w:val="00B3343E"/>
    <w:rsid w:val="00B33A79"/>
    <w:rsid w:val="00B342BE"/>
    <w:rsid w:val="00B34F37"/>
    <w:rsid w:val="00B3530F"/>
    <w:rsid w:val="00B360BB"/>
    <w:rsid w:val="00B36255"/>
    <w:rsid w:val="00B36CB6"/>
    <w:rsid w:val="00B376B5"/>
    <w:rsid w:val="00B379DA"/>
    <w:rsid w:val="00B37E51"/>
    <w:rsid w:val="00B37E82"/>
    <w:rsid w:val="00B4076B"/>
    <w:rsid w:val="00B40792"/>
    <w:rsid w:val="00B408A0"/>
    <w:rsid w:val="00B40989"/>
    <w:rsid w:val="00B40C3B"/>
    <w:rsid w:val="00B41193"/>
    <w:rsid w:val="00B414E3"/>
    <w:rsid w:val="00B42000"/>
    <w:rsid w:val="00B4242D"/>
    <w:rsid w:val="00B429B6"/>
    <w:rsid w:val="00B42C6F"/>
    <w:rsid w:val="00B42E87"/>
    <w:rsid w:val="00B435B2"/>
    <w:rsid w:val="00B44512"/>
    <w:rsid w:val="00B448D7"/>
    <w:rsid w:val="00B44EFC"/>
    <w:rsid w:val="00B4537B"/>
    <w:rsid w:val="00B465F7"/>
    <w:rsid w:val="00B46E13"/>
    <w:rsid w:val="00B4787B"/>
    <w:rsid w:val="00B4795A"/>
    <w:rsid w:val="00B50A13"/>
    <w:rsid w:val="00B5131A"/>
    <w:rsid w:val="00B51588"/>
    <w:rsid w:val="00B520E2"/>
    <w:rsid w:val="00B528AD"/>
    <w:rsid w:val="00B52B66"/>
    <w:rsid w:val="00B52CE3"/>
    <w:rsid w:val="00B533D4"/>
    <w:rsid w:val="00B551BD"/>
    <w:rsid w:val="00B552B7"/>
    <w:rsid w:val="00B55331"/>
    <w:rsid w:val="00B5533B"/>
    <w:rsid w:val="00B557B4"/>
    <w:rsid w:val="00B55DE9"/>
    <w:rsid w:val="00B57B63"/>
    <w:rsid w:val="00B60309"/>
    <w:rsid w:val="00B60DA2"/>
    <w:rsid w:val="00B6136C"/>
    <w:rsid w:val="00B6173F"/>
    <w:rsid w:val="00B62859"/>
    <w:rsid w:val="00B62953"/>
    <w:rsid w:val="00B630BC"/>
    <w:rsid w:val="00B6337F"/>
    <w:rsid w:val="00B64092"/>
    <w:rsid w:val="00B64E8F"/>
    <w:rsid w:val="00B6521C"/>
    <w:rsid w:val="00B6559A"/>
    <w:rsid w:val="00B6571B"/>
    <w:rsid w:val="00B65CC3"/>
    <w:rsid w:val="00B65D04"/>
    <w:rsid w:val="00B65D5F"/>
    <w:rsid w:val="00B6610F"/>
    <w:rsid w:val="00B66793"/>
    <w:rsid w:val="00B67101"/>
    <w:rsid w:val="00B7072A"/>
    <w:rsid w:val="00B70773"/>
    <w:rsid w:val="00B70D2F"/>
    <w:rsid w:val="00B70E49"/>
    <w:rsid w:val="00B70FDB"/>
    <w:rsid w:val="00B72602"/>
    <w:rsid w:val="00B7281E"/>
    <w:rsid w:val="00B728CA"/>
    <w:rsid w:val="00B72919"/>
    <w:rsid w:val="00B72A29"/>
    <w:rsid w:val="00B74475"/>
    <w:rsid w:val="00B748FB"/>
    <w:rsid w:val="00B74BFD"/>
    <w:rsid w:val="00B757AA"/>
    <w:rsid w:val="00B75D50"/>
    <w:rsid w:val="00B76371"/>
    <w:rsid w:val="00B764CC"/>
    <w:rsid w:val="00B7664C"/>
    <w:rsid w:val="00B76BF0"/>
    <w:rsid w:val="00B76D03"/>
    <w:rsid w:val="00B76F06"/>
    <w:rsid w:val="00B77455"/>
    <w:rsid w:val="00B77A89"/>
    <w:rsid w:val="00B800E1"/>
    <w:rsid w:val="00B80613"/>
    <w:rsid w:val="00B808CA"/>
    <w:rsid w:val="00B80965"/>
    <w:rsid w:val="00B80BBA"/>
    <w:rsid w:val="00B8224A"/>
    <w:rsid w:val="00B82D0F"/>
    <w:rsid w:val="00B8306F"/>
    <w:rsid w:val="00B83528"/>
    <w:rsid w:val="00B8367B"/>
    <w:rsid w:val="00B8378F"/>
    <w:rsid w:val="00B837E2"/>
    <w:rsid w:val="00B84A0F"/>
    <w:rsid w:val="00B84C8C"/>
    <w:rsid w:val="00B85230"/>
    <w:rsid w:val="00B869D8"/>
    <w:rsid w:val="00B86B53"/>
    <w:rsid w:val="00B873BF"/>
    <w:rsid w:val="00B87DB8"/>
    <w:rsid w:val="00B87FD0"/>
    <w:rsid w:val="00B90651"/>
    <w:rsid w:val="00B90A80"/>
    <w:rsid w:val="00B929D1"/>
    <w:rsid w:val="00B9356A"/>
    <w:rsid w:val="00B93571"/>
    <w:rsid w:val="00B93F7C"/>
    <w:rsid w:val="00B94377"/>
    <w:rsid w:val="00B9478E"/>
    <w:rsid w:val="00B947BD"/>
    <w:rsid w:val="00B9518F"/>
    <w:rsid w:val="00B96038"/>
    <w:rsid w:val="00B96D3E"/>
    <w:rsid w:val="00B97780"/>
    <w:rsid w:val="00BA0683"/>
    <w:rsid w:val="00BA09F2"/>
    <w:rsid w:val="00BA0B5D"/>
    <w:rsid w:val="00BA0C84"/>
    <w:rsid w:val="00BA0D0D"/>
    <w:rsid w:val="00BA2077"/>
    <w:rsid w:val="00BA2671"/>
    <w:rsid w:val="00BA2717"/>
    <w:rsid w:val="00BA2765"/>
    <w:rsid w:val="00BA293A"/>
    <w:rsid w:val="00BA2962"/>
    <w:rsid w:val="00BA2E70"/>
    <w:rsid w:val="00BA3075"/>
    <w:rsid w:val="00BA35EC"/>
    <w:rsid w:val="00BA3640"/>
    <w:rsid w:val="00BA382E"/>
    <w:rsid w:val="00BA5382"/>
    <w:rsid w:val="00BA59BC"/>
    <w:rsid w:val="00BA5B19"/>
    <w:rsid w:val="00BA5F86"/>
    <w:rsid w:val="00BA6D05"/>
    <w:rsid w:val="00BA6E7E"/>
    <w:rsid w:val="00BA7630"/>
    <w:rsid w:val="00BA7D17"/>
    <w:rsid w:val="00BB0616"/>
    <w:rsid w:val="00BB17FA"/>
    <w:rsid w:val="00BB1951"/>
    <w:rsid w:val="00BB24A6"/>
    <w:rsid w:val="00BB26FE"/>
    <w:rsid w:val="00BB38FA"/>
    <w:rsid w:val="00BB397A"/>
    <w:rsid w:val="00BB3C9E"/>
    <w:rsid w:val="00BB59A9"/>
    <w:rsid w:val="00BB5B41"/>
    <w:rsid w:val="00BB603D"/>
    <w:rsid w:val="00BB6525"/>
    <w:rsid w:val="00BB682D"/>
    <w:rsid w:val="00BB68C9"/>
    <w:rsid w:val="00BB7829"/>
    <w:rsid w:val="00BC045D"/>
    <w:rsid w:val="00BC125D"/>
    <w:rsid w:val="00BC1690"/>
    <w:rsid w:val="00BC1844"/>
    <w:rsid w:val="00BC2B76"/>
    <w:rsid w:val="00BC2D2C"/>
    <w:rsid w:val="00BC3603"/>
    <w:rsid w:val="00BC36DD"/>
    <w:rsid w:val="00BC36EF"/>
    <w:rsid w:val="00BC3DA9"/>
    <w:rsid w:val="00BC4C4E"/>
    <w:rsid w:val="00BC5A70"/>
    <w:rsid w:val="00BC641D"/>
    <w:rsid w:val="00BC65FB"/>
    <w:rsid w:val="00BC666E"/>
    <w:rsid w:val="00BC66F3"/>
    <w:rsid w:val="00BC6B6F"/>
    <w:rsid w:val="00BC6D2C"/>
    <w:rsid w:val="00BD0E07"/>
    <w:rsid w:val="00BD0F0D"/>
    <w:rsid w:val="00BD0FF6"/>
    <w:rsid w:val="00BD1782"/>
    <w:rsid w:val="00BD1DDE"/>
    <w:rsid w:val="00BD1E4A"/>
    <w:rsid w:val="00BD2A17"/>
    <w:rsid w:val="00BD3860"/>
    <w:rsid w:val="00BD40EA"/>
    <w:rsid w:val="00BD5325"/>
    <w:rsid w:val="00BD60BA"/>
    <w:rsid w:val="00BD625D"/>
    <w:rsid w:val="00BD6FFD"/>
    <w:rsid w:val="00BD734A"/>
    <w:rsid w:val="00BD7EC5"/>
    <w:rsid w:val="00BE0491"/>
    <w:rsid w:val="00BE0E14"/>
    <w:rsid w:val="00BE143E"/>
    <w:rsid w:val="00BE150F"/>
    <w:rsid w:val="00BE1569"/>
    <w:rsid w:val="00BE15A1"/>
    <w:rsid w:val="00BE1E49"/>
    <w:rsid w:val="00BE289B"/>
    <w:rsid w:val="00BE2B33"/>
    <w:rsid w:val="00BE3477"/>
    <w:rsid w:val="00BE4057"/>
    <w:rsid w:val="00BE41BC"/>
    <w:rsid w:val="00BE580B"/>
    <w:rsid w:val="00BE611D"/>
    <w:rsid w:val="00BE6B43"/>
    <w:rsid w:val="00BE6C12"/>
    <w:rsid w:val="00BE6ECD"/>
    <w:rsid w:val="00BE79BF"/>
    <w:rsid w:val="00BE7AE8"/>
    <w:rsid w:val="00BE7B1A"/>
    <w:rsid w:val="00BF0C17"/>
    <w:rsid w:val="00BF14DC"/>
    <w:rsid w:val="00BF1825"/>
    <w:rsid w:val="00BF1A91"/>
    <w:rsid w:val="00BF23E5"/>
    <w:rsid w:val="00BF2697"/>
    <w:rsid w:val="00BF2FFB"/>
    <w:rsid w:val="00BF379E"/>
    <w:rsid w:val="00BF3C7C"/>
    <w:rsid w:val="00BF4B44"/>
    <w:rsid w:val="00BF58D4"/>
    <w:rsid w:val="00BF5C50"/>
    <w:rsid w:val="00BF5CE7"/>
    <w:rsid w:val="00BF7114"/>
    <w:rsid w:val="00BF7CA4"/>
    <w:rsid w:val="00C00F0E"/>
    <w:rsid w:val="00C01889"/>
    <w:rsid w:val="00C02B2D"/>
    <w:rsid w:val="00C02B3B"/>
    <w:rsid w:val="00C02B65"/>
    <w:rsid w:val="00C02B67"/>
    <w:rsid w:val="00C0321C"/>
    <w:rsid w:val="00C03230"/>
    <w:rsid w:val="00C033A9"/>
    <w:rsid w:val="00C04A30"/>
    <w:rsid w:val="00C04A84"/>
    <w:rsid w:val="00C04D4D"/>
    <w:rsid w:val="00C04DA3"/>
    <w:rsid w:val="00C05154"/>
    <w:rsid w:val="00C068FD"/>
    <w:rsid w:val="00C0734C"/>
    <w:rsid w:val="00C100EA"/>
    <w:rsid w:val="00C10636"/>
    <w:rsid w:val="00C106B7"/>
    <w:rsid w:val="00C10773"/>
    <w:rsid w:val="00C10985"/>
    <w:rsid w:val="00C10DE3"/>
    <w:rsid w:val="00C10E28"/>
    <w:rsid w:val="00C10E54"/>
    <w:rsid w:val="00C11391"/>
    <w:rsid w:val="00C11615"/>
    <w:rsid w:val="00C11FA0"/>
    <w:rsid w:val="00C12AE7"/>
    <w:rsid w:val="00C13088"/>
    <w:rsid w:val="00C13A40"/>
    <w:rsid w:val="00C13DF2"/>
    <w:rsid w:val="00C1431C"/>
    <w:rsid w:val="00C14322"/>
    <w:rsid w:val="00C14803"/>
    <w:rsid w:val="00C14C66"/>
    <w:rsid w:val="00C153E3"/>
    <w:rsid w:val="00C167A0"/>
    <w:rsid w:val="00C16CEF"/>
    <w:rsid w:val="00C17A29"/>
    <w:rsid w:val="00C2030E"/>
    <w:rsid w:val="00C20360"/>
    <w:rsid w:val="00C2038A"/>
    <w:rsid w:val="00C20B0A"/>
    <w:rsid w:val="00C20C85"/>
    <w:rsid w:val="00C20C9D"/>
    <w:rsid w:val="00C2127A"/>
    <w:rsid w:val="00C215D9"/>
    <w:rsid w:val="00C21EFC"/>
    <w:rsid w:val="00C22220"/>
    <w:rsid w:val="00C2296A"/>
    <w:rsid w:val="00C231DA"/>
    <w:rsid w:val="00C235B6"/>
    <w:rsid w:val="00C23BD7"/>
    <w:rsid w:val="00C2439F"/>
    <w:rsid w:val="00C25A81"/>
    <w:rsid w:val="00C25F0A"/>
    <w:rsid w:val="00C261CC"/>
    <w:rsid w:val="00C263B2"/>
    <w:rsid w:val="00C264FC"/>
    <w:rsid w:val="00C26858"/>
    <w:rsid w:val="00C26D40"/>
    <w:rsid w:val="00C26EC7"/>
    <w:rsid w:val="00C27F08"/>
    <w:rsid w:val="00C3111D"/>
    <w:rsid w:val="00C31892"/>
    <w:rsid w:val="00C33BB7"/>
    <w:rsid w:val="00C33F95"/>
    <w:rsid w:val="00C34784"/>
    <w:rsid w:val="00C34F18"/>
    <w:rsid w:val="00C35D5C"/>
    <w:rsid w:val="00C35D96"/>
    <w:rsid w:val="00C365FA"/>
    <w:rsid w:val="00C36E95"/>
    <w:rsid w:val="00C37DC2"/>
    <w:rsid w:val="00C405C4"/>
    <w:rsid w:val="00C409EB"/>
    <w:rsid w:val="00C40CB4"/>
    <w:rsid w:val="00C41216"/>
    <w:rsid w:val="00C414A2"/>
    <w:rsid w:val="00C415FE"/>
    <w:rsid w:val="00C416BA"/>
    <w:rsid w:val="00C41A7C"/>
    <w:rsid w:val="00C4209B"/>
    <w:rsid w:val="00C42E34"/>
    <w:rsid w:val="00C42FAD"/>
    <w:rsid w:val="00C432C7"/>
    <w:rsid w:val="00C435C0"/>
    <w:rsid w:val="00C43DFA"/>
    <w:rsid w:val="00C43FEA"/>
    <w:rsid w:val="00C444F6"/>
    <w:rsid w:val="00C44BC5"/>
    <w:rsid w:val="00C4500D"/>
    <w:rsid w:val="00C4503C"/>
    <w:rsid w:val="00C4559E"/>
    <w:rsid w:val="00C45831"/>
    <w:rsid w:val="00C45C4C"/>
    <w:rsid w:val="00C45D88"/>
    <w:rsid w:val="00C47A16"/>
    <w:rsid w:val="00C50200"/>
    <w:rsid w:val="00C50906"/>
    <w:rsid w:val="00C50953"/>
    <w:rsid w:val="00C50B2D"/>
    <w:rsid w:val="00C513CC"/>
    <w:rsid w:val="00C52529"/>
    <w:rsid w:val="00C527AB"/>
    <w:rsid w:val="00C53C45"/>
    <w:rsid w:val="00C541C8"/>
    <w:rsid w:val="00C5434B"/>
    <w:rsid w:val="00C543F4"/>
    <w:rsid w:val="00C5451C"/>
    <w:rsid w:val="00C54540"/>
    <w:rsid w:val="00C54F82"/>
    <w:rsid w:val="00C56E15"/>
    <w:rsid w:val="00C5740B"/>
    <w:rsid w:val="00C57CD6"/>
    <w:rsid w:val="00C605E2"/>
    <w:rsid w:val="00C61922"/>
    <w:rsid w:val="00C620DD"/>
    <w:rsid w:val="00C6245C"/>
    <w:rsid w:val="00C62975"/>
    <w:rsid w:val="00C62B66"/>
    <w:rsid w:val="00C62D1F"/>
    <w:rsid w:val="00C63158"/>
    <w:rsid w:val="00C63799"/>
    <w:rsid w:val="00C63B52"/>
    <w:rsid w:val="00C63E83"/>
    <w:rsid w:val="00C6447F"/>
    <w:rsid w:val="00C64ABE"/>
    <w:rsid w:val="00C657D4"/>
    <w:rsid w:val="00C65981"/>
    <w:rsid w:val="00C659A3"/>
    <w:rsid w:val="00C65D72"/>
    <w:rsid w:val="00C66782"/>
    <w:rsid w:val="00C66B61"/>
    <w:rsid w:val="00C66C72"/>
    <w:rsid w:val="00C66F9E"/>
    <w:rsid w:val="00C67170"/>
    <w:rsid w:val="00C67A6C"/>
    <w:rsid w:val="00C70AC6"/>
    <w:rsid w:val="00C70F7A"/>
    <w:rsid w:val="00C718CF"/>
    <w:rsid w:val="00C71A64"/>
    <w:rsid w:val="00C71E5A"/>
    <w:rsid w:val="00C72478"/>
    <w:rsid w:val="00C72C66"/>
    <w:rsid w:val="00C72F73"/>
    <w:rsid w:val="00C732E4"/>
    <w:rsid w:val="00C7330D"/>
    <w:rsid w:val="00C735E7"/>
    <w:rsid w:val="00C74204"/>
    <w:rsid w:val="00C74470"/>
    <w:rsid w:val="00C74ADC"/>
    <w:rsid w:val="00C74B01"/>
    <w:rsid w:val="00C75115"/>
    <w:rsid w:val="00C755EF"/>
    <w:rsid w:val="00C75803"/>
    <w:rsid w:val="00C76725"/>
    <w:rsid w:val="00C768B1"/>
    <w:rsid w:val="00C77090"/>
    <w:rsid w:val="00C770A7"/>
    <w:rsid w:val="00C7738D"/>
    <w:rsid w:val="00C77B45"/>
    <w:rsid w:val="00C8014F"/>
    <w:rsid w:val="00C80367"/>
    <w:rsid w:val="00C81159"/>
    <w:rsid w:val="00C815B5"/>
    <w:rsid w:val="00C817F3"/>
    <w:rsid w:val="00C81CC2"/>
    <w:rsid w:val="00C82CD9"/>
    <w:rsid w:val="00C82DF3"/>
    <w:rsid w:val="00C83E19"/>
    <w:rsid w:val="00C84497"/>
    <w:rsid w:val="00C8464B"/>
    <w:rsid w:val="00C84808"/>
    <w:rsid w:val="00C853FB"/>
    <w:rsid w:val="00C85B12"/>
    <w:rsid w:val="00C85B69"/>
    <w:rsid w:val="00C85BD7"/>
    <w:rsid w:val="00C85D47"/>
    <w:rsid w:val="00C8681E"/>
    <w:rsid w:val="00C86FB8"/>
    <w:rsid w:val="00C87884"/>
    <w:rsid w:val="00C90FA8"/>
    <w:rsid w:val="00C920AF"/>
    <w:rsid w:val="00C92313"/>
    <w:rsid w:val="00C92967"/>
    <w:rsid w:val="00C94313"/>
    <w:rsid w:val="00C953AE"/>
    <w:rsid w:val="00C954A3"/>
    <w:rsid w:val="00C95969"/>
    <w:rsid w:val="00C9596C"/>
    <w:rsid w:val="00C959D5"/>
    <w:rsid w:val="00C95A83"/>
    <w:rsid w:val="00C95C2B"/>
    <w:rsid w:val="00C95D16"/>
    <w:rsid w:val="00C9680C"/>
    <w:rsid w:val="00C96D28"/>
    <w:rsid w:val="00C9759D"/>
    <w:rsid w:val="00CA029A"/>
    <w:rsid w:val="00CA05B3"/>
    <w:rsid w:val="00CA08C1"/>
    <w:rsid w:val="00CA14FA"/>
    <w:rsid w:val="00CA14FF"/>
    <w:rsid w:val="00CA1A20"/>
    <w:rsid w:val="00CA1B19"/>
    <w:rsid w:val="00CA1B86"/>
    <w:rsid w:val="00CA1B90"/>
    <w:rsid w:val="00CA1D2B"/>
    <w:rsid w:val="00CA277B"/>
    <w:rsid w:val="00CA371F"/>
    <w:rsid w:val="00CA3973"/>
    <w:rsid w:val="00CA3E88"/>
    <w:rsid w:val="00CA410E"/>
    <w:rsid w:val="00CA44CC"/>
    <w:rsid w:val="00CA494E"/>
    <w:rsid w:val="00CA4C8B"/>
    <w:rsid w:val="00CA5117"/>
    <w:rsid w:val="00CA53F7"/>
    <w:rsid w:val="00CA5EAE"/>
    <w:rsid w:val="00CA5F97"/>
    <w:rsid w:val="00CA72CB"/>
    <w:rsid w:val="00CA7536"/>
    <w:rsid w:val="00CA7DD9"/>
    <w:rsid w:val="00CB02D3"/>
    <w:rsid w:val="00CB0984"/>
    <w:rsid w:val="00CB09EF"/>
    <w:rsid w:val="00CB1AA9"/>
    <w:rsid w:val="00CB209E"/>
    <w:rsid w:val="00CB20D7"/>
    <w:rsid w:val="00CB243A"/>
    <w:rsid w:val="00CB27D5"/>
    <w:rsid w:val="00CB2DEF"/>
    <w:rsid w:val="00CB31A7"/>
    <w:rsid w:val="00CB3278"/>
    <w:rsid w:val="00CB4254"/>
    <w:rsid w:val="00CB4997"/>
    <w:rsid w:val="00CB512E"/>
    <w:rsid w:val="00CB5260"/>
    <w:rsid w:val="00CB59DE"/>
    <w:rsid w:val="00CB5E52"/>
    <w:rsid w:val="00CB79A3"/>
    <w:rsid w:val="00CB7D5E"/>
    <w:rsid w:val="00CB7E52"/>
    <w:rsid w:val="00CC0771"/>
    <w:rsid w:val="00CC11A4"/>
    <w:rsid w:val="00CC1443"/>
    <w:rsid w:val="00CC1447"/>
    <w:rsid w:val="00CC148B"/>
    <w:rsid w:val="00CC228B"/>
    <w:rsid w:val="00CC2AF1"/>
    <w:rsid w:val="00CC2F43"/>
    <w:rsid w:val="00CC4262"/>
    <w:rsid w:val="00CC484A"/>
    <w:rsid w:val="00CC4C47"/>
    <w:rsid w:val="00CC5A5A"/>
    <w:rsid w:val="00CC63D9"/>
    <w:rsid w:val="00CC6709"/>
    <w:rsid w:val="00CC6A7E"/>
    <w:rsid w:val="00CCE32F"/>
    <w:rsid w:val="00CD046F"/>
    <w:rsid w:val="00CD053A"/>
    <w:rsid w:val="00CD0627"/>
    <w:rsid w:val="00CD1884"/>
    <w:rsid w:val="00CD1BEA"/>
    <w:rsid w:val="00CD1C52"/>
    <w:rsid w:val="00CD2010"/>
    <w:rsid w:val="00CD2720"/>
    <w:rsid w:val="00CD27E5"/>
    <w:rsid w:val="00CD2F07"/>
    <w:rsid w:val="00CD3B13"/>
    <w:rsid w:val="00CD409F"/>
    <w:rsid w:val="00CD4183"/>
    <w:rsid w:val="00CD4544"/>
    <w:rsid w:val="00CD4AE0"/>
    <w:rsid w:val="00CD576A"/>
    <w:rsid w:val="00CD5D63"/>
    <w:rsid w:val="00CD5F19"/>
    <w:rsid w:val="00CD62BB"/>
    <w:rsid w:val="00CD6CE0"/>
    <w:rsid w:val="00CD6F5B"/>
    <w:rsid w:val="00CD79D0"/>
    <w:rsid w:val="00CE0C46"/>
    <w:rsid w:val="00CE0D8A"/>
    <w:rsid w:val="00CE0EC9"/>
    <w:rsid w:val="00CE11DF"/>
    <w:rsid w:val="00CE16F8"/>
    <w:rsid w:val="00CE1812"/>
    <w:rsid w:val="00CE190B"/>
    <w:rsid w:val="00CE1C7C"/>
    <w:rsid w:val="00CE1F26"/>
    <w:rsid w:val="00CE2393"/>
    <w:rsid w:val="00CE2BCF"/>
    <w:rsid w:val="00CE2EDB"/>
    <w:rsid w:val="00CE30B8"/>
    <w:rsid w:val="00CE322A"/>
    <w:rsid w:val="00CE3512"/>
    <w:rsid w:val="00CE3F51"/>
    <w:rsid w:val="00CE6025"/>
    <w:rsid w:val="00CE71B3"/>
    <w:rsid w:val="00CE7B07"/>
    <w:rsid w:val="00CE7CAC"/>
    <w:rsid w:val="00CF1102"/>
    <w:rsid w:val="00CF11A8"/>
    <w:rsid w:val="00CF2792"/>
    <w:rsid w:val="00CF2E1B"/>
    <w:rsid w:val="00CF3C43"/>
    <w:rsid w:val="00CF3CA1"/>
    <w:rsid w:val="00CF40B2"/>
    <w:rsid w:val="00CF436E"/>
    <w:rsid w:val="00CF4580"/>
    <w:rsid w:val="00CF4748"/>
    <w:rsid w:val="00CF4FB0"/>
    <w:rsid w:val="00CF5B49"/>
    <w:rsid w:val="00CF6345"/>
    <w:rsid w:val="00CF686B"/>
    <w:rsid w:val="00CF6A16"/>
    <w:rsid w:val="00CF7E77"/>
    <w:rsid w:val="00D008E7"/>
    <w:rsid w:val="00D00ABB"/>
    <w:rsid w:val="00D0172C"/>
    <w:rsid w:val="00D01801"/>
    <w:rsid w:val="00D01FD6"/>
    <w:rsid w:val="00D02485"/>
    <w:rsid w:val="00D02886"/>
    <w:rsid w:val="00D02AE7"/>
    <w:rsid w:val="00D02CAB"/>
    <w:rsid w:val="00D03424"/>
    <w:rsid w:val="00D03D5B"/>
    <w:rsid w:val="00D0412F"/>
    <w:rsid w:val="00D041CA"/>
    <w:rsid w:val="00D048E3"/>
    <w:rsid w:val="00D04B1E"/>
    <w:rsid w:val="00D0520B"/>
    <w:rsid w:val="00D058E8"/>
    <w:rsid w:val="00D05A9F"/>
    <w:rsid w:val="00D06249"/>
    <w:rsid w:val="00D06C34"/>
    <w:rsid w:val="00D07212"/>
    <w:rsid w:val="00D07370"/>
    <w:rsid w:val="00D07815"/>
    <w:rsid w:val="00D07A40"/>
    <w:rsid w:val="00D07D18"/>
    <w:rsid w:val="00D11015"/>
    <w:rsid w:val="00D115CC"/>
    <w:rsid w:val="00D118DA"/>
    <w:rsid w:val="00D119C0"/>
    <w:rsid w:val="00D130A9"/>
    <w:rsid w:val="00D13183"/>
    <w:rsid w:val="00D131DB"/>
    <w:rsid w:val="00D136F6"/>
    <w:rsid w:val="00D13A6B"/>
    <w:rsid w:val="00D13B92"/>
    <w:rsid w:val="00D14EDA"/>
    <w:rsid w:val="00D1532C"/>
    <w:rsid w:val="00D15545"/>
    <w:rsid w:val="00D1645C"/>
    <w:rsid w:val="00D16BF2"/>
    <w:rsid w:val="00D16BFC"/>
    <w:rsid w:val="00D16C6F"/>
    <w:rsid w:val="00D16F62"/>
    <w:rsid w:val="00D1738A"/>
    <w:rsid w:val="00D178B0"/>
    <w:rsid w:val="00D17957"/>
    <w:rsid w:val="00D17B57"/>
    <w:rsid w:val="00D20398"/>
    <w:rsid w:val="00D20CA7"/>
    <w:rsid w:val="00D20F6D"/>
    <w:rsid w:val="00D21574"/>
    <w:rsid w:val="00D21EAB"/>
    <w:rsid w:val="00D2213A"/>
    <w:rsid w:val="00D22510"/>
    <w:rsid w:val="00D22AF4"/>
    <w:rsid w:val="00D23119"/>
    <w:rsid w:val="00D23163"/>
    <w:rsid w:val="00D23F2E"/>
    <w:rsid w:val="00D2426B"/>
    <w:rsid w:val="00D2435E"/>
    <w:rsid w:val="00D248D6"/>
    <w:rsid w:val="00D24B5D"/>
    <w:rsid w:val="00D259C2"/>
    <w:rsid w:val="00D26917"/>
    <w:rsid w:val="00D2716E"/>
    <w:rsid w:val="00D27EEB"/>
    <w:rsid w:val="00D27FE1"/>
    <w:rsid w:val="00D30348"/>
    <w:rsid w:val="00D30D86"/>
    <w:rsid w:val="00D31115"/>
    <w:rsid w:val="00D31EAD"/>
    <w:rsid w:val="00D32764"/>
    <w:rsid w:val="00D32A43"/>
    <w:rsid w:val="00D32E0C"/>
    <w:rsid w:val="00D3353C"/>
    <w:rsid w:val="00D33AFB"/>
    <w:rsid w:val="00D33CAB"/>
    <w:rsid w:val="00D346B1"/>
    <w:rsid w:val="00D34DD8"/>
    <w:rsid w:val="00D35018"/>
    <w:rsid w:val="00D3520F"/>
    <w:rsid w:val="00D35DF8"/>
    <w:rsid w:val="00D36355"/>
    <w:rsid w:val="00D36C96"/>
    <w:rsid w:val="00D36F50"/>
    <w:rsid w:val="00D37083"/>
    <w:rsid w:val="00D410C5"/>
    <w:rsid w:val="00D42464"/>
    <w:rsid w:val="00D4309D"/>
    <w:rsid w:val="00D44073"/>
    <w:rsid w:val="00D44172"/>
    <w:rsid w:val="00D441D7"/>
    <w:rsid w:val="00D444B6"/>
    <w:rsid w:val="00D445BA"/>
    <w:rsid w:val="00D4463D"/>
    <w:rsid w:val="00D446F3"/>
    <w:rsid w:val="00D44723"/>
    <w:rsid w:val="00D44D19"/>
    <w:rsid w:val="00D453CB"/>
    <w:rsid w:val="00D45696"/>
    <w:rsid w:val="00D45843"/>
    <w:rsid w:val="00D459D3"/>
    <w:rsid w:val="00D477DB"/>
    <w:rsid w:val="00D50612"/>
    <w:rsid w:val="00D509EB"/>
    <w:rsid w:val="00D5512E"/>
    <w:rsid w:val="00D555EE"/>
    <w:rsid w:val="00D55634"/>
    <w:rsid w:val="00D55969"/>
    <w:rsid w:val="00D55A9E"/>
    <w:rsid w:val="00D55E70"/>
    <w:rsid w:val="00D56F00"/>
    <w:rsid w:val="00D57334"/>
    <w:rsid w:val="00D576D0"/>
    <w:rsid w:val="00D57807"/>
    <w:rsid w:val="00D57BF9"/>
    <w:rsid w:val="00D57D62"/>
    <w:rsid w:val="00D608F0"/>
    <w:rsid w:val="00D6092C"/>
    <w:rsid w:val="00D609A5"/>
    <w:rsid w:val="00D6126E"/>
    <w:rsid w:val="00D61F6E"/>
    <w:rsid w:val="00D62B66"/>
    <w:rsid w:val="00D630F4"/>
    <w:rsid w:val="00D6379F"/>
    <w:rsid w:val="00D63D52"/>
    <w:rsid w:val="00D645BC"/>
    <w:rsid w:val="00D64F1D"/>
    <w:rsid w:val="00D66674"/>
    <w:rsid w:val="00D66EBA"/>
    <w:rsid w:val="00D67347"/>
    <w:rsid w:val="00D67612"/>
    <w:rsid w:val="00D677A8"/>
    <w:rsid w:val="00D67FBE"/>
    <w:rsid w:val="00D71384"/>
    <w:rsid w:val="00D71599"/>
    <w:rsid w:val="00D7176B"/>
    <w:rsid w:val="00D719B7"/>
    <w:rsid w:val="00D725A3"/>
    <w:rsid w:val="00D72E17"/>
    <w:rsid w:val="00D734D7"/>
    <w:rsid w:val="00D7373C"/>
    <w:rsid w:val="00D73C32"/>
    <w:rsid w:val="00D73CC6"/>
    <w:rsid w:val="00D752D4"/>
    <w:rsid w:val="00D7557E"/>
    <w:rsid w:val="00D766DB"/>
    <w:rsid w:val="00D76728"/>
    <w:rsid w:val="00D76F7F"/>
    <w:rsid w:val="00D77694"/>
    <w:rsid w:val="00D77B4E"/>
    <w:rsid w:val="00D77F4F"/>
    <w:rsid w:val="00D802BC"/>
    <w:rsid w:val="00D80306"/>
    <w:rsid w:val="00D803D0"/>
    <w:rsid w:val="00D80DA9"/>
    <w:rsid w:val="00D810D2"/>
    <w:rsid w:val="00D81260"/>
    <w:rsid w:val="00D8212F"/>
    <w:rsid w:val="00D8245F"/>
    <w:rsid w:val="00D8292C"/>
    <w:rsid w:val="00D834A3"/>
    <w:rsid w:val="00D83517"/>
    <w:rsid w:val="00D838BF"/>
    <w:rsid w:val="00D84645"/>
    <w:rsid w:val="00D8478C"/>
    <w:rsid w:val="00D859EA"/>
    <w:rsid w:val="00D8666F"/>
    <w:rsid w:val="00D8684C"/>
    <w:rsid w:val="00D86939"/>
    <w:rsid w:val="00D86E21"/>
    <w:rsid w:val="00D872EC"/>
    <w:rsid w:val="00D8741D"/>
    <w:rsid w:val="00D87757"/>
    <w:rsid w:val="00D87D9B"/>
    <w:rsid w:val="00D9019B"/>
    <w:rsid w:val="00D908F1"/>
    <w:rsid w:val="00D90A4B"/>
    <w:rsid w:val="00D90E66"/>
    <w:rsid w:val="00D90FC2"/>
    <w:rsid w:val="00D910BF"/>
    <w:rsid w:val="00D915C2"/>
    <w:rsid w:val="00D918BE"/>
    <w:rsid w:val="00D92035"/>
    <w:rsid w:val="00D92C0E"/>
    <w:rsid w:val="00D92C57"/>
    <w:rsid w:val="00D9357E"/>
    <w:rsid w:val="00D93A04"/>
    <w:rsid w:val="00D9403C"/>
    <w:rsid w:val="00D9438D"/>
    <w:rsid w:val="00D94719"/>
    <w:rsid w:val="00D94CA4"/>
    <w:rsid w:val="00D95F24"/>
    <w:rsid w:val="00D95FC8"/>
    <w:rsid w:val="00D9648E"/>
    <w:rsid w:val="00D97FD3"/>
    <w:rsid w:val="00DA006C"/>
    <w:rsid w:val="00DA015B"/>
    <w:rsid w:val="00DA1352"/>
    <w:rsid w:val="00DA1CF4"/>
    <w:rsid w:val="00DA2299"/>
    <w:rsid w:val="00DA22A4"/>
    <w:rsid w:val="00DA25B4"/>
    <w:rsid w:val="00DA26E3"/>
    <w:rsid w:val="00DA2ED9"/>
    <w:rsid w:val="00DA2FD6"/>
    <w:rsid w:val="00DA3595"/>
    <w:rsid w:val="00DA35C1"/>
    <w:rsid w:val="00DA3E69"/>
    <w:rsid w:val="00DA4B29"/>
    <w:rsid w:val="00DA661E"/>
    <w:rsid w:val="00DA68CA"/>
    <w:rsid w:val="00DA6B75"/>
    <w:rsid w:val="00DA6D6B"/>
    <w:rsid w:val="00DA7054"/>
    <w:rsid w:val="00DA7186"/>
    <w:rsid w:val="00DA7789"/>
    <w:rsid w:val="00DA7DEA"/>
    <w:rsid w:val="00DB033A"/>
    <w:rsid w:val="00DB061C"/>
    <w:rsid w:val="00DB073F"/>
    <w:rsid w:val="00DB0AF8"/>
    <w:rsid w:val="00DB0C60"/>
    <w:rsid w:val="00DB0D36"/>
    <w:rsid w:val="00DB2187"/>
    <w:rsid w:val="00DB2C99"/>
    <w:rsid w:val="00DB311E"/>
    <w:rsid w:val="00DB3700"/>
    <w:rsid w:val="00DB4F90"/>
    <w:rsid w:val="00DB4FAE"/>
    <w:rsid w:val="00DB5634"/>
    <w:rsid w:val="00DB644C"/>
    <w:rsid w:val="00DB64B6"/>
    <w:rsid w:val="00DB6757"/>
    <w:rsid w:val="00DB7108"/>
    <w:rsid w:val="00DC0A12"/>
    <w:rsid w:val="00DC0E76"/>
    <w:rsid w:val="00DC15D1"/>
    <w:rsid w:val="00DC1650"/>
    <w:rsid w:val="00DC1760"/>
    <w:rsid w:val="00DC25C1"/>
    <w:rsid w:val="00DC2C93"/>
    <w:rsid w:val="00DC2EF4"/>
    <w:rsid w:val="00DC3B82"/>
    <w:rsid w:val="00DC3DF8"/>
    <w:rsid w:val="00DC3F75"/>
    <w:rsid w:val="00DC43B2"/>
    <w:rsid w:val="00DC4FB5"/>
    <w:rsid w:val="00DC5347"/>
    <w:rsid w:val="00DC5F9B"/>
    <w:rsid w:val="00DC6824"/>
    <w:rsid w:val="00DC700D"/>
    <w:rsid w:val="00DC788C"/>
    <w:rsid w:val="00DC7C8B"/>
    <w:rsid w:val="00DC7E52"/>
    <w:rsid w:val="00DC7FE0"/>
    <w:rsid w:val="00DD013C"/>
    <w:rsid w:val="00DD0F88"/>
    <w:rsid w:val="00DD120D"/>
    <w:rsid w:val="00DD1960"/>
    <w:rsid w:val="00DD1DF1"/>
    <w:rsid w:val="00DD2434"/>
    <w:rsid w:val="00DD2ACB"/>
    <w:rsid w:val="00DD4286"/>
    <w:rsid w:val="00DD4E7B"/>
    <w:rsid w:val="00DD5EE6"/>
    <w:rsid w:val="00DD6A49"/>
    <w:rsid w:val="00DD6D5C"/>
    <w:rsid w:val="00DD6D95"/>
    <w:rsid w:val="00DD7046"/>
    <w:rsid w:val="00DD77E8"/>
    <w:rsid w:val="00DD7810"/>
    <w:rsid w:val="00DD7A77"/>
    <w:rsid w:val="00DD7DFE"/>
    <w:rsid w:val="00DE0894"/>
    <w:rsid w:val="00DE1B47"/>
    <w:rsid w:val="00DE2544"/>
    <w:rsid w:val="00DE27B6"/>
    <w:rsid w:val="00DE302E"/>
    <w:rsid w:val="00DE38FD"/>
    <w:rsid w:val="00DE3A00"/>
    <w:rsid w:val="00DE4027"/>
    <w:rsid w:val="00DE4059"/>
    <w:rsid w:val="00DE429D"/>
    <w:rsid w:val="00DE54F9"/>
    <w:rsid w:val="00DE74AD"/>
    <w:rsid w:val="00DE75C3"/>
    <w:rsid w:val="00DF0E78"/>
    <w:rsid w:val="00DF13F9"/>
    <w:rsid w:val="00DF149A"/>
    <w:rsid w:val="00DF1CD9"/>
    <w:rsid w:val="00DF2287"/>
    <w:rsid w:val="00DF24C7"/>
    <w:rsid w:val="00DF395E"/>
    <w:rsid w:val="00DF41C8"/>
    <w:rsid w:val="00DF4276"/>
    <w:rsid w:val="00DF44B9"/>
    <w:rsid w:val="00DF475D"/>
    <w:rsid w:val="00DF4B8B"/>
    <w:rsid w:val="00DF537B"/>
    <w:rsid w:val="00DF54A9"/>
    <w:rsid w:val="00DF5520"/>
    <w:rsid w:val="00DF557B"/>
    <w:rsid w:val="00DF75AF"/>
    <w:rsid w:val="00DF7B73"/>
    <w:rsid w:val="00DF7B7E"/>
    <w:rsid w:val="00DF7D91"/>
    <w:rsid w:val="00E00279"/>
    <w:rsid w:val="00E00803"/>
    <w:rsid w:val="00E01677"/>
    <w:rsid w:val="00E0182F"/>
    <w:rsid w:val="00E0189C"/>
    <w:rsid w:val="00E01C1C"/>
    <w:rsid w:val="00E01D20"/>
    <w:rsid w:val="00E01D90"/>
    <w:rsid w:val="00E02796"/>
    <w:rsid w:val="00E02823"/>
    <w:rsid w:val="00E031CC"/>
    <w:rsid w:val="00E03E8C"/>
    <w:rsid w:val="00E042D2"/>
    <w:rsid w:val="00E04958"/>
    <w:rsid w:val="00E04F77"/>
    <w:rsid w:val="00E050AD"/>
    <w:rsid w:val="00E05248"/>
    <w:rsid w:val="00E0561C"/>
    <w:rsid w:val="00E0650F"/>
    <w:rsid w:val="00E07730"/>
    <w:rsid w:val="00E07C60"/>
    <w:rsid w:val="00E10485"/>
    <w:rsid w:val="00E10E5C"/>
    <w:rsid w:val="00E11E62"/>
    <w:rsid w:val="00E126C2"/>
    <w:rsid w:val="00E1382C"/>
    <w:rsid w:val="00E14CE6"/>
    <w:rsid w:val="00E14FD3"/>
    <w:rsid w:val="00E1530C"/>
    <w:rsid w:val="00E156C2"/>
    <w:rsid w:val="00E156E9"/>
    <w:rsid w:val="00E16164"/>
    <w:rsid w:val="00E17690"/>
    <w:rsid w:val="00E20383"/>
    <w:rsid w:val="00E2073E"/>
    <w:rsid w:val="00E20787"/>
    <w:rsid w:val="00E20CF7"/>
    <w:rsid w:val="00E21ACB"/>
    <w:rsid w:val="00E220AC"/>
    <w:rsid w:val="00E222D6"/>
    <w:rsid w:val="00E22C2C"/>
    <w:rsid w:val="00E23692"/>
    <w:rsid w:val="00E23904"/>
    <w:rsid w:val="00E2413C"/>
    <w:rsid w:val="00E24698"/>
    <w:rsid w:val="00E24A7A"/>
    <w:rsid w:val="00E24F81"/>
    <w:rsid w:val="00E258D0"/>
    <w:rsid w:val="00E26837"/>
    <w:rsid w:val="00E27051"/>
    <w:rsid w:val="00E27637"/>
    <w:rsid w:val="00E27AE4"/>
    <w:rsid w:val="00E27C0C"/>
    <w:rsid w:val="00E27EC8"/>
    <w:rsid w:val="00E3109B"/>
    <w:rsid w:val="00E3149F"/>
    <w:rsid w:val="00E326B7"/>
    <w:rsid w:val="00E32C3D"/>
    <w:rsid w:val="00E33094"/>
    <w:rsid w:val="00E332B5"/>
    <w:rsid w:val="00E33440"/>
    <w:rsid w:val="00E337E5"/>
    <w:rsid w:val="00E33B1F"/>
    <w:rsid w:val="00E34415"/>
    <w:rsid w:val="00E34BE3"/>
    <w:rsid w:val="00E35489"/>
    <w:rsid w:val="00E3650E"/>
    <w:rsid w:val="00E368AE"/>
    <w:rsid w:val="00E3698B"/>
    <w:rsid w:val="00E36D91"/>
    <w:rsid w:val="00E377F6"/>
    <w:rsid w:val="00E4063B"/>
    <w:rsid w:val="00E40876"/>
    <w:rsid w:val="00E40FE2"/>
    <w:rsid w:val="00E4154E"/>
    <w:rsid w:val="00E41D2F"/>
    <w:rsid w:val="00E42906"/>
    <w:rsid w:val="00E430CB"/>
    <w:rsid w:val="00E43266"/>
    <w:rsid w:val="00E432AD"/>
    <w:rsid w:val="00E43307"/>
    <w:rsid w:val="00E43A20"/>
    <w:rsid w:val="00E43F5C"/>
    <w:rsid w:val="00E44CBD"/>
    <w:rsid w:val="00E450EF"/>
    <w:rsid w:val="00E454F2"/>
    <w:rsid w:val="00E468E4"/>
    <w:rsid w:val="00E46E99"/>
    <w:rsid w:val="00E47861"/>
    <w:rsid w:val="00E47F79"/>
    <w:rsid w:val="00E50937"/>
    <w:rsid w:val="00E50A10"/>
    <w:rsid w:val="00E50E2C"/>
    <w:rsid w:val="00E51077"/>
    <w:rsid w:val="00E513E4"/>
    <w:rsid w:val="00E51B52"/>
    <w:rsid w:val="00E522F8"/>
    <w:rsid w:val="00E52B5A"/>
    <w:rsid w:val="00E52E00"/>
    <w:rsid w:val="00E538E5"/>
    <w:rsid w:val="00E54139"/>
    <w:rsid w:val="00E543C4"/>
    <w:rsid w:val="00E545CA"/>
    <w:rsid w:val="00E5625A"/>
    <w:rsid w:val="00E56DB0"/>
    <w:rsid w:val="00E56E30"/>
    <w:rsid w:val="00E578D8"/>
    <w:rsid w:val="00E57D31"/>
    <w:rsid w:val="00E60573"/>
    <w:rsid w:val="00E607CD"/>
    <w:rsid w:val="00E61EF9"/>
    <w:rsid w:val="00E621CA"/>
    <w:rsid w:val="00E622B9"/>
    <w:rsid w:val="00E62479"/>
    <w:rsid w:val="00E62C6F"/>
    <w:rsid w:val="00E62D44"/>
    <w:rsid w:val="00E64AE8"/>
    <w:rsid w:val="00E653A8"/>
    <w:rsid w:val="00E66A7F"/>
    <w:rsid w:val="00E66B2B"/>
    <w:rsid w:val="00E66C2F"/>
    <w:rsid w:val="00E66E2A"/>
    <w:rsid w:val="00E67997"/>
    <w:rsid w:val="00E67CDB"/>
    <w:rsid w:val="00E7008D"/>
    <w:rsid w:val="00E70AD8"/>
    <w:rsid w:val="00E70FDF"/>
    <w:rsid w:val="00E71113"/>
    <w:rsid w:val="00E71127"/>
    <w:rsid w:val="00E71484"/>
    <w:rsid w:val="00E71884"/>
    <w:rsid w:val="00E71A9A"/>
    <w:rsid w:val="00E71E21"/>
    <w:rsid w:val="00E7225E"/>
    <w:rsid w:val="00E723F4"/>
    <w:rsid w:val="00E72B30"/>
    <w:rsid w:val="00E73100"/>
    <w:rsid w:val="00E737C1"/>
    <w:rsid w:val="00E73A21"/>
    <w:rsid w:val="00E73A27"/>
    <w:rsid w:val="00E742B6"/>
    <w:rsid w:val="00E745FC"/>
    <w:rsid w:val="00E7483E"/>
    <w:rsid w:val="00E748B0"/>
    <w:rsid w:val="00E750A4"/>
    <w:rsid w:val="00E754E0"/>
    <w:rsid w:val="00E757E7"/>
    <w:rsid w:val="00E75A11"/>
    <w:rsid w:val="00E75E96"/>
    <w:rsid w:val="00E76DF8"/>
    <w:rsid w:val="00E76EEB"/>
    <w:rsid w:val="00E7752D"/>
    <w:rsid w:val="00E81FED"/>
    <w:rsid w:val="00E82275"/>
    <w:rsid w:val="00E8239A"/>
    <w:rsid w:val="00E82A4E"/>
    <w:rsid w:val="00E8300E"/>
    <w:rsid w:val="00E8360B"/>
    <w:rsid w:val="00E8385A"/>
    <w:rsid w:val="00E844B8"/>
    <w:rsid w:val="00E844D7"/>
    <w:rsid w:val="00E84604"/>
    <w:rsid w:val="00E85049"/>
    <w:rsid w:val="00E85A7F"/>
    <w:rsid w:val="00E862C5"/>
    <w:rsid w:val="00E863D2"/>
    <w:rsid w:val="00E86466"/>
    <w:rsid w:val="00E86A9F"/>
    <w:rsid w:val="00E87695"/>
    <w:rsid w:val="00E905EA"/>
    <w:rsid w:val="00E90860"/>
    <w:rsid w:val="00E90EB9"/>
    <w:rsid w:val="00E913C5"/>
    <w:rsid w:val="00E91BDC"/>
    <w:rsid w:val="00E91FFE"/>
    <w:rsid w:val="00E921B8"/>
    <w:rsid w:val="00E92CD6"/>
    <w:rsid w:val="00E93AB8"/>
    <w:rsid w:val="00E9403A"/>
    <w:rsid w:val="00E9430D"/>
    <w:rsid w:val="00E94875"/>
    <w:rsid w:val="00E94AED"/>
    <w:rsid w:val="00E94DDD"/>
    <w:rsid w:val="00E94FE6"/>
    <w:rsid w:val="00E953FE"/>
    <w:rsid w:val="00E9797D"/>
    <w:rsid w:val="00EA09C0"/>
    <w:rsid w:val="00EA09F8"/>
    <w:rsid w:val="00EA0C69"/>
    <w:rsid w:val="00EA142F"/>
    <w:rsid w:val="00EA1951"/>
    <w:rsid w:val="00EA1DFD"/>
    <w:rsid w:val="00EA1FD3"/>
    <w:rsid w:val="00EA327A"/>
    <w:rsid w:val="00EA3500"/>
    <w:rsid w:val="00EA3D9F"/>
    <w:rsid w:val="00EA4130"/>
    <w:rsid w:val="00EA4767"/>
    <w:rsid w:val="00EA477F"/>
    <w:rsid w:val="00EA4D00"/>
    <w:rsid w:val="00EA5D42"/>
    <w:rsid w:val="00EA62AF"/>
    <w:rsid w:val="00EA668B"/>
    <w:rsid w:val="00EA781E"/>
    <w:rsid w:val="00EB06E7"/>
    <w:rsid w:val="00EB0A82"/>
    <w:rsid w:val="00EB10CE"/>
    <w:rsid w:val="00EB246D"/>
    <w:rsid w:val="00EB31D4"/>
    <w:rsid w:val="00EB35DC"/>
    <w:rsid w:val="00EB361D"/>
    <w:rsid w:val="00EB386B"/>
    <w:rsid w:val="00EB39FC"/>
    <w:rsid w:val="00EB4714"/>
    <w:rsid w:val="00EB4837"/>
    <w:rsid w:val="00EB4EC1"/>
    <w:rsid w:val="00EB4F7E"/>
    <w:rsid w:val="00EB5421"/>
    <w:rsid w:val="00EB634E"/>
    <w:rsid w:val="00EB6F96"/>
    <w:rsid w:val="00EC0359"/>
    <w:rsid w:val="00EC03B2"/>
    <w:rsid w:val="00EC113B"/>
    <w:rsid w:val="00EC1B09"/>
    <w:rsid w:val="00EC1ED1"/>
    <w:rsid w:val="00EC245F"/>
    <w:rsid w:val="00EC304B"/>
    <w:rsid w:val="00EC35E9"/>
    <w:rsid w:val="00EC3E42"/>
    <w:rsid w:val="00EC4104"/>
    <w:rsid w:val="00EC4B8A"/>
    <w:rsid w:val="00EC4C3F"/>
    <w:rsid w:val="00EC5386"/>
    <w:rsid w:val="00EC5869"/>
    <w:rsid w:val="00EC60B3"/>
    <w:rsid w:val="00EC6B4E"/>
    <w:rsid w:val="00EC713F"/>
    <w:rsid w:val="00EC7892"/>
    <w:rsid w:val="00ED0215"/>
    <w:rsid w:val="00ED04B8"/>
    <w:rsid w:val="00ED1B3F"/>
    <w:rsid w:val="00ED1BE7"/>
    <w:rsid w:val="00ED2306"/>
    <w:rsid w:val="00ED2C0C"/>
    <w:rsid w:val="00ED2F38"/>
    <w:rsid w:val="00ED3577"/>
    <w:rsid w:val="00ED3B8B"/>
    <w:rsid w:val="00ED427A"/>
    <w:rsid w:val="00ED4A86"/>
    <w:rsid w:val="00ED59A6"/>
    <w:rsid w:val="00ED5D81"/>
    <w:rsid w:val="00ED5DE7"/>
    <w:rsid w:val="00ED6790"/>
    <w:rsid w:val="00ED73E9"/>
    <w:rsid w:val="00ED74A9"/>
    <w:rsid w:val="00ED7965"/>
    <w:rsid w:val="00ED7E73"/>
    <w:rsid w:val="00EE058A"/>
    <w:rsid w:val="00EE0894"/>
    <w:rsid w:val="00EE1025"/>
    <w:rsid w:val="00EE1DBE"/>
    <w:rsid w:val="00EE25FF"/>
    <w:rsid w:val="00EE2B66"/>
    <w:rsid w:val="00EE315A"/>
    <w:rsid w:val="00EE321A"/>
    <w:rsid w:val="00EE3256"/>
    <w:rsid w:val="00EE3EF5"/>
    <w:rsid w:val="00EE4551"/>
    <w:rsid w:val="00EE56E2"/>
    <w:rsid w:val="00EE5BB7"/>
    <w:rsid w:val="00EE5E2C"/>
    <w:rsid w:val="00EE60DF"/>
    <w:rsid w:val="00EE64B6"/>
    <w:rsid w:val="00EE6ED9"/>
    <w:rsid w:val="00EE708D"/>
    <w:rsid w:val="00EE791A"/>
    <w:rsid w:val="00EF047F"/>
    <w:rsid w:val="00EF08BD"/>
    <w:rsid w:val="00EF0BCB"/>
    <w:rsid w:val="00EF17AE"/>
    <w:rsid w:val="00EF1A44"/>
    <w:rsid w:val="00EF1FF6"/>
    <w:rsid w:val="00EF2368"/>
    <w:rsid w:val="00EF2685"/>
    <w:rsid w:val="00EF2CB7"/>
    <w:rsid w:val="00EF2E1A"/>
    <w:rsid w:val="00EF2F14"/>
    <w:rsid w:val="00EF30B9"/>
    <w:rsid w:val="00EF3312"/>
    <w:rsid w:val="00EF37E6"/>
    <w:rsid w:val="00EF3D13"/>
    <w:rsid w:val="00EF46AC"/>
    <w:rsid w:val="00EF4EDC"/>
    <w:rsid w:val="00EF5F12"/>
    <w:rsid w:val="00EF6701"/>
    <w:rsid w:val="00EF76A3"/>
    <w:rsid w:val="00EF7C90"/>
    <w:rsid w:val="00F00D81"/>
    <w:rsid w:val="00F01ED1"/>
    <w:rsid w:val="00F021AC"/>
    <w:rsid w:val="00F029C9"/>
    <w:rsid w:val="00F02B4B"/>
    <w:rsid w:val="00F02D90"/>
    <w:rsid w:val="00F037C9"/>
    <w:rsid w:val="00F044D6"/>
    <w:rsid w:val="00F044F4"/>
    <w:rsid w:val="00F04990"/>
    <w:rsid w:val="00F04D65"/>
    <w:rsid w:val="00F0510E"/>
    <w:rsid w:val="00F05C31"/>
    <w:rsid w:val="00F061A1"/>
    <w:rsid w:val="00F070F5"/>
    <w:rsid w:val="00F0711A"/>
    <w:rsid w:val="00F0774E"/>
    <w:rsid w:val="00F10E8D"/>
    <w:rsid w:val="00F110A0"/>
    <w:rsid w:val="00F11355"/>
    <w:rsid w:val="00F11DA3"/>
    <w:rsid w:val="00F11E36"/>
    <w:rsid w:val="00F12032"/>
    <w:rsid w:val="00F13FCE"/>
    <w:rsid w:val="00F14187"/>
    <w:rsid w:val="00F14651"/>
    <w:rsid w:val="00F147B0"/>
    <w:rsid w:val="00F14DB5"/>
    <w:rsid w:val="00F14F81"/>
    <w:rsid w:val="00F15655"/>
    <w:rsid w:val="00F1681C"/>
    <w:rsid w:val="00F16A1B"/>
    <w:rsid w:val="00F1724D"/>
    <w:rsid w:val="00F17675"/>
    <w:rsid w:val="00F177D4"/>
    <w:rsid w:val="00F17AAD"/>
    <w:rsid w:val="00F17F52"/>
    <w:rsid w:val="00F20507"/>
    <w:rsid w:val="00F2064C"/>
    <w:rsid w:val="00F2072D"/>
    <w:rsid w:val="00F207F6"/>
    <w:rsid w:val="00F211FD"/>
    <w:rsid w:val="00F2120F"/>
    <w:rsid w:val="00F2138F"/>
    <w:rsid w:val="00F21BAE"/>
    <w:rsid w:val="00F21ED2"/>
    <w:rsid w:val="00F22110"/>
    <w:rsid w:val="00F224A1"/>
    <w:rsid w:val="00F225C9"/>
    <w:rsid w:val="00F228C9"/>
    <w:rsid w:val="00F23367"/>
    <w:rsid w:val="00F2373B"/>
    <w:rsid w:val="00F241F5"/>
    <w:rsid w:val="00F2428D"/>
    <w:rsid w:val="00F245F3"/>
    <w:rsid w:val="00F2501D"/>
    <w:rsid w:val="00F2545B"/>
    <w:rsid w:val="00F26E56"/>
    <w:rsid w:val="00F271B7"/>
    <w:rsid w:val="00F3158D"/>
    <w:rsid w:val="00F324B1"/>
    <w:rsid w:val="00F32D4B"/>
    <w:rsid w:val="00F32DC3"/>
    <w:rsid w:val="00F342CD"/>
    <w:rsid w:val="00F34343"/>
    <w:rsid w:val="00F349D4"/>
    <w:rsid w:val="00F34F3C"/>
    <w:rsid w:val="00F3565B"/>
    <w:rsid w:val="00F35C0E"/>
    <w:rsid w:val="00F36084"/>
    <w:rsid w:val="00F36356"/>
    <w:rsid w:val="00F372D7"/>
    <w:rsid w:val="00F40179"/>
    <w:rsid w:val="00F402B2"/>
    <w:rsid w:val="00F41209"/>
    <w:rsid w:val="00F413F1"/>
    <w:rsid w:val="00F41C95"/>
    <w:rsid w:val="00F42546"/>
    <w:rsid w:val="00F4400C"/>
    <w:rsid w:val="00F448DF"/>
    <w:rsid w:val="00F4627D"/>
    <w:rsid w:val="00F46429"/>
    <w:rsid w:val="00F47569"/>
    <w:rsid w:val="00F47776"/>
    <w:rsid w:val="00F47DFD"/>
    <w:rsid w:val="00F5030C"/>
    <w:rsid w:val="00F51106"/>
    <w:rsid w:val="00F518C5"/>
    <w:rsid w:val="00F521CF"/>
    <w:rsid w:val="00F52927"/>
    <w:rsid w:val="00F5299B"/>
    <w:rsid w:val="00F52E95"/>
    <w:rsid w:val="00F52FE0"/>
    <w:rsid w:val="00F530BF"/>
    <w:rsid w:val="00F53214"/>
    <w:rsid w:val="00F53D0A"/>
    <w:rsid w:val="00F5450E"/>
    <w:rsid w:val="00F54DBA"/>
    <w:rsid w:val="00F54E44"/>
    <w:rsid w:val="00F555BD"/>
    <w:rsid w:val="00F55706"/>
    <w:rsid w:val="00F558C4"/>
    <w:rsid w:val="00F55A6D"/>
    <w:rsid w:val="00F55AE9"/>
    <w:rsid w:val="00F563BA"/>
    <w:rsid w:val="00F5661E"/>
    <w:rsid w:val="00F56A63"/>
    <w:rsid w:val="00F56A87"/>
    <w:rsid w:val="00F6030D"/>
    <w:rsid w:val="00F60924"/>
    <w:rsid w:val="00F60CC5"/>
    <w:rsid w:val="00F6166D"/>
    <w:rsid w:val="00F621F1"/>
    <w:rsid w:val="00F6226D"/>
    <w:rsid w:val="00F624E3"/>
    <w:rsid w:val="00F626A6"/>
    <w:rsid w:val="00F6284D"/>
    <w:rsid w:val="00F62F6D"/>
    <w:rsid w:val="00F632CA"/>
    <w:rsid w:val="00F633BD"/>
    <w:rsid w:val="00F63B98"/>
    <w:rsid w:val="00F64303"/>
    <w:rsid w:val="00F646B0"/>
    <w:rsid w:val="00F65599"/>
    <w:rsid w:val="00F65811"/>
    <w:rsid w:val="00F66279"/>
    <w:rsid w:val="00F669A5"/>
    <w:rsid w:val="00F669B3"/>
    <w:rsid w:val="00F67391"/>
    <w:rsid w:val="00F67546"/>
    <w:rsid w:val="00F679D7"/>
    <w:rsid w:val="00F67EC0"/>
    <w:rsid w:val="00F706B9"/>
    <w:rsid w:val="00F70841"/>
    <w:rsid w:val="00F70CF3"/>
    <w:rsid w:val="00F71034"/>
    <w:rsid w:val="00F713DD"/>
    <w:rsid w:val="00F73989"/>
    <w:rsid w:val="00F73C91"/>
    <w:rsid w:val="00F741BA"/>
    <w:rsid w:val="00F744E6"/>
    <w:rsid w:val="00F74A44"/>
    <w:rsid w:val="00F74C1A"/>
    <w:rsid w:val="00F75423"/>
    <w:rsid w:val="00F758BC"/>
    <w:rsid w:val="00F75B5F"/>
    <w:rsid w:val="00F76EBF"/>
    <w:rsid w:val="00F77B5B"/>
    <w:rsid w:val="00F77E8F"/>
    <w:rsid w:val="00F80B9F"/>
    <w:rsid w:val="00F812E1"/>
    <w:rsid w:val="00F815AC"/>
    <w:rsid w:val="00F8240B"/>
    <w:rsid w:val="00F826D4"/>
    <w:rsid w:val="00F82EA8"/>
    <w:rsid w:val="00F82F34"/>
    <w:rsid w:val="00F83221"/>
    <w:rsid w:val="00F83320"/>
    <w:rsid w:val="00F83D90"/>
    <w:rsid w:val="00F84562"/>
    <w:rsid w:val="00F85F04"/>
    <w:rsid w:val="00F8654F"/>
    <w:rsid w:val="00F868C8"/>
    <w:rsid w:val="00F87497"/>
    <w:rsid w:val="00F87BA7"/>
    <w:rsid w:val="00F87BC8"/>
    <w:rsid w:val="00F90463"/>
    <w:rsid w:val="00F909F1"/>
    <w:rsid w:val="00F91098"/>
    <w:rsid w:val="00F92295"/>
    <w:rsid w:val="00F92371"/>
    <w:rsid w:val="00F92EF8"/>
    <w:rsid w:val="00F9346A"/>
    <w:rsid w:val="00F93544"/>
    <w:rsid w:val="00F93BCD"/>
    <w:rsid w:val="00F93DB7"/>
    <w:rsid w:val="00F93F69"/>
    <w:rsid w:val="00F94082"/>
    <w:rsid w:val="00F940BE"/>
    <w:rsid w:val="00F94CEF"/>
    <w:rsid w:val="00F9500D"/>
    <w:rsid w:val="00F960AE"/>
    <w:rsid w:val="00F9724B"/>
    <w:rsid w:val="00F974FB"/>
    <w:rsid w:val="00F97B51"/>
    <w:rsid w:val="00F97C2C"/>
    <w:rsid w:val="00FA0291"/>
    <w:rsid w:val="00FA1D38"/>
    <w:rsid w:val="00FA2586"/>
    <w:rsid w:val="00FA2827"/>
    <w:rsid w:val="00FA2900"/>
    <w:rsid w:val="00FA3F9A"/>
    <w:rsid w:val="00FA4582"/>
    <w:rsid w:val="00FA5545"/>
    <w:rsid w:val="00FA5BE5"/>
    <w:rsid w:val="00FA63EF"/>
    <w:rsid w:val="00FA674C"/>
    <w:rsid w:val="00FA6C4B"/>
    <w:rsid w:val="00FA6EDC"/>
    <w:rsid w:val="00FA76C2"/>
    <w:rsid w:val="00FA7B75"/>
    <w:rsid w:val="00FB035C"/>
    <w:rsid w:val="00FB110C"/>
    <w:rsid w:val="00FB1162"/>
    <w:rsid w:val="00FB2311"/>
    <w:rsid w:val="00FB2617"/>
    <w:rsid w:val="00FB2827"/>
    <w:rsid w:val="00FB28B5"/>
    <w:rsid w:val="00FB2B35"/>
    <w:rsid w:val="00FB39CC"/>
    <w:rsid w:val="00FB3EFF"/>
    <w:rsid w:val="00FB4A62"/>
    <w:rsid w:val="00FB4C34"/>
    <w:rsid w:val="00FB5348"/>
    <w:rsid w:val="00FB58CE"/>
    <w:rsid w:val="00FB64D0"/>
    <w:rsid w:val="00FB6A9A"/>
    <w:rsid w:val="00FB71AF"/>
    <w:rsid w:val="00FB769B"/>
    <w:rsid w:val="00FB7DC8"/>
    <w:rsid w:val="00FC06C1"/>
    <w:rsid w:val="00FC0912"/>
    <w:rsid w:val="00FC1623"/>
    <w:rsid w:val="00FC1BEA"/>
    <w:rsid w:val="00FC204E"/>
    <w:rsid w:val="00FC25C5"/>
    <w:rsid w:val="00FC2619"/>
    <w:rsid w:val="00FC2E02"/>
    <w:rsid w:val="00FC2F17"/>
    <w:rsid w:val="00FC40CD"/>
    <w:rsid w:val="00FC4399"/>
    <w:rsid w:val="00FC43B5"/>
    <w:rsid w:val="00FC4F4A"/>
    <w:rsid w:val="00FC5594"/>
    <w:rsid w:val="00FC5BA4"/>
    <w:rsid w:val="00FC5D14"/>
    <w:rsid w:val="00FC6956"/>
    <w:rsid w:val="00FC69FF"/>
    <w:rsid w:val="00FC6AB6"/>
    <w:rsid w:val="00FC6CA5"/>
    <w:rsid w:val="00FC7C32"/>
    <w:rsid w:val="00FD00DB"/>
    <w:rsid w:val="00FD05A8"/>
    <w:rsid w:val="00FD0883"/>
    <w:rsid w:val="00FD0B46"/>
    <w:rsid w:val="00FD14C3"/>
    <w:rsid w:val="00FD1854"/>
    <w:rsid w:val="00FD188F"/>
    <w:rsid w:val="00FD1F45"/>
    <w:rsid w:val="00FD2358"/>
    <w:rsid w:val="00FD3214"/>
    <w:rsid w:val="00FD3844"/>
    <w:rsid w:val="00FD519E"/>
    <w:rsid w:val="00FD58D2"/>
    <w:rsid w:val="00FD6E1C"/>
    <w:rsid w:val="00FD6FE3"/>
    <w:rsid w:val="00FD794B"/>
    <w:rsid w:val="00FD7C1D"/>
    <w:rsid w:val="00FD7DF2"/>
    <w:rsid w:val="00FE0056"/>
    <w:rsid w:val="00FE0351"/>
    <w:rsid w:val="00FE05B1"/>
    <w:rsid w:val="00FE0E1D"/>
    <w:rsid w:val="00FE0F96"/>
    <w:rsid w:val="00FE1063"/>
    <w:rsid w:val="00FE26C9"/>
    <w:rsid w:val="00FE2842"/>
    <w:rsid w:val="00FE3E3A"/>
    <w:rsid w:val="00FE41FA"/>
    <w:rsid w:val="00FE43D6"/>
    <w:rsid w:val="00FE4642"/>
    <w:rsid w:val="00FE485C"/>
    <w:rsid w:val="00FE6DBF"/>
    <w:rsid w:val="00FE7130"/>
    <w:rsid w:val="00FE7189"/>
    <w:rsid w:val="00FE738E"/>
    <w:rsid w:val="00FE74EB"/>
    <w:rsid w:val="00FE7F83"/>
    <w:rsid w:val="00FF0A44"/>
    <w:rsid w:val="00FF169A"/>
    <w:rsid w:val="00FF16E7"/>
    <w:rsid w:val="00FF2224"/>
    <w:rsid w:val="00FF25ED"/>
    <w:rsid w:val="00FF3571"/>
    <w:rsid w:val="00FF3F54"/>
    <w:rsid w:val="00FF3F75"/>
    <w:rsid w:val="00FF4805"/>
    <w:rsid w:val="00FF4F04"/>
    <w:rsid w:val="00FF5997"/>
    <w:rsid w:val="00FF5AE3"/>
    <w:rsid w:val="00FF5DAF"/>
    <w:rsid w:val="00FF6B68"/>
    <w:rsid w:val="00FF6CE3"/>
    <w:rsid w:val="00FF7680"/>
    <w:rsid w:val="00FF7A7D"/>
    <w:rsid w:val="00FF7AA6"/>
    <w:rsid w:val="0107CEBE"/>
    <w:rsid w:val="011C55E5"/>
    <w:rsid w:val="0133EB9F"/>
    <w:rsid w:val="01707364"/>
    <w:rsid w:val="0170FBB5"/>
    <w:rsid w:val="017AF227"/>
    <w:rsid w:val="0195B7A7"/>
    <w:rsid w:val="019AFF28"/>
    <w:rsid w:val="019E1E78"/>
    <w:rsid w:val="01ADBEEC"/>
    <w:rsid w:val="01C41A8D"/>
    <w:rsid w:val="01C43621"/>
    <w:rsid w:val="01DB06AA"/>
    <w:rsid w:val="01FD0EF0"/>
    <w:rsid w:val="025D868C"/>
    <w:rsid w:val="02B8F004"/>
    <w:rsid w:val="02C1C084"/>
    <w:rsid w:val="02CC13E5"/>
    <w:rsid w:val="02E85095"/>
    <w:rsid w:val="031A7FFE"/>
    <w:rsid w:val="033CD89A"/>
    <w:rsid w:val="033F5D36"/>
    <w:rsid w:val="038316A8"/>
    <w:rsid w:val="039E2948"/>
    <w:rsid w:val="03E926C3"/>
    <w:rsid w:val="042FD421"/>
    <w:rsid w:val="0486C98C"/>
    <w:rsid w:val="04AFF304"/>
    <w:rsid w:val="0513DEF3"/>
    <w:rsid w:val="0537FFF5"/>
    <w:rsid w:val="05391E11"/>
    <w:rsid w:val="053C47C0"/>
    <w:rsid w:val="05525264"/>
    <w:rsid w:val="055F65F2"/>
    <w:rsid w:val="05DABDB1"/>
    <w:rsid w:val="0619D37E"/>
    <w:rsid w:val="062F90D9"/>
    <w:rsid w:val="0695E8BF"/>
    <w:rsid w:val="0698D6AC"/>
    <w:rsid w:val="06C00D40"/>
    <w:rsid w:val="06D4EE72"/>
    <w:rsid w:val="07174E6A"/>
    <w:rsid w:val="07768F93"/>
    <w:rsid w:val="079C89AB"/>
    <w:rsid w:val="07DEAA26"/>
    <w:rsid w:val="07E3598E"/>
    <w:rsid w:val="081ECA72"/>
    <w:rsid w:val="0889ECC8"/>
    <w:rsid w:val="08C90BB8"/>
    <w:rsid w:val="091AA29F"/>
    <w:rsid w:val="0954A4A4"/>
    <w:rsid w:val="09627839"/>
    <w:rsid w:val="09648C5E"/>
    <w:rsid w:val="099EEDD0"/>
    <w:rsid w:val="0A01976F"/>
    <w:rsid w:val="0A1B93EC"/>
    <w:rsid w:val="0A1F7640"/>
    <w:rsid w:val="0AF07505"/>
    <w:rsid w:val="0B6959E6"/>
    <w:rsid w:val="0BB5A4C4"/>
    <w:rsid w:val="0BFC090E"/>
    <w:rsid w:val="0C8C4566"/>
    <w:rsid w:val="0CD867FD"/>
    <w:rsid w:val="0D257E5A"/>
    <w:rsid w:val="0D386E65"/>
    <w:rsid w:val="0D4344F2"/>
    <w:rsid w:val="0D4F843A"/>
    <w:rsid w:val="0D52824C"/>
    <w:rsid w:val="0D55186F"/>
    <w:rsid w:val="0E796133"/>
    <w:rsid w:val="0E8BFC41"/>
    <w:rsid w:val="0EAB2550"/>
    <w:rsid w:val="0F1549DC"/>
    <w:rsid w:val="0F1587FD"/>
    <w:rsid w:val="0F985542"/>
    <w:rsid w:val="0FD149A1"/>
    <w:rsid w:val="0FEC8006"/>
    <w:rsid w:val="1008A564"/>
    <w:rsid w:val="10805F13"/>
    <w:rsid w:val="10CF25F5"/>
    <w:rsid w:val="11607322"/>
    <w:rsid w:val="11791D59"/>
    <w:rsid w:val="11C28FFB"/>
    <w:rsid w:val="11D00C6F"/>
    <w:rsid w:val="11E1C1FF"/>
    <w:rsid w:val="1222E9E4"/>
    <w:rsid w:val="12303F79"/>
    <w:rsid w:val="125945AC"/>
    <w:rsid w:val="12863146"/>
    <w:rsid w:val="129B545A"/>
    <w:rsid w:val="12FAE414"/>
    <w:rsid w:val="12FFA554"/>
    <w:rsid w:val="13B0B0CE"/>
    <w:rsid w:val="13D9AF7B"/>
    <w:rsid w:val="13F37D89"/>
    <w:rsid w:val="141112B0"/>
    <w:rsid w:val="1450BE75"/>
    <w:rsid w:val="145FEB3A"/>
    <w:rsid w:val="149AF30E"/>
    <w:rsid w:val="152840DD"/>
    <w:rsid w:val="15758129"/>
    <w:rsid w:val="1581713E"/>
    <w:rsid w:val="1583AB60"/>
    <w:rsid w:val="15A27450"/>
    <w:rsid w:val="1612F1F4"/>
    <w:rsid w:val="1691B224"/>
    <w:rsid w:val="16BDA39E"/>
    <w:rsid w:val="16CCDE5C"/>
    <w:rsid w:val="1708884A"/>
    <w:rsid w:val="1736C7C1"/>
    <w:rsid w:val="17584F31"/>
    <w:rsid w:val="1760FE1B"/>
    <w:rsid w:val="176AD8A9"/>
    <w:rsid w:val="17A03423"/>
    <w:rsid w:val="17BFD928"/>
    <w:rsid w:val="17F3F3A1"/>
    <w:rsid w:val="180D30F7"/>
    <w:rsid w:val="182B24E3"/>
    <w:rsid w:val="18A5E9B2"/>
    <w:rsid w:val="18B6D491"/>
    <w:rsid w:val="18B88C9F"/>
    <w:rsid w:val="194C2BAE"/>
    <w:rsid w:val="1975543C"/>
    <w:rsid w:val="19B04152"/>
    <w:rsid w:val="19EB9AD1"/>
    <w:rsid w:val="19F7F89C"/>
    <w:rsid w:val="1A5A174E"/>
    <w:rsid w:val="1ACAB5EB"/>
    <w:rsid w:val="1ADB9D09"/>
    <w:rsid w:val="1B099EE3"/>
    <w:rsid w:val="1B10821F"/>
    <w:rsid w:val="1B3852D7"/>
    <w:rsid w:val="1B489F64"/>
    <w:rsid w:val="1B6E37E1"/>
    <w:rsid w:val="1B833D05"/>
    <w:rsid w:val="1BC500DC"/>
    <w:rsid w:val="1BD96F31"/>
    <w:rsid w:val="1BF23483"/>
    <w:rsid w:val="1C3B56A2"/>
    <w:rsid w:val="1C40883F"/>
    <w:rsid w:val="1CD1FDCB"/>
    <w:rsid w:val="1D233B93"/>
    <w:rsid w:val="1DCB2D8B"/>
    <w:rsid w:val="1DD3BA0A"/>
    <w:rsid w:val="1E2D9FEA"/>
    <w:rsid w:val="1E3F68FA"/>
    <w:rsid w:val="1E5A2D49"/>
    <w:rsid w:val="1EA2E83D"/>
    <w:rsid w:val="1EABE373"/>
    <w:rsid w:val="1EB803DD"/>
    <w:rsid w:val="1EF6E6E4"/>
    <w:rsid w:val="1EFC2307"/>
    <w:rsid w:val="1F2B7578"/>
    <w:rsid w:val="1F51B622"/>
    <w:rsid w:val="1FA26FF3"/>
    <w:rsid w:val="1FC4FFFF"/>
    <w:rsid w:val="1FF98CFD"/>
    <w:rsid w:val="20075519"/>
    <w:rsid w:val="203201C4"/>
    <w:rsid w:val="2035CEFE"/>
    <w:rsid w:val="203B5678"/>
    <w:rsid w:val="205703E6"/>
    <w:rsid w:val="20ACF062"/>
    <w:rsid w:val="20C6702C"/>
    <w:rsid w:val="20D35197"/>
    <w:rsid w:val="210F24A2"/>
    <w:rsid w:val="2168B831"/>
    <w:rsid w:val="21837E1E"/>
    <w:rsid w:val="21B6EB62"/>
    <w:rsid w:val="21DEEEA2"/>
    <w:rsid w:val="2248074C"/>
    <w:rsid w:val="224C421E"/>
    <w:rsid w:val="226209CF"/>
    <w:rsid w:val="229B8D3F"/>
    <w:rsid w:val="231E2C02"/>
    <w:rsid w:val="235EF3D0"/>
    <w:rsid w:val="23633CB3"/>
    <w:rsid w:val="239A0B24"/>
    <w:rsid w:val="23B41967"/>
    <w:rsid w:val="24C81A63"/>
    <w:rsid w:val="255FC6DF"/>
    <w:rsid w:val="256097C4"/>
    <w:rsid w:val="256803E5"/>
    <w:rsid w:val="25A93DA6"/>
    <w:rsid w:val="25D89DF9"/>
    <w:rsid w:val="25EE7F41"/>
    <w:rsid w:val="25FA3FFE"/>
    <w:rsid w:val="2664F872"/>
    <w:rsid w:val="2667D812"/>
    <w:rsid w:val="267A4021"/>
    <w:rsid w:val="26AB40C8"/>
    <w:rsid w:val="26DDD214"/>
    <w:rsid w:val="273EF54D"/>
    <w:rsid w:val="2750B4C9"/>
    <w:rsid w:val="278F617C"/>
    <w:rsid w:val="279F90F0"/>
    <w:rsid w:val="28086ACC"/>
    <w:rsid w:val="2815EE2A"/>
    <w:rsid w:val="2876EF58"/>
    <w:rsid w:val="288BF2B3"/>
    <w:rsid w:val="28C44A24"/>
    <w:rsid w:val="28E53A9E"/>
    <w:rsid w:val="28ECB439"/>
    <w:rsid w:val="29D8AA96"/>
    <w:rsid w:val="29ECD7CE"/>
    <w:rsid w:val="2A3ADCF4"/>
    <w:rsid w:val="2A8A78DE"/>
    <w:rsid w:val="2ACD6663"/>
    <w:rsid w:val="2AEE3F04"/>
    <w:rsid w:val="2B1DA99C"/>
    <w:rsid w:val="2B207869"/>
    <w:rsid w:val="2B237376"/>
    <w:rsid w:val="2B3C1508"/>
    <w:rsid w:val="2BB87A98"/>
    <w:rsid w:val="2BCF8291"/>
    <w:rsid w:val="2C0706B4"/>
    <w:rsid w:val="2C12DB53"/>
    <w:rsid w:val="2C1E498C"/>
    <w:rsid w:val="2C243AFA"/>
    <w:rsid w:val="2C561512"/>
    <w:rsid w:val="2C80388F"/>
    <w:rsid w:val="2CBBE692"/>
    <w:rsid w:val="2CD28AC9"/>
    <w:rsid w:val="2D0313A6"/>
    <w:rsid w:val="2D305328"/>
    <w:rsid w:val="2D35EE6D"/>
    <w:rsid w:val="2D552EEB"/>
    <w:rsid w:val="2DBCB9E0"/>
    <w:rsid w:val="2DC15402"/>
    <w:rsid w:val="2DDAE121"/>
    <w:rsid w:val="2DDFFC13"/>
    <w:rsid w:val="2E2696B7"/>
    <w:rsid w:val="2E275AF0"/>
    <w:rsid w:val="2E8FF467"/>
    <w:rsid w:val="2EADEAE1"/>
    <w:rsid w:val="2EDF75F9"/>
    <w:rsid w:val="2EFD6267"/>
    <w:rsid w:val="2F119234"/>
    <w:rsid w:val="2F357D29"/>
    <w:rsid w:val="2FC33346"/>
    <w:rsid w:val="2FD723E0"/>
    <w:rsid w:val="2FE8E0CD"/>
    <w:rsid w:val="30167156"/>
    <w:rsid w:val="30343FBD"/>
    <w:rsid w:val="3076C14E"/>
    <w:rsid w:val="309AF014"/>
    <w:rsid w:val="309E7462"/>
    <w:rsid w:val="30A42773"/>
    <w:rsid w:val="30B35323"/>
    <w:rsid w:val="30B9C415"/>
    <w:rsid w:val="30BBAD2C"/>
    <w:rsid w:val="30CF870A"/>
    <w:rsid w:val="310D2D47"/>
    <w:rsid w:val="31602E5C"/>
    <w:rsid w:val="3186A9C5"/>
    <w:rsid w:val="318CC21E"/>
    <w:rsid w:val="31A1FCC8"/>
    <w:rsid w:val="31C67FA6"/>
    <w:rsid w:val="31CE25BD"/>
    <w:rsid w:val="31D5DFAA"/>
    <w:rsid w:val="3201C2F6"/>
    <w:rsid w:val="320833BA"/>
    <w:rsid w:val="32CBA86B"/>
    <w:rsid w:val="32F52057"/>
    <w:rsid w:val="331486A7"/>
    <w:rsid w:val="33A143EB"/>
    <w:rsid w:val="33A83D64"/>
    <w:rsid w:val="33B5A289"/>
    <w:rsid w:val="345BF7F5"/>
    <w:rsid w:val="349ACF42"/>
    <w:rsid w:val="34B97117"/>
    <w:rsid w:val="34CF0786"/>
    <w:rsid w:val="3518F5C2"/>
    <w:rsid w:val="35568BA6"/>
    <w:rsid w:val="355F54DA"/>
    <w:rsid w:val="35BB0376"/>
    <w:rsid w:val="35C974D9"/>
    <w:rsid w:val="35DEDD43"/>
    <w:rsid w:val="360308C2"/>
    <w:rsid w:val="361C68C5"/>
    <w:rsid w:val="362E12E8"/>
    <w:rsid w:val="36311FAC"/>
    <w:rsid w:val="3647B4F5"/>
    <w:rsid w:val="36AA03E0"/>
    <w:rsid w:val="36C34E0F"/>
    <w:rsid w:val="36E7AE31"/>
    <w:rsid w:val="3737AFA3"/>
    <w:rsid w:val="3776BDF7"/>
    <w:rsid w:val="37837ED5"/>
    <w:rsid w:val="379F193A"/>
    <w:rsid w:val="37C49F84"/>
    <w:rsid w:val="381183E1"/>
    <w:rsid w:val="381D102D"/>
    <w:rsid w:val="38456B99"/>
    <w:rsid w:val="38521E20"/>
    <w:rsid w:val="38552F6E"/>
    <w:rsid w:val="387289D8"/>
    <w:rsid w:val="3887F5B8"/>
    <w:rsid w:val="388B9DFA"/>
    <w:rsid w:val="38DDD2F4"/>
    <w:rsid w:val="38EBB3CC"/>
    <w:rsid w:val="38F22225"/>
    <w:rsid w:val="39980254"/>
    <w:rsid w:val="39A5994C"/>
    <w:rsid w:val="39B15DF6"/>
    <w:rsid w:val="39BD96BE"/>
    <w:rsid w:val="39F333F6"/>
    <w:rsid w:val="39FABDF9"/>
    <w:rsid w:val="3A897540"/>
    <w:rsid w:val="3AA07977"/>
    <w:rsid w:val="3AA0FFBF"/>
    <w:rsid w:val="3AAABF55"/>
    <w:rsid w:val="3AF51B12"/>
    <w:rsid w:val="3B170A17"/>
    <w:rsid w:val="3B311313"/>
    <w:rsid w:val="3B31F7B5"/>
    <w:rsid w:val="3B5D25BD"/>
    <w:rsid w:val="3B5F9E7E"/>
    <w:rsid w:val="3BA6C548"/>
    <w:rsid w:val="3BAB8F3A"/>
    <w:rsid w:val="3BE043BE"/>
    <w:rsid w:val="3C006784"/>
    <w:rsid w:val="3C1011F6"/>
    <w:rsid w:val="3C1B2CF8"/>
    <w:rsid w:val="3C57214F"/>
    <w:rsid w:val="3C6D4EA9"/>
    <w:rsid w:val="3C8792D2"/>
    <w:rsid w:val="3CF0691E"/>
    <w:rsid w:val="3D0B03E6"/>
    <w:rsid w:val="3D431C3B"/>
    <w:rsid w:val="3D66567B"/>
    <w:rsid w:val="3D7C3EB1"/>
    <w:rsid w:val="3DE59544"/>
    <w:rsid w:val="3E1829DE"/>
    <w:rsid w:val="3E1B139E"/>
    <w:rsid w:val="3E56FB2F"/>
    <w:rsid w:val="3E85BED4"/>
    <w:rsid w:val="3EDB2D51"/>
    <w:rsid w:val="3F4E8D10"/>
    <w:rsid w:val="3FC20CFA"/>
    <w:rsid w:val="401E7EF6"/>
    <w:rsid w:val="40684B26"/>
    <w:rsid w:val="40699339"/>
    <w:rsid w:val="40B05A88"/>
    <w:rsid w:val="41203D3F"/>
    <w:rsid w:val="41204C4B"/>
    <w:rsid w:val="4133A202"/>
    <w:rsid w:val="419DC96B"/>
    <w:rsid w:val="41A6DC56"/>
    <w:rsid w:val="41BBF206"/>
    <w:rsid w:val="41EBBB70"/>
    <w:rsid w:val="422D167C"/>
    <w:rsid w:val="4292B5C9"/>
    <w:rsid w:val="429BC893"/>
    <w:rsid w:val="42A437EE"/>
    <w:rsid w:val="42B4626F"/>
    <w:rsid w:val="42BFE06B"/>
    <w:rsid w:val="4305D57A"/>
    <w:rsid w:val="432A58B9"/>
    <w:rsid w:val="438CC39A"/>
    <w:rsid w:val="43B98F16"/>
    <w:rsid w:val="43BAA703"/>
    <w:rsid w:val="440BB541"/>
    <w:rsid w:val="443E603B"/>
    <w:rsid w:val="44636EEF"/>
    <w:rsid w:val="44688678"/>
    <w:rsid w:val="44C0107B"/>
    <w:rsid w:val="44D262A2"/>
    <w:rsid w:val="44E4D662"/>
    <w:rsid w:val="45060E54"/>
    <w:rsid w:val="45145D66"/>
    <w:rsid w:val="455327B3"/>
    <w:rsid w:val="455D68E9"/>
    <w:rsid w:val="4589687E"/>
    <w:rsid w:val="459595DD"/>
    <w:rsid w:val="459D7036"/>
    <w:rsid w:val="459DEBDD"/>
    <w:rsid w:val="4634982A"/>
    <w:rsid w:val="46B69360"/>
    <w:rsid w:val="46E78BF7"/>
    <w:rsid w:val="470808CD"/>
    <w:rsid w:val="4744CF84"/>
    <w:rsid w:val="4795837B"/>
    <w:rsid w:val="479CD7DB"/>
    <w:rsid w:val="47A4E5DA"/>
    <w:rsid w:val="47E4658D"/>
    <w:rsid w:val="47F61ACD"/>
    <w:rsid w:val="4801A801"/>
    <w:rsid w:val="4811BFD8"/>
    <w:rsid w:val="48289580"/>
    <w:rsid w:val="489B3C71"/>
    <w:rsid w:val="48D7E0C0"/>
    <w:rsid w:val="492B42CA"/>
    <w:rsid w:val="4941BFF1"/>
    <w:rsid w:val="49642D29"/>
    <w:rsid w:val="4975C6A0"/>
    <w:rsid w:val="4983028B"/>
    <w:rsid w:val="49F6864B"/>
    <w:rsid w:val="4A087100"/>
    <w:rsid w:val="4A6D2EEA"/>
    <w:rsid w:val="4A75483E"/>
    <w:rsid w:val="4ACAD8B5"/>
    <w:rsid w:val="4B0AE2A9"/>
    <w:rsid w:val="4B27B57D"/>
    <w:rsid w:val="4B4161C1"/>
    <w:rsid w:val="4BB31FE2"/>
    <w:rsid w:val="4BCE2F63"/>
    <w:rsid w:val="4BE713C6"/>
    <w:rsid w:val="4C6887C7"/>
    <w:rsid w:val="4D28368E"/>
    <w:rsid w:val="4D3323EA"/>
    <w:rsid w:val="4D6D6A23"/>
    <w:rsid w:val="4E9C9D54"/>
    <w:rsid w:val="4EAAD5AE"/>
    <w:rsid w:val="4EDCAC41"/>
    <w:rsid w:val="4F06E048"/>
    <w:rsid w:val="4F0CC4DC"/>
    <w:rsid w:val="4FBA9B6A"/>
    <w:rsid w:val="4FE5018F"/>
    <w:rsid w:val="500A2577"/>
    <w:rsid w:val="5079DCF3"/>
    <w:rsid w:val="50B999F3"/>
    <w:rsid w:val="50F36716"/>
    <w:rsid w:val="51215AA5"/>
    <w:rsid w:val="513A8011"/>
    <w:rsid w:val="51B8317E"/>
    <w:rsid w:val="5263A890"/>
    <w:rsid w:val="5273EBD6"/>
    <w:rsid w:val="5294F360"/>
    <w:rsid w:val="52997018"/>
    <w:rsid w:val="52BB8DF0"/>
    <w:rsid w:val="5319C8EC"/>
    <w:rsid w:val="5357DA6A"/>
    <w:rsid w:val="54035CB1"/>
    <w:rsid w:val="54354079"/>
    <w:rsid w:val="54566D60"/>
    <w:rsid w:val="54A777BF"/>
    <w:rsid w:val="550547B7"/>
    <w:rsid w:val="5513BF23"/>
    <w:rsid w:val="55192617"/>
    <w:rsid w:val="55217F25"/>
    <w:rsid w:val="552E3284"/>
    <w:rsid w:val="55856300"/>
    <w:rsid w:val="55A9E3CF"/>
    <w:rsid w:val="55B5FF34"/>
    <w:rsid w:val="55DAC887"/>
    <w:rsid w:val="560314D9"/>
    <w:rsid w:val="56219D9C"/>
    <w:rsid w:val="5625168C"/>
    <w:rsid w:val="5628EAD4"/>
    <w:rsid w:val="562F56C3"/>
    <w:rsid w:val="56683264"/>
    <w:rsid w:val="567E6FFA"/>
    <w:rsid w:val="567FF6E2"/>
    <w:rsid w:val="568BF11C"/>
    <w:rsid w:val="56949128"/>
    <w:rsid w:val="56959C23"/>
    <w:rsid w:val="569BFA65"/>
    <w:rsid w:val="56B776AD"/>
    <w:rsid w:val="56D3FB82"/>
    <w:rsid w:val="56EB395E"/>
    <w:rsid w:val="56F07948"/>
    <w:rsid w:val="57238A28"/>
    <w:rsid w:val="5745B430"/>
    <w:rsid w:val="5754F54B"/>
    <w:rsid w:val="576A3724"/>
    <w:rsid w:val="57B9EA35"/>
    <w:rsid w:val="57C44B7A"/>
    <w:rsid w:val="580ED781"/>
    <w:rsid w:val="585CD1FE"/>
    <w:rsid w:val="588932D3"/>
    <w:rsid w:val="58900F94"/>
    <w:rsid w:val="590163FC"/>
    <w:rsid w:val="5908B19C"/>
    <w:rsid w:val="591430E0"/>
    <w:rsid w:val="5916ABDD"/>
    <w:rsid w:val="594278F3"/>
    <w:rsid w:val="596A06CF"/>
    <w:rsid w:val="597C777C"/>
    <w:rsid w:val="597E158C"/>
    <w:rsid w:val="5A21A266"/>
    <w:rsid w:val="5A269FAD"/>
    <w:rsid w:val="5A422266"/>
    <w:rsid w:val="5A4DB393"/>
    <w:rsid w:val="5AFEB583"/>
    <w:rsid w:val="5B12BAA8"/>
    <w:rsid w:val="5B445CED"/>
    <w:rsid w:val="5B50D912"/>
    <w:rsid w:val="5BBF7FBD"/>
    <w:rsid w:val="5BE217AD"/>
    <w:rsid w:val="5BE5900D"/>
    <w:rsid w:val="5C40525E"/>
    <w:rsid w:val="5C5E6902"/>
    <w:rsid w:val="5C709614"/>
    <w:rsid w:val="5C978B88"/>
    <w:rsid w:val="5CD3CA74"/>
    <w:rsid w:val="5CD7E6F1"/>
    <w:rsid w:val="5D2772CE"/>
    <w:rsid w:val="5DC57A93"/>
    <w:rsid w:val="5E27A696"/>
    <w:rsid w:val="5E330D20"/>
    <w:rsid w:val="5E753FEC"/>
    <w:rsid w:val="5E7A975F"/>
    <w:rsid w:val="5EAE2B92"/>
    <w:rsid w:val="5EE11F05"/>
    <w:rsid w:val="5EEFBAD2"/>
    <w:rsid w:val="5EF2156A"/>
    <w:rsid w:val="5F04D69C"/>
    <w:rsid w:val="5F3B1F21"/>
    <w:rsid w:val="5F77F320"/>
    <w:rsid w:val="6008EDFA"/>
    <w:rsid w:val="606928BA"/>
    <w:rsid w:val="612BD7F4"/>
    <w:rsid w:val="612C96E4"/>
    <w:rsid w:val="612F1B80"/>
    <w:rsid w:val="615A9400"/>
    <w:rsid w:val="619842E4"/>
    <w:rsid w:val="61BABE60"/>
    <w:rsid w:val="622858C2"/>
    <w:rsid w:val="62DD3992"/>
    <w:rsid w:val="62F907A1"/>
    <w:rsid w:val="637A2EFB"/>
    <w:rsid w:val="63A1625F"/>
    <w:rsid w:val="63F4C10A"/>
    <w:rsid w:val="645333C6"/>
    <w:rsid w:val="645393E2"/>
    <w:rsid w:val="645AA2D0"/>
    <w:rsid w:val="645CFBA1"/>
    <w:rsid w:val="646E78B6"/>
    <w:rsid w:val="6473AE64"/>
    <w:rsid w:val="649ECAB2"/>
    <w:rsid w:val="64DDECC0"/>
    <w:rsid w:val="64E6ECD8"/>
    <w:rsid w:val="65AB2420"/>
    <w:rsid w:val="65F3C30B"/>
    <w:rsid w:val="660BA7FC"/>
    <w:rsid w:val="6667AAA6"/>
    <w:rsid w:val="668C616A"/>
    <w:rsid w:val="66BCCCD7"/>
    <w:rsid w:val="66ED89D9"/>
    <w:rsid w:val="67244826"/>
    <w:rsid w:val="6727F2CC"/>
    <w:rsid w:val="6729A335"/>
    <w:rsid w:val="68253D74"/>
    <w:rsid w:val="686D347A"/>
    <w:rsid w:val="68B36186"/>
    <w:rsid w:val="6905E27B"/>
    <w:rsid w:val="692AFF7B"/>
    <w:rsid w:val="695F57EE"/>
    <w:rsid w:val="69C406B3"/>
    <w:rsid w:val="6A078422"/>
    <w:rsid w:val="6A0BEB3F"/>
    <w:rsid w:val="6A347B61"/>
    <w:rsid w:val="6ADBC66E"/>
    <w:rsid w:val="6AFF60F3"/>
    <w:rsid w:val="6B0E8B75"/>
    <w:rsid w:val="6B22D9B4"/>
    <w:rsid w:val="6B2484A0"/>
    <w:rsid w:val="6B33FF8D"/>
    <w:rsid w:val="6B414103"/>
    <w:rsid w:val="6BDF76CA"/>
    <w:rsid w:val="6C073945"/>
    <w:rsid w:val="6C2DF9CB"/>
    <w:rsid w:val="6C6BB89E"/>
    <w:rsid w:val="6C9AB482"/>
    <w:rsid w:val="6CF31FA0"/>
    <w:rsid w:val="6D037D07"/>
    <w:rsid w:val="6D0E79A3"/>
    <w:rsid w:val="6D1B2B2A"/>
    <w:rsid w:val="6D34410E"/>
    <w:rsid w:val="6D4AB903"/>
    <w:rsid w:val="6DA93A9D"/>
    <w:rsid w:val="6DBB8770"/>
    <w:rsid w:val="6DD30704"/>
    <w:rsid w:val="6DDB0853"/>
    <w:rsid w:val="6E235FF1"/>
    <w:rsid w:val="6E50E00F"/>
    <w:rsid w:val="6EA4B472"/>
    <w:rsid w:val="6ED6F13F"/>
    <w:rsid w:val="6F0ADEB0"/>
    <w:rsid w:val="6F54AFD6"/>
    <w:rsid w:val="6F736EC6"/>
    <w:rsid w:val="7074AC05"/>
    <w:rsid w:val="711E8660"/>
    <w:rsid w:val="7137D788"/>
    <w:rsid w:val="71615CD8"/>
    <w:rsid w:val="71E5F2BF"/>
    <w:rsid w:val="71F7B76C"/>
    <w:rsid w:val="721CE34C"/>
    <w:rsid w:val="72262F32"/>
    <w:rsid w:val="7299720D"/>
    <w:rsid w:val="72B94153"/>
    <w:rsid w:val="72E85D40"/>
    <w:rsid w:val="7340CA0F"/>
    <w:rsid w:val="738E352F"/>
    <w:rsid w:val="73C19B1A"/>
    <w:rsid w:val="73ED201B"/>
    <w:rsid w:val="74133CEA"/>
    <w:rsid w:val="74355945"/>
    <w:rsid w:val="74627653"/>
    <w:rsid w:val="7470DBA8"/>
    <w:rsid w:val="74A33CEA"/>
    <w:rsid w:val="74A7503C"/>
    <w:rsid w:val="74C6ECA3"/>
    <w:rsid w:val="751409C8"/>
    <w:rsid w:val="757CE7D4"/>
    <w:rsid w:val="75BEEC90"/>
    <w:rsid w:val="75D3BD3E"/>
    <w:rsid w:val="75EA96F0"/>
    <w:rsid w:val="761F50F4"/>
    <w:rsid w:val="76513F00"/>
    <w:rsid w:val="769E9EA7"/>
    <w:rsid w:val="76CDDA5B"/>
    <w:rsid w:val="76D7F304"/>
    <w:rsid w:val="7715BFCB"/>
    <w:rsid w:val="77491AC4"/>
    <w:rsid w:val="77B03849"/>
    <w:rsid w:val="77CDB1A2"/>
    <w:rsid w:val="77F07162"/>
    <w:rsid w:val="780FD7A9"/>
    <w:rsid w:val="78621FB0"/>
    <w:rsid w:val="786804AD"/>
    <w:rsid w:val="7876980B"/>
    <w:rsid w:val="790C76C2"/>
    <w:rsid w:val="794E4C34"/>
    <w:rsid w:val="7955205F"/>
    <w:rsid w:val="79765522"/>
    <w:rsid w:val="79E4FEED"/>
    <w:rsid w:val="79E79F82"/>
    <w:rsid w:val="79F66B69"/>
    <w:rsid w:val="79F99EEE"/>
    <w:rsid w:val="7A77F164"/>
    <w:rsid w:val="7A8232FF"/>
    <w:rsid w:val="7AAD4C74"/>
    <w:rsid w:val="7AC553B9"/>
    <w:rsid w:val="7AC952F3"/>
    <w:rsid w:val="7AFEF0B7"/>
    <w:rsid w:val="7B262DFD"/>
    <w:rsid w:val="7B2F817D"/>
    <w:rsid w:val="7B30FB19"/>
    <w:rsid w:val="7B64C643"/>
    <w:rsid w:val="7B68A882"/>
    <w:rsid w:val="7BEDA0C8"/>
    <w:rsid w:val="7C172DAC"/>
    <w:rsid w:val="7C1DDFCF"/>
    <w:rsid w:val="7C7312A5"/>
    <w:rsid w:val="7C803E64"/>
    <w:rsid w:val="7C875826"/>
    <w:rsid w:val="7C93CA7E"/>
    <w:rsid w:val="7C93E8EA"/>
    <w:rsid w:val="7CA5D9C1"/>
    <w:rsid w:val="7CE219DC"/>
    <w:rsid w:val="7CF91D78"/>
    <w:rsid w:val="7CFCCDC1"/>
    <w:rsid w:val="7D75DD35"/>
    <w:rsid w:val="7DB7F0F7"/>
    <w:rsid w:val="7DBAA464"/>
    <w:rsid w:val="7DE4B672"/>
    <w:rsid w:val="7E14D20C"/>
    <w:rsid w:val="7E259EE1"/>
    <w:rsid w:val="7E3CDD61"/>
    <w:rsid w:val="7E50DDF0"/>
    <w:rsid w:val="7E75FC69"/>
    <w:rsid w:val="7EDD0F8D"/>
    <w:rsid w:val="7EFAEA3C"/>
    <w:rsid w:val="7F091206"/>
    <w:rsid w:val="7F3E150E"/>
    <w:rsid w:val="7F536CAE"/>
    <w:rsid w:val="7F7249E2"/>
    <w:rsid w:val="7F876C75"/>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E14DD"/>
  <w15:docId w15:val="{F7AE37F5-59EC-4CEF-B469-AECC2CAE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99"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99"/>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99"/>
    <w:lsdException w:name="Light List Accent 6" w:uiPriority="61"/>
    <w:lsdException w:name="Light Grid Accent 6" w:uiPriority="62"/>
    <w:lsdException w:name="Medium Shading 1 Accent 6" w:uiPriority="99"/>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021AC"/>
    <w:pPr>
      <w:spacing w:after="120" w:line="280" w:lineRule="exact"/>
    </w:pPr>
    <w:rPr>
      <w:rFonts w:ascii="Calibri" w:hAnsi="Calibri"/>
      <w:sz w:val="22"/>
      <w:szCs w:val="24"/>
    </w:rPr>
  </w:style>
  <w:style w:type="paragraph" w:styleId="Nadpis10">
    <w:name w:val="heading 1"/>
    <w:aliases w:val="h1,H1,Kapitola,kapitola,Nadpis 1 nabídka,Název bodu,Nečíslovaný 16,Titulo 1,H1-Heading 1,1,Header 1,l1,Legal Line 1,head 1,título 1,título 11,título 12,título 13,título 111,título 14,título 112,título 15,Head 1,Head 11,Titolo1,Titre 11,t1.T1,RI"/>
    <w:basedOn w:val="Normln"/>
    <w:next w:val="Normln"/>
    <w:link w:val="Nadpis1Char"/>
    <w:qFormat/>
    <w:rsid w:val="005F76F9"/>
    <w:pPr>
      <w:keepNext/>
      <w:spacing w:before="240" w:after="60"/>
      <w:outlineLvl w:val="0"/>
    </w:pPr>
    <w:rPr>
      <w:rFonts w:ascii="Arial" w:hAnsi="Arial" w:cs="Arial"/>
      <w:b/>
      <w:bCs/>
      <w:kern w:val="32"/>
      <w:sz w:val="32"/>
      <w:szCs w:val="32"/>
    </w:rPr>
  </w:style>
  <w:style w:type="paragraph" w:styleId="Nadpis2">
    <w:name w:val="heading 2"/>
    <w:aliases w:val="Nadpis2,Numbered - 2,h2,hlavicka,F2,F21,ASAPHeading 2,Nadpis 2T,PA Major Section,2,sub-sect,21,sub-sect1,22,sub-sect2,211,sub-sect11,Podkapitola1,Nadpis kapitoly,V_Head2,V_Head21,V_Head22,0Überschrift 2,1Überschrift 2,2Überschrift 2"/>
    <w:basedOn w:val="Normln"/>
    <w:next w:val="Normln"/>
    <w:link w:val="Nadpis2Char"/>
    <w:uiPriority w:val="9"/>
    <w:qFormat/>
    <w:rsid w:val="002244CD"/>
    <w:pPr>
      <w:keepNext/>
      <w:spacing w:before="75" w:after="150" w:line="288" w:lineRule="auto"/>
      <w:jc w:val="both"/>
      <w:outlineLvl w:val="1"/>
    </w:pPr>
    <w:rPr>
      <w:rFonts w:ascii="Tahoma" w:hAnsi="Tahoma"/>
      <w:b/>
      <w:bCs/>
      <w:iCs/>
      <w:color w:val="262626"/>
      <w:szCs w:val="16"/>
    </w:rPr>
  </w:style>
  <w:style w:type="paragraph" w:styleId="Nadpis3">
    <w:name w:val="heading 3"/>
    <w:aliases w:val="Podpodkapitola,adpis 3,Numbered - 3"/>
    <w:basedOn w:val="Normln"/>
    <w:link w:val="Nadpis3Char"/>
    <w:uiPriority w:val="9"/>
    <w:qFormat/>
    <w:rsid w:val="002244CD"/>
    <w:pPr>
      <w:keepNext/>
      <w:spacing w:before="75" w:after="150" w:line="288" w:lineRule="auto"/>
      <w:jc w:val="both"/>
      <w:outlineLvl w:val="2"/>
    </w:pPr>
    <w:rPr>
      <w:rFonts w:ascii="Tahoma" w:hAnsi="Tahoma" w:cs="Arial"/>
      <w:bCs/>
      <w:color w:val="262626"/>
      <w:szCs w:val="26"/>
      <w:lang w:eastAsia="en-US"/>
    </w:rPr>
  </w:style>
  <w:style w:type="paragraph" w:styleId="Nadpis4">
    <w:name w:val="heading 4"/>
    <w:basedOn w:val="Nadpis3"/>
    <w:next w:val="Normln"/>
    <w:link w:val="Nadpis4Char"/>
    <w:qFormat/>
    <w:rsid w:val="002244CD"/>
    <w:pPr>
      <w:keepLines/>
      <w:spacing w:before="200" w:after="0"/>
      <w:outlineLvl w:val="3"/>
    </w:pPr>
    <w:rPr>
      <w:rFonts w:cs="Times New Roman"/>
      <w:iCs/>
      <w:color w:val="808080"/>
      <w:sz w:val="20"/>
    </w:rPr>
  </w:style>
  <w:style w:type="paragraph" w:styleId="Nadpis5">
    <w:name w:val="heading 5"/>
    <w:basedOn w:val="Normln"/>
    <w:next w:val="Normln"/>
    <w:link w:val="Nadpis5Char"/>
    <w:uiPriority w:val="9"/>
    <w:qFormat/>
    <w:rsid w:val="002244CD"/>
    <w:pPr>
      <w:keepNext/>
      <w:keepLines/>
      <w:spacing w:before="120" w:after="0" w:line="240" w:lineRule="atLeast"/>
      <w:ind w:left="1008" w:hanging="1008"/>
      <w:jc w:val="both"/>
      <w:outlineLvl w:val="4"/>
    </w:pPr>
    <w:rPr>
      <w:rFonts w:ascii="Garamond" w:hAnsi="Garamond"/>
      <w:b/>
      <w:kern w:val="20"/>
      <w:sz w:val="20"/>
      <w:szCs w:val="22"/>
    </w:rPr>
  </w:style>
  <w:style w:type="paragraph" w:styleId="Nadpis6">
    <w:name w:val="heading 6"/>
    <w:basedOn w:val="Normln"/>
    <w:next w:val="Normln"/>
    <w:link w:val="Nadpis6Char"/>
    <w:uiPriority w:val="9"/>
    <w:qFormat/>
    <w:rsid w:val="002244CD"/>
    <w:pPr>
      <w:keepNext/>
      <w:keepLines/>
      <w:spacing w:before="120" w:after="0" w:line="240" w:lineRule="atLeast"/>
      <w:ind w:left="1152" w:hanging="1152"/>
      <w:jc w:val="both"/>
      <w:outlineLvl w:val="5"/>
    </w:pPr>
    <w:rPr>
      <w:rFonts w:ascii="Garamond" w:hAnsi="Garamond"/>
      <w:i/>
      <w:spacing w:val="5"/>
      <w:kern w:val="20"/>
      <w:sz w:val="20"/>
      <w:szCs w:val="22"/>
    </w:rPr>
  </w:style>
  <w:style w:type="paragraph" w:styleId="Nadpis7">
    <w:name w:val="heading 7"/>
    <w:basedOn w:val="Normln"/>
    <w:next w:val="Normln"/>
    <w:link w:val="Nadpis7Char"/>
    <w:uiPriority w:val="9"/>
    <w:qFormat/>
    <w:rsid w:val="002244CD"/>
    <w:pPr>
      <w:keepNext/>
      <w:keepLines/>
      <w:spacing w:before="120" w:after="0" w:line="240" w:lineRule="atLeast"/>
      <w:ind w:left="1296" w:hanging="1296"/>
      <w:jc w:val="both"/>
      <w:outlineLvl w:val="6"/>
    </w:pPr>
    <w:rPr>
      <w:rFonts w:ascii="Garamond" w:hAnsi="Garamond" w:cs="Garamond"/>
      <w:caps/>
      <w:kern w:val="20"/>
      <w:sz w:val="18"/>
      <w:szCs w:val="18"/>
    </w:rPr>
  </w:style>
  <w:style w:type="paragraph" w:styleId="Nadpis8">
    <w:name w:val="heading 8"/>
    <w:basedOn w:val="Normln"/>
    <w:next w:val="Normln"/>
    <w:link w:val="Nadpis8Char"/>
    <w:uiPriority w:val="9"/>
    <w:qFormat/>
    <w:rsid w:val="002244CD"/>
    <w:pPr>
      <w:keepNext/>
      <w:keepLines/>
      <w:spacing w:before="120" w:after="0" w:line="240" w:lineRule="atLeast"/>
      <w:ind w:left="1440" w:hanging="1440"/>
      <w:jc w:val="both"/>
      <w:outlineLvl w:val="7"/>
    </w:pPr>
    <w:rPr>
      <w:rFonts w:ascii="Garamond" w:hAnsi="Garamond" w:cs="Garamond"/>
      <w:i/>
      <w:spacing w:val="5"/>
      <w:kern w:val="20"/>
      <w:sz w:val="20"/>
      <w:szCs w:val="22"/>
    </w:rPr>
  </w:style>
  <w:style w:type="paragraph" w:styleId="Nadpis9">
    <w:name w:val="heading 9"/>
    <w:basedOn w:val="Normln"/>
    <w:next w:val="Normln"/>
    <w:link w:val="Nadpis9Char"/>
    <w:uiPriority w:val="9"/>
    <w:qFormat/>
    <w:rsid w:val="002244CD"/>
    <w:pPr>
      <w:keepNext/>
      <w:keepLines/>
      <w:spacing w:before="120" w:after="0" w:line="240" w:lineRule="atLeast"/>
      <w:ind w:left="1584" w:hanging="1584"/>
      <w:jc w:val="both"/>
      <w:outlineLvl w:val="8"/>
    </w:pPr>
    <w:rPr>
      <w:rFonts w:ascii="Garamond" w:hAnsi="Garamond" w:cs="Garamond"/>
      <w:spacing w:val="-5"/>
      <w:kern w:val="20"/>
      <w:sz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E43F5C"/>
    <w:pPr>
      <w:numPr>
        <w:ilvl w:val="1"/>
        <w:numId w:val="1"/>
      </w:numPr>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lang w:eastAsia="en-US"/>
    </w:rPr>
  </w:style>
  <w:style w:type="character" w:customStyle="1" w:styleId="RLlneksmlouvyCharChar">
    <w:name w:val="RL Článek smlouvy Char Char"/>
    <w:basedOn w:val="Standardnpsmoodstavce"/>
    <w:link w:val="RLlneksmlouvy"/>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uiPriority w:val="10"/>
    <w:qFormat/>
    <w:rsid w:val="00A02DFC"/>
    <w:pPr>
      <w:spacing w:before="240" w:after="60"/>
      <w:jc w:val="center"/>
      <w:outlineLvl w:val="0"/>
    </w:pPr>
    <w:rPr>
      <w:rFonts w:ascii="Arial" w:hAnsi="Arial" w:cs="Arial"/>
      <w:b/>
      <w:bCs/>
      <w:kern w:val="28"/>
      <w:sz w:val="32"/>
      <w:szCs w:val="32"/>
    </w:rPr>
  </w:style>
  <w:style w:type="paragraph" w:customStyle="1" w:styleId="RLSeznamploh">
    <w:name w:val="RL Seznam příloh"/>
    <w:basedOn w:val="RLTextlnkuslovan"/>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styleId="Odkaznakoment">
    <w:name w:val="annotation reference"/>
    <w:basedOn w:val="Standardnpsmoodstavce"/>
    <w:uiPriority w:val="99"/>
    <w:qFormat/>
    <w:rsid w:val="00EC245F"/>
    <w:rPr>
      <w:sz w:val="16"/>
      <w:szCs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basedOn w:val="Standardnpsmoodstavce"/>
    <w:rsid w:val="00094A1C"/>
    <w:rPr>
      <w:i/>
    </w:rPr>
  </w:style>
  <w:style w:type="character" w:customStyle="1" w:styleId="RLProhlensmluvnchstranChar">
    <w:name w:val="RL Prohlášení smluvních stran Char"/>
    <w:basedOn w:val="Standardnpsmoodstavce"/>
    <w:link w:val="RLProhlensmluvnchstran"/>
    <w:rsid w:val="00F021AC"/>
    <w:rPr>
      <w:rFonts w:ascii="Calibri" w:hAnsi="Calibri"/>
      <w:b/>
      <w:sz w:val="22"/>
      <w:szCs w:val="24"/>
    </w:rPr>
  </w:style>
  <w:style w:type="paragraph" w:styleId="Textkomente">
    <w:name w:val="annotation text"/>
    <w:aliases w:val="RL Text komentáře,Text poznámky"/>
    <w:basedOn w:val="Normln"/>
    <w:link w:val="TextkomenteChar"/>
    <w:uiPriority w:val="99"/>
    <w:qFormat/>
    <w:rsid w:val="00EC245F"/>
    <w:rPr>
      <w:sz w:val="20"/>
      <w:szCs w:val="20"/>
    </w:rPr>
  </w:style>
  <w:style w:type="character" w:styleId="slostrnky">
    <w:name w:val="page number"/>
    <w:basedOn w:val="Standardnpsmoodstavce"/>
    <w:uiPriority w:val="99"/>
    <w:rsid w:val="00F2138F"/>
  </w:style>
  <w:style w:type="paragraph" w:styleId="Pedmtkomente">
    <w:name w:val="annotation subject"/>
    <w:basedOn w:val="Textkomente"/>
    <w:next w:val="Textkomente"/>
    <w:link w:val="PedmtkomenteChar"/>
    <w:uiPriority w:val="99"/>
    <w:rsid w:val="00EC245F"/>
    <w:rPr>
      <w:b/>
      <w:bCs/>
    </w:rPr>
  </w:style>
  <w:style w:type="table" w:styleId="Mkatabulky">
    <w:name w:val="Table Grid"/>
    <w:basedOn w:val="Normlntabulka"/>
    <w:uiPriority w:val="3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EC245F"/>
    <w:rPr>
      <w:rFonts w:ascii="Tahoma" w:hAnsi="Tahoma" w:cs="Tahoma"/>
      <w:sz w:val="16"/>
      <w:szCs w:val="16"/>
    </w:rPr>
  </w:style>
  <w:style w:type="character" w:customStyle="1" w:styleId="RLTextlnkuslovanChar">
    <w:name w:val="RL Text článku číslovaný Char"/>
    <w:basedOn w:val="Standardnpsmoodstavce"/>
    <w:link w:val="RLTextlnkuslovan"/>
    <w:rsid w:val="00CB4254"/>
    <w:rPr>
      <w:rFonts w:ascii="Calibri" w:hAnsi="Calibri"/>
      <w:sz w:val="22"/>
      <w:szCs w:val="24"/>
    </w:rPr>
  </w:style>
  <w:style w:type="paragraph" w:styleId="Odstavecseseznamem">
    <w:name w:val="List Paragraph"/>
    <w:aliases w:val="nad 1,Název grafu,Nad,Odstavec_muj,Odrazky,Bullet List,lp1,Puce,Use Case List Paragraph,Heading2,Bullet for no #'s,Body Bullet,List bullet,List Paragraph 1,Ref,List Bullet1,Figure_name,Aufzählungszeichen1,Table Txt,Bullet 1,ZOZNAM"/>
    <w:basedOn w:val="Normln"/>
    <w:link w:val="OdstavecseseznamemChar"/>
    <w:uiPriority w:val="34"/>
    <w:qFormat/>
    <w:rsid w:val="006828BE"/>
    <w:pPr>
      <w:spacing w:after="160" w:line="259" w:lineRule="auto"/>
      <w:ind w:left="720"/>
      <w:contextualSpacing/>
    </w:pPr>
    <w:rPr>
      <w:rFonts w:eastAsia="Calibri"/>
      <w:szCs w:val="22"/>
      <w:lang w:eastAsia="en-US"/>
    </w:rPr>
  </w:style>
  <w:style w:type="character" w:styleId="Zstupntext">
    <w:name w:val="Placeholder Text"/>
    <w:basedOn w:val="Standardnpsmoodstavce"/>
    <w:uiPriority w:val="99"/>
    <w:semiHidden/>
    <w:rsid w:val="003A10AC"/>
    <w:rPr>
      <w:color w:val="808080"/>
    </w:rPr>
  </w:style>
  <w:style w:type="character" w:customStyle="1" w:styleId="Nevyeenzmnka1">
    <w:name w:val="Nevyřešená zmínka1"/>
    <w:basedOn w:val="Standardnpsmoodstavce"/>
    <w:uiPriority w:val="99"/>
    <w:unhideWhenUsed/>
    <w:rsid w:val="00181E40"/>
    <w:rPr>
      <w:color w:val="605E5C"/>
      <w:shd w:val="clear" w:color="auto" w:fill="E1DFDD"/>
    </w:rPr>
  </w:style>
  <w:style w:type="character" w:customStyle="1" w:styleId="Nadpis2Char">
    <w:name w:val="Nadpis 2 Char"/>
    <w:aliases w:val="Nadpis2 Char,Numbered - 2 Char,h2 Char,hlavicka Char,F2 Char,F21 Char,ASAPHeading 2 Char,Nadpis 2T Char,PA Major Section Char,2 Char,sub-sect Char,21 Char,sub-sect1 Char,22 Char,sub-sect2 Char,211 Char,sub-sect11 Char,Podkapitola1 Char"/>
    <w:basedOn w:val="Standardnpsmoodstavce"/>
    <w:link w:val="Nadpis2"/>
    <w:uiPriority w:val="9"/>
    <w:rsid w:val="002244CD"/>
    <w:rPr>
      <w:rFonts w:ascii="Tahoma" w:hAnsi="Tahoma"/>
      <w:b/>
      <w:bCs/>
      <w:iCs/>
      <w:color w:val="262626"/>
      <w:sz w:val="22"/>
      <w:szCs w:val="16"/>
    </w:rPr>
  </w:style>
  <w:style w:type="character" w:customStyle="1" w:styleId="Nadpis3Char">
    <w:name w:val="Nadpis 3 Char"/>
    <w:aliases w:val="Podpodkapitola Char,adpis 3 Char,Numbered - 3 Char"/>
    <w:basedOn w:val="Standardnpsmoodstavce"/>
    <w:link w:val="Nadpis3"/>
    <w:uiPriority w:val="9"/>
    <w:rsid w:val="002244CD"/>
    <w:rPr>
      <w:rFonts w:ascii="Tahoma" w:hAnsi="Tahoma" w:cs="Arial"/>
      <w:bCs/>
      <w:color w:val="262626"/>
      <w:sz w:val="22"/>
      <w:szCs w:val="26"/>
      <w:lang w:eastAsia="en-US"/>
    </w:rPr>
  </w:style>
  <w:style w:type="character" w:customStyle="1" w:styleId="Nadpis4Char">
    <w:name w:val="Nadpis 4 Char"/>
    <w:basedOn w:val="Standardnpsmoodstavce"/>
    <w:link w:val="Nadpis4"/>
    <w:rsid w:val="002244CD"/>
    <w:rPr>
      <w:rFonts w:ascii="Tahoma" w:hAnsi="Tahoma"/>
      <w:bCs/>
      <w:iCs/>
      <w:color w:val="808080"/>
      <w:szCs w:val="26"/>
      <w:lang w:eastAsia="en-US"/>
    </w:rPr>
  </w:style>
  <w:style w:type="character" w:customStyle="1" w:styleId="Nadpis5Char">
    <w:name w:val="Nadpis 5 Char"/>
    <w:basedOn w:val="Standardnpsmoodstavce"/>
    <w:link w:val="Nadpis5"/>
    <w:uiPriority w:val="9"/>
    <w:rsid w:val="002244CD"/>
    <w:rPr>
      <w:rFonts w:ascii="Garamond" w:hAnsi="Garamond"/>
      <w:b/>
      <w:kern w:val="20"/>
      <w:szCs w:val="22"/>
    </w:rPr>
  </w:style>
  <w:style w:type="character" w:customStyle="1" w:styleId="Nadpis6Char">
    <w:name w:val="Nadpis 6 Char"/>
    <w:basedOn w:val="Standardnpsmoodstavce"/>
    <w:link w:val="Nadpis6"/>
    <w:uiPriority w:val="9"/>
    <w:rsid w:val="002244CD"/>
    <w:rPr>
      <w:rFonts w:ascii="Garamond" w:hAnsi="Garamond"/>
      <w:i/>
      <w:spacing w:val="5"/>
      <w:kern w:val="20"/>
      <w:szCs w:val="22"/>
    </w:rPr>
  </w:style>
  <w:style w:type="character" w:customStyle="1" w:styleId="Nadpis7Char">
    <w:name w:val="Nadpis 7 Char"/>
    <w:basedOn w:val="Standardnpsmoodstavce"/>
    <w:link w:val="Nadpis7"/>
    <w:uiPriority w:val="9"/>
    <w:rsid w:val="002244CD"/>
    <w:rPr>
      <w:rFonts w:ascii="Garamond" w:hAnsi="Garamond" w:cs="Garamond"/>
      <w:caps/>
      <w:kern w:val="20"/>
      <w:sz w:val="18"/>
      <w:szCs w:val="18"/>
    </w:rPr>
  </w:style>
  <w:style w:type="character" w:customStyle="1" w:styleId="Nadpis8Char">
    <w:name w:val="Nadpis 8 Char"/>
    <w:basedOn w:val="Standardnpsmoodstavce"/>
    <w:link w:val="Nadpis8"/>
    <w:uiPriority w:val="9"/>
    <w:rsid w:val="002244CD"/>
    <w:rPr>
      <w:rFonts w:ascii="Garamond" w:hAnsi="Garamond" w:cs="Garamond"/>
      <w:i/>
      <w:spacing w:val="5"/>
      <w:kern w:val="20"/>
      <w:szCs w:val="22"/>
    </w:rPr>
  </w:style>
  <w:style w:type="character" w:customStyle="1" w:styleId="Nadpis9Char">
    <w:name w:val="Nadpis 9 Char"/>
    <w:basedOn w:val="Standardnpsmoodstavce"/>
    <w:link w:val="Nadpis9"/>
    <w:uiPriority w:val="9"/>
    <w:rsid w:val="002244CD"/>
    <w:rPr>
      <w:rFonts w:ascii="Garamond" w:hAnsi="Garamond" w:cs="Garamond"/>
      <w:spacing w:val="-5"/>
      <w:kern w:val="20"/>
      <w:szCs w:val="22"/>
    </w:rPr>
  </w:style>
  <w:style w:type="character" w:customStyle="1" w:styleId="Nadpis1Char">
    <w:name w:val="Nadpis 1 Char"/>
    <w:aliases w:val="h1 Char,H1 Char,Kapitola Char,kapitola Char,Nadpis 1 nabídka Char,Název bodu Char,Nečíslovaný 16 Char,Titulo 1 Char,H1-Heading 1 Char,1 Char,Header 1 Char,l1 Char,Legal Line 1 Char,head 1 Char,título 1 Char,título 11 Char,título 12 Char"/>
    <w:basedOn w:val="Standardnpsmoodstavce"/>
    <w:link w:val="Nadpis10"/>
    <w:uiPriority w:val="9"/>
    <w:locked/>
    <w:rsid w:val="002244CD"/>
    <w:rPr>
      <w:rFonts w:ascii="Arial" w:hAnsi="Arial" w:cs="Arial"/>
      <w:b/>
      <w:bCs/>
      <w:kern w:val="32"/>
      <w:sz w:val="32"/>
      <w:szCs w:val="32"/>
    </w:rPr>
  </w:style>
  <w:style w:type="character" w:customStyle="1" w:styleId="textmodr">
    <w:name w:val="text_modrá"/>
    <w:basedOn w:val="Standardnpsmoodstavce"/>
    <w:uiPriority w:val="99"/>
    <w:rsid w:val="002244CD"/>
    <w:rPr>
      <w:rFonts w:cs="Times New Roman"/>
      <w:color w:val="006BB6"/>
    </w:rPr>
  </w:style>
  <w:style w:type="character" w:customStyle="1" w:styleId="textoranov">
    <w:name w:val="text_oranžová"/>
    <w:basedOn w:val="Standardnpsmoodstavce"/>
    <w:uiPriority w:val="99"/>
    <w:rsid w:val="002244CD"/>
    <w:rPr>
      <w:rFonts w:cs="Times New Roman"/>
      <w:color w:val="F58220"/>
    </w:rPr>
  </w:style>
  <w:style w:type="character" w:customStyle="1" w:styleId="texted">
    <w:name w:val="text_šedá"/>
    <w:basedOn w:val="Standardnpsmoodstavce"/>
    <w:uiPriority w:val="99"/>
    <w:rsid w:val="002244CD"/>
    <w:rPr>
      <w:rFonts w:cs="Times New Roman"/>
      <w:color w:val="58595B"/>
    </w:rPr>
  </w:style>
  <w:style w:type="character" w:customStyle="1" w:styleId="ZhlavChar">
    <w:name w:val="Záhlaví Char"/>
    <w:basedOn w:val="Standardnpsmoodstavce"/>
    <w:link w:val="Zhlav"/>
    <w:uiPriority w:val="99"/>
    <w:locked/>
    <w:rsid w:val="002244CD"/>
    <w:rPr>
      <w:rFonts w:ascii="Calibri" w:hAnsi="Calibri"/>
      <w:b/>
      <w:sz w:val="16"/>
      <w:szCs w:val="24"/>
    </w:rPr>
  </w:style>
  <w:style w:type="character" w:customStyle="1" w:styleId="ZpatChar">
    <w:name w:val="Zápatí Char"/>
    <w:basedOn w:val="Standardnpsmoodstavce"/>
    <w:link w:val="Zpat"/>
    <w:uiPriority w:val="99"/>
    <w:locked/>
    <w:rsid w:val="002244CD"/>
    <w:rPr>
      <w:rFonts w:ascii="Calibri" w:hAnsi="Calibri"/>
      <w:color w:val="808080"/>
      <w:sz w:val="16"/>
      <w:szCs w:val="24"/>
    </w:rPr>
  </w:style>
  <w:style w:type="paragraph" w:customStyle="1" w:styleId="Zpatslovan">
    <w:name w:val="Zápatí číslované"/>
    <w:basedOn w:val="Zpat"/>
    <w:uiPriority w:val="99"/>
    <w:rsid w:val="002244CD"/>
    <w:pPr>
      <w:pBdr>
        <w:top w:val="none" w:sz="0" w:space="0" w:color="auto"/>
      </w:pBdr>
      <w:tabs>
        <w:tab w:val="center" w:pos="4536"/>
        <w:tab w:val="right" w:pos="7655"/>
        <w:tab w:val="right" w:pos="9072"/>
      </w:tabs>
      <w:spacing w:after="150" w:line="288" w:lineRule="auto"/>
      <w:ind w:left="-1418"/>
      <w:jc w:val="both"/>
    </w:pPr>
    <w:rPr>
      <w:rFonts w:ascii="Tahoma" w:hAnsi="Tahoma"/>
      <w:color w:val="58595B"/>
      <w:sz w:val="18"/>
      <w:szCs w:val="18"/>
      <w:lang w:eastAsia="en-US"/>
    </w:rPr>
  </w:style>
  <w:style w:type="paragraph" w:styleId="Seznamsodrkami">
    <w:name w:val="List Bullet"/>
    <w:basedOn w:val="Normln"/>
    <w:link w:val="SeznamsodrkamiChar"/>
    <w:uiPriority w:val="99"/>
    <w:rsid w:val="002244CD"/>
    <w:pPr>
      <w:numPr>
        <w:numId w:val="3"/>
      </w:numPr>
      <w:tabs>
        <w:tab w:val="clear" w:pos="1191"/>
        <w:tab w:val="num" w:pos="900"/>
      </w:tabs>
      <w:spacing w:after="150" w:line="288" w:lineRule="auto"/>
      <w:jc w:val="both"/>
    </w:pPr>
    <w:rPr>
      <w:rFonts w:ascii="Tahoma" w:hAnsi="Tahoma"/>
      <w:color w:val="58595B"/>
      <w:sz w:val="18"/>
      <w:szCs w:val="18"/>
      <w:lang w:eastAsia="en-US"/>
    </w:rPr>
  </w:style>
  <w:style w:type="paragraph" w:styleId="Seznamsodrkami2">
    <w:name w:val="List Bullet 2"/>
    <w:basedOn w:val="Seznamsodrkami"/>
    <w:link w:val="Seznamsodrkami2Char"/>
    <w:uiPriority w:val="99"/>
    <w:rsid w:val="002244CD"/>
    <w:pPr>
      <w:numPr>
        <w:numId w:val="4"/>
      </w:numPr>
      <w:tabs>
        <w:tab w:val="clear" w:pos="1531"/>
        <w:tab w:val="num" w:pos="851"/>
        <w:tab w:val="num" w:pos="1191"/>
      </w:tabs>
    </w:pPr>
  </w:style>
  <w:style w:type="character" w:customStyle="1" w:styleId="SeznamsodrkamiChar">
    <w:name w:val="Seznam s odrážkami Char"/>
    <w:basedOn w:val="Standardnpsmoodstavce"/>
    <w:link w:val="Seznamsodrkami"/>
    <w:uiPriority w:val="99"/>
    <w:locked/>
    <w:rsid w:val="002244CD"/>
    <w:rPr>
      <w:rFonts w:ascii="Tahoma" w:hAnsi="Tahoma"/>
      <w:color w:val="58595B"/>
      <w:sz w:val="18"/>
      <w:szCs w:val="18"/>
      <w:lang w:eastAsia="en-US"/>
    </w:rPr>
  </w:style>
  <w:style w:type="character" w:customStyle="1" w:styleId="Seznamsodrkami2Char">
    <w:name w:val="Seznam s odrážkami 2 Char"/>
    <w:basedOn w:val="SeznamsodrkamiChar"/>
    <w:link w:val="Seznamsodrkami2"/>
    <w:uiPriority w:val="99"/>
    <w:locked/>
    <w:rsid w:val="002244CD"/>
    <w:rPr>
      <w:rFonts w:ascii="Tahoma" w:hAnsi="Tahoma"/>
      <w:color w:val="58595B"/>
      <w:sz w:val="18"/>
      <w:szCs w:val="18"/>
      <w:lang w:eastAsia="en-US"/>
    </w:rPr>
  </w:style>
  <w:style w:type="paragraph" w:styleId="Seznamsodrkami3">
    <w:name w:val="List Bullet 3"/>
    <w:basedOn w:val="Seznamsodrkami2"/>
    <w:rsid w:val="002244CD"/>
    <w:pPr>
      <w:numPr>
        <w:numId w:val="2"/>
      </w:numPr>
      <w:tabs>
        <w:tab w:val="clear" w:pos="1531"/>
        <w:tab w:val="clear" w:pos="1758"/>
        <w:tab w:val="num" w:pos="737"/>
        <w:tab w:val="num" w:pos="1191"/>
      </w:tabs>
    </w:pPr>
  </w:style>
  <w:style w:type="paragraph" w:styleId="slovanseznam">
    <w:name w:val="List Number"/>
    <w:basedOn w:val="Normln"/>
    <w:rsid w:val="002244CD"/>
    <w:pPr>
      <w:tabs>
        <w:tab w:val="num" w:pos="1191"/>
      </w:tabs>
      <w:spacing w:after="150" w:line="288" w:lineRule="auto"/>
      <w:ind w:left="1191" w:hanging="340"/>
      <w:jc w:val="both"/>
    </w:pPr>
    <w:rPr>
      <w:rFonts w:ascii="Tahoma" w:hAnsi="Tahoma"/>
      <w:color w:val="58595B"/>
      <w:sz w:val="18"/>
      <w:szCs w:val="18"/>
      <w:lang w:eastAsia="en-US"/>
    </w:rPr>
  </w:style>
  <w:style w:type="paragraph" w:styleId="slovanseznam2">
    <w:name w:val="List Number 2"/>
    <w:basedOn w:val="Normln"/>
    <w:uiPriority w:val="99"/>
    <w:rsid w:val="002244CD"/>
    <w:pPr>
      <w:tabs>
        <w:tab w:val="num" w:pos="1474"/>
      </w:tabs>
      <w:spacing w:after="150" w:line="288" w:lineRule="auto"/>
      <w:ind w:left="1474" w:hanging="340"/>
      <w:jc w:val="both"/>
    </w:pPr>
    <w:rPr>
      <w:rFonts w:ascii="Tahoma" w:hAnsi="Tahoma"/>
      <w:color w:val="58595B"/>
      <w:sz w:val="18"/>
      <w:szCs w:val="18"/>
      <w:lang w:eastAsia="en-US"/>
    </w:rPr>
  </w:style>
  <w:style w:type="paragraph" w:customStyle="1" w:styleId="texttabulky">
    <w:name w:val="text tabulky"/>
    <w:basedOn w:val="Normln"/>
    <w:uiPriority w:val="99"/>
    <w:rsid w:val="002244CD"/>
    <w:pPr>
      <w:spacing w:after="0" w:line="288" w:lineRule="auto"/>
    </w:pPr>
    <w:rPr>
      <w:rFonts w:ascii="Tahoma" w:hAnsi="Tahoma"/>
      <w:color w:val="58595B"/>
      <w:sz w:val="18"/>
      <w:szCs w:val="18"/>
      <w:lang w:eastAsia="en-US"/>
    </w:rPr>
  </w:style>
  <w:style w:type="paragraph" w:customStyle="1" w:styleId="Normlnzvraznn">
    <w:name w:val="Normální_zvýraznění"/>
    <w:basedOn w:val="Normln"/>
    <w:link w:val="NormlnzvraznnChar"/>
    <w:uiPriority w:val="99"/>
    <w:rsid w:val="002244CD"/>
    <w:pPr>
      <w:spacing w:after="150" w:line="288" w:lineRule="auto"/>
      <w:jc w:val="both"/>
    </w:pPr>
    <w:rPr>
      <w:rFonts w:ascii="Tahoma" w:hAnsi="Tahoma"/>
      <w:b/>
      <w:color w:val="58595B"/>
      <w:sz w:val="18"/>
      <w:szCs w:val="18"/>
      <w:lang w:eastAsia="en-US"/>
    </w:rPr>
  </w:style>
  <w:style w:type="character" w:customStyle="1" w:styleId="NormlnzvraznnChar">
    <w:name w:val="Normální_zvýraznění Char"/>
    <w:basedOn w:val="Standardnpsmoodstavce"/>
    <w:link w:val="Normlnzvraznn"/>
    <w:uiPriority w:val="99"/>
    <w:locked/>
    <w:rsid w:val="002244CD"/>
    <w:rPr>
      <w:rFonts w:ascii="Tahoma" w:hAnsi="Tahoma"/>
      <w:b/>
      <w:color w:val="58595B"/>
      <w:sz w:val="18"/>
      <w:szCs w:val="18"/>
      <w:lang w:eastAsia="en-US"/>
    </w:rPr>
  </w:style>
  <w:style w:type="paragraph" w:customStyle="1" w:styleId="Styl16bTunzarovnnnastedVlevo-254cm">
    <w:name w:val="Styl 16 b. Tučné zarovnání na střed Vlevo:  -254 cm"/>
    <w:basedOn w:val="Normln"/>
    <w:uiPriority w:val="99"/>
    <w:rsid w:val="002244CD"/>
    <w:pPr>
      <w:spacing w:after="150" w:line="288" w:lineRule="auto"/>
      <w:jc w:val="center"/>
    </w:pPr>
    <w:rPr>
      <w:rFonts w:ascii="Tahoma" w:hAnsi="Tahoma"/>
      <w:b/>
      <w:bCs/>
      <w:color w:val="58595B"/>
      <w:sz w:val="32"/>
      <w:szCs w:val="18"/>
      <w:lang w:eastAsia="en-US"/>
    </w:rPr>
  </w:style>
  <w:style w:type="character" w:styleId="Zdraznnjemn">
    <w:name w:val="Subtle Emphasis"/>
    <w:basedOn w:val="Standardnpsmoodstavce"/>
    <w:uiPriority w:val="19"/>
    <w:qFormat/>
    <w:rsid w:val="002244CD"/>
    <w:rPr>
      <w:i/>
      <w:iCs/>
      <w:color w:val="808080"/>
    </w:rPr>
  </w:style>
  <w:style w:type="paragraph" w:styleId="Bezmezer">
    <w:name w:val="No Spacing"/>
    <w:link w:val="BezmezerChar"/>
    <w:uiPriority w:val="1"/>
    <w:qFormat/>
    <w:rsid w:val="002244CD"/>
    <w:pPr>
      <w:jc w:val="both"/>
    </w:pPr>
    <w:rPr>
      <w:rFonts w:ascii="Tahoma" w:hAnsi="Tahoma"/>
      <w:color w:val="58595B"/>
      <w:sz w:val="18"/>
      <w:szCs w:val="16"/>
    </w:rPr>
  </w:style>
  <w:style w:type="table" w:styleId="Svtlstnovnzvraznn6">
    <w:name w:val="Light Shading Accent 6"/>
    <w:basedOn w:val="Normlntabulka"/>
    <w:uiPriority w:val="99"/>
    <w:rsid w:val="002244CD"/>
    <w:rPr>
      <w:rFonts w:ascii="Tahoma" w:hAnsi="Tahoma"/>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character" w:customStyle="1" w:styleId="TextbublinyChar">
    <w:name w:val="Text bubliny Char"/>
    <w:basedOn w:val="Standardnpsmoodstavce"/>
    <w:link w:val="Textbubliny"/>
    <w:uiPriority w:val="99"/>
    <w:locked/>
    <w:rsid w:val="002244CD"/>
    <w:rPr>
      <w:rFonts w:ascii="Tahoma" w:hAnsi="Tahoma" w:cs="Tahoma"/>
      <w:sz w:val="16"/>
      <w:szCs w:val="16"/>
    </w:rPr>
  </w:style>
  <w:style w:type="table" w:styleId="Tabulkasprostorovmiefekty3">
    <w:name w:val="Table 3D effects 3"/>
    <w:basedOn w:val="Normlntabulka"/>
    <w:uiPriority w:val="99"/>
    <w:rsid w:val="002244CD"/>
    <w:pPr>
      <w:spacing w:after="150" w:line="288" w:lineRule="auto"/>
      <w:jc w:val="both"/>
    </w:pPr>
    <w:rPr>
      <w:rFonts w:ascii="Tahoma" w:hAnsi="Tahoma"/>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MediumList11">
    <w:name w:val="Medium List 11"/>
    <w:uiPriority w:val="99"/>
    <w:rsid w:val="002244CD"/>
    <w:rPr>
      <w:rFonts w:ascii="Tahoma" w:hAnsi="Tahoma"/>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rFonts w:cs="Times New Roman"/>
        <w:b/>
        <w:bCs/>
        <w:color w:val="1F497D"/>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character" w:customStyle="1" w:styleId="NzevChar">
    <w:name w:val="Název Char"/>
    <w:basedOn w:val="Standardnpsmoodstavce"/>
    <w:link w:val="Nzev"/>
    <w:uiPriority w:val="10"/>
    <w:locked/>
    <w:rsid w:val="002244CD"/>
    <w:rPr>
      <w:rFonts w:ascii="Arial" w:hAnsi="Arial" w:cs="Arial"/>
      <w:b/>
      <w:bCs/>
      <w:kern w:val="28"/>
      <w:sz w:val="32"/>
      <w:szCs w:val="32"/>
    </w:rPr>
  </w:style>
  <w:style w:type="table" w:styleId="Stednstnovn1zvraznn5">
    <w:name w:val="Medium Shading 1 Accent 5"/>
    <w:basedOn w:val="Normlntabulka"/>
    <w:uiPriority w:val="99"/>
    <w:rsid w:val="002244CD"/>
    <w:rPr>
      <w:rFonts w:ascii="Tahoma" w:hAnsi="Tahom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Stednstnovn1zvraznn6">
    <w:name w:val="Medium Shading 1 Accent 6"/>
    <w:basedOn w:val="Normlntabulka"/>
    <w:uiPriority w:val="99"/>
    <w:rsid w:val="002244CD"/>
    <w:rPr>
      <w:rFonts w:ascii="Tahoma" w:hAnsi="Tahoma"/>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paragraph" w:customStyle="1" w:styleId="Odstavecsmlouvy">
    <w:name w:val="Odstavec smlouvy"/>
    <w:basedOn w:val="Normln"/>
    <w:link w:val="OdstavecsmlouvyChar"/>
    <w:uiPriority w:val="99"/>
    <w:rsid w:val="002244CD"/>
    <w:pPr>
      <w:spacing w:after="150" w:line="288" w:lineRule="auto"/>
      <w:ind w:left="426" w:hanging="432"/>
      <w:jc w:val="both"/>
    </w:pPr>
    <w:rPr>
      <w:rFonts w:ascii="Tahoma" w:hAnsi="Tahoma"/>
      <w:color w:val="58595B"/>
      <w:sz w:val="18"/>
      <w:szCs w:val="18"/>
      <w:lang w:eastAsia="en-US"/>
    </w:rPr>
  </w:style>
  <w:style w:type="character" w:customStyle="1" w:styleId="OdstavecsmlouvyChar">
    <w:name w:val="Odstavec smlouvy Char"/>
    <w:basedOn w:val="Standardnpsmoodstavce"/>
    <w:link w:val="Odstavecsmlouvy"/>
    <w:uiPriority w:val="99"/>
    <w:locked/>
    <w:rsid w:val="002244CD"/>
    <w:rPr>
      <w:rFonts w:ascii="Tahoma" w:hAnsi="Tahoma"/>
      <w:color w:val="58595B"/>
      <w:sz w:val="18"/>
      <w:szCs w:val="18"/>
      <w:lang w:eastAsia="en-US"/>
    </w:rPr>
  </w:style>
  <w:style w:type="character" w:customStyle="1" w:styleId="TextkomenteChar">
    <w:name w:val="Text komentáře Char"/>
    <w:aliases w:val="RL Text komentáře Char,Text poznámky Char"/>
    <w:basedOn w:val="Standardnpsmoodstavce"/>
    <w:link w:val="Textkomente"/>
    <w:uiPriority w:val="99"/>
    <w:locked/>
    <w:rsid w:val="002244CD"/>
    <w:rPr>
      <w:rFonts w:ascii="Calibri" w:hAnsi="Calibri"/>
    </w:rPr>
  </w:style>
  <w:style w:type="character" w:customStyle="1" w:styleId="PedmtkomenteChar">
    <w:name w:val="Předmět komentáře Char"/>
    <w:basedOn w:val="TextkomenteChar"/>
    <w:link w:val="Pedmtkomente"/>
    <w:uiPriority w:val="99"/>
    <w:locked/>
    <w:rsid w:val="002244CD"/>
    <w:rPr>
      <w:rFonts w:ascii="Calibri" w:hAnsi="Calibri"/>
      <w:b/>
      <w:bCs/>
    </w:rPr>
  </w:style>
  <w:style w:type="paragraph" w:customStyle="1" w:styleId="Prosttext1">
    <w:name w:val="Prostý text1"/>
    <w:basedOn w:val="Normln"/>
    <w:uiPriority w:val="99"/>
    <w:rsid w:val="002244CD"/>
    <w:pPr>
      <w:suppressAutoHyphens/>
      <w:spacing w:after="0" w:line="240" w:lineRule="auto"/>
    </w:pPr>
    <w:rPr>
      <w:rFonts w:ascii="Courier New" w:hAnsi="Courier New"/>
      <w:sz w:val="20"/>
      <w:szCs w:val="20"/>
      <w:lang w:eastAsia="ar-SA"/>
    </w:rPr>
  </w:style>
  <w:style w:type="paragraph" w:customStyle="1" w:styleId="Style10">
    <w:name w:val="Style10"/>
    <w:basedOn w:val="Normln"/>
    <w:uiPriority w:val="99"/>
    <w:rsid w:val="002244CD"/>
    <w:pPr>
      <w:widowControl w:val="0"/>
      <w:autoSpaceDE w:val="0"/>
      <w:autoSpaceDN w:val="0"/>
      <w:adjustRightInd w:val="0"/>
      <w:spacing w:after="0" w:line="288" w:lineRule="exact"/>
      <w:jc w:val="center"/>
    </w:pPr>
    <w:rPr>
      <w:rFonts w:ascii="Times New Roman" w:hAnsi="Times New Roman"/>
      <w:sz w:val="24"/>
    </w:rPr>
  </w:style>
  <w:style w:type="paragraph" w:customStyle="1" w:styleId="Seznam21">
    <w:name w:val="Seznam 21"/>
    <w:basedOn w:val="Normln"/>
    <w:uiPriority w:val="99"/>
    <w:rsid w:val="002244CD"/>
    <w:pPr>
      <w:suppressAutoHyphens/>
      <w:spacing w:after="0" w:line="240" w:lineRule="auto"/>
      <w:ind w:left="566" w:hanging="283"/>
    </w:pPr>
    <w:rPr>
      <w:rFonts w:ascii="Times New Roman" w:hAnsi="Times New Roman"/>
      <w:sz w:val="20"/>
      <w:szCs w:val="20"/>
      <w:lang w:eastAsia="ar-SA"/>
    </w:rPr>
  </w:style>
  <w:style w:type="paragraph" w:customStyle="1" w:styleId="Pokraovnseznamu21">
    <w:name w:val="Pokračování seznamu 21"/>
    <w:basedOn w:val="Normln"/>
    <w:uiPriority w:val="99"/>
    <w:rsid w:val="002244CD"/>
    <w:pPr>
      <w:suppressAutoHyphens/>
      <w:spacing w:line="240" w:lineRule="auto"/>
      <w:ind w:left="566"/>
    </w:pPr>
    <w:rPr>
      <w:rFonts w:ascii="Times New Roman" w:hAnsi="Times New Roman"/>
      <w:sz w:val="20"/>
      <w:szCs w:val="20"/>
      <w:lang w:eastAsia="ar-SA"/>
    </w:rPr>
  </w:style>
  <w:style w:type="paragraph" w:customStyle="1" w:styleId="Style39">
    <w:name w:val="Style39"/>
    <w:basedOn w:val="Normln"/>
    <w:uiPriority w:val="99"/>
    <w:rsid w:val="002244CD"/>
    <w:pPr>
      <w:widowControl w:val="0"/>
      <w:autoSpaceDE w:val="0"/>
      <w:autoSpaceDN w:val="0"/>
      <w:adjustRightInd w:val="0"/>
      <w:spacing w:after="0" w:line="240" w:lineRule="auto"/>
    </w:pPr>
    <w:rPr>
      <w:rFonts w:ascii="Times New Roman" w:hAnsi="Times New Roman"/>
      <w:sz w:val="24"/>
    </w:rPr>
  </w:style>
  <w:style w:type="paragraph" w:customStyle="1" w:styleId="Style40">
    <w:name w:val="Style40"/>
    <w:basedOn w:val="Normln"/>
    <w:uiPriority w:val="99"/>
    <w:rsid w:val="002244CD"/>
    <w:pPr>
      <w:widowControl w:val="0"/>
      <w:autoSpaceDE w:val="0"/>
      <w:autoSpaceDN w:val="0"/>
      <w:adjustRightInd w:val="0"/>
      <w:spacing w:after="0" w:line="490" w:lineRule="exact"/>
      <w:ind w:hanging="432"/>
    </w:pPr>
    <w:rPr>
      <w:rFonts w:ascii="Times New Roman" w:hAnsi="Times New Roman"/>
      <w:sz w:val="24"/>
    </w:rPr>
  </w:style>
  <w:style w:type="character" w:customStyle="1" w:styleId="FontStyle54">
    <w:name w:val="Font Style54"/>
    <w:uiPriority w:val="99"/>
    <w:rsid w:val="002244CD"/>
    <w:rPr>
      <w:rFonts w:ascii="Times New Roman" w:hAnsi="Times New Roman"/>
      <w:color w:val="000000"/>
      <w:sz w:val="22"/>
    </w:rPr>
  </w:style>
  <w:style w:type="character" w:customStyle="1" w:styleId="FontStyle55">
    <w:name w:val="Font Style55"/>
    <w:uiPriority w:val="99"/>
    <w:rsid w:val="002244CD"/>
    <w:rPr>
      <w:rFonts w:ascii="Times New Roman" w:hAnsi="Times New Roman"/>
      <w:b/>
      <w:color w:val="000000"/>
      <w:sz w:val="22"/>
    </w:rPr>
  </w:style>
  <w:style w:type="paragraph" w:styleId="Zkladntext">
    <w:name w:val="Body Text"/>
    <w:basedOn w:val="Normln"/>
    <w:link w:val="ZkladntextChar"/>
    <w:uiPriority w:val="99"/>
    <w:rsid w:val="002244CD"/>
    <w:pPr>
      <w:spacing w:after="0" w:line="240" w:lineRule="auto"/>
      <w:jc w:val="both"/>
    </w:pPr>
    <w:rPr>
      <w:rFonts w:ascii="Times New Roman" w:hAnsi="Times New Roman"/>
      <w:sz w:val="24"/>
    </w:rPr>
  </w:style>
  <w:style w:type="character" w:customStyle="1" w:styleId="ZkladntextChar">
    <w:name w:val="Základní text Char"/>
    <w:basedOn w:val="Standardnpsmoodstavce"/>
    <w:link w:val="Zkladntext"/>
    <w:uiPriority w:val="99"/>
    <w:rsid w:val="002244CD"/>
    <w:rPr>
      <w:sz w:val="24"/>
      <w:szCs w:val="24"/>
    </w:rPr>
  </w:style>
  <w:style w:type="paragraph" w:customStyle="1" w:styleId="odstavecslovan1">
    <w:name w:val="odstavec číslovaný 1"/>
    <w:basedOn w:val="Nadpis2"/>
    <w:uiPriority w:val="99"/>
    <w:rsid w:val="002244CD"/>
    <w:pPr>
      <w:keepNext w:val="0"/>
      <w:tabs>
        <w:tab w:val="num" w:pos="3130"/>
      </w:tabs>
      <w:spacing w:before="120" w:after="120" w:line="240" w:lineRule="auto"/>
      <w:ind w:left="709" w:hanging="709"/>
    </w:pPr>
    <w:rPr>
      <w:rFonts w:ascii="Arial" w:hAnsi="Arial"/>
      <w:b w:val="0"/>
      <w:bCs w:val="0"/>
      <w:iCs w:val="0"/>
      <w:noProof/>
      <w:color w:val="auto"/>
      <w:sz w:val="24"/>
      <w:szCs w:val="20"/>
    </w:rPr>
  </w:style>
  <w:style w:type="paragraph" w:customStyle="1" w:styleId="Odrkapsmenov">
    <w:name w:val="Odrážka písmenová"/>
    <w:basedOn w:val="Normln"/>
    <w:uiPriority w:val="99"/>
    <w:rsid w:val="002244CD"/>
    <w:pPr>
      <w:tabs>
        <w:tab w:val="num" w:pos="1134"/>
      </w:tabs>
      <w:spacing w:after="60" w:line="240" w:lineRule="auto"/>
      <w:ind w:left="1134" w:hanging="454"/>
    </w:pPr>
    <w:rPr>
      <w:rFonts w:ascii="Arial" w:hAnsi="Arial"/>
      <w:spacing w:val="-6"/>
      <w:sz w:val="24"/>
      <w:szCs w:val="20"/>
    </w:rPr>
  </w:style>
  <w:style w:type="paragraph" w:customStyle="1" w:styleId="odstavecslovan2">
    <w:name w:val="odstavec číslovaný 2"/>
    <w:basedOn w:val="odstavecslovan1"/>
    <w:uiPriority w:val="99"/>
    <w:rsid w:val="002244CD"/>
    <w:pPr>
      <w:tabs>
        <w:tab w:val="clear" w:pos="3130"/>
        <w:tab w:val="num" w:pos="2007"/>
      </w:tabs>
      <w:ind w:left="1021" w:hanging="454"/>
    </w:pPr>
  </w:style>
  <w:style w:type="paragraph" w:styleId="Zkladntextodsazen">
    <w:name w:val="Body Text Indent"/>
    <w:basedOn w:val="Normln"/>
    <w:link w:val="ZkladntextodsazenChar"/>
    <w:uiPriority w:val="99"/>
    <w:rsid w:val="002244CD"/>
    <w:pPr>
      <w:spacing w:line="240" w:lineRule="auto"/>
      <w:ind w:left="283"/>
    </w:pPr>
    <w:rPr>
      <w:rFonts w:ascii="Arial" w:hAnsi="Arial"/>
      <w:sz w:val="24"/>
      <w:szCs w:val="20"/>
    </w:rPr>
  </w:style>
  <w:style w:type="character" w:customStyle="1" w:styleId="ZkladntextodsazenChar">
    <w:name w:val="Základní text odsazený Char"/>
    <w:basedOn w:val="Standardnpsmoodstavce"/>
    <w:link w:val="Zkladntextodsazen"/>
    <w:uiPriority w:val="99"/>
    <w:rsid w:val="002244CD"/>
    <w:rPr>
      <w:rFonts w:ascii="Arial" w:hAnsi="Arial"/>
      <w:sz w:val="24"/>
    </w:rPr>
  </w:style>
  <w:style w:type="paragraph" w:styleId="Revize">
    <w:name w:val="Revision"/>
    <w:hidden/>
    <w:uiPriority w:val="99"/>
    <w:semiHidden/>
    <w:rsid w:val="002244CD"/>
    <w:rPr>
      <w:rFonts w:ascii="Tahoma" w:hAnsi="Tahoma"/>
      <w:color w:val="58595B"/>
      <w:sz w:val="18"/>
      <w:szCs w:val="18"/>
      <w:lang w:eastAsia="en-US"/>
    </w:rPr>
  </w:style>
  <w:style w:type="character" w:customStyle="1" w:styleId="apple-converted-space">
    <w:name w:val="apple-converted-space"/>
    <w:basedOn w:val="Standardnpsmoodstavce"/>
    <w:rsid w:val="002244CD"/>
  </w:style>
  <w:style w:type="paragraph" w:customStyle="1" w:styleId="Zkladntext31">
    <w:name w:val="Z·kladnÌ text 31"/>
    <w:basedOn w:val="Normln"/>
    <w:rsid w:val="002244CD"/>
    <w:pPr>
      <w:widowControl w:val="0"/>
      <w:tabs>
        <w:tab w:val="left" w:pos="426"/>
      </w:tabs>
      <w:suppressAutoHyphens/>
      <w:spacing w:before="120" w:line="240" w:lineRule="auto"/>
      <w:jc w:val="both"/>
    </w:pPr>
    <w:rPr>
      <w:rFonts w:ascii="Times New Roman" w:hAnsi="Times New Roman"/>
      <w:kern w:val="1"/>
      <w:sz w:val="24"/>
      <w:lang w:bidi="en-US"/>
    </w:rPr>
  </w:style>
  <w:style w:type="paragraph" w:customStyle="1" w:styleId="Styl1">
    <w:name w:val="Styl1"/>
    <w:basedOn w:val="Odstavecsmlouvy"/>
    <w:link w:val="Styl1Char"/>
    <w:qFormat/>
    <w:rsid w:val="002244CD"/>
    <w:pPr>
      <w:numPr>
        <w:ilvl w:val="1"/>
        <w:numId w:val="5"/>
      </w:numPr>
      <w:spacing w:after="160"/>
      <w:contextualSpacing/>
    </w:pPr>
    <w:rPr>
      <w:rFonts w:asciiTheme="minorHAnsi" w:hAnsiTheme="minorHAnsi" w:cstheme="minorHAnsi"/>
      <w:color w:val="000000" w:themeColor="text1"/>
      <w:sz w:val="22"/>
      <w:szCs w:val="22"/>
    </w:rPr>
  </w:style>
  <w:style w:type="character" w:customStyle="1" w:styleId="Styl1Char">
    <w:name w:val="Styl1 Char"/>
    <w:basedOn w:val="OdstavecsmlouvyChar"/>
    <w:link w:val="Styl1"/>
    <w:rsid w:val="002244CD"/>
    <w:rPr>
      <w:rFonts w:asciiTheme="minorHAnsi" w:hAnsiTheme="minorHAnsi" w:cstheme="minorHAnsi"/>
      <w:color w:val="000000" w:themeColor="text1"/>
      <w:sz w:val="22"/>
      <w:szCs w:val="22"/>
      <w:lang w:eastAsia="en-US"/>
    </w:rPr>
  </w:style>
  <w:style w:type="paragraph" w:styleId="Textpoznpodarou">
    <w:name w:val="footnote text"/>
    <w:basedOn w:val="Normln"/>
    <w:link w:val="TextpoznpodarouChar"/>
    <w:rsid w:val="002244CD"/>
    <w:pPr>
      <w:spacing w:after="0" w:line="240" w:lineRule="auto"/>
      <w:ind w:left="709"/>
      <w:jc w:val="both"/>
    </w:pPr>
    <w:rPr>
      <w:rFonts w:ascii="Tahoma" w:hAnsi="Tahoma"/>
      <w:sz w:val="20"/>
      <w:szCs w:val="20"/>
    </w:rPr>
  </w:style>
  <w:style w:type="character" w:customStyle="1" w:styleId="TextpoznpodarouChar">
    <w:name w:val="Text pozn. pod čarou Char"/>
    <w:basedOn w:val="Standardnpsmoodstavce"/>
    <w:link w:val="Textpoznpodarou"/>
    <w:rsid w:val="002244CD"/>
    <w:rPr>
      <w:rFonts w:ascii="Tahoma" w:hAnsi="Tahoma"/>
    </w:rPr>
  </w:style>
  <w:style w:type="character" w:styleId="Znakapoznpodarou">
    <w:name w:val="footnote reference"/>
    <w:basedOn w:val="Standardnpsmoodstavce"/>
    <w:rsid w:val="002244CD"/>
    <w:rPr>
      <w:vertAlign w:val="superscript"/>
    </w:rPr>
  </w:style>
  <w:style w:type="paragraph" w:styleId="Titulek">
    <w:name w:val="caption"/>
    <w:basedOn w:val="Normln"/>
    <w:next w:val="Normln"/>
    <w:uiPriority w:val="99"/>
    <w:unhideWhenUsed/>
    <w:qFormat/>
    <w:rsid w:val="002244CD"/>
    <w:pPr>
      <w:spacing w:after="200" w:line="240" w:lineRule="auto"/>
      <w:ind w:left="709"/>
      <w:jc w:val="both"/>
    </w:pPr>
    <w:rPr>
      <w:rFonts w:ascii="Tahoma" w:hAnsi="Tahoma"/>
      <w:b/>
      <w:bCs/>
      <w:color w:val="4F81BD" w:themeColor="accent1"/>
      <w:sz w:val="18"/>
      <w:szCs w:val="18"/>
    </w:rPr>
  </w:style>
  <w:style w:type="character" w:styleId="Siln">
    <w:name w:val="Strong"/>
    <w:basedOn w:val="Standardnpsmoodstavce"/>
    <w:uiPriority w:val="22"/>
    <w:qFormat/>
    <w:rsid w:val="002244CD"/>
    <w:rPr>
      <w:b/>
      <w:bCs/>
    </w:rPr>
  </w:style>
  <w:style w:type="paragraph" w:customStyle="1" w:styleId="RLslovanodstavec">
    <w:name w:val="RL Číslovaný odstavec"/>
    <w:basedOn w:val="Normln"/>
    <w:qFormat/>
    <w:rsid w:val="002244CD"/>
    <w:pPr>
      <w:numPr>
        <w:numId w:val="6"/>
      </w:numPr>
      <w:spacing w:line="340" w:lineRule="exact"/>
      <w:jc w:val="both"/>
    </w:pPr>
    <w:rPr>
      <w:rFonts w:ascii="Arial" w:hAnsi="Arial"/>
      <w:spacing w:val="-4"/>
      <w:sz w:val="20"/>
    </w:rPr>
  </w:style>
  <w:style w:type="paragraph" w:customStyle="1" w:styleId="RLNadpis1rovn">
    <w:name w:val="RL Nadpis 1. úrovně"/>
    <w:basedOn w:val="Normln"/>
    <w:next w:val="Normln"/>
    <w:qFormat/>
    <w:rsid w:val="002244CD"/>
    <w:pPr>
      <w:pageBreakBefore/>
      <w:numPr>
        <w:numId w:val="7"/>
      </w:numPr>
      <w:spacing w:after="1000" w:line="560" w:lineRule="exact"/>
    </w:pPr>
    <w:rPr>
      <w:rFonts w:ascii="Arial" w:hAnsi="Arial"/>
      <w:b/>
      <w:sz w:val="40"/>
      <w:szCs w:val="40"/>
    </w:rPr>
  </w:style>
  <w:style w:type="paragraph" w:customStyle="1" w:styleId="RLNadpis2rovn">
    <w:name w:val="RL Nadpis 2. úrovně"/>
    <w:basedOn w:val="Normln"/>
    <w:next w:val="Normln"/>
    <w:qFormat/>
    <w:rsid w:val="002244CD"/>
    <w:pPr>
      <w:keepNext/>
      <w:numPr>
        <w:ilvl w:val="1"/>
        <w:numId w:val="7"/>
      </w:numPr>
      <w:spacing w:before="360" w:line="340" w:lineRule="exact"/>
    </w:pPr>
    <w:rPr>
      <w:rFonts w:ascii="Arial" w:hAnsi="Arial"/>
      <w:b/>
      <w:spacing w:val="20"/>
      <w:sz w:val="23"/>
    </w:rPr>
  </w:style>
  <w:style w:type="paragraph" w:customStyle="1" w:styleId="RLNadpis3rovn">
    <w:name w:val="RL Nadpis 3. úrovně"/>
    <w:basedOn w:val="Normln"/>
    <w:next w:val="RLslovanodstavec"/>
    <w:qFormat/>
    <w:rsid w:val="002244CD"/>
    <w:pPr>
      <w:keepNext/>
      <w:numPr>
        <w:ilvl w:val="2"/>
        <w:numId w:val="7"/>
      </w:numPr>
      <w:spacing w:before="360" w:line="340" w:lineRule="exact"/>
    </w:pPr>
    <w:rPr>
      <w:rFonts w:ascii="Arial" w:hAnsi="Arial"/>
      <w:b/>
      <w:sz w:val="20"/>
      <w:szCs w:val="22"/>
    </w:rPr>
  </w:style>
  <w:style w:type="character" w:customStyle="1" w:styleId="RLlneksmlouvyChar">
    <w:name w:val="RL Článek smlouvy Char"/>
    <w:rsid w:val="002244CD"/>
    <w:rPr>
      <w:rFonts w:ascii="Calibri" w:hAnsi="Calibri"/>
      <w:b/>
      <w:sz w:val="22"/>
      <w:szCs w:val="24"/>
      <w:lang w:eastAsia="en-US"/>
    </w:rPr>
  </w:style>
  <w:style w:type="paragraph" w:customStyle="1" w:styleId="RLdajeosmluvnstran0">
    <w:name w:val="RL  údaje o smluvní straně"/>
    <w:basedOn w:val="Normln"/>
    <w:rsid w:val="002244CD"/>
    <w:pPr>
      <w:jc w:val="center"/>
    </w:pPr>
    <w:rPr>
      <w:rFonts w:ascii="Arial" w:hAnsi="Arial"/>
      <w:sz w:val="20"/>
      <w:lang w:eastAsia="en-US"/>
    </w:rPr>
  </w:style>
  <w:style w:type="paragraph" w:customStyle="1" w:styleId="RLnzevsmlouvy0">
    <w:name w:val="RL název smlouvy"/>
    <w:basedOn w:val="Normln"/>
    <w:next w:val="Normln"/>
    <w:rsid w:val="002244CD"/>
    <w:pPr>
      <w:spacing w:before="120" w:after="1200" w:line="240" w:lineRule="auto"/>
      <w:jc w:val="center"/>
    </w:pPr>
    <w:rPr>
      <w:rFonts w:ascii="Arial" w:hAnsi="Arial" w:cs="Arial"/>
      <w:b/>
      <w:bCs/>
      <w:caps/>
      <w:spacing w:val="40"/>
      <w:kern w:val="28"/>
      <w:sz w:val="32"/>
      <w:szCs w:val="32"/>
    </w:rPr>
  </w:style>
  <w:style w:type="character" w:customStyle="1" w:styleId="ZKLADNChar">
    <w:name w:val="ZÁKLADNÍ Char"/>
    <w:basedOn w:val="ZkladntextChar"/>
    <w:link w:val="ZKLADN"/>
    <w:locked/>
    <w:rsid w:val="002244CD"/>
    <w:rPr>
      <w:sz w:val="24"/>
      <w:szCs w:val="24"/>
    </w:rPr>
  </w:style>
  <w:style w:type="paragraph" w:customStyle="1" w:styleId="ZKLADN">
    <w:name w:val="ZÁKLADNÍ"/>
    <w:basedOn w:val="Zkladntext"/>
    <w:link w:val="ZKLADNChar"/>
    <w:rsid w:val="002244CD"/>
    <w:pPr>
      <w:widowControl w:val="0"/>
      <w:spacing w:before="120" w:after="120" w:line="280" w:lineRule="atLeast"/>
    </w:pPr>
  </w:style>
  <w:style w:type="paragraph" w:customStyle="1" w:styleId="Seznamploh">
    <w:name w:val="Seznam příloh"/>
    <w:basedOn w:val="RLTextlnkuslovan"/>
    <w:link w:val="SeznamplohChar"/>
    <w:rsid w:val="002244CD"/>
    <w:pPr>
      <w:numPr>
        <w:ilvl w:val="0"/>
        <w:numId w:val="0"/>
      </w:numPr>
      <w:ind w:left="3572" w:hanging="1361"/>
    </w:pPr>
    <w:rPr>
      <w:rFonts w:asciiTheme="minorHAnsi" w:hAnsiTheme="minorHAnsi"/>
      <w:lang w:eastAsia="en-US"/>
    </w:rPr>
  </w:style>
  <w:style w:type="character" w:customStyle="1" w:styleId="SeznamplohChar">
    <w:name w:val="Seznam příloh Char"/>
    <w:link w:val="Seznamploh"/>
    <w:rsid w:val="002244CD"/>
    <w:rPr>
      <w:rFonts w:asciiTheme="minorHAnsi" w:hAnsiTheme="minorHAnsi"/>
      <w:sz w:val="22"/>
      <w:szCs w:val="24"/>
      <w:lang w:eastAsia="en-US"/>
    </w:rPr>
  </w:style>
  <w:style w:type="paragraph" w:customStyle="1" w:styleId="doplnuchaze">
    <w:name w:val="doplní uchazeč"/>
    <w:basedOn w:val="Normln"/>
    <w:link w:val="doplnuchazeChar"/>
    <w:qFormat/>
    <w:rsid w:val="002244CD"/>
    <w:pPr>
      <w:jc w:val="center"/>
    </w:pPr>
    <w:rPr>
      <w:rFonts w:ascii="Arial" w:hAnsi="Arial"/>
      <w:b/>
      <w:snapToGrid w:val="0"/>
      <w:sz w:val="20"/>
      <w:szCs w:val="22"/>
    </w:rPr>
  </w:style>
  <w:style w:type="character" w:customStyle="1" w:styleId="doplnuchazeChar">
    <w:name w:val="doplní uchazeč Char"/>
    <w:link w:val="doplnuchaze"/>
    <w:rsid w:val="002244CD"/>
    <w:rPr>
      <w:rFonts w:ascii="Arial" w:hAnsi="Arial"/>
      <w:b/>
      <w:snapToGrid w:val="0"/>
      <w:szCs w:val="22"/>
    </w:rPr>
  </w:style>
  <w:style w:type="paragraph" w:customStyle="1" w:styleId="Nadpis21">
    <w:name w:val="Nadpis 21"/>
    <w:basedOn w:val="Normln"/>
    <w:next w:val="Normln"/>
    <w:qFormat/>
    <w:rsid w:val="002244CD"/>
    <w:pPr>
      <w:keepNext/>
      <w:keepLines/>
      <w:tabs>
        <w:tab w:val="left" w:pos="567"/>
        <w:tab w:val="num" w:pos="1474"/>
      </w:tabs>
      <w:spacing w:before="240" w:line="240" w:lineRule="auto"/>
      <w:ind w:left="576" w:hanging="737"/>
      <w:jc w:val="both"/>
      <w:outlineLvl w:val="1"/>
    </w:pPr>
    <w:rPr>
      <w:rFonts w:ascii="Garamond" w:hAnsi="Garamond"/>
      <w:b/>
      <w:smallCaps/>
      <w:color w:val="244061"/>
      <w:spacing w:val="10"/>
      <w:sz w:val="28"/>
      <w:szCs w:val="18"/>
    </w:rPr>
  </w:style>
  <w:style w:type="paragraph" w:styleId="Rejstk1">
    <w:name w:val="index 1"/>
    <w:basedOn w:val="Normln"/>
    <w:rsid w:val="002244CD"/>
    <w:pPr>
      <w:spacing w:before="120" w:after="0" w:line="240" w:lineRule="auto"/>
      <w:jc w:val="both"/>
    </w:pPr>
    <w:rPr>
      <w:rFonts w:ascii="Garamond" w:hAnsi="Garamond" w:cs="Garamond"/>
      <w:sz w:val="21"/>
      <w:szCs w:val="21"/>
    </w:rPr>
  </w:style>
  <w:style w:type="paragraph" w:styleId="Rejstk2">
    <w:name w:val="index 2"/>
    <w:basedOn w:val="Normln"/>
    <w:rsid w:val="002244CD"/>
    <w:pPr>
      <w:spacing w:before="120" w:after="0" w:line="240" w:lineRule="auto"/>
      <w:ind w:hanging="240"/>
      <w:jc w:val="both"/>
    </w:pPr>
    <w:rPr>
      <w:rFonts w:ascii="Garamond" w:hAnsi="Garamond" w:cs="Garamond"/>
      <w:sz w:val="21"/>
      <w:szCs w:val="21"/>
    </w:rPr>
  </w:style>
  <w:style w:type="paragraph" w:styleId="Rejstk3">
    <w:name w:val="index 3"/>
    <w:basedOn w:val="Normln"/>
    <w:rsid w:val="002244CD"/>
    <w:pPr>
      <w:spacing w:before="120" w:after="0" w:line="240" w:lineRule="auto"/>
      <w:ind w:left="480" w:hanging="240"/>
      <w:jc w:val="both"/>
    </w:pPr>
    <w:rPr>
      <w:rFonts w:ascii="Garamond" w:hAnsi="Garamond" w:cs="Garamond"/>
      <w:sz w:val="21"/>
      <w:szCs w:val="21"/>
    </w:rPr>
  </w:style>
  <w:style w:type="paragraph" w:styleId="Rejstk4">
    <w:name w:val="index 4"/>
    <w:basedOn w:val="Normln"/>
    <w:rsid w:val="002244CD"/>
    <w:pPr>
      <w:spacing w:before="120" w:after="0" w:line="240" w:lineRule="auto"/>
      <w:ind w:left="600" w:hanging="240"/>
      <w:jc w:val="both"/>
    </w:pPr>
    <w:rPr>
      <w:rFonts w:ascii="Garamond" w:hAnsi="Garamond" w:cs="Garamond"/>
      <w:sz w:val="21"/>
      <w:szCs w:val="21"/>
    </w:rPr>
  </w:style>
  <w:style w:type="paragraph" w:styleId="Rejstk5">
    <w:name w:val="index 5"/>
    <w:basedOn w:val="Normln"/>
    <w:rsid w:val="002244CD"/>
    <w:pPr>
      <w:spacing w:before="120" w:after="0" w:line="240" w:lineRule="auto"/>
      <w:ind w:left="840"/>
      <w:jc w:val="both"/>
    </w:pPr>
    <w:rPr>
      <w:rFonts w:ascii="Garamond" w:hAnsi="Garamond" w:cs="Garamond"/>
      <w:sz w:val="21"/>
      <w:szCs w:val="21"/>
    </w:rPr>
  </w:style>
  <w:style w:type="paragraph" w:styleId="Obsah1">
    <w:name w:val="toc 1"/>
    <w:basedOn w:val="Normln"/>
    <w:uiPriority w:val="39"/>
    <w:rsid w:val="002244CD"/>
    <w:pPr>
      <w:tabs>
        <w:tab w:val="left" w:pos="426"/>
        <w:tab w:val="right" w:leader="dot" w:pos="9498"/>
      </w:tabs>
      <w:spacing w:before="60" w:after="0" w:line="240" w:lineRule="auto"/>
      <w:ind w:left="425" w:hanging="425"/>
      <w:jc w:val="both"/>
    </w:pPr>
    <w:rPr>
      <w:rFonts w:ascii="Garamond" w:hAnsi="Garamond" w:cs="Garamond"/>
      <w:noProof/>
      <w:sz w:val="20"/>
      <w:szCs w:val="22"/>
    </w:rPr>
  </w:style>
  <w:style w:type="paragraph" w:styleId="Obsah2">
    <w:name w:val="toc 2"/>
    <w:basedOn w:val="Obsah1"/>
    <w:uiPriority w:val="39"/>
    <w:rsid w:val="002244CD"/>
    <w:pPr>
      <w:tabs>
        <w:tab w:val="clear" w:pos="426"/>
        <w:tab w:val="left" w:pos="567"/>
      </w:tabs>
      <w:ind w:left="567"/>
    </w:pPr>
  </w:style>
  <w:style w:type="paragraph" w:styleId="Obsah3">
    <w:name w:val="toc 3"/>
    <w:basedOn w:val="Obsah2"/>
    <w:uiPriority w:val="39"/>
    <w:rsid w:val="002244CD"/>
    <w:pPr>
      <w:tabs>
        <w:tab w:val="clear" w:pos="567"/>
        <w:tab w:val="left" w:pos="851"/>
      </w:tabs>
      <w:ind w:left="851" w:hanging="567"/>
    </w:pPr>
    <w:rPr>
      <w:i/>
    </w:rPr>
  </w:style>
  <w:style w:type="paragraph" w:styleId="Obsah4">
    <w:name w:val="toc 4"/>
    <w:basedOn w:val="Normln"/>
    <w:uiPriority w:val="39"/>
    <w:rsid w:val="002244CD"/>
    <w:pPr>
      <w:tabs>
        <w:tab w:val="right" w:leader="dot" w:pos="5040"/>
      </w:tabs>
      <w:spacing w:before="120" w:after="0" w:line="240" w:lineRule="auto"/>
      <w:jc w:val="both"/>
    </w:pPr>
    <w:rPr>
      <w:rFonts w:ascii="Garamond" w:hAnsi="Garamond" w:cs="Garamond"/>
      <w:i/>
      <w:sz w:val="20"/>
      <w:szCs w:val="22"/>
    </w:rPr>
  </w:style>
  <w:style w:type="paragraph" w:styleId="Obsah5">
    <w:name w:val="toc 5"/>
    <w:basedOn w:val="Normln"/>
    <w:uiPriority w:val="39"/>
    <w:rsid w:val="002244CD"/>
    <w:pPr>
      <w:spacing w:before="120" w:after="0" w:line="240" w:lineRule="auto"/>
      <w:jc w:val="both"/>
    </w:pPr>
    <w:rPr>
      <w:rFonts w:ascii="Garamond" w:hAnsi="Garamond" w:cs="Garamond"/>
      <w:i/>
      <w:sz w:val="20"/>
      <w:szCs w:val="22"/>
    </w:rPr>
  </w:style>
  <w:style w:type="paragraph" w:styleId="Hlavikarejstku">
    <w:name w:val="index heading"/>
    <w:basedOn w:val="Normln"/>
    <w:next w:val="Rejstk1"/>
    <w:rsid w:val="002244CD"/>
    <w:pPr>
      <w:spacing w:before="120" w:after="0" w:line="480" w:lineRule="atLeast"/>
      <w:jc w:val="both"/>
    </w:pPr>
    <w:rPr>
      <w:rFonts w:ascii="Garamond" w:hAnsi="Garamond" w:cs="Garamond"/>
      <w:spacing w:val="-5"/>
      <w:sz w:val="28"/>
      <w:szCs w:val="28"/>
    </w:rPr>
  </w:style>
  <w:style w:type="paragraph" w:styleId="Seznamobrzk">
    <w:name w:val="table of figures"/>
    <w:basedOn w:val="Normln"/>
    <w:uiPriority w:val="99"/>
    <w:rsid w:val="002244CD"/>
    <w:pPr>
      <w:spacing w:before="120" w:after="0" w:line="240" w:lineRule="auto"/>
      <w:jc w:val="both"/>
    </w:pPr>
    <w:rPr>
      <w:rFonts w:ascii="Garamond" w:hAnsi="Garamond" w:cs="Garamond"/>
      <w:sz w:val="20"/>
      <w:szCs w:val="22"/>
    </w:rPr>
  </w:style>
  <w:style w:type="paragraph" w:styleId="Textvysvtlivek">
    <w:name w:val="endnote text"/>
    <w:basedOn w:val="Normln"/>
    <w:link w:val="TextvysvtlivekChar"/>
    <w:rsid w:val="002244CD"/>
    <w:pPr>
      <w:spacing w:before="120" w:after="0" w:line="240" w:lineRule="auto"/>
      <w:jc w:val="both"/>
    </w:pPr>
    <w:rPr>
      <w:rFonts w:ascii="Garamond" w:hAnsi="Garamond" w:cs="Garamond"/>
      <w:sz w:val="20"/>
      <w:szCs w:val="22"/>
    </w:rPr>
  </w:style>
  <w:style w:type="character" w:customStyle="1" w:styleId="TextvysvtlivekChar">
    <w:name w:val="Text vysvětlivek Char"/>
    <w:basedOn w:val="Standardnpsmoodstavce"/>
    <w:link w:val="Textvysvtlivek"/>
    <w:rsid w:val="002244CD"/>
    <w:rPr>
      <w:rFonts w:ascii="Garamond" w:hAnsi="Garamond" w:cs="Garamond"/>
      <w:szCs w:val="22"/>
    </w:rPr>
  </w:style>
  <w:style w:type="paragraph" w:styleId="Seznamcitac">
    <w:name w:val="table of authorities"/>
    <w:basedOn w:val="Normln"/>
    <w:rsid w:val="002244CD"/>
    <w:pPr>
      <w:tabs>
        <w:tab w:val="right" w:leader="dot" w:pos="7560"/>
      </w:tabs>
      <w:spacing w:before="120" w:after="0" w:line="240" w:lineRule="auto"/>
      <w:jc w:val="both"/>
    </w:pPr>
    <w:rPr>
      <w:rFonts w:ascii="Garamond" w:hAnsi="Garamond" w:cs="Garamond"/>
      <w:sz w:val="20"/>
      <w:szCs w:val="22"/>
    </w:rPr>
  </w:style>
  <w:style w:type="paragraph" w:styleId="Textmakra">
    <w:name w:val="macro"/>
    <w:basedOn w:val="Normln"/>
    <w:link w:val="TextmakraChar"/>
    <w:rsid w:val="002244CD"/>
    <w:pPr>
      <w:spacing w:before="120" w:after="0" w:line="240" w:lineRule="auto"/>
      <w:jc w:val="both"/>
    </w:pPr>
    <w:rPr>
      <w:rFonts w:ascii="Courier New" w:hAnsi="Courier New" w:cs="Courier New"/>
      <w:sz w:val="20"/>
      <w:szCs w:val="22"/>
    </w:rPr>
  </w:style>
  <w:style w:type="character" w:customStyle="1" w:styleId="TextmakraChar">
    <w:name w:val="Text makra Char"/>
    <w:basedOn w:val="Standardnpsmoodstavce"/>
    <w:link w:val="Textmakra"/>
    <w:rsid w:val="002244CD"/>
    <w:rPr>
      <w:rFonts w:ascii="Courier New" w:hAnsi="Courier New" w:cs="Courier New"/>
      <w:szCs w:val="22"/>
    </w:rPr>
  </w:style>
  <w:style w:type="paragraph" w:styleId="Hlavikaobsahu">
    <w:name w:val="toa heading"/>
    <w:basedOn w:val="Normln"/>
    <w:next w:val="Seznamcitac"/>
    <w:rsid w:val="002244CD"/>
    <w:pPr>
      <w:keepNext/>
      <w:spacing w:before="120" w:after="0" w:line="720" w:lineRule="atLeast"/>
      <w:jc w:val="both"/>
    </w:pPr>
    <w:rPr>
      <w:rFonts w:ascii="Garamond" w:hAnsi="Garamond" w:cs="Garamond"/>
      <w:caps/>
      <w:spacing w:val="-10"/>
      <w:kern w:val="28"/>
      <w:sz w:val="20"/>
      <w:szCs w:val="22"/>
    </w:rPr>
  </w:style>
  <w:style w:type="paragraph" w:styleId="Podnadpis">
    <w:name w:val="Subtitle"/>
    <w:basedOn w:val="Normln"/>
    <w:next w:val="Normln"/>
    <w:link w:val="PodnadpisChar"/>
    <w:uiPriority w:val="11"/>
    <w:qFormat/>
    <w:rsid w:val="002244CD"/>
    <w:pPr>
      <w:spacing w:before="120" w:after="0" w:line="240" w:lineRule="auto"/>
      <w:jc w:val="center"/>
    </w:pPr>
    <w:rPr>
      <w:rFonts w:ascii="Garamond" w:hAnsi="Garamond" w:cs="Garamond"/>
      <w:smallCaps/>
      <w:spacing w:val="20"/>
      <w:sz w:val="28"/>
      <w:szCs w:val="22"/>
    </w:rPr>
  </w:style>
  <w:style w:type="character" w:customStyle="1" w:styleId="PodnadpisChar">
    <w:name w:val="Podnadpis Char"/>
    <w:basedOn w:val="Standardnpsmoodstavce"/>
    <w:link w:val="Podnadpis"/>
    <w:uiPriority w:val="11"/>
    <w:rsid w:val="002244CD"/>
    <w:rPr>
      <w:rFonts w:ascii="Garamond" w:hAnsi="Garamond" w:cs="Garamond"/>
      <w:smallCaps/>
      <w:spacing w:val="20"/>
      <w:sz w:val="28"/>
      <w:szCs w:val="22"/>
    </w:rPr>
  </w:style>
  <w:style w:type="character" w:customStyle="1" w:styleId="BodyTextChar">
    <w:name w:val="Body Text Char"/>
    <w:basedOn w:val="Standardnpsmoodstavce"/>
    <w:rsid w:val="002244CD"/>
  </w:style>
  <w:style w:type="character" w:customStyle="1" w:styleId="BlockQuotationChar">
    <w:name w:val="Block Quotation Char"/>
    <w:basedOn w:val="Standardnpsmoodstavce"/>
    <w:link w:val="Citace1"/>
    <w:rsid w:val="002244CD"/>
    <w:rPr>
      <w:rFonts w:ascii="Garamond" w:hAnsi="Garamond" w:cs="Garamond"/>
      <w:i/>
      <w:lang w:bidi="cs-CZ"/>
    </w:rPr>
  </w:style>
  <w:style w:type="paragraph" w:customStyle="1" w:styleId="Citace1">
    <w:name w:val="Citace1"/>
    <w:basedOn w:val="Normln"/>
    <w:link w:val="BlockQuotationChar"/>
    <w:rsid w:val="002244CD"/>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sz w:val="20"/>
      <w:szCs w:val="20"/>
      <w:lang w:bidi="cs-CZ"/>
    </w:rPr>
  </w:style>
  <w:style w:type="paragraph" w:customStyle="1" w:styleId="Podnadpistitulnstrnky">
    <w:name w:val="Podnadpis titulní stránky"/>
    <w:basedOn w:val="Nadpistitulnstrnky"/>
    <w:next w:val="Zkladntext"/>
    <w:rsid w:val="002244CD"/>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rsid w:val="002244CD"/>
    <w:pPr>
      <w:keepNext/>
      <w:keepLines/>
      <w:pBdr>
        <w:bottom w:val="single" w:sz="4" w:space="6" w:color="95B3D7"/>
      </w:pBdr>
      <w:spacing w:before="120" w:after="240" w:line="720" w:lineRule="atLeast"/>
      <w:jc w:val="center"/>
    </w:pPr>
    <w:rPr>
      <w:rFonts w:ascii="Garamond" w:hAnsi="Garamond" w:cs="Garamond"/>
      <w:b/>
      <w:smallCaps/>
      <w:color w:val="365F91"/>
      <w:spacing w:val="65"/>
      <w:kern w:val="20"/>
      <w:sz w:val="64"/>
      <w:szCs w:val="80"/>
      <w:lang w:bidi="cs-CZ"/>
    </w:rPr>
  </w:style>
  <w:style w:type="paragraph" w:customStyle="1" w:styleId="Zhlavsloupc">
    <w:name w:val="Záhlaví sloupců"/>
    <w:basedOn w:val="Normln"/>
    <w:rsid w:val="002244CD"/>
    <w:pPr>
      <w:keepNext/>
      <w:spacing w:before="80" w:after="0" w:line="240" w:lineRule="auto"/>
      <w:jc w:val="center"/>
    </w:pPr>
    <w:rPr>
      <w:rFonts w:ascii="Garamond" w:hAnsi="Garamond" w:cs="Garamond"/>
      <w:caps/>
      <w:sz w:val="14"/>
      <w:szCs w:val="14"/>
      <w:lang w:bidi="cs-CZ"/>
    </w:rPr>
  </w:style>
  <w:style w:type="paragraph" w:customStyle="1" w:styleId="Nzevspolenosti">
    <w:name w:val="Název společnosti"/>
    <w:basedOn w:val="Normln"/>
    <w:next w:val="Normln"/>
    <w:rsid w:val="002244CD"/>
    <w:pPr>
      <w:keepLines/>
      <w:spacing w:before="120" w:after="0" w:line="240" w:lineRule="auto"/>
      <w:jc w:val="center"/>
    </w:pPr>
    <w:rPr>
      <w:rFonts w:ascii="Garamond" w:hAnsi="Garamond" w:cs="Garamond"/>
      <w:b/>
      <w:smallCaps/>
      <w:spacing w:val="75"/>
      <w:kern w:val="18"/>
      <w:sz w:val="32"/>
      <w:szCs w:val="22"/>
      <w:lang w:bidi="cs-CZ"/>
    </w:rPr>
  </w:style>
  <w:style w:type="paragraph" w:customStyle="1" w:styleId="Popiskydk">
    <w:name w:val="Popisky řádků"/>
    <w:basedOn w:val="Normln"/>
    <w:rsid w:val="002244CD"/>
    <w:pPr>
      <w:keepNext/>
      <w:spacing w:before="40" w:after="0" w:line="240" w:lineRule="auto"/>
      <w:jc w:val="both"/>
    </w:pPr>
    <w:rPr>
      <w:rFonts w:ascii="Garamond" w:hAnsi="Garamond" w:cs="Garamond"/>
      <w:sz w:val="18"/>
      <w:szCs w:val="18"/>
      <w:lang w:bidi="cs-CZ"/>
    </w:rPr>
  </w:style>
  <w:style w:type="paragraph" w:customStyle="1" w:styleId="Procenta">
    <w:name w:val="Procenta"/>
    <w:basedOn w:val="Normln"/>
    <w:rsid w:val="002244CD"/>
    <w:pPr>
      <w:spacing w:before="40" w:after="0" w:line="240" w:lineRule="auto"/>
      <w:jc w:val="center"/>
    </w:pPr>
    <w:rPr>
      <w:rFonts w:ascii="Garamond" w:hAnsi="Garamond" w:cs="Garamond"/>
      <w:sz w:val="18"/>
      <w:szCs w:val="18"/>
      <w:lang w:bidi="cs-CZ"/>
    </w:rPr>
  </w:style>
  <w:style w:type="character" w:customStyle="1" w:styleId="NumberedListChar">
    <w:name w:val="Numbered List Char"/>
    <w:basedOn w:val="Standardnpsmoodstavce"/>
    <w:link w:val="slovanseznam1"/>
    <w:rsid w:val="002244CD"/>
    <w:rPr>
      <w:rFonts w:ascii="Garamond" w:hAnsi="Garamond" w:cs="Garamond"/>
      <w:lang w:bidi="cs-CZ"/>
    </w:rPr>
  </w:style>
  <w:style w:type="paragraph" w:customStyle="1" w:styleId="slovanseznam1">
    <w:name w:val="Číslovaný seznam1"/>
    <w:basedOn w:val="Normln"/>
    <w:link w:val="NumberedListChar"/>
    <w:rsid w:val="002244CD"/>
    <w:pPr>
      <w:numPr>
        <w:numId w:val="8"/>
      </w:numPr>
      <w:tabs>
        <w:tab w:val="clear" w:pos="720"/>
        <w:tab w:val="num" w:pos="360"/>
      </w:tabs>
      <w:spacing w:before="120" w:after="240" w:line="312" w:lineRule="auto"/>
      <w:contextualSpacing/>
      <w:jc w:val="both"/>
    </w:pPr>
    <w:rPr>
      <w:rFonts w:ascii="Garamond" w:hAnsi="Garamond" w:cs="Garamond"/>
      <w:sz w:val="20"/>
      <w:szCs w:val="20"/>
      <w:lang w:bidi="cs-CZ"/>
    </w:rPr>
  </w:style>
  <w:style w:type="character" w:customStyle="1" w:styleId="NumberedListBoldChar">
    <w:name w:val="Numbered List Bold Char"/>
    <w:basedOn w:val="Standardnpsmoodstavce"/>
    <w:link w:val="slovanseznamtun"/>
    <w:rsid w:val="002244CD"/>
    <w:rPr>
      <w:rFonts w:ascii="Garamond" w:hAnsi="Garamond" w:cs="Garamond"/>
      <w:b/>
      <w:bCs/>
      <w:lang w:bidi="cs-CZ"/>
    </w:rPr>
  </w:style>
  <w:style w:type="paragraph" w:customStyle="1" w:styleId="slovanseznamtun">
    <w:name w:val="Číslovaný seznam – tučný"/>
    <w:basedOn w:val="slovanseznam1"/>
    <w:link w:val="NumberedListBoldChar"/>
    <w:rsid w:val="002244CD"/>
    <w:rPr>
      <w:b/>
      <w:bCs/>
    </w:rPr>
  </w:style>
  <w:style w:type="paragraph" w:customStyle="1" w:styleId="dkovn">
    <w:name w:val="Řádkování"/>
    <w:basedOn w:val="Normln"/>
    <w:rsid w:val="002244CD"/>
    <w:pPr>
      <w:spacing w:before="120" w:after="0" w:line="240" w:lineRule="auto"/>
      <w:jc w:val="both"/>
    </w:pPr>
    <w:rPr>
      <w:rFonts w:ascii="Verdana" w:hAnsi="Verdana" w:cs="Verdana"/>
      <w:sz w:val="12"/>
      <w:szCs w:val="12"/>
      <w:lang w:bidi="cs-CZ"/>
    </w:rPr>
  </w:style>
  <w:style w:type="character" w:styleId="Odkaznavysvtlivky">
    <w:name w:val="endnote reference"/>
    <w:rsid w:val="002244CD"/>
    <w:rPr>
      <w:vertAlign w:val="superscript"/>
    </w:rPr>
  </w:style>
  <w:style w:type="paragraph" w:customStyle="1" w:styleId="BlockQuotation">
    <w:name w:val="Block Quotation"/>
    <w:basedOn w:val="Normln"/>
    <w:link w:val="Znakcitace"/>
    <w:rsid w:val="002244CD"/>
    <w:pPr>
      <w:spacing w:before="120" w:after="0" w:line="240" w:lineRule="auto"/>
      <w:jc w:val="both"/>
    </w:pPr>
    <w:rPr>
      <w:rFonts w:ascii="Garamond" w:hAnsi="Garamond" w:cs="Garamond"/>
      <w:sz w:val="20"/>
      <w:szCs w:val="22"/>
    </w:rPr>
  </w:style>
  <w:style w:type="character" w:customStyle="1" w:styleId="Znakcitace">
    <w:name w:val="Znak citace"/>
    <w:basedOn w:val="Standardnpsmoodstavce"/>
    <w:link w:val="BlockQuotation"/>
    <w:locked/>
    <w:rsid w:val="002244CD"/>
    <w:rPr>
      <w:rFonts w:ascii="Garamond" w:hAnsi="Garamond" w:cs="Garamond"/>
      <w:szCs w:val="22"/>
    </w:rPr>
  </w:style>
  <w:style w:type="character" w:customStyle="1" w:styleId="Hlavnzvraznn">
    <w:name w:val="Hlavní zvýraznění"/>
    <w:rsid w:val="002244CD"/>
    <w:rPr>
      <w:caps/>
      <w:sz w:val="18"/>
      <w:lang w:val="cs-CZ" w:eastAsia="cs-CZ" w:bidi="cs-CZ"/>
    </w:rPr>
  </w:style>
  <w:style w:type="paragraph" w:customStyle="1" w:styleId="NumberedList">
    <w:name w:val="Numbered List"/>
    <w:basedOn w:val="Normln"/>
    <w:link w:val="Znakslovanhoseznamu"/>
    <w:rsid w:val="002244CD"/>
    <w:pPr>
      <w:spacing w:before="120" w:after="0" w:line="240" w:lineRule="auto"/>
      <w:jc w:val="both"/>
    </w:pPr>
    <w:rPr>
      <w:rFonts w:ascii="Garamond" w:hAnsi="Garamond" w:cs="Garamond"/>
      <w:sz w:val="20"/>
      <w:szCs w:val="22"/>
    </w:rPr>
  </w:style>
  <w:style w:type="character" w:customStyle="1" w:styleId="Znakslovanhoseznamu">
    <w:name w:val="Znak číslovaného seznamu"/>
    <w:basedOn w:val="Standardnpsmoodstavce"/>
    <w:link w:val="NumberedList"/>
    <w:locked/>
    <w:rsid w:val="002244CD"/>
    <w:rPr>
      <w:rFonts w:ascii="Garamond" w:hAnsi="Garamond" w:cs="Garamond"/>
      <w:szCs w:val="22"/>
    </w:rPr>
  </w:style>
  <w:style w:type="paragraph" w:customStyle="1" w:styleId="NumberedListBold">
    <w:name w:val="Numbered List Bold"/>
    <w:basedOn w:val="Normln"/>
    <w:link w:val="Znakslovanhoseznamutun"/>
    <w:rsid w:val="002244CD"/>
    <w:pPr>
      <w:spacing w:before="120" w:after="0" w:line="240" w:lineRule="auto"/>
      <w:jc w:val="both"/>
    </w:pPr>
    <w:rPr>
      <w:rFonts w:ascii="Garamond" w:hAnsi="Garamond" w:cs="Garamond"/>
      <w:sz w:val="20"/>
      <w:szCs w:val="22"/>
    </w:rPr>
  </w:style>
  <w:style w:type="character" w:customStyle="1" w:styleId="Znakslovanhoseznamutun">
    <w:name w:val="Znak číslovaného seznamu – tučný"/>
    <w:basedOn w:val="Znakslovanhoseznamu"/>
    <w:link w:val="NumberedListBold"/>
    <w:locked/>
    <w:rsid w:val="002244CD"/>
    <w:rPr>
      <w:rFonts w:ascii="Garamond" w:hAnsi="Garamond" w:cs="Garamond"/>
      <w:szCs w:val="22"/>
    </w:rPr>
  </w:style>
  <w:style w:type="table" w:customStyle="1" w:styleId="Normlntabulka1">
    <w:name w:val="Normální tabulka1"/>
    <w:semiHidden/>
    <w:rsid w:val="002244CD"/>
    <w:tblPr>
      <w:tblCellMar>
        <w:top w:w="0" w:type="dxa"/>
        <w:left w:w="108" w:type="dxa"/>
        <w:bottom w:w="0" w:type="dxa"/>
        <w:right w:w="108" w:type="dxa"/>
      </w:tblCellMar>
    </w:tblPr>
  </w:style>
  <w:style w:type="paragraph" w:styleId="Nadpisobsahu">
    <w:name w:val="TOC Heading"/>
    <w:basedOn w:val="Nadpis10"/>
    <w:next w:val="Normln"/>
    <w:uiPriority w:val="39"/>
    <w:unhideWhenUsed/>
    <w:qFormat/>
    <w:rsid w:val="002244CD"/>
    <w:pPr>
      <w:keepLines/>
      <w:pageBreakBefore/>
      <w:tabs>
        <w:tab w:val="left" w:pos="426"/>
      </w:tabs>
      <w:spacing w:before="120" w:after="120" w:line="276" w:lineRule="auto"/>
      <w:outlineLvl w:val="9"/>
    </w:pPr>
    <w:rPr>
      <w:rFonts w:ascii="Garamond" w:hAnsi="Garamond" w:cs="Garamond"/>
      <w:b w:val="0"/>
      <w:bCs w:val="0"/>
      <w:kern w:val="0"/>
      <w:sz w:val="28"/>
      <w:szCs w:val="22"/>
    </w:rPr>
  </w:style>
  <w:style w:type="paragraph" w:customStyle="1" w:styleId="Copyrignt">
    <w:name w:val="Copyrignt"/>
    <w:basedOn w:val="Zpat"/>
    <w:link w:val="CopyrigntChar"/>
    <w:qFormat/>
    <w:rsid w:val="002244CD"/>
    <w:pPr>
      <w:pBdr>
        <w:top w:val="none" w:sz="0" w:space="0" w:color="auto"/>
      </w:pBdr>
      <w:tabs>
        <w:tab w:val="center" w:pos="5103"/>
        <w:tab w:val="right" w:pos="9498"/>
      </w:tabs>
      <w:spacing w:line="240" w:lineRule="auto"/>
    </w:pPr>
    <w:rPr>
      <w:rFonts w:ascii="Garamond" w:hAnsi="Garamond" w:cs="Garamond"/>
      <w:noProof/>
      <w:sz w:val="18"/>
      <w:lang w:eastAsia="en-US"/>
    </w:rPr>
  </w:style>
  <w:style w:type="character" w:customStyle="1" w:styleId="CopyrigntChar">
    <w:name w:val="Copyrignt Char"/>
    <w:basedOn w:val="ZpatChar"/>
    <w:link w:val="Copyrignt"/>
    <w:rsid w:val="002244CD"/>
    <w:rPr>
      <w:rFonts w:ascii="Garamond" w:hAnsi="Garamond" w:cs="Garamond"/>
      <w:noProof/>
      <w:color w:val="808080"/>
      <w:sz w:val="18"/>
      <w:szCs w:val="24"/>
      <w:lang w:eastAsia="en-US"/>
    </w:rPr>
  </w:style>
  <w:style w:type="paragraph" w:customStyle="1" w:styleId="Dvrnostinformac">
    <w:name w:val="Důvěrnost informací"/>
    <w:basedOn w:val="Normln"/>
    <w:qFormat/>
    <w:rsid w:val="002244CD"/>
    <w:pPr>
      <w:spacing w:after="0" w:line="240" w:lineRule="auto"/>
      <w:jc w:val="both"/>
    </w:pPr>
    <w:rPr>
      <w:rFonts w:ascii="Garamond" w:hAnsi="Garamond" w:cs="Garamond"/>
      <w:i/>
      <w:sz w:val="20"/>
      <w:szCs w:val="22"/>
    </w:rPr>
  </w:style>
  <w:style w:type="paragraph" w:customStyle="1" w:styleId="Podtitulvelk">
    <w:name w:val="Podtitul velký"/>
    <w:basedOn w:val="Normln"/>
    <w:next w:val="Normln"/>
    <w:qFormat/>
    <w:rsid w:val="002244CD"/>
    <w:pPr>
      <w:spacing w:before="120" w:after="0" w:line="240" w:lineRule="auto"/>
      <w:jc w:val="center"/>
    </w:pPr>
    <w:rPr>
      <w:rFonts w:ascii="Garamond" w:hAnsi="Garamond" w:cs="Garamond"/>
      <w:b/>
      <w:smallCaps/>
      <w:sz w:val="32"/>
      <w:szCs w:val="22"/>
    </w:rPr>
  </w:style>
  <w:style w:type="paragraph" w:customStyle="1" w:styleId="Nzevzkaznka">
    <w:name w:val="Název zákazníka"/>
    <w:basedOn w:val="Normln"/>
    <w:next w:val="Normln"/>
    <w:qFormat/>
    <w:rsid w:val="002244CD"/>
    <w:pPr>
      <w:keepNext/>
      <w:keepLines/>
      <w:pBdr>
        <w:bottom w:val="single" w:sz="4" w:space="6" w:color="95B3D7"/>
      </w:pBdr>
      <w:spacing w:before="120" w:after="0" w:line="240" w:lineRule="auto"/>
      <w:jc w:val="center"/>
    </w:pPr>
    <w:rPr>
      <w:rFonts w:ascii="Garamond" w:hAnsi="Garamond" w:cs="Garamond"/>
      <w:b/>
      <w:smallCaps/>
      <w:color w:val="365F91"/>
      <w:spacing w:val="65"/>
      <w:kern w:val="20"/>
      <w:sz w:val="48"/>
      <w:szCs w:val="64"/>
      <w:lang w:bidi="cs-CZ"/>
    </w:rPr>
  </w:style>
  <w:style w:type="table" w:customStyle="1" w:styleId="Barevnmkazvraznn11">
    <w:name w:val="Barevná mřížka – zvýraznění 11"/>
    <w:basedOn w:val="Normlntabulka"/>
    <w:next w:val="Barevnmkazvraznn1"/>
    <w:uiPriority w:val="73"/>
    <w:rsid w:val="002244CD"/>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rsid w:val="00224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rsid w:val="002244CD"/>
    <w:pPr>
      <w:spacing w:after="0" w:line="240" w:lineRule="auto"/>
      <w:jc w:val="both"/>
    </w:pPr>
    <w:rPr>
      <w:rFonts w:ascii="Garamond" w:hAnsi="Garamond" w:cs="Garamond"/>
      <w:sz w:val="10"/>
      <w:szCs w:val="22"/>
    </w:rPr>
  </w:style>
  <w:style w:type="table" w:customStyle="1" w:styleId="Stednseznam2zvraznn11">
    <w:name w:val="Střední seznam 2 – zvýraznění 11"/>
    <w:basedOn w:val="Normlntabulka"/>
    <w:next w:val="Stednseznam2zvraznn1"/>
    <w:uiPriority w:val="66"/>
    <w:rsid w:val="002244CD"/>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
    <w:uiPriority w:val="61"/>
    <w:rsid w:val="002244C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sid w:val="002244CD"/>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aliases w:val="nad 1 Char,Název grafu Char,Nad Char,Odstavec_muj Char,Odrazky Char,Bullet List Char,lp1 Char,Puce Char,Use Case List Paragraph Char,Heading2 Char,Bullet for no #'s Char,Body Bullet Char,List bullet Char,List Paragraph 1 Char"/>
    <w:link w:val="Odstavecseseznamem"/>
    <w:uiPriority w:val="34"/>
    <w:qFormat/>
    <w:locked/>
    <w:rsid w:val="002244CD"/>
    <w:rPr>
      <w:rFonts w:ascii="Calibri" w:eastAsia="Calibri" w:hAnsi="Calibri"/>
      <w:sz w:val="22"/>
      <w:szCs w:val="22"/>
      <w:lang w:eastAsia="en-US"/>
    </w:rPr>
  </w:style>
  <w:style w:type="paragraph" w:customStyle="1" w:styleId="SAPtextcisl">
    <w:name w:val="SAP_text_cisl"/>
    <w:basedOn w:val="Normln"/>
    <w:rsid w:val="002244CD"/>
    <w:pPr>
      <w:numPr>
        <w:numId w:val="9"/>
      </w:numPr>
      <w:tabs>
        <w:tab w:val="clear" w:pos="900"/>
        <w:tab w:val="num" w:pos="360"/>
      </w:tabs>
      <w:spacing w:before="120" w:after="60" w:line="240" w:lineRule="auto"/>
      <w:jc w:val="both"/>
    </w:pPr>
    <w:rPr>
      <w:rFonts w:ascii="Arial" w:hAnsi="Arial"/>
      <w:kern w:val="24"/>
      <w:sz w:val="24"/>
    </w:rPr>
  </w:style>
  <w:style w:type="paragraph" w:customStyle="1" w:styleId="SAPtextabc">
    <w:name w:val="SAP_text_abc"/>
    <w:basedOn w:val="Normln"/>
    <w:rsid w:val="002244CD"/>
    <w:pPr>
      <w:numPr>
        <w:ilvl w:val="1"/>
        <w:numId w:val="9"/>
      </w:numPr>
      <w:tabs>
        <w:tab w:val="clear" w:pos="1440"/>
        <w:tab w:val="num" w:pos="360"/>
      </w:tabs>
      <w:spacing w:before="120" w:after="60" w:line="240" w:lineRule="auto"/>
      <w:jc w:val="both"/>
    </w:pPr>
    <w:rPr>
      <w:rFonts w:ascii="Arial" w:hAnsi="Arial"/>
      <w:kern w:val="24"/>
      <w:sz w:val="24"/>
    </w:rPr>
  </w:style>
  <w:style w:type="character" w:customStyle="1" w:styleId="Nadpis2Char1">
    <w:name w:val="Nadpis 2 Char1"/>
    <w:basedOn w:val="Standardnpsmoodstavce"/>
    <w:semiHidden/>
    <w:rsid w:val="002244CD"/>
    <w:rPr>
      <w:rFonts w:asciiTheme="majorHAnsi" w:eastAsiaTheme="majorEastAsia" w:hAnsiTheme="majorHAnsi" w:cstheme="majorBidi"/>
      <w:b/>
      <w:bCs/>
      <w:color w:val="4F81BD" w:themeColor="accent1"/>
      <w:sz w:val="26"/>
      <w:szCs w:val="26"/>
    </w:rPr>
  </w:style>
  <w:style w:type="table" w:styleId="Barevnmkazvraznn1">
    <w:name w:val="Colorful Grid Accent 1"/>
    <w:basedOn w:val="Normlntabulka"/>
    <w:uiPriority w:val="73"/>
    <w:rsid w:val="002244C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seznam2zvraznn1">
    <w:name w:val="Medium List 2 Accent 1"/>
    <w:basedOn w:val="Normlntabulka"/>
    <w:uiPriority w:val="66"/>
    <w:rsid w:val="002244C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vtlseznamzvraznn1">
    <w:name w:val="Light List Accent 1"/>
    <w:basedOn w:val="Normlntabulka"/>
    <w:uiPriority w:val="61"/>
    <w:rsid w:val="002244C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loha1">
    <w:name w:val="Příloha 1"/>
    <w:basedOn w:val="Nadpis10"/>
    <w:next w:val="Zkladntext"/>
    <w:uiPriority w:val="99"/>
    <w:rsid w:val="002244CD"/>
    <w:pPr>
      <w:pageBreakBefore/>
      <w:numPr>
        <w:numId w:val="10"/>
      </w:numPr>
      <w:tabs>
        <w:tab w:val="clear" w:pos="851"/>
        <w:tab w:val="num" w:pos="360"/>
      </w:tabs>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uiPriority w:val="99"/>
    <w:rsid w:val="002244CD"/>
    <w:pPr>
      <w:numPr>
        <w:ilvl w:val="1"/>
        <w:numId w:val="10"/>
      </w:numPr>
      <w:tabs>
        <w:tab w:val="clear" w:pos="851"/>
        <w:tab w:val="num" w:pos="360"/>
      </w:tabs>
      <w:spacing w:before="240" w:after="120" w:line="240" w:lineRule="auto"/>
      <w:outlineLvl w:val="2"/>
    </w:pPr>
    <w:rPr>
      <w:rFonts w:ascii="Times New Roman" w:hAnsi="Times New Roman"/>
      <w:iCs w:val="0"/>
      <w:color w:val="auto"/>
      <w:sz w:val="24"/>
      <w:szCs w:val="20"/>
    </w:rPr>
  </w:style>
  <w:style w:type="paragraph" w:customStyle="1" w:styleId="Ploha3">
    <w:name w:val="Příloha 3"/>
    <w:basedOn w:val="Nadpis3"/>
    <w:next w:val="Zkladntext"/>
    <w:uiPriority w:val="99"/>
    <w:rsid w:val="002244CD"/>
    <w:pPr>
      <w:numPr>
        <w:ilvl w:val="2"/>
        <w:numId w:val="10"/>
      </w:numPr>
      <w:tabs>
        <w:tab w:val="clear" w:pos="851"/>
        <w:tab w:val="num" w:pos="360"/>
      </w:tabs>
      <w:spacing w:before="240" w:after="120" w:line="240" w:lineRule="auto"/>
      <w:outlineLvl w:val="3"/>
    </w:pPr>
    <w:rPr>
      <w:rFonts w:ascii="Times New Roman" w:hAnsi="Times New Roman" w:cs="Times New Roman"/>
      <w:b/>
      <w:color w:val="auto"/>
      <w:sz w:val="24"/>
      <w:szCs w:val="20"/>
      <w:lang w:eastAsia="cs-CZ"/>
    </w:rPr>
  </w:style>
  <w:style w:type="paragraph" w:customStyle="1" w:styleId="Ploha4">
    <w:name w:val="Příloha 4"/>
    <w:basedOn w:val="Nadpis4"/>
    <w:next w:val="Zkladntext"/>
    <w:uiPriority w:val="99"/>
    <w:rsid w:val="002244CD"/>
    <w:pPr>
      <w:keepLines w:val="0"/>
      <w:numPr>
        <w:ilvl w:val="3"/>
        <w:numId w:val="10"/>
      </w:numPr>
      <w:tabs>
        <w:tab w:val="clear" w:pos="851"/>
        <w:tab w:val="num" w:pos="360"/>
      </w:tabs>
      <w:spacing w:before="180" w:after="60" w:line="240" w:lineRule="auto"/>
    </w:pPr>
    <w:rPr>
      <w:rFonts w:ascii="Times New Roman" w:hAnsi="Times New Roman"/>
      <w:b/>
      <w:iCs w:val="0"/>
      <w:color w:val="auto"/>
      <w:sz w:val="24"/>
      <w:szCs w:val="24"/>
      <w:lang w:eastAsia="cs-CZ"/>
    </w:rPr>
  </w:style>
  <w:style w:type="paragraph" w:customStyle="1" w:styleId="1Nadpisbod">
    <w:name w:val="1. Nadpis bodů"/>
    <w:basedOn w:val="Nadpis10"/>
    <w:rsid w:val="002244CD"/>
    <w:pPr>
      <w:pageBreakBefore/>
      <w:numPr>
        <w:numId w:val="11"/>
      </w:numPr>
      <w:tabs>
        <w:tab w:val="clear" w:pos="432"/>
        <w:tab w:val="num" w:pos="360"/>
        <w:tab w:val="num" w:pos="643"/>
      </w:tabs>
      <w:spacing w:before="0" w:after="0" w:line="240" w:lineRule="auto"/>
    </w:pPr>
    <w:rPr>
      <w:i/>
      <w:kern w:val="0"/>
      <w:sz w:val="40"/>
    </w:rPr>
  </w:style>
  <w:style w:type="paragraph" w:customStyle="1" w:styleId="111podnadpispodbod">
    <w:name w:val="1.1.1 podnadpis podbodů"/>
    <w:basedOn w:val="Normln"/>
    <w:rsid w:val="002244CD"/>
    <w:pPr>
      <w:numPr>
        <w:ilvl w:val="2"/>
        <w:numId w:val="11"/>
      </w:numPr>
      <w:tabs>
        <w:tab w:val="clear" w:pos="720"/>
        <w:tab w:val="num" w:pos="360"/>
        <w:tab w:val="num" w:pos="643"/>
      </w:tabs>
      <w:spacing w:after="0" w:line="240" w:lineRule="auto"/>
      <w:jc w:val="both"/>
      <w:outlineLvl w:val="0"/>
    </w:pPr>
    <w:rPr>
      <w:rFonts w:ascii="Arial" w:hAnsi="Arial"/>
      <w:b/>
      <w:sz w:val="28"/>
      <w:szCs w:val="20"/>
    </w:rPr>
  </w:style>
  <w:style w:type="paragraph" w:customStyle="1" w:styleId="11nadpispodbod">
    <w:name w:val="1.1 nadpis podbodů"/>
    <w:basedOn w:val="Normln"/>
    <w:rsid w:val="002244CD"/>
    <w:pPr>
      <w:numPr>
        <w:ilvl w:val="1"/>
        <w:numId w:val="11"/>
      </w:numPr>
      <w:tabs>
        <w:tab w:val="clear" w:pos="576"/>
        <w:tab w:val="num" w:pos="360"/>
      </w:tabs>
      <w:spacing w:after="0" w:line="240" w:lineRule="auto"/>
    </w:pPr>
    <w:rPr>
      <w:rFonts w:ascii="Arial" w:hAnsi="Arial"/>
      <w:b/>
      <w:sz w:val="36"/>
      <w:szCs w:val="20"/>
    </w:rPr>
  </w:style>
  <w:style w:type="character" w:customStyle="1" w:styleId="TextkomenteChar1">
    <w:name w:val="Text komentáře Char1"/>
    <w:basedOn w:val="Standardnpsmoodstavce"/>
    <w:uiPriority w:val="99"/>
    <w:locked/>
    <w:rsid w:val="002244CD"/>
    <w:rPr>
      <w:rFonts w:ascii="Arial" w:hAnsi="Arial" w:cs="Arial"/>
    </w:rPr>
  </w:style>
  <w:style w:type="paragraph" w:customStyle="1" w:styleId="StyleStyleHeading3LatinVerdanaComplexArial10ptNotB">
    <w:name w:val="Style Style Heading 3 + (Latin) Verdana (Complex) Arial 10 pt Not B..."/>
    <w:basedOn w:val="Normln"/>
    <w:rsid w:val="002244CD"/>
    <w:pPr>
      <w:keepNext/>
      <w:tabs>
        <w:tab w:val="num" w:pos="2919"/>
      </w:tabs>
      <w:spacing w:before="120" w:after="60" w:line="240" w:lineRule="auto"/>
      <w:ind w:left="720" w:hanging="737"/>
      <w:jc w:val="both"/>
      <w:outlineLvl w:val="2"/>
    </w:pPr>
    <w:rPr>
      <w:rFonts w:ascii="Verdana" w:hAnsi="Verdana" w:cs="Arial"/>
      <w:b/>
      <w:color w:val="5D5D5D"/>
      <w:sz w:val="20"/>
      <w:szCs w:val="20"/>
      <w:lang w:val="en-US" w:eastAsia="en-US" w:bidi="he-IL"/>
    </w:rPr>
  </w:style>
  <w:style w:type="paragraph" w:customStyle="1" w:styleId="TSTextlnkuslovan">
    <w:name w:val="TS Text článku číslovaný"/>
    <w:basedOn w:val="Normln"/>
    <w:link w:val="TSTextlnkuslovanChar"/>
    <w:rsid w:val="002244CD"/>
    <w:pPr>
      <w:tabs>
        <w:tab w:val="num" w:pos="737"/>
      </w:tabs>
      <w:ind w:left="737" w:hanging="737"/>
      <w:jc w:val="both"/>
    </w:pPr>
    <w:rPr>
      <w:rFonts w:ascii="Arial" w:hAnsi="Arial"/>
    </w:rPr>
  </w:style>
  <w:style w:type="paragraph" w:customStyle="1" w:styleId="TSlneksmlouvy">
    <w:name w:val="TS Článek smlouvy"/>
    <w:basedOn w:val="Normln"/>
    <w:next w:val="TSTextlnkuslovan"/>
    <w:rsid w:val="002244CD"/>
    <w:pPr>
      <w:keepNext/>
      <w:suppressAutoHyphens/>
      <w:spacing w:before="480" w:after="240"/>
      <w:ind w:left="2977"/>
      <w:jc w:val="center"/>
      <w:outlineLvl w:val="0"/>
    </w:pPr>
    <w:rPr>
      <w:rFonts w:ascii="Arial" w:hAnsi="Arial"/>
      <w:b/>
      <w:u w:val="single"/>
      <w:lang w:eastAsia="en-US"/>
    </w:rPr>
  </w:style>
  <w:style w:type="character" w:customStyle="1" w:styleId="TSTextlnkuslovanChar">
    <w:name w:val="TS Text článku číslovaný Char"/>
    <w:basedOn w:val="Standardnpsmoodstavce"/>
    <w:link w:val="TSTextlnkuslovan"/>
    <w:rsid w:val="002244CD"/>
    <w:rPr>
      <w:rFonts w:ascii="Arial" w:hAnsi="Arial"/>
      <w:sz w:val="22"/>
      <w:szCs w:val="24"/>
    </w:rPr>
  </w:style>
  <w:style w:type="paragraph" w:customStyle="1" w:styleId="StylRLNormlntextplohyTimesNewRoman12b">
    <w:name w:val="Styl RL Normální text přílohy + Times New Roman 12 b."/>
    <w:basedOn w:val="Normln"/>
    <w:rsid w:val="002244CD"/>
    <w:pPr>
      <w:spacing w:line="320" w:lineRule="atLeast"/>
      <w:jc w:val="both"/>
    </w:pPr>
    <w:rPr>
      <w:rFonts w:ascii="Garamond" w:hAnsi="Garamond"/>
      <w:sz w:val="24"/>
    </w:rPr>
  </w:style>
  <w:style w:type="paragraph" w:customStyle="1" w:styleId="Default">
    <w:name w:val="Default"/>
    <w:rsid w:val="002244CD"/>
    <w:pPr>
      <w:autoSpaceDE w:val="0"/>
      <w:autoSpaceDN w:val="0"/>
      <w:adjustRightInd w:val="0"/>
    </w:pPr>
    <w:rPr>
      <w:rFonts w:ascii="Calibri" w:eastAsia="Calibri" w:hAnsi="Calibri" w:cs="Calibri"/>
      <w:color w:val="000000"/>
      <w:sz w:val="24"/>
      <w:szCs w:val="24"/>
    </w:rPr>
  </w:style>
  <w:style w:type="paragraph" w:customStyle="1" w:styleId="AABNadpis">
    <w:name w:val="AAB Nadpis"/>
    <w:basedOn w:val="Zpat"/>
    <w:link w:val="AABNadpisChar"/>
    <w:qFormat/>
    <w:rsid w:val="002244CD"/>
    <w:pPr>
      <w:widowControl w:val="0"/>
      <w:pBdr>
        <w:top w:val="none" w:sz="0" w:space="0" w:color="auto"/>
      </w:pBdr>
      <w:tabs>
        <w:tab w:val="left" w:pos="6480"/>
      </w:tabs>
      <w:adjustRightInd w:val="0"/>
      <w:spacing w:before="360" w:after="240" w:line="260" w:lineRule="atLeast"/>
      <w:textAlignment w:val="baseline"/>
    </w:pPr>
    <w:rPr>
      <w:rFonts w:ascii="Arial" w:hAnsi="Arial" w:cs="Arial"/>
      <w:b/>
      <w:bCs/>
      <w:color w:val="auto"/>
      <w:sz w:val="22"/>
      <w:szCs w:val="22"/>
      <w:u w:val="single"/>
    </w:rPr>
  </w:style>
  <w:style w:type="character" w:customStyle="1" w:styleId="AABNadpisChar">
    <w:name w:val="AAB Nadpis Char"/>
    <w:link w:val="AABNadpis"/>
    <w:rsid w:val="002244CD"/>
    <w:rPr>
      <w:rFonts w:ascii="Arial" w:hAnsi="Arial" w:cs="Arial"/>
      <w:b/>
      <w:bCs/>
      <w:sz w:val="22"/>
      <w:szCs w:val="22"/>
      <w:u w:val="single"/>
    </w:rPr>
  </w:style>
  <w:style w:type="paragraph" w:customStyle="1" w:styleId="AAAlnek">
    <w:name w:val="AAA Článek"/>
    <w:link w:val="AAAlnekChar"/>
    <w:qFormat/>
    <w:rsid w:val="002244CD"/>
    <w:pPr>
      <w:keepNext/>
      <w:widowControl w:val="0"/>
      <w:numPr>
        <w:numId w:val="12"/>
      </w:numPr>
      <w:tabs>
        <w:tab w:val="left" w:pos="6480"/>
      </w:tabs>
      <w:spacing w:before="720" w:after="480" w:line="260" w:lineRule="atLeast"/>
      <w:jc w:val="center"/>
      <w:outlineLvl w:val="0"/>
    </w:pPr>
    <w:rPr>
      <w:rFonts w:ascii="Arial" w:hAnsi="Arial" w:cs="Arial"/>
      <w:b/>
      <w:bCs/>
      <w:sz w:val="22"/>
      <w:szCs w:val="22"/>
      <w:u w:val="single"/>
    </w:rPr>
  </w:style>
  <w:style w:type="character" w:customStyle="1" w:styleId="AAAlnekChar">
    <w:name w:val="AAA Článek Char"/>
    <w:link w:val="AAAlnek"/>
    <w:rsid w:val="002244CD"/>
    <w:rPr>
      <w:rFonts w:ascii="Arial" w:hAnsi="Arial" w:cs="Arial"/>
      <w:b/>
      <w:bCs/>
      <w:sz w:val="22"/>
      <w:szCs w:val="22"/>
      <w:u w:val="single"/>
    </w:rPr>
  </w:style>
  <w:style w:type="paragraph" w:customStyle="1" w:styleId="AACslovn">
    <w:name w:val="AAC Číslování"/>
    <w:basedOn w:val="Normln"/>
    <w:rsid w:val="002244CD"/>
    <w:pPr>
      <w:keepNext/>
      <w:widowControl w:val="0"/>
      <w:numPr>
        <w:ilvl w:val="1"/>
        <w:numId w:val="12"/>
      </w:numPr>
      <w:tabs>
        <w:tab w:val="clear" w:pos="1800"/>
        <w:tab w:val="num" w:pos="360"/>
      </w:tabs>
      <w:adjustRightInd w:val="0"/>
      <w:spacing w:before="240" w:after="60" w:line="360" w:lineRule="atLeast"/>
      <w:jc w:val="both"/>
      <w:textAlignment w:val="baseline"/>
    </w:pPr>
    <w:rPr>
      <w:rFonts w:ascii="Arial" w:hAnsi="Arial" w:cs="Arial"/>
      <w:bCs/>
      <w:sz w:val="20"/>
      <w:szCs w:val="20"/>
    </w:rPr>
  </w:style>
  <w:style w:type="paragraph" w:customStyle="1" w:styleId="AACrove2">
    <w:name w:val="AAC úroveň 2"/>
    <w:basedOn w:val="Nadpis2"/>
    <w:link w:val="AACrove2Char"/>
    <w:qFormat/>
    <w:rsid w:val="002244CD"/>
    <w:pPr>
      <w:keepNext w:val="0"/>
      <w:numPr>
        <w:ilvl w:val="2"/>
        <w:numId w:val="12"/>
      </w:numPr>
      <w:adjustRightInd w:val="0"/>
      <w:spacing w:before="0" w:after="120" w:line="240" w:lineRule="auto"/>
      <w:contextualSpacing/>
      <w:textAlignment w:val="baseline"/>
    </w:pPr>
    <w:rPr>
      <w:rFonts w:ascii="Arial" w:hAnsi="Arial" w:cs="Arial"/>
      <w:b w:val="0"/>
      <w:iCs w:val="0"/>
      <w:color w:val="auto"/>
      <w:szCs w:val="22"/>
    </w:rPr>
  </w:style>
  <w:style w:type="paragraph" w:customStyle="1" w:styleId="Table">
    <w:name w:val="Table"/>
    <w:basedOn w:val="Normln"/>
    <w:rsid w:val="002244CD"/>
    <w:pPr>
      <w:widowControl w:val="0"/>
      <w:adjustRightInd w:val="0"/>
      <w:spacing w:before="40" w:after="0" w:line="360" w:lineRule="atLeast"/>
      <w:jc w:val="both"/>
      <w:textAlignment w:val="baseline"/>
    </w:pPr>
    <w:rPr>
      <w:rFonts w:ascii="Arial" w:hAnsi="Arial" w:cs="Arial"/>
      <w:sz w:val="20"/>
      <w:szCs w:val="20"/>
      <w:lang w:eastAsia="en-US"/>
    </w:rPr>
  </w:style>
  <w:style w:type="paragraph" w:customStyle="1" w:styleId="Ploha">
    <w:name w:val="Příloha"/>
    <w:basedOn w:val="Normln"/>
    <w:next w:val="Normln"/>
    <w:rsid w:val="002244CD"/>
    <w:pPr>
      <w:widowControl w:val="0"/>
      <w:adjustRightInd w:val="0"/>
      <w:spacing w:after="0" w:line="360" w:lineRule="auto"/>
      <w:ind w:right="-17"/>
      <w:jc w:val="center"/>
      <w:textAlignment w:val="baseline"/>
    </w:pPr>
    <w:rPr>
      <w:rFonts w:ascii="Arial" w:hAnsi="Arial" w:cs="Arial"/>
      <w:b/>
      <w:bCs/>
      <w:sz w:val="28"/>
      <w:szCs w:val="28"/>
      <w:lang w:eastAsia="en-US"/>
    </w:rPr>
  </w:style>
  <w:style w:type="character" w:customStyle="1" w:styleId="AACrove2Char">
    <w:name w:val="AAC úroveň 2 Char"/>
    <w:basedOn w:val="Standardnpsmoodstavce"/>
    <w:link w:val="AACrove2"/>
    <w:rsid w:val="002244CD"/>
    <w:rPr>
      <w:rFonts w:ascii="Arial" w:hAnsi="Arial" w:cs="Arial"/>
      <w:bCs/>
      <w:sz w:val="22"/>
      <w:szCs w:val="22"/>
    </w:rPr>
  </w:style>
  <w:style w:type="paragraph" w:customStyle="1" w:styleId="AACrove3">
    <w:name w:val="AAC úroveň 3"/>
    <w:basedOn w:val="AACrove2"/>
    <w:link w:val="AACrove3Char"/>
    <w:qFormat/>
    <w:rsid w:val="002244CD"/>
    <w:pPr>
      <w:numPr>
        <w:ilvl w:val="0"/>
        <w:numId w:val="0"/>
      </w:numPr>
      <w:tabs>
        <w:tab w:val="num" w:pos="2211"/>
      </w:tabs>
      <w:ind w:left="2552" w:hanging="992"/>
    </w:pPr>
  </w:style>
  <w:style w:type="character" w:customStyle="1" w:styleId="AACrove3Char">
    <w:name w:val="AAC úroveň 3 Char"/>
    <w:basedOn w:val="AACrove2Char"/>
    <w:link w:val="AACrove3"/>
    <w:rsid w:val="002244CD"/>
    <w:rPr>
      <w:rFonts w:ascii="Arial" w:hAnsi="Arial" w:cs="Arial"/>
      <w:bCs/>
      <w:sz w:val="22"/>
      <w:szCs w:val="22"/>
    </w:rPr>
  </w:style>
  <w:style w:type="character" w:customStyle="1" w:styleId="Nevyeenzmnka10">
    <w:name w:val="Nevyřešená zmínka10"/>
    <w:basedOn w:val="Standardnpsmoodstavce"/>
    <w:uiPriority w:val="99"/>
    <w:semiHidden/>
    <w:unhideWhenUsed/>
    <w:rsid w:val="00E11E62"/>
    <w:rPr>
      <w:color w:val="808080"/>
      <w:shd w:val="clear" w:color="auto" w:fill="E6E6E6"/>
    </w:rPr>
  </w:style>
  <w:style w:type="paragraph" w:customStyle="1" w:styleId="Textlnkuslovan">
    <w:name w:val="Text článku číslovaný"/>
    <w:basedOn w:val="Normln"/>
    <w:link w:val="TextlnkuslovanChar"/>
    <w:rsid w:val="002244CD"/>
    <w:pPr>
      <w:tabs>
        <w:tab w:val="num" w:pos="1474"/>
      </w:tabs>
      <w:ind w:left="1474" w:hanging="737"/>
      <w:jc w:val="both"/>
    </w:pPr>
  </w:style>
  <w:style w:type="character" w:customStyle="1" w:styleId="TextlnkuslovanChar">
    <w:name w:val="Text článku číslovaný Char"/>
    <w:basedOn w:val="Standardnpsmoodstavce"/>
    <w:link w:val="Textlnkuslovan"/>
    <w:rsid w:val="002244CD"/>
    <w:rPr>
      <w:rFonts w:ascii="Calibri" w:hAnsi="Calibri"/>
      <w:sz w:val="22"/>
      <w:szCs w:val="24"/>
    </w:rPr>
  </w:style>
  <w:style w:type="paragraph" w:customStyle="1" w:styleId="DSlnek">
    <w:name w:val="DS Článek"/>
    <w:basedOn w:val="Normln"/>
    <w:next w:val="Normln"/>
    <w:qFormat/>
    <w:rsid w:val="002244CD"/>
    <w:pPr>
      <w:keepNext/>
      <w:numPr>
        <w:numId w:val="13"/>
      </w:numPr>
      <w:spacing w:before="240" w:line="240" w:lineRule="auto"/>
    </w:pPr>
    <w:rPr>
      <w:rFonts w:cs="ArialNarrow-Bold"/>
      <w:b/>
      <w:bCs/>
      <w:color w:val="1E1E1E"/>
      <w:sz w:val="20"/>
      <w:szCs w:val="18"/>
    </w:rPr>
  </w:style>
  <w:style w:type="paragraph" w:customStyle="1" w:styleId="DSOdstavec">
    <w:name w:val="DS Odstavec"/>
    <w:basedOn w:val="Normln"/>
    <w:qFormat/>
    <w:rsid w:val="002244CD"/>
    <w:pPr>
      <w:numPr>
        <w:ilvl w:val="1"/>
        <w:numId w:val="13"/>
      </w:numPr>
      <w:spacing w:after="60" w:line="240" w:lineRule="auto"/>
      <w:jc w:val="both"/>
    </w:pPr>
    <w:rPr>
      <w:rFonts w:cs="ArialNarrow-Bold"/>
      <w:bCs/>
      <w:sz w:val="20"/>
      <w:szCs w:val="18"/>
    </w:rPr>
  </w:style>
  <w:style w:type="character" w:customStyle="1" w:styleId="Nevyeenzmnka2">
    <w:name w:val="Nevyřešená zmínka2"/>
    <w:basedOn w:val="Standardnpsmoodstavce"/>
    <w:uiPriority w:val="99"/>
    <w:semiHidden/>
    <w:unhideWhenUsed/>
    <w:rsid w:val="00881F34"/>
    <w:rPr>
      <w:color w:val="605E5C"/>
      <w:shd w:val="clear" w:color="auto" w:fill="E1DFDD"/>
    </w:rPr>
  </w:style>
  <w:style w:type="paragraph" w:customStyle="1" w:styleId="Claneka">
    <w:name w:val="Clanek (a)"/>
    <w:basedOn w:val="Normln"/>
    <w:qFormat/>
    <w:rsid w:val="00A23787"/>
    <w:pPr>
      <w:keepLines/>
      <w:widowControl w:val="0"/>
      <w:tabs>
        <w:tab w:val="num" w:pos="992"/>
      </w:tabs>
      <w:spacing w:before="120" w:line="240" w:lineRule="auto"/>
      <w:ind w:left="992" w:hanging="425"/>
      <w:jc w:val="both"/>
    </w:pPr>
    <w:rPr>
      <w:rFonts w:ascii="Times New Roman" w:hAnsi="Times New Roman"/>
      <w:lang w:eastAsia="en-US"/>
    </w:rPr>
  </w:style>
  <w:style w:type="character" w:customStyle="1" w:styleId="Nevyeenzmnka3">
    <w:name w:val="Nevyřešená zmínka3"/>
    <w:basedOn w:val="Standardnpsmoodstavce"/>
    <w:uiPriority w:val="99"/>
    <w:semiHidden/>
    <w:unhideWhenUsed/>
    <w:rsid w:val="00A30C8C"/>
    <w:rPr>
      <w:color w:val="605E5C"/>
      <w:shd w:val="clear" w:color="auto" w:fill="E1DFDD"/>
    </w:rPr>
  </w:style>
  <w:style w:type="character" w:customStyle="1" w:styleId="Nevyeenzmnka4">
    <w:name w:val="Nevyřešená zmínka4"/>
    <w:basedOn w:val="Standardnpsmoodstavce"/>
    <w:uiPriority w:val="99"/>
    <w:semiHidden/>
    <w:unhideWhenUsed/>
    <w:rsid w:val="000719E2"/>
    <w:rPr>
      <w:color w:val="605E5C"/>
      <w:shd w:val="clear" w:color="auto" w:fill="E1DFDD"/>
    </w:rPr>
  </w:style>
  <w:style w:type="paragraph" w:styleId="Normlnweb">
    <w:name w:val="Normal (Web)"/>
    <w:basedOn w:val="Normln"/>
    <w:uiPriority w:val="99"/>
    <w:unhideWhenUsed/>
    <w:rsid w:val="0062557C"/>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rdnpsmoodstavce"/>
    <w:rsid w:val="00930918"/>
  </w:style>
  <w:style w:type="paragraph" w:customStyle="1" w:styleId="cplnekslovan">
    <w:name w:val="cp_Článek číslovaný"/>
    <w:basedOn w:val="Normln"/>
    <w:next w:val="cpodstavecslovan1"/>
    <w:qFormat/>
    <w:rsid w:val="008634FF"/>
    <w:pPr>
      <w:keepNext/>
      <w:numPr>
        <w:numId w:val="14"/>
      </w:numPr>
      <w:spacing w:before="360" w:after="240" w:line="260" w:lineRule="exact"/>
      <w:jc w:val="center"/>
      <w:outlineLvl w:val="0"/>
    </w:pPr>
    <w:rPr>
      <w:rFonts w:ascii="Times New Roman" w:hAnsi="Times New Roman"/>
      <w:b/>
      <w:bCs/>
      <w:kern w:val="32"/>
      <w:szCs w:val="22"/>
    </w:rPr>
  </w:style>
  <w:style w:type="paragraph" w:customStyle="1" w:styleId="cpodstavecslovan1">
    <w:name w:val="cp_odstavec číslovaný 1"/>
    <w:basedOn w:val="Nadpis5"/>
    <w:link w:val="cpodstavecslovan1Char"/>
    <w:uiPriority w:val="99"/>
    <w:qFormat/>
    <w:rsid w:val="008634FF"/>
    <w:pPr>
      <w:keepNext w:val="0"/>
      <w:keepLines w:val="0"/>
      <w:numPr>
        <w:ilvl w:val="1"/>
        <w:numId w:val="14"/>
      </w:numPr>
      <w:suppressAutoHyphens/>
      <w:spacing w:after="120" w:line="260" w:lineRule="exact"/>
      <w:outlineLvl w:val="1"/>
    </w:pPr>
    <w:rPr>
      <w:rFonts w:ascii="Times New Roman" w:hAnsi="Times New Roman"/>
      <w:b w:val="0"/>
      <w:kern w:val="0"/>
      <w:sz w:val="22"/>
      <w:szCs w:val="24"/>
    </w:rPr>
  </w:style>
  <w:style w:type="paragraph" w:customStyle="1" w:styleId="cpodstavecslovan2">
    <w:name w:val="cp_odstavec číslovaný 2"/>
    <w:basedOn w:val="Nadpis5"/>
    <w:qFormat/>
    <w:rsid w:val="008634FF"/>
    <w:pPr>
      <w:keepNext w:val="0"/>
      <w:keepLines w:val="0"/>
      <w:numPr>
        <w:ilvl w:val="2"/>
        <w:numId w:val="14"/>
      </w:numPr>
      <w:tabs>
        <w:tab w:val="clear" w:pos="851"/>
        <w:tab w:val="num" w:pos="360"/>
      </w:tabs>
      <w:spacing w:after="120" w:line="260" w:lineRule="exact"/>
      <w:outlineLvl w:val="2"/>
    </w:pPr>
    <w:rPr>
      <w:rFonts w:ascii="Times New Roman" w:hAnsi="Times New Roman"/>
      <w:b w:val="0"/>
      <w:kern w:val="0"/>
      <w:sz w:val="22"/>
      <w:szCs w:val="24"/>
    </w:rPr>
  </w:style>
  <w:style w:type="paragraph" w:customStyle="1" w:styleId="cpslovnpsmennkodstavci1">
    <w:name w:val="cp_číslování písmenné k odstavci 1"/>
    <w:basedOn w:val="Normln"/>
    <w:qFormat/>
    <w:rsid w:val="008634FF"/>
    <w:pPr>
      <w:numPr>
        <w:ilvl w:val="3"/>
        <w:numId w:val="14"/>
      </w:numPr>
      <w:suppressAutoHyphens/>
      <w:spacing w:before="120" w:line="260" w:lineRule="exact"/>
      <w:jc w:val="both"/>
      <w:outlineLvl w:val="2"/>
    </w:pPr>
    <w:rPr>
      <w:rFonts w:ascii="Times New Roman" w:hAnsi="Times New Roman"/>
      <w:lang w:eastAsia="ar-SA"/>
    </w:rPr>
  </w:style>
  <w:style w:type="paragraph" w:customStyle="1" w:styleId="cpslovnpsmennkodstavci2">
    <w:name w:val="cp_číslování písmenné k odstavci 2"/>
    <w:basedOn w:val="Normln"/>
    <w:qFormat/>
    <w:rsid w:val="008634FF"/>
    <w:pPr>
      <w:numPr>
        <w:ilvl w:val="4"/>
        <w:numId w:val="14"/>
      </w:numPr>
      <w:suppressAutoHyphens/>
      <w:spacing w:before="120" w:line="260" w:lineRule="exact"/>
      <w:jc w:val="both"/>
      <w:outlineLvl w:val="3"/>
    </w:pPr>
    <w:rPr>
      <w:rFonts w:ascii="Times New Roman" w:hAnsi="Times New Roman"/>
      <w:lang w:eastAsia="ar-SA"/>
    </w:rPr>
  </w:style>
  <w:style w:type="paragraph" w:customStyle="1" w:styleId="cpodrky1">
    <w:name w:val="cp_odrážky1"/>
    <w:basedOn w:val="Normln"/>
    <w:qFormat/>
    <w:rsid w:val="008634FF"/>
    <w:pPr>
      <w:numPr>
        <w:ilvl w:val="5"/>
        <w:numId w:val="14"/>
      </w:numPr>
      <w:suppressAutoHyphens/>
      <w:spacing w:before="120" w:line="260" w:lineRule="exact"/>
      <w:jc w:val="both"/>
      <w:outlineLvl w:val="4"/>
    </w:pPr>
    <w:rPr>
      <w:rFonts w:ascii="Times New Roman" w:hAnsi="Times New Roman"/>
      <w:lang w:eastAsia="ar-SA"/>
    </w:rPr>
  </w:style>
  <w:style w:type="paragraph" w:customStyle="1" w:styleId="cpodrky2">
    <w:name w:val="cp_odrážky2"/>
    <w:basedOn w:val="Normln"/>
    <w:qFormat/>
    <w:rsid w:val="008634FF"/>
    <w:pPr>
      <w:numPr>
        <w:ilvl w:val="6"/>
        <w:numId w:val="14"/>
      </w:numPr>
      <w:suppressAutoHyphens/>
      <w:spacing w:before="120" w:line="260" w:lineRule="exact"/>
      <w:jc w:val="both"/>
      <w:outlineLvl w:val="5"/>
    </w:pPr>
    <w:rPr>
      <w:rFonts w:ascii="Times New Roman" w:hAnsi="Times New Roman"/>
      <w:szCs w:val="22"/>
      <w:lang w:eastAsia="ar-SA"/>
    </w:rPr>
  </w:style>
  <w:style w:type="character" w:customStyle="1" w:styleId="cpodstavecslovan1Char">
    <w:name w:val="cp_odstavec číslovaný 1 Char"/>
    <w:basedOn w:val="Standardnpsmoodstavce"/>
    <w:link w:val="cpodstavecslovan1"/>
    <w:uiPriority w:val="99"/>
    <w:rsid w:val="008634FF"/>
    <w:rPr>
      <w:sz w:val="22"/>
      <w:szCs w:val="24"/>
    </w:rPr>
  </w:style>
  <w:style w:type="paragraph" w:customStyle="1" w:styleId="l">
    <w:name w:val="Čl."/>
    <w:basedOn w:val="Normln"/>
    <w:next w:val="Odst"/>
    <w:uiPriority w:val="2"/>
    <w:qFormat/>
    <w:rsid w:val="00216F77"/>
    <w:pPr>
      <w:keepNext/>
      <w:numPr>
        <w:numId w:val="15"/>
      </w:numPr>
      <w:pBdr>
        <w:bottom w:val="single" w:sz="12" w:space="1" w:color="595959" w:themeColor="text1" w:themeTint="A6"/>
      </w:pBdr>
      <w:spacing w:before="480" w:after="240" w:line="240" w:lineRule="auto"/>
      <w:outlineLvl w:val="0"/>
    </w:pPr>
    <w:rPr>
      <w:rFonts w:ascii="Arial Black" w:eastAsiaTheme="minorHAnsi" w:hAnsi="Arial Black" w:cstheme="minorBidi"/>
      <w:b/>
      <w:sz w:val="28"/>
      <w:szCs w:val="22"/>
      <w:lang w:eastAsia="en-US"/>
    </w:rPr>
  </w:style>
  <w:style w:type="paragraph" w:customStyle="1" w:styleId="Odst">
    <w:name w:val="Odst."/>
    <w:basedOn w:val="Normln"/>
    <w:link w:val="OdstChar"/>
    <w:uiPriority w:val="3"/>
    <w:qFormat/>
    <w:rsid w:val="00216F77"/>
    <w:pPr>
      <w:numPr>
        <w:ilvl w:val="1"/>
        <w:numId w:val="15"/>
      </w:numPr>
      <w:spacing w:line="276" w:lineRule="auto"/>
      <w:jc w:val="both"/>
    </w:pPr>
    <w:rPr>
      <w:rFonts w:ascii="Arial" w:eastAsiaTheme="minorHAnsi" w:hAnsi="Arial" w:cstheme="minorBidi"/>
      <w:sz w:val="20"/>
      <w:szCs w:val="20"/>
      <w:lang w:eastAsia="en-US"/>
    </w:rPr>
  </w:style>
  <w:style w:type="character" w:customStyle="1" w:styleId="OdstChar">
    <w:name w:val="Odst. Char"/>
    <w:basedOn w:val="Standardnpsmoodstavce"/>
    <w:link w:val="Odst"/>
    <w:uiPriority w:val="3"/>
    <w:rsid w:val="00216F77"/>
    <w:rPr>
      <w:rFonts w:ascii="Arial" w:eastAsiaTheme="minorHAnsi" w:hAnsi="Arial" w:cstheme="minorBidi"/>
      <w:lang w:eastAsia="en-US"/>
    </w:rPr>
  </w:style>
  <w:style w:type="paragraph" w:customStyle="1" w:styleId="Psm">
    <w:name w:val="Písm."/>
    <w:basedOn w:val="Normln"/>
    <w:link w:val="PsmChar"/>
    <w:uiPriority w:val="5"/>
    <w:qFormat/>
    <w:rsid w:val="00216F77"/>
    <w:pPr>
      <w:numPr>
        <w:ilvl w:val="2"/>
        <w:numId w:val="15"/>
      </w:numPr>
      <w:spacing w:line="276" w:lineRule="auto"/>
      <w:jc w:val="both"/>
    </w:pPr>
    <w:rPr>
      <w:rFonts w:ascii="Arial" w:eastAsiaTheme="minorHAnsi" w:hAnsi="Arial" w:cstheme="minorBidi"/>
      <w:szCs w:val="20"/>
      <w:lang w:eastAsia="en-US"/>
    </w:rPr>
  </w:style>
  <w:style w:type="paragraph" w:customStyle="1" w:styleId="Bod">
    <w:name w:val="Bod"/>
    <w:basedOn w:val="Normln"/>
    <w:uiPriority w:val="7"/>
    <w:qFormat/>
    <w:rsid w:val="00216F77"/>
    <w:pPr>
      <w:numPr>
        <w:ilvl w:val="3"/>
        <w:numId w:val="15"/>
      </w:numPr>
      <w:spacing w:line="276" w:lineRule="auto"/>
      <w:jc w:val="both"/>
    </w:pPr>
    <w:rPr>
      <w:rFonts w:ascii="Arial" w:eastAsiaTheme="minorHAnsi" w:hAnsi="Arial" w:cstheme="minorBidi"/>
      <w:sz w:val="20"/>
      <w:szCs w:val="20"/>
      <w:lang w:eastAsia="en-US"/>
    </w:rPr>
  </w:style>
  <w:style w:type="paragraph" w:customStyle="1" w:styleId="Odrka">
    <w:name w:val="Odrážka"/>
    <w:basedOn w:val="Normln"/>
    <w:uiPriority w:val="8"/>
    <w:qFormat/>
    <w:rsid w:val="00216F77"/>
    <w:pPr>
      <w:numPr>
        <w:ilvl w:val="4"/>
        <w:numId w:val="15"/>
      </w:numPr>
      <w:spacing w:line="276" w:lineRule="auto"/>
      <w:jc w:val="both"/>
    </w:pPr>
    <w:rPr>
      <w:rFonts w:ascii="Arial" w:eastAsiaTheme="minorHAnsi" w:hAnsi="Arial" w:cstheme="minorBidi"/>
      <w:sz w:val="20"/>
      <w:szCs w:val="22"/>
      <w:lang w:eastAsia="en-US"/>
    </w:rPr>
  </w:style>
  <w:style w:type="paragraph" w:customStyle="1" w:styleId="Nadpis1KapitolaF8Kapitola1Kapitola2Kapitola3Kapitola4Kapitola5Kapitola11Kapitola21Kapitola31Kapitola41Kapitola6Kapitola12Kapitola22Kapitola32Kapitola42Kapitola51Kapitola111Kapitola211Kapitola311Kapitola411Kapitola7Kapitola8">
    <w:name w:val="Nadpis 1.Kapitola.F8.Kapitola1.Kapitola2.Kapitola3.Kapitola4.Kapitola5.Kapitola11.Kapitola21.Kapitola31.Kapitola41.Kapitola6.Kapitola12.Kapitola22.Kapitola32.Kapitola42.Kapitola51.Kapitola111.Kapitola211.Kapitola311.Kapitola411.Kapitola7.Kapitola8"/>
    <w:basedOn w:val="Normln"/>
    <w:next w:val="Zkladntext"/>
    <w:uiPriority w:val="99"/>
    <w:rsid w:val="005E2DA1"/>
    <w:pPr>
      <w:keepLines/>
      <w:autoSpaceDE w:val="0"/>
      <w:autoSpaceDN w:val="0"/>
      <w:spacing w:before="360" w:after="240" w:line="240" w:lineRule="auto"/>
      <w:jc w:val="center"/>
      <w:outlineLvl w:val="0"/>
    </w:pPr>
    <w:rPr>
      <w:rFonts w:ascii="Arial" w:hAnsi="Arial" w:cs="Arial"/>
      <w:b/>
      <w:bCs/>
      <w:kern w:val="28"/>
      <w:sz w:val="32"/>
      <w:szCs w:val="32"/>
    </w:rPr>
  </w:style>
  <w:style w:type="paragraph" w:customStyle="1" w:styleId="Seznamsodrkami20">
    <w:name w:val="Seznam s odrážkami2"/>
    <w:basedOn w:val="Normln"/>
    <w:next w:val="Seznamsodrkami2"/>
    <w:qFormat/>
    <w:rsid w:val="00362F97"/>
    <w:pPr>
      <w:numPr>
        <w:numId w:val="16"/>
      </w:numPr>
      <w:spacing w:before="200" w:after="0" w:line="240" w:lineRule="auto"/>
      <w:jc w:val="both"/>
    </w:pPr>
    <w:rPr>
      <w:rFonts w:ascii="Arial" w:hAnsi="Arial"/>
      <w:sz w:val="20"/>
    </w:rPr>
  </w:style>
  <w:style w:type="table" w:customStyle="1" w:styleId="Style1">
    <w:name w:val="Style1"/>
    <w:basedOn w:val="Normlntabulka"/>
    <w:uiPriority w:val="99"/>
    <w:rsid w:val="00E27051"/>
    <w:pPr>
      <w:contextualSpacing/>
    </w:pPr>
    <w:rPr>
      <w:rFonts w:ascii="Calibri" w:hAnsi="Calibri"/>
      <w:lang w:eastAsia="ja-JP"/>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cPr>
      <w:shd w:val="clear" w:color="auto" w:fill="FFFFFF" w:themeFill="background1"/>
    </w:tcPr>
    <w:tblStylePr w:type="firstRow">
      <w:pPr>
        <w:wordWrap/>
        <w:spacing w:beforeLines="0" w:before="0" w:beforeAutospacing="0" w:afterLines="0" w:after="0" w:afterAutospacing="0" w:line="240" w:lineRule="auto"/>
      </w:pPr>
      <w:rPr>
        <w:rFonts w:ascii="Calibri" w:hAnsi="Calibri"/>
        <w:b/>
        <w:bCs/>
        <w:i w:val="0"/>
        <w:color w:val="auto"/>
        <w:sz w:val="20"/>
      </w:rPr>
      <w:tblPr/>
      <w:tcPr>
        <w:tcBorders>
          <w:top w:val="single" w:sz="4" w:space="0" w:color="auto"/>
          <w:left w:val="single" w:sz="4" w:space="0" w:color="auto"/>
          <w:bottom w:val="single" w:sz="4" w:space="0" w:color="auto"/>
          <w:right w:val="single" w:sz="4" w:space="0" w:color="auto"/>
          <w:insideH w:val="nil"/>
          <w:insideV w:val="single" w:sz="4" w:space="0" w:color="auto"/>
        </w:tcBorders>
        <w:shd w:val="clear" w:color="auto" w:fill="CEEBF3"/>
      </w:tcPr>
    </w:tblStylePr>
    <w:tblStylePr w:type="lastRow">
      <w:rPr>
        <w:b/>
        <w:bCs/>
      </w:rPr>
      <w:tblPr/>
      <w:tcPr>
        <w:tcBorders>
          <w:top w:val="single" w:sz="4" w:space="0" w:color="auto"/>
          <w:left w:val="single" w:sz="4" w:space="0" w:color="auto"/>
          <w:bottom w:val="single" w:sz="4" w:space="0" w:color="auto"/>
          <w:right w:val="single" w:sz="4" w:space="0" w:color="auto"/>
          <w:insideV w:val="single" w:sz="4" w:space="0" w:color="auto"/>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Zklad1">
    <w:name w:val="Základ 1"/>
    <w:basedOn w:val="Normln"/>
    <w:uiPriority w:val="99"/>
    <w:qFormat/>
    <w:rsid w:val="00224A18"/>
    <w:pPr>
      <w:numPr>
        <w:numId w:val="18"/>
      </w:numPr>
      <w:spacing w:before="240" w:line="240" w:lineRule="auto"/>
      <w:jc w:val="both"/>
    </w:pPr>
    <w:rPr>
      <w:rFonts w:ascii="Times New Roman" w:hAnsi="Times New Roman"/>
      <w:b/>
      <w:bCs/>
      <w:smallCaps/>
      <w:sz w:val="24"/>
    </w:rPr>
  </w:style>
  <w:style w:type="paragraph" w:customStyle="1" w:styleId="Zklad2">
    <w:name w:val="Základ 2"/>
    <w:basedOn w:val="Normln"/>
    <w:uiPriority w:val="99"/>
    <w:qFormat/>
    <w:rsid w:val="00224A18"/>
    <w:pPr>
      <w:numPr>
        <w:ilvl w:val="1"/>
        <w:numId w:val="18"/>
      </w:numPr>
      <w:spacing w:line="240" w:lineRule="auto"/>
      <w:jc w:val="both"/>
    </w:pPr>
    <w:rPr>
      <w:rFonts w:ascii="Times New Roman" w:hAnsi="Times New Roman"/>
      <w:bCs/>
      <w:sz w:val="24"/>
    </w:rPr>
  </w:style>
  <w:style w:type="paragraph" w:customStyle="1" w:styleId="Zklad3">
    <w:name w:val="Základ 3"/>
    <w:basedOn w:val="Normln"/>
    <w:uiPriority w:val="99"/>
    <w:qFormat/>
    <w:rsid w:val="00224A18"/>
    <w:pPr>
      <w:numPr>
        <w:ilvl w:val="2"/>
        <w:numId w:val="18"/>
      </w:numPr>
      <w:spacing w:line="240" w:lineRule="auto"/>
      <w:jc w:val="both"/>
    </w:pPr>
    <w:rPr>
      <w:rFonts w:ascii="Times New Roman" w:hAnsi="Times New Roman"/>
      <w:bCs/>
      <w:sz w:val="24"/>
    </w:rPr>
  </w:style>
  <w:style w:type="table" w:customStyle="1" w:styleId="Barevntabulkasmkou6zvraznn11">
    <w:name w:val="Barevná tabulka s mřížkou 6 – zvýraznění 11"/>
    <w:basedOn w:val="Normlntabulka"/>
    <w:uiPriority w:val="51"/>
    <w:rsid w:val="005338FC"/>
    <w:pPr>
      <w:spacing w:before="200"/>
    </w:pPr>
    <w:rPr>
      <w:rFonts w:asciiTheme="minorHAnsi" w:eastAsiaTheme="minorEastAsia" w:hAnsiTheme="minorHAnsi" w:cstheme="minorBidi"/>
      <w:color w:val="365F91" w:themeColor="accent1" w:themeShade="BF"/>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adpis1">
    <w:name w:val="Nadpis1"/>
    <w:aliases w:val="Inadv1"/>
    <w:basedOn w:val="Odstavecseseznamem"/>
    <w:qFormat/>
    <w:rsid w:val="005338FC"/>
    <w:pPr>
      <w:pageBreakBefore/>
      <w:numPr>
        <w:numId w:val="19"/>
      </w:numPr>
      <w:spacing w:before="200" w:after="200" w:line="276" w:lineRule="auto"/>
    </w:pPr>
    <w:rPr>
      <w:rFonts w:asciiTheme="minorHAnsi" w:eastAsiaTheme="minorEastAsia" w:hAnsiTheme="minorHAnsi" w:cstheme="minorBidi"/>
      <w:color w:val="FF3399"/>
      <w:sz w:val="36"/>
      <w:szCs w:val="36"/>
    </w:rPr>
  </w:style>
  <w:style w:type="paragraph" w:customStyle="1" w:styleId="Nadpisbold">
    <w:name w:val="Nadpis_bold"/>
    <w:basedOn w:val="Normln"/>
    <w:rsid w:val="004440A0"/>
    <w:pPr>
      <w:spacing w:before="120" w:after="0" w:line="240" w:lineRule="auto"/>
      <w:jc w:val="both"/>
    </w:pPr>
    <w:rPr>
      <w:rFonts w:ascii="Tahoma" w:hAnsi="Tahoma"/>
      <w:b/>
      <w:sz w:val="19"/>
    </w:rPr>
  </w:style>
  <w:style w:type="character" w:styleId="Nevyeenzmnka">
    <w:name w:val="Unresolved Mention"/>
    <w:basedOn w:val="Standardnpsmoodstavce"/>
    <w:uiPriority w:val="99"/>
    <w:semiHidden/>
    <w:unhideWhenUsed/>
    <w:rsid w:val="000276BB"/>
    <w:rPr>
      <w:color w:val="605E5C"/>
      <w:shd w:val="clear" w:color="auto" w:fill="E1DFDD"/>
    </w:rPr>
  </w:style>
  <w:style w:type="character" w:styleId="Zmnka">
    <w:name w:val="Mention"/>
    <w:basedOn w:val="Standardnpsmoodstavce"/>
    <w:uiPriority w:val="99"/>
    <w:unhideWhenUsed/>
    <w:rsid w:val="000602E7"/>
    <w:rPr>
      <w:color w:val="2B579A"/>
      <w:shd w:val="clear" w:color="auto" w:fill="E1DFDD"/>
    </w:rPr>
  </w:style>
  <w:style w:type="character" w:customStyle="1" w:styleId="poznamka-nadpis">
    <w:name w:val="poznamka-nadpis"/>
    <w:basedOn w:val="Standardnpsmoodstavce"/>
    <w:rsid w:val="002324F8"/>
  </w:style>
  <w:style w:type="paragraph" w:customStyle="1" w:styleId="clanekavdefinicich">
    <w:name w:val="clanek (a) v definicich"/>
    <w:basedOn w:val="Claneka"/>
    <w:link w:val="clanekavdefinicichChar"/>
    <w:rsid w:val="006C0BE4"/>
    <w:pPr>
      <w:numPr>
        <w:ilvl w:val="2"/>
        <w:numId w:val="20"/>
      </w:numPr>
    </w:pPr>
  </w:style>
  <w:style w:type="character" w:customStyle="1" w:styleId="clanekavdefinicichChar">
    <w:name w:val="clanek (a) v definicich Char"/>
    <w:basedOn w:val="Standardnpsmoodstavce"/>
    <w:link w:val="clanekavdefinicich"/>
    <w:rsid w:val="006C0BE4"/>
    <w:rPr>
      <w:sz w:val="22"/>
      <w:szCs w:val="24"/>
      <w:lang w:eastAsia="en-US"/>
    </w:rPr>
  </w:style>
  <w:style w:type="character" w:customStyle="1" w:styleId="PsmChar">
    <w:name w:val="Písm. Char"/>
    <w:basedOn w:val="Standardnpsmoodstavce"/>
    <w:link w:val="Psm"/>
    <w:uiPriority w:val="5"/>
    <w:rsid w:val="00FF2224"/>
    <w:rPr>
      <w:rFonts w:ascii="Arial" w:eastAsiaTheme="minorHAnsi" w:hAnsi="Arial" w:cstheme="minorBidi"/>
      <w:sz w:val="22"/>
      <w:lang w:eastAsia="en-US"/>
    </w:rPr>
  </w:style>
  <w:style w:type="character" w:customStyle="1" w:styleId="Jin">
    <w:name w:val="Jiné_"/>
    <w:basedOn w:val="Standardnpsmoodstavce"/>
    <w:link w:val="Jin0"/>
    <w:rsid w:val="00EE5BB7"/>
    <w:rPr>
      <w:rFonts w:ascii="Calibri" w:eastAsia="Calibri" w:hAnsi="Calibri" w:cs="Calibri"/>
    </w:rPr>
  </w:style>
  <w:style w:type="paragraph" w:customStyle="1" w:styleId="Jin0">
    <w:name w:val="Jiné"/>
    <w:basedOn w:val="Normln"/>
    <w:link w:val="Jin"/>
    <w:rsid w:val="00EE5BB7"/>
    <w:pPr>
      <w:widowControl w:val="0"/>
      <w:spacing w:after="0" w:line="240" w:lineRule="auto"/>
    </w:pPr>
    <w:rPr>
      <w:rFonts w:eastAsia="Calibri" w:cs="Calibri"/>
      <w:sz w:val="20"/>
      <w:szCs w:val="20"/>
    </w:rPr>
  </w:style>
  <w:style w:type="numbering" w:customStyle="1" w:styleId="Bezseznamu1">
    <w:name w:val="Bez seznamu1"/>
    <w:next w:val="Bezseznamu"/>
    <w:uiPriority w:val="99"/>
    <w:semiHidden/>
    <w:unhideWhenUsed/>
    <w:rsid w:val="002D30BF"/>
  </w:style>
  <w:style w:type="character" w:customStyle="1" w:styleId="TextbublinyChar1">
    <w:name w:val="Text bubliny Char1"/>
    <w:basedOn w:val="Standardnpsmoodstavce"/>
    <w:uiPriority w:val="99"/>
    <w:semiHidden/>
    <w:locked/>
    <w:rsid w:val="002D30BF"/>
    <w:rPr>
      <w:rFonts w:ascii="Tahoma" w:hAnsi="Tahoma" w:cs="Tahoma"/>
      <w:sz w:val="16"/>
      <w:szCs w:val="16"/>
    </w:rPr>
  </w:style>
  <w:style w:type="table" w:customStyle="1" w:styleId="Mkatabulky2">
    <w:name w:val="Mřížka tabulky2"/>
    <w:basedOn w:val="Normlntabulka"/>
    <w:next w:val="Mkatabulky"/>
    <w:uiPriority w:val="39"/>
    <w:rsid w:val="002D30BF"/>
    <w:pPr>
      <w:spacing w:before="200" w:after="200" w:line="276" w:lineRule="auto"/>
    </w:pPr>
    <w:rPr>
      <w:rFonts w:ascii="Calibri" w:eastAsia="Yu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mkou4zvraznn21">
    <w:name w:val="Tabulka s mřížkou 4 – zvýraznění 21"/>
    <w:basedOn w:val="Normlntabulka"/>
    <w:uiPriority w:val="49"/>
    <w:rsid w:val="002D30BF"/>
    <w:pPr>
      <w:spacing w:before="200" w:after="200" w:line="276" w:lineRule="auto"/>
    </w:pPr>
    <w:rPr>
      <w:rFonts w:ascii="Calibri" w:eastAsia="Yu Mincho" w:hAnsi="Calibri" w:cs="Arial"/>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31">
    <w:name w:val="Tabulka s mřížkou 4 – zvýraznění 31"/>
    <w:basedOn w:val="Normlntabulka"/>
    <w:uiPriority w:val="49"/>
    <w:rsid w:val="002D30BF"/>
    <w:pPr>
      <w:spacing w:before="200" w:after="200" w:line="276" w:lineRule="auto"/>
    </w:pPr>
    <w:rPr>
      <w:rFonts w:ascii="Calibri" w:eastAsia="Yu Mincho" w:hAnsi="Calibri" w:cs="Arial"/>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ulkasmkou4zvraznn51">
    <w:name w:val="Tabulka s mřížkou 4 – zvýraznění 51"/>
    <w:basedOn w:val="Normlntabulka"/>
    <w:uiPriority w:val="49"/>
    <w:rsid w:val="002D30BF"/>
    <w:pPr>
      <w:spacing w:before="200" w:after="200" w:line="276" w:lineRule="auto"/>
    </w:pPr>
    <w:rPr>
      <w:rFonts w:ascii="Calibri" w:eastAsia="Yu Mincho"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l2">
    <w:name w:val="l2"/>
    <w:basedOn w:val="Normln"/>
    <w:rsid w:val="002D30BF"/>
    <w:pPr>
      <w:spacing w:before="100" w:beforeAutospacing="1" w:after="100" w:afterAutospacing="1" w:line="276" w:lineRule="auto"/>
      <w:jc w:val="both"/>
    </w:pPr>
    <w:rPr>
      <w:rFonts w:ascii="Times New Roman" w:hAnsi="Times New Roman"/>
      <w:sz w:val="20"/>
      <w:szCs w:val="20"/>
    </w:rPr>
  </w:style>
  <w:style w:type="paragraph" w:customStyle="1" w:styleId="l4">
    <w:name w:val="l4"/>
    <w:basedOn w:val="Normln"/>
    <w:rsid w:val="002D30BF"/>
    <w:pPr>
      <w:spacing w:before="100" w:beforeAutospacing="1" w:after="100" w:afterAutospacing="1" w:line="276" w:lineRule="auto"/>
      <w:jc w:val="both"/>
    </w:pPr>
    <w:rPr>
      <w:rFonts w:ascii="Times New Roman" w:hAnsi="Times New Roman"/>
      <w:sz w:val="20"/>
      <w:szCs w:val="20"/>
    </w:rPr>
  </w:style>
  <w:style w:type="paragraph" w:customStyle="1" w:styleId="l5">
    <w:name w:val="l5"/>
    <w:basedOn w:val="Normln"/>
    <w:rsid w:val="002D30BF"/>
    <w:pPr>
      <w:spacing w:before="100" w:beforeAutospacing="1" w:after="100" w:afterAutospacing="1" w:line="276" w:lineRule="auto"/>
      <w:jc w:val="both"/>
    </w:pPr>
    <w:rPr>
      <w:rFonts w:ascii="Times New Roman" w:hAnsi="Times New Roman"/>
      <w:sz w:val="20"/>
      <w:szCs w:val="20"/>
    </w:rPr>
  </w:style>
  <w:style w:type="character" w:styleId="PromnnHTML">
    <w:name w:val="HTML Variable"/>
    <w:basedOn w:val="Standardnpsmoodstavce"/>
    <w:uiPriority w:val="99"/>
    <w:semiHidden/>
    <w:unhideWhenUsed/>
    <w:rsid w:val="002D30BF"/>
    <w:rPr>
      <w:i/>
      <w:iCs/>
    </w:rPr>
  </w:style>
  <w:style w:type="paragraph" w:customStyle="1" w:styleId="l6">
    <w:name w:val="l6"/>
    <w:basedOn w:val="Normln"/>
    <w:rsid w:val="002D30BF"/>
    <w:pPr>
      <w:spacing w:before="100" w:beforeAutospacing="1" w:after="100" w:afterAutospacing="1" w:line="276" w:lineRule="auto"/>
      <w:jc w:val="both"/>
    </w:pPr>
    <w:rPr>
      <w:rFonts w:ascii="Times New Roman" w:hAnsi="Times New Roman"/>
      <w:sz w:val="20"/>
      <w:szCs w:val="20"/>
    </w:rPr>
  </w:style>
  <w:style w:type="paragraph" w:customStyle="1" w:styleId="l3">
    <w:name w:val="l3"/>
    <w:basedOn w:val="Normln"/>
    <w:rsid w:val="002D30BF"/>
    <w:pPr>
      <w:spacing w:before="100" w:beforeAutospacing="1" w:after="100" w:afterAutospacing="1" w:line="276" w:lineRule="auto"/>
      <w:jc w:val="both"/>
    </w:pPr>
    <w:rPr>
      <w:rFonts w:ascii="Times New Roman" w:hAnsi="Times New Roman"/>
      <w:sz w:val="20"/>
      <w:szCs w:val="20"/>
    </w:rPr>
  </w:style>
  <w:style w:type="paragraph" w:customStyle="1" w:styleId="Obsah61">
    <w:name w:val="Obsah 61"/>
    <w:basedOn w:val="Normln"/>
    <w:next w:val="Normln"/>
    <w:autoRedefine/>
    <w:uiPriority w:val="39"/>
    <w:unhideWhenUsed/>
    <w:rsid w:val="002D30BF"/>
    <w:pPr>
      <w:spacing w:after="0" w:line="276" w:lineRule="auto"/>
      <w:ind w:left="1000"/>
    </w:pPr>
    <w:rPr>
      <w:rFonts w:eastAsia="Yu Mincho" w:cs="Calibri"/>
      <w:sz w:val="18"/>
      <w:szCs w:val="18"/>
      <w:lang w:eastAsia="en-US"/>
    </w:rPr>
  </w:style>
  <w:style w:type="paragraph" w:customStyle="1" w:styleId="Obsah71">
    <w:name w:val="Obsah 71"/>
    <w:basedOn w:val="Normln"/>
    <w:next w:val="Normln"/>
    <w:autoRedefine/>
    <w:uiPriority w:val="39"/>
    <w:unhideWhenUsed/>
    <w:rsid w:val="002D30BF"/>
    <w:pPr>
      <w:spacing w:after="0" w:line="276" w:lineRule="auto"/>
      <w:ind w:left="1200"/>
    </w:pPr>
    <w:rPr>
      <w:rFonts w:eastAsia="Yu Mincho" w:cs="Calibri"/>
      <w:sz w:val="18"/>
      <w:szCs w:val="18"/>
      <w:lang w:eastAsia="en-US"/>
    </w:rPr>
  </w:style>
  <w:style w:type="paragraph" w:customStyle="1" w:styleId="Obsah81">
    <w:name w:val="Obsah 81"/>
    <w:basedOn w:val="Normln"/>
    <w:next w:val="Normln"/>
    <w:autoRedefine/>
    <w:uiPriority w:val="39"/>
    <w:unhideWhenUsed/>
    <w:rsid w:val="002D30BF"/>
    <w:pPr>
      <w:spacing w:after="0" w:line="276" w:lineRule="auto"/>
      <w:ind w:left="1400"/>
    </w:pPr>
    <w:rPr>
      <w:rFonts w:eastAsia="Yu Mincho" w:cs="Calibri"/>
      <w:sz w:val="18"/>
      <w:szCs w:val="18"/>
      <w:lang w:eastAsia="en-US"/>
    </w:rPr>
  </w:style>
  <w:style w:type="paragraph" w:customStyle="1" w:styleId="Obsah91">
    <w:name w:val="Obsah 91"/>
    <w:basedOn w:val="Normln"/>
    <w:next w:val="Normln"/>
    <w:autoRedefine/>
    <w:uiPriority w:val="39"/>
    <w:unhideWhenUsed/>
    <w:rsid w:val="002D30BF"/>
    <w:pPr>
      <w:spacing w:after="0" w:line="276" w:lineRule="auto"/>
      <w:ind w:left="1600"/>
    </w:pPr>
    <w:rPr>
      <w:rFonts w:eastAsia="Yu Mincho" w:cs="Calibri"/>
      <w:sz w:val="18"/>
      <w:szCs w:val="18"/>
      <w:lang w:eastAsia="en-US"/>
    </w:rPr>
  </w:style>
  <w:style w:type="table" w:customStyle="1" w:styleId="Svtlmkatabulky1">
    <w:name w:val="Světlá mřížka tabulky1"/>
    <w:basedOn w:val="Normlntabulka"/>
    <w:uiPriority w:val="40"/>
    <w:rsid w:val="002D30BF"/>
    <w:pPr>
      <w:spacing w:before="200" w:after="200" w:line="276" w:lineRule="auto"/>
    </w:pPr>
    <w:rPr>
      <w:rFonts w:ascii="Calibri" w:eastAsia="Yu Mincho" w:hAnsi="Calibri" w:cs="Arial"/>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Zdraznn1">
    <w:name w:val="Zdůraznění1"/>
    <w:uiPriority w:val="20"/>
    <w:qFormat/>
    <w:rsid w:val="002D30BF"/>
    <w:rPr>
      <w:caps/>
      <w:color w:val="1F3763"/>
      <w:spacing w:val="5"/>
    </w:rPr>
  </w:style>
  <w:style w:type="character" w:customStyle="1" w:styleId="BezmezerChar">
    <w:name w:val="Bez mezer Char"/>
    <w:basedOn w:val="Standardnpsmoodstavce"/>
    <w:link w:val="Bezmezer"/>
    <w:uiPriority w:val="1"/>
    <w:rsid w:val="002D30BF"/>
    <w:rPr>
      <w:rFonts w:ascii="Tahoma" w:hAnsi="Tahoma"/>
      <w:color w:val="58595B"/>
      <w:sz w:val="18"/>
      <w:szCs w:val="16"/>
    </w:rPr>
  </w:style>
  <w:style w:type="paragraph" w:customStyle="1" w:styleId="Citt1">
    <w:name w:val="Citát1"/>
    <w:basedOn w:val="Normln"/>
    <w:next w:val="Normln"/>
    <w:uiPriority w:val="29"/>
    <w:qFormat/>
    <w:rsid w:val="002D30BF"/>
    <w:pPr>
      <w:spacing w:before="200" w:after="200" w:line="276" w:lineRule="auto"/>
      <w:jc w:val="both"/>
    </w:pPr>
    <w:rPr>
      <w:rFonts w:eastAsia="Yu Mincho" w:cs="Arial"/>
      <w:i/>
      <w:iCs/>
      <w:sz w:val="20"/>
      <w:szCs w:val="20"/>
      <w:lang w:eastAsia="en-US"/>
    </w:rPr>
  </w:style>
  <w:style w:type="character" w:customStyle="1" w:styleId="CittChar">
    <w:name w:val="Citát Char"/>
    <w:basedOn w:val="Standardnpsmoodstavce"/>
    <w:link w:val="Citt"/>
    <w:uiPriority w:val="29"/>
    <w:rsid w:val="002D30BF"/>
    <w:rPr>
      <w:rFonts w:eastAsia="Yu Mincho"/>
      <w:i/>
      <w:iCs/>
      <w:sz w:val="20"/>
      <w:szCs w:val="20"/>
    </w:rPr>
  </w:style>
  <w:style w:type="paragraph" w:customStyle="1" w:styleId="Vrazncitt1">
    <w:name w:val="Výrazný citát1"/>
    <w:basedOn w:val="Normln"/>
    <w:next w:val="Normln"/>
    <w:uiPriority w:val="30"/>
    <w:qFormat/>
    <w:rsid w:val="002D30BF"/>
    <w:pPr>
      <w:pBdr>
        <w:top w:val="single" w:sz="4" w:space="10" w:color="4472C4"/>
        <w:left w:val="single" w:sz="4" w:space="10" w:color="4472C4"/>
      </w:pBdr>
      <w:spacing w:before="200" w:after="0" w:line="276" w:lineRule="auto"/>
      <w:ind w:left="1296" w:right="1152"/>
      <w:jc w:val="both"/>
    </w:pPr>
    <w:rPr>
      <w:rFonts w:eastAsia="Yu Mincho" w:cs="Arial"/>
      <w:i/>
      <w:iCs/>
      <w:color w:val="4472C4"/>
      <w:sz w:val="20"/>
      <w:szCs w:val="20"/>
      <w:lang w:eastAsia="en-US"/>
    </w:rPr>
  </w:style>
  <w:style w:type="character" w:customStyle="1" w:styleId="VrazncittChar">
    <w:name w:val="Výrazný citát Char"/>
    <w:basedOn w:val="Standardnpsmoodstavce"/>
    <w:link w:val="Vrazncitt"/>
    <w:uiPriority w:val="30"/>
    <w:rsid w:val="002D30BF"/>
    <w:rPr>
      <w:rFonts w:eastAsia="Yu Mincho"/>
      <w:i/>
      <w:iCs/>
      <w:color w:val="4472C4"/>
      <w:sz w:val="20"/>
      <w:szCs w:val="20"/>
    </w:rPr>
  </w:style>
  <w:style w:type="character" w:customStyle="1" w:styleId="Zdraznnintenzivn1">
    <w:name w:val="Zdůraznění – intenzivní1"/>
    <w:uiPriority w:val="21"/>
    <w:qFormat/>
    <w:rsid w:val="002D30BF"/>
    <w:rPr>
      <w:b/>
      <w:bCs/>
      <w:caps/>
      <w:color w:val="1F3763"/>
      <w:spacing w:val="10"/>
    </w:rPr>
  </w:style>
  <w:style w:type="character" w:customStyle="1" w:styleId="Odkazjemn1">
    <w:name w:val="Odkaz – jemný1"/>
    <w:uiPriority w:val="31"/>
    <w:qFormat/>
    <w:rsid w:val="002D30BF"/>
    <w:rPr>
      <w:b/>
      <w:bCs/>
      <w:color w:val="4472C4"/>
    </w:rPr>
  </w:style>
  <w:style w:type="character" w:customStyle="1" w:styleId="Odkazintenzivn1">
    <w:name w:val="Odkaz – intenzivní1"/>
    <w:uiPriority w:val="32"/>
    <w:qFormat/>
    <w:rsid w:val="002D30BF"/>
    <w:rPr>
      <w:b/>
      <w:bCs/>
      <w:i/>
      <w:iCs/>
      <w:caps/>
      <w:color w:val="4472C4"/>
    </w:rPr>
  </w:style>
  <w:style w:type="character" w:styleId="Nzevknihy">
    <w:name w:val="Book Title"/>
    <w:uiPriority w:val="33"/>
    <w:qFormat/>
    <w:rsid w:val="002D30BF"/>
    <w:rPr>
      <w:b/>
      <w:bCs/>
      <w:i/>
      <w:iCs/>
      <w:spacing w:val="9"/>
    </w:rPr>
  </w:style>
  <w:style w:type="table" w:customStyle="1" w:styleId="Tabulkasmkou4zvraznn111">
    <w:name w:val="Tabulka s mřížkou 4 – zvýraznění 111"/>
    <w:basedOn w:val="Normlntabulka"/>
    <w:uiPriority w:val="49"/>
    <w:rsid w:val="002D30BF"/>
    <w:pPr>
      <w:spacing w:before="200"/>
    </w:pPr>
    <w:rPr>
      <w:rFonts w:ascii="Calibri" w:eastAsia="Yu Mincho" w:hAnsi="Calibri" w:cs="Arial"/>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Svtltabulkasmkou1zvraznn11">
    <w:name w:val="Světlá tabulka s mřížkou 1 – zvýraznění 11"/>
    <w:basedOn w:val="Normlntabulka"/>
    <w:uiPriority w:val="46"/>
    <w:rsid w:val="002D30BF"/>
    <w:pPr>
      <w:spacing w:before="200"/>
    </w:pPr>
    <w:rPr>
      <w:rFonts w:ascii="Calibri" w:eastAsia="Yu Mincho"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lkaseznamu3zvraznn11">
    <w:name w:val="Tabulka seznamu 3 – zvýraznění 11"/>
    <w:basedOn w:val="Normlntabulka"/>
    <w:uiPriority w:val="48"/>
    <w:rsid w:val="002D30BF"/>
    <w:pPr>
      <w:spacing w:before="200"/>
    </w:pPr>
    <w:rPr>
      <w:rFonts w:ascii="Calibri" w:eastAsia="Yu Mincho" w:hAnsi="Calibri" w:cs="Arial"/>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ulkasmkou3zvraznn11">
    <w:name w:val="Tabulka s mřížkou 3 – zvýraznění 11"/>
    <w:basedOn w:val="Normlntabulka"/>
    <w:uiPriority w:val="48"/>
    <w:rsid w:val="002D30BF"/>
    <w:pPr>
      <w:spacing w:before="200"/>
    </w:pPr>
    <w:rPr>
      <w:rFonts w:ascii="Calibri" w:eastAsia="Yu Mincho" w:hAnsi="Calibri" w:cs="Arial"/>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Tabulkasmkou2zvraznn61">
    <w:name w:val="Tabulka s mřížkou 2 – zvýraznění 61"/>
    <w:basedOn w:val="Normlntabulka"/>
    <w:uiPriority w:val="47"/>
    <w:rsid w:val="002D30BF"/>
    <w:pPr>
      <w:spacing w:before="200"/>
    </w:pPr>
    <w:rPr>
      <w:rFonts w:ascii="Calibri" w:eastAsia="Yu Mincho" w:hAnsi="Calibri" w:cs="Arial"/>
      <w:sz w:val="22"/>
      <w:szCs w:val="22"/>
      <w:lang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ulkaseznamu2zvraznn11">
    <w:name w:val="Tabulka seznamu 2 – zvýraznění 11"/>
    <w:basedOn w:val="Normlntabulka"/>
    <w:uiPriority w:val="47"/>
    <w:rsid w:val="002D30BF"/>
    <w:pPr>
      <w:spacing w:before="200"/>
    </w:pPr>
    <w:rPr>
      <w:rFonts w:ascii="Calibri" w:eastAsia="Yu Mincho" w:hAnsi="Calibri" w:cs="Arial"/>
      <w:sz w:val="22"/>
      <w:szCs w:val="22"/>
      <w:lang w:eastAsia="en-US"/>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Barevntabulkaseznamu7zvraznn11">
    <w:name w:val="Barevná tabulka seznamu 7 – zvýraznění 11"/>
    <w:basedOn w:val="Normlntabulka"/>
    <w:uiPriority w:val="52"/>
    <w:rsid w:val="002D30BF"/>
    <w:pPr>
      <w:spacing w:before="200"/>
    </w:pPr>
    <w:rPr>
      <w:rFonts w:ascii="Calibri" w:eastAsia="Yu Mincho" w:hAnsi="Calibri" w:cs="Arial"/>
      <w:color w:val="2F5496"/>
      <w:sz w:val="22"/>
      <w:szCs w:val="22"/>
      <w:lang w:eastAsia="en-US"/>
    </w:rPr>
    <w:tblPr>
      <w:tblStyleRowBandSize w:val="1"/>
      <w:tblStyleColBandSize w:val="1"/>
    </w:tblPr>
    <w:tblStylePr w:type="firstRow">
      <w:rPr>
        <w:rFonts w:ascii="Calibri Light" w:eastAsia="Yu Gothic Light" w:hAnsi="Calibri Light" w:cs="Times New Roman"/>
        <w:i/>
        <w:iCs/>
        <w:sz w:val="26"/>
      </w:rPr>
      <w:tblPr/>
      <w:tcPr>
        <w:tcBorders>
          <w:bottom w:val="single" w:sz="4" w:space="0" w:color="4472C4"/>
        </w:tcBorders>
        <w:shd w:val="clear" w:color="auto" w:fill="FFFFFF"/>
      </w:tcPr>
    </w:tblStylePr>
    <w:tblStylePr w:type="lastRow">
      <w:rPr>
        <w:rFonts w:ascii="Calibri Light" w:eastAsia="Yu Gothic Light"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Yu Gothic Light" w:hAnsi="Calibri Light" w:cs="Times New Roman"/>
        <w:i/>
        <w:iCs/>
        <w:sz w:val="26"/>
      </w:rPr>
      <w:tblPr/>
      <w:tcPr>
        <w:tcBorders>
          <w:right w:val="single" w:sz="4" w:space="0" w:color="4472C4"/>
        </w:tcBorders>
        <w:shd w:val="clear" w:color="auto" w:fill="FFFFFF"/>
      </w:tcPr>
    </w:tblStylePr>
    <w:tblStylePr w:type="lastCol">
      <w:rPr>
        <w:rFonts w:ascii="Calibri Light" w:eastAsia="Yu Gothic Light"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arevntabulkaseznamu6zvraznn11">
    <w:name w:val="Barevná tabulka seznamu 6 – zvýraznění 11"/>
    <w:basedOn w:val="Normlntabulka"/>
    <w:uiPriority w:val="51"/>
    <w:rsid w:val="002D30BF"/>
    <w:pPr>
      <w:spacing w:before="200"/>
    </w:pPr>
    <w:rPr>
      <w:rFonts w:ascii="Calibri" w:eastAsia="Yu Mincho" w:hAnsi="Calibri" w:cs="Arial"/>
      <w:color w:val="2F5496"/>
      <w:sz w:val="22"/>
      <w:szCs w:val="22"/>
      <w:lang w:eastAsia="en-US"/>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mavtabulkaseznamu5zvraznn11">
    <w:name w:val="Tmavá tabulka seznamu 5 – zvýraznění 11"/>
    <w:basedOn w:val="Normlntabulka"/>
    <w:uiPriority w:val="50"/>
    <w:rsid w:val="002D30BF"/>
    <w:pPr>
      <w:spacing w:before="200"/>
    </w:pPr>
    <w:rPr>
      <w:rFonts w:ascii="Calibri" w:eastAsia="Yu Mincho" w:hAnsi="Calibri" w:cs="Arial"/>
      <w:color w:val="FFFFFF"/>
      <w:sz w:val="22"/>
      <w:szCs w:val="22"/>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lkaseznamu4zvraznn11">
    <w:name w:val="Tabulka seznamu 4 – zvýraznění 11"/>
    <w:basedOn w:val="Normlntabulka"/>
    <w:uiPriority w:val="49"/>
    <w:rsid w:val="002D30BF"/>
    <w:pPr>
      <w:spacing w:before="200"/>
    </w:pPr>
    <w:rPr>
      <w:rFonts w:ascii="Calibri" w:eastAsia="Yu Mincho" w:hAnsi="Calibri" w:cs="Arial"/>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Svtltabulkasmkou11">
    <w:name w:val="Světlá tabulka s mřížkou 11"/>
    <w:basedOn w:val="Normlntabulka"/>
    <w:uiPriority w:val="46"/>
    <w:rsid w:val="002D30BF"/>
    <w:pPr>
      <w:spacing w:before="200"/>
    </w:pPr>
    <w:rPr>
      <w:rFonts w:ascii="Calibri" w:eastAsia="Yu Mincho" w:hAnsi="Calibri" w:cs="Arial"/>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rosttabulka11">
    <w:name w:val="Prostá tabulka 11"/>
    <w:basedOn w:val="Normlntabulka"/>
    <w:uiPriority w:val="41"/>
    <w:rsid w:val="002D30BF"/>
    <w:pPr>
      <w:spacing w:before="200"/>
    </w:pPr>
    <w:rPr>
      <w:rFonts w:ascii="Calibri" w:eastAsia="Yu Mincho"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Barevntabulkasmkou6zvraznn61">
    <w:name w:val="Barevná tabulka s mřížkou 6 – zvýraznění 61"/>
    <w:basedOn w:val="Normlntabulka"/>
    <w:uiPriority w:val="51"/>
    <w:rsid w:val="002D30BF"/>
    <w:pPr>
      <w:spacing w:before="200"/>
    </w:pPr>
    <w:rPr>
      <w:rFonts w:ascii="Calibri" w:eastAsia="Yu Mincho" w:hAnsi="Calibri" w:cs="Arial"/>
      <w:color w:val="538135"/>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Barevntabulkasmkou71">
    <w:name w:val="Barevná tabulka s mřížkou 71"/>
    <w:basedOn w:val="Normlntabulka"/>
    <w:uiPriority w:val="52"/>
    <w:rsid w:val="002D30BF"/>
    <w:pPr>
      <w:spacing w:before="200"/>
    </w:pPr>
    <w:rPr>
      <w:rFonts w:ascii="Calibri" w:eastAsia="Yu Mincho" w:hAnsi="Calibri" w:cs="Arial"/>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styleId="FormtovanvHTML">
    <w:name w:val="HTML Preformatted"/>
    <w:basedOn w:val="Normln"/>
    <w:link w:val="FormtovanvHTMLChar"/>
    <w:uiPriority w:val="99"/>
    <w:semiHidden/>
    <w:unhideWhenUsed/>
    <w:rsid w:val="002D3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rsid w:val="002D30BF"/>
    <w:rPr>
      <w:rFonts w:ascii="Courier New" w:hAnsi="Courier New" w:cs="Courier New"/>
    </w:rPr>
  </w:style>
  <w:style w:type="paragraph" w:customStyle="1" w:styleId="OdstavecseseznamemINADV">
    <w:name w:val="Odstavec se seznamem INADV"/>
    <w:basedOn w:val="Odstavecseseznamem"/>
    <w:qFormat/>
    <w:rsid w:val="002D30BF"/>
    <w:pPr>
      <w:spacing w:before="200" w:after="200" w:line="276" w:lineRule="auto"/>
      <w:ind w:left="0"/>
      <w:jc w:val="both"/>
    </w:pPr>
    <w:rPr>
      <w:rFonts w:eastAsia="Yu Mincho" w:cs="Arial"/>
      <w:sz w:val="20"/>
      <w:szCs w:val="20"/>
    </w:rPr>
  </w:style>
  <w:style w:type="paragraph" w:customStyle="1" w:styleId="NormlnINADV">
    <w:name w:val="Normální INADV"/>
    <w:basedOn w:val="Normln"/>
    <w:qFormat/>
    <w:rsid w:val="002D30BF"/>
    <w:pPr>
      <w:spacing w:before="200" w:after="200" w:line="276" w:lineRule="auto"/>
      <w:jc w:val="both"/>
    </w:pPr>
    <w:rPr>
      <w:rFonts w:eastAsia="Yu Mincho" w:cs="Arial"/>
      <w:sz w:val="20"/>
      <w:szCs w:val="20"/>
      <w:lang w:eastAsia="en-US"/>
    </w:rPr>
  </w:style>
  <w:style w:type="character" w:customStyle="1" w:styleId="size">
    <w:name w:val="size"/>
    <w:basedOn w:val="Standardnpsmoodstavce"/>
    <w:rsid w:val="002D30BF"/>
  </w:style>
  <w:style w:type="table" w:customStyle="1" w:styleId="Tabulkaseznamu3zvraznn41">
    <w:name w:val="Tabulka seznamu 3 – zvýraznění 41"/>
    <w:basedOn w:val="Normlntabulka"/>
    <w:uiPriority w:val="48"/>
    <w:rsid w:val="002D30BF"/>
    <w:pPr>
      <w:spacing w:before="200"/>
    </w:pPr>
    <w:rPr>
      <w:rFonts w:ascii="Calibri" w:eastAsia="Yu Mincho" w:hAnsi="Calibri" w:cs="Arial"/>
      <w:sz w:val="22"/>
      <w:szCs w:val="22"/>
      <w:lang w:eastAsia="en-US"/>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paragraph" w:customStyle="1" w:styleId="Prosttext2">
    <w:name w:val="Prostý text2"/>
    <w:basedOn w:val="Normln"/>
    <w:next w:val="Prosttext"/>
    <w:link w:val="ProsttextChar"/>
    <w:uiPriority w:val="99"/>
    <w:unhideWhenUsed/>
    <w:rsid w:val="002D30BF"/>
    <w:pPr>
      <w:spacing w:after="0" w:line="240" w:lineRule="auto"/>
    </w:pPr>
    <w:rPr>
      <w:sz w:val="20"/>
      <w:szCs w:val="21"/>
    </w:rPr>
  </w:style>
  <w:style w:type="character" w:customStyle="1" w:styleId="ProsttextChar">
    <w:name w:val="Prostý text Char"/>
    <w:basedOn w:val="Standardnpsmoodstavce"/>
    <w:link w:val="Prosttext2"/>
    <w:uiPriority w:val="99"/>
    <w:rsid w:val="002D30BF"/>
    <w:rPr>
      <w:rFonts w:ascii="Calibri" w:hAnsi="Calibri"/>
      <w:szCs w:val="21"/>
    </w:rPr>
  </w:style>
  <w:style w:type="table" w:customStyle="1" w:styleId="Tabulkasmkou4zvraznn61">
    <w:name w:val="Tabulka s mřížkou 4 – zvýraznění 61"/>
    <w:basedOn w:val="Normlntabulka"/>
    <w:uiPriority w:val="49"/>
    <w:rsid w:val="002D30BF"/>
    <w:pPr>
      <w:spacing w:before="200"/>
    </w:pPr>
    <w:rPr>
      <w:rFonts w:ascii="Calibri" w:eastAsia="Yu Mincho" w:hAnsi="Calibri" w:cs="Arial"/>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xmsonormal">
    <w:name w:val="x_msonormal"/>
    <w:basedOn w:val="Normln"/>
    <w:rsid w:val="002D30BF"/>
    <w:pPr>
      <w:spacing w:before="100" w:beforeAutospacing="1" w:after="100" w:afterAutospacing="1" w:line="240" w:lineRule="auto"/>
    </w:pPr>
    <w:rPr>
      <w:rFonts w:ascii="Times New Roman" w:hAnsi="Times New Roman"/>
      <w:sz w:val="24"/>
    </w:rPr>
  </w:style>
  <w:style w:type="paragraph" w:customStyle="1" w:styleId="tab">
    <w:name w:val="tab"/>
    <w:basedOn w:val="Normln"/>
    <w:rsid w:val="002D30BF"/>
    <w:pPr>
      <w:spacing w:before="40" w:after="40" w:line="240" w:lineRule="auto"/>
    </w:pPr>
    <w:rPr>
      <w:rFonts w:ascii="Arial Narrow" w:hAnsi="Arial Narrow"/>
      <w:sz w:val="20"/>
      <w:szCs w:val="20"/>
    </w:rPr>
  </w:style>
  <w:style w:type="table" w:customStyle="1" w:styleId="Tabulkasmkou2zvraznn11">
    <w:name w:val="Tabulka s mřížkou 2 – zvýraznění 11"/>
    <w:basedOn w:val="Normlntabulka"/>
    <w:uiPriority w:val="47"/>
    <w:rsid w:val="002D30BF"/>
    <w:pPr>
      <w:spacing w:before="200"/>
    </w:pPr>
    <w:rPr>
      <w:rFonts w:ascii="Calibri" w:eastAsia="Yu Mincho" w:hAnsi="Calibri" w:cs="Arial"/>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fw-bold">
    <w:name w:val="fw-bold"/>
    <w:basedOn w:val="Standardnpsmoodstavce"/>
    <w:rsid w:val="002D30BF"/>
  </w:style>
  <w:style w:type="paragraph" w:customStyle="1" w:styleId="text">
    <w:name w:val="text"/>
    <w:link w:val="textChar"/>
    <w:qFormat/>
    <w:rsid w:val="002D30BF"/>
    <w:pPr>
      <w:spacing w:before="251" w:after="120"/>
    </w:pPr>
    <w:rPr>
      <w:rFonts w:ascii="Arial" w:hAnsi="Arial" w:cs="Arial"/>
      <w:color w:val="000000"/>
      <w:sz w:val="22"/>
      <w:szCs w:val="22"/>
    </w:rPr>
  </w:style>
  <w:style w:type="character" w:customStyle="1" w:styleId="textChar">
    <w:name w:val="text Char"/>
    <w:link w:val="text"/>
    <w:rsid w:val="002D30BF"/>
    <w:rPr>
      <w:rFonts w:ascii="Arial" w:hAnsi="Arial" w:cs="Arial"/>
      <w:color w:val="000000"/>
      <w:sz w:val="22"/>
      <w:szCs w:val="22"/>
    </w:rPr>
  </w:style>
  <w:style w:type="character" w:customStyle="1" w:styleId="Nadpis1Exact">
    <w:name w:val="Nadpis #1 Exact"/>
    <w:rsid w:val="002D30BF"/>
    <w:rPr>
      <w:rFonts w:ascii="Arial" w:eastAsia="Arial" w:hAnsi="Arial" w:cs="Arial"/>
      <w:b/>
      <w:bCs/>
      <w:sz w:val="46"/>
      <w:szCs w:val="46"/>
    </w:rPr>
  </w:style>
  <w:style w:type="character" w:customStyle="1" w:styleId="spellingerror">
    <w:name w:val="spellingerror"/>
    <w:basedOn w:val="Standardnpsmoodstavce"/>
    <w:rsid w:val="002D30BF"/>
  </w:style>
  <w:style w:type="character" w:customStyle="1" w:styleId="eop">
    <w:name w:val="eop"/>
    <w:basedOn w:val="Standardnpsmoodstavce"/>
    <w:rsid w:val="002D30BF"/>
  </w:style>
  <w:style w:type="paragraph" w:customStyle="1" w:styleId="Clanek11">
    <w:name w:val="Clanek 1.1"/>
    <w:basedOn w:val="Nadpis2"/>
    <w:qFormat/>
    <w:rsid w:val="002D30BF"/>
    <w:pPr>
      <w:keepNext w:val="0"/>
      <w:widowControl w:val="0"/>
      <w:tabs>
        <w:tab w:val="num" w:pos="567"/>
      </w:tabs>
      <w:spacing w:before="120" w:after="120" w:line="240" w:lineRule="auto"/>
      <w:ind w:left="567" w:hanging="567"/>
    </w:pPr>
    <w:rPr>
      <w:rFonts w:ascii="Times New Roman" w:hAnsi="Times New Roman" w:cs="Arial"/>
      <w:b w:val="0"/>
      <w:color w:val="auto"/>
      <w:sz w:val="24"/>
      <w:szCs w:val="28"/>
      <w:lang w:eastAsia="en-US"/>
    </w:rPr>
  </w:style>
  <w:style w:type="character" w:customStyle="1" w:styleId="Nadpis1Char1">
    <w:name w:val="Nadpis 1 Char1"/>
    <w:aliases w:val="_Nadpis 1 Char1,Hoofdstukkop Char1,Section Heading Char1,H1 Char1,h1 Char1,Základní kapitola Char1,Článek Char1,ASAPHeading 1 Char1,Kapitola Char1,section Char1,1 Char1,Nadpis 1T Char1,V_Head1 Char1,Záhlaví 1 Char1,Char Char Char1"/>
    <w:basedOn w:val="Standardnpsmoodstavce"/>
    <w:uiPriority w:val="9"/>
    <w:rsid w:val="002D30BF"/>
    <w:rPr>
      <w:rFonts w:ascii="Calibri Light" w:eastAsia="Yu Gothic Light" w:hAnsi="Calibri Light" w:cs="Times New Roman"/>
      <w:color w:val="2F5496"/>
      <w:sz w:val="32"/>
      <w:szCs w:val="32"/>
    </w:rPr>
  </w:style>
  <w:style w:type="paragraph" w:customStyle="1" w:styleId="msonormal0">
    <w:name w:val="msonormal"/>
    <w:basedOn w:val="Normln"/>
    <w:uiPriority w:val="99"/>
    <w:rsid w:val="002D30BF"/>
    <w:pPr>
      <w:spacing w:before="100" w:beforeAutospacing="1" w:after="100" w:afterAutospacing="1" w:line="276" w:lineRule="auto"/>
      <w:jc w:val="both"/>
    </w:pPr>
    <w:rPr>
      <w:rFonts w:ascii="Times New Roman" w:hAnsi="Times New Roman"/>
      <w:sz w:val="20"/>
      <w:szCs w:val="20"/>
    </w:rPr>
  </w:style>
  <w:style w:type="character" w:customStyle="1" w:styleId="StyleFirstline0cmChar">
    <w:name w:val="Style First line:  0 cm Char"/>
    <w:basedOn w:val="Standardnpsmoodstavce"/>
    <w:link w:val="StyleFirstline0cm"/>
    <w:locked/>
    <w:rsid w:val="002D30BF"/>
    <w:rPr>
      <w:rFonts w:ascii="Arial" w:hAnsi="Arial"/>
    </w:rPr>
  </w:style>
  <w:style w:type="paragraph" w:customStyle="1" w:styleId="StyleFirstline0cm">
    <w:name w:val="Style First line:  0 cm"/>
    <w:basedOn w:val="Normln"/>
    <w:link w:val="StyleFirstline0cmChar"/>
    <w:rsid w:val="002D30BF"/>
    <w:pPr>
      <w:spacing w:before="120" w:line="288" w:lineRule="auto"/>
      <w:jc w:val="both"/>
    </w:pPr>
    <w:rPr>
      <w:rFonts w:ascii="Arial" w:hAnsi="Arial"/>
      <w:sz w:val="20"/>
      <w:szCs w:val="20"/>
    </w:rPr>
  </w:style>
  <w:style w:type="paragraph" w:customStyle="1" w:styleId="koly">
    <w:name w:val="Úkoly"/>
    <w:rsid w:val="002D30BF"/>
    <w:pPr>
      <w:spacing w:before="40" w:after="40"/>
    </w:pPr>
    <w:rPr>
      <w:rFonts w:ascii="Arial" w:hAnsi="Arial"/>
      <w:sz w:val="16"/>
    </w:rPr>
  </w:style>
  <w:style w:type="paragraph" w:customStyle="1" w:styleId="Textodstavce">
    <w:name w:val="Text odstavce"/>
    <w:basedOn w:val="Normln"/>
    <w:uiPriority w:val="99"/>
    <w:rsid w:val="002D30BF"/>
    <w:pPr>
      <w:numPr>
        <w:numId w:val="43"/>
      </w:numPr>
      <w:tabs>
        <w:tab w:val="left" w:pos="851"/>
      </w:tabs>
      <w:suppressAutoHyphens/>
      <w:spacing w:before="120" w:line="276" w:lineRule="auto"/>
      <w:jc w:val="both"/>
    </w:pPr>
    <w:rPr>
      <w:sz w:val="24"/>
      <w:szCs w:val="22"/>
      <w:lang w:eastAsia="ar-SA"/>
    </w:rPr>
  </w:style>
  <w:style w:type="character" w:customStyle="1" w:styleId="NAKIThlavikanzevdokumentuChar">
    <w:name w:val="NAKIT hlavička název dokumentu Char"/>
    <w:link w:val="NAKIThlavikanzevdokumentu"/>
    <w:locked/>
    <w:rsid w:val="002D30BF"/>
    <w:rPr>
      <w:rFonts w:ascii="Arial" w:eastAsia="Calibri" w:hAnsi="Arial"/>
      <w:b/>
      <w:color w:val="00B0F0"/>
      <w:sz w:val="24"/>
    </w:rPr>
  </w:style>
  <w:style w:type="paragraph" w:customStyle="1" w:styleId="NAKIThlavikanzevdokumentu">
    <w:name w:val="NAKIT hlavička název dokumentu"/>
    <w:basedOn w:val="Normln"/>
    <w:link w:val="NAKIThlavikanzevdokumentuChar"/>
    <w:qFormat/>
    <w:rsid w:val="002D30BF"/>
    <w:pPr>
      <w:spacing w:after="0" w:line="276" w:lineRule="auto"/>
      <w:ind w:left="2835" w:right="288"/>
    </w:pPr>
    <w:rPr>
      <w:rFonts w:ascii="Arial" w:eastAsia="Calibri" w:hAnsi="Arial"/>
      <w:b/>
      <w:color w:val="00B0F0"/>
      <w:sz w:val="24"/>
      <w:szCs w:val="20"/>
    </w:rPr>
  </w:style>
  <w:style w:type="table" w:customStyle="1" w:styleId="GridTable4-Accent51">
    <w:name w:val="Grid Table 4 - Accent 51"/>
    <w:basedOn w:val="Normlntabulka"/>
    <w:uiPriority w:val="49"/>
    <w:rsid w:val="002D30BF"/>
    <w:rPr>
      <w:rFonts w:ascii="Calibri" w:eastAsia="Calibri" w:hAnsi="Calibri" w:cs="Arial"/>
      <w:sz w:val="22"/>
      <w:szCs w:val="22"/>
      <w:lang w:eastAsia="en-US"/>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style>
  <w:style w:type="table" w:customStyle="1" w:styleId="Tabulkasmkou4zvraznn1111">
    <w:name w:val="Tabulka s mřížkou 4 – zvýraznění 1111"/>
    <w:basedOn w:val="Normlntabulka"/>
    <w:uiPriority w:val="49"/>
    <w:rsid w:val="002D30BF"/>
    <w:rPr>
      <w:rFonts w:ascii="Calibri" w:eastAsia="Yu Mincho" w:hAnsi="Calibri" w:cs="Arial"/>
      <w:lang w:eastAsia="en-US"/>
    </w:rPr>
    <w:tblPr/>
    <w:tblStylePr w:type="band1Horz">
      <w:rPr>
        <w:rFonts w:ascii="Calibri" w:hAnsi="Calibri" w:cs="Times New Roman" w:hint="default"/>
      </w:rPr>
      <w:tblPr/>
      <w:tcPr>
        <w:shd w:val="clear" w:color="auto" w:fill="D9E2F3"/>
      </w:tcPr>
    </w:tblStylePr>
  </w:style>
  <w:style w:type="paragraph" w:customStyle="1" w:styleId="paragraph">
    <w:name w:val="paragraph"/>
    <w:basedOn w:val="Normln"/>
    <w:rsid w:val="002D30BF"/>
    <w:pPr>
      <w:spacing w:before="100" w:beforeAutospacing="1" w:after="100" w:afterAutospacing="1" w:line="240" w:lineRule="auto"/>
    </w:pPr>
    <w:rPr>
      <w:rFonts w:ascii="Times New Roman" w:hAnsi="Times New Roman"/>
      <w:sz w:val="24"/>
    </w:rPr>
  </w:style>
  <w:style w:type="character" w:customStyle="1" w:styleId="findhit">
    <w:name w:val="findhit"/>
    <w:basedOn w:val="Standardnpsmoodstavce"/>
    <w:rsid w:val="002D30BF"/>
  </w:style>
  <w:style w:type="table" w:customStyle="1" w:styleId="PlainTable21">
    <w:name w:val="Plain Table 21"/>
    <w:basedOn w:val="Normlntabulka"/>
    <w:uiPriority w:val="99"/>
    <w:rsid w:val="002D30BF"/>
    <w:rPr>
      <w:rFonts w:ascii="Calibri Light" w:eastAsia="Arial Unicode MS" w:hAnsi="Calibri Light"/>
      <w:color w:val="000000"/>
      <w:lang w:eastAsia="en-US"/>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vtltabulkasmkou1zvraznn21">
    <w:name w:val="Světlá tabulka s mřížkou 1 – zvýraznění 21"/>
    <w:basedOn w:val="Normlntabulka"/>
    <w:uiPriority w:val="46"/>
    <w:rsid w:val="002D30BF"/>
    <w:pPr>
      <w:spacing w:before="200"/>
    </w:pPr>
    <w:rPr>
      <w:rFonts w:ascii="Calibri" w:eastAsia="Yu Mincho" w:hAnsi="Calibri" w:cs="Arial"/>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Tabulkasmkou3zvraznn61">
    <w:name w:val="Tabulka s mřížkou 3 – zvýraznění 61"/>
    <w:basedOn w:val="Normlntabulka"/>
    <w:uiPriority w:val="48"/>
    <w:rsid w:val="002D30BF"/>
    <w:pPr>
      <w:spacing w:before="200"/>
    </w:pPr>
    <w:rPr>
      <w:rFonts w:ascii="Calibri" w:eastAsia="Yu Mincho" w:hAnsi="Calibri" w:cs="Arial"/>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Mkatabulky11">
    <w:name w:val="Mřížka tabulky11"/>
    <w:basedOn w:val="Normlntabulka"/>
    <w:next w:val="Mkatabulky"/>
    <w:uiPriority w:val="39"/>
    <w:rsid w:val="002D30B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bsah">
    <w:name w:val="Tabulka - obsah"/>
    <w:basedOn w:val="Normln"/>
    <w:rsid w:val="002D30BF"/>
    <w:pPr>
      <w:spacing w:after="0" w:line="240" w:lineRule="auto"/>
      <w:jc w:val="both"/>
    </w:pPr>
    <w:rPr>
      <w:rFonts w:ascii="Arial" w:hAnsi="Arial"/>
      <w:sz w:val="20"/>
    </w:rPr>
  </w:style>
  <w:style w:type="paragraph" w:customStyle="1" w:styleId="Tabulka-obsahmen">
    <w:name w:val="Tabulka - obsah menší"/>
    <w:basedOn w:val="Tabulka-obsah"/>
    <w:qFormat/>
    <w:rsid w:val="002D30BF"/>
  </w:style>
  <w:style w:type="paragraph" w:customStyle="1" w:styleId="StylTabulka-obsahPed6bZa6b">
    <w:name w:val="Styl Tabulka - obsah + Před:  6 b. Za:  6 b."/>
    <w:basedOn w:val="Tabulka-obsah"/>
    <w:rsid w:val="002D30BF"/>
  </w:style>
  <w:style w:type="paragraph" w:customStyle="1" w:styleId="Odstavecseseznamem1">
    <w:name w:val="Odstavec se seznamem1"/>
    <w:basedOn w:val="Normln"/>
    <w:link w:val="ListParagraphChar1"/>
    <w:uiPriority w:val="99"/>
    <w:rsid w:val="002D30BF"/>
    <w:pPr>
      <w:spacing w:after="0" w:line="360" w:lineRule="auto"/>
      <w:ind w:left="709"/>
      <w:jc w:val="both"/>
    </w:pPr>
    <w:rPr>
      <w:rFonts w:eastAsia="Calibri"/>
      <w:color w:val="404040"/>
      <w:sz w:val="20"/>
      <w:szCs w:val="20"/>
      <w:lang w:eastAsia="en-US"/>
    </w:rPr>
  </w:style>
  <w:style w:type="character" w:customStyle="1" w:styleId="ListParagraphChar1">
    <w:name w:val="List Paragraph Char1"/>
    <w:link w:val="Odstavecseseznamem1"/>
    <w:uiPriority w:val="99"/>
    <w:locked/>
    <w:rsid w:val="002D30BF"/>
    <w:rPr>
      <w:rFonts w:ascii="Calibri" w:eastAsia="Calibri" w:hAnsi="Calibri"/>
      <w:color w:val="404040"/>
      <w:lang w:eastAsia="en-US"/>
    </w:rPr>
  </w:style>
  <w:style w:type="table" w:customStyle="1" w:styleId="TableGridLight1">
    <w:name w:val="Table Grid Light1"/>
    <w:basedOn w:val="Normlntabulka"/>
    <w:uiPriority w:val="40"/>
    <w:rsid w:val="002D30B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ulkasmkou4zvraznn22">
    <w:name w:val="Tabulka s mřížkou 4 – zvýraznění 22"/>
    <w:basedOn w:val="Normlntabulka"/>
    <w:uiPriority w:val="49"/>
    <w:rsid w:val="002D30BF"/>
    <w:pPr>
      <w:spacing w:before="200" w:after="200" w:line="276" w:lineRule="auto"/>
    </w:pPr>
    <w:rPr>
      <w:rFonts w:ascii="Calibri" w:eastAsia="Yu Mincho" w:hAnsi="Calibri" w:cs="Arial"/>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32">
    <w:name w:val="Tabulka s mřížkou 4 – zvýraznění 32"/>
    <w:basedOn w:val="Normlntabulka"/>
    <w:uiPriority w:val="49"/>
    <w:rsid w:val="002D30BF"/>
    <w:pPr>
      <w:spacing w:before="200" w:after="200" w:line="276" w:lineRule="auto"/>
    </w:pPr>
    <w:rPr>
      <w:rFonts w:ascii="Calibri" w:eastAsia="Yu Mincho" w:hAnsi="Calibri" w:cs="Arial"/>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ulkasmkou4zvraznn52">
    <w:name w:val="Tabulka s mřížkou 4 – zvýraznění 52"/>
    <w:basedOn w:val="Normlntabulka"/>
    <w:uiPriority w:val="49"/>
    <w:rsid w:val="002D30BF"/>
    <w:pPr>
      <w:spacing w:before="200" w:after="200" w:line="276" w:lineRule="auto"/>
    </w:pPr>
    <w:rPr>
      <w:rFonts w:ascii="Calibri" w:eastAsia="Yu Mincho"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vtlmkatabulky2">
    <w:name w:val="Světlá mřížka tabulky2"/>
    <w:basedOn w:val="Normlntabulka"/>
    <w:uiPriority w:val="40"/>
    <w:rsid w:val="002D30BF"/>
    <w:pPr>
      <w:spacing w:before="200" w:after="200" w:line="276" w:lineRule="auto"/>
    </w:pPr>
    <w:rPr>
      <w:rFonts w:ascii="Calibri" w:eastAsia="Yu Mincho" w:hAnsi="Calibri" w:cs="Arial"/>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Barevntabulkasmkou6zvraznn12">
    <w:name w:val="Barevná tabulka s mřížkou 6 – zvýraznění 12"/>
    <w:basedOn w:val="Normlntabulka"/>
    <w:uiPriority w:val="51"/>
    <w:rsid w:val="002D30BF"/>
    <w:pPr>
      <w:spacing w:before="200"/>
    </w:pPr>
    <w:rPr>
      <w:rFonts w:ascii="Calibri" w:eastAsia="Yu Mincho" w:hAnsi="Calibri" w:cs="Arial"/>
      <w:color w:val="2F5496"/>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ulkasmkou4zvraznn12">
    <w:name w:val="Tabulka s mřížkou 4 – zvýraznění 12"/>
    <w:basedOn w:val="Normlntabulka"/>
    <w:uiPriority w:val="49"/>
    <w:rsid w:val="002D30BF"/>
    <w:pPr>
      <w:spacing w:before="200"/>
    </w:pPr>
    <w:rPr>
      <w:rFonts w:ascii="Calibri" w:eastAsia="Yu Mincho" w:hAnsi="Calibri" w:cs="Arial"/>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Svtltabulkasmkou1zvraznn12">
    <w:name w:val="Světlá tabulka s mřížkou 1 – zvýraznění 12"/>
    <w:basedOn w:val="Normlntabulka"/>
    <w:uiPriority w:val="46"/>
    <w:rsid w:val="002D30BF"/>
    <w:pPr>
      <w:spacing w:before="200"/>
    </w:pPr>
    <w:rPr>
      <w:rFonts w:ascii="Calibri" w:eastAsia="Yu Mincho"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lkaseznamu3zvraznn12">
    <w:name w:val="Tabulka seznamu 3 – zvýraznění 12"/>
    <w:basedOn w:val="Normlntabulka"/>
    <w:uiPriority w:val="48"/>
    <w:rsid w:val="002D30BF"/>
    <w:pPr>
      <w:spacing w:before="200"/>
    </w:pPr>
    <w:rPr>
      <w:rFonts w:ascii="Calibri" w:eastAsia="Yu Mincho" w:hAnsi="Calibri" w:cs="Arial"/>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ulkasmkou3zvraznn12">
    <w:name w:val="Tabulka s mřížkou 3 – zvýraznění 12"/>
    <w:basedOn w:val="Normlntabulka"/>
    <w:uiPriority w:val="48"/>
    <w:rsid w:val="002D30BF"/>
    <w:pPr>
      <w:spacing w:before="200"/>
    </w:pPr>
    <w:rPr>
      <w:rFonts w:ascii="Calibri" w:eastAsia="Yu Mincho" w:hAnsi="Calibri" w:cs="Arial"/>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Tabulkasmkou2zvraznn62">
    <w:name w:val="Tabulka s mřížkou 2 – zvýraznění 62"/>
    <w:basedOn w:val="Normlntabulka"/>
    <w:uiPriority w:val="47"/>
    <w:rsid w:val="002D30BF"/>
    <w:pPr>
      <w:spacing w:before="200"/>
    </w:pPr>
    <w:rPr>
      <w:rFonts w:ascii="Calibri" w:eastAsia="Yu Mincho" w:hAnsi="Calibri" w:cs="Arial"/>
      <w:sz w:val="22"/>
      <w:szCs w:val="22"/>
      <w:lang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ulkaseznamu2zvraznn12">
    <w:name w:val="Tabulka seznamu 2 – zvýraznění 12"/>
    <w:basedOn w:val="Normlntabulka"/>
    <w:uiPriority w:val="47"/>
    <w:rsid w:val="002D30BF"/>
    <w:pPr>
      <w:spacing w:before="200"/>
    </w:pPr>
    <w:rPr>
      <w:rFonts w:ascii="Calibri" w:eastAsia="Yu Mincho" w:hAnsi="Calibri" w:cs="Arial"/>
      <w:sz w:val="22"/>
      <w:szCs w:val="22"/>
      <w:lang w:eastAsia="en-US"/>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Barevntabulkaseznamu7zvraznn12">
    <w:name w:val="Barevná tabulka seznamu 7 – zvýraznění 12"/>
    <w:basedOn w:val="Normlntabulka"/>
    <w:uiPriority w:val="52"/>
    <w:rsid w:val="002D30BF"/>
    <w:pPr>
      <w:spacing w:before="200"/>
    </w:pPr>
    <w:rPr>
      <w:rFonts w:ascii="Calibri" w:eastAsia="Yu Mincho" w:hAnsi="Calibri" w:cs="Arial"/>
      <w:color w:val="2F5496"/>
      <w:sz w:val="22"/>
      <w:szCs w:val="22"/>
      <w:lang w:eastAsia="en-US"/>
    </w:rPr>
    <w:tblPr>
      <w:tblStyleRowBandSize w:val="1"/>
      <w:tblStyleColBandSize w:val="1"/>
    </w:tblPr>
    <w:tblStylePr w:type="firstRow">
      <w:rPr>
        <w:rFonts w:ascii="Calibri Light" w:eastAsia="Yu Gothic Light" w:hAnsi="Calibri Light" w:cs="Times New Roman"/>
        <w:i/>
        <w:iCs/>
        <w:sz w:val="26"/>
      </w:rPr>
      <w:tblPr/>
      <w:tcPr>
        <w:tcBorders>
          <w:bottom w:val="single" w:sz="4" w:space="0" w:color="4472C4"/>
        </w:tcBorders>
        <w:shd w:val="clear" w:color="auto" w:fill="FFFFFF"/>
      </w:tcPr>
    </w:tblStylePr>
    <w:tblStylePr w:type="lastRow">
      <w:rPr>
        <w:rFonts w:ascii="Calibri Light" w:eastAsia="Yu Gothic Light"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Yu Gothic Light" w:hAnsi="Calibri Light" w:cs="Times New Roman"/>
        <w:i/>
        <w:iCs/>
        <w:sz w:val="26"/>
      </w:rPr>
      <w:tblPr/>
      <w:tcPr>
        <w:tcBorders>
          <w:right w:val="single" w:sz="4" w:space="0" w:color="4472C4"/>
        </w:tcBorders>
        <w:shd w:val="clear" w:color="auto" w:fill="FFFFFF"/>
      </w:tcPr>
    </w:tblStylePr>
    <w:tblStylePr w:type="lastCol">
      <w:rPr>
        <w:rFonts w:ascii="Calibri Light" w:eastAsia="Yu Gothic Light"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arevntabulkaseznamu6zvraznn12">
    <w:name w:val="Barevná tabulka seznamu 6 – zvýraznění 12"/>
    <w:basedOn w:val="Normlntabulka"/>
    <w:uiPriority w:val="51"/>
    <w:rsid w:val="002D30BF"/>
    <w:pPr>
      <w:spacing w:before="200"/>
    </w:pPr>
    <w:rPr>
      <w:rFonts w:ascii="Calibri" w:eastAsia="Yu Mincho" w:hAnsi="Calibri" w:cs="Arial"/>
      <w:color w:val="2F5496"/>
      <w:sz w:val="22"/>
      <w:szCs w:val="22"/>
      <w:lang w:eastAsia="en-US"/>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mavtabulkaseznamu5zvraznn12">
    <w:name w:val="Tmavá tabulka seznamu 5 – zvýraznění 12"/>
    <w:basedOn w:val="Normlntabulka"/>
    <w:uiPriority w:val="50"/>
    <w:rsid w:val="002D30BF"/>
    <w:pPr>
      <w:spacing w:before="200"/>
    </w:pPr>
    <w:rPr>
      <w:rFonts w:ascii="Calibri" w:eastAsia="Yu Mincho" w:hAnsi="Calibri" w:cs="Arial"/>
      <w:color w:val="FFFFFF"/>
      <w:sz w:val="22"/>
      <w:szCs w:val="22"/>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lkaseznamu4zvraznn12">
    <w:name w:val="Tabulka seznamu 4 – zvýraznění 12"/>
    <w:basedOn w:val="Normlntabulka"/>
    <w:uiPriority w:val="49"/>
    <w:rsid w:val="002D30BF"/>
    <w:pPr>
      <w:spacing w:before="200"/>
    </w:pPr>
    <w:rPr>
      <w:rFonts w:ascii="Calibri" w:eastAsia="Yu Mincho" w:hAnsi="Calibri" w:cs="Arial"/>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Svtltabulkasmkou12">
    <w:name w:val="Světlá tabulka s mřížkou 12"/>
    <w:basedOn w:val="Normlntabulka"/>
    <w:uiPriority w:val="46"/>
    <w:rsid w:val="002D30BF"/>
    <w:pPr>
      <w:spacing w:before="200"/>
    </w:pPr>
    <w:rPr>
      <w:rFonts w:ascii="Calibri" w:eastAsia="Yu Mincho" w:hAnsi="Calibri" w:cs="Arial"/>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rosttabulka12">
    <w:name w:val="Prostá tabulka 12"/>
    <w:basedOn w:val="Normlntabulka"/>
    <w:uiPriority w:val="41"/>
    <w:rsid w:val="002D30BF"/>
    <w:pPr>
      <w:spacing w:before="200"/>
    </w:pPr>
    <w:rPr>
      <w:rFonts w:ascii="Calibri" w:eastAsia="Yu Mincho"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Barevntabulkasmkou6zvraznn62">
    <w:name w:val="Barevná tabulka s mřížkou 6 – zvýraznění 62"/>
    <w:basedOn w:val="Normlntabulka"/>
    <w:uiPriority w:val="51"/>
    <w:rsid w:val="002D30BF"/>
    <w:pPr>
      <w:spacing w:before="200"/>
    </w:pPr>
    <w:rPr>
      <w:rFonts w:ascii="Calibri" w:eastAsia="Yu Mincho" w:hAnsi="Calibri" w:cs="Arial"/>
      <w:color w:val="538135"/>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Barevntabulkasmkou72">
    <w:name w:val="Barevná tabulka s mřížkou 72"/>
    <w:basedOn w:val="Normlntabulka"/>
    <w:uiPriority w:val="52"/>
    <w:rsid w:val="002D30BF"/>
    <w:pPr>
      <w:spacing w:before="200"/>
    </w:pPr>
    <w:rPr>
      <w:rFonts w:ascii="Calibri" w:eastAsia="Yu Mincho" w:hAnsi="Calibri" w:cs="Arial"/>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ulkaseznamu3zvraznn42">
    <w:name w:val="Tabulka seznamu 3 – zvýraznění 42"/>
    <w:basedOn w:val="Normlntabulka"/>
    <w:uiPriority w:val="48"/>
    <w:rsid w:val="002D30BF"/>
    <w:pPr>
      <w:spacing w:before="200"/>
    </w:pPr>
    <w:rPr>
      <w:rFonts w:ascii="Calibri" w:eastAsia="Yu Mincho" w:hAnsi="Calibri" w:cs="Arial"/>
      <w:sz w:val="22"/>
      <w:szCs w:val="22"/>
      <w:lang w:eastAsia="en-US"/>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Tabulkasmkou4zvraznn62">
    <w:name w:val="Tabulka s mřížkou 4 – zvýraznění 62"/>
    <w:basedOn w:val="Normlntabulka"/>
    <w:uiPriority w:val="49"/>
    <w:rsid w:val="002D30BF"/>
    <w:pPr>
      <w:spacing w:before="200"/>
    </w:pPr>
    <w:rPr>
      <w:rFonts w:ascii="Calibri" w:eastAsia="Yu Mincho" w:hAnsi="Calibri" w:cs="Arial"/>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ulkasmkou2zvraznn12">
    <w:name w:val="Tabulka s mřížkou 2 – zvýraznění 12"/>
    <w:basedOn w:val="Normlntabulka"/>
    <w:uiPriority w:val="47"/>
    <w:rsid w:val="002D30BF"/>
    <w:pPr>
      <w:spacing w:before="200"/>
    </w:pPr>
    <w:rPr>
      <w:rFonts w:ascii="Calibri" w:eastAsia="Yu Mincho" w:hAnsi="Calibri" w:cs="Arial"/>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Nevyeenzmnka5">
    <w:name w:val="Nevyřešená zmínka5"/>
    <w:basedOn w:val="Standardnpsmoodstavce"/>
    <w:uiPriority w:val="99"/>
    <w:semiHidden/>
    <w:unhideWhenUsed/>
    <w:rsid w:val="002D30BF"/>
    <w:rPr>
      <w:color w:val="605E5C"/>
      <w:shd w:val="clear" w:color="auto" w:fill="E1DFDD"/>
    </w:rPr>
  </w:style>
  <w:style w:type="table" w:customStyle="1" w:styleId="Svtltabulkasmkou1zvraznn22">
    <w:name w:val="Světlá tabulka s mřížkou 1 – zvýraznění 22"/>
    <w:basedOn w:val="Normlntabulka"/>
    <w:uiPriority w:val="46"/>
    <w:rsid w:val="002D30BF"/>
    <w:pPr>
      <w:spacing w:before="200"/>
    </w:pPr>
    <w:rPr>
      <w:rFonts w:ascii="Calibri" w:eastAsia="Yu Mincho" w:hAnsi="Calibri" w:cs="Arial"/>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Tabulkasmkou3zvraznn62">
    <w:name w:val="Tabulka s mřížkou 3 – zvýraznění 62"/>
    <w:basedOn w:val="Normlntabulka"/>
    <w:uiPriority w:val="48"/>
    <w:rsid w:val="002D30BF"/>
    <w:pPr>
      <w:spacing w:before="200"/>
    </w:pPr>
    <w:rPr>
      <w:rFonts w:ascii="Calibri" w:eastAsia="Yu Mincho" w:hAnsi="Calibri" w:cs="Arial"/>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Nevyeenzmnka6">
    <w:name w:val="Nevyřešená zmínka6"/>
    <w:basedOn w:val="Standardnpsmoodstavce"/>
    <w:uiPriority w:val="99"/>
    <w:semiHidden/>
    <w:unhideWhenUsed/>
    <w:rsid w:val="002D30BF"/>
    <w:rPr>
      <w:color w:val="605E5C"/>
      <w:shd w:val="clear" w:color="auto" w:fill="E1DFDD"/>
    </w:rPr>
  </w:style>
  <w:style w:type="character" w:customStyle="1" w:styleId="Nevyeenzmnka7">
    <w:name w:val="Nevyřešená zmínka7"/>
    <w:basedOn w:val="Standardnpsmoodstavce"/>
    <w:uiPriority w:val="99"/>
    <w:semiHidden/>
    <w:unhideWhenUsed/>
    <w:rsid w:val="002D30BF"/>
    <w:rPr>
      <w:color w:val="605E5C"/>
      <w:shd w:val="clear" w:color="auto" w:fill="E1DFDD"/>
    </w:rPr>
  </w:style>
  <w:style w:type="character" w:styleId="Zdraznn">
    <w:name w:val="Emphasis"/>
    <w:basedOn w:val="Standardnpsmoodstavce"/>
    <w:qFormat/>
    <w:rsid w:val="002D30BF"/>
    <w:rPr>
      <w:i/>
      <w:iCs/>
    </w:rPr>
  </w:style>
  <w:style w:type="paragraph" w:styleId="Citt">
    <w:name w:val="Quote"/>
    <w:basedOn w:val="Normln"/>
    <w:next w:val="Normln"/>
    <w:link w:val="CittChar"/>
    <w:uiPriority w:val="29"/>
    <w:qFormat/>
    <w:rsid w:val="002D30BF"/>
    <w:pPr>
      <w:spacing w:before="200" w:after="160"/>
      <w:ind w:left="864" w:right="864"/>
      <w:jc w:val="center"/>
    </w:pPr>
    <w:rPr>
      <w:rFonts w:ascii="Times New Roman" w:eastAsia="Yu Mincho" w:hAnsi="Times New Roman"/>
      <w:i/>
      <w:iCs/>
      <w:sz w:val="20"/>
      <w:szCs w:val="20"/>
    </w:rPr>
  </w:style>
  <w:style w:type="character" w:customStyle="1" w:styleId="CittChar1">
    <w:name w:val="Citát Char1"/>
    <w:basedOn w:val="Standardnpsmoodstavce"/>
    <w:uiPriority w:val="29"/>
    <w:rsid w:val="002D30BF"/>
    <w:rPr>
      <w:rFonts w:ascii="Calibri" w:hAnsi="Calibri"/>
      <w:i/>
      <w:iCs/>
      <w:color w:val="404040" w:themeColor="text1" w:themeTint="BF"/>
      <w:sz w:val="22"/>
      <w:szCs w:val="24"/>
    </w:rPr>
  </w:style>
  <w:style w:type="paragraph" w:styleId="Vrazncitt">
    <w:name w:val="Intense Quote"/>
    <w:basedOn w:val="Normln"/>
    <w:next w:val="Normln"/>
    <w:link w:val="VrazncittChar"/>
    <w:uiPriority w:val="30"/>
    <w:qFormat/>
    <w:rsid w:val="002D30BF"/>
    <w:pPr>
      <w:pBdr>
        <w:top w:val="single" w:sz="4" w:space="10" w:color="4F81BD" w:themeColor="accent1"/>
        <w:bottom w:val="single" w:sz="4" w:space="10" w:color="4F81BD" w:themeColor="accent1"/>
      </w:pBdr>
      <w:spacing w:before="360" w:after="360"/>
      <w:ind w:left="864" w:right="864"/>
      <w:jc w:val="center"/>
    </w:pPr>
    <w:rPr>
      <w:rFonts w:ascii="Times New Roman" w:eastAsia="Yu Mincho" w:hAnsi="Times New Roman"/>
      <w:i/>
      <w:iCs/>
      <w:color w:val="4472C4"/>
      <w:sz w:val="20"/>
      <w:szCs w:val="20"/>
    </w:rPr>
  </w:style>
  <w:style w:type="character" w:customStyle="1" w:styleId="VrazncittChar1">
    <w:name w:val="Výrazný citát Char1"/>
    <w:basedOn w:val="Standardnpsmoodstavce"/>
    <w:uiPriority w:val="30"/>
    <w:rsid w:val="002D30BF"/>
    <w:rPr>
      <w:rFonts w:ascii="Calibri" w:hAnsi="Calibri"/>
      <w:i/>
      <w:iCs/>
      <w:color w:val="4F81BD" w:themeColor="accent1"/>
      <w:sz w:val="22"/>
      <w:szCs w:val="24"/>
    </w:rPr>
  </w:style>
  <w:style w:type="character" w:styleId="Zdraznnintenzivn">
    <w:name w:val="Intense Emphasis"/>
    <w:basedOn w:val="Standardnpsmoodstavce"/>
    <w:uiPriority w:val="21"/>
    <w:qFormat/>
    <w:rsid w:val="002D30BF"/>
    <w:rPr>
      <w:i/>
      <w:iCs/>
      <w:color w:val="4F81BD" w:themeColor="accent1"/>
    </w:rPr>
  </w:style>
  <w:style w:type="character" w:styleId="Odkazjemn">
    <w:name w:val="Subtle Reference"/>
    <w:basedOn w:val="Standardnpsmoodstavce"/>
    <w:uiPriority w:val="31"/>
    <w:qFormat/>
    <w:rsid w:val="002D30BF"/>
    <w:rPr>
      <w:smallCaps/>
      <w:color w:val="5A5A5A" w:themeColor="text1" w:themeTint="A5"/>
    </w:rPr>
  </w:style>
  <w:style w:type="character" w:styleId="Odkazintenzivn">
    <w:name w:val="Intense Reference"/>
    <w:basedOn w:val="Standardnpsmoodstavce"/>
    <w:uiPriority w:val="32"/>
    <w:qFormat/>
    <w:rsid w:val="002D30BF"/>
    <w:rPr>
      <w:b/>
      <w:bCs/>
      <w:smallCaps/>
      <w:color w:val="4F81BD" w:themeColor="accent1"/>
      <w:spacing w:val="5"/>
    </w:rPr>
  </w:style>
  <w:style w:type="paragraph" w:styleId="Prosttext">
    <w:name w:val="Plain Text"/>
    <w:basedOn w:val="Normln"/>
    <w:link w:val="ProsttextChar1"/>
    <w:semiHidden/>
    <w:unhideWhenUsed/>
    <w:rsid w:val="002D30BF"/>
    <w:pPr>
      <w:spacing w:after="0" w:line="240" w:lineRule="auto"/>
    </w:pPr>
    <w:rPr>
      <w:rFonts w:ascii="Consolas" w:hAnsi="Consolas"/>
      <w:sz w:val="21"/>
      <w:szCs w:val="21"/>
    </w:rPr>
  </w:style>
  <w:style w:type="character" w:customStyle="1" w:styleId="ProsttextChar1">
    <w:name w:val="Prostý text Char1"/>
    <w:basedOn w:val="Standardnpsmoodstavce"/>
    <w:link w:val="Prosttext"/>
    <w:semiHidden/>
    <w:rsid w:val="002D30BF"/>
    <w:rPr>
      <w:rFonts w:ascii="Consolas" w:hAnsi="Consolas"/>
      <w:sz w:val="21"/>
      <w:szCs w:val="21"/>
    </w:rPr>
  </w:style>
  <w:style w:type="paragraph" w:styleId="Obsah6">
    <w:name w:val="toc 6"/>
    <w:basedOn w:val="Normln"/>
    <w:next w:val="Normln"/>
    <w:autoRedefine/>
    <w:uiPriority w:val="39"/>
    <w:unhideWhenUsed/>
    <w:rsid w:val="00190437"/>
    <w:pPr>
      <w:spacing w:after="100" w:line="259" w:lineRule="auto"/>
      <w:ind w:left="1100"/>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190437"/>
    <w:pPr>
      <w:spacing w:after="100" w:line="259" w:lineRule="auto"/>
      <w:ind w:left="1320"/>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190437"/>
    <w:pPr>
      <w:spacing w:after="100" w:line="259" w:lineRule="auto"/>
      <w:ind w:left="1540"/>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190437"/>
    <w:pPr>
      <w:spacing w:after="100" w:line="259" w:lineRule="auto"/>
      <w:ind w:left="17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8007">
      <w:bodyDiv w:val="1"/>
      <w:marLeft w:val="0"/>
      <w:marRight w:val="0"/>
      <w:marTop w:val="0"/>
      <w:marBottom w:val="0"/>
      <w:divBdr>
        <w:top w:val="none" w:sz="0" w:space="0" w:color="auto"/>
        <w:left w:val="none" w:sz="0" w:space="0" w:color="auto"/>
        <w:bottom w:val="none" w:sz="0" w:space="0" w:color="auto"/>
        <w:right w:val="none" w:sz="0" w:space="0" w:color="auto"/>
      </w:divBdr>
    </w:div>
    <w:div w:id="41947862">
      <w:bodyDiv w:val="1"/>
      <w:marLeft w:val="0"/>
      <w:marRight w:val="0"/>
      <w:marTop w:val="0"/>
      <w:marBottom w:val="0"/>
      <w:divBdr>
        <w:top w:val="none" w:sz="0" w:space="0" w:color="auto"/>
        <w:left w:val="none" w:sz="0" w:space="0" w:color="auto"/>
        <w:bottom w:val="none" w:sz="0" w:space="0" w:color="auto"/>
        <w:right w:val="none" w:sz="0" w:space="0" w:color="auto"/>
      </w:divBdr>
    </w:div>
    <w:div w:id="52657833">
      <w:bodyDiv w:val="1"/>
      <w:marLeft w:val="0"/>
      <w:marRight w:val="0"/>
      <w:marTop w:val="0"/>
      <w:marBottom w:val="0"/>
      <w:divBdr>
        <w:top w:val="none" w:sz="0" w:space="0" w:color="auto"/>
        <w:left w:val="none" w:sz="0" w:space="0" w:color="auto"/>
        <w:bottom w:val="none" w:sz="0" w:space="0" w:color="auto"/>
        <w:right w:val="none" w:sz="0" w:space="0" w:color="auto"/>
      </w:divBdr>
    </w:div>
    <w:div w:id="167255194">
      <w:bodyDiv w:val="1"/>
      <w:marLeft w:val="0"/>
      <w:marRight w:val="0"/>
      <w:marTop w:val="0"/>
      <w:marBottom w:val="0"/>
      <w:divBdr>
        <w:top w:val="none" w:sz="0" w:space="0" w:color="auto"/>
        <w:left w:val="none" w:sz="0" w:space="0" w:color="auto"/>
        <w:bottom w:val="none" w:sz="0" w:space="0" w:color="auto"/>
        <w:right w:val="none" w:sz="0" w:space="0" w:color="auto"/>
      </w:divBdr>
    </w:div>
    <w:div w:id="236398770">
      <w:bodyDiv w:val="1"/>
      <w:marLeft w:val="0"/>
      <w:marRight w:val="0"/>
      <w:marTop w:val="0"/>
      <w:marBottom w:val="0"/>
      <w:divBdr>
        <w:top w:val="none" w:sz="0" w:space="0" w:color="auto"/>
        <w:left w:val="none" w:sz="0" w:space="0" w:color="auto"/>
        <w:bottom w:val="none" w:sz="0" w:space="0" w:color="auto"/>
        <w:right w:val="none" w:sz="0" w:space="0" w:color="auto"/>
      </w:divBdr>
    </w:div>
    <w:div w:id="244345172">
      <w:bodyDiv w:val="1"/>
      <w:marLeft w:val="0"/>
      <w:marRight w:val="0"/>
      <w:marTop w:val="0"/>
      <w:marBottom w:val="0"/>
      <w:divBdr>
        <w:top w:val="none" w:sz="0" w:space="0" w:color="auto"/>
        <w:left w:val="none" w:sz="0" w:space="0" w:color="auto"/>
        <w:bottom w:val="none" w:sz="0" w:space="0" w:color="auto"/>
        <w:right w:val="none" w:sz="0" w:space="0" w:color="auto"/>
      </w:divBdr>
    </w:div>
    <w:div w:id="355011136">
      <w:bodyDiv w:val="1"/>
      <w:marLeft w:val="0"/>
      <w:marRight w:val="0"/>
      <w:marTop w:val="0"/>
      <w:marBottom w:val="0"/>
      <w:divBdr>
        <w:top w:val="none" w:sz="0" w:space="0" w:color="auto"/>
        <w:left w:val="none" w:sz="0" w:space="0" w:color="auto"/>
        <w:bottom w:val="none" w:sz="0" w:space="0" w:color="auto"/>
        <w:right w:val="none" w:sz="0" w:space="0" w:color="auto"/>
      </w:divBdr>
      <w:divsChild>
        <w:div w:id="1648238191">
          <w:marLeft w:val="0"/>
          <w:marRight w:val="0"/>
          <w:marTop w:val="0"/>
          <w:marBottom w:val="120"/>
          <w:divBdr>
            <w:top w:val="none" w:sz="0" w:space="0" w:color="auto"/>
            <w:left w:val="none" w:sz="0" w:space="0" w:color="auto"/>
            <w:bottom w:val="none" w:sz="0" w:space="0" w:color="auto"/>
            <w:right w:val="none" w:sz="0" w:space="0" w:color="auto"/>
          </w:divBdr>
        </w:div>
      </w:divsChild>
    </w:div>
    <w:div w:id="397049813">
      <w:bodyDiv w:val="1"/>
      <w:marLeft w:val="0"/>
      <w:marRight w:val="0"/>
      <w:marTop w:val="0"/>
      <w:marBottom w:val="0"/>
      <w:divBdr>
        <w:top w:val="none" w:sz="0" w:space="0" w:color="auto"/>
        <w:left w:val="none" w:sz="0" w:space="0" w:color="auto"/>
        <w:bottom w:val="none" w:sz="0" w:space="0" w:color="auto"/>
        <w:right w:val="none" w:sz="0" w:space="0" w:color="auto"/>
      </w:divBdr>
    </w:div>
    <w:div w:id="398138178">
      <w:bodyDiv w:val="1"/>
      <w:marLeft w:val="0"/>
      <w:marRight w:val="0"/>
      <w:marTop w:val="0"/>
      <w:marBottom w:val="0"/>
      <w:divBdr>
        <w:top w:val="none" w:sz="0" w:space="0" w:color="auto"/>
        <w:left w:val="none" w:sz="0" w:space="0" w:color="auto"/>
        <w:bottom w:val="none" w:sz="0" w:space="0" w:color="auto"/>
        <w:right w:val="none" w:sz="0" w:space="0" w:color="auto"/>
      </w:divBdr>
    </w:div>
    <w:div w:id="453905435">
      <w:bodyDiv w:val="1"/>
      <w:marLeft w:val="0"/>
      <w:marRight w:val="0"/>
      <w:marTop w:val="0"/>
      <w:marBottom w:val="0"/>
      <w:divBdr>
        <w:top w:val="none" w:sz="0" w:space="0" w:color="auto"/>
        <w:left w:val="none" w:sz="0" w:space="0" w:color="auto"/>
        <w:bottom w:val="none" w:sz="0" w:space="0" w:color="auto"/>
        <w:right w:val="none" w:sz="0" w:space="0" w:color="auto"/>
      </w:divBdr>
    </w:div>
    <w:div w:id="515538410">
      <w:bodyDiv w:val="1"/>
      <w:marLeft w:val="0"/>
      <w:marRight w:val="0"/>
      <w:marTop w:val="0"/>
      <w:marBottom w:val="0"/>
      <w:divBdr>
        <w:top w:val="none" w:sz="0" w:space="0" w:color="auto"/>
        <w:left w:val="none" w:sz="0" w:space="0" w:color="auto"/>
        <w:bottom w:val="none" w:sz="0" w:space="0" w:color="auto"/>
        <w:right w:val="none" w:sz="0" w:space="0" w:color="auto"/>
      </w:divBdr>
      <w:divsChild>
        <w:div w:id="852382636">
          <w:marLeft w:val="0"/>
          <w:marRight w:val="0"/>
          <w:marTop w:val="0"/>
          <w:marBottom w:val="0"/>
          <w:divBdr>
            <w:top w:val="none" w:sz="0" w:space="0" w:color="auto"/>
            <w:left w:val="none" w:sz="0" w:space="0" w:color="auto"/>
            <w:bottom w:val="none" w:sz="0" w:space="0" w:color="auto"/>
            <w:right w:val="none" w:sz="0" w:space="0" w:color="auto"/>
          </w:divBdr>
        </w:div>
      </w:divsChild>
    </w:div>
    <w:div w:id="569080728">
      <w:bodyDiv w:val="1"/>
      <w:marLeft w:val="0"/>
      <w:marRight w:val="0"/>
      <w:marTop w:val="0"/>
      <w:marBottom w:val="0"/>
      <w:divBdr>
        <w:top w:val="none" w:sz="0" w:space="0" w:color="auto"/>
        <w:left w:val="none" w:sz="0" w:space="0" w:color="auto"/>
        <w:bottom w:val="none" w:sz="0" w:space="0" w:color="auto"/>
        <w:right w:val="none" w:sz="0" w:space="0" w:color="auto"/>
      </w:divBdr>
    </w:div>
    <w:div w:id="679771064">
      <w:bodyDiv w:val="1"/>
      <w:marLeft w:val="0"/>
      <w:marRight w:val="0"/>
      <w:marTop w:val="0"/>
      <w:marBottom w:val="0"/>
      <w:divBdr>
        <w:top w:val="none" w:sz="0" w:space="0" w:color="auto"/>
        <w:left w:val="none" w:sz="0" w:space="0" w:color="auto"/>
        <w:bottom w:val="none" w:sz="0" w:space="0" w:color="auto"/>
        <w:right w:val="none" w:sz="0" w:space="0" w:color="auto"/>
      </w:divBdr>
    </w:div>
    <w:div w:id="680862608">
      <w:bodyDiv w:val="1"/>
      <w:marLeft w:val="0"/>
      <w:marRight w:val="0"/>
      <w:marTop w:val="0"/>
      <w:marBottom w:val="0"/>
      <w:divBdr>
        <w:top w:val="none" w:sz="0" w:space="0" w:color="auto"/>
        <w:left w:val="none" w:sz="0" w:space="0" w:color="auto"/>
        <w:bottom w:val="none" w:sz="0" w:space="0" w:color="auto"/>
        <w:right w:val="none" w:sz="0" w:space="0" w:color="auto"/>
      </w:divBdr>
    </w:div>
    <w:div w:id="744567016">
      <w:bodyDiv w:val="1"/>
      <w:marLeft w:val="0"/>
      <w:marRight w:val="0"/>
      <w:marTop w:val="0"/>
      <w:marBottom w:val="0"/>
      <w:divBdr>
        <w:top w:val="none" w:sz="0" w:space="0" w:color="auto"/>
        <w:left w:val="none" w:sz="0" w:space="0" w:color="auto"/>
        <w:bottom w:val="none" w:sz="0" w:space="0" w:color="auto"/>
        <w:right w:val="none" w:sz="0" w:space="0" w:color="auto"/>
      </w:divBdr>
    </w:div>
    <w:div w:id="823815032">
      <w:bodyDiv w:val="1"/>
      <w:marLeft w:val="0"/>
      <w:marRight w:val="0"/>
      <w:marTop w:val="0"/>
      <w:marBottom w:val="0"/>
      <w:divBdr>
        <w:top w:val="none" w:sz="0" w:space="0" w:color="auto"/>
        <w:left w:val="none" w:sz="0" w:space="0" w:color="auto"/>
        <w:bottom w:val="none" w:sz="0" w:space="0" w:color="auto"/>
        <w:right w:val="none" w:sz="0" w:space="0" w:color="auto"/>
      </w:divBdr>
    </w:div>
    <w:div w:id="835191718">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0215935">
      <w:bodyDiv w:val="1"/>
      <w:marLeft w:val="0"/>
      <w:marRight w:val="0"/>
      <w:marTop w:val="0"/>
      <w:marBottom w:val="0"/>
      <w:divBdr>
        <w:top w:val="none" w:sz="0" w:space="0" w:color="auto"/>
        <w:left w:val="none" w:sz="0" w:space="0" w:color="auto"/>
        <w:bottom w:val="none" w:sz="0" w:space="0" w:color="auto"/>
        <w:right w:val="none" w:sz="0" w:space="0" w:color="auto"/>
      </w:divBdr>
    </w:div>
    <w:div w:id="891506579">
      <w:bodyDiv w:val="1"/>
      <w:marLeft w:val="0"/>
      <w:marRight w:val="0"/>
      <w:marTop w:val="0"/>
      <w:marBottom w:val="0"/>
      <w:divBdr>
        <w:top w:val="none" w:sz="0" w:space="0" w:color="auto"/>
        <w:left w:val="none" w:sz="0" w:space="0" w:color="auto"/>
        <w:bottom w:val="none" w:sz="0" w:space="0" w:color="auto"/>
        <w:right w:val="none" w:sz="0" w:space="0" w:color="auto"/>
      </w:divBdr>
    </w:div>
    <w:div w:id="1058893590">
      <w:bodyDiv w:val="1"/>
      <w:marLeft w:val="0"/>
      <w:marRight w:val="0"/>
      <w:marTop w:val="0"/>
      <w:marBottom w:val="0"/>
      <w:divBdr>
        <w:top w:val="none" w:sz="0" w:space="0" w:color="auto"/>
        <w:left w:val="none" w:sz="0" w:space="0" w:color="auto"/>
        <w:bottom w:val="none" w:sz="0" w:space="0" w:color="auto"/>
        <w:right w:val="none" w:sz="0" w:space="0" w:color="auto"/>
      </w:divBdr>
    </w:div>
    <w:div w:id="1138457342">
      <w:bodyDiv w:val="1"/>
      <w:marLeft w:val="0"/>
      <w:marRight w:val="0"/>
      <w:marTop w:val="0"/>
      <w:marBottom w:val="0"/>
      <w:divBdr>
        <w:top w:val="none" w:sz="0" w:space="0" w:color="auto"/>
        <w:left w:val="none" w:sz="0" w:space="0" w:color="auto"/>
        <w:bottom w:val="none" w:sz="0" w:space="0" w:color="auto"/>
        <w:right w:val="none" w:sz="0" w:space="0" w:color="auto"/>
      </w:divBdr>
    </w:div>
    <w:div w:id="1218854875">
      <w:bodyDiv w:val="1"/>
      <w:marLeft w:val="0"/>
      <w:marRight w:val="0"/>
      <w:marTop w:val="0"/>
      <w:marBottom w:val="0"/>
      <w:divBdr>
        <w:top w:val="none" w:sz="0" w:space="0" w:color="auto"/>
        <w:left w:val="none" w:sz="0" w:space="0" w:color="auto"/>
        <w:bottom w:val="none" w:sz="0" w:space="0" w:color="auto"/>
        <w:right w:val="none" w:sz="0" w:space="0" w:color="auto"/>
      </w:divBdr>
    </w:div>
    <w:div w:id="1236279056">
      <w:bodyDiv w:val="1"/>
      <w:marLeft w:val="0"/>
      <w:marRight w:val="0"/>
      <w:marTop w:val="0"/>
      <w:marBottom w:val="0"/>
      <w:divBdr>
        <w:top w:val="none" w:sz="0" w:space="0" w:color="auto"/>
        <w:left w:val="none" w:sz="0" w:space="0" w:color="auto"/>
        <w:bottom w:val="none" w:sz="0" w:space="0" w:color="auto"/>
        <w:right w:val="none" w:sz="0" w:space="0" w:color="auto"/>
      </w:divBdr>
    </w:div>
    <w:div w:id="1250895439">
      <w:bodyDiv w:val="1"/>
      <w:marLeft w:val="0"/>
      <w:marRight w:val="0"/>
      <w:marTop w:val="0"/>
      <w:marBottom w:val="0"/>
      <w:divBdr>
        <w:top w:val="none" w:sz="0" w:space="0" w:color="auto"/>
        <w:left w:val="none" w:sz="0" w:space="0" w:color="auto"/>
        <w:bottom w:val="none" w:sz="0" w:space="0" w:color="auto"/>
        <w:right w:val="none" w:sz="0" w:space="0" w:color="auto"/>
      </w:divBdr>
    </w:div>
    <w:div w:id="1345327961">
      <w:bodyDiv w:val="1"/>
      <w:marLeft w:val="0"/>
      <w:marRight w:val="0"/>
      <w:marTop w:val="0"/>
      <w:marBottom w:val="0"/>
      <w:divBdr>
        <w:top w:val="none" w:sz="0" w:space="0" w:color="auto"/>
        <w:left w:val="none" w:sz="0" w:space="0" w:color="auto"/>
        <w:bottom w:val="none" w:sz="0" w:space="0" w:color="auto"/>
        <w:right w:val="none" w:sz="0" w:space="0" w:color="auto"/>
      </w:divBdr>
    </w:div>
    <w:div w:id="1402215664">
      <w:bodyDiv w:val="1"/>
      <w:marLeft w:val="0"/>
      <w:marRight w:val="0"/>
      <w:marTop w:val="0"/>
      <w:marBottom w:val="0"/>
      <w:divBdr>
        <w:top w:val="none" w:sz="0" w:space="0" w:color="auto"/>
        <w:left w:val="none" w:sz="0" w:space="0" w:color="auto"/>
        <w:bottom w:val="none" w:sz="0" w:space="0" w:color="auto"/>
        <w:right w:val="none" w:sz="0" w:space="0" w:color="auto"/>
      </w:divBdr>
      <w:divsChild>
        <w:div w:id="904607793">
          <w:marLeft w:val="0"/>
          <w:marRight w:val="0"/>
          <w:marTop w:val="0"/>
          <w:marBottom w:val="0"/>
          <w:divBdr>
            <w:top w:val="none" w:sz="0" w:space="0" w:color="auto"/>
            <w:left w:val="none" w:sz="0" w:space="0" w:color="auto"/>
            <w:bottom w:val="none" w:sz="0" w:space="0" w:color="auto"/>
            <w:right w:val="none" w:sz="0" w:space="0" w:color="auto"/>
          </w:divBdr>
        </w:div>
      </w:divsChild>
    </w:div>
    <w:div w:id="1515799181">
      <w:bodyDiv w:val="1"/>
      <w:marLeft w:val="0"/>
      <w:marRight w:val="0"/>
      <w:marTop w:val="0"/>
      <w:marBottom w:val="0"/>
      <w:divBdr>
        <w:top w:val="none" w:sz="0" w:space="0" w:color="auto"/>
        <w:left w:val="none" w:sz="0" w:space="0" w:color="auto"/>
        <w:bottom w:val="none" w:sz="0" w:space="0" w:color="auto"/>
        <w:right w:val="none" w:sz="0" w:space="0" w:color="auto"/>
      </w:divBdr>
    </w:div>
    <w:div w:id="1546866445">
      <w:bodyDiv w:val="1"/>
      <w:marLeft w:val="0"/>
      <w:marRight w:val="0"/>
      <w:marTop w:val="0"/>
      <w:marBottom w:val="0"/>
      <w:divBdr>
        <w:top w:val="none" w:sz="0" w:space="0" w:color="auto"/>
        <w:left w:val="none" w:sz="0" w:space="0" w:color="auto"/>
        <w:bottom w:val="none" w:sz="0" w:space="0" w:color="auto"/>
        <w:right w:val="none" w:sz="0" w:space="0" w:color="auto"/>
      </w:divBdr>
    </w:div>
    <w:div w:id="1588346705">
      <w:bodyDiv w:val="1"/>
      <w:marLeft w:val="0"/>
      <w:marRight w:val="0"/>
      <w:marTop w:val="0"/>
      <w:marBottom w:val="0"/>
      <w:divBdr>
        <w:top w:val="none" w:sz="0" w:space="0" w:color="auto"/>
        <w:left w:val="none" w:sz="0" w:space="0" w:color="auto"/>
        <w:bottom w:val="none" w:sz="0" w:space="0" w:color="auto"/>
        <w:right w:val="none" w:sz="0" w:space="0" w:color="auto"/>
      </w:divBdr>
    </w:div>
    <w:div w:id="1670018145">
      <w:bodyDiv w:val="1"/>
      <w:marLeft w:val="0"/>
      <w:marRight w:val="0"/>
      <w:marTop w:val="0"/>
      <w:marBottom w:val="0"/>
      <w:divBdr>
        <w:top w:val="none" w:sz="0" w:space="0" w:color="auto"/>
        <w:left w:val="none" w:sz="0" w:space="0" w:color="auto"/>
        <w:bottom w:val="none" w:sz="0" w:space="0" w:color="auto"/>
        <w:right w:val="none" w:sz="0" w:space="0" w:color="auto"/>
      </w:divBdr>
    </w:div>
    <w:div w:id="1680085761">
      <w:bodyDiv w:val="1"/>
      <w:marLeft w:val="0"/>
      <w:marRight w:val="0"/>
      <w:marTop w:val="0"/>
      <w:marBottom w:val="0"/>
      <w:divBdr>
        <w:top w:val="none" w:sz="0" w:space="0" w:color="auto"/>
        <w:left w:val="none" w:sz="0" w:space="0" w:color="auto"/>
        <w:bottom w:val="none" w:sz="0" w:space="0" w:color="auto"/>
        <w:right w:val="none" w:sz="0" w:space="0" w:color="auto"/>
      </w:divBdr>
    </w:div>
    <w:div w:id="1750732488">
      <w:bodyDiv w:val="1"/>
      <w:marLeft w:val="0"/>
      <w:marRight w:val="0"/>
      <w:marTop w:val="0"/>
      <w:marBottom w:val="0"/>
      <w:divBdr>
        <w:top w:val="none" w:sz="0" w:space="0" w:color="auto"/>
        <w:left w:val="none" w:sz="0" w:space="0" w:color="auto"/>
        <w:bottom w:val="none" w:sz="0" w:space="0" w:color="auto"/>
        <w:right w:val="none" w:sz="0" w:space="0" w:color="auto"/>
      </w:divBdr>
    </w:div>
    <w:div w:id="1771897524">
      <w:bodyDiv w:val="1"/>
      <w:marLeft w:val="0"/>
      <w:marRight w:val="0"/>
      <w:marTop w:val="0"/>
      <w:marBottom w:val="0"/>
      <w:divBdr>
        <w:top w:val="none" w:sz="0" w:space="0" w:color="auto"/>
        <w:left w:val="none" w:sz="0" w:space="0" w:color="auto"/>
        <w:bottom w:val="none" w:sz="0" w:space="0" w:color="auto"/>
        <w:right w:val="none" w:sz="0" w:space="0" w:color="auto"/>
      </w:divBdr>
    </w:div>
    <w:div w:id="1798378672">
      <w:bodyDiv w:val="1"/>
      <w:marLeft w:val="0"/>
      <w:marRight w:val="0"/>
      <w:marTop w:val="0"/>
      <w:marBottom w:val="0"/>
      <w:divBdr>
        <w:top w:val="none" w:sz="0" w:space="0" w:color="auto"/>
        <w:left w:val="none" w:sz="0" w:space="0" w:color="auto"/>
        <w:bottom w:val="none" w:sz="0" w:space="0" w:color="auto"/>
        <w:right w:val="none" w:sz="0" w:space="0" w:color="auto"/>
      </w:divBdr>
    </w:div>
    <w:div w:id="1798572135">
      <w:bodyDiv w:val="1"/>
      <w:marLeft w:val="0"/>
      <w:marRight w:val="0"/>
      <w:marTop w:val="0"/>
      <w:marBottom w:val="0"/>
      <w:divBdr>
        <w:top w:val="none" w:sz="0" w:space="0" w:color="auto"/>
        <w:left w:val="none" w:sz="0" w:space="0" w:color="auto"/>
        <w:bottom w:val="none" w:sz="0" w:space="0" w:color="auto"/>
        <w:right w:val="none" w:sz="0" w:space="0" w:color="auto"/>
      </w:divBdr>
    </w:div>
    <w:div w:id="1860660879">
      <w:bodyDiv w:val="1"/>
      <w:marLeft w:val="0"/>
      <w:marRight w:val="0"/>
      <w:marTop w:val="0"/>
      <w:marBottom w:val="0"/>
      <w:divBdr>
        <w:top w:val="none" w:sz="0" w:space="0" w:color="auto"/>
        <w:left w:val="none" w:sz="0" w:space="0" w:color="auto"/>
        <w:bottom w:val="none" w:sz="0" w:space="0" w:color="auto"/>
        <w:right w:val="none" w:sz="0" w:space="0" w:color="auto"/>
      </w:divBdr>
    </w:div>
    <w:div w:id="1863393703">
      <w:bodyDiv w:val="1"/>
      <w:marLeft w:val="0"/>
      <w:marRight w:val="0"/>
      <w:marTop w:val="0"/>
      <w:marBottom w:val="0"/>
      <w:divBdr>
        <w:top w:val="none" w:sz="0" w:space="0" w:color="auto"/>
        <w:left w:val="none" w:sz="0" w:space="0" w:color="auto"/>
        <w:bottom w:val="none" w:sz="0" w:space="0" w:color="auto"/>
        <w:right w:val="none" w:sz="0" w:space="0" w:color="auto"/>
      </w:divBdr>
    </w:div>
    <w:div w:id="1893300281">
      <w:bodyDiv w:val="1"/>
      <w:marLeft w:val="0"/>
      <w:marRight w:val="0"/>
      <w:marTop w:val="0"/>
      <w:marBottom w:val="0"/>
      <w:divBdr>
        <w:top w:val="none" w:sz="0" w:space="0" w:color="auto"/>
        <w:left w:val="none" w:sz="0" w:space="0" w:color="auto"/>
        <w:bottom w:val="none" w:sz="0" w:space="0" w:color="auto"/>
        <w:right w:val="none" w:sz="0" w:space="0" w:color="auto"/>
      </w:divBdr>
    </w:div>
    <w:div w:id="1908033753">
      <w:bodyDiv w:val="1"/>
      <w:marLeft w:val="0"/>
      <w:marRight w:val="0"/>
      <w:marTop w:val="0"/>
      <w:marBottom w:val="0"/>
      <w:divBdr>
        <w:top w:val="none" w:sz="0" w:space="0" w:color="auto"/>
        <w:left w:val="none" w:sz="0" w:space="0" w:color="auto"/>
        <w:bottom w:val="none" w:sz="0" w:space="0" w:color="auto"/>
        <w:right w:val="none" w:sz="0" w:space="0" w:color="auto"/>
      </w:divBdr>
    </w:div>
    <w:div w:id="1917200863">
      <w:bodyDiv w:val="1"/>
      <w:marLeft w:val="0"/>
      <w:marRight w:val="0"/>
      <w:marTop w:val="0"/>
      <w:marBottom w:val="0"/>
      <w:divBdr>
        <w:top w:val="none" w:sz="0" w:space="0" w:color="auto"/>
        <w:left w:val="none" w:sz="0" w:space="0" w:color="auto"/>
        <w:bottom w:val="none" w:sz="0" w:space="0" w:color="auto"/>
        <w:right w:val="none" w:sz="0" w:space="0" w:color="auto"/>
      </w:divBdr>
    </w:div>
    <w:div w:id="1969236404">
      <w:bodyDiv w:val="1"/>
      <w:marLeft w:val="0"/>
      <w:marRight w:val="0"/>
      <w:marTop w:val="0"/>
      <w:marBottom w:val="0"/>
      <w:divBdr>
        <w:top w:val="none" w:sz="0" w:space="0" w:color="auto"/>
        <w:left w:val="none" w:sz="0" w:space="0" w:color="auto"/>
        <w:bottom w:val="none" w:sz="0" w:space="0" w:color="auto"/>
        <w:right w:val="none" w:sz="0" w:space="0" w:color="auto"/>
      </w:divBdr>
    </w:div>
    <w:div w:id="1975018114">
      <w:bodyDiv w:val="1"/>
      <w:marLeft w:val="0"/>
      <w:marRight w:val="0"/>
      <w:marTop w:val="0"/>
      <w:marBottom w:val="0"/>
      <w:divBdr>
        <w:top w:val="none" w:sz="0" w:space="0" w:color="auto"/>
        <w:left w:val="none" w:sz="0" w:space="0" w:color="auto"/>
        <w:bottom w:val="none" w:sz="0" w:space="0" w:color="auto"/>
        <w:right w:val="none" w:sz="0" w:space="0" w:color="auto"/>
      </w:divBdr>
    </w:div>
    <w:div w:id="1981304523">
      <w:bodyDiv w:val="1"/>
      <w:marLeft w:val="0"/>
      <w:marRight w:val="0"/>
      <w:marTop w:val="0"/>
      <w:marBottom w:val="0"/>
      <w:divBdr>
        <w:top w:val="none" w:sz="0" w:space="0" w:color="auto"/>
        <w:left w:val="none" w:sz="0" w:space="0" w:color="auto"/>
        <w:bottom w:val="none" w:sz="0" w:space="0" w:color="auto"/>
        <w:right w:val="none" w:sz="0" w:space="0" w:color="auto"/>
      </w:divBdr>
    </w:div>
    <w:div w:id="1992366779">
      <w:bodyDiv w:val="1"/>
      <w:marLeft w:val="0"/>
      <w:marRight w:val="0"/>
      <w:marTop w:val="0"/>
      <w:marBottom w:val="0"/>
      <w:divBdr>
        <w:top w:val="none" w:sz="0" w:space="0" w:color="auto"/>
        <w:left w:val="none" w:sz="0" w:space="0" w:color="auto"/>
        <w:bottom w:val="none" w:sz="0" w:space="0" w:color="auto"/>
        <w:right w:val="none" w:sz="0" w:space="0" w:color="auto"/>
      </w:divBdr>
      <w:divsChild>
        <w:div w:id="1507357427">
          <w:marLeft w:val="0"/>
          <w:marRight w:val="0"/>
          <w:marTop w:val="0"/>
          <w:marBottom w:val="0"/>
          <w:divBdr>
            <w:top w:val="none" w:sz="0" w:space="0" w:color="auto"/>
            <w:left w:val="none" w:sz="0" w:space="0" w:color="auto"/>
            <w:bottom w:val="none" w:sz="0" w:space="0" w:color="auto"/>
            <w:right w:val="none" w:sz="0" w:space="0" w:color="auto"/>
          </w:divBdr>
        </w:div>
      </w:divsChild>
    </w:div>
    <w:div w:id="2018461611">
      <w:bodyDiv w:val="1"/>
      <w:marLeft w:val="0"/>
      <w:marRight w:val="0"/>
      <w:marTop w:val="0"/>
      <w:marBottom w:val="0"/>
      <w:divBdr>
        <w:top w:val="none" w:sz="0" w:space="0" w:color="auto"/>
        <w:left w:val="none" w:sz="0" w:space="0" w:color="auto"/>
        <w:bottom w:val="none" w:sz="0" w:space="0" w:color="auto"/>
        <w:right w:val="none" w:sz="0" w:space="0" w:color="auto"/>
      </w:divBdr>
    </w:div>
    <w:div w:id="2034069657">
      <w:bodyDiv w:val="1"/>
      <w:marLeft w:val="0"/>
      <w:marRight w:val="0"/>
      <w:marTop w:val="0"/>
      <w:marBottom w:val="0"/>
      <w:divBdr>
        <w:top w:val="none" w:sz="0" w:space="0" w:color="auto"/>
        <w:left w:val="none" w:sz="0" w:space="0" w:color="auto"/>
        <w:bottom w:val="none" w:sz="0" w:space="0" w:color="auto"/>
        <w:right w:val="none" w:sz="0" w:space="0" w:color="auto"/>
      </w:divBdr>
      <w:divsChild>
        <w:div w:id="547494500">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hyperlink" Target="https://www.sntcz.cz/servis"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mailto:podatelna@sfdi.cz" TargetMode="Externa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sfdi.cz" TargetMode="External"/><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8.png"/><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7.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e8f68f8-2e0b-4a02-a93d-27244b59f756">
      <UserInfo>
        <DisplayName>Zdeněk Svoboda</DisplayName>
        <AccountId>19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F661D91ADBCD644A569D289FA53D914" ma:contentTypeVersion="8" ma:contentTypeDescription="Vytvoří nový dokument" ma:contentTypeScope="" ma:versionID="2a89d0f1db5e170fe5a2459f465dfd7f">
  <xsd:schema xmlns:xsd="http://www.w3.org/2001/XMLSchema" xmlns:xs="http://www.w3.org/2001/XMLSchema" xmlns:p="http://schemas.microsoft.com/office/2006/metadata/properties" xmlns:ns2="41e9c5d8-ba88-4110-a365-1096f9d63fbe" xmlns:ns3="0e8f68f8-2e0b-4a02-a93d-27244b59f756" targetNamespace="http://schemas.microsoft.com/office/2006/metadata/properties" ma:root="true" ma:fieldsID="71488f95c41c6e52c261cd41fb86421f" ns2:_="" ns3:_="">
    <xsd:import namespace="41e9c5d8-ba88-4110-a365-1096f9d63fbe"/>
    <xsd:import namespace="0e8f68f8-2e0b-4a02-a93d-27244b59f7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9c5d8-ba88-4110-a365-1096f9d63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8f68f8-2e0b-4a02-a93d-27244b59f756"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35395A-FB30-407C-80DE-A06A68DAEA63}">
  <ds:schemaRefs>
    <ds:schemaRef ds:uri="http://schemas.openxmlformats.org/officeDocument/2006/bibliography"/>
  </ds:schemaRefs>
</ds:datastoreItem>
</file>

<file path=customXml/itemProps2.xml><?xml version="1.0" encoding="utf-8"?>
<ds:datastoreItem xmlns:ds="http://schemas.openxmlformats.org/officeDocument/2006/customXml" ds:itemID="{36461D47-C4A5-4C8E-BE5D-FC57BCBADF32}">
  <ds:schemaRefs>
    <ds:schemaRef ds:uri="http://schemas.microsoft.com/sharepoint/v3/contenttype/forms"/>
  </ds:schemaRefs>
</ds:datastoreItem>
</file>

<file path=customXml/itemProps3.xml><?xml version="1.0" encoding="utf-8"?>
<ds:datastoreItem xmlns:ds="http://schemas.openxmlformats.org/officeDocument/2006/customXml" ds:itemID="{64D310F1-4BA0-4C51-AC9D-34BBCE0164D0}">
  <ds:schemaRefs>
    <ds:schemaRef ds:uri="http://schemas.microsoft.com/office/2006/metadata/properties"/>
    <ds:schemaRef ds:uri="http://schemas.microsoft.com/office/infopath/2007/PartnerControls"/>
    <ds:schemaRef ds:uri="0e8f68f8-2e0b-4a02-a93d-27244b59f756"/>
  </ds:schemaRefs>
</ds:datastoreItem>
</file>

<file path=customXml/itemProps4.xml><?xml version="1.0" encoding="utf-8"?>
<ds:datastoreItem xmlns:ds="http://schemas.openxmlformats.org/officeDocument/2006/customXml" ds:itemID="{C2B75D3F-282F-49AF-B2C2-E0BBE4AB7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9c5d8-ba88-4110-a365-1096f9d63fbe"/>
    <ds:schemaRef ds:uri="0e8f68f8-2e0b-4a02-a93d-27244b59f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131</Pages>
  <Words>40561</Words>
  <Characters>239315</Characters>
  <Application>Microsoft Office Word</Application>
  <DocSecurity>0</DocSecurity>
  <Lines>1994</Lines>
  <Paragraphs>558</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279318</CharactersWithSpaces>
  <SharedDoc>false</SharedDoc>
  <HLinks>
    <vt:vector size="24" baseType="variant">
      <vt:variant>
        <vt:i4>3866743</vt:i4>
      </vt:variant>
      <vt:variant>
        <vt:i4>312</vt:i4>
      </vt:variant>
      <vt:variant>
        <vt:i4>0</vt:i4>
      </vt:variant>
      <vt:variant>
        <vt:i4>5</vt:i4>
      </vt:variant>
      <vt:variant>
        <vt:lpwstr/>
      </vt:variant>
      <vt:variant>
        <vt:lpwstr>annex01</vt:lpwstr>
      </vt:variant>
      <vt:variant>
        <vt:i4>4980835</vt:i4>
      </vt:variant>
      <vt:variant>
        <vt:i4>297</vt:i4>
      </vt:variant>
      <vt:variant>
        <vt:i4>0</vt:i4>
      </vt:variant>
      <vt:variant>
        <vt:i4>5</vt:i4>
      </vt:variant>
      <vt:variant>
        <vt:lpwstr>mailto:podatelna@sfdi.cz</vt:lpwstr>
      </vt:variant>
      <vt:variant>
        <vt:lpwstr/>
      </vt:variant>
      <vt:variant>
        <vt:i4>2490472</vt:i4>
      </vt:variant>
      <vt:variant>
        <vt:i4>189</vt:i4>
      </vt:variant>
      <vt:variant>
        <vt:i4>0</vt:i4>
      </vt:variant>
      <vt:variant>
        <vt:i4>5</vt:i4>
      </vt:variant>
      <vt:variant>
        <vt:lpwstr/>
      </vt:variant>
      <vt:variant>
        <vt:lpwstr>ListAnnex04</vt:lpwstr>
      </vt:variant>
      <vt:variant>
        <vt:i4>4980835</vt:i4>
      </vt:variant>
      <vt:variant>
        <vt:i4>132</vt:i4>
      </vt:variant>
      <vt:variant>
        <vt:i4>0</vt:i4>
      </vt:variant>
      <vt:variant>
        <vt:i4>5</vt:i4>
      </vt:variant>
      <vt:variant>
        <vt:lpwstr>mailto:podatelna@sfdi.cz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H&amp;P</dc:creator>
  <cp:keywords/>
  <cp:lastModifiedBy>Ing. Jan Fančo</cp:lastModifiedBy>
  <cp:revision>3</cp:revision>
  <dcterms:created xsi:type="dcterms:W3CDTF">2023-02-27T11:22:00Z</dcterms:created>
  <dcterms:modified xsi:type="dcterms:W3CDTF">2023-02-27T11:25:00Z</dcterms:modified>
  <cp:category>Důvěrné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OB-DocumentTagging.ClassificationMark.P00">
    <vt:lpwstr>&lt;ClassificationMark xmlns:xsi="http://www.w3.org/2001/XMLSchema-instance" xmlns:xsd="http://www.w3.org/2001/XMLSchema" margin="NaN" class="C2" owner="SYNEK Jakub" position="TopLeft" marginX="0" marginY="0" classifiedOn="2020-04-14T11:23:15.3805845+02</vt:lpwstr>
  </property>
  <property fmtid="{D5CDD505-2E9C-101B-9397-08002B2CF9AE}" pid="3" name="CSOB-DocumentTagging.ClassificationMark.P01">
    <vt:lpwstr>:00" showPrintedBy="false" showPrintDate="false" language="cs" ApplicationVersion="Microsoft Word, 15.0" addinVersion="5.10.4.22" template="CSOB"&gt;&lt;history bulk="false" class="Důvěrné" code="C2" user="FEIXOVÁ Tereza" date="2020-04-14T11:23:15.3805845+</vt:lpwstr>
  </property>
  <property fmtid="{D5CDD505-2E9C-101B-9397-08002B2CF9AE}" pid="4" name="CSOB-DocumentTagging.ClassificationMark.P02">
    <vt:lpwstr>02:00" /&gt;&lt;recipients /&gt;&lt;documentOwners /&gt;&lt;/ClassificationMark&gt;</vt:lpwstr>
  </property>
  <property fmtid="{D5CDD505-2E9C-101B-9397-08002B2CF9AE}" pid="5" name="CSOB-DocumentTagging.ClassificationMark">
    <vt:lpwstr>￼PARTS:3</vt:lpwstr>
  </property>
  <property fmtid="{D5CDD505-2E9C-101B-9397-08002B2CF9AE}" pid="6" name="CSOB-DocumentClasification">
    <vt:lpwstr>Důvěrné</vt:lpwstr>
  </property>
  <property fmtid="{D5CDD505-2E9C-101B-9397-08002B2CF9AE}" pid="7" name="CSOB-DLP">
    <vt:lpwstr>CSOB-DLP:TAGConfidential</vt:lpwstr>
  </property>
  <property fmtid="{D5CDD505-2E9C-101B-9397-08002B2CF9AE}" pid="8" name="ContentTypeId">
    <vt:lpwstr>0x0101009F661D91ADBCD644A569D289FA53D914</vt:lpwstr>
  </property>
</Properties>
</file>